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66C953" w14:textId="62EDE5F8" w:rsidR="00457BB8" w:rsidRPr="008565BC" w:rsidRDefault="00457BB8" w:rsidP="008565BC">
      <w:pPr>
        <w:spacing w:line="360" w:lineRule="auto"/>
        <w:jc w:val="both"/>
        <w:rPr>
          <w:rFonts w:ascii="Palatino Linotype" w:hAnsi="Palatino Linotype"/>
        </w:rPr>
      </w:pPr>
      <w:r w:rsidRPr="008565BC">
        <w:rPr>
          <w:rFonts w:ascii="Palatino Linotype" w:hAnsi="Palatino Linotype"/>
        </w:rPr>
        <w:t xml:space="preserve">Resolución del Pleno del Instituto de Transparencia, Acceso a la </w:t>
      </w:r>
      <w:r w:rsidR="00D86297" w:rsidRPr="008565BC">
        <w:rPr>
          <w:rFonts w:ascii="Palatino Linotype" w:hAnsi="Palatino Linotype"/>
        </w:rPr>
        <w:t>Información Pública</w:t>
      </w:r>
      <w:r w:rsidRPr="008565BC">
        <w:rPr>
          <w:rFonts w:ascii="Palatino Linotype" w:hAnsi="Palatino Linotype"/>
        </w:rPr>
        <w:t xml:space="preserve"> y Protección de Datos Personales del Estado de México y Municipios, con domicilio en Metepec, Estado de México, </w:t>
      </w:r>
      <w:r w:rsidR="0020694C" w:rsidRPr="008565BC">
        <w:rPr>
          <w:rFonts w:ascii="Palatino Linotype" w:hAnsi="Palatino Linotype"/>
        </w:rPr>
        <w:t>d</w:t>
      </w:r>
      <w:r w:rsidR="00014542" w:rsidRPr="008565BC">
        <w:rPr>
          <w:rFonts w:ascii="Palatino Linotype" w:hAnsi="Palatino Linotype"/>
        </w:rPr>
        <w:t xml:space="preserve">el </w:t>
      </w:r>
      <w:r w:rsidR="005D1B77" w:rsidRPr="008565BC">
        <w:rPr>
          <w:rFonts w:ascii="Palatino Linotype" w:hAnsi="Palatino Linotype"/>
        </w:rPr>
        <w:t>veintiocho</w:t>
      </w:r>
      <w:r w:rsidR="00D5630F" w:rsidRPr="008565BC">
        <w:rPr>
          <w:rFonts w:ascii="Palatino Linotype" w:hAnsi="Palatino Linotype"/>
        </w:rPr>
        <w:t xml:space="preserve"> de junio</w:t>
      </w:r>
      <w:r w:rsidR="003C3432" w:rsidRPr="008565BC">
        <w:rPr>
          <w:rFonts w:ascii="Palatino Linotype" w:hAnsi="Palatino Linotype"/>
        </w:rPr>
        <w:t xml:space="preserve"> </w:t>
      </w:r>
      <w:r w:rsidR="00F57674" w:rsidRPr="008565BC">
        <w:rPr>
          <w:rFonts w:ascii="Palatino Linotype" w:hAnsi="Palatino Linotype"/>
        </w:rPr>
        <w:t>de</w:t>
      </w:r>
      <w:r w:rsidR="00BD682B" w:rsidRPr="008565BC">
        <w:rPr>
          <w:rFonts w:ascii="Palatino Linotype" w:hAnsi="Palatino Linotype"/>
        </w:rPr>
        <w:t xml:space="preserve"> dos mil veintitrés</w:t>
      </w:r>
      <w:r w:rsidRPr="008565BC">
        <w:rPr>
          <w:rFonts w:ascii="Palatino Linotype" w:hAnsi="Palatino Linotype"/>
        </w:rPr>
        <w:t>.</w:t>
      </w:r>
    </w:p>
    <w:p w14:paraId="28464D58" w14:textId="77777777" w:rsidR="00457BB8" w:rsidRPr="008565BC" w:rsidRDefault="00457BB8" w:rsidP="008565BC">
      <w:pPr>
        <w:spacing w:line="360" w:lineRule="auto"/>
        <w:jc w:val="both"/>
        <w:rPr>
          <w:rFonts w:ascii="Palatino Linotype" w:hAnsi="Palatino Linotype"/>
        </w:rPr>
      </w:pPr>
    </w:p>
    <w:p w14:paraId="2C11FACB" w14:textId="6E833747" w:rsidR="00457BB8" w:rsidRPr="008565BC" w:rsidRDefault="00457BB8" w:rsidP="008565BC">
      <w:pPr>
        <w:spacing w:line="360" w:lineRule="auto"/>
        <w:jc w:val="both"/>
        <w:rPr>
          <w:rFonts w:ascii="Palatino Linotype" w:hAnsi="Palatino Linotype"/>
          <w:b/>
        </w:rPr>
      </w:pPr>
      <w:r w:rsidRPr="008565BC">
        <w:rPr>
          <w:rFonts w:ascii="Palatino Linotype" w:hAnsi="Palatino Linotype"/>
          <w:b/>
        </w:rPr>
        <w:t>VISTO</w:t>
      </w:r>
      <w:r w:rsidRPr="008565BC">
        <w:rPr>
          <w:rFonts w:ascii="Palatino Linotype" w:hAnsi="Palatino Linotype"/>
        </w:rPr>
        <w:t xml:space="preserve"> el exp</w:t>
      </w:r>
      <w:r w:rsidR="00CB5585" w:rsidRPr="008565BC">
        <w:rPr>
          <w:rFonts w:ascii="Palatino Linotype" w:hAnsi="Palatino Linotype"/>
        </w:rPr>
        <w:t xml:space="preserve">ediente formado con motivo del </w:t>
      </w:r>
      <w:r w:rsidR="00D86297" w:rsidRPr="008565BC">
        <w:rPr>
          <w:rFonts w:ascii="Palatino Linotype" w:hAnsi="Palatino Linotype"/>
        </w:rPr>
        <w:t>Recurso Revisión</w:t>
      </w:r>
      <w:r w:rsidRPr="008565BC">
        <w:rPr>
          <w:rFonts w:ascii="Palatino Linotype" w:hAnsi="Palatino Linotype"/>
        </w:rPr>
        <w:t xml:space="preserve"> </w:t>
      </w:r>
      <w:r w:rsidR="000D4A57" w:rsidRPr="008565BC">
        <w:rPr>
          <w:rFonts w:ascii="Palatino Linotype" w:hAnsi="Palatino Linotype"/>
          <w:b/>
          <w:lang w:val="es-ES_tradnl"/>
        </w:rPr>
        <w:t>0</w:t>
      </w:r>
      <w:r w:rsidR="004C7337" w:rsidRPr="008565BC">
        <w:rPr>
          <w:rFonts w:ascii="Palatino Linotype" w:hAnsi="Palatino Linotype"/>
          <w:b/>
          <w:lang w:val="es-ES_tradnl"/>
        </w:rPr>
        <w:t>3052</w:t>
      </w:r>
      <w:r w:rsidR="003373C1" w:rsidRPr="008565BC">
        <w:rPr>
          <w:rFonts w:ascii="Palatino Linotype" w:hAnsi="Palatino Linotype"/>
          <w:b/>
          <w:lang w:val="es-ES_tradnl"/>
        </w:rPr>
        <w:t>/INFOEM/IP/RR/202</w:t>
      </w:r>
      <w:r w:rsidR="000D4A57" w:rsidRPr="008565BC">
        <w:rPr>
          <w:rFonts w:ascii="Palatino Linotype" w:hAnsi="Palatino Linotype"/>
          <w:b/>
          <w:lang w:val="es-ES_tradnl"/>
        </w:rPr>
        <w:t>3</w:t>
      </w:r>
      <w:r w:rsidRPr="008565BC">
        <w:rPr>
          <w:rFonts w:ascii="Palatino Linotype" w:hAnsi="Palatino Linotype"/>
        </w:rPr>
        <w:t xml:space="preserve">, </w:t>
      </w:r>
      <w:r w:rsidR="006C52D7" w:rsidRPr="008565BC">
        <w:rPr>
          <w:rFonts w:ascii="Palatino Linotype" w:hAnsi="Palatino Linotype"/>
        </w:rPr>
        <w:t xml:space="preserve">promovido </w:t>
      </w:r>
      <w:r w:rsidR="002E6A16" w:rsidRPr="008565BC">
        <w:rPr>
          <w:rFonts w:ascii="Palatino Linotype" w:hAnsi="Palatino Linotype"/>
        </w:rPr>
        <w:t>por</w:t>
      </w:r>
      <w:r w:rsidR="00D667BF" w:rsidRPr="008565BC">
        <w:rPr>
          <w:rFonts w:ascii="Palatino Linotype" w:hAnsi="Palatino Linotype"/>
        </w:rPr>
        <w:t xml:space="preserve"> </w:t>
      </w:r>
      <w:bookmarkStart w:id="0" w:name="_GoBack"/>
      <w:r w:rsidR="00030A78">
        <w:rPr>
          <w:rFonts w:ascii="Palatino Linotype" w:hAnsi="Palatino Linotype"/>
          <w:b/>
          <w:bCs/>
        </w:rPr>
        <w:t>XXXX XXXXXXXXX XXXXXXX</w:t>
      </w:r>
      <w:bookmarkEnd w:id="0"/>
      <w:r w:rsidR="005C250B" w:rsidRPr="008565BC">
        <w:rPr>
          <w:rFonts w:ascii="Palatino Linotype" w:hAnsi="Palatino Linotype"/>
          <w:b/>
        </w:rPr>
        <w:t>,</w:t>
      </w:r>
      <w:r w:rsidR="005C250B" w:rsidRPr="008565BC">
        <w:rPr>
          <w:rFonts w:ascii="Palatino Linotype" w:hAnsi="Palatino Linotype" w:cs="Arial"/>
          <w:b/>
          <w:lang w:val="es-ES"/>
        </w:rPr>
        <w:t xml:space="preserve"> </w:t>
      </w:r>
      <w:r w:rsidR="000109C6" w:rsidRPr="008565BC">
        <w:rPr>
          <w:rFonts w:ascii="Palatino Linotype" w:hAnsi="Palatino Linotype"/>
          <w:lang w:val="es-ES"/>
        </w:rPr>
        <w:t>a quien</w:t>
      </w:r>
      <w:r w:rsidR="005C250B" w:rsidRPr="008565BC">
        <w:rPr>
          <w:rFonts w:ascii="Palatino Linotype" w:hAnsi="Palatino Linotype" w:cs="Arial"/>
          <w:b/>
          <w:lang w:val="es-ES"/>
        </w:rPr>
        <w:t xml:space="preserve"> </w:t>
      </w:r>
      <w:r w:rsidR="005C250B" w:rsidRPr="008565BC">
        <w:rPr>
          <w:rFonts w:ascii="Palatino Linotype" w:hAnsi="Palatino Linotype"/>
        </w:rPr>
        <w:t xml:space="preserve">en lo sucesivo se denominará </w:t>
      </w:r>
      <w:r w:rsidR="00D667BF" w:rsidRPr="008565BC">
        <w:rPr>
          <w:rFonts w:ascii="Palatino Linotype" w:hAnsi="Palatino Linotype" w:cs="Arial"/>
          <w:b/>
          <w:lang w:val="es-ES"/>
        </w:rPr>
        <w:t>EL RECURRENTE</w:t>
      </w:r>
      <w:r w:rsidR="005C250B" w:rsidRPr="008565BC">
        <w:rPr>
          <w:rFonts w:ascii="Palatino Linotype" w:hAnsi="Palatino Linotype"/>
        </w:rPr>
        <w:t>,</w:t>
      </w:r>
      <w:r w:rsidRPr="008565BC">
        <w:rPr>
          <w:rFonts w:ascii="Palatino Linotype" w:hAnsi="Palatino Linotype"/>
        </w:rPr>
        <w:t xml:space="preserve"> </w:t>
      </w:r>
      <w:r w:rsidR="00E24730" w:rsidRPr="008565BC">
        <w:rPr>
          <w:rFonts w:ascii="Palatino Linotype" w:hAnsi="Palatino Linotype"/>
        </w:rPr>
        <w:t xml:space="preserve">en contra de </w:t>
      </w:r>
      <w:r w:rsidR="00D25291" w:rsidRPr="008565BC">
        <w:rPr>
          <w:rFonts w:ascii="Palatino Linotype" w:hAnsi="Palatino Linotype" w:cs="Arial"/>
          <w:lang w:val="es-ES"/>
        </w:rPr>
        <w:t xml:space="preserve">la </w:t>
      </w:r>
      <w:r w:rsidR="00D25291" w:rsidRPr="008565BC">
        <w:rPr>
          <w:rFonts w:ascii="Palatino Linotype" w:hAnsi="Palatino Linotype" w:cs="Arial"/>
          <w:lang w:val="es-419"/>
        </w:rPr>
        <w:t>de</w:t>
      </w:r>
      <w:r w:rsidR="005C250B" w:rsidRPr="008565BC">
        <w:rPr>
          <w:rFonts w:ascii="Palatino Linotype" w:hAnsi="Palatino Linotype" w:cs="Arial"/>
          <w:lang w:val="es-ES"/>
        </w:rPr>
        <w:t xml:space="preserve"> </w:t>
      </w:r>
      <w:r w:rsidR="00E24730" w:rsidRPr="008565BC">
        <w:rPr>
          <w:rFonts w:ascii="Palatino Linotype" w:hAnsi="Palatino Linotype" w:cs="Arial"/>
          <w:lang w:val="es-ES"/>
        </w:rPr>
        <w:t>respuesta</w:t>
      </w:r>
      <w:r w:rsidR="00F74502" w:rsidRPr="008565BC">
        <w:rPr>
          <w:rFonts w:ascii="Palatino Linotype" w:hAnsi="Palatino Linotype" w:cs="Arial"/>
          <w:lang w:val="es-ES"/>
        </w:rPr>
        <w:t xml:space="preserve"> </w:t>
      </w:r>
      <w:r w:rsidR="00A72E56" w:rsidRPr="008565BC">
        <w:rPr>
          <w:rFonts w:ascii="Palatino Linotype" w:hAnsi="Palatino Linotype" w:cs="Arial"/>
          <w:lang w:val="es-ES"/>
        </w:rPr>
        <w:t xml:space="preserve">emitida por </w:t>
      </w:r>
      <w:r w:rsidR="000C0B7F" w:rsidRPr="008565BC">
        <w:rPr>
          <w:rFonts w:ascii="Palatino Linotype" w:hAnsi="Palatino Linotype" w:cs="Arial"/>
          <w:lang w:val="es-ES"/>
        </w:rPr>
        <w:t>e</w:t>
      </w:r>
      <w:r w:rsidR="005C250B" w:rsidRPr="008565BC">
        <w:rPr>
          <w:rFonts w:ascii="Palatino Linotype" w:hAnsi="Palatino Linotype" w:cs="Arial"/>
          <w:lang w:val="es-ES"/>
        </w:rPr>
        <w:t xml:space="preserve">l </w:t>
      </w:r>
      <w:r w:rsidR="000D4A57" w:rsidRPr="008565BC">
        <w:rPr>
          <w:rFonts w:ascii="Palatino Linotype" w:hAnsi="Palatino Linotype" w:cs="Arial"/>
          <w:lang w:val="es-ES"/>
        </w:rPr>
        <w:t xml:space="preserve">Ayuntamiento de </w:t>
      </w:r>
      <w:r w:rsidR="004C7337" w:rsidRPr="008565BC">
        <w:rPr>
          <w:rFonts w:ascii="Palatino Linotype" w:hAnsi="Palatino Linotype" w:cs="Arial"/>
          <w:lang w:val="es-ES"/>
        </w:rPr>
        <w:t>Calimaya</w:t>
      </w:r>
      <w:r w:rsidRPr="008565BC">
        <w:rPr>
          <w:rFonts w:ascii="Palatino Linotype" w:hAnsi="Palatino Linotype"/>
          <w:b/>
        </w:rPr>
        <w:t xml:space="preserve">, </w:t>
      </w:r>
      <w:r w:rsidR="000109C6" w:rsidRPr="008565BC">
        <w:rPr>
          <w:rFonts w:ascii="Palatino Linotype" w:hAnsi="Palatino Linotype"/>
        </w:rPr>
        <w:t>que</w:t>
      </w:r>
      <w:r w:rsidR="00A606B9" w:rsidRPr="008565BC">
        <w:rPr>
          <w:rFonts w:ascii="Palatino Linotype" w:hAnsi="Palatino Linotype"/>
          <w:b/>
          <w:lang w:val="es-419"/>
        </w:rPr>
        <w:t xml:space="preserve"> </w:t>
      </w:r>
      <w:r w:rsidRPr="008565BC">
        <w:rPr>
          <w:rFonts w:ascii="Palatino Linotype" w:hAnsi="Palatino Linotype"/>
        </w:rPr>
        <w:t xml:space="preserve">en lo sucesivo </w:t>
      </w:r>
      <w:r w:rsidR="009E2E2C" w:rsidRPr="008565BC">
        <w:rPr>
          <w:rFonts w:ascii="Palatino Linotype" w:hAnsi="Palatino Linotype"/>
        </w:rPr>
        <w:t xml:space="preserve">se denominará </w:t>
      </w:r>
      <w:r w:rsidRPr="008565BC">
        <w:rPr>
          <w:rFonts w:ascii="Palatino Linotype" w:hAnsi="Palatino Linotype"/>
          <w:b/>
        </w:rPr>
        <w:t>EL SUJETO OBLIGADO</w:t>
      </w:r>
      <w:r w:rsidRPr="008565BC">
        <w:rPr>
          <w:rFonts w:ascii="Palatino Linotype" w:hAnsi="Palatino Linotype"/>
        </w:rPr>
        <w:t xml:space="preserve">, se procede a dictar la presente resolución con base en lo siguiente: </w:t>
      </w:r>
    </w:p>
    <w:p w14:paraId="6B4CC40D" w14:textId="3FCA4811" w:rsidR="00336D3F" w:rsidRPr="008565BC" w:rsidRDefault="00336D3F" w:rsidP="008565BC">
      <w:pPr>
        <w:jc w:val="center"/>
        <w:rPr>
          <w:rFonts w:ascii="Palatino Linotype" w:hAnsi="Palatino Linotype"/>
        </w:rPr>
      </w:pPr>
    </w:p>
    <w:p w14:paraId="4E3B9AAD" w14:textId="77777777" w:rsidR="008565BC" w:rsidRPr="008565BC" w:rsidRDefault="008565BC" w:rsidP="008565BC">
      <w:pPr>
        <w:jc w:val="center"/>
        <w:rPr>
          <w:rFonts w:ascii="Palatino Linotype" w:hAnsi="Palatino Linotype"/>
        </w:rPr>
      </w:pPr>
    </w:p>
    <w:p w14:paraId="480E521A" w14:textId="77777777" w:rsidR="00457BB8" w:rsidRPr="008565BC" w:rsidRDefault="00457BB8" w:rsidP="008565BC">
      <w:pPr>
        <w:jc w:val="center"/>
        <w:rPr>
          <w:rFonts w:ascii="Palatino Linotype" w:hAnsi="Palatino Linotype"/>
          <w:b/>
          <w:bCs/>
          <w:spacing w:val="40"/>
          <w:sz w:val="28"/>
        </w:rPr>
      </w:pPr>
      <w:r w:rsidRPr="008565BC">
        <w:rPr>
          <w:rFonts w:ascii="Palatino Linotype" w:hAnsi="Palatino Linotype"/>
          <w:b/>
          <w:bCs/>
          <w:spacing w:val="40"/>
          <w:sz w:val="28"/>
        </w:rPr>
        <w:t>RESULTANDO</w:t>
      </w:r>
    </w:p>
    <w:p w14:paraId="68707BF2" w14:textId="7B0A16AA" w:rsidR="00457BB8" w:rsidRPr="008565BC" w:rsidRDefault="00457BB8" w:rsidP="008565BC">
      <w:pPr>
        <w:jc w:val="center"/>
        <w:rPr>
          <w:rFonts w:ascii="Palatino Linotype" w:hAnsi="Palatino Linotype"/>
          <w:b/>
          <w:bCs/>
          <w:spacing w:val="40"/>
        </w:rPr>
      </w:pPr>
    </w:p>
    <w:p w14:paraId="4D145FFC" w14:textId="77777777" w:rsidR="00336D3F" w:rsidRPr="008565BC" w:rsidRDefault="00336D3F" w:rsidP="008565BC">
      <w:pPr>
        <w:jc w:val="center"/>
        <w:rPr>
          <w:rFonts w:ascii="Palatino Linotype" w:hAnsi="Palatino Linotype"/>
          <w:b/>
          <w:bCs/>
          <w:spacing w:val="40"/>
        </w:rPr>
      </w:pPr>
    </w:p>
    <w:p w14:paraId="27A028CA" w14:textId="32CFF71D" w:rsidR="0046481A" w:rsidRPr="008565BC" w:rsidRDefault="00457BB8" w:rsidP="008565BC">
      <w:pPr>
        <w:spacing w:line="360" w:lineRule="auto"/>
        <w:jc w:val="both"/>
        <w:rPr>
          <w:rFonts w:ascii="Palatino Linotype" w:hAnsi="Palatino Linotype"/>
          <w:b/>
          <w:sz w:val="28"/>
          <w:szCs w:val="28"/>
        </w:rPr>
      </w:pPr>
      <w:r w:rsidRPr="008565BC">
        <w:rPr>
          <w:rFonts w:ascii="Palatino Linotype" w:hAnsi="Palatino Linotype"/>
          <w:b/>
          <w:sz w:val="28"/>
          <w:szCs w:val="28"/>
        </w:rPr>
        <w:t xml:space="preserve">I. </w:t>
      </w:r>
      <w:r w:rsidR="00747069" w:rsidRPr="008565BC">
        <w:rPr>
          <w:rFonts w:ascii="Palatino Linotype" w:hAnsi="Palatino Linotype"/>
          <w:b/>
          <w:sz w:val="28"/>
          <w:szCs w:val="28"/>
        </w:rPr>
        <w:t>De la Solicitud de Información</w:t>
      </w:r>
    </w:p>
    <w:p w14:paraId="4DB7B57B" w14:textId="4CE003D3" w:rsidR="00B41543" w:rsidRPr="008565BC" w:rsidRDefault="0020694C" w:rsidP="008565BC">
      <w:pPr>
        <w:spacing w:line="360" w:lineRule="auto"/>
        <w:jc w:val="both"/>
        <w:rPr>
          <w:rFonts w:ascii="Palatino Linotype" w:hAnsi="Palatino Linotype" w:cs="Arial"/>
          <w:b/>
          <w:bCs/>
          <w:lang w:val="es-ES"/>
        </w:rPr>
      </w:pPr>
      <w:r w:rsidRPr="008565BC">
        <w:rPr>
          <w:rFonts w:ascii="Palatino Linotype" w:hAnsi="Palatino Linotype" w:cs="Arial"/>
        </w:rPr>
        <w:t>El</w:t>
      </w:r>
      <w:r w:rsidR="002F041C" w:rsidRPr="008565BC">
        <w:rPr>
          <w:rFonts w:ascii="Palatino Linotype" w:hAnsi="Palatino Linotype"/>
          <w:lang w:val="es-ES"/>
        </w:rPr>
        <w:t xml:space="preserve"> </w:t>
      </w:r>
      <w:r w:rsidR="004C7337" w:rsidRPr="008565BC">
        <w:rPr>
          <w:rFonts w:ascii="Palatino Linotype" w:hAnsi="Palatino Linotype"/>
          <w:b/>
          <w:bCs/>
          <w:lang w:val="es-ES"/>
        </w:rPr>
        <w:t>nueve de mayo</w:t>
      </w:r>
      <w:r w:rsidR="002F041C" w:rsidRPr="008565BC">
        <w:rPr>
          <w:rFonts w:ascii="Palatino Linotype" w:hAnsi="Palatino Linotype"/>
          <w:b/>
          <w:bCs/>
          <w:lang w:val="es-ES"/>
        </w:rPr>
        <w:t xml:space="preserve"> de dos mil veintitrés</w:t>
      </w:r>
      <w:r w:rsidR="002E6A16" w:rsidRPr="008565BC">
        <w:rPr>
          <w:rFonts w:ascii="Palatino Linotype" w:hAnsi="Palatino Linotype"/>
          <w:lang w:val="es-ES"/>
        </w:rPr>
        <w:t xml:space="preserve">, </w:t>
      </w:r>
      <w:r w:rsidR="00D667BF" w:rsidRPr="008565BC">
        <w:rPr>
          <w:rFonts w:ascii="Palatino Linotype" w:hAnsi="Palatino Linotype" w:cs="Arial"/>
          <w:b/>
          <w:lang w:val="es-ES"/>
        </w:rPr>
        <w:t>EL RECURRENTE</w:t>
      </w:r>
      <w:r w:rsidR="002E6A16" w:rsidRPr="008565BC">
        <w:rPr>
          <w:rFonts w:ascii="Palatino Linotype" w:hAnsi="Palatino Linotype"/>
          <w:b/>
          <w:lang w:val="es-ES"/>
        </w:rPr>
        <w:t xml:space="preserve"> </w:t>
      </w:r>
      <w:r w:rsidR="002E6A16" w:rsidRPr="008565BC">
        <w:rPr>
          <w:rFonts w:ascii="Palatino Linotype" w:hAnsi="Palatino Linotype" w:cs="Arial"/>
        </w:rPr>
        <w:t>presentó a través del Sistema de Acceso a la Información Mexiquense</w:t>
      </w:r>
      <w:r w:rsidR="002E6A16" w:rsidRPr="008565BC">
        <w:rPr>
          <w:rFonts w:ascii="Palatino Linotype" w:hAnsi="Palatino Linotype"/>
        </w:rPr>
        <w:t xml:space="preserve">, </w:t>
      </w:r>
      <w:r w:rsidR="002E6A16" w:rsidRPr="008565BC">
        <w:rPr>
          <w:rFonts w:ascii="Palatino Linotype" w:hAnsi="Palatino Linotype"/>
          <w:lang w:val="es-419"/>
        </w:rPr>
        <w:t xml:space="preserve">que </w:t>
      </w:r>
      <w:r w:rsidR="002E6A16" w:rsidRPr="008565BC">
        <w:rPr>
          <w:rFonts w:ascii="Palatino Linotype" w:hAnsi="Palatino Linotype"/>
        </w:rPr>
        <w:t>en lo subsecuente</w:t>
      </w:r>
      <w:r w:rsidR="002E6A16" w:rsidRPr="008565BC">
        <w:rPr>
          <w:rFonts w:ascii="Palatino Linotype" w:hAnsi="Palatino Linotype"/>
          <w:lang w:val="es-419"/>
        </w:rPr>
        <w:t xml:space="preserve"> se denominara</w:t>
      </w:r>
      <w:r w:rsidR="002E6A16" w:rsidRPr="008565BC">
        <w:rPr>
          <w:rFonts w:ascii="Palatino Linotype" w:hAnsi="Palatino Linotype"/>
        </w:rPr>
        <w:t xml:space="preserve"> </w:t>
      </w:r>
      <w:r w:rsidR="002E6A16" w:rsidRPr="008565BC">
        <w:rPr>
          <w:rFonts w:ascii="Palatino Linotype" w:hAnsi="Palatino Linotype" w:cs="Arial"/>
          <w:b/>
        </w:rPr>
        <w:t>EL SAIMEX</w:t>
      </w:r>
      <w:r w:rsidR="002E6A16" w:rsidRPr="008565BC">
        <w:rPr>
          <w:rFonts w:ascii="Palatino Linotype" w:hAnsi="Palatino Linotype" w:cs="Arial"/>
        </w:rPr>
        <w:t xml:space="preserve"> ante </w:t>
      </w:r>
      <w:r w:rsidR="002E6A16" w:rsidRPr="008565BC">
        <w:rPr>
          <w:rFonts w:ascii="Palatino Linotype" w:hAnsi="Palatino Linotype" w:cs="Arial"/>
          <w:b/>
        </w:rPr>
        <w:t>EL SUJETO OBLIGADO</w:t>
      </w:r>
      <w:r w:rsidR="002E6A16" w:rsidRPr="008565BC">
        <w:rPr>
          <w:rFonts w:ascii="Palatino Linotype" w:hAnsi="Palatino Linotype" w:cs="Arial"/>
          <w:lang w:val="es-ES"/>
        </w:rPr>
        <w:t xml:space="preserve">, </w:t>
      </w:r>
      <w:r w:rsidR="006003DF" w:rsidRPr="008565BC">
        <w:rPr>
          <w:rFonts w:ascii="Palatino Linotype" w:hAnsi="Palatino Linotype" w:cs="Arial"/>
          <w:lang w:val="es-ES"/>
        </w:rPr>
        <w:t xml:space="preserve">misma </w:t>
      </w:r>
      <w:r w:rsidR="002E6A16" w:rsidRPr="008565BC">
        <w:rPr>
          <w:rFonts w:ascii="Palatino Linotype" w:hAnsi="Palatino Linotype" w:cs="Arial"/>
          <w:lang w:val="es-ES"/>
        </w:rPr>
        <w:t>a la que se le asignó el número de expediente</w:t>
      </w:r>
      <w:r w:rsidR="005B2B39" w:rsidRPr="008565BC">
        <w:rPr>
          <w:rFonts w:ascii="Palatino Linotype" w:hAnsi="Palatino Linotype" w:cs="Arial"/>
          <w:b/>
          <w:bCs/>
        </w:rPr>
        <w:t xml:space="preserve"> </w:t>
      </w:r>
      <w:r w:rsidR="004C7337" w:rsidRPr="008565BC">
        <w:rPr>
          <w:rFonts w:ascii="Palatino Linotype" w:hAnsi="Palatino Linotype" w:cs="Arial"/>
          <w:b/>
          <w:bCs/>
        </w:rPr>
        <w:t>00248/CALIMAYA/IP/2023</w:t>
      </w:r>
      <w:r w:rsidR="002E6A16" w:rsidRPr="008565BC">
        <w:rPr>
          <w:rFonts w:ascii="Palatino Linotype" w:hAnsi="Palatino Linotype" w:cs="Arial"/>
          <w:lang w:val="es-ES"/>
        </w:rPr>
        <w:t>, mediante la cual requirió:</w:t>
      </w:r>
    </w:p>
    <w:p w14:paraId="38A40AAE" w14:textId="40CF8385" w:rsidR="00112F35" w:rsidRPr="008565BC" w:rsidRDefault="00112F35" w:rsidP="008565BC">
      <w:pPr>
        <w:tabs>
          <w:tab w:val="left" w:pos="851"/>
        </w:tabs>
        <w:ind w:left="851" w:right="901"/>
        <w:jc w:val="both"/>
        <w:rPr>
          <w:rFonts w:ascii="Palatino Linotype" w:hAnsi="Palatino Linotype" w:cs="Arial"/>
          <w:i/>
          <w:sz w:val="22"/>
          <w:szCs w:val="22"/>
        </w:rPr>
      </w:pPr>
    </w:p>
    <w:p w14:paraId="27548C81" w14:textId="1BAD6D92" w:rsidR="00F53E3E" w:rsidRPr="008565BC" w:rsidRDefault="00E11C4F" w:rsidP="008565BC">
      <w:pPr>
        <w:spacing w:line="360" w:lineRule="auto"/>
        <w:ind w:left="851" w:right="899"/>
        <w:jc w:val="both"/>
        <w:rPr>
          <w:rFonts w:ascii="Palatino Linotype" w:hAnsi="Palatino Linotype" w:cs="Arial"/>
          <w:b/>
        </w:rPr>
      </w:pPr>
      <w:r w:rsidRPr="008565BC">
        <w:rPr>
          <w:rFonts w:ascii="Palatino Linotype" w:hAnsi="Palatino Linotype" w:cs="Arial"/>
          <w:i/>
          <w:sz w:val="22"/>
          <w:szCs w:val="22"/>
        </w:rPr>
        <w:t>“</w:t>
      </w:r>
      <w:r w:rsidR="0075622D" w:rsidRPr="008565BC">
        <w:rPr>
          <w:rFonts w:ascii="Palatino Linotype" w:hAnsi="Palatino Linotype" w:cs="Arial"/>
          <w:i/>
          <w:sz w:val="22"/>
          <w:szCs w:val="22"/>
        </w:rPr>
        <w:t xml:space="preserve">solicito las certificaciones que exige la Ley Orgánica en sus artículos </w:t>
      </w:r>
      <w:proofErr w:type="spellStart"/>
      <w:r w:rsidR="0075622D" w:rsidRPr="008565BC">
        <w:rPr>
          <w:rFonts w:ascii="Palatino Linotype" w:hAnsi="Palatino Linotype" w:cs="Arial"/>
          <w:i/>
          <w:sz w:val="22"/>
          <w:szCs w:val="22"/>
        </w:rPr>
        <w:t>artículos</w:t>
      </w:r>
      <w:proofErr w:type="spellEnd"/>
      <w:r w:rsidR="0075622D" w:rsidRPr="008565BC">
        <w:rPr>
          <w:rFonts w:ascii="Palatino Linotype" w:hAnsi="Palatino Linotype" w:cs="Arial"/>
          <w:i/>
          <w:sz w:val="22"/>
          <w:szCs w:val="22"/>
        </w:rPr>
        <w:t xml:space="preserve"> 15, 32, 81 Bis, 85 </w:t>
      </w:r>
      <w:proofErr w:type="spellStart"/>
      <w:r w:rsidR="0075622D" w:rsidRPr="008565BC">
        <w:rPr>
          <w:rFonts w:ascii="Palatino Linotype" w:hAnsi="Palatino Linotype" w:cs="Arial"/>
          <w:i/>
          <w:sz w:val="22"/>
          <w:szCs w:val="22"/>
        </w:rPr>
        <w:t>Sexies</w:t>
      </w:r>
      <w:proofErr w:type="spellEnd"/>
      <w:r w:rsidR="0075622D" w:rsidRPr="008565BC">
        <w:rPr>
          <w:rFonts w:ascii="Palatino Linotype" w:hAnsi="Palatino Linotype" w:cs="Arial"/>
          <w:i/>
          <w:sz w:val="22"/>
          <w:szCs w:val="22"/>
        </w:rPr>
        <w:t xml:space="preserve">, 92, 96, 96 Bis, 96 </w:t>
      </w:r>
      <w:proofErr w:type="spellStart"/>
      <w:r w:rsidR="0075622D" w:rsidRPr="008565BC">
        <w:rPr>
          <w:rFonts w:ascii="Palatino Linotype" w:hAnsi="Palatino Linotype" w:cs="Arial"/>
          <w:i/>
          <w:sz w:val="22"/>
          <w:szCs w:val="22"/>
        </w:rPr>
        <w:t>Quintus</w:t>
      </w:r>
      <w:proofErr w:type="spellEnd"/>
      <w:r w:rsidR="0075622D" w:rsidRPr="008565BC">
        <w:rPr>
          <w:rFonts w:ascii="Palatino Linotype" w:hAnsi="Palatino Linotype" w:cs="Arial"/>
          <w:i/>
          <w:sz w:val="22"/>
          <w:szCs w:val="22"/>
        </w:rPr>
        <w:t xml:space="preserve">, 96 </w:t>
      </w:r>
      <w:proofErr w:type="spellStart"/>
      <w:r w:rsidR="0075622D" w:rsidRPr="008565BC">
        <w:rPr>
          <w:rFonts w:ascii="Palatino Linotype" w:hAnsi="Palatino Linotype" w:cs="Arial"/>
          <w:i/>
          <w:sz w:val="22"/>
          <w:szCs w:val="22"/>
        </w:rPr>
        <w:t>Septies</w:t>
      </w:r>
      <w:proofErr w:type="spellEnd"/>
      <w:r w:rsidR="0075622D" w:rsidRPr="008565BC">
        <w:rPr>
          <w:rFonts w:ascii="Palatino Linotype" w:hAnsi="Palatino Linotype" w:cs="Arial"/>
          <w:i/>
          <w:sz w:val="22"/>
          <w:szCs w:val="22"/>
        </w:rPr>
        <w:t xml:space="preserve">, 96 </w:t>
      </w:r>
      <w:proofErr w:type="spellStart"/>
      <w:r w:rsidR="0075622D" w:rsidRPr="008565BC">
        <w:rPr>
          <w:rFonts w:ascii="Palatino Linotype" w:hAnsi="Palatino Linotype" w:cs="Arial"/>
          <w:i/>
          <w:sz w:val="22"/>
          <w:szCs w:val="22"/>
        </w:rPr>
        <w:t>Nonies</w:t>
      </w:r>
      <w:proofErr w:type="spellEnd"/>
      <w:r w:rsidR="0075622D" w:rsidRPr="008565BC">
        <w:rPr>
          <w:rFonts w:ascii="Palatino Linotype" w:hAnsi="Palatino Linotype" w:cs="Arial"/>
          <w:i/>
          <w:sz w:val="22"/>
          <w:szCs w:val="22"/>
        </w:rPr>
        <w:t xml:space="preserve">, 96 </w:t>
      </w:r>
      <w:proofErr w:type="spellStart"/>
      <w:r w:rsidR="0075622D" w:rsidRPr="008565BC">
        <w:rPr>
          <w:rFonts w:ascii="Palatino Linotype" w:hAnsi="Palatino Linotype" w:cs="Arial"/>
          <w:i/>
          <w:sz w:val="22"/>
          <w:szCs w:val="22"/>
        </w:rPr>
        <w:t>Undecies</w:t>
      </w:r>
      <w:proofErr w:type="spellEnd"/>
      <w:r w:rsidR="0075622D" w:rsidRPr="008565BC">
        <w:rPr>
          <w:rFonts w:ascii="Palatino Linotype" w:hAnsi="Palatino Linotype" w:cs="Arial"/>
          <w:i/>
          <w:sz w:val="22"/>
          <w:szCs w:val="22"/>
        </w:rPr>
        <w:t xml:space="preserve">, 96 </w:t>
      </w:r>
      <w:proofErr w:type="spellStart"/>
      <w:r w:rsidR="0075622D" w:rsidRPr="008565BC">
        <w:rPr>
          <w:rFonts w:ascii="Palatino Linotype" w:hAnsi="Palatino Linotype" w:cs="Arial"/>
          <w:i/>
          <w:sz w:val="22"/>
          <w:szCs w:val="22"/>
        </w:rPr>
        <w:t>Terdecies</w:t>
      </w:r>
      <w:proofErr w:type="spellEnd"/>
      <w:r w:rsidR="0075622D" w:rsidRPr="008565BC">
        <w:rPr>
          <w:rFonts w:ascii="Palatino Linotype" w:hAnsi="Palatino Linotype" w:cs="Arial"/>
          <w:i/>
          <w:sz w:val="22"/>
          <w:szCs w:val="22"/>
        </w:rPr>
        <w:t xml:space="preserve">, 96 </w:t>
      </w:r>
      <w:proofErr w:type="spellStart"/>
      <w:r w:rsidR="0075622D" w:rsidRPr="008565BC">
        <w:rPr>
          <w:rFonts w:ascii="Palatino Linotype" w:hAnsi="Palatino Linotype" w:cs="Arial"/>
          <w:i/>
          <w:sz w:val="22"/>
          <w:szCs w:val="22"/>
        </w:rPr>
        <w:t>Quindecies</w:t>
      </w:r>
      <w:proofErr w:type="spellEnd"/>
      <w:r w:rsidR="0075622D" w:rsidRPr="008565BC">
        <w:rPr>
          <w:rFonts w:ascii="Palatino Linotype" w:hAnsi="Palatino Linotype" w:cs="Arial"/>
          <w:i/>
          <w:sz w:val="22"/>
          <w:szCs w:val="22"/>
        </w:rPr>
        <w:t xml:space="preserve">, 113, 123 Bis, 124 </w:t>
      </w:r>
      <w:proofErr w:type="spellStart"/>
      <w:r w:rsidR="0075622D" w:rsidRPr="008565BC">
        <w:rPr>
          <w:rFonts w:ascii="Palatino Linotype" w:hAnsi="Palatino Linotype" w:cs="Arial"/>
          <w:i/>
          <w:sz w:val="22"/>
          <w:szCs w:val="22"/>
        </w:rPr>
        <w:t>Quater</w:t>
      </w:r>
      <w:proofErr w:type="spellEnd"/>
      <w:r w:rsidR="0075622D" w:rsidRPr="008565BC">
        <w:rPr>
          <w:rFonts w:ascii="Palatino Linotype" w:hAnsi="Palatino Linotype" w:cs="Arial"/>
          <w:i/>
          <w:sz w:val="22"/>
          <w:szCs w:val="22"/>
        </w:rPr>
        <w:t xml:space="preserve"> y 147 I</w:t>
      </w:r>
      <w:r w:rsidRPr="008565BC">
        <w:rPr>
          <w:rFonts w:ascii="Palatino Linotype" w:hAnsi="Palatino Linotype" w:cs="Arial"/>
          <w:i/>
          <w:sz w:val="22"/>
          <w:szCs w:val="22"/>
        </w:rPr>
        <w:t>.”</w:t>
      </w:r>
      <w:r w:rsidR="008565BC" w:rsidRPr="008565BC">
        <w:rPr>
          <w:rFonts w:ascii="Palatino Linotype" w:hAnsi="Palatino Linotype" w:cs="Arial"/>
          <w:i/>
          <w:sz w:val="22"/>
          <w:szCs w:val="22"/>
        </w:rPr>
        <w:t xml:space="preserve"> (Sic)</w:t>
      </w:r>
    </w:p>
    <w:p w14:paraId="1140A845" w14:textId="77777777" w:rsidR="00F53E3E" w:rsidRPr="008565BC" w:rsidRDefault="00F53E3E" w:rsidP="008565BC">
      <w:pPr>
        <w:spacing w:line="360" w:lineRule="auto"/>
        <w:jc w:val="both"/>
        <w:rPr>
          <w:rFonts w:ascii="Palatino Linotype" w:hAnsi="Palatino Linotype" w:cs="Arial"/>
          <w:b/>
        </w:rPr>
      </w:pPr>
    </w:p>
    <w:p w14:paraId="33E0243E" w14:textId="02A9D069" w:rsidR="00457BB8" w:rsidRPr="008565BC" w:rsidRDefault="00457BB8" w:rsidP="008565BC">
      <w:pPr>
        <w:spacing w:line="360" w:lineRule="auto"/>
        <w:jc w:val="both"/>
        <w:rPr>
          <w:rFonts w:ascii="Palatino Linotype" w:hAnsi="Palatino Linotype" w:cs="Arial"/>
          <w:b/>
        </w:rPr>
      </w:pPr>
      <w:r w:rsidRPr="008565BC">
        <w:rPr>
          <w:rFonts w:ascii="Palatino Linotype" w:hAnsi="Palatino Linotype" w:cs="Arial"/>
          <w:b/>
        </w:rPr>
        <w:t>MODALIDAD DE ENTREGA:</w:t>
      </w:r>
      <w:r w:rsidRPr="008565BC">
        <w:rPr>
          <w:rFonts w:ascii="Palatino Linotype" w:hAnsi="Palatino Linotype" w:cs="Arial"/>
        </w:rPr>
        <w:t xml:space="preserve"> Vía </w:t>
      </w:r>
      <w:r w:rsidRPr="008565BC">
        <w:rPr>
          <w:rFonts w:ascii="Palatino Linotype" w:hAnsi="Palatino Linotype" w:cs="Arial"/>
          <w:b/>
        </w:rPr>
        <w:t>SAIMEX.</w:t>
      </w:r>
    </w:p>
    <w:p w14:paraId="47AD065D" w14:textId="5FA9CB44" w:rsidR="00014542" w:rsidRPr="008565BC" w:rsidRDefault="00014542" w:rsidP="008565BC">
      <w:pPr>
        <w:spacing w:line="360" w:lineRule="auto"/>
        <w:jc w:val="both"/>
        <w:rPr>
          <w:rFonts w:ascii="Palatino Linotype" w:hAnsi="Palatino Linotype" w:cs="Arial"/>
          <w:b/>
        </w:rPr>
      </w:pPr>
    </w:p>
    <w:p w14:paraId="7354A368" w14:textId="1A244E57" w:rsidR="004033BD" w:rsidRPr="008565BC" w:rsidRDefault="00A72E56" w:rsidP="008565BC">
      <w:pPr>
        <w:spacing w:line="360" w:lineRule="auto"/>
        <w:jc w:val="both"/>
        <w:rPr>
          <w:rFonts w:ascii="Palatino Linotype" w:hAnsi="Palatino Linotype"/>
          <w:b/>
          <w:sz w:val="28"/>
          <w:szCs w:val="28"/>
        </w:rPr>
      </w:pPr>
      <w:r w:rsidRPr="008565BC">
        <w:rPr>
          <w:rFonts w:ascii="Palatino Linotype" w:hAnsi="Palatino Linotype"/>
          <w:b/>
          <w:sz w:val="28"/>
          <w:szCs w:val="28"/>
        </w:rPr>
        <w:lastRenderedPageBreak/>
        <w:t>II</w:t>
      </w:r>
      <w:r w:rsidR="004033BD" w:rsidRPr="008565BC">
        <w:rPr>
          <w:rFonts w:ascii="Palatino Linotype" w:hAnsi="Palatino Linotype"/>
          <w:b/>
          <w:sz w:val="28"/>
          <w:szCs w:val="28"/>
        </w:rPr>
        <w:t>. Turno de requerimiento del Sujeto Obligado</w:t>
      </w:r>
    </w:p>
    <w:p w14:paraId="79C5D4B8" w14:textId="1D4B6B3B" w:rsidR="004033BD" w:rsidRPr="008565BC" w:rsidRDefault="004033BD" w:rsidP="008565BC">
      <w:pPr>
        <w:spacing w:line="360" w:lineRule="auto"/>
        <w:jc w:val="both"/>
        <w:rPr>
          <w:rFonts w:ascii="Palatino Linotype" w:hAnsi="Palatino Linotype"/>
          <w:b/>
          <w:sz w:val="28"/>
          <w:szCs w:val="28"/>
        </w:rPr>
      </w:pPr>
      <w:r w:rsidRPr="008565BC">
        <w:rPr>
          <w:rFonts w:ascii="Palatino Linotype" w:hAnsi="Palatino Linotype"/>
        </w:rPr>
        <w:t xml:space="preserve">En cumplimiento al artículo 162 de la Ley de Transparencia y Acceso a la Información Pública del Estado de México y Municipios, el </w:t>
      </w:r>
      <w:r w:rsidR="004C7337" w:rsidRPr="008565BC">
        <w:rPr>
          <w:rFonts w:ascii="Palatino Linotype" w:hAnsi="Palatino Linotype"/>
          <w:b/>
          <w:bCs/>
        </w:rPr>
        <w:t>nueve de mayo</w:t>
      </w:r>
      <w:r w:rsidR="002F041C" w:rsidRPr="008565BC">
        <w:rPr>
          <w:rFonts w:ascii="Palatino Linotype" w:hAnsi="Palatino Linotype"/>
          <w:b/>
          <w:bCs/>
        </w:rPr>
        <w:t xml:space="preserve"> de dos mil veintitrés</w:t>
      </w:r>
      <w:r w:rsidRPr="008565BC">
        <w:rPr>
          <w:rFonts w:ascii="Palatino Linotype" w:hAnsi="Palatino Linotype"/>
        </w:rPr>
        <w:t xml:space="preserve">, el Titular de la Unidad de Transparencia del </w:t>
      </w:r>
      <w:r w:rsidRPr="008565BC">
        <w:rPr>
          <w:rFonts w:ascii="Palatino Linotype" w:hAnsi="Palatino Linotype"/>
          <w:b/>
        </w:rPr>
        <w:t>SUJETO OBLIGADO</w:t>
      </w:r>
      <w:r w:rsidR="00A72E56" w:rsidRPr="008565BC">
        <w:rPr>
          <w:rFonts w:ascii="Palatino Linotype" w:hAnsi="Palatino Linotype"/>
        </w:rPr>
        <w:t>, turnó el requerimiento</w:t>
      </w:r>
      <w:r w:rsidRPr="008565BC">
        <w:rPr>
          <w:rFonts w:ascii="Palatino Linotype" w:hAnsi="Palatino Linotype"/>
        </w:rPr>
        <w:t xml:space="preserve"> de información al servidor público habilitado que estimó pertinente, a fin de colm</w:t>
      </w:r>
      <w:r w:rsidR="00F53E3E" w:rsidRPr="008565BC">
        <w:rPr>
          <w:rFonts w:ascii="Palatino Linotype" w:hAnsi="Palatino Linotype"/>
        </w:rPr>
        <w:t>ar la solicitud de Acceso a la I</w:t>
      </w:r>
      <w:r w:rsidRPr="008565BC">
        <w:rPr>
          <w:rFonts w:ascii="Palatino Linotype" w:hAnsi="Palatino Linotype"/>
        </w:rPr>
        <w:t>nformación</w:t>
      </w:r>
      <w:r w:rsidR="00F53E3E" w:rsidRPr="008565BC">
        <w:rPr>
          <w:rFonts w:ascii="Palatino Linotype" w:hAnsi="Palatino Linotype"/>
        </w:rPr>
        <w:t xml:space="preserve"> Pública</w:t>
      </w:r>
      <w:r w:rsidRPr="008565BC">
        <w:rPr>
          <w:rFonts w:ascii="Palatino Linotype" w:hAnsi="Palatino Linotype"/>
        </w:rPr>
        <w:t>; tal y como, se aprecia en la imagen siguiente:</w:t>
      </w:r>
    </w:p>
    <w:p w14:paraId="49F7D386" w14:textId="3476E943" w:rsidR="00AB28AB" w:rsidRPr="008565BC" w:rsidRDefault="004C7337" w:rsidP="008565BC">
      <w:pPr>
        <w:spacing w:line="360" w:lineRule="auto"/>
        <w:jc w:val="both"/>
        <w:rPr>
          <w:rFonts w:ascii="Palatino Linotype" w:hAnsi="Palatino Linotype"/>
          <w:b/>
        </w:rPr>
      </w:pPr>
      <w:r w:rsidRPr="008565BC">
        <w:rPr>
          <w:noProof/>
          <w:lang w:val="es-419" w:eastAsia="es-419"/>
        </w:rPr>
        <w:drawing>
          <wp:inline distT="0" distB="0" distL="0" distR="0" wp14:anchorId="50DF7B77" wp14:editId="222D7179">
            <wp:extent cx="5791835" cy="99758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997585"/>
                    </a:xfrm>
                    <a:prstGeom prst="rect">
                      <a:avLst/>
                    </a:prstGeom>
                  </pic:spPr>
                </pic:pic>
              </a:graphicData>
            </a:graphic>
          </wp:inline>
        </w:drawing>
      </w:r>
    </w:p>
    <w:p w14:paraId="48479A29" w14:textId="77777777" w:rsidR="002F041C" w:rsidRPr="008565BC" w:rsidRDefault="002F041C" w:rsidP="008565BC">
      <w:pPr>
        <w:spacing w:line="360" w:lineRule="auto"/>
        <w:jc w:val="both"/>
        <w:rPr>
          <w:rFonts w:ascii="Palatino Linotype" w:hAnsi="Palatino Linotype"/>
          <w:b/>
          <w:sz w:val="28"/>
          <w:szCs w:val="28"/>
        </w:rPr>
      </w:pPr>
    </w:p>
    <w:p w14:paraId="6A8E91EB" w14:textId="48127523" w:rsidR="00FA5972" w:rsidRPr="008565BC" w:rsidRDefault="002F041C" w:rsidP="008565BC">
      <w:pPr>
        <w:spacing w:line="360" w:lineRule="auto"/>
        <w:jc w:val="both"/>
        <w:rPr>
          <w:rFonts w:ascii="Palatino Linotype" w:hAnsi="Palatino Linotype" w:cs="Arial"/>
          <w:b/>
          <w:sz w:val="28"/>
          <w:szCs w:val="28"/>
        </w:rPr>
      </w:pPr>
      <w:r w:rsidRPr="008565BC">
        <w:rPr>
          <w:rFonts w:ascii="Palatino Linotype" w:hAnsi="Palatino Linotype" w:cs="Arial"/>
          <w:b/>
          <w:sz w:val="28"/>
          <w:szCs w:val="28"/>
        </w:rPr>
        <w:t>I</w:t>
      </w:r>
      <w:r w:rsidR="004C7337" w:rsidRPr="008565BC">
        <w:rPr>
          <w:rFonts w:ascii="Palatino Linotype" w:hAnsi="Palatino Linotype" w:cs="Arial"/>
          <w:b/>
          <w:sz w:val="28"/>
          <w:szCs w:val="28"/>
        </w:rPr>
        <w:t>II</w:t>
      </w:r>
      <w:r w:rsidR="003D022F" w:rsidRPr="008565BC">
        <w:rPr>
          <w:rFonts w:ascii="Palatino Linotype" w:hAnsi="Palatino Linotype" w:cs="Arial"/>
          <w:b/>
          <w:sz w:val="28"/>
          <w:szCs w:val="28"/>
        </w:rPr>
        <w:t xml:space="preserve">. </w:t>
      </w:r>
      <w:r w:rsidR="00FA5972" w:rsidRPr="008565BC">
        <w:rPr>
          <w:rFonts w:ascii="Palatino Linotype" w:hAnsi="Palatino Linotype" w:cs="Arial"/>
          <w:b/>
          <w:sz w:val="28"/>
          <w:szCs w:val="28"/>
        </w:rPr>
        <w:t>Respuesta del Sujeto Obligado</w:t>
      </w:r>
    </w:p>
    <w:p w14:paraId="0FA1F944" w14:textId="3B58AB56" w:rsidR="00641A03" w:rsidRPr="008565BC" w:rsidRDefault="004033BD" w:rsidP="008565BC">
      <w:pPr>
        <w:spacing w:line="360" w:lineRule="auto"/>
        <w:jc w:val="both"/>
        <w:rPr>
          <w:rFonts w:ascii="Palatino Linotype" w:hAnsi="Palatino Linotype" w:cs="Arial"/>
        </w:rPr>
      </w:pPr>
      <w:r w:rsidRPr="008565BC">
        <w:rPr>
          <w:rFonts w:ascii="Palatino Linotype" w:hAnsi="Palatino Linotype" w:cs="Arial"/>
        </w:rPr>
        <w:t xml:space="preserve">Del expediente electrónico conformado en el </w:t>
      </w:r>
      <w:r w:rsidRPr="008565BC">
        <w:rPr>
          <w:rFonts w:ascii="Palatino Linotype" w:hAnsi="Palatino Linotype" w:cs="Arial"/>
          <w:b/>
        </w:rPr>
        <w:t>SAIMEX</w:t>
      </w:r>
      <w:r w:rsidRPr="008565BC">
        <w:rPr>
          <w:rFonts w:ascii="Palatino Linotype" w:hAnsi="Palatino Linotype" w:cs="Arial"/>
        </w:rPr>
        <w:t xml:space="preserve">, del Recurso de Revisión materia del presente estudio, se advierte que </w:t>
      </w:r>
      <w:r w:rsidR="004C7337" w:rsidRPr="008565BC">
        <w:rPr>
          <w:rFonts w:ascii="Palatino Linotype" w:hAnsi="Palatino Linotype" w:cs="Arial"/>
          <w:b/>
          <w:bCs/>
        </w:rPr>
        <w:t>treinta de mayo</w:t>
      </w:r>
      <w:r w:rsidR="002F041C" w:rsidRPr="008565BC">
        <w:rPr>
          <w:rFonts w:ascii="Palatino Linotype" w:hAnsi="Palatino Linotype" w:cs="Arial"/>
          <w:b/>
          <w:bCs/>
        </w:rPr>
        <w:t xml:space="preserve"> de dos mil veintitrés</w:t>
      </w:r>
      <w:r w:rsidRPr="008565BC">
        <w:rPr>
          <w:rFonts w:ascii="Palatino Linotype" w:hAnsi="Palatino Linotype" w:cs="Arial"/>
        </w:rPr>
        <w:t xml:space="preserve">, </w:t>
      </w:r>
      <w:r w:rsidRPr="008565BC">
        <w:rPr>
          <w:rFonts w:ascii="Palatino Linotype" w:hAnsi="Palatino Linotype" w:cs="Arial"/>
          <w:b/>
        </w:rPr>
        <w:t xml:space="preserve">EL SUJETO OBLIGADO </w:t>
      </w:r>
      <w:r w:rsidRPr="008565BC">
        <w:rPr>
          <w:rFonts w:ascii="Palatino Linotype" w:hAnsi="Palatino Linotype" w:cs="Arial"/>
        </w:rPr>
        <w:t>dio respuesta en los siguientes términos:</w:t>
      </w:r>
    </w:p>
    <w:p w14:paraId="56CD5E6B" w14:textId="77777777" w:rsidR="00703582" w:rsidRPr="008565BC" w:rsidRDefault="00703582" w:rsidP="008565BC">
      <w:pPr>
        <w:spacing w:line="360" w:lineRule="auto"/>
        <w:jc w:val="both"/>
        <w:rPr>
          <w:rFonts w:ascii="Palatino Linotype" w:hAnsi="Palatino Linotype" w:cs="Arial"/>
          <w:sz w:val="16"/>
          <w:szCs w:val="16"/>
          <w:lang w:val="es-ES_tradnl"/>
        </w:rPr>
      </w:pPr>
    </w:p>
    <w:p w14:paraId="61163AAB" w14:textId="77777777" w:rsidR="004C7337" w:rsidRPr="008565BC" w:rsidRDefault="00A247F0" w:rsidP="008565BC">
      <w:pPr>
        <w:ind w:left="851" w:right="899"/>
        <w:jc w:val="right"/>
        <w:rPr>
          <w:rFonts w:ascii="Palatino Linotype" w:eastAsia="Palatino Linotype" w:hAnsi="Palatino Linotype" w:cs="Palatino Linotype"/>
          <w:i/>
          <w:sz w:val="22"/>
          <w:szCs w:val="22"/>
          <w:lang w:eastAsia="es-MX"/>
        </w:rPr>
      </w:pPr>
      <w:r w:rsidRPr="008565BC">
        <w:rPr>
          <w:rFonts w:ascii="Palatino Linotype" w:eastAsia="Palatino Linotype" w:hAnsi="Palatino Linotype" w:cs="Palatino Linotype"/>
          <w:i/>
          <w:sz w:val="22"/>
          <w:szCs w:val="22"/>
          <w:lang w:eastAsia="es-MX"/>
        </w:rPr>
        <w:t>“</w:t>
      </w:r>
      <w:r w:rsidR="004C7337" w:rsidRPr="008565BC">
        <w:rPr>
          <w:rFonts w:ascii="Palatino Linotype" w:eastAsia="Palatino Linotype" w:hAnsi="Palatino Linotype" w:cs="Palatino Linotype"/>
          <w:i/>
          <w:sz w:val="22"/>
          <w:szCs w:val="22"/>
          <w:lang w:eastAsia="es-MX"/>
        </w:rPr>
        <w:t>Calimaya, México a 30 de Mayo de 2023</w:t>
      </w:r>
    </w:p>
    <w:p w14:paraId="2CD5AF7A" w14:textId="77777777" w:rsidR="004C7337" w:rsidRPr="008565BC" w:rsidRDefault="004C7337" w:rsidP="008565BC">
      <w:pPr>
        <w:ind w:left="851" w:right="899"/>
        <w:jc w:val="right"/>
        <w:rPr>
          <w:rFonts w:ascii="Palatino Linotype" w:eastAsia="Palatino Linotype" w:hAnsi="Palatino Linotype" w:cs="Palatino Linotype"/>
          <w:i/>
          <w:sz w:val="22"/>
          <w:szCs w:val="22"/>
          <w:lang w:eastAsia="es-MX"/>
        </w:rPr>
      </w:pPr>
      <w:r w:rsidRPr="008565BC">
        <w:rPr>
          <w:rFonts w:ascii="Palatino Linotype" w:eastAsia="Palatino Linotype" w:hAnsi="Palatino Linotype" w:cs="Palatino Linotype"/>
          <w:i/>
          <w:sz w:val="22"/>
          <w:szCs w:val="22"/>
          <w:lang w:eastAsia="es-MX"/>
        </w:rPr>
        <w:t>Nombre del solicitante: C. Solicitante</w:t>
      </w:r>
    </w:p>
    <w:p w14:paraId="1CB9B0BE" w14:textId="77777777" w:rsidR="004C7337" w:rsidRPr="008565BC" w:rsidRDefault="004C7337" w:rsidP="008565BC">
      <w:pPr>
        <w:ind w:left="851" w:right="899"/>
        <w:jc w:val="right"/>
        <w:rPr>
          <w:rFonts w:ascii="Palatino Linotype" w:eastAsia="Palatino Linotype" w:hAnsi="Palatino Linotype" w:cs="Palatino Linotype"/>
          <w:i/>
          <w:sz w:val="22"/>
          <w:szCs w:val="22"/>
          <w:lang w:eastAsia="es-MX"/>
        </w:rPr>
      </w:pPr>
      <w:r w:rsidRPr="008565BC">
        <w:rPr>
          <w:rFonts w:ascii="Palatino Linotype" w:eastAsia="Palatino Linotype" w:hAnsi="Palatino Linotype" w:cs="Palatino Linotype"/>
          <w:i/>
          <w:sz w:val="22"/>
          <w:szCs w:val="22"/>
          <w:lang w:eastAsia="es-MX"/>
        </w:rPr>
        <w:t>Folio de la solicitud: 00248/CALIMAYA/IP/2023</w:t>
      </w:r>
    </w:p>
    <w:p w14:paraId="1ABE1F33" w14:textId="77777777" w:rsidR="004C7337" w:rsidRPr="008565BC" w:rsidRDefault="004C7337" w:rsidP="008565BC">
      <w:pPr>
        <w:ind w:left="851" w:right="899"/>
        <w:jc w:val="both"/>
        <w:rPr>
          <w:rFonts w:ascii="Palatino Linotype" w:eastAsia="Palatino Linotype" w:hAnsi="Palatino Linotype" w:cs="Palatino Linotype"/>
          <w:i/>
          <w:sz w:val="22"/>
          <w:szCs w:val="22"/>
          <w:lang w:eastAsia="es-MX"/>
        </w:rPr>
      </w:pPr>
      <w:r w:rsidRPr="008565BC">
        <w:rPr>
          <w:rFonts w:ascii="Palatino Linotype" w:eastAsia="Palatino Linotype" w:hAnsi="Palatino Linotype" w:cs="Palatino Linotype"/>
          <w:i/>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C9F8DA5" w14:textId="758A516F" w:rsidR="007B30AD" w:rsidRPr="008565BC" w:rsidRDefault="004C7337" w:rsidP="008565BC">
      <w:pPr>
        <w:ind w:left="851" w:right="899"/>
        <w:jc w:val="both"/>
        <w:rPr>
          <w:rFonts w:ascii="Palatino Linotype" w:eastAsia="Palatino Linotype" w:hAnsi="Palatino Linotype" w:cs="Palatino Linotype"/>
          <w:i/>
          <w:sz w:val="22"/>
          <w:szCs w:val="22"/>
          <w:lang w:eastAsia="es-MX"/>
        </w:rPr>
      </w:pPr>
      <w:r w:rsidRPr="008565BC">
        <w:rPr>
          <w:rFonts w:ascii="Palatino Linotype" w:eastAsia="Palatino Linotype" w:hAnsi="Palatino Linotype" w:cs="Palatino Linotype"/>
          <w:i/>
          <w:sz w:val="22"/>
          <w:szCs w:val="22"/>
          <w:lang w:eastAsia="es-MX"/>
        </w:rPr>
        <w:t xml:space="preserve">ESTIMADO SOLICITANTE: EN ATENCIÓN A SU SOLICITUD DE INFORMACIÓN CON NÚMERO DE FOLIO 00248/CALIMAYA/IP/2023 POR ESTE MEDIO ME PERMITO HACER DE SU CONOCIMIENTO QUE SU SOLICITUD FUE TURNADA A LOS SERVIDORES PÚBLICOS </w:t>
      </w:r>
      <w:r w:rsidRPr="008565BC">
        <w:rPr>
          <w:rFonts w:ascii="Palatino Linotype" w:eastAsia="Palatino Linotype" w:hAnsi="Palatino Linotype" w:cs="Palatino Linotype"/>
          <w:i/>
          <w:sz w:val="22"/>
          <w:szCs w:val="22"/>
          <w:lang w:eastAsia="es-MX"/>
        </w:rPr>
        <w:lastRenderedPageBreak/>
        <w:t>HABILITADOS QUE A CONTINUACIÓN SE ENLISTAN, QUIENES EMITIERON LAS SIGUIENTES RESPUESTAS Y DOCUMENTOS ADJUNTOS QUE SE ENTREGAN A TRAVÉS DEL SAIMEX, DE CONFORMIDAD A LO ESTABLECIDO EN LOS ARTÍCULOS 53 FRACCIÓN II Y IV, 59, 158, 159, 161, 162 Y 163 DE LA LEY DE TRANSPARENCIA Y ACCESO A LA INFORMACIÓN PÚBLICA DEL ESTADO DE MÉXICO Y MUNICIPIOS: “ESTIMADO SOLICITANTE, ME PERMITO DAR CONTESTACION A SU SOLICITUD ADJUNTO LOS DOCUMENTOS EN ARCHIVO PDF.” (COORDINACIÓN DE RECURSOS HUMANOS) SIN OTRO PARTICULAR Y DEJANDO A SALVO SUS PRERROGATIVAS DE INCONFORMIDAD ESTABLECIDAS EN EL TÍTULO OCTAVO DE LA LEY DE TRANSPARENCIA Y ACCESO A LA INFORMACIÓN PÚBLICA DEL ESTADO DE MÉXICO Y MUNICIPIOS, INFORMANDO QUE CUENTA CON 15 DÍAS PARA PROMOVERLA, QUEDO DE USTED.</w:t>
      </w:r>
      <w:r w:rsidR="00636BFF" w:rsidRPr="008565BC">
        <w:rPr>
          <w:rFonts w:ascii="Palatino Linotype" w:eastAsia="Palatino Linotype" w:hAnsi="Palatino Linotype" w:cs="Palatino Linotype"/>
          <w:i/>
          <w:sz w:val="22"/>
          <w:szCs w:val="22"/>
          <w:lang w:eastAsia="es-MX"/>
        </w:rPr>
        <w:t>”</w:t>
      </w:r>
    </w:p>
    <w:p w14:paraId="72987353" w14:textId="77777777" w:rsidR="00636BFF" w:rsidRPr="008565BC" w:rsidRDefault="00636BFF" w:rsidP="008565BC">
      <w:pPr>
        <w:ind w:left="851" w:right="899"/>
        <w:jc w:val="both"/>
        <w:rPr>
          <w:rFonts w:ascii="Palatino Linotype" w:hAnsi="Palatino Linotype" w:cs="Arial"/>
          <w:sz w:val="28"/>
          <w:szCs w:val="28"/>
          <w:lang w:val="es-ES_tradnl"/>
        </w:rPr>
      </w:pPr>
    </w:p>
    <w:p w14:paraId="2473CAD4" w14:textId="23CCF131" w:rsidR="00D667BF" w:rsidRPr="008565BC" w:rsidRDefault="00462C91" w:rsidP="008565BC">
      <w:pPr>
        <w:pStyle w:val="Prrafodelista"/>
        <w:tabs>
          <w:tab w:val="left" w:pos="709"/>
        </w:tabs>
        <w:spacing w:line="360" w:lineRule="auto"/>
        <w:ind w:left="0"/>
        <w:jc w:val="both"/>
        <w:rPr>
          <w:rFonts w:ascii="Palatino Linotype" w:hAnsi="Palatino Linotype" w:cs="Arial"/>
        </w:rPr>
      </w:pPr>
      <w:r w:rsidRPr="008565BC">
        <w:rPr>
          <w:rFonts w:ascii="Palatino Linotype" w:hAnsi="Palatino Linotype" w:cs="Arial"/>
        </w:rPr>
        <w:t xml:space="preserve">Así mismo el </w:t>
      </w:r>
      <w:r w:rsidRPr="008565BC">
        <w:rPr>
          <w:rFonts w:ascii="Palatino Linotype" w:hAnsi="Palatino Linotype" w:cs="Arial"/>
          <w:b/>
        </w:rPr>
        <w:t xml:space="preserve">SUJETO OBLIGADO </w:t>
      </w:r>
      <w:r w:rsidRPr="008565BC">
        <w:rPr>
          <w:rFonts w:ascii="Palatino Linotype" w:hAnsi="Palatino Linotype" w:cs="Arial"/>
        </w:rPr>
        <w:t>adjuntó a su respuesta</w:t>
      </w:r>
      <w:r w:rsidR="00D667BF" w:rsidRPr="008565BC">
        <w:rPr>
          <w:rFonts w:ascii="Palatino Linotype" w:hAnsi="Palatino Linotype" w:cs="Arial"/>
        </w:rPr>
        <w:t xml:space="preserve"> los siguientes documentos electrónicos:</w:t>
      </w:r>
    </w:p>
    <w:p w14:paraId="6847C13B" w14:textId="77777777" w:rsidR="00D667BF" w:rsidRPr="008565BC" w:rsidRDefault="00D667BF" w:rsidP="008565BC">
      <w:pPr>
        <w:pStyle w:val="Prrafodelista"/>
        <w:tabs>
          <w:tab w:val="left" w:pos="709"/>
        </w:tabs>
        <w:spacing w:line="360" w:lineRule="auto"/>
        <w:ind w:left="0"/>
        <w:jc w:val="both"/>
        <w:rPr>
          <w:rFonts w:ascii="Palatino Linotype" w:hAnsi="Palatino Linotype" w:cs="Arial"/>
        </w:rPr>
      </w:pPr>
    </w:p>
    <w:p w14:paraId="5D87048A" w14:textId="47F05146" w:rsidR="002C12C1" w:rsidRPr="008565BC" w:rsidRDefault="003635B6" w:rsidP="008565BC">
      <w:pPr>
        <w:pStyle w:val="Prrafodelista"/>
        <w:tabs>
          <w:tab w:val="left" w:pos="709"/>
        </w:tabs>
        <w:spacing w:line="360" w:lineRule="auto"/>
        <w:ind w:left="0"/>
        <w:jc w:val="both"/>
        <w:rPr>
          <w:rFonts w:ascii="Palatino Linotype" w:hAnsi="Palatino Linotype" w:cs="Arial"/>
        </w:rPr>
      </w:pPr>
      <w:r w:rsidRPr="008565BC">
        <w:rPr>
          <w:rFonts w:ascii="Palatino Linotype" w:hAnsi="Palatino Linotype" w:cs="Arial"/>
        </w:rPr>
        <w:t>-</w:t>
      </w:r>
      <w:r w:rsidRPr="008565BC">
        <w:rPr>
          <w:rFonts w:ascii="Palatino Linotype" w:hAnsi="Palatino Linotype" w:cs="Arial"/>
          <w:b/>
          <w:i/>
        </w:rPr>
        <w:t xml:space="preserve"> “</w:t>
      </w:r>
      <w:r w:rsidR="004C7337" w:rsidRPr="008565BC">
        <w:rPr>
          <w:rFonts w:ascii="Palatino Linotype" w:hAnsi="Palatino Linotype" w:cs="Arial"/>
          <w:b/>
          <w:i/>
        </w:rPr>
        <w:t>CERTIFICACIONES123.pdf</w:t>
      </w:r>
      <w:r w:rsidR="00142C17" w:rsidRPr="008565BC">
        <w:rPr>
          <w:rFonts w:ascii="Palatino Linotype" w:hAnsi="Palatino Linotype" w:cs="Arial"/>
          <w:b/>
          <w:i/>
        </w:rPr>
        <w:t>”</w:t>
      </w:r>
      <w:r w:rsidR="00897229" w:rsidRPr="008565BC">
        <w:rPr>
          <w:rFonts w:ascii="Palatino Linotype" w:hAnsi="Palatino Linotype" w:cs="Arial"/>
          <w:i/>
        </w:rPr>
        <w:t xml:space="preserve"> </w:t>
      </w:r>
      <w:r w:rsidR="00517926" w:rsidRPr="008565BC">
        <w:rPr>
          <w:rFonts w:ascii="Palatino Linotype" w:hAnsi="Palatino Linotype" w:cs="Arial"/>
          <w:iCs/>
        </w:rPr>
        <w:t>documento que contiene</w:t>
      </w:r>
      <w:r w:rsidR="00F53E3E" w:rsidRPr="008565BC">
        <w:rPr>
          <w:rFonts w:ascii="Palatino Linotype" w:hAnsi="Palatino Linotype" w:cs="Arial"/>
        </w:rPr>
        <w:t xml:space="preserve"> </w:t>
      </w:r>
      <w:r w:rsidR="0070029B" w:rsidRPr="008565BC">
        <w:rPr>
          <w:rFonts w:ascii="Palatino Linotype" w:hAnsi="Palatino Linotype" w:cs="Arial"/>
        </w:rPr>
        <w:t xml:space="preserve">las </w:t>
      </w:r>
      <w:r w:rsidR="0070029B" w:rsidRPr="008565BC">
        <w:rPr>
          <w:rFonts w:ascii="Palatino Linotype" w:hAnsi="Palatino Linotype" w:cs="Arial"/>
          <w:b/>
          <w:bCs/>
        </w:rPr>
        <w:t>certificaciones</w:t>
      </w:r>
      <w:r w:rsidR="00E11CA2" w:rsidRPr="008565BC">
        <w:rPr>
          <w:rFonts w:ascii="Palatino Linotype" w:hAnsi="Palatino Linotype" w:cs="Arial"/>
        </w:rPr>
        <w:t xml:space="preserve"> de Medio Ambiente, Tesorería, Construcción, Mantenimiento e Infraestructura, Catastro, Desarrollo Económico, Secretaría de Ayuntamiento, Contraloría, Desarrollo Urbano, Turismo, Conciliación, Salud, Asistencia Social y Mujeres; así como dos diplomas de Mejora Regulatoria. </w:t>
      </w:r>
    </w:p>
    <w:p w14:paraId="319F5C7C" w14:textId="77777777" w:rsidR="004C7337" w:rsidRPr="008565BC" w:rsidRDefault="004C7337" w:rsidP="008565BC">
      <w:pPr>
        <w:pStyle w:val="Prrafodelista"/>
        <w:tabs>
          <w:tab w:val="left" w:pos="709"/>
        </w:tabs>
        <w:spacing w:line="360" w:lineRule="auto"/>
        <w:ind w:left="0"/>
        <w:jc w:val="both"/>
        <w:rPr>
          <w:rFonts w:ascii="Palatino Linotype" w:hAnsi="Palatino Linotype" w:cs="Arial"/>
          <w:b/>
          <w:sz w:val="28"/>
          <w:lang w:val="es-419"/>
        </w:rPr>
      </w:pPr>
    </w:p>
    <w:p w14:paraId="5AF077F6" w14:textId="49ABC023" w:rsidR="007D38BB" w:rsidRPr="008565BC" w:rsidRDefault="004C7337" w:rsidP="008565BC">
      <w:pPr>
        <w:pStyle w:val="Prrafodelista"/>
        <w:tabs>
          <w:tab w:val="left" w:pos="709"/>
        </w:tabs>
        <w:spacing w:line="360" w:lineRule="auto"/>
        <w:ind w:left="0"/>
        <w:jc w:val="both"/>
        <w:rPr>
          <w:rFonts w:ascii="Palatino Linotype" w:hAnsi="Palatino Linotype" w:cs="Arial"/>
          <w:b/>
          <w:bCs/>
        </w:rPr>
      </w:pPr>
      <w:r w:rsidRPr="008565BC">
        <w:rPr>
          <w:rFonts w:ascii="Palatino Linotype" w:hAnsi="Palatino Linotype" w:cs="Arial"/>
          <w:b/>
          <w:sz w:val="28"/>
          <w:lang w:val="es-419"/>
        </w:rPr>
        <w:t>I</w:t>
      </w:r>
      <w:r w:rsidR="00C00691" w:rsidRPr="008565BC">
        <w:rPr>
          <w:rFonts w:ascii="Palatino Linotype" w:hAnsi="Palatino Linotype" w:cs="Arial"/>
          <w:b/>
          <w:sz w:val="28"/>
          <w:lang w:val="es-419"/>
        </w:rPr>
        <w:t>V</w:t>
      </w:r>
      <w:r w:rsidR="00E24730" w:rsidRPr="008565BC">
        <w:rPr>
          <w:rFonts w:ascii="Palatino Linotype" w:hAnsi="Palatino Linotype" w:cs="Arial"/>
          <w:b/>
          <w:sz w:val="28"/>
        </w:rPr>
        <w:t>.</w:t>
      </w:r>
      <w:r w:rsidR="000171D8" w:rsidRPr="008565BC">
        <w:rPr>
          <w:rFonts w:ascii="Palatino Linotype" w:hAnsi="Palatino Linotype" w:cs="Arial"/>
          <w:b/>
          <w:sz w:val="28"/>
        </w:rPr>
        <w:t xml:space="preserve"> </w:t>
      </w:r>
      <w:r w:rsidR="007D38BB" w:rsidRPr="008565BC">
        <w:rPr>
          <w:rFonts w:ascii="Palatino Linotype" w:hAnsi="Palatino Linotype" w:cs="Arial"/>
          <w:b/>
          <w:bCs/>
          <w:sz w:val="28"/>
          <w:szCs w:val="28"/>
        </w:rPr>
        <w:t xml:space="preserve">Del </w:t>
      </w:r>
      <w:r w:rsidR="00D86297" w:rsidRPr="008565BC">
        <w:rPr>
          <w:rFonts w:ascii="Palatino Linotype" w:hAnsi="Palatino Linotype" w:cs="Arial"/>
          <w:b/>
          <w:bCs/>
          <w:sz w:val="28"/>
          <w:szCs w:val="28"/>
        </w:rPr>
        <w:t>Recurso Revisión</w:t>
      </w:r>
    </w:p>
    <w:p w14:paraId="4415E1EC" w14:textId="7F884E40" w:rsidR="006425E8" w:rsidRPr="008565BC" w:rsidRDefault="000171D8" w:rsidP="008565BC">
      <w:pPr>
        <w:spacing w:line="360" w:lineRule="auto"/>
        <w:jc w:val="both"/>
        <w:rPr>
          <w:rFonts w:ascii="Palatino Linotype" w:hAnsi="Palatino Linotype" w:cs="Arial"/>
        </w:rPr>
      </w:pPr>
      <w:r w:rsidRPr="008565BC">
        <w:rPr>
          <w:rFonts w:ascii="Palatino Linotype" w:hAnsi="Palatino Linotype" w:cs="Arial"/>
        </w:rPr>
        <w:t xml:space="preserve">Inconforme </w:t>
      </w:r>
      <w:r w:rsidR="00BF1E03" w:rsidRPr="008565BC">
        <w:rPr>
          <w:rFonts w:ascii="Palatino Linotype" w:hAnsi="Palatino Linotype" w:cs="Arial"/>
        </w:rPr>
        <w:t>con la</w:t>
      </w:r>
      <w:r w:rsidRPr="008565BC">
        <w:rPr>
          <w:rFonts w:ascii="Palatino Linotype" w:hAnsi="Palatino Linotype" w:cs="Arial"/>
        </w:rPr>
        <w:t xml:space="preserve"> respuesta, </w:t>
      </w:r>
      <w:r w:rsidR="0020694C" w:rsidRPr="008565BC">
        <w:rPr>
          <w:rFonts w:ascii="Palatino Linotype" w:hAnsi="Palatino Linotype" w:cs="Arial"/>
        </w:rPr>
        <w:t>el</w:t>
      </w:r>
      <w:r w:rsidRPr="008565BC">
        <w:rPr>
          <w:rFonts w:ascii="Palatino Linotype" w:hAnsi="Palatino Linotype" w:cs="Arial"/>
        </w:rPr>
        <w:t xml:space="preserve"> </w:t>
      </w:r>
      <w:r w:rsidR="005E327C" w:rsidRPr="008565BC">
        <w:rPr>
          <w:rFonts w:ascii="Palatino Linotype" w:hAnsi="Palatino Linotype" w:cs="Arial"/>
          <w:b/>
        </w:rPr>
        <w:t>treinta y uno de mayo</w:t>
      </w:r>
      <w:r w:rsidR="009A3918" w:rsidRPr="008565BC">
        <w:rPr>
          <w:rFonts w:ascii="Palatino Linotype" w:hAnsi="Palatino Linotype" w:cs="Arial"/>
          <w:b/>
        </w:rPr>
        <w:t xml:space="preserve"> de dos mil veintitrés</w:t>
      </w:r>
      <w:r w:rsidRPr="008565BC">
        <w:rPr>
          <w:rFonts w:ascii="Palatino Linotype" w:hAnsi="Palatino Linotype" w:cs="Arial"/>
        </w:rPr>
        <w:t xml:space="preserve">, </w:t>
      </w:r>
      <w:r w:rsidR="00D667BF" w:rsidRPr="008565BC">
        <w:rPr>
          <w:rFonts w:ascii="Palatino Linotype" w:hAnsi="Palatino Linotype" w:cs="Arial"/>
          <w:b/>
          <w:lang w:val="es-ES"/>
        </w:rPr>
        <w:t>EL RECURENTE</w:t>
      </w:r>
      <w:r w:rsidR="00E5139C" w:rsidRPr="008565BC">
        <w:rPr>
          <w:rFonts w:ascii="Palatino Linotype" w:hAnsi="Palatino Linotype" w:cs="Arial"/>
          <w:b/>
        </w:rPr>
        <w:t xml:space="preserve"> </w:t>
      </w:r>
      <w:r w:rsidRPr="008565BC">
        <w:rPr>
          <w:rFonts w:ascii="Palatino Linotype" w:hAnsi="Palatino Linotype" w:cs="Arial"/>
        </w:rPr>
        <w:t xml:space="preserve">interpuso el </w:t>
      </w:r>
      <w:r w:rsidR="00D86297" w:rsidRPr="008565BC">
        <w:rPr>
          <w:rFonts w:ascii="Palatino Linotype" w:hAnsi="Palatino Linotype" w:cs="Arial"/>
        </w:rPr>
        <w:t>Recurso Revisión</w:t>
      </w:r>
      <w:r w:rsidRPr="008565BC">
        <w:rPr>
          <w:rFonts w:ascii="Palatino Linotype" w:hAnsi="Palatino Linotype" w:cs="Arial"/>
        </w:rPr>
        <w:t xml:space="preserve"> sujeto del presente estudio, el cual fue registrado en </w:t>
      </w:r>
      <w:r w:rsidRPr="008565BC">
        <w:rPr>
          <w:rFonts w:ascii="Palatino Linotype" w:hAnsi="Palatino Linotype" w:cs="Arial"/>
          <w:b/>
        </w:rPr>
        <w:t xml:space="preserve">EL SAIMEX, </w:t>
      </w:r>
      <w:r w:rsidRPr="008565BC">
        <w:rPr>
          <w:rFonts w:ascii="Palatino Linotype" w:hAnsi="Palatino Linotype" w:cs="Arial"/>
          <w:bCs/>
        </w:rPr>
        <w:t>y</w:t>
      </w:r>
      <w:r w:rsidRPr="008565BC">
        <w:rPr>
          <w:rFonts w:ascii="Palatino Linotype" w:hAnsi="Palatino Linotype" w:cs="Arial"/>
        </w:rPr>
        <w:t xml:space="preserve"> se le asignó el número de expediente </w:t>
      </w:r>
      <w:r w:rsidR="009A3918" w:rsidRPr="008565BC">
        <w:rPr>
          <w:rFonts w:ascii="Palatino Linotype" w:hAnsi="Palatino Linotype" w:cs="Arial"/>
        </w:rPr>
        <w:t>0</w:t>
      </w:r>
      <w:r w:rsidR="005E327C" w:rsidRPr="008565BC">
        <w:rPr>
          <w:rFonts w:ascii="Palatino Linotype" w:hAnsi="Palatino Linotype" w:cs="Arial"/>
          <w:b/>
        </w:rPr>
        <w:t>3052</w:t>
      </w:r>
      <w:r w:rsidR="00A01BB6" w:rsidRPr="008565BC">
        <w:rPr>
          <w:rFonts w:ascii="Palatino Linotype" w:hAnsi="Palatino Linotype" w:cs="Arial"/>
          <w:b/>
        </w:rPr>
        <w:t>/INFOEM/IP/RR/202</w:t>
      </w:r>
      <w:r w:rsidR="009A3918" w:rsidRPr="008565BC">
        <w:rPr>
          <w:rFonts w:ascii="Palatino Linotype" w:hAnsi="Palatino Linotype" w:cs="Arial"/>
          <w:b/>
        </w:rPr>
        <w:t>3</w:t>
      </w:r>
      <w:r w:rsidRPr="008565BC">
        <w:rPr>
          <w:rFonts w:ascii="Palatino Linotype" w:hAnsi="Palatino Linotype" w:cs="Arial"/>
          <w:b/>
        </w:rPr>
        <w:t>,</w:t>
      </w:r>
      <w:r w:rsidR="00A52BE3" w:rsidRPr="008565BC">
        <w:rPr>
          <w:rFonts w:ascii="Palatino Linotype" w:hAnsi="Palatino Linotype" w:cs="Arial"/>
          <w:b/>
        </w:rPr>
        <w:t xml:space="preserve"> </w:t>
      </w:r>
      <w:r w:rsidRPr="008565BC">
        <w:rPr>
          <w:rFonts w:ascii="Palatino Linotype" w:hAnsi="Palatino Linotype" w:cs="Arial"/>
        </w:rPr>
        <w:t>en el que señaló como</w:t>
      </w:r>
      <w:r w:rsidR="00202BFE" w:rsidRPr="008565BC">
        <w:rPr>
          <w:rFonts w:ascii="Palatino Linotype" w:hAnsi="Palatino Linotype" w:cs="Arial"/>
        </w:rPr>
        <w:t>:</w:t>
      </w:r>
    </w:p>
    <w:p w14:paraId="333E1296" w14:textId="2165B6BB" w:rsidR="00202BFE" w:rsidRPr="008565BC" w:rsidRDefault="00202BFE" w:rsidP="008565BC">
      <w:pPr>
        <w:pStyle w:val="Prrafodelista"/>
        <w:tabs>
          <w:tab w:val="left" w:pos="709"/>
        </w:tabs>
        <w:spacing w:before="100" w:beforeAutospacing="1" w:after="100" w:afterAutospacing="1" w:line="360" w:lineRule="auto"/>
        <w:ind w:left="0"/>
        <w:jc w:val="both"/>
        <w:rPr>
          <w:rFonts w:ascii="Palatino Linotype" w:hAnsi="Palatino Linotype" w:cs="Arial"/>
          <w:b/>
          <w:bCs/>
        </w:rPr>
      </w:pPr>
      <w:r w:rsidRPr="008565BC">
        <w:rPr>
          <w:rFonts w:ascii="Palatino Linotype" w:hAnsi="Palatino Linotype" w:cs="Arial"/>
          <w:b/>
          <w:bCs/>
        </w:rPr>
        <w:lastRenderedPageBreak/>
        <w:t xml:space="preserve">Acto Impugnado: </w:t>
      </w:r>
    </w:p>
    <w:p w14:paraId="6F5BC095" w14:textId="479296F0" w:rsidR="00202BFE" w:rsidRPr="008565BC" w:rsidRDefault="00202BFE" w:rsidP="008565BC">
      <w:pPr>
        <w:tabs>
          <w:tab w:val="left" w:pos="7936"/>
        </w:tabs>
        <w:ind w:left="851" w:right="902"/>
        <w:jc w:val="both"/>
        <w:rPr>
          <w:rFonts w:ascii="Palatino Linotype" w:hAnsi="Palatino Linotype" w:cs="Arial"/>
          <w:i/>
          <w:sz w:val="22"/>
          <w:szCs w:val="22"/>
          <w:lang w:eastAsia="es-MX"/>
        </w:rPr>
      </w:pPr>
      <w:r w:rsidRPr="008565BC">
        <w:rPr>
          <w:rFonts w:ascii="Palatino Linotype" w:hAnsi="Palatino Linotype" w:cs="Arial"/>
          <w:i/>
          <w:sz w:val="22"/>
          <w:szCs w:val="22"/>
          <w:lang w:eastAsia="es-MX"/>
        </w:rPr>
        <w:t>“</w:t>
      </w:r>
      <w:r w:rsidR="009A3918" w:rsidRPr="008565BC">
        <w:rPr>
          <w:rFonts w:ascii="Palatino Linotype" w:hAnsi="Palatino Linotype" w:cs="Arial"/>
          <w:i/>
          <w:sz w:val="22"/>
          <w:szCs w:val="22"/>
          <w:lang w:eastAsia="es-MX"/>
        </w:rPr>
        <w:t>la respuesta</w:t>
      </w:r>
      <w:r w:rsidR="00A01BB6" w:rsidRPr="008565BC">
        <w:rPr>
          <w:rFonts w:ascii="Palatino Linotype" w:hAnsi="Palatino Linotype" w:cs="Arial"/>
          <w:i/>
          <w:sz w:val="22"/>
          <w:szCs w:val="22"/>
          <w:lang w:eastAsia="es-MX"/>
        </w:rPr>
        <w:t>”</w:t>
      </w:r>
      <w:r w:rsidRPr="008565BC">
        <w:rPr>
          <w:rFonts w:ascii="Palatino Linotype" w:hAnsi="Palatino Linotype" w:cs="Arial"/>
          <w:i/>
          <w:sz w:val="22"/>
          <w:szCs w:val="22"/>
          <w:lang w:eastAsia="es-MX"/>
        </w:rPr>
        <w:t xml:space="preserve"> (Sic)</w:t>
      </w:r>
    </w:p>
    <w:p w14:paraId="2DF807E5" w14:textId="469EE824" w:rsidR="00202BFE" w:rsidRPr="008565BC" w:rsidRDefault="00202BFE" w:rsidP="008565BC">
      <w:pPr>
        <w:pStyle w:val="Prrafodelista"/>
        <w:spacing w:before="100" w:beforeAutospacing="1" w:after="100" w:afterAutospacing="1" w:line="360" w:lineRule="auto"/>
        <w:ind w:left="0"/>
        <w:jc w:val="both"/>
        <w:rPr>
          <w:rFonts w:ascii="Palatino Linotype" w:hAnsi="Palatino Linotype"/>
        </w:rPr>
      </w:pPr>
      <w:r w:rsidRPr="008565BC">
        <w:rPr>
          <w:rFonts w:ascii="Palatino Linotype" w:hAnsi="Palatino Linotype"/>
          <w:b/>
          <w:bCs/>
        </w:rPr>
        <w:t>Así como Razones o Motivos de Inconformidad:</w:t>
      </w:r>
    </w:p>
    <w:p w14:paraId="4940C934" w14:textId="74482146" w:rsidR="00202BFE" w:rsidRPr="008565BC" w:rsidRDefault="00202BFE" w:rsidP="008565BC">
      <w:pPr>
        <w:ind w:left="851" w:right="899"/>
        <w:jc w:val="both"/>
        <w:rPr>
          <w:rFonts w:ascii="Palatino Linotype" w:hAnsi="Palatino Linotype" w:cs="Arial"/>
        </w:rPr>
      </w:pPr>
      <w:r w:rsidRPr="008565BC">
        <w:rPr>
          <w:rFonts w:ascii="Palatino Linotype" w:hAnsi="Palatino Linotype" w:cs="Arial"/>
          <w:i/>
          <w:sz w:val="22"/>
          <w:szCs w:val="22"/>
          <w:lang w:eastAsia="es-MX"/>
        </w:rPr>
        <w:t>“</w:t>
      </w:r>
      <w:r w:rsidR="005E327C" w:rsidRPr="008565BC">
        <w:rPr>
          <w:rFonts w:ascii="Palatino Linotype" w:hAnsi="Palatino Linotype" w:cs="Arial"/>
          <w:i/>
          <w:sz w:val="22"/>
          <w:szCs w:val="22"/>
          <w:lang w:eastAsia="es-MX"/>
        </w:rPr>
        <w:t>no entregan todo lo solicitado</w:t>
      </w:r>
      <w:r w:rsidR="00B106CF" w:rsidRPr="008565BC">
        <w:rPr>
          <w:rFonts w:ascii="Palatino Linotype" w:hAnsi="Palatino Linotype" w:cs="Arial"/>
          <w:i/>
          <w:sz w:val="22"/>
          <w:szCs w:val="22"/>
          <w:lang w:eastAsia="es-MX"/>
        </w:rPr>
        <w:t>”</w:t>
      </w:r>
      <w:r w:rsidRPr="008565BC">
        <w:rPr>
          <w:rFonts w:ascii="Palatino Linotype" w:hAnsi="Palatino Linotype" w:cs="Arial"/>
          <w:i/>
          <w:sz w:val="22"/>
          <w:szCs w:val="22"/>
          <w:lang w:eastAsia="es-MX"/>
        </w:rPr>
        <w:t xml:space="preserve"> (Sic)</w:t>
      </w:r>
    </w:p>
    <w:p w14:paraId="03C0D9DA" w14:textId="1726D40D" w:rsidR="00202BFE" w:rsidRPr="008565BC" w:rsidRDefault="00202BFE" w:rsidP="008565BC">
      <w:pPr>
        <w:spacing w:line="360" w:lineRule="auto"/>
        <w:jc w:val="both"/>
        <w:rPr>
          <w:rFonts w:ascii="Palatino Linotype" w:hAnsi="Palatino Linotype" w:cs="Arial"/>
          <w:i/>
          <w:sz w:val="22"/>
          <w:szCs w:val="22"/>
        </w:rPr>
      </w:pPr>
    </w:p>
    <w:p w14:paraId="11CDF804" w14:textId="303F5887" w:rsidR="007D38BB" w:rsidRPr="008565BC" w:rsidRDefault="00A606B9" w:rsidP="008565BC">
      <w:pPr>
        <w:spacing w:line="360" w:lineRule="auto"/>
        <w:jc w:val="both"/>
        <w:rPr>
          <w:rFonts w:ascii="Palatino Linotype" w:hAnsi="Palatino Linotype" w:cs="Arial"/>
          <w:b/>
          <w:sz w:val="28"/>
          <w:szCs w:val="28"/>
        </w:rPr>
      </w:pPr>
      <w:r w:rsidRPr="008565BC">
        <w:rPr>
          <w:rFonts w:ascii="Palatino Linotype" w:hAnsi="Palatino Linotype" w:cs="Arial"/>
          <w:b/>
          <w:sz w:val="28"/>
          <w:szCs w:val="28"/>
          <w:lang w:val="es-419"/>
        </w:rPr>
        <w:t>V</w:t>
      </w:r>
      <w:r w:rsidR="000171D8" w:rsidRPr="008565BC">
        <w:rPr>
          <w:rFonts w:ascii="Palatino Linotype" w:hAnsi="Palatino Linotype" w:cs="Arial"/>
          <w:b/>
          <w:sz w:val="28"/>
          <w:szCs w:val="28"/>
        </w:rPr>
        <w:t xml:space="preserve">. </w:t>
      </w:r>
      <w:r w:rsidR="007D38BB" w:rsidRPr="008565BC">
        <w:rPr>
          <w:rFonts w:ascii="Palatino Linotype" w:hAnsi="Palatino Linotype" w:cs="Arial"/>
          <w:b/>
          <w:sz w:val="28"/>
          <w:szCs w:val="28"/>
        </w:rPr>
        <w:t xml:space="preserve">Del turno del </w:t>
      </w:r>
      <w:r w:rsidR="00D86297" w:rsidRPr="008565BC">
        <w:rPr>
          <w:rFonts w:ascii="Palatino Linotype" w:hAnsi="Palatino Linotype" w:cs="Arial"/>
          <w:b/>
          <w:sz w:val="28"/>
          <w:szCs w:val="28"/>
        </w:rPr>
        <w:t>Recurso Revisión</w:t>
      </w:r>
    </w:p>
    <w:p w14:paraId="18DB342D" w14:textId="28BAB325" w:rsidR="000171D8" w:rsidRPr="008565BC" w:rsidRDefault="000171D8" w:rsidP="008565BC">
      <w:pPr>
        <w:spacing w:line="360" w:lineRule="auto"/>
        <w:jc w:val="both"/>
        <w:rPr>
          <w:rFonts w:ascii="Palatino Linotype" w:hAnsi="Palatino Linotype" w:cs="Arial"/>
        </w:rPr>
      </w:pPr>
      <w:r w:rsidRPr="008565BC">
        <w:rPr>
          <w:rFonts w:ascii="Palatino Linotype" w:hAnsi="Palatino Linotype" w:cs="Arial"/>
        </w:rPr>
        <w:t>E</w:t>
      </w:r>
      <w:r w:rsidR="0020694C" w:rsidRPr="008565BC">
        <w:rPr>
          <w:rFonts w:ascii="Palatino Linotype" w:hAnsi="Palatino Linotype" w:cs="Arial"/>
        </w:rPr>
        <w:t>l</w:t>
      </w:r>
      <w:r w:rsidRPr="008565BC">
        <w:rPr>
          <w:rFonts w:ascii="Palatino Linotype" w:hAnsi="Palatino Linotype" w:cs="Arial"/>
        </w:rPr>
        <w:t xml:space="preserve"> </w:t>
      </w:r>
      <w:r w:rsidR="005E327C" w:rsidRPr="008565BC">
        <w:rPr>
          <w:rFonts w:ascii="Palatino Linotype" w:hAnsi="Palatino Linotype" w:cs="Arial"/>
          <w:b/>
        </w:rPr>
        <w:t>treinta y uno de mayo</w:t>
      </w:r>
      <w:r w:rsidR="009A3918" w:rsidRPr="008565BC">
        <w:rPr>
          <w:rFonts w:ascii="Palatino Linotype" w:hAnsi="Palatino Linotype" w:cs="Arial"/>
          <w:b/>
        </w:rPr>
        <w:t xml:space="preserve"> de dos mil veintitrés</w:t>
      </w:r>
      <w:r w:rsidRPr="008565BC">
        <w:rPr>
          <w:rFonts w:ascii="Palatino Linotype" w:hAnsi="Palatino Linotype" w:cs="Arial"/>
        </w:rPr>
        <w:t xml:space="preserve">, el recurso que se trata se envió electrónicamente al Instituto de </w:t>
      </w:r>
      <w:r w:rsidRPr="008565BC">
        <w:rPr>
          <w:rFonts w:ascii="Palatino Linotype" w:eastAsia="Arial Unicode MS" w:hAnsi="Palatino Linotype" w:cs="Arial"/>
        </w:rPr>
        <w:t>Transparencia</w:t>
      </w:r>
      <w:r w:rsidRPr="008565BC">
        <w:rPr>
          <w:rFonts w:ascii="Palatino Linotype" w:hAnsi="Palatino Linotype" w:cs="Arial"/>
        </w:rPr>
        <w:t xml:space="preserve">, Acceso a la </w:t>
      </w:r>
      <w:r w:rsidR="00D86297" w:rsidRPr="008565BC">
        <w:rPr>
          <w:rFonts w:ascii="Palatino Linotype" w:hAnsi="Palatino Linotype" w:cs="Arial"/>
        </w:rPr>
        <w:t>Información Pública</w:t>
      </w:r>
      <w:r w:rsidRPr="008565BC">
        <w:rPr>
          <w:rFonts w:ascii="Palatino Linotype" w:hAnsi="Palatino Linotype" w:cs="Arial"/>
        </w:rPr>
        <w:t xml:space="preserve"> y Protección de Datos Personales del Estado de México y Municipios; </w:t>
      </w:r>
      <w:r w:rsidR="009E2E2C" w:rsidRPr="008565BC">
        <w:rPr>
          <w:rFonts w:ascii="Palatino Linotype" w:hAnsi="Palatino Linotype" w:cs="Arial"/>
        </w:rPr>
        <w:t xml:space="preserve">por lo que, </w:t>
      </w:r>
      <w:r w:rsidRPr="008565BC">
        <w:rPr>
          <w:rFonts w:ascii="Palatino Linotype" w:hAnsi="Palatino Linotype" w:cs="Arial"/>
        </w:rPr>
        <w:t xml:space="preserve">con fundamento en el artículo 185, fracción I de la </w:t>
      </w:r>
      <w:r w:rsidRPr="008565BC">
        <w:rPr>
          <w:rFonts w:ascii="Palatino Linotype" w:hAnsi="Palatino Linotype"/>
        </w:rPr>
        <w:t xml:space="preserve">Ley de Transparencia y Acceso a la </w:t>
      </w:r>
      <w:r w:rsidR="00D86297" w:rsidRPr="008565BC">
        <w:rPr>
          <w:rFonts w:ascii="Palatino Linotype" w:hAnsi="Palatino Linotype"/>
        </w:rPr>
        <w:t>Información Pública</w:t>
      </w:r>
      <w:r w:rsidRPr="008565BC">
        <w:rPr>
          <w:rFonts w:ascii="Palatino Linotype" w:hAnsi="Palatino Linotype"/>
        </w:rPr>
        <w:t xml:space="preserve"> del Estado de México y Municipios</w:t>
      </w:r>
      <w:r w:rsidRPr="008565BC">
        <w:rPr>
          <w:rFonts w:ascii="Palatino Linotype" w:hAnsi="Palatino Linotype" w:cs="Arial"/>
        </w:rPr>
        <w:t xml:space="preserve">, se turnó </w:t>
      </w:r>
      <w:r w:rsidR="00727578" w:rsidRPr="008565BC">
        <w:rPr>
          <w:rFonts w:ascii="Palatino Linotype" w:hAnsi="Palatino Linotype" w:cs="Arial"/>
        </w:rPr>
        <w:t xml:space="preserve">mediante </w:t>
      </w:r>
      <w:r w:rsidR="00727578" w:rsidRPr="008565BC">
        <w:rPr>
          <w:rFonts w:ascii="Palatino Linotype" w:hAnsi="Palatino Linotype" w:cs="Arial"/>
          <w:b/>
        </w:rPr>
        <w:t xml:space="preserve">EL </w:t>
      </w:r>
      <w:r w:rsidRPr="008565BC">
        <w:rPr>
          <w:rFonts w:ascii="Palatino Linotype" w:eastAsia="Arial Unicode MS" w:hAnsi="Palatino Linotype" w:cs="Arial"/>
          <w:b/>
        </w:rPr>
        <w:t>SAIMEX</w:t>
      </w:r>
      <w:r w:rsidR="00B41543" w:rsidRPr="008565BC">
        <w:rPr>
          <w:rFonts w:ascii="Palatino Linotype" w:hAnsi="Palatino Linotype"/>
        </w:rPr>
        <w:t xml:space="preserve">, </w:t>
      </w:r>
      <w:r w:rsidR="00136CC0" w:rsidRPr="008565BC">
        <w:rPr>
          <w:rFonts w:ascii="Palatino Linotype" w:hAnsi="Palatino Linotype"/>
        </w:rPr>
        <w:t>a</w:t>
      </w:r>
      <w:r w:rsidR="00A606B9" w:rsidRPr="008565BC">
        <w:rPr>
          <w:rFonts w:ascii="Palatino Linotype" w:hAnsi="Palatino Linotype"/>
          <w:lang w:val="es-419"/>
        </w:rPr>
        <w:t xml:space="preserve"> </w:t>
      </w:r>
      <w:r w:rsidR="00136CC0" w:rsidRPr="008565BC">
        <w:rPr>
          <w:rFonts w:ascii="Palatino Linotype" w:hAnsi="Palatino Linotype"/>
        </w:rPr>
        <w:t>l</w:t>
      </w:r>
      <w:r w:rsidR="00A606B9" w:rsidRPr="008565BC">
        <w:rPr>
          <w:rFonts w:ascii="Palatino Linotype" w:hAnsi="Palatino Linotype"/>
          <w:lang w:val="es-419"/>
        </w:rPr>
        <w:t>a</w:t>
      </w:r>
      <w:r w:rsidR="00CE22BE" w:rsidRPr="008565BC">
        <w:rPr>
          <w:rFonts w:ascii="Palatino Linotype" w:hAnsi="Palatino Linotype"/>
        </w:rPr>
        <w:t xml:space="preserve"> </w:t>
      </w:r>
      <w:r w:rsidR="00136CC0" w:rsidRPr="008565BC">
        <w:rPr>
          <w:rFonts w:ascii="Palatino Linotype" w:hAnsi="Palatino Linotype"/>
          <w:b/>
        </w:rPr>
        <w:t>C</w:t>
      </w:r>
      <w:r w:rsidR="00136CC0" w:rsidRPr="008565BC">
        <w:rPr>
          <w:rFonts w:ascii="Palatino Linotype" w:hAnsi="Palatino Linotype" w:cs="Arial"/>
          <w:b/>
        </w:rPr>
        <w:t>omisionad</w:t>
      </w:r>
      <w:r w:rsidR="00A606B9" w:rsidRPr="008565BC">
        <w:rPr>
          <w:rFonts w:ascii="Palatino Linotype" w:hAnsi="Palatino Linotype" w:cs="Arial"/>
          <w:b/>
          <w:lang w:val="es-419"/>
        </w:rPr>
        <w:t xml:space="preserve">a </w:t>
      </w:r>
      <w:r w:rsidR="009260D0" w:rsidRPr="008565BC">
        <w:rPr>
          <w:rFonts w:ascii="Palatino Linotype" w:hAnsi="Palatino Linotype" w:cs="Arial"/>
          <w:b/>
          <w:lang w:val="es-419"/>
        </w:rPr>
        <w:t>Sharon Cristina Morales Martínez</w:t>
      </w:r>
      <w:r w:rsidR="00873E36" w:rsidRPr="008565BC">
        <w:rPr>
          <w:rFonts w:ascii="Palatino Linotype" w:hAnsi="Palatino Linotype" w:cs="Arial"/>
          <w:b/>
          <w:lang w:val="es-419"/>
        </w:rPr>
        <w:t xml:space="preserve"> </w:t>
      </w:r>
      <w:r w:rsidRPr="008565BC">
        <w:rPr>
          <w:rFonts w:ascii="Palatino Linotype" w:hAnsi="Palatino Linotype" w:cs="Arial"/>
        </w:rPr>
        <w:t>a efecto de decretar su admisión o desechamiento.</w:t>
      </w:r>
    </w:p>
    <w:p w14:paraId="1208B2F1" w14:textId="77777777" w:rsidR="00202BFE" w:rsidRPr="008565BC" w:rsidRDefault="00202BFE" w:rsidP="008565BC">
      <w:pPr>
        <w:spacing w:line="360" w:lineRule="auto"/>
        <w:jc w:val="both"/>
        <w:rPr>
          <w:rFonts w:ascii="Palatino Linotype" w:hAnsi="Palatino Linotype" w:cs="Arial"/>
        </w:rPr>
      </w:pPr>
    </w:p>
    <w:p w14:paraId="6E2E972C" w14:textId="326D50B8" w:rsidR="007D38BB" w:rsidRPr="008565BC" w:rsidRDefault="007D38BB" w:rsidP="008565BC">
      <w:pPr>
        <w:tabs>
          <w:tab w:val="center" w:pos="4252"/>
          <w:tab w:val="right" w:pos="8504"/>
        </w:tabs>
        <w:spacing w:line="360" w:lineRule="auto"/>
        <w:jc w:val="both"/>
        <w:rPr>
          <w:rFonts w:ascii="Palatino Linotype" w:hAnsi="Palatino Linotype" w:cs="Arial"/>
          <w:b/>
        </w:rPr>
      </w:pPr>
      <w:r w:rsidRPr="008565BC">
        <w:rPr>
          <w:rFonts w:ascii="Palatino Linotype" w:hAnsi="Palatino Linotype" w:cs="Arial"/>
          <w:b/>
        </w:rPr>
        <w:t xml:space="preserve">a) Admisión del </w:t>
      </w:r>
      <w:r w:rsidR="00D86297" w:rsidRPr="008565BC">
        <w:rPr>
          <w:rFonts w:ascii="Palatino Linotype" w:hAnsi="Palatino Linotype" w:cs="Arial"/>
          <w:b/>
        </w:rPr>
        <w:t>Recurso Revisión</w:t>
      </w:r>
    </w:p>
    <w:p w14:paraId="7B625BB9" w14:textId="190445EE" w:rsidR="000171D8" w:rsidRPr="008565BC" w:rsidRDefault="000171D8" w:rsidP="008565BC">
      <w:pPr>
        <w:tabs>
          <w:tab w:val="center" w:pos="4252"/>
          <w:tab w:val="right" w:pos="8504"/>
        </w:tabs>
        <w:spacing w:line="360" w:lineRule="auto"/>
        <w:jc w:val="both"/>
        <w:rPr>
          <w:rFonts w:ascii="Palatino Linotype" w:hAnsi="Palatino Linotype" w:cs="Arial"/>
        </w:rPr>
      </w:pPr>
      <w:r w:rsidRPr="008565BC">
        <w:rPr>
          <w:rFonts w:ascii="Palatino Linotype" w:hAnsi="Palatino Linotype" w:cs="Arial"/>
        </w:rPr>
        <w:t>De las constancias del expediente electrónico del</w:t>
      </w:r>
      <w:r w:rsidRPr="008565BC">
        <w:rPr>
          <w:rFonts w:ascii="Palatino Linotype" w:hAnsi="Palatino Linotype" w:cs="Arial"/>
          <w:b/>
        </w:rPr>
        <w:t xml:space="preserve"> SAIMEX</w:t>
      </w:r>
      <w:r w:rsidRPr="008565BC">
        <w:rPr>
          <w:rFonts w:ascii="Palatino Linotype" w:hAnsi="Palatino Linotype" w:cs="Arial"/>
        </w:rPr>
        <w:t xml:space="preserve">, se advierte que </w:t>
      </w:r>
      <w:r w:rsidR="00727578" w:rsidRPr="008565BC">
        <w:rPr>
          <w:rFonts w:ascii="Palatino Linotype" w:hAnsi="Palatino Linotype" w:cs="Arial"/>
        </w:rPr>
        <w:t>el</w:t>
      </w:r>
      <w:r w:rsidRPr="008565BC">
        <w:rPr>
          <w:rFonts w:ascii="Palatino Linotype" w:hAnsi="Palatino Linotype" w:cs="Arial"/>
        </w:rPr>
        <w:t xml:space="preserve"> </w:t>
      </w:r>
      <w:r w:rsidR="005E327C" w:rsidRPr="008565BC">
        <w:rPr>
          <w:rFonts w:ascii="Palatino Linotype" w:hAnsi="Palatino Linotype" w:cs="Arial"/>
          <w:b/>
          <w:bCs/>
        </w:rPr>
        <w:t>dos</w:t>
      </w:r>
      <w:r w:rsidR="009A3918" w:rsidRPr="008565BC">
        <w:rPr>
          <w:rFonts w:ascii="Palatino Linotype" w:hAnsi="Palatino Linotype" w:cs="Arial"/>
          <w:b/>
          <w:bCs/>
        </w:rPr>
        <w:t xml:space="preserve"> </w:t>
      </w:r>
      <w:r w:rsidR="006B7477" w:rsidRPr="008565BC">
        <w:rPr>
          <w:rFonts w:ascii="Palatino Linotype" w:hAnsi="Palatino Linotype" w:cs="Arial"/>
          <w:b/>
          <w:bCs/>
        </w:rPr>
        <w:t xml:space="preserve">de </w:t>
      </w:r>
      <w:r w:rsidR="005E327C" w:rsidRPr="008565BC">
        <w:rPr>
          <w:rFonts w:ascii="Palatino Linotype" w:hAnsi="Palatino Linotype" w:cs="Arial"/>
          <w:b/>
          <w:bCs/>
        </w:rPr>
        <w:t>junio</w:t>
      </w:r>
      <w:r w:rsidR="009A3918" w:rsidRPr="008565BC">
        <w:rPr>
          <w:rFonts w:ascii="Palatino Linotype" w:hAnsi="Palatino Linotype" w:cs="Arial"/>
          <w:b/>
          <w:bCs/>
        </w:rPr>
        <w:t xml:space="preserve"> de dos mil veintitrés</w:t>
      </w:r>
      <w:r w:rsidRPr="008565BC">
        <w:rPr>
          <w:rFonts w:ascii="Palatino Linotype" w:hAnsi="Palatino Linotype" w:cs="Arial"/>
        </w:rPr>
        <w:t xml:space="preserve">, se acordó la admisión a trámite del </w:t>
      </w:r>
      <w:r w:rsidR="00D86297" w:rsidRPr="008565BC">
        <w:rPr>
          <w:rFonts w:ascii="Palatino Linotype" w:hAnsi="Palatino Linotype" w:cs="Arial"/>
        </w:rPr>
        <w:t>Recurso Revisión</w:t>
      </w:r>
      <w:r w:rsidRPr="008565BC">
        <w:rPr>
          <w:rFonts w:ascii="Palatino Linotype" w:hAnsi="Palatino Linotype" w:cs="Arial"/>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8565BC">
        <w:rPr>
          <w:rFonts w:ascii="Palatino Linotype" w:hAnsi="Palatino Linotype" w:cs="Arial"/>
        </w:rPr>
        <w:t>Información Pública</w:t>
      </w:r>
      <w:r w:rsidRPr="008565BC">
        <w:rPr>
          <w:rFonts w:ascii="Palatino Linotype" w:hAnsi="Palatino Linotype" w:cs="Arial"/>
        </w:rPr>
        <w:t xml:space="preserve"> del Estado de México y Municipios</w:t>
      </w:r>
      <w:r w:rsidR="00F74A05" w:rsidRPr="008565BC">
        <w:rPr>
          <w:rFonts w:ascii="Palatino Linotype" w:hAnsi="Palatino Linotype" w:cs="Arial"/>
        </w:rPr>
        <w:t>;</w:t>
      </w:r>
      <w:r w:rsidRPr="008565BC">
        <w:rPr>
          <w:rFonts w:ascii="Palatino Linotype" w:hAnsi="Palatino Linotype" w:cs="Arial"/>
        </w:rPr>
        <w:t xml:space="preserve"> </w:t>
      </w:r>
      <w:r w:rsidR="00D667BF" w:rsidRPr="008565BC">
        <w:rPr>
          <w:rFonts w:ascii="Palatino Linotype" w:hAnsi="Palatino Linotype" w:cs="Arial"/>
          <w:b/>
        </w:rPr>
        <w:t>EL RECURENTE</w:t>
      </w:r>
      <w:r w:rsidR="00E5139C" w:rsidRPr="008565BC">
        <w:rPr>
          <w:rFonts w:ascii="Palatino Linotype" w:hAnsi="Palatino Linotype" w:cs="Arial"/>
          <w:b/>
        </w:rPr>
        <w:t xml:space="preserve"> </w:t>
      </w:r>
      <w:r w:rsidRPr="008565BC">
        <w:rPr>
          <w:rFonts w:ascii="Palatino Linotype" w:hAnsi="Palatino Linotype" w:cs="Arial"/>
        </w:rPr>
        <w:t>manifestara</w:t>
      </w:r>
      <w:r w:rsidR="00F74A05" w:rsidRPr="008565BC">
        <w:rPr>
          <w:rFonts w:ascii="Palatino Linotype" w:hAnsi="Palatino Linotype" w:cs="Arial"/>
        </w:rPr>
        <w:t xml:space="preserve"> </w:t>
      </w:r>
      <w:r w:rsidRPr="008565BC">
        <w:rPr>
          <w:rFonts w:ascii="Palatino Linotype" w:hAnsi="Palatino Linotype" w:cs="Arial"/>
        </w:rPr>
        <w:t xml:space="preserve">lo que a su derecho conviniera, a efecto de presentar pruebas </w:t>
      </w:r>
      <w:r w:rsidR="00727578" w:rsidRPr="008565BC">
        <w:rPr>
          <w:rFonts w:ascii="Palatino Linotype" w:hAnsi="Palatino Linotype" w:cs="Arial"/>
        </w:rPr>
        <w:t>o</w:t>
      </w:r>
      <w:r w:rsidRPr="008565BC">
        <w:rPr>
          <w:rFonts w:ascii="Palatino Linotype" w:hAnsi="Palatino Linotype" w:cs="Arial"/>
        </w:rPr>
        <w:t xml:space="preserve"> alegatos</w:t>
      </w:r>
      <w:r w:rsidR="00727578" w:rsidRPr="008565BC">
        <w:rPr>
          <w:rFonts w:ascii="Palatino Linotype" w:hAnsi="Palatino Linotype" w:cs="Arial"/>
        </w:rPr>
        <w:t xml:space="preserve"> y</w:t>
      </w:r>
      <w:r w:rsidR="00D5111B" w:rsidRPr="008565BC">
        <w:rPr>
          <w:rFonts w:ascii="Palatino Linotype" w:hAnsi="Palatino Linotype" w:cs="Arial"/>
        </w:rPr>
        <w:t>,</w:t>
      </w:r>
      <w:r w:rsidR="00727578" w:rsidRPr="008565BC">
        <w:rPr>
          <w:rFonts w:ascii="Palatino Linotype" w:hAnsi="Palatino Linotype" w:cs="Arial"/>
        </w:rPr>
        <w:t xml:space="preserve"> en su caso, </w:t>
      </w:r>
      <w:r w:rsidRPr="008565BC">
        <w:rPr>
          <w:rFonts w:ascii="Palatino Linotype" w:hAnsi="Palatino Linotype" w:cs="Arial"/>
          <w:b/>
        </w:rPr>
        <w:t xml:space="preserve">EL SUJETO OBLIGADO </w:t>
      </w:r>
      <w:r w:rsidRPr="008565BC">
        <w:rPr>
          <w:rFonts w:ascii="Palatino Linotype" w:hAnsi="Palatino Linotype" w:cs="Arial"/>
        </w:rPr>
        <w:t>rindiera su</w:t>
      </w:r>
      <w:r w:rsidR="00727578" w:rsidRPr="008565BC">
        <w:rPr>
          <w:rFonts w:ascii="Palatino Linotype" w:hAnsi="Palatino Linotype" w:cs="Arial"/>
        </w:rPr>
        <w:t xml:space="preserve"> correspondiente </w:t>
      </w:r>
      <w:r w:rsidRPr="008565BC">
        <w:rPr>
          <w:rFonts w:ascii="Palatino Linotype" w:hAnsi="Palatino Linotype" w:cs="Arial"/>
        </w:rPr>
        <w:t>Informe Justificado.</w:t>
      </w:r>
    </w:p>
    <w:p w14:paraId="28CF2940" w14:textId="245A197A" w:rsidR="00F74A05" w:rsidRPr="008565BC" w:rsidRDefault="00F74A05" w:rsidP="008565BC">
      <w:pPr>
        <w:spacing w:line="360" w:lineRule="auto"/>
        <w:jc w:val="both"/>
        <w:rPr>
          <w:rFonts w:ascii="Palatino Linotype" w:eastAsia="Arial Unicode MS" w:hAnsi="Palatino Linotype" w:cs="Arial"/>
          <w:b/>
        </w:rPr>
      </w:pPr>
      <w:r w:rsidRPr="008565BC">
        <w:rPr>
          <w:rFonts w:ascii="Palatino Linotype" w:eastAsia="Arial Unicode MS" w:hAnsi="Palatino Linotype" w:cs="Arial"/>
          <w:b/>
        </w:rPr>
        <w:lastRenderedPageBreak/>
        <w:t xml:space="preserve">b) </w:t>
      </w:r>
      <w:r w:rsidR="00E97320" w:rsidRPr="008565BC">
        <w:rPr>
          <w:rFonts w:ascii="Palatino Linotype" w:hAnsi="Palatino Linotype" w:cs="Arial"/>
          <w:b/>
          <w:bCs/>
        </w:rPr>
        <w:t xml:space="preserve">Manifestaciones </w:t>
      </w:r>
    </w:p>
    <w:p w14:paraId="53D194F8" w14:textId="525504B3" w:rsidR="00DD1B86" w:rsidRPr="008565BC" w:rsidRDefault="004A54B2" w:rsidP="008565BC">
      <w:pPr>
        <w:spacing w:line="360" w:lineRule="auto"/>
        <w:jc w:val="both"/>
        <w:rPr>
          <w:rFonts w:ascii="Palatino Linotype" w:eastAsia="Arial Unicode MS" w:hAnsi="Palatino Linotype" w:cs="Arial"/>
          <w:lang w:eastAsia="es-MX"/>
        </w:rPr>
      </w:pPr>
      <w:r w:rsidRPr="008565BC">
        <w:rPr>
          <w:rFonts w:ascii="Palatino Linotype" w:eastAsia="Arial Unicode MS" w:hAnsi="Palatino Linotype" w:cs="Arial"/>
        </w:rPr>
        <w:t xml:space="preserve">De acuerdo a las constancias digitales que obran en </w:t>
      </w:r>
      <w:r w:rsidRPr="008565BC">
        <w:rPr>
          <w:rFonts w:ascii="Palatino Linotype" w:eastAsia="Arial Unicode MS" w:hAnsi="Palatino Linotype" w:cs="Arial"/>
          <w:b/>
        </w:rPr>
        <w:t>EL</w:t>
      </w:r>
      <w:r w:rsidRPr="008565BC">
        <w:rPr>
          <w:rFonts w:ascii="Palatino Linotype" w:eastAsia="Arial Unicode MS" w:hAnsi="Palatino Linotype" w:cs="Arial"/>
        </w:rPr>
        <w:t xml:space="preserve"> </w:t>
      </w:r>
      <w:r w:rsidRPr="008565BC">
        <w:rPr>
          <w:rFonts w:ascii="Palatino Linotype" w:eastAsia="Arial Unicode MS" w:hAnsi="Palatino Linotype" w:cs="Arial"/>
          <w:b/>
        </w:rPr>
        <w:t>SAIMEX</w:t>
      </w:r>
      <w:r w:rsidRPr="008565BC">
        <w:rPr>
          <w:rFonts w:ascii="Palatino Linotype" w:eastAsia="Arial Unicode MS" w:hAnsi="Palatino Linotype" w:cs="Arial"/>
        </w:rPr>
        <w:t xml:space="preserve"> se desprende que conforme a lo dispuesto en el artículo 185 de la Ley de Transparencia y Acceso a la Información Pública del Estado de México y Municipios, dentro del término legalmente concedido a </w:t>
      </w:r>
      <w:r w:rsidR="00D667BF" w:rsidRPr="008565BC">
        <w:rPr>
          <w:rFonts w:ascii="Palatino Linotype" w:eastAsia="Arial Unicode MS" w:hAnsi="Palatino Linotype" w:cs="Arial"/>
          <w:b/>
        </w:rPr>
        <w:t>EL RECURENTE</w:t>
      </w:r>
      <w:r w:rsidRPr="008565BC">
        <w:rPr>
          <w:rFonts w:ascii="Palatino Linotype" w:eastAsia="Arial Unicode MS" w:hAnsi="Palatino Linotype" w:cs="Arial"/>
        </w:rPr>
        <w:t>, éste no realizó manifestación alguna,</w:t>
      </w:r>
      <w:r w:rsidR="00A01BB6" w:rsidRPr="008565BC">
        <w:rPr>
          <w:rFonts w:ascii="Palatino Linotype" w:eastAsia="Arial Unicode MS" w:hAnsi="Palatino Linotype" w:cs="Arial"/>
        </w:rPr>
        <w:t xml:space="preserve"> ni presentó pruebas o alegatos; por su parte </w:t>
      </w:r>
      <w:r w:rsidRPr="008565BC">
        <w:rPr>
          <w:rFonts w:ascii="Palatino Linotype" w:eastAsia="Arial Unicode MS" w:hAnsi="Palatino Linotype" w:cs="Arial"/>
          <w:b/>
          <w:lang w:eastAsia="es-MX"/>
        </w:rPr>
        <w:t>EL SUJETO OBLIGADO</w:t>
      </w:r>
      <w:r w:rsidR="004F0C84" w:rsidRPr="008565BC">
        <w:rPr>
          <w:rFonts w:ascii="Palatino Linotype" w:eastAsia="Arial Unicode MS" w:hAnsi="Palatino Linotype" w:cs="Arial"/>
          <w:b/>
          <w:lang w:eastAsia="es-MX"/>
        </w:rPr>
        <w:t xml:space="preserve"> </w:t>
      </w:r>
      <w:r w:rsidR="005E327C" w:rsidRPr="008565BC">
        <w:rPr>
          <w:rFonts w:ascii="Palatino Linotype" w:eastAsia="Arial Unicode MS" w:hAnsi="Palatino Linotype" w:cs="Arial"/>
          <w:bCs/>
          <w:lang w:eastAsia="es-MX"/>
        </w:rPr>
        <w:t>tampoco</w:t>
      </w:r>
      <w:r w:rsidR="005E327C" w:rsidRPr="008565BC">
        <w:rPr>
          <w:rFonts w:ascii="Palatino Linotype" w:eastAsia="Arial Unicode MS" w:hAnsi="Palatino Linotype" w:cs="Arial"/>
          <w:b/>
          <w:lang w:eastAsia="es-MX"/>
        </w:rPr>
        <w:t xml:space="preserve"> </w:t>
      </w:r>
      <w:r w:rsidR="004F0C84" w:rsidRPr="008565BC">
        <w:rPr>
          <w:rFonts w:ascii="Palatino Linotype" w:eastAsia="Arial Unicode MS" w:hAnsi="Palatino Linotype" w:cs="Arial"/>
          <w:lang w:eastAsia="es-MX"/>
        </w:rPr>
        <w:t xml:space="preserve">remitió </w:t>
      </w:r>
      <w:r w:rsidR="005E327C" w:rsidRPr="008565BC">
        <w:rPr>
          <w:rFonts w:ascii="Palatino Linotype" w:eastAsia="Arial Unicode MS" w:hAnsi="Palatino Linotype" w:cs="Arial"/>
          <w:lang w:eastAsia="es-MX"/>
        </w:rPr>
        <w:t>su informe justificado.</w:t>
      </w:r>
    </w:p>
    <w:p w14:paraId="71E12794" w14:textId="77777777" w:rsidR="005E327C" w:rsidRPr="008565BC" w:rsidRDefault="005E327C" w:rsidP="008565BC">
      <w:pPr>
        <w:pStyle w:val="Prrafodelista"/>
        <w:spacing w:line="360" w:lineRule="auto"/>
        <w:ind w:left="0"/>
        <w:jc w:val="both"/>
        <w:rPr>
          <w:rFonts w:ascii="Palatino Linotype" w:hAnsi="Palatino Linotype" w:cs="Arial"/>
          <w:b/>
          <w:bCs/>
          <w:lang w:val="es-419"/>
        </w:rPr>
      </w:pPr>
    </w:p>
    <w:p w14:paraId="49E94EF4" w14:textId="2B32BF0B" w:rsidR="00F74A05" w:rsidRPr="008565BC" w:rsidRDefault="008565BC" w:rsidP="008565BC">
      <w:pPr>
        <w:pStyle w:val="Prrafodelista"/>
        <w:spacing w:line="360" w:lineRule="auto"/>
        <w:ind w:left="0"/>
        <w:jc w:val="both"/>
        <w:rPr>
          <w:rFonts w:ascii="Palatino Linotype" w:hAnsi="Palatino Linotype" w:cs="Arial"/>
          <w:b/>
          <w:bCs/>
        </w:rPr>
      </w:pPr>
      <w:r>
        <w:rPr>
          <w:rFonts w:ascii="Palatino Linotype" w:hAnsi="Palatino Linotype" w:cs="Arial"/>
          <w:b/>
          <w:bCs/>
          <w:lang w:val="es-419"/>
        </w:rPr>
        <w:t>c</w:t>
      </w:r>
      <w:r w:rsidR="00F74A05" w:rsidRPr="008565BC">
        <w:rPr>
          <w:rFonts w:ascii="Palatino Linotype" w:hAnsi="Palatino Linotype" w:cs="Arial"/>
          <w:b/>
          <w:bCs/>
        </w:rPr>
        <w:t>) Cierre de Instrucción</w:t>
      </w:r>
    </w:p>
    <w:p w14:paraId="1A9B19D0" w14:textId="41AA5459" w:rsidR="000C0B7F" w:rsidRPr="008565BC" w:rsidRDefault="009E2E2C" w:rsidP="008565BC">
      <w:pPr>
        <w:spacing w:line="360" w:lineRule="auto"/>
        <w:jc w:val="both"/>
        <w:rPr>
          <w:rFonts w:ascii="Palatino Linotype" w:hAnsi="Palatino Linotype" w:cs="Arial"/>
        </w:rPr>
      </w:pPr>
      <w:r w:rsidRPr="008565BC">
        <w:rPr>
          <w:rFonts w:ascii="Palatino Linotype" w:hAnsi="Palatino Linotype"/>
        </w:rPr>
        <w:t>Una vez analizado el estado procesal que guarda el expediente, el</w:t>
      </w:r>
      <w:r w:rsidR="000171D8" w:rsidRPr="008565BC">
        <w:rPr>
          <w:rFonts w:ascii="Palatino Linotype" w:hAnsi="Palatino Linotype"/>
        </w:rPr>
        <w:t xml:space="preserve"> </w:t>
      </w:r>
      <w:r w:rsidR="001B67D0" w:rsidRPr="008565BC">
        <w:rPr>
          <w:rFonts w:ascii="Palatino Linotype" w:hAnsi="Palatino Linotype"/>
          <w:b/>
          <w:bCs/>
        </w:rPr>
        <w:t>veintisiete</w:t>
      </w:r>
      <w:r w:rsidR="0020694C" w:rsidRPr="008565BC">
        <w:rPr>
          <w:rFonts w:ascii="Palatino Linotype" w:hAnsi="Palatino Linotype"/>
          <w:b/>
          <w:bCs/>
        </w:rPr>
        <w:t xml:space="preserve"> de junio</w:t>
      </w:r>
      <w:r w:rsidR="004B1BB1" w:rsidRPr="008565BC">
        <w:rPr>
          <w:rFonts w:ascii="Palatino Linotype" w:hAnsi="Palatino Linotype"/>
          <w:b/>
          <w:bCs/>
        </w:rPr>
        <w:t xml:space="preserve"> de dos mil veintitrés</w:t>
      </w:r>
      <w:r w:rsidR="000171D8" w:rsidRPr="008565BC">
        <w:rPr>
          <w:rFonts w:ascii="Palatino Linotype" w:hAnsi="Palatino Linotype"/>
        </w:rPr>
        <w:t xml:space="preserve">, </w:t>
      </w:r>
      <w:r w:rsidR="00CE22BE" w:rsidRPr="008565BC">
        <w:rPr>
          <w:rFonts w:ascii="Palatino Linotype" w:hAnsi="Palatino Linotype"/>
        </w:rPr>
        <w:t>la</w:t>
      </w:r>
      <w:r w:rsidR="00F74502" w:rsidRPr="008565BC">
        <w:rPr>
          <w:rFonts w:ascii="Palatino Linotype" w:hAnsi="Palatino Linotype"/>
        </w:rPr>
        <w:t xml:space="preserve"> </w:t>
      </w:r>
      <w:r w:rsidR="00C77536" w:rsidRPr="008565BC">
        <w:rPr>
          <w:rFonts w:ascii="Palatino Linotype" w:hAnsi="Palatino Linotype"/>
          <w:b/>
        </w:rPr>
        <w:t>Comisionada Sharon Cristina Morales Martínez</w:t>
      </w:r>
      <w:r w:rsidR="00C77536" w:rsidRPr="008565BC">
        <w:rPr>
          <w:rFonts w:ascii="Palatino Linotype" w:hAnsi="Palatino Linotype"/>
          <w:lang w:val="es-419"/>
        </w:rPr>
        <w:t xml:space="preserve"> </w:t>
      </w:r>
      <w:r w:rsidRPr="008565BC">
        <w:rPr>
          <w:rFonts w:ascii="Palatino Linotype" w:hAnsi="Palatino Linotype"/>
        </w:rPr>
        <w:t>acordó el cierre de instrucción;</w:t>
      </w:r>
      <w:r w:rsidR="00C2778A" w:rsidRPr="008565BC">
        <w:rPr>
          <w:rFonts w:ascii="Palatino Linotype" w:hAnsi="Palatino Linotype" w:cs="Arial"/>
        </w:rPr>
        <w:t xml:space="preserve"> así como</w:t>
      </w:r>
      <w:r w:rsidRPr="008565BC">
        <w:rPr>
          <w:rFonts w:ascii="Palatino Linotype" w:hAnsi="Palatino Linotype" w:cs="Arial"/>
        </w:rPr>
        <w:t>,</w:t>
      </w:r>
      <w:r w:rsidR="00C2778A" w:rsidRPr="008565BC">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8565BC">
        <w:rPr>
          <w:rFonts w:ascii="Palatino Linotype" w:hAnsi="Palatino Linotype" w:cs="Arial"/>
        </w:rPr>
        <w:t>Información Pública</w:t>
      </w:r>
      <w:r w:rsidR="00C2778A" w:rsidRPr="008565BC">
        <w:rPr>
          <w:rFonts w:ascii="Palatino Linotype" w:hAnsi="Palatino Linotype" w:cs="Arial"/>
        </w:rPr>
        <w:t xml:space="preserve"> del Estado de México y Municipios</w:t>
      </w:r>
      <w:r w:rsidR="00C74947" w:rsidRPr="008565BC">
        <w:rPr>
          <w:rFonts w:ascii="Palatino Linotype" w:hAnsi="Palatino Linotype" w:cs="Arial"/>
        </w:rPr>
        <w:t>.</w:t>
      </w:r>
    </w:p>
    <w:p w14:paraId="0AC689BD" w14:textId="77777777" w:rsidR="00ED6154" w:rsidRPr="008565BC" w:rsidRDefault="00ED6154" w:rsidP="008565BC">
      <w:pPr>
        <w:spacing w:line="360" w:lineRule="auto"/>
        <w:jc w:val="both"/>
        <w:rPr>
          <w:rFonts w:ascii="Palatino Linotype" w:hAnsi="Palatino Linotype" w:cs="Arial"/>
        </w:rPr>
      </w:pPr>
    </w:p>
    <w:p w14:paraId="3AB9D768" w14:textId="77777777" w:rsidR="000171D8" w:rsidRPr="008565BC" w:rsidRDefault="000171D8" w:rsidP="008565BC">
      <w:pPr>
        <w:jc w:val="center"/>
        <w:rPr>
          <w:rFonts w:ascii="Palatino Linotype" w:hAnsi="Palatino Linotype" w:cs="Arial"/>
          <w:b/>
          <w:bCs/>
          <w:spacing w:val="60"/>
          <w:sz w:val="28"/>
        </w:rPr>
      </w:pPr>
      <w:r w:rsidRPr="008565BC">
        <w:rPr>
          <w:rFonts w:ascii="Palatino Linotype" w:hAnsi="Palatino Linotype" w:cs="Arial"/>
          <w:b/>
          <w:bCs/>
          <w:spacing w:val="60"/>
          <w:sz w:val="28"/>
        </w:rPr>
        <w:t>CONSIDERANDO</w:t>
      </w:r>
    </w:p>
    <w:p w14:paraId="05A8171A" w14:textId="77777777" w:rsidR="00297119" w:rsidRPr="008565BC" w:rsidRDefault="00297119" w:rsidP="008565BC">
      <w:pPr>
        <w:spacing w:line="360" w:lineRule="auto"/>
        <w:ind w:right="50"/>
        <w:jc w:val="both"/>
        <w:rPr>
          <w:rFonts w:ascii="Palatino Linotype" w:hAnsi="Palatino Linotype"/>
          <w:b/>
          <w:sz w:val="28"/>
          <w:szCs w:val="28"/>
        </w:rPr>
      </w:pPr>
    </w:p>
    <w:p w14:paraId="109E4DF8" w14:textId="77777777" w:rsidR="00684C99" w:rsidRPr="008565BC" w:rsidRDefault="000171D8" w:rsidP="008565BC">
      <w:pPr>
        <w:spacing w:line="360" w:lineRule="auto"/>
        <w:ind w:right="50"/>
        <w:jc w:val="both"/>
        <w:rPr>
          <w:rFonts w:ascii="Palatino Linotype" w:hAnsi="Palatino Linotype"/>
          <w:b/>
        </w:rPr>
      </w:pPr>
      <w:r w:rsidRPr="008565BC">
        <w:rPr>
          <w:rFonts w:ascii="Palatino Linotype" w:hAnsi="Palatino Linotype"/>
          <w:b/>
          <w:sz w:val="28"/>
          <w:szCs w:val="28"/>
        </w:rPr>
        <w:t>PRIMERO</w:t>
      </w:r>
      <w:r w:rsidRPr="008565BC">
        <w:rPr>
          <w:rFonts w:ascii="Palatino Linotype" w:hAnsi="Palatino Linotype"/>
          <w:b/>
        </w:rPr>
        <w:t>.</w:t>
      </w:r>
      <w:r w:rsidRPr="008565BC">
        <w:rPr>
          <w:rFonts w:ascii="Palatino Linotype" w:hAnsi="Palatino Linotype"/>
        </w:rPr>
        <w:t xml:space="preserve"> </w:t>
      </w:r>
      <w:r w:rsidRPr="008565BC">
        <w:rPr>
          <w:rFonts w:ascii="Palatino Linotype" w:hAnsi="Palatino Linotype"/>
          <w:b/>
        </w:rPr>
        <w:t>Competencia</w:t>
      </w:r>
      <w:r w:rsidRPr="008565BC">
        <w:rPr>
          <w:rFonts w:ascii="Palatino Linotype" w:hAnsi="Palatino Linotype"/>
        </w:rPr>
        <w:t>.</w:t>
      </w:r>
      <w:r w:rsidRPr="008565BC">
        <w:rPr>
          <w:rFonts w:ascii="Palatino Linotype" w:hAnsi="Palatino Linotype"/>
          <w:b/>
        </w:rPr>
        <w:t xml:space="preserve"> </w:t>
      </w:r>
    </w:p>
    <w:p w14:paraId="07007E92" w14:textId="22A4D18D" w:rsidR="008B239D" w:rsidRPr="008565BC" w:rsidRDefault="008B239D" w:rsidP="008565BC">
      <w:pPr>
        <w:spacing w:line="360" w:lineRule="auto"/>
        <w:ind w:right="50"/>
        <w:jc w:val="both"/>
        <w:rPr>
          <w:rFonts w:ascii="Palatino Linotype" w:hAnsi="Palatino Linotype" w:cs="Arial"/>
        </w:rPr>
      </w:pPr>
      <w:r w:rsidRPr="008565BC">
        <w:rPr>
          <w:rFonts w:ascii="Palatino Linotype" w:hAnsi="Palatino Linotype"/>
        </w:rPr>
        <w:t xml:space="preserve">Este Instituto de Transparencia, Acceso a la </w:t>
      </w:r>
      <w:r w:rsidR="00D86297" w:rsidRPr="008565BC">
        <w:rPr>
          <w:rFonts w:ascii="Palatino Linotype" w:hAnsi="Palatino Linotype"/>
        </w:rPr>
        <w:t>Información Pública</w:t>
      </w:r>
      <w:r w:rsidRPr="008565BC">
        <w:rPr>
          <w:rFonts w:ascii="Palatino Linotype" w:hAnsi="Palatino Linotype"/>
        </w:rPr>
        <w:t xml:space="preserve"> y Protección de Datos Personales del Estado de México y Municipios, es competente para </w:t>
      </w:r>
      <w:r w:rsidR="00CB5585" w:rsidRPr="008565BC">
        <w:rPr>
          <w:rFonts w:ascii="Palatino Linotype" w:hAnsi="Palatino Linotype"/>
        </w:rPr>
        <w:t xml:space="preserve">conocer y resolver el presente </w:t>
      </w:r>
      <w:r w:rsidR="00D86297" w:rsidRPr="008565BC">
        <w:rPr>
          <w:rFonts w:ascii="Palatino Linotype" w:hAnsi="Palatino Linotype"/>
        </w:rPr>
        <w:t>Recurso Revisión</w:t>
      </w:r>
      <w:r w:rsidRPr="008565BC">
        <w:rPr>
          <w:rFonts w:ascii="Palatino Linotype" w:hAnsi="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8565BC">
        <w:rPr>
          <w:rFonts w:ascii="Palatino Linotype" w:hAnsi="Palatino Linotype"/>
        </w:rPr>
        <w:t xml:space="preserve"> ordinal</w:t>
      </w:r>
      <w:r w:rsidRPr="008565BC">
        <w:rPr>
          <w:rFonts w:ascii="Palatino Linotype" w:hAnsi="Palatino Linotype"/>
        </w:rPr>
        <w:t xml:space="preserve"> 2</w:t>
      </w:r>
      <w:r w:rsidR="00727578" w:rsidRPr="008565BC">
        <w:rPr>
          <w:rFonts w:ascii="Palatino Linotype" w:hAnsi="Palatino Linotype"/>
        </w:rPr>
        <w:t>,</w:t>
      </w:r>
      <w:r w:rsidRPr="008565BC">
        <w:rPr>
          <w:rFonts w:ascii="Palatino Linotype" w:hAnsi="Palatino Linotype"/>
        </w:rPr>
        <w:t xml:space="preserve"> fracción II, 13, 29, 36, fracciones I y </w:t>
      </w:r>
      <w:r w:rsidRPr="008565BC">
        <w:rPr>
          <w:rFonts w:ascii="Palatino Linotype" w:hAnsi="Palatino Linotype"/>
        </w:rPr>
        <w:lastRenderedPageBreak/>
        <w:t xml:space="preserve">II, 176, 178, 179, 181 párrafo tercero y 185 de la Ley de Transparencia y Acceso a la </w:t>
      </w:r>
      <w:r w:rsidR="00D86297" w:rsidRPr="008565BC">
        <w:rPr>
          <w:rFonts w:ascii="Palatino Linotype" w:hAnsi="Palatino Linotype"/>
        </w:rPr>
        <w:t>Información Pública</w:t>
      </w:r>
      <w:r w:rsidRPr="008565BC">
        <w:rPr>
          <w:rFonts w:ascii="Palatino Linotype" w:hAnsi="Palatino Linotype"/>
        </w:rPr>
        <w:t xml:space="preserve"> del Estado de México y Municipios</w:t>
      </w:r>
      <w:r w:rsidRPr="008565BC">
        <w:rPr>
          <w:rFonts w:ascii="Palatino Linotype" w:hAnsi="Palatino Linotype" w:cs="Arial"/>
        </w:rPr>
        <w:t>; y 9, fracciones I y XXI</w:t>
      </w:r>
      <w:r w:rsidR="005837DA" w:rsidRPr="008565BC">
        <w:rPr>
          <w:rFonts w:ascii="Palatino Linotype" w:hAnsi="Palatino Linotype" w:cs="Arial"/>
        </w:rPr>
        <w:t>II</w:t>
      </w:r>
      <w:r w:rsidRPr="008565BC">
        <w:rPr>
          <w:rFonts w:ascii="Palatino Linotype" w:hAnsi="Palatino Linotype" w:cs="Arial"/>
        </w:rPr>
        <w:t xml:space="preserve"> y 11 del Reglamento Interior del Instituto de Transparencia, Acceso a la </w:t>
      </w:r>
      <w:r w:rsidR="00D86297" w:rsidRPr="008565BC">
        <w:rPr>
          <w:rFonts w:ascii="Palatino Linotype" w:hAnsi="Palatino Linotype" w:cs="Arial"/>
        </w:rPr>
        <w:t>Información Pública</w:t>
      </w:r>
      <w:r w:rsidRPr="008565BC">
        <w:rPr>
          <w:rFonts w:ascii="Palatino Linotype" w:hAnsi="Palatino Linotype" w:cs="Arial"/>
        </w:rPr>
        <w:t xml:space="preserve"> y Protección de Datos Personales del Estado de México y Municipios.</w:t>
      </w:r>
    </w:p>
    <w:p w14:paraId="7C921926" w14:textId="77777777" w:rsidR="000A6CC7" w:rsidRPr="008565BC" w:rsidRDefault="000A6CC7" w:rsidP="008565BC">
      <w:pPr>
        <w:spacing w:line="360" w:lineRule="auto"/>
        <w:ind w:right="50"/>
        <w:jc w:val="both"/>
        <w:rPr>
          <w:rFonts w:ascii="Palatino Linotype" w:hAnsi="Palatino Linotype" w:cs="Arial"/>
        </w:rPr>
      </w:pPr>
    </w:p>
    <w:p w14:paraId="508C9D22" w14:textId="77777777" w:rsidR="004510AB" w:rsidRPr="008565BC" w:rsidRDefault="000171D8" w:rsidP="008565BC">
      <w:pPr>
        <w:spacing w:line="360" w:lineRule="auto"/>
        <w:jc w:val="both"/>
        <w:rPr>
          <w:rFonts w:ascii="Palatino Linotype" w:hAnsi="Palatino Linotype" w:cs="Arial"/>
          <w:b/>
        </w:rPr>
      </w:pPr>
      <w:r w:rsidRPr="008565BC">
        <w:rPr>
          <w:rFonts w:ascii="Palatino Linotype" w:hAnsi="Palatino Linotype" w:cs="Arial"/>
          <w:b/>
          <w:sz w:val="28"/>
        </w:rPr>
        <w:t>SEGUNDO</w:t>
      </w:r>
      <w:r w:rsidRPr="008565BC">
        <w:rPr>
          <w:rFonts w:ascii="Palatino Linotype" w:hAnsi="Palatino Linotype" w:cs="Arial"/>
          <w:b/>
        </w:rPr>
        <w:t xml:space="preserve">. Interés. </w:t>
      </w:r>
    </w:p>
    <w:p w14:paraId="62DE6AC3" w14:textId="09F28CF9" w:rsidR="005B5043" w:rsidRPr="008565BC" w:rsidRDefault="000171D8" w:rsidP="008565BC">
      <w:pPr>
        <w:spacing w:line="360" w:lineRule="auto"/>
        <w:jc w:val="both"/>
        <w:rPr>
          <w:rFonts w:ascii="Palatino Linotype" w:hAnsi="Palatino Linotype" w:cs="Arial"/>
          <w:b/>
          <w:bCs/>
        </w:rPr>
      </w:pPr>
      <w:r w:rsidRPr="008565BC">
        <w:rPr>
          <w:rFonts w:ascii="Palatino Linotype" w:hAnsi="Palatino Linotype" w:cs="Arial"/>
          <w:bCs/>
        </w:rPr>
        <w:t xml:space="preserve">El </w:t>
      </w:r>
      <w:r w:rsidR="00D86297" w:rsidRPr="008565BC">
        <w:rPr>
          <w:rFonts w:ascii="Palatino Linotype" w:hAnsi="Palatino Linotype" w:cs="Arial"/>
          <w:bCs/>
        </w:rPr>
        <w:t>Recurso Revisión</w:t>
      </w:r>
      <w:r w:rsidRPr="008565BC">
        <w:rPr>
          <w:rFonts w:ascii="Palatino Linotype" w:hAnsi="Palatino Linotype" w:cs="Arial"/>
          <w:bCs/>
        </w:rPr>
        <w:t xml:space="preserve"> fue interpuesto por parte legítima, en atención a que se presentó por </w:t>
      </w:r>
      <w:r w:rsidR="00D667BF" w:rsidRPr="008565BC">
        <w:rPr>
          <w:rFonts w:ascii="Palatino Linotype" w:hAnsi="Palatino Linotype" w:cs="Arial"/>
          <w:b/>
        </w:rPr>
        <w:t>EL RECURENTE</w:t>
      </w:r>
      <w:r w:rsidRPr="008565BC">
        <w:rPr>
          <w:rFonts w:ascii="Palatino Linotype" w:hAnsi="Palatino Linotype" w:cs="Arial"/>
          <w:b/>
          <w:bCs/>
        </w:rPr>
        <w:t>,</w:t>
      </w:r>
      <w:r w:rsidRPr="008565BC">
        <w:rPr>
          <w:rFonts w:ascii="Palatino Linotype" w:hAnsi="Palatino Linotype" w:cs="Arial"/>
          <w:bCs/>
        </w:rPr>
        <w:t xml:space="preserve"> quien es la misma persona que formuló la solicitud de acceso a la </w:t>
      </w:r>
      <w:r w:rsidR="00D86297" w:rsidRPr="008565BC">
        <w:rPr>
          <w:rFonts w:ascii="Palatino Linotype" w:hAnsi="Palatino Linotype" w:cs="Arial"/>
          <w:bCs/>
        </w:rPr>
        <w:t>Información Pública</w:t>
      </w:r>
      <w:r w:rsidRPr="008565BC">
        <w:rPr>
          <w:rFonts w:ascii="Palatino Linotype" w:hAnsi="Palatino Linotype" w:cs="Arial"/>
          <w:bCs/>
        </w:rPr>
        <w:t xml:space="preserve"> al </w:t>
      </w:r>
      <w:r w:rsidRPr="008565BC">
        <w:rPr>
          <w:rFonts w:ascii="Palatino Linotype" w:hAnsi="Palatino Linotype" w:cs="Arial"/>
          <w:b/>
          <w:bCs/>
        </w:rPr>
        <w:t>SUJETO OBLIGADO</w:t>
      </w:r>
      <w:r w:rsidR="005B5043" w:rsidRPr="008565BC">
        <w:rPr>
          <w:rFonts w:ascii="Palatino Linotype" w:hAnsi="Palatino Linotype" w:cs="Arial"/>
          <w:b/>
          <w:bCs/>
        </w:rPr>
        <w:t xml:space="preserve">, </w:t>
      </w:r>
      <w:r w:rsidR="005B5043" w:rsidRPr="008565BC">
        <w:rPr>
          <w:rFonts w:ascii="Palatino Linotype" w:hAnsi="Palatino Linotype" w:cs="Arial"/>
          <w:bCs/>
        </w:rPr>
        <w:t xml:space="preserve">pues para ello, es </w:t>
      </w:r>
      <w:r w:rsidR="005B5043" w:rsidRPr="008565BC">
        <w:rPr>
          <w:rFonts w:ascii="Palatino Linotype" w:hAnsi="Palatino Linotype" w:cs="Arial"/>
          <w:lang w:eastAsia="es-MX"/>
        </w:rPr>
        <w:t xml:space="preserve">necesario que el particular ingrese al </w:t>
      </w:r>
      <w:r w:rsidR="005B5043" w:rsidRPr="008565BC">
        <w:rPr>
          <w:rFonts w:ascii="Palatino Linotype" w:hAnsi="Palatino Linotype" w:cs="Arial"/>
          <w:b/>
          <w:lang w:eastAsia="es-MX"/>
        </w:rPr>
        <w:t xml:space="preserve">SAIMEX </w:t>
      </w:r>
      <w:r w:rsidR="005B5043" w:rsidRPr="008565BC">
        <w:rPr>
          <w:rFonts w:ascii="Palatino Linotype" w:hAnsi="Palatino Linotype" w:cs="Arial"/>
          <w:lang w:eastAsia="es-MX"/>
        </w:rPr>
        <w:t>mediante la utilización de su clave de usuario y contraseña.</w:t>
      </w:r>
    </w:p>
    <w:p w14:paraId="104423D5" w14:textId="77777777" w:rsidR="000171D8" w:rsidRPr="008565BC" w:rsidRDefault="000171D8" w:rsidP="008565BC">
      <w:pPr>
        <w:spacing w:line="360" w:lineRule="auto"/>
        <w:jc w:val="both"/>
        <w:rPr>
          <w:rFonts w:ascii="Palatino Linotype" w:hAnsi="Palatino Linotype" w:cs="Arial"/>
          <w:b/>
          <w:szCs w:val="28"/>
        </w:rPr>
      </w:pPr>
    </w:p>
    <w:p w14:paraId="5D2C0B1A" w14:textId="77777777" w:rsidR="00A15B8C" w:rsidRPr="008565BC" w:rsidRDefault="00A15B8C" w:rsidP="008565BC">
      <w:pPr>
        <w:autoSpaceDE w:val="0"/>
        <w:autoSpaceDN w:val="0"/>
        <w:adjustRightInd w:val="0"/>
        <w:spacing w:line="360" w:lineRule="auto"/>
        <w:ind w:right="49"/>
        <w:jc w:val="both"/>
        <w:rPr>
          <w:rFonts w:ascii="Palatino Linotype" w:hAnsi="Palatino Linotype" w:cs="Arial"/>
          <w:b/>
          <w:lang w:val="es-ES"/>
        </w:rPr>
      </w:pPr>
      <w:r w:rsidRPr="008565BC">
        <w:rPr>
          <w:rFonts w:ascii="Palatino Linotype" w:hAnsi="Palatino Linotype" w:cs="Arial"/>
          <w:b/>
          <w:sz w:val="28"/>
          <w:szCs w:val="28"/>
        </w:rPr>
        <w:t xml:space="preserve">TERCERO. </w:t>
      </w:r>
      <w:r w:rsidRPr="008565BC">
        <w:rPr>
          <w:rFonts w:ascii="Palatino Linotype" w:hAnsi="Palatino Linotype" w:cs="Arial"/>
          <w:b/>
          <w:lang w:val="es-ES"/>
        </w:rPr>
        <w:t xml:space="preserve">Oportunidad. </w:t>
      </w:r>
    </w:p>
    <w:p w14:paraId="7DB2C4CD" w14:textId="41C532BC" w:rsidR="00A15B8C" w:rsidRPr="008565BC" w:rsidRDefault="00A15B8C" w:rsidP="008565BC">
      <w:pPr>
        <w:widowControl w:val="0"/>
        <w:pBdr>
          <w:top w:val="nil"/>
          <w:left w:val="nil"/>
          <w:bottom w:val="nil"/>
          <w:right w:val="nil"/>
          <w:between w:val="nil"/>
        </w:pBdr>
        <w:tabs>
          <w:tab w:val="left" w:pos="1701"/>
        </w:tabs>
        <w:spacing w:line="360" w:lineRule="auto"/>
        <w:ind w:right="49"/>
        <w:jc w:val="both"/>
        <w:rPr>
          <w:rFonts w:ascii="Palatino Linotype" w:eastAsia="Palatino Linotype" w:hAnsi="Palatino Linotype" w:cs="Palatino Linotype"/>
          <w:b/>
        </w:rPr>
      </w:pPr>
      <w:r w:rsidRPr="008565BC">
        <w:rPr>
          <w:rFonts w:ascii="Palatino Linotype" w:eastAsia="Palatino Linotype" w:hAnsi="Palatino Linotype" w:cs="Palatino Linotype"/>
        </w:rPr>
        <w:t>El Recu</w:t>
      </w:r>
      <w:r w:rsidR="0020694C" w:rsidRPr="008565BC">
        <w:rPr>
          <w:rFonts w:ascii="Palatino Linotype" w:eastAsia="Palatino Linotype" w:hAnsi="Palatino Linotype" w:cs="Palatino Linotype"/>
        </w:rPr>
        <w:t>rso de Revisión fue interpuesto</w:t>
      </w:r>
      <w:r w:rsidRPr="008565BC">
        <w:rPr>
          <w:rFonts w:ascii="Palatino Linotype" w:eastAsia="Palatino Linotype" w:hAnsi="Palatino Linotype" w:cs="Palatino Linotype"/>
        </w:rPr>
        <w:t xml:space="preserve"> dentro del plazo de quince días hábiles, contados a partir del día siguiente al que </w:t>
      </w:r>
      <w:r w:rsidR="00D667BF" w:rsidRPr="008565BC">
        <w:rPr>
          <w:rFonts w:ascii="Palatino Linotype" w:eastAsia="Palatino Linotype" w:hAnsi="Palatino Linotype" w:cs="Palatino Linotype"/>
          <w:b/>
        </w:rPr>
        <w:t>EL RECURENTE</w:t>
      </w:r>
      <w:r w:rsidRPr="008565BC">
        <w:rPr>
          <w:rFonts w:ascii="Palatino Linotype" w:eastAsia="Palatino Linotype" w:hAnsi="Palatino Linotype" w:cs="Palatino Linotype"/>
          <w:b/>
        </w:rPr>
        <w:t xml:space="preserve"> </w:t>
      </w:r>
      <w:r w:rsidRPr="008565BC">
        <w:rPr>
          <w:rFonts w:ascii="Palatino Linotype" w:eastAsia="Palatino Linotype" w:hAnsi="Palatino Linotype" w:cs="Palatino Linotype"/>
        </w:rPr>
        <w:t>tuvo conocimiento de la respuesta impugnada; tal y como, lo prevé el artículo 178 de la Ley de Transparencia y Acceso a la Información Pública del Estado de México y Municipios, que establece:</w:t>
      </w:r>
    </w:p>
    <w:p w14:paraId="4E34DCF1" w14:textId="77777777" w:rsidR="00A15B8C" w:rsidRPr="008565BC" w:rsidRDefault="00A15B8C" w:rsidP="008565BC">
      <w:pPr>
        <w:ind w:left="720" w:right="709"/>
        <w:jc w:val="both"/>
        <w:rPr>
          <w:rFonts w:ascii="Palatino Linotype" w:eastAsia="Palatino Linotype" w:hAnsi="Palatino Linotype" w:cs="Palatino Linotype"/>
          <w:i/>
          <w:sz w:val="22"/>
          <w:szCs w:val="22"/>
        </w:rPr>
      </w:pPr>
    </w:p>
    <w:p w14:paraId="5D0CD5C0" w14:textId="77777777" w:rsidR="00A15B8C" w:rsidRPr="008565BC" w:rsidRDefault="00A15B8C" w:rsidP="008565BC">
      <w:pPr>
        <w:ind w:left="851" w:right="899"/>
        <w:jc w:val="both"/>
        <w:rPr>
          <w:rFonts w:ascii="Palatino Linotype" w:eastAsia="Palatino Linotype" w:hAnsi="Palatino Linotype" w:cs="Palatino Linotype"/>
          <w:i/>
          <w:sz w:val="22"/>
          <w:szCs w:val="22"/>
        </w:rPr>
      </w:pPr>
      <w:r w:rsidRPr="008565BC">
        <w:rPr>
          <w:rFonts w:ascii="Palatino Linotype" w:eastAsia="Palatino Linotype" w:hAnsi="Palatino Linotype" w:cs="Palatino Linotype"/>
          <w:i/>
          <w:sz w:val="22"/>
          <w:szCs w:val="22"/>
        </w:rPr>
        <w:t>“</w:t>
      </w:r>
      <w:r w:rsidRPr="008565BC">
        <w:rPr>
          <w:rFonts w:ascii="Palatino Linotype" w:eastAsia="Palatino Linotype" w:hAnsi="Palatino Linotype" w:cs="Palatino Linotype"/>
          <w:b/>
          <w:i/>
          <w:sz w:val="22"/>
          <w:szCs w:val="22"/>
        </w:rPr>
        <w:t>Artículo 178.</w:t>
      </w:r>
      <w:r w:rsidRPr="008565BC">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0711C89" w14:textId="77777777" w:rsidR="00A15B8C" w:rsidRPr="008565BC" w:rsidRDefault="00A15B8C" w:rsidP="008565BC">
      <w:pPr>
        <w:ind w:left="851" w:right="899"/>
        <w:jc w:val="both"/>
        <w:rPr>
          <w:rFonts w:ascii="Palatino Linotype" w:eastAsia="Palatino Linotype" w:hAnsi="Palatino Linotype" w:cs="Palatino Linotype"/>
          <w:i/>
          <w:sz w:val="22"/>
          <w:szCs w:val="22"/>
        </w:rPr>
      </w:pPr>
    </w:p>
    <w:p w14:paraId="1E60A24B" w14:textId="77777777" w:rsidR="00A15B8C" w:rsidRPr="008565BC" w:rsidRDefault="00A15B8C" w:rsidP="008565BC">
      <w:pPr>
        <w:ind w:left="851" w:right="899"/>
        <w:jc w:val="both"/>
        <w:rPr>
          <w:rFonts w:ascii="Palatino Linotype" w:eastAsia="Palatino Linotype" w:hAnsi="Palatino Linotype" w:cs="Palatino Linotype"/>
          <w:i/>
          <w:sz w:val="22"/>
          <w:szCs w:val="22"/>
        </w:rPr>
      </w:pPr>
      <w:r w:rsidRPr="008565BC">
        <w:rPr>
          <w:rFonts w:ascii="Palatino Linotype" w:eastAsia="Palatino Linotype" w:hAnsi="Palatino Linotype" w:cs="Palatino Linotype"/>
          <w:i/>
          <w:sz w:val="22"/>
          <w:szCs w:val="22"/>
        </w:rPr>
        <w:t xml:space="preserve">A falta de respuesta del sujeto obligado, dentro de los plazos establecidos en esta Ley, a una solicitud de acceso a la información pública, el recurso podrá ser interpuesto </w:t>
      </w:r>
      <w:r w:rsidRPr="008565BC">
        <w:rPr>
          <w:rFonts w:ascii="Palatino Linotype" w:eastAsia="Palatino Linotype" w:hAnsi="Palatino Linotype" w:cs="Palatino Linotype"/>
          <w:i/>
          <w:sz w:val="22"/>
          <w:szCs w:val="22"/>
        </w:rPr>
        <w:lastRenderedPageBreak/>
        <w:t>en cualquier momento, acompañado con el documento que pruebe la fecha en que presentó la solicitud.</w:t>
      </w:r>
    </w:p>
    <w:p w14:paraId="7C3EC7A5" w14:textId="77777777" w:rsidR="00A15B8C" w:rsidRPr="008565BC" w:rsidRDefault="00A15B8C" w:rsidP="008565BC">
      <w:pPr>
        <w:ind w:left="851" w:right="899"/>
        <w:jc w:val="both"/>
        <w:rPr>
          <w:rFonts w:ascii="Palatino Linotype" w:eastAsia="Palatino Linotype" w:hAnsi="Palatino Linotype" w:cs="Palatino Linotype"/>
          <w:i/>
          <w:sz w:val="22"/>
          <w:szCs w:val="22"/>
        </w:rPr>
      </w:pPr>
    </w:p>
    <w:p w14:paraId="0F7E122F" w14:textId="77777777" w:rsidR="00A15B8C" w:rsidRPr="008565BC" w:rsidRDefault="00A15B8C" w:rsidP="008565BC">
      <w:pPr>
        <w:ind w:left="851" w:right="899"/>
        <w:jc w:val="both"/>
        <w:rPr>
          <w:rFonts w:ascii="Palatino Linotype" w:eastAsia="Palatino Linotype" w:hAnsi="Palatino Linotype" w:cs="Palatino Linotype"/>
          <w:i/>
          <w:sz w:val="22"/>
          <w:szCs w:val="22"/>
        </w:rPr>
      </w:pPr>
      <w:r w:rsidRPr="008565BC">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728C57AF" w14:textId="77777777" w:rsidR="00A15B8C" w:rsidRPr="008565BC" w:rsidRDefault="00A15B8C" w:rsidP="008565BC">
      <w:pPr>
        <w:ind w:left="720" w:right="709"/>
        <w:jc w:val="both"/>
        <w:rPr>
          <w:rFonts w:ascii="Palatino Linotype" w:eastAsia="Palatino Linotype" w:hAnsi="Palatino Linotype" w:cs="Palatino Linotype"/>
          <w:i/>
          <w:sz w:val="22"/>
          <w:szCs w:val="22"/>
        </w:rPr>
      </w:pPr>
    </w:p>
    <w:p w14:paraId="46095A40" w14:textId="76A46739" w:rsidR="003B028A" w:rsidRPr="008565BC" w:rsidRDefault="00A15B8C" w:rsidP="008565BC">
      <w:pPr>
        <w:spacing w:line="360" w:lineRule="auto"/>
        <w:jc w:val="both"/>
        <w:rPr>
          <w:rFonts w:ascii="Palatino Linotype" w:eastAsia="Palatino Linotype" w:hAnsi="Palatino Linotype" w:cs="Palatino Linotype"/>
        </w:rPr>
      </w:pPr>
      <w:bookmarkStart w:id="1" w:name="_heading=h.2et92p0" w:colFirst="0" w:colLast="0"/>
      <w:bookmarkEnd w:id="1"/>
      <w:r w:rsidRPr="008565BC">
        <w:rPr>
          <w:rFonts w:ascii="Palatino Linotype" w:eastAsia="Palatino Linotype" w:hAnsi="Palatino Linotype" w:cs="Palatino Linotype"/>
        </w:rPr>
        <w:t xml:space="preserve">En esa tesitura, atendiendo a que </w:t>
      </w:r>
      <w:r w:rsidRPr="008565BC">
        <w:rPr>
          <w:rFonts w:ascii="Palatino Linotype" w:eastAsia="Palatino Linotype" w:hAnsi="Palatino Linotype" w:cs="Palatino Linotype"/>
          <w:b/>
        </w:rPr>
        <w:t>EL SUJETO OBLIGADO</w:t>
      </w:r>
      <w:r w:rsidRPr="008565BC">
        <w:rPr>
          <w:rFonts w:ascii="Palatino Linotype" w:eastAsia="Palatino Linotype" w:hAnsi="Palatino Linotype" w:cs="Palatino Linotype"/>
        </w:rPr>
        <w:t xml:space="preserve"> notificó la respuesta a la solicitud de Acceso a la Información Pública el día</w:t>
      </w:r>
      <w:r w:rsidRPr="008565BC">
        <w:rPr>
          <w:rFonts w:ascii="Palatino Linotype" w:eastAsia="Palatino Linotype" w:hAnsi="Palatino Linotype" w:cs="Palatino Linotype"/>
          <w:b/>
        </w:rPr>
        <w:t xml:space="preserve"> </w:t>
      </w:r>
      <w:r w:rsidR="00F8636F" w:rsidRPr="008565BC">
        <w:rPr>
          <w:rFonts w:ascii="Palatino Linotype" w:eastAsia="Palatino Linotype" w:hAnsi="Palatino Linotype" w:cs="Palatino Linotype"/>
          <w:b/>
        </w:rPr>
        <w:t>treinta de mayo</w:t>
      </w:r>
      <w:r w:rsidR="00DD1B86" w:rsidRPr="008565BC">
        <w:rPr>
          <w:rFonts w:ascii="Palatino Linotype" w:eastAsia="Palatino Linotype" w:hAnsi="Palatino Linotype" w:cs="Palatino Linotype"/>
          <w:b/>
        </w:rPr>
        <w:t xml:space="preserve"> de dos mil veintitrés</w:t>
      </w:r>
      <w:r w:rsidRPr="008565BC">
        <w:rPr>
          <w:rFonts w:ascii="Palatino Linotype" w:eastAsia="Palatino Linotype" w:hAnsi="Palatino Linotype" w:cs="Palatino Linotype"/>
        </w:rPr>
        <w:t>; así, el plazo de quince días hábiles que el artículo 178 de la Ley de la materia otorga al</w:t>
      </w:r>
      <w:r w:rsidRPr="008565BC">
        <w:rPr>
          <w:rFonts w:ascii="Palatino Linotype" w:eastAsia="Palatino Linotype" w:hAnsi="Palatino Linotype" w:cs="Palatino Linotype"/>
          <w:b/>
        </w:rPr>
        <w:t xml:space="preserve"> RECURRENTE</w:t>
      </w:r>
      <w:r w:rsidRPr="008565BC">
        <w:rPr>
          <w:rFonts w:ascii="Palatino Linotype" w:eastAsia="Palatino Linotype" w:hAnsi="Palatino Linotype" w:cs="Palatino Linotype"/>
        </w:rPr>
        <w:t xml:space="preserve"> para presentar los Recursos de Revisión, transcurrió del </w:t>
      </w:r>
      <w:r w:rsidR="008565BC" w:rsidRPr="008565BC">
        <w:rPr>
          <w:rFonts w:ascii="Palatino Linotype" w:eastAsia="Palatino Linotype" w:hAnsi="Palatino Linotype" w:cs="Palatino Linotype"/>
          <w:b/>
          <w:bCs/>
        </w:rPr>
        <w:t>treinta</w:t>
      </w:r>
      <w:r w:rsidR="00F8636F" w:rsidRPr="008565BC">
        <w:rPr>
          <w:rFonts w:ascii="Palatino Linotype" w:eastAsia="Palatino Linotype" w:hAnsi="Palatino Linotype" w:cs="Palatino Linotype"/>
          <w:b/>
          <w:bCs/>
        </w:rPr>
        <w:t xml:space="preserve"> y uno de mayo</w:t>
      </w:r>
      <w:r w:rsidR="00BF1E03" w:rsidRPr="008565BC">
        <w:rPr>
          <w:rFonts w:ascii="Palatino Linotype" w:eastAsia="Palatino Linotype" w:hAnsi="Palatino Linotype" w:cs="Palatino Linotype"/>
          <w:b/>
        </w:rPr>
        <w:t xml:space="preserve"> al</w:t>
      </w:r>
      <w:r w:rsidR="00DD1B86" w:rsidRPr="008565BC">
        <w:rPr>
          <w:rFonts w:ascii="Palatino Linotype" w:eastAsia="Palatino Linotype" w:hAnsi="Palatino Linotype" w:cs="Palatino Linotype"/>
          <w:b/>
        </w:rPr>
        <w:t xml:space="preserve"> </w:t>
      </w:r>
      <w:r w:rsidR="00F8636F" w:rsidRPr="008565BC">
        <w:rPr>
          <w:rFonts w:ascii="Palatino Linotype" w:eastAsia="Palatino Linotype" w:hAnsi="Palatino Linotype" w:cs="Palatino Linotype"/>
          <w:b/>
        </w:rPr>
        <w:t>veinte de junio</w:t>
      </w:r>
      <w:r w:rsidR="00DD1B86" w:rsidRPr="008565BC">
        <w:rPr>
          <w:rFonts w:ascii="Palatino Linotype" w:eastAsia="Palatino Linotype" w:hAnsi="Palatino Linotype" w:cs="Palatino Linotype"/>
          <w:b/>
        </w:rPr>
        <w:t xml:space="preserve"> de dos mil veintitrés</w:t>
      </w:r>
      <w:r w:rsidRPr="008565BC">
        <w:rPr>
          <w:rFonts w:ascii="Palatino Linotype" w:eastAsia="Palatino Linotype" w:hAnsi="Palatino Linotype" w:cs="Palatino Linotype"/>
          <w:b/>
        </w:rPr>
        <w:t xml:space="preserve">, </w:t>
      </w:r>
      <w:r w:rsidR="003B028A" w:rsidRPr="008565BC">
        <w:rPr>
          <w:rFonts w:ascii="Palatino Linotype" w:hAnsi="Palatino Linotype" w:cs="Arial"/>
          <w:lang w:val="es-ES"/>
        </w:rPr>
        <w:t>sin contemplar en el cómputo los días</w:t>
      </w:r>
      <w:r w:rsidR="00F8636F" w:rsidRPr="008565BC">
        <w:rPr>
          <w:rFonts w:ascii="Palatino Linotype" w:hAnsi="Palatino Linotype" w:cs="Arial"/>
          <w:lang w:val="es-ES"/>
        </w:rPr>
        <w:t xml:space="preserve"> tres, cuatro, diez, once, diecisiete y dieciocho de junio</w:t>
      </w:r>
      <w:r w:rsidR="007A00D3" w:rsidRPr="008565BC">
        <w:rPr>
          <w:rFonts w:ascii="Palatino Linotype" w:hAnsi="Palatino Linotype" w:cs="Arial"/>
          <w:lang w:val="es-ES"/>
        </w:rPr>
        <w:t xml:space="preserve"> </w:t>
      </w:r>
      <w:r w:rsidR="00DD1B86" w:rsidRPr="008565BC">
        <w:rPr>
          <w:rFonts w:ascii="Palatino Linotype" w:hAnsi="Palatino Linotype" w:cs="Arial"/>
          <w:lang w:val="es-ES"/>
        </w:rPr>
        <w:t>de dos mil veintitrés</w:t>
      </w:r>
      <w:r w:rsidR="00AB3FF4" w:rsidRPr="008565BC">
        <w:rPr>
          <w:rFonts w:ascii="Palatino Linotype" w:hAnsi="Palatino Linotype" w:cs="Arial"/>
          <w:lang w:val="es-ES"/>
        </w:rPr>
        <w:t xml:space="preserve"> </w:t>
      </w:r>
      <w:r w:rsidR="003B028A" w:rsidRPr="008565BC">
        <w:rPr>
          <w:rFonts w:ascii="Palatino Linotype" w:hAnsi="Palatino Linotype" w:cs="Arial"/>
          <w:lang w:val="es-ES"/>
        </w:rPr>
        <w:t>por corresponder a sábados y domingos, considerados como días inhábiles, en términos del artículo 3, fracción X de la Ley de Transparencia y Acceso a la Información Pública del Estado de México y Municipios</w:t>
      </w:r>
      <w:r w:rsidR="00F8636F" w:rsidRPr="008565BC">
        <w:rPr>
          <w:rFonts w:ascii="Palatino Linotype" w:hAnsi="Palatino Linotype" w:cs="Arial"/>
          <w:lang w:val="es-ES"/>
        </w:rPr>
        <w:t>.</w:t>
      </w:r>
    </w:p>
    <w:p w14:paraId="7C7E3138" w14:textId="77777777" w:rsidR="003B028A" w:rsidRPr="008565BC" w:rsidRDefault="003B028A" w:rsidP="008565BC">
      <w:pPr>
        <w:spacing w:line="360" w:lineRule="auto"/>
        <w:jc w:val="both"/>
        <w:rPr>
          <w:rFonts w:ascii="Palatino Linotype" w:eastAsia="Palatino Linotype" w:hAnsi="Palatino Linotype" w:cs="Palatino Linotype"/>
          <w:b/>
        </w:rPr>
      </w:pPr>
    </w:p>
    <w:p w14:paraId="536CC994" w14:textId="4C0A0B0F" w:rsidR="005C250B" w:rsidRPr="008565BC" w:rsidRDefault="00A15B8C" w:rsidP="008565BC">
      <w:pPr>
        <w:spacing w:line="360" w:lineRule="auto"/>
        <w:jc w:val="both"/>
        <w:rPr>
          <w:rFonts w:ascii="Palatino Linotype" w:eastAsia="Palatino Linotype" w:hAnsi="Palatino Linotype" w:cs="Palatino Linotype"/>
        </w:rPr>
      </w:pPr>
      <w:r w:rsidRPr="008565BC">
        <w:rPr>
          <w:rFonts w:ascii="Palatino Linotype" w:eastAsia="Palatino Linotype" w:hAnsi="Palatino Linotype" w:cs="Palatino Linotype"/>
        </w:rPr>
        <w:t xml:space="preserve">En ese tenor, si </w:t>
      </w:r>
      <w:r w:rsidR="00D64C04" w:rsidRPr="008565BC">
        <w:rPr>
          <w:rFonts w:ascii="Palatino Linotype" w:eastAsia="Palatino Linotype" w:hAnsi="Palatino Linotype" w:cs="Palatino Linotype"/>
        </w:rPr>
        <w:t>el</w:t>
      </w:r>
      <w:r w:rsidRPr="008565BC">
        <w:rPr>
          <w:rFonts w:ascii="Palatino Linotype" w:eastAsia="Palatino Linotype" w:hAnsi="Palatino Linotype" w:cs="Palatino Linotype"/>
        </w:rPr>
        <w:t xml:space="preserve"> Recurso de Revisión que nos ocupa</w:t>
      </w:r>
      <w:r w:rsidR="00D64C04" w:rsidRPr="008565BC">
        <w:rPr>
          <w:rFonts w:ascii="Palatino Linotype" w:eastAsia="Palatino Linotype" w:hAnsi="Palatino Linotype" w:cs="Palatino Linotype"/>
        </w:rPr>
        <w:t>, se presentó</w:t>
      </w:r>
      <w:r w:rsidRPr="008565BC">
        <w:rPr>
          <w:rFonts w:ascii="Palatino Linotype" w:eastAsia="Palatino Linotype" w:hAnsi="Palatino Linotype" w:cs="Palatino Linotype"/>
        </w:rPr>
        <w:t xml:space="preserve"> el día</w:t>
      </w:r>
      <w:r w:rsidRPr="008565BC">
        <w:rPr>
          <w:rFonts w:ascii="Palatino Linotype" w:eastAsia="Palatino Linotype" w:hAnsi="Palatino Linotype" w:cs="Palatino Linotype"/>
          <w:b/>
        </w:rPr>
        <w:t xml:space="preserve"> </w:t>
      </w:r>
      <w:r w:rsidR="00F8636F" w:rsidRPr="008565BC">
        <w:rPr>
          <w:rFonts w:ascii="Palatino Linotype" w:eastAsia="Palatino Linotype" w:hAnsi="Palatino Linotype" w:cs="Palatino Linotype"/>
          <w:b/>
        </w:rPr>
        <w:t>treinta y uno</w:t>
      </w:r>
      <w:r w:rsidR="00350BE5" w:rsidRPr="008565BC">
        <w:rPr>
          <w:rFonts w:ascii="Palatino Linotype" w:eastAsia="Palatino Linotype" w:hAnsi="Palatino Linotype" w:cs="Palatino Linotype"/>
          <w:b/>
        </w:rPr>
        <w:t xml:space="preserve"> de</w:t>
      </w:r>
      <w:r w:rsidR="00DD1B86" w:rsidRPr="008565BC">
        <w:rPr>
          <w:rFonts w:ascii="Palatino Linotype" w:eastAsia="Palatino Linotype" w:hAnsi="Palatino Linotype" w:cs="Palatino Linotype"/>
          <w:b/>
        </w:rPr>
        <w:t xml:space="preserve"> </w:t>
      </w:r>
      <w:r w:rsidR="00F8636F" w:rsidRPr="008565BC">
        <w:rPr>
          <w:rFonts w:ascii="Palatino Linotype" w:eastAsia="Palatino Linotype" w:hAnsi="Palatino Linotype" w:cs="Palatino Linotype"/>
          <w:b/>
        </w:rPr>
        <w:t>mayo</w:t>
      </w:r>
      <w:r w:rsidR="00DD1B86" w:rsidRPr="008565BC">
        <w:rPr>
          <w:rFonts w:ascii="Palatino Linotype" w:eastAsia="Palatino Linotype" w:hAnsi="Palatino Linotype" w:cs="Palatino Linotype"/>
          <w:b/>
        </w:rPr>
        <w:t xml:space="preserve"> de dos mil veintitrés</w:t>
      </w:r>
      <w:r w:rsidRPr="008565BC">
        <w:rPr>
          <w:rFonts w:ascii="Palatino Linotype" w:eastAsia="Palatino Linotype" w:hAnsi="Palatino Linotype" w:cs="Palatino Linotype"/>
          <w:b/>
        </w:rPr>
        <w:t xml:space="preserve"> </w:t>
      </w:r>
      <w:r w:rsidR="00D64C04" w:rsidRPr="008565BC">
        <w:rPr>
          <w:rFonts w:ascii="Palatino Linotype" w:eastAsia="Palatino Linotype" w:hAnsi="Palatino Linotype" w:cs="Palatino Linotype"/>
        </w:rPr>
        <w:t>este</w:t>
      </w:r>
      <w:r w:rsidRPr="008565BC">
        <w:rPr>
          <w:rFonts w:ascii="Palatino Linotype" w:eastAsia="Palatino Linotype" w:hAnsi="Palatino Linotype" w:cs="Palatino Linotype"/>
        </w:rPr>
        <w:t xml:space="preserve"> se encuentra dentro de los márgenes temporales previstos en el citado precepto legal y, por tanto, se considera oportuno.</w:t>
      </w:r>
    </w:p>
    <w:p w14:paraId="43485DFB" w14:textId="77777777" w:rsidR="00A52BE3" w:rsidRPr="008565BC" w:rsidRDefault="00A52BE3" w:rsidP="008565BC">
      <w:pPr>
        <w:autoSpaceDE w:val="0"/>
        <w:autoSpaceDN w:val="0"/>
        <w:adjustRightInd w:val="0"/>
        <w:spacing w:line="360" w:lineRule="auto"/>
        <w:ind w:right="49"/>
        <w:jc w:val="both"/>
        <w:rPr>
          <w:rFonts w:ascii="Palatino Linotype" w:hAnsi="Palatino Linotype"/>
          <w:b/>
          <w:lang w:val="es-ES_tradnl"/>
        </w:rPr>
      </w:pPr>
    </w:p>
    <w:p w14:paraId="71D326AF" w14:textId="77777777" w:rsidR="005C250B" w:rsidRPr="008565BC" w:rsidRDefault="005C250B" w:rsidP="008565BC">
      <w:pPr>
        <w:autoSpaceDE w:val="0"/>
        <w:autoSpaceDN w:val="0"/>
        <w:adjustRightInd w:val="0"/>
        <w:spacing w:line="360" w:lineRule="auto"/>
        <w:ind w:right="49"/>
        <w:jc w:val="both"/>
        <w:rPr>
          <w:rFonts w:ascii="Palatino Linotype" w:hAnsi="Palatino Linotype"/>
          <w:b/>
        </w:rPr>
      </w:pPr>
      <w:r w:rsidRPr="008565BC">
        <w:rPr>
          <w:rFonts w:ascii="Palatino Linotype" w:hAnsi="Palatino Linotype" w:cs="Arial"/>
          <w:b/>
          <w:sz w:val="28"/>
          <w:szCs w:val="28"/>
        </w:rPr>
        <w:t>CUARTO</w:t>
      </w:r>
      <w:r w:rsidRPr="008565BC">
        <w:rPr>
          <w:rFonts w:ascii="Palatino Linotype" w:hAnsi="Palatino Linotype"/>
          <w:b/>
          <w:sz w:val="28"/>
          <w:szCs w:val="28"/>
        </w:rPr>
        <w:t>.</w:t>
      </w:r>
      <w:r w:rsidRPr="008565BC">
        <w:rPr>
          <w:rFonts w:ascii="Palatino Linotype" w:hAnsi="Palatino Linotype"/>
          <w:b/>
        </w:rPr>
        <w:t xml:space="preserve"> Procedibilidad. </w:t>
      </w:r>
    </w:p>
    <w:p w14:paraId="05AC6550" w14:textId="77777777" w:rsidR="000A6CC7" w:rsidRPr="008565BC" w:rsidRDefault="000A6CC7" w:rsidP="008565BC">
      <w:pPr>
        <w:autoSpaceDE w:val="0"/>
        <w:autoSpaceDN w:val="0"/>
        <w:adjustRightInd w:val="0"/>
        <w:spacing w:line="360" w:lineRule="auto"/>
        <w:ind w:right="49"/>
        <w:jc w:val="both"/>
        <w:rPr>
          <w:rFonts w:ascii="Palatino Linotype" w:hAnsi="Palatino Linotype" w:cs="Arial"/>
          <w:b/>
        </w:rPr>
      </w:pPr>
      <w:r w:rsidRPr="008565BC">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de la </w:t>
      </w:r>
      <w:r w:rsidRPr="008565BC">
        <w:rPr>
          <w:rFonts w:ascii="Palatino Linotype" w:hAnsi="Palatino Linotype"/>
        </w:rPr>
        <w:t xml:space="preserve">Ley de Transparencia y Acceso a la Información Pública del Estado de México y Municipios, que a la letra señala: </w:t>
      </w:r>
    </w:p>
    <w:p w14:paraId="41B75207" w14:textId="77777777" w:rsidR="000A6CC7" w:rsidRPr="008565BC" w:rsidRDefault="000A6CC7" w:rsidP="008565BC">
      <w:pPr>
        <w:autoSpaceDE w:val="0"/>
        <w:autoSpaceDN w:val="0"/>
        <w:adjustRightInd w:val="0"/>
        <w:ind w:right="49"/>
        <w:jc w:val="both"/>
        <w:rPr>
          <w:rFonts w:ascii="Palatino Linotype" w:hAnsi="Palatino Linotype" w:cs="Arial"/>
          <w:lang w:val="es-ES"/>
        </w:rPr>
      </w:pPr>
    </w:p>
    <w:p w14:paraId="30D2B794" w14:textId="77777777" w:rsidR="000A6CC7" w:rsidRPr="008565BC" w:rsidRDefault="000A6CC7" w:rsidP="008565BC">
      <w:pPr>
        <w:tabs>
          <w:tab w:val="left" w:pos="851"/>
        </w:tabs>
        <w:ind w:left="851" w:right="901"/>
        <w:jc w:val="both"/>
        <w:rPr>
          <w:rFonts w:ascii="Palatino Linotype" w:hAnsi="Palatino Linotype"/>
          <w:b/>
          <w:i/>
          <w:sz w:val="22"/>
          <w:szCs w:val="22"/>
          <w:lang w:val="es-ES"/>
        </w:rPr>
      </w:pPr>
      <w:r w:rsidRPr="008565BC">
        <w:rPr>
          <w:rFonts w:ascii="Palatino Linotype" w:hAnsi="Palatino Linotype"/>
          <w:b/>
          <w:i/>
          <w:sz w:val="22"/>
          <w:szCs w:val="22"/>
          <w:lang w:val="es-ES"/>
        </w:rPr>
        <w:lastRenderedPageBreak/>
        <w:t xml:space="preserve">“Artículo 180. </w:t>
      </w:r>
      <w:r w:rsidRPr="008565BC">
        <w:rPr>
          <w:rFonts w:ascii="Palatino Linotype" w:hAnsi="Palatino Linotype"/>
          <w:i/>
          <w:sz w:val="22"/>
          <w:szCs w:val="22"/>
          <w:lang w:val="es-ES"/>
        </w:rPr>
        <w:t xml:space="preserve">El </w:t>
      </w:r>
      <w:r w:rsidRPr="008565BC">
        <w:rPr>
          <w:rFonts w:ascii="Palatino Linotype" w:hAnsi="Palatino Linotype" w:cs="Arial"/>
          <w:i/>
          <w:sz w:val="22"/>
          <w:szCs w:val="22"/>
          <w:lang w:val="es-ES"/>
        </w:rPr>
        <w:t>recurso</w:t>
      </w:r>
      <w:r w:rsidRPr="008565BC">
        <w:rPr>
          <w:rFonts w:ascii="Palatino Linotype" w:hAnsi="Palatino Linotype"/>
          <w:i/>
          <w:sz w:val="22"/>
          <w:szCs w:val="22"/>
          <w:lang w:val="es-ES"/>
        </w:rPr>
        <w:t xml:space="preserve"> </w:t>
      </w:r>
      <w:r w:rsidRPr="008565BC">
        <w:rPr>
          <w:rFonts w:ascii="Palatino Linotype" w:hAnsi="Palatino Linotype" w:cs="Arial"/>
          <w:i/>
          <w:sz w:val="22"/>
          <w:szCs w:val="22"/>
          <w:lang w:val="es-ES" w:eastAsia="es-MX"/>
        </w:rPr>
        <w:t>de</w:t>
      </w:r>
      <w:r w:rsidRPr="008565BC">
        <w:rPr>
          <w:rFonts w:ascii="Palatino Linotype" w:hAnsi="Palatino Linotype"/>
          <w:i/>
          <w:sz w:val="22"/>
          <w:szCs w:val="22"/>
          <w:lang w:val="es-ES"/>
        </w:rPr>
        <w:t xml:space="preserve"> revisión contendrá:</w:t>
      </w:r>
      <w:r w:rsidRPr="008565BC">
        <w:rPr>
          <w:rFonts w:ascii="Palatino Linotype" w:hAnsi="Palatino Linotype"/>
          <w:b/>
          <w:i/>
          <w:sz w:val="22"/>
          <w:szCs w:val="22"/>
          <w:lang w:val="es-ES"/>
        </w:rPr>
        <w:t xml:space="preserve"> </w:t>
      </w:r>
    </w:p>
    <w:p w14:paraId="1ED964DC" w14:textId="77777777" w:rsidR="000A6CC7" w:rsidRPr="008565BC" w:rsidRDefault="000A6CC7" w:rsidP="008565BC">
      <w:pPr>
        <w:tabs>
          <w:tab w:val="left" w:pos="851"/>
        </w:tabs>
        <w:ind w:left="851" w:right="901"/>
        <w:jc w:val="both"/>
        <w:rPr>
          <w:rFonts w:ascii="Palatino Linotype" w:hAnsi="Palatino Linotype"/>
          <w:b/>
          <w:i/>
          <w:sz w:val="22"/>
          <w:szCs w:val="22"/>
          <w:lang w:val="es-ES"/>
        </w:rPr>
      </w:pPr>
      <w:r w:rsidRPr="008565BC">
        <w:rPr>
          <w:rFonts w:ascii="Palatino Linotype" w:hAnsi="Palatino Linotype"/>
          <w:b/>
          <w:i/>
          <w:sz w:val="22"/>
          <w:szCs w:val="22"/>
          <w:lang w:val="es-ES"/>
        </w:rPr>
        <w:t xml:space="preserve">I. </w:t>
      </w:r>
      <w:r w:rsidRPr="008565BC">
        <w:rPr>
          <w:rFonts w:ascii="Palatino Linotype" w:hAnsi="Palatino Linotype"/>
          <w:i/>
          <w:sz w:val="22"/>
          <w:szCs w:val="22"/>
          <w:lang w:val="es-ES"/>
        </w:rPr>
        <w:t xml:space="preserve">El sujeto obligado ante </w:t>
      </w:r>
      <w:r w:rsidRPr="008565BC">
        <w:rPr>
          <w:rFonts w:ascii="Palatino Linotype" w:hAnsi="Palatino Linotype" w:cs="Arial"/>
          <w:i/>
          <w:sz w:val="22"/>
          <w:szCs w:val="22"/>
          <w:lang w:val="es-ES"/>
        </w:rPr>
        <w:t>la</w:t>
      </w:r>
      <w:r w:rsidRPr="008565BC">
        <w:rPr>
          <w:rFonts w:ascii="Palatino Linotype" w:hAnsi="Palatino Linotype"/>
          <w:i/>
          <w:sz w:val="22"/>
          <w:szCs w:val="22"/>
          <w:lang w:val="es-ES"/>
        </w:rPr>
        <w:t xml:space="preserve"> cual </w:t>
      </w:r>
      <w:r w:rsidRPr="008565BC">
        <w:rPr>
          <w:rFonts w:ascii="Palatino Linotype" w:hAnsi="Palatino Linotype" w:cs="Arial"/>
          <w:i/>
          <w:sz w:val="22"/>
          <w:szCs w:val="22"/>
          <w:lang w:val="es-ES" w:eastAsia="es-MX"/>
        </w:rPr>
        <w:t>se</w:t>
      </w:r>
      <w:r w:rsidRPr="008565BC">
        <w:rPr>
          <w:rFonts w:ascii="Palatino Linotype" w:hAnsi="Palatino Linotype"/>
          <w:i/>
          <w:sz w:val="22"/>
          <w:szCs w:val="22"/>
          <w:lang w:val="es-ES"/>
        </w:rPr>
        <w:t xml:space="preserve"> presentó la solicitud;</w:t>
      </w:r>
      <w:r w:rsidRPr="008565BC">
        <w:rPr>
          <w:rFonts w:ascii="Palatino Linotype" w:hAnsi="Palatino Linotype"/>
          <w:b/>
          <w:i/>
          <w:sz w:val="22"/>
          <w:szCs w:val="22"/>
          <w:lang w:val="es-ES"/>
        </w:rPr>
        <w:t xml:space="preserve"> </w:t>
      </w:r>
    </w:p>
    <w:p w14:paraId="14FF1953" w14:textId="77777777" w:rsidR="000A6CC7" w:rsidRPr="008565BC" w:rsidRDefault="000A6CC7" w:rsidP="008565BC">
      <w:pPr>
        <w:tabs>
          <w:tab w:val="left" w:pos="851"/>
        </w:tabs>
        <w:ind w:left="851" w:right="901"/>
        <w:jc w:val="both"/>
        <w:rPr>
          <w:rFonts w:ascii="Palatino Linotype" w:hAnsi="Palatino Linotype"/>
          <w:b/>
          <w:i/>
          <w:sz w:val="22"/>
          <w:szCs w:val="22"/>
          <w:lang w:val="es-ES"/>
        </w:rPr>
      </w:pPr>
      <w:r w:rsidRPr="008565BC">
        <w:rPr>
          <w:rFonts w:ascii="Palatino Linotype" w:hAnsi="Palatino Linotype"/>
          <w:b/>
          <w:i/>
          <w:sz w:val="22"/>
          <w:szCs w:val="22"/>
          <w:lang w:val="es-ES"/>
        </w:rPr>
        <w:t xml:space="preserve">II. </w:t>
      </w:r>
      <w:r w:rsidRPr="008565BC">
        <w:rPr>
          <w:rFonts w:ascii="Palatino Linotype" w:hAnsi="Palatino Linotype"/>
          <w:b/>
          <w:i/>
          <w:sz w:val="22"/>
          <w:szCs w:val="22"/>
          <w:u w:val="single"/>
          <w:lang w:val="es-ES"/>
        </w:rPr>
        <w:t xml:space="preserve">El nombre del solicitante </w:t>
      </w:r>
      <w:r w:rsidRPr="008565BC">
        <w:rPr>
          <w:rFonts w:ascii="Palatino Linotype" w:hAnsi="Palatino Linotype" w:cs="Arial"/>
          <w:b/>
          <w:i/>
          <w:sz w:val="22"/>
          <w:szCs w:val="22"/>
          <w:u w:val="single"/>
          <w:lang w:val="es-ES" w:eastAsia="es-MX"/>
        </w:rPr>
        <w:t>que</w:t>
      </w:r>
      <w:r w:rsidRPr="008565BC">
        <w:rPr>
          <w:rFonts w:ascii="Palatino Linotype" w:hAnsi="Palatino Linotype"/>
          <w:b/>
          <w:i/>
          <w:sz w:val="22"/>
          <w:szCs w:val="22"/>
          <w:u w:val="single"/>
          <w:lang w:val="es-ES"/>
        </w:rPr>
        <w:t xml:space="preserve"> recurre</w:t>
      </w:r>
      <w:r w:rsidRPr="008565BC">
        <w:rPr>
          <w:rFonts w:ascii="Palatino Linotype" w:hAnsi="Palatino Linotype"/>
          <w:i/>
          <w:sz w:val="22"/>
          <w:szCs w:val="22"/>
          <w:lang w:val="es-ES"/>
        </w:rPr>
        <w:t xml:space="preserve"> o de su representante y, en su caso, del tercero interesado, así como la dirección o medio que señale para recibir notificaciones;</w:t>
      </w:r>
      <w:r w:rsidRPr="008565BC">
        <w:rPr>
          <w:rFonts w:ascii="Palatino Linotype" w:hAnsi="Palatino Linotype"/>
          <w:b/>
          <w:i/>
          <w:sz w:val="22"/>
          <w:szCs w:val="22"/>
          <w:lang w:val="es-ES"/>
        </w:rPr>
        <w:t xml:space="preserve"> </w:t>
      </w:r>
    </w:p>
    <w:p w14:paraId="197B50FC" w14:textId="77777777" w:rsidR="000A6CC7" w:rsidRPr="008565BC" w:rsidRDefault="000A6CC7" w:rsidP="008565BC">
      <w:pPr>
        <w:tabs>
          <w:tab w:val="left" w:pos="851"/>
        </w:tabs>
        <w:ind w:left="851" w:right="901"/>
        <w:jc w:val="both"/>
        <w:rPr>
          <w:rFonts w:ascii="Palatino Linotype" w:hAnsi="Palatino Linotype"/>
          <w:b/>
          <w:i/>
          <w:sz w:val="22"/>
          <w:szCs w:val="22"/>
          <w:lang w:val="es-ES"/>
        </w:rPr>
      </w:pPr>
      <w:r w:rsidRPr="008565BC">
        <w:rPr>
          <w:rFonts w:ascii="Palatino Linotype" w:hAnsi="Palatino Linotype"/>
          <w:b/>
          <w:i/>
          <w:sz w:val="22"/>
          <w:szCs w:val="22"/>
          <w:lang w:val="es-ES"/>
        </w:rPr>
        <w:t xml:space="preserve">III. </w:t>
      </w:r>
      <w:r w:rsidRPr="008565BC">
        <w:rPr>
          <w:rFonts w:ascii="Palatino Linotype" w:hAnsi="Palatino Linotype"/>
          <w:i/>
          <w:sz w:val="22"/>
          <w:szCs w:val="22"/>
          <w:lang w:val="es-ES"/>
        </w:rPr>
        <w:t xml:space="preserve">El número de folio de </w:t>
      </w:r>
      <w:r w:rsidRPr="008565BC">
        <w:rPr>
          <w:rFonts w:ascii="Palatino Linotype" w:hAnsi="Palatino Linotype" w:cs="Arial"/>
          <w:i/>
          <w:sz w:val="22"/>
          <w:szCs w:val="22"/>
          <w:lang w:val="es-ES" w:eastAsia="es-MX"/>
        </w:rPr>
        <w:t>respuesta</w:t>
      </w:r>
      <w:r w:rsidRPr="008565BC">
        <w:rPr>
          <w:rFonts w:ascii="Palatino Linotype" w:hAnsi="Palatino Linotype"/>
          <w:i/>
          <w:sz w:val="22"/>
          <w:szCs w:val="22"/>
          <w:lang w:val="es-ES"/>
        </w:rPr>
        <w:t xml:space="preserve"> de la solicitud de acceso; </w:t>
      </w:r>
    </w:p>
    <w:p w14:paraId="2ADE8021" w14:textId="77777777" w:rsidR="000A6CC7" w:rsidRPr="008565BC" w:rsidRDefault="000A6CC7" w:rsidP="008565BC">
      <w:pPr>
        <w:tabs>
          <w:tab w:val="left" w:pos="851"/>
        </w:tabs>
        <w:ind w:left="851" w:right="901"/>
        <w:jc w:val="both"/>
        <w:rPr>
          <w:rFonts w:ascii="Palatino Linotype" w:hAnsi="Palatino Linotype"/>
          <w:b/>
          <w:i/>
          <w:sz w:val="22"/>
          <w:szCs w:val="22"/>
          <w:lang w:val="es-ES"/>
        </w:rPr>
      </w:pPr>
      <w:r w:rsidRPr="008565BC">
        <w:rPr>
          <w:rFonts w:ascii="Palatino Linotype" w:hAnsi="Palatino Linotype"/>
          <w:b/>
          <w:i/>
          <w:sz w:val="22"/>
          <w:szCs w:val="22"/>
          <w:lang w:val="es-ES"/>
        </w:rPr>
        <w:t xml:space="preserve">IV. </w:t>
      </w:r>
      <w:r w:rsidRPr="008565BC">
        <w:rPr>
          <w:rFonts w:ascii="Palatino Linotype" w:hAnsi="Palatino Linotype"/>
          <w:i/>
          <w:sz w:val="22"/>
          <w:szCs w:val="22"/>
          <w:lang w:val="es-ES"/>
        </w:rPr>
        <w:t xml:space="preserve">La fecha en que fue </w:t>
      </w:r>
      <w:r w:rsidRPr="008565BC">
        <w:rPr>
          <w:rFonts w:ascii="Palatino Linotype" w:hAnsi="Palatino Linotype" w:cs="Arial"/>
          <w:i/>
          <w:sz w:val="22"/>
          <w:szCs w:val="22"/>
          <w:lang w:val="es-ES" w:eastAsia="es-MX"/>
        </w:rPr>
        <w:t>notificada</w:t>
      </w:r>
      <w:r w:rsidRPr="008565BC">
        <w:rPr>
          <w:rFonts w:ascii="Palatino Linotype" w:hAnsi="Palatino Linotype"/>
          <w:i/>
          <w:sz w:val="22"/>
          <w:szCs w:val="22"/>
          <w:lang w:val="es-ES"/>
        </w:rPr>
        <w:t xml:space="preserve"> la respuesta al solicitante o tuvo conocimiento del acto reclamado, o de presentación de la solicitud, en caso de falta de respuesta;</w:t>
      </w:r>
      <w:r w:rsidRPr="008565BC">
        <w:rPr>
          <w:rFonts w:ascii="Palatino Linotype" w:hAnsi="Palatino Linotype"/>
          <w:b/>
          <w:i/>
          <w:sz w:val="22"/>
          <w:szCs w:val="22"/>
          <w:lang w:val="es-ES"/>
        </w:rPr>
        <w:t xml:space="preserve"> </w:t>
      </w:r>
    </w:p>
    <w:p w14:paraId="34E64EC0" w14:textId="77777777" w:rsidR="000A6CC7" w:rsidRPr="008565BC" w:rsidRDefault="000A6CC7" w:rsidP="008565BC">
      <w:pPr>
        <w:tabs>
          <w:tab w:val="left" w:pos="851"/>
        </w:tabs>
        <w:ind w:left="851" w:right="901"/>
        <w:jc w:val="both"/>
        <w:rPr>
          <w:rFonts w:ascii="Palatino Linotype" w:hAnsi="Palatino Linotype"/>
          <w:b/>
          <w:i/>
          <w:sz w:val="22"/>
          <w:szCs w:val="22"/>
          <w:lang w:val="es-ES"/>
        </w:rPr>
      </w:pPr>
      <w:r w:rsidRPr="008565BC">
        <w:rPr>
          <w:rFonts w:ascii="Palatino Linotype" w:hAnsi="Palatino Linotype"/>
          <w:b/>
          <w:i/>
          <w:sz w:val="22"/>
          <w:szCs w:val="22"/>
          <w:lang w:val="es-ES"/>
        </w:rPr>
        <w:t xml:space="preserve">V. </w:t>
      </w:r>
      <w:r w:rsidRPr="008565BC">
        <w:rPr>
          <w:rFonts w:ascii="Palatino Linotype" w:hAnsi="Palatino Linotype"/>
          <w:i/>
          <w:sz w:val="22"/>
          <w:szCs w:val="22"/>
          <w:lang w:val="es-ES"/>
        </w:rPr>
        <w:t xml:space="preserve">El acto que se </w:t>
      </w:r>
      <w:r w:rsidRPr="008565BC">
        <w:rPr>
          <w:rFonts w:ascii="Palatino Linotype" w:hAnsi="Palatino Linotype" w:cs="Arial"/>
          <w:i/>
          <w:sz w:val="22"/>
          <w:szCs w:val="22"/>
          <w:lang w:val="es-ES" w:eastAsia="es-MX"/>
        </w:rPr>
        <w:t>recurre</w:t>
      </w:r>
      <w:r w:rsidRPr="008565BC">
        <w:rPr>
          <w:rFonts w:ascii="Palatino Linotype" w:hAnsi="Palatino Linotype"/>
          <w:i/>
          <w:sz w:val="22"/>
          <w:szCs w:val="22"/>
          <w:lang w:val="es-ES"/>
        </w:rPr>
        <w:t>;</w:t>
      </w:r>
      <w:r w:rsidRPr="008565BC">
        <w:rPr>
          <w:rFonts w:ascii="Palatino Linotype" w:hAnsi="Palatino Linotype"/>
          <w:b/>
          <w:i/>
          <w:sz w:val="22"/>
          <w:szCs w:val="22"/>
          <w:lang w:val="es-ES"/>
        </w:rPr>
        <w:t xml:space="preserve"> </w:t>
      </w:r>
    </w:p>
    <w:p w14:paraId="0267F0A6" w14:textId="77777777" w:rsidR="000A6CC7" w:rsidRPr="008565BC" w:rsidRDefault="000A6CC7" w:rsidP="008565BC">
      <w:pPr>
        <w:tabs>
          <w:tab w:val="left" w:pos="851"/>
        </w:tabs>
        <w:ind w:left="851" w:right="901"/>
        <w:jc w:val="both"/>
        <w:rPr>
          <w:rFonts w:ascii="Palatino Linotype" w:hAnsi="Palatino Linotype"/>
          <w:b/>
          <w:i/>
          <w:sz w:val="22"/>
          <w:szCs w:val="22"/>
          <w:lang w:val="es-ES"/>
        </w:rPr>
      </w:pPr>
      <w:r w:rsidRPr="008565BC">
        <w:rPr>
          <w:rFonts w:ascii="Palatino Linotype" w:hAnsi="Palatino Linotype"/>
          <w:b/>
          <w:i/>
          <w:sz w:val="22"/>
          <w:szCs w:val="22"/>
          <w:lang w:val="es-ES"/>
        </w:rPr>
        <w:t xml:space="preserve">VI. </w:t>
      </w:r>
      <w:r w:rsidRPr="008565BC">
        <w:rPr>
          <w:rFonts w:ascii="Palatino Linotype" w:hAnsi="Palatino Linotype"/>
          <w:i/>
          <w:sz w:val="22"/>
          <w:szCs w:val="22"/>
          <w:lang w:val="es-ES"/>
        </w:rPr>
        <w:t xml:space="preserve">Las razones o </w:t>
      </w:r>
      <w:r w:rsidRPr="008565BC">
        <w:rPr>
          <w:rFonts w:ascii="Palatino Linotype" w:hAnsi="Palatino Linotype" w:cs="Arial"/>
          <w:i/>
          <w:sz w:val="22"/>
          <w:szCs w:val="22"/>
          <w:lang w:val="es-ES" w:eastAsia="es-MX"/>
        </w:rPr>
        <w:t>motivos</w:t>
      </w:r>
      <w:r w:rsidRPr="008565BC">
        <w:rPr>
          <w:rFonts w:ascii="Palatino Linotype" w:hAnsi="Palatino Linotype"/>
          <w:i/>
          <w:sz w:val="22"/>
          <w:szCs w:val="22"/>
          <w:lang w:val="es-ES"/>
        </w:rPr>
        <w:t xml:space="preserve"> de inconformidad;</w:t>
      </w:r>
      <w:r w:rsidRPr="008565BC">
        <w:rPr>
          <w:rFonts w:ascii="Palatino Linotype" w:hAnsi="Palatino Linotype"/>
          <w:b/>
          <w:i/>
          <w:sz w:val="22"/>
          <w:szCs w:val="22"/>
          <w:lang w:val="es-ES"/>
        </w:rPr>
        <w:t xml:space="preserve"> </w:t>
      </w:r>
    </w:p>
    <w:p w14:paraId="6887BC10" w14:textId="77777777" w:rsidR="000A6CC7" w:rsidRPr="008565BC" w:rsidRDefault="000A6CC7" w:rsidP="008565BC">
      <w:pPr>
        <w:tabs>
          <w:tab w:val="left" w:pos="851"/>
        </w:tabs>
        <w:ind w:left="851" w:right="901"/>
        <w:jc w:val="both"/>
        <w:rPr>
          <w:rFonts w:ascii="Palatino Linotype" w:hAnsi="Palatino Linotype"/>
          <w:b/>
          <w:i/>
          <w:sz w:val="22"/>
          <w:szCs w:val="22"/>
          <w:lang w:val="es-ES"/>
        </w:rPr>
      </w:pPr>
      <w:r w:rsidRPr="008565BC">
        <w:rPr>
          <w:rFonts w:ascii="Palatino Linotype" w:hAnsi="Palatino Linotype"/>
          <w:b/>
          <w:i/>
          <w:sz w:val="22"/>
          <w:szCs w:val="22"/>
          <w:lang w:val="es-ES"/>
        </w:rPr>
        <w:t xml:space="preserve">VII. </w:t>
      </w:r>
      <w:r w:rsidRPr="008565BC">
        <w:rPr>
          <w:rFonts w:ascii="Palatino Linotype" w:hAnsi="Palatino Linotype"/>
          <w:i/>
          <w:sz w:val="22"/>
          <w:szCs w:val="22"/>
          <w:lang w:val="es-ES"/>
        </w:rPr>
        <w:t>La copia de la respuesta que se impugna y, en su caso, de la notificación correspondiente, en el caso de respuesta de la solicitud; y</w:t>
      </w:r>
      <w:r w:rsidRPr="008565BC">
        <w:rPr>
          <w:rFonts w:ascii="Palatino Linotype" w:hAnsi="Palatino Linotype"/>
          <w:b/>
          <w:i/>
          <w:sz w:val="22"/>
          <w:szCs w:val="22"/>
          <w:lang w:val="es-ES"/>
        </w:rPr>
        <w:t xml:space="preserve"> </w:t>
      </w:r>
    </w:p>
    <w:p w14:paraId="3A468EA7" w14:textId="18254929" w:rsidR="000A6CC7" w:rsidRPr="008565BC" w:rsidRDefault="000A6CC7" w:rsidP="008565BC">
      <w:pPr>
        <w:tabs>
          <w:tab w:val="left" w:pos="851"/>
        </w:tabs>
        <w:ind w:left="851" w:right="901"/>
        <w:jc w:val="both"/>
        <w:rPr>
          <w:rFonts w:ascii="Palatino Linotype" w:hAnsi="Palatino Linotype"/>
          <w:i/>
          <w:sz w:val="22"/>
          <w:szCs w:val="22"/>
          <w:lang w:val="es-ES"/>
        </w:rPr>
      </w:pPr>
      <w:r w:rsidRPr="008565BC">
        <w:rPr>
          <w:rFonts w:ascii="Palatino Linotype" w:hAnsi="Palatino Linotype"/>
          <w:b/>
          <w:i/>
          <w:sz w:val="22"/>
          <w:szCs w:val="22"/>
          <w:lang w:val="es-ES"/>
        </w:rPr>
        <w:t xml:space="preserve">VIII. </w:t>
      </w:r>
      <w:r w:rsidRPr="008565BC">
        <w:rPr>
          <w:rFonts w:ascii="Palatino Linotype" w:hAnsi="Palatino Linotype"/>
          <w:i/>
          <w:sz w:val="22"/>
          <w:szCs w:val="22"/>
          <w:lang w:val="es-ES"/>
        </w:rPr>
        <w:t>Firma d</w:t>
      </w:r>
      <w:r w:rsidR="002E415A" w:rsidRPr="008565BC">
        <w:rPr>
          <w:rFonts w:ascii="Palatino Linotype" w:hAnsi="Palatino Linotype"/>
          <w:i/>
          <w:sz w:val="22"/>
          <w:szCs w:val="22"/>
          <w:lang w:val="es-419"/>
        </w:rPr>
        <w:t xml:space="preserve">e </w:t>
      </w:r>
      <w:r w:rsidR="00D667BF" w:rsidRPr="008565BC">
        <w:rPr>
          <w:rFonts w:ascii="Palatino Linotype" w:hAnsi="Palatino Linotype"/>
          <w:i/>
          <w:sz w:val="22"/>
          <w:szCs w:val="22"/>
          <w:lang w:val="es-ES"/>
        </w:rPr>
        <w:t>EL RECURENTE</w:t>
      </w:r>
      <w:r w:rsidRPr="008565BC">
        <w:rPr>
          <w:rFonts w:ascii="Palatino Linotype" w:hAnsi="Palatino Linotype"/>
          <w:i/>
          <w:sz w:val="22"/>
          <w:szCs w:val="22"/>
          <w:lang w:val="es-ES"/>
        </w:rPr>
        <w:t>, en su caso, cuando se presente por escrito, requisito sin el cual se dará trámite al recurso.</w:t>
      </w:r>
    </w:p>
    <w:p w14:paraId="3FDB692C" w14:textId="77777777" w:rsidR="000A6CC7" w:rsidRPr="008565BC" w:rsidRDefault="000A6CC7" w:rsidP="008565BC">
      <w:pPr>
        <w:tabs>
          <w:tab w:val="left" w:pos="851"/>
        </w:tabs>
        <w:ind w:left="851" w:right="901"/>
        <w:jc w:val="both"/>
        <w:rPr>
          <w:rFonts w:ascii="Palatino Linotype" w:hAnsi="Palatino Linotype"/>
          <w:i/>
          <w:sz w:val="22"/>
          <w:szCs w:val="22"/>
          <w:lang w:val="es-ES"/>
        </w:rPr>
      </w:pPr>
      <w:r w:rsidRPr="008565BC">
        <w:rPr>
          <w:rFonts w:ascii="Palatino Linotype" w:hAnsi="Palatino Linotype"/>
          <w:i/>
          <w:sz w:val="22"/>
          <w:szCs w:val="22"/>
          <w:lang w:val="es-ES"/>
        </w:rPr>
        <w:t xml:space="preserve">Adicionalmente, se podrán anexar las pruebas y demás elementos que considere procedentes someter a juicio del Instituto. </w:t>
      </w:r>
    </w:p>
    <w:p w14:paraId="5F5E81EB" w14:textId="77777777" w:rsidR="000A6CC7" w:rsidRPr="008565BC" w:rsidRDefault="000A6CC7" w:rsidP="008565BC">
      <w:pPr>
        <w:tabs>
          <w:tab w:val="left" w:pos="851"/>
        </w:tabs>
        <w:ind w:left="851" w:right="901"/>
        <w:jc w:val="both"/>
        <w:rPr>
          <w:rFonts w:ascii="Palatino Linotype" w:hAnsi="Palatino Linotype"/>
          <w:i/>
          <w:sz w:val="22"/>
          <w:szCs w:val="22"/>
          <w:lang w:val="es-ES"/>
        </w:rPr>
      </w:pPr>
      <w:r w:rsidRPr="008565BC">
        <w:rPr>
          <w:rFonts w:ascii="Palatino Linotype" w:hAnsi="Palatino Linotype"/>
          <w:i/>
          <w:sz w:val="22"/>
          <w:szCs w:val="22"/>
          <w:lang w:val="es-ES"/>
        </w:rPr>
        <w:t xml:space="preserve">En ningún caso será necesario que el particular ratifique el recurso de revisión interpuesto. </w:t>
      </w:r>
    </w:p>
    <w:p w14:paraId="352A962B" w14:textId="77777777" w:rsidR="000A6CC7" w:rsidRPr="008565BC" w:rsidRDefault="000A6CC7" w:rsidP="008565BC">
      <w:pPr>
        <w:tabs>
          <w:tab w:val="left" w:pos="851"/>
        </w:tabs>
        <w:ind w:left="851" w:right="901"/>
        <w:jc w:val="both"/>
        <w:rPr>
          <w:rFonts w:ascii="Palatino Linotype" w:hAnsi="Palatino Linotype"/>
          <w:i/>
          <w:sz w:val="22"/>
          <w:szCs w:val="22"/>
          <w:lang w:val="es-ES"/>
        </w:rPr>
      </w:pPr>
      <w:r w:rsidRPr="008565BC">
        <w:rPr>
          <w:rFonts w:ascii="Palatino Linotype" w:hAnsi="Palatino Linotype"/>
          <w:b/>
          <w:i/>
          <w:sz w:val="22"/>
          <w:szCs w:val="22"/>
          <w:u w:val="single"/>
          <w:lang w:val="es-ES"/>
        </w:rPr>
        <w:t>En caso de que el recurso se interponga de manera electrónica no será indispensable que contengan los requisitos establecidos en las fracciones II</w:t>
      </w:r>
      <w:r w:rsidRPr="008565BC">
        <w:rPr>
          <w:rFonts w:ascii="Palatino Linotype" w:hAnsi="Palatino Linotype"/>
          <w:i/>
          <w:sz w:val="22"/>
          <w:szCs w:val="22"/>
          <w:lang w:val="es-ES"/>
        </w:rPr>
        <w:t>, IV, VII y VIII.”</w:t>
      </w:r>
    </w:p>
    <w:p w14:paraId="245BE898" w14:textId="1F08F1A2" w:rsidR="004865B7" w:rsidRPr="008565BC" w:rsidRDefault="000A6CC7" w:rsidP="008565BC">
      <w:pPr>
        <w:tabs>
          <w:tab w:val="left" w:pos="851"/>
        </w:tabs>
        <w:ind w:left="851" w:right="901"/>
        <w:jc w:val="both"/>
        <w:rPr>
          <w:rFonts w:ascii="Palatino Linotype" w:hAnsi="Palatino Linotype"/>
          <w:lang w:val="es-ES"/>
        </w:rPr>
      </w:pPr>
      <w:r w:rsidRPr="008565BC">
        <w:rPr>
          <w:rFonts w:ascii="Palatino Linotype" w:hAnsi="Palatino Linotype"/>
          <w:b/>
          <w:i/>
          <w:sz w:val="22"/>
          <w:szCs w:val="22"/>
          <w:lang w:val="es-ES"/>
        </w:rPr>
        <w:t>(Énfasis añadido)</w:t>
      </w:r>
    </w:p>
    <w:p w14:paraId="723B391B" w14:textId="77777777" w:rsidR="005C250B" w:rsidRPr="008565BC" w:rsidRDefault="005C250B" w:rsidP="008565BC">
      <w:pPr>
        <w:spacing w:line="360" w:lineRule="auto"/>
        <w:jc w:val="both"/>
        <w:textAlignment w:val="baseline"/>
        <w:rPr>
          <w:rFonts w:ascii="Palatino Linotype" w:hAnsi="Palatino Linotype"/>
          <w:b/>
          <w:sz w:val="22"/>
          <w:szCs w:val="22"/>
          <w:lang w:eastAsia="es-MX"/>
        </w:rPr>
      </w:pPr>
    </w:p>
    <w:p w14:paraId="1845814D" w14:textId="77777777" w:rsidR="005B5043" w:rsidRPr="008565BC" w:rsidRDefault="000171D8" w:rsidP="008565BC">
      <w:pPr>
        <w:spacing w:line="360" w:lineRule="auto"/>
        <w:jc w:val="both"/>
        <w:textAlignment w:val="baseline"/>
        <w:rPr>
          <w:rFonts w:ascii="Palatino Linotype" w:hAnsi="Palatino Linotype" w:cs="Arial"/>
          <w:b/>
          <w:lang w:val="es-ES" w:eastAsia="es-MX"/>
        </w:rPr>
      </w:pPr>
      <w:r w:rsidRPr="008565BC">
        <w:rPr>
          <w:rFonts w:ascii="Palatino Linotype" w:hAnsi="Palatino Linotype"/>
          <w:b/>
          <w:sz w:val="28"/>
          <w:lang w:eastAsia="es-MX"/>
        </w:rPr>
        <w:t>QUINTO</w:t>
      </w:r>
      <w:r w:rsidRPr="008565BC">
        <w:rPr>
          <w:rFonts w:ascii="Palatino Linotype" w:hAnsi="Palatino Linotype" w:cs="Arial"/>
          <w:b/>
          <w:lang w:eastAsia="es-MX"/>
        </w:rPr>
        <w:t xml:space="preserve">. </w:t>
      </w:r>
      <w:r w:rsidRPr="008565BC">
        <w:rPr>
          <w:rFonts w:ascii="Palatino Linotype" w:hAnsi="Palatino Linotype" w:cs="Arial"/>
          <w:b/>
          <w:lang w:val="es-ES" w:eastAsia="es-MX"/>
        </w:rPr>
        <w:t>Estudio y resolución del asunto.</w:t>
      </w:r>
    </w:p>
    <w:p w14:paraId="29A42122" w14:textId="1EB9E12A" w:rsidR="005B5043" w:rsidRPr="008565BC" w:rsidRDefault="005B5043" w:rsidP="008565BC">
      <w:pPr>
        <w:spacing w:line="360" w:lineRule="auto"/>
        <w:contextualSpacing/>
        <w:jc w:val="both"/>
        <w:rPr>
          <w:rFonts w:ascii="Palatino Linotype" w:hAnsi="Palatino Linotype" w:cs="Arial"/>
          <w:lang w:val="es-ES"/>
        </w:rPr>
      </w:pPr>
      <w:r w:rsidRPr="008565BC">
        <w:rPr>
          <w:rFonts w:ascii="Palatino Linotype" w:hAnsi="Palatino Linotype" w:cs="Arial"/>
        </w:rPr>
        <w:t xml:space="preserve">Una vez determinada la vía sobre la que versará el presente recurso, y previa revisión del expediente electrónico formado en </w:t>
      </w:r>
      <w:r w:rsidRPr="008565BC">
        <w:rPr>
          <w:rFonts w:ascii="Palatino Linotype" w:hAnsi="Palatino Linotype" w:cs="Arial"/>
          <w:b/>
        </w:rPr>
        <w:t>EL SAIMEX</w:t>
      </w:r>
      <w:r w:rsidRPr="008565BC">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esta Ponencia Resolutora de dictar el fallo correspondiente conforme a derecho, tomando en consideración los elementos aportados por las partes y respetando en todo momento al principio de máxima publicidad consagrado en la </w:t>
      </w:r>
      <w:r w:rsidRPr="008565BC">
        <w:rPr>
          <w:rFonts w:ascii="Palatino Linotype" w:hAnsi="Palatino Linotype"/>
          <w:lang w:val="es-ES"/>
        </w:rPr>
        <w:t xml:space="preserve">Constitución Política de los Estados Unidos Mexicanos, </w:t>
      </w:r>
      <w:r w:rsidR="00267086" w:rsidRPr="008565BC">
        <w:rPr>
          <w:rFonts w:ascii="Palatino Linotype" w:hAnsi="Palatino Linotype"/>
          <w:lang w:val="es-ES"/>
        </w:rPr>
        <w:lastRenderedPageBreak/>
        <w:t xml:space="preserve">en la </w:t>
      </w:r>
      <w:r w:rsidRPr="008565BC">
        <w:rPr>
          <w:rFonts w:ascii="Palatino Linotype" w:hAnsi="Palatino Linotype"/>
          <w:lang w:val="es-ES"/>
        </w:rPr>
        <w:t>Constitución Política del Estado Libre y Soberano de México</w:t>
      </w:r>
      <w:r w:rsidRPr="008565BC">
        <w:rPr>
          <w:rFonts w:ascii="Palatino Linotype" w:hAnsi="Palatino Linotype" w:cs="Arial"/>
        </w:rPr>
        <w:t xml:space="preserve"> y demás leyes aplicables en la materia; así como, en los Tratados Internacionales en los que el Estado Mexicano sea parte, en concordancia con el párrafo tercero del artículo 1 de la </w:t>
      </w:r>
      <w:r w:rsidRPr="008565BC">
        <w:rPr>
          <w:rFonts w:ascii="Palatino Linotype" w:hAnsi="Palatino Linotype"/>
          <w:lang w:val="es-ES"/>
        </w:rPr>
        <w:t>Constitución Política de los Estados Unidos Mexicanos</w:t>
      </w:r>
      <w:r w:rsidRPr="008565BC">
        <w:rPr>
          <w:rFonts w:ascii="Palatino Linotype" w:hAnsi="Palatino Linotype" w:cs="Arial"/>
        </w:rPr>
        <w:t xml:space="preserve"> y los numerales 8 y 9 de la </w:t>
      </w:r>
      <w:r w:rsidRPr="008565BC">
        <w:rPr>
          <w:rFonts w:ascii="Palatino Linotype" w:hAnsi="Palatino Linotype" w:cs="Arial"/>
          <w:lang w:val="es-ES"/>
        </w:rPr>
        <w:t xml:space="preserve">Ley de Transparencia y Acceso a la </w:t>
      </w:r>
      <w:r w:rsidR="00D86297" w:rsidRPr="008565BC">
        <w:rPr>
          <w:rFonts w:ascii="Palatino Linotype" w:hAnsi="Palatino Linotype" w:cs="Arial"/>
          <w:lang w:val="es-ES"/>
        </w:rPr>
        <w:t>Información Pública</w:t>
      </w:r>
      <w:r w:rsidRPr="008565BC">
        <w:rPr>
          <w:rFonts w:ascii="Palatino Linotype" w:hAnsi="Palatino Linotype" w:cs="Arial"/>
          <w:lang w:val="es-ES"/>
        </w:rPr>
        <w:t xml:space="preserve"> del Estado de México y Municipios.</w:t>
      </w:r>
    </w:p>
    <w:p w14:paraId="5BFFDC34" w14:textId="77777777" w:rsidR="00CE24B6" w:rsidRPr="008565BC" w:rsidRDefault="00CE24B6" w:rsidP="008565BC">
      <w:pPr>
        <w:spacing w:line="360" w:lineRule="auto"/>
        <w:contextualSpacing/>
        <w:jc w:val="both"/>
        <w:rPr>
          <w:rFonts w:ascii="Palatino Linotype" w:hAnsi="Palatino Linotype" w:cs="Arial"/>
        </w:rPr>
      </w:pPr>
    </w:p>
    <w:p w14:paraId="3C4E82C4" w14:textId="77777777" w:rsidR="009F2AE0" w:rsidRPr="008565BC" w:rsidRDefault="009F2AE0" w:rsidP="008565BC">
      <w:pPr>
        <w:spacing w:line="360" w:lineRule="auto"/>
        <w:contextualSpacing/>
        <w:jc w:val="both"/>
        <w:rPr>
          <w:rFonts w:ascii="Palatino Linotype" w:hAnsi="Palatino Linotype"/>
        </w:rPr>
      </w:pPr>
      <w:r w:rsidRPr="008565BC">
        <w:rPr>
          <w:rFonts w:ascii="Palatino Linotype" w:hAnsi="Palatino Linotype" w:cs="Arial"/>
        </w:rPr>
        <w:t xml:space="preserve">En este tenor, es necesario subrayar que </w:t>
      </w:r>
      <w:r w:rsidRPr="008565BC">
        <w:rPr>
          <w:rFonts w:ascii="Palatino Linotype" w:hAnsi="Palatino Linotype"/>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2AFB78D0" w14:textId="77777777" w:rsidR="009F2AE0" w:rsidRPr="008565BC" w:rsidRDefault="009F2AE0" w:rsidP="008565BC">
      <w:pPr>
        <w:spacing w:before="240"/>
        <w:ind w:left="851" w:right="851"/>
        <w:jc w:val="both"/>
        <w:rPr>
          <w:rFonts w:ascii="Palatino Linotype" w:hAnsi="Palatino Linotype"/>
          <w:i/>
        </w:rPr>
      </w:pPr>
      <w:r w:rsidRPr="008565BC">
        <w:rPr>
          <w:rFonts w:ascii="Palatino Linotype" w:hAnsi="Palatino Linotype"/>
          <w:b/>
          <w:i/>
        </w:rPr>
        <w:t>“Artículo 4.</w:t>
      </w:r>
      <w:r w:rsidRPr="008565BC">
        <w:rPr>
          <w:rFonts w:ascii="Palatino Linotype" w:hAnsi="Palatino Linotype"/>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0C5694B7" w14:textId="77777777" w:rsidR="009F2AE0" w:rsidRPr="008565BC" w:rsidRDefault="009F2AE0" w:rsidP="008565BC">
      <w:pPr>
        <w:spacing w:before="240"/>
        <w:ind w:left="851" w:right="851"/>
        <w:jc w:val="both"/>
        <w:rPr>
          <w:rFonts w:ascii="Palatino Linotype" w:hAnsi="Palatino Linotype"/>
          <w:i/>
        </w:rPr>
      </w:pPr>
      <w:r w:rsidRPr="008565BC">
        <w:rPr>
          <w:rFonts w:ascii="Palatino Linotype" w:hAnsi="Palatino Linotype"/>
          <w:i/>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093D917" w14:textId="77777777" w:rsidR="009F2AE0" w:rsidRPr="008565BC" w:rsidRDefault="009F2AE0" w:rsidP="008565BC">
      <w:pPr>
        <w:spacing w:before="240"/>
        <w:ind w:left="851" w:right="851"/>
        <w:jc w:val="both"/>
        <w:rPr>
          <w:rFonts w:ascii="Palatino Linotype" w:hAnsi="Palatino Linotype"/>
          <w:i/>
        </w:rPr>
      </w:pPr>
      <w:r w:rsidRPr="008565BC">
        <w:rPr>
          <w:rFonts w:ascii="Palatino Linotype" w:hAnsi="Palatino Linotype"/>
          <w:i/>
        </w:rPr>
        <w:t>Los sujetos obligados deben poner en práctica, políticas y programas de acceso a la información que se apeguen a criterios de publicidad, veracidad, oportunidad, precisión y suficiencia en beneficio de los solicitantes.</w:t>
      </w:r>
    </w:p>
    <w:p w14:paraId="72FC326D" w14:textId="77777777" w:rsidR="009F2AE0" w:rsidRPr="008565BC" w:rsidRDefault="009F2AE0" w:rsidP="008565BC">
      <w:pPr>
        <w:spacing w:before="240"/>
        <w:ind w:left="851" w:right="851"/>
        <w:jc w:val="both"/>
        <w:rPr>
          <w:rFonts w:ascii="Palatino Linotype" w:hAnsi="Palatino Linotype"/>
          <w:i/>
        </w:rPr>
      </w:pPr>
      <w:r w:rsidRPr="008565BC">
        <w:rPr>
          <w:rFonts w:ascii="Palatino Linotype" w:hAnsi="Palatino Linotype"/>
          <w:b/>
          <w:i/>
        </w:rPr>
        <w:lastRenderedPageBreak/>
        <w:t>Artículo 12.</w:t>
      </w:r>
      <w:r w:rsidRPr="008565BC">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14:paraId="50276F2A" w14:textId="77777777" w:rsidR="009F2AE0" w:rsidRPr="008565BC" w:rsidRDefault="009F2AE0" w:rsidP="008565BC">
      <w:pPr>
        <w:spacing w:before="240"/>
        <w:ind w:left="851" w:right="851"/>
        <w:jc w:val="both"/>
        <w:rPr>
          <w:rFonts w:ascii="Palatino Linotype" w:hAnsi="Palatino Linotype"/>
          <w:i/>
        </w:rPr>
      </w:pPr>
      <w:r w:rsidRPr="008565BC">
        <w:rPr>
          <w:rFonts w:ascii="Palatino Linotype" w:hAnsi="Palatino Linotype"/>
          <w:i/>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13E089EF" w14:textId="77777777" w:rsidR="009F2AE0" w:rsidRPr="008565BC" w:rsidRDefault="009F2AE0" w:rsidP="008565BC">
      <w:pPr>
        <w:spacing w:before="240"/>
        <w:ind w:left="851" w:right="851"/>
        <w:jc w:val="both"/>
        <w:rPr>
          <w:rFonts w:ascii="Palatino Linotype" w:hAnsi="Palatino Linotype"/>
          <w:i/>
        </w:rPr>
      </w:pPr>
      <w:r w:rsidRPr="008565BC">
        <w:rPr>
          <w:rFonts w:ascii="Palatino Linotype" w:hAnsi="Palatino Linotype"/>
          <w:i/>
        </w:rPr>
        <w:t>(…)</w:t>
      </w:r>
    </w:p>
    <w:p w14:paraId="281849FA" w14:textId="77777777" w:rsidR="009F2AE0" w:rsidRPr="008565BC" w:rsidRDefault="009F2AE0" w:rsidP="008565BC">
      <w:pPr>
        <w:spacing w:before="240"/>
        <w:ind w:left="851" w:right="851"/>
        <w:jc w:val="both"/>
        <w:rPr>
          <w:rFonts w:ascii="Palatino Linotype" w:hAnsi="Palatino Linotype"/>
          <w:b/>
          <w:i/>
        </w:rPr>
      </w:pPr>
      <w:r w:rsidRPr="008565BC">
        <w:rPr>
          <w:rFonts w:ascii="Palatino Linotype" w:hAnsi="Palatino Linotype"/>
          <w:b/>
          <w:i/>
        </w:rPr>
        <w:t xml:space="preserve">Artículo 24. </w:t>
      </w:r>
    </w:p>
    <w:p w14:paraId="46DABF7B" w14:textId="77777777" w:rsidR="009F2AE0" w:rsidRPr="008565BC" w:rsidRDefault="009F2AE0" w:rsidP="008565BC">
      <w:pPr>
        <w:spacing w:before="240"/>
        <w:ind w:left="851" w:right="851"/>
        <w:jc w:val="both"/>
        <w:rPr>
          <w:rFonts w:ascii="Palatino Linotype" w:hAnsi="Palatino Linotype"/>
          <w:i/>
        </w:rPr>
      </w:pPr>
      <w:r w:rsidRPr="008565BC">
        <w:rPr>
          <w:rFonts w:ascii="Palatino Linotype" w:hAnsi="Palatino Linotype"/>
          <w:i/>
        </w:rPr>
        <w:t>(…)</w:t>
      </w:r>
    </w:p>
    <w:p w14:paraId="50F0AC59" w14:textId="77777777" w:rsidR="009F2AE0" w:rsidRPr="008565BC" w:rsidRDefault="009F2AE0" w:rsidP="008565BC">
      <w:pPr>
        <w:spacing w:before="240"/>
        <w:ind w:left="851" w:right="851"/>
        <w:jc w:val="both"/>
        <w:rPr>
          <w:rFonts w:ascii="Palatino Linotype" w:hAnsi="Palatino Linotype"/>
          <w:i/>
        </w:rPr>
      </w:pPr>
      <w:r w:rsidRPr="008565BC">
        <w:rPr>
          <w:rFonts w:ascii="Palatino Linotype" w:hAnsi="Palatino Linotype"/>
          <w:i/>
        </w:rPr>
        <w:t>Los sujetos obligados solo proporcionarán la información pública que generen, administren o posean en el ejercicio de sus atribuciones.”</w:t>
      </w:r>
    </w:p>
    <w:p w14:paraId="3C10A3EE" w14:textId="77777777" w:rsidR="009F2AE0" w:rsidRPr="008565BC" w:rsidRDefault="009F2AE0" w:rsidP="008565BC">
      <w:pPr>
        <w:spacing w:before="240"/>
        <w:ind w:left="851" w:right="851"/>
        <w:jc w:val="both"/>
        <w:rPr>
          <w:rFonts w:ascii="Palatino Linotype" w:hAnsi="Palatino Linotype"/>
          <w:i/>
        </w:rPr>
      </w:pPr>
      <w:r w:rsidRPr="008565BC">
        <w:rPr>
          <w:rFonts w:ascii="Palatino Linotype" w:hAnsi="Palatino Linotype"/>
          <w:i/>
        </w:rPr>
        <w:t>(…)</w:t>
      </w:r>
    </w:p>
    <w:p w14:paraId="656DB3E1" w14:textId="27F62753" w:rsidR="009F2AE0" w:rsidRPr="008565BC" w:rsidRDefault="009F2AE0" w:rsidP="008565BC">
      <w:pPr>
        <w:spacing w:before="240"/>
        <w:ind w:left="851" w:right="851"/>
        <w:jc w:val="both"/>
        <w:rPr>
          <w:rFonts w:ascii="Palatino Linotype" w:hAnsi="Palatino Linotype"/>
          <w:i/>
        </w:rPr>
      </w:pPr>
      <w:r w:rsidRPr="008565BC">
        <w:rPr>
          <w:rFonts w:ascii="Palatino Linotype" w:hAnsi="Palatino Linotype"/>
          <w:b/>
          <w:i/>
        </w:rPr>
        <w:t>Artículo 160.</w:t>
      </w:r>
      <w:r w:rsidRPr="008565BC">
        <w:rPr>
          <w:rFonts w:ascii="Palatino Linotype" w:hAnsi="Palatino Linotype"/>
          <w:i/>
        </w:rPr>
        <w:t xml:space="preserve"> Los sujetos obligados deberán otorgar acceso a los documentos que </w:t>
      </w:r>
      <w:r w:rsidR="00465D5F" w:rsidRPr="008565BC">
        <w:rPr>
          <w:rFonts w:ascii="Palatino Linotype" w:hAnsi="Palatino Linotype"/>
          <w:i/>
        </w:rPr>
        <w:t xml:space="preserve">se </w:t>
      </w:r>
      <w:r w:rsidR="00465D5F" w:rsidRPr="008565BC">
        <w:rPr>
          <w:rFonts w:ascii="Palatino Linotype" w:hAnsi="Palatino Linotype"/>
          <w:bCs/>
          <w:i/>
        </w:rPr>
        <w:t>encuentren</w:t>
      </w:r>
      <w:r w:rsidRPr="008565BC">
        <w:rPr>
          <w:rFonts w:ascii="Palatino Linotype" w:hAnsi="Palatino Linotype"/>
          <w:i/>
        </w:rPr>
        <w:t xml:space="preserve">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3C9AB773" w14:textId="77777777" w:rsidR="009F2AE0" w:rsidRPr="008565BC" w:rsidRDefault="009F2AE0" w:rsidP="008565BC">
      <w:pPr>
        <w:spacing w:before="240"/>
        <w:ind w:left="851" w:right="851"/>
        <w:jc w:val="both"/>
        <w:rPr>
          <w:rFonts w:ascii="Palatino Linotype" w:hAnsi="Palatino Linotype"/>
          <w:b/>
          <w:i/>
        </w:rPr>
      </w:pPr>
      <w:r w:rsidRPr="008565BC">
        <w:rPr>
          <w:rFonts w:ascii="Palatino Linotype" w:hAnsi="Palatino Linotype"/>
          <w:i/>
        </w:rPr>
        <w:t>En caso que la información solicitada consista en bases de datos se deberá privilegiar la entrega de la misma en formatos abiertos.”</w:t>
      </w:r>
      <w:r w:rsidRPr="008565BC">
        <w:rPr>
          <w:rFonts w:ascii="Palatino Linotype" w:hAnsi="Palatino Linotype"/>
          <w:b/>
          <w:i/>
        </w:rPr>
        <w:t>[Sic]</w:t>
      </w:r>
    </w:p>
    <w:p w14:paraId="167C8228" w14:textId="77777777" w:rsidR="009F2AE0" w:rsidRPr="008565BC" w:rsidRDefault="009F2AE0" w:rsidP="008565BC">
      <w:pPr>
        <w:spacing w:line="360" w:lineRule="auto"/>
        <w:jc w:val="both"/>
        <w:rPr>
          <w:rFonts w:ascii="Palatino Linotype" w:hAnsi="Palatino Linotype"/>
        </w:rPr>
      </w:pPr>
    </w:p>
    <w:p w14:paraId="419A0808" w14:textId="77777777" w:rsidR="009F2AE0" w:rsidRPr="008565BC" w:rsidRDefault="009F2AE0" w:rsidP="008565BC">
      <w:pPr>
        <w:spacing w:line="360" w:lineRule="auto"/>
        <w:jc w:val="both"/>
        <w:rPr>
          <w:rFonts w:ascii="Palatino Linotype" w:hAnsi="Palatino Linotype"/>
        </w:rPr>
      </w:pPr>
      <w:r w:rsidRPr="008565BC">
        <w:rPr>
          <w:rFonts w:ascii="Palatino Linotype" w:hAnsi="Palatino Linotype"/>
        </w:rPr>
        <w:t xml:space="preserve">Así que la obligación de los </w:t>
      </w:r>
      <w:r w:rsidRPr="008565BC">
        <w:rPr>
          <w:rFonts w:ascii="Palatino Linotype" w:hAnsi="Palatino Linotype"/>
          <w:b/>
        </w:rPr>
        <w:t>Sujetos Obligados</w:t>
      </w:r>
      <w:r w:rsidRPr="008565BC">
        <w:rPr>
          <w:rFonts w:ascii="Palatino Linotype" w:hAnsi="Palatino Linotype"/>
        </w:rPr>
        <w:t xml:space="preserve"> de dar acceso a la información pública que generen, administren o posean, se tendrá por cumplida cuando el solicitante tenga a su disposición la información requerida, o cuando realice la consulta de la misma en </w:t>
      </w:r>
      <w:r w:rsidRPr="008565BC">
        <w:rPr>
          <w:rFonts w:ascii="Palatino Linotype" w:hAnsi="Palatino Linotype"/>
        </w:rPr>
        <w:lastRenderedPageBreak/>
        <w:t xml:space="preserve">el lugar que ésta se localice, de acuerdo a lo señalado por el artículo 166 </w:t>
      </w:r>
      <w:r w:rsidRPr="008565BC">
        <w:rPr>
          <w:rFonts w:ascii="Palatino Linotype" w:hAnsi="Palatino Linotype"/>
          <w:bCs/>
        </w:rPr>
        <w:t>de la Ley local en la materia, que se reproduce de la siguiente forma</w:t>
      </w:r>
      <w:r w:rsidRPr="008565BC">
        <w:rPr>
          <w:rFonts w:ascii="Palatino Linotype" w:hAnsi="Palatino Linotype"/>
        </w:rPr>
        <w:t>:</w:t>
      </w:r>
    </w:p>
    <w:p w14:paraId="4D32EA08" w14:textId="77777777" w:rsidR="009F2AE0" w:rsidRPr="008565BC" w:rsidRDefault="009F2AE0" w:rsidP="008565BC">
      <w:pPr>
        <w:spacing w:before="240"/>
        <w:ind w:left="851" w:right="851"/>
        <w:jc w:val="both"/>
        <w:rPr>
          <w:rFonts w:ascii="Palatino Linotype" w:hAnsi="Palatino Linotype" w:cs="Arial"/>
          <w:b/>
          <w:i/>
        </w:rPr>
      </w:pPr>
      <w:r w:rsidRPr="008565BC">
        <w:rPr>
          <w:rFonts w:ascii="Palatino Linotype" w:hAnsi="Palatino Linotype" w:cs="Arial"/>
          <w:i/>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8565BC">
        <w:rPr>
          <w:rFonts w:ascii="Palatino Linotype" w:hAnsi="Palatino Linotype" w:cs="Arial"/>
          <w:b/>
          <w:i/>
        </w:rPr>
        <w:t>[Sic]</w:t>
      </w:r>
    </w:p>
    <w:p w14:paraId="3A0F030C" w14:textId="16A9409B" w:rsidR="00F25B91" w:rsidRPr="008565BC" w:rsidRDefault="00F25B91" w:rsidP="008565BC">
      <w:pPr>
        <w:spacing w:after="240" w:line="360" w:lineRule="auto"/>
        <w:jc w:val="both"/>
        <w:rPr>
          <w:rFonts w:ascii="Palatino Linotype" w:eastAsia="Palatino Linotype" w:hAnsi="Palatino Linotype" w:cs="Palatino Linotype"/>
        </w:rPr>
      </w:pPr>
    </w:p>
    <w:p w14:paraId="4F467EA0" w14:textId="10476A83" w:rsidR="00F25B91" w:rsidRPr="008565BC" w:rsidRDefault="00F25B91" w:rsidP="008565BC">
      <w:pPr>
        <w:spacing w:before="100" w:beforeAutospacing="1" w:after="100" w:afterAutospacing="1" w:line="360" w:lineRule="auto"/>
        <w:jc w:val="both"/>
        <w:rPr>
          <w:rFonts w:ascii="Palatino Linotype" w:hAnsi="Palatino Linotype" w:cs="Arial"/>
        </w:rPr>
      </w:pPr>
      <w:r w:rsidRPr="008565BC">
        <w:rPr>
          <w:rFonts w:ascii="Palatino Linotype" w:hAnsi="Palatino Linotype" w:cs="Arial"/>
        </w:rPr>
        <w:t xml:space="preserve">Dicho lo anterior, previo al estudio del presente asunto, es conveniente precisar que la parte solicitante requirió al </w:t>
      </w:r>
      <w:r w:rsidRPr="008565BC">
        <w:rPr>
          <w:rFonts w:ascii="Palatino Linotype" w:hAnsi="Palatino Linotype" w:cs="Arial"/>
          <w:b/>
        </w:rPr>
        <w:t>Sujeto Obligado</w:t>
      </w:r>
      <w:r w:rsidRPr="008565BC">
        <w:rPr>
          <w:rFonts w:ascii="Palatino Linotype" w:hAnsi="Palatino Linotype" w:cs="Arial"/>
        </w:rPr>
        <w:t xml:space="preserve"> le proporcionara información consistente en lo siguiente:</w:t>
      </w:r>
    </w:p>
    <w:p w14:paraId="33A6E01F" w14:textId="77777777" w:rsidR="00946D2E" w:rsidRPr="008565BC" w:rsidRDefault="00AB3FF4" w:rsidP="008565BC">
      <w:pPr>
        <w:ind w:left="851" w:right="899"/>
        <w:jc w:val="both"/>
        <w:rPr>
          <w:rFonts w:ascii="Palatino Linotype" w:hAnsi="Palatino Linotype" w:cs="Arial"/>
          <w:b/>
        </w:rPr>
      </w:pPr>
      <w:r w:rsidRPr="008565BC">
        <w:rPr>
          <w:rFonts w:ascii="Palatino Linotype" w:hAnsi="Palatino Linotype" w:cs="Arial"/>
        </w:rPr>
        <w:t>“</w:t>
      </w:r>
      <w:r w:rsidR="00946D2E" w:rsidRPr="008565BC">
        <w:rPr>
          <w:rFonts w:ascii="Palatino Linotype" w:hAnsi="Palatino Linotype" w:cs="Arial"/>
          <w:i/>
          <w:sz w:val="22"/>
          <w:szCs w:val="22"/>
        </w:rPr>
        <w:t xml:space="preserve">“solicito las certificaciones que exige la Ley Orgánica en sus artículos </w:t>
      </w:r>
      <w:proofErr w:type="spellStart"/>
      <w:r w:rsidR="00946D2E" w:rsidRPr="008565BC">
        <w:rPr>
          <w:rFonts w:ascii="Palatino Linotype" w:hAnsi="Palatino Linotype" w:cs="Arial"/>
          <w:i/>
          <w:sz w:val="22"/>
          <w:szCs w:val="22"/>
        </w:rPr>
        <w:t>artículos</w:t>
      </w:r>
      <w:proofErr w:type="spellEnd"/>
      <w:r w:rsidR="00946D2E" w:rsidRPr="008565BC">
        <w:rPr>
          <w:rFonts w:ascii="Palatino Linotype" w:hAnsi="Palatino Linotype" w:cs="Arial"/>
          <w:i/>
          <w:sz w:val="22"/>
          <w:szCs w:val="22"/>
        </w:rPr>
        <w:t xml:space="preserve"> 15, 32, 81 Bis, 85 </w:t>
      </w:r>
      <w:proofErr w:type="spellStart"/>
      <w:r w:rsidR="00946D2E" w:rsidRPr="008565BC">
        <w:rPr>
          <w:rFonts w:ascii="Palatino Linotype" w:hAnsi="Palatino Linotype" w:cs="Arial"/>
          <w:i/>
          <w:sz w:val="22"/>
          <w:szCs w:val="22"/>
        </w:rPr>
        <w:t>Sexies</w:t>
      </w:r>
      <w:proofErr w:type="spellEnd"/>
      <w:r w:rsidR="00946D2E" w:rsidRPr="008565BC">
        <w:rPr>
          <w:rFonts w:ascii="Palatino Linotype" w:hAnsi="Palatino Linotype" w:cs="Arial"/>
          <w:i/>
          <w:sz w:val="22"/>
          <w:szCs w:val="22"/>
        </w:rPr>
        <w:t xml:space="preserve">, 92, 96, 96 Bis, 96 </w:t>
      </w:r>
      <w:proofErr w:type="spellStart"/>
      <w:r w:rsidR="00946D2E" w:rsidRPr="008565BC">
        <w:rPr>
          <w:rFonts w:ascii="Palatino Linotype" w:hAnsi="Palatino Linotype" w:cs="Arial"/>
          <w:i/>
          <w:sz w:val="22"/>
          <w:szCs w:val="22"/>
        </w:rPr>
        <w:t>Quintus</w:t>
      </w:r>
      <w:proofErr w:type="spellEnd"/>
      <w:r w:rsidR="00946D2E" w:rsidRPr="008565BC">
        <w:rPr>
          <w:rFonts w:ascii="Palatino Linotype" w:hAnsi="Palatino Linotype" w:cs="Arial"/>
          <w:i/>
          <w:sz w:val="22"/>
          <w:szCs w:val="22"/>
        </w:rPr>
        <w:t xml:space="preserve">, 96 </w:t>
      </w:r>
      <w:proofErr w:type="spellStart"/>
      <w:r w:rsidR="00946D2E" w:rsidRPr="008565BC">
        <w:rPr>
          <w:rFonts w:ascii="Palatino Linotype" w:hAnsi="Palatino Linotype" w:cs="Arial"/>
          <w:i/>
          <w:sz w:val="22"/>
          <w:szCs w:val="22"/>
        </w:rPr>
        <w:t>Septies</w:t>
      </w:r>
      <w:proofErr w:type="spellEnd"/>
      <w:r w:rsidR="00946D2E" w:rsidRPr="008565BC">
        <w:rPr>
          <w:rFonts w:ascii="Palatino Linotype" w:hAnsi="Palatino Linotype" w:cs="Arial"/>
          <w:i/>
          <w:sz w:val="22"/>
          <w:szCs w:val="22"/>
        </w:rPr>
        <w:t xml:space="preserve">, 96 </w:t>
      </w:r>
      <w:proofErr w:type="spellStart"/>
      <w:r w:rsidR="00946D2E" w:rsidRPr="008565BC">
        <w:rPr>
          <w:rFonts w:ascii="Palatino Linotype" w:hAnsi="Palatino Linotype" w:cs="Arial"/>
          <w:i/>
          <w:sz w:val="22"/>
          <w:szCs w:val="22"/>
        </w:rPr>
        <w:t>Nonies</w:t>
      </w:r>
      <w:proofErr w:type="spellEnd"/>
      <w:r w:rsidR="00946D2E" w:rsidRPr="008565BC">
        <w:rPr>
          <w:rFonts w:ascii="Palatino Linotype" w:hAnsi="Palatino Linotype" w:cs="Arial"/>
          <w:i/>
          <w:sz w:val="22"/>
          <w:szCs w:val="22"/>
        </w:rPr>
        <w:t xml:space="preserve">, 96 </w:t>
      </w:r>
      <w:proofErr w:type="spellStart"/>
      <w:r w:rsidR="00946D2E" w:rsidRPr="008565BC">
        <w:rPr>
          <w:rFonts w:ascii="Palatino Linotype" w:hAnsi="Palatino Linotype" w:cs="Arial"/>
          <w:i/>
          <w:sz w:val="22"/>
          <w:szCs w:val="22"/>
        </w:rPr>
        <w:t>Undecies</w:t>
      </w:r>
      <w:proofErr w:type="spellEnd"/>
      <w:r w:rsidR="00946D2E" w:rsidRPr="008565BC">
        <w:rPr>
          <w:rFonts w:ascii="Palatino Linotype" w:hAnsi="Palatino Linotype" w:cs="Arial"/>
          <w:i/>
          <w:sz w:val="22"/>
          <w:szCs w:val="22"/>
        </w:rPr>
        <w:t xml:space="preserve">, 96 </w:t>
      </w:r>
      <w:proofErr w:type="spellStart"/>
      <w:r w:rsidR="00946D2E" w:rsidRPr="008565BC">
        <w:rPr>
          <w:rFonts w:ascii="Palatino Linotype" w:hAnsi="Palatino Linotype" w:cs="Arial"/>
          <w:i/>
          <w:sz w:val="22"/>
          <w:szCs w:val="22"/>
        </w:rPr>
        <w:t>Terdecies</w:t>
      </w:r>
      <w:proofErr w:type="spellEnd"/>
      <w:r w:rsidR="00946D2E" w:rsidRPr="008565BC">
        <w:rPr>
          <w:rFonts w:ascii="Palatino Linotype" w:hAnsi="Palatino Linotype" w:cs="Arial"/>
          <w:i/>
          <w:sz w:val="22"/>
          <w:szCs w:val="22"/>
        </w:rPr>
        <w:t xml:space="preserve">, 96 </w:t>
      </w:r>
      <w:proofErr w:type="spellStart"/>
      <w:r w:rsidR="00946D2E" w:rsidRPr="008565BC">
        <w:rPr>
          <w:rFonts w:ascii="Palatino Linotype" w:hAnsi="Palatino Linotype" w:cs="Arial"/>
          <w:i/>
          <w:sz w:val="22"/>
          <w:szCs w:val="22"/>
        </w:rPr>
        <w:t>Quindecies</w:t>
      </w:r>
      <w:proofErr w:type="spellEnd"/>
      <w:r w:rsidR="00946D2E" w:rsidRPr="008565BC">
        <w:rPr>
          <w:rFonts w:ascii="Palatino Linotype" w:hAnsi="Palatino Linotype" w:cs="Arial"/>
          <w:i/>
          <w:sz w:val="22"/>
          <w:szCs w:val="22"/>
        </w:rPr>
        <w:t xml:space="preserve">, 113, 123 Bis, 124 </w:t>
      </w:r>
      <w:proofErr w:type="spellStart"/>
      <w:r w:rsidR="00946D2E" w:rsidRPr="008565BC">
        <w:rPr>
          <w:rFonts w:ascii="Palatino Linotype" w:hAnsi="Palatino Linotype" w:cs="Arial"/>
          <w:i/>
          <w:sz w:val="22"/>
          <w:szCs w:val="22"/>
        </w:rPr>
        <w:t>Quater</w:t>
      </w:r>
      <w:proofErr w:type="spellEnd"/>
      <w:r w:rsidR="00946D2E" w:rsidRPr="008565BC">
        <w:rPr>
          <w:rFonts w:ascii="Palatino Linotype" w:hAnsi="Palatino Linotype" w:cs="Arial"/>
          <w:i/>
          <w:sz w:val="22"/>
          <w:szCs w:val="22"/>
        </w:rPr>
        <w:t xml:space="preserve"> y 147 I.”</w:t>
      </w:r>
    </w:p>
    <w:p w14:paraId="3AB5DA32" w14:textId="23F0C554" w:rsidR="00946D2E" w:rsidRPr="008565BC" w:rsidRDefault="00946D2E" w:rsidP="008565BC">
      <w:pPr>
        <w:ind w:left="851" w:right="899"/>
        <w:jc w:val="center"/>
        <w:rPr>
          <w:rFonts w:ascii="Palatino Linotype" w:hAnsi="Palatino Linotype" w:cs="Arial"/>
        </w:rPr>
      </w:pPr>
    </w:p>
    <w:p w14:paraId="3F27D0E3" w14:textId="383A90BF" w:rsidR="003635B6" w:rsidRPr="008565BC" w:rsidRDefault="003D438C" w:rsidP="008565BC">
      <w:pPr>
        <w:spacing w:before="240" w:after="240" w:line="360" w:lineRule="auto"/>
        <w:contextualSpacing/>
        <w:jc w:val="both"/>
        <w:rPr>
          <w:rFonts w:ascii="Palatino Linotype" w:hAnsi="Palatino Linotype" w:cs="Arial"/>
        </w:rPr>
      </w:pPr>
      <w:r w:rsidRPr="008565BC">
        <w:rPr>
          <w:rFonts w:ascii="Palatino Linotype" w:hAnsi="Palatino Linotype" w:cs="Arial"/>
          <w:bCs/>
        </w:rPr>
        <w:t xml:space="preserve">Ante dicha petición, el Sujeto Obligado respondió </w:t>
      </w:r>
      <w:r w:rsidR="00DC0F93" w:rsidRPr="008565BC">
        <w:rPr>
          <w:rFonts w:ascii="Palatino Linotype" w:hAnsi="Palatino Linotype" w:cs="Arial"/>
          <w:bCs/>
        </w:rPr>
        <w:t>remitiendo</w:t>
      </w:r>
      <w:r w:rsidR="003635B6" w:rsidRPr="008565BC">
        <w:rPr>
          <w:rFonts w:ascii="Palatino Linotype" w:hAnsi="Palatino Linotype" w:cs="Arial"/>
          <w:bCs/>
        </w:rPr>
        <w:t xml:space="preserve"> el archivo digital denominado “</w:t>
      </w:r>
      <w:r w:rsidR="003635B6" w:rsidRPr="008565BC">
        <w:rPr>
          <w:rFonts w:ascii="Palatino Linotype" w:hAnsi="Palatino Linotype" w:cs="Arial"/>
          <w:b/>
          <w:i/>
        </w:rPr>
        <w:t xml:space="preserve">CERTIFICACIONES123.pdf”, </w:t>
      </w:r>
      <w:r w:rsidR="003635B6" w:rsidRPr="008565BC">
        <w:rPr>
          <w:rFonts w:ascii="Palatino Linotype" w:hAnsi="Palatino Linotype" w:cs="Arial"/>
          <w:bCs/>
          <w:iCs/>
        </w:rPr>
        <w:t>el cual contiene</w:t>
      </w:r>
      <w:r w:rsidR="003635B6" w:rsidRPr="008565BC">
        <w:rPr>
          <w:rFonts w:ascii="Palatino Linotype" w:hAnsi="Palatino Linotype" w:cs="Arial"/>
          <w:i/>
        </w:rPr>
        <w:t xml:space="preserve"> </w:t>
      </w:r>
      <w:r w:rsidR="003635B6" w:rsidRPr="008565BC">
        <w:rPr>
          <w:rFonts w:ascii="Palatino Linotype" w:hAnsi="Palatino Linotype" w:cs="Arial"/>
        </w:rPr>
        <w:t xml:space="preserve">las </w:t>
      </w:r>
      <w:r w:rsidR="003635B6" w:rsidRPr="008565BC">
        <w:rPr>
          <w:rFonts w:ascii="Palatino Linotype" w:hAnsi="Palatino Linotype" w:cs="Arial"/>
          <w:b/>
          <w:bCs/>
        </w:rPr>
        <w:t>certificaciones</w:t>
      </w:r>
      <w:r w:rsidR="003635B6" w:rsidRPr="008565BC">
        <w:rPr>
          <w:rFonts w:ascii="Palatino Linotype" w:hAnsi="Palatino Linotype" w:cs="Arial"/>
        </w:rPr>
        <w:t xml:space="preserve"> de Medio Ambiente, Tesorería, Construcción, Mantenimiento e Infraestructura, Catastro, Desarrollo Económico, Secretaría de Ayuntamiento, Contraloría, Desarrollo Urbano, Turismo, Conciliación, Salud, Asistencia Social y Mujeres; así como dos diplomas de Mejora Regulatoria. </w:t>
      </w:r>
    </w:p>
    <w:p w14:paraId="39CFBB11" w14:textId="77777777" w:rsidR="00D01E16" w:rsidRPr="008565BC" w:rsidRDefault="00D01E16" w:rsidP="008565BC">
      <w:pPr>
        <w:spacing w:before="240" w:after="240" w:line="360" w:lineRule="auto"/>
        <w:contextualSpacing/>
        <w:jc w:val="both"/>
        <w:rPr>
          <w:rFonts w:ascii="Palatino Linotype" w:hAnsi="Palatino Linotype" w:cs="Arial"/>
        </w:rPr>
      </w:pPr>
    </w:p>
    <w:p w14:paraId="48022EE6" w14:textId="051C01AE" w:rsidR="001B67D0" w:rsidRPr="008565BC" w:rsidRDefault="00F25B91" w:rsidP="008565BC">
      <w:pPr>
        <w:spacing w:before="240" w:after="240" w:line="360" w:lineRule="auto"/>
        <w:contextualSpacing/>
        <w:jc w:val="both"/>
        <w:rPr>
          <w:rFonts w:ascii="Palatino Linotype" w:hAnsi="Palatino Linotype" w:cs="Arial"/>
          <w:bCs/>
        </w:rPr>
      </w:pPr>
      <w:r w:rsidRPr="008565BC">
        <w:rPr>
          <w:rFonts w:ascii="Palatino Linotype" w:hAnsi="Palatino Linotype" w:cs="Arial"/>
          <w:bCs/>
        </w:rPr>
        <w:t xml:space="preserve">Conocida la respuesta por la </w:t>
      </w:r>
      <w:r w:rsidRPr="008565BC">
        <w:rPr>
          <w:rFonts w:ascii="Palatino Linotype" w:hAnsi="Palatino Linotype" w:cs="Arial"/>
          <w:b/>
          <w:bCs/>
        </w:rPr>
        <w:t>parte Recurrente</w:t>
      </w:r>
      <w:r w:rsidRPr="008565BC">
        <w:rPr>
          <w:rFonts w:ascii="Palatino Linotype" w:hAnsi="Palatino Linotype" w:cs="Arial"/>
          <w:bCs/>
        </w:rPr>
        <w:t xml:space="preserve">, al no estar conforme con los términos de la misma, interpuso el recurso de revisión que nos ocupa, donde señaló como razones o motivos de inconformidad que </w:t>
      </w:r>
      <w:r w:rsidR="00832F4B" w:rsidRPr="008565BC">
        <w:rPr>
          <w:rFonts w:ascii="Palatino Linotype" w:hAnsi="Palatino Linotype" w:cs="Arial"/>
          <w:bCs/>
        </w:rPr>
        <w:t>no se entrega la totalidad de</w:t>
      </w:r>
      <w:r w:rsidR="009638BD" w:rsidRPr="008565BC">
        <w:rPr>
          <w:rFonts w:ascii="Palatino Linotype" w:hAnsi="Palatino Linotype" w:cs="Arial"/>
          <w:bCs/>
        </w:rPr>
        <w:t xml:space="preserve"> lo solicitado</w:t>
      </w:r>
      <w:r w:rsidR="001B67D0" w:rsidRPr="008565BC">
        <w:rPr>
          <w:rFonts w:ascii="Palatino Linotype" w:hAnsi="Palatino Linotype" w:cs="Arial"/>
          <w:bCs/>
        </w:rPr>
        <w:t xml:space="preserve">, la cual encuadra en la fracción V del artículo 179 de la Ley de Transparencia y Acceso a </w:t>
      </w:r>
      <w:r w:rsidR="001B67D0" w:rsidRPr="008565BC">
        <w:rPr>
          <w:rFonts w:ascii="Palatino Linotype" w:hAnsi="Palatino Linotype" w:cs="Arial"/>
          <w:bCs/>
        </w:rPr>
        <w:lastRenderedPageBreak/>
        <w:t>la Información Pública del Estado de México y Municipios, como se advierte a continuación:</w:t>
      </w:r>
    </w:p>
    <w:p w14:paraId="1D55E442" w14:textId="0D4E9205" w:rsidR="003408EB" w:rsidRPr="008565BC" w:rsidRDefault="003408EB" w:rsidP="008565BC">
      <w:pPr>
        <w:spacing w:before="240" w:after="240" w:line="360" w:lineRule="auto"/>
        <w:ind w:right="49"/>
        <w:contextualSpacing/>
        <w:jc w:val="both"/>
        <w:rPr>
          <w:rFonts w:ascii="Palatino Linotype" w:eastAsia="Calibri" w:hAnsi="Palatino Linotype" w:cs="Arial"/>
          <w:lang w:val="es-ES"/>
        </w:rPr>
      </w:pPr>
    </w:p>
    <w:p w14:paraId="1A448144" w14:textId="3B095661" w:rsidR="001B67D0" w:rsidRPr="008565BC" w:rsidRDefault="001B67D0" w:rsidP="008565BC">
      <w:pPr>
        <w:spacing w:before="240" w:after="240"/>
        <w:ind w:left="851" w:right="899"/>
        <w:contextualSpacing/>
        <w:jc w:val="both"/>
        <w:rPr>
          <w:rFonts w:ascii="Palatino Linotype" w:eastAsia="Calibri" w:hAnsi="Palatino Linotype" w:cs="Arial"/>
          <w:i/>
          <w:iCs/>
          <w:lang w:val="es-ES"/>
        </w:rPr>
      </w:pPr>
      <w:r w:rsidRPr="008565BC">
        <w:rPr>
          <w:rFonts w:ascii="Palatino Linotype" w:eastAsia="Calibri" w:hAnsi="Palatino Linotype" w:cs="Arial"/>
          <w:i/>
          <w:iCs/>
          <w:lang w:val="es-ES"/>
        </w:rPr>
        <w:t>Artículo 179. El recurso de revisión es un medio de protección que la Ley otorga a los particulares, para hacer valer su derecho de acceso a la información pública, y procederá en contra de las siguientes causas:</w:t>
      </w:r>
      <w:r w:rsidRPr="008565BC">
        <w:rPr>
          <w:rFonts w:ascii="Palatino Linotype" w:eastAsia="Calibri" w:hAnsi="Palatino Linotype" w:cs="Arial"/>
          <w:i/>
          <w:iCs/>
          <w:lang w:val="es-ES"/>
        </w:rPr>
        <w:cr/>
        <w:t>(…)</w:t>
      </w:r>
    </w:p>
    <w:p w14:paraId="377728EC" w14:textId="6E77B2CB" w:rsidR="001B67D0" w:rsidRPr="008565BC" w:rsidRDefault="001B67D0" w:rsidP="008565BC">
      <w:pPr>
        <w:spacing w:before="240" w:after="240"/>
        <w:ind w:left="851" w:right="899"/>
        <w:contextualSpacing/>
        <w:jc w:val="both"/>
        <w:rPr>
          <w:rFonts w:ascii="Palatino Linotype" w:eastAsia="Calibri" w:hAnsi="Palatino Linotype" w:cs="Arial"/>
          <w:i/>
          <w:iCs/>
          <w:lang w:val="es-ES"/>
        </w:rPr>
      </w:pPr>
      <w:r w:rsidRPr="008565BC">
        <w:rPr>
          <w:rFonts w:ascii="Palatino Linotype" w:eastAsia="Calibri" w:hAnsi="Palatino Linotype" w:cs="Arial"/>
          <w:i/>
          <w:iCs/>
          <w:lang w:val="es-ES"/>
        </w:rPr>
        <w:t>V. La entrega de información incompleta;</w:t>
      </w:r>
    </w:p>
    <w:p w14:paraId="28FBE15E" w14:textId="77777777" w:rsidR="001B67D0" w:rsidRPr="008565BC" w:rsidRDefault="001B67D0" w:rsidP="008565BC">
      <w:pPr>
        <w:spacing w:before="240" w:after="240" w:line="360" w:lineRule="auto"/>
        <w:ind w:right="49"/>
        <w:contextualSpacing/>
        <w:jc w:val="both"/>
        <w:rPr>
          <w:rFonts w:ascii="Palatino Linotype" w:eastAsia="Calibri" w:hAnsi="Palatino Linotype" w:cs="Arial"/>
          <w:lang w:val="es-ES"/>
        </w:rPr>
      </w:pPr>
    </w:p>
    <w:p w14:paraId="70369BAD" w14:textId="1E7927E3" w:rsidR="00F25B91" w:rsidRPr="008565BC" w:rsidRDefault="00F25B91" w:rsidP="008565BC">
      <w:pPr>
        <w:spacing w:before="240" w:after="240" w:line="360" w:lineRule="auto"/>
        <w:ind w:right="49"/>
        <w:contextualSpacing/>
        <w:jc w:val="both"/>
        <w:rPr>
          <w:rFonts w:ascii="Palatino Linotype" w:hAnsi="Palatino Linotype" w:cs="Arial"/>
          <w:lang w:val="es-ES"/>
        </w:rPr>
      </w:pPr>
      <w:r w:rsidRPr="008565BC">
        <w:rPr>
          <w:rFonts w:ascii="Palatino Linotype" w:eastAsia="Calibri" w:hAnsi="Palatino Linotype" w:cs="Arial"/>
          <w:lang w:val="es-ES"/>
        </w:rPr>
        <w:t xml:space="preserve">En primera instancia, debe </w:t>
      </w:r>
      <w:r w:rsidRPr="008565BC">
        <w:rPr>
          <w:rFonts w:ascii="Palatino Linotype" w:hAnsi="Palatino Linotype" w:cs="Arial"/>
          <w:lang w:val="es-ES"/>
        </w:rPr>
        <w:t xml:space="preserve">resaltarse que el derecho de acceso a información pública, es un derecho humano, mismo que en términos del artículo 1° de la Constitución Política de los Estados Unidos Mexicanos, toda autoridad tiene la ineludible obligación de promoverlo, respetarlo, protegerlo y garantizarlo, lo que deriva en que se deben reparar las violaciones al derecho humano en cuestión, incluso se prevé que se deberán interpretar las normas favoreciendo en todo tiempo a las personas con la protección más amplia. </w:t>
      </w:r>
    </w:p>
    <w:p w14:paraId="6E2A04CD" w14:textId="77777777" w:rsidR="00472559" w:rsidRPr="008565BC" w:rsidRDefault="00472559" w:rsidP="008565BC">
      <w:pPr>
        <w:spacing w:before="240" w:after="240" w:line="360" w:lineRule="auto"/>
        <w:ind w:right="49"/>
        <w:contextualSpacing/>
        <w:jc w:val="both"/>
        <w:rPr>
          <w:rFonts w:ascii="Palatino Linotype" w:hAnsi="Palatino Linotype" w:cs="Arial"/>
          <w:lang w:val="es-ES"/>
        </w:rPr>
      </w:pPr>
    </w:p>
    <w:p w14:paraId="79FF2831" w14:textId="23BD9FE5" w:rsidR="00F25B91" w:rsidRPr="008565BC" w:rsidRDefault="00F25B91" w:rsidP="008565BC">
      <w:pPr>
        <w:spacing w:before="240" w:after="240" w:line="360" w:lineRule="auto"/>
        <w:contextualSpacing/>
        <w:jc w:val="both"/>
        <w:rPr>
          <w:rFonts w:ascii="Palatino Linotype" w:hAnsi="Palatino Linotype" w:cs="Arial"/>
          <w:lang w:val="es-ES"/>
        </w:rPr>
      </w:pPr>
      <w:r w:rsidRPr="008565BC">
        <w:rPr>
          <w:rFonts w:ascii="Palatino Linotype" w:hAnsi="Palatino Linotype" w:cs="Arial"/>
          <w:lang w:val="es-ES"/>
        </w:rPr>
        <w:t xml:space="preserve">Así mismo, resulta indispensable referir que el derecho de acceso a la información pública implica que cualquier persona pueda acceder y conocer la información contenida en los documentos que se encuentran en posesión de los Sujetos Obligados. </w:t>
      </w:r>
    </w:p>
    <w:p w14:paraId="3CABEBA2" w14:textId="77777777" w:rsidR="00472559" w:rsidRPr="008565BC" w:rsidRDefault="00472559" w:rsidP="008565BC">
      <w:pPr>
        <w:spacing w:before="240" w:after="240" w:line="360" w:lineRule="auto"/>
        <w:contextualSpacing/>
        <w:jc w:val="both"/>
        <w:rPr>
          <w:rFonts w:ascii="Palatino Linotype" w:hAnsi="Palatino Linotype" w:cs="Arial"/>
          <w:lang w:val="es-ES"/>
        </w:rPr>
      </w:pPr>
    </w:p>
    <w:p w14:paraId="4CB5D2D1" w14:textId="77777777" w:rsidR="00F25B91" w:rsidRPr="008565BC" w:rsidRDefault="00F25B91" w:rsidP="008565BC">
      <w:pPr>
        <w:spacing w:before="240" w:after="240" w:line="360" w:lineRule="auto"/>
        <w:jc w:val="both"/>
        <w:rPr>
          <w:rFonts w:ascii="Palatino Linotype" w:hAnsi="Palatino Linotype" w:cs="Arial"/>
          <w:lang w:val="es-ES"/>
        </w:rPr>
      </w:pPr>
      <w:r w:rsidRPr="008565BC">
        <w:rPr>
          <w:rFonts w:ascii="Palatino Linotype" w:hAnsi="Palatino Linotype" w:cs="Arial"/>
          <w:lang w:val="es-ES"/>
        </w:rPr>
        <w:t xml:space="preserve">De manera que, la obligación de acceso a la información se tendrá por cumplida cuando el solicitante tenga a su disposición la información requerida, o cuando realice su consulta en el lugar que ésta se localice, conforme a los artículos 3 fracción XI, XII 4, 12 </w:t>
      </w:r>
      <w:r w:rsidRPr="008565BC">
        <w:rPr>
          <w:rFonts w:ascii="Palatino Linotype" w:hAnsi="Palatino Linotype" w:cs="Arial"/>
          <w:lang w:val="es-ES"/>
        </w:rPr>
        <w:lastRenderedPageBreak/>
        <w:t xml:space="preserve">y 24 último párrafo </w:t>
      </w:r>
      <w:r w:rsidRPr="008565BC">
        <w:rPr>
          <w:rFonts w:ascii="Palatino Linotype" w:hAnsi="Palatino Linotype" w:cs="Arial"/>
          <w:bCs/>
          <w:lang w:val="es-ES"/>
        </w:rPr>
        <w:t>de la Ley de Transparencia y Acceso a la Información Pública del Estado de México y Municipios</w:t>
      </w:r>
      <w:r w:rsidRPr="008565BC">
        <w:rPr>
          <w:rFonts w:ascii="Palatino Linotype" w:hAnsi="Palatino Linotype" w:cs="Arial"/>
          <w:lang w:val="es-ES"/>
        </w:rPr>
        <w:t>:</w:t>
      </w:r>
    </w:p>
    <w:p w14:paraId="76656EDE" w14:textId="77777777" w:rsidR="00F25B91" w:rsidRPr="008565BC" w:rsidRDefault="00F25B91" w:rsidP="008565BC">
      <w:pPr>
        <w:spacing w:before="120" w:after="120"/>
        <w:ind w:left="567" w:right="902"/>
        <w:jc w:val="both"/>
        <w:rPr>
          <w:rFonts w:ascii="Palatino Linotype" w:hAnsi="Palatino Linotype"/>
          <w:bCs/>
          <w:i/>
          <w:sz w:val="22"/>
          <w:szCs w:val="22"/>
          <w:lang w:val="es-ES"/>
        </w:rPr>
      </w:pPr>
      <w:r w:rsidRPr="008565BC">
        <w:rPr>
          <w:rFonts w:ascii="Palatino Linotype" w:hAnsi="Palatino Linotype"/>
          <w:b/>
          <w:bCs/>
          <w:i/>
          <w:sz w:val="22"/>
          <w:szCs w:val="22"/>
          <w:lang w:val="es-ES"/>
        </w:rPr>
        <w:t xml:space="preserve">“Artículo 3. </w:t>
      </w:r>
      <w:r w:rsidRPr="008565BC">
        <w:rPr>
          <w:rFonts w:ascii="Palatino Linotype" w:hAnsi="Palatino Linotype"/>
          <w:bCs/>
          <w:i/>
          <w:sz w:val="22"/>
          <w:szCs w:val="22"/>
          <w:lang w:val="es-ES"/>
        </w:rPr>
        <w:t>Para los efectos de la presente Ley se entenderá por:</w:t>
      </w:r>
    </w:p>
    <w:p w14:paraId="2C5B3DC6" w14:textId="77777777" w:rsidR="00F25B91" w:rsidRPr="008565BC" w:rsidRDefault="00F25B91" w:rsidP="008565BC">
      <w:pPr>
        <w:spacing w:before="120" w:after="120"/>
        <w:ind w:left="567" w:right="902"/>
        <w:jc w:val="both"/>
        <w:rPr>
          <w:rFonts w:ascii="Palatino Linotype" w:hAnsi="Palatino Linotype"/>
          <w:i/>
          <w:sz w:val="22"/>
          <w:szCs w:val="22"/>
          <w:lang w:val="es-ES"/>
        </w:rPr>
      </w:pPr>
      <w:r w:rsidRPr="008565BC">
        <w:rPr>
          <w:rFonts w:ascii="Palatino Linotype" w:hAnsi="Palatino Linotype"/>
          <w:i/>
          <w:sz w:val="22"/>
          <w:szCs w:val="22"/>
          <w:lang w:val="es-ES"/>
        </w:rPr>
        <w:t>(…)</w:t>
      </w:r>
    </w:p>
    <w:p w14:paraId="435DA9F9" w14:textId="77777777" w:rsidR="00F25B91" w:rsidRPr="008565BC" w:rsidRDefault="00F25B91" w:rsidP="008565BC">
      <w:pPr>
        <w:spacing w:before="120" w:after="120"/>
        <w:ind w:left="567" w:right="902"/>
        <w:jc w:val="both"/>
        <w:rPr>
          <w:rFonts w:ascii="Palatino Linotype" w:hAnsi="Palatino Linotype"/>
          <w:i/>
          <w:sz w:val="22"/>
          <w:szCs w:val="22"/>
          <w:lang w:val="es-ES"/>
        </w:rPr>
      </w:pPr>
      <w:r w:rsidRPr="008565BC">
        <w:rPr>
          <w:rFonts w:ascii="Palatino Linotype" w:hAnsi="Palatino Linotype"/>
          <w:b/>
          <w:bCs/>
          <w:i/>
          <w:sz w:val="22"/>
          <w:szCs w:val="22"/>
          <w:lang w:val="es-ES"/>
        </w:rPr>
        <w:t xml:space="preserve">XI. Documento: </w:t>
      </w:r>
      <w:r w:rsidRPr="008565BC">
        <w:rPr>
          <w:rFonts w:ascii="Palatino Linotype" w:hAnsi="Palatino Linotype"/>
          <w:i/>
          <w:sz w:val="22"/>
          <w:szCs w:val="22"/>
          <w:lang w:val="es-ES"/>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7B4E9583" w14:textId="77777777" w:rsidR="00F25B91" w:rsidRPr="008565BC" w:rsidRDefault="00F25B91" w:rsidP="008565BC">
      <w:pPr>
        <w:spacing w:before="120" w:after="120"/>
        <w:ind w:left="567" w:right="902"/>
        <w:jc w:val="both"/>
        <w:rPr>
          <w:rFonts w:ascii="Palatino Linotype" w:hAnsi="Palatino Linotype"/>
          <w:bCs/>
          <w:i/>
          <w:sz w:val="22"/>
          <w:szCs w:val="22"/>
          <w:lang w:val="es-ES"/>
        </w:rPr>
      </w:pPr>
      <w:r w:rsidRPr="008565BC">
        <w:rPr>
          <w:rFonts w:ascii="Palatino Linotype" w:hAnsi="Palatino Linotype"/>
          <w:b/>
          <w:bCs/>
          <w:i/>
          <w:sz w:val="22"/>
          <w:szCs w:val="22"/>
          <w:lang w:val="es-ES"/>
        </w:rPr>
        <w:t>XII. Documento electrónico:</w:t>
      </w:r>
      <w:r w:rsidRPr="008565BC">
        <w:rPr>
          <w:rFonts w:ascii="Palatino Linotype" w:hAnsi="Palatino Linotype"/>
          <w:bCs/>
          <w:i/>
          <w:sz w:val="22"/>
          <w:szCs w:val="22"/>
          <w:lang w:val="es-ES"/>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10CABD8D" w14:textId="77777777" w:rsidR="00F25B91" w:rsidRPr="008565BC" w:rsidRDefault="00F25B91" w:rsidP="008565BC">
      <w:pPr>
        <w:spacing w:before="120" w:after="120"/>
        <w:ind w:left="851" w:right="902"/>
        <w:jc w:val="both"/>
        <w:rPr>
          <w:rFonts w:ascii="Palatino Linotype" w:hAnsi="Palatino Linotype"/>
          <w:i/>
          <w:sz w:val="22"/>
          <w:szCs w:val="22"/>
          <w:lang w:val="es-ES"/>
        </w:rPr>
      </w:pPr>
      <w:r w:rsidRPr="008565BC">
        <w:rPr>
          <w:rFonts w:ascii="Palatino Linotype" w:hAnsi="Palatino Linotype"/>
          <w:i/>
          <w:sz w:val="22"/>
          <w:szCs w:val="22"/>
          <w:lang w:val="es-ES"/>
        </w:rPr>
        <w:t>(…)</w:t>
      </w:r>
    </w:p>
    <w:p w14:paraId="4CD6808C" w14:textId="77777777" w:rsidR="00F25B91" w:rsidRPr="008565BC" w:rsidRDefault="00F25B91" w:rsidP="008565BC">
      <w:pPr>
        <w:spacing w:before="120" w:after="120"/>
        <w:ind w:left="567" w:right="902"/>
        <w:jc w:val="both"/>
        <w:rPr>
          <w:rFonts w:ascii="Palatino Linotype" w:hAnsi="Palatino Linotype"/>
          <w:bCs/>
          <w:i/>
          <w:sz w:val="22"/>
          <w:szCs w:val="22"/>
          <w:lang w:val="es-ES"/>
        </w:rPr>
      </w:pPr>
      <w:r w:rsidRPr="008565BC">
        <w:rPr>
          <w:rFonts w:ascii="Palatino Linotype" w:hAnsi="Palatino Linotype"/>
          <w:b/>
          <w:bCs/>
          <w:i/>
          <w:sz w:val="22"/>
          <w:szCs w:val="22"/>
          <w:lang w:val="es-ES"/>
        </w:rPr>
        <w:t>Artículo 4. El derecho humano de acceso a la información pública es la prerrogativa de las personas para buscar, difundir, investigar, recabar, recibir y solicitar información pública</w:t>
      </w:r>
      <w:r w:rsidRPr="008565BC">
        <w:rPr>
          <w:rFonts w:ascii="Palatino Linotype" w:hAnsi="Palatino Linotype"/>
          <w:bCs/>
          <w:i/>
          <w:sz w:val="22"/>
          <w:szCs w:val="22"/>
          <w:lang w:val="es-ES"/>
        </w:rPr>
        <w:t>, sin necesidad de acreditar personalidad ni interés jurídico.</w:t>
      </w:r>
    </w:p>
    <w:p w14:paraId="5C0E48C9" w14:textId="77777777" w:rsidR="00F25B91" w:rsidRPr="008565BC" w:rsidRDefault="00F25B91" w:rsidP="008565BC">
      <w:pPr>
        <w:spacing w:before="120" w:after="120"/>
        <w:ind w:left="567" w:right="902"/>
        <w:jc w:val="both"/>
        <w:rPr>
          <w:rFonts w:ascii="Palatino Linotype" w:hAnsi="Palatino Linotype"/>
          <w:i/>
          <w:sz w:val="22"/>
          <w:szCs w:val="22"/>
          <w:lang w:val="es-ES"/>
        </w:rPr>
      </w:pPr>
      <w:r w:rsidRPr="008565BC">
        <w:rPr>
          <w:rFonts w:ascii="Palatino Linotype" w:hAnsi="Palatino Linotype"/>
          <w:b/>
          <w:i/>
          <w:sz w:val="22"/>
          <w:szCs w:val="22"/>
          <w:lang w:val="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8565BC">
        <w:rPr>
          <w:rFonts w:ascii="Palatino Linotype" w:hAnsi="Palatino Linotype"/>
          <w:i/>
          <w:sz w:val="22"/>
          <w:szCs w:val="22"/>
          <w:lang w:val="es-ES"/>
        </w:rPr>
        <w:t xml:space="preserve"> Solo podrá ser clasificada excepcionalmente como reservada temporalmente por razones de interés público, en los términos de las causas legítimas y estrictamente necesarias previstas por esta Ley.</w:t>
      </w:r>
    </w:p>
    <w:p w14:paraId="2B0B1D43" w14:textId="77777777" w:rsidR="00F25B91" w:rsidRPr="008565BC" w:rsidRDefault="00F25B91" w:rsidP="008565BC">
      <w:pPr>
        <w:spacing w:before="120" w:after="120"/>
        <w:ind w:left="567" w:right="902"/>
        <w:jc w:val="both"/>
        <w:rPr>
          <w:rFonts w:ascii="Palatino Linotype" w:hAnsi="Palatino Linotype"/>
          <w:i/>
          <w:sz w:val="22"/>
          <w:szCs w:val="22"/>
          <w:lang w:val="es-ES"/>
        </w:rPr>
      </w:pPr>
      <w:r w:rsidRPr="008565BC">
        <w:rPr>
          <w:rFonts w:ascii="Palatino Linotype" w:hAnsi="Palatino Linotype"/>
          <w:i/>
          <w:sz w:val="22"/>
          <w:szCs w:val="22"/>
          <w:lang w:val="es-ES"/>
        </w:rPr>
        <w:t>Los sujetos obligados deben poner en práctica, políticas y programas de acceso a la información que se apeguen a criterios de publicidad, veracidad, oportunidad, precisión y suficiencia en beneficio de los solicitantes.</w:t>
      </w:r>
    </w:p>
    <w:p w14:paraId="646E6FCD" w14:textId="77777777" w:rsidR="00F25B91" w:rsidRPr="008565BC" w:rsidRDefault="00F25B91" w:rsidP="008565BC">
      <w:pPr>
        <w:spacing w:before="120" w:after="120"/>
        <w:ind w:left="567" w:right="902"/>
        <w:jc w:val="both"/>
        <w:rPr>
          <w:rFonts w:ascii="Palatino Linotype" w:hAnsi="Palatino Linotype"/>
          <w:i/>
          <w:sz w:val="22"/>
          <w:szCs w:val="22"/>
          <w:lang w:val="es-ES"/>
        </w:rPr>
      </w:pPr>
      <w:r w:rsidRPr="008565BC">
        <w:rPr>
          <w:rFonts w:ascii="Palatino Linotype" w:hAnsi="Palatino Linotype"/>
          <w:b/>
          <w:bCs/>
          <w:i/>
          <w:sz w:val="22"/>
          <w:szCs w:val="22"/>
          <w:lang w:val="es-ES"/>
        </w:rPr>
        <w:lastRenderedPageBreak/>
        <w:t xml:space="preserve">Artículo 12. </w:t>
      </w:r>
      <w:r w:rsidRPr="008565BC">
        <w:rPr>
          <w:rFonts w:ascii="Palatino Linotype" w:hAnsi="Palatino Linotype"/>
          <w:i/>
          <w:sz w:val="22"/>
          <w:szCs w:val="22"/>
          <w:lang w:val="es-ES"/>
        </w:rPr>
        <w:t>Quienes generen, recopilen, administren, manejen, procesen, archiven o conserven información pública serán responsables de la misma en los términos de las disposiciones jurídicas aplicables.</w:t>
      </w:r>
    </w:p>
    <w:p w14:paraId="7BC3EADA" w14:textId="77777777" w:rsidR="00F25B91" w:rsidRPr="008565BC" w:rsidRDefault="00F25B91" w:rsidP="008565BC">
      <w:pPr>
        <w:spacing w:before="120" w:after="120"/>
        <w:ind w:left="567" w:right="902"/>
        <w:jc w:val="both"/>
        <w:rPr>
          <w:rFonts w:ascii="Palatino Linotype" w:hAnsi="Palatino Linotype"/>
          <w:i/>
          <w:sz w:val="22"/>
          <w:szCs w:val="22"/>
          <w:lang w:val="es-ES"/>
        </w:rPr>
      </w:pPr>
      <w:r w:rsidRPr="008565BC">
        <w:rPr>
          <w:rFonts w:ascii="Palatino Linotype" w:hAnsi="Palatino Linotype"/>
          <w:i/>
          <w:sz w:val="22"/>
          <w:szCs w:val="22"/>
          <w:lang w:val="es-ES"/>
        </w:rPr>
        <w:t>Los sujetos obligados sólo proporcionarán la información pública que se les requiera y que obre en sus archivos y en el estado en que ésta se encuentre</w:t>
      </w:r>
      <w:r w:rsidRPr="008565BC">
        <w:rPr>
          <w:rFonts w:ascii="Palatino Linotype" w:hAnsi="Palatino Linotype"/>
          <w:i/>
          <w:sz w:val="22"/>
          <w:szCs w:val="22"/>
          <w:u w:val="single"/>
          <w:lang w:val="es-ES"/>
        </w:rPr>
        <w:t>.</w:t>
      </w:r>
      <w:r w:rsidRPr="008565BC">
        <w:rPr>
          <w:rFonts w:ascii="Palatino Linotype" w:hAnsi="Palatino Linotype"/>
          <w:i/>
          <w:sz w:val="22"/>
          <w:szCs w:val="22"/>
          <w:lang w:val="es-ES"/>
        </w:rPr>
        <w:t xml:space="preserve"> La obligación de proporcionar información no comprende el procesamiento de la misma, ni el presentarla conforme al interés del solicitante; no estarán obligados a generarla, resumirla, efectuar cálculos o practicar investigaciones. </w:t>
      </w:r>
    </w:p>
    <w:p w14:paraId="2615B62B" w14:textId="77777777" w:rsidR="00F25B91" w:rsidRPr="008565BC" w:rsidRDefault="00F25B91" w:rsidP="008565BC">
      <w:pPr>
        <w:spacing w:before="120" w:after="120"/>
        <w:ind w:left="567" w:right="902"/>
        <w:jc w:val="both"/>
        <w:rPr>
          <w:rFonts w:ascii="Palatino Linotype" w:hAnsi="Palatino Linotype"/>
          <w:i/>
          <w:sz w:val="22"/>
          <w:szCs w:val="22"/>
          <w:lang w:val="es-ES"/>
        </w:rPr>
      </w:pPr>
      <w:r w:rsidRPr="008565BC">
        <w:rPr>
          <w:rFonts w:ascii="Palatino Linotype" w:hAnsi="Palatino Linotype"/>
          <w:i/>
          <w:sz w:val="22"/>
          <w:szCs w:val="22"/>
          <w:lang w:val="es-ES"/>
        </w:rPr>
        <w:t>(…)</w:t>
      </w:r>
    </w:p>
    <w:p w14:paraId="29FA4499" w14:textId="77777777" w:rsidR="00F25B91" w:rsidRPr="008565BC" w:rsidRDefault="00F25B91" w:rsidP="008565BC">
      <w:pPr>
        <w:spacing w:before="120" w:after="120"/>
        <w:ind w:left="567" w:right="902"/>
        <w:jc w:val="both"/>
        <w:rPr>
          <w:rFonts w:ascii="Palatino Linotype" w:hAnsi="Palatino Linotype"/>
          <w:i/>
          <w:sz w:val="22"/>
          <w:szCs w:val="22"/>
          <w:lang w:val="es-ES"/>
        </w:rPr>
      </w:pPr>
      <w:r w:rsidRPr="008565BC">
        <w:rPr>
          <w:rFonts w:ascii="Palatino Linotype" w:hAnsi="Palatino Linotype"/>
          <w:b/>
          <w:bCs/>
          <w:i/>
          <w:sz w:val="22"/>
          <w:szCs w:val="22"/>
          <w:lang w:val="es-ES"/>
        </w:rPr>
        <w:t xml:space="preserve">Artículo 24. </w:t>
      </w:r>
      <w:r w:rsidRPr="008565BC">
        <w:rPr>
          <w:rFonts w:ascii="Palatino Linotype" w:hAnsi="Palatino Linotype"/>
          <w:i/>
          <w:sz w:val="22"/>
          <w:szCs w:val="22"/>
          <w:lang w:val="es-ES"/>
        </w:rPr>
        <w:t>Para el cumplimiento de los objetivos de esta Ley, los sujetos obligados deberán cumplir con las siguientes obligaciones, según corresponda, de acuerdo a su naturaleza:</w:t>
      </w:r>
    </w:p>
    <w:p w14:paraId="0126652C" w14:textId="77777777" w:rsidR="00F25B91" w:rsidRPr="008565BC" w:rsidRDefault="00F25B91" w:rsidP="008565BC">
      <w:pPr>
        <w:spacing w:before="120" w:after="120"/>
        <w:ind w:left="567" w:right="902"/>
        <w:jc w:val="both"/>
        <w:rPr>
          <w:rFonts w:ascii="Palatino Linotype" w:hAnsi="Palatino Linotype"/>
          <w:i/>
          <w:sz w:val="22"/>
          <w:szCs w:val="22"/>
          <w:lang w:val="es-ES"/>
        </w:rPr>
      </w:pPr>
      <w:r w:rsidRPr="008565BC">
        <w:rPr>
          <w:rFonts w:ascii="Palatino Linotype" w:hAnsi="Palatino Linotype"/>
          <w:bCs/>
          <w:i/>
          <w:sz w:val="22"/>
          <w:szCs w:val="22"/>
          <w:lang w:val="es-ES"/>
        </w:rPr>
        <w:t>(..</w:t>
      </w:r>
      <w:r w:rsidRPr="008565BC">
        <w:rPr>
          <w:rFonts w:ascii="Palatino Linotype" w:hAnsi="Palatino Linotype"/>
          <w:i/>
          <w:sz w:val="22"/>
          <w:szCs w:val="22"/>
          <w:lang w:val="es-ES"/>
        </w:rPr>
        <w:t>.)</w:t>
      </w:r>
    </w:p>
    <w:p w14:paraId="3903F651" w14:textId="77777777" w:rsidR="00F25B91" w:rsidRPr="008565BC" w:rsidRDefault="00F25B91" w:rsidP="008565BC">
      <w:pPr>
        <w:spacing w:before="120" w:after="120"/>
        <w:ind w:left="567" w:right="902"/>
        <w:jc w:val="both"/>
        <w:rPr>
          <w:rFonts w:ascii="Palatino Linotype" w:hAnsi="Palatino Linotype"/>
          <w:bCs/>
          <w:i/>
          <w:sz w:val="22"/>
          <w:szCs w:val="22"/>
          <w:u w:val="single"/>
          <w:lang w:val="es-ES"/>
        </w:rPr>
      </w:pPr>
      <w:r w:rsidRPr="008565BC">
        <w:rPr>
          <w:rFonts w:ascii="Palatino Linotype" w:hAnsi="Palatino Linotype"/>
          <w:b/>
          <w:bCs/>
          <w:i/>
          <w:sz w:val="22"/>
          <w:szCs w:val="22"/>
          <w:lang w:val="es-ES"/>
        </w:rPr>
        <w:t>IX.</w:t>
      </w:r>
      <w:r w:rsidRPr="008565BC">
        <w:rPr>
          <w:rFonts w:ascii="Palatino Linotype" w:hAnsi="Palatino Linotype"/>
          <w:bCs/>
          <w:i/>
          <w:sz w:val="22"/>
          <w:szCs w:val="22"/>
          <w:lang w:val="es-ES"/>
        </w:rPr>
        <w:t xml:space="preserve"> </w:t>
      </w:r>
      <w:r w:rsidRPr="008565BC">
        <w:rPr>
          <w:rFonts w:ascii="Palatino Linotype" w:hAnsi="Palatino Linotype"/>
          <w:bCs/>
          <w:i/>
          <w:sz w:val="22"/>
          <w:szCs w:val="22"/>
          <w:u w:val="single"/>
          <w:lang w:val="es-ES"/>
        </w:rPr>
        <w:t>Fomentar el uso de tecnologías de la información para garantizar la transparencia, el derecho de acceso a la información y la accesibilidad a éstos;</w:t>
      </w:r>
    </w:p>
    <w:p w14:paraId="680D5725" w14:textId="77777777" w:rsidR="00F25B91" w:rsidRPr="008565BC" w:rsidRDefault="00F25B91" w:rsidP="008565BC">
      <w:pPr>
        <w:spacing w:before="120" w:after="120"/>
        <w:ind w:left="567" w:right="902"/>
        <w:jc w:val="both"/>
        <w:rPr>
          <w:rFonts w:ascii="Palatino Linotype" w:hAnsi="Palatino Linotype"/>
          <w:b/>
          <w:bCs/>
          <w:i/>
          <w:sz w:val="22"/>
          <w:szCs w:val="22"/>
          <w:lang w:val="es-ES"/>
        </w:rPr>
      </w:pPr>
      <w:r w:rsidRPr="008565BC">
        <w:rPr>
          <w:rFonts w:ascii="Palatino Linotype" w:hAnsi="Palatino Linotype"/>
          <w:b/>
          <w:bCs/>
          <w:i/>
          <w:sz w:val="22"/>
          <w:szCs w:val="22"/>
          <w:lang w:val="es-ES"/>
        </w:rPr>
        <w:t>(…)</w:t>
      </w:r>
    </w:p>
    <w:p w14:paraId="62D503F3" w14:textId="77777777" w:rsidR="00F25B91" w:rsidRPr="008565BC" w:rsidRDefault="00F25B91" w:rsidP="008565BC">
      <w:pPr>
        <w:spacing w:before="120" w:after="120"/>
        <w:ind w:left="567" w:right="902"/>
        <w:jc w:val="both"/>
        <w:rPr>
          <w:rFonts w:ascii="Palatino Linotype" w:hAnsi="Palatino Linotype"/>
          <w:bCs/>
          <w:i/>
          <w:sz w:val="22"/>
          <w:szCs w:val="22"/>
          <w:lang w:val="es-ES"/>
        </w:rPr>
      </w:pPr>
      <w:r w:rsidRPr="008565BC">
        <w:rPr>
          <w:rFonts w:ascii="Palatino Linotype" w:hAnsi="Palatino Linotype"/>
          <w:b/>
          <w:bCs/>
          <w:i/>
          <w:sz w:val="22"/>
          <w:szCs w:val="22"/>
          <w:lang w:val="es-ES"/>
        </w:rPr>
        <w:t>XI.</w:t>
      </w:r>
      <w:r w:rsidRPr="008565BC">
        <w:rPr>
          <w:rFonts w:ascii="Palatino Linotype" w:hAnsi="Palatino Linotype"/>
          <w:bCs/>
          <w:i/>
          <w:sz w:val="22"/>
          <w:szCs w:val="22"/>
          <w:lang w:val="es-ES"/>
        </w:rPr>
        <w:t xml:space="preserve"> Dar acceso a la información pública que le sea requerida, en los términos de la Ley General, esta Ley y demás disposiciones jurídicas aplicables;</w:t>
      </w:r>
    </w:p>
    <w:p w14:paraId="2105757E" w14:textId="77777777" w:rsidR="00F25B91" w:rsidRPr="008565BC" w:rsidRDefault="00F25B91" w:rsidP="008565BC">
      <w:pPr>
        <w:spacing w:before="120" w:after="120"/>
        <w:ind w:left="567" w:right="902"/>
        <w:jc w:val="both"/>
        <w:rPr>
          <w:rFonts w:ascii="Palatino Linotype" w:hAnsi="Palatino Linotype"/>
          <w:i/>
          <w:sz w:val="22"/>
          <w:szCs w:val="22"/>
          <w:lang w:val="es-ES"/>
        </w:rPr>
      </w:pPr>
      <w:r w:rsidRPr="008565BC">
        <w:rPr>
          <w:rFonts w:ascii="Palatino Linotype" w:hAnsi="Palatino Linotype"/>
          <w:bCs/>
          <w:i/>
          <w:sz w:val="22"/>
          <w:szCs w:val="22"/>
          <w:lang w:val="es-ES"/>
        </w:rPr>
        <w:t>(…)</w:t>
      </w:r>
    </w:p>
    <w:p w14:paraId="6979320C" w14:textId="77777777" w:rsidR="00F25B91" w:rsidRPr="008565BC" w:rsidRDefault="00F25B91" w:rsidP="008565BC">
      <w:pPr>
        <w:spacing w:before="120" w:after="120"/>
        <w:ind w:left="567" w:right="902"/>
        <w:contextualSpacing/>
        <w:jc w:val="both"/>
        <w:rPr>
          <w:rFonts w:ascii="Palatino Linotype" w:hAnsi="Palatino Linotype"/>
          <w:i/>
          <w:sz w:val="22"/>
          <w:szCs w:val="22"/>
          <w:lang w:val="es-ES"/>
        </w:rPr>
      </w:pPr>
      <w:r w:rsidRPr="008565BC">
        <w:rPr>
          <w:rFonts w:ascii="Palatino Linotype" w:hAnsi="Palatino Linotype"/>
          <w:i/>
          <w:sz w:val="22"/>
          <w:szCs w:val="22"/>
          <w:lang w:val="es-ES"/>
        </w:rPr>
        <w:t>En la administración, gestión y custodia de los archivos de información pública, los sujetos obligados, los servidores públicos habilitados y los servidores públicos en general, se ajustarán a lo establecido por la normatividad aplicable.</w:t>
      </w:r>
    </w:p>
    <w:p w14:paraId="6981D6F1" w14:textId="77777777" w:rsidR="00F25B91" w:rsidRPr="008565BC" w:rsidRDefault="00F25B91" w:rsidP="008565BC">
      <w:pPr>
        <w:spacing w:before="120" w:after="120"/>
        <w:ind w:left="567" w:right="902"/>
        <w:contextualSpacing/>
        <w:jc w:val="both"/>
        <w:rPr>
          <w:rFonts w:ascii="Palatino Linotype" w:hAnsi="Palatino Linotype"/>
          <w:b/>
          <w:i/>
          <w:sz w:val="22"/>
          <w:szCs w:val="22"/>
          <w:lang w:val="es-ES"/>
        </w:rPr>
      </w:pPr>
      <w:r w:rsidRPr="008565BC">
        <w:rPr>
          <w:rFonts w:ascii="Palatino Linotype" w:hAnsi="Palatino Linotype"/>
          <w:b/>
          <w:i/>
          <w:sz w:val="22"/>
          <w:szCs w:val="22"/>
          <w:lang w:val="es-ES"/>
        </w:rPr>
        <w:t>Los sujetos obligados solo proporcionarán la información pública que generen, administren o posean en el ejercicio de sus atribuciones.”</w:t>
      </w:r>
    </w:p>
    <w:p w14:paraId="35405934" w14:textId="77777777" w:rsidR="00EF476D" w:rsidRPr="008565BC" w:rsidRDefault="00EF476D" w:rsidP="008565BC">
      <w:pPr>
        <w:spacing w:before="240" w:after="240" w:line="360" w:lineRule="auto"/>
        <w:contextualSpacing/>
        <w:jc w:val="both"/>
        <w:rPr>
          <w:rFonts w:ascii="Palatino Linotype" w:hAnsi="Palatino Linotype" w:cs="Arial"/>
          <w:lang w:val="es-ES"/>
        </w:rPr>
      </w:pPr>
    </w:p>
    <w:p w14:paraId="351FBA90" w14:textId="5ABE41D8" w:rsidR="00F25B91" w:rsidRPr="008565BC" w:rsidRDefault="00F25B91" w:rsidP="008565BC">
      <w:pPr>
        <w:spacing w:before="240" w:after="240" w:line="360" w:lineRule="auto"/>
        <w:contextualSpacing/>
        <w:jc w:val="both"/>
        <w:rPr>
          <w:rFonts w:ascii="Palatino Linotype" w:hAnsi="Palatino Linotype" w:cs="Arial"/>
          <w:lang w:val="es-ES"/>
        </w:rPr>
      </w:pPr>
      <w:r w:rsidRPr="008565BC">
        <w:rPr>
          <w:rFonts w:ascii="Palatino Linotype" w:hAnsi="Palatino Linotype" w:cs="Arial"/>
          <w:lang w:val="es-ES"/>
        </w:rPr>
        <w:t xml:space="preserve">Por lo que el ejercicio del derecho de acceso a la información pública es la prerrogativa de las personas para buscar, difundir, investigar, recabar, recibir y solicitar información pública, sin necesidad de acreditar personalidad ni interés jurídico. </w:t>
      </w:r>
    </w:p>
    <w:p w14:paraId="4FF0DFDF" w14:textId="77777777" w:rsidR="00EF476D" w:rsidRPr="008565BC" w:rsidRDefault="00EF476D" w:rsidP="008565BC">
      <w:pPr>
        <w:spacing w:before="240" w:after="240" w:line="360" w:lineRule="auto"/>
        <w:contextualSpacing/>
        <w:jc w:val="both"/>
        <w:rPr>
          <w:rFonts w:ascii="Palatino Linotype" w:hAnsi="Palatino Linotype" w:cs="Arial"/>
          <w:lang w:val="es-ES"/>
        </w:rPr>
      </w:pPr>
    </w:p>
    <w:p w14:paraId="49AF89A1" w14:textId="2E1B3D3B" w:rsidR="00EF476D" w:rsidRPr="008565BC" w:rsidRDefault="00F25B91" w:rsidP="008565BC">
      <w:pPr>
        <w:spacing w:line="360" w:lineRule="auto"/>
        <w:jc w:val="both"/>
        <w:rPr>
          <w:rFonts w:ascii="Palatino Linotype" w:hAnsi="Palatino Linotype"/>
        </w:rPr>
      </w:pPr>
      <w:r w:rsidRPr="008565BC">
        <w:rPr>
          <w:rFonts w:ascii="Palatino Linotype" w:hAnsi="Palatino Linotype"/>
        </w:rPr>
        <w:t xml:space="preserve">Ahora bien, se precisa que </w:t>
      </w:r>
      <w:r w:rsidRPr="008565BC">
        <w:rPr>
          <w:rFonts w:ascii="Palatino Linotype" w:hAnsi="Palatino Linotype"/>
          <w:b/>
          <w:bCs/>
          <w:u w:val="single"/>
        </w:rPr>
        <w:t>se obvia el análisis de la competencia</w:t>
      </w:r>
      <w:r w:rsidRPr="008565BC">
        <w:rPr>
          <w:rFonts w:ascii="Palatino Linotype" w:hAnsi="Palatino Linotype"/>
        </w:rPr>
        <w:t xml:space="preserve"> por parte del </w:t>
      </w:r>
      <w:r w:rsidRPr="008565BC">
        <w:rPr>
          <w:rFonts w:ascii="Palatino Linotype" w:hAnsi="Palatino Linotype"/>
          <w:b/>
          <w:bCs/>
        </w:rPr>
        <w:t>Sujeto Obligado</w:t>
      </w:r>
      <w:r w:rsidRPr="008565BC">
        <w:rPr>
          <w:rFonts w:ascii="Palatino Linotype" w:hAnsi="Palatino Linotype"/>
        </w:rPr>
        <w:t xml:space="preserve">, para generar, administrar o poseer la información solicitada, dado que éste </w:t>
      </w:r>
      <w:r w:rsidRPr="008565BC">
        <w:rPr>
          <w:rFonts w:ascii="Palatino Linotype" w:hAnsi="Palatino Linotype"/>
        </w:rPr>
        <w:lastRenderedPageBreak/>
        <w:t>ha asumido</w:t>
      </w:r>
      <w:r w:rsidR="00EF476D" w:rsidRPr="008565BC">
        <w:rPr>
          <w:rFonts w:ascii="Palatino Linotype" w:hAnsi="Palatino Linotype"/>
        </w:rPr>
        <w:t xml:space="preserve"> tácitamente el generar dicha información, sin embargo no la localizó, pues </w:t>
      </w:r>
      <w:r w:rsidRPr="008565BC">
        <w:rPr>
          <w:rFonts w:ascii="Palatino Linotype" w:hAnsi="Palatino Linotype"/>
        </w:rPr>
        <w:t>obra un pronunciamiento por parte del Servidor Público Habilitado de la Secretaría del Ayuntamiento</w:t>
      </w:r>
      <w:r w:rsidR="00EF476D" w:rsidRPr="008565BC">
        <w:rPr>
          <w:rFonts w:ascii="Palatino Linotype" w:hAnsi="Palatino Linotype"/>
        </w:rPr>
        <w:t xml:space="preserve"> quien expuso claramente que derivado de la búsqueda exhaustiva que realizó el responsable del área coordinadora de archivos, no se encontró la misma.</w:t>
      </w:r>
    </w:p>
    <w:p w14:paraId="1D28FBDF" w14:textId="77777777" w:rsidR="00EF476D" w:rsidRPr="008565BC" w:rsidRDefault="00EF476D" w:rsidP="008565BC">
      <w:pPr>
        <w:spacing w:line="360" w:lineRule="auto"/>
        <w:jc w:val="both"/>
        <w:rPr>
          <w:rFonts w:ascii="Palatino Linotype" w:hAnsi="Palatino Linotype"/>
        </w:rPr>
      </w:pPr>
    </w:p>
    <w:p w14:paraId="3A7F848B" w14:textId="0126E8DA" w:rsidR="00F25B91" w:rsidRPr="008565BC" w:rsidRDefault="00F25B91" w:rsidP="008565BC">
      <w:pPr>
        <w:spacing w:line="360" w:lineRule="auto"/>
        <w:jc w:val="both"/>
        <w:rPr>
          <w:rFonts w:ascii="Palatino Linotype" w:hAnsi="Palatino Linotype"/>
        </w:rPr>
      </w:pPr>
      <w:r w:rsidRPr="008565BC">
        <w:rPr>
          <w:rFonts w:ascii="Palatino Linotype" w:hAnsi="Palatino Linotype"/>
        </w:rPr>
        <w:t xml:space="preserve">En este orden de ideas, en el supuesto de que </w:t>
      </w:r>
      <w:r w:rsidRPr="008565BC">
        <w:rPr>
          <w:rFonts w:ascii="Palatino Linotype" w:hAnsi="Palatino Linotype"/>
          <w:b/>
          <w:bCs/>
        </w:rPr>
        <w:t>el Sujeto Obligado</w:t>
      </w:r>
      <w:r w:rsidRPr="008565BC">
        <w:rPr>
          <w:rFonts w:ascii="Palatino Linotype" w:hAnsi="Palatino Linotype"/>
        </w:rPr>
        <w:t xml:space="preserve"> haya asumido contar con la información solicitada, acepta que la genera y administra, en ejercicio de sus funciones de derecho público, motivo por el cual se actualiza el supuesto jurídico, previsto en el artículo 12 de la Ley de Transparencia y Acceso a la Información Pública del Estado de México y Municipios.</w:t>
      </w:r>
    </w:p>
    <w:p w14:paraId="490CADE0" w14:textId="77777777" w:rsidR="00F25B91" w:rsidRPr="008565BC" w:rsidRDefault="00F25B91" w:rsidP="008565BC">
      <w:pPr>
        <w:jc w:val="both"/>
        <w:rPr>
          <w:rFonts w:ascii="Palatino Linotype" w:hAnsi="Palatino Linotype"/>
        </w:rPr>
      </w:pPr>
    </w:p>
    <w:p w14:paraId="06773B00" w14:textId="77777777" w:rsidR="00F25B91" w:rsidRPr="008565BC" w:rsidRDefault="00F25B91" w:rsidP="008565BC">
      <w:pPr>
        <w:ind w:left="851" w:right="902"/>
        <w:jc w:val="both"/>
        <w:rPr>
          <w:rFonts w:ascii="Palatino Linotype" w:hAnsi="Palatino Linotype"/>
        </w:rPr>
      </w:pPr>
      <w:r w:rsidRPr="008565BC">
        <w:rPr>
          <w:rFonts w:ascii="Palatino Linotype" w:hAnsi="Palatino Linotype"/>
          <w:i/>
          <w:iCs/>
          <w:sz w:val="22"/>
          <w:szCs w:val="22"/>
        </w:rPr>
        <w:t>“</w:t>
      </w:r>
      <w:r w:rsidRPr="008565BC">
        <w:rPr>
          <w:rFonts w:ascii="Palatino Linotype" w:hAnsi="Palatino Linotype"/>
          <w:b/>
          <w:bCs/>
          <w:i/>
          <w:iCs/>
          <w:sz w:val="22"/>
          <w:szCs w:val="22"/>
        </w:rPr>
        <w:t>Artículo 12.</w:t>
      </w:r>
      <w:r w:rsidRPr="008565BC">
        <w:rPr>
          <w:rFonts w:ascii="Palatino Linotype" w:hAnsi="Palatino Linotype"/>
          <w:i/>
          <w:iCs/>
          <w:sz w:val="22"/>
          <w:szCs w:val="22"/>
        </w:rPr>
        <w:t> Quienes generen, recopilen, administren, manejen, procesen, archiven o conserven información pública serán responsables de la misma en los términos de las disposiciones jurídicas aplicables.</w:t>
      </w:r>
    </w:p>
    <w:p w14:paraId="271F3390" w14:textId="77777777" w:rsidR="00F25B91" w:rsidRPr="008565BC" w:rsidRDefault="00F25B91" w:rsidP="008565BC">
      <w:pPr>
        <w:ind w:left="851" w:right="902"/>
        <w:jc w:val="both"/>
        <w:rPr>
          <w:rFonts w:ascii="Palatino Linotype" w:hAnsi="Palatino Linotype"/>
          <w:i/>
          <w:iCs/>
          <w:sz w:val="22"/>
          <w:szCs w:val="22"/>
        </w:rPr>
      </w:pPr>
      <w:r w:rsidRPr="008565BC">
        <w:rPr>
          <w:rFonts w:ascii="Palatino Linotype" w:hAnsi="Palatino Linotype"/>
          <w:i/>
          <w:iCs/>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7309D681" w14:textId="77777777" w:rsidR="00F25B91" w:rsidRPr="008565BC" w:rsidRDefault="00F25B91" w:rsidP="008565BC">
      <w:pPr>
        <w:ind w:left="851" w:right="902"/>
        <w:jc w:val="both"/>
        <w:rPr>
          <w:rFonts w:ascii="Palatino Linotype" w:hAnsi="Palatino Linotype"/>
        </w:rPr>
      </w:pPr>
    </w:p>
    <w:p w14:paraId="5B76FFBC" w14:textId="4740811B" w:rsidR="00F25B91" w:rsidRPr="008565BC" w:rsidRDefault="00F25B91" w:rsidP="008565BC">
      <w:pPr>
        <w:spacing w:line="360" w:lineRule="auto"/>
        <w:jc w:val="both"/>
        <w:rPr>
          <w:rFonts w:ascii="Palatino Linotype" w:hAnsi="Palatino Linotype"/>
        </w:rPr>
      </w:pPr>
      <w:r w:rsidRPr="008565BC">
        <w:rPr>
          <w:rFonts w:ascii="Palatino Linotype" w:hAnsi="Palatino Linotype"/>
        </w:rPr>
        <w:t>Así, el estudio del ámbito competencial tiene por objeto determinar si el Sujeto Obligado la genera, posee o administra; sin embargo, en aquellos casos en que éste la asume, a nada práctico nos conduciría su estudio.</w:t>
      </w:r>
    </w:p>
    <w:p w14:paraId="10A5D562" w14:textId="77777777" w:rsidR="00B95FDE" w:rsidRPr="008565BC" w:rsidRDefault="00B95FDE" w:rsidP="008565BC">
      <w:pPr>
        <w:spacing w:line="360" w:lineRule="auto"/>
        <w:jc w:val="both"/>
        <w:rPr>
          <w:rFonts w:ascii="Palatino Linotype" w:hAnsi="Palatino Linotype"/>
        </w:rPr>
      </w:pPr>
    </w:p>
    <w:p w14:paraId="7B213A4C" w14:textId="5BF5C476" w:rsidR="00F25B91" w:rsidRPr="008565BC" w:rsidRDefault="00F25B91" w:rsidP="008565BC">
      <w:pPr>
        <w:spacing w:before="240" w:after="240" w:line="360" w:lineRule="auto"/>
        <w:contextualSpacing/>
        <w:jc w:val="both"/>
        <w:rPr>
          <w:rFonts w:ascii="Palatino Linotype" w:hAnsi="Palatino Linotype"/>
        </w:rPr>
      </w:pPr>
      <w:r w:rsidRPr="008565BC">
        <w:rPr>
          <w:rFonts w:ascii="Palatino Linotype" w:hAnsi="Palatino Linotype" w:cs="Arial"/>
        </w:rPr>
        <w:t xml:space="preserve">En este tenor, toda vez que hubo un pronunciamiento por parte del Sujeto Obligado, se estima oportuno efectuar el análisis de la información proporcionada, a efecto de determinar si es suficiente para tener por colmado el derecho de acceso a la información de la </w:t>
      </w:r>
      <w:r w:rsidRPr="008565BC">
        <w:rPr>
          <w:rFonts w:ascii="Palatino Linotype" w:hAnsi="Palatino Linotype" w:cs="Arial"/>
          <w:b/>
        </w:rPr>
        <w:t>parte Recurrente</w:t>
      </w:r>
      <w:r w:rsidRPr="008565BC">
        <w:rPr>
          <w:rFonts w:ascii="Palatino Linotype" w:hAnsi="Palatino Linotype" w:cs="Arial"/>
        </w:rPr>
        <w:t xml:space="preserve">, y en su defecto, señalar aquellos documentos que, en el ejercicio </w:t>
      </w:r>
      <w:r w:rsidRPr="008565BC">
        <w:rPr>
          <w:rFonts w:ascii="Palatino Linotype" w:hAnsi="Palatino Linotype" w:cs="Arial"/>
        </w:rPr>
        <w:lastRenderedPageBreak/>
        <w:t xml:space="preserve">de sus </w:t>
      </w:r>
      <w:r w:rsidRPr="008565BC">
        <w:rPr>
          <w:rFonts w:ascii="Palatino Linotype" w:hAnsi="Palatino Linotype"/>
        </w:rPr>
        <w:t>atribuciones, genera, administra o posee y que, de manera enunciativa más no limitativa, pudieran satisfacer la solicitud de información.</w:t>
      </w:r>
    </w:p>
    <w:p w14:paraId="7E7ECDC9" w14:textId="0F2EE343" w:rsidR="00B95FDE" w:rsidRPr="008565BC" w:rsidRDefault="00B95FDE" w:rsidP="008565BC">
      <w:pPr>
        <w:spacing w:before="240" w:after="240" w:line="360" w:lineRule="auto"/>
        <w:contextualSpacing/>
        <w:jc w:val="both"/>
        <w:rPr>
          <w:rFonts w:ascii="Palatino Linotype" w:hAnsi="Palatino Linotype"/>
        </w:rPr>
      </w:pPr>
    </w:p>
    <w:p w14:paraId="14D1363E" w14:textId="38C73241" w:rsidR="00901575" w:rsidRPr="008565BC" w:rsidRDefault="00901575" w:rsidP="008565BC">
      <w:pPr>
        <w:spacing w:before="240" w:after="240" w:line="360" w:lineRule="auto"/>
        <w:contextualSpacing/>
        <w:jc w:val="both"/>
        <w:rPr>
          <w:rFonts w:ascii="Palatino Linotype" w:hAnsi="Palatino Linotype"/>
        </w:rPr>
      </w:pPr>
      <w:r w:rsidRPr="008565BC">
        <w:rPr>
          <w:rFonts w:ascii="Palatino Linotype" w:hAnsi="Palatino Linotype"/>
        </w:rPr>
        <w:t>Para ello, resulta útil realizar un cuadro comparativo para efecto de constatar si fueron cumplimentados a cabalidad los</w:t>
      </w:r>
      <w:r w:rsidR="005837DA" w:rsidRPr="008565BC">
        <w:rPr>
          <w:rFonts w:ascii="Palatino Linotype" w:hAnsi="Palatino Linotype"/>
        </w:rPr>
        <w:t xml:space="preserve"> requerimientos del solicitante, consistentes en:</w:t>
      </w:r>
    </w:p>
    <w:p w14:paraId="76C73FEE" w14:textId="731E62B8" w:rsidR="00901575" w:rsidRPr="008565BC" w:rsidRDefault="005837DA" w:rsidP="008565BC">
      <w:pPr>
        <w:pStyle w:val="Prrafodelista"/>
        <w:tabs>
          <w:tab w:val="left" w:pos="709"/>
        </w:tabs>
        <w:spacing w:line="360" w:lineRule="auto"/>
        <w:ind w:left="0"/>
        <w:jc w:val="both"/>
        <w:rPr>
          <w:rFonts w:ascii="Palatino Linotype" w:hAnsi="Palatino Linotype" w:cs="Arial"/>
          <w:iCs/>
        </w:rPr>
      </w:pPr>
      <w:r w:rsidRPr="008565BC">
        <w:rPr>
          <w:rFonts w:ascii="Palatino Linotype" w:hAnsi="Palatino Linotype" w:cs="Arial"/>
        </w:rPr>
        <w:t>L</w:t>
      </w:r>
      <w:r w:rsidR="00901575" w:rsidRPr="008565BC">
        <w:rPr>
          <w:rFonts w:ascii="Palatino Linotype" w:hAnsi="Palatino Linotype" w:cs="Arial"/>
        </w:rPr>
        <w:t xml:space="preserve">as certificaciones de los </w:t>
      </w:r>
      <w:r w:rsidRPr="008565BC">
        <w:rPr>
          <w:rFonts w:ascii="Palatino Linotype" w:hAnsi="Palatino Linotype" w:cs="Arial"/>
        </w:rPr>
        <w:t>T</w:t>
      </w:r>
      <w:r w:rsidR="00901575" w:rsidRPr="008565BC">
        <w:rPr>
          <w:rFonts w:ascii="Palatino Linotype" w:hAnsi="Palatino Linotype" w:cs="Arial"/>
        </w:rPr>
        <w:t xml:space="preserve">itulares de los integrantes de los ayuntamientos, la </w:t>
      </w:r>
      <w:r w:rsidR="00901575" w:rsidRPr="008565BC">
        <w:rPr>
          <w:rFonts w:ascii="Palatino Linotype" w:hAnsi="Palatino Linotype" w:cs="Arial"/>
          <w:bCs/>
          <w:iCs/>
        </w:rPr>
        <w:t>Secretaría, la Tesorería, la Dirección de Obras Públicas, de Desarrollo Económico, de Turismo, de Ecología, de Desarrollo Urbano, de Desarrollo Social, de las Mujeres, de la Coordinación General Municipal de Mejora Regulatoria,</w:t>
      </w:r>
      <w:r w:rsidR="006110AC" w:rsidRPr="008565BC">
        <w:rPr>
          <w:rFonts w:ascii="Palatino Linotype" w:hAnsi="Palatino Linotype" w:cs="Arial"/>
          <w:bCs/>
          <w:iCs/>
        </w:rPr>
        <w:t xml:space="preserve"> Contraloría,</w:t>
      </w:r>
      <w:r w:rsidR="00901575" w:rsidRPr="008565BC">
        <w:rPr>
          <w:rFonts w:ascii="Palatino Linotype" w:hAnsi="Palatino Linotype" w:cs="Arial"/>
          <w:bCs/>
          <w:iCs/>
        </w:rPr>
        <w:t xml:space="preserve"> Coordinación Municipal de Protección Civil, bienestar animal, organismos descentralizados.</w:t>
      </w:r>
    </w:p>
    <w:p w14:paraId="3FCEE490" w14:textId="05F4F487" w:rsidR="0057540D" w:rsidRPr="008565BC" w:rsidRDefault="0057540D" w:rsidP="008565BC">
      <w:pPr>
        <w:spacing w:line="360" w:lineRule="auto"/>
        <w:jc w:val="both"/>
        <w:rPr>
          <w:rFonts w:ascii="Palatino Linotype" w:hAnsi="Palatino Linotype"/>
        </w:rPr>
      </w:pPr>
    </w:p>
    <w:tbl>
      <w:tblPr>
        <w:tblStyle w:val="Tablaconcuadrcula"/>
        <w:tblW w:w="0" w:type="auto"/>
        <w:tblLayout w:type="fixed"/>
        <w:tblLook w:val="04A0" w:firstRow="1" w:lastRow="0" w:firstColumn="1" w:lastColumn="0" w:noHBand="0" w:noVBand="1"/>
      </w:tblPr>
      <w:tblGrid>
        <w:gridCol w:w="1805"/>
        <w:gridCol w:w="5561"/>
        <w:gridCol w:w="1745"/>
      </w:tblGrid>
      <w:tr w:rsidR="008565BC" w:rsidRPr="008565BC" w14:paraId="69E8220B" w14:textId="6C1156BC" w:rsidTr="00DA41CB">
        <w:tc>
          <w:tcPr>
            <w:tcW w:w="1805" w:type="dxa"/>
          </w:tcPr>
          <w:p w14:paraId="3A0866C4" w14:textId="1E21E089" w:rsidR="00AC6B5A" w:rsidRPr="008565BC" w:rsidRDefault="00AC6B5A" w:rsidP="008565BC">
            <w:pPr>
              <w:spacing w:line="360" w:lineRule="auto"/>
              <w:jc w:val="center"/>
              <w:rPr>
                <w:rFonts w:ascii="Palatino Linotype" w:hAnsi="Palatino Linotype"/>
                <w:b/>
                <w:bCs/>
                <w:sz w:val="16"/>
                <w:szCs w:val="16"/>
              </w:rPr>
            </w:pPr>
            <w:r w:rsidRPr="008565BC">
              <w:rPr>
                <w:rFonts w:ascii="Palatino Linotype" w:hAnsi="Palatino Linotype"/>
                <w:b/>
                <w:bCs/>
                <w:sz w:val="16"/>
                <w:szCs w:val="16"/>
              </w:rPr>
              <w:t>REQUERIMIENTO</w:t>
            </w:r>
          </w:p>
        </w:tc>
        <w:tc>
          <w:tcPr>
            <w:tcW w:w="5561" w:type="dxa"/>
          </w:tcPr>
          <w:p w14:paraId="1C50FC34" w14:textId="2F88133C" w:rsidR="00AC6B5A" w:rsidRPr="008565BC" w:rsidRDefault="00AC6B5A" w:rsidP="008565BC">
            <w:pPr>
              <w:spacing w:line="360" w:lineRule="auto"/>
              <w:jc w:val="center"/>
              <w:rPr>
                <w:rFonts w:ascii="Palatino Linotype" w:hAnsi="Palatino Linotype"/>
                <w:b/>
                <w:bCs/>
                <w:sz w:val="16"/>
                <w:szCs w:val="16"/>
              </w:rPr>
            </w:pPr>
            <w:r w:rsidRPr="008565BC">
              <w:rPr>
                <w:rFonts w:ascii="Palatino Linotype" w:hAnsi="Palatino Linotype"/>
                <w:b/>
                <w:bCs/>
                <w:sz w:val="16"/>
                <w:szCs w:val="16"/>
              </w:rPr>
              <w:t>RESPUESTA</w:t>
            </w:r>
          </w:p>
        </w:tc>
        <w:tc>
          <w:tcPr>
            <w:tcW w:w="1745" w:type="dxa"/>
          </w:tcPr>
          <w:p w14:paraId="70394854" w14:textId="6C40CC51" w:rsidR="00AC6B5A" w:rsidRPr="008565BC" w:rsidRDefault="00AC6B5A" w:rsidP="008565BC">
            <w:pPr>
              <w:spacing w:line="360" w:lineRule="auto"/>
              <w:jc w:val="center"/>
              <w:rPr>
                <w:rFonts w:ascii="Palatino Linotype" w:hAnsi="Palatino Linotype"/>
                <w:b/>
                <w:bCs/>
                <w:sz w:val="16"/>
                <w:szCs w:val="16"/>
              </w:rPr>
            </w:pPr>
            <w:r w:rsidRPr="008565BC">
              <w:rPr>
                <w:rFonts w:ascii="Palatino Linotype" w:hAnsi="Palatino Linotype"/>
                <w:b/>
                <w:bCs/>
                <w:sz w:val="16"/>
                <w:szCs w:val="16"/>
              </w:rPr>
              <w:t>CONCLUSIÓN</w:t>
            </w:r>
          </w:p>
        </w:tc>
      </w:tr>
      <w:tr w:rsidR="008565BC" w:rsidRPr="008565BC" w14:paraId="6C3A700A" w14:textId="6098BD38" w:rsidTr="00DA41CB">
        <w:tc>
          <w:tcPr>
            <w:tcW w:w="1805" w:type="dxa"/>
          </w:tcPr>
          <w:p w14:paraId="096EE0F5" w14:textId="5731EEFE" w:rsidR="00AC6B5A" w:rsidRPr="008565BC" w:rsidRDefault="00AC6B5A" w:rsidP="008565BC">
            <w:pPr>
              <w:spacing w:line="360" w:lineRule="auto"/>
              <w:jc w:val="both"/>
              <w:rPr>
                <w:rFonts w:ascii="Palatino Linotype" w:hAnsi="Palatino Linotype"/>
              </w:rPr>
            </w:pPr>
            <w:r w:rsidRPr="008565BC">
              <w:rPr>
                <w:rFonts w:ascii="Palatino Linotype" w:hAnsi="Palatino Linotype" w:cs="Arial"/>
              </w:rPr>
              <w:t>Titulares de los integrantes de los ayuntamientos</w:t>
            </w:r>
          </w:p>
        </w:tc>
        <w:tc>
          <w:tcPr>
            <w:tcW w:w="5561" w:type="dxa"/>
          </w:tcPr>
          <w:p w14:paraId="357BDF83" w14:textId="6F85603B" w:rsidR="00AC6B5A" w:rsidRPr="008565BC" w:rsidRDefault="00E73C6E" w:rsidP="008565BC">
            <w:pPr>
              <w:spacing w:line="360" w:lineRule="auto"/>
              <w:jc w:val="both"/>
              <w:rPr>
                <w:rFonts w:ascii="Palatino Linotype" w:hAnsi="Palatino Linotype"/>
                <w:b/>
                <w:bCs/>
              </w:rPr>
            </w:pPr>
            <w:r w:rsidRPr="008565BC">
              <w:rPr>
                <w:noProof/>
                <w:lang w:eastAsia="es-MX"/>
              </w:rPr>
              <w:t>No hay pronunciamiento</w:t>
            </w:r>
          </w:p>
        </w:tc>
        <w:tc>
          <w:tcPr>
            <w:tcW w:w="1745" w:type="dxa"/>
          </w:tcPr>
          <w:p w14:paraId="5E9FED2D" w14:textId="57EE39A0" w:rsidR="00AC6B5A" w:rsidRPr="008565BC" w:rsidRDefault="006110AC" w:rsidP="008565BC">
            <w:pPr>
              <w:spacing w:line="360" w:lineRule="auto"/>
              <w:jc w:val="center"/>
              <w:rPr>
                <w:noProof/>
              </w:rPr>
            </w:pPr>
            <w:r w:rsidRPr="008565BC">
              <w:rPr>
                <w:noProof/>
              </w:rPr>
              <w:t>No hay obligatoriedad</w:t>
            </w:r>
          </w:p>
        </w:tc>
      </w:tr>
      <w:tr w:rsidR="008565BC" w:rsidRPr="008565BC" w14:paraId="3D9F1570" w14:textId="385ABD67" w:rsidTr="00DA41CB">
        <w:tc>
          <w:tcPr>
            <w:tcW w:w="1805" w:type="dxa"/>
          </w:tcPr>
          <w:p w14:paraId="18E92C77" w14:textId="2811A28A" w:rsidR="00AC6B5A" w:rsidRPr="008565BC" w:rsidRDefault="00AC6B5A" w:rsidP="008565BC">
            <w:pPr>
              <w:spacing w:line="360" w:lineRule="auto"/>
              <w:jc w:val="both"/>
              <w:rPr>
                <w:rFonts w:ascii="Palatino Linotype" w:hAnsi="Palatino Linotype"/>
              </w:rPr>
            </w:pPr>
            <w:r w:rsidRPr="008565BC">
              <w:rPr>
                <w:rFonts w:ascii="Palatino Linotype" w:hAnsi="Palatino Linotype" w:cs="Arial"/>
              </w:rPr>
              <w:t xml:space="preserve">La </w:t>
            </w:r>
            <w:r w:rsidRPr="008565BC">
              <w:rPr>
                <w:rFonts w:ascii="Palatino Linotype" w:hAnsi="Palatino Linotype" w:cs="Arial"/>
                <w:bCs/>
                <w:iCs/>
              </w:rPr>
              <w:t>Secretaría</w:t>
            </w:r>
          </w:p>
        </w:tc>
        <w:tc>
          <w:tcPr>
            <w:tcW w:w="5561" w:type="dxa"/>
          </w:tcPr>
          <w:p w14:paraId="098B3C90" w14:textId="4FA668B3" w:rsidR="00AC6B5A" w:rsidRPr="008565BC" w:rsidRDefault="00E73C6E" w:rsidP="008565BC">
            <w:pPr>
              <w:spacing w:line="360" w:lineRule="auto"/>
              <w:jc w:val="both"/>
              <w:rPr>
                <w:rFonts w:ascii="Palatino Linotype" w:hAnsi="Palatino Linotype"/>
              </w:rPr>
            </w:pPr>
            <w:r w:rsidRPr="008565BC">
              <w:rPr>
                <w:noProof/>
                <w:lang w:val="es-419" w:eastAsia="es-419"/>
              </w:rPr>
              <w:drawing>
                <wp:inline distT="0" distB="0" distL="0" distR="0" wp14:anchorId="3E0B72EB" wp14:editId="58447DAE">
                  <wp:extent cx="3394075" cy="1592580"/>
                  <wp:effectExtent l="0" t="0" r="0" b="762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94075" cy="1592580"/>
                          </a:xfrm>
                          <a:prstGeom prst="rect">
                            <a:avLst/>
                          </a:prstGeom>
                        </pic:spPr>
                      </pic:pic>
                    </a:graphicData>
                  </a:graphic>
                </wp:inline>
              </w:drawing>
            </w:r>
          </w:p>
        </w:tc>
        <w:tc>
          <w:tcPr>
            <w:tcW w:w="1745" w:type="dxa"/>
          </w:tcPr>
          <w:p w14:paraId="0C20DB08" w14:textId="419A0017" w:rsidR="00AC6B5A" w:rsidRPr="008565BC" w:rsidRDefault="004F1F50" w:rsidP="008565BC">
            <w:pPr>
              <w:spacing w:line="360" w:lineRule="auto"/>
              <w:jc w:val="center"/>
              <w:rPr>
                <w:rFonts w:ascii="Palatino Linotype" w:hAnsi="Palatino Linotype"/>
              </w:rPr>
            </w:pPr>
            <w:r w:rsidRPr="008565BC">
              <w:rPr>
                <w:rFonts w:ascii="Palatino Linotype" w:hAnsi="Palatino Linotype"/>
              </w:rPr>
              <w:t>COLMA</w:t>
            </w:r>
            <w:r w:rsidR="004107F4" w:rsidRPr="008565BC">
              <w:rPr>
                <w:rFonts w:ascii="Palatino Linotype" w:hAnsi="Palatino Linotype"/>
              </w:rPr>
              <w:t xml:space="preserve"> verificado en </w:t>
            </w:r>
            <w:proofErr w:type="spellStart"/>
            <w:r w:rsidR="004107F4" w:rsidRPr="008565BC">
              <w:rPr>
                <w:rFonts w:ascii="Palatino Linotype" w:hAnsi="Palatino Linotype"/>
              </w:rPr>
              <w:t>ipomex</w:t>
            </w:r>
            <w:proofErr w:type="spellEnd"/>
          </w:p>
        </w:tc>
      </w:tr>
      <w:tr w:rsidR="008565BC" w:rsidRPr="008565BC" w14:paraId="11116217" w14:textId="77777777" w:rsidTr="00DA41CB">
        <w:tc>
          <w:tcPr>
            <w:tcW w:w="1805" w:type="dxa"/>
          </w:tcPr>
          <w:p w14:paraId="2AA9A5CB" w14:textId="60F31E91" w:rsidR="00AC6B5A" w:rsidRPr="008565BC" w:rsidRDefault="00782C52" w:rsidP="008565BC">
            <w:pPr>
              <w:spacing w:line="360" w:lineRule="auto"/>
              <w:jc w:val="both"/>
              <w:rPr>
                <w:rFonts w:ascii="Palatino Linotype" w:hAnsi="Palatino Linotype" w:cs="Arial"/>
              </w:rPr>
            </w:pPr>
            <w:r w:rsidRPr="008565BC">
              <w:rPr>
                <w:rFonts w:ascii="Palatino Linotype" w:hAnsi="Palatino Linotype" w:cs="Arial"/>
              </w:rPr>
              <w:lastRenderedPageBreak/>
              <w:t xml:space="preserve">La </w:t>
            </w:r>
            <w:proofErr w:type="spellStart"/>
            <w:r w:rsidRPr="008565BC">
              <w:rPr>
                <w:rFonts w:ascii="Palatino Linotype" w:hAnsi="Palatino Linotype" w:cs="Arial"/>
              </w:rPr>
              <w:t>tesoreria</w:t>
            </w:r>
            <w:proofErr w:type="spellEnd"/>
          </w:p>
        </w:tc>
        <w:tc>
          <w:tcPr>
            <w:tcW w:w="5561" w:type="dxa"/>
          </w:tcPr>
          <w:p w14:paraId="494A1A30" w14:textId="18A5A1ED" w:rsidR="00AC6B5A" w:rsidRPr="008565BC" w:rsidRDefault="005E1DAF" w:rsidP="008565BC">
            <w:pPr>
              <w:spacing w:line="360" w:lineRule="auto"/>
              <w:jc w:val="both"/>
              <w:rPr>
                <w:noProof/>
              </w:rPr>
            </w:pPr>
            <w:r w:rsidRPr="008565BC">
              <w:rPr>
                <w:noProof/>
                <w:lang w:val="es-419" w:eastAsia="es-419"/>
              </w:rPr>
              <w:drawing>
                <wp:inline distT="0" distB="0" distL="0" distR="0" wp14:anchorId="2541B493" wp14:editId="64B93D13">
                  <wp:extent cx="3267075" cy="1457325"/>
                  <wp:effectExtent l="0" t="0" r="9525"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67075" cy="1457325"/>
                          </a:xfrm>
                          <a:prstGeom prst="rect">
                            <a:avLst/>
                          </a:prstGeom>
                        </pic:spPr>
                      </pic:pic>
                    </a:graphicData>
                  </a:graphic>
                </wp:inline>
              </w:drawing>
            </w:r>
          </w:p>
        </w:tc>
        <w:tc>
          <w:tcPr>
            <w:tcW w:w="1745" w:type="dxa"/>
          </w:tcPr>
          <w:p w14:paraId="3ADB7B2E" w14:textId="07380B04" w:rsidR="00AC6B5A" w:rsidRPr="008565BC" w:rsidRDefault="004F1F50" w:rsidP="008565BC">
            <w:pPr>
              <w:spacing w:line="360" w:lineRule="auto"/>
              <w:jc w:val="center"/>
              <w:rPr>
                <w:rFonts w:ascii="Palatino Linotype" w:hAnsi="Palatino Linotype"/>
              </w:rPr>
            </w:pPr>
            <w:r w:rsidRPr="008565BC">
              <w:rPr>
                <w:noProof/>
              </w:rPr>
              <w:t>COLMA</w:t>
            </w:r>
            <w:r w:rsidR="004107F4" w:rsidRPr="008565BC">
              <w:rPr>
                <w:noProof/>
              </w:rPr>
              <w:t xml:space="preserve"> verficado en ipomex</w:t>
            </w:r>
          </w:p>
        </w:tc>
      </w:tr>
      <w:tr w:rsidR="008565BC" w:rsidRPr="008565BC" w14:paraId="503C3EBB" w14:textId="637F87BD" w:rsidTr="00DA41CB">
        <w:tc>
          <w:tcPr>
            <w:tcW w:w="1805" w:type="dxa"/>
          </w:tcPr>
          <w:p w14:paraId="1B063B36" w14:textId="12C23986" w:rsidR="00AC6B5A" w:rsidRPr="008565BC" w:rsidRDefault="00AC6B5A" w:rsidP="008565BC">
            <w:pPr>
              <w:spacing w:line="360" w:lineRule="auto"/>
              <w:jc w:val="both"/>
              <w:rPr>
                <w:rFonts w:ascii="Palatino Linotype" w:hAnsi="Palatino Linotype"/>
              </w:rPr>
            </w:pPr>
            <w:r w:rsidRPr="008565BC">
              <w:rPr>
                <w:rFonts w:ascii="Palatino Linotype" w:hAnsi="Palatino Linotype" w:cs="Arial"/>
                <w:bCs/>
                <w:iCs/>
              </w:rPr>
              <w:t>Dirección de Obras Públicas</w:t>
            </w:r>
          </w:p>
        </w:tc>
        <w:tc>
          <w:tcPr>
            <w:tcW w:w="5561" w:type="dxa"/>
          </w:tcPr>
          <w:p w14:paraId="61CB5301" w14:textId="4F45E421" w:rsidR="00AC6B5A" w:rsidRPr="008565BC" w:rsidRDefault="005E1DAF" w:rsidP="008565BC">
            <w:pPr>
              <w:spacing w:line="360" w:lineRule="auto"/>
              <w:jc w:val="both"/>
              <w:rPr>
                <w:rFonts w:ascii="Palatino Linotype" w:hAnsi="Palatino Linotype"/>
              </w:rPr>
            </w:pPr>
            <w:r w:rsidRPr="008565BC">
              <w:rPr>
                <w:noProof/>
                <w:lang w:val="es-419" w:eastAsia="es-419"/>
              </w:rPr>
              <w:drawing>
                <wp:inline distT="0" distB="0" distL="0" distR="0" wp14:anchorId="474DA599" wp14:editId="08D6AFBC">
                  <wp:extent cx="3276600" cy="184785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76600" cy="1847850"/>
                          </a:xfrm>
                          <a:prstGeom prst="rect">
                            <a:avLst/>
                          </a:prstGeom>
                        </pic:spPr>
                      </pic:pic>
                    </a:graphicData>
                  </a:graphic>
                </wp:inline>
              </w:drawing>
            </w:r>
          </w:p>
        </w:tc>
        <w:tc>
          <w:tcPr>
            <w:tcW w:w="1745" w:type="dxa"/>
          </w:tcPr>
          <w:p w14:paraId="2E874297" w14:textId="196C301E" w:rsidR="00AC6B5A" w:rsidRPr="008565BC" w:rsidRDefault="004F1F50" w:rsidP="008565BC">
            <w:pPr>
              <w:spacing w:line="360" w:lineRule="auto"/>
              <w:jc w:val="center"/>
              <w:rPr>
                <w:noProof/>
              </w:rPr>
            </w:pPr>
            <w:r w:rsidRPr="008565BC">
              <w:rPr>
                <w:noProof/>
              </w:rPr>
              <w:t>COLMA</w:t>
            </w:r>
            <w:r w:rsidR="003D767E" w:rsidRPr="008565BC">
              <w:rPr>
                <w:noProof/>
              </w:rPr>
              <w:t xml:space="preserve"> verificado en estructura de ipomex</w:t>
            </w:r>
          </w:p>
        </w:tc>
      </w:tr>
      <w:tr w:rsidR="008565BC" w:rsidRPr="008565BC" w14:paraId="0D1BBBEA" w14:textId="77777777" w:rsidTr="00DA41CB">
        <w:tc>
          <w:tcPr>
            <w:tcW w:w="1805" w:type="dxa"/>
          </w:tcPr>
          <w:p w14:paraId="3FA5015D" w14:textId="5440F246" w:rsidR="008F7A0E" w:rsidRPr="008565BC" w:rsidRDefault="008F7A0E" w:rsidP="008565BC">
            <w:pPr>
              <w:spacing w:line="360" w:lineRule="auto"/>
              <w:jc w:val="both"/>
              <w:rPr>
                <w:rFonts w:ascii="Palatino Linotype" w:hAnsi="Palatino Linotype" w:cs="Arial"/>
                <w:bCs/>
                <w:iCs/>
              </w:rPr>
            </w:pPr>
            <w:r w:rsidRPr="008565BC">
              <w:rPr>
                <w:rFonts w:ascii="Palatino Linotype" w:hAnsi="Palatino Linotype" w:cs="Arial"/>
                <w:bCs/>
                <w:iCs/>
              </w:rPr>
              <w:t>Contraloría</w:t>
            </w:r>
          </w:p>
        </w:tc>
        <w:tc>
          <w:tcPr>
            <w:tcW w:w="5561" w:type="dxa"/>
          </w:tcPr>
          <w:p w14:paraId="38321278" w14:textId="5F1A716C" w:rsidR="008F7A0E" w:rsidRPr="008565BC" w:rsidRDefault="008F7A0E" w:rsidP="008565BC">
            <w:pPr>
              <w:spacing w:line="360" w:lineRule="auto"/>
              <w:jc w:val="both"/>
              <w:rPr>
                <w:noProof/>
              </w:rPr>
            </w:pPr>
            <w:r w:rsidRPr="008565BC">
              <w:rPr>
                <w:noProof/>
                <w:lang w:val="es-419" w:eastAsia="es-419"/>
              </w:rPr>
              <w:drawing>
                <wp:inline distT="0" distB="0" distL="0" distR="0" wp14:anchorId="147E127B" wp14:editId="4397AEC8">
                  <wp:extent cx="3343275" cy="2238375"/>
                  <wp:effectExtent l="0" t="0" r="9525"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43275" cy="2238375"/>
                          </a:xfrm>
                          <a:prstGeom prst="rect">
                            <a:avLst/>
                          </a:prstGeom>
                        </pic:spPr>
                      </pic:pic>
                    </a:graphicData>
                  </a:graphic>
                </wp:inline>
              </w:drawing>
            </w:r>
          </w:p>
        </w:tc>
        <w:tc>
          <w:tcPr>
            <w:tcW w:w="1745" w:type="dxa"/>
          </w:tcPr>
          <w:p w14:paraId="73FB5C95" w14:textId="3455FB34" w:rsidR="008F7A0E" w:rsidRPr="008565BC" w:rsidRDefault="008F7A0E" w:rsidP="008565BC">
            <w:pPr>
              <w:spacing w:line="360" w:lineRule="auto"/>
              <w:jc w:val="center"/>
              <w:rPr>
                <w:noProof/>
              </w:rPr>
            </w:pPr>
            <w:r w:rsidRPr="008565BC">
              <w:rPr>
                <w:noProof/>
              </w:rPr>
              <w:t>COLMA verificado en ipomex</w:t>
            </w:r>
          </w:p>
        </w:tc>
      </w:tr>
      <w:tr w:rsidR="008565BC" w:rsidRPr="008565BC" w14:paraId="56FE6604" w14:textId="16126809" w:rsidTr="00DA41CB">
        <w:tc>
          <w:tcPr>
            <w:tcW w:w="1805" w:type="dxa"/>
          </w:tcPr>
          <w:p w14:paraId="323F5EF5" w14:textId="67D6F404" w:rsidR="00AC6B5A" w:rsidRPr="008565BC" w:rsidRDefault="00AC6B5A" w:rsidP="008565BC">
            <w:pPr>
              <w:spacing w:line="360" w:lineRule="auto"/>
              <w:jc w:val="both"/>
              <w:rPr>
                <w:rFonts w:ascii="Palatino Linotype" w:hAnsi="Palatino Linotype"/>
              </w:rPr>
            </w:pPr>
            <w:r w:rsidRPr="008565BC">
              <w:rPr>
                <w:rFonts w:ascii="Palatino Linotype" w:hAnsi="Palatino Linotype" w:cs="Arial"/>
                <w:bCs/>
                <w:iCs/>
              </w:rPr>
              <w:lastRenderedPageBreak/>
              <w:t>Desarrollo Económico</w:t>
            </w:r>
          </w:p>
        </w:tc>
        <w:tc>
          <w:tcPr>
            <w:tcW w:w="5561" w:type="dxa"/>
          </w:tcPr>
          <w:p w14:paraId="3170FF49" w14:textId="2D980902" w:rsidR="00AC6B5A" w:rsidRPr="008565BC" w:rsidRDefault="005E1DAF" w:rsidP="008565BC">
            <w:pPr>
              <w:spacing w:line="360" w:lineRule="auto"/>
              <w:jc w:val="both"/>
              <w:rPr>
                <w:rFonts w:ascii="Palatino Linotype" w:hAnsi="Palatino Linotype"/>
              </w:rPr>
            </w:pPr>
            <w:r w:rsidRPr="008565BC">
              <w:rPr>
                <w:noProof/>
                <w:lang w:val="es-419" w:eastAsia="es-419"/>
              </w:rPr>
              <w:drawing>
                <wp:inline distT="0" distB="0" distL="0" distR="0" wp14:anchorId="3C9E62B9" wp14:editId="233E3A9C">
                  <wp:extent cx="3394075" cy="1518920"/>
                  <wp:effectExtent l="0" t="0" r="0" b="508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94075" cy="1518920"/>
                          </a:xfrm>
                          <a:prstGeom prst="rect">
                            <a:avLst/>
                          </a:prstGeom>
                        </pic:spPr>
                      </pic:pic>
                    </a:graphicData>
                  </a:graphic>
                </wp:inline>
              </w:drawing>
            </w:r>
          </w:p>
        </w:tc>
        <w:tc>
          <w:tcPr>
            <w:tcW w:w="1745" w:type="dxa"/>
          </w:tcPr>
          <w:p w14:paraId="5B2DD831" w14:textId="700C898F" w:rsidR="00AC6B5A" w:rsidRPr="008565BC" w:rsidRDefault="004F1F50" w:rsidP="008565BC">
            <w:pPr>
              <w:spacing w:line="360" w:lineRule="auto"/>
              <w:jc w:val="center"/>
              <w:rPr>
                <w:rFonts w:ascii="Palatino Linotype" w:hAnsi="Palatino Linotype"/>
              </w:rPr>
            </w:pPr>
            <w:r w:rsidRPr="008565BC">
              <w:rPr>
                <w:noProof/>
              </w:rPr>
              <w:t>COLMA</w:t>
            </w:r>
            <w:r w:rsidR="004107F4" w:rsidRPr="008565BC">
              <w:rPr>
                <w:noProof/>
              </w:rPr>
              <w:t xml:space="preserve"> verificado en ipomex</w:t>
            </w:r>
          </w:p>
        </w:tc>
      </w:tr>
      <w:tr w:rsidR="008565BC" w:rsidRPr="008565BC" w14:paraId="73FC0883" w14:textId="08CBAF1D" w:rsidTr="00DA41CB">
        <w:tc>
          <w:tcPr>
            <w:tcW w:w="1805" w:type="dxa"/>
          </w:tcPr>
          <w:p w14:paraId="789C80C4" w14:textId="224F1E67" w:rsidR="00AC6B5A" w:rsidRPr="008565BC" w:rsidRDefault="00AC6B5A" w:rsidP="008565BC">
            <w:pPr>
              <w:spacing w:line="360" w:lineRule="auto"/>
              <w:jc w:val="both"/>
              <w:rPr>
                <w:rFonts w:ascii="Palatino Linotype" w:hAnsi="Palatino Linotype"/>
              </w:rPr>
            </w:pPr>
            <w:r w:rsidRPr="008565BC">
              <w:rPr>
                <w:rFonts w:ascii="Palatino Linotype" w:hAnsi="Palatino Linotype" w:cs="Arial"/>
                <w:bCs/>
                <w:iCs/>
              </w:rPr>
              <w:t>Turismo</w:t>
            </w:r>
          </w:p>
        </w:tc>
        <w:tc>
          <w:tcPr>
            <w:tcW w:w="5561" w:type="dxa"/>
          </w:tcPr>
          <w:p w14:paraId="7E328A99" w14:textId="63C63095" w:rsidR="00AC6B5A" w:rsidRPr="008565BC" w:rsidRDefault="005E1DAF" w:rsidP="008565BC">
            <w:pPr>
              <w:spacing w:line="360" w:lineRule="auto"/>
              <w:jc w:val="both"/>
              <w:rPr>
                <w:rFonts w:ascii="Palatino Linotype" w:hAnsi="Palatino Linotype"/>
              </w:rPr>
            </w:pPr>
            <w:r w:rsidRPr="008565BC">
              <w:rPr>
                <w:noProof/>
                <w:lang w:val="es-419" w:eastAsia="es-419"/>
              </w:rPr>
              <w:drawing>
                <wp:inline distT="0" distB="0" distL="0" distR="0" wp14:anchorId="4542BEF0" wp14:editId="2CA3CBDD">
                  <wp:extent cx="3394075" cy="2018030"/>
                  <wp:effectExtent l="0" t="0" r="0" b="127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94075" cy="2018030"/>
                          </a:xfrm>
                          <a:prstGeom prst="rect">
                            <a:avLst/>
                          </a:prstGeom>
                        </pic:spPr>
                      </pic:pic>
                    </a:graphicData>
                  </a:graphic>
                </wp:inline>
              </w:drawing>
            </w:r>
          </w:p>
        </w:tc>
        <w:tc>
          <w:tcPr>
            <w:tcW w:w="1745" w:type="dxa"/>
          </w:tcPr>
          <w:p w14:paraId="0909A0D0" w14:textId="2F877C64" w:rsidR="00AC6B5A" w:rsidRPr="008565BC" w:rsidRDefault="004F1F50" w:rsidP="008565BC">
            <w:pPr>
              <w:spacing w:line="360" w:lineRule="auto"/>
              <w:jc w:val="both"/>
              <w:rPr>
                <w:rFonts w:ascii="Palatino Linotype" w:hAnsi="Palatino Linotype"/>
              </w:rPr>
            </w:pPr>
            <w:r w:rsidRPr="008565BC">
              <w:rPr>
                <w:rFonts w:ascii="Palatino Linotype" w:hAnsi="Palatino Linotype"/>
              </w:rPr>
              <w:t>COLMA</w:t>
            </w:r>
            <w:r w:rsidR="004107F4" w:rsidRPr="008565BC">
              <w:rPr>
                <w:rFonts w:ascii="Palatino Linotype" w:hAnsi="Palatino Linotype"/>
              </w:rPr>
              <w:t xml:space="preserve"> verificado en </w:t>
            </w:r>
            <w:proofErr w:type="spellStart"/>
            <w:r w:rsidR="004107F4" w:rsidRPr="008565BC">
              <w:rPr>
                <w:rFonts w:ascii="Palatino Linotype" w:hAnsi="Palatino Linotype"/>
              </w:rPr>
              <w:t>ipomex</w:t>
            </w:r>
            <w:proofErr w:type="spellEnd"/>
            <w:r w:rsidR="00DA41CB" w:rsidRPr="008565BC">
              <w:rPr>
                <w:rFonts w:ascii="Palatino Linotype" w:hAnsi="Palatino Linotype"/>
              </w:rPr>
              <w:t xml:space="preserve"> </w:t>
            </w:r>
          </w:p>
        </w:tc>
      </w:tr>
      <w:tr w:rsidR="008565BC" w:rsidRPr="008565BC" w14:paraId="6304804C" w14:textId="516B04A8" w:rsidTr="00DA41CB">
        <w:tc>
          <w:tcPr>
            <w:tcW w:w="1805" w:type="dxa"/>
          </w:tcPr>
          <w:p w14:paraId="26DF9063" w14:textId="4AD5DBEF" w:rsidR="00AC6B5A" w:rsidRPr="008565BC" w:rsidRDefault="00AC6B5A" w:rsidP="008565BC">
            <w:pPr>
              <w:spacing w:line="360" w:lineRule="auto"/>
              <w:jc w:val="both"/>
              <w:rPr>
                <w:rFonts w:ascii="Palatino Linotype" w:hAnsi="Palatino Linotype"/>
              </w:rPr>
            </w:pPr>
            <w:r w:rsidRPr="008565BC">
              <w:rPr>
                <w:rFonts w:ascii="Palatino Linotype" w:hAnsi="Palatino Linotype" w:cs="Arial"/>
                <w:bCs/>
                <w:iCs/>
              </w:rPr>
              <w:t>Ecología</w:t>
            </w:r>
            <w:r w:rsidR="003D767E" w:rsidRPr="008565BC">
              <w:rPr>
                <w:rFonts w:ascii="Palatino Linotype" w:hAnsi="Palatino Linotype" w:cs="Arial"/>
                <w:bCs/>
                <w:iCs/>
              </w:rPr>
              <w:t xml:space="preserve"> y Medio Ambiente</w:t>
            </w:r>
          </w:p>
        </w:tc>
        <w:tc>
          <w:tcPr>
            <w:tcW w:w="5561" w:type="dxa"/>
          </w:tcPr>
          <w:p w14:paraId="11BEE283" w14:textId="4C74803E" w:rsidR="00AC6B5A" w:rsidRPr="008565BC" w:rsidRDefault="00E73C6E" w:rsidP="008565BC">
            <w:pPr>
              <w:spacing w:line="360" w:lineRule="auto"/>
              <w:jc w:val="both"/>
              <w:rPr>
                <w:rFonts w:ascii="Palatino Linotype" w:hAnsi="Palatino Linotype"/>
              </w:rPr>
            </w:pPr>
            <w:r w:rsidRPr="008565BC">
              <w:rPr>
                <w:noProof/>
                <w:lang w:val="es-419" w:eastAsia="es-419"/>
              </w:rPr>
              <w:drawing>
                <wp:inline distT="0" distB="0" distL="0" distR="0" wp14:anchorId="2C68A291" wp14:editId="45315890">
                  <wp:extent cx="3394075" cy="1978025"/>
                  <wp:effectExtent l="0" t="0" r="0" b="317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94075" cy="1978025"/>
                          </a:xfrm>
                          <a:prstGeom prst="rect">
                            <a:avLst/>
                          </a:prstGeom>
                        </pic:spPr>
                      </pic:pic>
                    </a:graphicData>
                  </a:graphic>
                </wp:inline>
              </w:drawing>
            </w:r>
          </w:p>
        </w:tc>
        <w:tc>
          <w:tcPr>
            <w:tcW w:w="1745" w:type="dxa"/>
          </w:tcPr>
          <w:p w14:paraId="119E8A9C" w14:textId="706A3C79" w:rsidR="00AC6B5A" w:rsidRPr="008565BC" w:rsidRDefault="004F1F50" w:rsidP="008565BC">
            <w:pPr>
              <w:spacing w:line="360" w:lineRule="auto"/>
              <w:jc w:val="center"/>
              <w:rPr>
                <w:rFonts w:ascii="Palatino Linotype" w:hAnsi="Palatino Linotype"/>
              </w:rPr>
            </w:pPr>
            <w:r w:rsidRPr="008565BC">
              <w:rPr>
                <w:noProof/>
              </w:rPr>
              <w:t>COLMA</w:t>
            </w:r>
            <w:r w:rsidR="003D767E" w:rsidRPr="008565BC">
              <w:rPr>
                <w:noProof/>
              </w:rPr>
              <w:t xml:space="preserve"> verificado en ipomex</w:t>
            </w:r>
          </w:p>
        </w:tc>
      </w:tr>
      <w:tr w:rsidR="008565BC" w:rsidRPr="008565BC" w14:paraId="36C45172" w14:textId="0A383387" w:rsidTr="00DA41CB">
        <w:tc>
          <w:tcPr>
            <w:tcW w:w="1805" w:type="dxa"/>
          </w:tcPr>
          <w:p w14:paraId="3EBAD31A" w14:textId="0852D9D0" w:rsidR="00AC6B5A" w:rsidRPr="008565BC" w:rsidRDefault="00AC6B5A" w:rsidP="008565BC">
            <w:pPr>
              <w:spacing w:line="360" w:lineRule="auto"/>
              <w:jc w:val="both"/>
              <w:rPr>
                <w:rFonts w:ascii="Palatino Linotype" w:hAnsi="Palatino Linotype"/>
              </w:rPr>
            </w:pPr>
            <w:r w:rsidRPr="008565BC">
              <w:rPr>
                <w:rFonts w:ascii="Palatino Linotype" w:hAnsi="Palatino Linotype" w:cs="Arial"/>
                <w:bCs/>
                <w:iCs/>
              </w:rPr>
              <w:lastRenderedPageBreak/>
              <w:t>Desarrollo Urbano</w:t>
            </w:r>
          </w:p>
        </w:tc>
        <w:tc>
          <w:tcPr>
            <w:tcW w:w="5561" w:type="dxa"/>
          </w:tcPr>
          <w:p w14:paraId="099BBD92" w14:textId="06638496" w:rsidR="00AC6B5A" w:rsidRPr="008565BC" w:rsidRDefault="005E1DAF" w:rsidP="008565BC">
            <w:pPr>
              <w:spacing w:line="360" w:lineRule="auto"/>
              <w:jc w:val="both"/>
              <w:rPr>
                <w:rFonts w:ascii="Palatino Linotype" w:hAnsi="Palatino Linotype"/>
              </w:rPr>
            </w:pPr>
            <w:r w:rsidRPr="008565BC">
              <w:rPr>
                <w:noProof/>
                <w:lang w:val="es-419" w:eastAsia="es-419"/>
              </w:rPr>
              <w:drawing>
                <wp:inline distT="0" distB="0" distL="0" distR="0" wp14:anchorId="32E21408" wp14:editId="262750D2">
                  <wp:extent cx="3394075" cy="179768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94075" cy="1797685"/>
                          </a:xfrm>
                          <a:prstGeom prst="rect">
                            <a:avLst/>
                          </a:prstGeom>
                        </pic:spPr>
                      </pic:pic>
                    </a:graphicData>
                  </a:graphic>
                </wp:inline>
              </w:drawing>
            </w:r>
          </w:p>
        </w:tc>
        <w:tc>
          <w:tcPr>
            <w:tcW w:w="1745" w:type="dxa"/>
          </w:tcPr>
          <w:p w14:paraId="291D8601" w14:textId="567C693B" w:rsidR="00AC6B5A" w:rsidRPr="008565BC" w:rsidRDefault="004F1F50" w:rsidP="008565BC">
            <w:pPr>
              <w:spacing w:line="360" w:lineRule="auto"/>
              <w:jc w:val="center"/>
              <w:rPr>
                <w:noProof/>
              </w:rPr>
            </w:pPr>
            <w:r w:rsidRPr="008565BC">
              <w:rPr>
                <w:noProof/>
              </w:rPr>
              <w:t>COLMA</w:t>
            </w:r>
            <w:r w:rsidR="003D767E" w:rsidRPr="008565BC">
              <w:rPr>
                <w:noProof/>
              </w:rPr>
              <w:t xml:space="preserve"> verificado en ipomex</w:t>
            </w:r>
          </w:p>
        </w:tc>
      </w:tr>
      <w:tr w:rsidR="008565BC" w:rsidRPr="008565BC" w14:paraId="1E9D941F" w14:textId="6CAAA489" w:rsidTr="00DA41CB">
        <w:tc>
          <w:tcPr>
            <w:tcW w:w="1805" w:type="dxa"/>
          </w:tcPr>
          <w:p w14:paraId="0BFFC442" w14:textId="40683446" w:rsidR="00AC6B5A" w:rsidRPr="008565BC" w:rsidRDefault="00AC6B5A" w:rsidP="008565BC">
            <w:pPr>
              <w:spacing w:line="360" w:lineRule="auto"/>
              <w:jc w:val="both"/>
              <w:rPr>
                <w:rFonts w:ascii="Palatino Linotype" w:hAnsi="Palatino Linotype" w:cs="Arial"/>
                <w:bCs/>
                <w:iCs/>
              </w:rPr>
            </w:pPr>
            <w:r w:rsidRPr="008565BC">
              <w:rPr>
                <w:rFonts w:ascii="Palatino Linotype" w:hAnsi="Palatino Linotype" w:cs="Arial"/>
                <w:bCs/>
                <w:iCs/>
              </w:rPr>
              <w:t>Desarrollo Social</w:t>
            </w:r>
          </w:p>
        </w:tc>
        <w:tc>
          <w:tcPr>
            <w:tcW w:w="5561" w:type="dxa"/>
          </w:tcPr>
          <w:p w14:paraId="4B6C8E58" w14:textId="5BCEBD01" w:rsidR="00AC6B5A" w:rsidRPr="008565BC" w:rsidRDefault="003D767E" w:rsidP="008565BC">
            <w:pPr>
              <w:spacing w:line="360" w:lineRule="auto"/>
              <w:jc w:val="both"/>
              <w:rPr>
                <w:rFonts w:ascii="Palatino Linotype" w:hAnsi="Palatino Linotype"/>
              </w:rPr>
            </w:pPr>
            <w:r w:rsidRPr="008565BC">
              <w:rPr>
                <w:noProof/>
                <w:lang w:val="es-419" w:eastAsia="es-419"/>
              </w:rPr>
              <w:drawing>
                <wp:inline distT="0" distB="0" distL="0" distR="0" wp14:anchorId="2535BDBC" wp14:editId="19BC9E21">
                  <wp:extent cx="3371850" cy="241935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71850" cy="2419350"/>
                          </a:xfrm>
                          <a:prstGeom prst="rect">
                            <a:avLst/>
                          </a:prstGeom>
                        </pic:spPr>
                      </pic:pic>
                    </a:graphicData>
                  </a:graphic>
                </wp:inline>
              </w:drawing>
            </w:r>
          </w:p>
        </w:tc>
        <w:tc>
          <w:tcPr>
            <w:tcW w:w="1745" w:type="dxa"/>
          </w:tcPr>
          <w:p w14:paraId="6977033E" w14:textId="75A60360" w:rsidR="00AC6B5A" w:rsidRPr="008565BC" w:rsidRDefault="004F1F50" w:rsidP="008565BC">
            <w:pPr>
              <w:spacing w:line="360" w:lineRule="auto"/>
              <w:jc w:val="center"/>
              <w:rPr>
                <w:rFonts w:ascii="Palatino Linotype" w:hAnsi="Palatino Linotype"/>
              </w:rPr>
            </w:pPr>
            <w:r w:rsidRPr="008565BC">
              <w:rPr>
                <w:noProof/>
              </w:rPr>
              <w:t>COLMA</w:t>
            </w:r>
            <w:r w:rsidR="003D767E" w:rsidRPr="008565BC">
              <w:rPr>
                <w:noProof/>
              </w:rPr>
              <w:t xml:space="preserve"> verificado en ipomex</w:t>
            </w:r>
          </w:p>
        </w:tc>
      </w:tr>
      <w:tr w:rsidR="008565BC" w:rsidRPr="008565BC" w14:paraId="74348772" w14:textId="15C45BE2" w:rsidTr="00DA41CB">
        <w:tc>
          <w:tcPr>
            <w:tcW w:w="1805" w:type="dxa"/>
          </w:tcPr>
          <w:p w14:paraId="16413B0D" w14:textId="6FCECE35" w:rsidR="00AC6B5A" w:rsidRPr="008565BC" w:rsidRDefault="008206F7" w:rsidP="008565BC">
            <w:pPr>
              <w:spacing w:line="360" w:lineRule="auto"/>
              <w:jc w:val="both"/>
              <w:rPr>
                <w:rFonts w:ascii="Palatino Linotype" w:hAnsi="Palatino Linotype" w:cs="Arial"/>
                <w:bCs/>
                <w:iCs/>
              </w:rPr>
            </w:pPr>
            <w:r w:rsidRPr="008565BC">
              <w:rPr>
                <w:rFonts w:ascii="Palatino Linotype" w:hAnsi="Palatino Linotype" w:cs="Arial"/>
                <w:bCs/>
                <w:iCs/>
              </w:rPr>
              <w:t xml:space="preserve">Dirección de Igualdad de </w:t>
            </w:r>
            <w:r w:rsidR="00254FBC" w:rsidRPr="008565BC">
              <w:rPr>
                <w:rFonts w:ascii="Palatino Linotype" w:hAnsi="Palatino Linotype" w:cs="Arial"/>
                <w:bCs/>
                <w:iCs/>
              </w:rPr>
              <w:t>Género</w:t>
            </w:r>
            <w:r w:rsidRPr="008565BC">
              <w:rPr>
                <w:rFonts w:ascii="Palatino Linotype" w:hAnsi="Palatino Linotype" w:cs="Arial"/>
                <w:bCs/>
                <w:iCs/>
              </w:rPr>
              <w:t xml:space="preserve"> y  Erradicación de Violencia </w:t>
            </w:r>
          </w:p>
        </w:tc>
        <w:tc>
          <w:tcPr>
            <w:tcW w:w="5561" w:type="dxa"/>
          </w:tcPr>
          <w:p w14:paraId="4360D0BC" w14:textId="30D89058" w:rsidR="00AC6B5A" w:rsidRPr="008565BC" w:rsidRDefault="00856934" w:rsidP="008565BC">
            <w:pPr>
              <w:spacing w:line="360" w:lineRule="auto"/>
              <w:jc w:val="both"/>
              <w:rPr>
                <w:rFonts w:ascii="Palatino Linotype" w:hAnsi="Palatino Linotype"/>
              </w:rPr>
            </w:pPr>
            <w:r w:rsidRPr="008565BC">
              <w:rPr>
                <w:noProof/>
                <w:lang w:val="es-419" w:eastAsia="es-419"/>
              </w:rPr>
              <w:drawing>
                <wp:inline distT="0" distB="0" distL="0" distR="0" wp14:anchorId="7F263AEF" wp14:editId="78AFE126">
                  <wp:extent cx="3394075" cy="1191260"/>
                  <wp:effectExtent l="0" t="0" r="0" b="889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94075" cy="1191260"/>
                          </a:xfrm>
                          <a:prstGeom prst="rect">
                            <a:avLst/>
                          </a:prstGeom>
                        </pic:spPr>
                      </pic:pic>
                    </a:graphicData>
                  </a:graphic>
                </wp:inline>
              </w:drawing>
            </w:r>
          </w:p>
        </w:tc>
        <w:tc>
          <w:tcPr>
            <w:tcW w:w="1745" w:type="dxa"/>
          </w:tcPr>
          <w:p w14:paraId="2905B855" w14:textId="31F2C863" w:rsidR="00AC6B5A" w:rsidRPr="008565BC" w:rsidRDefault="004F1F50" w:rsidP="008565BC">
            <w:pPr>
              <w:spacing w:line="360" w:lineRule="auto"/>
              <w:jc w:val="center"/>
              <w:rPr>
                <w:noProof/>
              </w:rPr>
            </w:pPr>
            <w:r w:rsidRPr="008565BC">
              <w:rPr>
                <w:noProof/>
              </w:rPr>
              <w:t>COLMA</w:t>
            </w:r>
            <w:r w:rsidR="008206F7" w:rsidRPr="008565BC">
              <w:rPr>
                <w:noProof/>
              </w:rPr>
              <w:t xml:space="preserve"> verificado en ipomex</w:t>
            </w:r>
          </w:p>
        </w:tc>
      </w:tr>
      <w:tr w:rsidR="008565BC" w:rsidRPr="008565BC" w14:paraId="2476925E" w14:textId="5B7D5671" w:rsidTr="00DA41CB">
        <w:tc>
          <w:tcPr>
            <w:tcW w:w="1805" w:type="dxa"/>
          </w:tcPr>
          <w:p w14:paraId="61E16C29" w14:textId="73D9E694" w:rsidR="00AC6B5A" w:rsidRPr="008565BC" w:rsidRDefault="00AC6B5A" w:rsidP="008565BC">
            <w:pPr>
              <w:spacing w:line="360" w:lineRule="auto"/>
              <w:jc w:val="both"/>
              <w:rPr>
                <w:rFonts w:ascii="Palatino Linotype" w:hAnsi="Palatino Linotype" w:cs="Arial"/>
                <w:bCs/>
                <w:iCs/>
              </w:rPr>
            </w:pPr>
            <w:r w:rsidRPr="008565BC">
              <w:rPr>
                <w:rFonts w:ascii="Palatino Linotype" w:hAnsi="Palatino Linotype" w:cs="Arial"/>
                <w:bCs/>
                <w:iCs/>
              </w:rPr>
              <w:lastRenderedPageBreak/>
              <w:t>Mejora Regulatoria</w:t>
            </w:r>
          </w:p>
        </w:tc>
        <w:tc>
          <w:tcPr>
            <w:tcW w:w="5561" w:type="dxa"/>
          </w:tcPr>
          <w:p w14:paraId="1F8DF82D" w14:textId="0B240FED" w:rsidR="00AC6B5A" w:rsidRPr="008565BC" w:rsidRDefault="00E73C6E" w:rsidP="008565BC">
            <w:pPr>
              <w:spacing w:line="360" w:lineRule="auto"/>
              <w:jc w:val="both"/>
              <w:rPr>
                <w:rFonts w:ascii="Palatino Linotype" w:hAnsi="Palatino Linotype"/>
              </w:rPr>
            </w:pPr>
            <w:r w:rsidRPr="008565BC">
              <w:rPr>
                <w:noProof/>
                <w:lang w:val="es-419" w:eastAsia="es-419"/>
              </w:rPr>
              <w:drawing>
                <wp:inline distT="0" distB="0" distL="0" distR="0" wp14:anchorId="0BCC8AC4" wp14:editId="40F43042">
                  <wp:extent cx="2762250" cy="2143125"/>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62250" cy="2143125"/>
                          </a:xfrm>
                          <a:prstGeom prst="rect">
                            <a:avLst/>
                          </a:prstGeom>
                        </pic:spPr>
                      </pic:pic>
                    </a:graphicData>
                  </a:graphic>
                </wp:inline>
              </w:drawing>
            </w:r>
            <w:r w:rsidR="005E1DAF" w:rsidRPr="008565BC">
              <w:rPr>
                <w:noProof/>
              </w:rPr>
              <w:t xml:space="preserve"> </w:t>
            </w:r>
            <w:r w:rsidR="005E1DAF" w:rsidRPr="008565BC">
              <w:rPr>
                <w:noProof/>
                <w:lang w:val="es-419" w:eastAsia="es-419"/>
              </w:rPr>
              <w:drawing>
                <wp:inline distT="0" distB="0" distL="0" distR="0" wp14:anchorId="0D3753CC" wp14:editId="1E966817">
                  <wp:extent cx="3181350" cy="26670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81350" cy="2667000"/>
                          </a:xfrm>
                          <a:prstGeom prst="rect">
                            <a:avLst/>
                          </a:prstGeom>
                        </pic:spPr>
                      </pic:pic>
                    </a:graphicData>
                  </a:graphic>
                </wp:inline>
              </w:drawing>
            </w:r>
          </w:p>
        </w:tc>
        <w:tc>
          <w:tcPr>
            <w:tcW w:w="1745" w:type="dxa"/>
          </w:tcPr>
          <w:p w14:paraId="726A046A" w14:textId="61256B84" w:rsidR="00AC6B5A" w:rsidRPr="008565BC" w:rsidRDefault="00DA41CB" w:rsidP="008565BC">
            <w:pPr>
              <w:spacing w:line="360" w:lineRule="auto"/>
              <w:jc w:val="center"/>
              <w:rPr>
                <w:rFonts w:ascii="Palatino Linotype" w:hAnsi="Palatino Linotype"/>
              </w:rPr>
            </w:pPr>
            <w:r w:rsidRPr="008565BC">
              <w:rPr>
                <w:noProof/>
              </w:rPr>
              <w:t xml:space="preserve">NO </w:t>
            </w:r>
            <w:r w:rsidR="004F1F50" w:rsidRPr="008565BC">
              <w:rPr>
                <w:noProof/>
              </w:rPr>
              <w:t>COLMA</w:t>
            </w:r>
            <w:r w:rsidR="00907844" w:rsidRPr="008565BC">
              <w:rPr>
                <w:noProof/>
              </w:rPr>
              <w:t xml:space="preserve"> SOLO ENTREGA UN DIPLOMA</w:t>
            </w:r>
          </w:p>
        </w:tc>
      </w:tr>
      <w:tr w:rsidR="008565BC" w:rsidRPr="008565BC" w14:paraId="46EB425F" w14:textId="68384EC4" w:rsidTr="00DA41CB">
        <w:tc>
          <w:tcPr>
            <w:tcW w:w="1805" w:type="dxa"/>
          </w:tcPr>
          <w:p w14:paraId="14505131" w14:textId="4A5E16B8" w:rsidR="00AC6B5A" w:rsidRPr="008565BC" w:rsidRDefault="00AC6B5A" w:rsidP="008565BC">
            <w:pPr>
              <w:spacing w:line="360" w:lineRule="auto"/>
              <w:jc w:val="both"/>
              <w:rPr>
                <w:rFonts w:ascii="Palatino Linotype" w:hAnsi="Palatino Linotype" w:cs="Arial"/>
                <w:bCs/>
                <w:iCs/>
              </w:rPr>
            </w:pPr>
            <w:r w:rsidRPr="008565BC">
              <w:rPr>
                <w:rFonts w:ascii="Palatino Linotype" w:hAnsi="Palatino Linotype" w:cs="Arial"/>
                <w:bCs/>
                <w:iCs/>
              </w:rPr>
              <w:lastRenderedPageBreak/>
              <w:t>Protección Civil</w:t>
            </w:r>
          </w:p>
        </w:tc>
        <w:tc>
          <w:tcPr>
            <w:tcW w:w="5561" w:type="dxa"/>
          </w:tcPr>
          <w:p w14:paraId="19680743" w14:textId="59F976E1" w:rsidR="00AC6B5A" w:rsidRPr="008565BC" w:rsidRDefault="00F712C4" w:rsidP="008565BC">
            <w:pPr>
              <w:spacing w:line="360" w:lineRule="auto"/>
              <w:jc w:val="both"/>
              <w:rPr>
                <w:rFonts w:ascii="Palatino Linotype" w:hAnsi="Palatino Linotype"/>
              </w:rPr>
            </w:pPr>
            <w:r w:rsidRPr="008565BC">
              <w:rPr>
                <w:noProof/>
                <w:lang w:val="es-419" w:eastAsia="es-419"/>
              </w:rPr>
              <w:drawing>
                <wp:inline distT="0" distB="0" distL="0" distR="0" wp14:anchorId="52527DF6" wp14:editId="41B7399B">
                  <wp:extent cx="3162300" cy="287655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62300" cy="2876550"/>
                          </a:xfrm>
                          <a:prstGeom prst="rect">
                            <a:avLst/>
                          </a:prstGeom>
                        </pic:spPr>
                      </pic:pic>
                    </a:graphicData>
                  </a:graphic>
                </wp:inline>
              </w:drawing>
            </w:r>
          </w:p>
        </w:tc>
        <w:tc>
          <w:tcPr>
            <w:tcW w:w="1745" w:type="dxa"/>
          </w:tcPr>
          <w:p w14:paraId="5332A392" w14:textId="30AFCC25" w:rsidR="00AC6B5A" w:rsidRPr="008565BC" w:rsidRDefault="00CA170A" w:rsidP="008565BC">
            <w:pPr>
              <w:spacing w:line="360" w:lineRule="auto"/>
              <w:rPr>
                <w:rFonts w:ascii="Palatino Linotype" w:hAnsi="Palatino Linotype"/>
              </w:rPr>
            </w:pPr>
            <w:r w:rsidRPr="008565BC">
              <w:rPr>
                <w:noProof/>
              </w:rPr>
              <w:t xml:space="preserve"> </w:t>
            </w:r>
            <w:r w:rsidR="004F1F50" w:rsidRPr="008565BC">
              <w:rPr>
                <w:noProof/>
              </w:rPr>
              <w:t>COLMA</w:t>
            </w:r>
            <w:r w:rsidR="00F712C4" w:rsidRPr="008565BC">
              <w:rPr>
                <w:noProof/>
              </w:rPr>
              <w:t xml:space="preserve"> verificado en ipomex</w:t>
            </w:r>
          </w:p>
        </w:tc>
      </w:tr>
      <w:tr w:rsidR="008565BC" w:rsidRPr="008565BC" w14:paraId="411D84FA" w14:textId="58BA073B" w:rsidTr="00DA41CB">
        <w:tc>
          <w:tcPr>
            <w:tcW w:w="1805" w:type="dxa"/>
          </w:tcPr>
          <w:p w14:paraId="70F18E29" w14:textId="702E4E20" w:rsidR="00AC6B5A" w:rsidRPr="008565BC" w:rsidRDefault="00D95C23" w:rsidP="008565BC">
            <w:pPr>
              <w:spacing w:line="360" w:lineRule="auto"/>
              <w:jc w:val="both"/>
              <w:rPr>
                <w:rFonts w:ascii="Palatino Linotype" w:hAnsi="Palatino Linotype" w:cs="Arial"/>
                <w:bCs/>
                <w:iCs/>
              </w:rPr>
            </w:pPr>
            <w:r w:rsidRPr="008565BC">
              <w:rPr>
                <w:rFonts w:ascii="Palatino Linotype" w:hAnsi="Palatino Linotype" w:cs="Arial"/>
                <w:bCs/>
                <w:iCs/>
              </w:rPr>
              <w:t>Titular de la Coordinación de Control y Bienestar Animal</w:t>
            </w:r>
          </w:p>
        </w:tc>
        <w:tc>
          <w:tcPr>
            <w:tcW w:w="5561" w:type="dxa"/>
          </w:tcPr>
          <w:p w14:paraId="3D2149EB" w14:textId="19B9D52C" w:rsidR="00AC6B5A" w:rsidRPr="008565BC" w:rsidRDefault="008F7A0E" w:rsidP="008565BC">
            <w:pPr>
              <w:spacing w:line="360" w:lineRule="auto"/>
              <w:jc w:val="both"/>
              <w:rPr>
                <w:rFonts w:ascii="Palatino Linotype" w:hAnsi="Palatino Linotype"/>
              </w:rPr>
            </w:pPr>
            <w:r w:rsidRPr="008565BC">
              <w:rPr>
                <w:rFonts w:ascii="Palatino Linotype" w:hAnsi="Palatino Linotype"/>
              </w:rPr>
              <w:t>No entrega nada</w:t>
            </w:r>
          </w:p>
        </w:tc>
        <w:tc>
          <w:tcPr>
            <w:tcW w:w="1745" w:type="dxa"/>
          </w:tcPr>
          <w:p w14:paraId="73B4518D" w14:textId="14CF264C" w:rsidR="00AC6B5A" w:rsidRPr="008565BC" w:rsidRDefault="007D616D" w:rsidP="008565BC">
            <w:pPr>
              <w:spacing w:line="360" w:lineRule="auto"/>
              <w:jc w:val="both"/>
              <w:rPr>
                <w:rFonts w:ascii="Palatino Linotype" w:hAnsi="Palatino Linotype"/>
              </w:rPr>
            </w:pPr>
            <w:r w:rsidRPr="008565BC">
              <w:rPr>
                <w:rFonts w:ascii="Palatino Linotype" w:hAnsi="Palatino Linotype"/>
              </w:rPr>
              <w:t xml:space="preserve"> </w:t>
            </w:r>
            <w:r w:rsidR="00EB6CF8" w:rsidRPr="008565BC">
              <w:rPr>
                <w:rFonts w:ascii="Palatino Linotype" w:hAnsi="Palatino Linotype"/>
              </w:rPr>
              <w:t xml:space="preserve">NO </w:t>
            </w:r>
            <w:r w:rsidRPr="008565BC">
              <w:rPr>
                <w:rFonts w:ascii="Palatino Linotype" w:hAnsi="Palatino Linotype"/>
              </w:rPr>
              <w:t>COLMA</w:t>
            </w:r>
          </w:p>
        </w:tc>
      </w:tr>
      <w:tr w:rsidR="00235F6F" w:rsidRPr="008565BC" w14:paraId="341A713C" w14:textId="67A9765F" w:rsidTr="00DA41CB">
        <w:tc>
          <w:tcPr>
            <w:tcW w:w="1805" w:type="dxa"/>
          </w:tcPr>
          <w:p w14:paraId="761907B2" w14:textId="472298C2" w:rsidR="00AC6B5A" w:rsidRPr="008565BC" w:rsidRDefault="00AC6B5A" w:rsidP="008565BC">
            <w:pPr>
              <w:spacing w:line="360" w:lineRule="auto"/>
              <w:jc w:val="both"/>
              <w:rPr>
                <w:rFonts w:ascii="Palatino Linotype" w:hAnsi="Palatino Linotype" w:cs="Arial"/>
                <w:bCs/>
                <w:iCs/>
                <w:sz w:val="20"/>
                <w:szCs w:val="20"/>
              </w:rPr>
            </w:pPr>
            <w:r w:rsidRPr="008565BC">
              <w:rPr>
                <w:rFonts w:ascii="Palatino Linotype" w:hAnsi="Palatino Linotype" w:cs="Arial"/>
                <w:bCs/>
                <w:iCs/>
                <w:sz w:val="20"/>
                <w:szCs w:val="20"/>
              </w:rPr>
              <w:t>Organismos descentralizados</w:t>
            </w:r>
          </w:p>
        </w:tc>
        <w:tc>
          <w:tcPr>
            <w:tcW w:w="5561" w:type="dxa"/>
          </w:tcPr>
          <w:p w14:paraId="68C46D88" w14:textId="7B5D4EA2" w:rsidR="00AC6B5A" w:rsidRPr="008565BC" w:rsidRDefault="00AC6B5A" w:rsidP="008565BC">
            <w:pPr>
              <w:spacing w:line="360" w:lineRule="auto"/>
              <w:jc w:val="both"/>
              <w:rPr>
                <w:rFonts w:ascii="Palatino Linotype" w:hAnsi="Palatino Linotype"/>
              </w:rPr>
            </w:pPr>
          </w:p>
          <w:p w14:paraId="01F8BFE5" w14:textId="18789614" w:rsidR="00F479C4" w:rsidRPr="008565BC" w:rsidRDefault="008F7A0E" w:rsidP="008565BC">
            <w:pPr>
              <w:spacing w:line="360" w:lineRule="auto"/>
              <w:jc w:val="both"/>
              <w:rPr>
                <w:rFonts w:ascii="Palatino Linotype" w:hAnsi="Palatino Linotype"/>
              </w:rPr>
            </w:pPr>
            <w:r w:rsidRPr="008565BC">
              <w:rPr>
                <w:rFonts w:ascii="Palatino Linotype" w:hAnsi="Palatino Linotype"/>
              </w:rPr>
              <w:t>No entrega nada</w:t>
            </w:r>
          </w:p>
          <w:p w14:paraId="3EE662A6" w14:textId="70DF3520" w:rsidR="00F479C4" w:rsidRPr="008565BC" w:rsidRDefault="00F479C4" w:rsidP="008565BC">
            <w:pPr>
              <w:spacing w:line="360" w:lineRule="auto"/>
              <w:jc w:val="both"/>
              <w:rPr>
                <w:rFonts w:ascii="Palatino Linotype" w:eastAsia="Arial Unicode MS" w:hAnsi="Palatino Linotype" w:cs="Arial"/>
              </w:rPr>
            </w:pPr>
          </w:p>
          <w:p w14:paraId="47FF9C42" w14:textId="17992245" w:rsidR="00F479C4" w:rsidRPr="008565BC" w:rsidRDefault="00F479C4" w:rsidP="008565BC">
            <w:pPr>
              <w:spacing w:line="360" w:lineRule="auto"/>
              <w:jc w:val="both"/>
              <w:rPr>
                <w:rFonts w:ascii="Palatino Linotype" w:hAnsi="Palatino Linotype"/>
              </w:rPr>
            </w:pPr>
          </w:p>
        </w:tc>
        <w:tc>
          <w:tcPr>
            <w:tcW w:w="1745" w:type="dxa"/>
          </w:tcPr>
          <w:p w14:paraId="6B2F06EE" w14:textId="5BAC6BE1" w:rsidR="00AC6B5A" w:rsidRPr="008565BC" w:rsidRDefault="00CD3456" w:rsidP="008565BC">
            <w:pPr>
              <w:spacing w:line="360" w:lineRule="auto"/>
              <w:jc w:val="center"/>
              <w:rPr>
                <w:noProof/>
              </w:rPr>
            </w:pPr>
            <w:r w:rsidRPr="008565BC">
              <w:rPr>
                <w:noProof/>
              </w:rPr>
              <w:t>NO COLMA</w:t>
            </w:r>
          </w:p>
        </w:tc>
      </w:tr>
    </w:tbl>
    <w:p w14:paraId="215581E3" w14:textId="6864A6B2" w:rsidR="00901575" w:rsidRPr="008565BC" w:rsidRDefault="00901575" w:rsidP="008565BC">
      <w:pPr>
        <w:spacing w:line="360" w:lineRule="auto"/>
        <w:jc w:val="both"/>
        <w:rPr>
          <w:rFonts w:ascii="Palatino Linotype" w:hAnsi="Palatino Linotype"/>
        </w:rPr>
      </w:pPr>
    </w:p>
    <w:p w14:paraId="7F4C362C" w14:textId="331ACEB7" w:rsidR="006F48F3" w:rsidRPr="008565BC" w:rsidRDefault="006F48F3" w:rsidP="008565BC">
      <w:pPr>
        <w:spacing w:before="240" w:after="240" w:line="360" w:lineRule="auto"/>
        <w:contextualSpacing/>
        <w:jc w:val="both"/>
        <w:rPr>
          <w:rFonts w:ascii="Palatino Linotype" w:hAnsi="Palatino Linotype"/>
        </w:rPr>
      </w:pPr>
      <w:r w:rsidRPr="008565BC">
        <w:rPr>
          <w:rFonts w:ascii="Palatino Linotype" w:hAnsi="Palatino Linotype"/>
        </w:rPr>
        <w:t>Atento al cuadro comparativo realizado, primeramente conviene verificar la fuente obligacional a que se encuentra constreñido el Sujeto Obligado, que se encuentra en la Ley Orgánica Municipal del Estado de México y que se cita a continuación:</w:t>
      </w:r>
    </w:p>
    <w:p w14:paraId="7B03C58E" w14:textId="1F362922" w:rsidR="006F48F3" w:rsidRDefault="006F48F3" w:rsidP="008565BC">
      <w:pPr>
        <w:pStyle w:val="Prrafodelista"/>
        <w:tabs>
          <w:tab w:val="left" w:pos="709"/>
        </w:tabs>
        <w:ind w:left="851" w:right="899"/>
        <w:jc w:val="center"/>
        <w:rPr>
          <w:rFonts w:ascii="Palatino Linotype" w:hAnsi="Palatino Linotype" w:cs="Arial"/>
          <w:b/>
          <w:i/>
        </w:rPr>
      </w:pPr>
    </w:p>
    <w:p w14:paraId="7BD4B1A6" w14:textId="77777777" w:rsidR="008565BC" w:rsidRPr="008565BC" w:rsidRDefault="008565BC" w:rsidP="008565BC">
      <w:pPr>
        <w:pStyle w:val="Prrafodelista"/>
        <w:tabs>
          <w:tab w:val="left" w:pos="709"/>
        </w:tabs>
        <w:ind w:left="851" w:right="899"/>
        <w:jc w:val="center"/>
        <w:rPr>
          <w:rFonts w:ascii="Palatino Linotype" w:hAnsi="Palatino Linotype" w:cs="Arial"/>
          <w:b/>
          <w:i/>
        </w:rPr>
      </w:pPr>
    </w:p>
    <w:p w14:paraId="21F09F1F" w14:textId="6A7DE695" w:rsidR="006F48F3" w:rsidRPr="008565BC" w:rsidRDefault="006F48F3" w:rsidP="008565BC">
      <w:pPr>
        <w:pStyle w:val="Prrafodelista"/>
        <w:tabs>
          <w:tab w:val="left" w:pos="709"/>
        </w:tabs>
        <w:ind w:left="851" w:right="899"/>
        <w:jc w:val="center"/>
        <w:rPr>
          <w:rFonts w:ascii="Palatino Linotype" w:hAnsi="Palatino Linotype" w:cs="Arial"/>
          <w:b/>
          <w:i/>
        </w:rPr>
      </w:pPr>
      <w:r w:rsidRPr="008565BC">
        <w:rPr>
          <w:rFonts w:ascii="Palatino Linotype" w:hAnsi="Palatino Linotype" w:cs="Arial"/>
          <w:b/>
          <w:i/>
        </w:rPr>
        <w:lastRenderedPageBreak/>
        <w:t>LEY ORGÁNICA MUNICIPAL DEL ESTADO DE MÉXICO</w:t>
      </w:r>
    </w:p>
    <w:p w14:paraId="2715240E" w14:textId="77777777" w:rsidR="006F48F3" w:rsidRPr="008565BC" w:rsidRDefault="006F48F3" w:rsidP="008565BC">
      <w:pPr>
        <w:pStyle w:val="Prrafodelista"/>
        <w:tabs>
          <w:tab w:val="left" w:pos="709"/>
        </w:tabs>
        <w:ind w:left="851" w:right="899"/>
        <w:jc w:val="center"/>
        <w:rPr>
          <w:rFonts w:ascii="Palatino Linotype" w:hAnsi="Palatino Linotype" w:cs="Arial"/>
          <w:b/>
          <w:i/>
        </w:rPr>
      </w:pPr>
      <w:r w:rsidRPr="008565BC">
        <w:rPr>
          <w:rFonts w:ascii="Palatino Linotype" w:hAnsi="Palatino Linotype" w:cs="Arial"/>
          <w:b/>
          <w:i/>
        </w:rPr>
        <w:t>TITULO II</w:t>
      </w:r>
    </w:p>
    <w:p w14:paraId="711504F9" w14:textId="77777777" w:rsidR="006F48F3" w:rsidRPr="008565BC" w:rsidRDefault="006F48F3" w:rsidP="008565BC">
      <w:pPr>
        <w:pStyle w:val="Prrafodelista"/>
        <w:tabs>
          <w:tab w:val="left" w:pos="709"/>
        </w:tabs>
        <w:ind w:left="851" w:right="899"/>
        <w:jc w:val="center"/>
        <w:rPr>
          <w:rFonts w:ascii="Palatino Linotype" w:hAnsi="Palatino Linotype" w:cs="Arial"/>
          <w:b/>
          <w:i/>
        </w:rPr>
      </w:pPr>
      <w:r w:rsidRPr="008565BC">
        <w:rPr>
          <w:rFonts w:ascii="Palatino Linotype" w:hAnsi="Palatino Linotype" w:cs="Arial"/>
          <w:b/>
          <w:i/>
        </w:rPr>
        <w:t>De los Ayuntamientos</w:t>
      </w:r>
    </w:p>
    <w:p w14:paraId="4E6CC722" w14:textId="77777777" w:rsidR="006F48F3" w:rsidRPr="008565BC" w:rsidRDefault="006F48F3" w:rsidP="008565BC">
      <w:pPr>
        <w:pStyle w:val="Prrafodelista"/>
        <w:tabs>
          <w:tab w:val="left" w:pos="709"/>
        </w:tabs>
        <w:ind w:left="851" w:right="899"/>
        <w:jc w:val="center"/>
        <w:rPr>
          <w:rFonts w:ascii="Palatino Linotype" w:hAnsi="Palatino Linotype" w:cs="Arial"/>
          <w:b/>
          <w:i/>
        </w:rPr>
      </w:pPr>
      <w:r w:rsidRPr="008565BC">
        <w:rPr>
          <w:rFonts w:ascii="Palatino Linotype" w:hAnsi="Palatino Linotype" w:cs="Arial"/>
          <w:b/>
          <w:i/>
        </w:rPr>
        <w:t>CAPITULO PRIMERO</w:t>
      </w:r>
    </w:p>
    <w:p w14:paraId="3E2034CD" w14:textId="77777777" w:rsidR="006F48F3" w:rsidRPr="008565BC" w:rsidRDefault="006F48F3" w:rsidP="008565BC">
      <w:pPr>
        <w:pStyle w:val="Prrafodelista"/>
        <w:tabs>
          <w:tab w:val="left" w:pos="709"/>
        </w:tabs>
        <w:ind w:left="851" w:right="899"/>
        <w:jc w:val="center"/>
        <w:rPr>
          <w:rFonts w:ascii="Palatino Linotype" w:hAnsi="Palatino Linotype" w:cs="Arial"/>
          <w:b/>
          <w:i/>
        </w:rPr>
      </w:pPr>
      <w:r w:rsidRPr="008565BC">
        <w:rPr>
          <w:rFonts w:ascii="Palatino Linotype" w:hAnsi="Palatino Linotype" w:cs="Arial"/>
          <w:b/>
          <w:i/>
        </w:rPr>
        <w:t>Integración e Instalación de los Ayuntamientos</w:t>
      </w:r>
    </w:p>
    <w:p w14:paraId="749660F4" w14:textId="77777777" w:rsidR="006F48F3" w:rsidRPr="008565BC" w:rsidRDefault="006F48F3" w:rsidP="008565BC">
      <w:pPr>
        <w:pStyle w:val="Prrafodelista"/>
        <w:tabs>
          <w:tab w:val="left" w:pos="709"/>
        </w:tabs>
        <w:jc w:val="center"/>
        <w:rPr>
          <w:rFonts w:ascii="Palatino Linotype" w:hAnsi="Palatino Linotype" w:cs="Arial"/>
          <w:b/>
          <w:i/>
        </w:rPr>
      </w:pPr>
    </w:p>
    <w:p w14:paraId="48127198" w14:textId="77777777" w:rsidR="006F48F3" w:rsidRPr="008565BC" w:rsidRDefault="006F48F3" w:rsidP="008565BC">
      <w:pPr>
        <w:pStyle w:val="Prrafodelista"/>
        <w:tabs>
          <w:tab w:val="left" w:pos="709"/>
        </w:tabs>
        <w:ind w:right="899"/>
        <w:jc w:val="both"/>
        <w:rPr>
          <w:rFonts w:ascii="Palatino Linotype" w:hAnsi="Palatino Linotype" w:cs="Arial"/>
          <w:bCs/>
          <w:i/>
        </w:rPr>
      </w:pPr>
      <w:r w:rsidRPr="008565BC">
        <w:rPr>
          <w:rFonts w:ascii="Palatino Linotype" w:hAnsi="Palatino Linotype" w:cs="Arial"/>
          <w:b/>
          <w:i/>
        </w:rPr>
        <w:t xml:space="preserve">Artículo 15.- </w:t>
      </w:r>
      <w:r w:rsidRPr="008565BC">
        <w:rPr>
          <w:rFonts w:ascii="Palatino Linotype" w:hAnsi="Palatino Linotype" w:cs="Arial"/>
          <w:bCs/>
          <w:i/>
        </w:rPr>
        <w:t>Cada municipio será gobernado por un ayuntamiento de elección popular directa y no habrá ninguna autoridad intermedia entre éste y el Gobierno del Estado.</w:t>
      </w:r>
    </w:p>
    <w:p w14:paraId="069C9EED" w14:textId="77777777" w:rsidR="006F48F3" w:rsidRPr="008565BC" w:rsidRDefault="006F48F3" w:rsidP="008565BC">
      <w:pPr>
        <w:pStyle w:val="Prrafodelista"/>
        <w:tabs>
          <w:tab w:val="left" w:pos="709"/>
        </w:tabs>
        <w:ind w:right="899"/>
        <w:jc w:val="both"/>
        <w:rPr>
          <w:rFonts w:ascii="Palatino Linotype" w:hAnsi="Palatino Linotype" w:cs="Arial"/>
          <w:bCs/>
          <w:i/>
        </w:rPr>
      </w:pPr>
    </w:p>
    <w:p w14:paraId="4189A13F" w14:textId="77777777" w:rsidR="006F48F3" w:rsidRPr="008565BC" w:rsidRDefault="006F48F3" w:rsidP="008565BC">
      <w:pPr>
        <w:pStyle w:val="Prrafodelista"/>
        <w:tabs>
          <w:tab w:val="left" w:pos="709"/>
        </w:tabs>
        <w:ind w:right="899"/>
        <w:jc w:val="both"/>
        <w:rPr>
          <w:rFonts w:ascii="Palatino Linotype" w:hAnsi="Palatino Linotype" w:cs="Arial"/>
          <w:bCs/>
          <w:i/>
        </w:rPr>
      </w:pPr>
      <w:r w:rsidRPr="008565BC">
        <w:rPr>
          <w:rFonts w:ascii="Palatino Linotype" w:hAnsi="Palatino Linotype" w:cs="Arial"/>
          <w:bCs/>
          <w:i/>
        </w:rPr>
        <w:t>Los integrantes de los ayuntamientos de elección popular deberán cumplir con los requisitos previstos por la ley, y no estar impedidos para el desempeño de sus cargos, de acuerdo con los artículos 119 y 120 de la Constitución Política del Estado Libre y Soberano de México y se elegirán conforme a los principios de mayoría relativa y de representación proporcional, con dominante mayoritario.</w:t>
      </w:r>
      <w:r w:rsidRPr="008565BC">
        <w:rPr>
          <w:rFonts w:ascii="Palatino Linotype" w:hAnsi="Palatino Linotype" w:cs="Arial"/>
          <w:bCs/>
          <w:i/>
        </w:rPr>
        <w:cr/>
      </w:r>
    </w:p>
    <w:p w14:paraId="57FBBBBC" w14:textId="77777777" w:rsidR="006F48F3" w:rsidRPr="008565BC" w:rsidRDefault="006F48F3" w:rsidP="008565BC">
      <w:pPr>
        <w:pStyle w:val="Prrafodelista"/>
        <w:tabs>
          <w:tab w:val="left" w:pos="709"/>
        </w:tabs>
        <w:ind w:right="899"/>
        <w:jc w:val="both"/>
        <w:rPr>
          <w:rFonts w:ascii="Palatino Linotype" w:hAnsi="Palatino Linotype" w:cs="Arial"/>
          <w:bCs/>
          <w:i/>
        </w:rPr>
      </w:pPr>
      <w:r w:rsidRPr="008565BC">
        <w:rPr>
          <w:rFonts w:ascii="Palatino Linotype" w:hAnsi="Palatino Linotype" w:cs="Arial"/>
          <w:b/>
          <w:i/>
        </w:rPr>
        <w:t>Artículo 32.</w:t>
      </w:r>
      <w:r w:rsidRPr="008565BC">
        <w:rPr>
          <w:rFonts w:ascii="Palatino Linotype" w:hAnsi="Palatino Linotype" w:cs="Arial"/>
          <w:bCs/>
          <w:i/>
        </w:rPr>
        <w:t xml:space="preserve"> Para ocupar las titularidades de la Secretaría, la Tesorería, la Dirección de Obras Públicas, de Desarrollo Económico, de Turismo, de Ecología, de Desarrollo Urbano, de Desarrollo Social, de las Mujeres, de la Coordinación General Municipal de Mejora Regulatoria, de la Coordinación Municipal de Protección Civil, de las unidades administrativas y de los organismos auxiliares, se deberán satisfacer los siguientes requisitos:</w:t>
      </w:r>
      <w:r w:rsidRPr="008565BC">
        <w:rPr>
          <w:rFonts w:ascii="Palatino Linotype" w:hAnsi="Palatino Linotype" w:cs="Arial"/>
          <w:bCs/>
          <w:i/>
        </w:rPr>
        <w:cr/>
      </w:r>
    </w:p>
    <w:p w14:paraId="6F5E10EF" w14:textId="77777777" w:rsidR="006F48F3" w:rsidRPr="008565BC" w:rsidRDefault="006F48F3" w:rsidP="008565BC">
      <w:pPr>
        <w:pStyle w:val="Prrafodelista"/>
        <w:tabs>
          <w:tab w:val="left" w:pos="709"/>
        </w:tabs>
        <w:ind w:right="899"/>
        <w:jc w:val="both"/>
        <w:rPr>
          <w:rFonts w:ascii="Palatino Linotype" w:hAnsi="Palatino Linotype" w:cs="Arial"/>
          <w:bCs/>
          <w:i/>
        </w:rPr>
      </w:pPr>
      <w:r w:rsidRPr="008565BC">
        <w:rPr>
          <w:rFonts w:ascii="Palatino Linotype" w:hAnsi="Palatino Linotype" w:cs="Arial"/>
          <w:b/>
          <w:i/>
        </w:rPr>
        <w:t>(…</w:t>
      </w:r>
      <w:r w:rsidRPr="008565BC">
        <w:rPr>
          <w:rFonts w:ascii="Palatino Linotype" w:hAnsi="Palatino Linotype" w:cs="Arial"/>
          <w:bCs/>
          <w:i/>
        </w:rPr>
        <w:t>)</w:t>
      </w:r>
    </w:p>
    <w:p w14:paraId="06BC8169" w14:textId="77777777" w:rsidR="006F48F3" w:rsidRPr="008565BC" w:rsidRDefault="006F48F3" w:rsidP="008565BC">
      <w:pPr>
        <w:pStyle w:val="Prrafodelista"/>
        <w:tabs>
          <w:tab w:val="left" w:pos="709"/>
        </w:tabs>
        <w:ind w:right="899"/>
        <w:jc w:val="both"/>
      </w:pPr>
      <w:r w:rsidRPr="008565BC">
        <w:rPr>
          <w:rFonts w:ascii="Palatino Linotype" w:hAnsi="Palatino Linotype" w:cs="Arial"/>
          <w:b/>
          <w:i/>
        </w:rPr>
        <w:t>IV.</w:t>
      </w:r>
      <w:r w:rsidRPr="008565BC">
        <w:rPr>
          <w:rFonts w:ascii="Palatino Linotype" w:hAnsi="Palatino Linotype" w:cs="Arial"/>
          <w:bCs/>
          <w:i/>
        </w:rPr>
        <w:t xml:space="preserve"> Contar con certificación de competencia laboral en la materia del cargo que se desempeñará, expedida por institución con reconocimiento de validez oficial. Este requisito deberá acreditarse dentro de los seis meses siguientes a la fecha en que inicien sus funciones;</w:t>
      </w:r>
      <w:r w:rsidRPr="008565BC">
        <w:t xml:space="preserve"> </w:t>
      </w:r>
    </w:p>
    <w:p w14:paraId="08BD51DE" w14:textId="77777777" w:rsidR="006F48F3" w:rsidRPr="008565BC" w:rsidRDefault="006F48F3" w:rsidP="008565BC">
      <w:pPr>
        <w:pStyle w:val="Prrafodelista"/>
        <w:tabs>
          <w:tab w:val="left" w:pos="709"/>
        </w:tabs>
        <w:ind w:right="899"/>
        <w:jc w:val="both"/>
      </w:pPr>
    </w:p>
    <w:p w14:paraId="61FA7861" w14:textId="77777777" w:rsidR="006F48F3" w:rsidRPr="008565BC" w:rsidRDefault="006F48F3" w:rsidP="008565BC">
      <w:pPr>
        <w:pStyle w:val="Prrafodelista"/>
        <w:tabs>
          <w:tab w:val="left" w:pos="709"/>
        </w:tabs>
        <w:ind w:right="899"/>
        <w:jc w:val="both"/>
      </w:pPr>
      <w:r w:rsidRPr="008565BC">
        <w:t>(…)</w:t>
      </w:r>
    </w:p>
    <w:p w14:paraId="60E90D0F" w14:textId="77777777" w:rsidR="006F48F3" w:rsidRPr="008565BC" w:rsidRDefault="006F48F3" w:rsidP="008565BC">
      <w:pPr>
        <w:pStyle w:val="Prrafodelista"/>
        <w:tabs>
          <w:tab w:val="left" w:pos="709"/>
        </w:tabs>
        <w:ind w:right="899"/>
        <w:jc w:val="both"/>
        <w:rPr>
          <w:rFonts w:ascii="Palatino Linotype" w:hAnsi="Palatino Linotype" w:cs="Arial"/>
          <w:bCs/>
          <w:i/>
        </w:rPr>
      </w:pPr>
    </w:p>
    <w:p w14:paraId="67A6E0E6" w14:textId="77777777" w:rsidR="006F48F3" w:rsidRPr="008565BC" w:rsidRDefault="006F48F3" w:rsidP="008565BC">
      <w:pPr>
        <w:pStyle w:val="Prrafodelista"/>
        <w:tabs>
          <w:tab w:val="left" w:pos="709"/>
        </w:tabs>
        <w:ind w:right="899"/>
        <w:jc w:val="both"/>
        <w:rPr>
          <w:rFonts w:ascii="Palatino Linotype" w:hAnsi="Palatino Linotype" w:cs="Arial"/>
          <w:bCs/>
          <w:i/>
        </w:rPr>
      </w:pPr>
      <w:r w:rsidRPr="008565BC">
        <w:rPr>
          <w:rFonts w:ascii="Palatino Linotype" w:hAnsi="Palatino Linotype" w:cs="Arial"/>
          <w:bCs/>
          <w:i/>
        </w:rPr>
        <w:t>Vencido el plazo a que se refiere la fracción IV, la o el Presidente Municipal informará al Cabildo sobre el cumplimiento de dicha certificación laboral para que, en su caso, el Ayuntamiento tome las medidas correspondientes respecto de aquellos servidores públicos que no hubiesen cumplido.</w:t>
      </w:r>
    </w:p>
    <w:p w14:paraId="080EB957" w14:textId="29B02544" w:rsidR="006F48F3" w:rsidRPr="008565BC" w:rsidRDefault="006F48F3" w:rsidP="008565BC">
      <w:pPr>
        <w:pStyle w:val="Prrafodelista"/>
        <w:tabs>
          <w:tab w:val="left" w:pos="709"/>
        </w:tabs>
        <w:ind w:right="899"/>
        <w:jc w:val="both"/>
        <w:rPr>
          <w:rFonts w:ascii="Palatino Linotype" w:hAnsi="Palatino Linotype" w:cs="Arial"/>
          <w:bCs/>
          <w:i/>
        </w:rPr>
      </w:pPr>
      <w:r w:rsidRPr="008565BC">
        <w:rPr>
          <w:rFonts w:ascii="Palatino Linotype" w:hAnsi="Palatino Linotype" w:cs="Arial"/>
          <w:b/>
          <w:i/>
        </w:rPr>
        <w:lastRenderedPageBreak/>
        <w:t>Artículo 81 Bis.-</w:t>
      </w:r>
      <w:r w:rsidRPr="008565BC">
        <w:rPr>
          <w:rFonts w:ascii="Palatino Linotype" w:hAnsi="Palatino Linotype" w:cs="Arial"/>
          <w:bCs/>
          <w:i/>
        </w:rPr>
        <w:t xml:space="preserve"> Para ser titular de la Coordinación Municipal de Protección Civil se requiere, además de los requisitos del artículo 32 de esta Ley, tener los conocimientos suficientes debidamente acreditados en materia de protección civil para poder desempeñar el cargo y acreditar dentro de los seis meses siguientes a partir del momento en que ocupe el cargo, a través del certificado respectivo, haber tomado cursos de capacitación en la materia, impartidos por la Coordinación General de Protección Civil del Estado de México o por cualquier otra institución debidamente reconocida por la misma.</w:t>
      </w:r>
      <w:r w:rsidRPr="008565BC">
        <w:rPr>
          <w:rFonts w:ascii="Palatino Linotype" w:hAnsi="Palatino Linotype" w:cs="Arial"/>
          <w:bCs/>
          <w:i/>
        </w:rPr>
        <w:cr/>
      </w:r>
    </w:p>
    <w:p w14:paraId="37E8F3A8" w14:textId="77777777" w:rsidR="006F48F3" w:rsidRPr="008565BC" w:rsidRDefault="006F48F3" w:rsidP="008565BC">
      <w:pPr>
        <w:pStyle w:val="Prrafodelista"/>
        <w:tabs>
          <w:tab w:val="left" w:pos="709"/>
        </w:tabs>
        <w:ind w:right="899"/>
        <w:jc w:val="both"/>
        <w:rPr>
          <w:rFonts w:ascii="Palatino Linotype" w:hAnsi="Palatino Linotype" w:cs="Arial"/>
          <w:bCs/>
          <w:i/>
        </w:rPr>
      </w:pPr>
      <w:r w:rsidRPr="008565BC">
        <w:rPr>
          <w:rFonts w:ascii="Palatino Linotype" w:hAnsi="Palatino Linotype" w:cs="Arial"/>
          <w:b/>
          <w:i/>
        </w:rPr>
        <w:t xml:space="preserve">Artículo 85 </w:t>
      </w:r>
      <w:proofErr w:type="spellStart"/>
      <w:r w:rsidRPr="008565BC">
        <w:rPr>
          <w:rFonts w:ascii="Palatino Linotype" w:hAnsi="Palatino Linotype" w:cs="Arial"/>
          <w:b/>
          <w:i/>
        </w:rPr>
        <w:t>Sexies</w:t>
      </w:r>
      <w:proofErr w:type="spellEnd"/>
      <w:r w:rsidRPr="008565BC">
        <w:rPr>
          <w:rFonts w:ascii="Palatino Linotype" w:hAnsi="Palatino Linotype" w:cs="Arial"/>
          <w:b/>
          <w:i/>
        </w:rPr>
        <w:t>.</w:t>
      </w:r>
      <w:r w:rsidRPr="008565BC">
        <w:rPr>
          <w:rFonts w:ascii="Palatino Linotype" w:hAnsi="Palatino Linotype" w:cs="Arial"/>
          <w:bCs/>
          <w:i/>
        </w:rPr>
        <w:t xml:space="preserve"> El Coordinador General Municipal de Mejora Regulatoria, además de los requisitos establecidos en el artículo 32 de esta Ley, requiere contar con título profesional, además deberá acreditar, dentro de los seis meses siguientes a la fecha en que inicie sus funciones, el diplomado en materia de mejora regulatoria expedido por el Instituto de Profesionalización de los Servidores Públicos del Estado de México o la certificación de competencia laboral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r w:rsidRPr="008565BC">
        <w:rPr>
          <w:rFonts w:ascii="Palatino Linotype" w:hAnsi="Palatino Linotype" w:cs="Arial"/>
          <w:bCs/>
          <w:i/>
        </w:rPr>
        <w:cr/>
      </w:r>
    </w:p>
    <w:p w14:paraId="7ED83E95" w14:textId="77777777" w:rsidR="006F48F3" w:rsidRPr="008565BC" w:rsidRDefault="006F48F3" w:rsidP="008565BC">
      <w:pPr>
        <w:pStyle w:val="Prrafodelista"/>
        <w:tabs>
          <w:tab w:val="left" w:pos="709"/>
        </w:tabs>
        <w:ind w:right="899"/>
        <w:jc w:val="both"/>
        <w:rPr>
          <w:rFonts w:ascii="Palatino Linotype" w:hAnsi="Palatino Linotype" w:cs="Arial"/>
          <w:bCs/>
          <w:i/>
        </w:rPr>
      </w:pPr>
      <w:r w:rsidRPr="008565BC">
        <w:rPr>
          <w:rFonts w:ascii="Palatino Linotype" w:hAnsi="Palatino Linotype" w:cs="Arial"/>
          <w:b/>
          <w:i/>
        </w:rPr>
        <w:t>Artículo 92.-</w:t>
      </w:r>
      <w:r w:rsidRPr="008565BC">
        <w:rPr>
          <w:rFonts w:ascii="Palatino Linotype" w:hAnsi="Palatino Linotype" w:cs="Arial"/>
          <w:bCs/>
          <w:i/>
        </w:rPr>
        <w:t xml:space="preserve"> Para ser secretario del ayuntamiento se requiere, además de los requisitos establecidos en el artículo 32 de esta Ley, los siguientes:</w:t>
      </w:r>
    </w:p>
    <w:p w14:paraId="48E5D011" w14:textId="77777777" w:rsidR="006F48F3" w:rsidRPr="008565BC" w:rsidRDefault="006F48F3" w:rsidP="008565BC">
      <w:pPr>
        <w:pStyle w:val="Prrafodelista"/>
        <w:tabs>
          <w:tab w:val="left" w:pos="709"/>
        </w:tabs>
        <w:ind w:right="899"/>
        <w:jc w:val="both"/>
        <w:rPr>
          <w:rFonts w:ascii="Palatino Linotype" w:hAnsi="Palatino Linotype" w:cs="Arial"/>
          <w:bCs/>
          <w:i/>
        </w:rPr>
      </w:pPr>
      <w:r w:rsidRPr="008565BC">
        <w:rPr>
          <w:rFonts w:ascii="Palatino Linotype" w:hAnsi="Palatino Linotype" w:cs="Arial"/>
          <w:b/>
          <w:i/>
        </w:rPr>
        <w:t>(…</w:t>
      </w:r>
      <w:r w:rsidRPr="008565BC">
        <w:rPr>
          <w:rFonts w:ascii="Palatino Linotype" w:hAnsi="Palatino Linotype" w:cs="Arial"/>
          <w:bCs/>
          <w:i/>
        </w:rPr>
        <w:t>)</w:t>
      </w:r>
    </w:p>
    <w:p w14:paraId="336BF26B" w14:textId="77777777" w:rsidR="006F48F3" w:rsidRPr="008565BC" w:rsidRDefault="006F48F3" w:rsidP="008565BC">
      <w:pPr>
        <w:pStyle w:val="Prrafodelista"/>
        <w:tabs>
          <w:tab w:val="left" w:pos="709"/>
        </w:tabs>
        <w:ind w:right="899"/>
        <w:jc w:val="both"/>
        <w:rPr>
          <w:rFonts w:ascii="Palatino Linotype" w:hAnsi="Palatino Linotype" w:cs="Arial"/>
          <w:bCs/>
          <w:i/>
        </w:rPr>
      </w:pPr>
    </w:p>
    <w:p w14:paraId="4F3FCF55" w14:textId="77777777" w:rsidR="006F48F3" w:rsidRPr="008565BC" w:rsidRDefault="006F48F3" w:rsidP="008565BC">
      <w:pPr>
        <w:pStyle w:val="Prrafodelista"/>
        <w:tabs>
          <w:tab w:val="left" w:pos="709"/>
        </w:tabs>
        <w:ind w:right="899"/>
        <w:jc w:val="both"/>
        <w:rPr>
          <w:rFonts w:ascii="Palatino Linotype" w:hAnsi="Palatino Linotype" w:cs="Arial"/>
          <w:bCs/>
          <w:i/>
        </w:rPr>
      </w:pPr>
      <w:r w:rsidRPr="008565BC">
        <w:rPr>
          <w:rFonts w:ascii="Palatino Linotype" w:hAnsi="Palatino Linotype" w:cs="Arial"/>
          <w:b/>
          <w:i/>
        </w:rPr>
        <w:t>IV.</w:t>
      </w:r>
      <w:r w:rsidRPr="008565BC">
        <w:rPr>
          <w:rFonts w:ascii="Palatino Linotype" w:hAnsi="Palatino Linotype" w:cs="Arial"/>
          <w:bCs/>
          <w:i/>
        </w:rPr>
        <w:t xml:space="preserve"> Contar con la certificación de competencia laboral en la materia,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 dentro de los seis meses siguientes a la fecha en que inicie funciones</w:t>
      </w:r>
    </w:p>
    <w:p w14:paraId="5E01CF43" w14:textId="77777777" w:rsidR="006F48F3" w:rsidRPr="008565BC" w:rsidRDefault="006F48F3" w:rsidP="008565BC">
      <w:pPr>
        <w:pStyle w:val="Prrafodelista"/>
        <w:tabs>
          <w:tab w:val="left" w:pos="709"/>
        </w:tabs>
        <w:ind w:right="899"/>
        <w:jc w:val="both"/>
        <w:rPr>
          <w:rFonts w:ascii="Palatino Linotype" w:hAnsi="Palatino Linotype" w:cs="Arial"/>
          <w:bCs/>
          <w:i/>
        </w:rPr>
      </w:pPr>
    </w:p>
    <w:p w14:paraId="06791FF3" w14:textId="6BA8EC0B" w:rsidR="006F48F3" w:rsidRPr="008565BC" w:rsidRDefault="006F48F3" w:rsidP="008565BC">
      <w:pPr>
        <w:pStyle w:val="Prrafodelista"/>
        <w:tabs>
          <w:tab w:val="left" w:pos="709"/>
        </w:tabs>
        <w:ind w:right="899"/>
        <w:jc w:val="both"/>
      </w:pPr>
      <w:r w:rsidRPr="008565BC">
        <w:rPr>
          <w:rFonts w:ascii="Palatino Linotype" w:hAnsi="Palatino Linotype" w:cs="Arial"/>
          <w:b/>
          <w:i/>
        </w:rPr>
        <w:t>Artículo 96.-</w:t>
      </w:r>
      <w:r w:rsidRPr="008565BC">
        <w:rPr>
          <w:rFonts w:ascii="Palatino Linotype" w:hAnsi="Palatino Linotype" w:cs="Arial"/>
          <w:bCs/>
          <w:i/>
        </w:rPr>
        <w:t xml:space="preserve"> Para ser tesorero municipal se requiere, además de los requisitos </w:t>
      </w:r>
      <w:r w:rsidR="002E415A" w:rsidRPr="008565BC">
        <w:rPr>
          <w:rFonts w:ascii="Palatino Linotype" w:hAnsi="Palatino Linotype" w:cs="Arial"/>
          <w:bCs/>
          <w:i/>
        </w:rPr>
        <w:t>del artículo</w:t>
      </w:r>
      <w:r w:rsidRPr="008565BC">
        <w:rPr>
          <w:rFonts w:ascii="Palatino Linotype" w:hAnsi="Palatino Linotype" w:cs="Arial"/>
          <w:bCs/>
          <w:i/>
        </w:rPr>
        <w:t xml:space="preserve"> (sic) 32 de esta Ley:</w:t>
      </w:r>
      <w:r w:rsidRPr="008565BC">
        <w:t xml:space="preserve"> </w:t>
      </w:r>
    </w:p>
    <w:p w14:paraId="6FCB6240" w14:textId="77777777" w:rsidR="006F48F3" w:rsidRPr="008565BC" w:rsidRDefault="006F48F3" w:rsidP="008565BC">
      <w:pPr>
        <w:pStyle w:val="Prrafodelista"/>
        <w:tabs>
          <w:tab w:val="left" w:pos="709"/>
        </w:tabs>
        <w:ind w:right="899"/>
        <w:jc w:val="both"/>
        <w:rPr>
          <w:rFonts w:ascii="Palatino Linotype" w:hAnsi="Palatino Linotype" w:cs="Arial"/>
          <w:bCs/>
          <w:i/>
        </w:rPr>
      </w:pPr>
    </w:p>
    <w:p w14:paraId="68851B32" w14:textId="77777777" w:rsidR="006F48F3" w:rsidRPr="008565BC" w:rsidRDefault="006F48F3" w:rsidP="008565BC">
      <w:pPr>
        <w:pStyle w:val="Prrafodelista"/>
        <w:tabs>
          <w:tab w:val="left" w:pos="709"/>
        </w:tabs>
        <w:ind w:right="899"/>
        <w:jc w:val="both"/>
        <w:rPr>
          <w:rFonts w:ascii="Palatino Linotype" w:hAnsi="Palatino Linotype" w:cs="Arial"/>
          <w:bCs/>
          <w:i/>
        </w:rPr>
      </w:pPr>
      <w:r w:rsidRPr="008565BC">
        <w:rPr>
          <w:rFonts w:ascii="Palatino Linotype" w:hAnsi="Palatino Linotype" w:cs="Arial"/>
          <w:bCs/>
          <w:i/>
        </w:rPr>
        <w:t>(…)</w:t>
      </w:r>
    </w:p>
    <w:p w14:paraId="75CBEB2A" w14:textId="77777777" w:rsidR="006F48F3" w:rsidRPr="008565BC" w:rsidRDefault="006F48F3" w:rsidP="008565BC">
      <w:pPr>
        <w:pStyle w:val="Prrafodelista"/>
        <w:tabs>
          <w:tab w:val="left" w:pos="709"/>
        </w:tabs>
        <w:ind w:right="899"/>
        <w:jc w:val="both"/>
        <w:rPr>
          <w:rFonts w:ascii="Palatino Linotype" w:hAnsi="Palatino Linotype" w:cs="Arial"/>
          <w:bCs/>
          <w:i/>
        </w:rPr>
      </w:pPr>
      <w:r w:rsidRPr="008565BC">
        <w:rPr>
          <w:rFonts w:ascii="Palatino Linotype" w:hAnsi="Palatino Linotype" w:cs="Arial"/>
          <w:bCs/>
          <w:i/>
        </w:rPr>
        <w:lastRenderedPageBreak/>
        <w:t>I. Tener los conocimientos suficientes para poder desempeñar el cargo, a juicio del Ayuntamiento; contar con título profesional en las áreas jurídicas, económicas o contables administrativas, con experiencia mínima de un año, con anterioridad a la fecha de su designación, y con certificación de competencia laboral en funciones expedida por el Instituto Hacendario del Estado de México o por alguna institución con reconocimiento de validez oficial, que asegure los conocimientos y habilidades para desempeñar el cargo, de conformidad con los</w:t>
      </w:r>
    </w:p>
    <w:p w14:paraId="2B099A6D" w14:textId="77777777" w:rsidR="006F48F3" w:rsidRPr="008565BC" w:rsidRDefault="006F48F3" w:rsidP="008565BC">
      <w:pPr>
        <w:pStyle w:val="Prrafodelista"/>
        <w:tabs>
          <w:tab w:val="left" w:pos="709"/>
        </w:tabs>
        <w:ind w:right="899"/>
        <w:jc w:val="both"/>
        <w:rPr>
          <w:rFonts w:ascii="Palatino Linotype" w:hAnsi="Palatino Linotype" w:cs="Arial"/>
          <w:bCs/>
          <w:i/>
        </w:rPr>
      </w:pPr>
      <w:r w:rsidRPr="008565BC">
        <w:rPr>
          <w:rFonts w:ascii="Palatino Linotype" w:hAnsi="Palatino Linotype" w:cs="Arial"/>
          <w:bCs/>
          <w:i/>
        </w:rPr>
        <w:t>aspectos técnicos y operativos aplicables al Estado de México;</w:t>
      </w:r>
    </w:p>
    <w:p w14:paraId="2A761E4B" w14:textId="77777777" w:rsidR="006F48F3" w:rsidRPr="008565BC" w:rsidRDefault="006F48F3" w:rsidP="008565BC">
      <w:pPr>
        <w:pStyle w:val="Prrafodelista"/>
        <w:tabs>
          <w:tab w:val="left" w:pos="709"/>
        </w:tabs>
        <w:ind w:right="899"/>
        <w:jc w:val="both"/>
        <w:rPr>
          <w:rFonts w:ascii="Palatino Linotype" w:hAnsi="Palatino Linotype" w:cs="Arial"/>
          <w:bCs/>
          <w:i/>
        </w:rPr>
      </w:pPr>
    </w:p>
    <w:p w14:paraId="1074DCCB" w14:textId="77777777" w:rsidR="006F48F3" w:rsidRPr="008565BC" w:rsidRDefault="006F48F3" w:rsidP="008565BC">
      <w:pPr>
        <w:pStyle w:val="Prrafodelista"/>
        <w:tabs>
          <w:tab w:val="left" w:pos="709"/>
        </w:tabs>
        <w:ind w:right="899"/>
        <w:jc w:val="both"/>
      </w:pPr>
      <w:r w:rsidRPr="008565BC">
        <w:rPr>
          <w:rFonts w:ascii="Palatino Linotype" w:hAnsi="Palatino Linotype" w:cs="Arial"/>
          <w:bCs/>
          <w:i/>
        </w:rPr>
        <w:t>El requisito de la certificación de competencia laboral, deberá acreditarse dentro de los seis meses siguientes a la fecha en que inicie funciones.</w:t>
      </w:r>
      <w:r w:rsidRPr="008565BC">
        <w:t xml:space="preserve"> </w:t>
      </w:r>
    </w:p>
    <w:p w14:paraId="6E471E67" w14:textId="77777777" w:rsidR="006F48F3" w:rsidRPr="008565BC" w:rsidRDefault="006F48F3" w:rsidP="008565BC">
      <w:pPr>
        <w:pStyle w:val="Prrafodelista"/>
        <w:tabs>
          <w:tab w:val="left" w:pos="709"/>
        </w:tabs>
        <w:ind w:right="899"/>
        <w:jc w:val="both"/>
        <w:rPr>
          <w:rFonts w:ascii="Palatino Linotype" w:hAnsi="Palatino Linotype" w:cs="Arial"/>
          <w:bCs/>
          <w:i/>
        </w:rPr>
      </w:pPr>
    </w:p>
    <w:p w14:paraId="39663A46" w14:textId="77777777" w:rsidR="006F48F3" w:rsidRPr="008565BC" w:rsidRDefault="006F48F3" w:rsidP="008565BC">
      <w:pPr>
        <w:pStyle w:val="Prrafodelista"/>
        <w:tabs>
          <w:tab w:val="left" w:pos="709"/>
        </w:tabs>
        <w:ind w:right="899"/>
        <w:jc w:val="both"/>
        <w:rPr>
          <w:rFonts w:ascii="Palatino Linotype" w:hAnsi="Palatino Linotype" w:cs="Arial"/>
          <w:bCs/>
          <w:i/>
        </w:rPr>
      </w:pPr>
      <w:r w:rsidRPr="008565BC">
        <w:rPr>
          <w:rFonts w:ascii="Palatino Linotype" w:hAnsi="Palatino Linotype" w:cs="Arial"/>
          <w:b/>
          <w:i/>
        </w:rPr>
        <w:t>Artículo 96. Bis.-</w:t>
      </w:r>
      <w:r w:rsidRPr="008565BC">
        <w:rPr>
          <w:rFonts w:ascii="Palatino Linotype" w:hAnsi="Palatino Linotype" w:cs="Arial"/>
          <w:bCs/>
          <w:i/>
        </w:rPr>
        <w:t xml:space="preserve"> El Director de Obras Públicas o el Titular de la Unidad Administrativa equivalente, tiene las siguientes atribuciones:</w:t>
      </w:r>
    </w:p>
    <w:p w14:paraId="21D655CA" w14:textId="77777777" w:rsidR="006F48F3" w:rsidRPr="008565BC" w:rsidRDefault="006F48F3" w:rsidP="008565BC">
      <w:pPr>
        <w:pStyle w:val="Prrafodelista"/>
        <w:tabs>
          <w:tab w:val="left" w:pos="709"/>
        </w:tabs>
        <w:ind w:right="899"/>
        <w:jc w:val="both"/>
        <w:rPr>
          <w:rFonts w:ascii="Palatino Linotype" w:hAnsi="Palatino Linotype" w:cs="Arial"/>
          <w:bCs/>
          <w:i/>
        </w:rPr>
      </w:pPr>
    </w:p>
    <w:p w14:paraId="36A5EF5D" w14:textId="77777777" w:rsidR="006F48F3" w:rsidRPr="008565BC" w:rsidRDefault="006F48F3" w:rsidP="008565BC">
      <w:pPr>
        <w:pStyle w:val="Prrafodelista"/>
        <w:tabs>
          <w:tab w:val="left" w:pos="709"/>
        </w:tabs>
        <w:ind w:right="899"/>
        <w:jc w:val="both"/>
        <w:rPr>
          <w:rFonts w:ascii="Palatino Linotype" w:hAnsi="Palatino Linotype" w:cs="Arial"/>
          <w:bCs/>
          <w:i/>
        </w:rPr>
      </w:pPr>
      <w:r w:rsidRPr="008565BC">
        <w:rPr>
          <w:rFonts w:ascii="Palatino Linotype" w:hAnsi="Palatino Linotype" w:cs="Arial"/>
          <w:bCs/>
          <w:i/>
        </w:rPr>
        <w:t>(…)</w:t>
      </w:r>
    </w:p>
    <w:p w14:paraId="16DC997B" w14:textId="77777777" w:rsidR="006F48F3" w:rsidRPr="008565BC" w:rsidRDefault="006F48F3" w:rsidP="008565BC">
      <w:pPr>
        <w:pStyle w:val="Prrafodelista"/>
        <w:tabs>
          <w:tab w:val="left" w:pos="709"/>
        </w:tabs>
        <w:ind w:right="899"/>
        <w:jc w:val="both"/>
        <w:rPr>
          <w:rFonts w:ascii="Palatino Linotype" w:hAnsi="Palatino Linotype" w:cs="Arial"/>
          <w:bCs/>
          <w:i/>
        </w:rPr>
      </w:pPr>
    </w:p>
    <w:p w14:paraId="27F8BD3B" w14:textId="77777777" w:rsidR="006F48F3" w:rsidRPr="008565BC" w:rsidRDefault="006F48F3" w:rsidP="008565BC">
      <w:pPr>
        <w:pStyle w:val="Prrafodelista"/>
        <w:tabs>
          <w:tab w:val="left" w:pos="709"/>
        </w:tabs>
        <w:ind w:right="899"/>
        <w:jc w:val="both"/>
        <w:rPr>
          <w:rFonts w:ascii="Palatino Linotype" w:hAnsi="Palatino Linotype" w:cs="Arial"/>
          <w:bCs/>
          <w:i/>
        </w:rPr>
      </w:pPr>
      <w:r w:rsidRPr="008565BC">
        <w:rPr>
          <w:rFonts w:ascii="Palatino Linotype" w:hAnsi="Palatino Linotype" w:cs="Arial"/>
          <w:b/>
          <w:i/>
        </w:rPr>
        <w:t xml:space="preserve">Artículo 96 </w:t>
      </w:r>
      <w:proofErr w:type="spellStart"/>
      <w:r w:rsidRPr="008565BC">
        <w:rPr>
          <w:rFonts w:ascii="Palatino Linotype" w:hAnsi="Palatino Linotype" w:cs="Arial"/>
          <w:b/>
          <w:i/>
        </w:rPr>
        <w:t>Quintus</w:t>
      </w:r>
      <w:proofErr w:type="spellEnd"/>
      <w:r w:rsidRPr="008565BC">
        <w:rPr>
          <w:rFonts w:ascii="Palatino Linotype" w:hAnsi="Palatino Linotype" w:cs="Arial"/>
          <w:bCs/>
          <w:i/>
        </w:rPr>
        <w:t>. El Director de Desarrollo Económico o Titular de la Unidad Administrativa equivalente, además de los requisitos del artículo 32 de esta Ley, requiere contar con título profesional en el área económico-administrativa o contar con experiencia mínima de un año, con anterioridad a la fecha de su designación.</w:t>
      </w:r>
    </w:p>
    <w:p w14:paraId="0C804718" w14:textId="77777777" w:rsidR="006F48F3" w:rsidRPr="008565BC" w:rsidRDefault="006F48F3" w:rsidP="008565BC">
      <w:pPr>
        <w:pStyle w:val="Prrafodelista"/>
        <w:tabs>
          <w:tab w:val="left" w:pos="709"/>
        </w:tabs>
        <w:ind w:right="899"/>
        <w:jc w:val="both"/>
        <w:rPr>
          <w:rFonts w:ascii="Palatino Linotype" w:hAnsi="Palatino Linotype" w:cs="Arial"/>
          <w:bCs/>
          <w:i/>
        </w:rPr>
      </w:pPr>
    </w:p>
    <w:p w14:paraId="30342236" w14:textId="77777777" w:rsidR="006F48F3" w:rsidRPr="008565BC" w:rsidRDefault="006F48F3" w:rsidP="008565BC">
      <w:pPr>
        <w:pStyle w:val="Prrafodelista"/>
        <w:tabs>
          <w:tab w:val="left" w:pos="709"/>
        </w:tabs>
        <w:ind w:right="899"/>
        <w:jc w:val="both"/>
      </w:pPr>
      <w:r w:rsidRPr="008565BC">
        <w:rPr>
          <w:rFonts w:ascii="Palatino Linotype" w:hAnsi="Palatino Linotype" w:cs="Arial"/>
          <w:bCs/>
          <w:i/>
        </w:rPr>
        <w:t>Además, deberá acreditar, dentro de los seis meses siguientes a la fecha en que inicie funciones, la certificación de competencia laboral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r w:rsidRPr="008565BC">
        <w:t xml:space="preserve"> </w:t>
      </w:r>
    </w:p>
    <w:p w14:paraId="5B1137D3" w14:textId="77777777" w:rsidR="006F48F3" w:rsidRPr="008565BC" w:rsidRDefault="006F48F3" w:rsidP="008565BC">
      <w:pPr>
        <w:pStyle w:val="Prrafodelista"/>
        <w:tabs>
          <w:tab w:val="left" w:pos="709"/>
        </w:tabs>
        <w:ind w:right="899"/>
        <w:jc w:val="both"/>
      </w:pPr>
    </w:p>
    <w:p w14:paraId="3E977B0F" w14:textId="77777777" w:rsidR="006F48F3" w:rsidRPr="008565BC" w:rsidRDefault="006F48F3" w:rsidP="008565BC">
      <w:pPr>
        <w:pStyle w:val="Prrafodelista"/>
        <w:tabs>
          <w:tab w:val="left" w:pos="709"/>
        </w:tabs>
        <w:ind w:right="899"/>
        <w:jc w:val="both"/>
        <w:rPr>
          <w:rFonts w:ascii="Palatino Linotype" w:hAnsi="Palatino Linotype" w:cs="Arial"/>
          <w:bCs/>
          <w:i/>
        </w:rPr>
      </w:pPr>
      <w:r w:rsidRPr="008565BC">
        <w:rPr>
          <w:rFonts w:ascii="Palatino Linotype" w:hAnsi="Palatino Linotype" w:cs="Arial"/>
          <w:b/>
          <w:i/>
        </w:rPr>
        <w:t xml:space="preserve">Artículo 96 </w:t>
      </w:r>
      <w:proofErr w:type="spellStart"/>
      <w:r w:rsidRPr="008565BC">
        <w:rPr>
          <w:rFonts w:ascii="Palatino Linotype" w:hAnsi="Palatino Linotype" w:cs="Arial"/>
          <w:b/>
          <w:i/>
        </w:rPr>
        <w:t>Septies</w:t>
      </w:r>
      <w:proofErr w:type="spellEnd"/>
      <w:r w:rsidRPr="008565BC">
        <w:rPr>
          <w:rFonts w:ascii="Palatino Linotype" w:hAnsi="Palatino Linotype" w:cs="Arial"/>
          <w:b/>
          <w:i/>
        </w:rPr>
        <w:t>.</w:t>
      </w:r>
      <w:r w:rsidRPr="008565BC">
        <w:rPr>
          <w:rFonts w:ascii="Palatino Linotype" w:hAnsi="Palatino Linotype" w:cs="Arial"/>
          <w:bCs/>
          <w:i/>
        </w:rPr>
        <w:t xml:space="preserve"> El Director de Desarrollo Urbano o el Titular de la Unidad Administrativa equivalente, además de los requisitos establecidos en el artículo 32 de esta Ley, requiere contar con título profesional en el área de ingeniería civil-arquitectura o afín, o contar con una experiencia mínima de un año, con anterioridad a la fecha de su designación; además deberá acreditar, dentro de los seis meses siguientes a la fecha en que inicie sus funciones, la </w:t>
      </w:r>
      <w:r w:rsidRPr="008565BC">
        <w:rPr>
          <w:rFonts w:ascii="Palatino Linotype" w:hAnsi="Palatino Linotype" w:cs="Arial"/>
          <w:bCs/>
          <w:i/>
        </w:rPr>
        <w:lastRenderedPageBreak/>
        <w:t xml:space="preserve">certificación de competencia laboral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 </w:t>
      </w:r>
    </w:p>
    <w:p w14:paraId="5458CD62" w14:textId="77777777" w:rsidR="006F48F3" w:rsidRPr="008565BC" w:rsidRDefault="006F48F3" w:rsidP="008565BC">
      <w:pPr>
        <w:pStyle w:val="Prrafodelista"/>
        <w:tabs>
          <w:tab w:val="left" w:pos="709"/>
        </w:tabs>
        <w:ind w:right="899"/>
        <w:jc w:val="both"/>
        <w:rPr>
          <w:rFonts w:ascii="Palatino Linotype" w:hAnsi="Palatino Linotype" w:cs="Arial"/>
          <w:bCs/>
          <w:i/>
        </w:rPr>
      </w:pPr>
    </w:p>
    <w:p w14:paraId="6DCC07C2" w14:textId="77777777" w:rsidR="006F48F3" w:rsidRPr="008565BC" w:rsidRDefault="006F48F3" w:rsidP="008565BC">
      <w:pPr>
        <w:pStyle w:val="Prrafodelista"/>
        <w:tabs>
          <w:tab w:val="left" w:pos="709"/>
        </w:tabs>
        <w:ind w:right="899"/>
        <w:jc w:val="both"/>
        <w:rPr>
          <w:rFonts w:ascii="Palatino Linotype" w:hAnsi="Palatino Linotype" w:cs="Arial"/>
          <w:bCs/>
          <w:i/>
        </w:rPr>
      </w:pPr>
      <w:r w:rsidRPr="008565BC">
        <w:rPr>
          <w:rFonts w:ascii="Palatino Linotype" w:hAnsi="Palatino Linotype" w:cs="Arial"/>
          <w:b/>
          <w:i/>
        </w:rPr>
        <w:t xml:space="preserve">Artículo 96 </w:t>
      </w:r>
      <w:proofErr w:type="spellStart"/>
      <w:r w:rsidRPr="008565BC">
        <w:rPr>
          <w:rFonts w:ascii="Palatino Linotype" w:hAnsi="Palatino Linotype" w:cs="Arial"/>
          <w:b/>
          <w:i/>
        </w:rPr>
        <w:t>Nonies</w:t>
      </w:r>
      <w:proofErr w:type="spellEnd"/>
      <w:r w:rsidRPr="008565BC">
        <w:rPr>
          <w:rFonts w:ascii="Palatino Linotype" w:hAnsi="Palatino Linotype" w:cs="Arial"/>
          <w:b/>
          <w:i/>
        </w:rPr>
        <w:t>.</w:t>
      </w:r>
      <w:r w:rsidRPr="008565BC">
        <w:rPr>
          <w:rFonts w:ascii="Palatino Linotype" w:hAnsi="Palatino Linotype" w:cs="Arial"/>
          <w:bCs/>
          <w:i/>
        </w:rPr>
        <w:t xml:space="preserve"> El Director de Ecología o el Titular de la Unidad Administrativa equivalente, además de los requisitos establecidos en el artículo 32 de esta Ley, requiere contar con título profesional en el área de biología-agronomía-administración pública o afín, o contar con una experiencia mínima de un año, con anterioridad a la fecha de su designación; además deberá acreditar, dentro de los seis meses siguientes a la fecha en que inicie sus funciones, la certificación de competencia laboral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r w:rsidRPr="008565BC">
        <w:rPr>
          <w:rFonts w:ascii="Palatino Linotype" w:hAnsi="Palatino Linotype" w:cs="Arial"/>
          <w:bCs/>
          <w:i/>
        </w:rPr>
        <w:cr/>
      </w:r>
    </w:p>
    <w:p w14:paraId="4752918A" w14:textId="77777777" w:rsidR="006F48F3" w:rsidRPr="008565BC" w:rsidRDefault="006F48F3" w:rsidP="008565BC">
      <w:pPr>
        <w:pStyle w:val="Prrafodelista"/>
        <w:tabs>
          <w:tab w:val="left" w:pos="709"/>
        </w:tabs>
        <w:ind w:right="899"/>
        <w:jc w:val="both"/>
        <w:rPr>
          <w:rFonts w:ascii="Palatino Linotype" w:hAnsi="Palatino Linotype" w:cs="Arial"/>
          <w:bCs/>
          <w:i/>
        </w:rPr>
      </w:pPr>
      <w:r w:rsidRPr="008565BC">
        <w:rPr>
          <w:rFonts w:ascii="Palatino Linotype" w:hAnsi="Palatino Linotype" w:cs="Arial"/>
          <w:b/>
          <w:i/>
        </w:rPr>
        <w:t xml:space="preserve">Artículo 96. </w:t>
      </w:r>
      <w:proofErr w:type="spellStart"/>
      <w:r w:rsidRPr="008565BC">
        <w:rPr>
          <w:rFonts w:ascii="Palatino Linotype" w:hAnsi="Palatino Linotype" w:cs="Arial"/>
          <w:b/>
          <w:i/>
        </w:rPr>
        <w:t>Undecies</w:t>
      </w:r>
      <w:proofErr w:type="spellEnd"/>
      <w:r w:rsidRPr="008565BC">
        <w:rPr>
          <w:rFonts w:ascii="Palatino Linotype" w:hAnsi="Palatino Linotype" w:cs="Arial"/>
          <w:bCs/>
          <w:i/>
        </w:rPr>
        <w:t xml:space="preserve">. El Director de Turismo, además de los requisitos establecidos en el artículo 32 de esta Ley, requiere contar con título profesional en el área de turismo o afín. </w:t>
      </w:r>
    </w:p>
    <w:p w14:paraId="45A642E9" w14:textId="77777777" w:rsidR="006F48F3" w:rsidRPr="008565BC" w:rsidRDefault="006F48F3" w:rsidP="008565BC">
      <w:pPr>
        <w:pStyle w:val="Prrafodelista"/>
        <w:tabs>
          <w:tab w:val="left" w:pos="709"/>
        </w:tabs>
        <w:ind w:right="899"/>
        <w:jc w:val="both"/>
        <w:rPr>
          <w:rFonts w:ascii="Palatino Linotype" w:hAnsi="Palatino Linotype" w:cs="Arial"/>
          <w:bCs/>
          <w:i/>
        </w:rPr>
      </w:pPr>
    </w:p>
    <w:p w14:paraId="1661AE14" w14:textId="77777777" w:rsidR="006F48F3" w:rsidRPr="008565BC" w:rsidRDefault="006F48F3" w:rsidP="008565BC">
      <w:pPr>
        <w:pStyle w:val="Prrafodelista"/>
        <w:tabs>
          <w:tab w:val="left" w:pos="709"/>
        </w:tabs>
        <w:ind w:right="899"/>
        <w:jc w:val="both"/>
        <w:rPr>
          <w:rFonts w:ascii="Palatino Linotype" w:hAnsi="Palatino Linotype" w:cs="Arial"/>
          <w:bCs/>
          <w:i/>
        </w:rPr>
      </w:pPr>
      <w:r w:rsidRPr="008565BC">
        <w:rPr>
          <w:rFonts w:ascii="Palatino Linotype" w:hAnsi="Palatino Linotype" w:cs="Arial"/>
          <w:b/>
          <w:i/>
        </w:rPr>
        <w:t xml:space="preserve">Artículo 96 </w:t>
      </w:r>
      <w:proofErr w:type="spellStart"/>
      <w:r w:rsidRPr="008565BC">
        <w:rPr>
          <w:rFonts w:ascii="Palatino Linotype" w:hAnsi="Palatino Linotype" w:cs="Arial"/>
          <w:b/>
          <w:i/>
        </w:rPr>
        <w:t>Terdecies</w:t>
      </w:r>
      <w:proofErr w:type="spellEnd"/>
      <w:r w:rsidRPr="008565BC">
        <w:rPr>
          <w:rFonts w:ascii="Palatino Linotype" w:hAnsi="Palatino Linotype" w:cs="Arial"/>
          <w:bCs/>
          <w:i/>
        </w:rPr>
        <w:t xml:space="preserve">. El Director de Desarrollo Social o el Titular de la Unidad Administrativa equivalente, además de los requisitos establecidos en el artículo 32 de esta Ley, requiere contar con título profesional en el área de Ciencias Sociales o a fin, o contar con una experiencia mínima de un año en la materia, con anterioridad a la fecha de su designación. </w:t>
      </w:r>
    </w:p>
    <w:p w14:paraId="3C5FE90B" w14:textId="77777777" w:rsidR="006F48F3" w:rsidRPr="008565BC" w:rsidRDefault="006F48F3" w:rsidP="008565BC">
      <w:pPr>
        <w:pStyle w:val="Prrafodelista"/>
        <w:tabs>
          <w:tab w:val="left" w:pos="709"/>
        </w:tabs>
        <w:ind w:right="899"/>
        <w:jc w:val="both"/>
        <w:rPr>
          <w:rFonts w:ascii="Palatino Linotype" w:hAnsi="Palatino Linotype" w:cs="Arial"/>
          <w:bCs/>
          <w:i/>
        </w:rPr>
      </w:pPr>
    </w:p>
    <w:p w14:paraId="467C122E" w14:textId="77777777" w:rsidR="006F48F3" w:rsidRPr="008565BC" w:rsidRDefault="006F48F3" w:rsidP="008565BC">
      <w:pPr>
        <w:pStyle w:val="Prrafodelista"/>
        <w:tabs>
          <w:tab w:val="left" w:pos="709"/>
        </w:tabs>
        <w:ind w:right="899"/>
        <w:jc w:val="both"/>
        <w:rPr>
          <w:rFonts w:ascii="Palatino Linotype" w:hAnsi="Palatino Linotype" w:cs="Arial"/>
          <w:bCs/>
          <w:i/>
        </w:rPr>
      </w:pPr>
      <w:r w:rsidRPr="008565BC">
        <w:rPr>
          <w:rFonts w:ascii="Palatino Linotype" w:hAnsi="Palatino Linotype" w:cs="Arial"/>
          <w:b/>
          <w:i/>
        </w:rPr>
        <w:t xml:space="preserve">Artículo 96 </w:t>
      </w:r>
      <w:proofErr w:type="spellStart"/>
      <w:r w:rsidRPr="008565BC">
        <w:rPr>
          <w:rFonts w:ascii="Palatino Linotype" w:hAnsi="Palatino Linotype" w:cs="Arial"/>
          <w:b/>
          <w:i/>
        </w:rPr>
        <w:t>Quindecies</w:t>
      </w:r>
      <w:proofErr w:type="spellEnd"/>
      <w:r w:rsidRPr="008565BC">
        <w:rPr>
          <w:rFonts w:ascii="Palatino Linotype" w:hAnsi="Palatino Linotype" w:cs="Arial"/>
          <w:b/>
          <w:i/>
        </w:rPr>
        <w:t>.-</w:t>
      </w:r>
      <w:r w:rsidRPr="008565BC">
        <w:rPr>
          <w:rFonts w:ascii="Palatino Linotype" w:hAnsi="Palatino Linotype" w:cs="Arial"/>
          <w:bCs/>
          <w:i/>
        </w:rPr>
        <w:t xml:space="preserve"> La persona titular de la Dirección de las Mujeres, además de los requisitos establecidos en el artículo 32 de esta Ley, deberá contar con título profesional en el área de las ciencias sociales o afines y conocimiento amplio del contexto en el municipio correspondiente.</w:t>
      </w:r>
    </w:p>
    <w:p w14:paraId="20D2379E" w14:textId="77777777" w:rsidR="006F48F3" w:rsidRPr="008565BC" w:rsidRDefault="006F48F3" w:rsidP="008565BC">
      <w:pPr>
        <w:pStyle w:val="Prrafodelista"/>
        <w:tabs>
          <w:tab w:val="left" w:pos="709"/>
        </w:tabs>
        <w:ind w:right="899"/>
        <w:jc w:val="both"/>
        <w:rPr>
          <w:rFonts w:ascii="Palatino Linotype" w:hAnsi="Palatino Linotype" w:cs="Arial"/>
          <w:bCs/>
          <w:i/>
        </w:rPr>
      </w:pPr>
    </w:p>
    <w:p w14:paraId="3BAC781F" w14:textId="77777777" w:rsidR="006F48F3" w:rsidRPr="008565BC" w:rsidRDefault="006F48F3" w:rsidP="008565BC">
      <w:pPr>
        <w:pStyle w:val="Prrafodelista"/>
        <w:tabs>
          <w:tab w:val="left" w:pos="709"/>
        </w:tabs>
        <w:ind w:right="899"/>
        <w:jc w:val="both"/>
        <w:rPr>
          <w:rFonts w:ascii="Palatino Linotype" w:hAnsi="Palatino Linotype" w:cs="Arial"/>
          <w:bCs/>
          <w:i/>
        </w:rPr>
      </w:pPr>
      <w:r w:rsidRPr="008565BC">
        <w:rPr>
          <w:rFonts w:ascii="Palatino Linotype" w:hAnsi="Palatino Linotype" w:cs="Arial"/>
          <w:bCs/>
          <w:i/>
        </w:rPr>
        <w:t xml:space="preserve">Además deberá acreditar, dentro de los seis meses siguientes a la fecha en que inicie funciones, la certificación de competencia laboral en temas de prevención, </w:t>
      </w:r>
      <w:r w:rsidRPr="008565BC">
        <w:rPr>
          <w:rFonts w:ascii="Palatino Linotype" w:hAnsi="Palatino Linotype" w:cs="Arial"/>
          <w:bCs/>
          <w:i/>
        </w:rPr>
        <w:lastRenderedPageBreak/>
        <w:t xml:space="preserve">atención integral y erradicación de la violencia contra las niñas, adolescentes y mujeres, en igualdad sustantiva o materias afines, expedida por el Instituto de Administración Pública del Estado de México, el Instituto Hacendario del Estado de México o alguna institución con reconocimiento de validez oficial, que asegure los conocimientos y habilidades para desempeñar el cargo. </w:t>
      </w:r>
    </w:p>
    <w:p w14:paraId="6289214A" w14:textId="77777777" w:rsidR="006F48F3" w:rsidRPr="008565BC" w:rsidRDefault="006F48F3" w:rsidP="008565BC">
      <w:pPr>
        <w:pStyle w:val="Prrafodelista"/>
        <w:tabs>
          <w:tab w:val="left" w:pos="709"/>
        </w:tabs>
        <w:ind w:right="899"/>
        <w:jc w:val="both"/>
        <w:rPr>
          <w:rFonts w:ascii="Palatino Linotype" w:hAnsi="Palatino Linotype" w:cs="Arial"/>
          <w:bCs/>
          <w:i/>
        </w:rPr>
      </w:pPr>
    </w:p>
    <w:p w14:paraId="41CF0087" w14:textId="77777777" w:rsidR="006F48F3" w:rsidRPr="008565BC" w:rsidRDefault="006F48F3" w:rsidP="008565BC">
      <w:pPr>
        <w:pStyle w:val="Prrafodelista"/>
        <w:tabs>
          <w:tab w:val="left" w:pos="709"/>
        </w:tabs>
        <w:ind w:right="899"/>
        <w:jc w:val="both"/>
        <w:rPr>
          <w:rFonts w:ascii="Palatino Linotype" w:hAnsi="Palatino Linotype" w:cs="Arial"/>
          <w:bCs/>
          <w:i/>
        </w:rPr>
      </w:pPr>
      <w:r w:rsidRPr="008565BC">
        <w:rPr>
          <w:rFonts w:ascii="Palatino Linotype" w:hAnsi="Palatino Linotype" w:cs="Arial"/>
          <w:b/>
          <w:i/>
        </w:rPr>
        <w:t>Artículo 113.-</w:t>
      </w:r>
      <w:r w:rsidRPr="008565BC">
        <w:rPr>
          <w:rFonts w:ascii="Palatino Linotype" w:hAnsi="Palatino Linotype" w:cs="Arial"/>
          <w:bCs/>
          <w:i/>
        </w:rPr>
        <w:t xml:space="preserve"> Para ser contralor se requiere cumplir con los requisitos que se exigen para ser tesorero municipal, a excepción de la caución correspondiente. </w:t>
      </w:r>
    </w:p>
    <w:p w14:paraId="3D54236B" w14:textId="77777777" w:rsidR="006F48F3" w:rsidRPr="008565BC" w:rsidRDefault="006F48F3" w:rsidP="008565BC">
      <w:pPr>
        <w:pStyle w:val="Prrafodelista"/>
        <w:tabs>
          <w:tab w:val="left" w:pos="709"/>
        </w:tabs>
        <w:ind w:right="899"/>
        <w:jc w:val="both"/>
        <w:rPr>
          <w:rFonts w:ascii="Palatino Linotype" w:hAnsi="Palatino Linotype" w:cs="Arial"/>
          <w:bCs/>
          <w:i/>
        </w:rPr>
      </w:pPr>
    </w:p>
    <w:p w14:paraId="5FDF9AAF" w14:textId="77777777" w:rsidR="006F48F3" w:rsidRPr="008565BC" w:rsidRDefault="006F48F3" w:rsidP="008565BC">
      <w:pPr>
        <w:pStyle w:val="Prrafodelista"/>
        <w:tabs>
          <w:tab w:val="left" w:pos="709"/>
        </w:tabs>
        <w:ind w:right="899"/>
        <w:jc w:val="both"/>
        <w:rPr>
          <w:rFonts w:ascii="Palatino Linotype" w:hAnsi="Palatino Linotype" w:cs="Arial"/>
          <w:bCs/>
          <w:i/>
        </w:rPr>
      </w:pPr>
      <w:r w:rsidRPr="008565BC">
        <w:rPr>
          <w:rFonts w:ascii="Palatino Linotype" w:hAnsi="Palatino Linotype" w:cs="Arial"/>
          <w:b/>
          <w:i/>
        </w:rPr>
        <w:t>Artículo 123 Bis. -</w:t>
      </w:r>
      <w:r w:rsidRPr="008565BC">
        <w:rPr>
          <w:rFonts w:ascii="Palatino Linotype" w:hAnsi="Palatino Linotype" w:cs="Arial"/>
          <w:bCs/>
          <w:i/>
        </w:rPr>
        <w:t xml:space="preserve"> La persona titular de los organismos públicos descentralizados en materia de cultura física y deporte, a que se refiere el artículo anterior, además de los requisitos establecidos en el artículo 32 de esta Ley, preferentemente deberá contar con título profesional en el área de educación física o disciplina afín.</w:t>
      </w:r>
    </w:p>
    <w:p w14:paraId="203E0B1C" w14:textId="77777777" w:rsidR="006F48F3" w:rsidRPr="008565BC" w:rsidRDefault="006F48F3" w:rsidP="008565BC">
      <w:pPr>
        <w:pStyle w:val="Prrafodelista"/>
        <w:tabs>
          <w:tab w:val="left" w:pos="709"/>
        </w:tabs>
        <w:ind w:right="899"/>
        <w:jc w:val="both"/>
        <w:rPr>
          <w:rFonts w:ascii="Palatino Linotype" w:hAnsi="Palatino Linotype" w:cs="Arial"/>
          <w:bCs/>
          <w:i/>
        </w:rPr>
      </w:pPr>
    </w:p>
    <w:p w14:paraId="073CFB5B" w14:textId="77777777" w:rsidR="006F48F3" w:rsidRPr="008565BC" w:rsidRDefault="006F48F3" w:rsidP="008565BC">
      <w:pPr>
        <w:pStyle w:val="Prrafodelista"/>
        <w:tabs>
          <w:tab w:val="left" w:pos="709"/>
        </w:tabs>
        <w:ind w:right="899"/>
        <w:jc w:val="both"/>
        <w:rPr>
          <w:rFonts w:ascii="Palatino Linotype" w:hAnsi="Palatino Linotype" w:cs="Arial"/>
          <w:bCs/>
          <w:i/>
        </w:rPr>
      </w:pPr>
      <w:r w:rsidRPr="008565BC">
        <w:rPr>
          <w:rFonts w:ascii="Palatino Linotype" w:hAnsi="Palatino Linotype" w:cs="Arial"/>
          <w:bCs/>
          <w:i/>
        </w:rPr>
        <w:t xml:space="preserve">Para acceder al cargo, la titular del Instituto Municipal de la Mujer, deberá cumplir con los requisitos previstos en el artículo 96 </w:t>
      </w:r>
      <w:proofErr w:type="spellStart"/>
      <w:r w:rsidRPr="008565BC">
        <w:rPr>
          <w:rFonts w:ascii="Palatino Linotype" w:hAnsi="Palatino Linotype" w:cs="Arial"/>
          <w:bCs/>
          <w:i/>
        </w:rPr>
        <w:t>Quindecies</w:t>
      </w:r>
      <w:proofErr w:type="spellEnd"/>
      <w:r w:rsidRPr="008565BC">
        <w:rPr>
          <w:rFonts w:ascii="Palatino Linotype" w:hAnsi="Palatino Linotype" w:cs="Arial"/>
          <w:bCs/>
          <w:i/>
        </w:rPr>
        <w:t xml:space="preserve">. </w:t>
      </w:r>
    </w:p>
    <w:p w14:paraId="49837ECA" w14:textId="77777777" w:rsidR="006F48F3" w:rsidRPr="008565BC" w:rsidRDefault="006F48F3" w:rsidP="008565BC">
      <w:pPr>
        <w:pStyle w:val="Prrafodelista"/>
        <w:tabs>
          <w:tab w:val="left" w:pos="709"/>
        </w:tabs>
        <w:ind w:right="899"/>
        <w:jc w:val="both"/>
        <w:rPr>
          <w:rFonts w:ascii="Palatino Linotype" w:hAnsi="Palatino Linotype" w:cs="Arial"/>
          <w:bCs/>
          <w:i/>
        </w:rPr>
      </w:pPr>
    </w:p>
    <w:p w14:paraId="54A3F614" w14:textId="77777777" w:rsidR="006F48F3" w:rsidRPr="008565BC" w:rsidRDefault="006F48F3" w:rsidP="008565BC">
      <w:pPr>
        <w:pStyle w:val="Prrafodelista"/>
        <w:tabs>
          <w:tab w:val="left" w:pos="709"/>
        </w:tabs>
        <w:ind w:right="899"/>
        <w:jc w:val="both"/>
        <w:rPr>
          <w:rFonts w:ascii="Palatino Linotype" w:hAnsi="Palatino Linotype" w:cs="Arial"/>
          <w:bCs/>
          <w:i/>
        </w:rPr>
      </w:pPr>
      <w:r w:rsidRPr="008565BC">
        <w:rPr>
          <w:rFonts w:ascii="Palatino Linotype" w:hAnsi="Palatino Linotype" w:cs="Arial"/>
          <w:b/>
          <w:bCs/>
          <w:i/>
        </w:rPr>
        <w:t xml:space="preserve">Artículo 124 </w:t>
      </w:r>
      <w:proofErr w:type="spellStart"/>
      <w:r w:rsidRPr="008565BC">
        <w:rPr>
          <w:rFonts w:ascii="Palatino Linotype" w:hAnsi="Palatino Linotype" w:cs="Arial"/>
          <w:b/>
          <w:bCs/>
          <w:i/>
        </w:rPr>
        <w:t>Quater</w:t>
      </w:r>
      <w:proofErr w:type="spellEnd"/>
      <w:r w:rsidRPr="008565BC">
        <w:rPr>
          <w:rFonts w:ascii="Palatino Linotype" w:hAnsi="Palatino Linotype" w:cs="Arial"/>
          <w:b/>
          <w:bCs/>
          <w:i/>
        </w:rPr>
        <w:t>.-</w:t>
      </w:r>
      <w:r w:rsidRPr="008565BC">
        <w:rPr>
          <w:rFonts w:ascii="Palatino Linotype" w:hAnsi="Palatino Linotype" w:cs="Arial"/>
          <w:bCs/>
          <w:i/>
        </w:rPr>
        <w:t xml:space="preserve"> Para ser titular de la Unidad Municipal de Control y Bienestar Animal, se requiere, además de los requisitos del artículo 32 de esta Ley, contar con Licenciatura y Cédula en Medicina Veterinaria, Zootecnista o profesión que se relacione con el conocimiento del cuidado y manejo de animales. </w:t>
      </w:r>
    </w:p>
    <w:p w14:paraId="31245048" w14:textId="77777777" w:rsidR="006F48F3" w:rsidRPr="008565BC" w:rsidRDefault="006F48F3" w:rsidP="008565BC">
      <w:pPr>
        <w:pStyle w:val="Prrafodelista"/>
        <w:tabs>
          <w:tab w:val="left" w:pos="709"/>
        </w:tabs>
        <w:ind w:right="899"/>
        <w:jc w:val="both"/>
        <w:rPr>
          <w:rFonts w:ascii="Palatino Linotype" w:hAnsi="Palatino Linotype" w:cs="Arial"/>
          <w:bCs/>
          <w:i/>
        </w:rPr>
      </w:pPr>
    </w:p>
    <w:p w14:paraId="5928AD07" w14:textId="77777777" w:rsidR="006F48F3" w:rsidRPr="008565BC" w:rsidRDefault="006F48F3" w:rsidP="008565BC">
      <w:pPr>
        <w:pStyle w:val="Prrafodelista"/>
        <w:tabs>
          <w:tab w:val="left" w:pos="709"/>
        </w:tabs>
        <w:ind w:right="899"/>
        <w:jc w:val="both"/>
        <w:rPr>
          <w:rFonts w:ascii="Palatino Linotype" w:hAnsi="Palatino Linotype" w:cs="Arial"/>
          <w:bCs/>
          <w:i/>
        </w:rPr>
      </w:pPr>
      <w:r w:rsidRPr="008565BC">
        <w:rPr>
          <w:rFonts w:ascii="Palatino Linotype" w:hAnsi="Palatino Linotype" w:cs="Arial"/>
          <w:b/>
          <w:bCs/>
          <w:i/>
        </w:rPr>
        <w:t>Artículo 147.-</w:t>
      </w:r>
      <w:r w:rsidRPr="008565BC">
        <w:rPr>
          <w:rFonts w:ascii="Palatino Linotype" w:hAnsi="Palatino Linotype" w:cs="Arial"/>
          <w:bCs/>
          <w:i/>
        </w:rPr>
        <w:t xml:space="preserve"> Las funciones de la Comisión Municipal de Evaluación y Reconocimiento del Servicio Público Municipal serán las siguientes:</w:t>
      </w:r>
    </w:p>
    <w:p w14:paraId="0882BB57" w14:textId="77777777" w:rsidR="006F48F3" w:rsidRPr="008565BC" w:rsidRDefault="006F48F3" w:rsidP="008565BC">
      <w:pPr>
        <w:pStyle w:val="Prrafodelista"/>
        <w:tabs>
          <w:tab w:val="left" w:pos="709"/>
        </w:tabs>
        <w:ind w:right="899"/>
        <w:jc w:val="both"/>
        <w:rPr>
          <w:rFonts w:ascii="Palatino Linotype" w:hAnsi="Palatino Linotype" w:cs="Arial"/>
          <w:bCs/>
          <w:i/>
        </w:rPr>
      </w:pPr>
    </w:p>
    <w:p w14:paraId="7D0BD4B8" w14:textId="72A11516" w:rsidR="006F48F3" w:rsidRPr="008565BC" w:rsidRDefault="006F48F3" w:rsidP="008565BC">
      <w:pPr>
        <w:pStyle w:val="Prrafodelista"/>
        <w:tabs>
          <w:tab w:val="left" w:pos="709"/>
        </w:tabs>
        <w:ind w:right="899"/>
        <w:jc w:val="both"/>
        <w:rPr>
          <w:rFonts w:ascii="Palatino Linotype" w:hAnsi="Palatino Linotype" w:cs="Arial"/>
          <w:bCs/>
          <w:i/>
        </w:rPr>
      </w:pPr>
      <w:r w:rsidRPr="008565BC">
        <w:rPr>
          <w:rFonts w:ascii="Palatino Linotype" w:hAnsi="Palatino Linotype" w:cs="Arial"/>
          <w:bCs/>
          <w:i/>
        </w:rPr>
        <w:t>I. Diseñar y operar un sistema de méritos y reconocimientos a la función pública en áreas</w:t>
      </w:r>
      <w:r w:rsidR="00DA41CB" w:rsidRPr="008565BC">
        <w:rPr>
          <w:rFonts w:ascii="Palatino Linotype" w:hAnsi="Palatino Linotype" w:cs="Arial"/>
          <w:bCs/>
          <w:i/>
        </w:rPr>
        <w:t xml:space="preserve"> </w:t>
      </w:r>
      <w:r w:rsidRPr="008565BC">
        <w:rPr>
          <w:rFonts w:ascii="Palatino Linotype" w:hAnsi="Palatino Linotype" w:cs="Arial"/>
          <w:bCs/>
          <w:i/>
        </w:rPr>
        <w:t>técnicas;</w:t>
      </w:r>
    </w:p>
    <w:p w14:paraId="49EC9D91" w14:textId="77777777" w:rsidR="006F48F3" w:rsidRPr="008565BC" w:rsidRDefault="006F48F3" w:rsidP="008565BC">
      <w:pPr>
        <w:pStyle w:val="Prrafodelista"/>
        <w:tabs>
          <w:tab w:val="left" w:pos="709"/>
        </w:tabs>
        <w:ind w:right="899"/>
        <w:jc w:val="both"/>
        <w:rPr>
          <w:rFonts w:ascii="Palatino Linotype" w:hAnsi="Palatino Linotype" w:cs="Arial"/>
          <w:bCs/>
          <w:i/>
        </w:rPr>
      </w:pPr>
    </w:p>
    <w:p w14:paraId="7402BD86" w14:textId="61615FDA" w:rsidR="006F48F3" w:rsidRPr="008565BC" w:rsidRDefault="006F48F3" w:rsidP="008565BC">
      <w:pPr>
        <w:pStyle w:val="Prrafodelista"/>
        <w:tabs>
          <w:tab w:val="left" w:pos="709"/>
        </w:tabs>
        <w:spacing w:line="360" w:lineRule="auto"/>
        <w:ind w:left="0"/>
        <w:jc w:val="both"/>
        <w:rPr>
          <w:rFonts w:ascii="Palatino Linotype" w:hAnsi="Palatino Linotype" w:cs="Arial"/>
          <w:bCs/>
          <w:iCs/>
        </w:rPr>
      </w:pPr>
      <w:r w:rsidRPr="008565BC">
        <w:rPr>
          <w:rFonts w:ascii="Palatino Linotype" w:hAnsi="Palatino Linotype" w:cs="Arial"/>
        </w:rPr>
        <w:t xml:space="preserve">Ahora bien, una vez diseminadas las pretensiones del </w:t>
      </w:r>
      <w:r w:rsidR="008565BC" w:rsidRPr="008565BC">
        <w:rPr>
          <w:rFonts w:ascii="Palatino Linotype" w:hAnsi="Palatino Linotype" w:cs="Arial"/>
          <w:b/>
          <w:bCs/>
        </w:rPr>
        <w:t>RECURRENTE</w:t>
      </w:r>
      <w:r w:rsidRPr="008565BC">
        <w:rPr>
          <w:rFonts w:ascii="Palatino Linotype" w:hAnsi="Palatino Linotype" w:cs="Arial"/>
        </w:rPr>
        <w:t xml:space="preserve"> con el articulado expuesto, se obtiene que requiere las certificaciones de los titulares de los integrantes de los </w:t>
      </w:r>
      <w:r w:rsidR="001370F1" w:rsidRPr="008565BC">
        <w:rPr>
          <w:rFonts w:ascii="Palatino Linotype" w:hAnsi="Palatino Linotype" w:cs="Arial"/>
        </w:rPr>
        <w:t>A</w:t>
      </w:r>
      <w:r w:rsidRPr="008565BC">
        <w:rPr>
          <w:rFonts w:ascii="Palatino Linotype" w:hAnsi="Palatino Linotype" w:cs="Arial"/>
        </w:rPr>
        <w:t xml:space="preserve">yuntamientos, la </w:t>
      </w:r>
      <w:r w:rsidRPr="008565BC">
        <w:rPr>
          <w:rFonts w:ascii="Palatino Linotype" w:hAnsi="Palatino Linotype" w:cs="Arial"/>
          <w:bCs/>
          <w:iCs/>
        </w:rPr>
        <w:t>Secretaría, la Tesorería, la Dirección de Obras Públicas, de Desarrollo Económico, de Turismo, de Ecología, de Desarrollo</w:t>
      </w:r>
      <w:r w:rsidR="00151E2C" w:rsidRPr="008565BC">
        <w:rPr>
          <w:rFonts w:ascii="Palatino Linotype" w:hAnsi="Palatino Linotype" w:cs="Arial"/>
          <w:bCs/>
          <w:iCs/>
        </w:rPr>
        <w:t xml:space="preserve"> Urbano, de Desarrollo </w:t>
      </w:r>
      <w:r w:rsidR="00151E2C" w:rsidRPr="008565BC">
        <w:rPr>
          <w:rFonts w:ascii="Palatino Linotype" w:hAnsi="Palatino Linotype" w:cs="Arial"/>
          <w:bCs/>
          <w:iCs/>
        </w:rPr>
        <w:lastRenderedPageBreak/>
        <w:t xml:space="preserve">Social, Dirección de Igualdad de </w:t>
      </w:r>
      <w:r w:rsidR="001370F1" w:rsidRPr="008565BC">
        <w:rPr>
          <w:rFonts w:ascii="Palatino Linotype" w:hAnsi="Palatino Linotype" w:cs="Arial"/>
          <w:bCs/>
          <w:iCs/>
        </w:rPr>
        <w:t>Género</w:t>
      </w:r>
      <w:r w:rsidR="00151E2C" w:rsidRPr="008565BC">
        <w:rPr>
          <w:rFonts w:ascii="Palatino Linotype" w:hAnsi="Palatino Linotype" w:cs="Arial"/>
          <w:bCs/>
          <w:iCs/>
        </w:rPr>
        <w:t xml:space="preserve"> y Erradicación de Violencia</w:t>
      </w:r>
      <w:r w:rsidRPr="008565BC">
        <w:rPr>
          <w:rFonts w:ascii="Palatino Linotype" w:hAnsi="Palatino Linotype" w:cs="Arial"/>
          <w:bCs/>
          <w:iCs/>
        </w:rPr>
        <w:t xml:space="preserve">, de la Coordinación General Municipal de Mejora Regulatoria, </w:t>
      </w:r>
      <w:r w:rsidR="006110AC" w:rsidRPr="008565BC">
        <w:rPr>
          <w:rFonts w:ascii="Palatino Linotype" w:hAnsi="Palatino Linotype" w:cs="Arial"/>
          <w:bCs/>
          <w:iCs/>
        </w:rPr>
        <w:t xml:space="preserve">Contraloría, </w:t>
      </w:r>
      <w:r w:rsidRPr="008565BC">
        <w:rPr>
          <w:rFonts w:ascii="Palatino Linotype" w:hAnsi="Palatino Linotype" w:cs="Arial"/>
          <w:bCs/>
          <w:iCs/>
        </w:rPr>
        <w:t xml:space="preserve">Coordinación Municipal de Protección Civil, </w:t>
      </w:r>
      <w:r w:rsidR="00066564" w:rsidRPr="008565BC">
        <w:rPr>
          <w:rFonts w:ascii="Palatino Linotype" w:hAnsi="Palatino Linotype" w:cs="Arial"/>
          <w:bCs/>
          <w:iCs/>
        </w:rPr>
        <w:t>Titular de la Coordinación de Control y Bienestar Animal</w:t>
      </w:r>
      <w:r w:rsidRPr="008565BC">
        <w:rPr>
          <w:rFonts w:ascii="Palatino Linotype" w:hAnsi="Palatino Linotype" w:cs="Arial"/>
          <w:bCs/>
          <w:iCs/>
        </w:rPr>
        <w:t>, organismos descentralizados.</w:t>
      </w:r>
    </w:p>
    <w:p w14:paraId="5E024872" w14:textId="18A22B1D" w:rsidR="006110AC" w:rsidRPr="008565BC" w:rsidRDefault="006110AC" w:rsidP="008565BC">
      <w:pPr>
        <w:pStyle w:val="Prrafodelista"/>
        <w:tabs>
          <w:tab w:val="left" w:pos="709"/>
        </w:tabs>
        <w:spacing w:line="360" w:lineRule="auto"/>
        <w:ind w:left="0"/>
        <w:jc w:val="both"/>
        <w:rPr>
          <w:rFonts w:ascii="Palatino Linotype" w:hAnsi="Palatino Linotype" w:cs="Arial"/>
          <w:bCs/>
          <w:iCs/>
        </w:rPr>
      </w:pPr>
    </w:p>
    <w:p w14:paraId="205CA804" w14:textId="6D629D46" w:rsidR="006110AC" w:rsidRPr="008565BC" w:rsidRDefault="006110AC" w:rsidP="008565BC">
      <w:pPr>
        <w:pStyle w:val="Prrafodelista"/>
        <w:tabs>
          <w:tab w:val="left" w:pos="709"/>
        </w:tabs>
        <w:spacing w:line="360" w:lineRule="auto"/>
        <w:ind w:left="0"/>
        <w:jc w:val="both"/>
        <w:rPr>
          <w:rFonts w:ascii="Palatino Linotype" w:hAnsi="Palatino Linotype" w:cs="Arial"/>
          <w:iCs/>
        </w:rPr>
      </w:pPr>
      <w:r w:rsidRPr="008565BC">
        <w:rPr>
          <w:rFonts w:ascii="Palatino Linotype" w:hAnsi="Palatino Linotype" w:cs="Arial"/>
          <w:bCs/>
          <w:iCs/>
        </w:rPr>
        <w:t xml:space="preserve">De lo anterior, se obtiene </w:t>
      </w:r>
      <w:r w:rsidR="00532C87" w:rsidRPr="008565BC">
        <w:rPr>
          <w:rFonts w:ascii="Palatino Linotype" w:hAnsi="Palatino Linotype" w:cs="Arial"/>
          <w:bCs/>
          <w:iCs/>
        </w:rPr>
        <w:t>que no</w:t>
      </w:r>
      <w:r w:rsidRPr="008565BC">
        <w:rPr>
          <w:rFonts w:ascii="Palatino Linotype" w:hAnsi="Palatino Linotype" w:cs="Arial"/>
          <w:bCs/>
          <w:iCs/>
        </w:rPr>
        <w:t xml:space="preserve"> realizó entrega n</w:t>
      </w:r>
      <w:r w:rsidR="003662D5" w:rsidRPr="008565BC">
        <w:rPr>
          <w:rFonts w:ascii="Palatino Linotype" w:hAnsi="Palatino Linotype" w:cs="Arial"/>
          <w:bCs/>
          <w:iCs/>
        </w:rPr>
        <w:t>o</w:t>
      </w:r>
      <w:r w:rsidRPr="008565BC">
        <w:rPr>
          <w:rFonts w:ascii="Palatino Linotype" w:hAnsi="Palatino Linotype" w:cs="Arial"/>
          <w:bCs/>
          <w:iCs/>
        </w:rPr>
        <w:t xml:space="preserve"> hubo pronunciamiento relativo a los Certificados de Competencia del Titular de </w:t>
      </w:r>
      <w:r w:rsidR="00066564" w:rsidRPr="008565BC">
        <w:rPr>
          <w:rFonts w:ascii="Palatino Linotype" w:hAnsi="Palatino Linotype" w:cs="Arial"/>
          <w:bCs/>
          <w:iCs/>
        </w:rPr>
        <w:t>la Coordinación de Control y Bienestar Animal</w:t>
      </w:r>
      <w:r w:rsidRPr="008565BC">
        <w:rPr>
          <w:rFonts w:ascii="Palatino Linotype" w:hAnsi="Palatino Linotype" w:cs="Arial"/>
          <w:bCs/>
          <w:iCs/>
        </w:rPr>
        <w:t>, de los organismos descentralizados, ni de los titulares de Ayuntamiento</w:t>
      </w:r>
      <w:r w:rsidR="00BA483D" w:rsidRPr="008565BC">
        <w:rPr>
          <w:rFonts w:ascii="Palatino Linotype" w:hAnsi="Palatino Linotype" w:cs="Arial"/>
          <w:bCs/>
          <w:iCs/>
        </w:rPr>
        <w:t>,</w:t>
      </w:r>
      <w:r w:rsidR="00C451B5" w:rsidRPr="008565BC">
        <w:rPr>
          <w:rFonts w:ascii="Palatino Linotype" w:hAnsi="Palatino Linotype" w:cs="Arial"/>
          <w:bCs/>
          <w:iCs/>
        </w:rPr>
        <w:t xml:space="preserve"> así como el</w:t>
      </w:r>
      <w:r w:rsidR="00532C87" w:rsidRPr="008565BC">
        <w:rPr>
          <w:rFonts w:ascii="Palatino Linotype" w:hAnsi="Palatino Linotype" w:cs="Arial"/>
          <w:bCs/>
          <w:iCs/>
        </w:rPr>
        <w:t xml:space="preserve"> Titular de Mejora Regulatoria solo entrega un diploma, </w:t>
      </w:r>
      <w:r w:rsidR="00BA483D" w:rsidRPr="008565BC">
        <w:rPr>
          <w:rFonts w:ascii="Palatino Linotype" w:hAnsi="Palatino Linotype" w:cs="Arial"/>
          <w:bCs/>
          <w:iCs/>
        </w:rPr>
        <w:t>por ello conviene realizar el estudio relativo a los documentos faltantes, como a continuación se aborda.</w:t>
      </w:r>
    </w:p>
    <w:p w14:paraId="003DE2E1" w14:textId="77777777" w:rsidR="00E86502" w:rsidRPr="008565BC" w:rsidRDefault="00E86502" w:rsidP="008565BC">
      <w:pPr>
        <w:pStyle w:val="Prrafodelista"/>
        <w:tabs>
          <w:tab w:val="left" w:pos="709"/>
        </w:tabs>
        <w:spacing w:line="360" w:lineRule="auto"/>
        <w:ind w:left="0"/>
        <w:jc w:val="both"/>
        <w:rPr>
          <w:rFonts w:ascii="Palatino Linotype" w:hAnsi="Palatino Linotype" w:cs="Arial"/>
          <w:bCs/>
          <w:iCs/>
        </w:rPr>
      </w:pPr>
    </w:p>
    <w:p w14:paraId="23CE1F82" w14:textId="3339B4FD" w:rsidR="00D14A44" w:rsidRPr="008565BC" w:rsidRDefault="00E86502" w:rsidP="008565BC">
      <w:pPr>
        <w:pStyle w:val="Prrafodelista"/>
        <w:tabs>
          <w:tab w:val="left" w:pos="709"/>
        </w:tabs>
        <w:spacing w:line="360" w:lineRule="auto"/>
        <w:ind w:left="0"/>
        <w:jc w:val="both"/>
        <w:rPr>
          <w:rFonts w:ascii="Palatino Linotype" w:hAnsi="Palatino Linotype" w:cs="Arial"/>
          <w:i/>
        </w:rPr>
      </w:pPr>
      <w:r w:rsidRPr="008565BC">
        <w:rPr>
          <w:rFonts w:ascii="Palatino Linotype" w:hAnsi="Palatino Linotype" w:cs="Arial"/>
          <w:bCs/>
          <w:iCs/>
        </w:rPr>
        <w:t>Ahora bien,</w:t>
      </w:r>
      <w:r w:rsidR="00434828" w:rsidRPr="008565BC">
        <w:rPr>
          <w:rFonts w:ascii="Palatino Linotype" w:hAnsi="Palatino Linotype" w:cs="Arial"/>
          <w:bCs/>
          <w:iCs/>
        </w:rPr>
        <w:t xml:space="preserve"> relativo a </w:t>
      </w:r>
      <w:r w:rsidR="00434828" w:rsidRPr="008565BC">
        <w:rPr>
          <w:rFonts w:ascii="Palatino Linotype" w:hAnsi="Palatino Linotype" w:cs="Arial"/>
        </w:rPr>
        <w:t xml:space="preserve">las </w:t>
      </w:r>
      <w:r w:rsidR="00434828" w:rsidRPr="008565BC">
        <w:rPr>
          <w:rFonts w:ascii="Palatino Linotype" w:hAnsi="Palatino Linotype" w:cs="Arial"/>
          <w:b/>
          <w:bCs/>
        </w:rPr>
        <w:t>certificaciones de los titul</w:t>
      </w:r>
      <w:r w:rsidR="005837DA" w:rsidRPr="008565BC">
        <w:rPr>
          <w:rFonts w:ascii="Palatino Linotype" w:hAnsi="Palatino Linotype" w:cs="Arial"/>
          <w:b/>
          <w:bCs/>
        </w:rPr>
        <w:t>ares de los integrantes de los A</w:t>
      </w:r>
      <w:r w:rsidR="00434828" w:rsidRPr="008565BC">
        <w:rPr>
          <w:rFonts w:ascii="Palatino Linotype" w:hAnsi="Palatino Linotype" w:cs="Arial"/>
          <w:b/>
          <w:bCs/>
        </w:rPr>
        <w:t>yuntamientos</w:t>
      </w:r>
      <w:r w:rsidR="00434828" w:rsidRPr="008565BC">
        <w:rPr>
          <w:rFonts w:ascii="Palatino Linotype" w:hAnsi="Palatino Linotype" w:cs="Arial"/>
        </w:rPr>
        <w:t xml:space="preserve">, </w:t>
      </w:r>
      <w:r w:rsidR="00D14A44" w:rsidRPr="008565BC">
        <w:rPr>
          <w:rFonts w:ascii="Palatino Linotype" w:hAnsi="Palatino Linotype" w:cs="Arial"/>
        </w:rPr>
        <w:t xml:space="preserve">es importante señalar </w:t>
      </w:r>
      <w:r w:rsidR="00BA483D" w:rsidRPr="008565BC">
        <w:rPr>
          <w:rFonts w:ascii="Palatino Linotype" w:hAnsi="Palatino Linotype" w:cs="Arial"/>
        </w:rPr>
        <w:t>que no</w:t>
      </w:r>
      <w:r w:rsidR="00D14A44" w:rsidRPr="008565BC">
        <w:rPr>
          <w:rFonts w:ascii="Palatino Linotype" w:hAnsi="Palatino Linotype" w:cs="Arial"/>
        </w:rPr>
        <w:t xml:space="preserve"> son requisitos necesarios, pues al tratarse de servidores públicos de elección popular, se debe cumplir con ciertos requisitos, los cuales se encentran previstos en la </w:t>
      </w:r>
      <w:r w:rsidR="00D14A44" w:rsidRPr="008565BC">
        <w:rPr>
          <w:rFonts w:ascii="Palatino Linotype" w:hAnsi="Palatino Linotype" w:cs="Arial"/>
          <w:i/>
        </w:rPr>
        <w:t xml:space="preserve">Constitución Política del Estado Libre y Soberano de México; </w:t>
      </w:r>
      <w:r w:rsidR="00D14A44" w:rsidRPr="008565BC">
        <w:rPr>
          <w:rFonts w:ascii="Palatino Linotype" w:hAnsi="Palatino Linotype" w:cs="Arial"/>
        </w:rPr>
        <w:t xml:space="preserve">así como, en el </w:t>
      </w:r>
      <w:r w:rsidR="00D14A44" w:rsidRPr="008565BC">
        <w:rPr>
          <w:rFonts w:ascii="Palatino Linotype" w:hAnsi="Palatino Linotype" w:cs="Arial"/>
          <w:i/>
        </w:rPr>
        <w:t>Código Electoral del Estado de México.</w:t>
      </w:r>
    </w:p>
    <w:p w14:paraId="359B84E3" w14:textId="77777777" w:rsidR="00D14A44" w:rsidRPr="008565BC" w:rsidRDefault="00D14A44" w:rsidP="008565BC">
      <w:pPr>
        <w:spacing w:line="360" w:lineRule="auto"/>
        <w:jc w:val="both"/>
        <w:rPr>
          <w:rFonts w:ascii="Palatino Linotype" w:hAnsi="Palatino Linotype" w:cs="Arial"/>
        </w:rPr>
      </w:pPr>
    </w:p>
    <w:p w14:paraId="2A45B6F5" w14:textId="2C94A479" w:rsidR="00D14A44" w:rsidRPr="008565BC" w:rsidRDefault="00D14A44" w:rsidP="008565BC">
      <w:pPr>
        <w:spacing w:line="360" w:lineRule="auto"/>
        <w:jc w:val="both"/>
        <w:rPr>
          <w:rFonts w:ascii="Palatino Linotype" w:eastAsia="Palatino Linotype" w:hAnsi="Palatino Linotype" w:cs="Palatino Linotype"/>
          <w:lang w:eastAsia="es-MX"/>
        </w:rPr>
      </w:pPr>
      <w:r w:rsidRPr="008565BC">
        <w:rPr>
          <w:rFonts w:ascii="Palatino Linotype" w:hAnsi="Palatino Linotype" w:cs="Arial"/>
        </w:rPr>
        <w:t xml:space="preserve">Así, tenemos que </w:t>
      </w:r>
      <w:r w:rsidRPr="008565BC">
        <w:rPr>
          <w:rFonts w:ascii="Palatino Linotype" w:eastAsia="Palatino Linotype" w:hAnsi="Palatino Linotype" w:cs="Palatino Linotype"/>
          <w:lang w:eastAsia="es-MX"/>
        </w:rPr>
        <w:t>los artículos 117, 118, 119 y 120 de la Constitución Política del Estado Libre y Soberano de México,</w:t>
      </w:r>
      <w:r w:rsidR="005837DA" w:rsidRPr="008565BC">
        <w:rPr>
          <w:rFonts w:ascii="Palatino Linotype" w:eastAsia="Palatino Linotype" w:hAnsi="Palatino Linotype" w:cs="Palatino Linotype"/>
          <w:lang w:eastAsia="es-MX"/>
        </w:rPr>
        <w:t xml:space="preserve"> prevén que </w:t>
      </w:r>
      <w:r w:rsidRPr="008565BC">
        <w:rPr>
          <w:rFonts w:ascii="Palatino Linotype" w:eastAsia="Palatino Linotype" w:hAnsi="Palatino Linotype" w:cs="Palatino Linotype"/>
          <w:lang w:eastAsia="es-MX"/>
        </w:rPr>
        <w:t xml:space="preserve">los integrantes del ayuntamiento, propietarios o suplentes deberán cumplir una serie de requisitos, de las cuales no se advierte la obligación de acreditar la escolaridad, sirve de ilustración la siguiente cita: </w:t>
      </w:r>
    </w:p>
    <w:p w14:paraId="4F889B36" w14:textId="77777777" w:rsidR="00D14A44" w:rsidRPr="008565BC" w:rsidRDefault="00D14A44" w:rsidP="008565BC">
      <w:pPr>
        <w:jc w:val="both"/>
        <w:rPr>
          <w:rFonts w:ascii="Palatino Linotype" w:eastAsia="Palatino Linotype" w:hAnsi="Palatino Linotype" w:cs="Palatino Linotype"/>
          <w:sz w:val="22"/>
          <w:szCs w:val="22"/>
          <w:lang w:eastAsia="es-MX"/>
        </w:rPr>
      </w:pPr>
    </w:p>
    <w:p w14:paraId="46B74806" w14:textId="77777777" w:rsidR="00D14A44" w:rsidRPr="008565BC" w:rsidRDefault="00D14A44" w:rsidP="008565BC">
      <w:pPr>
        <w:ind w:left="850" w:right="706"/>
        <w:jc w:val="both"/>
        <w:rPr>
          <w:rFonts w:ascii="Palatino Linotype" w:eastAsia="Palatino Linotype" w:hAnsi="Palatino Linotype" w:cs="Palatino Linotype"/>
          <w:i/>
          <w:sz w:val="22"/>
          <w:szCs w:val="22"/>
          <w:lang w:eastAsia="es-MX"/>
        </w:rPr>
      </w:pPr>
      <w:r w:rsidRPr="008565BC">
        <w:rPr>
          <w:rFonts w:ascii="Palatino Linotype" w:eastAsia="Palatino Linotype" w:hAnsi="Palatino Linotype" w:cs="Palatino Linotype"/>
          <w:i/>
          <w:sz w:val="22"/>
          <w:szCs w:val="22"/>
          <w:lang w:eastAsia="es-MX"/>
        </w:rPr>
        <w:t xml:space="preserve">“Artículo 117.- </w:t>
      </w:r>
      <w:r w:rsidRPr="008565BC">
        <w:rPr>
          <w:rFonts w:ascii="Palatino Linotype" w:eastAsia="Palatino Linotype" w:hAnsi="Palatino Linotype" w:cs="Palatino Linotype"/>
          <w:b/>
          <w:i/>
          <w:sz w:val="22"/>
          <w:szCs w:val="22"/>
          <w:lang w:eastAsia="es-MX"/>
        </w:rPr>
        <w:t>Los ayuntamientos se integrarán con una jefa o jefe de asamblea que se denominará Presidenta o Presidente Municipal, respectivamente</w:t>
      </w:r>
      <w:r w:rsidRPr="008565BC">
        <w:rPr>
          <w:rFonts w:ascii="Palatino Linotype" w:eastAsia="Palatino Linotype" w:hAnsi="Palatino Linotype" w:cs="Palatino Linotype"/>
          <w:i/>
          <w:sz w:val="22"/>
          <w:szCs w:val="22"/>
          <w:lang w:eastAsia="es-MX"/>
        </w:rPr>
        <w:t xml:space="preserve">, y con varios miembros más llamados Síndicas o Síndicos y </w:t>
      </w:r>
      <w:r w:rsidRPr="008565BC">
        <w:rPr>
          <w:rFonts w:ascii="Palatino Linotype" w:eastAsia="Palatino Linotype" w:hAnsi="Palatino Linotype" w:cs="Palatino Linotype"/>
          <w:i/>
          <w:sz w:val="22"/>
          <w:szCs w:val="22"/>
          <w:lang w:eastAsia="es-MX"/>
        </w:rPr>
        <w:lastRenderedPageBreak/>
        <w:t xml:space="preserve">Regidoras o Regidores, cuyo número se determinará en razón directa de la población del municipio que representen, como lo disponga la Ley Orgánica respectiva. Los ayuntamientos de los municipios podrán tener síndicas o síndicos y regidoras o regidores electos según el principio de representación proporcional de acuerdo a los requisitos y reglas de asignación que establezca la ley de la materia, respetando el principio de paridad de género. </w:t>
      </w:r>
    </w:p>
    <w:p w14:paraId="0052ED1E" w14:textId="77777777" w:rsidR="00D14A44" w:rsidRPr="008565BC" w:rsidRDefault="00D14A44" w:rsidP="008565BC">
      <w:pPr>
        <w:ind w:left="850" w:right="706"/>
        <w:jc w:val="both"/>
        <w:rPr>
          <w:rFonts w:ascii="Palatino Linotype" w:eastAsia="Palatino Linotype" w:hAnsi="Palatino Linotype" w:cs="Palatino Linotype"/>
          <w:i/>
          <w:sz w:val="22"/>
          <w:szCs w:val="22"/>
          <w:lang w:eastAsia="es-MX"/>
        </w:rPr>
      </w:pPr>
    </w:p>
    <w:p w14:paraId="085F50B3" w14:textId="77777777" w:rsidR="00D14A44" w:rsidRPr="008565BC" w:rsidRDefault="00D14A44" w:rsidP="008565BC">
      <w:pPr>
        <w:ind w:left="850" w:right="706"/>
        <w:jc w:val="both"/>
        <w:rPr>
          <w:rFonts w:ascii="Palatino Linotype" w:eastAsia="Palatino Linotype" w:hAnsi="Palatino Linotype" w:cs="Palatino Linotype"/>
          <w:i/>
          <w:sz w:val="22"/>
          <w:szCs w:val="22"/>
          <w:lang w:eastAsia="es-MX"/>
        </w:rPr>
      </w:pPr>
      <w:r w:rsidRPr="008565BC">
        <w:rPr>
          <w:rFonts w:ascii="Palatino Linotype" w:eastAsia="Palatino Linotype" w:hAnsi="Palatino Linotype" w:cs="Palatino Linotype"/>
          <w:i/>
          <w:sz w:val="22"/>
          <w:szCs w:val="22"/>
          <w:lang w:eastAsia="es-MX"/>
        </w:rPr>
        <w:t xml:space="preserve">CAPITULO SEGUNDO </w:t>
      </w:r>
    </w:p>
    <w:p w14:paraId="4BA78A5E" w14:textId="77777777" w:rsidR="00D14A44" w:rsidRPr="008565BC" w:rsidRDefault="00D14A44" w:rsidP="008565BC">
      <w:pPr>
        <w:ind w:left="850" w:right="706"/>
        <w:jc w:val="both"/>
        <w:rPr>
          <w:rFonts w:ascii="Palatino Linotype" w:eastAsia="Palatino Linotype" w:hAnsi="Palatino Linotype" w:cs="Palatino Linotype"/>
          <w:i/>
          <w:sz w:val="22"/>
          <w:szCs w:val="22"/>
          <w:lang w:eastAsia="es-MX"/>
        </w:rPr>
      </w:pPr>
      <w:r w:rsidRPr="008565BC">
        <w:rPr>
          <w:rFonts w:ascii="Palatino Linotype" w:eastAsia="Palatino Linotype" w:hAnsi="Palatino Linotype" w:cs="Palatino Linotype"/>
          <w:i/>
          <w:sz w:val="22"/>
          <w:szCs w:val="22"/>
          <w:lang w:eastAsia="es-MX"/>
        </w:rPr>
        <w:t xml:space="preserve">De los Miembros de los Ayuntamientos </w:t>
      </w:r>
    </w:p>
    <w:p w14:paraId="757407DC" w14:textId="77777777" w:rsidR="00D14A44" w:rsidRPr="008565BC" w:rsidRDefault="00D14A44" w:rsidP="008565BC">
      <w:pPr>
        <w:ind w:left="850" w:right="706"/>
        <w:jc w:val="both"/>
        <w:rPr>
          <w:rFonts w:ascii="Palatino Linotype" w:eastAsia="Palatino Linotype" w:hAnsi="Palatino Linotype" w:cs="Palatino Linotype"/>
          <w:i/>
          <w:sz w:val="22"/>
          <w:szCs w:val="22"/>
          <w:lang w:eastAsia="es-MX"/>
        </w:rPr>
      </w:pPr>
    </w:p>
    <w:p w14:paraId="7F5E7E07" w14:textId="77777777" w:rsidR="00D14A44" w:rsidRPr="008565BC" w:rsidRDefault="00D14A44" w:rsidP="008565BC">
      <w:pPr>
        <w:ind w:left="850" w:right="706"/>
        <w:jc w:val="both"/>
        <w:rPr>
          <w:rFonts w:ascii="Palatino Linotype" w:eastAsia="Palatino Linotype" w:hAnsi="Palatino Linotype" w:cs="Palatino Linotype"/>
          <w:i/>
          <w:sz w:val="22"/>
          <w:szCs w:val="22"/>
          <w:lang w:eastAsia="es-MX"/>
        </w:rPr>
      </w:pPr>
      <w:r w:rsidRPr="008565BC">
        <w:rPr>
          <w:rFonts w:ascii="Palatino Linotype" w:eastAsia="Palatino Linotype" w:hAnsi="Palatino Linotype" w:cs="Palatino Linotype"/>
          <w:i/>
          <w:sz w:val="22"/>
          <w:szCs w:val="22"/>
          <w:lang w:eastAsia="es-MX"/>
        </w:rPr>
        <w:t xml:space="preserve">Artículo 118.- </w:t>
      </w:r>
      <w:r w:rsidRPr="008565BC">
        <w:rPr>
          <w:rFonts w:ascii="Palatino Linotype" w:eastAsia="Palatino Linotype" w:hAnsi="Palatino Linotype" w:cs="Palatino Linotype"/>
          <w:b/>
          <w:i/>
          <w:sz w:val="22"/>
          <w:szCs w:val="22"/>
          <w:lang w:eastAsia="es-MX"/>
        </w:rPr>
        <w:t>Los miembros de un ayuntamiento serán designados en una sola elección.</w:t>
      </w:r>
      <w:r w:rsidRPr="008565BC">
        <w:rPr>
          <w:rFonts w:ascii="Palatino Linotype" w:eastAsia="Palatino Linotype" w:hAnsi="Palatino Linotype" w:cs="Palatino Linotype"/>
          <w:i/>
          <w:sz w:val="22"/>
          <w:szCs w:val="22"/>
          <w:lang w:eastAsia="es-MX"/>
        </w:rPr>
        <w:t xml:space="preserve"> Se distinguirán las regidoras y los regidores por el orden numérico y los síndicos cuando sean dos, en la misma forma. Las regidoras y los regidores de mayoría relativa y de representación proporcional tendrán los mismos derechos y obligaciones, conforme a la ley de la materia. Las síndicas electas y los síndicos electos por ambas fórmulas tendrán las atribuciones que les señale la ley. Por cada miembro del ayuntamiento que se elija como propietario se elegirá un suplente. </w:t>
      </w:r>
    </w:p>
    <w:p w14:paraId="6715BD2A" w14:textId="77777777" w:rsidR="00D14A44" w:rsidRPr="008565BC" w:rsidRDefault="00D14A44" w:rsidP="008565BC">
      <w:pPr>
        <w:ind w:left="850" w:right="706"/>
        <w:jc w:val="both"/>
        <w:rPr>
          <w:rFonts w:ascii="Palatino Linotype" w:eastAsia="Palatino Linotype" w:hAnsi="Palatino Linotype" w:cs="Palatino Linotype"/>
          <w:i/>
          <w:sz w:val="22"/>
          <w:szCs w:val="22"/>
          <w:lang w:eastAsia="es-MX"/>
        </w:rPr>
      </w:pPr>
    </w:p>
    <w:p w14:paraId="4806E061" w14:textId="77777777" w:rsidR="00D14A44" w:rsidRPr="008565BC" w:rsidRDefault="00D14A44" w:rsidP="008565BC">
      <w:pPr>
        <w:ind w:left="850" w:right="706"/>
        <w:jc w:val="both"/>
        <w:rPr>
          <w:rFonts w:ascii="Palatino Linotype" w:eastAsia="Palatino Linotype" w:hAnsi="Palatino Linotype" w:cs="Palatino Linotype"/>
          <w:b/>
          <w:i/>
          <w:sz w:val="22"/>
          <w:szCs w:val="22"/>
          <w:lang w:eastAsia="es-MX"/>
        </w:rPr>
      </w:pPr>
      <w:r w:rsidRPr="008565BC">
        <w:rPr>
          <w:rFonts w:ascii="Palatino Linotype" w:eastAsia="Palatino Linotype" w:hAnsi="Palatino Linotype" w:cs="Palatino Linotype"/>
          <w:b/>
          <w:i/>
          <w:sz w:val="22"/>
          <w:szCs w:val="22"/>
          <w:lang w:eastAsia="es-MX"/>
        </w:rPr>
        <w:t xml:space="preserve">Artículo 119.- Para ser miembro propietario o suplente de un ayuntamiento se requiere: </w:t>
      </w:r>
    </w:p>
    <w:p w14:paraId="4ADAC733" w14:textId="77777777" w:rsidR="00D14A44" w:rsidRPr="008565BC" w:rsidRDefault="00D14A44" w:rsidP="008565BC">
      <w:pPr>
        <w:pStyle w:val="Prrafodelista"/>
        <w:numPr>
          <w:ilvl w:val="0"/>
          <w:numId w:val="4"/>
        </w:numPr>
        <w:pBdr>
          <w:top w:val="nil"/>
          <w:left w:val="nil"/>
          <w:bottom w:val="nil"/>
          <w:right w:val="nil"/>
          <w:between w:val="nil"/>
        </w:pBdr>
        <w:ind w:right="706"/>
        <w:contextualSpacing/>
        <w:jc w:val="both"/>
        <w:rPr>
          <w:rFonts w:ascii="Palatino Linotype" w:eastAsia="Palatino Linotype" w:hAnsi="Palatino Linotype" w:cs="Palatino Linotype"/>
          <w:b/>
          <w:i/>
          <w:sz w:val="22"/>
          <w:szCs w:val="22"/>
          <w:lang w:eastAsia="es-MX"/>
        </w:rPr>
      </w:pPr>
      <w:r w:rsidRPr="008565BC">
        <w:rPr>
          <w:rFonts w:ascii="Palatino Linotype" w:eastAsia="Palatino Linotype" w:hAnsi="Palatino Linotype" w:cs="Palatino Linotype"/>
          <w:b/>
          <w:i/>
          <w:sz w:val="22"/>
          <w:szCs w:val="22"/>
          <w:lang w:eastAsia="es-MX"/>
        </w:rPr>
        <w:t xml:space="preserve">Ser mexicana o mexicano, ciudadana o ciudadano del Estado, en pleno ejercicio de sus derechos; </w:t>
      </w:r>
    </w:p>
    <w:p w14:paraId="4618C0D3" w14:textId="77777777" w:rsidR="00D14A44" w:rsidRPr="008565BC" w:rsidRDefault="00D14A44" w:rsidP="008565BC">
      <w:pPr>
        <w:pStyle w:val="Prrafodelista"/>
        <w:numPr>
          <w:ilvl w:val="0"/>
          <w:numId w:val="4"/>
        </w:numPr>
        <w:pBdr>
          <w:top w:val="nil"/>
          <w:left w:val="nil"/>
          <w:bottom w:val="nil"/>
          <w:right w:val="nil"/>
          <w:between w:val="nil"/>
        </w:pBdr>
        <w:ind w:right="706"/>
        <w:contextualSpacing/>
        <w:jc w:val="both"/>
        <w:rPr>
          <w:rFonts w:ascii="Palatino Linotype" w:eastAsia="Palatino Linotype" w:hAnsi="Palatino Linotype" w:cs="Palatino Linotype"/>
          <w:b/>
          <w:i/>
          <w:sz w:val="22"/>
          <w:szCs w:val="22"/>
          <w:lang w:eastAsia="es-MX"/>
        </w:rPr>
      </w:pPr>
      <w:r w:rsidRPr="008565BC">
        <w:rPr>
          <w:rFonts w:ascii="Palatino Linotype" w:eastAsia="Palatino Linotype" w:hAnsi="Palatino Linotype" w:cs="Palatino Linotype"/>
          <w:b/>
          <w:i/>
          <w:sz w:val="22"/>
          <w:szCs w:val="22"/>
          <w:lang w:eastAsia="es-MX"/>
        </w:rPr>
        <w:t xml:space="preserve">Ser mexiquense con residencia efectiva en el municipio no menor a un año o vecino del mismo, con residencia efectiva en su territorio no menor a tres años, anteriores al día de la elección; y </w:t>
      </w:r>
    </w:p>
    <w:p w14:paraId="3EAA3B90" w14:textId="77777777" w:rsidR="00D14A44" w:rsidRPr="008565BC" w:rsidRDefault="00D14A44" w:rsidP="008565BC">
      <w:pPr>
        <w:pStyle w:val="Prrafodelista"/>
        <w:numPr>
          <w:ilvl w:val="0"/>
          <w:numId w:val="4"/>
        </w:numPr>
        <w:pBdr>
          <w:top w:val="nil"/>
          <w:left w:val="nil"/>
          <w:bottom w:val="nil"/>
          <w:right w:val="nil"/>
          <w:between w:val="nil"/>
        </w:pBdr>
        <w:ind w:right="706"/>
        <w:contextualSpacing/>
        <w:jc w:val="both"/>
        <w:rPr>
          <w:rFonts w:ascii="Palatino Linotype" w:eastAsia="Palatino Linotype" w:hAnsi="Palatino Linotype" w:cs="Palatino Linotype"/>
          <w:b/>
          <w:i/>
          <w:sz w:val="22"/>
          <w:szCs w:val="22"/>
          <w:lang w:eastAsia="es-MX"/>
        </w:rPr>
      </w:pPr>
      <w:r w:rsidRPr="008565BC">
        <w:rPr>
          <w:rFonts w:ascii="Palatino Linotype" w:eastAsia="Palatino Linotype" w:hAnsi="Palatino Linotype" w:cs="Palatino Linotype"/>
          <w:b/>
          <w:i/>
          <w:sz w:val="22"/>
          <w:szCs w:val="22"/>
          <w:lang w:eastAsia="es-MX"/>
        </w:rPr>
        <w:t xml:space="preserve">Ser de reconocida probidad y buena fama pública. </w:t>
      </w:r>
    </w:p>
    <w:p w14:paraId="23BBE625" w14:textId="77777777" w:rsidR="00D14A44" w:rsidRPr="008565BC" w:rsidRDefault="00D14A44" w:rsidP="008565BC">
      <w:pPr>
        <w:pStyle w:val="Prrafodelista"/>
        <w:numPr>
          <w:ilvl w:val="0"/>
          <w:numId w:val="4"/>
        </w:numPr>
        <w:pBdr>
          <w:top w:val="nil"/>
          <w:left w:val="nil"/>
          <w:bottom w:val="nil"/>
          <w:right w:val="nil"/>
          <w:between w:val="nil"/>
        </w:pBdr>
        <w:ind w:right="706"/>
        <w:contextualSpacing/>
        <w:jc w:val="both"/>
        <w:rPr>
          <w:rFonts w:ascii="Palatino Linotype" w:eastAsia="Palatino Linotype" w:hAnsi="Palatino Linotype" w:cs="Palatino Linotype"/>
          <w:b/>
          <w:i/>
          <w:sz w:val="22"/>
          <w:szCs w:val="22"/>
          <w:lang w:eastAsia="es-MX"/>
        </w:rPr>
      </w:pPr>
      <w:r w:rsidRPr="008565BC">
        <w:rPr>
          <w:rFonts w:ascii="Palatino Linotype" w:eastAsia="Palatino Linotype" w:hAnsi="Palatino Linotype" w:cs="Palatino Linotype"/>
          <w:b/>
          <w:i/>
          <w:sz w:val="22"/>
          <w:szCs w:val="22"/>
          <w:lang w:eastAsia="es-MX"/>
        </w:rPr>
        <w:t xml:space="preserve">No estar condenada o condenado por sentencia ejecutoriada por el delito de violencia política contra las mujeres en razón de género; </w:t>
      </w:r>
    </w:p>
    <w:p w14:paraId="7A78E351" w14:textId="77777777" w:rsidR="00D14A44" w:rsidRPr="008565BC" w:rsidRDefault="00D14A44" w:rsidP="008565BC">
      <w:pPr>
        <w:pStyle w:val="Prrafodelista"/>
        <w:numPr>
          <w:ilvl w:val="0"/>
          <w:numId w:val="4"/>
        </w:numPr>
        <w:pBdr>
          <w:top w:val="nil"/>
          <w:left w:val="nil"/>
          <w:bottom w:val="nil"/>
          <w:right w:val="nil"/>
          <w:between w:val="nil"/>
        </w:pBdr>
        <w:ind w:right="706"/>
        <w:contextualSpacing/>
        <w:jc w:val="both"/>
        <w:rPr>
          <w:rFonts w:ascii="Palatino Linotype" w:eastAsia="Palatino Linotype" w:hAnsi="Palatino Linotype" w:cs="Palatino Linotype"/>
          <w:b/>
          <w:i/>
          <w:sz w:val="22"/>
          <w:szCs w:val="22"/>
          <w:lang w:eastAsia="es-MX"/>
        </w:rPr>
      </w:pPr>
      <w:r w:rsidRPr="008565BC">
        <w:rPr>
          <w:rFonts w:ascii="Palatino Linotype" w:eastAsia="Palatino Linotype" w:hAnsi="Palatino Linotype" w:cs="Palatino Linotype"/>
          <w:b/>
          <w:i/>
          <w:sz w:val="22"/>
          <w:szCs w:val="22"/>
          <w:lang w:eastAsia="es-MX"/>
        </w:rPr>
        <w:t xml:space="preserve">No estar inscrito en el Registro de Deudores Alimentarios Morosos en el Estado, ni en otra entidad federativa, y </w:t>
      </w:r>
    </w:p>
    <w:p w14:paraId="0AB59E61" w14:textId="77777777" w:rsidR="00D14A44" w:rsidRPr="008565BC" w:rsidRDefault="00D14A44" w:rsidP="008565BC">
      <w:pPr>
        <w:pStyle w:val="Prrafodelista"/>
        <w:numPr>
          <w:ilvl w:val="0"/>
          <w:numId w:val="4"/>
        </w:numPr>
        <w:pBdr>
          <w:top w:val="nil"/>
          <w:left w:val="nil"/>
          <w:bottom w:val="nil"/>
          <w:right w:val="nil"/>
          <w:between w:val="nil"/>
        </w:pBdr>
        <w:ind w:right="706"/>
        <w:contextualSpacing/>
        <w:jc w:val="both"/>
        <w:rPr>
          <w:rFonts w:ascii="Palatino Linotype" w:eastAsia="Palatino Linotype" w:hAnsi="Palatino Linotype" w:cs="Palatino Linotype"/>
          <w:i/>
          <w:sz w:val="22"/>
          <w:szCs w:val="22"/>
          <w:lang w:eastAsia="es-MX"/>
        </w:rPr>
      </w:pPr>
      <w:r w:rsidRPr="008565BC">
        <w:rPr>
          <w:rFonts w:ascii="Palatino Linotype" w:eastAsia="Palatino Linotype" w:hAnsi="Palatino Linotype" w:cs="Palatino Linotype"/>
          <w:b/>
          <w:i/>
          <w:sz w:val="22"/>
          <w:szCs w:val="22"/>
          <w:lang w:eastAsia="es-MX"/>
        </w:rPr>
        <w:t>No estar condenada o condenado por sentencia ejecutoriada por delitos de violencia familiar, contra la libertad sexual o de violencia de género.</w:t>
      </w:r>
    </w:p>
    <w:p w14:paraId="74899DC4" w14:textId="77777777" w:rsidR="00D14A44" w:rsidRPr="008565BC" w:rsidRDefault="00D14A44" w:rsidP="008565BC">
      <w:pPr>
        <w:pBdr>
          <w:top w:val="nil"/>
          <w:left w:val="nil"/>
          <w:bottom w:val="nil"/>
          <w:right w:val="nil"/>
          <w:between w:val="nil"/>
        </w:pBdr>
        <w:ind w:left="850" w:right="706"/>
        <w:jc w:val="both"/>
        <w:rPr>
          <w:rFonts w:ascii="Palatino Linotype" w:eastAsia="Palatino Linotype" w:hAnsi="Palatino Linotype" w:cs="Palatino Linotype"/>
          <w:i/>
          <w:sz w:val="22"/>
          <w:szCs w:val="22"/>
          <w:lang w:eastAsia="es-MX"/>
        </w:rPr>
      </w:pPr>
      <w:r w:rsidRPr="008565BC">
        <w:rPr>
          <w:rFonts w:ascii="Palatino Linotype" w:eastAsia="Palatino Linotype" w:hAnsi="Palatino Linotype" w:cs="Palatino Linotype"/>
          <w:i/>
          <w:sz w:val="22"/>
          <w:szCs w:val="22"/>
          <w:lang w:eastAsia="es-MX"/>
        </w:rPr>
        <w:t xml:space="preserve">Artículo 120.- No pueden ser miembros propietarios o suplentes de los ayuntamientos: </w:t>
      </w:r>
    </w:p>
    <w:p w14:paraId="5E7660B0" w14:textId="77777777" w:rsidR="00D14A44" w:rsidRPr="008565BC" w:rsidRDefault="00D14A44" w:rsidP="008565BC">
      <w:pPr>
        <w:pStyle w:val="Prrafodelista"/>
        <w:numPr>
          <w:ilvl w:val="0"/>
          <w:numId w:val="5"/>
        </w:numPr>
        <w:pBdr>
          <w:top w:val="nil"/>
          <w:left w:val="nil"/>
          <w:bottom w:val="nil"/>
          <w:right w:val="nil"/>
          <w:between w:val="nil"/>
        </w:pBdr>
        <w:ind w:right="706"/>
        <w:contextualSpacing/>
        <w:jc w:val="both"/>
        <w:rPr>
          <w:rFonts w:ascii="Palatino Linotype" w:eastAsia="Palatino Linotype" w:hAnsi="Palatino Linotype" w:cs="Palatino Linotype"/>
          <w:i/>
          <w:sz w:val="22"/>
          <w:szCs w:val="22"/>
          <w:lang w:eastAsia="es-MX"/>
        </w:rPr>
      </w:pPr>
      <w:r w:rsidRPr="008565BC">
        <w:rPr>
          <w:rFonts w:ascii="Palatino Linotype" w:eastAsia="Palatino Linotype" w:hAnsi="Palatino Linotype" w:cs="Palatino Linotype"/>
          <w:i/>
          <w:sz w:val="22"/>
          <w:szCs w:val="22"/>
          <w:lang w:eastAsia="es-MX"/>
        </w:rPr>
        <w:t xml:space="preserve">Las diputadas o diputados y senadoras o senadores al Congreso de la Unión que se encuentren en ejercicio de su cargo; </w:t>
      </w:r>
    </w:p>
    <w:p w14:paraId="7E681CC5" w14:textId="77777777" w:rsidR="00D14A44" w:rsidRPr="008565BC" w:rsidRDefault="00D14A44" w:rsidP="008565BC">
      <w:pPr>
        <w:pStyle w:val="Prrafodelista"/>
        <w:numPr>
          <w:ilvl w:val="0"/>
          <w:numId w:val="5"/>
        </w:numPr>
        <w:pBdr>
          <w:top w:val="nil"/>
          <w:left w:val="nil"/>
          <w:bottom w:val="nil"/>
          <w:right w:val="nil"/>
          <w:between w:val="nil"/>
        </w:pBdr>
        <w:ind w:right="706"/>
        <w:contextualSpacing/>
        <w:jc w:val="both"/>
        <w:rPr>
          <w:rFonts w:ascii="Palatino Linotype" w:eastAsia="Palatino Linotype" w:hAnsi="Palatino Linotype" w:cs="Palatino Linotype"/>
          <w:i/>
          <w:sz w:val="22"/>
          <w:szCs w:val="22"/>
          <w:lang w:eastAsia="es-MX"/>
        </w:rPr>
      </w:pPr>
      <w:r w:rsidRPr="008565BC">
        <w:rPr>
          <w:rFonts w:ascii="Palatino Linotype" w:eastAsia="Palatino Linotype" w:hAnsi="Palatino Linotype" w:cs="Palatino Linotype"/>
          <w:i/>
          <w:sz w:val="22"/>
          <w:szCs w:val="22"/>
          <w:lang w:eastAsia="es-MX"/>
        </w:rPr>
        <w:t xml:space="preserve">Las diputadas o diputados a la Legislatura del Estado que se encuentren en ejercicio de su cargo; </w:t>
      </w:r>
    </w:p>
    <w:p w14:paraId="7B24B3CA" w14:textId="77777777" w:rsidR="00D14A44" w:rsidRPr="008565BC" w:rsidRDefault="00D14A44" w:rsidP="008565BC">
      <w:pPr>
        <w:pStyle w:val="Prrafodelista"/>
        <w:numPr>
          <w:ilvl w:val="0"/>
          <w:numId w:val="5"/>
        </w:numPr>
        <w:pBdr>
          <w:top w:val="nil"/>
          <w:left w:val="nil"/>
          <w:bottom w:val="nil"/>
          <w:right w:val="nil"/>
          <w:between w:val="nil"/>
        </w:pBdr>
        <w:ind w:right="706"/>
        <w:contextualSpacing/>
        <w:jc w:val="both"/>
        <w:rPr>
          <w:rFonts w:ascii="Palatino Linotype" w:eastAsia="Palatino Linotype" w:hAnsi="Palatino Linotype" w:cs="Palatino Linotype"/>
          <w:i/>
          <w:sz w:val="22"/>
          <w:szCs w:val="22"/>
          <w:lang w:eastAsia="es-MX"/>
        </w:rPr>
      </w:pPr>
      <w:r w:rsidRPr="008565BC">
        <w:rPr>
          <w:rFonts w:ascii="Palatino Linotype" w:eastAsia="Palatino Linotype" w:hAnsi="Palatino Linotype" w:cs="Palatino Linotype"/>
          <w:i/>
          <w:sz w:val="22"/>
          <w:szCs w:val="22"/>
          <w:lang w:eastAsia="es-MX"/>
        </w:rPr>
        <w:lastRenderedPageBreak/>
        <w:t xml:space="preserve">Las juezas o jueces, magistradas o magistrados o consejeras o consejeros de la Judicatura del Poder Judicial del Estado o de la Federación; </w:t>
      </w:r>
    </w:p>
    <w:p w14:paraId="4A1240E5" w14:textId="77777777" w:rsidR="00D14A44" w:rsidRPr="008565BC" w:rsidRDefault="00D14A44" w:rsidP="008565BC">
      <w:pPr>
        <w:pStyle w:val="Prrafodelista"/>
        <w:numPr>
          <w:ilvl w:val="0"/>
          <w:numId w:val="5"/>
        </w:numPr>
        <w:pBdr>
          <w:top w:val="nil"/>
          <w:left w:val="nil"/>
          <w:bottom w:val="nil"/>
          <w:right w:val="nil"/>
          <w:between w:val="nil"/>
        </w:pBdr>
        <w:ind w:right="706"/>
        <w:contextualSpacing/>
        <w:jc w:val="both"/>
        <w:rPr>
          <w:rFonts w:ascii="Palatino Linotype" w:eastAsia="Palatino Linotype" w:hAnsi="Palatino Linotype" w:cs="Palatino Linotype"/>
          <w:i/>
          <w:sz w:val="22"/>
          <w:szCs w:val="22"/>
          <w:lang w:eastAsia="es-MX"/>
        </w:rPr>
      </w:pPr>
      <w:r w:rsidRPr="008565BC">
        <w:rPr>
          <w:rFonts w:ascii="Palatino Linotype" w:eastAsia="Palatino Linotype" w:hAnsi="Palatino Linotype" w:cs="Palatino Linotype"/>
          <w:i/>
          <w:sz w:val="22"/>
          <w:szCs w:val="22"/>
          <w:lang w:eastAsia="es-MX"/>
        </w:rPr>
        <w:t xml:space="preserve">Las y los servidores públicos federales, estatales o municipales en ejercicio de autoridad; </w:t>
      </w:r>
    </w:p>
    <w:p w14:paraId="39507C6A" w14:textId="77777777" w:rsidR="00D14A44" w:rsidRPr="008565BC" w:rsidRDefault="00D14A44" w:rsidP="008565BC">
      <w:pPr>
        <w:pStyle w:val="Prrafodelista"/>
        <w:numPr>
          <w:ilvl w:val="0"/>
          <w:numId w:val="5"/>
        </w:numPr>
        <w:pBdr>
          <w:top w:val="nil"/>
          <w:left w:val="nil"/>
          <w:bottom w:val="nil"/>
          <w:right w:val="nil"/>
          <w:between w:val="nil"/>
        </w:pBdr>
        <w:ind w:right="706"/>
        <w:contextualSpacing/>
        <w:jc w:val="both"/>
        <w:rPr>
          <w:rFonts w:ascii="Palatino Linotype" w:eastAsia="Palatino Linotype" w:hAnsi="Palatino Linotype" w:cs="Palatino Linotype"/>
          <w:i/>
          <w:sz w:val="22"/>
          <w:szCs w:val="22"/>
          <w:lang w:eastAsia="es-MX"/>
        </w:rPr>
      </w:pPr>
      <w:r w:rsidRPr="008565BC">
        <w:rPr>
          <w:rFonts w:ascii="Palatino Linotype" w:eastAsia="Palatino Linotype" w:hAnsi="Palatino Linotype" w:cs="Palatino Linotype"/>
          <w:i/>
          <w:sz w:val="22"/>
          <w:szCs w:val="22"/>
          <w:lang w:eastAsia="es-MX"/>
        </w:rPr>
        <w:t xml:space="preserve">Las y los militares y los miembros de las fuerzas de seguridad pública del Estado y los de los municipios que ejerzan mando en el territorio de la elección; y </w:t>
      </w:r>
    </w:p>
    <w:p w14:paraId="5FC1C593" w14:textId="77777777" w:rsidR="00D14A44" w:rsidRPr="008565BC" w:rsidRDefault="00D14A44" w:rsidP="008565BC">
      <w:pPr>
        <w:pStyle w:val="Prrafodelista"/>
        <w:numPr>
          <w:ilvl w:val="0"/>
          <w:numId w:val="5"/>
        </w:numPr>
        <w:pBdr>
          <w:top w:val="nil"/>
          <w:left w:val="nil"/>
          <w:bottom w:val="nil"/>
          <w:right w:val="nil"/>
          <w:between w:val="nil"/>
        </w:pBdr>
        <w:ind w:right="706"/>
        <w:contextualSpacing/>
        <w:jc w:val="both"/>
        <w:rPr>
          <w:rFonts w:ascii="Palatino Linotype" w:eastAsia="Palatino Linotype" w:hAnsi="Palatino Linotype" w:cs="Palatino Linotype"/>
          <w:i/>
          <w:sz w:val="22"/>
          <w:szCs w:val="22"/>
          <w:lang w:eastAsia="es-MX"/>
        </w:rPr>
      </w:pPr>
      <w:r w:rsidRPr="008565BC">
        <w:rPr>
          <w:rFonts w:ascii="Palatino Linotype" w:eastAsia="Palatino Linotype" w:hAnsi="Palatino Linotype" w:cs="Palatino Linotype"/>
          <w:i/>
          <w:sz w:val="22"/>
          <w:szCs w:val="22"/>
          <w:lang w:eastAsia="es-MX"/>
        </w:rPr>
        <w:t xml:space="preserve">Las y los ministros de cualquier culto, a menos que se separen formal, material y definitivamente de su ministerio, cuando menos cinco años antes del día de la elección. </w:t>
      </w:r>
    </w:p>
    <w:p w14:paraId="27C574CA" w14:textId="77777777" w:rsidR="00D14A44" w:rsidRPr="008565BC" w:rsidRDefault="00D14A44" w:rsidP="008565BC">
      <w:pPr>
        <w:pStyle w:val="Prrafodelista"/>
        <w:numPr>
          <w:ilvl w:val="0"/>
          <w:numId w:val="5"/>
        </w:numPr>
        <w:pBdr>
          <w:top w:val="nil"/>
          <w:left w:val="nil"/>
          <w:bottom w:val="nil"/>
          <w:right w:val="nil"/>
          <w:between w:val="nil"/>
        </w:pBdr>
        <w:ind w:right="706"/>
        <w:contextualSpacing/>
        <w:jc w:val="both"/>
        <w:rPr>
          <w:rFonts w:ascii="Palatino Linotype" w:eastAsia="Palatino Linotype" w:hAnsi="Palatino Linotype" w:cs="Palatino Linotype"/>
          <w:i/>
          <w:sz w:val="22"/>
          <w:szCs w:val="22"/>
          <w:lang w:eastAsia="es-MX"/>
        </w:rPr>
      </w:pPr>
      <w:r w:rsidRPr="008565BC">
        <w:rPr>
          <w:rFonts w:ascii="Palatino Linotype" w:eastAsia="Palatino Linotype" w:hAnsi="Palatino Linotype" w:cs="Palatino Linotype"/>
          <w:i/>
          <w:sz w:val="22"/>
          <w:szCs w:val="22"/>
          <w:lang w:eastAsia="es-MX"/>
        </w:rPr>
        <w:t>Las y los servidores públicos a que se refieren las fracciones de la I a la V serán exceptuados del impedimento si se separan de sus respectivos cargos por lo menos, veinticuatro horas antes del inicio de las campañas, conforme al calendario electoral vigente</w:t>
      </w:r>
      <w:r w:rsidRPr="008565BC">
        <w:rPr>
          <w:rFonts w:ascii="Palatino Linotype" w:eastAsia="Palatino Linotype" w:hAnsi="Palatino Linotype" w:cs="Palatino Linotype"/>
          <w:b/>
          <w:i/>
          <w:sz w:val="22"/>
          <w:szCs w:val="22"/>
          <w:lang w:eastAsia="es-MX"/>
        </w:rPr>
        <w:t xml:space="preserve">.” </w:t>
      </w:r>
      <w:r w:rsidRPr="008565BC">
        <w:rPr>
          <w:rFonts w:ascii="Palatino Linotype" w:eastAsia="Palatino Linotype" w:hAnsi="Palatino Linotype" w:cs="Palatino Linotype"/>
          <w:i/>
          <w:sz w:val="22"/>
          <w:szCs w:val="22"/>
          <w:lang w:eastAsia="es-MX"/>
        </w:rPr>
        <w:t xml:space="preserve">(Sic) </w:t>
      </w:r>
    </w:p>
    <w:p w14:paraId="5D1E41CC" w14:textId="77777777" w:rsidR="00D14A44" w:rsidRPr="008565BC" w:rsidRDefault="00D14A44" w:rsidP="008565BC">
      <w:pPr>
        <w:pStyle w:val="Prrafodelista"/>
        <w:pBdr>
          <w:top w:val="nil"/>
          <w:left w:val="nil"/>
          <w:bottom w:val="nil"/>
          <w:right w:val="nil"/>
          <w:between w:val="nil"/>
        </w:pBdr>
        <w:ind w:left="1570" w:right="706"/>
        <w:jc w:val="both"/>
        <w:rPr>
          <w:rFonts w:ascii="Palatino Linotype" w:eastAsia="Palatino Linotype" w:hAnsi="Palatino Linotype" w:cs="Palatino Linotype"/>
          <w:i/>
          <w:sz w:val="22"/>
          <w:szCs w:val="22"/>
          <w:lang w:eastAsia="es-MX"/>
        </w:rPr>
      </w:pPr>
      <w:r w:rsidRPr="008565BC">
        <w:rPr>
          <w:rFonts w:ascii="Palatino Linotype" w:eastAsia="Palatino Linotype" w:hAnsi="Palatino Linotype" w:cs="Palatino Linotype"/>
          <w:i/>
          <w:sz w:val="22"/>
          <w:szCs w:val="22"/>
          <w:lang w:eastAsia="es-MX"/>
        </w:rPr>
        <w:t>(Énfasis añadido)</w:t>
      </w:r>
    </w:p>
    <w:p w14:paraId="6CCF15D5" w14:textId="77777777" w:rsidR="00D14A44" w:rsidRPr="008565BC" w:rsidRDefault="00D14A44" w:rsidP="008565BC">
      <w:pPr>
        <w:pStyle w:val="Prrafodelista"/>
        <w:pBdr>
          <w:top w:val="nil"/>
          <w:left w:val="nil"/>
          <w:bottom w:val="nil"/>
          <w:right w:val="nil"/>
          <w:between w:val="nil"/>
        </w:pBdr>
        <w:ind w:left="1570" w:right="901"/>
        <w:jc w:val="both"/>
        <w:rPr>
          <w:rFonts w:ascii="Palatino Linotype" w:eastAsia="Palatino Linotype" w:hAnsi="Palatino Linotype" w:cs="Palatino Linotype"/>
          <w:i/>
          <w:sz w:val="22"/>
          <w:szCs w:val="22"/>
          <w:lang w:eastAsia="es-MX"/>
        </w:rPr>
      </w:pPr>
    </w:p>
    <w:p w14:paraId="5F858DB4" w14:textId="77777777" w:rsidR="00D14A44" w:rsidRPr="008565BC" w:rsidRDefault="00D14A44" w:rsidP="008565BC">
      <w:pPr>
        <w:widowControl w:val="0"/>
        <w:tabs>
          <w:tab w:val="left" w:pos="1701"/>
          <w:tab w:val="left" w:pos="1843"/>
        </w:tabs>
        <w:spacing w:line="360" w:lineRule="auto"/>
        <w:jc w:val="both"/>
        <w:rPr>
          <w:rFonts w:ascii="Palatino Linotype" w:eastAsia="Palatino Linotype" w:hAnsi="Palatino Linotype" w:cs="Palatino Linotype"/>
          <w:lang w:eastAsia="es-MX"/>
        </w:rPr>
      </w:pPr>
      <w:r w:rsidRPr="008565BC">
        <w:rPr>
          <w:rFonts w:ascii="Palatino Linotype" w:eastAsia="Palatino Linotype" w:hAnsi="Palatino Linotype" w:cs="Palatino Linotype"/>
          <w:lang w:eastAsia="es-MX"/>
        </w:rPr>
        <w:t xml:space="preserve">De igual forma, el Código Electoral del Estado de México señala: </w:t>
      </w:r>
    </w:p>
    <w:p w14:paraId="219A2003" w14:textId="77777777" w:rsidR="00D14A44" w:rsidRPr="008565BC" w:rsidRDefault="00D14A44" w:rsidP="008565BC">
      <w:pPr>
        <w:widowControl w:val="0"/>
        <w:tabs>
          <w:tab w:val="left" w:pos="1701"/>
          <w:tab w:val="left" w:pos="1843"/>
        </w:tabs>
        <w:ind w:left="850" w:right="901"/>
        <w:jc w:val="both"/>
        <w:rPr>
          <w:rFonts w:ascii="Palatino Linotype" w:eastAsia="Palatino Linotype" w:hAnsi="Palatino Linotype" w:cs="Palatino Linotype"/>
          <w:i/>
          <w:sz w:val="22"/>
          <w:lang w:eastAsia="es-MX"/>
        </w:rPr>
      </w:pPr>
    </w:p>
    <w:p w14:paraId="30CAE2F7" w14:textId="77777777" w:rsidR="00D14A44" w:rsidRPr="008565BC" w:rsidRDefault="00D14A44" w:rsidP="008565BC">
      <w:pPr>
        <w:widowControl w:val="0"/>
        <w:tabs>
          <w:tab w:val="left" w:pos="1701"/>
          <w:tab w:val="left" w:pos="1843"/>
        </w:tabs>
        <w:ind w:left="850" w:right="706"/>
        <w:jc w:val="both"/>
        <w:rPr>
          <w:rFonts w:ascii="Palatino Linotype" w:eastAsia="Palatino Linotype" w:hAnsi="Palatino Linotype" w:cs="Palatino Linotype"/>
          <w:i/>
          <w:sz w:val="22"/>
          <w:lang w:eastAsia="es-MX"/>
        </w:rPr>
      </w:pPr>
      <w:r w:rsidRPr="008565BC">
        <w:rPr>
          <w:rFonts w:ascii="Palatino Linotype" w:eastAsia="Palatino Linotype" w:hAnsi="Palatino Linotype" w:cs="Palatino Linotype"/>
          <w:i/>
          <w:sz w:val="22"/>
          <w:lang w:eastAsia="es-MX"/>
        </w:rPr>
        <w:t>“</w:t>
      </w:r>
      <w:r w:rsidRPr="008565BC">
        <w:rPr>
          <w:rFonts w:ascii="Palatino Linotype" w:eastAsia="Palatino Linotype" w:hAnsi="Palatino Linotype" w:cs="Palatino Linotype"/>
          <w:b/>
          <w:i/>
          <w:sz w:val="22"/>
          <w:lang w:eastAsia="es-MX"/>
        </w:rPr>
        <w:t>Artículo 16.</w:t>
      </w:r>
      <w:r w:rsidRPr="008565BC">
        <w:rPr>
          <w:rFonts w:ascii="Palatino Linotype" w:eastAsia="Palatino Linotype" w:hAnsi="Palatino Linotype" w:cs="Palatino Linotype"/>
          <w:i/>
          <w:sz w:val="22"/>
          <w:lang w:eastAsia="es-MX"/>
        </w:rPr>
        <w:t xml:space="preserve"> Las ciudadanas y los ciudadanos que reúnan los requisitos que establece el artículo 68 de la Constitución Local son elegibles para el cargo de Gobernadora o Gobernador del Estado de México. Las ciudadanas y los ciudadanos que reúnan los requisitos que establece el artículo 40 de la Constitución Local son elegibles para los cargos de diputadas y diputados a la Legislatura del Estado. Las ciudadanas y los ciudadanos que reúnan los requisitos establecidos en el artículo 119 y que no se encuentren en cualquiera de los supuestos previstos en el artículo 120 de la Constitución Local, son elegibles para ser miembros de los ayuntamientos. Las ciudadanas y los ciudadanos que se hayan separado de un cargo público para contender en un proceso electoral, podrán reincorporase al mismo, una vez que concluya la jornada electoral. </w:t>
      </w:r>
    </w:p>
    <w:p w14:paraId="7271E955" w14:textId="77777777" w:rsidR="00D14A44" w:rsidRPr="008565BC" w:rsidRDefault="00D14A44" w:rsidP="008565BC">
      <w:pPr>
        <w:widowControl w:val="0"/>
        <w:tabs>
          <w:tab w:val="left" w:pos="1701"/>
          <w:tab w:val="left" w:pos="1843"/>
        </w:tabs>
        <w:ind w:left="850" w:right="706"/>
        <w:jc w:val="both"/>
        <w:rPr>
          <w:rFonts w:ascii="Palatino Linotype" w:eastAsia="Palatino Linotype" w:hAnsi="Palatino Linotype" w:cs="Palatino Linotype"/>
          <w:i/>
          <w:sz w:val="22"/>
          <w:lang w:eastAsia="es-MX"/>
        </w:rPr>
      </w:pPr>
    </w:p>
    <w:p w14:paraId="17114649" w14:textId="77777777" w:rsidR="00D14A44" w:rsidRPr="008565BC" w:rsidRDefault="00D14A44" w:rsidP="008565BC">
      <w:pPr>
        <w:widowControl w:val="0"/>
        <w:tabs>
          <w:tab w:val="left" w:pos="1701"/>
          <w:tab w:val="left" w:pos="1843"/>
        </w:tabs>
        <w:ind w:left="850" w:right="706"/>
        <w:jc w:val="both"/>
        <w:rPr>
          <w:rFonts w:ascii="Palatino Linotype" w:eastAsia="Palatino Linotype" w:hAnsi="Palatino Linotype" w:cs="Palatino Linotype"/>
          <w:i/>
          <w:sz w:val="22"/>
          <w:lang w:eastAsia="es-MX"/>
        </w:rPr>
      </w:pPr>
      <w:r w:rsidRPr="008565BC">
        <w:rPr>
          <w:rFonts w:ascii="Palatino Linotype" w:eastAsia="Palatino Linotype" w:hAnsi="Palatino Linotype" w:cs="Palatino Linotype"/>
          <w:b/>
          <w:i/>
          <w:sz w:val="22"/>
          <w:lang w:eastAsia="es-MX"/>
        </w:rPr>
        <w:t>Artículo 17.</w:t>
      </w:r>
      <w:r w:rsidRPr="008565BC">
        <w:rPr>
          <w:rFonts w:ascii="Palatino Linotype" w:eastAsia="Palatino Linotype" w:hAnsi="Palatino Linotype" w:cs="Palatino Linotype"/>
          <w:i/>
          <w:sz w:val="22"/>
          <w:lang w:eastAsia="es-MX"/>
        </w:rPr>
        <w:t xml:space="preserve"> Además de los requisitos señalados en el artículo anterior, las ciudadanas y los ciudadanos que aspiren a las candidaturas a Gobernadora o Gobernador, Diputada, Diputado o integrante de los ayuntamientos deberán satisfacer lo siguiente: </w:t>
      </w:r>
    </w:p>
    <w:p w14:paraId="0CC22149" w14:textId="77777777" w:rsidR="00D14A44" w:rsidRPr="008565BC" w:rsidRDefault="00D14A44" w:rsidP="008565BC">
      <w:pPr>
        <w:widowControl w:val="0"/>
        <w:tabs>
          <w:tab w:val="left" w:pos="1701"/>
          <w:tab w:val="left" w:pos="1843"/>
        </w:tabs>
        <w:ind w:left="850" w:right="706"/>
        <w:jc w:val="both"/>
        <w:rPr>
          <w:rFonts w:ascii="Palatino Linotype" w:eastAsia="Palatino Linotype" w:hAnsi="Palatino Linotype" w:cs="Palatino Linotype"/>
          <w:i/>
          <w:sz w:val="22"/>
          <w:lang w:eastAsia="es-MX"/>
        </w:rPr>
      </w:pPr>
    </w:p>
    <w:p w14:paraId="0E839AEE" w14:textId="77777777" w:rsidR="00D14A44" w:rsidRPr="008565BC" w:rsidRDefault="00D14A44" w:rsidP="008565BC">
      <w:pPr>
        <w:pStyle w:val="Prrafodelista"/>
        <w:widowControl w:val="0"/>
        <w:numPr>
          <w:ilvl w:val="0"/>
          <w:numId w:val="6"/>
        </w:numPr>
        <w:tabs>
          <w:tab w:val="left" w:pos="1701"/>
          <w:tab w:val="left" w:pos="1843"/>
        </w:tabs>
        <w:ind w:right="706"/>
        <w:contextualSpacing/>
        <w:jc w:val="both"/>
        <w:rPr>
          <w:rFonts w:ascii="Palatino Linotype" w:eastAsia="Palatino Linotype" w:hAnsi="Palatino Linotype" w:cs="Palatino Linotype"/>
          <w:i/>
          <w:sz w:val="22"/>
          <w:lang w:eastAsia="es-MX"/>
        </w:rPr>
      </w:pPr>
      <w:r w:rsidRPr="008565BC">
        <w:rPr>
          <w:rFonts w:ascii="Palatino Linotype" w:eastAsia="Palatino Linotype" w:hAnsi="Palatino Linotype" w:cs="Palatino Linotype"/>
          <w:i/>
          <w:sz w:val="22"/>
          <w:lang w:eastAsia="es-MX"/>
        </w:rPr>
        <w:t xml:space="preserve">Estar inscrito en el padrón electoral correspondiente, la lista nominal y contar con credencial para votar vigente. </w:t>
      </w:r>
    </w:p>
    <w:p w14:paraId="69DB52C8" w14:textId="77777777" w:rsidR="00D14A44" w:rsidRPr="008565BC" w:rsidRDefault="00D14A44" w:rsidP="008565BC">
      <w:pPr>
        <w:pStyle w:val="Prrafodelista"/>
        <w:widowControl w:val="0"/>
        <w:numPr>
          <w:ilvl w:val="0"/>
          <w:numId w:val="6"/>
        </w:numPr>
        <w:tabs>
          <w:tab w:val="left" w:pos="1701"/>
          <w:tab w:val="left" w:pos="1843"/>
        </w:tabs>
        <w:ind w:right="706"/>
        <w:contextualSpacing/>
        <w:jc w:val="both"/>
        <w:rPr>
          <w:rFonts w:ascii="Palatino Linotype" w:eastAsia="Palatino Linotype" w:hAnsi="Palatino Linotype" w:cs="Palatino Linotype"/>
          <w:i/>
          <w:sz w:val="22"/>
          <w:lang w:eastAsia="es-MX"/>
        </w:rPr>
      </w:pPr>
      <w:r w:rsidRPr="008565BC">
        <w:rPr>
          <w:rFonts w:ascii="Palatino Linotype" w:eastAsia="Palatino Linotype" w:hAnsi="Palatino Linotype" w:cs="Palatino Linotype"/>
          <w:i/>
          <w:sz w:val="22"/>
          <w:lang w:eastAsia="es-MX"/>
        </w:rPr>
        <w:t xml:space="preserve">No ser magistrada o magistrado del Tribunal Superior de Justicia o del Tribunal Electoral o funcionario de este, salvo que se separe del cargo dos años </w:t>
      </w:r>
      <w:r w:rsidRPr="008565BC">
        <w:rPr>
          <w:rFonts w:ascii="Palatino Linotype" w:eastAsia="Palatino Linotype" w:hAnsi="Palatino Linotype" w:cs="Palatino Linotype"/>
          <w:i/>
          <w:sz w:val="22"/>
          <w:lang w:eastAsia="es-MX"/>
        </w:rPr>
        <w:lastRenderedPageBreak/>
        <w:t xml:space="preserve">antes de la fecha de inicio del proceso electoral de que se trate. </w:t>
      </w:r>
    </w:p>
    <w:p w14:paraId="1E03B6F3" w14:textId="77777777" w:rsidR="00D14A44" w:rsidRPr="008565BC" w:rsidRDefault="00D14A44" w:rsidP="008565BC">
      <w:pPr>
        <w:pStyle w:val="Prrafodelista"/>
        <w:widowControl w:val="0"/>
        <w:numPr>
          <w:ilvl w:val="0"/>
          <w:numId w:val="6"/>
        </w:numPr>
        <w:tabs>
          <w:tab w:val="left" w:pos="1701"/>
          <w:tab w:val="left" w:pos="1843"/>
        </w:tabs>
        <w:ind w:right="706"/>
        <w:contextualSpacing/>
        <w:jc w:val="both"/>
        <w:rPr>
          <w:rFonts w:ascii="Palatino Linotype" w:eastAsia="Palatino Linotype" w:hAnsi="Palatino Linotype" w:cs="Palatino Linotype"/>
          <w:i/>
          <w:sz w:val="22"/>
          <w:lang w:eastAsia="es-MX"/>
        </w:rPr>
      </w:pPr>
      <w:r w:rsidRPr="008565BC">
        <w:rPr>
          <w:rFonts w:ascii="Palatino Linotype" w:eastAsia="Palatino Linotype" w:hAnsi="Palatino Linotype" w:cs="Palatino Linotype"/>
          <w:i/>
          <w:sz w:val="22"/>
          <w:lang w:eastAsia="es-MX"/>
        </w:rPr>
        <w:t xml:space="preserve">No formar parte del servicio profesional electoral del Instituto, salvo que se separe del cargo dos años antes de la fecha de inicio del proceso electoral de que se trate. </w:t>
      </w:r>
    </w:p>
    <w:p w14:paraId="0F8E3829" w14:textId="77777777" w:rsidR="00D14A44" w:rsidRPr="008565BC" w:rsidRDefault="00D14A44" w:rsidP="008565BC">
      <w:pPr>
        <w:pStyle w:val="Prrafodelista"/>
        <w:widowControl w:val="0"/>
        <w:numPr>
          <w:ilvl w:val="0"/>
          <w:numId w:val="6"/>
        </w:numPr>
        <w:tabs>
          <w:tab w:val="left" w:pos="1701"/>
          <w:tab w:val="left" w:pos="1843"/>
        </w:tabs>
        <w:ind w:right="706"/>
        <w:contextualSpacing/>
        <w:jc w:val="both"/>
        <w:rPr>
          <w:rFonts w:ascii="Palatino Linotype" w:eastAsia="Palatino Linotype" w:hAnsi="Palatino Linotype" w:cs="Palatino Linotype"/>
          <w:i/>
          <w:sz w:val="22"/>
          <w:lang w:eastAsia="es-MX"/>
        </w:rPr>
      </w:pPr>
      <w:r w:rsidRPr="008565BC">
        <w:rPr>
          <w:rFonts w:ascii="Palatino Linotype" w:eastAsia="Palatino Linotype" w:hAnsi="Palatino Linotype" w:cs="Palatino Linotype"/>
          <w:i/>
          <w:sz w:val="22"/>
          <w:lang w:eastAsia="es-MX"/>
        </w:rPr>
        <w:t xml:space="preserve">No ser consejera o consejero electoral en el consejo general, del Instituto ni secretario ejecutivo, salvo que se separe del cargo dos años antes de la fecha de inicio del proceso electoral de que se trate. </w:t>
      </w:r>
    </w:p>
    <w:p w14:paraId="5E0D32FE" w14:textId="77777777" w:rsidR="00D14A44" w:rsidRPr="008565BC" w:rsidRDefault="00D14A44" w:rsidP="008565BC">
      <w:pPr>
        <w:pStyle w:val="Prrafodelista"/>
        <w:widowControl w:val="0"/>
        <w:numPr>
          <w:ilvl w:val="0"/>
          <w:numId w:val="6"/>
        </w:numPr>
        <w:tabs>
          <w:tab w:val="left" w:pos="1701"/>
          <w:tab w:val="left" w:pos="1843"/>
        </w:tabs>
        <w:ind w:right="706"/>
        <w:contextualSpacing/>
        <w:jc w:val="both"/>
        <w:rPr>
          <w:rFonts w:ascii="Palatino Linotype" w:eastAsia="Palatino Linotype" w:hAnsi="Palatino Linotype" w:cs="Palatino Linotype"/>
          <w:i/>
          <w:sz w:val="22"/>
          <w:lang w:eastAsia="es-MX"/>
        </w:rPr>
      </w:pPr>
      <w:r w:rsidRPr="008565BC">
        <w:rPr>
          <w:rFonts w:ascii="Palatino Linotype" w:eastAsia="Palatino Linotype" w:hAnsi="Palatino Linotype" w:cs="Palatino Linotype"/>
          <w:i/>
          <w:sz w:val="22"/>
          <w:lang w:eastAsia="es-MX"/>
        </w:rPr>
        <w:t xml:space="preserve">No ser consejera o consejero electoral en los consejos distritales o municipales del Instituto ni director del mismo, salvo que se haya separado del cargo dos años antes de la fecha de inicio del proceso electoral de que se trate. </w:t>
      </w:r>
    </w:p>
    <w:p w14:paraId="3B6A19A8" w14:textId="77777777" w:rsidR="00D14A44" w:rsidRPr="008565BC" w:rsidRDefault="00D14A44" w:rsidP="008565BC">
      <w:pPr>
        <w:pStyle w:val="Prrafodelista"/>
        <w:widowControl w:val="0"/>
        <w:numPr>
          <w:ilvl w:val="0"/>
          <w:numId w:val="6"/>
        </w:numPr>
        <w:tabs>
          <w:tab w:val="left" w:pos="1701"/>
          <w:tab w:val="left" w:pos="1843"/>
        </w:tabs>
        <w:ind w:right="706"/>
        <w:contextualSpacing/>
        <w:jc w:val="both"/>
        <w:rPr>
          <w:rFonts w:ascii="Palatino Linotype" w:eastAsia="Palatino Linotype" w:hAnsi="Palatino Linotype" w:cs="Palatino Linotype"/>
          <w:i/>
          <w:sz w:val="22"/>
          <w:lang w:eastAsia="es-MX"/>
        </w:rPr>
      </w:pPr>
      <w:r w:rsidRPr="008565BC">
        <w:rPr>
          <w:rFonts w:ascii="Palatino Linotype" w:eastAsia="Palatino Linotype" w:hAnsi="Palatino Linotype" w:cs="Palatino Linotype"/>
          <w:i/>
          <w:sz w:val="22"/>
          <w:lang w:eastAsia="es-MX"/>
        </w:rPr>
        <w:t xml:space="preserve">No ser integrante del órgano de dirección de los organismos a los que la Constitución Local otorga autonomía, salvo que se separe del cargo dos años antes de la fecha de inicio del proceso electoral de que se trate; </w:t>
      </w:r>
    </w:p>
    <w:p w14:paraId="706724A2" w14:textId="77777777" w:rsidR="00D14A44" w:rsidRPr="008565BC" w:rsidRDefault="00D14A44" w:rsidP="008565BC">
      <w:pPr>
        <w:pStyle w:val="Prrafodelista"/>
        <w:widowControl w:val="0"/>
        <w:numPr>
          <w:ilvl w:val="0"/>
          <w:numId w:val="6"/>
        </w:numPr>
        <w:tabs>
          <w:tab w:val="left" w:pos="1701"/>
          <w:tab w:val="left" w:pos="1843"/>
        </w:tabs>
        <w:ind w:right="706"/>
        <w:contextualSpacing/>
        <w:jc w:val="both"/>
        <w:rPr>
          <w:rFonts w:ascii="Palatino Linotype" w:eastAsia="Palatino Linotype" w:hAnsi="Palatino Linotype" w:cs="Palatino Linotype"/>
          <w:i/>
          <w:sz w:val="22"/>
          <w:lang w:eastAsia="es-MX"/>
        </w:rPr>
      </w:pPr>
      <w:r w:rsidRPr="008565BC">
        <w:rPr>
          <w:rFonts w:ascii="Palatino Linotype" w:eastAsia="Palatino Linotype" w:hAnsi="Palatino Linotype" w:cs="Palatino Linotype"/>
          <w:i/>
          <w:sz w:val="22"/>
          <w:lang w:eastAsia="es-MX"/>
        </w:rPr>
        <w:t xml:space="preserve">No ser secretaria, secretario o subsecretaria o subsecretario de Estado, ni titular de los organismos públicos desconcentrados o descentralizados de la administración pública estatal, a menos que se separen noventa días antes de la elección, y </w:t>
      </w:r>
    </w:p>
    <w:p w14:paraId="3FF55C8E" w14:textId="77777777" w:rsidR="00D14A44" w:rsidRPr="008565BC" w:rsidRDefault="00D14A44" w:rsidP="008565BC">
      <w:pPr>
        <w:pStyle w:val="Prrafodelista"/>
        <w:widowControl w:val="0"/>
        <w:numPr>
          <w:ilvl w:val="0"/>
          <w:numId w:val="6"/>
        </w:numPr>
        <w:tabs>
          <w:tab w:val="left" w:pos="1701"/>
          <w:tab w:val="left" w:pos="1843"/>
        </w:tabs>
        <w:ind w:right="706"/>
        <w:contextualSpacing/>
        <w:jc w:val="both"/>
        <w:rPr>
          <w:rFonts w:ascii="Palatino Linotype" w:eastAsia="Palatino Linotype" w:hAnsi="Palatino Linotype" w:cs="Palatino Linotype"/>
          <w:i/>
          <w:sz w:val="22"/>
          <w:lang w:eastAsia="es-MX"/>
        </w:rPr>
      </w:pPr>
      <w:r w:rsidRPr="008565BC">
        <w:rPr>
          <w:rFonts w:ascii="Palatino Linotype" w:eastAsia="Palatino Linotype" w:hAnsi="Palatino Linotype" w:cs="Palatino Linotype"/>
          <w:i/>
          <w:sz w:val="22"/>
          <w:lang w:eastAsia="es-MX"/>
        </w:rPr>
        <w:t>Ser electo o designado candidata o candidato, de conformidad con los procedimientos democráticos internos del partido político que lo postule”</w:t>
      </w:r>
    </w:p>
    <w:p w14:paraId="42EC773F" w14:textId="77777777" w:rsidR="00D14A44" w:rsidRPr="008565BC" w:rsidRDefault="00D14A44" w:rsidP="008565BC">
      <w:pPr>
        <w:widowControl w:val="0"/>
        <w:tabs>
          <w:tab w:val="left" w:pos="1701"/>
          <w:tab w:val="left" w:pos="1843"/>
        </w:tabs>
        <w:ind w:left="850" w:right="706"/>
        <w:jc w:val="both"/>
        <w:rPr>
          <w:rFonts w:ascii="Palatino Linotype" w:eastAsia="Palatino Linotype" w:hAnsi="Palatino Linotype" w:cs="Palatino Linotype"/>
          <w:i/>
          <w:sz w:val="22"/>
          <w:lang w:eastAsia="es-MX"/>
        </w:rPr>
      </w:pPr>
      <w:r w:rsidRPr="008565BC">
        <w:rPr>
          <w:rFonts w:ascii="Palatino Linotype" w:eastAsia="Palatino Linotype" w:hAnsi="Palatino Linotype" w:cs="Palatino Linotype"/>
          <w:i/>
          <w:sz w:val="22"/>
          <w:lang w:eastAsia="es-MX"/>
        </w:rPr>
        <w:t>(Énfasis añadido)</w:t>
      </w:r>
    </w:p>
    <w:p w14:paraId="04A7868E" w14:textId="77777777" w:rsidR="00D14A44" w:rsidRPr="008565BC" w:rsidRDefault="00D14A44" w:rsidP="008565BC">
      <w:pPr>
        <w:widowControl w:val="0"/>
        <w:tabs>
          <w:tab w:val="left" w:pos="1701"/>
          <w:tab w:val="left" w:pos="1843"/>
        </w:tabs>
        <w:jc w:val="both"/>
        <w:rPr>
          <w:rFonts w:ascii="Palatino Linotype" w:eastAsia="Palatino Linotype" w:hAnsi="Palatino Linotype" w:cs="Palatino Linotype"/>
          <w:sz w:val="22"/>
          <w:lang w:eastAsia="es-MX"/>
        </w:rPr>
      </w:pPr>
    </w:p>
    <w:p w14:paraId="62819A76" w14:textId="1A436D7F" w:rsidR="00D14A44" w:rsidRPr="008565BC" w:rsidRDefault="00D14A44" w:rsidP="008565BC">
      <w:pPr>
        <w:widowControl w:val="0"/>
        <w:tabs>
          <w:tab w:val="left" w:pos="1701"/>
          <w:tab w:val="left" w:pos="1843"/>
        </w:tabs>
        <w:spacing w:line="360" w:lineRule="auto"/>
        <w:jc w:val="both"/>
        <w:rPr>
          <w:rFonts w:ascii="Palatino Linotype" w:eastAsia="Palatino Linotype" w:hAnsi="Palatino Linotype" w:cs="Palatino Linotype"/>
          <w:lang w:eastAsia="es-MX"/>
        </w:rPr>
      </w:pPr>
      <w:r w:rsidRPr="008565BC">
        <w:rPr>
          <w:rFonts w:ascii="Palatino Linotype" w:eastAsia="Palatino Linotype" w:hAnsi="Palatino Linotype" w:cs="Palatino Linotype"/>
          <w:lang w:eastAsia="es-MX"/>
        </w:rPr>
        <w:t xml:space="preserve">En esta tesitura, de los preceptos señalados no se vincula que los ciudadanos que aspiren a un cargo de elección popular dentro del Ayuntamiento deban cumplir </w:t>
      </w:r>
      <w:r w:rsidR="005837DA" w:rsidRPr="008565BC">
        <w:rPr>
          <w:rFonts w:ascii="Palatino Linotype" w:eastAsia="Palatino Linotype" w:hAnsi="Palatino Linotype" w:cs="Palatino Linotype"/>
          <w:lang w:eastAsia="es-MX"/>
        </w:rPr>
        <w:t>en</w:t>
      </w:r>
      <w:r w:rsidRPr="008565BC">
        <w:rPr>
          <w:rFonts w:ascii="Palatino Linotype" w:eastAsia="Palatino Linotype" w:hAnsi="Palatino Linotype" w:cs="Palatino Linotype"/>
          <w:lang w:eastAsia="es-MX"/>
        </w:rPr>
        <w:t xml:space="preserve"> entregar </w:t>
      </w:r>
      <w:r w:rsidR="00671470" w:rsidRPr="008565BC">
        <w:rPr>
          <w:rFonts w:ascii="Palatino Linotype" w:eastAsia="Palatino Linotype" w:hAnsi="Palatino Linotype" w:cs="Palatino Linotype"/>
          <w:lang w:eastAsia="es-MX"/>
        </w:rPr>
        <w:t>la certificación de competencia</w:t>
      </w:r>
      <w:r w:rsidRPr="008565BC">
        <w:rPr>
          <w:rFonts w:ascii="Palatino Linotype" w:eastAsia="Palatino Linotype" w:hAnsi="Palatino Linotype" w:cs="Palatino Linotype"/>
          <w:lang w:eastAsia="es-MX"/>
        </w:rPr>
        <w:t xml:space="preserve"> solicitad</w:t>
      </w:r>
      <w:r w:rsidR="00671470" w:rsidRPr="008565BC">
        <w:rPr>
          <w:rFonts w:ascii="Palatino Linotype" w:eastAsia="Palatino Linotype" w:hAnsi="Palatino Linotype" w:cs="Palatino Linotype"/>
          <w:lang w:eastAsia="es-MX"/>
        </w:rPr>
        <w:t>a</w:t>
      </w:r>
      <w:r w:rsidRPr="008565BC">
        <w:rPr>
          <w:rFonts w:ascii="Palatino Linotype" w:eastAsia="Palatino Linotype" w:hAnsi="Palatino Linotype" w:cs="Palatino Linotype"/>
          <w:lang w:eastAsia="es-MX"/>
        </w:rPr>
        <w:t xml:space="preserve"> por el particular, por lo que no es posible entregar la información solicitada, en virtud de que como se analizó en líneas anteriores, no se encuentran obligados a generarla, poseerla o administrarla. </w:t>
      </w:r>
    </w:p>
    <w:p w14:paraId="5B13DFF7" w14:textId="593FF06B" w:rsidR="00E86502" w:rsidRPr="008565BC" w:rsidRDefault="00E86502" w:rsidP="008565BC">
      <w:pPr>
        <w:pStyle w:val="Prrafodelista"/>
        <w:tabs>
          <w:tab w:val="left" w:pos="709"/>
        </w:tabs>
        <w:spacing w:line="360" w:lineRule="auto"/>
        <w:ind w:left="0"/>
        <w:jc w:val="both"/>
        <w:rPr>
          <w:rFonts w:ascii="Palatino Linotype" w:hAnsi="Palatino Linotype" w:cs="Arial"/>
        </w:rPr>
      </w:pPr>
    </w:p>
    <w:p w14:paraId="0FB6B9E6" w14:textId="72C3DE55" w:rsidR="00266AD8" w:rsidRPr="008565BC" w:rsidRDefault="00266AD8" w:rsidP="008565BC">
      <w:pPr>
        <w:spacing w:line="360" w:lineRule="auto"/>
        <w:jc w:val="both"/>
        <w:rPr>
          <w:rFonts w:ascii="Palatino Linotype" w:hAnsi="Palatino Linotype" w:cs="Tahoma"/>
          <w:bCs/>
        </w:rPr>
      </w:pPr>
      <w:r w:rsidRPr="008565BC">
        <w:rPr>
          <w:rFonts w:ascii="Palatino Linotype" w:hAnsi="Palatino Linotype" w:cs="Tahoma"/>
          <w:bCs/>
        </w:rPr>
        <w:t>Por lo anterior conviene citar lo dis</w:t>
      </w:r>
      <w:r w:rsidR="008F5870" w:rsidRPr="008565BC">
        <w:rPr>
          <w:rFonts w:ascii="Palatino Linotype" w:hAnsi="Palatino Linotype" w:cs="Tahoma"/>
          <w:bCs/>
        </w:rPr>
        <w:t>puesto</w:t>
      </w:r>
      <w:r w:rsidRPr="008565BC">
        <w:rPr>
          <w:rFonts w:ascii="Palatino Linotype" w:hAnsi="Palatino Linotype" w:cs="Tahoma"/>
          <w:bCs/>
        </w:rPr>
        <w:t xml:space="preserve"> en el Bando Municipal de </w:t>
      </w:r>
      <w:r w:rsidR="00C451B5" w:rsidRPr="008565BC">
        <w:rPr>
          <w:rFonts w:ascii="Palatino Linotype" w:hAnsi="Palatino Linotype" w:cs="Tahoma"/>
          <w:bCs/>
        </w:rPr>
        <w:t>Calimaya</w:t>
      </w:r>
      <w:r w:rsidRPr="008565BC">
        <w:rPr>
          <w:rFonts w:ascii="Palatino Linotype" w:hAnsi="Palatino Linotype" w:cs="Tahoma"/>
          <w:bCs/>
        </w:rPr>
        <w:t xml:space="preserve"> para verificar lo atinente a </w:t>
      </w:r>
      <w:r w:rsidRPr="008565BC">
        <w:rPr>
          <w:rFonts w:ascii="Palatino Linotype" w:hAnsi="Palatino Linotype" w:cs="Tahoma"/>
          <w:b/>
        </w:rPr>
        <w:t>organismos descentralizados</w:t>
      </w:r>
      <w:r w:rsidR="008F5870" w:rsidRPr="008565BC">
        <w:rPr>
          <w:rFonts w:ascii="Palatino Linotype" w:hAnsi="Palatino Linotype" w:cs="Tahoma"/>
          <w:bCs/>
        </w:rPr>
        <w:t xml:space="preserve">, que se encuentra dispuesto en </w:t>
      </w:r>
      <w:r w:rsidR="0077248B" w:rsidRPr="008565BC">
        <w:rPr>
          <w:rFonts w:ascii="Palatino Linotype" w:hAnsi="Palatino Linotype" w:cs="Tahoma"/>
          <w:bCs/>
        </w:rPr>
        <w:t>los artículos</w:t>
      </w:r>
      <w:r w:rsidR="008F5870" w:rsidRPr="008565BC">
        <w:rPr>
          <w:rFonts w:ascii="Palatino Linotype" w:hAnsi="Palatino Linotype" w:cs="Tahoma"/>
          <w:bCs/>
        </w:rPr>
        <w:t xml:space="preserve"> 34, 35 y 36, relativo a la organización de la Administración Pública Municipal del Sujeto Obligado, del cual se tiene lo siguiente:</w:t>
      </w:r>
    </w:p>
    <w:p w14:paraId="3EF26C57" w14:textId="2A14578C" w:rsidR="00266AD8" w:rsidRPr="008565BC" w:rsidRDefault="00266AD8" w:rsidP="008565BC">
      <w:pPr>
        <w:spacing w:line="360" w:lineRule="auto"/>
        <w:jc w:val="both"/>
        <w:rPr>
          <w:rFonts w:ascii="Palatino Linotype" w:hAnsi="Palatino Linotype" w:cs="Tahoma"/>
          <w:bCs/>
        </w:rPr>
      </w:pPr>
    </w:p>
    <w:p w14:paraId="4F9A84C7" w14:textId="2907CCC5" w:rsidR="00312BAA" w:rsidRPr="008565BC" w:rsidRDefault="00312BAA" w:rsidP="008565BC">
      <w:pPr>
        <w:tabs>
          <w:tab w:val="left" w:pos="8222"/>
        </w:tabs>
        <w:ind w:left="851" w:right="899"/>
        <w:contextualSpacing/>
        <w:jc w:val="center"/>
        <w:rPr>
          <w:rFonts w:ascii="Palatino Linotype" w:hAnsi="Palatino Linotype" w:cs="Tahoma"/>
          <w:b/>
          <w:bCs/>
          <w:i/>
        </w:rPr>
      </w:pPr>
      <w:r w:rsidRPr="008565BC">
        <w:rPr>
          <w:rFonts w:ascii="Palatino Linotype" w:hAnsi="Palatino Linotype" w:cs="Tahoma"/>
          <w:b/>
          <w:bCs/>
          <w:i/>
        </w:rPr>
        <w:lastRenderedPageBreak/>
        <w:t>TITULO DÉCIMO SEGUNDO</w:t>
      </w:r>
    </w:p>
    <w:p w14:paraId="75E4A0F4" w14:textId="77777777" w:rsidR="00312BAA" w:rsidRPr="008565BC" w:rsidRDefault="00312BAA" w:rsidP="008565BC">
      <w:pPr>
        <w:tabs>
          <w:tab w:val="left" w:pos="8222"/>
        </w:tabs>
        <w:ind w:left="851" w:right="899"/>
        <w:contextualSpacing/>
        <w:jc w:val="center"/>
        <w:rPr>
          <w:rFonts w:ascii="Palatino Linotype" w:hAnsi="Palatino Linotype" w:cs="Tahoma"/>
          <w:b/>
          <w:bCs/>
          <w:i/>
        </w:rPr>
      </w:pPr>
      <w:r w:rsidRPr="008565BC">
        <w:rPr>
          <w:rFonts w:ascii="Palatino Linotype" w:hAnsi="Palatino Linotype" w:cs="Tahoma"/>
          <w:b/>
          <w:bCs/>
          <w:i/>
        </w:rPr>
        <w:t>DE LA ADMINISTRACIÓN PÚBLICA MUNICIPAL</w:t>
      </w:r>
    </w:p>
    <w:p w14:paraId="6E7BD74A" w14:textId="77777777" w:rsidR="005300E3" w:rsidRPr="008565BC" w:rsidRDefault="005300E3" w:rsidP="008565BC">
      <w:pPr>
        <w:ind w:left="567" w:right="539"/>
        <w:contextualSpacing/>
        <w:jc w:val="center"/>
        <w:rPr>
          <w:rFonts w:ascii="Palatino Linotype" w:hAnsi="Palatino Linotype" w:cs="Tahoma"/>
          <w:b/>
          <w:bCs/>
          <w:i/>
        </w:rPr>
      </w:pPr>
    </w:p>
    <w:p w14:paraId="5EFFA899" w14:textId="2B476F0C" w:rsidR="00312BAA" w:rsidRPr="008565BC" w:rsidRDefault="00312BAA" w:rsidP="008565BC">
      <w:pPr>
        <w:ind w:left="851" w:right="899"/>
        <w:contextualSpacing/>
        <w:jc w:val="both"/>
        <w:rPr>
          <w:rFonts w:ascii="Palatino Linotype" w:hAnsi="Palatino Linotype" w:cs="Tahoma"/>
          <w:i/>
        </w:rPr>
      </w:pPr>
      <w:r w:rsidRPr="008565BC">
        <w:rPr>
          <w:rFonts w:ascii="Palatino Linotype" w:hAnsi="Palatino Linotype" w:cs="Tahoma"/>
          <w:b/>
          <w:bCs/>
          <w:i/>
        </w:rPr>
        <w:t>Artículo 66.-</w:t>
      </w:r>
      <w:r w:rsidRPr="008565BC">
        <w:rPr>
          <w:rFonts w:ascii="Palatino Linotype" w:hAnsi="Palatino Linotype" w:cs="Tahoma"/>
          <w:i/>
        </w:rPr>
        <w:t xml:space="preserve"> El Ayuntamiento y el Presidente Municipal para el</w:t>
      </w:r>
    </w:p>
    <w:p w14:paraId="10F3EE72" w14:textId="77777777" w:rsidR="00312BAA" w:rsidRPr="008565BC" w:rsidRDefault="00312BAA" w:rsidP="008565BC">
      <w:pPr>
        <w:ind w:left="851" w:right="899"/>
        <w:contextualSpacing/>
        <w:jc w:val="both"/>
        <w:rPr>
          <w:rFonts w:ascii="Palatino Linotype" w:hAnsi="Palatino Linotype" w:cs="Tahoma"/>
          <w:i/>
        </w:rPr>
      </w:pPr>
      <w:r w:rsidRPr="008565BC">
        <w:rPr>
          <w:rFonts w:ascii="Palatino Linotype" w:hAnsi="Palatino Linotype" w:cs="Tahoma"/>
          <w:i/>
        </w:rPr>
        <w:t>ejercicio de sus atribuciones y funcionamiento de la administración</w:t>
      </w:r>
    </w:p>
    <w:p w14:paraId="790F3E5D" w14:textId="77777777" w:rsidR="00312BAA" w:rsidRPr="008565BC" w:rsidRDefault="00312BAA" w:rsidP="008565BC">
      <w:pPr>
        <w:ind w:left="851" w:right="899"/>
        <w:contextualSpacing/>
        <w:jc w:val="both"/>
        <w:rPr>
          <w:rFonts w:ascii="Palatino Linotype" w:hAnsi="Palatino Linotype" w:cs="Tahoma"/>
          <w:i/>
        </w:rPr>
      </w:pPr>
      <w:r w:rsidRPr="008565BC">
        <w:rPr>
          <w:rFonts w:ascii="Palatino Linotype" w:hAnsi="Palatino Linotype" w:cs="Tahoma"/>
          <w:i/>
        </w:rPr>
        <w:t>pública municipal, se auxiliará de las dependencias y organismos</w:t>
      </w:r>
    </w:p>
    <w:p w14:paraId="4223F44D" w14:textId="77777777" w:rsidR="005300E3" w:rsidRPr="008565BC" w:rsidRDefault="00312BAA" w:rsidP="008565BC">
      <w:pPr>
        <w:ind w:left="851" w:right="899"/>
        <w:contextualSpacing/>
        <w:jc w:val="both"/>
      </w:pPr>
      <w:r w:rsidRPr="008565BC">
        <w:rPr>
          <w:rFonts w:ascii="Palatino Linotype" w:hAnsi="Palatino Linotype" w:cs="Tahoma"/>
          <w:i/>
        </w:rPr>
        <w:t>auxiliares siguientes:</w:t>
      </w:r>
      <w:r w:rsidR="005300E3" w:rsidRPr="008565BC">
        <w:t xml:space="preserve"> </w:t>
      </w:r>
    </w:p>
    <w:p w14:paraId="186BB8FA" w14:textId="77777777" w:rsidR="005300E3" w:rsidRPr="008565BC" w:rsidRDefault="005300E3" w:rsidP="008565BC">
      <w:pPr>
        <w:ind w:left="851" w:right="899"/>
        <w:contextualSpacing/>
        <w:jc w:val="both"/>
      </w:pPr>
    </w:p>
    <w:p w14:paraId="3177D7D6" w14:textId="786010A6" w:rsidR="005300E3" w:rsidRPr="008565BC" w:rsidRDefault="005300E3" w:rsidP="008565BC">
      <w:pPr>
        <w:ind w:left="851" w:right="899"/>
        <w:contextualSpacing/>
        <w:jc w:val="both"/>
        <w:rPr>
          <w:rFonts w:ascii="Palatino Linotype" w:hAnsi="Palatino Linotype" w:cs="Tahoma"/>
          <w:i/>
        </w:rPr>
      </w:pPr>
      <w:r w:rsidRPr="008565BC">
        <w:rPr>
          <w:rFonts w:ascii="Palatino Linotype" w:hAnsi="Palatino Linotype" w:cs="Tahoma"/>
          <w:i/>
        </w:rPr>
        <w:t>I. Secretaría del Ayuntamiento;</w:t>
      </w:r>
    </w:p>
    <w:p w14:paraId="5DA001EF" w14:textId="77777777" w:rsidR="005300E3" w:rsidRPr="008565BC" w:rsidRDefault="005300E3" w:rsidP="008565BC">
      <w:pPr>
        <w:ind w:left="851" w:right="899"/>
        <w:contextualSpacing/>
        <w:jc w:val="both"/>
        <w:rPr>
          <w:rFonts w:ascii="Palatino Linotype" w:hAnsi="Palatino Linotype" w:cs="Tahoma"/>
          <w:i/>
        </w:rPr>
      </w:pPr>
      <w:r w:rsidRPr="008565BC">
        <w:rPr>
          <w:rFonts w:ascii="Palatino Linotype" w:hAnsi="Palatino Linotype" w:cs="Tahoma"/>
          <w:i/>
        </w:rPr>
        <w:t>II. Secretaría Particular;</w:t>
      </w:r>
    </w:p>
    <w:p w14:paraId="5E771BD1" w14:textId="77777777" w:rsidR="005300E3" w:rsidRPr="008565BC" w:rsidRDefault="005300E3" w:rsidP="008565BC">
      <w:pPr>
        <w:ind w:left="851" w:right="899"/>
        <w:contextualSpacing/>
        <w:jc w:val="both"/>
        <w:rPr>
          <w:rFonts w:ascii="Palatino Linotype" w:hAnsi="Palatino Linotype" w:cs="Tahoma"/>
          <w:i/>
        </w:rPr>
      </w:pPr>
      <w:r w:rsidRPr="008565BC">
        <w:rPr>
          <w:rFonts w:ascii="Palatino Linotype" w:hAnsi="Palatino Linotype" w:cs="Tahoma"/>
          <w:i/>
        </w:rPr>
        <w:t>III. Secretaría Técnica.</w:t>
      </w:r>
    </w:p>
    <w:p w14:paraId="1A7313A5" w14:textId="77777777" w:rsidR="005300E3" w:rsidRPr="008565BC" w:rsidRDefault="005300E3" w:rsidP="008565BC">
      <w:pPr>
        <w:ind w:left="851" w:right="899"/>
        <w:contextualSpacing/>
        <w:jc w:val="both"/>
        <w:rPr>
          <w:rFonts w:ascii="Palatino Linotype" w:hAnsi="Palatino Linotype" w:cs="Tahoma"/>
          <w:i/>
        </w:rPr>
      </w:pPr>
      <w:r w:rsidRPr="008565BC">
        <w:rPr>
          <w:rFonts w:ascii="Palatino Linotype" w:hAnsi="Palatino Linotype" w:cs="Tahoma"/>
          <w:i/>
        </w:rPr>
        <w:t>IV. Dirección de Comunicación Social;</w:t>
      </w:r>
    </w:p>
    <w:p w14:paraId="4BC557F0" w14:textId="77777777" w:rsidR="005300E3" w:rsidRPr="008565BC" w:rsidRDefault="005300E3" w:rsidP="008565BC">
      <w:pPr>
        <w:ind w:left="851" w:right="899"/>
        <w:contextualSpacing/>
        <w:jc w:val="both"/>
        <w:rPr>
          <w:rFonts w:ascii="Palatino Linotype" w:hAnsi="Palatino Linotype" w:cs="Tahoma"/>
          <w:i/>
        </w:rPr>
      </w:pPr>
      <w:r w:rsidRPr="008565BC">
        <w:rPr>
          <w:rFonts w:ascii="Palatino Linotype" w:hAnsi="Palatino Linotype" w:cs="Tahoma"/>
          <w:i/>
        </w:rPr>
        <w:t>V. Unidad de Transparencia;</w:t>
      </w:r>
    </w:p>
    <w:p w14:paraId="6CCB7876" w14:textId="77777777" w:rsidR="005300E3" w:rsidRPr="008565BC" w:rsidRDefault="005300E3" w:rsidP="008565BC">
      <w:pPr>
        <w:ind w:left="851" w:right="899"/>
        <w:contextualSpacing/>
        <w:jc w:val="both"/>
        <w:rPr>
          <w:rFonts w:ascii="Palatino Linotype" w:hAnsi="Palatino Linotype" w:cs="Tahoma"/>
          <w:i/>
        </w:rPr>
      </w:pPr>
      <w:r w:rsidRPr="008565BC">
        <w:rPr>
          <w:rFonts w:ascii="Palatino Linotype" w:hAnsi="Palatino Linotype" w:cs="Tahoma"/>
          <w:i/>
        </w:rPr>
        <w:t>VI. Órgano Interno de Control Municipal;</w:t>
      </w:r>
    </w:p>
    <w:p w14:paraId="54D944BF" w14:textId="77777777" w:rsidR="005300E3" w:rsidRPr="008565BC" w:rsidRDefault="005300E3" w:rsidP="008565BC">
      <w:pPr>
        <w:ind w:left="851" w:right="899"/>
        <w:contextualSpacing/>
        <w:jc w:val="both"/>
        <w:rPr>
          <w:rFonts w:ascii="Palatino Linotype" w:hAnsi="Palatino Linotype" w:cs="Tahoma"/>
          <w:i/>
        </w:rPr>
      </w:pPr>
      <w:r w:rsidRPr="008565BC">
        <w:rPr>
          <w:rFonts w:ascii="Palatino Linotype" w:hAnsi="Palatino Linotype" w:cs="Tahoma"/>
          <w:i/>
        </w:rPr>
        <w:t>VII. Tesorería Municipal;</w:t>
      </w:r>
    </w:p>
    <w:p w14:paraId="63CCD165" w14:textId="1D9F92B9" w:rsidR="005300E3" w:rsidRPr="008565BC" w:rsidRDefault="005300E3" w:rsidP="008565BC">
      <w:pPr>
        <w:ind w:left="851" w:right="899"/>
        <w:contextualSpacing/>
        <w:jc w:val="both"/>
        <w:rPr>
          <w:rFonts w:ascii="Palatino Linotype" w:hAnsi="Palatino Linotype" w:cs="Tahoma"/>
          <w:i/>
        </w:rPr>
      </w:pPr>
      <w:r w:rsidRPr="008565BC">
        <w:rPr>
          <w:rFonts w:ascii="Palatino Linotype" w:hAnsi="Palatino Linotype" w:cs="Tahoma"/>
          <w:i/>
        </w:rPr>
        <w:t>VIII. Unidad de Información, Planeación, Programación y Evaluación;</w:t>
      </w:r>
    </w:p>
    <w:p w14:paraId="4389F8AB" w14:textId="77777777" w:rsidR="005300E3" w:rsidRPr="008565BC" w:rsidRDefault="005300E3" w:rsidP="008565BC">
      <w:pPr>
        <w:ind w:left="851" w:right="899"/>
        <w:contextualSpacing/>
        <w:jc w:val="both"/>
        <w:rPr>
          <w:rFonts w:ascii="Palatino Linotype" w:hAnsi="Palatino Linotype" w:cs="Tahoma"/>
          <w:i/>
        </w:rPr>
      </w:pPr>
      <w:r w:rsidRPr="008565BC">
        <w:rPr>
          <w:rFonts w:ascii="Palatino Linotype" w:hAnsi="Palatino Linotype" w:cs="Tahoma"/>
          <w:i/>
        </w:rPr>
        <w:t>IX. Dirección de Fomento Agropecuario;</w:t>
      </w:r>
    </w:p>
    <w:p w14:paraId="1F157DF5" w14:textId="77777777" w:rsidR="005300E3" w:rsidRPr="008565BC" w:rsidRDefault="005300E3" w:rsidP="008565BC">
      <w:pPr>
        <w:ind w:left="851" w:right="899"/>
        <w:contextualSpacing/>
        <w:jc w:val="both"/>
        <w:rPr>
          <w:rFonts w:ascii="Palatino Linotype" w:hAnsi="Palatino Linotype" w:cs="Tahoma"/>
          <w:i/>
        </w:rPr>
      </w:pPr>
      <w:r w:rsidRPr="008565BC">
        <w:rPr>
          <w:rFonts w:ascii="Palatino Linotype" w:hAnsi="Palatino Linotype" w:cs="Tahoma"/>
          <w:i/>
        </w:rPr>
        <w:t>X. Consejería Jurídica;</w:t>
      </w:r>
    </w:p>
    <w:p w14:paraId="168DDE92" w14:textId="77777777" w:rsidR="005300E3" w:rsidRPr="008565BC" w:rsidRDefault="005300E3" w:rsidP="008565BC">
      <w:pPr>
        <w:ind w:left="851" w:right="899"/>
        <w:contextualSpacing/>
        <w:jc w:val="both"/>
        <w:rPr>
          <w:rFonts w:ascii="Palatino Linotype" w:hAnsi="Palatino Linotype" w:cs="Tahoma"/>
          <w:i/>
        </w:rPr>
      </w:pPr>
      <w:r w:rsidRPr="008565BC">
        <w:rPr>
          <w:rFonts w:ascii="Palatino Linotype" w:hAnsi="Palatino Linotype" w:cs="Tahoma"/>
          <w:i/>
        </w:rPr>
        <w:t>XI. Dirección de Gobernación;</w:t>
      </w:r>
    </w:p>
    <w:p w14:paraId="5BA05437" w14:textId="77777777" w:rsidR="005300E3" w:rsidRPr="008565BC" w:rsidRDefault="005300E3" w:rsidP="008565BC">
      <w:pPr>
        <w:ind w:left="851" w:right="899"/>
        <w:contextualSpacing/>
        <w:jc w:val="both"/>
        <w:rPr>
          <w:rFonts w:ascii="Palatino Linotype" w:hAnsi="Palatino Linotype" w:cs="Tahoma"/>
          <w:i/>
        </w:rPr>
      </w:pPr>
      <w:r w:rsidRPr="008565BC">
        <w:rPr>
          <w:rFonts w:ascii="Palatino Linotype" w:hAnsi="Palatino Linotype" w:cs="Tahoma"/>
          <w:i/>
        </w:rPr>
        <w:t>XII. Comisaría de Seguridad Pública Municipal;</w:t>
      </w:r>
    </w:p>
    <w:p w14:paraId="0EA9D304" w14:textId="2255A090" w:rsidR="005300E3" w:rsidRPr="008565BC" w:rsidRDefault="005300E3" w:rsidP="008565BC">
      <w:pPr>
        <w:ind w:left="851" w:right="899"/>
        <w:contextualSpacing/>
        <w:jc w:val="both"/>
        <w:rPr>
          <w:rFonts w:ascii="Palatino Linotype" w:hAnsi="Palatino Linotype" w:cs="Tahoma"/>
          <w:i/>
        </w:rPr>
      </w:pPr>
      <w:r w:rsidRPr="008565BC">
        <w:rPr>
          <w:rFonts w:ascii="Palatino Linotype" w:hAnsi="Palatino Linotype" w:cs="Tahoma"/>
          <w:i/>
        </w:rPr>
        <w:t>XIII. Secretaría Técnica del Consejo Municipal de Seguridad Pública;</w:t>
      </w:r>
    </w:p>
    <w:p w14:paraId="2410F5BB" w14:textId="77777777" w:rsidR="005300E3" w:rsidRPr="008565BC" w:rsidRDefault="005300E3" w:rsidP="008565BC">
      <w:pPr>
        <w:ind w:left="851" w:right="899"/>
        <w:contextualSpacing/>
        <w:jc w:val="both"/>
        <w:rPr>
          <w:rFonts w:ascii="Palatino Linotype" w:hAnsi="Palatino Linotype" w:cs="Tahoma"/>
          <w:i/>
        </w:rPr>
      </w:pPr>
      <w:r w:rsidRPr="008565BC">
        <w:rPr>
          <w:rFonts w:ascii="Palatino Linotype" w:hAnsi="Palatino Linotype" w:cs="Tahoma"/>
          <w:i/>
        </w:rPr>
        <w:t>XIV. Dirección de Desarrollo Económico;</w:t>
      </w:r>
    </w:p>
    <w:p w14:paraId="39AFC008" w14:textId="77777777" w:rsidR="005300E3" w:rsidRPr="008565BC" w:rsidRDefault="005300E3" w:rsidP="008565BC">
      <w:pPr>
        <w:ind w:left="851" w:right="899"/>
        <w:contextualSpacing/>
        <w:jc w:val="both"/>
        <w:rPr>
          <w:rFonts w:ascii="Palatino Linotype" w:hAnsi="Palatino Linotype" w:cs="Tahoma"/>
          <w:i/>
        </w:rPr>
      </w:pPr>
      <w:r w:rsidRPr="008565BC">
        <w:rPr>
          <w:rFonts w:ascii="Palatino Linotype" w:hAnsi="Palatino Linotype" w:cs="Tahoma"/>
          <w:i/>
        </w:rPr>
        <w:t>XV. Dirección de Movilidad;</w:t>
      </w:r>
    </w:p>
    <w:p w14:paraId="2666B61E" w14:textId="77777777" w:rsidR="005300E3" w:rsidRPr="008565BC" w:rsidRDefault="005300E3" w:rsidP="008565BC">
      <w:pPr>
        <w:ind w:left="851" w:right="899"/>
        <w:contextualSpacing/>
        <w:jc w:val="both"/>
        <w:rPr>
          <w:rFonts w:ascii="Palatino Linotype" w:hAnsi="Palatino Linotype" w:cs="Tahoma"/>
          <w:i/>
        </w:rPr>
      </w:pPr>
      <w:r w:rsidRPr="008565BC">
        <w:rPr>
          <w:rFonts w:ascii="Palatino Linotype" w:hAnsi="Palatino Linotype" w:cs="Tahoma"/>
          <w:i/>
        </w:rPr>
        <w:t>XVI. Dirección de Administración;</w:t>
      </w:r>
    </w:p>
    <w:p w14:paraId="4D65741D" w14:textId="77777777" w:rsidR="005300E3" w:rsidRPr="008565BC" w:rsidRDefault="005300E3" w:rsidP="008565BC">
      <w:pPr>
        <w:ind w:left="851" w:right="899"/>
        <w:contextualSpacing/>
        <w:jc w:val="both"/>
        <w:rPr>
          <w:rFonts w:ascii="Palatino Linotype" w:hAnsi="Palatino Linotype" w:cs="Tahoma"/>
          <w:i/>
        </w:rPr>
      </w:pPr>
      <w:r w:rsidRPr="008565BC">
        <w:rPr>
          <w:rFonts w:ascii="Palatino Linotype" w:hAnsi="Palatino Linotype" w:cs="Tahoma"/>
          <w:i/>
        </w:rPr>
        <w:t>XVII. Dirección Obras Públicas;</w:t>
      </w:r>
    </w:p>
    <w:p w14:paraId="482466DC" w14:textId="77777777" w:rsidR="005300E3" w:rsidRPr="008565BC" w:rsidRDefault="005300E3" w:rsidP="008565BC">
      <w:pPr>
        <w:ind w:left="851" w:right="899"/>
        <w:contextualSpacing/>
        <w:jc w:val="both"/>
        <w:rPr>
          <w:rFonts w:ascii="Palatino Linotype" w:hAnsi="Palatino Linotype" w:cs="Tahoma"/>
          <w:i/>
        </w:rPr>
      </w:pPr>
      <w:r w:rsidRPr="008565BC">
        <w:rPr>
          <w:rFonts w:ascii="Palatino Linotype" w:hAnsi="Palatino Linotype" w:cs="Tahoma"/>
          <w:i/>
        </w:rPr>
        <w:t>XVIII. Dirección de Desarrollo Urbano;</w:t>
      </w:r>
    </w:p>
    <w:p w14:paraId="378AD619" w14:textId="77777777" w:rsidR="005300E3" w:rsidRPr="008565BC" w:rsidRDefault="005300E3" w:rsidP="008565BC">
      <w:pPr>
        <w:ind w:left="851" w:right="899"/>
        <w:contextualSpacing/>
        <w:jc w:val="both"/>
        <w:rPr>
          <w:rFonts w:ascii="Palatino Linotype" w:hAnsi="Palatino Linotype" w:cs="Tahoma"/>
          <w:i/>
        </w:rPr>
      </w:pPr>
      <w:r w:rsidRPr="008565BC">
        <w:rPr>
          <w:rFonts w:ascii="Palatino Linotype" w:hAnsi="Palatino Linotype" w:cs="Tahoma"/>
          <w:i/>
        </w:rPr>
        <w:t>XIX. Dirección de Servicios Públicos;</w:t>
      </w:r>
    </w:p>
    <w:p w14:paraId="2912D816" w14:textId="6BC4DA96" w:rsidR="005300E3" w:rsidRPr="008565BC" w:rsidRDefault="005300E3" w:rsidP="008565BC">
      <w:pPr>
        <w:ind w:left="851" w:right="899"/>
        <w:contextualSpacing/>
        <w:jc w:val="both"/>
        <w:rPr>
          <w:rFonts w:ascii="Palatino Linotype" w:hAnsi="Palatino Linotype" w:cs="Tahoma"/>
          <w:i/>
        </w:rPr>
      </w:pPr>
      <w:r w:rsidRPr="008565BC">
        <w:rPr>
          <w:rFonts w:ascii="Palatino Linotype" w:hAnsi="Palatino Linotype" w:cs="Tahoma"/>
          <w:i/>
        </w:rPr>
        <w:t>XX. Dirección de Igualdad de Género y Erradicación de la Violencia;</w:t>
      </w:r>
    </w:p>
    <w:p w14:paraId="52F88840" w14:textId="77777777" w:rsidR="005300E3" w:rsidRPr="008565BC" w:rsidRDefault="005300E3" w:rsidP="008565BC">
      <w:pPr>
        <w:ind w:left="851" w:right="899"/>
        <w:contextualSpacing/>
        <w:jc w:val="both"/>
        <w:rPr>
          <w:rFonts w:ascii="Palatino Linotype" w:hAnsi="Palatino Linotype" w:cs="Tahoma"/>
          <w:i/>
        </w:rPr>
      </w:pPr>
      <w:r w:rsidRPr="008565BC">
        <w:rPr>
          <w:rFonts w:ascii="Palatino Linotype" w:hAnsi="Palatino Linotype" w:cs="Tahoma"/>
          <w:i/>
        </w:rPr>
        <w:t>XXI. Dirección de Casa de Cultura y Tradiciones;</w:t>
      </w:r>
    </w:p>
    <w:p w14:paraId="238FEB4C" w14:textId="77777777" w:rsidR="005300E3" w:rsidRPr="008565BC" w:rsidRDefault="005300E3" w:rsidP="008565BC">
      <w:pPr>
        <w:ind w:left="851" w:right="899"/>
        <w:contextualSpacing/>
        <w:jc w:val="both"/>
        <w:rPr>
          <w:rFonts w:ascii="Palatino Linotype" w:hAnsi="Palatino Linotype" w:cs="Tahoma"/>
          <w:i/>
        </w:rPr>
      </w:pPr>
      <w:r w:rsidRPr="008565BC">
        <w:rPr>
          <w:rFonts w:ascii="Palatino Linotype" w:hAnsi="Palatino Linotype" w:cs="Tahoma"/>
          <w:i/>
        </w:rPr>
        <w:t>XXII. Dirección de Desarrollo Social y Humano;</w:t>
      </w:r>
    </w:p>
    <w:p w14:paraId="63429999" w14:textId="77777777" w:rsidR="005300E3" w:rsidRPr="008565BC" w:rsidRDefault="005300E3" w:rsidP="008565BC">
      <w:pPr>
        <w:ind w:left="851" w:right="899"/>
        <w:contextualSpacing/>
        <w:jc w:val="both"/>
        <w:rPr>
          <w:rFonts w:ascii="Palatino Linotype" w:hAnsi="Palatino Linotype" w:cs="Tahoma"/>
          <w:i/>
        </w:rPr>
      </w:pPr>
      <w:r w:rsidRPr="008565BC">
        <w:rPr>
          <w:rFonts w:ascii="Palatino Linotype" w:hAnsi="Palatino Linotype" w:cs="Tahoma"/>
          <w:i/>
        </w:rPr>
        <w:t>XXIII. Dirección de Turismo;</w:t>
      </w:r>
    </w:p>
    <w:p w14:paraId="0D0B7E5E" w14:textId="77777777" w:rsidR="005300E3" w:rsidRPr="008565BC" w:rsidRDefault="005300E3" w:rsidP="008565BC">
      <w:pPr>
        <w:ind w:left="851" w:right="899"/>
        <w:contextualSpacing/>
        <w:jc w:val="both"/>
        <w:rPr>
          <w:rFonts w:ascii="Palatino Linotype" w:hAnsi="Palatino Linotype" w:cs="Tahoma"/>
          <w:i/>
        </w:rPr>
      </w:pPr>
      <w:r w:rsidRPr="008565BC">
        <w:rPr>
          <w:rFonts w:ascii="Palatino Linotype" w:hAnsi="Palatino Linotype" w:cs="Tahoma"/>
          <w:i/>
        </w:rPr>
        <w:t>XXIV. Coordinación Municipal de Protección Civil; y</w:t>
      </w:r>
    </w:p>
    <w:p w14:paraId="0CFB9253" w14:textId="7A02A533" w:rsidR="005300E3" w:rsidRPr="008565BC" w:rsidRDefault="005300E3" w:rsidP="008565BC">
      <w:pPr>
        <w:ind w:left="851" w:right="899"/>
        <w:contextualSpacing/>
        <w:jc w:val="both"/>
        <w:rPr>
          <w:rFonts w:ascii="Palatino Linotype" w:hAnsi="Palatino Linotype" w:cs="Tahoma"/>
          <w:i/>
        </w:rPr>
      </w:pPr>
      <w:r w:rsidRPr="008565BC">
        <w:rPr>
          <w:rFonts w:ascii="Palatino Linotype" w:hAnsi="Palatino Linotype" w:cs="Tahoma"/>
          <w:i/>
        </w:rPr>
        <w:t>XXV. Dirección de Medio Ambiente y Ecología.</w:t>
      </w:r>
    </w:p>
    <w:p w14:paraId="52888758" w14:textId="77777777" w:rsidR="005300E3" w:rsidRPr="008565BC" w:rsidRDefault="005300E3" w:rsidP="008565BC">
      <w:pPr>
        <w:ind w:left="851" w:right="899"/>
        <w:contextualSpacing/>
        <w:jc w:val="both"/>
        <w:rPr>
          <w:rFonts w:ascii="Palatino Linotype" w:hAnsi="Palatino Linotype" w:cs="Tahoma"/>
          <w:i/>
        </w:rPr>
      </w:pPr>
    </w:p>
    <w:p w14:paraId="2A293A25" w14:textId="77777777" w:rsidR="005300E3" w:rsidRPr="008565BC" w:rsidRDefault="005300E3" w:rsidP="008565BC">
      <w:pPr>
        <w:ind w:left="851" w:right="899"/>
        <w:contextualSpacing/>
        <w:jc w:val="both"/>
        <w:rPr>
          <w:rFonts w:ascii="Palatino Linotype" w:hAnsi="Palatino Linotype" w:cs="Tahoma"/>
          <w:b/>
          <w:bCs/>
          <w:i/>
        </w:rPr>
      </w:pPr>
      <w:r w:rsidRPr="008565BC">
        <w:rPr>
          <w:rFonts w:ascii="Palatino Linotype" w:hAnsi="Palatino Linotype" w:cs="Tahoma"/>
          <w:b/>
          <w:bCs/>
          <w:i/>
        </w:rPr>
        <w:t>A). ORGANISMOS DESCENTRALIZADOS.</w:t>
      </w:r>
    </w:p>
    <w:p w14:paraId="459C0BDA" w14:textId="3D9C4DEC" w:rsidR="005300E3" w:rsidRPr="008565BC" w:rsidRDefault="005300E3" w:rsidP="008565BC">
      <w:pPr>
        <w:ind w:left="851" w:right="899"/>
        <w:contextualSpacing/>
        <w:jc w:val="both"/>
      </w:pPr>
      <w:r w:rsidRPr="008565BC">
        <w:rPr>
          <w:rFonts w:ascii="Palatino Linotype" w:hAnsi="Palatino Linotype" w:cs="Tahoma"/>
          <w:i/>
        </w:rPr>
        <w:t>I. Sistema Municipal para el Desarrollo Integral de la Familia de Calimaya;</w:t>
      </w:r>
      <w:r w:rsidRPr="008565BC">
        <w:t xml:space="preserve"> </w:t>
      </w:r>
    </w:p>
    <w:p w14:paraId="5E77D16A" w14:textId="27A7EB2B" w:rsidR="005300E3" w:rsidRPr="008565BC" w:rsidRDefault="005300E3" w:rsidP="008565BC">
      <w:pPr>
        <w:ind w:left="851" w:right="899"/>
        <w:contextualSpacing/>
        <w:jc w:val="both"/>
        <w:rPr>
          <w:rFonts w:ascii="Palatino Linotype" w:hAnsi="Palatino Linotype" w:cs="Tahoma"/>
          <w:i/>
        </w:rPr>
      </w:pPr>
      <w:r w:rsidRPr="008565BC">
        <w:rPr>
          <w:rFonts w:ascii="Palatino Linotype" w:hAnsi="Palatino Linotype" w:cs="Tahoma"/>
          <w:i/>
        </w:rPr>
        <w:lastRenderedPageBreak/>
        <w:t>II. Organismo Público Descentralizado Municipal para la Prestación de los Servicios de Agua Potable, Drenaje, Alcantarillado y Saneamiento de Calimaya, México;</w:t>
      </w:r>
    </w:p>
    <w:p w14:paraId="6038FACC" w14:textId="35A9A6F3" w:rsidR="00266AD8" w:rsidRPr="008565BC" w:rsidRDefault="005300E3" w:rsidP="008565BC">
      <w:pPr>
        <w:ind w:left="851" w:right="899"/>
        <w:contextualSpacing/>
        <w:jc w:val="both"/>
        <w:rPr>
          <w:rFonts w:ascii="Palatino Linotype" w:hAnsi="Palatino Linotype" w:cs="Tahoma"/>
          <w:i/>
        </w:rPr>
      </w:pPr>
      <w:r w:rsidRPr="008565BC">
        <w:rPr>
          <w:rFonts w:ascii="Palatino Linotype" w:hAnsi="Palatino Linotype" w:cs="Tahoma"/>
          <w:i/>
        </w:rPr>
        <w:t>III. Instituto Municipal de Cultura Física y Deporte de Calimaya.</w:t>
      </w:r>
    </w:p>
    <w:p w14:paraId="4F5073EB" w14:textId="5906CA41" w:rsidR="00312BAA" w:rsidRPr="008565BC" w:rsidRDefault="00312BAA" w:rsidP="008565BC">
      <w:pPr>
        <w:ind w:left="567" w:right="539"/>
        <w:contextualSpacing/>
        <w:jc w:val="center"/>
        <w:rPr>
          <w:rFonts w:ascii="Palatino Linotype" w:hAnsi="Palatino Linotype" w:cs="Tahoma"/>
          <w:b/>
          <w:bCs/>
          <w:i/>
        </w:rPr>
      </w:pPr>
    </w:p>
    <w:p w14:paraId="4BD4963D" w14:textId="77777777" w:rsidR="005300E3" w:rsidRPr="008565BC" w:rsidRDefault="005300E3" w:rsidP="008565BC">
      <w:pPr>
        <w:ind w:left="567" w:right="539"/>
        <w:contextualSpacing/>
        <w:jc w:val="both"/>
        <w:rPr>
          <w:rFonts w:ascii="Palatino Linotype" w:hAnsi="Palatino Linotype" w:cs="Tahoma"/>
          <w:b/>
          <w:bCs/>
          <w:i/>
        </w:rPr>
      </w:pPr>
    </w:p>
    <w:p w14:paraId="03F0C7F0" w14:textId="67CDA2B9" w:rsidR="002C363D" w:rsidRDefault="00266AD8" w:rsidP="008565BC">
      <w:pPr>
        <w:spacing w:line="360" w:lineRule="auto"/>
        <w:jc w:val="both"/>
        <w:rPr>
          <w:rFonts w:ascii="Palatino Linotype" w:hAnsi="Palatino Linotype" w:cs="Tahoma"/>
          <w:iCs/>
        </w:rPr>
      </w:pPr>
      <w:r w:rsidRPr="008565BC">
        <w:rPr>
          <w:rFonts w:ascii="Palatino Linotype" w:hAnsi="Palatino Linotype"/>
        </w:rPr>
        <w:t>En este tenor, conforme a su Bando Municipal de cual enlista todas las áreas que forman dicho Ayuntamiento</w:t>
      </w:r>
      <w:r w:rsidR="005D7B2F" w:rsidRPr="008565BC">
        <w:rPr>
          <w:rFonts w:ascii="Palatino Linotype" w:hAnsi="Palatino Linotype"/>
        </w:rPr>
        <w:t xml:space="preserve">, </w:t>
      </w:r>
      <w:r w:rsidRPr="008565BC">
        <w:rPr>
          <w:rFonts w:ascii="Palatino Linotype" w:hAnsi="Palatino Linotype"/>
        </w:rPr>
        <w:t>destaca</w:t>
      </w:r>
      <w:r w:rsidR="005D7B2F" w:rsidRPr="008565BC">
        <w:rPr>
          <w:rFonts w:ascii="Palatino Linotype" w:hAnsi="Palatino Linotype"/>
        </w:rPr>
        <w:t>ndo</w:t>
      </w:r>
      <w:r w:rsidRPr="008565BC">
        <w:rPr>
          <w:rFonts w:ascii="Palatino Linotype" w:hAnsi="Palatino Linotype"/>
        </w:rPr>
        <w:t xml:space="preserve"> que los organismos descentralizados, como lo son</w:t>
      </w:r>
      <w:r w:rsidR="005300E3" w:rsidRPr="008565BC">
        <w:rPr>
          <w:rFonts w:ascii="Palatino Linotype" w:hAnsi="Palatino Linotype"/>
        </w:rPr>
        <w:t xml:space="preserve"> </w:t>
      </w:r>
      <w:r w:rsidR="005300E3" w:rsidRPr="008565BC">
        <w:rPr>
          <w:rFonts w:ascii="Palatino Linotype" w:hAnsi="Palatino Linotype" w:cs="Tahoma"/>
          <w:iCs/>
        </w:rPr>
        <w:t xml:space="preserve">Sistema Municipal para el Desarrollo Integral de la Familia de Calimaya, Organismo Público Descentralizado Municipal para la Prestación de los Servicios de Agua Potable, Drenaje, Alcantarillado y Saneamiento de </w:t>
      </w:r>
      <w:proofErr w:type="spellStart"/>
      <w:r w:rsidR="005300E3" w:rsidRPr="008565BC">
        <w:rPr>
          <w:rFonts w:ascii="Palatino Linotype" w:hAnsi="Palatino Linotype" w:cs="Tahoma"/>
          <w:iCs/>
        </w:rPr>
        <w:t>Calimaya</w:t>
      </w:r>
      <w:proofErr w:type="spellEnd"/>
      <w:r w:rsidR="005300E3" w:rsidRPr="008565BC">
        <w:rPr>
          <w:rFonts w:ascii="Palatino Linotype" w:hAnsi="Palatino Linotype" w:cs="Tahoma"/>
          <w:iCs/>
        </w:rPr>
        <w:t xml:space="preserve">, México </w:t>
      </w:r>
      <w:proofErr w:type="spellStart"/>
      <w:r w:rsidR="005300E3" w:rsidRPr="008565BC">
        <w:rPr>
          <w:rFonts w:ascii="Palatino Linotype" w:hAnsi="Palatino Linotype" w:cs="Tahoma"/>
          <w:iCs/>
        </w:rPr>
        <w:t>y</w:t>
      </w:r>
      <w:proofErr w:type="spellEnd"/>
      <w:r w:rsidR="005300E3" w:rsidRPr="008565BC">
        <w:rPr>
          <w:rFonts w:ascii="Palatino Linotype" w:hAnsi="Palatino Linotype" w:cs="Tahoma"/>
          <w:iCs/>
        </w:rPr>
        <w:t xml:space="preserve"> Instituto Municipal de Cultura Física y Deporte de Calimaya</w:t>
      </w:r>
      <w:r w:rsidR="00FB4F14" w:rsidRPr="008565BC">
        <w:rPr>
          <w:rFonts w:ascii="Palatino Linotype" w:hAnsi="Palatino Linotype"/>
        </w:rPr>
        <w:t>;</w:t>
      </w:r>
      <w:r w:rsidR="001411C7" w:rsidRPr="008565BC">
        <w:rPr>
          <w:rFonts w:ascii="Palatino Linotype" w:hAnsi="Palatino Linotype"/>
        </w:rPr>
        <w:t xml:space="preserve"> no obstante lo anterior, atendiendo al Padrón de Sujetos Obligados en materia de Transparencia y Acceso a la Información Pública del Estado de México y Municipios, </w:t>
      </w:r>
      <w:r w:rsidR="00C451B5" w:rsidRPr="008565BC">
        <w:rPr>
          <w:rFonts w:ascii="Palatino Linotype" w:hAnsi="Palatino Linotype"/>
        </w:rPr>
        <w:t xml:space="preserve">el </w:t>
      </w:r>
      <w:r w:rsidR="002C363D" w:rsidRPr="008565BC">
        <w:rPr>
          <w:rFonts w:ascii="Palatino Linotype" w:hAnsi="Palatino Linotype" w:cs="Tahoma"/>
          <w:iCs/>
        </w:rPr>
        <w:t>Sistema Municipal para el Desarrollo Integral de la Familia de Calimaya</w:t>
      </w:r>
      <w:r w:rsidR="00C451B5" w:rsidRPr="008565BC">
        <w:rPr>
          <w:rFonts w:ascii="Palatino Linotype" w:hAnsi="Palatino Linotype" w:cs="Tahoma"/>
          <w:iCs/>
        </w:rPr>
        <w:t xml:space="preserve"> y el</w:t>
      </w:r>
      <w:r w:rsidR="002C363D" w:rsidRPr="008565BC">
        <w:rPr>
          <w:rFonts w:ascii="Palatino Linotype" w:hAnsi="Palatino Linotype" w:cs="Tahoma"/>
          <w:iCs/>
        </w:rPr>
        <w:t xml:space="preserve"> Organismo Público Descentralizado Municipal para la Prestación de los Servicios de Agua Potable, Drenaje, Alcantarillado y Saneamiento de Calimaya, México, cuentan con calidad de Sujeto Obligado independiente, por ende no pertenecen al Ayuntamiento de Calimaya de acuerdo al Directorio de Sujeto obligados, como se advierte de la siguiente </w:t>
      </w:r>
      <w:r w:rsidR="008565BC" w:rsidRPr="008565BC">
        <w:rPr>
          <w:rFonts w:ascii="Palatino Linotype" w:hAnsi="Palatino Linotype" w:cs="Tahoma"/>
          <w:iCs/>
        </w:rPr>
        <w:t>imagen</w:t>
      </w:r>
      <w:r w:rsidR="002C363D" w:rsidRPr="008565BC">
        <w:rPr>
          <w:rFonts w:ascii="Palatino Linotype" w:hAnsi="Palatino Linotype" w:cs="Tahoma"/>
          <w:iCs/>
        </w:rPr>
        <w:t>:</w:t>
      </w:r>
    </w:p>
    <w:p w14:paraId="56E88971" w14:textId="77777777" w:rsidR="008565BC" w:rsidRPr="008565BC" w:rsidRDefault="008565BC" w:rsidP="008565BC">
      <w:pPr>
        <w:spacing w:line="360" w:lineRule="auto"/>
        <w:jc w:val="both"/>
        <w:rPr>
          <w:rFonts w:ascii="Palatino Linotype" w:hAnsi="Palatino Linotype"/>
        </w:rPr>
      </w:pPr>
    </w:p>
    <w:p w14:paraId="4732F60A" w14:textId="748E0E1B" w:rsidR="002C363D" w:rsidRPr="008565BC" w:rsidRDefault="002C363D" w:rsidP="008565BC">
      <w:pPr>
        <w:spacing w:line="360" w:lineRule="auto"/>
        <w:jc w:val="both"/>
        <w:rPr>
          <w:rFonts w:ascii="Palatino Linotype" w:hAnsi="Palatino Linotype"/>
        </w:rPr>
      </w:pPr>
      <w:r w:rsidRPr="008565BC">
        <w:rPr>
          <w:noProof/>
          <w:lang w:val="es-419" w:eastAsia="es-419"/>
        </w:rPr>
        <w:drawing>
          <wp:inline distT="0" distB="0" distL="0" distR="0" wp14:anchorId="08C00DB6" wp14:editId="66D060AE">
            <wp:extent cx="5791835" cy="89916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91835" cy="899160"/>
                    </a:xfrm>
                    <a:prstGeom prst="rect">
                      <a:avLst/>
                    </a:prstGeom>
                  </pic:spPr>
                </pic:pic>
              </a:graphicData>
            </a:graphic>
          </wp:inline>
        </w:drawing>
      </w:r>
    </w:p>
    <w:p w14:paraId="0915ABC9" w14:textId="71466D19" w:rsidR="002C363D" w:rsidRPr="008565BC" w:rsidRDefault="002C363D" w:rsidP="008565BC">
      <w:pPr>
        <w:spacing w:line="360" w:lineRule="auto"/>
        <w:jc w:val="both"/>
        <w:rPr>
          <w:rFonts w:ascii="Palatino Linotype" w:hAnsi="Palatino Linotype"/>
        </w:rPr>
      </w:pPr>
    </w:p>
    <w:p w14:paraId="16AB2899" w14:textId="77777777" w:rsidR="002C363D" w:rsidRPr="008565BC" w:rsidRDefault="002C363D" w:rsidP="008565BC">
      <w:pPr>
        <w:pStyle w:val="Prrafodelista"/>
        <w:tabs>
          <w:tab w:val="left" w:pos="709"/>
        </w:tabs>
        <w:ind w:right="899"/>
        <w:jc w:val="both"/>
        <w:rPr>
          <w:rFonts w:ascii="Palatino Linotype" w:hAnsi="Palatino Linotype" w:cs="Arial"/>
          <w:bCs/>
          <w:i/>
        </w:rPr>
      </w:pPr>
    </w:p>
    <w:p w14:paraId="3F412982" w14:textId="76ACAA46" w:rsidR="002C363D" w:rsidRPr="008565BC" w:rsidRDefault="002C363D" w:rsidP="008565BC">
      <w:pPr>
        <w:spacing w:line="360" w:lineRule="auto"/>
        <w:jc w:val="both"/>
        <w:rPr>
          <w:rFonts w:ascii="Palatino Linotype" w:hAnsi="Palatino Linotype"/>
        </w:rPr>
      </w:pPr>
      <w:r w:rsidRPr="008565BC">
        <w:rPr>
          <w:rFonts w:ascii="Palatino Linotype" w:hAnsi="Palatino Linotype"/>
        </w:rPr>
        <w:lastRenderedPageBreak/>
        <w:t>Por ello resulta procedente ordenar el documento donde conste la Certificación</w:t>
      </w:r>
      <w:r w:rsidRPr="008565BC">
        <w:rPr>
          <w:rFonts w:ascii="Palatino Linotype" w:hAnsi="Palatino Linotype" w:cs="Tahoma"/>
        </w:rPr>
        <w:t xml:space="preserve"> de competencia del </w:t>
      </w:r>
      <w:r w:rsidRPr="008565BC">
        <w:rPr>
          <w:rFonts w:ascii="Palatino Linotype" w:hAnsi="Palatino Linotype" w:cs="Tahoma"/>
          <w:iCs/>
        </w:rPr>
        <w:t xml:space="preserve">Instituto Municipal de Cultura Física y Deporte de </w:t>
      </w:r>
      <w:r w:rsidR="00C74947" w:rsidRPr="008565BC">
        <w:rPr>
          <w:rFonts w:ascii="Palatino Linotype" w:hAnsi="Palatino Linotype" w:cs="Tahoma"/>
          <w:iCs/>
        </w:rPr>
        <w:t>Calimaya</w:t>
      </w:r>
      <w:r w:rsidR="00C451B5" w:rsidRPr="008565BC">
        <w:rPr>
          <w:rFonts w:ascii="Palatino Linotype" w:hAnsi="Palatino Linotype" w:cs="Tahoma"/>
          <w:iCs/>
        </w:rPr>
        <w:t xml:space="preserve"> el cual si depende del Ayuntamiento de Calimaya</w:t>
      </w:r>
      <w:r w:rsidRPr="008565BC">
        <w:rPr>
          <w:rFonts w:ascii="Palatino Linotype" w:hAnsi="Palatino Linotype" w:cs="Tahoma"/>
          <w:iCs/>
        </w:rPr>
        <w:t xml:space="preserve">; </w:t>
      </w:r>
      <w:r w:rsidRPr="008565BC">
        <w:rPr>
          <w:rFonts w:ascii="Palatino Linotype" w:hAnsi="Palatino Linotype"/>
        </w:rPr>
        <w:t xml:space="preserve">en caso de no contar con la certificación, por no haber trascurrido el término de 6 meses a que hace alusión el artículo 32 fracción IV de la Ley Orgánica Municipal, deberá hacer del conocimiento dicha circunstancia de manera fundada y motivada del </w:t>
      </w:r>
      <w:r w:rsidR="008565BC" w:rsidRPr="008565BC">
        <w:rPr>
          <w:rFonts w:ascii="Palatino Linotype" w:hAnsi="Palatino Linotype"/>
          <w:b/>
          <w:bCs/>
        </w:rPr>
        <w:t>RECURRENTE</w:t>
      </w:r>
      <w:r w:rsidRPr="008565BC">
        <w:rPr>
          <w:rFonts w:ascii="Palatino Linotype" w:hAnsi="Palatino Linotype"/>
        </w:rPr>
        <w:t>, en términos de lo señalado por el segundo párrafo del artículo 19 de la Ley en la materia; de no ser así y ya haber transcurrido dicho término deberá emitir el acuerdo de inexistencia en términos del artículo 19 párrafo tercero, 169 y 170 de la Ley de Transparencia y Acceso a la Información Pública del Estado de México y Municipios.</w:t>
      </w:r>
    </w:p>
    <w:p w14:paraId="1736DE7B" w14:textId="2F01D559" w:rsidR="002C363D" w:rsidRPr="008565BC" w:rsidRDefault="002C363D" w:rsidP="008565BC">
      <w:pPr>
        <w:spacing w:line="360" w:lineRule="auto"/>
        <w:jc w:val="both"/>
        <w:rPr>
          <w:rFonts w:ascii="Palatino Linotype" w:hAnsi="Palatino Linotype" w:cs="Tahoma"/>
          <w:iCs/>
        </w:rPr>
      </w:pPr>
    </w:p>
    <w:p w14:paraId="101366D6" w14:textId="6B1E494E" w:rsidR="00490131" w:rsidRPr="008565BC" w:rsidRDefault="001370F1" w:rsidP="008565BC">
      <w:pPr>
        <w:widowControl w:val="0"/>
        <w:tabs>
          <w:tab w:val="left" w:pos="709"/>
        </w:tabs>
        <w:spacing w:before="240" w:after="240" w:line="360" w:lineRule="auto"/>
        <w:contextualSpacing/>
        <w:jc w:val="both"/>
        <w:rPr>
          <w:rFonts w:ascii="Palatino Linotype" w:eastAsia="Palatino Linotype" w:hAnsi="Palatino Linotype" w:cs="Palatino Linotype"/>
        </w:rPr>
      </w:pPr>
      <w:r w:rsidRPr="008565BC">
        <w:rPr>
          <w:rFonts w:ascii="Palatino Linotype" w:eastAsia="Palatino Linotype" w:hAnsi="Palatino Linotype" w:cs="Palatino Linotype"/>
          <w:bCs/>
        </w:rPr>
        <w:t>T</w:t>
      </w:r>
      <w:r w:rsidR="00CE0B26" w:rsidRPr="008565BC">
        <w:rPr>
          <w:rFonts w:ascii="Palatino Linotype" w:eastAsia="Palatino Linotype" w:hAnsi="Palatino Linotype" w:cs="Palatino Linotype"/>
          <w:bCs/>
        </w:rPr>
        <w:t>ambién</w:t>
      </w:r>
      <w:r w:rsidR="00721192" w:rsidRPr="008565BC">
        <w:rPr>
          <w:rFonts w:ascii="Palatino Linotype" w:eastAsia="Palatino Linotype" w:hAnsi="Palatino Linotype" w:cs="Palatino Linotype"/>
          <w:bCs/>
        </w:rPr>
        <w:t xml:space="preserve">, se advierte que </w:t>
      </w:r>
      <w:r w:rsidR="003577A4" w:rsidRPr="008565BC">
        <w:rPr>
          <w:rFonts w:ascii="Palatino Linotype" w:eastAsia="Palatino Linotype" w:hAnsi="Palatino Linotype" w:cs="Palatino Linotype"/>
          <w:bCs/>
        </w:rPr>
        <w:t xml:space="preserve">por cuanto hace al </w:t>
      </w:r>
      <w:r w:rsidR="003577A4" w:rsidRPr="008565BC">
        <w:rPr>
          <w:rFonts w:ascii="Palatino Linotype" w:eastAsia="Palatino Linotype" w:hAnsi="Palatino Linotype" w:cs="Palatino Linotype"/>
          <w:b/>
        </w:rPr>
        <w:t>Titular de Mejora Regulatoria</w:t>
      </w:r>
      <w:r w:rsidR="003577A4" w:rsidRPr="008565BC">
        <w:rPr>
          <w:rFonts w:ascii="Palatino Linotype" w:eastAsia="Palatino Linotype" w:hAnsi="Palatino Linotype" w:cs="Palatino Linotype"/>
          <w:bCs/>
        </w:rPr>
        <w:t>, el Sujeto Obligado</w:t>
      </w:r>
      <w:r w:rsidR="00721192" w:rsidRPr="008565BC">
        <w:rPr>
          <w:rFonts w:ascii="Palatino Linotype" w:eastAsia="Palatino Linotype" w:hAnsi="Palatino Linotype" w:cs="Palatino Linotype"/>
          <w:bCs/>
        </w:rPr>
        <w:t xml:space="preserve"> </w:t>
      </w:r>
      <w:r w:rsidR="00907844" w:rsidRPr="008565BC">
        <w:rPr>
          <w:rFonts w:ascii="Palatino Linotype" w:eastAsia="Palatino Linotype" w:hAnsi="Palatino Linotype" w:cs="Palatino Linotype"/>
          <w:bCs/>
        </w:rPr>
        <w:t>remite</w:t>
      </w:r>
      <w:r w:rsidR="003577A4" w:rsidRPr="008565BC">
        <w:rPr>
          <w:rFonts w:ascii="Palatino Linotype" w:eastAsia="Palatino Linotype" w:hAnsi="Palatino Linotype" w:cs="Palatino Linotype"/>
          <w:bCs/>
        </w:rPr>
        <w:t xml:space="preserve"> el</w:t>
      </w:r>
      <w:r w:rsidR="00907844" w:rsidRPr="008565BC">
        <w:rPr>
          <w:rFonts w:ascii="Palatino Linotype" w:eastAsia="Palatino Linotype" w:hAnsi="Palatino Linotype" w:cs="Palatino Linotype"/>
          <w:bCs/>
        </w:rPr>
        <w:t xml:space="preserve"> diploma</w:t>
      </w:r>
      <w:r w:rsidR="003577A4" w:rsidRPr="008565BC">
        <w:rPr>
          <w:rFonts w:ascii="Palatino Linotype" w:eastAsia="Palatino Linotype" w:hAnsi="Palatino Linotype" w:cs="Palatino Linotype"/>
          <w:bCs/>
        </w:rPr>
        <w:t xml:space="preserve"> que acredita sus conocimientos en la materia, ello atendiendo a que, de acuerdo al artículo 85 </w:t>
      </w:r>
      <w:proofErr w:type="spellStart"/>
      <w:r w:rsidR="003577A4" w:rsidRPr="008565BC">
        <w:rPr>
          <w:rFonts w:ascii="Palatino Linotype" w:eastAsia="Palatino Linotype" w:hAnsi="Palatino Linotype" w:cs="Palatino Linotype"/>
          <w:bCs/>
        </w:rPr>
        <w:t>Sexies</w:t>
      </w:r>
      <w:proofErr w:type="spellEnd"/>
      <w:r w:rsidR="003577A4" w:rsidRPr="008565BC">
        <w:rPr>
          <w:rFonts w:ascii="Palatino Linotype" w:eastAsia="Palatino Linotype" w:hAnsi="Palatino Linotype" w:cs="Palatino Linotype"/>
        </w:rPr>
        <w:t xml:space="preserve">, obliga a contar con documento que avale su capacidad para desempeñar el cargo que ostenta, este contiene una salvedad, pues es </w:t>
      </w:r>
      <w:proofErr w:type="spellStart"/>
      <w:r w:rsidR="003577A4" w:rsidRPr="008565BC">
        <w:rPr>
          <w:rFonts w:ascii="Palatino Linotype" w:eastAsia="Palatino Linotype" w:hAnsi="Palatino Linotype" w:cs="Palatino Linotype"/>
        </w:rPr>
        <w:t>requerible</w:t>
      </w:r>
      <w:proofErr w:type="spellEnd"/>
      <w:r w:rsidR="003577A4" w:rsidRPr="008565BC">
        <w:rPr>
          <w:rFonts w:ascii="Palatino Linotype" w:eastAsia="Palatino Linotype" w:hAnsi="Palatino Linotype" w:cs="Palatino Linotype"/>
        </w:rPr>
        <w:t xml:space="preserve"> de manera optativa el contar con </w:t>
      </w:r>
      <w:r w:rsidR="00E120C8" w:rsidRPr="008565BC">
        <w:rPr>
          <w:rFonts w:ascii="Palatino Linotype" w:eastAsia="Palatino Linotype" w:hAnsi="Palatino Linotype" w:cs="Palatino Linotype"/>
        </w:rPr>
        <w:t>Título</w:t>
      </w:r>
      <w:r w:rsidR="003577A4" w:rsidRPr="008565BC">
        <w:rPr>
          <w:rFonts w:ascii="Palatino Linotype" w:eastAsia="Palatino Linotype" w:hAnsi="Palatino Linotype" w:cs="Palatino Linotype"/>
        </w:rPr>
        <w:t xml:space="preserve"> profesional, diplomado en materia de mejora regulatoria, certificación de competencia laboral expedido por hacienda o por cualquier otra institución que asegure conocimientos y habilidades para desempeñar el cargo; por ende al remitir el diploma, se podría considerar como colmada dicha pretensión; sin embargo, la petición del </w:t>
      </w:r>
      <w:r w:rsidR="008565BC" w:rsidRPr="008565BC">
        <w:rPr>
          <w:rFonts w:ascii="Palatino Linotype" w:eastAsia="Palatino Linotype" w:hAnsi="Palatino Linotype" w:cs="Palatino Linotype"/>
          <w:b/>
          <w:bCs/>
        </w:rPr>
        <w:t>RECURRENTE</w:t>
      </w:r>
      <w:r w:rsidR="003577A4" w:rsidRPr="008565BC">
        <w:rPr>
          <w:rFonts w:ascii="Palatino Linotype" w:eastAsia="Palatino Linotype" w:hAnsi="Palatino Linotype" w:cs="Palatino Linotype"/>
        </w:rPr>
        <w:t xml:space="preserve"> estriba precisamente en que requiera el documento que contenga la certificación de competencia laboral del </w:t>
      </w:r>
      <w:r w:rsidR="00490131" w:rsidRPr="008565BC">
        <w:rPr>
          <w:rFonts w:ascii="Palatino Linotype" w:eastAsia="Palatino Linotype" w:hAnsi="Palatino Linotype" w:cs="Palatino Linotype"/>
        </w:rPr>
        <w:t xml:space="preserve">Titular de dicha unidad, ello atendiendo a lo estipulado en el artículo </w:t>
      </w:r>
      <w:r w:rsidR="00490131" w:rsidRPr="008565BC">
        <w:rPr>
          <w:rFonts w:ascii="Palatino Linotype" w:eastAsia="Palatino Linotype" w:hAnsi="Palatino Linotype" w:cs="Palatino Linotype"/>
          <w:bCs/>
        </w:rPr>
        <w:t xml:space="preserve">85 </w:t>
      </w:r>
      <w:proofErr w:type="spellStart"/>
      <w:r w:rsidR="00490131" w:rsidRPr="008565BC">
        <w:rPr>
          <w:rFonts w:ascii="Palatino Linotype" w:eastAsia="Palatino Linotype" w:hAnsi="Palatino Linotype" w:cs="Palatino Linotype"/>
          <w:bCs/>
        </w:rPr>
        <w:t>sixies</w:t>
      </w:r>
      <w:proofErr w:type="spellEnd"/>
      <w:r w:rsidR="00490131" w:rsidRPr="008565BC">
        <w:rPr>
          <w:rFonts w:ascii="Palatino Linotype" w:eastAsia="Palatino Linotype" w:hAnsi="Palatino Linotype" w:cs="Palatino Linotype"/>
          <w:bCs/>
        </w:rPr>
        <w:t xml:space="preserve"> que a la letra señala:</w:t>
      </w:r>
    </w:p>
    <w:p w14:paraId="4300C85D" w14:textId="77777777" w:rsidR="00490131" w:rsidRPr="008565BC" w:rsidRDefault="00490131" w:rsidP="008565BC">
      <w:pPr>
        <w:pStyle w:val="Prrafodelista"/>
        <w:tabs>
          <w:tab w:val="left" w:pos="709"/>
        </w:tabs>
        <w:ind w:right="899"/>
        <w:jc w:val="both"/>
        <w:rPr>
          <w:rFonts w:ascii="Palatino Linotype" w:hAnsi="Palatino Linotype" w:cs="Arial"/>
          <w:bCs/>
          <w:i/>
        </w:rPr>
      </w:pPr>
      <w:r w:rsidRPr="008565BC">
        <w:rPr>
          <w:rFonts w:ascii="Palatino Linotype" w:hAnsi="Palatino Linotype" w:cs="Arial"/>
          <w:b/>
          <w:i/>
        </w:rPr>
        <w:lastRenderedPageBreak/>
        <w:t xml:space="preserve">Artículo 85 </w:t>
      </w:r>
      <w:proofErr w:type="spellStart"/>
      <w:r w:rsidRPr="008565BC">
        <w:rPr>
          <w:rFonts w:ascii="Palatino Linotype" w:hAnsi="Palatino Linotype" w:cs="Arial"/>
          <w:b/>
          <w:i/>
        </w:rPr>
        <w:t>Sexies</w:t>
      </w:r>
      <w:proofErr w:type="spellEnd"/>
      <w:r w:rsidRPr="008565BC">
        <w:rPr>
          <w:rFonts w:ascii="Palatino Linotype" w:hAnsi="Palatino Linotype" w:cs="Arial"/>
          <w:b/>
          <w:i/>
        </w:rPr>
        <w:t>.</w:t>
      </w:r>
      <w:r w:rsidRPr="008565BC">
        <w:rPr>
          <w:rFonts w:ascii="Palatino Linotype" w:hAnsi="Palatino Linotype" w:cs="Arial"/>
          <w:bCs/>
          <w:i/>
        </w:rPr>
        <w:t xml:space="preserve"> </w:t>
      </w:r>
      <w:r w:rsidRPr="008565BC">
        <w:rPr>
          <w:rFonts w:ascii="Palatino Linotype" w:hAnsi="Palatino Linotype" w:cs="Arial"/>
          <w:b/>
          <w:bCs/>
          <w:i/>
        </w:rPr>
        <w:t>El Coordinador General Municipal de Mejora Regulatoria, además de los requisitos establecidos en el artículo 32 de esta Ley,</w:t>
      </w:r>
      <w:r w:rsidRPr="008565BC">
        <w:rPr>
          <w:rFonts w:ascii="Palatino Linotype" w:hAnsi="Palatino Linotype" w:cs="Arial"/>
          <w:bCs/>
          <w:i/>
        </w:rPr>
        <w:t xml:space="preserve"> requiere contar con título profesional, además deberá acreditar, dentro de los seis meses siguientes a la fecha en que inicie sus funciones, el diplomado en materia de mejora regulatoria expedido por el Instituto de Profesionalización de los Servidores Públicos del Estado de México o la certificación de competencia laboral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r w:rsidRPr="008565BC">
        <w:rPr>
          <w:rFonts w:ascii="Palatino Linotype" w:hAnsi="Palatino Linotype" w:cs="Arial"/>
          <w:bCs/>
          <w:i/>
        </w:rPr>
        <w:cr/>
      </w:r>
    </w:p>
    <w:p w14:paraId="1A9982DF" w14:textId="68408A00" w:rsidR="003577A4" w:rsidRPr="008565BC" w:rsidRDefault="003577A4" w:rsidP="008565BC">
      <w:pPr>
        <w:widowControl w:val="0"/>
        <w:tabs>
          <w:tab w:val="left" w:pos="709"/>
        </w:tabs>
        <w:spacing w:before="240" w:after="240" w:line="360" w:lineRule="auto"/>
        <w:jc w:val="both"/>
        <w:rPr>
          <w:rFonts w:ascii="Palatino Linotype" w:eastAsia="Palatino Linotype" w:hAnsi="Palatino Linotype" w:cs="Palatino Linotype"/>
        </w:rPr>
      </w:pPr>
      <w:r w:rsidRPr="008565BC">
        <w:rPr>
          <w:rFonts w:ascii="Palatino Linotype" w:eastAsia="Palatino Linotype" w:hAnsi="Palatino Linotype" w:cs="Palatino Linotype"/>
        </w:rPr>
        <w:t xml:space="preserve">Dicho lo anterior resulta procedente ordenar entregue al </w:t>
      </w:r>
      <w:r w:rsidR="008565BC" w:rsidRPr="008565BC">
        <w:rPr>
          <w:rFonts w:ascii="Palatino Linotype" w:eastAsia="Palatino Linotype" w:hAnsi="Palatino Linotype" w:cs="Palatino Linotype"/>
          <w:b/>
          <w:bCs/>
        </w:rPr>
        <w:t>RECURRENTE</w:t>
      </w:r>
      <w:r w:rsidRPr="008565BC">
        <w:rPr>
          <w:rFonts w:ascii="Palatino Linotype" w:eastAsia="Palatino Linotype" w:hAnsi="Palatino Linotype" w:cs="Palatino Linotype"/>
        </w:rPr>
        <w:t xml:space="preserve"> la Certificación de competencia laboral del Titular de Mejora Regulatoria, y en caso de no contar con dicha certificación, deberá hacerlo del conocimiento</w:t>
      </w:r>
      <w:r w:rsidR="00302590" w:rsidRPr="008565BC">
        <w:rPr>
          <w:rFonts w:ascii="Palatino Linotype" w:eastAsia="Palatino Linotype" w:hAnsi="Palatino Linotype" w:cs="Palatino Linotype"/>
        </w:rPr>
        <w:t xml:space="preserve"> del </w:t>
      </w:r>
      <w:r w:rsidR="008565BC" w:rsidRPr="008565BC">
        <w:rPr>
          <w:rFonts w:ascii="Palatino Linotype" w:eastAsia="Palatino Linotype" w:hAnsi="Palatino Linotype" w:cs="Palatino Linotype"/>
          <w:b/>
          <w:bCs/>
        </w:rPr>
        <w:t>RECURRENTE</w:t>
      </w:r>
      <w:r w:rsidR="00302590" w:rsidRPr="008565BC">
        <w:rPr>
          <w:rFonts w:ascii="Palatino Linotype" w:eastAsia="Palatino Linotype" w:hAnsi="Palatino Linotype" w:cs="Palatino Linotype"/>
        </w:rPr>
        <w:t>.</w:t>
      </w:r>
    </w:p>
    <w:p w14:paraId="1FD06B46" w14:textId="2255F04D" w:rsidR="00907844" w:rsidRPr="008565BC" w:rsidRDefault="000A6DC2" w:rsidP="008565BC">
      <w:pPr>
        <w:widowControl w:val="0"/>
        <w:tabs>
          <w:tab w:val="left" w:pos="709"/>
        </w:tabs>
        <w:spacing w:before="240" w:after="240" w:line="360" w:lineRule="auto"/>
        <w:jc w:val="both"/>
        <w:rPr>
          <w:rFonts w:ascii="Palatino Linotype" w:eastAsia="Palatino Linotype" w:hAnsi="Palatino Linotype" w:cs="Palatino Linotype"/>
          <w:bCs/>
        </w:rPr>
      </w:pPr>
      <w:r w:rsidRPr="008565BC">
        <w:rPr>
          <w:rFonts w:ascii="Palatino Linotype" w:eastAsia="Palatino Linotype" w:hAnsi="Palatino Linotype" w:cs="Palatino Linotype"/>
          <w:bCs/>
        </w:rPr>
        <w:t>Finalmente</w:t>
      </w:r>
      <w:r w:rsidR="00713E12" w:rsidRPr="008565BC">
        <w:rPr>
          <w:rFonts w:ascii="Palatino Linotype" w:eastAsia="Palatino Linotype" w:hAnsi="Palatino Linotype" w:cs="Palatino Linotype"/>
          <w:bCs/>
        </w:rPr>
        <w:t xml:space="preserve">, por cuanto hace </w:t>
      </w:r>
      <w:r w:rsidR="00B453F5" w:rsidRPr="008565BC">
        <w:rPr>
          <w:rFonts w:ascii="Palatino Linotype" w:eastAsia="Palatino Linotype" w:hAnsi="Palatino Linotype" w:cs="Palatino Linotype"/>
          <w:bCs/>
        </w:rPr>
        <w:t xml:space="preserve">al </w:t>
      </w:r>
      <w:r w:rsidR="00957680" w:rsidRPr="008565BC">
        <w:rPr>
          <w:rFonts w:ascii="Palatino Linotype" w:eastAsia="Palatino Linotype" w:hAnsi="Palatino Linotype" w:cs="Palatino Linotype"/>
          <w:bCs/>
        </w:rPr>
        <w:t>Titular de la Coordinación de Control y Bienestar Animal</w:t>
      </w:r>
      <w:r w:rsidR="006F1E52" w:rsidRPr="008565BC">
        <w:rPr>
          <w:rFonts w:ascii="Palatino Linotype" w:eastAsia="Palatino Linotype" w:hAnsi="Palatino Linotype" w:cs="Palatino Linotype"/>
          <w:bCs/>
        </w:rPr>
        <w:t>,</w:t>
      </w:r>
      <w:r w:rsidR="00B453F5" w:rsidRPr="008565BC">
        <w:rPr>
          <w:rFonts w:ascii="Palatino Linotype" w:eastAsia="Palatino Linotype" w:hAnsi="Palatino Linotype" w:cs="Palatino Linotype"/>
          <w:bCs/>
        </w:rPr>
        <w:t xml:space="preserve"> </w:t>
      </w:r>
      <w:r w:rsidR="007A393C" w:rsidRPr="008565BC">
        <w:rPr>
          <w:rFonts w:ascii="Palatino Linotype" w:eastAsia="Palatino Linotype" w:hAnsi="Palatino Linotype" w:cs="Palatino Linotype"/>
          <w:bCs/>
        </w:rPr>
        <w:t xml:space="preserve">no existe pronunciamiento por parte del Sujeto Obligado; por ello atento a lo </w:t>
      </w:r>
      <w:r w:rsidR="00957680" w:rsidRPr="008565BC">
        <w:rPr>
          <w:rFonts w:ascii="Palatino Linotype" w:eastAsia="Palatino Linotype" w:hAnsi="Palatino Linotype" w:cs="Palatino Linotype"/>
          <w:bCs/>
        </w:rPr>
        <w:t>estipulado</w:t>
      </w:r>
      <w:r w:rsidR="007A393C" w:rsidRPr="008565BC">
        <w:rPr>
          <w:rFonts w:ascii="Palatino Linotype" w:eastAsia="Palatino Linotype" w:hAnsi="Palatino Linotype" w:cs="Palatino Linotype"/>
          <w:bCs/>
        </w:rPr>
        <w:t xml:space="preserve"> en el artículo 124 </w:t>
      </w:r>
      <w:proofErr w:type="spellStart"/>
      <w:r w:rsidR="007A393C" w:rsidRPr="008565BC">
        <w:rPr>
          <w:rFonts w:ascii="Palatino Linotype" w:eastAsia="Palatino Linotype" w:hAnsi="Palatino Linotype" w:cs="Palatino Linotype"/>
          <w:bCs/>
        </w:rPr>
        <w:t>Quater</w:t>
      </w:r>
      <w:proofErr w:type="spellEnd"/>
      <w:r w:rsidR="007A393C" w:rsidRPr="008565BC">
        <w:rPr>
          <w:rFonts w:ascii="Palatino Linotype" w:eastAsia="Palatino Linotype" w:hAnsi="Palatino Linotype" w:cs="Palatino Linotype"/>
          <w:bCs/>
        </w:rPr>
        <w:t xml:space="preserve"> reseñado con antelación, si existe</w:t>
      </w:r>
      <w:r w:rsidR="00B453F5" w:rsidRPr="008565BC">
        <w:rPr>
          <w:rFonts w:ascii="Palatino Linotype" w:eastAsia="Palatino Linotype" w:hAnsi="Palatino Linotype" w:cs="Palatino Linotype"/>
          <w:bCs/>
        </w:rPr>
        <w:t xml:space="preserve"> obligatoriedad para la certificación de dicho titular,</w:t>
      </w:r>
      <w:r w:rsidR="007A393C" w:rsidRPr="008565BC">
        <w:rPr>
          <w:rFonts w:ascii="Palatino Linotype" w:eastAsia="Palatino Linotype" w:hAnsi="Palatino Linotype" w:cs="Palatino Linotype"/>
          <w:bCs/>
        </w:rPr>
        <w:t xml:space="preserve"> pues este refiere</w:t>
      </w:r>
      <w:r w:rsidR="0013643B" w:rsidRPr="008565BC">
        <w:rPr>
          <w:rFonts w:ascii="Palatino Linotype" w:eastAsia="Palatino Linotype" w:hAnsi="Palatino Linotype" w:cs="Palatino Linotype"/>
          <w:bCs/>
        </w:rPr>
        <w:t>:</w:t>
      </w:r>
    </w:p>
    <w:p w14:paraId="6D0AFA94" w14:textId="77777777" w:rsidR="0013643B" w:rsidRPr="008565BC" w:rsidRDefault="0013643B" w:rsidP="008565BC">
      <w:pPr>
        <w:pStyle w:val="Prrafodelista"/>
        <w:tabs>
          <w:tab w:val="left" w:pos="709"/>
        </w:tabs>
        <w:ind w:right="899"/>
        <w:jc w:val="both"/>
        <w:rPr>
          <w:rFonts w:ascii="Palatino Linotype" w:hAnsi="Palatino Linotype" w:cs="Arial"/>
          <w:bCs/>
          <w:i/>
        </w:rPr>
      </w:pPr>
      <w:r w:rsidRPr="008565BC">
        <w:rPr>
          <w:rFonts w:ascii="Palatino Linotype" w:hAnsi="Palatino Linotype" w:cs="Arial"/>
          <w:b/>
          <w:bCs/>
          <w:i/>
        </w:rPr>
        <w:t xml:space="preserve">Artículo 124 </w:t>
      </w:r>
      <w:proofErr w:type="spellStart"/>
      <w:r w:rsidRPr="008565BC">
        <w:rPr>
          <w:rFonts w:ascii="Palatino Linotype" w:hAnsi="Palatino Linotype" w:cs="Arial"/>
          <w:b/>
          <w:bCs/>
          <w:i/>
        </w:rPr>
        <w:t>Quater</w:t>
      </w:r>
      <w:proofErr w:type="spellEnd"/>
      <w:r w:rsidRPr="008565BC">
        <w:rPr>
          <w:rFonts w:ascii="Palatino Linotype" w:hAnsi="Palatino Linotype" w:cs="Arial"/>
          <w:b/>
          <w:bCs/>
          <w:i/>
        </w:rPr>
        <w:t>.-</w:t>
      </w:r>
      <w:r w:rsidRPr="008565BC">
        <w:rPr>
          <w:rFonts w:ascii="Palatino Linotype" w:hAnsi="Palatino Linotype" w:cs="Arial"/>
          <w:bCs/>
          <w:i/>
        </w:rPr>
        <w:t xml:space="preserve"> Para ser titular de la Unidad Municipal de Control y Bienestar Animal, se requiere, además de los requisitos del artículo 32 de esta Ley, contar con Licenciatura y Cédula en Medicina Veterinaria, Zootecnista o profesión que se relacione con el conocimiento del cuidado y manejo de animales. </w:t>
      </w:r>
    </w:p>
    <w:p w14:paraId="345D1A70" w14:textId="167EEC46" w:rsidR="00907844" w:rsidRPr="008565BC" w:rsidRDefault="007A393C" w:rsidP="008565BC">
      <w:pPr>
        <w:widowControl w:val="0"/>
        <w:tabs>
          <w:tab w:val="left" w:pos="709"/>
        </w:tabs>
        <w:spacing w:before="240" w:after="240" w:line="360" w:lineRule="auto"/>
        <w:jc w:val="both"/>
        <w:rPr>
          <w:rFonts w:ascii="Palatino Linotype" w:eastAsia="Palatino Linotype" w:hAnsi="Palatino Linotype" w:cs="Palatino Linotype"/>
          <w:bCs/>
        </w:rPr>
      </w:pPr>
      <w:r w:rsidRPr="008565BC">
        <w:rPr>
          <w:rFonts w:ascii="Palatino Linotype" w:eastAsia="Palatino Linotype" w:hAnsi="Palatino Linotype" w:cs="Palatino Linotype"/>
          <w:bCs/>
        </w:rPr>
        <w:t>Por ello, es evidente</w:t>
      </w:r>
      <w:r w:rsidR="0013643B" w:rsidRPr="008565BC">
        <w:rPr>
          <w:rFonts w:ascii="Palatino Linotype" w:eastAsia="Palatino Linotype" w:hAnsi="Palatino Linotype" w:cs="Palatino Linotype"/>
          <w:bCs/>
        </w:rPr>
        <w:t xml:space="preserve"> que para ser titular de </w:t>
      </w:r>
      <w:r w:rsidR="00213C47" w:rsidRPr="008565BC">
        <w:rPr>
          <w:rFonts w:ascii="Palatino Linotype" w:eastAsia="Palatino Linotype" w:hAnsi="Palatino Linotype" w:cs="Palatino Linotype"/>
          <w:bCs/>
        </w:rPr>
        <w:t>la</w:t>
      </w:r>
      <w:r w:rsidR="00957680" w:rsidRPr="008565BC">
        <w:rPr>
          <w:rFonts w:ascii="Palatino Linotype" w:eastAsia="Palatino Linotype" w:hAnsi="Palatino Linotype" w:cs="Palatino Linotype"/>
          <w:bCs/>
        </w:rPr>
        <w:t xml:space="preserve"> Titular de la Coordinación de Control y Bienestar Animal</w:t>
      </w:r>
      <w:r w:rsidR="0013643B" w:rsidRPr="008565BC">
        <w:rPr>
          <w:rFonts w:ascii="Palatino Linotype" w:eastAsia="Palatino Linotype" w:hAnsi="Palatino Linotype" w:cs="Palatino Linotype"/>
          <w:bCs/>
        </w:rPr>
        <w:t>, se requiere</w:t>
      </w:r>
      <w:r w:rsidR="00213C47" w:rsidRPr="008565BC">
        <w:rPr>
          <w:rFonts w:ascii="Palatino Linotype" w:eastAsia="Palatino Linotype" w:hAnsi="Palatino Linotype" w:cs="Palatino Linotype"/>
          <w:bCs/>
        </w:rPr>
        <w:t xml:space="preserve"> cumplir con</w:t>
      </w:r>
      <w:r w:rsidR="0013643B" w:rsidRPr="008565BC">
        <w:rPr>
          <w:rFonts w:ascii="Palatino Linotype" w:eastAsia="Palatino Linotype" w:hAnsi="Palatino Linotype" w:cs="Palatino Linotype"/>
          <w:bCs/>
        </w:rPr>
        <w:t xml:space="preserve"> los requisitos del artículo 32 de la Ley Orgánica Municipal del Estado de México y Municipios</w:t>
      </w:r>
      <w:r w:rsidR="00642284" w:rsidRPr="008565BC">
        <w:rPr>
          <w:rFonts w:ascii="Palatino Linotype" w:eastAsia="Palatino Linotype" w:hAnsi="Palatino Linotype" w:cs="Palatino Linotype"/>
          <w:bCs/>
        </w:rPr>
        <w:t>, el cual a la letra refiere:</w:t>
      </w:r>
    </w:p>
    <w:p w14:paraId="5464EB4F" w14:textId="77777777" w:rsidR="00D11801" w:rsidRPr="008565BC" w:rsidRDefault="00D11801" w:rsidP="008565BC">
      <w:pPr>
        <w:pStyle w:val="Prrafodelista"/>
        <w:tabs>
          <w:tab w:val="left" w:pos="709"/>
        </w:tabs>
        <w:ind w:right="899"/>
        <w:jc w:val="both"/>
        <w:rPr>
          <w:rFonts w:ascii="Palatino Linotype" w:hAnsi="Palatino Linotype" w:cs="Arial"/>
          <w:bCs/>
          <w:i/>
        </w:rPr>
      </w:pPr>
      <w:r w:rsidRPr="008565BC">
        <w:rPr>
          <w:rFonts w:ascii="Palatino Linotype" w:hAnsi="Palatino Linotype" w:cs="Arial"/>
          <w:b/>
          <w:i/>
        </w:rPr>
        <w:lastRenderedPageBreak/>
        <w:t>Artículo 32.</w:t>
      </w:r>
      <w:r w:rsidRPr="008565BC">
        <w:rPr>
          <w:rFonts w:ascii="Palatino Linotype" w:hAnsi="Palatino Linotype" w:cs="Arial"/>
          <w:bCs/>
          <w:i/>
        </w:rPr>
        <w:t xml:space="preserve"> Para ocupar las titularidades de la Secretaría, la Tesorería, la Dirección de Obras Públicas, de Desarrollo Económico, de Turismo, de Ecología, de Desarrollo Urbano, de Desarrollo Social, de las Mujeres, de la Coordinación General Municipal de Mejora Regulatoria, de la Coordinación Municipal de Protección Civil, de las unidades administrativas y de los organismos auxiliares, se deberán satisfacer los siguientes requisitos:</w:t>
      </w:r>
      <w:r w:rsidRPr="008565BC">
        <w:rPr>
          <w:rFonts w:ascii="Palatino Linotype" w:hAnsi="Palatino Linotype" w:cs="Arial"/>
          <w:bCs/>
          <w:i/>
        </w:rPr>
        <w:cr/>
      </w:r>
    </w:p>
    <w:p w14:paraId="3EA41E4D" w14:textId="77777777" w:rsidR="00D11801" w:rsidRPr="008565BC" w:rsidRDefault="00D11801" w:rsidP="008565BC">
      <w:pPr>
        <w:pStyle w:val="Prrafodelista"/>
        <w:tabs>
          <w:tab w:val="left" w:pos="709"/>
        </w:tabs>
        <w:ind w:right="899"/>
        <w:jc w:val="both"/>
        <w:rPr>
          <w:rFonts w:ascii="Palatino Linotype" w:hAnsi="Palatino Linotype" w:cs="Arial"/>
          <w:bCs/>
          <w:i/>
        </w:rPr>
      </w:pPr>
      <w:r w:rsidRPr="008565BC">
        <w:rPr>
          <w:rFonts w:ascii="Palatino Linotype" w:hAnsi="Palatino Linotype" w:cs="Arial"/>
          <w:b/>
          <w:i/>
        </w:rPr>
        <w:t>(…</w:t>
      </w:r>
      <w:r w:rsidRPr="008565BC">
        <w:rPr>
          <w:rFonts w:ascii="Palatino Linotype" w:hAnsi="Palatino Linotype" w:cs="Arial"/>
          <w:bCs/>
          <w:i/>
        </w:rPr>
        <w:t>)</w:t>
      </w:r>
    </w:p>
    <w:p w14:paraId="392B3954" w14:textId="77777777" w:rsidR="00D11801" w:rsidRPr="008565BC" w:rsidRDefault="00D11801" w:rsidP="008565BC">
      <w:pPr>
        <w:pStyle w:val="Prrafodelista"/>
        <w:tabs>
          <w:tab w:val="left" w:pos="709"/>
        </w:tabs>
        <w:ind w:right="899"/>
        <w:jc w:val="both"/>
      </w:pPr>
      <w:r w:rsidRPr="008565BC">
        <w:rPr>
          <w:rFonts w:ascii="Palatino Linotype" w:hAnsi="Palatino Linotype" w:cs="Arial"/>
          <w:b/>
          <w:i/>
        </w:rPr>
        <w:t>IV.</w:t>
      </w:r>
      <w:r w:rsidRPr="008565BC">
        <w:rPr>
          <w:rFonts w:ascii="Palatino Linotype" w:hAnsi="Palatino Linotype" w:cs="Arial"/>
          <w:bCs/>
          <w:i/>
        </w:rPr>
        <w:t xml:space="preserve"> Contar con certificación de competencia laboral en la materia del cargo que se desempeñará, expedida por institución con reconocimiento de validez oficial. Este requisito deberá acreditarse dentro de los seis meses siguientes a la fecha en que inicien sus funciones;</w:t>
      </w:r>
      <w:r w:rsidRPr="008565BC">
        <w:t xml:space="preserve"> </w:t>
      </w:r>
    </w:p>
    <w:p w14:paraId="4A431EB0" w14:textId="77777777" w:rsidR="00D11801" w:rsidRPr="008565BC" w:rsidRDefault="00D11801" w:rsidP="008565BC">
      <w:pPr>
        <w:pStyle w:val="Prrafodelista"/>
        <w:tabs>
          <w:tab w:val="left" w:pos="709"/>
        </w:tabs>
        <w:ind w:right="899"/>
        <w:jc w:val="both"/>
      </w:pPr>
    </w:p>
    <w:p w14:paraId="0BFD113E" w14:textId="77777777" w:rsidR="00D11801" w:rsidRPr="008565BC" w:rsidRDefault="00D11801" w:rsidP="008565BC">
      <w:pPr>
        <w:pStyle w:val="Prrafodelista"/>
        <w:tabs>
          <w:tab w:val="left" w:pos="709"/>
        </w:tabs>
        <w:ind w:right="899"/>
        <w:jc w:val="both"/>
      </w:pPr>
      <w:r w:rsidRPr="008565BC">
        <w:t>(…)</w:t>
      </w:r>
    </w:p>
    <w:p w14:paraId="068B400F" w14:textId="77777777" w:rsidR="00D11801" w:rsidRPr="008565BC" w:rsidRDefault="00D11801" w:rsidP="008565BC">
      <w:pPr>
        <w:pStyle w:val="Prrafodelista"/>
        <w:tabs>
          <w:tab w:val="left" w:pos="709"/>
        </w:tabs>
        <w:ind w:right="899"/>
        <w:jc w:val="both"/>
        <w:rPr>
          <w:rFonts w:ascii="Palatino Linotype" w:hAnsi="Palatino Linotype" w:cs="Arial"/>
          <w:bCs/>
          <w:i/>
        </w:rPr>
      </w:pPr>
    </w:p>
    <w:p w14:paraId="27252C55" w14:textId="77777777" w:rsidR="00D11801" w:rsidRPr="008565BC" w:rsidRDefault="00D11801" w:rsidP="008565BC">
      <w:pPr>
        <w:pStyle w:val="Prrafodelista"/>
        <w:tabs>
          <w:tab w:val="left" w:pos="709"/>
        </w:tabs>
        <w:ind w:right="899"/>
        <w:jc w:val="both"/>
        <w:rPr>
          <w:rFonts w:ascii="Palatino Linotype" w:hAnsi="Palatino Linotype" w:cs="Arial"/>
          <w:bCs/>
          <w:i/>
        </w:rPr>
      </w:pPr>
      <w:r w:rsidRPr="008565BC">
        <w:rPr>
          <w:rFonts w:ascii="Palatino Linotype" w:hAnsi="Palatino Linotype" w:cs="Arial"/>
          <w:bCs/>
          <w:i/>
        </w:rPr>
        <w:t>Vencido el plazo a que se refiere la fracción IV, la o el Presidente Municipal informará al Cabildo sobre el cumplimiento de dicha certificación laboral para que, en su caso, el Ayuntamiento tome las medidas correspondientes respecto de aquellos servidores públicos que no hubiesen cumplido.</w:t>
      </w:r>
    </w:p>
    <w:p w14:paraId="112FC76C" w14:textId="77777777" w:rsidR="007A393C" w:rsidRPr="008565BC" w:rsidRDefault="007A393C" w:rsidP="008565BC">
      <w:pPr>
        <w:spacing w:line="360" w:lineRule="auto"/>
        <w:jc w:val="both"/>
        <w:rPr>
          <w:rFonts w:ascii="Palatino Linotype" w:hAnsi="Palatino Linotype"/>
        </w:rPr>
      </w:pPr>
    </w:p>
    <w:p w14:paraId="4825AA56" w14:textId="4E2ED22E" w:rsidR="007A393C" w:rsidRPr="008565BC" w:rsidRDefault="007A393C" w:rsidP="008565BC">
      <w:pPr>
        <w:spacing w:line="360" w:lineRule="auto"/>
        <w:jc w:val="both"/>
        <w:rPr>
          <w:rFonts w:ascii="Palatino Linotype" w:hAnsi="Palatino Linotype"/>
        </w:rPr>
      </w:pPr>
      <w:r w:rsidRPr="008565BC">
        <w:rPr>
          <w:rFonts w:ascii="Palatino Linotype" w:hAnsi="Palatino Linotype"/>
        </w:rPr>
        <w:t>Por ello resulta procedente ordenar el documento donde conste la Certificación</w:t>
      </w:r>
      <w:r w:rsidRPr="008565BC">
        <w:rPr>
          <w:rFonts w:ascii="Palatino Linotype" w:hAnsi="Palatino Linotype" w:cs="Tahoma"/>
        </w:rPr>
        <w:t xml:space="preserve"> de competencia del </w:t>
      </w:r>
      <w:r w:rsidR="00957680" w:rsidRPr="008565BC">
        <w:rPr>
          <w:rFonts w:ascii="Palatino Linotype" w:hAnsi="Palatino Linotype" w:cs="Tahoma"/>
          <w:b/>
        </w:rPr>
        <w:t>Titular de la Coordinación de Control y Bienestar Animal</w:t>
      </w:r>
      <w:r w:rsidRPr="008565BC">
        <w:rPr>
          <w:rFonts w:ascii="Palatino Linotype" w:hAnsi="Palatino Linotype" w:cs="Tahoma"/>
          <w:iCs/>
        </w:rPr>
        <w:t xml:space="preserve">; </w:t>
      </w:r>
      <w:r w:rsidRPr="008565BC">
        <w:rPr>
          <w:rFonts w:ascii="Palatino Linotype" w:hAnsi="Palatino Linotype"/>
        </w:rPr>
        <w:t xml:space="preserve">en caso de no contar con la certificación, por no haber trascurrido el término de 6 meses a que hace alusión el artículo 32 fracción IV de la Ley Orgánica Municipal, deberá hacer del conocimiento dicha circunstancia de manera fundada y motivada del </w:t>
      </w:r>
      <w:r w:rsidR="008565BC" w:rsidRPr="008565BC">
        <w:rPr>
          <w:rFonts w:ascii="Palatino Linotype" w:hAnsi="Palatino Linotype"/>
          <w:b/>
          <w:bCs/>
        </w:rPr>
        <w:t>RECURRENTE</w:t>
      </w:r>
      <w:r w:rsidRPr="008565BC">
        <w:rPr>
          <w:rFonts w:ascii="Palatino Linotype" w:hAnsi="Palatino Linotype"/>
        </w:rPr>
        <w:t>, en términos de lo señalado por el segundo párrafo del artículo 19 de la Ley en la materia; de no ser así y ya haber transcurrido dicho término deberá emitir el acuerdo de inexistencia en términos del artículo 19 párrafo tercero, 169 y 170 de la Ley de Transparencia y Acceso a la Información Pública del Estado de México y Municipios.</w:t>
      </w:r>
    </w:p>
    <w:p w14:paraId="52F435CC" w14:textId="77777777" w:rsidR="007A393C" w:rsidRPr="008565BC" w:rsidRDefault="007A393C" w:rsidP="008565BC">
      <w:pPr>
        <w:spacing w:line="360" w:lineRule="auto"/>
        <w:jc w:val="both"/>
        <w:rPr>
          <w:rFonts w:ascii="Palatino Linotype" w:hAnsi="Palatino Linotype"/>
        </w:rPr>
      </w:pPr>
    </w:p>
    <w:p w14:paraId="303FB0B6" w14:textId="70D5BE58" w:rsidR="00717BD9" w:rsidRPr="008565BC" w:rsidRDefault="009A5FA4" w:rsidP="008565BC">
      <w:pPr>
        <w:spacing w:line="360" w:lineRule="auto"/>
        <w:jc w:val="both"/>
        <w:rPr>
          <w:rFonts w:ascii="Palatino Linotype" w:hAnsi="Palatino Linotype" w:cs="Arial"/>
          <w:lang w:eastAsia="es-MX"/>
        </w:rPr>
      </w:pPr>
      <w:r w:rsidRPr="008565BC">
        <w:rPr>
          <w:rFonts w:ascii="Palatino Linotype" w:hAnsi="Palatino Linotype"/>
        </w:rPr>
        <w:lastRenderedPageBreak/>
        <w:t>Destacando que</w:t>
      </w:r>
      <w:r w:rsidR="00717BD9" w:rsidRPr="008565BC">
        <w:rPr>
          <w:rFonts w:ascii="Palatino Linotype" w:hAnsi="Palatino Linotype"/>
        </w:rPr>
        <w:t xml:space="preserve">, en el caso de que aún no se cuente con los documentos referidos, no basta con que el </w:t>
      </w:r>
      <w:r w:rsidR="00717BD9" w:rsidRPr="008565BC">
        <w:rPr>
          <w:rFonts w:ascii="Palatino Linotype" w:hAnsi="Palatino Linotype"/>
          <w:b/>
        </w:rPr>
        <w:t>Sujeto Obligado</w:t>
      </w:r>
      <w:r w:rsidR="00717BD9" w:rsidRPr="008565BC">
        <w:rPr>
          <w:rFonts w:ascii="Palatino Linotype" w:hAnsi="Palatino Linotype"/>
        </w:rPr>
        <w:t xml:space="preserve"> haya manifestado que </w:t>
      </w:r>
      <w:r w:rsidR="00717BD9" w:rsidRPr="008565BC">
        <w:rPr>
          <w:rFonts w:ascii="Palatino Linotype" w:hAnsi="Palatino Linotype" w:cs="Arial"/>
          <w:b/>
          <w:u w:val="single"/>
          <w:lang w:eastAsia="es-MX"/>
        </w:rPr>
        <w:t>no cuenta con la información solicitada</w:t>
      </w:r>
      <w:r w:rsidR="00213C47" w:rsidRPr="008565BC">
        <w:rPr>
          <w:rFonts w:ascii="Palatino Linotype" w:hAnsi="Palatino Linotype" w:cs="Arial"/>
          <w:b/>
          <w:u w:val="single"/>
          <w:lang w:eastAsia="es-MX"/>
        </w:rPr>
        <w:t xml:space="preserve"> </w:t>
      </w:r>
      <w:r w:rsidR="00213C47" w:rsidRPr="008565BC">
        <w:rPr>
          <w:rFonts w:ascii="Palatino Linotype" w:hAnsi="Palatino Linotype" w:cs="Arial"/>
          <w:lang w:eastAsia="es-MX"/>
        </w:rPr>
        <w:t>si no que</w:t>
      </w:r>
      <w:r w:rsidR="00717BD9" w:rsidRPr="008565BC">
        <w:rPr>
          <w:rFonts w:ascii="Palatino Linotype" w:hAnsi="Palatino Linotype"/>
        </w:rPr>
        <w:t xml:space="preserve"> es necesario que el </w:t>
      </w:r>
      <w:r w:rsidR="00717BD9" w:rsidRPr="008565BC">
        <w:rPr>
          <w:rFonts w:ascii="Palatino Linotype" w:hAnsi="Palatino Linotype"/>
          <w:b/>
        </w:rPr>
        <w:t>Sujeto Obligado</w:t>
      </w:r>
      <w:r w:rsidR="00717BD9" w:rsidRPr="008565BC">
        <w:rPr>
          <w:rFonts w:ascii="Palatino Linotype" w:hAnsi="Palatino Linotype"/>
        </w:rPr>
        <w:t xml:space="preserve">, mediante su Comité de Transparencia, emita un Acuerdo en el que se declare la Inexistencia del documento solicitado, pues existe una fuente obligacional que constriñe al </w:t>
      </w:r>
      <w:r w:rsidR="00717BD9" w:rsidRPr="008565BC">
        <w:rPr>
          <w:rFonts w:ascii="Palatino Linotype" w:hAnsi="Palatino Linotype"/>
          <w:b/>
        </w:rPr>
        <w:t>Sujeto Obligado</w:t>
      </w:r>
      <w:r w:rsidR="00717BD9" w:rsidRPr="008565BC">
        <w:rPr>
          <w:rFonts w:ascii="Palatino Linotype" w:hAnsi="Palatino Linotype"/>
        </w:rPr>
        <w:t xml:space="preserve"> a contar con la información solicitada en un tiempo establecido.</w:t>
      </w:r>
    </w:p>
    <w:p w14:paraId="166B144E" w14:textId="77777777" w:rsidR="00717BD9" w:rsidRPr="008565BC" w:rsidRDefault="00717BD9" w:rsidP="008565BC">
      <w:pPr>
        <w:spacing w:line="360" w:lineRule="auto"/>
        <w:jc w:val="both"/>
        <w:rPr>
          <w:rFonts w:ascii="Palatino Linotype" w:hAnsi="Palatino Linotype"/>
        </w:rPr>
      </w:pPr>
    </w:p>
    <w:p w14:paraId="24F6B42D" w14:textId="77777777" w:rsidR="00717BD9" w:rsidRPr="008565BC" w:rsidRDefault="00717BD9" w:rsidP="008565BC">
      <w:pPr>
        <w:spacing w:line="360" w:lineRule="auto"/>
        <w:jc w:val="both"/>
        <w:rPr>
          <w:rFonts w:ascii="Palatino Linotype" w:hAnsi="Palatino Linotype"/>
        </w:rPr>
      </w:pPr>
      <w:r w:rsidRPr="008565BC">
        <w:rPr>
          <w:rFonts w:ascii="Palatino Linotype" w:hAnsi="Palatino Linotype"/>
        </w:rPr>
        <w:t>Para los casos en los que no exista la documentación de la cual se tiene la fuente obligación para generarla, poseerla o administrarla y con la que se pueda dar respuesta a una solicitud de información, la autoridad tiene la obligación de emitir un acuerdo de inexistencia, el cual debe reunir los requisitos señalados en la norma jurídica, según se establece en el artículo 19 de la Ley de Transparencia Estatal, que a la letra dispone lo siguiente:</w:t>
      </w:r>
    </w:p>
    <w:p w14:paraId="276AF2E6" w14:textId="77777777" w:rsidR="00717BD9" w:rsidRPr="008565BC" w:rsidRDefault="00717BD9" w:rsidP="008565BC">
      <w:pPr>
        <w:spacing w:line="360" w:lineRule="auto"/>
        <w:jc w:val="both"/>
        <w:rPr>
          <w:rFonts w:ascii="Palatino Linotype" w:hAnsi="Palatino Linotype"/>
        </w:rPr>
      </w:pPr>
    </w:p>
    <w:p w14:paraId="4CF51F25" w14:textId="77777777" w:rsidR="00717BD9" w:rsidRPr="008565BC" w:rsidRDefault="00717BD9" w:rsidP="008565BC">
      <w:pPr>
        <w:ind w:left="567" w:right="567"/>
        <w:jc w:val="both"/>
        <w:rPr>
          <w:rFonts w:ascii="Palatino Linotype" w:hAnsi="Palatino Linotype"/>
          <w:i/>
          <w:sz w:val="22"/>
          <w:szCs w:val="22"/>
        </w:rPr>
      </w:pPr>
      <w:r w:rsidRPr="008565BC">
        <w:rPr>
          <w:rFonts w:ascii="Palatino Linotype" w:hAnsi="Palatino Linotype"/>
          <w:b/>
          <w:i/>
        </w:rPr>
        <w:t>Artículo 19.</w:t>
      </w:r>
      <w:r w:rsidRPr="008565BC">
        <w:rPr>
          <w:rFonts w:ascii="Palatino Linotype" w:hAnsi="Palatino Linotype"/>
          <w:i/>
        </w:rPr>
        <w:t xml:space="preserve"> Se presume que la información debe existir si se refiere a las facultades, competencias y funciones que los ordenamientos jurídicos aplicables otorgan a los sujetos obligados.</w:t>
      </w:r>
    </w:p>
    <w:p w14:paraId="72B8B41E" w14:textId="77777777" w:rsidR="00717BD9" w:rsidRPr="008565BC" w:rsidRDefault="00717BD9" w:rsidP="008565BC">
      <w:pPr>
        <w:ind w:left="567" w:right="567"/>
        <w:jc w:val="both"/>
        <w:rPr>
          <w:rFonts w:ascii="Palatino Linotype" w:hAnsi="Palatino Linotype"/>
          <w:i/>
        </w:rPr>
      </w:pPr>
    </w:p>
    <w:p w14:paraId="32E2CF65" w14:textId="77777777" w:rsidR="00717BD9" w:rsidRPr="008565BC" w:rsidRDefault="00717BD9" w:rsidP="008565BC">
      <w:pPr>
        <w:ind w:left="567" w:right="567"/>
        <w:jc w:val="both"/>
        <w:rPr>
          <w:rFonts w:ascii="Palatino Linotype" w:hAnsi="Palatino Linotype"/>
          <w:i/>
        </w:rPr>
      </w:pPr>
      <w:r w:rsidRPr="008565BC">
        <w:rPr>
          <w:rFonts w:ascii="Palatino Linotype" w:hAnsi="Palatino Linotype"/>
          <w:i/>
        </w:rPr>
        <w:t>En los casos en que ciertas facultades, competencias o funciones no se hayan ejercido, se debe motivar la respuesta en función de las causas que motiven tal circunstancia.</w:t>
      </w:r>
    </w:p>
    <w:p w14:paraId="423B3021" w14:textId="77777777" w:rsidR="00717BD9" w:rsidRPr="008565BC" w:rsidRDefault="00717BD9" w:rsidP="008565BC">
      <w:pPr>
        <w:ind w:left="567" w:right="567"/>
        <w:jc w:val="both"/>
        <w:rPr>
          <w:rFonts w:ascii="Palatino Linotype" w:hAnsi="Palatino Linotype"/>
          <w:i/>
        </w:rPr>
      </w:pPr>
    </w:p>
    <w:p w14:paraId="73B2450A" w14:textId="77777777" w:rsidR="00717BD9" w:rsidRPr="008565BC" w:rsidRDefault="00717BD9" w:rsidP="008565BC">
      <w:pPr>
        <w:ind w:left="567" w:right="567"/>
        <w:jc w:val="both"/>
        <w:rPr>
          <w:rFonts w:ascii="Palatino Linotype" w:hAnsi="Palatino Linotype"/>
          <w:i/>
        </w:rPr>
      </w:pPr>
      <w:r w:rsidRPr="008565BC">
        <w:rPr>
          <w:rFonts w:ascii="Palatino Linotype" w:hAnsi="Palatino Linotype"/>
          <w:b/>
          <w:i/>
          <w:u w:val="single"/>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r w:rsidRPr="008565BC">
        <w:rPr>
          <w:rFonts w:ascii="Palatino Linotype" w:hAnsi="Palatino Linotype"/>
          <w:i/>
        </w:rPr>
        <w:t>.</w:t>
      </w:r>
    </w:p>
    <w:p w14:paraId="190F95C8" w14:textId="77777777" w:rsidR="00717BD9" w:rsidRPr="008565BC" w:rsidRDefault="00717BD9" w:rsidP="008565BC">
      <w:pPr>
        <w:spacing w:line="360" w:lineRule="auto"/>
        <w:jc w:val="both"/>
        <w:rPr>
          <w:rFonts w:ascii="Palatino Linotype" w:hAnsi="Palatino Linotype"/>
        </w:rPr>
      </w:pPr>
    </w:p>
    <w:p w14:paraId="05F1EAF5" w14:textId="77777777" w:rsidR="00717BD9" w:rsidRPr="008565BC" w:rsidRDefault="00717BD9" w:rsidP="008565BC">
      <w:pPr>
        <w:spacing w:line="360" w:lineRule="auto"/>
        <w:jc w:val="both"/>
        <w:rPr>
          <w:rFonts w:ascii="Palatino Linotype" w:hAnsi="Palatino Linotype"/>
        </w:rPr>
      </w:pPr>
      <w:r w:rsidRPr="008565BC">
        <w:rPr>
          <w:rFonts w:ascii="Palatino Linotype" w:hAnsi="Palatino Linotype"/>
        </w:rPr>
        <w:lastRenderedPageBreak/>
        <w:t xml:space="preserve">En el caso en concreto, se deduce que la información solicitada debió ser poseída o administrada por el </w:t>
      </w:r>
      <w:r w:rsidRPr="008565BC">
        <w:rPr>
          <w:rFonts w:ascii="Palatino Linotype" w:hAnsi="Palatino Linotype"/>
          <w:b/>
        </w:rPr>
        <w:t>Sujeto Obligado</w:t>
      </w:r>
      <w:r w:rsidRPr="008565BC">
        <w:rPr>
          <w:rFonts w:ascii="Palatino Linotype" w:hAnsi="Palatino Linotype"/>
        </w:rPr>
        <w:t>; sin embargo, debido a que éste no se cuenta con el documento requerido, se actualiza la hipótesis prevista en el tercer párrafo del artículo citado. De ser el caso, es necesario hacer referencia a los criterios orientadores aprobados por el Pleno de este Instituto, que establecen el criterio de inexistencia y en qué circunstancia debe emitirse la declaratoria de la misma:</w:t>
      </w:r>
    </w:p>
    <w:p w14:paraId="2CCF6F8E" w14:textId="77777777" w:rsidR="00717BD9" w:rsidRPr="008565BC" w:rsidRDefault="00717BD9" w:rsidP="008565BC">
      <w:pPr>
        <w:ind w:left="567" w:right="567"/>
        <w:jc w:val="both"/>
        <w:rPr>
          <w:rFonts w:ascii="Palatino Linotype" w:hAnsi="Palatino Linotype"/>
          <w:sz w:val="22"/>
          <w:szCs w:val="22"/>
        </w:rPr>
      </w:pPr>
    </w:p>
    <w:p w14:paraId="2CF7570E" w14:textId="77777777" w:rsidR="00717BD9" w:rsidRPr="008565BC" w:rsidRDefault="00717BD9" w:rsidP="008565BC">
      <w:pPr>
        <w:ind w:left="567" w:right="567"/>
        <w:jc w:val="center"/>
        <w:rPr>
          <w:rFonts w:ascii="Palatino Linotype" w:eastAsia="Calibri" w:hAnsi="Palatino Linotype" w:cs="Arial"/>
          <w:b/>
          <w:i/>
          <w:lang w:val="es-ES_tradnl"/>
        </w:rPr>
      </w:pPr>
      <w:r w:rsidRPr="008565BC">
        <w:rPr>
          <w:rFonts w:ascii="Palatino Linotype" w:eastAsia="Calibri" w:hAnsi="Palatino Linotype" w:cs="Arial"/>
          <w:b/>
          <w:i/>
          <w:lang w:val="es-ES_tradnl"/>
        </w:rPr>
        <w:t>CRITERIO 0003-11</w:t>
      </w:r>
    </w:p>
    <w:p w14:paraId="27D37DF8" w14:textId="77777777" w:rsidR="00717BD9" w:rsidRPr="008565BC" w:rsidRDefault="00717BD9" w:rsidP="008565BC">
      <w:pPr>
        <w:ind w:left="567" w:right="567"/>
        <w:jc w:val="both"/>
        <w:rPr>
          <w:rFonts w:ascii="Palatino Linotype" w:eastAsia="Calibri" w:hAnsi="Palatino Linotype" w:cs="Arial"/>
          <w:b/>
          <w:i/>
          <w:lang w:val="es-ES_tradnl"/>
        </w:rPr>
      </w:pPr>
    </w:p>
    <w:p w14:paraId="77944A50" w14:textId="77777777" w:rsidR="00717BD9" w:rsidRPr="008565BC" w:rsidRDefault="00717BD9" w:rsidP="008565BC">
      <w:pPr>
        <w:ind w:left="567" w:right="567"/>
        <w:jc w:val="both"/>
        <w:rPr>
          <w:rFonts w:ascii="Palatino Linotype" w:eastAsia="Calibri" w:hAnsi="Palatino Linotype" w:cs="Arial"/>
          <w:i/>
          <w:lang w:val="es-ES_tradnl"/>
        </w:rPr>
      </w:pPr>
      <w:r w:rsidRPr="008565BC">
        <w:rPr>
          <w:rFonts w:ascii="Palatino Linotype" w:eastAsia="Calibri" w:hAnsi="Palatino Linotype" w:cs="Arial"/>
          <w:b/>
          <w:i/>
          <w:lang w:val="es-ES_tradnl"/>
        </w:rPr>
        <w:t>INEXISTENCIA, CONCEPTO DE, EN MATERIA DE TRANSPARENCIA</w:t>
      </w:r>
      <w:r w:rsidRPr="008565BC">
        <w:rPr>
          <w:rFonts w:ascii="Palatino Linotype" w:eastAsia="Calibri" w:hAnsi="Palatino Linotype" w:cs="Arial"/>
          <w:i/>
          <w:lang w:val="es-ES_tradnl"/>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14:paraId="0EF3DA3F" w14:textId="77777777" w:rsidR="00717BD9" w:rsidRPr="008565BC" w:rsidRDefault="00717BD9" w:rsidP="008565BC">
      <w:pPr>
        <w:ind w:left="567" w:right="567"/>
        <w:jc w:val="both"/>
        <w:rPr>
          <w:rFonts w:ascii="Palatino Linotype" w:eastAsia="Calibri" w:hAnsi="Palatino Linotype" w:cs="Arial"/>
          <w:i/>
          <w:lang w:val="es-ES_tradnl"/>
        </w:rPr>
      </w:pPr>
    </w:p>
    <w:p w14:paraId="3C086E0A" w14:textId="77777777" w:rsidR="00717BD9" w:rsidRPr="008565BC" w:rsidRDefault="00717BD9" w:rsidP="008565BC">
      <w:pPr>
        <w:ind w:left="567" w:right="567"/>
        <w:jc w:val="both"/>
        <w:rPr>
          <w:rFonts w:ascii="Palatino Linotype" w:eastAsia="Calibri" w:hAnsi="Palatino Linotype" w:cs="Arial"/>
          <w:i/>
          <w:lang w:val="es-ES_tradnl"/>
        </w:rPr>
      </w:pPr>
      <w:r w:rsidRPr="008565BC">
        <w:rPr>
          <w:rFonts w:ascii="Palatino Linotype" w:eastAsia="Calibri" w:hAnsi="Palatino Linotype" w:cs="Arial"/>
          <w:i/>
          <w:lang w:val="es-ES_tradnl"/>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2A725697" w14:textId="77777777" w:rsidR="00717BD9" w:rsidRPr="008565BC" w:rsidRDefault="00717BD9" w:rsidP="008565BC">
      <w:pPr>
        <w:ind w:left="567" w:right="567"/>
        <w:jc w:val="both"/>
        <w:rPr>
          <w:rFonts w:ascii="Palatino Linotype" w:eastAsia="Calibri" w:hAnsi="Palatino Linotype" w:cs="Arial"/>
          <w:i/>
          <w:lang w:val="es-ES_tradnl"/>
        </w:rPr>
      </w:pPr>
      <w:r w:rsidRPr="008565BC">
        <w:rPr>
          <w:rFonts w:ascii="Palatino Linotype" w:eastAsia="Calibri" w:hAnsi="Palatino Linotype" w:cs="Arial"/>
          <w:i/>
          <w:lang w:val="es-ES_tradnl"/>
        </w:rPr>
        <w:t>b) En los casos en que por las atribuciones conferidas al Sujeto Obligado éste debió generar, administrar o poseer la información, pero en incumplimiento a la normatividad respectiva no llevó a cabo ninguna de esas acciones.</w:t>
      </w:r>
    </w:p>
    <w:p w14:paraId="7F70BA57" w14:textId="77777777" w:rsidR="00717BD9" w:rsidRPr="008565BC" w:rsidRDefault="00717BD9" w:rsidP="008565BC">
      <w:pPr>
        <w:ind w:left="567" w:right="567"/>
        <w:jc w:val="both"/>
        <w:rPr>
          <w:rFonts w:ascii="Palatino Linotype" w:eastAsia="Calibri" w:hAnsi="Palatino Linotype" w:cs="Arial"/>
          <w:i/>
          <w:lang w:val="es-ES_tradnl"/>
        </w:rPr>
      </w:pPr>
    </w:p>
    <w:p w14:paraId="22A9937E" w14:textId="77777777" w:rsidR="00717BD9" w:rsidRPr="008565BC" w:rsidRDefault="00717BD9" w:rsidP="008565BC">
      <w:pPr>
        <w:ind w:left="567" w:right="567"/>
        <w:jc w:val="both"/>
        <w:rPr>
          <w:rFonts w:ascii="Palatino Linotype" w:eastAsia="Calibri" w:hAnsi="Palatino Linotype" w:cs="Arial"/>
          <w:i/>
          <w:lang w:val="es-ES_tradnl"/>
        </w:rPr>
      </w:pPr>
      <w:r w:rsidRPr="008565BC">
        <w:rPr>
          <w:rFonts w:ascii="Palatino Linotype" w:eastAsia="Calibri" w:hAnsi="Palatino Linotype" w:cs="Arial"/>
          <w:i/>
          <w:lang w:val="es-ES_tradnl"/>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5E8C143A" w14:textId="77777777" w:rsidR="00717BD9" w:rsidRPr="008565BC" w:rsidRDefault="00717BD9" w:rsidP="008565BC">
      <w:pPr>
        <w:ind w:left="567" w:right="567"/>
        <w:jc w:val="both"/>
        <w:rPr>
          <w:rFonts w:ascii="Palatino Linotype" w:eastAsia="Calibri" w:hAnsi="Palatino Linotype" w:cs="Arial"/>
          <w:i/>
          <w:lang w:val="es-ES_tradnl"/>
        </w:rPr>
      </w:pPr>
    </w:p>
    <w:p w14:paraId="3EF0CB8A" w14:textId="77777777" w:rsidR="00717BD9" w:rsidRPr="008565BC" w:rsidRDefault="00717BD9" w:rsidP="008565BC">
      <w:pPr>
        <w:ind w:left="567" w:right="567"/>
        <w:jc w:val="center"/>
        <w:rPr>
          <w:rFonts w:ascii="Palatino Linotype" w:eastAsia="Calibri" w:hAnsi="Palatino Linotype" w:cs="Arial"/>
          <w:b/>
          <w:i/>
          <w:lang w:val="es-ES_tradnl"/>
        </w:rPr>
      </w:pPr>
      <w:r w:rsidRPr="008565BC">
        <w:rPr>
          <w:rFonts w:ascii="Palatino Linotype" w:eastAsia="Calibri" w:hAnsi="Palatino Linotype" w:cs="Arial"/>
          <w:b/>
          <w:i/>
          <w:lang w:val="es-ES_tradnl"/>
        </w:rPr>
        <w:t>CRITERIO 0004-11</w:t>
      </w:r>
    </w:p>
    <w:p w14:paraId="36BD3823" w14:textId="77777777" w:rsidR="00717BD9" w:rsidRPr="008565BC" w:rsidRDefault="00717BD9" w:rsidP="008565BC">
      <w:pPr>
        <w:ind w:left="567" w:right="567"/>
        <w:jc w:val="both"/>
        <w:rPr>
          <w:rFonts w:ascii="Palatino Linotype" w:eastAsia="Calibri" w:hAnsi="Palatino Linotype" w:cs="Arial"/>
          <w:b/>
          <w:i/>
          <w:lang w:val="es-ES_tradnl"/>
        </w:rPr>
      </w:pPr>
    </w:p>
    <w:p w14:paraId="141F69BD" w14:textId="77777777" w:rsidR="00717BD9" w:rsidRPr="008565BC" w:rsidRDefault="00717BD9" w:rsidP="008565BC">
      <w:pPr>
        <w:ind w:left="567" w:right="567"/>
        <w:jc w:val="both"/>
        <w:rPr>
          <w:rFonts w:ascii="Palatino Linotype" w:eastAsia="Calibri" w:hAnsi="Palatino Linotype" w:cs="Arial"/>
          <w:i/>
          <w:lang w:val="es-ES_tradnl"/>
        </w:rPr>
      </w:pPr>
      <w:r w:rsidRPr="008565BC">
        <w:rPr>
          <w:rFonts w:ascii="Palatino Linotype" w:eastAsia="Calibri" w:hAnsi="Palatino Linotype" w:cs="Arial"/>
          <w:b/>
          <w:i/>
          <w:lang w:val="es-ES_tradnl"/>
        </w:rPr>
        <w:t>INEXISTENCIA. DECLARATORIA DE LA. ALCANCES Y PROCEDIMIENTOS</w:t>
      </w:r>
      <w:r w:rsidRPr="008565BC">
        <w:rPr>
          <w:rFonts w:ascii="Palatino Linotype" w:eastAsia="Calibri" w:hAnsi="Palatino Linotype" w:cs="Arial"/>
          <w:i/>
          <w:lang w:val="es-ES_tradnl"/>
        </w:rPr>
        <w:t xml:space="preserve">. De la interpretación de los artículos 29 y 30, fracción VIII, </w:t>
      </w:r>
      <w:r w:rsidRPr="008565BC">
        <w:rPr>
          <w:rFonts w:ascii="Palatino Linotype" w:eastAsia="Calibri" w:hAnsi="Palatino Linotype" w:cs="Arial"/>
          <w:i/>
          <w:lang w:val="es-ES_tradnl"/>
        </w:rPr>
        <w:lastRenderedPageBreak/>
        <w:t>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14283508" w14:textId="77777777" w:rsidR="00717BD9" w:rsidRPr="008565BC" w:rsidRDefault="00717BD9" w:rsidP="008565BC">
      <w:pPr>
        <w:ind w:left="567" w:right="567"/>
        <w:jc w:val="both"/>
        <w:rPr>
          <w:rFonts w:ascii="Palatino Linotype" w:eastAsia="Calibri" w:hAnsi="Palatino Linotype" w:cs="Arial"/>
          <w:i/>
          <w:lang w:val="es-ES_tradnl"/>
        </w:rPr>
      </w:pPr>
    </w:p>
    <w:p w14:paraId="65871E50" w14:textId="77777777" w:rsidR="00717BD9" w:rsidRPr="008565BC" w:rsidRDefault="00717BD9" w:rsidP="008565BC">
      <w:pPr>
        <w:ind w:left="567" w:right="567"/>
        <w:jc w:val="both"/>
        <w:rPr>
          <w:rFonts w:ascii="Palatino Linotype" w:eastAsia="Calibri" w:hAnsi="Palatino Linotype" w:cs="Arial"/>
          <w:i/>
          <w:lang w:val="es-ES_tradnl"/>
        </w:rPr>
      </w:pPr>
      <w:r w:rsidRPr="008565BC">
        <w:rPr>
          <w:rFonts w:ascii="Palatino Linotype" w:eastAsia="Calibri" w:hAnsi="Palatino Linotype" w:cs="Arial"/>
          <w:i/>
          <w:lang w:val="es-ES_tradnl"/>
        </w:rPr>
        <w:t>Bajo el entendido de que dicha búsqueda exhaustiva permitirá dos determinaciones:</w:t>
      </w:r>
    </w:p>
    <w:p w14:paraId="0BA2DBED" w14:textId="77777777" w:rsidR="00717BD9" w:rsidRPr="008565BC" w:rsidRDefault="00717BD9" w:rsidP="008565BC">
      <w:pPr>
        <w:ind w:left="567" w:right="567"/>
        <w:jc w:val="both"/>
        <w:rPr>
          <w:rFonts w:ascii="Palatino Linotype" w:eastAsia="Calibri" w:hAnsi="Palatino Linotype" w:cs="Arial"/>
          <w:i/>
          <w:lang w:val="es-ES_tradnl"/>
        </w:rPr>
      </w:pPr>
    </w:p>
    <w:p w14:paraId="01DBC60E" w14:textId="77777777" w:rsidR="00717BD9" w:rsidRPr="008565BC" w:rsidRDefault="00717BD9" w:rsidP="008565BC">
      <w:pPr>
        <w:ind w:left="567" w:right="567"/>
        <w:jc w:val="both"/>
        <w:rPr>
          <w:rFonts w:ascii="Palatino Linotype" w:eastAsia="Calibri" w:hAnsi="Palatino Linotype" w:cs="Arial"/>
          <w:i/>
          <w:lang w:val="es-ES_tradnl"/>
        </w:rPr>
      </w:pPr>
      <w:r w:rsidRPr="008565BC">
        <w:rPr>
          <w:rFonts w:ascii="Palatino Linotype" w:eastAsia="Calibri" w:hAnsi="Palatino Linotype" w:cs="Arial"/>
          <w:i/>
          <w:lang w:val="es-ES_tradnl"/>
        </w:rPr>
        <w:t>1ª) Que se localice la documentación que contenga la información solicitada y de ser así la información pueda entregarse al solicitante en la forma en que se encuentra disponible, o</w:t>
      </w:r>
    </w:p>
    <w:p w14:paraId="6749A7FA" w14:textId="77777777" w:rsidR="00717BD9" w:rsidRPr="008565BC" w:rsidRDefault="00717BD9" w:rsidP="008565BC">
      <w:pPr>
        <w:ind w:left="567" w:right="567"/>
        <w:jc w:val="both"/>
        <w:rPr>
          <w:rFonts w:ascii="Palatino Linotype" w:eastAsia="Calibri" w:hAnsi="Palatino Linotype" w:cs="Arial"/>
          <w:i/>
          <w:lang w:val="es-ES_tradnl"/>
        </w:rPr>
      </w:pPr>
      <w:r w:rsidRPr="008565BC">
        <w:rPr>
          <w:rFonts w:ascii="Palatino Linotype" w:eastAsia="Calibri" w:hAnsi="Palatino Linotype" w:cs="Arial"/>
          <w:i/>
          <w:lang w:val="es-ES_tradnl"/>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0FBE1810" w14:textId="77777777" w:rsidR="00717BD9" w:rsidRPr="008565BC" w:rsidRDefault="00717BD9" w:rsidP="008565BC">
      <w:pPr>
        <w:ind w:left="567" w:right="567"/>
        <w:jc w:val="both"/>
        <w:rPr>
          <w:rFonts w:ascii="Palatino Linotype" w:eastAsia="Calibri" w:hAnsi="Palatino Linotype" w:cs="Arial"/>
          <w:i/>
          <w:lang w:val="es-ES_tradnl"/>
        </w:rPr>
      </w:pPr>
    </w:p>
    <w:p w14:paraId="0AADDA0F" w14:textId="77777777" w:rsidR="00717BD9" w:rsidRPr="008565BC" w:rsidRDefault="00717BD9" w:rsidP="008565BC">
      <w:pPr>
        <w:ind w:left="567" w:right="567"/>
        <w:jc w:val="both"/>
        <w:rPr>
          <w:rFonts w:ascii="Palatino Linotype" w:eastAsia="Calibri" w:hAnsi="Palatino Linotype" w:cs="Arial"/>
          <w:i/>
          <w:lang w:val="es-ES_tradnl"/>
        </w:rPr>
      </w:pPr>
      <w:r w:rsidRPr="008565BC">
        <w:rPr>
          <w:rFonts w:ascii="Palatino Linotype" w:eastAsia="Calibri" w:hAnsi="Palatino Linotype" w:cs="Arial"/>
          <w:i/>
          <w:lang w:val="es-ES_tradnl"/>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14:paraId="4A93266C" w14:textId="77777777" w:rsidR="00717BD9" w:rsidRPr="008565BC" w:rsidRDefault="00717BD9" w:rsidP="008565BC">
      <w:pPr>
        <w:spacing w:line="360" w:lineRule="auto"/>
        <w:ind w:right="567"/>
        <w:jc w:val="both"/>
        <w:rPr>
          <w:rFonts w:ascii="Palatino Linotype" w:hAnsi="Palatino Linotype"/>
        </w:rPr>
      </w:pPr>
    </w:p>
    <w:p w14:paraId="45051681" w14:textId="4D6DF35A" w:rsidR="00E376E3" w:rsidRPr="008565BC" w:rsidRDefault="00E376E3" w:rsidP="008565BC">
      <w:pPr>
        <w:spacing w:line="360" w:lineRule="auto"/>
        <w:jc w:val="both"/>
        <w:rPr>
          <w:rFonts w:ascii="Palatino Linotype" w:eastAsia="Palatino Linotype" w:hAnsi="Palatino Linotype" w:cs="Palatino Linotype"/>
        </w:rPr>
      </w:pPr>
      <w:r w:rsidRPr="008565BC">
        <w:rPr>
          <w:rFonts w:ascii="Palatino Linotype" w:eastAsia="Palatino Linotype" w:hAnsi="Palatino Linotype" w:cs="Palatino Linotype"/>
        </w:rPr>
        <w:lastRenderedPageBreak/>
        <w:t>Cabe destacar que de las certificaciones que remite</w:t>
      </w:r>
      <w:r w:rsidR="00EB3C60" w:rsidRPr="008565BC">
        <w:rPr>
          <w:rFonts w:ascii="Palatino Linotype" w:eastAsia="Palatino Linotype" w:hAnsi="Palatino Linotype" w:cs="Palatino Linotype"/>
        </w:rPr>
        <w:t xml:space="preserve"> el Sujeto Obligado</w:t>
      </w:r>
      <w:r w:rsidRPr="008565BC">
        <w:rPr>
          <w:rFonts w:ascii="Palatino Linotype" w:eastAsia="Palatino Linotype" w:hAnsi="Palatino Linotype" w:cs="Palatino Linotype"/>
        </w:rPr>
        <w:t xml:space="preserve">, realiza la clasificación relativa al CURP, </w:t>
      </w:r>
      <w:r w:rsidR="00EB3C60" w:rsidRPr="008565BC">
        <w:rPr>
          <w:rFonts w:ascii="Palatino Linotype" w:eastAsia="Palatino Linotype" w:hAnsi="Palatino Linotype" w:cs="Palatino Linotype"/>
        </w:rPr>
        <w:t>de las áreas de Contraloría, Protección Civil y Desarrollo Social, lo que se considera correcto por lo siguiente:</w:t>
      </w:r>
    </w:p>
    <w:p w14:paraId="5589A5FC" w14:textId="3EE33B31" w:rsidR="000E08EC" w:rsidRPr="008565BC" w:rsidRDefault="000E08EC" w:rsidP="008565BC">
      <w:pPr>
        <w:spacing w:before="240" w:after="240" w:line="360" w:lineRule="auto"/>
        <w:jc w:val="both"/>
        <w:rPr>
          <w:rFonts w:ascii="Palatino Linotype" w:eastAsia="Calibri" w:hAnsi="Palatino Linotype" w:cs="Arial"/>
          <w:lang w:eastAsia="es-MX"/>
        </w:rPr>
      </w:pPr>
      <w:r w:rsidRPr="008565BC">
        <w:rPr>
          <w:rFonts w:ascii="Palatino Linotype" w:hAnsi="Palatino Linotype" w:cs="Arial"/>
        </w:rPr>
        <w:t xml:space="preserve">-Clave Única de Registro de Población (CURP) en virtud de que éste se </w:t>
      </w:r>
      <w:r w:rsidRPr="008565BC">
        <w:rPr>
          <w:rFonts w:ascii="Palatino Linotype" w:eastAsia="Calibri" w:hAnsi="Palatino Linotype" w:cs="Arial"/>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1CB18EFD" w14:textId="77777777" w:rsidR="000E08EC" w:rsidRPr="008565BC" w:rsidRDefault="000E08EC" w:rsidP="008565BC">
      <w:pPr>
        <w:spacing w:before="240" w:after="240" w:line="360" w:lineRule="auto"/>
        <w:ind w:right="-91"/>
        <w:jc w:val="both"/>
        <w:rPr>
          <w:rFonts w:ascii="Palatino Linotype" w:hAnsi="Palatino Linotype" w:cs="Arial"/>
        </w:rPr>
      </w:pPr>
      <w:r w:rsidRPr="008565BC">
        <w:rPr>
          <w:rFonts w:ascii="Palatino Linotype" w:hAnsi="Palatino Linotype" w:cs="Arial"/>
        </w:rPr>
        <w:t xml:space="preserve">Argumento que es compartido por el </w:t>
      </w:r>
      <w:r w:rsidRPr="008565BC">
        <w:rPr>
          <w:rStyle w:val="Textoennegrita"/>
          <w:rFonts w:ascii="Palatino Linotype" w:hAnsi="Palatino Linotype" w:cs="Arial"/>
        </w:rPr>
        <w:t xml:space="preserve">Instituto Nacional de Transparencia, Acceso a la Información y Protección de Datos Personales, conforme al </w:t>
      </w:r>
      <w:r w:rsidRPr="008565BC">
        <w:rPr>
          <w:rFonts w:ascii="Palatino Linotype" w:hAnsi="Palatino Linotype" w:cs="Arial"/>
        </w:rPr>
        <w:t xml:space="preserve">criterio número 18/17 el cual refiere: </w:t>
      </w:r>
    </w:p>
    <w:p w14:paraId="62C73C9A" w14:textId="77777777" w:rsidR="000E08EC" w:rsidRPr="008565BC" w:rsidRDefault="000E08EC" w:rsidP="008565BC">
      <w:pPr>
        <w:autoSpaceDE w:val="0"/>
        <w:autoSpaceDN w:val="0"/>
        <w:adjustRightInd w:val="0"/>
        <w:spacing w:before="240"/>
        <w:ind w:left="851" w:right="851"/>
        <w:jc w:val="center"/>
        <w:rPr>
          <w:rFonts w:ascii="Palatino Linotype" w:hAnsi="Palatino Linotype" w:cs="Arial"/>
          <w:b/>
          <w:bCs/>
          <w:i/>
          <w:lang w:eastAsia="es-MX"/>
        </w:rPr>
      </w:pPr>
      <w:r w:rsidRPr="008565BC">
        <w:rPr>
          <w:rFonts w:ascii="Palatino Linotype" w:hAnsi="Palatino Linotype" w:cs="Arial"/>
          <w:bCs/>
          <w:i/>
          <w:lang w:eastAsia="es-MX"/>
        </w:rPr>
        <w:t>“</w:t>
      </w:r>
      <w:r w:rsidRPr="008565BC">
        <w:rPr>
          <w:rFonts w:ascii="Palatino Linotype" w:hAnsi="Palatino Linotype" w:cs="Arial"/>
          <w:b/>
          <w:bCs/>
          <w:i/>
          <w:lang w:eastAsia="es-MX"/>
        </w:rPr>
        <w:t>CLAVE ÚNICA DE REGISTRO DE POBLACIÓN (CURP).</w:t>
      </w:r>
    </w:p>
    <w:p w14:paraId="72EF614C" w14:textId="661C44E3" w:rsidR="000E08EC" w:rsidRPr="008565BC" w:rsidRDefault="000E08EC" w:rsidP="008565BC">
      <w:pPr>
        <w:autoSpaceDE w:val="0"/>
        <w:autoSpaceDN w:val="0"/>
        <w:adjustRightInd w:val="0"/>
        <w:spacing w:before="240"/>
        <w:ind w:left="851" w:right="851"/>
        <w:jc w:val="both"/>
        <w:rPr>
          <w:rFonts w:ascii="Palatino Linotype" w:hAnsi="Palatino Linotype" w:cs="Arial"/>
          <w:b/>
          <w:bCs/>
          <w:i/>
          <w:lang w:eastAsia="es-MX"/>
        </w:rPr>
      </w:pPr>
      <w:r w:rsidRPr="008565BC">
        <w:rPr>
          <w:rFonts w:ascii="Palatino Linotype"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w:t>
      </w:r>
      <w:r w:rsidR="00254FBC" w:rsidRPr="008565BC">
        <w:rPr>
          <w:rFonts w:ascii="Palatino Linotype" w:hAnsi="Palatino Linotype" w:cs="Arial"/>
          <w:bCs/>
          <w:i/>
          <w:lang w:eastAsia="es-MX"/>
        </w:rPr>
        <w:t>como información confidencial”.</w:t>
      </w:r>
      <w:r w:rsidRPr="008565BC">
        <w:rPr>
          <w:rFonts w:ascii="Palatino Linotype" w:hAnsi="Palatino Linotype" w:cs="Arial"/>
          <w:i/>
          <w:lang w:eastAsia="es-MX"/>
        </w:rPr>
        <w:t xml:space="preserve"> </w:t>
      </w:r>
      <w:r w:rsidRPr="008565BC">
        <w:rPr>
          <w:rFonts w:ascii="Palatino Linotype" w:hAnsi="Palatino Linotype" w:cs="Arial"/>
          <w:b/>
          <w:i/>
          <w:lang w:eastAsia="es-MX"/>
        </w:rPr>
        <w:t>[Sic]</w:t>
      </w:r>
    </w:p>
    <w:p w14:paraId="64748FBA" w14:textId="77777777" w:rsidR="000E08EC" w:rsidRPr="008565BC" w:rsidRDefault="000E08EC" w:rsidP="008565BC">
      <w:pPr>
        <w:spacing w:line="360" w:lineRule="auto"/>
        <w:ind w:right="51"/>
        <w:jc w:val="both"/>
        <w:rPr>
          <w:rFonts w:ascii="Palatino Linotype" w:hAnsi="Palatino Linotype" w:cs="Arial"/>
        </w:rPr>
      </w:pPr>
    </w:p>
    <w:p w14:paraId="66BABACB" w14:textId="21F088C6" w:rsidR="000E08EC" w:rsidRPr="008565BC" w:rsidRDefault="000E08EC" w:rsidP="008565BC">
      <w:pPr>
        <w:spacing w:line="360" w:lineRule="auto"/>
        <w:ind w:right="51"/>
        <w:jc w:val="both"/>
        <w:rPr>
          <w:rFonts w:ascii="Palatino Linotype" w:hAnsi="Palatino Linotype" w:cs="Arial"/>
        </w:rPr>
      </w:pPr>
      <w:r w:rsidRPr="008565BC">
        <w:rPr>
          <w:rFonts w:ascii="Palatino Linotype" w:hAnsi="Palatino Linotype" w:cs="Arial"/>
        </w:rPr>
        <w:t xml:space="preserve">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w:t>
      </w:r>
      <w:r w:rsidRPr="008565BC">
        <w:rPr>
          <w:rFonts w:ascii="Palatino Linotype" w:hAnsi="Palatino Linotype" w:cs="Arial"/>
        </w:rPr>
        <w:lastRenderedPageBreak/>
        <w:t xml:space="preserve">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 </w:t>
      </w:r>
    </w:p>
    <w:p w14:paraId="1B83A910" w14:textId="77777777" w:rsidR="00E376E3" w:rsidRPr="008565BC" w:rsidRDefault="00E376E3" w:rsidP="008565BC">
      <w:pPr>
        <w:spacing w:line="360" w:lineRule="auto"/>
        <w:jc w:val="both"/>
        <w:rPr>
          <w:rFonts w:ascii="Palatino Linotype" w:eastAsia="Palatino Linotype" w:hAnsi="Palatino Linotype" w:cs="Palatino Linotype"/>
          <w:b/>
        </w:rPr>
      </w:pPr>
    </w:p>
    <w:p w14:paraId="590517C8" w14:textId="7F0C8912" w:rsidR="008E242F" w:rsidRPr="008565BC" w:rsidRDefault="008E242F" w:rsidP="008565BC">
      <w:pPr>
        <w:spacing w:line="360" w:lineRule="auto"/>
        <w:jc w:val="both"/>
        <w:rPr>
          <w:rFonts w:ascii="Palatino Linotype" w:eastAsia="Palatino Linotype" w:hAnsi="Palatino Linotype" w:cs="Palatino Linotype"/>
        </w:rPr>
      </w:pPr>
      <w:r w:rsidRPr="008565BC">
        <w:rPr>
          <w:rFonts w:ascii="Palatino Linotype" w:eastAsia="Palatino Linotype" w:hAnsi="Palatino Linotype" w:cs="Palatino Linotype"/>
        </w:rPr>
        <w:t xml:space="preserve">Ahora bien, de acuerdo al </w:t>
      </w:r>
      <w:r w:rsidRPr="008565BC">
        <w:rPr>
          <w:rFonts w:ascii="Palatino Linotype" w:eastAsia="Palatino Linotype" w:hAnsi="Palatino Linotype" w:cs="Palatino Linotype"/>
          <w:b/>
        </w:rPr>
        <w:t>Bando Municipal del Sujeto Obligado</w:t>
      </w:r>
      <w:r w:rsidRPr="008565BC">
        <w:rPr>
          <w:rFonts w:ascii="Palatino Linotype" w:eastAsia="Palatino Linotype" w:hAnsi="Palatino Linotype" w:cs="Palatino Linotype"/>
        </w:rPr>
        <w:t>, su administración Municipal de constituye de la siguiente manera:</w:t>
      </w:r>
    </w:p>
    <w:p w14:paraId="6BD68137" w14:textId="77777777" w:rsidR="008E242F" w:rsidRPr="008565BC" w:rsidRDefault="008E242F" w:rsidP="008565BC">
      <w:pPr>
        <w:spacing w:line="360" w:lineRule="auto"/>
        <w:jc w:val="both"/>
        <w:rPr>
          <w:rFonts w:ascii="Palatino Linotype" w:eastAsia="Palatino Linotype" w:hAnsi="Palatino Linotype" w:cs="Palatino Linotype"/>
        </w:rPr>
      </w:pPr>
    </w:p>
    <w:p w14:paraId="336E2E19" w14:textId="77777777" w:rsidR="008E242F" w:rsidRPr="008565BC" w:rsidRDefault="008E242F" w:rsidP="008565BC">
      <w:pPr>
        <w:ind w:left="851" w:right="899"/>
        <w:jc w:val="center"/>
        <w:rPr>
          <w:rFonts w:ascii="Palatino Linotype" w:eastAsia="Palatino Linotype" w:hAnsi="Palatino Linotype" w:cs="Palatino Linotype"/>
          <w:b/>
          <w:i/>
        </w:rPr>
      </w:pPr>
      <w:r w:rsidRPr="008565BC">
        <w:rPr>
          <w:rFonts w:ascii="Palatino Linotype" w:eastAsia="Palatino Linotype" w:hAnsi="Palatino Linotype" w:cs="Palatino Linotype"/>
          <w:b/>
          <w:i/>
        </w:rPr>
        <w:t>TITULO DÉCIMO SEGUNDO</w:t>
      </w:r>
    </w:p>
    <w:p w14:paraId="24EB31C7" w14:textId="77777777" w:rsidR="008E242F" w:rsidRPr="008565BC" w:rsidRDefault="008E242F" w:rsidP="008565BC">
      <w:pPr>
        <w:ind w:left="851" w:right="899"/>
        <w:jc w:val="center"/>
        <w:rPr>
          <w:rFonts w:ascii="Palatino Linotype" w:eastAsia="Palatino Linotype" w:hAnsi="Palatino Linotype" w:cs="Palatino Linotype"/>
          <w:i/>
        </w:rPr>
      </w:pPr>
      <w:r w:rsidRPr="008565BC">
        <w:rPr>
          <w:rFonts w:ascii="Palatino Linotype" w:eastAsia="Palatino Linotype" w:hAnsi="Palatino Linotype" w:cs="Palatino Linotype"/>
          <w:b/>
          <w:i/>
        </w:rPr>
        <w:t>DE LA ADMINISTRACIÓN PÚBLICA MUNICIPAL</w:t>
      </w:r>
    </w:p>
    <w:p w14:paraId="6DE157B6" w14:textId="77777777" w:rsidR="008E242F" w:rsidRPr="008565BC" w:rsidRDefault="008E242F" w:rsidP="008565BC">
      <w:pPr>
        <w:ind w:left="851" w:right="899"/>
        <w:jc w:val="both"/>
        <w:rPr>
          <w:rFonts w:ascii="Palatino Linotype" w:eastAsia="Palatino Linotype" w:hAnsi="Palatino Linotype" w:cs="Palatino Linotype"/>
          <w:i/>
        </w:rPr>
      </w:pPr>
      <w:r w:rsidRPr="008565BC">
        <w:rPr>
          <w:rFonts w:ascii="Palatino Linotype" w:eastAsia="Palatino Linotype" w:hAnsi="Palatino Linotype" w:cs="Palatino Linotype"/>
          <w:b/>
          <w:i/>
        </w:rPr>
        <w:t>Artículo 66.-</w:t>
      </w:r>
      <w:r w:rsidRPr="008565BC">
        <w:rPr>
          <w:rFonts w:ascii="Palatino Linotype" w:eastAsia="Palatino Linotype" w:hAnsi="Palatino Linotype" w:cs="Palatino Linotype"/>
          <w:i/>
        </w:rPr>
        <w:t xml:space="preserve"> El Ayuntamiento y el Presidente Municipal para el ejercicio de sus atribuciones y funcionamiento de la administración pública municipal, se auxiliará de las dependencias y organismos auxiliares siguientes:</w:t>
      </w:r>
    </w:p>
    <w:p w14:paraId="78EED8B3" w14:textId="77777777" w:rsidR="008E242F" w:rsidRPr="008565BC" w:rsidRDefault="008E242F" w:rsidP="008565BC">
      <w:pPr>
        <w:ind w:left="851" w:right="899"/>
        <w:jc w:val="both"/>
        <w:rPr>
          <w:rFonts w:ascii="Palatino Linotype" w:eastAsia="Palatino Linotype" w:hAnsi="Palatino Linotype" w:cs="Palatino Linotype"/>
          <w:i/>
        </w:rPr>
      </w:pPr>
    </w:p>
    <w:p w14:paraId="7DFC4754" w14:textId="77777777" w:rsidR="008E242F" w:rsidRPr="008565BC" w:rsidRDefault="008E242F" w:rsidP="008565BC">
      <w:pPr>
        <w:ind w:left="851" w:right="899"/>
        <w:jc w:val="both"/>
        <w:rPr>
          <w:rFonts w:ascii="Palatino Linotype" w:eastAsia="Palatino Linotype" w:hAnsi="Palatino Linotype" w:cs="Palatino Linotype"/>
          <w:i/>
        </w:rPr>
      </w:pPr>
      <w:r w:rsidRPr="008565BC">
        <w:rPr>
          <w:rFonts w:ascii="Palatino Linotype" w:eastAsia="Palatino Linotype" w:hAnsi="Palatino Linotype" w:cs="Palatino Linotype"/>
          <w:i/>
        </w:rPr>
        <w:t>I. Secretaría del Ayuntamiento;</w:t>
      </w:r>
    </w:p>
    <w:p w14:paraId="52496EE8" w14:textId="77777777" w:rsidR="008E242F" w:rsidRPr="008565BC" w:rsidRDefault="008E242F" w:rsidP="008565BC">
      <w:pPr>
        <w:ind w:left="851" w:right="899"/>
        <w:jc w:val="both"/>
        <w:rPr>
          <w:rFonts w:ascii="Palatino Linotype" w:eastAsia="Palatino Linotype" w:hAnsi="Palatino Linotype" w:cs="Palatino Linotype"/>
          <w:i/>
        </w:rPr>
      </w:pPr>
      <w:r w:rsidRPr="008565BC">
        <w:rPr>
          <w:rFonts w:ascii="Palatino Linotype" w:eastAsia="Palatino Linotype" w:hAnsi="Palatino Linotype" w:cs="Palatino Linotype"/>
          <w:i/>
        </w:rPr>
        <w:t>II. Secretaría Particular;</w:t>
      </w:r>
    </w:p>
    <w:p w14:paraId="66308AD4" w14:textId="77777777" w:rsidR="008E242F" w:rsidRPr="008565BC" w:rsidRDefault="008E242F" w:rsidP="008565BC">
      <w:pPr>
        <w:ind w:left="851" w:right="899"/>
        <w:jc w:val="both"/>
        <w:rPr>
          <w:rFonts w:ascii="Palatino Linotype" w:eastAsia="Palatino Linotype" w:hAnsi="Palatino Linotype" w:cs="Palatino Linotype"/>
          <w:i/>
        </w:rPr>
      </w:pPr>
      <w:r w:rsidRPr="008565BC">
        <w:rPr>
          <w:rFonts w:ascii="Palatino Linotype" w:eastAsia="Palatino Linotype" w:hAnsi="Palatino Linotype" w:cs="Palatino Linotype"/>
          <w:i/>
        </w:rPr>
        <w:t>III. Secretaría Técnica.</w:t>
      </w:r>
    </w:p>
    <w:p w14:paraId="6F4ACAF8" w14:textId="77777777" w:rsidR="008E242F" w:rsidRPr="008565BC" w:rsidRDefault="008E242F" w:rsidP="008565BC">
      <w:pPr>
        <w:ind w:left="851" w:right="899"/>
        <w:jc w:val="both"/>
        <w:rPr>
          <w:rFonts w:ascii="Palatino Linotype" w:eastAsia="Palatino Linotype" w:hAnsi="Palatino Linotype" w:cs="Palatino Linotype"/>
          <w:i/>
        </w:rPr>
      </w:pPr>
      <w:r w:rsidRPr="008565BC">
        <w:rPr>
          <w:rFonts w:ascii="Palatino Linotype" w:eastAsia="Palatino Linotype" w:hAnsi="Palatino Linotype" w:cs="Palatino Linotype"/>
          <w:i/>
        </w:rPr>
        <w:t>IV. Dirección de Comunicación Social;</w:t>
      </w:r>
    </w:p>
    <w:p w14:paraId="235971C6" w14:textId="77777777" w:rsidR="008E242F" w:rsidRPr="008565BC" w:rsidRDefault="008E242F" w:rsidP="008565BC">
      <w:pPr>
        <w:ind w:left="851" w:right="899"/>
        <w:jc w:val="both"/>
        <w:rPr>
          <w:rFonts w:ascii="Palatino Linotype" w:eastAsia="Palatino Linotype" w:hAnsi="Palatino Linotype" w:cs="Palatino Linotype"/>
          <w:i/>
        </w:rPr>
      </w:pPr>
      <w:r w:rsidRPr="008565BC">
        <w:rPr>
          <w:rFonts w:ascii="Palatino Linotype" w:eastAsia="Palatino Linotype" w:hAnsi="Palatino Linotype" w:cs="Palatino Linotype"/>
          <w:i/>
        </w:rPr>
        <w:t>V. Unidad de Transparencia;</w:t>
      </w:r>
    </w:p>
    <w:p w14:paraId="396E7F23" w14:textId="77777777" w:rsidR="008E242F" w:rsidRPr="008565BC" w:rsidRDefault="008E242F" w:rsidP="008565BC">
      <w:pPr>
        <w:ind w:left="851" w:right="899"/>
        <w:jc w:val="both"/>
        <w:rPr>
          <w:rFonts w:ascii="Palatino Linotype" w:eastAsia="Palatino Linotype" w:hAnsi="Palatino Linotype" w:cs="Palatino Linotype"/>
          <w:i/>
        </w:rPr>
      </w:pPr>
      <w:r w:rsidRPr="008565BC">
        <w:rPr>
          <w:rFonts w:ascii="Palatino Linotype" w:eastAsia="Palatino Linotype" w:hAnsi="Palatino Linotype" w:cs="Palatino Linotype"/>
          <w:i/>
        </w:rPr>
        <w:t>VI. Órgano Interno de Control Municipal;</w:t>
      </w:r>
    </w:p>
    <w:p w14:paraId="5F10431F" w14:textId="77777777" w:rsidR="008E242F" w:rsidRPr="008565BC" w:rsidRDefault="008E242F" w:rsidP="008565BC">
      <w:pPr>
        <w:ind w:left="851" w:right="899"/>
        <w:jc w:val="both"/>
        <w:rPr>
          <w:rFonts w:ascii="Palatino Linotype" w:eastAsia="Palatino Linotype" w:hAnsi="Palatino Linotype" w:cs="Palatino Linotype"/>
          <w:i/>
        </w:rPr>
      </w:pPr>
      <w:r w:rsidRPr="008565BC">
        <w:rPr>
          <w:rFonts w:ascii="Palatino Linotype" w:eastAsia="Palatino Linotype" w:hAnsi="Palatino Linotype" w:cs="Palatino Linotype"/>
          <w:i/>
        </w:rPr>
        <w:t>VII. Tesorería Municipal;</w:t>
      </w:r>
    </w:p>
    <w:p w14:paraId="0DEBDB33" w14:textId="77777777" w:rsidR="008E242F" w:rsidRPr="008565BC" w:rsidRDefault="008E242F" w:rsidP="008565BC">
      <w:pPr>
        <w:ind w:left="851" w:right="899"/>
        <w:jc w:val="both"/>
        <w:rPr>
          <w:rFonts w:ascii="Palatino Linotype" w:eastAsia="Palatino Linotype" w:hAnsi="Palatino Linotype" w:cs="Palatino Linotype"/>
          <w:i/>
        </w:rPr>
      </w:pPr>
      <w:r w:rsidRPr="008565BC">
        <w:rPr>
          <w:rFonts w:ascii="Palatino Linotype" w:eastAsia="Palatino Linotype" w:hAnsi="Palatino Linotype" w:cs="Palatino Linotype"/>
          <w:i/>
        </w:rPr>
        <w:t>VIII. Unidad de Información, Planeación, Programación y Evaluación;</w:t>
      </w:r>
    </w:p>
    <w:p w14:paraId="2C44EC53" w14:textId="77777777" w:rsidR="008E242F" w:rsidRPr="008565BC" w:rsidRDefault="008E242F" w:rsidP="008565BC">
      <w:pPr>
        <w:ind w:left="851" w:right="899"/>
        <w:jc w:val="both"/>
        <w:rPr>
          <w:rFonts w:ascii="Palatino Linotype" w:eastAsia="Palatino Linotype" w:hAnsi="Palatino Linotype" w:cs="Palatino Linotype"/>
          <w:i/>
        </w:rPr>
      </w:pPr>
      <w:r w:rsidRPr="008565BC">
        <w:rPr>
          <w:rFonts w:ascii="Palatino Linotype" w:eastAsia="Palatino Linotype" w:hAnsi="Palatino Linotype" w:cs="Palatino Linotype"/>
          <w:i/>
        </w:rPr>
        <w:t>IX. Dirección de Fomento Agropecuario;</w:t>
      </w:r>
    </w:p>
    <w:p w14:paraId="6B2AF9DA" w14:textId="77777777" w:rsidR="008E242F" w:rsidRPr="008565BC" w:rsidRDefault="008E242F" w:rsidP="008565BC">
      <w:pPr>
        <w:ind w:left="851" w:right="899"/>
        <w:jc w:val="both"/>
        <w:rPr>
          <w:rFonts w:ascii="Palatino Linotype" w:eastAsia="Palatino Linotype" w:hAnsi="Palatino Linotype" w:cs="Palatino Linotype"/>
          <w:i/>
        </w:rPr>
      </w:pPr>
      <w:r w:rsidRPr="008565BC">
        <w:rPr>
          <w:rFonts w:ascii="Palatino Linotype" w:eastAsia="Palatino Linotype" w:hAnsi="Palatino Linotype" w:cs="Palatino Linotype"/>
          <w:i/>
        </w:rPr>
        <w:t>X. Consejería Jurídica;</w:t>
      </w:r>
    </w:p>
    <w:p w14:paraId="6AC007E5" w14:textId="77777777" w:rsidR="008E242F" w:rsidRPr="008565BC" w:rsidRDefault="008E242F" w:rsidP="008565BC">
      <w:pPr>
        <w:ind w:left="851" w:right="899"/>
        <w:jc w:val="both"/>
        <w:rPr>
          <w:rFonts w:ascii="Palatino Linotype" w:eastAsia="Palatino Linotype" w:hAnsi="Palatino Linotype" w:cs="Palatino Linotype"/>
          <w:i/>
        </w:rPr>
      </w:pPr>
      <w:r w:rsidRPr="008565BC">
        <w:rPr>
          <w:rFonts w:ascii="Palatino Linotype" w:eastAsia="Palatino Linotype" w:hAnsi="Palatino Linotype" w:cs="Palatino Linotype"/>
          <w:i/>
        </w:rPr>
        <w:t>XI. Dirección de Gobernación;</w:t>
      </w:r>
    </w:p>
    <w:p w14:paraId="63FBC504" w14:textId="77777777" w:rsidR="008E242F" w:rsidRPr="008565BC" w:rsidRDefault="008E242F" w:rsidP="008565BC">
      <w:pPr>
        <w:ind w:left="851" w:right="899"/>
        <w:jc w:val="both"/>
        <w:rPr>
          <w:rFonts w:ascii="Palatino Linotype" w:eastAsia="Palatino Linotype" w:hAnsi="Palatino Linotype" w:cs="Palatino Linotype"/>
          <w:i/>
        </w:rPr>
      </w:pPr>
      <w:r w:rsidRPr="008565BC">
        <w:rPr>
          <w:rFonts w:ascii="Palatino Linotype" w:eastAsia="Palatino Linotype" w:hAnsi="Palatino Linotype" w:cs="Palatino Linotype"/>
          <w:i/>
        </w:rPr>
        <w:t>XII. Comisaría de Seguridad Pública Municipal;</w:t>
      </w:r>
    </w:p>
    <w:p w14:paraId="4CC208B6" w14:textId="77777777" w:rsidR="008E242F" w:rsidRPr="008565BC" w:rsidRDefault="008E242F" w:rsidP="008565BC">
      <w:pPr>
        <w:ind w:left="851" w:right="899"/>
        <w:jc w:val="both"/>
        <w:rPr>
          <w:rFonts w:ascii="Palatino Linotype" w:eastAsia="Palatino Linotype" w:hAnsi="Palatino Linotype" w:cs="Palatino Linotype"/>
          <w:i/>
        </w:rPr>
      </w:pPr>
      <w:r w:rsidRPr="008565BC">
        <w:rPr>
          <w:rFonts w:ascii="Palatino Linotype" w:eastAsia="Palatino Linotype" w:hAnsi="Palatino Linotype" w:cs="Palatino Linotype"/>
          <w:i/>
        </w:rPr>
        <w:t>XIII. Secretaría Técnica del Consejo Municipal de Seguridad Pública;</w:t>
      </w:r>
    </w:p>
    <w:p w14:paraId="4AD51B4A" w14:textId="77777777" w:rsidR="008E242F" w:rsidRPr="008565BC" w:rsidRDefault="008E242F" w:rsidP="008565BC">
      <w:pPr>
        <w:ind w:left="851" w:right="899"/>
        <w:jc w:val="both"/>
        <w:rPr>
          <w:rFonts w:ascii="Palatino Linotype" w:eastAsia="Palatino Linotype" w:hAnsi="Palatino Linotype" w:cs="Palatino Linotype"/>
          <w:i/>
        </w:rPr>
      </w:pPr>
      <w:r w:rsidRPr="008565BC">
        <w:rPr>
          <w:rFonts w:ascii="Palatino Linotype" w:eastAsia="Palatino Linotype" w:hAnsi="Palatino Linotype" w:cs="Palatino Linotype"/>
          <w:i/>
        </w:rPr>
        <w:t>XIV. Dirección de Desarrollo Económico;</w:t>
      </w:r>
    </w:p>
    <w:p w14:paraId="6C84B24F" w14:textId="77777777" w:rsidR="008E242F" w:rsidRPr="008565BC" w:rsidRDefault="008E242F" w:rsidP="008565BC">
      <w:pPr>
        <w:ind w:left="851" w:right="899"/>
        <w:jc w:val="both"/>
        <w:rPr>
          <w:rFonts w:ascii="Palatino Linotype" w:eastAsia="Palatino Linotype" w:hAnsi="Palatino Linotype" w:cs="Palatino Linotype"/>
          <w:i/>
        </w:rPr>
      </w:pPr>
      <w:r w:rsidRPr="008565BC">
        <w:rPr>
          <w:rFonts w:ascii="Palatino Linotype" w:eastAsia="Palatino Linotype" w:hAnsi="Palatino Linotype" w:cs="Palatino Linotype"/>
          <w:i/>
        </w:rPr>
        <w:t>XV. Dirección de Movilidad;</w:t>
      </w:r>
    </w:p>
    <w:p w14:paraId="39B96507" w14:textId="77777777" w:rsidR="008E242F" w:rsidRPr="008565BC" w:rsidRDefault="008E242F" w:rsidP="008565BC">
      <w:pPr>
        <w:ind w:left="851" w:right="899"/>
        <w:jc w:val="both"/>
        <w:rPr>
          <w:rFonts w:ascii="Palatino Linotype" w:eastAsia="Palatino Linotype" w:hAnsi="Palatino Linotype" w:cs="Palatino Linotype"/>
          <w:i/>
        </w:rPr>
      </w:pPr>
      <w:r w:rsidRPr="008565BC">
        <w:rPr>
          <w:rFonts w:ascii="Palatino Linotype" w:eastAsia="Palatino Linotype" w:hAnsi="Palatino Linotype" w:cs="Palatino Linotype"/>
          <w:i/>
        </w:rPr>
        <w:t>XVI. Dirección de Administración;</w:t>
      </w:r>
    </w:p>
    <w:p w14:paraId="18659FC7" w14:textId="77777777" w:rsidR="008E242F" w:rsidRPr="008565BC" w:rsidRDefault="008E242F" w:rsidP="008565BC">
      <w:pPr>
        <w:ind w:left="851" w:right="899"/>
        <w:jc w:val="both"/>
        <w:rPr>
          <w:rFonts w:ascii="Palatino Linotype" w:eastAsia="Palatino Linotype" w:hAnsi="Palatino Linotype" w:cs="Palatino Linotype"/>
          <w:i/>
        </w:rPr>
      </w:pPr>
      <w:r w:rsidRPr="008565BC">
        <w:rPr>
          <w:rFonts w:ascii="Palatino Linotype" w:eastAsia="Palatino Linotype" w:hAnsi="Palatino Linotype" w:cs="Palatino Linotype"/>
          <w:i/>
        </w:rPr>
        <w:lastRenderedPageBreak/>
        <w:t>XVII. Dirección Obras Públicas;</w:t>
      </w:r>
    </w:p>
    <w:p w14:paraId="0DAF4DCB" w14:textId="77777777" w:rsidR="008E242F" w:rsidRPr="008565BC" w:rsidRDefault="008E242F" w:rsidP="008565BC">
      <w:pPr>
        <w:ind w:left="851" w:right="899"/>
        <w:jc w:val="both"/>
        <w:rPr>
          <w:rFonts w:ascii="Palatino Linotype" w:eastAsia="Palatino Linotype" w:hAnsi="Palatino Linotype" w:cs="Palatino Linotype"/>
          <w:i/>
        </w:rPr>
      </w:pPr>
      <w:r w:rsidRPr="008565BC">
        <w:rPr>
          <w:rFonts w:ascii="Palatino Linotype" w:eastAsia="Palatino Linotype" w:hAnsi="Palatino Linotype" w:cs="Palatino Linotype"/>
          <w:i/>
        </w:rPr>
        <w:t>XVIII. Dirección de Desarrollo Urbano;</w:t>
      </w:r>
    </w:p>
    <w:p w14:paraId="19481693" w14:textId="77777777" w:rsidR="008E242F" w:rsidRPr="008565BC" w:rsidRDefault="008E242F" w:rsidP="008565BC">
      <w:pPr>
        <w:ind w:left="851" w:right="899"/>
        <w:jc w:val="both"/>
        <w:rPr>
          <w:rFonts w:ascii="Palatino Linotype" w:eastAsia="Palatino Linotype" w:hAnsi="Palatino Linotype" w:cs="Palatino Linotype"/>
          <w:i/>
        </w:rPr>
      </w:pPr>
      <w:r w:rsidRPr="008565BC">
        <w:rPr>
          <w:rFonts w:ascii="Palatino Linotype" w:eastAsia="Palatino Linotype" w:hAnsi="Palatino Linotype" w:cs="Palatino Linotype"/>
          <w:i/>
        </w:rPr>
        <w:t>XIX. Dirección de Servicios Públicos;</w:t>
      </w:r>
    </w:p>
    <w:p w14:paraId="7D96D738" w14:textId="77777777" w:rsidR="008E242F" w:rsidRPr="008565BC" w:rsidRDefault="008E242F" w:rsidP="008565BC">
      <w:pPr>
        <w:ind w:left="851" w:right="899"/>
        <w:jc w:val="both"/>
        <w:rPr>
          <w:rFonts w:ascii="Palatino Linotype" w:eastAsia="Palatino Linotype" w:hAnsi="Palatino Linotype" w:cs="Palatino Linotype"/>
          <w:i/>
        </w:rPr>
      </w:pPr>
      <w:r w:rsidRPr="008565BC">
        <w:rPr>
          <w:rFonts w:ascii="Palatino Linotype" w:eastAsia="Palatino Linotype" w:hAnsi="Palatino Linotype" w:cs="Palatino Linotype"/>
          <w:i/>
        </w:rPr>
        <w:t>XX. Dirección de Igualdad de Género y Erradicación de la Violencia;</w:t>
      </w:r>
    </w:p>
    <w:p w14:paraId="1ECB8D09" w14:textId="77777777" w:rsidR="008E242F" w:rsidRPr="008565BC" w:rsidRDefault="008E242F" w:rsidP="008565BC">
      <w:pPr>
        <w:ind w:left="851" w:right="899"/>
        <w:jc w:val="both"/>
        <w:rPr>
          <w:rFonts w:ascii="Palatino Linotype" w:eastAsia="Palatino Linotype" w:hAnsi="Palatino Linotype" w:cs="Palatino Linotype"/>
          <w:i/>
        </w:rPr>
      </w:pPr>
      <w:r w:rsidRPr="008565BC">
        <w:rPr>
          <w:rFonts w:ascii="Palatino Linotype" w:eastAsia="Palatino Linotype" w:hAnsi="Palatino Linotype" w:cs="Palatino Linotype"/>
          <w:i/>
        </w:rPr>
        <w:t>XXI. Dirección de Casa de Cultura y Tradiciones;</w:t>
      </w:r>
    </w:p>
    <w:p w14:paraId="01EE5855" w14:textId="77777777" w:rsidR="008E242F" w:rsidRPr="008565BC" w:rsidRDefault="008E242F" w:rsidP="008565BC">
      <w:pPr>
        <w:ind w:left="851" w:right="899"/>
        <w:jc w:val="both"/>
        <w:rPr>
          <w:rFonts w:ascii="Palatino Linotype" w:eastAsia="Palatino Linotype" w:hAnsi="Palatino Linotype" w:cs="Palatino Linotype"/>
          <w:i/>
        </w:rPr>
      </w:pPr>
      <w:r w:rsidRPr="008565BC">
        <w:rPr>
          <w:rFonts w:ascii="Palatino Linotype" w:eastAsia="Palatino Linotype" w:hAnsi="Palatino Linotype" w:cs="Palatino Linotype"/>
          <w:i/>
        </w:rPr>
        <w:t>XXII. Dirección de Desarrollo Social y Humano;</w:t>
      </w:r>
    </w:p>
    <w:p w14:paraId="2FBF61FD" w14:textId="77777777" w:rsidR="008E242F" w:rsidRPr="008565BC" w:rsidRDefault="008E242F" w:rsidP="008565BC">
      <w:pPr>
        <w:ind w:left="851" w:right="899"/>
        <w:jc w:val="both"/>
        <w:rPr>
          <w:rFonts w:ascii="Palatino Linotype" w:eastAsia="Palatino Linotype" w:hAnsi="Palatino Linotype" w:cs="Palatino Linotype"/>
          <w:i/>
        </w:rPr>
      </w:pPr>
      <w:r w:rsidRPr="008565BC">
        <w:rPr>
          <w:rFonts w:ascii="Palatino Linotype" w:eastAsia="Palatino Linotype" w:hAnsi="Palatino Linotype" w:cs="Palatino Linotype"/>
          <w:i/>
        </w:rPr>
        <w:t>XXIII. Dirección de Turismo;</w:t>
      </w:r>
    </w:p>
    <w:p w14:paraId="5C1EE7B9" w14:textId="77777777" w:rsidR="008E242F" w:rsidRPr="008565BC" w:rsidRDefault="008E242F" w:rsidP="008565BC">
      <w:pPr>
        <w:ind w:left="851" w:right="899"/>
        <w:jc w:val="both"/>
        <w:rPr>
          <w:rFonts w:ascii="Palatino Linotype" w:eastAsia="Palatino Linotype" w:hAnsi="Palatino Linotype" w:cs="Palatino Linotype"/>
          <w:i/>
        </w:rPr>
      </w:pPr>
      <w:r w:rsidRPr="008565BC">
        <w:rPr>
          <w:rFonts w:ascii="Palatino Linotype" w:eastAsia="Palatino Linotype" w:hAnsi="Palatino Linotype" w:cs="Palatino Linotype"/>
          <w:i/>
        </w:rPr>
        <w:t>XXIV. Coordinación Municipal de Protección Civil; y</w:t>
      </w:r>
    </w:p>
    <w:p w14:paraId="28AC999F" w14:textId="77777777" w:rsidR="008E242F" w:rsidRPr="008565BC" w:rsidRDefault="008E242F" w:rsidP="008565BC">
      <w:pPr>
        <w:ind w:left="851" w:right="899"/>
        <w:jc w:val="both"/>
        <w:rPr>
          <w:rFonts w:ascii="Palatino Linotype" w:eastAsia="Palatino Linotype" w:hAnsi="Palatino Linotype" w:cs="Palatino Linotype"/>
          <w:i/>
        </w:rPr>
      </w:pPr>
      <w:r w:rsidRPr="008565BC">
        <w:rPr>
          <w:rFonts w:ascii="Palatino Linotype" w:eastAsia="Palatino Linotype" w:hAnsi="Palatino Linotype" w:cs="Palatino Linotype"/>
          <w:i/>
        </w:rPr>
        <w:t>XXV. Dirección de Medio Ambiente y Ecología.</w:t>
      </w:r>
    </w:p>
    <w:p w14:paraId="792C6D14" w14:textId="77777777" w:rsidR="00D42F5B" w:rsidRPr="008565BC" w:rsidRDefault="00D42F5B" w:rsidP="008565BC">
      <w:pPr>
        <w:spacing w:line="360" w:lineRule="auto"/>
        <w:jc w:val="both"/>
        <w:rPr>
          <w:rFonts w:ascii="Palatino Linotype" w:eastAsia="Calibri" w:hAnsi="Palatino Linotype" w:cs="Tahoma"/>
          <w:bCs/>
        </w:rPr>
      </w:pPr>
    </w:p>
    <w:p w14:paraId="442EC5B8" w14:textId="043D1925" w:rsidR="00CA3AA6" w:rsidRPr="008565BC" w:rsidRDefault="00CA3AA6" w:rsidP="008565BC">
      <w:pPr>
        <w:spacing w:line="360" w:lineRule="auto"/>
        <w:jc w:val="both"/>
        <w:rPr>
          <w:rFonts w:ascii="Palatino Linotype" w:eastAsia="Calibri" w:hAnsi="Palatino Linotype" w:cs="Tahoma"/>
          <w:bCs/>
        </w:rPr>
      </w:pPr>
      <w:r w:rsidRPr="008565BC">
        <w:rPr>
          <w:rFonts w:ascii="Palatino Linotype" w:eastAsia="Calibri" w:hAnsi="Palatino Linotype" w:cs="Tahoma"/>
          <w:bCs/>
        </w:rPr>
        <w:t>Ahora bien,</w:t>
      </w:r>
      <w:r w:rsidR="008E242F" w:rsidRPr="008565BC">
        <w:rPr>
          <w:rFonts w:ascii="Palatino Linotype" w:eastAsia="Calibri" w:hAnsi="Palatino Linotype" w:cs="Tahoma"/>
          <w:bCs/>
        </w:rPr>
        <w:t xml:space="preserve"> de acuerdo a lo anterior, </w:t>
      </w:r>
      <w:r w:rsidRPr="008565BC">
        <w:rPr>
          <w:rFonts w:ascii="Palatino Linotype" w:eastAsia="Calibri" w:hAnsi="Palatino Linotype" w:cs="Tahoma"/>
          <w:bCs/>
        </w:rPr>
        <w:t xml:space="preserve">no pasa desapercibido que el Sujeto Obligado no emitió pronunciamiento respecto a todas las Unidades Administrativas que cuentan con un Titular y que requieren contar con certificación de competencia laboral, hecho que toma relevancia, pues </w:t>
      </w:r>
      <w:r w:rsidR="008565BC" w:rsidRPr="008565BC">
        <w:rPr>
          <w:rFonts w:ascii="Palatino Linotype" w:eastAsia="Calibri" w:hAnsi="Palatino Linotype" w:cs="Tahoma"/>
          <w:b/>
        </w:rPr>
        <w:t>EL RECURRENTE</w:t>
      </w:r>
      <w:r w:rsidR="008565BC" w:rsidRPr="008565BC">
        <w:rPr>
          <w:rFonts w:ascii="Palatino Linotype" w:eastAsia="Calibri" w:hAnsi="Palatino Linotype" w:cs="Tahoma"/>
          <w:bCs/>
        </w:rPr>
        <w:t xml:space="preserve"> </w:t>
      </w:r>
      <w:r w:rsidRPr="008565BC">
        <w:rPr>
          <w:rFonts w:ascii="Palatino Linotype" w:eastAsia="Calibri" w:hAnsi="Palatino Linotype" w:cs="Tahoma"/>
          <w:bCs/>
        </w:rPr>
        <w:t xml:space="preserve">en sus motivos de inconformidad de manera general, señaló como agravio, la entrega de información incompleta, por lo que, este Instituto analizó las áreas de las cuales se omitió realizar el pronunciamiento, siendo estás, las siguientes: </w:t>
      </w:r>
    </w:p>
    <w:p w14:paraId="20B58EB4" w14:textId="77777777" w:rsidR="00CA3AA6" w:rsidRPr="008565BC" w:rsidRDefault="00CA3AA6" w:rsidP="008565BC">
      <w:pPr>
        <w:spacing w:line="360" w:lineRule="auto"/>
        <w:rPr>
          <w:rFonts w:eastAsia="Calibri" w:cs="Tahoma"/>
          <w:bCs/>
        </w:rPr>
      </w:pPr>
    </w:p>
    <w:p w14:paraId="2D31A442" w14:textId="158A3999" w:rsidR="00CA3AA6" w:rsidRPr="008565BC" w:rsidRDefault="00CA3AA6" w:rsidP="008565BC">
      <w:pPr>
        <w:ind w:left="1213" w:right="899"/>
        <w:jc w:val="both"/>
        <w:rPr>
          <w:rFonts w:ascii="Palatino Linotype" w:eastAsia="Palatino Linotype" w:hAnsi="Palatino Linotype" w:cs="Palatino Linotype"/>
        </w:rPr>
      </w:pPr>
      <w:r w:rsidRPr="008565BC">
        <w:rPr>
          <w:rFonts w:ascii="Palatino Linotype" w:eastAsia="Palatino Linotype" w:hAnsi="Palatino Linotype" w:cs="Palatino Linotype"/>
        </w:rPr>
        <w:t>Secretaría Particular</w:t>
      </w:r>
    </w:p>
    <w:p w14:paraId="64774B38" w14:textId="3DC46C26" w:rsidR="00CA3AA6" w:rsidRPr="008565BC" w:rsidRDefault="00CA3AA6" w:rsidP="008565BC">
      <w:pPr>
        <w:ind w:left="851" w:right="899"/>
        <w:jc w:val="both"/>
        <w:rPr>
          <w:rFonts w:ascii="Palatino Linotype" w:eastAsia="Palatino Linotype" w:hAnsi="Palatino Linotype" w:cs="Palatino Linotype"/>
        </w:rPr>
      </w:pPr>
      <w:r w:rsidRPr="008565BC">
        <w:rPr>
          <w:rFonts w:ascii="Palatino Linotype" w:eastAsia="Palatino Linotype" w:hAnsi="Palatino Linotype" w:cs="Palatino Linotype"/>
        </w:rPr>
        <w:t xml:space="preserve">      Secretaría Técnica</w:t>
      </w:r>
    </w:p>
    <w:p w14:paraId="4F8D9BFA" w14:textId="45B5B66D" w:rsidR="00CA3AA6" w:rsidRPr="008565BC" w:rsidRDefault="00CA3AA6" w:rsidP="008565BC">
      <w:pPr>
        <w:ind w:right="899"/>
        <w:jc w:val="both"/>
        <w:rPr>
          <w:rFonts w:ascii="Palatino Linotype" w:eastAsia="Palatino Linotype" w:hAnsi="Palatino Linotype" w:cs="Palatino Linotype"/>
        </w:rPr>
      </w:pPr>
      <w:r w:rsidRPr="008565BC">
        <w:rPr>
          <w:rFonts w:ascii="Palatino Linotype" w:eastAsia="Palatino Linotype" w:hAnsi="Palatino Linotype" w:cs="Palatino Linotype"/>
        </w:rPr>
        <w:t xml:space="preserve">                    Dirección de Comunicación Social</w:t>
      </w:r>
    </w:p>
    <w:p w14:paraId="06A5B099" w14:textId="791CF7F0" w:rsidR="00CA3AA6" w:rsidRPr="008565BC" w:rsidRDefault="00CA3AA6" w:rsidP="008565BC">
      <w:pPr>
        <w:ind w:left="851" w:right="899"/>
        <w:jc w:val="both"/>
        <w:rPr>
          <w:rFonts w:ascii="Palatino Linotype" w:eastAsia="Palatino Linotype" w:hAnsi="Palatino Linotype" w:cs="Palatino Linotype"/>
        </w:rPr>
      </w:pPr>
      <w:r w:rsidRPr="008565BC">
        <w:rPr>
          <w:rFonts w:ascii="Palatino Linotype" w:eastAsia="Palatino Linotype" w:hAnsi="Palatino Linotype" w:cs="Palatino Linotype"/>
        </w:rPr>
        <w:t xml:space="preserve">      Unidad de Transparencia</w:t>
      </w:r>
    </w:p>
    <w:p w14:paraId="49CF2FBA" w14:textId="04E4A9DA" w:rsidR="00CA3AA6" w:rsidRPr="008565BC" w:rsidRDefault="00CA3AA6" w:rsidP="008565BC">
      <w:pPr>
        <w:ind w:left="851" w:right="899"/>
        <w:jc w:val="both"/>
        <w:rPr>
          <w:rFonts w:ascii="Palatino Linotype" w:eastAsia="Palatino Linotype" w:hAnsi="Palatino Linotype" w:cs="Palatino Linotype"/>
        </w:rPr>
      </w:pPr>
      <w:r w:rsidRPr="008565BC">
        <w:rPr>
          <w:rFonts w:ascii="Palatino Linotype" w:eastAsia="Palatino Linotype" w:hAnsi="Palatino Linotype" w:cs="Palatino Linotype"/>
        </w:rPr>
        <w:t xml:space="preserve">      Unidad de Información, Planeación, Programación y Evaluación</w:t>
      </w:r>
    </w:p>
    <w:p w14:paraId="2C66C811" w14:textId="77EBB7BF" w:rsidR="00CA3AA6" w:rsidRPr="008565BC" w:rsidRDefault="00CA3AA6" w:rsidP="008565BC">
      <w:pPr>
        <w:ind w:left="851" w:right="899"/>
        <w:jc w:val="both"/>
        <w:rPr>
          <w:rFonts w:ascii="Palatino Linotype" w:eastAsia="Palatino Linotype" w:hAnsi="Palatino Linotype" w:cs="Palatino Linotype"/>
        </w:rPr>
      </w:pPr>
      <w:r w:rsidRPr="008565BC">
        <w:rPr>
          <w:rFonts w:ascii="Palatino Linotype" w:eastAsia="Palatino Linotype" w:hAnsi="Palatino Linotype" w:cs="Palatino Linotype"/>
        </w:rPr>
        <w:t xml:space="preserve">      Dirección de Fomento Agropecuario</w:t>
      </w:r>
    </w:p>
    <w:p w14:paraId="7E15F150" w14:textId="5B6C22CF" w:rsidR="00CA3AA6" w:rsidRPr="008565BC" w:rsidRDefault="00CA3AA6" w:rsidP="008565BC">
      <w:pPr>
        <w:ind w:left="851" w:right="899"/>
        <w:jc w:val="both"/>
        <w:rPr>
          <w:rFonts w:ascii="Palatino Linotype" w:eastAsia="Palatino Linotype" w:hAnsi="Palatino Linotype" w:cs="Palatino Linotype"/>
        </w:rPr>
      </w:pPr>
      <w:r w:rsidRPr="008565BC">
        <w:rPr>
          <w:rFonts w:ascii="Palatino Linotype" w:eastAsia="Palatino Linotype" w:hAnsi="Palatino Linotype" w:cs="Palatino Linotype"/>
        </w:rPr>
        <w:t xml:space="preserve">      Consejería Jurídica</w:t>
      </w:r>
    </w:p>
    <w:p w14:paraId="2AD792A9" w14:textId="5E8047A6" w:rsidR="00CA3AA6" w:rsidRPr="008565BC" w:rsidRDefault="00CA3AA6" w:rsidP="008565BC">
      <w:pPr>
        <w:ind w:left="851" w:right="899"/>
        <w:jc w:val="both"/>
        <w:rPr>
          <w:rFonts w:ascii="Palatino Linotype" w:eastAsia="Palatino Linotype" w:hAnsi="Palatino Linotype" w:cs="Palatino Linotype"/>
        </w:rPr>
      </w:pPr>
      <w:r w:rsidRPr="008565BC">
        <w:rPr>
          <w:rFonts w:ascii="Palatino Linotype" w:eastAsia="Palatino Linotype" w:hAnsi="Palatino Linotype" w:cs="Palatino Linotype"/>
        </w:rPr>
        <w:t xml:space="preserve">      Dirección de Gobernación</w:t>
      </w:r>
    </w:p>
    <w:p w14:paraId="2B2215F8" w14:textId="72B66067" w:rsidR="00CA3AA6" w:rsidRPr="008565BC" w:rsidRDefault="00CA3AA6" w:rsidP="008565BC">
      <w:pPr>
        <w:ind w:right="899"/>
        <w:jc w:val="both"/>
        <w:rPr>
          <w:rFonts w:ascii="Palatino Linotype" w:eastAsia="Palatino Linotype" w:hAnsi="Palatino Linotype" w:cs="Palatino Linotype"/>
        </w:rPr>
      </w:pPr>
      <w:r w:rsidRPr="008565BC">
        <w:rPr>
          <w:rFonts w:ascii="Palatino Linotype" w:eastAsia="Palatino Linotype" w:hAnsi="Palatino Linotype" w:cs="Palatino Linotype"/>
        </w:rPr>
        <w:t xml:space="preserve">                    Comisaría de Seguridad Pública Municipal</w:t>
      </w:r>
    </w:p>
    <w:p w14:paraId="55B183E3" w14:textId="00B9F2E5" w:rsidR="00CA3AA6" w:rsidRPr="008565BC" w:rsidRDefault="00CA3AA6" w:rsidP="008565BC">
      <w:pPr>
        <w:ind w:left="851" w:right="899"/>
        <w:jc w:val="both"/>
        <w:rPr>
          <w:rFonts w:ascii="Palatino Linotype" w:eastAsia="Palatino Linotype" w:hAnsi="Palatino Linotype" w:cs="Palatino Linotype"/>
        </w:rPr>
      </w:pPr>
      <w:r w:rsidRPr="008565BC">
        <w:rPr>
          <w:rFonts w:ascii="Palatino Linotype" w:eastAsia="Palatino Linotype" w:hAnsi="Palatino Linotype" w:cs="Palatino Linotype"/>
        </w:rPr>
        <w:t xml:space="preserve">      Secretaría Técnica del Consejo Municipal de Seguridad Pública</w:t>
      </w:r>
    </w:p>
    <w:p w14:paraId="071815BF" w14:textId="5DF7823B" w:rsidR="00CA3AA6" w:rsidRPr="008565BC" w:rsidRDefault="00CA3AA6" w:rsidP="008565BC">
      <w:pPr>
        <w:ind w:left="851" w:right="899"/>
        <w:jc w:val="both"/>
        <w:rPr>
          <w:rFonts w:ascii="Palatino Linotype" w:eastAsia="Palatino Linotype" w:hAnsi="Palatino Linotype" w:cs="Palatino Linotype"/>
        </w:rPr>
      </w:pPr>
      <w:r w:rsidRPr="008565BC">
        <w:rPr>
          <w:rFonts w:ascii="Palatino Linotype" w:eastAsia="Palatino Linotype" w:hAnsi="Palatino Linotype" w:cs="Palatino Linotype"/>
        </w:rPr>
        <w:t xml:space="preserve">      Dirección de Movilidad</w:t>
      </w:r>
    </w:p>
    <w:p w14:paraId="420702D9" w14:textId="2E6A819D" w:rsidR="00CA3AA6" w:rsidRPr="008565BC" w:rsidRDefault="00CA3AA6" w:rsidP="008565BC">
      <w:pPr>
        <w:ind w:left="851" w:right="899"/>
        <w:jc w:val="both"/>
        <w:rPr>
          <w:rFonts w:ascii="Palatino Linotype" w:eastAsia="Palatino Linotype" w:hAnsi="Palatino Linotype" w:cs="Palatino Linotype"/>
        </w:rPr>
      </w:pPr>
      <w:r w:rsidRPr="008565BC">
        <w:rPr>
          <w:rFonts w:ascii="Palatino Linotype" w:eastAsia="Palatino Linotype" w:hAnsi="Palatino Linotype" w:cs="Palatino Linotype"/>
        </w:rPr>
        <w:t xml:space="preserve">      Dirección de Administración</w:t>
      </w:r>
    </w:p>
    <w:p w14:paraId="7D9A4F77" w14:textId="2FBB0976" w:rsidR="00CA3AA6" w:rsidRPr="008565BC" w:rsidRDefault="00CA3AA6" w:rsidP="008565BC">
      <w:pPr>
        <w:ind w:left="851" w:right="899"/>
        <w:jc w:val="both"/>
        <w:rPr>
          <w:rFonts w:ascii="Palatino Linotype" w:eastAsia="Palatino Linotype" w:hAnsi="Palatino Linotype" w:cs="Palatino Linotype"/>
        </w:rPr>
      </w:pPr>
      <w:r w:rsidRPr="008565BC">
        <w:rPr>
          <w:rFonts w:ascii="Palatino Linotype" w:eastAsia="Palatino Linotype" w:hAnsi="Palatino Linotype" w:cs="Palatino Linotype"/>
        </w:rPr>
        <w:t xml:space="preserve">      Dirección de Servicios Públicos</w:t>
      </w:r>
    </w:p>
    <w:p w14:paraId="05FC49F8" w14:textId="4302B508" w:rsidR="00CA3AA6" w:rsidRPr="008565BC" w:rsidRDefault="00CA3AA6" w:rsidP="008565BC">
      <w:pPr>
        <w:ind w:left="851" w:right="899"/>
        <w:jc w:val="both"/>
        <w:rPr>
          <w:rFonts w:ascii="Palatino Linotype" w:eastAsia="Palatino Linotype" w:hAnsi="Palatino Linotype" w:cs="Palatino Linotype"/>
        </w:rPr>
      </w:pPr>
      <w:r w:rsidRPr="008565BC">
        <w:rPr>
          <w:rFonts w:ascii="Palatino Linotype" w:eastAsia="Palatino Linotype" w:hAnsi="Palatino Linotype" w:cs="Palatino Linotype"/>
        </w:rPr>
        <w:lastRenderedPageBreak/>
        <w:t xml:space="preserve">      Dirección de Casa de Cultura y Tradiciones</w:t>
      </w:r>
    </w:p>
    <w:p w14:paraId="087A7106" w14:textId="77777777" w:rsidR="00CA3AA6" w:rsidRPr="008565BC" w:rsidRDefault="00CA3AA6" w:rsidP="008565BC">
      <w:pPr>
        <w:spacing w:line="360" w:lineRule="auto"/>
        <w:rPr>
          <w:rFonts w:eastAsia="Calibri" w:cs="Tahoma"/>
          <w:bCs/>
        </w:rPr>
      </w:pPr>
    </w:p>
    <w:p w14:paraId="703044B3" w14:textId="77777777" w:rsidR="00CA3AA6" w:rsidRPr="008565BC" w:rsidRDefault="00CA3AA6" w:rsidP="008565BC">
      <w:pPr>
        <w:tabs>
          <w:tab w:val="left" w:pos="567"/>
        </w:tabs>
        <w:spacing w:line="360" w:lineRule="auto"/>
        <w:contextualSpacing/>
        <w:jc w:val="both"/>
        <w:rPr>
          <w:rFonts w:ascii="Palatino Linotype" w:hAnsi="Palatino Linotype" w:cs="Tahoma"/>
          <w:iCs/>
          <w:lang w:val="es-ES"/>
        </w:rPr>
      </w:pPr>
      <w:r w:rsidRPr="008565BC">
        <w:rPr>
          <w:rFonts w:ascii="Palatino Linotype" w:hAnsi="Palatino Linotype" w:cs="Segoe UI"/>
          <w:lang w:eastAsia="es-MX"/>
        </w:rPr>
        <w:t xml:space="preserve">De acuerdo con lo anterior y como ha quedado en el estudio de la presente Resolución, el Sujeto Obligado, cuenta con competencia para poseer y administrar la información referente a las certificaciones de competencia laboral, al ser un requisito contemplado en la Ley Orgánica Municipal, para acceder a la titularidad de diversas unidades administrativas, por lo que, </w:t>
      </w:r>
      <w:r w:rsidRPr="008565BC">
        <w:rPr>
          <w:rFonts w:ascii="Palatino Linotype" w:hAnsi="Palatino Linotype" w:cs="Tahoma"/>
          <w:iCs/>
          <w:lang w:val="es-ES"/>
        </w:rPr>
        <w:t xml:space="preserve">de conformidad con lo establecido en el </w:t>
      </w:r>
      <w:r w:rsidRPr="008565BC">
        <w:rPr>
          <w:rFonts w:ascii="Palatino Linotype" w:eastAsia="Calibri" w:hAnsi="Palatino Linotype"/>
        </w:rPr>
        <w:t xml:space="preserve">artículo 1.8, fracción XIII, del Código Administrativo del Estado de México, el cual </w:t>
      </w:r>
      <w:r w:rsidRPr="008565BC">
        <w:rPr>
          <w:rFonts w:ascii="Palatino Linotype" w:hAnsi="Palatino Linotype" w:cs="Tahoma"/>
          <w:lang w:val="es-ES"/>
        </w:rPr>
        <w:t>establece que para que un acto administrativo tenga validez, deberá guardar congruencia con lo solicitado.</w:t>
      </w:r>
      <w:r w:rsidRPr="008565BC">
        <w:rPr>
          <w:rFonts w:ascii="Palatino Linotype" w:hAnsi="Palatino Linotype" w:cs="Tahoma"/>
          <w:iCs/>
          <w:lang w:val="es-ES"/>
        </w:rPr>
        <w:t xml:space="preserve"> En ese sentido, tiene relevancia traer al estudio el </w:t>
      </w:r>
      <w:r w:rsidRPr="008565BC">
        <w:rPr>
          <w:rFonts w:ascii="Palatino Linotype" w:hAnsi="Palatino Linotype" w:cs="Tahoma"/>
          <w:bCs/>
          <w:iCs/>
          <w:lang w:val="es-ES"/>
        </w:rPr>
        <w:t xml:space="preserve">Criterio de Interpretación, de la Segunda Época, con número de registro </w:t>
      </w:r>
      <w:r w:rsidRPr="008565BC">
        <w:rPr>
          <w:rFonts w:ascii="Palatino Linotype" w:hAnsi="Palatino Linotype" w:cs="Tahoma"/>
          <w:bCs/>
          <w:iCs/>
        </w:rPr>
        <w:t xml:space="preserve">SO/002/2017, </w:t>
      </w:r>
      <w:r w:rsidRPr="008565BC">
        <w:rPr>
          <w:rFonts w:ascii="Palatino Linotype" w:hAnsi="Palatino Linotype" w:cs="Tahoma"/>
          <w:bCs/>
          <w:iCs/>
          <w:lang w:val="es-ES"/>
        </w:rPr>
        <w:t>emitido por el Instituto Nacional de Transparencia, Acceso a la Información y Protección de Datos Personales, que señala lo siguiente:</w:t>
      </w:r>
    </w:p>
    <w:p w14:paraId="06C87D28" w14:textId="77777777" w:rsidR="00CA3AA6" w:rsidRPr="008565BC" w:rsidRDefault="00CA3AA6" w:rsidP="008565BC">
      <w:pPr>
        <w:spacing w:line="360" w:lineRule="auto"/>
        <w:rPr>
          <w:rFonts w:eastAsia="Calibri"/>
        </w:rPr>
      </w:pPr>
    </w:p>
    <w:p w14:paraId="5476159C" w14:textId="77777777" w:rsidR="00CA3AA6" w:rsidRPr="008565BC" w:rsidRDefault="00CA3AA6" w:rsidP="008565BC">
      <w:pPr>
        <w:spacing w:line="360" w:lineRule="auto"/>
        <w:ind w:left="567" w:right="567"/>
        <w:jc w:val="both"/>
        <w:rPr>
          <w:rFonts w:eastAsia="Calibri"/>
          <w:i/>
          <w:iCs/>
          <w:sz w:val="20"/>
          <w:szCs w:val="20"/>
        </w:rPr>
      </w:pPr>
      <w:r w:rsidRPr="008565BC">
        <w:rPr>
          <w:rFonts w:eastAsia="Calibri"/>
          <w:b/>
          <w:bCs/>
          <w:i/>
          <w:iCs/>
          <w:sz w:val="20"/>
          <w:szCs w:val="20"/>
        </w:rPr>
        <w:t>“Congruencia y exhaustividad. Sus alcances para garantizar el derecho de acceso a la información.</w:t>
      </w:r>
      <w:r w:rsidRPr="008565BC">
        <w:rPr>
          <w:rFonts w:eastAsia="Calibri"/>
          <w:i/>
          <w:iCs/>
          <w:sz w:val="20"/>
          <w:szCs w:val="20"/>
        </w:rPr>
        <w:t xml:space="preserve">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8565BC">
        <w:rPr>
          <w:rFonts w:eastAsia="Calibri"/>
          <w:b/>
          <w:bCs/>
          <w:i/>
          <w:iCs/>
          <w:sz w:val="20"/>
          <w:szCs w:val="20"/>
        </w:rPr>
        <w:t>la exhaustividad significa que dicha respuesta se refiera expresamente a cada uno de los puntos solicitados</w:t>
      </w:r>
      <w:r w:rsidRPr="008565BC">
        <w:rPr>
          <w:rFonts w:eastAsia="Calibri"/>
          <w:i/>
          <w:iCs/>
          <w:sz w:val="20"/>
          <w:szCs w:val="20"/>
        </w:rPr>
        <w:t xml:space="preserve">. Por lo anterior, los sujetos obligados cumplirán con los principios de congruencia y exhaustividad, cuando las respuestas que emitan guarden una relación lógica con lo solicitado y </w:t>
      </w:r>
      <w:r w:rsidRPr="008565BC">
        <w:rPr>
          <w:rFonts w:eastAsia="Calibri"/>
          <w:b/>
          <w:bCs/>
          <w:i/>
          <w:iCs/>
          <w:sz w:val="20"/>
          <w:szCs w:val="20"/>
        </w:rPr>
        <w:t>atiendan de manera puntual y expresa, cada uno de los contenidos de información.”</w:t>
      </w:r>
      <w:r w:rsidRPr="008565BC">
        <w:rPr>
          <w:rFonts w:eastAsia="Calibri"/>
          <w:i/>
          <w:iCs/>
          <w:sz w:val="20"/>
          <w:szCs w:val="20"/>
        </w:rPr>
        <w:t xml:space="preserve"> </w:t>
      </w:r>
    </w:p>
    <w:p w14:paraId="5127F6B6" w14:textId="77777777" w:rsidR="00CA3AA6" w:rsidRPr="008565BC" w:rsidRDefault="00CA3AA6" w:rsidP="008565BC">
      <w:pPr>
        <w:spacing w:line="360" w:lineRule="auto"/>
        <w:rPr>
          <w:rFonts w:eastAsia="Calibri"/>
        </w:rPr>
      </w:pPr>
    </w:p>
    <w:p w14:paraId="05307352" w14:textId="3C2D3326" w:rsidR="00CA3AA6" w:rsidRPr="008565BC" w:rsidRDefault="00CA3AA6" w:rsidP="008565BC">
      <w:pPr>
        <w:spacing w:line="360" w:lineRule="auto"/>
        <w:jc w:val="both"/>
        <w:rPr>
          <w:rFonts w:ascii="Palatino Linotype" w:hAnsi="Palatino Linotype" w:cs="Tahoma"/>
          <w:iCs/>
          <w:lang w:val="es-ES"/>
        </w:rPr>
      </w:pPr>
      <w:r w:rsidRPr="008565BC">
        <w:rPr>
          <w:rFonts w:ascii="Palatino Linotype" w:hAnsi="Palatino Linotype"/>
        </w:rPr>
        <w:t xml:space="preserve">Del citado criterio, se desprende que </w:t>
      </w:r>
      <w:r w:rsidRPr="008565BC">
        <w:rPr>
          <w:rFonts w:ascii="Palatino Linotype" w:hAnsi="Palatino Linotype"/>
          <w:bCs/>
        </w:rPr>
        <w:t>todo acto administrativo debe apegarse al</w:t>
      </w:r>
      <w:r w:rsidRPr="008565BC">
        <w:rPr>
          <w:rFonts w:ascii="Palatino Linotype" w:hAnsi="Palatino Linotype"/>
          <w:lang w:val="es-ES"/>
        </w:rPr>
        <w:t xml:space="preserve"> </w:t>
      </w:r>
      <w:r w:rsidRPr="008565BC">
        <w:rPr>
          <w:rFonts w:ascii="Palatino Linotype" w:hAnsi="Palatino Linotype"/>
          <w:b/>
          <w:lang w:val="es-ES"/>
        </w:rPr>
        <w:t xml:space="preserve">Principio de Congruencia, </w:t>
      </w:r>
      <w:r w:rsidRPr="008565BC">
        <w:rPr>
          <w:rFonts w:ascii="Palatino Linotype" w:hAnsi="Palatino Linotype"/>
          <w:lang w:val="es-ES"/>
        </w:rPr>
        <w:t>el cual</w:t>
      </w:r>
      <w:r w:rsidRPr="008565BC">
        <w:rPr>
          <w:rFonts w:ascii="Palatino Linotype" w:hAnsi="Palatino Linotype"/>
          <w:b/>
          <w:lang w:val="es-ES"/>
        </w:rPr>
        <w:t xml:space="preserve"> </w:t>
      </w:r>
      <w:r w:rsidRPr="008565BC">
        <w:rPr>
          <w:rFonts w:ascii="Palatino Linotype" w:hAnsi="Palatino Linotype"/>
          <w:lang w:val="es-ES"/>
        </w:rPr>
        <w:t xml:space="preserve">implica que exista concordancia entre el </w:t>
      </w:r>
      <w:r w:rsidRPr="008565BC">
        <w:rPr>
          <w:rFonts w:ascii="Palatino Linotype" w:hAnsi="Palatino Linotype"/>
          <w:lang w:val="es-ES"/>
        </w:rPr>
        <w:lastRenderedPageBreak/>
        <w:t>requerimiento formulado y la respuesta entregada. Por tales consideraciones, toda vez que el Sujeto Obligado incumplió con dicho principio, al no entregar la información,</w:t>
      </w:r>
      <w:r w:rsidR="008E242F" w:rsidRPr="008565BC">
        <w:rPr>
          <w:rFonts w:ascii="Palatino Linotype" w:hAnsi="Palatino Linotype"/>
          <w:lang w:val="es-ES"/>
        </w:rPr>
        <w:t xml:space="preserve"> de las unidades mencionadas con antelación, </w:t>
      </w:r>
      <w:r w:rsidRPr="008565BC">
        <w:rPr>
          <w:rFonts w:ascii="Palatino Linotype" w:hAnsi="Palatino Linotype"/>
          <w:lang w:val="es-ES"/>
        </w:rPr>
        <w:t xml:space="preserve">consistente, en </w:t>
      </w:r>
      <w:r w:rsidRPr="008565BC">
        <w:rPr>
          <w:rFonts w:ascii="Palatino Linotype" w:hAnsi="Palatino Linotype" w:cs="Tahoma"/>
          <w:iCs/>
          <w:lang w:val="es-ES"/>
        </w:rPr>
        <w:t>las certificaciones de competencias laboral, al ser uno de los</w:t>
      </w:r>
      <w:r w:rsidRPr="008565BC">
        <w:rPr>
          <w:rFonts w:ascii="Palatino Linotype" w:hAnsi="Palatino Linotype" w:cs="Tahoma"/>
          <w:iCs/>
          <w:sz w:val="20"/>
        </w:rPr>
        <w:t xml:space="preserve"> </w:t>
      </w:r>
      <w:r w:rsidRPr="008565BC">
        <w:rPr>
          <w:rFonts w:ascii="Palatino Linotype" w:hAnsi="Palatino Linotype" w:cs="Tahoma"/>
          <w:iCs/>
        </w:rPr>
        <w:t xml:space="preserve">requisitos para ocupar el cargo, </w:t>
      </w:r>
      <w:r w:rsidRPr="008565BC">
        <w:rPr>
          <w:rFonts w:ascii="Palatino Linotype" w:hAnsi="Palatino Linotype" w:cs="Tahoma"/>
          <w:iCs/>
          <w:lang w:val="es-ES"/>
        </w:rPr>
        <w:t xml:space="preserve">el agravio hecho valer por el hoy </w:t>
      </w:r>
      <w:r w:rsidR="008565BC" w:rsidRPr="008565BC">
        <w:rPr>
          <w:rFonts w:ascii="Palatino Linotype" w:hAnsi="Palatino Linotype" w:cs="Tahoma"/>
          <w:b/>
          <w:bCs/>
          <w:iCs/>
          <w:lang w:val="es-ES"/>
        </w:rPr>
        <w:t>RECURRENTE</w:t>
      </w:r>
      <w:r w:rsidRPr="008565BC">
        <w:rPr>
          <w:rFonts w:ascii="Palatino Linotype" w:hAnsi="Palatino Linotype" w:cs="Tahoma"/>
          <w:iCs/>
          <w:lang w:val="es-ES"/>
        </w:rPr>
        <w:t xml:space="preserve"> deviene de </w:t>
      </w:r>
      <w:r w:rsidRPr="008565BC">
        <w:rPr>
          <w:rFonts w:ascii="Palatino Linotype" w:hAnsi="Palatino Linotype" w:cs="Tahoma"/>
          <w:b/>
          <w:bCs/>
          <w:iCs/>
          <w:lang w:val="es-ES"/>
        </w:rPr>
        <w:t>FUNDADO</w:t>
      </w:r>
      <w:r w:rsidRPr="008565BC">
        <w:rPr>
          <w:rFonts w:ascii="Palatino Linotype" w:hAnsi="Palatino Linotype" w:cs="Tahoma"/>
          <w:iCs/>
          <w:lang w:val="es-ES"/>
        </w:rPr>
        <w:t xml:space="preserve">. </w:t>
      </w:r>
    </w:p>
    <w:p w14:paraId="2EC4C40B" w14:textId="77777777" w:rsidR="00CA3AA6" w:rsidRPr="008565BC" w:rsidRDefault="00CA3AA6" w:rsidP="008565BC">
      <w:pPr>
        <w:spacing w:line="360" w:lineRule="auto"/>
        <w:rPr>
          <w:rFonts w:cs="Tahoma"/>
          <w:iCs/>
          <w:lang w:val="es-ES"/>
        </w:rPr>
      </w:pPr>
    </w:p>
    <w:p w14:paraId="4DA196C3" w14:textId="77777777" w:rsidR="00CA3AA6" w:rsidRPr="008565BC" w:rsidRDefault="00CA3AA6" w:rsidP="008565BC">
      <w:pPr>
        <w:spacing w:line="360" w:lineRule="auto"/>
        <w:ind w:right="-28"/>
        <w:contextualSpacing/>
        <w:jc w:val="both"/>
        <w:rPr>
          <w:rFonts w:ascii="Palatino Linotype" w:eastAsia="Calibri" w:hAnsi="Palatino Linotype" w:cs="Tahoma"/>
          <w:bCs/>
        </w:rPr>
      </w:pPr>
      <w:r w:rsidRPr="008565BC">
        <w:rPr>
          <w:rFonts w:ascii="Palatino Linotype" w:hAnsi="Palatino Linotype" w:cs="Tahoma"/>
          <w:iCs/>
          <w:lang w:val="es-ES"/>
        </w:rPr>
        <w:t xml:space="preserve">No pasa desapercibido, que </w:t>
      </w:r>
      <w:r w:rsidRPr="008565BC">
        <w:rPr>
          <w:rFonts w:ascii="Palatino Linotype" w:eastAsia="Calibri" w:hAnsi="Palatino Linotype" w:cs="Tahoma"/>
          <w:bCs/>
        </w:rPr>
        <w:t>el artículo 57 de la Ley de Transparencia Acceso a la Información Pública del Estado de México y Municipios, nos enlista los requisitos específicos para ser Titular de la Unidad de Transparencia, siendo estos, los siguientes:</w:t>
      </w:r>
    </w:p>
    <w:p w14:paraId="4B219C98" w14:textId="77777777" w:rsidR="00CA3AA6" w:rsidRPr="008565BC" w:rsidRDefault="00CA3AA6" w:rsidP="008565BC">
      <w:pPr>
        <w:spacing w:line="360" w:lineRule="auto"/>
        <w:ind w:right="-28"/>
        <w:rPr>
          <w:rFonts w:eastAsia="Calibri" w:cs="Tahoma"/>
          <w:bCs/>
        </w:rPr>
      </w:pPr>
    </w:p>
    <w:p w14:paraId="63814051" w14:textId="77777777" w:rsidR="00CA3AA6" w:rsidRPr="008565BC" w:rsidRDefault="00CA3AA6" w:rsidP="008565BC">
      <w:pPr>
        <w:spacing w:line="360" w:lineRule="auto"/>
        <w:ind w:left="567" w:right="539"/>
        <w:jc w:val="both"/>
        <w:rPr>
          <w:rFonts w:eastAsia="Calibri" w:cs="Tahoma"/>
          <w:i/>
          <w:iCs/>
          <w:sz w:val="20"/>
          <w:szCs w:val="20"/>
        </w:rPr>
      </w:pPr>
      <w:r w:rsidRPr="008565BC">
        <w:rPr>
          <w:rFonts w:eastAsia="Calibri" w:cs="Tahoma"/>
          <w:i/>
          <w:iCs/>
          <w:sz w:val="20"/>
          <w:szCs w:val="20"/>
        </w:rPr>
        <w:t xml:space="preserve">Artículo 57. El responsable de la Unidad de Transparencia deberá tener el perfil adecuado para el cumplimiento de las obligaciones que se derivan de la presente Ley. Para ser nombrado titular de la Unidad de Transparencia, deberá cumplir, por lo menos, con los siguientes requisitos: </w:t>
      </w:r>
    </w:p>
    <w:p w14:paraId="708D601B" w14:textId="77777777" w:rsidR="00CA3AA6" w:rsidRPr="008565BC" w:rsidRDefault="00CA3AA6" w:rsidP="008565BC">
      <w:pPr>
        <w:spacing w:line="360" w:lineRule="auto"/>
        <w:ind w:left="567" w:right="539"/>
        <w:jc w:val="both"/>
        <w:rPr>
          <w:rFonts w:eastAsia="Calibri" w:cs="Tahoma"/>
          <w:i/>
          <w:iCs/>
          <w:sz w:val="20"/>
          <w:szCs w:val="20"/>
        </w:rPr>
      </w:pPr>
    </w:p>
    <w:p w14:paraId="7AACCF3C" w14:textId="77777777" w:rsidR="00CA3AA6" w:rsidRPr="008565BC" w:rsidRDefault="00CA3AA6" w:rsidP="008565BC">
      <w:pPr>
        <w:spacing w:line="360" w:lineRule="auto"/>
        <w:ind w:left="567" w:right="539"/>
        <w:jc w:val="both"/>
        <w:rPr>
          <w:rFonts w:eastAsia="Calibri" w:cs="Tahoma"/>
          <w:i/>
          <w:iCs/>
          <w:sz w:val="20"/>
          <w:szCs w:val="20"/>
        </w:rPr>
      </w:pPr>
      <w:r w:rsidRPr="008565BC">
        <w:rPr>
          <w:rFonts w:eastAsia="Calibri" w:cs="Tahoma"/>
          <w:i/>
          <w:iCs/>
          <w:sz w:val="20"/>
          <w:szCs w:val="20"/>
        </w:rPr>
        <w:t xml:space="preserve">I. Contar con conocimiento o, </w:t>
      </w:r>
      <w:r w:rsidRPr="008565BC">
        <w:rPr>
          <w:rFonts w:eastAsia="Calibri" w:cs="Tahoma"/>
          <w:b/>
          <w:i/>
          <w:iCs/>
          <w:sz w:val="20"/>
          <w:szCs w:val="20"/>
        </w:rPr>
        <w:t xml:space="preserve">tratándose de las entidades gubernamentales estatales y los </w:t>
      </w:r>
      <w:r w:rsidRPr="008565BC">
        <w:rPr>
          <w:rFonts w:eastAsia="Calibri" w:cs="Tahoma"/>
          <w:b/>
          <w:i/>
          <w:iCs/>
          <w:sz w:val="20"/>
          <w:szCs w:val="20"/>
          <w:u w:val="single"/>
        </w:rPr>
        <w:t>municipios certificación en materia de acceso a la información, transparencia y protección de datos personales, que para tal efecto emita el Instituto</w:t>
      </w:r>
      <w:r w:rsidRPr="008565BC">
        <w:rPr>
          <w:rFonts w:eastAsia="Calibri" w:cs="Tahoma"/>
          <w:b/>
          <w:i/>
          <w:iCs/>
          <w:sz w:val="20"/>
          <w:szCs w:val="20"/>
        </w:rPr>
        <w:t>;</w:t>
      </w:r>
      <w:r w:rsidRPr="008565BC">
        <w:rPr>
          <w:rFonts w:eastAsia="Calibri" w:cs="Tahoma"/>
          <w:i/>
          <w:iCs/>
          <w:sz w:val="20"/>
          <w:szCs w:val="20"/>
        </w:rPr>
        <w:t xml:space="preserve">  </w:t>
      </w:r>
    </w:p>
    <w:p w14:paraId="5297327F" w14:textId="77777777" w:rsidR="00CA3AA6" w:rsidRPr="008565BC" w:rsidRDefault="00CA3AA6" w:rsidP="008565BC">
      <w:pPr>
        <w:spacing w:line="360" w:lineRule="auto"/>
        <w:ind w:left="567" w:right="539"/>
        <w:jc w:val="both"/>
        <w:rPr>
          <w:rFonts w:eastAsia="Calibri" w:cs="Tahoma"/>
          <w:i/>
          <w:iCs/>
          <w:sz w:val="20"/>
          <w:szCs w:val="20"/>
        </w:rPr>
      </w:pPr>
      <w:r w:rsidRPr="008565BC">
        <w:rPr>
          <w:rFonts w:eastAsia="Calibri" w:cs="Tahoma"/>
          <w:i/>
          <w:iCs/>
          <w:sz w:val="20"/>
          <w:szCs w:val="20"/>
        </w:rPr>
        <w:t xml:space="preserve">II. Experiencia en materia de acceso a la información y protección de datos personales; y </w:t>
      </w:r>
    </w:p>
    <w:p w14:paraId="0D791C2A" w14:textId="77777777" w:rsidR="00CA3AA6" w:rsidRPr="008565BC" w:rsidRDefault="00CA3AA6" w:rsidP="008565BC">
      <w:pPr>
        <w:spacing w:line="360" w:lineRule="auto"/>
        <w:ind w:left="567" w:right="539"/>
        <w:jc w:val="both"/>
        <w:rPr>
          <w:rFonts w:eastAsia="Calibri" w:cs="Tahoma"/>
          <w:i/>
          <w:iCs/>
          <w:sz w:val="20"/>
          <w:szCs w:val="20"/>
        </w:rPr>
      </w:pPr>
      <w:r w:rsidRPr="008565BC">
        <w:rPr>
          <w:rFonts w:eastAsia="Calibri" w:cs="Tahoma"/>
          <w:i/>
          <w:iCs/>
          <w:sz w:val="20"/>
          <w:szCs w:val="20"/>
        </w:rPr>
        <w:t>III. Habilidades de organización y comunicación, así como visión y liderazgo.</w:t>
      </w:r>
    </w:p>
    <w:p w14:paraId="7A3A2B8E" w14:textId="77777777" w:rsidR="00CA3AA6" w:rsidRPr="008565BC" w:rsidRDefault="00CA3AA6" w:rsidP="008565BC">
      <w:pPr>
        <w:spacing w:line="360" w:lineRule="auto"/>
        <w:rPr>
          <w:rFonts w:cs="Tahoma"/>
          <w:iCs/>
          <w:lang w:val="es-ES"/>
        </w:rPr>
      </w:pPr>
    </w:p>
    <w:p w14:paraId="24A5DE8C" w14:textId="77777777" w:rsidR="00CA3AA6" w:rsidRPr="008565BC" w:rsidRDefault="00CA3AA6" w:rsidP="008565BC">
      <w:pPr>
        <w:spacing w:line="360" w:lineRule="auto"/>
        <w:contextualSpacing/>
        <w:jc w:val="both"/>
        <w:rPr>
          <w:rFonts w:ascii="Palatino Linotype" w:eastAsia="Calibri" w:hAnsi="Palatino Linotype" w:cs="Tahoma"/>
          <w:b/>
          <w:bCs/>
          <w:u w:val="single"/>
        </w:rPr>
      </w:pPr>
      <w:r w:rsidRPr="008565BC">
        <w:rPr>
          <w:rFonts w:ascii="Palatino Linotype" w:eastAsia="Calibri" w:hAnsi="Palatino Linotype" w:cs="Tahoma"/>
          <w:bCs/>
        </w:rPr>
        <w:t xml:space="preserve">En razón de lo anterior, la certificación de competencia laboral, se trata de una obligación normativa, pues la Ley de Transparencia y Acceso a la Información Pública del Estado de México y Municipios, señala en su numeral 57, fracción I, ya descrito anteriormente, que el responsable de la Unidad de Transparencia deberá tener el perfil adecuado para el cumplimiento de las obligaciones que se derivan de la presente Ley y para ser nombrado titular de la Unidad de Transparencia, deberá cumplir, con diversos requisitos, entre ellos, tratándose de las entidades gubernamentales estatales </w:t>
      </w:r>
      <w:r w:rsidRPr="008565BC">
        <w:rPr>
          <w:rFonts w:ascii="Palatino Linotype" w:eastAsia="Calibri" w:hAnsi="Palatino Linotype" w:cs="Tahoma"/>
          <w:bCs/>
        </w:rPr>
        <w:lastRenderedPageBreak/>
        <w:t xml:space="preserve">y los municipios </w:t>
      </w:r>
      <w:r w:rsidRPr="008565BC">
        <w:rPr>
          <w:rFonts w:ascii="Palatino Linotype" w:eastAsia="Calibri" w:hAnsi="Palatino Linotype" w:cs="Tahoma"/>
          <w:b/>
          <w:bCs/>
          <w:u w:val="single"/>
        </w:rPr>
        <w:t>certificación en materia de acceso a la información, transparencia y protección de datos personales, que para tal efecto emita el Instituto.</w:t>
      </w:r>
    </w:p>
    <w:p w14:paraId="0A57735C" w14:textId="77777777" w:rsidR="00CA3AA6" w:rsidRPr="008565BC" w:rsidRDefault="00CA3AA6" w:rsidP="008565BC">
      <w:pPr>
        <w:spacing w:line="360" w:lineRule="auto"/>
        <w:contextualSpacing/>
        <w:rPr>
          <w:rFonts w:eastAsia="Calibri" w:cs="Tahoma"/>
          <w:b/>
          <w:bCs/>
          <w:u w:val="single"/>
        </w:rPr>
      </w:pPr>
    </w:p>
    <w:p w14:paraId="57F1435F" w14:textId="77777777" w:rsidR="00CA3AA6" w:rsidRPr="008565BC" w:rsidRDefault="00CA3AA6" w:rsidP="008565BC">
      <w:pPr>
        <w:spacing w:line="360" w:lineRule="auto"/>
        <w:contextualSpacing/>
        <w:jc w:val="both"/>
        <w:rPr>
          <w:rFonts w:ascii="Palatino Linotype" w:hAnsi="Palatino Linotype"/>
        </w:rPr>
      </w:pPr>
      <w:r w:rsidRPr="008565BC">
        <w:rPr>
          <w:rFonts w:ascii="Palatino Linotype" w:hAnsi="Palatino Linotype"/>
        </w:rPr>
        <w:t>Para robustecer el presente estudio, debe apuntarse que en cumplimiento al artículo 36, fracción XI, de la Ley de Transparencia y Acceso a la Información Pública del Estado de México y Municipios, este Instituto es el encargado de certificar las competencias de los titulares de las unidades de transparencia.</w:t>
      </w:r>
    </w:p>
    <w:p w14:paraId="5DB28121" w14:textId="77777777" w:rsidR="00CA3AA6" w:rsidRPr="008565BC" w:rsidRDefault="00CA3AA6" w:rsidP="008565BC">
      <w:pPr>
        <w:spacing w:line="360" w:lineRule="auto"/>
        <w:contextualSpacing/>
      </w:pPr>
    </w:p>
    <w:p w14:paraId="0A043B31" w14:textId="7B1377BA" w:rsidR="00F44F42" w:rsidRPr="008565BC" w:rsidRDefault="00F44F42" w:rsidP="008565BC">
      <w:pPr>
        <w:spacing w:line="360" w:lineRule="auto"/>
        <w:jc w:val="both"/>
        <w:rPr>
          <w:rFonts w:ascii="Palatino Linotype" w:eastAsia="Palatino Linotype" w:hAnsi="Palatino Linotype" w:cs="Palatino Linotype"/>
        </w:rPr>
      </w:pPr>
      <w:r w:rsidRPr="008565BC">
        <w:rPr>
          <w:rFonts w:ascii="Palatino Linotype" w:eastAsia="Palatino Linotype" w:hAnsi="Palatino Linotype" w:cs="Palatino Linotype"/>
          <w:b/>
        </w:rPr>
        <w:t xml:space="preserve">Versión Pública. </w:t>
      </w:r>
      <w:r w:rsidRPr="008565BC">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del </w:t>
      </w:r>
      <w:r w:rsidRPr="008565BC">
        <w:rPr>
          <w:rFonts w:ascii="Palatino Linotype" w:eastAsia="Palatino Linotype" w:hAnsi="Palatino Linotype" w:cs="Palatino Linotype"/>
          <w:b/>
        </w:rPr>
        <w:t>RECURRENTE</w:t>
      </w:r>
      <w:r w:rsidRPr="008565BC">
        <w:rPr>
          <w:rFonts w:ascii="Palatino Linotype" w:eastAsia="Palatino Linotype" w:hAnsi="Palatino Linotype" w:cs="Palatino Linotype"/>
        </w:rPr>
        <w:t xml:space="preserve"> sin menoscabar el derecho a la protección de los datos personales de terceros.</w:t>
      </w:r>
    </w:p>
    <w:p w14:paraId="5F5F7CF9" w14:textId="77777777" w:rsidR="00F44F42" w:rsidRPr="008565BC" w:rsidRDefault="00F44F42" w:rsidP="008565BC">
      <w:pPr>
        <w:spacing w:before="240" w:after="240" w:line="360" w:lineRule="auto"/>
        <w:ind w:right="50"/>
        <w:jc w:val="both"/>
        <w:rPr>
          <w:rFonts w:ascii="Palatino Linotype" w:eastAsia="Palatino Linotype" w:hAnsi="Palatino Linotype" w:cs="Palatino Linotype"/>
        </w:rPr>
      </w:pPr>
      <w:r w:rsidRPr="008565BC">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p>
    <w:p w14:paraId="6D4A42CE" w14:textId="77777777" w:rsidR="00F44F42" w:rsidRPr="008565BC" w:rsidRDefault="00F44F42" w:rsidP="008565BC">
      <w:pPr>
        <w:ind w:left="993" w:right="1041"/>
        <w:jc w:val="both"/>
        <w:rPr>
          <w:rFonts w:ascii="Palatino Linotype" w:eastAsia="Palatino Linotype" w:hAnsi="Palatino Linotype" w:cs="Palatino Linotype"/>
          <w:b/>
          <w:i/>
          <w:sz w:val="22"/>
          <w:szCs w:val="22"/>
        </w:rPr>
      </w:pPr>
      <w:r w:rsidRPr="008565BC">
        <w:rPr>
          <w:rFonts w:ascii="Palatino Linotype" w:eastAsia="Palatino Linotype" w:hAnsi="Palatino Linotype" w:cs="Palatino Linotype"/>
          <w:b/>
          <w:i/>
          <w:sz w:val="22"/>
          <w:szCs w:val="22"/>
        </w:rPr>
        <w:t xml:space="preserve"> “Artículo 3. Para los efectos de la presente Ley se entenderá por:</w:t>
      </w:r>
    </w:p>
    <w:p w14:paraId="54F1DDAF" w14:textId="77777777" w:rsidR="00F44F42" w:rsidRPr="008565BC" w:rsidRDefault="00F44F42" w:rsidP="008565BC">
      <w:pPr>
        <w:ind w:left="993" w:right="1041"/>
        <w:jc w:val="both"/>
        <w:rPr>
          <w:rFonts w:ascii="Palatino Linotype" w:eastAsia="Palatino Linotype" w:hAnsi="Palatino Linotype" w:cs="Palatino Linotype"/>
          <w:i/>
          <w:sz w:val="22"/>
          <w:szCs w:val="22"/>
        </w:rPr>
      </w:pPr>
      <w:r w:rsidRPr="008565BC">
        <w:rPr>
          <w:rFonts w:ascii="Palatino Linotype" w:eastAsia="Palatino Linotype" w:hAnsi="Palatino Linotype" w:cs="Palatino Linotype"/>
          <w:b/>
          <w:i/>
          <w:sz w:val="22"/>
          <w:szCs w:val="22"/>
        </w:rPr>
        <w:t>IX. Datos personales:</w:t>
      </w:r>
      <w:r w:rsidRPr="008565BC">
        <w:rPr>
          <w:rFonts w:ascii="Palatino Linotype" w:eastAsia="Palatino Linotype" w:hAnsi="Palatino Linotype" w:cs="Palatino Linotype"/>
          <w:i/>
          <w:sz w:val="22"/>
          <w:szCs w:val="22"/>
        </w:rPr>
        <w:t xml:space="preserve"> </w:t>
      </w:r>
      <w:r w:rsidRPr="008565BC">
        <w:rPr>
          <w:rFonts w:ascii="Palatino Linotype" w:eastAsia="Palatino Linotype" w:hAnsi="Palatino Linotype" w:cs="Palatino Linotype"/>
          <w:b/>
          <w:i/>
          <w:sz w:val="22"/>
          <w:szCs w:val="22"/>
        </w:rPr>
        <w:t>La información concerniente a una persona, identificada o identificable</w:t>
      </w:r>
      <w:r w:rsidRPr="008565BC">
        <w:rPr>
          <w:rFonts w:ascii="Palatino Linotype" w:eastAsia="Palatino Linotype" w:hAnsi="Palatino Linotype" w:cs="Palatino Linotype"/>
          <w:i/>
          <w:sz w:val="22"/>
          <w:szCs w:val="22"/>
        </w:rPr>
        <w:t xml:space="preserve"> según lo dispuesto por la Ley de Protección de Datos Personales del Estado de México;</w:t>
      </w:r>
    </w:p>
    <w:p w14:paraId="5DD25E5C" w14:textId="77777777" w:rsidR="00F44F42" w:rsidRPr="008565BC" w:rsidRDefault="00F44F42" w:rsidP="008565BC">
      <w:pPr>
        <w:ind w:left="993" w:right="1041"/>
        <w:jc w:val="both"/>
        <w:rPr>
          <w:rFonts w:ascii="Palatino Linotype" w:eastAsia="Palatino Linotype" w:hAnsi="Palatino Linotype" w:cs="Palatino Linotype"/>
          <w:i/>
          <w:sz w:val="22"/>
          <w:szCs w:val="22"/>
        </w:rPr>
      </w:pPr>
      <w:r w:rsidRPr="008565BC">
        <w:rPr>
          <w:rFonts w:ascii="Palatino Linotype" w:eastAsia="Palatino Linotype" w:hAnsi="Palatino Linotype" w:cs="Palatino Linotype"/>
          <w:b/>
          <w:i/>
          <w:sz w:val="22"/>
          <w:szCs w:val="22"/>
        </w:rPr>
        <w:t>XX. Información clasificada:</w:t>
      </w:r>
      <w:r w:rsidRPr="008565BC">
        <w:rPr>
          <w:rFonts w:ascii="Palatino Linotype" w:eastAsia="Palatino Linotype" w:hAnsi="Palatino Linotype" w:cs="Palatino Linotype"/>
          <w:i/>
          <w:sz w:val="22"/>
          <w:szCs w:val="22"/>
        </w:rPr>
        <w:t xml:space="preserve"> Aquella considerada por la presente Ley como reservada o confidencial;</w:t>
      </w:r>
    </w:p>
    <w:p w14:paraId="6A7ADCD1" w14:textId="77777777" w:rsidR="00F44F42" w:rsidRPr="008565BC" w:rsidRDefault="00F44F42" w:rsidP="008565BC">
      <w:pPr>
        <w:ind w:left="993" w:right="1041"/>
        <w:jc w:val="both"/>
        <w:rPr>
          <w:rFonts w:ascii="Palatino Linotype" w:eastAsia="Palatino Linotype" w:hAnsi="Palatino Linotype" w:cs="Palatino Linotype"/>
          <w:i/>
          <w:sz w:val="22"/>
          <w:szCs w:val="22"/>
        </w:rPr>
      </w:pPr>
      <w:r w:rsidRPr="008565BC">
        <w:rPr>
          <w:rFonts w:ascii="Palatino Linotype" w:eastAsia="Palatino Linotype" w:hAnsi="Palatino Linotype" w:cs="Palatino Linotype"/>
          <w:b/>
          <w:i/>
          <w:sz w:val="22"/>
          <w:szCs w:val="22"/>
        </w:rPr>
        <w:lastRenderedPageBreak/>
        <w:t>XXXII. Protección de Datos Personales:</w:t>
      </w:r>
      <w:r w:rsidRPr="008565BC">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14:paraId="06761F43" w14:textId="77777777" w:rsidR="00F44F42" w:rsidRPr="008565BC" w:rsidRDefault="00F44F42" w:rsidP="008565BC">
      <w:pPr>
        <w:ind w:left="993" w:right="1041"/>
        <w:jc w:val="both"/>
        <w:rPr>
          <w:rFonts w:ascii="Palatino Linotype" w:eastAsia="Palatino Linotype" w:hAnsi="Palatino Linotype" w:cs="Palatino Linotype"/>
          <w:i/>
          <w:sz w:val="22"/>
          <w:szCs w:val="22"/>
        </w:rPr>
      </w:pPr>
      <w:r w:rsidRPr="008565BC">
        <w:rPr>
          <w:rFonts w:ascii="Palatino Linotype" w:eastAsia="Palatino Linotype" w:hAnsi="Palatino Linotype" w:cs="Palatino Linotype"/>
          <w:b/>
          <w:i/>
          <w:sz w:val="22"/>
          <w:szCs w:val="22"/>
        </w:rPr>
        <w:t>XLV. Versión pública</w:t>
      </w:r>
      <w:r w:rsidRPr="008565BC">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7C99FEF0" w14:textId="77777777" w:rsidR="00F44F42" w:rsidRPr="008565BC" w:rsidRDefault="00F44F42" w:rsidP="008565BC">
      <w:pPr>
        <w:ind w:left="993" w:right="1041"/>
        <w:jc w:val="both"/>
        <w:rPr>
          <w:rFonts w:ascii="Palatino Linotype" w:eastAsia="Palatino Linotype" w:hAnsi="Palatino Linotype" w:cs="Palatino Linotype"/>
          <w:i/>
          <w:sz w:val="22"/>
          <w:szCs w:val="22"/>
        </w:rPr>
      </w:pPr>
    </w:p>
    <w:p w14:paraId="3AD646D5" w14:textId="77777777" w:rsidR="00F44F42" w:rsidRPr="008565BC" w:rsidRDefault="00F44F42" w:rsidP="008565BC">
      <w:pPr>
        <w:ind w:left="993" w:right="1041"/>
        <w:jc w:val="both"/>
        <w:rPr>
          <w:rFonts w:ascii="Palatino Linotype" w:eastAsia="Palatino Linotype" w:hAnsi="Palatino Linotype" w:cs="Palatino Linotype"/>
          <w:i/>
          <w:sz w:val="22"/>
          <w:szCs w:val="22"/>
        </w:rPr>
      </w:pPr>
      <w:r w:rsidRPr="008565BC">
        <w:rPr>
          <w:rFonts w:ascii="Palatino Linotype" w:eastAsia="Palatino Linotype" w:hAnsi="Palatino Linotype" w:cs="Palatino Linotype"/>
          <w:b/>
          <w:i/>
          <w:sz w:val="22"/>
          <w:szCs w:val="22"/>
        </w:rPr>
        <w:t>“Artículo 6.</w:t>
      </w:r>
      <w:r w:rsidRPr="008565BC">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496826C8" w14:textId="77777777" w:rsidR="00F44F42" w:rsidRPr="008565BC" w:rsidRDefault="00F44F42" w:rsidP="008565BC">
      <w:pPr>
        <w:ind w:left="993" w:right="1041"/>
        <w:jc w:val="both"/>
        <w:rPr>
          <w:rFonts w:ascii="Palatino Linotype" w:eastAsia="Palatino Linotype" w:hAnsi="Palatino Linotype" w:cs="Palatino Linotype"/>
          <w:i/>
          <w:sz w:val="22"/>
          <w:szCs w:val="22"/>
        </w:rPr>
      </w:pPr>
    </w:p>
    <w:p w14:paraId="3BA4927C" w14:textId="77777777" w:rsidR="00F44F42" w:rsidRPr="008565BC" w:rsidRDefault="00F44F42" w:rsidP="008565BC">
      <w:pPr>
        <w:ind w:left="993" w:right="1041"/>
        <w:jc w:val="both"/>
        <w:rPr>
          <w:rFonts w:ascii="Palatino Linotype" w:eastAsia="Palatino Linotype" w:hAnsi="Palatino Linotype" w:cs="Palatino Linotype"/>
          <w:b/>
          <w:i/>
          <w:sz w:val="22"/>
          <w:szCs w:val="22"/>
        </w:rPr>
      </w:pPr>
      <w:r w:rsidRPr="008565BC">
        <w:rPr>
          <w:rFonts w:ascii="Palatino Linotype" w:eastAsia="Palatino Linotype" w:hAnsi="Palatino Linotype" w:cs="Palatino Linotype"/>
          <w:b/>
          <w:i/>
          <w:sz w:val="22"/>
          <w:szCs w:val="22"/>
        </w:rPr>
        <w:t>“Artículo 137.</w:t>
      </w:r>
      <w:r w:rsidRPr="008565BC">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339471FE" w14:textId="77777777" w:rsidR="00F44F42" w:rsidRPr="008565BC" w:rsidRDefault="00F44F42" w:rsidP="008565BC">
      <w:pPr>
        <w:ind w:left="993" w:right="1041"/>
        <w:jc w:val="both"/>
        <w:rPr>
          <w:rFonts w:ascii="Palatino Linotype" w:eastAsia="Palatino Linotype" w:hAnsi="Palatino Linotype" w:cs="Palatino Linotype"/>
          <w:b/>
          <w:i/>
          <w:sz w:val="22"/>
          <w:szCs w:val="22"/>
        </w:rPr>
      </w:pPr>
    </w:p>
    <w:p w14:paraId="60E5FA08" w14:textId="77777777" w:rsidR="00F44F42" w:rsidRPr="008565BC" w:rsidRDefault="00F44F42" w:rsidP="008565BC">
      <w:pPr>
        <w:ind w:left="993" w:right="1041"/>
        <w:jc w:val="both"/>
        <w:rPr>
          <w:rFonts w:ascii="Palatino Linotype" w:eastAsia="Palatino Linotype" w:hAnsi="Palatino Linotype" w:cs="Palatino Linotype"/>
          <w:i/>
          <w:sz w:val="22"/>
          <w:szCs w:val="22"/>
        </w:rPr>
      </w:pPr>
      <w:r w:rsidRPr="008565BC">
        <w:rPr>
          <w:rFonts w:ascii="Palatino Linotype" w:eastAsia="Palatino Linotype" w:hAnsi="Palatino Linotype" w:cs="Palatino Linotype"/>
          <w:b/>
          <w:i/>
          <w:sz w:val="22"/>
          <w:szCs w:val="22"/>
        </w:rPr>
        <w:t>“Artículo 143</w:t>
      </w:r>
      <w:r w:rsidRPr="008565BC">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71B60029" w14:textId="77777777" w:rsidR="00F44F42" w:rsidRPr="008565BC" w:rsidRDefault="00F44F42" w:rsidP="008565BC">
      <w:pPr>
        <w:ind w:left="993" w:right="1041"/>
        <w:jc w:val="both"/>
        <w:rPr>
          <w:rFonts w:ascii="Palatino Linotype" w:eastAsia="Palatino Linotype" w:hAnsi="Palatino Linotype" w:cs="Palatino Linotype"/>
          <w:i/>
          <w:sz w:val="22"/>
          <w:szCs w:val="22"/>
        </w:rPr>
      </w:pPr>
      <w:r w:rsidRPr="008565BC">
        <w:rPr>
          <w:rFonts w:ascii="Palatino Linotype" w:eastAsia="Palatino Linotype" w:hAnsi="Palatino Linotype" w:cs="Palatino Linotype"/>
          <w:b/>
          <w:i/>
          <w:sz w:val="22"/>
          <w:szCs w:val="22"/>
        </w:rPr>
        <w:t>I.</w:t>
      </w:r>
      <w:r w:rsidRPr="008565BC">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14:paraId="6E311D60" w14:textId="77777777" w:rsidR="00F44F42" w:rsidRPr="008565BC" w:rsidRDefault="00F44F42" w:rsidP="008565BC">
      <w:pPr>
        <w:ind w:left="993" w:right="1041"/>
        <w:jc w:val="both"/>
        <w:rPr>
          <w:rFonts w:ascii="Palatino Linotype" w:eastAsia="Palatino Linotype" w:hAnsi="Palatino Linotype" w:cs="Palatino Linotype"/>
          <w:i/>
          <w:sz w:val="22"/>
          <w:szCs w:val="22"/>
        </w:rPr>
      </w:pPr>
      <w:r w:rsidRPr="008565BC">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6D40EF12" w14:textId="77777777" w:rsidR="00F44F42" w:rsidRPr="008565BC" w:rsidRDefault="00F44F42" w:rsidP="008565BC">
      <w:pPr>
        <w:ind w:left="993" w:right="1041"/>
        <w:jc w:val="both"/>
        <w:rPr>
          <w:rFonts w:ascii="Palatino Linotype" w:eastAsia="Palatino Linotype" w:hAnsi="Palatino Linotype" w:cs="Palatino Linotype"/>
          <w:i/>
          <w:sz w:val="22"/>
          <w:szCs w:val="22"/>
        </w:rPr>
      </w:pPr>
      <w:r w:rsidRPr="008565BC">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14:paraId="6F2087D6" w14:textId="77777777" w:rsidR="00F44F42" w:rsidRPr="008565BC" w:rsidRDefault="00F44F42" w:rsidP="008565BC">
      <w:pPr>
        <w:ind w:left="993" w:right="1041"/>
        <w:jc w:val="both"/>
        <w:rPr>
          <w:rFonts w:ascii="Palatino Linotype" w:eastAsia="Palatino Linotype" w:hAnsi="Palatino Linotype" w:cs="Palatino Linotype"/>
          <w:i/>
          <w:sz w:val="22"/>
          <w:szCs w:val="22"/>
        </w:rPr>
      </w:pPr>
    </w:p>
    <w:p w14:paraId="4E081826" w14:textId="77777777" w:rsidR="00F44F42" w:rsidRPr="008565BC" w:rsidRDefault="00F44F42" w:rsidP="008565BC">
      <w:pPr>
        <w:spacing w:line="360" w:lineRule="auto"/>
        <w:ind w:right="51"/>
        <w:jc w:val="both"/>
        <w:rPr>
          <w:rFonts w:ascii="Palatino Linotype" w:eastAsia="Palatino Linotype" w:hAnsi="Palatino Linotype" w:cs="Palatino Linotype"/>
        </w:rPr>
      </w:pPr>
      <w:r w:rsidRPr="008565BC">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w:t>
      </w:r>
      <w:r w:rsidRPr="008565BC">
        <w:rPr>
          <w:rFonts w:ascii="Palatino Linotype" w:eastAsia="Palatino Linotype" w:hAnsi="Palatino Linotype" w:cs="Palatino Linotype"/>
        </w:rPr>
        <w:lastRenderedPageBreak/>
        <w:t xml:space="preserve">documentos a entregar por parte del Sujeto Obligado para satisfacer el derecho de acceso a la información pública del </w:t>
      </w:r>
      <w:r w:rsidRPr="008565BC">
        <w:rPr>
          <w:rFonts w:ascii="Palatino Linotype" w:eastAsia="Palatino Linotype" w:hAnsi="Palatino Linotype" w:cs="Palatino Linotype"/>
          <w:b/>
        </w:rPr>
        <w:t>RECURRENTE</w:t>
      </w:r>
      <w:r w:rsidRPr="008565BC">
        <w:rPr>
          <w:rFonts w:ascii="Palatino Linotype" w:eastAsia="Palatino Linotype" w:hAnsi="Palatino Linotype" w:cs="Palatino Linotype"/>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279349F1" w14:textId="77777777" w:rsidR="00F44F42" w:rsidRPr="008565BC" w:rsidRDefault="00F44F42" w:rsidP="008565BC">
      <w:pPr>
        <w:spacing w:line="360" w:lineRule="auto"/>
        <w:ind w:right="51"/>
        <w:jc w:val="both"/>
        <w:rPr>
          <w:rFonts w:ascii="Palatino Linotype" w:eastAsia="Palatino Linotype" w:hAnsi="Palatino Linotype" w:cs="Palatino Linotype"/>
        </w:rPr>
      </w:pPr>
    </w:p>
    <w:p w14:paraId="588857C0" w14:textId="77777777" w:rsidR="00F44F42" w:rsidRPr="008565BC" w:rsidRDefault="00F44F42" w:rsidP="008565BC">
      <w:pPr>
        <w:spacing w:line="360" w:lineRule="auto"/>
        <w:ind w:right="50"/>
        <w:jc w:val="both"/>
        <w:rPr>
          <w:rFonts w:ascii="Palatino Linotype" w:eastAsia="Palatino Linotype" w:hAnsi="Palatino Linotype" w:cs="Palatino Linotype"/>
        </w:rPr>
      </w:pPr>
      <w:r w:rsidRPr="008565BC">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019B393F" w14:textId="77777777" w:rsidR="00F44F42" w:rsidRPr="008565BC" w:rsidRDefault="00F44F42" w:rsidP="008565BC">
      <w:pPr>
        <w:spacing w:line="360" w:lineRule="auto"/>
        <w:ind w:right="50"/>
        <w:jc w:val="both"/>
        <w:rPr>
          <w:rFonts w:ascii="Palatino Linotype" w:eastAsia="Palatino Linotype" w:hAnsi="Palatino Linotype" w:cs="Palatino Linotype"/>
        </w:rPr>
      </w:pPr>
    </w:p>
    <w:p w14:paraId="3AEFC6DB" w14:textId="77777777" w:rsidR="00F44F42" w:rsidRPr="008565BC" w:rsidRDefault="00F44F42" w:rsidP="008565BC">
      <w:pPr>
        <w:spacing w:line="360" w:lineRule="auto"/>
        <w:ind w:right="51"/>
        <w:jc w:val="both"/>
        <w:rPr>
          <w:rFonts w:ascii="Palatino Linotype" w:eastAsia="Palatino Linotype" w:hAnsi="Palatino Linotype" w:cs="Palatino Linotype"/>
        </w:rPr>
      </w:pPr>
      <w:r w:rsidRPr="008565BC">
        <w:rPr>
          <w:rFonts w:ascii="Palatino Linotype" w:eastAsia="Palatino Linotype" w:hAnsi="Palatino Linotype" w:cs="Palatino Linotype"/>
        </w:rPr>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1BAC9667" w14:textId="77777777" w:rsidR="00F44F42" w:rsidRPr="008565BC" w:rsidRDefault="00F44F42" w:rsidP="008565BC">
      <w:pPr>
        <w:spacing w:line="360" w:lineRule="auto"/>
        <w:ind w:right="51"/>
        <w:jc w:val="both"/>
        <w:rPr>
          <w:rFonts w:ascii="Palatino Linotype" w:eastAsia="Palatino Linotype" w:hAnsi="Palatino Linotype" w:cs="Palatino Linotype"/>
        </w:rPr>
      </w:pPr>
    </w:p>
    <w:p w14:paraId="4712C05D" w14:textId="77777777" w:rsidR="00F44F42" w:rsidRPr="008565BC" w:rsidRDefault="00F44F42" w:rsidP="008565BC">
      <w:pPr>
        <w:ind w:left="992" w:right="1043"/>
        <w:jc w:val="both"/>
        <w:rPr>
          <w:rFonts w:ascii="Palatino Linotype" w:eastAsia="Palatino Linotype" w:hAnsi="Palatino Linotype" w:cs="Palatino Linotype"/>
          <w:i/>
          <w:sz w:val="22"/>
          <w:szCs w:val="22"/>
        </w:rPr>
      </w:pPr>
      <w:r w:rsidRPr="008565BC">
        <w:rPr>
          <w:rFonts w:ascii="Palatino Linotype" w:eastAsia="Palatino Linotype" w:hAnsi="Palatino Linotype" w:cs="Palatino Linotype"/>
          <w:b/>
          <w:i/>
          <w:sz w:val="22"/>
          <w:szCs w:val="22"/>
        </w:rPr>
        <w:t>“Artículo 49.</w:t>
      </w:r>
      <w:r w:rsidRPr="008565BC">
        <w:rPr>
          <w:rFonts w:ascii="Palatino Linotype" w:eastAsia="Palatino Linotype" w:hAnsi="Palatino Linotype" w:cs="Palatino Linotype"/>
          <w:i/>
          <w:sz w:val="22"/>
          <w:szCs w:val="22"/>
        </w:rPr>
        <w:t xml:space="preserve"> </w:t>
      </w:r>
      <w:r w:rsidRPr="008565BC">
        <w:rPr>
          <w:rFonts w:ascii="Palatino Linotype" w:eastAsia="Palatino Linotype" w:hAnsi="Palatino Linotype" w:cs="Palatino Linotype"/>
          <w:b/>
          <w:i/>
          <w:sz w:val="22"/>
          <w:szCs w:val="22"/>
        </w:rPr>
        <w:t>Los Comités de Transparencia</w:t>
      </w:r>
      <w:r w:rsidRPr="008565BC">
        <w:rPr>
          <w:rFonts w:ascii="Palatino Linotype" w:eastAsia="Palatino Linotype" w:hAnsi="Palatino Linotype" w:cs="Palatino Linotype"/>
          <w:i/>
          <w:sz w:val="22"/>
          <w:szCs w:val="22"/>
        </w:rPr>
        <w:t xml:space="preserve"> tendrán las siguientes atribuciones:</w:t>
      </w:r>
    </w:p>
    <w:p w14:paraId="356A8C8C" w14:textId="77777777" w:rsidR="00F44F42" w:rsidRPr="008565BC" w:rsidRDefault="00F44F42" w:rsidP="008565BC">
      <w:pPr>
        <w:ind w:left="992" w:right="1043"/>
        <w:jc w:val="both"/>
        <w:rPr>
          <w:rFonts w:ascii="Palatino Linotype" w:eastAsia="Palatino Linotype" w:hAnsi="Palatino Linotype" w:cs="Palatino Linotype"/>
          <w:i/>
          <w:sz w:val="22"/>
          <w:szCs w:val="22"/>
        </w:rPr>
      </w:pPr>
      <w:r w:rsidRPr="008565BC">
        <w:rPr>
          <w:rFonts w:ascii="Palatino Linotype" w:eastAsia="Palatino Linotype" w:hAnsi="Palatino Linotype" w:cs="Palatino Linotype"/>
          <w:b/>
          <w:i/>
          <w:sz w:val="22"/>
          <w:szCs w:val="22"/>
        </w:rPr>
        <w:t>VIII. Aprobar, modificar o revocar la clasificación de la información</w:t>
      </w:r>
      <w:r w:rsidRPr="008565BC">
        <w:rPr>
          <w:rFonts w:ascii="Palatino Linotype" w:eastAsia="Palatino Linotype" w:hAnsi="Palatino Linotype" w:cs="Palatino Linotype"/>
          <w:i/>
          <w:sz w:val="22"/>
          <w:szCs w:val="22"/>
        </w:rPr>
        <w:t>…”</w:t>
      </w:r>
    </w:p>
    <w:p w14:paraId="539EABC1" w14:textId="77777777" w:rsidR="00F44F42" w:rsidRPr="008565BC" w:rsidRDefault="00F44F42" w:rsidP="008565BC">
      <w:pPr>
        <w:ind w:left="992" w:right="1043"/>
        <w:jc w:val="both"/>
        <w:rPr>
          <w:rFonts w:ascii="Palatino Linotype" w:eastAsia="Palatino Linotype" w:hAnsi="Palatino Linotype" w:cs="Palatino Linotype"/>
          <w:i/>
          <w:sz w:val="22"/>
          <w:szCs w:val="22"/>
        </w:rPr>
      </w:pPr>
      <w:r w:rsidRPr="008565BC">
        <w:rPr>
          <w:rFonts w:ascii="Palatino Linotype" w:eastAsia="Palatino Linotype" w:hAnsi="Palatino Linotype" w:cs="Palatino Linotype"/>
          <w:i/>
          <w:sz w:val="22"/>
          <w:szCs w:val="22"/>
        </w:rPr>
        <w:t>“</w:t>
      </w:r>
      <w:r w:rsidRPr="008565BC">
        <w:rPr>
          <w:rFonts w:ascii="Palatino Linotype" w:eastAsia="Palatino Linotype" w:hAnsi="Palatino Linotype" w:cs="Palatino Linotype"/>
          <w:b/>
          <w:i/>
          <w:sz w:val="22"/>
          <w:szCs w:val="22"/>
        </w:rPr>
        <w:t>Artículo 53.</w:t>
      </w:r>
      <w:r w:rsidRPr="008565BC">
        <w:rPr>
          <w:rFonts w:ascii="Palatino Linotype" w:eastAsia="Palatino Linotype" w:hAnsi="Palatino Linotype" w:cs="Palatino Linotype"/>
          <w:i/>
          <w:sz w:val="22"/>
          <w:szCs w:val="22"/>
        </w:rPr>
        <w:t xml:space="preserve"> Las </w:t>
      </w:r>
      <w:r w:rsidRPr="008565BC">
        <w:rPr>
          <w:rFonts w:ascii="Palatino Linotype" w:eastAsia="Palatino Linotype" w:hAnsi="Palatino Linotype" w:cs="Palatino Linotype"/>
          <w:b/>
          <w:i/>
          <w:sz w:val="22"/>
          <w:szCs w:val="22"/>
        </w:rPr>
        <w:t>Unidades de Transparencia</w:t>
      </w:r>
      <w:r w:rsidRPr="008565BC">
        <w:rPr>
          <w:rFonts w:ascii="Palatino Linotype" w:eastAsia="Palatino Linotype" w:hAnsi="Palatino Linotype" w:cs="Palatino Linotype"/>
          <w:i/>
          <w:sz w:val="22"/>
          <w:szCs w:val="22"/>
        </w:rPr>
        <w:t xml:space="preserve"> tendrán las siguientes </w:t>
      </w:r>
      <w:r w:rsidRPr="008565BC">
        <w:rPr>
          <w:rFonts w:ascii="Palatino Linotype" w:eastAsia="Palatino Linotype" w:hAnsi="Palatino Linotype" w:cs="Palatino Linotype"/>
          <w:b/>
          <w:i/>
          <w:sz w:val="22"/>
          <w:szCs w:val="22"/>
        </w:rPr>
        <w:t>funciones</w:t>
      </w:r>
      <w:r w:rsidRPr="008565BC">
        <w:rPr>
          <w:rFonts w:ascii="Palatino Linotype" w:eastAsia="Palatino Linotype" w:hAnsi="Palatino Linotype" w:cs="Palatino Linotype"/>
          <w:i/>
          <w:sz w:val="22"/>
          <w:szCs w:val="22"/>
        </w:rPr>
        <w:t>:</w:t>
      </w:r>
    </w:p>
    <w:p w14:paraId="092FDD3D" w14:textId="77777777" w:rsidR="00F44F42" w:rsidRPr="008565BC" w:rsidRDefault="00F44F42" w:rsidP="008565BC">
      <w:pPr>
        <w:ind w:left="992" w:right="1043"/>
        <w:jc w:val="both"/>
        <w:rPr>
          <w:rFonts w:ascii="Palatino Linotype" w:eastAsia="Palatino Linotype" w:hAnsi="Palatino Linotype" w:cs="Palatino Linotype"/>
          <w:i/>
          <w:sz w:val="22"/>
          <w:szCs w:val="22"/>
        </w:rPr>
      </w:pPr>
      <w:r w:rsidRPr="008565BC">
        <w:rPr>
          <w:rFonts w:ascii="Palatino Linotype" w:eastAsia="Palatino Linotype" w:hAnsi="Palatino Linotype" w:cs="Palatino Linotype"/>
          <w:b/>
          <w:i/>
          <w:sz w:val="22"/>
          <w:szCs w:val="22"/>
        </w:rPr>
        <w:lastRenderedPageBreak/>
        <w:t>X. Presentar ante el Comité, el proyecto de clasificación de información</w:t>
      </w:r>
      <w:r w:rsidRPr="008565BC">
        <w:rPr>
          <w:rFonts w:ascii="Palatino Linotype" w:eastAsia="Palatino Linotype" w:hAnsi="Palatino Linotype" w:cs="Palatino Linotype"/>
          <w:i/>
          <w:sz w:val="22"/>
          <w:szCs w:val="22"/>
        </w:rPr>
        <w:t xml:space="preserve">…” </w:t>
      </w:r>
    </w:p>
    <w:p w14:paraId="0C4723A3" w14:textId="77777777" w:rsidR="00F44F42" w:rsidRPr="008565BC" w:rsidRDefault="00F44F42" w:rsidP="008565BC">
      <w:pPr>
        <w:ind w:left="992" w:right="1043"/>
        <w:jc w:val="both"/>
        <w:rPr>
          <w:rFonts w:ascii="Palatino Linotype" w:eastAsia="Palatino Linotype" w:hAnsi="Palatino Linotype" w:cs="Palatino Linotype"/>
          <w:i/>
          <w:sz w:val="22"/>
          <w:szCs w:val="22"/>
        </w:rPr>
      </w:pPr>
      <w:r w:rsidRPr="008565BC">
        <w:rPr>
          <w:rFonts w:ascii="Palatino Linotype" w:eastAsia="Palatino Linotype" w:hAnsi="Palatino Linotype" w:cs="Palatino Linotype"/>
          <w:b/>
          <w:i/>
          <w:sz w:val="22"/>
          <w:szCs w:val="22"/>
        </w:rPr>
        <w:t>“Artículo 59.</w:t>
      </w:r>
      <w:r w:rsidRPr="008565BC">
        <w:rPr>
          <w:rFonts w:ascii="Palatino Linotype" w:eastAsia="Palatino Linotype" w:hAnsi="Palatino Linotype" w:cs="Palatino Linotype"/>
          <w:i/>
          <w:sz w:val="22"/>
          <w:szCs w:val="22"/>
        </w:rPr>
        <w:t xml:space="preserve"> Los </w:t>
      </w:r>
      <w:r w:rsidRPr="008565BC">
        <w:rPr>
          <w:rFonts w:ascii="Palatino Linotype" w:eastAsia="Palatino Linotype" w:hAnsi="Palatino Linotype" w:cs="Palatino Linotype"/>
          <w:b/>
          <w:i/>
          <w:sz w:val="22"/>
          <w:szCs w:val="22"/>
        </w:rPr>
        <w:t>servidores públicos habilitados</w:t>
      </w:r>
      <w:r w:rsidRPr="008565BC">
        <w:rPr>
          <w:rFonts w:ascii="Palatino Linotype" w:eastAsia="Palatino Linotype" w:hAnsi="Palatino Linotype" w:cs="Palatino Linotype"/>
          <w:i/>
          <w:sz w:val="22"/>
          <w:szCs w:val="22"/>
        </w:rPr>
        <w:t xml:space="preserve"> tendrán las </w:t>
      </w:r>
      <w:r w:rsidRPr="008565BC">
        <w:rPr>
          <w:rFonts w:ascii="Palatino Linotype" w:eastAsia="Palatino Linotype" w:hAnsi="Palatino Linotype" w:cs="Palatino Linotype"/>
          <w:b/>
          <w:i/>
          <w:sz w:val="22"/>
          <w:szCs w:val="22"/>
        </w:rPr>
        <w:t>funciones</w:t>
      </w:r>
      <w:r w:rsidRPr="008565BC">
        <w:rPr>
          <w:rFonts w:ascii="Palatino Linotype" w:eastAsia="Palatino Linotype" w:hAnsi="Palatino Linotype" w:cs="Palatino Linotype"/>
          <w:i/>
          <w:sz w:val="22"/>
          <w:szCs w:val="22"/>
        </w:rPr>
        <w:t xml:space="preserve"> siguientes:</w:t>
      </w:r>
    </w:p>
    <w:p w14:paraId="202ED9B7" w14:textId="77777777" w:rsidR="00F44F42" w:rsidRPr="008565BC" w:rsidRDefault="00F44F42" w:rsidP="008565BC">
      <w:pPr>
        <w:ind w:left="992" w:right="1043"/>
        <w:jc w:val="both"/>
        <w:rPr>
          <w:rFonts w:ascii="Palatino Linotype" w:eastAsia="Palatino Linotype" w:hAnsi="Palatino Linotype" w:cs="Palatino Linotype"/>
          <w:i/>
          <w:sz w:val="22"/>
          <w:szCs w:val="22"/>
        </w:rPr>
      </w:pPr>
      <w:r w:rsidRPr="008565BC">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8565BC">
        <w:rPr>
          <w:rFonts w:ascii="Palatino Linotype" w:eastAsia="Palatino Linotype" w:hAnsi="Palatino Linotype" w:cs="Palatino Linotype"/>
          <w:i/>
          <w:sz w:val="22"/>
          <w:szCs w:val="22"/>
        </w:rPr>
        <w:t>, la cual tendrá los fundamentos y argumentos en que se basa dicha propuesta…”(Sic)</w:t>
      </w:r>
    </w:p>
    <w:p w14:paraId="40630F7B" w14:textId="77777777" w:rsidR="00F44F42" w:rsidRPr="008565BC" w:rsidRDefault="00F44F42" w:rsidP="008565BC">
      <w:pPr>
        <w:ind w:left="992" w:right="1043"/>
        <w:jc w:val="both"/>
        <w:rPr>
          <w:rFonts w:ascii="Palatino Linotype" w:eastAsia="Palatino Linotype" w:hAnsi="Palatino Linotype" w:cs="Palatino Linotype"/>
          <w:i/>
          <w:sz w:val="22"/>
          <w:szCs w:val="22"/>
        </w:rPr>
      </w:pPr>
    </w:p>
    <w:p w14:paraId="3355BEE5" w14:textId="77777777" w:rsidR="00F44F42" w:rsidRPr="008565BC" w:rsidRDefault="00F44F42" w:rsidP="008565BC">
      <w:pPr>
        <w:spacing w:line="360" w:lineRule="auto"/>
        <w:jc w:val="both"/>
        <w:rPr>
          <w:rFonts w:ascii="Palatino Linotype" w:eastAsia="Palatino Linotype" w:hAnsi="Palatino Linotype" w:cs="Palatino Linotype"/>
        </w:rPr>
      </w:pPr>
      <w:r w:rsidRPr="008565BC">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7B892F87" w14:textId="77777777" w:rsidR="00F44F42" w:rsidRPr="008565BC" w:rsidRDefault="00F44F42" w:rsidP="008565BC">
      <w:pPr>
        <w:spacing w:line="360" w:lineRule="auto"/>
        <w:jc w:val="both"/>
        <w:rPr>
          <w:rFonts w:ascii="Palatino Linotype" w:eastAsia="Palatino Linotype" w:hAnsi="Palatino Linotype" w:cs="Palatino Linotype"/>
        </w:rPr>
      </w:pPr>
    </w:p>
    <w:p w14:paraId="58F1542A" w14:textId="77777777" w:rsidR="00F44F42" w:rsidRPr="008565BC" w:rsidRDefault="00F44F42" w:rsidP="008565BC">
      <w:pPr>
        <w:spacing w:line="360" w:lineRule="auto"/>
        <w:jc w:val="both"/>
        <w:rPr>
          <w:rFonts w:ascii="Palatino Linotype" w:eastAsia="Palatino Linotype" w:hAnsi="Palatino Linotype" w:cs="Palatino Linotype"/>
        </w:rPr>
      </w:pPr>
      <w:r w:rsidRPr="008565BC">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3D36AE7E" w14:textId="77777777" w:rsidR="00F44F42" w:rsidRPr="008565BC" w:rsidRDefault="00F44F42" w:rsidP="008565BC">
      <w:pPr>
        <w:spacing w:line="360" w:lineRule="auto"/>
        <w:jc w:val="both"/>
        <w:rPr>
          <w:rFonts w:ascii="Palatino Linotype" w:eastAsia="Palatino Linotype" w:hAnsi="Palatino Linotype" w:cs="Palatino Linotype"/>
        </w:rPr>
      </w:pPr>
    </w:p>
    <w:p w14:paraId="75D0EC70" w14:textId="77777777" w:rsidR="00F44F42" w:rsidRPr="008565BC" w:rsidRDefault="00F44F42" w:rsidP="008565BC">
      <w:pPr>
        <w:spacing w:after="240"/>
        <w:ind w:left="993" w:right="1041"/>
        <w:jc w:val="both"/>
        <w:rPr>
          <w:rFonts w:ascii="Palatino Linotype" w:eastAsia="Palatino Linotype" w:hAnsi="Palatino Linotype" w:cs="Palatino Linotype"/>
          <w:i/>
          <w:sz w:val="22"/>
          <w:szCs w:val="22"/>
        </w:rPr>
      </w:pPr>
      <w:r w:rsidRPr="008565BC">
        <w:rPr>
          <w:rFonts w:ascii="Palatino Linotype" w:eastAsia="Palatino Linotype" w:hAnsi="Palatino Linotype" w:cs="Palatino Linotype"/>
          <w:i/>
          <w:sz w:val="22"/>
          <w:szCs w:val="22"/>
        </w:rPr>
        <w:t>“</w:t>
      </w:r>
      <w:r w:rsidRPr="008565BC">
        <w:rPr>
          <w:rFonts w:ascii="Palatino Linotype" w:eastAsia="Palatino Linotype" w:hAnsi="Palatino Linotype" w:cs="Palatino Linotype"/>
          <w:b/>
          <w:i/>
          <w:sz w:val="22"/>
          <w:szCs w:val="22"/>
        </w:rPr>
        <w:t>Artículo 149.</w:t>
      </w:r>
      <w:r w:rsidRPr="008565BC">
        <w:rPr>
          <w:rFonts w:ascii="Palatino Linotype" w:eastAsia="Palatino Linotype" w:hAnsi="Palatino Linotype" w:cs="Palatino Linotype"/>
          <w:i/>
          <w:sz w:val="22"/>
          <w:szCs w:val="22"/>
        </w:rPr>
        <w:t xml:space="preserve"> El </w:t>
      </w:r>
      <w:r w:rsidRPr="008565BC">
        <w:rPr>
          <w:rFonts w:ascii="Palatino Linotype" w:eastAsia="Palatino Linotype" w:hAnsi="Palatino Linotype" w:cs="Palatino Linotype"/>
          <w:b/>
          <w:i/>
          <w:sz w:val="22"/>
          <w:szCs w:val="22"/>
        </w:rPr>
        <w:t>acuerdo que clasifique la información como confidencial</w:t>
      </w:r>
      <w:r w:rsidRPr="008565BC">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Ley.”(Sic)</w:t>
      </w:r>
    </w:p>
    <w:p w14:paraId="6B0B8EA1" w14:textId="77777777" w:rsidR="00F44F42" w:rsidRPr="008565BC" w:rsidRDefault="00F44F42" w:rsidP="008565BC">
      <w:pPr>
        <w:spacing w:before="240" w:line="360" w:lineRule="auto"/>
        <w:ind w:right="51"/>
        <w:jc w:val="both"/>
        <w:rPr>
          <w:rFonts w:ascii="Palatino Linotype" w:eastAsia="Palatino Linotype" w:hAnsi="Palatino Linotype" w:cs="Palatino Linotype"/>
          <w:i/>
          <w:sz w:val="22"/>
          <w:szCs w:val="22"/>
        </w:rPr>
      </w:pPr>
    </w:p>
    <w:p w14:paraId="356B9FC3" w14:textId="77777777" w:rsidR="00F44F42" w:rsidRPr="008565BC" w:rsidRDefault="00F44F42" w:rsidP="008565BC">
      <w:pPr>
        <w:spacing w:line="360" w:lineRule="auto"/>
        <w:ind w:right="51"/>
        <w:jc w:val="both"/>
        <w:rPr>
          <w:rFonts w:ascii="Palatino Linotype" w:eastAsia="Palatino Linotype" w:hAnsi="Palatino Linotype" w:cs="Palatino Linotype"/>
        </w:rPr>
      </w:pPr>
      <w:r w:rsidRPr="008565BC">
        <w:rPr>
          <w:rFonts w:ascii="Palatino Linotype" w:eastAsia="Palatino Linotype" w:hAnsi="Palatino Linotype" w:cs="Palatino Linotype"/>
        </w:rPr>
        <w:t xml:space="preserve">Es decir, el </w:t>
      </w:r>
      <w:r w:rsidRPr="008565BC">
        <w:rPr>
          <w:rFonts w:ascii="Palatino Linotype" w:eastAsia="Palatino Linotype" w:hAnsi="Palatino Linotype" w:cs="Palatino Linotype"/>
          <w:b/>
        </w:rPr>
        <w:t>SUJETO OBLIGADO</w:t>
      </w:r>
      <w:r w:rsidRPr="008565BC">
        <w:rPr>
          <w:rFonts w:ascii="Palatino Linotype" w:eastAsia="Palatino Linotype" w:hAnsi="Palatino Linotype" w:cs="Palatino Linotype"/>
        </w:rPr>
        <w:t xml:space="preserve"> a través de su Comité de Transparencia, deberá elaborar acuerdo que contenga un razonamiento lógico con el que se demuestre que la </w:t>
      </w:r>
      <w:r w:rsidRPr="008565BC">
        <w:rPr>
          <w:rFonts w:ascii="Palatino Linotype" w:eastAsia="Palatino Linotype" w:hAnsi="Palatino Linotype" w:cs="Palatino Linotype"/>
        </w:rPr>
        <w:lastRenderedPageBreak/>
        <w:t>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7CDCDD9E" w14:textId="77777777" w:rsidR="00F44F42" w:rsidRPr="008565BC" w:rsidRDefault="00F44F42" w:rsidP="008565BC">
      <w:pPr>
        <w:spacing w:line="360" w:lineRule="auto"/>
        <w:ind w:right="51"/>
        <w:jc w:val="both"/>
        <w:rPr>
          <w:rFonts w:ascii="Palatino Linotype" w:eastAsia="Palatino Linotype" w:hAnsi="Palatino Linotype" w:cs="Palatino Linotype"/>
        </w:rPr>
      </w:pPr>
    </w:p>
    <w:p w14:paraId="402EF82D" w14:textId="77777777" w:rsidR="00F44F42" w:rsidRPr="008565BC" w:rsidRDefault="00F44F42" w:rsidP="008565BC">
      <w:pPr>
        <w:spacing w:line="360" w:lineRule="auto"/>
        <w:jc w:val="both"/>
        <w:rPr>
          <w:rFonts w:ascii="Palatino Linotype" w:eastAsia="Palatino Linotype" w:hAnsi="Palatino Linotype" w:cs="Palatino Linotype"/>
        </w:rPr>
      </w:pPr>
      <w:r w:rsidRPr="008565BC">
        <w:rPr>
          <w:rFonts w:ascii="Palatino Linotype" w:eastAsia="Palatino Linotype" w:hAnsi="Palatino Linotype" w:cs="Palatino Linotype"/>
        </w:rPr>
        <w:t xml:space="preserve">Al respecto, se destaca que la versión pública que elabore el </w:t>
      </w:r>
      <w:r w:rsidRPr="008565BC">
        <w:rPr>
          <w:rFonts w:ascii="Palatino Linotype" w:eastAsia="Palatino Linotype" w:hAnsi="Palatino Linotype" w:cs="Palatino Linotype"/>
          <w:b/>
        </w:rPr>
        <w:t>SUJETO OBLIGADO</w:t>
      </w:r>
      <w:r w:rsidRPr="008565BC">
        <w:rPr>
          <w:rFonts w:ascii="Palatino Linotype" w:eastAsia="Palatino Linotype" w:hAnsi="Palatino Linotype" w:cs="Palatino Linotype"/>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8565BC">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8565BC">
        <w:rPr>
          <w:rFonts w:ascii="Palatino Linotype" w:eastAsia="Palatino Linotype" w:hAnsi="Palatino Linotype" w:cs="Palatino Linotype"/>
        </w:rPr>
        <w:t>, publicados en el Diario Oficial de la Federación en fecha quince de abril del año dos mil dieciséis, mediante Acuerdo del Consejo Nacional del Sistema Nacional de Transparencia, Acceso a la Información Pública y Protección de Datos Personales, que literalmente expresan:</w:t>
      </w:r>
    </w:p>
    <w:p w14:paraId="64F3A0E6" w14:textId="77777777" w:rsidR="00F44F42" w:rsidRPr="008565BC" w:rsidRDefault="00F44F42" w:rsidP="008565BC">
      <w:pPr>
        <w:ind w:left="709" w:right="709"/>
        <w:jc w:val="both"/>
        <w:rPr>
          <w:rFonts w:ascii="Palatino Linotype" w:eastAsia="Palatino Linotype" w:hAnsi="Palatino Linotype" w:cs="Palatino Linotype"/>
          <w:b/>
          <w:i/>
          <w:sz w:val="22"/>
          <w:szCs w:val="22"/>
        </w:rPr>
      </w:pPr>
    </w:p>
    <w:p w14:paraId="71708D7D" w14:textId="77777777" w:rsidR="00F44F42" w:rsidRPr="008565BC" w:rsidRDefault="00F44F42" w:rsidP="008565BC">
      <w:pPr>
        <w:ind w:left="709" w:right="709"/>
        <w:jc w:val="both"/>
        <w:rPr>
          <w:rFonts w:ascii="Palatino Linotype" w:eastAsia="Palatino Linotype" w:hAnsi="Palatino Linotype" w:cs="Palatino Linotype"/>
          <w:b/>
          <w:i/>
          <w:sz w:val="22"/>
          <w:szCs w:val="22"/>
        </w:rPr>
      </w:pPr>
      <w:r w:rsidRPr="008565BC">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05F0F0DF" w14:textId="77777777" w:rsidR="00F44F42" w:rsidRPr="008565BC" w:rsidRDefault="00F44F42" w:rsidP="008565BC">
      <w:pPr>
        <w:ind w:left="709" w:right="709"/>
        <w:jc w:val="both"/>
        <w:rPr>
          <w:rFonts w:ascii="Palatino Linotype" w:eastAsia="Palatino Linotype" w:hAnsi="Palatino Linotype" w:cs="Palatino Linotype"/>
          <w:i/>
          <w:sz w:val="22"/>
          <w:szCs w:val="22"/>
        </w:rPr>
      </w:pPr>
      <w:r w:rsidRPr="008565BC">
        <w:rPr>
          <w:rFonts w:ascii="Palatino Linotype" w:eastAsia="Palatino Linotype" w:hAnsi="Palatino Linotype" w:cs="Palatino Linotype"/>
          <w:i/>
          <w:sz w:val="22"/>
          <w:szCs w:val="22"/>
        </w:rPr>
        <w:t>“</w:t>
      </w:r>
      <w:r w:rsidRPr="008565BC">
        <w:rPr>
          <w:rFonts w:ascii="Palatino Linotype" w:eastAsia="Palatino Linotype" w:hAnsi="Palatino Linotype" w:cs="Palatino Linotype"/>
          <w:b/>
          <w:i/>
          <w:sz w:val="22"/>
          <w:szCs w:val="22"/>
        </w:rPr>
        <w:t>Segundo.-</w:t>
      </w:r>
      <w:r w:rsidRPr="008565BC">
        <w:rPr>
          <w:rFonts w:ascii="Palatino Linotype" w:eastAsia="Palatino Linotype" w:hAnsi="Palatino Linotype" w:cs="Palatino Linotype"/>
          <w:i/>
          <w:sz w:val="22"/>
          <w:szCs w:val="22"/>
        </w:rPr>
        <w:t xml:space="preserve"> Para efectos de los presentes Lineamientos Generales, se entenderá por:</w:t>
      </w:r>
    </w:p>
    <w:p w14:paraId="07554341" w14:textId="77777777" w:rsidR="00F44F42" w:rsidRPr="008565BC" w:rsidRDefault="00F44F42" w:rsidP="008565BC">
      <w:pPr>
        <w:ind w:left="709" w:right="709"/>
        <w:jc w:val="both"/>
        <w:rPr>
          <w:rFonts w:ascii="Palatino Linotype" w:eastAsia="Palatino Linotype" w:hAnsi="Palatino Linotype" w:cs="Palatino Linotype"/>
          <w:i/>
          <w:sz w:val="22"/>
          <w:szCs w:val="22"/>
        </w:rPr>
      </w:pPr>
      <w:r w:rsidRPr="008565BC">
        <w:rPr>
          <w:rFonts w:ascii="Palatino Linotype" w:eastAsia="Palatino Linotype" w:hAnsi="Palatino Linotype" w:cs="Palatino Linotype"/>
          <w:b/>
          <w:i/>
          <w:sz w:val="22"/>
          <w:szCs w:val="22"/>
        </w:rPr>
        <w:lastRenderedPageBreak/>
        <w:t>XVIII.</w:t>
      </w:r>
      <w:r w:rsidRPr="008565BC">
        <w:rPr>
          <w:rFonts w:ascii="Palatino Linotype" w:eastAsia="Palatino Linotype" w:hAnsi="Palatino Linotype" w:cs="Palatino Linotype"/>
          <w:i/>
          <w:sz w:val="22"/>
          <w:szCs w:val="22"/>
        </w:rPr>
        <w:t xml:space="preserve"> </w:t>
      </w:r>
      <w:r w:rsidRPr="008565BC">
        <w:rPr>
          <w:rFonts w:ascii="Palatino Linotype" w:eastAsia="Palatino Linotype" w:hAnsi="Palatino Linotype" w:cs="Palatino Linotype"/>
          <w:b/>
          <w:i/>
          <w:sz w:val="22"/>
          <w:szCs w:val="22"/>
        </w:rPr>
        <w:t>Versión pública:</w:t>
      </w:r>
      <w:r w:rsidRPr="008565BC">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8565BC">
        <w:rPr>
          <w:rFonts w:ascii="Palatino Linotype" w:eastAsia="Palatino Linotype" w:hAnsi="Palatino Linotype" w:cs="Palatino Linotype"/>
          <w:b/>
          <w:i/>
          <w:sz w:val="22"/>
          <w:szCs w:val="22"/>
          <w:u w:val="single"/>
        </w:rPr>
        <w:t>fundando y motivando la</w:t>
      </w:r>
      <w:r w:rsidRPr="008565BC">
        <w:rPr>
          <w:rFonts w:ascii="Palatino Linotype" w:eastAsia="Palatino Linotype" w:hAnsi="Palatino Linotype" w:cs="Palatino Linotype"/>
          <w:i/>
          <w:sz w:val="22"/>
          <w:szCs w:val="22"/>
        </w:rPr>
        <w:t xml:space="preserve"> reserva o </w:t>
      </w:r>
      <w:r w:rsidRPr="008565BC">
        <w:rPr>
          <w:rFonts w:ascii="Palatino Linotype" w:eastAsia="Palatino Linotype" w:hAnsi="Palatino Linotype" w:cs="Palatino Linotype"/>
          <w:b/>
          <w:i/>
          <w:sz w:val="22"/>
          <w:szCs w:val="22"/>
          <w:u w:val="single"/>
        </w:rPr>
        <w:t>confidencialidad</w:t>
      </w:r>
      <w:r w:rsidRPr="008565BC">
        <w:rPr>
          <w:rFonts w:ascii="Palatino Linotype" w:eastAsia="Palatino Linotype" w:hAnsi="Palatino Linotype" w:cs="Palatino Linotype"/>
          <w:i/>
          <w:sz w:val="22"/>
          <w:szCs w:val="22"/>
        </w:rPr>
        <w:t>, a través de la resolución que para tal efecto emita el Comité de Transparencia.</w:t>
      </w:r>
    </w:p>
    <w:p w14:paraId="6D01B67A" w14:textId="77777777" w:rsidR="00F44F42" w:rsidRPr="008565BC" w:rsidRDefault="00F44F42" w:rsidP="008565BC">
      <w:pPr>
        <w:ind w:left="709" w:right="709"/>
        <w:jc w:val="both"/>
        <w:rPr>
          <w:rFonts w:ascii="Palatino Linotype" w:eastAsia="Palatino Linotype" w:hAnsi="Palatino Linotype" w:cs="Palatino Linotype"/>
          <w:i/>
          <w:sz w:val="22"/>
          <w:szCs w:val="22"/>
        </w:rPr>
      </w:pPr>
      <w:r w:rsidRPr="008565BC">
        <w:rPr>
          <w:rFonts w:ascii="Palatino Linotype" w:eastAsia="Palatino Linotype" w:hAnsi="Palatino Linotype" w:cs="Palatino Linotype"/>
          <w:b/>
          <w:i/>
          <w:sz w:val="22"/>
          <w:szCs w:val="22"/>
        </w:rPr>
        <w:t>Cuarto.</w:t>
      </w:r>
      <w:r w:rsidRPr="008565BC">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5C26A6A" w14:textId="77777777" w:rsidR="00F44F42" w:rsidRPr="008565BC" w:rsidRDefault="00F44F42" w:rsidP="008565BC">
      <w:pPr>
        <w:ind w:left="709" w:right="709"/>
        <w:jc w:val="both"/>
        <w:rPr>
          <w:rFonts w:ascii="Palatino Linotype" w:eastAsia="Palatino Linotype" w:hAnsi="Palatino Linotype" w:cs="Palatino Linotype"/>
          <w:i/>
          <w:sz w:val="22"/>
          <w:szCs w:val="22"/>
        </w:rPr>
      </w:pPr>
      <w:r w:rsidRPr="008565BC">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3E796DB4" w14:textId="77777777" w:rsidR="00F44F42" w:rsidRPr="008565BC" w:rsidRDefault="00F44F42" w:rsidP="008565BC">
      <w:pPr>
        <w:ind w:left="709" w:right="709"/>
        <w:jc w:val="both"/>
        <w:rPr>
          <w:rFonts w:ascii="Palatino Linotype" w:eastAsia="Palatino Linotype" w:hAnsi="Palatino Linotype" w:cs="Palatino Linotype"/>
          <w:i/>
          <w:sz w:val="22"/>
          <w:szCs w:val="22"/>
        </w:rPr>
      </w:pPr>
      <w:r w:rsidRPr="008565BC">
        <w:rPr>
          <w:rFonts w:ascii="Palatino Linotype" w:eastAsia="Palatino Linotype" w:hAnsi="Palatino Linotype" w:cs="Palatino Linotype"/>
          <w:b/>
          <w:i/>
          <w:sz w:val="22"/>
          <w:szCs w:val="22"/>
        </w:rPr>
        <w:t>Quinto.</w:t>
      </w:r>
      <w:r w:rsidRPr="008565BC">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3725C58" w14:textId="77777777" w:rsidR="00F44F42" w:rsidRPr="008565BC" w:rsidRDefault="00F44F42" w:rsidP="008565BC">
      <w:pPr>
        <w:ind w:left="709" w:right="709"/>
        <w:jc w:val="both"/>
        <w:rPr>
          <w:rFonts w:ascii="Palatino Linotype" w:eastAsia="Palatino Linotype" w:hAnsi="Palatino Linotype" w:cs="Palatino Linotype"/>
          <w:i/>
          <w:sz w:val="22"/>
          <w:szCs w:val="22"/>
        </w:rPr>
      </w:pPr>
      <w:r w:rsidRPr="008565BC">
        <w:rPr>
          <w:rFonts w:ascii="Palatino Linotype" w:eastAsia="Palatino Linotype" w:hAnsi="Palatino Linotype" w:cs="Palatino Linotype"/>
          <w:b/>
          <w:i/>
          <w:sz w:val="22"/>
          <w:szCs w:val="22"/>
        </w:rPr>
        <w:t>Sexto.</w:t>
      </w:r>
      <w:r w:rsidRPr="008565BC">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654D8085" w14:textId="77777777" w:rsidR="00F44F42" w:rsidRPr="008565BC" w:rsidRDefault="00F44F42" w:rsidP="008565BC">
      <w:pPr>
        <w:ind w:left="709" w:right="709"/>
        <w:jc w:val="both"/>
        <w:rPr>
          <w:rFonts w:ascii="Palatino Linotype" w:eastAsia="Palatino Linotype" w:hAnsi="Palatino Linotype" w:cs="Palatino Linotype"/>
          <w:i/>
          <w:sz w:val="22"/>
          <w:szCs w:val="22"/>
        </w:rPr>
      </w:pPr>
      <w:r w:rsidRPr="008565BC">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14:paraId="69486560" w14:textId="77777777" w:rsidR="00F44F42" w:rsidRPr="008565BC" w:rsidRDefault="00F44F42" w:rsidP="008565BC">
      <w:pPr>
        <w:ind w:left="709" w:right="709"/>
        <w:jc w:val="both"/>
        <w:rPr>
          <w:rFonts w:ascii="Palatino Linotype" w:eastAsia="Palatino Linotype" w:hAnsi="Palatino Linotype" w:cs="Palatino Linotype"/>
          <w:i/>
          <w:sz w:val="22"/>
          <w:szCs w:val="22"/>
        </w:rPr>
      </w:pPr>
      <w:r w:rsidRPr="008565BC">
        <w:rPr>
          <w:rFonts w:ascii="Palatino Linotype" w:eastAsia="Palatino Linotype" w:hAnsi="Palatino Linotype" w:cs="Palatino Linotype"/>
          <w:b/>
          <w:i/>
          <w:sz w:val="22"/>
          <w:szCs w:val="22"/>
        </w:rPr>
        <w:t>Séptimo.</w:t>
      </w:r>
      <w:r w:rsidRPr="008565BC">
        <w:rPr>
          <w:rFonts w:ascii="Palatino Linotype" w:eastAsia="Palatino Linotype" w:hAnsi="Palatino Linotype" w:cs="Palatino Linotype"/>
          <w:i/>
          <w:sz w:val="22"/>
          <w:szCs w:val="22"/>
        </w:rPr>
        <w:t xml:space="preserve"> La clasificación de la información se llevará a cabo en el momento en que:</w:t>
      </w:r>
    </w:p>
    <w:p w14:paraId="196605C5" w14:textId="77777777" w:rsidR="00F44F42" w:rsidRPr="008565BC" w:rsidRDefault="00F44F42" w:rsidP="008565BC">
      <w:pPr>
        <w:ind w:left="709" w:right="709"/>
        <w:jc w:val="both"/>
        <w:rPr>
          <w:rFonts w:ascii="Palatino Linotype" w:eastAsia="Palatino Linotype" w:hAnsi="Palatino Linotype" w:cs="Palatino Linotype"/>
          <w:i/>
          <w:sz w:val="22"/>
          <w:szCs w:val="22"/>
        </w:rPr>
      </w:pPr>
      <w:r w:rsidRPr="008565BC">
        <w:rPr>
          <w:rFonts w:ascii="Palatino Linotype" w:eastAsia="Palatino Linotype" w:hAnsi="Palatino Linotype" w:cs="Palatino Linotype"/>
          <w:b/>
          <w:i/>
          <w:sz w:val="22"/>
          <w:szCs w:val="22"/>
        </w:rPr>
        <w:t>I.</w:t>
      </w:r>
      <w:r w:rsidRPr="008565BC">
        <w:rPr>
          <w:rFonts w:ascii="Palatino Linotype" w:eastAsia="Palatino Linotype" w:hAnsi="Palatino Linotype" w:cs="Palatino Linotype"/>
          <w:i/>
          <w:sz w:val="22"/>
          <w:szCs w:val="22"/>
        </w:rPr>
        <w:t xml:space="preserve"> Se reciba una solicitud de acceso a la información;</w:t>
      </w:r>
    </w:p>
    <w:p w14:paraId="79F80DA3" w14:textId="77777777" w:rsidR="00F44F42" w:rsidRPr="008565BC" w:rsidRDefault="00F44F42" w:rsidP="008565BC">
      <w:pPr>
        <w:ind w:left="709" w:right="709"/>
        <w:jc w:val="both"/>
        <w:rPr>
          <w:rFonts w:ascii="Palatino Linotype" w:eastAsia="Palatino Linotype" w:hAnsi="Palatino Linotype" w:cs="Palatino Linotype"/>
          <w:i/>
          <w:sz w:val="22"/>
          <w:szCs w:val="22"/>
        </w:rPr>
      </w:pPr>
      <w:r w:rsidRPr="008565BC">
        <w:rPr>
          <w:rFonts w:ascii="Palatino Linotype" w:eastAsia="Palatino Linotype" w:hAnsi="Palatino Linotype" w:cs="Palatino Linotype"/>
          <w:b/>
          <w:i/>
          <w:sz w:val="22"/>
          <w:szCs w:val="22"/>
        </w:rPr>
        <w:t>II.</w:t>
      </w:r>
      <w:r w:rsidRPr="008565BC">
        <w:rPr>
          <w:rFonts w:ascii="Palatino Linotype" w:eastAsia="Palatino Linotype" w:hAnsi="Palatino Linotype" w:cs="Palatino Linotype"/>
          <w:i/>
          <w:sz w:val="22"/>
          <w:szCs w:val="22"/>
        </w:rPr>
        <w:t xml:space="preserve"> Se determine mediante resolución de autoridad competente, o</w:t>
      </w:r>
    </w:p>
    <w:p w14:paraId="3C301376" w14:textId="77777777" w:rsidR="00F44F42" w:rsidRPr="008565BC" w:rsidRDefault="00F44F42" w:rsidP="008565BC">
      <w:pPr>
        <w:ind w:left="709" w:right="709"/>
        <w:jc w:val="both"/>
        <w:rPr>
          <w:rFonts w:ascii="Palatino Linotype" w:eastAsia="Palatino Linotype" w:hAnsi="Palatino Linotype" w:cs="Palatino Linotype"/>
          <w:i/>
          <w:sz w:val="22"/>
          <w:szCs w:val="22"/>
        </w:rPr>
      </w:pPr>
      <w:r w:rsidRPr="008565BC">
        <w:rPr>
          <w:rFonts w:ascii="Palatino Linotype" w:eastAsia="Palatino Linotype" w:hAnsi="Palatino Linotype" w:cs="Palatino Linotype"/>
          <w:b/>
          <w:i/>
          <w:sz w:val="22"/>
          <w:szCs w:val="22"/>
        </w:rPr>
        <w:t>III.</w:t>
      </w:r>
      <w:r w:rsidRPr="008565BC">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1B67696A" w14:textId="77777777" w:rsidR="00F44F42" w:rsidRPr="008565BC" w:rsidRDefault="00F44F42" w:rsidP="008565BC">
      <w:pPr>
        <w:ind w:left="709" w:right="709"/>
        <w:jc w:val="both"/>
        <w:rPr>
          <w:rFonts w:ascii="Palatino Linotype" w:eastAsia="Palatino Linotype" w:hAnsi="Palatino Linotype" w:cs="Palatino Linotype"/>
          <w:i/>
          <w:sz w:val="22"/>
          <w:szCs w:val="22"/>
        </w:rPr>
      </w:pPr>
      <w:r w:rsidRPr="008565BC">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6943CF49" w14:textId="77777777" w:rsidR="00F44F42" w:rsidRPr="008565BC" w:rsidRDefault="00F44F42" w:rsidP="008565BC">
      <w:pPr>
        <w:ind w:left="709" w:right="709"/>
        <w:jc w:val="both"/>
        <w:rPr>
          <w:rFonts w:ascii="Palatino Linotype" w:eastAsia="Palatino Linotype" w:hAnsi="Palatino Linotype" w:cs="Palatino Linotype"/>
          <w:i/>
          <w:sz w:val="22"/>
          <w:szCs w:val="22"/>
        </w:rPr>
      </w:pPr>
      <w:r w:rsidRPr="008565BC">
        <w:rPr>
          <w:rFonts w:ascii="Palatino Linotype" w:eastAsia="Palatino Linotype" w:hAnsi="Palatino Linotype" w:cs="Palatino Linotype"/>
          <w:b/>
          <w:i/>
          <w:sz w:val="22"/>
          <w:szCs w:val="22"/>
        </w:rPr>
        <w:t>Octavo.</w:t>
      </w:r>
      <w:r w:rsidRPr="008565BC">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6974242B" w14:textId="77777777" w:rsidR="00F44F42" w:rsidRPr="008565BC" w:rsidRDefault="00F44F42" w:rsidP="008565BC">
      <w:pPr>
        <w:ind w:left="709" w:right="709"/>
        <w:jc w:val="both"/>
        <w:rPr>
          <w:rFonts w:ascii="Palatino Linotype" w:eastAsia="Palatino Linotype" w:hAnsi="Palatino Linotype" w:cs="Palatino Linotype"/>
          <w:i/>
          <w:sz w:val="22"/>
          <w:szCs w:val="22"/>
        </w:rPr>
      </w:pPr>
      <w:r w:rsidRPr="008565BC">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279C811B" w14:textId="77777777" w:rsidR="00F44F42" w:rsidRPr="008565BC" w:rsidRDefault="00F44F42" w:rsidP="008565BC">
      <w:pPr>
        <w:ind w:left="709" w:right="709"/>
        <w:jc w:val="both"/>
        <w:rPr>
          <w:rFonts w:ascii="Palatino Linotype" w:eastAsia="Palatino Linotype" w:hAnsi="Palatino Linotype" w:cs="Palatino Linotype"/>
          <w:i/>
          <w:sz w:val="22"/>
          <w:szCs w:val="22"/>
        </w:rPr>
      </w:pPr>
      <w:r w:rsidRPr="008565BC">
        <w:rPr>
          <w:rFonts w:ascii="Palatino Linotype" w:eastAsia="Palatino Linotype" w:hAnsi="Palatino Linotype" w:cs="Palatino Linotype"/>
          <w:i/>
          <w:sz w:val="22"/>
          <w:szCs w:val="22"/>
        </w:rPr>
        <w:lastRenderedPageBreak/>
        <w:t>En caso de referirse a información reservada, la motivación de la clasificación también deberá comprender las circunstancias que justifican el establecimiento de determinado plazo de reserva.</w:t>
      </w:r>
    </w:p>
    <w:p w14:paraId="3A11A979" w14:textId="77777777" w:rsidR="00F44F42" w:rsidRPr="008565BC" w:rsidRDefault="00F44F42" w:rsidP="008565BC">
      <w:pPr>
        <w:ind w:left="709" w:right="709"/>
        <w:jc w:val="both"/>
        <w:rPr>
          <w:rFonts w:ascii="Palatino Linotype" w:eastAsia="Palatino Linotype" w:hAnsi="Palatino Linotype" w:cs="Palatino Linotype"/>
          <w:i/>
          <w:sz w:val="22"/>
          <w:szCs w:val="22"/>
        </w:rPr>
      </w:pPr>
      <w:r w:rsidRPr="008565BC">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529F576E" w14:textId="77777777" w:rsidR="00F44F42" w:rsidRPr="008565BC" w:rsidRDefault="00F44F42" w:rsidP="008565BC">
      <w:pPr>
        <w:ind w:left="709" w:right="709"/>
        <w:jc w:val="both"/>
        <w:rPr>
          <w:rFonts w:ascii="Palatino Linotype" w:eastAsia="Palatino Linotype" w:hAnsi="Palatino Linotype" w:cs="Palatino Linotype"/>
          <w:i/>
          <w:sz w:val="22"/>
          <w:szCs w:val="22"/>
        </w:rPr>
      </w:pPr>
      <w:r w:rsidRPr="008565BC">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45E9F3F2" w14:textId="77777777" w:rsidR="00F44F42" w:rsidRPr="008565BC" w:rsidRDefault="00F44F42" w:rsidP="008565BC">
      <w:pPr>
        <w:ind w:left="709" w:right="709"/>
        <w:jc w:val="both"/>
        <w:rPr>
          <w:rFonts w:ascii="Palatino Linotype" w:eastAsia="Palatino Linotype" w:hAnsi="Palatino Linotype" w:cs="Palatino Linotype"/>
          <w:i/>
          <w:sz w:val="22"/>
          <w:szCs w:val="22"/>
        </w:rPr>
      </w:pPr>
      <w:r w:rsidRPr="008565BC">
        <w:rPr>
          <w:rFonts w:ascii="Palatino Linotype" w:eastAsia="Palatino Linotype" w:hAnsi="Palatino Linotype" w:cs="Palatino Linotype"/>
          <w:b/>
          <w:i/>
          <w:sz w:val="22"/>
          <w:szCs w:val="22"/>
        </w:rPr>
        <w:t>Noveno.</w:t>
      </w:r>
      <w:r w:rsidRPr="008565BC">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B4074B7" w14:textId="77777777" w:rsidR="00F44F42" w:rsidRPr="008565BC" w:rsidRDefault="00F44F42" w:rsidP="008565BC">
      <w:pPr>
        <w:ind w:left="709" w:right="709"/>
        <w:jc w:val="both"/>
        <w:rPr>
          <w:rFonts w:ascii="Palatino Linotype" w:eastAsia="Palatino Linotype" w:hAnsi="Palatino Linotype" w:cs="Palatino Linotype"/>
          <w:i/>
          <w:sz w:val="22"/>
          <w:szCs w:val="22"/>
        </w:rPr>
      </w:pPr>
      <w:r w:rsidRPr="008565BC">
        <w:rPr>
          <w:rFonts w:ascii="Palatino Linotype" w:eastAsia="Palatino Linotype" w:hAnsi="Palatino Linotype" w:cs="Palatino Linotype"/>
          <w:b/>
          <w:i/>
          <w:sz w:val="22"/>
          <w:szCs w:val="22"/>
        </w:rPr>
        <w:t>Décimo.</w:t>
      </w:r>
      <w:r w:rsidRPr="008565BC">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32CA563D" w14:textId="77777777" w:rsidR="00F44F42" w:rsidRPr="008565BC" w:rsidRDefault="00F44F42" w:rsidP="008565BC">
      <w:pPr>
        <w:ind w:left="709" w:right="709"/>
        <w:jc w:val="both"/>
        <w:rPr>
          <w:rFonts w:ascii="Palatino Linotype" w:eastAsia="Palatino Linotype" w:hAnsi="Palatino Linotype" w:cs="Palatino Linotype"/>
          <w:i/>
          <w:sz w:val="22"/>
          <w:szCs w:val="22"/>
        </w:rPr>
      </w:pPr>
      <w:r w:rsidRPr="008565BC">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175B401F" w14:textId="77777777" w:rsidR="00F44F42" w:rsidRPr="008565BC" w:rsidRDefault="00F44F42" w:rsidP="008565BC">
      <w:pPr>
        <w:ind w:left="709" w:right="709"/>
        <w:jc w:val="both"/>
        <w:rPr>
          <w:rFonts w:ascii="Palatino Linotype" w:eastAsia="Palatino Linotype" w:hAnsi="Palatino Linotype" w:cs="Palatino Linotype"/>
          <w:i/>
          <w:sz w:val="22"/>
          <w:szCs w:val="22"/>
        </w:rPr>
      </w:pPr>
      <w:r w:rsidRPr="008565BC">
        <w:rPr>
          <w:rFonts w:ascii="Palatino Linotype" w:eastAsia="Palatino Linotype" w:hAnsi="Palatino Linotype" w:cs="Palatino Linotype"/>
          <w:b/>
          <w:i/>
          <w:sz w:val="22"/>
          <w:szCs w:val="22"/>
        </w:rPr>
        <w:t>Décimo primero.</w:t>
      </w:r>
      <w:r w:rsidRPr="008565BC">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22B7B690" w14:textId="77777777" w:rsidR="00F44F42" w:rsidRPr="008565BC" w:rsidRDefault="00F44F42" w:rsidP="008565BC">
      <w:pPr>
        <w:ind w:left="709" w:right="709"/>
        <w:jc w:val="both"/>
        <w:rPr>
          <w:rFonts w:ascii="Palatino Linotype" w:eastAsia="Palatino Linotype" w:hAnsi="Palatino Linotype" w:cs="Palatino Linotype"/>
          <w:i/>
          <w:sz w:val="22"/>
          <w:szCs w:val="22"/>
        </w:rPr>
      </w:pPr>
      <w:r w:rsidRPr="008565BC">
        <w:rPr>
          <w:rFonts w:ascii="Palatino Linotype" w:eastAsia="Palatino Linotype" w:hAnsi="Palatino Linotype" w:cs="Palatino Linotype"/>
          <w:i/>
          <w:sz w:val="22"/>
          <w:szCs w:val="22"/>
        </w:rPr>
        <w:t>[…]</w:t>
      </w:r>
    </w:p>
    <w:p w14:paraId="7CE368DB" w14:textId="77777777" w:rsidR="00F44F42" w:rsidRPr="008565BC" w:rsidRDefault="00F44F42" w:rsidP="008565BC">
      <w:pPr>
        <w:ind w:left="709" w:right="709"/>
        <w:jc w:val="center"/>
        <w:rPr>
          <w:rFonts w:ascii="Palatino Linotype" w:eastAsia="Palatino Linotype" w:hAnsi="Palatino Linotype" w:cs="Palatino Linotype"/>
          <w:b/>
          <w:i/>
          <w:sz w:val="22"/>
          <w:szCs w:val="22"/>
        </w:rPr>
      </w:pPr>
      <w:r w:rsidRPr="008565BC">
        <w:rPr>
          <w:rFonts w:ascii="Palatino Linotype" w:eastAsia="Palatino Linotype" w:hAnsi="Palatino Linotype" w:cs="Palatino Linotype"/>
          <w:b/>
          <w:i/>
          <w:sz w:val="22"/>
          <w:szCs w:val="22"/>
        </w:rPr>
        <w:t>CAPÍTULO VIII</w:t>
      </w:r>
    </w:p>
    <w:p w14:paraId="3B3AA2C1" w14:textId="77777777" w:rsidR="00F44F42" w:rsidRPr="008565BC" w:rsidRDefault="00F44F42" w:rsidP="008565BC">
      <w:pPr>
        <w:ind w:left="709" w:right="709"/>
        <w:jc w:val="center"/>
        <w:rPr>
          <w:rFonts w:ascii="Palatino Linotype" w:eastAsia="Palatino Linotype" w:hAnsi="Palatino Linotype" w:cs="Palatino Linotype"/>
          <w:b/>
          <w:i/>
          <w:sz w:val="22"/>
          <w:szCs w:val="22"/>
        </w:rPr>
      </w:pPr>
      <w:r w:rsidRPr="008565BC">
        <w:rPr>
          <w:rFonts w:ascii="Palatino Linotype" w:eastAsia="Palatino Linotype" w:hAnsi="Palatino Linotype" w:cs="Palatino Linotype"/>
          <w:b/>
          <w:i/>
          <w:sz w:val="22"/>
          <w:szCs w:val="22"/>
        </w:rPr>
        <w:t>DE LA LEYENDA DE CLASIFICACIÓN</w:t>
      </w:r>
    </w:p>
    <w:p w14:paraId="53829011" w14:textId="77777777" w:rsidR="00F44F42" w:rsidRPr="008565BC" w:rsidRDefault="00F44F42" w:rsidP="008565BC">
      <w:pPr>
        <w:ind w:left="709" w:right="709"/>
        <w:jc w:val="both"/>
        <w:rPr>
          <w:rFonts w:ascii="Palatino Linotype" w:eastAsia="Palatino Linotype" w:hAnsi="Palatino Linotype" w:cs="Palatino Linotype"/>
          <w:i/>
          <w:sz w:val="22"/>
          <w:szCs w:val="22"/>
        </w:rPr>
      </w:pPr>
      <w:r w:rsidRPr="008565BC">
        <w:rPr>
          <w:rFonts w:ascii="Palatino Linotype" w:eastAsia="Palatino Linotype" w:hAnsi="Palatino Linotype" w:cs="Palatino Linotype"/>
          <w:b/>
          <w:i/>
          <w:sz w:val="22"/>
          <w:szCs w:val="22"/>
        </w:rPr>
        <w:t xml:space="preserve">Quincuagésimo. </w:t>
      </w:r>
      <w:r w:rsidRPr="008565BC">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sidRPr="008565BC">
        <w:rPr>
          <w:rFonts w:ascii="Palatino Linotype" w:eastAsia="Palatino Linotype" w:hAnsi="Palatino Linotype" w:cs="Palatino Linotype"/>
          <w:i/>
          <w:sz w:val="22"/>
          <w:szCs w:val="22"/>
        </w:rPr>
        <w:t xml:space="preserve"> para señalar la clasificación de documentos o expedientes, sin perjuicio de que establezcan los propios.</w:t>
      </w:r>
    </w:p>
    <w:p w14:paraId="52DDC0BB" w14:textId="77777777" w:rsidR="00F44F42" w:rsidRPr="008565BC" w:rsidRDefault="00F44F42" w:rsidP="008565BC">
      <w:pPr>
        <w:ind w:left="709" w:right="709"/>
        <w:jc w:val="both"/>
        <w:rPr>
          <w:rFonts w:ascii="Palatino Linotype" w:eastAsia="Palatino Linotype" w:hAnsi="Palatino Linotype" w:cs="Palatino Linotype"/>
          <w:i/>
          <w:sz w:val="22"/>
          <w:szCs w:val="22"/>
        </w:rPr>
      </w:pPr>
      <w:r w:rsidRPr="008565BC">
        <w:rPr>
          <w:rFonts w:ascii="Palatino Linotype" w:eastAsia="Palatino Linotype" w:hAnsi="Palatino Linotype" w:cs="Palatino Linotype"/>
          <w:i/>
          <w:sz w:val="22"/>
          <w:szCs w:val="22"/>
        </w:rPr>
        <w:t>[…]</w:t>
      </w:r>
    </w:p>
    <w:p w14:paraId="203796A2" w14:textId="70C779AE" w:rsidR="00F44F42" w:rsidRDefault="00F44F42" w:rsidP="008565BC">
      <w:pPr>
        <w:spacing w:after="160"/>
        <w:ind w:left="709" w:right="709"/>
        <w:jc w:val="both"/>
        <w:rPr>
          <w:rFonts w:ascii="Palatino Linotype" w:eastAsia="Palatino Linotype" w:hAnsi="Palatino Linotype" w:cs="Palatino Linotype"/>
          <w:i/>
          <w:sz w:val="22"/>
          <w:szCs w:val="22"/>
        </w:rPr>
      </w:pPr>
      <w:r w:rsidRPr="008565BC">
        <w:rPr>
          <w:rFonts w:ascii="Palatino Linotype" w:eastAsia="Palatino Linotype" w:hAnsi="Palatino Linotype" w:cs="Palatino Linotype"/>
          <w:b/>
          <w:i/>
          <w:sz w:val="22"/>
          <w:szCs w:val="22"/>
        </w:rPr>
        <w:t xml:space="preserve">Quincuagésimo tercero. </w:t>
      </w:r>
      <w:r w:rsidRPr="008565BC">
        <w:rPr>
          <w:rFonts w:ascii="Palatino Linotype" w:eastAsia="Palatino Linotype" w:hAnsi="Palatino Linotype" w:cs="Palatino Linotype"/>
          <w:b/>
          <w:i/>
          <w:sz w:val="22"/>
          <w:szCs w:val="22"/>
          <w:u w:val="single"/>
        </w:rPr>
        <w:t>El formato para señalar la clasificación parcial de un documento</w:t>
      </w:r>
      <w:r w:rsidRPr="008565BC">
        <w:rPr>
          <w:rFonts w:ascii="Palatino Linotype" w:eastAsia="Palatino Linotype" w:hAnsi="Palatino Linotype" w:cs="Palatino Linotype"/>
          <w:i/>
          <w:sz w:val="22"/>
          <w:szCs w:val="22"/>
        </w:rPr>
        <w:t>, es el siguiente:</w:t>
      </w:r>
    </w:p>
    <w:p w14:paraId="2F940258" w14:textId="5C2AC6CE" w:rsidR="008565BC" w:rsidRDefault="008565BC" w:rsidP="008565BC">
      <w:pPr>
        <w:spacing w:after="160"/>
        <w:ind w:left="709" w:right="709"/>
        <w:jc w:val="both"/>
        <w:rPr>
          <w:rFonts w:ascii="Palatino Linotype" w:eastAsia="Palatino Linotype" w:hAnsi="Palatino Linotype" w:cs="Palatino Linotype"/>
          <w:i/>
          <w:sz w:val="22"/>
          <w:szCs w:val="22"/>
        </w:rPr>
      </w:pPr>
    </w:p>
    <w:p w14:paraId="7019A8B2" w14:textId="77777777" w:rsidR="008565BC" w:rsidRPr="008565BC" w:rsidRDefault="008565BC" w:rsidP="008565BC">
      <w:pPr>
        <w:spacing w:after="160"/>
        <w:ind w:left="709" w:right="709"/>
        <w:jc w:val="both"/>
        <w:rPr>
          <w:rFonts w:ascii="Palatino Linotype" w:eastAsia="Palatino Linotype" w:hAnsi="Palatino Linotype" w:cs="Palatino Linotype"/>
          <w:i/>
          <w:sz w:val="22"/>
          <w:szCs w:val="22"/>
        </w:rPr>
      </w:pPr>
    </w:p>
    <w:tbl>
      <w:tblPr>
        <w:tblW w:w="76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9"/>
        <w:gridCol w:w="1990"/>
        <w:gridCol w:w="4531"/>
      </w:tblGrid>
      <w:tr w:rsidR="008565BC" w:rsidRPr="008565BC" w14:paraId="121FC655" w14:textId="77777777" w:rsidTr="005C01C3">
        <w:trPr>
          <w:jc w:val="center"/>
        </w:trPr>
        <w:tc>
          <w:tcPr>
            <w:tcW w:w="1159" w:type="dxa"/>
            <w:tcBorders>
              <w:top w:val="nil"/>
              <w:left w:val="nil"/>
              <w:bottom w:val="single" w:sz="4" w:space="0" w:color="000000"/>
              <w:right w:val="single" w:sz="4" w:space="0" w:color="000000"/>
            </w:tcBorders>
          </w:tcPr>
          <w:p w14:paraId="0F9A9062" w14:textId="77777777" w:rsidR="00F44F42" w:rsidRPr="008565BC" w:rsidRDefault="00F44F42" w:rsidP="008565BC">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37A1B6AD" w14:textId="77777777" w:rsidR="00F44F42" w:rsidRPr="008565BC" w:rsidRDefault="00F44F42" w:rsidP="008565BC">
            <w:pPr>
              <w:jc w:val="center"/>
              <w:rPr>
                <w:rFonts w:ascii="Palatino Linotype" w:eastAsia="Palatino Linotype" w:hAnsi="Palatino Linotype" w:cs="Palatino Linotype"/>
                <w:b/>
                <w:i/>
              </w:rPr>
            </w:pPr>
            <w:r w:rsidRPr="008565BC">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14:paraId="51E9D1BB" w14:textId="77777777" w:rsidR="00F44F42" w:rsidRPr="008565BC" w:rsidRDefault="00F44F42" w:rsidP="008565BC">
            <w:pPr>
              <w:jc w:val="center"/>
              <w:rPr>
                <w:rFonts w:ascii="Palatino Linotype" w:eastAsia="Palatino Linotype" w:hAnsi="Palatino Linotype" w:cs="Palatino Linotype"/>
                <w:b/>
                <w:i/>
              </w:rPr>
            </w:pPr>
            <w:r w:rsidRPr="008565BC">
              <w:rPr>
                <w:rFonts w:ascii="Palatino Linotype" w:eastAsia="Palatino Linotype" w:hAnsi="Palatino Linotype" w:cs="Palatino Linotype"/>
                <w:b/>
                <w:i/>
              </w:rPr>
              <w:t>Dónde:</w:t>
            </w:r>
          </w:p>
        </w:tc>
      </w:tr>
      <w:tr w:rsidR="008565BC" w:rsidRPr="008565BC" w14:paraId="0965CC9E" w14:textId="77777777" w:rsidTr="005C01C3">
        <w:trPr>
          <w:jc w:val="center"/>
        </w:trPr>
        <w:tc>
          <w:tcPr>
            <w:tcW w:w="1159" w:type="dxa"/>
            <w:vMerge w:val="restart"/>
            <w:tcBorders>
              <w:top w:val="single" w:sz="4" w:space="0" w:color="000000"/>
              <w:left w:val="single" w:sz="4" w:space="0" w:color="000000"/>
              <w:bottom w:val="single" w:sz="4" w:space="0" w:color="000000"/>
              <w:right w:val="single" w:sz="4" w:space="0" w:color="000000"/>
            </w:tcBorders>
            <w:vAlign w:val="center"/>
          </w:tcPr>
          <w:p w14:paraId="680864B9" w14:textId="77777777" w:rsidR="00F44F42" w:rsidRPr="008565BC" w:rsidRDefault="00F44F42" w:rsidP="008565BC">
            <w:pPr>
              <w:jc w:val="center"/>
              <w:rPr>
                <w:rFonts w:ascii="Palatino Linotype" w:eastAsia="Palatino Linotype" w:hAnsi="Palatino Linotype" w:cs="Palatino Linotype"/>
                <w:b/>
                <w:i/>
              </w:rPr>
            </w:pPr>
            <w:r w:rsidRPr="008565BC">
              <w:rPr>
                <w:rFonts w:ascii="Palatino Linotype" w:eastAsia="Palatino Linotype" w:hAnsi="Palatino Linotype" w:cs="Palatino Linotype"/>
                <w:b/>
                <w:i/>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14:paraId="250CEFBD" w14:textId="77777777" w:rsidR="00F44F42" w:rsidRPr="008565BC" w:rsidRDefault="00F44F42" w:rsidP="008565BC">
            <w:pPr>
              <w:jc w:val="center"/>
              <w:rPr>
                <w:rFonts w:ascii="Palatino Linotype" w:eastAsia="Palatino Linotype" w:hAnsi="Palatino Linotype" w:cs="Palatino Linotype"/>
                <w:i/>
              </w:rPr>
            </w:pPr>
            <w:r w:rsidRPr="008565BC">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14:paraId="7C55FA07" w14:textId="77777777" w:rsidR="00F44F42" w:rsidRPr="008565BC" w:rsidRDefault="00F44F42" w:rsidP="008565BC">
            <w:pPr>
              <w:jc w:val="both"/>
              <w:rPr>
                <w:rFonts w:ascii="Palatino Linotype" w:eastAsia="Palatino Linotype" w:hAnsi="Palatino Linotype" w:cs="Palatino Linotype"/>
                <w:i/>
              </w:rPr>
            </w:pPr>
            <w:r w:rsidRPr="008565BC">
              <w:rPr>
                <w:rFonts w:ascii="Palatino Linotype" w:eastAsia="Palatino Linotype" w:hAnsi="Palatino Linotype" w:cs="Palatino Linotype"/>
                <w:i/>
              </w:rPr>
              <w:t>Se anotará la fecha en la que el Comité de Transparencia confirmó la clasificación del documento, en su caso.</w:t>
            </w:r>
          </w:p>
        </w:tc>
      </w:tr>
      <w:tr w:rsidR="008565BC" w:rsidRPr="008565BC" w14:paraId="27BEBA8A" w14:textId="77777777" w:rsidTr="005C01C3">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2167766F" w14:textId="77777777" w:rsidR="00F44F42" w:rsidRPr="008565BC" w:rsidRDefault="00F44F42" w:rsidP="008565BC">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19373A2C" w14:textId="77777777" w:rsidR="00F44F42" w:rsidRPr="008565BC" w:rsidRDefault="00F44F42" w:rsidP="008565BC">
            <w:pPr>
              <w:jc w:val="center"/>
              <w:rPr>
                <w:rFonts w:ascii="Palatino Linotype" w:eastAsia="Palatino Linotype" w:hAnsi="Palatino Linotype" w:cs="Palatino Linotype"/>
                <w:i/>
              </w:rPr>
            </w:pPr>
            <w:r w:rsidRPr="008565BC">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14:paraId="76BF6626" w14:textId="77777777" w:rsidR="00F44F42" w:rsidRPr="008565BC" w:rsidRDefault="00F44F42" w:rsidP="008565BC">
            <w:pPr>
              <w:jc w:val="both"/>
              <w:rPr>
                <w:rFonts w:ascii="Palatino Linotype" w:eastAsia="Palatino Linotype" w:hAnsi="Palatino Linotype" w:cs="Palatino Linotype"/>
                <w:i/>
              </w:rPr>
            </w:pPr>
            <w:r w:rsidRPr="008565BC">
              <w:rPr>
                <w:rFonts w:ascii="Palatino Linotype" w:eastAsia="Palatino Linotype" w:hAnsi="Palatino Linotype" w:cs="Palatino Linotype"/>
                <w:i/>
              </w:rPr>
              <w:t>Se señalará el nombre del área del cual es titular quien clasifica.</w:t>
            </w:r>
          </w:p>
        </w:tc>
      </w:tr>
      <w:tr w:rsidR="008565BC" w:rsidRPr="008565BC" w14:paraId="264B14CD" w14:textId="77777777" w:rsidTr="005C01C3">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5B0707FD" w14:textId="77777777" w:rsidR="00F44F42" w:rsidRPr="008565BC" w:rsidRDefault="00F44F42" w:rsidP="008565BC">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37CA562B" w14:textId="77777777" w:rsidR="00F44F42" w:rsidRPr="008565BC" w:rsidRDefault="00F44F42" w:rsidP="008565BC">
            <w:pPr>
              <w:jc w:val="center"/>
              <w:rPr>
                <w:rFonts w:ascii="Palatino Linotype" w:eastAsia="Palatino Linotype" w:hAnsi="Palatino Linotype" w:cs="Palatino Linotype"/>
                <w:i/>
              </w:rPr>
            </w:pPr>
            <w:r w:rsidRPr="008565BC">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14:paraId="6858809E" w14:textId="69B7E096" w:rsidR="00F44F42" w:rsidRPr="008565BC" w:rsidRDefault="00F44F42" w:rsidP="008565BC">
            <w:pPr>
              <w:jc w:val="both"/>
              <w:rPr>
                <w:rFonts w:ascii="Palatino Linotype" w:eastAsia="Palatino Linotype" w:hAnsi="Palatino Linotype" w:cs="Palatino Linotype"/>
                <w:i/>
              </w:rPr>
            </w:pPr>
            <w:r w:rsidRPr="008565BC">
              <w:rPr>
                <w:rFonts w:ascii="Palatino Linotype" w:eastAsia="Palatino Linotype" w:hAnsi="Palatino Linotype" w:cs="Palatino Linotype"/>
                <w:i/>
              </w:rPr>
              <w:t xml:space="preserve">Se indicarán, en su caso, las partes o páginas del documento que se clasifican como reservadas. Si el documento fuera reservado en su totalidad, se </w:t>
            </w:r>
            <w:r w:rsidR="002E415A" w:rsidRPr="008565BC">
              <w:rPr>
                <w:rFonts w:ascii="Palatino Linotype" w:eastAsia="Palatino Linotype" w:hAnsi="Palatino Linotype" w:cs="Palatino Linotype"/>
                <w:i/>
              </w:rPr>
              <w:t>anotará</w:t>
            </w:r>
            <w:r w:rsidRPr="008565BC">
              <w:rPr>
                <w:rFonts w:ascii="Palatino Linotype" w:eastAsia="Palatino Linotype" w:hAnsi="Palatino Linotype" w:cs="Palatino Linotype"/>
                <w:i/>
              </w:rPr>
              <w:t xml:space="preserve"> todas las páginas que lo conforman. Si el documento no contiene información reservada, se tachará este apartado.</w:t>
            </w:r>
          </w:p>
        </w:tc>
      </w:tr>
      <w:tr w:rsidR="008565BC" w:rsidRPr="008565BC" w14:paraId="0157084A" w14:textId="77777777" w:rsidTr="005C01C3">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2969C96D" w14:textId="77777777" w:rsidR="00F44F42" w:rsidRPr="008565BC" w:rsidRDefault="00F44F42" w:rsidP="008565BC">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5A6122FA" w14:textId="77777777" w:rsidR="00F44F42" w:rsidRPr="008565BC" w:rsidRDefault="00F44F42" w:rsidP="008565BC">
            <w:pPr>
              <w:jc w:val="center"/>
              <w:rPr>
                <w:rFonts w:ascii="Palatino Linotype" w:eastAsia="Palatino Linotype" w:hAnsi="Palatino Linotype" w:cs="Palatino Linotype"/>
                <w:i/>
              </w:rPr>
            </w:pPr>
            <w:r w:rsidRPr="008565BC">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14:paraId="5B87BC7E" w14:textId="77777777" w:rsidR="00F44F42" w:rsidRPr="008565BC" w:rsidRDefault="00F44F42" w:rsidP="008565BC">
            <w:pPr>
              <w:jc w:val="both"/>
              <w:rPr>
                <w:rFonts w:ascii="Palatino Linotype" w:eastAsia="Palatino Linotype" w:hAnsi="Palatino Linotype" w:cs="Palatino Linotype"/>
                <w:i/>
              </w:rPr>
            </w:pPr>
            <w:r w:rsidRPr="008565BC">
              <w:rPr>
                <w:rFonts w:ascii="Palatino Linotype" w:eastAsia="Palatino Linotype" w:hAnsi="Palatino Linotype" w:cs="Palatino Linotype"/>
                <w:i/>
              </w:rPr>
              <w:t>Se anotará el número de años o meses por los que se mantendrá el documento o las partes del mismo como reservado.</w:t>
            </w:r>
          </w:p>
        </w:tc>
      </w:tr>
      <w:tr w:rsidR="008565BC" w:rsidRPr="008565BC" w14:paraId="73F26860" w14:textId="77777777" w:rsidTr="005C01C3">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02E5C28C" w14:textId="77777777" w:rsidR="00F44F42" w:rsidRPr="008565BC" w:rsidRDefault="00F44F42" w:rsidP="008565BC">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43652929" w14:textId="77777777" w:rsidR="00F44F42" w:rsidRPr="008565BC" w:rsidRDefault="00F44F42" w:rsidP="008565BC">
            <w:pPr>
              <w:jc w:val="center"/>
              <w:rPr>
                <w:rFonts w:ascii="Palatino Linotype" w:eastAsia="Palatino Linotype" w:hAnsi="Palatino Linotype" w:cs="Palatino Linotype"/>
                <w:i/>
              </w:rPr>
            </w:pPr>
            <w:r w:rsidRPr="008565BC">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1AE8E6FE" w14:textId="77777777" w:rsidR="00F44F42" w:rsidRPr="008565BC" w:rsidRDefault="00F44F42" w:rsidP="008565BC">
            <w:pPr>
              <w:jc w:val="both"/>
              <w:rPr>
                <w:rFonts w:ascii="Palatino Linotype" w:eastAsia="Palatino Linotype" w:hAnsi="Palatino Linotype" w:cs="Palatino Linotype"/>
                <w:i/>
              </w:rPr>
            </w:pPr>
            <w:r w:rsidRPr="008565BC">
              <w:rPr>
                <w:rFonts w:ascii="Palatino Linotype" w:eastAsia="Palatino Linotype" w:hAnsi="Palatino Linotype" w:cs="Palatino Linotype"/>
                <w:i/>
              </w:rPr>
              <w:t>Se señalará el nombre del ordenamiento, el o los artículos, fracción(es), párrafo(s) con base en los cuales se sustente la reserva.</w:t>
            </w:r>
          </w:p>
        </w:tc>
      </w:tr>
      <w:tr w:rsidR="008565BC" w:rsidRPr="008565BC" w14:paraId="31CB5DE3" w14:textId="77777777" w:rsidTr="005C01C3">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359B1D5E" w14:textId="77777777" w:rsidR="00F44F42" w:rsidRPr="008565BC" w:rsidRDefault="00F44F42" w:rsidP="008565BC">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1AC2679B" w14:textId="77777777" w:rsidR="00F44F42" w:rsidRPr="008565BC" w:rsidRDefault="00F44F42" w:rsidP="008565BC">
            <w:pPr>
              <w:jc w:val="center"/>
              <w:rPr>
                <w:rFonts w:ascii="Palatino Linotype" w:eastAsia="Palatino Linotype" w:hAnsi="Palatino Linotype" w:cs="Palatino Linotype"/>
                <w:i/>
              </w:rPr>
            </w:pPr>
            <w:r w:rsidRPr="008565BC">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14:paraId="2F0D7196" w14:textId="77777777" w:rsidR="00F44F42" w:rsidRPr="008565BC" w:rsidRDefault="00F44F42" w:rsidP="008565BC">
            <w:pPr>
              <w:jc w:val="both"/>
              <w:rPr>
                <w:rFonts w:ascii="Palatino Linotype" w:eastAsia="Palatino Linotype" w:hAnsi="Palatino Linotype" w:cs="Palatino Linotype"/>
                <w:i/>
              </w:rPr>
            </w:pPr>
            <w:r w:rsidRPr="008565BC">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8565BC" w:rsidRPr="008565BC" w14:paraId="37C1451F" w14:textId="77777777" w:rsidTr="005C01C3">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61DD917F" w14:textId="77777777" w:rsidR="00F44F42" w:rsidRPr="008565BC" w:rsidRDefault="00F44F42" w:rsidP="008565BC">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0C23B2A5" w14:textId="77777777" w:rsidR="00F44F42" w:rsidRPr="008565BC" w:rsidRDefault="00F44F42" w:rsidP="008565BC">
            <w:pPr>
              <w:jc w:val="center"/>
              <w:rPr>
                <w:rFonts w:ascii="Palatino Linotype" w:eastAsia="Palatino Linotype" w:hAnsi="Palatino Linotype" w:cs="Palatino Linotype"/>
                <w:i/>
              </w:rPr>
            </w:pPr>
            <w:r w:rsidRPr="008565BC">
              <w:rPr>
                <w:rFonts w:ascii="Palatino Linotype" w:eastAsia="Palatino Linotype" w:hAnsi="Palatino Linotype" w:cs="Palatino Linotype"/>
                <w:i/>
              </w:rPr>
              <w:t>Confidencial</w:t>
            </w:r>
          </w:p>
        </w:tc>
        <w:tc>
          <w:tcPr>
            <w:tcW w:w="4531" w:type="dxa"/>
            <w:tcBorders>
              <w:top w:val="single" w:sz="4" w:space="0" w:color="000000"/>
              <w:left w:val="single" w:sz="4" w:space="0" w:color="000000"/>
              <w:bottom w:val="single" w:sz="4" w:space="0" w:color="000000"/>
              <w:right w:val="single" w:sz="4" w:space="0" w:color="000000"/>
            </w:tcBorders>
          </w:tcPr>
          <w:p w14:paraId="508920EF" w14:textId="77777777" w:rsidR="00F44F42" w:rsidRPr="008565BC" w:rsidRDefault="00F44F42" w:rsidP="008565BC">
            <w:pPr>
              <w:jc w:val="both"/>
              <w:rPr>
                <w:rFonts w:ascii="Palatino Linotype" w:eastAsia="Palatino Linotype" w:hAnsi="Palatino Linotype" w:cs="Palatino Linotype"/>
                <w:i/>
              </w:rPr>
            </w:pPr>
            <w:r w:rsidRPr="008565BC">
              <w:rPr>
                <w:rFonts w:ascii="Palatino Linotype" w:eastAsia="Palatino Linotype" w:hAnsi="Palatino Linotype" w:cs="Palatino Linotype"/>
                <w:i/>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8565BC" w:rsidRPr="008565BC" w14:paraId="19EE6855" w14:textId="77777777" w:rsidTr="005C01C3">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0C857701" w14:textId="77777777" w:rsidR="00F44F42" w:rsidRPr="008565BC" w:rsidRDefault="00F44F42" w:rsidP="008565BC">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77331270" w14:textId="77777777" w:rsidR="00F44F42" w:rsidRPr="008565BC" w:rsidRDefault="00F44F42" w:rsidP="008565BC">
            <w:pPr>
              <w:jc w:val="center"/>
              <w:rPr>
                <w:rFonts w:ascii="Palatino Linotype" w:eastAsia="Palatino Linotype" w:hAnsi="Palatino Linotype" w:cs="Palatino Linotype"/>
                <w:i/>
              </w:rPr>
            </w:pPr>
            <w:r w:rsidRPr="008565BC">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7D5751EA" w14:textId="77777777" w:rsidR="00F44F42" w:rsidRPr="008565BC" w:rsidRDefault="00F44F42" w:rsidP="008565BC">
            <w:pPr>
              <w:jc w:val="both"/>
              <w:rPr>
                <w:rFonts w:ascii="Palatino Linotype" w:eastAsia="Palatino Linotype" w:hAnsi="Palatino Linotype" w:cs="Palatino Linotype"/>
                <w:i/>
              </w:rPr>
            </w:pPr>
            <w:r w:rsidRPr="008565BC">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8565BC" w:rsidRPr="008565BC" w14:paraId="2667BB3E" w14:textId="77777777" w:rsidTr="005C01C3">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6A255520" w14:textId="77777777" w:rsidR="00F44F42" w:rsidRPr="008565BC" w:rsidRDefault="00F44F42" w:rsidP="008565BC">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353F9B12" w14:textId="77777777" w:rsidR="00F44F42" w:rsidRPr="008565BC" w:rsidRDefault="00F44F42" w:rsidP="008565BC">
            <w:pPr>
              <w:jc w:val="center"/>
              <w:rPr>
                <w:rFonts w:ascii="Palatino Linotype" w:eastAsia="Palatino Linotype" w:hAnsi="Palatino Linotype" w:cs="Palatino Linotype"/>
                <w:i/>
              </w:rPr>
            </w:pPr>
            <w:r w:rsidRPr="008565BC">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14:paraId="642CD156" w14:textId="77777777" w:rsidR="00F44F42" w:rsidRPr="008565BC" w:rsidRDefault="00F44F42" w:rsidP="008565BC">
            <w:pPr>
              <w:jc w:val="both"/>
              <w:rPr>
                <w:rFonts w:ascii="Palatino Linotype" w:eastAsia="Palatino Linotype" w:hAnsi="Palatino Linotype" w:cs="Palatino Linotype"/>
                <w:i/>
              </w:rPr>
            </w:pPr>
            <w:r w:rsidRPr="008565BC">
              <w:rPr>
                <w:rFonts w:ascii="Palatino Linotype" w:eastAsia="Palatino Linotype" w:hAnsi="Palatino Linotype" w:cs="Palatino Linotype"/>
                <w:i/>
              </w:rPr>
              <w:t>Rúbrica autógrafa de quien clasifica.</w:t>
            </w:r>
          </w:p>
        </w:tc>
      </w:tr>
      <w:tr w:rsidR="008565BC" w:rsidRPr="008565BC" w14:paraId="636B0428" w14:textId="77777777" w:rsidTr="005C01C3">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7486FBAF" w14:textId="77777777" w:rsidR="00F44F42" w:rsidRPr="008565BC" w:rsidRDefault="00F44F42" w:rsidP="008565BC">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79725152" w14:textId="77777777" w:rsidR="00F44F42" w:rsidRPr="008565BC" w:rsidRDefault="00F44F42" w:rsidP="008565BC">
            <w:pPr>
              <w:jc w:val="center"/>
              <w:rPr>
                <w:rFonts w:ascii="Palatino Linotype" w:eastAsia="Palatino Linotype" w:hAnsi="Palatino Linotype" w:cs="Palatino Linotype"/>
                <w:i/>
              </w:rPr>
            </w:pPr>
            <w:r w:rsidRPr="008565BC">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14:paraId="31A6B498" w14:textId="77777777" w:rsidR="00F44F42" w:rsidRPr="008565BC" w:rsidRDefault="00F44F42" w:rsidP="008565BC">
            <w:pPr>
              <w:jc w:val="both"/>
              <w:rPr>
                <w:rFonts w:ascii="Palatino Linotype" w:eastAsia="Palatino Linotype" w:hAnsi="Palatino Linotype" w:cs="Palatino Linotype"/>
                <w:i/>
              </w:rPr>
            </w:pPr>
            <w:r w:rsidRPr="008565BC">
              <w:rPr>
                <w:rFonts w:ascii="Palatino Linotype" w:eastAsia="Palatino Linotype" w:hAnsi="Palatino Linotype" w:cs="Palatino Linotype"/>
                <w:i/>
              </w:rPr>
              <w:t>Se anotará la fecha en que se desclasifica el documento.</w:t>
            </w:r>
          </w:p>
        </w:tc>
      </w:tr>
      <w:tr w:rsidR="00F44F42" w:rsidRPr="008565BC" w14:paraId="1B926085" w14:textId="77777777" w:rsidTr="005C01C3">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1B8B63AD" w14:textId="77777777" w:rsidR="00F44F42" w:rsidRPr="008565BC" w:rsidRDefault="00F44F42" w:rsidP="008565BC">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4D7BA1F6" w14:textId="77777777" w:rsidR="00F44F42" w:rsidRPr="008565BC" w:rsidRDefault="00F44F42" w:rsidP="008565BC">
            <w:pPr>
              <w:jc w:val="center"/>
              <w:rPr>
                <w:rFonts w:ascii="Palatino Linotype" w:eastAsia="Palatino Linotype" w:hAnsi="Palatino Linotype" w:cs="Palatino Linotype"/>
                <w:i/>
              </w:rPr>
            </w:pPr>
            <w:r w:rsidRPr="008565BC">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14:paraId="1B014A76" w14:textId="77777777" w:rsidR="00F44F42" w:rsidRPr="008565BC" w:rsidRDefault="00F44F42" w:rsidP="008565BC">
            <w:pPr>
              <w:rPr>
                <w:rFonts w:ascii="Palatino Linotype" w:eastAsia="Palatino Linotype" w:hAnsi="Palatino Linotype" w:cs="Palatino Linotype"/>
                <w:i/>
              </w:rPr>
            </w:pPr>
            <w:r w:rsidRPr="008565BC">
              <w:rPr>
                <w:rFonts w:ascii="Palatino Linotype" w:eastAsia="Palatino Linotype" w:hAnsi="Palatino Linotype" w:cs="Palatino Linotype"/>
                <w:i/>
              </w:rPr>
              <w:t>Rúbrica autógrafa de quien desclasifica.</w:t>
            </w:r>
          </w:p>
        </w:tc>
      </w:tr>
    </w:tbl>
    <w:p w14:paraId="598D8503" w14:textId="77777777" w:rsidR="00F44F42" w:rsidRPr="008565BC" w:rsidRDefault="00F44F42" w:rsidP="008565BC">
      <w:pPr>
        <w:spacing w:before="240" w:line="360" w:lineRule="auto"/>
        <w:ind w:right="51"/>
        <w:jc w:val="both"/>
        <w:rPr>
          <w:rFonts w:ascii="Palatino Linotype" w:eastAsia="Palatino Linotype" w:hAnsi="Palatino Linotype" w:cs="Palatino Linotype"/>
        </w:rPr>
      </w:pPr>
    </w:p>
    <w:p w14:paraId="2534B4DC" w14:textId="77777777" w:rsidR="00F44F42" w:rsidRPr="008565BC" w:rsidRDefault="00F44F42" w:rsidP="008565BC">
      <w:pPr>
        <w:spacing w:line="360" w:lineRule="auto"/>
        <w:jc w:val="both"/>
        <w:rPr>
          <w:rFonts w:ascii="Palatino Linotype" w:eastAsia="Palatino Linotype" w:hAnsi="Palatino Linotype" w:cs="Palatino Linotype"/>
        </w:rPr>
      </w:pPr>
      <w:r w:rsidRPr="008565BC">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14:paraId="720B1D8E" w14:textId="77777777" w:rsidR="00F44F42" w:rsidRPr="008565BC" w:rsidRDefault="00F44F42" w:rsidP="008565BC">
      <w:pPr>
        <w:spacing w:line="360" w:lineRule="auto"/>
        <w:jc w:val="both"/>
        <w:rPr>
          <w:rFonts w:ascii="Palatino Linotype" w:eastAsia="Palatino Linotype" w:hAnsi="Palatino Linotype" w:cs="Palatino Linotype"/>
        </w:rPr>
      </w:pPr>
    </w:p>
    <w:p w14:paraId="2F79D549" w14:textId="77777777" w:rsidR="00F44F42" w:rsidRPr="008565BC" w:rsidRDefault="00F44F42" w:rsidP="008565BC">
      <w:pPr>
        <w:spacing w:line="360" w:lineRule="auto"/>
        <w:ind w:right="51"/>
        <w:jc w:val="both"/>
        <w:rPr>
          <w:rFonts w:ascii="Palatino Linotype" w:eastAsia="Palatino Linotype" w:hAnsi="Palatino Linotype" w:cs="Palatino Linotype"/>
        </w:rPr>
      </w:pPr>
      <w:r w:rsidRPr="008565BC">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RPr="008565BC">
        <w:rPr>
          <w:rFonts w:ascii="Palatino Linotype" w:eastAsia="Palatino Linotype" w:hAnsi="Palatino Linotype" w:cs="Palatino Linotype"/>
          <w:b/>
        </w:rPr>
        <w:t>RECURRENTE.</w:t>
      </w:r>
    </w:p>
    <w:p w14:paraId="6FF81F5E" w14:textId="77777777" w:rsidR="00F44F42" w:rsidRPr="008565BC" w:rsidRDefault="00F44F42" w:rsidP="008565BC">
      <w:pPr>
        <w:spacing w:line="360" w:lineRule="auto"/>
        <w:jc w:val="both"/>
        <w:rPr>
          <w:rFonts w:ascii="Palatino Linotype" w:eastAsia="Palatino Linotype" w:hAnsi="Palatino Linotype" w:cs="Palatino Linotype"/>
        </w:rPr>
      </w:pPr>
    </w:p>
    <w:p w14:paraId="1CD84ECA" w14:textId="77777777" w:rsidR="00F44F42" w:rsidRPr="008565BC" w:rsidRDefault="00F44F42" w:rsidP="008565BC">
      <w:pPr>
        <w:spacing w:line="360" w:lineRule="auto"/>
        <w:jc w:val="both"/>
        <w:rPr>
          <w:rFonts w:ascii="Palatino Linotype" w:eastAsia="Palatino Linotype" w:hAnsi="Palatino Linotype" w:cs="Palatino Linotype"/>
        </w:rPr>
      </w:pPr>
      <w:r w:rsidRPr="008565BC">
        <w:rPr>
          <w:rFonts w:ascii="Palatino Linotype" w:eastAsia="Palatino Linotype" w:hAnsi="Palatino Linotype" w:cs="Palatino Linotype"/>
        </w:rPr>
        <w:t xml:space="preserve">De este modo, como ha sido señalado en la presente resolución, en armonía entre los principios constitucionales de máxima publicidad y de protección de datos personales, </w:t>
      </w:r>
      <w:r w:rsidRPr="008565BC">
        <w:rPr>
          <w:rFonts w:ascii="Palatino Linotype" w:eastAsia="Palatino Linotype" w:hAnsi="Palatino Linotype" w:cs="Palatino Linotype"/>
        </w:rPr>
        <w:lastRenderedPageBreak/>
        <w:t>la Ley de Transparencia y Acceso a la Información Pública del Estado de México y Municipios permite la elaboración de versiones públicas en las que se suprima aquella información relacionada con la vida privada.</w:t>
      </w:r>
    </w:p>
    <w:p w14:paraId="3D2CA6DA" w14:textId="77777777" w:rsidR="00A615FC" w:rsidRPr="008565BC" w:rsidRDefault="00A615FC" w:rsidP="008565BC">
      <w:pPr>
        <w:widowControl w:val="0"/>
        <w:autoSpaceDE w:val="0"/>
        <w:autoSpaceDN w:val="0"/>
        <w:adjustRightInd w:val="0"/>
        <w:spacing w:before="100" w:beforeAutospacing="1" w:after="100" w:afterAutospacing="1" w:line="360" w:lineRule="auto"/>
        <w:jc w:val="both"/>
        <w:rPr>
          <w:rFonts w:ascii="Palatino Linotype" w:eastAsiaTheme="minorHAnsi" w:hAnsi="Palatino Linotype"/>
          <w:lang w:val="es-ES_tradnl" w:eastAsia="es-ES_tradnl"/>
        </w:rPr>
      </w:pPr>
      <w:r w:rsidRPr="008565BC">
        <w:rPr>
          <w:rFonts w:ascii="Palatino Linotype" w:eastAsiaTheme="minorHAnsi" w:hAnsi="Palatino Linotype"/>
          <w:lang w:val="es-ES_tradnl" w:eastAsia="es-ES_tradnl"/>
        </w:rPr>
        <w:t>Así, con fundamento en lo prescrito en los artículos 5 párrafos trigésimo, trigésimo primero y trigésimo segundo,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14:paraId="6FD00B17" w14:textId="77777777" w:rsidR="00266AD8" w:rsidRPr="008565BC" w:rsidRDefault="00266AD8" w:rsidP="008565BC">
      <w:pPr>
        <w:jc w:val="center"/>
        <w:rPr>
          <w:rFonts w:ascii="Palatino Linotype" w:hAnsi="Palatino Linotype"/>
          <w:b/>
          <w:sz w:val="28"/>
        </w:rPr>
      </w:pPr>
      <w:r w:rsidRPr="008565BC">
        <w:rPr>
          <w:rFonts w:ascii="Palatino Linotype" w:hAnsi="Palatino Linotype"/>
          <w:b/>
          <w:sz w:val="28"/>
        </w:rPr>
        <w:t>R E S U E L V E</w:t>
      </w:r>
    </w:p>
    <w:p w14:paraId="1B46584F" w14:textId="77777777" w:rsidR="00266AD8" w:rsidRPr="008565BC" w:rsidRDefault="00266AD8" w:rsidP="008565BC">
      <w:pPr>
        <w:spacing w:line="360" w:lineRule="auto"/>
        <w:jc w:val="both"/>
        <w:rPr>
          <w:rFonts w:ascii="Palatino Linotype" w:hAnsi="Palatino Linotype" w:cs="Arial"/>
          <w:b/>
          <w:bCs/>
          <w:sz w:val="28"/>
          <w:lang w:eastAsia="es-MX"/>
        </w:rPr>
      </w:pPr>
    </w:p>
    <w:p w14:paraId="5E5DA64B" w14:textId="54070DEA" w:rsidR="004B7D10" w:rsidRPr="008565BC" w:rsidRDefault="004B7D10" w:rsidP="008565BC">
      <w:pPr>
        <w:spacing w:line="360" w:lineRule="auto"/>
        <w:jc w:val="both"/>
        <w:rPr>
          <w:rFonts w:ascii="Palatino Linotype" w:eastAsia="Palatino Linotype" w:hAnsi="Palatino Linotype" w:cs="Palatino Linotype"/>
        </w:rPr>
      </w:pPr>
      <w:r w:rsidRPr="008565BC">
        <w:rPr>
          <w:rFonts w:ascii="Palatino Linotype" w:eastAsia="Palatino Linotype" w:hAnsi="Palatino Linotype" w:cs="Palatino Linotype"/>
          <w:b/>
          <w:sz w:val="28"/>
          <w:szCs w:val="28"/>
        </w:rPr>
        <w:t>PRIMERO</w:t>
      </w:r>
      <w:r w:rsidRPr="008565BC">
        <w:rPr>
          <w:rFonts w:ascii="Palatino Linotype" w:eastAsia="Palatino Linotype" w:hAnsi="Palatino Linotype" w:cs="Palatino Linotype"/>
          <w:sz w:val="28"/>
          <w:szCs w:val="28"/>
        </w:rPr>
        <w:t>.</w:t>
      </w:r>
      <w:r w:rsidRPr="008565BC">
        <w:rPr>
          <w:rFonts w:ascii="Palatino Linotype" w:eastAsia="Palatino Linotype" w:hAnsi="Palatino Linotype" w:cs="Palatino Linotype"/>
        </w:rPr>
        <w:t xml:space="preserve"> Resultan </w:t>
      </w:r>
      <w:r w:rsidRPr="008565BC">
        <w:rPr>
          <w:rFonts w:ascii="Palatino Linotype" w:eastAsia="Palatino Linotype" w:hAnsi="Palatino Linotype" w:cs="Palatino Linotype"/>
          <w:b/>
        </w:rPr>
        <w:t>fundadas</w:t>
      </w:r>
      <w:r w:rsidRPr="008565BC">
        <w:rPr>
          <w:rFonts w:ascii="Palatino Linotype" w:eastAsia="Palatino Linotype" w:hAnsi="Palatino Linotype" w:cs="Palatino Linotype"/>
        </w:rPr>
        <w:t xml:space="preserve"> las</w:t>
      </w:r>
      <w:r w:rsidRPr="008565BC">
        <w:rPr>
          <w:rFonts w:ascii="Palatino Linotype" w:eastAsia="Palatino Linotype" w:hAnsi="Palatino Linotype" w:cs="Palatino Linotype"/>
          <w:b/>
        </w:rPr>
        <w:t xml:space="preserve"> </w:t>
      </w:r>
      <w:r w:rsidRPr="008565BC">
        <w:rPr>
          <w:rFonts w:ascii="Palatino Linotype" w:eastAsia="Palatino Linotype" w:hAnsi="Palatino Linotype" w:cs="Palatino Linotype"/>
        </w:rPr>
        <w:t xml:space="preserve">razones o motivos de inconformidad hechos valer en el Recurso de Revisión </w:t>
      </w:r>
      <w:r w:rsidR="00CF6C05" w:rsidRPr="008565BC">
        <w:rPr>
          <w:rFonts w:ascii="Palatino Linotype" w:eastAsia="Palatino Linotype" w:hAnsi="Palatino Linotype" w:cs="Palatino Linotype"/>
          <w:b/>
        </w:rPr>
        <w:t>3052</w:t>
      </w:r>
      <w:r w:rsidRPr="008565BC">
        <w:rPr>
          <w:rFonts w:ascii="Palatino Linotype" w:eastAsia="Palatino Linotype" w:hAnsi="Palatino Linotype" w:cs="Palatino Linotype"/>
          <w:b/>
        </w:rPr>
        <w:t>/INFOEM/IP/RR/202</w:t>
      </w:r>
      <w:r w:rsidR="00213C47" w:rsidRPr="008565BC">
        <w:rPr>
          <w:rFonts w:ascii="Palatino Linotype" w:eastAsia="Palatino Linotype" w:hAnsi="Palatino Linotype" w:cs="Palatino Linotype"/>
          <w:b/>
        </w:rPr>
        <w:t>3</w:t>
      </w:r>
      <w:r w:rsidRPr="008565BC">
        <w:rPr>
          <w:rFonts w:ascii="Palatino Linotype" w:eastAsia="Palatino Linotype" w:hAnsi="Palatino Linotype" w:cs="Palatino Linotype"/>
          <w:b/>
        </w:rPr>
        <w:t xml:space="preserve">, </w:t>
      </w:r>
      <w:r w:rsidRPr="008565BC">
        <w:rPr>
          <w:rFonts w:ascii="Palatino Linotype" w:eastAsia="Palatino Linotype" w:hAnsi="Palatino Linotype" w:cs="Palatino Linotype"/>
        </w:rPr>
        <w:t xml:space="preserve">en términos del Considerando </w:t>
      </w:r>
      <w:r w:rsidRPr="008565BC">
        <w:rPr>
          <w:rFonts w:ascii="Palatino Linotype" w:eastAsia="Palatino Linotype" w:hAnsi="Palatino Linotype" w:cs="Palatino Linotype"/>
          <w:b/>
        </w:rPr>
        <w:t xml:space="preserve">QUINTO </w:t>
      </w:r>
      <w:r w:rsidRPr="008565BC">
        <w:rPr>
          <w:rFonts w:ascii="Palatino Linotype" w:eastAsia="Palatino Linotype" w:hAnsi="Palatino Linotype" w:cs="Palatino Linotype"/>
        </w:rPr>
        <w:t>de la presente resolución.</w:t>
      </w:r>
    </w:p>
    <w:p w14:paraId="49C176D8" w14:textId="77777777" w:rsidR="004B7D10" w:rsidRPr="008565BC" w:rsidRDefault="004B7D10" w:rsidP="008565BC">
      <w:pPr>
        <w:spacing w:before="240" w:line="360" w:lineRule="auto"/>
        <w:jc w:val="both"/>
        <w:rPr>
          <w:rFonts w:ascii="Palatino Linotype" w:eastAsia="Palatino Linotype" w:hAnsi="Palatino Linotype" w:cs="Palatino Linotype"/>
          <w:sz w:val="6"/>
          <w:szCs w:val="6"/>
        </w:rPr>
      </w:pPr>
    </w:p>
    <w:p w14:paraId="3E83F504" w14:textId="16AE2DCC" w:rsidR="00601FA8" w:rsidRPr="008565BC" w:rsidRDefault="004B7D10" w:rsidP="008565BC">
      <w:pPr>
        <w:spacing w:line="360" w:lineRule="auto"/>
        <w:jc w:val="both"/>
        <w:rPr>
          <w:rFonts w:ascii="Palatino Linotype" w:eastAsia="Palatino Linotype" w:hAnsi="Palatino Linotype" w:cs="Palatino Linotype"/>
        </w:rPr>
      </w:pPr>
      <w:r w:rsidRPr="008565BC">
        <w:rPr>
          <w:rFonts w:ascii="Palatino Linotype" w:eastAsia="Palatino Linotype" w:hAnsi="Palatino Linotype" w:cs="Palatino Linotype"/>
          <w:b/>
          <w:sz w:val="28"/>
          <w:szCs w:val="28"/>
        </w:rPr>
        <w:t>SEGUNDO</w:t>
      </w:r>
      <w:r w:rsidRPr="008565BC">
        <w:rPr>
          <w:rFonts w:ascii="Palatino Linotype" w:eastAsia="Palatino Linotype" w:hAnsi="Palatino Linotype" w:cs="Palatino Linotype"/>
        </w:rPr>
        <w:t xml:space="preserve">. Se </w:t>
      </w:r>
      <w:r w:rsidRPr="008565BC">
        <w:rPr>
          <w:rFonts w:ascii="Palatino Linotype" w:eastAsia="Palatino Linotype" w:hAnsi="Palatino Linotype" w:cs="Palatino Linotype"/>
          <w:b/>
        </w:rPr>
        <w:t xml:space="preserve">MODIFICA </w:t>
      </w:r>
      <w:r w:rsidRPr="008565BC">
        <w:rPr>
          <w:rFonts w:ascii="Palatino Linotype" w:eastAsia="Palatino Linotype" w:hAnsi="Palatino Linotype" w:cs="Palatino Linotype"/>
        </w:rPr>
        <w:t>la respuesta otorgada por</w:t>
      </w:r>
      <w:r w:rsidRPr="008565BC">
        <w:rPr>
          <w:rFonts w:ascii="Palatino Linotype" w:eastAsia="Palatino Linotype" w:hAnsi="Palatino Linotype" w:cs="Palatino Linotype"/>
          <w:b/>
        </w:rPr>
        <w:t xml:space="preserve"> EL SUJETO OBLIGADO</w:t>
      </w:r>
      <w:r w:rsidRPr="008565BC">
        <w:rPr>
          <w:rFonts w:ascii="Palatino Linotype" w:eastAsia="Palatino Linotype" w:hAnsi="Palatino Linotype" w:cs="Palatino Linotype"/>
        </w:rPr>
        <w:t xml:space="preserve">, y se le ordena lleve a cabo una búsqueda exhaustiva y razonable a efecto de que entregue al </w:t>
      </w:r>
      <w:r w:rsidRPr="008565BC">
        <w:rPr>
          <w:rFonts w:ascii="Palatino Linotype" w:eastAsia="Palatino Linotype" w:hAnsi="Palatino Linotype" w:cs="Palatino Linotype"/>
          <w:b/>
        </w:rPr>
        <w:t>RECURRENTE</w:t>
      </w:r>
      <w:r w:rsidRPr="008565BC">
        <w:rPr>
          <w:rFonts w:ascii="Palatino Linotype" w:eastAsia="Palatino Linotype" w:hAnsi="Palatino Linotype" w:cs="Palatino Linotype"/>
        </w:rPr>
        <w:t xml:space="preserve"> en términos del Considerando </w:t>
      </w:r>
      <w:r w:rsidRPr="008565BC">
        <w:rPr>
          <w:rFonts w:ascii="Palatino Linotype" w:eastAsia="Palatino Linotype" w:hAnsi="Palatino Linotype" w:cs="Palatino Linotype"/>
          <w:b/>
        </w:rPr>
        <w:t xml:space="preserve">QUINTO </w:t>
      </w:r>
      <w:r w:rsidRPr="008565BC">
        <w:rPr>
          <w:rFonts w:ascii="Palatino Linotype" w:eastAsia="Palatino Linotype" w:hAnsi="Palatino Linotype" w:cs="Palatino Linotype"/>
        </w:rPr>
        <w:t>de la presente resolución, vía Sistema de Acceso a la Información Mexiquense (</w:t>
      </w:r>
      <w:r w:rsidRPr="008565BC">
        <w:rPr>
          <w:rFonts w:ascii="Palatino Linotype" w:eastAsia="Palatino Linotype" w:hAnsi="Palatino Linotype" w:cs="Palatino Linotype"/>
          <w:b/>
        </w:rPr>
        <w:t xml:space="preserve">SAIMEX), </w:t>
      </w:r>
      <w:r w:rsidRPr="008565BC">
        <w:rPr>
          <w:rFonts w:ascii="Palatino Linotype" w:eastAsia="Palatino Linotype" w:hAnsi="Palatino Linotype" w:cs="Palatino Linotype"/>
        </w:rPr>
        <w:t xml:space="preserve">el soporte documental, donde conste la información vigente al </w:t>
      </w:r>
      <w:r w:rsidR="00CF6C05" w:rsidRPr="008565BC">
        <w:rPr>
          <w:rFonts w:ascii="Palatino Linotype" w:eastAsia="Palatino Linotype" w:hAnsi="Palatino Linotype" w:cs="Palatino Linotype"/>
        </w:rPr>
        <w:t>nueve de mayo</w:t>
      </w:r>
      <w:r w:rsidRPr="008565BC">
        <w:rPr>
          <w:rFonts w:ascii="Palatino Linotype" w:eastAsia="Palatino Linotype" w:hAnsi="Palatino Linotype" w:cs="Palatino Linotype"/>
        </w:rPr>
        <w:t xml:space="preserve"> de dos mil veintitrés,</w:t>
      </w:r>
      <w:r w:rsidR="00F44F42" w:rsidRPr="008565BC">
        <w:rPr>
          <w:rFonts w:ascii="Palatino Linotype" w:eastAsia="Palatino Linotype" w:hAnsi="Palatino Linotype" w:cs="Palatino Linotype"/>
        </w:rPr>
        <w:t xml:space="preserve"> en versión pública,</w:t>
      </w:r>
      <w:r w:rsidR="00D45334" w:rsidRPr="008565BC">
        <w:rPr>
          <w:rFonts w:ascii="Palatino Linotype" w:eastAsia="Palatino Linotype" w:hAnsi="Palatino Linotype" w:cs="Palatino Linotype"/>
        </w:rPr>
        <w:t xml:space="preserve"> las Certificaciones de competencia laboral, de las áreas siguientes</w:t>
      </w:r>
      <w:r w:rsidRPr="008565BC">
        <w:rPr>
          <w:rFonts w:ascii="Palatino Linotype" w:eastAsia="Palatino Linotype" w:hAnsi="Palatino Linotype" w:cs="Palatino Linotype"/>
        </w:rPr>
        <w:t>:</w:t>
      </w:r>
    </w:p>
    <w:p w14:paraId="7BFADDED" w14:textId="23DDCA0D" w:rsidR="00936254" w:rsidRPr="008565BC" w:rsidRDefault="00936254" w:rsidP="008565BC">
      <w:pPr>
        <w:pStyle w:val="Prrafodelista"/>
        <w:numPr>
          <w:ilvl w:val="0"/>
          <w:numId w:val="7"/>
        </w:numPr>
        <w:ind w:right="899"/>
        <w:jc w:val="both"/>
        <w:rPr>
          <w:rFonts w:ascii="Palatino Linotype" w:eastAsia="Palatino Linotype" w:hAnsi="Palatino Linotype" w:cs="Palatino Linotype"/>
          <w:i/>
        </w:rPr>
      </w:pPr>
      <w:r w:rsidRPr="008565BC">
        <w:rPr>
          <w:rFonts w:ascii="Palatino Linotype" w:eastAsia="Palatino Linotype" w:hAnsi="Palatino Linotype" w:cs="Palatino Linotype"/>
          <w:i/>
        </w:rPr>
        <w:t>Secretaría Particular</w:t>
      </w:r>
    </w:p>
    <w:p w14:paraId="6220D11F" w14:textId="4B0A9A8D" w:rsidR="00936254" w:rsidRPr="008565BC" w:rsidRDefault="00936254" w:rsidP="008565BC">
      <w:pPr>
        <w:pStyle w:val="Prrafodelista"/>
        <w:numPr>
          <w:ilvl w:val="0"/>
          <w:numId w:val="7"/>
        </w:numPr>
        <w:ind w:right="899"/>
        <w:jc w:val="both"/>
        <w:rPr>
          <w:rFonts w:ascii="Palatino Linotype" w:eastAsia="Palatino Linotype" w:hAnsi="Palatino Linotype" w:cs="Palatino Linotype"/>
          <w:i/>
        </w:rPr>
      </w:pPr>
      <w:r w:rsidRPr="008565BC">
        <w:rPr>
          <w:rFonts w:ascii="Palatino Linotype" w:eastAsia="Palatino Linotype" w:hAnsi="Palatino Linotype" w:cs="Palatino Linotype"/>
          <w:i/>
        </w:rPr>
        <w:t>Secretaría Técnic</w:t>
      </w:r>
      <w:r w:rsidR="009C0015" w:rsidRPr="008565BC">
        <w:rPr>
          <w:rFonts w:ascii="Palatino Linotype" w:eastAsia="Palatino Linotype" w:hAnsi="Palatino Linotype" w:cs="Palatino Linotype"/>
          <w:i/>
        </w:rPr>
        <w:t>a</w:t>
      </w:r>
    </w:p>
    <w:p w14:paraId="20036E33" w14:textId="70D7EBA3" w:rsidR="00936254" w:rsidRPr="008565BC" w:rsidRDefault="00936254" w:rsidP="008565BC">
      <w:pPr>
        <w:pStyle w:val="Prrafodelista"/>
        <w:numPr>
          <w:ilvl w:val="0"/>
          <w:numId w:val="7"/>
        </w:numPr>
        <w:ind w:right="899"/>
        <w:jc w:val="both"/>
        <w:rPr>
          <w:rFonts w:ascii="Palatino Linotype" w:eastAsia="Palatino Linotype" w:hAnsi="Palatino Linotype" w:cs="Palatino Linotype"/>
          <w:i/>
        </w:rPr>
      </w:pPr>
      <w:r w:rsidRPr="008565BC">
        <w:rPr>
          <w:rFonts w:ascii="Palatino Linotype" w:eastAsia="Palatino Linotype" w:hAnsi="Palatino Linotype" w:cs="Palatino Linotype"/>
          <w:i/>
        </w:rPr>
        <w:t>Dirección de Comunicación Social</w:t>
      </w:r>
    </w:p>
    <w:p w14:paraId="386D343A" w14:textId="3BEF85CC" w:rsidR="00936254" w:rsidRPr="008565BC" w:rsidRDefault="00936254" w:rsidP="008565BC">
      <w:pPr>
        <w:pStyle w:val="Prrafodelista"/>
        <w:numPr>
          <w:ilvl w:val="0"/>
          <w:numId w:val="7"/>
        </w:numPr>
        <w:ind w:right="899"/>
        <w:jc w:val="both"/>
        <w:rPr>
          <w:rFonts w:ascii="Palatino Linotype" w:eastAsia="Palatino Linotype" w:hAnsi="Palatino Linotype" w:cs="Palatino Linotype"/>
          <w:i/>
        </w:rPr>
      </w:pPr>
      <w:r w:rsidRPr="008565BC">
        <w:rPr>
          <w:rFonts w:ascii="Palatino Linotype" w:eastAsia="Palatino Linotype" w:hAnsi="Palatino Linotype" w:cs="Palatino Linotype"/>
          <w:i/>
        </w:rPr>
        <w:t>Unidad de Información, Plan</w:t>
      </w:r>
      <w:r w:rsidR="009C0015" w:rsidRPr="008565BC">
        <w:rPr>
          <w:rFonts w:ascii="Palatino Linotype" w:eastAsia="Palatino Linotype" w:hAnsi="Palatino Linotype" w:cs="Palatino Linotype"/>
          <w:i/>
        </w:rPr>
        <w:t>eación, Programación y Evaluación</w:t>
      </w:r>
    </w:p>
    <w:p w14:paraId="50796DC9" w14:textId="77777777" w:rsidR="00936254" w:rsidRPr="008565BC" w:rsidRDefault="00936254" w:rsidP="008565BC">
      <w:pPr>
        <w:pStyle w:val="Prrafodelista"/>
        <w:numPr>
          <w:ilvl w:val="0"/>
          <w:numId w:val="7"/>
        </w:numPr>
        <w:ind w:right="899"/>
        <w:jc w:val="both"/>
        <w:rPr>
          <w:rFonts w:ascii="Palatino Linotype" w:eastAsia="Palatino Linotype" w:hAnsi="Palatino Linotype" w:cs="Palatino Linotype"/>
          <w:i/>
        </w:rPr>
      </w:pPr>
      <w:r w:rsidRPr="008565BC">
        <w:rPr>
          <w:rFonts w:ascii="Palatino Linotype" w:eastAsia="Palatino Linotype" w:hAnsi="Palatino Linotype" w:cs="Palatino Linotype"/>
          <w:i/>
        </w:rPr>
        <w:lastRenderedPageBreak/>
        <w:t>Dirección de Fomento Agropecuario</w:t>
      </w:r>
    </w:p>
    <w:p w14:paraId="5D759441" w14:textId="6EECC33D" w:rsidR="00936254" w:rsidRPr="008565BC" w:rsidRDefault="00936254" w:rsidP="008565BC">
      <w:pPr>
        <w:pStyle w:val="Prrafodelista"/>
        <w:numPr>
          <w:ilvl w:val="0"/>
          <w:numId w:val="7"/>
        </w:numPr>
        <w:ind w:right="899"/>
        <w:jc w:val="both"/>
        <w:rPr>
          <w:rFonts w:ascii="Palatino Linotype" w:eastAsia="Palatino Linotype" w:hAnsi="Palatino Linotype" w:cs="Palatino Linotype"/>
          <w:i/>
        </w:rPr>
      </w:pPr>
      <w:r w:rsidRPr="008565BC">
        <w:rPr>
          <w:rFonts w:ascii="Palatino Linotype" w:eastAsia="Palatino Linotype" w:hAnsi="Palatino Linotype" w:cs="Palatino Linotype"/>
          <w:i/>
        </w:rPr>
        <w:t>Consejería Jurídica</w:t>
      </w:r>
    </w:p>
    <w:p w14:paraId="02C57276" w14:textId="5199EA84" w:rsidR="00936254" w:rsidRPr="008565BC" w:rsidRDefault="009C0015" w:rsidP="008565BC">
      <w:pPr>
        <w:pStyle w:val="Prrafodelista"/>
        <w:numPr>
          <w:ilvl w:val="0"/>
          <w:numId w:val="7"/>
        </w:numPr>
        <w:ind w:right="899"/>
        <w:jc w:val="both"/>
        <w:rPr>
          <w:rFonts w:ascii="Palatino Linotype" w:eastAsia="Palatino Linotype" w:hAnsi="Palatino Linotype" w:cs="Palatino Linotype"/>
          <w:i/>
        </w:rPr>
      </w:pPr>
      <w:r w:rsidRPr="008565BC">
        <w:rPr>
          <w:rFonts w:ascii="Palatino Linotype" w:eastAsia="Palatino Linotype" w:hAnsi="Palatino Linotype" w:cs="Palatino Linotype"/>
          <w:i/>
        </w:rPr>
        <w:t>Dirección de Gobernación</w:t>
      </w:r>
    </w:p>
    <w:p w14:paraId="6BC4BB1B" w14:textId="027A8894" w:rsidR="00936254" w:rsidRPr="008565BC" w:rsidRDefault="00936254" w:rsidP="008565BC">
      <w:pPr>
        <w:pStyle w:val="Prrafodelista"/>
        <w:numPr>
          <w:ilvl w:val="0"/>
          <w:numId w:val="7"/>
        </w:numPr>
      </w:pPr>
      <w:r w:rsidRPr="008565BC">
        <w:rPr>
          <w:rFonts w:ascii="Palatino Linotype" w:eastAsia="Palatino Linotype" w:hAnsi="Palatino Linotype" w:cs="Palatino Linotype"/>
          <w:i/>
        </w:rPr>
        <w:t>Comisaría de Seguridad Pública Municipa</w:t>
      </w:r>
      <w:r w:rsidR="009C0015" w:rsidRPr="008565BC">
        <w:rPr>
          <w:rFonts w:ascii="Palatino Linotype" w:eastAsia="Palatino Linotype" w:hAnsi="Palatino Linotype" w:cs="Palatino Linotype"/>
          <w:i/>
        </w:rPr>
        <w:t>l</w:t>
      </w:r>
    </w:p>
    <w:p w14:paraId="754AFB63" w14:textId="31D6511C" w:rsidR="00936254" w:rsidRPr="008565BC" w:rsidRDefault="00936254" w:rsidP="008565BC">
      <w:pPr>
        <w:pStyle w:val="Prrafodelista"/>
        <w:numPr>
          <w:ilvl w:val="0"/>
          <w:numId w:val="7"/>
        </w:numPr>
        <w:rPr>
          <w:rFonts w:ascii="Palatino Linotype" w:eastAsia="Palatino Linotype" w:hAnsi="Palatino Linotype" w:cs="Palatino Linotype"/>
          <w:i/>
        </w:rPr>
      </w:pPr>
      <w:r w:rsidRPr="008565BC">
        <w:rPr>
          <w:rFonts w:ascii="Palatino Linotype" w:eastAsia="Palatino Linotype" w:hAnsi="Palatino Linotype" w:cs="Palatino Linotype"/>
          <w:i/>
        </w:rPr>
        <w:t>Secretaría Técnica del Consejo Municipal de Seguridad Pública</w:t>
      </w:r>
    </w:p>
    <w:p w14:paraId="589AEA31" w14:textId="05F2739F" w:rsidR="00936254" w:rsidRPr="008565BC" w:rsidRDefault="00936254" w:rsidP="008565BC">
      <w:pPr>
        <w:pStyle w:val="Prrafodelista"/>
        <w:numPr>
          <w:ilvl w:val="0"/>
          <w:numId w:val="7"/>
        </w:numPr>
        <w:rPr>
          <w:rFonts w:ascii="Palatino Linotype" w:eastAsia="Palatino Linotype" w:hAnsi="Palatino Linotype" w:cs="Palatino Linotype"/>
          <w:i/>
        </w:rPr>
      </w:pPr>
      <w:r w:rsidRPr="008565BC">
        <w:rPr>
          <w:rFonts w:ascii="Palatino Linotype" w:eastAsia="Palatino Linotype" w:hAnsi="Palatino Linotype" w:cs="Palatino Linotype"/>
          <w:i/>
        </w:rPr>
        <w:t>Dirección de Movilidad</w:t>
      </w:r>
    </w:p>
    <w:p w14:paraId="4A1742ED" w14:textId="77777777" w:rsidR="00936254" w:rsidRPr="008565BC" w:rsidRDefault="00936254" w:rsidP="008565BC">
      <w:pPr>
        <w:pStyle w:val="Prrafodelista"/>
        <w:numPr>
          <w:ilvl w:val="0"/>
          <w:numId w:val="7"/>
        </w:numPr>
        <w:rPr>
          <w:rFonts w:ascii="Palatino Linotype" w:eastAsia="Palatino Linotype" w:hAnsi="Palatino Linotype" w:cs="Palatino Linotype"/>
          <w:i/>
        </w:rPr>
      </w:pPr>
      <w:r w:rsidRPr="008565BC">
        <w:rPr>
          <w:rFonts w:ascii="Palatino Linotype" w:eastAsia="Palatino Linotype" w:hAnsi="Palatino Linotype" w:cs="Palatino Linotype"/>
          <w:i/>
        </w:rPr>
        <w:t>Dirección de Administración</w:t>
      </w:r>
    </w:p>
    <w:p w14:paraId="796F51DD" w14:textId="77777777" w:rsidR="00936254" w:rsidRPr="008565BC" w:rsidRDefault="00936254" w:rsidP="008565BC">
      <w:pPr>
        <w:pStyle w:val="Prrafodelista"/>
        <w:numPr>
          <w:ilvl w:val="0"/>
          <w:numId w:val="7"/>
        </w:numPr>
        <w:rPr>
          <w:rFonts w:ascii="Palatino Linotype" w:eastAsia="Palatino Linotype" w:hAnsi="Palatino Linotype" w:cs="Palatino Linotype"/>
          <w:i/>
        </w:rPr>
      </w:pPr>
      <w:r w:rsidRPr="008565BC">
        <w:rPr>
          <w:rFonts w:ascii="Palatino Linotype" w:eastAsia="Palatino Linotype" w:hAnsi="Palatino Linotype" w:cs="Palatino Linotype"/>
          <w:i/>
        </w:rPr>
        <w:t>Dirección de Servicios Públicos</w:t>
      </w:r>
    </w:p>
    <w:p w14:paraId="3EA48E56" w14:textId="6A73D7D8" w:rsidR="00936254" w:rsidRPr="008565BC" w:rsidRDefault="00936254" w:rsidP="008565BC">
      <w:pPr>
        <w:pStyle w:val="Prrafodelista"/>
        <w:numPr>
          <w:ilvl w:val="0"/>
          <w:numId w:val="7"/>
        </w:numPr>
        <w:rPr>
          <w:rFonts w:ascii="Palatino Linotype" w:eastAsia="Palatino Linotype" w:hAnsi="Palatino Linotype" w:cs="Palatino Linotype"/>
          <w:i/>
        </w:rPr>
      </w:pPr>
      <w:r w:rsidRPr="008565BC">
        <w:rPr>
          <w:rFonts w:ascii="Palatino Linotype" w:eastAsia="Palatino Linotype" w:hAnsi="Palatino Linotype" w:cs="Palatino Linotype"/>
          <w:i/>
        </w:rPr>
        <w:t>Dirección de Casa de Cultura y Tradiciones</w:t>
      </w:r>
      <w:r w:rsidR="00D42F5B" w:rsidRPr="008565BC">
        <w:rPr>
          <w:rFonts w:ascii="Palatino Linotype" w:eastAsia="Palatino Linotype" w:hAnsi="Palatino Linotype" w:cs="Palatino Linotype"/>
          <w:i/>
        </w:rPr>
        <w:t>…</w:t>
      </w:r>
    </w:p>
    <w:p w14:paraId="5364E893" w14:textId="77777777" w:rsidR="00A52763" w:rsidRPr="008565BC" w:rsidRDefault="00A52763" w:rsidP="008565BC">
      <w:pPr>
        <w:pStyle w:val="Prrafodelista"/>
        <w:numPr>
          <w:ilvl w:val="0"/>
          <w:numId w:val="7"/>
        </w:numPr>
        <w:rPr>
          <w:rFonts w:ascii="Palatino Linotype" w:eastAsia="Palatino Linotype" w:hAnsi="Palatino Linotype" w:cs="Palatino Linotype"/>
          <w:i/>
        </w:rPr>
      </w:pPr>
      <w:r w:rsidRPr="008565BC">
        <w:rPr>
          <w:rFonts w:ascii="Palatino Linotype" w:eastAsia="Palatino Linotype" w:hAnsi="Palatino Linotype" w:cs="Palatino Linotype"/>
          <w:i/>
        </w:rPr>
        <w:t>Titular de Mejora Regulatoria</w:t>
      </w:r>
    </w:p>
    <w:p w14:paraId="5D861405" w14:textId="77777777" w:rsidR="009F6707" w:rsidRPr="008565BC" w:rsidRDefault="009F6707" w:rsidP="008565BC">
      <w:pPr>
        <w:pStyle w:val="Prrafodelista"/>
        <w:numPr>
          <w:ilvl w:val="0"/>
          <w:numId w:val="7"/>
        </w:numPr>
        <w:rPr>
          <w:rFonts w:ascii="Palatino Linotype" w:hAnsi="Palatino Linotype" w:cs="Tahoma"/>
          <w:i/>
          <w:iCs/>
        </w:rPr>
      </w:pPr>
      <w:r w:rsidRPr="008565BC">
        <w:rPr>
          <w:rFonts w:ascii="Palatino Linotype" w:hAnsi="Palatino Linotype" w:cs="Tahoma"/>
          <w:i/>
          <w:iCs/>
        </w:rPr>
        <w:t>Titular del</w:t>
      </w:r>
      <w:r w:rsidRPr="008565BC">
        <w:rPr>
          <w:rFonts w:ascii="Palatino Linotype" w:hAnsi="Palatino Linotype"/>
          <w:i/>
          <w:iCs/>
        </w:rPr>
        <w:t xml:space="preserve"> organismo descentralizado, </w:t>
      </w:r>
      <w:r w:rsidRPr="008565BC">
        <w:rPr>
          <w:rFonts w:ascii="Palatino Linotype" w:hAnsi="Palatino Linotype" w:cs="Tahoma"/>
          <w:i/>
          <w:iCs/>
        </w:rPr>
        <w:t>Instituto Municipal de Cultura Física y Deporte de Calimaya…</w:t>
      </w:r>
    </w:p>
    <w:p w14:paraId="22945F21" w14:textId="77777777" w:rsidR="00D42F5B" w:rsidRPr="008565BC" w:rsidRDefault="00D42F5B" w:rsidP="008565BC">
      <w:pPr>
        <w:pStyle w:val="Prrafodelista"/>
        <w:numPr>
          <w:ilvl w:val="0"/>
          <w:numId w:val="7"/>
        </w:numPr>
        <w:ind w:right="899"/>
        <w:jc w:val="both"/>
        <w:rPr>
          <w:rFonts w:ascii="Palatino Linotype" w:eastAsia="Palatino Linotype" w:hAnsi="Palatino Linotype" w:cs="Palatino Linotype"/>
          <w:i/>
        </w:rPr>
      </w:pPr>
      <w:r w:rsidRPr="008565BC">
        <w:rPr>
          <w:rFonts w:ascii="Palatino Linotype" w:eastAsia="Palatino Linotype" w:hAnsi="Palatino Linotype" w:cs="Palatino Linotype"/>
          <w:i/>
        </w:rPr>
        <w:t>Unidad de Transparencia</w:t>
      </w:r>
    </w:p>
    <w:p w14:paraId="527C2D8B" w14:textId="77777777" w:rsidR="009C0015" w:rsidRPr="008565BC" w:rsidRDefault="009C0015" w:rsidP="008565BC">
      <w:pPr>
        <w:pStyle w:val="Prrafodelista"/>
        <w:numPr>
          <w:ilvl w:val="0"/>
          <w:numId w:val="7"/>
        </w:numPr>
        <w:rPr>
          <w:rFonts w:ascii="Palatino Linotype" w:eastAsia="Palatino Linotype" w:hAnsi="Palatino Linotype" w:cs="Palatino Linotype"/>
          <w:i/>
        </w:rPr>
      </w:pPr>
      <w:r w:rsidRPr="008565BC">
        <w:rPr>
          <w:rFonts w:ascii="Palatino Linotype" w:eastAsia="Palatino Linotype" w:hAnsi="Palatino Linotype" w:cs="Palatino Linotype"/>
          <w:i/>
        </w:rPr>
        <w:t>Titular de la Coordinación de Control y Bienestar Animal</w:t>
      </w:r>
    </w:p>
    <w:p w14:paraId="361804C8" w14:textId="77777777" w:rsidR="009C0015" w:rsidRPr="008565BC" w:rsidRDefault="009C0015" w:rsidP="008565BC">
      <w:pPr>
        <w:pStyle w:val="Prrafodelista"/>
        <w:ind w:left="1211" w:right="899"/>
        <w:jc w:val="both"/>
        <w:rPr>
          <w:rFonts w:ascii="Palatino Linotype" w:eastAsia="Palatino Linotype" w:hAnsi="Palatino Linotype" w:cs="Palatino Linotype"/>
          <w:i/>
        </w:rPr>
      </w:pPr>
    </w:p>
    <w:p w14:paraId="3861A2E2" w14:textId="2146CAD0" w:rsidR="00D42F5B" w:rsidRPr="008565BC" w:rsidRDefault="00D42F5B" w:rsidP="008565BC">
      <w:pPr>
        <w:ind w:left="851" w:right="899"/>
        <w:contextualSpacing/>
        <w:jc w:val="both"/>
        <w:rPr>
          <w:rFonts w:ascii="Palatino Linotype" w:hAnsi="Palatino Linotype" w:cs="Arial"/>
          <w:i/>
        </w:rPr>
      </w:pPr>
      <w:r w:rsidRPr="008565BC">
        <w:rPr>
          <w:rFonts w:ascii="Palatino Linotype" w:hAnsi="Palatino Linotype" w:cs="Arial"/>
          <w:i/>
        </w:rPr>
        <w:t xml:space="preserve">Relativo a los puntos </w:t>
      </w:r>
      <w:r w:rsidRPr="008565BC">
        <w:rPr>
          <w:rFonts w:ascii="Palatino Linotype" w:hAnsi="Palatino Linotype" w:cs="Arial"/>
          <w:b/>
          <w:i/>
        </w:rPr>
        <w:t>1</w:t>
      </w:r>
      <w:r w:rsidR="009C0015" w:rsidRPr="008565BC">
        <w:rPr>
          <w:rFonts w:ascii="Palatino Linotype" w:hAnsi="Palatino Linotype" w:cs="Arial"/>
          <w:b/>
          <w:i/>
        </w:rPr>
        <w:t xml:space="preserve"> </w:t>
      </w:r>
      <w:r w:rsidR="00747B10" w:rsidRPr="008565BC">
        <w:rPr>
          <w:rFonts w:ascii="Palatino Linotype" w:hAnsi="Palatino Linotype" w:cs="Arial"/>
          <w:b/>
          <w:i/>
        </w:rPr>
        <w:t>al</w:t>
      </w:r>
      <w:r w:rsidR="00747B10" w:rsidRPr="008565BC">
        <w:rPr>
          <w:rFonts w:ascii="Palatino Linotype" w:eastAsia="Palatino Linotype" w:hAnsi="Palatino Linotype" w:cs="Palatino Linotype"/>
          <w:b/>
          <w:i/>
          <w:iCs/>
        </w:rPr>
        <w:t xml:space="preserve"> 1</w:t>
      </w:r>
      <w:r w:rsidR="009F6707" w:rsidRPr="008565BC">
        <w:rPr>
          <w:rFonts w:ascii="Palatino Linotype" w:eastAsia="Palatino Linotype" w:hAnsi="Palatino Linotype" w:cs="Palatino Linotype"/>
          <w:b/>
          <w:i/>
          <w:iCs/>
        </w:rPr>
        <w:t>4</w:t>
      </w:r>
      <w:r w:rsidRPr="008565BC">
        <w:rPr>
          <w:rFonts w:ascii="Palatino Linotype" w:eastAsia="Palatino Linotype" w:hAnsi="Palatino Linotype" w:cs="Palatino Linotype"/>
          <w:i/>
          <w:iCs/>
        </w:rPr>
        <w:t xml:space="preserve"> en caso de no contar con la certificación, por no haber trascurrido el término de 6 meses a que hace alusión el artículo 32 fracción IV de la Ley Orgánica Municipal, deberá hacer del conocimiento dicha circunstancia de manera motivada del </w:t>
      </w:r>
      <w:r w:rsidR="008565BC" w:rsidRPr="008565BC">
        <w:rPr>
          <w:rFonts w:ascii="Palatino Linotype" w:eastAsia="Palatino Linotype" w:hAnsi="Palatino Linotype" w:cs="Palatino Linotype"/>
          <w:b/>
          <w:bCs/>
          <w:i/>
          <w:iCs/>
        </w:rPr>
        <w:t>RECURRENTE</w:t>
      </w:r>
      <w:r w:rsidRPr="008565BC">
        <w:rPr>
          <w:rFonts w:ascii="Palatino Linotype" w:eastAsia="Palatino Linotype" w:hAnsi="Palatino Linotype" w:cs="Palatino Linotype"/>
          <w:i/>
          <w:iCs/>
        </w:rPr>
        <w:t xml:space="preserve">, </w:t>
      </w:r>
      <w:r w:rsidRPr="008565BC">
        <w:rPr>
          <w:rFonts w:ascii="Palatino Linotype" w:hAnsi="Palatino Linotype" w:cs="Arial"/>
          <w:i/>
        </w:rPr>
        <w:t>en términos de lo señalado por el segundo párrafo del artículo 19 de la Ley en la materia</w:t>
      </w:r>
      <w:r w:rsidR="009C0015" w:rsidRPr="008565BC">
        <w:rPr>
          <w:rFonts w:ascii="Palatino Linotype" w:hAnsi="Palatino Linotype" w:cs="Arial"/>
          <w:i/>
        </w:rPr>
        <w:t>.</w:t>
      </w:r>
    </w:p>
    <w:p w14:paraId="1747A15E" w14:textId="77777777" w:rsidR="00D42F5B" w:rsidRPr="008565BC" w:rsidRDefault="00D42F5B" w:rsidP="008565BC">
      <w:pPr>
        <w:ind w:left="851" w:right="899"/>
        <w:contextualSpacing/>
        <w:jc w:val="both"/>
        <w:rPr>
          <w:rFonts w:ascii="Palatino Linotype" w:hAnsi="Palatino Linotype" w:cs="Arial"/>
          <w:i/>
        </w:rPr>
      </w:pPr>
    </w:p>
    <w:p w14:paraId="3560A374" w14:textId="5A29F253" w:rsidR="00601FA8" w:rsidRPr="008565BC" w:rsidRDefault="00601FA8" w:rsidP="008565BC">
      <w:pPr>
        <w:ind w:left="851" w:right="899"/>
        <w:contextualSpacing/>
        <w:jc w:val="both"/>
        <w:rPr>
          <w:rFonts w:ascii="Palatino Linotype" w:hAnsi="Palatino Linotype" w:cs="Arial"/>
          <w:i/>
        </w:rPr>
      </w:pPr>
      <w:r w:rsidRPr="008565BC">
        <w:rPr>
          <w:rFonts w:ascii="Palatino Linotype" w:hAnsi="Palatino Linotype" w:cs="Arial"/>
          <w:i/>
        </w:rPr>
        <w:t xml:space="preserve">Relativo a los </w:t>
      </w:r>
      <w:r w:rsidRPr="008565BC">
        <w:rPr>
          <w:rFonts w:ascii="Palatino Linotype" w:hAnsi="Palatino Linotype" w:cs="Arial"/>
          <w:b/>
          <w:i/>
        </w:rPr>
        <w:t>puntos</w:t>
      </w:r>
      <w:r w:rsidR="009F6707" w:rsidRPr="008565BC">
        <w:rPr>
          <w:rFonts w:ascii="Palatino Linotype" w:hAnsi="Palatino Linotype" w:cs="Arial"/>
          <w:b/>
          <w:i/>
        </w:rPr>
        <w:t xml:space="preserve"> 15,</w:t>
      </w:r>
      <w:r w:rsidR="00A52763" w:rsidRPr="008565BC">
        <w:rPr>
          <w:rFonts w:ascii="Palatino Linotype" w:hAnsi="Palatino Linotype" w:cs="Arial"/>
          <w:b/>
          <w:i/>
        </w:rPr>
        <w:t xml:space="preserve"> 1</w:t>
      </w:r>
      <w:r w:rsidR="006D5C28" w:rsidRPr="008565BC">
        <w:rPr>
          <w:rFonts w:ascii="Palatino Linotype" w:hAnsi="Palatino Linotype" w:cs="Arial"/>
          <w:b/>
          <w:i/>
        </w:rPr>
        <w:t>6</w:t>
      </w:r>
      <w:r w:rsidR="009C0015" w:rsidRPr="008565BC">
        <w:rPr>
          <w:rFonts w:ascii="Palatino Linotype" w:hAnsi="Palatino Linotype" w:cs="Arial"/>
          <w:b/>
          <w:i/>
        </w:rPr>
        <w:t xml:space="preserve"> y 17</w:t>
      </w:r>
      <w:r w:rsidRPr="008565BC">
        <w:rPr>
          <w:rFonts w:ascii="Palatino Linotype" w:eastAsia="Palatino Linotype" w:hAnsi="Palatino Linotype" w:cs="Palatino Linotype"/>
          <w:i/>
          <w:iCs/>
        </w:rPr>
        <w:t xml:space="preserve">, en caso de no contar con la certificación, por no haber trascurrido el término de 6 meses a que hace alusión el artículo 32 fracción IV de la Ley Orgánica Municipal, deberá hacer del conocimiento dicha circunstancia de manera motivada del </w:t>
      </w:r>
      <w:r w:rsidR="008565BC" w:rsidRPr="008565BC">
        <w:rPr>
          <w:rFonts w:ascii="Palatino Linotype" w:eastAsia="Palatino Linotype" w:hAnsi="Palatino Linotype" w:cs="Palatino Linotype"/>
          <w:b/>
          <w:bCs/>
          <w:i/>
          <w:iCs/>
        </w:rPr>
        <w:t>RECURRENTE</w:t>
      </w:r>
      <w:r w:rsidRPr="008565BC">
        <w:rPr>
          <w:rFonts w:ascii="Palatino Linotype" w:eastAsia="Palatino Linotype" w:hAnsi="Palatino Linotype" w:cs="Palatino Linotype"/>
          <w:i/>
          <w:iCs/>
        </w:rPr>
        <w:t xml:space="preserve">, </w:t>
      </w:r>
      <w:r w:rsidRPr="008565BC">
        <w:rPr>
          <w:rFonts w:ascii="Palatino Linotype" w:hAnsi="Palatino Linotype" w:cs="Arial"/>
          <w:i/>
        </w:rPr>
        <w:t>en términos de lo señalado por el segundo párrafo del artículo 19 de la Ley en la materia</w:t>
      </w:r>
      <w:r w:rsidRPr="008565BC">
        <w:rPr>
          <w:rFonts w:ascii="Palatino Linotype" w:eastAsia="Palatino Linotype" w:hAnsi="Palatino Linotype" w:cs="Palatino Linotype"/>
          <w:i/>
          <w:iCs/>
        </w:rPr>
        <w:t xml:space="preserve">; de no ser así y ya haber transcurrido dicho término deberá emitir el acuerdo de </w:t>
      </w:r>
      <w:r w:rsidRPr="008565BC">
        <w:rPr>
          <w:rFonts w:ascii="Palatino Linotype" w:hAnsi="Palatino Linotype" w:cs="Arial"/>
          <w:i/>
        </w:rPr>
        <w:t>inexistencia en términos del artículo 19 párrafo tercero, 169 y 170 de la Ley de Transparencia y Acceso a la Información Pública del Estado de México y Municipios</w:t>
      </w:r>
      <w:r w:rsidR="000B6FCE" w:rsidRPr="008565BC">
        <w:rPr>
          <w:rFonts w:ascii="Palatino Linotype" w:hAnsi="Palatino Linotype" w:cs="Arial"/>
          <w:i/>
        </w:rPr>
        <w:t>.</w:t>
      </w:r>
    </w:p>
    <w:p w14:paraId="5F8A3A96" w14:textId="77777777" w:rsidR="00601FA8" w:rsidRPr="008565BC" w:rsidRDefault="00601FA8" w:rsidP="008565BC">
      <w:pPr>
        <w:ind w:left="851"/>
        <w:contextualSpacing/>
        <w:jc w:val="both"/>
        <w:rPr>
          <w:rFonts w:ascii="Palatino Linotype" w:hAnsi="Palatino Linotype" w:cs="Arial"/>
          <w:i/>
        </w:rPr>
      </w:pPr>
    </w:p>
    <w:p w14:paraId="022E5BAA" w14:textId="77777777" w:rsidR="00354E06" w:rsidRPr="008565BC" w:rsidRDefault="00354E06" w:rsidP="008565BC">
      <w:pPr>
        <w:pStyle w:val="Prrafodelista"/>
        <w:ind w:left="851" w:right="899"/>
        <w:contextualSpacing/>
        <w:jc w:val="both"/>
        <w:rPr>
          <w:rFonts w:ascii="Palatino Linotype" w:hAnsi="Palatino Linotype" w:cs="Arial"/>
          <w:i/>
        </w:rPr>
      </w:pPr>
      <w:r w:rsidRPr="008565BC">
        <w:rPr>
          <w:rFonts w:ascii="Palatino Linotype" w:hAnsi="Palatino Linotype" w:cs="Arial"/>
          <w:i/>
        </w:rPr>
        <w:t xml:space="preserve">Así mismo deberá notificar al </w:t>
      </w:r>
      <w:r w:rsidRPr="008565BC">
        <w:rPr>
          <w:rFonts w:ascii="Palatino Linotype" w:hAnsi="Palatino Linotype" w:cs="Arial"/>
          <w:b/>
          <w:bCs/>
          <w:i/>
        </w:rPr>
        <w:t>RECURRENTE</w:t>
      </w:r>
      <w:r w:rsidRPr="008565BC">
        <w:rPr>
          <w:rFonts w:ascii="Palatino Linotype" w:hAnsi="Palatino Linotype" w:cs="Arial"/>
          <w:i/>
        </w:rPr>
        <w:t xml:space="preserve"> el Acuerdo de Clasificación de la información que emita en su caso el Comité de Transparencia con motivo de la versión pública.</w:t>
      </w:r>
    </w:p>
    <w:p w14:paraId="5FF712FA" w14:textId="77777777" w:rsidR="00A71077" w:rsidRPr="008565BC" w:rsidRDefault="00A71077" w:rsidP="008565BC">
      <w:pPr>
        <w:contextualSpacing/>
        <w:rPr>
          <w:rFonts w:ascii="Palatino Linotype" w:eastAsia="Palatino Linotype" w:hAnsi="Palatino Linotype" w:cs="Palatino Linotype"/>
          <w:i/>
          <w:iCs/>
        </w:rPr>
      </w:pPr>
    </w:p>
    <w:p w14:paraId="68CE5413" w14:textId="688F3A6C" w:rsidR="001E24EC" w:rsidRPr="008565BC" w:rsidRDefault="001E24EC" w:rsidP="008565BC">
      <w:pPr>
        <w:pStyle w:val="Prrafodelista"/>
        <w:numPr>
          <w:ilvl w:val="0"/>
          <w:numId w:val="7"/>
        </w:numPr>
        <w:ind w:right="899"/>
        <w:contextualSpacing/>
        <w:jc w:val="both"/>
        <w:rPr>
          <w:rFonts w:ascii="Palatino Linotype" w:hAnsi="Palatino Linotype"/>
          <w:i/>
        </w:rPr>
      </w:pPr>
      <w:r w:rsidRPr="008565BC">
        <w:rPr>
          <w:rFonts w:ascii="Palatino Linotype" w:hAnsi="Palatino Linotype" w:cs="Arial"/>
          <w:i/>
        </w:rPr>
        <w:lastRenderedPageBreak/>
        <w:t>El Acuerdo de Clasificación de la información que emita el Comité de Transparencia en donde de manera fundada y motivada confirme la clasifica</w:t>
      </w:r>
      <w:r w:rsidR="00593A1D" w:rsidRPr="008565BC">
        <w:rPr>
          <w:rFonts w:ascii="Palatino Linotype" w:hAnsi="Palatino Linotype" w:cs="Arial"/>
          <w:i/>
        </w:rPr>
        <w:t xml:space="preserve">ción </w:t>
      </w:r>
      <w:r w:rsidRPr="008565BC">
        <w:rPr>
          <w:rFonts w:ascii="Palatino Linotype" w:hAnsi="Palatino Linotype" w:cs="Arial"/>
          <w:i/>
        </w:rPr>
        <w:t>d</w:t>
      </w:r>
      <w:r w:rsidR="00593A1D" w:rsidRPr="008565BC">
        <w:rPr>
          <w:rFonts w:ascii="Palatino Linotype" w:hAnsi="Palatino Linotype" w:cs="Arial"/>
          <w:i/>
        </w:rPr>
        <w:t xml:space="preserve">e las certificaciones remitidas en respuesta por </w:t>
      </w:r>
      <w:r w:rsidRPr="008565BC">
        <w:rPr>
          <w:rFonts w:ascii="Palatino Linotype" w:hAnsi="Palatino Linotype" w:cs="Arial"/>
          <w:i/>
        </w:rPr>
        <w:t>el Sujeto Obligado.</w:t>
      </w:r>
    </w:p>
    <w:p w14:paraId="5D5A2BD9" w14:textId="77777777" w:rsidR="001D300C" w:rsidRPr="008565BC" w:rsidRDefault="001D300C" w:rsidP="008565BC">
      <w:pPr>
        <w:spacing w:line="276" w:lineRule="auto"/>
        <w:ind w:left="851" w:right="49"/>
        <w:jc w:val="both"/>
        <w:rPr>
          <w:rFonts w:ascii="Palatino Linotype" w:hAnsi="Palatino Linotype" w:cs="Arial"/>
          <w:i/>
        </w:rPr>
      </w:pPr>
    </w:p>
    <w:p w14:paraId="63BC2AA8" w14:textId="77777777" w:rsidR="008D4483" w:rsidRPr="008565BC" w:rsidRDefault="008D4483" w:rsidP="008565BC">
      <w:pPr>
        <w:widowControl w:val="0"/>
        <w:tabs>
          <w:tab w:val="left" w:pos="1701"/>
        </w:tabs>
        <w:autoSpaceDE w:val="0"/>
        <w:autoSpaceDN w:val="0"/>
        <w:adjustRightInd w:val="0"/>
        <w:spacing w:line="360" w:lineRule="auto"/>
        <w:jc w:val="both"/>
        <w:rPr>
          <w:rFonts w:ascii="Palatino Linotype" w:hAnsi="Palatino Linotype"/>
          <w:b/>
          <w:szCs w:val="17"/>
          <w:u w:val="single"/>
          <w:lang w:eastAsia="es-ES_tradnl"/>
        </w:rPr>
      </w:pPr>
      <w:r w:rsidRPr="008565BC">
        <w:rPr>
          <w:rFonts w:ascii="Palatino Linotype" w:hAnsi="Palatino Linotype" w:cs="Arial"/>
          <w:b/>
          <w:bCs/>
          <w:sz w:val="28"/>
          <w:lang w:eastAsia="es-MX"/>
        </w:rPr>
        <w:t>TERCERO</w:t>
      </w:r>
      <w:r w:rsidRPr="008565BC">
        <w:rPr>
          <w:rFonts w:ascii="Palatino Linotype" w:eastAsia="Calibri" w:hAnsi="Palatino Linotype" w:cs="Arial"/>
          <w:b/>
          <w:bCs/>
        </w:rPr>
        <w:t xml:space="preserve">. </w:t>
      </w:r>
      <w:r w:rsidRPr="008565BC">
        <w:rPr>
          <w:rFonts w:ascii="Palatino Linotype" w:hAnsi="Palatino Linotype"/>
          <w:b/>
          <w:szCs w:val="17"/>
          <w:lang w:eastAsia="es-ES_tradnl"/>
        </w:rPr>
        <w:t xml:space="preserve">Notifíquese </w:t>
      </w:r>
      <w:r w:rsidRPr="008565BC">
        <w:rPr>
          <w:rFonts w:ascii="Palatino Linotype" w:hAnsi="Palatino Linotype"/>
          <w:szCs w:val="17"/>
          <w:lang w:eastAsia="es-ES_tradnl"/>
        </w:rPr>
        <w:t>la presente resolución al Titular de la Unidad de Transparencia del</w:t>
      </w:r>
      <w:r w:rsidRPr="008565BC">
        <w:rPr>
          <w:rFonts w:ascii="Palatino Linotype" w:hAnsi="Palatino Linotype"/>
          <w:b/>
          <w:szCs w:val="17"/>
          <w:lang w:eastAsia="es-ES_tradnl"/>
        </w:rPr>
        <w:t xml:space="preserve"> SUJETO OBLIGADO</w:t>
      </w:r>
      <w:r w:rsidRPr="008565BC">
        <w:rPr>
          <w:rFonts w:ascii="Palatino Linotype" w:hAnsi="Palatino Linotype"/>
          <w:szCs w:val="17"/>
          <w:lang w:eastAsia="es-ES_tradnl"/>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r w:rsidRPr="008565BC">
        <w:rPr>
          <w:rFonts w:ascii="Palatino Linotype" w:hAnsi="Palatino Linotype"/>
          <w:b/>
          <w:szCs w:val="17"/>
          <w:lang w:eastAsia="es-ES_tradnl"/>
        </w:rPr>
        <w:t xml:space="preserve"> </w:t>
      </w:r>
      <w:r w:rsidRPr="008565BC">
        <w:rPr>
          <w:rFonts w:ascii="Palatino Linotype" w:hAnsi="Palatino Linotype"/>
          <w:b/>
          <w:szCs w:val="17"/>
          <w:u w:val="single"/>
          <w:lang w:eastAsia="es-ES_tradnl"/>
        </w:rPr>
        <w:t>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4BD5A2E" w14:textId="77777777" w:rsidR="008D4483" w:rsidRPr="008565BC" w:rsidRDefault="008D4483" w:rsidP="008565BC">
      <w:pPr>
        <w:widowControl w:val="0"/>
        <w:tabs>
          <w:tab w:val="left" w:pos="1701"/>
        </w:tabs>
        <w:autoSpaceDE w:val="0"/>
        <w:autoSpaceDN w:val="0"/>
        <w:adjustRightInd w:val="0"/>
        <w:spacing w:line="360" w:lineRule="auto"/>
        <w:jc w:val="both"/>
        <w:rPr>
          <w:rFonts w:ascii="Palatino Linotype" w:hAnsi="Palatino Linotype"/>
          <w:b/>
          <w:szCs w:val="17"/>
          <w:u w:val="single"/>
          <w:lang w:eastAsia="es-ES_tradnl"/>
        </w:rPr>
      </w:pPr>
    </w:p>
    <w:p w14:paraId="2CBBEF8C" w14:textId="21FA1B0C" w:rsidR="00142B84" w:rsidRPr="008565BC" w:rsidRDefault="00142B84" w:rsidP="008565BC">
      <w:pPr>
        <w:widowControl w:val="0"/>
        <w:tabs>
          <w:tab w:val="left" w:pos="1701"/>
        </w:tabs>
        <w:autoSpaceDE w:val="0"/>
        <w:autoSpaceDN w:val="0"/>
        <w:adjustRightInd w:val="0"/>
        <w:spacing w:line="360" w:lineRule="auto"/>
        <w:jc w:val="both"/>
        <w:rPr>
          <w:rFonts w:ascii="Palatino Linotype" w:hAnsi="Palatino Linotype" w:cs="Arial"/>
        </w:rPr>
      </w:pPr>
      <w:r w:rsidRPr="008565BC">
        <w:rPr>
          <w:rFonts w:ascii="Palatino Linotype" w:hAnsi="Palatino Linotype" w:cs="Arial"/>
          <w:b/>
          <w:bCs/>
          <w:sz w:val="28"/>
          <w:lang w:eastAsia="es-MX"/>
        </w:rPr>
        <w:t>CUARTO.</w:t>
      </w:r>
      <w:r w:rsidRPr="008565BC">
        <w:rPr>
          <w:rFonts w:ascii="Palatino Linotype" w:hAnsi="Palatino Linotype"/>
          <w:b/>
          <w:szCs w:val="17"/>
          <w:lang w:eastAsia="es-ES_tradnl"/>
        </w:rPr>
        <w:t xml:space="preserve"> Notifíquese</w:t>
      </w:r>
      <w:r w:rsidRPr="008565BC">
        <w:rPr>
          <w:rFonts w:ascii="Palatino Linotype" w:hAnsi="Palatino Linotype"/>
          <w:szCs w:val="17"/>
          <w:lang w:eastAsia="es-ES_tradnl"/>
        </w:rPr>
        <w:t xml:space="preserve"> a </w:t>
      </w:r>
      <w:r w:rsidRPr="008565BC">
        <w:rPr>
          <w:rFonts w:ascii="Palatino Linotype" w:hAnsi="Palatino Linotype" w:cs="Arial"/>
          <w:b/>
          <w:lang w:val="es-ES"/>
        </w:rPr>
        <w:t>EL</w:t>
      </w:r>
      <w:r w:rsidRPr="008565BC">
        <w:rPr>
          <w:rFonts w:ascii="Palatino Linotype" w:hAnsi="Palatino Linotype"/>
          <w:szCs w:val="17"/>
          <w:lang w:val="es-ES" w:eastAsia="es-ES_tradnl"/>
        </w:rPr>
        <w:t xml:space="preserve"> </w:t>
      </w:r>
      <w:r w:rsidRPr="008565BC">
        <w:rPr>
          <w:rFonts w:ascii="Palatino Linotype" w:hAnsi="Palatino Linotype"/>
          <w:b/>
        </w:rPr>
        <w:t>RECURRENTE</w:t>
      </w:r>
      <w:r w:rsidRPr="008565BC">
        <w:rPr>
          <w:rFonts w:ascii="Palatino Linotype" w:hAnsi="Palatino Linotype"/>
          <w:szCs w:val="17"/>
          <w:lang w:eastAsia="es-ES_tradnl"/>
        </w:rPr>
        <w:t xml:space="preserve"> la </w:t>
      </w:r>
      <w:r w:rsidRPr="008565BC">
        <w:rPr>
          <w:rFonts w:ascii="Palatino Linotype" w:hAnsi="Palatino Linotype" w:cs="Arial"/>
        </w:rPr>
        <w:t>presente</w:t>
      </w:r>
      <w:r w:rsidRPr="008565BC">
        <w:rPr>
          <w:rFonts w:ascii="Palatino Linotype" w:hAnsi="Palatino Linotype"/>
          <w:szCs w:val="17"/>
          <w:lang w:eastAsia="es-ES_tradnl"/>
        </w:rPr>
        <w:t xml:space="preserve"> </w:t>
      </w:r>
      <w:r w:rsidRPr="008565BC">
        <w:rPr>
          <w:rFonts w:ascii="Palatino Linotype" w:hAnsi="Palatino Linotype"/>
          <w:shd w:val="clear" w:color="auto" w:fill="FFFFFF"/>
        </w:rPr>
        <w:t xml:space="preserve">resolución </w:t>
      </w:r>
      <w:r w:rsidRPr="008565BC">
        <w:rPr>
          <w:rFonts w:ascii="Palatino Linotype" w:hAnsi="Palatino Linotype"/>
          <w:szCs w:val="17"/>
          <w:lang w:eastAsia="es-ES_tradnl"/>
        </w:rPr>
        <w:t xml:space="preserve">vía </w:t>
      </w:r>
      <w:r w:rsidRPr="008565BC">
        <w:rPr>
          <w:rFonts w:ascii="Palatino Linotype" w:hAnsi="Palatino Linotype" w:cs="Arial"/>
        </w:rPr>
        <w:t xml:space="preserve">Sistema de Acceso a la Información Mexiquense </w:t>
      </w:r>
      <w:r w:rsidRPr="008565BC">
        <w:rPr>
          <w:rFonts w:ascii="Palatino Linotype" w:hAnsi="Palatino Linotype" w:cs="Arial"/>
          <w:b/>
          <w:bCs/>
        </w:rPr>
        <w:t>SAIMEX</w:t>
      </w:r>
      <w:r w:rsidR="00E376E3" w:rsidRPr="008565BC">
        <w:rPr>
          <w:rFonts w:ascii="Palatino Linotype" w:hAnsi="Palatino Linotype" w:cs="Arial"/>
        </w:rPr>
        <w:t>.</w:t>
      </w:r>
    </w:p>
    <w:p w14:paraId="40E19258" w14:textId="77777777" w:rsidR="00142B84" w:rsidRPr="008565BC" w:rsidRDefault="00142B84" w:rsidP="008565BC">
      <w:pPr>
        <w:widowControl w:val="0"/>
        <w:tabs>
          <w:tab w:val="left" w:pos="1701"/>
        </w:tabs>
        <w:autoSpaceDE w:val="0"/>
        <w:autoSpaceDN w:val="0"/>
        <w:adjustRightInd w:val="0"/>
        <w:spacing w:line="360" w:lineRule="auto"/>
        <w:jc w:val="both"/>
        <w:rPr>
          <w:rFonts w:ascii="Palatino Linotype" w:hAnsi="Palatino Linotype" w:cs="Arial"/>
          <w:sz w:val="20"/>
          <w:szCs w:val="20"/>
        </w:rPr>
      </w:pPr>
    </w:p>
    <w:p w14:paraId="5AF40197" w14:textId="11454813" w:rsidR="002878AB" w:rsidRPr="008565BC" w:rsidRDefault="002878AB" w:rsidP="008565BC">
      <w:pPr>
        <w:tabs>
          <w:tab w:val="left" w:pos="709"/>
        </w:tabs>
        <w:spacing w:line="360" w:lineRule="auto"/>
        <w:ind w:right="51"/>
        <w:jc w:val="both"/>
        <w:rPr>
          <w:rFonts w:ascii="Palatino Linotype" w:eastAsiaTheme="minorEastAsia" w:hAnsi="Palatino Linotype"/>
          <w:szCs w:val="17"/>
          <w:lang w:eastAsia="es-ES_tradnl"/>
        </w:rPr>
      </w:pPr>
      <w:r w:rsidRPr="008565BC">
        <w:rPr>
          <w:rFonts w:ascii="Palatino Linotype" w:hAnsi="Palatino Linotype" w:cs="Arial"/>
          <w:b/>
          <w:bCs/>
          <w:sz w:val="28"/>
        </w:rPr>
        <w:t>QUINTO.</w:t>
      </w:r>
      <w:r w:rsidRPr="008565BC">
        <w:rPr>
          <w:rFonts w:ascii="Palatino Linotype" w:hAnsi="Palatino Linotype"/>
          <w:szCs w:val="17"/>
          <w:lang w:eastAsia="es-ES_tradnl"/>
        </w:rPr>
        <w:t xml:space="preserve"> </w:t>
      </w:r>
      <w:r w:rsidR="002E0A06" w:rsidRPr="008565BC">
        <w:rPr>
          <w:rFonts w:ascii="Palatino Linotype" w:hAnsi="Palatino Linotype"/>
          <w:b/>
          <w:szCs w:val="17"/>
          <w:lang w:eastAsia="es-ES_tradnl"/>
        </w:rPr>
        <w:t>Hágase</w:t>
      </w:r>
      <w:r w:rsidR="002E0A06" w:rsidRPr="008565BC">
        <w:rPr>
          <w:rFonts w:ascii="Palatino Linotype" w:hAnsi="Palatino Linotype"/>
          <w:szCs w:val="17"/>
          <w:lang w:eastAsia="es-ES_tradnl"/>
        </w:rPr>
        <w:t xml:space="preserve"> </w:t>
      </w:r>
      <w:r w:rsidR="002E0A06" w:rsidRPr="008565BC">
        <w:rPr>
          <w:rFonts w:ascii="Palatino Linotype" w:hAnsi="Palatino Linotype"/>
          <w:b/>
          <w:szCs w:val="17"/>
          <w:lang w:eastAsia="es-ES_tradnl"/>
        </w:rPr>
        <w:t>del conocimiento</w:t>
      </w:r>
      <w:r w:rsidR="002E0A06" w:rsidRPr="008565BC">
        <w:rPr>
          <w:rFonts w:ascii="Palatino Linotype" w:hAnsi="Palatino Linotype"/>
          <w:szCs w:val="17"/>
          <w:lang w:eastAsia="es-ES_tradnl"/>
        </w:rPr>
        <w:t xml:space="preserve"> </w:t>
      </w:r>
      <w:r w:rsidR="002E0A06" w:rsidRPr="008565BC">
        <w:rPr>
          <w:rFonts w:ascii="Palatino Linotype" w:hAnsi="Palatino Linotype"/>
        </w:rPr>
        <w:t xml:space="preserve">de </w:t>
      </w:r>
      <w:r w:rsidR="008565BC">
        <w:rPr>
          <w:rFonts w:ascii="Palatino Linotype" w:hAnsi="Palatino Linotype" w:cs="Arial"/>
          <w:b/>
          <w:lang w:val="es-ES"/>
        </w:rPr>
        <w:t>EL</w:t>
      </w:r>
      <w:r w:rsidR="002E0A06" w:rsidRPr="008565BC">
        <w:rPr>
          <w:rFonts w:ascii="Palatino Linotype" w:hAnsi="Palatino Linotype"/>
          <w:b/>
        </w:rPr>
        <w:t xml:space="preserve"> RECURRENTE</w:t>
      </w:r>
      <w:r w:rsidR="002E0A06" w:rsidRPr="008565BC">
        <w:rPr>
          <w:rFonts w:ascii="Palatino Linotype" w:hAnsi="Palatino Linotype"/>
        </w:rPr>
        <w:t xml:space="preserve"> </w:t>
      </w:r>
      <w:r w:rsidR="002E0A06" w:rsidRPr="008565BC">
        <w:rPr>
          <w:rFonts w:ascii="Palatino Linotype" w:hAnsi="Palatino Linotype"/>
          <w:szCs w:val="17"/>
          <w:lang w:eastAsia="es-ES_tradnl"/>
        </w:rPr>
        <w:t xml:space="preserve">que, de conformidad </w:t>
      </w:r>
      <w:r w:rsidR="002E0A06" w:rsidRPr="008565BC">
        <w:rPr>
          <w:rFonts w:ascii="Palatino Linotype" w:hAnsi="Palatino Linotype" w:cs="Arial"/>
        </w:rPr>
        <w:t>con</w:t>
      </w:r>
      <w:r w:rsidR="002E0A06" w:rsidRPr="008565BC">
        <w:rPr>
          <w:rFonts w:ascii="Palatino Linotype" w:hAnsi="Palatino Linotype"/>
          <w:szCs w:val="17"/>
          <w:lang w:eastAsia="es-ES_tradnl"/>
        </w:rPr>
        <w:t xml:space="preserve"> lo </w:t>
      </w:r>
      <w:r w:rsidR="002E0A06" w:rsidRPr="008565BC">
        <w:rPr>
          <w:rFonts w:ascii="Palatino Linotype" w:hAnsi="Palatino Linotype" w:cs="Arial"/>
        </w:rPr>
        <w:t>establecido</w:t>
      </w:r>
      <w:r w:rsidR="002E0A06" w:rsidRPr="008565BC">
        <w:rPr>
          <w:rFonts w:ascii="Palatino Linotype" w:hAnsi="Palatino Linotype"/>
          <w:szCs w:val="17"/>
          <w:lang w:eastAsia="es-ES_tradnl"/>
        </w:rPr>
        <w:t xml:space="preserve"> en el artículo 196 de la Ley de </w:t>
      </w:r>
      <w:r w:rsidR="002E0A06" w:rsidRPr="008565BC">
        <w:rPr>
          <w:rFonts w:ascii="Palatino Linotype" w:hAnsi="Palatino Linotype" w:cs="Arial"/>
        </w:rPr>
        <w:t>Transparencia</w:t>
      </w:r>
      <w:r w:rsidR="002E0A06" w:rsidRPr="008565BC">
        <w:rPr>
          <w:rFonts w:ascii="Palatino Linotype" w:hAnsi="Palatino Linotype"/>
          <w:szCs w:val="17"/>
          <w:lang w:eastAsia="es-ES_tradnl"/>
        </w:rPr>
        <w:t xml:space="preserve"> y </w:t>
      </w:r>
      <w:r w:rsidR="002E0A06" w:rsidRPr="008565BC">
        <w:rPr>
          <w:rFonts w:ascii="Palatino Linotype" w:hAnsi="Palatino Linotype" w:cs="Arial"/>
        </w:rPr>
        <w:t>Acceso</w:t>
      </w:r>
      <w:r w:rsidR="002E0A06" w:rsidRPr="008565BC">
        <w:rPr>
          <w:rFonts w:ascii="Palatino Linotype" w:hAnsi="Palatino Linotype"/>
          <w:szCs w:val="17"/>
          <w:lang w:eastAsia="es-ES_tradnl"/>
        </w:rPr>
        <w:t xml:space="preserve"> a la Información </w:t>
      </w:r>
      <w:r w:rsidR="002E0A06" w:rsidRPr="008565BC">
        <w:rPr>
          <w:rFonts w:ascii="Palatino Linotype" w:hAnsi="Palatino Linotype"/>
          <w:lang w:eastAsia="es-ES_tradnl"/>
        </w:rPr>
        <w:t>Pública</w:t>
      </w:r>
      <w:r w:rsidR="002E0A06" w:rsidRPr="008565BC">
        <w:rPr>
          <w:rFonts w:ascii="Palatino Linotype" w:hAnsi="Palatino Linotype"/>
          <w:szCs w:val="17"/>
          <w:lang w:eastAsia="es-ES_tradnl"/>
        </w:rPr>
        <w:t xml:space="preserve"> del Estado de México y Municipios, podrá impugnarla vía Juicio de Amparo en los términos de las leyes aplicables.</w:t>
      </w:r>
    </w:p>
    <w:p w14:paraId="38F97C94" w14:textId="77777777" w:rsidR="00142B84" w:rsidRPr="008565BC" w:rsidRDefault="00142B84" w:rsidP="008565BC">
      <w:pPr>
        <w:widowControl w:val="0"/>
        <w:tabs>
          <w:tab w:val="left" w:pos="1276"/>
        </w:tabs>
        <w:autoSpaceDE w:val="0"/>
        <w:autoSpaceDN w:val="0"/>
        <w:adjustRightInd w:val="0"/>
        <w:spacing w:line="360" w:lineRule="auto"/>
        <w:ind w:right="49"/>
        <w:jc w:val="both"/>
        <w:rPr>
          <w:rFonts w:ascii="Palatino Linotype" w:hAnsi="Palatino Linotype"/>
          <w:szCs w:val="17"/>
          <w:lang w:eastAsia="es-ES_tradnl"/>
        </w:rPr>
      </w:pPr>
    </w:p>
    <w:p w14:paraId="562D104F" w14:textId="2369A908" w:rsidR="00142B84" w:rsidRDefault="00142B84" w:rsidP="008565BC">
      <w:pPr>
        <w:tabs>
          <w:tab w:val="left" w:pos="709"/>
        </w:tabs>
        <w:spacing w:line="360" w:lineRule="auto"/>
        <w:ind w:right="51"/>
        <w:jc w:val="both"/>
        <w:rPr>
          <w:rFonts w:ascii="Palatino Linotype" w:hAnsi="Palatino Linotype"/>
          <w:szCs w:val="17"/>
          <w:lang w:eastAsia="es-ES_tradnl"/>
        </w:rPr>
      </w:pPr>
      <w:r w:rsidRPr="008565BC">
        <w:rPr>
          <w:rFonts w:ascii="Palatino Linotype" w:hAnsi="Palatino Linotype"/>
          <w:b/>
          <w:sz w:val="28"/>
          <w:szCs w:val="28"/>
          <w:lang w:eastAsia="es-ES_tradnl"/>
        </w:rPr>
        <w:lastRenderedPageBreak/>
        <w:t>SEXTO.</w:t>
      </w:r>
      <w:r w:rsidRPr="008565BC">
        <w:rPr>
          <w:rFonts w:ascii="Palatino Linotype" w:hAnsi="Palatino Linotype"/>
          <w:szCs w:val="17"/>
          <w:lang w:eastAsia="es-ES_tradnl"/>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7864ED5" w14:textId="77777777" w:rsidR="008565BC" w:rsidRPr="008565BC" w:rsidRDefault="008565BC" w:rsidP="008565BC">
      <w:pPr>
        <w:tabs>
          <w:tab w:val="left" w:pos="709"/>
        </w:tabs>
        <w:spacing w:line="360" w:lineRule="auto"/>
        <w:ind w:right="51"/>
        <w:jc w:val="both"/>
        <w:rPr>
          <w:rFonts w:ascii="Palatino Linotype" w:hAnsi="Palatino Linotype"/>
          <w:szCs w:val="17"/>
          <w:lang w:eastAsia="es-ES_tradnl"/>
        </w:rPr>
      </w:pPr>
    </w:p>
    <w:p w14:paraId="6FA4C5CA" w14:textId="3A29874E" w:rsidR="00E16CB3" w:rsidRPr="008565BC" w:rsidRDefault="00D46239" w:rsidP="008565BC">
      <w:pPr>
        <w:spacing w:line="360" w:lineRule="auto"/>
        <w:jc w:val="both"/>
        <w:rPr>
          <w:rFonts w:ascii="Palatino Linotype" w:hAnsi="Palatino Linotype" w:cs="Arial"/>
        </w:rPr>
      </w:pPr>
      <w:r w:rsidRPr="008565BC">
        <w:rPr>
          <w:rFonts w:ascii="Palatino Linotype" w:hAnsi="Palatino Linotype" w:cs="Arial"/>
        </w:rPr>
        <w:t>A</w:t>
      </w:r>
      <w:r w:rsidR="005D1CB5" w:rsidRPr="008565BC">
        <w:rPr>
          <w:rFonts w:ascii="Palatino Linotype" w:hAnsi="Palatino Linotype" w:cs="Arial"/>
        </w:rPr>
        <w:t>SÍ LO RESUELVE, POR UNANIMIDAD</w:t>
      </w:r>
      <w:r w:rsidR="00E16CB3" w:rsidRPr="008565BC">
        <w:rPr>
          <w:rFonts w:ascii="Palatino Linotype" w:hAnsi="Palatino Linotype" w:cs="Arial"/>
        </w:rPr>
        <w:t xml:space="preserve"> DE VOTOS EL PLENO DEL INSTITUTO DE TRANSPARENCIA, ACCESO A LA </w:t>
      </w:r>
      <w:r w:rsidR="00D86297" w:rsidRPr="008565BC">
        <w:rPr>
          <w:rFonts w:ascii="Palatino Linotype" w:hAnsi="Palatino Linotype" w:cs="Arial"/>
        </w:rPr>
        <w:t>INFORMACIÓN PÚBLICA</w:t>
      </w:r>
      <w:r w:rsidR="00E16CB3" w:rsidRPr="008565BC">
        <w:rPr>
          <w:rFonts w:ascii="Palatino Linotype" w:hAnsi="Palatino Linotype" w:cs="Arial"/>
        </w:rPr>
        <w:t xml:space="preserve"> Y PROTECCIÓN DE DATOS PERSONALES DEL ESTADO DE MÉXICO Y MUNICIPIOS, CONFORMADO POR LOS COMISIONADOS JOSÉ MARTÍNEZ VILCHIS; MARÍA DEL ROSARIO MEJÍA AYALA; SHARON CRISTINA MORALES MARTÍNEZ; LUIS GUSTAVO PARRA NORIEGA Y GUADALUPE RAMÍREZ PEÑA; EN LA </w:t>
      </w:r>
      <w:r w:rsidR="005D1B77" w:rsidRPr="008565BC">
        <w:rPr>
          <w:rFonts w:ascii="Palatino Linotype" w:hAnsi="Palatino Linotype" w:cs="Arial"/>
        </w:rPr>
        <w:t xml:space="preserve">VIGÉSIMA CUARTA </w:t>
      </w:r>
      <w:r w:rsidR="00302FC0" w:rsidRPr="008565BC">
        <w:rPr>
          <w:rFonts w:ascii="Palatino Linotype" w:hAnsi="Palatino Linotype" w:cs="Arial"/>
        </w:rPr>
        <w:t xml:space="preserve">SESIÓN </w:t>
      </w:r>
      <w:r w:rsidR="00E16CB3" w:rsidRPr="008565BC">
        <w:rPr>
          <w:rFonts w:ascii="Palatino Linotype" w:hAnsi="Palatino Linotype" w:cs="Arial"/>
        </w:rPr>
        <w:t>ORDINARIA CELEBRADA EL</w:t>
      </w:r>
      <w:r w:rsidR="004D64F7" w:rsidRPr="008565BC">
        <w:rPr>
          <w:rFonts w:ascii="Palatino Linotype" w:hAnsi="Palatino Linotype" w:cs="Arial"/>
        </w:rPr>
        <w:t xml:space="preserve"> </w:t>
      </w:r>
      <w:r w:rsidR="005D1B77" w:rsidRPr="008565BC">
        <w:rPr>
          <w:rFonts w:ascii="Palatino Linotype" w:hAnsi="Palatino Linotype" w:cs="Arial"/>
        </w:rPr>
        <w:t>VEINTIOCHO</w:t>
      </w:r>
      <w:r w:rsidR="009B4DFA" w:rsidRPr="008565BC">
        <w:rPr>
          <w:rFonts w:ascii="Palatino Linotype" w:hAnsi="Palatino Linotype" w:cs="Arial"/>
        </w:rPr>
        <w:t xml:space="preserve"> DE</w:t>
      </w:r>
      <w:r w:rsidR="005D1B77" w:rsidRPr="008565BC">
        <w:rPr>
          <w:rFonts w:ascii="Palatino Linotype" w:hAnsi="Palatino Linotype" w:cs="Arial"/>
        </w:rPr>
        <w:t xml:space="preserve"> JUNIO</w:t>
      </w:r>
      <w:r w:rsidR="009B4DFA" w:rsidRPr="008565BC">
        <w:rPr>
          <w:rFonts w:ascii="Palatino Linotype" w:hAnsi="Palatino Linotype" w:cs="Arial"/>
        </w:rPr>
        <w:t xml:space="preserve"> DOS MIL VEINTITRÉS</w:t>
      </w:r>
      <w:r w:rsidR="00E16CB3" w:rsidRPr="008565BC">
        <w:rPr>
          <w:rFonts w:ascii="Palatino Linotype" w:hAnsi="Palatino Linotype" w:cs="Arial"/>
        </w:rPr>
        <w:t xml:space="preserve">, ANTE EL SECRETARIO TÉCNICO DEL PLENO, ALEXIS TAPIA RAMÍREZ. </w:t>
      </w:r>
    </w:p>
    <w:p w14:paraId="1C4D1F5D" w14:textId="5DDFE616" w:rsidR="00EE52D0" w:rsidRPr="008565BC" w:rsidRDefault="00AE4392" w:rsidP="008565BC">
      <w:pPr>
        <w:spacing w:line="360" w:lineRule="auto"/>
        <w:jc w:val="both"/>
        <w:rPr>
          <w:rFonts w:ascii="Palatino Linotype" w:eastAsiaTheme="minorEastAsia" w:hAnsi="Palatino Linotype"/>
          <w:sz w:val="20"/>
          <w:lang w:val="es-419"/>
        </w:rPr>
      </w:pPr>
      <w:r w:rsidRPr="008565BC">
        <w:rPr>
          <w:rFonts w:ascii="Palatino Linotype" w:eastAsiaTheme="minorEastAsia" w:hAnsi="Palatino Linotype"/>
          <w:sz w:val="20"/>
          <w:lang w:val="es-ES_tradnl"/>
        </w:rPr>
        <w:t>SCMM</w:t>
      </w:r>
      <w:r w:rsidR="00993225" w:rsidRPr="008565BC">
        <w:rPr>
          <w:rFonts w:ascii="Palatino Linotype" w:eastAsiaTheme="minorEastAsia" w:hAnsi="Palatino Linotype"/>
          <w:sz w:val="20"/>
          <w:lang w:val="es-ES_tradnl"/>
        </w:rPr>
        <w:t>/BLA/DEMF/</w:t>
      </w:r>
      <w:r w:rsidR="00513744" w:rsidRPr="008565BC">
        <w:rPr>
          <w:rFonts w:ascii="Palatino Linotype" w:eastAsiaTheme="minorEastAsia" w:hAnsi="Palatino Linotype"/>
          <w:sz w:val="20"/>
          <w:lang w:val="es-419"/>
        </w:rPr>
        <w:t>AGE</w:t>
      </w:r>
    </w:p>
    <w:p w14:paraId="718AD180" w14:textId="759410D6" w:rsidR="00161CD8" w:rsidRPr="008565BC" w:rsidRDefault="00161CD8" w:rsidP="008565BC">
      <w:pPr>
        <w:spacing w:line="360" w:lineRule="auto"/>
        <w:jc w:val="both"/>
        <w:rPr>
          <w:rFonts w:ascii="Palatino Linotype" w:eastAsiaTheme="minorEastAsia" w:hAnsi="Palatino Linotype"/>
          <w:sz w:val="20"/>
          <w:lang w:val="es-419"/>
        </w:rPr>
      </w:pPr>
    </w:p>
    <w:p w14:paraId="4C56CCF7" w14:textId="3901F6DF" w:rsidR="00161CD8" w:rsidRPr="008565BC" w:rsidRDefault="00161CD8" w:rsidP="008565BC">
      <w:pPr>
        <w:spacing w:line="360" w:lineRule="auto"/>
        <w:jc w:val="both"/>
        <w:rPr>
          <w:rFonts w:ascii="Palatino Linotype" w:eastAsiaTheme="minorEastAsia" w:hAnsi="Palatino Linotype"/>
          <w:sz w:val="20"/>
          <w:lang w:val="es-419"/>
        </w:rPr>
      </w:pPr>
    </w:p>
    <w:p w14:paraId="1B68AC5F" w14:textId="19A96672" w:rsidR="00161CD8" w:rsidRPr="008565BC" w:rsidRDefault="00161CD8" w:rsidP="008565BC">
      <w:pPr>
        <w:spacing w:line="360" w:lineRule="auto"/>
        <w:jc w:val="both"/>
        <w:rPr>
          <w:rFonts w:ascii="Palatino Linotype" w:eastAsiaTheme="minorEastAsia" w:hAnsi="Palatino Linotype"/>
          <w:sz w:val="20"/>
          <w:lang w:val="es-419"/>
        </w:rPr>
      </w:pPr>
    </w:p>
    <w:p w14:paraId="12CBE428" w14:textId="32FC839C" w:rsidR="00161CD8" w:rsidRPr="008565BC" w:rsidRDefault="00161CD8" w:rsidP="008565BC">
      <w:pPr>
        <w:spacing w:line="360" w:lineRule="auto"/>
        <w:jc w:val="both"/>
        <w:rPr>
          <w:rFonts w:ascii="Palatino Linotype" w:eastAsiaTheme="minorEastAsia" w:hAnsi="Palatino Linotype"/>
          <w:sz w:val="20"/>
          <w:lang w:val="es-419"/>
        </w:rPr>
      </w:pPr>
    </w:p>
    <w:p w14:paraId="1C51D08A" w14:textId="09BA01F2" w:rsidR="00161CD8" w:rsidRPr="008565BC" w:rsidRDefault="00161CD8" w:rsidP="008565BC">
      <w:pPr>
        <w:spacing w:line="360" w:lineRule="auto"/>
        <w:jc w:val="both"/>
        <w:rPr>
          <w:rFonts w:ascii="Palatino Linotype" w:eastAsiaTheme="minorEastAsia" w:hAnsi="Palatino Linotype"/>
          <w:sz w:val="20"/>
          <w:lang w:val="es-419"/>
        </w:rPr>
      </w:pPr>
    </w:p>
    <w:p w14:paraId="3FE96327" w14:textId="778D9885" w:rsidR="00161CD8" w:rsidRPr="008565BC" w:rsidRDefault="00161CD8" w:rsidP="008565BC">
      <w:pPr>
        <w:spacing w:line="360" w:lineRule="auto"/>
        <w:jc w:val="both"/>
        <w:rPr>
          <w:rFonts w:ascii="Palatino Linotype" w:eastAsiaTheme="minorEastAsia" w:hAnsi="Palatino Linotype"/>
          <w:sz w:val="20"/>
          <w:lang w:val="es-419"/>
        </w:rPr>
      </w:pPr>
    </w:p>
    <w:p w14:paraId="0E211FDA" w14:textId="27CFB9A6" w:rsidR="00161CD8" w:rsidRPr="008565BC" w:rsidRDefault="00161CD8" w:rsidP="008565BC">
      <w:pPr>
        <w:spacing w:line="360" w:lineRule="auto"/>
        <w:jc w:val="both"/>
        <w:rPr>
          <w:rFonts w:ascii="Palatino Linotype" w:eastAsiaTheme="minorEastAsia" w:hAnsi="Palatino Linotype"/>
          <w:sz w:val="20"/>
          <w:lang w:val="es-419"/>
        </w:rPr>
      </w:pPr>
    </w:p>
    <w:p w14:paraId="6711EBC5" w14:textId="358ED5EF" w:rsidR="00161CD8" w:rsidRPr="008565BC" w:rsidRDefault="00161CD8" w:rsidP="008565BC">
      <w:pPr>
        <w:spacing w:line="360" w:lineRule="auto"/>
        <w:jc w:val="both"/>
        <w:rPr>
          <w:rFonts w:ascii="Palatino Linotype" w:eastAsiaTheme="minorEastAsia" w:hAnsi="Palatino Linotype"/>
          <w:sz w:val="20"/>
          <w:lang w:val="es-419"/>
        </w:rPr>
      </w:pPr>
    </w:p>
    <w:p w14:paraId="43B204D8" w14:textId="1F70B633" w:rsidR="00161CD8" w:rsidRPr="008565BC" w:rsidRDefault="00161CD8" w:rsidP="008565BC">
      <w:pPr>
        <w:spacing w:line="360" w:lineRule="auto"/>
        <w:jc w:val="both"/>
        <w:rPr>
          <w:rFonts w:ascii="Palatino Linotype" w:eastAsiaTheme="minorEastAsia" w:hAnsi="Palatino Linotype"/>
          <w:sz w:val="20"/>
          <w:lang w:val="es-419"/>
        </w:rPr>
      </w:pPr>
    </w:p>
    <w:p w14:paraId="420A934D" w14:textId="2AC1C378" w:rsidR="00161CD8" w:rsidRPr="008565BC" w:rsidRDefault="00161CD8" w:rsidP="008565BC">
      <w:pPr>
        <w:spacing w:line="360" w:lineRule="auto"/>
        <w:jc w:val="both"/>
        <w:rPr>
          <w:rFonts w:ascii="Palatino Linotype" w:eastAsiaTheme="minorEastAsia" w:hAnsi="Palatino Linotype"/>
          <w:sz w:val="20"/>
          <w:lang w:val="es-419"/>
        </w:rPr>
      </w:pPr>
    </w:p>
    <w:p w14:paraId="6674ABE8" w14:textId="24F3D0E7" w:rsidR="00161CD8" w:rsidRPr="008565BC" w:rsidRDefault="00161CD8" w:rsidP="008565BC">
      <w:pPr>
        <w:spacing w:line="360" w:lineRule="auto"/>
        <w:jc w:val="both"/>
        <w:rPr>
          <w:rFonts w:ascii="Palatino Linotype" w:eastAsiaTheme="minorEastAsia" w:hAnsi="Palatino Linotype"/>
          <w:sz w:val="20"/>
          <w:lang w:val="es-419"/>
        </w:rPr>
      </w:pPr>
    </w:p>
    <w:p w14:paraId="38A1FDCB" w14:textId="39922059" w:rsidR="00161CD8" w:rsidRPr="008565BC" w:rsidRDefault="00161CD8" w:rsidP="008565BC">
      <w:pPr>
        <w:spacing w:line="360" w:lineRule="auto"/>
        <w:jc w:val="both"/>
        <w:rPr>
          <w:rFonts w:ascii="Palatino Linotype" w:eastAsiaTheme="minorEastAsia" w:hAnsi="Palatino Linotype"/>
          <w:sz w:val="20"/>
          <w:lang w:val="es-419"/>
        </w:rPr>
      </w:pPr>
    </w:p>
    <w:p w14:paraId="35EFDABD" w14:textId="4DA7476C" w:rsidR="00161CD8" w:rsidRPr="008565BC" w:rsidRDefault="00161CD8" w:rsidP="008565BC">
      <w:pPr>
        <w:spacing w:line="360" w:lineRule="auto"/>
        <w:jc w:val="both"/>
        <w:rPr>
          <w:rFonts w:ascii="Palatino Linotype" w:eastAsiaTheme="minorEastAsia" w:hAnsi="Palatino Linotype"/>
          <w:sz w:val="20"/>
          <w:lang w:val="es-419"/>
        </w:rPr>
      </w:pPr>
    </w:p>
    <w:p w14:paraId="256BCE02" w14:textId="33CAD90D" w:rsidR="00161CD8" w:rsidRPr="008565BC" w:rsidRDefault="00161CD8" w:rsidP="008565BC">
      <w:pPr>
        <w:spacing w:line="360" w:lineRule="auto"/>
        <w:jc w:val="both"/>
        <w:rPr>
          <w:rFonts w:ascii="Palatino Linotype" w:eastAsiaTheme="minorEastAsia" w:hAnsi="Palatino Linotype"/>
          <w:sz w:val="20"/>
          <w:lang w:val="es-419"/>
        </w:rPr>
      </w:pPr>
    </w:p>
    <w:p w14:paraId="07F595A7" w14:textId="737AD78B" w:rsidR="00161CD8" w:rsidRPr="008565BC" w:rsidRDefault="00161CD8" w:rsidP="008565BC">
      <w:pPr>
        <w:spacing w:line="360" w:lineRule="auto"/>
        <w:jc w:val="both"/>
        <w:rPr>
          <w:rFonts w:ascii="Palatino Linotype" w:eastAsiaTheme="minorEastAsia" w:hAnsi="Palatino Linotype"/>
          <w:sz w:val="20"/>
          <w:lang w:val="es-419"/>
        </w:rPr>
      </w:pPr>
    </w:p>
    <w:p w14:paraId="4AABF252" w14:textId="77777777" w:rsidR="00161CD8" w:rsidRPr="008565BC" w:rsidRDefault="00161CD8" w:rsidP="008565BC">
      <w:pPr>
        <w:spacing w:line="360" w:lineRule="auto"/>
        <w:jc w:val="both"/>
        <w:rPr>
          <w:rFonts w:ascii="Palatino Linotype" w:eastAsiaTheme="minorEastAsia" w:hAnsi="Palatino Linotype"/>
          <w:sz w:val="20"/>
          <w:lang w:val="es-419"/>
        </w:rPr>
      </w:pPr>
    </w:p>
    <w:p w14:paraId="0F9119AB" w14:textId="77777777" w:rsidR="0086430F" w:rsidRPr="008565BC" w:rsidRDefault="0086430F" w:rsidP="008565BC">
      <w:pPr>
        <w:spacing w:line="360" w:lineRule="auto"/>
        <w:jc w:val="both"/>
        <w:rPr>
          <w:rFonts w:ascii="Palatino Linotype" w:eastAsiaTheme="minorEastAsia" w:hAnsi="Palatino Linotype"/>
          <w:sz w:val="20"/>
          <w:lang w:val="es-419"/>
        </w:rPr>
      </w:pPr>
    </w:p>
    <w:p w14:paraId="4C927E67" w14:textId="77777777" w:rsidR="0086430F" w:rsidRPr="008565BC" w:rsidRDefault="0086430F" w:rsidP="008565BC">
      <w:pPr>
        <w:spacing w:line="360" w:lineRule="auto"/>
        <w:jc w:val="both"/>
        <w:rPr>
          <w:rFonts w:ascii="Palatino Linotype" w:eastAsiaTheme="minorEastAsia" w:hAnsi="Palatino Linotype"/>
          <w:sz w:val="20"/>
          <w:lang w:val="es-419"/>
        </w:rPr>
      </w:pPr>
    </w:p>
    <w:p w14:paraId="2B08019F" w14:textId="77777777" w:rsidR="0086430F" w:rsidRPr="008565BC" w:rsidRDefault="0086430F" w:rsidP="008565BC">
      <w:pPr>
        <w:spacing w:line="360" w:lineRule="auto"/>
        <w:jc w:val="both"/>
        <w:rPr>
          <w:rFonts w:ascii="Palatino Linotype" w:eastAsiaTheme="minorEastAsia" w:hAnsi="Palatino Linotype"/>
          <w:sz w:val="20"/>
          <w:lang w:val="es-419"/>
        </w:rPr>
      </w:pPr>
    </w:p>
    <w:p w14:paraId="6D33002F" w14:textId="77777777" w:rsidR="0086430F" w:rsidRPr="008565BC" w:rsidRDefault="0086430F" w:rsidP="008565BC">
      <w:pPr>
        <w:spacing w:line="360" w:lineRule="auto"/>
        <w:jc w:val="both"/>
        <w:rPr>
          <w:rFonts w:ascii="Palatino Linotype" w:eastAsiaTheme="minorEastAsia" w:hAnsi="Palatino Linotype"/>
          <w:sz w:val="20"/>
          <w:lang w:val="es-419"/>
        </w:rPr>
      </w:pPr>
    </w:p>
    <w:p w14:paraId="589AF998" w14:textId="77777777" w:rsidR="0086430F" w:rsidRPr="008565BC" w:rsidRDefault="0086430F" w:rsidP="008565BC">
      <w:pPr>
        <w:spacing w:line="360" w:lineRule="auto"/>
        <w:jc w:val="both"/>
        <w:rPr>
          <w:rFonts w:ascii="Palatino Linotype" w:eastAsiaTheme="minorEastAsia" w:hAnsi="Palatino Linotype"/>
          <w:sz w:val="20"/>
          <w:lang w:val="es-419"/>
        </w:rPr>
      </w:pPr>
    </w:p>
    <w:p w14:paraId="4C66130F" w14:textId="77777777" w:rsidR="0086430F" w:rsidRPr="008565BC" w:rsidRDefault="0086430F" w:rsidP="008565BC">
      <w:pPr>
        <w:spacing w:line="360" w:lineRule="auto"/>
        <w:jc w:val="both"/>
        <w:rPr>
          <w:rFonts w:ascii="Palatino Linotype" w:eastAsiaTheme="minorEastAsia" w:hAnsi="Palatino Linotype"/>
          <w:sz w:val="20"/>
          <w:lang w:val="es-419"/>
        </w:rPr>
      </w:pPr>
    </w:p>
    <w:p w14:paraId="02F6144C" w14:textId="77777777" w:rsidR="0086430F" w:rsidRPr="008565BC" w:rsidRDefault="0086430F" w:rsidP="008565BC">
      <w:pPr>
        <w:spacing w:line="360" w:lineRule="auto"/>
        <w:jc w:val="both"/>
        <w:rPr>
          <w:rFonts w:ascii="Palatino Linotype" w:eastAsiaTheme="minorEastAsia" w:hAnsi="Palatino Linotype"/>
          <w:sz w:val="20"/>
          <w:lang w:val="es-419"/>
        </w:rPr>
      </w:pPr>
    </w:p>
    <w:p w14:paraId="35756607" w14:textId="77777777" w:rsidR="0086430F" w:rsidRPr="008565BC" w:rsidRDefault="0086430F" w:rsidP="008565BC">
      <w:pPr>
        <w:spacing w:line="360" w:lineRule="auto"/>
        <w:jc w:val="both"/>
        <w:rPr>
          <w:rFonts w:ascii="Palatino Linotype" w:eastAsiaTheme="minorEastAsia" w:hAnsi="Palatino Linotype"/>
          <w:sz w:val="20"/>
          <w:lang w:val="es-419"/>
        </w:rPr>
      </w:pPr>
    </w:p>
    <w:p w14:paraId="73D7D9C8" w14:textId="77777777" w:rsidR="0086430F" w:rsidRPr="008565BC" w:rsidRDefault="0086430F" w:rsidP="008565BC">
      <w:pPr>
        <w:spacing w:line="360" w:lineRule="auto"/>
        <w:jc w:val="both"/>
        <w:rPr>
          <w:rFonts w:ascii="Palatino Linotype" w:eastAsiaTheme="minorEastAsia" w:hAnsi="Palatino Linotype"/>
          <w:sz w:val="20"/>
          <w:lang w:val="es-419"/>
        </w:rPr>
      </w:pPr>
    </w:p>
    <w:p w14:paraId="3ACACA30" w14:textId="77777777" w:rsidR="0086430F" w:rsidRPr="008565BC" w:rsidRDefault="0086430F" w:rsidP="008565BC">
      <w:pPr>
        <w:spacing w:line="360" w:lineRule="auto"/>
        <w:jc w:val="both"/>
        <w:rPr>
          <w:rFonts w:ascii="Palatino Linotype" w:hAnsi="Palatino Linotype"/>
          <w:b/>
          <w:sz w:val="28"/>
          <w:szCs w:val="28"/>
        </w:rPr>
      </w:pPr>
    </w:p>
    <w:sectPr w:rsidR="0086430F" w:rsidRPr="008565BC" w:rsidSect="006957B1">
      <w:headerReference w:type="even" r:id="rId23"/>
      <w:headerReference w:type="default" r:id="rId24"/>
      <w:footerReference w:type="default" r:id="rId25"/>
      <w:headerReference w:type="first" r:id="rId26"/>
      <w:footerReference w:type="first" r:id="rId2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D814A2" w14:textId="77777777" w:rsidR="00843C53" w:rsidRDefault="00843C53" w:rsidP="00C80F8C">
      <w:r>
        <w:separator/>
      </w:r>
    </w:p>
  </w:endnote>
  <w:endnote w:type="continuationSeparator" w:id="0">
    <w:p w14:paraId="6BFB7812" w14:textId="77777777" w:rsidR="00843C53" w:rsidRDefault="00843C5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0000000000000000000"/>
    <w:charset w:val="00"/>
    <w:family w:val="swiss"/>
    <w:notTrueType/>
    <w:pitch w:val="variable"/>
    <w:sig w:usb0="00000003" w:usb1="00000000" w:usb2="00000000" w:usb3="00000000" w:csb0="00000001" w:csb1="00000000"/>
  </w:font>
  <w:font w:name="Palatino">
    <w:altName w:val="Book Antiqua"/>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4FCD1F0E" w:rsidR="00597C8F" w:rsidRPr="0010196A" w:rsidRDefault="00597C8F"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030A78">
      <w:rPr>
        <w:rFonts w:ascii="Palatino Linotype" w:hAnsi="Palatino Linotype" w:cs="Arial"/>
        <w:bCs/>
        <w:noProof/>
        <w:sz w:val="22"/>
        <w:szCs w:val="22"/>
      </w:rPr>
      <w:t>52</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030A78">
      <w:rPr>
        <w:rFonts w:ascii="Palatino Linotype" w:hAnsi="Palatino Linotype" w:cs="Arial"/>
        <w:bCs/>
        <w:noProof/>
        <w:sz w:val="22"/>
        <w:szCs w:val="22"/>
      </w:rPr>
      <w:t>57</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3E19ECE7" w:rsidR="00597C8F" w:rsidRPr="0010196A" w:rsidRDefault="00597C8F"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030A78">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030A78">
      <w:rPr>
        <w:rFonts w:ascii="Palatino Linotype" w:hAnsi="Palatino Linotype" w:cs="Arial"/>
        <w:bCs/>
        <w:noProof/>
        <w:sz w:val="22"/>
        <w:szCs w:val="22"/>
      </w:rPr>
      <w:t>57</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2D8E12" w14:textId="77777777" w:rsidR="00843C53" w:rsidRDefault="00843C53" w:rsidP="00C80F8C">
      <w:r>
        <w:separator/>
      </w:r>
    </w:p>
  </w:footnote>
  <w:footnote w:type="continuationSeparator" w:id="0">
    <w:p w14:paraId="7E313AC9" w14:textId="77777777" w:rsidR="00843C53" w:rsidRDefault="00843C53"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597C8F" w:rsidRDefault="00843C53">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05778E8B" w:rsidR="00597C8F" w:rsidRPr="0010196A" w:rsidRDefault="00843C53"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29.25pt;margin-top:-91.6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597C8F" w:rsidRPr="008F2CCC" w14:paraId="1F097D8A" w14:textId="77777777" w:rsidTr="00DA50F6">
      <w:tc>
        <w:tcPr>
          <w:tcW w:w="3261" w:type="dxa"/>
          <w:vMerge w:val="restart"/>
        </w:tcPr>
        <w:p w14:paraId="1F780A0C" w14:textId="1EFF25F4" w:rsidR="00597C8F" w:rsidRPr="008F2CCC" w:rsidRDefault="00597C8F" w:rsidP="00070856">
          <w:pPr>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597C8F" w:rsidRPr="00664658" w:rsidRDefault="00597C8F"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7766F46C" w:rsidR="00597C8F" w:rsidRPr="00664658" w:rsidRDefault="00597C8F" w:rsidP="002C6D7E">
          <w:pPr>
            <w:jc w:val="both"/>
            <w:rPr>
              <w:rFonts w:ascii="Palatino Linotype" w:hAnsi="Palatino Linotype"/>
              <w:b/>
              <w:sz w:val="22"/>
              <w:szCs w:val="22"/>
              <w:lang w:val="es-ES_tradnl"/>
            </w:rPr>
          </w:pPr>
          <w:r>
            <w:rPr>
              <w:rFonts w:ascii="Palatino Linotype" w:hAnsi="Palatino Linotype"/>
              <w:b/>
              <w:sz w:val="22"/>
              <w:szCs w:val="22"/>
              <w:lang w:val="es-ES_tradnl"/>
            </w:rPr>
            <w:t>03052</w:t>
          </w:r>
          <w:r w:rsidRPr="00112F35">
            <w:rPr>
              <w:rFonts w:ascii="Palatino Linotype" w:hAnsi="Palatino Linotype"/>
              <w:b/>
              <w:sz w:val="22"/>
              <w:szCs w:val="22"/>
              <w:lang w:val="es-ES_tradnl"/>
            </w:rPr>
            <w:t>/INFOEM/IP/RR/202</w:t>
          </w:r>
          <w:r>
            <w:rPr>
              <w:rFonts w:ascii="Palatino Linotype" w:hAnsi="Palatino Linotype"/>
              <w:b/>
              <w:sz w:val="22"/>
              <w:szCs w:val="22"/>
              <w:lang w:val="es-ES_tradnl"/>
            </w:rPr>
            <w:t>3</w:t>
          </w:r>
        </w:p>
      </w:tc>
    </w:tr>
    <w:tr w:rsidR="00597C8F" w:rsidRPr="008F2CCC" w14:paraId="049677A3" w14:textId="77777777" w:rsidTr="00DA50F6">
      <w:tc>
        <w:tcPr>
          <w:tcW w:w="3261" w:type="dxa"/>
          <w:vMerge/>
        </w:tcPr>
        <w:p w14:paraId="4A21EAC1" w14:textId="5C1F145E" w:rsidR="00597C8F" w:rsidRPr="008F2CCC" w:rsidRDefault="00597C8F" w:rsidP="00D41D47">
          <w:pPr>
            <w:rPr>
              <w:rFonts w:ascii="Palatino Linotype" w:hAnsi="Palatino Linotype"/>
              <w:b/>
              <w:sz w:val="22"/>
              <w:szCs w:val="22"/>
              <w:lang w:val="es-ES_tradnl"/>
            </w:rPr>
          </w:pPr>
        </w:p>
      </w:tc>
      <w:tc>
        <w:tcPr>
          <w:tcW w:w="2551" w:type="dxa"/>
          <w:shd w:val="clear" w:color="auto" w:fill="auto"/>
        </w:tcPr>
        <w:p w14:paraId="1237BCDE" w14:textId="77777777" w:rsidR="00597C8F" w:rsidRPr="00664658" w:rsidRDefault="00597C8F"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1C8E0C83" w:rsidR="00597C8F" w:rsidRPr="000D4A57" w:rsidRDefault="00597C8F" w:rsidP="00E11C4F">
          <w:pPr>
            <w:jc w:val="both"/>
            <w:rPr>
              <w:rFonts w:ascii="Palatino Linotype" w:hAnsi="Palatino Linotype"/>
              <w:b/>
              <w:bCs/>
              <w:lang w:val="es-419"/>
            </w:rPr>
          </w:pPr>
          <w:r w:rsidRPr="000D4A57">
            <w:rPr>
              <w:rFonts w:ascii="Palatino Linotype" w:hAnsi="Palatino Linotype"/>
              <w:b/>
              <w:bCs/>
              <w:lang w:val="es-419"/>
            </w:rPr>
            <w:t xml:space="preserve">Ayuntamiento de </w:t>
          </w:r>
          <w:r>
            <w:rPr>
              <w:rFonts w:ascii="Palatino Linotype" w:hAnsi="Palatino Linotype"/>
              <w:b/>
              <w:bCs/>
              <w:lang w:val="es-419"/>
            </w:rPr>
            <w:t>Calimaya</w:t>
          </w:r>
        </w:p>
      </w:tc>
    </w:tr>
    <w:tr w:rsidR="00597C8F" w:rsidRPr="008F2CCC" w14:paraId="72CD087D" w14:textId="77777777" w:rsidTr="00DA50F6">
      <w:trPr>
        <w:trHeight w:val="228"/>
      </w:trPr>
      <w:tc>
        <w:tcPr>
          <w:tcW w:w="3261" w:type="dxa"/>
          <w:vMerge/>
        </w:tcPr>
        <w:p w14:paraId="1B78656F" w14:textId="01E6F6F6" w:rsidR="00597C8F" w:rsidRPr="008F2CCC" w:rsidRDefault="00597C8F" w:rsidP="00070856">
          <w:pPr>
            <w:rPr>
              <w:rFonts w:ascii="Palatino Linotype" w:hAnsi="Palatino Linotype"/>
              <w:b/>
              <w:sz w:val="22"/>
              <w:szCs w:val="22"/>
              <w:lang w:val="es-ES_tradnl"/>
            </w:rPr>
          </w:pPr>
        </w:p>
      </w:tc>
      <w:tc>
        <w:tcPr>
          <w:tcW w:w="2551" w:type="dxa"/>
          <w:shd w:val="clear" w:color="auto" w:fill="auto"/>
        </w:tcPr>
        <w:p w14:paraId="74D81628" w14:textId="3839B3E6" w:rsidR="00597C8F" w:rsidRPr="00664658" w:rsidRDefault="00597C8F"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597C8F" w:rsidRPr="00664658" w:rsidRDefault="00597C8F"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597C8F" w:rsidRPr="0010196A" w:rsidRDefault="00597C8F"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7B25EC8F" w:rsidR="00597C8F" w:rsidRPr="0010196A" w:rsidRDefault="00843C53">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597C8F" w:rsidRPr="008F2CCC" w14:paraId="6ABABA57" w14:textId="77777777" w:rsidTr="005B5501">
      <w:tc>
        <w:tcPr>
          <w:tcW w:w="4253" w:type="dxa"/>
          <w:vMerge w:val="restart"/>
          <w:shd w:val="clear" w:color="auto" w:fill="auto"/>
        </w:tcPr>
        <w:p w14:paraId="6AA376CC" w14:textId="1E62217E" w:rsidR="00597C8F" w:rsidRPr="008F2CCC" w:rsidRDefault="00597C8F" w:rsidP="00A2780F">
          <w:pPr>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597C8F" w:rsidRPr="008F2CCC" w:rsidRDefault="00597C8F"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6FE6E785" w:rsidR="00597C8F" w:rsidRPr="008F2CCC" w:rsidRDefault="00597C8F" w:rsidP="00700361">
          <w:pPr>
            <w:jc w:val="both"/>
            <w:rPr>
              <w:rFonts w:ascii="Palatino Linotype" w:hAnsi="Palatino Linotype"/>
              <w:b/>
              <w:sz w:val="22"/>
              <w:szCs w:val="22"/>
              <w:lang w:val="es-ES_tradnl"/>
            </w:rPr>
          </w:pPr>
          <w:r>
            <w:rPr>
              <w:rFonts w:ascii="Palatino Linotype" w:hAnsi="Palatino Linotype"/>
              <w:b/>
              <w:sz w:val="22"/>
              <w:szCs w:val="22"/>
              <w:lang w:val="es-ES_tradnl"/>
            </w:rPr>
            <w:t>03052</w:t>
          </w:r>
          <w:r w:rsidRPr="00112F35">
            <w:rPr>
              <w:rFonts w:ascii="Palatino Linotype" w:hAnsi="Palatino Linotype"/>
              <w:b/>
              <w:sz w:val="22"/>
              <w:szCs w:val="22"/>
              <w:lang w:val="es-ES_tradnl"/>
            </w:rPr>
            <w:t>/INFOEM/IP/RR/202</w:t>
          </w:r>
          <w:r>
            <w:rPr>
              <w:rFonts w:ascii="Palatino Linotype" w:hAnsi="Palatino Linotype"/>
              <w:b/>
              <w:sz w:val="22"/>
              <w:szCs w:val="22"/>
              <w:lang w:val="es-ES_tradnl"/>
            </w:rPr>
            <w:t>3</w:t>
          </w:r>
        </w:p>
      </w:tc>
    </w:tr>
    <w:tr w:rsidR="00597C8F" w:rsidRPr="008F2CCC" w14:paraId="3B45FB53" w14:textId="77777777" w:rsidTr="005B5501">
      <w:tc>
        <w:tcPr>
          <w:tcW w:w="4253" w:type="dxa"/>
          <w:vMerge/>
          <w:shd w:val="clear" w:color="auto" w:fill="auto"/>
        </w:tcPr>
        <w:p w14:paraId="188B82EF" w14:textId="77777777" w:rsidR="00597C8F" w:rsidRPr="008F2CCC" w:rsidRDefault="00597C8F" w:rsidP="00A2780F">
          <w:pPr>
            <w:rPr>
              <w:rFonts w:ascii="Palatino Linotype" w:hAnsi="Palatino Linotype"/>
              <w:b/>
              <w:sz w:val="22"/>
              <w:szCs w:val="22"/>
              <w:lang w:val="es-ES_tradnl"/>
            </w:rPr>
          </w:pPr>
        </w:p>
      </w:tc>
      <w:tc>
        <w:tcPr>
          <w:tcW w:w="2552" w:type="dxa"/>
          <w:shd w:val="clear" w:color="auto" w:fill="auto"/>
        </w:tcPr>
        <w:p w14:paraId="3B2AD0CF" w14:textId="77777777" w:rsidR="00597C8F" w:rsidRPr="008F2CCC" w:rsidRDefault="00597C8F"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396EABFF" w:rsidR="00597C8F" w:rsidRPr="003305CB" w:rsidRDefault="00030A78" w:rsidP="00495809">
          <w:pPr>
            <w:jc w:val="both"/>
            <w:rPr>
              <w:rFonts w:ascii="Palatino Linotype" w:hAnsi="Palatino Linotype"/>
              <w:b/>
              <w:sz w:val="22"/>
              <w:szCs w:val="22"/>
              <w:lang w:val="es-419"/>
            </w:rPr>
          </w:pPr>
          <w:r>
            <w:rPr>
              <w:rFonts w:ascii="Palatino Linotype" w:hAnsi="Palatino Linotype"/>
              <w:b/>
              <w:sz w:val="22"/>
              <w:szCs w:val="22"/>
              <w:lang w:val="es-419"/>
            </w:rPr>
            <w:t>XXXX XXXXXXXXX XXXXXXX</w:t>
          </w:r>
        </w:p>
      </w:tc>
    </w:tr>
    <w:tr w:rsidR="00597C8F" w:rsidRPr="008F2CCC" w14:paraId="28A493EB" w14:textId="77777777" w:rsidTr="005B5501">
      <w:trPr>
        <w:trHeight w:val="228"/>
      </w:trPr>
      <w:tc>
        <w:tcPr>
          <w:tcW w:w="4253" w:type="dxa"/>
          <w:vMerge/>
          <w:shd w:val="clear" w:color="auto" w:fill="auto"/>
        </w:tcPr>
        <w:p w14:paraId="06C77D31" w14:textId="77777777" w:rsidR="00597C8F" w:rsidRPr="008F2CCC" w:rsidRDefault="00597C8F" w:rsidP="00E37C88">
          <w:pPr>
            <w:rPr>
              <w:rFonts w:ascii="Palatino Linotype" w:hAnsi="Palatino Linotype"/>
              <w:b/>
              <w:sz w:val="22"/>
              <w:szCs w:val="22"/>
              <w:lang w:val="es-ES_tradnl"/>
            </w:rPr>
          </w:pPr>
        </w:p>
      </w:tc>
      <w:tc>
        <w:tcPr>
          <w:tcW w:w="2552" w:type="dxa"/>
          <w:shd w:val="clear" w:color="auto" w:fill="auto"/>
        </w:tcPr>
        <w:p w14:paraId="2E1A72B4" w14:textId="77777777" w:rsidR="00597C8F" w:rsidRPr="008F2CCC" w:rsidRDefault="00597C8F"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11C7965E" w:rsidR="00597C8F" w:rsidRPr="000D4A57" w:rsidRDefault="00597C8F" w:rsidP="00E55A5D">
          <w:pPr>
            <w:jc w:val="both"/>
            <w:rPr>
              <w:rFonts w:ascii="Palatino Linotype" w:hAnsi="Palatino Linotype"/>
              <w:b/>
              <w:bCs/>
              <w:lang w:val="es-419"/>
            </w:rPr>
          </w:pPr>
          <w:r w:rsidRPr="000D4A57">
            <w:rPr>
              <w:rFonts w:ascii="Palatino Linotype" w:hAnsi="Palatino Linotype"/>
              <w:b/>
              <w:bCs/>
              <w:lang w:val="es-419"/>
            </w:rPr>
            <w:t xml:space="preserve">Ayuntamiento de </w:t>
          </w:r>
          <w:r>
            <w:rPr>
              <w:rFonts w:ascii="Palatino Linotype" w:hAnsi="Palatino Linotype"/>
              <w:b/>
              <w:bCs/>
              <w:lang w:val="es-419"/>
            </w:rPr>
            <w:t>Calimaya</w:t>
          </w:r>
        </w:p>
      </w:tc>
    </w:tr>
    <w:tr w:rsidR="00597C8F" w:rsidRPr="008F2CCC" w14:paraId="0F114FF0" w14:textId="77777777" w:rsidTr="005B5501">
      <w:tc>
        <w:tcPr>
          <w:tcW w:w="4253" w:type="dxa"/>
          <w:vMerge/>
          <w:shd w:val="clear" w:color="auto" w:fill="auto"/>
        </w:tcPr>
        <w:p w14:paraId="4CCB64BA" w14:textId="77777777" w:rsidR="00597C8F" w:rsidRPr="008F2CCC" w:rsidRDefault="00597C8F" w:rsidP="00A2780F">
          <w:pPr>
            <w:rPr>
              <w:rFonts w:ascii="Palatino Linotype" w:hAnsi="Palatino Linotype"/>
              <w:b/>
              <w:sz w:val="22"/>
              <w:szCs w:val="22"/>
              <w:lang w:val="es-ES_tradnl"/>
            </w:rPr>
          </w:pPr>
        </w:p>
      </w:tc>
      <w:tc>
        <w:tcPr>
          <w:tcW w:w="2552" w:type="dxa"/>
          <w:shd w:val="clear" w:color="auto" w:fill="auto"/>
        </w:tcPr>
        <w:p w14:paraId="31E422EA" w14:textId="63649A07" w:rsidR="00597C8F" w:rsidRPr="008F2CCC" w:rsidRDefault="00597C8F"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597C8F" w:rsidRPr="008F2CCC" w:rsidRDefault="00597C8F"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597C8F" w:rsidRPr="0010196A" w:rsidRDefault="00597C8F"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7B27BC"/>
    <w:multiLevelType w:val="hybridMultilevel"/>
    <w:tmpl w:val="14764B7C"/>
    <w:lvl w:ilvl="0" w:tplc="080A0013">
      <w:start w:val="1"/>
      <w:numFmt w:val="upperRoman"/>
      <w:lvlText w:val="%1."/>
      <w:lvlJc w:val="right"/>
      <w:pPr>
        <w:ind w:left="1570" w:hanging="360"/>
      </w:p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1" w15:restartNumberingAfterBreak="0">
    <w:nsid w:val="15952F32"/>
    <w:multiLevelType w:val="hybridMultilevel"/>
    <w:tmpl w:val="4EDA5740"/>
    <w:lvl w:ilvl="0" w:tplc="080A000F">
      <w:start w:val="1"/>
      <w:numFmt w:val="decimal"/>
      <w:lvlText w:val="%1."/>
      <w:lvlJc w:val="left"/>
      <w:pPr>
        <w:ind w:left="1211" w:hanging="360"/>
      </w:pPr>
    </w:lvl>
    <w:lvl w:ilvl="1" w:tplc="080A0019" w:tentative="1">
      <w:start w:val="1"/>
      <w:numFmt w:val="lowerLetter"/>
      <w:lvlText w:val="%2."/>
      <w:lvlJc w:val="left"/>
      <w:pPr>
        <w:ind w:left="1931" w:hanging="360"/>
      </w:pPr>
    </w:lvl>
    <w:lvl w:ilvl="2" w:tplc="080A001B">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9CE77AF"/>
    <w:multiLevelType w:val="hybridMultilevel"/>
    <w:tmpl w:val="8250CE4A"/>
    <w:lvl w:ilvl="0" w:tplc="080A0013">
      <w:start w:val="1"/>
      <w:numFmt w:val="upperRoman"/>
      <w:lvlText w:val="%1."/>
      <w:lvlJc w:val="right"/>
      <w:pPr>
        <w:ind w:left="1570" w:hanging="360"/>
      </w:p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656C3190"/>
    <w:multiLevelType w:val="hybridMultilevel"/>
    <w:tmpl w:val="53FC4578"/>
    <w:lvl w:ilvl="0" w:tplc="080A0013">
      <w:start w:val="1"/>
      <w:numFmt w:val="upperRoman"/>
      <w:lvlText w:val="%1."/>
      <w:lvlJc w:val="right"/>
      <w:pPr>
        <w:ind w:left="1570" w:hanging="360"/>
      </w:p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6" w15:restartNumberingAfterBreak="0">
    <w:nsid w:val="75BF7FCA"/>
    <w:multiLevelType w:val="multilevel"/>
    <w:tmpl w:val="75081D52"/>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num w:numId="1">
    <w:abstractNumId w:val="4"/>
  </w:num>
  <w:num w:numId="2">
    <w:abstractNumId w:val="2"/>
  </w:num>
  <w:num w:numId="3">
    <w:abstractNumId w:val="6"/>
  </w:num>
  <w:num w:numId="4">
    <w:abstractNumId w:val="0"/>
  </w:num>
  <w:num w:numId="5">
    <w:abstractNumId w:val="5"/>
  </w:num>
  <w:num w:numId="6">
    <w:abstractNumId w:val="3"/>
  </w:num>
  <w:num w:numId="7">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0" w:nlCheck="1" w:checkStyle="0"/>
  <w:activeWritingStyle w:appName="MSWord" w:lang="es-419"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s-MX" w:vendorID="64" w:dllVersion="131078" w:nlCheck="1" w:checkStyle="1"/>
  <w:activeWritingStyle w:appName="MSWord" w:lang="es-419"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88"/>
    <w:rsid w:val="000008A5"/>
    <w:rsid w:val="00001610"/>
    <w:rsid w:val="0000258A"/>
    <w:rsid w:val="000025F0"/>
    <w:rsid w:val="0000265E"/>
    <w:rsid w:val="000026CD"/>
    <w:rsid w:val="00002897"/>
    <w:rsid w:val="00002A00"/>
    <w:rsid w:val="00002E83"/>
    <w:rsid w:val="0000328A"/>
    <w:rsid w:val="00003AB8"/>
    <w:rsid w:val="000041B5"/>
    <w:rsid w:val="000046A7"/>
    <w:rsid w:val="00004C7A"/>
    <w:rsid w:val="000054EA"/>
    <w:rsid w:val="0000588F"/>
    <w:rsid w:val="00005BA5"/>
    <w:rsid w:val="000060C2"/>
    <w:rsid w:val="0000633D"/>
    <w:rsid w:val="00006728"/>
    <w:rsid w:val="00006EC0"/>
    <w:rsid w:val="00006F2F"/>
    <w:rsid w:val="00007558"/>
    <w:rsid w:val="000075A8"/>
    <w:rsid w:val="0000793B"/>
    <w:rsid w:val="00007AF1"/>
    <w:rsid w:val="00007FD8"/>
    <w:rsid w:val="000104F0"/>
    <w:rsid w:val="000109C6"/>
    <w:rsid w:val="000109F4"/>
    <w:rsid w:val="00011EDE"/>
    <w:rsid w:val="000123CB"/>
    <w:rsid w:val="00012A00"/>
    <w:rsid w:val="00012E09"/>
    <w:rsid w:val="00013023"/>
    <w:rsid w:val="00013986"/>
    <w:rsid w:val="00013EBF"/>
    <w:rsid w:val="000142C0"/>
    <w:rsid w:val="00014542"/>
    <w:rsid w:val="00014E91"/>
    <w:rsid w:val="00015BBF"/>
    <w:rsid w:val="00015DDC"/>
    <w:rsid w:val="00015F13"/>
    <w:rsid w:val="000160C6"/>
    <w:rsid w:val="00016A2B"/>
    <w:rsid w:val="000171D8"/>
    <w:rsid w:val="000172CB"/>
    <w:rsid w:val="00017746"/>
    <w:rsid w:val="0001796B"/>
    <w:rsid w:val="00017EBE"/>
    <w:rsid w:val="00020BD7"/>
    <w:rsid w:val="00020C9F"/>
    <w:rsid w:val="00020CC1"/>
    <w:rsid w:val="00021F54"/>
    <w:rsid w:val="00022013"/>
    <w:rsid w:val="00022350"/>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A78"/>
    <w:rsid w:val="00030B10"/>
    <w:rsid w:val="0003134F"/>
    <w:rsid w:val="0003153C"/>
    <w:rsid w:val="000317FD"/>
    <w:rsid w:val="00031B70"/>
    <w:rsid w:val="00031C72"/>
    <w:rsid w:val="00031E7E"/>
    <w:rsid w:val="00032398"/>
    <w:rsid w:val="00032403"/>
    <w:rsid w:val="000333BC"/>
    <w:rsid w:val="0003355B"/>
    <w:rsid w:val="000336D0"/>
    <w:rsid w:val="000337B3"/>
    <w:rsid w:val="000339B9"/>
    <w:rsid w:val="00033C79"/>
    <w:rsid w:val="00033E94"/>
    <w:rsid w:val="00033ED1"/>
    <w:rsid w:val="00033F56"/>
    <w:rsid w:val="000346C9"/>
    <w:rsid w:val="00035676"/>
    <w:rsid w:val="00035CDF"/>
    <w:rsid w:val="00036243"/>
    <w:rsid w:val="000362C4"/>
    <w:rsid w:val="00036439"/>
    <w:rsid w:val="00036B1A"/>
    <w:rsid w:val="00037DDE"/>
    <w:rsid w:val="00037FDC"/>
    <w:rsid w:val="0004120D"/>
    <w:rsid w:val="000415DD"/>
    <w:rsid w:val="00041959"/>
    <w:rsid w:val="00041A86"/>
    <w:rsid w:val="00042091"/>
    <w:rsid w:val="000423AF"/>
    <w:rsid w:val="000424FB"/>
    <w:rsid w:val="00042714"/>
    <w:rsid w:val="00042A23"/>
    <w:rsid w:val="00042F6A"/>
    <w:rsid w:val="0004330A"/>
    <w:rsid w:val="00043943"/>
    <w:rsid w:val="0004425E"/>
    <w:rsid w:val="00044351"/>
    <w:rsid w:val="000446CF"/>
    <w:rsid w:val="00044856"/>
    <w:rsid w:val="000449C9"/>
    <w:rsid w:val="00044D0E"/>
    <w:rsid w:val="000454E2"/>
    <w:rsid w:val="0004589E"/>
    <w:rsid w:val="000464A3"/>
    <w:rsid w:val="000465A8"/>
    <w:rsid w:val="00047111"/>
    <w:rsid w:val="00047A25"/>
    <w:rsid w:val="00047E38"/>
    <w:rsid w:val="00047E9E"/>
    <w:rsid w:val="00047ED4"/>
    <w:rsid w:val="00050FE1"/>
    <w:rsid w:val="00051092"/>
    <w:rsid w:val="00051ADD"/>
    <w:rsid w:val="00051B43"/>
    <w:rsid w:val="00051D2A"/>
    <w:rsid w:val="0005265B"/>
    <w:rsid w:val="000527F0"/>
    <w:rsid w:val="00052E1B"/>
    <w:rsid w:val="0005363B"/>
    <w:rsid w:val="00053A25"/>
    <w:rsid w:val="00053F84"/>
    <w:rsid w:val="00053FA9"/>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ABF"/>
    <w:rsid w:val="00062C16"/>
    <w:rsid w:val="00062E20"/>
    <w:rsid w:val="00062FE6"/>
    <w:rsid w:val="000633BB"/>
    <w:rsid w:val="000636AD"/>
    <w:rsid w:val="00063AEF"/>
    <w:rsid w:val="00064245"/>
    <w:rsid w:val="000644B3"/>
    <w:rsid w:val="000646B0"/>
    <w:rsid w:val="0006590C"/>
    <w:rsid w:val="00065B50"/>
    <w:rsid w:val="00066564"/>
    <w:rsid w:val="00066A54"/>
    <w:rsid w:val="00066B22"/>
    <w:rsid w:val="00066D71"/>
    <w:rsid w:val="00067A50"/>
    <w:rsid w:val="00067C7D"/>
    <w:rsid w:val="00070856"/>
    <w:rsid w:val="00071FC4"/>
    <w:rsid w:val="000720CC"/>
    <w:rsid w:val="000725D3"/>
    <w:rsid w:val="0007261F"/>
    <w:rsid w:val="000728B7"/>
    <w:rsid w:val="00072954"/>
    <w:rsid w:val="00072A8D"/>
    <w:rsid w:val="00072CB3"/>
    <w:rsid w:val="00072F99"/>
    <w:rsid w:val="0007327E"/>
    <w:rsid w:val="000734E9"/>
    <w:rsid w:val="0007367D"/>
    <w:rsid w:val="00073A2F"/>
    <w:rsid w:val="0007436D"/>
    <w:rsid w:val="00074AE9"/>
    <w:rsid w:val="00074CF8"/>
    <w:rsid w:val="00075283"/>
    <w:rsid w:val="00075615"/>
    <w:rsid w:val="00075EA3"/>
    <w:rsid w:val="00076B33"/>
    <w:rsid w:val="00076FD9"/>
    <w:rsid w:val="00077015"/>
    <w:rsid w:val="00077AC1"/>
    <w:rsid w:val="00077B79"/>
    <w:rsid w:val="00077BB8"/>
    <w:rsid w:val="00077BC0"/>
    <w:rsid w:val="0008043B"/>
    <w:rsid w:val="000807C2"/>
    <w:rsid w:val="0008139C"/>
    <w:rsid w:val="00081B66"/>
    <w:rsid w:val="0008338D"/>
    <w:rsid w:val="00083C9C"/>
    <w:rsid w:val="00084079"/>
    <w:rsid w:val="0008420F"/>
    <w:rsid w:val="000847B2"/>
    <w:rsid w:val="00085229"/>
    <w:rsid w:val="0008542A"/>
    <w:rsid w:val="00085585"/>
    <w:rsid w:val="00085973"/>
    <w:rsid w:val="000861FF"/>
    <w:rsid w:val="0008668D"/>
    <w:rsid w:val="00086980"/>
    <w:rsid w:val="0008710F"/>
    <w:rsid w:val="00087D47"/>
    <w:rsid w:val="00090A5A"/>
    <w:rsid w:val="00090C67"/>
    <w:rsid w:val="00090CC8"/>
    <w:rsid w:val="00091451"/>
    <w:rsid w:val="000922B0"/>
    <w:rsid w:val="00092385"/>
    <w:rsid w:val="00092543"/>
    <w:rsid w:val="00092789"/>
    <w:rsid w:val="00092893"/>
    <w:rsid w:val="00092F37"/>
    <w:rsid w:val="0009319A"/>
    <w:rsid w:val="00095302"/>
    <w:rsid w:val="0009541B"/>
    <w:rsid w:val="000955F6"/>
    <w:rsid w:val="00095950"/>
    <w:rsid w:val="0009628B"/>
    <w:rsid w:val="00096D57"/>
    <w:rsid w:val="000970F0"/>
    <w:rsid w:val="0009712E"/>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415"/>
    <w:rsid w:val="000A66D7"/>
    <w:rsid w:val="000A6B97"/>
    <w:rsid w:val="000A6CC7"/>
    <w:rsid w:val="000A6D1B"/>
    <w:rsid w:val="000A6DC2"/>
    <w:rsid w:val="000A7958"/>
    <w:rsid w:val="000A7A90"/>
    <w:rsid w:val="000A7B48"/>
    <w:rsid w:val="000B11B2"/>
    <w:rsid w:val="000B126F"/>
    <w:rsid w:val="000B17C5"/>
    <w:rsid w:val="000B17FD"/>
    <w:rsid w:val="000B1C70"/>
    <w:rsid w:val="000B20AC"/>
    <w:rsid w:val="000B2F55"/>
    <w:rsid w:val="000B31D1"/>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6FCE"/>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B70"/>
    <w:rsid w:val="000C7C43"/>
    <w:rsid w:val="000C7D67"/>
    <w:rsid w:val="000C7F3D"/>
    <w:rsid w:val="000D0070"/>
    <w:rsid w:val="000D075B"/>
    <w:rsid w:val="000D0DA0"/>
    <w:rsid w:val="000D1A6F"/>
    <w:rsid w:val="000D1B2D"/>
    <w:rsid w:val="000D21C4"/>
    <w:rsid w:val="000D2BC0"/>
    <w:rsid w:val="000D3E87"/>
    <w:rsid w:val="000D447F"/>
    <w:rsid w:val="000D4A57"/>
    <w:rsid w:val="000D5436"/>
    <w:rsid w:val="000D58EC"/>
    <w:rsid w:val="000D5D68"/>
    <w:rsid w:val="000D6ADD"/>
    <w:rsid w:val="000D6BA3"/>
    <w:rsid w:val="000D72D0"/>
    <w:rsid w:val="000D74DD"/>
    <w:rsid w:val="000D75A0"/>
    <w:rsid w:val="000E03C9"/>
    <w:rsid w:val="000E06D1"/>
    <w:rsid w:val="000E07B7"/>
    <w:rsid w:val="000E08CA"/>
    <w:rsid w:val="000E08EC"/>
    <w:rsid w:val="000E0B02"/>
    <w:rsid w:val="000E0D35"/>
    <w:rsid w:val="000E100D"/>
    <w:rsid w:val="000E1C01"/>
    <w:rsid w:val="000E1C5E"/>
    <w:rsid w:val="000E1C6A"/>
    <w:rsid w:val="000E22F2"/>
    <w:rsid w:val="000E255A"/>
    <w:rsid w:val="000E38D1"/>
    <w:rsid w:val="000E3D46"/>
    <w:rsid w:val="000E46D9"/>
    <w:rsid w:val="000E5275"/>
    <w:rsid w:val="000E558F"/>
    <w:rsid w:val="000E5592"/>
    <w:rsid w:val="000E5C93"/>
    <w:rsid w:val="000E68DA"/>
    <w:rsid w:val="000E6C51"/>
    <w:rsid w:val="000E7182"/>
    <w:rsid w:val="000E71A3"/>
    <w:rsid w:val="000E72D5"/>
    <w:rsid w:val="000E74AC"/>
    <w:rsid w:val="000E7BEF"/>
    <w:rsid w:val="000F0F1C"/>
    <w:rsid w:val="000F2185"/>
    <w:rsid w:val="000F22FE"/>
    <w:rsid w:val="000F251F"/>
    <w:rsid w:val="000F2B5F"/>
    <w:rsid w:val="000F2DAA"/>
    <w:rsid w:val="000F3899"/>
    <w:rsid w:val="000F3904"/>
    <w:rsid w:val="000F3A92"/>
    <w:rsid w:val="000F4AC2"/>
    <w:rsid w:val="000F4C20"/>
    <w:rsid w:val="000F4F47"/>
    <w:rsid w:val="000F54D4"/>
    <w:rsid w:val="000F55B8"/>
    <w:rsid w:val="000F55EC"/>
    <w:rsid w:val="000F5B87"/>
    <w:rsid w:val="000F62F8"/>
    <w:rsid w:val="000F6EFD"/>
    <w:rsid w:val="000F7133"/>
    <w:rsid w:val="000F750D"/>
    <w:rsid w:val="000F76C6"/>
    <w:rsid w:val="000F79EA"/>
    <w:rsid w:val="000F7B4E"/>
    <w:rsid w:val="00100996"/>
    <w:rsid w:val="00100BC0"/>
    <w:rsid w:val="0010196A"/>
    <w:rsid w:val="00101BFD"/>
    <w:rsid w:val="001027DA"/>
    <w:rsid w:val="001028C2"/>
    <w:rsid w:val="00102BE0"/>
    <w:rsid w:val="001030D5"/>
    <w:rsid w:val="001045F1"/>
    <w:rsid w:val="00104977"/>
    <w:rsid w:val="00104A73"/>
    <w:rsid w:val="00104BFE"/>
    <w:rsid w:val="00104CCD"/>
    <w:rsid w:val="00104E56"/>
    <w:rsid w:val="0010553A"/>
    <w:rsid w:val="00105A7E"/>
    <w:rsid w:val="00106268"/>
    <w:rsid w:val="001063BB"/>
    <w:rsid w:val="00106A20"/>
    <w:rsid w:val="00106B41"/>
    <w:rsid w:val="00106FBF"/>
    <w:rsid w:val="00107FBF"/>
    <w:rsid w:val="00111746"/>
    <w:rsid w:val="00111DBB"/>
    <w:rsid w:val="00111F07"/>
    <w:rsid w:val="00112988"/>
    <w:rsid w:val="00112F35"/>
    <w:rsid w:val="00113015"/>
    <w:rsid w:val="001131FD"/>
    <w:rsid w:val="001135DF"/>
    <w:rsid w:val="00113629"/>
    <w:rsid w:val="001136D3"/>
    <w:rsid w:val="001149CC"/>
    <w:rsid w:val="00114BA6"/>
    <w:rsid w:val="00114BCF"/>
    <w:rsid w:val="00114C93"/>
    <w:rsid w:val="00114CC0"/>
    <w:rsid w:val="0011502F"/>
    <w:rsid w:val="0011507B"/>
    <w:rsid w:val="00115DB1"/>
    <w:rsid w:val="00115E6B"/>
    <w:rsid w:val="00116272"/>
    <w:rsid w:val="00116376"/>
    <w:rsid w:val="001166AB"/>
    <w:rsid w:val="00116D62"/>
    <w:rsid w:val="00117625"/>
    <w:rsid w:val="0012014E"/>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16B"/>
    <w:rsid w:val="001270BF"/>
    <w:rsid w:val="00127558"/>
    <w:rsid w:val="00127E98"/>
    <w:rsid w:val="00130303"/>
    <w:rsid w:val="00130665"/>
    <w:rsid w:val="001307BF"/>
    <w:rsid w:val="00131065"/>
    <w:rsid w:val="00131466"/>
    <w:rsid w:val="00131979"/>
    <w:rsid w:val="00131ABC"/>
    <w:rsid w:val="00132178"/>
    <w:rsid w:val="001322D3"/>
    <w:rsid w:val="001323DC"/>
    <w:rsid w:val="00132D84"/>
    <w:rsid w:val="001332E3"/>
    <w:rsid w:val="00133607"/>
    <w:rsid w:val="00133D6C"/>
    <w:rsid w:val="00133D92"/>
    <w:rsid w:val="00134354"/>
    <w:rsid w:val="0013457A"/>
    <w:rsid w:val="00135211"/>
    <w:rsid w:val="001358BB"/>
    <w:rsid w:val="00135E74"/>
    <w:rsid w:val="0013622C"/>
    <w:rsid w:val="0013643B"/>
    <w:rsid w:val="001368D9"/>
    <w:rsid w:val="00136C03"/>
    <w:rsid w:val="00136CC0"/>
    <w:rsid w:val="001370F1"/>
    <w:rsid w:val="001371A5"/>
    <w:rsid w:val="00137548"/>
    <w:rsid w:val="001376BF"/>
    <w:rsid w:val="001378F0"/>
    <w:rsid w:val="00137AEE"/>
    <w:rsid w:val="00137D02"/>
    <w:rsid w:val="00140252"/>
    <w:rsid w:val="001406EB"/>
    <w:rsid w:val="00140BE0"/>
    <w:rsid w:val="00140FA7"/>
    <w:rsid w:val="001411C7"/>
    <w:rsid w:val="00141845"/>
    <w:rsid w:val="00141EE7"/>
    <w:rsid w:val="001425F5"/>
    <w:rsid w:val="00142B84"/>
    <w:rsid w:val="00142C17"/>
    <w:rsid w:val="001433DD"/>
    <w:rsid w:val="00143788"/>
    <w:rsid w:val="00144BB9"/>
    <w:rsid w:val="00144CCB"/>
    <w:rsid w:val="0014538F"/>
    <w:rsid w:val="0014562E"/>
    <w:rsid w:val="00145F32"/>
    <w:rsid w:val="00146317"/>
    <w:rsid w:val="00146D8A"/>
    <w:rsid w:val="001471C8"/>
    <w:rsid w:val="0014732A"/>
    <w:rsid w:val="00147FCE"/>
    <w:rsid w:val="00150B44"/>
    <w:rsid w:val="00150BAE"/>
    <w:rsid w:val="00150CF7"/>
    <w:rsid w:val="00151C8C"/>
    <w:rsid w:val="00151E2C"/>
    <w:rsid w:val="00151EC2"/>
    <w:rsid w:val="00152665"/>
    <w:rsid w:val="001528A8"/>
    <w:rsid w:val="00152D76"/>
    <w:rsid w:val="00152FDC"/>
    <w:rsid w:val="00153435"/>
    <w:rsid w:val="0015349A"/>
    <w:rsid w:val="00153C0B"/>
    <w:rsid w:val="00153EE6"/>
    <w:rsid w:val="00153F8E"/>
    <w:rsid w:val="001554A0"/>
    <w:rsid w:val="0015612E"/>
    <w:rsid w:val="001564C0"/>
    <w:rsid w:val="00156AD5"/>
    <w:rsid w:val="00156D01"/>
    <w:rsid w:val="00156ECA"/>
    <w:rsid w:val="00157A4F"/>
    <w:rsid w:val="0016023D"/>
    <w:rsid w:val="00160405"/>
    <w:rsid w:val="0016052D"/>
    <w:rsid w:val="00160AB4"/>
    <w:rsid w:val="00160C20"/>
    <w:rsid w:val="00161318"/>
    <w:rsid w:val="0016131D"/>
    <w:rsid w:val="00161607"/>
    <w:rsid w:val="00161664"/>
    <w:rsid w:val="00161908"/>
    <w:rsid w:val="00161CD8"/>
    <w:rsid w:val="00161D33"/>
    <w:rsid w:val="001624E0"/>
    <w:rsid w:val="00162617"/>
    <w:rsid w:val="001626F3"/>
    <w:rsid w:val="00162796"/>
    <w:rsid w:val="00163CB7"/>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D9D"/>
    <w:rsid w:val="00170043"/>
    <w:rsid w:val="001701E7"/>
    <w:rsid w:val="00170DE2"/>
    <w:rsid w:val="00170E37"/>
    <w:rsid w:val="0017174F"/>
    <w:rsid w:val="00171E23"/>
    <w:rsid w:val="00172245"/>
    <w:rsid w:val="00172612"/>
    <w:rsid w:val="00172EC4"/>
    <w:rsid w:val="001731F5"/>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3EEB"/>
    <w:rsid w:val="00184684"/>
    <w:rsid w:val="00184A75"/>
    <w:rsid w:val="001854E0"/>
    <w:rsid w:val="00185B0F"/>
    <w:rsid w:val="00185D81"/>
    <w:rsid w:val="00185EEA"/>
    <w:rsid w:val="00186EDD"/>
    <w:rsid w:val="00187106"/>
    <w:rsid w:val="0018725D"/>
    <w:rsid w:val="0018726A"/>
    <w:rsid w:val="00187682"/>
    <w:rsid w:val="001877EE"/>
    <w:rsid w:val="00187EFD"/>
    <w:rsid w:val="001900D7"/>
    <w:rsid w:val="00190687"/>
    <w:rsid w:val="00190BFD"/>
    <w:rsid w:val="0019130A"/>
    <w:rsid w:val="00191B16"/>
    <w:rsid w:val="00192AE8"/>
    <w:rsid w:val="00192B47"/>
    <w:rsid w:val="0019369B"/>
    <w:rsid w:val="00193D12"/>
    <w:rsid w:val="0019504F"/>
    <w:rsid w:val="00195288"/>
    <w:rsid w:val="0019536A"/>
    <w:rsid w:val="00195500"/>
    <w:rsid w:val="00195609"/>
    <w:rsid w:val="00195662"/>
    <w:rsid w:val="00195F6E"/>
    <w:rsid w:val="001962AC"/>
    <w:rsid w:val="00196737"/>
    <w:rsid w:val="00196F9C"/>
    <w:rsid w:val="00197047"/>
    <w:rsid w:val="00197E56"/>
    <w:rsid w:val="001A0054"/>
    <w:rsid w:val="001A12F5"/>
    <w:rsid w:val="001A14F4"/>
    <w:rsid w:val="001A19AF"/>
    <w:rsid w:val="001A1D0F"/>
    <w:rsid w:val="001A2717"/>
    <w:rsid w:val="001A280D"/>
    <w:rsid w:val="001A2917"/>
    <w:rsid w:val="001A2C39"/>
    <w:rsid w:val="001A2CBD"/>
    <w:rsid w:val="001A3095"/>
    <w:rsid w:val="001A328E"/>
    <w:rsid w:val="001A3890"/>
    <w:rsid w:val="001A397C"/>
    <w:rsid w:val="001A3FEF"/>
    <w:rsid w:val="001A43AC"/>
    <w:rsid w:val="001A4549"/>
    <w:rsid w:val="001A474B"/>
    <w:rsid w:val="001A5211"/>
    <w:rsid w:val="001A5882"/>
    <w:rsid w:val="001A59B8"/>
    <w:rsid w:val="001A6CBC"/>
    <w:rsid w:val="001A73C3"/>
    <w:rsid w:val="001A78D9"/>
    <w:rsid w:val="001A7F2F"/>
    <w:rsid w:val="001B0393"/>
    <w:rsid w:val="001B0793"/>
    <w:rsid w:val="001B1253"/>
    <w:rsid w:val="001B125C"/>
    <w:rsid w:val="001B12D9"/>
    <w:rsid w:val="001B15F4"/>
    <w:rsid w:val="001B1ABC"/>
    <w:rsid w:val="001B1D04"/>
    <w:rsid w:val="001B2536"/>
    <w:rsid w:val="001B27AD"/>
    <w:rsid w:val="001B2E89"/>
    <w:rsid w:val="001B3698"/>
    <w:rsid w:val="001B3C5C"/>
    <w:rsid w:val="001B3DB3"/>
    <w:rsid w:val="001B449C"/>
    <w:rsid w:val="001B47B3"/>
    <w:rsid w:val="001B4AED"/>
    <w:rsid w:val="001B4E78"/>
    <w:rsid w:val="001B522E"/>
    <w:rsid w:val="001B54D1"/>
    <w:rsid w:val="001B5A4E"/>
    <w:rsid w:val="001B5CF1"/>
    <w:rsid w:val="001B626B"/>
    <w:rsid w:val="001B6521"/>
    <w:rsid w:val="001B67D0"/>
    <w:rsid w:val="001B6C5F"/>
    <w:rsid w:val="001B6EFE"/>
    <w:rsid w:val="001C02EC"/>
    <w:rsid w:val="001C0777"/>
    <w:rsid w:val="001C08B6"/>
    <w:rsid w:val="001C13AC"/>
    <w:rsid w:val="001C218F"/>
    <w:rsid w:val="001C21AE"/>
    <w:rsid w:val="001C2264"/>
    <w:rsid w:val="001C2469"/>
    <w:rsid w:val="001C26E5"/>
    <w:rsid w:val="001C285A"/>
    <w:rsid w:val="001C3FB7"/>
    <w:rsid w:val="001C404E"/>
    <w:rsid w:val="001C40A4"/>
    <w:rsid w:val="001C4176"/>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0C"/>
    <w:rsid w:val="001D308C"/>
    <w:rsid w:val="001D30E5"/>
    <w:rsid w:val="001D3330"/>
    <w:rsid w:val="001D34BF"/>
    <w:rsid w:val="001D42AE"/>
    <w:rsid w:val="001D430E"/>
    <w:rsid w:val="001D48B4"/>
    <w:rsid w:val="001D4AA3"/>
    <w:rsid w:val="001D4DB5"/>
    <w:rsid w:val="001D4F82"/>
    <w:rsid w:val="001D4FCB"/>
    <w:rsid w:val="001D55E8"/>
    <w:rsid w:val="001D5716"/>
    <w:rsid w:val="001D5947"/>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4EC"/>
    <w:rsid w:val="001E2AF3"/>
    <w:rsid w:val="001E33CF"/>
    <w:rsid w:val="001E3434"/>
    <w:rsid w:val="001E36EF"/>
    <w:rsid w:val="001E38B1"/>
    <w:rsid w:val="001E3F54"/>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A91"/>
    <w:rsid w:val="001F0CAB"/>
    <w:rsid w:val="001F140A"/>
    <w:rsid w:val="001F15B2"/>
    <w:rsid w:val="001F1BAC"/>
    <w:rsid w:val="001F1EC5"/>
    <w:rsid w:val="001F1F43"/>
    <w:rsid w:val="001F2A8A"/>
    <w:rsid w:val="001F3670"/>
    <w:rsid w:val="001F3DBB"/>
    <w:rsid w:val="001F429F"/>
    <w:rsid w:val="001F4B32"/>
    <w:rsid w:val="001F4BE7"/>
    <w:rsid w:val="001F4EAA"/>
    <w:rsid w:val="001F5124"/>
    <w:rsid w:val="001F57EC"/>
    <w:rsid w:val="001F5AC5"/>
    <w:rsid w:val="001F5B1C"/>
    <w:rsid w:val="001F6409"/>
    <w:rsid w:val="001F6762"/>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2BFE"/>
    <w:rsid w:val="0020314B"/>
    <w:rsid w:val="00203223"/>
    <w:rsid w:val="002034BD"/>
    <w:rsid w:val="00204207"/>
    <w:rsid w:val="00204DE3"/>
    <w:rsid w:val="00204FDF"/>
    <w:rsid w:val="0020533C"/>
    <w:rsid w:val="0020564A"/>
    <w:rsid w:val="00205684"/>
    <w:rsid w:val="00205BDE"/>
    <w:rsid w:val="002064B3"/>
    <w:rsid w:val="0020694C"/>
    <w:rsid w:val="00206EF4"/>
    <w:rsid w:val="00210956"/>
    <w:rsid w:val="00210AF1"/>
    <w:rsid w:val="002119AE"/>
    <w:rsid w:val="00211AAC"/>
    <w:rsid w:val="00212797"/>
    <w:rsid w:val="00212AD4"/>
    <w:rsid w:val="00212CDA"/>
    <w:rsid w:val="00212E8D"/>
    <w:rsid w:val="00213125"/>
    <w:rsid w:val="00213C47"/>
    <w:rsid w:val="002141DB"/>
    <w:rsid w:val="0021511B"/>
    <w:rsid w:val="002156E0"/>
    <w:rsid w:val="00215701"/>
    <w:rsid w:val="002159F8"/>
    <w:rsid w:val="00215BA3"/>
    <w:rsid w:val="00215C9B"/>
    <w:rsid w:val="00215D98"/>
    <w:rsid w:val="00215DCB"/>
    <w:rsid w:val="00216EF2"/>
    <w:rsid w:val="002176D1"/>
    <w:rsid w:val="00217725"/>
    <w:rsid w:val="002178DB"/>
    <w:rsid w:val="0021793F"/>
    <w:rsid w:val="0022012C"/>
    <w:rsid w:val="0022086B"/>
    <w:rsid w:val="0022088C"/>
    <w:rsid w:val="00220940"/>
    <w:rsid w:val="00220B7B"/>
    <w:rsid w:val="00220EA0"/>
    <w:rsid w:val="00221482"/>
    <w:rsid w:val="00221A3D"/>
    <w:rsid w:val="00221CBB"/>
    <w:rsid w:val="002223CE"/>
    <w:rsid w:val="002228CE"/>
    <w:rsid w:val="00222DA0"/>
    <w:rsid w:val="00222E6E"/>
    <w:rsid w:val="00222E7B"/>
    <w:rsid w:val="002235D2"/>
    <w:rsid w:val="002236D9"/>
    <w:rsid w:val="002238C2"/>
    <w:rsid w:val="00223E52"/>
    <w:rsid w:val="002242DF"/>
    <w:rsid w:val="002248D9"/>
    <w:rsid w:val="00224F53"/>
    <w:rsid w:val="0022532E"/>
    <w:rsid w:val="002255E0"/>
    <w:rsid w:val="0022562D"/>
    <w:rsid w:val="0022582E"/>
    <w:rsid w:val="00225A03"/>
    <w:rsid w:val="00225CB2"/>
    <w:rsid w:val="00226145"/>
    <w:rsid w:val="00226CD8"/>
    <w:rsid w:val="00227335"/>
    <w:rsid w:val="002277CD"/>
    <w:rsid w:val="0022780C"/>
    <w:rsid w:val="00227F49"/>
    <w:rsid w:val="00227FFD"/>
    <w:rsid w:val="00230127"/>
    <w:rsid w:val="00230439"/>
    <w:rsid w:val="00230597"/>
    <w:rsid w:val="0023085B"/>
    <w:rsid w:val="00230CB8"/>
    <w:rsid w:val="00231113"/>
    <w:rsid w:val="00232332"/>
    <w:rsid w:val="0023279B"/>
    <w:rsid w:val="00232BCF"/>
    <w:rsid w:val="00233415"/>
    <w:rsid w:val="0023377D"/>
    <w:rsid w:val="00233ECF"/>
    <w:rsid w:val="00233F58"/>
    <w:rsid w:val="002341CE"/>
    <w:rsid w:val="0023437D"/>
    <w:rsid w:val="002344B8"/>
    <w:rsid w:val="00234622"/>
    <w:rsid w:val="0023487A"/>
    <w:rsid w:val="0023574C"/>
    <w:rsid w:val="00235D48"/>
    <w:rsid w:val="00235E84"/>
    <w:rsid w:val="00235F6F"/>
    <w:rsid w:val="002362D3"/>
    <w:rsid w:val="002373B0"/>
    <w:rsid w:val="002401C1"/>
    <w:rsid w:val="0024055A"/>
    <w:rsid w:val="00240C02"/>
    <w:rsid w:val="00240FC5"/>
    <w:rsid w:val="002413DA"/>
    <w:rsid w:val="00241458"/>
    <w:rsid w:val="00241819"/>
    <w:rsid w:val="002419F3"/>
    <w:rsid w:val="00241C56"/>
    <w:rsid w:val="00242562"/>
    <w:rsid w:val="00242608"/>
    <w:rsid w:val="00242E0D"/>
    <w:rsid w:val="00242F07"/>
    <w:rsid w:val="00243995"/>
    <w:rsid w:val="00244E5B"/>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191C"/>
    <w:rsid w:val="00252AFC"/>
    <w:rsid w:val="002531E4"/>
    <w:rsid w:val="00253DE8"/>
    <w:rsid w:val="00254045"/>
    <w:rsid w:val="0025472A"/>
    <w:rsid w:val="00254FBC"/>
    <w:rsid w:val="002552B3"/>
    <w:rsid w:val="002556A0"/>
    <w:rsid w:val="002559D5"/>
    <w:rsid w:val="00255F02"/>
    <w:rsid w:val="00256CEB"/>
    <w:rsid w:val="002570C6"/>
    <w:rsid w:val="002574E3"/>
    <w:rsid w:val="00257594"/>
    <w:rsid w:val="0025785D"/>
    <w:rsid w:val="00257FDC"/>
    <w:rsid w:val="00260C82"/>
    <w:rsid w:val="002610E1"/>
    <w:rsid w:val="00261AD7"/>
    <w:rsid w:val="002626AD"/>
    <w:rsid w:val="00263BFE"/>
    <w:rsid w:val="002653BD"/>
    <w:rsid w:val="00265CEC"/>
    <w:rsid w:val="00265D9D"/>
    <w:rsid w:val="00265F1F"/>
    <w:rsid w:val="002660D2"/>
    <w:rsid w:val="002668C5"/>
    <w:rsid w:val="00266AD8"/>
    <w:rsid w:val="00266C85"/>
    <w:rsid w:val="00267086"/>
    <w:rsid w:val="0027005C"/>
    <w:rsid w:val="0027008F"/>
    <w:rsid w:val="002702BD"/>
    <w:rsid w:val="00270404"/>
    <w:rsid w:val="00270723"/>
    <w:rsid w:val="00270CBB"/>
    <w:rsid w:val="0027142F"/>
    <w:rsid w:val="0027159A"/>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7316"/>
    <w:rsid w:val="00277453"/>
    <w:rsid w:val="00277DD9"/>
    <w:rsid w:val="0028019C"/>
    <w:rsid w:val="00280D38"/>
    <w:rsid w:val="0028167B"/>
    <w:rsid w:val="00281AA4"/>
    <w:rsid w:val="00282324"/>
    <w:rsid w:val="0028266C"/>
    <w:rsid w:val="00282679"/>
    <w:rsid w:val="00283424"/>
    <w:rsid w:val="002843D9"/>
    <w:rsid w:val="00284893"/>
    <w:rsid w:val="0028546D"/>
    <w:rsid w:val="002864B2"/>
    <w:rsid w:val="00286B88"/>
    <w:rsid w:val="00286DE5"/>
    <w:rsid w:val="002878AB"/>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152"/>
    <w:rsid w:val="00294BD2"/>
    <w:rsid w:val="00294EE7"/>
    <w:rsid w:val="002969AE"/>
    <w:rsid w:val="00296D5E"/>
    <w:rsid w:val="00296F09"/>
    <w:rsid w:val="00297119"/>
    <w:rsid w:val="00297165"/>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C58"/>
    <w:rsid w:val="002A5E0D"/>
    <w:rsid w:val="002A616A"/>
    <w:rsid w:val="002A653E"/>
    <w:rsid w:val="002A6C02"/>
    <w:rsid w:val="002A707F"/>
    <w:rsid w:val="002A7425"/>
    <w:rsid w:val="002A7ADC"/>
    <w:rsid w:val="002B0232"/>
    <w:rsid w:val="002B0E2D"/>
    <w:rsid w:val="002B1211"/>
    <w:rsid w:val="002B16F1"/>
    <w:rsid w:val="002B1EFF"/>
    <w:rsid w:val="002B1F09"/>
    <w:rsid w:val="002B2608"/>
    <w:rsid w:val="002B285A"/>
    <w:rsid w:val="002B29D7"/>
    <w:rsid w:val="002B2AF8"/>
    <w:rsid w:val="002B2F18"/>
    <w:rsid w:val="002B323A"/>
    <w:rsid w:val="002B38AB"/>
    <w:rsid w:val="002B578D"/>
    <w:rsid w:val="002B5A2B"/>
    <w:rsid w:val="002B60B8"/>
    <w:rsid w:val="002B60DC"/>
    <w:rsid w:val="002B634E"/>
    <w:rsid w:val="002B6394"/>
    <w:rsid w:val="002B6E64"/>
    <w:rsid w:val="002B7094"/>
    <w:rsid w:val="002B7129"/>
    <w:rsid w:val="002B7695"/>
    <w:rsid w:val="002B7D32"/>
    <w:rsid w:val="002C0512"/>
    <w:rsid w:val="002C05FB"/>
    <w:rsid w:val="002C0CD3"/>
    <w:rsid w:val="002C12C1"/>
    <w:rsid w:val="002C12D5"/>
    <w:rsid w:val="002C135F"/>
    <w:rsid w:val="002C18C0"/>
    <w:rsid w:val="002C1C07"/>
    <w:rsid w:val="002C2724"/>
    <w:rsid w:val="002C34F0"/>
    <w:rsid w:val="002C363D"/>
    <w:rsid w:val="002C3662"/>
    <w:rsid w:val="002C3A41"/>
    <w:rsid w:val="002C3B01"/>
    <w:rsid w:val="002C451D"/>
    <w:rsid w:val="002C4863"/>
    <w:rsid w:val="002C4987"/>
    <w:rsid w:val="002C6CE9"/>
    <w:rsid w:val="002C6D7E"/>
    <w:rsid w:val="002C724C"/>
    <w:rsid w:val="002C742B"/>
    <w:rsid w:val="002C783E"/>
    <w:rsid w:val="002C798F"/>
    <w:rsid w:val="002C79B8"/>
    <w:rsid w:val="002D0ADC"/>
    <w:rsid w:val="002D1C47"/>
    <w:rsid w:val="002D1F7F"/>
    <w:rsid w:val="002D2928"/>
    <w:rsid w:val="002D2D55"/>
    <w:rsid w:val="002D2E8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A06"/>
    <w:rsid w:val="002E0AF3"/>
    <w:rsid w:val="002E1112"/>
    <w:rsid w:val="002E1339"/>
    <w:rsid w:val="002E1819"/>
    <w:rsid w:val="002E1A06"/>
    <w:rsid w:val="002E1BB6"/>
    <w:rsid w:val="002E1BB7"/>
    <w:rsid w:val="002E28FF"/>
    <w:rsid w:val="002E2A1E"/>
    <w:rsid w:val="002E2B3C"/>
    <w:rsid w:val="002E2C96"/>
    <w:rsid w:val="002E2E56"/>
    <w:rsid w:val="002E2FB1"/>
    <w:rsid w:val="002E3112"/>
    <w:rsid w:val="002E355C"/>
    <w:rsid w:val="002E3746"/>
    <w:rsid w:val="002E39FB"/>
    <w:rsid w:val="002E415A"/>
    <w:rsid w:val="002E45A1"/>
    <w:rsid w:val="002E4B41"/>
    <w:rsid w:val="002E570A"/>
    <w:rsid w:val="002E5E0D"/>
    <w:rsid w:val="002E5E59"/>
    <w:rsid w:val="002E68B9"/>
    <w:rsid w:val="002E6A16"/>
    <w:rsid w:val="002E6DFA"/>
    <w:rsid w:val="002E79BD"/>
    <w:rsid w:val="002E7B6A"/>
    <w:rsid w:val="002F041C"/>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207"/>
    <w:rsid w:val="002F45BC"/>
    <w:rsid w:val="002F4D89"/>
    <w:rsid w:val="002F5860"/>
    <w:rsid w:val="002F59FA"/>
    <w:rsid w:val="002F5CE4"/>
    <w:rsid w:val="002F60DF"/>
    <w:rsid w:val="002F6259"/>
    <w:rsid w:val="002F69BB"/>
    <w:rsid w:val="002F6E11"/>
    <w:rsid w:val="002F7564"/>
    <w:rsid w:val="002F7A42"/>
    <w:rsid w:val="002F7C96"/>
    <w:rsid w:val="0030022C"/>
    <w:rsid w:val="0030025D"/>
    <w:rsid w:val="003008A0"/>
    <w:rsid w:val="00300D2C"/>
    <w:rsid w:val="003010C6"/>
    <w:rsid w:val="003014D5"/>
    <w:rsid w:val="003014F9"/>
    <w:rsid w:val="0030219F"/>
    <w:rsid w:val="00302590"/>
    <w:rsid w:val="00302FC0"/>
    <w:rsid w:val="00303671"/>
    <w:rsid w:val="00303AF8"/>
    <w:rsid w:val="00304085"/>
    <w:rsid w:val="0030426C"/>
    <w:rsid w:val="00304445"/>
    <w:rsid w:val="003044B2"/>
    <w:rsid w:val="00304BA5"/>
    <w:rsid w:val="00304F74"/>
    <w:rsid w:val="003052CB"/>
    <w:rsid w:val="003056B1"/>
    <w:rsid w:val="00305F6C"/>
    <w:rsid w:val="00306604"/>
    <w:rsid w:val="00306BCD"/>
    <w:rsid w:val="0031045D"/>
    <w:rsid w:val="003109E6"/>
    <w:rsid w:val="00310EF9"/>
    <w:rsid w:val="003115D4"/>
    <w:rsid w:val="0031165B"/>
    <w:rsid w:val="0031182B"/>
    <w:rsid w:val="003123CB"/>
    <w:rsid w:val="00312BAA"/>
    <w:rsid w:val="00312CD1"/>
    <w:rsid w:val="0031305F"/>
    <w:rsid w:val="00313499"/>
    <w:rsid w:val="003135FC"/>
    <w:rsid w:val="00313A47"/>
    <w:rsid w:val="0031406E"/>
    <w:rsid w:val="00314A51"/>
    <w:rsid w:val="00315203"/>
    <w:rsid w:val="003154CE"/>
    <w:rsid w:val="00315D23"/>
    <w:rsid w:val="0031648B"/>
    <w:rsid w:val="00316C42"/>
    <w:rsid w:val="00317EC0"/>
    <w:rsid w:val="00320139"/>
    <w:rsid w:val="003203A6"/>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5CB"/>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36D3F"/>
    <w:rsid w:val="003373C1"/>
    <w:rsid w:val="003402BA"/>
    <w:rsid w:val="003405E8"/>
    <w:rsid w:val="003408EB"/>
    <w:rsid w:val="003416A0"/>
    <w:rsid w:val="0034196C"/>
    <w:rsid w:val="00341C6A"/>
    <w:rsid w:val="003421CC"/>
    <w:rsid w:val="003426ED"/>
    <w:rsid w:val="00342818"/>
    <w:rsid w:val="00342E62"/>
    <w:rsid w:val="00342F46"/>
    <w:rsid w:val="003431ED"/>
    <w:rsid w:val="003434BE"/>
    <w:rsid w:val="00343E6F"/>
    <w:rsid w:val="003442CD"/>
    <w:rsid w:val="003442F9"/>
    <w:rsid w:val="00345471"/>
    <w:rsid w:val="003455EA"/>
    <w:rsid w:val="00345C38"/>
    <w:rsid w:val="003464F8"/>
    <w:rsid w:val="00346FC1"/>
    <w:rsid w:val="003473CE"/>
    <w:rsid w:val="00347459"/>
    <w:rsid w:val="003474F9"/>
    <w:rsid w:val="003478BF"/>
    <w:rsid w:val="003478EC"/>
    <w:rsid w:val="00347A55"/>
    <w:rsid w:val="00347EFC"/>
    <w:rsid w:val="00350BE5"/>
    <w:rsid w:val="00350FCE"/>
    <w:rsid w:val="00351CDC"/>
    <w:rsid w:val="00351F0F"/>
    <w:rsid w:val="00352213"/>
    <w:rsid w:val="003524B2"/>
    <w:rsid w:val="003526CF"/>
    <w:rsid w:val="00352D8A"/>
    <w:rsid w:val="00353134"/>
    <w:rsid w:val="00353139"/>
    <w:rsid w:val="00353174"/>
    <w:rsid w:val="00354355"/>
    <w:rsid w:val="0035481E"/>
    <w:rsid w:val="00354C5B"/>
    <w:rsid w:val="00354CDD"/>
    <w:rsid w:val="00354E06"/>
    <w:rsid w:val="003552BF"/>
    <w:rsid w:val="00355650"/>
    <w:rsid w:val="003561CB"/>
    <w:rsid w:val="00356727"/>
    <w:rsid w:val="0035677A"/>
    <w:rsid w:val="003567C7"/>
    <w:rsid w:val="00356E5D"/>
    <w:rsid w:val="00357421"/>
    <w:rsid w:val="003576E8"/>
    <w:rsid w:val="003577A4"/>
    <w:rsid w:val="00357994"/>
    <w:rsid w:val="003579AB"/>
    <w:rsid w:val="0036004B"/>
    <w:rsid w:val="003604BD"/>
    <w:rsid w:val="003604F7"/>
    <w:rsid w:val="003605BA"/>
    <w:rsid w:val="00360675"/>
    <w:rsid w:val="0036196A"/>
    <w:rsid w:val="003622CB"/>
    <w:rsid w:val="00362747"/>
    <w:rsid w:val="003628F4"/>
    <w:rsid w:val="0036306A"/>
    <w:rsid w:val="003635B6"/>
    <w:rsid w:val="00364487"/>
    <w:rsid w:val="00364BC7"/>
    <w:rsid w:val="00364DDF"/>
    <w:rsid w:val="00365921"/>
    <w:rsid w:val="00365DB3"/>
    <w:rsid w:val="003662D5"/>
    <w:rsid w:val="00366317"/>
    <w:rsid w:val="003663F5"/>
    <w:rsid w:val="00366DDB"/>
    <w:rsid w:val="00367092"/>
    <w:rsid w:val="00367536"/>
    <w:rsid w:val="0036781E"/>
    <w:rsid w:val="00367B80"/>
    <w:rsid w:val="00367DBB"/>
    <w:rsid w:val="00367DDA"/>
    <w:rsid w:val="00370582"/>
    <w:rsid w:val="00370A22"/>
    <w:rsid w:val="00371F4F"/>
    <w:rsid w:val="00372082"/>
    <w:rsid w:val="003733D9"/>
    <w:rsid w:val="0037348F"/>
    <w:rsid w:val="003734EC"/>
    <w:rsid w:val="003736EC"/>
    <w:rsid w:val="00373B1B"/>
    <w:rsid w:val="00373E0C"/>
    <w:rsid w:val="00373F21"/>
    <w:rsid w:val="00374253"/>
    <w:rsid w:val="003745A3"/>
    <w:rsid w:val="0037478B"/>
    <w:rsid w:val="0037495F"/>
    <w:rsid w:val="00374B8F"/>
    <w:rsid w:val="00374CA1"/>
    <w:rsid w:val="003753B8"/>
    <w:rsid w:val="00375D8B"/>
    <w:rsid w:val="00375E9F"/>
    <w:rsid w:val="003760AC"/>
    <w:rsid w:val="0037703B"/>
    <w:rsid w:val="00377100"/>
    <w:rsid w:val="0037796A"/>
    <w:rsid w:val="00377FA7"/>
    <w:rsid w:val="003801C2"/>
    <w:rsid w:val="003807A8"/>
    <w:rsid w:val="00380A53"/>
    <w:rsid w:val="003815E1"/>
    <w:rsid w:val="00381AAA"/>
    <w:rsid w:val="00382A1D"/>
    <w:rsid w:val="0038334A"/>
    <w:rsid w:val="00383658"/>
    <w:rsid w:val="00383839"/>
    <w:rsid w:val="00383898"/>
    <w:rsid w:val="0038391D"/>
    <w:rsid w:val="0038397C"/>
    <w:rsid w:val="00383ACB"/>
    <w:rsid w:val="00384104"/>
    <w:rsid w:val="00384274"/>
    <w:rsid w:val="00385020"/>
    <w:rsid w:val="003850EC"/>
    <w:rsid w:val="003852EA"/>
    <w:rsid w:val="0038692F"/>
    <w:rsid w:val="0038708D"/>
    <w:rsid w:val="0038767F"/>
    <w:rsid w:val="00387D16"/>
    <w:rsid w:val="003908D3"/>
    <w:rsid w:val="00391430"/>
    <w:rsid w:val="003915DF"/>
    <w:rsid w:val="003921AF"/>
    <w:rsid w:val="00392757"/>
    <w:rsid w:val="0039284F"/>
    <w:rsid w:val="00392921"/>
    <w:rsid w:val="00392A69"/>
    <w:rsid w:val="00392AFA"/>
    <w:rsid w:val="00392B9D"/>
    <w:rsid w:val="00392EC5"/>
    <w:rsid w:val="003937C6"/>
    <w:rsid w:val="00393881"/>
    <w:rsid w:val="003943AD"/>
    <w:rsid w:val="0039481C"/>
    <w:rsid w:val="00394A80"/>
    <w:rsid w:val="00394C6A"/>
    <w:rsid w:val="00395514"/>
    <w:rsid w:val="00395B29"/>
    <w:rsid w:val="00396D14"/>
    <w:rsid w:val="00396E36"/>
    <w:rsid w:val="00396EC0"/>
    <w:rsid w:val="00397407"/>
    <w:rsid w:val="003A0091"/>
    <w:rsid w:val="003A021D"/>
    <w:rsid w:val="003A04C3"/>
    <w:rsid w:val="003A097E"/>
    <w:rsid w:val="003A0D57"/>
    <w:rsid w:val="003A0EC4"/>
    <w:rsid w:val="003A10A9"/>
    <w:rsid w:val="003A1B04"/>
    <w:rsid w:val="003A1C98"/>
    <w:rsid w:val="003A1DFE"/>
    <w:rsid w:val="003A228E"/>
    <w:rsid w:val="003A2718"/>
    <w:rsid w:val="003A3FBF"/>
    <w:rsid w:val="003A41C5"/>
    <w:rsid w:val="003A44D3"/>
    <w:rsid w:val="003A468A"/>
    <w:rsid w:val="003A4E64"/>
    <w:rsid w:val="003A52A9"/>
    <w:rsid w:val="003A546B"/>
    <w:rsid w:val="003A5BF1"/>
    <w:rsid w:val="003A6DCE"/>
    <w:rsid w:val="003A71DD"/>
    <w:rsid w:val="003A73F9"/>
    <w:rsid w:val="003A79AE"/>
    <w:rsid w:val="003A7A3C"/>
    <w:rsid w:val="003A7F6E"/>
    <w:rsid w:val="003B0016"/>
    <w:rsid w:val="003B028A"/>
    <w:rsid w:val="003B06D8"/>
    <w:rsid w:val="003B0C64"/>
    <w:rsid w:val="003B129C"/>
    <w:rsid w:val="003B211C"/>
    <w:rsid w:val="003B2660"/>
    <w:rsid w:val="003B28B7"/>
    <w:rsid w:val="003B3B43"/>
    <w:rsid w:val="003B40CF"/>
    <w:rsid w:val="003B443B"/>
    <w:rsid w:val="003B4C16"/>
    <w:rsid w:val="003B5491"/>
    <w:rsid w:val="003B5504"/>
    <w:rsid w:val="003B5716"/>
    <w:rsid w:val="003B59E4"/>
    <w:rsid w:val="003B5C9D"/>
    <w:rsid w:val="003B6CEB"/>
    <w:rsid w:val="003B7AA0"/>
    <w:rsid w:val="003C0396"/>
    <w:rsid w:val="003C04E5"/>
    <w:rsid w:val="003C0544"/>
    <w:rsid w:val="003C0C03"/>
    <w:rsid w:val="003C0C4B"/>
    <w:rsid w:val="003C0F0A"/>
    <w:rsid w:val="003C20B9"/>
    <w:rsid w:val="003C22CD"/>
    <w:rsid w:val="003C2568"/>
    <w:rsid w:val="003C2C41"/>
    <w:rsid w:val="003C3432"/>
    <w:rsid w:val="003C3640"/>
    <w:rsid w:val="003C3ACE"/>
    <w:rsid w:val="003C3D09"/>
    <w:rsid w:val="003C46B9"/>
    <w:rsid w:val="003C492A"/>
    <w:rsid w:val="003C549A"/>
    <w:rsid w:val="003C582F"/>
    <w:rsid w:val="003C5AD5"/>
    <w:rsid w:val="003C5BE8"/>
    <w:rsid w:val="003C5FA2"/>
    <w:rsid w:val="003C653B"/>
    <w:rsid w:val="003C65F0"/>
    <w:rsid w:val="003C687A"/>
    <w:rsid w:val="003C718E"/>
    <w:rsid w:val="003C731B"/>
    <w:rsid w:val="003C736B"/>
    <w:rsid w:val="003D022F"/>
    <w:rsid w:val="003D1122"/>
    <w:rsid w:val="003D1518"/>
    <w:rsid w:val="003D1C17"/>
    <w:rsid w:val="003D2BBA"/>
    <w:rsid w:val="003D2E78"/>
    <w:rsid w:val="003D2F4B"/>
    <w:rsid w:val="003D30D7"/>
    <w:rsid w:val="003D355C"/>
    <w:rsid w:val="003D392A"/>
    <w:rsid w:val="003D3A0C"/>
    <w:rsid w:val="003D3DF8"/>
    <w:rsid w:val="003D3E9E"/>
    <w:rsid w:val="003D3EC8"/>
    <w:rsid w:val="003D3F11"/>
    <w:rsid w:val="003D3F99"/>
    <w:rsid w:val="003D4142"/>
    <w:rsid w:val="003D438C"/>
    <w:rsid w:val="003D4E71"/>
    <w:rsid w:val="003D4F06"/>
    <w:rsid w:val="003D53DD"/>
    <w:rsid w:val="003D544E"/>
    <w:rsid w:val="003D5A25"/>
    <w:rsid w:val="003D5BE3"/>
    <w:rsid w:val="003D606B"/>
    <w:rsid w:val="003D63D4"/>
    <w:rsid w:val="003D63E5"/>
    <w:rsid w:val="003D6B0A"/>
    <w:rsid w:val="003D74A1"/>
    <w:rsid w:val="003D767E"/>
    <w:rsid w:val="003D7948"/>
    <w:rsid w:val="003E0020"/>
    <w:rsid w:val="003E05C7"/>
    <w:rsid w:val="003E0D20"/>
    <w:rsid w:val="003E0F14"/>
    <w:rsid w:val="003E17EC"/>
    <w:rsid w:val="003E1926"/>
    <w:rsid w:val="003E20C1"/>
    <w:rsid w:val="003E222D"/>
    <w:rsid w:val="003E22CB"/>
    <w:rsid w:val="003E2402"/>
    <w:rsid w:val="003E2C19"/>
    <w:rsid w:val="003E349B"/>
    <w:rsid w:val="003E3694"/>
    <w:rsid w:val="003E3832"/>
    <w:rsid w:val="003E3AFA"/>
    <w:rsid w:val="003E446F"/>
    <w:rsid w:val="003E4810"/>
    <w:rsid w:val="003E6C51"/>
    <w:rsid w:val="003E6DA6"/>
    <w:rsid w:val="003E728E"/>
    <w:rsid w:val="003E75DA"/>
    <w:rsid w:val="003E77DB"/>
    <w:rsid w:val="003E78F7"/>
    <w:rsid w:val="003E7BF9"/>
    <w:rsid w:val="003E7D00"/>
    <w:rsid w:val="003F012C"/>
    <w:rsid w:val="003F01CE"/>
    <w:rsid w:val="003F05FB"/>
    <w:rsid w:val="003F0AD8"/>
    <w:rsid w:val="003F14A0"/>
    <w:rsid w:val="003F16FF"/>
    <w:rsid w:val="003F1D20"/>
    <w:rsid w:val="003F1D4C"/>
    <w:rsid w:val="003F1FF7"/>
    <w:rsid w:val="003F216F"/>
    <w:rsid w:val="003F2B44"/>
    <w:rsid w:val="003F2F77"/>
    <w:rsid w:val="003F38D6"/>
    <w:rsid w:val="003F4528"/>
    <w:rsid w:val="003F45DE"/>
    <w:rsid w:val="003F4BAB"/>
    <w:rsid w:val="003F4DDF"/>
    <w:rsid w:val="003F4F0B"/>
    <w:rsid w:val="003F50B4"/>
    <w:rsid w:val="003F614E"/>
    <w:rsid w:val="003F623D"/>
    <w:rsid w:val="003F6CF0"/>
    <w:rsid w:val="003F7A46"/>
    <w:rsid w:val="00400224"/>
    <w:rsid w:val="00400574"/>
    <w:rsid w:val="004005B5"/>
    <w:rsid w:val="004015CB"/>
    <w:rsid w:val="0040260F"/>
    <w:rsid w:val="0040268E"/>
    <w:rsid w:val="004027FA"/>
    <w:rsid w:val="00402A09"/>
    <w:rsid w:val="00402D6D"/>
    <w:rsid w:val="00402D8A"/>
    <w:rsid w:val="00402F3F"/>
    <w:rsid w:val="00402FAA"/>
    <w:rsid w:val="004033BD"/>
    <w:rsid w:val="0040368C"/>
    <w:rsid w:val="0040454A"/>
    <w:rsid w:val="00404552"/>
    <w:rsid w:val="00404ADC"/>
    <w:rsid w:val="00404E42"/>
    <w:rsid w:val="004054F3"/>
    <w:rsid w:val="0040561A"/>
    <w:rsid w:val="004057A1"/>
    <w:rsid w:val="0040599D"/>
    <w:rsid w:val="00405E19"/>
    <w:rsid w:val="00405EFE"/>
    <w:rsid w:val="00406028"/>
    <w:rsid w:val="0040615F"/>
    <w:rsid w:val="004063BC"/>
    <w:rsid w:val="004066D8"/>
    <w:rsid w:val="00406744"/>
    <w:rsid w:val="00406BF2"/>
    <w:rsid w:val="00406EEC"/>
    <w:rsid w:val="00407744"/>
    <w:rsid w:val="004079B2"/>
    <w:rsid w:val="00407B3E"/>
    <w:rsid w:val="004107F4"/>
    <w:rsid w:val="00410ACD"/>
    <w:rsid w:val="00410E81"/>
    <w:rsid w:val="00410F42"/>
    <w:rsid w:val="0041135E"/>
    <w:rsid w:val="0041180C"/>
    <w:rsid w:val="004125C6"/>
    <w:rsid w:val="00412944"/>
    <w:rsid w:val="00412BC2"/>
    <w:rsid w:val="00412CCB"/>
    <w:rsid w:val="00412D1A"/>
    <w:rsid w:val="004130E0"/>
    <w:rsid w:val="00413DA0"/>
    <w:rsid w:val="0041454B"/>
    <w:rsid w:val="0041466F"/>
    <w:rsid w:val="00414A19"/>
    <w:rsid w:val="0041542A"/>
    <w:rsid w:val="004156EC"/>
    <w:rsid w:val="0041591E"/>
    <w:rsid w:val="0041623F"/>
    <w:rsid w:val="00416281"/>
    <w:rsid w:val="00416B0E"/>
    <w:rsid w:val="00417988"/>
    <w:rsid w:val="00417DEC"/>
    <w:rsid w:val="00420E57"/>
    <w:rsid w:val="00420F39"/>
    <w:rsid w:val="0042113C"/>
    <w:rsid w:val="00421D29"/>
    <w:rsid w:val="004222D4"/>
    <w:rsid w:val="00422477"/>
    <w:rsid w:val="0042247B"/>
    <w:rsid w:val="004224F4"/>
    <w:rsid w:val="00422715"/>
    <w:rsid w:val="00423153"/>
    <w:rsid w:val="004234DA"/>
    <w:rsid w:val="00423941"/>
    <w:rsid w:val="00423AA1"/>
    <w:rsid w:val="0042405C"/>
    <w:rsid w:val="00424117"/>
    <w:rsid w:val="004246A4"/>
    <w:rsid w:val="00424C87"/>
    <w:rsid w:val="00424CE1"/>
    <w:rsid w:val="00424E6C"/>
    <w:rsid w:val="004251B6"/>
    <w:rsid w:val="004252B4"/>
    <w:rsid w:val="0042596D"/>
    <w:rsid w:val="0042598A"/>
    <w:rsid w:val="00425B70"/>
    <w:rsid w:val="00426161"/>
    <w:rsid w:val="004267F5"/>
    <w:rsid w:val="0042713B"/>
    <w:rsid w:val="004273FD"/>
    <w:rsid w:val="0043077C"/>
    <w:rsid w:val="00430DA8"/>
    <w:rsid w:val="00431594"/>
    <w:rsid w:val="0043163B"/>
    <w:rsid w:val="00431B40"/>
    <w:rsid w:val="004325CE"/>
    <w:rsid w:val="00432DE2"/>
    <w:rsid w:val="0043310A"/>
    <w:rsid w:val="0043364B"/>
    <w:rsid w:val="0043395D"/>
    <w:rsid w:val="00433CF2"/>
    <w:rsid w:val="00434458"/>
    <w:rsid w:val="0043482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5EB1"/>
    <w:rsid w:val="004460D0"/>
    <w:rsid w:val="00447744"/>
    <w:rsid w:val="00447789"/>
    <w:rsid w:val="004479AC"/>
    <w:rsid w:val="00447C55"/>
    <w:rsid w:val="00450388"/>
    <w:rsid w:val="004510AB"/>
    <w:rsid w:val="00451252"/>
    <w:rsid w:val="00451491"/>
    <w:rsid w:val="00451515"/>
    <w:rsid w:val="00452910"/>
    <w:rsid w:val="00452CA7"/>
    <w:rsid w:val="00453185"/>
    <w:rsid w:val="004536A9"/>
    <w:rsid w:val="0045460F"/>
    <w:rsid w:val="004549BE"/>
    <w:rsid w:val="00454B3A"/>
    <w:rsid w:val="00455095"/>
    <w:rsid w:val="00455213"/>
    <w:rsid w:val="0045531A"/>
    <w:rsid w:val="00455350"/>
    <w:rsid w:val="00455B4D"/>
    <w:rsid w:val="00456794"/>
    <w:rsid w:val="00456EDA"/>
    <w:rsid w:val="00457335"/>
    <w:rsid w:val="00457A14"/>
    <w:rsid w:val="00457BB8"/>
    <w:rsid w:val="00457EEE"/>
    <w:rsid w:val="00460083"/>
    <w:rsid w:val="0046061D"/>
    <w:rsid w:val="00460A6E"/>
    <w:rsid w:val="00462595"/>
    <w:rsid w:val="00462BCF"/>
    <w:rsid w:val="00462C91"/>
    <w:rsid w:val="004631D8"/>
    <w:rsid w:val="004633DA"/>
    <w:rsid w:val="004639C1"/>
    <w:rsid w:val="00463FD6"/>
    <w:rsid w:val="0046481A"/>
    <w:rsid w:val="00464E47"/>
    <w:rsid w:val="0046557C"/>
    <w:rsid w:val="004656C4"/>
    <w:rsid w:val="00465A64"/>
    <w:rsid w:val="00465D5F"/>
    <w:rsid w:val="00466005"/>
    <w:rsid w:val="0046628D"/>
    <w:rsid w:val="00466E30"/>
    <w:rsid w:val="0046718C"/>
    <w:rsid w:val="004672B1"/>
    <w:rsid w:val="004678F1"/>
    <w:rsid w:val="00467E42"/>
    <w:rsid w:val="00467FDD"/>
    <w:rsid w:val="004718FD"/>
    <w:rsid w:val="00471C89"/>
    <w:rsid w:val="00472203"/>
    <w:rsid w:val="00472559"/>
    <w:rsid w:val="00472B2F"/>
    <w:rsid w:val="00472EEC"/>
    <w:rsid w:val="00473992"/>
    <w:rsid w:val="004746D0"/>
    <w:rsid w:val="00474CAE"/>
    <w:rsid w:val="0047558D"/>
    <w:rsid w:val="004758B2"/>
    <w:rsid w:val="00475DBE"/>
    <w:rsid w:val="0047601E"/>
    <w:rsid w:val="0047651B"/>
    <w:rsid w:val="004767EC"/>
    <w:rsid w:val="00476B9D"/>
    <w:rsid w:val="00477691"/>
    <w:rsid w:val="00477BCB"/>
    <w:rsid w:val="00480259"/>
    <w:rsid w:val="00480337"/>
    <w:rsid w:val="0048043C"/>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52EF"/>
    <w:rsid w:val="004855BC"/>
    <w:rsid w:val="004857CA"/>
    <w:rsid w:val="0048603B"/>
    <w:rsid w:val="004864D1"/>
    <w:rsid w:val="004865B7"/>
    <w:rsid w:val="0048694F"/>
    <w:rsid w:val="004873C3"/>
    <w:rsid w:val="00490131"/>
    <w:rsid w:val="004901B6"/>
    <w:rsid w:val="00490366"/>
    <w:rsid w:val="004909C1"/>
    <w:rsid w:val="00490CDA"/>
    <w:rsid w:val="0049174C"/>
    <w:rsid w:val="00491EB2"/>
    <w:rsid w:val="00491FBC"/>
    <w:rsid w:val="00492456"/>
    <w:rsid w:val="00492831"/>
    <w:rsid w:val="00492A12"/>
    <w:rsid w:val="00492D24"/>
    <w:rsid w:val="004935D2"/>
    <w:rsid w:val="00493E3D"/>
    <w:rsid w:val="00493E71"/>
    <w:rsid w:val="00493F71"/>
    <w:rsid w:val="00494173"/>
    <w:rsid w:val="00494293"/>
    <w:rsid w:val="00494D8E"/>
    <w:rsid w:val="00495278"/>
    <w:rsid w:val="00495455"/>
    <w:rsid w:val="00495796"/>
    <w:rsid w:val="00495809"/>
    <w:rsid w:val="00495E84"/>
    <w:rsid w:val="00496140"/>
    <w:rsid w:val="00497B6C"/>
    <w:rsid w:val="00497D47"/>
    <w:rsid w:val="00497FC5"/>
    <w:rsid w:val="004A04DD"/>
    <w:rsid w:val="004A087A"/>
    <w:rsid w:val="004A088B"/>
    <w:rsid w:val="004A0B08"/>
    <w:rsid w:val="004A1423"/>
    <w:rsid w:val="004A3199"/>
    <w:rsid w:val="004A40F2"/>
    <w:rsid w:val="004A45F9"/>
    <w:rsid w:val="004A4A3B"/>
    <w:rsid w:val="004A506A"/>
    <w:rsid w:val="004A54B2"/>
    <w:rsid w:val="004A5FA9"/>
    <w:rsid w:val="004A61CA"/>
    <w:rsid w:val="004A6217"/>
    <w:rsid w:val="004A6BB5"/>
    <w:rsid w:val="004A6C2B"/>
    <w:rsid w:val="004A6CD2"/>
    <w:rsid w:val="004A6D90"/>
    <w:rsid w:val="004A7031"/>
    <w:rsid w:val="004A7AEE"/>
    <w:rsid w:val="004B06A7"/>
    <w:rsid w:val="004B090C"/>
    <w:rsid w:val="004B1A91"/>
    <w:rsid w:val="004B1BB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D10"/>
    <w:rsid w:val="004B7EDD"/>
    <w:rsid w:val="004C060B"/>
    <w:rsid w:val="004C0779"/>
    <w:rsid w:val="004C156D"/>
    <w:rsid w:val="004C1AE2"/>
    <w:rsid w:val="004C202E"/>
    <w:rsid w:val="004C2719"/>
    <w:rsid w:val="004C4245"/>
    <w:rsid w:val="004C45EE"/>
    <w:rsid w:val="004C498A"/>
    <w:rsid w:val="004C597A"/>
    <w:rsid w:val="004C5CF9"/>
    <w:rsid w:val="004C5DF9"/>
    <w:rsid w:val="004C64C2"/>
    <w:rsid w:val="004C652E"/>
    <w:rsid w:val="004C7286"/>
    <w:rsid w:val="004C7337"/>
    <w:rsid w:val="004C771C"/>
    <w:rsid w:val="004C778D"/>
    <w:rsid w:val="004D062E"/>
    <w:rsid w:val="004D06D1"/>
    <w:rsid w:val="004D0752"/>
    <w:rsid w:val="004D0A26"/>
    <w:rsid w:val="004D0E38"/>
    <w:rsid w:val="004D0F05"/>
    <w:rsid w:val="004D1162"/>
    <w:rsid w:val="004D14B9"/>
    <w:rsid w:val="004D220E"/>
    <w:rsid w:val="004D227C"/>
    <w:rsid w:val="004D22AD"/>
    <w:rsid w:val="004D251F"/>
    <w:rsid w:val="004D2AAD"/>
    <w:rsid w:val="004D4304"/>
    <w:rsid w:val="004D4325"/>
    <w:rsid w:val="004D44C8"/>
    <w:rsid w:val="004D4829"/>
    <w:rsid w:val="004D4EEC"/>
    <w:rsid w:val="004D51E5"/>
    <w:rsid w:val="004D546C"/>
    <w:rsid w:val="004D5B01"/>
    <w:rsid w:val="004D5D80"/>
    <w:rsid w:val="004D5EF3"/>
    <w:rsid w:val="004D6483"/>
    <w:rsid w:val="004D64F7"/>
    <w:rsid w:val="004D6B55"/>
    <w:rsid w:val="004D6E48"/>
    <w:rsid w:val="004E004E"/>
    <w:rsid w:val="004E0611"/>
    <w:rsid w:val="004E06CC"/>
    <w:rsid w:val="004E1194"/>
    <w:rsid w:val="004E186F"/>
    <w:rsid w:val="004E2E1D"/>
    <w:rsid w:val="004E2FC6"/>
    <w:rsid w:val="004E3429"/>
    <w:rsid w:val="004E34E5"/>
    <w:rsid w:val="004E35E4"/>
    <w:rsid w:val="004E38AF"/>
    <w:rsid w:val="004E4332"/>
    <w:rsid w:val="004E49DF"/>
    <w:rsid w:val="004E54B5"/>
    <w:rsid w:val="004E5727"/>
    <w:rsid w:val="004E5A11"/>
    <w:rsid w:val="004E60C2"/>
    <w:rsid w:val="004E6445"/>
    <w:rsid w:val="004E66B3"/>
    <w:rsid w:val="004E6C22"/>
    <w:rsid w:val="004E7738"/>
    <w:rsid w:val="004E7E86"/>
    <w:rsid w:val="004E7F4E"/>
    <w:rsid w:val="004F00D5"/>
    <w:rsid w:val="004F033F"/>
    <w:rsid w:val="004F08E9"/>
    <w:rsid w:val="004F0AA1"/>
    <w:rsid w:val="004F0B06"/>
    <w:rsid w:val="004F0C84"/>
    <w:rsid w:val="004F1744"/>
    <w:rsid w:val="004F19A5"/>
    <w:rsid w:val="004F1E8F"/>
    <w:rsid w:val="004F1F50"/>
    <w:rsid w:val="004F2186"/>
    <w:rsid w:val="004F2412"/>
    <w:rsid w:val="004F266A"/>
    <w:rsid w:val="004F28E9"/>
    <w:rsid w:val="004F2952"/>
    <w:rsid w:val="004F2D4D"/>
    <w:rsid w:val="004F2EE6"/>
    <w:rsid w:val="004F37EB"/>
    <w:rsid w:val="004F47A8"/>
    <w:rsid w:val="004F4901"/>
    <w:rsid w:val="004F4C74"/>
    <w:rsid w:val="004F542F"/>
    <w:rsid w:val="004F5C0F"/>
    <w:rsid w:val="004F6D48"/>
    <w:rsid w:val="004F73FB"/>
    <w:rsid w:val="004F758D"/>
    <w:rsid w:val="004F763E"/>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D74"/>
    <w:rsid w:val="00512195"/>
    <w:rsid w:val="00512968"/>
    <w:rsid w:val="00512E58"/>
    <w:rsid w:val="005134D5"/>
    <w:rsid w:val="005135F1"/>
    <w:rsid w:val="00513744"/>
    <w:rsid w:val="0051376A"/>
    <w:rsid w:val="00513F30"/>
    <w:rsid w:val="00514076"/>
    <w:rsid w:val="00514674"/>
    <w:rsid w:val="0051490E"/>
    <w:rsid w:val="00514973"/>
    <w:rsid w:val="005151A5"/>
    <w:rsid w:val="005154C2"/>
    <w:rsid w:val="00515565"/>
    <w:rsid w:val="00515E79"/>
    <w:rsid w:val="00516405"/>
    <w:rsid w:val="00517926"/>
    <w:rsid w:val="00517F8D"/>
    <w:rsid w:val="00520651"/>
    <w:rsid w:val="00520CA8"/>
    <w:rsid w:val="00521291"/>
    <w:rsid w:val="005215F0"/>
    <w:rsid w:val="00521CC2"/>
    <w:rsid w:val="0052232E"/>
    <w:rsid w:val="00522397"/>
    <w:rsid w:val="00522A1D"/>
    <w:rsid w:val="00523636"/>
    <w:rsid w:val="0052391C"/>
    <w:rsid w:val="00523E71"/>
    <w:rsid w:val="005251DD"/>
    <w:rsid w:val="00525242"/>
    <w:rsid w:val="0052578D"/>
    <w:rsid w:val="00525D52"/>
    <w:rsid w:val="00525ED0"/>
    <w:rsid w:val="005265F6"/>
    <w:rsid w:val="00526CD3"/>
    <w:rsid w:val="005271AC"/>
    <w:rsid w:val="0052736F"/>
    <w:rsid w:val="00527D00"/>
    <w:rsid w:val="00527D67"/>
    <w:rsid w:val="00527E2C"/>
    <w:rsid w:val="005300E3"/>
    <w:rsid w:val="00530750"/>
    <w:rsid w:val="005313A1"/>
    <w:rsid w:val="005314EA"/>
    <w:rsid w:val="005319F2"/>
    <w:rsid w:val="00531D6E"/>
    <w:rsid w:val="0053206A"/>
    <w:rsid w:val="00532191"/>
    <w:rsid w:val="005321B3"/>
    <w:rsid w:val="00532293"/>
    <w:rsid w:val="0053259D"/>
    <w:rsid w:val="00532734"/>
    <w:rsid w:val="00532C87"/>
    <w:rsid w:val="0053312C"/>
    <w:rsid w:val="00533289"/>
    <w:rsid w:val="00534597"/>
    <w:rsid w:val="0053469A"/>
    <w:rsid w:val="00534847"/>
    <w:rsid w:val="005349EA"/>
    <w:rsid w:val="00535050"/>
    <w:rsid w:val="0053543F"/>
    <w:rsid w:val="005356F6"/>
    <w:rsid w:val="00535725"/>
    <w:rsid w:val="0053596E"/>
    <w:rsid w:val="00535997"/>
    <w:rsid w:val="00535DF7"/>
    <w:rsid w:val="005363B1"/>
    <w:rsid w:val="00536915"/>
    <w:rsid w:val="00536B5A"/>
    <w:rsid w:val="00537422"/>
    <w:rsid w:val="005377CF"/>
    <w:rsid w:val="005378F4"/>
    <w:rsid w:val="00537DAB"/>
    <w:rsid w:val="005405C4"/>
    <w:rsid w:val="005406A4"/>
    <w:rsid w:val="00540F26"/>
    <w:rsid w:val="005414CB"/>
    <w:rsid w:val="00541A1C"/>
    <w:rsid w:val="00541D5C"/>
    <w:rsid w:val="005424CA"/>
    <w:rsid w:val="0054291E"/>
    <w:rsid w:val="005429CB"/>
    <w:rsid w:val="00542A86"/>
    <w:rsid w:val="00542CBE"/>
    <w:rsid w:val="00542E83"/>
    <w:rsid w:val="00543224"/>
    <w:rsid w:val="005438F5"/>
    <w:rsid w:val="00543CC6"/>
    <w:rsid w:val="005446F5"/>
    <w:rsid w:val="00544C69"/>
    <w:rsid w:val="00544EAC"/>
    <w:rsid w:val="0054525B"/>
    <w:rsid w:val="00545557"/>
    <w:rsid w:val="005458E3"/>
    <w:rsid w:val="00545A2E"/>
    <w:rsid w:val="00546446"/>
    <w:rsid w:val="005465AB"/>
    <w:rsid w:val="00546AF2"/>
    <w:rsid w:val="00546C2E"/>
    <w:rsid w:val="0054716E"/>
    <w:rsid w:val="0054754C"/>
    <w:rsid w:val="00547856"/>
    <w:rsid w:val="00547BC3"/>
    <w:rsid w:val="00547D0B"/>
    <w:rsid w:val="00550E43"/>
    <w:rsid w:val="00551BDC"/>
    <w:rsid w:val="00551ECF"/>
    <w:rsid w:val="0055235E"/>
    <w:rsid w:val="005529BF"/>
    <w:rsid w:val="00552FCF"/>
    <w:rsid w:val="0055346F"/>
    <w:rsid w:val="0055374D"/>
    <w:rsid w:val="0055375E"/>
    <w:rsid w:val="005539BA"/>
    <w:rsid w:val="00553A6B"/>
    <w:rsid w:val="00553FB2"/>
    <w:rsid w:val="00554CDC"/>
    <w:rsid w:val="0055507D"/>
    <w:rsid w:val="0055534E"/>
    <w:rsid w:val="005555B6"/>
    <w:rsid w:val="00555AEC"/>
    <w:rsid w:val="00555C12"/>
    <w:rsid w:val="00555F0D"/>
    <w:rsid w:val="005560E0"/>
    <w:rsid w:val="0055647C"/>
    <w:rsid w:val="0055676A"/>
    <w:rsid w:val="00556A87"/>
    <w:rsid w:val="005571E9"/>
    <w:rsid w:val="0055740F"/>
    <w:rsid w:val="0055797E"/>
    <w:rsid w:val="00557A90"/>
    <w:rsid w:val="00557B6A"/>
    <w:rsid w:val="0056089D"/>
    <w:rsid w:val="0056137D"/>
    <w:rsid w:val="00561B68"/>
    <w:rsid w:val="00561EFF"/>
    <w:rsid w:val="00561FC0"/>
    <w:rsid w:val="00561FDC"/>
    <w:rsid w:val="00562849"/>
    <w:rsid w:val="005628B0"/>
    <w:rsid w:val="0056290A"/>
    <w:rsid w:val="00563CE1"/>
    <w:rsid w:val="00564311"/>
    <w:rsid w:val="00564773"/>
    <w:rsid w:val="0056486B"/>
    <w:rsid w:val="00564BED"/>
    <w:rsid w:val="00564E58"/>
    <w:rsid w:val="00565584"/>
    <w:rsid w:val="0056625C"/>
    <w:rsid w:val="0056632B"/>
    <w:rsid w:val="00566E70"/>
    <w:rsid w:val="00567880"/>
    <w:rsid w:val="00567CE8"/>
    <w:rsid w:val="00567DF8"/>
    <w:rsid w:val="0057021D"/>
    <w:rsid w:val="00570375"/>
    <w:rsid w:val="0057094C"/>
    <w:rsid w:val="005714ED"/>
    <w:rsid w:val="00571503"/>
    <w:rsid w:val="00571728"/>
    <w:rsid w:val="00571B24"/>
    <w:rsid w:val="00571B8B"/>
    <w:rsid w:val="00571E5C"/>
    <w:rsid w:val="005721BD"/>
    <w:rsid w:val="005722C2"/>
    <w:rsid w:val="0057263C"/>
    <w:rsid w:val="00572D72"/>
    <w:rsid w:val="0057305F"/>
    <w:rsid w:val="005743E7"/>
    <w:rsid w:val="00574774"/>
    <w:rsid w:val="00574A7B"/>
    <w:rsid w:val="005750F8"/>
    <w:rsid w:val="0057540D"/>
    <w:rsid w:val="00575F20"/>
    <w:rsid w:val="00576B1B"/>
    <w:rsid w:val="00576BEF"/>
    <w:rsid w:val="00576C21"/>
    <w:rsid w:val="00576EBA"/>
    <w:rsid w:val="005774A6"/>
    <w:rsid w:val="005774DB"/>
    <w:rsid w:val="00577656"/>
    <w:rsid w:val="00577849"/>
    <w:rsid w:val="00577F5C"/>
    <w:rsid w:val="005806A9"/>
    <w:rsid w:val="005806E5"/>
    <w:rsid w:val="00581F80"/>
    <w:rsid w:val="0058283F"/>
    <w:rsid w:val="00582DE5"/>
    <w:rsid w:val="00583151"/>
    <w:rsid w:val="005837DA"/>
    <w:rsid w:val="00583CBF"/>
    <w:rsid w:val="00583DB7"/>
    <w:rsid w:val="00583FFA"/>
    <w:rsid w:val="005843B8"/>
    <w:rsid w:val="00584500"/>
    <w:rsid w:val="0058673A"/>
    <w:rsid w:val="00586A9F"/>
    <w:rsid w:val="00586F53"/>
    <w:rsid w:val="005876F6"/>
    <w:rsid w:val="00587C28"/>
    <w:rsid w:val="00587DB7"/>
    <w:rsid w:val="00590436"/>
    <w:rsid w:val="005905BE"/>
    <w:rsid w:val="00590B67"/>
    <w:rsid w:val="00590D22"/>
    <w:rsid w:val="00591EBB"/>
    <w:rsid w:val="005925F3"/>
    <w:rsid w:val="0059283C"/>
    <w:rsid w:val="00592C49"/>
    <w:rsid w:val="005931D7"/>
    <w:rsid w:val="0059325B"/>
    <w:rsid w:val="005933D6"/>
    <w:rsid w:val="00593535"/>
    <w:rsid w:val="00593857"/>
    <w:rsid w:val="00593A1D"/>
    <w:rsid w:val="00593FF7"/>
    <w:rsid w:val="0059401A"/>
    <w:rsid w:val="005942DF"/>
    <w:rsid w:val="00594446"/>
    <w:rsid w:val="005945A4"/>
    <w:rsid w:val="0059475B"/>
    <w:rsid w:val="00594C1D"/>
    <w:rsid w:val="0059512E"/>
    <w:rsid w:val="0059570E"/>
    <w:rsid w:val="0059663D"/>
    <w:rsid w:val="00596BF0"/>
    <w:rsid w:val="00597C8F"/>
    <w:rsid w:val="005A0144"/>
    <w:rsid w:val="005A0B26"/>
    <w:rsid w:val="005A0DD9"/>
    <w:rsid w:val="005A14E6"/>
    <w:rsid w:val="005A1BA8"/>
    <w:rsid w:val="005A1F9F"/>
    <w:rsid w:val="005A2186"/>
    <w:rsid w:val="005A4B84"/>
    <w:rsid w:val="005A4D1B"/>
    <w:rsid w:val="005A523C"/>
    <w:rsid w:val="005A5665"/>
    <w:rsid w:val="005A5BE1"/>
    <w:rsid w:val="005A5D7B"/>
    <w:rsid w:val="005A60C0"/>
    <w:rsid w:val="005A7195"/>
    <w:rsid w:val="005A7E33"/>
    <w:rsid w:val="005B0786"/>
    <w:rsid w:val="005B12C5"/>
    <w:rsid w:val="005B1384"/>
    <w:rsid w:val="005B1571"/>
    <w:rsid w:val="005B1BAB"/>
    <w:rsid w:val="005B1DCF"/>
    <w:rsid w:val="005B1FB3"/>
    <w:rsid w:val="005B23C8"/>
    <w:rsid w:val="005B2B39"/>
    <w:rsid w:val="005B2CF3"/>
    <w:rsid w:val="005B331F"/>
    <w:rsid w:val="005B442E"/>
    <w:rsid w:val="005B4995"/>
    <w:rsid w:val="005B5043"/>
    <w:rsid w:val="005B5501"/>
    <w:rsid w:val="005B5E10"/>
    <w:rsid w:val="005B62FE"/>
    <w:rsid w:val="005B6571"/>
    <w:rsid w:val="005B690A"/>
    <w:rsid w:val="005B6913"/>
    <w:rsid w:val="005B6AFF"/>
    <w:rsid w:val="005B6C71"/>
    <w:rsid w:val="005B70A2"/>
    <w:rsid w:val="005B7AD1"/>
    <w:rsid w:val="005C01C3"/>
    <w:rsid w:val="005C0DCA"/>
    <w:rsid w:val="005C1FEE"/>
    <w:rsid w:val="005C21E7"/>
    <w:rsid w:val="005C250B"/>
    <w:rsid w:val="005C267D"/>
    <w:rsid w:val="005C295E"/>
    <w:rsid w:val="005C2995"/>
    <w:rsid w:val="005C2F07"/>
    <w:rsid w:val="005C3141"/>
    <w:rsid w:val="005C3597"/>
    <w:rsid w:val="005C45D2"/>
    <w:rsid w:val="005C49B4"/>
    <w:rsid w:val="005C4BAD"/>
    <w:rsid w:val="005C4DFE"/>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EA"/>
    <w:rsid w:val="005D1A4B"/>
    <w:rsid w:val="005D1B56"/>
    <w:rsid w:val="005D1B77"/>
    <w:rsid w:val="005D1CAE"/>
    <w:rsid w:val="005D1CB5"/>
    <w:rsid w:val="005D272E"/>
    <w:rsid w:val="005D2966"/>
    <w:rsid w:val="005D3E32"/>
    <w:rsid w:val="005D46EE"/>
    <w:rsid w:val="005D4B10"/>
    <w:rsid w:val="005D5829"/>
    <w:rsid w:val="005D5D49"/>
    <w:rsid w:val="005D5EC5"/>
    <w:rsid w:val="005D64DA"/>
    <w:rsid w:val="005D7418"/>
    <w:rsid w:val="005D7558"/>
    <w:rsid w:val="005D7B2F"/>
    <w:rsid w:val="005E0421"/>
    <w:rsid w:val="005E0559"/>
    <w:rsid w:val="005E0668"/>
    <w:rsid w:val="005E0962"/>
    <w:rsid w:val="005E0B7F"/>
    <w:rsid w:val="005E0DF3"/>
    <w:rsid w:val="005E1D28"/>
    <w:rsid w:val="005E1DAF"/>
    <w:rsid w:val="005E2992"/>
    <w:rsid w:val="005E2AF7"/>
    <w:rsid w:val="005E327C"/>
    <w:rsid w:val="005E336C"/>
    <w:rsid w:val="005E3AB6"/>
    <w:rsid w:val="005E4AF2"/>
    <w:rsid w:val="005E4B08"/>
    <w:rsid w:val="005E4DDB"/>
    <w:rsid w:val="005E547D"/>
    <w:rsid w:val="005E5BFB"/>
    <w:rsid w:val="005E63B2"/>
    <w:rsid w:val="005E654B"/>
    <w:rsid w:val="005E66E9"/>
    <w:rsid w:val="005E6947"/>
    <w:rsid w:val="005E6E3C"/>
    <w:rsid w:val="005E7155"/>
    <w:rsid w:val="005E7228"/>
    <w:rsid w:val="005E7383"/>
    <w:rsid w:val="005E75D0"/>
    <w:rsid w:val="005E7646"/>
    <w:rsid w:val="005E777F"/>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504"/>
    <w:rsid w:val="005F56AF"/>
    <w:rsid w:val="005F6AA0"/>
    <w:rsid w:val="006003DF"/>
    <w:rsid w:val="00600A8E"/>
    <w:rsid w:val="00601150"/>
    <w:rsid w:val="006011C5"/>
    <w:rsid w:val="00601329"/>
    <w:rsid w:val="006017E2"/>
    <w:rsid w:val="00601826"/>
    <w:rsid w:val="00601FA8"/>
    <w:rsid w:val="00602A6F"/>
    <w:rsid w:val="00603B7B"/>
    <w:rsid w:val="00603CBF"/>
    <w:rsid w:val="006044B8"/>
    <w:rsid w:val="00604940"/>
    <w:rsid w:val="00604AE6"/>
    <w:rsid w:val="00604F05"/>
    <w:rsid w:val="006053EB"/>
    <w:rsid w:val="00605BE2"/>
    <w:rsid w:val="0060628C"/>
    <w:rsid w:val="006064F4"/>
    <w:rsid w:val="00606759"/>
    <w:rsid w:val="006079D6"/>
    <w:rsid w:val="00607B93"/>
    <w:rsid w:val="00610C11"/>
    <w:rsid w:val="00610F60"/>
    <w:rsid w:val="006110AC"/>
    <w:rsid w:val="00611280"/>
    <w:rsid w:val="00611B99"/>
    <w:rsid w:val="00611C39"/>
    <w:rsid w:val="00612329"/>
    <w:rsid w:val="00612451"/>
    <w:rsid w:val="00612635"/>
    <w:rsid w:val="00612762"/>
    <w:rsid w:val="00612BD9"/>
    <w:rsid w:val="00612E97"/>
    <w:rsid w:val="006133AA"/>
    <w:rsid w:val="00613633"/>
    <w:rsid w:val="006138A9"/>
    <w:rsid w:val="00613AB3"/>
    <w:rsid w:val="00613DEA"/>
    <w:rsid w:val="00613E66"/>
    <w:rsid w:val="00613E98"/>
    <w:rsid w:val="00614531"/>
    <w:rsid w:val="006145FD"/>
    <w:rsid w:val="00614B17"/>
    <w:rsid w:val="00615999"/>
    <w:rsid w:val="00615AA6"/>
    <w:rsid w:val="00615B13"/>
    <w:rsid w:val="0061607B"/>
    <w:rsid w:val="006160FE"/>
    <w:rsid w:val="00616F15"/>
    <w:rsid w:val="00617087"/>
    <w:rsid w:val="006170B9"/>
    <w:rsid w:val="006170DA"/>
    <w:rsid w:val="0061732F"/>
    <w:rsid w:val="0061758F"/>
    <w:rsid w:val="00617B57"/>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6BFF"/>
    <w:rsid w:val="00637B99"/>
    <w:rsid w:val="00637D80"/>
    <w:rsid w:val="00640222"/>
    <w:rsid w:val="006404C5"/>
    <w:rsid w:val="0064053D"/>
    <w:rsid w:val="00640727"/>
    <w:rsid w:val="00640AF2"/>
    <w:rsid w:val="0064155A"/>
    <w:rsid w:val="00641A03"/>
    <w:rsid w:val="00641BB8"/>
    <w:rsid w:val="00642284"/>
    <w:rsid w:val="006425E8"/>
    <w:rsid w:val="006433AB"/>
    <w:rsid w:val="00643765"/>
    <w:rsid w:val="00644195"/>
    <w:rsid w:val="0064542C"/>
    <w:rsid w:val="006457A5"/>
    <w:rsid w:val="00645FF2"/>
    <w:rsid w:val="00646DD0"/>
    <w:rsid w:val="00647210"/>
    <w:rsid w:val="006473A5"/>
    <w:rsid w:val="0064794B"/>
    <w:rsid w:val="00647F42"/>
    <w:rsid w:val="00650174"/>
    <w:rsid w:val="006505CC"/>
    <w:rsid w:val="006509D6"/>
    <w:rsid w:val="00651AEC"/>
    <w:rsid w:val="00651BEB"/>
    <w:rsid w:val="0065218E"/>
    <w:rsid w:val="00652354"/>
    <w:rsid w:val="0065247F"/>
    <w:rsid w:val="00652941"/>
    <w:rsid w:val="0065382F"/>
    <w:rsid w:val="0065388C"/>
    <w:rsid w:val="00653CF4"/>
    <w:rsid w:val="006546AC"/>
    <w:rsid w:val="00654BF3"/>
    <w:rsid w:val="00655403"/>
    <w:rsid w:val="00655596"/>
    <w:rsid w:val="0065631D"/>
    <w:rsid w:val="0065642B"/>
    <w:rsid w:val="006565A2"/>
    <w:rsid w:val="00656BBE"/>
    <w:rsid w:val="00656CBA"/>
    <w:rsid w:val="00656EB8"/>
    <w:rsid w:val="00657406"/>
    <w:rsid w:val="006578F2"/>
    <w:rsid w:val="00660118"/>
    <w:rsid w:val="00660136"/>
    <w:rsid w:val="006605C0"/>
    <w:rsid w:val="0066098F"/>
    <w:rsid w:val="00661215"/>
    <w:rsid w:val="0066224A"/>
    <w:rsid w:val="00662929"/>
    <w:rsid w:val="00662A81"/>
    <w:rsid w:val="00662E7F"/>
    <w:rsid w:val="0066328F"/>
    <w:rsid w:val="006635DB"/>
    <w:rsid w:val="00664060"/>
    <w:rsid w:val="00664658"/>
    <w:rsid w:val="006650E0"/>
    <w:rsid w:val="00665723"/>
    <w:rsid w:val="00665A47"/>
    <w:rsid w:val="0066637D"/>
    <w:rsid w:val="0066688F"/>
    <w:rsid w:val="00666998"/>
    <w:rsid w:val="00666CC4"/>
    <w:rsid w:val="00666DA9"/>
    <w:rsid w:val="006673CA"/>
    <w:rsid w:val="006679BC"/>
    <w:rsid w:val="00667C46"/>
    <w:rsid w:val="00667C5C"/>
    <w:rsid w:val="00670240"/>
    <w:rsid w:val="00670A10"/>
    <w:rsid w:val="00670CC2"/>
    <w:rsid w:val="00670FB6"/>
    <w:rsid w:val="006711CB"/>
    <w:rsid w:val="0067124E"/>
    <w:rsid w:val="00671470"/>
    <w:rsid w:val="00671B0E"/>
    <w:rsid w:val="0067335C"/>
    <w:rsid w:val="00673A51"/>
    <w:rsid w:val="00673A9F"/>
    <w:rsid w:val="00673E2D"/>
    <w:rsid w:val="00674367"/>
    <w:rsid w:val="0067475F"/>
    <w:rsid w:val="00674DAF"/>
    <w:rsid w:val="006750BA"/>
    <w:rsid w:val="00675509"/>
    <w:rsid w:val="006756B8"/>
    <w:rsid w:val="0067612B"/>
    <w:rsid w:val="00676933"/>
    <w:rsid w:val="00676A86"/>
    <w:rsid w:val="00676D9E"/>
    <w:rsid w:val="00676DE3"/>
    <w:rsid w:val="0067733E"/>
    <w:rsid w:val="0067797F"/>
    <w:rsid w:val="00677D71"/>
    <w:rsid w:val="0068007F"/>
    <w:rsid w:val="006801D4"/>
    <w:rsid w:val="006808E7"/>
    <w:rsid w:val="00680D81"/>
    <w:rsid w:val="00680F91"/>
    <w:rsid w:val="0068120B"/>
    <w:rsid w:val="00681AC4"/>
    <w:rsid w:val="00681B3A"/>
    <w:rsid w:val="00681BBD"/>
    <w:rsid w:val="00681D62"/>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FEE"/>
    <w:rsid w:val="006874FC"/>
    <w:rsid w:val="006901BF"/>
    <w:rsid w:val="00690331"/>
    <w:rsid w:val="0069069F"/>
    <w:rsid w:val="00691932"/>
    <w:rsid w:val="00692F31"/>
    <w:rsid w:val="00692F64"/>
    <w:rsid w:val="006930D5"/>
    <w:rsid w:val="00693490"/>
    <w:rsid w:val="00693878"/>
    <w:rsid w:val="00693A79"/>
    <w:rsid w:val="00693E86"/>
    <w:rsid w:val="00694012"/>
    <w:rsid w:val="0069473D"/>
    <w:rsid w:val="006957B1"/>
    <w:rsid w:val="00696111"/>
    <w:rsid w:val="006961B7"/>
    <w:rsid w:val="00697028"/>
    <w:rsid w:val="006978CD"/>
    <w:rsid w:val="00697C3B"/>
    <w:rsid w:val="00697E10"/>
    <w:rsid w:val="006A0157"/>
    <w:rsid w:val="006A02F2"/>
    <w:rsid w:val="006A0D0A"/>
    <w:rsid w:val="006A0D0E"/>
    <w:rsid w:val="006A0DC7"/>
    <w:rsid w:val="006A1092"/>
    <w:rsid w:val="006A1113"/>
    <w:rsid w:val="006A1546"/>
    <w:rsid w:val="006A1AF4"/>
    <w:rsid w:val="006A1BFC"/>
    <w:rsid w:val="006A1FD3"/>
    <w:rsid w:val="006A29B9"/>
    <w:rsid w:val="006A30E8"/>
    <w:rsid w:val="006A313B"/>
    <w:rsid w:val="006A497F"/>
    <w:rsid w:val="006A59D0"/>
    <w:rsid w:val="006A5B63"/>
    <w:rsid w:val="006A6BEF"/>
    <w:rsid w:val="006A71F6"/>
    <w:rsid w:val="006A7765"/>
    <w:rsid w:val="006B03BE"/>
    <w:rsid w:val="006B0914"/>
    <w:rsid w:val="006B0962"/>
    <w:rsid w:val="006B0C8E"/>
    <w:rsid w:val="006B0F00"/>
    <w:rsid w:val="006B0FB9"/>
    <w:rsid w:val="006B1181"/>
    <w:rsid w:val="006B1472"/>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A7D"/>
    <w:rsid w:val="006B6FC0"/>
    <w:rsid w:val="006B7477"/>
    <w:rsid w:val="006B77AD"/>
    <w:rsid w:val="006C043A"/>
    <w:rsid w:val="006C0625"/>
    <w:rsid w:val="006C140F"/>
    <w:rsid w:val="006C1A39"/>
    <w:rsid w:val="006C2427"/>
    <w:rsid w:val="006C24F6"/>
    <w:rsid w:val="006C2BE2"/>
    <w:rsid w:val="006C2EF9"/>
    <w:rsid w:val="006C2FB3"/>
    <w:rsid w:val="006C3E4C"/>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972"/>
    <w:rsid w:val="006D3BDD"/>
    <w:rsid w:val="006D4392"/>
    <w:rsid w:val="006D4A76"/>
    <w:rsid w:val="006D4D7E"/>
    <w:rsid w:val="006D5B86"/>
    <w:rsid w:val="006D5C28"/>
    <w:rsid w:val="006D6201"/>
    <w:rsid w:val="006D67F5"/>
    <w:rsid w:val="006D6E39"/>
    <w:rsid w:val="006D79EC"/>
    <w:rsid w:val="006D7EA2"/>
    <w:rsid w:val="006D7EEB"/>
    <w:rsid w:val="006D7F59"/>
    <w:rsid w:val="006E0022"/>
    <w:rsid w:val="006E0836"/>
    <w:rsid w:val="006E1976"/>
    <w:rsid w:val="006E1BB0"/>
    <w:rsid w:val="006E25F7"/>
    <w:rsid w:val="006E2C76"/>
    <w:rsid w:val="006E33F7"/>
    <w:rsid w:val="006E3C33"/>
    <w:rsid w:val="006E410B"/>
    <w:rsid w:val="006E4335"/>
    <w:rsid w:val="006E44EB"/>
    <w:rsid w:val="006E4C49"/>
    <w:rsid w:val="006E55AA"/>
    <w:rsid w:val="006E5F61"/>
    <w:rsid w:val="006E61FC"/>
    <w:rsid w:val="006E6389"/>
    <w:rsid w:val="006E68E3"/>
    <w:rsid w:val="006E6ACF"/>
    <w:rsid w:val="006E6CFD"/>
    <w:rsid w:val="006E6E7C"/>
    <w:rsid w:val="006E71A4"/>
    <w:rsid w:val="006E79F3"/>
    <w:rsid w:val="006F0727"/>
    <w:rsid w:val="006F091B"/>
    <w:rsid w:val="006F0A93"/>
    <w:rsid w:val="006F0BAE"/>
    <w:rsid w:val="006F0F3C"/>
    <w:rsid w:val="006F1E52"/>
    <w:rsid w:val="006F2122"/>
    <w:rsid w:val="006F2C5A"/>
    <w:rsid w:val="006F3059"/>
    <w:rsid w:val="006F30F8"/>
    <w:rsid w:val="006F3599"/>
    <w:rsid w:val="006F3D42"/>
    <w:rsid w:val="006F3F86"/>
    <w:rsid w:val="006F4369"/>
    <w:rsid w:val="006F48F3"/>
    <w:rsid w:val="006F4D1A"/>
    <w:rsid w:val="006F55F2"/>
    <w:rsid w:val="006F5A76"/>
    <w:rsid w:val="006F5AB6"/>
    <w:rsid w:val="006F5AD6"/>
    <w:rsid w:val="006F5F90"/>
    <w:rsid w:val="006F61D7"/>
    <w:rsid w:val="006F6F9E"/>
    <w:rsid w:val="006F7279"/>
    <w:rsid w:val="006F79DF"/>
    <w:rsid w:val="006F7A70"/>
    <w:rsid w:val="007001DA"/>
    <w:rsid w:val="0070029B"/>
    <w:rsid w:val="00700361"/>
    <w:rsid w:val="00700436"/>
    <w:rsid w:val="007004CA"/>
    <w:rsid w:val="00700CBB"/>
    <w:rsid w:val="00700FF5"/>
    <w:rsid w:val="00701189"/>
    <w:rsid w:val="007017EB"/>
    <w:rsid w:val="00701E0E"/>
    <w:rsid w:val="007021BF"/>
    <w:rsid w:val="0070224A"/>
    <w:rsid w:val="007024AC"/>
    <w:rsid w:val="00702909"/>
    <w:rsid w:val="00703168"/>
    <w:rsid w:val="00703582"/>
    <w:rsid w:val="00703C28"/>
    <w:rsid w:val="007042CF"/>
    <w:rsid w:val="0070431A"/>
    <w:rsid w:val="007047FD"/>
    <w:rsid w:val="0070528E"/>
    <w:rsid w:val="00705741"/>
    <w:rsid w:val="007061E4"/>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3E12"/>
    <w:rsid w:val="0071434B"/>
    <w:rsid w:val="007143E0"/>
    <w:rsid w:val="0071494D"/>
    <w:rsid w:val="00715E0D"/>
    <w:rsid w:val="00716124"/>
    <w:rsid w:val="007161A6"/>
    <w:rsid w:val="00716989"/>
    <w:rsid w:val="00716F76"/>
    <w:rsid w:val="0071714C"/>
    <w:rsid w:val="00717401"/>
    <w:rsid w:val="00717925"/>
    <w:rsid w:val="00717BD1"/>
    <w:rsid w:val="00717BD9"/>
    <w:rsid w:val="00720E0F"/>
    <w:rsid w:val="00721192"/>
    <w:rsid w:val="00721526"/>
    <w:rsid w:val="00721D05"/>
    <w:rsid w:val="007220B8"/>
    <w:rsid w:val="007220F0"/>
    <w:rsid w:val="007221C6"/>
    <w:rsid w:val="00722614"/>
    <w:rsid w:val="007226F6"/>
    <w:rsid w:val="0072346E"/>
    <w:rsid w:val="00723616"/>
    <w:rsid w:val="00723AE2"/>
    <w:rsid w:val="00723C97"/>
    <w:rsid w:val="00723D0D"/>
    <w:rsid w:val="00723D41"/>
    <w:rsid w:val="00724111"/>
    <w:rsid w:val="0072452F"/>
    <w:rsid w:val="00724DB6"/>
    <w:rsid w:val="00724EC4"/>
    <w:rsid w:val="00725193"/>
    <w:rsid w:val="007253FF"/>
    <w:rsid w:val="007256C8"/>
    <w:rsid w:val="007257BF"/>
    <w:rsid w:val="007263FB"/>
    <w:rsid w:val="00726440"/>
    <w:rsid w:val="007267E8"/>
    <w:rsid w:val="00726A39"/>
    <w:rsid w:val="00726C3A"/>
    <w:rsid w:val="00726D8F"/>
    <w:rsid w:val="00727578"/>
    <w:rsid w:val="007304F5"/>
    <w:rsid w:val="00730974"/>
    <w:rsid w:val="00730A1E"/>
    <w:rsid w:val="007312A1"/>
    <w:rsid w:val="00732266"/>
    <w:rsid w:val="00732527"/>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3BC"/>
    <w:rsid w:val="00740494"/>
    <w:rsid w:val="00740AFD"/>
    <w:rsid w:val="00741046"/>
    <w:rsid w:val="007410AA"/>
    <w:rsid w:val="00741570"/>
    <w:rsid w:val="007416A3"/>
    <w:rsid w:val="00741AB6"/>
    <w:rsid w:val="00742EDD"/>
    <w:rsid w:val="007431A4"/>
    <w:rsid w:val="00743F63"/>
    <w:rsid w:val="00744446"/>
    <w:rsid w:val="00744BA4"/>
    <w:rsid w:val="00744E69"/>
    <w:rsid w:val="00745095"/>
    <w:rsid w:val="00745354"/>
    <w:rsid w:val="007458B3"/>
    <w:rsid w:val="00745C77"/>
    <w:rsid w:val="007465F0"/>
    <w:rsid w:val="00746708"/>
    <w:rsid w:val="00747069"/>
    <w:rsid w:val="00747261"/>
    <w:rsid w:val="00747331"/>
    <w:rsid w:val="00747B10"/>
    <w:rsid w:val="00747B86"/>
    <w:rsid w:val="00747F64"/>
    <w:rsid w:val="00750C05"/>
    <w:rsid w:val="00750D6F"/>
    <w:rsid w:val="00750F1A"/>
    <w:rsid w:val="00751099"/>
    <w:rsid w:val="00752248"/>
    <w:rsid w:val="007523B1"/>
    <w:rsid w:val="0075294D"/>
    <w:rsid w:val="00752A67"/>
    <w:rsid w:val="00752E1F"/>
    <w:rsid w:val="0075343A"/>
    <w:rsid w:val="00753688"/>
    <w:rsid w:val="00753E3E"/>
    <w:rsid w:val="00754ECB"/>
    <w:rsid w:val="00755188"/>
    <w:rsid w:val="007552CD"/>
    <w:rsid w:val="007553E5"/>
    <w:rsid w:val="0075622D"/>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7FE"/>
    <w:rsid w:val="00763A00"/>
    <w:rsid w:val="00763C13"/>
    <w:rsid w:val="007642A9"/>
    <w:rsid w:val="0076517B"/>
    <w:rsid w:val="00766985"/>
    <w:rsid w:val="00766C69"/>
    <w:rsid w:val="00766D0D"/>
    <w:rsid w:val="00766F36"/>
    <w:rsid w:val="0076708C"/>
    <w:rsid w:val="00767A22"/>
    <w:rsid w:val="00767B3E"/>
    <w:rsid w:val="00770379"/>
    <w:rsid w:val="00770433"/>
    <w:rsid w:val="007707A0"/>
    <w:rsid w:val="00770A6A"/>
    <w:rsid w:val="00770BC0"/>
    <w:rsid w:val="00770E25"/>
    <w:rsid w:val="00771077"/>
    <w:rsid w:val="00771858"/>
    <w:rsid w:val="007722E5"/>
    <w:rsid w:val="0077248B"/>
    <w:rsid w:val="0077290B"/>
    <w:rsid w:val="00772EB1"/>
    <w:rsid w:val="007731FC"/>
    <w:rsid w:val="0077398E"/>
    <w:rsid w:val="00773CFD"/>
    <w:rsid w:val="00773E39"/>
    <w:rsid w:val="00773E88"/>
    <w:rsid w:val="00774354"/>
    <w:rsid w:val="007747E8"/>
    <w:rsid w:val="00774904"/>
    <w:rsid w:val="00774E92"/>
    <w:rsid w:val="0077546D"/>
    <w:rsid w:val="00775764"/>
    <w:rsid w:val="00775786"/>
    <w:rsid w:val="00775A50"/>
    <w:rsid w:val="00775B5B"/>
    <w:rsid w:val="00775EAC"/>
    <w:rsid w:val="00775F47"/>
    <w:rsid w:val="007762FF"/>
    <w:rsid w:val="00776418"/>
    <w:rsid w:val="00776633"/>
    <w:rsid w:val="0077675A"/>
    <w:rsid w:val="007778AF"/>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B35"/>
    <w:rsid w:val="00782C2E"/>
    <w:rsid w:val="00782C52"/>
    <w:rsid w:val="00782CD2"/>
    <w:rsid w:val="00784081"/>
    <w:rsid w:val="00784B31"/>
    <w:rsid w:val="0078534B"/>
    <w:rsid w:val="00785735"/>
    <w:rsid w:val="00786260"/>
    <w:rsid w:val="0078687F"/>
    <w:rsid w:val="00786F16"/>
    <w:rsid w:val="00787662"/>
    <w:rsid w:val="00790A00"/>
    <w:rsid w:val="00790B3A"/>
    <w:rsid w:val="00790CA5"/>
    <w:rsid w:val="00790CE5"/>
    <w:rsid w:val="00791C00"/>
    <w:rsid w:val="00791E3B"/>
    <w:rsid w:val="00792530"/>
    <w:rsid w:val="007925D7"/>
    <w:rsid w:val="0079262C"/>
    <w:rsid w:val="00792819"/>
    <w:rsid w:val="00792979"/>
    <w:rsid w:val="007930FE"/>
    <w:rsid w:val="00793619"/>
    <w:rsid w:val="00793670"/>
    <w:rsid w:val="007943FF"/>
    <w:rsid w:val="00794540"/>
    <w:rsid w:val="00794939"/>
    <w:rsid w:val="00794BC0"/>
    <w:rsid w:val="00794CAE"/>
    <w:rsid w:val="00795322"/>
    <w:rsid w:val="00795DB8"/>
    <w:rsid w:val="00796094"/>
    <w:rsid w:val="00797B84"/>
    <w:rsid w:val="00797B98"/>
    <w:rsid w:val="007A00D3"/>
    <w:rsid w:val="007A059E"/>
    <w:rsid w:val="007A09B0"/>
    <w:rsid w:val="007A15A9"/>
    <w:rsid w:val="007A18D5"/>
    <w:rsid w:val="007A1DB4"/>
    <w:rsid w:val="007A2245"/>
    <w:rsid w:val="007A227B"/>
    <w:rsid w:val="007A2AB1"/>
    <w:rsid w:val="007A2F02"/>
    <w:rsid w:val="007A30B1"/>
    <w:rsid w:val="007A356D"/>
    <w:rsid w:val="007A3822"/>
    <w:rsid w:val="007A393C"/>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0AD"/>
    <w:rsid w:val="007B314D"/>
    <w:rsid w:val="007B33F9"/>
    <w:rsid w:val="007B341A"/>
    <w:rsid w:val="007B3515"/>
    <w:rsid w:val="007B3733"/>
    <w:rsid w:val="007B3885"/>
    <w:rsid w:val="007B3A6C"/>
    <w:rsid w:val="007B3CAD"/>
    <w:rsid w:val="007B4C03"/>
    <w:rsid w:val="007B564E"/>
    <w:rsid w:val="007B57FB"/>
    <w:rsid w:val="007B5AF9"/>
    <w:rsid w:val="007B5C61"/>
    <w:rsid w:val="007B5F08"/>
    <w:rsid w:val="007B6A1B"/>
    <w:rsid w:val="007B6A47"/>
    <w:rsid w:val="007B6AD8"/>
    <w:rsid w:val="007B7F32"/>
    <w:rsid w:val="007C0CC6"/>
    <w:rsid w:val="007C13B7"/>
    <w:rsid w:val="007C13E3"/>
    <w:rsid w:val="007C1493"/>
    <w:rsid w:val="007C1FBE"/>
    <w:rsid w:val="007C2056"/>
    <w:rsid w:val="007C250D"/>
    <w:rsid w:val="007C2BC5"/>
    <w:rsid w:val="007C2C4B"/>
    <w:rsid w:val="007C37B6"/>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CE4"/>
    <w:rsid w:val="007D0EDD"/>
    <w:rsid w:val="007D0F53"/>
    <w:rsid w:val="007D11ED"/>
    <w:rsid w:val="007D1283"/>
    <w:rsid w:val="007D151C"/>
    <w:rsid w:val="007D1D94"/>
    <w:rsid w:val="007D2170"/>
    <w:rsid w:val="007D2616"/>
    <w:rsid w:val="007D2BC3"/>
    <w:rsid w:val="007D3437"/>
    <w:rsid w:val="007D382E"/>
    <w:rsid w:val="007D38BB"/>
    <w:rsid w:val="007D3CE4"/>
    <w:rsid w:val="007D44BA"/>
    <w:rsid w:val="007D46F7"/>
    <w:rsid w:val="007D4FF9"/>
    <w:rsid w:val="007D506C"/>
    <w:rsid w:val="007D5250"/>
    <w:rsid w:val="007D5937"/>
    <w:rsid w:val="007D59C9"/>
    <w:rsid w:val="007D5E62"/>
    <w:rsid w:val="007D5FCF"/>
    <w:rsid w:val="007D616D"/>
    <w:rsid w:val="007D6583"/>
    <w:rsid w:val="007D66DD"/>
    <w:rsid w:val="007D674A"/>
    <w:rsid w:val="007D6867"/>
    <w:rsid w:val="007D6C89"/>
    <w:rsid w:val="007D6D1F"/>
    <w:rsid w:val="007D6E4E"/>
    <w:rsid w:val="007D7B8B"/>
    <w:rsid w:val="007D7BEF"/>
    <w:rsid w:val="007D7E2B"/>
    <w:rsid w:val="007E02A5"/>
    <w:rsid w:val="007E04A4"/>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348"/>
    <w:rsid w:val="007F28C5"/>
    <w:rsid w:val="007F2E0E"/>
    <w:rsid w:val="007F380E"/>
    <w:rsid w:val="007F414D"/>
    <w:rsid w:val="007F46C0"/>
    <w:rsid w:val="007F4D6F"/>
    <w:rsid w:val="007F4DA5"/>
    <w:rsid w:val="007F502F"/>
    <w:rsid w:val="007F53AA"/>
    <w:rsid w:val="007F67F4"/>
    <w:rsid w:val="007F75A8"/>
    <w:rsid w:val="00801018"/>
    <w:rsid w:val="008011A7"/>
    <w:rsid w:val="008014D3"/>
    <w:rsid w:val="00801A6C"/>
    <w:rsid w:val="00802451"/>
    <w:rsid w:val="0080273A"/>
    <w:rsid w:val="00802E93"/>
    <w:rsid w:val="00803682"/>
    <w:rsid w:val="00803B7B"/>
    <w:rsid w:val="00803C89"/>
    <w:rsid w:val="00804212"/>
    <w:rsid w:val="00804442"/>
    <w:rsid w:val="00804B03"/>
    <w:rsid w:val="00804E09"/>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486"/>
    <w:rsid w:val="00815514"/>
    <w:rsid w:val="00815DC6"/>
    <w:rsid w:val="00815F8D"/>
    <w:rsid w:val="00816685"/>
    <w:rsid w:val="0081688A"/>
    <w:rsid w:val="00816903"/>
    <w:rsid w:val="00816A6B"/>
    <w:rsid w:val="0081703B"/>
    <w:rsid w:val="008170E4"/>
    <w:rsid w:val="008170FC"/>
    <w:rsid w:val="00817109"/>
    <w:rsid w:val="008175CE"/>
    <w:rsid w:val="008177BB"/>
    <w:rsid w:val="0081786A"/>
    <w:rsid w:val="008178E3"/>
    <w:rsid w:val="00817CC5"/>
    <w:rsid w:val="00817F88"/>
    <w:rsid w:val="00820426"/>
    <w:rsid w:val="00820488"/>
    <w:rsid w:val="008206F7"/>
    <w:rsid w:val="00820B21"/>
    <w:rsid w:val="00820B9B"/>
    <w:rsid w:val="00820D1B"/>
    <w:rsid w:val="00822643"/>
    <w:rsid w:val="0082293F"/>
    <w:rsid w:val="00822B64"/>
    <w:rsid w:val="00822E25"/>
    <w:rsid w:val="008236E8"/>
    <w:rsid w:val="00824389"/>
    <w:rsid w:val="00824392"/>
    <w:rsid w:val="008245DA"/>
    <w:rsid w:val="008256D6"/>
    <w:rsid w:val="0082576A"/>
    <w:rsid w:val="00825C8D"/>
    <w:rsid w:val="00826BFD"/>
    <w:rsid w:val="00827092"/>
    <w:rsid w:val="0082710A"/>
    <w:rsid w:val="00827366"/>
    <w:rsid w:val="00827A68"/>
    <w:rsid w:val="008306AF"/>
    <w:rsid w:val="00830EC9"/>
    <w:rsid w:val="008312E0"/>
    <w:rsid w:val="00831B6B"/>
    <w:rsid w:val="00831D36"/>
    <w:rsid w:val="00831DA4"/>
    <w:rsid w:val="00831EB3"/>
    <w:rsid w:val="00831FA8"/>
    <w:rsid w:val="00831FBF"/>
    <w:rsid w:val="008320A5"/>
    <w:rsid w:val="00832240"/>
    <w:rsid w:val="00832810"/>
    <w:rsid w:val="00832E2C"/>
    <w:rsid w:val="00832F4B"/>
    <w:rsid w:val="00833070"/>
    <w:rsid w:val="008331B6"/>
    <w:rsid w:val="008345ED"/>
    <w:rsid w:val="00835002"/>
    <w:rsid w:val="00835248"/>
    <w:rsid w:val="00835927"/>
    <w:rsid w:val="00835AC5"/>
    <w:rsid w:val="00835DF1"/>
    <w:rsid w:val="00836250"/>
    <w:rsid w:val="008367EE"/>
    <w:rsid w:val="0083699C"/>
    <w:rsid w:val="00836B16"/>
    <w:rsid w:val="00836C64"/>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AB8"/>
    <w:rsid w:val="00843C53"/>
    <w:rsid w:val="00843E1E"/>
    <w:rsid w:val="00844279"/>
    <w:rsid w:val="0084429F"/>
    <w:rsid w:val="008448E0"/>
    <w:rsid w:val="00844916"/>
    <w:rsid w:val="00844B3B"/>
    <w:rsid w:val="00845238"/>
    <w:rsid w:val="00845969"/>
    <w:rsid w:val="00845A61"/>
    <w:rsid w:val="008465C6"/>
    <w:rsid w:val="008467B8"/>
    <w:rsid w:val="008469EE"/>
    <w:rsid w:val="00847359"/>
    <w:rsid w:val="00847A4A"/>
    <w:rsid w:val="00850321"/>
    <w:rsid w:val="008505AA"/>
    <w:rsid w:val="0085064A"/>
    <w:rsid w:val="00850E93"/>
    <w:rsid w:val="00851C51"/>
    <w:rsid w:val="008526EF"/>
    <w:rsid w:val="00852E7C"/>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5BC"/>
    <w:rsid w:val="0085683B"/>
    <w:rsid w:val="00856934"/>
    <w:rsid w:val="00856C2D"/>
    <w:rsid w:val="00857082"/>
    <w:rsid w:val="008570AA"/>
    <w:rsid w:val="00857699"/>
    <w:rsid w:val="008577A8"/>
    <w:rsid w:val="008602B6"/>
    <w:rsid w:val="008603DA"/>
    <w:rsid w:val="0086079C"/>
    <w:rsid w:val="00861605"/>
    <w:rsid w:val="00861949"/>
    <w:rsid w:val="00861EF3"/>
    <w:rsid w:val="008625E1"/>
    <w:rsid w:val="00862F05"/>
    <w:rsid w:val="00863007"/>
    <w:rsid w:val="00863151"/>
    <w:rsid w:val="008632C9"/>
    <w:rsid w:val="008635A5"/>
    <w:rsid w:val="00863A49"/>
    <w:rsid w:val="0086430F"/>
    <w:rsid w:val="00864429"/>
    <w:rsid w:val="008644CB"/>
    <w:rsid w:val="008648F0"/>
    <w:rsid w:val="00864A03"/>
    <w:rsid w:val="00864BAF"/>
    <w:rsid w:val="008652BA"/>
    <w:rsid w:val="008652F0"/>
    <w:rsid w:val="00865318"/>
    <w:rsid w:val="00865519"/>
    <w:rsid w:val="0086555E"/>
    <w:rsid w:val="00865C3C"/>
    <w:rsid w:val="00865C74"/>
    <w:rsid w:val="00866181"/>
    <w:rsid w:val="008661A4"/>
    <w:rsid w:val="008668EA"/>
    <w:rsid w:val="008669AB"/>
    <w:rsid w:val="00866DBF"/>
    <w:rsid w:val="008677B6"/>
    <w:rsid w:val="00867A8D"/>
    <w:rsid w:val="00867BA9"/>
    <w:rsid w:val="00867C07"/>
    <w:rsid w:val="00867D3D"/>
    <w:rsid w:val="00870190"/>
    <w:rsid w:val="00870DC0"/>
    <w:rsid w:val="00870E4A"/>
    <w:rsid w:val="00871372"/>
    <w:rsid w:val="0087141E"/>
    <w:rsid w:val="008716B7"/>
    <w:rsid w:val="0087187C"/>
    <w:rsid w:val="008718F3"/>
    <w:rsid w:val="00871A0A"/>
    <w:rsid w:val="0087287F"/>
    <w:rsid w:val="00872A08"/>
    <w:rsid w:val="0087324A"/>
    <w:rsid w:val="008732C1"/>
    <w:rsid w:val="008734BD"/>
    <w:rsid w:val="00873E36"/>
    <w:rsid w:val="008741A6"/>
    <w:rsid w:val="00874368"/>
    <w:rsid w:val="008744AE"/>
    <w:rsid w:val="00875158"/>
    <w:rsid w:val="00875B2F"/>
    <w:rsid w:val="008765F6"/>
    <w:rsid w:val="00876B6F"/>
    <w:rsid w:val="00876E10"/>
    <w:rsid w:val="00876E5C"/>
    <w:rsid w:val="00877DA5"/>
    <w:rsid w:val="00877F14"/>
    <w:rsid w:val="0088062A"/>
    <w:rsid w:val="00880852"/>
    <w:rsid w:val="00881598"/>
    <w:rsid w:val="00881F95"/>
    <w:rsid w:val="0088220B"/>
    <w:rsid w:val="00882F26"/>
    <w:rsid w:val="008831C0"/>
    <w:rsid w:val="0088335C"/>
    <w:rsid w:val="008834CE"/>
    <w:rsid w:val="00883602"/>
    <w:rsid w:val="008838AA"/>
    <w:rsid w:val="00883C9C"/>
    <w:rsid w:val="008842F0"/>
    <w:rsid w:val="0088453B"/>
    <w:rsid w:val="00884EC7"/>
    <w:rsid w:val="008851BF"/>
    <w:rsid w:val="0088574B"/>
    <w:rsid w:val="0088591A"/>
    <w:rsid w:val="0088594E"/>
    <w:rsid w:val="00885A60"/>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3F82"/>
    <w:rsid w:val="008950DB"/>
    <w:rsid w:val="00895B09"/>
    <w:rsid w:val="00895D8A"/>
    <w:rsid w:val="00895E48"/>
    <w:rsid w:val="00897229"/>
    <w:rsid w:val="0089736D"/>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A79E5"/>
    <w:rsid w:val="008B0019"/>
    <w:rsid w:val="008B00B8"/>
    <w:rsid w:val="008B0908"/>
    <w:rsid w:val="008B11CC"/>
    <w:rsid w:val="008B1339"/>
    <w:rsid w:val="008B1DD6"/>
    <w:rsid w:val="008B225B"/>
    <w:rsid w:val="008B239D"/>
    <w:rsid w:val="008B2966"/>
    <w:rsid w:val="008B34DD"/>
    <w:rsid w:val="008B39BD"/>
    <w:rsid w:val="008B5001"/>
    <w:rsid w:val="008B63C9"/>
    <w:rsid w:val="008B6925"/>
    <w:rsid w:val="008B6D27"/>
    <w:rsid w:val="008B700A"/>
    <w:rsid w:val="008B71B5"/>
    <w:rsid w:val="008B7526"/>
    <w:rsid w:val="008B76A2"/>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3DD"/>
    <w:rsid w:val="008C5DDA"/>
    <w:rsid w:val="008C5DDD"/>
    <w:rsid w:val="008C5E44"/>
    <w:rsid w:val="008C5ECF"/>
    <w:rsid w:val="008C6296"/>
    <w:rsid w:val="008C737C"/>
    <w:rsid w:val="008C7D57"/>
    <w:rsid w:val="008D112A"/>
    <w:rsid w:val="008D12C0"/>
    <w:rsid w:val="008D1526"/>
    <w:rsid w:val="008D15E0"/>
    <w:rsid w:val="008D2354"/>
    <w:rsid w:val="008D2AF8"/>
    <w:rsid w:val="008D2B26"/>
    <w:rsid w:val="008D326D"/>
    <w:rsid w:val="008D420E"/>
    <w:rsid w:val="008D4483"/>
    <w:rsid w:val="008D48AF"/>
    <w:rsid w:val="008D4B3D"/>
    <w:rsid w:val="008D4CA9"/>
    <w:rsid w:val="008D535D"/>
    <w:rsid w:val="008D564E"/>
    <w:rsid w:val="008D585D"/>
    <w:rsid w:val="008D589C"/>
    <w:rsid w:val="008D5C72"/>
    <w:rsid w:val="008D5DF6"/>
    <w:rsid w:val="008D5E09"/>
    <w:rsid w:val="008D6050"/>
    <w:rsid w:val="008D6850"/>
    <w:rsid w:val="008D68C3"/>
    <w:rsid w:val="008D6E54"/>
    <w:rsid w:val="008D7678"/>
    <w:rsid w:val="008D773B"/>
    <w:rsid w:val="008D7748"/>
    <w:rsid w:val="008D7A47"/>
    <w:rsid w:val="008D7D66"/>
    <w:rsid w:val="008D7EDA"/>
    <w:rsid w:val="008D7FA9"/>
    <w:rsid w:val="008E0597"/>
    <w:rsid w:val="008E06FC"/>
    <w:rsid w:val="008E0942"/>
    <w:rsid w:val="008E1A1B"/>
    <w:rsid w:val="008E1A8A"/>
    <w:rsid w:val="008E1B4E"/>
    <w:rsid w:val="008E1CFD"/>
    <w:rsid w:val="008E1D86"/>
    <w:rsid w:val="008E1DC2"/>
    <w:rsid w:val="008E242F"/>
    <w:rsid w:val="008E26FC"/>
    <w:rsid w:val="008E2969"/>
    <w:rsid w:val="008E2D60"/>
    <w:rsid w:val="008E3662"/>
    <w:rsid w:val="008E3D18"/>
    <w:rsid w:val="008E4388"/>
    <w:rsid w:val="008E43D6"/>
    <w:rsid w:val="008E4E7F"/>
    <w:rsid w:val="008E4FBA"/>
    <w:rsid w:val="008E5500"/>
    <w:rsid w:val="008E5682"/>
    <w:rsid w:val="008E5A39"/>
    <w:rsid w:val="008E60EA"/>
    <w:rsid w:val="008E6201"/>
    <w:rsid w:val="008E628A"/>
    <w:rsid w:val="008E7111"/>
    <w:rsid w:val="008E77BD"/>
    <w:rsid w:val="008F02C3"/>
    <w:rsid w:val="008F05DF"/>
    <w:rsid w:val="008F0748"/>
    <w:rsid w:val="008F0CD9"/>
    <w:rsid w:val="008F1018"/>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870"/>
    <w:rsid w:val="008F5901"/>
    <w:rsid w:val="008F5EEB"/>
    <w:rsid w:val="008F6701"/>
    <w:rsid w:val="008F6A7E"/>
    <w:rsid w:val="008F6D10"/>
    <w:rsid w:val="008F6E71"/>
    <w:rsid w:val="008F73C7"/>
    <w:rsid w:val="008F7A0E"/>
    <w:rsid w:val="00900DA1"/>
    <w:rsid w:val="00900F9F"/>
    <w:rsid w:val="00901261"/>
    <w:rsid w:val="009012A7"/>
    <w:rsid w:val="00901575"/>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A95"/>
    <w:rsid w:val="0090705B"/>
    <w:rsid w:val="009074AD"/>
    <w:rsid w:val="00907844"/>
    <w:rsid w:val="00910093"/>
    <w:rsid w:val="00910BF0"/>
    <w:rsid w:val="00910EFB"/>
    <w:rsid w:val="00910FAF"/>
    <w:rsid w:val="00911033"/>
    <w:rsid w:val="00911129"/>
    <w:rsid w:val="00911151"/>
    <w:rsid w:val="00911858"/>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D6A"/>
    <w:rsid w:val="00914EEA"/>
    <w:rsid w:val="009157EA"/>
    <w:rsid w:val="00915A5E"/>
    <w:rsid w:val="00915BDB"/>
    <w:rsid w:val="0091603B"/>
    <w:rsid w:val="009164CA"/>
    <w:rsid w:val="009169A6"/>
    <w:rsid w:val="00916A02"/>
    <w:rsid w:val="00916B23"/>
    <w:rsid w:val="00916DDD"/>
    <w:rsid w:val="00917A4C"/>
    <w:rsid w:val="00917A67"/>
    <w:rsid w:val="00920678"/>
    <w:rsid w:val="00920947"/>
    <w:rsid w:val="0092123F"/>
    <w:rsid w:val="00922191"/>
    <w:rsid w:val="0092226E"/>
    <w:rsid w:val="009224D0"/>
    <w:rsid w:val="00922BAC"/>
    <w:rsid w:val="00923009"/>
    <w:rsid w:val="0092346B"/>
    <w:rsid w:val="00923640"/>
    <w:rsid w:val="00923900"/>
    <w:rsid w:val="00923E4E"/>
    <w:rsid w:val="00923E89"/>
    <w:rsid w:val="0092438D"/>
    <w:rsid w:val="009246E5"/>
    <w:rsid w:val="009260D0"/>
    <w:rsid w:val="00926554"/>
    <w:rsid w:val="00926C88"/>
    <w:rsid w:val="00926DDC"/>
    <w:rsid w:val="00927525"/>
    <w:rsid w:val="00927577"/>
    <w:rsid w:val="00927999"/>
    <w:rsid w:val="00927AFB"/>
    <w:rsid w:val="00927BD5"/>
    <w:rsid w:val="00931194"/>
    <w:rsid w:val="0093124D"/>
    <w:rsid w:val="009314FE"/>
    <w:rsid w:val="009317DB"/>
    <w:rsid w:val="0093204F"/>
    <w:rsid w:val="00933299"/>
    <w:rsid w:val="009332D9"/>
    <w:rsid w:val="00933F8F"/>
    <w:rsid w:val="00934200"/>
    <w:rsid w:val="0093427C"/>
    <w:rsid w:val="009348FC"/>
    <w:rsid w:val="0093517B"/>
    <w:rsid w:val="00935943"/>
    <w:rsid w:val="00936254"/>
    <w:rsid w:val="00936631"/>
    <w:rsid w:val="00936BBC"/>
    <w:rsid w:val="00936C1A"/>
    <w:rsid w:val="00936EED"/>
    <w:rsid w:val="00937309"/>
    <w:rsid w:val="00937DB0"/>
    <w:rsid w:val="00937F6C"/>
    <w:rsid w:val="0094043B"/>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3FB2"/>
    <w:rsid w:val="009441B1"/>
    <w:rsid w:val="0094430C"/>
    <w:rsid w:val="00944D4B"/>
    <w:rsid w:val="00944F4A"/>
    <w:rsid w:val="00944FCF"/>
    <w:rsid w:val="009455A8"/>
    <w:rsid w:val="00945F01"/>
    <w:rsid w:val="00946543"/>
    <w:rsid w:val="00946719"/>
    <w:rsid w:val="00946A34"/>
    <w:rsid w:val="00946D2E"/>
    <w:rsid w:val="00947988"/>
    <w:rsid w:val="00947C72"/>
    <w:rsid w:val="00947CF2"/>
    <w:rsid w:val="00947EE6"/>
    <w:rsid w:val="009507C2"/>
    <w:rsid w:val="00950BCA"/>
    <w:rsid w:val="00950DA1"/>
    <w:rsid w:val="00950F35"/>
    <w:rsid w:val="00952203"/>
    <w:rsid w:val="0095228E"/>
    <w:rsid w:val="00952DFE"/>
    <w:rsid w:val="009537A0"/>
    <w:rsid w:val="00953838"/>
    <w:rsid w:val="009539AE"/>
    <w:rsid w:val="00953A6E"/>
    <w:rsid w:val="009548C2"/>
    <w:rsid w:val="009548CA"/>
    <w:rsid w:val="00955597"/>
    <w:rsid w:val="009556FE"/>
    <w:rsid w:val="00955F29"/>
    <w:rsid w:val="00955FE5"/>
    <w:rsid w:val="00957680"/>
    <w:rsid w:val="00957841"/>
    <w:rsid w:val="009579DF"/>
    <w:rsid w:val="00957D35"/>
    <w:rsid w:val="00960970"/>
    <w:rsid w:val="00960B9B"/>
    <w:rsid w:val="00960DC7"/>
    <w:rsid w:val="009613A2"/>
    <w:rsid w:val="00961B82"/>
    <w:rsid w:val="00961CA2"/>
    <w:rsid w:val="00961DB2"/>
    <w:rsid w:val="00961DCF"/>
    <w:rsid w:val="00961E7D"/>
    <w:rsid w:val="00962058"/>
    <w:rsid w:val="009621DF"/>
    <w:rsid w:val="00962209"/>
    <w:rsid w:val="009626F1"/>
    <w:rsid w:val="00962A1E"/>
    <w:rsid w:val="00962B7C"/>
    <w:rsid w:val="00962E80"/>
    <w:rsid w:val="00963808"/>
    <w:rsid w:val="009638BD"/>
    <w:rsid w:val="00963B8B"/>
    <w:rsid w:val="00964260"/>
    <w:rsid w:val="00964876"/>
    <w:rsid w:val="00964919"/>
    <w:rsid w:val="00964D8D"/>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312"/>
    <w:rsid w:val="009726F5"/>
    <w:rsid w:val="0097283E"/>
    <w:rsid w:val="00972F05"/>
    <w:rsid w:val="009739DD"/>
    <w:rsid w:val="009739F6"/>
    <w:rsid w:val="00973BFF"/>
    <w:rsid w:val="00973D02"/>
    <w:rsid w:val="00974465"/>
    <w:rsid w:val="009749E3"/>
    <w:rsid w:val="00975616"/>
    <w:rsid w:val="0097580B"/>
    <w:rsid w:val="00975EB9"/>
    <w:rsid w:val="00976470"/>
    <w:rsid w:val="00976AA5"/>
    <w:rsid w:val="009776B8"/>
    <w:rsid w:val="00977935"/>
    <w:rsid w:val="00977C79"/>
    <w:rsid w:val="00977EBC"/>
    <w:rsid w:val="009805B5"/>
    <w:rsid w:val="00980E78"/>
    <w:rsid w:val="009813F7"/>
    <w:rsid w:val="00981DD0"/>
    <w:rsid w:val="009823F1"/>
    <w:rsid w:val="009827C2"/>
    <w:rsid w:val="00982EE5"/>
    <w:rsid w:val="0098313A"/>
    <w:rsid w:val="0098399C"/>
    <w:rsid w:val="009840D9"/>
    <w:rsid w:val="0098434B"/>
    <w:rsid w:val="00984591"/>
    <w:rsid w:val="00984657"/>
    <w:rsid w:val="00984CFE"/>
    <w:rsid w:val="00985B04"/>
    <w:rsid w:val="00985DC3"/>
    <w:rsid w:val="00985E27"/>
    <w:rsid w:val="009861A9"/>
    <w:rsid w:val="0098667C"/>
    <w:rsid w:val="00986820"/>
    <w:rsid w:val="00986CF0"/>
    <w:rsid w:val="00986F93"/>
    <w:rsid w:val="00987ACA"/>
    <w:rsid w:val="00987B0D"/>
    <w:rsid w:val="00990A5E"/>
    <w:rsid w:val="00990AF2"/>
    <w:rsid w:val="00990BC0"/>
    <w:rsid w:val="00990E33"/>
    <w:rsid w:val="00990FB1"/>
    <w:rsid w:val="00991261"/>
    <w:rsid w:val="0099157D"/>
    <w:rsid w:val="0099177D"/>
    <w:rsid w:val="00991DA2"/>
    <w:rsid w:val="00992396"/>
    <w:rsid w:val="009928CB"/>
    <w:rsid w:val="00993225"/>
    <w:rsid w:val="00993500"/>
    <w:rsid w:val="00993770"/>
    <w:rsid w:val="009941A8"/>
    <w:rsid w:val="0099463D"/>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BC8"/>
    <w:rsid w:val="009A0EE3"/>
    <w:rsid w:val="009A1175"/>
    <w:rsid w:val="009A19AF"/>
    <w:rsid w:val="009A1C56"/>
    <w:rsid w:val="009A1C6B"/>
    <w:rsid w:val="009A274E"/>
    <w:rsid w:val="009A30EF"/>
    <w:rsid w:val="009A3918"/>
    <w:rsid w:val="009A3CAE"/>
    <w:rsid w:val="009A415B"/>
    <w:rsid w:val="009A557E"/>
    <w:rsid w:val="009A5A47"/>
    <w:rsid w:val="009A5FA4"/>
    <w:rsid w:val="009A662F"/>
    <w:rsid w:val="009A6A7F"/>
    <w:rsid w:val="009A6EB9"/>
    <w:rsid w:val="009A6F9D"/>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8BD"/>
    <w:rsid w:val="009B3BAC"/>
    <w:rsid w:val="009B4827"/>
    <w:rsid w:val="009B4982"/>
    <w:rsid w:val="009B4D74"/>
    <w:rsid w:val="009B4DFA"/>
    <w:rsid w:val="009B506E"/>
    <w:rsid w:val="009B579A"/>
    <w:rsid w:val="009B5BC1"/>
    <w:rsid w:val="009B756F"/>
    <w:rsid w:val="009B7C7B"/>
    <w:rsid w:val="009C0015"/>
    <w:rsid w:val="009C0DF7"/>
    <w:rsid w:val="009C1CDE"/>
    <w:rsid w:val="009C2718"/>
    <w:rsid w:val="009C2BF8"/>
    <w:rsid w:val="009C2DCB"/>
    <w:rsid w:val="009C34D3"/>
    <w:rsid w:val="009C36D2"/>
    <w:rsid w:val="009C407B"/>
    <w:rsid w:val="009C44F7"/>
    <w:rsid w:val="009C4EB4"/>
    <w:rsid w:val="009C56C3"/>
    <w:rsid w:val="009C622E"/>
    <w:rsid w:val="009C6744"/>
    <w:rsid w:val="009C6DB0"/>
    <w:rsid w:val="009C7199"/>
    <w:rsid w:val="009D00C1"/>
    <w:rsid w:val="009D033B"/>
    <w:rsid w:val="009D0D90"/>
    <w:rsid w:val="009D0ED6"/>
    <w:rsid w:val="009D0F71"/>
    <w:rsid w:val="009D11BE"/>
    <w:rsid w:val="009D1831"/>
    <w:rsid w:val="009D1A8D"/>
    <w:rsid w:val="009D201E"/>
    <w:rsid w:val="009D27E2"/>
    <w:rsid w:val="009D294A"/>
    <w:rsid w:val="009D2EC8"/>
    <w:rsid w:val="009D2EDB"/>
    <w:rsid w:val="009D374B"/>
    <w:rsid w:val="009D3EC7"/>
    <w:rsid w:val="009D5C26"/>
    <w:rsid w:val="009D5DBC"/>
    <w:rsid w:val="009D60EF"/>
    <w:rsid w:val="009D617D"/>
    <w:rsid w:val="009D6335"/>
    <w:rsid w:val="009D6755"/>
    <w:rsid w:val="009D6B5A"/>
    <w:rsid w:val="009D6D10"/>
    <w:rsid w:val="009D7256"/>
    <w:rsid w:val="009D7303"/>
    <w:rsid w:val="009D79B3"/>
    <w:rsid w:val="009D7EB2"/>
    <w:rsid w:val="009E003E"/>
    <w:rsid w:val="009E0232"/>
    <w:rsid w:val="009E0403"/>
    <w:rsid w:val="009E04FD"/>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5C1A"/>
    <w:rsid w:val="009E640E"/>
    <w:rsid w:val="009E6ABE"/>
    <w:rsid w:val="009E7309"/>
    <w:rsid w:val="009E7ADB"/>
    <w:rsid w:val="009E7F8F"/>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AE0"/>
    <w:rsid w:val="009F2CCB"/>
    <w:rsid w:val="009F40B2"/>
    <w:rsid w:val="009F42AA"/>
    <w:rsid w:val="009F473C"/>
    <w:rsid w:val="009F4A50"/>
    <w:rsid w:val="009F5384"/>
    <w:rsid w:val="009F56A8"/>
    <w:rsid w:val="009F5915"/>
    <w:rsid w:val="009F5E8B"/>
    <w:rsid w:val="009F65C8"/>
    <w:rsid w:val="009F66F6"/>
    <w:rsid w:val="009F6707"/>
    <w:rsid w:val="009F68BC"/>
    <w:rsid w:val="009F6BD2"/>
    <w:rsid w:val="009F6E60"/>
    <w:rsid w:val="009F6F9F"/>
    <w:rsid w:val="00A00E64"/>
    <w:rsid w:val="00A01032"/>
    <w:rsid w:val="00A01BB6"/>
    <w:rsid w:val="00A01BE1"/>
    <w:rsid w:val="00A01E11"/>
    <w:rsid w:val="00A0253F"/>
    <w:rsid w:val="00A0277D"/>
    <w:rsid w:val="00A02787"/>
    <w:rsid w:val="00A033DA"/>
    <w:rsid w:val="00A04476"/>
    <w:rsid w:val="00A04CFA"/>
    <w:rsid w:val="00A05730"/>
    <w:rsid w:val="00A059CF"/>
    <w:rsid w:val="00A060F8"/>
    <w:rsid w:val="00A068BC"/>
    <w:rsid w:val="00A06B74"/>
    <w:rsid w:val="00A07292"/>
    <w:rsid w:val="00A0756F"/>
    <w:rsid w:val="00A07627"/>
    <w:rsid w:val="00A1067A"/>
    <w:rsid w:val="00A11024"/>
    <w:rsid w:val="00A11094"/>
    <w:rsid w:val="00A111F6"/>
    <w:rsid w:val="00A11233"/>
    <w:rsid w:val="00A115C7"/>
    <w:rsid w:val="00A11619"/>
    <w:rsid w:val="00A11B39"/>
    <w:rsid w:val="00A11C34"/>
    <w:rsid w:val="00A127A4"/>
    <w:rsid w:val="00A1302E"/>
    <w:rsid w:val="00A133B0"/>
    <w:rsid w:val="00A13637"/>
    <w:rsid w:val="00A13741"/>
    <w:rsid w:val="00A1375F"/>
    <w:rsid w:val="00A13804"/>
    <w:rsid w:val="00A139D8"/>
    <w:rsid w:val="00A1493B"/>
    <w:rsid w:val="00A14A4E"/>
    <w:rsid w:val="00A15B8C"/>
    <w:rsid w:val="00A166EE"/>
    <w:rsid w:val="00A16D9E"/>
    <w:rsid w:val="00A17048"/>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75C"/>
    <w:rsid w:val="00A23E37"/>
    <w:rsid w:val="00A24024"/>
    <w:rsid w:val="00A2402B"/>
    <w:rsid w:val="00A243A0"/>
    <w:rsid w:val="00A24688"/>
    <w:rsid w:val="00A247F0"/>
    <w:rsid w:val="00A24A09"/>
    <w:rsid w:val="00A24E4F"/>
    <w:rsid w:val="00A2556F"/>
    <w:rsid w:val="00A25ADE"/>
    <w:rsid w:val="00A264D3"/>
    <w:rsid w:val="00A2659F"/>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BB4"/>
    <w:rsid w:val="00A33C52"/>
    <w:rsid w:val="00A33C9D"/>
    <w:rsid w:val="00A343E0"/>
    <w:rsid w:val="00A3447A"/>
    <w:rsid w:val="00A35172"/>
    <w:rsid w:val="00A356F2"/>
    <w:rsid w:val="00A3617A"/>
    <w:rsid w:val="00A3689D"/>
    <w:rsid w:val="00A37C30"/>
    <w:rsid w:val="00A40452"/>
    <w:rsid w:val="00A40899"/>
    <w:rsid w:val="00A40918"/>
    <w:rsid w:val="00A40987"/>
    <w:rsid w:val="00A40E12"/>
    <w:rsid w:val="00A41149"/>
    <w:rsid w:val="00A41256"/>
    <w:rsid w:val="00A41626"/>
    <w:rsid w:val="00A416DA"/>
    <w:rsid w:val="00A41A00"/>
    <w:rsid w:val="00A41CEF"/>
    <w:rsid w:val="00A41EF3"/>
    <w:rsid w:val="00A41F1A"/>
    <w:rsid w:val="00A430EB"/>
    <w:rsid w:val="00A435B3"/>
    <w:rsid w:val="00A43ED6"/>
    <w:rsid w:val="00A44157"/>
    <w:rsid w:val="00A44239"/>
    <w:rsid w:val="00A44768"/>
    <w:rsid w:val="00A44B26"/>
    <w:rsid w:val="00A44DC1"/>
    <w:rsid w:val="00A45192"/>
    <w:rsid w:val="00A451FF"/>
    <w:rsid w:val="00A45495"/>
    <w:rsid w:val="00A45DBB"/>
    <w:rsid w:val="00A46288"/>
    <w:rsid w:val="00A462EE"/>
    <w:rsid w:val="00A464E2"/>
    <w:rsid w:val="00A468EC"/>
    <w:rsid w:val="00A46D3F"/>
    <w:rsid w:val="00A476EF"/>
    <w:rsid w:val="00A506A9"/>
    <w:rsid w:val="00A50948"/>
    <w:rsid w:val="00A51621"/>
    <w:rsid w:val="00A51681"/>
    <w:rsid w:val="00A51CE4"/>
    <w:rsid w:val="00A5257D"/>
    <w:rsid w:val="00A525E0"/>
    <w:rsid w:val="00A52763"/>
    <w:rsid w:val="00A52823"/>
    <w:rsid w:val="00A52BE3"/>
    <w:rsid w:val="00A52DF0"/>
    <w:rsid w:val="00A52F78"/>
    <w:rsid w:val="00A535FE"/>
    <w:rsid w:val="00A53691"/>
    <w:rsid w:val="00A53B64"/>
    <w:rsid w:val="00A54110"/>
    <w:rsid w:val="00A550CD"/>
    <w:rsid w:val="00A55945"/>
    <w:rsid w:val="00A560FD"/>
    <w:rsid w:val="00A56129"/>
    <w:rsid w:val="00A56197"/>
    <w:rsid w:val="00A563E0"/>
    <w:rsid w:val="00A56AE1"/>
    <w:rsid w:val="00A57335"/>
    <w:rsid w:val="00A5736A"/>
    <w:rsid w:val="00A57AD7"/>
    <w:rsid w:val="00A57C21"/>
    <w:rsid w:val="00A57CBA"/>
    <w:rsid w:val="00A57EAE"/>
    <w:rsid w:val="00A60552"/>
    <w:rsid w:val="00A606B9"/>
    <w:rsid w:val="00A60B7A"/>
    <w:rsid w:val="00A615FC"/>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AA5"/>
    <w:rsid w:val="00A66DD5"/>
    <w:rsid w:val="00A66E61"/>
    <w:rsid w:val="00A6702C"/>
    <w:rsid w:val="00A67228"/>
    <w:rsid w:val="00A67612"/>
    <w:rsid w:val="00A703DA"/>
    <w:rsid w:val="00A705A7"/>
    <w:rsid w:val="00A71077"/>
    <w:rsid w:val="00A71567"/>
    <w:rsid w:val="00A71A19"/>
    <w:rsid w:val="00A71CD7"/>
    <w:rsid w:val="00A72439"/>
    <w:rsid w:val="00A725B5"/>
    <w:rsid w:val="00A72823"/>
    <w:rsid w:val="00A729C5"/>
    <w:rsid w:val="00A72DEC"/>
    <w:rsid w:val="00A72E56"/>
    <w:rsid w:val="00A72FE9"/>
    <w:rsid w:val="00A731F2"/>
    <w:rsid w:val="00A7350D"/>
    <w:rsid w:val="00A73C1E"/>
    <w:rsid w:val="00A74C7C"/>
    <w:rsid w:val="00A75489"/>
    <w:rsid w:val="00A75DD7"/>
    <w:rsid w:val="00A75EE0"/>
    <w:rsid w:val="00A76012"/>
    <w:rsid w:val="00A76321"/>
    <w:rsid w:val="00A766B4"/>
    <w:rsid w:val="00A76DA1"/>
    <w:rsid w:val="00A770A2"/>
    <w:rsid w:val="00A777C8"/>
    <w:rsid w:val="00A77A85"/>
    <w:rsid w:val="00A807F2"/>
    <w:rsid w:val="00A8104D"/>
    <w:rsid w:val="00A81140"/>
    <w:rsid w:val="00A81414"/>
    <w:rsid w:val="00A8198C"/>
    <w:rsid w:val="00A81A4A"/>
    <w:rsid w:val="00A82368"/>
    <w:rsid w:val="00A8245F"/>
    <w:rsid w:val="00A82C9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14D"/>
    <w:rsid w:val="00A8655A"/>
    <w:rsid w:val="00A86773"/>
    <w:rsid w:val="00A8775B"/>
    <w:rsid w:val="00A903D4"/>
    <w:rsid w:val="00A905D7"/>
    <w:rsid w:val="00A90A3C"/>
    <w:rsid w:val="00A90B2C"/>
    <w:rsid w:val="00A9113A"/>
    <w:rsid w:val="00A91552"/>
    <w:rsid w:val="00A91659"/>
    <w:rsid w:val="00A91766"/>
    <w:rsid w:val="00A91863"/>
    <w:rsid w:val="00A92185"/>
    <w:rsid w:val="00A9247A"/>
    <w:rsid w:val="00A92CEB"/>
    <w:rsid w:val="00A92E17"/>
    <w:rsid w:val="00A931CE"/>
    <w:rsid w:val="00A9392A"/>
    <w:rsid w:val="00A93AB2"/>
    <w:rsid w:val="00A9458E"/>
    <w:rsid w:val="00A9472B"/>
    <w:rsid w:val="00A94AC3"/>
    <w:rsid w:val="00A94E17"/>
    <w:rsid w:val="00A95101"/>
    <w:rsid w:val="00A9538C"/>
    <w:rsid w:val="00A95556"/>
    <w:rsid w:val="00A957B8"/>
    <w:rsid w:val="00A957C8"/>
    <w:rsid w:val="00A957ED"/>
    <w:rsid w:val="00A95AF4"/>
    <w:rsid w:val="00A9646B"/>
    <w:rsid w:val="00A966B6"/>
    <w:rsid w:val="00AA034F"/>
    <w:rsid w:val="00AA0505"/>
    <w:rsid w:val="00AA0561"/>
    <w:rsid w:val="00AA0A8A"/>
    <w:rsid w:val="00AA0F9F"/>
    <w:rsid w:val="00AA1022"/>
    <w:rsid w:val="00AA140F"/>
    <w:rsid w:val="00AA1ED9"/>
    <w:rsid w:val="00AA1F9E"/>
    <w:rsid w:val="00AA28EA"/>
    <w:rsid w:val="00AA2E0D"/>
    <w:rsid w:val="00AA339E"/>
    <w:rsid w:val="00AA351D"/>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0873"/>
    <w:rsid w:val="00AB159D"/>
    <w:rsid w:val="00AB17BA"/>
    <w:rsid w:val="00AB1847"/>
    <w:rsid w:val="00AB272D"/>
    <w:rsid w:val="00AB2802"/>
    <w:rsid w:val="00AB28AB"/>
    <w:rsid w:val="00AB2C63"/>
    <w:rsid w:val="00AB3E4C"/>
    <w:rsid w:val="00AB3FF4"/>
    <w:rsid w:val="00AB412E"/>
    <w:rsid w:val="00AB4958"/>
    <w:rsid w:val="00AB4B9D"/>
    <w:rsid w:val="00AB4D70"/>
    <w:rsid w:val="00AB4E3C"/>
    <w:rsid w:val="00AB4E73"/>
    <w:rsid w:val="00AB552F"/>
    <w:rsid w:val="00AB5702"/>
    <w:rsid w:val="00AB5896"/>
    <w:rsid w:val="00AB61B4"/>
    <w:rsid w:val="00AB64B8"/>
    <w:rsid w:val="00AB6C73"/>
    <w:rsid w:val="00AB7158"/>
    <w:rsid w:val="00AB7563"/>
    <w:rsid w:val="00AB76BB"/>
    <w:rsid w:val="00AB78FA"/>
    <w:rsid w:val="00AB7C54"/>
    <w:rsid w:val="00AB7D26"/>
    <w:rsid w:val="00AC0987"/>
    <w:rsid w:val="00AC0B68"/>
    <w:rsid w:val="00AC0C4F"/>
    <w:rsid w:val="00AC11DF"/>
    <w:rsid w:val="00AC1913"/>
    <w:rsid w:val="00AC1DC3"/>
    <w:rsid w:val="00AC1F74"/>
    <w:rsid w:val="00AC2228"/>
    <w:rsid w:val="00AC2260"/>
    <w:rsid w:val="00AC28F6"/>
    <w:rsid w:val="00AC2F9C"/>
    <w:rsid w:val="00AC305A"/>
    <w:rsid w:val="00AC3EFF"/>
    <w:rsid w:val="00AC417A"/>
    <w:rsid w:val="00AC41AD"/>
    <w:rsid w:val="00AC45BA"/>
    <w:rsid w:val="00AC4617"/>
    <w:rsid w:val="00AC472E"/>
    <w:rsid w:val="00AC4F7E"/>
    <w:rsid w:val="00AC50B6"/>
    <w:rsid w:val="00AC5434"/>
    <w:rsid w:val="00AC5497"/>
    <w:rsid w:val="00AC5548"/>
    <w:rsid w:val="00AC56B7"/>
    <w:rsid w:val="00AC5A11"/>
    <w:rsid w:val="00AC5BBC"/>
    <w:rsid w:val="00AC5DE9"/>
    <w:rsid w:val="00AC6346"/>
    <w:rsid w:val="00AC65AA"/>
    <w:rsid w:val="00AC6A06"/>
    <w:rsid w:val="00AC6B5A"/>
    <w:rsid w:val="00AC70C9"/>
    <w:rsid w:val="00AC77B0"/>
    <w:rsid w:val="00AC7B97"/>
    <w:rsid w:val="00AC7C43"/>
    <w:rsid w:val="00AD042C"/>
    <w:rsid w:val="00AD0864"/>
    <w:rsid w:val="00AD0D1D"/>
    <w:rsid w:val="00AD0F30"/>
    <w:rsid w:val="00AD15E0"/>
    <w:rsid w:val="00AD18F9"/>
    <w:rsid w:val="00AD1E06"/>
    <w:rsid w:val="00AD1EF1"/>
    <w:rsid w:val="00AD1F3A"/>
    <w:rsid w:val="00AD1F41"/>
    <w:rsid w:val="00AD2090"/>
    <w:rsid w:val="00AD2181"/>
    <w:rsid w:val="00AD28BC"/>
    <w:rsid w:val="00AD2EC9"/>
    <w:rsid w:val="00AD2F55"/>
    <w:rsid w:val="00AD356E"/>
    <w:rsid w:val="00AD370C"/>
    <w:rsid w:val="00AD43BD"/>
    <w:rsid w:val="00AD47A6"/>
    <w:rsid w:val="00AD48BB"/>
    <w:rsid w:val="00AD5AF1"/>
    <w:rsid w:val="00AD5D99"/>
    <w:rsid w:val="00AD6316"/>
    <w:rsid w:val="00AD6457"/>
    <w:rsid w:val="00AD65CD"/>
    <w:rsid w:val="00AD66B5"/>
    <w:rsid w:val="00AD6AAF"/>
    <w:rsid w:val="00AD743B"/>
    <w:rsid w:val="00AD75B8"/>
    <w:rsid w:val="00AE0492"/>
    <w:rsid w:val="00AE07B5"/>
    <w:rsid w:val="00AE0C17"/>
    <w:rsid w:val="00AE18D5"/>
    <w:rsid w:val="00AE1F40"/>
    <w:rsid w:val="00AE26E7"/>
    <w:rsid w:val="00AE27B1"/>
    <w:rsid w:val="00AE281B"/>
    <w:rsid w:val="00AE2FE6"/>
    <w:rsid w:val="00AE3DC4"/>
    <w:rsid w:val="00AE4392"/>
    <w:rsid w:val="00AE4585"/>
    <w:rsid w:val="00AE45DB"/>
    <w:rsid w:val="00AE4B07"/>
    <w:rsid w:val="00AE4B0C"/>
    <w:rsid w:val="00AE51C8"/>
    <w:rsid w:val="00AE5631"/>
    <w:rsid w:val="00AE67F7"/>
    <w:rsid w:val="00AE6853"/>
    <w:rsid w:val="00AE6C84"/>
    <w:rsid w:val="00AE6EA9"/>
    <w:rsid w:val="00AE6F5F"/>
    <w:rsid w:val="00AE7829"/>
    <w:rsid w:val="00AE7F1F"/>
    <w:rsid w:val="00AE7F31"/>
    <w:rsid w:val="00AF0034"/>
    <w:rsid w:val="00AF0113"/>
    <w:rsid w:val="00AF1159"/>
    <w:rsid w:val="00AF156F"/>
    <w:rsid w:val="00AF1B03"/>
    <w:rsid w:val="00AF2340"/>
    <w:rsid w:val="00AF2575"/>
    <w:rsid w:val="00AF2BAE"/>
    <w:rsid w:val="00AF2E33"/>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4E2B"/>
    <w:rsid w:val="00B057A7"/>
    <w:rsid w:val="00B0677A"/>
    <w:rsid w:val="00B06D88"/>
    <w:rsid w:val="00B073C8"/>
    <w:rsid w:val="00B07510"/>
    <w:rsid w:val="00B07B4E"/>
    <w:rsid w:val="00B07E37"/>
    <w:rsid w:val="00B10086"/>
    <w:rsid w:val="00B106CF"/>
    <w:rsid w:val="00B107AE"/>
    <w:rsid w:val="00B11130"/>
    <w:rsid w:val="00B111FA"/>
    <w:rsid w:val="00B11682"/>
    <w:rsid w:val="00B1168D"/>
    <w:rsid w:val="00B117F2"/>
    <w:rsid w:val="00B11BB4"/>
    <w:rsid w:val="00B11DDC"/>
    <w:rsid w:val="00B11F86"/>
    <w:rsid w:val="00B122CA"/>
    <w:rsid w:val="00B12535"/>
    <w:rsid w:val="00B1312B"/>
    <w:rsid w:val="00B13AD8"/>
    <w:rsid w:val="00B13B9C"/>
    <w:rsid w:val="00B1458C"/>
    <w:rsid w:val="00B14AC4"/>
    <w:rsid w:val="00B14BCA"/>
    <w:rsid w:val="00B14ED0"/>
    <w:rsid w:val="00B1579E"/>
    <w:rsid w:val="00B15B8A"/>
    <w:rsid w:val="00B15EF9"/>
    <w:rsid w:val="00B15F43"/>
    <w:rsid w:val="00B162E4"/>
    <w:rsid w:val="00B172FD"/>
    <w:rsid w:val="00B17371"/>
    <w:rsid w:val="00B1748C"/>
    <w:rsid w:val="00B17BDF"/>
    <w:rsid w:val="00B20602"/>
    <w:rsid w:val="00B20BC5"/>
    <w:rsid w:val="00B221DD"/>
    <w:rsid w:val="00B2226C"/>
    <w:rsid w:val="00B2230B"/>
    <w:rsid w:val="00B2247C"/>
    <w:rsid w:val="00B2286E"/>
    <w:rsid w:val="00B23010"/>
    <w:rsid w:val="00B240D0"/>
    <w:rsid w:val="00B244BD"/>
    <w:rsid w:val="00B24740"/>
    <w:rsid w:val="00B24DBF"/>
    <w:rsid w:val="00B2544D"/>
    <w:rsid w:val="00B257FC"/>
    <w:rsid w:val="00B259C8"/>
    <w:rsid w:val="00B2622D"/>
    <w:rsid w:val="00B271AA"/>
    <w:rsid w:val="00B277B4"/>
    <w:rsid w:val="00B27F5C"/>
    <w:rsid w:val="00B30207"/>
    <w:rsid w:val="00B3074B"/>
    <w:rsid w:val="00B30B2F"/>
    <w:rsid w:val="00B310EE"/>
    <w:rsid w:val="00B313B7"/>
    <w:rsid w:val="00B313ED"/>
    <w:rsid w:val="00B31734"/>
    <w:rsid w:val="00B3176F"/>
    <w:rsid w:val="00B31C07"/>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0EAE"/>
    <w:rsid w:val="00B41543"/>
    <w:rsid w:val="00B41D98"/>
    <w:rsid w:val="00B41F2A"/>
    <w:rsid w:val="00B4208D"/>
    <w:rsid w:val="00B422AF"/>
    <w:rsid w:val="00B424CE"/>
    <w:rsid w:val="00B4296F"/>
    <w:rsid w:val="00B42EEC"/>
    <w:rsid w:val="00B4329E"/>
    <w:rsid w:val="00B434F6"/>
    <w:rsid w:val="00B43884"/>
    <w:rsid w:val="00B43ADE"/>
    <w:rsid w:val="00B444BC"/>
    <w:rsid w:val="00B44846"/>
    <w:rsid w:val="00B45204"/>
    <w:rsid w:val="00B4520E"/>
    <w:rsid w:val="00B453F5"/>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287"/>
    <w:rsid w:val="00B52542"/>
    <w:rsid w:val="00B52646"/>
    <w:rsid w:val="00B5283C"/>
    <w:rsid w:val="00B52E43"/>
    <w:rsid w:val="00B52F35"/>
    <w:rsid w:val="00B5306D"/>
    <w:rsid w:val="00B532B0"/>
    <w:rsid w:val="00B53565"/>
    <w:rsid w:val="00B539F4"/>
    <w:rsid w:val="00B53D51"/>
    <w:rsid w:val="00B53DDD"/>
    <w:rsid w:val="00B53F59"/>
    <w:rsid w:val="00B540F6"/>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3608"/>
    <w:rsid w:val="00B74B16"/>
    <w:rsid w:val="00B74E84"/>
    <w:rsid w:val="00B74FF3"/>
    <w:rsid w:val="00B75029"/>
    <w:rsid w:val="00B75197"/>
    <w:rsid w:val="00B7536D"/>
    <w:rsid w:val="00B75C54"/>
    <w:rsid w:val="00B76130"/>
    <w:rsid w:val="00B76299"/>
    <w:rsid w:val="00B76548"/>
    <w:rsid w:val="00B76607"/>
    <w:rsid w:val="00B76CCF"/>
    <w:rsid w:val="00B772D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F91"/>
    <w:rsid w:val="00B831A0"/>
    <w:rsid w:val="00B83383"/>
    <w:rsid w:val="00B8359B"/>
    <w:rsid w:val="00B83895"/>
    <w:rsid w:val="00B84311"/>
    <w:rsid w:val="00B843ED"/>
    <w:rsid w:val="00B8484A"/>
    <w:rsid w:val="00B849A7"/>
    <w:rsid w:val="00B84AC0"/>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486"/>
    <w:rsid w:val="00B955DF"/>
    <w:rsid w:val="00B95FBB"/>
    <w:rsid w:val="00B95FDE"/>
    <w:rsid w:val="00B96406"/>
    <w:rsid w:val="00B9650D"/>
    <w:rsid w:val="00B966F1"/>
    <w:rsid w:val="00B97192"/>
    <w:rsid w:val="00B971BA"/>
    <w:rsid w:val="00B97419"/>
    <w:rsid w:val="00B976B7"/>
    <w:rsid w:val="00B97883"/>
    <w:rsid w:val="00B97A0D"/>
    <w:rsid w:val="00BA0A3E"/>
    <w:rsid w:val="00BA11A9"/>
    <w:rsid w:val="00BA1C82"/>
    <w:rsid w:val="00BA20C4"/>
    <w:rsid w:val="00BA2445"/>
    <w:rsid w:val="00BA2582"/>
    <w:rsid w:val="00BA2714"/>
    <w:rsid w:val="00BA33EC"/>
    <w:rsid w:val="00BA35C1"/>
    <w:rsid w:val="00BA3B5B"/>
    <w:rsid w:val="00BA483D"/>
    <w:rsid w:val="00BA7149"/>
    <w:rsid w:val="00BA723D"/>
    <w:rsid w:val="00BA7298"/>
    <w:rsid w:val="00BA76B6"/>
    <w:rsid w:val="00BA7C98"/>
    <w:rsid w:val="00BB0593"/>
    <w:rsid w:val="00BB06F7"/>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2B40"/>
    <w:rsid w:val="00BC3A8A"/>
    <w:rsid w:val="00BC3F7E"/>
    <w:rsid w:val="00BC45B2"/>
    <w:rsid w:val="00BC4729"/>
    <w:rsid w:val="00BC4FC2"/>
    <w:rsid w:val="00BC5979"/>
    <w:rsid w:val="00BC59AE"/>
    <w:rsid w:val="00BC6735"/>
    <w:rsid w:val="00BC770A"/>
    <w:rsid w:val="00BC7A9C"/>
    <w:rsid w:val="00BD0542"/>
    <w:rsid w:val="00BD05CA"/>
    <w:rsid w:val="00BD0F19"/>
    <w:rsid w:val="00BD13F2"/>
    <w:rsid w:val="00BD1E82"/>
    <w:rsid w:val="00BD23E1"/>
    <w:rsid w:val="00BD261F"/>
    <w:rsid w:val="00BD2709"/>
    <w:rsid w:val="00BD2733"/>
    <w:rsid w:val="00BD2AE7"/>
    <w:rsid w:val="00BD30F5"/>
    <w:rsid w:val="00BD3A1B"/>
    <w:rsid w:val="00BD3D97"/>
    <w:rsid w:val="00BD44FE"/>
    <w:rsid w:val="00BD4B33"/>
    <w:rsid w:val="00BD4F5C"/>
    <w:rsid w:val="00BD5937"/>
    <w:rsid w:val="00BD59F5"/>
    <w:rsid w:val="00BD5B6A"/>
    <w:rsid w:val="00BD5D75"/>
    <w:rsid w:val="00BD6296"/>
    <w:rsid w:val="00BD66FC"/>
    <w:rsid w:val="00BD682B"/>
    <w:rsid w:val="00BD6EC9"/>
    <w:rsid w:val="00BD7483"/>
    <w:rsid w:val="00BD7CBB"/>
    <w:rsid w:val="00BD7CF0"/>
    <w:rsid w:val="00BE0399"/>
    <w:rsid w:val="00BE04C1"/>
    <w:rsid w:val="00BE0624"/>
    <w:rsid w:val="00BE067D"/>
    <w:rsid w:val="00BE0740"/>
    <w:rsid w:val="00BE173C"/>
    <w:rsid w:val="00BE214A"/>
    <w:rsid w:val="00BE215C"/>
    <w:rsid w:val="00BE2357"/>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1A5"/>
    <w:rsid w:val="00BF04BB"/>
    <w:rsid w:val="00BF08F5"/>
    <w:rsid w:val="00BF0939"/>
    <w:rsid w:val="00BF11BC"/>
    <w:rsid w:val="00BF198B"/>
    <w:rsid w:val="00BF1E03"/>
    <w:rsid w:val="00BF242E"/>
    <w:rsid w:val="00BF26E9"/>
    <w:rsid w:val="00BF2E72"/>
    <w:rsid w:val="00BF402A"/>
    <w:rsid w:val="00BF4087"/>
    <w:rsid w:val="00BF4931"/>
    <w:rsid w:val="00BF49C6"/>
    <w:rsid w:val="00BF4C9B"/>
    <w:rsid w:val="00BF520E"/>
    <w:rsid w:val="00BF5514"/>
    <w:rsid w:val="00BF564F"/>
    <w:rsid w:val="00BF6B76"/>
    <w:rsid w:val="00BF6E95"/>
    <w:rsid w:val="00BF6FB3"/>
    <w:rsid w:val="00BF714F"/>
    <w:rsid w:val="00BF77F3"/>
    <w:rsid w:val="00BF780D"/>
    <w:rsid w:val="00BF7837"/>
    <w:rsid w:val="00BF7944"/>
    <w:rsid w:val="00BF7D64"/>
    <w:rsid w:val="00BF7F89"/>
    <w:rsid w:val="00C003F2"/>
    <w:rsid w:val="00C00691"/>
    <w:rsid w:val="00C00901"/>
    <w:rsid w:val="00C00D51"/>
    <w:rsid w:val="00C0161D"/>
    <w:rsid w:val="00C02182"/>
    <w:rsid w:val="00C02547"/>
    <w:rsid w:val="00C03F7A"/>
    <w:rsid w:val="00C0436A"/>
    <w:rsid w:val="00C0486E"/>
    <w:rsid w:val="00C04CCB"/>
    <w:rsid w:val="00C052B7"/>
    <w:rsid w:val="00C057BF"/>
    <w:rsid w:val="00C0585D"/>
    <w:rsid w:val="00C05C01"/>
    <w:rsid w:val="00C06F89"/>
    <w:rsid w:val="00C07011"/>
    <w:rsid w:val="00C07F18"/>
    <w:rsid w:val="00C07FC5"/>
    <w:rsid w:val="00C10812"/>
    <w:rsid w:val="00C1089E"/>
    <w:rsid w:val="00C108DF"/>
    <w:rsid w:val="00C11597"/>
    <w:rsid w:val="00C11FC5"/>
    <w:rsid w:val="00C125A7"/>
    <w:rsid w:val="00C12D95"/>
    <w:rsid w:val="00C13E34"/>
    <w:rsid w:val="00C1421C"/>
    <w:rsid w:val="00C145C7"/>
    <w:rsid w:val="00C14A98"/>
    <w:rsid w:val="00C14B05"/>
    <w:rsid w:val="00C14EAA"/>
    <w:rsid w:val="00C152A8"/>
    <w:rsid w:val="00C15C58"/>
    <w:rsid w:val="00C16092"/>
    <w:rsid w:val="00C162C5"/>
    <w:rsid w:val="00C16DE2"/>
    <w:rsid w:val="00C171C5"/>
    <w:rsid w:val="00C17639"/>
    <w:rsid w:val="00C1774D"/>
    <w:rsid w:val="00C17B3A"/>
    <w:rsid w:val="00C20432"/>
    <w:rsid w:val="00C2054E"/>
    <w:rsid w:val="00C2059F"/>
    <w:rsid w:val="00C20FE9"/>
    <w:rsid w:val="00C2179C"/>
    <w:rsid w:val="00C22597"/>
    <w:rsid w:val="00C227A2"/>
    <w:rsid w:val="00C22D67"/>
    <w:rsid w:val="00C2339E"/>
    <w:rsid w:val="00C233CD"/>
    <w:rsid w:val="00C23560"/>
    <w:rsid w:val="00C236F0"/>
    <w:rsid w:val="00C24971"/>
    <w:rsid w:val="00C252A2"/>
    <w:rsid w:val="00C253CF"/>
    <w:rsid w:val="00C25439"/>
    <w:rsid w:val="00C25553"/>
    <w:rsid w:val="00C255DF"/>
    <w:rsid w:val="00C266A8"/>
    <w:rsid w:val="00C26AA3"/>
    <w:rsid w:val="00C26DD8"/>
    <w:rsid w:val="00C27064"/>
    <w:rsid w:val="00C2731F"/>
    <w:rsid w:val="00C2778A"/>
    <w:rsid w:val="00C30866"/>
    <w:rsid w:val="00C30DCA"/>
    <w:rsid w:val="00C32263"/>
    <w:rsid w:val="00C32CA7"/>
    <w:rsid w:val="00C3378D"/>
    <w:rsid w:val="00C33CC0"/>
    <w:rsid w:val="00C34458"/>
    <w:rsid w:val="00C34D8B"/>
    <w:rsid w:val="00C34EC6"/>
    <w:rsid w:val="00C34EFF"/>
    <w:rsid w:val="00C350D4"/>
    <w:rsid w:val="00C355C2"/>
    <w:rsid w:val="00C355F5"/>
    <w:rsid w:val="00C36441"/>
    <w:rsid w:val="00C3691A"/>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3E9A"/>
    <w:rsid w:val="00C441CD"/>
    <w:rsid w:val="00C451B5"/>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A2B"/>
    <w:rsid w:val="00C56B37"/>
    <w:rsid w:val="00C56E89"/>
    <w:rsid w:val="00C56EB4"/>
    <w:rsid w:val="00C574EA"/>
    <w:rsid w:val="00C57DE6"/>
    <w:rsid w:val="00C600E2"/>
    <w:rsid w:val="00C601B1"/>
    <w:rsid w:val="00C60F50"/>
    <w:rsid w:val="00C6133E"/>
    <w:rsid w:val="00C6151D"/>
    <w:rsid w:val="00C61D1F"/>
    <w:rsid w:val="00C61F59"/>
    <w:rsid w:val="00C62385"/>
    <w:rsid w:val="00C62B05"/>
    <w:rsid w:val="00C6338C"/>
    <w:rsid w:val="00C63735"/>
    <w:rsid w:val="00C649F1"/>
    <w:rsid w:val="00C652DE"/>
    <w:rsid w:val="00C66C21"/>
    <w:rsid w:val="00C671F7"/>
    <w:rsid w:val="00C673CF"/>
    <w:rsid w:val="00C6775E"/>
    <w:rsid w:val="00C677E6"/>
    <w:rsid w:val="00C67A90"/>
    <w:rsid w:val="00C70810"/>
    <w:rsid w:val="00C70FB7"/>
    <w:rsid w:val="00C71373"/>
    <w:rsid w:val="00C71401"/>
    <w:rsid w:val="00C71888"/>
    <w:rsid w:val="00C724A7"/>
    <w:rsid w:val="00C7267B"/>
    <w:rsid w:val="00C72785"/>
    <w:rsid w:val="00C72FC7"/>
    <w:rsid w:val="00C73084"/>
    <w:rsid w:val="00C733DB"/>
    <w:rsid w:val="00C73FE6"/>
    <w:rsid w:val="00C74181"/>
    <w:rsid w:val="00C748B8"/>
    <w:rsid w:val="00C74947"/>
    <w:rsid w:val="00C74D84"/>
    <w:rsid w:val="00C75787"/>
    <w:rsid w:val="00C75A16"/>
    <w:rsid w:val="00C75EC5"/>
    <w:rsid w:val="00C75F3B"/>
    <w:rsid w:val="00C764CF"/>
    <w:rsid w:val="00C765CD"/>
    <w:rsid w:val="00C7715E"/>
    <w:rsid w:val="00C77536"/>
    <w:rsid w:val="00C7788E"/>
    <w:rsid w:val="00C778B4"/>
    <w:rsid w:val="00C779D8"/>
    <w:rsid w:val="00C77AAA"/>
    <w:rsid w:val="00C801B1"/>
    <w:rsid w:val="00C804BE"/>
    <w:rsid w:val="00C80F8C"/>
    <w:rsid w:val="00C812D2"/>
    <w:rsid w:val="00C813CF"/>
    <w:rsid w:val="00C8219A"/>
    <w:rsid w:val="00C835BF"/>
    <w:rsid w:val="00C83685"/>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381"/>
    <w:rsid w:val="00C92FBA"/>
    <w:rsid w:val="00C92FC4"/>
    <w:rsid w:val="00C9333A"/>
    <w:rsid w:val="00C934EE"/>
    <w:rsid w:val="00C93FD5"/>
    <w:rsid w:val="00C94744"/>
    <w:rsid w:val="00C9571F"/>
    <w:rsid w:val="00C95979"/>
    <w:rsid w:val="00C95B7B"/>
    <w:rsid w:val="00C967C2"/>
    <w:rsid w:val="00CA08C7"/>
    <w:rsid w:val="00CA0E4C"/>
    <w:rsid w:val="00CA0FD7"/>
    <w:rsid w:val="00CA0FFF"/>
    <w:rsid w:val="00CA170A"/>
    <w:rsid w:val="00CA1AF4"/>
    <w:rsid w:val="00CA1F43"/>
    <w:rsid w:val="00CA217B"/>
    <w:rsid w:val="00CA2D89"/>
    <w:rsid w:val="00CA328C"/>
    <w:rsid w:val="00CA3AA6"/>
    <w:rsid w:val="00CA40D9"/>
    <w:rsid w:val="00CA421E"/>
    <w:rsid w:val="00CA4AE4"/>
    <w:rsid w:val="00CA4FFF"/>
    <w:rsid w:val="00CA538C"/>
    <w:rsid w:val="00CA550A"/>
    <w:rsid w:val="00CA574E"/>
    <w:rsid w:val="00CA5C7C"/>
    <w:rsid w:val="00CA5F76"/>
    <w:rsid w:val="00CA66DA"/>
    <w:rsid w:val="00CA6B3E"/>
    <w:rsid w:val="00CA6C94"/>
    <w:rsid w:val="00CA7AC5"/>
    <w:rsid w:val="00CA7F00"/>
    <w:rsid w:val="00CB022E"/>
    <w:rsid w:val="00CB05C2"/>
    <w:rsid w:val="00CB0700"/>
    <w:rsid w:val="00CB0A14"/>
    <w:rsid w:val="00CB0D34"/>
    <w:rsid w:val="00CB14A3"/>
    <w:rsid w:val="00CB1932"/>
    <w:rsid w:val="00CB22AE"/>
    <w:rsid w:val="00CB27AB"/>
    <w:rsid w:val="00CB28A0"/>
    <w:rsid w:val="00CB294E"/>
    <w:rsid w:val="00CB3007"/>
    <w:rsid w:val="00CB314D"/>
    <w:rsid w:val="00CB3319"/>
    <w:rsid w:val="00CB3426"/>
    <w:rsid w:val="00CB38EF"/>
    <w:rsid w:val="00CB4447"/>
    <w:rsid w:val="00CB51FB"/>
    <w:rsid w:val="00CB5585"/>
    <w:rsid w:val="00CB5833"/>
    <w:rsid w:val="00CB6118"/>
    <w:rsid w:val="00CB6497"/>
    <w:rsid w:val="00CB6556"/>
    <w:rsid w:val="00CB70A1"/>
    <w:rsid w:val="00CB74B8"/>
    <w:rsid w:val="00CB75B4"/>
    <w:rsid w:val="00CB77B0"/>
    <w:rsid w:val="00CB7A9F"/>
    <w:rsid w:val="00CB7BD0"/>
    <w:rsid w:val="00CC099B"/>
    <w:rsid w:val="00CC0C98"/>
    <w:rsid w:val="00CC1351"/>
    <w:rsid w:val="00CC202C"/>
    <w:rsid w:val="00CC2167"/>
    <w:rsid w:val="00CC2ADC"/>
    <w:rsid w:val="00CC3126"/>
    <w:rsid w:val="00CC3370"/>
    <w:rsid w:val="00CC369E"/>
    <w:rsid w:val="00CC3E12"/>
    <w:rsid w:val="00CC45D7"/>
    <w:rsid w:val="00CC4AB6"/>
    <w:rsid w:val="00CC4D5D"/>
    <w:rsid w:val="00CC4F25"/>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121D"/>
    <w:rsid w:val="00CD1A7C"/>
    <w:rsid w:val="00CD22CF"/>
    <w:rsid w:val="00CD2319"/>
    <w:rsid w:val="00CD290E"/>
    <w:rsid w:val="00CD2DE8"/>
    <w:rsid w:val="00CD3456"/>
    <w:rsid w:val="00CD39AB"/>
    <w:rsid w:val="00CD39D7"/>
    <w:rsid w:val="00CD3AEA"/>
    <w:rsid w:val="00CD3DDA"/>
    <w:rsid w:val="00CD4055"/>
    <w:rsid w:val="00CD450A"/>
    <w:rsid w:val="00CD458A"/>
    <w:rsid w:val="00CD4710"/>
    <w:rsid w:val="00CD4BF1"/>
    <w:rsid w:val="00CD4CD7"/>
    <w:rsid w:val="00CD5125"/>
    <w:rsid w:val="00CD522C"/>
    <w:rsid w:val="00CD53BE"/>
    <w:rsid w:val="00CD5C5E"/>
    <w:rsid w:val="00CD5EA2"/>
    <w:rsid w:val="00CD5F74"/>
    <w:rsid w:val="00CD6357"/>
    <w:rsid w:val="00CD6F5D"/>
    <w:rsid w:val="00CD6FCD"/>
    <w:rsid w:val="00CD77B4"/>
    <w:rsid w:val="00CD7898"/>
    <w:rsid w:val="00CD79C1"/>
    <w:rsid w:val="00CE017F"/>
    <w:rsid w:val="00CE07DA"/>
    <w:rsid w:val="00CE094D"/>
    <w:rsid w:val="00CE0B26"/>
    <w:rsid w:val="00CE0EA7"/>
    <w:rsid w:val="00CE0F74"/>
    <w:rsid w:val="00CE100B"/>
    <w:rsid w:val="00CE128B"/>
    <w:rsid w:val="00CE14A0"/>
    <w:rsid w:val="00CE1C3C"/>
    <w:rsid w:val="00CE1D27"/>
    <w:rsid w:val="00CE22BE"/>
    <w:rsid w:val="00CE24B6"/>
    <w:rsid w:val="00CE2884"/>
    <w:rsid w:val="00CE343F"/>
    <w:rsid w:val="00CE37E4"/>
    <w:rsid w:val="00CE3CAA"/>
    <w:rsid w:val="00CE495A"/>
    <w:rsid w:val="00CE4ED8"/>
    <w:rsid w:val="00CE536A"/>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6C05"/>
    <w:rsid w:val="00CF7515"/>
    <w:rsid w:val="00D00664"/>
    <w:rsid w:val="00D00A64"/>
    <w:rsid w:val="00D00B6E"/>
    <w:rsid w:val="00D014AE"/>
    <w:rsid w:val="00D01D8E"/>
    <w:rsid w:val="00D01E16"/>
    <w:rsid w:val="00D023BF"/>
    <w:rsid w:val="00D0320A"/>
    <w:rsid w:val="00D034AE"/>
    <w:rsid w:val="00D03D86"/>
    <w:rsid w:val="00D041DB"/>
    <w:rsid w:val="00D04280"/>
    <w:rsid w:val="00D054A0"/>
    <w:rsid w:val="00D060F4"/>
    <w:rsid w:val="00D06221"/>
    <w:rsid w:val="00D07B90"/>
    <w:rsid w:val="00D07DE6"/>
    <w:rsid w:val="00D10920"/>
    <w:rsid w:val="00D10BB0"/>
    <w:rsid w:val="00D10C69"/>
    <w:rsid w:val="00D11801"/>
    <w:rsid w:val="00D11A5A"/>
    <w:rsid w:val="00D12978"/>
    <w:rsid w:val="00D12C93"/>
    <w:rsid w:val="00D138D6"/>
    <w:rsid w:val="00D1422D"/>
    <w:rsid w:val="00D14572"/>
    <w:rsid w:val="00D148A0"/>
    <w:rsid w:val="00D14A07"/>
    <w:rsid w:val="00D14A1A"/>
    <w:rsid w:val="00D14A44"/>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291"/>
    <w:rsid w:val="00D253F8"/>
    <w:rsid w:val="00D255A8"/>
    <w:rsid w:val="00D25733"/>
    <w:rsid w:val="00D25D8E"/>
    <w:rsid w:val="00D26144"/>
    <w:rsid w:val="00D278B8"/>
    <w:rsid w:val="00D30461"/>
    <w:rsid w:val="00D30561"/>
    <w:rsid w:val="00D30DB1"/>
    <w:rsid w:val="00D31BB0"/>
    <w:rsid w:val="00D31DB2"/>
    <w:rsid w:val="00D32D3D"/>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542"/>
    <w:rsid w:val="00D4064B"/>
    <w:rsid w:val="00D40C84"/>
    <w:rsid w:val="00D41106"/>
    <w:rsid w:val="00D41270"/>
    <w:rsid w:val="00D41507"/>
    <w:rsid w:val="00D41C8E"/>
    <w:rsid w:val="00D41D47"/>
    <w:rsid w:val="00D422A1"/>
    <w:rsid w:val="00D42F5B"/>
    <w:rsid w:val="00D43343"/>
    <w:rsid w:val="00D43A22"/>
    <w:rsid w:val="00D43DD3"/>
    <w:rsid w:val="00D440CC"/>
    <w:rsid w:val="00D44420"/>
    <w:rsid w:val="00D44655"/>
    <w:rsid w:val="00D446DF"/>
    <w:rsid w:val="00D4474E"/>
    <w:rsid w:val="00D44C70"/>
    <w:rsid w:val="00D4518A"/>
    <w:rsid w:val="00D45334"/>
    <w:rsid w:val="00D457D4"/>
    <w:rsid w:val="00D46239"/>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6C7"/>
    <w:rsid w:val="00D52767"/>
    <w:rsid w:val="00D53CF7"/>
    <w:rsid w:val="00D53E8C"/>
    <w:rsid w:val="00D53FB7"/>
    <w:rsid w:val="00D5480B"/>
    <w:rsid w:val="00D54AF1"/>
    <w:rsid w:val="00D54E64"/>
    <w:rsid w:val="00D54F6C"/>
    <w:rsid w:val="00D550CD"/>
    <w:rsid w:val="00D5530D"/>
    <w:rsid w:val="00D55B77"/>
    <w:rsid w:val="00D5610C"/>
    <w:rsid w:val="00D5630F"/>
    <w:rsid w:val="00D566DF"/>
    <w:rsid w:val="00D57CB6"/>
    <w:rsid w:val="00D60074"/>
    <w:rsid w:val="00D60251"/>
    <w:rsid w:val="00D607A2"/>
    <w:rsid w:val="00D611EE"/>
    <w:rsid w:val="00D61478"/>
    <w:rsid w:val="00D61554"/>
    <w:rsid w:val="00D61DE5"/>
    <w:rsid w:val="00D61E18"/>
    <w:rsid w:val="00D62461"/>
    <w:rsid w:val="00D62A02"/>
    <w:rsid w:val="00D64204"/>
    <w:rsid w:val="00D642C4"/>
    <w:rsid w:val="00D64C04"/>
    <w:rsid w:val="00D6540E"/>
    <w:rsid w:val="00D654F0"/>
    <w:rsid w:val="00D65AEB"/>
    <w:rsid w:val="00D6610B"/>
    <w:rsid w:val="00D667BF"/>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67E"/>
    <w:rsid w:val="00D748BB"/>
    <w:rsid w:val="00D74944"/>
    <w:rsid w:val="00D75113"/>
    <w:rsid w:val="00D756C2"/>
    <w:rsid w:val="00D75F1C"/>
    <w:rsid w:val="00D76259"/>
    <w:rsid w:val="00D774E5"/>
    <w:rsid w:val="00D7766D"/>
    <w:rsid w:val="00D77927"/>
    <w:rsid w:val="00D77A5E"/>
    <w:rsid w:val="00D77A78"/>
    <w:rsid w:val="00D812BF"/>
    <w:rsid w:val="00D8180F"/>
    <w:rsid w:val="00D8259E"/>
    <w:rsid w:val="00D83396"/>
    <w:rsid w:val="00D8363F"/>
    <w:rsid w:val="00D83902"/>
    <w:rsid w:val="00D840FA"/>
    <w:rsid w:val="00D8432A"/>
    <w:rsid w:val="00D849A5"/>
    <w:rsid w:val="00D84ABB"/>
    <w:rsid w:val="00D84E76"/>
    <w:rsid w:val="00D84F12"/>
    <w:rsid w:val="00D86297"/>
    <w:rsid w:val="00D8682D"/>
    <w:rsid w:val="00D86DB5"/>
    <w:rsid w:val="00D87A8E"/>
    <w:rsid w:val="00D87BF0"/>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4BB3"/>
    <w:rsid w:val="00D95268"/>
    <w:rsid w:val="00D952FA"/>
    <w:rsid w:val="00D9541E"/>
    <w:rsid w:val="00D9545C"/>
    <w:rsid w:val="00D95C23"/>
    <w:rsid w:val="00D961E8"/>
    <w:rsid w:val="00D96A9B"/>
    <w:rsid w:val="00D9736C"/>
    <w:rsid w:val="00D9765D"/>
    <w:rsid w:val="00D9778C"/>
    <w:rsid w:val="00D977AF"/>
    <w:rsid w:val="00DA015F"/>
    <w:rsid w:val="00DA0234"/>
    <w:rsid w:val="00DA049F"/>
    <w:rsid w:val="00DA0B86"/>
    <w:rsid w:val="00DA0C95"/>
    <w:rsid w:val="00DA0E01"/>
    <w:rsid w:val="00DA1091"/>
    <w:rsid w:val="00DA10A8"/>
    <w:rsid w:val="00DA1918"/>
    <w:rsid w:val="00DA1DE7"/>
    <w:rsid w:val="00DA2987"/>
    <w:rsid w:val="00DA2DD6"/>
    <w:rsid w:val="00DA2E94"/>
    <w:rsid w:val="00DA3028"/>
    <w:rsid w:val="00DA3205"/>
    <w:rsid w:val="00DA387F"/>
    <w:rsid w:val="00DA3DCE"/>
    <w:rsid w:val="00DA41CB"/>
    <w:rsid w:val="00DA4230"/>
    <w:rsid w:val="00DA4519"/>
    <w:rsid w:val="00DA457D"/>
    <w:rsid w:val="00DA4912"/>
    <w:rsid w:val="00DA4CD1"/>
    <w:rsid w:val="00DA4F2C"/>
    <w:rsid w:val="00DA50F6"/>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561"/>
    <w:rsid w:val="00DB7976"/>
    <w:rsid w:val="00DB7B10"/>
    <w:rsid w:val="00DC038A"/>
    <w:rsid w:val="00DC03BB"/>
    <w:rsid w:val="00DC08F2"/>
    <w:rsid w:val="00DC09C5"/>
    <w:rsid w:val="00DC0A73"/>
    <w:rsid w:val="00DC0F93"/>
    <w:rsid w:val="00DC1058"/>
    <w:rsid w:val="00DC1A69"/>
    <w:rsid w:val="00DC1D35"/>
    <w:rsid w:val="00DC27BD"/>
    <w:rsid w:val="00DC29EE"/>
    <w:rsid w:val="00DC2F57"/>
    <w:rsid w:val="00DC31DF"/>
    <w:rsid w:val="00DC3223"/>
    <w:rsid w:val="00DC32D0"/>
    <w:rsid w:val="00DC373B"/>
    <w:rsid w:val="00DC3A57"/>
    <w:rsid w:val="00DC3B5E"/>
    <w:rsid w:val="00DC40D8"/>
    <w:rsid w:val="00DC41C8"/>
    <w:rsid w:val="00DC492F"/>
    <w:rsid w:val="00DC4CA2"/>
    <w:rsid w:val="00DC4D94"/>
    <w:rsid w:val="00DC4E59"/>
    <w:rsid w:val="00DC4FD1"/>
    <w:rsid w:val="00DC5D75"/>
    <w:rsid w:val="00DC6E2E"/>
    <w:rsid w:val="00DC70DE"/>
    <w:rsid w:val="00DC73CB"/>
    <w:rsid w:val="00DC7579"/>
    <w:rsid w:val="00DC76FF"/>
    <w:rsid w:val="00DC79CF"/>
    <w:rsid w:val="00DC7B79"/>
    <w:rsid w:val="00DC7F94"/>
    <w:rsid w:val="00DD022B"/>
    <w:rsid w:val="00DD0A94"/>
    <w:rsid w:val="00DD0D57"/>
    <w:rsid w:val="00DD1658"/>
    <w:rsid w:val="00DD1B86"/>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83"/>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9A0"/>
    <w:rsid w:val="00DF6CCB"/>
    <w:rsid w:val="00DF73B1"/>
    <w:rsid w:val="00DF7501"/>
    <w:rsid w:val="00DF78EA"/>
    <w:rsid w:val="00DF7A96"/>
    <w:rsid w:val="00DF7AD5"/>
    <w:rsid w:val="00DF7B6F"/>
    <w:rsid w:val="00DF7CD7"/>
    <w:rsid w:val="00DF7E17"/>
    <w:rsid w:val="00E001FC"/>
    <w:rsid w:val="00E003F7"/>
    <w:rsid w:val="00E00758"/>
    <w:rsid w:val="00E00DCC"/>
    <w:rsid w:val="00E010DD"/>
    <w:rsid w:val="00E01355"/>
    <w:rsid w:val="00E01954"/>
    <w:rsid w:val="00E01B94"/>
    <w:rsid w:val="00E01D16"/>
    <w:rsid w:val="00E02F72"/>
    <w:rsid w:val="00E03B27"/>
    <w:rsid w:val="00E040ED"/>
    <w:rsid w:val="00E043F6"/>
    <w:rsid w:val="00E044F7"/>
    <w:rsid w:val="00E0504C"/>
    <w:rsid w:val="00E05879"/>
    <w:rsid w:val="00E05A73"/>
    <w:rsid w:val="00E06C26"/>
    <w:rsid w:val="00E0755D"/>
    <w:rsid w:val="00E07710"/>
    <w:rsid w:val="00E10CC9"/>
    <w:rsid w:val="00E110F8"/>
    <w:rsid w:val="00E11C4F"/>
    <w:rsid w:val="00E11CA2"/>
    <w:rsid w:val="00E120C8"/>
    <w:rsid w:val="00E120FD"/>
    <w:rsid w:val="00E12322"/>
    <w:rsid w:val="00E12B9D"/>
    <w:rsid w:val="00E13A75"/>
    <w:rsid w:val="00E13B19"/>
    <w:rsid w:val="00E149E9"/>
    <w:rsid w:val="00E14FC1"/>
    <w:rsid w:val="00E15A4A"/>
    <w:rsid w:val="00E15BE0"/>
    <w:rsid w:val="00E15C58"/>
    <w:rsid w:val="00E15F30"/>
    <w:rsid w:val="00E16208"/>
    <w:rsid w:val="00E16513"/>
    <w:rsid w:val="00E16612"/>
    <w:rsid w:val="00E16B06"/>
    <w:rsid w:val="00E16CB3"/>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BD9"/>
    <w:rsid w:val="00E23CBD"/>
    <w:rsid w:val="00E23D31"/>
    <w:rsid w:val="00E240E1"/>
    <w:rsid w:val="00E2418A"/>
    <w:rsid w:val="00E242F2"/>
    <w:rsid w:val="00E24730"/>
    <w:rsid w:val="00E2473D"/>
    <w:rsid w:val="00E252AD"/>
    <w:rsid w:val="00E25BCA"/>
    <w:rsid w:val="00E26180"/>
    <w:rsid w:val="00E26508"/>
    <w:rsid w:val="00E265DC"/>
    <w:rsid w:val="00E26DF6"/>
    <w:rsid w:val="00E2717B"/>
    <w:rsid w:val="00E27445"/>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5660"/>
    <w:rsid w:val="00E36139"/>
    <w:rsid w:val="00E36260"/>
    <w:rsid w:val="00E37269"/>
    <w:rsid w:val="00E3749A"/>
    <w:rsid w:val="00E376E3"/>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1E"/>
    <w:rsid w:val="00E4735C"/>
    <w:rsid w:val="00E475D2"/>
    <w:rsid w:val="00E4783B"/>
    <w:rsid w:val="00E47C5C"/>
    <w:rsid w:val="00E47DF2"/>
    <w:rsid w:val="00E47E04"/>
    <w:rsid w:val="00E47F88"/>
    <w:rsid w:val="00E501C2"/>
    <w:rsid w:val="00E502E8"/>
    <w:rsid w:val="00E50780"/>
    <w:rsid w:val="00E50CDB"/>
    <w:rsid w:val="00E50E9E"/>
    <w:rsid w:val="00E51040"/>
    <w:rsid w:val="00E5139C"/>
    <w:rsid w:val="00E518FF"/>
    <w:rsid w:val="00E5222F"/>
    <w:rsid w:val="00E5239F"/>
    <w:rsid w:val="00E52545"/>
    <w:rsid w:val="00E52DD5"/>
    <w:rsid w:val="00E5313E"/>
    <w:rsid w:val="00E53410"/>
    <w:rsid w:val="00E53498"/>
    <w:rsid w:val="00E53979"/>
    <w:rsid w:val="00E5460E"/>
    <w:rsid w:val="00E5559D"/>
    <w:rsid w:val="00E55A5D"/>
    <w:rsid w:val="00E55C0B"/>
    <w:rsid w:val="00E5610C"/>
    <w:rsid w:val="00E5626A"/>
    <w:rsid w:val="00E5676C"/>
    <w:rsid w:val="00E56E8D"/>
    <w:rsid w:val="00E56EE0"/>
    <w:rsid w:val="00E573F7"/>
    <w:rsid w:val="00E6045D"/>
    <w:rsid w:val="00E607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3F45"/>
    <w:rsid w:val="00E642D2"/>
    <w:rsid w:val="00E64308"/>
    <w:rsid w:val="00E64923"/>
    <w:rsid w:val="00E64F7C"/>
    <w:rsid w:val="00E650AB"/>
    <w:rsid w:val="00E65D1E"/>
    <w:rsid w:val="00E65E3A"/>
    <w:rsid w:val="00E66083"/>
    <w:rsid w:val="00E6742C"/>
    <w:rsid w:val="00E676A4"/>
    <w:rsid w:val="00E67DC4"/>
    <w:rsid w:val="00E67E7E"/>
    <w:rsid w:val="00E7028F"/>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3C6E"/>
    <w:rsid w:val="00E75068"/>
    <w:rsid w:val="00E7586C"/>
    <w:rsid w:val="00E759B9"/>
    <w:rsid w:val="00E76B3A"/>
    <w:rsid w:val="00E76BC6"/>
    <w:rsid w:val="00E77CB9"/>
    <w:rsid w:val="00E80488"/>
    <w:rsid w:val="00E808C7"/>
    <w:rsid w:val="00E80B7F"/>
    <w:rsid w:val="00E80C5D"/>
    <w:rsid w:val="00E81572"/>
    <w:rsid w:val="00E816E0"/>
    <w:rsid w:val="00E81912"/>
    <w:rsid w:val="00E82955"/>
    <w:rsid w:val="00E832F8"/>
    <w:rsid w:val="00E8383B"/>
    <w:rsid w:val="00E838E2"/>
    <w:rsid w:val="00E839A1"/>
    <w:rsid w:val="00E83C39"/>
    <w:rsid w:val="00E84715"/>
    <w:rsid w:val="00E84813"/>
    <w:rsid w:val="00E848B6"/>
    <w:rsid w:val="00E84EE1"/>
    <w:rsid w:val="00E857BB"/>
    <w:rsid w:val="00E86502"/>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7D0"/>
    <w:rsid w:val="00E94F26"/>
    <w:rsid w:val="00E958A4"/>
    <w:rsid w:val="00E958A5"/>
    <w:rsid w:val="00E96568"/>
    <w:rsid w:val="00E96AC5"/>
    <w:rsid w:val="00E96BE8"/>
    <w:rsid w:val="00E96CDD"/>
    <w:rsid w:val="00E96EA4"/>
    <w:rsid w:val="00E97320"/>
    <w:rsid w:val="00EA0839"/>
    <w:rsid w:val="00EA0ADA"/>
    <w:rsid w:val="00EA0ECA"/>
    <w:rsid w:val="00EA0F34"/>
    <w:rsid w:val="00EA1079"/>
    <w:rsid w:val="00EA131F"/>
    <w:rsid w:val="00EA1414"/>
    <w:rsid w:val="00EA1D12"/>
    <w:rsid w:val="00EA1ECC"/>
    <w:rsid w:val="00EA1EE4"/>
    <w:rsid w:val="00EA23FF"/>
    <w:rsid w:val="00EA27D1"/>
    <w:rsid w:val="00EA2F4B"/>
    <w:rsid w:val="00EA3C41"/>
    <w:rsid w:val="00EA4949"/>
    <w:rsid w:val="00EA4B56"/>
    <w:rsid w:val="00EA50AB"/>
    <w:rsid w:val="00EA52F7"/>
    <w:rsid w:val="00EA57A9"/>
    <w:rsid w:val="00EA5899"/>
    <w:rsid w:val="00EA5992"/>
    <w:rsid w:val="00EA652B"/>
    <w:rsid w:val="00EA66BB"/>
    <w:rsid w:val="00EA6C3A"/>
    <w:rsid w:val="00EA6C68"/>
    <w:rsid w:val="00EA6DA7"/>
    <w:rsid w:val="00EA6EDA"/>
    <w:rsid w:val="00EA706D"/>
    <w:rsid w:val="00EA729E"/>
    <w:rsid w:val="00EB0013"/>
    <w:rsid w:val="00EB0828"/>
    <w:rsid w:val="00EB0940"/>
    <w:rsid w:val="00EB1644"/>
    <w:rsid w:val="00EB1F03"/>
    <w:rsid w:val="00EB2BC1"/>
    <w:rsid w:val="00EB3302"/>
    <w:rsid w:val="00EB34EA"/>
    <w:rsid w:val="00EB3635"/>
    <w:rsid w:val="00EB3895"/>
    <w:rsid w:val="00EB3C60"/>
    <w:rsid w:val="00EB456A"/>
    <w:rsid w:val="00EB4F8F"/>
    <w:rsid w:val="00EB54A7"/>
    <w:rsid w:val="00EB5645"/>
    <w:rsid w:val="00EB6371"/>
    <w:rsid w:val="00EB648C"/>
    <w:rsid w:val="00EB64EB"/>
    <w:rsid w:val="00EB6691"/>
    <w:rsid w:val="00EB6711"/>
    <w:rsid w:val="00EB6A83"/>
    <w:rsid w:val="00EB6CF8"/>
    <w:rsid w:val="00EB6E85"/>
    <w:rsid w:val="00EB6FA9"/>
    <w:rsid w:val="00EB7686"/>
    <w:rsid w:val="00EB7F61"/>
    <w:rsid w:val="00EC0440"/>
    <w:rsid w:val="00EC04D8"/>
    <w:rsid w:val="00EC1280"/>
    <w:rsid w:val="00EC26E1"/>
    <w:rsid w:val="00EC298C"/>
    <w:rsid w:val="00EC2C26"/>
    <w:rsid w:val="00EC3861"/>
    <w:rsid w:val="00EC4773"/>
    <w:rsid w:val="00EC4CC0"/>
    <w:rsid w:val="00EC509C"/>
    <w:rsid w:val="00EC5301"/>
    <w:rsid w:val="00EC5CA8"/>
    <w:rsid w:val="00EC64B5"/>
    <w:rsid w:val="00EC685F"/>
    <w:rsid w:val="00EC715C"/>
    <w:rsid w:val="00EC761D"/>
    <w:rsid w:val="00ED059D"/>
    <w:rsid w:val="00ED089F"/>
    <w:rsid w:val="00ED0A62"/>
    <w:rsid w:val="00ED0EFD"/>
    <w:rsid w:val="00ED1F7C"/>
    <w:rsid w:val="00ED255A"/>
    <w:rsid w:val="00ED2644"/>
    <w:rsid w:val="00ED2D9C"/>
    <w:rsid w:val="00ED360F"/>
    <w:rsid w:val="00ED37A6"/>
    <w:rsid w:val="00ED3B85"/>
    <w:rsid w:val="00ED3EC5"/>
    <w:rsid w:val="00ED4566"/>
    <w:rsid w:val="00ED4E8E"/>
    <w:rsid w:val="00ED4F9F"/>
    <w:rsid w:val="00ED5205"/>
    <w:rsid w:val="00ED5486"/>
    <w:rsid w:val="00ED5A04"/>
    <w:rsid w:val="00ED5A7D"/>
    <w:rsid w:val="00ED5C29"/>
    <w:rsid w:val="00ED6154"/>
    <w:rsid w:val="00ED6530"/>
    <w:rsid w:val="00ED670A"/>
    <w:rsid w:val="00ED6990"/>
    <w:rsid w:val="00ED6B01"/>
    <w:rsid w:val="00ED6C1F"/>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C46"/>
    <w:rsid w:val="00EE2F3F"/>
    <w:rsid w:val="00EE3398"/>
    <w:rsid w:val="00EE3CB6"/>
    <w:rsid w:val="00EE4801"/>
    <w:rsid w:val="00EE4CD3"/>
    <w:rsid w:val="00EE4D66"/>
    <w:rsid w:val="00EE50D3"/>
    <w:rsid w:val="00EE52D0"/>
    <w:rsid w:val="00EE5AB7"/>
    <w:rsid w:val="00EE6E35"/>
    <w:rsid w:val="00EE76EB"/>
    <w:rsid w:val="00EE77DC"/>
    <w:rsid w:val="00EE7A5A"/>
    <w:rsid w:val="00EE7AD7"/>
    <w:rsid w:val="00EE7D66"/>
    <w:rsid w:val="00EE7F79"/>
    <w:rsid w:val="00EF06BF"/>
    <w:rsid w:val="00EF06C6"/>
    <w:rsid w:val="00EF101D"/>
    <w:rsid w:val="00EF1C96"/>
    <w:rsid w:val="00EF1DAE"/>
    <w:rsid w:val="00EF1F1B"/>
    <w:rsid w:val="00EF377C"/>
    <w:rsid w:val="00EF3D86"/>
    <w:rsid w:val="00EF3DC2"/>
    <w:rsid w:val="00EF3E64"/>
    <w:rsid w:val="00EF3EB6"/>
    <w:rsid w:val="00EF4240"/>
    <w:rsid w:val="00EF476D"/>
    <w:rsid w:val="00EF5FD3"/>
    <w:rsid w:val="00EF5FEF"/>
    <w:rsid w:val="00EF6383"/>
    <w:rsid w:val="00EF645D"/>
    <w:rsid w:val="00EF66C8"/>
    <w:rsid w:val="00EF6910"/>
    <w:rsid w:val="00EF7031"/>
    <w:rsid w:val="00EF7198"/>
    <w:rsid w:val="00EF7982"/>
    <w:rsid w:val="00EF7AE9"/>
    <w:rsid w:val="00F004EB"/>
    <w:rsid w:val="00F00DAC"/>
    <w:rsid w:val="00F01AB5"/>
    <w:rsid w:val="00F01DBA"/>
    <w:rsid w:val="00F0219A"/>
    <w:rsid w:val="00F02421"/>
    <w:rsid w:val="00F02503"/>
    <w:rsid w:val="00F025F3"/>
    <w:rsid w:val="00F02687"/>
    <w:rsid w:val="00F02ADE"/>
    <w:rsid w:val="00F03506"/>
    <w:rsid w:val="00F0389E"/>
    <w:rsid w:val="00F03AB4"/>
    <w:rsid w:val="00F043D1"/>
    <w:rsid w:val="00F045B2"/>
    <w:rsid w:val="00F04621"/>
    <w:rsid w:val="00F04CB4"/>
    <w:rsid w:val="00F04D59"/>
    <w:rsid w:val="00F05007"/>
    <w:rsid w:val="00F05412"/>
    <w:rsid w:val="00F05509"/>
    <w:rsid w:val="00F05839"/>
    <w:rsid w:val="00F05FE2"/>
    <w:rsid w:val="00F067FC"/>
    <w:rsid w:val="00F06B31"/>
    <w:rsid w:val="00F06D75"/>
    <w:rsid w:val="00F071B6"/>
    <w:rsid w:val="00F076B0"/>
    <w:rsid w:val="00F1005B"/>
    <w:rsid w:val="00F108C6"/>
    <w:rsid w:val="00F114C2"/>
    <w:rsid w:val="00F11623"/>
    <w:rsid w:val="00F11E14"/>
    <w:rsid w:val="00F11E66"/>
    <w:rsid w:val="00F11F30"/>
    <w:rsid w:val="00F124C5"/>
    <w:rsid w:val="00F128EA"/>
    <w:rsid w:val="00F12ABA"/>
    <w:rsid w:val="00F130EE"/>
    <w:rsid w:val="00F13D3C"/>
    <w:rsid w:val="00F142A1"/>
    <w:rsid w:val="00F147AC"/>
    <w:rsid w:val="00F14CBA"/>
    <w:rsid w:val="00F14D7D"/>
    <w:rsid w:val="00F15864"/>
    <w:rsid w:val="00F15FC2"/>
    <w:rsid w:val="00F15FED"/>
    <w:rsid w:val="00F1614C"/>
    <w:rsid w:val="00F164F8"/>
    <w:rsid w:val="00F16ADE"/>
    <w:rsid w:val="00F17345"/>
    <w:rsid w:val="00F17AC9"/>
    <w:rsid w:val="00F212DD"/>
    <w:rsid w:val="00F218FF"/>
    <w:rsid w:val="00F2244C"/>
    <w:rsid w:val="00F235BC"/>
    <w:rsid w:val="00F238F9"/>
    <w:rsid w:val="00F23A32"/>
    <w:rsid w:val="00F25009"/>
    <w:rsid w:val="00F25738"/>
    <w:rsid w:val="00F25B91"/>
    <w:rsid w:val="00F261E6"/>
    <w:rsid w:val="00F262D4"/>
    <w:rsid w:val="00F266B1"/>
    <w:rsid w:val="00F26CDA"/>
    <w:rsid w:val="00F27831"/>
    <w:rsid w:val="00F27ADA"/>
    <w:rsid w:val="00F27D1B"/>
    <w:rsid w:val="00F30154"/>
    <w:rsid w:val="00F30B2E"/>
    <w:rsid w:val="00F30B51"/>
    <w:rsid w:val="00F310CE"/>
    <w:rsid w:val="00F31281"/>
    <w:rsid w:val="00F31AAA"/>
    <w:rsid w:val="00F31E00"/>
    <w:rsid w:val="00F3224B"/>
    <w:rsid w:val="00F32A4F"/>
    <w:rsid w:val="00F32AA4"/>
    <w:rsid w:val="00F32B2F"/>
    <w:rsid w:val="00F33560"/>
    <w:rsid w:val="00F33C10"/>
    <w:rsid w:val="00F3460E"/>
    <w:rsid w:val="00F35168"/>
    <w:rsid w:val="00F35B9A"/>
    <w:rsid w:val="00F36646"/>
    <w:rsid w:val="00F369F8"/>
    <w:rsid w:val="00F3712D"/>
    <w:rsid w:val="00F37384"/>
    <w:rsid w:val="00F37F52"/>
    <w:rsid w:val="00F40701"/>
    <w:rsid w:val="00F407CB"/>
    <w:rsid w:val="00F408A1"/>
    <w:rsid w:val="00F408E3"/>
    <w:rsid w:val="00F40912"/>
    <w:rsid w:val="00F413DE"/>
    <w:rsid w:val="00F41917"/>
    <w:rsid w:val="00F437E5"/>
    <w:rsid w:val="00F43858"/>
    <w:rsid w:val="00F43AFE"/>
    <w:rsid w:val="00F4485A"/>
    <w:rsid w:val="00F44AF6"/>
    <w:rsid w:val="00F44E0D"/>
    <w:rsid w:val="00F44E39"/>
    <w:rsid w:val="00F44F42"/>
    <w:rsid w:val="00F452B7"/>
    <w:rsid w:val="00F45528"/>
    <w:rsid w:val="00F456AB"/>
    <w:rsid w:val="00F45780"/>
    <w:rsid w:val="00F46AE2"/>
    <w:rsid w:val="00F4732B"/>
    <w:rsid w:val="00F478CD"/>
    <w:rsid w:val="00F479C4"/>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3E3E"/>
    <w:rsid w:val="00F540C0"/>
    <w:rsid w:val="00F541E1"/>
    <w:rsid w:val="00F5458A"/>
    <w:rsid w:val="00F54718"/>
    <w:rsid w:val="00F547BE"/>
    <w:rsid w:val="00F547F5"/>
    <w:rsid w:val="00F5486B"/>
    <w:rsid w:val="00F5530F"/>
    <w:rsid w:val="00F55394"/>
    <w:rsid w:val="00F55473"/>
    <w:rsid w:val="00F55505"/>
    <w:rsid w:val="00F555C0"/>
    <w:rsid w:val="00F55C28"/>
    <w:rsid w:val="00F55EBC"/>
    <w:rsid w:val="00F56093"/>
    <w:rsid w:val="00F564CE"/>
    <w:rsid w:val="00F567DB"/>
    <w:rsid w:val="00F57252"/>
    <w:rsid w:val="00F5753F"/>
    <w:rsid w:val="00F575DD"/>
    <w:rsid w:val="00F57674"/>
    <w:rsid w:val="00F6043D"/>
    <w:rsid w:val="00F614DD"/>
    <w:rsid w:val="00F61D65"/>
    <w:rsid w:val="00F62034"/>
    <w:rsid w:val="00F621F3"/>
    <w:rsid w:val="00F62618"/>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8EA"/>
    <w:rsid w:val="00F67B0E"/>
    <w:rsid w:val="00F700DA"/>
    <w:rsid w:val="00F7024E"/>
    <w:rsid w:val="00F705FE"/>
    <w:rsid w:val="00F70754"/>
    <w:rsid w:val="00F710AB"/>
    <w:rsid w:val="00F712C4"/>
    <w:rsid w:val="00F7149E"/>
    <w:rsid w:val="00F714AC"/>
    <w:rsid w:val="00F71583"/>
    <w:rsid w:val="00F71D98"/>
    <w:rsid w:val="00F71FA2"/>
    <w:rsid w:val="00F71FE6"/>
    <w:rsid w:val="00F7200F"/>
    <w:rsid w:val="00F72734"/>
    <w:rsid w:val="00F72E59"/>
    <w:rsid w:val="00F73129"/>
    <w:rsid w:val="00F74502"/>
    <w:rsid w:val="00F745D1"/>
    <w:rsid w:val="00F74A05"/>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3F5"/>
    <w:rsid w:val="00F82627"/>
    <w:rsid w:val="00F827D7"/>
    <w:rsid w:val="00F828E2"/>
    <w:rsid w:val="00F82B27"/>
    <w:rsid w:val="00F836A2"/>
    <w:rsid w:val="00F836BA"/>
    <w:rsid w:val="00F83D96"/>
    <w:rsid w:val="00F83EA1"/>
    <w:rsid w:val="00F842A4"/>
    <w:rsid w:val="00F84760"/>
    <w:rsid w:val="00F84B14"/>
    <w:rsid w:val="00F8531B"/>
    <w:rsid w:val="00F8561A"/>
    <w:rsid w:val="00F85E1E"/>
    <w:rsid w:val="00F85FB2"/>
    <w:rsid w:val="00F8636F"/>
    <w:rsid w:val="00F867F4"/>
    <w:rsid w:val="00F86A17"/>
    <w:rsid w:val="00F86B2F"/>
    <w:rsid w:val="00F8715B"/>
    <w:rsid w:val="00F87384"/>
    <w:rsid w:val="00F8760C"/>
    <w:rsid w:val="00F87873"/>
    <w:rsid w:val="00F879E5"/>
    <w:rsid w:val="00F87BD0"/>
    <w:rsid w:val="00F90B6C"/>
    <w:rsid w:val="00F90BE1"/>
    <w:rsid w:val="00F913D6"/>
    <w:rsid w:val="00F915EF"/>
    <w:rsid w:val="00F91A00"/>
    <w:rsid w:val="00F91A88"/>
    <w:rsid w:val="00F92094"/>
    <w:rsid w:val="00F928D1"/>
    <w:rsid w:val="00F93087"/>
    <w:rsid w:val="00F930EF"/>
    <w:rsid w:val="00F9402A"/>
    <w:rsid w:val="00F9454F"/>
    <w:rsid w:val="00F94593"/>
    <w:rsid w:val="00F9477D"/>
    <w:rsid w:val="00F9585D"/>
    <w:rsid w:val="00F95E33"/>
    <w:rsid w:val="00F960EC"/>
    <w:rsid w:val="00F969DB"/>
    <w:rsid w:val="00F96A5D"/>
    <w:rsid w:val="00F96C31"/>
    <w:rsid w:val="00F96E7D"/>
    <w:rsid w:val="00F96EF1"/>
    <w:rsid w:val="00F97398"/>
    <w:rsid w:val="00FA041E"/>
    <w:rsid w:val="00FA0690"/>
    <w:rsid w:val="00FA06CA"/>
    <w:rsid w:val="00FA1A30"/>
    <w:rsid w:val="00FA1B03"/>
    <w:rsid w:val="00FA229C"/>
    <w:rsid w:val="00FA22A4"/>
    <w:rsid w:val="00FA22CC"/>
    <w:rsid w:val="00FA259E"/>
    <w:rsid w:val="00FA2637"/>
    <w:rsid w:val="00FA3A26"/>
    <w:rsid w:val="00FA3A48"/>
    <w:rsid w:val="00FA3BF4"/>
    <w:rsid w:val="00FA4386"/>
    <w:rsid w:val="00FA4C3D"/>
    <w:rsid w:val="00FA50FF"/>
    <w:rsid w:val="00FA528A"/>
    <w:rsid w:val="00FA532C"/>
    <w:rsid w:val="00FA55CB"/>
    <w:rsid w:val="00FA5972"/>
    <w:rsid w:val="00FA6EF0"/>
    <w:rsid w:val="00FA7B36"/>
    <w:rsid w:val="00FB0039"/>
    <w:rsid w:val="00FB080F"/>
    <w:rsid w:val="00FB0FB2"/>
    <w:rsid w:val="00FB1331"/>
    <w:rsid w:val="00FB1993"/>
    <w:rsid w:val="00FB238F"/>
    <w:rsid w:val="00FB271D"/>
    <w:rsid w:val="00FB2905"/>
    <w:rsid w:val="00FB29DB"/>
    <w:rsid w:val="00FB3456"/>
    <w:rsid w:val="00FB3596"/>
    <w:rsid w:val="00FB3E3A"/>
    <w:rsid w:val="00FB3ECF"/>
    <w:rsid w:val="00FB48D6"/>
    <w:rsid w:val="00FB4F14"/>
    <w:rsid w:val="00FB509D"/>
    <w:rsid w:val="00FB5365"/>
    <w:rsid w:val="00FB5C39"/>
    <w:rsid w:val="00FB602C"/>
    <w:rsid w:val="00FB637B"/>
    <w:rsid w:val="00FB6AFA"/>
    <w:rsid w:val="00FB6B8E"/>
    <w:rsid w:val="00FB6E80"/>
    <w:rsid w:val="00FB6EF3"/>
    <w:rsid w:val="00FB72D9"/>
    <w:rsid w:val="00FB72DD"/>
    <w:rsid w:val="00FB7BC0"/>
    <w:rsid w:val="00FB7D7B"/>
    <w:rsid w:val="00FC013D"/>
    <w:rsid w:val="00FC0510"/>
    <w:rsid w:val="00FC09B1"/>
    <w:rsid w:val="00FC0D3F"/>
    <w:rsid w:val="00FC0D78"/>
    <w:rsid w:val="00FC157F"/>
    <w:rsid w:val="00FC1687"/>
    <w:rsid w:val="00FC2361"/>
    <w:rsid w:val="00FC28DB"/>
    <w:rsid w:val="00FC3263"/>
    <w:rsid w:val="00FC3282"/>
    <w:rsid w:val="00FC4A02"/>
    <w:rsid w:val="00FC4A45"/>
    <w:rsid w:val="00FC52D9"/>
    <w:rsid w:val="00FC5C23"/>
    <w:rsid w:val="00FC63D5"/>
    <w:rsid w:val="00FC6581"/>
    <w:rsid w:val="00FC675E"/>
    <w:rsid w:val="00FC682F"/>
    <w:rsid w:val="00FC6BD0"/>
    <w:rsid w:val="00FC7DF3"/>
    <w:rsid w:val="00FD0744"/>
    <w:rsid w:val="00FD15D9"/>
    <w:rsid w:val="00FD22CB"/>
    <w:rsid w:val="00FD241D"/>
    <w:rsid w:val="00FD37A4"/>
    <w:rsid w:val="00FD387E"/>
    <w:rsid w:val="00FD3CA5"/>
    <w:rsid w:val="00FD3CB1"/>
    <w:rsid w:val="00FD409E"/>
    <w:rsid w:val="00FD41F6"/>
    <w:rsid w:val="00FD50ED"/>
    <w:rsid w:val="00FD5206"/>
    <w:rsid w:val="00FD5889"/>
    <w:rsid w:val="00FD5A53"/>
    <w:rsid w:val="00FD645D"/>
    <w:rsid w:val="00FD646E"/>
    <w:rsid w:val="00FD6506"/>
    <w:rsid w:val="00FD6D3C"/>
    <w:rsid w:val="00FD6F87"/>
    <w:rsid w:val="00FD736A"/>
    <w:rsid w:val="00FD78AF"/>
    <w:rsid w:val="00FE021D"/>
    <w:rsid w:val="00FE0D14"/>
    <w:rsid w:val="00FE135A"/>
    <w:rsid w:val="00FE221C"/>
    <w:rsid w:val="00FE22DF"/>
    <w:rsid w:val="00FE23AD"/>
    <w:rsid w:val="00FE24D0"/>
    <w:rsid w:val="00FE2EE3"/>
    <w:rsid w:val="00FE2F48"/>
    <w:rsid w:val="00FE307C"/>
    <w:rsid w:val="00FE402D"/>
    <w:rsid w:val="00FE435E"/>
    <w:rsid w:val="00FE4554"/>
    <w:rsid w:val="00FE49AC"/>
    <w:rsid w:val="00FE4EC9"/>
    <w:rsid w:val="00FE4FB6"/>
    <w:rsid w:val="00FE4FE2"/>
    <w:rsid w:val="00FE5042"/>
    <w:rsid w:val="00FE5201"/>
    <w:rsid w:val="00FE556C"/>
    <w:rsid w:val="00FE6082"/>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 w:val="00FF7950"/>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paragraph" w:customStyle="1" w:styleId="infoemcitas">
    <w:name w:val="infoem citas"/>
    <w:basedOn w:val="Normal"/>
    <w:qFormat/>
    <w:rsid w:val="009F2AE0"/>
    <w:pPr>
      <w:spacing w:before="240" w:after="160" w:line="360" w:lineRule="auto"/>
      <w:ind w:left="851" w:right="851"/>
      <w:jc w:val="both"/>
    </w:pPr>
    <w:rPr>
      <w:rFonts w:ascii="Palatino Linotype" w:eastAsiaTheme="minorHAnsi" w:hAnsi="Palatino Linotype" w:cstheme="minorBidi"/>
      <w:i/>
      <w:sz w:val="22"/>
      <w:szCs w:val="22"/>
      <w:lang w:eastAsia="en-US"/>
    </w:rPr>
  </w:style>
  <w:style w:type="paragraph" w:customStyle="1" w:styleId="Citas">
    <w:name w:val="Citas"/>
    <w:basedOn w:val="Normal"/>
    <w:qFormat/>
    <w:rsid w:val="009F2AE0"/>
    <w:pPr>
      <w:spacing w:before="240" w:after="160" w:line="360" w:lineRule="auto"/>
      <w:ind w:left="851" w:right="851"/>
      <w:jc w:val="both"/>
    </w:pPr>
    <w:rPr>
      <w:rFonts w:ascii="Palatino Linotype" w:eastAsiaTheme="minorHAnsi" w:hAnsi="Palatino Linotype" w:cs="Arial"/>
      <w:i/>
      <w:sz w:val="22"/>
      <w:szCs w:val="22"/>
      <w:lang w:eastAsia="en-US"/>
    </w:rPr>
  </w:style>
  <w:style w:type="table" w:customStyle="1" w:styleId="Tablaconcuadrcula1111214">
    <w:name w:val="Tabla con cuadrícula1111214"/>
    <w:basedOn w:val="Tablanormal"/>
    <w:uiPriority w:val="39"/>
    <w:rsid w:val="00C30866"/>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ndamentos">
    <w:name w:val="Fundamentos"/>
    <w:basedOn w:val="Normal"/>
    <w:next w:val="Normal"/>
    <w:qFormat/>
    <w:rsid w:val="0089736D"/>
    <w:pPr>
      <w:ind w:left="567" w:right="567"/>
      <w:contextualSpacing/>
      <w:jc w:val="both"/>
    </w:pPr>
    <w:rPr>
      <w:rFonts w:ascii="Palatino Linotype" w:eastAsia="Palatino Linotype" w:hAnsi="Palatino Linotype" w:cs="Palatino Linotype"/>
      <w:i/>
      <w:color w:val="000000"/>
      <w:sz w:val="22"/>
      <w:lang w:val="es-ES_tradnl" w:eastAsia="es-MX"/>
    </w:rPr>
  </w:style>
  <w:style w:type="character" w:customStyle="1" w:styleId="Mencinsinresolver10">
    <w:name w:val="Mención sin resolver10"/>
    <w:basedOn w:val="Fuentedeprrafopredeter"/>
    <w:uiPriority w:val="99"/>
    <w:semiHidden/>
    <w:unhideWhenUsed/>
    <w:rsid w:val="005754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0422549">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015919">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4285211">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88960652">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2971050">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6141218">
      <w:bodyDiv w:val="1"/>
      <w:marLeft w:val="0"/>
      <w:marRight w:val="0"/>
      <w:marTop w:val="0"/>
      <w:marBottom w:val="0"/>
      <w:divBdr>
        <w:top w:val="none" w:sz="0" w:space="0" w:color="auto"/>
        <w:left w:val="none" w:sz="0" w:space="0" w:color="auto"/>
        <w:bottom w:val="none" w:sz="0" w:space="0" w:color="auto"/>
        <w:right w:val="none" w:sz="0" w:space="0" w:color="auto"/>
      </w:divBdr>
    </w:div>
    <w:div w:id="535048571">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3732604">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044574">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69206841">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629298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3947085">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5132551">
      <w:bodyDiv w:val="1"/>
      <w:marLeft w:val="0"/>
      <w:marRight w:val="0"/>
      <w:marTop w:val="0"/>
      <w:marBottom w:val="0"/>
      <w:divBdr>
        <w:top w:val="none" w:sz="0" w:space="0" w:color="auto"/>
        <w:left w:val="none" w:sz="0" w:space="0" w:color="auto"/>
        <w:bottom w:val="none" w:sz="0" w:space="0" w:color="auto"/>
        <w:right w:val="none" w:sz="0" w:space="0" w:color="auto"/>
      </w:divBdr>
    </w:div>
    <w:div w:id="1053848314">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4864670">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7552227">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8975902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26144378">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7562235">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22541808">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18559228">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6044976">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1234180">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5002841">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5722735">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17581165">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89558197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3157">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390461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75617992">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04915372">
      <w:bodyDiv w:val="1"/>
      <w:marLeft w:val="0"/>
      <w:marRight w:val="0"/>
      <w:marTop w:val="0"/>
      <w:marBottom w:val="0"/>
      <w:divBdr>
        <w:top w:val="none" w:sz="0" w:space="0" w:color="auto"/>
        <w:left w:val="none" w:sz="0" w:space="0" w:color="auto"/>
        <w:bottom w:val="none" w:sz="0" w:space="0" w:color="auto"/>
        <w:right w:val="none" w:sz="0" w:space="0" w:color="auto"/>
      </w:divBdr>
    </w:div>
    <w:div w:id="2108647205">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134285-AE53-4397-89F3-C6FD95016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57</Pages>
  <Words>13745</Words>
  <Characters>75601</Characters>
  <Application>Microsoft Office Word</Application>
  <DocSecurity>0</DocSecurity>
  <Lines>630</Lines>
  <Paragraphs>178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89168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9</cp:revision>
  <cp:lastPrinted>2023-06-29T18:44:00Z</cp:lastPrinted>
  <dcterms:created xsi:type="dcterms:W3CDTF">2023-06-28T05:15:00Z</dcterms:created>
  <dcterms:modified xsi:type="dcterms:W3CDTF">2023-06-30T17:18:00Z</dcterms:modified>
</cp:coreProperties>
</file>