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F16B0A2" w:rsidR="005C2E26" w:rsidRPr="004C52D1" w:rsidRDefault="005C2E26" w:rsidP="004C52D1">
      <w:pPr>
        <w:spacing w:before="100" w:beforeAutospacing="1" w:after="100" w:afterAutospacing="1" w:line="360" w:lineRule="auto"/>
        <w:jc w:val="both"/>
        <w:rPr>
          <w:rFonts w:ascii="Palatino Linotype" w:hAnsi="Palatino Linotype"/>
        </w:rPr>
      </w:pPr>
      <w:bookmarkStart w:id="0" w:name="_GoBack"/>
      <w:bookmarkEnd w:id="0"/>
      <w:r w:rsidRPr="004C52D1">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4C52D1">
        <w:rPr>
          <w:rFonts w:ascii="Palatino Linotype" w:hAnsi="Palatino Linotype"/>
        </w:rPr>
        <w:t xml:space="preserve"> </w:t>
      </w:r>
      <w:r w:rsidR="00B422EF" w:rsidRPr="004C52D1">
        <w:rPr>
          <w:rFonts w:ascii="Palatino Linotype" w:hAnsi="Palatino Linotype"/>
        </w:rPr>
        <w:t>veinticinco</w:t>
      </w:r>
      <w:r w:rsidR="000821B9" w:rsidRPr="004C52D1">
        <w:rPr>
          <w:rFonts w:ascii="Palatino Linotype" w:hAnsi="Palatino Linotype"/>
        </w:rPr>
        <w:t xml:space="preserve"> de octubre</w:t>
      </w:r>
      <w:r w:rsidR="00E00D75" w:rsidRPr="004C52D1">
        <w:rPr>
          <w:rFonts w:ascii="Palatino Linotype" w:hAnsi="Palatino Linotype"/>
        </w:rPr>
        <w:t xml:space="preserve"> </w:t>
      </w:r>
      <w:r w:rsidR="00F01595" w:rsidRPr="004C52D1">
        <w:rPr>
          <w:rFonts w:ascii="Palatino Linotype" w:hAnsi="Palatino Linotype"/>
        </w:rPr>
        <w:t>de dos mil veintitrés</w:t>
      </w:r>
      <w:r w:rsidR="00943122" w:rsidRPr="004C52D1">
        <w:rPr>
          <w:rFonts w:ascii="Palatino Linotype" w:hAnsi="Palatino Linotype"/>
        </w:rPr>
        <w:t>.</w:t>
      </w:r>
    </w:p>
    <w:p w14:paraId="2C11FACB" w14:textId="7822B9E1" w:rsidR="00457BB8" w:rsidRPr="004C52D1" w:rsidRDefault="00457BB8" w:rsidP="004C52D1">
      <w:pPr>
        <w:spacing w:before="100" w:beforeAutospacing="1" w:after="100" w:afterAutospacing="1" w:line="360" w:lineRule="auto"/>
        <w:jc w:val="both"/>
        <w:rPr>
          <w:rFonts w:ascii="Palatino Linotype" w:hAnsi="Palatino Linotype"/>
          <w:b/>
        </w:rPr>
      </w:pPr>
      <w:r w:rsidRPr="004C52D1">
        <w:rPr>
          <w:rFonts w:ascii="Palatino Linotype" w:hAnsi="Palatino Linotype"/>
          <w:b/>
          <w:sz w:val="28"/>
          <w:szCs w:val="28"/>
        </w:rPr>
        <w:t>VISTO</w:t>
      </w:r>
      <w:r w:rsidRPr="004C52D1">
        <w:rPr>
          <w:rFonts w:ascii="Palatino Linotype" w:hAnsi="Palatino Linotype"/>
          <w:sz w:val="28"/>
          <w:szCs w:val="28"/>
        </w:rPr>
        <w:t xml:space="preserve"> </w:t>
      </w:r>
      <w:r w:rsidRPr="004C52D1">
        <w:rPr>
          <w:rFonts w:ascii="Palatino Linotype" w:hAnsi="Palatino Linotype"/>
        </w:rPr>
        <w:t>el exp</w:t>
      </w:r>
      <w:r w:rsidR="00CB5585" w:rsidRPr="004C52D1">
        <w:rPr>
          <w:rFonts w:ascii="Palatino Linotype" w:hAnsi="Palatino Linotype"/>
        </w:rPr>
        <w:t xml:space="preserve">ediente formado con motivo del </w:t>
      </w:r>
      <w:r w:rsidR="00D86297" w:rsidRPr="004C52D1">
        <w:rPr>
          <w:rFonts w:ascii="Palatino Linotype" w:hAnsi="Palatino Linotype"/>
        </w:rPr>
        <w:t>Recurso Revisión</w:t>
      </w:r>
      <w:r w:rsidRPr="004C52D1">
        <w:rPr>
          <w:rFonts w:ascii="Palatino Linotype" w:hAnsi="Palatino Linotype"/>
        </w:rPr>
        <w:t xml:space="preserve"> </w:t>
      </w:r>
      <w:r w:rsidR="00C92F76" w:rsidRPr="004C52D1">
        <w:rPr>
          <w:rFonts w:ascii="Palatino Linotype" w:hAnsi="Palatino Linotype"/>
          <w:b/>
          <w:bCs/>
        </w:rPr>
        <w:t>04782</w:t>
      </w:r>
      <w:r w:rsidR="008834CE" w:rsidRPr="004C52D1">
        <w:rPr>
          <w:rFonts w:ascii="Palatino Linotype" w:hAnsi="Palatino Linotype"/>
          <w:b/>
          <w:lang w:val="es-ES_tradnl"/>
        </w:rPr>
        <w:t>/INFOEM/IP/RR/202</w:t>
      </w:r>
      <w:r w:rsidR="00771DB7" w:rsidRPr="004C52D1">
        <w:rPr>
          <w:rFonts w:ascii="Palatino Linotype" w:hAnsi="Palatino Linotype"/>
          <w:b/>
          <w:lang w:val="es-ES_tradnl"/>
        </w:rPr>
        <w:t>3</w:t>
      </w:r>
      <w:r w:rsidRPr="004C52D1">
        <w:rPr>
          <w:rFonts w:ascii="Palatino Linotype" w:hAnsi="Palatino Linotype"/>
        </w:rPr>
        <w:t xml:space="preserve">, </w:t>
      </w:r>
      <w:r w:rsidR="006C52D7" w:rsidRPr="004C52D1">
        <w:rPr>
          <w:rFonts w:ascii="Palatino Linotype" w:hAnsi="Palatino Linotype"/>
        </w:rPr>
        <w:t xml:space="preserve">promovido </w:t>
      </w:r>
      <w:r w:rsidR="00947BF3" w:rsidRPr="004C52D1">
        <w:rPr>
          <w:rFonts w:ascii="Palatino Linotype" w:hAnsi="Palatino Linotype"/>
        </w:rPr>
        <w:t xml:space="preserve">por </w:t>
      </w:r>
      <w:r w:rsidR="00C92F76" w:rsidRPr="004C52D1">
        <w:rPr>
          <w:rFonts w:ascii="Palatino Linotype" w:hAnsi="Palatino Linotype"/>
          <w:b/>
          <w:bCs/>
        </w:rPr>
        <w:t>una persona de manera anónima</w:t>
      </w:r>
      <w:r w:rsidR="005C250B" w:rsidRPr="004C52D1">
        <w:rPr>
          <w:rFonts w:ascii="Palatino Linotype" w:hAnsi="Palatino Linotype"/>
        </w:rPr>
        <w:t>,</w:t>
      </w:r>
      <w:r w:rsidR="005C250B" w:rsidRPr="004C52D1">
        <w:rPr>
          <w:rFonts w:ascii="Palatino Linotype" w:hAnsi="Palatino Linotype" w:cs="Arial"/>
          <w:b/>
          <w:lang w:val="es-ES"/>
        </w:rPr>
        <w:t xml:space="preserve"> </w:t>
      </w:r>
      <w:r w:rsidR="007E09B0" w:rsidRPr="004C52D1">
        <w:rPr>
          <w:rFonts w:ascii="Palatino Linotype" w:hAnsi="Palatino Linotype" w:cs="Arial"/>
          <w:lang w:val="es-ES"/>
        </w:rPr>
        <w:t xml:space="preserve">a </w:t>
      </w:r>
      <w:r w:rsidR="007E09B0" w:rsidRPr="004C52D1">
        <w:rPr>
          <w:rFonts w:ascii="Palatino Linotype" w:hAnsi="Palatino Linotype"/>
          <w:lang w:val="es-ES"/>
        </w:rPr>
        <w:t>quien</w:t>
      </w:r>
      <w:r w:rsidR="005C250B" w:rsidRPr="004C52D1">
        <w:rPr>
          <w:rFonts w:ascii="Palatino Linotype" w:hAnsi="Palatino Linotype" w:cs="Arial"/>
          <w:b/>
          <w:lang w:val="es-ES"/>
        </w:rPr>
        <w:t xml:space="preserve"> </w:t>
      </w:r>
      <w:r w:rsidR="005C250B" w:rsidRPr="004C52D1">
        <w:rPr>
          <w:rFonts w:ascii="Palatino Linotype" w:hAnsi="Palatino Linotype"/>
        </w:rPr>
        <w:t>en lo sucesivo se</w:t>
      </w:r>
      <w:r w:rsidR="007E09B0" w:rsidRPr="004C52D1">
        <w:rPr>
          <w:rFonts w:ascii="Palatino Linotype" w:hAnsi="Palatino Linotype"/>
        </w:rPr>
        <w:t xml:space="preserve"> le</w:t>
      </w:r>
      <w:r w:rsidR="005C250B" w:rsidRPr="004C52D1">
        <w:rPr>
          <w:rFonts w:ascii="Palatino Linotype" w:hAnsi="Palatino Linotype"/>
        </w:rPr>
        <w:t xml:space="preserve"> denominará </w:t>
      </w:r>
      <w:bookmarkStart w:id="1" w:name="_Hlk136873755"/>
      <w:r w:rsidR="00666071" w:rsidRPr="004C52D1">
        <w:rPr>
          <w:rFonts w:ascii="Palatino Linotype" w:hAnsi="Palatino Linotype" w:cs="Arial"/>
          <w:b/>
        </w:rPr>
        <w:t>EL</w:t>
      </w:r>
      <w:r w:rsidR="005C250B" w:rsidRPr="004C52D1">
        <w:rPr>
          <w:rFonts w:ascii="Palatino Linotype" w:hAnsi="Palatino Linotype" w:cs="Arial"/>
          <w:b/>
          <w:lang w:val="es-ES"/>
        </w:rPr>
        <w:t xml:space="preserve"> </w:t>
      </w:r>
      <w:bookmarkEnd w:id="1"/>
      <w:r w:rsidR="005C250B" w:rsidRPr="004C52D1">
        <w:rPr>
          <w:rFonts w:ascii="Palatino Linotype" w:hAnsi="Palatino Linotype" w:cs="Arial"/>
          <w:b/>
          <w:lang w:val="es-ES"/>
        </w:rPr>
        <w:t>RECURRENTE</w:t>
      </w:r>
      <w:r w:rsidR="005C250B" w:rsidRPr="004C52D1">
        <w:rPr>
          <w:rFonts w:ascii="Palatino Linotype" w:hAnsi="Palatino Linotype"/>
        </w:rPr>
        <w:t>,</w:t>
      </w:r>
      <w:r w:rsidRPr="004C52D1">
        <w:rPr>
          <w:rFonts w:ascii="Palatino Linotype" w:hAnsi="Palatino Linotype"/>
        </w:rPr>
        <w:t xml:space="preserve"> </w:t>
      </w:r>
      <w:r w:rsidR="00E24730" w:rsidRPr="004C52D1">
        <w:rPr>
          <w:rFonts w:ascii="Palatino Linotype" w:hAnsi="Palatino Linotype"/>
        </w:rPr>
        <w:t xml:space="preserve">en contra de </w:t>
      </w:r>
      <w:r w:rsidR="00DD7C89" w:rsidRPr="004C52D1">
        <w:rPr>
          <w:rFonts w:ascii="Palatino Linotype" w:hAnsi="Palatino Linotype" w:cs="Arial"/>
          <w:lang w:val="es-ES"/>
        </w:rPr>
        <w:t>la</w:t>
      </w:r>
      <w:r w:rsidR="00E24730" w:rsidRPr="004C52D1">
        <w:rPr>
          <w:rFonts w:ascii="Palatino Linotype" w:hAnsi="Palatino Linotype" w:cs="Arial"/>
          <w:lang w:val="es-ES"/>
        </w:rPr>
        <w:t xml:space="preserve"> respuesta</w:t>
      </w:r>
      <w:r w:rsidR="00F74502" w:rsidRPr="004C52D1">
        <w:rPr>
          <w:rFonts w:ascii="Palatino Linotype" w:hAnsi="Palatino Linotype" w:cs="Arial"/>
          <w:lang w:val="es-ES"/>
        </w:rPr>
        <w:t xml:space="preserve"> d</w:t>
      </w:r>
      <w:r w:rsidR="000C0B7F" w:rsidRPr="004C52D1">
        <w:rPr>
          <w:rFonts w:ascii="Palatino Linotype" w:hAnsi="Palatino Linotype" w:cs="Arial"/>
          <w:lang w:val="es-ES"/>
        </w:rPr>
        <w:t>e</w:t>
      </w:r>
      <w:r w:rsidR="0094395E" w:rsidRPr="004C52D1">
        <w:rPr>
          <w:rFonts w:ascii="Palatino Linotype" w:hAnsi="Palatino Linotype" w:cs="Arial"/>
          <w:lang w:val="es-ES"/>
        </w:rPr>
        <w:t xml:space="preserve">l </w:t>
      </w:r>
      <w:r w:rsidR="00F323A1" w:rsidRPr="004C52D1">
        <w:rPr>
          <w:rFonts w:ascii="Palatino Linotype" w:hAnsi="Palatino Linotype" w:cs="Arial"/>
          <w:b/>
        </w:rPr>
        <w:t>Ayuntamiento de Villa Guerrero</w:t>
      </w:r>
      <w:r w:rsidR="000D302C" w:rsidRPr="004C52D1">
        <w:rPr>
          <w:rFonts w:ascii="Palatino Linotype" w:hAnsi="Palatino Linotype" w:cs="Arial"/>
          <w:b/>
        </w:rPr>
        <w:t xml:space="preserve">, </w:t>
      </w:r>
      <w:r w:rsidR="00A66569" w:rsidRPr="004C52D1">
        <w:rPr>
          <w:rFonts w:ascii="Palatino Linotype" w:hAnsi="Palatino Linotype"/>
          <w:lang w:val="es-419"/>
        </w:rPr>
        <w:t xml:space="preserve">que en </w:t>
      </w:r>
      <w:r w:rsidRPr="004C52D1">
        <w:rPr>
          <w:rFonts w:ascii="Palatino Linotype" w:hAnsi="Palatino Linotype"/>
        </w:rPr>
        <w:t xml:space="preserve">lo sucesivo </w:t>
      </w:r>
      <w:r w:rsidR="009E2E2C" w:rsidRPr="004C52D1">
        <w:rPr>
          <w:rFonts w:ascii="Palatino Linotype" w:hAnsi="Palatino Linotype"/>
        </w:rPr>
        <w:t xml:space="preserve">se denominará </w:t>
      </w:r>
      <w:r w:rsidRPr="004C52D1">
        <w:rPr>
          <w:rFonts w:ascii="Palatino Linotype" w:hAnsi="Palatino Linotype"/>
          <w:b/>
        </w:rPr>
        <w:t>EL SUJETO OBLIGADO</w:t>
      </w:r>
      <w:r w:rsidRPr="004C52D1">
        <w:rPr>
          <w:rFonts w:ascii="Palatino Linotype" w:hAnsi="Palatino Linotype"/>
        </w:rPr>
        <w:t>, se procede a dictar la presente resol</w:t>
      </w:r>
      <w:r w:rsidR="009A60AC" w:rsidRPr="004C52D1">
        <w:rPr>
          <w:rFonts w:ascii="Palatino Linotype" w:hAnsi="Palatino Linotype"/>
        </w:rPr>
        <w:t>ución con base en lo siguiente:</w:t>
      </w:r>
    </w:p>
    <w:p w14:paraId="480E521A" w14:textId="1C45FB4A" w:rsidR="00457BB8" w:rsidRPr="004C52D1" w:rsidRDefault="003103D9" w:rsidP="004C52D1">
      <w:pPr>
        <w:spacing w:before="480" w:after="480"/>
        <w:jc w:val="center"/>
        <w:rPr>
          <w:rFonts w:ascii="Palatino Linotype" w:hAnsi="Palatino Linotype"/>
          <w:b/>
          <w:bCs/>
          <w:spacing w:val="40"/>
          <w:sz w:val="28"/>
        </w:rPr>
      </w:pPr>
      <w:r w:rsidRPr="004C52D1">
        <w:rPr>
          <w:rFonts w:ascii="Palatino Linotype" w:hAnsi="Palatino Linotype"/>
          <w:b/>
          <w:bCs/>
          <w:spacing w:val="40"/>
          <w:sz w:val="28"/>
        </w:rPr>
        <w:t>ANTECEDENTES</w:t>
      </w:r>
    </w:p>
    <w:p w14:paraId="27A028CA" w14:textId="38A75BD8" w:rsidR="0046481A" w:rsidRPr="004C52D1" w:rsidRDefault="00457BB8" w:rsidP="004C52D1">
      <w:pPr>
        <w:spacing w:after="100" w:afterAutospacing="1" w:line="360" w:lineRule="auto"/>
        <w:jc w:val="both"/>
        <w:rPr>
          <w:rFonts w:ascii="Palatino Linotype" w:hAnsi="Palatino Linotype"/>
          <w:b/>
          <w:sz w:val="26"/>
          <w:szCs w:val="26"/>
        </w:rPr>
      </w:pPr>
      <w:r w:rsidRPr="004C52D1">
        <w:rPr>
          <w:rFonts w:ascii="Palatino Linotype" w:hAnsi="Palatino Linotype"/>
          <w:b/>
          <w:sz w:val="26"/>
          <w:szCs w:val="26"/>
        </w:rPr>
        <w:t xml:space="preserve">I. </w:t>
      </w:r>
      <w:r w:rsidR="00747069" w:rsidRPr="004C52D1">
        <w:rPr>
          <w:rFonts w:ascii="Palatino Linotype" w:hAnsi="Palatino Linotype"/>
          <w:b/>
          <w:sz w:val="26"/>
          <w:szCs w:val="26"/>
        </w:rPr>
        <w:t>De la Solicitud de Información</w:t>
      </w:r>
      <w:r w:rsidR="00E547B6" w:rsidRPr="004C52D1">
        <w:rPr>
          <w:rFonts w:ascii="Palatino Linotype" w:hAnsi="Palatino Linotype"/>
          <w:b/>
          <w:sz w:val="26"/>
          <w:szCs w:val="26"/>
        </w:rPr>
        <w:t>.</w:t>
      </w:r>
    </w:p>
    <w:p w14:paraId="4EA39801" w14:textId="70C8B427" w:rsidR="00F67B0E" w:rsidRPr="004C52D1" w:rsidRDefault="00D73171" w:rsidP="004C52D1">
      <w:pPr>
        <w:spacing w:before="100" w:beforeAutospacing="1" w:after="100" w:afterAutospacing="1" w:line="360" w:lineRule="auto"/>
        <w:jc w:val="both"/>
        <w:rPr>
          <w:rFonts w:ascii="Palatino Linotype" w:hAnsi="Palatino Linotype" w:cs="Arial"/>
          <w:b/>
          <w:bCs/>
          <w:lang w:val="es-ES"/>
        </w:rPr>
      </w:pPr>
      <w:r w:rsidRPr="004C52D1">
        <w:rPr>
          <w:rFonts w:ascii="Palatino Linotype" w:hAnsi="Palatino Linotype" w:cs="Arial"/>
        </w:rPr>
        <w:t xml:space="preserve">En fecha </w:t>
      </w:r>
      <w:r w:rsidR="00C92F76" w:rsidRPr="004C52D1">
        <w:rPr>
          <w:rFonts w:ascii="Palatino Linotype" w:hAnsi="Palatino Linotype" w:cs="Arial"/>
          <w:b/>
          <w:bCs/>
        </w:rPr>
        <w:t>treinta y uno de julio</w:t>
      </w:r>
      <w:r w:rsidR="00F323A1" w:rsidRPr="004C52D1">
        <w:rPr>
          <w:rFonts w:ascii="Palatino Linotype" w:hAnsi="Palatino Linotype" w:cs="Arial"/>
          <w:b/>
          <w:bCs/>
        </w:rPr>
        <w:t xml:space="preserve"> </w:t>
      </w:r>
      <w:r w:rsidR="00771DB7" w:rsidRPr="004C52D1">
        <w:rPr>
          <w:rFonts w:ascii="Palatino Linotype" w:hAnsi="Palatino Linotype" w:cs="Arial"/>
          <w:b/>
          <w:bCs/>
        </w:rPr>
        <w:t>de dos mil veintitrés</w:t>
      </w:r>
      <w:r w:rsidR="001F6C2B" w:rsidRPr="004C52D1">
        <w:rPr>
          <w:rStyle w:val="Refdenotaalpie"/>
          <w:rFonts w:ascii="Palatino Linotype" w:hAnsi="Palatino Linotype" w:cs="Arial"/>
          <w:b/>
          <w:bCs/>
        </w:rPr>
        <w:footnoteReference w:id="2"/>
      </w:r>
      <w:r w:rsidRPr="004C52D1">
        <w:rPr>
          <w:rFonts w:ascii="Palatino Linotype" w:hAnsi="Palatino Linotype" w:cs="Arial"/>
        </w:rPr>
        <w:t xml:space="preserve">, </w:t>
      </w:r>
      <w:r w:rsidR="00666071" w:rsidRPr="004C52D1">
        <w:rPr>
          <w:rFonts w:ascii="Palatino Linotype" w:hAnsi="Palatino Linotype" w:cs="Arial"/>
          <w:b/>
          <w:lang w:val="es-ES"/>
        </w:rPr>
        <w:t xml:space="preserve">EL </w:t>
      </w:r>
      <w:r w:rsidRPr="004C52D1">
        <w:rPr>
          <w:rFonts w:ascii="Palatino Linotype" w:hAnsi="Palatino Linotype" w:cs="Arial"/>
          <w:b/>
        </w:rPr>
        <w:t>RECURRENTE</w:t>
      </w:r>
      <w:r w:rsidRPr="004C52D1">
        <w:rPr>
          <w:rFonts w:ascii="Palatino Linotype" w:hAnsi="Palatino Linotype" w:cs="Arial"/>
        </w:rPr>
        <w:t xml:space="preserve"> </w:t>
      </w:r>
      <w:r w:rsidR="001B1A92" w:rsidRPr="004C52D1">
        <w:rPr>
          <w:rFonts w:ascii="Palatino Linotype" w:eastAsia="Palatino Linotype" w:hAnsi="Palatino Linotype" w:cs="Palatino Linotype"/>
        </w:rPr>
        <w:t xml:space="preserve">a través de la plataforma del </w:t>
      </w:r>
      <w:r w:rsidR="007D6468" w:rsidRPr="004C52D1">
        <w:rPr>
          <w:rFonts w:ascii="Palatino Linotype" w:eastAsia="Palatino Linotype" w:hAnsi="Palatino Linotype" w:cs="Palatino Linotype"/>
        </w:rPr>
        <w:t>Sistema de Acceso a la Información Mexiquense</w:t>
      </w:r>
      <w:r w:rsidRPr="004C52D1">
        <w:rPr>
          <w:rFonts w:ascii="Palatino Linotype" w:hAnsi="Palatino Linotype" w:cs="Arial"/>
        </w:rPr>
        <w:t xml:space="preserve">, en lo subsecuente </w:t>
      </w:r>
      <w:r w:rsidRPr="004C52D1">
        <w:rPr>
          <w:rFonts w:ascii="Palatino Linotype" w:hAnsi="Palatino Linotype" w:cs="Arial"/>
          <w:b/>
        </w:rPr>
        <w:t>EL SAIMEX</w:t>
      </w:r>
      <w:r w:rsidRPr="004C52D1">
        <w:rPr>
          <w:rFonts w:ascii="Palatino Linotype" w:hAnsi="Palatino Linotype" w:cs="Arial"/>
        </w:rPr>
        <w:t xml:space="preserve"> ante </w:t>
      </w:r>
      <w:r w:rsidRPr="004C52D1">
        <w:rPr>
          <w:rFonts w:ascii="Palatino Linotype" w:hAnsi="Palatino Linotype" w:cs="Arial"/>
          <w:b/>
        </w:rPr>
        <w:t>EL SUJETO OBLIGADO</w:t>
      </w:r>
      <w:r w:rsidR="004E1571" w:rsidRPr="004C52D1">
        <w:rPr>
          <w:rFonts w:ascii="Palatino Linotype" w:hAnsi="Palatino Linotype" w:cs="Arial"/>
          <w:b/>
        </w:rPr>
        <w:t xml:space="preserve"> </w:t>
      </w:r>
      <w:r w:rsidR="004E1571" w:rsidRPr="004C52D1">
        <w:rPr>
          <w:rFonts w:ascii="Palatino Linotype" w:hAnsi="Palatino Linotype" w:cs="Arial"/>
        </w:rPr>
        <w:t>present</w:t>
      </w:r>
      <w:r w:rsidR="00844B8B" w:rsidRPr="004C52D1">
        <w:rPr>
          <w:rFonts w:ascii="Palatino Linotype" w:hAnsi="Palatino Linotype" w:cs="Arial"/>
        </w:rPr>
        <w:t>ó</w:t>
      </w:r>
      <w:r w:rsidRPr="004C52D1">
        <w:rPr>
          <w:rFonts w:ascii="Palatino Linotype" w:hAnsi="Palatino Linotype" w:cs="Arial"/>
        </w:rPr>
        <w:t>, la solicitud de acceso a la Información Pública, a la que se le</w:t>
      </w:r>
      <w:r w:rsidR="00181639" w:rsidRPr="004C52D1">
        <w:rPr>
          <w:rFonts w:ascii="Palatino Linotype" w:hAnsi="Palatino Linotype" w:cs="Arial"/>
        </w:rPr>
        <w:t xml:space="preserve"> asignó el número de </w:t>
      </w:r>
      <w:r w:rsidR="00771DB7" w:rsidRPr="004C52D1">
        <w:rPr>
          <w:rFonts w:ascii="Palatino Linotype" w:hAnsi="Palatino Linotype" w:cs="Arial"/>
        </w:rPr>
        <w:t>expediente</w:t>
      </w:r>
      <w:r w:rsidR="00771DB7" w:rsidRPr="004C52D1">
        <w:rPr>
          <w:rFonts w:ascii="Palatino Linotype" w:hAnsi="Palatino Linotype" w:cs="Arial"/>
          <w:b/>
        </w:rPr>
        <w:t xml:space="preserve"> </w:t>
      </w:r>
      <w:r w:rsidR="00F323A1" w:rsidRPr="004C52D1">
        <w:rPr>
          <w:rFonts w:ascii="Palatino Linotype" w:hAnsi="Palatino Linotype" w:cs="Arial"/>
          <w:b/>
          <w:bCs/>
        </w:rPr>
        <w:t>0003</w:t>
      </w:r>
      <w:r w:rsidR="00C92F76" w:rsidRPr="004C52D1">
        <w:rPr>
          <w:rFonts w:ascii="Palatino Linotype" w:hAnsi="Palatino Linotype" w:cs="Arial"/>
          <w:b/>
          <w:bCs/>
        </w:rPr>
        <w:t>7</w:t>
      </w:r>
      <w:r w:rsidR="00F323A1" w:rsidRPr="004C52D1">
        <w:rPr>
          <w:rFonts w:ascii="Palatino Linotype" w:hAnsi="Palatino Linotype" w:cs="Arial"/>
          <w:b/>
          <w:bCs/>
        </w:rPr>
        <w:t>/VIGUERRE/IP/2023</w:t>
      </w:r>
      <w:r w:rsidRPr="004C52D1">
        <w:rPr>
          <w:rFonts w:ascii="Palatino Linotype" w:hAnsi="Palatino Linotype" w:cs="Arial"/>
        </w:rPr>
        <w:t>, mediante la cual solicitó:</w:t>
      </w:r>
    </w:p>
    <w:p w14:paraId="2A3302E7" w14:textId="5FBD6247" w:rsidR="005D1CB5" w:rsidRPr="004C52D1" w:rsidRDefault="00457BB8" w:rsidP="004C52D1">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4C52D1">
        <w:rPr>
          <w:rFonts w:ascii="Palatino Linotype" w:hAnsi="Palatino Linotype" w:cs="Arial"/>
          <w:i/>
          <w:sz w:val="22"/>
          <w:szCs w:val="22"/>
        </w:rPr>
        <w:lastRenderedPageBreak/>
        <w:t>“</w:t>
      </w:r>
      <w:r w:rsidR="00C92F76" w:rsidRPr="004C52D1">
        <w:rPr>
          <w:rFonts w:ascii="Palatino Linotype" w:hAnsi="Palatino Linotype" w:cs="Arial"/>
          <w:i/>
          <w:sz w:val="22"/>
          <w:szCs w:val="22"/>
        </w:rPr>
        <w:t xml:space="preserve">listado de personal de confianza y su sueldo bruto y neto de cada uno de la </w:t>
      </w:r>
      <w:proofErr w:type="spellStart"/>
      <w:r w:rsidR="00C92F76" w:rsidRPr="004C52D1">
        <w:rPr>
          <w:rFonts w:ascii="Palatino Linotype" w:hAnsi="Palatino Linotype" w:cs="Arial"/>
          <w:i/>
          <w:sz w:val="22"/>
          <w:szCs w:val="22"/>
        </w:rPr>
        <w:t>ultima</w:t>
      </w:r>
      <w:proofErr w:type="spellEnd"/>
      <w:r w:rsidR="00C92F76" w:rsidRPr="004C52D1">
        <w:rPr>
          <w:rFonts w:ascii="Palatino Linotype" w:hAnsi="Palatino Linotype" w:cs="Arial"/>
          <w:i/>
          <w:sz w:val="22"/>
          <w:szCs w:val="22"/>
        </w:rPr>
        <w:t xml:space="preserve"> quincena que fue girada de lo que comprende el mes de julio del 2023</w:t>
      </w:r>
      <w:r w:rsidR="00426951" w:rsidRPr="004C52D1">
        <w:rPr>
          <w:rFonts w:ascii="Palatino Linotype" w:hAnsi="Palatino Linotype" w:cs="Arial"/>
          <w:i/>
          <w:sz w:val="22"/>
          <w:szCs w:val="22"/>
        </w:rPr>
        <w:t>” (</w:t>
      </w:r>
      <w:r w:rsidR="004E74D1" w:rsidRPr="004C52D1">
        <w:rPr>
          <w:rFonts w:ascii="Palatino Linotype" w:hAnsi="Palatino Linotype" w:cs="Arial"/>
          <w:i/>
          <w:sz w:val="22"/>
          <w:szCs w:val="22"/>
        </w:rPr>
        <w:t>S</w:t>
      </w:r>
      <w:r w:rsidRPr="004C52D1">
        <w:rPr>
          <w:rFonts w:ascii="Palatino Linotype" w:hAnsi="Palatino Linotype" w:cs="Arial"/>
          <w:i/>
          <w:sz w:val="22"/>
          <w:szCs w:val="22"/>
        </w:rPr>
        <w:t>ic)</w:t>
      </w:r>
      <w:r w:rsidR="004E74D1" w:rsidRPr="004C52D1">
        <w:rPr>
          <w:rFonts w:ascii="Palatino Linotype" w:hAnsi="Palatino Linotype" w:cs="Arial"/>
          <w:i/>
          <w:sz w:val="22"/>
          <w:szCs w:val="22"/>
        </w:rPr>
        <w:t>.</w:t>
      </w:r>
    </w:p>
    <w:p w14:paraId="0FB2753E" w14:textId="5036BBBE" w:rsidR="002B5838" w:rsidRPr="004C52D1" w:rsidRDefault="00457BB8" w:rsidP="004C52D1">
      <w:pPr>
        <w:widowControl w:val="0"/>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hAnsi="Palatino Linotype" w:cs="Arial"/>
          <w:b/>
          <w:sz w:val="26"/>
          <w:szCs w:val="26"/>
        </w:rPr>
        <w:t>MODALIDAD DE ENTREGA</w:t>
      </w:r>
      <w:r w:rsidRPr="004C52D1">
        <w:rPr>
          <w:rFonts w:ascii="Palatino Linotype" w:hAnsi="Palatino Linotype" w:cs="Arial"/>
          <w:b/>
        </w:rPr>
        <w:t>:</w:t>
      </w:r>
      <w:r w:rsidRPr="004C52D1">
        <w:rPr>
          <w:rFonts w:ascii="Palatino Linotype" w:hAnsi="Palatino Linotype" w:cs="Arial"/>
        </w:rPr>
        <w:t xml:space="preserve"> </w:t>
      </w:r>
      <w:r w:rsidR="00681016" w:rsidRPr="004C52D1">
        <w:rPr>
          <w:rFonts w:ascii="Palatino Linotype" w:eastAsia="Palatino Linotype" w:hAnsi="Palatino Linotype" w:cs="Palatino Linotype"/>
        </w:rPr>
        <w:t>SAIMEX.</w:t>
      </w:r>
    </w:p>
    <w:p w14:paraId="6A8E91EB" w14:textId="176E5445" w:rsidR="00FA5972" w:rsidRPr="004C52D1" w:rsidRDefault="00F323A1" w:rsidP="004C52D1">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4C52D1">
        <w:rPr>
          <w:rFonts w:ascii="Palatino Linotype" w:eastAsia="Calibri" w:hAnsi="Palatino Linotype" w:cs="Arial"/>
          <w:b/>
          <w:bCs/>
          <w:sz w:val="26"/>
          <w:szCs w:val="26"/>
          <w:lang w:val="es-ES" w:eastAsia="en-US"/>
        </w:rPr>
        <w:t>II</w:t>
      </w:r>
      <w:r w:rsidR="00666071" w:rsidRPr="004C52D1">
        <w:rPr>
          <w:rFonts w:ascii="Palatino Linotype" w:eastAsia="Calibri" w:hAnsi="Palatino Linotype" w:cs="Arial"/>
          <w:b/>
          <w:bCs/>
          <w:sz w:val="26"/>
          <w:szCs w:val="26"/>
          <w:lang w:val="es-ES" w:eastAsia="en-US"/>
        </w:rPr>
        <w:t>.</w:t>
      </w:r>
      <w:r w:rsidR="00666071" w:rsidRPr="004C52D1">
        <w:rPr>
          <w:rFonts w:ascii="Palatino Linotype" w:eastAsia="Calibri" w:hAnsi="Palatino Linotype" w:cs="Arial"/>
          <w:sz w:val="26"/>
          <w:szCs w:val="26"/>
          <w:lang w:val="es-ES" w:eastAsia="en-US"/>
        </w:rPr>
        <w:t xml:space="preserve"> </w:t>
      </w:r>
      <w:r w:rsidR="00FA5972" w:rsidRPr="004C52D1">
        <w:rPr>
          <w:rFonts w:ascii="Palatino Linotype" w:hAnsi="Palatino Linotype" w:cs="Arial"/>
          <w:b/>
          <w:sz w:val="26"/>
          <w:szCs w:val="26"/>
        </w:rPr>
        <w:t>Respuesta del Sujeto Obligado</w:t>
      </w:r>
      <w:r w:rsidR="00D73171" w:rsidRPr="004C52D1">
        <w:rPr>
          <w:rFonts w:ascii="Palatino Linotype" w:hAnsi="Palatino Linotype" w:cs="Arial"/>
          <w:b/>
          <w:sz w:val="26"/>
          <w:szCs w:val="26"/>
        </w:rPr>
        <w:t>.</w:t>
      </w:r>
    </w:p>
    <w:p w14:paraId="7C3BA728" w14:textId="20AB913F" w:rsidR="00C9398D" w:rsidRPr="004C52D1" w:rsidRDefault="00641A03" w:rsidP="004C52D1">
      <w:pPr>
        <w:spacing w:before="100" w:beforeAutospacing="1" w:after="100" w:afterAutospacing="1" w:line="360" w:lineRule="auto"/>
        <w:jc w:val="both"/>
        <w:rPr>
          <w:rFonts w:ascii="Palatino Linotype" w:hAnsi="Palatino Linotype" w:cs="Arial"/>
        </w:rPr>
      </w:pPr>
      <w:r w:rsidRPr="004C52D1">
        <w:rPr>
          <w:rFonts w:ascii="Palatino Linotype" w:hAnsi="Palatino Linotype"/>
        </w:rPr>
        <w:t xml:space="preserve">De las constancias que obran en el </w:t>
      </w:r>
      <w:r w:rsidRPr="004C52D1">
        <w:rPr>
          <w:rFonts w:ascii="Palatino Linotype" w:hAnsi="Palatino Linotype"/>
          <w:b/>
        </w:rPr>
        <w:t>SAIMEX,</w:t>
      </w:r>
      <w:r w:rsidRPr="004C52D1">
        <w:rPr>
          <w:rFonts w:ascii="Palatino Linotype" w:hAnsi="Palatino Linotype"/>
        </w:rPr>
        <w:t xml:space="preserve"> se advierte que</w:t>
      </w:r>
      <w:r w:rsidR="00773AE3" w:rsidRPr="004C52D1">
        <w:rPr>
          <w:rFonts w:ascii="Palatino Linotype" w:hAnsi="Palatino Linotype"/>
        </w:rPr>
        <w:t xml:space="preserve"> el </w:t>
      </w:r>
      <w:r w:rsidR="001A08AB" w:rsidRPr="004C52D1">
        <w:rPr>
          <w:rFonts w:ascii="Palatino Linotype" w:hAnsi="Palatino Linotype"/>
          <w:b/>
          <w:bCs/>
        </w:rPr>
        <w:t>veintidós</w:t>
      </w:r>
      <w:r w:rsidR="00F323A1" w:rsidRPr="004C52D1">
        <w:rPr>
          <w:rFonts w:ascii="Palatino Linotype" w:hAnsi="Palatino Linotype"/>
          <w:b/>
          <w:bCs/>
        </w:rPr>
        <w:t xml:space="preserve"> de agosto</w:t>
      </w:r>
      <w:r w:rsidR="001E6A51" w:rsidRPr="004C52D1">
        <w:rPr>
          <w:rFonts w:ascii="Palatino Linotype" w:hAnsi="Palatino Linotype"/>
          <w:b/>
          <w:bCs/>
        </w:rPr>
        <w:t xml:space="preserve"> </w:t>
      </w:r>
      <w:r w:rsidR="00D0570C" w:rsidRPr="004C52D1">
        <w:rPr>
          <w:rFonts w:ascii="Palatino Linotype" w:hAnsi="Palatino Linotype"/>
          <w:b/>
          <w:bCs/>
        </w:rPr>
        <w:t>de</w:t>
      </w:r>
      <w:r w:rsidR="00DF6645" w:rsidRPr="004C52D1">
        <w:rPr>
          <w:rFonts w:ascii="Palatino Linotype" w:hAnsi="Palatino Linotype"/>
          <w:b/>
          <w:bCs/>
        </w:rPr>
        <w:t xml:space="preserve"> dos mil </w:t>
      </w:r>
      <w:r w:rsidR="00771DB7" w:rsidRPr="004C52D1">
        <w:rPr>
          <w:rFonts w:ascii="Palatino Linotype" w:hAnsi="Palatino Linotype"/>
          <w:b/>
          <w:bCs/>
        </w:rPr>
        <w:t>veintitrés</w:t>
      </w:r>
      <w:r w:rsidR="00D0570C" w:rsidRPr="004C52D1">
        <w:rPr>
          <w:rFonts w:ascii="Palatino Linotype" w:hAnsi="Palatino Linotype"/>
        </w:rPr>
        <w:t>,</w:t>
      </w:r>
      <w:r w:rsidRPr="004C52D1">
        <w:rPr>
          <w:rFonts w:ascii="Palatino Linotype" w:hAnsi="Palatino Linotype"/>
        </w:rPr>
        <w:t xml:space="preserve"> </w:t>
      </w:r>
      <w:r w:rsidRPr="004C52D1">
        <w:rPr>
          <w:rFonts w:ascii="Palatino Linotype" w:hAnsi="Palatino Linotype" w:cs="Arial"/>
          <w:b/>
        </w:rPr>
        <w:t>EL SUJETO OBLIGADO</w:t>
      </w:r>
      <w:r w:rsidRPr="004C52D1">
        <w:rPr>
          <w:rFonts w:ascii="Palatino Linotype" w:hAnsi="Palatino Linotype" w:cs="Arial"/>
        </w:rPr>
        <w:t xml:space="preserve"> </w:t>
      </w:r>
      <w:r w:rsidR="0068657B" w:rsidRPr="004C52D1">
        <w:rPr>
          <w:rFonts w:ascii="Palatino Linotype" w:hAnsi="Palatino Linotype" w:cs="Arial"/>
        </w:rPr>
        <w:t>entregó</w:t>
      </w:r>
      <w:r w:rsidRPr="004C52D1">
        <w:rPr>
          <w:rFonts w:ascii="Palatino Linotype" w:hAnsi="Palatino Linotype" w:cs="Arial"/>
        </w:rPr>
        <w:t xml:space="preserve"> la respuesta a la solicitud de </w:t>
      </w:r>
      <w:r w:rsidR="00D86297" w:rsidRPr="004C52D1">
        <w:rPr>
          <w:rFonts w:ascii="Palatino Linotype" w:hAnsi="Palatino Linotype" w:cs="Arial"/>
        </w:rPr>
        <w:t>Información Pública</w:t>
      </w:r>
      <w:r w:rsidR="0068657B" w:rsidRPr="004C52D1">
        <w:rPr>
          <w:rFonts w:ascii="Palatino Linotype" w:hAnsi="Palatino Linotype" w:cs="Arial"/>
        </w:rPr>
        <w:t xml:space="preserve"> del particular</w:t>
      </w:r>
      <w:r w:rsidR="00C9398D" w:rsidRPr="004C52D1">
        <w:rPr>
          <w:rFonts w:ascii="Palatino Linotype" w:hAnsi="Palatino Linotype" w:cs="Arial"/>
        </w:rPr>
        <w:t xml:space="preserve"> en los siguientes términos:</w:t>
      </w:r>
    </w:p>
    <w:p w14:paraId="76A9CCE0" w14:textId="7FDFDA59" w:rsidR="00924A3A" w:rsidRPr="004C52D1" w:rsidRDefault="003945BA" w:rsidP="004C52D1">
      <w:pPr>
        <w:spacing w:before="100" w:beforeAutospacing="1" w:after="100" w:afterAutospacing="1"/>
        <w:ind w:left="851" w:right="901"/>
        <w:jc w:val="both"/>
        <w:rPr>
          <w:rFonts w:ascii="Palatino Linotype" w:hAnsi="Palatino Linotype" w:cs="Arial"/>
          <w:i/>
          <w:sz w:val="22"/>
        </w:rPr>
      </w:pPr>
      <w:r w:rsidRPr="004C52D1">
        <w:rPr>
          <w:rFonts w:ascii="Palatino Linotype" w:hAnsi="Palatino Linotype" w:cs="Arial"/>
          <w:i/>
          <w:sz w:val="22"/>
        </w:rPr>
        <w:t>“</w:t>
      </w:r>
      <w:r w:rsidR="00C92F76" w:rsidRPr="004C52D1">
        <w:rPr>
          <w:rFonts w:ascii="Palatino Linotype" w:hAnsi="Palatino Linotype" w:cs="Arial"/>
          <w:i/>
          <w:sz w:val="22"/>
        </w:rPr>
        <w:t>Notificase al solicitante se respuesta, así mismo se le hace una cordial invitación a contestar nuestra ENCUESTA DE SATISFACCIÓN USUARIA, en el siguiente link. https://docs.google.com/forms/d/1kCu9Kgny4aV7v3s4zWwPdYvXVbZX0L2CvNhP53gcQYo/edit Sin otro particular y atento a cualquier observación, me despido quedando a sus órdenes, en Plaza Morelos, Esq. con 5 de mayo, Centro, Villa Guerrero, México, cp. 51760. En un horario de 9:00 a 17:00 horas de lunes a viernes o vía correo electrónico</w:t>
      </w:r>
      <w:r w:rsidRPr="004C52D1">
        <w:rPr>
          <w:rFonts w:ascii="Palatino Linotype" w:hAnsi="Palatino Linotype" w:cs="Arial"/>
          <w:i/>
          <w:sz w:val="22"/>
        </w:rPr>
        <w:t>” (Sic)</w:t>
      </w:r>
    </w:p>
    <w:p w14:paraId="0AD39C98" w14:textId="4E2EA381" w:rsidR="00970FB8" w:rsidRPr="004C52D1" w:rsidRDefault="00314435" w:rsidP="004C52D1">
      <w:pPr>
        <w:spacing w:before="100" w:beforeAutospacing="1" w:after="100" w:afterAutospacing="1" w:line="360" w:lineRule="auto"/>
        <w:jc w:val="both"/>
        <w:rPr>
          <w:rFonts w:ascii="Palatino Linotype" w:hAnsi="Palatino Linotype" w:cs="Arial"/>
        </w:rPr>
      </w:pPr>
      <w:r w:rsidRPr="004C52D1">
        <w:rPr>
          <w:rFonts w:ascii="Palatino Linotype" w:hAnsi="Palatino Linotype" w:cs="Arial"/>
          <w:bCs/>
        </w:rPr>
        <w:t xml:space="preserve">A la </w:t>
      </w:r>
      <w:r w:rsidR="0013694E" w:rsidRPr="004C52D1">
        <w:rPr>
          <w:rFonts w:ascii="Palatino Linotype" w:hAnsi="Palatino Linotype" w:cs="Arial"/>
          <w:bCs/>
        </w:rPr>
        <w:t>respuesta</w:t>
      </w:r>
      <w:r w:rsidRPr="004C52D1">
        <w:rPr>
          <w:rFonts w:ascii="Palatino Linotype" w:hAnsi="Palatino Linotype" w:cs="Arial"/>
          <w:bCs/>
        </w:rPr>
        <w:t xml:space="preserve"> </w:t>
      </w:r>
      <w:r w:rsidRPr="004C52D1">
        <w:rPr>
          <w:rFonts w:ascii="Palatino Linotype" w:hAnsi="Palatino Linotype" w:cs="Arial"/>
          <w:b/>
        </w:rPr>
        <w:t>EL SUJETO OBLIGADO</w:t>
      </w:r>
      <w:r w:rsidRPr="004C52D1">
        <w:rPr>
          <w:rFonts w:ascii="Palatino Linotype" w:hAnsi="Palatino Linotype" w:cs="Arial"/>
          <w:bCs/>
        </w:rPr>
        <w:t xml:space="preserve"> adjunt</w:t>
      </w:r>
      <w:r w:rsidR="0013694E" w:rsidRPr="004C52D1">
        <w:rPr>
          <w:rFonts w:ascii="Palatino Linotype" w:hAnsi="Palatino Linotype" w:cs="Arial"/>
          <w:bCs/>
        </w:rPr>
        <w:t>ó</w:t>
      </w:r>
      <w:r w:rsidRPr="004C52D1">
        <w:rPr>
          <w:rFonts w:ascii="Palatino Linotype" w:hAnsi="Palatino Linotype" w:cs="Arial"/>
          <w:bCs/>
        </w:rPr>
        <w:t xml:space="preserve"> </w:t>
      </w:r>
      <w:r w:rsidR="00F323A1" w:rsidRPr="004C52D1">
        <w:rPr>
          <w:rFonts w:ascii="Palatino Linotype" w:hAnsi="Palatino Linotype" w:cs="Arial"/>
          <w:bCs/>
        </w:rPr>
        <w:t>el</w:t>
      </w:r>
      <w:r w:rsidR="00A91B31" w:rsidRPr="004C52D1">
        <w:rPr>
          <w:rFonts w:ascii="Palatino Linotype" w:hAnsi="Palatino Linotype" w:cs="Arial"/>
          <w:bCs/>
        </w:rPr>
        <w:t xml:space="preserve"> </w:t>
      </w:r>
      <w:r w:rsidR="00F323A1" w:rsidRPr="004C52D1">
        <w:rPr>
          <w:rFonts w:ascii="Palatino Linotype" w:hAnsi="Palatino Linotype" w:cs="Arial"/>
          <w:bCs/>
        </w:rPr>
        <w:t xml:space="preserve">archivo electrónico </w:t>
      </w:r>
      <w:r w:rsidR="001F6C2B" w:rsidRPr="004C52D1">
        <w:rPr>
          <w:rFonts w:ascii="Palatino Linotype" w:hAnsi="Palatino Linotype" w:cs="Arial"/>
          <w:bCs/>
        </w:rPr>
        <w:t>denominado “</w:t>
      </w:r>
      <w:r w:rsidR="00C92F76" w:rsidRPr="004C52D1">
        <w:rPr>
          <w:rFonts w:ascii="Palatino Linotype" w:hAnsi="Palatino Linotype" w:cs="Arial"/>
          <w:b/>
          <w:i/>
        </w:rPr>
        <w:t>00037 VIGUERRE IP 2023 CONTESTACION.docx</w:t>
      </w:r>
      <w:r w:rsidR="00970FB8" w:rsidRPr="004C52D1">
        <w:rPr>
          <w:rFonts w:ascii="Palatino Linotype" w:hAnsi="Palatino Linotype" w:cs="Arial"/>
          <w:b/>
        </w:rPr>
        <w:t>”:</w:t>
      </w:r>
      <w:r w:rsidR="00FF36F9" w:rsidRPr="004C52D1">
        <w:rPr>
          <w:rFonts w:ascii="Palatino Linotype" w:hAnsi="Palatino Linotype" w:cs="Arial"/>
          <w:b/>
        </w:rPr>
        <w:t xml:space="preserve"> </w:t>
      </w:r>
      <w:r w:rsidR="00FF36F9" w:rsidRPr="004C52D1">
        <w:rPr>
          <w:rFonts w:ascii="Palatino Linotype" w:hAnsi="Palatino Linotype" w:cs="Arial"/>
        </w:rPr>
        <w:t xml:space="preserve">Contiene </w:t>
      </w:r>
      <w:r w:rsidR="00F323A1" w:rsidRPr="004C52D1">
        <w:rPr>
          <w:rFonts w:ascii="Palatino Linotype" w:hAnsi="Palatino Linotype" w:cs="Arial"/>
        </w:rPr>
        <w:t xml:space="preserve">el </w:t>
      </w:r>
      <w:r w:rsidR="0070765E" w:rsidRPr="004C52D1">
        <w:rPr>
          <w:rFonts w:ascii="Palatino Linotype" w:hAnsi="Palatino Linotype" w:cs="Arial"/>
        </w:rPr>
        <w:t>Memorándum</w:t>
      </w:r>
      <w:r w:rsidR="00F323A1" w:rsidRPr="004C52D1">
        <w:rPr>
          <w:rFonts w:ascii="Palatino Linotype" w:hAnsi="Palatino Linotype" w:cs="Arial"/>
        </w:rPr>
        <w:t xml:space="preserve"> </w:t>
      </w:r>
      <w:r w:rsidR="00C92F76" w:rsidRPr="004C52D1">
        <w:rPr>
          <w:rFonts w:ascii="Palatino Linotype" w:hAnsi="Palatino Linotype" w:cs="Arial"/>
        </w:rPr>
        <w:t>MVG/</w:t>
      </w:r>
      <w:proofErr w:type="spellStart"/>
      <w:r w:rsidR="00C92F76" w:rsidRPr="004C52D1">
        <w:rPr>
          <w:rFonts w:ascii="Palatino Linotype" w:hAnsi="Palatino Linotype" w:cs="Arial"/>
        </w:rPr>
        <w:t>UTyAIP</w:t>
      </w:r>
      <w:proofErr w:type="spellEnd"/>
      <w:r w:rsidR="00C92F76" w:rsidRPr="004C52D1">
        <w:rPr>
          <w:rFonts w:ascii="Palatino Linotype" w:hAnsi="Palatino Linotype" w:cs="Arial"/>
        </w:rPr>
        <w:t>/0211/08/2023</w:t>
      </w:r>
      <w:r w:rsidR="001F6C2B" w:rsidRPr="004C52D1">
        <w:rPr>
          <w:rFonts w:ascii="Palatino Linotype" w:hAnsi="Palatino Linotype" w:cs="Arial"/>
        </w:rPr>
        <w:t xml:space="preserve"> emitido</w:t>
      </w:r>
      <w:r w:rsidR="00F323A1" w:rsidRPr="004C52D1">
        <w:rPr>
          <w:rFonts w:ascii="Palatino Linotype" w:hAnsi="Palatino Linotype" w:cs="Arial"/>
        </w:rPr>
        <w:t xml:space="preserve"> por la Titular de Unidad de Transparencia, Acceso a la Información Pública y Protección de Datos Personales</w:t>
      </w:r>
      <w:r w:rsidR="001F6C2B" w:rsidRPr="004C52D1">
        <w:rPr>
          <w:rFonts w:ascii="Palatino Linotype" w:hAnsi="Palatino Linotype" w:cs="Arial"/>
        </w:rPr>
        <w:t xml:space="preserve"> quien indica que “</w:t>
      </w:r>
      <w:r w:rsidR="001F6C2B" w:rsidRPr="004C52D1">
        <w:rPr>
          <w:rFonts w:ascii="Palatino Linotype" w:hAnsi="Palatino Linotype" w:cs="Arial"/>
          <w:i/>
        </w:rPr>
        <w:t>se aclare que se</w:t>
      </w:r>
      <w:r w:rsidR="00C92F76" w:rsidRPr="004C52D1">
        <w:rPr>
          <w:rFonts w:ascii="Palatino Linotype" w:hAnsi="Palatino Linotype" w:cs="Arial"/>
          <w:i/>
        </w:rPr>
        <w:t xml:space="preserve"> pueda decir que</w:t>
      </w:r>
      <w:r w:rsidR="00A61DCB" w:rsidRPr="004C52D1">
        <w:rPr>
          <w:rFonts w:ascii="Palatino Linotype" w:hAnsi="Palatino Linotype" w:cs="Arial"/>
          <w:i/>
        </w:rPr>
        <w:t xml:space="preserve"> a que </w:t>
      </w:r>
      <w:r w:rsidR="00C92F76" w:rsidRPr="004C52D1">
        <w:rPr>
          <w:rFonts w:ascii="Palatino Linotype" w:hAnsi="Palatino Linotype" w:cs="Arial"/>
          <w:i/>
        </w:rPr>
        <w:t>personal de confianza requiere la información solicitada</w:t>
      </w:r>
      <w:r w:rsidR="001F6C2B" w:rsidRPr="004C52D1">
        <w:rPr>
          <w:rFonts w:ascii="Palatino Linotype" w:hAnsi="Palatino Linotype" w:cs="Arial"/>
        </w:rPr>
        <w:t>”</w:t>
      </w:r>
      <w:r w:rsidR="00C92F76" w:rsidRPr="004C52D1">
        <w:rPr>
          <w:rFonts w:ascii="Palatino Linotype" w:hAnsi="Palatino Linotype" w:cs="Arial"/>
        </w:rPr>
        <w:t>.</w:t>
      </w:r>
    </w:p>
    <w:p w14:paraId="521BF872" w14:textId="77777777" w:rsidR="001F6C2B" w:rsidRPr="004C52D1" w:rsidRDefault="0070765E" w:rsidP="004C52D1">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4C52D1">
        <w:rPr>
          <w:rFonts w:ascii="Palatino Linotype" w:hAnsi="Palatino Linotype" w:cs="Arial"/>
          <w:b/>
          <w:sz w:val="26"/>
          <w:szCs w:val="26"/>
        </w:rPr>
        <w:t>III</w:t>
      </w:r>
      <w:r w:rsidR="00E24730" w:rsidRPr="004C52D1">
        <w:rPr>
          <w:rFonts w:ascii="Palatino Linotype" w:hAnsi="Palatino Linotype" w:cs="Arial"/>
          <w:b/>
          <w:sz w:val="26"/>
          <w:szCs w:val="26"/>
        </w:rPr>
        <w:t>.</w:t>
      </w:r>
      <w:r w:rsidR="000171D8" w:rsidRPr="004C52D1">
        <w:rPr>
          <w:rFonts w:ascii="Palatino Linotype" w:hAnsi="Palatino Linotype" w:cs="Arial"/>
          <w:b/>
          <w:sz w:val="26"/>
          <w:szCs w:val="26"/>
        </w:rPr>
        <w:t xml:space="preserve"> </w:t>
      </w:r>
      <w:r w:rsidR="001F6C2B" w:rsidRPr="004C52D1">
        <w:rPr>
          <w:rFonts w:ascii="Palatino Linotype" w:hAnsi="Palatino Linotype" w:cs="Arial"/>
          <w:b/>
          <w:sz w:val="26"/>
          <w:szCs w:val="26"/>
        </w:rPr>
        <w:t>De la presentación d</w:t>
      </w:r>
      <w:r w:rsidR="001F6C2B" w:rsidRPr="004C52D1">
        <w:rPr>
          <w:rFonts w:ascii="Palatino Linotype" w:hAnsi="Palatino Linotype" w:cs="Arial"/>
          <w:b/>
          <w:bCs/>
          <w:sz w:val="26"/>
          <w:szCs w:val="26"/>
        </w:rPr>
        <w:t>el Recurso Revisión.</w:t>
      </w:r>
    </w:p>
    <w:p w14:paraId="76BA6925" w14:textId="761BE08D" w:rsidR="00771DB7" w:rsidRPr="004C52D1" w:rsidRDefault="00771DB7" w:rsidP="004C52D1">
      <w:pPr>
        <w:pStyle w:val="Prrafodelista"/>
        <w:tabs>
          <w:tab w:val="left" w:pos="709"/>
        </w:tabs>
        <w:spacing w:before="100" w:beforeAutospacing="1" w:after="100" w:afterAutospacing="1" w:line="360" w:lineRule="auto"/>
        <w:ind w:left="0"/>
        <w:jc w:val="both"/>
        <w:rPr>
          <w:rFonts w:ascii="Palatino Linotype" w:hAnsi="Palatino Linotype" w:cs="Arial"/>
          <w:lang w:val="es-419"/>
        </w:rPr>
      </w:pPr>
      <w:r w:rsidRPr="004C52D1">
        <w:rPr>
          <w:rFonts w:ascii="Palatino Linotype" w:hAnsi="Palatino Linotype" w:cs="Arial"/>
        </w:rPr>
        <w:t xml:space="preserve">Inconforme con la respuesta, </w:t>
      </w:r>
      <w:bookmarkStart w:id="2" w:name="_Hlk135733870"/>
      <w:r w:rsidRPr="004C52D1">
        <w:rPr>
          <w:rFonts w:ascii="Palatino Linotype" w:hAnsi="Palatino Linotype" w:cs="Arial"/>
        </w:rPr>
        <w:t xml:space="preserve">el </w:t>
      </w:r>
      <w:bookmarkStart w:id="3" w:name="_Hlk136434731"/>
      <w:bookmarkStart w:id="4" w:name="_Hlk136875650"/>
      <w:bookmarkEnd w:id="2"/>
      <w:r w:rsidR="00C92F76" w:rsidRPr="004C52D1">
        <w:rPr>
          <w:rFonts w:ascii="Palatino Linotype" w:hAnsi="Palatino Linotype" w:cs="Arial"/>
          <w:b/>
          <w:bCs/>
        </w:rPr>
        <w:t>veinticuatro</w:t>
      </w:r>
      <w:r w:rsidR="0070765E" w:rsidRPr="004C52D1">
        <w:rPr>
          <w:rFonts w:ascii="Palatino Linotype" w:hAnsi="Palatino Linotype" w:cs="Arial"/>
          <w:b/>
          <w:bCs/>
        </w:rPr>
        <w:t xml:space="preserve"> de agosto</w:t>
      </w:r>
      <w:r w:rsidR="00A41BBF" w:rsidRPr="004C52D1">
        <w:rPr>
          <w:rFonts w:ascii="Palatino Linotype" w:hAnsi="Palatino Linotype" w:cs="Arial"/>
          <w:b/>
          <w:bCs/>
        </w:rPr>
        <w:t xml:space="preserve"> </w:t>
      </w:r>
      <w:bookmarkEnd w:id="3"/>
      <w:r w:rsidR="00A41BBF" w:rsidRPr="004C52D1">
        <w:rPr>
          <w:rFonts w:ascii="Palatino Linotype" w:hAnsi="Palatino Linotype" w:cs="Arial"/>
          <w:b/>
          <w:bCs/>
        </w:rPr>
        <w:t>de dos mil veintitrés</w:t>
      </w:r>
      <w:bookmarkEnd w:id="4"/>
      <w:r w:rsidRPr="004C52D1">
        <w:rPr>
          <w:rFonts w:ascii="Palatino Linotype" w:hAnsi="Palatino Linotype" w:cs="Arial"/>
        </w:rPr>
        <w:t xml:space="preserve">, </w:t>
      </w:r>
      <w:r w:rsidR="00666071" w:rsidRPr="004C52D1">
        <w:rPr>
          <w:rFonts w:ascii="Palatino Linotype" w:hAnsi="Palatino Linotype" w:cs="Arial"/>
          <w:b/>
          <w:lang w:val="es-ES"/>
        </w:rPr>
        <w:t xml:space="preserve">EL </w:t>
      </w:r>
      <w:r w:rsidRPr="004C52D1">
        <w:rPr>
          <w:rFonts w:ascii="Palatino Linotype" w:hAnsi="Palatino Linotype" w:cs="Arial"/>
          <w:b/>
        </w:rPr>
        <w:t>RECURRENTE</w:t>
      </w:r>
      <w:r w:rsidRPr="004C52D1">
        <w:rPr>
          <w:rFonts w:ascii="Palatino Linotype" w:hAnsi="Palatino Linotype" w:cs="Arial"/>
        </w:rPr>
        <w:t xml:space="preserve"> interpuso el Recurso Revisión sujeto del presente estudio, el cual fue </w:t>
      </w:r>
      <w:r w:rsidRPr="004C52D1">
        <w:rPr>
          <w:rFonts w:ascii="Palatino Linotype" w:hAnsi="Palatino Linotype" w:cs="Arial"/>
        </w:rPr>
        <w:lastRenderedPageBreak/>
        <w:t xml:space="preserve">registrado en </w:t>
      </w:r>
      <w:r w:rsidRPr="004C52D1">
        <w:rPr>
          <w:rFonts w:ascii="Palatino Linotype" w:hAnsi="Palatino Linotype" w:cs="Arial"/>
          <w:b/>
        </w:rPr>
        <w:t xml:space="preserve">EL SAIMEX, </w:t>
      </w:r>
      <w:r w:rsidRPr="004C52D1">
        <w:rPr>
          <w:rFonts w:ascii="Palatino Linotype" w:hAnsi="Palatino Linotype" w:cs="Arial"/>
          <w:bCs/>
        </w:rPr>
        <w:t>y</w:t>
      </w:r>
      <w:r w:rsidRPr="004C52D1">
        <w:rPr>
          <w:rFonts w:ascii="Palatino Linotype" w:hAnsi="Palatino Linotype" w:cs="Arial"/>
        </w:rPr>
        <w:t xml:space="preserve"> se le asignó el número de expediente </w:t>
      </w:r>
      <w:r w:rsidR="00C92F76" w:rsidRPr="004C52D1">
        <w:rPr>
          <w:rFonts w:ascii="Palatino Linotype" w:hAnsi="Palatino Linotype" w:cs="Arial"/>
          <w:b/>
          <w:lang w:val="es-ES"/>
        </w:rPr>
        <w:t>04782</w:t>
      </w:r>
      <w:r w:rsidRPr="004C52D1">
        <w:rPr>
          <w:rFonts w:ascii="Palatino Linotype" w:hAnsi="Palatino Linotype" w:cs="Arial"/>
          <w:b/>
          <w:lang w:val="es-ES"/>
        </w:rPr>
        <w:t>/INFOEM/IP/RR/202</w:t>
      </w:r>
      <w:r w:rsidR="003164CC" w:rsidRPr="004C52D1">
        <w:rPr>
          <w:rFonts w:ascii="Palatino Linotype" w:hAnsi="Palatino Linotype" w:cs="Arial"/>
          <w:b/>
          <w:lang w:val="es-ES"/>
        </w:rPr>
        <w:t>3</w:t>
      </w:r>
      <w:r w:rsidRPr="004C52D1">
        <w:rPr>
          <w:rFonts w:ascii="Palatino Linotype" w:hAnsi="Palatino Linotype" w:cs="Arial"/>
          <w:b/>
        </w:rPr>
        <w:t>,</w:t>
      </w:r>
      <w:r w:rsidRPr="004C52D1">
        <w:rPr>
          <w:rFonts w:ascii="Palatino Linotype" w:hAnsi="Palatino Linotype" w:cs="Arial"/>
        </w:rPr>
        <w:t xml:space="preserve"> en el que señaló como</w:t>
      </w:r>
      <w:r w:rsidRPr="004C52D1">
        <w:rPr>
          <w:rFonts w:ascii="Palatino Linotype" w:hAnsi="Palatino Linotype" w:cs="Arial"/>
          <w:lang w:val="es-419"/>
        </w:rPr>
        <w:t>:</w:t>
      </w:r>
    </w:p>
    <w:p w14:paraId="6860AB9F" w14:textId="77777777" w:rsidR="00771DB7" w:rsidRPr="004C52D1" w:rsidRDefault="00771DB7" w:rsidP="004C52D1">
      <w:pPr>
        <w:pStyle w:val="Prrafodelista"/>
        <w:numPr>
          <w:ilvl w:val="0"/>
          <w:numId w:val="9"/>
        </w:numPr>
        <w:spacing w:before="100" w:beforeAutospacing="1" w:after="100" w:afterAutospacing="1" w:line="360" w:lineRule="auto"/>
        <w:ind w:left="700"/>
        <w:jc w:val="both"/>
        <w:rPr>
          <w:rFonts w:ascii="Palatino Linotype" w:hAnsi="Palatino Linotype" w:cs="Arial"/>
          <w:b/>
        </w:rPr>
      </w:pPr>
      <w:r w:rsidRPr="004C52D1">
        <w:rPr>
          <w:rFonts w:ascii="Palatino Linotype" w:hAnsi="Palatino Linotype" w:cs="Arial"/>
          <w:b/>
          <w:lang w:val="es-419"/>
        </w:rPr>
        <w:t>A</w:t>
      </w:r>
      <w:proofErr w:type="spellStart"/>
      <w:r w:rsidRPr="004C52D1">
        <w:rPr>
          <w:rFonts w:ascii="Palatino Linotype" w:hAnsi="Palatino Linotype" w:cs="Arial"/>
          <w:b/>
        </w:rPr>
        <w:t>cto</w:t>
      </w:r>
      <w:proofErr w:type="spellEnd"/>
      <w:r w:rsidRPr="004C52D1">
        <w:rPr>
          <w:rFonts w:ascii="Palatino Linotype" w:hAnsi="Palatino Linotype" w:cs="Arial"/>
          <w:b/>
        </w:rPr>
        <w:t xml:space="preserve"> impugnado:</w:t>
      </w:r>
    </w:p>
    <w:p w14:paraId="5FA4E447" w14:textId="2DED0C6C" w:rsidR="00771DB7" w:rsidRPr="004C52D1" w:rsidRDefault="00771DB7" w:rsidP="004C52D1">
      <w:pPr>
        <w:tabs>
          <w:tab w:val="left" w:pos="851"/>
        </w:tabs>
        <w:spacing w:before="100" w:beforeAutospacing="1" w:after="100" w:afterAutospacing="1" w:line="276" w:lineRule="auto"/>
        <w:ind w:left="794" w:right="794"/>
        <w:jc w:val="both"/>
        <w:rPr>
          <w:rFonts w:ascii="Palatino Linotype" w:hAnsi="Palatino Linotype" w:cs="Arial"/>
          <w:i/>
          <w:sz w:val="22"/>
          <w:szCs w:val="22"/>
        </w:rPr>
      </w:pPr>
      <w:r w:rsidRPr="004C52D1">
        <w:rPr>
          <w:rFonts w:ascii="Palatino Linotype" w:hAnsi="Palatino Linotype" w:cs="Arial"/>
          <w:i/>
          <w:sz w:val="22"/>
          <w:szCs w:val="22"/>
        </w:rPr>
        <w:t>“</w:t>
      </w:r>
      <w:r w:rsidR="00C92F76" w:rsidRPr="004C52D1">
        <w:rPr>
          <w:rFonts w:ascii="Palatino Linotype" w:hAnsi="Palatino Linotype" w:cs="Arial"/>
          <w:i/>
          <w:sz w:val="22"/>
          <w:szCs w:val="22"/>
        </w:rPr>
        <w:t xml:space="preserve">todo </w:t>
      </w:r>
      <w:proofErr w:type="spellStart"/>
      <w:r w:rsidR="00C92F76" w:rsidRPr="004C52D1">
        <w:rPr>
          <w:rFonts w:ascii="Palatino Linotype" w:hAnsi="Palatino Linotype" w:cs="Arial"/>
          <w:i/>
          <w:sz w:val="22"/>
          <w:szCs w:val="22"/>
        </w:rPr>
        <w:t>trbbajdor</w:t>
      </w:r>
      <w:proofErr w:type="spellEnd"/>
      <w:r w:rsidR="00C92F76" w:rsidRPr="004C52D1">
        <w:rPr>
          <w:rFonts w:ascii="Palatino Linotype" w:hAnsi="Palatino Linotype" w:cs="Arial"/>
          <w:i/>
          <w:sz w:val="22"/>
          <w:szCs w:val="22"/>
        </w:rPr>
        <w:t xml:space="preserve"> en el servicio </w:t>
      </w:r>
      <w:proofErr w:type="spellStart"/>
      <w:r w:rsidR="00C92F76" w:rsidRPr="004C52D1">
        <w:rPr>
          <w:rFonts w:ascii="Palatino Linotype" w:hAnsi="Palatino Linotype" w:cs="Arial"/>
          <w:i/>
          <w:sz w:val="22"/>
          <w:szCs w:val="22"/>
        </w:rPr>
        <w:t>publico</w:t>
      </w:r>
      <w:proofErr w:type="spellEnd"/>
      <w:r w:rsidR="00C92F76" w:rsidRPr="004C52D1">
        <w:rPr>
          <w:rFonts w:ascii="Palatino Linotype" w:hAnsi="Palatino Linotype" w:cs="Arial"/>
          <w:i/>
          <w:sz w:val="22"/>
          <w:szCs w:val="22"/>
        </w:rPr>
        <w:t xml:space="preserve"> debe ser un ente </w:t>
      </w:r>
      <w:proofErr w:type="spellStart"/>
      <w:r w:rsidR="00C92F76" w:rsidRPr="004C52D1">
        <w:rPr>
          <w:rFonts w:ascii="Palatino Linotype" w:hAnsi="Palatino Linotype" w:cs="Arial"/>
          <w:i/>
          <w:sz w:val="22"/>
          <w:szCs w:val="22"/>
        </w:rPr>
        <w:t>publico</w:t>
      </w:r>
      <w:proofErr w:type="spellEnd"/>
      <w:r w:rsidR="00C92F76" w:rsidRPr="004C52D1">
        <w:rPr>
          <w:rFonts w:ascii="Palatino Linotype" w:hAnsi="Palatino Linotype" w:cs="Arial"/>
          <w:i/>
          <w:sz w:val="22"/>
          <w:szCs w:val="22"/>
        </w:rPr>
        <w:t xml:space="preserve">, y ocultan la </w:t>
      </w:r>
      <w:proofErr w:type="spellStart"/>
      <w:r w:rsidR="00C92F76" w:rsidRPr="004C52D1">
        <w:rPr>
          <w:rFonts w:ascii="Palatino Linotype" w:hAnsi="Palatino Linotype" w:cs="Arial"/>
          <w:i/>
          <w:sz w:val="22"/>
          <w:szCs w:val="22"/>
        </w:rPr>
        <w:t>informacion</w:t>
      </w:r>
      <w:proofErr w:type="spellEnd"/>
      <w:r w:rsidR="00C92F76" w:rsidRPr="004C52D1">
        <w:rPr>
          <w:rFonts w:ascii="Palatino Linotype" w:hAnsi="Palatino Linotype" w:cs="Arial"/>
          <w:i/>
          <w:sz w:val="22"/>
          <w:szCs w:val="22"/>
        </w:rPr>
        <w:t xml:space="preserve"> requerida</w:t>
      </w:r>
      <w:r w:rsidRPr="004C52D1">
        <w:rPr>
          <w:rFonts w:ascii="Palatino Linotype" w:hAnsi="Palatino Linotype" w:cs="Arial"/>
          <w:i/>
          <w:sz w:val="22"/>
          <w:szCs w:val="22"/>
        </w:rPr>
        <w:t>" (sic)</w:t>
      </w:r>
    </w:p>
    <w:p w14:paraId="53D658C0" w14:textId="77777777" w:rsidR="00771DB7" w:rsidRPr="004C52D1" w:rsidRDefault="00771DB7" w:rsidP="004C52D1">
      <w:pPr>
        <w:pStyle w:val="Prrafodelista"/>
        <w:numPr>
          <w:ilvl w:val="0"/>
          <w:numId w:val="9"/>
        </w:numPr>
        <w:tabs>
          <w:tab w:val="left" w:pos="851"/>
        </w:tabs>
        <w:spacing w:before="100" w:beforeAutospacing="1" w:after="100" w:afterAutospacing="1" w:line="360" w:lineRule="auto"/>
        <w:ind w:left="700"/>
        <w:jc w:val="both"/>
        <w:rPr>
          <w:rFonts w:ascii="Palatino Linotype" w:hAnsi="Palatino Linotype" w:cs="Arial"/>
          <w:b/>
          <w:szCs w:val="22"/>
        </w:rPr>
      </w:pPr>
      <w:r w:rsidRPr="004C52D1">
        <w:rPr>
          <w:rFonts w:ascii="Palatino Linotype" w:hAnsi="Palatino Linotype" w:cs="Arial"/>
          <w:b/>
          <w:szCs w:val="22"/>
        </w:rPr>
        <w:t>Razones o motivos de inconformidad:</w:t>
      </w:r>
    </w:p>
    <w:p w14:paraId="6117993C" w14:textId="77939A46" w:rsidR="00771DB7" w:rsidRPr="004C52D1" w:rsidRDefault="00771DB7" w:rsidP="004C52D1">
      <w:pPr>
        <w:tabs>
          <w:tab w:val="left" w:pos="851"/>
        </w:tabs>
        <w:spacing w:before="100" w:beforeAutospacing="1" w:after="100" w:afterAutospacing="1" w:line="276" w:lineRule="auto"/>
        <w:ind w:left="794" w:right="794"/>
        <w:jc w:val="both"/>
        <w:rPr>
          <w:rFonts w:ascii="Palatino Linotype" w:hAnsi="Palatino Linotype" w:cs="Arial"/>
          <w:sz w:val="22"/>
          <w:szCs w:val="22"/>
        </w:rPr>
      </w:pPr>
      <w:bookmarkStart w:id="5" w:name="_Hlk135734944"/>
      <w:r w:rsidRPr="004C52D1">
        <w:rPr>
          <w:rFonts w:ascii="Palatino Linotype" w:hAnsi="Palatino Linotype" w:cs="Arial"/>
          <w:i/>
          <w:sz w:val="22"/>
          <w:szCs w:val="22"/>
        </w:rPr>
        <w:t>“</w:t>
      </w:r>
      <w:r w:rsidR="00C92F76" w:rsidRPr="004C52D1">
        <w:rPr>
          <w:rFonts w:ascii="Palatino Linotype" w:hAnsi="Palatino Linotype" w:cs="Arial"/>
          <w:i/>
          <w:sz w:val="22"/>
          <w:szCs w:val="22"/>
        </w:rPr>
        <w:t xml:space="preserve">no </w:t>
      </w:r>
      <w:proofErr w:type="spellStart"/>
      <w:r w:rsidR="00C92F76" w:rsidRPr="004C52D1">
        <w:rPr>
          <w:rFonts w:ascii="Palatino Linotype" w:hAnsi="Palatino Linotype" w:cs="Arial"/>
          <w:i/>
          <w:sz w:val="22"/>
          <w:szCs w:val="22"/>
        </w:rPr>
        <w:t>envian</w:t>
      </w:r>
      <w:proofErr w:type="spellEnd"/>
      <w:r w:rsidR="00C92F76" w:rsidRPr="004C52D1">
        <w:rPr>
          <w:rFonts w:ascii="Palatino Linotype" w:hAnsi="Palatino Linotype" w:cs="Arial"/>
          <w:i/>
          <w:sz w:val="22"/>
          <w:szCs w:val="22"/>
        </w:rPr>
        <w:t xml:space="preserve"> el listado de la nomina del personal tal como se </w:t>
      </w:r>
      <w:proofErr w:type="spellStart"/>
      <w:r w:rsidR="00C92F76" w:rsidRPr="004C52D1">
        <w:rPr>
          <w:rFonts w:ascii="Palatino Linotype" w:hAnsi="Palatino Linotype" w:cs="Arial"/>
          <w:i/>
          <w:sz w:val="22"/>
          <w:szCs w:val="22"/>
        </w:rPr>
        <w:t>esta</w:t>
      </w:r>
      <w:proofErr w:type="spellEnd"/>
      <w:r w:rsidR="00C92F76" w:rsidRPr="004C52D1">
        <w:rPr>
          <w:rFonts w:ascii="Palatino Linotype" w:hAnsi="Palatino Linotype" w:cs="Arial"/>
          <w:i/>
          <w:sz w:val="22"/>
          <w:szCs w:val="22"/>
        </w:rPr>
        <w:t xml:space="preserve"> solicitando.</w:t>
      </w:r>
      <w:r w:rsidRPr="004C52D1">
        <w:rPr>
          <w:rFonts w:ascii="Palatino Linotype" w:hAnsi="Palatino Linotype" w:cs="Arial"/>
          <w:i/>
          <w:sz w:val="22"/>
          <w:szCs w:val="22"/>
        </w:rPr>
        <w:t xml:space="preserve">” </w:t>
      </w:r>
      <w:r w:rsidRPr="004C52D1">
        <w:rPr>
          <w:rFonts w:ascii="Palatino Linotype" w:hAnsi="Palatino Linotype" w:cs="Arial"/>
          <w:sz w:val="22"/>
          <w:szCs w:val="22"/>
        </w:rPr>
        <w:t>(Sic).</w:t>
      </w:r>
    </w:p>
    <w:bookmarkEnd w:id="5"/>
    <w:p w14:paraId="615E8AAE" w14:textId="3087541D" w:rsidR="00771DB7" w:rsidRPr="004C52D1" w:rsidRDefault="00E76379" w:rsidP="004C52D1">
      <w:pPr>
        <w:spacing w:before="100" w:beforeAutospacing="1" w:after="100" w:afterAutospacing="1" w:line="360" w:lineRule="auto"/>
        <w:jc w:val="both"/>
        <w:rPr>
          <w:rFonts w:ascii="Palatino Linotype" w:hAnsi="Palatino Linotype" w:cs="Arial"/>
          <w:b/>
          <w:sz w:val="26"/>
          <w:szCs w:val="26"/>
        </w:rPr>
      </w:pPr>
      <w:r w:rsidRPr="004C52D1">
        <w:rPr>
          <w:rFonts w:ascii="Palatino Linotype" w:hAnsi="Palatino Linotype" w:cs="Arial"/>
          <w:b/>
          <w:sz w:val="26"/>
          <w:szCs w:val="26"/>
        </w:rPr>
        <w:t>I</w:t>
      </w:r>
      <w:r w:rsidR="00771DB7" w:rsidRPr="004C52D1">
        <w:rPr>
          <w:rFonts w:ascii="Palatino Linotype" w:hAnsi="Palatino Linotype" w:cs="Arial"/>
          <w:b/>
          <w:sz w:val="26"/>
          <w:szCs w:val="26"/>
        </w:rPr>
        <w:t>V. Del turno del Recurso Revisión.</w:t>
      </w:r>
    </w:p>
    <w:p w14:paraId="02FB2708" w14:textId="68CC9E00" w:rsidR="00771DB7" w:rsidRPr="004C52D1" w:rsidRDefault="00771DB7" w:rsidP="004C52D1">
      <w:pPr>
        <w:spacing w:before="100" w:beforeAutospacing="1" w:after="100" w:afterAutospacing="1" w:line="360" w:lineRule="auto"/>
        <w:jc w:val="both"/>
        <w:rPr>
          <w:rFonts w:ascii="Palatino Linotype" w:hAnsi="Palatino Linotype" w:cs="Arial"/>
        </w:rPr>
      </w:pPr>
      <w:r w:rsidRPr="004C52D1">
        <w:rPr>
          <w:rFonts w:ascii="Palatino Linotype" w:hAnsi="Palatino Linotype" w:cs="Arial"/>
        </w:rPr>
        <w:t xml:space="preserve">El </w:t>
      </w:r>
      <w:r w:rsidR="00C92F76" w:rsidRPr="004C52D1">
        <w:rPr>
          <w:rFonts w:ascii="Palatino Linotype" w:hAnsi="Palatino Linotype" w:cs="Arial"/>
          <w:b/>
          <w:bCs/>
        </w:rPr>
        <w:t xml:space="preserve">veinticuatro </w:t>
      </w:r>
      <w:r w:rsidR="0070765E" w:rsidRPr="004C52D1">
        <w:rPr>
          <w:rFonts w:ascii="Palatino Linotype" w:hAnsi="Palatino Linotype" w:cs="Arial"/>
          <w:b/>
          <w:bCs/>
        </w:rPr>
        <w:t xml:space="preserve">de agosto </w:t>
      </w:r>
      <w:r w:rsidR="00683864" w:rsidRPr="004C52D1">
        <w:rPr>
          <w:rFonts w:ascii="Palatino Linotype" w:hAnsi="Palatino Linotype" w:cs="Arial"/>
          <w:b/>
        </w:rPr>
        <w:t>de dos mil veintitrés</w:t>
      </w:r>
      <w:r w:rsidRPr="004C52D1">
        <w:rPr>
          <w:rFonts w:ascii="Palatino Linotype" w:hAnsi="Palatino Linotype" w:cs="Arial"/>
        </w:rPr>
        <w:t xml:space="preserve">, el medio de impugnación que se trata se envió electrónicamente al Instituto de </w:t>
      </w:r>
      <w:r w:rsidRPr="004C52D1">
        <w:rPr>
          <w:rFonts w:ascii="Palatino Linotype" w:eastAsia="Arial Unicode MS" w:hAnsi="Palatino Linotype" w:cs="Arial"/>
        </w:rPr>
        <w:t>Transparencia</w:t>
      </w:r>
      <w:r w:rsidRPr="004C52D1">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4C52D1">
        <w:rPr>
          <w:rFonts w:ascii="Palatino Linotype" w:hAnsi="Palatino Linotype"/>
        </w:rPr>
        <w:t>Ley de Transparencia y Acceso a la Información Pública del Estado de México y Municipios</w:t>
      </w:r>
      <w:r w:rsidRPr="004C52D1">
        <w:rPr>
          <w:rFonts w:ascii="Palatino Linotype" w:hAnsi="Palatino Linotype" w:cs="Arial"/>
        </w:rPr>
        <w:t xml:space="preserve">, se turnó mediante </w:t>
      </w:r>
      <w:r w:rsidRPr="004C52D1">
        <w:rPr>
          <w:rFonts w:ascii="Palatino Linotype" w:hAnsi="Palatino Linotype" w:cs="Arial"/>
          <w:b/>
        </w:rPr>
        <w:t xml:space="preserve">EL </w:t>
      </w:r>
      <w:r w:rsidRPr="004C52D1">
        <w:rPr>
          <w:rFonts w:ascii="Palatino Linotype" w:eastAsia="Arial Unicode MS" w:hAnsi="Palatino Linotype" w:cs="Arial"/>
          <w:b/>
        </w:rPr>
        <w:t>SAIMEX</w:t>
      </w:r>
      <w:r w:rsidRPr="004C52D1">
        <w:rPr>
          <w:rFonts w:ascii="Palatino Linotype" w:hAnsi="Palatino Linotype"/>
        </w:rPr>
        <w:t xml:space="preserve">, a la </w:t>
      </w:r>
      <w:r w:rsidRPr="004C52D1">
        <w:rPr>
          <w:rFonts w:ascii="Palatino Linotype" w:hAnsi="Palatino Linotype"/>
          <w:b/>
        </w:rPr>
        <w:t>C</w:t>
      </w:r>
      <w:r w:rsidRPr="004C52D1">
        <w:rPr>
          <w:rFonts w:ascii="Palatino Linotype" w:hAnsi="Palatino Linotype" w:cs="Arial"/>
          <w:b/>
        </w:rPr>
        <w:t>omisionada</w:t>
      </w:r>
      <w:r w:rsidRPr="004C52D1">
        <w:rPr>
          <w:rFonts w:ascii="Palatino Linotype" w:hAnsi="Palatino Linotype" w:cs="Arial"/>
        </w:rPr>
        <w:t xml:space="preserve"> </w:t>
      </w:r>
      <w:r w:rsidRPr="004C52D1">
        <w:rPr>
          <w:rFonts w:ascii="Palatino Linotype" w:hAnsi="Palatino Linotype" w:cs="Arial"/>
          <w:b/>
        </w:rPr>
        <w:t>Sharon Cristina Morales Martínez</w:t>
      </w:r>
      <w:r w:rsidRPr="004C52D1">
        <w:rPr>
          <w:rFonts w:ascii="Palatino Linotype" w:hAnsi="Palatino Linotype" w:cs="Arial"/>
        </w:rPr>
        <w:t xml:space="preserve"> a efecto de decretar su admisión o desechamiento.</w:t>
      </w:r>
    </w:p>
    <w:p w14:paraId="78150E02" w14:textId="77777777" w:rsidR="00771DB7" w:rsidRPr="004C52D1" w:rsidRDefault="00771DB7" w:rsidP="004C52D1">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4C52D1">
        <w:rPr>
          <w:rFonts w:ascii="Palatino Linotype" w:hAnsi="Palatino Linotype" w:cs="Arial"/>
          <w:b/>
          <w:sz w:val="26"/>
          <w:szCs w:val="26"/>
        </w:rPr>
        <w:t>a) Admisión del Recurso Revisión.</w:t>
      </w:r>
    </w:p>
    <w:p w14:paraId="5AC75418" w14:textId="12F445ED" w:rsidR="00771DB7" w:rsidRPr="004C52D1" w:rsidRDefault="00771DB7" w:rsidP="004C52D1">
      <w:pPr>
        <w:tabs>
          <w:tab w:val="center" w:pos="4252"/>
          <w:tab w:val="right" w:pos="8504"/>
        </w:tabs>
        <w:spacing w:before="100" w:beforeAutospacing="1" w:after="100" w:afterAutospacing="1" w:line="360" w:lineRule="auto"/>
        <w:jc w:val="both"/>
        <w:rPr>
          <w:rFonts w:ascii="Palatino Linotype" w:hAnsi="Palatino Linotype" w:cs="Arial"/>
        </w:rPr>
      </w:pPr>
      <w:r w:rsidRPr="004C52D1">
        <w:rPr>
          <w:rFonts w:ascii="Palatino Linotype" w:hAnsi="Palatino Linotype" w:cs="Arial"/>
        </w:rPr>
        <w:t>De las constancias del expediente electrónico del</w:t>
      </w:r>
      <w:r w:rsidRPr="004C52D1">
        <w:rPr>
          <w:rFonts w:ascii="Palatino Linotype" w:hAnsi="Palatino Linotype" w:cs="Arial"/>
          <w:b/>
        </w:rPr>
        <w:t xml:space="preserve"> SAIMEX</w:t>
      </w:r>
      <w:r w:rsidRPr="004C52D1">
        <w:rPr>
          <w:rFonts w:ascii="Palatino Linotype" w:hAnsi="Palatino Linotype" w:cs="Arial"/>
        </w:rPr>
        <w:t xml:space="preserve">, se advierte que el </w:t>
      </w:r>
      <w:r w:rsidR="00C92F76" w:rsidRPr="004C52D1">
        <w:rPr>
          <w:rFonts w:ascii="Palatino Linotype" w:hAnsi="Palatino Linotype" w:cs="Arial"/>
          <w:b/>
          <w:bCs/>
        </w:rPr>
        <w:t>veintinueve</w:t>
      </w:r>
      <w:r w:rsidR="0070765E" w:rsidRPr="004C52D1">
        <w:rPr>
          <w:rFonts w:ascii="Palatino Linotype" w:hAnsi="Palatino Linotype" w:cs="Arial"/>
          <w:b/>
          <w:bCs/>
        </w:rPr>
        <w:t xml:space="preserve"> de agosto </w:t>
      </w:r>
      <w:r w:rsidR="00981E9E" w:rsidRPr="004C52D1">
        <w:rPr>
          <w:rFonts w:ascii="Palatino Linotype" w:hAnsi="Palatino Linotype" w:cs="Arial"/>
          <w:b/>
          <w:bCs/>
        </w:rPr>
        <w:t>de dos mil veintitrés</w:t>
      </w:r>
      <w:r w:rsidRPr="004C52D1">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w:t>
      </w:r>
      <w:r w:rsidRPr="004C52D1">
        <w:rPr>
          <w:rFonts w:ascii="Palatino Linotype" w:hAnsi="Palatino Linotype" w:cs="Arial"/>
        </w:rPr>
        <w:lastRenderedPageBreak/>
        <w:t xml:space="preserve">días hábiles conforme a lo dispuesto por el artículo 185 de la Ley de Transparencia y Acceso a la Información Pública del Estado de México y Municipios; </w:t>
      </w:r>
      <w:r w:rsidR="00666071" w:rsidRPr="004C52D1">
        <w:rPr>
          <w:rFonts w:ascii="Palatino Linotype" w:hAnsi="Palatino Linotype" w:cs="Arial"/>
          <w:b/>
          <w:lang w:val="es-ES"/>
        </w:rPr>
        <w:t xml:space="preserve">EL </w:t>
      </w:r>
      <w:r w:rsidRPr="004C52D1">
        <w:rPr>
          <w:rFonts w:ascii="Palatino Linotype" w:hAnsi="Palatino Linotype" w:cs="Arial"/>
          <w:b/>
        </w:rPr>
        <w:t xml:space="preserve">RECURRENTE </w:t>
      </w:r>
      <w:r w:rsidRPr="004C52D1">
        <w:rPr>
          <w:rFonts w:ascii="Palatino Linotype" w:hAnsi="Palatino Linotype" w:cs="Arial"/>
        </w:rPr>
        <w:t xml:space="preserve">manifestara lo que a su derecho conviniera, a efecto de presentar pruebas o alegatos y, en su caso, </w:t>
      </w:r>
      <w:r w:rsidRPr="004C52D1">
        <w:rPr>
          <w:rFonts w:ascii="Palatino Linotype" w:hAnsi="Palatino Linotype" w:cs="Arial"/>
          <w:b/>
        </w:rPr>
        <w:t xml:space="preserve">EL SUJETO OBLIGADO </w:t>
      </w:r>
      <w:r w:rsidRPr="004C52D1">
        <w:rPr>
          <w:rFonts w:ascii="Palatino Linotype" w:hAnsi="Palatino Linotype" w:cs="Arial"/>
        </w:rPr>
        <w:t>rindiera su correspondiente Informe Justificado.</w:t>
      </w:r>
    </w:p>
    <w:p w14:paraId="2B33F63B" w14:textId="2C89B775" w:rsidR="003164CC" w:rsidRPr="004C52D1" w:rsidRDefault="003164CC" w:rsidP="004C52D1">
      <w:pPr>
        <w:spacing w:before="100" w:beforeAutospacing="1" w:after="100" w:afterAutospacing="1" w:line="360" w:lineRule="auto"/>
        <w:jc w:val="both"/>
        <w:rPr>
          <w:rFonts w:ascii="Palatino Linotype" w:eastAsia="Arial Unicode MS" w:hAnsi="Palatino Linotype" w:cs="Arial"/>
          <w:b/>
          <w:sz w:val="26"/>
          <w:szCs w:val="26"/>
        </w:rPr>
      </w:pPr>
      <w:r w:rsidRPr="004C52D1">
        <w:rPr>
          <w:rFonts w:ascii="Palatino Linotype" w:eastAsia="Arial Unicode MS" w:hAnsi="Palatino Linotype" w:cs="Arial"/>
          <w:b/>
          <w:sz w:val="26"/>
          <w:szCs w:val="26"/>
        </w:rPr>
        <w:t xml:space="preserve">b) </w:t>
      </w:r>
      <w:r w:rsidRPr="004C52D1">
        <w:rPr>
          <w:rFonts w:ascii="Palatino Linotype" w:hAnsi="Palatino Linotype" w:cs="Arial"/>
          <w:b/>
          <w:bCs/>
          <w:sz w:val="26"/>
          <w:szCs w:val="26"/>
        </w:rPr>
        <w:t xml:space="preserve">Manifestaciones de las partes. </w:t>
      </w:r>
    </w:p>
    <w:p w14:paraId="521627BE" w14:textId="0FF3B975" w:rsidR="00D46B88" w:rsidRPr="004C52D1" w:rsidRDefault="003164CC" w:rsidP="004C52D1">
      <w:pPr>
        <w:spacing w:before="100" w:beforeAutospacing="1" w:after="100" w:afterAutospacing="1" w:line="360" w:lineRule="auto"/>
        <w:jc w:val="both"/>
        <w:rPr>
          <w:rFonts w:ascii="Palatino Linotype" w:eastAsia="Arial Unicode MS" w:hAnsi="Palatino Linotype" w:cs="Arial"/>
        </w:rPr>
      </w:pPr>
      <w:r w:rsidRPr="004C52D1">
        <w:rPr>
          <w:rFonts w:ascii="Palatino Linotype" w:eastAsia="Arial Unicode MS" w:hAnsi="Palatino Linotype" w:cs="Arial"/>
        </w:rPr>
        <w:t>D</w:t>
      </w:r>
      <w:r w:rsidR="00771DB7" w:rsidRPr="004C52D1">
        <w:rPr>
          <w:rFonts w:ascii="Palatino Linotype" w:eastAsia="Arial Unicode MS" w:hAnsi="Palatino Linotype" w:cs="Arial"/>
        </w:rPr>
        <w:t xml:space="preserve">entro del término legalmente concedido a </w:t>
      </w:r>
      <w:r w:rsidR="00666071" w:rsidRPr="004C52D1">
        <w:rPr>
          <w:rFonts w:ascii="Palatino Linotype" w:hAnsi="Palatino Linotype" w:cs="Arial"/>
          <w:b/>
          <w:lang w:val="es-ES"/>
        </w:rPr>
        <w:t xml:space="preserve">EL </w:t>
      </w:r>
      <w:r w:rsidR="00771DB7" w:rsidRPr="004C52D1">
        <w:rPr>
          <w:rFonts w:ascii="Palatino Linotype" w:eastAsia="Arial Unicode MS" w:hAnsi="Palatino Linotype" w:cs="Arial"/>
          <w:b/>
        </w:rPr>
        <w:t>RECURRENTE</w:t>
      </w:r>
      <w:r w:rsidR="00771DB7" w:rsidRPr="004C52D1">
        <w:rPr>
          <w:rFonts w:ascii="Palatino Linotype" w:eastAsia="Arial Unicode MS" w:hAnsi="Palatino Linotype" w:cs="Arial"/>
        </w:rPr>
        <w:t xml:space="preserve">, no realizó manifestaciones; así mismo, </w:t>
      </w:r>
      <w:r w:rsidR="00771DB7" w:rsidRPr="004C52D1">
        <w:rPr>
          <w:rFonts w:ascii="Palatino Linotype" w:eastAsia="Arial Unicode MS" w:hAnsi="Palatino Linotype" w:cs="Arial"/>
          <w:b/>
        </w:rPr>
        <w:t>EL SUJETO OBLIGADO</w:t>
      </w:r>
      <w:r w:rsidR="00FF36F9" w:rsidRPr="004C52D1">
        <w:rPr>
          <w:rFonts w:ascii="Palatino Linotype" w:eastAsia="Arial Unicode MS" w:hAnsi="Palatino Linotype" w:cs="Arial"/>
          <w:b/>
        </w:rPr>
        <w:t xml:space="preserve"> </w:t>
      </w:r>
      <w:r w:rsidR="00FF36F9" w:rsidRPr="004C52D1">
        <w:rPr>
          <w:rFonts w:ascii="Palatino Linotype" w:eastAsia="Arial Unicode MS" w:hAnsi="Palatino Linotype" w:cs="Arial"/>
        </w:rPr>
        <w:t>no</w:t>
      </w:r>
      <w:r w:rsidR="00771DB7" w:rsidRPr="004C52D1">
        <w:rPr>
          <w:rFonts w:ascii="Palatino Linotype" w:eastAsia="Arial Unicode MS" w:hAnsi="Palatino Linotype" w:cs="Arial"/>
          <w:b/>
        </w:rPr>
        <w:t xml:space="preserve"> </w:t>
      </w:r>
      <w:r w:rsidR="00771DB7" w:rsidRPr="004C52D1">
        <w:rPr>
          <w:rFonts w:ascii="Palatino Linotype" w:eastAsia="Arial Unicode MS" w:hAnsi="Palatino Linotype" w:cs="Arial"/>
        </w:rPr>
        <w:t>rindió su Informe Justificado</w:t>
      </w:r>
      <w:r w:rsidR="00C861E2" w:rsidRPr="004C52D1">
        <w:rPr>
          <w:rFonts w:ascii="Palatino Linotype" w:eastAsia="Arial Unicode MS" w:hAnsi="Palatino Linotype" w:cs="Arial"/>
        </w:rPr>
        <w:t>, tal y como aprecia en la siguiente imagen:</w:t>
      </w:r>
    </w:p>
    <w:p w14:paraId="4CEADE2A" w14:textId="23AC663D" w:rsidR="00FF36F9" w:rsidRPr="004C52D1" w:rsidRDefault="00C92F76" w:rsidP="004C52D1">
      <w:pPr>
        <w:spacing w:before="100" w:beforeAutospacing="1" w:after="100" w:afterAutospacing="1" w:line="360" w:lineRule="auto"/>
        <w:jc w:val="both"/>
        <w:rPr>
          <w:rFonts w:ascii="Palatino Linotype" w:hAnsi="Palatino Linotype"/>
          <w:bCs/>
          <w:noProof/>
        </w:rPr>
      </w:pPr>
      <w:r w:rsidRPr="004C52D1">
        <w:rPr>
          <w:rFonts w:ascii="Palatino Linotype" w:hAnsi="Palatino Linotype"/>
          <w:bCs/>
          <w:noProof/>
          <w:lang w:eastAsia="es-MX"/>
        </w:rPr>
        <w:drawing>
          <wp:inline distT="0" distB="0" distL="0" distR="0" wp14:anchorId="27DAF872" wp14:editId="0A018765">
            <wp:extent cx="5791835" cy="15640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64005"/>
                    </a:xfrm>
                    <a:prstGeom prst="rect">
                      <a:avLst/>
                    </a:prstGeom>
                  </pic:spPr>
                </pic:pic>
              </a:graphicData>
            </a:graphic>
          </wp:inline>
        </w:drawing>
      </w:r>
      <w:r w:rsidR="0070765E" w:rsidRPr="004C52D1">
        <w:rPr>
          <w:rFonts w:ascii="Palatino Linotype" w:hAnsi="Palatino Linotype"/>
          <w:bCs/>
          <w:noProof/>
        </w:rPr>
        <w:t xml:space="preserve"> </w:t>
      </w:r>
    </w:p>
    <w:p w14:paraId="08983F39" w14:textId="0FD1AFC8" w:rsidR="00B422EF" w:rsidRPr="004C52D1" w:rsidRDefault="00B422EF" w:rsidP="004C52D1">
      <w:pPr>
        <w:spacing w:line="360" w:lineRule="auto"/>
        <w:jc w:val="both"/>
        <w:rPr>
          <w:rFonts w:ascii="Palatino Linotype" w:hAnsi="Palatino Linotype"/>
          <w:b/>
        </w:rPr>
      </w:pPr>
      <w:r w:rsidRPr="004C52D1">
        <w:rPr>
          <w:rFonts w:ascii="Palatino Linotype" w:hAnsi="Palatino Linotype"/>
          <w:b/>
        </w:rPr>
        <w:t>c) Acuerdo de ampliación:</w:t>
      </w:r>
    </w:p>
    <w:p w14:paraId="53BE224E" w14:textId="18C1FA9B" w:rsidR="00B422EF" w:rsidRPr="004C52D1" w:rsidRDefault="00B422EF" w:rsidP="004C52D1">
      <w:pPr>
        <w:pStyle w:val="Prrafodelista"/>
        <w:spacing w:line="360" w:lineRule="auto"/>
        <w:ind w:left="0"/>
        <w:jc w:val="both"/>
        <w:rPr>
          <w:rFonts w:ascii="Palatino Linotype" w:hAnsi="Palatino Linotype" w:cs="Arial"/>
          <w:lang w:eastAsia="es-MX"/>
        </w:rPr>
      </w:pPr>
      <w:r w:rsidRPr="004C52D1">
        <w:rPr>
          <w:rFonts w:ascii="Palatino Linotype" w:hAnsi="Palatino Linotype"/>
        </w:rPr>
        <w:t xml:space="preserve">El </w:t>
      </w:r>
      <w:r w:rsidRPr="004C52D1">
        <w:rPr>
          <w:rFonts w:ascii="Palatino Linotype" w:hAnsi="Palatino Linotype"/>
          <w:b/>
        </w:rPr>
        <w:t>once de octubre de dos mil veint</w:t>
      </w:r>
      <w:r w:rsidRPr="004C52D1">
        <w:rPr>
          <w:rFonts w:ascii="Palatino Linotype" w:hAnsi="Palatino Linotype" w:cs="Arial"/>
          <w:b/>
          <w:lang w:eastAsia="es-MX"/>
        </w:rPr>
        <w:t>itrés</w:t>
      </w:r>
      <w:r w:rsidRPr="004C52D1">
        <w:rPr>
          <w:rFonts w:ascii="Palatino Linotype" w:hAnsi="Palatino Linotype" w:cs="Arial"/>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4036F7CE" w14:textId="77777777" w:rsidR="00B422EF" w:rsidRPr="004C52D1" w:rsidRDefault="00B422EF" w:rsidP="004C52D1">
      <w:pPr>
        <w:spacing w:line="360" w:lineRule="auto"/>
        <w:jc w:val="both"/>
        <w:rPr>
          <w:rFonts w:ascii="Palatino Linotype" w:eastAsia="Palatino Linotype" w:hAnsi="Palatino Linotype" w:cs="Palatino Linotype"/>
          <w:lang w:eastAsia="es-MX"/>
        </w:rPr>
      </w:pPr>
    </w:p>
    <w:p w14:paraId="17CD8224" w14:textId="77777777" w:rsidR="00B422EF" w:rsidRPr="004C52D1" w:rsidRDefault="00B422EF" w:rsidP="004C52D1">
      <w:pPr>
        <w:spacing w:line="360" w:lineRule="auto"/>
        <w:jc w:val="both"/>
        <w:rPr>
          <w:rFonts w:ascii="Palatino Linotype" w:hAnsi="Palatino Linotype" w:cs="Arial"/>
          <w:lang w:eastAsia="es-MX"/>
        </w:rPr>
      </w:pPr>
      <w:r w:rsidRPr="004C52D1">
        <w:rPr>
          <w:rFonts w:ascii="Palatino Linotype" w:hAnsi="Palatino Linotype" w:cs="Arial"/>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42064C8F" w14:textId="77777777" w:rsidR="00B422EF" w:rsidRPr="004C52D1" w:rsidRDefault="00B422EF" w:rsidP="004C52D1">
      <w:pPr>
        <w:spacing w:line="360" w:lineRule="auto"/>
        <w:jc w:val="both"/>
        <w:rPr>
          <w:rFonts w:ascii="Palatino Linotype" w:hAnsi="Palatino Linotype" w:cs="Arial"/>
          <w:lang w:eastAsia="es-MX"/>
        </w:rPr>
      </w:pPr>
    </w:p>
    <w:p w14:paraId="06B3ED9C" w14:textId="77777777" w:rsidR="00B422EF" w:rsidRPr="004C52D1" w:rsidRDefault="00B422EF" w:rsidP="004C52D1">
      <w:pPr>
        <w:spacing w:line="360" w:lineRule="auto"/>
        <w:jc w:val="both"/>
        <w:rPr>
          <w:rFonts w:ascii="Palatino Linotype" w:hAnsi="Palatino Linotype" w:cs="Arial"/>
          <w:lang w:eastAsia="es-MX"/>
        </w:rPr>
      </w:pPr>
      <w:r w:rsidRPr="004C52D1">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FAF1D1D" w14:textId="77777777" w:rsidR="00B422EF" w:rsidRPr="004C52D1" w:rsidRDefault="00B422EF" w:rsidP="004C52D1">
      <w:pPr>
        <w:spacing w:line="360" w:lineRule="auto"/>
        <w:jc w:val="both"/>
        <w:rPr>
          <w:rFonts w:ascii="Palatino Linotype" w:hAnsi="Palatino Linotype" w:cs="Arial"/>
          <w:lang w:eastAsia="es-MX"/>
        </w:rPr>
      </w:pPr>
    </w:p>
    <w:p w14:paraId="3BFCB827" w14:textId="77777777" w:rsidR="00B422EF" w:rsidRPr="004C52D1" w:rsidRDefault="00B422EF" w:rsidP="004C52D1">
      <w:pPr>
        <w:spacing w:line="360" w:lineRule="auto"/>
        <w:jc w:val="both"/>
        <w:rPr>
          <w:rFonts w:ascii="Palatino Linotype" w:hAnsi="Palatino Linotype" w:cs="Arial"/>
          <w:lang w:eastAsia="es-MX"/>
        </w:rPr>
      </w:pPr>
      <w:r w:rsidRPr="004C52D1">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31891B" w14:textId="77777777" w:rsidR="00B422EF" w:rsidRPr="004C52D1" w:rsidRDefault="00B422EF" w:rsidP="004C52D1">
      <w:pPr>
        <w:spacing w:line="360" w:lineRule="auto"/>
        <w:jc w:val="both"/>
        <w:rPr>
          <w:rFonts w:ascii="Palatino Linotype" w:hAnsi="Palatino Linotype" w:cs="Arial"/>
          <w:lang w:eastAsia="es-MX"/>
        </w:rPr>
      </w:pPr>
    </w:p>
    <w:p w14:paraId="2C65C1F4" w14:textId="77777777" w:rsidR="00B422EF" w:rsidRPr="004C52D1" w:rsidRDefault="00B422EF" w:rsidP="004C52D1">
      <w:pPr>
        <w:spacing w:line="360" w:lineRule="auto"/>
        <w:jc w:val="both"/>
        <w:rPr>
          <w:rFonts w:ascii="Palatino Linotype" w:hAnsi="Palatino Linotype" w:cs="Arial"/>
          <w:lang w:eastAsia="es-MX"/>
        </w:rPr>
      </w:pPr>
      <w:r w:rsidRPr="004C52D1">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w:t>
      </w:r>
      <w:r w:rsidRPr="004C52D1">
        <w:rPr>
          <w:rFonts w:ascii="Palatino Linotype" w:hAnsi="Palatino Linotype" w:cs="Arial"/>
          <w:lang w:eastAsia="es-MX"/>
        </w:rPr>
        <w:lastRenderedPageBreak/>
        <w:t>jurisdiccionales o cuasi jurisdiccionales, tanto por la complejidad de los hechos, como por el número de casos que conocen.</w:t>
      </w:r>
    </w:p>
    <w:p w14:paraId="56CE6BC1" w14:textId="77777777" w:rsidR="00B422EF" w:rsidRPr="004C52D1" w:rsidRDefault="00B422EF" w:rsidP="004C52D1">
      <w:pPr>
        <w:spacing w:line="360" w:lineRule="auto"/>
        <w:jc w:val="both"/>
        <w:rPr>
          <w:rFonts w:ascii="Palatino Linotype" w:hAnsi="Palatino Linotype" w:cs="Arial"/>
          <w:lang w:eastAsia="es-MX"/>
        </w:rPr>
      </w:pPr>
    </w:p>
    <w:p w14:paraId="4808BB35" w14:textId="77777777" w:rsidR="00B422EF" w:rsidRPr="004C52D1" w:rsidRDefault="00B422EF" w:rsidP="004C52D1">
      <w:pPr>
        <w:spacing w:line="360" w:lineRule="auto"/>
        <w:jc w:val="both"/>
        <w:rPr>
          <w:rFonts w:ascii="Palatino Linotype" w:hAnsi="Palatino Linotype" w:cs="Arial"/>
          <w:lang w:eastAsia="es-MX"/>
        </w:rPr>
      </w:pPr>
      <w:r w:rsidRPr="004C52D1">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1202AFE8" w14:textId="77777777" w:rsidR="00B422EF" w:rsidRPr="004C52D1" w:rsidRDefault="00B422EF" w:rsidP="004C52D1">
      <w:pPr>
        <w:spacing w:line="360" w:lineRule="auto"/>
        <w:jc w:val="both"/>
        <w:rPr>
          <w:rFonts w:ascii="Palatino Linotype" w:hAnsi="Palatino Linotype" w:cs="Arial"/>
          <w:lang w:eastAsia="es-MX"/>
        </w:rPr>
      </w:pPr>
    </w:p>
    <w:p w14:paraId="0C230DFB" w14:textId="77777777" w:rsidR="00B422EF" w:rsidRPr="004C52D1" w:rsidRDefault="00B422EF" w:rsidP="004C52D1">
      <w:pPr>
        <w:pStyle w:val="Prrafodelista"/>
        <w:numPr>
          <w:ilvl w:val="0"/>
          <w:numId w:val="13"/>
        </w:numPr>
        <w:spacing w:line="360" w:lineRule="auto"/>
        <w:contextualSpacing/>
        <w:jc w:val="both"/>
        <w:rPr>
          <w:rFonts w:ascii="Palatino Linotype" w:hAnsi="Palatino Linotype" w:cs="Arial"/>
          <w:lang w:eastAsia="es-MX"/>
        </w:rPr>
      </w:pPr>
      <w:r w:rsidRPr="004C52D1">
        <w:rPr>
          <w:rFonts w:ascii="Palatino Linotype" w:hAnsi="Palatino Linotype" w:cs="Arial"/>
          <w:lang w:eastAsia="es-MX"/>
        </w:rPr>
        <w:t>Complejidad del asunto: La complejidad de la prueba, la pluralidad de sujetos procesales, el tiempo transcurrido, las características y contexto del recurso.</w:t>
      </w:r>
    </w:p>
    <w:p w14:paraId="37DC2097" w14:textId="77777777" w:rsidR="00B422EF" w:rsidRPr="004C52D1" w:rsidRDefault="00B422EF" w:rsidP="004C52D1">
      <w:pPr>
        <w:pStyle w:val="Prrafodelista"/>
        <w:numPr>
          <w:ilvl w:val="0"/>
          <w:numId w:val="13"/>
        </w:numPr>
        <w:spacing w:line="360" w:lineRule="auto"/>
        <w:contextualSpacing/>
        <w:jc w:val="both"/>
        <w:rPr>
          <w:rFonts w:ascii="Palatino Linotype" w:hAnsi="Palatino Linotype" w:cs="Arial"/>
          <w:lang w:eastAsia="es-MX"/>
        </w:rPr>
      </w:pPr>
      <w:r w:rsidRPr="004C52D1">
        <w:rPr>
          <w:rFonts w:ascii="Palatino Linotype" w:hAnsi="Palatino Linotype" w:cs="Arial"/>
          <w:lang w:eastAsia="es-MX"/>
        </w:rPr>
        <w:t>Actividad Procesal del interesado: Acciones u omisiones del interesado.</w:t>
      </w:r>
    </w:p>
    <w:p w14:paraId="12DB027F" w14:textId="77777777" w:rsidR="00B422EF" w:rsidRPr="004C52D1" w:rsidRDefault="00B422EF" w:rsidP="004C52D1">
      <w:pPr>
        <w:pStyle w:val="Prrafodelista"/>
        <w:numPr>
          <w:ilvl w:val="0"/>
          <w:numId w:val="13"/>
        </w:numPr>
        <w:spacing w:line="360" w:lineRule="auto"/>
        <w:contextualSpacing/>
        <w:jc w:val="both"/>
        <w:rPr>
          <w:rFonts w:ascii="Palatino Linotype" w:hAnsi="Palatino Linotype" w:cs="Arial"/>
          <w:lang w:eastAsia="es-MX"/>
        </w:rPr>
      </w:pPr>
      <w:r w:rsidRPr="004C52D1">
        <w:rPr>
          <w:rFonts w:ascii="Palatino Linotype" w:hAnsi="Palatino Linotype" w:cs="Arial"/>
          <w:lang w:eastAsia="es-MX"/>
        </w:rPr>
        <w:t>Conducta de la Autoridad: Las Acciones u omisiones realizadas en el procedimiento. Así como si la autoridad actuó con la debida diligencia.</w:t>
      </w:r>
    </w:p>
    <w:p w14:paraId="76FB7A1B" w14:textId="77777777" w:rsidR="00B422EF" w:rsidRPr="004C52D1" w:rsidRDefault="00B422EF" w:rsidP="004C52D1">
      <w:pPr>
        <w:pStyle w:val="Prrafodelista"/>
        <w:numPr>
          <w:ilvl w:val="0"/>
          <w:numId w:val="13"/>
        </w:numPr>
        <w:spacing w:line="360" w:lineRule="auto"/>
        <w:contextualSpacing/>
        <w:jc w:val="both"/>
        <w:rPr>
          <w:rFonts w:ascii="Palatino Linotype" w:hAnsi="Palatino Linotype" w:cs="Arial"/>
          <w:lang w:eastAsia="es-MX"/>
        </w:rPr>
      </w:pPr>
      <w:r w:rsidRPr="004C52D1">
        <w:rPr>
          <w:rFonts w:ascii="Palatino Linotype" w:hAnsi="Palatino Linotype" w:cs="Arial"/>
          <w:lang w:eastAsia="es-MX"/>
        </w:rPr>
        <w:t>La afectación generada en la situación jurídica de la persona involucrada en el proceso: Violación a sus derechos humanos.</w:t>
      </w:r>
    </w:p>
    <w:p w14:paraId="288851F3" w14:textId="77777777" w:rsidR="00B422EF" w:rsidRPr="004C52D1" w:rsidRDefault="00B422EF" w:rsidP="004C52D1">
      <w:pPr>
        <w:spacing w:line="360" w:lineRule="auto"/>
        <w:ind w:left="360"/>
        <w:jc w:val="both"/>
        <w:rPr>
          <w:rFonts w:ascii="Palatino Linotype" w:hAnsi="Palatino Linotype" w:cs="Arial"/>
          <w:lang w:eastAsia="es-MX"/>
        </w:rPr>
      </w:pPr>
    </w:p>
    <w:p w14:paraId="10BC9FBC" w14:textId="77777777" w:rsidR="00B422EF" w:rsidRPr="004C52D1" w:rsidRDefault="00B422EF" w:rsidP="004C52D1">
      <w:pPr>
        <w:spacing w:line="360" w:lineRule="auto"/>
        <w:jc w:val="both"/>
        <w:rPr>
          <w:rFonts w:ascii="Palatino Linotype" w:hAnsi="Palatino Linotype" w:cs="Arial"/>
          <w:lang w:eastAsia="es-MX"/>
        </w:rPr>
      </w:pPr>
      <w:r w:rsidRPr="004C52D1">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48BB93" w14:textId="77777777" w:rsidR="00B422EF" w:rsidRPr="004C52D1" w:rsidRDefault="00B422EF" w:rsidP="004C52D1">
      <w:pPr>
        <w:spacing w:line="360" w:lineRule="auto"/>
        <w:jc w:val="both"/>
        <w:rPr>
          <w:rFonts w:ascii="Palatino Linotype" w:hAnsi="Palatino Linotype" w:cs="Arial"/>
          <w:lang w:eastAsia="es-MX"/>
        </w:rPr>
      </w:pPr>
    </w:p>
    <w:p w14:paraId="1450CCCC" w14:textId="77777777" w:rsidR="00B422EF" w:rsidRPr="004C52D1" w:rsidRDefault="00B422EF" w:rsidP="004C52D1">
      <w:pPr>
        <w:spacing w:line="360" w:lineRule="auto"/>
        <w:jc w:val="both"/>
        <w:rPr>
          <w:rFonts w:ascii="Palatino Linotype" w:hAnsi="Palatino Linotype" w:cs="Arial"/>
          <w:lang w:eastAsia="es-MX"/>
        </w:rPr>
      </w:pPr>
      <w:r w:rsidRPr="004C52D1">
        <w:rPr>
          <w:rFonts w:ascii="Palatino Linotype" w:hAnsi="Palatino Linotype" w:cs="Arial"/>
          <w:lang w:eastAsia="es-MX"/>
        </w:rPr>
        <w:t xml:space="preserve">Argumento que encuentra sustento en la jurisprudencia P./J. 32/92 emitida por el Pleno de la Suprema Corte de Justicia de la Nación de rubro “TÉRMINOS PROCESALES. </w:t>
      </w:r>
      <w:r w:rsidRPr="004C52D1">
        <w:rPr>
          <w:rFonts w:ascii="Palatino Linotype" w:hAnsi="Palatino Linotype" w:cs="Arial"/>
          <w:lang w:eastAsia="es-MX"/>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ACD7224" w14:textId="77777777" w:rsidR="00B422EF" w:rsidRPr="004C52D1" w:rsidRDefault="00B422EF" w:rsidP="004C52D1">
      <w:pPr>
        <w:spacing w:line="360" w:lineRule="auto"/>
        <w:jc w:val="both"/>
        <w:rPr>
          <w:rFonts w:ascii="Palatino Linotype" w:hAnsi="Palatino Linotype" w:cs="Arial"/>
          <w:lang w:eastAsia="es-MX"/>
        </w:rPr>
      </w:pPr>
    </w:p>
    <w:p w14:paraId="36A0CC95" w14:textId="77777777" w:rsidR="00B422EF" w:rsidRPr="004C52D1" w:rsidRDefault="00B422EF" w:rsidP="004C52D1">
      <w:pPr>
        <w:spacing w:line="360" w:lineRule="auto"/>
        <w:jc w:val="both"/>
        <w:rPr>
          <w:rFonts w:ascii="Palatino Linotype" w:hAnsi="Palatino Linotype" w:cs="Arial"/>
          <w:lang w:eastAsia="es-MX"/>
        </w:rPr>
      </w:pPr>
      <w:r w:rsidRPr="004C52D1">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D5538F" w14:textId="77777777" w:rsidR="00B422EF" w:rsidRPr="004C52D1" w:rsidRDefault="00B422EF" w:rsidP="004C52D1">
      <w:pPr>
        <w:spacing w:line="360" w:lineRule="auto"/>
        <w:jc w:val="both"/>
        <w:rPr>
          <w:rFonts w:ascii="Palatino Linotype" w:hAnsi="Palatino Linotype" w:cs="Arial"/>
          <w:lang w:eastAsia="es-MX"/>
        </w:rPr>
      </w:pPr>
    </w:p>
    <w:p w14:paraId="7FF37035" w14:textId="77777777" w:rsidR="00B422EF" w:rsidRPr="004C52D1" w:rsidRDefault="00B422EF" w:rsidP="004C52D1">
      <w:pPr>
        <w:spacing w:line="360" w:lineRule="auto"/>
        <w:jc w:val="both"/>
        <w:rPr>
          <w:rFonts w:ascii="Palatino Linotype" w:hAnsi="Palatino Linotype" w:cs="Arial"/>
          <w:lang w:eastAsia="es-MX"/>
        </w:rPr>
      </w:pPr>
      <w:r w:rsidRPr="004C52D1">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3924AA99" w14:textId="77777777" w:rsidR="00B422EF" w:rsidRPr="004C52D1" w:rsidRDefault="00B422EF" w:rsidP="004C52D1">
      <w:pPr>
        <w:spacing w:line="360" w:lineRule="auto"/>
        <w:jc w:val="both"/>
        <w:rPr>
          <w:rFonts w:ascii="Palatino Linotype" w:hAnsi="Palatino Linotype" w:cs="Arial"/>
          <w:lang w:eastAsia="es-MX"/>
        </w:rPr>
      </w:pPr>
    </w:p>
    <w:p w14:paraId="4EB18779" w14:textId="77777777" w:rsidR="00B422EF" w:rsidRPr="004C52D1" w:rsidRDefault="00B422EF" w:rsidP="004C52D1">
      <w:pPr>
        <w:spacing w:line="360" w:lineRule="auto"/>
        <w:jc w:val="both"/>
        <w:rPr>
          <w:rFonts w:ascii="Palatino Linotype" w:hAnsi="Palatino Linotype" w:cs="Arial"/>
          <w:lang w:eastAsia="es-MX"/>
        </w:rPr>
      </w:pPr>
      <w:r w:rsidRPr="004C52D1">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221B6D84" w14:textId="77777777" w:rsidR="00B422EF" w:rsidRPr="004C52D1" w:rsidRDefault="00B422EF" w:rsidP="004C52D1">
      <w:pPr>
        <w:spacing w:line="360" w:lineRule="auto"/>
        <w:jc w:val="both"/>
        <w:rPr>
          <w:rFonts w:ascii="Palatino Linotype" w:hAnsi="Palatino Linotype" w:cs="Arial"/>
          <w:lang w:eastAsia="es-MX"/>
        </w:rPr>
      </w:pPr>
      <w:r w:rsidRPr="004C52D1">
        <w:rPr>
          <w:rFonts w:ascii="Palatino Linotype" w:hAnsi="Palatino Linotype" w:cs="Arial"/>
          <w:lang w:eastAsia="es-MX"/>
        </w:rPr>
        <w:lastRenderedPageBreak/>
        <w:t>“PLAZO RAZONABLE PARA RESOLVER. CONCEPTO Y ELEMENTOS QUE LO INTEGRAN A LA LUZ DEL DERECHO INTERNACIONAL DE LOS DERECHOS HUMANOS.”, visible en el Seminario Judicial de la Federación y su gaceta, con el registro digital 2002350.</w:t>
      </w:r>
    </w:p>
    <w:p w14:paraId="11452571" w14:textId="77777777" w:rsidR="00B422EF" w:rsidRPr="004C52D1" w:rsidRDefault="00B422EF" w:rsidP="004C52D1">
      <w:pPr>
        <w:spacing w:line="360" w:lineRule="auto"/>
        <w:jc w:val="both"/>
        <w:rPr>
          <w:rFonts w:ascii="Palatino Linotype" w:hAnsi="Palatino Linotype" w:cs="Arial"/>
          <w:lang w:eastAsia="es-MX"/>
        </w:rPr>
      </w:pPr>
    </w:p>
    <w:p w14:paraId="3D4867FB" w14:textId="24BA1447" w:rsidR="00B422EF" w:rsidRPr="004C52D1" w:rsidRDefault="00B422EF" w:rsidP="004C52D1">
      <w:pPr>
        <w:spacing w:before="100" w:beforeAutospacing="1" w:after="100" w:afterAutospacing="1" w:line="360" w:lineRule="auto"/>
        <w:jc w:val="both"/>
        <w:rPr>
          <w:rFonts w:ascii="Palatino Linotype" w:hAnsi="Palatino Linotype"/>
          <w:bCs/>
        </w:rPr>
      </w:pPr>
      <w:r w:rsidRPr="004C52D1">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BA3751F" w14:textId="30B499EE" w:rsidR="00771DB7" w:rsidRPr="004C52D1" w:rsidRDefault="00D46B88" w:rsidP="004C52D1">
      <w:pPr>
        <w:spacing w:before="100" w:beforeAutospacing="1" w:after="100" w:afterAutospacing="1" w:line="360" w:lineRule="auto"/>
        <w:jc w:val="both"/>
        <w:rPr>
          <w:rFonts w:ascii="Palatino Linotype" w:hAnsi="Palatino Linotype" w:cs="Arial"/>
          <w:lang w:eastAsia="es-MX"/>
        </w:rPr>
      </w:pPr>
      <w:r w:rsidRPr="004C52D1">
        <w:rPr>
          <w:rFonts w:ascii="Palatino Linotype" w:hAnsi="Palatino Linotype"/>
          <w:b/>
        </w:rPr>
        <w:t>d</w:t>
      </w:r>
      <w:r w:rsidR="00771DB7" w:rsidRPr="004C52D1">
        <w:rPr>
          <w:rFonts w:ascii="Palatino Linotype" w:hAnsi="Palatino Linotype"/>
          <w:b/>
        </w:rPr>
        <w:t xml:space="preserve">) </w:t>
      </w:r>
      <w:r w:rsidR="00771DB7" w:rsidRPr="004C52D1">
        <w:rPr>
          <w:rFonts w:ascii="Palatino Linotype" w:hAnsi="Palatino Linotype" w:cs="Arial"/>
          <w:b/>
          <w:bCs/>
        </w:rPr>
        <w:t>Cierre de Instrucción.</w:t>
      </w:r>
    </w:p>
    <w:p w14:paraId="78D12077" w14:textId="141E7D6C" w:rsidR="00771DB7" w:rsidRPr="004C52D1" w:rsidRDefault="00771DB7" w:rsidP="004C52D1">
      <w:pPr>
        <w:spacing w:before="100" w:beforeAutospacing="1" w:after="100" w:afterAutospacing="1" w:line="360" w:lineRule="auto"/>
        <w:jc w:val="both"/>
        <w:rPr>
          <w:rFonts w:ascii="Palatino Linotype" w:hAnsi="Palatino Linotype" w:cs="Arial"/>
        </w:rPr>
      </w:pPr>
      <w:r w:rsidRPr="004C52D1">
        <w:rPr>
          <w:rFonts w:ascii="Palatino Linotype" w:hAnsi="Palatino Linotype"/>
        </w:rPr>
        <w:t xml:space="preserve">Una vez analizado el estado procesal que guarda el expediente, el </w:t>
      </w:r>
      <w:r w:rsidR="003164CC" w:rsidRPr="004C52D1">
        <w:rPr>
          <w:rFonts w:ascii="Palatino Linotype" w:hAnsi="Palatino Linotype"/>
          <w:b/>
        </w:rPr>
        <w:t>diecisiete</w:t>
      </w:r>
      <w:r w:rsidR="00C92F76" w:rsidRPr="004C52D1">
        <w:rPr>
          <w:rFonts w:ascii="Palatino Linotype" w:hAnsi="Palatino Linotype"/>
          <w:b/>
        </w:rPr>
        <w:t xml:space="preserve"> </w:t>
      </w:r>
      <w:r w:rsidRPr="004C52D1">
        <w:rPr>
          <w:rFonts w:ascii="Palatino Linotype" w:hAnsi="Palatino Linotype"/>
          <w:b/>
        </w:rPr>
        <w:t>de</w:t>
      </w:r>
      <w:r w:rsidR="00844B8B" w:rsidRPr="004C52D1">
        <w:rPr>
          <w:rFonts w:ascii="Palatino Linotype" w:hAnsi="Palatino Linotype"/>
          <w:b/>
        </w:rPr>
        <w:t xml:space="preserve"> octubre</w:t>
      </w:r>
      <w:r w:rsidRPr="004C52D1">
        <w:rPr>
          <w:rFonts w:ascii="Palatino Linotype" w:hAnsi="Palatino Linotype"/>
          <w:b/>
        </w:rPr>
        <w:t xml:space="preserve"> dos mil veintitrés</w:t>
      </w:r>
      <w:r w:rsidRPr="004C52D1">
        <w:rPr>
          <w:rFonts w:ascii="Palatino Linotype" w:hAnsi="Palatino Linotype"/>
        </w:rPr>
        <w:t xml:space="preserve">, la </w:t>
      </w:r>
      <w:r w:rsidRPr="004C52D1">
        <w:rPr>
          <w:rFonts w:ascii="Palatino Linotype" w:hAnsi="Palatino Linotype"/>
          <w:b/>
        </w:rPr>
        <w:t>Comisionada Sharon Cristina Morales Martínez</w:t>
      </w:r>
      <w:r w:rsidRPr="004C52D1">
        <w:rPr>
          <w:rFonts w:ascii="Palatino Linotype" w:hAnsi="Palatino Linotype"/>
          <w:lang w:val="es-419"/>
        </w:rPr>
        <w:t xml:space="preserve"> </w:t>
      </w:r>
      <w:r w:rsidRPr="004C52D1">
        <w:rPr>
          <w:rFonts w:ascii="Palatino Linotype" w:hAnsi="Palatino Linotype"/>
        </w:rPr>
        <w:t>acordó el cierre de instrucción;</w:t>
      </w:r>
      <w:r w:rsidRPr="004C52D1">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9D77F54" w14:textId="3A97DA1B" w:rsidR="00771DB7" w:rsidRPr="004C52D1" w:rsidRDefault="00771DB7" w:rsidP="004C52D1">
      <w:pPr>
        <w:spacing w:before="360" w:after="360" w:line="276" w:lineRule="auto"/>
        <w:jc w:val="center"/>
        <w:rPr>
          <w:rFonts w:ascii="Palatino Linotype" w:hAnsi="Palatino Linotype" w:cs="Arial"/>
          <w:b/>
          <w:bCs/>
          <w:spacing w:val="60"/>
          <w:sz w:val="28"/>
        </w:rPr>
      </w:pPr>
      <w:r w:rsidRPr="004C52D1">
        <w:rPr>
          <w:rFonts w:ascii="Palatino Linotype" w:hAnsi="Palatino Linotype" w:cs="Arial"/>
          <w:b/>
          <w:bCs/>
          <w:spacing w:val="60"/>
          <w:sz w:val="28"/>
        </w:rPr>
        <w:t>CONSIDERANDO</w:t>
      </w:r>
      <w:r w:rsidR="003164CC" w:rsidRPr="004C52D1">
        <w:rPr>
          <w:rFonts w:ascii="Palatino Linotype" w:hAnsi="Palatino Linotype" w:cs="Arial"/>
          <w:b/>
          <w:bCs/>
          <w:spacing w:val="60"/>
          <w:sz w:val="28"/>
        </w:rPr>
        <w:t>S</w:t>
      </w:r>
    </w:p>
    <w:p w14:paraId="2B3C6400" w14:textId="77777777" w:rsidR="00771DB7" w:rsidRPr="004C52D1" w:rsidRDefault="00771DB7" w:rsidP="004C52D1">
      <w:pPr>
        <w:spacing w:before="100" w:beforeAutospacing="1" w:after="100" w:afterAutospacing="1" w:line="360" w:lineRule="auto"/>
        <w:jc w:val="both"/>
        <w:rPr>
          <w:rFonts w:ascii="Palatino Linotype" w:hAnsi="Palatino Linotype"/>
          <w:b/>
          <w:sz w:val="26"/>
          <w:szCs w:val="26"/>
        </w:rPr>
      </w:pPr>
      <w:r w:rsidRPr="004C52D1">
        <w:rPr>
          <w:rFonts w:ascii="Palatino Linotype" w:hAnsi="Palatino Linotype"/>
          <w:b/>
          <w:sz w:val="26"/>
          <w:szCs w:val="26"/>
        </w:rPr>
        <w:t>PRIMERO.</w:t>
      </w:r>
      <w:r w:rsidRPr="004C52D1">
        <w:rPr>
          <w:rFonts w:ascii="Palatino Linotype" w:hAnsi="Palatino Linotype"/>
          <w:sz w:val="26"/>
          <w:szCs w:val="26"/>
        </w:rPr>
        <w:t xml:space="preserve"> </w:t>
      </w:r>
      <w:r w:rsidRPr="004C52D1">
        <w:rPr>
          <w:rFonts w:ascii="Palatino Linotype" w:hAnsi="Palatino Linotype"/>
          <w:b/>
          <w:sz w:val="26"/>
          <w:szCs w:val="26"/>
        </w:rPr>
        <w:t>Competencia</w:t>
      </w:r>
      <w:r w:rsidRPr="004C52D1">
        <w:rPr>
          <w:rFonts w:ascii="Palatino Linotype" w:hAnsi="Palatino Linotype"/>
          <w:sz w:val="26"/>
          <w:szCs w:val="26"/>
        </w:rPr>
        <w:t>.</w:t>
      </w:r>
    </w:p>
    <w:p w14:paraId="46D52D77" w14:textId="08D243D8" w:rsidR="00771DB7" w:rsidRPr="004C52D1" w:rsidRDefault="00771DB7" w:rsidP="004C52D1">
      <w:pPr>
        <w:spacing w:before="100" w:beforeAutospacing="1" w:after="100" w:afterAutospacing="1" w:line="360" w:lineRule="auto"/>
        <w:jc w:val="both"/>
        <w:rPr>
          <w:rFonts w:ascii="Palatino Linotype" w:hAnsi="Palatino Linotype" w:cs="Arial"/>
        </w:rPr>
      </w:pPr>
      <w:r w:rsidRPr="004C52D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w:t>
      </w:r>
      <w:r w:rsidR="002F129B" w:rsidRPr="004C52D1">
        <w:rPr>
          <w:rFonts w:ascii="Palatino Linotype" w:hAnsi="Palatino Linotype"/>
        </w:rPr>
        <w:t xml:space="preserve">trigésimo </w:t>
      </w:r>
      <w:r w:rsidR="002F129B" w:rsidRPr="004C52D1">
        <w:rPr>
          <w:rFonts w:ascii="Palatino Linotype" w:hAnsi="Palatino Linotype"/>
        </w:rPr>
        <w:lastRenderedPageBreak/>
        <w:t>segundo, trigésimo tercero y trigésimo cuarto</w:t>
      </w:r>
      <w:r w:rsidRPr="004C52D1">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C52D1">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4C52D1" w:rsidRDefault="00771DB7" w:rsidP="004C52D1">
      <w:pPr>
        <w:spacing w:before="100" w:beforeAutospacing="1" w:after="100" w:afterAutospacing="1" w:line="360" w:lineRule="auto"/>
        <w:jc w:val="both"/>
        <w:rPr>
          <w:rFonts w:ascii="Palatino Linotype" w:hAnsi="Palatino Linotype" w:cs="Arial"/>
          <w:b/>
          <w:sz w:val="26"/>
          <w:szCs w:val="26"/>
        </w:rPr>
      </w:pPr>
      <w:r w:rsidRPr="004C52D1">
        <w:rPr>
          <w:rFonts w:ascii="Palatino Linotype" w:hAnsi="Palatino Linotype" w:cs="Arial"/>
          <w:b/>
          <w:sz w:val="26"/>
          <w:szCs w:val="26"/>
        </w:rPr>
        <w:t>SEGUNDO. Interés.</w:t>
      </w:r>
    </w:p>
    <w:p w14:paraId="1516343B" w14:textId="2FB9F63D" w:rsidR="00771DB7" w:rsidRPr="004C52D1" w:rsidRDefault="00771DB7" w:rsidP="004C52D1">
      <w:pPr>
        <w:spacing w:before="100" w:beforeAutospacing="1" w:after="100" w:afterAutospacing="1" w:line="360" w:lineRule="auto"/>
        <w:jc w:val="both"/>
        <w:rPr>
          <w:rFonts w:ascii="Palatino Linotype" w:hAnsi="Palatino Linotype" w:cs="Arial"/>
          <w:lang w:eastAsia="es-MX"/>
        </w:rPr>
      </w:pPr>
      <w:r w:rsidRPr="004C52D1">
        <w:rPr>
          <w:rFonts w:ascii="Palatino Linotype" w:hAnsi="Palatino Linotype" w:cs="Arial"/>
          <w:bCs/>
        </w:rPr>
        <w:t xml:space="preserve">El Recurso Revisión fue interpuesto por parte legítima, en atención a que se presentó por </w:t>
      </w:r>
      <w:r w:rsidR="00666071" w:rsidRPr="004C52D1">
        <w:rPr>
          <w:rFonts w:ascii="Palatino Linotype" w:hAnsi="Palatino Linotype" w:cs="Arial"/>
          <w:b/>
          <w:lang w:val="es-ES"/>
        </w:rPr>
        <w:t xml:space="preserve">EL </w:t>
      </w:r>
      <w:r w:rsidRPr="004C52D1">
        <w:rPr>
          <w:rFonts w:ascii="Palatino Linotype" w:hAnsi="Palatino Linotype" w:cs="Arial"/>
          <w:b/>
          <w:bCs/>
        </w:rPr>
        <w:t>RECURRENTE,</w:t>
      </w:r>
      <w:r w:rsidRPr="004C52D1">
        <w:rPr>
          <w:rFonts w:ascii="Palatino Linotype" w:hAnsi="Palatino Linotype" w:cs="Arial"/>
          <w:bCs/>
        </w:rPr>
        <w:t xml:space="preserve"> quien es la misma persona que formuló la solicitud de acceso a la Información Pública al </w:t>
      </w:r>
      <w:r w:rsidRPr="004C52D1">
        <w:rPr>
          <w:rFonts w:ascii="Palatino Linotype" w:hAnsi="Palatino Linotype" w:cs="Arial"/>
          <w:b/>
          <w:bCs/>
        </w:rPr>
        <w:t xml:space="preserve">SUJETO OBLIGADO, </w:t>
      </w:r>
      <w:r w:rsidRPr="004C52D1">
        <w:rPr>
          <w:rFonts w:ascii="Palatino Linotype" w:hAnsi="Palatino Linotype" w:cs="Arial"/>
          <w:bCs/>
        </w:rPr>
        <w:t xml:space="preserve">pues para ello, es </w:t>
      </w:r>
      <w:r w:rsidRPr="004C52D1">
        <w:rPr>
          <w:rFonts w:ascii="Palatino Linotype" w:hAnsi="Palatino Linotype" w:cs="Arial"/>
          <w:lang w:eastAsia="es-MX"/>
        </w:rPr>
        <w:t xml:space="preserve">necesario que el particular ingrese al </w:t>
      </w:r>
      <w:r w:rsidRPr="004C52D1">
        <w:rPr>
          <w:rFonts w:ascii="Palatino Linotype" w:hAnsi="Palatino Linotype" w:cs="Arial"/>
          <w:b/>
          <w:lang w:eastAsia="es-MX"/>
        </w:rPr>
        <w:t xml:space="preserve">SAIMEX </w:t>
      </w:r>
      <w:r w:rsidRPr="004C52D1">
        <w:rPr>
          <w:rFonts w:ascii="Palatino Linotype" w:hAnsi="Palatino Linotype" w:cs="Arial"/>
          <w:lang w:eastAsia="es-MX"/>
        </w:rPr>
        <w:t>mediante la utilización de su clave de usuario y contraseña.</w:t>
      </w:r>
    </w:p>
    <w:p w14:paraId="0FDE87CA" w14:textId="77777777" w:rsidR="00771DB7" w:rsidRPr="004C52D1" w:rsidRDefault="00771DB7" w:rsidP="004C52D1">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4C52D1">
        <w:rPr>
          <w:rFonts w:ascii="Palatino Linotype" w:hAnsi="Palatino Linotype" w:cs="Arial"/>
          <w:b/>
          <w:sz w:val="26"/>
          <w:szCs w:val="26"/>
        </w:rPr>
        <w:t xml:space="preserve">TERCERO. </w:t>
      </w:r>
      <w:r w:rsidRPr="004C52D1">
        <w:rPr>
          <w:rFonts w:ascii="Palatino Linotype" w:hAnsi="Palatino Linotype" w:cs="Arial"/>
          <w:b/>
          <w:sz w:val="26"/>
          <w:szCs w:val="26"/>
          <w:lang w:val="es-ES"/>
        </w:rPr>
        <w:t xml:space="preserve">Oportunidad. </w:t>
      </w:r>
    </w:p>
    <w:p w14:paraId="670C0761" w14:textId="1380A711" w:rsidR="00771DB7" w:rsidRPr="004C52D1" w:rsidRDefault="00771DB7" w:rsidP="004C52D1">
      <w:pPr>
        <w:spacing w:before="100" w:beforeAutospacing="1" w:after="100" w:afterAutospacing="1" w:line="360" w:lineRule="auto"/>
        <w:jc w:val="both"/>
        <w:rPr>
          <w:rFonts w:ascii="Palatino Linotype" w:hAnsi="Palatino Linotype" w:cs="Arial"/>
          <w:lang w:val="es-ES"/>
        </w:rPr>
      </w:pPr>
      <w:r w:rsidRPr="004C52D1">
        <w:rPr>
          <w:rFonts w:ascii="Palatino Linotype" w:hAnsi="Palatino Linotype" w:cs="Arial"/>
          <w:lang w:val="es-ES"/>
        </w:rPr>
        <w:t xml:space="preserve">El Recurso de Revisión fue interpuesto dentro del plazo de quince días hábiles, contados a partir del día siguiente al en que </w:t>
      </w:r>
      <w:r w:rsidR="00666071" w:rsidRPr="004C52D1">
        <w:rPr>
          <w:rFonts w:ascii="Palatino Linotype" w:hAnsi="Palatino Linotype" w:cs="Arial"/>
          <w:b/>
          <w:lang w:val="es-ES"/>
        </w:rPr>
        <w:t xml:space="preserve">EL </w:t>
      </w:r>
      <w:r w:rsidRPr="004C52D1">
        <w:rPr>
          <w:rFonts w:ascii="Palatino Linotype" w:hAnsi="Palatino Linotype" w:cs="Arial"/>
          <w:b/>
          <w:lang w:val="es-ES"/>
        </w:rPr>
        <w:t>RECURRENTE</w:t>
      </w:r>
      <w:r w:rsidRPr="004C52D1">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383FA84" w14:textId="77777777" w:rsidR="00771DB7" w:rsidRPr="004C52D1" w:rsidRDefault="00771DB7" w:rsidP="004C52D1">
      <w:pPr>
        <w:spacing w:before="100" w:beforeAutospacing="1" w:after="100" w:afterAutospacing="1" w:line="276" w:lineRule="auto"/>
        <w:ind w:left="851" w:right="901"/>
        <w:jc w:val="both"/>
        <w:rPr>
          <w:rFonts w:ascii="Palatino Linotype" w:hAnsi="Palatino Linotype" w:cs="Arial"/>
          <w:i/>
          <w:sz w:val="22"/>
          <w:lang w:val="es-ES"/>
        </w:rPr>
      </w:pPr>
      <w:r w:rsidRPr="004C52D1">
        <w:rPr>
          <w:rFonts w:ascii="Palatino Linotype" w:hAnsi="Palatino Linotype" w:cs="Arial"/>
          <w:b/>
          <w:i/>
          <w:sz w:val="22"/>
          <w:lang w:val="es-ES"/>
        </w:rPr>
        <w:t>“Artículo 178</w:t>
      </w:r>
      <w:r w:rsidRPr="004C52D1">
        <w:rPr>
          <w:rFonts w:ascii="Palatino Linotype" w:hAnsi="Palatino Linotype" w:cs="Arial"/>
          <w:i/>
          <w:sz w:val="22"/>
          <w:lang w:val="es-ES"/>
        </w:rPr>
        <w:t xml:space="preserve">. El solicitante podrá interponer, por sí mismo o a través de su representante, de manera directa o por medios electrónicos, Recurso de Revisión ante el Instituto o ante la Unidad de Transparencia que haya conocido de la solicitud </w:t>
      </w:r>
      <w:r w:rsidRPr="004C52D1">
        <w:rPr>
          <w:rFonts w:ascii="Palatino Linotype" w:hAnsi="Palatino Linotype" w:cs="Arial"/>
          <w:i/>
          <w:sz w:val="22"/>
          <w:lang w:val="es-ES"/>
        </w:rPr>
        <w:lastRenderedPageBreak/>
        <w:t>dentro de los quince días hábiles, siguientes a la fecha de la notificación de la respuesta.</w:t>
      </w:r>
    </w:p>
    <w:p w14:paraId="092E7179" w14:textId="77777777" w:rsidR="00771DB7" w:rsidRPr="004C52D1" w:rsidRDefault="00771DB7" w:rsidP="004C52D1">
      <w:pPr>
        <w:spacing w:before="100" w:beforeAutospacing="1" w:after="100" w:afterAutospacing="1" w:line="276" w:lineRule="auto"/>
        <w:ind w:left="851" w:right="901"/>
        <w:jc w:val="both"/>
        <w:rPr>
          <w:rFonts w:ascii="Palatino Linotype" w:hAnsi="Palatino Linotype" w:cs="Arial"/>
          <w:i/>
          <w:sz w:val="22"/>
          <w:lang w:val="es-ES"/>
        </w:rPr>
      </w:pPr>
      <w:r w:rsidRPr="004C52D1">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4C52D1" w:rsidRDefault="00771DB7" w:rsidP="004C52D1">
      <w:pPr>
        <w:spacing w:before="100" w:beforeAutospacing="1" w:after="100" w:afterAutospacing="1" w:line="276" w:lineRule="auto"/>
        <w:ind w:left="851" w:right="901"/>
        <w:jc w:val="both"/>
        <w:rPr>
          <w:rFonts w:ascii="Palatino Linotype" w:hAnsi="Palatino Linotype" w:cs="Arial"/>
          <w:i/>
          <w:sz w:val="22"/>
          <w:lang w:val="es-ES"/>
        </w:rPr>
      </w:pPr>
      <w:r w:rsidRPr="004C52D1">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70BE4962" w:rsidR="00771DB7" w:rsidRPr="004C52D1" w:rsidRDefault="00771DB7" w:rsidP="004C52D1">
      <w:pPr>
        <w:spacing w:before="100" w:beforeAutospacing="1" w:after="100" w:afterAutospacing="1" w:line="360" w:lineRule="auto"/>
        <w:jc w:val="both"/>
        <w:rPr>
          <w:rFonts w:ascii="Palatino Linotype" w:hAnsi="Palatino Linotype" w:cs="Arial"/>
          <w:lang w:val="es-ES"/>
        </w:rPr>
      </w:pPr>
      <w:r w:rsidRPr="004C52D1">
        <w:rPr>
          <w:rFonts w:ascii="Palatino Linotype" w:hAnsi="Palatino Linotype" w:cs="Arial"/>
          <w:lang w:val="es-ES"/>
        </w:rPr>
        <w:t xml:space="preserve">En esa tesitura, atendiendo a que </w:t>
      </w:r>
      <w:r w:rsidRPr="004C52D1">
        <w:rPr>
          <w:rFonts w:ascii="Palatino Linotype" w:hAnsi="Palatino Linotype" w:cs="Arial"/>
          <w:b/>
          <w:lang w:val="es-ES"/>
        </w:rPr>
        <w:t>EL SUJETO OBLIGADO</w:t>
      </w:r>
      <w:r w:rsidRPr="004C52D1">
        <w:rPr>
          <w:rFonts w:ascii="Palatino Linotype" w:hAnsi="Palatino Linotype" w:cs="Arial"/>
          <w:lang w:val="es-ES"/>
        </w:rPr>
        <w:t xml:space="preserve"> notificó la respuesta a la solicitud de Acceso a la Información Pública el </w:t>
      </w:r>
      <w:r w:rsidRPr="004C52D1">
        <w:rPr>
          <w:rFonts w:ascii="Palatino Linotype" w:hAnsi="Palatino Linotype" w:cs="Arial"/>
          <w:bCs/>
          <w:lang w:val="es-ES"/>
        </w:rPr>
        <w:t>día</w:t>
      </w:r>
      <w:r w:rsidRPr="004C52D1">
        <w:rPr>
          <w:rFonts w:ascii="Palatino Linotype" w:hAnsi="Palatino Linotype" w:cs="Arial"/>
          <w:b/>
          <w:lang w:val="es-ES"/>
        </w:rPr>
        <w:t xml:space="preserve"> </w:t>
      </w:r>
      <w:r w:rsidR="00C92F76" w:rsidRPr="004C52D1">
        <w:rPr>
          <w:rFonts w:ascii="Palatino Linotype" w:hAnsi="Palatino Linotype" w:cs="Arial"/>
          <w:b/>
          <w:lang w:val="es-ES"/>
        </w:rPr>
        <w:t>veintidós</w:t>
      </w:r>
      <w:r w:rsidR="0070765E" w:rsidRPr="004C52D1">
        <w:rPr>
          <w:rFonts w:ascii="Palatino Linotype" w:hAnsi="Palatino Linotype" w:cs="Arial"/>
          <w:b/>
          <w:lang w:val="es-ES"/>
        </w:rPr>
        <w:t xml:space="preserve"> de agosto</w:t>
      </w:r>
      <w:r w:rsidR="00E944BF" w:rsidRPr="004C52D1">
        <w:rPr>
          <w:rFonts w:ascii="Palatino Linotype" w:hAnsi="Palatino Linotype" w:cs="Arial"/>
          <w:b/>
          <w:lang w:val="es-ES"/>
        </w:rPr>
        <w:t xml:space="preserve"> de dos mi veintitrés</w:t>
      </w:r>
      <w:r w:rsidRPr="004C52D1">
        <w:rPr>
          <w:rFonts w:ascii="Palatino Linotype" w:hAnsi="Palatino Linotype" w:cs="Arial"/>
          <w:lang w:val="es-ES"/>
        </w:rPr>
        <w:t>, así, el plazo de quince días hábiles que e</w:t>
      </w:r>
      <w:r w:rsidRPr="004C52D1">
        <w:rPr>
          <w:rFonts w:ascii="Palatino Linotype" w:hAnsi="Palatino Linotype" w:cs="Arial"/>
          <w:u w:val="single"/>
          <w:lang w:val="es-ES"/>
        </w:rPr>
        <w:t>l</w:t>
      </w:r>
      <w:r w:rsidRPr="004C52D1">
        <w:rPr>
          <w:rFonts w:ascii="Palatino Linotype" w:hAnsi="Palatino Linotype" w:cs="Arial"/>
          <w:lang w:val="es-ES"/>
        </w:rPr>
        <w:t xml:space="preserve"> artículo 178 de la Ley de la materia otorga </w:t>
      </w:r>
      <w:r w:rsidR="004D6BB8" w:rsidRPr="004C52D1">
        <w:rPr>
          <w:rFonts w:ascii="Palatino Linotype" w:hAnsi="Palatino Linotype" w:cs="Arial"/>
          <w:lang w:val="es-ES"/>
        </w:rPr>
        <w:t xml:space="preserve">al </w:t>
      </w:r>
      <w:r w:rsidRPr="004C52D1">
        <w:rPr>
          <w:rFonts w:ascii="Palatino Linotype" w:hAnsi="Palatino Linotype" w:cs="Arial"/>
          <w:lang w:val="es-ES"/>
        </w:rPr>
        <w:t xml:space="preserve">hoy </w:t>
      </w:r>
      <w:r w:rsidRPr="004C52D1">
        <w:rPr>
          <w:rFonts w:ascii="Palatino Linotype" w:hAnsi="Palatino Linotype" w:cs="Arial"/>
          <w:b/>
          <w:lang w:val="es-ES"/>
        </w:rPr>
        <w:t>RECURRENTE</w:t>
      </w:r>
      <w:r w:rsidRPr="004C52D1">
        <w:rPr>
          <w:rFonts w:ascii="Palatino Linotype" w:hAnsi="Palatino Linotype" w:cs="Arial"/>
          <w:lang w:val="es-ES"/>
        </w:rPr>
        <w:t xml:space="preserve"> para presentar el respectivo Recurso de Revisión, transcurrió</w:t>
      </w:r>
      <w:r w:rsidR="003164CC" w:rsidRPr="004C52D1">
        <w:rPr>
          <w:rFonts w:ascii="Palatino Linotype" w:hAnsi="Palatino Linotype" w:cs="Arial"/>
          <w:lang w:val="es-ES"/>
        </w:rPr>
        <w:t xml:space="preserve"> del</w:t>
      </w:r>
      <w:r w:rsidRPr="004C52D1">
        <w:rPr>
          <w:rFonts w:ascii="Palatino Linotype" w:hAnsi="Palatino Linotype" w:cs="Arial"/>
          <w:lang w:val="es-ES"/>
        </w:rPr>
        <w:t xml:space="preserve"> </w:t>
      </w:r>
      <w:r w:rsidR="00C92F76" w:rsidRPr="004C52D1">
        <w:rPr>
          <w:rFonts w:ascii="Palatino Linotype" w:hAnsi="Palatino Linotype" w:cs="Arial"/>
          <w:b/>
          <w:bCs/>
          <w:lang w:val="es-ES"/>
        </w:rPr>
        <w:t>veintitrés</w:t>
      </w:r>
      <w:r w:rsidR="0070765E" w:rsidRPr="004C52D1">
        <w:rPr>
          <w:rFonts w:ascii="Palatino Linotype" w:hAnsi="Palatino Linotype" w:cs="Arial"/>
          <w:b/>
          <w:bCs/>
          <w:lang w:val="es-ES"/>
        </w:rPr>
        <w:t xml:space="preserve"> de agosto al </w:t>
      </w:r>
      <w:r w:rsidR="003164CC" w:rsidRPr="004C52D1">
        <w:rPr>
          <w:rFonts w:ascii="Palatino Linotype" w:hAnsi="Palatino Linotype" w:cs="Arial"/>
          <w:b/>
          <w:bCs/>
          <w:lang w:val="es-ES"/>
        </w:rPr>
        <w:t>doce</w:t>
      </w:r>
      <w:r w:rsidR="0070765E" w:rsidRPr="004C52D1">
        <w:rPr>
          <w:rFonts w:ascii="Palatino Linotype" w:hAnsi="Palatino Linotype" w:cs="Arial"/>
          <w:b/>
          <w:bCs/>
          <w:lang w:val="es-ES"/>
        </w:rPr>
        <w:t xml:space="preserve"> de septiembre</w:t>
      </w:r>
      <w:r w:rsidR="00DA3F93" w:rsidRPr="004C52D1">
        <w:rPr>
          <w:rFonts w:ascii="Palatino Linotype" w:hAnsi="Palatino Linotype" w:cs="Arial"/>
          <w:lang w:val="es-ES"/>
        </w:rPr>
        <w:t xml:space="preserve"> </w:t>
      </w:r>
      <w:r w:rsidR="00012D0B" w:rsidRPr="004C52D1">
        <w:rPr>
          <w:rFonts w:ascii="Palatino Linotype" w:hAnsi="Palatino Linotype" w:cs="Arial"/>
          <w:b/>
          <w:bCs/>
          <w:lang w:val="es-ES"/>
        </w:rPr>
        <w:t xml:space="preserve"> </w:t>
      </w:r>
      <w:r w:rsidR="00E944BF" w:rsidRPr="004C52D1">
        <w:rPr>
          <w:rFonts w:ascii="Palatino Linotype" w:hAnsi="Palatino Linotype" w:cs="Arial"/>
          <w:b/>
          <w:lang w:val="es-ES"/>
        </w:rPr>
        <w:t>del año en curso</w:t>
      </w:r>
      <w:r w:rsidRPr="004C52D1">
        <w:rPr>
          <w:rFonts w:ascii="Palatino Linotype" w:hAnsi="Palatino Linotype" w:cs="Arial"/>
          <w:lang w:val="es-ES"/>
        </w:rPr>
        <w:t>, sin contemplar en el cómputo los días</w:t>
      </w:r>
      <w:r w:rsidR="00C92F76" w:rsidRPr="004C52D1">
        <w:rPr>
          <w:rFonts w:ascii="Palatino Linotype" w:hAnsi="Palatino Linotype" w:cs="Arial"/>
          <w:lang w:val="es-ES"/>
        </w:rPr>
        <w:t xml:space="preserve"> </w:t>
      </w:r>
      <w:r w:rsidRPr="004C52D1">
        <w:rPr>
          <w:rFonts w:ascii="Palatino Linotype" w:hAnsi="Palatino Linotype" w:cs="Arial"/>
          <w:lang w:val="es-ES"/>
        </w:rPr>
        <w:t xml:space="preserve">sábados y domingos, considerados como </w:t>
      </w:r>
      <w:bookmarkStart w:id="6" w:name="_Hlk147946156"/>
      <w:r w:rsidRPr="004C52D1">
        <w:rPr>
          <w:rFonts w:ascii="Palatino Linotype" w:hAnsi="Palatino Linotype" w:cs="Arial"/>
          <w:lang w:val="es-ES"/>
        </w:rPr>
        <w:t>días inhábiles, en términos del artículo 3, fracción X de la Ley de Transparencia y Acceso a la Información Pública del Estado de México y Municipios</w:t>
      </w:r>
      <w:r w:rsidR="0070765E" w:rsidRPr="004C52D1">
        <w:rPr>
          <w:rFonts w:ascii="Palatino Linotype" w:hAnsi="Palatino Linotype" w:cs="Arial"/>
          <w:lang w:val="es-ES"/>
        </w:rPr>
        <w:t>.</w:t>
      </w:r>
    </w:p>
    <w:bookmarkEnd w:id="6"/>
    <w:p w14:paraId="6F26B500" w14:textId="0A02986E" w:rsidR="00295A56" w:rsidRPr="004C52D1" w:rsidRDefault="00295A56"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En ese tenor, si el Recurso de Revisión que nos ocupa, se presentó el día</w:t>
      </w:r>
      <w:r w:rsidRPr="004C52D1">
        <w:rPr>
          <w:rFonts w:ascii="Palatino Linotype" w:eastAsia="Palatino Linotype" w:hAnsi="Palatino Linotype" w:cs="Palatino Linotype"/>
          <w:b/>
        </w:rPr>
        <w:t xml:space="preserve"> </w:t>
      </w:r>
      <w:r w:rsidR="00C92F76" w:rsidRPr="004C52D1">
        <w:rPr>
          <w:rFonts w:ascii="Palatino Linotype" w:hAnsi="Palatino Linotype" w:cs="Arial"/>
          <w:b/>
          <w:lang w:val="es-ES"/>
        </w:rPr>
        <w:t>veinticuatro</w:t>
      </w:r>
      <w:r w:rsidR="0070765E" w:rsidRPr="004C52D1">
        <w:rPr>
          <w:rFonts w:ascii="Palatino Linotype" w:hAnsi="Palatino Linotype" w:cs="Arial"/>
          <w:b/>
          <w:lang w:val="es-ES"/>
        </w:rPr>
        <w:t xml:space="preserve"> de agosto </w:t>
      </w:r>
      <w:r w:rsidRPr="004C52D1">
        <w:rPr>
          <w:rFonts w:ascii="Palatino Linotype" w:hAnsi="Palatino Linotype" w:cs="Arial"/>
          <w:b/>
          <w:lang w:val="es-ES"/>
        </w:rPr>
        <w:t>de dos mil veintitrés</w:t>
      </w:r>
      <w:r w:rsidRPr="004C52D1">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693D6FFD" w14:textId="77777777" w:rsidR="00771DB7" w:rsidRPr="004C52D1" w:rsidRDefault="00771DB7" w:rsidP="004C52D1">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4C52D1">
        <w:rPr>
          <w:rFonts w:ascii="Palatino Linotype" w:hAnsi="Palatino Linotype" w:cs="Arial"/>
          <w:b/>
          <w:sz w:val="26"/>
          <w:szCs w:val="26"/>
        </w:rPr>
        <w:t>CUARTO</w:t>
      </w:r>
      <w:r w:rsidRPr="004C52D1">
        <w:rPr>
          <w:rFonts w:ascii="Palatino Linotype" w:hAnsi="Palatino Linotype"/>
          <w:b/>
          <w:sz w:val="26"/>
          <w:szCs w:val="26"/>
        </w:rPr>
        <w:t>. Procedibilidad.</w:t>
      </w:r>
    </w:p>
    <w:p w14:paraId="6493CFC5" w14:textId="77777777" w:rsidR="0070765E" w:rsidRPr="004C52D1" w:rsidRDefault="0070765E" w:rsidP="004C52D1">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4C52D1">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w:t>
      </w:r>
      <w:r w:rsidRPr="004C52D1">
        <w:rPr>
          <w:rFonts w:ascii="Palatino Linotype" w:hAnsi="Palatino Linotype" w:cs="Arial"/>
          <w:lang w:val="es-ES"/>
        </w:rPr>
        <w:lastRenderedPageBreak/>
        <w:t xml:space="preserve">Estado de México y Municipios, que prevé cuando las solicitudes se presenten de manera electrónica no es requisito indispensable el proporcionar el nombre, tal como se muestra a continuación: </w:t>
      </w:r>
    </w:p>
    <w:p w14:paraId="1596A511" w14:textId="77777777" w:rsidR="0070765E" w:rsidRPr="004C52D1" w:rsidRDefault="0070765E" w:rsidP="004C52D1">
      <w:pPr>
        <w:tabs>
          <w:tab w:val="left" w:pos="851"/>
        </w:tabs>
        <w:spacing w:before="100" w:beforeAutospacing="1" w:after="100" w:afterAutospacing="1"/>
        <w:ind w:left="851" w:right="901"/>
        <w:jc w:val="both"/>
        <w:rPr>
          <w:rFonts w:ascii="Palatino Linotype" w:hAnsi="Palatino Linotype"/>
          <w:b/>
          <w:i/>
          <w:sz w:val="22"/>
          <w:szCs w:val="22"/>
          <w:lang w:val="es-ES"/>
        </w:rPr>
      </w:pPr>
      <w:r w:rsidRPr="004C52D1">
        <w:rPr>
          <w:rFonts w:ascii="Palatino Linotype" w:hAnsi="Palatino Linotype"/>
          <w:b/>
          <w:i/>
          <w:sz w:val="22"/>
          <w:szCs w:val="22"/>
          <w:lang w:val="es-ES"/>
        </w:rPr>
        <w:t xml:space="preserve">“Artículo 180. </w:t>
      </w:r>
      <w:r w:rsidRPr="004C52D1">
        <w:rPr>
          <w:rFonts w:ascii="Palatino Linotype" w:hAnsi="Palatino Linotype"/>
          <w:i/>
          <w:sz w:val="22"/>
          <w:szCs w:val="22"/>
          <w:lang w:val="es-ES"/>
        </w:rPr>
        <w:t xml:space="preserve">El </w:t>
      </w:r>
      <w:r w:rsidRPr="004C52D1">
        <w:rPr>
          <w:rFonts w:ascii="Palatino Linotype" w:hAnsi="Palatino Linotype" w:cs="Arial"/>
          <w:i/>
          <w:sz w:val="22"/>
          <w:szCs w:val="22"/>
          <w:lang w:val="es-ES"/>
        </w:rPr>
        <w:t>recurso</w:t>
      </w:r>
      <w:r w:rsidRPr="004C52D1">
        <w:rPr>
          <w:rFonts w:ascii="Palatino Linotype" w:hAnsi="Palatino Linotype"/>
          <w:i/>
          <w:sz w:val="22"/>
          <w:szCs w:val="22"/>
          <w:lang w:val="es-ES"/>
        </w:rPr>
        <w:t xml:space="preserve"> </w:t>
      </w:r>
      <w:r w:rsidRPr="004C52D1">
        <w:rPr>
          <w:rFonts w:ascii="Palatino Linotype" w:hAnsi="Palatino Linotype" w:cs="Arial"/>
          <w:i/>
          <w:sz w:val="22"/>
          <w:szCs w:val="22"/>
          <w:lang w:val="es-ES"/>
        </w:rPr>
        <w:t>de</w:t>
      </w:r>
      <w:r w:rsidRPr="004C52D1">
        <w:rPr>
          <w:rFonts w:ascii="Palatino Linotype" w:hAnsi="Palatino Linotype"/>
          <w:i/>
          <w:sz w:val="22"/>
          <w:szCs w:val="22"/>
          <w:lang w:val="es-ES"/>
        </w:rPr>
        <w:t xml:space="preserve"> revisión contendrá:</w:t>
      </w:r>
      <w:r w:rsidRPr="004C52D1">
        <w:rPr>
          <w:rFonts w:ascii="Palatino Linotype" w:hAnsi="Palatino Linotype"/>
          <w:b/>
          <w:i/>
          <w:sz w:val="22"/>
          <w:szCs w:val="22"/>
          <w:lang w:val="es-ES"/>
        </w:rPr>
        <w:t xml:space="preserve"> </w:t>
      </w:r>
    </w:p>
    <w:p w14:paraId="4F473140" w14:textId="77777777" w:rsidR="0070765E" w:rsidRPr="004C52D1" w:rsidRDefault="0070765E" w:rsidP="004C52D1">
      <w:pPr>
        <w:tabs>
          <w:tab w:val="left" w:pos="851"/>
        </w:tabs>
        <w:spacing w:before="100" w:beforeAutospacing="1" w:after="100" w:afterAutospacing="1"/>
        <w:ind w:left="851" w:right="901"/>
        <w:jc w:val="both"/>
        <w:rPr>
          <w:rFonts w:ascii="Palatino Linotype" w:hAnsi="Palatino Linotype"/>
          <w:b/>
          <w:i/>
          <w:sz w:val="22"/>
          <w:szCs w:val="22"/>
          <w:lang w:val="es-ES"/>
        </w:rPr>
      </w:pPr>
      <w:r w:rsidRPr="004C52D1">
        <w:rPr>
          <w:rFonts w:ascii="Palatino Linotype" w:hAnsi="Palatino Linotype"/>
          <w:b/>
          <w:i/>
          <w:sz w:val="22"/>
          <w:szCs w:val="22"/>
          <w:lang w:val="es-ES"/>
        </w:rPr>
        <w:t>…</w:t>
      </w:r>
    </w:p>
    <w:p w14:paraId="7939474D" w14:textId="77777777" w:rsidR="0070765E" w:rsidRPr="004C52D1" w:rsidRDefault="0070765E" w:rsidP="004C52D1">
      <w:pPr>
        <w:tabs>
          <w:tab w:val="left" w:pos="851"/>
        </w:tabs>
        <w:spacing w:before="100" w:beforeAutospacing="1" w:after="100" w:afterAutospacing="1"/>
        <w:ind w:left="851" w:right="901"/>
        <w:jc w:val="both"/>
        <w:rPr>
          <w:rFonts w:ascii="Palatino Linotype" w:hAnsi="Palatino Linotype"/>
          <w:i/>
          <w:sz w:val="22"/>
          <w:szCs w:val="22"/>
          <w:lang w:val="es-ES"/>
        </w:rPr>
      </w:pPr>
      <w:r w:rsidRPr="004C52D1">
        <w:rPr>
          <w:rFonts w:ascii="Palatino Linotype" w:hAnsi="Palatino Linotype"/>
          <w:b/>
          <w:i/>
          <w:sz w:val="22"/>
          <w:szCs w:val="22"/>
          <w:lang w:val="es-ES"/>
        </w:rPr>
        <w:t xml:space="preserve">II. El nombre del solicitante </w:t>
      </w:r>
      <w:r w:rsidRPr="004C52D1">
        <w:rPr>
          <w:rFonts w:ascii="Palatino Linotype" w:hAnsi="Palatino Linotype" w:cs="Arial"/>
          <w:b/>
          <w:i/>
          <w:sz w:val="22"/>
          <w:szCs w:val="22"/>
          <w:lang w:val="es-ES"/>
        </w:rPr>
        <w:t>que</w:t>
      </w:r>
      <w:r w:rsidRPr="004C52D1">
        <w:rPr>
          <w:rFonts w:ascii="Palatino Linotype" w:hAnsi="Palatino Linotype"/>
          <w:b/>
          <w:i/>
          <w:sz w:val="22"/>
          <w:szCs w:val="22"/>
          <w:lang w:val="es-ES"/>
        </w:rPr>
        <w:t xml:space="preserve"> recurre </w:t>
      </w:r>
      <w:r w:rsidRPr="004C52D1">
        <w:rPr>
          <w:rFonts w:ascii="Palatino Linotype" w:hAnsi="Palatino Linotype"/>
          <w:i/>
          <w:sz w:val="22"/>
          <w:szCs w:val="22"/>
          <w:lang w:val="es-ES"/>
        </w:rPr>
        <w:t>o de su representante y, en su caso, …</w:t>
      </w:r>
    </w:p>
    <w:p w14:paraId="25715A1F" w14:textId="77777777" w:rsidR="0070765E" w:rsidRPr="004C52D1" w:rsidRDefault="0070765E" w:rsidP="004C52D1">
      <w:pPr>
        <w:tabs>
          <w:tab w:val="left" w:pos="851"/>
        </w:tabs>
        <w:spacing w:before="100" w:beforeAutospacing="1" w:after="100" w:afterAutospacing="1"/>
        <w:ind w:left="851" w:right="901"/>
        <w:jc w:val="both"/>
        <w:rPr>
          <w:rFonts w:ascii="Palatino Linotype" w:hAnsi="Palatino Linotype"/>
          <w:b/>
          <w:i/>
          <w:sz w:val="22"/>
          <w:szCs w:val="22"/>
          <w:lang w:val="es-ES"/>
        </w:rPr>
      </w:pPr>
      <w:r w:rsidRPr="004C52D1">
        <w:rPr>
          <w:rFonts w:ascii="Palatino Linotype" w:hAnsi="Palatino Linotype"/>
          <w:b/>
          <w:i/>
          <w:sz w:val="22"/>
          <w:szCs w:val="22"/>
          <w:lang w:val="es-ES"/>
        </w:rPr>
        <w:t xml:space="preserve">En caso de </w:t>
      </w:r>
      <w:r w:rsidRPr="004C52D1">
        <w:rPr>
          <w:rFonts w:ascii="Palatino Linotype" w:hAnsi="Palatino Linotype" w:cs="Arial"/>
          <w:b/>
          <w:i/>
          <w:sz w:val="22"/>
          <w:szCs w:val="22"/>
          <w:lang w:val="es-ES"/>
        </w:rPr>
        <w:t>que</w:t>
      </w:r>
      <w:r w:rsidRPr="004C52D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C52D1">
        <w:rPr>
          <w:rFonts w:ascii="Palatino Linotype" w:hAnsi="Palatino Linotype"/>
          <w:i/>
          <w:sz w:val="22"/>
          <w:szCs w:val="22"/>
          <w:lang w:val="es-ES"/>
        </w:rPr>
        <w:t>, IV, VII y VIII.</w:t>
      </w:r>
      <w:r w:rsidRPr="004C52D1">
        <w:rPr>
          <w:rFonts w:ascii="Palatino Linotype" w:hAnsi="Palatino Linotype"/>
          <w:b/>
          <w:i/>
          <w:sz w:val="22"/>
          <w:szCs w:val="22"/>
          <w:lang w:val="es-ES"/>
        </w:rPr>
        <w:t>”</w:t>
      </w:r>
    </w:p>
    <w:p w14:paraId="089B2890" w14:textId="77777777" w:rsidR="0070765E" w:rsidRPr="004C52D1" w:rsidRDefault="0070765E" w:rsidP="004C52D1">
      <w:pPr>
        <w:tabs>
          <w:tab w:val="left" w:pos="851"/>
        </w:tabs>
        <w:spacing w:before="100" w:beforeAutospacing="1" w:after="100" w:afterAutospacing="1"/>
        <w:ind w:left="851" w:right="901"/>
        <w:jc w:val="both"/>
        <w:rPr>
          <w:rFonts w:ascii="Palatino Linotype" w:hAnsi="Palatino Linotype"/>
          <w:i/>
          <w:sz w:val="22"/>
          <w:szCs w:val="22"/>
          <w:lang w:val="es-ES"/>
        </w:rPr>
      </w:pPr>
      <w:r w:rsidRPr="004C52D1">
        <w:rPr>
          <w:rFonts w:ascii="Palatino Linotype" w:hAnsi="Palatino Linotype"/>
          <w:i/>
          <w:sz w:val="22"/>
          <w:szCs w:val="22"/>
          <w:lang w:val="es-ES"/>
        </w:rPr>
        <w:t>(Énfasis añadido)</w:t>
      </w:r>
    </w:p>
    <w:p w14:paraId="33F924C1" w14:textId="09668A3E" w:rsidR="0070765E" w:rsidRPr="004C52D1" w:rsidRDefault="0070765E" w:rsidP="004C52D1">
      <w:pPr>
        <w:spacing w:before="100" w:beforeAutospacing="1" w:after="100" w:afterAutospacing="1" w:line="360" w:lineRule="auto"/>
        <w:jc w:val="both"/>
        <w:rPr>
          <w:rFonts w:ascii="Palatino Linotype" w:hAnsi="Palatino Linotype"/>
          <w:b/>
          <w:lang w:val="es-ES"/>
        </w:rPr>
      </w:pPr>
      <w:r w:rsidRPr="004C52D1">
        <w:rPr>
          <w:rFonts w:ascii="Palatino Linotype" w:hAnsi="Palatino Linotype"/>
          <w:lang w:val="es-ES"/>
        </w:rPr>
        <w:t xml:space="preserve">Por lo que, derivado que </w:t>
      </w:r>
      <w:r w:rsidR="003164CC" w:rsidRPr="004C52D1">
        <w:rPr>
          <w:rFonts w:ascii="Palatino Linotype" w:hAnsi="Palatino Linotype"/>
          <w:lang w:val="es-ES"/>
        </w:rPr>
        <w:t>el</w:t>
      </w:r>
      <w:r w:rsidRPr="004C52D1">
        <w:rPr>
          <w:rFonts w:ascii="Palatino Linotype" w:hAnsi="Palatino Linotype"/>
          <w:lang w:val="es-ES"/>
        </w:rPr>
        <w:t xml:space="preserve"> Recurso de Revisión materia del presente asunto, se interpus</w:t>
      </w:r>
      <w:r w:rsidR="00844B8B" w:rsidRPr="004C52D1">
        <w:rPr>
          <w:rFonts w:ascii="Palatino Linotype" w:hAnsi="Palatino Linotype"/>
          <w:lang w:val="es-ES"/>
        </w:rPr>
        <w:t>o</w:t>
      </w:r>
      <w:r w:rsidRPr="004C52D1">
        <w:rPr>
          <w:rFonts w:ascii="Palatino Linotype" w:hAnsi="Palatino Linotype"/>
          <w:lang w:val="es-ES"/>
        </w:rPr>
        <w:t xml:space="preserve"> de manera electrónica, no es necesario que contenga determinados requisitos, entre ellos, el nombre del</w:t>
      </w:r>
      <w:r w:rsidRPr="004C52D1">
        <w:rPr>
          <w:rFonts w:ascii="Palatino Linotype" w:hAnsi="Palatino Linotype" w:cs="Arial"/>
          <w:b/>
          <w:lang w:val="es-ES"/>
        </w:rPr>
        <w:t xml:space="preserve"> RECURRENTE;</w:t>
      </w:r>
      <w:r w:rsidRPr="004C52D1">
        <w:rPr>
          <w:rFonts w:ascii="Palatino Linotype" w:hAnsi="Palatino Linotype"/>
          <w:lang w:val="es-ES"/>
        </w:rPr>
        <w:t xml:space="preserve"> por lo que, en el presente caso, al haber sido presentado</w:t>
      </w:r>
      <w:r w:rsidR="003164CC" w:rsidRPr="004C52D1">
        <w:rPr>
          <w:rFonts w:ascii="Palatino Linotype" w:hAnsi="Palatino Linotype"/>
          <w:lang w:val="es-ES"/>
        </w:rPr>
        <w:t xml:space="preserve"> el </w:t>
      </w:r>
      <w:r w:rsidRPr="004C52D1">
        <w:rPr>
          <w:rFonts w:ascii="Palatino Linotype" w:hAnsi="Palatino Linotype"/>
          <w:lang w:val="es-ES"/>
        </w:rPr>
        <w:t xml:space="preserve">Recurso de Revisión vía </w:t>
      </w:r>
      <w:r w:rsidRPr="004C52D1">
        <w:rPr>
          <w:rFonts w:ascii="Palatino Linotype" w:hAnsi="Palatino Linotype"/>
          <w:b/>
          <w:lang w:val="es-ES"/>
        </w:rPr>
        <w:t>SAIMEX</w:t>
      </w:r>
      <w:r w:rsidRPr="004C52D1">
        <w:rPr>
          <w:rFonts w:ascii="Palatino Linotype" w:hAnsi="Palatino Linotype"/>
          <w:lang w:val="es-ES"/>
        </w:rPr>
        <w:t>, dicho requisito resulta innecesario.</w:t>
      </w:r>
    </w:p>
    <w:p w14:paraId="7803C9FD" w14:textId="77777777" w:rsidR="0070765E" w:rsidRPr="004C52D1" w:rsidRDefault="0070765E" w:rsidP="004C52D1">
      <w:pPr>
        <w:spacing w:before="100" w:beforeAutospacing="1" w:after="100" w:afterAutospacing="1" w:line="360" w:lineRule="auto"/>
        <w:jc w:val="both"/>
        <w:rPr>
          <w:rFonts w:ascii="Palatino Linotype" w:hAnsi="Palatino Linotype" w:cs="Arial"/>
          <w:lang w:val="es-ES"/>
        </w:rPr>
      </w:pPr>
      <w:r w:rsidRPr="004C52D1">
        <w:rPr>
          <w:rFonts w:ascii="Palatino Linotype" w:hAnsi="Palatino Linotype"/>
          <w:lang w:val="es-ES"/>
        </w:rPr>
        <w:t xml:space="preserve">Lo anterior es así, pues el artículo 15 de </w:t>
      </w:r>
      <w:r w:rsidRPr="004C52D1">
        <w:rPr>
          <w:rFonts w:ascii="Palatino Linotype" w:hAnsi="Palatino Linotype" w:cs="Arial"/>
          <w:lang w:val="es-ES"/>
        </w:rPr>
        <w:t xml:space="preserve">Ley de Transparencia y Acceso a la Información Pública del Estado de México y Municipios </w:t>
      </w:r>
      <w:r w:rsidRPr="004C52D1">
        <w:rPr>
          <w:rFonts w:ascii="Palatino Linotype" w:hAnsi="Palatino Linotype" w:cs="Arial"/>
          <w:iCs/>
          <w:lang w:val="es-ES"/>
        </w:rPr>
        <w:t xml:space="preserve">prevé que, </w:t>
      </w:r>
      <w:r w:rsidRPr="004C52D1">
        <w:rPr>
          <w:rFonts w:ascii="Palatino Linotype" w:hAnsi="Palatino Linotype"/>
          <w:lang w:val="es-ES"/>
        </w:rPr>
        <w:t xml:space="preserve">toda persona tendrá acceso a la información </w:t>
      </w:r>
      <w:r w:rsidRPr="004C52D1">
        <w:rPr>
          <w:rFonts w:ascii="Palatino Linotype" w:hAnsi="Palatino Linotype" w:cs="Arial"/>
          <w:lang w:val="es-ES"/>
        </w:rPr>
        <w:t xml:space="preserve">sin necesidad de acreditar interés alguno o justificar su utilización, de lo que se infiere que para el </w:t>
      </w:r>
      <w:r w:rsidRPr="004C52D1">
        <w:rPr>
          <w:rFonts w:ascii="Palatino Linotype" w:hAnsi="Palatino Linotype"/>
          <w:lang w:val="es-ES"/>
        </w:rPr>
        <w:t>ejercicio</w:t>
      </w:r>
      <w:r w:rsidRPr="004C52D1">
        <w:rPr>
          <w:rFonts w:ascii="Palatino Linotype" w:hAnsi="Palatino Linotype" w:cs="Arial"/>
          <w:lang w:val="es-ES"/>
        </w:rPr>
        <w:t xml:space="preserve"> del derecho de acceso a la información pública, </w:t>
      </w:r>
      <w:r w:rsidRPr="004C52D1">
        <w:rPr>
          <w:rFonts w:ascii="Palatino Linotype" w:hAnsi="Palatino Linotype" w:cs="Arial"/>
          <w:b/>
          <w:u w:val="single"/>
          <w:lang w:val="es-ES"/>
        </w:rPr>
        <w:t xml:space="preserve">el nombre no es un requisito </w:t>
      </w:r>
      <w:r w:rsidRPr="004C52D1">
        <w:rPr>
          <w:rFonts w:ascii="Palatino Linotype" w:hAnsi="Palatino Linotype" w:cs="Arial"/>
          <w:b/>
          <w:i/>
          <w:u w:val="single"/>
          <w:lang w:val="es-ES"/>
        </w:rPr>
        <w:t>sine qua non</w:t>
      </w:r>
      <w:r w:rsidRPr="004C52D1">
        <w:rPr>
          <w:rFonts w:ascii="Palatino Linotype" w:hAnsi="Palatino Linotype" w:cs="Arial"/>
          <w:lang w:val="es-ES"/>
        </w:rPr>
        <w:t xml:space="preserve"> para que los particulares ejerzan el derecho de acceso a la información pública, pues por el contrario la Ley de la materia prevé en </w:t>
      </w:r>
      <w:r w:rsidRPr="004C52D1">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4468F2DC" w14:textId="77777777" w:rsidR="0070765E" w:rsidRPr="004C52D1" w:rsidRDefault="0070765E" w:rsidP="004C52D1">
      <w:pPr>
        <w:spacing w:before="100" w:beforeAutospacing="1" w:after="100" w:afterAutospacing="1" w:line="360" w:lineRule="auto"/>
        <w:jc w:val="both"/>
        <w:rPr>
          <w:rFonts w:ascii="Palatino Linotype" w:hAnsi="Palatino Linotype"/>
          <w:lang w:val="es-ES"/>
        </w:rPr>
      </w:pPr>
      <w:r w:rsidRPr="004C52D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939B6D2" w14:textId="1EFB20FF" w:rsidR="0070765E" w:rsidRPr="004C52D1" w:rsidRDefault="0070765E" w:rsidP="004C52D1">
      <w:pPr>
        <w:spacing w:before="100" w:beforeAutospacing="1" w:after="100" w:afterAutospacing="1" w:line="360" w:lineRule="auto"/>
        <w:jc w:val="both"/>
        <w:rPr>
          <w:rFonts w:ascii="Palatino Linotype" w:hAnsi="Palatino Linotype"/>
          <w:lang w:val="es-ES"/>
        </w:rPr>
      </w:pPr>
      <w:r w:rsidRPr="004C52D1">
        <w:rPr>
          <w:rFonts w:ascii="Palatino Linotype" w:hAnsi="Palatino Linotype"/>
          <w:lang w:val="es-ES"/>
        </w:rPr>
        <w:t xml:space="preserve">Asimismo, se estima que el requisito relativo al nombre del </w:t>
      </w:r>
      <w:r w:rsidRPr="004C52D1">
        <w:rPr>
          <w:rFonts w:ascii="Palatino Linotype" w:hAnsi="Palatino Linotype" w:cs="Arial"/>
          <w:b/>
          <w:lang w:val="es-ES"/>
        </w:rPr>
        <w:t>RECURRENTE</w:t>
      </w:r>
      <w:r w:rsidRPr="004C52D1">
        <w:rPr>
          <w:rFonts w:ascii="Palatino Linotype" w:hAnsi="Palatino Linotype"/>
          <w:lang w:val="es-ES"/>
        </w:rPr>
        <w:t xml:space="preserve"> no constituye un supuesto indispensable de procedibilidad de</w:t>
      </w:r>
      <w:r w:rsidR="00FD3ADA" w:rsidRPr="004C52D1">
        <w:rPr>
          <w:rFonts w:ascii="Palatino Linotype" w:hAnsi="Palatino Linotype"/>
          <w:lang w:val="es-ES"/>
        </w:rPr>
        <w:t xml:space="preserve">l </w:t>
      </w:r>
      <w:r w:rsidRPr="004C52D1">
        <w:rPr>
          <w:rFonts w:ascii="Palatino Linotype" w:hAnsi="Palatino Linotype"/>
          <w:lang w:val="es-ES"/>
        </w:rPr>
        <w:t xml:space="preserve">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C52D1">
        <w:rPr>
          <w:rFonts w:ascii="Palatino Linotype" w:hAnsi="Palatino Linotype" w:cs="Arial"/>
          <w:b/>
          <w:lang w:val="es-ES"/>
        </w:rPr>
        <w:t>EL RECURRENTE</w:t>
      </w:r>
      <w:r w:rsidRPr="004C52D1">
        <w:rPr>
          <w:rFonts w:ascii="Palatino Linotype" w:hAnsi="Palatino Linotype"/>
          <w:lang w:val="es-ES"/>
        </w:rPr>
        <w:t xml:space="preserve"> es la misma persona que realizó las solicitudes de acceso a la información pública que ahora se impugnan.</w:t>
      </w:r>
    </w:p>
    <w:p w14:paraId="0627420D" w14:textId="77777777" w:rsidR="0070765E" w:rsidRPr="004C52D1" w:rsidRDefault="0070765E" w:rsidP="004C52D1">
      <w:pPr>
        <w:spacing w:before="100" w:beforeAutospacing="1" w:after="100" w:afterAutospacing="1" w:line="360" w:lineRule="auto"/>
        <w:jc w:val="both"/>
        <w:rPr>
          <w:rFonts w:ascii="Palatino Linotype" w:hAnsi="Palatino Linotype"/>
          <w:lang w:val="es-ES"/>
        </w:rPr>
      </w:pPr>
      <w:r w:rsidRPr="004C52D1">
        <w:rPr>
          <w:rFonts w:ascii="Palatino Linotype" w:hAnsi="Palatino Linotype"/>
          <w:lang w:val="es-ES"/>
        </w:rPr>
        <w:t xml:space="preserve">Es así que, para el estudio de la materia sobre la que se resuelve los presentes Recurso de Revisión, resulta intrascendente conocer el nombre de la persona que lo hubiere </w:t>
      </w:r>
      <w:r w:rsidRPr="004C52D1">
        <w:rPr>
          <w:rFonts w:ascii="Palatino Linotype" w:hAnsi="Palatino Linotype"/>
          <w:lang w:val="es-ES"/>
        </w:rPr>
        <w:lastRenderedPageBreak/>
        <w:t xml:space="preserve">promovido, en virtud de que tanto la </w:t>
      </w:r>
      <w:r w:rsidRPr="004C52D1">
        <w:rPr>
          <w:rFonts w:ascii="Palatino Linotype" w:hAnsi="Palatino Linotype"/>
        </w:rPr>
        <w:t>Constitución Política de los Estados Unidos Mexicanos</w:t>
      </w:r>
      <w:r w:rsidRPr="004C52D1">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67A6DBA3" w:rsidR="005B5043" w:rsidRPr="004C52D1" w:rsidRDefault="000171D8" w:rsidP="004C52D1">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4C52D1">
        <w:rPr>
          <w:rFonts w:ascii="Palatino Linotype" w:hAnsi="Palatino Linotype"/>
          <w:b/>
          <w:sz w:val="26"/>
          <w:szCs w:val="26"/>
          <w:lang w:eastAsia="es-MX"/>
        </w:rPr>
        <w:t>QUINTO</w:t>
      </w:r>
      <w:r w:rsidRPr="004C52D1">
        <w:rPr>
          <w:rFonts w:ascii="Palatino Linotype" w:hAnsi="Palatino Linotype" w:cs="Arial"/>
          <w:b/>
          <w:sz w:val="26"/>
          <w:szCs w:val="26"/>
          <w:lang w:eastAsia="es-MX"/>
        </w:rPr>
        <w:t xml:space="preserve">. </w:t>
      </w:r>
      <w:r w:rsidRPr="004C52D1">
        <w:rPr>
          <w:rFonts w:ascii="Palatino Linotype" w:hAnsi="Palatino Linotype" w:cs="Arial"/>
          <w:b/>
          <w:sz w:val="26"/>
          <w:szCs w:val="26"/>
          <w:lang w:val="es-ES" w:eastAsia="es-MX"/>
        </w:rPr>
        <w:t>Estudio y resolución del asunto.</w:t>
      </w:r>
    </w:p>
    <w:p w14:paraId="42B34255" w14:textId="3E556222" w:rsidR="005C118A" w:rsidRPr="004C52D1" w:rsidRDefault="005C118A" w:rsidP="004C52D1">
      <w:pPr>
        <w:spacing w:before="100" w:beforeAutospacing="1" w:after="100" w:afterAutospacing="1" w:line="360" w:lineRule="auto"/>
        <w:jc w:val="both"/>
        <w:rPr>
          <w:rFonts w:ascii="Palatino Linotype" w:hAnsi="Palatino Linotype" w:cs="Arial"/>
        </w:rPr>
      </w:pPr>
      <w:r w:rsidRPr="004C52D1">
        <w:rPr>
          <w:rFonts w:ascii="Palatino Linotype" w:hAnsi="Palatino Linotype" w:cs="Arial"/>
        </w:rPr>
        <w:t xml:space="preserve">Una vez determinada la vía sobre la que versará el presente Recurso, y previa revisión de los expedientes electrónicos formados en </w:t>
      </w:r>
      <w:r w:rsidRPr="004C52D1">
        <w:rPr>
          <w:rFonts w:ascii="Palatino Linotype" w:hAnsi="Palatino Linotype" w:cs="Arial"/>
          <w:b/>
        </w:rPr>
        <w:t>EL SAIMEX</w:t>
      </w:r>
      <w:r w:rsidRPr="004C52D1">
        <w:rPr>
          <w:rFonts w:ascii="Palatino Linotype" w:hAnsi="Palatino Linotype" w:cs="Arial"/>
        </w:rPr>
        <w:t xml:space="preserve"> con motivo de las solicitudes de información y de</w:t>
      </w:r>
      <w:r w:rsidR="00FD3ADA" w:rsidRPr="004C52D1">
        <w:rPr>
          <w:rFonts w:ascii="Palatino Linotype" w:hAnsi="Palatino Linotype" w:cs="Arial"/>
        </w:rPr>
        <w:t xml:space="preserve">l </w:t>
      </w:r>
      <w:r w:rsidRPr="004C52D1">
        <w:rPr>
          <w:rFonts w:ascii="Palatino Linotype" w:hAnsi="Palatino Linotype" w:cs="Arial"/>
        </w:rPr>
        <w:t>recurso a que da origen, es de señalar que el análisis del presente, se basará en el contenido íntegro de las actuaciones que obran en los expedientes electrónicos,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en la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334D9EBC" w14:textId="77777777" w:rsidR="005C118A" w:rsidRPr="004C52D1" w:rsidRDefault="005C118A" w:rsidP="004C52D1">
      <w:pPr>
        <w:spacing w:before="100" w:beforeAutospacing="1" w:after="100" w:afterAutospacing="1" w:line="360" w:lineRule="auto"/>
        <w:ind w:right="49"/>
        <w:jc w:val="both"/>
        <w:rPr>
          <w:rFonts w:ascii="Palatino Linotype" w:eastAsia="Palatino Linotype" w:hAnsi="Palatino Linotype" w:cs="Palatino Linotype"/>
        </w:rPr>
      </w:pPr>
      <w:r w:rsidRPr="004C52D1">
        <w:rPr>
          <w:rFonts w:ascii="Palatino Linotype" w:eastAsia="Palatino Linotype" w:hAnsi="Palatino Linotype" w:cs="Palatino Linotype"/>
        </w:rPr>
        <w:lastRenderedPageBreak/>
        <w:t xml:space="preserve">En ese tenor, para un mejor estudio y comprensión del asunto que se resuelve, es preciso recordar que, </w:t>
      </w:r>
      <w:r w:rsidRPr="004C52D1">
        <w:rPr>
          <w:rFonts w:ascii="Palatino Linotype" w:eastAsia="Palatino Linotype" w:hAnsi="Palatino Linotype" w:cs="Palatino Linotype"/>
          <w:b/>
        </w:rPr>
        <w:t>EL RECURRENTE</w:t>
      </w:r>
      <w:r w:rsidRPr="004C52D1">
        <w:rPr>
          <w:rFonts w:ascii="Palatino Linotype" w:eastAsia="Palatino Linotype" w:hAnsi="Palatino Linotype" w:cs="Palatino Linotype"/>
        </w:rPr>
        <w:t xml:space="preserve"> requirió al </w:t>
      </w:r>
      <w:r w:rsidRPr="004C52D1">
        <w:rPr>
          <w:rFonts w:ascii="Palatino Linotype" w:eastAsia="Palatino Linotype" w:hAnsi="Palatino Linotype" w:cs="Palatino Linotype"/>
          <w:b/>
        </w:rPr>
        <w:t xml:space="preserve">SUJETO OBLIGADO </w:t>
      </w:r>
      <w:r w:rsidRPr="004C52D1">
        <w:rPr>
          <w:rFonts w:ascii="Palatino Linotype" w:eastAsia="Palatino Linotype" w:hAnsi="Palatino Linotype" w:cs="Palatino Linotype"/>
        </w:rPr>
        <w:t>lo siguiente:</w:t>
      </w:r>
    </w:p>
    <w:p w14:paraId="4BBD3C26" w14:textId="58D44D0E" w:rsidR="008C0E5F" w:rsidRPr="004C52D1" w:rsidRDefault="008C0E5F" w:rsidP="004C52D1">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4C52D1">
        <w:rPr>
          <w:rFonts w:ascii="Palatino Linotype" w:hAnsi="Palatino Linotype" w:cs="Arial"/>
          <w:i/>
          <w:sz w:val="22"/>
          <w:szCs w:val="22"/>
        </w:rPr>
        <w:t>“</w:t>
      </w:r>
      <w:r w:rsidR="000277F2" w:rsidRPr="004C52D1">
        <w:rPr>
          <w:rFonts w:ascii="Palatino Linotype" w:hAnsi="Palatino Linotype" w:cs="Arial"/>
          <w:i/>
          <w:sz w:val="22"/>
          <w:szCs w:val="22"/>
        </w:rPr>
        <w:t xml:space="preserve">listado de personal de confianza y su sueldo bruto y neto de cada uno de la </w:t>
      </w:r>
      <w:proofErr w:type="spellStart"/>
      <w:r w:rsidR="000277F2" w:rsidRPr="004C52D1">
        <w:rPr>
          <w:rFonts w:ascii="Palatino Linotype" w:hAnsi="Palatino Linotype" w:cs="Arial"/>
          <w:i/>
          <w:sz w:val="22"/>
          <w:szCs w:val="22"/>
        </w:rPr>
        <w:t>ultima</w:t>
      </w:r>
      <w:proofErr w:type="spellEnd"/>
      <w:r w:rsidR="000277F2" w:rsidRPr="004C52D1">
        <w:rPr>
          <w:rFonts w:ascii="Palatino Linotype" w:hAnsi="Palatino Linotype" w:cs="Arial"/>
          <w:i/>
          <w:sz w:val="22"/>
          <w:szCs w:val="22"/>
        </w:rPr>
        <w:t xml:space="preserve"> quincena que fue girada de lo que comprende el mes de julio del 2023</w:t>
      </w:r>
      <w:r w:rsidRPr="004C52D1">
        <w:rPr>
          <w:rFonts w:ascii="Palatino Linotype" w:hAnsi="Palatino Linotype" w:cs="Arial"/>
          <w:i/>
          <w:sz w:val="22"/>
          <w:szCs w:val="22"/>
        </w:rPr>
        <w:t>” (Sic).</w:t>
      </w:r>
    </w:p>
    <w:p w14:paraId="3CD73A31" w14:textId="4B077A19" w:rsidR="008C0E5F" w:rsidRPr="004C52D1" w:rsidRDefault="005C118A" w:rsidP="004C52D1">
      <w:pPr>
        <w:spacing w:before="100" w:beforeAutospacing="1" w:after="100" w:afterAutospacing="1" w:line="360" w:lineRule="auto"/>
        <w:jc w:val="both"/>
        <w:rPr>
          <w:rFonts w:ascii="Palatino Linotype" w:hAnsi="Palatino Linotype" w:cs="Arial"/>
        </w:rPr>
      </w:pPr>
      <w:r w:rsidRPr="004C52D1">
        <w:rPr>
          <w:rFonts w:ascii="Palatino Linotype" w:eastAsia="Palatino Linotype" w:hAnsi="Palatino Linotype" w:cs="Palatino Linotype"/>
        </w:rPr>
        <w:t xml:space="preserve">Por su parte, </w:t>
      </w:r>
      <w:r w:rsidR="009C16FF" w:rsidRPr="004C52D1">
        <w:rPr>
          <w:rFonts w:ascii="Palatino Linotype" w:hAnsi="Palatino Linotype" w:cs="Arial"/>
        </w:rPr>
        <w:t xml:space="preserve">la Titular de Unidad de Transparencia, Acceso a la Información Pública y Protección de Datos Personales, donde solicita </w:t>
      </w:r>
      <w:r w:rsidR="00A61DCB" w:rsidRPr="004C52D1">
        <w:rPr>
          <w:rFonts w:ascii="Palatino Linotype" w:hAnsi="Palatino Linotype" w:cs="Arial"/>
        </w:rPr>
        <w:t xml:space="preserve">que aclare EL RECURRENTE </w:t>
      </w:r>
      <w:r w:rsidR="00844B8B" w:rsidRPr="004C52D1">
        <w:rPr>
          <w:rFonts w:ascii="Palatino Linotype" w:hAnsi="Palatino Linotype" w:cs="Arial"/>
          <w:i/>
        </w:rPr>
        <w:t>“</w:t>
      </w:r>
      <w:r w:rsidR="001279DC" w:rsidRPr="004C52D1">
        <w:rPr>
          <w:rFonts w:ascii="Palatino Linotype" w:hAnsi="Palatino Linotype" w:cs="Arial"/>
          <w:i/>
        </w:rPr>
        <w:t>Le solicito me pueda decir que personal de confianza requiere la información solicitada</w:t>
      </w:r>
      <w:r w:rsidR="00A61DCB" w:rsidRPr="004C52D1">
        <w:rPr>
          <w:rFonts w:ascii="Palatino Linotype" w:hAnsi="Palatino Linotype" w:cs="Arial"/>
          <w:i/>
        </w:rPr>
        <w:t>”.</w:t>
      </w:r>
    </w:p>
    <w:p w14:paraId="3C3A9A62" w14:textId="77777777" w:rsidR="00E92CCA" w:rsidRPr="004C52D1" w:rsidRDefault="00E92CCA" w:rsidP="004C52D1">
      <w:pPr>
        <w:pStyle w:val="Prrafodelista"/>
        <w:tabs>
          <w:tab w:val="left" w:pos="709"/>
        </w:tabs>
        <w:spacing w:before="100" w:beforeAutospacing="1" w:after="100" w:afterAutospacing="1" w:line="360" w:lineRule="auto"/>
        <w:ind w:left="0"/>
        <w:jc w:val="both"/>
        <w:rPr>
          <w:rFonts w:ascii="Palatino Linotype" w:hAnsi="Palatino Linotype" w:cs="Arial"/>
          <w:b/>
        </w:rPr>
      </w:pPr>
      <w:r w:rsidRPr="004C52D1">
        <w:rPr>
          <w:rFonts w:ascii="Palatino Linotype" w:hAnsi="Palatino Linotype" w:cs="Arial"/>
        </w:rPr>
        <w:t xml:space="preserve">Inconforme por la respuesta </w:t>
      </w:r>
      <w:r w:rsidRPr="004C52D1">
        <w:rPr>
          <w:rFonts w:ascii="Palatino Linotype" w:hAnsi="Palatino Linotype" w:cs="Arial"/>
          <w:b/>
          <w:lang w:val="es-ES"/>
        </w:rPr>
        <w:t xml:space="preserve">EL </w:t>
      </w:r>
      <w:r w:rsidRPr="004C52D1">
        <w:rPr>
          <w:rFonts w:ascii="Palatino Linotype" w:hAnsi="Palatino Linotype" w:cs="Arial"/>
          <w:b/>
          <w:bCs/>
        </w:rPr>
        <w:t xml:space="preserve">RECURRENTE </w:t>
      </w:r>
      <w:r w:rsidRPr="004C52D1">
        <w:rPr>
          <w:rFonts w:ascii="Palatino Linotype" w:hAnsi="Palatino Linotype" w:cs="Arial"/>
        </w:rPr>
        <w:t xml:space="preserve">interpuso el presente Recurso de Revisión, realizando los siguientes </w:t>
      </w:r>
      <w:r w:rsidRPr="004C52D1">
        <w:rPr>
          <w:rFonts w:ascii="Palatino Linotype" w:hAnsi="Palatino Linotype" w:cs="Arial"/>
          <w:b/>
          <w:bCs/>
        </w:rPr>
        <w:t>agravios</w:t>
      </w:r>
      <w:r w:rsidRPr="004C52D1">
        <w:rPr>
          <w:rFonts w:ascii="Palatino Linotype" w:hAnsi="Palatino Linotype" w:cs="Arial"/>
        </w:rPr>
        <w:t>:</w:t>
      </w:r>
    </w:p>
    <w:p w14:paraId="6348F27E" w14:textId="77777777" w:rsidR="009C16FF" w:rsidRPr="004C52D1" w:rsidRDefault="009C16FF" w:rsidP="004C52D1">
      <w:pPr>
        <w:pStyle w:val="Prrafodelista"/>
        <w:numPr>
          <w:ilvl w:val="0"/>
          <w:numId w:val="10"/>
        </w:numPr>
        <w:spacing w:before="100" w:beforeAutospacing="1" w:after="100" w:afterAutospacing="1" w:line="360" w:lineRule="auto"/>
        <w:jc w:val="both"/>
        <w:rPr>
          <w:rFonts w:ascii="Palatino Linotype" w:hAnsi="Palatino Linotype" w:cs="Arial"/>
          <w:b/>
        </w:rPr>
      </w:pPr>
      <w:r w:rsidRPr="004C52D1">
        <w:rPr>
          <w:rFonts w:ascii="Palatino Linotype" w:hAnsi="Palatino Linotype" w:cs="Arial"/>
          <w:b/>
          <w:lang w:val="es-419"/>
        </w:rPr>
        <w:t>A</w:t>
      </w:r>
      <w:proofErr w:type="spellStart"/>
      <w:r w:rsidRPr="004C52D1">
        <w:rPr>
          <w:rFonts w:ascii="Palatino Linotype" w:hAnsi="Palatino Linotype" w:cs="Arial"/>
          <w:b/>
        </w:rPr>
        <w:t>cto</w:t>
      </w:r>
      <w:proofErr w:type="spellEnd"/>
      <w:r w:rsidRPr="004C52D1">
        <w:rPr>
          <w:rFonts w:ascii="Palatino Linotype" w:hAnsi="Palatino Linotype" w:cs="Arial"/>
          <w:b/>
        </w:rPr>
        <w:t xml:space="preserve"> impugnado:</w:t>
      </w:r>
    </w:p>
    <w:p w14:paraId="008BCAA2" w14:textId="77777777" w:rsidR="009C16FF" w:rsidRPr="004C52D1" w:rsidRDefault="009C16FF" w:rsidP="004C52D1">
      <w:pPr>
        <w:tabs>
          <w:tab w:val="left" w:pos="851"/>
        </w:tabs>
        <w:spacing w:before="100" w:beforeAutospacing="1" w:after="100" w:afterAutospacing="1" w:line="276" w:lineRule="auto"/>
        <w:ind w:left="794" w:right="794"/>
        <w:jc w:val="both"/>
        <w:rPr>
          <w:rFonts w:ascii="Palatino Linotype" w:hAnsi="Palatino Linotype" w:cs="Arial"/>
          <w:i/>
          <w:sz w:val="22"/>
          <w:szCs w:val="22"/>
        </w:rPr>
      </w:pPr>
      <w:r w:rsidRPr="004C52D1">
        <w:rPr>
          <w:rFonts w:ascii="Palatino Linotype" w:hAnsi="Palatino Linotype" w:cs="Arial"/>
          <w:i/>
          <w:sz w:val="22"/>
          <w:szCs w:val="22"/>
        </w:rPr>
        <w:t xml:space="preserve">“todo </w:t>
      </w:r>
      <w:proofErr w:type="spellStart"/>
      <w:r w:rsidRPr="004C52D1">
        <w:rPr>
          <w:rFonts w:ascii="Palatino Linotype" w:hAnsi="Palatino Linotype" w:cs="Arial"/>
          <w:i/>
          <w:sz w:val="22"/>
          <w:szCs w:val="22"/>
        </w:rPr>
        <w:t>trbbajdor</w:t>
      </w:r>
      <w:proofErr w:type="spellEnd"/>
      <w:r w:rsidRPr="004C52D1">
        <w:rPr>
          <w:rFonts w:ascii="Palatino Linotype" w:hAnsi="Palatino Linotype" w:cs="Arial"/>
          <w:i/>
          <w:sz w:val="22"/>
          <w:szCs w:val="22"/>
        </w:rPr>
        <w:t xml:space="preserve"> en el servicio </w:t>
      </w:r>
      <w:proofErr w:type="spellStart"/>
      <w:r w:rsidRPr="004C52D1">
        <w:rPr>
          <w:rFonts w:ascii="Palatino Linotype" w:hAnsi="Palatino Linotype" w:cs="Arial"/>
          <w:i/>
          <w:sz w:val="22"/>
          <w:szCs w:val="22"/>
        </w:rPr>
        <w:t>publico</w:t>
      </w:r>
      <w:proofErr w:type="spellEnd"/>
      <w:r w:rsidRPr="004C52D1">
        <w:rPr>
          <w:rFonts w:ascii="Palatino Linotype" w:hAnsi="Palatino Linotype" w:cs="Arial"/>
          <w:i/>
          <w:sz w:val="22"/>
          <w:szCs w:val="22"/>
        </w:rPr>
        <w:t xml:space="preserve"> debe ser un ente </w:t>
      </w:r>
      <w:proofErr w:type="spellStart"/>
      <w:r w:rsidRPr="004C52D1">
        <w:rPr>
          <w:rFonts w:ascii="Palatino Linotype" w:hAnsi="Palatino Linotype" w:cs="Arial"/>
          <w:i/>
          <w:sz w:val="22"/>
          <w:szCs w:val="22"/>
        </w:rPr>
        <w:t>publico</w:t>
      </w:r>
      <w:proofErr w:type="spellEnd"/>
      <w:r w:rsidRPr="004C52D1">
        <w:rPr>
          <w:rFonts w:ascii="Palatino Linotype" w:hAnsi="Palatino Linotype" w:cs="Arial"/>
          <w:i/>
          <w:sz w:val="22"/>
          <w:szCs w:val="22"/>
        </w:rPr>
        <w:t xml:space="preserve">, y ocultan la </w:t>
      </w:r>
      <w:proofErr w:type="spellStart"/>
      <w:r w:rsidRPr="004C52D1">
        <w:rPr>
          <w:rFonts w:ascii="Palatino Linotype" w:hAnsi="Palatino Linotype" w:cs="Arial"/>
          <w:i/>
          <w:sz w:val="22"/>
          <w:szCs w:val="22"/>
        </w:rPr>
        <w:t>informacion</w:t>
      </w:r>
      <w:proofErr w:type="spellEnd"/>
      <w:r w:rsidRPr="004C52D1">
        <w:rPr>
          <w:rFonts w:ascii="Palatino Linotype" w:hAnsi="Palatino Linotype" w:cs="Arial"/>
          <w:i/>
          <w:sz w:val="22"/>
          <w:szCs w:val="22"/>
        </w:rPr>
        <w:t xml:space="preserve"> requerida" (sic)</w:t>
      </w:r>
    </w:p>
    <w:p w14:paraId="7E3EE754" w14:textId="77777777" w:rsidR="004C04EC" w:rsidRPr="004C52D1" w:rsidRDefault="004C04EC" w:rsidP="004C52D1">
      <w:pPr>
        <w:tabs>
          <w:tab w:val="left" w:pos="851"/>
        </w:tabs>
        <w:spacing w:before="100" w:beforeAutospacing="1" w:after="100" w:afterAutospacing="1" w:line="276" w:lineRule="auto"/>
        <w:ind w:left="794" w:right="794"/>
        <w:jc w:val="both"/>
        <w:rPr>
          <w:rFonts w:ascii="Palatino Linotype" w:hAnsi="Palatino Linotype" w:cs="Arial"/>
          <w:i/>
          <w:sz w:val="22"/>
          <w:szCs w:val="22"/>
        </w:rPr>
      </w:pPr>
    </w:p>
    <w:p w14:paraId="0DE949D3" w14:textId="77777777" w:rsidR="009C16FF" w:rsidRPr="004C52D1" w:rsidRDefault="009C16FF" w:rsidP="004C52D1">
      <w:pPr>
        <w:pStyle w:val="Prrafodelista"/>
        <w:numPr>
          <w:ilvl w:val="0"/>
          <w:numId w:val="10"/>
        </w:numPr>
        <w:tabs>
          <w:tab w:val="left" w:pos="851"/>
        </w:tabs>
        <w:spacing w:before="100" w:beforeAutospacing="1" w:after="100" w:afterAutospacing="1" w:line="360" w:lineRule="auto"/>
        <w:ind w:left="700"/>
        <w:jc w:val="both"/>
        <w:rPr>
          <w:rFonts w:ascii="Palatino Linotype" w:hAnsi="Palatino Linotype" w:cs="Arial"/>
          <w:b/>
          <w:szCs w:val="22"/>
        </w:rPr>
      </w:pPr>
      <w:r w:rsidRPr="004C52D1">
        <w:rPr>
          <w:rFonts w:ascii="Palatino Linotype" w:hAnsi="Palatino Linotype" w:cs="Arial"/>
          <w:b/>
          <w:szCs w:val="22"/>
        </w:rPr>
        <w:t>Razones o motivos de inconformidad:</w:t>
      </w:r>
    </w:p>
    <w:p w14:paraId="49C1D422" w14:textId="77777777" w:rsidR="009C16FF" w:rsidRPr="004C52D1" w:rsidRDefault="009C16FF" w:rsidP="004C52D1">
      <w:pPr>
        <w:tabs>
          <w:tab w:val="left" w:pos="851"/>
        </w:tabs>
        <w:spacing w:before="100" w:beforeAutospacing="1" w:after="100" w:afterAutospacing="1" w:line="276" w:lineRule="auto"/>
        <w:ind w:left="794" w:right="794"/>
        <w:jc w:val="both"/>
        <w:rPr>
          <w:rFonts w:ascii="Palatino Linotype" w:hAnsi="Palatino Linotype" w:cs="Arial"/>
          <w:sz w:val="22"/>
          <w:szCs w:val="22"/>
        </w:rPr>
      </w:pPr>
      <w:r w:rsidRPr="004C52D1">
        <w:rPr>
          <w:rFonts w:ascii="Palatino Linotype" w:hAnsi="Palatino Linotype" w:cs="Arial"/>
          <w:i/>
          <w:sz w:val="22"/>
          <w:szCs w:val="22"/>
        </w:rPr>
        <w:t xml:space="preserve">“no </w:t>
      </w:r>
      <w:proofErr w:type="spellStart"/>
      <w:r w:rsidRPr="004C52D1">
        <w:rPr>
          <w:rFonts w:ascii="Palatino Linotype" w:hAnsi="Palatino Linotype" w:cs="Arial"/>
          <w:i/>
          <w:sz w:val="22"/>
          <w:szCs w:val="22"/>
        </w:rPr>
        <w:t>envian</w:t>
      </w:r>
      <w:proofErr w:type="spellEnd"/>
      <w:r w:rsidRPr="004C52D1">
        <w:rPr>
          <w:rFonts w:ascii="Palatino Linotype" w:hAnsi="Palatino Linotype" w:cs="Arial"/>
          <w:i/>
          <w:sz w:val="22"/>
          <w:szCs w:val="22"/>
        </w:rPr>
        <w:t xml:space="preserve"> el listado de la nomina del personal tal como se </w:t>
      </w:r>
      <w:proofErr w:type="spellStart"/>
      <w:r w:rsidRPr="004C52D1">
        <w:rPr>
          <w:rFonts w:ascii="Palatino Linotype" w:hAnsi="Palatino Linotype" w:cs="Arial"/>
          <w:i/>
          <w:sz w:val="22"/>
          <w:szCs w:val="22"/>
        </w:rPr>
        <w:t>esta</w:t>
      </w:r>
      <w:proofErr w:type="spellEnd"/>
      <w:r w:rsidRPr="004C52D1">
        <w:rPr>
          <w:rFonts w:ascii="Palatino Linotype" w:hAnsi="Palatino Linotype" w:cs="Arial"/>
          <w:i/>
          <w:sz w:val="22"/>
          <w:szCs w:val="22"/>
        </w:rPr>
        <w:t xml:space="preserve"> solicitando.” </w:t>
      </w:r>
      <w:r w:rsidRPr="004C52D1">
        <w:rPr>
          <w:rFonts w:ascii="Palatino Linotype" w:hAnsi="Palatino Linotype" w:cs="Arial"/>
          <w:sz w:val="22"/>
          <w:szCs w:val="22"/>
        </w:rPr>
        <w:t>(Sic).</w:t>
      </w:r>
    </w:p>
    <w:p w14:paraId="47201B7E" w14:textId="0B2D81BE" w:rsidR="00E92CCA" w:rsidRPr="004C52D1" w:rsidRDefault="00E92CCA" w:rsidP="004C52D1">
      <w:pPr>
        <w:spacing w:before="600" w:after="100" w:afterAutospacing="1" w:line="360" w:lineRule="auto"/>
        <w:jc w:val="both"/>
        <w:rPr>
          <w:rFonts w:ascii="Palatino Linotype" w:hAnsi="Palatino Linotype"/>
          <w:bCs/>
        </w:rPr>
      </w:pPr>
      <w:r w:rsidRPr="004C52D1">
        <w:rPr>
          <w:rFonts w:ascii="Palatino Linotype" w:hAnsi="Palatino Linotype" w:cs="Arial"/>
        </w:rPr>
        <w:t xml:space="preserve">Asimismo, en el presente </w:t>
      </w:r>
      <w:r w:rsidR="00A61DCB" w:rsidRPr="004C52D1">
        <w:rPr>
          <w:rFonts w:ascii="Palatino Linotype" w:hAnsi="Palatino Linotype" w:cs="Arial"/>
        </w:rPr>
        <w:t xml:space="preserve">Recurso </w:t>
      </w:r>
      <w:r w:rsidRPr="004C52D1">
        <w:rPr>
          <w:rFonts w:ascii="Palatino Linotype" w:hAnsi="Palatino Linotype" w:cs="Arial"/>
          <w:b/>
          <w:lang w:val="es-ES"/>
        </w:rPr>
        <w:t xml:space="preserve">EL </w:t>
      </w:r>
      <w:r w:rsidRPr="004C52D1">
        <w:rPr>
          <w:rFonts w:ascii="Palatino Linotype" w:hAnsi="Palatino Linotype" w:cs="Arial"/>
          <w:b/>
        </w:rPr>
        <w:t>RECURRENTE</w:t>
      </w:r>
      <w:r w:rsidRPr="004C52D1">
        <w:rPr>
          <w:rFonts w:ascii="Palatino Linotype" w:hAnsi="Palatino Linotype" w:cs="Arial"/>
        </w:rPr>
        <w:t xml:space="preserve"> fue omiso en verter sus manifestaciones y presentar los alegatos que a su derecho convinieran, por su parte, </w:t>
      </w:r>
      <w:r w:rsidRPr="004C52D1">
        <w:rPr>
          <w:rFonts w:ascii="Palatino Linotype" w:hAnsi="Palatino Linotype" w:cs="Arial"/>
          <w:b/>
        </w:rPr>
        <w:t>EL SUJETO OBLIGADO</w:t>
      </w:r>
      <w:r w:rsidRPr="004C52D1">
        <w:rPr>
          <w:rFonts w:ascii="Palatino Linotype" w:hAnsi="Palatino Linotype" w:cs="Arial"/>
        </w:rPr>
        <w:t xml:space="preserve"> </w:t>
      </w:r>
      <w:r w:rsidR="008C0E5F" w:rsidRPr="004C52D1">
        <w:rPr>
          <w:rFonts w:ascii="Palatino Linotype" w:hAnsi="Palatino Linotype" w:cs="Arial"/>
        </w:rPr>
        <w:t xml:space="preserve">no </w:t>
      </w:r>
      <w:r w:rsidRPr="004C52D1">
        <w:rPr>
          <w:rFonts w:ascii="Palatino Linotype" w:hAnsi="Palatino Linotype"/>
          <w:bCs/>
        </w:rPr>
        <w:t>rindió su Informe Justificad</w:t>
      </w:r>
      <w:bookmarkStart w:id="7" w:name="_Hlk137585611"/>
      <w:r w:rsidR="008C0E5F" w:rsidRPr="004C52D1">
        <w:rPr>
          <w:rFonts w:ascii="Palatino Linotype" w:hAnsi="Palatino Linotype"/>
          <w:bCs/>
        </w:rPr>
        <w:t>o.</w:t>
      </w:r>
    </w:p>
    <w:bookmarkEnd w:id="7"/>
    <w:p w14:paraId="6B0C2D96" w14:textId="1BFF01C6" w:rsidR="000A1973" w:rsidRPr="004C52D1" w:rsidRDefault="00E92CCA" w:rsidP="004C52D1">
      <w:pPr>
        <w:spacing w:before="100" w:beforeAutospacing="1" w:after="100" w:afterAutospacing="1" w:line="360" w:lineRule="auto"/>
        <w:jc w:val="both"/>
        <w:rPr>
          <w:rFonts w:ascii="Palatino Linotype" w:hAnsi="Palatino Linotype" w:cs="Arial"/>
        </w:rPr>
      </w:pPr>
      <w:r w:rsidRPr="004C52D1">
        <w:rPr>
          <w:rFonts w:ascii="Palatino Linotype" w:hAnsi="Palatino Linotype"/>
          <w:lang w:val="es-ES"/>
        </w:rPr>
        <w:lastRenderedPageBreak/>
        <w:t xml:space="preserve">En ese contexto, este Instituto analizó la totalidad de las constancias que integran el expediente electrónico del </w:t>
      </w:r>
      <w:r w:rsidRPr="004C52D1">
        <w:rPr>
          <w:rFonts w:ascii="Palatino Linotype" w:hAnsi="Palatino Linotype"/>
          <w:b/>
          <w:bCs/>
          <w:lang w:val="es-ES"/>
        </w:rPr>
        <w:t>SAIMEX</w:t>
      </w:r>
      <w:r w:rsidRPr="004C52D1">
        <w:rPr>
          <w:rFonts w:ascii="Palatino Linotype" w:hAnsi="Palatino Linotype"/>
          <w:lang w:val="es-ES"/>
        </w:rPr>
        <w:t>, y se concluye que la controversia en el presente</w:t>
      </w:r>
      <w:r w:rsidRPr="004C52D1">
        <w:rPr>
          <w:rFonts w:ascii="Palatino Linotype" w:hAnsi="Palatino Linotype" w:cs="Arial"/>
          <w:lang w:val="es-ES" w:eastAsia="es-MX"/>
        </w:rPr>
        <w:t xml:space="preserve"> Recurso de Revisión es procedente, al actualizarse la hipótesis prevista en </w:t>
      </w:r>
      <w:r w:rsidR="000A1973" w:rsidRPr="004C52D1">
        <w:rPr>
          <w:rFonts w:ascii="Palatino Linotype" w:hAnsi="Palatino Linotype" w:cs="Arial"/>
          <w:lang w:val="es-ES" w:eastAsia="es-MX"/>
        </w:rPr>
        <w:t>la fracción VI, del artículo 179 de la Ley de la materia, el cual a la letra dice:</w:t>
      </w:r>
    </w:p>
    <w:p w14:paraId="5711CF71" w14:textId="77777777" w:rsidR="000A1973" w:rsidRPr="004C52D1" w:rsidRDefault="000A1973" w:rsidP="004C52D1">
      <w:pPr>
        <w:spacing w:before="100" w:beforeAutospacing="1" w:after="100" w:afterAutospacing="1"/>
        <w:ind w:left="851" w:right="901"/>
        <w:jc w:val="both"/>
        <w:rPr>
          <w:rFonts w:ascii="Palatino Linotype" w:hAnsi="Palatino Linotype" w:cs="Arial"/>
          <w:i/>
          <w:sz w:val="22"/>
          <w:szCs w:val="22"/>
          <w:lang w:val="es-ES"/>
        </w:rPr>
      </w:pPr>
      <w:r w:rsidRPr="004C52D1">
        <w:rPr>
          <w:rFonts w:ascii="Palatino Linotype" w:hAnsi="Palatino Linotype" w:cs="Arial"/>
          <w:i/>
          <w:sz w:val="22"/>
          <w:szCs w:val="22"/>
          <w:lang w:val="es-ES"/>
        </w:rPr>
        <w:t>“</w:t>
      </w:r>
      <w:r w:rsidRPr="004C52D1">
        <w:rPr>
          <w:rFonts w:ascii="Palatino Linotype" w:hAnsi="Palatino Linotype" w:cs="Arial"/>
          <w:b/>
          <w:i/>
          <w:sz w:val="22"/>
          <w:szCs w:val="22"/>
          <w:lang w:val="es-ES"/>
        </w:rPr>
        <w:t>Artículo 179.</w:t>
      </w:r>
      <w:r w:rsidRPr="004C52D1">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15013CA" w14:textId="77777777" w:rsidR="000A1973" w:rsidRPr="004C52D1" w:rsidRDefault="000A1973" w:rsidP="004C52D1">
      <w:pPr>
        <w:spacing w:before="100" w:beforeAutospacing="1" w:after="100" w:afterAutospacing="1"/>
        <w:ind w:left="851" w:right="901"/>
        <w:jc w:val="both"/>
        <w:rPr>
          <w:rFonts w:ascii="Palatino Linotype" w:hAnsi="Palatino Linotype" w:cs="Arial"/>
          <w:i/>
          <w:sz w:val="22"/>
          <w:szCs w:val="22"/>
          <w:lang w:val="es-ES"/>
        </w:rPr>
      </w:pPr>
      <w:r w:rsidRPr="004C52D1">
        <w:rPr>
          <w:rFonts w:ascii="Palatino Linotype" w:hAnsi="Palatino Linotype" w:cs="Arial"/>
          <w:i/>
          <w:sz w:val="22"/>
          <w:szCs w:val="22"/>
          <w:lang w:val="es-ES"/>
        </w:rPr>
        <w:t>(…)</w:t>
      </w:r>
    </w:p>
    <w:p w14:paraId="5814223E" w14:textId="32D0CDF8" w:rsidR="000A1973" w:rsidRPr="004C52D1" w:rsidRDefault="000A1973" w:rsidP="004C52D1">
      <w:pPr>
        <w:spacing w:before="100" w:beforeAutospacing="1" w:after="100" w:afterAutospacing="1"/>
        <w:ind w:left="851" w:right="901"/>
        <w:jc w:val="both"/>
        <w:rPr>
          <w:rFonts w:ascii="Palatino Linotype" w:hAnsi="Palatino Linotype" w:cs="Arial"/>
          <w:i/>
          <w:sz w:val="22"/>
          <w:szCs w:val="22"/>
          <w:lang w:val="es-ES"/>
        </w:rPr>
      </w:pPr>
      <w:r w:rsidRPr="004C52D1">
        <w:rPr>
          <w:rFonts w:ascii="Palatino Linotype" w:hAnsi="Palatino Linotype" w:cs="Arial"/>
          <w:b/>
          <w:i/>
          <w:sz w:val="22"/>
          <w:szCs w:val="22"/>
        </w:rPr>
        <w:t>VI. La entrega de información que no corresponda con lo solicitado;</w:t>
      </w:r>
    </w:p>
    <w:p w14:paraId="17729A04" w14:textId="77777777" w:rsidR="000A1973" w:rsidRPr="004C52D1" w:rsidRDefault="000A1973" w:rsidP="004C52D1">
      <w:pPr>
        <w:spacing w:before="100" w:beforeAutospacing="1" w:after="100" w:afterAutospacing="1"/>
        <w:ind w:left="851" w:right="901"/>
        <w:jc w:val="both"/>
        <w:rPr>
          <w:rFonts w:ascii="Palatino Linotype" w:hAnsi="Palatino Linotype" w:cs="Arial"/>
          <w:i/>
          <w:sz w:val="22"/>
          <w:szCs w:val="22"/>
          <w:lang w:val="es-ES"/>
        </w:rPr>
      </w:pPr>
      <w:r w:rsidRPr="004C52D1">
        <w:rPr>
          <w:rFonts w:ascii="Palatino Linotype" w:hAnsi="Palatino Linotype" w:cs="Arial"/>
          <w:b/>
          <w:i/>
          <w:sz w:val="22"/>
          <w:szCs w:val="22"/>
          <w:lang w:val="es-ES"/>
        </w:rPr>
        <w:t>(…)</w:t>
      </w:r>
      <w:r w:rsidRPr="004C52D1">
        <w:rPr>
          <w:rFonts w:ascii="Palatino Linotype" w:hAnsi="Palatino Linotype" w:cs="Arial"/>
          <w:i/>
          <w:sz w:val="22"/>
          <w:szCs w:val="22"/>
          <w:lang w:val="es-ES"/>
        </w:rPr>
        <w:t>”</w:t>
      </w:r>
    </w:p>
    <w:p w14:paraId="228B37BD" w14:textId="77777777" w:rsidR="000A1973" w:rsidRPr="004C52D1" w:rsidRDefault="000A1973" w:rsidP="004C52D1">
      <w:pPr>
        <w:spacing w:before="100" w:beforeAutospacing="1" w:after="100" w:afterAutospacing="1"/>
        <w:ind w:left="851" w:right="901"/>
        <w:jc w:val="both"/>
        <w:rPr>
          <w:rFonts w:ascii="Palatino Linotype" w:hAnsi="Palatino Linotype" w:cs="Arial"/>
          <w:i/>
          <w:sz w:val="22"/>
          <w:szCs w:val="22"/>
          <w:lang w:val="es-ES"/>
        </w:rPr>
      </w:pPr>
      <w:r w:rsidRPr="004C52D1">
        <w:rPr>
          <w:rFonts w:ascii="Palatino Linotype" w:hAnsi="Palatino Linotype" w:cs="Arial"/>
          <w:i/>
          <w:sz w:val="22"/>
          <w:szCs w:val="22"/>
          <w:lang w:val="es-ES"/>
        </w:rPr>
        <w:t>(Énfasis añadido)</w:t>
      </w:r>
    </w:p>
    <w:p w14:paraId="4EF3C28A" w14:textId="4D4221AA" w:rsidR="000A1973" w:rsidRPr="004C52D1" w:rsidRDefault="000A1973" w:rsidP="004C52D1">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C52D1">
        <w:rPr>
          <w:rFonts w:ascii="Palatino Linotype" w:hAnsi="Palatino Linotype" w:cs="Arial"/>
          <w:lang w:val="es-ES"/>
        </w:rPr>
        <w:t>El precepto legal citado, establece como supuesto de procedencia del recurso de revisión, en aquellos casos en que entregue información que no corresponda con lo solicitado; por lo que, en el presente caso, se actualiza dicha causal.</w:t>
      </w:r>
      <w:r w:rsidRPr="004C52D1">
        <w:rPr>
          <w:rFonts w:ascii="Palatino Linotype" w:hAnsi="Palatino Linotype" w:cs="Arial"/>
        </w:rPr>
        <w:t xml:space="preserve"> </w:t>
      </w:r>
    </w:p>
    <w:p w14:paraId="40F4AED5" w14:textId="3B8FDD90" w:rsidR="00424333" w:rsidRPr="004C52D1" w:rsidRDefault="001279DC" w:rsidP="004C52D1">
      <w:pPr>
        <w:spacing w:before="100" w:beforeAutospacing="1" w:after="100" w:afterAutospacing="1" w:line="360" w:lineRule="auto"/>
        <w:jc w:val="both"/>
        <w:rPr>
          <w:rFonts w:ascii="Palatino Linotype" w:hAnsi="Palatino Linotype" w:cs="Arial"/>
          <w:lang w:val="es-ES"/>
        </w:rPr>
      </w:pPr>
      <w:r w:rsidRPr="004C52D1">
        <w:rPr>
          <w:rFonts w:ascii="Palatino Linotype" w:hAnsi="Palatino Linotype"/>
          <w:lang w:val="es-ES"/>
        </w:rPr>
        <w:t>Primeramente</w:t>
      </w:r>
      <w:r w:rsidR="00424333" w:rsidRPr="004C52D1">
        <w:rPr>
          <w:rFonts w:ascii="Palatino Linotype" w:hAnsi="Palatino Linotype"/>
          <w:lang w:val="es-ES"/>
        </w:rPr>
        <w:t xml:space="preserve">, </w:t>
      </w:r>
      <w:r w:rsidRPr="004C52D1">
        <w:rPr>
          <w:rFonts w:ascii="Palatino Linotype" w:hAnsi="Palatino Linotype"/>
          <w:lang w:val="es-ES"/>
        </w:rPr>
        <w:t xml:space="preserve">es necesario señalar que, de la respuesta emitida por el SUJETO OBLIGADO se advierte que éste </w:t>
      </w:r>
      <w:r w:rsidRPr="004C52D1">
        <w:rPr>
          <w:rFonts w:ascii="Palatino Linotype" w:hAnsi="Palatino Linotype" w:cs="Arial"/>
        </w:rPr>
        <w:t>solicita una aclaración al EL RECURRENTE, al referir “</w:t>
      </w:r>
      <w:r w:rsidRPr="004C52D1">
        <w:rPr>
          <w:rFonts w:ascii="Palatino Linotype" w:hAnsi="Palatino Linotype" w:cs="Arial"/>
          <w:i/>
        </w:rPr>
        <w:t xml:space="preserve">Le solicito me pueda decir que personal de confianza requiere la información solicitada”— </w:t>
      </w:r>
      <w:r w:rsidR="00447436" w:rsidRPr="004C52D1">
        <w:rPr>
          <w:rFonts w:ascii="Palatino Linotype" w:hAnsi="Palatino Linotype"/>
          <w:lang w:val="es-ES"/>
        </w:rPr>
        <w:t>sin embargo,</w:t>
      </w:r>
      <w:r w:rsidR="00447436" w:rsidRPr="004C52D1">
        <w:t xml:space="preserve"> </w:t>
      </w:r>
      <w:r w:rsidR="00447436" w:rsidRPr="004C52D1">
        <w:rPr>
          <w:rFonts w:ascii="Palatino Linotype" w:hAnsi="Palatino Linotype"/>
          <w:lang w:val="es-ES"/>
        </w:rPr>
        <w:t>estaba constreñido a requerir una aclaración en caso de considerar que la solicitud no era compresible, figura prevista en la norma de la materia, en el artículo 159, la cual, es</w:t>
      </w:r>
      <w:r w:rsidR="00424333" w:rsidRPr="004C52D1">
        <w:rPr>
          <w:rFonts w:ascii="Palatino Linotype" w:hAnsi="Palatino Linotype"/>
          <w:b/>
          <w:bCs/>
          <w:lang w:val="es-ES"/>
        </w:rPr>
        <w:t xml:space="preserve"> </w:t>
      </w:r>
      <w:r w:rsidR="00447436" w:rsidRPr="004C52D1">
        <w:rPr>
          <w:rFonts w:ascii="Palatino Linotype" w:hAnsi="Palatino Linotype"/>
          <w:b/>
          <w:bCs/>
          <w:lang w:val="es-ES"/>
        </w:rPr>
        <w:t>excepcional y un momento cierto para realizarse —no podrá exceder de cinco días hábiles contados a partir de la presentación de la solicitud— como se indica</w:t>
      </w:r>
      <w:r w:rsidR="00424333" w:rsidRPr="004C52D1">
        <w:rPr>
          <w:rFonts w:ascii="Palatino Linotype" w:hAnsi="Palatino Linotype" w:cs="Arial"/>
          <w:lang w:val="es-ES"/>
        </w:rPr>
        <w:t>:</w:t>
      </w:r>
    </w:p>
    <w:p w14:paraId="05E3F5FA" w14:textId="77777777" w:rsidR="00424333" w:rsidRPr="004C52D1" w:rsidRDefault="00424333" w:rsidP="004C52D1">
      <w:pPr>
        <w:spacing w:before="100" w:beforeAutospacing="1" w:after="100" w:afterAutospacing="1"/>
        <w:ind w:left="850" w:right="901"/>
        <w:jc w:val="both"/>
        <w:rPr>
          <w:rFonts w:ascii="Palatino Linotype" w:hAnsi="Palatino Linotype"/>
          <w:b/>
          <w:i/>
          <w:iCs/>
          <w:sz w:val="22"/>
          <w:szCs w:val="22"/>
          <w:u w:val="single"/>
        </w:rPr>
      </w:pPr>
      <w:r w:rsidRPr="004C52D1">
        <w:rPr>
          <w:rFonts w:ascii="Palatino Linotype" w:hAnsi="Palatino Linotype"/>
          <w:b/>
          <w:i/>
          <w:iCs/>
          <w:sz w:val="22"/>
          <w:szCs w:val="22"/>
          <w:u w:val="single"/>
        </w:rPr>
        <w:lastRenderedPageBreak/>
        <w:t>“</w:t>
      </w:r>
      <w:r w:rsidRPr="004C52D1">
        <w:rPr>
          <w:rFonts w:ascii="Palatino Linotype" w:hAnsi="Palatino Linotype"/>
          <w:b/>
          <w:bCs/>
          <w:i/>
          <w:iCs/>
          <w:sz w:val="22"/>
          <w:szCs w:val="22"/>
          <w:u w:val="single"/>
        </w:rPr>
        <w:t>Artículo 159.</w:t>
      </w:r>
      <w:r w:rsidRPr="004C52D1">
        <w:rPr>
          <w:rFonts w:ascii="Palatino Linotype" w:hAnsi="Palatino Linotype"/>
          <w:b/>
          <w:i/>
          <w:iCs/>
          <w:sz w:val="22"/>
          <w:szCs w:val="22"/>
          <w:u w:val="single"/>
        </w:rPr>
        <w:t xml:space="preserve"> Cuando los detalles proporcionados para localizar los documentos resulten insuficientes, incompletos o sean erróneos</w:t>
      </w:r>
      <w:r w:rsidRPr="004C52D1">
        <w:rPr>
          <w:rFonts w:ascii="Palatino Linotype" w:hAnsi="Palatino Linotype"/>
          <w:i/>
          <w:iCs/>
          <w:sz w:val="22"/>
          <w:szCs w:val="22"/>
          <w:u w:val="single"/>
        </w:rPr>
        <w:t xml:space="preserve">, </w:t>
      </w:r>
      <w:r w:rsidRPr="004C52D1">
        <w:rPr>
          <w:rFonts w:ascii="Palatino Linotype" w:hAnsi="Palatino Linotype"/>
          <w:b/>
          <w:i/>
          <w:iCs/>
          <w:sz w:val="22"/>
          <w:szCs w:val="22"/>
          <w:u w:val="single"/>
        </w:rPr>
        <w:t>la Unidad de Transparencia podrá requerir al solicitante</w:t>
      </w:r>
      <w:r w:rsidRPr="004C52D1">
        <w:rPr>
          <w:rFonts w:ascii="Palatino Linotype" w:hAnsi="Palatino Linotype"/>
          <w:i/>
          <w:iCs/>
          <w:sz w:val="22"/>
          <w:szCs w:val="22"/>
        </w:rPr>
        <w:t xml:space="preserve">, por una sola vez y dentro de un plazo que no podrá exceder de cinco días hábiles contados a partir de la presentación de la solicitud, para que, en un término de hasta diez días hábiles, </w:t>
      </w:r>
      <w:r w:rsidRPr="004C52D1">
        <w:rPr>
          <w:rFonts w:ascii="Palatino Linotype" w:hAnsi="Palatino Linotype"/>
          <w:b/>
          <w:i/>
          <w:iCs/>
          <w:sz w:val="22"/>
          <w:szCs w:val="22"/>
          <w:u w:val="single"/>
        </w:rPr>
        <w:t>indique otros elementos que complementen, corrijan o amplíen los datos proporcionados o bien, precise uno o varios requerimientos de información.”</w:t>
      </w:r>
    </w:p>
    <w:p w14:paraId="15602E12" w14:textId="77777777" w:rsidR="00424333" w:rsidRPr="004C52D1" w:rsidRDefault="00424333" w:rsidP="004C52D1">
      <w:pPr>
        <w:spacing w:before="100" w:beforeAutospacing="1" w:after="100" w:afterAutospacing="1"/>
        <w:ind w:left="850" w:right="901"/>
        <w:jc w:val="both"/>
        <w:rPr>
          <w:rFonts w:ascii="Palatino Linotype" w:hAnsi="Palatino Linotype" w:cs="Arial"/>
          <w:i/>
          <w:iCs/>
          <w:sz w:val="22"/>
          <w:szCs w:val="22"/>
          <w:lang w:val="es-ES"/>
        </w:rPr>
      </w:pPr>
      <w:r w:rsidRPr="004C52D1">
        <w:rPr>
          <w:rFonts w:ascii="Palatino Linotype" w:hAnsi="Palatino Linotype"/>
          <w:i/>
          <w:iCs/>
          <w:sz w:val="22"/>
          <w:szCs w:val="22"/>
        </w:rPr>
        <w:t>(Énfasis añadido)</w:t>
      </w:r>
    </w:p>
    <w:p w14:paraId="7F37960E" w14:textId="4F0E7A16" w:rsidR="000A1973" w:rsidRPr="004C52D1" w:rsidRDefault="00A61DCB" w:rsidP="004C52D1">
      <w:pPr>
        <w:spacing w:before="100" w:beforeAutospacing="1" w:after="100" w:afterAutospacing="1" w:line="360" w:lineRule="auto"/>
        <w:jc w:val="both"/>
        <w:rPr>
          <w:rFonts w:ascii="Palatino Linotype" w:hAnsi="Palatino Linotype"/>
          <w:lang w:eastAsia="es-MX"/>
        </w:rPr>
      </w:pPr>
      <w:r w:rsidRPr="004C52D1">
        <w:rPr>
          <w:rFonts w:ascii="Palatino Linotype" w:hAnsi="Palatino Linotype"/>
          <w:lang w:eastAsia="es-MX"/>
        </w:rPr>
        <w:t xml:space="preserve">Precisado lo anterior, </w:t>
      </w:r>
      <w:r w:rsidR="00424333" w:rsidRPr="004C52D1">
        <w:rPr>
          <w:rFonts w:ascii="Palatino Linotype" w:hAnsi="Palatino Linotype"/>
          <w:lang w:eastAsia="es-MX"/>
        </w:rPr>
        <w:t xml:space="preserve">este Órgano Garante advierte que </w:t>
      </w:r>
      <w:r w:rsidR="000A1973" w:rsidRPr="004C52D1">
        <w:rPr>
          <w:rFonts w:ascii="Palatino Linotype" w:hAnsi="Palatino Linotype"/>
          <w:lang w:eastAsia="es-MX"/>
        </w:rPr>
        <w:t xml:space="preserve">el particular refiere que solicita </w:t>
      </w:r>
      <w:r w:rsidRPr="004C52D1">
        <w:rPr>
          <w:rFonts w:ascii="Palatino Linotype" w:hAnsi="Palatino Linotype"/>
          <w:lang w:eastAsia="es-MX"/>
        </w:rPr>
        <w:t xml:space="preserve">el sueldo bruto y neto de </w:t>
      </w:r>
      <w:r w:rsidRPr="004C52D1">
        <w:rPr>
          <w:rFonts w:ascii="Palatino Linotype" w:hAnsi="Palatino Linotype"/>
          <w:b/>
          <w:bCs/>
          <w:u w:val="single"/>
          <w:lang w:eastAsia="es-MX"/>
        </w:rPr>
        <w:t>todo</w:t>
      </w:r>
      <w:r w:rsidRPr="004C52D1">
        <w:rPr>
          <w:rFonts w:ascii="Palatino Linotype" w:hAnsi="Palatino Linotype"/>
          <w:lang w:eastAsia="es-MX"/>
        </w:rPr>
        <w:t xml:space="preserve"> el listado del personal de confianza; por ello, </w:t>
      </w:r>
      <w:r w:rsidR="00424333" w:rsidRPr="004C52D1">
        <w:rPr>
          <w:rFonts w:ascii="Palatino Linotype" w:hAnsi="Palatino Linotype"/>
          <w:lang w:eastAsia="es-MX"/>
        </w:rPr>
        <w:t xml:space="preserve">se </w:t>
      </w:r>
      <w:r w:rsidRPr="004C52D1">
        <w:rPr>
          <w:rFonts w:ascii="Palatino Linotype" w:hAnsi="Palatino Linotype"/>
          <w:lang w:eastAsia="es-MX"/>
        </w:rPr>
        <w:t xml:space="preserve">aclara al </w:t>
      </w:r>
      <w:r w:rsidRPr="004C52D1">
        <w:rPr>
          <w:rFonts w:ascii="Palatino Linotype" w:hAnsi="Palatino Linotype"/>
          <w:b/>
          <w:bCs/>
          <w:lang w:eastAsia="es-MX"/>
        </w:rPr>
        <w:t>SUJETO OBLIGADO</w:t>
      </w:r>
      <w:r w:rsidRPr="004C52D1">
        <w:rPr>
          <w:rFonts w:ascii="Palatino Linotype" w:hAnsi="Palatino Linotype"/>
          <w:lang w:eastAsia="es-MX"/>
        </w:rPr>
        <w:t xml:space="preserve"> </w:t>
      </w:r>
      <w:r w:rsidR="000A1973" w:rsidRPr="004C52D1">
        <w:rPr>
          <w:rFonts w:ascii="Palatino Linotype" w:hAnsi="Palatino Linotype"/>
          <w:lang w:eastAsia="es-MX"/>
        </w:rPr>
        <w:t>que el personal de confianza de acuerdo a</w:t>
      </w:r>
      <w:r w:rsidR="004E4134" w:rsidRPr="004C52D1">
        <w:rPr>
          <w:rFonts w:ascii="Palatino Linotype" w:hAnsi="Palatino Linotype"/>
          <w:lang w:eastAsia="es-MX"/>
        </w:rPr>
        <w:t xml:space="preserve"> </w:t>
      </w:r>
      <w:r w:rsidR="000A1973" w:rsidRPr="004C52D1">
        <w:rPr>
          <w:rFonts w:ascii="Palatino Linotype" w:hAnsi="Palatino Linotype"/>
          <w:lang w:eastAsia="es-MX"/>
        </w:rPr>
        <w:t>l</w:t>
      </w:r>
      <w:r w:rsidR="004E4134" w:rsidRPr="004C52D1">
        <w:rPr>
          <w:rFonts w:ascii="Palatino Linotype" w:hAnsi="Palatino Linotype"/>
          <w:lang w:eastAsia="es-MX"/>
        </w:rPr>
        <w:t>a</w:t>
      </w:r>
      <w:r w:rsidR="000A1973" w:rsidRPr="004C52D1">
        <w:rPr>
          <w:rFonts w:ascii="Palatino Linotype" w:hAnsi="Palatino Linotype"/>
          <w:lang w:eastAsia="es-MX"/>
        </w:rPr>
        <w:t xml:space="preserve"> </w:t>
      </w:r>
      <w:r w:rsidR="004E4134" w:rsidRPr="004C52D1">
        <w:rPr>
          <w:rFonts w:ascii="Palatino Linotype" w:hAnsi="Palatino Linotype"/>
          <w:lang w:eastAsia="es-MX"/>
        </w:rPr>
        <w:t xml:space="preserve">Ley del Trabajo de los Servidores Públicos del Estado y Municipios, </w:t>
      </w:r>
      <w:r w:rsidRPr="004C52D1">
        <w:rPr>
          <w:rFonts w:ascii="Palatino Linotype" w:hAnsi="Palatino Linotype"/>
          <w:lang w:eastAsia="es-MX"/>
        </w:rPr>
        <w:t>se entiende  por:</w:t>
      </w:r>
    </w:p>
    <w:p w14:paraId="033230C6" w14:textId="77777777" w:rsidR="004E4134" w:rsidRPr="004C52D1" w:rsidRDefault="004E4134" w:rsidP="004C52D1">
      <w:pPr>
        <w:spacing w:before="100" w:beforeAutospacing="1" w:after="100" w:afterAutospacing="1" w:line="360" w:lineRule="auto"/>
        <w:ind w:left="454" w:right="454"/>
        <w:jc w:val="both"/>
        <w:rPr>
          <w:rFonts w:ascii="Palatino Linotype" w:hAnsi="Palatino Linotype"/>
          <w:bCs/>
          <w:lang w:eastAsia="es-MX"/>
        </w:rPr>
      </w:pPr>
      <w:r w:rsidRPr="004C52D1">
        <w:rPr>
          <w:rFonts w:ascii="Palatino Linotype" w:hAnsi="Palatino Linotype"/>
          <w:bCs/>
          <w:lang w:eastAsia="es-MX"/>
        </w:rPr>
        <w:t xml:space="preserve">I.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14:paraId="72C347DD" w14:textId="77777777" w:rsidR="004E4134" w:rsidRPr="004C52D1" w:rsidRDefault="004E4134" w:rsidP="004C52D1">
      <w:pPr>
        <w:spacing w:before="100" w:beforeAutospacing="1" w:after="100" w:afterAutospacing="1" w:line="360" w:lineRule="auto"/>
        <w:ind w:left="454" w:right="454"/>
        <w:jc w:val="both"/>
        <w:rPr>
          <w:rFonts w:ascii="Palatino Linotype" w:hAnsi="Palatino Linotype"/>
          <w:bCs/>
          <w:lang w:eastAsia="es-MX"/>
        </w:rPr>
      </w:pPr>
      <w:r w:rsidRPr="004C52D1">
        <w:rPr>
          <w:rFonts w:ascii="Palatino Linotype" w:hAnsi="Palatino Linotype"/>
          <w:bCs/>
          <w:lang w:eastAsia="es-MX"/>
        </w:rPr>
        <w:t xml:space="preserve">II. Aquéllos que tengan esa calidad en razón de la naturaleza de las funciones que desempeñen y no de la designación que se dé al puesto. </w:t>
      </w:r>
    </w:p>
    <w:p w14:paraId="5FF6FF49" w14:textId="48A8CCB7" w:rsidR="004E4134" w:rsidRPr="004C52D1" w:rsidRDefault="004E4134" w:rsidP="004C52D1">
      <w:pPr>
        <w:spacing w:before="100" w:beforeAutospacing="1" w:after="100" w:afterAutospacing="1" w:line="360" w:lineRule="auto"/>
        <w:ind w:left="454" w:right="454"/>
        <w:jc w:val="both"/>
        <w:rPr>
          <w:rFonts w:ascii="Palatino Linotype" w:hAnsi="Palatino Linotype"/>
          <w:bCs/>
          <w:lang w:eastAsia="es-MX"/>
        </w:rPr>
      </w:pPr>
      <w:r w:rsidRPr="004C52D1">
        <w:rPr>
          <w:rFonts w:ascii="Palatino Linotype" w:hAnsi="Palatino Linotype"/>
          <w:bCs/>
          <w:lang w:eastAsia="es-MX"/>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w:t>
      </w:r>
      <w:r w:rsidRPr="004C52D1">
        <w:rPr>
          <w:rFonts w:ascii="Palatino Linotype" w:hAnsi="Palatino Linotype"/>
          <w:bCs/>
          <w:lang w:eastAsia="es-MX"/>
        </w:rPr>
        <w:lastRenderedPageBreak/>
        <w:t xml:space="preserve">les sean asignados directamente a los servidores públicos de confianza o de elección popular, así como aquellas que se desempeñen por mandato de la norma que rigen las condiciones de trabajo de la institución pública. </w:t>
      </w:r>
    </w:p>
    <w:p w14:paraId="4C431367" w14:textId="21AC86FC" w:rsidR="004E4134" w:rsidRPr="004C52D1" w:rsidRDefault="004E4134" w:rsidP="004C52D1">
      <w:pPr>
        <w:spacing w:before="100" w:beforeAutospacing="1" w:after="100" w:afterAutospacing="1" w:line="360" w:lineRule="auto"/>
        <w:ind w:left="454" w:right="454"/>
        <w:jc w:val="both"/>
        <w:rPr>
          <w:rFonts w:ascii="Palatino Linotype" w:hAnsi="Palatino Linotype"/>
          <w:bCs/>
          <w:lang w:eastAsia="es-MX"/>
        </w:rPr>
      </w:pPr>
      <w:r w:rsidRPr="004C52D1">
        <w:rPr>
          <w:rFonts w:ascii="Palatino Linotype" w:hAnsi="Palatino Linotype"/>
          <w:bCs/>
          <w:lang w:eastAsia="es-MX"/>
        </w:rPr>
        <w:t>Sin que lo anterior implique o signifique transgredir derechos laborales, sociales o colectivos adquiridos por los trabajadores.</w:t>
      </w:r>
    </w:p>
    <w:p w14:paraId="0A666507" w14:textId="2A9E5EA1" w:rsidR="004E4134" w:rsidRPr="004C52D1" w:rsidRDefault="004E4134" w:rsidP="004C52D1">
      <w:pPr>
        <w:spacing w:before="100" w:beforeAutospacing="1" w:after="100" w:afterAutospacing="1" w:line="360" w:lineRule="auto"/>
        <w:ind w:right="-93"/>
        <w:contextualSpacing/>
        <w:jc w:val="both"/>
        <w:rPr>
          <w:rFonts w:ascii="Palatino Linotype" w:hAnsi="Palatino Linotype"/>
          <w:lang w:eastAsia="es-MX"/>
        </w:rPr>
      </w:pPr>
      <w:r w:rsidRPr="004C52D1">
        <w:rPr>
          <w:rFonts w:ascii="Palatino Linotype" w:hAnsi="Palatino Linotype"/>
          <w:lang w:eastAsia="es-MX"/>
        </w:rPr>
        <w:t>Es por ello, que debe de hacer entrega de la información respecto de todo el personal de confianza que obre dentro de sus archivos; no pasa de desapercibido mencionar que el documento que puede contener la información solicitada por el particular, puede constar de manera enunciativa mas no limitativ</w:t>
      </w:r>
      <w:r w:rsidR="005C0B5C" w:rsidRPr="004C52D1">
        <w:rPr>
          <w:rFonts w:ascii="Palatino Linotype" w:hAnsi="Palatino Linotype"/>
          <w:lang w:eastAsia="es-MX"/>
        </w:rPr>
        <w:t xml:space="preserve">a en la Conciliación de Nomina, por ello se estudiara su naturaleza de este documento. </w:t>
      </w:r>
    </w:p>
    <w:p w14:paraId="3F39E1F6" w14:textId="77777777" w:rsidR="005C0B5C" w:rsidRPr="004C52D1" w:rsidRDefault="005C0B5C" w:rsidP="004C52D1">
      <w:pPr>
        <w:spacing w:before="100" w:beforeAutospacing="1" w:after="100" w:afterAutospacing="1" w:line="360" w:lineRule="auto"/>
        <w:ind w:right="-93"/>
        <w:contextualSpacing/>
        <w:jc w:val="both"/>
        <w:rPr>
          <w:rFonts w:ascii="Palatino Linotype" w:hAnsi="Palatino Linotype"/>
          <w:lang w:eastAsia="es-MX"/>
        </w:rPr>
      </w:pPr>
    </w:p>
    <w:p w14:paraId="59B60BDE" w14:textId="77777777" w:rsidR="005C0B5C" w:rsidRPr="004C52D1" w:rsidRDefault="005C0B5C" w:rsidP="004C52D1">
      <w:pPr>
        <w:spacing w:before="100" w:beforeAutospacing="1" w:after="100" w:afterAutospacing="1" w:line="360" w:lineRule="auto"/>
        <w:jc w:val="both"/>
        <w:rPr>
          <w:rFonts w:ascii="Palatino Linotype" w:hAnsi="Palatino Linotype" w:cs="Arial"/>
          <w:lang w:val="es-ES"/>
        </w:rPr>
      </w:pPr>
      <w:r w:rsidRPr="004C52D1">
        <w:rPr>
          <w:rFonts w:ascii="Palatino Linotype" w:hAnsi="Palatino Linotype" w:cs="Arial"/>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37F235D7" w14:textId="77777777" w:rsidR="005C0B5C" w:rsidRPr="004C52D1" w:rsidRDefault="005C0B5C" w:rsidP="004C52D1">
      <w:pPr>
        <w:spacing w:before="100" w:beforeAutospacing="1" w:after="100" w:afterAutospacing="1"/>
        <w:ind w:left="709" w:right="899"/>
        <w:contextualSpacing/>
        <w:jc w:val="both"/>
        <w:rPr>
          <w:rFonts w:ascii="Palatino Linotype" w:hAnsi="Palatino Linotype" w:cs="Arial"/>
          <w:i/>
          <w:sz w:val="22"/>
          <w:lang w:val="es-ES"/>
        </w:rPr>
      </w:pPr>
      <w:r w:rsidRPr="004C52D1">
        <w:rPr>
          <w:rFonts w:ascii="Palatino Linotype" w:hAnsi="Palatino Linotype" w:cs="Arial"/>
          <w:b/>
          <w:bCs/>
          <w:i/>
          <w:sz w:val="22"/>
          <w:lang w:val="es-ES"/>
        </w:rPr>
        <w:lastRenderedPageBreak/>
        <w:t>“NÓMINA</w:t>
      </w:r>
      <w:r w:rsidRPr="004C52D1">
        <w:rPr>
          <w:rFonts w:ascii="Palatino Linotype" w:hAnsi="Palatino Linotype" w:cs="Arial"/>
          <w:b/>
          <w:bCs/>
          <w:i/>
          <w:lang w:val="es-ES"/>
        </w:rPr>
        <w:t xml:space="preserve"> </w:t>
      </w:r>
      <w:r w:rsidRPr="004C52D1">
        <w:rPr>
          <w:rFonts w:ascii="Palatino Linotype" w:hAnsi="Palatino Linotype" w:cs="Arial"/>
          <w:i/>
          <w:sz w:val="22"/>
          <w:lang w:val="es-ES"/>
        </w:rPr>
        <w:t>Listado</w:t>
      </w:r>
      <w:r w:rsidRPr="004C52D1">
        <w:rPr>
          <w:rFonts w:ascii="Palatino Linotype" w:hAnsi="Palatino Linotype" w:cs="Arial"/>
          <w:i/>
          <w:lang w:val="es-ES"/>
        </w:rPr>
        <w:t xml:space="preserve"> </w:t>
      </w:r>
      <w:r w:rsidRPr="004C52D1">
        <w:rPr>
          <w:rFonts w:ascii="Palatino Linotype" w:hAnsi="Palatino Linotype" w:cs="Arial"/>
          <w:i/>
          <w:sz w:val="22"/>
          <w:lang w:val="es-ES"/>
        </w:rPr>
        <w:t>general</w:t>
      </w:r>
      <w:r w:rsidRPr="004C52D1">
        <w:rPr>
          <w:rFonts w:ascii="Palatino Linotype" w:hAnsi="Palatino Linotype" w:cs="Arial"/>
          <w:i/>
          <w:lang w:val="es-ES"/>
        </w:rPr>
        <w:t xml:space="preserve"> </w:t>
      </w:r>
      <w:r w:rsidRPr="004C52D1">
        <w:rPr>
          <w:rFonts w:ascii="Palatino Linotype" w:hAnsi="Palatino Linotype" w:cs="Arial"/>
          <w:i/>
          <w:sz w:val="22"/>
          <w:lang w:val="es-ES"/>
        </w:rPr>
        <w:t>de</w:t>
      </w:r>
      <w:r w:rsidRPr="004C52D1">
        <w:rPr>
          <w:rFonts w:ascii="Palatino Linotype" w:hAnsi="Palatino Linotype" w:cs="Arial"/>
          <w:i/>
          <w:lang w:val="es-ES"/>
        </w:rPr>
        <w:t xml:space="preserve"> </w:t>
      </w:r>
      <w:r w:rsidRPr="004C52D1">
        <w:rPr>
          <w:rFonts w:ascii="Palatino Linotype" w:hAnsi="Palatino Linotype" w:cs="Arial"/>
          <w:i/>
          <w:sz w:val="22"/>
          <w:lang w:val="es-ES"/>
        </w:rPr>
        <w:t>los</w:t>
      </w:r>
      <w:r w:rsidRPr="004C52D1">
        <w:rPr>
          <w:rFonts w:ascii="Palatino Linotype" w:hAnsi="Palatino Linotype" w:cs="Arial"/>
          <w:i/>
          <w:lang w:val="es-ES"/>
        </w:rPr>
        <w:t xml:space="preserve"> </w:t>
      </w:r>
      <w:r w:rsidRPr="004C52D1">
        <w:rPr>
          <w:rFonts w:ascii="Palatino Linotype" w:hAnsi="Palatino Linotype" w:cs="Arial"/>
          <w:i/>
          <w:sz w:val="22"/>
          <w:lang w:val="es-ES"/>
        </w:rPr>
        <w:t>trabajadores</w:t>
      </w:r>
      <w:r w:rsidRPr="004C52D1">
        <w:rPr>
          <w:rFonts w:ascii="Palatino Linotype" w:hAnsi="Palatino Linotype" w:cs="Arial"/>
          <w:i/>
          <w:lang w:val="es-ES"/>
        </w:rPr>
        <w:t xml:space="preserve"> </w:t>
      </w:r>
      <w:r w:rsidRPr="004C52D1">
        <w:rPr>
          <w:rFonts w:ascii="Palatino Linotype" w:hAnsi="Palatino Linotype" w:cs="Arial"/>
          <w:i/>
          <w:sz w:val="22"/>
          <w:lang w:val="es-ES"/>
        </w:rPr>
        <w:t>de</w:t>
      </w:r>
      <w:r w:rsidRPr="004C52D1">
        <w:rPr>
          <w:rFonts w:ascii="Palatino Linotype" w:hAnsi="Palatino Linotype" w:cs="Arial"/>
          <w:i/>
          <w:lang w:val="es-ES"/>
        </w:rPr>
        <w:t xml:space="preserve"> </w:t>
      </w:r>
      <w:r w:rsidRPr="004C52D1">
        <w:rPr>
          <w:rFonts w:ascii="Palatino Linotype" w:hAnsi="Palatino Linotype" w:cs="Arial"/>
          <w:i/>
          <w:sz w:val="22"/>
          <w:lang w:val="es-ES"/>
        </w:rPr>
        <w:t>una</w:t>
      </w:r>
      <w:r w:rsidRPr="004C52D1">
        <w:rPr>
          <w:rFonts w:ascii="Palatino Linotype" w:hAnsi="Palatino Linotype" w:cs="Arial"/>
          <w:i/>
          <w:lang w:val="es-ES"/>
        </w:rPr>
        <w:t xml:space="preserve"> </w:t>
      </w:r>
      <w:r w:rsidRPr="004C52D1">
        <w:rPr>
          <w:rFonts w:ascii="Palatino Linotype" w:hAnsi="Palatino Linotype" w:cs="Arial"/>
          <w:i/>
          <w:sz w:val="22"/>
          <w:lang w:val="es-ES"/>
        </w:rPr>
        <w:t>institución,</w:t>
      </w:r>
      <w:r w:rsidRPr="004C52D1">
        <w:rPr>
          <w:rFonts w:ascii="Palatino Linotype" w:hAnsi="Palatino Linotype" w:cs="Arial"/>
          <w:i/>
          <w:lang w:val="es-ES"/>
        </w:rPr>
        <w:t xml:space="preserve"> </w:t>
      </w:r>
      <w:r w:rsidRPr="004C52D1">
        <w:rPr>
          <w:rFonts w:ascii="Palatino Linotype" w:hAnsi="Palatino Linotype" w:cs="Arial"/>
          <w:i/>
          <w:sz w:val="22"/>
          <w:lang w:val="es-ES"/>
        </w:rPr>
        <w:t>en</w:t>
      </w:r>
      <w:r w:rsidRPr="004C52D1">
        <w:rPr>
          <w:rFonts w:ascii="Palatino Linotype" w:hAnsi="Palatino Linotype" w:cs="Arial"/>
          <w:b/>
          <w:bCs/>
          <w:i/>
          <w:lang w:val="es-ES"/>
        </w:rPr>
        <w:t xml:space="preserve"> </w:t>
      </w:r>
      <w:r w:rsidRPr="004C52D1">
        <w:rPr>
          <w:rFonts w:ascii="Palatino Linotype" w:hAnsi="Palatino Linotype" w:cs="Arial"/>
          <w:i/>
          <w:sz w:val="22"/>
          <w:lang w:val="es-ES"/>
        </w:rPr>
        <w:t>el</w:t>
      </w:r>
      <w:r w:rsidRPr="004C52D1">
        <w:rPr>
          <w:rFonts w:ascii="Palatino Linotype" w:hAnsi="Palatino Linotype" w:cs="Arial"/>
          <w:i/>
          <w:lang w:val="es-ES"/>
        </w:rPr>
        <w:t xml:space="preserve"> </w:t>
      </w:r>
      <w:r w:rsidRPr="004C52D1">
        <w:rPr>
          <w:rFonts w:ascii="Palatino Linotype" w:hAnsi="Palatino Linotype" w:cs="Arial"/>
          <w:i/>
          <w:sz w:val="22"/>
          <w:lang w:val="es-ES"/>
        </w:rPr>
        <w:t>cual</w:t>
      </w:r>
      <w:r w:rsidRPr="004C52D1">
        <w:rPr>
          <w:rFonts w:ascii="Palatino Linotype" w:hAnsi="Palatino Linotype" w:cs="Arial"/>
          <w:i/>
          <w:lang w:val="es-ES"/>
        </w:rPr>
        <w:t xml:space="preserve"> </w:t>
      </w:r>
      <w:r w:rsidRPr="004C52D1">
        <w:rPr>
          <w:rFonts w:ascii="Palatino Linotype" w:hAnsi="Palatino Linotype" w:cs="Arial"/>
          <w:i/>
          <w:sz w:val="22"/>
          <w:lang w:val="es-ES"/>
        </w:rPr>
        <w:t>se</w:t>
      </w:r>
      <w:r w:rsidRPr="004C52D1">
        <w:rPr>
          <w:rFonts w:ascii="Palatino Linotype" w:hAnsi="Palatino Linotype" w:cs="Arial"/>
          <w:i/>
          <w:lang w:val="es-ES"/>
        </w:rPr>
        <w:t xml:space="preserve"> </w:t>
      </w:r>
      <w:r w:rsidRPr="004C52D1">
        <w:rPr>
          <w:rFonts w:ascii="Palatino Linotype" w:hAnsi="Palatino Linotype" w:cs="Arial"/>
          <w:i/>
          <w:sz w:val="22"/>
          <w:lang w:val="es-ES"/>
        </w:rPr>
        <w:t>asientan</w:t>
      </w:r>
      <w:r w:rsidRPr="004C52D1">
        <w:rPr>
          <w:rFonts w:ascii="Palatino Linotype" w:hAnsi="Palatino Linotype" w:cs="Arial"/>
          <w:i/>
          <w:lang w:val="es-ES"/>
        </w:rPr>
        <w:t xml:space="preserve"> </w:t>
      </w:r>
      <w:r w:rsidRPr="004C52D1">
        <w:rPr>
          <w:rFonts w:ascii="Palatino Linotype" w:hAnsi="Palatino Linotype" w:cs="Arial"/>
          <w:i/>
          <w:sz w:val="22"/>
          <w:lang w:val="es-ES"/>
        </w:rPr>
        <w:t>las</w:t>
      </w:r>
      <w:r w:rsidRPr="004C52D1">
        <w:rPr>
          <w:rFonts w:ascii="Palatino Linotype" w:hAnsi="Palatino Linotype" w:cs="Arial"/>
          <w:i/>
          <w:lang w:val="es-ES"/>
        </w:rPr>
        <w:t xml:space="preserve"> </w:t>
      </w:r>
      <w:r w:rsidRPr="004C52D1">
        <w:rPr>
          <w:rFonts w:ascii="Palatino Linotype" w:hAnsi="Palatino Linotype" w:cs="Arial"/>
          <w:i/>
          <w:sz w:val="22"/>
          <w:lang w:val="es-ES"/>
        </w:rPr>
        <w:t>percepciones</w:t>
      </w:r>
      <w:r w:rsidRPr="004C52D1">
        <w:rPr>
          <w:rFonts w:ascii="Palatino Linotype" w:hAnsi="Palatino Linotype" w:cs="Arial"/>
          <w:i/>
          <w:lang w:val="es-ES"/>
        </w:rPr>
        <w:t xml:space="preserve"> </w:t>
      </w:r>
      <w:r w:rsidRPr="004C52D1">
        <w:rPr>
          <w:rFonts w:ascii="Palatino Linotype" w:hAnsi="Palatino Linotype" w:cs="Arial"/>
          <w:i/>
          <w:sz w:val="22"/>
          <w:lang w:val="es-ES"/>
        </w:rPr>
        <w:t>brutas,</w:t>
      </w:r>
      <w:r w:rsidRPr="004C52D1">
        <w:rPr>
          <w:rFonts w:ascii="Palatino Linotype" w:hAnsi="Palatino Linotype" w:cs="Arial"/>
          <w:i/>
          <w:lang w:val="es-ES"/>
        </w:rPr>
        <w:t xml:space="preserve"> </w:t>
      </w:r>
      <w:r w:rsidRPr="004C52D1">
        <w:rPr>
          <w:rFonts w:ascii="Palatino Linotype" w:hAnsi="Palatino Linotype" w:cs="Arial"/>
          <w:i/>
          <w:sz w:val="22"/>
          <w:lang w:val="es-ES"/>
        </w:rPr>
        <w:t>deducciones</w:t>
      </w:r>
      <w:r w:rsidRPr="004C52D1">
        <w:rPr>
          <w:rFonts w:ascii="Palatino Linotype" w:hAnsi="Palatino Linotype" w:cs="Arial"/>
          <w:i/>
          <w:lang w:val="es-ES"/>
        </w:rPr>
        <w:t xml:space="preserve"> </w:t>
      </w:r>
      <w:r w:rsidRPr="004C52D1">
        <w:rPr>
          <w:rFonts w:ascii="Palatino Linotype" w:hAnsi="Palatino Linotype" w:cs="Arial"/>
          <w:i/>
          <w:sz w:val="22"/>
          <w:lang w:val="es-ES"/>
        </w:rPr>
        <w:t>y</w:t>
      </w:r>
      <w:r w:rsidRPr="004C52D1">
        <w:rPr>
          <w:rFonts w:ascii="Palatino Linotype" w:hAnsi="Palatino Linotype" w:cs="Arial"/>
          <w:b/>
          <w:bCs/>
          <w:i/>
          <w:lang w:val="es-ES"/>
        </w:rPr>
        <w:t xml:space="preserve"> </w:t>
      </w:r>
      <w:r w:rsidRPr="004C52D1">
        <w:rPr>
          <w:rFonts w:ascii="Palatino Linotype" w:hAnsi="Palatino Linotype" w:cs="Arial"/>
          <w:i/>
          <w:sz w:val="22"/>
          <w:lang w:val="es-ES"/>
        </w:rPr>
        <w:t>alcance</w:t>
      </w:r>
      <w:r w:rsidRPr="004C52D1">
        <w:rPr>
          <w:rFonts w:ascii="Palatino Linotype" w:hAnsi="Palatino Linotype" w:cs="Arial"/>
          <w:i/>
          <w:lang w:val="es-ES"/>
        </w:rPr>
        <w:t xml:space="preserve"> </w:t>
      </w:r>
      <w:r w:rsidRPr="004C52D1">
        <w:rPr>
          <w:rFonts w:ascii="Palatino Linotype" w:hAnsi="Palatino Linotype" w:cs="Arial"/>
          <w:i/>
          <w:sz w:val="22"/>
          <w:lang w:val="es-ES"/>
        </w:rPr>
        <w:t>neto</w:t>
      </w:r>
      <w:r w:rsidRPr="004C52D1">
        <w:rPr>
          <w:rFonts w:ascii="Palatino Linotype" w:hAnsi="Palatino Linotype" w:cs="Arial"/>
          <w:i/>
          <w:lang w:val="es-ES"/>
        </w:rPr>
        <w:t xml:space="preserve"> </w:t>
      </w:r>
      <w:r w:rsidRPr="004C52D1">
        <w:rPr>
          <w:rFonts w:ascii="Palatino Linotype" w:hAnsi="Palatino Linotype" w:cs="Arial"/>
          <w:i/>
          <w:sz w:val="22"/>
          <w:lang w:val="es-ES"/>
        </w:rPr>
        <w:t>de</w:t>
      </w:r>
      <w:r w:rsidRPr="004C52D1">
        <w:rPr>
          <w:rFonts w:ascii="Palatino Linotype" w:hAnsi="Palatino Linotype" w:cs="Arial"/>
          <w:i/>
          <w:lang w:val="es-ES"/>
        </w:rPr>
        <w:t xml:space="preserve"> </w:t>
      </w:r>
      <w:r w:rsidRPr="004C52D1">
        <w:rPr>
          <w:rFonts w:ascii="Palatino Linotype" w:hAnsi="Palatino Linotype" w:cs="Arial"/>
          <w:i/>
          <w:sz w:val="22"/>
          <w:lang w:val="es-ES"/>
        </w:rPr>
        <w:t>las</w:t>
      </w:r>
      <w:r w:rsidRPr="004C52D1">
        <w:rPr>
          <w:rFonts w:ascii="Palatino Linotype" w:hAnsi="Palatino Linotype" w:cs="Arial"/>
          <w:i/>
          <w:lang w:val="es-ES"/>
        </w:rPr>
        <w:t xml:space="preserve"> </w:t>
      </w:r>
      <w:r w:rsidRPr="004C52D1">
        <w:rPr>
          <w:rFonts w:ascii="Palatino Linotype" w:hAnsi="Palatino Linotype" w:cs="Arial"/>
          <w:i/>
          <w:sz w:val="22"/>
          <w:lang w:val="es-ES"/>
        </w:rPr>
        <w:t>mismas;</w:t>
      </w:r>
      <w:r w:rsidRPr="004C52D1">
        <w:rPr>
          <w:rFonts w:ascii="Palatino Linotype" w:hAnsi="Palatino Linotype" w:cs="Arial"/>
          <w:i/>
          <w:lang w:val="es-ES"/>
        </w:rPr>
        <w:t xml:space="preserve"> </w:t>
      </w:r>
      <w:r w:rsidRPr="004C52D1">
        <w:rPr>
          <w:rFonts w:ascii="Palatino Linotype" w:hAnsi="Palatino Linotype" w:cs="Arial"/>
          <w:i/>
          <w:sz w:val="22"/>
          <w:lang w:val="es-ES"/>
        </w:rPr>
        <w:t>la</w:t>
      </w:r>
      <w:r w:rsidRPr="004C52D1">
        <w:rPr>
          <w:rFonts w:ascii="Palatino Linotype" w:hAnsi="Palatino Linotype" w:cs="Arial"/>
          <w:i/>
          <w:lang w:val="es-ES"/>
        </w:rPr>
        <w:t xml:space="preserve"> </w:t>
      </w:r>
      <w:r w:rsidRPr="004C52D1">
        <w:rPr>
          <w:rFonts w:ascii="Palatino Linotype" w:hAnsi="Palatino Linotype" w:cs="Arial"/>
          <w:i/>
          <w:sz w:val="22"/>
          <w:lang w:val="es-ES"/>
        </w:rPr>
        <w:t>nómina</w:t>
      </w:r>
      <w:r w:rsidRPr="004C52D1">
        <w:rPr>
          <w:rFonts w:ascii="Palatino Linotype" w:hAnsi="Palatino Linotype" w:cs="Arial"/>
          <w:i/>
          <w:lang w:val="es-ES"/>
        </w:rPr>
        <w:t xml:space="preserve"> </w:t>
      </w:r>
      <w:r w:rsidRPr="004C52D1">
        <w:rPr>
          <w:rFonts w:ascii="Palatino Linotype" w:hAnsi="Palatino Linotype" w:cs="Arial"/>
          <w:i/>
          <w:sz w:val="22"/>
          <w:lang w:val="es-ES"/>
        </w:rPr>
        <w:t>es</w:t>
      </w:r>
      <w:r w:rsidRPr="004C52D1">
        <w:rPr>
          <w:rFonts w:ascii="Palatino Linotype" w:hAnsi="Palatino Linotype" w:cs="Arial"/>
          <w:i/>
          <w:lang w:val="es-ES"/>
        </w:rPr>
        <w:t xml:space="preserve"> </w:t>
      </w:r>
      <w:r w:rsidRPr="004C52D1">
        <w:rPr>
          <w:rFonts w:ascii="Palatino Linotype" w:hAnsi="Palatino Linotype" w:cs="Arial"/>
          <w:i/>
          <w:sz w:val="22"/>
          <w:lang w:val="es-ES"/>
        </w:rPr>
        <w:t>utilizada</w:t>
      </w:r>
      <w:r w:rsidRPr="004C52D1">
        <w:rPr>
          <w:rFonts w:ascii="Palatino Linotype" w:hAnsi="Palatino Linotype" w:cs="Arial"/>
          <w:i/>
          <w:lang w:val="es-ES"/>
        </w:rPr>
        <w:t xml:space="preserve"> </w:t>
      </w:r>
      <w:r w:rsidRPr="004C52D1">
        <w:rPr>
          <w:rFonts w:ascii="Palatino Linotype" w:hAnsi="Palatino Linotype" w:cs="Arial"/>
          <w:i/>
          <w:sz w:val="22"/>
          <w:lang w:val="es-ES"/>
        </w:rPr>
        <w:t>para</w:t>
      </w:r>
      <w:r w:rsidRPr="004C52D1">
        <w:rPr>
          <w:rFonts w:ascii="Palatino Linotype" w:hAnsi="Palatino Linotype" w:cs="Arial"/>
          <w:b/>
          <w:bCs/>
          <w:i/>
          <w:lang w:val="es-ES"/>
        </w:rPr>
        <w:t xml:space="preserve"> </w:t>
      </w:r>
      <w:r w:rsidRPr="004C52D1">
        <w:rPr>
          <w:rFonts w:ascii="Palatino Linotype" w:hAnsi="Palatino Linotype" w:cs="Arial"/>
          <w:i/>
          <w:sz w:val="22"/>
          <w:lang w:val="es-ES"/>
        </w:rPr>
        <w:t>efectuar</w:t>
      </w:r>
      <w:r w:rsidRPr="004C52D1">
        <w:rPr>
          <w:rFonts w:ascii="Palatino Linotype" w:hAnsi="Palatino Linotype" w:cs="Arial"/>
          <w:i/>
          <w:lang w:val="es-ES"/>
        </w:rPr>
        <w:t xml:space="preserve"> </w:t>
      </w:r>
      <w:r w:rsidRPr="004C52D1">
        <w:rPr>
          <w:rFonts w:ascii="Palatino Linotype" w:hAnsi="Palatino Linotype" w:cs="Arial"/>
          <w:i/>
          <w:sz w:val="22"/>
          <w:lang w:val="es-ES"/>
        </w:rPr>
        <w:t>los</w:t>
      </w:r>
      <w:r w:rsidRPr="004C52D1">
        <w:rPr>
          <w:rFonts w:ascii="Palatino Linotype" w:hAnsi="Palatino Linotype" w:cs="Arial"/>
          <w:i/>
          <w:lang w:val="es-ES"/>
        </w:rPr>
        <w:t xml:space="preserve"> </w:t>
      </w:r>
      <w:r w:rsidRPr="004C52D1">
        <w:rPr>
          <w:rFonts w:ascii="Palatino Linotype" w:hAnsi="Palatino Linotype" w:cs="Arial"/>
          <w:i/>
          <w:sz w:val="22"/>
          <w:lang w:val="es-ES"/>
        </w:rPr>
        <w:t>pagos</w:t>
      </w:r>
      <w:r w:rsidRPr="004C52D1">
        <w:rPr>
          <w:rFonts w:ascii="Palatino Linotype" w:hAnsi="Palatino Linotype" w:cs="Arial"/>
          <w:i/>
          <w:lang w:val="es-ES"/>
        </w:rPr>
        <w:t xml:space="preserve"> </w:t>
      </w:r>
      <w:r w:rsidRPr="004C52D1">
        <w:rPr>
          <w:rFonts w:ascii="Palatino Linotype" w:hAnsi="Palatino Linotype" w:cs="Arial"/>
          <w:i/>
          <w:sz w:val="22"/>
          <w:lang w:val="es-ES"/>
        </w:rPr>
        <w:t>periódicos</w:t>
      </w:r>
      <w:r w:rsidRPr="004C52D1">
        <w:rPr>
          <w:rFonts w:ascii="Palatino Linotype" w:hAnsi="Palatino Linotype" w:cs="Arial"/>
          <w:i/>
          <w:lang w:val="es-ES"/>
        </w:rPr>
        <w:t xml:space="preserve"> </w:t>
      </w:r>
      <w:r w:rsidRPr="004C52D1">
        <w:rPr>
          <w:rFonts w:ascii="Palatino Linotype" w:hAnsi="Palatino Linotype" w:cs="Arial"/>
          <w:i/>
          <w:sz w:val="22"/>
          <w:lang w:val="es-ES"/>
        </w:rPr>
        <w:t>(semanales,</w:t>
      </w:r>
      <w:r w:rsidRPr="004C52D1">
        <w:rPr>
          <w:rFonts w:ascii="Palatino Linotype" w:hAnsi="Palatino Linotype" w:cs="Arial"/>
          <w:i/>
          <w:lang w:val="es-ES"/>
        </w:rPr>
        <w:t xml:space="preserve"> </w:t>
      </w:r>
      <w:r w:rsidRPr="004C52D1">
        <w:rPr>
          <w:rFonts w:ascii="Palatino Linotype" w:hAnsi="Palatino Linotype" w:cs="Arial"/>
          <w:i/>
          <w:sz w:val="22"/>
          <w:lang w:val="es-ES"/>
        </w:rPr>
        <w:t>quincenales</w:t>
      </w:r>
      <w:r w:rsidRPr="004C52D1">
        <w:rPr>
          <w:rFonts w:ascii="Palatino Linotype" w:hAnsi="Palatino Linotype" w:cs="Arial"/>
          <w:i/>
          <w:lang w:val="es-ES"/>
        </w:rPr>
        <w:t xml:space="preserve"> </w:t>
      </w:r>
      <w:r w:rsidRPr="004C52D1">
        <w:rPr>
          <w:rFonts w:ascii="Palatino Linotype" w:hAnsi="Palatino Linotype" w:cs="Arial"/>
          <w:i/>
          <w:sz w:val="22"/>
          <w:lang w:val="es-ES"/>
        </w:rPr>
        <w:t>o</w:t>
      </w:r>
      <w:r w:rsidRPr="004C52D1">
        <w:rPr>
          <w:rFonts w:ascii="Palatino Linotype" w:hAnsi="Palatino Linotype" w:cs="Arial"/>
          <w:b/>
          <w:bCs/>
          <w:i/>
          <w:lang w:val="es-ES"/>
        </w:rPr>
        <w:t xml:space="preserve"> </w:t>
      </w:r>
      <w:r w:rsidRPr="004C52D1">
        <w:rPr>
          <w:rFonts w:ascii="Palatino Linotype" w:hAnsi="Palatino Linotype" w:cs="Arial"/>
          <w:i/>
          <w:sz w:val="22"/>
          <w:lang w:val="es-ES"/>
        </w:rPr>
        <w:t>mensuales)</w:t>
      </w:r>
      <w:r w:rsidRPr="004C52D1">
        <w:rPr>
          <w:rFonts w:ascii="Palatino Linotype" w:hAnsi="Palatino Linotype" w:cs="Arial"/>
          <w:i/>
          <w:lang w:val="es-ES"/>
        </w:rPr>
        <w:t xml:space="preserve"> </w:t>
      </w:r>
      <w:r w:rsidRPr="004C52D1">
        <w:rPr>
          <w:rFonts w:ascii="Palatino Linotype" w:hAnsi="Palatino Linotype" w:cs="Arial"/>
          <w:i/>
          <w:sz w:val="22"/>
          <w:lang w:val="es-ES"/>
        </w:rPr>
        <w:t>a</w:t>
      </w:r>
      <w:r w:rsidRPr="004C52D1">
        <w:rPr>
          <w:rFonts w:ascii="Palatino Linotype" w:hAnsi="Palatino Linotype" w:cs="Arial"/>
          <w:i/>
          <w:lang w:val="es-ES"/>
        </w:rPr>
        <w:t xml:space="preserve"> </w:t>
      </w:r>
      <w:r w:rsidRPr="004C52D1">
        <w:rPr>
          <w:rFonts w:ascii="Palatino Linotype" w:hAnsi="Palatino Linotype" w:cs="Arial"/>
          <w:i/>
          <w:sz w:val="22"/>
          <w:lang w:val="es-ES"/>
        </w:rPr>
        <w:t>los</w:t>
      </w:r>
      <w:r w:rsidRPr="004C52D1">
        <w:rPr>
          <w:rFonts w:ascii="Palatino Linotype" w:hAnsi="Palatino Linotype" w:cs="Arial"/>
          <w:i/>
          <w:lang w:val="es-ES"/>
        </w:rPr>
        <w:t xml:space="preserve"> </w:t>
      </w:r>
      <w:r w:rsidRPr="004C52D1">
        <w:rPr>
          <w:rFonts w:ascii="Palatino Linotype" w:hAnsi="Palatino Linotype" w:cs="Arial"/>
          <w:i/>
          <w:sz w:val="22"/>
          <w:lang w:val="es-ES"/>
        </w:rPr>
        <w:t>trabajadores</w:t>
      </w:r>
      <w:r w:rsidRPr="004C52D1">
        <w:rPr>
          <w:rFonts w:ascii="Palatino Linotype" w:hAnsi="Palatino Linotype" w:cs="Arial"/>
          <w:i/>
          <w:lang w:val="es-ES"/>
        </w:rPr>
        <w:t xml:space="preserve"> </w:t>
      </w:r>
      <w:r w:rsidRPr="004C52D1">
        <w:rPr>
          <w:rFonts w:ascii="Palatino Linotype" w:hAnsi="Palatino Linotype" w:cs="Arial"/>
          <w:i/>
          <w:sz w:val="22"/>
          <w:lang w:val="es-ES"/>
        </w:rPr>
        <w:t>por</w:t>
      </w:r>
      <w:r w:rsidRPr="004C52D1">
        <w:rPr>
          <w:rFonts w:ascii="Palatino Linotype" w:hAnsi="Palatino Linotype" w:cs="Arial"/>
          <w:i/>
          <w:lang w:val="es-ES"/>
        </w:rPr>
        <w:t xml:space="preserve"> </w:t>
      </w:r>
      <w:r w:rsidRPr="004C52D1">
        <w:rPr>
          <w:rFonts w:ascii="Palatino Linotype" w:hAnsi="Palatino Linotype" w:cs="Arial"/>
          <w:i/>
          <w:sz w:val="22"/>
          <w:lang w:val="es-ES"/>
        </w:rPr>
        <w:t>concepto</w:t>
      </w:r>
      <w:r w:rsidRPr="004C52D1">
        <w:rPr>
          <w:rFonts w:ascii="Palatino Linotype" w:hAnsi="Palatino Linotype" w:cs="Arial"/>
          <w:i/>
          <w:lang w:val="es-ES"/>
        </w:rPr>
        <w:t xml:space="preserve"> </w:t>
      </w:r>
      <w:r w:rsidRPr="004C52D1">
        <w:rPr>
          <w:rFonts w:ascii="Palatino Linotype" w:hAnsi="Palatino Linotype" w:cs="Arial"/>
          <w:i/>
          <w:sz w:val="22"/>
          <w:lang w:val="es-ES"/>
        </w:rPr>
        <w:t>de</w:t>
      </w:r>
      <w:r w:rsidRPr="004C52D1">
        <w:rPr>
          <w:rFonts w:ascii="Palatino Linotype" w:hAnsi="Palatino Linotype" w:cs="Arial"/>
          <w:i/>
          <w:lang w:val="es-ES"/>
        </w:rPr>
        <w:t xml:space="preserve"> </w:t>
      </w:r>
      <w:r w:rsidRPr="004C52D1">
        <w:rPr>
          <w:rFonts w:ascii="Palatino Linotype" w:hAnsi="Palatino Linotype" w:cs="Arial"/>
          <w:i/>
          <w:sz w:val="22"/>
          <w:lang w:val="es-ES"/>
        </w:rPr>
        <w:t>sueldos</w:t>
      </w:r>
      <w:r w:rsidRPr="004C52D1">
        <w:rPr>
          <w:rFonts w:ascii="Palatino Linotype" w:hAnsi="Palatino Linotype" w:cs="Arial"/>
          <w:i/>
          <w:lang w:val="es-ES"/>
        </w:rPr>
        <w:t xml:space="preserve"> </w:t>
      </w:r>
      <w:r w:rsidRPr="004C52D1">
        <w:rPr>
          <w:rFonts w:ascii="Palatino Linotype" w:hAnsi="Palatino Linotype" w:cs="Arial"/>
          <w:i/>
          <w:sz w:val="22"/>
          <w:lang w:val="es-ES"/>
        </w:rPr>
        <w:t>y</w:t>
      </w:r>
      <w:r w:rsidRPr="004C52D1">
        <w:rPr>
          <w:rFonts w:ascii="Palatino Linotype" w:hAnsi="Palatino Linotype" w:cs="Arial"/>
          <w:b/>
          <w:bCs/>
          <w:i/>
          <w:lang w:val="es-ES"/>
        </w:rPr>
        <w:t xml:space="preserve"> </w:t>
      </w:r>
      <w:r w:rsidRPr="004C52D1">
        <w:rPr>
          <w:rFonts w:ascii="Palatino Linotype" w:hAnsi="Palatino Linotype" w:cs="Arial"/>
          <w:i/>
          <w:sz w:val="22"/>
          <w:lang w:val="es-ES"/>
        </w:rPr>
        <w:t>salarios.”</w:t>
      </w:r>
    </w:p>
    <w:p w14:paraId="62084C0D" w14:textId="77777777" w:rsidR="005C0B5C" w:rsidRPr="004C52D1" w:rsidRDefault="005C0B5C" w:rsidP="004C52D1">
      <w:pPr>
        <w:spacing w:before="100" w:beforeAutospacing="1" w:after="100" w:afterAutospacing="1" w:line="360" w:lineRule="auto"/>
        <w:contextualSpacing/>
        <w:jc w:val="both"/>
        <w:rPr>
          <w:rFonts w:ascii="Palatino Linotype" w:hAnsi="Palatino Linotype" w:cs="Arial"/>
        </w:rPr>
      </w:pPr>
    </w:p>
    <w:p w14:paraId="6EDA48F0" w14:textId="2C0444C5" w:rsidR="005C0B5C" w:rsidRPr="004C52D1" w:rsidRDefault="005C0B5C" w:rsidP="004C52D1">
      <w:pPr>
        <w:spacing w:before="100" w:beforeAutospacing="1" w:after="100" w:afterAutospacing="1" w:line="360" w:lineRule="auto"/>
        <w:contextualSpacing/>
        <w:jc w:val="both"/>
        <w:rPr>
          <w:rFonts w:ascii="Palatino Linotype" w:hAnsi="Palatino Linotype" w:cs="Arial"/>
          <w:lang w:eastAsia="es-MX"/>
        </w:rPr>
      </w:pPr>
      <w:r w:rsidRPr="004C52D1">
        <w:rPr>
          <w:rFonts w:ascii="Palatino Linotype" w:hAnsi="Palatino Linotype" w:cs="Arial"/>
        </w:rPr>
        <w:t>Como ya se apuntó, si bien es cierto nuestra legislación no establece la definición de “nómina”,</w:t>
      </w:r>
      <w:r w:rsidRPr="004C52D1">
        <w:rPr>
          <w:rFonts w:ascii="Palatino Linotype" w:hAnsi="Palatino Linotype" w:cs="Arial"/>
          <w:b/>
        </w:rPr>
        <w:t xml:space="preserve"> </w:t>
      </w:r>
      <w:r w:rsidRPr="004C52D1">
        <w:rPr>
          <w:rFonts w:ascii="Palatino Linotype" w:hAnsi="Palatino Linotype" w:cs="Arial"/>
          <w:lang w:eastAsia="es-MX"/>
        </w:rPr>
        <w:t xml:space="preserve">este término es </w:t>
      </w:r>
      <w:r w:rsidRPr="004C52D1">
        <w:rPr>
          <w:rFonts w:ascii="Palatino Linotype" w:hAnsi="Palatino Linotype" w:cs="Arial"/>
        </w:rPr>
        <w:t>mencionado</w:t>
      </w:r>
      <w:r w:rsidRPr="004C52D1">
        <w:rPr>
          <w:rFonts w:ascii="Palatino Linotype" w:hAnsi="Palatino Linotype" w:cs="Arial"/>
          <w:lang w:eastAsia="es-MX"/>
        </w:rPr>
        <w:t xml:space="preserve"> en diferentes ordenamientos legales; así el artículo 804 fracción II de la Ley Federal de Trabajo, señalan: </w:t>
      </w:r>
    </w:p>
    <w:p w14:paraId="319B959C" w14:textId="77777777" w:rsidR="007655BB" w:rsidRPr="004C52D1" w:rsidRDefault="007655BB" w:rsidP="004C52D1">
      <w:pPr>
        <w:spacing w:before="100" w:beforeAutospacing="1" w:after="100" w:afterAutospacing="1"/>
        <w:ind w:left="851" w:right="899"/>
        <w:contextualSpacing/>
        <w:jc w:val="both"/>
        <w:rPr>
          <w:rFonts w:ascii="Palatino Linotype" w:hAnsi="Palatino Linotype" w:cs="Arial"/>
          <w:bCs/>
          <w:i/>
          <w:sz w:val="22"/>
          <w:szCs w:val="20"/>
          <w:lang w:eastAsia="es-MX"/>
        </w:rPr>
      </w:pPr>
    </w:p>
    <w:p w14:paraId="472D17BF" w14:textId="45643D97" w:rsidR="005C0B5C" w:rsidRPr="004C52D1" w:rsidRDefault="005C0B5C" w:rsidP="004C52D1">
      <w:pPr>
        <w:spacing w:before="100" w:beforeAutospacing="1" w:after="100" w:afterAutospacing="1"/>
        <w:ind w:left="851" w:right="899"/>
        <w:contextualSpacing/>
        <w:jc w:val="both"/>
        <w:rPr>
          <w:rFonts w:ascii="Palatino Linotype" w:hAnsi="Palatino Linotype" w:cs="Arial"/>
          <w:i/>
          <w:sz w:val="22"/>
          <w:szCs w:val="20"/>
          <w:lang w:eastAsia="es-MX"/>
        </w:rPr>
      </w:pPr>
      <w:r w:rsidRPr="004C52D1">
        <w:rPr>
          <w:rFonts w:ascii="Palatino Linotype" w:hAnsi="Palatino Linotype" w:cs="Arial"/>
          <w:bCs/>
          <w:i/>
          <w:sz w:val="22"/>
          <w:szCs w:val="20"/>
          <w:lang w:eastAsia="es-MX"/>
        </w:rPr>
        <w:t>“</w:t>
      </w:r>
      <w:r w:rsidRPr="004C52D1">
        <w:rPr>
          <w:rFonts w:ascii="Palatino Linotype" w:hAnsi="Palatino Linotype" w:cs="Arial"/>
          <w:b/>
          <w:i/>
          <w:sz w:val="22"/>
          <w:szCs w:val="20"/>
          <w:lang w:eastAsia="es-MX"/>
        </w:rPr>
        <w:t>Artículo</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804.-</w:t>
      </w:r>
      <w:r w:rsidRPr="004C52D1">
        <w:rPr>
          <w:rFonts w:ascii="Palatino Linotype" w:hAnsi="Palatino Linotype" w:cs="Arial"/>
          <w:i/>
          <w:szCs w:val="20"/>
          <w:lang w:eastAsia="es-MX"/>
        </w:rPr>
        <w:t xml:space="preserve"> </w:t>
      </w:r>
      <w:r w:rsidRPr="004C52D1">
        <w:rPr>
          <w:rFonts w:ascii="Palatino Linotype" w:hAnsi="Palatino Linotype" w:cs="Arial"/>
          <w:b/>
          <w:i/>
          <w:sz w:val="22"/>
          <w:szCs w:val="20"/>
          <w:lang w:eastAsia="es-MX"/>
        </w:rPr>
        <w:t>El</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patrón</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tiene</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obligación</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de</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conservar</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y</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exhibir</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en</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juicio</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los</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documentos</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que</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a</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continuación</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se</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precisan</w:t>
      </w:r>
      <w:r w:rsidRPr="004C52D1">
        <w:rPr>
          <w:rFonts w:ascii="Palatino Linotype" w:hAnsi="Palatino Linotype" w:cs="Arial"/>
          <w:i/>
          <w:sz w:val="22"/>
          <w:szCs w:val="20"/>
          <w:lang w:eastAsia="es-MX"/>
        </w:rPr>
        <w:t>:</w:t>
      </w:r>
      <w:r w:rsidRPr="004C52D1">
        <w:rPr>
          <w:rFonts w:ascii="Palatino Linotype" w:hAnsi="Palatino Linotype" w:cs="Arial"/>
          <w:i/>
          <w:szCs w:val="20"/>
          <w:lang w:eastAsia="es-MX"/>
        </w:rPr>
        <w:t xml:space="preserve"> </w:t>
      </w:r>
    </w:p>
    <w:p w14:paraId="27F4DE45" w14:textId="77777777" w:rsidR="005C0B5C" w:rsidRPr="004C52D1" w:rsidRDefault="005C0B5C" w:rsidP="004C52D1">
      <w:pPr>
        <w:spacing w:before="100" w:beforeAutospacing="1" w:after="100" w:afterAutospacing="1"/>
        <w:ind w:left="851" w:right="899"/>
        <w:jc w:val="both"/>
        <w:rPr>
          <w:rFonts w:ascii="Palatino Linotype" w:hAnsi="Palatino Linotype" w:cs="Arial"/>
          <w:i/>
          <w:sz w:val="22"/>
          <w:szCs w:val="20"/>
          <w:lang w:eastAsia="es-MX"/>
        </w:rPr>
      </w:pPr>
      <w:r w:rsidRPr="004C52D1">
        <w:rPr>
          <w:rFonts w:ascii="Palatino Linotype" w:hAnsi="Palatino Linotype" w:cs="Arial"/>
          <w:i/>
          <w:sz w:val="22"/>
          <w:szCs w:val="20"/>
          <w:lang w:eastAsia="es-MX"/>
        </w:rPr>
        <w:t>…</w:t>
      </w:r>
    </w:p>
    <w:p w14:paraId="77FFB569" w14:textId="77777777" w:rsidR="005C0B5C" w:rsidRPr="004C52D1" w:rsidRDefault="005C0B5C" w:rsidP="004C52D1">
      <w:pPr>
        <w:spacing w:before="100" w:beforeAutospacing="1" w:after="100" w:afterAutospacing="1"/>
        <w:ind w:left="851" w:right="899"/>
        <w:jc w:val="both"/>
        <w:rPr>
          <w:rFonts w:ascii="Palatino Linotype" w:hAnsi="Palatino Linotype" w:cs="Arial"/>
          <w:i/>
          <w:sz w:val="22"/>
          <w:szCs w:val="20"/>
          <w:lang w:eastAsia="es-MX"/>
        </w:rPr>
      </w:pPr>
      <w:r w:rsidRPr="004C52D1">
        <w:rPr>
          <w:rFonts w:ascii="Palatino Linotype" w:hAnsi="Palatino Linotype" w:cs="Arial"/>
          <w:i/>
          <w:sz w:val="22"/>
          <w:szCs w:val="20"/>
          <w:lang w:eastAsia="es-MX"/>
        </w:rPr>
        <w:t>II.</w:t>
      </w:r>
      <w:r w:rsidRPr="004C52D1">
        <w:rPr>
          <w:rFonts w:ascii="Palatino Linotype" w:hAnsi="Palatino Linotype" w:cs="Arial"/>
          <w:i/>
          <w:szCs w:val="20"/>
          <w:lang w:eastAsia="es-MX"/>
        </w:rPr>
        <w:t xml:space="preserve"> </w:t>
      </w:r>
      <w:r w:rsidRPr="004C52D1">
        <w:rPr>
          <w:rFonts w:ascii="Palatino Linotype" w:hAnsi="Palatino Linotype" w:cs="Arial"/>
          <w:i/>
          <w:sz w:val="22"/>
          <w:szCs w:val="20"/>
          <w:lang w:eastAsia="es-MX"/>
        </w:rPr>
        <w:t>Listas</w:t>
      </w:r>
      <w:r w:rsidRPr="004C52D1">
        <w:rPr>
          <w:rFonts w:ascii="Palatino Linotype" w:hAnsi="Palatino Linotype" w:cs="Arial"/>
          <w:i/>
          <w:szCs w:val="20"/>
          <w:lang w:eastAsia="es-MX"/>
        </w:rPr>
        <w:t xml:space="preserve"> </w:t>
      </w:r>
      <w:r w:rsidRPr="004C52D1">
        <w:rPr>
          <w:rFonts w:ascii="Palatino Linotype" w:hAnsi="Palatino Linotype" w:cs="Arial"/>
          <w:i/>
          <w:sz w:val="22"/>
          <w:szCs w:val="20"/>
          <w:lang w:eastAsia="es-MX"/>
        </w:rPr>
        <w:t>de</w:t>
      </w:r>
      <w:r w:rsidRPr="004C52D1">
        <w:rPr>
          <w:rFonts w:ascii="Palatino Linotype" w:hAnsi="Palatino Linotype" w:cs="Arial"/>
          <w:i/>
          <w:szCs w:val="20"/>
          <w:lang w:eastAsia="es-MX"/>
        </w:rPr>
        <w:t xml:space="preserve"> </w:t>
      </w:r>
      <w:r w:rsidRPr="004C52D1">
        <w:rPr>
          <w:rFonts w:ascii="Palatino Linotype" w:hAnsi="Palatino Linotype" w:cs="Arial"/>
          <w:i/>
          <w:sz w:val="22"/>
          <w:szCs w:val="20"/>
          <w:lang w:eastAsia="es-MX"/>
        </w:rPr>
        <w:t>raya</w:t>
      </w:r>
      <w:r w:rsidRPr="004C52D1">
        <w:rPr>
          <w:rFonts w:ascii="Palatino Linotype" w:hAnsi="Palatino Linotype" w:cs="Arial"/>
          <w:i/>
          <w:szCs w:val="20"/>
          <w:lang w:eastAsia="es-MX"/>
        </w:rPr>
        <w:t xml:space="preserve"> </w:t>
      </w:r>
      <w:r w:rsidRPr="004C52D1">
        <w:rPr>
          <w:rFonts w:ascii="Palatino Linotype" w:hAnsi="Palatino Linotype" w:cs="Arial"/>
          <w:i/>
          <w:sz w:val="22"/>
          <w:szCs w:val="20"/>
          <w:lang w:eastAsia="es-MX"/>
        </w:rPr>
        <w:t>o</w:t>
      </w:r>
      <w:r w:rsidRPr="004C52D1">
        <w:rPr>
          <w:rFonts w:ascii="Palatino Linotype" w:hAnsi="Palatino Linotype" w:cs="Arial"/>
          <w:i/>
          <w:szCs w:val="20"/>
          <w:lang w:eastAsia="es-MX"/>
        </w:rPr>
        <w:t xml:space="preserve"> </w:t>
      </w:r>
      <w:r w:rsidRPr="004C52D1">
        <w:rPr>
          <w:rFonts w:ascii="Palatino Linotype" w:hAnsi="Palatino Linotype" w:cs="Arial"/>
          <w:i/>
          <w:sz w:val="22"/>
          <w:szCs w:val="20"/>
          <w:lang w:eastAsia="es-MX"/>
        </w:rPr>
        <w:t>nómina</w:t>
      </w:r>
      <w:r w:rsidRPr="004C52D1">
        <w:rPr>
          <w:rFonts w:ascii="Palatino Linotype" w:hAnsi="Palatino Linotype" w:cs="Arial"/>
          <w:i/>
          <w:szCs w:val="20"/>
          <w:lang w:eastAsia="es-MX"/>
        </w:rPr>
        <w:t xml:space="preserve"> </w:t>
      </w:r>
      <w:r w:rsidRPr="004C52D1">
        <w:rPr>
          <w:rFonts w:ascii="Palatino Linotype" w:hAnsi="Palatino Linotype" w:cs="Arial"/>
          <w:i/>
          <w:sz w:val="22"/>
          <w:szCs w:val="20"/>
          <w:lang w:eastAsia="es-MX"/>
        </w:rPr>
        <w:t>de</w:t>
      </w:r>
      <w:r w:rsidRPr="004C52D1">
        <w:rPr>
          <w:rFonts w:ascii="Palatino Linotype" w:hAnsi="Palatino Linotype" w:cs="Arial"/>
          <w:i/>
          <w:szCs w:val="20"/>
          <w:lang w:eastAsia="es-MX"/>
        </w:rPr>
        <w:t xml:space="preserve"> </w:t>
      </w:r>
      <w:r w:rsidRPr="004C52D1">
        <w:rPr>
          <w:rFonts w:ascii="Palatino Linotype" w:hAnsi="Palatino Linotype" w:cs="Arial"/>
          <w:i/>
          <w:sz w:val="22"/>
          <w:szCs w:val="20"/>
          <w:lang w:eastAsia="es-MX"/>
        </w:rPr>
        <w:t>personal,</w:t>
      </w:r>
      <w:r w:rsidRPr="004C52D1">
        <w:rPr>
          <w:rFonts w:ascii="Palatino Linotype" w:hAnsi="Palatino Linotype" w:cs="Arial"/>
          <w:i/>
          <w:szCs w:val="20"/>
          <w:lang w:eastAsia="es-MX"/>
        </w:rPr>
        <w:t xml:space="preserve"> </w:t>
      </w:r>
      <w:r w:rsidRPr="004C52D1">
        <w:rPr>
          <w:rFonts w:ascii="Palatino Linotype" w:hAnsi="Palatino Linotype" w:cs="Arial"/>
          <w:i/>
          <w:sz w:val="22"/>
          <w:szCs w:val="20"/>
          <w:lang w:eastAsia="es-MX"/>
        </w:rPr>
        <w:t>cuando</w:t>
      </w:r>
      <w:r w:rsidRPr="004C52D1">
        <w:rPr>
          <w:rFonts w:ascii="Palatino Linotype" w:hAnsi="Palatino Linotype" w:cs="Arial"/>
          <w:i/>
          <w:szCs w:val="20"/>
          <w:lang w:eastAsia="es-MX"/>
        </w:rPr>
        <w:t xml:space="preserve"> </w:t>
      </w:r>
      <w:r w:rsidRPr="004C52D1">
        <w:rPr>
          <w:rFonts w:ascii="Palatino Linotype" w:hAnsi="Palatino Linotype" w:cs="Arial"/>
          <w:i/>
          <w:sz w:val="22"/>
          <w:szCs w:val="20"/>
          <w:lang w:eastAsia="es-MX"/>
        </w:rPr>
        <w:t>se</w:t>
      </w:r>
      <w:r w:rsidRPr="004C52D1">
        <w:rPr>
          <w:rFonts w:ascii="Palatino Linotype" w:hAnsi="Palatino Linotype" w:cs="Arial"/>
          <w:i/>
          <w:szCs w:val="20"/>
          <w:lang w:eastAsia="es-MX"/>
        </w:rPr>
        <w:t xml:space="preserve"> </w:t>
      </w:r>
      <w:r w:rsidRPr="004C52D1">
        <w:rPr>
          <w:rFonts w:ascii="Palatino Linotype" w:hAnsi="Palatino Linotype" w:cs="Arial"/>
          <w:i/>
          <w:sz w:val="22"/>
          <w:szCs w:val="20"/>
          <w:lang w:eastAsia="es-MX"/>
        </w:rPr>
        <w:t>lleven</w:t>
      </w:r>
      <w:r w:rsidRPr="004C52D1">
        <w:rPr>
          <w:rFonts w:ascii="Palatino Linotype" w:hAnsi="Palatino Linotype" w:cs="Arial"/>
          <w:i/>
          <w:szCs w:val="20"/>
          <w:lang w:eastAsia="es-MX"/>
        </w:rPr>
        <w:t xml:space="preserve"> </w:t>
      </w:r>
      <w:r w:rsidRPr="004C52D1">
        <w:rPr>
          <w:rFonts w:ascii="Palatino Linotype" w:hAnsi="Palatino Linotype" w:cs="Arial"/>
          <w:i/>
          <w:sz w:val="22"/>
          <w:szCs w:val="20"/>
          <w:lang w:eastAsia="es-MX"/>
        </w:rPr>
        <w:t>en</w:t>
      </w:r>
      <w:r w:rsidRPr="004C52D1">
        <w:rPr>
          <w:rFonts w:ascii="Palatino Linotype" w:hAnsi="Palatino Linotype" w:cs="Arial"/>
          <w:i/>
          <w:szCs w:val="20"/>
          <w:lang w:eastAsia="es-MX"/>
        </w:rPr>
        <w:t xml:space="preserve"> </w:t>
      </w:r>
      <w:r w:rsidRPr="004C52D1">
        <w:rPr>
          <w:rFonts w:ascii="Palatino Linotype" w:hAnsi="Palatino Linotype" w:cs="Arial"/>
          <w:i/>
          <w:sz w:val="22"/>
          <w:szCs w:val="20"/>
          <w:lang w:eastAsia="es-MX"/>
        </w:rPr>
        <w:t>el</w:t>
      </w:r>
      <w:r w:rsidRPr="004C52D1">
        <w:rPr>
          <w:rFonts w:ascii="Palatino Linotype" w:hAnsi="Palatino Linotype" w:cs="Arial"/>
          <w:i/>
          <w:szCs w:val="20"/>
          <w:lang w:eastAsia="es-MX"/>
        </w:rPr>
        <w:t xml:space="preserve"> </w:t>
      </w:r>
      <w:r w:rsidRPr="004C52D1">
        <w:rPr>
          <w:rFonts w:ascii="Palatino Linotype" w:hAnsi="Palatino Linotype" w:cs="Arial"/>
          <w:i/>
          <w:sz w:val="22"/>
          <w:szCs w:val="20"/>
          <w:lang w:eastAsia="es-MX"/>
        </w:rPr>
        <w:t>centro</w:t>
      </w:r>
      <w:r w:rsidRPr="004C52D1">
        <w:rPr>
          <w:rFonts w:ascii="Palatino Linotype" w:hAnsi="Palatino Linotype" w:cs="Arial"/>
          <w:i/>
          <w:szCs w:val="20"/>
          <w:lang w:eastAsia="es-MX"/>
        </w:rPr>
        <w:t xml:space="preserve"> </w:t>
      </w:r>
      <w:r w:rsidRPr="004C52D1">
        <w:rPr>
          <w:rFonts w:ascii="Palatino Linotype" w:hAnsi="Palatino Linotype" w:cs="Arial"/>
          <w:i/>
          <w:sz w:val="22"/>
          <w:szCs w:val="20"/>
          <w:lang w:eastAsia="es-MX"/>
        </w:rPr>
        <w:t>de</w:t>
      </w:r>
      <w:r w:rsidRPr="004C52D1">
        <w:rPr>
          <w:rFonts w:ascii="Palatino Linotype" w:hAnsi="Palatino Linotype" w:cs="Arial"/>
          <w:i/>
          <w:szCs w:val="20"/>
          <w:lang w:eastAsia="es-MX"/>
        </w:rPr>
        <w:t xml:space="preserve"> </w:t>
      </w:r>
      <w:r w:rsidRPr="004C52D1">
        <w:rPr>
          <w:rFonts w:ascii="Palatino Linotype" w:hAnsi="Palatino Linotype" w:cs="Arial"/>
          <w:i/>
          <w:sz w:val="22"/>
          <w:szCs w:val="20"/>
          <w:lang w:eastAsia="es-MX"/>
        </w:rPr>
        <w:t>trabajo;</w:t>
      </w:r>
      <w:r w:rsidRPr="004C52D1">
        <w:rPr>
          <w:rFonts w:ascii="Palatino Linotype" w:hAnsi="Palatino Linotype" w:cs="Arial"/>
          <w:i/>
          <w:szCs w:val="20"/>
          <w:lang w:eastAsia="es-MX"/>
        </w:rPr>
        <w:t xml:space="preserve"> </w:t>
      </w:r>
      <w:r w:rsidRPr="004C52D1">
        <w:rPr>
          <w:rFonts w:ascii="Palatino Linotype" w:hAnsi="Palatino Linotype" w:cs="Arial"/>
          <w:i/>
          <w:sz w:val="22"/>
          <w:szCs w:val="20"/>
          <w:lang w:eastAsia="es-MX"/>
        </w:rPr>
        <w:t>o</w:t>
      </w:r>
      <w:r w:rsidRPr="004C52D1">
        <w:rPr>
          <w:rFonts w:ascii="Palatino Linotype" w:hAnsi="Palatino Linotype" w:cs="Arial"/>
          <w:i/>
          <w:szCs w:val="20"/>
          <w:lang w:eastAsia="es-MX"/>
        </w:rPr>
        <w:t xml:space="preserve"> </w:t>
      </w:r>
      <w:r w:rsidRPr="004C52D1">
        <w:rPr>
          <w:rFonts w:ascii="Palatino Linotype" w:hAnsi="Palatino Linotype" w:cs="Arial"/>
          <w:b/>
          <w:i/>
          <w:sz w:val="22"/>
          <w:szCs w:val="20"/>
          <w:lang w:eastAsia="es-MX"/>
        </w:rPr>
        <w:t>recibos</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de</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pagos</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de</w:t>
      </w:r>
      <w:r w:rsidRPr="004C52D1">
        <w:rPr>
          <w:rFonts w:ascii="Palatino Linotype" w:hAnsi="Palatino Linotype" w:cs="Arial"/>
          <w:b/>
          <w:i/>
          <w:szCs w:val="20"/>
          <w:lang w:eastAsia="es-MX"/>
        </w:rPr>
        <w:t xml:space="preserve"> </w:t>
      </w:r>
      <w:r w:rsidRPr="004C52D1">
        <w:rPr>
          <w:rFonts w:ascii="Palatino Linotype" w:hAnsi="Palatino Linotype" w:cs="Arial"/>
          <w:b/>
          <w:i/>
          <w:sz w:val="22"/>
          <w:szCs w:val="20"/>
          <w:lang w:eastAsia="es-MX"/>
        </w:rPr>
        <w:t>salarios</w:t>
      </w:r>
      <w:r w:rsidRPr="004C52D1">
        <w:rPr>
          <w:rFonts w:ascii="Palatino Linotype" w:hAnsi="Palatino Linotype" w:cs="Arial"/>
          <w:i/>
          <w:sz w:val="22"/>
          <w:szCs w:val="20"/>
          <w:lang w:eastAsia="es-MX"/>
        </w:rPr>
        <w:t>;</w:t>
      </w:r>
      <w:r w:rsidRPr="004C52D1">
        <w:rPr>
          <w:rFonts w:ascii="Palatino Linotype" w:hAnsi="Palatino Linotype" w:cs="Arial"/>
          <w:i/>
          <w:szCs w:val="20"/>
          <w:lang w:eastAsia="es-MX"/>
        </w:rPr>
        <w:t xml:space="preserve"> </w:t>
      </w:r>
    </w:p>
    <w:p w14:paraId="27DF6DC3" w14:textId="77777777" w:rsidR="005C0B5C" w:rsidRPr="004C52D1" w:rsidRDefault="005C0B5C" w:rsidP="004C52D1">
      <w:pPr>
        <w:spacing w:before="100" w:beforeAutospacing="1" w:after="100" w:afterAutospacing="1"/>
        <w:ind w:left="851" w:right="899"/>
        <w:jc w:val="both"/>
        <w:rPr>
          <w:rFonts w:ascii="Palatino Linotype" w:hAnsi="Palatino Linotype" w:cs="Arial"/>
          <w:i/>
          <w:sz w:val="22"/>
          <w:szCs w:val="20"/>
          <w:lang w:eastAsia="es-MX"/>
        </w:rPr>
      </w:pPr>
      <w:r w:rsidRPr="004C52D1">
        <w:rPr>
          <w:rFonts w:ascii="Palatino Linotype" w:hAnsi="Palatino Linotype" w:cs="Arial"/>
          <w:i/>
          <w:sz w:val="22"/>
          <w:szCs w:val="20"/>
          <w:lang w:eastAsia="es-MX"/>
        </w:rPr>
        <w:t>…</w:t>
      </w:r>
    </w:p>
    <w:p w14:paraId="4182ABFB" w14:textId="77777777" w:rsidR="005C0B5C" w:rsidRPr="004C52D1" w:rsidRDefault="005C0B5C" w:rsidP="004C52D1">
      <w:pPr>
        <w:spacing w:before="100" w:beforeAutospacing="1" w:after="100" w:afterAutospacing="1"/>
        <w:ind w:left="851" w:right="899"/>
        <w:jc w:val="both"/>
        <w:rPr>
          <w:rFonts w:ascii="Palatino Linotype" w:hAnsi="Palatino Linotype" w:cs="Arial"/>
          <w:bCs/>
          <w:i/>
          <w:sz w:val="22"/>
          <w:szCs w:val="20"/>
          <w:lang w:eastAsia="es-MX"/>
        </w:rPr>
      </w:pPr>
      <w:r w:rsidRPr="004C52D1">
        <w:rPr>
          <w:rFonts w:ascii="Palatino Linotype" w:hAnsi="Palatino Linotype" w:cs="Arial"/>
          <w:bCs/>
          <w:i/>
          <w:sz w:val="22"/>
          <w:szCs w:val="20"/>
          <w:lang w:eastAsia="es-MX"/>
        </w:rPr>
        <w:t>Los</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documentos</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señalados</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en</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la</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fracción</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I</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deberán</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conservarse</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mientras</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dure</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la</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relación</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laboral</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y</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hasta</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un</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año</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después;</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los</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señalados</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en</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las</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fracciones</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II,</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III</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y</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IV,</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durante</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el</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último</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año</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y</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un</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año</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después</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de</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que</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se</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extinga</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la</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relación</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laboral;</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y</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los</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mencionados</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en</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la</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fracción</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V,</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conforme</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lo</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señalen</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las</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Leyes</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que</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los</w:t>
      </w:r>
      <w:r w:rsidRPr="004C52D1">
        <w:rPr>
          <w:rFonts w:ascii="Palatino Linotype" w:hAnsi="Palatino Linotype" w:cs="Arial"/>
          <w:bCs/>
          <w:i/>
          <w:szCs w:val="20"/>
          <w:lang w:eastAsia="es-MX"/>
        </w:rPr>
        <w:t xml:space="preserve"> </w:t>
      </w:r>
      <w:r w:rsidRPr="004C52D1">
        <w:rPr>
          <w:rFonts w:ascii="Palatino Linotype" w:hAnsi="Palatino Linotype" w:cs="Arial"/>
          <w:bCs/>
          <w:i/>
          <w:sz w:val="22"/>
          <w:szCs w:val="20"/>
          <w:lang w:eastAsia="es-MX"/>
        </w:rPr>
        <w:t>rijan.</w:t>
      </w:r>
      <w:r w:rsidRPr="004C52D1">
        <w:rPr>
          <w:rFonts w:ascii="Palatino Linotype" w:hAnsi="Palatino Linotype" w:cs="Arial"/>
          <w:bCs/>
          <w:i/>
          <w:szCs w:val="20"/>
          <w:lang w:eastAsia="es-MX"/>
        </w:rPr>
        <w:t xml:space="preserve"> </w:t>
      </w:r>
    </w:p>
    <w:p w14:paraId="4D0C835D" w14:textId="77777777" w:rsidR="005C0B5C" w:rsidRPr="004C52D1" w:rsidRDefault="005C0B5C" w:rsidP="004C52D1">
      <w:pPr>
        <w:spacing w:before="100" w:beforeAutospacing="1" w:after="100" w:afterAutospacing="1"/>
        <w:ind w:left="851" w:right="899"/>
        <w:jc w:val="both"/>
        <w:rPr>
          <w:rFonts w:ascii="Palatino Linotype" w:hAnsi="Palatino Linotype"/>
          <w:sz w:val="22"/>
          <w:szCs w:val="20"/>
        </w:rPr>
      </w:pPr>
      <w:r w:rsidRPr="004C52D1">
        <w:rPr>
          <w:rFonts w:ascii="Palatino Linotype" w:hAnsi="Palatino Linotype"/>
          <w:sz w:val="22"/>
          <w:szCs w:val="20"/>
        </w:rPr>
        <w:t>(Énfasis</w:t>
      </w:r>
      <w:r w:rsidRPr="004C52D1">
        <w:rPr>
          <w:rFonts w:ascii="Palatino Linotype" w:hAnsi="Palatino Linotype"/>
          <w:szCs w:val="20"/>
        </w:rPr>
        <w:t xml:space="preserve"> </w:t>
      </w:r>
      <w:r w:rsidRPr="004C52D1">
        <w:rPr>
          <w:rFonts w:ascii="Palatino Linotype" w:hAnsi="Palatino Linotype"/>
          <w:sz w:val="22"/>
          <w:szCs w:val="20"/>
        </w:rPr>
        <w:t>añadido)</w:t>
      </w:r>
    </w:p>
    <w:p w14:paraId="592B3076" w14:textId="77777777" w:rsidR="005C0B5C" w:rsidRPr="004C52D1" w:rsidRDefault="005C0B5C" w:rsidP="004C52D1">
      <w:pPr>
        <w:spacing w:before="100" w:beforeAutospacing="1" w:after="100" w:afterAutospacing="1" w:line="360" w:lineRule="auto"/>
        <w:ind w:right="49"/>
        <w:jc w:val="both"/>
        <w:rPr>
          <w:rFonts w:ascii="Palatino Linotype" w:hAnsi="Palatino Linotype" w:cs="Arial"/>
        </w:rPr>
      </w:pPr>
      <w:r w:rsidRPr="004C52D1">
        <w:rPr>
          <w:rFonts w:ascii="Palatino Linotype" w:hAnsi="Palatino Linotype" w:cs="Arial"/>
        </w:rPr>
        <w:t>Al respecto, conviene traer a contexto la Ley del Trabajo de los Servidores Públicos del Estado y Municipios, en su artículo 220-K, establece lo siguiente:</w:t>
      </w:r>
    </w:p>
    <w:p w14:paraId="68EEFD93" w14:textId="77777777" w:rsidR="005C0B5C" w:rsidRPr="004C52D1" w:rsidRDefault="005C0B5C" w:rsidP="004C52D1">
      <w:pPr>
        <w:tabs>
          <w:tab w:val="left" w:pos="8222"/>
          <w:tab w:val="left" w:pos="9072"/>
        </w:tabs>
        <w:spacing w:before="100" w:beforeAutospacing="1" w:after="100" w:afterAutospacing="1"/>
        <w:ind w:left="851" w:right="899"/>
        <w:jc w:val="both"/>
        <w:rPr>
          <w:rFonts w:ascii="Palatino Linotype" w:hAnsi="Palatino Linotype"/>
          <w:bCs/>
          <w:i/>
          <w:sz w:val="22"/>
        </w:rPr>
      </w:pPr>
      <w:r w:rsidRPr="004C52D1">
        <w:rPr>
          <w:rFonts w:ascii="Palatino Linotype" w:hAnsi="Palatino Linotype"/>
          <w:b/>
          <w:bCs/>
          <w:i/>
          <w:sz w:val="22"/>
        </w:rPr>
        <w:t>“ARTÍCULO</w:t>
      </w:r>
      <w:r w:rsidRPr="004C52D1">
        <w:rPr>
          <w:rFonts w:ascii="Palatino Linotype" w:hAnsi="Palatino Linotype"/>
          <w:b/>
          <w:bCs/>
          <w:i/>
        </w:rPr>
        <w:t xml:space="preserve"> </w:t>
      </w:r>
      <w:r w:rsidRPr="004C52D1">
        <w:rPr>
          <w:rFonts w:ascii="Palatino Linotype" w:hAnsi="Palatino Linotype"/>
          <w:b/>
          <w:bCs/>
          <w:i/>
          <w:sz w:val="22"/>
        </w:rPr>
        <w:t>220</w:t>
      </w:r>
      <w:r w:rsidRPr="004C52D1">
        <w:rPr>
          <w:rFonts w:ascii="Palatino Linotype" w:hAnsi="Palatino Linotype"/>
          <w:b/>
          <w:bCs/>
          <w:i/>
        </w:rPr>
        <w:t xml:space="preserve"> </w:t>
      </w:r>
      <w:r w:rsidRPr="004C52D1">
        <w:rPr>
          <w:rFonts w:ascii="Palatino Linotype" w:hAnsi="Palatino Linotype"/>
          <w:b/>
          <w:bCs/>
          <w:i/>
          <w:sz w:val="22"/>
        </w:rPr>
        <w:t>K.-</w:t>
      </w:r>
      <w:r w:rsidRPr="004C52D1">
        <w:rPr>
          <w:rFonts w:ascii="Palatino Linotype" w:hAnsi="Palatino Linotype"/>
          <w:bCs/>
          <w:i/>
        </w:rPr>
        <w:t xml:space="preserve"> </w:t>
      </w:r>
      <w:r w:rsidRPr="004C52D1">
        <w:rPr>
          <w:rFonts w:ascii="Palatino Linotype" w:hAnsi="Palatino Linotype"/>
          <w:bCs/>
          <w:i/>
          <w:sz w:val="22"/>
        </w:rPr>
        <w:t>La</w:t>
      </w:r>
      <w:r w:rsidRPr="004C52D1">
        <w:rPr>
          <w:rFonts w:ascii="Palatino Linotype" w:hAnsi="Palatino Linotype"/>
          <w:bCs/>
          <w:i/>
        </w:rPr>
        <w:t xml:space="preserve"> </w:t>
      </w:r>
      <w:r w:rsidRPr="004C52D1">
        <w:rPr>
          <w:rFonts w:ascii="Palatino Linotype" w:hAnsi="Palatino Linotype"/>
          <w:bCs/>
          <w:i/>
          <w:sz w:val="22"/>
        </w:rPr>
        <w:t>institución</w:t>
      </w:r>
      <w:r w:rsidRPr="004C52D1">
        <w:rPr>
          <w:rFonts w:ascii="Palatino Linotype" w:hAnsi="Palatino Linotype"/>
          <w:bCs/>
          <w:i/>
        </w:rPr>
        <w:t xml:space="preserve"> </w:t>
      </w:r>
      <w:r w:rsidRPr="004C52D1">
        <w:rPr>
          <w:rFonts w:ascii="Palatino Linotype" w:hAnsi="Palatino Linotype"/>
          <w:bCs/>
          <w:i/>
          <w:sz w:val="22"/>
        </w:rPr>
        <w:t>o</w:t>
      </w:r>
      <w:r w:rsidRPr="004C52D1">
        <w:rPr>
          <w:rFonts w:ascii="Palatino Linotype" w:hAnsi="Palatino Linotype"/>
          <w:bCs/>
          <w:i/>
        </w:rPr>
        <w:t xml:space="preserve"> </w:t>
      </w:r>
      <w:r w:rsidRPr="004C52D1">
        <w:rPr>
          <w:rFonts w:ascii="Palatino Linotype" w:hAnsi="Palatino Linotype"/>
          <w:bCs/>
          <w:i/>
          <w:sz w:val="22"/>
        </w:rPr>
        <w:t>dependencia</w:t>
      </w:r>
      <w:r w:rsidRPr="004C52D1">
        <w:rPr>
          <w:rFonts w:ascii="Palatino Linotype" w:hAnsi="Palatino Linotype"/>
          <w:bCs/>
          <w:i/>
        </w:rPr>
        <w:t xml:space="preserve"> </w:t>
      </w:r>
      <w:r w:rsidRPr="004C52D1">
        <w:rPr>
          <w:rFonts w:ascii="Palatino Linotype" w:hAnsi="Palatino Linotype"/>
          <w:bCs/>
          <w:i/>
          <w:sz w:val="22"/>
        </w:rPr>
        <w:t>pública</w:t>
      </w:r>
      <w:r w:rsidRPr="004C52D1">
        <w:rPr>
          <w:rFonts w:ascii="Palatino Linotype" w:hAnsi="Palatino Linotype"/>
          <w:bCs/>
          <w:i/>
        </w:rPr>
        <w:t xml:space="preserve"> </w:t>
      </w:r>
      <w:r w:rsidRPr="004C52D1">
        <w:rPr>
          <w:rFonts w:ascii="Palatino Linotype" w:hAnsi="Palatino Linotype"/>
          <w:bCs/>
          <w:i/>
          <w:sz w:val="22"/>
        </w:rPr>
        <w:t>tiene</w:t>
      </w:r>
      <w:r w:rsidRPr="004C52D1">
        <w:rPr>
          <w:rFonts w:ascii="Palatino Linotype" w:hAnsi="Palatino Linotype"/>
          <w:bCs/>
          <w:i/>
        </w:rPr>
        <w:t xml:space="preserve"> </w:t>
      </w:r>
      <w:r w:rsidRPr="004C52D1">
        <w:rPr>
          <w:rFonts w:ascii="Palatino Linotype" w:hAnsi="Palatino Linotype"/>
          <w:bCs/>
          <w:i/>
          <w:sz w:val="22"/>
        </w:rPr>
        <w:t>la</w:t>
      </w:r>
      <w:r w:rsidRPr="004C52D1">
        <w:rPr>
          <w:rFonts w:ascii="Palatino Linotype" w:hAnsi="Palatino Linotype"/>
          <w:bCs/>
          <w:i/>
        </w:rPr>
        <w:t xml:space="preserve"> </w:t>
      </w:r>
      <w:r w:rsidRPr="004C52D1">
        <w:rPr>
          <w:rFonts w:ascii="Palatino Linotype" w:hAnsi="Palatino Linotype"/>
          <w:bCs/>
          <w:i/>
          <w:sz w:val="22"/>
        </w:rPr>
        <w:t>obligación</w:t>
      </w:r>
      <w:r w:rsidRPr="004C52D1">
        <w:rPr>
          <w:rFonts w:ascii="Palatino Linotype" w:hAnsi="Palatino Linotype"/>
          <w:bCs/>
          <w:i/>
        </w:rPr>
        <w:t xml:space="preserve"> </w:t>
      </w:r>
      <w:r w:rsidRPr="004C52D1">
        <w:rPr>
          <w:rFonts w:ascii="Palatino Linotype" w:hAnsi="Palatino Linotype"/>
          <w:bCs/>
          <w:i/>
          <w:sz w:val="22"/>
        </w:rPr>
        <w:t>de</w:t>
      </w:r>
      <w:r w:rsidRPr="004C52D1">
        <w:rPr>
          <w:rFonts w:ascii="Palatino Linotype" w:hAnsi="Palatino Linotype"/>
          <w:bCs/>
          <w:i/>
        </w:rPr>
        <w:t xml:space="preserve"> </w:t>
      </w:r>
      <w:r w:rsidRPr="004C52D1">
        <w:rPr>
          <w:rFonts w:ascii="Palatino Linotype" w:hAnsi="Palatino Linotype"/>
          <w:bCs/>
          <w:i/>
          <w:sz w:val="22"/>
        </w:rPr>
        <w:t>conservar</w:t>
      </w:r>
      <w:r w:rsidRPr="004C52D1">
        <w:rPr>
          <w:rFonts w:ascii="Palatino Linotype" w:hAnsi="Palatino Linotype"/>
          <w:bCs/>
          <w:i/>
        </w:rPr>
        <w:t xml:space="preserve"> </w:t>
      </w:r>
      <w:r w:rsidRPr="004C52D1">
        <w:rPr>
          <w:rFonts w:ascii="Palatino Linotype" w:hAnsi="Palatino Linotype"/>
          <w:bCs/>
          <w:i/>
          <w:sz w:val="22"/>
        </w:rPr>
        <w:t>y</w:t>
      </w:r>
      <w:r w:rsidRPr="004C52D1">
        <w:rPr>
          <w:rFonts w:ascii="Palatino Linotype" w:hAnsi="Palatino Linotype"/>
          <w:bCs/>
          <w:i/>
        </w:rPr>
        <w:t xml:space="preserve"> </w:t>
      </w:r>
      <w:r w:rsidRPr="004C52D1">
        <w:rPr>
          <w:rFonts w:ascii="Palatino Linotype" w:hAnsi="Palatino Linotype"/>
          <w:bCs/>
          <w:i/>
          <w:sz w:val="22"/>
        </w:rPr>
        <w:t>exhibir</w:t>
      </w:r>
      <w:r w:rsidRPr="004C52D1">
        <w:rPr>
          <w:rFonts w:ascii="Palatino Linotype" w:hAnsi="Palatino Linotype"/>
          <w:bCs/>
          <w:i/>
        </w:rPr>
        <w:t xml:space="preserve"> </w:t>
      </w:r>
      <w:r w:rsidRPr="004C52D1">
        <w:rPr>
          <w:rFonts w:ascii="Palatino Linotype" w:hAnsi="Palatino Linotype"/>
          <w:bCs/>
          <w:i/>
          <w:sz w:val="22"/>
        </w:rPr>
        <w:t>en</w:t>
      </w:r>
      <w:r w:rsidRPr="004C52D1">
        <w:rPr>
          <w:rFonts w:ascii="Palatino Linotype" w:hAnsi="Palatino Linotype"/>
          <w:bCs/>
          <w:i/>
        </w:rPr>
        <w:t xml:space="preserve"> </w:t>
      </w:r>
      <w:r w:rsidRPr="004C52D1">
        <w:rPr>
          <w:rFonts w:ascii="Palatino Linotype" w:hAnsi="Palatino Linotype"/>
          <w:bCs/>
          <w:i/>
          <w:sz w:val="22"/>
        </w:rPr>
        <w:t>el</w:t>
      </w:r>
      <w:r w:rsidRPr="004C52D1">
        <w:rPr>
          <w:rFonts w:ascii="Palatino Linotype" w:hAnsi="Palatino Linotype"/>
          <w:bCs/>
          <w:i/>
        </w:rPr>
        <w:t xml:space="preserve"> </w:t>
      </w:r>
      <w:r w:rsidRPr="004C52D1">
        <w:rPr>
          <w:rFonts w:ascii="Palatino Linotype" w:hAnsi="Palatino Linotype"/>
          <w:bCs/>
          <w:i/>
          <w:sz w:val="22"/>
        </w:rPr>
        <w:t>proceso</w:t>
      </w:r>
      <w:r w:rsidRPr="004C52D1">
        <w:rPr>
          <w:rFonts w:ascii="Palatino Linotype" w:hAnsi="Palatino Linotype"/>
          <w:bCs/>
          <w:i/>
        </w:rPr>
        <w:t xml:space="preserve"> </w:t>
      </w:r>
      <w:r w:rsidRPr="004C52D1">
        <w:rPr>
          <w:rFonts w:ascii="Palatino Linotype" w:hAnsi="Palatino Linotype"/>
          <w:bCs/>
          <w:i/>
          <w:sz w:val="22"/>
        </w:rPr>
        <w:t>los</w:t>
      </w:r>
      <w:r w:rsidRPr="004C52D1">
        <w:rPr>
          <w:rFonts w:ascii="Palatino Linotype" w:hAnsi="Palatino Linotype"/>
          <w:bCs/>
          <w:i/>
        </w:rPr>
        <w:t xml:space="preserve"> </w:t>
      </w:r>
      <w:r w:rsidRPr="004C52D1">
        <w:rPr>
          <w:rFonts w:ascii="Palatino Linotype" w:hAnsi="Palatino Linotype"/>
          <w:bCs/>
          <w:i/>
          <w:sz w:val="22"/>
        </w:rPr>
        <w:t>documentos</w:t>
      </w:r>
      <w:r w:rsidRPr="004C52D1">
        <w:rPr>
          <w:rFonts w:ascii="Palatino Linotype" w:hAnsi="Palatino Linotype"/>
          <w:bCs/>
          <w:i/>
        </w:rPr>
        <w:t xml:space="preserve"> </w:t>
      </w:r>
      <w:r w:rsidRPr="004C52D1">
        <w:rPr>
          <w:rFonts w:ascii="Palatino Linotype" w:hAnsi="Palatino Linotype"/>
          <w:bCs/>
          <w:i/>
          <w:sz w:val="22"/>
        </w:rPr>
        <w:t>que</w:t>
      </w:r>
      <w:r w:rsidRPr="004C52D1">
        <w:rPr>
          <w:rFonts w:ascii="Palatino Linotype" w:hAnsi="Palatino Linotype"/>
          <w:bCs/>
          <w:i/>
        </w:rPr>
        <w:t xml:space="preserve"> </w:t>
      </w:r>
      <w:r w:rsidRPr="004C52D1">
        <w:rPr>
          <w:rFonts w:ascii="Palatino Linotype" w:hAnsi="Palatino Linotype"/>
          <w:bCs/>
          <w:i/>
          <w:sz w:val="22"/>
        </w:rPr>
        <w:t>a</w:t>
      </w:r>
      <w:r w:rsidRPr="004C52D1">
        <w:rPr>
          <w:rFonts w:ascii="Palatino Linotype" w:hAnsi="Palatino Linotype"/>
          <w:bCs/>
          <w:i/>
        </w:rPr>
        <w:t xml:space="preserve"> </w:t>
      </w:r>
      <w:r w:rsidRPr="004C52D1">
        <w:rPr>
          <w:rFonts w:ascii="Palatino Linotype" w:hAnsi="Palatino Linotype"/>
          <w:bCs/>
          <w:i/>
          <w:sz w:val="22"/>
        </w:rPr>
        <w:t>continuación</w:t>
      </w:r>
      <w:r w:rsidRPr="004C52D1">
        <w:rPr>
          <w:rFonts w:ascii="Palatino Linotype" w:hAnsi="Palatino Linotype"/>
          <w:bCs/>
          <w:i/>
        </w:rPr>
        <w:t xml:space="preserve"> </w:t>
      </w:r>
      <w:r w:rsidRPr="004C52D1">
        <w:rPr>
          <w:rFonts w:ascii="Palatino Linotype" w:hAnsi="Palatino Linotype"/>
          <w:bCs/>
          <w:i/>
          <w:sz w:val="22"/>
        </w:rPr>
        <w:t>se</w:t>
      </w:r>
      <w:r w:rsidRPr="004C52D1">
        <w:rPr>
          <w:rFonts w:ascii="Palatino Linotype" w:hAnsi="Palatino Linotype"/>
          <w:bCs/>
          <w:i/>
        </w:rPr>
        <w:t xml:space="preserve"> </w:t>
      </w:r>
      <w:r w:rsidRPr="004C52D1">
        <w:rPr>
          <w:rFonts w:ascii="Palatino Linotype" w:hAnsi="Palatino Linotype"/>
          <w:bCs/>
          <w:i/>
          <w:sz w:val="22"/>
        </w:rPr>
        <w:t>precisan:</w:t>
      </w:r>
    </w:p>
    <w:p w14:paraId="3382E105" w14:textId="77777777" w:rsidR="005C0B5C" w:rsidRPr="004C52D1" w:rsidRDefault="005C0B5C" w:rsidP="004C52D1">
      <w:pPr>
        <w:tabs>
          <w:tab w:val="left" w:pos="8222"/>
          <w:tab w:val="left" w:pos="9072"/>
        </w:tabs>
        <w:spacing w:before="100" w:beforeAutospacing="1" w:after="100" w:afterAutospacing="1"/>
        <w:ind w:left="851" w:right="899"/>
        <w:jc w:val="both"/>
        <w:rPr>
          <w:rFonts w:ascii="Palatino Linotype" w:hAnsi="Palatino Linotype"/>
          <w:bCs/>
          <w:i/>
          <w:sz w:val="22"/>
        </w:rPr>
      </w:pPr>
      <w:r w:rsidRPr="004C52D1">
        <w:rPr>
          <w:rFonts w:ascii="Palatino Linotype" w:hAnsi="Palatino Linotype"/>
          <w:bCs/>
          <w:i/>
          <w:sz w:val="22"/>
        </w:rPr>
        <w:t>…</w:t>
      </w:r>
    </w:p>
    <w:p w14:paraId="3EFF56E1" w14:textId="77777777" w:rsidR="005C0B5C" w:rsidRPr="004C52D1" w:rsidRDefault="005C0B5C" w:rsidP="004C52D1">
      <w:pPr>
        <w:tabs>
          <w:tab w:val="left" w:pos="8222"/>
          <w:tab w:val="left" w:pos="9072"/>
        </w:tabs>
        <w:spacing w:before="100" w:beforeAutospacing="1" w:after="100" w:afterAutospacing="1"/>
        <w:ind w:left="851" w:right="899"/>
        <w:jc w:val="both"/>
        <w:rPr>
          <w:rFonts w:ascii="Palatino Linotype" w:hAnsi="Palatino Linotype"/>
          <w:bCs/>
          <w:i/>
          <w:sz w:val="22"/>
        </w:rPr>
      </w:pPr>
      <w:r w:rsidRPr="004C52D1">
        <w:rPr>
          <w:rFonts w:ascii="Palatino Linotype" w:hAnsi="Palatino Linotype"/>
          <w:bCs/>
          <w:i/>
          <w:sz w:val="22"/>
        </w:rPr>
        <w:t>II.</w:t>
      </w:r>
      <w:r w:rsidRPr="004C52D1">
        <w:rPr>
          <w:rFonts w:ascii="Palatino Linotype" w:hAnsi="Palatino Linotype"/>
          <w:bCs/>
          <w:i/>
        </w:rPr>
        <w:t xml:space="preserve"> </w:t>
      </w:r>
      <w:r w:rsidRPr="004C52D1">
        <w:rPr>
          <w:rFonts w:ascii="Palatino Linotype" w:hAnsi="Palatino Linotype"/>
          <w:bCs/>
          <w:i/>
          <w:sz w:val="22"/>
        </w:rPr>
        <w:t>Recibos</w:t>
      </w:r>
      <w:r w:rsidRPr="004C52D1">
        <w:rPr>
          <w:rFonts w:ascii="Palatino Linotype" w:hAnsi="Palatino Linotype"/>
          <w:bCs/>
          <w:i/>
        </w:rPr>
        <w:t xml:space="preserve"> </w:t>
      </w:r>
      <w:r w:rsidRPr="004C52D1">
        <w:rPr>
          <w:rFonts w:ascii="Palatino Linotype" w:hAnsi="Palatino Linotype"/>
          <w:bCs/>
          <w:i/>
          <w:sz w:val="22"/>
        </w:rPr>
        <w:t>de</w:t>
      </w:r>
      <w:r w:rsidRPr="004C52D1">
        <w:rPr>
          <w:rFonts w:ascii="Palatino Linotype" w:hAnsi="Palatino Linotype"/>
          <w:bCs/>
          <w:i/>
        </w:rPr>
        <w:t xml:space="preserve"> </w:t>
      </w:r>
      <w:r w:rsidRPr="004C52D1">
        <w:rPr>
          <w:rFonts w:ascii="Palatino Linotype" w:hAnsi="Palatino Linotype"/>
          <w:bCs/>
          <w:i/>
          <w:sz w:val="22"/>
        </w:rPr>
        <w:t>pagos</w:t>
      </w:r>
      <w:r w:rsidRPr="004C52D1">
        <w:rPr>
          <w:rFonts w:ascii="Palatino Linotype" w:hAnsi="Palatino Linotype"/>
          <w:bCs/>
          <w:i/>
        </w:rPr>
        <w:t xml:space="preserve"> </w:t>
      </w:r>
      <w:r w:rsidRPr="004C52D1">
        <w:rPr>
          <w:rFonts w:ascii="Palatino Linotype" w:hAnsi="Palatino Linotype"/>
          <w:bCs/>
          <w:i/>
          <w:sz w:val="22"/>
        </w:rPr>
        <w:t>de</w:t>
      </w:r>
      <w:r w:rsidRPr="004C52D1">
        <w:rPr>
          <w:rFonts w:ascii="Palatino Linotype" w:hAnsi="Palatino Linotype"/>
          <w:bCs/>
          <w:i/>
        </w:rPr>
        <w:t xml:space="preserve"> </w:t>
      </w:r>
      <w:r w:rsidRPr="004C52D1">
        <w:rPr>
          <w:rFonts w:ascii="Palatino Linotype" w:hAnsi="Palatino Linotype"/>
          <w:bCs/>
          <w:i/>
          <w:sz w:val="22"/>
        </w:rPr>
        <w:t>salarios</w:t>
      </w:r>
      <w:r w:rsidRPr="004C52D1">
        <w:rPr>
          <w:rFonts w:ascii="Palatino Linotype" w:hAnsi="Palatino Linotype"/>
          <w:bCs/>
          <w:i/>
        </w:rPr>
        <w:t xml:space="preserve"> </w:t>
      </w:r>
      <w:r w:rsidRPr="004C52D1">
        <w:rPr>
          <w:rFonts w:ascii="Palatino Linotype" w:hAnsi="Palatino Linotype"/>
          <w:bCs/>
          <w:i/>
          <w:sz w:val="22"/>
        </w:rPr>
        <w:t>o</w:t>
      </w:r>
      <w:r w:rsidRPr="004C52D1">
        <w:rPr>
          <w:rFonts w:ascii="Palatino Linotype" w:hAnsi="Palatino Linotype"/>
          <w:bCs/>
          <w:i/>
        </w:rPr>
        <w:t xml:space="preserve"> </w:t>
      </w:r>
      <w:r w:rsidRPr="004C52D1">
        <w:rPr>
          <w:rFonts w:ascii="Palatino Linotype" w:hAnsi="Palatino Linotype"/>
          <w:b/>
          <w:bCs/>
          <w:i/>
          <w:sz w:val="22"/>
        </w:rPr>
        <w:t>las</w:t>
      </w:r>
      <w:r w:rsidRPr="004C52D1">
        <w:rPr>
          <w:rFonts w:ascii="Palatino Linotype" w:hAnsi="Palatino Linotype"/>
          <w:b/>
          <w:bCs/>
          <w:i/>
        </w:rPr>
        <w:t xml:space="preserve"> </w:t>
      </w:r>
      <w:r w:rsidRPr="004C52D1">
        <w:rPr>
          <w:rFonts w:ascii="Palatino Linotype" w:hAnsi="Palatino Linotype"/>
          <w:b/>
          <w:bCs/>
          <w:i/>
          <w:sz w:val="22"/>
        </w:rPr>
        <w:t>constancias</w:t>
      </w:r>
      <w:r w:rsidRPr="004C52D1">
        <w:rPr>
          <w:rFonts w:ascii="Palatino Linotype" w:hAnsi="Palatino Linotype"/>
          <w:b/>
          <w:bCs/>
          <w:i/>
        </w:rPr>
        <w:t xml:space="preserve"> </w:t>
      </w:r>
      <w:r w:rsidRPr="004C52D1">
        <w:rPr>
          <w:rFonts w:ascii="Palatino Linotype" w:hAnsi="Palatino Linotype"/>
          <w:b/>
          <w:bCs/>
          <w:i/>
          <w:sz w:val="22"/>
        </w:rPr>
        <w:t>documentales</w:t>
      </w:r>
      <w:r w:rsidRPr="004C52D1">
        <w:rPr>
          <w:rFonts w:ascii="Palatino Linotype" w:hAnsi="Palatino Linotype"/>
          <w:b/>
          <w:bCs/>
          <w:i/>
        </w:rPr>
        <w:t xml:space="preserve"> </w:t>
      </w:r>
      <w:r w:rsidRPr="004C52D1">
        <w:rPr>
          <w:rFonts w:ascii="Palatino Linotype" w:hAnsi="Palatino Linotype"/>
          <w:b/>
          <w:bCs/>
          <w:i/>
          <w:sz w:val="22"/>
        </w:rPr>
        <w:t>del</w:t>
      </w:r>
      <w:r w:rsidRPr="004C52D1">
        <w:rPr>
          <w:rFonts w:ascii="Palatino Linotype" w:hAnsi="Palatino Linotype"/>
          <w:b/>
          <w:bCs/>
          <w:i/>
        </w:rPr>
        <w:t xml:space="preserve"> </w:t>
      </w:r>
      <w:r w:rsidRPr="004C52D1">
        <w:rPr>
          <w:rFonts w:ascii="Palatino Linotype" w:hAnsi="Palatino Linotype"/>
          <w:b/>
          <w:bCs/>
          <w:i/>
          <w:sz w:val="22"/>
        </w:rPr>
        <w:t>pago</w:t>
      </w:r>
      <w:r w:rsidRPr="004C52D1">
        <w:rPr>
          <w:rFonts w:ascii="Palatino Linotype" w:hAnsi="Palatino Linotype"/>
          <w:b/>
          <w:bCs/>
          <w:i/>
        </w:rPr>
        <w:t xml:space="preserve"> </w:t>
      </w:r>
      <w:r w:rsidRPr="004C52D1">
        <w:rPr>
          <w:rFonts w:ascii="Palatino Linotype" w:hAnsi="Palatino Linotype"/>
          <w:b/>
          <w:bCs/>
          <w:i/>
          <w:sz w:val="22"/>
        </w:rPr>
        <w:t>de</w:t>
      </w:r>
      <w:r w:rsidRPr="004C52D1">
        <w:rPr>
          <w:rFonts w:ascii="Palatino Linotype" w:hAnsi="Palatino Linotype"/>
          <w:b/>
          <w:bCs/>
          <w:i/>
        </w:rPr>
        <w:t xml:space="preserve"> </w:t>
      </w:r>
      <w:r w:rsidRPr="004C52D1">
        <w:rPr>
          <w:rFonts w:ascii="Palatino Linotype" w:hAnsi="Palatino Linotype"/>
          <w:b/>
          <w:bCs/>
          <w:i/>
          <w:sz w:val="22"/>
        </w:rPr>
        <w:t>salario</w:t>
      </w:r>
      <w:r w:rsidRPr="004C52D1">
        <w:rPr>
          <w:rFonts w:ascii="Palatino Linotype" w:hAnsi="Palatino Linotype"/>
          <w:bCs/>
          <w:i/>
        </w:rPr>
        <w:t xml:space="preserve"> </w:t>
      </w:r>
      <w:r w:rsidRPr="004C52D1">
        <w:rPr>
          <w:rFonts w:ascii="Palatino Linotype" w:hAnsi="Palatino Linotype"/>
          <w:bCs/>
          <w:i/>
          <w:sz w:val="22"/>
        </w:rPr>
        <w:t>cuando</w:t>
      </w:r>
      <w:r w:rsidRPr="004C52D1">
        <w:rPr>
          <w:rFonts w:ascii="Palatino Linotype" w:hAnsi="Palatino Linotype"/>
          <w:bCs/>
          <w:i/>
        </w:rPr>
        <w:t xml:space="preserve"> </w:t>
      </w:r>
      <w:r w:rsidRPr="004C52D1">
        <w:rPr>
          <w:rFonts w:ascii="Palatino Linotype" w:hAnsi="Palatino Linotype"/>
          <w:bCs/>
          <w:i/>
          <w:sz w:val="22"/>
        </w:rPr>
        <w:t>sea</w:t>
      </w:r>
      <w:r w:rsidRPr="004C52D1">
        <w:rPr>
          <w:rFonts w:ascii="Palatino Linotype" w:hAnsi="Palatino Linotype"/>
          <w:bCs/>
          <w:i/>
        </w:rPr>
        <w:t xml:space="preserve"> </w:t>
      </w:r>
      <w:r w:rsidRPr="004C52D1">
        <w:rPr>
          <w:rFonts w:ascii="Palatino Linotype" w:hAnsi="Palatino Linotype"/>
          <w:bCs/>
          <w:i/>
          <w:sz w:val="22"/>
        </w:rPr>
        <w:t>por</w:t>
      </w:r>
      <w:r w:rsidRPr="004C52D1">
        <w:rPr>
          <w:rFonts w:ascii="Palatino Linotype" w:hAnsi="Palatino Linotype"/>
          <w:bCs/>
          <w:i/>
        </w:rPr>
        <w:t xml:space="preserve"> </w:t>
      </w:r>
      <w:r w:rsidRPr="004C52D1">
        <w:rPr>
          <w:rFonts w:ascii="Palatino Linotype" w:hAnsi="Palatino Linotype"/>
          <w:bCs/>
          <w:i/>
          <w:sz w:val="22"/>
        </w:rPr>
        <w:t>depósito</w:t>
      </w:r>
      <w:r w:rsidRPr="004C52D1">
        <w:rPr>
          <w:rFonts w:ascii="Palatino Linotype" w:hAnsi="Palatino Linotype"/>
          <w:bCs/>
          <w:i/>
        </w:rPr>
        <w:t xml:space="preserve"> </w:t>
      </w:r>
      <w:r w:rsidRPr="004C52D1">
        <w:rPr>
          <w:rFonts w:ascii="Palatino Linotype" w:hAnsi="Palatino Linotype"/>
          <w:bCs/>
          <w:i/>
          <w:sz w:val="22"/>
        </w:rPr>
        <w:t>o</w:t>
      </w:r>
      <w:r w:rsidRPr="004C52D1">
        <w:rPr>
          <w:rFonts w:ascii="Palatino Linotype" w:hAnsi="Palatino Linotype"/>
          <w:bCs/>
          <w:i/>
        </w:rPr>
        <w:t xml:space="preserve"> </w:t>
      </w:r>
      <w:r w:rsidRPr="004C52D1">
        <w:rPr>
          <w:rFonts w:ascii="Palatino Linotype" w:hAnsi="Palatino Linotype"/>
          <w:bCs/>
          <w:i/>
          <w:sz w:val="22"/>
        </w:rPr>
        <w:t>mediante</w:t>
      </w:r>
      <w:r w:rsidRPr="004C52D1">
        <w:rPr>
          <w:rFonts w:ascii="Palatino Linotype" w:hAnsi="Palatino Linotype"/>
          <w:bCs/>
          <w:i/>
        </w:rPr>
        <w:t xml:space="preserve"> </w:t>
      </w:r>
      <w:r w:rsidRPr="004C52D1">
        <w:rPr>
          <w:rFonts w:ascii="Palatino Linotype" w:hAnsi="Palatino Linotype"/>
          <w:bCs/>
          <w:i/>
          <w:sz w:val="22"/>
        </w:rPr>
        <w:t>información</w:t>
      </w:r>
      <w:r w:rsidRPr="004C52D1">
        <w:rPr>
          <w:rFonts w:ascii="Palatino Linotype" w:hAnsi="Palatino Linotype"/>
          <w:bCs/>
          <w:i/>
        </w:rPr>
        <w:t xml:space="preserve"> </w:t>
      </w:r>
      <w:r w:rsidRPr="004C52D1">
        <w:rPr>
          <w:rFonts w:ascii="Palatino Linotype" w:hAnsi="Palatino Linotype"/>
          <w:bCs/>
          <w:i/>
          <w:sz w:val="22"/>
        </w:rPr>
        <w:t>electrónica;</w:t>
      </w:r>
    </w:p>
    <w:p w14:paraId="64B4DC50" w14:textId="77777777" w:rsidR="005C0B5C" w:rsidRPr="004C52D1" w:rsidRDefault="005C0B5C" w:rsidP="004C52D1">
      <w:pPr>
        <w:tabs>
          <w:tab w:val="left" w:pos="8222"/>
          <w:tab w:val="left" w:pos="9072"/>
        </w:tabs>
        <w:spacing w:before="100" w:beforeAutospacing="1" w:after="100" w:afterAutospacing="1"/>
        <w:ind w:left="851" w:right="899"/>
        <w:jc w:val="both"/>
        <w:rPr>
          <w:rFonts w:ascii="Palatino Linotype" w:hAnsi="Palatino Linotype"/>
          <w:bCs/>
          <w:i/>
          <w:sz w:val="22"/>
        </w:rPr>
      </w:pPr>
      <w:r w:rsidRPr="004C52D1">
        <w:rPr>
          <w:rFonts w:ascii="Palatino Linotype" w:hAnsi="Palatino Linotype"/>
          <w:bCs/>
          <w:i/>
          <w:sz w:val="22"/>
        </w:rPr>
        <w:lastRenderedPageBreak/>
        <w:t>…</w:t>
      </w:r>
    </w:p>
    <w:p w14:paraId="0974DC75" w14:textId="77777777" w:rsidR="005C0B5C" w:rsidRPr="004C52D1" w:rsidRDefault="005C0B5C" w:rsidP="004C52D1">
      <w:pPr>
        <w:tabs>
          <w:tab w:val="left" w:pos="8222"/>
          <w:tab w:val="left" w:pos="9072"/>
        </w:tabs>
        <w:spacing w:before="100" w:beforeAutospacing="1" w:after="100" w:afterAutospacing="1"/>
        <w:ind w:left="851" w:right="899"/>
        <w:jc w:val="both"/>
        <w:rPr>
          <w:rFonts w:ascii="Palatino Linotype" w:hAnsi="Palatino Linotype"/>
          <w:bCs/>
          <w:i/>
          <w:sz w:val="22"/>
        </w:rPr>
      </w:pPr>
      <w:r w:rsidRPr="004C52D1">
        <w:rPr>
          <w:rFonts w:ascii="Palatino Linotype" w:hAnsi="Palatino Linotype"/>
          <w:bCs/>
          <w:i/>
          <w:sz w:val="22"/>
        </w:rPr>
        <w:t>Los</w:t>
      </w:r>
      <w:r w:rsidRPr="004C52D1">
        <w:rPr>
          <w:rFonts w:ascii="Palatino Linotype" w:hAnsi="Palatino Linotype"/>
          <w:bCs/>
          <w:i/>
        </w:rPr>
        <w:t xml:space="preserve"> </w:t>
      </w:r>
      <w:r w:rsidRPr="004C52D1">
        <w:rPr>
          <w:rFonts w:ascii="Palatino Linotype" w:hAnsi="Palatino Linotype"/>
          <w:bCs/>
          <w:i/>
          <w:sz w:val="22"/>
        </w:rPr>
        <w:t>documentos</w:t>
      </w:r>
      <w:r w:rsidRPr="004C52D1">
        <w:rPr>
          <w:rFonts w:ascii="Palatino Linotype" w:hAnsi="Palatino Linotype"/>
          <w:bCs/>
          <w:i/>
        </w:rPr>
        <w:t xml:space="preserve"> </w:t>
      </w:r>
      <w:r w:rsidRPr="004C52D1">
        <w:rPr>
          <w:rFonts w:ascii="Palatino Linotype" w:hAnsi="Palatino Linotype"/>
          <w:bCs/>
          <w:i/>
          <w:sz w:val="22"/>
        </w:rPr>
        <w:t>señalados</w:t>
      </w:r>
      <w:r w:rsidRPr="004C52D1">
        <w:rPr>
          <w:rFonts w:ascii="Palatino Linotype" w:hAnsi="Palatino Linotype"/>
          <w:bCs/>
          <w:i/>
        </w:rPr>
        <w:t xml:space="preserve"> </w:t>
      </w:r>
      <w:r w:rsidRPr="004C52D1">
        <w:rPr>
          <w:rFonts w:ascii="Palatino Linotype" w:hAnsi="Palatino Linotype"/>
          <w:bCs/>
          <w:i/>
          <w:sz w:val="22"/>
        </w:rPr>
        <w:t>en</w:t>
      </w:r>
      <w:r w:rsidRPr="004C52D1">
        <w:rPr>
          <w:rFonts w:ascii="Palatino Linotype" w:hAnsi="Palatino Linotype"/>
          <w:bCs/>
          <w:i/>
        </w:rPr>
        <w:t xml:space="preserve"> </w:t>
      </w:r>
      <w:r w:rsidRPr="004C52D1">
        <w:rPr>
          <w:rFonts w:ascii="Palatino Linotype" w:hAnsi="Palatino Linotype"/>
          <w:bCs/>
          <w:i/>
          <w:sz w:val="22"/>
        </w:rPr>
        <w:t>la</w:t>
      </w:r>
      <w:r w:rsidRPr="004C52D1">
        <w:rPr>
          <w:rFonts w:ascii="Palatino Linotype" w:hAnsi="Palatino Linotype"/>
          <w:bCs/>
          <w:i/>
        </w:rPr>
        <w:t xml:space="preserve"> </w:t>
      </w:r>
      <w:r w:rsidRPr="004C52D1">
        <w:rPr>
          <w:rFonts w:ascii="Palatino Linotype" w:hAnsi="Palatino Linotype"/>
          <w:bCs/>
          <w:i/>
          <w:sz w:val="22"/>
        </w:rPr>
        <w:t>fracción</w:t>
      </w:r>
      <w:r w:rsidRPr="004C52D1">
        <w:rPr>
          <w:rFonts w:ascii="Palatino Linotype" w:hAnsi="Palatino Linotype"/>
          <w:bCs/>
          <w:i/>
        </w:rPr>
        <w:t xml:space="preserve"> </w:t>
      </w:r>
      <w:r w:rsidRPr="004C52D1">
        <w:rPr>
          <w:rFonts w:ascii="Palatino Linotype" w:hAnsi="Palatino Linotype"/>
          <w:bCs/>
          <w:i/>
          <w:sz w:val="22"/>
        </w:rPr>
        <w:t>I</w:t>
      </w:r>
      <w:r w:rsidRPr="004C52D1">
        <w:rPr>
          <w:rFonts w:ascii="Palatino Linotype" w:hAnsi="Palatino Linotype"/>
          <w:bCs/>
          <w:i/>
        </w:rPr>
        <w:t xml:space="preserve"> </w:t>
      </w:r>
      <w:r w:rsidRPr="004C52D1">
        <w:rPr>
          <w:rFonts w:ascii="Palatino Linotype" w:hAnsi="Palatino Linotype"/>
          <w:bCs/>
          <w:i/>
          <w:sz w:val="22"/>
        </w:rPr>
        <w:t>de</w:t>
      </w:r>
      <w:r w:rsidRPr="004C52D1">
        <w:rPr>
          <w:rFonts w:ascii="Palatino Linotype" w:hAnsi="Palatino Linotype"/>
          <w:bCs/>
          <w:i/>
        </w:rPr>
        <w:t xml:space="preserve"> </w:t>
      </w:r>
      <w:r w:rsidRPr="004C52D1">
        <w:rPr>
          <w:rFonts w:ascii="Palatino Linotype" w:hAnsi="Palatino Linotype"/>
          <w:bCs/>
          <w:i/>
          <w:sz w:val="22"/>
        </w:rPr>
        <w:t>este</w:t>
      </w:r>
      <w:r w:rsidRPr="004C52D1">
        <w:rPr>
          <w:rFonts w:ascii="Palatino Linotype" w:hAnsi="Palatino Linotype"/>
          <w:bCs/>
          <w:i/>
        </w:rPr>
        <w:t xml:space="preserve"> </w:t>
      </w:r>
      <w:r w:rsidRPr="004C52D1">
        <w:rPr>
          <w:rFonts w:ascii="Palatino Linotype" w:hAnsi="Palatino Linotype"/>
          <w:bCs/>
          <w:i/>
          <w:sz w:val="22"/>
        </w:rPr>
        <w:t>artículo,</w:t>
      </w:r>
      <w:r w:rsidRPr="004C52D1">
        <w:rPr>
          <w:rFonts w:ascii="Palatino Linotype" w:hAnsi="Palatino Linotype"/>
          <w:bCs/>
          <w:i/>
        </w:rPr>
        <w:t xml:space="preserve"> </w:t>
      </w:r>
      <w:r w:rsidRPr="004C52D1">
        <w:rPr>
          <w:rFonts w:ascii="Palatino Linotype" w:hAnsi="Palatino Linotype"/>
          <w:bCs/>
          <w:i/>
          <w:sz w:val="22"/>
        </w:rPr>
        <w:t>deberán</w:t>
      </w:r>
      <w:r w:rsidRPr="004C52D1">
        <w:rPr>
          <w:rFonts w:ascii="Palatino Linotype" w:hAnsi="Palatino Linotype"/>
          <w:bCs/>
          <w:i/>
        </w:rPr>
        <w:t xml:space="preserve"> </w:t>
      </w:r>
      <w:r w:rsidRPr="004C52D1">
        <w:rPr>
          <w:rFonts w:ascii="Palatino Linotype" w:hAnsi="Palatino Linotype"/>
          <w:bCs/>
          <w:i/>
          <w:sz w:val="22"/>
        </w:rPr>
        <w:t>conservarse</w:t>
      </w:r>
      <w:r w:rsidRPr="004C52D1">
        <w:rPr>
          <w:rFonts w:ascii="Palatino Linotype" w:hAnsi="Palatino Linotype"/>
          <w:bCs/>
          <w:i/>
        </w:rPr>
        <w:t xml:space="preserve"> </w:t>
      </w:r>
      <w:r w:rsidRPr="004C52D1">
        <w:rPr>
          <w:rFonts w:ascii="Palatino Linotype" w:hAnsi="Palatino Linotype"/>
          <w:bCs/>
          <w:i/>
          <w:sz w:val="22"/>
        </w:rPr>
        <w:t>mientras</w:t>
      </w:r>
      <w:r w:rsidRPr="004C52D1">
        <w:rPr>
          <w:rFonts w:ascii="Palatino Linotype" w:hAnsi="Palatino Linotype"/>
          <w:bCs/>
          <w:i/>
        </w:rPr>
        <w:t xml:space="preserve"> </w:t>
      </w:r>
      <w:r w:rsidRPr="004C52D1">
        <w:rPr>
          <w:rFonts w:ascii="Palatino Linotype" w:hAnsi="Palatino Linotype"/>
          <w:bCs/>
          <w:i/>
          <w:sz w:val="22"/>
        </w:rPr>
        <w:t>dure</w:t>
      </w:r>
      <w:r w:rsidRPr="004C52D1">
        <w:rPr>
          <w:rFonts w:ascii="Palatino Linotype" w:hAnsi="Palatino Linotype"/>
          <w:bCs/>
          <w:i/>
        </w:rPr>
        <w:t xml:space="preserve"> </w:t>
      </w:r>
      <w:r w:rsidRPr="004C52D1">
        <w:rPr>
          <w:rFonts w:ascii="Palatino Linotype" w:hAnsi="Palatino Linotype"/>
          <w:bCs/>
          <w:i/>
          <w:sz w:val="22"/>
        </w:rPr>
        <w:t>la</w:t>
      </w:r>
      <w:r w:rsidRPr="004C52D1">
        <w:rPr>
          <w:rFonts w:ascii="Palatino Linotype" w:hAnsi="Palatino Linotype"/>
          <w:bCs/>
          <w:i/>
        </w:rPr>
        <w:t xml:space="preserve"> </w:t>
      </w:r>
      <w:r w:rsidRPr="004C52D1">
        <w:rPr>
          <w:rFonts w:ascii="Palatino Linotype" w:hAnsi="Palatino Linotype"/>
          <w:bCs/>
          <w:i/>
          <w:sz w:val="22"/>
        </w:rPr>
        <w:t>relación</w:t>
      </w:r>
      <w:r w:rsidRPr="004C52D1">
        <w:rPr>
          <w:rFonts w:ascii="Palatino Linotype" w:hAnsi="Palatino Linotype"/>
          <w:bCs/>
          <w:i/>
        </w:rPr>
        <w:t xml:space="preserve"> </w:t>
      </w:r>
      <w:r w:rsidRPr="004C52D1">
        <w:rPr>
          <w:rFonts w:ascii="Palatino Linotype" w:hAnsi="Palatino Linotype"/>
          <w:bCs/>
          <w:i/>
          <w:sz w:val="22"/>
        </w:rPr>
        <w:t>laboral</w:t>
      </w:r>
      <w:r w:rsidRPr="004C52D1">
        <w:rPr>
          <w:rFonts w:ascii="Palatino Linotype" w:hAnsi="Palatino Linotype"/>
          <w:bCs/>
          <w:i/>
        </w:rPr>
        <w:t xml:space="preserve"> </w:t>
      </w:r>
      <w:r w:rsidRPr="004C52D1">
        <w:rPr>
          <w:rFonts w:ascii="Palatino Linotype" w:hAnsi="Palatino Linotype"/>
          <w:bCs/>
          <w:i/>
          <w:sz w:val="22"/>
        </w:rPr>
        <w:t>y</w:t>
      </w:r>
      <w:r w:rsidRPr="004C52D1">
        <w:rPr>
          <w:rFonts w:ascii="Palatino Linotype" w:hAnsi="Palatino Linotype"/>
          <w:bCs/>
          <w:i/>
        </w:rPr>
        <w:t xml:space="preserve"> </w:t>
      </w:r>
      <w:r w:rsidRPr="004C52D1">
        <w:rPr>
          <w:rFonts w:ascii="Palatino Linotype" w:hAnsi="Palatino Linotype"/>
          <w:bCs/>
          <w:i/>
          <w:sz w:val="22"/>
        </w:rPr>
        <w:t>hasta</w:t>
      </w:r>
      <w:r w:rsidRPr="004C52D1">
        <w:rPr>
          <w:rFonts w:ascii="Palatino Linotype" w:hAnsi="Palatino Linotype"/>
          <w:bCs/>
          <w:i/>
        </w:rPr>
        <w:t xml:space="preserve"> </w:t>
      </w:r>
      <w:r w:rsidRPr="004C52D1">
        <w:rPr>
          <w:rFonts w:ascii="Palatino Linotype" w:hAnsi="Palatino Linotype"/>
          <w:bCs/>
          <w:i/>
          <w:sz w:val="22"/>
        </w:rPr>
        <w:t>un</w:t>
      </w:r>
      <w:r w:rsidRPr="004C52D1">
        <w:rPr>
          <w:rFonts w:ascii="Palatino Linotype" w:hAnsi="Palatino Linotype"/>
          <w:bCs/>
          <w:i/>
        </w:rPr>
        <w:t xml:space="preserve"> </w:t>
      </w:r>
      <w:r w:rsidRPr="004C52D1">
        <w:rPr>
          <w:rFonts w:ascii="Palatino Linotype" w:hAnsi="Palatino Linotype"/>
          <w:bCs/>
          <w:i/>
          <w:sz w:val="22"/>
        </w:rPr>
        <w:t>año</w:t>
      </w:r>
      <w:r w:rsidRPr="004C52D1">
        <w:rPr>
          <w:rFonts w:ascii="Palatino Linotype" w:hAnsi="Palatino Linotype"/>
          <w:bCs/>
          <w:i/>
        </w:rPr>
        <w:t xml:space="preserve"> </w:t>
      </w:r>
      <w:r w:rsidRPr="004C52D1">
        <w:rPr>
          <w:rFonts w:ascii="Palatino Linotype" w:hAnsi="Palatino Linotype"/>
          <w:bCs/>
          <w:i/>
          <w:sz w:val="22"/>
        </w:rPr>
        <w:t>después;</w:t>
      </w:r>
      <w:r w:rsidRPr="004C52D1">
        <w:rPr>
          <w:rFonts w:ascii="Palatino Linotype" w:hAnsi="Palatino Linotype"/>
          <w:bCs/>
          <w:i/>
        </w:rPr>
        <w:t xml:space="preserve"> </w:t>
      </w:r>
      <w:r w:rsidRPr="004C52D1">
        <w:rPr>
          <w:rFonts w:ascii="Palatino Linotype" w:hAnsi="Palatino Linotype"/>
          <w:bCs/>
          <w:i/>
          <w:sz w:val="22"/>
        </w:rPr>
        <w:t>los</w:t>
      </w:r>
      <w:r w:rsidRPr="004C52D1">
        <w:rPr>
          <w:rFonts w:ascii="Palatino Linotype" w:hAnsi="Palatino Linotype"/>
          <w:bCs/>
          <w:i/>
        </w:rPr>
        <w:t xml:space="preserve"> </w:t>
      </w:r>
      <w:r w:rsidRPr="004C52D1">
        <w:rPr>
          <w:rFonts w:ascii="Palatino Linotype" w:hAnsi="Palatino Linotype"/>
          <w:bCs/>
          <w:i/>
          <w:sz w:val="22"/>
        </w:rPr>
        <w:t>señalados</w:t>
      </w:r>
      <w:r w:rsidRPr="004C52D1">
        <w:rPr>
          <w:rFonts w:ascii="Palatino Linotype" w:hAnsi="Palatino Linotype"/>
          <w:bCs/>
          <w:i/>
        </w:rPr>
        <w:t xml:space="preserve"> </w:t>
      </w:r>
      <w:r w:rsidRPr="004C52D1">
        <w:rPr>
          <w:rFonts w:ascii="Palatino Linotype" w:hAnsi="Palatino Linotype"/>
          <w:bCs/>
          <w:i/>
          <w:sz w:val="22"/>
        </w:rPr>
        <w:t>por</w:t>
      </w:r>
      <w:r w:rsidRPr="004C52D1">
        <w:rPr>
          <w:rFonts w:ascii="Palatino Linotype" w:hAnsi="Palatino Linotype"/>
          <w:bCs/>
          <w:i/>
        </w:rPr>
        <w:t xml:space="preserve"> </w:t>
      </w:r>
      <w:r w:rsidRPr="004C52D1">
        <w:rPr>
          <w:rFonts w:ascii="Palatino Linotype" w:hAnsi="Palatino Linotype"/>
          <w:bCs/>
          <w:i/>
          <w:sz w:val="22"/>
        </w:rPr>
        <w:t>las</w:t>
      </w:r>
      <w:r w:rsidRPr="004C52D1">
        <w:rPr>
          <w:rFonts w:ascii="Palatino Linotype" w:hAnsi="Palatino Linotype"/>
          <w:bCs/>
          <w:i/>
        </w:rPr>
        <w:t xml:space="preserve"> </w:t>
      </w:r>
      <w:r w:rsidRPr="004C52D1">
        <w:rPr>
          <w:rFonts w:ascii="Palatino Linotype" w:hAnsi="Palatino Linotype"/>
          <w:bCs/>
          <w:i/>
          <w:sz w:val="22"/>
        </w:rPr>
        <w:t>fracciones</w:t>
      </w:r>
      <w:r w:rsidRPr="004C52D1">
        <w:rPr>
          <w:rFonts w:ascii="Palatino Linotype" w:hAnsi="Palatino Linotype"/>
          <w:bCs/>
          <w:i/>
        </w:rPr>
        <w:t xml:space="preserve"> </w:t>
      </w:r>
      <w:r w:rsidRPr="004C52D1">
        <w:rPr>
          <w:rFonts w:ascii="Palatino Linotype" w:hAnsi="Palatino Linotype"/>
          <w:bCs/>
          <w:i/>
          <w:sz w:val="22"/>
        </w:rPr>
        <w:t>II,</w:t>
      </w:r>
      <w:r w:rsidRPr="004C52D1">
        <w:rPr>
          <w:rFonts w:ascii="Palatino Linotype" w:hAnsi="Palatino Linotype"/>
          <w:bCs/>
          <w:i/>
        </w:rPr>
        <w:t xml:space="preserve"> </w:t>
      </w:r>
      <w:r w:rsidRPr="004C52D1">
        <w:rPr>
          <w:rFonts w:ascii="Palatino Linotype" w:hAnsi="Palatino Linotype"/>
          <w:bCs/>
          <w:i/>
          <w:sz w:val="22"/>
        </w:rPr>
        <w:t>III,</w:t>
      </w:r>
      <w:r w:rsidRPr="004C52D1">
        <w:rPr>
          <w:rFonts w:ascii="Palatino Linotype" w:hAnsi="Palatino Linotype"/>
          <w:bCs/>
          <w:i/>
        </w:rPr>
        <w:t xml:space="preserve"> </w:t>
      </w:r>
      <w:r w:rsidRPr="004C52D1">
        <w:rPr>
          <w:rFonts w:ascii="Palatino Linotype" w:hAnsi="Palatino Linotype"/>
          <w:bCs/>
          <w:i/>
          <w:sz w:val="22"/>
        </w:rPr>
        <w:t>IV</w:t>
      </w:r>
      <w:r w:rsidRPr="004C52D1">
        <w:rPr>
          <w:rFonts w:ascii="Palatino Linotype" w:hAnsi="Palatino Linotype"/>
          <w:bCs/>
          <w:i/>
        </w:rPr>
        <w:t xml:space="preserve"> </w:t>
      </w:r>
      <w:r w:rsidRPr="004C52D1">
        <w:rPr>
          <w:rFonts w:ascii="Palatino Linotype" w:hAnsi="Palatino Linotype"/>
          <w:bCs/>
          <w:i/>
          <w:sz w:val="22"/>
        </w:rPr>
        <w:t>durante</w:t>
      </w:r>
      <w:r w:rsidRPr="004C52D1">
        <w:rPr>
          <w:rFonts w:ascii="Palatino Linotype" w:hAnsi="Palatino Linotype"/>
          <w:bCs/>
          <w:i/>
        </w:rPr>
        <w:t xml:space="preserve"> </w:t>
      </w:r>
      <w:r w:rsidRPr="004C52D1">
        <w:rPr>
          <w:rFonts w:ascii="Palatino Linotype" w:hAnsi="Palatino Linotype"/>
          <w:bCs/>
          <w:i/>
          <w:sz w:val="22"/>
        </w:rPr>
        <w:t>el</w:t>
      </w:r>
      <w:r w:rsidRPr="004C52D1">
        <w:rPr>
          <w:rFonts w:ascii="Palatino Linotype" w:hAnsi="Palatino Linotype"/>
          <w:bCs/>
          <w:i/>
        </w:rPr>
        <w:t xml:space="preserve"> </w:t>
      </w:r>
      <w:r w:rsidRPr="004C52D1">
        <w:rPr>
          <w:rFonts w:ascii="Palatino Linotype" w:hAnsi="Palatino Linotype"/>
          <w:bCs/>
          <w:i/>
          <w:sz w:val="22"/>
        </w:rPr>
        <w:t>último</w:t>
      </w:r>
      <w:r w:rsidRPr="004C52D1">
        <w:rPr>
          <w:rFonts w:ascii="Palatino Linotype" w:hAnsi="Palatino Linotype"/>
          <w:bCs/>
          <w:i/>
        </w:rPr>
        <w:t xml:space="preserve"> </w:t>
      </w:r>
      <w:r w:rsidRPr="004C52D1">
        <w:rPr>
          <w:rFonts w:ascii="Palatino Linotype" w:hAnsi="Palatino Linotype"/>
          <w:bCs/>
          <w:i/>
          <w:sz w:val="22"/>
        </w:rPr>
        <w:t>año</w:t>
      </w:r>
      <w:r w:rsidRPr="004C52D1">
        <w:rPr>
          <w:rFonts w:ascii="Palatino Linotype" w:hAnsi="Palatino Linotype"/>
          <w:bCs/>
          <w:i/>
        </w:rPr>
        <w:t xml:space="preserve"> </w:t>
      </w:r>
      <w:r w:rsidRPr="004C52D1">
        <w:rPr>
          <w:rFonts w:ascii="Palatino Linotype" w:hAnsi="Palatino Linotype"/>
          <w:bCs/>
          <w:i/>
          <w:sz w:val="22"/>
        </w:rPr>
        <w:t>y</w:t>
      </w:r>
      <w:r w:rsidRPr="004C52D1">
        <w:rPr>
          <w:rFonts w:ascii="Palatino Linotype" w:hAnsi="Palatino Linotype"/>
          <w:bCs/>
          <w:i/>
        </w:rPr>
        <w:t xml:space="preserve"> </w:t>
      </w:r>
      <w:r w:rsidRPr="004C52D1">
        <w:rPr>
          <w:rFonts w:ascii="Palatino Linotype" w:hAnsi="Palatino Linotype"/>
          <w:bCs/>
          <w:i/>
          <w:sz w:val="22"/>
        </w:rPr>
        <w:t>un</w:t>
      </w:r>
      <w:r w:rsidRPr="004C52D1">
        <w:rPr>
          <w:rFonts w:ascii="Palatino Linotype" w:hAnsi="Palatino Linotype"/>
          <w:bCs/>
          <w:i/>
        </w:rPr>
        <w:t xml:space="preserve"> </w:t>
      </w:r>
      <w:r w:rsidRPr="004C52D1">
        <w:rPr>
          <w:rFonts w:ascii="Palatino Linotype" w:hAnsi="Palatino Linotype"/>
          <w:bCs/>
          <w:i/>
          <w:sz w:val="22"/>
        </w:rPr>
        <w:t>año</w:t>
      </w:r>
      <w:r w:rsidRPr="004C52D1">
        <w:rPr>
          <w:rFonts w:ascii="Palatino Linotype" w:hAnsi="Palatino Linotype"/>
          <w:bCs/>
          <w:i/>
        </w:rPr>
        <w:t xml:space="preserve"> </w:t>
      </w:r>
      <w:r w:rsidRPr="004C52D1">
        <w:rPr>
          <w:rFonts w:ascii="Palatino Linotype" w:hAnsi="Palatino Linotype"/>
          <w:bCs/>
          <w:i/>
          <w:sz w:val="22"/>
        </w:rPr>
        <w:t>después</w:t>
      </w:r>
      <w:r w:rsidRPr="004C52D1">
        <w:rPr>
          <w:rFonts w:ascii="Palatino Linotype" w:hAnsi="Palatino Linotype"/>
          <w:bCs/>
          <w:i/>
        </w:rPr>
        <w:t xml:space="preserve"> </w:t>
      </w:r>
      <w:r w:rsidRPr="004C52D1">
        <w:rPr>
          <w:rFonts w:ascii="Palatino Linotype" w:hAnsi="Palatino Linotype"/>
          <w:bCs/>
          <w:i/>
          <w:sz w:val="22"/>
        </w:rPr>
        <w:t>de</w:t>
      </w:r>
      <w:r w:rsidRPr="004C52D1">
        <w:rPr>
          <w:rFonts w:ascii="Palatino Linotype" w:hAnsi="Palatino Linotype"/>
          <w:bCs/>
          <w:i/>
        </w:rPr>
        <w:t xml:space="preserve"> </w:t>
      </w:r>
      <w:r w:rsidRPr="004C52D1">
        <w:rPr>
          <w:rFonts w:ascii="Palatino Linotype" w:hAnsi="Palatino Linotype"/>
          <w:bCs/>
          <w:i/>
          <w:sz w:val="22"/>
        </w:rPr>
        <w:t>que</w:t>
      </w:r>
      <w:r w:rsidRPr="004C52D1">
        <w:rPr>
          <w:rFonts w:ascii="Palatino Linotype" w:hAnsi="Palatino Linotype"/>
          <w:bCs/>
          <w:i/>
        </w:rPr>
        <w:t xml:space="preserve"> </w:t>
      </w:r>
      <w:r w:rsidRPr="004C52D1">
        <w:rPr>
          <w:rFonts w:ascii="Palatino Linotype" w:hAnsi="Palatino Linotype"/>
          <w:bCs/>
          <w:i/>
          <w:sz w:val="22"/>
        </w:rPr>
        <w:t>se</w:t>
      </w:r>
      <w:r w:rsidRPr="004C52D1">
        <w:rPr>
          <w:rFonts w:ascii="Palatino Linotype" w:hAnsi="Palatino Linotype"/>
          <w:bCs/>
          <w:i/>
        </w:rPr>
        <w:t xml:space="preserve"> </w:t>
      </w:r>
      <w:r w:rsidRPr="004C52D1">
        <w:rPr>
          <w:rFonts w:ascii="Palatino Linotype" w:hAnsi="Palatino Linotype"/>
          <w:bCs/>
          <w:i/>
          <w:sz w:val="22"/>
        </w:rPr>
        <w:t>extinga</w:t>
      </w:r>
      <w:r w:rsidRPr="004C52D1">
        <w:rPr>
          <w:rFonts w:ascii="Palatino Linotype" w:hAnsi="Palatino Linotype"/>
          <w:bCs/>
          <w:i/>
        </w:rPr>
        <w:t xml:space="preserve"> </w:t>
      </w:r>
      <w:r w:rsidRPr="004C52D1">
        <w:rPr>
          <w:rFonts w:ascii="Palatino Linotype" w:hAnsi="Palatino Linotype"/>
          <w:bCs/>
          <w:i/>
          <w:sz w:val="22"/>
        </w:rPr>
        <w:t>la</w:t>
      </w:r>
      <w:r w:rsidRPr="004C52D1">
        <w:rPr>
          <w:rFonts w:ascii="Palatino Linotype" w:hAnsi="Palatino Linotype"/>
          <w:bCs/>
          <w:i/>
        </w:rPr>
        <w:t xml:space="preserve"> </w:t>
      </w:r>
      <w:r w:rsidRPr="004C52D1">
        <w:rPr>
          <w:rFonts w:ascii="Palatino Linotype" w:hAnsi="Palatino Linotype"/>
          <w:bCs/>
          <w:i/>
          <w:sz w:val="22"/>
        </w:rPr>
        <w:t>relación</w:t>
      </w:r>
      <w:r w:rsidRPr="004C52D1">
        <w:rPr>
          <w:rFonts w:ascii="Palatino Linotype" w:hAnsi="Palatino Linotype"/>
          <w:bCs/>
          <w:i/>
        </w:rPr>
        <w:t xml:space="preserve"> </w:t>
      </w:r>
      <w:r w:rsidRPr="004C52D1">
        <w:rPr>
          <w:rFonts w:ascii="Palatino Linotype" w:hAnsi="Palatino Linotype"/>
          <w:bCs/>
          <w:i/>
          <w:sz w:val="22"/>
        </w:rPr>
        <w:t>laboral,</w:t>
      </w:r>
      <w:r w:rsidRPr="004C52D1">
        <w:rPr>
          <w:rFonts w:ascii="Palatino Linotype" w:hAnsi="Palatino Linotype"/>
          <w:bCs/>
          <w:i/>
        </w:rPr>
        <w:t xml:space="preserve"> </w:t>
      </w:r>
      <w:r w:rsidRPr="004C52D1">
        <w:rPr>
          <w:rFonts w:ascii="Palatino Linotype" w:hAnsi="Palatino Linotype"/>
          <w:bCs/>
          <w:i/>
          <w:sz w:val="22"/>
        </w:rPr>
        <w:t>y</w:t>
      </w:r>
      <w:r w:rsidRPr="004C52D1">
        <w:rPr>
          <w:rFonts w:ascii="Palatino Linotype" w:hAnsi="Palatino Linotype"/>
          <w:bCs/>
          <w:i/>
        </w:rPr>
        <w:t xml:space="preserve"> </w:t>
      </w:r>
      <w:r w:rsidRPr="004C52D1">
        <w:rPr>
          <w:rFonts w:ascii="Palatino Linotype" w:hAnsi="Palatino Linotype"/>
          <w:bCs/>
          <w:i/>
          <w:sz w:val="22"/>
        </w:rPr>
        <w:t>los</w:t>
      </w:r>
      <w:r w:rsidRPr="004C52D1">
        <w:rPr>
          <w:rFonts w:ascii="Palatino Linotype" w:hAnsi="Palatino Linotype"/>
          <w:bCs/>
          <w:i/>
        </w:rPr>
        <w:t xml:space="preserve"> </w:t>
      </w:r>
      <w:r w:rsidRPr="004C52D1">
        <w:rPr>
          <w:rFonts w:ascii="Palatino Linotype" w:hAnsi="Palatino Linotype"/>
          <w:bCs/>
          <w:i/>
          <w:sz w:val="22"/>
        </w:rPr>
        <w:t>mencionados</w:t>
      </w:r>
      <w:r w:rsidRPr="004C52D1">
        <w:rPr>
          <w:rFonts w:ascii="Palatino Linotype" w:hAnsi="Palatino Linotype"/>
          <w:bCs/>
          <w:i/>
        </w:rPr>
        <w:t xml:space="preserve"> </w:t>
      </w:r>
      <w:r w:rsidRPr="004C52D1">
        <w:rPr>
          <w:rFonts w:ascii="Palatino Linotype" w:hAnsi="Palatino Linotype"/>
          <w:bCs/>
          <w:i/>
          <w:sz w:val="22"/>
        </w:rPr>
        <w:t>en</w:t>
      </w:r>
      <w:r w:rsidRPr="004C52D1">
        <w:rPr>
          <w:rFonts w:ascii="Palatino Linotype" w:hAnsi="Palatino Linotype"/>
          <w:bCs/>
          <w:i/>
        </w:rPr>
        <w:t xml:space="preserve"> </w:t>
      </w:r>
      <w:r w:rsidRPr="004C52D1">
        <w:rPr>
          <w:rFonts w:ascii="Palatino Linotype" w:hAnsi="Palatino Linotype"/>
          <w:bCs/>
          <w:i/>
          <w:sz w:val="22"/>
        </w:rPr>
        <w:t>la</w:t>
      </w:r>
      <w:r w:rsidRPr="004C52D1">
        <w:rPr>
          <w:rFonts w:ascii="Palatino Linotype" w:hAnsi="Palatino Linotype"/>
          <w:bCs/>
          <w:i/>
        </w:rPr>
        <w:t xml:space="preserve"> </w:t>
      </w:r>
      <w:r w:rsidRPr="004C52D1">
        <w:rPr>
          <w:rFonts w:ascii="Palatino Linotype" w:hAnsi="Palatino Linotype"/>
          <w:bCs/>
          <w:i/>
          <w:sz w:val="22"/>
        </w:rPr>
        <w:t>fracción</w:t>
      </w:r>
      <w:r w:rsidRPr="004C52D1">
        <w:rPr>
          <w:rFonts w:ascii="Palatino Linotype" w:hAnsi="Palatino Linotype"/>
          <w:bCs/>
          <w:i/>
        </w:rPr>
        <w:t xml:space="preserve"> </w:t>
      </w:r>
      <w:r w:rsidRPr="004C52D1">
        <w:rPr>
          <w:rFonts w:ascii="Palatino Linotype" w:hAnsi="Palatino Linotype"/>
          <w:bCs/>
          <w:i/>
          <w:sz w:val="22"/>
        </w:rPr>
        <w:t>V,</w:t>
      </w:r>
      <w:r w:rsidRPr="004C52D1">
        <w:rPr>
          <w:rFonts w:ascii="Palatino Linotype" w:hAnsi="Palatino Linotype"/>
          <w:bCs/>
          <w:i/>
        </w:rPr>
        <w:t xml:space="preserve"> </w:t>
      </w:r>
      <w:r w:rsidRPr="004C52D1">
        <w:rPr>
          <w:rFonts w:ascii="Palatino Linotype" w:hAnsi="Palatino Linotype"/>
          <w:bCs/>
          <w:i/>
          <w:sz w:val="22"/>
        </w:rPr>
        <w:t>conforme</w:t>
      </w:r>
      <w:r w:rsidRPr="004C52D1">
        <w:rPr>
          <w:rFonts w:ascii="Palatino Linotype" w:hAnsi="Palatino Linotype"/>
          <w:bCs/>
          <w:i/>
        </w:rPr>
        <w:t xml:space="preserve"> </w:t>
      </w:r>
      <w:r w:rsidRPr="004C52D1">
        <w:rPr>
          <w:rFonts w:ascii="Palatino Linotype" w:hAnsi="Palatino Linotype"/>
          <w:bCs/>
          <w:i/>
          <w:sz w:val="22"/>
        </w:rPr>
        <w:t>lo</w:t>
      </w:r>
      <w:r w:rsidRPr="004C52D1">
        <w:rPr>
          <w:rFonts w:ascii="Palatino Linotype" w:hAnsi="Palatino Linotype"/>
          <w:bCs/>
          <w:i/>
        </w:rPr>
        <w:t xml:space="preserve"> </w:t>
      </w:r>
      <w:r w:rsidRPr="004C52D1">
        <w:rPr>
          <w:rFonts w:ascii="Palatino Linotype" w:hAnsi="Palatino Linotype"/>
          <w:bCs/>
          <w:i/>
          <w:sz w:val="22"/>
        </w:rPr>
        <w:t>señalen</w:t>
      </w:r>
      <w:r w:rsidRPr="004C52D1">
        <w:rPr>
          <w:rFonts w:ascii="Palatino Linotype" w:hAnsi="Palatino Linotype"/>
          <w:bCs/>
          <w:i/>
        </w:rPr>
        <w:t xml:space="preserve"> </w:t>
      </w:r>
      <w:r w:rsidRPr="004C52D1">
        <w:rPr>
          <w:rFonts w:ascii="Palatino Linotype" w:hAnsi="Palatino Linotype"/>
          <w:bCs/>
          <w:i/>
          <w:sz w:val="22"/>
        </w:rPr>
        <w:t>las</w:t>
      </w:r>
      <w:r w:rsidRPr="004C52D1">
        <w:rPr>
          <w:rFonts w:ascii="Palatino Linotype" w:hAnsi="Palatino Linotype"/>
          <w:bCs/>
          <w:i/>
        </w:rPr>
        <w:t xml:space="preserve"> </w:t>
      </w:r>
      <w:r w:rsidRPr="004C52D1">
        <w:rPr>
          <w:rFonts w:ascii="Palatino Linotype" w:hAnsi="Palatino Linotype"/>
          <w:bCs/>
          <w:i/>
          <w:sz w:val="22"/>
        </w:rPr>
        <w:t>leyes</w:t>
      </w:r>
      <w:r w:rsidRPr="004C52D1">
        <w:rPr>
          <w:rFonts w:ascii="Palatino Linotype" w:hAnsi="Palatino Linotype"/>
          <w:bCs/>
          <w:i/>
        </w:rPr>
        <w:t xml:space="preserve"> </w:t>
      </w:r>
      <w:r w:rsidRPr="004C52D1">
        <w:rPr>
          <w:rFonts w:ascii="Palatino Linotype" w:hAnsi="Palatino Linotype"/>
          <w:bCs/>
          <w:i/>
          <w:sz w:val="22"/>
        </w:rPr>
        <w:t>que</w:t>
      </w:r>
      <w:r w:rsidRPr="004C52D1">
        <w:rPr>
          <w:rFonts w:ascii="Palatino Linotype" w:hAnsi="Palatino Linotype"/>
          <w:bCs/>
          <w:i/>
        </w:rPr>
        <w:t xml:space="preserve"> </w:t>
      </w:r>
      <w:r w:rsidRPr="004C52D1">
        <w:rPr>
          <w:rFonts w:ascii="Palatino Linotype" w:hAnsi="Palatino Linotype"/>
          <w:bCs/>
          <w:i/>
          <w:sz w:val="22"/>
        </w:rPr>
        <w:t>los</w:t>
      </w:r>
      <w:r w:rsidRPr="004C52D1">
        <w:rPr>
          <w:rFonts w:ascii="Palatino Linotype" w:hAnsi="Palatino Linotype"/>
          <w:bCs/>
          <w:i/>
        </w:rPr>
        <w:t xml:space="preserve"> </w:t>
      </w:r>
      <w:r w:rsidRPr="004C52D1">
        <w:rPr>
          <w:rFonts w:ascii="Palatino Linotype" w:hAnsi="Palatino Linotype"/>
          <w:bCs/>
          <w:i/>
          <w:sz w:val="22"/>
        </w:rPr>
        <w:t>rijan.</w:t>
      </w:r>
    </w:p>
    <w:p w14:paraId="633A1D7D" w14:textId="77777777" w:rsidR="005C0B5C" w:rsidRPr="004C52D1" w:rsidRDefault="005C0B5C" w:rsidP="004C52D1">
      <w:pPr>
        <w:tabs>
          <w:tab w:val="left" w:pos="8222"/>
          <w:tab w:val="left" w:pos="9072"/>
        </w:tabs>
        <w:spacing w:before="100" w:beforeAutospacing="1" w:after="100" w:afterAutospacing="1"/>
        <w:ind w:left="851" w:right="899"/>
        <w:jc w:val="both"/>
        <w:rPr>
          <w:rFonts w:ascii="Palatino Linotype" w:hAnsi="Palatino Linotype"/>
          <w:bCs/>
          <w:i/>
          <w:sz w:val="22"/>
        </w:rPr>
      </w:pPr>
      <w:r w:rsidRPr="004C52D1">
        <w:rPr>
          <w:rFonts w:ascii="Palatino Linotype" w:hAnsi="Palatino Linotype"/>
          <w:bCs/>
          <w:i/>
          <w:sz w:val="22"/>
        </w:rPr>
        <w:t>Los</w:t>
      </w:r>
      <w:r w:rsidRPr="004C52D1">
        <w:rPr>
          <w:rFonts w:ascii="Palatino Linotype" w:hAnsi="Palatino Linotype"/>
          <w:bCs/>
          <w:i/>
        </w:rPr>
        <w:t xml:space="preserve"> </w:t>
      </w:r>
      <w:r w:rsidRPr="004C52D1">
        <w:rPr>
          <w:rFonts w:ascii="Palatino Linotype" w:hAnsi="Palatino Linotype"/>
          <w:bCs/>
          <w:i/>
          <w:sz w:val="22"/>
        </w:rPr>
        <w:t>documentos</w:t>
      </w:r>
      <w:r w:rsidRPr="004C52D1">
        <w:rPr>
          <w:rFonts w:ascii="Palatino Linotype" w:hAnsi="Palatino Linotype"/>
          <w:bCs/>
          <w:i/>
        </w:rPr>
        <w:t xml:space="preserve"> </w:t>
      </w:r>
      <w:r w:rsidRPr="004C52D1">
        <w:rPr>
          <w:rFonts w:ascii="Palatino Linotype" w:hAnsi="Palatino Linotype"/>
          <w:bCs/>
          <w:i/>
          <w:sz w:val="22"/>
        </w:rPr>
        <w:t>y</w:t>
      </w:r>
      <w:r w:rsidRPr="004C52D1">
        <w:rPr>
          <w:rFonts w:ascii="Palatino Linotype" w:hAnsi="Palatino Linotype"/>
          <w:bCs/>
          <w:i/>
        </w:rPr>
        <w:t xml:space="preserve"> </w:t>
      </w:r>
      <w:r w:rsidRPr="004C52D1">
        <w:rPr>
          <w:rFonts w:ascii="Palatino Linotype" w:hAnsi="Palatino Linotype"/>
          <w:bCs/>
          <w:i/>
          <w:sz w:val="22"/>
        </w:rPr>
        <w:t>constancias</w:t>
      </w:r>
      <w:r w:rsidRPr="004C52D1">
        <w:rPr>
          <w:rFonts w:ascii="Palatino Linotype" w:hAnsi="Palatino Linotype"/>
          <w:bCs/>
          <w:i/>
        </w:rPr>
        <w:t xml:space="preserve"> </w:t>
      </w:r>
      <w:r w:rsidRPr="004C52D1">
        <w:rPr>
          <w:rFonts w:ascii="Palatino Linotype" w:hAnsi="Palatino Linotype"/>
          <w:bCs/>
          <w:i/>
          <w:sz w:val="22"/>
        </w:rPr>
        <w:t>aquí</w:t>
      </w:r>
      <w:r w:rsidRPr="004C52D1">
        <w:rPr>
          <w:rFonts w:ascii="Palatino Linotype" w:hAnsi="Palatino Linotype"/>
          <w:bCs/>
          <w:i/>
        </w:rPr>
        <w:t xml:space="preserve"> </w:t>
      </w:r>
      <w:r w:rsidRPr="004C52D1">
        <w:rPr>
          <w:rFonts w:ascii="Palatino Linotype" w:hAnsi="Palatino Linotype"/>
          <w:bCs/>
          <w:i/>
          <w:sz w:val="22"/>
        </w:rPr>
        <w:t>señalados,</w:t>
      </w:r>
      <w:r w:rsidRPr="004C52D1">
        <w:rPr>
          <w:rFonts w:ascii="Palatino Linotype" w:hAnsi="Palatino Linotype"/>
          <w:bCs/>
          <w:i/>
        </w:rPr>
        <w:t xml:space="preserve"> </w:t>
      </w:r>
      <w:r w:rsidRPr="004C52D1">
        <w:rPr>
          <w:rFonts w:ascii="Palatino Linotype" w:hAnsi="Palatino Linotype"/>
          <w:bCs/>
          <w:i/>
          <w:sz w:val="22"/>
        </w:rPr>
        <w:t>la</w:t>
      </w:r>
      <w:r w:rsidRPr="004C52D1">
        <w:rPr>
          <w:rFonts w:ascii="Palatino Linotype" w:hAnsi="Palatino Linotype"/>
          <w:bCs/>
          <w:i/>
        </w:rPr>
        <w:t xml:space="preserve"> </w:t>
      </w:r>
      <w:r w:rsidRPr="004C52D1">
        <w:rPr>
          <w:rFonts w:ascii="Palatino Linotype" w:hAnsi="Palatino Linotype"/>
          <w:bCs/>
          <w:i/>
          <w:sz w:val="22"/>
        </w:rPr>
        <w:t>institución</w:t>
      </w:r>
      <w:r w:rsidRPr="004C52D1">
        <w:rPr>
          <w:rFonts w:ascii="Palatino Linotype" w:hAnsi="Palatino Linotype"/>
          <w:bCs/>
          <w:i/>
        </w:rPr>
        <w:t xml:space="preserve"> </w:t>
      </w:r>
      <w:r w:rsidRPr="004C52D1">
        <w:rPr>
          <w:rFonts w:ascii="Palatino Linotype" w:hAnsi="Palatino Linotype"/>
          <w:bCs/>
          <w:i/>
          <w:sz w:val="22"/>
        </w:rPr>
        <w:t>o</w:t>
      </w:r>
      <w:r w:rsidRPr="004C52D1">
        <w:rPr>
          <w:rFonts w:ascii="Palatino Linotype" w:hAnsi="Palatino Linotype"/>
          <w:bCs/>
          <w:i/>
        </w:rPr>
        <w:t xml:space="preserve"> </w:t>
      </w:r>
      <w:r w:rsidRPr="004C52D1">
        <w:rPr>
          <w:rFonts w:ascii="Palatino Linotype" w:hAnsi="Palatino Linotype"/>
          <w:bCs/>
          <w:i/>
          <w:sz w:val="22"/>
        </w:rPr>
        <w:t>dependencia</w:t>
      </w:r>
      <w:r w:rsidRPr="004C52D1">
        <w:rPr>
          <w:rFonts w:ascii="Palatino Linotype" w:hAnsi="Palatino Linotype"/>
          <w:bCs/>
          <w:i/>
        </w:rPr>
        <w:t xml:space="preserve"> </w:t>
      </w:r>
      <w:r w:rsidRPr="004C52D1">
        <w:rPr>
          <w:rFonts w:ascii="Palatino Linotype" w:hAnsi="Palatino Linotype"/>
          <w:bCs/>
          <w:i/>
          <w:sz w:val="22"/>
        </w:rPr>
        <w:t>podrá</w:t>
      </w:r>
      <w:r w:rsidRPr="004C52D1">
        <w:rPr>
          <w:rFonts w:ascii="Palatino Linotype" w:hAnsi="Palatino Linotype"/>
          <w:bCs/>
          <w:i/>
        </w:rPr>
        <w:t xml:space="preserve"> </w:t>
      </w:r>
      <w:r w:rsidRPr="004C52D1">
        <w:rPr>
          <w:rFonts w:ascii="Palatino Linotype" w:hAnsi="Palatino Linotype"/>
          <w:bCs/>
          <w:i/>
          <w:sz w:val="22"/>
        </w:rPr>
        <w:t>conservarlos</w:t>
      </w:r>
      <w:r w:rsidRPr="004C52D1">
        <w:rPr>
          <w:rFonts w:ascii="Palatino Linotype" w:hAnsi="Palatino Linotype"/>
          <w:bCs/>
          <w:i/>
        </w:rPr>
        <w:t xml:space="preserve"> </w:t>
      </w:r>
      <w:r w:rsidRPr="004C52D1">
        <w:rPr>
          <w:rFonts w:ascii="Palatino Linotype" w:hAnsi="Palatino Linotype"/>
          <w:bCs/>
          <w:i/>
          <w:sz w:val="22"/>
        </w:rPr>
        <w:t>por</w:t>
      </w:r>
      <w:r w:rsidRPr="004C52D1">
        <w:rPr>
          <w:rFonts w:ascii="Palatino Linotype" w:hAnsi="Palatino Linotype"/>
          <w:bCs/>
          <w:i/>
        </w:rPr>
        <w:t xml:space="preserve"> </w:t>
      </w:r>
      <w:r w:rsidRPr="004C52D1">
        <w:rPr>
          <w:rFonts w:ascii="Palatino Linotype" w:hAnsi="Palatino Linotype"/>
          <w:bCs/>
          <w:i/>
          <w:sz w:val="22"/>
        </w:rPr>
        <w:t>medio</w:t>
      </w:r>
      <w:r w:rsidRPr="004C52D1">
        <w:rPr>
          <w:rFonts w:ascii="Palatino Linotype" w:hAnsi="Palatino Linotype"/>
          <w:bCs/>
          <w:i/>
        </w:rPr>
        <w:t xml:space="preserve"> </w:t>
      </w:r>
      <w:r w:rsidRPr="004C52D1">
        <w:rPr>
          <w:rFonts w:ascii="Palatino Linotype" w:hAnsi="Palatino Linotype"/>
          <w:bCs/>
          <w:i/>
          <w:sz w:val="22"/>
        </w:rPr>
        <w:t>de</w:t>
      </w:r>
      <w:r w:rsidRPr="004C52D1">
        <w:rPr>
          <w:rFonts w:ascii="Palatino Linotype" w:hAnsi="Palatino Linotype"/>
          <w:bCs/>
          <w:i/>
        </w:rPr>
        <w:t xml:space="preserve"> </w:t>
      </w:r>
      <w:r w:rsidRPr="004C52D1">
        <w:rPr>
          <w:rFonts w:ascii="Palatino Linotype" w:hAnsi="Palatino Linotype"/>
          <w:bCs/>
          <w:i/>
          <w:sz w:val="22"/>
        </w:rPr>
        <w:t>los</w:t>
      </w:r>
      <w:r w:rsidRPr="004C52D1">
        <w:rPr>
          <w:rFonts w:ascii="Palatino Linotype" w:hAnsi="Palatino Linotype"/>
          <w:bCs/>
          <w:i/>
        </w:rPr>
        <w:t xml:space="preserve"> </w:t>
      </w:r>
      <w:r w:rsidRPr="004C52D1">
        <w:rPr>
          <w:rFonts w:ascii="Palatino Linotype" w:hAnsi="Palatino Linotype"/>
          <w:bCs/>
          <w:i/>
          <w:sz w:val="22"/>
        </w:rPr>
        <w:t>sistemas</w:t>
      </w:r>
      <w:r w:rsidRPr="004C52D1">
        <w:rPr>
          <w:rFonts w:ascii="Palatino Linotype" w:hAnsi="Palatino Linotype"/>
          <w:bCs/>
          <w:i/>
        </w:rPr>
        <w:t xml:space="preserve"> </w:t>
      </w:r>
      <w:r w:rsidRPr="004C52D1">
        <w:rPr>
          <w:rFonts w:ascii="Palatino Linotype" w:hAnsi="Palatino Linotype"/>
          <w:bCs/>
          <w:i/>
          <w:sz w:val="22"/>
        </w:rPr>
        <w:t>de</w:t>
      </w:r>
      <w:r w:rsidRPr="004C52D1">
        <w:rPr>
          <w:rFonts w:ascii="Palatino Linotype" w:hAnsi="Palatino Linotype"/>
          <w:bCs/>
          <w:i/>
        </w:rPr>
        <w:t xml:space="preserve"> </w:t>
      </w:r>
      <w:r w:rsidRPr="004C52D1">
        <w:rPr>
          <w:rFonts w:ascii="Palatino Linotype" w:hAnsi="Palatino Linotype"/>
          <w:bCs/>
          <w:i/>
          <w:sz w:val="22"/>
        </w:rPr>
        <w:t>digitalización</w:t>
      </w:r>
      <w:r w:rsidRPr="004C52D1">
        <w:rPr>
          <w:rFonts w:ascii="Palatino Linotype" w:hAnsi="Palatino Linotype"/>
          <w:bCs/>
          <w:i/>
        </w:rPr>
        <w:t xml:space="preserve"> </w:t>
      </w:r>
      <w:r w:rsidRPr="004C52D1">
        <w:rPr>
          <w:rFonts w:ascii="Palatino Linotype" w:hAnsi="Palatino Linotype"/>
          <w:bCs/>
          <w:i/>
          <w:sz w:val="22"/>
        </w:rPr>
        <w:t>o</w:t>
      </w:r>
      <w:r w:rsidRPr="004C52D1">
        <w:rPr>
          <w:rFonts w:ascii="Palatino Linotype" w:hAnsi="Palatino Linotype"/>
          <w:bCs/>
          <w:i/>
        </w:rPr>
        <w:t xml:space="preserve"> </w:t>
      </w:r>
      <w:r w:rsidRPr="004C52D1">
        <w:rPr>
          <w:rFonts w:ascii="Palatino Linotype" w:hAnsi="Palatino Linotype"/>
          <w:bCs/>
          <w:i/>
          <w:sz w:val="22"/>
        </w:rPr>
        <w:t>de</w:t>
      </w:r>
      <w:r w:rsidRPr="004C52D1">
        <w:rPr>
          <w:rFonts w:ascii="Palatino Linotype" w:hAnsi="Palatino Linotype"/>
          <w:bCs/>
          <w:i/>
        </w:rPr>
        <w:t xml:space="preserve"> </w:t>
      </w:r>
      <w:r w:rsidRPr="004C52D1">
        <w:rPr>
          <w:rFonts w:ascii="Palatino Linotype" w:hAnsi="Palatino Linotype"/>
          <w:bCs/>
          <w:i/>
          <w:sz w:val="22"/>
        </w:rPr>
        <w:t>información</w:t>
      </w:r>
      <w:r w:rsidRPr="004C52D1">
        <w:rPr>
          <w:rFonts w:ascii="Palatino Linotype" w:hAnsi="Palatino Linotype"/>
          <w:bCs/>
          <w:i/>
        </w:rPr>
        <w:t xml:space="preserve"> </w:t>
      </w:r>
      <w:r w:rsidRPr="004C52D1">
        <w:rPr>
          <w:rFonts w:ascii="Palatino Linotype" w:hAnsi="Palatino Linotype"/>
          <w:bCs/>
          <w:i/>
          <w:sz w:val="22"/>
        </w:rPr>
        <w:t>magnética</w:t>
      </w:r>
      <w:r w:rsidRPr="004C52D1">
        <w:rPr>
          <w:rFonts w:ascii="Palatino Linotype" w:hAnsi="Palatino Linotype"/>
          <w:bCs/>
          <w:i/>
        </w:rPr>
        <w:t xml:space="preserve"> </w:t>
      </w:r>
      <w:r w:rsidRPr="004C52D1">
        <w:rPr>
          <w:rFonts w:ascii="Palatino Linotype" w:hAnsi="Palatino Linotype"/>
          <w:bCs/>
          <w:i/>
          <w:sz w:val="22"/>
        </w:rPr>
        <w:t>o</w:t>
      </w:r>
      <w:r w:rsidRPr="004C52D1">
        <w:rPr>
          <w:rFonts w:ascii="Palatino Linotype" w:hAnsi="Palatino Linotype"/>
          <w:bCs/>
          <w:i/>
        </w:rPr>
        <w:t xml:space="preserve"> </w:t>
      </w:r>
      <w:r w:rsidRPr="004C52D1">
        <w:rPr>
          <w:rFonts w:ascii="Palatino Linotype" w:hAnsi="Palatino Linotype"/>
          <w:bCs/>
          <w:i/>
          <w:sz w:val="22"/>
        </w:rPr>
        <w:t>electrónica</w:t>
      </w:r>
      <w:r w:rsidRPr="004C52D1">
        <w:rPr>
          <w:rFonts w:ascii="Palatino Linotype" w:hAnsi="Palatino Linotype"/>
          <w:bCs/>
          <w:i/>
        </w:rPr>
        <w:t xml:space="preserve"> </w:t>
      </w:r>
      <w:r w:rsidRPr="004C52D1">
        <w:rPr>
          <w:rFonts w:ascii="Palatino Linotype" w:hAnsi="Palatino Linotype"/>
          <w:bCs/>
          <w:i/>
          <w:sz w:val="22"/>
        </w:rPr>
        <w:t>o</w:t>
      </w:r>
      <w:r w:rsidRPr="004C52D1">
        <w:rPr>
          <w:rFonts w:ascii="Palatino Linotype" w:hAnsi="Palatino Linotype"/>
          <w:bCs/>
          <w:i/>
        </w:rPr>
        <w:t xml:space="preserve"> </w:t>
      </w:r>
      <w:r w:rsidRPr="004C52D1">
        <w:rPr>
          <w:rFonts w:ascii="Palatino Linotype" w:hAnsi="Palatino Linotype"/>
          <w:bCs/>
          <w:i/>
          <w:sz w:val="22"/>
        </w:rPr>
        <w:t>cualquier</w:t>
      </w:r>
      <w:r w:rsidRPr="004C52D1">
        <w:rPr>
          <w:rFonts w:ascii="Palatino Linotype" w:hAnsi="Palatino Linotype"/>
          <w:bCs/>
          <w:i/>
        </w:rPr>
        <w:t xml:space="preserve"> </w:t>
      </w:r>
      <w:r w:rsidRPr="004C52D1">
        <w:rPr>
          <w:rFonts w:ascii="Palatino Linotype" w:hAnsi="Palatino Linotype"/>
          <w:bCs/>
          <w:i/>
          <w:sz w:val="22"/>
        </w:rPr>
        <w:t>medio</w:t>
      </w:r>
      <w:r w:rsidRPr="004C52D1">
        <w:rPr>
          <w:rFonts w:ascii="Palatino Linotype" w:hAnsi="Palatino Linotype"/>
          <w:bCs/>
          <w:i/>
        </w:rPr>
        <w:t xml:space="preserve"> </w:t>
      </w:r>
      <w:r w:rsidRPr="004C52D1">
        <w:rPr>
          <w:rFonts w:ascii="Palatino Linotype" w:hAnsi="Palatino Linotype"/>
          <w:bCs/>
          <w:i/>
          <w:sz w:val="22"/>
        </w:rPr>
        <w:t>descubierto</w:t>
      </w:r>
      <w:r w:rsidRPr="004C52D1">
        <w:rPr>
          <w:rFonts w:ascii="Palatino Linotype" w:hAnsi="Palatino Linotype"/>
          <w:bCs/>
          <w:i/>
        </w:rPr>
        <w:t xml:space="preserve"> </w:t>
      </w:r>
      <w:r w:rsidRPr="004C52D1">
        <w:rPr>
          <w:rFonts w:ascii="Palatino Linotype" w:hAnsi="Palatino Linotype"/>
          <w:bCs/>
          <w:i/>
          <w:sz w:val="22"/>
        </w:rPr>
        <w:t>por</w:t>
      </w:r>
      <w:r w:rsidRPr="004C52D1">
        <w:rPr>
          <w:rFonts w:ascii="Palatino Linotype" w:hAnsi="Palatino Linotype"/>
          <w:bCs/>
          <w:i/>
        </w:rPr>
        <w:t xml:space="preserve"> </w:t>
      </w:r>
      <w:r w:rsidRPr="004C52D1">
        <w:rPr>
          <w:rFonts w:ascii="Palatino Linotype" w:hAnsi="Palatino Linotype"/>
          <w:bCs/>
          <w:i/>
          <w:sz w:val="22"/>
        </w:rPr>
        <w:t>la</w:t>
      </w:r>
      <w:r w:rsidRPr="004C52D1">
        <w:rPr>
          <w:rFonts w:ascii="Palatino Linotype" w:hAnsi="Palatino Linotype"/>
          <w:bCs/>
          <w:i/>
        </w:rPr>
        <w:t xml:space="preserve"> </w:t>
      </w:r>
      <w:r w:rsidRPr="004C52D1">
        <w:rPr>
          <w:rFonts w:ascii="Palatino Linotype" w:hAnsi="Palatino Linotype"/>
          <w:bCs/>
          <w:i/>
          <w:sz w:val="22"/>
        </w:rPr>
        <w:t>ciencia</w:t>
      </w:r>
      <w:r w:rsidRPr="004C52D1">
        <w:rPr>
          <w:rFonts w:ascii="Palatino Linotype" w:hAnsi="Palatino Linotype"/>
          <w:bCs/>
          <w:i/>
        </w:rPr>
        <w:t xml:space="preserve"> </w:t>
      </w:r>
      <w:r w:rsidRPr="004C52D1">
        <w:rPr>
          <w:rFonts w:ascii="Palatino Linotype" w:hAnsi="Palatino Linotype"/>
          <w:bCs/>
          <w:i/>
          <w:sz w:val="22"/>
        </w:rPr>
        <w:t>y</w:t>
      </w:r>
      <w:r w:rsidRPr="004C52D1">
        <w:rPr>
          <w:rFonts w:ascii="Palatino Linotype" w:hAnsi="Palatino Linotype"/>
          <w:bCs/>
          <w:i/>
        </w:rPr>
        <w:t xml:space="preserve"> </w:t>
      </w:r>
      <w:r w:rsidRPr="004C52D1">
        <w:rPr>
          <w:rFonts w:ascii="Palatino Linotype" w:hAnsi="Palatino Linotype"/>
          <w:bCs/>
          <w:i/>
          <w:sz w:val="22"/>
        </w:rPr>
        <w:t>las</w:t>
      </w:r>
      <w:r w:rsidRPr="004C52D1">
        <w:rPr>
          <w:rFonts w:ascii="Palatino Linotype" w:hAnsi="Palatino Linotype"/>
          <w:bCs/>
          <w:i/>
        </w:rPr>
        <w:t xml:space="preserve"> </w:t>
      </w:r>
      <w:r w:rsidRPr="004C52D1">
        <w:rPr>
          <w:rFonts w:ascii="Palatino Linotype" w:hAnsi="Palatino Linotype"/>
          <w:bCs/>
          <w:i/>
          <w:sz w:val="22"/>
        </w:rPr>
        <w:t>constancias</w:t>
      </w:r>
      <w:r w:rsidRPr="004C52D1">
        <w:rPr>
          <w:rFonts w:ascii="Palatino Linotype" w:hAnsi="Palatino Linotype"/>
          <w:bCs/>
          <w:i/>
        </w:rPr>
        <w:t xml:space="preserve"> </w:t>
      </w:r>
      <w:r w:rsidRPr="004C52D1">
        <w:rPr>
          <w:rFonts w:ascii="Palatino Linotype" w:hAnsi="Palatino Linotype"/>
          <w:bCs/>
          <w:i/>
          <w:sz w:val="22"/>
        </w:rPr>
        <w:t>expedidas</w:t>
      </w:r>
      <w:r w:rsidRPr="004C52D1">
        <w:rPr>
          <w:rFonts w:ascii="Palatino Linotype" w:hAnsi="Palatino Linotype"/>
          <w:bCs/>
          <w:i/>
        </w:rPr>
        <w:t xml:space="preserve"> </w:t>
      </w:r>
      <w:r w:rsidRPr="004C52D1">
        <w:rPr>
          <w:rFonts w:ascii="Palatino Linotype" w:hAnsi="Palatino Linotype"/>
          <w:bCs/>
          <w:i/>
          <w:sz w:val="22"/>
        </w:rPr>
        <w:t>por</w:t>
      </w:r>
      <w:r w:rsidRPr="004C52D1">
        <w:rPr>
          <w:rFonts w:ascii="Palatino Linotype" w:hAnsi="Palatino Linotype"/>
          <w:bCs/>
          <w:i/>
        </w:rPr>
        <w:t xml:space="preserve"> </w:t>
      </w:r>
      <w:r w:rsidRPr="004C52D1">
        <w:rPr>
          <w:rFonts w:ascii="Palatino Linotype" w:hAnsi="Palatino Linotype"/>
          <w:bCs/>
          <w:i/>
          <w:sz w:val="22"/>
        </w:rPr>
        <w:t>el</w:t>
      </w:r>
      <w:r w:rsidRPr="004C52D1">
        <w:rPr>
          <w:rFonts w:ascii="Palatino Linotype" w:hAnsi="Palatino Linotype"/>
          <w:bCs/>
          <w:i/>
        </w:rPr>
        <w:t xml:space="preserve"> </w:t>
      </w:r>
      <w:r w:rsidRPr="004C52D1">
        <w:rPr>
          <w:rFonts w:ascii="Palatino Linotype" w:hAnsi="Palatino Linotype"/>
          <w:bCs/>
          <w:i/>
          <w:sz w:val="22"/>
        </w:rPr>
        <w:t>encargado</w:t>
      </w:r>
      <w:r w:rsidRPr="004C52D1">
        <w:rPr>
          <w:rFonts w:ascii="Palatino Linotype" w:hAnsi="Palatino Linotype"/>
          <w:bCs/>
          <w:i/>
        </w:rPr>
        <w:t xml:space="preserve"> </w:t>
      </w:r>
      <w:r w:rsidRPr="004C52D1">
        <w:rPr>
          <w:rFonts w:ascii="Palatino Linotype" w:hAnsi="Palatino Linotype"/>
          <w:bCs/>
          <w:i/>
          <w:sz w:val="22"/>
        </w:rPr>
        <w:t>del</w:t>
      </w:r>
      <w:r w:rsidRPr="004C52D1">
        <w:rPr>
          <w:rFonts w:ascii="Palatino Linotype" w:hAnsi="Palatino Linotype"/>
          <w:bCs/>
          <w:i/>
        </w:rPr>
        <w:t xml:space="preserve"> </w:t>
      </w:r>
      <w:r w:rsidRPr="004C52D1">
        <w:rPr>
          <w:rFonts w:ascii="Palatino Linotype" w:hAnsi="Palatino Linotype"/>
          <w:bCs/>
          <w:i/>
          <w:sz w:val="22"/>
        </w:rPr>
        <w:t>área</w:t>
      </w:r>
      <w:r w:rsidRPr="004C52D1">
        <w:rPr>
          <w:rFonts w:ascii="Palatino Linotype" w:hAnsi="Palatino Linotype"/>
          <w:bCs/>
          <w:i/>
        </w:rPr>
        <w:t xml:space="preserve"> </w:t>
      </w:r>
      <w:r w:rsidRPr="004C52D1">
        <w:rPr>
          <w:rFonts w:ascii="Palatino Linotype" w:hAnsi="Palatino Linotype"/>
          <w:bCs/>
          <w:i/>
          <w:sz w:val="22"/>
        </w:rPr>
        <w:t>de</w:t>
      </w:r>
      <w:r w:rsidRPr="004C52D1">
        <w:rPr>
          <w:rFonts w:ascii="Palatino Linotype" w:hAnsi="Palatino Linotype"/>
          <w:bCs/>
          <w:i/>
        </w:rPr>
        <w:t xml:space="preserve"> </w:t>
      </w:r>
      <w:r w:rsidRPr="004C52D1">
        <w:rPr>
          <w:rFonts w:ascii="Palatino Linotype" w:hAnsi="Palatino Linotype"/>
          <w:bCs/>
          <w:i/>
          <w:sz w:val="22"/>
        </w:rPr>
        <w:t>personal</w:t>
      </w:r>
      <w:r w:rsidRPr="004C52D1">
        <w:rPr>
          <w:rFonts w:ascii="Palatino Linotype" w:hAnsi="Palatino Linotype"/>
          <w:bCs/>
          <w:i/>
        </w:rPr>
        <w:t xml:space="preserve"> </w:t>
      </w:r>
      <w:r w:rsidRPr="004C52D1">
        <w:rPr>
          <w:rFonts w:ascii="Palatino Linotype" w:hAnsi="Palatino Linotype"/>
          <w:bCs/>
          <w:i/>
          <w:sz w:val="22"/>
        </w:rPr>
        <w:t>de</w:t>
      </w:r>
      <w:r w:rsidRPr="004C52D1">
        <w:rPr>
          <w:rFonts w:ascii="Palatino Linotype" w:hAnsi="Palatino Linotype"/>
          <w:bCs/>
          <w:i/>
        </w:rPr>
        <w:t xml:space="preserve"> </w:t>
      </w:r>
      <w:r w:rsidRPr="004C52D1">
        <w:rPr>
          <w:rFonts w:ascii="Palatino Linotype" w:hAnsi="Palatino Linotype"/>
          <w:bCs/>
          <w:i/>
          <w:sz w:val="22"/>
        </w:rPr>
        <w:t>éstas,</w:t>
      </w:r>
      <w:r w:rsidRPr="004C52D1">
        <w:rPr>
          <w:rFonts w:ascii="Palatino Linotype" w:hAnsi="Palatino Linotype"/>
          <w:bCs/>
          <w:i/>
        </w:rPr>
        <w:t xml:space="preserve"> </w:t>
      </w:r>
      <w:r w:rsidRPr="004C52D1">
        <w:rPr>
          <w:rFonts w:ascii="Palatino Linotype" w:hAnsi="Palatino Linotype"/>
          <w:bCs/>
          <w:i/>
          <w:sz w:val="22"/>
        </w:rPr>
        <w:t>harán</w:t>
      </w:r>
      <w:r w:rsidRPr="004C52D1">
        <w:rPr>
          <w:rFonts w:ascii="Palatino Linotype" w:hAnsi="Palatino Linotype"/>
          <w:bCs/>
          <w:i/>
        </w:rPr>
        <w:t xml:space="preserve"> </w:t>
      </w:r>
      <w:r w:rsidRPr="004C52D1">
        <w:rPr>
          <w:rFonts w:ascii="Palatino Linotype" w:hAnsi="Palatino Linotype"/>
          <w:bCs/>
          <w:i/>
          <w:sz w:val="22"/>
        </w:rPr>
        <w:t>prueba</w:t>
      </w:r>
      <w:r w:rsidRPr="004C52D1">
        <w:rPr>
          <w:rFonts w:ascii="Palatino Linotype" w:hAnsi="Palatino Linotype"/>
          <w:bCs/>
          <w:i/>
        </w:rPr>
        <w:t xml:space="preserve"> </w:t>
      </w:r>
      <w:r w:rsidRPr="004C52D1">
        <w:rPr>
          <w:rFonts w:ascii="Palatino Linotype" w:hAnsi="Palatino Linotype"/>
          <w:bCs/>
          <w:i/>
          <w:sz w:val="22"/>
        </w:rPr>
        <w:t>plena.</w:t>
      </w:r>
      <w:r w:rsidRPr="004C52D1">
        <w:rPr>
          <w:rFonts w:ascii="Palatino Linotype" w:hAnsi="Palatino Linotype"/>
          <w:b/>
          <w:bCs/>
          <w:i/>
          <w:sz w:val="22"/>
        </w:rPr>
        <w:t>”</w:t>
      </w:r>
    </w:p>
    <w:p w14:paraId="1AC55742" w14:textId="77777777" w:rsidR="005C0B5C" w:rsidRPr="004C52D1" w:rsidRDefault="005C0B5C" w:rsidP="004C52D1">
      <w:pPr>
        <w:spacing w:before="100" w:beforeAutospacing="1" w:after="100" w:afterAutospacing="1" w:line="360" w:lineRule="auto"/>
        <w:ind w:right="49"/>
        <w:jc w:val="both"/>
        <w:rPr>
          <w:rFonts w:ascii="Palatino Linotype" w:hAnsi="Palatino Linotype" w:cs="Arial"/>
          <w:sz w:val="28"/>
        </w:rPr>
      </w:pPr>
      <w:r w:rsidRPr="004C52D1">
        <w:rPr>
          <w:rFonts w:ascii="Palatino Linotype" w:hAnsi="Palatino Linotype" w:cs="Arial"/>
        </w:rPr>
        <w:t xml:space="preserve">Precepto legal, del cual se advierte que toda institución o dependencia pública del Estado de México debe conservar las constancias documentales del pago de salario cuando sea por depósito </w:t>
      </w:r>
      <w:r w:rsidRPr="004C52D1">
        <w:rPr>
          <w:rFonts w:ascii="Palatino Linotype" w:hAnsi="Palatino Linotype" w:cs="Arial"/>
          <w:b/>
        </w:rPr>
        <w:t>o mediante información electrónica</w:t>
      </w:r>
      <w:r w:rsidRPr="004C52D1">
        <w:rPr>
          <w:rFonts w:ascii="Palatino Linotype" w:hAnsi="Palatino Linotype" w:cs="Arial"/>
        </w:rPr>
        <w:t xml:space="preserve">, debiendo conservar dicha documentación </w:t>
      </w:r>
      <w:r w:rsidRPr="004C52D1">
        <w:rPr>
          <w:rFonts w:ascii="Palatino Linotype" w:hAnsi="Palatino Linotype" w:cs="Arial"/>
          <w:b/>
        </w:rPr>
        <w:t>durante el último año y un año después de que se extinga la relación laboral</w:t>
      </w:r>
      <w:r w:rsidRPr="004C52D1">
        <w:rPr>
          <w:rFonts w:ascii="Palatino Linotype" w:hAnsi="Palatino Linotype" w:cs="Arial"/>
        </w:rPr>
        <w:t xml:space="preserve"> a través de los sistemas de digitalización o de información magnética o electrónica.</w:t>
      </w:r>
    </w:p>
    <w:p w14:paraId="1FB13F1E" w14:textId="145ED092" w:rsidR="005C0B5C" w:rsidRDefault="005C0B5C" w:rsidP="004C52D1">
      <w:pPr>
        <w:tabs>
          <w:tab w:val="right" w:leader="dot" w:pos="8505"/>
        </w:tabs>
        <w:spacing w:before="100" w:beforeAutospacing="1" w:after="100" w:afterAutospacing="1" w:line="360" w:lineRule="auto"/>
        <w:jc w:val="both"/>
        <w:rPr>
          <w:rStyle w:val="apple-style-span"/>
          <w:rFonts w:ascii="Palatino Linotype" w:eastAsiaTheme="minorHAnsi" w:hAnsi="Palatino Linotype" w:cs="Arial"/>
        </w:rPr>
      </w:pPr>
      <w:r w:rsidRPr="004C52D1">
        <w:rPr>
          <w:rFonts w:ascii="Palatino Linotype" w:hAnsi="Palatino Linotype"/>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4C52D1">
        <w:rPr>
          <w:rStyle w:val="apple-style-span"/>
          <w:rFonts w:ascii="Palatino Linotype" w:eastAsiaTheme="minorHAnsi" w:hAnsi="Palatino Linotype" w:cs="Arial"/>
        </w:rPr>
        <w:t xml:space="preserve">Ley de Fiscalización Superior del Estado de México; razón por la cual, el Órgano Superior de Fiscalización de ésta Entidad, emite los </w:t>
      </w:r>
      <w:r w:rsidRPr="004C52D1">
        <w:rPr>
          <w:rStyle w:val="apple-style-span"/>
          <w:rFonts w:ascii="Palatino Linotype" w:eastAsiaTheme="minorHAnsi" w:hAnsi="Palatino Linotype" w:cs="Arial"/>
          <w:b/>
        </w:rPr>
        <w:t>Lineamientos para la Integración del Informe Trimestral</w:t>
      </w:r>
      <w:r w:rsidRPr="004C52D1">
        <w:rPr>
          <w:rStyle w:val="apple-style-span"/>
          <w:rFonts w:ascii="Palatino Linotype" w:eastAsiaTheme="minorHAnsi" w:hAnsi="Palatino Linotype" w:cs="Arial"/>
        </w:rPr>
        <w:t xml:space="preserve">, en términos la fracción XI del artículo 8 de la Ley de Fiscalización Superior del Estado de México, que señala: </w:t>
      </w:r>
    </w:p>
    <w:p w14:paraId="14742591" w14:textId="77777777" w:rsidR="004C52D1" w:rsidRPr="004C52D1" w:rsidRDefault="004C52D1" w:rsidP="004C52D1">
      <w:pPr>
        <w:tabs>
          <w:tab w:val="right" w:leader="dot" w:pos="8505"/>
        </w:tabs>
        <w:spacing w:before="100" w:beforeAutospacing="1" w:after="100" w:afterAutospacing="1" w:line="360" w:lineRule="auto"/>
        <w:jc w:val="both"/>
        <w:rPr>
          <w:rStyle w:val="apple-style-span"/>
          <w:rFonts w:ascii="Palatino Linotype" w:eastAsiaTheme="minorHAnsi" w:hAnsi="Palatino Linotype"/>
          <w:bCs/>
        </w:rPr>
      </w:pPr>
    </w:p>
    <w:p w14:paraId="6DCF27F4" w14:textId="77777777" w:rsidR="005C0B5C" w:rsidRPr="004C52D1" w:rsidRDefault="005C0B5C" w:rsidP="004C52D1">
      <w:pPr>
        <w:autoSpaceDE w:val="0"/>
        <w:autoSpaceDN w:val="0"/>
        <w:adjustRightInd w:val="0"/>
        <w:spacing w:before="100" w:beforeAutospacing="1" w:after="100" w:afterAutospacing="1"/>
        <w:ind w:left="851" w:right="899"/>
        <w:jc w:val="both"/>
        <w:rPr>
          <w:rFonts w:ascii="Palatino Linotype" w:hAnsi="Palatino Linotype"/>
          <w:i/>
          <w:sz w:val="22"/>
          <w:szCs w:val="22"/>
        </w:rPr>
      </w:pPr>
      <w:r w:rsidRPr="004C52D1">
        <w:rPr>
          <w:rFonts w:ascii="Palatino Linotype" w:hAnsi="Palatino Linotype" w:cs="Arial"/>
          <w:b/>
          <w:bCs/>
          <w:i/>
          <w:sz w:val="22"/>
          <w:szCs w:val="22"/>
        </w:rPr>
        <w:lastRenderedPageBreak/>
        <w:t>“Artículo</w:t>
      </w:r>
      <w:r w:rsidRPr="004C52D1">
        <w:rPr>
          <w:rFonts w:ascii="Palatino Linotype" w:hAnsi="Palatino Linotype" w:cs="Arial"/>
          <w:b/>
          <w:bCs/>
          <w:i/>
        </w:rPr>
        <w:t xml:space="preserve"> </w:t>
      </w:r>
      <w:r w:rsidRPr="004C52D1">
        <w:rPr>
          <w:rFonts w:ascii="Palatino Linotype" w:hAnsi="Palatino Linotype" w:cs="Arial"/>
          <w:b/>
          <w:bCs/>
          <w:i/>
          <w:sz w:val="22"/>
          <w:szCs w:val="22"/>
        </w:rPr>
        <w:t>8.</w:t>
      </w:r>
      <w:r w:rsidRPr="004C52D1">
        <w:rPr>
          <w:rFonts w:ascii="Palatino Linotype" w:hAnsi="Palatino Linotype" w:cs="Arial"/>
          <w:b/>
          <w:bCs/>
          <w:i/>
        </w:rPr>
        <w:t xml:space="preserve"> </w:t>
      </w:r>
      <w:r w:rsidRPr="004C52D1">
        <w:rPr>
          <w:rFonts w:ascii="Palatino Linotype" w:hAnsi="Palatino Linotype" w:cs="Arial"/>
          <w:i/>
          <w:sz w:val="22"/>
          <w:szCs w:val="22"/>
        </w:rPr>
        <w:t>El</w:t>
      </w:r>
      <w:r w:rsidRPr="004C52D1">
        <w:rPr>
          <w:rFonts w:ascii="Palatino Linotype" w:hAnsi="Palatino Linotype" w:cs="Arial"/>
          <w:i/>
        </w:rPr>
        <w:t xml:space="preserve"> </w:t>
      </w:r>
      <w:r w:rsidRPr="004C52D1">
        <w:rPr>
          <w:rFonts w:ascii="Palatino Linotype" w:hAnsi="Palatino Linotype" w:cs="Arial"/>
          <w:i/>
          <w:sz w:val="22"/>
          <w:szCs w:val="22"/>
        </w:rPr>
        <w:t>Órgano</w:t>
      </w:r>
      <w:r w:rsidRPr="004C52D1">
        <w:rPr>
          <w:rFonts w:ascii="Palatino Linotype" w:hAnsi="Palatino Linotype" w:cs="Arial"/>
          <w:i/>
        </w:rPr>
        <w:t xml:space="preserve"> </w:t>
      </w:r>
      <w:r w:rsidRPr="004C52D1">
        <w:rPr>
          <w:rFonts w:ascii="Palatino Linotype" w:hAnsi="Palatino Linotype" w:cs="Arial"/>
          <w:i/>
          <w:sz w:val="22"/>
          <w:szCs w:val="22"/>
        </w:rPr>
        <w:t>Superior</w:t>
      </w:r>
      <w:r w:rsidRPr="004C52D1">
        <w:rPr>
          <w:rFonts w:ascii="Palatino Linotype" w:hAnsi="Palatino Linotype" w:cs="Arial"/>
          <w:i/>
        </w:rPr>
        <w:t xml:space="preserve"> </w:t>
      </w:r>
      <w:r w:rsidRPr="004C52D1">
        <w:rPr>
          <w:rFonts w:ascii="Palatino Linotype" w:hAnsi="Palatino Linotype" w:cs="Arial"/>
          <w:i/>
          <w:sz w:val="22"/>
          <w:szCs w:val="22"/>
        </w:rPr>
        <w:t>tendrá</w:t>
      </w:r>
      <w:r w:rsidRPr="004C52D1">
        <w:rPr>
          <w:rFonts w:ascii="Palatino Linotype" w:hAnsi="Palatino Linotype" w:cs="Arial"/>
          <w:i/>
        </w:rPr>
        <w:t xml:space="preserve"> </w:t>
      </w:r>
      <w:r w:rsidRPr="004C52D1">
        <w:rPr>
          <w:rFonts w:ascii="Palatino Linotype" w:hAnsi="Palatino Linotype" w:cs="Arial"/>
          <w:i/>
          <w:sz w:val="22"/>
          <w:szCs w:val="22"/>
        </w:rPr>
        <w:t>las</w:t>
      </w:r>
      <w:r w:rsidRPr="004C52D1">
        <w:rPr>
          <w:rFonts w:ascii="Palatino Linotype" w:hAnsi="Palatino Linotype" w:cs="Arial"/>
          <w:i/>
        </w:rPr>
        <w:t xml:space="preserve"> </w:t>
      </w:r>
      <w:r w:rsidRPr="004C52D1">
        <w:rPr>
          <w:rFonts w:ascii="Palatino Linotype" w:hAnsi="Palatino Linotype" w:cs="Arial"/>
          <w:i/>
          <w:sz w:val="22"/>
          <w:szCs w:val="22"/>
        </w:rPr>
        <w:t>siguientes</w:t>
      </w:r>
      <w:r w:rsidRPr="004C52D1">
        <w:rPr>
          <w:rFonts w:ascii="Palatino Linotype" w:hAnsi="Palatino Linotype" w:cs="Arial"/>
          <w:i/>
        </w:rPr>
        <w:t xml:space="preserve"> </w:t>
      </w:r>
      <w:r w:rsidRPr="004C52D1">
        <w:rPr>
          <w:rFonts w:ascii="Palatino Linotype" w:hAnsi="Palatino Linotype" w:cs="Arial"/>
          <w:i/>
          <w:sz w:val="22"/>
          <w:szCs w:val="22"/>
        </w:rPr>
        <w:t>atribuciones:</w:t>
      </w:r>
    </w:p>
    <w:p w14:paraId="3F3CB579" w14:textId="77777777" w:rsidR="005C0B5C" w:rsidRPr="004C52D1" w:rsidRDefault="005C0B5C" w:rsidP="004C52D1">
      <w:pPr>
        <w:autoSpaceDE w:val="0"/>
        <w:autoSpaceDN w:val="0"/>
        <w:adjustRightInd w:val="0"/>
        <w:spacing w:before="100" w:beforeAutospacing="1" w:after="100" w:afterAutospacing="1"/>
        <w:ind w:left="851" w:right="899"/>
        <w:jc w:val="both"/>
        <w:rPr>
          <w:rFonts w:ascii="Palatino Linotype" w:hAnsi="Palatino Linotype" w:cs="Arial"/>
          <w:i/>
          <w:sz w:val="22"/>
          <w:szCs w:val="22"/>
        </w:rPr>
      </w:pPr>
      <w:r w:rsidRPr="004C52D1">
        <w:rPr>
          <w:rFonts w:ascii="Palatino Linotype" w:hAnsi="Palatino Linotype" w:cs="Arial"/>
          <w:i/>
          <w:sz w:val="22"/>
          <w:szCs w:val="22"/>
        </w:rPr>
        <w:t>…</w:t>
      </w:r>
    </w:p>
    <w:p w14:paraId="170ACA49" w14:textId="77777777" w:rsidR="005C0B5C" w:rsidRPr="004C52D1" w:rsidRDefault="005C0B5C" w:rsidP="004C52D1">
      <w:pPr>
        <w:autoSpaceDE w:val="0"/>
        <w:autoSpaceDN w:val="0"/>
        <w:adjustRightInd w:val="0"/>
        <w:spacing w:before="100" w:beforeAutospacing="1" w:after="100" w:afterAutospacing="1"/>
        <w:ind w:left="851" w:right="899"/>
        <w:jc w:val="both"/>
        <w:rPr>
          <w:rStyle w:val="apple-style-span"/>
          <w:rFonts w:ascii="Palatino Linotype" w:eastAsiaTheme="minorHAnsi" w:hAnsi="Palatino Linotype"/>
          <w:bCs/>
        </w:rPr>
      </w:pPr>
      <w:r w:rsidRPr="004C52D1">
        <w:rPr>
          <w:rFonts w:ascii="Palatino Linotype" w:hAnsi="Palatino Linotype" w:cs="Arial"/>
          <w:b/>
          <w:bCs/>
          <w:i/>
          <w:sz w:val="22"/>
          <w:szCs w:val="22"/>
        </w:rPr>
        <w:t>XI.</w:t>
      </w:r>
      <w:r w:rsidRPr="004C52D1">
        <w:rPr>
          <w:rFonts w:ascii="Palatino Linotype" w:hAnsi="Palatino Linotype" w:cs="Arial"/>
          <w:b/>
          <w:bCs/>
          <w:i/>
        </w:rPr>
        <w:t xml:space="preserve"> </w:t>
      </w:r>
      <w:r w:rsidRPr="004C52D1">
        <w:rPr>
          <w:rFonts w:ascii="Palatino Linotype" w:hAnsi="Palatino Linotype" w:cs="Arial"/>
          <w:i/>
          <w:sz w:val="22"/>
          <w:szCs w:val="22"/>
        </w:rPr>
        <w:t>Establecer</w:t>
      </w:r>
      <w:r w:rsidRPr="004C52D1">
        <w:rPr>
          <w:rFonts w:ascii="Palatino Linotype" w:hAnsi="Palatino Linotype" w:cs="Arial"/>
          <w:i/>
        </w:rPr>
        <w:t xml:space="preserve"> </w:t>
      </w:r>
      <w:r w:rsidRPr="004C52D1">
        <w:rPr>
          <w:rFonts w:ascii="Palatino Linotype" w:hAnsi="Palatino Linotype" w:cs="Arial"/>
          <w:i/>
          <w:sz w:val="22"/>
          <w:szCs w:val="22"/>
        </w:rPr>
        <w:t>los</w:t>
      </w:r>
      <w:r w:rsidRPr="004C52D1">
        <w:rPr>
          <w:rFonts w:ascii="Palatino Linotype" w:hAnsi="Palatino Linotype" w:cs="Arial"/>
          <w:i/>
        </w:rPr>
        <w:t xml:space="preserve"> </w:t>
      </w:r>
      <w:r w:rsidRPr="004C52D1">
        <w:rPr>
          <w:rFonts w:ascii="Palatino Linotype" w:hAnsi="Palatino Linotype" w:cs="Arial"/>
          <w:i/>
          <w:sz w:val="22"/>
          <w:szCs w:val="22"/>
        </w:rPr>
        <w:t>lineamientos,</w:t>
      </w:r>
      <w:r w:rsidRPr="004C52D1">
        <w:rPr>
          <w:rFonts w:ascii="Palatino Linotype" w:hAnsi="Palatino Linotype" w:cs="Arial"/>
          <w:i/>
        </w:rPr>
        <w:t xml:space="preserve"> </w:t>
      </w:r>
      <w:r w:rsidRPr="004C52D1">
        <w:rPr>
          <w:rFonts w:ascii="Palatino Linotype" w:hAnsi="Palatino Linotype" w:cs="Arial"/>
          <w:i/>
          <w:sz w:val="22"/>
          <w:szCs w:val="22"/>
        </w:rPr>
        <w:t>criterios,</w:t>
      </w:r>
      <w:r w:rsidRPr="004C52D1">
        <w:rPr>
          <w:rFonts w:ascii="Palatino Linotype" w:hAnsi="Palatino Linotype" w:cs="Arial"/>
          <w:i/>
        </w:rPr>
        <w:t xml:space="preserve"> </w:t>
      </w:r>
      <w:r w:rsidRPr="004C52D1">
        <w:rPr>
          <w:rFonts w:ascii="Palatino Linotype" w:hAnsi="Palatino Linotype" w:cs="Arial"/>
          <w:i/>
          <w:sz w:val="22"/>
          <w:szCs w:val="22"/>
        </w:rPr>
        <w:t>procedimientos,</w:t>
      </w:r>
      <w:r w:rsidRPr="004C52D1">
        <w:rPr>
          <w:rFonts w:ascii="Palatino Linotype" w:hAnsi="Palatino Linotype" w:cs="Arial"/>
          <w:i/>
        </w:rPr>
        <w:t xml:space="preserve"> </w:t>
      </w:r>
      <w:r w:rsidRPr="004C52D1">
        <w:rPr>
          <w:rFonts w:ascii="Palatino Linotype" w:hAnsi="Palatino Linotype" w:cs="Arial"/>
          <w:i/>
          <w:sz w:val="22"/>
          <w:szCs w:val="22"/>
        </w:rPr>
        <w:t>métodos</w:t>
      </w:r>
      <w:r w:rsidRPr="004C52D1">
        <w:rPr>
          <w:rFonts w:ascii="Palatino Linotype" w:hAnsi="Palatino Linotype" w:cs="Arial"/>
          <w:i/>
        </w:rPr>
        <w:t xml:space="preserve"> </w:t>
      </w:r>
      <w:r w:rsidRPr="004C52D1">
        <w:rPr>
          <w:rFonts w:ascii="Palatino Linotype" w:hAnsi="Palatino Linotype" w:cs="Arial"/>
          <w:i/>
          <w:sz w:val="22"/>
          <w:szCs w:val="22"/>
        </w:rPr>
        <w:t>y</w:t>
      </w:r>
      <w:r w:rsidRPr="004C52D1">
        <w:rPr>
          <w:rFonts w:ascii="Palatino Linotype" w:hAnsi="Palatino Linotype" w:cs="Arial"/>
          <w:i/>
        </w:rPr>
        <w:t xml:space="preserve"> </w:t>
      </w:r>
      <w:r w:rsidRPr="004C52D1">
        <w:rPr>
          <w:rFonts w:ascii="Palatino Linotype" w:hAnsi="Palatino Linotype" w:cs="Arial"/>
          <w:i/>
          <w:sz w:val="22"/>
          <w:szCs w:val="22"/>
        </w:rPr>
        <w:t>sistemas</w:t>
      </w:r>
      <w:r w:rsidRPr="004C52D1">
        <w:rPr>
          <w:rFonts w:ascii="Palatino Linotype" w:hAnsi="Palatino Linotype" w:cs="Arial"/>
          <w:i/>
        </w:rPr>
        <w:t xml:space="preserve"> </w:t>
      </w:r>
      <w:r w:rsidRPr="004C52D1">
        <w:rPr>
          <w:rFonts w:ascii="Palatino Linotype" w:hAnsi="Palatino Linotype" w:cs="Arial"/>
          <w:i/>
          <w:sz w:val="22"/>
          <w:szCs w:val="22"/>
        </w:rPr>
        <w:t>para</w:t>
      </w:r>
      <w:r w:rsidRPr="004C52D1">
        <w:rPr>
          <w:rFonts w:ascii="Palatino Linotype" w:hAnsi="Palatino Linotype" w:cs="Arial"/>
          <w:i/>
        </w:rPr>
        <w:t xml:space="preserve"> </w:t>
      </w:r>
      <w:r w:rsidRPr="004C52D1">
        <w:rPr>
          <w:rFonts w:ascii="Palatino Linotype" w:hAnsi="Palatino Linotype" w:cs="Arial"/>
          <w:i/>
          <w:sz w:val="22"/>
          <w:szCs w:val="22"/>
        </w:rPr>
        <w:t>las</w:t>
      </w:r>
      <w:r w:rsidRPr="004C52D1">
        <w:rPr>
          <w:rFonts w:ascii="Palatino Linotype" w:hAnsi="Palatino Linotype" w:cs="Arial"/>
          <w:i/>
        </w:rPr>
        <w:t xml:space="preserve"> </w:t>
      </w:r>
      <w:r w:rsidRPr="004C52D1">
        <w:rPr>
          <w:rFonts w:ascii="Palatino Linotype" w:hAnsi="Palatino Linotype" w:cs="Arial"/>
          <w:i/>
          <w:sz w:val="22"/>
          <w:szCs w:val="22"/>
        </w:rPr>
        <w:t>acciones</w:t>
      </w:r>
      <w:r w:rsidRPr="004C52D1">
        <w:rPr>
          <w:rFonts w:ascii="Palatino Linotype" w:hAnsi="Palatino Linotype" w:cs="Arial"/>
          <w:i/>
        </w:rPr>
        <w:t xml:space="preserve"> </w:t>
      </w:r>
      <w:r w:rsidRPr="004C52D1">
        <w:rPr>
          <w:rFonts w:ascii="Palatino Linotype" w:hAnsi="Palatino Linotype" w:cs="Arial"/>
          <w:i/>
          <w:sz w:val="22"/>
          <w:szCs w:val="22"/>
        </w:rPr>
        <w:t>de</w:t>
      </w:r>
      <w:r w:rsidRPr="004C52D1">
        <w:rPr>
          <w:rFonts w:ascii="Palatino Linotype" w:hAnsi="Palatino Linotype" w:cs="Arial"/>
          <w:i/>
        </w:rPr>
        <w:t xml:space="preserve"> </w:t>
      </w:r>
      <w:r w:rsidRPr="004C52D1">
        <w:rPr>
          <w:rFonts w:ascii="Palatino Linotype" w:hAnsi="Palatino Linotype" w:cs="Arial"/>
          <w:i/>
          <w:sz w:val="22"/>
          <w:szCs w:val="22"/>
        </w:rPr>
        <w:t>control</w:t>
      </w:r>
      <w:r w:rsidRPr="004C52D1">
        <w:rPr>
          <w:rFonts w:ascii="Palatino Linotype" w:hAnsi="Palatino Linotype" w:cs="Arial"/>
          <w:i/>
        </w:rPr>
        <w:t xml:space="preserve"> </w:t>
      </w:r>
      <w:r w:rsidRPr="004C52D1">
        <w:rPr>
          <w:rFonts w:ascii="Palatino Linotype" w:hAnsi="Palatino Linotype" w:cs="Arial"/>
          <w:i/>
          <w:sz w:val="22"/>
          <w:szCs w:val="22"/>
        </w:rPr>
        <w:t>y</w:t>
      </w:r>
      <w:r w:rsidRPr="004C52D1">
        <w:rPr>
          <w:rFonts w:ascii="Palatino Linotype" w:hAnsi="Palatino Linotype" w:cs="Arial"/>
          <w:i/>
        </w:rPr>
        <w:t xml:space="preserve"> </w:t>
      </w:r>
      <w:r w:rsidRPr="004C52D1">
        <w:rPr>
          <w:rFonts w:ascii="Palatino Linotype" w:hAnsi="Palatino Linotype" w:cs="Arial"/>
          <w:i/>
          <w:sz w:val="22"/>
          <w:szCs w:val="22"/>
        </w:rPr>
        <w:t>evaluación,</w:t>
      </w:r>
      <w:r w:rsidRPr="004C52D1">
        <w:rPr>
          <w:rFonts w:ascii="Palatino Linotype" w:hAnsi="Palatino Linotype" w:cs="Arial"/>
          <w:i/>
        </w:rPr>
        <w:t xml:space="preserve"> </w:t>
      </w:r>
      <w:r w:rsidRPr="004C52D1">
        <w:rPr>
          <w:rFonts w:ascii="Palatino Linotype" w:hAnsi="Palatino Linotype" w:cs="Arial"/>
          <w:i/>
          <w:sz w:val="22"/>
          <w:szCs w:val="22"/>
        </w:rPr>
        <w:t>necesarios</w:t>
      </w:r>
      <w:r w:rsidRPr="004C52D1">
        <w:rPr>
          <w:rFonts w:ascii="Palatino Linotype" w:hAnsi="Palatino Linotype" w:cs="Arial"/>
          <w:i/>
        </w:rPr>
        <w:t xml:space="preserve"> </w:t>
      </w:r>
      <w:r w:rsidRPr="004C52D1">
        <w:rPr>
          <w:rFonts w:ascii="Palatino Linotype" w:hAnsi="Palatino Linotype" w:cs="Arial"/>
          <w:i/>
          <w:sz w:val="22"/>
          <w:szCs w:val="22"/>
        </w:rPr>
        <w:t>para</w:t>
      </w:r>
      <w:r w:rsidRPr="004C52D1">
        <w:rPr>
          <w:rFonts w:ascii="Palatino Linotype" w:hAnsi="Palatino Linotype" w:cs="Arial"/>
          <w:i/>
        </w:rPr>
        <w:t xml:space="preserve"> </w:t>
      </w:r>
      <w:r w:rsidRPr="004C52D1">
        <w:rPr>
          <w:rFonts w:ascii="Palatino Linotype" w:hAnsi="Palatino Linotype" w:cs="Arial"/>
          <w:i/>
          <w:sz w:val="22"/>
          <w:szCs w:val="22"/>
        </w:rPr>
        <w:t>la</w:t>
      </w:r>
      <w:r w:rsidRPr="004C52D1">
        <w:rPr>
          <w:rFonts w:ascii="Palatino Linotype" w:hAnsi="Palatino Linotype" w:cs="Arial"/>
          <w:i/>
        </w:rPr>
        <w:t xml:space="preserve"> </w:t>
      </w:r>
      <w:r w:rsidRPr="004C52D1">
        <w:rPr>
          <w:rFonts w:ascii="Palatino Linotype" w:hAnsi="Palatino Linotype" w:cs="Arial"/>
          <w:i/>
          <w:sz w:val="22"/>
          <w:szCs w:val="22"/>
        </w:rPr>
        <w:t>fiscalización</w:t>
      </w:r>
      <w:r w:rsidRPr="004C52D1">
        <w:rPr>
          <w:rFonts w:ascii="Palatino Linotype" w:hAnsi="Palatino Linotype" w:cs="Arial"/>
          <w:i/>
        </w:rPr>
        <w:t xml:space="preserve"> </w:t>
      </w:r>
      <w:r w:rsidRPr="004C52D1">
        <w:rPr>
          <w:rFonts w:ascii="Palatino Linotype" w:hAnsi="Palatino Linotype" w:cs="Arial"/>
          <w:i/>
          <w:sz w:val="22"/>
          <w:szCs w:val="22"/>
        </w:rPr>
        <w:t>de</w:t>
      </w:r>
      <w:r w:rsidRPr="004C52D1">
        <w:rPr>
          <w:rFonts w:ascii="Palatino Linotype" w:hAnsi="Palatino Linotype" w:cs="Arial"/>
          <w:i/>
        </w:rPr>
        <w:t xml:space="preserve"> </w:t>
      </w:r>
      <w:r w:rsidRPr="004C52D1">
        <w:rPr>
          <w:rFonts w:ascii="Palatino Linotype" w:hAnsi="Palatino Linotype" w:cs="Arial"/>
          <w:i/>
          <w:sz w:val="22"/>
          <w:szCs w:val="22"/>
        </w:rPr>
        <w:t>las</w:t>
      </w:r>
      <w:r w:rsidRPr="004C52D1">
        <w:rPr>
          <w:rFonts w:ascii="Palatino Linotype" w:hAnsi="Palatino Linotype" w:cs="Arial"/>
          <w:i/>
        </w:rPr>
        <w:t xml:space="preserve"> </w:t>
      </w:r>
      <w:r w:rsidRPr="004C52D1">
        <w:rPr>
          <w:rFonts w:ascii="Palatino Linotype" w:hAnsi="Palatino Linotype" w:cs="Arial"/>
          <w:i/>
          <w:sz w:val="22"/>
          <w:szCs w:val="22"/>
        </w:rPr>
        <w:t>cuentas</w:t>
      </w:r>
      <w:r w:rsidRPr="004C52D1">
        <w:rPr>
          <w:rFonts w:ascii="Palatino Linotype" w:hAnsi="Palatino Linotype" w:cs="Arial"/>
          <w:i/>
        </w:rPr>
        <w:t xml:space="preserve"> </w:t>
      </w:r>
      <w:r w:rsidRPr="004C52D1">
        <w:rPr>
          <w:rFonts w:ascii="Palatino Linotype" w:hAnsi="Palatino Linotype" w:cs="Arial"/>
          <w:i/>
          <w:sz w:val="22"/>
          <w:szCs w:val="22"/>
        </w:rPr>
        <w:t>públi</w:t>
      </w:r>
      <w:r w:rsidRPr="004C52D1">
        <w:rPr>
          <w:rFonts w:ascii="Palatino Linotype" w:hAnsi="Palatino Linotype" w:cs="Arial"/>
          <w:i/>
        </w:rPr>
        <w:t>cas y los informes trimestrales</w:t>
      </w:r>
      <w:r w:rsidRPr="004C52D1">
        <w:rPr>
          <w:rStyle w:val="apple-style-span"/>
          <w:rFonts w:ascii="Palatino Linotype" w:eastAsiaTheme="minorHAnsi" w:hAnsi="Palatino Linotype" w:cs="Arial"/>
          <w:sz w:val="22"/>
          <w:szCs w:val="22"/>
        </w:rPr>
        <w:t>…”</w:t>
      </w:r>
      <w:r w:rsidRPr="004C52D1">
        <w:rPr>
          <w:rStyle w:val="apple-style-span"/>
          <w:rFonts w:ascii="Palatino Linotype" w:eastAsiaTheme="minorHAnsi" w:hAnsi="Palatino Linotype" w:cs="Arial"/>
        </w:rPr>
        <w:t xml:space="preserve"> </w:t>
      </w:r>
      <w:r w:rsidRPr="004C52D1">
        <w:rPr>
          <w:rStyle w:val="apple-style-span"/>
          <w:rFonts w:ascii="Palatino Linotype" w:eastAsiaTheme="minorHAnsi" w:hAnsi="Palatino Linotype" w:cs="Arial"/>
          <w:sz w:val="22"/>
          <w:szCs w:val="22"/>
        </w:rPr>
        <w:t>(Sic)</w:t>
      </w:r>
    </w:p>
    <w:p w14:paraId="13FF1881" w14:textId="40F4A046" w:rsidR="005C0B5C" w:rsidRPr="004C52D1" w:rsidRDefault="005C0B5C" w:rsidP="004C52D1">
      <w:pPr>
        <w:spacing w:before="100" w:beforeAutospacing="1" w:after="100" w:afterAutospacing="1" w:line="360" w:lineRule="auto"/>
        <w:jc w:val="both"/>
        <w:rPr>
          <w:rFonts w:ascii="Palatino Linotype" w:hAnsi="Palatino Linotype"/>
          <w:sz w:val="28"/>
        </w:rPr>
      </w:pPr>
      <w:r w:rsidRPr="004C52D1">
        <w:rPr>
          <w:rFonts w:ascii="Palatino Linotype" w:hAnsi="Palatino Linotype"/>
        </w:rPr>
        <w:t>De esta forma, el Órgano Superior de Fiscalización del Estado de México (OSFEM), emite anualmente dichos Lineamientos para definir los criterios, formatos y documentación necesaria para presentar los informes trimestrales.</w:t>
      </w:r>
    </w:p>
    <w:p w14:paraId="1C0AB781" w14:textId="01897AF7" w:rsidR="005C0B5C" w:rsidRPr="004C52D1" w:rsidRDefault="005C0B5C" w:rsidP="004C52D1">
      <w:pPr>
        <w:spacing w:before="100" w:beforeAutospacing="1" w:after="100" w:afterAutospacing="1" w:line="360" w:lineRule="auto"/>
        <w:jc w:val="both"/>
        <w:rPr>
          <w:rFonts w:ascii="Palatino Linotype" w:hAnsi="Palatino Linotype"/>
          <w:lang w:val="es-ES"/>
        </w:rPr>
      </w:pPr>
      <w:r w:rsidRPr="004C52D1">
        <w:rPr>
          <w:rFonts w:ascii="Palatino Linotype" w:hAnsi="Palatino Linotype"/>
          <w:lang w:val="es-ES"/>
        </w:rPr>
        <w:t>Para la Integración del Informe Trimestral</w:t>
      </w:r>
      <w:r w:rsidR="00685DAF" w:rsidRPr="004C52D1">
        <w:rPr>
          <w:rStyle w:val="Refdenotaalpie"/>
          <w:rFonts w:ascii="Palatino Linotype" w:hAnsi="Palatino Linotype"/>
          <w:lang w:val="es-ES"/>
        </w:rPr>
        <w:footnoteReference w:id="3"/>
      </w:r>
      <w:r w:rsidRPr="004C52D1">
        <w:rPr>
          <w:rFonts w:ascii="Palatino Linotype" w:hAnsi="Palatino Linotype"/>
          <w:lang w:val="es-ES"/>
        </w:rPr>
        <w:t xml:space="preserve">, dichos lineamientos se encuentran visibles en la página oficial del OSFEM en el sitio de internet </w:t>
      </w:r>
      <w:hyperlink r:id="rId9" w:history="1">
        <w:r w:rsidR="00685DAF" w:rsidRPr="004C52D1">
          <w:rPr>
            <w:rStyle w:val="Hipervnculo"/>
            <w:rFonts w:ascii="Palatino Linotype" w:hAnsi="Palatino Linotype"/>
            <w:i/>
            <w:color w:val="auto"/>
          </w:rPr>
          <w:t>https://www.osfem.gob.mx/04_Iconografia/Ent_Fisc/Doc_Apoy/doc/2022/03_Instr4.pdf</w:t>
        </w:r>
      </w:hyperlink>
      <w:r w:rsidR="00685DAF" w:rsidRPr="004C52D1">
        <w:rPr>
          <w:rFonts w:ascii="Palatino Linotype" w:hAnsi="Palatino Linotype"/>
          <w:i/>
        </w:rPr>
        <w:t xml:space="preserve">, </w:t>
      </w:r>
      <w:r w:rsidR="00685DAF" w:rsidRPr="004C52D1">
        <w:rPr>
          <w:rFonts w:ascii="Palatino Linotype" w:hAnsi="Palatino Linotype"/>
        </w:rPr>
        <w:t xml:space="preserve">es así que </w:t>
      </w:r>
      <w:r w:rsidRPr="004C52D1">
        <w:rPr>
          <w:rFonts w:ascii="Palatino Linotype" w:hAnsi="Palatino Linotype"/>
          <w:lang w:val="es-ES"/>
        </w:rPr>
        <w:t xml:space="preserve">dentro de los informes </w:t>
      </w:r>
      <w:r w:rsidR="00685DAF" w:rsidRPr="004C52D1">
        <w:rPr>
          <w:rFonts w:ascii="Palatino Linotype" w:hAnsi="Palatino Linotype"/>
          <w:lang w:val="es-ES"/>
        </w:rPr>
        <w:t>trimestrales</w:t>
      </w:r>
      <w:r w:rsidRPr="004C52D1">
        <w:rPr>
          <w:rFonts w:ascii="Palatino Linotype" w:hAnsi="Palatino Linotype"/>
          <w:lang w:val="es-ES"/>
        </w:rPr>
        <w:t xml:space="preserve"> que </w:t>
      </w:r>
      <w:r w:rsidRPr="004C52D1">
        <w:rPr>
          <w:rFonts w:ascii="Palatino Linotype" w:hAnsi="Palatino Linotype"/>
          <w:b/>
          <w:lang w:val="es-ES"/>
        </w:rPr>
        <w:t xml:space="preserve">EL SUJETO OBLIGADO </w:t>
      </w:r>
      <w:r w:rsidRPr="004C52D1">
        <w:rPr>
          <w:rFonts w:ascii="Palatino Linotype" w:hAnsi="Palatino Linotype"/>
          <w:lang w:val="es-ES"/>
        </w:rPr>
        <w:t>tiene la obligación de rendir, se contempla precisamente la presentación de la Informac</w:t>
      </w:r>
      <w:r w:rsidR="004C04EC" w:rsidRPr="004C52D1">
        <w:rPr>
          <w:rFonts w:ascii="Palatino Linotype" w:hAnsi="Palatino Linotype"/>
          <w:lang w:val="es-ES"/>
        </w:rPr>
        <w:t>ión referente a la Conciliación de Nómina</w:t>
      </w:r>
      <w:r w:rsidRPr="004C52D1">
        <w:rPr>
          <w:rFonts w:ascii="Palatino Linotype" w:hAnsi="Palatino Linotype"/>
          <w:lang w:val="es-ES"/>
        </w:rPr>
        <w:t xml:space="preserve">, tal y como se muestra en las imágenes siguientes: </w:t>
      </w:r>
    </w:p>
    <w:p w14:paraId="622E9D0A" w14:textId="1F3AAEBB" w:rsidR="005C0B5C" w:rsidRPr="004C52D1" w:rsidRDefault="004C04EC" w:rsidP="004C52D1">
      <w:pPr>
        <w:spacing w:line="360" w:lineRule="auto"/>
        <w:ind w:right="-91"/>
        <w:jc w:val="center"/>
        <w:rPr>
          <w:rFonts w:ascii="Palatino Linotype" w:hAnsi="Palatino Linotype"/>
          <w:sz w:val="28"/>
          <w:lang w:val="es-ES"/>
        </w:rPr>
      </w:pPr>
      <w:r w:rsidRPr="004C52D1">
        <w:rPr>
          <w:rFonts w:ascii="Palatino Linotype" w:hAnsi="Palatino Linotype"/>
          <w:noProof/>
          <w:sz w:val="28"/>
          <w:lang w:eastAsia="es-MX"/>
        </w:rPr>
        <w:lastRenderedPageBreak/>
        <w:drawing>
          <wp:inline distT="0" distB="0" distL="0" distR="0" wp14:anchorId="294DF52E" wp14:editId="78767B96">
            <wp:extent cx="3867511" cy="19526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95061" cy="1966534"/>
                    </a:xfrm>
                    <a:prstGeom prst="rect">
                      <a:avLst/>
                    </a:prstGeom>
                  </pic:spPr>
                </pic:pic>
              </a:graphicData>
            </a:graphic>
          </wp:inline>
        </w:drawing>
      </w:r>
    </w:p>
    <w:p w14:paraId="314B65EB" w14:textId="1957A47E" w:rsidR="005C0B5C" w:rsidRPr="004C52D1" w:rsidRDefault="003C2A77" w:rsidP="004C52D1">
      <w:pPr>
        <w:spacing w:before="100" w:beforeAutospacing="1" w:after="100" w:afterAutospacing="1" w:line="360" w:lineRule="auto"/>
        <w:jc w:val="both"/>
        <w:rPr>
          <w:rFonts w:ascii="Palatino Linotype" w:hAnsi="Palatino Linotype"/>
        </w:rPr>
      </w:pPr>
      <w:r w:rsidRPr="004C52D1">
        <w:rPr>
          <w:rFonts w:ascii="Palatino Linotype" w:hAnsi="Palatino Linotype"/>
        </w:rPr>
        <w:t>De la siguiente ilustración se advierte que la Conciliación de Nómina cuenta con las cifras derivadas de todas las erogaciones realizadas por concepto de remuneraciones al trabajo, registradas en la nómina; contra las contenidas en los registros contables, por concepto de remuneraciones al trabajo personal; en ese sentido, puede constar de manera enunciativa mas no limitativa la información requerida por el particular, ya que encuentra lo siguiente:</w:t>
      </w:r>
    </w:p>
    <w:p w14:paraId="38609837" w14:textId="72047150" w:rsidR="003C2A77" w:rsidRPr="004C52D1" w:rsidRDefault="003C2A77" w:rsidP="004C52D1">
      <w:pPr>
        <w:pStyle w:val="Prrafodelista"/>
        <w:numPr>
          <w:ilvl w:val="0"/>
          <w:numId w:val="11"/>
        </w:numPr>
        <w:spacing w:before="100" w:beforeAutospacing="1" w:after="100" w:afterAutospacing="1" w:line="360" w:lineRule="auto"/>
        <w:jc w:val="both"/>
        <w:rPr>
          <w:rFonts w:ascii="Palatino Linotype" w:hAnsi="Palatino Linotype"/>
        </w:rPr>
      </w:pPr>
      <w:r w:rsidRPr="004C52D1">
        <w:rPr>
          <w:rFonts w:ascii="Palatino Linotype" w:hAnsi="Palatino Linotype"/>
          <w:b/>
        </w:rPr>
        <w:t>No. Progresivo</w:t>
      </w:r>
      <w:r w:rsidRPr="004C52D1">
        <w:rPr>
          <w:rFonts w:ascii="Palatino Linotype" w:hAnsi="Palatino Linotype"/>
        </w:rPr>
        <w:t>: Anotar el número asignado consecutivamente del número de servidores públicos que laboran en el Ente Público.</w:t>
      </w:r>
    </w:p>
    <w:p w14:paraId="4A2511E2" w14:textId="2653D612" w:rsidR="003C2A77" w:rsidRPr="004C52D1" w:rsidRDefault="003C2A77" w:rsidP="004C52D1">
      <w:pPr>
        <w:pStyle w:val="Prrafodelista"/>
        <w:numPr>
          <w:ilvl w:val="0"/>
          <w:numId w:val="11"/>
        </w:numPr>
        <w:spacing w:before="100" w:beforeAutospacing="1" w:after="100" w:afterAutospacing="1" w:line="360" w:lineRule="auto"/>
        <w:jc w:val="both"/>
        <w:rPr>
          <w:rFonts w:ascii="Palatino Linotype" w:hAnsi="Palatino Linotype"/>
        </w:rPr>
      </w:pPr>
      <w:r w:rsidRPr="004C52D1">
        <w:rPr>
          <w:rFonts w:ascii="Palatino Linotype" w:hAnsi="Palatino Linotype"/>
          <w:b/>
        </w:rPr>
        <w:t>Nombre completo</w:t>
      </w:r>
      <w:r w:rsidRPr="004C52D1">
        <w:rPr>
          <w:rFonts w:ascii="Palatino Linotype" w:hAnsi="Palatino Linotype"/>
        </w:rPr>
        <w:t>: Anotar el nombre del servidor público iniciando por apellido paterno, apellido materno y nombre(s)</w:t>
      </w:r>
    </w:p>
    <w:p w14:paraId="739E3A28" w14:textId="1404BBDF" w:rsidR="003C2A77" w:rsidRPr="004C52D1" w:rsidRDefault="003C2A77" w:rsidP="004C52D1">
      <w:pPr>
        <w:pStyle w:val="Prrafodelista"/>
        <w:numPr>
          <w:ilvl w:val="0"/>
          <w:numId w:val="11"/>
        </w:numPr>
        <w:autoSpaceDE w:val="0"/>
        <w:autoSpaceDN w:val="0"/>
        <w:adjustRightInd w:val="0"/>
        <w:spacing w:before="100" w:beforeAutospacing="1" w:after="100" w:afterAutospacing="1" w:line="360" w:lineRule="auto"/>
        <w:jc w:val="both"/>
        <w:rPr>
          <w:rFonts w:ascii="Palatino Linotype" w:hAnsi="Palatino Linotype"/>
          <w:noProof/>
          <w:lang w:eastAsia="es-MX"/>
        </w:rPr>
      </w:pPr>
      <w:r w:rsidRPr="004C52D1">
        <w:rPr>
          <w:rFonts w:ascii="Palatino Linotype" w:hAnsi="Palatino Linotype"/>
          <w:b/>
          <w:noProof/>
          <w:lang w:eastAsia="es-MX"/>
        </w:rPr>
        <w:t>Nivel y/o rango</w:t>
      </w:r>
      <w:r w:rsidRPr="004C52D1">
        <w:rPr>
          <w:rFonts w:ascii="Palatino Linotype" w:hAnsi="Palatino Linotype"/>
          <w:noProof/>
          <w:lang w:eastAsia="es-MX"/>
        </w:rPr>
        <w:t>: Anotar la categoría de pagos de los servidores públicos en los que están situados (si no se cuenta con el nivel y/o rango únicamente se llenara la columna del puesto funcional).</w:t>
      </w:r>
    </w:p>
    <w:p w14:paraId="396E07FA" w14:textId="77777777" w:rsidR="003C2A77" w:rsidRPr="004C52D1" w:rsidRDefault="003C2A77" w:rsidP="004C52D1">
      <w:pPr>
        <w:pStyle w:val="Prrafodelista"/>
        <w:numPr>
          <w:ilvl w:val="0"/>
          <w:numId w:val="11"/>
        </w:numPr>
        <w:autoSpaceDE w:val="0"/>
        <w:autoSpaceDN w:val="0"/>
        <w:adjustRightInd w:val="0"/>
        <w:spacing w:before="100" w:beforeAutospacing="1" w:after="100" w:afterAutospacing="1" w:line="360" w:lineRule="auto"/>
        <w:jc w:val="both"/>
        <w:rPr>
          <w:rFonts w:ascii="Palatino Linotype" w:hAnsi="Palatino Linotype"/>
          <w:noProof/>
          <w:lang w:eastAsia="es-MX"/>
        </w:rPr>
      </w:pPr>
      <w:r w:rsidRPr="004C52D1">
        <w:rPr>
          <w:rFonts w:ascii="Palatino Linotype" w:hAnsi="Palatino Linotype"/>
          <w:b/>
          <w:noProof/>
          <w:lang w:eastAsia="es-MX"/>
        </w:rPr>
        <w:t>Adscripción</w:t>
      </w:r>
      <w:r w:rsidRPr="004C52D1">
        <w:rPr>
          <w:rFonts w:ascii="Palatino Linotype" w:hAnsi="Palatino Linotype"/>
          <w:noProof/>
          <w:lang w:eastAsia="es-MX"/>
        </w:rPr>
        <w:t xml:space="preserve">: Anotar el área en donde desarrolla sus funciones el servidor público. </w:t>
      </w:r>
    </w:p>
    <w:p w14:paraId="3491C7AE" w14:textId="4CA512C5" w:rsidR="005C0B5C" w:rsidRPr="004C52D1" w:rsidRDefault="003C2A77" w:rsidP="004C52D1">
      <w:pPr>
        <w:pStyle w:val="Prrafodelista"/>
        <w:numPr>
          <w:ilvl w:val="0"/>
          <w:numId w:val="11"/>
        </w:numPr>
        <w:autoSpaceDE w:val="0"/>
        <w:autoSpaceDN w:val="0"/>
        <w:adjustRightInd w:val="0"/>
        <w:spacing w:before="100" w:beforeAutospacing="1" w:after="100" w:afterAutospacing="1" w:line="360" w:lineRule="auto"/>
        <w:jc w:val="both"/>
        <w:rPr>
          <w:rFonts w:ascii="Palatino Linotype" w:hAnsi="Palatino Linotype"/>
          <w:noProof/>
          <w:lang w:eastAsia="es-MX"/>
        </w:rPr>
      </w:pPr>
      <w:r w:rsidRPr="004C52D1">
        <w:rPr>
          <w:rFonts w:ascii="Palatino Linotype" w:hAnsi="Palatino Linotype"/>
          <w:b/>
          <w:noProof/>
          <w:lang w:eastAsia="es-MX"/>
        </w:rPr>
        <w:lastRenderedPageBreak/>
        <w:t>Categoría</w:t>
      </w:r>
      <w:r w:rsidRPr="004C52D1">
        <w:rPr>
          <w:rFonts w:ascii="Palatino Linotype" w:hAnsi="Palatino Linotype"/>
          <w:noProof/>
          <w:lang w:eastAsia="es-MX"/>
        </w:rPr>
        <w:t>: Anotar la categoría de Confianza/Sindicalizado/Eventual de cada empleado</w:t>
      </w:r>
      <w:r w:rsidR="005C0B5C" w:rsidRPr="004C52D1">
        <w:rPr>
          <w:rFonts w:ascii="Palatino Linotype" w:hAnsi="Palatino Linotype"/>
          <w:noProof/>
          <w:lang w:eastAsia="es-MX"/>
        </w:rPr>
        <w:t xml:space="preserve"> </w:t>
      </w:r>
    </w:p>
    <w:p w14:paraId="56BB2A54" w14:textId="77777777" w:rsidR="003C2A77" w:rsidRPr="004C52D1" w:rsidRDefault="003C2A77" w:rsidP="004C52D1">
      <w:pPr>
        <w:pStyle w:val="Prrafodelista"/>
        <w:numPr>
          <w:ilvl w:val="0"/>
          <w:numId w:val="11"/>
        </w:numPr>
        <w:autoSpaceDE w:val="0"/>
        <w:autoSpaceDN w:val="0"/>
        <w:adjustRightInd w:val="0"/>
        <w:spacing w:before="100" w:beforeAutospacing="1" w:after="100" w:afterAutospacing="1" w:line="360" w:lineRule="auto"/>
        <w:jc w:val="both"/>
        <w:rPr>
          <w:rFonts w:ascii="Palatino Linotype" w:hAnsi="Palatino Linotype"/>
          <w:noProof/>
          <w:lang w:eastAsia="es-MX"/>
        </w:rPr>
      </w:pPr>
      <w:r w:rsidRPr="004C52D1">
        <w:rPr>
          <w:rFonts w:ascii="Palatino Linotype" w:hAnsi="Palatino Linotype"/>
          <w:b/>
          <w:noProof/>
          <w:lang w:eastAsia="es-MX"/>
        </w:rPr>
        <w:t>Percepciones ordinarias</w:t>
      </w:r>
      <w:r w:rsidRPr="004C52D1">
        <w:rPr>
          <w:rFonts w:ascii="Palatino Linotype" w:hAnsi="Palatino Linotype"/>
          <w:noProof/>
          <w:lang w:eastAsia="es-MX"/>
        </w:rPr>
        <w:t xml:space="preserve">: Anotar todos los pagos por sueldos y salarios, conforme a los tabuladores autorizados. </w:t>
      </w:r>
    </w:p>
    <w:p w14:paraId="1DD3780F" w14:textId="77777777" w:rsidR="003C2A77" w:rsidRPr="004C52D1" w:rsidRDefault="003C2A77" w:rsidP="004C52D1">
      <w:pPr>
        <w:pStyle w:val="Prrafodelista"/>
        <w:numPr>
          <w:ilvl w:val="0"/>
          <w:numId w:val="11"/>
        </w:numPr>
        <w:autoSpaceDE w:val="0"/>
        <w:autoSpaceDN w:val="0"/>
        <w:adjustRightInd w:val="0"/>
        <w:spacing w:before="100" w:beforeAutospacing="1" w:after="100" w:afterAutospacing="1" w:line="360" w:lineRule="auto"/>
        <w:jc w:val="both"/>
        <w:rPr>
          <w:rFonts w:ascii="Palatino Linotype" w:hAnsi="Palatino Linotype"/>
          <w:noProof/>
          <w:lang w:eastAsia="es-MX"/>
        </w:rPr>
      </w:pPr>
      <w:r w:rsidRPr="004C52D1">
        <w:rPr>
          <w:rFonts w:ascii="Palatino Linotype" w:hAnsi="Palatino Linotype"/>
          <w:b/>
          <w:noProof/>
          <w:lang w:eastAsia="es-MX"/>
        </w:rPr>
        <w:t>Percepciones extraordinarias</w:t>
      </w:r>
      <w:r w:rsidRPr="004C52D1">
        <w:rPr>
          <w:rFonts w:ascii="Palatino Linotype" w:hAnsi="Palatino Linotype"/>
          <w:noProof/>
          <w:lang w:eastAsia="es-MX"/>
        </w:rPr>
        <w:t xml:space="preserve">: Anotar todos los pagos por concepto de estímulos,  econocimientos, recompensas, incentivos y pagos equivalentes a los mismos que se otorgan de manera excepcional al personal y que no constituye un ingreso fijo, regular ni permanente, ya que su otorgamiento se encuentra sujeto a requisitos y condiciones variables con la periodicidad establecida en las disposiciones aplicables. </w:t>
      </w:r>
    </w:p>
    <w:p w14:paraId="6DA30E9D" w14:textId="77777777" w:rsidR="003C2A77" w:rsidRPr="004C52D1" w:rsidRDefault="003C2A77" w:rsidP="004C52D1">
      <w:pPr>
        <w:pStyle w:val="Prrafodelista"/>
        <w:numPr>
          <w:ilvl w:val="0"/>
          <w:numId w:val="11"/>
        </w:numPr>
        <w:autoSpaceDE w:val="0"/>
        <w:autoSpaceDN w:val="0"/>
        <w:adjustRightInd w:val="0"/>
        <w:spacing w:before="100" w:beforeAutospacing="1" w:after="100" w:afterAutospacing="1" w:line="360" w:lineRule="auto"/>
        <w:jc w:val="both"/>
        <w:rPr>
          <w:rFonts w:ascii="Palatino Linotype" w:hAnsi="Palatino Linotype"/>
          <w:noProof/>
          <w:lang w:eastAsia="es-MX"/>
        </w:rPr>
      </w:pPr>
      <w:r w:rsidRPr="004C52D1">
        <w:rPr>
          <w:rFonts w:ascii="Palatino Linotype" w:hAnsi="Palatino Linotype"/>
          <w:b/>
          <w:noProof/>
          <w:lang w:eastAsia="es-MX"/>
        </w:rPr>
        <w:t>Total de percepciones brutas</w:t>
      </w:r>
      <w:r w:rsidRPr="004C52D1">
        <w:rPr>
          <w:rFonts w:ascii="Palatino Linotype" w:hAnsi="Palatino Linotype"/>
          <w:noProof/>
          <w:lang w:eastAsia="es-MX"/>
        </w:rPr>
        <w:t xml:space="preserve">: Anotar el total de la suma de todas las Percepciones ordinarias y las Percepciones extraordinarias. </w:t>
      </w:r>
    </w:p>
    <w:p w14:paraId="4BA16041" w14:textId="77777777" w:rsidR="003C2A77" w:rsidRPr="004C52D1" w:rsidRDefault="003C2A77" w:rsidP="004C52D1">
      <w:pPr>
        <w:pStyle w:val="Prrafodelista"/>
        <w:numPr>
          <w:ilvl w:val="0"/>
          <w:numId w:val="11"/>
        </w:numPr>
        <w:autoSpaceDE w:val="0"/>
        <w:autoSpaceDN w:val="0"/>
        <w:adjustRightInd w:val="0"/>
        <w:spacing w:before="100" w:beforeAutospacing="1" w:after="100" w:afterAutospacing="1" w:line="360" w:lineRule="auto"/>
        <w:jc w:val="both"/>
        <w:rPr>
          <w:rFonts w:ascii="Palatino Linotype" w:hAnsi="Palatino Linotype"/>
          <w:b/>
          <w:noProof/>
          <w:lang w:eastAsia="es-MX"/>
        </w:rPr>
      </w:pPr>
      <w:r w:rsidRPr="004C52D1">
        <w:rPr>
          <w:rFonts w:ascii="Palatino Linotype" w:hAnsi="Palatino Linotype"/>
          <w:b/>
          <w:noProof/>
          <w:lang w:eastAsia="es-MX"/>
        </w:rPr>
        <w:t>Deducciones</w:t>
      </w:r>
      <w:r w:rsidRPr="004C52D1">
        <w:rPr>
          <w:rFonts w:ascii="Palatino Linotype" w:hAnsi="Palatino Linotype"/>
          <w:noProof/>
          <w:lang w:eastAsia="es-MX"/>
        </w:rPr>
        <w:t xml:space="preserve">: Anotar los montos que se le descuentan al salario base de un trabajador regulado por las leyes laborales, constitucionales y de seguridad social. Además de los descuentos por de pensión alimenticia, y las deducciones facultativas autorizadas por el servidor público, como ejemplo alimentación y transporte, ambas con límites de descuentos establecidos por la ley, los prestamos etc.; estas deducciones no son obligatorias por ley y se tratan de un acuerdo </w:t>
      </w:r>
      <w:r w:rsidRPr="004C52D1">
        <w:rPr>
          <w:rFonts w:ascii="Palatino Linotype" w:hAnsi="Palatino Linotype"/>
          <w:b/>
          <w:noProof/>
          <w:lang w:eastAsia="es-MX"/>
        </w:rPr>
        <w:t xml:space="preserve">entre patrón y trabajador. </w:t>
      </w:r>
    </w:p>
    <w:p w14:paraId="20444004" w14:textId="77777777" w:rsidR="003C2A77" w:rsidRPr="004C52D1" w:rsidRDefault="003C2A77" w:rsidP="004C52D1">
      <w:pPr>
        <w:pStyle w:val="Prrafodelista"/>
        <w:numPr>
          <w:ilvl w:val="0"/>
          <w:numId w:val="11"/>
        </w:numPr>
        <w:autoSpaceDE w:val="0"/>
        <w:autoSpaceDN w:val="0"/>
        <w:adjustRightInd w:val="0"/>
        <w:spacing w:before="100" w:beforeAutospacing="1" w:after="100" w:afterAutospacing="1" w:line="360" w:lineRule="auto"/>
        <w:jc w:val="both"/>
        <w:rPr>
          <w:rFonts w:ascii="Palatino Linotype" w:hAnsi="Palatino Linotype"/>
          <w:noProof/>
          <w:lang w:eastAsia="es-MX"/>
        </w:rPr>
      </w:pPr>
      <w:r w:rsidRPr="004C52D1">
        <w:rPr>
          <w:rFonts w:ascii="Palatino Linotype" w:hAnsi="Palatino Linotype"/>
          <w:b/>
          <w:noProof/>
          <w:lang w:eastAsia="es-MX"/>
        </w:rPr>
        <w:t>Total de deducciones</w:t>
      </w:r>
      <w:r w:rsidRPr="004C52D1">
        <w:rPr>
          <w:rFonts w:ascii="Palatino Linotype" w:hAnsi="Palatino Linotype"/>
          <w:noProof/>
          <w:lang w:eastAsia="es-MX"/>
        </w:rPr>
        <w:t xml:space="preserve">: Anotar el total de la suma de todas las deducciones. </w:t>
      </w:r>
    </w:p>
    <w:p w14:paraId="73CDDF23" w14:textId="6101A980" w:rsidR="003C2A77" w:rsidRPr="004C52D1" w:rsidRDefault="003C2A77" w:rsidP="004C52D1">
      <w:pPr>
        <w:pStyle w:val="Prrafodelista"/>
        <w:numPr>
          <w:ilvl w:val="0"/>
          <w:numId w:val="11"/>
        </w:numPr>
        <w:autoSpaceDE w:val="0"/>
        <w:autoSpaceDN w:val="0"/>
        <w:adjustRightInd w:val="0"/>
        <w:spacing w:before="100" w:beforeAutospacing="1" w:after="100" w:afterAutospacing="1" w:line="360" w:lineRule="auto"/>
        <w:jc w:val="both"/>
        <w:rPr>
          <w:rFonts w:ascii="Palatino Linotype" w:hAnsi="Palatino Linotype"/>
          <w:noProof/>
          <w:lang w:eastAsia="es-MX"/>
        </w:rPr>
      </w:pPr>
      <w:r w:rsidRPr="004C52D1">
        <w:rPr>
          <w:rFonts w:ascii="Palatino Linotype" w:hAnsi="Palatino Linotype"/>
          <w:b/>
          <w:noProof/>
          <w:lang w:eastAsia="es-MX"/>
        </w:rPr>
        <w:t>Total Neto</w:t>
      </w:r>
      <w:r w:rsidRPr="004C52D1">
        <w:rPr>
          <w:rFonts w:ascii="Palatino Linotype" w:hAnsi="Palatino Linotype"/>
          <w:noProof/>
          <w:lang w:eastAsia="es-MX"/>
        </w:rPr>
        <w:t>: Anotar la diferencia del total de percepciones y el total de deducciones.</w:t>
      </w:r>
    </w:p>
    <w:p w14:paraId="57A639D9" w14:textId="5C3D6609" w:rsidR="005C0B5C" w:rsidRPr="004C52D1" w:rsidRDefault="005C0B5C" w:rsidP="004C52D1">
      <w:pPr>
        <w:spacing w:before="100" w:beforeAutospacing="1" w:after="100" w:afterAutospacing="1" w:line="360" w:lineRule="auto"/>
        <w:jc w:val="both"/>
        <w:rPr>
          <w:rFonts w:ascii="Palatino Linotype" w:hAnsi="Palatino Linotype" w:cs="Arial"/>
          <w:lang w:val="es-ES"/>
        </w:rPr>
      </w:pPr>
      <w:r w:rsidRPr="004C52D1">
        <w:rPr>
          <w:rFonts w:ascii="Palatino Linotype" w:hAnsi="Palatino Linotype" w:cs="Arial"/>
          <w:lang w:val="es-ES"/>
        </w:rPr>
        <w:lastRenderedPageBreak/>
        <w:t xml:space="preserve">Atento a lo anterior, resulta claro que existe fuente obligacional que constriñe al </w:t>
      </w:r>
      <w:r w:rsidRPr="004C52D1">
        <w:rPr>
          <w:rFonts w:ascii="Palatino Linotype" w:hAnsi="Palatino Linotype" w:cs="Arial"/>
          <w:b/>
          <w:lang w:val="es-ES"/>
        </w:rPr>
        <w:t>SUJETO OBLIGADO</w:t>
      </w:r>
      <w:r w:rsidRPr="004C52D1">
        <w:rPr>
          <w:rFonts w:ascii="Palatino Linotype" w:hAnsi="Palatino Linotype" w:cs="Arial"/>
          <w:lang w:val="es-ES"/>
        </w:rPr>
        <w:t xml:space="preserve">, para entregar los informes </w:t>
      </w:r>
      <w:r w:rsidR="003C2A77" w:rsidRPr="004C52D1">
        <w:rPr>
          <w:rFonts w:ascii="Palatino Linotype" w:hAnsi="Palatino Linotype" w:cs="Arial"/>
          <w:lang w:val="es-ES"/>
        </w:rPr>
        <w:t>trimestrales</w:t>
      </w:r>
      <w:r w:rsidRPr="004C52D1">
        <w:rPr>
          <w:rFonts w:ascii="Palatino Linotype" w:hAnsi="Palatino Linotype" w:cs="Arial"/>
          <w:lang w:val="es-ES"/>
        </w:rPr>
        <w:t xml:space="preserve"> al OSFEM </w:t>
      </w:r>
      <w:r w:rsidR="003C2A77" w:rsidRPr="004C52D1">
        <w:rPr>
          <w:rFonts w:ascii="Palatino Linotype" w:hAnsi="Palatino Linotype" w:cs="Arial"/>
          <w:lang w:val="es-ES"/>
        </w:rPr>
        <w:t xml:space="preserve">en </w:t>
      </w:r>
      <w:r w:rsidR="00C046BC" w:rsidRPr="004C52D1">
        <w:rPr>
          <w:rFonts w:ascii="Palatino Linotype" w:hAnsi="Palatino Linotype" w:cs="Arial"/>
          <w:lang w:val="es-ES"/>
        </w:rPr>
        <w:t>l</w:t>
      </w:r>
      <w:r w:rsidR="003C2A77" w:rsidRPr="004C52D1">
        <w:rPr>
          <w:rFonts w:ascii="Palatino Linotype" w:hAnsi="Palatino Linotype" w:cs="Arial"/>
          <w:lang w:val="es-ES"/>
        </w:rPr>
        <w:t>os cuales se incluye la Conciliación  de nómina</w:t>
      </w:r>
      <w:r w:rsidRPr="004C52D1">
        <w:rPr>
          <w:rFonts w:ascii="Palatino Linotype" w:hAnsi="Palatino Linotype" w:cs="Arial"/>
          <w:b/>
          <w:lang w:val="es-ES"/>
        </w:rPr>
        <w:t>,</w:t>
      </w:r>
      <w:r w:rsidRPr="004C52D1">
        <w:rPr>
          <w:rFonts w:ascii="Palatino Linotype" w:hAnsi="Palatino Linotype" w:cs="Arial"/>
          <w:i/>
          <w:lang w:val="es-ES"/>
        </w:rPr>
        <w:t xml:space="preserve"> </w:t>
      </w:r>
      <w:r w:rsidRPr="004C52D1">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4C52D1">
        <w:rPr>
          <w:rFonts w:ascii="Palatino Linotype" w:hAnsi="Palatino Linotype" w:cs="Arial"/>
          <w:b/>
          <w:lang w:val="es-ES"/>
        </w:rPr>
        <w:t xml:space="preserve">EL RECURRENTE </w:t>
      </w:r>
      <w:r w:rsidRPr="004C52D1">
        <w:rPr>
          <w:rFonts w:ascii="Palatino Linotype" w:hAnsi="Palatino Linotype" w:cs="Arial"/>
          <w:lang w:val="es-ES"/>
        </w:rPr>
        <w:t xml:space="preserve">debe obrar en los archivos del </w:t>
      </w:r>
      <w:r w:rsidRPr="004C52D1">
        <w:rPr>
          <w:rFonts w:ascii="Palatino Linotype" w:hAnsi="Palatino Linotype" w:cs="Arial"/>
          <w:b/>
          <w:lang w:val="es-ES"/>
        </w:rPr>
        <w:t>SUJETO OBLIGADO</w:t>
      </w:r>
      <w:r w:rsidR="00C046BC" w:rsidRPr="004C52D1">
        <w:rPr>
          <w:rFonts w:ascii="Palatino Linotype" w:hAnsi="Palatino Linotype" w:cs="Arial"/>
          <w:lang w:val="es-ES"/>
        </w:rPr>
        <w:t>, por lo que es susceptible por parte del Ayuntamiento de Villa Guerrero de entrega de los documentos donde conste el listado de todo el personal de confianza, así como, su sueldo bruto y neto adscritos al</w:t>
      </w:r>
      <w:r w:rsidR="00C046BC" w:rsidRPr="004C52D1">
        <w:rPr>
          <w:rFonts w:ascii="Palatino Linotype" w:hAnsi="Palatino Linotype" w:cs="Arial"/>
          <w:b/>
          <w:bCs/>
          <w:lang w:val="es-ES"/>
        </w:rPr>
        <w:t xml:space="preserve"> SUJETO OBLIGADO</w:t>
      </w:r>
      <w:r w:rsidR="00C046BC" w:rsidRPr="004C52D1">
        <w:rPr>
          <w:rFonts w:ascii="Palatino Linotype" w:hAnsi="Palatino Linotype" w:cs="Arial"/>
          <w:lang w:val="es-ES"/>
        </w:rPr>
        <w:t xml:space="preserve">, que corresponda a la segunda del mes de julio del 2023, en </w:t>
      </w:r>
      <w:r w:rsidR="00C046BC" w:rsidRPr="004C52D1">
        <w:rPr>
          <w:rFonts w:ascii="Palatino Linotype" w:hAnsi="Palatino Linotype" w:cs="Arial"/>
          <w:b/>
          <w:lang w:val="es-ES"/>
        </w:rPr>
        <w:t xml:space="preserve">versión </w:t>
      </w:r>
      <w:r w:rsidR="000E6155" w:rsidRPr="004C52D1">
        <w:rPr>
          <w:rFonts w:ascii="Palatino Linotype" w:hAnsi="Palatino Linotype" w:cs="Arial"/>
          <w:b/>
          <w:lang w:val="es-ES"/>
        </w:rPr>
        <w:t>pública</w:t>
      </w:r>
      <w:r w:rsidR="00C046BC" w:rsidRPr="004C52D1">
        <w:rPr>
          <w:rFonts w:ascii="Palatino Linotype" w:hAnsi="Palatino Linotype" w:cs="Arial"/>
          <w:b/>
          <w:lang w:val="es-ES"/>
        </w:rPr>
        <w:t>.</w:t>
      </w:r>
      <w:r w:rsidR="00C046BC" w:rsidRPr="004C52D1">
        <w:rPr>
          <w:rFonts w:ascii="Palatino Linotype" w:hAnsi="Palatino Linotype" w:cs="Arial"/>
          <w:lang w:val="es-ES"/>
        </w:rPr>
        <w:t xml:space="preserve"> </w:t>
      </w:r>
    </w:p>
    <w:p w14:paraId="1F06194B" w14:textId="1668EB36" w:rsidR="005C0B5C" w:rsidRPr="004C52D1" w:rsidRDefault="00C046BC" w:rsidP="004C52D1">
      <w:pPr>
        <w:spacing w:before="100" w:beforeAutospacing="1" w:after="100" w:afterAutospacing="1" w:line="360" w:lineRule="auto"/>
        <w:jc w:val="both"/>
        <w:rPr>
          <w:rFonts w:ascii="Palatino Linotype" w:hAnsi="Palatino Linotype" w:cs="Arial"/>
          <w:bCs/>
          <w:lang w:val="es-ES"/>
        </w:rPr>
      </w:pPr>
      <w:r w:rsidRPr="004C52D1">
        <w:rPr>
          <w:rFonts w:ascii="Palatino Linotype" w:hAnsi="Palatino Linotype" w:cs="Arial"/>
          <w:lang w:val="es-ES"/>
        </w:rPr>
        <w:t>Al igual</w:t>
      </w:r>
      <w:r w:rsidR="005C0B5C" w:rsidRPr="004C52D1">
        <w:rPr>
          <w:rFonts w:ascii="Palatino Linotype" w:hAnsi="Palatino Linotype" w:cs="Arial"/>
          <w:lang w:val="es-ES"/>
        </w:rPr>
        <w:t>, de acuerdo a la naturaleza de la información solicitada se concluye que ésta es de</w:t>
      </w:r>
      <w:r w:rsidR="005C0B5C" w:rsidRPr="004C52D1">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005C0B5C" w:rsidRPr="004C52D1">
        <w:rPr>
          <w:rFonts w:ascii="Palatino Linotype" w:hAnsi="Palatino Linotype" w:cs="Arial"/>
          <w:lang w:val="es-ES"/>
        </w:rPr>
        <w:t xml:space="preserve"> </w:t>
      </w:r>
      <w:r w:rsidR="005C0B5C" w:rsidRPr="004C52D1">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48051575" w14:textId="77777777" w:rsidR="005C0B5C" w:rsidRPr="004C52D1" w:rsidRDefault="005C0B5C" w:rsidP="004C52D1">
      <w:pPr>
        <w:spacing w:before="100" w:beforeAutospacing="1" w:after="100" w:afterAutospacing="1" w:line="360" w:lineRule="auto"/>
        <w:jc w:val="both"/>
        <w:rPr>
          <w:rFonts w:ascii="Palatino Linotype" w:hAnsi="Palatino Linotype" w:cs="Arial"/>
          <w:lang w:val="es-ES"/>
        </w:rPr>
      </w:pPr>
      <w:r w:rsidRPr="004C52D1">
        <w:rPr>
          <w:rFonts w:ascii="Palatino Linotype" w:hAnsi="Palatino Linotype" w:cs="Arial"/>
          <w:lang w:val="es-ES"/>
        </w:rPr>
        <w:lastRenderedPageBreak/>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61500B9" w14:textId="77777777" w:rsidR="005C0B5C" w:rsidRPr="004C52D1" w:rsidRDefault="005C0B5C" w:rsidP="004C52D1">
      <w:pPr>
        <w:tabs>
          <w:tab w:val="left" w:pos="8222"/>
        </w:tabs>
        <w:spacing w:before="100" w:beforeAutospacing="1" w:after="100" w:afterAutospacing="1"/>
        <w:ind w:left="709" w:right="899"/>
        <w:jc w:val="center"/>
        <w:rPr>
          <w:rFonts w:ascii="Palatino Linotype" w:hAnsi="Palatino Linotype" w:cs="Arial"/>
          <w:b/>
          <w:i/>
          <w:sz w:val="22"/>
          <w:lang w:val="es-ES"/>
        </w:rPr>
      </w:pPr>
      <w:r w:rsidRPr="004C52D1">
        <w:rPr>
          <w:rFonts w:ascii="Palatino Linotype" w:hAnsi="Palatino Linotype" w:cs="Arial"/>
          <w:b/>
          <w:i/>
          <w:sz w:val="22"/>
          <w:lang w:val="es-ES"/>
        </w:rPr>
        <w:t>“Criterio</w:t>
      </w:r>
      <w:r w:rsidRPr="004C52D1">
        <w:rPr>
          <w:rFonts w:ascii="Palatino Linotype" w:hAnsi="Palatino Linotype" w:cs="Arial"/>
          <w:b/>
          <w:i/>
          <w:lang w:val="es-ES"/>
        </w:rPr>
        <w:t xml:space="preserve"> </w:t>
      </w:r>
      <w:r w:rsidRPr="004C52D1">
        <w:rPr>
          <w:rFonts w:ascii="Palatino Linotype" w:hAnsi="Palatino Linotype" w:cs="Arial"/>
          <w:b/>
          <w:i/>
          <w:sz w:val="22"/>
          <w:lang w:val="es-ES"/>
        </w:rPr>
        <w:t>01/2003.</w:t>
      </w:r>
    </w:p>
    <w:p w14:paraId="6EC97D2A" w14:textId="77777777" w:rsidR="005C0B5C" w:rsidRPr="004C52D1" w:rsidRDefault="005C0B5C" w:rsidP="004C52D1">
      <w:pPr>
        <w:tabs>
          <w:tab w:val="left" w:pos="8222"/>
        </w:tabs>
        <w:spacing w:before="100" w:beforeAutospacing="1" w:after="100" w:afterAutospacing="1" w:line="276" w:lineRule="auto"/>
        <w:ind w:left="709" w:right="899"/>
        <w:jc w:val="both"/>
        <w:rPr>
          <w:rFonts w:ascii="Palatino Linotype" w:hAnsi="Palatino Linotype" w:cs="Arial"/>
          <w:i/>
          <w:sz w:val="22"/>
          <w:lang w:val="es-ES"/>
        </w:rPr>
      </w:pPr>
      <w:r w:rsidRPr="004C52D1">
        <w:rPr>
          <w:rFonts w:ascii="Palatino Linotype" w:hAnsi="Palatino Linotype" w:cs="Arial"/>
          <w:b/>
          <w:i/>
          <w:sz w:val="22"/>
          <w:lang w:val="es-ES"/>
        </w:rPr>
        <w:t>“INGRESOS</w:t>
      </w:r>
      <w:r w:rsidRPr="004C52D1">
        <w:rPr>
          <w:rFonts w:ascii="Palatino Linotype" w:hAnsi="Palatino Linotype" w:cs="Arial"/>
          <w:b/>
          <w:i/>
          <w:lang w:val="es-ES"/>
        </w:rPr>
        <w:t xml:space="preserve"> </w:t>
      </w:r>
      <w:r w:rsidRPr="004C52D1">
        <w:rPr>
          <w:rFonts w:ascii="Palatino Linotype" w:hAnsi="Palatino Linotype" w:cs="Arial"/>
          <w:b/>
          <w:i/>
          <w:sz w:val="22"/>
          <w:lang w:val="es-ES"/>
        </w:rPr>
        <w:t>DE</w:t>
      </w:r>
      <w:r w:rsidRPr="004C52D1">
        <w:rPr>
          <w:rFonts w:ascii="Palatino Linotype" w:hAnsi="Palatino Linotype" w:cs="Arial"/>
          <w:b/>
          <w:i/>
          <w:lang w:val="es-ES"/>
        </w:rPr>
        <w:t xml:space="preserve"> </w:t>
      </w:r>
      <w:r w:rsidRPr="004C52D1">
        <w:rPr>
          <w:rFonts w:ascii="Palatino Linotype" w:hAnsi="Palatino Linotype" w:cs="Arial"/>
          <w:b/>
          <w:i/>
          <w:sz w:val="22"/>
          <w:lang w:val="es-ES"/>
        </w:rPr>
        <w:t>LOS</w:t>
      </w:r>
      <w:r w:rsidRPr="004C52D1">
        <w:rPr>
          <w:rFonts w:ascii="Palatino Linotype" w:hAnsi="Palatino Linotype" w:cs="Arial"/>
          <w:b/>
          <w:i/>
          <w:lang w:val="es-ES"/>
        </w:rPr>
        <w:t xml:space="preserve"> </w:t>
      </w:r>
      <w:r w:rsidRPr="004C52D1">
        <w:rPr>
          <w:rFonts w:ascii="Palatino Linotype" w:hAnsi="Palatino Linotype" w:cs="Arial"/>
          <w:b/>
          <w:i/>
          <w:sz w:val="22"/>
          <w:lang w:val="es-ES"/>
        </w:rPr>
        <w:t>SERVIDORES</w:t>
      </w:r>
      <w:r w:rsidRPr="004C52D1">
        <w:rPr>
          <w:rFonts w:ascii="Palatino Linotype" w:hAnsi="Palatino Linotype" w:cs="Arial"/>
          <w:b/>
          <w:i/>
          <w:lang w:val="es-ES"/>
        </w:rPr>
        <w:t xml:space="preserve"> </w:t>
      </w:r>
      <w:r w:rsidRPr="004C52D1">
        <w:rPr>
          <w:rFonts w:ascii="Palatino Linotype" w:hAnsi="Palatino Linotype" w:cs="Arial"/>
          <w:b/>
          <w:i/>
          <w:sz w:val="22"/>
          <w:lang w:val="es-ES"/>
        </w:rPr>
        <w:t>PÚBLICOS.</w:t>
      </w:r>
      <w:r w:rsidRPr="004C52D1">
        <w:rPr>
          <w:rFonts w:ascii="Palatino Linotype" w:hAnsi="Palatino Linotype" w:cs="Arial"/>
          <w:b/>
          <w:i/>
          <w:lang w:val="es-ES"/>
        </w:rPr>
        <w:t xml:space="preserve"> </w:t>
      </w:r>
      <w:r w:rsidRPr="004C52D1">
        <w:rPr>
          <w:rFonts w:ascii="Palatino Linotype" w:hAnsi="Palatino Linotype" w:cs="Arial"/>
          <w:b/>
          <w:i/>
          <w:sz w:val="22"/>
          <w:lang w:val="es-ES"/>
        </w:rPr>
        <w:t>CONSTITUYEN</w:t>
      </w:r>
      <w:r w:rsidRPr="004C52D1">
        <w:rPr>
          <w:rFonts w:ascii="Palatino Linotype" w:hAnsi="Palatino Linotype" w:cs="Arial"/>
          <w:b/>
          <w:i/>
          <w:lang w:val="es-ES"/>
        </w:rPr>
        <w:t xml:space="preserve"> </w:t>
      </w:r>
      <w:r w:rsidRPr="004C52D1">
        <w:rPr>
          <w:rFonts w:ascii="Palatino Linotype" w:hAnsi="Palatino Linotype" w:cs="Arial"/>
          <w:b/>
          <w:i/>
          <w:sz w:val="22"/>
          <w:lang w:val="es-ES"/>
        </w:rPr>
        <w:t>INFORMACIÓN</w:t>
      </w:r>
      <w:r w:rsidRPr="004C52D1">
        <w:rPr>
          <w:rFonts w:ascii="Palatino Linotype" w:hAnsi="Palatino Linotype" w:cs="Arial"/>
          <w:b/>
          <w:i/>
          <w:lang w:val="es-ES"/>
        </w:rPr>
        <w:t xml:space="preserve"> </w:t>
      </w:r>
      <w:r w:rsidRPr="004C52D1">
        <w:rPr>
          <w:rFonts w:ascii="Palatino Linotype" w:hAnsi="Palatino Linotype" w:cs="Arial"/>
          <w:b/>
          <w:i/>
          <w:sz w:val="22"/>
          <w:lang w:val="es-ES"/>
        </w:rPr>
        <w:t>PÚBLICA</w:t>
      </w:r>
      <w:r w:rsidRPr="004C52D1">
        <w:rPr>
          <w:rFonts w:ascii="Palatino Linotype" w:hAnsi="Palatino Linotype" w:cs="Arial"/>
          <w:b/>
          <w:i/>
          <w:lang w:val="es-ES"/>
        </w:rPr>
        <w:t xml:space="preserve"> </w:t>
      </w:r>
      <w:r w:rsidRPr="004C52D1">
        <w:rPr>
          <w:rFonts w:ascii="Palatino Linotype" w:hAnsi="Palatino Linotype" w:cs="Arial"/>
          <w:b/>
          <w:i/>
          <w:sz w:val="22"/>
          <w:lang w:val="es-ES"/>
        </w:rPr>
        <w:t>AÚN</w:t>
      </w:r>
      <w:r w:rsidRPr="004C52D1">
        <w:rPr>
          <w:rFonts w:ascii="Palatino Linotype" w:hAnsi="Palatino Linotype" w:cs="Arial"/>
          <w:b/>
          <w:i/>
          <w:lang w:val="es-ES"/>
        </w:rPr>
        <w:t xml:space="preserve"> </w:t>
      </w:r>
      <w:r w:rsidRPr="004C52D1">
        <w:rPr>
          <w:rFonts w:ascii="Palatino Linotype" w:hAnsi="Palatino Linotype" w:cs="Arial"/>
          <w:b/>
          <w:i/>
          <w:sz w:val="22"/>
          <w:lang w:val="es-ES"/>
        </w:rPr>
        <w:t>Y</w:t>
      </w:r>
      <w:r w:rsidRPr="004C52D1">
        <w:rPr>
          <w:rFonts w:ascii="Palatino Linotype" w:hAnsi="Palatino Linotype" w:cs="Arial"/>
          <w:b/>
          <w:i/>
          <w:lang w:val="es-ES"/>
        </w:rPr>
        <w:t xml:space="preserve"> </w:t>
      </w:r>
      <w:r w:rsidRPr="004C52D1">
        <w:rPr>
          <w:rFonts w:ascii="Palatino Linotype" w:hAnsi="Palatino Linotype" w:cs="Arial"/>
          <w:b/>
          <w:i/>
          <w:sz w:val="22"/>
          <w:lang w:val="es-ES"/>
        </w:rPr>
        <w:t>CUANDO</w:t>
      </w:r>
      <w:r w:rsidRPr="004C52D1">
        <w:rPr>
          <w:rFonts w:ascii="Palatino Linotype" w:hAnsi="Palatino Linotype" w:cs="Arial"/>
          <w:b/>
          <w:i/>
          <w:lang w:val="es-ES"/>
        </w:rPr>
        <w:t xml:space="preserve"> </w:t>
      </w:r>
      <w:r w:rsidRPr="004C52D1">
        <w:rPr>
          <w:rFonts w:ascii="Palatino Linotype" w:hAnsi="Palatino Linotype" w:cs="Arial"/>
          <w:b/>
          <w:i/>
          <w:sz w:val="22"/>
          <w:lang w:val="es-ES"/>
        </w:rPr>
        <w:t>SU</w:t>
      </w:r>
      <w:r w:rsidRPr="004C52D1">
        <w:rPr>
          <w:rFonts w:ascii="Palatino Linotype" w:hAnsi="Palatino Linotype" w:cs="Arial"/>
          <w:b/>
          <w:i/>
          <w:lang w:val="es-ES"/>
        </w:rPr>
        <w:t xml:space="preserve"> </w:t>
      </w:r>
      <w:r w:rsidRPr="004C52D1">
        <w:rPr>
          <w:rFonts w:ascii="Palatino Linotype" w:hAnsi="Palatino Linotype" w:cs="Arial"/>
          <w:b/>
          <w:i/>
          <w:sz w:val="22"/>
          <w:lang w:val="es-ES"/>
        </w:rPr>
        <w:t>DIFUSIÓN</w:t>
      </w:r>
      <w:r w:rsidRPr="004C52D1">
        <w:rPr>
          <w:rFonts w:ascii="Palatino Linotype" w:hAnsi="Palatino Linotype" w:cs="Arial"/>
          <w:b/>
          <w:i/>
          <w:lang w:val="es-ES"/>
        </w:rPr>
        <w:t xml:space="preserve"> </w:t>
      </w:r>
      <w:r w:rsidRPr="004C52D1">
        <w:rPr>
          <w:rFonts w:ascii="Palatino Linotype" w:hAnsi="Palatino Linotype" w:cs="Arial"/>
          <w:b/>
          <w:i/>
          <w:sz w:val="22"/>
          <w:lang w:val="es-ES"/>
        </w:rPr>
        <w:t>PUEDE</w:t>
      </w:r>
      <w:r w:rsidRPr="004C52D1">
        <w:rPr>
          <w:rFonts w:ascii="Palatino Linotype" w:hAnsi="Palatino Linotype" w:cs="Arial"/>
          <w:b/>
          <w:i/>
          <w:lang w:val="es-ES"/>
        </w:rPr>
        <w:t xml:space="preserve"> </w:t>
      </w:r>
      <w:r w:rsidRPr="004C52D1">
        <w:rPr>
          <w:rFonts w:ascii="Palatino Linotype" w:hAnsi="Palatino Linotype" w:cs="Arial"/>
          <w:b/>
          <w:i/>
          <w:sz w:val="22"/>
          <w:lang w:val="es-ES"/>
        </w:rPr>
        <w:t>AFECTAR</w:t>
      </w:r>
      <w:r w:rsidRPr="004C52D1">
        <w:rPr>
          <w:rFonts w:ascii="Palatino Linotype" w:hAnsi="Palatino Linotype" w:cs="Arial"/>
          <w:b/>
          <w:i/>
          <w:lang w:val="es-ES"/>
        </w:rPr>
        <w:t xml:space="preserve"> </w:t>
      </w:r>
      <w:r w:rsidRPr="004C52D1">
        <w:rPr>
          <w:rFonts w:ascii="Palatino Linotype" w:hAnsi="Palatino Linotype" w:cs="Arial"/>
          <w:b/>
          <w:i/>
          <w:sz w:val="22"/>
          <w:lang w:val="es-ES"/>
        </w:rPr>
        <w:t>LA</w:t>
      </w:r>
      <w:r w:rsidRPr="004C52D1">
        <w:rPr>
          <w:rFonts w:ascii="Palatino Linotype" w:hAnsi="Palatino Linotype" w:cs="Arial"/>
          <w:b/>
          <w:i/>
          <w:lang w:val="es-ES"/>
        </w:rPr>
        <w:t xml:space="preserve"> </w:t>
      </w:r>
      <w:r w:rsidRPr="004C52D1">
        <w:rPr>
          <w:rFonts w:ascii="Palatino Linotype" w:hAnsi="Palatino Linotype" w:cs="Arial"/>
          <w:b/>
          <w:i/>
          <w:sz w:val="22"/>
          <w:lang w:val="es-ES"/>
        </w:rPr>
        <w:t>VIDA</w:t>
      </w:r>
      <w:r w:rsidRPr="004C52D1">
        <w:rPr>
          <w:rFonts w:ascii="Palatino Linotype" w:hAnsi="Palatino Linotype" w:cs="Arial"/>
          <w:b/>
          <w:i/>
          <w:lang w:val="es-ES"/>
        </w:rPr>
        <w:t xml:space="preserve"> </w:t>
      </w:r>
      <w:r w:rsidRPr="004C52D1">
        <w:rPr>
          <w:rFonts w:ascii="Palatino Linotype" w:hAnsi="Palatino Linotype" w:cs="Arial"/>
          <w:b/>
          <w:i/>
          <w:sz w:val="22"/>
          <w:lang w:val="es-ES"/>
        </w:rPr>
        <w:t>O</w:t>
      </w:r>
      <w:r w:rsidRPr="004C52D1">
        <w:rPr>
          <w:rFonts w:ascii="Palatino Linotype" w:hAnsi="Palatino Linotype" w:cs="Arial"/>
          <w:b/>
          <w:i/>
          <w:lang w:val="es-ES"/>
        </w:rPr>
        <w:t xml:space="preserve"> </w:t>
      </w:r>
      <w:r w:rsidRPr="004C52D1">
        <w:rPr>
          <w:rFonts w:ascii="Palatino Linotype" w:hAnsi="Palatino Linotype" w:cs="Arial"/>
          <w:b/>
          <w:i/>
          <w:sz w:val="22"/>
          <w:lang w:val="es-ES"/>
        </w:rPr>
        <w:t>LA</w:t>
      </w:r>
      <w:r w:rsidRPr="004C52D1">
        <w:rPr>
          <w:rFonts w:ascii="Palatino Linotype" w:hAnsi="Palatino Linotype" w:cs="Arial"/>
          <w:b/>
          <w:i/>
          <w:lang w:val="es-ES"/>
        </w:rPr>
        <w:t xml:space="preserve"> </w:t>
      </w:r>
      <w:r w:rsidRPr="004C52D1">
        <w:rPr>
          <w:rFonts w:ascii="Palatino Linotype" w:hAnsi="Palatino Linotype" w:cs="Arial"/>
          <w:b/>
          <w:i/>
          <w:sz w:val="22"/>
          <w:lang w:val="es-ES"/>
        </w:rPr>
        <w:t>SEGURIDAD</w:t>
      </w:r>
      <w:r w:rsidRPr="004C52D1">
        <w:rPr>
          <w:rFonts w:ascii="Palatino Linotype" w:hAnsi="Palatino Linotype" w:cs="Arial"/>
          <w:b/>
          <w:i/>
          <w:lang w:val="es-ES"/>
        </w:rPr>
        <w:t xml:space="preserve"> </w:t>
      </w:r>
      <w:r w:rsidRPr="004C52D1">
        <w:rPr>
          <w:rFonts w:ascii="Palatino Linotype" w:hAnsi="Palatino Linotype" w:cs="Arial"/>
          <w:b/>
          <w:i/>
          <w:sz w:val="22"/>
          <w:lang w:val="es-ES"/>
        </w:rPr>
        <w:t>DE</w:t>
      </w:r>
      <w:r w:rsidRPr="004C52D1">
        <w:rPr>
          <w:rFonts w:ascii="Palatino Linotype" w:hAnsi="Palatino Linotype" w:cs="Arial"/>
          <w:b/>
          <w:i/>
          <w:lang w:val="es-ES"/>
        </w:rPr>
        <w:t xml:space="preserve"> </w:t>
      </w:r>
      <w:r w:rsidRPr="004C52D1">
        <w:rPr>
          <w:rFonts w:ascii="Palatino Linotype" w:hAnsi="Palatino Linotype" w:cs="Arial"/>
          <w:b/>
          <w:i/>
          <w:sz w:val="22"/>
          <w:lang w:val="es-ES"/>
        </w:rPr>
        <w:t>AQUELLOS.</w:t>
      </w:r>
      <w:r w:rsidRPr="004C52D1">
        <w:rPr>
          <w:rFonts w:ascii="Palatino Linotype" w:hAnsi="Palatino Linotype" w:cs="Arial"/>
          <w:i/>
          <w:lang w:val="es-ES"/>
        </w:rPr>
        <w:t xml:space="preserve"> </w:t>
      </w:r>
      <w:r w:rsidRPr="004C52D1">
        <w:rPr>
          <w:rFonts w:ascii="Palatino Linotype" w:hAnsi="Palatino Linotype" w:cs="Arial"/>
          <w:i/>
          <w:sz w:val="22"/>
          <w:lang w:val="es-ES"/>
        </w:rPr>
        <w:t>Si</w:t>
      </w:r>
      <w:r w:rsidRPr="004C52D1">
        <w:rPr>
          <w:rFonts w:ascii="Palatino Linotype" w:hAnsi="Palatino Linotype" w:cs="Arial"/>
          <w:i/>
          <w:lang w:val="es-ES"/>
        </w:rPr>
        <w:t xml:space="preserve"> </w:t>
      </w:r>
      <w:r w:rsidRPr="004C52D1">
        <w:rPr>
          <w:rFonts w:ascii="Palatino Linotype" w:hAnsi="Palatino Linotype" w:cs="Arial"/>
          <w:i/>
          <w:sz w:val="22"/>
          <w:lang w:val="es-ES"/>
        </w:rPr>
        <w:t>bien</w:t>
      </w:r>
      <w:r w:rsidRPr="004C52D1">
        <w:rPr>
          <w:rFonts w:ascii="Palatino Linotype" w:hAnsi="Palatino Linotype" w:cs="Arial"/>
          <w:i/>
          <w:lang w:val="es-ES"/>
        </w:rPr>
        <w:t xml:space="preserve"> </w:t>
      </w:r>
      <w:r w:rsidRPr="004C52D1">
        <w:rPr>
          <w:rFonts w:ascii="Palatino Linotype" w:hAnsi="Palatino Linotype" w:cs="Arial"/>
          <w:i/>
          <w:sz w:val="22"/>
          <w:lang w:val="es-ES"/>
        </w:rPr>
        <w:t>el</w:t>
      </w:r>
      <w:r w:rsidRPr="004C52D1">
        <w:rPr>
          <w:rFonts w:ascii="Palatino Linotype" w:hAnsi="Palatino Linotype" w:cs="Arial"/>
          <w:i/>
          <w:lang w:val="es-ES"/>
        </w:rPr>
        <w:t xml:space="preserve"> </w:t>
      </w:r>
      <w:r w:rsidRPr="004C52D1">
        <w:rPr>
          <w:rFonts w:ascii="Palatino Linotype" w:hAnsi="Palatino Linotype" w:cs="Arial"/>
          <w:i/>
          <w:sz w:val="22"/>
          <w:lang w:val="es-ES"/>
        </w:rPr>
        <w:t>artículo</w:t>
      </w:r>
      <w:r w:rsidRPr="004C52D1">
        <w:rPr>
          <w:rFonts w:ascii="Palatino Linotype" w:hAnsi="Palatino Linotype" w:cs="Arial"/>
          <w:i/>
          <w:lang w:val="es-ES"/>
        </w:rPr>
        <w:t xml:space="preserve"> </w:t>
      </w:r>
      <w:r w:rsidRPr="004C52D1">
        <w:rPr>
          <w:rFonts w:ascii="Palatino Linotype" w:hAnsi="Palatino Linotype" w:cs="Arial"/>
          <w:i/>
          <w:sz w:val="22"/>
          <w:lang w:val="es-ES"/>
        </w:rPr>
        <w:t>13,</w:t>
      </w:r>
      <w:r w:rsidRPr="004C52D1">
        <w:rPr>
          <w:rFonts w:ascii="Palatino Linotype" w:hAnsi="Palatino Linotype" w:cs="Arial"/>
          <w:i/>
          <w:lang w:val="es-ES"/>
        </w:rPr>
        <w:t xml:space="preserve"> </w:t>
      </w:r>
      <w:r w:rsidRPr="004C52D1">
        <w:rPr>
          <w:rFonts w:ascii="Palatino Linotype" w:hAnsi="Palatino Linotype" w:cs="Arial"/>
          <w:i/>
          <w:sz w:val="22"/>
          <w:lang w:val="es-ES"/>
        </w:rPr>
        <w:t>fracción</w:t>
      </w:r>
      <w:r w:rsidRPr="004C52D1">
        <w:rPr>
          <w:rFonts w:ascii="Palatino Linotype" w:hAnsi="Palatino Linotype" w:cs="Arial"/>
          <w:i/>
          <w:lang w:val="es-ES"/>
        </w:rPr>
        <w:t xml:space="preserve"> </w:t>
      </w:r>
      <w:r w:rsidRPr="004C52D1">
        <w:rPr>
          <w:rFonts w:ascii="Palatino Linotype" w:hAnsi="Palatino Linotype" w:cs="Arial"/>
          <w:i/>
          <w:sz w:val="22"/>
          <w:lang w:val="es-ES"/>
        </w:rPr>
        <w:t>IV,</w:t>
      </w:r>
      <w:r w:rsidRPr="004C52D1">
        <w:rPr>
          <w:rFonts w:ascii="Palatino Linotype" w:hAnsi="Palatino Linotype" w:cs="Arial"/>
          <w:i/>
          <w:lang w:val="es-ES"/>
        </w:rPr>
        <w:t xml:space="preserve"> </w:t>
      </w:r>
      <w:r w:rsidRPr="004C52D1">
        <w:rPr>
          <w:rFonts w:ascii="Palatino Linotype" w:hAnsi="Palatino Linotype" w:cs="Arial"/>
          <w:i/>
          <w:sz w:val="22"/>
          <w:lang w:val="es-ES"/>
        </w:rPr>
        <w:t>de</w:t>
      </w:r>
      <w:r w:rsidRPr="004C52D1">
        <w:rPr>
          <w:rFonts w:ascii="Palatino Linotype" w:hAnsi="Palatino Linotype" w:cs="Arial"/>
          <w:i/>
          <w:lang w:val="es-ES"/>
        </w:rPr>
        <w:t xml:space="preserve"> </w:t>
      </w:r>
      <w:r w:rsidRPr="004C52D1">
        <w:rPr>
          <w:rFonts w:ascii="Palatino Linotype" w:hAnsi="Palatino Linotype" w:cs="Arial"/>
          <w:i/>
          <w:sz w:val="22"/>
          <w:lang w:val="es-ES"/>
        </w:rPr>
        <w:t>la</w:t>
      </w:r>
      <w:r w:rsidRPr="004C52D1">
        <w:rPr>
          <w:rFonts w:ascii="Palatino Linotype" w:hAnsi="Palatino Linotype" w:cs="Arial"/>
          <w:i/>
          <w:lang w:val="es-ES"/>
        </w:rPr>
        <w:t xml:space="preserve"> </w:t>
      </w:r>
      <w:r w:rsidRPr="004C52D1">
        <w:rPr>
          <w:rFonts w:ascii="Palatino Linotype" w:hAnsi="Palatino Linotype" w:cs="Arial"/>
          <w:i/>
          <w:sz w:val="22"/>
          <w:lang w:val="es-ES"/>
        </w:rPr>
        <w:t>Ley</w:t>
      </w:r>
      <w:r w:rsidRPr="004C52D1">
        <w:rPr>
          <w:rFonts w:ascii="Palatino Linotype" w:hAnsi="Palatino Linotype" w:cs="Arial"/>
          <w:i/>
          <w:lang w:val="es-ES"/>
        </w:rPr>
        <w:t xml:space="preserve"> </w:t>
      </w:r>
      <w:r w:rsidRPr="004C52D1">
        <w:rPr>
          <w:rFonts w:ascii="Palatino Linotype" w:hAnsi="Palatino Linotype" w:cs="Arial"/>
          <w:i/>
          <w:sz w:val="22"/>
          <w:lang w:val="es-ES"/>
        </w:rPr>
        <w:t>Federal</w:t>
      </w:r>
      <w:r w:rsidRPr="004C52D1">
        <w:rPr>
          <w:rFonts w:ascii="Palatino Linotype" w:hAnsi="Palatino Linotype" w:cs="Arial"/>
          <w:i/>
          <w:lang w:val="es-ES"/>
        </w:rPr>
        <w:t xml:space="preserve"> </w:t>
      </w:r>
      <w:r w:rsidRPr="004C52D1">
        <w:rPr>
          <w:rFonts w:ascii="Palatino Linotype" w:hAnsi="Palatino Linotype" w:cs="Arial"/>
          <w:i/>
          <w:sz w:val="22"/>
          <w:lang w:val="es-ES"/>
        </w:rPr>
        <w:t>de</w:t>
      </w:r>
      <w:r w:rsidRPr="004C52D1">
        <w:rPr>
          <w:rFonts w:ascii="Palatino Linotype" w:hAnsi="Palatino Linotype" w:cs="Arial"/>
          <w:i/>
          <w:lang w:val="es-ES"/>
        </w:rPr>
        <w:t xml:space="preserve"> </w:t>
      </w:r>
      <w:r w:rsidRPr="004C52D1">
        <w:rPr>
          <w:rFonts w:ascii="Palatino Linotype" w:hAnsi="Palatino Linotype" w:cs="Arial"/>
          <w:i/>
          <w:sz w:val="22"/>
          <w:lang w:val="es-ES"/>
        </w:rPr>
        <w:t>Transparencia</w:t>
      </w:r>
      <w:r w:rsidRPr="004C52D1">
        <w:rPr>
          <w:rFonts w:ascii="Palatino Linotype" w:hAnsi="Palatino Linotype" w:cs="Arial"/>
          <w:i/>
          <w:lang w:val="es-ES"/>
        </w:rPr>
        <w:t xml:space="preserve"> </w:t>
      </w:r>
      <w:r w:rsidRPr="004C52D1">
        <w:rPr>
          <w:rFonts w:ascii="Palatino Linotype" w:hAnsi="Palatino Linotype" w:cs="Arial"/>
          <w:i/>
          <w:sz w:val="22"/>
          <w:lang w:val="es-ES"/>
        </w:rPr>
        <w:t>y</w:t>
      </w:r>
      <w:r w:rsidRPr="004C52D1">
        <w:rPr>
          <w:rFonts w:ascii="Palatino Linotype" w:hAnsi="Palatino Linotype" w:cs="Arial"/>
          <w:i/>
          <w:lang w:val="es-ES"/>
        </w:rPr>
        <w:t xml:space="preserve"> </w:t>
      </w:r>
      <w:r w:rsidRPr="004C52D1">
        <w:rPr>
          <w:rFonts w:ascii="Palatino Linotype" w:hAnsi="Palatino Linotype" w:cs="Arial"/>
          <w:i/>
          <w:sz w:val="22"/>
          <w:lang w:val="es-ES"/>
        </w:rPr>
        <w:t>Acceso</w:t>
      </w:r>
      <w:r w:rsidRPr="004C52D1">
        <w:rPr>
          <w:rFonts w:ascii="Palatino Linotype" w:hAnsi="Palatino Linotype" w:cs="Arial"/>
          <w:i/>
          <w:lang w:val="es-ES"/>
        </w:rPr>
        <w:t xml:space="preserve"> </w:t>
      </w:r>
      <w:r w:rsidRPr="004C52D1">
        <w:rPr>
          <w:rFonts w:ascii="Palatino Linotype" w:hAnsi="Palatino Linotype" w:cs="Arial"/>
          <w:i/>
          <w:sz w:val="22"/>
          <w:lang w:val="es-ES"/>
        </w:rPr>
        <w:t>a</w:t>
      </w:r>
      <w:r w:rsidRPr="004C52D1">
        <w:rPr>
          <w:rFonts w:ascii="Palatino Linotype" w:hAnsi="Palatino Linotype" w:cs="Arial"/>
          <w:i/>
          <w:lang w:val="es-ES"/>
        </w:rPr>
        <w:t xml:space="preserve"> </w:t>
      </w:r>
      <w:r w:rsidRPr="004C52D1">
        <w:rPr>
          <w:rFonts w:ascii="Palatino Linotype" w:hAnsi="Palatino Linotype" w:cs="Arial"/>
          <w:i/>
          <w:sz w:val="22"/>
          <w:lang w:val="es-ES"/>
        </w:rPr>
        <w:t>la</w:t>
      </w:r>
      <w:r w:rsidRPr="004C52D1">
        <w:rPr>
          <w:rFonts w:ascii="Palatino Linotype" w:hAnsi="Palatino Linotype" w:cs="Arial"/>
          <w:i/>
          <w:lang w:val="es-ES"/>
        </w:rPr>
        <w:t xml:space="preserve"> </w:t>
      </w:r>
      <w:r w:rsidRPr="004C52D1">
        <w:rPr>
          <w:rFonts w:ascii="Palatino Linotype" w:hAnsi="Palatino Linotype" w:cs="Arial"/>
          <w:i/>
          <w:sz w:val="22"/>
          <w:lang w:val="es-ES"/>
        </w:rPr>
        <w:t>información</w:t>
      </w:r>
      <w:r w:rsidRPr="004C52D1">
        <w:rPr>
          <w:rFonts w:ascii="Palatino Linotype" w:hAnsi="Palatino Linotype" w:cs="Arial"/>
          <w:i/>
          <w:lang w:val="es-ES"/>
        </w:rPr>
        <w:t xml:space="preserve"> </w:t>
      </w:r>
      <w:r w:rsidRPr="004C52D1">
        <w:rPr>
          <w:rFonts w:ascii="Palatino Linotype" w:hAnsi="Palatino Linotype" w:cs="Arial"/>
          <w:i/>
          <w:sz w:val="22"/>
          <w:lang w:val="es-ES"/>
        </w:rPr>
        <w:t>Pública</w:t>
      </w:r>
      <w:r w:rsidRPr="004C52D1">
        <w:rPr>
          <w:rFonts w:ascii="Palatino Linotype" w:hAnsi="Palatino Linotype" w:cs="Arial"/>
          <w:i/>
          <w:lang w:val="es-ES"/>
        </w:rPr>
        <w:t xml:space="preserve"> </w:t>
      </w:r>
      <w:r w:rsidRPr="004C52D1">
        <w:rPr>
          <w:rFonts w:ascii="Palatino Linotype" w:hAnsi="Palatino Linotype" w:cs="Arial"/>
          <w:i/>
          <w:sz w:val="22"/>
          <w:lang w:val="es-ES"/>
        </w:rPr>
        <w:t>Gubernamental</w:t>
      </w:r>
      <w:r w:rsidRPr="004C52D1">
        <w:rPr>
          <w:rFonts w:ascii="Palatino Linotype" w:hAnsi="Palatino Linotype" w:cs="Arial"/>
          <w:i/>
          <w:lang w:val="es-ES"/>
        </w:rPr>
        <w:t xml:space="preserve"> </w:t>
      </w:r>
      <w:r w:rsidRPr="004C52D1">
        <w:rPr>
          <w:rFonts w:ascii="Palatino Linotype" w:hAnsi="Palatino Linotype" w:cs="Arial"/>
          <w:i/>
          <w:sz w:val="22"/>
          <w:lang w:val="es-ES"/>
        </w:rPr>
        <w:t>establece</w:t>
      </w:r>
      <w:r w:rsidRPr="004C52D1">
        <w:rPr>
          <w:rFonts w:ascii="Palatino Linotype" w:hAnsi="Palatino Linotype" w:cs="Arial"/>
          <w:i/>
          <w:lang w:val="es-ES"/>
        </w:rPr>
        <w:t xml:space="preserve"> </w:t>
      </w:r>
      <w:r w:rsidRPr="004C52D1">
        <w:rPr>
          <w:rFonts w:ascii="Palatino Linotype" w:hAnsi="Palatino Linotype" w:cs="Arial"/>
          <w:i/>
          <w:sz w:val="22"/>
          <w:lang w:val="es-ES"/>
        </w:rPr>
        <w:t>que</w:t>
      </w:r>
      <w:r w:rsidRPr="004C52D1">
        <w:rPr>
          <w:rFonts w:ascii="Palatino Linotype" w:hAnsi="Palatino Linotype" w:cs="Arial"/>
          <w:i/>
          <w:lang w:val="es-ES"/>
        </w:rPr>
        <w:t xml:space="preserve"> </w:t>
      </w:r>
      <w:r w:rsidRPr="004C52D1">
        <w:rPr>
          <w:rFonts w:ascii="Palatino Linotype" w:hAnsi="Palatino Linotype" w:cs="Arial"/>
          <w:i/>
          <w:sz w:val="22"/>
          <w:lang w:val="es-ES"/>
        </w:rPr>
        <w:t>debe</w:t>
      </w:r>
      <w:r w:rsidRPr="004C52D1">
        <w:rPr>
          <w:rFonts w:ascii="Palatino Linotype" w:hAnsi="Palatino Linotype" w:cs="Arial"/>
          <w:i/>
          <w:lang w:val="es-ES"/>
        </w:rPr>
        <w:t xml:space="preserve"> </w:t>
      </w:r>
      <w:r w:rsidRPr="004C52D1">
        <w:rPr>
          <w:rFonts w:ascii="Palatino Linotype" w:hAnsi="Palatino Linotype" w:cs="Arial"/>
          <w:i/>
          <w:sz w:val="22"/>
          <w:lang w:val="es-ES"/>
        </w:rPr>
        <w:t>clasificarse</w:t>
      </w:r>
      <w:r w:rsidRPr="004C52D1">
        <w:rPr>
          <w:rFonts w:ascii="Palatino Linotype" w:hAnsi="Palatino Linotype" w:cs="Arial"/>
          <w:i/>
          <w:lang w:val="es-ES"/>
        </w:rPr>
        <w:t xml:space="preserve"> </w:t>
      </w:r>
      <w:r w:rsidRPr="004C52D1">
        <w:rPr>
          <w:rFonts w:ascii="Palatino Linotype" w:hAnsi="Palatino Linotype" w:cs="Arial"/>
          <w:i/>
          <w:sz w:val="22"/>
          <w:lang w:val="es-ES"/>
        </w:rPr>
        <w:t>como</w:t>
      </w:r>
      <w:r w:rsidRPr="004C52D1">
        <w:rPr>
          <w:rFonts w:ascii="Palatino Linotype" w:hAnsi="Palatino Linotype" w:cs="Arial"/>
          <w:i/>
          <w:lang w:val="es-ES"/>
        </w:rPr>
        <w:t xml:space="preserve"> </w:t>
      </w:r>
      <w:r w:rsidRPr="004C52D1">
        <w:rPr>
          <w:rFonts w:ascii="Palatino Linotype" w:hAnsi="Palatino Linotype" w:cs="Arial"/>
          <w:i/>
          <w:sz w:val="22"/>
          <w:lang w:val="es-ES"/>
        </w:rPr>
        <w:t>información</w:t>
      </w:r>
      <w:r w:rsidRPr="004C52D1">
        <w:rPr>
          <w:rFonts w:ascii="Palatino Linotype" w:hAnsi="Palatino Linotype" w:cs="Arial"/>
          <w:i/>
          <w:lang w:val="es-ES"/>
        </w:rPr>
        <w:t xml:space="preserve"> </w:t>
      </w:r>
      <w:r w:rsidRPr="004C52D1">
        <w:rPr>
          <w:rFonts w:ascii="Palatino Linotype" w:hAnsi="Palatino Linotype" w:cs="Arial"/>
          <w:i/>
          <w:sz w:val="22"/>
          <w:lang w:val="es-ES"/>
        </w:rPr>
        <w:t>confidencial</w:t>
      </w:r>
      <w:r w:rsidRPr="004C52D1">
        <w:rPr>
          <w:rFonts w:ascii="Palatino Linotype" w:hAnsi="Palatino Linotype" w:cs="Arial"/>
          <w:i/>
          <w:lang w:val="es-ES"/>
        </w:rPr>
        <w:t xml:space="preserve"> </w:t>
      </w:r>
      <w:r w:rsidRPr="004C52D1">
        <w:rPr>
          <w:rFonts w:ascii="Palatino Linotype" w:hAnsi="Palatino Linotype" w:cs="Arial"/>
          <w:i/>
          <w:sz w:val="22"/>
          <w:lang w:val="es-ES"/>
        </w:rPr>
        <w:t>la</w:t>
      </w:r>
      <w:r w:rsidRPr="004C52D1">
        <w:rPr>
          <w:rFonts w:ascii="Palatino Linotype" w:hAnsi="Palatino Linotype" w:cs="Arial"/>
          <w:i/>
          <w:lang w:val="es-ES"/>
        </w:rPr>
        <w:t xml:space="preserve"> </w:t>
      </w:r>
      <w:r w:rsidRPr="004C52D1">
        <w:rPr>
          <w:rFonts w:ascii="Palatino Linotype" w:hAnsi="Palatino Linotype" w:cs="Arial"/>
          <w:i/>
          <w:sz w:val="22"/>
          <w:lang w:val="es-ES"/>
        </w:rPr>
        <w:t>que</w:t>
      </w:r>
      <w:r w:rsidRPr="004C52D1">
        <w:rPr>
          <w:rFonts w:ascii="Palatino Linotype" w:hAnsi="Palatino Linotype" w:cs="Arial"/>
          <w:i/>
          <w:lang w:val="es-ES"/>
        </w:rPr>
        <w:t xml:space="preserve"> </w:t>
      </w:r>
      <w:r w:rsidRPr="004C52D1">
        <w:rPr>
          <w:rFonts w:ascii="Palatino Linotype" w:hAnsi="Palatino Linotype" w:cs="Arial"/>
          <w:i/>
          <w:sz w:val="22"/>
          <w:lang w:val="es-ES"/>
        </w:rPr>
        <w:t>conste</w:t>
      </w:r>
      <w:r w:rsidRPr="004C52D1">
        <w:rPr>
          <w:rFonts w:ascii="Palatino Linotype" w:hAnsi="Palatino Linotype" w:cs="Arial"/>
          <w:i/>
          <w:lang w:val="es-ES"/>
        </w:rPr>
        <w:t xml:space="preserve"> </w:t>
      </w:r>
      <w:r w:rsidRPr="004C52D1">
        <w:rPr>
          <w:rFonts w:ascii="Palatino Linotype" w:hAnsi="Palatino Linotype" w:cs="Arial"/>
          <w:i/>
          <w:sz w:val="22"/>
          <w:lang w:val="es-ES"/>
        </w:rPr>
        <w:t>en</w:t>
      </w:r>
      <w:r w:rsidRPr="004C52D1">
        <w:rPr>
          <w:rFonts w:ascii="Palatino Linotype" w:hAnsi="Palatino Linotype" w:cs="Arial"/>
          <w:i/>
          <w:lang w:val="es-ES"/>
        </w:rPr>
        <w:t xml:space="preserve"> </w:t>
      </w:r>
      <w:r w:rsidRPr="004C52D1">
        <w:rPr>
          <w:rFonts w:ascii="Palatino Linotype" w:hAnsi="Palatino Linotype" w:cs="Arial"/>
          <w:i/>
          <w:sz w:val="22"/>
          <w:lang w:val="es-ES"/>
        </w:rPr>
        <w:t>expedientes</w:t>
      </w:r>
      <w:r w:rsidRPr="004C52D1">
        <w:rPr>
          <w:rFonts w:ascii="Palatino Linotype" w:hAnsi="Palatino Linotype" w:cs="Arial"/>
          <w:i/>
          <w:lang w:val="es-ES"/>
        </w:rPr>
        <w:t xml:space="preserve"> </w:t>
      </w:r>
      <w:r w:rsidRPr="004C52D1">
        <w:rPr>
          <w:rFonts w:ascii="Palatino Linotype" w:hAnsi="Palatino Linotype" w:cs="Arial"/>
          <w:i/>
          <w:sz w:val="22"/>
          <w:lang w:val="es-ES"/>
        </w:rPr>
        <w:t>administrativos</w:t>
      </w:r>
      <w:r w:rsidRPr="004C52D1">
        <w:rPr>
          <w:rFonts w:ascii="Palatino Linotype" w:hAnsi="Palatino Linotype" w:cs="Arial"/>
          <w:i/>
          <w:lang w:val="es-ES"/>
        </w:rPr>
        <w:t xml:space="preserve"> </w:t>
      </w:r>
      <w:r w:rsidRPr="004C52D1">
        <w:rPr>
          <w:rFonts w:ascii="Palatino Linotype" w:hAnsi="Palatino Linotype" w:cs="Arial"/>
          <w:i/>
          <w:sz w:val="22"/>
          <w:lang w:val="es-ES"/>
        </w:rPr>
        <w:t>cuya</w:t>
      </w:r>
      <w:r w:rsidRPr="004C52D1">
        <w:rPr>
          <w:rFonts w:ascii="Palatino Linotype" w:hAnsi="Palatino Linotype" w:cs="Arial"/>
          <w:i/>
          <w:lang w:val="es-ES"/>
        </w:rPr>
        <w:t xml:space="preserve"> </w:t>
      </w:r>
      <w:r w:rsidRPr="004C52D1">
        <w:rPr>
          <w:rFonts w:ascii="Palatino Linotype" w:hAnsi="Palatino Linotype" w:cs="Arial"/>
          <w:i/>
          <w:sz w:val="22"/>
          <w:lang w:val="es-ES"/>
        </w:rPr>
        <w:t>difusión</w:t>
      </w:r>
      <w:r w:rsidRPr="004C52D1">
        <w:rPr>
          <w:rFonts w:ascii="Palatino Linotype" w:hAnsi="Palatino Linotype" w:cs="Arial"/>
          <w:i/>
          <w:lang w:val="es-ES"/>
        </w:rPr>
        <w:t xml:space="preserve"> </w:t>
      </w:r>
      <w:r w:rsidRPr="004C52D1">
        <w:rPr>
          <w:rFonts w:ascii="Palatino Linotype" w:hAnsi="Palatino Linotype" w:cs="Arial"/>
          <w:i/>
          <w:sz w:val="22"/>
          <w:lang w:val="es-ES"/>
        </w:rPr>
        <w:t>pueda</w:t>
      </w:r>
      <w:r w:rsidRPr="004C52D1">
        <w:rPr>
          <w:rFonts w:ascii="Palatino Linotype" w:hAnsi="Palatino Linotype" w:cs="Arial"/>
          <w:i/>
          <w:lang w:val="es-ES"/>
        </w:rPr>
        <w:t xml:space="preserve"> </w:t>
      </w:r>
      <w:r w:rsidRPr="004C52D1">
        <w:rPr>
          <w:rFonts w:ascii="Palatino Linotype" w:hAnsi="Palatino Linotype" w:cs="Arial"/>
          <w:i/>
          <w:sz w:val="22"/>
          <w:lang w:val="es-ES"/>
        </w:rPr>
        <w:t>poner</w:t>
      </w:r>
      <w:r w:rsidRPr="004C52D1">
        <w:rPr>
          <w:rFonts w:ascii="Palatino Linotype" w:hAnsi="Palatino Linotype" w:cs="Arial"/>
          <w:i/>
          <w:lang w:val="es-ES"/>
        </w:rPr>
        <w:t xml:space="preserve"> </w:t>
      </w:r>
      <w:r w:rsidRPr="004C52D1">
        <w:rPr>
          <w:rFonts w:ascii="Palatino Linotype" w:hAnsi="Palatino Linotype" w:cs="Arial"/>
          <w:i/>
          <w:sz w:val="22"/>
          <w:lang w:val="es-ES"/>
        </w:rPr>
        <w:t>en</w:t>
      </w:r>
      <w:r w:rsidRPr="004C52D1">
        <w:rPr>
          <w:rFonts w:ascii="Palatino Linotype" w:hAnsi="Palatino Linotype" w:cs="Arial"/>
          <w:i/>
          <w:lang w:val="es-ES"/>
        </w:rPr>
        <w:t xml:space="preserve"> </w:t>
      </w:r>
      <w:r w:rsidRPr="004C52D1">
        <w:rPr>
          <w:rFonts w:ascii="Palatino Linotype" w:hAnsi="Palatino Linotype" w:cs="Arial"/>
          <w:i/>
          <w:sz w:val="22"/>
          <w:lang w:val="es-ES"/>
        </w:rPr>
        <w:t>riesgo</w:t>
      </w:r>
      <w:r w:rsidRPr="004C52D1">
        <w:rPr>
          <w:rFonts w:ascii="Palatino Linotype" w:hAnsi="Palatino Linotype" w:cs="Arial"/>
          <w:i/>
          <w:lang w:val="es-ES"/>
        </w:rPr>
        <w:t xml:space="preserve"> </w:t>
      </w:r>
      <w:r w:rsidRPr="004C52D1">
        <w:rPr>
          <w:rFonts w:ascii="Palatino Linotype" w:hAnsi="Palatino Linotype" w:cs="Arial"/>
          <w:i/>
          <w:sz w:val="22"/>
          <w:lang w:val="es-ES"/>
        </w:rPr>
        <w:t>la</w:t>
      </w:r>
      <w:r w:rsidRPr="004C52D1">
        <w:rPr>
          <w:rFonts w:ascii="Palatino Linotype" w:hAnsi="Palatino Linotype" w:cs="Arial"/>
          <w:i/>
          <w:lang w:val="es-ES"/>
        </w:rPr>
        <w:t xml:space="preserve"> </w:t>
      </w:r>
      <w:r w:rsidRPr="004C52D1">
        <w:rPr>
          <w:rFonts w:ascii="Palatino Linotype" w:hAnsi="Palatino Linotype" w:cs="Arial"/>
          <w:i/>
          <w:sz w:val="22"/>
          <w:lang w:val="es-ES"/>
        </w:rPr>
        <w:t>vida,</w:t>
      </w:r>
      <w:r w:rsidRPr="004C52D1">
        <w:rPr>
          <w:rFonts w:ascii="Palatino Linotype" w:hAnsi="Palatino Linotype" w:cs="Arial"/>
          <w:i/>
          <w:lang w:val="es-ES"/>
        </w:rPr>
        <w:t xml:space="preserve"> </w:t>
      </w:r>
      <w:r w:rsidRPr="004C52D1">
        <w:rPr>
          <w:rFonts w:ascii="Palatino Linotype" w:hAnsi="Palatino Linotype" w:cs="Arial"/>
          <w:i/>
          <w:sz w:val="22"/>
          <w:lang w:val="es-ES"/>
        </w:rPr>
        <w:t>la</w:t>
      </w:r>
      <w:r w:rsidRPr="004C52D1">
        <w:rPr>
          <w:rFonts w:ascii="Palatino Linotype" w:hAnsi="Palatino Linotype" w:cs="Arial"/>
          <w:i/>
          <w:lang w:val="es-ES"/>
        </w:rPr>
        <w:t xml:space="preserve"> </w:t>
      </w:r>
      <w:r w:rsidRPr="004C52D1">
        <w:rPr>
          <w:rFonts w:ascii="Palatino Linotype" w:hAnsi="Palatino Linotype" w:cs="Arial"/>
          <w:i/>
          <w:sz w:val="22"/>
          <w:lang w:val="es-ES"/>
        </w:rPr>
        <w:t>seguridad</w:t>
      </w:r>
      <w:r w:rsidRPr="004C52D1">
        <w:rPr>
          <w:rFonts w:ascii="Palatino Linotype" w:hAnsi="Palatino Linotype" w:cs="Arial"/>
          <w:i/>
          <w:lang w:val="es-ES"/>
        </w:rPr>
        <w:t xml:space="preserve"> </w:t>
      </w:r>
      <w:r w:rsidRPr="004C52D1">
        <w:rPr>
          <w:rFonts w:ascii="Palatino Linotype" w:hAnsi="Palatino Linotype" w:cs="Arial"/>
          <w:i/>
          <w:sz w:val="22"/>
          <w:lang w:val="es-ES"/>
        </w:rPr>
        <w:t>o</w:t>
      </w:r>
      <w:r w:rsidRPr="004C52D1">
        <w:rPr>
          <w:rFonts w:ascii="Palatino Linotype" w:hAnsi="Palatino Linotype" w:cs="Arial"/>
          <w:i/>
          <w:lang w:val="es-ES"/>
        </w:rPr>
        <w:t xml:space="preserve"> </w:t>
      </w:r>
      <w:r w:rsidRPr="004C52D1">
        <w:rPr>
          <w:rFonts w:ascii="Palatino Linotype" w:hAnsi="Palatino Linotype" w:cs="Arial"/>
          <w:i/>
          <w:sz w:val="22"/>
          <w:lang w:val="es-ES"/>
        </w:rPr>
        <w:t>la</w:t>
      </w:r>
      <w:r w:rsidRPr="004C52D1">
        <w:rPr>
          <w:rFonts w:ascii="Palatino Linotype" w:hAnsi="Palatino Linotype" w:cs="Arial"/>
          <w:i/>
          <w:lang w:val="es-ES"/>
        </w:rPr>
        <w:t xml:space="preserve"> </w:t>
      </w:r>
      <w:r w:rsidRPr="004C52D1">
        <w:rPr>
          <w:rFonts w:ascii="Palatino Linotype" w:hAnsi="Palatino Linotype" w:cs="Arial"/>
          <w:i/>
          <w:sz w:val="22"/>
          <w:lang w:val="es-ES"/>
        </w:rPr>
        <w:t>salud</w:t>
      </w:r>
      <w:r w:rsidRPr="004C52D1">
        <w:rPr>
          <w:rFonts w:ascii="Palatino Linotype" w:hAnsi="Palatino Linotype" w:cs="Arial"/>
          <w:i/>
          <w:lang w:val="es-ES"/>
        </w:rPr>
        <w:t xml:space="preserve"> </w:t>
      </w:r>
      <w:r w:rsidRPr="004C52D1">
        <w:rPr>
          <w:rFonts w:ascii="Palatino Linotype" w:hAnsi="Palatino Linotype" w:cs="Arial"/>
          <w:i/>
          <w:sz w:val="22"/>
          <w:lang w:val="es-ES"/>
        </w:rPr>
        <w:t>de</w:t>
      </w:r>
      <w:r w:rsidRPr="004C52D1">
        <w:rPr>
          <w:rFonts w:ascii="Palatino Linotype" w:hAnsi="Palatino Linotype" w:cs="Arial"/>
          <w:i/>
          <w:lang w:val="es-ES"/>
        </w:rPr>
        <w:t xml:space="preserve"> </w:t>
      </w:r>
      <w:r w:rsidRPr="004C52D1">
        <w:rPr>
          <w:rFonts w:ascii="Palatino Linotype" w:hAnsi="Palatino Linotype" w:cs="Arial"/>
          <w:i/>
          <w:sz w:val="22"/>
          <w:lang w:val="es-ES"/>
        </w:rPr>
        <w:t>cualquier</w:t>
      </w:r>
      <w:r w:rsidRPr="004C52D1">
        <w:rPr>
          <w:rFonts w:ascii="Palatino Linotype" w:hAnsi="Palatino Linotype" w:cs="Arial"/>
          <w:i/>
          <w:lang w:val="es-ES"/>
        </w:rPr>
        <w:t xml:space="preserve"> </w:t>
      </w:r>
      <w:r w:rsidRPr="004C52D1">
        <w:rPr>
          <w:rFonts w:ascii="Palatino Linotype" w:hAnsi="Palatino Linotype" w:cs="Arial"/>
          <w:i/>
          <w:sz w:val="22"/>
          <w:lang w:val="es-ES"/>
        </w:rPr>
        <w:t>persona,</w:t>
      </w:r>
      <w:r w:rsidRPr="004C52D1">
        <w:rPr>
          <w:rFonts w:ascii="Palatino Linotype" w:hAnsi="Palatino Linotype" w:cs="Arial"/>
          <w:i/>
          <w:lang w:val="es-ES"/>
        </w:rPr>
        <w:t xml:space="preserve"> </w:t>
      </w:r>
      <w:r w:rsidRPr="004C52D1">
        <w:rPr>
          <w:rFonts w:ascii="Palatino Linotype" w:hAnsi="Palatino Linotype" w:cs="Arial"/>
          <w:i/>
          <w:sz w:val="22"/>
          <w:lang w:val="es-ES"/>
        </w:rPr>
        <w:t>debe</w:t>
      </w:r>
      <w:r w:rsidRPr="004C52D1">
        <w:rPr>
          <w:rFonts w:ascii="Palatino Linotype" w:hAnsi="Palatino Linotype" w:cs="Arial"/>
          <w:i/>
          <w:lang w:val="es-ES"/>
        </w:rPr>
        <w:t xml:space="preserve"> </w:t>
      </w:r>
      <w:r w:rsidRPr="004C52D1">
        <w:rPr>
          <w:rFonts w:ascii="Palatino Linotype" w:hAnsi="Palatino Linotype" w:cs="Arial"/>
          <w:i/>
          <w:sz w:val="22"/>
          <w:lang w:val="es-ES"/>
        </w:rPr>
        <w:t>reconocerse</w:t>
      </w:r>
      <w:r w:rsidRPr="004C52D1">
        <w:rPr>
          <w:rFonts w:ascii="Palatino Linotype" w:hAnsi="Palatino Linotype" w:cs="Arial"/>
          <w:i/>
          <w:lang w:val="es-ES"/>
        </w:rPr>
        <w:t xml:space="preserve"> </w:t>
      </w:r>
      <w:r w:rsidRPr="004C52D1">
        <w:rPr>
          <w:rFonts w:ascii="Palatino Linotype" w:hAnsi="Palatino Linotype" w:cs="Arial"/>
          <w:i/>
          <w:sz w:val="22"/>
          <w:lang w:val="es-ES"/>
        </w:rPr>
        <w:t>que</w:t>
      </w:r>
      <w:r w:rsidRPr="004C52D1">
        <w:rPr>
          <w:rFonts w:ascii="Palatino Linotype" w:hAnsi="Palatino Linotype" w:cs="Arial"/>
          <w:i/>
          <w:lang w:val="es-ES"/>
        </w:rPr>
        <w:t xml:space="preserve"> </w:t>
      </w:r>
      <w:r w:rsidRPr="004C52D1">
        <w:rPr>
          <w:rFonts w:ascii="Palatino Linotype" w:hAnsi="Palatino Linotype" w:cs="Arial"/>
          <w:i/>
          <w:sz w:val="22"/>
          <w:lang w:val="es-ES"/>
        </w:rPr>
        <w:t>aun</w:t>
      </w:r>
      <w:r w:rsidRPr="004C52D1">
        <w:rPr>
          <w:rFonts w:ascii="Palatino Linotype" w:hAnsi="Palatino Linotype" w:cs="Arial"/>
          <w:i/>
          <w:lang w:val="es-ES"/>
        </w:rPr>
        <w:t xml:space="preserve"> </w:t>
      </w:r>
      <w:r w:rsidRPr="004C52D1">
        <w:rPr>
          <w:rFonts w:ascii="Palatino Linotype" w:hAnsi="Palatino Linotype" w:cs="Arial"/>
          <w:i/>
          <w:sz w:val="22"/>
          <w:lang w:val="es-ES"/>
        </w:rPr>
        <w:t>y</w:t>
      </w:r>
      <w:r w:rsidRPr="004C52D1">
        <w:rPr>
          <w:rFonts w:ascii="Palatino Linotype" w:hAnsi="Palatino Linotype" w:cs="Arial"/>
          <w:i/>
          <w:lang w:val="es-ES"/>
        </w:rPr>
        <w:t xml:space="preserve"> </w:t>
      </w:r>
      <w:r w:rsidRPr="004C52D1">
        <w:rPr>
          <w:rFonts w:ascii="Palatino Linotype" w:hAnsi="Palatino Linotype" w:cs="Arial"/>
          <w:i/>
          <w:sz w:val="22"/>
          <w:lang w:val="es-ES"/>
        </w:rPr>
        <w:t>cuando</w:t>
      </w:r>
      <w:r w:rsidRPr="004C52D1">
        <w:rPr>
          <w:rFonts w:ascii="Palatino Linotype" w:hAnsi="Palatino Linotype" w:cs="Arial"/>
          <w:i/>
          <w:lang w:val="es-ES"/>
        </w:rPr>
        <w:t xml:space="preserve"> </w:t>
      </w:r>
      <w:r w:rsidRPr="004C52D1">
        <w:rPr>
          <w:rFonts w:ascii="Palatino Linotype" w:hAnsi="Palatino Linotype" w:cs="Arial"/>
          <w:i/>
          <w:sz w:val="22"/>
          <w:lang w:val="es-ES"/>
        </w:rPr>
        <w:t>en</w:t>
      </w:r>
      <w:r w:rsidRPr="004C52D1">
        <w:rPr>
          <w:rFonts w:ascii="Palatino Linotype" w:hAnsi="Palatino Linotype" w:cs="Arial"/>
          <w:i/>
          <w:lang w:val="es-ES"/>
        </w:rPr>
        <w:t xml:space="preserve"> </w:t>
      </w:r>
      <w:r w:rsidRPr="004C52D1">
        <w:rPr>
          <w:rFonts w:ascii="Palatino Linotype" w:hAnsi="Palatino Linotype" w:cs="Arial"/>
          <w:i/>
          <w:sz w:val="22"/>
          <w:lang w:val="es-ES"/>
        </w:rPr>
        <w:t>ese</w:t>
      </w:r>
      <w:r w:rsidRPr="004C52D1">
        <w:rPr>
          <w:rFonts w:ascii="Palatino Linotype" w:hAnsi="Palatino Linotype" w:cs="Arial"/>
          <w:i/>
          <w:lang w:val="es-ES"/>
        </w:rPr>
        <w:t xml:space="preserve"> </w:t>
      </w:r>
      <w:r w:rsidRPr="004C52D1">
        <w:rPr>
          <w:rFonts w:ascii="Palatino Linotype" w:hAnsi="Palatino Linotype" w:cs="Arial"/>
          <w:i/>
          <w:sz w:val="22"/>
          <w:lang w:val="es-ES"/>
        </w:rPr>
        <w:t>supuesto</w:t>
      </w:r>
      <w:r w:rsidRPr="004C52D1">
        <w:rPr>
          <w:rFonts w:ascii="Palatino Linotype" w:hAnsi="Palatino Linotype" w:cs="Arial"/>
          <w:i/>
          <w:lang w:val="es-ES"/>
        </w:rPr>
        <w:t xml:space="preserve"> </w:t>
      </w:r>
      <w:r w:rsidRPr="004C52D1">
        <w:rPr>
          <w:rFonts w:ascii="Palatino Linotype" w:hAnsi="Palatino Linotype" w:cs="Arial"/>
          <w:i/>
          <w:sz w:val="22"/>
          <w:lang w:val="es-ES"/>
        </w:rPr>
        <w:t>podría</w:t>
      </w:r>
      <w:r w:rsidRPr="004C52D1">
        <w:rPr>
          <w:rFonts w:ascii="Palatino Linotype" w:hAnsi="Palatino Linotype" w:cs="Arial"/>
          <w:i/>
          <w:lang w:val="es-ES"/>
        </w:rPr>
        <w:t xml:space="preserve"> </w:t>
      </w:r>
      <w:r w:rsidRPr="004C52D1">
        <w:rPr>
          <w:rFonts w:ascii="Palatino Linotype" w:hAnsi="Palatino Linotype" w:cs="Arial"/>
          <w:i/>
          <w:sz w:val="22"/>
          <w:lang w:val="es-ES"/>
        </w:rPr>
        <w:t>encuadrar</w:t>
      </w:r>
      <w:r w:rsidRPr="004C52D1">
        <w:rPr>
          <w:rFonts w:ascii="Palatino Linotype" w:hAnsi="Palatino Linotype" w:cs="Arial"/>
          <w:i/>
          <w:lang w:val="es-ES"/>
        </w:rPr>
        <w:t xml:space="preserve"> </w:t>
      </w:r>
      <w:r w:rsidRPr="004C52D1">
        <w:rPr>
          <w:rFonts w:ascii="Palatino Linotype" w:hAnsi="Palatino Linotype" w:cs="Arial"/>
          <w:i/>
          <w:sz w:val="22"/>
          <w:lang w:val="es-ES"/>
        </w:rPr>
        <w:t>la</w:t>
      </w:r>
      <w:r w:rsidRPr="004C52D1">
        <w:rPr>
          <w:rFonts w:ascii="Palatino Linotype" w:hAnsi="Palatino Linotype" w:cs="Arial"/>
          <w:i/>
          <w:lang w:val="es-ES"/>
        </w:rPr>
        <w:t xml:space="preserve"> </w:t>
      </w:r>
      <w:r w:rsidRPr="004C52D1">
        <w:rPr>
          <w:rFonts w:ascii="Palatino Linotype" w:hAnsi="Palatino Linotype" w:cs="Arial"/>
          <w:i/>
          <w:sz w:val="22"/>
          <w:lang w:val="es-ES"/>
        </w:rPr>
        <w:t>relativa</w:t>
      </w:r>
      <w:r w:rsidRPr="004C52D1">
        <w:rPr>
          <w:rFonts w:ascii="Palatino Linotype" w:hAnsi="Palatino Linotype" w:cs="Arial"/>
          <w:i/>
          <w:lang w:val="es-ES"/>
        </w:rPr>
        <w:t xml:space="preserve"> </w:t>
      </w:r>
      <w:r w:rsidRPr="004C52D1">
        <w:rPr>
          <w:rFonts w:ascii="Palatino Linotype" w:hAnsi="Palatino Linotype" w:cs="Arial"/>
          <w:i/>
          <w:sz w:val="22"/>
          <w:lang w:val="es-ES"/>
        </w:rPr>
        <w:t>a</w:t>
      </w:r>
      <w:r w:rsidRPr="004C52D1">
        <w:rPr>
          <w:rFonts w:ascii="Palatino Linotype" w:hAnsi="Palatino Linotype" w:cs="Arial"/>
          <w:i/>
          <w:lang w:val="es-ES"/>
        </w:rPr>
        <w:t xml:space="preserve"> </w:t>
      </w:r>
      <w:r w:rsidRPr="004C52D1">
        <w:rPr>
          <w:rFonts w:ascii="Palatino Linotype" w:hAnsi="Palatino Linotype" w:cs="Arial"/>
          <w:i/>
          <w:sz w:val="22"/>
          <w:lang w:val="es-ES"/>
        </w:rPr>
        <w:t>las</w:t>
      </w:r>
      <w:r w:rsidRPr="004C52D1">
        <w:rPr>
          <w:rFonts w:ascii="Palatino Linotype" w:hAnsi="Palatino Linotype" w:cs="Arial"/>
          <w:i/>
          <w:lang w:val="es-ES"/>
        </w:rPr>
        <w:t xml:space="preserve"> </w:t>
      </w:r>
      <w:r w:rsidRPr="004C52D1">
        <w:rPr>
          <w:rFonts w:ascii="Palatino Linotype" w:hAnsi="Palatino Linotype" w:cs="Arial"/>
          <w:i/>
          <w:sz w:val="22"/>
          <w:lang w:val="es-ES"/>
        </w:rPr>
        <w:t>percepciones</w:t>
      </w:r>
      <w:r w:rsidRPr="004C52D1">
        <w:rPr>
          <w:rFonts w:ascii="Palatino Linotype" w:hAnsi="Palatino Linotype" w:cs="Arial"/>
          <w:i/>
          <w:lang w:val="es-ES"/>
        </w:rPr>
        <w:t xml:space="preserve"> </w:t>
      </w:r>
      <w:r w:rsidRPr="004C52D1">
        <w:rPr>
          <w:rFonts w:ascii="Palatino Linotype" w:hAnsi="Palatino Linotype" w:cs="Arial"/>
          <w:i/>
          <w:sz w:val="22"/>
          <w:lang w:val="es-ES"/>
        </w:rPr>
        <w:t>ordinarias</w:t>
      </w:r>
      <w:r w:rsidRPr="004C52D1">
        <w:rPr>
          <w:rFonts w:ascii="Palatino Linotype" w:hAnsi="Palatino Linotype" w:cs="Arial"/>
          <w:i/>
          <w:lang w:val="es-ES"/>
        </w:rPr>
        <w:t xml:space="preserve"> </w:t>
      </w:r>
      <w:r w:rsidRPr="004C52D1">
        <w:rPr>
          <w:rFonts w:ascii="Palatino Linotype" w:hAnsi="Palatino Linotype" w:cs="Arial"/>
          <w:i/>
          <w:sz w:val="22"/>
          <w:lang w:val="es-ES"/>
        </w:rPr>
        <w:t>y</w:t>
      </w:r>
      <w:r w:rsidRPr="004C52D1">
        <w:rPr>
          <w:rFonts w:ascii="Palatino Linotype" w:hAnsi="Palatino Linotype" w:cs="Arial"/>
          <w:i/>
          <w:lang w:val="es-ES"/>
        </w:rPr>
        <w:t xml:space="preserve"> </w:t>
      </w:r>
      <w:r w:rsidRPr="004C52D1">
        <w:rPr>
          <w:rFonts w:ascii="Palatino Linotype" w:hAnsi="Palatino Linotype" w:cs="Arial"/>
          <w:i/>
          <w:sz w:val="22"/>
          <w:lang w:val="es-ES"/>
        </w:rPr>
        <w:t>extraordinaria</w:t>
      </w:r>
      <w:r w:rsidRPr="004C52D1">
        <w:rPr>
          <w:rFonts w:ascii="Palatino Linotype" w:hAnsi="Palatino Linotype" w:cs="Arial"/>
          <w:i/>
          <w:lang w:val="es-ES"/>
        </w:rPr>
        <w:t xml:space="preserve"> </w:t>
      </w:r>
      <w:r w:rsidRPr="004C52D1">
        <w:rPr>
          <w:rFonts w:ascii="Palatino Linotype" w:hAnsi="Palatino Linotype" w:cs="Arial"/>
          <w:i/>
          <w:sz w:val="22"/>
          <w:lang w:val="es-ES"/>
        </w:rPr>
        <w:t>de</w:t>
      </w:r>
      <w:r w:rsidRPr="004C52D1">
        <w:rPr>
          <w:rFonts w:ascii="Palatino Linotype" w:hAnsi="Palatino Linotype" w:cs="Arial"/>
          <w:i/>
          <w:lang w:val="es-ES"/>
        </w:rPr>
        <w:t xml:space="preserve"> </w:t>
      </w:r>
      <w:r w:rsidRPr="004C52D1">
        <w:rPr>
          <w:rFonts w:ascii="Palatino Linotype" w:hAnsi="Palatino Linotype" w:cs="Arial"/>
          <w:i/>
          <w:sz w:val="22"/>
          <w:lang w:val="es-ES"/>
        </w:rPr>
        <w:t>los</w:t>
      </w:r>
      <w:r w:rsidRPr="004C52D1">
        <w:rPr>
          <w:rFonts w:ascii="Palatino Linotype" w:hAnsi="Palatino Linotype" w:cs="Arial"/>
          <w:i/>
          <w:lang w:val="es-ES"/>
        </w:rPr>
        <w:t xml:space="preserve"> </w:t>
      </w:r>
      <w:r w:rsidRPr="004C52D1">
        <w:rPr>
          <w:rFonts w:ascii="Palatino Linotype" w:hAnsi="Palatino Linotype" w:cs="Arial"/>
          <w:i/>
          <w:sz w:val="22"/>
          <w:lang w:val="es-ES"/>
        </w:rPr>
        <w:t>servidores</w:t>
      </w:r>
      <w:r w:rsidRPr="004C52D1">
        <w:rPr>
          <w:rFonts w:ascii="Palatino Linotype" w:hAnsi="Palatino Linotype" w:cs="Arial"/>
          <w:i/>
          <w:lang w:val="es-ES"/>
        </w:rPr>
        <w:t xml:space="preserve"> </w:t>
      </w:r>
      <w:r w:rsidRPr="004C52D1">
        <w:rPr>
          <w:rFonts w:ascii="Palatino Linotype" w:hAnsi="Palatino Linotype" w:cs="Arial"/>
          <w:i/>
          <w:sz w:val="22"/>
          <w:lang w:val="es-ES"/>
        </w:rPr>
        <w:t>públicos,</w:t>
      </w:r>
      <w:r w:rsidRPr="004C52D1">
        <w:rPr>
          <w:rFonts w:ascii="Palatino Linotype" w:hAnsi="Palatino Linotype" w:cs="Arial"/>
          <w:i/>
          <w:lang w:val="es-ES"/>
        </w:rPr>
        <w:t xml:space="preserve"> </w:t>
      </w:r>
      <w:r w:rsidRPr="004C52D1">
        <w:rPr>
          <w:rFonts w:ascii="Palatino Linotype" w:hAnsi="Palatino Linotype" w:cs="Arial"/>
          <w:i/>
          <w:sz w:val="22"/>
          <w:lang w:val="es-ES"/>
        </w:rPr>
        <w:t>ello</w:t>
      </w:r>
      <w:r w:rsidRPr="004C52D1">
        <w:rPr>
          <w:rFonts w:ascii="Palatino Linotype" w:hAnsi="Palatino Linotype" w:cs="Arial"/>
          <w:i/>
          <w:lang w:val="es-ES"/>
        </w:rPr>
        <w:t xml:space="preserve"> </w:t>
      </w:r>
      <w:r w:rsidRPr="004C52D1">
        <w:rPr>
          <w:rFonts w:ascii="Palatino Linotype" w:hAnsi="Palatino Linotype" w:cs="Arial"/>
          <w:i/>
          <w:sz w:val="22"/>
          <w:lang w:val="es-ES"/>
        </w:rPr>
        <w:t>no</w:t>
      </w:r>
      <w:r w:rsidRPr="004C52D1">
        <w:rPr>
          <w:rFonts w:ascii="Palatino Linotype" w:hAnsi="Palatino Linotype" w:cs="Arial"/>
          <w:i/>
          <w:lang w:val="es-ES"/>
        </w:rPr>
        <w:t xml:space="preserve"> </w:t>
      </w:r>
      <w:r w:rsidRPr="004C52D1">
        <w:rPr>
          <w:rFonts w:ascii="Palatino Linotype" w:hAnsi="Palatino Linotype" w:cs="Arial"/>
          <w:i/>
          <w:sz w:val="22"/>
          <w:lang w:val="es-ES"/>
        </w:rPr>
        <w:t>obsta</w:t>
      </w:r>
      <w:r w:rsidRPr="004C52D1">
        <w:rPr>
          <w:rFonts w:ascii="Palatino Linotype" w:hAnsi="Palatino Linotype" w:cs="Arial"/>
          <w:i/>
          <w:lang w:val="es-ES"/>
        </w:rPr>
        <w:t xml:space="preserve"> </w:t>
      </w:r>
      <w:r w:rsidRPr="004C52D1">
        <w:rPr>
          <w:rFonts w:ascii="Palatino Linotype" w:hAnsi="Palatino Linotype" w:cs="Arial"/>
          <w:i/>
          <w:sz w:val="22"/>
          <w:lang w:val="es-ES"/>
        </w:rPr>
        <w:t>para</w:t>
      </w:r>
      <w:r w:rsidRPr="004C52D1">
        <w:rPr>
          <w:rFonts w:ascii="Palatino Linotype" w:hAnsi="Palatino Linotype" w:cs="Arial"/>
          <w:i/>
          <w:lang w:val="es-ES"/>
        </w:rPr>
        <w:t xml:space="preserve"> </w:t>
      </w:r>
      <w:r w:rsidRPr="004C52D1">
        <w:rPr>
          <w:rFonts w:ascii="Palatino Linotype" w:hAnsi="Palatino Linotype" w:cs="Arial"/>
          <w:i/>
          <w:sz w:val="22"/>
          <w:lang w:val="es-ES"/>
        </w:rPr>
        <w:t>reconocer</w:t>
      </w:r>
      <w:r w:rsidRPr="004C52D1">
        <w:rPr>
          <w:rFonts w:ascii="Palatino Linotype" w:hAnsi="Palatino Linotype" w:cs="Arial"/>
          <w:i/>
          <w:lang w:val="es-ES"/>
        </w:rPr>
        <w:t xml:space="preserve"> </w:t>
      </w:r>
      <w:r w:rsidRPr="004C52D1">
        <w:rPr>
          <w:rFonts w:ascii="Palatino Linotype" w:hAnsi="Palatino Linotype" w:cs="Arial"/>
          <w:i/>
          <w:sz w:val="22"/>
          <w:lang w:val="es-ES"/>
        </w:rPr>
        <w:t>que</w:t>
      </w:r>
      <w:r w:rsidRPr="004C52D1">
        <w:rPr>
          <w:rFonts w:ascii="Palatino Linotype" w:hAnsi="Palatino Linotype" w:cs="Arial"/>
          <w:i/>
          <w:lang w:val="es-ES"/>
        </w:rPr>
        <w:t xml:space="preserve"> </w:t>
      </w:r>
      <w:r w:rsidRPr="004C52D1">
        <w:rPr>
          <w:rFonts w:ascii="Palatino Linotype" w:hAnsi="Palatino Linotype" w:cs="Arial"/>
          <w:i/>
          <w:sz w:val="22"/>
          <w:lang w:val="es-ES"/>
        </w:rPr>
        <w:t>el</w:t>
      </w:r>
      <w:r w:rsidRPr="004C52D1">
        <w:rPr>
          <w:rFonts w:ascii="Palatino Linotype" w:hAnsi="Palatino Linotype" w:cs="Arial"/>
          <w:i/>
          <w:lang w:val="es-ES"/>
        </w:rPr>
        <w:t xml:space="preserve"> </w:t>
      </w:r>
      <w:r w:rsidRPr="004C52D1">
        <w:rPr>
          <w:rFonts w:ascii="Palatino Linotype" w:hAnsi="Palatino Linotype" w:cs="Arial"/>
          <w:i/>
          <w:sz w:val="22"/>
          <w:lang w:val="es-ES"/>
        </w:rPr>
        <w:t>legislador</w:t>
      </w:r>
      <w:r w:rsidRPr="004C52D1">
        <w:rPr>
          <w:rFonts w:ascii="Palatino Linotype" w:hAnsi="Palatino Linotype" w:cs="Arial"/>
          <w:i/>
          <w:lang w:val="es-ES"/>
        </w:rPr>
        <w:t xml:space="preserve"> </w:t>
      </w:r>
      <w:r w:rsidRPr="004C52D1">
        <w:rPr>
          <w:rFonts w:ascii="Palatino Linotype" w:hAnsi="Palatino Linotype" w:cs="Arial"/>
          <w:i/>
          <w:sz w:val="22"/>
          <w:lang w:val="es-ES"/>
        </w:rPr>
        <w:t>estableció</w:t>
      </w:r>
      <w:r w:rsidRPr="004C52D1">
        <w:rPr>
          <w:rFonts w:ascii="Palatino Linotype" w:hAnsi="Palatino Linotype" w:cs="Arial"/>
          <w:i/>
          <w:lang w:val="es-ES"/>
        </w:rPr>
        <w:t xml:space="preserve"> </w:t>
      </w:r>
      <w:r w:rsidRPr="004C52D1">
        <w:rPr>
          <w:rFonts w:ascii="Palatino Linotype" w:hAnsi="Palatino Linotype" w:cs="Arial"/>
          <w:i/>
          <w:sz w:val="22"/>
          <w:lang w:val="es-ES"/>
        </w:rPr>
        <w:t>en</w:t>
      </w:r>
      <w:r w:rsidRPr="004C52D1">
        <w:rPr>
          <w:rFonts w:ascii="Palatino Linotype" w:hAnsi="Palatino Linotype" w:cs="Arial"/>
          <w:i/>
          <w:lang w:val="es-ES"/>
        </w:rPr>
        <w:t xml:space="preserve"> </w:t>
      </w:r>
      <w:r w:rsidRPr="004C52D1">
        <w:rPr>
          <w:rFonts w:ascii="Palatino Linotype" w:hAnsi="Palatino Linotype" w:cs="Arial"/>
          <w:i/>
          <w:sz w:val="22"/>
          <w:lang w:val="es-ES"/>
        </w:rPr>
        <w:t>el</w:t>
      </w:r>
      <w:r w:rsidRPr="004C52D1">
        <w:rPr>
          <w:rFonts w:ascii="Palatino Linotype" w:hAnsi="Palatino Linotype" w:cs="Arial"/>
          <w:i/>
          <w:lang w:val="es-ES"/>
        </w:rPr>
        <w:t xml:space="preserve"> </w:t>
      </w:r>
      <w:r w:rsidRPr="004C52D1">
        <w:rPr>
          <w:rFonts w:ascii="Palatino Linotype" w:hAnsi="Palatino Linotype" w:cs="Arial"/>
          <w:i/>
          <w:sz w:val="22"/>
          <w:lang w:val="es-ES"/>
        </w:rPr>
        <w:t>artículo</w:t>
      </w:r>
      <w:r w:rsidRPr="004C52D1">
        <w:rPr>
          <w:rFonts w:ascii="Palatino Linotype" w:hAnsi="Palatino Linotype" w:cs="Arial"/>
          <w:i/>
          <w:lang w:val="es-ES"/>
        </w:rPr>
        <w:t xml:space="preserve"> </w:t>
      </w:r>
      <w:r w:rsidRPr="004C52D1">
        <w:rPr>
          <w:rFonts w:ascii="Palatino Linotype" w:hAnsi="Palatino Linotype" w:cs="Arial"/>
          <w:i/>
          <w:sz w:val="22"/>
          <w:lang w:val="es-ES"/>
        </w:rPr>
        <w:t>7</w:t>
      </w:r>
      <w:r w:rsidRPr="004C52D1">
        <w:rPr>
          <w:rFonts w:ascii="Palatino Linotype" w:hAnsi="Palatino Linotype" w:cs="Arial"/>
          <w:i/>
          <w:lang w:val="es-ES"/>
        </w:rPr>
        <w:t xml:space="preserve"> </w:t>
      </w:r>
      <w:r w:rsidRPr="004C52D1">
        <w:rPr>
          <w:rFonts w:ascii="Palatino Linotype" w:hAnsi="Palatino Linotype" w:cs="Arial"/>
          <w:i/>
          <w:sz w:val="22"/>
          <w:lang w:val="es-ES"/>
        </w:rPr>
        <w:t>de</w:t>
      </w:r>
      <w:r w:rsidRPr="004C52D1">
        <w:rPr>
          <w:rFonts w:ascii="Palatino Linotype" w:hAnsi="Palatino Linotype" w:cs="Arial"/>
          <w:i/>
          <w:lang w:val="es-ES"/>
        </w:rPr>
        <w:t xml:space="preserve"> </w:t>
      </w:r>
      <w:r w:rsidRPr="004C52D1">
        <w:rPr>
          <w:rFonts w:ascii="Palatino Linotype" w:hAnsi="Palatino Linotype" w:cs="Arial"/>
          <w:i/>
          <w:sz w:val="22"/>
          <w:lang w:val="es-ES"/>
        </w:rPr>
        <w:t>ese</w:t>
      </w:r>
      <w:r w:rsidRPr="004C52D1">
        <w:rPr>
          <w:rFonts w:ascii="Palatino Linotype" w:hAnsi="Palatino Linotype" w:cs="Arial"/>
          <w:i/>
          <w:lang w:val="es-ES"/>
        </w:rPr>
        <w:t xml:space="preserve"> </w:t>
      </w:r>
      <w:r w:rsidRPr="004C52D1">
        <w:rPr>
          <w:rFonts w:ascii="Palatino Linotype" w:hAnsi="Palatino Linotype" w:cs="Arial"/>
          <w:i/>
          <w:sz w:val="22"/>
          <w:lang w:val="es-ES"/>
        </w:rPr>
        <w:t>mismo</w:t>
      </w:r>
      <w:r w:rsidRPr="004C52D1">
        <w:rPr>
          <w:rFonts w:ascii="Palatino Linotype" w:hAnsi="Palatino Linotype" w:cs="Arial"/>
          <w:i/>
          <w:lang w:val="es-ES"/>
        </w:rPr>
        <w:t xml:space="preserve"> </w:t>
      </w:r>
      <w:r w:rsidRPr="004C52D1">
        <w:rPr>
          <w:rFonts w:ascii="Palatino Linotype" w:hAnsi="Palatino Linotype" w:cs="Arial"/>
          <w:i/>
          <w:sz w:val="22"/>
          <w:lang w:val="es-ES"/>
        </w:rPr>
        <w:t>ordenamiento</w:t>
      </w:r>
      <w:r w:rsidRPr="004C52D1">
        <w:rPr>
          <w:rFonts w:ascii="Palatino Linotype" w:hAnsi="Palatino Linotype" w:cs="Arial"/>
          <w:i/>
          <w:lang w:val="es-ES"/>
        </w:rPr>
        <w:t xml:space="preserve"> </w:t>
      </w:r>
      <w:r w:rsidRPr="004C52D1">
        <w:rPr>
          <w:rFonts w:ascii="Palatino Linotype" w:hAnsi="Palatino Linotype" w:cs="Arial"/>
          <w:i/>
          <w:sz w:val="22"/>
          <w:lang w:val="es-ES"/>
        </w:rPr>
        <w:t>que</w:t>
      </w:r>
      <w:r w:rsidRPr="004C52D1">
        <w:rPr>
          <w:rFonts w:ascii="Palatino Linotype" w:hAnsi="Palatino Linotype" w:cs="Arial"/>
          <w:i/>
          <w:lang w:val="es-ES"/>
        </w:rPr>
        <w:t xml:space="preserve"> </w:t>
      </w:r>
      <w:r w:rsidRPr="004C52D1">
        <w:rPr>
          <w:rFonts w:ascii="Palatino Linotype" w:hAnsi="Palatino Linotype" w:cs="Arial"/>
          <w:i/>
          <w:sz w:val="22"/>
          <w:lang w:val="es-ES"/>
        </w:rPr>
        <w:t>la</w:t>
      </w:r>
      <w:r w:rsidRPr="004C52D1">
        <w:rPr>
          <w:rFonts w:ascii="Palatino Linotype" w:hAnsi="Palatino Linotype" w:cs="Arial"/>
          <w:i/>
          <w:lang w:val="es-ES"/>
        </w:rPr>
        <w:t xml:space="preserve"> </w:t>
      </w:r>
      <w:r w:rsidRPr="004C52D1">
        <w:rPr>
          <w:rFonts w:ascii="Palatino Linotype" w:hAnsi="Palatino Linotype" w:cs="Arial"/>
          <w:i/>
          <w:sz w:val="22"/>
          <w:lang w:val="es-ES"/>
        </w:rPr>
        <w:t>referida</w:t>
      </w:r>
      <w:r w:rsidRPr="004C52D1">
        <w:rPr>
          <w:rFonts w:ascii="Palatino Linotype" w:hAnsi="Palatino Linotype" w:cs="Arial"/>
          <w:i/>
          <w:lang w:val="es-ES"/>
        </w:rPr>
        <w:t xml:space="preserve"> </w:t>
      </w:r>
      <w:r w:rsidRPr="004C52D1">
        <w:rPr>
          <w:rFonts w:ascii="Palatino Linotype" w:hAnsi="Palatino Linotype" w:cs="Arial"/>
          <w:i/>
          <w:sz w:val="22"/>
          <w:lang w:val="es-ES"/>
        </w:rPr>
        <w:t>información,</w:t>
      </w:r>
      <w:r w:rsidRPr="004C52D1">
        <w:rPr>
          <w:rFonts w:ascii="Palatino Linotype" w:hAnsi="Palatino Linotype" w:cs="Arial"/>
          <w:i/>
          <w:lang w:val="es-ES"/>
        </w:rPr>
        <w:t xml:space="preserve"> </w:t>
      </w:r>
      <w:r w:rsidRPr="004C52D1">
        <w:rPr>
          <w:rFonts w:ascii="Palatino Linotype" w:hAnsi="Palatino Linotype" w:cs="Arial"/>
          <w:i/>
          <w:sz w:val="22"/>
          <w:lang w:val="es-ES"/>
        </w:rPr>
        <w:t>como</w:t>
      </w:r>
      <w:r w:rsidRPr="004C52D1">
        <w:rPr>
          <w:rFonts w:ascii="Palatino Linotype" w:hAnsi="Palatino Linotype" w:cs="Arial"/>
          <w:i/>
          <w:lang w:val="es-ES"/>
        </w:rPr>
        <w:t xml:space="preserve"> </w:t>
      </w:r>
      <w:r w:rsidRPr="004C52D1">
        <w:rPr>
          <w:rFonts w:ascii="Palatino Linotype" w:hAnsi="Palatino Linotype" w:cs="Arial"/>
          <w:i/>
          <w:sz w:val="22"/>
          <w:lang w:val="es-ES"/>
        </w:rPr>
        <w:t>una</w:t>
      </w:r>
      <w:r w:rsidRPr="004C52D1">
        <w:rPr>
          <w:rFonts w:ascii="Palatino Linotype" w:hAnsi="Palatino Linotype" w:cs="Arial"/>
          <w:i/>
          <w:lang w:val="es-ES"/>
        </w:rPr>
        <w:t xml:space="preserve"> </w:t>
      </w:r>
      <w:r w:rsidRPr="004C52D1">
        <w:rPr>
          <w:rFonts w:ascii="Palatino Linotype" w:hAnsi="Palatino Linotype" w:cs="Arial"/>
          <w:i/>
          <w:sz w:val="22"/>
          <w:lang w:val="es-ES"/>
        </w:rPr>
        <w:t>obligación</w:t>
      </w:r>
      <w:r w:rsidRPr="004C52D1">
        <w:rPr>
          <w:rFonts w:ascii="Palatino Linotype" w:hAnsi="Palatino Linotype" w:cs="Arial"/>
          <w:i/>
          <w:lang w:val="es-ES"/>
        </w:rPr>
        <w:t xml:space="preserve"> </w:t>
      </w:r>
      <w:r w:rsidRPr="004C52D1">
        <w:rPr>
          <w:rFonts w:ascii="Palatino Linotype" w:hAnsi="Palatino Linotype" w:cs="Arial"/>
          <w:i/>
          <w:sz w:val="22"/>
          <w:lang w:val="es-ES"/>
        </w:rPr>
        <w:t>de</w:t>
      </w:r>
      <w:r w:rsidRPr="004C52D1">
        <w:rPr>
          <w:rFonts w:ascii="Palatino Linotype" w:hAnsi="Palatino Linotype" w:cs="Arial"/>
          <w:i/>
          <w:lang w:val="es-ES"/>
        </w:rPr>
        <w:t xml:space="preserve"> </w:t>
      </w:r>
      <w:r w:rsidRPr="004C52D1">
        <w:rPr>
          <w:rFonts w:ascii="Palatino Linotype" w:hAnsi="Palatino Linotype" w:cs="Arial"/>
          <w:i/>
          <w:sz w:val="22"/>
          <w:lang w:val="es-ES"/>
        </w:rPr>
        <w:t>trasparencia,</w:t>
      </w:r>
      <w:r w:rsidRPr="004C52D1">
        <w:rPr>
          <w:rFonts w:ascii="Palatino Linotype" w:hAnsi="Palatino Linotype" w:cs="Arial"/>
          <w:i/>
          <w:lang w:val="es-ES"/>
        </w:rPr>
        <w:t xml:space="preserve"> </w:t>
      </w:r>
      <w:r w:rsidRPr="004C52D1">
        <w:rPr>
          <w:rFonts w:ascii="Palatino Linotype" w:hAnsi="Palatino Linotype" w:cs="Arial"/>
          <w:b/>
          <w:i/>
          <w:sz w:val="22"/>
          <w:lang w:val="es-ES"/>
        </w:rPr>
        <w:t>deben</w:t>
      </w:r>
      <w:r w:rsidRPr="004C52D1">
        <w:rPr>
          <w:rFonts w:ascii="Palatino Linotype" w:hAnsi="Palatino Linotype" w:cs="Arial"/>
          <w:b/>
          <w:i/>
          <w:lang w:val="es-ES"/>
        </w:rPr>
        <w:t xml:space="preserve"> </w:t>
      </w:r>
      <w:r w:rsidRPr="004C52D1">
        <w:rPr>
          <w:rFonts w:ascii="Palatino Linotype" w:hAnsi="Palatino Linotype" w:cs="Arial"/>
          <w:b/>
          <w:i/>
          <w:sz w:val="22"/>
          <w:lang w:val="es-ES"/>
        </w:rPr>
        <w:t>publicarse</w:t>
      </w:r>
      <w:r w:rsidRPr="004C52D1">
        <w:rPr>
          <w:rFonts w:ascii="Palatino Linotype" w:hAnsi="Palatino Linotype" w:cs="Arial"/>
          <w:b/>
          <w:i/>
          <w:lang w:val="es-ES"/>
        </w:rPr>
        <w:t xml:space="preserve"> </w:t>
      </w:r>
      <w:r w:rsidRPr="004C52D1">
        <w:rPr>
          <w:rFonts w:ascii="Palatino Linotype" w:hAnsi="Palatino Linotype" w:cs="Arial"/>
          <w:b/>
          <w:i/>
          <w:sz w:val="22"/>
          <w:lang w:val="es-ES"/>
        </w:rPr>
        <w:t>en</w:t>
      </w:r>
      <w:r w:rsidRPr="004C52D1">
        <w:rPr>
          <w:rFonts w:ascii="Palatino Linotype" w:hAnsi="Palatino Linotype" w:cs="Arial"/>
          <w:b/>
          <w:i/>
          <w:lang w:val="es-ES"/>
        </w:rPr>
        <w:t xml:space="preserve"> </w:t>
      </w:r>
      <w:r w:rsidRPr="004C52D1">
        <w:rPr>
          <w:rFonts w:ascii="Palatino Linotype" w:hAnsi="Palatino Linotype" w:cs="Arial"/>
          <w:b/>
          <w:i/>
          <w:sz w:val="22"/>
          <w:lang w:val="es-ES"/>
        </w:rPr>
        <w:t>medios</w:t>
      </w:r>
      <w:r w:rsidRPr="004C52D1">
        <w:rPr>
          <w:rFonts w:ascii="Palatino Linotype" w:hAnsi="Palatino Linotype" w:cs="Arial"/>
          <w:b/>
          <w:i/>
          <w:lang w:val="es-ES"/>
        </w:rPr>
        <w:t xml:space="preserve"> </w:t>
      </w:r>
      <w:r w:rsidRPr="004C52D1">
        <w:rPr>
          <w:rFonts w:ascii="Palatino Linotype" w:hAnsi="Palatino Linotype" w:cs="Arial"/>
          <w:b/>
          <w:i/>
          <w:sz w:val="22"/>
          <w:lang w:val="es-ES"/>
        </w:rPr>
        <w:t>remotos</w:t>
      </w:r>
      <w:r w:rsidRPr="004C52D1">
        <w:rPr>
          <w:rFonts w:ascii="Palatino Linotype" w:hAnsi="Palatino Linotype" w:cs="Arial"/>
          <w:b/>
          <w:i/>
          <w:lang w:val="es-ES"/>
        </w:rPr>
        <w:t xml:space="preserve"> </w:t>
      </w:r>
      <w:r w:rsidRPr="004C52D1">
        <w:rPr>
          <w:rFonts w:ascii="Palatino Linotype" w:hAnsi="Palatino Linotype" w:cs="Arial"/>
          <w:b/>
          <w:i/>
          <w:sz w:val="22"/>
          <w:lang w:val="es-ES"/>
        </w:rPr>
        <w:t>o</w:t>
      </w:r>
      <w:r w:rsidRPr="004C52D1">
        <w:rPr>
          <w:rFonts w:ascii="Palatino Linotype" w:hAnsi="Palatino Linotype" w:cs="Arial"/>
          <w:b/>
          <w:i/>
          <w:lang w:val="es-ES"/>
        </w:rPr>
        <w:t xml:space="preserve"> </w:t>
      </w:r>
      <w:r w:rsidRPr="004C52D1">
        <w:rPr>
          <w:rFonts w:ascii="Palatino Linotype" w:hAnsi="Palatino Linotype" w:cs="Arial"/>
          <w:b/>
          <w:i/>
          <w:sz w:val="22"/>
          <w:lang w:val="es-ES"/>
        </w:rPr>
        <w:t>locales</w:t>
      </w:r>
      <w:r w:rsidRPr="004C52D1">
        <w:rPr>
          <w:rFonts w:ascii="Palatino Linotype" w:hAnsi="Palatino Linotype" w:cs="Arial"/>
          <w:b/>
          <w:i/>
          <w:lang w:val="es-ES"/>
        </w:rPr>
        <w:t xml:space="preserve"> </w:t>
      </w:r>
      <w:r w:rsidRPr="004C52D1">
        <w:rPr>
          <w:rFonts w:ascii="Palatino Linotype" w:hAnsi="Palatino Linotype" w:cs="Arial"/>
          <w:b/>
          <w:i/>
          <w:sz w:val="22"/>
          <w:lang w:val="es-ES"/>
        </w:rPr>
        <w:t>de</w:t>
      </w:r>
      <w:r w:rsidRPr="004C52D1">
        <w:rPr>
          <w:rFonts w:ascii="Palatino Linotype" w:hAnsi="Palatino Linotype" w:cs="Arial"/>
          <w:b/>
          <w:i/>
          <w:lang w:val="es-ES"/>
        </w:rPr>
        <w:t xml:space="preserve"> </w:t>
      </w:r>
      <w:r w:rsidRPr="004C52D1">
        <w:rPr>
          <w:rFonts w:ascii="Palatino Linotype" w:hAnsi="Palatino Linotype" w:cs="Arial"/>
          <w:b/>
          <w:i/>
          <w:sz w:val="22"/>
          <w:lang w:val="es-ES"/>
        </w:rPr>
        <w:t>comunicación</w:t>
      </w:r>
      <w:r w:rsidRPr="004C52D1">
        <w:rPr>
          <w:rFonts w:ascii="Palatino Linotype" w:hAnsi="Palatino Linotype" w:cs="Arial"/>
          <w:b/>
          <w:i/>
          <w:lang w:val="es-ES"/>
        </w:rPr>
        <w:t xml:space="preserve"> </w:t>
      </w:r>
      <w:r w:rsidRPr="004C52D1">
        <w:rPr>
          <w:rFonts w:ascii="Palatino Linotype" w:hAnsi="Palatino Linotype" w:cs="Arial"/>
          <w:b/>
          <w:i/>
          <w:sz w:val="22"/>
          <w:lang w:val="es-ES"/>
        </w:rPr>
        <w:t>electrónica,</w:t>
      </w:r>
      <w:r w:rsidRPr="004C52D1">
        <w:rPr>
          <w:rFonts w:ascii="Palatino Linotype" w:hAnsi="Palatino Linotype" w:cs="Arial"/>
          <w:b/>
          <w:i/>
          <w:lang w:val="es-ES"/>
        </w:rPr>
        <w:t xml:space="preserve"> </w:t>
      </w:r>
      <w:r w:rsidRPr="004C52D1">
        <w:rPr>
          <w:rFonts w:ascii="Palatino Linotype" w:hAnsi="Palatino Linotype" w:cs="Arial"/>
          <w:b/>
          <w:i/>
          <w:sz w:val="22"/>
          <w:lang w:val="es-ES"/>
        </w:rPr>
        <w:t>lo</w:t>
      </w:r>
      <w:r w:rsidRPr="004C52D1">
        <w:rPr>
          <w:rFonts w:ascii="Palatino Linotype" w:hAnsi="Palatino Linotype" w:cs="Arial"/>
          <w:b/>
          <w:i/>
          <w:lang w:val="es-ES"/>
        </w:rPr>
        <w:t xml:space="preserve"> </w:t>
      </w:r>
      <w:r w:rsidRPr="004C52D1">
        <w:rPr>
          <w:rFonts w:ascii="Palatino Linotype" w:hAnsi="Palatino Linotype" w:cs="Arial"/>
          <w:b/>
          <w:i/>
          <w:sz w:val="22"/>
          <w:lang w:val="es-ES"/>
        </w:rPr>
        <w:t>que</w:t>
      </w:r>
      <w:r w:rsidRPr="004C52D1">
        <w:rPr>
          <w:rFonts w:ascii="Palatino Linotype" w:hAnsi="Palatino Linotype" w:cs="Arial"/>
          <w:b/>
          <w:i/>
          <w:lang w:val="es-ES"/>
        </w:rPr>
        <w:t xml:space="preserve"> </w:t>
      </w:r>
      <w:r w:rsidRPr="004C52D1">
        <w:rPr>
          <w:rFonts w:ascii="Palatino Linotype" w:hAnsi="Palatino Linotype" w:cs="Arial"/>
          <w:b/>
          <w:i/>
          <w:sz w:val="22"/>
          <w:lang w:val="es-ES"/>
        </w:rPr>
        <w:t>se</w:t>
      </w:r>
      <w:r w:rsidRPr="004C52D1">
        <w:rPr>
          <w:rFonts w:ascii="Palatino Linotype" w:hAnsi="Palatino Linotype" w:cs="Arial"/>
          <w:b/>
          <w:i/>
          <w:lang w:val="es-ES"/>
        </w:rPr>
        <w:t xml:space="preserve"> </w:t>
      </w:r>
      <w:r w:rsidRPr="004C52D1">
        <w:rPr>
          <w:rFonts w:ascii="Palatino Linotype" w:hAnsi="Palatino Linotype" w:cs="Arial"/>
          <w:b/>
          <w:i/>
          <w:sz w:val="22"/>
          <w:lang w:val="es-ES"/>
        </w:rPr>
        <w:t>sustenta</w:t>
      </w:r>
      <w:r w:rsidRPr="004C52D1">
        <w:rPr>
          <w:rFonts w:ascii="Palatino Linotype" w:hAnsi="Palatino Linotype" w:cs="Arial"/>
          <w:b/>
          <w:i/>
          <w:lang w:val="es-ES"/>
        </w:rPr>
        <w:t xml:space="preserve"> </w:t>
      </w:r>
      <w:r w:rsidRPr="004C52D1">
        <w:rPr>
          <w:rFonts w:ascii="Palatino Linotype" w:hAnsi="Palatino Linotype" w:cs="Arial"/>
          <w:b/>
          <w:i/>
          <w:sz w:val="22"/>
          <w:lang w:val="es-ES"/>
        </w:rPr>
        <w:t>en</w:t>
      </w:r>
      <w:r w:rsidRPr="004C52D1">
        <w:rPr>
          <w:rFonts w:ascii="Palatino Linotype" w:hAnsi="Palatino Linotype" w:cs="Arial"/>
          <w:b/>
          <w:i/>
          <w:lang w:val="es-ES"/>
        </w:rPr>
        <w:t xml:space="preserve"> </w:t>
      </w:r>
      <w:r w:rsidRPr="004C52D1">
        <w:rPr>
          <w:rFonts w:ascii="Palatino Linotype" w:hAnsi="Palatino Linotype" w:cs="Arial"/>
          <w:b/>
          <w:i/>
          <w:sz w:val="22"/>
          <w:lang w:val="es-ES"/>
        </w:rPr>
        <w:t>el</w:t>
      </w:r>
      <w:r w:rsidRPr="004C52D1">
        <w:rPr>
          <w:rFonts w:ascii="Palatino Linotype" w:hAnsi="Palatino Linotype" w:cs="Arial"/>
          <w:b/>
          <w:i/>
          <w:lang w:val="es-ES"/>
        </w:rPr>
        <w:t xml:space="preserve"> </w:t>
      </w:r>
      <w:r w:rsidRPr="004C52D1">
        <w:rPr>
          <w:rFonts w:ascii="Palatino Linotype" w:hAnsi="Palatino Linotype" w:cs="Arial"/>
          <w:b/>
          <w:i/>
          <w:sz w:val="22"/>
          <w:lang w:val="es-ES"/>
        </w:rPr>
        <w:t>hecho</w:t>
      </w:r>
      <w:r w:rsidRPr="004C52D1">
        <w:rPr>
          <w:rFonts w:ascii="Palatino Linotype" w:hAnsi="Palatino Linotype" w:cs="Arial"/>
          <w:b/>
          <w:i/>
          <w:lang w:val="es-ES"/>
        </w:rPr>
        <w:t xml:space="preserve"> </w:t>
      </w:r>
      <w:r w:rsidRPr="004C52D1">
        <w:rPr>
          <w:rFonts w:ascii="Palatino Linotype" w:hAnsi="Palatino Linotype" w:cs="Arial"/>
          <w:b/>
          <w:i/>
          <w:sz w:val="22"/>
          <w:lang w:val="es-ES"/>
        </w:rPr>
        <w:t>de</w:t>
      </w:r>
      <w:r w:rsidRPr="004C52D1">
        <w:rPr>
          <w:rFonts w:ascii="Palatino Linotype" w:hAnsi="Palatino Linotype" w:cs="Arial"/>
          <w:b/>
          <w:i/>
          <w:lang w:val="es-ES"/>
        </w:rPr>
        <w:t xml:space="preserve"> </w:t>
      </w:r>
      <w:r w:rsidRPr="004C52D1">
        <w:rPr>
          <w:rFonts w:ascii="Palatino Linotype" w:hAnsi="Palatino Linotype" w:cs="Arial"/>
          <w:b/>
          <w:i/>
          <w:sz w:val="22"/>
          <w:lang w:val="es-ES"/>
        </w:rPr>
        <w:t>que</w:t>
      </w:r>
      <w:r w:rsidRPr="004C52D1">
        <w:rPr>
          <w:rFonts w:ascii="Palatino Linotype" w:hAnsi="Palatino Linotype" w:cs="Arial"/>
          <w:b/>
          <w:i/>
          <w:lang w:val="es-ES"/>
        </w:rPr>
        <w:t xml:space="preserve"> </w:t>
      </w:r>
      <w:r w:rsidRPr="004C52D1">
        <w:rPr>
          <w:rFonts w:ascii="Palatino Linotype" w:hAnsi="Palatino Linotype" w:cs="Arial"/>
          <w:b/>
          <w:i/>
          <w:sz w:val="22"/>
          <w:lang w:val="es-ES"/>
        </w:rPr>
        <w:t>el</w:t>
      </w:r>
      <w:r w:rsidRPr="004C52D1">
        <w:rPr>
          <w:rFonts w:ascii="Palatino Linotype" w:hAnsi="Palatino Linotype" w:cs="Arial"/>
          <w:b/>
          <w:i/>
          <w:lang w:val="es-ES"/>
        </w:rPr>
        <w:t xml:space="preserve"> </w:t>
      </w:r>
      <w:r w:rsidRPr="004C52D1">
        <w:rPr>
          <w:rFonts w:ascii="Palatino Linotype" w:hAnsi="Palatino Linotype" w:cs="Arial"/>
          <w:b/>
          <w:i/>
          <w:sz w:val="22"/>
          <w:lang w:val="es-ES"/>
        </w:rPr>
        <w:t>monto</w:t>
      </w:r>
      <w:r w:rsidRPr="004C52D1">
        <w:rPr>
          <w:rFonts w:ascii="Palatino Linotype" w:hAnsi="Palatino Linotype" w:cs="Arial"/>
          <w:b/>
          <w:i/>
          <w:lang w:val="es-ES"/>
        </w:rPr>
        <w:t xml:space="preserve"> </w:t>
      </w:r>
      <w:r w:rsidRPr="004C52D1">
        <w:rPr>
          <w:rFonts w:ascii="Palatino Linotype" w:hAnsi="Palatino Linotype" w:cs="Arial"/>
          <w:b/>
          <w:i/>
          <w:sz w:val="22"/>
          <w:lang w:val="es-ES"/>
        </w:rPr>
        <w:t>de</w:t>
      </w:r>
      <w:r w:rsidRPr="004C52D1">
        <w:rPr>
          <w:rFonts w:ascii="Palatino Linotype" w:hAnsi="Palatino Linotype" w:cs="Arial"/>
          <w:b/>
          <w:i/>
          <w:lang w:val="es-ES"/>
        </w:rPr>
        <w:t xml:space="preserve"> </w:t>
      </w:r>
      <w:r w:rsidRPr="004C52D1">
        <w:rPr>
          <w:rFonts w:ascii="Palatino Linotype" w:hAnsi="Palatino Linotype" w:cs="Arial"/>
          <w:b/>
          <w:i/>
          <w:sz w:val="22"/>
          <w:lang w:val="es-ES"/>
        </w:rPr>
        <w:t>todos</w:t>
      </w:r>
      <w:r w:rsidRPr="004C52D1">
        <w:rPr>
          <w:rFonts w:ascii="Palatino Linotype" w:hAnsi="Palatino Linotype" w:cs="Arial"/>
          <w:b/>
          <w:i/>
          <w:lang w:val="es-ES"/>
        </w:rPr>
        <w:t xml:space="preserve"> </w:t>
      </w:r>
      <w:r w:rsidRPr="004C52D1">
        <w:rPr>
          <w:rFonts w:ascii="Palatino Linotype" w:hAnsi="Palatino Linotype" w:cs="Arial"/>
          <w:b/>
          <w:i/>
          <w:sz w:val="22"/>
          <w:lang w:val="es-ES"/>
        </w:rPr>
        <w:t>los</w:t>
      </w:r>
      <w:r w:rsidRPr="004C52D1">
        <w:rPr>
          <w:rFonts w:ascii="Palatino Linotype" w:hAnsi="Palatino Linotype" w:cs="Arial"/>
          <w:b/>
          <w:i/>
          <w:lang w:val="es-ES"/>
        </w:rPr>
        <w:t xml:space="preserve"> </w:t>
      </w:r>
      <w:r w:rsidRPr="004C52D1">
        <w:rPr>
          <w:rFonts w:ascii="Palatino Linotype" w:hAnsi="Palatino Linotype" w:cs="Arial"/>
          <w:b/>
          <w:i/>
          <w:sz w:val="22"/>
          <w:lang w:val="es-ES"/>
        </w:rPr>
        <w:t>ingresos</w:t>
      </w:r>
      <w:r w:rsidRPr="004C52D1">
        <w:rPr>
          <w:rFonts w:ascii="Palatino Linotype" w:hAnsi="Palatino Linotype" w:cs="Arial"/>
          <w:b/>
          <w:i/>
          <w:lang w:val="es-ES"/>
        </w:rPr>
        <w:t xml:space="preserve"> </w:t>
      </w:r>
      <w:r w:rsidRPr="004C52D1">
        <w:rPr>
          <w:rFonts w:ascii="Palatino Linotype" w:hAnsi="Palatino Linotype" w:cs="Arial"/>
          <w:b/>
          <w:i/>
          <w:sz w:val="22"/>
          <w:lang w:val="es-ES"/>
        </w:rPr>
        <w:t>que</w:t>
      </w:r>
      <w:r w:rsidRPr="004C52D1">
        <w:rPr>
          <w:rFonts w:ascii="Palatino Linotype" w:hAnsi="Palatino Linotype" w:cs="Arial"/>
          <w:b/>
          <w:i/>
          <w:lang w:val="es-ES"/>
        </w:rPr>
        <w:t xml:space="preserve"> </w:t>
      </w:r>
      <w:r w:rsidRPr="004C52D1">
        <w:rPr>
          <w:rFonts w:ascii="Palatino Linotype" w:hAnsi="Palatino Linotype" w:cs="Arial"/>
          <w:b/>
          <w:i/>
          <w:sz w:val="22"/>
          <w:lang w:val="es-ES"/>
        </w:rPr>
        <w:t>recibe</w:t>
      </w:r>
      <w:r w:rsidRPr="004C52D1">
        <w:rPr>
          <w:rFonts w:ascii="Palatino Linotype" w:hAnsi="Palatino Linotype" w:cs="Arial"/>
          <w:b/>
          <w:i/>
          <w:lang w:val="es-ES"/>
        </w:rPr>
        <w:t xml:space="preserve"> </w:t>
      </w:r>
      <w:r w:rsidRPr="004C52D1">
        <w:rPr>
          <w:rFonts w:ascii="Palatino Linotype" w:hAnsi="Palatino Linotype" w:cs="Arial"/>
          <w:b/>
          <w:i/>
          <w:sz w:val="22"/>
          <w:lang w:val="es-ES"/>
        </w:rPr>
        <w:t>un</w:t>
      </w:r>
      <w:r w:rsidRPr="004C52D1">
        <w:rPr>
          <w:rFonts w:ascii="Palatino Linotype" w:hAnsi="Palatino Linotype" w:cs="Arial"/>
          <w:b/>
          <w:i/>
          <w:lang w:val="es-ES"/>
        </w:rPr>
        <w:t xml:space="preserve"> </w:t>
      </w:r>
      <w:r w:rsidRPr="004C52D1">
        <w:rPr>
          <w:rFonts w:ascii="Palatino Linotype" w:hAnsi="Palatino Linotype" w:cs="Arial"/>
          <w:b/>
          <w:i/>
          <w:sz w:val="22"/>
          <w:lang w:val="es-ES"/>
        </w:rPr>
        <w:t>servidor</w:t>
      </w:r>
      <w:r w:rsidRPr="004C52D1">
        <w:rPr>
          <w:rFonts w:ascii="Palatino Linotype" w:hAnsi="Palatino Linotype" w:cs="Arial"/>
          <w:b/>
          <w:i/>
          <w:lang w:val="es-ES"/>
        </w:rPr>
        <w:t xml:space="preserve"> </w:t>
      </w:r>
      <w:r w:rsidRPr="004C52D1">
        <w:rPr>
          <w:rFonts w:ascii="Palatino Linotype" w:hAnsi="Palatino Linotype" w:cs="Arial"/>
          <w:b/>
          <w:i/>
          <w:sz w:val="22"/>
          <w:lang w:val="es-ES"/>
        </w:rPr>
        <w:t>público</w:t>
      </w:r>
      <w:r w:rsidRPr="004C52D1">
        <w:rPr>
          <w:rFonts w:ascii="Palatino Linotype" w:hAnsi="Palatino Linotype" w:cs="Arial"/>
          <w:b/>
          <w:i/>
          <w:lang w:val="es-ES"/>
        </w:rPr>
        <w:t xml:space="preserve"> </w:t>
      </w:r>
      <w:r w:rsidRPr="004C52D1">
        <w:rPr>
          <w:rFonts w:ascii="Palatino Linotype" w:hAnsi="Palatino Linotype" w:cs="Arial"/>
          <w:b/>
          <w:i/>
          <w:sz w:val="22"/>
          <w:lang w:val="es-ES"/>
        </w:rPr>
        <w:t>por</w:t>
      </w:r>
      <w:r w:rsidRPr="004C52D1">
        <w:rPr>
          <w:rFonts w:ascii="Palatino Linotype" w:hAnsi="Palatino Linotype" w:cs="Arial"/>
          <w:b/>
          <w:i/>
          <w:lang w:val="es-ES"/>
        </w:rPr>
        <w:t xml:space="preserve"> </w:t>
      </w:r>
      <w:r w:rsidRPr="004C52D1">
        <w:rPr>
          <w:rFonts w:ascii="Palatino Linotype" w:hAnsi="Palatino Linotype" w:cs="Arial"/>
          <w:b/>
          <w:i/>
          <w:sz w:val="22"/>
          <w:lang w:val="es-ES"/>
        </w:rPr>
        <w:t>desarrollar</w:t>
      </w:r>
      <w:r w:rsidRPr="004C52D1">
        <w:rPr>
          <w:rFonts w:ascii="Palatino Linotype" w:hAnsi="Palatino Linotype" w:cs="Arial"/>
          <w:b/>
          <w:i/>
          <w:lang w:val="es-ES"/>
        </w:rPr>
        <w:t xml:space="preserve"> </w:t>
      </w:r>
      <w:r w:rsidRPr="004C52D1">
        <w:rPr>
          <w:rFonts w:ascii="Palatino Linotype" w:hAnsi="Palatino Linotype" w:cs="Arial"/>
          <w:b/>
          <w:i/>
          <w:sz w:val="22"/>
          <w:lang w:val="es-ES"/>
        </w:rPr>
        <w:t>las</w:t>
      </w:r>
      <w:r w:rsidRPr="004C52D1">
        <w:rPr>
          <w:rFonts w:ascii="Palatino Linotype" w:hAnsi="Palatino Linotype" w:cs="Arial"/>
          <w:b/>
          <w:i/>
          <w:lang w:val="es-ES"/>
        </w:rPr>
        <w:t xml:space="preserve"> </w:t>
      </w:r>
      <w:r w:rsidRPr="004C52D1">
        <w:rPr>
          <w:rFonts w:ascii="Palatino Linotype" w:hAnsi="Palatino Linotype" w:cs="Arial"/>
          <w:b/>
          <w:i/>
          <w:sz w:val="22"/>
          <w:lang w:val="es-ES"/>
        </w:rPr>
        <w:t>labores</w:t>
      </w:r>
      <w:r w:rsidRPr="004C52D1">
        <w:rPr>
          <w:rFonts w:ascii="Palatino Linotype" w:hAnsi="Palatino Linotype" w:cs="Arial"/>
          <w:b/>
          <w:i/>
          <w:lang w:val="es-ES"/>
        </w:rPr>
        <w:t xml:space="preserve"> </w:t>
      </w:r>
      <w:r w:rsidRPr="004C52D1">
        <w:rPr>
          <w:rFonts w:ascii="Palatino Linotype" w:hAnsi="Palatino Linotype" w:cs="Arial"/>
          <w:b/>
          <w:i/>
          <w:sz w:val="22"/>
          <w:lang w:val="es-ES"/>
        </w:rPr>
        <w:t>que</w:t>
      </w:r>
      <w:r w:rsidRPr="004C52D1">
        <w:rPr>
          <w:rFonts w:ascii="Palatino Linotype" w:hAnsi="Palatino Linotype" w:cs="Arial"/>
          <w:b/>
          <w:i/>
          <w:lang w:val="es-ES"/>
        </w:rPr>
        <w:t xml:space="preserve"> </w:t>
      </w:r>
      <w:r w:rsidRPr="004C52D1">
        <w:rPr>
          <w:rFonts w:ascii="Palatino Linotype" w:hAnsi="Palatino Linotype" w:cs="Arial"/>
          <w:b/>
          <w:i/>
          <w:sz w:val="22"/>
          <w:lang w:val="es-ES"/>
        </w:rPr>
        <w:t>les</w:t>
      </w:r>
      <w:r w:rsidRPr="004C52D1">
        <w:rPr>
          <w:rFonts w:ascii="Palatino Linotype" w:hAnsi="Palatino Linotype" w:cs="Arial"/>
          <w:b/>
          <w:i/>
          <w:lang w:val="es-ES"/>
        </w:rPr>
        <w:t xml:space="preserve"> </w:t>
      </w:r>
      <w:r w:rsidRPr="004C52D1">
        <w:rPr>
          <w:rFonts w:ascii="Palatino Linotype" w:hAnsi="Palatino Linotype" w:cs="Arial"/>
          <w:b/>
          <w:i/>
          <w:sz w:val="22"/>
          <w:lang w:val="es-ES"/>
        </w:rPr>
        <w:t>son</w:t>
      </w:r>
      <w:r w:rsidRPr="004C52D1">
        <w:rPr>
          <w:rFonts w:ascii="Palatino Linotype" w:hAnsi="Palatino Linotype" w:cs="Arial"/>
          <w:b/>
          <w:i/>
          <w:lang w:val="es-ES"/>
        </w:rPr>
        <w:t xml:space="preserve"> </w:t>
      </w:r>
      <w:r w:rsidRPr="004C52D1">
        <w:rPr>
          <w:rFonts w:ascii="Palatino Linotype" w:hAnsi="Palatino Linotype" w:cs="Arial"/>
          <w:b/>
          <w:i/>
          <w:sz w:val="22"/>
          <w:lang w:val="es-ES"/>
        </w:rPr>
        <w:t>encomendadas</w:t>
      </w:r>
      <w:r w:rsidRPr="004C52D1">
        <w:rPr>
          <w:rFonts w:ascii="Palatino Linotype" w:hAnsi="Palatino Linotype" w:cs="Arial"/>
          <w:b/>
          <w:i/>
          <w:lang w:val="es-ES"/>
        </w:rPr>
        <w:t xml:space="preserve"> </w:t>
      </w:r>
      <w:r w:rsidRPr="004C52D1">
        <w:rPr>
          <w:rFonts w:ascii="Palatino Linotype" w:hAnsi="Palatino Linotype" w:cs="Arial"/>
          <w:b/>
          <w:i/>
          <w:sz w:val="22"/>
          <w:lang w:val="es-ES"/>
        </w:rPr>
        <w:t>con</w:t>
      </w:r>
      <w:r w:rsidRPr="004C52D1">
        <w:rPr>
          <w:rFonts w:ascii="Palatino Linotype" w:hAnsi="Palatino Linotype" w:cs="Arial"/>
          <w:b/>
          <w:i/>
          <w:lang w:val="es-ES"/>
        </w:rPr>
        <w:t xml:space="preserve"> </w:t>
      </w:r>
      <w:r w:rsidRPr="004C52D1">
        <w:rPr>
          <w:rFonts w:ascii="Palatino Linotype" w:hAnsi="Palatino Linotype" w:cs="Arial"/>
          <w:b/>
          <w:i/>
          <w:sz w:val="22"/>
          <w:lang w:val="es-ES"/>
        </w:rPr>
        <w:t>motivo</w:t>
      </w:r>
      <w:r w:rsidRPr="004C52D1">
        <w:rPr>
          <w:rFonts w:ascii="Palatino Linotype" w:hAnsi="Palatino Linotype" w:cs="Arial"/>
          <w:b/>
          <w:i/>
          <w:lang w:val="es-ES"/>
        </w:rPr>
        <w:t xml:space="preserve"> </w:t>
      </w:r>
      <w:r w:rsidRPr="004C52D1">
        <w:rPr>
          <w:rFonts w:ascii="Palatino Linotype" w:hAnsi="Palatino Linotype" w:cs="Arial"/>
          <w:b/>
          <w:i/>
          <w:sz w:val="22"/>
          <w:lang w:val="es-ES"/>
        </w:rPr>
        <w:t>del</w:t>
      </w:r>
      <w:r w:rsidRPr="004C52D1">
        <w:rPr>
          <w:rFonts w:ascii="Palatino Linotype" w:hAnsi="Palatino Linotype" w:cs="Arial"/>
          <w:b/>
          <w:i/>
          <w:lang w:val="es-ES"/>
        </w:rPr>
        <w:t xml:space="preserve"> </w:t>
      </w:r>
      <w:r w:rsidRPr="004C52D1">
        <w:rPr>
          <w:rFonts w:ascii="Palatino Linotype" w:hAnsi="Palatino Linotype" w:cs="Arial"/>
          <w:b/>
          <w:i/>
          <w:sz w:val="22"/>
          <w:lang w:val="es-ES"/>
        </w:rPr>
        <w:t>desempeño</w:t>
      </w:r>
      <w:r w:rsidRPr="004C52D1">
        <w:rPr>
          <w:rFonts w:ascii="Palatino Linotype" w:hAnsi="Palatino Linotype" w:cs="Arial"/>
          <w:b/>
          <w:i/>
          <w:lang w:val="es-ES"/>
        </w:rPr>
        <w:t xml:space="preserve"> </w:t>
      </w:r>
      <w:r w:rsidRPr="004C52D1">
        <w:rPr>
          <w:rFonts w:ascii="Palatino Linotype" w:hAnsi="Palatino Linotype" w:cs="Arial"/>
          <w:b/>
          <w:i/>
          <w:sz w:val="22"/>
          <w:lang w:val="es-ES"/>
        </w:rPr>
        <w:t>del</w:t>
      </w:r>
      <w:r w:rsidRPr="004C52D1">
        <w:rPr>
          <w:rFonts w:ascii="Palatino Linotype" w:hAnsi="Palatino Linotype" w:cs="Arial"/>
          <w:b/>
          <w:i/>
          <w:lang w:val="es-ES"/>
        </w:rPr>
        <w:t xml:space="preserve"> </w:t>
      </w:r>
      <w:r w:rsidRPr="004C52D1">
        <w:rPr>
          <w:rFonts w:ascii="Palatino Linotype" w:hAnsi="Palatino Linotype" w:cs="Arial"/>
          <w:b/>
          <w:i/>
          <w:sz w:val="22"/>
          <w:lang w:val="es-ES"/>
        </w:rPr>
        <w:t>cargo</w:t>
      </w:r>
      <w:r w:rsidRPr="004C52D1">
        <w:rPr>
          <w:rFonts w:ascii="Palatino Linotype" w:hAnsi="Palatino Linotype" w:cs="Arial"/>
          <w:b/>
          <w:i/>
          <w:lang w:val="es-ES"/>
        </w:rPr>
        <w:t xml:space="preserve"> </w:t>
      </w:r>
      <w:r w:rsidRPr="004C52D1">
        <w:rPr>
          <w:rFonts w:ascii="Palatino Linotype" w:hAnsi="Palatino Linotype" w:cs="Arial"/>
          <w:b/>
          <w:i/>
          <w:sz w:val="22"/>
          <w:lang w:val="es-ES"/>
        </w:rPr>
        <w:t>respecto.</w:t>
      </w:r>
      <w:r w:rsidRPr="004C52D1">
        <w:rPr>
          <w:rFonts w:ascii="Palatino Linotype" w:hAnsi="Palatino Linotype" w:cs="Arial"/>
          <w:b/>
          <w:i/>
          <w:lang w:val="es-ES"/>
        </w:rPr>
        <w:t xml:space="preserve"> </w:t>
      </w:r>
      <w:r w:rsidRPr="004C52D1">
        <w:rPr>
          <w:rFonts w:ascii="Palatino Linotype" w:hAnsi="Palatino Linotype" w:cs="Arial"/>
          <w:b/>
          <w:i/>
          <w:sz w:val="22"/>
          <w:lang w:val="es-ES"/>
        </w:rPr>
        <w:t>Constituyen</w:t>
      </w:r>
      <w:r w:rsidRPr="004C52D1">
        <w:rPr>
          <w:rFonts w:ascii="Palatino Linotype" w:hAnsi="Palatino Linotype" w:cs="Arial"/>
          <w:b/>
          <w:i/>
          <w:lang w:val="es-ES"/>
        </w:rPr>
        <w:t xml:space="preserve"> </w:t>
      </w:r>
      <w:r w:rsidRPr="004C52D1">
        <w:rPr>
          <w:rFonts w:ascii="Palatino Linotype" w:hAnsi="Palatino Linotype" w:cs="Arial"/>
          <w:b/>
          <w:i/>
          <w:sz w:val="22"/>
          <w:lang w:val="es-ES"/>
        </w:rPr>
        <w:t>información</w:t>
      </w:r>
      <w:r w:rsidRPr="004C52D1">
        <w:rPr>
          <w:rFonts w:ascii="Palatino Linotype" w:hAnsi="Palatino Linotype" w:cs="Arial"/>
          <w:b/>
          <w:i/>
          <w:lang w:val="es-ES"/>
        </w:rPr>
        <w:t xml:space="preserve"> </w:t>
      </w:r>
      <w:r w:rsidRPr="004C52D1">
        <w:rPr>
          <w:rFonts w:ascii="Palatino Linotype" w:hAnsi="Palatino Linotype" w:cs="Arial"/>
          <w:b/>
          <w:i/>
          <w:sz w:val="22"/>
          <w:lang w:val="es-ES"/>
        </w:rPr>
        <w:t>pública,</w:t>
      </w:r>
      <w:r w:rsidRPr="004C52D1">
        <w:rPr>
          <w:rFonts w:ascii="Palatino Linotype" w:hAnsi="Palatino Linotype" w:cs="Arial"/>
          <w:b/>
          <w:i/>
          <w:lang w:val="es-ES"/>
        </w:rPr>
        <w:t xml:space="preserve"> </w:t>
      </w:r>
      <w:r w:rsidRPr="004C52D1">
        <w:rPr>
          <w:rFonts w:ascii="Palatino Linotype" w:hAnsi="Palatino Linotype" w:cs="Arial"/>
          <w:b/>
          <w:i/>
          <w:sz w:val="22"/>
          <w:lang w:val="es-ES"/>
        </w:rPr>
        <w:t>en</w:t>
      </w:r>
      <w:r w:rsidRPr="004C52D1">
        <w:rPr>
          <w:rFonts w:ascii="Palatino Linotype" w:hAnsi="Palatino Linotype" w:cs="Arial"/>
          <w:b/>
          <w:i/>
          <w:lang w:val="es-ES"/>
        </w:rPr>
        <w:t xml:space="preserve"> </w:t>
      </w:r>
      <w:r w:rsidRPr="004C52D1">
        <w:rPr>
          <w:rFonts w:ascii="Palatino Linotype" w:hAnsi="Palatino Linotype" w:cs="Arial"/>
          <w:b/>
          <w:i/>
          <w:sz w:val="22"/>
          <w:lang w:val="es-ES"/>
        </w:rPr>
        <w:t>tanto</w:t>
      </w:r>
      <w:r w:rsidRPr="004C52D1">
        <w:rPr>
          <w:rFonts w:ascii="Palatino Linotype" w:hAnsi="Palatino Linotype" w:cs="Arial"/>
          <w:b/>
          <w:i/>
          <w:lang w:val="es-ES"/>
        </w:rPr>
        <w:t xml:space="preserve"> </w:t>
      </w:r>
      <w:r w:rsidRPr="004C52D1">
        <w:rPr>
          <w:rFonts w:ascii="Palatino Linotype" w:hAnsi="Palatino Linotype" w:cs="Arial"/>
          <w:b/>
          <w:i/>
          <w:sz w:val="22"/>
          <w:lang w:val="es-ES"/>
        </w:rPr>
        <w:t>que</w:t>
      </w:r>
      <w:r w:rsidRPr="004C52D1">
        <w:rPr>
          <w:rFonts w:ascii="Palatino Linotype" w:hAnsi="Palatino Linotype" w:cs="Arial"/>
          <w:b/>
          <w:i/>
          <w:lang w:val="es-ES"/>
        </w:rPr>
        <w:t xml:space="preserve"> </w:t>
      </w:r>
      <w:r w:rsidRPr="004C52D1">
        <w:rPr>
          <w:rFonts w:ascii="Palatino Linotype" w:hAnsi="Palatino Linotype" w:cs="Arial"/>
          <w:b/>
          <w:i/>
          <w:sz w:val="22"/>
          <w:lang w:val="es-ES"/>
        </w:rPr>
        <w:t>se</w:t>
      </w:r>
      <w:r w:rsidRPr="004C52D1">
        <w:rPr>
          <w:rFonts w:ascii="Palatino Linotype" w:hAnsi="Palatino Linotype" w:cs="Arial"/>
          <w:b/>
          <w:i/>
          <w:lang w:val="es-ES"/>
        </w:rPr>
        <w:t xml:space="preserve"> </w:t>
      </w:r>
      <w:r w:rsidRPr="004C52D1">
        <w:rPr>
          <w:rFonts w:ascii="Palatino Linotype" w:hAnsi="Palatino Linotype" w:cs="Arial"/>
          <w:b/>
          <w:i/>
          <w:sz w:val="22"/>
          <w:lang w:val="es-ES"/>
        </w:rPr>
        <w:t>trata</w:t>
      </w:r>
      <w:r w:rsidRPr="004C52D1">
        <w:rPr>
          <w:rFonts w:ascii="Palatino Linotype" w:hAnsi="Palatino Linotype" w:cs="Arial"/>
          <w:b/>
          <w:i/>
          <w:lang w:val="es-ES"/>
        </w:rPr>
        <w:t xml:space="preserve"> </w:t>
      </w:r>
      <w:r w:rsidRPr="004C52D1">
        <w:rPr>
          <w:rFonts w:ascii="Palatino Linotype" w:hAnsi="Palatino Linotype" w:cs="Arial"/>
          <w:b/>
          <w:i/>
          <w:sz w:val="22"/>
          <w:lang w:val="es-ES"/>
        </w:rPr>
        <w:t>de</w:t>
      </w:r>
      <w:r w:rsidRPr="004C52D1">
        <w:rPr>
          <w:rFonts w:ascii="Palatino Linotype" w:hAnsi="Palatino Linotype" w:cs="Arial"/>
          <w:b/>
          <w:i/>
          <w:lang w:val="es-ES"/>
        </w:rPr>
        <w:t xml:space="preserve"> </w:t>
      </w:r>
      <w:r w:rsidRPr="004C52D1">
        <w:rPr>
          <w:rFonts w:ascii="Palatino Linotype" w:hAnsi="Palatino Linotype" w:cs="Arial"/>
          <w:b/>
          <w:i/>
          <w:sz w:val="22"/>
          <w:lang w:val="es-ES"/>
        </w:rPr>
        <w:t>erogaciones</w:t>
      </w:r>
      <w:r w:rsidRPr="004C52D1">
        <w:rPr>
          <w:rFonts w:ascii="Palatino Linotype" w:hAnsi="Palatino Linotype" w:cs="Arial"/>
          <w:b/>
          <w:i/>
          <w:lang w:val="es-ES"/>
        </w:rPr>
        <w:t xml:space="preserve"> </w:t>
      </w:r>
      <w:r w:rsidRPr="004C52D1">
        <w:rPr>
          <w:rFonts w:ascii="Palatino Linotype" w:hAnsi="Palatino Linotype" w:cs="Arial"/>
          <w:b/>
          <w:i/>
          <w:sz w:val="22"/>
          <w:lang w:val="es-ES"/>
        </w:rPr>
        <w:t>que</w:t>
      </w:r>
      <w:r w:rsidRPr="004C52D1">
        <w:rPr>
          <w:rFonts w:ascii="Palatino Linotype" w:hAnsi="Palatino Linotype" w:cs="Arial"/>
          <w:b/>
          <w:i/>
          <w:lang w:val="es-ES"/>
        </w:rPr>
        <w:t xml:space="preserve"> </w:t>
      </w:r>
      <w:r w:rsidRPr="004C52D1">
        <w:rPr>
          <w:rFonts w:ascii="Palatino Linotype" w:hAnsi="Palatino Linotype" w:cs="Arial"/>
          <w:b/>
          <w:i/>
          <w:sz w:val="22"/>
          <w:lang w:val="es-ES"/>
        </w:rPr>
        <w:t>realiza</w:t>
      </w:r>
      <w:r w:rsidRPr="004C52D1">
        <w:rPr>
          <w:rFonts w:ascii="Palatino Linotype" w:hAnsi="Palatino Linotype" w:cs="Arial"/>
          <w:b/>
          <w:i/>
          <w:lang w:val="es-ES"/>
        </w:rPr>
        <w:t xml:space="preserve"> </w:t>
      </w:r>
      <w:r w:rsidRPr="004C52D1">
        <w:rPr>
          <w:rFonts w:ascii="Palatino Linotype" w:hAnsi="Palatino Linotype" w:cs="Arial"/>
          <w:b/>
          <w:i/>
          <w:sz w:val="22"/>
          <w:lang w:val="es-ES"/>
        </w:rPr>
        <w:t>un</w:t>
      </w:r>
      <w:r w:rsidRPr="004C52D1">
        <w:rPr>
          <w:rFonts w:ascii="Palatino Linotype" w:hAnsi="Palatino Linotype" w:cs="Arial"/>
          <w:b/>
          <w:i/>
          <w:lang w:val="es-ES"/>
        </w:rPr>
        <w:t xml:space="preserve"> </w:t>
      </w:r>
      <w:r w:rsidRPr="004C52D1">
        <w:rPr>
          <w:rFonts w:ascii="Palatino Linotype" w:hAnsi="Palatino Linotype" w:cs="Arial"/>
          <w:b/>
          <w:i/>
          <w:sz w:val="22"/>
          <w:lang w:val="es-ES"/>
        </w:rPr>
        <w:t>órgano</w:t>
      </w:r>
      <w:r w:rsidRPr="004C52D1">
        <w:rPr>
          <w:rFonts w:ascii="Palatino Linotype" w:hAnsi="Palatino Linotype" w:cs="Arial"/>
          <w:b/>
          <w:i/>
          <w:lang w:val="es-ES"/>
        </w:rPr>
        <w:t xml:space="preserve"> </w:t>
      </w:r>
      <w:r w:rsidRPr="004C52D1">
        <w:rPr>
          <w:rFonts w:ascii="Palatino Linotype" w:hAnsi="Palatino Linotype" w:cs="Arial"/>
          <w:b/>
          <w:i/>
          <w:sz w:val="22"/>
          <w:lang w:val="es-ES"/>
        </w:rPr>
        <w:t>del</w:t>
      </w:r>
      <w:r w:rsidRPr="004C52D1">
        <w:rPr>
          <w:rFonts w:ascii="Palatino Linotype" w:hAnsi="Palatino Linotype" w:cs="Arial"/>
          <w:b/>
          <w:i/>
          <w:lang w:val="es-ES"/>
        </w:rPr>
        <w:t xml:space="preserve"> </w:t>
      </w:r>
      <w:r w:rsidRPr="004C52D1">
        <w:rPr>
          <w:rFonts w:ascii="Palatino Linotype" w:hAnsi="Palatino Linotype" w:cs="Arial"/>
          <w:b/>
          <w:i/>
          <w:sz w:val="22"/>
          <w:lang w:val="es-ES"/>
        </w:rPr>
        <w:t>Estado</w:t>
      </w:r>
      <w:r w:rsidRPr="004C52D1">
        <w:rPr>
          <w:rFonts w:ascii="Palatino Linotype" w:hAnsi="Palatino Linotype" w:cs="Arial"/>
          <w:b/>
          <w:i/>
          <w:lang w:val="es-ES"/>
        </w:rPr>
        <w:t xml:space="preserve"> </w:t>
      </w:r>
      <w:r w:rsidRPr="004C52D1">
        <w:rPr>
          <w:rFonts w:ascii="Palatino Linotype" w:hAnsi="Palatino Linotype" w:cs="Arial"/>
          <w:b/>
          <w:i/>
          <w:sz w:val="22"/>
          <w:lang w:val="es-ES"/>
        </w:rPr>
        <w:t>en</w:t>
      </w:r>
      <w:r w:rsidRPr="004C52D1">
        <w:rPr>
          <w:rFonts w:ascii="Palatino Linotype" w:hAnsi="Palatino Linotype" w:cs="Arial"/>
          <w:b/>
          <w:i/>
          <w:lang w:val="es-ES"/>
        </w:rPr>
        <w:t xml:space="preserve"> </w:t>
      </w:r>
      <w:r w:rsidRPr="004C52D1">
        <w:rPr>
          <w:rFonts w:ascii="Palatino Linotype" w:hAnsi="Palatino Linotype" w:cs="Arial"/>
          <w:b/>
          <w:i/>
          <w:sz w:val="22"/>
          <w:lang w:val="es-ES"/>
        </w:rPr>
        <w:t>base</w:t>
      </w:r>
      <w:r w:rsidRPr="004C52D1">
        <w:rPr>
          <w:rFonts w:ascii="Palatino Linotype" w:hAnsi="Palatino Linotype" w:cs="Arial"/>
          <w:b/>
          <w:i/>
          <w:lang w:val="es-ES"/>
        </w:rPr>
        <w:t xml:space="preserve"> </w:t>
      </w:r>
      <w:r w:rsidRPr="004C52D1">
        <w:rPr>
          <w:rFonts w:ascii="Palatino Linotype" w:hAnsi="Palatino Linotype" w:cs="Arial"/>
          <w:b/>
          <w:i/>
          <w:sz w:val="22"/>
          <w:lang w:val="es-ES"/>
        </w:rPr>
        <w:t>con</w:t>
      </w:r>
      <w:r w:rsidRPr="004C52D1">
        <w:rPr>
          <w:rFonts w:ascii="Palatino Linotype" w:hAnsi="Palatino Linotype" w:cs="Arial"/>
          <w:b/>
          <w:i/>
          <w:lang w:val="es-ES"/>
        </w:rPr>
        <w:t xml:space="preserve"> </w:t>
      </w:r>
      <w:r w:rsidRPr="004C52D1">
        <w:rPr>
          <w:rFonts w:ascii="Palatino Linotype" w:hAnsi="Palatino Linotype" w:cs="Arial"/>
          <w:b/>
          <w:i/>
          <w:sz w:val="22"/>
          <w:lang w:val="es-ES"/>
        </w:rPr>
        <w:t>los</w:t>
      </w:r>
      <w:r w:rsidRPr="004C52D1">
        <w:rPr>
          <w:rFonts w:ascii="Palatino Linotype" w:hAnsi="Palatino Linotype" w:cs="Arial"/>
          <w:b/>
          <w:i/>
          <w:lang w:val="es-ES"/>
        </w:rPr>
        <w:t xml:space="preserve"> </w:t>
      </w:r>
      <w:r w:rsidRPr="004C52D1">
        <w:rPr>
          <w:rFonts w:ascii="Palatino Linotype" w:hAnsi="Palatino Linotype" w:cs="Arial"/>
          <w:b/>
          <w:i/>
          <w:sz w:val="22"/>
          <w:lang w:val="es-ES"/>
        </w:rPr>
        <w:t>recursos</w:t>
      </w:r>
      <w:r w:rsidRPr="004C52D1">
        <w:rPr>
          <w:rFonts w:ascii="Palatino Linotype" w:hAnsi="Palatino Linotype" w:cs="Arial"/>
          <w:b/>
          <w:i/>
          <w:lang w:val="es-ES"/>
        </w:rPr>
        <w:t xml:space="preserve"> </w:t>
      </w:r>
      <w:r w:rsidRPr="004C52D1">
        <w:rPr>
          <w:rFonts w:ascii="Palatino Linotype" w:hAnsi="Palatino Linotype" w:cs="Arial"/>
          <w:b/>
          <w:i/>
          <w:sz w:val="22"/>
          <w:lang w:val="es-ES"/>
        </w:rPr>
        <w:t>que</w:t>
      </w:r>
      <w:r w:rsidRPr="004C52D1">
        <w:rPr>
          <w:rFonts w:ascii="Palatino Linotype" w:hAnsi="Palatino Linotype" w:cs="Arial"/>
          <w:b/>
          <w:i/>
          <w:lang w:val="es-ES"/>
        </w:rPr>
        <w:t xml:space="preserve"> </w:t>
      </w:r>
      <w:r w:rsidRPr="004C52D1">
        <w:rPr>
          <w:rFonts w:ascii="Palatino Linotype" w:hAnsi="Palatino Linotype" w:cs="Arial"/>
          <w:b/>
          <w:i/>
          <w:sz w:val="22"/>
          <w:lang w:val="es-ES"/>
        </w:rPr>
        <w:t>encuentran</w:t>
      </w:r>
      <w:r w:rsidRPr="004C52D1">
        <w:rPr>
          <w:rFonts w:ascii="Palatino Linotype" w:hAnsi="Palatino Linotype" w:cs="Arial"/>
          <w:b/>
          <w:i/>
          <w:lang w:val="es-ES"/>
        </w:rPr>
        <w:t xml:space="preserve"> </w:t>
      </w:r>
      <w:r w:rsidRPr="004C52D1">
        <w:rPr>
          <w:rFonts w:ascii="Palatino Linotype" w:hAnsi="Palatino Linotype" w:cs="Arial"/>
          <w:b/>
          <w:i/>
          <w:sz w:val="22"/>
          <w:lang w:val="es-ES"/>
        </w:rPr>
        <w:t>su</w:t>
      </w:r>
      <w:r w:rsidRPr="004C52D1">
        <w:rPr>
          <w:rFonts w:ascii="Palatino Linotype" w:hAnsi="Palatino Linotype" w:cs="Arial"/>
          <w:b/>
          <w:i/>
          <w:lang w:val="es-ES"/>
        </w:rPr>
        <w:t xml:space="preserve"> </w:t>
      </w:r>
      <w:r w:rsidRPr="004C52D1">
        <w:rPr>
          <w:rFonts w:ascii="Palatino Linotype" w:hAnsi="Palatino Linotype" w:cs="Arial"/>
          <w:b/>
          <w:i/>
          <w:sz w:val="22"/>
          <w:lang w:val="es-ES"/>
        </w:rPr>
        <w:t>origen</w:t>
      </w:r>
      <w:r w:rsidRPr="004C52D1">
        <w:rPr>
          <w:rFonts w:ascii="Palatino Linotype" w:hAnsi="Palatino Linotype" w:cs="Arial"/>
          <w:b/>
          <w:i/>
          <w:lang w:val="es-ES"/>
        </w:rPr>
        <w:t xml:space="preserve"> </w:t>
      </w:r>
      <w:r w:rsidRPr="004C52D1">
        <w:rPr>
          <w:rFonts w:ascii="Palatino Linotype" w:hAnsi="Palatino Linotype" w:cs="Arial"/>
          <w:b/>
          <w:i/>
          <w:sz w:val="22"/>
          <w:lang w:val="es-ES"/>
        </w:rPr>
        <w:t>en</w:t>
      </w:r>
      <w:r w:rsidRPr="004C52D1">
        <w:rPr>
          <w:rFonts w:ascii="Palatino Linotype" w:hAnsi="Palatino Linotype" w:cs="Arial"/>
          <w:b/>
          <w:i/>
          <w:lang w:val="es-ES"/>
        </w:rPr>
        <w:t xml:space="preserve"> </w:t>
      </w:r>
      <w:r w:rsidRPr="004C52D1">
        <w:rPr>
          <w:rFonts w:ascii="Palatino Linotype" w:hAnsi="Palatino Linotype" w:cs="Arial"/>
          <w:b/>
          <w:i/>
          <w:sz w:val="22"/>
          <w:lang w:val="es-ES"/>
        </w:rPr>
        <w:t>mayor</w:t>
      </w:r>
      <w:r w:rsidRPr="004C52D1">
        <w:rPr>
          <w:rFonts w:ascii="Palatino Linotype" w:hAnsi="Palatino Linotype" w:cs="Arial"/>
          <w:b/>
          <w:i/>
          <w:lang w:val="es-ES"/>
        </w:rPr>
        <w:t xml:space="preserve"> </w:t>
      </w:r>
      <w:r w:rsidRPr="004C52D1">
        <w:rPr>
          <w:rFonts w:ascii="Palatino Linotype" w:hAnsi="Palatino Linotype" w:cs="Arial"/>
          <w:b/>
          <w:i/>
          <w:sz w:val="22"/>
          <w:lang w:val="es-ES"/>
        </w:rPr>
        <w:t>medida</w:t>
      </w:r>
      <w:r w:rsidRPr="004C52D1">
        <w:rPr>
          <w:rFonts w:ascii="Palatino Linotype" w:hAnsi="Palatino Linotype" w:cs="Arial"/>
          <w:b/>
          <w:i/>
          <w:lang w:val="es-ES"/>
        </w:rPr>
        <w:t xml:space="preserve"> </w:t>
      </w:r>
      <w:r w:rsidRPr="004C52D1">
        <w:rPr>
          <w:rFonts w:ascii="Palatino Linotype" w:hAnsi="Palatino Linotype" w:cs="Arial"/>
          <w:b/>
          <w:i/>
          <w:sz w:val="22"/>
          <w:lang w:val="es-ES"/>
        </w:rPr>
        <w:t>en</w:t>
      </w:r>
      <w:r w:rsidRPr="004C52D1">
        <w:rPr>
          <w:rFonts w:ascii="Palatino Linotype" w:hAnsi="Palatino Linotype" w:cs="Arial"/>
          <w:b/>
          <w:i/>
          <w:lang w:val="es-ES"/>
        </w:rPr>
        <w:t xml:space="preserve"> </w:t>
      </w:r>
      <w:r w:rsidRPr="004C52D1">
        <w:rPr>
          <w:rFonts w:ascii="Palatino Linotype" w:hAnsi="Palatino Linotype" w:cs="Arial"/>
          <w:b/>
          <w:i/>
          <w:sz w:val="22"/>
          <w:lang w:val="es-ES"/>
        </w:rPr>
        <w:t>las</w:t>
      </w:r>
      <w:r w:rsidRPr="004C52D1">
        <w:rPr>
          <w:rFonts w:ascii="Palatino Linotype" w:hAnsi="Palatino Linotype" w:cs="Arial"/>
          <w:b/>
          <w:i/>
          <w:lang w:val="es-ES"/>
        </w:rPr>
        <w:t xml:space="preserve"> </w:t>
      </w:r>
      <w:r w:rsidRPr="004C52D1">
        <w:rPr>
          <w:rFonts w:ascii="Palatino Linotype" w:hAnsi="Palatino Linotype" w:cs="Arial"/>
          <w:b/>
          <w:i/>
          <w:sz w:val="22"/>
          <w:lang w:val="es-ES"/>
        </w:rPr>
        <w:t>contribuciones</w:t>
      </w:r>
      <w:r w:rsidRPr="004C52D1">
        <w:rPr>
          <w:rFonts w:ascii="Palatino Linotype" w:hAnsi="Palatino Linotype" w:cs="Arial"/>
          <w:b/>
          <w:i/>
          <w:lang w:val="es-ES"/>
        </w:rPr>
        <w:t xml:space="preserve"> </w:t>
      </w:r>
      <w:r w:rsidRPr="004C52D1">
        <w:rPr>
          <w:rFonts w:ascii="Palatino Linotype" w:hAnsi="Palatino Linotype" w:cs="Arial"/>
          <w:b/>
          <w:i/>
          <w:sz w:val="22"/>
          <w:lang w:val="es-ES"/>
        </w:rPr>
        <w:t>aportados</w:t>
      </w:r>
      <w:r w:rsidRPr="004C52D1">
        <w:rPr>
          <w:rFonts w:ascii="Palatino Linotype" w:hAnsi="Palatino Linotype" w:cs="Arial"/>
          <w:b/>
          <w:i/>
          <w:lang w:val="es-ES"/>
        </w:rPr>
        <w:t xml:space="preserve"> </w:t>
      </w:r>
      <w:r w:rsidRPr="004C52D1">
        <w:rPr>
          <w:rFonts w:ascii="Palatino Linotype" w:hAnsi="Palatino Linotype" w:cs="Arial"/>
          <w:b/>
          <w:i/>
          <w:sz w:val="22"/>
          <w:lang w:val="es-ES"/>
        </w:rPr>
        <w:t>por</w:t>
      </w:r>
      <w:r w:rsidRPr="004C52D1">
        <w:rPr>
          <w:rFonts w:ascii="Palatino Linotype" w:hAnsi="Palatino Linotype" w:cs="Arial"/>
          <w:b/>
          <w:i/>
          <w:lang w:val="es-ES"/>
        </w:rPr>
        <w:t xml:space="preserve"> </w:t>
      </w:r>
      <w:r w:rsidRPr="004C52D1">
        <w:rPr>
          <w:rFonts w:ascii="Palatino Linotype" w:hAnsi="Palatino Linotype" w:cs="Arial"/>
          <w:b/>
          <w:i/>
          <w:sz w:val="22"/>
          <w:lang w:val="es-ES"/>
        </w:rPr>
        <w:t>los</w:t>
      </w:r>
      <w:r w:rsidRPr="004C52D1">
        <w:rPr>
          <w:rFonts w:ascii="Palatino Linotype" w:hAnsi="Palatino Linotype" w:cs="Arial"/>
          <w:b/>
          <w:i/>
          <w:lang w:val="es-ES"/>
        </w:rPr>
        <w:t xml:space="preserve"> </w:t>
      </w:r>
      <w:r w:rsidRPr="004C52D1">
        <w:rPr>
          <w:rFonts w:ascii="Palatino Linotype" w:hAnsi="Palatino Linotype" w:cs="Arial"/>
          <w:b/>
          <w:i/>
          <w:sz w:val="22"/>
          <w:lang w:val="es-ES"/>
        </w:rPr>
        <w:t>gobernados</w:t>
      </w:r>
      <w:r w:rsidRPr="004C52D1">
        <w:rPr>
          <w:rFonts w:ascii="Palatino Linotype" w:hAnsi="Palatino Linotype" w:cs="Arial"/>
          <w:i/>
          <w:sz w:val="22"/>
          <w:lang w:val="es-ES"/>
        </w:rPr>
        <w:t>…”</w:t>
      </w:r>
    </w:p>
    <w:p w14:paraId="42D3AACB" w14:textId="77777777" w:rsidR="005C0B5C" w:rsidRPr="004C52D1" w:rsidRDefault="005C0B5C" w:rsidP="004C52D1">
      <w:pPr>
        <w:tabs>
          <w:tab w:val="left" w:pos="8222"/>
        </w:tabs>
        <w:spacing w:before="100" w:beforeAutospacing="1" w:after="100" w:afterAutospacing="1" w:line="276" w:lineRule="auto"/>
        <w:ind w:left="709" w:right="899"/>
        <w:jc w:val="center"/>
        <w:rPr>
          <w:rFonts w:ascii="Palatino Linotype" w:hAnsi="Palatino Linotype" w:cs="Arial"/>
          <w:b/>
          <w:i/>
          <w:sz w:val="22"/>
          <w:lang w:val="es-ES"/>
        </w:rPr>
      </w:pPr>
      <w:r w:rsidRPr="004C52D1">
        <w:rPr>
          <w:rFonts w:ascii="Palatino Linotype" w:hAnsi="Palatino Linotype" w:cs="Arial"/>
          <w:b/>
          <w:i/>
          <w:sz w:val="22"/>
          <w:lang w:val="es-ES"/>
        </w:rPr>
        <w:t>“Criterio</w:t>
      </w:r>
      <w:r w:rsidRPr="004C52D1">
        <w:rPr>
          <w:rFonts w:ascii="Palatino Linotype" w:hAnsi="Palatino Linotype" w:cs="Arial"/>
          <w:b/>
          <w:i/>
          <w:lang w:val="es-ES"/>
        </w:rPr>
        <w:t xml:space="preserve"> </w:t>
      </w:r>
      <w:r w:rsidRPr="004C52D1">
        <w:rPr>
          <w:rFonts w:ascii="Palatino Linotype" w:hAnsi="Palatino Linotype" w:cs="Arial"/>
          <w:b/>
          <w:i/>
          <w:sz w:val="22"/>
          <w:lang w:val="es-ES"/>
        </w:rPr>
        <w:t>02/2003.</w:t>
      </w:r>
    </w:p>
    <w:p w14:paraId="4D4C155F" w14:textId="77777777" w:rsidR="005C0B5C" w:rsidRPr="004C52D1" w:rsidRDefault="005C0B5C" w:rsidP="004C52D1">
      <w:pPr>
        <w:tabs>
          <w:tab w:val="left" w:pos="8222"/>
        </w:tabs>
        <w:spacing w:before="100" w:beforeAutospacing="1" w:after="100" w:afterAutospacing="1" w:line="276" w:lineRule="auto"/>
        <w:ind w:left="709" w:right="899"/>
        <w:jc w:val="both"/>
        <w:rPr>
          <w:rFonts w:ascii="Palatino Linotype" w:hAnsi="Palatino Linotype" w:cs="Arial"/>
          <w:i/>
          <w:sz w:val="22"/>
          <w:lang w:val="es-ES"/>
        </w:rPr>
      </w:pPr>
      <w:r w:rsidRPr="004C52D1">
        <w:rPr>
          <w:rFonts w:ascii="Palatino Linotype" w:hAnsi="Palatino Linotype" w:cs="Arial"/>
          <w:b/>
          <w:i/>
          <w:sz w:val="22"/>
          <w:lang w:val="es-ES"/>
        </w:rPr>
        <w:t>INGRESOS</w:t>
      </w:r>
      <w:r w:rsidRPr="004C52D1">
        <w:rPr>
          <w:rFonts w:ascii="Palatino Linotype" w:hAnsi="Palatino Linotype" w:cs="Arial"/>
          <w:b/>
          <w:i/>
          <w:lang w:val="es-ES"/>
        </w:rPr>
        <w:t xml:space="preserve"> </w:t>
      </w:r>
      <w:r w:rsidRPr="004C52D1">
        <w:rPr>
          <w:rFonts w:ascii="Palatino Linotype" w:hAnsi="Palatino Linotype" w:cs="Arial"/>
          <w:b/>
          <w:i/>
          <w:sz w:val="22"/>
          <w:lang w:val="es-ES"/>
        </w:rPr>
        <w:t>DE</w:t>
      </w:r>
      <w:r w:rsidRPr="004C52D1">
        <w:rPr>
          <w:rFonts w:ascii="Palatino Linotype" w:hAnsi="Palatino Linotype" w:cs="Arial"/>
          <w:b/>
          <w:i/>
          <w:lang w:val="es-ES"/>
        </w:rPr>
        <w:t xml:space="preserve"> </w:t>
      </w:r>
      <w:r w:rsidRPr="004C52D1">
        <w:rPr>
          <w:rFonts w:ascii="Palatino Linotype" w:hAnsi="Palatino Linotype" w:cs="Arial"/>
          <w:b/>
          <w:i/>
          <w:sz w:val="22"/>
          <w:lang w:val="es-ES"/>
        </w:rPr>
        <w:t>LOS</w:t>
      </w:r>
      <w:r w:rsidRPr="004C52D1">
        <w:rPr>
          <w:rFonts w:ascii="Palatino Linotype" w:hAnsi="Palatino Linotype" w:cs="Arial"/>
          <w:b/>
          <w:i/>
          <w:lang w:val="es-ES"/>
        </w:rPr>
        <w:t xml:space="preserve"> </w:t>
      </w:r>
      <w:r w:rsidRPr="004C52D1">
        <w:rPr>
          <w:rFonts w:ascii="Palatino Linotype" w:hAnsi="Palatino Linotype" w:cs="Arial"/>
          <w:b/>
          <w:i/>
          <w:sz w:val="22"/>
          <w:lang w:val="es-ES"/>
        </w:rPr>
        <w:t>SERVIDORES</w:t>
      </w:r>
      <w:r w:rsidRPr="004C52D1">
        <w:rPr>
          <w:rFonts w:ascii="Palatino Linotype" w:hAnsi="Palatino Linotype" w:cs="Arial"/>
          <w:b/>
          <w:i/>
          <w:lang w:val="es-ES"/>
        </w:rPr>
        <w:t xml:space="preserve"> </w:t>
      </w:r>
      <w:r w:rsidRPr="004C52D1">
        <w:rPr>
          <w:rFonts w:ascii="Palatino Linotype" w:hAnsi="Palatino Linotype" w:cs="Arial"/>
          <w:b/>
          <w:i/>
          <w:sz w:val="22"/>
          <w:lang w:val="es-ES"/>
        </w:rPr>
        <w:t>PÚBLICOS,</w:t>
      </w:r>
      <w:r w:rsidRPr="004C52D1">
        <w:rPr>
          <w:rFonts w:ascii="Palatino Linotype" w:hAnsi="Palatino Linotype" w:cs="Arial"/>
          <w:b/>
          <w:i/>
          <w:lang w:val="es-ES"/>
        </w:rPr>
        <w:t xml:space="preserve"> </w:t>
      </w:r>
      <w:r w:rsidRPr="004C52D1">
        <w:rPr>
          <w:rFonts w:ascii="Palatino Linotype" w:hAnsi="Palatino Linotype" w:cs="Arial"/>
          <w:b/>
          <w:i/>
          <w:sz w:val="22"/>
          <w:lang w:val="es-ES"/>
        </w:rPr>
        <w:t>SON</w:t>
      </w:r>
      <w:r w:rsidRPr="004C52D1">
        <w:rPr>
          <w:rFonts w:ascii="Palatino Linotype" w:hAnsi="Palatino Linotype" w:cs="Arial"/>
          <w:b/>
          <w:i/>
          <w:lang w:val="es-ES"/>
        </w:rPr>
        <w:t xml:space="preserve"> </w:t>
      </w:r>
      <w:r w:rsidRPr="004C52D1">
        <w:rPr>
          <w:rFonts w:ascii="Palatino Linotype" w:hAnsi="Palatino Linotype" w:cs="Arial"/>
          <w:b/>
          <w:i/>
          <w:sz w:val="22"/>
          <w:lang w:val="es-ES"/>
        </w:rPr>
        <w:t>INFORMACIÓN</w:t>
      </w:r>
      <w:r w:rsidRPr="004C52D1">
        <w:rPr>
          <w:rFonts w:ascii="Palatino Linotype" w:hAnsi="Palatino Linotype" w:cs="Arial"/>
          <w:b/>
          <w:i/>
          <w:lang w:val="es-ES"/>
        </w:rPr>
        <w:t xml:space="preserve"> </w:t>
      </w:r>
      <w:r w:rsidRPr="004C52D1">
        <w:rPr>
          <w:rFonts w:ascii="Palatino Linotype" w:hAnsi="Palatino Linotype" w:cs="Arial"/>
          <w:b/>
          <w:i/>
          <w:sz w:val="22"/>
          <w:lang w:val="es-ES"/>
        </w:rPr>
        <w:t>PÚBLICA</w:t>
      </w:r>
      <w:r w:rsidRPr="004C52D1">
        <w:rPr>
          <w:rFonts w:ascii="Palatino Linotype" w:hAnsi="Palatino Linotype" w:cs="Arial"/>
          <w:b/>
          <w:i/>
          <w:lang w:val="es-ES"/>
        </w:rPr>
        <w:t xml:space="preserve"> </w:t>
      </w:r>
      <w:r w:rsidRPr="004C52D1">
        <w:rPr>
          <w:rFonts w:ascii="Palatino Linotype" w:hAnsi="Palatino Linotype" w:cs="Arial"/>
          <w:b/>
          <w:i/>
          <w:sz w:val="22"/>
          <w:lang w:val="es-ES"/>
        </w:rPr>
        <w:t>AÚN</w:t>
      </w:r>
      <w:r w:rsidRPr="004C52D1">
        <w:rPr>
          <w:rFonts w:ascii="Palatino Linotype" w:hAnsi="Palatino Linotype" w:cs="Arial"/>
          <w:b/>
          <w:i/>
          <w:lang w:val="es-ES"/>
        </w:rPr>
        <w:t xml:space="preserve"> </w:t>
      </w:r>
      <w:r w:rsidRPr="004C52D1">
        <w:rPr>
          <w:rFonts w:ascii="Palatino Linotype" w:hAnsi="Palatino Linotype" w:cs="Arial"/>
          <w:b/>
          <w:i/>
          <w:sz w:val="22"/>
          <w:lang w:val="es-ES"/>
        </w:rPr>
        <w:t>Y</w:t>
      </w:r>
      <w:r w:rsidRPr="004C52D1">
        <w:rPr>
          <w:rFonts w:ascii="Palatino Linotype" w:hAnsi="Palatino Linotype" w:cs="Arial"/>
          <w:b/>
          <w:i/>
          <w:lang w:val="es-ES"/>
        </w:rPr>
        <w:t xml:space="preserve"> </w:t>
      </w:r>
      <w:r w:rsidRPr="004C52D1">
        <w:rPr>
          <w:rFonts w:ascii="Palatino Linotype" w:hAnsi="Palatino Linotype" w:cs="Arial"/>
          <w:b/>
          <w:i/>
          <w:sz w:val="22"/>
          <w:lang w:val="es-ES"/>
        </w:rPr>
        <w:t>CUANDO</w:t>
      </w:r>
      <w:r w:rsidRPr="004C52D1">
        <w:rPr>
          <w:rFonts w:ascii="Palatino Linotype" w:hAnsi="Palatino Linotype" w:cs="Arial"/>
          <w:b/>
          <w:i/>
          <w:lang w:val="es-ES"/>
        </w:rPr>
        <w:t xml:space="preserve"> </w:t>
      </w:r>
      <w:r w:rsidRPr="004C52D1">
        <w:rPr>
          <w:rFonts w:ascii="Palatino Linotype" w:hAnsi="Palatino Linotype" w:cs="Arial"/>
          <w:b/>
          <w:i/>
          <w:sz w:val="22"/>
          <w:lang w:val="es-ES"/>
        </w:rPr>
        <w:t>CONSTITUYEN</w:t>
      </w:r>
      <w:r w:rsidRPr="004C52D1">
        <w:rPr>
          <w:rFonts w:ascii="Palatino Linotype" w:hAnsi="Palatino Linotype" w:cs="Arial"/>
          <w:b/>
          <w:i/>
          <w:lang w:val="es-ES"/>
        </w:rPr>
        <w:t xml:space="preserve"> </w:t>
      </w:r>
      <w:r w:rsidRPr="004C52D1">
        <w:rPr>
          <w:rFonts w:ascii="Palatino Linotype" w:hAnsi="Palatino Linotype" w:cs="Arial"/>
          <w:b/>
          <w:i/>
          <w:sz w:val="22"/>
          <w:lang w:val="es-ES"/>
        </w:rPr>
        <w:t>DATOS</w:t>
      </w:r>
      <w:r w:rsidRPr="004C52D1">
        <w:rPr>
          <w:rFonts w:ascii="Palatino Linotype" w:hAnsi="Palatino Linotype" w:cs="Arial"/>
          <w:b/>
          <w:i/>
          <w:lang w:val="es-ES"/>
        </w:rPr>
        <w:t xml:space="preserve"> </w:t>
      </w:r>
      <w:r w:rsidRPr="004C52D1">
        <w:rPr>
          <w:rFonts w:ascii="Palatino Linotype" w:hAnsi="Palatino Linotype" w:cs="Arial"/>
          <w:b/>
          <w:i/>
          <w:sz w:val="22"/>
          <w:lang w:val="es-ES"/>
        </w:rPr>
        <w:t>PERSONALES</w:t>
      </w:r>
      <w:r w:rsidRPr="004C52D1">
        <w:rPr>
          <w:rFonts w:ascii="Palatino Linotype" w:hAnsi="Palatino Linotype" w:cs="Arial"/>
          <w:b/>
          <w:i/>
          <w:lang w:val="es-ES"/>
        </w:rPr>
        <w:t xml:space="preserve"> </w:t>
      </w:r>
      <w:r w:rsidRPr="004C52D1">
        <w:rPr>
          <w:rFonts w:ascii="Palatino Linotype" w:hAnsi="Palatino Linotype" w:cs="Arial"/>
          <w:b/>
          <w:i/>
          <w:sz w:val="22"/>
          <w:lang w:val="es-ES"/>
        </w:rPr>
        <w:t>QUE</w:t>
      </w:r>
      <w:r w:rsidRPr="004C52D1">
        <w:rPr>
          <w:rFonts w:ascii="Palatino Linotype" w:hAnsi="Palatino Linotype" w:cs="Arial"/>
          <w:b/>
          <w:i/>
          <w:lang w:val="es-ES"/>
        </w:rPr>
        <w:t xml:space="preserve"> </w:t>
      </w:r>
      <w:r w:rsidRPr="004C52D1">
        <w:rPr>
          <w:rFonts w:ascii="Palatino Linotype" w:hAnsi="Palatino Linotype" w:cs="Arial"/>
          <w:b/>
          <w:i/>
          <w:sz w:val="22"/>
          <w:lang w:val="es-ES"/>
        </w:rPr>
        <w:t>SE</w:t>
      </w:r>
      <w:r w:rsidRPr="004C52D1">
        <w:rPr>
          <w:rFonts w:ascii="Palatino Linotype" w:hAnsi="Palatino Linotype" w:cs="Arial"/>
          <w:b/>
          <w:i/>
          <w:lang w:val="es-ES"/>
        </w:rPr>
        <w:t xml:space="preserve"> </w:t>
      </w:r>
      <w:r w:rsidRPr="004C52D1">
        <w:rPr>
          <w:rFonts w:ascii="Palatino Linotype" w:hAnsi="Palatino Linotype" w:cs="Arial"/>
          <w:b/>
          <w:i/>
          <w:sz w:val="22"/>
          <w:lang w:val="es-ES"/>
        </w:rPr>
        <w:t>REFIEREN</w:t>
      </w:r>
      <w:r w:rsidRPr="004C52D1">
        <w:rPr>
          <w:rFonts w:ascii="Palatino Linotype" w:hAnsi="Palatino Linotype" w:cs="Arial"/>
          <w:b/>
          <w:i/>
          <w:lang w:val="es-ES"/>
        </w:rPr>
        <w:t xml:space="preserve"> </w:t>
      </w:r>
      <w:r w:rsidRPr="004C52D1">
        <w:rPr>
          <w:rFonts w:ascii="Palatino Linotype" w:hAnsi="Palatino Linotype" w:cs="Arial"/>
          <w:b/>
          <w:i/>
          <w:sz w:val="22"/>
          <w:lang w:val="es-ES"/>
        </w:rPr>
        <w:t>AL</w:t>
      </w:r>
      <w:r w:rsidRPr="004C52D1">
        <w:rPr>
          <w:rFonts w:ascii="Palatino Linotype" w:hAnsi="Palatino Linotype" w:cs="Arial"/>
          <w:b/>
          <w:i/>
          <w:lang w:val="es-ES"/>
        </w:rPr>
        <w:t xml:space="preserve"> </w:t>
      </w:r>
      <w:r w:rsidRPr="004C52D1">
        <w:rPr>
          <w:rFonts w:ascii="Palatino Linotype" w:hAnsi="Palatino Linotype" w:cs="Arial"/>
          <w:b/>
          <w:i/>
          <w:sz w:val="22"/>
          <w:lang w:val="es-ES"/>
        </w:rPr>
        <w:t>PATRIMONIO</w:t>
      </w:r>
      <w:r w:rsidRPr="004C52D1">
        <w:rPr>
          <w:rFonts w:ascii="Palatino Linotype" w:hAnsi="Palatino Linotype" w:cs="Arial"/>
          <w:b/>
          <w:i/>
          <w:lang w:val="es-ES"/>
        </w:rPr>
        <w:t xml:space="preserve"> </w:t>
      </w:r>
      <w:r w:rsidRPr="004C52D1">
        <w:rPr>
          <w:rFonts w:ascii="Palatino Linotype" w:hAnsi="Palatino Linotype" w:cs="Arial"/>
          <w:b/>
          <w:i/>
          <w:sz w:val="22"/>
          <w:lang w:val="es-ES"/>
        </w:rPr>
        <w:t>DE</w:t>
      </w:r>
      <w:r w:rsidRPr="004C52D1">
        <w:rPr>
          <w:rFonts w:ascii="Palatino Linotype" w:hAnsi="Palatino Linotype" w:cs="Arial"/>
          <w:b/>
          <w:i/>
          <w:lang w:val="es-ES"/>
        </w:rPr>
        <w:t xml:space="preserve"> </w:t>
      </w:r>
      <w:r w:rsidRPr="004C52D1">
        <w:rPr>
          <w:rFonts w:ascii="Palatino Linotype" w:hAnsi="Palatino Linotype" w:cs="Arial"/>
          <w:b/>
          <w:i/>
          <w:sz w:val="22"/>
          <w:lang w:val="es-ES"/>
        </w:rPr>
        <w:t>AQUÉLLOS.</w:t>
      </w:r>
      <w:r w:rsidRPr="004C52D1">
        <w:rPr>
          <w:rFonts w:ascii="Palatino Linotype" w:hAnsi="Palatino Linotype" w:cs="Arial"/>
          <w:i/>
          <w:lang w:val="es-ES"/>
        </w:rPr>
        <w:t xml:space="preserve"> </w:t>
      </w:r>
      <w:r w:rsidRPr="004C52D1">
        <w:rPr>
          <w:rFonts w:ascii="Palatino Linotype" w:hAnsi="Palatino Linotype" w:cs="Arial"/>
          <w:i/>
          <w:sz w:val="22"/>
          <w:lang w:val="es-ES"/>
        </w:rPr>
        <w:t>De</w:t>
      </w:r>
      <w:r w:rsidRPr="004C52D1">
        <w:rPr>
          <w:rFonts w:ascii="Palatino Linotype" w:hAnsi="Palatino Linotype" w:cs="Arial"/>
          <w:i/>
          <w:lang w:val="es-ES"/>
        </w:rPr>
        <w:t xml:space="preserve"> </w:t>
      </w:r>
      <w:r w:rsidRPr="004C52D1">
        <w:rPr>
          <w:rFonts w:ascii="Palatino Linotype" w:hAnsi="Palatino Linotype" w:cs="Arial"/>
          <w:i/>
          <w:sz w:val="22"/>
          <w:lang w:val="es-ES"/>
        </w:rPr>
        <w:t>la</w:t>
      </w:r>
      <w:r w:rsidRPr="004C52D1">
        <w:rPr>
          <w:rFonts w:ascii="Palatino Linotype" w:hAnsi="Palatino Linotype" w:cs="Arial"/>
          <w:i/>
          <w:lang w:val="es-ES"/>
        </w:rPr>
        <w:t xml:space="preserve"> </w:t>
      </w:r>
      <w:r w:rsidRPr="004C52D1">
        <w:rPr>
          <w:rFonts w:ascii="Palatino Linotype" w:hAnsi="Palatino Linotype" w:cs="Arial"/>
          <w:i/>
          <w:sz w:val="22"/>
          <w:lang w:val="es-ES"/>
        </w:rPr>
        <w:t>interpretación</w:t>
      </w:r>
      <w:r w:rsidRPr="004C52D1">
        <w:rPr>
          <w:rFonts w:ascii="Palatino Linotype" w:hAnsi="Palatino Linotype" w:cs="Arial"/>
          <w:i/>
          <w:lang w:val="es-ES"/>
        </w:rPr>
        <w:t xml:space="preserve"> </w:t>
      </w:r>
      <w:r w:rsidRPr="004C52D1">
        <w:rPr>
          <w:rFonts w:ascii="Palatino Linotype" w:hAnsi="Palatino Linotype" w:cs="Arial"/>
          <w:i/>
          <w:sz w:val="22"/>
          <w:lang w:val="es-ES"/>
        </w:rPr>
        <w:t>sistemática</w:t>
      </w:r>
      <w:r w:rsidRPr="004C52D1">
        <w:rPr>
          <w:rFonts w:ascii="Palatino Linotype" w:hAnsi="Palatino Linotype" w:cs="Arial"/>
          <w:i/>
          <w:lang w:val="es-ES"/>
        </w:rPr>
        <w:t xml:space="preserve"> </w:t>
      </w:r>
      <w:r w:rsidRPr="004C52D1">
        <w:rPr>
          <w:rFonts w:ascii="Palatino Linotype" w:hAnsi="Palatino Linotype" w:cs="Arial"/>
          <w:i/>
          <w:sz w:val="22"/>
          <w:lang w:val="es-ES"/>
        </w:rPr>
        <w:t>de</w:t>
      </w:r>
      <w:r w:rsidRPr="004C52D1">
        <w:rPr>
          <w:rFonts w:ascii="Palatino Linotype" w:hAnsi="Palatino Linotype" w:cs="Arial"/>
          <w:i/>
          <w:lang w:val="es-ES"/>
        </w:rPr>
        <w:t xml:space="preserve"> </w:t>
      </w:r>
      <w:r w:rsidRPr="004C52D1">
        <w:rPr>
          <w:rFonts w:ascii="Palatino Linotype" w:hAnsi="Palatino Linotype" w:cs="Arial"/>
          <w:i/>
          <w:sz w:val="22"/>
          <w:lang w:val="es-ES"/>
        </w:rPr>
        <w:t>lo</w:t>
      </w:r>
      <w:r w:rsidRPr="004C52D1">
        <w:rPr>
          <w:rFonts w:ascii="Palatino Linotype" w:hAnsi="Palatino Linotype" w:cs="Arial"/>
          <w:i/>
          <w:lang w:val="es-ES"/>
        </w:rPr>
        <w:t xml:space="preserve"> </w:t>
      </w:r>
      <w:r w:rsidRPr="004C52D1">
        <w:rPr>
          <w:rFonts w:ascii="Palatino Linotype" w:hAnsi="Palatino Linotype" w:cs="Arial"/>
          <w:i/>
          <w:sz w:val="22"/>
          <w:lang w:val="es-ES"/>
        </w:rPr>
        <w:t>previsto</w:t>
      </w:r>
      <w:r w:rsidRPr="004C52D1">
        <w:rPr>
          <w:rFonts w:ascii="Palatino Linotype" w:hAnsi="Palatino Linotype" w:cs="Arial"/>
          <w:i/>
          <w:lang w:val="es-ES"/>
        </w:rPr>
        <w:t xml:space="preserve"> </w:t>
      </w:r>
      <w:r w:rsidRPr="004C52D1">
        <w:rPr>
          <w:rFonts w:ascii="Palatino Linotype" w:hAnsi="Palatino Linotype" w:cs="Arial"/>
          <w:i/>
          <w:sz w:val="22"/>
          <w:lang w:val="es-ES"/>
        </w:rPr>
        <w:t>en</w:t>
      </w:r>
      <w:r w:rsidRPr="004C52D1">
        <w:rPr>
          <w:rFonts w:ascii="Palatino Linotype" w:hAnsi="Palatino Linotype" w:cs="Arial"/>
          <w:i/>
          <w:lang w:val="es-ES"/>
        </w:rPr>
        <w:t xml:space="preserve"> </w:t>
      </w:r>
      <w:r w:rsidRPr="004C52D1">
        <w:rPr>
          <w:rFonts w:ascii="Palatino Linotype" w:hAnsi="Palatino Linotype" w:cs="Arial"/>
          <w:i/>
          <w:sz w:val="22"/>
          <w:lang w:val="es-ES"/>
        </w:rPr>
        <w:t>los</w:t>
      </w:r>
      <w:r w:rsidRPr="004C52D1">
        <w:rPr>
          <w:rFonts w:ascii="Palatino Linotype" w:hAnsi="Palatino Linotype" w:cs="Arial"/>
          <w:i/>
          <w:lang w:val="es-ES"/>
        </w:rPr>
        <w:t xml:space="preserve"> </w:t>
      </w:r>
      <w:r w:rsidRPr="004C52D1">
        <w:rPr>
          <w:rFonts w:ascii="Palatino Linotype" w:hAnsi="Palatino Linotype" w:cs="Arial"/>
          <w:i/>
          <w:sz w:val="22"/>
          <w:lang w:val="es-ES"/>
        </w:rPr>
        <w:t>artículos</w:t>
      </w:r>
      <w:r w:rsidRPr="004C52D1">
        <w:rPr>
          <w:rFonts w:ascii="Palatino Linotype" w:hAnsi="Palatino Linotype" w:cs="Arial"/>
          <w:i/>
          <w:lang w:val="es-ES"/>
        </w:rPr>
        <w:t xml:space="preserve"> </w:t>
      </w:r>
      <w:r w:rsidRPr="004C52D1">
        <w:rPr>
          <w:rFonts w:ascii="Palatino Linotype" w:hAnsi="Palatino Linotype" w:cs="Arial"/>
          <w:i/>
          <w:sz w:val="22"/>
          <w:lang w:val="es-ES"/>
        </w:rPr>
        <w:t>3º,</w:t>
      </w:r>
      <w:r w:rsidRPr="004C52D1">
        <w:rPr>
          <w:rFonts w:ascii="Palatino Linotype" w:hAnsi="Palatino Linotype" w:cs="Arial"/>
          <w:i/>
          <w:lang w:val="es-ES"/>
        </w:rPr>
        <w:t xml:space="preserve"> </w:t>
      </w:r>
      <w:r w:rsidRPr="004C52D1">
        <w:rPr>
          <w:rFonts w:ascii="Palatino Linotype" w:hAnsi="Palatino Linotype" w:cs="Arial"/>
          <w:i/>
          <w:sz w:val="22"/>
          <w:lang w:val="es-ES"/>
        </w:rPr>
        <w:t>fracción</w:t>
      </w:r>
      <w:r w:rsidRPr="004C52D1">
        <w:rPr>
          <w:rFonts w:ascii="Palatino Linotype" w:hAnsi="Palatino Linotype" w:cs="Arial"/>
          <w:i/>
          <w:lang w:val="es-ES"/>
        </w:rPr>
        <w:t xml:space="preserve"> </w:t>
      </w:r>
      <w:r w:rsidRPr="004C52D1">
        <w:rPr>
          <w:rFonts w:ascii="Palatino Linotype" w:hAnsi="Palatino Linotype" w:cs="Arial"/>
          <w:i/>
          <w:sz w:val="22"/>
          <w:lang w:val="es-ES"/>
        </w:rPr>
        <w:t>II;</w:t>
      </w:r>
      <w:r w:rsidRPr="004C52D1">
        <w:rPr>
          <w:rFonts w:ascii="Palatino Linotype" w:hAnsi="Palatino Linotype" w:cs="Arial"/>
          <w:i/>
          <w:lang w:val="es-ES"/>
        </w:rPr>
        <w:t xml:space="preserve"> </w:t>
      </w:r>
      <w:r w:rsidRPr="004C52D1">
        <w:rPr>
          <w:rFonts w:ascii="Palatino Linotype" w:hAnsi="Palatino Linotype" w:cs="Arial"/>
          <w:i/>
          <w:sz w:val="22"/>
          <w:lang w:val="es-ES"/>
        </w:rPr>
        <w:t>7º,</w:t>
      </w:r>
      <w:r w:rsidRPr="004C52D1">
        <w:rPr>
          <w:rFonts w:ascii="Palatino Linotype" w:hAnsi="Palatino Linotype" w:cs="Arial"/>
          <w:i/>
          <w:lang w:val="es-ES"/>
        </w:rPr>
        <w:t xml:space="preserve"> </w:t>
      </w:r>
      <w:r w:rsidRPr="004C52D1">
        <w:rPr>
          <w:rFonts w:ascii="Palatino Linotype" w:hAnsi="Palatino Linotype" w:cs="Arial"/>
          <w:i/>
          <w:sz w:val="22"/>
          <w:lang w:val="es-ES"/>
        </w:rPr>
        <w:t>9º</w:t>
      </w:r>
      <w:r w:rsidRPr="004C52D1">
        <w:rPr>
          <w:rFonts w:ascii="Palatino Linotype" w:hAnsi="Palatino Linotype" w:cs="Arial"/>
          <w:i/>
          <w:lang w:val="es-ES"/>
        </w:rPr>
        <w:t xml:space="preserve"> </w:t>
      </w:r>
      <w:r w:rsidRPr="004C52D1">
        <w:rPr>
          <w:rFonts w:ascii="Palatino Linotype" w:hAnsi="Palatino Linotype" w:cs="Arial"/>
          <w:i/>
          <w:sz w:val="22"/>
          <w:lang w:val="es-ES"/>
        </w:rPr>
        <w:t>y</w:t>
      </w:r>
      <w:r w:rsidRPr="004C52D1">
        <w:rPr>
          <w:rFonts w:ascii="Palatino Linotype" w:hAnsi="Palatino Linotype" w:cs="Arial"/>
          <w:i/>
          <w:lang w:val="es-ES"/>
        </w:rPr>
        <w:t xml:space="preserve"> </w:t>
      </w:r>
      <w:r w:rsidRPr="004C52D1">
        <w:rPr>
          <w:rFonts w:ascii="Palatino Linotype" w:hAnsi="Palatino Linotype" w:cs="Arial"/>
          <w:i/>
          <w:sz w:val="22"/>
          <w:lang w:val="es-ES"/>
        </w:rPr>
        <w:t>18,</w:t>
      </w:r>
      <w:r w:rsidRPr="004C52D1">
        <w:rPr>
          <w:rFonts w:ascii="Palatino Linotype" w:hAnsi="Palatino Linotype" w:cs="Arial"/>
          <w:i/>
          <w:lang w:val="es-ES"/>
        </w:rPr>
        <w:t xml:space="preserve"> </w:t>
      </w:r>
      <w:r w:rsidRPr="004C52D1">
        <w:rPr>
          <w:rFonts w:ascii="Palatino Linotype" w:hAnsi="Palatino Linotype" w:cs="Arial"/>
          <w:i/>
          <w:sz w:val="22"/>
          <w:lang w:val="es-ES"/>
        </w:rPr>
        <w:t>fracción</w:t>
      </w:r>
      <w:r w:rsidRPr="004C52D1">
        <w:rPr>
          <w:rFonts w:ascii="Palatino Linotype" w:hAnsi="Palatino Linotype" w:cs="Arial"/>
          <w:i/>
          <w:lang w:val="es-ES"/>
        </w:rPr>
        <w:t xml:space="preserve"> </w:t>
      </w:r>
      <w:r w:rsidRPr="004C52D1">
        <w:rPr>
          <w:rFonts w:ascii="Palatino Linotype" w:hAnsi="Palatino Linotype" w:cs="Arial"/>
          <w:i/>
          <w:sz w:val="22"/>
          <w:lang w:val="es-ES"/>
        </w:rPr>
        <w:t>II,</w:t>
      </w:r>
      <w:r w:rsidRPr="004C52D1">
        <w:rPr>
          <w:rFonts w:ascii="Palatino Linotype" w:hAnsi="Palatino Linotype" w:cs="Arial"/>
          <w:i/>
          <w:lang w:val="es-ES"/>
        </w:rPr>
        <w:t xml:space="preserve"> </w:t>
      </w:r>
      <w:r w:rsidRPr="004C52D1">
        <w:rPr>
          <w:rFonts w:ascii="Palatino Linotype" w:hAnsi="Palatino Linotype" w:cs="Arial"/>
          <w:i/>
          <w:sz w:val="22"/>
          <w:lang w:val="es-ES"/>
        </w:rPr>
        <w:t>de</w:t>
      </w:r>
      <w:r w:rsidRPr="004C52D1">
        <w:rPr>
          <w:rFonts w:ascii="Palatino Linotype" w:hAnsi="Palatino Linotype" w:cs="Arial"/>
          <w:i/>
          <w:lang w:val="es-ES"/>
        </w:rPr>
        <w:t xml:space="preserve"> </w:t>
      </w:r>
      <w:r w:rsidRPr="004C52D1">
        <w:rPr>
          <w:rFonts w:ascii="Palatino Linotype" w:hAnsi="Palatino Linotype" w:cs="Arial"/>
          <w:i/>
          <w:sz w:val="22"/>
          <w:lang w:val="es-ES"/>
        </w:rPr>
        <w:t>la</w:t>
      </w:r>
      <w:r w:rsidRPr="004C52D1">
        <w:rPr>
          <w:rFonts w:ascii="Palatino Linotype" w:hAnsi="Palatino Linotype" w:cs="Arial"/>
          <w:i/>
          <w:lang w:val="es-ES"/>
        </w:rPr>
        <w:t xml:space="preserve"> </w:t>
      </w:r>
      <w:r w:rsidRPr="004C52D1">
        <w:rPr>
          <w:rFonts w:ascii="Palatino Linotype" w:hAnsi="Palatino Linotype" w:cs="Arial"/>
          <w:i/>
          <w:sz w:val="22"/>
          <w:lang w:val="es-ES"/>
        </w:rPr>
        <w:lastRenderedPageBreak/>
        <w:t>Ley</w:t>
      </w:r>
      <w:r w:rsidRPr="004C52D1">
        <w:rPr>
          <w:rFonts w:ascii="Palatino Linotype" w:hAnsi="Palatino Linotype" w:cs="Arial"/>
          <w:i/>
          <w:lang w:val="es-ES"/>
        </w:rPr>
        <w:t xml:space="preserve"> </w:t>
      </w:r>
      <w:r w:rsidRPr="004C52D1">
        <w:rPr>
          <w:rFonts w:ascii="Palatino Linotype" w:hAnsi="Palatino Linotype" w:cs="Arial"/>
          <w:i/>
          <w:sz w:val="22"/>
          <w:lang w:val="es-ES"/>
        </w:rPr>
        <w:t>Federal</w:t>
      </w:r>
      <w:r w:rsidRPr="004C52D1">
        <w:rPr>
          <w:rFonts w:ascii="Palatino Linotype" w:hAnsi="Palatino Linotype" w:cs="Arial"/>
          <w:i/>
          <w:lang w:val="es-ES"/>
        </w:rPr>
        <w:t xml:space="preserve"> </w:t>
      </w:r>
      <w:r w:rsidRPr="004C52D1">
        <w:rPr>
          <w:rFonts w:ascii="Palatino Linotype" w:hAnsi="Palatino Linotype" w:cs="Arial"/>
          <w:i/>
          <w:sz w:val="22"/>
          <w:lang w:val="es-ES"/>
        </w:rPr>
        <w:t>de</w:t>
      </w:r>
      <w:r w:rsidRPr="004C52D1">
        <w:rPr>
          <w:rFonts w:ascii="Palatino Linotype" w:hAnsi="Palatino Linotype" w:cs="Arial"/>
          <w:i/>
          <w:lang w:val="es-ES"/>
        </w:rPr>
        <w:t xml:space="preserve"> </w:t>
      </w:r>
      <w:r w:rsidRPr="004C52D1">
        <w:rPr>
          <w:rFonts w:ascii="Palatino Linotype" w:hAnsi="Palatino Linotype" w:cs="Arial"/>
          <w:i/>
          <w:sz w:val="22"/>
          <w:lang w:val="es-ES"/>
        </w:rPr>
        <w:t>Transparencia</w:t>
      </w:r>
      <w:r w:rsidRPr="004C52D1">
        <w:rPr>
          <w:rFonts w:ascii="Palatino Linotype" w:hAnsi="Palatino Linotype" w:cs="Arial"/>
          <w:i/>
          <w:lang w:val="es-ES"/>
        </w:rPr>
        <w:t xml:space="preserve"> </w:t>
      </w:r>
      <w:r w:rsidRPr="004C52D1">
        <w:rPr>
          <w:rFonts w:ascii="Palatino Linotype" w:hAnsi="Palatino Linotype" w:cs="Arial"/>
          <w:i/>
          <w:sz w:val="22"/>
          <w:lang w:val="es-ES"/>
        </w:rPr>
        <w:t>y</w:t>
      </w:r>
      <w:r w:rsidRPr="004C52D1">
        <w:rPr>
          <w:rFonts w:ascii="Palatino Linotype" w:hAnsi="Palatino Linotype" w:cs="Arial"/>
          <w:i/>
          <w:lang w:val="es-ES"/>
        </w:rPr>
        <w:t xml:space="preserve"> </w:t>
      </w:r>
      <w:r w:rsidRPr="004C52D1">
        <w:rPr>
          <w:rFonts w:ascii="Palatino Linotype" w:hAnsi="Palatino Linotype" w:cs="Arial"/>
          <w:i/>
          <w:sz w:val="22"/>
          <w:lang w:val="es-ES"/>
        </w:rPr>
        <w:t>Acceso</w:t>
      </w:r>
      <w:r w:rsidRPr="004C52D1">
        <w:rPr>
          <w:rFonts w:ascii="Palatino Linotype" w:hAnsi="Palatino Linotype" w:cs="Arial"/>
          <w:i/>
          <w:lang w:val="es-ES"/>
        </w:rPr>
        <w:t xml:space="preserve"> </w:t>
      </w:r>
      <w:r w:rsidRPr="004C52D1">
        <w:rPr>
          <w:rFonts w:ascii="Palatino Linotype" w:hAnsi="Palatino Linotype" w:cs="Arial"/>
          <w:i/>
          <w:sz w:val="22"/>
          <w:lang w:val="es-ES"/>
        </w:rPr>
        <w:t>a</w:t>
      </w:r>
      <w:r w:rsidRPr="004C52D1">
        <w:rPr>
          <w:rFonts w:ascii="Palatino Linotype" w:hAnsi="Palatino Linotype" w:cs="Arial"/>
          <w:i/>
          <w:lang w:val="es-ES"/>
        </w:rPr>
        <w:t xml:space="preserve"> </w:t>
      </w:r>
      <w:r w:rsidRPr="004C52D1">
        <w:rPr>
          <w:rFonts w:ascii="Palatino Linotype" w:hAnsi="Palatino Linotype" w:cs="Arial"/>
          <w:i/>
          <w:sz w:val="22"/>
          <w:lang w:val="es-ES"/>
        </w:rPr>
        <w:t>la</w:t>
      </w:r>
      <w:r w:rsidRPr="004C52D1">
        <w:rPr>
          <w:rFonts w:ascii="Palatino Linotype" w:hAnsi="Palatino Linotype" w:cs="Arial"/>
          <w:i/>
          <w:lang w:val="es-ES"/>
        </w:rPr>
        <w:t xml:space="preserve"> </w:t>
      </w:r>
      <w:r w:rsidRPr="004C52D1">
        <w:rPr>
          <w:rFonts w:ascii="Palatino Linotype" w:hAnsi="Palatino Linotype" w:cs="Arial"/>
          <w:i/>
          <w:sz w:val="22"/>
          <w:lang w:val="es-ES"/>
        </w:rPr>
        <w:t>Información</w:t>
      </w:r>
      <w:r w:rsidRPr="004C52D1">
        <w:rPr>
          <w:rFonts w:ascii="Palatino Linotype" w:hAnsi="Palatino Linotype" w:cs="Arial"/>
          <w:i/>
          <w:lang w:val="es-ES"/>
        </w:rPr>
        <w:t xml:space="preserve"> </w:t>
      </w:r>
      <w:r w:rsidRPr="004C52D1">
        <w:rPr>
          <w:rFonts w:ascii="Palatino Linotype" w:hAnsi="Palatino Linotype" w:cs="Arial"/>
          <w:i/>
          <w:sz w:val="22"/>
          <w:lang w:val="es-ES"/>
        </w:rPr>
        <w:t>Pública</w:t>
      </w:r>
      <w:r w:rsidRPr="004C52D1">
        <w:rPr>
          <w:rFonts w:ascii="Palatino Linotype" w:hAnsi="Palatino Linotype" w:cs="Arial"/>
          <w:i/>
          <w:lang w:val="es-ES"/>
        </w:rPr>
        <w:t xml:space="preserve"> </w:t>
      </w:r>
      <w:r w:rsidRPr="004C52D1">
        <w:rPr>
          <w:rFonts w:ascii="Palatino Linotype" w:hAnsi="Palatino Linotype" w:cs="Arial"/>
          <w:i/>
          <w:sz w:val="22"/>
          <w:lang w:val="es-ES"/>
        </w:rPr>
        <w:t>Gubernamental</w:t>
      </w:r>
      <w:r w:rsidRPr="004C52D1">
        <w:rPr>
          <w:rFonts w:ascii="Palatino Linotype" w:hAnsi="Palatino Linotype" w:cs="Arial"/>
          <w:i/>
          <w:lang w:val="es-ES"/>
        </w:rPr>
        <w:t xml:space="preserve"> </w:t>
      </w:r>
      <w:r w:rsidRPr="004C52D1">
        <w:rPr>
          <w:rFonts w:ascii="Palatino Linotype" w:hAnsi="Palatino Linotype" w:cs="Arial"/>
          <w:i/>
          <w:sz w:val="22"/>
          <w:lang w:val="es-ES"/>
        </w:rPr>
        <w:t>se</w:t>
      </w:r>
      <w:r w:rsidRPr="004C52D1">
        <w:rPr>
          <w:rFonts w:ascii="Palatino Linotype" w:hAnsi="Palatino Linotype" w:cs="Arial"/>
          <w:i/>
          <w:lang w:val="es-ES"/>
        </w:rPr>
        <w:t xml:space="preserve"> </w:t>
      </w:r>
      <w:r w:rsidRPr="004C52D1">
        <w:rPr>
          <w:rFonts w:ascii="Palatino Linotype" w:hAnsi="Palatino Linotype" w:cs="Arial"/>
          <w:i/>
          <w:sz w:val="22"/>
          <w:lang w:val="es-ES"/>
        </w:rPr>
        <w:t>advierte</w:t>
      </w:r>
      <w:r w:rsidRPr="004C52D1">
        <w:rPr>
          <w:rFonts w:ascii="Palatino Linotype" w:hAnsi="Palatino Linotype" w:cs="Arial"/>
          <w:i/>
          <w:lang w:val="es-ES"/>
        </w:rPr>
        <w:t xml:space="preserve"> </w:t>
      </w:r>
      <w:r w:rsidRPr="004C52D1">
        <w:rPr>
          <w:rFonts w:ascii="Palatino Linotype" w:hAnsi="Palatino Linotype" w:cs="Arial"/>
          <w:i/>
          <w:sz w:val="22"/>
          <w:lang w:val="es-ES"/>
        </w:rPr>
        <w:t>que</w:t>
      </w:r>
      <w:r w:rsidRPr="004C52D1">
        <w:rPr>
          <w:rFonts w:ascii="Palatino Linotype" w:hAnsi="Palatino Linotype" w:cs="Arial"/>
          <w:i/>
          <w:lang w:val="es-ES"/>
        </w:rPr>
        <w:t xml:space="preserve"> </w:t>
      </w:r>
      <w:r w:rsidRPr="004C52D1">
        <w:rPr>
          <w:rFonts w:ascii="Palatino Linotype" w:hAnsi="Palatino Linotype" w:cs="Arial"/>
          <w:i/>
          <w:sz w:val="22"/>
          <w:lang w:val="es-ES"/>
        </w:rPr>
        <w:t>no</w:t>
      </w:r>
      <w:r w:rsidRPr="004C52D1">
        <w:rPr>
          <w:rFonts w:ascii="Palatino Linotype" w:hAnsi="Palatino Linotype" w:cs="Arial"/>
          <w:i/>
          <w:lang w:val="es-ES"/>
        </w:rPr>
        <w:t xml:space="preserve"> </w:t>
      </w:r>
      <w:r w:rsidRPr="004C52D1">
        <w:rPr>
          <w:rFonts w:ascii="Palatino Linotype" w:hAnsi="Palatino Linotype" w:cs="Arial"/>
          <w:i/>
          <w:sz w:val="22"/>
          <w:lang w:val="es-ES"/>
        </w:rPr>
        <w:t>constituye</w:t>
      </w:r>
      <w:r w:rsidRPr="004C52D1">
        <w:rPr>
          <w:rFonts w:ascii="Palatino Linotype" w:hAnsi="Palatino Linotype" w:cs="Arial"/>
          <w:i/>
          <w:lang w:val="es-ES"/>
        </w:rPr>
        <w:t xml:space="preserve"> </w:t>
      </w:r>
      <w:r w:rsidRPr="004C52D1">
        <w:rPr>
          <w:rFonts w:ascii="Palatino Linotype" w:hAnsi="Palatino Linotype" w:cs="Arial"/>
          <w:i/>
          <w:sz w:val="22"/>
          <w:lang w:val="es-ES"/>
        </w:rPr>
        <w:t>información</w:t>
      </w:r>
      <w:r w:rsidRPr="004C52D1">
        <w:rPr>
          <w:rFonts w:ascii="Palatino Linotype" w:hAnsi="Palatino Linotype" w:cs="Arial"/>
          <w:i/>
          <w:lang w:val="es-ES"/>
        </w:rPr>
        <w:t xml:space="preserve"> </w:t>
      </w:r>
      <w:r w:rsidRPr="004C52D1">
        <w:rPr>
          <w:rFonts w:ascii="Palatino Linotype" w:hAnsi="Palatino Linotype" w:cs="Arial"/>
          <w:i/>
          <w:sz w:val="22"/>
          <w:lang w:val="es-ES"/>
        </w:rPr>
        <w:t>confidencial</w:t>
      </w:r>
      <w:r w:rsidRPr="004C52D1">
        <w:rPr>
          <w:rFonts w:ascii="Palatino Linotype" w:hAnsi="Palatino Linotype" w:cs="Arial"/>
          <w:i/>
          <w:lang w:val="es-ES"/>
        </w:rPr>
        <w:t xml:space="preserve"> </w:t>
      </w:r>
      <w:r w:rsidRPr="004C52D1">
        <w:rPr>
          <w:rFonts w:ascii="Palatino Linotype" w:hAnsi="Palatino Linotype" w:cs="Arial"/>
          <w:i/>
          <w:sz w:val="22"/>
          <w:lang w:val="es-ES"/>
        </w:rPr>
        <w:t>la</w:t>
      </w:r>
      <w:r w:rsidRPr="004C52D1">
        <w:rPr>
          <w:rFonts w:ascii="Palatino Linotype" w:hAnsi="Palatino Linotype" w:cs="Arial"/>
          <w:i/>
          <w:lang w:val="es-ES"/>
        </w:rPr>
        <w:t xml:space="preserve"> </w:t>
      </w:r>
      <w:r w:rsidRPr="004C52D1">
        <w:rPr>
          <w:rFonts w:ascii="Palatino Linotype" w:hAnsi="Palatino Linotype" w:cs="Arial"/>
          <w:i/>
          <w:sz w:val="22"/>
          <w:lang w:val="es-ES"/>
        </w:rPr>
        <w:t>relativa</w:t>
      </w:r>
      <w:r w:rsidRPr="004C52D1">
        <w:rPr>
          <w:rFonts w:ascii="Palatino Linotype" w:hAnsi="Palatino Linotype" w:cs="Arial"/>
          <w:i/>
          <w:lang w:val="es-ES"/>
        </w:rPr>
        <w:t xml:space="preserve"> </w:t>
      </w:r>
      <w:r w:rsidRPr="004C52D1">
        <w:rPr>
          <w:rFonts w:ascii="Palatino Linotype" w:hAnsi="Palatino Linotype" w:cs="Arial"/>
          <w:i/>
          <w:sz w:val="22"/>
          <w:lang w:val="es-ES"/>
        </w:rPr>
        <w:t>a</w:t>
      </w:r>
      <w:r w:rsidRPr="004C52D1">
        <w:rPr>
          <w:rFonts w:ascii="Palatino Linotype" w:hAnsi="Palatino Linotype" w:cs="Arial"/>
          <w:i/>
          <w:lang w:val="es-ES"/>
        </w:rPr>
        <w:t xml:space="preserve"> </w:t>
      </w:r>
      <w:r w:rsidRPr="004C52D1">
        <w:rPr>
          <w:rFonts w:ascii="Palatino Linotype" w:hAnsi="Palatino Linotype" w:cs="Arial"/>
          <w:i/>
          <w:sz w:val="22"/>
          <w:lang w:val="es-ES"/>
        </w:rPr>
        <w:t>los</w:t>
      </w:r>
      <w:r w:rsidRPr="004C52D1">
        <w:rPr>
          <w:rFonts w:ascii="Palatino Linotype" w:hAnsi="Palatino Linotype" w:cs="Arial"/>
          <w:i/>
          <w:lang w:val="es-ES"/>
        </w:rPr>
        <w:t xml:space="preserve"> </w:t>
      </w:r>
      <w:r w:rsidRPr="004C52D1">
        <w:rPr>
          <w:rFonts w:ascii="Palatino Linotype" w:hAnsi="Palatino Linotype" w:cs="Arial"/>
          <w:i/>
          <w:sz w:val="22"/>
          <w:lang w:val="es-ES"/>
        </w:rPr>
        <w:t>ingresos</w:t>
      </w:r>
      <w:r w:rsidRPr="004C52D1">
        <w:rPr>
          <w:rFonts w:ascii="Palatino Linotype" w:hAnsi="Palatino Linotype" w:cs="Arial"/>
          <w:i/>
          <w:lang w:val="es-ES"/>
        </w:rPr>
        <w:t xml:space="preserve"> </w:t>
      </w:r>
      <w:r w:rsidRPr="004C52D1">
        <w:rPr>
          <w:rFonts w:ascii="Palatino Linotype" w:hAnsi="Palatino Linotype" w:cs="Arial"/>
          <w:i/>
          <w:sz w:val="22"/>
          <w:lang w:val="es-ES"/>
        </w:rPr>
        <w:t>que</w:t>
      </w:r>
      <w:r w:rsidRPr="004C52D1">
        <w:rPr>
          <w:rFonts w:ascii="Palatino Linotype" w:hAnsi="Palatino Linotype" w:cs="Arial"/>
          <w:i/>
          <w:lang w:val="es-ES"/>
        </w:rPr>
        <w:t xml:space="preserve"> </w:t>
      </w:r>
      <w:r w:rsidRPr="004C52D1">
        <w:rPr>
          <w:rFonts w:ascii="Palatino Linotype" w:hAnsi="Palatino Linotype" w:cs="Arial"/>
          <w:i/>
          <w:sz w:val="22"/>
          <w:lang w:val="es-ES"/>
        </w:rPr>
        <w:t>reciben</w:t>
      </w:r>
      <w:r w:rsidRPr="004C52D1">
        <w:rPr>
          <w:rFonts w:ascii="Palatino Linotype" w:hAnsi="Palatino Linotype" w:cs="Arial"/>
          <w:i/>
          <w:lang w:val="es-ES"/>
        </w:rPr>
        <w:t xml:space="preserve"> </w:t>
      </w:r>
      <w:r w:rsidRPr="004C52D1">
        <w:rPr>
          <w:rFonts w:ascii="Palatino Linotype" w:hAnsi="Palatino Linotype" w:cs="Arial"/>
          <w:i/>
          <w:sz w:val="22"/>
          <w:lang w:val="es-ES"/>
        </w:rPr>
        <w:t>los</w:t>
      </w:r>
      <w:r w:rsidRPr="004C52D1">
        <w:rPr>
          <w:rFonts w:ascii="Palatino Linotype" w:hAnsi="Palatino Linotype" w:cs="Arial"/>
          <w:i/>
          <w:lang w:val="es-ES"/>
        </w:rPr>
        <w:t xml:space="preserve"> </w:t>
      </w:r>
      <w:r w:rsidRPr="004C52D1">
        <w:rPr>
          <w:rFonts w:ascii="Palatino Linotype" w:hAnsi="Palatino Linotype" w:cs="Arial"/>
          <w:i/>
          <w:sz w:val="22"/>
          <w:lang w:val="es-ES"/>
        </w:rPr>
        <w:t>servidores</w:t>
      </w:r>
      <w:r w:rsidRPr="004C52D1">
        <w:rPr>
          <w:rFonts w:ascii="Palatino Linotype" w:hAnsi="Palatino Linotype" w:cs="Arial"/>
          <w:i/>
          <w:lang w:val="es-ES"/>
        </w:rPr>
        <w:t xml:space="preserve"> </w:t>
      </w:r>
      <w:r w:rsidRPr="004C52D1">
        <w:rPr>
          <w:rFonts w:ascii="Palatino Linotype" w:hAnsi="Palatino Linotype" w:cs="Arial"/>
          <w:i/>
          <w:sz w:val="22"/>
          <w:lang w:val="es-ES"/>
        </w:rPr>
        <w:t>públicos,</w:t>
      </w:r>
      <w:r w:rsidRPr="004C52D1">
        <w:rPr>
          <w:rFonts w:ascii="Palatino Linotype" w:hAnsi="Palatino Linotype" w:cs="Arial"/>
          <w:i/>
          <w:lang w:val="es-ES"/>
        </w:rPr>
        <w:t xml:space="preserve"> </w:t>
      </w:r>
      <w:r w:rsidRPr="004C52D1">
        <w:rPr>
          <w:rFonts w:ascii="Palatino Linotype" w:hAnsi="Palatino Linotype" w:cs="Arial"/>
          <w:i/>
          <w:sz w:val="22"/>
          <w:lang w:val="es-ES"/>
        </w:rPr>
        <w:t>ya</w:t>
      </w:r>
      <w:r w:rsidRPr="004C52D1">
        <w:rPr>
          <w:rFonts w:ascii="Palatino Linotype" w:hAnsi="Palatino Linotype" w:cs="Arial"/>
          <w:i/>
          <w:lang w:val="es-ES"/>
        </w:rPr>
        <w:t xml:space="preserve"> </w:t>
      </w:r>
      <w:r w:rsidRPr="004C52D1">
        <w:rPr>
          <w:rFonts w:ascii="Palatino Linotype" w:hAnsi="Palatino Linotype" w:cs="Arial"/>
          <w:i/>
          <w:sz w:val="22"/>
          <w:lang w:val="es-ES"/>
        </w:rPr>
        <w:t>que</w:t>
      </w:r>
      <w:r w:rsidRPr="004C52D1">
        <w:rPr>
          <w:rFonts w:ascii="Palatino Linotype" w:hAnsi="Palatino Linotype" w:cs="Arial"/>
          <w:i/>
          <w:lang w:val="es-ES"/>
        </w:rPr>
        <w:t xml:space="preserve"> </w:t>
      </w:r>
      <w:r w:rsidRPr="004C52D1">
        <w:rPr>
          <w:rFonts w:ascii="Palatino Linotype" w:hAnsi="Palatino Linotype" w:cs="Arial"/>
          <w:i/>
          <w:sz w:val="22"/>
          <w:lang w:val="es-ES"/>
        </w:rPr>
        <w:t>aun</w:t>
      </w:r>
      <w:r w:rsidRPr="004C52D1">
        <w:rPr>
          <w:rFonts w:ascii="Palatino Linotype" w:hAnsi="Palatino Linotype" w:cs="Arial"/>
          <w:i/>
          <w:lang w:val="es-ES"/>
        </w:rPr>
        <w:t xml:space="preserve"> </w:t>
      </w:r>
      <w:r w:rsidRPr="004C52D1">
        <w:rPr>
          <w:rFonts w:ascii="Palatino Linotype" w:hAnsi="Palatino Linotype" w:cs="Arial"/>
          <w:i/>
          <w:sz w:val="22"/>
          <w:lang w:val="es-ES"/>
        </w:rPr>
        <w:t>y</w:t>
      </w:r>
      <w:r w:rsidRPr="004C52D1">
        <w:rPr>
          <w:rFonts w:ascii="Palatino Linotype" w:hAnsi="Palatino Linotype" w:cs="Arial"/>
          <w:i/>
          <w:lang w:val="es-ES"/>
        </w:rPr>
        <w:t xml:space="preserve"> </w:t>
      </w:r>
      <w:r w:rsidRPr="004C52D1">
        <w:rPr>
          <w:rFonts w:ascii="Palatino Linotype" w:hAnsi="Palatino Linotype" w:cs="Arial"/>
          <w:i/>
          <w:sz w:val="22"/>
          <w:lang w:val="es-ES"/>
        </w:rPr>
        <w:t>cuando</w:t>
      </w:r>
      <w:r w:rsidRPr="004C52D1">
        <w:rPr>
          <w:rFonts w:ascii="Palatino Linotype" w:hAnsi="Palatino Linotype" w:cs="Arial"/>
          <w:i/>
          <w:lang w:val="es-ES"/>
        </w:rPr>
        <w:t xml:space="preserve"> </w:t>
      </w:r>
      <w:r w:rsidRPr="004C52D1">
        <w:rPr>
          <w:rFonts w:ascii="Palatino Linotype" w:hAnsi="Palatino Linotype" w:cs="Arial"/>
          <w:i/>
          <w:sz w:val="22"/>
          <w:lang w:val="es-ES"/>
        </w:rPr>
        <w:t>se</w:t>
      </w:r>
      <w:r w:rsidRPr="004C52D1">
        <w:rPr>
          <w:rFonts w:ascii="Palatino Linotype" w:hAnsi="Palatino Linotype" w:cs="Arial"/>
          <w:i/>
          <w:lang w:val="es-ES"/>
        </w:rPr>
        <w:t xml:space="preserve"> </w:t>
      </w:r>
      <w:r w:rsidRPr="004C52D1">
        <w:rPr>
          <w:rFonts w:ascii="Palatino Linotype" w:hAnsi="Palatino Linotype" w:cs="Arial"/>
          <w:i/>
          <w:sz w:val="22"/>
          <w:lang w:val="es-ES"/>
        </w:rPr>
        <w:t>trata</w:t>
      </w:r>
      <w:r w:rsidRPr="004C52D1">
        <w:rPr>
          <w:rFonts w:ascii="Palatino Linotype" w:hAnsi="Palatino Linotype" w:cs="Arial"/>
          <w:i/>
          <w:lang w:val="es-ES"/>
        </w:rPr>
        <w:t xml:space="preserve"> </w:t>
      </w:r>
      <w:r w:rsidRPr="004C52D1">
        <w:rPr>
          <w:rFonts w:ascii="Palatino Linotype" w:hAnsi="Palatino Linotype" w:cs="Arial"/>
          <w:i/>
          <w:sz w:val="22"/>
          <w:lang w:val="es-ES"/>
        </w:rPr>
        <w:t>de</w:t>
      </w:r>
      <w:r w:rsidRPr="004C52D1">
        <w:rPr>
          <w:rFonts w:ascii="Palatino Linotype" w:hAnsi="Palatino Linotype" w:cs="Arial"/>
          <w:i/>
          <w:lang w:val="es-ES"/>
        </w:rPr>
        <w:t xml:space="preserve"> </w:t>
      </w:r>
      <w:r w:rsidRPr="004C52D1">
        <w:rPr>
          <w:rFonts w:ascii="Palatino Linotype" w:hAnsi="Palatino Linotype" w:cs="Arial"/>
          <w:i/>
          <w:sz w:val="22"/>
          <w:lang w:val="es-ES"/>
        </w:rPr>
        <w:t>datos</w:t>
      </w:r>
      <w:r w:rsidRPr="004C52D1">
        <w:rPr>
          <w:rFonts w:ascii="Palatino Linotype" w:hAnsi="Palatino Linotype" w:cs="Arial"/>
          <w:i/>
          <w:lang w:val="es-ES"/>
        </w:rPr>
        <w:t xml:space="preserve"> </w:t>
      </w:r>
      <w:r w:rsidRPr="004C52D1">
        <w:rPr>
          <w:rFonts w:ascii="Palatino Linotype" w:hAnsi="Palatino Linotype" w:cs="Arial"/>
          <w:i/>
          <w:sz w:val="22"/>
          <w:lang w:val="es-ES"/>
        </w:rPr>
        <w:t>personales</w:t>
      </w:r>
      <w:r w:rsidRPr="004C52D1">
        <w:rPr>
          <w:rFonts w:ascii="Palatino Linotype" w:hAnsi="Palatino Linotype" w:cs="Arial"/>
          <w:i/>
          <w:lang w:val="es-ES"/>
        </w:rPr>
        <w:t xml:space="preserve"> </w:t>
      </w:r>
      <w:r w:rsidRPr="004C52D1">
        <w:rPr>
          <w:rFonts w:ascii="Palatino Linotype" w:hAnsi="Palatino Linotype" w:cs="Arial"/>
          <w:i/>
          <w:sz w:val="22"/>
          <w:lang w:val="es-ES"/>
        </w:rPr>
        <w:t>relativos</w:t>
      </w:r>
      <w:r w:rsidRPr="004C52D1">
        <w:rPr>
          <w:rFonts w:ascii="Palatino Linotype" w:hAnsi="Palatino Linotype" w:cs="Arial"/>
          <w:i/>
          <w:lang w:val="es-ES"/>
        </w:rPr>
        <w:t xml:space="preserve"> </w:t>
      </w:r>
      <w:r w:rsidRPr="004C52D1">
        <w:rPr>
          <w:rFonts w:ascii="Palatino Linotype" w:hAnsi="Palatino Linotype" w:cs="Arial"/>
          <w:i/>
          <w:sz w:val="22"/>
          <w:lang w:val="es-ES"/>
        </w:rPr>
        <w:t>a</w:t>
      </w:r>
      <w:r w:rsidRPr="004C52D1">
        <w:rPr>
          <w:rFonts w:ascii="Palatino Linotype" w:hAnsi="Palatino Linotype" w:cs="Arial"/>
          <w:i/>
          <w:lang w:val="es-ES"/>
        </w:rPr>
        <w:t xml:space="preserve"> </w:t>
      </w:r>
      <w:r w:rsidRPr="004C52D1">
        <w:rPr>
          <w:rFonts w:ascii="Palatino Linotype" w:hAnsi="Palatino Linotype" w:cs="Arial"/>
          <w:i/>
          <w:sz w:val="22"/>
          <w:lang w:val="es-ES"/>
        </w:rPr>
        <w:t>su</w:t>
      </w:r>
      <w:r w:rsidRPr="004C52D1">
        <w:rPr>
          <w:rFonts w:ascii="Palatino Linotype" w:hAnsi="Palatino Linotype" w:cs="Arial"/>
          <w:i/>
          <w:lang w:val="es-ES"/>
        </w:rPr>
        <w:t xml:space="preserve"> </w:t>
      </w:r>
      <w:r w:rsidRPr="004C52D1">
        <w:rPr>
          <w:rFonts w:ascii="Palatino Linotype" w:hAnsi="Palatino Linotype" w:cs="Arial"/>
          <w:i/>
          <w:sz w:val="22"/>
          <w:lang w:val="es-ES"/>
        </w:rPr>
        <w:t>patrimonio,</w:t>
      </w:r>
      <w:r w:rsidRPr="004C52D1">
        <w:rPr>
          <w:rFonts w:ascii="Palatino Linotype" w:hAnsi="Palatino Linotype" w:cs="Arial"/>
          <w:i/>
          <w:lang w:val="es-ES"/>
        </w:rPr>
        <w:t xml:space="preserve"> </w:t>
      </w:r>
      <w:r w:rsidRPr="004C52D1">
        <w:rPr>
          <w:rFonts w:ascii="Palatino Linotype" w:hAnsi="Palatino Linotype" w:cs="Arial"/>
          <w:i/>
          <w:sz w:val="22"/>
          <w:lang w:val="es-ES"/>
        </w:rPr>
        <w:t>para</w:t>
      </w:r>
      <w:r w:rsidRPr="004C52D1">
        <w:rPr>
          <w:rFonts w:ascii="Palatino Linotype" w:hAnsi="Palatino Linotype" w:cs="Arial"/>
          <w:i/>
          <w:lang w:val="es-ES"/>
        </w:rPr>
        <w:t xml:space="preserve"> </w:t>
      </w:r>
      <w:r w:rsidRPr="004C52D1">
        <w:rPr>
          <w:rFonts w:ascii="Palatino Linotype" w:hAnsi="Palatino Linotype" w:cs="Arial"/>
          <w:i/>
          <w:sz w:val="22"/>
          <w:lang w:val="es-ES"/>
        </w:rPr>
        <w:t>su</w:t>
      </w:r>
      <w:r w:rsidRPr="004C52D1">
        <w:rPr>
          <w:rFonts w:ascii="Palatino Linotype" w:hAnsi="Palatino Linotype" w:cs="Arial"/>
          <w:i/>
          <w:lang w:val="es-ES"/>
        </w:rPr>
        <w:t xml:space="preserve"> </w:t>
      </w:r>
      <w:r w:rsidRPr="004C52D1">
        <w:rPr>
          <w:rFonts w:ascii="Palatino Linotype" w:hAnsi="Palatino Linotype" w:cs="Arial"/>
          <w:i/>
          <w:sz w:val="22"/>
          <w:lang w:val="es-ES"/>
        </w:rPr>
        <w:t>difusión</w:t>
      </w:r>
      <w:r w:rsidRPr="004C52D1">
        <w:rPr>
          <w:rFonts w:ascii="Palatino Linotype" w:hAnsi="Palatino Linotype" w:cs="Arial"/>
          <w:i/>
          <w:lang w:val="es-ES"/>
        </w:rPr>
        <w:t xml:space="preserve"> </w:t>
      </w:r>
      <w:r w:rsidRPr="004C52D1">
        <w:rPr>
          <w:rFonts w:ascii="Palatino Linotype" w:hAnsi="Palatino Linotype" w:cs="Arial"/>
          <w:i/>
          <w:sz w:val="22"/>
          <w:lang w:val="es-ES"/>
        </w:rPr>
        <w:t>no</w:t>
      </w:r>
      <w:r w:rsidRPr="004C52D1">
        <w:rPr>
          <w:rFonts w:ascii="Palatino Linotype" w:hAnsi="Palatino Linotype" w:cs="Arial"/>
          <w:i/>
          <w:lang w:val="es-ES"/>
        </w:rPr>
        <w:t xml:space="preserve"> </w:t>
      </w:r>
      <w:r w:rsidRPr="004C52D1">
        <w:rPr>
          <w:rFonts w:ascii="Palatino Linotype" w:hAnsi="Palatino Linotype" w:cs="Arial"/>
          <w:i/>
          <w:sz w:val="22"/>
          <w:lang w:val="es-ES"/>
        </w:rPr>
        <w:t>se</w:t>
      </w:r>
      <w:r w:rsidRPr="004C52D1">
        <w:rPr>
          <w:rFonts w:ascii="Palatino Linotype" w:hAnsi="Palatino Linotype" w:cs="Arial"/>
          <w:i/>
          <w:lang w:val="es-ES"/>
        </w:rPr>
        <w:t xml:space="preserve"> </w:t>
      </w:r>
      <w:r w:rsidRPr="004C52D1">
        <w:rPr>
          <w:rFonts w:ascii="Palatino Linotype" w:hAnsi="Palatino Linotype" w:cs="Arial"/>
          <w:i/>
          <w:sz w:val="22"/>
          <w:lang w:val="es-ES"/>
        </w:rPr>
        <w:t>requiere</w:t>
      </w:r>
      <w:r w:rsidRPr="004C52D1">
        <w:rPr>
          <w:rFonts w:ascii="Palatino Linotype" w:hAnsi="Palatino Linotype" w:cs="Arial"/>
          <w:i/>
          <w:lang w:val="es-ES"/>
        </w:rPr>
        <w:t xml:space="preserve"> </w:t>
      </w:r>
      <w:r w:rsidRPr="004C52D1">
        <w:rPr>
          <w:rFonts w:ascii="Palatino Linotype" w:hAnsi="Palatino Linotype" w:cs="Arial"/>
          <w:i/>
          <w:sz w:val="22"/>
          <w:lang w:val="es-ES"/>
        </w:rPr>
        <w:t>consentimiento</w:t>
      </w:r>
      <w:r w:rsidRPr="004C52D1">
        <w:rPr>
          <w:rFonts w:ascii="Palatino Linotype" w:hAnsi="Palatino Linotype" w:cs="Arial"/>
          <w:i/>
          <w:lang w:val="es-ES"/>
        </w:rPr>
        <w:t xml:space="preserve"> </w:t>
      </w:r>
      <w:r w:rsidRPr="004C52D1">
        <w:rPr>
          <w:rFonts w:ascii="Palatino Linotype" w:hAnsi="Palatino Linotype" w:cs="Arial"/>
          <w:i/>
          <w:sz w:val="22"/>
          <w:lang w:val="es-ES"/>
        </w:rPr>
        <w:t>de</w:t>
      </w:r>
      <w:r w:rsidRPr="004C52D1">
        <w:rPr>
          <w:rFonts w:ascii="Palatino Linotype" w:hAnsi="Palatino Linotype" w:cs="Arial"/>
          <w:i/>
          <w:lang w:val="es-ES"/>
        </w:rPr>
        <w:t xml:space="preserve"> </w:t>
      </w:r>
      <w:r w:rsidRPr="004C52D1">
        <w:rPr>
          <w:rFonts w:ascii="Palatino Linotype" w:hAnsi="Palatino Linotype" w:cs="Arial"/>
          <w:i/>
          <w:sz w:val="22"/>
          <w:lang w:val="es-ES"/>
        </w:rPr>
        <w:t>aquellos,</w:t>
      </w:r>
      <w:r w:rsidRPr="004C52D1">
        <w:rPr>
          <w:rFonts w:ascii="Palatino Linotype" w:hAnsi="Palatino Linotype" w:cs="Arial"/>
          <w:i/>
          <w:lang w:val="es-ES"/>
        </w:rPr>
        <w:t xml:space="preserve"> </w:t>
      </w:r>
      <w:r w:rsidRPr="004C52D1">
        <w:rPr>
          <w:rFonts w:ascii="Palatino Linotype" w:hAnsi="Palatino Linotype" w:cs="Arial"/>
          <w:b/>
          <w:i/>
          <w:sz w:val="22"/>
          <w:lang w:val="es-ES"/>
        </w:rPr>
        <w:t>lo</w:t>
      </w:r>
      <w:r w:rsidRPr="004C52D1">
        <w:rPr>
          <w:rFonts w:ascii="Palatino Linotype" w:hAnsi="Palatino Linotype" w:cs="Arial"/>
          <w:b/>
          <w:i/>
          <w:lang w:val="es-ES"/>
        </w:rPr>
        <w:t xml:space="preserve"> </w:t>
      </w:r>
      <w:r w:rsidRPr="004C52D1">
        <w:rPr>
          <w:rFonts w:ascii="Palatino Linotype" w:hAnsi="Palatino Linotype" w:cs="Arial"/>
          <w:b/>
          <w:i/>
          <w:sz w:val="22"/>
          <w:lang w:val="es-ES"/>
        </w:rPr>
        <w:t>que</w:t>
      </w:r>
      <w:r w:rsidRPr="004C52D1">
        <w:rPr>
          <w:rFonts w:ascii="Palatino Linotype" w:hAnsi="Palatino Linotype" w:cs="Arial"/>
          <w:b/>
          <w:i/>
          <w:lang w:val="es-ES"/>
        </w:rPr>
        <w:t xml:space="preserve"> </w:t>
      </w:r>
      <w:r w:rsidRPr="004C52D1">
        <w:rPr>
          <w:rFonts w:ascii="Palatino Linotype" w:hAnsi="Palatino Linotype" w:cs="Arial"/>
          <w:b/>
          <w:i/>
          <w:sz w:val="22"/>
          <w:lang w:val="es-ES"/>
        </w:rPr>
        <w:t>deriva</w:t>
      </w:r>
      <w:r w:rsidRPr="004C52D1">
        <w:rPr>
          <w:rFonts w:ascii="Palatino Linotype" w:hAnsi="Palatino Linotype" w:cs="Arial"/>
          <w:b/>
          <w:i/>
          <w:lang w:val="es-ES"/>
        </w:rPr>
        <w:t xml:space="preserve"> </w:t>
      </w:r>
      <w:r w:rsidRPr="004C52D1">
        <w:rPr>
          <w:rFonts w:ascii="Palatino Linotype" w:hAnsi="Palatino Linotype" w:cs="Arial"/>
          <w:b/>
          <w:i/>
          <w:sz w:val="22"/>
          <w:lang w:val="es-ES"/>
        </w:rPr>
        <w:t>del</w:t>
      </w:r>
      <w:r w:rsidRPr="004C52D1">
        <w:rPr>
          <w:rFonts w:ascii="Palatino Linotype" w:hAnsi="Palatino Linotype" w:cs="Arial"/>
          <w:b/>
          <w:i/>
          <w:lang w:val="es-ES"/>
        </w:rPr>
        <w:t xml:space="preserve"> </w:t>
      </w:r>
      <w:r w:rsidRPr="004C52D1">
        <w:rPr>
          <w:rFonts w:ascii="Palatino Linotype" w:hAnsi="Palatino Linotype" w:cs="Arial"/>
          <w:b/>
          <w:i/>
          <w:sz w:val="22"/>
          <w:lang w:val="es-ES"/>
        </w:rPr>
        <w:t>hecho</w:t>
      </w:r>
      <w:r w:rsidRPr="004C52D1">
        <w:rPr>
          <w:rFonts w:ascii="Palatino Linotype" w:hAnsi="Palatino Linotype" w:cs="Arial"/>
          <w:b/>
          <w:i/>
          <w:lang w:val="es-ES"/>
        </w:rPr>
        <w:t xml:space="preserve"> </w:t>
      </w:r>
      <w:r w:rsidRPr="004C52D1">
        <w:rPr>
          <w:rFonts w:ascii="Palatino Linotype" w:hAnsi="Palatino Linotype" w:cs="Arial"/>
          <w:b/>
          <w:i/>
          <w:sz w:val="22"/>
          <w:lang w:val="es-ES"/>
        </w:rPr>
        <w:t>de</w:t>
      </w:r>
      <w:r w:rsidRPr="004C52D1">
        <w:rPr>
          <w:rFonts w:ascii="Palatino Linotype" w:hAnsi="Palatino Linotype" w:cs="Arial"/>
          <w:b/>
          <w:i/>
          <w:lang w:val="es-ES"/>
        </w:rPr>
        <w:t xml:space="preserve"> </w:t>
      </w:r>
      <w:r w:rsidRPr="004C52D1">
        <w:rPr>
          <w:rFonts w:ascii="Palatino Linotype" w:hAnsi="Palatino Linotype" w:cs="Arial"/>
          <w:b/>
          <w:i/>
          <w:sz w:val="22"/>
          <w:lang w:val="es-ES"/>
        </w:rPr>
        <w:t>que</w:t>
      </w:r>
      <w:r w:rsidRPr="004C52D1">
        <w:rPr>
          <w:rFonts w:ascii="Palatino Linotype" w:hAnsi="Palatino Linotype" w:cs="Arial"/>
          <w:b/>
          <w:i/>
          <w:lang w:val="es-ES"/>
        </w:rPr>
        <w:t xml:space="preserve"> </w:t>
      </w:r>
      <w:r w:rsidRPr="004C52D1">
        <w:rPr>
          <w:rFonts w:ascii="Palatino Linotype" w:hAnsi="Palatino Linotype" w:cs="Arial"/>
          <w:b/>
          <w:i/>
          <w:sz w:val="22"/>
          <w:lang w:val="es-ES"/>
        </w:rPr>
        <w:t>en</w:t>
      </w:r>
      <w:r w:rsidRPr="004C52D1">
        <w:rPr>
          <w:rFonts w:ascii="Palatino Linotype" w:hAnsi="Palatino Linotype" w:cs="Arial"/>
          <w:b/>
          <w:i/>
          <w:lang w:val="es-ES"/>
        </w:rPr>
        <w:t xml:space="preserve"> </w:t>
      </w:r>
      <w:r w:rsidRPr="004C52D1">
        <w:rPr>
          <w:rFonts w:ascii="Palatino Linotype" w:hAnsi="Palatino Linotype" w:cs="Arial"/>
          <w:b/>
          <w:i/>
          <w:sz w:val="22"/>
          <w:lang w:val="es-ES"/>
        </w:rPr>
        <w:t>términos</w:t>
      </w:r>
      <w:r w:rsidRPr="004C52D1">
        <w:rPr>
          <w:rFonts w:ascii="Palatino Linotype" w:hAnsi="Palatino Linotype" w:cs="Arial"/>
          <w:b/>
          <w:i/>
          <w:lang w:val="es-ES"/>
        </w:rPr>
        <w:t xml:space="preserve"> </w:t>
      </w:r>
      <w:r w:rsidRPr="004C52D1">
        <w:rPr>
          <w:rFonts w:ascii="Palatino Linotype" w:hAnsi="Palatino Linotype" w:cs="Arial"/>
          <w:b/>
          <w:i/>
          <w:sz w:val="22"/>
          <w:lang w:val="es-ES"/>
        </w:rPr>
        <w:t>de</w:t>
      </w:r>
      <w:r w:rsidRPr="004C52D1">
        <w:rPr>
          <w:rFonts w:ascii="Palatino Linotype" w:hAnsi="Palatino Linotype" w:cs="Arial"/>
          <w:b/>
          <w:i/>
          <w:lang w:val="es-ES"/>
        </w:rPr>
        <w:t xml:space="preserve"> </w:t>
      </w:r>
      <w:r w:rsidRPr="004C52D1">
        <w:rPr>
          <w:rFonts w:ascii="Palatino Linotype" w:hAnsi="Palatino Linotype" w:cs="Arial"/>
          <w:b/>
          <w:i/>
          <w:sz w:val="22"/>
          <w:lang w:val="es-ES"/>
        </w:rPr>
        <w:t>los</w:t>
      </w:r>
      <w:r w:rsidRPr="004C52D1">
        <w:rPr>
          <w:rFonts w:ascii="Palatino Linotype" w:hAnsi="Palatino Linotype" w:cs="Arial"/>
          <w:b/>
          <w:i/>
          <w:lang w:val="es-ES"/>
        </w:rPr>
        <w:t xml:space="preserve"> </w:t>
      </w:r>
      <w:r w:rsidRPr="004C52D1">
        <w:rPr>
          <w:rFonts w:ascii="Palatino Linotype" w:hAnsi="Palatino Linotype" w:cs="Arial"/>
          <w:b/>
          <w:i/>
          <w:sz w:val="22"/>
          <w:lang w:val="es-ES"/>
        </w:rPr>
        <w:t>previsto</w:t>
      </w:r>
      <w:r w:rsidRPr="004C52D1">
        <w:rPr>
          <w:rFonts w:ascii="Palatino Linotype" w:hAnsi="Palatino Linotype" w:cs="Arial"/>
          <w:b/>
          <w:i/>
          <w:lang w:val="es-ES"/>
        </w:rPr>
        <w:t xml:space="preserve"> </w:t>
      </w:r>
      <w:r w:rsidRPr="004C52D1">
        <w:rPr>
          <w:rFonts w:ascii="Palatino Linotype" w:hAnsi="Palatino Linotype" w:cs="Arial"/>
          <w:b/>
          <w:i/>
          <w:sz w:val="22"/>
          <w:lang w:val="es-ES"/>
        </w:rPr>
        <w:t>en</w:t>
      </w:r>
      <w:r w:rsidRPr="004C52D1">
        <w:rPr>
          <w:rFonts w:ascii="Palatino Linotype" w:hAnsi="Palatino Linotype" w:cs="Arial"/>
          <w:b/>
          <w:i/>
          <w:lang w:val="es-ES"/>
        </w:rPr>
        <w:t xml:space="preserve"> </w:t>
      </w:r>
      <w:r w:rsidRPr="004C52D1">
        <w:rPr>
          <w:rFonts w:ascii="Palatino Linotype" w:hAnsi="Palatino Linotype" w:cs="Arial"/>
          <w:b/>
          <w:i/>
          <w:sz w:val="22"/>
          <w:lang w:val="es-ES"/>
        </w:rPr>
        <w:t>el</w:t>
      </w:r>
      <w:r w:rsidRPr="004C52D1">
        <w:rPr>
          <w:rFonts w:ascii="Palatino Linotype" w:hAnsi="Palatino Linotype" w:cs="Arial"/>
          <w:b/>
          <w:i/>
          <w:lang w:val="es-ES"/>
        </w:rPr>
        <w:t xml:space="preserve"> </w:t>
      </w:r>
      <w:r w:rsidRPr="004C52D1">
        <w:rPr>
          <w:rFonts w:ascii="Palatino Linotype" w:hAnsi="Palatino Linotype" w:cs="Arial"/>
          <w:b/>
          <w:i/>
          <w:sz w:val="22"/>
          <w:lang w:val="es-ES"/>
        </w:rPr>
        <w:t>citado</w:t>
      </w:r>
      <w:r w:rsidRPr="004C52D1">
        <w:rPr>
          <w:rFonts w:ascii="Palatino Linotype" w:hAnsi="Palatino Linotype" w:cs="Arial"/>
          <w:b/>
          <w:i/>
          <w:lang w:val="es-ES"/>
        </w:rPr>
        <w:t xml:space="preserve"> </w:t>
      </w:r>
      <w:r w:rsidRPr="004C52D1">
        <w:rPr>
          <w:rFonts w:ascii="Palatino Linotype" w:hAnsi="Palatino Linotype" w:cs="Arial"/>
          <w:b/>
          <w:i/>
          <w:sz w:val="22"/>
          <w:lang w:val="es-ES"/>
        </w:rPr>
        <w:t>ordenamiento</w:t>
      </w:r>
      <w:r w:rsidRPr="004C52D1">
        <w:rPr>
          <w:rFonts w:ascii="Palatino Linotype" w:hAnsi="Palatino Linotype" w:cs="Arial"/>
          <w:b/>
          <w:i/>
          <w:lang w:val="es-ES"/>
        </w:rPr>
        <w:t xml:space="preserve"> </w:t>
      </w:r>
      <w:r w:rsidRPr="004C52D1">
        <w:rPr>
          <w:rFonts w:ascii="Palatino Linotype" w:hAnsi="Palatino Linotype" w:cs="Arial"/>
          <w:b/>
          <w:i/>
          <w:sz w:val="22"/>
          <w:lang w:val="es-ES"/>
        </w:rPr>
        <w:t>deben</w:t>
      </w:r>
      <w:r w:rsidRPr="004C52D1">
        <w:rPr>
          <w:rFonts w:ascii="Palatino Linotype" w:hAnsi="Palatino Linotype" w:cs="Arial"/>
          <w:b/>
          <w:i/>
          <w:lang w:val="es-ES"/>
        </w:rPr>
        <w:t xml:space="preserve"> </w:t>
      </w:r>
      <w:r w:rsidRPr="004C52D1">
        <w:rPr>
          <w:rFonts w:ascii="Palatino Linotype" w:hAnsi="Palatino Linotype" w:cs="Arial"/>
          <w:b/>
          <w:i/>
          <w:sz w:val="22"/>
          <w:lang w:val="es-ES"/>
        </w:rPr>
        <w:t>ponerse</w:t>
      </w:r>
      <w:r w:rsidRPr="004C52D1">
        <w:rPr>
          <w:rFonts w:ascii="Palatino Linotype" w:hAnsi="Palatino Linotype" w:cs="Arial"/>
          <w:b/>
          <w:i/>
          <w:lang w:val="es-ES"/>
        </w:rPr>
        <w:t xml:space="preserve"> </w:t>
      </w:r>
      <w:r w:rsidRPr="004C52D1">
        <w:rPr>
          <w:rFonts w:ascii="Palatino Linotype" w:hAnsi="Palatino Linotype" w:cs="Arial"/>
          <w:b/>
          <w:i/>
          <w:sz w:val="22"/>
          <w:lang w:val="es-ES"/>
        </w:rPr>
        <w:t>a</w:t>
      </w:r>
      <w:r w:rsidRPr="004C52D1">
        <w:rPr>
          <w:rFonts w:ascii="Palatino Linotype" w:hAnsi="Palatino Linotype" w:cs="Arial"/>
          <w:b/>
          <w:i/>
          <w:lang w:val="es-ES"/>
        </w:rPr>
        <w:t xml:space="preserve"> </w:t>
      </w:r>
      <w:r w:rsidRPr="004C52D1">
        <w:rPr>
          <w:rFonts w:ascii="Palatino Linotype" w:hAnsi="Palatino Linotype" w:cs="Arial"/>
          <w:b/>
          <w:i/>
          <w:sz w:val="22"/>
          <w:lang w:val="es-ES"/>
        </w:rPr>
        <w:t>disposición</w:t>
      </w:r>
      <w:r w:rsidRPr="004C52D1">
        <w:rPr>
          <w:rFonts w:ascii="Palatino Linotype" w:hAnsi="Palatino Linotype" w:cs="Arial"/>
          <w:b/>
          <w:i/>
          <w:lang w:val="es-ES"/>
        </w:rPr>
        <w:t xml:space="preserve"> </w:t>
      </w:r>
      <w:r w:rsidRPr="004C52D1">
        <w:rPr>
          <w:rFonts w:ascii="Palatino Linotype" w:hAnsi="Palatino Linotype" w:cs="Arial"/>
          <w:b/>
          <w:i/>
          <w:sz w:val="22"/>
          <w:lang w:val="es-ES"/>
        </w:rPr>
        <w:t>del</w:t>
      </w:r>
      <w:r w:rsidRPr="004C52D1">
        <w:rPr>
          <w:rFonts w:ascii="Palatino Linotype" w:hAnsi="Palatino Linotype" w:cs="Arial"/>
          <w:b/>
          <w:i/>
          <w:lang w:val="es-ES"/>
        </w:rPr>
        <w:t xml:space="preserve"> </w:t>
      </w:r>
      <w:r w:rsidRPr="004C52D1">
        <w:rPr>
          <w:rFonts w:ascii="Palatino Linotype" w:hAnsi="Palatino Linotype" w:cs="Arial"/>
          <w:b/>
          <w:i/>
          <w:sz w:val="22"/>
          <w:lang w:val="es-ES"/>
        </w:rPr>
        <w:t>público</w:t>
      </w:r>
      <w:r w:rsidRPr="004C52D1">
        <w:rPr>
          <w:rFonts w:ascii="Palatino Linotype" w:hAnsi="Palatino Linotype" w:cs="Arial"/>
          <w:b/>
          <w:i/>
          <w:lang w:val="es-ES"/>
        </w:rPr>
        <w:t xml:space="preserve"> </w:t>
      </w:r>
      <w:r w:rsidRPr="004C52D1">
        <w:rPr>
          <w:rFonts w:ascii="Palatino Linotype" w:hAnsi="Palatino Linotype" w:cs="Arial"/>
          <w:b/>
          <w:i/>
          <w:sz w:val="22"/>
          <w:lang w:val="es-ES"/>
        </w:rPr>
        <w:t>a</w:t>
      </w:r>
      <w:r w:rsidRPr="004C52D1">
        <w:rPr>
          <w:rFonts w:ascii="Palatino Linotype" w:hAnsi="Palatino Linotype" w:cs="Arial"/>
          <w:b/>
          <w:i/>
          <w:lang w:val="es-ES"/>
        </w:rPr>
        <w:t xml:space="preserve"> </w:t>
      </w:r>
      <w:r w:rsidRPr="004C52D1">
        <w:rPr>
          <w:rFonts w:ascii="Palatino Linotype" w:hAnsi="Palatino Linotype" w:cs="Arial"/>
          <w:b/>
          <w:i/>
          <w:sz w:val="22"/>
          <w:lang w:val="es-ES"/>
        </w:rPr>
        <w:t>través</w:t>
      </w:r>
      <w:r w:rsidRPr="004C52D1">
        <w:rPr>
          <w:rFonts w:ascii="Palatino Linotype" w:hAnsi="Palatino Linotype" w:cs="Arial"/>
          <w:b/>
          <w:i/>
          <w:lang w:val="es-ES"/>
        </w:rPr>
        <w:t xml:space="preserve"> </w:t>
      </w:r>
      <w:r w:rsidRPr="004C52D1">
        <w:rPr>
          <w:rFonts w:ascii="Palatino Linotype" w:hAnsi="Palatino Linotype" w:cs="Arial"/>
          <w:b/>
          <w:i/>
          <w:sz w:val="22"/>
          <w:lang w:val="es-ES"/>
        </w:rPr>
        <w:t>de</w:t>
      </w:r>
      <w:r w:rsidRPr="004C52D1">
        <w:rPr>
          <w:rFonts w:ascii="Palatino Linotype" w:hAnsi="Palatino Linotype" w:cs="Arial"/>
          <w:b/>
          <w:i/>
          <w:lang w:val="es-ES"/>
        </w:rPr>
        <w:t xml:space="preserve"> </w:t>
      </w:r>
      <w:r w:rsidRPr="004C52D1">
        <w:rPr>
          <w:rFonts w:ascii="Palatino Linotype" w:hAnsi="Palatino Linotype" w:cs="Arial"/>
          <w:b/>
          <w:i/>
          <w:sz w:val="22"/>
          <w:lang w:val="es-ES"/>
        </w:rPr>
        <w:t>medios</w:t>
      </w:r>
      <w:r w:rsidRPr="004C52D1">
        <w:rPr>
          <w:rFonts w:ascii="Palatino Linotype" w:hAnsi="Palatino Linotype" w:cs="Arial"/>
          <w:b/>
          <w:i/>
          <w:lang w:val="es-ES"/>
        </w:rPr>
        <w:t xml:space="preserve"> </w:t>
      </w:r>
      <w:r w:rsidRPr="004C52D1">
        <w:rPr>
          <w:rFonts w:ascii="Palatino Linotype" w:hAnsi="Palatino Linotype" w:cs="Arial"/>
          <w:b/>
          <w:i/>
          <w:sz w:val="22"/>
          <w:lang w:val="es-ES"/>
        </w:rPr>
        <w:t>remotos</w:t>
      </w:r>
      <w:r w:rsidRPr="004C52D1">
        <w:rPr>
          <w:rFonts w:ascii="Palatino Linotype" w:hAnsi="Palatino Linotype" w:cs="Arial"/>
          <w:b/>
          <w:i/>
          <w:lang w:val="es-ES"/>
        </w:rPr>
        <w:t xml:space="preserve"> </w:t>
      </w:r>
      <w:r w:rsidRPr="004C52D1">
        <w:rPr>
          <w:rFonts w:ascii="Palatino Linotype" w:hAnsi="Palatino Linotype" w:cs="Arial"/>
          <w:b/>
          <w:i/>
          <w:sz w:val="22"/>
          <w:lang w:val="es-ES"/>
        </w:rPr>
        <w:t>o</w:t>
      </w:r>
      <w:r w:rsidRPr="004C52D1">
        <w:rPr>
          <w:rFonts w:ascii="Palatino Linotype" w:hAnsi="Palatino Linotype" w:cs="Arial"/>
          <w:b/>
          <w:i/>
          <w:lang w:val="es-ES"/>
        </w:rPr>
        <w:t xml:space="preserve"> </w:t>
      </w:r>
      <w:r w:rsidRPr="004C52D1">
        <w:rPr>
          <w:rFonts w:ascii="Palatino Linotype" w:hAnsi="Palatino Linotype" w:cs="Arial"/>
          <w:b/>
          <w:i/>
          <w:sz w:val="22"/>
          <w:lang w:val="es-ES"/>
        </w:rPr>
        <w:t>locales</w:t>
      </w:r>
      <w:r w:rsidRPr="004C52D1">
        <w:rPr>
          <w:rFonts w:ascii="Palatino Linotype" w:hAnsi="Palatino Linotype" w:cs="Arial"/>
          <w:b/>
          <w:i/>
          <w:lang w:val="es-ES"/>
        </w:rPr>
        <w:t xml:space="preserve"> </w:t>
      </w:r>
      <w:r w:rsidRPr="004C52D1">
        <w:rPr>
          <w:rFonts w:ascii="Palatino Linotype" w:hAnsi="Palatino Linotype" w:cs="Arial"/>
          <w:b/>
          <w:i/>
          <w:sz w:val="22"/>
          <w:lang w:val="es-ES"/>
        </w:rPr>
        <w:t>de</w:t>
      </w:r>
      <w:r w:rsidRPr="004C52D1">
        <w:rPr>
          <w:rFonts w:ascii="Palatino Linotype" w:hAnsi="Palatino Linotype" w:cs="Arial"/>
          <w:b/>
          <w:i/>
          <w:lang w:val="es-ES"/>
        </w:rPr>
        <w:t xml:space="preserve"> </w:t>
      </w:r>
      <w:r w:rsidRPr="004C52D1">
        <w:rPr>
          <w:rFonts w:ascii="Palatino Linotype" w:hAnsi="Palatino Linotype" w:cs="Arial"/>
          <w:b/>
          <w:i/>
          <w:sz w:val="22"/>
          <w:lang w:val="es-ES"/>
        </w:rPr>
        <w:t>comunicación</w:t>
      </w:r>
      <w:r w:rsidRPr="004C52D1">
        <w:rPr>
          <w:rFonts w:ascii="Palatino Linotype" w:hAnsi="Palatino Linotype" w:cs="Arial"/>
          <w:b/>
          <w:i/>
          <w:lang w:val="es-ES"/>
        </w:rPr>
        <w:t xml:space="preserve"> </w:t>
      </w:r>
      <w:r w:rsidRPr="004C52D1">
        <w:rPr>
          <w:rFonts w:ascii="Palatino Linotype" w:hAnsi="Palatino Linotype" w:cs="Arial"/>
          <w:b/>
          <w:i/>
          <w:sz w:val="22"/>
          <w:lang w:val="es-ES"/>
        </w:rPr>
        <w:t>electrónica,</w:t>
      </w:r>
      <w:r w:rsidRPr="004C52D1">
        <w:rPr>
          <w:rFonts w:ascii="Palatino Linotype" w:hAnsi="Palatino Linotype" w:cs="Arial"/>
          <w:b/>
          <w:i/>
          <w:lang w:val="es-ES"/>
        </w:rPr>
        <w:t xml:space="preserve"> </w:t>
      </w:r>
      <w:r w:rsidRPr="004C52D1">
        <w:rPr>
          <w:rFonts w:ascii="Palatino Linotype" w:hAnsi="Palatino Linotype" w:cs="Arial"/>
          <w:b/>
          <w:i/>
          <w:sz w:val="22"/>
          <w:lang w:val="es-ES"/>
        </w:rPr>
        <w:t>tanto</w:t>
      </w:r>
      <w:r w:rsidRPr="004C52D1">
        <w:rPr>
          <w:rFonts w:ascii="Palatino Linotype" w:hAnsi="Palatino Linotype" w:cs="Arial"/>
          <w:b/>
          <w:i/>
          <w:lang w:val="es-ES"/>
        </w:rPr>
        <w:t xml:space="preserve"> </w:t>
      </w:r>
      <w:r w:rsidRPr="004C52D1">
        <w:rPr>
          <w:rFonts w:ascii="Palatino Linotype" w:hAnsi="Palatino Linotype" w:cs="Arial"/>
          <w:b/>
          <w:i/>
          <w:sz w:val="22"/>
          <w:lang w:val="es-ES"/>
        </w:rPr>
        <w:t>el</w:t>
      </w:r>
      <w:r w:rsidRPr="004C52D1">
        <w:rPr>
          <w:rFonts w:ascii="Palatino Linotype" w:hAnsi="Palatino Linotype" w:cs="Arial"/>
          <w:b/>
          <w:i/>
          <w:lang w:val="es-ES"/>
        </w:rPr>
        <w:t xml:space="preserve"> </w:t>
      </w:r>
      <w:r w:rsidRPr="004C52D1">
        <w:rPr>
          <w:rFonts w:ascii="Palatino Linotype" w:hAnsi="Palatino Linotype" w:cs="Arial"/>
          <w:b/>
          <w:i/>
          <w:sz w:val="22"/>
          <w:lang w:val="es-ES"/>
        </w:rPr>
        <w:t>directorio</w:t>
      </w:r>
      <w:r w:rsidRPr="004C52D1">
        <w:rPr>
          <w:rFonts w:ascii="Palatino Linotype" w:hAnsi="Palatino Linotype" w:cs="Arial"/>
          <w:b/>
          <w:i/>
          <w:lang w:val="es-ES"/>
        </w:rPr>
        <w:t xml:space="preserve"> </w:t>
      </w:r>
      <w:r w:rsidRPr="004C52D1">
        <w:rPr>
          <w:rFonts w:ascii="Palatino Linotype" w:hAnsi="Palatino Linotype" w:cs="Arial"/>
          <w:b/>
          <w:i/>
          <w:sz w:val="22"/>
          <w:lang w:val="es-ES"/>
        </w:rPr>
        <w:t>de</w:t>
      </w:r>
      <w:r w:rsidRPr="004C52D1">
        <w:rPr>
          <w:rFonts w:ascii="Palatino Linotype" w:hAnsi="Palatino Linotype" w:cs="Arial"/>
          <w:b/>
          <w:i/>
          <w:lang w:val="es-ES"/>
        </w:rPr>
        <w:t xml:space="preserve"> </w:t>
      </w:r>
      <w:r w:rsidRPr="004C52D1">
        <w:rPr>
          <w:rFonts w:ascii="Palatino Linotype" w:hAnsi="Palatino Linotype" w:cs="Arial"/>
          <w:b/>
          <w:i/>
          <w:sz w:val="22"/>
          <w:lang w:val="es-ES"/>
        </w:rPr>
        <w:t>servidores</w:t>
      </w:r>
      <w:r w:rsidRPr="004C52D1">
        <w:rPr>
          <w:rFonts w:ascii="Palatino Linotype" w:hAnsi="Palatino Linotype" w:cs="Arial"/>
          <w:b/>
          <w:i/>
          <w:lang w:val="es-ES"/>
        </w:rPr>
        <w:t xml:space="preserve"> </w:t>
      </w:r>
      <w:r w:rsidRPr="004C52D1">
        <w:rPr>
          <w:rFonts w:ascii="Palatino Linotype" w:hAnsi="Palatino Linotype" w:cs="Arial"/>
          <w:b/>
          <w:i/>
          <w:sz w:val="22"/>
          <w:lang w:val="es-ES"/>
        </w:rPr>
        <w:t>públicos</w:t>
      </w:r>
      <w:r w:rsidRPr="004C52D1">
        <w:rPr>
          <w:rFonts w:ascii="Palatino Linotype" w:hAnsi="Palatino Linotype" w:cs="Arial"/>
          <w:b/>
          <w:i/>
          <w:lang w:val="es-ES"/>
        </w:rPr>
        <w:t xml:space="preserve"> </w:t>
      </w:r>
      <w:r w:rsidRPr="004C52D1">
        <w:rPr>
          <w:rFonts w:ascii="Palatino Linotype" w:hAnsi="Palatino Linotype" w:cs="Arial"/>
          <w:b/>
          <w:i/>
          <w:sz w:val="22"/>
          <w:lang w:val="es-ES"/>
        </w:rPr>
        <w:t>como</w:t>
      </w:r>
      <w:r w:rsidRPr="004C52D1">
        <w:rPr>
          <w:rFonts w:ascii="Palatino Linotype" w:hAnsi="Palatino Linotype" w:cs="Arial"/>
          <w:b/>
          <w:i/>
          <w:lang w:val="es-ES"/>
        </w:rPr>
        <w:t xml:space="preserve"> </w:t>
      </w:r>
      <w:r w:rsidRPr="004C52D1">
        <w:rPr>
          <w:rFonts w:ascii="Palatino Linotype" w:hAnsi="Palatino Linotype" w:cs="Arial"/>
          <w:b/>
          <w:i/>
          <w:sz w:val="22"/>
          <w:lang w:val="es-ES"/>
        </w:rPr>
        <w:t>las</w:t>
      </w:r>
      <w:r w:rsidRPr="004C52D1">
        <w:rPr>
          <w:rFonts w:ascii="Palatino Linotype" w:hAnsi="Palatino Linotype" w:cs="Arial"/>
          <w:b/>
          <w:i/>
          <w:lang w:val="es-ES"/>
        </w:rPr>
        <w:t xml:space="preserve"> </w:t>
      </w:r>
      <w:r w:rsidRPr="004C52D1">
        <w:rPr>
          <w:rFonts w:ascii="Palatino Linotype" w:hAnsi="Palatino Linotype" w:cs="Arial"/>
          <w:b/>
          <w:i/>
          <w:sz w:val="22"/>
          <w:lang w:val="es-ES"/>
        </w:rPr>
        <w:t>remuneraciones</w:t>
      </w:r>
      <w:r w:rsidRPr="004C52D1">
        <w:rPr>
          <w:rFonts w:ascii="Palatino Linotype" w:hAnsi="Palatino Linotype" w:cs="Arial"/>
          <w:b/>
          <w:i/>
          <w:lang w:val="es-ES"/>
        </w:rPr>
        <w:t xml:space="preserve"> </w:t>
      </w:r>
      <w:r w:rsidRPr="004C52D1">
        <w:rPr>
          <w:rFonts w:ascii="Palatino Linotype" w:hAnsi="Palatino Linotype" w:cs="Arial"/>
          <w:b/>
          <w:i/>
          <w:sz w:val="22"/>
          <w:lang w:val="es-ES"/>
        </w:rPr>
        <w:t>mensuales</w:t>
      </w:r>
      <w:r w:rsidRPr="004C52D1">
        <w:rPr>
          <w:rFonts w:ascii="Palatino Linotype" w:hAnsi="Palatino Linotype" w:cs="Arial"/>
          <w:b/>
          <w:i/>
          <w:lang w:val="es-ES"/>
        </w:rPr>
        <w:t xml:space="preserve"> </w:t>
      </w:r>
      <w:r w:rsidRPr="004C52D1">
        <w:rPr>
          <w:rFonts w:ascii="Palatino Linotype" w:hAnsi="Palatino Linotype" w:cs="Arial"/>
          <w:b/>
          <w:i/>
          <w:sz w:val="22"/>
          <w:lang w:val="es-ES"/>
        </w:rPr>
        <w:t>por</w:t>
      </w:r>
      <w:r w:rsidRPr="004C52D1">
        <w:rPr>
          <w:rFonts w:ascii="Palatino Linotype" w:hAnsi="Palatino Linotype" w:cs="Arial"/>
          <w:b/>
          <w:i/>
          <w:lang w:val="es-ES"/>
        </w:rPr>
        <w:t xml:space="preserve"> </w:t>
      </w:r>
      <w:r w:rsidRPr="004C52D1">
        <w:rPr>
          <w:rFonts w:ascii="Palatino Linotype" w:hAnsi="Palatino Linotype" w:cs="Arial"/>
          <w:b/>
          <w:i/>
          <w:sz w:val="22"/>
          <w:lang w:val="es-ES"/>
        </w:rPr>
        <w:t>puesto</w:t>
      </w:r>
      <w:r w:rsidRPr="004C52D1">
        <w:rPr>
          <w:rFonts w:ascii="Palatino Linotype" w:hAnsi="Palatino Linotype" w:cs="Arial"/>
          <w:b/>
          <w:i/>
          <w:lang w:val="es-ES"/>
        </w:rPr>
        <w:t xml:space="preserve"> </w:t>
      </w:r>
      <w:r w:rsidRPr="004C52D1">
        <w:rPr>
          <w:rFonts w:ascii="Palatino Linotype" w:hAnsi="Palatino Linotype" w:cs="Arial"/>
          <w:b/>
          <w:i/>
          <w:sz w:val="22"/>
          <w:lang w:val="es-ES"/>
        </w:rPr>
        <w:t>incluso</w:t>
      </w:r>
      <w:r w:rsidRPr="004C52D1">
        <w:rPr>
          <w:rFonts w:ascii="Palatino Linotype" w:hAnsi="Palatino Linotype" w:cs="Arial"/>
          <w:i/>
          <w:lang w:val="es-ES"/>
        </w:rPr>
        <w:t xml:space="preserve"> </w:t>
      </w:r>
      <w:r w:rsidRPr="004C52D1">
        <w:rPr>
          <w:rFonts w:ascii="Palatino Linotype" w:hAnsi="Palatino Linotype" w:cs="Arial"/>
          <w:i/>
          <w:sz w:val="22"/>
          <w:lang w:val="es-ES"/>
        </w:rPr>
        <w:t>el</w:t>
      </w:r>
      <w:r w:rsidRPr="004C52D1">
        <w:rPr>
          <w:rFonts w:ascii="Palatino Linotype" w:hAnsi="Palatino Linotype" w:cs="Arial"/>
          <w:i/>
          <w:lang w:val="es-ES"/>
        </w:rPr>
        <w:t xml:space="preserve"> </w:t>
      </w:r>
      <w:r w:rsidRPr="004C52D1">
        <w:rPr>
          <w:rFonts w:ascii="Palatino Linotype" w:hAnsi="Palatino Linotype" w:cs="Arial"/>
          <w:i/>
          <w:sz w:val="22"/>
          <w:lang w:val="es-ES"/>
        </w:rPr>
        <w:t>sistema</w:t>
      </w:r>
      <w:r w:rsidRPr="004C52D1">
        <w:rPr>
          <w:rFonts w:ascii="Palatino Linotype" w:hAnsi="Palatino Linotype" w:cs="Arial"/>
          <w:i/>
          <w:lang w:val="es-ES"/>
        </w:rPr>
        <w:t xml:space="preserve"> </w:t>
      </w:r>
      <w:r w:rsidRPr="004C52D1">
        <w:rPr>
          <w:rFonts w:ascii="Palatino Linotype" w:hAnsi="Palatino Linotype" w:cs="Arial"/>
          <w:i/>
          <w:sz w:val="22"/>
          <w:lang w:val="es-ES"/>
        </w:rPr>
        <w:t>de</w:t>
      </w:r>
      <w:r w:rsidRPr="004C52D1">
        <w:rPr>
          <w:rFonts w:ascii="Palatino Linotype" w:hAnsi="Palatino Linotype" w:cs="Arial"/>
          <w:i/>
          <w:lang w:val="es-ES"/>
        </w:rPr>
        <w:t xml:space="preserve"> </w:t>
      </w:r>
      <w:r w:rsidRPr="004C52D1">
        <w:rPr>
          <w:rFonts w:ascii="Palatino Linotype" w:hAnsi="Palatino Linotype" w:cs="Arial"/>
          <w:i/>
          <w:sz w:val="22"/>
          <w:lang w:val="es-ES"/>
        </w:rPr>
        <w:t>compensación…”</w:t>
      </w:r>
    </w:p>
    <w:p w14:paraId="7ADCBF5D" w14:textId="77777777" w:rsidR="005C0B5C" w:rsidRPr="004C52D1" w:rsidRDefault="005C0B5C" w:rsidP="004C52D1">
      <w:pPr>
        <w:tabs>
          <w:tab w:val="left" w:pos="8222"/>
        </w:tabs>
        <w:spacing w:before="100" w:beforeAutospacing="1" w:after="100" w:afterAutospacing="1"/>
        <w:ind w:left="709" w:right="899"/>
        <w:jc w:val="right"/>
        <w:rPr>
          <w:rFonts w:ascii="Palatino Linotype" w:hAnsi="Palatino Linotype" w:cs="Arial"/>
          <w:sz w:val="22"/>
          <w:lang w:val="es-ES"/>
        </w:rPr>
      </w:pPr>
      <w:r w:rsidRPr="004C52D1">
        <w:rPr>
          <w:rFonts w:ascii="Palatino Linotype" w:hAnsi="Palatino Linotype" w:cs="Arial"/>
          <w:sz w:val="22"/>
          <w:lang w:val="es-ES"/>
        </w:rPr>
        <w:t>(Énfasis</w:t>
      </w:r>
      <w:r w:rsidRPr="004C52D1">
        <w:rPr>
          <w:rFonts w:ascii="Palatino Linotype" w:hAnsi="Palatino Linotype" w:cs="Arial"/>
          <w:lang w:val="es-ES"/>
        </w:rPr>
        <w:t xml:space="preserve"> </w:t>
      </w:r>
      <w:r w:rsidRPr="004C52D1">
        <w:rPr>
          <w:rFonts w:ascii="Palatino Linotype" w:hAnsi="Palatino Linotype" w:cs="Arial"/>
          <w:sz w:val="22"/>
          <w:lang w:val="es-ES"/>
        </w:rPr>
        <w:t>añadido)</w:t>
      </w:r>
    </w:p>
    <w:p w14:paraId="01A65B89" w14:textId="12059041" w:rsidR="005C0B5C" w:rsidRPr="004C52D1" w:rsidRDefault="005C0B5C" w:rsidP="004C52D1">
      <w:pPr>
        <w:spacing w:before="100" w:beforeAutospacing="1" w:after="100" w:afterAutospacing="1" w:line="360" w:lineRule="auto"/>
        <w:jc w:val="both"/>
        <w:rPr>
          <w:rFonts w:ascii="Palatino Linotype" w:hAnsi="Palatino Linotype" w:cs="Arial"/>
          <w:lang w:val="es-ES"/>
        </w:rPr>
      </w:pPr>
      <w:r w:rsidRPr="004C52D1">
        <w:rPr>
          <w:rFonts w:ascii="Palatino Linotype" w:hAnsi="Palatino Linotype" w:cs="Arial"/>
          <w:lang w:val="es-ES"/>
        </w:rPr>
        <w:t xml:space="preserve">En este sentido, </w:t>
      </w:r>
      <w:r w:rsidRPr="004C52D1">
        <w:rPr>
          <w:rFonts w:ascii="Palatino Linotype" w:hAnsi="Palatino Linotype" w:cs="Arial"/>
          <w:b/>
          <w:lang w:val="es-ES"/>
        </w:rPr>
        <w:t>EL SUJETO OBLIGADO</w:t>
      </w:r>
      <w:r w:rsidRPr="004C52D1">
        <w:rPr>
          <w:rFonts w:ascii="Palatino Linotype" w:hAnsi="Palatino Linotype" w:cs="Arial"/>
          <w:lang w:val="es-ES"/>
        </w:rPr>
        <w:t xml:space="preserve"> se encuentra constreñido a entregar la información solicitada por </w:t>
      </w:r>
      <w:r w:rsidRPr="004C52D1">
        <w:rPr>
          <w:rFonts w:ascii="Palatino Linotype" w:hAnsi="Palatino Linotype" w:cs="Arial"/>
          <w:b/>
          <w:lang w:eastAsia="es-MX"/>
        </w:rPr>
        <w:t>EL RECURRENTE</w:t>
      </w:r>
      <w:r w:rsidRPr="004C52D1">
        <w:rPr>
          <w:rFonts w:ascii="Palatino Linotype" w:hAnsi="Palatino Linotype" w:cs="Arial"/>
          <w:lang w:val="es-ES"/>
        </w:rPr>
        <w:t xml:space="preserve">, de acuerdo a lo dispuesto por los artículos 3, fracción XI, 12 y 92, fracción VIII </w:t>
      </w:r>
      <w:r w:rsidRPr="004C52D1">
        <w:rPr>
          <w:rFonts w:ascii="Palatino Linotype" w:hAnsi="Palatino Linotype" w:cs="Arial"/>
          <w:bCs/>
          <w:lang w:val="es-ES"/>
        </w:rPr>
        <w:t>de la Ley de Transparencia y Acceso a la Información Pública del Estado de México y Municipios</w:t>
      </w:r>
      <w:r w:rsidRPr="004C52D1">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confianza, señalando la periodicidad de dicha remuneración.</w:t>
      </w:r>
    </w:p>
    <w:p w14:paraId="1494F521" w14:textId="51E19D7F" w:rsidR="006431A8" w:rsidRPr="004C52D1" w:rsidRDefault="006431A8" w:rsidP="004C52D1">
      <w:pPr>
        <w:spacing w:before="100" w:beforeAutospacing="1" w:after="100" w:afterAutospacing="1" w:line="360" w:lineRule="auto"/>
        <w:jc w:val="both"/>
        <w:rPr>
          <w:rFonts w:ascii="Palatino Linotype" w:hAnsi="Palatino Linotype" w:cs="Arial"/>
          <w:lang w:val="es-ES"/>
        </w:rPr>
      </w:pPr>
      <w:r w:rsidRPr="004C52D1">
        <w:rPr>
          <w:rFonts w:ascii="Palatino Linotype" w:hAnsi="Palatino Linotype" w:cs="Arial"/>
          <w:lang w:val="es-ES"/>
        </w:rPr>
        <w:t xml:space="preserve">No se omite comentar respecto a los Policías Municipales para </w:t>
      </w:r>
      <w:r w:rsidRPr="004C52D1">
        <w:rPr>
          <w:rFonts w:ascii="Palatino Linotype" w:hAnsi="Palatino Linotype" w:cs="Arial"/>
          <w:b/>
          <w:lang w:val="es-ES"/>
        </w:rPr>
        <w:t>EL SUJETO OBLIGADO</w:t>
      </w:r>
      <w:r w:rsidRPr="004C52D1">
        <w:rPr>
          <w:rFonts w:ascii="Palatino Linotype" w:hAnsi="Palatino Linotype" w:cs="Arial"/>
          <w:lang w:val="es-ES"/>
        </w:rPr>
        <w:t xml:space="preserve"> son considerados como perso</w:t>
      </w:r>
      <w:r w:rsidR="003E64F7" w:rsidRPr="004C52D1">
        <w:rPr>
          <w:rFonts w:ascii="Palatino Linotype" w:hAnsi="Palatino Linotype" w:cs="Arial"/>
          <w:lang w:val="es-ES"/>
        </w:rPr>
        <w:t xml:space="preserve">nal de confianza, tal y como lo dispone </w:t>
      </w:r>
      <w:r w:rsidRPr="004C52D1">
        <w:rPr>
          <w:rFonts w:ascii="Palatino Linotype" w:hAnsi="Palatino Linotype" w:cs="Arial"/>
          <w:lang w:val="es-ES"/>
        </w:rPr>
        <w:t>el Tabulador de Sueldos de año 2023, para mayor referencia se insertan las siguientes imágenes:</w:t>
      </w:r>
    </w:p>
    <w:p w14:paraId="5F7E06ED" w14:textId="1F02C3F9" w:rsidR="006431A8" w:rsidRPr="004C52D1" w:rsidRDefault="003E64F7" w:rsidP="004C52D1">
      <w:pPr>
        <w:spacing w:line="360" w:lineRule="auto"/>
        <w:jc w:val="center"/>
        <w:rPr>
          <w:rFonts w:ascii="Palatino Linotype" w:hAnsi="Palatino Linotype" w:cs="Arial"/>
          <w:lang w:val="es-ES"/>
        </w:rPr>
      </w:pPr>
      <w:r w:rsidRPr="004C52D1">
        <w:rPr>
          <w:rFonts w:ascii="Palatino Linotype" w:hAnsi="Palatino Linotype" w:cs="Arial"/>
          <w:noProof/>
          <w:lang w:eastAsia="es-MX"/>
        </w:rPr>
        <w:lastRenderedPageBreak/>
        <mc:AlternateContent>
          <mc:Choice Requires="wps">
            <w:drawing>
              <wp:anchor distT="0" distB="0" distL="114300" distR="114300" simplePos="0" relativeHeight="251659264" behindDoc="0" locked="0" layoutInCell="1" allowOverlap="1" wp14:anchorId="021D01E7" wp14:editId="347A8C61">
                <wp:simplePos x="0" y="0"/>
                <wp:positionH relativeFrom="column">
                  <wp:posOffset>501015</wp:posOffset>
                </wp:positionH>
                <wp:positionV relativeFrom="paragraph">
                  <wp:posOffset>2594610</wp:posOffset>
                </wp:positionV>
                <wp:extent cx="2257425" cy="954405"/>
                <wp:effectExtent l="0" t="0" r="28575" b="17145"/>
                <wp:wrapNone/>
                <wp:docPr id="7" name="Rectángulo 7"/>
                <wp:cNvGraphicFramePr/>
                <a:graphic xmlns:a="http://schemas.openxmlformats.org/drawingml/2006/main">
                  <a:graphicData uri="http://schemas.microsoft.com/office/word/2010/wordprocessingShape">
                    <wps:wsp>
                      <wps:cNvSpPr/>
                      <wps:spPr>
                        <a:xfrm>
                          <a:off x="0" y="0"/>
                          <a:ext cx="2257425" cy="95440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8705493" id="Rectángulo 7" o:spid="_x0000_s1026" style="position:absolute;margin-left:39.45pt;margin-top:204.3pt;width:177.75pt;height:7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" filled="f" strokecolor="#c0504d [3205]" strokeweight="2pt"/>
            </w:pict>
          </mc:Fallback>
        </mc:AlternateContent>
      </w:r>
      <w:r w:rsidRPr="004C52D1">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14:anchorId="7694FA89" wp14:editId="69042C7D">
                <wp:simplePos x="0" y="0"/>
                <wp:positionH relativeFrom="column">
                  <wp:posOffset>3891915</wp:posOffset>
                </wp:positionH>
                <wp:positionV relativeFrom="paragraph">
                  <wp:posOffset>2594610</wp:posOffset>
                </wp:positionV>
                <wp:extent cx="685800" cy="954405"/>
                <wp:effectExtent l="0" t="0" r="19050" b="17145"/>
                <wp:wrapNone/>
                <wp:docPr id="9" name="Rectángulo 9"/>
                <wp:cNvGraphicFramePr/>
                <a:graphic xmlns:a="http://schemas.openxmlformats.org/drawingml/2006/main">
                  <a:graphicData uri="http://schemas.microsoft.com/office/word/2010/wordprocessingShape">
                    <wps:wsp>
                      <wps:cNvSpPr/>
                      <wps:spPr>
                        <a:xfrm>
                          <a:off x="0" y="0"/>
                          <a:ext cx="685800" cy="95440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58682C" id="Rectángulo 9" o:spid="_x0000_s1026" style="position:absolute;margin-left:306.45pt;margin-top:204.3pt;width:54pt;height:7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" filled="f" strokecolor="#c0504d [3205]" strokeweight="2pt"/>
            </w:pict>
          </mc:Fallback>
        </mc:AlternateContent>
      </w:r>
      <w:r w:rsidRPr="004C52D1">
        <w:rPr>
          <w:rFonts w:ascii="Palatino Linotype" w:hAnsi="Palatino Linotype" w:cs="Arial"/>
          <w:noProof/>
          <w:lang w:eastAsia="es-MX"/>
        </w:rPr>
        <mc:AlternateContent>
          <mc:Choice Requires="wps">
            <w:drawing>
              <wp:anchor distT="0" distB="0" distL="114300" distR="114300" simplePos="0" relativeHeight="251663360" behindDoc="0" locked="0" layoutInCell="1" allowOverlap="1" wp14:anchorId="383C06EC" wp14:editId="4824E9EB">
                <wp:simplePos x="0" y="0"/>
                <wp:positionH relativeFrom="column">
                  <wp:posOffset>3891915</wp:posOffset>
                </wp:positionH>
                <wp:positionV relativeFrom="paragraph">
                  <wp:posOffset>70485</wp:posOffset>
                </wp:positionV>
                <wp:extent cx="685800" cy="781050"/>
                <wp:effectExtent l="0" t="0" r="19050" b="19050"/>
                <wp:wrapNone/>
                <wp:docPr id="10" name="Rectángulo 10"/>
                <wp:cNvGraphicFramePr/>
                <a:graphic xmlns:a="http://schemas.openxmlformats.org/drawingml/2006/main">
                  <a:graphicData uri="http://schemas.microsoft.com/office/word/2010/wordprocessingShape">
                    <wps:wsp>
                      <wps:cNvSpPr/>
                      <wps:spPr>
                        <a:xfrm>
                          <a:off x="0" y="0"/>
                          <a:ext cx="685800" cy="78105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F03E9A8" id="Rectángulo 10" o:spid="_x0000_s1026" style="position:absolute;margin-left:306.45pt;margin-top:5.55pt;width:54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" filled="f" strokecolor="#c0504d [3205]" strokeweight="2pt"/>
            </w:pict>
          </mc:Fallback>
        </mc:AlternateContent>
      </w:r>
      <w:r w:rsidR="006431A8" w:rsidRPr="004C52D1">
        <w:rPr>
          <w:rFonts w:ascii="Palatino Linotype" w:hAnsi="Palatino Linotype" w:cs="Arial"/>
          <w:noProof/>
          <w:lang w:eastAsia="es-MX"/>
        </w:rPr>
        <w:drawing>
          <wp:inline distT="0" distB="0" distL="0" distR="0" wp14:anchorId="1E86EB66" wp14:editId="4573554B">
            <wp:extent cx="4787744" cy="24955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11804"/>
                    <a:stretch/>
                  </pic:blipFill>
                  <pic:spPr bwMode="auto">
                    <a:xfrm>
                      <a:off x="0" y="0"/>
                      <a:ext cx="4801755" cy="2502853"/>
                    </a:xfrm>
                    <a:prstGeom prst="rect">
                      <a:avLst/>
                    </a:prstGeom>
                    <a:ln>
                      <a:noFill/>
                    </a:ln>
                    <a:extLst>
                      <a:ext uri="{53640926-AAD7-44D8-BBD7-CCE9431645EC}">
                        <a14:shadowObscured xmlns:a14="http://schemas.microsoft.com/office/drawing/2010/main"/>
                      </a:ext>
                    </a:extLst>
                  </pic:spPr>
                </pic:pic>
              </a:graphicData>
            </a:graphic>
          </wp:inline>
        </w:drawing>
      </w:r>
    </w:p>
    <w:p w14:paraId="612C127C" w14:textId="128E9DB5" w:rsidR="006431A8" w:rsidRPr="004C52D1" w:rsidRDefault="006431A8" w:rsidP="004C52D1">
      <w:pPr>
        <w:spacing w:line="360" w:lineRule="auto"/>
        <w:jc w:val="center"/>
        <w:rPr>
          <w:rFonts w:ascii="Palatino Linotype" w:hAnsi="Palatino Linotype" w:cs="Arial"/>
          <w:lang w:val="es-ES"/>
        </w:rPr>
      </w:pPr>
      <w:r w:rsidRPr="004C52D1">
        <w:rPr>
          <w:rFonts w:ascii="Palatino Linotype" w:hAnsi="Palatino Linotype" w:cs="Arial"/>
          <w:noProof/>
          <w:lang w:eastAsia="es-MX"/>
        </w:rPr>
        <w:drawing>
          <wp:inline distT="0" distB="0" distL="0" distR="0" wp14:anchorId="42E298A9" wp14:editId="10118645">
            <wp:extent cx="4758690" cy="954405"/>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75278" cy="977788"/>
                    </a:xfrm>
                    <a:prstGeom prst="rect">
                      <a:avLst/>
                    </a:prstGeom>
                  </pic:spPr>
                </pic:pic>
              </a:graphicData>
            </a:graphic>
          </wp:inline>
        </w:drawing>
      </w:r>
    </w:p>
    <w:p w14:paraId="219ADA49" w14:textId="77777777" w:rsidR="003E64F7" w:rsidRPr="004C52D1" w:rsidRDefault="003E64F7" w:rsidP="004C52D1">
      <w:pPr>
        <w:spacing w:before="100" w:beforeAutospacing="1" w:after="100" w:afterAutospacing="1" w:line="360" w:lineRule="auto"/>
        <w:jc w:val="both"/>
        <w:rPr>
          <w:rFonts w:ascii="Palatino Linotype" w:hAnsi="Palatino Linotype"/>
        </w:rPr>
      </w:pPr>
      <w:r w:rsidRPr="004C52D1">
        <w:rPr>
          <w:rFonts w:ascii="Palatino Linotype" w:hAnsi="Palatino Linotype"/>
        </w:rPr>
        <w:t>Como se puede observar de las imágenes anteriores, se advierte que existen diversos policías con categoría de confianza, entonces en el presente caso, deberá de reservar la información que haga identificable a los policías, es decir, el nombre y cargo, de acuerdo a las siguientes consideraciones de Derecho y hecho:</w:t>
      </w:r>
    </w:p>
    <w:p w14:paraId="7E1BDD1A" w14:textId="6CE4D44D"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 xml:space="preserve">El Pleno del Instituto de Transparencia, Acceso a la Información Pública y Protección de Datos Personales del Estado de México señala que dentro de la información que se ordena se puede encontrar información relativa a los elementos operativos del cuerpo de seguridad pública, por lo que el otorgar el acceso al nombre y cargo de policías operativos, podría comprometer la integridad de los mismos, de conformidad con lo </w:t>
      </w:r>
      <w:r w:rsidRPr="004C52D1">
        <w:rPr>
          <w:rFonts w:ascii="Palatino Linotype" w:eastAsia="Palatino Linotype" w:hAnsi="Palatino Linotype" w:cs="Palatino Linotype"/>
        </w:rPr>
        <w:lastRenderedPageBreak/>
        <w:t>que establece el artículo 140 de la Ley de Transparencia y Acceso a la Información Pública del Estado de México y Municipios:</w:t>
      </w:r>
    </w:p>
    <w:p w14:paraId="0DFE346C" w14:textId="77777777" w:rsidR="003E64F7" w:rsidRPr="004C52D1" w:rsidRDefault="003E64F7" w:rsidP="004C52D1">
      <w:pPr>
        <w:spacing w:before="100" w:beforeAutospacing="1" w:after="100" w:afterAutospacing="1"/>
        <w:ind w:left="851" w:right="901"/>
        <w:jc w:val="both"/>
        <w:rPr>
          <w:rFonts w:ascii="Palatino Linotype" w:hAnsi="Palatino Linotype" w:cs="Arial"/>
          <w:i/>
          <w:sz w:val="22"/>
          <w:szCs w:val="22"/>
        </w:rPr>
      </w:pPr>
      <w:r w:rsidRPr="004C52D1">
        <w:rPr>
          <w:rFonts w:ascii="Palatino Linotype" w:hAnsi="Palatino Linotype" w:cs="Arial"/>
          <w:i/>
          <w:sz w:val="22"/>
          <w:szCs w:val="22"/>
        </w:rPr>
        <w:t>“</w:t>
      </w:r>
      <w:r w:rsidRPr="004C52D1">
        <w:rPr>
          <w:rFonts w:ascii="Palatino Linotype" w:hAnsi="Palatino Linotype" w:cs="Arial"/>
          <w:b/>
          <w:i/>
          <w:sz w:val="22"/>
          <w:szCs w:val="22"/>
        </w:rPr>
        <w:t>Artículo 140.</w:t>
      </w:r>
      <w:r w:rsidRPr="004C52D1">
        <w:rPr>
          <w:rFonts w:ascii="Palatino Linotype" w:hAnsi="Palatino Linotype" w:cs="Arial"/>
          <w:i/>
          <w:sz w:val="22"/>
          <w:szCs w:val="22"/>
        </w:rPr>
        <w:t xml:space="preserve"> El acceso a la información pública será restringido excepcionalmente, cuando por razones de interés público, ésta sea clasificada como reservada, conforme a los criterios siguientes: </w:t>
      </w:r>
    </w:p>
    <w:p w14:paraId="6C2DBE04" w14:textId="77777777" w:rsidR="003E64F7" w:rsidRPr="004C52D1" w:rsidRDefault="003E64F7" w:rsidP="004C52D1">
      <w:pPr>
        <w:spacing w:before="100" w:beforeAutospacing="1" w:after="100" w:afterAutospacing="1"/>
        <w:ind w:left="851" w:right="901"/>
        <w:jc w:val="both"/>
        <w:rPr>
          <w:rFonts w:ascii="Palatino Linotype" w:hAnsi="Palatino Linotype" w:cs="Arial"/>
          <w:i/>
          <w:sz w:val="22"/>
          <w:szCs w:val="22"/>
        </w:rPr>
      </w:pPr>
      <w:r w:rsidRPr="004C52D1">
        <w:rPr>
          <w:rFonts w:ascii="Palatino Linotype" w:hAnsi="Palatino Linotype" w:cs="Arial"/>
          <w:i/>
          <w:sz w:val="22"/>
          <w:szCs w:val="22"/>
        </w:rPr>
        <w:t xml:space="preserve">I. Comprometa la seguridad pública y cuente con un propósito genuino y un efecto demostrable; </w:t>
      </w:r>
    </w:p>
    <w:p w14:paraId="31DF94CB" w14:textId="77777777" w:rsidR="003E64F7" w:rsidRPr="004C52D1" w:rsidRDefault="003E64F7" w:rsidP="004C52D1">
      <w:pPr>
        <w:spacing w:before="100" w:beforeAutospacing="1" w:after="100" w:afterAutospacing="1"/>
        <w:ind w:left="851" w:right="901"/>
        <w:jc w:val="both"/>
        <w:rPr>
          <w:rFonts w:ascii="Palatino Linotype" w:hAnsi="Palatino Linotype" w:cs="Arial"/>
          <w:i/>
          <w:sz w:val="22"/>
          <w:szCs w:val="22"/>
        </w:rPr>
      </w:pPr>
      <w:r w:rsidRPr="004C52D1">
        <w:rPr>
          <w:rFonts w:ascii="Palatino Linotype" w:hAnsi="Palatino Linotype" w:cs="Arial"/>
          <w:i/>
          <w:sz w:val="22"/>
          <w:szCs w:val="22"/>
        </w:rPr>
        <w:t xml:space="preserve">II. Pueda menoscabar la conducción de las negociaciones y relaciones internacionales; </w:t>
      </w:r>
    </w:p>
    <w:p w14:paraId="695BF49A" w14:textId="77777777" w:rsidR="003E64F7" w:rsidRPr="004C52D1" w:rsidRDefault="003E64F7" w:rsidP="004C52D1">
      <w:pPr>
        <w:spacing w:before="100" w:beforeAutospacing="1" w:after="100" w:afterAutospacing="1"/>
        <w:ind w:left="851" w:right="901"/>
        <w:jc w:val="both"/>
        <w:rPr>
          <w:rFonts w:ascii="Palatino Linotype" w:hAnsi="Palatino Linotype" w:cs="Arial"/>
          <w:i/>
          <w:sz w:val="22"/>
          <w:szCs w:val="22"/>
        </w:rPr>
      </w:pPr>
      <w:r w:rsidRPr="004C52D1">
        <w:rPr>
          <w:rFonts w:ascii="Palatino Linotype" w:hAnsi="Palatino Linotype" w:cs="Arial"/>
          <w:i/>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7C3B561" w14:textId="56719F46" w:rsidR="003E64F7" w:rsidRPr="004C52D1" w:rsidRDefault="003E64F7" w:rsidP="004C52D1">
      <w:pPr>
        <w:spacing w:before="100" w:beforeAutospacing="1" w:after="100" w:afterAutospacing="1"/>
        <w:ind w:left="851" w:right="901"/>
        <w:jc w:val="both"/>
        <w:rPr>
          <w:rFonts w:ascii="Palatino Linotype" w:hAnsi="Palatino Linotype" w:cs="Arial"/>
          <w:i/>
          <w:sz w:val="22"/>
          <w:szCs w:val="22"/>
        </w:rPr>
      </w:pPr>
      <w:r w:rsidRPr="004C52D1">
        <w:rPr>
          <w:rFonts w:ascii="Palatino Linotype" w:hAnsi="Palatino Linotype" w:cs="Arial"/>
          <w:b/>
          <w:i/>
          <w:sz w:val="22"/>
          <w:szCs w:val="22"/>
        </w:rPr>
        <w:t>IV. Ponga en riesgo la vida, la seguridad o la salud de una persona física;</w:t>
      </w:r>
      <w:r w:rsidRPr="004C52D1">
        <w:rPr>
          <w:rFonts w:ascii="Palatino Linotype" w:hAnsi="Palatino Linotype" w:cs="Arial"/>
          <w:i/>
          <w:sz w:val="22"/>
          <w:szCs w:val="22"/>
        </w:rPr>
        <w:t xml:space="preserve"> (…)” </w:t>
      </w:r>
    </w:p>
    <w:p w14:paraId="4E2B42AF" w14:textId="77777777" w:rsidR="00A33C2A" w:rsidRPr="004C52D1" w:rsidRDefault="00A33C2A" w:rsidP="004C52D1">
      <w:pPr>
        <w:tabs>
          <w:tab w:val="left" w:pos="8222"/>
        </w:tabs>
        <w:spacing w:before="100" w:beforeAutospacing="1" w:after="100" w:afterAutospacing="1"/>
        <w:ind w:left="709" w:right="899"/>
        <w:jc w:val="right"/>
        <w:rPr>
          <w:rFonts w:ascii="Palatino Linotype" w:hAnsi="Palatino Linotype" w:cs="Arial"/>
          <w:sz w:val="22"/>
          <w:lang w:val="es-ES"/>
        </w:rPr>
      </w:pPr>
      <w:r w:rsidRPr="004C52D1">
        <w:rPr>
          <w:rFonts w:ascii="Palatino Linotype" w:hAnsi="Palatino Linotype" w:cs="Arial"/>
          <w:sz w:val="22"/>
          <w:lang w:val="es-ES"/>
        </w:rPr>
        <w:t>(Énfasis</w:t>
      </w:r>
      <w:r w:rsidRPr="004C52D1">
        <w:rPr>
          <w:rFonts w:ascii="Palatino Linotype" w:hAnsi="Palatino Linotype" w:cs="Arial"/>
          <w:lang w:val="es-ES"/>
        </w:rPr>
        <w:t xml:space="preserve"> </w:t>
      </w:r>
      <w:r w:rsidRPr="004C52D1">
        <w:rPr>
          <w:rFonts w:ascii="Palatino Linotype" w:hAnsi="Palatino Linotype" w:cs="Arial"/>
          <w:sz w:val="22"/>
          <w:lang w:val="es-ES"/>
        </w:rPr>
        <w:t>añadido)</w:t>
      </w:r>
    </w:p>
    <w:p w14:paraId="7A120042"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 xml:space="preserve">En este contexto, este Pleno considera que dar a conocer los nombres de servidores públicos que realizan funciones en materia de seguridad, tal como es el caso de los policías, los vuelve identificables y posiblemente reconocibles para grupos delictivos; así, dicha información puede ser utilizada para </w:t>
      </w:r>
      <w:r w:rsidRPr="004C52D1">
        <w:rPr>
          <w:rFonts w:ascii="Palatino Linotype" w:eastAsia="Palatino Linotype" w:hAnsi="Palatino Linotype" w:cs="Palatino Linotype"/>
          <w:b/>
        </w:rPr>
        <w:t>vulnerar la vida, seguridad o salud de dichos elementos, incluso la de sus familias o entorno social</w:t>
      </w:r>
      <w:r w:rsidRPr="004C52D1">
        <w:rPr>
          <w:rFonts w:ascii="Palatino Linotype" w:eastAsia="Palatino Linotype" w:hAnsi="Palatino Linotype" w:cs="Palatino Linotype"/>
        </w:rPr>
        <w:t>, demás, de que aumenta el riesgo de que personas ajenas a los intereses institucionales e intenten realizar actos tendientes a inhibir o entrometerse en las funciones de los policías municipales, lo cual causaría una vulneración a la seguridad municipal.</w:t>
      </w:r>
    </w:p>
    <w:p w14:paraId="1FA0E2C2"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lastRenderedPageBreak/>
        <w:t xml:space="preserve">En ese sentido, el proporcionar el nombre de los elementos policiales operativos del </w:t>
      </w:r>
      <w:r w:rsidRPr="004C52D1">
        <w:rPr>
          <w:rFonts w:ascii="Palatino Linotype" w:eastAsia="Palatino Linotype" w:hAnsi="Palatino Linotype" w:cs="Palatino Linotype"/>
          <w:b/>
        </w:rPr>
        <w:t>SUJETO OBLIGADO</w:t>
      </w:r>
      <w:r w:rsidRPr="004C52D1">
        <w:rPr>
          <w:rFonts w:ascii="Palatino Linotype" w:eastAsia="Palatino Linotype" w:hAnsi="Palatino Linotype" w:cs="Palatino Linotype"/>
        </w:rPr>
        <w:t>, pone en riesgo de manera directa la vida y la seguridad de dicho servidor, siendo obligación de la Institución protegerla en todo momento para salvaguarda de sus integrantes.</w:t>
      </w:r>
    </w:p>
    <w:p w14:paraId="68B5CF11"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21D5ACCC"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 xml:space="preserve">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w:t>
      </w:r>
      <w:r w:rsidRPr="004C52D1">
        <w:rPr>
          <w:rFonts w:ascii="Palatino Linotype" w:eastAsia="Palatino Linotype" w:hAnsi="Palatino Linotype" w:cs="Palatino Linotype"/>
          <w:b/>
        </w:rPr>
        <w:t>EL SUJETO OBLIGADO</w:t>
      </w:r>
      <w:r w:rsidRPr="004C52D1">
        <w:rPr>
          <w:rFonts w:ascii="Palatino Linotype" w:eastAsia="Palatino Linotype" w:hAnsi="Palatino Linotype" w:cs="Palatino Linotype"/>
        </w:rPr>
        <w:t xml:space="preserve">, colocando en inminente riesgo la vida de todos los integrantes, menoscabando así las actividades de prevención del delito y combate a la delincuencia. </w:t>
      </w:r>
    </w:p>
    <w:p w14:paraId="1D52DDFC"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w:t>
      </w:r>
      <w:r w:rsidRPr="004C52D1">
        <w:rPr>
          <w:rFonts w:ascii="Palatino Linotype" w:eastAsia="Palatino Linotype" w:hAnsi="Palatino Linotype" w:cs="Palatino Linotype"/>
        </w:rPr>
        <w:lastRenderedPageBreak/>
        <w:t>cuyo ejercicio en este caso particular es por lo que es necesaria la ponderación de ambos para que uno de ellos sea ejercido en la mayor medida posible.</w:t>
      </w:r>
    </w:p>
    <w:p w14:paraId="13E30E36"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 xml:space="preserve">El dar el nombre de los servidores públicos operativos del </w:t>
      </w:r>
      <w:r w:rsidRPr="004C52D1">
        <w:rPr>
          <w:rFonts w:ascii="Palatino Linotype" w:eastAsia="Palatino Linotype" w:hAnsi="Palatino Linotype" w:cs="Palatino Linotype"/>
          <w:b/>
        </w:rPr>
        <w:t>SUJETO OBLIGADO</w:t>
      </w:r>
      <w:r w:rsidRPr="004C52D1">
        <w:rPr>
          <w:rFonts w:ascii="Palatino Linotype" w:eastAsia="Palatino Linotype" w:hAnsi="Palatino Linotype" w:cs="Palatino Linotype"/>
        </w:rPr>
        <w:t xml:space="preserve"> pone en riesgo sus vidas y seguridad, ya que pueden ser identificarles, provocando que se utilice la información para amenazar, intimidar o extorsionar al integrante.</w:t>
      </w:r>
    </w:p>
    <w:p w14:paraId="08A4F062"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3AA68D02"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w:t>
      </w:r>
      <w:r w:rsidRPr="004C52D1">
        <w:rPr>
          <w:rFonts w:ascii="Palatino Linotype" w:eastAsia="Palatino Linotype" w:hAnsi="Palatino Linotype" w:cs="Palatino Linotype"/>
        </w:rPr>
        <w:lastRenderedPageBreak/>
        <w:t xml:space="preserve">gobernantes y a su vez, funciona como un ejercicio de fiscalización para supervisar las actividades que realiza el Estado. </w:t>
      </w:r>
    </w:p>
    <w:p w14:paraId="227C626A"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18D84A70"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Al respecto, cabe hacer mención que el artículo 81 fracción III de la Ley de Seguridad del Estado de México, establece lo siguiente:</w:t>
      </w:r>
    </w:p>
    <w:p w14:paraId="3CAC5A91" w14:textId="77777777" w:rsidR="003E64F7" w:rsidRPr="004C52D1" w:rsidRDefault="003E64F7" w:rsidP="004C52D1">
      <w:pPr>
        <w:spacing w:before="100" w:beforeAutospacing="1" w:after="100" w:afterAutospacing="1"/>
        <w:ind w:left="851" w:right="850"/>
        <w:jc w:val="both"/>
        <w:rPr>
          <w:rFonts w:ascii="Palatino Linotype" w:hAnsi="Palatino Linotype" w:cs="Arial"/>
          <w:i/>
          <w:sz w:val="22"/>
          <w:szCs w:val="22"/>
        </w:rPr>
      </w:pPr>
      <w:r w:rsidRPr="004C52D1">
        <w:rPr>
          <w:rFonts w:ascii="Palatino Linotype" w:hAnsi="Palatino Linotype" w:cs="Arial"/>
          <w:i/>
          <w:sz w:val="22"/>
          <w:szCs w:val="22"/>
        </w:rPr>
        <w:t>“</w:t>
      </w:r>
      <w:r w:rsidRPr="004C52D1">
        <w:rPr>
          <w:rFonts w:ascii="Palatino Linotype" w:hAnsi="Palatino Linotype" w:cs="Arial"/>
          <w:b/>
          <w:i/>
          <w:sz w:val="22"/>
          <w:szCs w:val="22"/>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4C52D1">
        <w:rPr>
          <w:rFonts w:ascii="Palatino Linotype" w:hAnsi="Palatino Linotype" w:cs="Arial"/>
          <w:i/>
          <w:sz w:val="22"/>
          <w:szCs w:val="22"/>
        </w:rPr>
        <w:t xml:space="preserve"> en los casos siguientes: </w:t>
      </w:r>
    </w:p>
    <w:p w14:paraId="3B1B4923" w14:textId="77777777" w:rsidR="003E64F7" w:rsidRPr="004C52D1" w:rsidRDefault="003E64F7" w:rsidP="004C52D1">
      <w:pPr>
        <w:spacing w:before="100" w:beforeAutospacing="1" w:after="100" w:afterAutospacing="1"/>
        <w:ind w:left="851" w:right="850"/>
        <w:jc w:val="both"/>
        <w:rPr>
          <w:rFonts w:ascii="Palatino Linotype" w:hAnsi="Palatino Linotype" w:cs="Arial"/>
          <w:i/>
          <w:sz w:val="22"/>
          <w:szCs w:val="22"/>
        </w:rPr>
      </w:pPr>
      <w:r w:rsidRPr="004C52D1">
        <w:rPr>
          <w:rFonts w:ascii="Palatino Linotype" w:hAnsi="Palatino Linotype" w:cs="Arial"/>
          <w:i/>
          <w:sz w:val="22"/>
          <w:szCs w:val="22"/>
        </w:rPr>
        <w:t>…</w:t>
      </w:r>
    </w:p>
    <w:p w14:paraId="20D1A31A" w14:textId="77777777" w:rsidR="003E64F7" w:rsidRPr="004C52D1" w:rsidRDefault="003E64F7" w:rsidP="004C52D1">
      <w:pPr>
        <w:spacing w:before="100" w:beforeAutospacing="1" w:after="100" w:afterAutospacing="1"/>
        <w:ind w:left="851" w:right="850"/>
        <w:jc w:val="both"/>
        <w:rPr>
          <w:rFonts w:ascii="Palatino Linotype" w:hAnsi="Palatino Linotype" w:cs="Arial"/>
          <w:i/>
          <w:sz w:val="22"/>
          <w:szCs w:val="22"/>
        </w:rPr>
      </w:pPr>
      <w:r w:rsidRPr="004C52D1">
        <w:rPr>
          <w:rFonts w:ascii="Palatino Linotype" w:hAnsi="Palatino Linotype" w:cs="Arial"/>
          <w:i/>
          <w:sz w:val="22"/>
          <w:szCs w:val="22"/>
        </w:rPr>
        <w:t xml:space="preserve">III. </w:t>
      </w:r>
      <w:r w:rsidRPr="004C52D1">
        <w:rPr>
          <w:rFonts w:ascii="Palatino Linotype" w:hAnsi="Palatino Linotype" w:cs="Arial"/>
          <w:b/>
          <w:i/>
          <w:sz w:val="22"/>
          <w:szCs w:val="22"/>
        </w:rPr>
        <w:t>La relativa a servidores públicos miembros de las instituciones de seguridad pública, cuya revelación pueda poner en riesgo su vida e integridad física con motivo de sus funciones</w:t>
      </w:r>
      <w:r w:rsidRPr="004C52D1">
        <w:rPr>
          <w:rFonts w:ascii="Palatino Linotype" w:hAnsi="Palatino Linotype" w:cs="Arial"/>
          <w:i/>
          <w:sz w:val="22"/>
          <w:szCs w:val="22"/>
        </w:rPr>
        <w:t xml:space="preserve">;” </w:t>
      </w:r>
    </w:p>
    <w:p w14:paraId="256AD8B1" w14:textId="77777777" w:rsidR="003E64F7" w:rsidRPr="004C52D1" w:rsidRDefault="003E64F7" w:rsidP="004C52D1">
      <w:pPr>
        <w:spacing w:before="100" w:beforeAutospacing="1" w:after="100" w:afterAutospacing="1"/>
        <w:ind w:left="851" w:right="850"/>
        <w:jc w:val="right"/>
        <w:rPr>
          <w:rFonts w:ascii="Palatino Linotype" w:hAnsi="Palatino Linotype" w:cs="Arial"/>
          <w:i/>
          <w:sz w:val="22"/>
          <w:szCs w:val="22"/>
        </w:rPr>
      </w:pPr>
      <w:r w:rsidRPr="004C52D1">
        <w:rPr>
          <w:rFonts w:ascii="Palatino Linotype" w:hAnsi="Palatino Linotype" w:cs="Arial"/>
          <w:i/>
          <w:sz w:val="22"/>
          <w:szCs w:val="22"/>
        </w:rPr>
        <w:t>(Énfasis añadido)</w:t>
      </w:r>
    </w:p>
    <w:p w14:paraId="0F07B347" w14:textId="46D1EBD0" w:rsidR="003E64F7"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Argumento que se fortalece con lo estipulado en el criterio número 6-09, del Instituto Nacional de Transparencia, Acceso a la Información y Protección de Datos Personales, antes (INAI), el cual refiere:</w:t>
      </w:r>
    </w:p>
    <w:p w14:paraId="7E5076FB" w14:textId="77777777" w:rsidR="004C52D1" w:rsidRPr="004C52D1" w:rsidRDefault="004C52D1" w:rsidP="004C52D1">
      <w:pPr>
        <w:spacing w:before="100" w:beforeAutospacing="1" w:after="100" w:afterAutospacing="1" w:line="360" w:lineRule="auto"/>
        <w:jc w:val="both"/>
        <w:rPr>
          <w:rFonts w:ascii="Palatino Linotype" w:eastAsia="Palatino Linotype" w:hAnsi="Palatino Linotype" w:cs="Palatino Linotype"/>
        </w:rPr>
      </w:pPr>
    </w:p>
    <w:p w14:paraId="35756E61" w14:textId="77777777" w:rsidR="003E64F7" w:rsidRPr="004C52D1" w:rsidRDefault="003E64F7" w:rsidP="004C52D1">
      <w:pPr>
        <w:spacing w:before="100" w:beforeAutospacing="1" w:after="100" w:afterAutospacing="1"/>
        <w:ind w:left="851" w:right="850"/>
        <w:jc w:val="center"/>
        <w:rPr>
          <w:rFonts w:ascii="Palatino Linotype" w:hAnsi="Palatino Linotype" w:cs="Arial"/>
          <w:b/>
          <w:i/>
          <w:sz w:val="22"/>
          <w:szCs w:val="22"/>
        </w:rPr>
      </w:pPr>
      <w:r w:rsidRPr="004C52D1">
        <w:rPr>
          <w:rFonts w:ascii="Palatino Linotype" w:hAnsi="Palatino Linotype" w:cs="Arial"/>
          <w:i/>
          <w:sz w:val="22"/>
          <w:szCs w:val="22"/>
        </w:rPr>
        <w:lastRenderedPageBreak/>
        <w:t>“</w:t>
      </w:r>
      <w:r w:rsidRPr="004C52D1">
        <w:rPr>
          <w:rFonts w:ascii="Palatino Linotype" w:hAnsi="Palatino Linotype" w:cs="Arial"/>
          <w:b/>
          <w:i/>
          <w:sz w:val="22"/>
          <w:szCs w:val="22"/>
        </w:rPr>
        <w:t>Criterio 6-09</w:t>
      </w:r>
    </w:p>
    <w:p w14:paraId="751852EE" w14:textId="08E1EFA3" w:rsidR="003E64F7" w:rsidRPr="004C52D1" w:rsidRDefault="003E64F7" w:rsidP="004C52D1">
      <w:pPr>
        <w:spacing w:before="100" w:beforeAutospacing="1" w:after="100" w:afterAutospacing="1" w:line="276" w:lineRule="auto"/>
        <w:ind w:left="851" w:right="901"/>
        <w:jc w:val="both"/>
        <w:rPr>
          <w:rFonts w:ascii="Palatino Linotype" w:hAnsi="Palatino Linotype" w:cs="Arial"/>
          <w:i/>
          <w:sz w:val="22"/>
          <w:szCs w:val="22"/>
        </w:rPr>
      </w:pPr>
      <w:r w:rsidRPr="004C52D1">
        <w:rPr>
          <w:rFonts w:ascii="Palatino Linotype" w:hAnsi="Palatino Linotype" w:cs="Arial"/>
          <w:b/>
          <w:i/>
          <w:sz w:val="22"/>
          <w:szCs w:val="22"/>
        </w:rPr>
        <w:t>Nombres de servidores públicos dedicados a actividades en materia de seguridad, por excepción pueden considerarse información reservada.</w:t>
      </w:r>
      <w:r w:rsidRPr="004C52D1">
        <w:rPr>
          <w:rFonts w:ascii="Palatino Linotype" w:hAnsi="Palatino Linotype" w:cs="Arial"/>
          <w:i/>
          <w:sz w:val="22"/>
          <w:szCs w:val="22"/>
        </w:rPr>
        <w:t xml:space="preserve"> De conformidad con el artículo 7, fracciones I y III de la Ley Federal de Transparencia y Acceso a la Información Pública Gubernamental </w:t>
      </w:r>
      <w:r w:rsidRPr="004C52D1">
        <w:rPr>
          <w:rFonts w:ascii="Palatino Linotype" w:hAnsi="Palatino Linotype" w:cs="Arial"/>
          <w:b/>
          <w:i/>
          <w:sz w:val="22"/>
          <w:szCs w:val="22"/>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4C52D1">
        <w:rPr>
          <w:rFonts w:ascii="Palatino Linotype" w:hAnsi="Palatino Linotype" w:cs="Arial"/>
          <w:i/>
          <w:sz w:val="22"/>
          <w:szCs w:val="22"/>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4C52D1">
        <w:rPr>
          <w:rFonts w:ascii="Palatino Linotype" w:hAnsi="Palatino Linotype" w:cs="Arial"/>
          <w:b/>
          <w:i/>
          <w:sz w:val="22"/>
          <w:szCs w:val="22"/>
        </w:rPr>
        <w:t xml:space="preserve">el artículo 13, fracción I de la ley de referencia se establece que podrá clasificarse aquella información cuya difusión pueda comprometer la seguridad nacional y pública. </w:t>
      </w:r>
      <w:r w:rsidRPr="004C52D1">
        <w:rPr>
          <w:rFonts w:ascii="Palatino Linotype" w:hAnsi="Palatino Linotype" w:cs="Arial"/>
          <w:i/>
          <w:sz w:val="22"/>
          <w:szCs w:val="22"/>
        </w:rPr>
        <w:t xml:space="preserve">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4C52D1">
        <w:rPr>
          <w:rFonts w:ascii="Palatino Linotype" w:hAnsi="Palatino Linotype" w:cs="Arial"/>
          <w:b/>
          <w:i/>
          <w:sz w:val="22"/>
          <w:szCs w:val="22"/>
        </w:rPr>
        <w:t xml:space="preserve">por lo que la reserva de la relación de los nombres y las funciones que desempeñan los servidores públicos que prestan sus servicios en áreas de seguridad nacional o pública, </w:t>
      </w:r>
      <w:r w:rsidRPr="004C52D1">
        <w:rPr>
          <w:rFonts w:ascii="Palatino Linotype" w:hAnsi="Palatino Linotype" w:cs="Arial"/>
          <w:i/>
          <w:sz w:val="22"/>
          <w:szCs w:val="22"/>
        </w:rPr>
        <w:t>puede llegar a constituirse en un componente fundamental en el esfuerzo que realiza el Estado Mexicano para garantizar la seguridad del país en sus diferentes vert</w:t>
      </w:r>
      <w:r w:rsidR="00A33C2A" w:rsidRPr="004C52D1">
        <w:rPr>
          <w:rFonts w:ascii="Palatino Linotype" w:hAnsi="Palatino Linotype" w:cs="Arial"/>
          <w:i/>
          <w:sz w:val="22"/>
          <w:szCs w:val="22"/>
        </w:rPr>
        <w:t xml:space="preserve">ientes” </w:t>
      </w:r>
    </w:p>
    <w:p w14:paraId="12277FE2" w14:textId="77777777" w:rsidR="00A33C2A" w:rsidRPr="004C52D1" w:rsidRDefault="00A33C2A" w:rsidP="004C52D1">
      <w:pPr>
        <w:tabs>
          <w:tab w:val="left" w:pos="8222"/>
        </w:tabs>
        <w:spacing w:before="100" w:beforeAutospacing="1" w:after="100" w:afterAutospacing="1"/>
        <w:ind w:left="709" w:right="899"/>
        <w:jc w:val="right"/>
        <w:rPr>
          <w:rFonts w:ascii="Palatino Linotype" w:hAnsi="Palatino Linotype" w:cs="Arial"/>
          <w:sz w:val="22"/>
          <w:lang w:val="es-ES"/>
        </w:rPr>
      </w:pPr>
      <w:r w:rsidRPr="004C52D1">
        <w:rPr>
          <w:rFonts w:ascii="Palatino Linotype" w:hAnsi="Palatino Linotype" w:cs="Arial"/>
          <w:sz w:val="22"/>
          <w:lang w:val="es-ES"/>
        </w:rPr>
        <w:t>(Énfasis</w:t>
      </w:r>
      <w:r w:rsidRPr="004C52D1">
        <w:rPr>
          <w:rFonts w:ascii="Palatino Linotype" w:hAnsi="Palatino Linotype" w:cs="Arial"/>
          <w:lang w:val="es-ES"/>
        </w:rPr>
        <w:t xml:space="preserve"> </w:t>
      </w:r>
      <w:r w:rsidRPr="004C52D1">
        <w:rPr>
          <w:rFonts w:ascii="Palatino Linotype" w:hAnsi="Palatino Linotype" w:cs="Arial"/>
          <w:sz w:val="22"/>
          <w:lang w:val="es-ES"/>
        </w:rPr>
        <w:t>añadido)</w:t>
      </w:r>
    </w:p>
    <w:p w14:paraId="4132708B"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 xml:space="preserve">En conclusión, la clasificación del </w:t>
      </w:r>
      <w:r w:rsidRPr="004C52D1">
        <w:rPr>
          <w:rFonts w:ascii="Palatino Linotype" w:eastAsia="Palatino Linotype" w:hAnsi="Palatino Linotype" w:cs="Palatino Linotype"/>
          <w:b/>
        </w:rPr>
        <w:t xml:space="preserve">nombre y cargo del personal operativo del personal de Seguridad Pública Municipal </w:t>
      </w:r>
      <w:r w:rsidRPr="004C52D1">
        <w:rPr>
          <w:rFonts w:ascii="Palatino Linotype" w:eastAsia="Palatino Linotype" w:hAnsi="Palatino Linotype" w:cs="Palatino Linotype"/>
        </w:rPr>
        <w:t xml:space="preserve">si es procedente; </w:t>
      </w:r>
      <w:r w:rsidRPr="004C52D1">
        <w:rPr>
          <w:rFonts w:ascii="Palatino Linotype" w:eastAsia="Palatino Linotype" w:hAnsi="Palatino Linotype" w:cs="Palatino Linotype"/>
          <w:b/>
        </w:rPr>
        <w:t>no así, la clasificación de información de mandos medios, superiores y administrativos  aún y cuando estos correspondan a la mencionada área</w:t>
      </w:r>
      <w:r w:rsidRPr="004C52D1">
        <w:rPr>
          <w:rFonts w:ascii="Palatino Linotype" w:eastAsia="Palatino Linotype" w:hAnsi="Palatino Linotype" w:cs="Palatino Linotype"/>
        </w:rPr>
        <w:t xml:space="preserve">, derivado de la alta responsabilidad inherente al </w:t>
      </w:r>
      <w:r w:rsidRPr="004C52D1">
        <w:rPr>
          <w:rFonts w:ascii="Palatino Linotype" w:eastAsia="Palatino Linotype" w:hAnsi="Palatino Linotype" w:cs="Palatino Linotype"/>
        </w:rPr>
        <w:lastRenderedPageBreak/>
        <w:t xml:space="preserve">cargo que ostentan. Entonces, si se trata de personal de mando medio y superior, así como personal administrativo del área en comento, es información que, en apego al principio de máxima publicidad debe ser proporcionada al particular. </w:t>
      </w:r>
    </w:p>
    <w:p w14:paraId="4714568B"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 xml:space="preserve">Por otro lado, </w:t>
      </w:r>
      <w:r w:rsidRPr="004C52D1">
        <w:rPr>
          <w:rFonts w:ascii="Palatino Linotype" w:eastAsia="Palatino Linotype" w:hAnsi="Palatino Linotype" w:cs="Palatino Linotype"/>
          <w:b/>
        </w:rPr>
        <w:t>EL SUJETO OBLIGADO</w:t>
      </w:r>
      <w:r w:rsidRPr="004C52D1">
        <w:rPr>
          <w:rFonts w:ascii="Palatino Linotype" w:eastAsia="Palatino Linotype" w:hAnsi="Palatino Linotype" w:cs="Palatino Linotype"/>
        </w:rPr>
        <w:t xml:space="preserve"> determinará proceder con la clasificación de </w:t>
      </w:r>
      <w:r w:rsidRPr="004C52D1">
        <w:rPr>
          <w:rFonts w:ascii="Palatino Linotype" w:eastAsia="Palatino Linotype" w:hAnsi="Palatino Linotype" w:cs="Palatino Linotype"/>
          <w:b/>
        </w:rPr>
        <w:t>los nombres y cargos de los servidores públicos operativos de seguridad pública</w:t>
      </w:r>
      <w:r w:rsidRPr="004C52D1">
        <w:rPr>
          <w:rFonts w:ascii="Palatino Linotype" w:eastAsia="Palatino Linotype" w:hAnsi="Palatino Linotype" w:cs="Palatino Linotype"/>
        </w:rPr>
        <w:t xml:space="preserve">, la cual </w:t>
      </w:r>
      <w:r w:rsidRPr="004C52D1">
        <w:rPr>
          <w:rFonts w:ascii="Palatino Linotype" w:eastAsia="Palatino Linotype" w:hAnsi="Palatino Linotype" w:cs="Palatino Linotype"/>
          <w:b/>
        </w:rPr>
        <w:t>procederá en aquellos servidores públicos que realicen funciones operativas y/o sustantivas</w:t>
      </w:r>
      <w:r w:rsidRPr="004C52D1">
        <w:rPr>
          <w:rFonts w:ascii="Palatino Linotype" w:eastAsia="Palatino Linotype" w:hAnsi="Palatino Linotype" w:cs="Palatino Linotype"/>
        </w:rPr>
        <w:t xml:space="preserve"> como lo es la investigación y persecución de delitos en sus diferentes manifestaciones.</w:t>
      </w:r>
    </w:p>
    <w:p w14:paraId="7248E85C"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Derivado de lo anterior, es importante señalar que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720717C4"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En ese contexto, el artículo 6, fracciones XI y XII de dicho ordenamiento jurídico, establece los siguientes conceptos:</w:t>
      </w:r>
    </w:p>
    <w:p w14:paraId="1527AE45" w14:textId="77777777" w:rsidR="003E64F7" w:rsidRPr="004C52D1" w:rsidRDefault="003E64F7" w:rsidP="004C52D1">
      <w:pPr>
        <w:numPr>
          <w:ilvl w:val="0"/>
          <w:numId w:val="12"/>
        </w:num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b/>
        </w:rPr>
        <w:t>Instituciones Policiales:</w:t>
      </w:r>
      <w:r w:rsidRPr="004C52D1">
        <w:rPr>
          <w:rFonts w:ascii="Palatino Linotype" w:eastAsia="Palatino Linotype" w:hAnsi="Palatino Linotype" w:cs="Palatino Linotype"/>
        </w:rPr>
        <w:t xml:space="preserve"> Son los cuerpos de policía, de vigilancia y custodia de los establecimientos penitenciarios, detención preventiva, centros de arraigo y en general, </w:t>
      </w:r>
      <w:r w:rsidRPr="004C52D1">
        <w:rPr>
          <w:rFonts w:ascii="Palatino Linotype" w:eastAsia="Palatino Linotype" w:hAnsi="Palatino Linotype" w:cs="Palatino Linotype"/>
          <w:b/>
        </w:rPr>
        <w:t>todas las dependencias encargadas de la seguridad pública a nivel</w:t>
      </w:r>
      <w:r w:rsidRPr="004C52D1">
        <w:rPr>
          <w:rFonts w:ascii="Palatino Linotype" w:eastAsia="Palatino Linotype" w:hAnsi="Palatino Linotype" w:cs="Palatino Linotype"/>
        </w:rPr>
        <w:t xml:space="preserve"> estatal y </w:t>
      </w:r>
      <w:r w:rsidRPr="004C52D1">
        <w:rPr>
          <w:rFonts w:ascii="Palatino Linotype" w:eastAsia="Palatino Linotype" w:hAnsi="Palatino Linotype" w:cs="Palatino Linotype"/>
          <w:b/>
        </w:rPr>
        <w:t>municipal</w:t>
      </w:r>
      <w:r w:rsidRPr="004C52D1">
        <w:rPr>
          <w:rFonts w:ascii="Palatino Linotype" w:eastAsia="Palatino Linotype" w:hAnsi="Palatino Linotype" w:cs="Palatino Linotype"/>
        </w:rPr>
        <w:t xml:space="preserve">. </w:t>
      </w:r>
    </w:p>
    <w:p w14:paraId="2E554E7B" w14:textId="77777777" w:rsidR="003E64F7" w:rsidRPr="004C52D1" w:rsidRDefault="003E64F7" w:rsidP="004C52D1">
      <w:pPr>
        <w:numPr>
          <w:ilvl w:val="0"/>
          <w:numId w:val="12"/>
        </w:num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b/>
        </w:rPr>
        <w:lastRenderedPageBreak/>
        <w:t>Instituciones de Seguridad Pública:</w:t>
      </w:r>
      <w:r w:rsidRPr="004C52D1">
        <w:rPr>
          <w:rFonts w:ascii="Palatino Linotype" w:eastAsia="Palatino Linotype" w:hAnsi="Palatino Linotype" w:cs="Palatino Linotype"/>
        </w:rPr>
        <w:t xml:space="preserve"> Instituciones Policiales, Procuración de Justicia, Sistema Penitenciario y </w:t>
      </w:r>
      <w:r w:rsidRPr="004C52D1">
        <w:rPr>
          <w:rFonts w:ascii="Palatino Linotype" w:eastAsia="Palatino Linotype" w:hAnsi="Palatino Linotype" w:cs="Palatino Linotype"/>
          <w:b/>
        </w:rPr>
        <w:t>dependencias encargadas de la seguridad pública a nivel</w:t>
      </w:r>
      <w:r w:rsidRPr="004C52D1">
        <w:rPr>
          <w:rFonts w:ascii="Palatino Linotype" w:eastAsia="Palatino Linotype" w:hAnsi="Palatino Linotype" w:cs="Palatino Linotype"/>
        </w:rPr>
        <w:t xml:space="preserve"> estatal y </w:t>
      </w:r>
      <w:r w:rsidRPr="004C52D1">
        <w:rPr>
          <w:rFonts w:ascii="Palatino Linotype" w:eastAsia="Palatino Linotype" w:hAnsi="Palatino Linotype" w:cs="Palatino Linotype"/>
          <w:b/>
        </w:rPr>
        <w:t>municipal</w:t>
      </w:r>
      <w:r w:rsidRPr="004C52D1">
        <w:rPr>
          <w:rFonts w:ascii="Palatino Linotype" w:eastAsia="Palatino Linotype" w:hAnsi="Palatino Linotype" w:cs="Palatino Linotype"/>
        </w:rPr>
        <w:t>.</w:t>
      </w:r>
    </w:p>
    <w:p w14:paraId="19B08E1E"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 xml:space="preserve">Conforme al ordenamiento legal antes citado, se puede advertir que el área de seguridad pública del </w:t>
      </w:r>
      <w:r w:rsidRPr="004C52D1">
        <w:rPr>
          <w:rFonts w:ascii="Palatino Linotype" w:eastAsia="Palatino Linotype" w:hAnsi="Palatino Linotype" w:cs="Palatino Linotype"/>
          <w:b/>
          <w:bCs/>
        </w:rPr>
        <w:t>SUJETO OBLIGADO</w:t>
      </w:r>
      <w:r w:rsidRPr="004C52D1">
        <w:rPr>
          <w:rFonts w:ascii="Palatino Linotype" w:eastAsia="Palatino Linotype" w:hAnsi="Palatino Linotype" w:cs="Palatino Linotype"/>
        </w:rPr>
        <w:t xml:space="preserve">, es una institución de seguridad pública, pues tiene como atribución principal resguardar el orden público y la paz social, la prevención de delitos y la inhibición de manifestaciones de conductas antisociales. </w:t>
      </w:r>
    </w:p>
    <w:p w14:paraId="74475C07"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 xml:space="preserve">Por su parte, el Instructivo de llenado del Formato “Personal de Seguridad Pública”, del Secretariado Ejecutivo del Sistema Nacional de Seguridad Pública, establece que los elementos operativos de seguridad pública, son aquellos que </w:t>
      </w:r>
      <w:r w:rsidRPr="004C52D1">
        <w:rPr>
          <w:rFonts w:ascii="Palatino Linotype" w:eastAsia="Palatino Linotype" w:hAnsi="Palatino Linotype" w:cs="Palatino Linotype"/>
          <w:b/>
        </w:rPr>
        <w:t>desempeñan</w:t>
      </w:r>
      <w:r w:rsidRPr="004C52D1">
        <w:rPr>
          <w:rFonts w:ascii="Palatino Linotype" w:eastAsia="Palatino Linotype" w:hAnsi="Palatino Linotype" w:cs="Palatino Linotype"/>
        </w:rPr>
        <w:t xml:space="preserve"> funciones de campo (policiacas, especializadas o equivalentes y que no desempeña </w:t>
      </w:r>
      <w:r w:rsidRPr="004C52D1">
        <w:rPr>
          <w:rFonts w:ascii="Palatino Linotype" w:eastAsia="Palatino Linotype" w:hAnsi="Palatino Linotype" w:cs="Palatino Linotype"/>
          <w:b/>
        </w:rPr>
        <w:t>funciones de mando</w:t>
      </w:r>
      <w:r w:rsidRPr="004C52D1">
        <w:rPr>
          <w:rFonts w:ascii="Palatino Linotype" w:eastAsia="Palatino Linotype" w:hAnsi="Palatino Linotype" w:cs="Palatino Linotype"/>
        </w:rPr>
        <w:t xml:space="preserve">), entre los cuales, se encuentra </w:t>
      </w:r>
      <w:r w:rsidRPr="004C52D1">
        <w:rPr>
          <w:rFonts w:ascii="Palatino Linotype" w:eastAsia="Palatino Linotype" w:hAnsi="Palatino Linotype" w:cs="Palatino Linotype"/>
          <w:b/>
        </w:rPr>
        <w:t>la Policía Municipal</w:t>
      </w:r>
      <w:r w:rsidRPr="004C52D1">
        <w:rPr>
          <w:rFonts w:ascii="Palatino Linotype" w:eastAsia="Palatino Linotype" w:hAnsi="Palatino Linotype" w:cs="Palatino Linotype"/>
        </w:rPr>
        <w:t>.</w:t>
      </w:r>
    </w:p>
    <w:p w14:paraId="70A267CF"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 xml:space="preserve">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w:t>
      </w:r>
    </w:p>
    <w:p w14:paraId="2175665D"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t xml:space="preserve">Por lo anterior, se puede observar que el área de seguridad pública, tiene dos clases de servidores públicos, por una parte, los operativos (policía municipal) y por otra, los administrativos, de apoyo y personal de mando, los cuales no necesariamente realizan funciones operativas. </w:t>
      </w:r>
    </w:p>
    <w:p w14:paraId="2FE4C27F" w14:textId="77777777" w:rsidR="003E64F7" w:rsidRPr="004C52D1" w:rsidRDefault="003E64F7" w:rsidP="004C52D1">
      <w:pPr>
        <w:spacing w:before="100" w:beforeAutospacing="1" w:after="100" w:afterAutospacing="1" w:line="360" w:lineRule="auto"/>
        <w:jc w:val="both"/>
        <w:rPr>
          <w:rFonts w:ascii="Palatino Linotype" w:eastAsia="Palatino Linotype" w:hAnsi="Palatino Linotype" w:cs="Palatino Linotype"/>
        </w:rPr>
      </w:pPr>
      <w:r w:rsidRPr="004C52D1">
        <w:rPr>
          <w:rFonts w:ascii="Palatino Linotype" w:eastAsia="Palatino Linotype" w:hAnsi="Palatino Linotype" w:cs="Palatino Linotype"/>
        </w:rPr>
        <w:lastRenderedPageBreak/>
        <w:t xml:space="preserve">En esa tesitura, es importante destacar que en cuanto a la información relativa a los elementos operativos del cuerpo de seguridad pública, se debe reservar el nombre y cargo de estos servidores públicos por encuadrar en una excepción y por tanto debe ser objeto de un proceso de </w:t>
      </w:r>
      <w:r w:rsidRPr="004C52D1">
        <w:rPr>
          <w:rFonts w:ascii="Palatino Linotype" w:eastAsia="Palatino Linotype" w:hAnsi="Palatino Linotype" w:cs="Palatino Linotype"/>
          <w:b/>
        </w:rPr>
        <w:t>reserva de la información</w:t>
      </w:r>
      <w:r w:rsidRPr="004C52D1">
        <w:rPr>
          <w:rFonts w:ascii="Palatino Linotype" w:eastAsia="Palatino Linotype" w:hAnsi="Palatino Linotype" w:cs="Palatino Linotype"/>
        </w:rPr>
        <w:t xml:space="preserve">, para no hacer identificable al titular de tal dato personal. </w:t>
      </w:r>
    </w:p>
    <w:p w14:paraId="6A825454" w14:textId="77777777" w:rsidR="003E64F7" w:rsidRPr="004C52D1" w:rsidRDefault="003E64F7" w:rsidP="004C52D1">
      <w:pPr>
        <w:spacing w:before="100" w:beforeAutospacing="1" w:after="100" w:afterAutospacing="1" w:line="360" w:lineRule="auto"/>
        <w:jc w:val="both"/>
        <w:rPr>
          <w:rFonts w:ascii="Calibri" w:hAnsi="Calibri" w:cs="Calibri"/>
          <w:sz w:val="22"/>
          <w:szCs w:val="22"/>
          <w:lang w:eastAsia="es-MX"/>
        </w:rPr>
      </w:pPr>
      <w:r w:rsidRPr="004C52D1">
        <w:rPr>
          <w:rFonts w:ascii="Palatino Linotype" w:hAnsi="Palatino Linotype" w:cs="Calibri"/>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035D9492" w14:textId="77777777" w:rsidR="00E60576" w:rsidRPr="004C52D1" w:rsidRDefault="00E60576" w:rsidP="004C52D1">
      <w:pPr>
        <w:spacing w:before="100" w:beforeAutospacing="1" w:after="100" w:afterAutospacing="1" w:line="360" w:lineRule="auto"/>
        <w:jc w:val="both"/>
        <w:rPr>
          <w:rFonts w:ascii="Palatino Linotype" w:eastAsia="Arial Unicode MS" w:hAnsi="Palatino Linotype" w:cs="Arial"/>
        </w:rPr>
      </w:pPr>
      <w:r w:rsidRPr="004C52D1">
        <w:rPr>
          <w:rFonts w:ascii="Palatino Linotype" w:hAnsi="Palatino Linotype"/>
        </w:rPr>
        <w:t xml:space="preserve">Ahora </w:t>
      </w:r>
      <w:r w:rsidRPr="004C52D1">
        <w:rPr>
          <w:rFonts w:ascii="Palatino Linotype" w:hAnsi="Palatino Linotype" w:cs="Arial"/>
          <w:noProof/>
          <w:lang w:eastAsia="es-MX"/>
        </w:rPr>
        <w:t>bien</w:t>
      </w:r>
      <w:r w:rsidRPr="004C52D1">
        <w:rPr>
          <w:rFonts w:ascii="Palatino Linotype" w:hAnsi="Palatino Linotype"/>
        </w:rPr>
        <w:t xml:space="preserve">, con relación a la </w:t>
      </w:r>
      <w:r w:rsidRPr="004C52D1">
        <w:rPr>
          <w:rFonts w:ascii="Palatino Linotype" w:hAnsi="Palatino Linotype"/>
          <w:b/>
        </w:rPr>
        <w:t xml:space="preserve">versión pública </w:t>
      </w:r>
      <w:r w:rsidRPr="004C52D1">
        <w:rPr>
          <w:rFonts w:ascii="Palatino Linotype" w:hAnsi="Palatino Linotype"/>
        </w:rPr>
        <w:t xml:space="preserve">de la información de la que se ordena su entrega, en términos del artículo 143, fracción I y II de la Ley de Transparencia y Acceso a la Información Pública del Estado de México y Municipios, deberá </w:t>
      </w:r>
      <w:r w:rsidRPr="004C52D1">
        <w:rPr>
          <w:rFonts w:ascii="Palatino Linotype" w:eastAsia="Arial Unicode MS" w:hAnsi="Palatino Linotype" w:cs="Arial"/>
        </w:rPr>
        <w:t>omitirse, eliminarse o suprimirse la</w:t>
      </w:r>
      <w:r w:rsidRPr="004C52D1">
        <w:rPr>
          <w:rFonts w:ascii="Palatino Linotype" w:hAnsi="Palatino Linotype"/>
        </w:rPr>
        <w:t xml:space="preserve"> información </w:t>
      </w:r>
      <w:r w:rsidRPr="004C52D1">
        <w:rPr>
          <w:rFonts w:ascii="Palatino Linotype" w:hAnsi="Palatino Linotype"/>
          <w:b/>
        </w:rPr>
        <w:t>confidencial</w:t>
      </w:r>
      <w:r w:rsidRPr="004C52D1">
        <w:rPr>
          <w:rFonts w:ascii="Palatino Linotype" w:eastAsia="Arial Unicode MS" w:hAnsi="Palatino Linotype" w:cs="Arial"/>
        </w:rPr>
        <w:t xml:space="preserve">. </w:t>
      </w:r>
    </w:p>
    <w:p w14:paraId="38194F73" w14:textId="77777777" w:rsidR="00E60576" w:rsidRPr="004C52D1" w:rsidRDefault="00E60576" w:rsidP="004C52D1">
      <w:pPr>
        <w:spacing w:before="100" w:beforeAutospacing="1" w:after="100" w:afterAutospacing="1" w:line="360" w:lineRule="auto"/>
        <w:jc w:val="both"/>
        <w:rPr>
          <w:rFonts w:ascii="Palatino Linotype" w:eastAsia="Arial Unicode MS" w:hAnsi="Palatino Linotype" w:cs="Arial"/>
        </w:rPr>
      </w:pPr>
      <w:r w:rsidRPr="004C52D1">
        <w:rPr>
          <w:rFonts w:ascii="Palatino Linotype" w:hAnsi="Palatino Linotype" w:cs="Arial"/>
          <w:lang w:eastAsia="es-MX"/>
        </w:rPr>
        <w:t xml:space="preserve">Así, respecto de </w:t>
      </w:r>
      <w:r w:rsidRPr="004C52D1">
        <w:rPr>
          <w:rFonts w:ascii="Palatino Linotype" w:eastAsia="Arial Unicode MS" w:hAnsi="Palatino Linotype" w:cs="Arial"/>
        </w:rPr>
        <w:t xml:space="preserve">los </w:t>
      </w:r>
      <w:r w:rsidRPr="004C52D1">
        <w:rPr>
          <w:rFonts w:ascii="Palatino Linotype" w:hAnsi="Palatino Linotype" w:cs="Arial"/>
        </w:rPr>
        <w:t>documentos</w:t>
      </w:r>
      <w:r w:rsidRPr="004C52D1">
        <w:rPr>
          <w:rFonts w:ascii="Palatino Linotype" w:eastAsia="Arial Unicode MS" w:hAnsi="Palatino Linotype" w:cs="Arial"/>
        </w:rPr>
        <w:t xml:space="preserve"> que </w:t>
      </w:r>
      <w:r w:rsidRPr="004C52D1">
        <w:rPr>
          <w:rFonts w:ascii="Palatino Linotype" w:eastAsia="Arial Unicode MS" w:hAnsi="Palatino Linotype" w:cs="Arial"/>
          <w:b/>
        </w:rPr>
        <w:t xml:space="preserve">EL SUJETO OBLIGADO </w:t>
      </w:r>
      <w:r w:rsidRPr="004C52D1">
        <w:rPr>
          <w:rFonts w:ascii="Palatino Linotype" w:eastAsia="Arial Unicode MS" w:hAnsi="Palatino Linotype" w:cs="Arial"/>
        </w:rPr>
        <w:t xml:space="preserve">ha de </w:t>
      </w:r>
      <w:r w:rsidRPr="004C52D1">
        <w:rPr>
          <w:rFonts w:ascii="Palatino Linotype" w:eastAsia="Arial Unicode MS" w:hAnsi="Palatino Linotype" w:cs="Arial"/>
          <w:b/>
        </w:rPr>
        <w:t>entregar</w:t>
      </w:r>
      <w:r w:rsidRPr="004C52D1">
        <w:rPr>
          <w:rFonts w:ascii="Palatino Linotype" w:eastAsia="Arial Unicode MS" w:hAnsi="Palatino Linotype" w:cs="Arial"/>
        </w:rPr>
        <w:t xml:space="preserve"> en </w:t>
      </w:r>
      <w:r w:rsidRPr="004C52D1">
        <w:rPr>
          <w:rFonts w:ascii="Palatino Linotype" w:eastAsia="Arial Unicode MS" w:hAnsi="Palatino Linotype" w:cs="Arial"/>
          <w:b/>
        </w:rPr>
        <w:t>versión pública</w:t>
      </w:r>
      <w:r w:rsidRPr="004C52D1">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4C52D1">
        <w:rPr>
          <w:rFonts w:ascii="Palatino Linotype" w:hAnsi="Palatino Linotype" w:cs="Arial"/>
        </w:rPr>
        <w:t>del</w:t>
      </w:r>
      <w:r w:rsidRPr="004C52D1">
        <w:rPr>
          <w:rFonts w:ascii="Palatino Linotype" w:eastAsia="Arial Unicode MS" w:hAnsi="Palatino Linotype" w:cs="Arial"/>
        </w:rPr>
        <w:t xml:space="preserve"> Estado de México y Municipios (ISSEMyM), los descuentos que se realicen por pensión alimenticia o deducciones estrictamente </w:t>
      </w:r>
      <w:r w:rsidRPr="004C52D1">
        <w:rPr>
          <w:rFonts w:ascii="Palatino Linotype" w:eastAsia="Arial Unicode MS" w:hAnsi="Palatino Linotype" w:cs="Arial"/>
        </w:rPr>
        <w:lastRenderedPageBreak/>
        <w:t xml:space="preserve">personales o de cualquier índole siempre que, </w:t>
      </w:r>
      <w:r w:rsidRPr="004C52D1">
        <w:rPr>
          <w:rFonts w:ascii="Palatino Linotype" w:hAnsi="Palatino Linotype" w:cs="Arial"/>
        </w:rPr>
        <w:t>no se encuentren relacionados con los impuestos o las cuotas por seguridad social</w:t>
      </w:r>
      <w:r w:rsidRPr="004C52D1">
        <w:rPr>
          <w:rFonts w:ascii="Palatino Linotype" w:eastAsia="Arial Unicode MS" w:hAnsi="Palatino Linotype" w:cs="Arial"/>
        </w:rPr>
        <w:t xml:space="preserve">, número de cuenta o cualquier otro dato que ponga en riesgo la vida, seguridad y salud de dichas </w:t>
      </w:r>
      <w:r w:rsidRPr="004C52D1">
        <w:rPr>
          <w:rFonts w:ascii="Palatino Linotype" w:hAnsi="Palatino Linotype" w:cs="Arial"/>
        </w:rPr>
        <w:t>personas</w:t>
      </w:r>
      <w:r w:rsidRPr="004C52D1">
        <w:rPr>
          <w:rFonts w:ascii="Palatino Linotype" w:eastAsia="Arial Unicode MS" w:hAnsi="Palatino Linotype" w:cs="Arial"/>
        </w:rPr>
        <w:t>.</w:t>
      </w:r>
    </w:p>
    <w:p w14:paraId="3E09C146" w14:textId="77777777" w:rsidR="00E60576" w:rsidRPr="004C52D1" w:rsidRDefault="00E60576" w:rsidP="004C52D1">
      <w:pPr>
        <w:spacing w:before="100" w:beforeAutospacing="1" w:after="100" w:afterAutospacing="1" w:line="360" w:lineRule="auto"/>
        <w:jc w:val="both"/>
        <w:rPr>
          <w:rFonts w:ascii="Palatino Linotype" w:hAnsi="Palatino Linotype"/>
        </w:rPr>
      </w:pPr>
      <w:r w:rsidRPr="004C52D1">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4C52D1">
        <w:rPr>
          <w:rFonts w:ascii="Palatino Linotype" w:hAnsi="Palatino Linotype" w:cs="Arial"/>
        </w:rPr>
        <w:t>del</w:t>
      </w:r>
      <w:r w:rsidRPr="004C52D1">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4C52D1">
        <w:rPr>
          <w:rFonts w:ascii="Palatino Linotype" w:hAnsi="Palatino Linotype"/>
        </w:rPr>
        <w:t xml:space="preserve"> y finalmente la </w:t>
      </w:r>
      <w:proofErr w:type="spellStart"/>
      <w:r w:rsidRPr="004C52D1">
        <w:rPr>
          <w:rFonts w:ascii="Palatino Linotype" w:hAnsi="Palatino Linotype"/>
        </w:rPr>
        <w:t>homoclave</w:t>
      </w:r>
      <w:proofErr w:type="spellEnd"/>
      <w:r w:rsidRPr="004C52D1">
        <w:rPr>
          <w:rFonts w:ascii="Palatino Linotype" w:hAnsi="Palatino Linotype"/>
        </w:rPr>
        <w:t>, la cual para su obtención es necesario acreditar personalidad con documentos oficiales.</w:t>
      </w:r>
    </w:p>
    <w:p w14:paraId="174873BF" w14:textId="77777777" w:rsidR="00E60576" w:rsidRPr="004C52D1" w:rsidRDefault="00E60576" w:rsidP="004C52D1">
      <w:pPr>
        <w:spacing w:before="100" w:beforeAutospacing="1" w:after="100" w:afterAutospacing="1" w:line="360" w:lineRule="auto"/>
        <w:jc w:val="both"/>
        <w:rPr>
          <w:rFonts w:ascii="Palatino Linotype" w:hAnsi="Palatino Linotype"/>
          <w:b/>
          <w:bCs/>
        </w:rPr>
      </w:pPr>
      <w:r w:rsidRPr="004C52D1">
        <w:rPr>
          <w:rFonts w:ascii="Palatino Linotype" w:hAnsi="Palatino Linotype" w:cs="Arial"/>
          <w:lang w:eastAsia="es-MX"/>
        </w:rPr>
        <w:t xml:space="preserve">Al respecto, </w:t>
      </w:r>
      <w:r w:rsidRPr="004C52D1">
        <w:rPr>
          <w:rFonts w:ascii="Palatino Linotype" w:hAnsi="Palatino Linotype" w:cs="Arial"/>
        </w:rPr>
        <w:t xml:space="preserve">es aplicable el Criterio 19/17 de la Segunda Época, emitido por </w:t>
      </w:r>
      <w:r w:rsidRPr="004C52D1">
        <w:rPr>
          <w:rFonts w:ascii="Palatino Linotype" w:eastAsia="Arial Unicode MS" w:hAnsi="Palatino Linotype" w:cs="Arial"/>
        </w:rPr>
        <w:t>el INAI,</w:t>
      </w:r>
      <w:r w:rsidRPr="004C52D1">
        <w:rPr>
          <w:rFonts w:ascii="Palatino Linotype" w:hAnsi="Palatino Linotype"/>
          <w:bCs/>
        </w:rPr>
        <w:t xml:space="preserve"> que dice:</w:t>
      </w:r>
      <w:r w:rsidRPr="004C52D1">
        <w:rPr>
          <w:rFonts w:ascii="Palatino Linotype" w:hAnsi="Palatino Linotype"/>
          <w:b/>
          <w:bCs/>
        </w:rPr>
        <w:t xml:space="preserve"> </w:t>
      </w:r>
    </w:p>
    <w:p w14:paraId="518D2DA5" w14:textId="0DDB14A4" w:rsidR="00E60576" w:rsidRPr="004C52D1" w:rsidRDefault="00E60576" w:rsidP="004C52D1">
      <w:pPr>
        <w:tabs>
          <w:tab w:val="left" w:pos="7655"/>
        </w:tabs>
        <w:autoSpaceDE w:val="0"/>
        <w:autoSpaceDN w:val="0"/>
        <w:adjustRightInd w:val="0"/>
        <w:spacing w:before="100" w:beforeAutospacing="1" w:after="100" w:afterAutospacing="1" w:line="276" w:lineRule="auto"/>
        <w:ind w:left="851" w:right="902"/>
        <w:jc w:val="both"/>
        <w:rPr>
          <w:rFonts w:ascii="Palatino Linotype" w:hAnsi="Palatino Linotype" w:cs="Arial"/>
          <w:i/>
          <w:sz w:val="22"/>
        </w:rPr>
      </w:pPr>
      <w:r w:rsidRPr="004C52D1">
        <w:rPr>
          <w:rFonts w:ascii="Palatino Linotype" w:hAnsi="Palatino Linotype" w:cs="Arial"/>
          <w:bCs/>
          <w:i/>
          <w:sz w:val="22"/>
        </w:rPr>
        <w:t>“</w:t>
      </w:r>
      <w:r w:rsidRPr="004C52D1">
        <w:rPr>
          <w:rFonts w:ascii="Palatino Linotype" w:hAnsi="Palatino Linotype" w:cs="Arial"/>
          <w:b/>
          <w:bCs/>
          <w:i/>
          <w:sz w:val="22"/>
        </w:rPr>
        <w:t>Registro Federal de Contribuyentes (RFC) de personas físicas. El RFC es una clave</w:t>
      </w:r>
      <w:r w:rsidRPr="004C52D1">
        <w:rPr>
          <w:rFonts w:ascii="Palatino Linotype" w:hAnsi="Palatino Linotype" w:cs="Arial"/>
          <w:bCs/>
          <w:i/>
          <w:sz w:val="22"/>
        </w:rPr>
        <w:t xml:space="preserve"> de carácter fiscal, única e irrepetible, </w:t>
      </w:r>
      <w:r w:rsidRPr="004C52D1">
        <w:rPr>
          <w:rFonts w:ascii="Palatino Linotype" w:hAnsi="Palatino Linotype" w:cs="Arial"/>
          <w:b/>
          <w:bCs/>
          <w:i/>
          <w:sz w:val="22"/>
        </w:rPr>
        <w:t>que permite identificar al titular, su edad y fecha de nacimiento</w:t>
      </w:r>
      <w:r w:rsidRPr="004C52D1">
        <w:rPr>
          <w:rFonts w:ascii="Palatino Linotype" w:hAnsi="Palatino Linotype" w:cs="Arial"/>
          <w:bCs/>
          <w:i/>
          <w:sz w:val="22"/>
        </w:rPr>
        <w:t xml:space="preserve">, </w:t>
      </w:r>
      <w:r w:rsidRPr="004C52D1">
        <w:rPr>
          <w:rFonts w:ascii="Palatino Linotype" w:hAnsi="Palatino Linotype" w:cs="Arial"/>
          <w:i/>
          <w:sz w:val="22"/>
          <w:lang w:eastAsia="es-MX"/>
        </w:rPr>
        <w:t>por</w:t>
      </w:r>
      <w:r w:rsidRPr="004C52D1">
        <w:rPr>
          <w:rFonts w:ascii="Palatino Linotype" w:hAnsi="Palatino Linotype" w:cs="Arial"/>
          <w:bCs/>
          <w:i/>
          <w:sz w:val="22"/>
        </w:rPr>
        <w:t xml:space="preserve"> lo que </w:t>
      </w:r>
      <w:r w:rsidRPr="004C52D1">
        <w:rPr>
          <w:rFonts w:ascii="Palatino Linotype" w:hAnsi="Palatino Linotype" w:cs="Arial"/>
          <w:b/>
          <w:bCs/>
          <w:i/>
          <w:sz w:val="22"/>
        </w:rPr>
        <w:t>es un dato personal de carácter confidencial</w:t>
      </w:r>
      <w:r w:rsidR="00A33C2A" w:rsidRPr="004C52D1">
        <w:rPr>
          <w:rFonts w:ascii="Palatino Linotype" w:hAnsi="Palatino Linotype" w:cs="Arial"/>
          <w:i/>
          <w:sz w:val="22"/>
        </w:rPr>
        <w:t xml:space="preserve">.” </w:t>
      </w:r>
    </w:p>
    <w:p w14:paraId="1FA04039" w14:textId="77777777" w:rsidR="00A33C2A" w:rsidRPr="004C52D1" w:rsidRDefault="00A33C2A" w:rsidP="004C52D1">
      <w:pPr>
        <w:tabs>
          <w:tab w:val="left" w:pos="8222"/>
        </w:tabs>
        <w:spacing w:before="100" w:beforeAutospacing="1" w:after="100" w:afterAutospacing="1"/>
        <w:ind w:left="709" w:right="899"/>
        <w:jc w:val="right"/>
        <w:rPr>
          <w:rFonts w:ascii="Palatino Linotype" w:hAnsi="Palatino Linotype" w:cs="Arial"/>
          <w:sz w:val="22"/>
          <w:lang w:val="es-ES"/>
        </w:rPr>
      </w:pPr>
      <w:r w:rsidRPr="004C52D1">
        <w:rPr>
          <w:rFonts w:ascii="Palatino Linotype" w:hAnsi="Palatino Linotype" w:cs="Arial"/>
          <w:sz w:val="22"/>
          <w:lang w:val="es-ES"/>
        </w:rPr>
        <w:t>(Énfasis</w:t>
      </w:r>
      <w:r w:rsidRPr="004C52D1">
        <w:rPr>
          <w:rFonts w:ascii="Palatino Linotype" w:hAnsi="Palatino Linotype" w:cs="Arial"/>
          <w:lang w:val="es-ES"/>
        </w:rPr>
        <w:t xml:space="preserve"> </w:t>
      </w:r>
      <w:r w:rsidRPr="004C52D1">
        <w:rPr>
          <w:rFonts w:ascii="Palatino Linotype" w:hAnsi="Palatino Linotype" w:cs="Arial"/>
          <w:sz w:val="22"/>
          <w:lang w:val="es-ES"/>
        </w:rPr>
        <w:t>añadido)</w:t>
      </w:r>
    </w:p>
    <w:p w14:paraId="301CE2D1" w14:textId="77777777" w:rsidR="00E60576" w:rsidRPr="004C52D1" w:rsidRDefault="00E60576" w:rsidP="004C52D1">
      <w:pPr>
        <w:spacing w:before="100" w:beforeAutospacing="1" w:after="100" w:afterAutospacing="1" w:line="360" w:lineRule="auto"/>
        <w:jc w:val="both"/>
        <w:rPr>
          <w:rFonts w:ascii="Palatino Linotype" w:hAnsi="Palatino Linotype" w:cs="Arial"/>
        </w:rPr>
      </w:pPr>
      <w:r w:rsidRPr="004C52D1">
        <w:rPr>
          <w:rFonts w:ascii="Palatino Linotype" w:hAnsi="Palatino Linotype" w:cs="Arial"/>
          <w:lang w:eastAsia="es-MX"/>
        </w:rPr>
        <w:t xml:space="preserve">De lo anterior, se desprende que el RFC se vincula al nombre de su </w:t>
      </w:r>
      <w:r w:rsidRPr="004C52D1">
        <w:rPr>
          <w:rFonts w:ascii="Palatino Linotype" w:hAnsi="Palatino Linotype"/>
          <w:bCs/>
        </w:rPr>
        <w:t>titular</w:t>
      </w:r>
      <w:r w:rsidRPr="004C52D1">
        <w:rPr>
          <w:rFonts w:ascii="Palatino Linotype" w:hAnsi="Palatino Linotype" w:cs="Arial"/>
          <w:lang w:eastAsia="es-MX"/>
        </w:rPr>
        <w:t xml:space="preserve">, lo que permite identificar la edad de la persona y fecha de nacimiento, en consecuencia determinar </w:t>
      </w:r>
      <w:r w:rsidRPr="004C52D1">
        <w:rPr>
          <w:rFonts w:ascii="Palatino Linotype" w:hAnsi="Palatino Linotype" w:cs="Arial"/>
        </w:rPr>
        <w:t>la</w:t>
      </w:r>
      <w:r w:rsidRPr="004C52D1">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w:t>
      </w:r>
      <w:r w:rsidRPr="004C52D1">
        <w:rPr>
          <w:rFonts w:ascii="Palatino Linotype" w:hAnsi="Palatino Linotype" w:cs="Arial"/>
          <w:lang w:eastAsia="es-MX"/>
        </w:rPr>
        <w:lastRenderedPageBreak/>
        <w:t xml:space="preserve">Acceso a la Información Pública del Estado de México y </w:t>
      </w:r>
      <w:r w:rsidRPr="004C52D1">
        <w:rPr>
          <w:rFonts w:ascii="Palatino Linotype" w:hAnsi="Palatino Linotype"/>
          <w:lang w:eastAsia="es-MX"/>
        </w:rPr>
        <w:t>Municipios</w:t>
      </w:r>
      <w:r w:rsidRPr="004C52D1">
        <w:rPr>
          <w:rFonts w:ascii="Palatino Linotype" w:hAnsi="Palatino Linotype" w:cs="Arial"/>
          <w:lang w:eastAsia="es-MX"/>
        </w:rPr>
        <w:t xml:space="preserve"> y </w:t>
      </w:r>
      <w:r w:rsidRPr="004C52D1">
        <w:rPr>
          <w:rFonts w:ascii="Palatino Linotype" w:hAnsi="Palatino Linotype" w:cs="Arial"/>
        </w:rPr>
        <w:t>4°, fracción XI</w:t>
      </w:r>
      <w:r w:rsidRPr="004C52D1">
        <w:rPr>
          <w:rFonts w:ascii="Palatino Linotype" w:hAnsi="Palatino Linotype" w:cs="Arial"/>
          <w:lang w:eastAsia="es-MX"/>
        </w:rPr>
        <w:t xml:space="preserve"> </w:t>
      </w:r>
      <w:r w:rsidRPr="004C52D1">
        <w:rPr>
          <w:rFonts w:ascii="Palatino Linotype" w:hAnsi="Palatino Linotype" w:cs="Arial"/>
        </w:rPr>
        <w:t>de la Ley de Protección de Datos Personales en Posesión de Sujetos Obligados del Estado de México y Municipios.</w:t>
      </w:r>
    </w:p>
    <w:p w14:paraId="5F363787" w14:textId="77777777" w:rsidR="00E60576" w:rsidRPr="004C52D1" w:rsidRDefault="00E60576" w:rsidP="004C52D1">
      <w:pPr>
        <w:spacing w:before="100" w:beforeAutospacing="1" w:after="100" w:afterAutospacing="1" w:line="360" w:lineRule="auto"/>
        <w:jc w:val="both"/>
        <w:rPr>
          <w:rFonts w:ascii="Palatino Linotype" w:hAnsi="Palatino Linotype" w:cs="Arial"/>
          <w:lang w:eastAsia="es-MX"/>
        </w:rPr>
      </w:pPr>
      <w:r w:rsidRPr="004C52D1">
        <w:rPr>
          <w:rFonts w:ascii="Palatino Linotype" w:hAnsi="Palatino Linotype" w:cs="Arial"/>
          <w:lang w:eastAsia="es-MX"/>
        </w:rPr>
        <w:t xml:space="preserve">Por cuanto hace a la </w:t>
      </w:r>
      <w:r w:rsidRPr="004C52D1">
        <w:rPr>
          <w:rFonts w:ascii="Palatino Linotype" w:hAnsi="Palatino Linotype" w:cs="Arial"/>
        </w:rPr>
        <w:t>CURP</w:t>
      </w:r>
      <w:r w:rsidRPr="004C52D1">
        <w:rPr>
          <w:rFonts w:ascii="Palatino Linotype" w:hAnsi="Palatino Linotype" w:cs="Arial"/>
          <w:b/>
        </w:rPr>
        <w:t xml:space="preserve">, </w:t>
      </w:r>
      <w:r w:rsidRPr="004C52D1">
        <w:rPr>
          <w:rFonts w:ascii="Palatino Linotype" w:hAnsi="Palatino Linotype" w:cs="Arial"/>
          <w:lang w:eastAsia="es-MX"/>
        </w:rPr>
        <w:t xml:space="preserve">constituye un dato personal, que </w:t>
      </w:r>
      <w:r w:rsidRPr="004C52D1">
        <w:rPr>
          <w:rFonts w:ascii="Palatino Linotype" w:hAnsi="Palatino Linotype"/>
          <w:lang w:eastAsia="es-MX"/>
        </w:rPr>
        <w:t>tiene</w:t>
      </w:r>
      <w:r w:rsidRPr="004C52D1">
        <w:rPr>
          <w:rFonts w:ascii="Palatino Linotype" w:hAnsi="Palatino Linotype" w:cs="Arial"/>
          <w:lang w:eastAsia="es-MX"/>
        </w:rPr>
        <w:t xml:space="preserve"> como fin llevar registro de cada a cada una de las personas que integran la población del país, se </w:t>
      </w:r>
      <w:r w:rsidRPr="004C52D1">
        <w:rPr>
          <w:rFonts w:ascii="Palatino Linotype" w:hAnsi="Palatino Linotype" w:cs="Arial"/>
        </w:rPr>
        <w:t>tiene</w:t>
      </w:r>
      <w:r w:rsidRPr="004C52D1">
        <w:rPr>
          <w:rFonts w:ascii="Palatino Linotype" w:hAnsi="Palatino Linotype" w:cs="Arial"/>
          <w:lang w:eastAsia="es-MX"/>
        </w:rPr>
        <w:t xml:space="preserve"> como sustento los artículos 86 y 91 de la Ley General de Población, la cual señala lo siguiente:</w:t>
      </w:r>
    </w:p>
    <w:p w14:paraId="3DFD1A73" w14:textId="77777777" w:rsidR="00E60576" w:rsidRPr="004C52D1" w:rsidRDefault="00E60576" w:rsidP="004C52D1">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4C52D1">
        <w:rPr>
          <w:rFonts w:ascii="Palatino Linotype" w:hAnsi="Palatino Linotype" w:cs="Arial,Bold"/>
          <w:bCs/>
          <w:i/>
          <w:sz w:val="22"/>
          <w:lang w:eastAsia="es-MX"/>
        </w:rPr>
        <w:t>“</w:t>
      </w:r>
      <w:r w:rsidRPr="004C52D1">
        <w:rPr>
          <w:rFonts w:ascii="Palatino Linotype" w:hAnsi="Palatino Linotype" w:cs="Arial,Bold"/>
          <w:b/>
          <w:bCs/>
          <w:i/>
          <w:sz w:val="22"/>
          <w:lang w:eastAsia="es-MX"/>
        </w:rPr>
        <w:t xml:space="preserve">Artículo 86. </w:t>
      </w:r>
      <w:r w:rsidRPr="004C52D1">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31EC708A" w14:textId="77777777" w:rsidR="00E60576" w:rsidRPr="004C52D1" w:rsidRDefault="00E60576" w:rsidP="004C52D1">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4C52D1">
        <w:rPr>
          <w:rFonts w:ascii="Palatino Linotype" w:hAnsi="Palatino Linotype" w:cs="Arial,Bold"/>
          <w:b/>
          <w:bCs/>
          <w:i/>
          <w:sz w:val="22"/>
          <w:lang w:eastAsia="es-MX"/>
        </w:rPr>
        <w:t xml:space="preserve">Artículo 91. </w:t>
      </w:r>
      <w:r w:rsidRPr="004C52D1">
        <w:rPr>
          <w:rFonts w:ascii="Palatino Linotype" w:hAnsi="Palatino Linotype" w:cs="Arial"/>
          <w:b/>
          <w:i/>
          <w:sz w:val="22"/>
          <w:lang w:eastAsia="es-MX"/>
        </w:rPr>
        <w:t>Al incorporar a una persona en el Registro Nacional de Población</w:t>
      </w:r>
      <w:r w:rsidRPr="004C52D1">
        <w:rPr>
          <w:rFonts w:ascii="Palatino Linotype" w:hAnsi="Palatino Linotype" w:cs="Arial"/>
          <w:i/>
          <w:sz w:val="22"/>
          <w:lang w:eastAsia="es-MX"/>
        </w:rPr>
        <w:t xml:space="preserve">, se le asignará una clave </w:t>
      </w:r>
      <w:r w:rsidRPr="004C52D1">
        <w:rPr>
          <w:rFonts w:ascii="Palatino Linotype" w:hAnsi="Palatino Linotype" w:cs="Arial"/>
          <w:b/>
          <w:i/>
          <w:sz w:val="22"/>
          <w:lang w:eastAsia="es-MX"/>
        </w:rPr>
        <w:t>que se denominará Clave Única de Registro de Población</w:t>
      </w:r>
      <w:r w:rsidRPr="004C52D1">
        <w:rPr>
          <w:rFonts w:ascii="Palatino Linotype" w:hAnsi="Palatino Linotype" w:cs="Arial"/>
          <w:i/>
          <w:sz w:val="22"/>
          <w:lang w:eastAsia="es-MX"/>
        </w:rPr>
        <w:t xml:space="preserve">. </w:t>
      </w:r>
      <w:r w:rsidRPr="004C52D1">
        <w:rPr>
          <w:rFonts w:ascii="Palatino Linotype" w:hAnsi="Palatino Linotype" w:cs="Arial"/>
          <w:b/>
          <w:i/>
          <w:sz w:val="22"/>
          <w:lang w:eastAsia="es-MX"/>
        </w:rPr>
        <w:t>Esta servirá para</w:t>
      </w:r>
      <w:r w:rsidRPr="004C52D1">
        <w:rPr>
          <w:rFonts w:ascii="Palatino Linotype" w:hAnsi="Palatino Linotype" w:cs="Arial"/>
          <w:i/>
          <w:sz w:val="22"/>
          <w:lang w:eastAsia="es-MX"/>
        </w:rPr>
        <w:t xml:space="preserve"> registrarla e </w:t>
      </w:r>
      <w:r w:rsidRPr="004C52D1">
        <w:rPr>
          <w:rFonts w:ascii="Palatino Linotype" w:hAnsi="Palatino Linotype" w:cs="Arial"/>
          <w:b/>
          <w:i/>
          <w:sz w:val="22"/>
          <w:lang w:eastAsia="es-MX"/>
        </w:rPr>
        <w:t>identificarla en forma individual</w:t>
      </w:r>
      <w:r w:rsidRPr="004C52D1">
        <w:rPr>
          <w:rFonts w:ascii="Palatino Linotype" w:hAnsi="Palatino Linotype" w:cs="Arial"/>
          <w:i/>
          <w:sz w:val="22"/>
          <w:lang w:eastAsia="es-MX"/>
        </w:rPr>
        <w:t xml:space="preserve">.” </w:t>
      </w:r>
    </w:p>
    <w:p w14:paraId="56A631E7" w14:textId="77777777" w:rsidR="00E60576" w:rsidRPr="004C52D1" w:rsidRDefault="00E60576" w:rsidP="004C52D1">
      <w:pPr>
        <w:autoSpaceDE w:val="0"/>
        <w:autoSpaceDN w:val="0"/>
        <w:adjustRightInd w:val="0"/>
        <w:spacing w:before="100" w:beforeAutospacing="1" w:after="100" w:afterAutospacing="1" w:line="276" w:lineRule="auto"/>
        <w:ind w:left="851" w:right="902"/>
        <w:jc w:val="right"/>
        <w:rPr>
          <w:rFonts w:ascii="Palatino Linotype" w:hAnsi="Palatino Linotype" w:cs="Arial"/>
          <w:sz w:val="22"/>
        </w:rPr>
      </w:pPr>
      <w:r w:rsidRPr="004C52D1">
        <w:rPr>
          <w:rFonts w:ascii="Palatino Linotype" w:hAnsi="Palatino Linotype" w:cs="Arial"/>
          <w:sz w:val="22"/>
        </w:rPr>
        <w:t>(Énfasis añadido)</w:t>
      </w:r>
    </w:p>
    <w:p w14:paraId="40D5479B" w14:textId="77777777" w:rsidR="00E60576" w:rsidRPr="004C52D1" w:rsidRDefault="00E60576" w:rsidP="004C52D1">
      <w:pPr>
        <w:spacing w:before="100" w:beforeAutospacing="1" w:after="100" w:afterAutospacing="1" w:line="360" w:lineRule="auto"/>
        <w:jc w:val="both"/>
        <w:rPr>
          <w:rFonts w:ascii="Palatino Linotype" w:hAnsi="Palatino Linotype"/>
          <w:lang w:eastAsia="es-MX"/>
        </w:rPr>
      </w:pPr>
      <w:r w:rsidRPr="004C52D1">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4C52D1">
        <w:rPr>
          <w:rFonts w:ascii="Palatino Linotype" w:hAnsi="Palatino Linotype"/>
          <w:bCs/>
        </w:rPr>
        <w:t>identidad</w:t>
      </w:r>
      <w:r w:rsidRPr="004C52D1">
        <w:rPr>
          <w:rFonts w:ascii="Palatino Linotype" w:hAnsi="Palatino Linotype"/>
          <w:lang w:eastAsia="es-MX"/>
        </w:rPr>
        <w:t xml:space="preserve"> (acta de nacimiento, carta de naturalización o documento migratorio), la </w:t>
      </w:r>
      <w:r w:rsidRPr="004C52D1">
        <w:rPr>
          <w:rFonts w:ascii="Palatino Linotype" w:hAnsi="Palatino Linotype" w:cs="Arial"/>
        </w:rPr>
        <w:t>cual</w:t>
      </w:r>
      <w:r w:rsidRPr="004C52D1">
        <w:rPr>
          <w:rFonts w:ascii="Palatino Linotype" w:hAnsi="Palatino Linotype"/>
          <w:lang w:eastAsia="es-MX"/>
        </w:rPr>
        <w:t xml:space="preserve"> se integra de</w:t>
      </w:r>
      <w:r w:rsidRPr="004C52D1">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4C52D1">
        <w:rPr>
          <w:rFonts w:ascii="Palatino Linotype" w:hAnsi="Palatino Linotype"/>
          <w:lang w:eastAsia="es-MX"/>
        </w:rPr>
        <w:t xml:space="preserve">; sexo; Entidad Federativa de nacimiento; consonantes internas del nombre y apellidos; un </w:t>
      </w:r>
      <w:r w:rsidRPr="004C52D1">
        <w:rPr>
          <w:rFonts w:ascii="Palatino Linotype" w:hAnsi="Palatino Linotype"/>
          <w:lang w:eastAsia="es-MX"/>
        </w:rPr>
        <w:lastRenderedPageBreak/>
        <w:t xml:space="preserve">diferenciador de homonimia y siglo; y un digito verificador, que garantizan la correcta integración. </w:t>
      </w:r>
    </w:p>
    <w:p w14:paraId="5128D33C" w14:textId="77777777" w:rsidR="00E60576" w:rsidRPr="004C52D1" w:rsidRDefault="00E60576" w:rsidP="004C52D1">
      <w:pPr>
        <w:spacing w:before="100" w:beforeAutospacing="1" w:after="100" w:afterAutospacing="1" w:line="360" w:lineRule="auto"/>
        <w:jc w:val="both"/>
        <w:rPr>
          <w:rFonts w:ascii="Palatino Linotype" w:hAnsi="Palatino Linotype" w:cs="Arial"/>
          <w:lang w:eastAsia="es-MX"/>
        </w:rPr>
      </w:pPr>
      <w:r w:rsidRPr="004C52D1">
        <w:rPr>
          <w:rFonts w:ascii="Palatino Linotype" w:hAnsi="Palatino Linotype" w:cs="Arial"/>
          <w:lang w:eastAsia="es-MX"/>
        </w:rPr>
        <w:t xml:space="preserve">Al respecto, el </w:t>
      </w:r>
      <w:r w:rsidRPr="004C52D1">
        <w:rPr>
          <w:rFonts w:ascii="Palatino Linotype" w:eastAsia="Arial Unicode MS" w:hAnsi="Palatino Linotype" w:cs="Arial"/>
        </w:rPr>
        <w:t>INAI,</w:t>
      </w:r>
      <w:r w:rsidRPr="004C52D1">
        <w:rPr>
          <w:rFonts w:ascii="Palatino Linotype" w:hAnsi="Palatino Linotype" w:cs="Arial"/>
          <w:lang w:eastAsia="es-MX"/>
        </w:rPr>
        <w:t xml:space="preserve"> a través del Criterio 18/17 de la Segunda Época, señala lo siguiente:</w:t>
      </w:r>
    </w:p>
    <w:p w14:paraId="263C7B0B" w14:textId="77777777" w:rsidR="00E60576" w:rsidRPr="004C52D1" w:rsidRDefault="00E60576" w:rsidP="004C52D1">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4C52D1">
        <w:rPr>
          <w:rFonts w:ascii="Palatino Linotype" w:hAnsi="Palatino Linotype" w:cs="Arial"/>
          <w:i/>
          <w:sz w:val="22"/>
          <w:lang w:eastAsia="es-MX"/>
        </w:rPr>
        <w:t>“</w:t>
      </w:r>
      <w:r w:rsidRPr="004C52D1">
        <w:rPr>
          <w:rFonts w:ascii="Palatino Linotype" w:hAnsi="Palatino Linotype" w:cs="Arial"/>
          <w:b/>
          <w:i/>
          <w:sz w:val="22"/>
          <w:lang w:eastAsia="es-MX"/>
        </w:rPr>
        <w:t>Clave Única de Registro de Población (CURP).</w:t>
      </w:r>
      <w:r w:rsidRPr="004C52D1">
        <w:rPr>
          <w:rFonts w:ascii="Palatino Linotype" w:hAnsi="Palatino Linotype" w:cs="Arial"/>
          <w:i/>
          <w:sz w:val="22"/>
          <w:lang w:eastAsia="es-MX"/>
        </w:rPr>
        <w:t xml:space="preserve"> </w:t>
      </w:r>
      <w:r w:rsidRPr="004C52D1">
        <w:rPr>
          <w:rFonts w:ascii="Palatino Linotype" w:hAnsi="Palatino Linotype" w:cs="Arial"/>
          <w:b/>
          <w:i/>
          <w:sz w:val="22"/>
          <w:lang w:eastAsia="es-MX"/>
        </w:rPr>
        <w:t>La Clave Única de Registro de Población se integra por datos personales que sólo conciernen al particular titular</w:t>
      </w:r>
      <w:r w:rsidRPr="004C52D1">
        <w:rPr>
          <w:rFonts w:ascii="Palatino Linotype" w:hAnsi="Palatino Linotype" w:cs="Arial"/>
          <w:i/>
          <w:sz w:val="22"/>
          <w:lang w:eastAsia="es-MX"/>
        </w:rPr>
        <w:t xml:space="preserve"> de la misma, </w:t>
      </w:r>
      <w:r w:rsidRPr="004C52D1">
        <w:rPr>
          <w:rFonts w:ascii="Palatino Linotype" w:hAnsi="Palatino Linotype" w:cs="Arial"/>
          <w:b/>
          <w:i/>
          <w:sz w:val="22"/>
          <w:lang w:eastAsia="es-MX"/>
        </w:rPr>
        <w:t>como lo son su nombre, apellidos, fecha de nacimiento, lugar de nacimiento y sexo</w:t>
      </w:r>
      <w:r w:rsidRPr="004C52D1">
        <w:rPr>
          <w:rFonts w:ascii="Palatino Linotype" w:hAnsi="Palatino Linotype" w:cs="Arial"/>
          <w:i/>
          <w:sz w:val="22"/>
          <w:lang w:eastAsia="es-MX"/>
        </w:rPr>
        <w:t xml:space="preserve">. Dichos datos, constituyen información que distingue plenamente a una persona física del resto de los habitantes del país, </w:t>
      </w:r>
      <w:r w:rsidRPr="004C52D1">
        <w:rPr>
          <w:rFonts w:ascii="Palatino Linotype" w:hAnsi="Palatino Linotype" w:cs="Arial"/>
          <w:b/>
          <w:i/>
          <w:sz w:val="22"/>
          <w:lang w:eastAsia="es-MX"/>
        </w:rPr>
        <w:t>por lo que la CURP está considerada como información confidencial</w:t>
      </w:r>
      <w:r w:rsidRPr="004C52D1">
        <w:rPr>
          <w:rFonts w:ascii="Palatino Linotype" w:hAnsi="Palatino Linotype" w:cs="Arial"/>
          <w:i/>
          <w:sz w:val="22"/>
          <w:lang w:eastAsia="es-MX"/>
        </w:rPr>
        <w:t xml:space="preserve">.” </w:t>
      </w:r>
      <w:r w:rsidRPr="004C52D1">
        <w:rPr>
          <w:rFonts w:ascii="Palatino Linotype" w:hAnsi="Palatino Linotype" w:cs="Arial"/>
          <w:i/>
          <w:sz w:val="22"/>
        </w:rPr>
        <w:t>(Sic)</w:t>
      </w:r>
    </w:p>
    <w:p w14:paraId="79490B17" w14:textId="77777777" w:rsidR="00E60576" w:rsidRPr="004C52D1" w:rsidRDefault="00E60576" w:rsidP="004C52D1">
      <w:pPr>
        <w:autoSpaceDE w:val="0"/>
        <w:autoSpaceDN w:val="0"/>
        <w:adjustRightInd w:val="0"/>
        <w:spacing w:before="100" w:beforeAutospacing="1" w:after="100" w:afterAutospacing="1" w:line="276" w:lineRule="auto"/>
        <w:ind w:left="851" w:right="902"/>
        <w:jc w:val="right"/>
        <w:rPr>
          <w:rFonts w:ascii="Palatino Linotype" w:hAnsi="Palatino Linotype" w:cs="Arial"/>
          <w:sz w:val="22"/>
        </w:rPr>
      </w:pPr>
      <w:r w:rsidRPr="004C52D1">
        <w:rPr>
          <w:rFonts w:ascii="Palatino Linotype" w:hAnsi="Palatino Linotype" w:cs="Arial"/>
          <w:sz w:val="22"/>
        </w:rPr>
        <w:t>(Énfasis añadido)</w:t>
      </w:r>
    </w:p>
    <w:p w14:paraId="023B771B" w14:textId="77777777" w:rsidR="00E60576" w:rsidRPr="004C52D1" w:rsidRDefault="00E60576" w:rsidP="004C52D1">
      <w:pPr>
        <w:spacing w:before="100" w:beforeAutospacing="1" w:after="100" w:afterAutospacing="1" w:line="360" w:lineRule="auto"/>
        <w:jc w:val="both"/>
        <w:rPr>
          <w:rFonts w:ascii="Palatino Linotype" w:hAnsi="Palatino Linotype" w:cs="Arial"/>
          <w:lang w:eastAsia="es-MX"/>
        </w:rPr>
      </w:pPr>
      <w:r w:rsidRPr="004C52D1">
        <w:rPr>
          <w:rFonts w:ascii="Palatino Linotype" w:hAnsi="Palatino Linotype" w:cs="Arial"/>
          <w:lang w:eastAsia="es-MX"/>
        </w:rPr>
        <w:t xml:space="preserve">De lo anterior, se desprende que la </w:t>
      </w:r>
      <w:r w:rsidRPr="004C52D1">
        <w:rPr>
          <w:rFonts w:ascii="Palatino Linotype" w:hAnsi="Palatino Linotype"/>
          <w:lang w:eastAsia="es-MX"/>
        </w:rPr>
        <w:t xml:space="preserve">CURP </w:t>
      </w:r>
      <w:r w:rsidRPr="004C52D1">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4C52D1">
        <w:rPr>
          <w:rFonts w:ascii="Palatino Linotype" w:hAnsi="Palatino Linotype"/>
          <w:bCs/>
        </w:rPr>
        <w:t>personal</w:t>
      </w:r>
      <w:r w:rsidRPr="004C52D1">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4C52D1">
        <w:rPr>
          <w:rFonts w:ascii="Palatino Linotype" w:hAnsi="Palatino Linotype" w:cs="Arial"/>
        </w:rPr>
        <w:t>4, fracción XI</w:t>
      </w:r>
      <w:r w:rsidRPr="004C52D1">
        <w:rPr>
          <w:rFonts w:ascii="Palatino Linotype" w:hAnsi="Palatino Linotype" w:cs="Arial"/>
          <w:lang w:eastAsia="es-MX"/>
        </w:rPr>
        <w:t xml:space="preserve"> </w:t>
      </w:r>
      <w:r w:rsidRPr="004C52D1">
        <w:rPr>
          <w:rFonts w:ascii="Palatino Linotype" w:hAnsi="Palatino Linotype" w:cs="Arial"/>
        </w:rPr>
        <w:t>de la Ley de Protección de Datos Personales en Posesión de Sujetos Obligados del Estado de México y Municipios</w:t>
      </w:r>
      <w:r w:rsidRPr="004C52D1">
        <w:rPr>
          <w:rFonts w:ascii="Palatino Linotype" w:hAnsi="Palatino Linotype" w:cs="Arial"/>
          <w:lang w:eastAsia="es-MX"/>
        </w:rPr>
        <w:t>.</w:t>
      </w:r>
    </w:p>
    <w:p w14:paraId="3E550320" w14:textId="77777777" w:rsidR="00E60576" w:rsidRPr="004C52D1" w:rsidRDefault="00E60576" w:rsidP="004C52D1">
      <w:pPr>
        <w:spacing w:before="100" w:beforeAutospacing="1" w:after="100" w:afterAutospacing="1" w:line="360" w:lineRule="auto"/>
        <w:jc w:val="both"/>
        <w:rPr>
          <w:rFonts w:ascii="Palatino Linotype" w:hAnsi="Palatino Linotype" w:cs="Arial"/>
          <w:lang w:eastAsia="es-MX"/>
        </w:rPr>
      </w:pPr>
      <w:r w:rsidRPr="004C52D1">
        <w:rPr>
          <w:rFonts w:ascii="Palatino Linotype" w:hAnsi="Palatino Linotype" w:cs="Arial"/>
          <w:lang w:eastAsia="es-MX"/>
        </w:rPr>
        <w:t xml:space="preserve">Por cuanto hace a la </w:t>
      </w:r>
      <w:r w:rsidRPr="004C52D1">
        <w:rPr>
          <w:rFonts w:ascii="Palatino Linotype" w:hAnsi="Palatino Linotype" w:cs="Arial"/>
        </w:rPr>
        <w:t xml:space="preserve">Clave de cualquier tipo de seguridad social, está integrado por una </w:t>
      </w:r>
      <w:r w:rsidRPr="004C52D1">
        <w:rPr>
          <w:rFonts w:ascii="Palatino Linotype" w:hAnsi="Palatino Linotype" w:cs="Arial"/>
          <w:bCs/>
          <w:lang w:eastAsia="es-MX"/>
        </w:rPr>
        <w:t xml:space="preserve">secuencia de números con los que se identifica a los trabajadores que </w:t>
      </w:r>
      <w:r w:rsidRPr="004C52D1">
        <w:rPr>
          <w:rFonts w:ascii="Palatino Linotype" w:hAnsi="Palatino Linotype"/>
          <w:lang w:eastAsia="es-MX"/>
        </w:rPr>
        <w:t>cubren</w:t>
      </w:r>
      <w:r w:rsidRPr="004C52D1">
        <w:rPr>
          <w:rFonts w:ascii="Palatino Linotype" w:hAnsi="Palatino Linotype" w:cs="Arial"/>
          <w:bCs/>
          <w:lang w:eastAsia="es-MX"/>
        </w:rPr>
        <w:t xml:space="preserve"> las cuotas respectivas, asimismo, lo identifica con la fuente de trabajo; por lo que al ser una clave de </w:t>
      </w:r>
      <w:r w:rsidRPr="004C52D1">
        <w:rPr>
          <w:rFonts w:ascii="Palatino Linotype" w:hAnsi="Palatino Linotype" w:cs="Arial"/>
        </w:rPr>
        <w:t>identificación</w:t>
      </w:r>
      <w:r w:rsidRPr="004C52D1">
        <w:rPr>
          <w:rFonts w:ascii="Palatino Linotype" w:hAnsi="Palatino Linotype" w:cs="Arial"/>
          <w:bCs/>
          <w:lang w:eastAsia="es-MX"/>
        </w:rPr>
        <w:t xml:space="preserve"> de los trabajadores, constituye información confidencial, </w:t>
      </w:r>
      <w:r w:rsidRPr="004C52D1">
        <w:rPr>
          <w:rFonts w:ascii="Palatino Linotype" w:hAnsi="Palatino Linotype" w:cs="Arial"/>
          <w:lang w:eastAsia="es-MX"/>
        </w:rPr>
        <w:t xml:space="preserve">dato que únicamente le atañe al servidor público, por lo constituye un dato personal que </w:t>
      </w:r>
      <w:r w:rsidRPr="004C52D1">
        <w:rPr>
          <w:rFonts w:ascii="Palatino Linotype" w:hAnsi="Palatino Linotype" w:cs="Arial"/>
          <w:lang w:eastAsia="es-MX"/>
        </w:rPr>
        <w:lastRenderedPageBreak/>
        <w:t xml:space="preserve">concierne a una persona física identificada e identificable en términos de los artículos 2, fracción II de la Ley de Transparencia y Acceso a la Información Pública del Estado de México y Municipios y </w:t>
      </w:r>
      <w:r w:rsidRPr="004C52D1">
        <w:rPr>
          <w:rFonts w:ascii="Palatino Linotype" w:hAnsi="Palatino Linotype" w:cs="Arial"/>
        </w:rPr>
        <w:t>4, fracción XI</w:t>
      </w:r>
      <w:r w:rsidRPr="004C52D1">
        <w:rPr>
          <w:rFonts w:ascii="Palatino Linotype" w:hAnsi="Palatino Linotype" w:cs="Arial"/>
          <w:lang w:eastAsia="es-MX"/>
        </w:rPr>
        <w:t xml:space="preserve"> </w:t>
      </w:r>
      <w:r w:rsidRPr="004C52D1">
        <w:rPr>
          <w:rFonts w:ascii="Palatino Linotype" w:hAnsi="Palatino Linotype" w:cs="Arial"/>
        </w:rPr>
        <w:t>de la Ley de Protección de Datos Personales en Posesión de Sujetos Obligados del Estado de México y Municipios</w:t>
      </w:r>
      <w:r w:rsidRPr="004C52D1">
        <w:rPr>
          <w:rFonts w:ascii="Palatino Linotype" w:hAnsi="Palatino Linotype" w:cs="Arial"/>
          <w:lang w:eastAsia="es-MX"/>
        </w:rPr>
        <w:t>.</w:t>
      </w:r>
    </w:p>
    <w:p w14:paraId="5E65C4EF" w14:textId="77777777" w:rsidR="00E60576" w:rsidRPr="004C52D1" w:rsidRDefault="00E60576" w:rsidP="004C52D1">
      <w:pPr>
        <w:spacing w:before="100" w:beforeAutospacing="1" w:after="100" w:afterAutospacing="1" w:line="360" w:lineRule="auto"/>
        <w:jc w:val="both"/>
        <w:rPr>
          <w:rFonts w:ascii="Palatino Linotype" w:hAnsi="Palatino Linotype" w:cs="Arial"/>
          <w:lang w:eastAsia="es-MX"/>
        </w:rPr>
      </w:pPr>
      <w:r w:rsidRPr="004C52D1">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4C52D1">
        <w:rPr>
          <w:rFonts w:ascii="Palatino Linotype" w:hAnsi="Palatino Linotype" w:cs="Arial"/>
          <w:lang w:eastAsia="es-MX"/>
        </w:rPr>
        <w:t>favorecer en la transparencia y rendición de cuentas, sino, por el contrario, con ello se violentaría la</w:t>
      </w:r>
      <w:r w:rsidRPr="004C52D1">
        <w:rPr>
          <w:rFonts w:ascii="Palatino Linotype" w:hAnsi="Palatino Linotype"/>
        </w:rPr>
        <w:t xml:space="preserve"> </w:t>
      </w:r>
      <w:r w:rsidRPr="004C52D1">
        <w:rPr>
          <w:rFonts w:ascii="Palatino Linotype" w:hAnsi="Palatino Linotype" w:cs="Arial"/>
          <w:lang w:eastAsia="es-MX"/>
        </w:rPr>
        <w:t>protección de información confidencial, porque incide en la intimidad de un individuo</w:t>
      </w:r>
      <w:r w:rsidRPr="004C52D1">
        <w:rPr>
          <w:rFonts w:ascii="Palatino Linotype" w:hAnsi="Palatino Linotype"/>
        </w:rPr>
        <w:t xml:space="preserve"> </w:t>
      </w:r>
      <w:r w:rsidRPr="004C52D1">
        <w:rPr>
          <w:rFonts w:ascii="Palatino Linotype" w:hAnsi="Palatino Linotype" w:cs="Arial"/>
          <w:lang w:eastAsia="es-MX"/>
        </w:rPr>
        <w:t>identificado.</w:t>
      </w:r>
    </w:p>
    <w:p w14:paraId="0140DB4C" w14:textId="77777777" w:rsidR="00E60576" w:rsidRPr="004C52D1" w:rsidRDefault="00E60576" w:rsidP="004C52D1">
      <w:pPr>
        <w:spacing w:before="100" w:beforeAutospacing="1" w:after="100" w:afterAutospacing="1" w:line="360" w:lineRule="auto"/>
        <w:jc w:val="both"/>
        <w:rPr>
          <w:rFonts w:ascii="Palatino Linotype" w:hAnsi="Palatino Linotype" w:cs="Arial"/>
        </w:rPr>
      </w:pPr>
      <w:r w:rsidRPr="004C52D1">
        <w:rPr>
          <w:rFonts w:ascii="Palatino Linotype" w:hAnsi="Palatino Linotype" w:cs="Arial"/>
          <w:lang w:eastAsia="es-MX"/>
        </w:rPr>
        <w:t xml:space="preserve">Por su </w:t>
      </w:r>
      <w:r w:rsidRPr="004C52D1">
        <w:rPr>
          <w:rFonts w:ascii="Palatino Linotype" w:hAnsi="Palatino Linotype"/>
          <w:lang w:eastAsia="es-MX"/>
        </w:rPr>
        <w:t>parte</w:t>
      </w:r>
      <w:r w:rsidRPr="004C52D1">
        <w:rPr>
          <w:rFonts w:ascii="Palatino Linotype" w:hAnsi="Palatino Linotype" w:cs="Arial"/>
          <w:lang w:eastAsia="es-MX"/>
        </w:rPr>
        <w:t xml:space="preserve">, el </w:t>
      </w:r>
      <w:r w:rsidRPr="004C52D1">
        <w:rPr>
          <w:rFonts w:ascii="Palatino Linotype" w:hAnsi="Palatino Linotype" w:cs="Arial"/>
        </w:rPr>
        <w:t>artículo 84 de la Ley del Trabajo de los Servidores Públicos del Estado y Municipios, señala:</w:t>
      </w:r>
    </w:p>
    <w:p w14:paraId="30299740" w14:textId="77777777" w:rsidR="00E60576" w:rsidRPr="004C52D1" w:rsidRDefault="00E60576" w:rsidP="004C52D1">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4C52D1">
        <w:rPr>
          <w:rFonts w:ascii="Palatino Linotype" w:hAnsi="Palatino Linotype" w:cs="Arial"/>
          <w:bCs/>
          <w:i/>
          <w:noProof/>
          <w:sz w:val="22"/>
        </w:rPr>
        <w:t>“</w:t>
      </w:r>
      <w:r w:rsidRPr="004C52D1">
        <w:rPr>
          <w:rFonts w:ascii="Palatino Linotype" w:hAnsi="Palatino Linotype" w:cs="Arial"/>
          <w:b/>
          <w:bCs/>
          <w:i/>
          <w:noProof/>
          <w:sz w:val="22"/>
        </w:rPr>
        <w:t>ARTICULO 84. Sólo podrán hacerse retenciones, descuentos o deducciones al sueldo de los servidores públicos por concepto de:</w:t>
      </w:r>
    </w:p>
    <w:p w14:paraId="469C4546" w14:textId="77777777" w:rsidR="00E60576" w:rsidRPr="004C52D1" w:rsidRDefault="00E60576" w:rsidP="004C52D1">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4C52D1">
        <w:rPr>
          <w:rFonts w:ascii="Palatino Linotype" w:hAnsi="Palatino Linotype" w:cs="Arial"/>
          <w:bCs/>
          <w:i/>
          <w:noProof/>
          <w:sz w:val="22"/>
        </w:rPr>
        <w:t xml:space="preserve">I. </w:t>
      </w:r>
      <w:r w:rsidRPr="004C52D1">
        <w:rPr>
          <w:rFonts w:ascii="Palatino Linotype" w:hAnsi="Palatino Linotype" w:cs="Arial"/>
          <w:i/>
          <w:sz w:val="22"/>
          <w:lang w:eastAsia="es-MX"/>
        </w:rPr>
        <w:t>Gravámenes fiscales relacionados con el sueldo;</w:t>
      </w:r>
    </w:p>
    <w:p w14:paraId="741A574B" w14:textId="77777777" w:rsidR="00E60576" w:rsidRPr="004C52D1" w:rsidRDefault="00E60576" w:rsidP="004C52D1">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4C52D1">
        <w:rPr>
          <w:rFonts w:ascii="Palatino Linotype" w:hAnsi="Palatino Linotype" w:cs="Arial"/>
          <w:b/>
          <w:i/>
          <w:sz w:val="22"/>
          <w:lang w:eastAsia="es-MX"/>
        </w:rPr>
        <w:t>II. Deudas contraídas con las instituciones públicas o dependencias</w:t>
      </w:r>
      <w:r w:rsidRPr="004C52D1">
        <w:rPr>
          <w:rFonts w:ascii="Palatino Linotype" w:hAnsi="Palatino Linotype" w:cs="Arial"/>
          <w:i/>
          <w:sz w:val="22"/>
          <w:lang w:eastAsia="es-MX"/>
        </w:rPr>
        <w:t xml:space="preserve"> por concepto de anticipos de sueldo, pagos hechos con exceso, errores o pérdidas debidamente comprobados;</w:t>
      </w:r>
    </w:p>
    <w:p w14:paraId="3193DE12" w14:textId="77777777" w:rsidR="00E60576" w:rsidRPr="004C52D1" w:rsidRDefault="00E60576" w:rsidP="004C52D1">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4C52D1">
        <w:rPr>
          <w:rFonts w:ascii="Palatino Linotype" w:hAnsi="Palatino Linotype" w:cs="Arial"/>
          <w:b/>
          <w:i/>
          <w:sz w:val="22"/>
          <w:lang w:eastAsia="es-MX"/>
        </w:rPr>
        <w:t>III. Cuotas sindicales</w:t>
      </w:r>
      <w:r w:rsidRPr="004C52D1">
        <w:rPr>
          <w:rFonts w:ascii="Palatino Linotype" w:hAnsi="Palatino Linotype" w:cs="Arial"/>
          <w:bCs/>
          <w:i/>
          <w:noProof/>
          <w:sz w:val="22"/>
        </w:rPr>
        <w:t>;</w:t>
      </w:r>
    </w:p>
    <w:p w14:paraId="10BB1BE7" w14:textId="77777777" w:rsidR="00E60576" w:rsidRPr="004C52D1" w:rsidRDefault="00E60576" w:rsidP="004C52D1">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4C52D1">
        <w:rPr>
          <w:rFonts w:ascii="Palatino Linotype" w:hAnsi="Palatino Linotype" w:cs="Arial"/>
          <w:bCs/>
          <w:i/>
          <w:noProof/>
          <w:sz w:val="22"/>
        </w:rPr>
        <w:t xml:space="preserve">IV. Cuotas de </w:t>
      </w:r>
      <w:r w:rsidRPr="004C52D1">
        <w:rPr>
          <w:rFonts w:ascii="Palatino Linotype" w:hAnsi="Palatino Linotype" w:cs="Arial"/>
          <w:i/>
          <w:sz w:val="22"/>
          <w:lang w:eastAsia="es-MX"/>
        </w:rPr>
        <w:t>aportación</w:t>
      </w:r>
      <w:r w:rsidRPr="004C52D1">
        <w:rPr>
          <w:rFonts w:ascii="Palatino Linotype" w:hAnsi="Palatino Linotype" w:cs="Arial"/>
          <w:bCs/>
          <w:i/>
          <w:noProof/>
          <w:sz w:val="22"/>
        </w:rPr>
        <w:t xml:space="preserve"> a fondos para la constitución de cooperativas y de cajas de ahorro, </w:t>
      </w:r>
      <w:r w:rsidRPr="004C52D1">
        <w:rPr>
          <w:rFonts w:ascii="Palatino Linotype" w:hAnsi="Palatino Linotype" w:cs="Arial"/>
          <w:i/>
          <w:sz w:val="22"/>
          <w:lang w:eastAsia="es-MX"/>
        </w:rPr>
        <w:t>siempre</w:t>
      </w:r>
      <w:r w:rsidRPr="004C52D1">
        <w:rPr>
          <w:rFonts w:ascii="Palatino Linotype" w:hAnsi="Palatino Linotype" w:cs="Arial"/>
          <w:bCs/>
          <w:i/>
          <w:noProof/>
          <w:sz w:val="22"/>
        </w:rPr>
        <w:t xml:space="preserve"> que el servidor público hubiese manifestado previamente, de manera expresa, su conformidad;</w:t>
      </w:r>
    </w:p>
    <w:p w14:paraId="752A2BB4" w14:textId="77777777" w:rsidR="00E60576" w:rsidRPr="004C52D1" w:rsidRDefault="00E60576" w:rsidP="004C52D1">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4C52D1">
        <w:rPr>
          <w:rFonts w:ascii="Palatino Linotype" w:hAnsi="Palatino Linotype" w:cs="Arial"/>
          <w:bCs/>
          <w:i/>
          <w:noProof/>
          <w:sz w:val="22"/>
        </w:rPr>
        <w:lastRenderedPageBreak/>
        <w:t xml:space="preserve">V. Descuentos ordenados por el Instituto de Seguridad Social del Estado de México y </w:t>
      </w:r>
      <w:r w:rsidRPr="004C52D1">
        <w:rPr>
          <w:rFonts w:ascii="Palatino Linotype" w:hAnsi="Palatino Linotype" w:cs="Arial"/>
          <w:i/>
          <w:sz w:val="22"/>
          <w:lang w:eastAsia="es-MX"/>
        </w:rPr>
        <w:t>Municipios</w:t>
      </w:r>
      <w:r w:rsidRPr="004C52D1">
        <w:rPr>
          <w:rFonts w:ascii="Palatino Linotype" w:hAnsi="Palatino Linotype" w:cs="Arial"/>
          <w:bCs/>
          <w:i/>
          <w:noProof/>
          <w:sz w:val="22"/>
        </w:rPr>
        <w:t>, con motivo de cuotas y obligaciones contraídas con éste por los servidores públicos;</w:t>
      </w:r>
    </w:p>
    <w:p w14:paraId="6DDBA0D5" w14:textId="77777777" w:rsidR="00E60576" w:rsidRPr="004C52D1" w:rsidRDefault="00E60576" w:rsidP="004C52D1">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4C52D1">
        <w:rPr>
          <w:rFonts w:ascii="Palatino Linotype" w:hAnsi="Palatino Linotype" w:cs="Arial"/>
          <w:b/>
          <w:bCs/>
          <w:i/>
          <w:noProof/>
          <w:sz w:val="22"/>
        </w:rPr>
        <w:t>VI. Obligaciones a cargo del servidor público con las que haya consentido</w:t>
      </w:r>
      <w:r w:rsidRPr="004C52D1">
        <w:rPr>
          <w:rFonts w:ascii="Palatino Linotype" w:hAnsi="Palatino Linotype" w:cs="Arial"/>
          <w:bCs/>
          <w:i/>
          <w:noProof/>
          <w:sz w:val="22"/>
        </w:rPr>
        <w:t>, derivadas de la adquisición o del uso de habitaciones consideradas como de interés social;</w:t>
      </w:r>
    </w:p>
    <w:p w14:paraId="1DB602BE" w14:textId="77777777" w:rsidR="00E60576" w:rsidRPr="004C52D1" w:rsidRDefault="00E60576" w:rsidP="004C52D1">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4C52D1">
        <w:rPr>
          <w:rFonts w:ascii="Palatino Linotype" w:hAnsi="Palatino Linotype" w:cs="Arial"/>
          <w:bCs/>
          <w:i/>
          <w:noProof/>
          <w:sz w:val="22"/>
        </w:rPr>
        <w:t xml:space="preserve">VII. Faltas de </w:t>
      </w:r>
      <w:r w:rsidRPr="004C52D1">
        <w:rPr>
          <w:rFonts w:ascii="Palatino Linotype" w:hAnsi="Palatino Linotype" w:cs="Arial"/>
          <w:i/>
          <w:sz w:val="22"/>
          <w:lang w:eastAsia="es-MX"/>
        </w:rPr>
        <w:t>puntualidad</w:t>
      </w:r>
      <w:r w:rsidRPr="004C52D1">
        <w:rPr>
          <w:rFonts w:ascii="Palatino Linotype" w:hAnsi="Palatino Linotype" w:cs="Arial"/>
          <w:bCs/>
          <w:i/>
          <w:noProof/>
          <w:sz w:val="22"/>
        </w:rPr>
        <w:t xml:space="preserve"> o </w:t>
      </w:r>
      <w:r w:rsidRPr="004C52D1">
        <w:rPr>
          <w:rFonts w:ascii="Palatino Linotype" w:hAnsi="Palatino Linotype" w:cs="Arial"/>
          <w:i/>
          <w:sz w:val="22"/>
          <w:lang w:eastAsia="es-MX"/>
        </w:rPr>
        <w:t>de</w:t>
      </w:r>
      <w:r w:rsidRPr="004C52D1">
        <w:rPr>
          <w:rFonts w:ascii="Palatino Linotype" w:hAnsi="Palatino Linotype" w:cs="Arial"/>
          <w:bCs/>
          <w:i/>
          <w:noProof/>
          <w:sz w:val="22"/>
        </w:rPr>
        <w:t xml:space="preserve"> asistencia injustificadas;</w:t>
      </w:r>
    </w:p>
    <w:p w14:paraId="6A93F422" w14:textId="77777777" w:rsidR="00E60576" w:rsidRPr="004C52D1" w:rsidRDefault="00E60576" w:rsidP="004C52D1">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4C52D1">
        <w:rPr>
          <w:rFonts w:ascii="Palatino Linotype" w:hAnsi="Palatino Linotype" w:cs="Arial"/>
          <w:b/>
          <w:bCs/>
          <w:i/>
          <w:noProof/>
          <w:sz w:val="22"/>
        </w:rPr>
        <w:t>VIII. Pensiones alimenticias ordenadas por la autoridad judicial;</w:t>
      </w:r>
      <w:r w:rsidRPr="004C52D1">
        <w:rPr>
          <w:rFonts w:ascii="Palatino Linotype" w:hAnsi="Palatino Linotype" w:cs="Arial"/>
          <w:bCs/>
          <w:i/>
          <w:noProof/>
          <w:sz w:val="22"/>
        </w:rPr>
        <w:t xml:space="preserve"> o</w:t>
      </w:r>
    </w:p>
    <w:p w14:paraId="4909B6A2" w14:textId="77777777" w:rsidR="00E60576" w:rsidRPr="004C52D1" w:rsidRDefault="00E60576" w:rsidP="004C52D1">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4C52D1">
        <w:rPr>
          <w:rFonts w:ascii="Palatino Linotype" w:hAnsi="Palatino Linotype" w:cs="Arial"/>
          <w:b/>
          <w:bCs/>
          <w:i/>
          <w:noProof/>
          <w:sz w:val="22"/>
        </w:rPr>
        <w:t>IX. Cualquier otro convenido con instituciones de servicios y aceptado por el servidor público.</w:t>
      </w:r>
    </w:p>
    <w:p w14:paraId="14B04F7A" w14:textId="77777777" w:rsidR="00E60576" w:rsidRPr="004C52D1" w:rsidRDefault="00E60576" w:rsidP="004C52D1">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4C52D1">
        <w:rPr>
          <w:rFonts w:ascii="Palatino Linotype" w:hAnsi="Palatino Linotype" w:cs="Arial"/>
          <w:bCs/>
          <w:i/>
          <w:noProof/>
          <w:sz w:val="22"/>
        </w:rPr>
        <w:t xml:space="preserve">El monto total de las retenciones, descuentos o deducciones no podrá exceder del 30% de la remuneración total, </w:t>
      </w:r>
      <w:r w:rsidRPr="004C52D1">
        <w:rPr>
          <w:rFonts w:ascii="Palatino Linotype" w:hAnsi="Palatino Linotype" w:cs="Arial"/>
          <w:i/>
          <w:sz w:val="22"/>
          <w:lang w:eastAsia="es-MX"/>
        </w:rPr>
        <w:t>excepto</w:t>
      </w:r>
      <w:r w:rsidRPr="004C52D1">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4C52D1">
        <w:rPr>
          <w:rFonts w:ascii="Palatino Linotype" w:hAnsi="Palatino Linotype" w:cs="Arial"/>
          <w:i/>
          <w:sz w:val="22"/>
          <w:lang w:eastAsia="es-MX"/>
        </w:rPr>
        <w:t>ajustará</w:t>
      </w:r>
      <w:r w:rsidRPr="004C52D1">
        <w:rPr>
          <w:rFonts w:ascii="Palatino Linotype" w:hAnsi="Palatino Linotype" w:cs="Arial"/>
          <w:bCs/>
          <w:i/>
          <w:noProof/>
          <w:sz w:val="22"/>
        </w:rPr>
        <w:t xml:space="preserve"> a lo determinado por la autoridad judicial.” </w:t>
      </w:r>
    </w:p>
    <w:p w14:paraId="4EE88BF5" w14:textId="77777777" w:rsidR="003E64F7" w:rsidRPr="004C52D1" w:rsidRDefault="003E64F7" w:rsidP="004C52D1">
      <w:pPr>
        <w:autoSpaceDE w:val="0"/>
        <w:autoSpaceDN w:val="0"/>
        <w:adjustRightInd w:val="0"/>
        <w:spacing w:before="100" w:beforeAutospacing="1" w:after="100" w:afterAutospacing="1" w:line="276" w:lineRule="auto"/>
        <w:ind w:left="851" w:right="902"/>
        <w:jc w:val="right"/>
        <w:rPr>
          <w:rFonts w:ascii="Palatino Linotype" w:hAnsi="Palatino Linotype" w:cs="Arial"/>
          <w:sz w:val="22"/>
        </w:rPr>
      </w:pPr>
      <w:r w:rsidRPr="004C52D1">
        <w:rPr>
          <w:rFonts w:ascii="Palatino Linotype" w:hAnsi="Palatino Linotype" w:cs="Arial"/>
          <w:sz w:val="22"/>
        </w:rPr>
        <w:t>(Énfasis añadido)</w:t>
      </w:r>
    </w:p>
    <w:p w14:paraId="4AE5C101" w14:textId="77777777" w:rsidR="00E60576" w:rsidRPr="004C52D1" w:rsidRDefault="00E60576" w:rsidP="004C52D1">
      <w:pPr>
        <w:spacing w:before="100" w:beforeAutospacing="1" w:after="100" w:afterAutospacing="1" w:line="360" w:lineRule="auto"/>
        <w:jc w:val="both"/>
        <w:rPr>
          <w:rFonts w:ascii="Palatino Linotype" w:hAnsi="Palatino Linotype" w:cs="Arial"/>
        </w:rPr>
      </w:pPr>
      <w:r w:rsidRPr="004C52D1">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4C52D1">
        <w:rPr>
          <w:rFonts w:ascii="Palatino Linotype" w:hAnsi="Palatino Linotype" w:cs="Arial"/>
          <w:b/>
        </w:rPr>
        <w:t>únicamente inciden en su vida privada</w:t>
      </w:r>
      <w:r w:rsidRPr="004C52D1">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6B2A1A5A" w14:textId="2A5CDFF8" w:rsidR="00E60576" w:rsidRPr="004C52D1" w:rsidRDefault="00E60576" w:rsidP="004C52D1">
      <w:pPr>
        <w:spacing w:before="100" w:beforeAutospacing="1" w:after="100" w:afterAutospacing="1" w:line="360" w:lineRule="auto"/>
        <w:ind w:right="49"/>
        <w:jc w:val="both"/>
        <w:rPr>
          <w:rFonts w:ascii="Palatino Linotype" w:hAnsi="Palatino Linotype" w:cs="Arial"/>
        </w:rPr>
      </w:pPr>
      <w:r w:rsidRPr="004C52D1">
        <w:rPr>
          <w:rFonts w:ascii="Palatino Linotype" w:hAnsi="Palatino Linotype" w:cs="Arial"/>
        </w:rPr>
        <w:lastRenderedPageBreak/>
        <w:t xml:space="preserve">No obstante, esta Autoridad reitera que </w:t>
      </w:r>
      <w:r w:rsidRPr="004C52D1">
        <w:rPr>
          <w:rFonts w:ascii="Palatino Linotype" w:eastAsiaTheme="minorHAnsi" w:hAnsi="Palatino Linotype"/>
          <w:b/>
          <w:lang w:eastAsia="en-US"/>
        </w:rPr>
        <w:t>EL SUJETO OBLIGADO</w:t>
      </w:r>
      <w:r w:rsidRPr="004C52D1">
        <w:rPr>
          <w:rFonts w:ascii="Palatino Linotype" w:hAnsi="Palatino Linotype" w:cs="Arial"/>
        </w:rPr>
        <w:t xml:space="preserve"> deberá entregar la información requerida en versión pública</w:t>
      </w:r>
      <w:r w:rsidR="0056505F" w:rsidRPr="004C52D1">
        <w:rPr>
          <w:rFonts w:ascii="Palatino Linotype" w:hAnsi="Palatino Linotype" w:cs="Arial"/>
        </w:rPr>
        <w:t>,</w:t>
      </w:r>
      <w:r w:rsidRPr="004C52D1">
        <w:rPr>
          <w:rFonts w:ascii="Palatino Linotype" w:hAnsi="Palatino Linotype" w:cs="Arial"/>
        </w:rPr>
        <w:t xml:space="preserve"> en armonía con los principios constitucionales de máxima publicidad y de protección de datos personales, de conformidad con el estudio que ya se abordó ampliamente en líneas anteriores.</w:t>
      </w:r>
    </w:p>
    <w:p w14:paraId="4941EA7A" w14:textId="77777777" w:rsidR="00E60576" w:rsidRPr="004C52D1" w:rsidRDefault="00E60576" w:rsidP="004C52D1">
      <w:pPr>
        <w:spacing w:before="100" w:beforeAutospacing="1" w:after="100" w:afterAutospacing="1" w:line="360" w:lineRule="auto"/>
        <w:jc w:val="both"/>
        <w:rPr>
          <w:rFonts w:ascii="Palatino Linotype" w:hAnsi="Palatino Linotype" w:cs="Arial"/>
        </w:rPr>
      </w:pPr>
      <w:r w:rsidRPr="004C52D1">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7B12003" w14:textId="46867D90" w:rsidR="001A08AB" w:rsidRPr="004C52D1" w:rsidRDefault="00E60576" w:rsidP="004C52D1">
      <w:pPr>
        <w:spacing w:before="100" w:beforeAutospacing="1" w:after="100" w:afterAutospacing="1"/>
        <w:ind w:left="850" w:right="901"/>
        <w:jc w:val="center"/>
        <w:rPr>
          <w:rFonts w:ascii="Palatino Linotype" w:hAnsi="Palatino Linotype" w:cs="Arial"/>
          <w:b/>
          <w:bCs/>
          <w:i/>
          <w:sz w:val="22"/>
          <w:szCs w:val="22"/>
        </w:rPr>
      </w:pPr>
      <w:r w:rsidRPr="004C52D1">
        <w:rPr>
          <w:rFonts w:ascii="Palatino Linotype" w:hAnsi="Palatino Linotype" w:cs="Arial"/>
          <w:b/>
          <w:bCs/>
          <w:i/>
          <w:sz w:val="22"/>
          <w:szCs w:val="22"/>
        </w:rPr>
        <w:t>“</w:t>
      </w:r>
      <w:r w:rsidR="001A08AB" w:rsidRPr="004C52D1">
        <w:rPr>
          <w:rFonts w:ascii="Palatino Linotype" w:hAnsi="Palatino Linotype" w:cs="Arial"/>
          <w:b/>
          <w:i/>
          <w:sz w:val="22"/>
          <w:szCs w:val="22"/>
        </w:rPr>
        <w:t>Ley de Transparencia y Acceso a la Información Pública del Estado de México y Municipios</w:t>
      </w:r>
    </w:p>
    <w:p w14:paraId="00CD26DC" w14:textId="2125E9C9"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Artículo 49. Los Comités de Transparencia tendrán las siguientes atribuciones:</w:t>
      </w:r>
    </w:p>
    <w:p w14:paraId="595885E9" w14:textId="77777777"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VIII. Aprobar, modificar o revocar la clasificación de la información;</w:t>
      </w:r>
    </w:p>
    <w:p w14:paraId="34161A22" w14:textId="77777777"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Artículo 132. La clasificación de la información se llevará a cabo en el momento en que:</w:t>
      </w:r>
    </w:p>
    <w:p w14:paraId="4EF54B2A" w14:textId="77777777"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I. Se reciba una solicitud de acceso a la información;</w:t>
      </w:r>
    </w:p>
    <w:p w14:paraId="335168AB" w14:textId="77777777"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II. Se determine mediante resolución de autoridad competente; o</w:t>
      </w:r>
    </w:p>
    <w:p w14:paraId="55293CDD" w14:textId="77777777"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III. Se generen versiones públicas para dar cumplimiento a las obligaciones de transparencia previstas en esta Ley.”</w:t>
      </w:r>
    </w:p>
    <w:p w14:paraId="40FB2981" w14:textId="46A53C90" w:rsidR="001A08AB" w:rsidRPr="004C52D1" w:rsidRDefault="00E60576" w:rsidP="004C52D1">
      <w:pPr>
        <w:spacing w:before="100" w:beforeAutospacing="1" w:after="100" w:afterAutospacing="1"/>
        <w:ind w:left="850" w:right="901"/>
        <w:jc w:val="center"/>
        <w:rPr>
          <w:rFonts w:ascii="Palatino Linotype" w:hAnsi="Palatino Linotype" w:cs="Arial"/>
          <w:bCs/>
          <w:i/>
          <w:sz w:val="22"/>
          <w:szCs w:val="22"/>
        </w:rPr>
      </w:pPr>
      <w:r w:rsidRPr="004C52D1">
        <w:rPr>
          <w:rFonts w:ascii="Palatino Linotype" w:hAnsi="Palatino Linotype" w:cs="Arial"/>
          <w:bCs/>
          <w:i/>
          <w:sz w:val="22"/>
          <w:szCs w:val="22"/>
        </w:rPr>
        <w:lastRenderedPageBreak/>
        <w:t>“</w:t>
      </w:r>
      <w:r w:rsidR="001A08AB" w:rsidRPr="004C52D1">
        <w:rPr>
          <w:rFonts w:ascii="Palatino Linotype" w:hAnsi="Palatino Linotype" w:cs="Arial"/>
          <w:b/>
          <w:bCs/>
          <w:i/>
          <w:sz w:val="22"/>
          <w:szCs w:val="22"/>
        </w:rPr>
        <w:t>Lineamientos Generales en materia de Clasificación y Desclasificación de la Información, así como para la elaboración de Versiones Públicas</w:t>
      </w:r>
    </w:p>
    <w:p w14:paraId="2A10D4D6" w14:textId="7E741B45"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Segundo.- Para efectos de los presentes Lineamientos Generales, se entenderá por:</w:t>
      </w:r>
    </w:p>
    <w:p w14:paraId="7F36AA0B" w14:textId="247E5261" w:rsidR="00A33C2A" w:rsidRPr="004C52D1" w:rsidRDefault="00A33C2A"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w:t>
      </w:r>
    </w:p>
    <w:p w14:paraId="62C1D475" w14:textId="77777777"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D2B1C85" w14:textId="4AC27E11" w:rsidR="00A33C2A" w:rsidRPr="004C52D1" w:rsidRDefault="00A33C2A"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w:t>
      </w:r>
    </w:p>
    <w:p w14:paraId="4100679E" w14:textId="77777777"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93ED71" w14:textId="77777777"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Los sujetos obligados deberán aplicar, de manera estricta, las excepciones al derecho de acceso a la información y sólo podrán invocarlas cuando acrediten su procedencia.</w:t>
      </w:r>
    </w:p>
    <w:p w14:paraId="1108E81D" w14:textId="77777777"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DBD4EC5" w14:textId="4EA2B918"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Séptimo. La clasificaci</w:t>
      </w:r>
      <w:r w:rsidR="0056505F" w:rsidRPr="004C52D1">
        <w:rPr>
          <w:rFonts w:ascii="Palatino Linotype" w:hAnsi="Palatino Linotype" w:cs="Arial"/>
          <w:bCs/>
          <w:i/>
          <w:sz w:val="22"/>
          <w:szCs w:val="22"/>
        </w:rPr>
        <w:t>ó</w:t>
      </w:r>
      <w:r w:rsidRPr="004C52D1">
        <w:rPr>
          <w:rFonts w:ascii="Palatino Linotype" w:hAnsi="Palatino Linotype" w:cs="Arial"/>
          <w:bCs/>
          <w:i/>
          <w:sz w:val="22"/>
          <w:szCs w:val="22"/>
        </w:rPr>
        <w:t>n de la informaci6n se llevara a cabo en el momento en que:</w:t>
      </w:r>
    </w:p>
    <w:p w14:paraId="226B36F5" w14:textId="77777777" w:rsidR="00A33C2A" w:rsidRPr="004C52D1" w:rsidRDefault="00A33C2A" w:rsidP="004C52D1">
      <w:pPr>
        <w:spacing w:before="100" w:beforeAutospacing="1" w:after="100" w:afterAutospacing="1"/>
        <w:ind w:left="850" w:right="901"/>
        <w:jc w:val="both"/>
        <w:rPr>
          <w:rFonts w:ascii="Palatino Linotype" w:hAnsi="Palatino Linotype" w:cs="Arial"/>
          <w:bCs/>
          <w:i/>
          <w:sz w:val="22"/>
          <w:szCs w:val="22"/>
        </w:rPr>
      </w:pPr>
    </w:p>
    <w:p w14:paraId="028391D2" w14:textId="77777777"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I. Se reciba una solicitud de acceso a la información;</w:t>
      </w:r>
    </w:p>
    <w:p w14:paraId="0C7DC5E3" w14:textId="77777777"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lastRenderedPageBreak/>
        <w:t xml:space="preserve">II. Se determine mediante resolución del Comité de Transparencia, el Órgano Garante competente, o en cumplimiento a una sentencia del Poder Judicial; </w:t>
      </w:r>
    </w:p>
    <w:p w14:paraId="501D4977" w14:textId="77777777"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III. Se generen versiones públicas para dar cumplimiento a las obligaciones de transparencia previstas en la Ley General, la Ley Federal y las correspondientes de las entidades federativas.</w:t>
      </w:r>
    </w:p>
    <w:p w14:paraId="0E984D50" w14:textId="77777777"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03DAC09F" w14:textId="61CC8C7E"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Octavo. Para fundar la clasificaci</w:t>
      </w:r>
      <w:r w:rsidR="0056505F" w:rsidRPr="004C52D1">
        <w:rPr>
          <w:rFonts w:ascii="Palatino Linotype" w:hAnsi="Palatino Linotype" w:cs="Arial"/>
          <w:bCs/>
          <w:i/>
          <w:sz w:val="22"/>
          <w:szCs w:val="22"/>
        </w:rPr>
        <w:t>ó</w:t>
      </w:r>
      <w:r w:rsidRPr="004C52D1">
        <w:rPr>
          <w:rFonts w:ascii="Palatino Linotype" w:hAnsi="Palatino Linotype" w:cs="Arial"/>
          <w:bCs/>
          <w:i/>
          <w:sz w:val="22"/>
          <w:szCs w:val="22"/>
        </w:rPr>
        <w:t>n de la información se debe señalar el artículo, fracci6n, inciso, párrafo o numeral de la ley o tratado internacional suscrito por el Estado mexicano que expresamente le otorga el carácter de reservada o confidencial.</w:t>
      </w:r>
    </w:p>
    <w:p w14:paraId="7A1C3CF8" w14:textId="2364A936"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Para motivar la clasificaci</w:t>
      </w:r>
      <w:r w:rsidR="0056505F" w:rsidRPr="004C52D1">
        <w:rPr>
          <w:rFonts w:ascii="Palatino Linotype" w:hAnsi="Palatino Linotype" w:cs="Arial"/>
          <w:bCs/>
          <w:i/>
          <w:sz w:val="22"/>
          <w:szCs w:val="22"/>
        </w:rPr>
        <w:t>ó</w:t>
      </w:r>
      <w:r w:rsidRPr="004C52D1">
        <w:rPr>
          <w:rFonts w:ascii="Palatino Linotype" w:hAnsi="Palatino Linotype" w:cs="Arial"/>
          <w:bCs/>
          <w:i/>
          <w:sz w:val="22"/>
          <w:szCs w:val="22"/>
        </w:rPr>
        <w:t>n se deberán señalar las razones o circunstancias especiales que lo llevaron a concluir que el caso particular se ajusta al supuesto previsto por la norma legal invocada como fundamento.</w:t>
      </w:r>
    </w:p>
    <w:p w14:paraId="285BF28D" w14:textId="3C457B18"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En caso de referirse a informaci</w:t>
      </w:r>
      <w:r w:rsidR="0056505F" w:rsidRPr="004C52D1">
        <w:rPr>
          <w:rFonts w:ascii="Palatino Linotype" w:hAnsi="Palatino Linotype" w:cs="Arial"/>
          <w:bCs/>
          <w:i/>
          <w:sz w:val="22"/>
          <w:szCs w:val="22"/>
        </w:rPr>
        <w:t>ó</w:t>
      </w:r>
      <w:r w:rsidRPr="004C52D1">
        <w:rPr>
          <w:rFonts w:ascii="Palatino Linotype" w:hAnsi="Palatino Linotype" w:cs="Arial"/>
          <w:bCs/>
          <w:i/>
          <w:sz w:val="22"/>
          <w:szCs w:val="22"/>
        </w:rPr>
        <w:t xml:space="preserve">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A74D9D2" w14:textId="77777777"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D53BE3" w14:textId="77777777"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2672AD6" w14:textId="77777777"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Cs/>
          <w:i/>
          <w:sz w:val="22"/>
          <w:szCs w:val="22"/>
        </w:rPr>
        <w:lastRenderedPageBreak/>
        <w:t>En ausencia de los titulares de las áreas, la información será clasificada o desclasificada por la persona que lo supla, en términos de la normativa que rija la actuación del sujeto obligado.</w:t>
      </w:r>
    </w:p>
    <w:p w14:paraId="5AE3367F" w14:textId="77777777" w:rsidR="00E60576" w:rsidRPr="004C52D1" w:rsidRDefault="00E60576" w:rsidP="004C52D1">
      <w:pPr>
        <w:spacing w:before="100" w:beforeAutospacing="1" w:after="100" w:afterAutospacing="1"/>
        <w:ind w:left="850" w:right="901"/>
        <w:jc w:val="both"/>
        <w:rPr>
          <w:rFonts w:ascii="Palatino Linotype" w:hAnsi="Palatino Linotype" w:cs="Arial"/>
          <w:bCs/>
          <w:i/>
          <w:sz w:val="22"/>
          <w:szCs w:val="22"/>
        </w:rPr>
      </w:pPr>
      <w:r w:rsidRPr="004C52D1">
        <w:rPr>
          <w:rFonts w:ascii="Palatino Linotype" w:hAnsi="Palatino Linotype" w:cs="Arial"/>
          <w:b/>
          <w:bCs/>
          <w:i/>
          <w:sz w:val="22"/>
          <w:szCs w:val="22"/>
        </w:rPr>
        <w:t>Décimo primero.</w:t>
      </w:r>
      <w:r w:rsidRPr="004C52D1">
        <w:rPr>
          <w:rFonts w:ascii="Palatino Linotype" w:hAnsi="Palatino Linotype" w:cs="Arial"/>
          <w:bCs/>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5602B9D" w14:textId="77777777" w:rsidR="001A08AB" w:rsidRPr="004C52D1" w:rsidRDefault="001A08AB" w:rsidP="004C52D1">
      <w:pPr>
        <w:spacing w:before="100" w:beforeAutospacing="1" w:after="100" w:afterAutospacing="1"/>
        <w:ind w:left="851" w:right="902"/>
        <w:jc w:val="right"/>
        <w:rPr>
          <w:rFonts w:ascii="Palatino Linotype" w:hAnsi="Palatino Linotype" w:cs="Arial"/>
          <w:i/>
          <w:sz w:val="22"/>
          <w:szCs w:val="22"/>
        </w:rPr>
      </w:pPr>
      <w:r w:rsidRPr="004C52D1">
        <w:rPr>
          <w:rFonts w:ascii="Palatino Linotype" w:hAnsi="Palatino Linotype" w:cs="Arial"/>
          <w:i/>
          <w:sz w:val="22"/>
          <w:szCs w:val="22"/>
        </w:rPr>
        <w:t>(Énfasis añadido)</w:t>
      </w:r>
    </w:p>
    <w:p w14:paraId="59AE8F69" w14:textId="77777777" w:rsidR="00E60576" w:rsidRPr="004C52D1" w:rsidRDefault="00E60576" w:rsidP="004C52D1">
      <w:pPr>
        <w:widowControl w:val="0"/>
        <w:autoSpaceDE w:val="0"/>
        <w:autoSpaceDN w:val="0"/>
        <w:adjustRightInd w:val="0"/>
        <w:spacing w:line="360" w:lineRule="auto"/>
        <w:contextualSpacing/>
        <w:jc w:val="both"/>
        <w:rPr>
          <w:rFonts w:ascii="Palatino Linotype" w:hAnsi="Palatino Linotype" w:cs="Arial"/>
        </w:rPr>
      </w:pPr>
      <w:r w:rsidRPr="004C52D1">
        <w:rPr>
          <w:rFonts w:ascii="Palatino Linotype" w:hAnsi="Palatino Linotype" w:cs="Arial"/>
        </w:rPr>
        <w:t>Por lo tanto,</w:t>
      </w:r>
      <w:r w:rsidRPr="004C52D1">
        <w:rPr>
          <w:rFonts w:ascii="Palatino Linotype" w:hAnsi="Palatino Linotype"/>
        </w:rPr>
        <w:t xml:space="preserve"> es importante referir que </w:t>
      </w:r>
      <w:r w:rsidRPr="004C52D1">
        <w:rPr>
          <w:rFonts w:ascii="Palatino Linotype" w:hAnsi="Palatino Linotype"/>
          <w:b/>
        </w:rPr>
        <w:t>EL SUJETO OBLIGADO</w:t>
      </w:r>
      <w:r w:rsidRPr="004C52D1">
        <w:rPr>
          <w:rFonts w:ascii="Palatino Linotype" w:hAnsi="Palatino Linotype"/>
        </w:rPr>
        <w:t xml:space="preserve"> deberá seguir el procedimiento legal establecido para su </w:t>
      </w:r>
      <w:r w:rsidRPr="004C52D1">
        <w:rPr>
          <w:rFonts w:ascii="Palatino Linotype" w:hAnsi="Palatino Linotype"/>
          <w:lang w:eastAsia="es-MX"/>
        </w:rPr>
        <w:t>clasificación</w:t>
      </w:r>
      <w:r w:rsidRPr="004C52D1">
        <w:rPr>
          <w:rFonts w:ascii="Palatino Linotype" w:hAnsi="Palatino Linotype"/>
        </w:rPr>
        <w:t>, esto es, que su Comité de</w:t>
      </w:r>
      <w:r w:rsidRPr="004C52D1">
        <w:rPr>
          <w:rFonts w:ascii="Palatino Linotype" w:hAnsi="Palatino Linotype" w:cs="Arial"/>
        </w:rPr>
        <w:t xml:space="preserve"> Transparencia emita </w:t>
      </w:r>
      <w:r w:rsidRPr="004C52D1">
        <w:rPr>
          <w:rFonts w:ascii="Palatino Linotype" w:hAnsi="Palatino Linotype" w:cs="Arial"/>
          <w:lang w:val="es-ES_tradnl"/>
        </w:rPr>
        <w:t>un</w:t>
      </w:r>
      <w:r w:rsidRPr="004C52D1">
        <w:rPr>
          <w:rFonts w:ascii="Palatino Linotype" w:hAnsi="Palatino Linotype" w:cs="Arial"/>
        </w:rPr>
        <w:t xml:space="preserve"> Acuerdo de Clasificación que cumpla con las formalidades previstas, antes citadas</w:t>
      </w:r>
      <w:r w:rsidRPr="004C52D1">
        <w:rPr>
          <w:rFonts w:ascii="Palatino Linotype" w:hAnsi="Palatino Linotype" w:cs="Arial"/>
          <w:b/>
        </w:rPr>
        <w:t xml:space="preserve"> </w:t>
      </w:r>
      <w:r w:rsidRPr="004C52D1">
        <w:rPr>
          <w:rFonts w:ascii="Palatino Linotype" w:hAnsi="Palatino Linotype" w:cs="Arial"/>
        </w:rPr>
        <w:t xml:space="preserve">que la sustente, en el </w:t>
      </w:r>
      <w:r w:rsidRPr="004C52D1">
        <w:rPr>
          <w:rFonts w:ascii="Palatino Linotype" w:hAnsi="Palatino Linotype" w:cs="Arial"/>
          <w:lang w:eastAsia="es-MX"/>
        </w:rPr>
        <w:t>que</w:t>
      </w:r>
      <w:r w:rsidRPr="004C52D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BC510B3" w14:textId="77777777" w:rsidR="00E60576" w:rsidRPr="004C52D1" w:rsidRDefault="00E60576" w:rsidP="004C52D1">
      <w:pPr>
        <w:spacing w:before="100" w:beforeAutospacing="1" w:after="100" w:afterAutospacing="1" w:line="360" w:lineRule="auto"/>
        <w:jc w:val="both"/>
        <w:rPr>
          <w:rFonts w:ascii="Calibri" w:hAnsi="Calibri" w:cs="Calibri"/>
          <w:sz w:val="22"/>
          <w:szCs w:val="22"/>
          <w:lang w:eastAsia="es-MX"/>
        </w:rPr>
      </w:pPr>
      <w:r w:rsidRPr="004C52D1">
        <w:rPr>
          <w:rFonts w:ascii="Palatino Linotype" w:hAnsi="Palatino Linotype" w:cs="Calibri"/>
          <w:lang w:eastAsia="es-MX"/>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w:t>
      </w:r>
      <w:r w:rsidRPr="004C52D1">
        <w:rPr>
          <w:rFonts w:ascii="Palatino Linotype" w:hAnsi="Palatino Linotype" w:cs="Calibri"/>
          <w:lang w:eastAsia="es-MX"/>
        </w:rPr>
        <w:lastRenderedPageBreak/>
        <w:t>y Acceso a la Información Pública, así como los requisitos previstos por los numerales Vigésimo Tercero y Trigésimo Tercero, de los Lineamientos generales en materia de clasificación y desclasificación de la información.</w:t>
      </w:r>
    </w:p>
    <w:p w14:paraId="2BE56CFB" w14:textId="52C40C0E" w:rsidR="0019321A" w:rsidRPr="004C52D1" w:rsidRDefault="0019321A" w:rsidP="004C52D1">
      <w:pPr>
        <w:spacing w:before="100" w:beforeAutospacing="1" w:after="100" w:afterAutospacing="1" w:line="360" w:lineRule="auto"/>
        <w:jc w:val="both"/>
        <w:rPr>
          <w:rFonts w:ascii="Palatino Linotype" w:hAnsi="Palatino Linotype" w:cs="Arial"/>
        </w:rPr>
      </w:pPr>
      <w:r w:rsidRPr="004C52D1">
        <w:rPr>
          <w:rFonts w:ascii="Palatino Linotype" w:hAnsi="Palatino Linotype" w:cs="Arial"/>
        </w:rPr>
        <w:t xml:space="preserve">Debido a lo </w:t>
      </w:r>
      <w:r w:rsidRPr="004C52D1">
        <w:rPr>
          <w:rFonts w:ascii="Palatino Linotype" w:hAnsi="Palatino Linotype" w:cs="Arial"/>
          <w:lang w:eastAsia="es-CO"/>
        </w:rPr>
        <w:t>anteriormente</w:t>
      </w:r>
      <w:r w:rsidRPr="004C52D1">
        <w:rPr>
          <w:rFonts w:ascii="Palatino Linotype" w:hAnsi="Palatino Linotype" w:cs="Arial"/>
        </w:rPr>
        <w:t xml:space="preserve"> expuesto, este Instituto estima que las razones o motivos de inconformidad hechos valer por </w:t>
      </w:r>
      <w:r w:rsidRPr="004C52D1">
        <w:rPr>
          <w:rFonts w:ascii="Palatino Linotype" w:hAnsi="Palatino Linotype" w:cs="Arial"/>
          <w:b/>
        </w:rPr>
        <w:t>EL RECURRENTE</w:t>
      </w:r>
      <w:r w:rsidRPr="004C52D1">
        <w:rPr>
          <w:rFonts w:ascii="Palatino Linotype" w:hAnsi="Palatino Linotype" w:cs="Arial"/>
        </w:rPr>
        <w:t xml:space="preserve"> devienen </w:t>
      </w:r>
      <w:r w:rsidRPr="004C52D1">
        <w:rPr>
          <w:rFonts w:ascii="Palatino Linotype" w:hAnsi="Palatino Linotype" w:cs="Arial"/>
          <w:b/>
        </w:rPr>
        <w:t>fundadas</w:t>
      </w:r>
      <w:r w:rsidRPr="004C52D1">
        <w:rPr>
          <w:rFonts w:ascii="Palatino Linotype" w:hAnsi="Palatino Linotype" w:cs="Arial"/>
        </w:rPr>
        <w:t xml:space="preserve"> y suficientes para</w:t>
      </w:r>
      <w:r w:rsidRPr="004C52D1">
        <w:rPr>
          <w:rFonts w:ascii="Palatino Linotype" w:hAnsi="Palatino Linotype" w:cs="Arial"/>
          <w:b/>
        </w:rPr>
        <w:t xml:space="preserve"> </w:t>
      </w:r>
      <w:r w:rsidR="00BE4768" w:rsidRPr="004C52D1">
        <w:rPr>
          <w:rFonts w:ascii="Palatino Linotype" w:hAnsi="Palatino Linotype" w:cs="Arial"/>
          <w:b/>
        </w:rPr>
        <w:t>REVOCAR</w:t>
      </w:r>
      <w:r w:rsidRPr="004C52D1">
        <w:rPr>
          <w:rFonts w:ascii="Palatino Linotype" w:hAnsi="Palatino Linotype" w:cs="Arial"/>
        </w:rPr>
        <w:t xml:space="preserve"> la respuesta del </w:t>
      </w:r>
      <w:r w:rsidRPr="004C52D1">
        <w:rPr>
          <w:rFonts w:ascii="Palatino Linotype" w:hAnsi="Palatino Linotype" w:cs="Arial"/>
          <w:b/>
        </w:rPr>
        <w:t>SUJETO OBLIGADO</w:t>
      </w:r>
      <w:r w:rsidRPr="004C52D1">
        <w:rPr>
          <w:rFonts w:ascii="Palatino Linotype" w:hAnsi="Palatino Linotype" w:cs="Arial"/>
        </w:rPr>
        <w:t xml:space="preserve"> y ordenarle haga entrega de la información descrita </w:t>
      </w:r>
      <w:r w:rsidR="00C046BC" w:rsidRPr="004C52D1">
        <w:rPr>
          <w:rFonts w:ascii="Palatino Linotype" w:hAnsi="Palatino Linotype" w:cs="Arial"/>
        </w:rPr>
        <w:t>en el presente Considerando.</w:t>
      </w:r>
    </w:p>
    <w:p w14:paraId="1B92AD2E" w14:textId="63081BB6" w:rsidR="0019321A" w:rsidRDefault="0019321A" w:rsidP="004C52D1">
      <w:pPr>
        <w:spacing w:before="100" w:beforeAutospacing="1" w:after="100" w:afterAutospacing="1" w:line="360" w:lineRule="auto"/>
        <w:jc w:val="both"/>
        <w:rPr>
          <w:rFonts w:ascii="Palatino Linotype" w:eastAsia="Calibri" w:hAnsi="Palatino Linotype" w:cs="Arial"/>
        </w:rPr>
      </w:pPr>
      <w:r w:rsidRPr="004C52D1">
        <w:rPr>
          <w:rFonts w:ascii="Palatino Linotype" w:eastAsia="Calibri" w:hAnsi="Palatino Linotype" w:cs="Arial"/>
        </w:rPr>
        <w:t xml:space="preserve">Así, con fundamento en lo previsto en los artículos 5, </w:t>
      </w:r>
      <w:r w:rsidRPr="004C52D1">
        <w:rPr>
          <w:rFonts w:ascii="Palatino Linotype" w:hAnsi="Palatino Linotype"/>
        </w:rPr>
        <w:t xml:space="preserve">párrafos </w:t>
      </w:r>
      <w:r w:rsidRPr="004C52D1">
        <w:rPr>
          <w:rFonts w:ascii="Palatino Linotype" w:eastAsia="Calibri" w:hAnsi="Palatino Linotype" w:cs="Arial"/>
          <w:lang w:val="es-ES_tradnl"/>
        </w:rPr>
        <w:t>trigésimo segundo, trigésimo tercero y trigésimo cuarto</w:t>
      </w:r>
      <w:r w:rsidRPr="004C52D1">
        <w:rPr>
          <w:rFonts w:ascii="Palatino Linotype" w:eastAsia="Calibri" w:hAnsi="Palatino Linotype" w:cs="Arial"/>
        </w:rPr>
        <w:t xml:space="preserve">, fracciones IV y V de la Constitución Política del Estado Libre y Soberano de México; </w:t>
      </w:r>
      <w:r w:rsidRPr="004C52D1">
        <w:rPr>
          <w:rFonts w:ascii="Palatino Linotype" w:hAnsi="Palatino Linotype" w:cs="Arial"/>
        </w:rPr>
        <w:t>2, fracción II, 29, 36, fracciones I y II, 176, 178, 179, 181, 185 fracción I, 186 y 188</w:t>
      </w:r>
      <w:r w:rsidRPr="004C52D1">
        <w:rPr>
          <w:rFonts w:ascii="Palatino Linotype" w:eastAsia="Calibri" w:hAnsi="Palatino Linotype" w:cs="Arial"/>
        </w:rPr>
        <w:t xml:space="preserve"> de la Ley de Transparencia y Acceso a la Información Pública del Estado de México y Municipios, este Pleno: </w:t>
      </w:r>
    </w:p>
    <w:p w14:paraId="491C0EF3" w14:textId="77777777" w:rsidR="004C52D1" w:rsidRPr="004C52D1" w:rsidRDefault="004C52D1" w:rsidP="004C52D1">
      <w:pPr>
        <w:spacing w:before="100" w:beforeAutospacing="1" w:after="100" w:afterAutospacing="1" w:line="360" w:lineRule="auto"/>
        <w:jc w:val="both"/>
        <w:rPr>
          <w:rFonts w:ascii="Palatino Linotype" w:eastAsia="Calibri" w:hAnsi="Palatino Linotype" w:cs="Arial"/>
        </w:rPr>
      </w:pPr>
    </w:p>
    <w:p w14:paraId="650A88F0" w14:textId="54766774" w:rsidR="0019321A" w:rsidRDefault="0019321A" w:rsidP="004C52D1">
      <w:pPr>
        <w:spacing w:before="360" w:after="360"/>
        <w:jc w:val="center"/>
        <w:rPr>
          <w:rFonts w:ascii="Palatino Linotype" w:hAnsi="Palatino Linotype"/>
          <w:b/>
          <w:spacing w:val="60"/>
          <w:sz w:val="28"/>
          <w:szCs w:val="28"/>
        </w:rPr>
      </w:pPr>
      <w:r w:rsidRPr="004C52D1">
        <w:rPr>
          <w:rFonts w:ascii="Palatino Linotype" w:hAnsi="Palatino Linotype"/>
          <w:b/>
          <w:spacing w:val="60"/>
          <w:sz w:val="28"/>
          <w:szCs w:val="28"/>
        </w:rPr>
        <w:t>RESUELVE</w:t>
      </w:r>
    </w:p>
    <w:p w14:paraId="5D6BAB8C" w14:textId="77777777" w:rsidR="004C52D1" w:rsidRPr="004C52D1" w:rsidRDefault="004C52D1" w:rsidP="004C52D1">
      <w:pPr>
        <w:spacing w:before="360" w:after="360"/>
        <w:jc w:val="center"/>
        <w:rPr>
          <w:rFonts w:ascii="Palatino Linotype" w:hAnsi="Palatino Linotype"/>
          <w:b/>
          <w:spacing w:val="60"/>
          <w:sz w:val="28"/>
          <w:szCs w:val="28"/>
        </w:rPr>
      </w:pPr>
    </w:p>
    <w:p w14:paraId="566D8958" w14:textId="7B8E9890" w:rsidR="0019321A" w:rsidRPr="004C52D1" w:rsidRDefault="0019321A" w:rsidP="004C52D1">
      <w:pPr>
        <w:spacing w:before="100" w:beforeAutospacing="1" w:after="100" w:afterAutospacing="1" w:line="360" w:lineRule="auto"/>
        <w:jc w:val="both"/>
        <w:rPr>
          <w:rFonts w:ascii="Palatino Linotype" w:hAnsi="Palatino Linotype" w:cs="Arial"/>
          <w:lang w:val="es-ES"/>
        </w:rPr>
      </w:pPr>
      <w:r w:rsidRPr="004C52D1">
        <w:rPr>
          <w:rFonts w:ascii="Palatino Linotype" w:hAnsi="Palatino Linotype" w:cs="Arial"/>
          <w:b/>
          <w:sz w:val="28"/>
          <w:szCs w:val="28"/>
          <w:lang w:val="es-ES"/>
        </w:rPr>
        <w:t>PRIMERO</w:t>
      </w:r>
      <w:r w:rsidRPr="004C52D1">
        <w:rPr>
          <w:rFonts w:ascii="Palatino Linotype" w:hAnsi="Palatino Linotype" w:cs="Arial"/>
          <w:sz w:val="28"/>
          <w:szCs w:val="28"/>
          <w:lang w:val="es-ES"/>
        </w:rPr>
        <w:t>.</w:t>
      </w:r>
      <w:r w:rsidRPr="004C52D1">
        <w:rPr>
          <w:rFonts w:ascii="Palatino Linotype" w:hAnsi="Palatino Linotype" w:cs="Arial"/>
          <w:lang w:val="es-ES"/>
        </w:rPr>
        <w:t xml:space="preserve"> Resultan </w:t>
      </w:r>
      <w:r w:rsidRPr="004C52D1">
        <w:rPr>
          <w:rFonts w:ascii="Palatino Linotype" w:hAnsi="Palatino Linotype" w:cs="Arial"/>
          <w:b/>
          <w:lang w:val="es-ES"/>
        </w:rPr>
        <w:t>fundadas</w:t>
      </w:r>
      <w:r w:rsidRPr="004C52D1">
        <w:rPr>
          <w:rFonts w:ascii="Palatino Linotype" w:hAnsi="Palatino Linotype" w:cs="Arial"/>
          <w:lang w:val="es-ES"/>
        </w:rPr>
        <w:t xml:space="preserve"> las razones o motivos de inconformidad planteadas por </w:t>
      </w:r>
      <w:r w:rsidRPr="004C52D1">
        <w:rPr>
          <w:rFonts w:ascii="Palatino Linotype" w:hAnsi="Palatino Linotype" w:cs="Arial"/>
          <w:b/>
        </w:rPr>
        <w:t xml:space="preserve">EL </w:t>
      </w:r>
      <w:r w:rsidRPr="004C52D1">
        <w:rPr>
          <w:rFonts w:ascii="Palatino Linotype" w:hAnsi="Palatino Linotype" w:cs="Arial"/>
          <w:b/>
          <w:lang w:val="es-ES"/>
        </w:rPr>
        <w:t xml:space="preserve">RECURRENTE </w:t>
      </w:r>
      <w:r w:rsidRPr="004C52D1">
        <w:rPr>
          <w:rFonts w:ascii="Palatino Linotype" w:hAnsi="Palatino Linotype" w:cs="Arial"/>
          <w:bCs/>
          <w:lang w:val="es-ES"/>
        </w:rPr>
        <w:t>en el Recurso de Revisión</w:t>
      </w:r>
      <w:r w:rsidRPr="004C52D1">
        <w:rPr>
          <w:rFonts w:ascii="Palatino Linotype" w:hAnsi="Palatino Linotype" w:cs="Arial"/>
          <w:b/>
          <w:lang w:val="es-ES"/>
        </w:rPr>
        <w:t xml:space="preserve"> </w:t>
      </w:r>
      <w:r w:rsidR="00C046BC" w:rsidRPr="004C52D1">
        <w:rPr>
          <w:rFonts w:ascii="Palatino Linotype" w:hAnsi="Palatino Linotype" w:cs="Arial"/>
          <w:b/>
          <w:bCs/>
          <w:szCs w:val="22"/>
          <w:lang w:val="es-ES"/>
        </w:rPr>
        <w:t>04782</w:t>
      </w:r>
      <w:r w:rsidRPr="004C52D1">
        <w:rPr>
          <w:rFonts w:ascii="Palatino Linotype" w:hAnsi="Palatino Linotype" w:cs="Arial"/>
          <w:b/>
          <w:lang w:val="es-ES"/>
        </w:rPr>
        <w:t>/INFOEM/IP/RR/2023</w:t>
      </w:r>
      <w:r w:rsidRPr="004C52D1">
        <w:rPr>
          <w:rFonts w:ascii="Palatino Linotype" w:hAnsi="Palatino Linotype" w:cs="Arial"/>
          <w:lang w:val="es-ES"/>
        </w:rPr>
        <w:t xml:space="preserve"> y en términos del </w:t>
      </w:r>
      <w:r w:rsidRPr="004C52D1">
        <w:rPr>
          <w:rFonts w:ascii="Palatino Linotype" w:hAnsi="Palatino Linotype" w:cs="Arial"/>
          <w:b/>
          <w:bCs/>
        </w:rPr>
        <w:t>CONSIDERANDO QUINTO</w:t>
      </w:r>
      <w:r w:rsidRPr="004C52D1">
        <w:rPr>
          <w:rFonts w:ascii="Palatino Linotype" w:hAnsi="Palatino Linotype" w:cs="Arial"/>
        </w:rPr>
        <w:t xml:space="preserve"> </w:t>
      </w:r>
      <w:r w:rsidRPr="004C52D1">
        <w:rPr>
          <w:rFonts w:ascii="Palatino Linotype" w:hAnsi="Palatino Linotype" w:cs="Arial"/>
          <w:lang w:val="es-ES"/>
        </w:rPr>
        <w:t>de la presente Resolución.</w:t>
      </w:r>
    </w:p>
    <w:p w14:paraId="433AE450" w14:textId="6E2DE9A1" w:rsidR="0019321A" w:rsidRPr="004C52D1" w:rsidRDefault="0019321A" w:rsidP="004C52D1">
      <w:pPr>
        <w:spacing w:before="100" w:beforeAutospacing="1" w:after="100" w:afterAutospacing="1" w:line="360" w:lineRule="auto"/>
        <w:jc w:val="both"/>
        <w:rPr>
          <w:rFonts w:ascii="Palatino Linotype" w:eastAsia="Calibri" w:hAnsi="Palatino Linotype" w:cs="Arial"/>
          <w:b/>
        </w:rPr>
      </w:pPr>
      <w:r w:rsidRPr="004C52D1">
        <w:rPr>
          <w:rFonts w:ascii="Palatino Linotype" w:hAnsi="Palatino Linotype" w:cs="Arial"/>
          <w:b/>
          <w:sz w:val="28"/>
          <w:szCs w:val="28"/>
          <w:lang w:val="es-ES"/>
        </w:rPr>
        <w:lastRenderedPageBreak/>
        <w:t>SEGUNDO</w:t>
      </w:r>
      <w:r w:rsidRPr="004C52D1">
        <w:rPr>
          <w:rFonts w:ascii="Palatino Linotype" w:hAnsi="Palatino Linotype" w:cs="Arial"/>
          <w:sz w:val="28"/>
          <w:szCs w:val="28"/>
          <w:lang w:val="es-ES"/>
        </w:rPr>
        <w:t>.</w:t>
      </w:r>
      <w:r w:rsidRPr="004C52D1">
        <w:rPr>
          <w:rFonts w:ascii="Palatino Linotype" w:hAnsi="Palatino Linotype" w:cs="Arial"/>
          <w:lang w:val="es-ES"/>
        </w:rPr>
        <w:t xml:space="preserve"> </w:t>
      </w:r>
      <w:r w:rsidRPr="004C52D1">
        <w:rPr>
          <w:rFonts w:ascii="Palatino Linotype" w:eastAsia="Calibri" w:hAnsi="Palatino Linotype" w:cs="Arial"/>
        </w:rPr>
        <w:t xml:space="preserve">Se </w:t>
      </w:r>
      <w:r w:rsidR="00C046BC" w:rsidRPr="004C52D1">
        <w:rPr>
          <w:rFonts w:ascii="Palatino Linotype" w:eastAsia="Calibri" w:hAnsi="Palatino Linotype" w:cs="Arial"/>
          <w:b/>
        </w:rPr>
        <w:t>REVOCA</w:t>
      </w:r>
      <w:r w:rsidRPr="004C52D1">
        <w:rPr>
          <w:rFonts w:ascii="Palatino Linotype" w:eastAsia="Calibri" w:hAnsi="Palatino Linotype" w:cs="Arial"/>
          <w:b/>
        </w:rPr>
        <w:t xml:space="preserve"> </w:t>
      </w:r>
      <w:r w:rsidRPr="004C52D1">
        <w:rPr>
          <w:rFonts w:ascii="Palatino Linotype" w:eastAsia="Calibri" w:hAnsi="Palatino Linotype" w:cs="Arial"/>
        </w:rPr>
        <w:t xml:space="preserve">la respuesta proporcionada por el </w:t>
      </w:r>
      <w:r w:rsidR="00BE4768" w:rsidRPr="004C52D1">
        <w:rPr>
          <w:rFonts w:ascii="Palatino Linotype" w:eastAsia="Calibri" w:hAnsi="Palatino Linotype" w:cs="Arial"/>
          <w:b/>
          <w:bCs/>
        </w:rPr>
        <w:t>Ayuntamiento de Villa Guerrero</w:t>
      </w:r>
      <w:r w:rsidRPr="004C52D1">
        <w:rPr>
          <w:rFonts w:ascii="Palatino Linotype" w:eastAsia="Calibri" w:hAnsi="Palatino Linotype" w:cs="Arial"/>
          <w:b/>
          <w:bCs/>
        </w:rPr>
        <w:t xml:space="preserve"> </w:t>
      </w:r>
      <w:r w:rsidRPr="004C52D1">
        <w:rPr>
          <w:rFonts w:ascii="Palatino Linotype" w:eastAsia="Calibri" w:hAnsi="Palatino Linotype" w:cs="Arial"/>
          <w:bCs/>
          <w:lang w:val="es-ES"/>
        </w:rPr>
        <w:t xml:space="preserve">y </w:t>
      </w:r>
      <w:r w:rsidRPr="004C52D1">
        <w:rPr>
          <w:rFonts w:ascii="Palatino Linotype" w:hAnsi="Palatino Linotype" w:cs="Arial"/>
          <w:bCs/>
          <w:lang w:val="es-ES"/>
        </w:rPr>
        <w:t>se</w:t>
      </w:r>
      <w:r w:rsidRPr="004C52D1">
        <w:rPr>
          <w:rFonts w:ascii="Palatino Linotype" w:hAnsi="Palatino Linotype" w:cs="Arial"/>
          <w:lang w:val="es-ES"/>
        </w:rPr>
        <w:t xml:space="preserve"> </w:t>
      </w:r>
      <w:r w:rsidRPr="004C52D1">
        <w:rPr>
          <w:rFonts w:ascii="Palatino Linotype" w:hAnsi="Palatino Linotype" w:cs="Arial"/>
          <w:b/>
          <w:bCs/>
          <w:lang w:val="es-ES"/>
        </w:rPr>
        <w:t>ORDENA</w:t>
      </w:r>
      <w:r w:rsidRPr="004C52D1">
        <w:rPr>
          <w:rFonts w:ascii="Palatino Linotype" w:hAnsi="Palatino Linotype" w:cs="Arial"/>
          <w:lang w:val="es-ES"/>
        </w:rPr>
        <w:t xml:space="preserve"> haga entrega al </w:t>
      </w:r>
      <w:r w:rsidRPr="004C52D1">
        <w:rPr>
          <w:rFonts w:ascii="Palatino Linotype" w:hAnsi="Palatino Linotype" w:cs="Arial"/>
          <w:b/>
          <w:lang w:val="es-ES"/>
        </w:rPr>
        <w:t>RECURRENTE</w:t>
      </w:r>
      <w:r w:rsidRPr="004C52D1">
        <w:rPr>
          <w:rFonts w:ascii="Palatino Linotype" w:hAnsi="Palatino Linotype" w:cs="Arial"/>
          <w:lang w:val="es-ES"/>
        </w:rPr>
        <w:t xml:space="preserve">, vía </w:t>
      </w:r>
      <w:r w:rsidRPr="004C52D1">
        <w:rPr>
          <w:rFonts w:ascii="Palatino Linotype" w:hAnsi="Palatino Linotype" w:cs="Arial"/>
          <w:b/>
          <w:lang w:val="es-ES"/>
        </w:rPr>
        <w:t>SAIMEX</w:t>
      </w:r>
      <w:r w:rsidRPr="004C52D1">
        <w:rPr>
          <w:rFonts w:ascii="Palatino Linotype" w:eastAsia="Palatino Linotype" w:hAnsi="Palatino Linotype" w:cs="Palatino Linotype"/>
        </w:rPr>
        <w:t xml:space="preserve">, </w:t>
      </w:r>
      <w:r w:rsidRPr="004C52D1">
        <w:rPr>
          <w:rFonts w:ascii="Palatino Linotype" w:hAnsi="Palatino Linotype" w:cs="Arial"/>
          <w:lang w:val="es-ES"/>
        </w:rPr>
        <w:t xml:space="preserve">en </w:t>
      </w:r>
      <w:r w:rsidRPr="004C52D1">
        <w:rPr>
          <w:rFonts w:ascii="Palatino Linotype" w:hAnsi="Palatino Linotype" w:cs="Arial"/>
          <w:b/>
          <w:lang w:val="es-ES"/>
        </w:rPr>
        <w:t xml:space="preserve">versión </w:t>
      </w:r>
      <w:r w:rsidR="00C046BC" w:rsidRPr="004C52D1">
        <w:rPr>
          <w:rFonts w:ascii="Palatino Linotype" w:hAnsi="Palatino Linotype" w:cs="Arial"/>
          <w:b/>
          <w:lang w:val="es-ES"/>
        </w:rPr>
        <w:t>pública</w:t>
      </w:r>
      <w:r w:rsidRPr="004C52D1">
        <w:rPr>
          <w:rFonts w:ascii="Palatino Linotype" w:eastAsia="Palatino Linotype" w:hAnsi="Palatino Linotype" w:cs="Palatino Linotype"/>
        </w:rPr>
        <w:t xml:space="preserve">, </w:t>
      </w:r>
      <w:r w:rsidR="00E00243" w:rsidRPr="004C52D1">
        <w:rPr>
          <w:rFonts w:ascii="Palatino Linotype" w:eastAsia="Palatino Linotype" w:hAnsi="Palatino Linotype" w:cs="Palatino Linotype"/>
        </w:rPr>
        <w:t xml:space="preserve">del documento o documentos en donde conste </w:t>
      </w:r>
      <w:r w:rsidR="001A08AB" w:rsidRPr="004C52D1">
        <w:rPr>
          <w:rFonts w:ascii="Palatino Linotype" w:eastAsia="Palatino Linotype" w:hAnsi="Palatino Linotype" w:cs="Palatino Linotype"/>
        </w:rPr>
        <w:t>la información</w:t>
      </w:r>
      <w:r w:rsidRPr="004C52D1">
        <w:rPr>
          <w:rFonts w:ascii="Palatino Linotype" w:eastAsia="Palatino Linotype" w:hAnsi="Palatino Linotype" w:cs="Palatino Linotype"/>
        </w:rPr>
        <w:t xml:space="preserve"> siguiente: </w:t>
      </w:r>
    </w:p>
    <w:p w14:paraId="6C122853" w14:textId="2946C86B" w:rsidR="00C046BC" w:rsidRPr="004C52D1" w:rsidRDefault="0019321A" w:rsidP="004C52D1">
      <w:pPr>
        <w:spacing w:before="100" w:beforeAutospacing="1" w:after="100" w:afterAutospacing="1" w:line="276" w:lineRule="auto"/>
        <w:ind w:left="851" w:right="902"/>
        <w:jc w:val="both"/>
        <w:rPr>
          <w:rFonts w:ascii="Palatino Linotype" w:hAnsi="Palatino Linotype"/>
          <w:i/>
          <w:sz w:val="22"/>
          <w:szCs w:val="22"/>
        </w:rPr>
      </w:pPr>
      <w:bookmarkStart w:id="8" w:name="_Hlk125997019"/>
      <w:r w:rsidRPr="004C52D1">
        <w:rPr>
          <w:rFonts w:ascii="Palatino Linotype" w:hAnsi="Palatino Linotype"/>
          <w:i/>
          <w:sz w:val="22"/>
          <w:szCs w:val="22"/>
        </w:rPr>
        <w:t>“</w:t>
      </w:r>
      <w:r w:rsidR="00E00243" w:rsidRPr="004C52D1">
        <w:rPr>
          <w:rFonts w:ascii="Palatino Linotype" w:hAnsi="Palatino Linotype"/>
          <w:i/>
          <w:sz w:val="22"/>
          <w:szCs w:val="22"/>
        </w:rPr>
        <w:t>El</w:t>
      </w:r>
      <w:r w:rsidR="00C046BC" w:rsidRPr="004C52D1">
        <w:rPr>
          <w:rFonts w:ascii="Palatino Linotype" w:hAnsi="Palatino Linotype"/>
          <w:i/>
          <w:sz w:val="22"/>
          <w:szCs w:val="22"/>
        </w:rPr>
        <w:t xml:space="preserve"> listado de todo el personal de confianza</w:t>
      </w:r>
      <w:r w:rsidR="00E00243" w:rsidRPr="004C52D1">
        <w:rPr>
          <w:rFonts w:ascii="Palatino Linotype" w:hAnsi="Palatino Linotype"/>
          <w:i/>
          <w:sz w:val="22"/>
          <w:szCs w:val="22"/>
        </w:rPr>
        <w:t xml:space="preserve"> adscrito al</w:t>
      </w:r>
      <w:r w:rsidR="006E49CB" w:rsidRPr="004C52D1">
        <w:rPr>
          <w:rFonts w:ascii="Palatino Linotype" w:hAnsi="Palatino Linotype"/>
          <w:i/>
          <w:sz w:val="22"/>
          <w:szCs w:val="22"/>
        </w:rPr>
        <w:t xml:space="preserve"> 31 de julio de 2023;</w:t>
      </w:r>
      <w:r w:rsidR="00E00243" w:rsidRPr="004C52D1">
        <w:rPr>
          <w:rFonts w:ascii="Palatino Linotype" w:hAnsi="Palatino Linotype"/>
          <w:i/>
          <w:sz w:val="22"/>
          <w:szCs w:val="22"/>
        </w:rPr>
        <w:t xml:space="preserve"> así como</w:t>
      </w:r>
      <w:r w:rsidR="006E49CB" w:rsidRPr="004C52D1">
        <w:rPr>
          <w:rFonts w:ascii="Palatino Linotype" w:hAnsi="Palatino Linotype"/>
          <w:i/>
          <w:sz w:val="22"/>
          <w:szCs w:val="22"/>
        </w:rPr>
        <w:t>,</w:t>
      </w:r>
      <w:r w:rsidR="00C046BC" w:rsidRPr="004C52D1">
        <w:rPr>
          <w:rFonts w:ascii="Palatino Linotype" w:hAnsi="Palatino Linotype"/>
          <w:i/>
          <w:sz w:val="22"/>
          <w:szCs w:val="22"/>
        </w:rPr>
        <w:t xml:space="preserve"> su sueldo bruto y neto, </w:t>
      </w:r>
      <w:r w:rsidR="00E00243" w:rsidRPr="004C52D1">
        <w:rPr>
          <w:rFonts w:ascii="Palatino Linotype" w:hAnsi="Palatino Linotype"/>
          <w:i/>
          <w:sz w:val="22"/>
          <w:szCs w:val="22"/>
        </w:rPr>
        <w:t>correspondiente</w:t>
      </w:r>
      <w:r w:rsidR="00C046BC" w:rsidRPr="004C52D1">
        <w:rPr>
          <w:rFonts w:ascii="Palatino Linotype" w:hAnsi="Palatino Linotype"/>
          <w:i/>
          <w:sz w:val="22"/>
          <w:szCs w:val="22"/>
        </w:rPr>
        <w:t xml:space="preserve"> a la</w:t>
      </w:r>
      <w:r w:rsidR="004A64EF" w:rsidRPr="004C52D1">
        <w:rPr>
          <w:rFonts w:ascii="Palatino Linotype" w:hAnsi="Palatino Linotype"/>
          <w:i/>
          <w:sz w:val="22"/>
          <w:szCs w:val="22"/>
        </w:rPr>
        <w:t xml:space="preserve"> </w:t>
      </w:r>
      <w:r w:rsidR="00C046BC" w:rsidRPr="004C52D1">
        <w:rPr>
          <w:rFonts w:ascii="Palatino Linotype" w:hAnsi="Palatino Linotype"/>
          <w:i/>
          <w:sz w:val="22"/>
          <w:szCs w:val="22"/>
        </w:rPr>
        <w:t>segunda</w:t>
      </w:r>
      <w:r w:rsidR="004A64EF" w:rsidRPr="004C52D1">
        <w:rPr>
          <w:rFonts w:ascii="Palatino Linotype" w:hAnsi="Palatino Linotype"/>
          <w:i/>
          <w:sz w:val="22"/>
          <w:szCs w:val="22"/>
        </w:rPr>
        <w:t xml:space="preserve"> quincena</w:t>
      </w:r>
      <w:r w:rsidR="00C046BC" w:rsidRPr="004C52D1">
        <w:rPr>
          <w:rFonts w:ascii="Palatino Linotype" w:hAnsi="Palatino Linotype"/>
          <w:i/>
          <w:sz w:val="22"/>
          <w:szCs w:val="22"/>
        </w:rPr>
        <w:t xml:space="preserve"> del mes de julio del 2023.</w:t>
      </w:r>
    </w:p>
    <w:p w14:paraId="4555A7C1" w14:textId="0FA1E327" w:rsidR="0019321A" w:rsidRPr="004C52D1" w:rsidRDefault="0019321A" w:rsidP="004C52D1">
      <w:pPr>
        <w:spacing w:before="100" w:beforeAutospacing="1" w:after="100" w:afterAutospacing="1" w:line="276" w:lineRule="auto"/>
        <w:ind w:left="851" w:right="902"/>
        <w:jc w:val="both"/>
        <w:rPr>
          <w:rFonts w:ascii="Palatino Linotype" w:hAnsi="Palatino Linotype"/>
          <w:i/>
          <w:iCs/>
          <w:sz w:val="22"/>
          <w:szCs w:val="22"/>
          <w:lang w:eastAsia="es-MX"/>
        </w:rPr>
      </w:pPr>
      <w:r w:rsidRPr="004C52D1">
        <w:rPr>
          <w:rFonts w:ascii="Palatino Linotype" w:hAnsi="Palatino Linotype"/>
          <w:i/>
          <w:iCs/>
          <w:sz w:val="22"/>
          <w:szCs w:val="22"/>
          <w:lang w:eastAsia="es-MX"/>
        </w:rPr>
        <w:t xml:space="preserve">Debiendo notificar al </w:t>
      </w:r>
      <w:r w:rsidRPr="004C52D1">
        <w:rPr>
          <w:rFonts w:ascii="Palatino Linotype" w:hAnsi="Palatino Linotype"/>
          <w:b/>
          <w:i/>
          <w:iCs/>
          <w:sz w:val="22"/>
          <w:szCs w:val="22"/>
          <w:lang w:eastAsia="es-MX"/>
        </w:rPr>
        <w:t>RECURRENTE</w:t>
      </w:r>
      <w:r w:rsidRPr="004C52D1">
        <w:rPr>
          <w:rFonts w:ascii="Palatino Linotype" w:hAnsi="Palatino Linotype"/>
          <w:i/>
          <w:iCs/>
          <w:sz w:val="22"/>
          <w:szCs w:val="22"/>
          <w:lang w:eastAsia="es-MX"/>
        </w:rPr>
        <w:t xml:space="preserve"> el Acuerdo de Clasificación de la información que emita el Comité de Transparencia con motivo de la versión pública</w:t>
      </w:r>
      <w:r w:rsidRPr="004C52D1">
        <w:rPr>
          <w:rFonts w:ascii="Palatino Linotype" w:hAnsi="Palatino Linotype"/>
          <w:i/>
          <w:sz w:val="22"/>
          <w:szCs w:val="22"/>
        </w:rPr>
        <w:t>.”</w:t>
      </w:r>
    </w:p>
    <w:bookmarkEnd w:id="8"/>
    <w:p w14:paraId="02117707" w14:textId="370219CE" w:rsidR="0019321A" w:rsidRPr="004C52D1" w:rsidRDefault="0019321A" w:rsidP="004C52D1">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4C52D1">
        <w:rPr>
          <w:rFonts w:ascii="Palatino Linotype" w:hAnsi="Palatino Linotype"/>
          <w:b/>
          <w:sz w:val="28"/>
          <w:szCs w:val="28"/>
        </w:rPr>
        <w:t>TERCERO.</w:t>
      </w:r>
      <w:r w:rsidRPr="004C52D1">
        <w:rPr>
          <w:rFonts w:ascii="Palatino Linotype" w:hAnsi="Palatino Linotype"/>
          <w:b/>
        </w:rPr>
        <w:t> </w:t>
      </w:r>
      <w:r w:rsidRPr="004C52D1">
        <w:rPr>
          <w:rFonts w:ascii="Palatino Linotype" w:eastAsia="Palatino Linotype" w:hAnsi="Palatino Linotype" w:cs="Palatino Linotype"/>
          <w:b/>
          <w:lang w:eastAsia="es-MX"/>
        </w:rPr>
        <w:t xml:space="preserve">NOTIFÍQUESE </w:t>
      </w:r>
      <w:r w:rsidRPr="004C52D1">
        <w:rPr>
          <w:rFonts w:ascii="Palatino Linotype" w:eastAsia="Palatino Linotype" w:hAnsi="Palatino Linotype" w:cs="Palatino Linotype"/>
          <w:lang w:eastAsia="es-MX"/>
        </w:rPr>
        <w:t>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30FE7D6" w14:textId="77777777" w:rsidR="0019321A" w:rsidRPr="004C52D1" w:rsidRDefault="0019321A" w:rsidP="004C52D1">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4C52D1">
        <w:rPr>
          <w:rFonts w:ascii="Palatino Linotype" w:hAnsi="Palatino Linotype" w:cs="Arial"/>
          <w:b/>
          <w:bCs/>
          <w:sz w:val="28"/>
        </w:rPr>
        <w:t>CUARTO.</w:t>
      </w:r>
      <w:r w:rsidRPr="004C52D1">
        <w:rPr>
          <w:rFonts w:ascii="Palatino Linotype" w:hAnsi="Palatino Linotype"/>
          <w:szCs w:val="17"/>
          <w:lang w:eastAsia="es-ES_tradnl"/>
        </w:rPr>
        <w:t xml:space="preserve"> </w:t>
      </w:r>
      <w:r w:rsidRPr="004C52D1">
        <w:rPr>
          <w:rFonts w:ascii="Palatino Linotype" w:hAnsi="Palatino Linotype"/>
          <w:b/>
          <w:lang w:eastAsia="es-ES_tradnl"/>
        </w:rPr>
        <w:t>NOTIFÍQUESE</w:t>
      </w:r>
      <w:r w:rsidRPr="004C52D1">
        <w:rPr>
          <w:rFonts w:ascii="Palatino Linotype" w:hAnsi="Palatino Linotype"/>
          <w:lang w:eastAsia="es-ES_tradnl"/>
        </w:rPr>
        <w:t xml:space="preserve"> al </w:t>
      </w:r>
      <w:r w:rsidRPr="004C52D1">
        <w:rPr>
          <w:rFonts w:ascii="Palatino Linotype" w:hAnsi="Palatino Linotype"/>
          <w:b/>
          <w:lang w:eastAsia="es-ES_tradnl"/>
        </w:rPr>
        <w:t>RECURRENTE</w:t>
      </w:r>
      <w:r w:rsidRPr="004C52D1">
        <w:rPr>
          <w:rFonts w:ascii="Palatino Linotype" w:hAnsi="Palatino Linotype"/>
          <w:lang w:eastAsia="es-ES_tradnl"/>
        </w:rPr>
        <w:t xml:space="preserve"> la presente resolución vía </w:t>
      </w:r>
      <w:r w:rsidRPr="004C52D1">
        <w:rPr>
          <w:rFonts w:ascii="Palatino Linotype" w:hAnsi="Palatino Linotype" w:cs="Arial"/>
        </w:rPr>
        <w:t>Sistema de Acceso a la Información Mexiquense</w:t>
      </w:r>
      <w:r w:rsidRPr="004C52D1">
        <w:rPr>
          <w:rFonts w:ascii="Palatino Linotype" w:hAnsi="Palatino Linotype"/>
          <w:lang w:eastAsia="es-ES_tradnl"/>
        </w:rPr>
        <w:t xml:space="preserve"> </w:t>
      </w:r>
      <w:r w:rsidRPr="004C52D1">
        <w:rPr>
          <w:rFonts w:ascii="Palatino Linotype" w:hAnsi="Palatino Linotype"/>
          <w:b/>
          <w:lang w:eastAsia="es-ES_tradnl"/>
        </w:rPr>
        <w:t>(</w:t>
      </w:r>
      <w:r w:rsidRPr="004C52D1">
        <w:rPr>
          <w:rFonts w:ascii="Palatino Linotype" w:hAnsi="Palatino Linotype"/>
          <w:b/>
          <w:bCs/>
          <w:lang w:eastAsia="es-ES_tradnl"/>
        </w:rPr>
        <w:t>SAIMEX)</w:t>
      </w:r>
      <w:r w:rsidRPr="004C52D1">
        <w:rPr>
          <w:rFonts w:ascii="Palatino Linotype" w:eastAsia="Palatino Linotype" w:hAnsi="Palatino Linotype" w:cs="Palatino Linotype"/>
          <w:bCs/>
        </w:rPr>
        <w:t>.</w:t>
      </w:r>
      <w:r w:rsidRPr="004C52D1">
        <w:rPr>
          <w:rFonts w:ascii="Palatino Linotype" w:eastAsia="Palatino Linotype" w:hAnsi="Palatino Linotype" w:cs="Palatino Linotype"/>
          <w:b/>
        </w:rPr>
        <w:t xml:space="preserve"> </w:t>
      </w:r>
    </w:p>
    <w:p w14:paraId="443DE199" w14:textId="77777777" w:rsidR="0019321A" w:rsidRPr="004C52D1" w:rsidRDefault="0019321A" w:rsidP="004C52D1">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4C52D1">
        <w:rPr>
          <w:rFonts w:ascii="Palatino Linotype" w:hAnsi="Palatino Linotype" w:cs="Arial"/>
          <w:b/>
          <w:bCs/>
          <w:sz w:val="28"/>
        </w:rPr>
        <w:lastRenderedPageBreak/>
        <w:t>QUINTO.</w:t>
      </w:r>
      <w:r w:rsidRPr="004C52D1">
        <w:rPr>
          <w:rFonts w:ascii="Palatino Linotype" w:hAnsi="Palatino Linotype"/>
          <w:szCs w:val="17"/>
          <w:lang w:eastAsia="es-ES_tradnl"/>
        </w:rPr>
        <w:t xml:space="preserve"> </w:t>
      </w:r>
      <w:r w:rsidRPr="004C52D1">
        <w:rPr>
          <w:rFonts w:ascii="Palatino Linotype" w:hAnsi="Palatino Linotype"/>
          <w:b/>
          <w:bCs/>
          <w:szCs w:val="17"/>
          <w:lang w:eastAsia="es-ES_tradnl"/>
        </w:rPr>
        <w:t>Hágase del conocimiento</w:t>
      </w:r>
      <w:r w:rsidRPr="004C52D1">
        <w:rPr>
          <w:rFonts w:ascii="Palatino Linotype" w:hAnsi="Palatino Linotype"/>
          <w:szCs w:val="17"/>
          <w:lang w:eastAsia="es-ES_tradnl"/>
        </w:rPr>
        <w:t xml:space="preserve"> al </w:t>
      </w:r>
      <w:r w:rsidRPr="004C52D1">
        <w:rPr>
          <w:rFonts w:ascii="Palatino Linotype" w:hAnsi="Palatino Linotype"/>
          <w:b/>
          <w:szCs w:val="17"/>
          <w:lang w:eastAsia="es-ES_tradnl"/>
        </w:rPr>
        <w:t>RECURRENTE</w:t>
      </w:r>
      <w:r w:rsidRPr="004C52D1">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17967323" w14:textId="77777777" w:rsidR="00BE4768" w:rsidRPr="004C52D1" w:rsidRDefault="00BE4768" w:rsidP="004C52D1">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4C52D1">
        <w:rPr>
          <w:rFonts w:ascii="Palatino Linotype" w:hAnsi="Palatino Linotype"/>
          <w:b/>
          <w:sz w:val="28"/>
          <w:szCs w:val="28"/>
          <w:lang w:eastAsia="es-ES_tradnl"/>
        </w:rPr>
        <w:t>SEXTO.</w:t>
      </w:r>
      <w:r w:rsidRPr="004C52D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18086CE" w14:textId="3E1C1CC5" w:rsidR="00C046BC" w:rsidRPr="004C52D1" w:rsidRDefault="00C046BC" w:rsidP="004C52D1">
      <w:pPr>
        <w:spacing w:line="360" w:lineRule="auto"/>
        <w:jc w:val="both"/>
        <w:rPr>
          <w:rFonts w:ascii="Palatino Linotype" w:hAnsi="Palatino Linotype"/>
        </w:rPr>
      </w:pPr>
      <w:r w:rsidRPr="004C52D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E56E24">
        <w:rPr>
          <w:rFonts w:ascii="Palatino Linotype" w:hAnsi="Palatino Linotype"/>
        </w:rPr>
        <w:t xml:space="preserve"> (EMITIENDO VOTO PARTICULAR)</w:t>
      </w:r>
      <w:r w:rsidRPr="004C52D1">
        <w:rPr>
          <w:rFonts w:ascii="Palatino Linotype" w:hAnsi="Palatino Linotype"/>
        </w:rPr>
        <w:t xml:space="preserve">; SHARON CRISTINA MORALES MARTÍNEZ; LUIS </w:t>
      </w:r>
      <w:r w:rsidR="00563517" w:rsidRPr="004C52D1">
        <w:rPr>
          <w:rFonts w:ascii="Palatino Linotype" w:hAnsi="Palatino Linotype"/>
        </w:rPr>
        <w:t>GUSTAVO PARRA NORIEGA</w:t>
      </w:r>
      <w:r w:rsidR="00E56E24">
        <w:rPr>
          <w:rFonts w:ascii="Palatino Linotype" w:hAnsi="Palatino Linotype"/>
        </w:rPr>
        <w:t xml:space="preserve"> (EMITIENDO VOTO PARTICULAR)</w:t>
      </w:r>
      <w:r w:rsidR="00563517" w:rsidRPr="004C52D1">
        <w:rPr>
          <w:rFonts w:ascii="Palatino Linotype" w:hAnsi="Palatino Linotype"/>
        </w:rPr>
        <w:t xml:space="preserve"> Y GUADALUPE RAMÍREZ PEÑA</w:t>
      </w:r>
      <w:r w:rsidR="00E56E24">
        <w:rPr>
          <w:rFonts w:ascii="Palatino Linotype" w:hAnsi="Palatino Linotype"/>
        </w:rPr>
        <w:t xml:space="preserve"> (EMITIENDO VOTO PARTICULAR)</w:t>
      </w:r>
      <w:r w:rsidR="00563517" w:rsidRPr="004C52D1">
        <w:rPr>
          <w:rFonts w:ascii="Palatino Linotype" w:hAnsi="Palatino Linotype"/>
        </w:rPr>
        <w:t xml:space="preserve">; EN LA TRIGÉSIMA OCTAVA SESIÓN ORDINARIA CELEBRADA EL </w:t>
      </w:r>
      <w:r w:rsidR="00B422EF" w:rsidRPr="004C52D1">
        <w:rPr>
          <w:rFonts w:ascii="Palatino Linotype" w:hAnsi="Palatino Linotype"/>
        </w:rPr>
        <w:t>VEINTICINCO</w:t>
      </w:r>
      <w:r w:rsidR="00563517" w:rsidRPr="004C52D1">
        <w:rPr>
          <w:rFonts w:ascii="Palatino Linotype" w:hAnsi="Palatino Linotype"/>
        </w:rPr>
        <w:t xml:space="preserve"> DE OCTUBRE DE DOS MIL VEINTITRÉS, </w:t>
      </w:r>
      <w:r w:rsidRPr="004C52D1">
        <w:rPr>
          <w:rFonts w:ascii="Palatino Linotype" w:hAnsi="Palatino Linotype"/>
        </w:rPr>
        <w:t>ANTE EL SECRETARIO TÉCNICO DEL PLENO, ALEXIS TAPIA RAMÍREZ.</w:t>
      </w:r>
    </w:p>
    <w:p w14:paraId="2AC06B06" w14:textId="708CCAB8" w:rsidR="00C046BC" w:rsidRPr="004C52D1" w:rsidRDefault="00C046BC" w:rsidP="004C52D1">
      <w:pPr>
        <w:spacing w:line="360" w:lineRule="auto"/>
        <w:jc w:val="both"/>
        <w:rPr>
          <w:rFonts w:ascii="Palatino Linotype" w:hAnsi="Palatino Linotype"/>
          <w:sz w:val="20"/>
          <w:szCs w:val="20"/>
        </w:rPr>
      </w:pPr>
      <w:r w:rsidRPr="004C52D1">
        <w:rPr>
          <w:rFonts w:ascii="Palatino Linotype" w:hAnsi="Palatino Linotype"/>
          <w:sz w:val="20"/>
          <w:szCs w:val="20"/>
        </w:rPr>
        <w:t>SCMM/</w:t>
      </w:r>
      <w:r w:rsidR="004A64EF" w:rsidRPr="004C52D1">
        <w:rPr>
          <w:rFonts w:ascii="Palatino Linotype" w:hAnsi="Palatino Linotype"/>
          <w:sz w:val="20"/>
          <w:szCs w:val="20"/>
        </w:rPr>
        <w:t>AGZ</w:t>
      </w:r>
      <w:r w:rsidRPr="004C52D1">
        <w:rPr>
          <w:rFonts w:ascii="Palatino Linotype" w:hAnsi="Palatino Linotype"/>
          <w:sz w:val="20"/>
          <w:szCs w:val="20"/>
        </w:rPr>
        <w:t>/DEMF/CCC</w:t>
      </w:r>
    </w:p>
    <w:p w14:paraId="3A1426C8" w14:textId="77777777" w:rsidR="005C118A" w:rsidRPr="004C52D1" w:rsidRDefault="005C118A" w:rsidP="004C52D1">
      <w:pPr>
        <w:spacing w:before="100" w:beforeAutospacing="1" w:after="100" w:afterAutospacing="1" w:line="360" w:lineRule="auto"/>
        <w:jc w:val="both"/>
        <w:rPr>
          <w:rFonts w:ascii="Palatino Linotype" w:hAnsi="Palatino Linotype"/>
        </w:rPr>
      </w:pPr>
    </w:p>
    <w:p w14:paraId="2E7E9114" w14:textId="77777777" w:rsidR="003B6F2C" w:rsidRPr="004C52D1" w:rsidRDefault="003B6F2C" w:rsidP="004C52D1">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4C52D1" w:rsidRDefault="003B6F2C" w:rsidP="004C52D1">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4C52D1" w:rsidRDefault="003B6F2C" w:rsidP="004C52D1">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4C52D1" w:rsidRDefault="003B6F2C" w:rsidP="004C52D1">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3B6F2C" w:rsidRPr="004C52D1"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3E64F7" w:rsidRDefault="003E64F7" w:rsidP="00C80F8C">
      <w:r>
        <w:separator/>
      </w:r>
    </w:p>
  </w:endnote>
  <w:endnote w:type="continuationSeparator" w:id="0">
    <w:p w14:paraId="2CA1E1DE" w14:textId="77777777" w:rsidR="003E64F7" w:rsidRDefault="003E64F7" w:rsidP="00C80F8C">
      <w:r>
        <w:continuationSeparator/>
      </w:r>
    </w:p>
  </w:endnote>
  <w:endnote w:type="continuationNotice" w:id="1">
    <w:p w14:paraId="03854133" w14:textId="77777777" w:rsidR="003E64F7" w:rsidRDefault="003E6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E64F7" w:rsidRPr="0010196A" w:rsidRDefault="003E64F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40BE2">
      <w:rPr>
        <w:rFonts w:ascii="Palatino Linotype" w:hAnsi="Palatino Linotype" w:cs="Arial"/>
        <w:bCs/>
        <w:noProof/>
        <w:sz w:val="22"/>
        <w:szCs w:val="22"/>
      </w:rPr>
      <w:t>47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40BE2">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E64F7" w:rsidRPr="0010196A" w:rsidRDefault="003E64F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40BE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40BE2">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3E64F7" w:rsidRDefault="003E64F7" w:rsidP="00C80F8C">
      <w:r>
        <w:separator/>
      </w:r>
    </w:p>
  </w:footnote>
  <w:footnote w:type="continuationSeparator" w:id="0">
    <w:p w14:paraId="2D50F1A5" w14:textId="77777777" w:rsidR="003E64F7" w:rsidRDefault="003E64F7" w:rsidP="00C80F8C">
      <w:r>
        <w:continuationSeparator/>
      </w:r>
    </w:p>
  </w:footnote>
  <w:footnote w:type="continuationNotice" w:id="1">
    <w:p w14:paraId="5769B609" w14:textId="77777777" w:rsidR="003E64F7" w:rsidRDefault="003E64F7"/>
  </w:footnote>
  <w:footnote w:id="2">
    <w:p w14:paraId="0B8DE19B" w14:textId="606C9D30" w:rsidR="003E64F7" w:rsidRPr="000E6155" w:rsidRDefault="003E64F7" w:rsidP="001F6C2B">
      <w:pPr>
        <w:pStyle w:val="Textonotapie"/>
        <w:jc w:val="both"/>
      </w:pPr>
      <w:r w:rsidRPr="000E6155">
        <w:rPr>
          <w:rStyle w:val="Refdenotaalpie"/>
        </w:rPr>
        <w:footnoteRef/>
      </w:r>
      <w:r w:rsidRPr="000E6155">
        <w:t xml:space="preserve"> Si bien la solicitud de acceso a la información pública se presentó el 24 de julio de 2023, lo cierto es que, se trata de un día inhábil en términos del artículo 3, fracción X de la Ley de Transparencia y Acceso a la Información Pública del Estado de México y Municipios, motivo por el cual, se tiene por presentado al primer día hábil siguiente, esto es el 31 de julio de la misma anualidad.</w:t>
      </w:r>
    </w:p>
  </w:footnote>
  <w:footnote w:id="3">
    <w:p w14:paraId="20151C6C" w14:textId="33AD82F1" w:rsidR="003E64F7" w:rsidRPr="00685DAF" w:rsidRDefault="003E64F7" w:rsidP="009709BB">
      <w:pPr>
        <w:pStyle w:val="Textonotapie"/>
        <w:spacing w:line="276" w:lineRule="auto"/>
        <w:jc w:val="both"/>
      </w:pPr>
      <w:r w:rsidRPr="000E6155">
        <w:rPr>
          <w:rStyle w:val="Refdenotaalpie"/>
        </w:rPr>
        <w:footnoteRef/>
      </w:r>
      <w:r w:rsidRPr="000E6155">
        <w:rPr>
          <w:rFonts w:ascii="Palatino Linotype" w:hAnsi="Palatino Linotype"/>
        </w:rPr>
        <w:t>A afectos de este estudio y de referencia se citan los lineamientos trimestrales de 2022, en razón de que establecen el contenido de la Conciliación de Nomina.</w:t>
      </w:r>
      <w:r>
        <w:rPr>
          <w:rFonts w:ascii="Palatino Linotype" w:hAnsi="Palatino Linotype"/>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3E64F7" w:rsidRDefault="003E64F7">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3E64F7" w:rsidRPr="0010196A" w:rsidRDefault="003E64F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3E64F7" w:rsidRPr="008F2CCC" w14:paraId="1F097D8A" w14:textId="77777777" w:rsidTr="00F13E79">
      <w:tc>
        <w:tcPr>
          <w:tcW w:w="3261" w:type="dxa"/>
          <w:vMerge w:val="restart"/>
        </w:tcPr>
        <w:p w14:paraId="1F780A0C" w14:textId="1EFF25F4" w:rsidR="003E64F7" w:rsidRPr="008F2CCC" w:rsidRDefault="003E64F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3E64F7" w:rsidRPr="00664658" w:rsidRDefault="003E64F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423E41EF" w:rsidR="003E64F7" w:rsidRPr="00A91B31" w:rsidRDefault="003E64F7" w:rsidP="005C250B">
          <w:pPr>
            <w:jc w:val="both"/>
            <w:rPr>
              <w:rFonts w:ascii="Palatino Linotype" w:hAnsi="Palatino Linotype"/>
              <w:b/>
              <w:sz w:val="22"/>
              <w:szCs w:val="22"/>
              <w:lang w:val="es-ES_tradnl"/>
            </w:rPr>
          </w:pPr>
          <w:r w:rsidRPr="00C92F76">
            <w:rPr>
              <w:rFonts w:ascii="Palatino Linotype" w:hAnsi="Palatino Linotype"/>
              <w:b/>
              <w:bCs/>
              <w:sz w:val="22"/>
              <w:szCs w:val="22"/>
            </w:rPr>
            <w:t>04782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E64F7" w:rsidRPr="008F2CCC" w14:paraId="049677A3" w14:textId="77777777" w:rsidTr="00F13E79">
      <w:tc>
        <w:tcPr>
          <w:tcW w:w="3261" w:type="dxa"/>
          <w:vMerge/>
        </w:tcPr>
        <w:p w14:paraId="4A21EAC1" w14:textId="5C1F145E" w:rsidR="003E64F7" w:rsidRPr="008F2CCC" w:rsidRDefault="003E64F7" w:rsidP="00D41D47">
          <w:pPr>
            <w:rPr>
              <w:rFonts w:ascii="Palatino Linotype" w:hAnsi="Palatino Linotype"/>
              <w:b/>
              <w:sz w:val="22"/>
              <w:szCs w:val="22"/>
              <w:lang w:val="es-ES_tradnl"/>
            </w:rPr>
          </w:pPr>
        </w:p>
      </w:tc>
      <w:tc>
        <w:tcPr>
          <w:tcW w:w="2835" w:type="dxa"/>
          <w:shd w:val="clear" w:color="auto" w:fill="auto"/>
        </w:tcPr>
        <w:p w14:paraId="1237BCDE" w14:textId="77777777" w:rsidR="003E64F7" w:rsidRPr="00664658" w:rsidRDefault="003E64F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373E0068" w:rsidR="003E64F7" w:rsidRPr="00A91B31" w:rsidRDefault="003E64F7" w:rsidP="002B50FF">
          <w:pPr>
            <w:jc w:val="both"/>
            <w:rPr>
              <w:sz w:val="22"/>
              <w:szCs w:val="22"/>
              <w:lang w:val="es-419"/>
            </w:rPr>
          </w:pPr>
          <w:r w:rsidRPr="00F323A1">
            <w:rPr>
              <w:rFonts w:ascii="Palatino Linotype" w:hAnsi="Palatino Linotype"/>
              <w:b/>
              <w:bCs/>
              <w:sz w:val="22"/>
              <w:szCs w:val="22"/>
            </w:rPr>
            <w:t>Ayuntamiento de Villa Guerrero</w:t>
          </w:r>
        </w:p>
      </w:tc>
    </w:tr>
    <w:tr w:rsidR="003E64F7" w:rsidRPr="008F2CCC" w14:paraId="72CD087D" w14:textId="77777777" w:rsidTr="00F13E79">
      <w:trPr>
        <w:trHeight w:val="228"/>
      </w:trPr>
      <w:tc>
        <w:tcPr>
          <w:tcW w:w="3261" w:type="dxa"/>
          <w:vMerge/>
        </w:tcPr>
        <w:p w14:paraId="1B78656F" w14:textId="01E6F6F6" w:rsidR="003E64F7" w:rsidRPr="008F2CCC" w:rsidRDefault="003E64F7" w:rsidP="00070856">
          <w:pPr>
            <w:rPr>
              <w:rFonts w:ascii="Palatino Linotype" w:hAnsi="Palatino Linotype"/>
              <w:b/>
              <w:sz w:val="22"/>
              <w:szCs w:val="22"/>
              <w:lang w:val="es-ES_tradnl"/>
            </w:rPr>
          </w:pPr>
        </w:p>
      </w:tc>
      <w:tc>
        <w:tcPr>
          <w:tcW w:w="2835" w:type="dxa"/>
          <w:shd w:val="clear" w:color="auto" w:fill="auto"/>
        </w:tcPr>
        <w:p w14:paraId="74D81628" w14:textId="3839B3E6" w:rsidR="003E64F7" w:rsidRPr="00664658" w:rsidRDefault="003E64F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3E64F7" w:rsidRPr="00A91B31" w:rsidRDefault="003E64F7"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3E64F7" w:rsidRPr="0010196A" w:rsidRDefault="003E64F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3E64F7" w:rsidRPr="0010196A" w:rsidRDefault="003E64F7">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3E64F7" w:rsidRPr="008F2CCC" w14:paraId="6ABABA57" w14:textId="77777777" w:rsidTr="00F13E79">
      <w:tc>
        <w:tcPr>
          <w:tcW w:w="4253" w:type="dxa"/>
          <w:vMerge w:val="restart"/>
          <w:shd w:val="clear" w:color="auto" w:fill="auto"/>
        </w:tcPr>
        <w:p w14:paraId="6AA376CC" w14:textId="1E62217E" w:rsidR="003E64F7" w:rsidRPr="008F2CCC" w:rsidRDefault="003E64F7"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3E64F7" w:rsidRPr="008F2CCC" w:rsidRDefault="003E64F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6801A341" w:rsidR="003E64F7" w:rsidRPr="008F2CCC" w:rsidRDefault="003E64F7" w:rsidP="003305CB">
          <w:pPr>
            <w:jc w:val="both"/>
            <w:rPr>
              <w:rFonts w:ascii="Palatino Linotype" w:hAnsi="Palatino Linotype"/>
              <w:b/>
              <w:sz w:val="22"/>
              <w:szCs w:val="22"/>
              <w:lang w:val="es-ES_tradnl"/>
            </w:rPr>
          </w:pPr>
          <w:r>
            <w:rPr>
              <w:rFonts w:ascii="Palatino Linotype" w:hAnsi="Palatino Linotype"/>
              <w:b/>
              <w:bCs/>
              <w:sz w:val="22"/>
              <w:szCs w:val="22"/>
            </w:rPr>
            <w:t>04782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E64F7" w:rsidRPr="008F2CCC" w14:paraId="3B45FB53" w14:textId="77777777" w:rsidTr="00F13E79">
      <w:tc>
        <w:tcPr>
          <w:tcW w:w="4253" w:type="dxa"/>
          <w:vMerge/>
          <w:shd w:val="clear" w:color="auto" w:fill="auto"/>
        </w:tcPr>
        <w:p w14:paraId="188B82EF" w14:textId="77777777" w:rsidR="003E64F7" w:rsidRPr="008F2CCC" w:rsidRDefault="003E64F7" w:rsidP="00A2780F">
          <w:pPr>
            <w:rPr>
              <w:rFonts w:ascii="Palatino Linotype" w:hAnsi="Palatino Linotype"/>
              <w:b/>
              <w:sz w:val="22"/>
              <w:szCs w:val="22"/>
              <w:lang w:val="es-ES_tradnl"/>
            </w:rPr>
          </w:pPr>
        </w:p>
      </w:tc>
      <w:tc>
        <w:tcPr>
          <w:tcW w:w="2835" w:type="dxa"/>
          <w:shd w:val="clear" w:color="auto" w:fill="auto"/>
        </w:tcPr>
        <w:p w14:paraId="3B2AD0CF" w14:textId="77777777" w:rsidR="003E64F7" w:rsidRPr="008F2CCC" w:rsidRDefault="003E64F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1701EA86" w:rsidR="003E64F7" w:rsidRPr="003305CB" w:rsidRDefault="003E64F7" w:rsidP="00DD7C89">
          <w:pPr>
            <w:jc w:val="both"/>
            <w:rPr>
              <w:rFonts w:ascii="Palatino Linotype" w:hAnsi="Palatino Linotype"/>
              <w:b/>
              <w:sz w:val="22"/>
              <w:szCs w:val="22"/>
              <w:lang w:val="es-419"/>
            </w:rPr>
          </w:pPr>
        </w:p>
      </w:tc>
    </w:tr>
    <w:tr w:rsidR="003E64F7" w:rsidRPr="008F2CCC" w14:paraId="28A493EB" w14:textId="77777777" w:rsidTr="00F13E79">
      <w:trPr>
        <w:trHeight w:val="228"/>
      </w:trPr>
      <w:tc>
        <w:tcPr>
          <w:tcW w:w="4253" w:type="dxa"/>
          <w:vMerge/>
          <w:shd w:val="clear" w:color="auto" w:fill="auto"/>
        </w:tcPr>
        <w:p w14:paraId="06C77D31" w14:textId="77777777" w:rsidR="003E64F7" w:rsidRPr="008F2CCC" w:rsidRDefault="003E64F7" w:rsidP="00E37C88">
          <w:pPr>
            <w:rPr>
              <w:rFonts w:ascii="Palatino Linotype" w:hAnsi="Palatino Linotype"/>
              <w:b/>
              <w:sz w:val="22"/>
              <w:szCs w:val="22"/>
              <w:lang w:val="es-ES_tradnl"/>
            </w:rPr>
          </w:pPr>
        </w:p>
      </w:tc>
      <w:tc>
        <w:tcPr>
          <w:tcW w:w="2835" w:type="dxa"/>
          <w:shd w:val="clear" w:color="auto" w:fill="auto"/>
        </w:tcPr>
        <w:p w14:paraId="2E1A72B4" w14:textId="77777777" w:rsidR="003E64F7" w:rsidRPr="008F2CCC" w:rsidRDefault="003E64F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49A86EA4" w:rsidR="003E64F7" w:rsidRPr="00F67B0E" w:rsidRDefault="003E64F7" w:rsidP="00F67B0E">
          <w:pPr>
            <w:jc w:val="both"/>
            <w:rPr>
              <w:lang w:val="es-419"/>
            </w:rPr>
          </w:pPr>
          <w:r w:rsidRPr="00F323A1">
            <w:rPr>
              <w:rFonts w:ascii="Palatino Linotype" w:hAnsi="Palatino Linotype"/>
              <w:b/>
              <w:bCs/>
              <w:sz w:val="22"/>
              <w:szCs w:val="22"/>
            </w:rPr>
            <w:t>Ayuntamiento de Villa Guerrero</w:t>
          </w:r>
        </w:p>
      </w:tc>
    </w:tr>
    <w:tr w:rsidR="003E64F7" w:rsidRPr="008F2CCC" w14:paraId="0F114FF0" w14:textId="77777777" w:rsidTr="00F13E79">
      <w:tc>
        <w:tcPr>
          <w:tcW w:w="4253" w:type="dxa"/>
          <w:vMerge/>
          <w:shd w:val="clear" w:color="auto" w:fill="auto"/>
        </w:tcPr>
        <w:p w14:paraId="4CCB64BA" w14:textId="77777777" w:rsidR="003E64F7" w:rsidRPr="008F2CCC" w:rsidRDefault="003E64F7" w:rsidP="00A2780F">
          <w:pPr>
            <w:rPr>
              <w:rFonts w:ascii="Palatino Linotype" w:hAnsi="Palatino Linotype"/>
              <w:b/>
              <w:sz w:val="22"/>
              <w:szCs w:val="22"/>
              <w:lang w:val="es-ES_tradnl"/>
            </w:rPr>
          </w:pPr>
        </w:p>
      </w:tc>
      <w:tc>
        <w:tcPr>
          <w:tcW w:w="2835" w:type="dxa"/>
          <w:shd w:val="clear" w:color="auto" w:fill="auto"/>
        </w:tcPr>
        <w:p w14:paraId="31E422EA" w14:textId="63649A07" w:rsidR="003E64F7" w:rsidRPr="008F2CCC" w:rsidRDefault="003E64F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3E64F7" w:rsidRPr="008F2CCC" w:rsidRDefault="003E64F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E64F7" w:rsidRPr="0010196A" w:rsidRDefault="003E64F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B766BFC"/>
    <w:multiLevelType w:val="multilevel"/>
    <w:tmpl w:val="C5141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9"/>
  </w:num>
  <w:num w:numId="2">
    <w:abstractNumId w:val="5"/>
  </w:num>
  <w:num w:numId="3">
    <w:abstractNumId w:val="0"/>
  </w:num>
  <w:num w:numId="4">
    <w:abstractNumId w:val="2"/>
  </w:num>
  <w:num w:numId="5">
    <w:abstractNumId w:val="4"/>
  </w:num>
  <w:num w:numId="6">
    <w:abstractNumId w:val="6"/>
  </w:num>
  <w:num w:numId="7">
    <w:abstractNumId w:val="10"/>
  </w:num>
  <w:num w:numId="8">
    <w:abstractNumId w:val="1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 w:vendorID="64" w:dllVersion="0"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788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1B"/>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1B9"/>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155"/>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9DC"/>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C2B"/>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7F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AC4"/>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4CC"/>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BE2"/>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2C9"/>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114"/>
    <w:rsid w:val="003E446F"/>
    <w:rsid w:val="003E4810"/>
    <w:rsid w:val="003E64F7"/>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189D"/>
    <w:rsid w:val="004222D4"/>
    <w:rsid w:val="00422477"/>
    <w:rsid w:val="0042247B"/>
    <w:rsid w:val="004224F4"/>
    <w:rsid w:val="00422715"/>
    <w:rsid w:val="00422961"/>
    <w:rsid w:val="00423153"/>
    <w:rsid w:val="004234DA"/>
    <w:rsid w:val="00423941"/>
    <w:rsid w:val="00423AA1"/>
    <w:rsid w:val="00424333"/>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436"/>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2D1"/>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517"/>
    <w:rsid w:val="00564311"/>
    <w:rsid w:val="00564752"/>
    <w:rsid w:val="00564773"/>
    <w:rsid w:val="0056486B"/>
    <w:rsid w:val="00564BED"/>
    <w:rsid w:val="00564E58"/>
    <w:rsid w:val="0056505F"/>
    <w:rsid w:val="00565584"/>
    <w:rsid w:val="0056625C"/>
    <w:rsid w:val="0056632B"/>
    <w:rsid w:val="00566396"/>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529"/>
    <w:rsid w:val="00637B99"/>
    <w:rsid w:val="00637D80"/>
    <w:rsid w:val="00640222"/>
    <w:rsid w:val="006404C5"/>
    <w:rsid w:val="00640727"/>
    <w:rsid w:val="00640AF2"/>
    <w:rsid w:val="00640D38"/>
    <w:rsid w:val="0064155A"/>
    <w:rsid w:val="00641A03"/>
    <w:rsid w:val="00641BB8"/>
    <w:rsid w:val="00642A28"/>
    <w:rsid w:val="006431A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9CB"/>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55B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4B8B"/>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9BB"/>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483"/>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697"/>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08C"/>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2A"/>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1A6A"/>
    <w:rsid w:val="00A61DCB"/>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2E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10A"/>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243"/>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24"/>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ADA"/>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20"/>
    <w:rsid w:val="00FE6082"/>
    <w:rsid w:val="00FE685C"/>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0B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3463915">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368933">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sfem.gob.mx/04_Iconografia/Ent_Fisc/Doc_Apoy/doc/2022/03_Instr4.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8AA06-C32E-42B3-A75C-6DB7886F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47</Pages>
  <Words>10646</Words>
  <Characters>58553</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2023-10-26T16:38:00Z</cp:lastPrinted>
  <dcterms:created xsi:type="dcterms:W3CDTF">2023-10-12T19:21:00Z</dcterms:created>
  <dcterms:modified xsi:type="dcterms:W3CDTF">2023-10-26T16:38:00Z</dcterms:modified>
</cp:coreProperties>
</file>