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EC3CD" w14:textId="2A6555F7" w:rsidR="00D50E13" w:rsidRPr="00C619A3" w:rsidRDefault="00D50E13" w:rsidP="00D50E13">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sidRPr="00C619A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EA259F" w:rsidRPr="00C619A3">
        <w:rPr>
          <w:rFonts w:ascii="Palatino Linotype" w:eastAsia="Palatino Linotype" w:hAnsi="Palatino Linotype" w:cs="Palatino Linotype"/>
          <w:sz w:val="24"/>
          <w:szCs w:val="24"/>
        </w:rPr>
        <w:t>dieciocho</w:t>
      </w:r>
      <w:r w:rsidRPr="00C619A3">
        <w:rPr>
          <w:rFonts w:ascii="Palatino Linotype" w:eastAsia="Palatino Linotype" w:hAnsi="Palatino Linotype" w:cs="Palatino Linotype"/>
          <w:sz w:val="24"/>
          <w:szCs w:val="24"/>
        </w:rPr>
        <w:t xml:space="preserve"> de enero de dos mil veinti</w:t>
      </w:r>
      <w:r w:rsidR="00A35F03" w:rsidRPr="00C619A3">
        <w:rPr>
          <w:rFonts w:ascii="Palatino Linotype" w:eastAsia="Palatino Linotype" w:hAnsi="Palatino Linotype" w:cs="Palatino Linotype"/>
          <w:sz w:val="24"/>
          <w:szCs w:val="24"/>
        </w:rPr>
        <w:t>trés</w:t>
      </w:r>
    </w:p>
    <w:p w14:paraId="741A76F2" w14:textId="77777777" w:rsidR="00D50E13" w:rsidRPr="00C619A3" w:rsidRDefault="00D50E13" w:rsidP="00D50E13"/>
    <w:p w14:paraId="36521C33" w14:textId="6242D38D" w:rsidR="00D50E13" w:rsidRPr="00C619A3" w:rsidRDefault="00D50E13" w:rsidP="00D50E13">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 xml:space="preserve">Visto </w:t>
      </w:r>
      <w:r w:rsidRPr="00C619A3">
        <w:rPr>
          <w:rFonts w:ascii="Palatino Linotype" w:eastAsia="Palatino Linotype" w:hAnsi="Palatino Linotype" w:cs="Palatino Linotype"/>
          <w:sz w:val="24"/>
          <w:szCs w:val="24"/>
        </w:rPr>
        <w:t xml:space="preserve">el expediente relativo al recurso de revisión </w:t>
      </w:r>
      <w:r w:rsidRPr="00C619A3">
        <w:rPr>
          <w:rFonts w:ascii="Palatino Linotype" w:eastAsia="Palatino Linotype" w:hAnsi="Palatino Linotype" w:cs="Palatino Linotype"/>
          <w:b/>
          <w:sz w:val="24"/>
          <w:szCs w:val="24"/>
        </w:rPr>
        <w:t>135</w:t>
      </w:r>
      <w:r w:rsidR="00A35F03" w:rsidRPr="00C619A3">
        <w:rPr>
          <w:rFonts w:ascii="Palatino Linotype" w:eastAsia="Palatino Linotype" w:hAnsi="Palatino Linotype" w:cs="Palatino Linotype"/>
          <w:b/>
          <w:sz w:val="24"/>
          <w:szCs w:val="24"/>
        </w:rPr>
        <w:t>3</w:t>
      </w:r>
      <w:r w:rsidRPr="00C619A3">
        <w:rPr>
          <w:rFonts w:ascii="Palatino Linotype" w:eastAsia="Palatino Linotype" w:hAnsi="Palatino Linotype" w:cs="Palatino Linotype"/>
          <w:b/>
          <w:sz w:val="24"/>
          <w:szCs w:val="24"/>
        </w:rPr>
        <w:t>9/INFOEM/IP/RR/2022</w:t>
      </w:r>
      <w:r w:rsidRPr="00C619A3">
        <w:rPr>
          <w:rFonts w:ascii="Palatino Linotype" w:eastAsia="Palatino Linotype" w:hAnsi="Palatino Linotype" w:cs="Palatino Linotype"/>
          <w:sz w:val="24"/>
          <w:szCs w:val="24"/>
        </w:rPr>
        <w:t>, interpuesto por</w:t>
      </w:r>
      <w:r w:rsidRPr="00C619A3">
        <w:rPr>
          <w:rFonts w:ascii="Palatino Linotype" w:eastAsia="Palatino Linotype" w:hAnsi="Palatino Linotype" w:cs="Palatino Linotype"/>
          <w:b/>
          <w:sz w:val="24"/>
          <w:szCs w:val="24"/>
        </w:rPr>
        <w:t xml:space="preserve"> </w:t>
      </w:r>
      <w:r w:rsidRPr="00C619A3">
        <w:rPr>
          <w:rFonts w:ascii="Palatino Linotype" w:eastAsia="Palatino Linotype" w:hAnsi="Palatino Linotype" w:cs="Palatino Linotype"/>
          <w:sz w:val="24"/>
          <w:szCs w:val="24"/>
        </w:rPr>
        <w:t xml:space="preserve">un particular de manera anónima, a quien en lo sucesivo se le denominara </w:t>
      </w:r>
      <w:r w:rsidRPr="00C619A3">
        <w:rPr>
          <w:rFonts w:ascii="Palatino Linotype" w:eastAsia="Palatino Linotype" w:hAnsi="Palatino Linotype" w:cs="Palatino Linotype"/>
          <w:b/>
          <w:sz w:val="24"/>
          <w:szCs w:val="24"/>
        </w:rPr>
        <w:t>EL RECURRENTE</w:t>
      </w:r>
      <w:r w:rsidRPr="00C619A3">
        <w:rPr>
          <w:rFonts w:ascii="Palatino Linotype" w:eastAsia="Palatino Linotype" w:hAnsi="Palatino Linotype" w:cs="Palatino Linotype"/>
          <w:sz w:val="24"/>
          <w:szCs w:val="24"/>
        </w:rPr>
        <w:t xml:space="preserve">, en contra de la respuesta a la solicitud de información con número de folio </w:t>
      </w:r>
      <w:r w:rsidRPr="00C619A3">
        <w:rPr>
          <w:rFonts w:ascii="Palatino Linotype" w:eastAsia="Palatino Linotype" w:hAnsi="Palatino Linotype" w:cs="Palatino Linotype"/>
          <w:b/>
          <w:sz w:val="24"/>
          <w:szCs w:val="24"/>
        </w:rPr>
        <w:t>00105/NEXTLAL/IP/2022</w:t>
      </w:r>
      <w:r w:rsidRPr="00C619A3">
        <w:rPr>
          <w:rFonts w:ascii="Palatino Linotype" w:eastAsia="Palatino Linotype" w:hAnsi="Palatino Linotype" w:cs="Palatino Linotype"/>
          <w:sz w:val="24"/>
          <w:szCs w:val="24"/>
        </w:rPr>
        <w:t xml:space="preserve">, por parte del </w:t>
      </w:r>
      <w:r w:rsidRPr="00C619A3">
        <w:rPr>
          <w:rFonts w:ascii="Palatino Linotype" w:eastAsia="Palatino Linotype" w:hAnsi="Palatino Linotype" w:cs="Palatino Linotype"/>
          <w:b/>
          <w:sz w:val="24"/>
          <w:szCs w:val="24"/>
        </w:rPr>
        <w:t>Ayuntamiento de Nextlalpan</w:t>
      </w:r>
      <w:r w:rsidRPr="00C619A3">
        <w:rPr>
          <w:rFonts w:ascii="Palatino Linotype" w:eastAsia="Palatino Linotype" w:hAnsi="Palatino Linotype" w:cs="Palatino Linotype"/>
          <w:sz w:val="24"/>
          <w:szCs w:val="24"/>
        </w:rPr>
        <w:t xml:space="preserve">, en lo sucesivo </w:t>
      </w:r>
      <w:r w:rsidRPr="00C619A3">
        <w:rPr>
          <w:rFonts w:ascii="Palatino Linotype" w:eastAsia="Palatino Linotype" w:hAnsi="Palatino Linotype" w:cs="Palatino Linotype"/>
          <w:b/>
          <w:sz w:val="24"/>
          <w:szCs w:val="24"/>
        </w:rPr>
        <w:t>EL</w:t>
      </w:r>
      <w:r w:rsidRPr="00C619A3">
        <w:rPr>
          <w:rFonts w:ascii="Palatino Linotype" w:eastAsia="Palatino Linotype" w:hAnsi="Palatino Linotype" w:cs="Palatino Linotype"/>
          <w:sz w:val="24"/>
          <w:szCs w:val="24"/>
        </w:rPr>
        <w:t xml:space="preserve"> </w:t>
      </w:r>
      <w:r w:rsidRPr="00C619A3">
        <w:rPr>
          <w:rFonts w:ascii="Palatino Linotype" w:eastAsia="Palatino Linotype" w:hAnsi="Palatino Linotype" w:cs="Palatino Linotype"/>
          <w:b/>
          <w:sz w:val="24"/>
          <w:szCs w:val="24"/>
        </w:rPr>
        <w:t>SUJETO OBLIGADO</w:t>
      </w:r>
      <w:r w:rsidRPr="00C619A3">
        <w:rPr>
          <w:rFonts w:ascii="Palatino Linotype" w:eastAsia="Palatino Linotype" w:hAnsi="Palatino Linotype" w:cs="Palatino Linotype"/>
          <w:sz w:val="24"/>
          <w:szCs w:val="24"/>
        </w:rPr>
        <w:t>;</w:t>
      </w:r>
      <w:r w:rsidRPr="00C619A3">
        <w:rPr>
          <w:rFonts w:ascii="Palatino Linotype" w:eastAsia="Palatino Linotype" w:hAnsi="Palatino Linotype" w:cs="Palatino Linotype"/>
          <w:b/>
          <w:sz w:val="24"/>
          <w:szCs w:val="24"/>
        </w:rPr>
        <w:t xml:space="preserve"> </w:t>
      </w:r>
      <w:r w:rsidRPr="00C619A3">
        <w:rPr>
          <w:rFonts w:ascii="Palatino Linotype" w:eastAsia="Palatino Linotype" w:hAnsi="Palatino Linotype" w:cs="Palatino Linotype"/>
          <w:sz w:val="24"/>
          <w:szCs w:val="24"/>
        </w:rPr>
        <w:t>se procede a dictar la presente resolución, con base en lo siguiente.</w:t>
      </w:r>
    </w:p>
    <w:p w14:paraId="071094CA" w14:textId="77777777" w:rsidR="00AF4665" w:rsidRPr="00C619A3" w:rsidRDefault="00AF4665"/>
    <w:p w14:paraId="2228CF11" w14:textId="77777777" w:rsidR="00D50E13" w:rsidRPr="00C619A3" w:rsidRDefault="00D50E13" w:rsidP="00D50E13">
      <w:pPr>
        <w:spacing w:after="0" w:line="360" w:lineRule="auto"/>
        <w:jc w:val="center"/>
        <w:rPr>
          <w:rFonts w:ascii="Palatino Linotype" w:eastAsia="Palatino Linotype" w:hAnsi="Palatino Linotype" w:cs="Palatino Linotype"/>
          <w:b/>
        </w:rPr>
      </w:pPr>
      <w:r w:rsidRPr="00C619A3">
        <w:rPr>
          <w:rFonts w:ascii="Palatino Linotype" w:eastAsia="Palatino Linotype" w:hAnsi="Palatino Linotype" w:cs="Palatino Linotype"/>
          <w:b/>
        </w:rPr>
        <w:t xml:space="preserve">AN T E C E D E N T E S </w:t>
      </w:r>
    </w:p>
    <w:p w14:paraId="129C962C" w14:textId="77777777" w:rsidR="00D50E13" w:rsidRPr="00C619A3" w:rsidRDefault="00D50E13" w:rsidP="00D50E13">
      <w:pPr>
        <w:spacing w:after="0" w:line="360" w:lineRule="auto"/>
        <w:jc w:val="both"/>
        <w:rPr>
          <w:rFonts w:ascii="Palatino Linotype" w:eastAsia="Palatino Linotype" w:hAnsi="Palatino Linotype" w:cs="Palatino Linotype"/>
          <w:sz w:val="24"/>
          <w:szCs w:val="24"/>
        </w:rPr>
      </w:pPr>
    </w:p>
    <w:p w14:paraId="1C39C50B" w14:textId="77777777" w:rsidR="00D50E13" w:rsidRPr="00C619A3" w:rsidRDefault="00D50E13" w:rsidP="00D50E13">
      <w:pPr>
        <w:spacing w:after="0" w:line="360" w:lineRule="auto"/>
        <w:ind w:right="49"/>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1.</w:t>
      </w:r>
      <w:r w:rsidRPr="00C619A3">
        <w:rPr>
          <w:rFonts w:ascii="Palatino Linotype" w:eastAsia="Palatino Linotype" w:hAnsi="Palatino Linotype" w:cs="Palatino Linotype"/>
          <w:sz w:val="24"/>
          <w:szCs w:val="24"/>
        </w:rPr>
        <w:t xml:space="preserve"> </w:t>
      </w:r>
      <w:r w:rsidRPr="00C619A3">
        <w:rPr>
          <w:rFonts w:ascii="Palatino Linotype" w:eastAsia="Palatino Linotype" w:hAnsi="Palatino Linotype" w:cs="Palatino Linotype"/>
          <w:b/>
          <w:sz w:val="24"/>
          <w:szCs w:val="24"/>
        </w:rPr>
        <w:t xml:space="preserve">SOLICITUD DE INFORMACIÓN. </w:t>
      </w:r>
      <w:r w:rsidRPr="00C619A3">
        <w:rPr>
          <w:rFonts w:ascii="Palatino Linotype" w:eastAsia="Palatino Linotype" w:hAnsi="Palatino Linotype" w:cs="Palatino Linotype"/>
          <w:sz w:val="24"/>
          <w:szCs w:val="24"/>
        </w:rPr>
        <w:t xml:space="preserve">Con fecha primero de agosto de dos mil veintidós, </w:t>
      </w:r>
      <w:r w:rsidRPr="00C619A3">
        <w:rPr>
          <w:rFonts w:ascii="Palatino Linotype" w:eastAsia="Palatino Linotype" w:hAnsi="Palatino Linotype" w:cs="Palatino Linotype"/>
          <w:b/>
          <w:sz w:val="24"/>
          <w:szCs w:val="24"/>
        </w:rPr>
        <w:t>El RECURRENTE</w:t>
      </w:r>
      <w:r w:rsidRPr="00C619A3">
        <w:rPr>
          <w:rFonts w:ascii="Palatino Linotype" w:eastAsia="Palatino Linotype" w:hAnsi="Palatino Linotype" w:cs="Palatino Linotype"/>
          <w:sz w:val="24"/>
          <w:szCs w:val="24"/>
        </w:rPr>
        <w:t>, presentó a través del Sistema de Acceso a la Información Mexiquense (</w:t>
      </w:r>
      <w:r w:rsidRPr="00C619A3">
        <w:rPr>
          <w:rFonts w:ascii="Palatino Linotype" w:eastAsia="Palatino Linotype" w:hAnsi="Palatino Linotype" w:cs="Palatino Linotype"/>
          <w:b/>
          <w:sz w:val="24"/>
          <w:szCs w:val="24"/>
        </w:rPr>
        <w:t>SAIMEX)</w:t>
      </w:r>
      <w:r w:rsidRPr="00C619A3">
        <w:rPr>
          <w:rFonts w:ascii="Palatino Linotype" w:eastAsia="Palatino Linotype" w:hAnsi="Palatino Linotype" w:cs="Palatino Linotype"/>
          <w:sz w:val="24"/>
          <w:szCs w:val="24"/>
        </w:rPr>
        <w:t xml:space="preserve"> ante </w:t>
      </w:r>
      <w:r w:rsidRPr="00C619A3">
        <w:rPr>
          <w:rFonts w:ascii="Palatino Linotype" w:eastAsia="Palatino Linotype" w:hAnsi="Palatino Linotype" w:cs="Palatino Linotype"/>
          <w:b/>
          <w:sz w:val="24"/>
          <w:szCs w:val="24"/>
        </w:rPr>
        <w:t>EL SUJETO OBLIGADO</w:t>
      </w:r>
      <w:r w:rsidRPr="00C619A3">
        <w:rPr>
          <w:rFonts w:ascii="Palatino Linotype" w:eastAsia="Palatino Linotype" w:hAnsi="Palatino Linotype" w:cs="Palatino Linotype"/>
          <w:sz w:val="24"/>
          <w:szCs w:val="24"/>
        </w:rPr>
        <w:t>, solicitud de acceso a la información pública, registrada bajo el número de expediente</w:t>
      </w:r>
      <w:r w:rsidRPr="00C619A3">
        <w:rPr>
          <w:rFonts w:ascii="Verdana" w:eastAsia="Verdana" w:hAnsi="Verdana" w:cs="Verdana"/>
          <w:b/>
        </w:rPr>
        <w:t> </w:t>
      </w:r>
      <w:r w:rsidRPr="00C619A3">
        <w:rPr>
          <w:rFonts w:ascii="Palatino Linotype" w:eastAsia="Palatino Linotype" w:hAnsi="Palatino Linotype" w:cs="Palatino Linotype"/>
          <w:b/>
          <w:sz w:val="24"/>
          <w:szCs w:val="24"/>
        </w:rPr>
        <w:t>00105/NEXTLAL/IP/2022</w:t>
      </w:r>
      <w:r w:rsidRPr="00C619A3">
        <w:rPr>
          <w:rFonts w:ascii="Palatino Linotype" w:eastAsia="Palatino Linotype" w:hAnsi="Palatino Linotype" w:cs="Palatino Linotype"/>
          <w:sz w:val="24"/>
          <w:szCs w:val="24"/>
        </w:rPr>
        <w:t>,</w:t>
      </w:r>
      <w:r w:rsidRPr="00C619A3">
        <w:rPr>
          <w:rFonts w:ascii="Palatino Linotype" w:eastAsia="Palatino Linotype" w:hAnsi="Palatino Linotype" w:cs="Palatino Linotype"/>
          <w:b/>
          <w:sz w:val="24"/>
          <w:szCs w:val="24"/>
        </w:rPr>
        <w:t xml:space="preserve"> </w:t>
      </w:r>
      <w:r w:rsidRPr="00C619A3">
        <w:rPr>
          <w:rFonts w:ascii="Palatino Linotype" w:eastAsia="Palatino Linotype" w:hAnsi="Palatino Linotype" w:cs="Palatino Linotype"/>
          <w:sz w:val="24"/>
          <w:szCs w:val="24"/>
        </w:rPr>
        <w:t>mediante la cual solicitó la siguiente información:</w:t>
      </w:r>
    </w:p>
    <w:p w14:paraId="6F48ED2B" w14:textId="77777777" w:rsidR="00D50E13" w:rsidRPr="00C619A3" w:rsidRDefault="00D50E13" w:rsidP="00D50E13">
      <w:pPr>
        <w:spacing w:after="0" w:line="360" w:lineRule="auto"/>
        <w:ind w:right="49"/>
        <w:jc w:val="both"/>
        <w:rPr>
          <w:rFonts w:ascii="Palatino Linotype" w:eastAsia="Palatino Linotype" w:hAnsi="Palatino Linotype" w:cs="Palatino Linotype"/>
          <w:sz w:val="24"/>
          <w:szCs w:val="24"/>
        </w:rPr>
      </w:pPr>
    </w:p>
    <w:p w14:paraId="5BBF70F9" w14:textId="77777777" w:rsidR="00D50E13" w:rsidRPr="00C619A3" w:rsidRDefault="00D50E13" w:rsidP="00D50E13">
      <w:pPr>
        <w:spacing w:after="0" w:line="276" w:lineRule="auto"/>
        <w:ind w:left="709" w:right="758"/>
        <w:jc w:val="both"/>
        <w:rPr>
          <w:rFonts w:ascii="Palatino Linotype" w:eastAsia="Palatino Linotype" w:hAnsi="Palatino Linotype" w:cs="Palatino Linotype"/>
          <w:i/>
        </w:rPr>
      </w:pPr>
      <w:r w:rsidRPr="00C619A3">
        <w:rPr>
          <w:rFonts w:ascii="Palatino Linotype" w:eastAsia="Palatino Linotype" w:hAnsi="Palatino Linotype" w:cs="Palatino Linotype"/>
          <w:i/>
        </w:rPr>
        <w:t>“SOLICITO LOS RECIBOS DE NOMINA EN VERSIÓN PUBLICA DE MANDOS MEDIOS Y SUPERIORES DE LAS QUINCENAS DE ENERO, FEBRERO, MARZO DEL AÑO 2022” (Sic).</w:t>
      </w:r>
    </w:p>
    <w:p w14:paraId="5A5DDF17" w14:textId="77777777" w:rsidR="00D50E13" w:rsidRPr="00C619A3" w:rsidRDefault="00D50E13" w:rsidP="00D50E13">
      <w:pPr>
        <w:spacing w:after="0" w:line="276" w:lineRule="auto"/>
        <w:ind w:left="709" w:right="758"/>
        <w:jc w:val="both"/>
        <w:rPr>
          <w:rFonts w:ascii="Palatino Linotype" w:eastAsia="Palatino Linotype" w:hAnsi="Palatino Linotype" w:cs="Palatino Linotype"/>
          <w:i/>
        </w:rPr>
      </w:pPr>
    </w:p>
    <w:p w14:paraId="5E445F01" w14:textId="77777777" w:rsidR="00D50E13" w:rsidRPr="00C619A3" w:rsidRDefault="00D50E13" w:rsidP="00D50E13">
      <w:pPr>
        <w:spacing w:after="0" w:line="360" w:lineRule="auto"/>
        <w:ind w:right="49"/>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 xml:space="preserve">Modalidad de entrega: A través del </w:t>
      </w:r>
      <w:r w:rsidRPr="00C619A3">
        <w:rPr>
          <w:rFonts w:ascii="Palatino Linotype" w:eastAsia="Palatino Linotype" w:hAnsi="Palatino Linotype" w:cs="Palatino Linotype"/>
          <w:b/>
          <w:sz w:val="24"/>
          <w:szCs w:val="24"/>
        </w:rPr>
        <w:t>SAIMEX</w:t>
      </w:r>
      <w:r w:rsidRPr="00C619A3">
        <w:rPr>
          <w:rFonts w:ascii="Palatino Linotype" w:eastAsia="Palatino Linotype" w:hAnsi="Palatino Linotype" w:cs="Palatino Linotype"/>
          <w:sz w:val="24"/>
          <w:szCs w:val="24"/>
        </w:rPr>
        <w:t>.</w:t>
      </w:r>
    </w:p>
    <w:p w14:paraId="7FFD878B" w14:textId="77777777" w:rsidR="00D50E13" w:rsidRPr="00C619A3" w:rsidRDefault="00D50E13" w:rsidP="00D50E13">
      <w:pPr>
        <w:spacing w:after="0" w:line="360" w:lineRule="auto"/>
        <w:jc w:val="both"/>
      </w:pPr>
      <w:r w:rsidRPr="00C619A3">
        <w:rPr>
          <w:rFonts w:ascii="Palatino Linotype" w:eastAsia="Palatino Linotype" w:hAnsi="Palatino Linotype" w:cs="Palatino Linotype"/>
          <w:b/>
          <w:sz w:val="24"/>
          <w:szCs w:val="24"/>
        </w:rPr>
        <w:lastRenderedPageBreak/>
        <w:t xml:space="preserve">2. RESPUESTA.  </w:t>
      </w:r>
      <w:r w:rsidRPr="00C619A3">
        <w:rPr>
          <w:rFonts w:ascii="Palatino Linotype" w:eastAsia="Palatino Linotype" w:hAnsi="Palatino Linotype" w:cs="Palatino Linotype"/>
          <w:sz w:val="24"/>
          <w:szCs w:val="24"/>
        </w:rPr>
        <w:t xml:space="preserve">Con fecha veintidós de agosto del dos mil veintidós, </w:t>
      </w:r>
      <w:r w:rsidRPr="00C619A3">
        <w:rPr>
          <w:rFonts w:ascii="Palatino Linotype" w:eastAsia="Palatino Linotype" w:hAnsi="Palatino Linotype" w:cs="Palatino Linotype"/>
          <w:b/>
          <w:sz w:val="24"/>
          <w:szCs w:val="24"/>
        </w:rPr>
        <w:t>EL SUJETO OBLIGADO</w:t>
      </w:r>
      <w:r w:rsidRPr="00C619A3">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C619A3">
        <w:t xml:space="preserve"> </w:t>
      </w:r>
    </w:p>
    <w:p w14:paraId="3C45EC10" w14:textId="77777777" w:rsidR="00D50E13" w:rsidRPr="00C619A3" w:rsidRDefault="00D50E13" w:rsidP="00D50E13">
      <w:pPr>
        <w:spacing w:after="0" w:line="360" w:lineRule="auto"/>
        <w:jc w:val="both"/>
      </w:pPr>
    </w:p>
    <w:p w14:paraId="617DF25C" w14:textId="77777777" w:rsidR="00D50E13" w:rsidRPr="00C619A3" w:rsidRDefault="00D50E13" w:rsidP="00D50E13">
      <w:pPr>
        <w:spacing w:after="0" w:line="276" w:lineRule="auto"/>
        <w:ind w:left="851" w:right="900"/>
        <w:jc w:val="both"/>
        <w:rPr>
          <w:rFonts w:ascii="Palatino Linotype" w:eastAsia="Palatino Linotype" w:hAnsi="Palatino Linotype" w:cs="Palatino Linotype"/>
          <w:i/>
        </w:rPr>
      </w:pPr>
      <w:r w:rsidRPr="00C619A3">
        <w:rPr>
          <w:rFonts w:ascii="Palatino Linotype" w:eastAsia="Palatino Linotype" w:hAnsi="Palatino Linotype" w:cs="Palatino Linotype"/>
          <w:i/>
        </w:rPr>
        <w:t>“SE ENVIA CONTESTACION</w:t>
      </w:r>
    </w:p>
    <w:p w14:paraId="37C79761" w14:textId="77777777" w:rsidR="00D50E13" w:rsidRPr="00C619A3" w:rsidRDefault="00D50E13" w:rsidP="00D50E13">
      <w:pPr>
        <w:spacing w:after="0" w:line="276" w:lineRule="auto"/>
        <w:ind w:left="851" w:right="900"/>
        <w:jc w:val="both"/>
        <w:rPr>
          <w:rFonts w:ascii="Palatino Linotype" w:eastAsia="Palatino Linotype" w:hAnsi="Palatino Linotype" w:cs="Palatino Linotype"/>
          <w:i/>
        </w:rPr>
      </w:pPr>
      <w:r w:rsidRPr="00C619A3">
        <w:rPr>
          <w:rFonts w:ascii="Palatino Linotype" w:eastAsia="Palatino Linotype" w:hAnsi="Palatino Linotype" w:cs="Palatino Linotype"/>
          <w:i/>
        </w:rPr>
        <w:t>ATENTAMENTE</w:t>
      </w:r>
    </w:p>
    <w:p w14:paraId="7F07238D" w14:textId="77777777" w:rsidR="00D50E13" w:rsidRPr="00C619A3" w:rsidRDefault="00D50E13" w:rsidP="00D50E13">
      <w:pPr>
        <w:spacing w:after="0" w:line="276" w:lineRule="auto"/>
        <w:ind w:left="851" w:right="900"/>
        <w:jc w:val="both"/>
        <w:rPr>
          <w:rFonts w:ascii="Palatino Linotype" w:eastAsia="Palatino Linotype" w:hAnsi="Palatino Linotype" w:cs="Palatino Linotype"/>
          <w:i/>
        </w:rPr>
      </w:pPr>
      <w:r w:rsidRPr="00C619A3">
        <w:rPr>
          <w:rFonts w:ascii="Palatino Linotype" w:eastAsia="Palatino Linotype" w:hAnsi="Palatino Linotype" w:cs="Palatino Linotype"/>
          <w:i/>
        </w:rPr>
        <w:t>C. ISABELA MARIANA ARENAS ZÁRATE”</w:t>
      </w:r>
    </w:p>
    <w:p w14:paraId="4FEBC4B8" w14:textId="77777777" w:rsidR="00D50E13" w:rsidRPr="00C619A3" w:rsidRDefault="00D50E13" w:rsidP="00D50E13">
      <w:pPr>
        <w:spacing w:line="360" w:lineRule="auto"/>
        <w:contextualSpacing/>
        <w:jc w:val="both"/>
        <w:rPr>
          <w:rFonts w:ascii="Palatino Linotype" w:hAnsi="Palatino Linotype"/>
          <w:sz w:val="24"/>
        </w:rPr>
      </w:pPr>
    </w:p>
    <w:p w14:paraId="22E6A149" w14:textId="77777777" w:rsidR="00D50E13" w:rsidRPr="00C619A3" w:rsidRDefault="00D50E13" w:rsidP="00D50E13">
      <w:pPr>
        <w:spacing w:line="360" w:lineRule="auto"/>
        <w:contextualSpacing/>
        <w:jc w:val="both"/>
        <w:rPr>
          <w:rFonts w:ascii="Palatino Linotype" w:hAnsi="Palatino Linotype"/>
          <w:sz w:val="24"/>
        </w:rPr>
      </w:pPr>
      <w:r w:rsidRPr="00C619A3">
        <w:rPr>
          <w:rFonts w:ascii="Palatino Linotype" w:hAnsi="Palatino Linotype"/>
          <w:sz w:val="24"/>
        </w:rPr>
        <w:t xml:space="preserve">Adjuntando para tal efecto el archivo electrónico: </w:t>
      </w:r>
    </w:p>
    <w:p w14:paraId="04C62A37" w14:textId="77777777" w:rsidR="00AC3411" w:rsidRPr="00C619A3" w:rsidRDefault="00AC3411" w:rsidP="00D50E13">
      <w:pPr>
        <w:spacing w:line="360" w:lineRule="auto"/>
        <w:contextualSpacing/>
        <w:jc w:val="both"/>
        <w:rPr>
          <w:rFonts w:ascii="Palatino Linotype" w:hAnsi="Palatino Linotype"/>
          <w:sz w:val="24"/>
        </w:rPr>
      </w:pPr>
    </w:p>
    <w:p w14:paraId="414E3867" w14:textId="739BF0C1" w:rsidR="00AC3411" w:rsidRPr="00C619A3" w:rsidRDefault="002A7A24" w:rsidP="00D50E13">
      <w:pPr>
        <w:spacing w:line="360" w:lineRule="auto"/>
        <w:contextualSpacing/>
        <w:jc w:val="both"/>
        <w:rPr>
          <w:rFonts w:ascii="Palatino Linotype" w:hAnsi="Palatino Linotype"/>
          <w:sz w:val="24"/>
        </w:rPr>
      </w:pPr>
      <w:r w:rsidRPr="00C619A3">
        <w:rPr>
          <w:rFonts w:ascii="Palatino Linotype" w:hAnsi="Palatino Linotype"/>
          <w:b/>
          <w:bCs/>
          <w:i/>
          <w:iCs/>
          <w:sz w:val="24"/>
          <w:u w:val="single"/>
        </w:rPr>
        <w:t>“</w:t>
      </w:r>
      <w:r w:rsidR="00D50E13" w:rsidRPr="00C619A3">
        <w:rPr>
          <w:rFonts w:ascii="Palatino Linotype" w:hAnsi="Palatino Linotype"/>
          <w:b/>
          <w:bCs/>
          <w:i/>
          <w:iCs/>
          <w:sz w:val="24"/>
          <w:u w:val="single"/>
        </w:rPr>
        <w:t>SAIMEX 00105.pdf:</w:t>
      </w:r>
      <w:r w:rsidRPr="00C619A3">
        <w:rPr>
          <w:rFonts w:ascii="Palatino Linotype" w:hAnsi="Palatino Linotype"/>
          <w:b/>
          <w:bCs/>
          <w:i/>
          <w:iCs/>
          <w:sz w:val="24"/>
          <w:u w:val="single"/>
        </w:rPr>
        <w:t>”</w:t>
      </w:r>
      <w:r w:rsidR="00D50E13" w:rsidRPr="00C619A3">
        <w:rPr>
          <w:rFonts w:ascii="Palatino Linotype" w:hAnsi="Palatino Linotype"/>
          <w:sz w:val="24"/>
        </w:rPr>
        <w:t xml:space="preserve"> </w:t>
      </w:r>
      <w:r w:rsidR="00AC3411" w:rsidRPr="00C619A3">
        <w:rPr>
          <w:rFonts w:ascii="Palatino Linotype" w:hAnsi="Palatino Linotype"/>
          <w:sz w:val="24"/>
        </w:rPr>
        <w:t xml:space="preserve">Oficio NEXUTAIP/293/2022 de fecha veintidós de agosto e dos mil veintidós, signado por la Titular de la Unidad de Transparencia, mediante el cual menciona que otorga respuesta a la solicitud de información planteada. </w:t>
      </w:r>
    </w:p>
    <w:p w14:paraId="70D698A3" w14:textId="77777777" w:rsidR="005E2AE0" w:rsidRPr="00C619A3" w:rsidRDefault="005E2AE0" w:rsidP="00D50E13">
      <w:pPr>
        <w:spacing w:line="360" w:lineRule="auto"/>
        <w:contextualSpacing/>
        <w:jc w:val="both"/>
        <w:rPr>
          <w:rFonts w:ascii="Palatino Linotype" w:hAnsi="Palatino Linotype"/>
          <w:sz w:val="24"/>
        </w:rPr>
      </w:pPr>
    </w:p>
    <w:p w14:paraId="73AAA185" w14:textId="77777777" w:rsidR="009E3ADA" w:rsidRPr="00C619A3" w:rsidRDefault="009E3ADA" w:rsidP="00D50E13">
      <w:pPr>
        <w:spacing w:line="360" w:lineRule="auto"/>
        <w:contextualSpacing/>
        <w:jc w:val="both"/>
        <w:rPr>
          <w:rFonts w:ascii="Palatino Linotype" w:hAnsi="Palatino Linotype"/>
          <w:sz w:val="24"/>
        </w:rPr>
      </w:pPr>
      <w:r w:rsidRPr="00C619A3">
        <w:rPr>
          <w:rFonts w:ascii="Palatino Linotype" w:hAnsi="Palatino Linotype"/>
          <w:sz w:val="24"/>
        </w:rPr>
        <w:t>Oficio TESMUN/00135/2022 de fecha quince de agosto de dos mil veintidós, signado por la Tesorera Municipal, mediante el cual refiere que la información solicitada consiste en información reservada y/o confidencial, ya que la entrega de la información podría causar un perjuicio real y directo a los servidores públicos, además de poner en riesgo la seguridad pública del personal de esta administración.</w:t>
      </w:r>
    </w:p>
    <w:p w14:paraId="74035257" w14:textId="77777777" w:rsidR="009E3ADA" w:rsidRPr="00C619A3" w:rsidRDefault="009E3ADA" w:rsidP="00D50E13">
      <w:pPr>
        <w:spacing w:line="360" w:lineRule="auto"/>
        <w:contextualSpacing/>
        <w:jc w:val="both"/>
        <w:rPr>
          <w:rFonts w:ascii="Palatino Linotype" w:hAnsi="Palatino Linotype"/>
          <w:sz w:val="24"/>
        </w:rPr>
      </w:pPr>
      <w:r w:rsidRPr="00C619A3">
        <w:rPr>
          <w:rFonts w:ascii="Palatino Linotype" w:hAnsi="Palatino Linotype"/>
          <w:sz w:val="24"/>
        </w:rPr>
        <w:t xml:space="preserve">Además que los datos personales de una persona física identificada o identificable son susceptibles de protegerse, como es el RFC, CURP, NSS, sello digital del CFDI, </w:t>
      </w:r>
      <w:r w:rsidR="005E2AE0" w:rsidRPr="00C619A3">
        <w:rPr>
          <w:rFonts w:ascii="Palatino Linotype" w:hAnsi="Palatino Linotype"/>
          <w:sz w:val="24"/>
        </w:rPr>
        <w:t xml:space="preserve">Sello SAT, cadena original del complemento de certificación digital </w:t>
      </w:r>
      <w:r w:rsidRPr="00C619A3">
        <w:rPr>
          <w:rFonts w:ascii="Palatino Linotype" w:hAnsi="Palatino Linotype"/>
          <w:sz w:val="24"/>
        </w:rPr>
        <w:t xml:space="preserve"> </w:t>
      </w:r>
      <w:r w:rsidR="005E2AE0" w:rsidRPr="00C619A3">
        <w:rPr>
          <w:rFonts w:ascii="Palatino Linotype" w:hAnsi="Palatino Linotype"/>
          <w:sz w:val="24"/>
        </w:rPr>
        <w:t>del SAT y firma.</w:t>
      </w:r>
    </w:p>
    <w:p w14:paraId="3E7ACA84" w14:textId="77777777" w:rsidR="005E2AE0" w:rsidRPr="00C619A3" w:rsidRDefault="005E2AE0" w:rsidP="00D50E13">
      <w:pPr>
        <w:spacing w:line="360" w:lineRule="auto"/>
        <w:contextualSpacing/>
        <w:jc w:val="both"/>
        <w:rPr>
          <w:rFonts w:ascii="Palatino Linotype" w:hAnsi="Palatino Linotype"/>
          <w:sz w:val="24"/>
        </w:rPr>
      </w:pPr>
    </w:p>
    <w:p w14:paraId="07B80DFC" w14:textId="6FE17831" w:rsidR="005E2AE0" w:rsidRPr="00C619A3" w:rsidRDefault="005E2AE0" w:rsidP="005E2AE0">
      <w:pPr>
        <w:spacing w:after="240" w:line="360" w:lineRule="auto"/>
        <w:ind w:right="-234"/>
        <w:jc w:val="both"/>
        <w:rPr>
          <w:rFonts w:ascii="Palatino Linotype" w:eastAsia="Palatino Linotype" w:hAnsi="Palatino Linotype" w:cs="Palatino Linotype"/>
          <w:b/>
          <w:sz w:val="24"/>
          <w:szCs w:val="24"/>
        </w:rPr>
      </w:pPr>
      <w:r w:rsidRPr="00C619A3">
        <w:rPr>
          <w:rFonts w:ascii="Palatino Linotype" w:eastAsia="Palatino Linotype" w:hAnsi="Palatino Linotype" w:cs="Palatino Linotype"/>
          <w:b/>
          <w:sz w:val="24"/>
          <w:szCs w:val="24"/>
        </w:rPr>
        <w:t xml:space="preserve">3. DEL RECURSO DE REVISIÓN. </w:t>
      </w:r>
      <w:r w:rsidRPr="00C619A3">
        <w:rPr>
          <w:rFonts w:ascii="Palatino Linotype" w:eastAsia="Palatino Linotype" w:hAnsi="Palatino Linotype" w:cs="Palatino Linotype"/>
          <w:sz w:val="24"/>
          <w:szCs w:val="24"/>
        </w:rPr>
        <w:t>Inconforme con la respuesta del</w:t>
      </w:r>
      <w:r w:rsidRPr="00C619A3">
        <w:rPr>
          <w:rFonts w:ascii="Palatino Linotype" w:eastAsia="Palatino Linotype" w:hAnsi="Palatino Linotype" w:cs="Palatino Linotype"/>
          <w:b/>
          <w:sz w:val="24"/>
          <w:szCs w:val="24"/>
        </w:rPr>
        <w:t xml:space="preserve"> SUJETO OBLIGADO, </w:t>
      </w:r>
      <w:r w:rsidRPr="00C619A3">
        <w:rPr>
          <w:rFonts w:ascii="Palatino Linotype" w:eastAsia="Palatino Linotype" w:hAnsi="Palatino Linotype" w:cs="Palatino Linotype"/>
          <w:sz w:val="24"/>
          <w:szCs w:val="24"/>
        </w:rPr>
        <w:t>en fecha veintidós de agosto de dos mil veintidós,</w:t>
      </w:r>
      <w:r w:rsidRPr="00C619A3">
        <w:rPr>
          <w:rFonts w:ascii="Palatino Linotype" w:eastAsia="Palatino Linotype" w:hAnsi="Palatino Linotype" w:cs="Palatino Linotype"/>
          <w:b/>
          <w:sz w:val="24"/>
          <w:szCs w:val="24"/>
        </w:rPr>
        <w:t xml:space="preserve"> EL RECURRENTE </w:t>
      </w:r>
      <w:r w:rsidRPr="00C619A3">
        <w:rPr>
          <w:rFonts w:ascii="Palatino Linotype" w:eastAsia="Palatino Linotype" w:hAnsi="Palatino Linotype" w:cs="Palatino Linotype"/>
          <w:sz w:val="24"/>
          <w:szCs w:val="24"/>
        </w:rPr>
        <w:lastRenderedPageBreak/>
        <w:t>interpuso el recurso de revisión, el cual fue registrado</w:t>
      </w:r>
      <w:r w:rsidRPr="00C619A3">
        <w:rPr>
          <w:rFonts w:ascii="Palatino Linotype" w:eastAsia="Palatino Linotype" w:hAnsi="Palatino Linotype" w:cs="Palatino Linotype"/>
          <w:b/>
          <w:sz w:val="24"/>
          <w:szCs w:val="24"/>
        </w:rPr>
        <w:t xml:space="preserve"> </w:t>
      </w:r>
      <w:r w:rsidRPr="00C619A3">
        <w:rPr>
          <w:rFonts w:ascii="Palatino Linotype" w:eastAsia="Palatino Linotype" w:hAnsi="Palatino Linotype" w:cs="Palatino Linotype"/>
          <w:sz w:val="24"/>
          <w:szCs w:val="24"/>
        </w:rPr>
        <w:t xml:space="preserve">en el sistema electrónico con el expediente número </w:t>
      </w:r>
      <w:r w:rsidRPr="00C619A3">
        <w:rPr>
          <w:rFonts w:ascii="Palatino Linotype" w:eastAsia="Palatino Linotype" w:hAnsi="Palatino Linotype" w:cs="Palatino Linotype"/>
          <w:b/>
          <w:sz w:val="24"/>
          <w:szCs w:val="24"/>
        </w:rPr>
        <w:t>135</w:t>
      </w:r>
      <w:r w:rsidR="00A35F03" w:rsidRPr="00C619A3">
        <w:rPr>
          <w:rFonts w:ascii="Palatino Linotype" w:eastAsia="Palatino Linotype" w:hAnsi="Palatino Linotype" w:cs="Palatino Linotype"/>
          <w:b/>
          <w:sz w:val="24"/>
          <w:szCs w:val="24"/>
        </w:rPr>
        <w:t>3</w:t>
      </w:r>
      <w:r w:rsidRPr="00C619A3">
        <w:rPr>
          <w:rFonts w:ascii="Palatino Linotype" w:eastAsia="Palatino Linotype" w:hAnsi="Palatino Linotype" w:cs="Palatino Linotype"/>
          <w:b/>
          <w:sz w:val="24"/>
          <w:szCs w:val="24"/>
        </w:rPr>
        <w:t>9/INFOEM/IP/RR/2022</w:t>
      </w:r>
      <w:r w:rsidRPr="00C619A3">
        <w:rPr>
          <w:rFonts w:ascii="Palatino Linotype" w:eastAsia="Palatino Linotype" w:hAnsi="Palatino Linotype" w:cs="Palatino Linotype"/>
          <w:sz w:val="24"/>
          <w:szCs w:val="24"/>
        </w:rPr>
        <w:t>, en el cual manifiesta, lo siguiente:</w:t>
      </w:r>
    </w:p>
    <w:p w14:paraId="3AFD42D5" w14:textId="77777777" w:rsidR="005E2AE0" w:rsidRPr="00C619A3" w:rsidRDefault="005E2AE0" w:rsidP="005E2AE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C619A3">
        <w:rPr>
          <w:rFonts w:ascii="Palatino Linotype" w:eastAsia="Palatino Linotype" w:hAnsi="Palatino Linotype" w:cs="Palatino Linotype"/>
          <w:b/>
          <w:i/>
          <w:sz w:val="24"/>
          <w:szCs w:val="24"/>
        </w:rPr>
        <w:t>Acto Impugnado:</w:t>
      </w:r>
    </w:p>
    <w:p w14:paraId="20F9A765" w14:textId="77777777" w:rsidR="005E2AE0" w:rsidRPr="00C619A3" w:rsidRDefault="005E2AE0" w:rsidP="005E2AE0">
      <w:pPr>
        <w:tabs>
          <w:tab w:val="left" w:pos="8222"/>
        </w:tabs>
        <w:spacing w:before="240" w:after="240" w:line="276" w:lineRule="auto"/>
        <w:ind w:left="851" w:right="616"/>
        <w:jc w:val="both"/>
        <w:rPr>
          <w:rFonts w:ascii="Palatino Linotype" w:eastAsia="Palatino Linotype" w:hAnsi="Palatino Linotype" w:cs="Palatino Linotype"/>
          <w:i/>
        </w:rPr>
      </w:pPr>
      <w:r w:rsidRPr="00C619A3">
        <w:rPr>
          <w:rFonts w:ascii="Palatino Linotype" w:eastAsia="Palatino Linotype" w:hAnsi="Palatino Linotype" w:cs="Palatino Linotype"/>
          <w:i/>
        </w:rPr>
        <w:t>“MENCIONA QUE LA INFORMACIÓN ES RESERVADA, CUANDO SE PAGA DEL ERARIO PUBLICO, NO PROPORCIONA LA INFORMACIÓN Y SE ESTA NEGANDO A PROPORCIONARLA, TAMPOCO ANEXA EL ACTA DEL COMITE DONDE RESERVAN LA INFORMACIÓN NI REALIZA SU PRUEBA DE DAÑO PARA COMPROBARLA. PUEDE ENTTREGAR EN VERSIÓN PUBLICA LA INFORMACIÓN Y CLASIFICAR LA INFORMACIÓN CONFIDENCIAL MAS NO RESRVADA.” [sic]</w:t>
      </w:r>
    </w:p>
    <w:p w14:paraId="24978225" w14:textId="77777777" w:rsidR="005E2AE0" w:rsidRPr="00C619A3" w:rsidRDefault="005E2AE0" w:rsidP="005E2AE0">
      <w:pPr>
        <w:tabs>
          <w:tab w:val="left" w:pos="8222"/>
        </w:tabs>
        <w:spacing w:before="240" w:after="240" w:line="276" w:lineRule="auto"/>
        <w:ind w:left="851" w:right="616"/>
        <w:jc w:val="both"/>
        <w:rPr>
          <w:rFonts w:ascii="Palatino Linotype" w:eastAsia="Palatino Linotype" w:hAnsi="Palatino Linotype" w:cs="Palatino Linotype"/>
          <w:i/>
        </w:rPr>
      </w:pPr>
    </w:p>
    <w:p w14:paraId="63687E9C" w14:textId="77777777" w:rsidR="005E2AE0" w:rsidRPr="00C619A3" w:rsidRDefault="005E2AE0" w:rsidP="005E2AE0">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C619A3">
        <w:rPr>
          <w:rFonts w:ascii="Palatino Linotype" w:eastAsia="Palatino Linotype" w:hAnsi="Palatino Linotype" w:cs="Palatino Linotype"/>
          <w:b/>
          <w:i/>
          <w:sz w:val="24"/>
          <w:szCs w:val="24"/>
        </w:rPr>
        <w:t>Razones o Motivos de Inconformidad</w:t>
      </w:r>
      <w:r w:rsidRPr="00C619A3">
        <w:rPr>
          <w:rFonts w:ascii="Palatino Linotype" w:eastAsia="Palatino Linotype" w:hAnsi="Palatino Linotype" w:cs="Palatino Linotype"/>
          <w:i/>
          <w:sz w:val="24"/>
          <w:szCs w:val="24"/>
        </w:rPr>
        <w:t>:</w:t>
      </w:r>
    </w:p>
    <w:p w14:paraId="3ACE1737" w14:textId="77777777" w:rsidR="005E2AE0" w:rsidRPr="00C619A3" w:rsidRDefault="005E2AE0" w:rsidP="005E2AE0">
      <w:pPr>
        <w:spacing w:before="240" w:after="0" w:line="276" w:lineRule="auto"/>
        <w:ind w:left="851" w:right="616"/>
        <w:jc w:val="both"/>
        <w:rPr>
          <w:rFonts w:ascii="Palatino Linotype" w:eastAsia="Palatino Linotype" w:hAnsi="Palatino Linotype" w:cs="Palatino Linotype"/>
          <w:i/>
        </w:rPr>
      </w:pPr>
      <w:r w:rsidRPr="00C619A3">
        <w:rPr>
          <w:rFonts w:ascii="Palatino Linotype" w:eastAsia="Palatino Linotype" w:hAnsi="Palatino Linotype" w:cs="Palatino Linotype"/>
          <w:i/>
          <w:sz w:val="24"/>
          <w:szCs w:val="24"/>
        </w:rPr>
        <w:t>“TESMUN/00135/2022 NEGATIVA DE INFORMAIÓN, CLASIFICANDO INFORMACION COMO RESERVADA CUANDO ESTA NO DEBE TENER DICHO CARACTER</w:t>
      </w:r>
      <w:r w:rsidRPr="00C619A3">
        <w:rPr>
          <w:rFonts w:ascii="Palatino Linotype" w:eastAsia="Palatino Linotype" w:hAnsi="Palatino Linotype" w:cs="Palatino Linotype"/>
          <w:i/>
        </w:rPr>
        <w:t>” [sic]</w:t>
      </w:r>
    </w:p>
    <w:p w14:paraId="0F5D6C14" w14:textId="77777777" w:rsidR="005E2AE0" w:rsidRPr="00C619A3" w:rsidRDefault="005E2AE0" w:rsidP="005E2AE0"/>
    <w:p w14:paraId="0E07FF9B"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 xml:space="preserve">4. TURNO. </w:t>
      </w:r>
      <w:r w:rsidRPr="00C619A3">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619A3">
        <w:rPr>
          <w:rFonts w:ascii="Palatino Linotype" w:eastAsia="Palatino Linotype" w:hAnsi="Palatino Linotype" w:cs="Palatino Linotype"/>
          <w:b/>
          <w:sz w:val="24"/>
          <w:szCs w:val="24"/>
        </w:rPr>
        <w:t xml:space="preserve">Guadalupe Ramírez Peña, </w:t>
      </w:r>
      <w:r w:rsidRPr="00C619A3">
        <w:rPr>
          <w:rFonts w:ascii="Palatino Linotype" w:eastAsia="Palatino Linotype" w:hAnsi="Palatino Linotype" w:cs="Palatino Linotype"/>
          <w:sz w:val="24"/>
          <w:szCs w:val="24"/>
        </w:rPr>
        <w:t>a efecto de que analizara sobre su admisión o su desechamiento.</w:t>
      </w:r>
    </w:p>
    <w:p w14:paraId="63E58398" w14:textId="77777777" w:rsidR="005E2AE0" w:rsidRPr="00C619A3" w:rsidRDefault="005E2AE0" w:rsidP="00D50E13">
      <w:pPr>
        <w:spacing w:line="360" w:lineRule="auto"/>
        <w:contextualSpacing/>
        <w:jc w:val="both"/>
        <w:rPr>
          <w:rFonts w:ascii="Palatino Linotype" w:hAnsi="Palatino Linotype"/>
          <w:sz w:val="24"/>
        </w:rPr>
      </w:pPr>
    </w:p>
    <w:p w14:paraId="76F65773"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lastRenderedPageBreak/>
        <w:t>5. ADMISIÓN DEL RECURSO DE REVISIÓN.</w:t>
      </w:r>
      <w:r w:rsidRPr="00C619A3">
        <w:rPr>
          <w:rFonts w:ascii="Palatino Linotype" w:eastAsia="Palatino Linotype" w:hAnsi="Palatino Linotype" w:cs="Palatino Linotype"/>
          <w:sz w:val="24"/>
          <w:szCs w:val="24"/>
        </w:rPr>
        <w:t xml:space="preserve"> Con fecha</w:t>
      </w:r>
      <w:r w:rsidRPr="00C619A3">
        <w:rPr>
          <w:rFonts w:ascii="Palatino Linotype" w:eastAsia="Palatino Linotype" w:hAnsi="Palatino Linotype" w:cs="Palatino Linotype"/>
          <w:b/>
          <w:sz w:val="24"/>
          <w:szCs w:val="24"/>
        </w:rPr>
        <w:t xml:space="preserve"> veinticinco de agosto de dos mil veintidós, </w:t>
      </w:r>
      <w:r w:rsidRPr="00C619A3">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619A3">
        <w:rPr>
          <w:rFonts w:ascii="Palatino Linotype" w:eastAsia="Palatino Linotype" w:hAnsi="Palatino Linotype" w:cs="Palatino Linotype"/>
          <w:b/>
          <w:sz w:val="24"/>
          <w:szCs w:val="24"/>
        </w:rPr>
        <w:t xml:space="preserve">SUJETO OBLIGADO </w:t>
      </w:r>
      <w:r w:rsidRPr="00C619A3">
        <w:rPr>
          <w:rFonts w:ascii="Palatino Linotype" w:eastAsia="Palatino Linotype" w:hAnsi="Palatino Linotype" w:cs="Palatino Linotype"/>
          <w:sz w:val="24"/>
          <w:szCs w:val="24"/>
        </w:rPr>
        <w:t>presentara su informe justificado.</w:t>
      </w:r>
    </w:p>
    <w:p w14:paraId="6385D2EF" w14:textId="77777777" w:rsidR="005E2AE0" w:rsidRPr="00C619A3" w:rsidRDefault="005E2AE0" w:rsidP="00D50E13">
      <w:pPr>
        <w:spacing w:line="360" w:lineRule="auto"/>
        <w:contextualSpacing/>
        <w:jc w:val="both"/>
        <w:rPr>
          <w:rFonts w:ascii="Palatino Linotype" w:hAnsi="Palatino Linotype"/>
          <w:sz w:val="24"/>
        </w:rPr>
      </w:pPr>
    </w:p>
    <w:p w14:paraId="1FF9F3EB" w14:textId="77777777" w:rsidR="005E2AE0" w:rsidRPr="00C619A3" w:rsidRDefault="005E2AE0" w:rsidP="005E2AE0">
      <w:pPr>
        <w:spacing w:before="160"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 xml:space="preserve">6. MANIFESTACIONES. </w:t>
      </w:r>
      <w:r w:rsidRPr="00C619A3">
        <w:rPr>
          <w:rFonts w:ascii="Palatino Linotype" w:eastAsia="Palatino Linotype" w:hAnsi="Palatino Linotype" w:cs="Palatino Linotype"/>
          <w:sz w:val="24"/>
          <w:szCs w:val="24"/>
        </w:rPr>
        <w:t xml:space="preserve">De las constancias que obran en el expediente electrónico del SAIMEX se desprende que el </w:t>
      </w:r>
      <w:r w:rsidRPr="00C619A3">
        <w:rPr>
          <w:rFonts w:ascii="Palatino Linotype" w:eastAsia="Palatino Linotype" w:hAnsi="Palatino Linotype" w:cs="Palatino Linotype"/>
          <w:b/>
          <w:sz w:val="24"/>
          <w:szCs w:val="24"/>
        </w:rPr>
        <w:t>SUJETO OBLIGADO</w:t>
      </w:r>
      <w:r w:rsidRPr="00C619A3">
        <w:rPr>
          <w:rFonts w:ascii="Palatino Linotype" w:eastAsia="Palatino Linotype" w:hAnsi="Palatino Linotype" w:cs="Palatino Linotype"/>
          <w:sz w:val="24"/>
          <w:szCs w:val="24"/>
        </w:rPr>
        <w:t xml:space="preserve"> no rindió su informe justificado, del mismo modo el ahora </w:t>
      </w:r>
      <w:r w:rsidRPr="00C619A3">
        <w:rPr>
          <w:rFonts w:ascii="Palatino Linotype" w:eastAsia="Palatino Linotype" w:hAnsi="Palatino Linotype" w:cs="Palatino Linotype"/>
          <w:b/>
          <w:sz w:val="24"/>
          <w:szCs w:val="24"/>
        </w:rPr>
        <w:t>RECURRENTE</w:t>
      </w:r>
      <w:r w:rsidRPr="00C619A3">
        <w:rPr>
          <w:rFonts w:ascii="Palatino Linotype" w:eastAsia="Palatino Linotype" w:hAnsi="Palatino Linotype" w:cs="Palatino Linotype"/>
          <w:sz w:val="24"/>
          <w:szCs w:val="24"/>
        </w:rPr>
        <w:t xml:space="preserve"> omitió realizar manifestaciones, como se observa a continuación:</w:t>
      </w:r>
    </w:p>
    <w:p w14:paraId="530F30B9" w14:textId="77777777" w:rsidR="005E2AE0" w:rsidRPr="00C619A3" w:rsidRDefault="005E2AE0" w:rsidP="00D50E13">
      <w:pPr>
        <w:spacing w:line="360" w:lineRule="auto"/>
        <w:contextualSpacing/>
        <w:jc w:val="both"/>
        <w:rPr>
          <w:rFonts w:ascii="Palatino Linotype" w:hAnsi="Palatino Linotype"/>
          <w:sz w:val="24"/>
        </w:rPr>
      </w:pPr>
      <w:r w:rsidRPr="00C619A3">
        <w:rPr>
          <w:noProof/>
        </w:rPr>
        <w:drawing>
          <wp:inline distT="0" distB="0" distL="0" distR="0" wp14:anchorId="396E90CC" wp14:editId="61B5BF8B">
            <wp:extent cx="5686425" cy="155506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431" t="25649" r="52987" b="54133"/>
                    <a:stretch/>
                  </pic:blipFill>
                  <pic:spPr bwMode="auto">
                    <a:xfrm>
                      <a:off x="0" y="0"/>
                      <a:ext cx="5751060" cy="1572739"/>
                    </a:xfrm>
                    <a:prstGeom prst="rect">
                      <a:avLst/>
                    </a:prstGeom>
                    <a:ln>
                      <a:noFill/>
                    </a:ln>
                    <a:extLst>
                      <a:ext uri="{53640926-AAD7-44D8-BBD7-CCE9431645EC}">
                        <a14:shadowObscured xmlns:a14="http://schemas.microsoft.com/office/drawing/2010/main"/>
                      </a:ext>
                    </a:extLst>
                  </pic:spPr>
                </pic:pic>
              </a:graphicData>
            </a:graphic>
          </wp:inline>
        </w:drawing>
      </w:r>
    </w:p>
    <w:p w14:paraId="08CD0573"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7. AMPLIACIÓN DEL TÉRMINO PARA RESOLVER</w:t>
      </w:r>
      <w:r w:rsidRPr="00C619A3">
        <w:rPr>
          <w:rFonts w:ascii="Palatino Linotype" w:eastAsia="Palatino Linotype" w:hAnsi="Palatino Linotype" w:cs="Palatino Linotype"/>
          <w:sz w:val="24"/>
          <w:szCs w:val="24"/>
        </w:rPr>
        <w:t>.</w:t>
      </w:r>
      <w:r w:rsidRPr="00C619A3">
        <w:rPr>
          <w:rFonts w:ascii="Palatino Linotype" w:eastAsia="Palatino Linotype" w:hAnsi="Palatino Linotype" w:cs="Palatino Linotype"/>
        </w:rPr>
        <w:t xml:space="preserve"> </w:t>
      </w:r>
      <w:r w:rsidRPr="00C619A3">
        <w:rPr>
          <w:rFonts w:ascii="Palatino Linotype" w:eastAsia="Palatino Linotype" w:hAnsi="Palatino Linotype" w:cs="Palatino Linotype"/>
          <w:sz w:val="24"/>
          <w:szCs w:val="24"/>
        </w:rPr>
        <w:t xml:space="preserve">En diecinueve de diciembre de dos mil veintidós, se amplió el término para resolver el recurso de revisión en términos del artículo 181 párrafo tercero de la Ley de Transparencia y Acceso a la Información Pública del Estado de México y Municipios. </w:t>
      </w:r>
    </w:p>
    <w:p w14:paraId="3C56B0E5"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64CD09CC"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8FDB153"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27888B4E"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C54F41F"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2226195D"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A7BEEE"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00548882"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60580C0"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C290EF4" w14:textId="77777777" w:rsidR="005E2AE0" w:rsidRPr="00C619A3" w:rsidRDefault="005E2AE0" w:rsidP="005E2AE0">
      <w:pPr>
        <w:spacing w:after="0" w:line="360" w:lineRule="auto"/>
        <w:jc w:val="both"/>
        <w:rPr>
          <w:rFonts w:ascii="Palatino Linotype" w:eastAsia="Palatino Linotype" w:hAnsi="Palatino Linotype" w:cs="Palatino Linotype"/>
          <w:strike/>
          <w:sz w:val="24"/>
          <w:szCs w:val="24"/>
        </w:rPr>
      </w:pPr>
    </w:p>
    <w:p w14:paraId="2E2FA0A0" w14:textId="77777777" w:rsidR="005E2AE0" w:rsidRPr="00C619A3" w:rsidRDefault="005E2AE0" w:rsidP="005E2AE0">
      <w:pPr>
        <w:numPr>
          <w:ilvl w:val="0"/>
          <w:numId w:val="2"/>
        </w:num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7431E8DF" w14:textId="77777777" w:rsidR="005E2AE0" w:rsidRPr="00C619A3" w:rsidRDefault="005E2AE0" w:rsidP="005E2AE0">
      <w:pPr>
        <w:spacing w:after="0" w:line="360" w:lineRule="auto"/>
        <w:ind w:left="927"/>
        <w:jc w:val="both"/>
        <w:rPr>
          <w:rFonts w:ascii="Palatino Linotype" w:eastAsia="Palatino Linotype" w:hAnsi="Palatino Linotype" w:cs="Palatino Linotype"/>
          <w:sz w:val="24"/>
          <w:szCs w:val="24"/>
        </w:rPr>
      </w:pPr>
    </w:p>
    <w:p w14:paraId="39BFAF8B" w14:textId="77777777" w:rsidR="005E2AE0" w:rsidRPr="00C619A3" w:rsidRDefault="005E2AE0" w:rsidP="005E2AE0">
      <w:pPr>
        <w:numPr>
          <w:ilvl w:val="0"/>
          <w:numId w:val="2"/>
        </w:num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Actividad Procesal del interesado. Acciones u omisiones del interesado.</w:t>
      </w:r>
    </w:p>
    <w:p w14:paraId="09BE3D25"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623C5928" w14:textId="77777777" w:rsidR="005E2AE0" w:rsidRPr="00C619A3" w:rsidRDefault="005E2AE0" w:rsidP="005E2AE0">
      <w:pPr>
        <w:numPr>
          <w:ilvl w:val="0"/>
          <w:numId w:val="2"/>
        </w:num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40352D85" w14:textId="77777777" w:rsidR="005E2AE0" w:rsidRPr="00C619A3" w:rsidRDefault="005E2AE0" w:rsidP="005E2AE0">
      <w:pPr>
        <w:spacing w:after="0" w:line="360" w:lineRule="auto"/>
        <w:ind w:left="708"/>
        <w:rPr>
          <w:rFonts w:ascii="Palatino Linotype" w:eastAsia="Palatino Linotype" w:hAnsi="Palatino Linotype" w:cs="Palatino Linotype"/>
          <w:sz w:val="24"/>
          <w:szCs w:val="24"/>
        </w:rPr>
      </w:pPr>
    </w:p>
    <w:p w14:paraId="532026ED" w14:textId="77777777" w:rsidR="005E2AE0" w:rsidRPr="00C619A3" w:rsidRDefault="005E2AE0" w:rsidP="005E2AE0">
      <w:pPr>
        <w:spacing w:after="0" w:line="360" w:lineRule="auto"/>
        <w:ind w:left="567"/>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1382233F"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028EF6DD"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A140FF"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62473FC4" w14:textId="77777777" w:rsidR="005E2AE0" w:rsidRPr="00C619A3" w:rsidRDefault="005E2AE0" w:rsidP="005E2AE0">
      <w:pPr>
        <w:spacing w:after="0" w:line="360" w:lineRule="auto"/>
        <w:jc w:val="both"/>
        <w:rPr>
          <w:rFonts w:ascii="Palatino Linotype" w:eastAsia="Palatino Linotype" w:hAnsi="Palatino Linotype" w:cs="Palatino Linotype"/>
          <w:b/>
          <w:sz w:val="24"/>
          <w:szCs w:val="24"/>
        </w:rPr>
      </w:pPr>
      <w:r w:rsidRPr="00C619A3">
        <w:rPr>
          <w:rFonts w:ascii="Palatino Linotype" w:eastAsia="Palatino Linotype" w:hAnsi="Palatino Linotype" w:cs="Palatino Linotype"/>
          <w:sz w:val="24"/>
          <w:szCs w:val="24"/>
        </w:rPr>
        <w:lastRenderedPageBreak/>
        <w:t xml:space="preserve">Argumento que encuentra sustento en la jurisprudencia P./J. 32/92 emitida por el Pleno de la Suprema Corte de Justicia de la Nación de rubro </w:t>
      </w:r>
      <w:r w:rsidRPr="00C619A3">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C619A3">
        <w:rPr>
          <w:rFonts w:ascii="Palatino Linotype" w:eastAsia="Palatino Linotype" w:hAnsi="Palatino Linotype" w:cs="Palatino Linotype"/>
          <w:sz w:val="24"/>
          <w:szCs w:val="24"/>
        </w:rPr>
        <w:t>, visible en la Gaceta del Seminario Judicial de la Federación con el registro digital 205635.</w:t>
      </w:r>
    </w:p>
    <w:p w14:paraId="62663DD5"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075F0959"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F63D33"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7896AB42"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7350C18"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591DDE24"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lastRenderedPageBreak/>
        <w:t xml:space="preserve"> </w:t>
      </w:r>
      <w:r w:rsidRPr="00C619A3">
        <w:rPr>
          <w:rFonts w:ascii="Palatino Linotype" w:eastAsia="Palatino Linotype" w:hAnsi="Palatino Linotype" w:cs="Palatino Linotype"/>
          <w:i/>
          <w:sz w:val="24"/>
          <w:szCs w:val="24"/>
        </w:rPr>
        <w:t>“PLAZO RAZONABLE PARA RESOLVER. DIMENSIÓN Y EFECTOS DE ESTE CONCEPTO CUANDO SE ADUCE EXCESIVA CARGA DE TRABAJO.”</w:t>
      </w:r>
      <w:r w:rsidRPr="00C619A3">
        <w:rPr>
          <w:rFonts w:ascii="Palatino Linotype" w:eastAsia="Palatino Linotype" w:hAnsi="Palatino Linotype" w:cs="Palatino Linotype"/>
          <w:sz w:val="24"/>
          <w:szCs w:val="24"/>
        </w:rPr>
        <w:t xml:space="preserve"> consultable en el Seminario Judicial de la Federación y su gaceta, con el registro digital 2002351.</w:t>
      </w:r>
    </w:p>
    <w:p w14:paraId="69DFFAB8" w14:textId="77777777" w:rsidR="005E2AE0" w:rsidRPr="00C619A3" w:rsidRDefault="005E2AE0" w:rsidP="005E2AE0">
      <w:pPr>
        <w:spacing w:after="0" w:line="360" w:lineRule="auto"/>
        <w:jc w:val="both"/>
        <w:rPr>
          <w:rFonts w:ascii="Palatino Linotype" w:eastAsia="Palatino Linotype" w:hAnsi="Palatino Linotype" w:cs="Palatino Linotype"/>
          <w:b/>
          <w:sz w:val="24"/>
          <w:szCs w:val="24"/>
        </w:rPr>
      </w:pPr>
    </w:p>
    <w:p w14:paraId="50A25769"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C619A3">
        <w:rPr>
          <w:rFonts w:ascii="Palatino Linotype" w:eastAsia="Palatino Linotype" w:hAnsi="Palatino Linotype" w:cs="Palatino Linotype"/>
          <w:sz w:val="24"/>
          <w:szCs w:val="24"/>
        </w:rPr>
        <w:t>, visible en el Seminario Judicial de la Federación y su gaceta, con el registro digital 2002350.</w:t>
      </w:r>
    </w:p>
    <w:p w14:paraId="7F002691"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p>
    <w:p w14:paraId="43D47732" w14:textId="77777777" w:rsidR="005E2AE0" w:rsidRPr="00C619A3" w:rsidRDefault="005E2AE0" w:rsidP="005E2AE0">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48ED9001" w14:textId="77777777" w:rsidR="005E2AE0" w:rsidRPr="00C619A3" w:rsidRDefault="005E2AE0" w:rsidP="00D50E13">
      <w:pPr>
        <w:spacing w:line="360" w:lineRule="auto"/>
        <w:contextualSpacing/>
        <w:jc w:val="both"/>
        <w:rPr>
          <w:rFonts w:ascii="Palatino Linotype" w:hAnsi="Palatino Linotype"/>
          <w:sz w:val="24"/>
        </w:rPr>
      </w:pPr>
    </w:p>
    <w:p w14:paraId="5CBA6435" w14:textId="77777777" w:rsidR="00B25253" w:rsidRPr="00C619A3" w:rsidRDefault="00B25253" w:rsidP="00B25253">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 xml:space="preserve">8. CIERRE DE INSTRUCCIÓN. </w:t>
      </w:r>
      <w:r w:rsidRPr="00C619A3">
        <w:rPr>
          <w:rFonts w:ascii="Palatino Linotype" w:eastAsia="Palatino Linotype" w:hAnsi="Palatino Linotype" w:cs="Palatino Linotype"/>
          <w:sz w:val="24"/>
          <w:szCs w:val="24"/>
        </w:rPr>
        <w:t>El diecinueve de diciembre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5A32A08" w14:textId="77777777" w:rsidR="00B25253" w:rsidRPr="00C619A3" w:rsidRDefault="00B25253" w:rsidP="00B25253">
      <w:pPr>
        <w:spacing w:after="0" w:line="360" w:lineRule="auto"/>
        <w:jc w:val="both"/>
        <w:rPr>
          <w:rFonts w:ascii="Palatino Linotype" w:eastAsia="Palatino Linotype" w:hAnsi="Palatino Linotype" w:cs="Palatino Linotype"/>
          <w:sz w:val="24"/>
          <w:szCs w:val="24"/>
        </w:rPr>
      </w:pPr>
    </w:p>
    <w:p w14:paraId="0F905A83" w14:textId="77777777" w:rsidR="00B25253" w:rsidRPr="00C619A3" w:rsidRDefault="00B25253" w:rsidP="00B25253">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2FED12C1" w14:textId="77777777" w:rsidR="00B25253" w:rsidRPr="00C619A3" w:rsidRDefault="00B25253" w:rsidP="00B25253"/>
    <w:p w14:paraId="34F554AC" w14:textId="77777777" w:rsidR="00B25253" w:rsidRPr="00C619A3" w:rsidRDefault="00B25253" w:rsidP="00B25253">
      <w:pPr>
        <w:widowControl w:val="0"/>
        <w:spacing w:after="0" w:line="360" w:lineRule="auto"/>
        <w:jc w:val="center"/>
        <w:rPr>
          <w:rFonts w:ascii="Palatino Linotype" w:eastAsia="Palatino Linotype" w:hAnsi="Palatino Linotype" w:cs="Palatino Linotype"/>
          <w:b/>
          <w:sz w:val="24"/>
          <w:szCs w:val="24"/>
        </w:rPr>
      </w:pPr>
      <w:r w:rsidRPr="00C619A3">
        <w:rPr>
          <w:rFonts w:ascii="Palatino Linotype" w:eastAsia="Palatino Linotype" w:hAnsi="Palatino Linotype" w:cs="Palatino Linotype"/>
          <w:b/>
          <w:sz w:val="24"/>
          <w:szCs w:val="24"/>
        </w:rPr>
        <w:lastRenderedPageBreak/>
        <w:t>C O N S I D E R A N D O S</w:t>
      </w:r>
    </w:p>
    <w:p w14:paraId="42BE2D2A" w14:textId="77777777" w:rsidR="00B25253" w:rsidRPr="00C619A3" w:rsidRDefault="00B25253" w:rsidP="00B25253">
      <w:pPr>
        <w:spacing w:after="0" w:line="360" w:lineRule="auto"/>
        <w:jc w:val="both"/>
        <w:rPr>
          <w:rFonts w:ascii="Palatino Linotype" w:eastAsia="Palatino Linotype" w:hAnsi="Palatino Linotype" w:cs="Palatino Linotype"/>
          <w:b/>
          <w:sz w:val="24"/>
          <w:szCs w:val="24"/>
        </w:rPr>
      </w:pPr>
    </w:p>
    <w:p w14:paraId="14D78691" w14:textId="77777777" w:rsidR="00B25253" w:rsidRPr="00C619A3" w:rsidRDefault="00B25253" w:rsidP="00B25253">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PRIMERO. COMPETENCIA.</w:t>
      </w:r>
      <w:r w:rsidRPr="00C619A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B522824" w14:textId="77777777" w:rsidR="00B25253" w:rsidRPr="00C619A3" w:rsidRDefault="00B25253" w:rsidP="00D50E13">
      <w:pPr>
        <w:spacing w:line="360" w:lineRule="auto"/>
        <w:contextualSpacing/>
        <w:jc w:val="both"/>
        <w:rPr>
          <w:rFonts w:ascii="Palatino Linotype" w:hAnsi="Palatino Linotype"/>
          <w:sz w:val="24"/>
        </w:rPr>
      </w:pPr>
    </w:p>
    <w:p w14:paraId="09DAC127" w14:textId="77777777" w:rsidR="00B25253" w:rsidRPr="00C619A3" w:rsidRDefault="00B25253" w:rsidP="00B25253">
      <w:pPr>
        <w:spacing w:after="0" w:line="360" w:lineRule="auto"/>
        <w:ind w:right="-234"/>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 xml:space="preserve">SEGUNDO. OPORTUNIDAD Y PROCEDIBILIDAD DEL RECURSO DE REVISIÓN.  </w:t>
      </w:r>
      <w:r w:rsidRPr="00C619A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830A101" w14:textId="77777777" w:rsidR="00B25253" w:rsidRPr="00C619A3" w:rsidRDefault="00B25253" w:rsidP="00D50E13">
      <w:pPr>
        <w:spacing w:line="360" w:lineRule="auto"/>
        <w:contextualSpacing/>
        <w:jc w:val="both"/>
        <w:rPr>
          <w:rFonts w:ascii="Palatino Linotype" w:hAnsi="Palatino Linotype"/>
          <w:sz w:val="24"/>
        </w:rPr>
      </w:pPr>
    </w:p>
    <w:p w14:paraId="6C9D60CD" w14:textId="77777777" w:rsidR="00584C92" w:rsidRPr="00C619A3" w:rsidRDefault="00B25253" w:rsidP="00584C92">
      <w:pPr>
        <w:spacing w:after="0" w:line="360" w:lineRule="auto"/>
        <w:ind w:right="-234"/>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C619A3">
        <w:rPr>
          <w:rFonts w:ascii="Palatino Linotype" w:eastAsia="Palatino Linotype" w:hAnsi="Palatino Linotype" w:cs="Palatino Linotype"/>
          <w:b/>
          <w:sz w:val="24"/>
          <w:szCs w:val="24"/>
        </w:rPr>
        <w:t xml:space="preserve"> EL SUJETO </w:t>
      </w:r>
      <w:r w:rsidRPr="00C619A3">
        <w:rPr>
          <w:rFonts w:ascii="Palatino Linotype" w:eastAsia="Palatino Linotype" w:hAnsi="Palatino Linotype" w:cs="Palatino Linotype"/>
          <w:b/>
          <w:sz w:val="24"/>
          <w:szCs w:val="24"/>
        </w:rPr>
        <w:lastRenderedPageBreak/>
        <w:t xml:space="preserve">OBLIGADO </w:t>
      </w:r>
      <w:r w:rsidRPr="00C619A3">
        <w:rPr>
          <w:rFonts w:ascii="Palatino Linotype" w:eastAsia="Palatino Linotype" w:hAnsi="Palatino Linotype" w:cs="Palatino Linotype"/>
          <w:sz w:val="24"/>
          <w:szCs w:val="24"/>
        </w:rPr>
        <w:t xml:space="preserve">emitió la respuesta, toda vez que esta fue pronunciada el veintidós de agosto de dos mil veintidós, </w:t>
      </w:r>
      <w:r w:rsidR="00584C92" w:rsidRPr="00C619A3">
        <w:rPr>
          <w:rFonts w:ascii="Palatino Linotype" w:eastAsia="Palatino Linotype" w:hAnsi="Palatino Linotype" w:cs="Palatino Linotype"/>
          <w:sz w:val="24"/>
          <w:szCs w:val="24"/>
        </w:rPr>
        <w:t xml:space="preserve">mientras que </w:t>
      </w:r>
      <w:r w:rsidR="00584C92" w:rsidRPr="00C619A3">
        <w:rPr>
          <w:rFonts w:ascii="Palatino Linotype" w:eastAsia="Palatino Linotype" w:hAnsi="Palatino Linotype" w:cs="Palatino Linotype"/>
          <w:b/>
          <w:sz w:val="24"/>
          <w:szCs w:val="24"/>
        </w:rPr>
        <w:t>EL</w:t>
      </w:r>
      <w:r w:rsidR="00584C92" w:rsidRPr="00C619A3">
        <w:rPr>
          <w:rFonts w:ascii="Palatino Linotype" w:eastAsia="Palatino Linotype" w:hAnsi="Palatino Linotype" w:cs="Palatino Linotype"/>
          <w:sz w:val="24"/>
          <w:szCs w:val="24"/>
        </w:rPr>
        <w:t xml:space="preserve"> </w:t>
      </w:r>
      <w:r w:rsidR="00584C92" w:rsidRPr="00C619A3">
        <w:rPr>
          <w:rFonts w:ascii="Palatino Linotype" w:eastAsia="Palatino Linotype" w:hAnsi="Palatino Linotype" w:cs="Palatino Linotype"/>
          <w:b/>
          <w:sz w:val="24"/>
          <w:szCs w:val="24"/>
        </w:rPr>
        <w:t>RECURRENTE</w:t>
      </w:r>
      <w:r w:rsidR="00584C92" w:rsidRPr="00C619A3">
        <w:rPr>
          <w:rFonts w:ascii="Palatino Linotype" w:eastAsia="Palatino Linotype" w:hAnsi="Palatino Linotype" w:cs="Palatino Linotype"/>
          <w:sz w:val="24"/>
          <w:szCs w:val="24"/>
        </w:rPr>
        <w:t xml:space="preserve"> interpuso el recurso de revisión en el mismo, día, mes y año, esta circunstancia, no es determinante para declararlo extemporáneo, toda vez que el tiempo concedido es para delimitar el término en que puede impugnarse la respuesta, lo cual no impide que se presente antes de iniciado el plazo previsto, una vez conocida la respuesta.</w:t>
      </w:r>
    </w:p>
    <w:p w14:paraId="6C979693" w14:textId="77777777" w:rsidR="00584C92" w:rsidRPr="00C619A3" w:rsidRDefault="00584C92" w:rsidP="00584C92">
      <w:pPr>
        <w:spacing w:after="0" w:line="360" w:lineRule="auto"/>
        <w:jc w:val="both"/>
        <w:rPr>
          <w:rFonts w:ascii="Palatino Linotype" w:eastAsia="Palatino Linotype" w:hAnsi="Palatino Linotype" w:cs="Palatino Linotype"/>
          <w:sz w:val="24"/>
          <w:szCs w:val="24"/>
        </w:rPr>
      </w:pPr>
    </w:p>
    <w:p w14:paraId="0E787A38" w14:textId="77777777" w:rsidR="00584C92" w:rsidRPr="00C619A3" w:rsidRDefault="00584C92" w:rsidP="00584C92">
      <w:pPr>
        <w:spacing w:after="0" w:line="360" w:lineRule="auto"/>
        <w:ind w:right="-234"/>
        <w:jc w:val="both"/>
        <w:rPr>
          <w:sz w:val="24"/>
          <w:szCs w:val="24"/>
        </w:rPr>
      </w:pPr>
      <w:r w:rsidRPr="00C619A3">
        <w:rPr>
          <w:rFonts w:ascii="Palatino Linotype" w:eastAsia="Palatino Linotype" w:hAnsi="Palatino Linotype" w:cs="Palatino Linotype"/>
          <w:sz w:val="24"/>
          <w:szCs w:val="24"/>
        </w:rPr>
        <w:t>Resulta aplicable el siguiente criterio de este Organismo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r w:rsidRPr="00C619A3">
        <w:rPr>
          <w:i/>
          <w:sz w:val="24"/>
          <w:szCs w:val="24"/>
        </w:rPr>
        <w:t> </w:t>
      </w:r>
    </w:p>
    <w:p w14:paraId="3EF570B7" w14:textId="77777777" w:rsidR="00584C92" w:rsidRPr="00C619A3" w:rsidRDefault="00584C92" w:rsidP="00584C92">
      <w:pPr>
        <w:shd w:val="clear" w:color="auto" w:fill="FFFFFF"/>
        <w:spacing w:after="0" w:line="360" w:lineRule="auto"/>
        <w:ind w:left="567" w:right="760"/>
        <w:jc w:val="both"/>
        <w:rPr>
          <w:rFonts w:ascii="Palatino Linotype" w:eastAsia="Palatino Linotype" w:hAnsi="Palatino Linotype" w:cs="Palatino Linotype"/>
        </w:rPr>
      </w:pPr>
    </w:p>
    <w:p w14:paraId="68F1E310" w14:textId="77777777" w:rsidR="00584C92" w:rsidRPr="00C619A3" w:rsidRDefault="00584C92" w:rsidP="00584C92">
      <w:pPr>
        <w:shd w:val="clear" w:color="auto" w:fill="FFFFFF"/>
        <w:spacing w:after="0" w:line="360" w:lineRule="auto"/>
        <w:ind w:left="567" w:right="760"/>
        <w:jc w:val="both"/>
      </w:pPr>
      <w:r w:rsidRPr="00C619A3">
        <w:rPr>
          <w:rFonts w:ascii="Palatino Linotype" w:eastAsia="Palatino Linotype" w:hAnsi="Palatino Linotype" w:cs="Palatino Linotype"/>
        </w:rPr>
        <w:t>"</w:t>
      </w:r>
      <w:r w:rsidRPr="00C619A3">
        <w:rPr>
          <w:rFonts w:ascii="Palatino Linotype" w:eastAsia="Palatino Linotype" w:hAnsi="Palatino Linotype" w:cs="Palatino Linotype"/>
          <w:i/>
        </w:rPr>
        <w:t>RECURSO DE RECLAMACIÓN. SU INTERPOSICIÓN NO ES EXTEMPORÁNEA SI SE REALIZA ANTES DE QUE INICIE EL PLAZO PARA HACERLO.</w:t>
      </w:r>
    </w:p>
    <w:p w14:paraId="22A0BAB3" w14:textId="77777777" w:rsidR="00584C92" w:rsidRPr="00C619A3" w:rsidRDefault="00584C92" w:rsidP="00584C92">
      <w:pPr>
        <w:shd w:val="clear" w:color="auto" w:fill="FFFFFF"/>
        <w:spacing w:after="240" w:line="276" w:lineRule="auto"/>
        <w:ind w:left="567" w:right="760"/>
        <w:jc w:val="both"/>
      </w:pPr>
      <w:r w:rsidRPr="00C619A3">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0B272F5C" w14:textId="77777777" w:rsidR="00584C92" w:rsidRPr="00C619A3" w:rsidRDefault="00584C92" w:rsidP="00584C92">
      <w:pPr>
        <w:shd w:val="clear" w:color="auto" w:fill="FFFFFF"/>
        <w:spacing w:before="240" w:after="0" w:line="360" w:lineRule="auto"/>
        <w:ind w:left="567" w:right="760"/>
        <w:jc w:val="both"/>
      </w:pPr>
      <w:r w:rsidRPr="00C619A3">
        <w:rPr>
          <w:rFonts w:ascii="Palatino Linotype" w:eastAsia="Palatino Linotype" w:hAnsi="Palatino Linotype" w:cs="Palatino Linotype"/>
          <w:i/>
        </w:rPr>
        <w:t>De ahí que si dicho recurso se interpone antes de que inicie el plazo para hacerlo, su presentación no es extemporánea…</w:t>
      </w:r>
      <w:r w:rsidRPr="00C619A3">
        <w:rPr>
          <w:rFonts w:ascii="Palatino Linotype" w:eastAsia="Palatino Linotype" w:hAnsi="Palatino Linotype" w:cs="Palatino Linotype"/>
        </w:rPr>
        <w:t>"(Sic)</w:t>
      </w:r>
    </w:p>
    <w:p w14:paraId="79509716" w14:textId="77777777" w:rsidR="00584C92" w:rsidRPr="00C619A3" w:rsidRDefault="00584C92" w:rsidP="00584C92">
      <w:pPr>
        <w:spacing w:line="360" w:lineRule="auto"/>
        <w:contextualSpacing/>
        <w:jc w:val="both"/>
        <w:rPr>
          <w:rFonts w:ascii="Palatino Linotype" w:hAnsi="Palatino Linotype"/>
          <w:sz w:val="24"/>
          <w:szCs w:val="24"/>
        </w:rPr>
      </w:pPr>
    </w:p>
    <w:p w14:paraId="23C12FD0" w14:textId="77777777" w:rsidR="00584C92" w:rsidRPr="00C619A3" w:rsidRDefault="00584C92" w:rsidP="00584C92">
      <w:pPr>
        <w:spacing w:line="360" w:lineRule="auto"/>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lastRenderedPageBreak/>
        <w:t xml:space="preserve">Además, por cuanto hace a la procedibilidad del recursos de revisión, es de suma importancia señalar que la parte </w:t>
      </w:r>
      <w:r w:rsidRPr="00C619A3">
        <w:rPr>
          <w:rFonts w:ascii="Palatino Linotype" w:eastAsia="Palatino Linotype" w:hAnsi="Palatino Linotype" w:cs="Palatino Linotype"/>
          <w:b/>
          <w:sz w:val="24"/>
          <w:szCs w:val="24"/>
        </w:rPr>
        <w:t>RECURRENTE</w:t>
      </w:r>
      <w:r w:rsidRPr="00C619A3">
        <w:rPr>
          <w:rFonts w:ascii="Palatino Linotype" w:eastAsia="Palatino Linotype" w:hAnsi="Palatino Linotype" w:cs="Palatino Linotype"/>
          <w:sz w:val="24"/>
          <w:szCs w:val="24"/>
        </w:rPr>
        <w:t>, no señaló un nombre con el cual desea ser identificado, como se advierte en el detalle de seguimiento del SAIMEX, no obstante lo anterior, el proporcionar un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540C1D" w14:textId="77777777" w:rsidR="00584C92" w:rsidRPr="00C619A3" w:rsidRDefault="00584C92" w:rsidP="00584C92">
      <w:pPr>
        <w:spacing w:line="360" w:lineRule="auto"/>
        <w:contextualSpacing/>
        <w:jc w:val="both"/>
        <w:rPr>
          <w:rFonts w:ascii="Palatino Linotype" w:eastAsia="Palatino Linotype" w:hAnsi="Palatino Linotype" w:cs="Palatino Linotype"/>
          <w:sz w:val="24"/>
          <w:szCs w:val="24"/>
        </w:rPr>
      </w:pPr>
    </w:p>
    <w:p w14:paraId="44618E4D" w14:textId="77777777" w:rsidR="00584C92" w:rsidRPr="00C619A3" w:rsidRDefault="00584C92" w:rsidP="00584C92">
      <w:pPr>
        <w:spacing w:before="240" w:after="240" w:line="240" w:lineRule="auto"/>
        <w:ind w:left="851" w:right="902"/>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r w:rsidRPr="00C619A3">
        <w:rPr>
          <w:rFonts w:ascii="Palatino Linotype" w:eastAsia="Palatino Linotype" w:hAnsi="Palatino Linotype" w:cs="Palatino Linotype"/>
          <w:b/>
          <w:i/>
        </w:rPr>
        <w:t>Las solicitudes anónimas,</w:t>
      </w:r>
      <w:r w:rsidRPr="00C619A3">
        <w:rPr>
          <w:rFonts w:ascii="Palatino Linotype" w:eastAsia="Palatino Linotype" w:hAnsi="Palatino Linotype" w:cs="Palatino Linotype"/>
          <w:i/>
        </w:rPr>
        <w:t xml:space="preserve"> con nombre incompleto o seudónimo serán procedentes para su trámite por parte del sujeto obligado ante quien se presente. No podrá requerirse información adicional con motivo del nombre proporcionado por el solicitante."</w:t>
      </w:r>
    </w:p>
    <w:p w14:paraId="6D9CEAAC" w14:textId="77777777" w:rsidR="00584C92" w:rsidRPr="00C619A3" w:rsidRDefault="00584C92" w:rsidP="00584C92">
      <w:pPr>
        <w:spacing w:before="240" w:after="240" w:line="360" w:lineRule="auto"/>
        <w:ind w:left="851" w:right="902"/>
        <w:contextualSpacing/>
        <w:jc w:val="both"/>
        <w:rPr>
          <w:rFonts w:ascii="Palatino Linotype" w:eastAsia="Palatino Linotype" w:hAnsi="Palatino Linotype" w:cs="Palatino Linotype"/>
          <w:i/>
        </w:rPr>
      </w:pPr>
    </w:p>
    <w:p w14:paraId="37E3CC5C" w14:textId="77777777" w:rsidR="00584C92" w:rsidRPr="00C619A3" w:rsidRDefault="00584C92" w:rsidP="00584C92">
      <w:pPr>
        <w:spacing w:before="240" w:after="0" w:line="360" w:lineRule="auto"/>
        <w:contextualSpacing/>
        <w:jc w:val="both"/>
        <w:rPr>
          <w:rFonts w:ascii="Palatino Linotype" w:eastAsia="Palatino Linotype" w:hAnsi="Palatino Linotype" w:cs="Palatino Linotype"/>
          <w:b/>
          <w:sz w:val="24"/>
          <w:szCs w:val="24"/>
        </w:rPr>
      </w:pPr>
      <w:r w:rsidRPr="00C619A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619A3">
        <w:rPr>
          <w:rFonts w:ascii="Palatino Linotype" w:eastAsia="Palatino Linotype" w:hAnsi="Palatino Linotype" w:cs="Palatino Linotype"/>
          <w:b/>
          <w:sz w:val="24"/>
          <w:szCs w:val="24"/>
        </w:rPr>
        <w:t xml:space="preserve">EL SAIMEX.  </w:t>
      </w:r>
    </w:p>
    <w:p w14:paraId="3923B346" w14:textId="77777777" w:rsidR="00584C92" w:rsidRPr="00C619A3" w:rsidRDefault="00584C92" w:rsidP="00584C92">
      <w:pPr>
        <w:spacing w:line="360" w:lineRule="auto"/>
        <w:contextualSpacing/>
        <w:jc w:val="both"/>
        <w:rPr>
          <w:rFonts w:ascii="Palatino Linotype" w:hAnsi="Palatino Linotype"/>
          <w:sz w:val="24"/>
          <w:szCs w:val="24"/>
        </w:rPr>
      </w:pPr>
    </w:p>
    <w:p w14:paraId="29A153B5" w14:textId="485FF91F" w:rsidR="00584C92" w:rsidRPr="00C619A3" w:rsidRDefault="00584C92" w:rsidP="00584C92">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 xml:space="preserve">Finalmente, resulta procedente la interposición del recurso, según lo aducido por la parte </w:t>
      </w:r>
      <w:r w:rsidRPr="00C619A3">
        <w:rPr>
          <w:rFonts w:ascii="Palatino Linotype" w:eastAsia="Palatino Linotype" w:hAnsi="Palatino Linotype" w:cs="Palatino Linotype"/>
          <w:b/>
          <w:sz w:val="24"/>
          <w:szCs w:val="24"/>
        </w:rPr>
        <w:t>RECURRENTE</w:t>
      </w:r>
      <w:r w:rsidRPr="00C619A3">
        <w:rPr>
          <w:rFonts w:ascii="Palatino Linotype" w:eastAsia="Palatino Linotype" w:hAnsi="Palatino Linotype" w:cs="Palatino Linotype"/>
          <w:sz w:val="24"/>
          <w:szCs w:val="24"/>
        </w:rPr>
        <w:t xml:space="preserve"> en sus razones o motivos de inconformidad, de acuerdo al artículo 179, fracción</w:t>
      </w:r>
      <w:r w:rsidR="00A35F03" w:rsidRPr="00C619A3">
        <w:rPr>
          <w:rFonts w:ascii="Palatino Linotype" w:eastAsia="Palatino Linotype" w:hAnsi="Palatino Linotype" w:cs="Palatino Linotype"/>
          <w:sz w:val="24"/>
          <w:szCs w:val="24"/>
        </w:rPr>
        <w:t xml:space="preserve"> I y II</w:t>
      </w:r>
      <w:r w:rsidRPr="00C619A3">
        <w:rPr>
          <w:rFonts w:ascii="Palatino Linotype" w:eastAsia="Palatino Linotype" w:hAnsi="Palatino Linotype" w:cs="Palatino Linotype"/>
          <w:sz w:val="24"/>
          <w:szCs w:val="24"/>
        </w:rPr>
        <w:t xml:space="preserve"> de la Ley de Transparencia y Acceso a la Información Pública del Estado de México y Municipios; que a la letra dice:</w:t>
      </w:r>
    </w:p>
    <w:p w14:paraId="2D1500FA" w14:textId="77777777" w:rsidR="00584C92" w:rsidRPr="00C619A3" w:rsidRDefault="00584C92" w:rsidP="00584C92">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19D32F78" w14:textId="77777777" w:rsidR="00584C92" w:rsidRPr="00C619A3" w:rsidRDefault="00584C92" w:rsidP="00584C92">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619A3">
        <w:rPr>
          <w:rFonts w:ascii="Palatino Linotype" w:eastAsia="Palatino Linotype" w:hAnsi="Palatino Linotype" w:cs="Palatino Linotype"/>
          <w:b/>
          <w:i/>
        </w:rPr>
        <w:lastRenderedPageBreak/>
        <w:t>“Artículo 179</w:t>
      </w:r>
      <w:r w:rsidRPr="00C619A3">
        <w:rPr>
          <w:rFonts w:ascii="Palatino Linotype" w:eastAsia="Palatino Linotype" w:hAnsi="Palatino Linotype" w:cs="Palatino Linotype"/>
          <w:i/>
        </w:rPr>
        <w:t xml:space="preserve">. </w:t>
      </w:r>
      <w:r w:rsidRPr="00C619A3">
        <w:rPr>
          <w:rFonts w:ascii="Palatino Linotype" w:eastAsia="Palatino Linotype" w:hAnsi="Palatino Linotype" w:cs="Palatino Linotype"/>
          <w:b/>
          <w:i/>
        </w:rPr>
        <w:t>El recurso de revisión</w:t>
      </w:r>
      <w:r w:rsidRPr="00C619A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C619A3">
        <w:rPr>
          <w:rFonts w:ascii="Palatino Linotype" w:eastAsia="Palatino Linotype" w:hAnsi="Palatino Linotype" w:cs="Palatino Linotype"/>
          <w:b/>
          <w:i/>
        </w:rPr>
        <w:t>, y procederá en contra de las siguientes causas</w:t>
      </w:r>
      <w:r w:rsidRPr="00C619A3">
        <w:rPr>
          <w:rFonts w:ascii="Palatino Linotype" w:eastAsia="Palatino Linotype" w:hAnsi="Palatino Linotype" w:cs="Palatino Linotype"/>
          <w:i/>
        </w:rPr>
        <w:t>:</w:t>
      </w:r>
    </w:p>
    <w:p w14:paraId="55D0CE5B" w14:textId="77777777" w:rsidR="00584C92" w:rsidRPr="00C619A3" w:rsidRDefault="00584C92" w:rsidP="00584C92">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619A3">
        <w:rPr>
          <w:rFonts w:ascii="Palatino Linotype" w:eastAsia="Palatino Linotype" w:hAnsi="Palatino Linotype" w:cs="Palatino Linotype"/>
          <w:i/>
        </w:rPr>
        <w:t>I. La negativa a la información solicitada;</w:t>
      </w:r>
    </w:p>
    <w:p w14:paraId="46896900" w14:textId="77777777" w:rsidR="00B25253" w:rsidRPr="00C619A3" w:rsidRDefault="00584C92" w:rsidP="00584C92">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619A3">
        <w:rPr>
          <w:rFonts w:ascii="Palatino Linotype" w:eastAsia="Palatino Linotype" w:hAnsi="Palatino Linotype" w:cs="Palatino Linotype"/>
          <w:i/>
        </w:rPr>
        <w:t>II. La clasificación de la información;</w:t>
      </w:r>
      <w:r w:rsidRPr="00C619A3">
        <w:rPr>
          <w:rFonts w:ascii="Palatino Linotype" w:eastAsia="Palatino Linotype" w:hAnsi="Palatino Linotype" w:cs="Palatino Linotype"/>
          <w:i/>
        </w:rPr>
        <w:cr/>
      </w:r>
    </w:p>
    <w:p w14:paraId="208E0D14" w14:textId="77777777" w:rsidR="00584C92" w:rsidRPr="00C619A3" w:rsidRDefault="00584C92" w:rsidP="00584C92">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 xml:space="preserve">TERCERO. MATERIA DE LA REVISIÓN. </w:t>
      </w:r>
      <w:r w:rsidRPr="00C619A3">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C619A3">
        <w:rPr>
          <w:rFonts w:ascii="Palatino Linotype" w:eastAsia="Palatino Linotype" w:hAnsi="Palatino Linotype" w:cs="Palatino Linotype"/>
          <w:b/>
          <w:sz w:val="24"/>
          <w:szCs w:val="24"/>
        </w:rPr>
        <w:t>SUJETO OBLIGADO</w:t>
      </w:r>
      <w:r w:rsidRPr="00C619A3">
        <w:rPr>
          <w:rFonts w:ascii="Palatino Linotype" w:eastAsia="Palatino Linotype" w:hAnsi="Palatino Linotype" w:cs="Palatino Linotype"/>
          <w:sz w:val="24"/>
          <w:szCs w:val="24"/>
        </w:rPr>
        <w:t xml:space="preserve"> es adecuada y suficiente para satisfacer el derecho de acceso a la información pública de la parte </w:t>
      </w:r>
      <w:r w:rsidRPr="00C619A3">
        <w:rPr>
          <w:rFonts w:ascii="Palatino Linotype" w:eastAsia="Palatino Linotype" w:hAnsi="Palatino Linotype" w:cs="Palatino Linotype"/>
          <w:b/>
          <w:sz w:val="24"/>
          <w:szCs w:val="24"/>
        </w:rPr>
        <w:t>RECURRENTE</w:t>
      </w:r>
      <w:r w:rsidRPr="00C619A3">
        <w:rPr>
          <w:rFonts w:ascii="Palatino Linotype" w:eastAsia="Palatino Linotype" w:hAnsi="Palatino Linotype" w:cs="Palatino Linotype"/>
          <w:sz w:val="24"/>
          <w:szCs w:val="24"/>
        </w:rPr>
        <w:t>, o en su defecto, en caso de ser procedente, ordenar la entrega de información oportuna.</w:t>
      </w:r>
    </w:p>
    <w:p w14:paraId="04987736" w14:textId="77777777" w:rsidR="00B25253" w:rsidRPr="00C619A3" w:rsidRDefault="00B25253" w:rsidP="00D50E13">
      <w:pPr>
        <w:spacing w:line="360" w:lineRule="auto"/>
        <w:contextualSpacing/>
        <w:jc w:val="both"/>
        <w:rPr>
          <w:rFonts w:ascii="Palatino Linotype" w:hAnsi="Palatino Linotype"/>
          <w:sz w:val="24"/>
        </w:rPr>
      </w:pPr>
    </w:p>
    <w:p w14:paraId="6821F5E8" w14:textId="77777777" w:rsidR="00584C92" w:rsidRPr="00C619A3" w:rsidRDefault="00584C92" w:rsidP="00584C92">
      <w:pPr>
        <w:spacing w:before="240" w:after="240" w:line="360" w:lineRule="auto"/>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 xml:space="preserve">CUARTO. ESTUDIO Y RESOLUCIÓN DEL ASUNTO.  </w:t>
      </w:r>
      <w:r w:rsidRPr="00C619A3">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9E3B452" w14:textId="77777777" w:rsidR="00584C92" w:rsidRPr="00C619A3" w:rsidRDefault="00584C92" w:rsidP="00584C92">
      <w:pPr>
        <w:spacing w:before="240" w:after="240" w:line="360" w:lineRule="auto"/>
        <w:contextualSpacing/>
        <w:jc w:val="both"/>
        <w:rPr>
          <w:rFonts w:ascii="Palatino Linotype" w:eastAsia="Palatino Linotype" w:hAnsi="Palatino Linotype" w:cs="Palatino Linotype"/>
          <w:sz w:val="24"/>
          <w:szCs w:val="24"/>
        </w:rPr>
      </w:pPr>
    </w:p>
    <w:p w14:paraId="2F89B556" w14:textId="77777777" w:rsidR="00584C92" w:rsidRPr="00C619A3" w:rsidRDefault="00584C92" w:rsidP="00584C92">
      <w:pPr>
        <w:tabs>
          <w:tab w:val="left" w:pos="709"/>
        </w:tabs>
        <w:spacing w:line="276" w:lineRule="auto"/>
        <w:ind w:left="851" w:right="850"/>
        <w:jc w:val="both"/>
        <w:rPr>
          <w:rFonts w:ascii="Palatino Linotype" w:eastAsia="Palatino Linotype" w:hAnsi="Palatino Linotype" w:cs="Palatino Linotype"/>
          <w:i/>
        </w:rPr>
      </w:pPr>
      <w:r w:rsidRPr="00C619A3">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C619A3">
        <w:rPr>
          <w:rFonts w:ascii="Palatino Linotype" w:eastAsia="Palatino Linotype" w:hAnsi="Palatino Linotype" w:cs="Palatino Linotype"/>
          <w:i/>
        </w:rPr>
        <w:t xml:space="preserve">, así como de las garantías para su protección, cuyo ejercicio no podrá restringirse ni </w:t>
      </w:r>
      <w:r w:rsidRPr="00C619A3">
        <w:rPr>
          <w:rFonts w:ascii="Palatino Linotype" w:eastAsia="Palatino Linotype" w:hAnsi="Palatino Linotype" w:cs="Palatino Linotype"/>
          <w:i/>
        </w:rPr>
        <w:lastRenderedPageBreak/>
        <w:t>suspenderse, salvo en los casos y bajo las condiciones que esta Constitución establece.</w:t>
      </w:r>
    </w:p>
    <w:p w14:paraId="50FE6E58" w14:textId="77777777" w:rsidR="00584C92" w:rsidRPr="00C619A3" w:rsidRDefault="00584C92" w:rsidP="00584C92">
      <w:pPr>
        <w:tabs>
          <w:tab w:val="left" w:pos="709"/>
        </w:tabs>
        <w:spacing w:line="276" w:lineRule="auto"/>
        <w:ind w:left="851" w:right="850"/>
        <w:jc w:val="both"/>
        <w:rPr>
          <w:rFonts w:ascii="Palatino Linotype" w:eastAsia="Palatino Linotype" w:hAnsi="Palatino Linotype" w:cs="Palatino Linotype"/>
          <w:b/>
          <w:i/>
        </w:rPr>
      </w:pPr>
      <w:r w:rsidRPr="00C619A3">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BDC1875" w14:textId="77777777" w:rsidR="00584C92" w:rsidRPr="00C619A3" w:rsidRDefault="00584C92" w:rsidP="00584C92">
      <w:pPr>
        <w:tabs>
          <w:tab w:val="left" w:pos="709"/>
        </w:tabs>
        <w:spacing w:line="276" w:lineRule="auto"/>
        <w:ind w:left="851" w:right="850"/>
        <w:jc w:val="both"/>
        <w:rPr>
          <w:rFonts w:ascii="Palatino Linotype" w:eastAsia="Palatino Linotype" w:hAnsi="Palatino Linotype" w:cs="Palatino Linotype"/>
          <w:i/>
        </w:rPr>
      </w:pPr>
      <w:r w:rsidRPr="00C619A3">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619A3">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55A32F52" w14:textId="77777777" w:rsidR="00584C92" w:rsidRPr="00C619A3" w:rsidRDefault="00584C92" w:rsidP="00584C92">
      <w:pPr>
        <w:tabs>
          <w:tab w:val="left" w:pos="709"/>
        </w:tabs>
        <w:ind w:left="851" w:right="850"/>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p>
    <w:p w14:paraId="705B4F6D" w14:textId="77777777" w:rsidR="00584C92" w:rsidRPr="00C619A3" w:rsidRDefault="00584C92" w:rsidP="00584C92">
      <w:pPr>
        <w:ind w:left="851" w:right="901"/>
        <w:jc w:val="both"/>
        <w:rPr>
          <w:rFonts w:ascii="Palatino Linotype" w:eastAsia="Palatino Linotype" w:hAnsi="Palatino Linotype" w:cs="Palatino Linotype"/>
          <w:i/>
        </w:rPr>
      </w:pPr>
      <w:r w:rsidRPr="00C619A3">
        <w:rPr>
          <w:rFonts w:ascii="Palatino Linotype" w:eastAsia="Palatino Linotype" w:hAnsi="Palatino Linotype" w:cs="Palatino Linotype"/>
          <w:b/>
          <w:i/>
        </w:rPr>
        <w:t>“Artículo 6o.</w:t>
      </w:r>
    </w:p>
    <w:p w14:paraId="7A03055A" w14:textId="77777777" w:rsidR="00584C92" w:rsidRPr="00C619A3" w:rsidRDefault="00584C92" w:rsidP="00584C92">
      <w:pPr>
        <w:ind w:left="851" w:right="901"/>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p>
    <w:p w14:paraId="60F1382B" w14:textId="77777777" w:rsidR="00584C92" w:rsidRPr="00C619A3" w:rsidRDefault="00584C92" w:rsidP="00584C9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A. Para el ejercicio del derecho de acceso a la información, la Federación y </w:t>
      </w:r>
      <w:r w:rsidRPr="00C619A3">
        <w:rPr>
          <w:rFonts w:ascii="Palatino Linotype" w:eastAsia="Palatino Linotype" w:hAnsi="Palatino Linotype" w:cs="Palatino Linotype"/>
          <w:b/>
          <w:i/>
          <w:u w:val="single"/>
        </w:rPr>
        <w:t>las entidades federativas</w:t>
      </w:r>
      <w:r w:rsidRPr="00C619A3">
        <w:rPr>
          <w:rFonts w:ascii="Palatino Linotype" w:eastAsia="Palatino Linotype" w:hAnsi="Palatino Linotype" w:cs="Palatino Linotype"/>
          <w:b/>
          <w:i/>
        </w:rPr>
        <w:t>,</w:t>
      </w:r>
      <w:r w:rsidRPr="00C619A3">
        <w:rPr>
          <w:rFonts w:ascii="Palatino Linotype" w:eastAsia="Palatino Linotype" w:hAnsi="Palatino Linotype" w:cs="Palatino Linotype"/>
          <w:i/>
        </w:rPr>
        <w:t xml:space="preserve"> en el ámbito de sus respectivas competencias, se regirán por los siguientes principios y bases:</w:t>
      </w:r>
    </w:p>
    <w:p w14:paraId="2104A7CF" w14:textId="77777777" w:rsidR="00584C92" w:rsidRPr="00C619A3" w:rsidRDefault="00584C92" w:rsidP="00584C92">
      <w:pPr>
        <w:spacing w:line="276" w:lineRule="auto"/>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I. </w:t>
      </w:r>
      <w:r w:rsidRPr="00C619A3">
        <w:rPr>
          <w:rFonts w:ascii="Palatino Linotype" w:eastAsia="Palatino Linotype" w:hAnsi="Palatino Linotype" w:cs="Palatino Linotype"/>
          <w:b/>
          <w:i/>
          <w:u w:val="single"/>
        </w:rPr>
        <w:t>Toda la información en posesión de cualquier autoridad, entidad, órgano y organismo de los Poderes</w:t>
      </w:r>
      <w:r w:rsidRPr="00C619A3">
        <w:rPr>
          <w:rFonts w:ascii="Palatino Linotype" w:eastAsia="Palatino Linotype" w:hAnsi="Palatino Linotype" w:cs="Palatino Linotype"/>
          <w:i/>
        </w:rPr>
        <w:t xml:space="preserve"> Ejecutivo, Legislativo </w:t>
      </w:r>
      <w:r w:rsidRPr="00C619A3">
        <w:rPr>
          <w:rFonts w:ascii="Palatino Linotype" w:eastAsia="Palatino Linotype" w:hAnsi="Palatino Linotype" w:cs="Palatino Linotype"/>
          <w:b/>
          <w:i/>
          <w:u w:val="single"/>
        </w:rPr>
        <w:t>y Judicial</w:t>
      </w:r>
      <w:r w:rsidRPr="00C619A3">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619A3">
        <w:rPr>
          <w:rFonts w:ascii="Palatino Linotype" w:eastAsia="Palatino Linotype" w:hAnsi="Palatino Linotype" w:cs="Palatino Linotype"/>
          <w:b/>
          <w:i/>
        </w:rPr>
        <w:t>es pública y sólo podrá ser reservada temporalmente por razones de interés público y seguridad nacional,</w:t>
      </w:r>
      <w:r w:rsidRPr="00C619A3">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A6700A" w14:textId="77777777" w:rsidR="00584C92" w:rsidRPr="00C619A3" w:rsidRDefault="00584C92" w:rsidP="00584C9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i/>
        </w:rPr>
        <w:t> </w:t>
      </w:r>
    </w:p>
    <w:p w14:paraId="6E25002E" w14:textId="77777777" w:rsidR="00584C92" w:rsidRPr="00C619A3" w:rsidRDefault="00584C92" w:rsidP="00584C92">
      <w:pPr>
        <w:spacing w:line="276" w:lineRule="auto"/>
        <w:ind w:left="851" w:right="851"/>
        <w:jc w:val="both"/>
        <w:rPr>
          <w:rFonts w:ascii="Palatino Linotype" w:eastAsia="Palatino Linotype" w:hAnsi="Palatino Linotype" w:cs="Palatino Linotype"/>
          <w:b/>
          <w:i/>
        </w:rPr>
      </w:pPr>
      <w:r w:rsidRPr="00C619A3">
        <w:rPr>
          <w:rFonts w:ascii="Palatino Linotype" w:eastAsia="Palatino Linotype" w:hAnsi="Palatino Linotype" w:cs="Palatino Linotype"/>
          <w:b/>
          <w:i/>
        </w:rPr>
        <w:lastRenderedPageBreak/>
        <w:t>II. La información que se refiere a la vida privada y los datos personales será protegida en los términos y con las excepciones que fijen las leyes.</w:t>
      </w:r>
    </w:p>
    <w:p w14:paraId="1C84C8AB" w14:textId="77777777" w:rsidR="00584C92" w:rsidRPr="00C619A3" w:rsidRDefault="00584C92" w:rsidP="00584C92">
      <w:pPr>
        <w:spacing w:line="276" w:lineRule="auto"/>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III. </w:t>
      </w:r>
      <w:r w:rsidRPr="00C619A3">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619A3">
        <w:rPr>
          <w:rFonts w:ascii="Palatino Linotype" w:eastAsia="Palatino Linotype" w:hAnsi="Palatino Linotype" w:cs="Palatino Linotype"/>
          <w:i/>
        </w:rPr>
        <w:t xml:space="preserve"> a sus datos personales o a la rectificación de éstos.</w:t>
      </w:r>
    </w:p>
    <w:p w14:paraId="2D130796" w14:textId="77777777" w:rsidR="00584C92" w:rsidRPr="00C619A3" w:rsidRDefault="00584C92" w:rsidP="00584C92">
      <w:pPr>
        <w:spacing w:line="276" w:lineRule="auto"/>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i/>
        </w:rPr>
        <w:t> </w:t>
      </w:r>
    </w:p>
    <w:p w14:paraId="4E16D990" w14:textId="77777777" w:rsidR="00584C92" w:rsidRPr="00C619A3" w:rsidRDefault="00584C92" w:rsidP="00584C92">
      <w:pPr>
        <w:spacing w:line="276" w:lineRule="auto"/>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IV. </w:t>
      </w:r>
      <w:r w:rsidRPr="00C619A3">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DA53B82" w14:textId="77777777" w:rsidR="00584C92" w:rsidRPr="00C619A3" w:rsidRDefault="00584C92" w:rsidP="00584C92">
      <w:pPr>
        <w:spacing w:line="276" w:lineRule="auto"/>
        <w:ind w:left="851" w:right="851"/>
        <w:jc w:val="both"/>
        <w:rPr>
          <w:rFonts w:ascii="Palatino Linotype" w:eastAsia="Palatino Linotype" w:hAnsi="Palatino Linotype" w:cs="Palatino Linotype"/>
          <w:i/>
        </w:rPr>
      </w:pPr>
    </w:p>
    <w:p w14:paraId="26E8CE08" w14:textId="77777777" w:rsidR="00584C92" w:rsidRPr="00C619A3" w:rsidRDefault="00584C92" w:rsidP="00584C92">
      <w:pPr>
        <w:spacing w:line="276" w:lineRule="auto"/>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V. </w:t>
      </w:r>
      <w:r w:rsidRPr="00C619A3">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C34E0A6" w14:textId="77777777" w:rsidR="00584C92" w:rsidRPr="00C619A3" w:rsidRDefault="00584C92" w:rsidP="00584C9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i/>
        </w:rPr>
        <w:t> </w:t>
      </w:r>
    </w:p>
    <w:p w14:paraId="239B0EAF" w14:textId="77777777" w:rsidR="00584C92" w:rsidRPr="00C619A3" w:rsidRDefault="00584C92" w:rsidP="00584C9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VI. </w:t>
      </w:r>
      <w:r w:rsidRPr="00C619A3">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0E8F02E7" w14:textId="77777777" w:rsidR="00584C92" w:rsidRPr="00C619A3" w:rsidRDefault="00584C92" w:rsidP="00584C9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i/>
        </w:rPr>
        <w:t> </w:t>
      </w:r>
    </w:p>
    <w:p w14:paraId="1F6F1BA8" w14:textId="77777777" w:rsidR="00584C92" w:rsidRPr="00C619A3" w:rsidRDefault="00584C92" w:rsidP="00584C9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VII. </w:t>
      </w:r>
      <w:r w:rsidRPr="00C619A3">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0484B74E" w14:textId="77777777" w:rsidR="00584C92" w:rsidRPr="00C619A3" w:rsidRDefault="00584C92" w:rsidP="00584C92">
      <w:pPr>
        <w:ind w:right="851"/>
        <w:jc w:val="both"/>
        <w:rPr>
          <w:rFonts w:ascii="Palatino Linotype" w:eastAsia="Palatino Linotype" w:hAnsi="Palatino Linotype" w:cs="Palatino Linotype"/>
          <w:i/>
        </w:rPr>
      </w:pPr>
    </w:p>
    <w:p w14:paraId="7278D272" w14:textId="77777777" w:rsidR="00584C92" w:rsidRPr="00C619A3" w:rsidRDefault="00584C92" w:rsidP="00584C92">
      <w:pPr>
        <w:tabs>
          <w:tab w:val="left" w:pos="709"/>
        </w:tabs>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w:t>
      </w:r>
      <w:r w:rsidRPr="00C619A3">
        <w:rPr>
          <w:rFonts w:ascii="Palatino Linotype" w:eastAsia="Palatino Linotype" w:hAnsi="Palatino Linotype" w:cs="Palatino Linotype"/>
          <w:sz w:val="24"/>
        </w:rPr>
        <w:lastRenderedPageBreak/>
        <w:t>que reciba y ejerza recursos públicos, siendo pública toda la información que posean con las excepciones enmarcadas, para lo cual queda demostrado que el presente sujeto obligado debe cumplir con dichos dispositivos legales.</w:t>
      </w:r>
    </w:p>
    <w:p w14:paraId="202E5893" w14:textId="77777777" w:rsidR="00584C92" w:rsidRPr="00C619A3" w:rsidRDefault="00584C92" w:rsidP="00584C92">
      <w:pPr>
        <w:spacing w:before="120" w:line="360" w:lineRule="auto"/>
        <w:contextualSpacing/>
        <w:jc w:val="both"/>
        <w:rPr>
          <w:rFonts w:ascii="Palatino Linotype" w:eastAsia="Palatino Linotype" w:hAnsi="Palatino Linotype" w:cs="Palatino Linotype"/>
          <w:sz w:val="24"/>
        </w:rPr>
      </w:pPr>
    </w:p>
    <w:p w14:paraId="2D08CE4E" w14:textId="77777777" w:rsidR="00584C92" w:rsidRPr="00C619A3" w:rsidRDefault="00584C92" w:rsidP="00584C92">
      <w:pPr>
        <w:spacing w:before="12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En primer lugar, es conveniente analizar si la respuesta del </w:t>
      </w:r>
      <w:r w:rsidRPr="00C619A3">
        <w:rPr>
          <w:rFonts w:ascii="Palatino Linotype" w:eastAsia="Palatino Linotype" w:hAnsi="Palatino Linotype" w:cs="Palatino Linotype"/>
          <w:b/>
          <w:sz w:val="24"/>
        </w:rPr>
        <w:t>SUJETO OBLIGADO</w:t>
      </w:r>
      <w:r w:rsidRPr="00C619A3">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5DF4414" w14:textId="77777777" w:rsidR="00584C92" w:rsidRPr="00C619A3" w:rsidRDefault="00584C92" w:rsidP="00584C92">
      <w:pPr>
        <w:spacing w:before="120" w:line="360" w:lineRule="auto"/>
        <w:contextualSpacing/>
        <w:jc w:val="both"/>
        <w:rPr>
          <w:rFonts w:ascii="Palatino Linotype" w:eastAsia="Palatino Linotype" w:hAnsi="Palatino Linotype" w:cs="Palatino Linotype"/>
          <w:sz w:val="24"/>
        </w:rPr>
      </w:pPr>
    </w:p>
    <w:p w14:paraId="21438085" w14:textId="77777777" w:rsidR="00584C92" w:rsidRPr="00C619A3" w:rsidRDefault="00584C92" w:rsidP="00584C92">
      <w:pPr>
        <w:spacing w:before="240" w:line="276" w:lineRule="auto"/>
        <w:ind w:left="709" w:right="760"/>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r w:rsidRPr="00C619A3">
        <w:rPr>
          <w:rFonts w:ascii="Palatino Linotype" w:eastAsia="Palatino Linotype" w:hAnsi="Palatino Linotype" w:cs="Palatino Linotype"/>
          <w:b/>
          <w:i/>
        </w:rPr>
        <w:t>Artículo 4.</w:t>
      </w:r>
      <w:r w:rsidRPr="00C619A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FAC871" w14:textId="407002B1" w:rsidR="00584C92" w:rsidRPr="00C619A3" w:rsidRDefault="00584C92" w:rsidP="002A7A24">
      <w:pPr>
        <w:spacing w:line="276" w:lineRule="auto"/>
        <w:ind w:left="709" w:right="760"/>
        <w:jc w:val="both"/>
        <w:rPr>
          <w:rFonts w:ascii="Palatino Linotype" w:eastAsia="Palatino Linotype" w:hAnsi="Palatino Linotype" w:cs="Palatino Linotype"/>
          <w:i/>
        </w:rPr>
      </w:pPr>
      <w:r w:rsidRPr="00C619A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619A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E87310" w14:textId="77777777" w:rsidR="00584C92" w:rsidRPr="00C619A3" w:rsidRDefault="00584C92" w:rsidP="00584C92">
      <w:pPr>
        <w:spacing w:line="276" w:lineRule="auto"/>
        <w:ind w:left="709" w:right="760"/>
        <w:jc w:val="both"/>
        <w:rPr>
          <w:rFonts w:ascii="Palatino Linotype" w:eastAsia="Palatino Linotype" w:hAnsi="Palatino Linotype" w:cs="Palatino Linotype"/>
          <w:i/>
        </w:rPr>
      </w:pPr>
      <w:r w:rsidRPr="00C619A3">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r w:rsidRPr="00C619A3">
        <w:rPr>
          <w:rFonts w:ascii="Palatino Linotype" w:eastAsia="Palatino Linotype" w:hAnsi="Palatino Linotype" w:cs="Palatino Linotype"/>
          <w:i/>
        </w:rPr>
        <w:t>.”(Sic)</w:t>
      </w:r>
    </w:p>
    <w:p w14:paraId="04C382B9" w14:textId="77777777" w:rsidR="00584C92" w:rsidRPr="00C619A3" w:rsidRDefault="00584C92" w:rsidP="00584C92">
      <w:pPr>
        <w:spacing w:before="240" w:after="240" w:line="360" w:lineRule="auto"/>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B7AA5EF" w14:textId="77777777" w:rsidR="00584C92" w:rsidRPr="00C619A3" w:rsidRDefault="00584C92" w:rsidP="00584C92">
      <w:pPr>
        <w:spacing w:line="276" w:lineRule="auto"/>
        <w:ind w:left="567" w:right="758"/>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r w:rsidRPr="00C619A3">
        <w:rPr>
          <w:rFonts w:ascii="Palatino Linotype" w:eastAsia="Palatino Linotype" w:hAnsi="Palatino Linotype" w:cs="Palatino Linotype"/>
          <w:b/>
          <w:i/>
        </w:rPr>
        <w:t>Artículo12.-</w:t>
      </w:r>
      <w:r w:rsidRPr="00C619A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B3C9A8B" w14:textId="77777777" w:rsidR="00584C92" w:rsidRPr="00C619A3" w:rsidRDefault="00584C92" w:rsidP="00584C92">
      <w:pPr>
        <w:spacing w:line="276" w:lineRule="auto"/>
        <w:ind w:left="567" w:right="758"/>
        <w:jc w:val="both"/>
        <w:rPr>
          <w:rFonts w:ascii="Palatino Linotype" w:eastAsia="Palatino Linotype" w:hAnsi="Palatino Linotype" w:cs="Palatino Linotype"/>
          <w:i/>
        </w:rPr>
      </w:pPr>
    </w:p>
    <w:p w14:paraId="2F017C5F" w14:textId="77777777" w:rsidR="00584C92" w:rsidRPr="00C619A3" w:rsidRDefault="00584C92" w:rsidP="00584C92">
      <w:pPr>
        <w:spacing w:line="276" w:lineRule="auto"/>
        <w:ind w:left="567" w:right="758"/>
        <w:jc w:val="both"/>
        <w:rPr>
          <w:rFonts w:ascii="Palatino Linotype" w:eastAsia="Palatino Linotype" w:hAnsi="Palatino Linotype" w:cs="Palatino Linotype"/>
          <w:b/>
          <w:i/>
        </w:rPr>
      </w:pPr>
      <w:r w:rsidRPr="00C619A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619A3">
        <w:rPr>
          <w:rFonts w:ascii="Palatino Linotype" w:eastAsia="Palatino Linotype" w:hAnsi="Palatino Linotype" w:cs="Palatino Linotype"/>
          <w:i/>
        </w:rPr>
        <w:t xml:space="preserve">. </w:t>
      </w:r>
      <w:r w:rsidRPr="00C619A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70D12FD" w14:textId="77777777" w:rsidR="00584C92" w:rsidRPr="00C619A3" w:rsidRDefault="00584C92" w:rsidP="00584C92">
      <w:pPr>
        <w:spacing w:line="276" w:lineRule="auto"/>
        <w:ind w:left="567" w:right="758"/>
        <w:jc w:val="both"/>
        <w:rPr>
          <w:rFonts w:ascii="Palatino Linotype" w:eastAsia="Palatino Linotype" w:hAnsi="Palatino Linotype" w:cs="Palatino Linotype"/>
          <w:i/>
        </w:rPr>
      </w:pPr>
    </w:p>
    <w:p w14:paraId="7B9E62E0" w14:textId="77777777" w:rsidR="00584C92" w:rsidRPr="00C619A3" w:rsidRDefault="00584C92" w:rsidP="00584C9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C619A3">
        <w:rPr>
          <w:rFonts w:ascii="Palatino Linotype" w:eastAsia="Palatino Linotype" w:hAnsi="Palatino Linotype" w:cs="Palatino Linotype"/>
          <w:sz w:val="24"/>
        </w:rPr>
        <w:lastRenderedPageBreak/>
        <w:t>que es deber de los Sujetos Obligados, garantizar el Derecho de Acceso a la Información Pública, lo que no sucedió en el presente caso.</w:t>
      </w:r>
    </w:p>
    <w:p w14:paraId="06442BF5" w14:textId="77777777" w:rsidR="00584C92" w:rsidRPr="00C619A3" w:rsidRDefault="00584C92" w:rsidP="00584C92">
      <w:pPr>
        <w:spacing w:line="360" w:lineRule="auto"/>
        <w:contextualSpacing/>
        <w:jc w:val="both"/>
        <w:rPr>
          <w:rFonts w:ascii="Palatino Linotype" w:eastAsia="Palatino Linotype" w:hAnsi="Palatino Linotype" w:cs="Palatino Linotype"/>
          <w:sz w:val="24"/>
        </w:rPr>
      </w:pPr>
    </w:p>
    <w:p w14:paraId="0056FDCC" w14:textId="24240D67" w:rsidR="00584C92" w:rsidRPr="00C619A3" w:rsidRDefault="00584C92" w:rsidP="00584C92">
      <w:pPr>
        <w:spacing w:line="360" w:lineRule="auto"/>
        <w:ind w:right="49"/>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622FEBD" w14:textId="77777777" w:rsidR="002A7A24" w:rsidRPr="00C619A3" w:rsidRDefault="002A7A24" w:rsidP="00584C92">
      <w:pPr>
        <w:spacing w:line="360" w:lineRule="auto"/>
        <w:ind w:right="49"/>
        <w:contextualSpacing/>
        <w:jc w:val="both"/>
        <w:rPr>
          <w:rFonts w:ascii="Palatino Linotype" w:eastAsia="Palatino Linotype" w:hAnsi="Palatino Linotype" w:cs="Palatino Linotype"/>
          <w:sz w:val="24"/>
        </w:rPr>
      </w:pPr>
    </w:p>
    <w:p w14:paraId="24531988" w14:textId="77777777" w:rsidR="00584C92" w:rsidRPr="00C619A3" w:rsidRDefault="00584C92" w:rsidP="00584C9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Por otra parte, conviene mencionar que la Ley de Transparencia vigente en el Estado de México refiere: </w:t>
      </w:r>
    </w:p>
    <w:p w14:paraId="23074682" w14:textId="77777777" w:rsidR="00584C92" w:rsidRPr="00C619A3" w:rsidRDefault="00584C92" w:rsidP="00584C92">
      <w:pPr>
        <w:spacing w:line="360" w:lineRule="auto"/>
        <w:jc w:val="both"/>
        <w:rPr>
          <w:rFonts w:ascii="Palatino Linotype" w:eastAsia="Palatino Linotype" w:hAnsi="Palatino Linotype" w:cs="Palatino Linotype"/>
        </w:rPr>
      </w:pPr>
    </w:p>
    <w:p w14:paraId="6928B1C1" w14:textId="77777777" w:rsidR="00584C92" w:rsidRPr="00C619A3" w:rsidRDefault="00584C92" w:rsidP="00584C92">
      <w:pPr>
        <w:spacing w:line="276" w:lineRule="auto"/>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“Artículo 18.</w:t>
      </w:r>
      <w:r w:rsidRPr="00C619A3">
        <w:rPr>
          <w:rFonts w:ascii="Palatino Linotype" w:eastAsia="Palatino Linotype" w:hAnsi="Palatino Linotype" w:cs="Palatino Linotype"/>
          <w:i/>
        </w:rPr>
        <w:t xml:space="preserve"> </w:t>
      </w:r>
      <w:r w:rsidRPr="00C619A3">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C619A3">
        <w:rPr>
          <w:rFonts w:ascii="Palatino Linotype" w:eastAsia="Palatino Linotype" w:hAnsi="Palatino Linotype" w:cs="Palatino Linotype"/>
          <w:i/>
        </w:rPr>
        <w:t xml:space="preserve"> y reutilización de la información que generen.</w:t>
      </w:r>
    </w:p>
    <w:p w14:paraId="593832B8" w14:textId="77777777" w:rsidR="00584C92" w:rsidRPr="00C619A3" w:rsidRDefault="00584C92" w:rsidP="00584C92">
      <w:pPr>
        <w:spacing w:line="276" w:lineRule="auto"/>
        <w:ind w:left="851" w:right="851"/>
        <w:jc w:val="both"/>
        <w:rPr>
          <w:rFonts w:ascii="Palatino Linotype" w:eastAsia="Palatino Linotype" w:hAnsi="Palatino Linotype" w:cs="Palatino Linotype"/>
          <w:b/>
          <w:i/>
        </w:rPr>
      </w:pPr>
    </w:p>
    <w:p w14:paraId="5BFEB57A" w14:textId="77777777" w:rsidR="00584C92" w:rsidRPr="00C619A3" w:rsidRDefault="00584C92" w:rsidP="00584C92">
      <w:pPr>
        <w:spacing w:line="276" w:lineRule="auto"/>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Artículo 19. </w:t>
      </w:r>
      <w:r w:rsidRPr="00C619A3">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C619A3">
        <w:rPr>
          <w:rFonts w:ascii="Palatino Linotype" w:eastAsia="Palatino Linotype" w:hAnsi="Palatino Linotype" w:cs="Palatino Linotype"/>
          <w:i/>
        </w:rPr>
        <w:t>.</w:t>
      </w:r>
    </w:p>
    <w:p w14:paraId="5584F418" w14:textId="77777777" w:rsidR="00584C92" w:rsidRPr="00C619A3" w:rsidRDefault="00584C92" w:rsidP="00584C92">
      <w:pPr>
        <w:spacing w:line="276" w:lineRule="auto"/>
        <w:ind w:left="851" w:right="851"/>
        <w:jc w:val="both"/>
        <w:rPr>
          <w:rFonts w:ascii="Palatino Linotype" w:eastAsia="Palatino Linotype" w:hAnsi="Palatino Linotype" w:cs="Palatino Linotype"/>
          <w:i/>
        </w:rPr>
      </w:pPr>
    </w:p>
    <w:p w14:paraId="68951056" w14:textId="77777777" w:rsidR="00584C92" w:rsidRPr="00C619A3" w:rsidRDefault="00584C92" w:rsidP="00584C92">
      <w:pPr>
        <w:spacing w:line="276" w:lineRule="auto"/>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39A0A85B" w14:textId="77777777" w:rsidR="00584C92" w:rsidRPr="00C619A3" w:rsidRDefault="00584C92" w:rsidP="00584C92">
      <w:pPr>
        <w:spacing w:line="360" w:lineRule="auto"/>
        <w:ind w:left="851" w:right="85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3678139" w14:textId="77777777" w:rsidR="00584C92" w:rsidRPr="00C619A3" w:rsidRDefault="00584C92" w:rsidP="00584C92">
      <w:pPr>
        <w:spacing w:line="360" w:lineRule="auto"/>
        <w:ind w:left="851" w:right="851"/>
        <w:contextualSpacing/>
        <w:jc w:val="both"/>
        <w:rPr>
          <w:rFonts w:ascii="Palatino Linotype" w:eastAsia="Palatino Linotype" w:hAnsi="Palatino Linotype" w:cs="Palatino Linotype"/>
          <w:i/>
        </w:rPr>
      </w:pPr>
    </w:p>
    <w:p w14:paraId="14D56391" w14:textId="77777777" w:rsidR="00584C92" w:rsidRPr="00C619A3" w:rsidRDefault="00584C92" w:rsidP="00584C9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9596ED1" w14:textId="77777777" w:rsidR="00584C92" w:rsidRPr="00C619A3" w:rsidRDefault="00584C92" w:rsidP="00584C92">
      <w:pPr>
        <w:spacing w:line="360" w:lineRule="auto"/>
        <w:contextualSpacing/>
        <w:jc w:val="both"/>
        <w:rPr>
          <w:rFonts w:ascii="Palatino Linotype" w:eastAsia="Palatino Linotype" w:hAnsi="Palatino Linotype" w:cs="Palatino Linotype"/>
          <w:sz w:val="24"/>
        </w:rPr>
      </w:pPr>
    </w:p>
    <w:p w14:paraId="56FD2A28" w14:textId="77777777" w:rsidR="00584C92" w:rsidRPr="00C619A3" w:rsidRDefault="00584C92" w:rsidP="00584C9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9471F64" w14:textId="77777777" w:rsidR="00584C92" w:rsidRPr="00C619A3" w:rsidRDefault="00584C92" w:rsidP="00584C92">
      <w:pPr>
        <w:spacing w:line="276" w:lineRule="auto"/>
        <w:ind w:left="851" w:right="899"/>
        <w:jc w:val="both"/>
        <w:rPr>
          <w:rFonts w:ascii="Palatino Linotype" w:eastAsia="Palatino Linotype" w:hAnsi="Palatino Linotype" w:cs="Palatino Linotype"/>
          <w:i/>
        </w:rPr>
      </w:pPr>
      <w:r w:rsidRPr="00C619A3">
        <w:rPr>
          <w:rFonts w:ascii="Palatino Linotype" w:eastAsia="Palatino Linotype" w:hAnsi="Palatino Linotype" w:cs="Palatino Linotype"/>
          <w:i/>
        </w:rPr>
        <w:lastRenderedPageBreak/>
        <w:t>“</w:t>
      </w:r>
      <w:r w:rsidRPr="00C619A3">
        <w:rPr>
          <w:rFonts w:ascii="Palatino Linotype" w:eastAsia="Palatino Linotype" w:hAnsi="Palatino Linotype" w:cs="Palatino Linotype"/>
          <w:b/>
          <w:i/>
        </w:rPr>
        <w:t xml:space="preserve">Artículo 3. </w:t>
      </w:r>
      <w:r w:rsidRPr="00C619A3">
        <w:rPr>
          <w:rFonts w:ascii="Palatino Linotype" w:eastAsia="Palatino Linotype" w:hAnsi="Palatino Linotype" w:cs="Palatino Linotype"/>
          <w:i/>
        </w:rPr>
        <w:t>Para los efectos de la presente Ley se entenderá por:</w:t>
      </w:r>
    </w:p>
    <w:p w14:paraId="488C1785" w14:textId="77777777" w:rsidR="00584C92" w:rsidRPr="00C619A3" w:rsidRDefault="00584C92" w:rsidP="00584C92">
      <w:pPr>
        <w:spacing w:line="276" w:lineRule="auto"/>
        <w:ind w:left="851" w:right="899"/>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p>
    <w:p w14:paraId="416F1B23" w14:textId="77777777" w:rsidR="00584C92" w:rsidRPr="00C619A3" w:rsidRDefault="00584C92" w:rsidP="00584C92">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XI. Documento:</w:t>
      </w:r>
      <w:r w:rsidRPr="00C619A3">
        <w:rPr>
          <w:rFonts w:ascii="Palatino Linotype" w:eastAsia="Palatino Linotype" w:hAnsi="Palatino Linotype" w:cs="Palatino Linotype"/>
          <w:i/>
        </w:rPr>
        <w:t xml:space="preserve"> Los expedientes, reportes, estudios, actas</w:t>
      </w:r>
      <w:r w:rsidRPr="00C619A3">
        <w:rPr>
          <w:rFonts w:ascii="Palatino Linotype" w:eastAsia="Palatino Linotype" w:hAnsi="Palatino Linotype" w:cs="Palatino Linotype"/>
          <w:b/>
          <w:i/>
        </w:rPr>
        <w:t>,</w:t>
      </w:r>
      <w:r w:rsidRPr="00C619A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E70F50A" w14:textId="77777777" w:rsidR="00584C92" w:rsidRPr="00C619A3" w:rsidRDefault="00584C92" w:rsidP="00584C92">
      <w:pPr>
        <w:spacing w:line="360" w:lineRule="auto"/>
        <w:ind w:left="851" w:right="899"/>
        <w:contextualSpacing/>
        <w:jc w:val="both"/>
        <w:rPr>
          <w:rFonts w:ascii="Palatino Linotype" w:eastAsia="Palatino Linotype" w:hAnsi="Palatino Linotype" w:cs="Palatino Linotype"/>
          <w:i/>
        </w:rPr>
      </w:pPr>
    </w:p>
    <w:p w14:paraId="2E756CFB" w14:textId="77777777" w:rsidR="00584C92" w:rsidRPr="00C619A3" w:rsidRDefault="00584C92" w:rsidP="00584C9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9E2A5AF" w14:textId="77777777" w:rsidR="00584C92" w:rsidRPr="00C619A3" w:rsidRDefault="00584C92" w:rsidP="00584C92">
      <w:pPr>
        <w:spacing w:line="360" w:lineRule="auto"/>
        <w:contextualSpacing/>
        <w:jc w:val="both"/>
        <w:rPr>
          <w:rFonts w:ascii="Palatino Linotype" w:eastAsia="Palatino Linotype" w:hAnsi="Palatino Linotype" w:cs="Palatino Linotype"/>
          <w:sz w:val="24"/>
        </w:rPr>
      </w:pPr>
    </w:p>
    <w:p w14:paraId="36FB15DF" w14:textId="77777777" w:rsidR="00584C92" w:rsidRPr="00C619A3" w:rsidRDefault="00584C92" w:rsidP="00584C92">
      <w:pPr>
        <w:spacing w:line="276" w:lineRule="auto"/>
        <w:ind w:left="851" w:right="899"/>
        <w:jc w:val="both"/>
        <w:rPr>
          <w:rFonts w:ascii="Palatino Linotype" w:eastAsia="Palatino Linotype" w:hAnsi="Palatino Linotype" w:cs="Palatino Linotype"/>
          <w:b/>
          <w:i/>
        </w:rPr>
      </w:pPr>
      <w:r w:rsidRPr="00C619A3">
        <w:rPr>
          <w:rFonts w:ascii="Palatino Linotype" w:eastAsia="Palatino Linotype" w:hAnsi="Palatino Linotype" w:cs="Palatino Linotype"/>
          <w:b/>
        </w:rPr>
        <w:t>“</w:t>
      </w:r>
      <w:r w:rsidRPr="00C619A3">
        <w:rPr>
          <w:rFonts w:ascii="Palatino Linotype" w:eastAsia="Palatino Linotype" w:hAnsi="Palatino Linotype" w:cs="Palatino Linotype"/>
          <w:b/>
          <w:i/>
        </w:rPr>
        <w:t>CRITERIO 0002-11</w:t>
      </w:r>
    </w:p>
    <w:p w14:paraId="5982EA0C" w14:textId="77777777" w:rsidR="00584C92" w:rsidRPr="00C619A3" w:rsidRDefault="00584C92" w:rsidP="00584C92">
      <w:pPr>
        <w:spacing w:line="276" w:lineRule="auto"/>
        <w:ind w:left="851" w:right="899"/>
        <w:jc w:val="both"/>
        <w:rPr>
          <w:rFonts w:ascii="Palatino Linotype" w:eastAsia="Palatino Linotype" w:hAnsi="Palatino Linotype" w:cs="Palatino Linotype"/>
          <w:i/>
        </w:rPr>
      </w:pPr>
      <w:r w:rsidRPr="00C619A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619A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59A6A1" w14:textId="77777777" w:rsidR="00584C92" w:rsidRPr="00C619A3" w:rsidRDefault="00584C92" w:rsidP="00584C92">
      <w:pPr>
        <w:spacing w:line="276" w:lineRule="auto"/>
        <w:ind w:left="851" w:right="899"/>
        <w:jc w:val="both"/>
        <w:rPr>
          <w:rFonts w:ascii="Palatino Linotype" w:eastAsia="Palatino Linotype" w:hAnsi="Palatino Linotype" w:cs="Palatino Linotype"/>
          <w:i/>
        </w:rPr>
      </w:pPr>
      <w:r w:rsidRPr="00C619A3">
        <w:rPr>
          <w:rFonts w:ascii="Palatino Linotype" w:eastAsia="Palatino Linotype" w:hAnsi="Palatino Linotype" w:cs="Palatino Linotype"/>
          <w:i/>
        </w:rPr>
        <w:t>En consecuencia el acceso a la información se refiere a que se cumplan cualquiera de los siguientes tres supuestos:</w:t>
      </w:r>
    </w:p>
    <w:p w14:paraId="205A20EB" w14:textId="77777777" w:rsidR="00584C92" w:rsidRPr="00C619A3" w:rsidRDefault="00584C92" w:rsidP="00584C92">
      <w:pPr>
        <w:spacing w:line="276" w:lineRule="auto"/>
        <w:ind w:left="851" w:right="899"/>
        <w:jc w:val="both"/>
        <w:rPr>
          <w:rFonts w:ascii="Palatino Linotype" w:eastAsia="Palatino Linotype" w:hAnsi="Palatino Linotype" w:cs="Palatino Linotype"/>
          <w:i/>
        </w:rPr>
      </w:pPr>
      <w:r w:rsidRPr="00C619A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CAD9437" w14:textId="77777777" w:rsidR="00584C92" w:rsidRPr="00C619A3" w:rsidRDefault="00584C92" w:rsidP="00584C92">
      <w:pPr>
        <w:spacing w:line="276" w:lineRule="auto"/>
        <w:ind w:left="851" w:right="899"/>
        <w:jc w:val="both"/>
        <w:rPr>
          <w:rFonts w:ascii="Palatino Linotype" w:eastAsia="Palatino Linotype" w:hAnsi="Palatino Linotype" w:cs="Palatino Linotype"/>
          <w:i/>
        </w:rPr>
      </w:pPr>
      <w:r w:rsidRPr="00C619A3">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14:paraId="6A1BC856" w14:textId="77777777" w:rsidR="00584C92" w:rsidRPr="00C619A3" w:rsidRDefault="00584C92" w:rsidP="00584C92">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46E17A96" w14:textId="77777777" w:rsidR="00584C92" w:rsidRPr="00C619A3" w:rsidRDefault="00584C92" w:rsidP="00584C92">
      <w:pPr>
        <w:spacing w:line="360" w:lineRule="auto"/>
        <w:ind w:left="851" w:right="899"/>
        <w:contextualSpacing/>
        <w:jc w:val="both"/>
        <w:rPr>
          <w:rFonts w:ascii="Palatino Linotype" w:eastAsia="Palatino Linotype" w:hAnsi="Palatino Linotype" w:cs="Palatino Linotype"/>
          <w:i/>
        </w:rPr>
      </w:pPr>
    </w:p>
    <w:p w14:paraId="5328A32F" w14:textId="77777777" w:rsidR="00584C92" w:rsidRPr="00C619A3" w:rsidRDefault="00584C92" w:rsidP="00584C92">
      <w:pPr>
        <w:spacing w:before="280" w:after="28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De ahí que el </w:t>
      </w:r>
      <w:r w:rsidRPr="00C619A3">
        <w:rPr>
          <w:rFonts w:ascii="Palatino Linotype" w:eastAsia="Palatino Linotype" w:hAnsi="Palatino Linotype" w:cs="Palatino Linotype"/>
          <w:b/>
          <w:sz w:val="24"/>
        </w:rPr>
        <w:t>SUJETO OBLIGADO</w:t>
      </w:r>
      <w:r w:rsidRPr="00C619A3">
        <w:rPr>
          <w:rFonts w:ascii="Palatino Linotype" w:eastAsia="Palatino Linotype" w:hAnsi="Palatino Linotype" w:cs="Palatino Linotype"/>
          <w:sz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619A3">
        <w:rPr>
          <w:rFonts w:ascii="Palatino Linotype" w:eastAsia="Palatino Linotype" w:hAnsi="Palatino Linotype" w:cs="Palatino Linotype"/>
          <w:sz w:val="24"/>
          <w:vertAlign w:val="superscript"/>
        </w:rPr>
        <w:footnoteReference w:id="1"/>
      </w:r>
      <w:r w:rsidRPr="00C619A3">
        <w:rPr>
          <w:rFonts w:ascii="Palatino Linotype" w:eastAsia="Palatino Linotype" w:hAnsi="Palatino Linotype" w:cs="Palatino Linotype"/>
          <w:sz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619A3">
        <w:rPr>
          <w:rFonts w:ascii="Palatino Linotype" w:eastAsia="Palatino Linotype" w:hAnsi="Palatino Linotype" w:cs="Palatino Linotype"/>
          <w:sz w:val="24"/>
          <w:vertAlign w:val="superscript"/>
        </w:rPr>
        <w:footnoteReference w:id="2"/>
      </w:r>
      <w:r w:rsidRPr="00C619A3">
        <w:rPr>
          <w:rFonts w:ascii="Palatino Linotype" w:eastAsia="Palatino Linotype" w:hAnsi="Palatino Linotype" w:cs="Palatino Linotype"/>
          <w:sz w:val="24"/>
        </w:rPr>
        <w:t>, como pudiera tratarse de aquella relacionada con las obligaciones de trasparencia señaladas en los artículos 92 y 100 de la Ley de la Materia.</w:t>
      </w:r>
    </w:p>
    <w:p w14:paraId="590921FB" w14:textId="77777777" w:rsidR="00584C92" w:rsidRPr="00C619A3" w:rsidRDefault="00584C92" w:rsidP="00584C92">
      <w:pPr>
        <w:spacing w:line="360" w:lineRule="auto"/>
        <w:contextualSpacing/>
      </w:pPr>
    </w:p>
    <w:p w14:paraId="4E698734" w14:textId="77777777" w:rsidR="00584C92" w:rsidRPr="00C619A3" w:rsidRDefault="00584C92" w:rsidP="00584C92">
      <w:pPr>
        <w:spacing w:before="280" w:after="280" w:line="360" w:lineRule="auto"/>
        <w:contextualSpacing/>
        <w:jc w:val="both"/>
        <w:rPr>
          <w:rFonts w:ascii="Palatino Linotype" w:hAnsi="Palatino Linotype"/>
          <w:bCs/>
          <w:sz w:val="24"/>
        </w:rPr>
      </w:pPr>
      <w:r w:rsidRPr="00C619A3">
        <w:rPr>
          <w:rFonts w:ascii="Palatino Linotype" w:hAnsi="Palatino Linotype"/>
          <w:sz w:val="24"/>
        </w:rPr>
        <w:t xml:space="preserve">En este sentido, cabe reiterar que el particular solicitó al </w:t>
      </w:r>
      <w:r w:rsidRPr="00C619A3">
        <w:rPr>
          <w:rFonts w:ascii="Palatino Linotype" w:hAnsi="Palatino Linotype"/>
          <w:b/>
          <w:bCs/>
          <w:sz w:val="24"/>
        </w:rPr>
        <w:t>SUJETO OBLIGADO</w:t>
      </w:r>
      <w:r w:rsidRPr="00C619A3">
        <w:rPr>
          <w:rFonts w:ascii="Palatino Linotype" w:hAnsi="Palatino Linotype"/>
          <w:bCs/>
          <w:sz w:val="24"/>
        </w:rPr>
        <w:t>:</w:t>
      </w:r>
    </w:p>
    <w:p w14:paraId="362CF798" w14:textId="78031D5B" w:rsidR="00584C92" w:rsidRPr="00C619A3" w:rsidRDefault="00584C92" w:rsidP="002A7A24">
      <w:pPr>
        <w:pStyle w:val="Prrafodelista"/>
        <w:numPr>
          <w:ilvl w:val="0"/>
          <w:numId w:val="3"/>
        </w:numPr>
        <w:spacing w:before="280" w:after="280" w:line="360" w:lineRule="auto"/>
        <w:jc w:val="both"/>
        <w:rPr>
          <w:rFonts w:ascii="Palatino Linotype" w:hAnsi="Palatino Linotype"/>
          <w:sz w:val="24"/>
        </w:rPr>
      </w:pPr>
      <w:r w:rsidRPr="00C619A3">
        <w:rPr>
          <w:rFonts w:ascii="Palatino Linotype" w:hAnsi="Palatino Linotype"/>
          <w:sz w:val="24"/>
        </w:rPr>
        <w:lastRenderedPageBreak/>
        <w:t>Recibos de nómina en versión pública de mandos medios y superiores de las quincenas de enero, febrero, marzo del año 2022.</w:t>
      </w:r>
    </w:p>
    <w:p w14:paraId="46B1D00F" w14:textId="3F1738B3" w:rsidR="0037201C" w:rsidRPr="00C619A3" w:rsidRDefault="00584C92" w:rsidP="0037201C">
      <w:pPr>
        <w:spacing w:line="360" w:lineRule="auto"/>
        <w:contextualSpacing/>
        <w:jc w:val="both"/>
        <w:rPr>
          <w:rFonts w:ascii="Palatino Linotype" w:hAnsi="Palatino Linotype"/>
          <w:sz w:val="24"/>
        </w:rPr>
      </w:pPr>
      <w:r w:rsidRPr="00C619A3">
        <w:rPr>
          <w:rFonts w:ascii="Palatino Linotype" w:eastAsia="Palatino Linotype" w:hAnsi="Palatino Linotype" w:cs="Palatino Linotype"/>
          <w:sz w:val="24"/>
          <w:szCs w:val="24"/>
        </w:rPr>
        <w:t xml:space="preserve">En respuesta, </w:t>
      </w:r>
      <w:r w:rsidRPr="00C619A3">
        <w:rPr>
          <w:rFonts w:ascii="Palatino Linotype" w:eastAsia="Palatino Linotype" w:hAnsi="Palatino Linotype" w:cs="Palatino Linotype"/>
          <w:b/>
          <w:sz w:val="24"/>
          <w:szCs w:val="24"/>
        </w:rPr>
        <w:t>EL SUJETO OBLIGADO</w:t>
      </w:r>
      <w:r w:rsidRPr="00C619A3">
        <w:rPr>
          <w:rFonts w:ascii="Palatino Linotype" w:eastAsia="Palatino Linotype" w:hAnsi="Palatino Linotype" w:cs="Palatino Linotype"/>
          <w:sz w:val="24"/>
          <w:szCs w:val="24"/>
        </w:rPr>
        <w:t xml:space="preserve"> por conducto de la </w:t>
      </w:r>
      <w:r w:rsidR="00E61FFC" w:rsidRPr="00C619A3">
        <w:rPr>
          <w:rFonts w:ascii="Palatino Linotype" w:eastAsia="Palatino Linotype" w:hAnsi="Palatino Linotype" w:cs="Palatino Linotype"/>
          <w:sz w:val="24"/>
          <w:szCs w:val="24"/>
        </w:rPr>
        <w:t>Tesorería</w:t>
      </w:r>
      <w:r w:rsidRPr="00C619A3">
        <w:rPr>
          <w:rFonts w:ascii="Palatino Linotype" w:eastAsia="Palatino Linotype" w:hAnsi="Palatino Linotype" w:cs="Palatino Linotype"/>
          <w:sz w:val="24"/>
          <w:szCs w:val="24"/>
        </w:rPr>
        <w:t xml:space="preserve"> Municipal, menciona que la información solicitada</w:t>
      </w:r>
      <w:r w:rsidR="0037201C" w:rsidRPr="00C619A3">
        <w:rPr>
          <w:rFonts w:ascii="Palatino Linotype" w:eastAsia="Palatino Linotype" w:hAnsi="Palatino Linotype" w:cs="Palatino Linotype"/>
          <w:sz w:val="24"/>
          <w:szCs w:val="24"/>
        </w:rPr>
        <w:t xml:space="preserve"> </w:t>
      </w:r>
      <w:r w:rsidR="0037201C" w:rsidRPr="00C619A3">
        <w:rPr>
          <w:rFonts w:ascii="Palatino Linotype" w:hAnsi="Palatino Linotype"/>
          <w:sz w:val="24"/>
        </w:rPr>
        <w:t>reservada y/o confidencial, ya que la entrega de la información podría causar un perjuicio real y directo a los servidores públicos, además de poner en riesgo la seguridad pública del personal de esta administración.</w:t>
      </w:r>
    </w:p>
    <w:p w14:paraId="2E87AEAF" w14:textId="77777777" w:rsidR="0037201C" w:rsidRPr="00C619A3" w:rsidRDefault="0037201C" w:rsidP="0037201C">
      <w:pPr>
        <w:spacing w:line="360" w:lineRule="auto"/>
        <w:contextualSpacing/>
        <w:jc w:val="both"/>
        <w:rPr>
          <w:rFonts w:ascii="Palatino Linotype" w:hAnsi="Palatino Linotype"/>
          <w:sz w:val="24"/>
        </w:rPr>
      </w:pPr>
      <w:r w:rsidRPr="00C619A3">
        <w:rPr>
          <w:rFonts w:ascii="Palatino Linotype" w:hAnsi="Palatino Linotype"/>
          <w:sz w:val="24"/>
        </w:rPr>
        <w:t>Además que los datos personales de una persona física identificada o identificable son susceptibles de protegerse, como es el RFC, CURP, NSS, sello digital del CFDI, Sello SAT, cadena original del complemento de certificación digital  del SAT y firma.</w:t>
      </w:r>
    </w:p>
    <w:p w14:paraId="2645443F" w14:textId="77777777" w:rsidR="0037201C" w:rsidRPr="00C619A3" w:rsidRDefault="0037201C" w:rsidP="0037201C">
      <w:pPr>
        <w:spacing w:line="360" w:lineRule="auto"/>
        <w:contextualSpacing/>
        <w:jc w:val="both"/>
        <w:rPr>
          <w:rFonts w:ascii="Palatino Linotype" w:hAnsi="Palatino Linotype"/>
          <w:sz w:val="24"/>
        </w:rPr>
      </w:pPr>
    </w:p>
    <w:p w14:paraId="4A57E21A" w14:textId="77777777" w:rsidR="0037201C" w:rsidRPr="00C619A3" w:rsidRDefault="0037201C" w:rsidP="0037201C">
      <w:pPr>
        <w:spacing w:after="0" w:line="360" w:lineRule="auto"/>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que </w:t>
      </w:r>
      <w:r w:rsidRPr="00C619A3">
        <w:rPr>
          <w:rFonts w:ascii="Palatino Linotype" w:eastAsia="Palatino Linotype" w:hAnsi="Palatino Linotype" w:cs="Palatino Linotype"/>
          <w:b/>
          <w:sz w:val="24"/>
          <w:szCs w:val="24"/>
        </w:rPr>
        <w:t>EL SUJETO OBLIGADO</w:t>
      </w:r>
      <w:r w:rsidRPr="00C619A3">
        <w:rPr>
          <w:rFonts w:ascii="Palatino Linotype" w:eastAsia="Palatino Linotype" w:hAnsi="Palatino Linotype" w:cs="Palatino Linotype"/>
          <w:sz w:val="24"/>
          <w:szCs w:val="24"/>
        </w:rPr>
        <w:t>, no proporciona la información y se está negando a proporcionarla,</w:t>
      </w:r>
      <w:r w:rsidRPr="00C619A3">
        <w:t xml:space="preserve"> c</w:t>
      </w:r>
      <w:r w:rsidRPr="00C619A3">
        <w:rPr>
          <w:rFonts w:ascii="Palatino Linotype" w:eastAsia="Palatino Linotype" w:hAnsi="Palatino Linotype" w:cs="Palatino Linotype"/>
          <w:sz w:val="24"/>
          <w:szCs w:val="24"/>
        </w:rPr>
        <w:t>lasificando información como reservada cuando esta no debe tener dicho carácter.</w:t>
      </w:r>
    </w:p>
    <w:p w14:paraId="2889E8A5" w14:textId="77777777" w:rsidR="0037201C" w:rsidRPr="00C619A3" w:rsidRDefault="0037201C" w:rsidP="0037201C">
      <w:pPr>
        <w:spacing w:after="0" w:line="360" w:lineRule="auto"/>
        <w:contextualSpacing/>
        <w:jc w:val="both"/>
        <w:rPr>
          <w:rFonts w:ascii="Palatino Linotype" w:eastAsia="Palatino Linotype" w:hAnsi="Palatino Linotype" w:cs="Palatino Linotype"/>
          <w:sz w:val="24"/>
          <w:szCs w:val="24"/>
        </w:rPr>
      </w:pPr>
    </w:p>
    <w:p w14:paraId="4DAEDCAE" w14:textId="77777777" w:rsidR="0037201C" w:rsidRPr="00C619A3" w:rsidRDefault="0037201C" w:rsidP="0037201C">
      <w:pPr>
        <w:spacing w:after="0" w:line="360" w:lineRule="auto"/>
        <w:contextualSpacing/>
        <w:jc w:val="both"/>
        <w:rPr>
          <w:rFonts w:ascii="Palatino Linotype" w:eastAsia="Palatino Linotype" w:hAnsi="Palatino Linotype" w:cs="Palatino Linotype"/>
          <w:sz w:val="24"/>
          <w:szCs w:val="24"/>
        </w:rPr>
      </w:pPr>
      <w:r w:rsidRPr="00C619A3">
        <w:rPr>
          <w:rFonts w:ascii="Palatino Linotype" w:hAnsi="Palatino Linotype"/>
          <w:sz w:val="24"/>
          <w:szCs w:val="24"/>
        </w:rPr>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14:paraId="4854D7C7" w14:textId="77777777" w:rsidR="0037201C" w:rsidRPr="00C619A3" w:rsidRDefault="0037201C" w:rsidP="0037201C">
      <w:pPr>
        <w:spacing w:after="0" w:line="360" w:lineRule="auto"/>
        <w:contextualSpacing/>
        <w:jc w:val="both"/>
        <w:rPr>
          <w:rFonts w:ascii="Palatino Linotype" w:eastAsia="Palatino Linotype" w:hAnsi="Palatino Linotype" w:cs="Palatino Linotype"/>
          <w:sz w:val="24"/>
          <w:szCs w:val="24"/>
        </w:rPr>
      </w:pPr>
    </w:p>
    <w:p w14:paraId="79E6BB97" w14:textId="77777777" w:rsidR="008E340C" w:rsidRPr="00C619A3" w:rsidRDefault="008E340C" w:rsidP="008E340C">
      <w:pPr>
        <w:shd w:val="clear" w:color="auto" w:fill="FFFFFF"/>
        <w:spacing w:before="240" w:line="360" w:lineRule="auto"/>
        <w:ind w:right="51"/>
        <w:contextualSpacing/>
        <w:jc w:val="both"/>
        <w:rPr>
          <w:rFonts w:ascii="Palatino Linotype" w:hAnsi="Palatino Linotype"/>
          <w:sz w:val="24"/>
          <w:szCs w:val="24"/>
        </w:rPr>
      </w:pPr>
      <w:r w:rsidRPr="00C619A3">
        <w:rPr>
          <w:rFonts w:ascii="Palatino Linotype" w:hAnsi="Palatino Linotype"/>
          <w:sz w:val="24"/>
          <w:szCs w:val="24"/>
        </w:rPr>
        <w:lastRenderedPageBreak/>
        <w:t xml:space="preserve">Se debe resaltar que el </w:t>
      </w:r>
      <w:r w:rsidRPr="00C619A3">
        <w:rPr>
          <w:rFonts w:ascii="Palatino Linotype" w:hAnsi="Palatino Linotype"/>
          <w:b/>
          <w:sz w:val="24"/>
          <w:szCs w:val="24"/>
        </w:rPr>
        <w:t>SUJETO OBLIGADO</w:t>
      </w:r>
      <w:r w:rsidRPr="00C619A3">
        <w:rPr>
          <w:rFonts w:ascii="Palatino Linotype" w:hAnsi="Palatino Linotype"/>
          <w:sz w:val="24"/>
          <w:szCs w:val="24"/>
        </w:rPr>
        <w:t xml:space="preserve"> restringió el derecho de acceso a la información al pretender clasificar como reservada y/o confidencial. Por lo que debe precisarse que la inexistencia de la información y su clasificación no podrán coexistir por lo tanto, asumió con su respuesta contar con la información solicitada.</w:t>
      </w:r>
    </w:p>
    <w:p w14:paraId="23B788F1" w14:textId="77777777" w:rsidR="008E340C" w:rsidRPr="00C619A3" w:rsidRDefault="008E340C" w:rsidP="008E340C">
      <w:pPr>
        <w:shd w:val="clear" w:color="auto" w:fill="FFFFFF"/>
        <w:spacing w:line="360" w:lineRule="auto"/>
        <w:ind w:right="51"/>
        <w:contextualSpacing/>
        <w:jc w:val="both"/>
        <w:rPr>
          <w:rFonts w:ascii="Palatino Linotype" w:hAnsi="Palatino Linotype"/>
          <w:sz w:val="24"/>
          <w:szCs w:val="24"/>
        </w:rPr>
      </w:pPr>
    </w:p>
    <w:p w14:paraId="530D4D68" w14:textId="77777777" w:rsidR="008E340C" w:rsidRPr="00C619A3" w:rsidRDefault="008E340C" w:rsidP="008E340C">
      <w:pPr>
        <w:shd w:val="clear" w:color="auto" w:fill="FFFFFF"/>
        <w:spacing w:line="360" w:lineRule="auto"/>
        <w:ind w:right="51"/>
        <w:contextualSpacing/>
        <w:jc w:val="both"/>
        <w:rPr>
          <w:rFonts w:ascii="Palatino Linotype" w:hAnsi="Palatino Linotype"/>
          <w:sz w:val="24"/>
          <w:szCs w:val="24"/>
        </w:rPr>
      </w:pPr>
      <w:r w:rsidRPr="00C619A3">
        <w:rPr>
          <w:rFonts w:ascii="Palatino Linotype" w:hAnsi="Palatino Linotype"/>
          <w:sz w:val="24"/>
          <w:szCs w:val="24"/>
        </w:rPr>
        <w:t>A efecto de robustecer lo anterior, sirve de sustento el criterio orientador 29/10 emitido por el Instituto Nacional de Transparencia, Acceso a la Información y Protección de Datos Personales, INAI</w:t>
      </w:r>
      <w:r w:rsidRPr="00C619A3">
        <w:rPr>
          <w:rFonts w:ascii="Palatino Linotype" w:hAnsi="Palatino Linotype"/>
          <w:b/>
          <w:bCs/>
          <w:sz w:val="24"/>
          <w:szCs w:val="24"/>
        </w:rPr>
        <w:t>, </w:t>
      </w:r>
      <w:r w:rsidRPr="00C619A3">
        <w:rPr>
          <w:rFonts w:ascii="Palatino Linotype" w:hAnsi="Palatino Linotype"/>
          <w:sz w:val="24"/>
          <w:szCs w:val="24"/>
        </w:rPr>
        <w:t>el cual refiere lo siguiente:</w:t>
      </w:r>
    </w:p>
    <w:p w14:paraId="405F700A" w14:textId="77777777" w:rsidR="008E340C" w:rsidRPr="00C619A3" w:rsidRDefault="008E340C" w:rsidP="008E340C">
      <w:pPr>
        <w:shd w:val="clear" w:color="auto" w:fill="FFFFFF"/>
        <w:spacing w:line="360" w:lineRule="auto"/>
        <w:ind w:right="51"/>
        <w:contextualSpacing/>
        <w:jc w:val="both"/>
        <w:rPr>
          <w:sz w:val="24"/>
          <w:szCs w:val="24"/>
        </w:rPr>
      </w:pPr>
    </w:p>
    <w:p w14:paraId="285A00A2" w14:textId="77777777" w:rsidR="008E340C" w:rsidRPr="00C619A3" w:rsidRDefault="008E340C" w:rsidP="008E340C">
      <w:pPr>
        <w:shd w:val="clear" w:color="auto" w:fill="FFFFFF"/>
        <w:spacing w:before="240" w:line="276" w:lineRule="auto"/>
        <w:ind w:left="851" w:right="900"/>
        <w:contextualSpacing/>
        <w:jc w:val="both"/>
        <w:rPr>
          <w:rFonts w:ascii="Palatino Linotype" w:hAnsi="Palatino Linotype"/>
          <w:i/>
          <w:iCs/>
        </w:rPr>
      </w:pPr>
      <w:r w:rsidRPr="00C619A3">
        <w:rPr>
          <w:rFonts w:ascii="Palatino Linotype" w:hAnsi="Palatino Linotype"/>
          <w:b/>
          <w:bCs/>
          <w:i/>
          <w:iCs/>
        </w:rPr>
        <w:t xml:space="preserve">“La clasificación y la inexistencia de información son conceptos que no pueden coexistir. </w:t>
      </w:r>
      <w:r w:rsidRPr="00C619A3">
        <w:rPr>
          <w:rFonts w:ascii="Palatino Linotype" w:hAnsi="Palatino Linotype"/>
          <w:i/>
          <w:iCs/>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w:t>
      </w:r>
      <w:r w:rsidRPr="00C619A3">
        <w:rPr>
          <w:rFonts w:ascii="Palatino Linotype" w:hAnsi="Palatino Linotype"/>
          <w:b/>
          <w:bCs/>
          <w:i/>
          <w:iCs/>
          <w:u w:val="single"/>
        </w:rPr>
        <w:t>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C619A3">
        <w:rPr>
          <w:rFonts w:ascii="Palatino Linotype" w:hAnsi="Palatino Linotype"/>
          <w:i/>
          <w:iCs/>
        </w:rPr>
        <w:t>"</w:t>
      </w:r>
    </w:p>
    <w:p w14:paraId="49E249F1" w14:textId="77777777" w:rsidR="006C3EE7" w:rsidRPr="00C619A3" w:rsidRDefault="006C3EE7" w:rsidP="008E340C">
      <w:pPr>
        <w:pBdr>
          <w:top w:val="nil"/>
          <w:left w:val="nil"/>
          <w:bottom w:val="nil"/>
          <w:right w:val="nil"/>
          <w:between w:val="nil"/>
        </w:pBdr>
        <w:shd w:val="clear" w:color="auto" w:fill="FFFFFF"/>
        <w:spacing w:after="280" w:line="360" w:lineRule="auto"/>
        <w:contextualSpacing/>
        <w:jc w:val="both"/>
        <w:rPr>
          <w:rFonts w:ascii="Palatino Linotype" w:eastAsia="Palatino Linotype" w:hAnsi="Palatino Linotype" w:cs="Palatino Linotype"/>
          <w:sz w:val="24"/>
        </w:rPr>
      </w:pPr>
    </w:p>
    <w:p w14:paraId="4898EB97" w14:textId="74AD5985" w:rsidR="006C3EE7" w:rsidRPr="00C619A3" w:rsidRDefault="006C3EE7" w:rsidP="008E340C">
      <w:pPr>
        <w:pBdr>
          <w:top w:val="nil"/>
          <w:left w:val="nil"/>
          <w:bottom w:val="nil"/>
          <w:right w:val="nil"/>
          <w:between w:val="nil"/>
        </w:pBdr>
        <w:shd w:val="clear" w:color="auto" w:fill="FFFFFF"/>
        <w:spacing w:after="28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En </w:t>
      </w:r>
      <w:r w:rsidR="005F7548" w:rsidRPr="00C619A3">
        <w:rPr>
          <w:rFonts w:ascii="Palatino Linotype" w:eastAsia="Palatino Linotype" w:hAnsi="Palatino Linotype" w:cs="Palatino Linotype"/>
          <w:sz w:val="24"/>
        </w:rPr>
        <w:t>primera instancia</w:t>
      </w:r>
      <w:r w:rsidRPr="00C619A3">
        <w:rPr>
          <w:rFonts w:ascii="Palatino Linotype" w:eastAsia="Palatino Linotype" w:hAnsi="Palatino Linotype" w:cs="Palatino Linotype"/>
          <w:sz w:val="24"/>
        </w:rPr>
        <w:t xml:space="preserve"> resulta oportuno mencionar la estructura orgánica del Ayuntamiento de Nextlalpan:</w:t>
      </w:r>
    </w:p>
    <w:p w14:paraId="39504518" w14:textId="77777777" w:rsidR="005F7548" w:rsidRPr="00C619A3" w:rsidRDefault="005F7548" w:rsidP="008E340C">
      <w:pPr>
        <w:pBdr>
          <w:top w:val="nil"/>
          <w:left w:val="nil"/>
          <w:bottom w:val="nil"/>
          <w:right w:val="nil"/>
          <w:between w:val="nil"/>
        </w:pBdr>
        <w:shd w:val="clear" w:color="auto" w:fill="FFFFFF"/>
        <w:spacing w:after="280" w:line="360" w:lineRule="auto"/>
        <w:contextualSpacing/>
        <w:jc w:val="both"/>
        <w:rPr>
          <w:rFonts w:ascii="Palatino Linotype" w:eastAsia="Palatino Linotype" w:hAnsi="Palatino Linotype" w:cs="Palatino Linotype"/>
          <w:sz w:val="24"/>
        </w:rPr>
      </w:pPr>
    </w:p>
    <w:p w14:paraId="1CB47102" w14:textId="172C2B07" w:rsidR="005F7548" w:rsidRPr="00C619A3" w:rsidRDefault="005F7548" w:rsidP="006C3EE7">
      <w:pPr>
        <w:spacing w:line="276" w:lineRule="auto"/>
        <w:ind w:left="851" w:right="899"/>
        <w:contextualSpacing/>
        <w:jc w:val="both"/>
        <w:rPr>
          <w:rFonts w:ascii="Palatino Linotype" w:hAnsi="Palatino Linotype"/>
          <w:b/>
          <w:bCs/>
          <w:i/>
          <w:iCs/>
        </w:rPr>
      </w:pPr>
      <w:r w:rsidRPr="00C619A3">
        <w:rPr>
          <w:rFonts w:ascii="Palatino Linotype" w:hAnsi="Palatino Linotype"/>
          <w:b/>
          <w:bCs/>
          <w:i/>
          <w:iCs/>
        </w:rPr>
        <w:lastRenderedPageBreak/>
        <w:t xml:space="preserve">BANDO MUNICIPAL DE NEXTLALPAN 2022. </w:t>
      </w:r>
    </w:p>
    <w:p w14:paraId="22619BCD" w14:textId="77777777" w:rsidR="005F7548" w:rsidRPr="00C619A3" w:rsidRDefault="005F7548" w:rsidP="006C3EE7">
      <w:pPr>
        <w:spacing w:line="276" w:lineRule="auto"/>
        <w:ind w:left="851" w:right="899"/>
        <w:contextualSpacing/>
        <w:jc w:val="both"/>
        <w:rPr>
          <w:rFonts w:ascii="Palatino Linotype" w:hAnsi="Palatino Linotype"/>
          <w:i/>
          <w:iCs/>
        </w:rPr>
      </w:pPr>
    </w:p>
    <w:p w14:paraId="3EDF7C45" w14:textId="57777445"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hAnsi="Palatino Linotype"/>
          <w:i/>
          <w:iCs/>
        </w:rPr>
        <w:t>Artículo 42.- Para el ejercicio de sus atribuciones y responsabilidades ejecutivas, el Ayuntamiento se auxiliará de las siguientes Dependencias de la Administración Pública Municipal, mismas que están subordinadas a la Presidenta Municipal:</w:t>
      </w:r>
    </w:p>
    <w:p w14:paraId="4AC4E396"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I. Secretaría del Ayuntamiento;</w:t>
      </w:r>
    </w:p>
    <w:p w14:paraId="30BF75F0"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II. Tesorería Municipal;</w:t>
      </w:r>
    </w:p>
    <w:p w14:paraId="5D5B4B3F"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III. Contraloría Interna Municipal;</w:t>
      </w:r>
    </w:p>
    <w:p w14:paraId="07B0D479"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IV. Secretaría Técnica;</w:t>
      </w:r>
    </w:p>
    <w:p w14:paraId="1269A7B8"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V. Direcciones de:</w:t>
      </w:r>
    </w:p>
    <w:p w14:paraId="6CF7A1BA"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1. Gobierno;</w:t>
      </w:r>
    </w:p>
    <w:p w14:paraId="3F3973E3"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2. Administración;</w:t>
      </w:r>
    </w:p>
    <w:p w14:paraId="793D7099"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3. Jurídico;</w:t>
      </w:r>
    </w:p>
    <w:p w14:paraId="744428EE"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4. Obras Públicas;</w:t>
      </w:r>
    </w:p>
    <w:p w14:paraId="3085E725"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5. Desarrollo Urbano;</w:t>
      </w:r>
    </w:p>
    <w:p w14:paraId="6BCAC506"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6. Protección Civil y Bomberos;</w:t>
      </w:r>
    </w:p>
    <w:p w14:paraId="5E8F6D0B"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7. Servicios Públicos;</w:t>
      </w:r>
    </w:p>
    <w:p w14:paraId="2BC46A4F"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8. Bienestar Social;</w:t>
      </w:r>
    </w:p>
    <w:p w14:paraId="0F761532"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9. Educación;</w:t>
      </w:r>
    </w:p>
    <w:p w14:paraId="4C69A685"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10. Cultura;</w:t>
      </w:r>
    </w:p>
    <w:p w14:paraId="5FC82D7F"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11. Desarrollo Económico;</w:t>
      </w:r>
    </w:p>
    <w:p w14:paraId="74FA27F4"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12. Fomento Agropecuario;</w:t>
      </w:r>
    </w:p>
    <w:p w14:paraId="74F1EE92"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13. Medio Ambiente;</w:t>
      </w:r>
    </w:p>
    <w:p w14:paraId="6BEB83F9"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14. Reglamentos;</w:t>
      </w:r>
    </w:p>
    <w:p w14:paraId="56DC1334"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15. Catastro Municipal;</w:t>
      </w:r>
    </w:p>
    <w:p w14:paraId="2B838992"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16. Sistemas;</w:t>
      </w:r>
    </w:p>
    <w:p w14:paraId="41EEA509"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17. Ejecutiva de Planeación Estratégica</w:t>
      </w:r>
      <w:r w:rsidRPr="00C619A3">
        <w:rPr>
          <w:rFonts w:ascii="Palatino Linotype" w:eastAsia="Palatino Linotype" w:hAnsi="Palatino Linotype" w:cs="Palatino Linotype"/>
          <w:i/>
        </w:rPr>
        <w:t xml:space="preserve"> </w:t>
      </w:r>
      <w:r w:rsidRPr="00C619A3">
        <w:rPr>
          <w:rFonts w:ascii="Palatino Linotype" w:eastAsia="Palatino Linotype" w:hAnsi="Palatino Linotype" w:cs="Palatino Linotype"/>
          <w:i/>
          <w:iCs/>
        </w:rPr>
        <w:t>de Seguridad Pública, Vialidad, Protección Civil y Bomberos.</w:t>
      </w:r>
    </w:p>
    <w:p w14:paraId="43C697A3"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VI. Comisaría de Seguridad Pública y Vialidad</w:t>
      </w:r>
    </w:p>
    <w:p w14:paraId="468501A3"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VII. Oficialía Mediadora,</w:t>
      </w:r>
      <w:r w:rsidRPr="00C619A3">
        <w:rPr>
          <w:rFonts w:ascii="Palatino Linotype" w:eastAsia="Palatino Linotype" w:hAnsi="Palatino Linotype" w:cs="Palatino Linotype"/>
          <w:i/>
        </w:rPr>
        <w:t xml:space="preserve"> </w:t>
      </w:r>
      <w:r w:rsidRPr="00C619A3">
        <w:rPr>
          <w:rFonts w:ascii="Palatino Linotype" w:eastAsia="Palatino Linotype" w:hAnsi="Palatino Linotype" w:cs="Palatino Linotype"/>
          <w:i/>
          <w:iCs/>
        </w:rPr>
        <w:t>Conciliadora y</w:t>
      </w:r>
      <w:r w:rsidRPr="00C619A3">
        <w:rPr>
          <w:rFonts w:ascii="Palatino Linotype" w:eastAsia="Palatino Linotype" w:hAnsi="Palatino Linotype" w:cs="Palatino Linotype"/>
          <w:i/>
        </w:rPr>
        <w:t xml:space="preserve"> </w:t>
      </w:r>
      <w:r w:rsidRPr="00C619A3">
        <w:rPr>
          <w:rFonts w:ascii="Palatino Linotype" w:eastAsia="Palatino Linotype" w:hAnsi="Palatino Linotype" w:cs="Palatino Linotype"/>
          <w:i/>
          <w:iCs/>
        </w:rPr>
        <w:t>Calificadora;</w:t>
      </w:r>
    </w:p>
    <w:p w14:paraId="7DF3E0AD" w14:textId="77777777" w:rsidR="006C3EE7" w:rsidRPr="00C619A3" w:rsidRDefault="006C3EE7" w:rsidP="006C3EE7">
      <w:pPr>
        <w:spacing w:line="276" w:lineRule="auto"/>
        <w:ind w:left="851" w:right="899"/>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iCs/>
        </w:rPr>
        <w:t>VIII. Defensoría Municipal de</w:t>
      </w:r>
      <w:r w:rsidRPr="00C619A3">
        <w:rPr>
          <w:rFonts w:ascii="Palatino Linotype" w:eastAsia="Palatino Linotype" w:hAnsi="Palatino Linotype" w:cs="Palatino Linotype"/>
          <w:i/>
        </w:rPr>
        <w:t xml:space="preserve"> </w:t>
      </w:r>
      <w:r w:rsidRPr="00C619A3">
        <w:rPr>
          <w:rFonts w:ascii="Palatino Linotype" w:eastAsia="Palatino Linotype" w:hAnsi="Palatino Linotype" w:cs="Palatino Linotype"/>
          <w:i/>
          <w:iCs/>
        </w:rPr>
        <w:t>los Derechos Humanos.</w:t>
      </w:r>
    </w:p>
    <w:p w14:paraId="3959BE47" w14:textId="7F9B580C" w:rsidR="006C3EE7" w:rsidRPr="00C619A3" w:rsidRDefault="006C3EE7" w:rsidP="006C3EE7">
      <w:pPr>
        <w:spacing w:line="276" w:lineRule="auto"/>
        <w:ind w:left="851" w:right="899"/>
        <w:contextualSpacing/>
        <w:jc w:val="both"/>
        <w:rPr>
          <w:rFonts w:ascii="Palatino Linotype" w:eastAsia="Palatino Linotype" w:hAnsi="Palatino Linotype" w:cs="Palatino Linotype"/>
          <w:i/>
          <w:iCs/>
        </w:rPr>
      </w:pPr>
      <w:r w:rsidRPr="00C619A3">
        <w:rPr>
          <w:rFonts w:ascii="Palatino Linotype" w:eastAsia="Palatino Linotype" w:hAnsi="Palatino Linotype" w:cs="Palatino Linotype"/>
          <w:i/>
          <w:iCs/>
        </w:rPr>
        <w:t>IX. Unidad Administrativa de</w:t>
      </w:r>
      <w:r w:rsidRPr="00C619A3">
        <w:rPr>
          <w:rFonts w:ascii="Palatino Linotype" w:eastAsia="Palatino Linotype" w:hAnsi="Palatino Linotype" w:cs="Palatino Linotype"/>
          <w:i/>
        </w:rPr>
        <w:t xml:space="preserve"> </w:t>
      </w:r>
      <w:r w:rsidRPr="00C619A3">
        <w:rPr>
          <w:rFonts w:ascii="Palatino Linotype" w:eastAsia="Palatino Linotype" w:hAnsi="Palatino Linotype" w:cs="Palatino Linotype"/>
          <w:i/>
          <w:iCs/>
        </w:rPr>
        <w:t>Santa Inés.</w:t>
      </w:r>
    </w:p>
    <w:p w14:paraId="058DD01B" w14:textId="2C754625" w:rsidR="006C3EE7" w:rsidRPr="00C619A3" w:rsidRDefault="006C3EE7" w:rsidP="006C3EE7">
      <w:pPr>
        <w:spacing w:line="276" w:lineRule="auto"/>
        <w:ind w:right="899"/>
        <w:contextualSpacing/>
        <w:jc w:val="both"/>
        <w:rPr>
          <w:rFonts w:ascii="Palatino Linotype" w:eastAsia="Palatino Linotype" w:hAnsi="Palatino Linotype" w:cs="Palatino Linotype"/>
          <w:i/>
        </w:rPr>
      </w:pPr>
    </w:p>
    <w:p w14:paraId="2A10C4F9" w14:textId="771FF89E" w:rsidR="006C3EE7" w:rsidRPr="00C619A3" w:rsidRDefault="005F7548" w:rsidP="00EA259F">
      <w:pPr>
        <w:spacing w:line="360" w:lineRule="auto"/>
        <w:ind w:right="49"/>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iCs/>
          <w:sz w:val="24"/>
          <w:szCs w:val="24"/>
        </w:rPr>
        <w:lastRenderedPageBreak/>
        <w:t xml:space="preserve">De </w:t>
      </w:r>
      <w:r w:rsidRPr="00C619A3">
        <w:rPr>
          <w:rFonts w:ascii="Palatino Linotype" w:eastAsia="Palatino Linotype" w:hAnsi="Palatino Linotype" w:cs="Palatino Linotype"/>
          <w:sz w:val="24"/>
        </w:rPr>
        <w:t>acuerdo con</w:t>
      </w:r>
      <w:r w:rsidR="006C3EE7" w:rsidRPr="00C619A3">
        <w:rPr>
          <w:rFonts w:ascii="Palatino Linotype" w:eastAsia="Palatino Linotype" w:hAnsi="Palatino Linotype" w:cs="Palatino Linotype"/>
          <w:sz w:val="24"/>
        </w:rPr>
        <w:t xml:space="preserve"> lo anterior, EL SUJETO OBLIGADO cuenta con diversas Unidades Administrativas</w:t>
      </w:r>
      <w:r w:rsidRPr="00C619A3">
        <w:rPr>
          <w:rFonts w:ascii="Palatino Linotype" w:eastAsia="Palatino Linotype" w:hAnsi="Palatino Linotype" w:cs="Palatino Linotype"/>
          <w:sz w:val="24"/>
        </w:rPr>
        <w:t xml:space="preserve"> que tiene como propósito cumplir con sus funciones y atribuciones.</w:t>
      </w:r>
    </w:p>
    <w:p w14:paraId="7FA204FD" w14:textId="77777777" w:rsidR="005F7548" w:rsidRPr="00C619A3" w:rsidRDefault="005F7548" w:rsidP="006C3EE7">
      <w:pPr>
        <w:spacing w:line="276" w:lineRule="auto"/>
        <w:ind w:right="899"/>
        <w:contextualSpacing/>
        <w:jc w:val="both"/>
        <w:rPr>
          <w:rFonts w:ascii="Palatino Linotype" w:eastAsia="Palatino Linotype" w:hAnsi="Palatino Linotype" w:cs="Palatino Linotype"/>
          <w:iCs/>
          <w:sz w:val="24"/>
          <w:szCs w:val="24"/>
        </w:rPr>
      </w:pPr>
    </w:p>
    <w:p w14:paraId="6CE3FB09" w14:textId="093B7234" w:rsidR="008E340C" w:rsidRPr="00C619A3" w:rsidRDefault="008E340C" w:rsidP="008E340C">
      <w:pPr>
        <w:pBdr>
          <w:top w:val="nil"/>
          <w:left w:val="nil"/>
          <w:bottom w:val="nil"/>
          <w:right w:val="nil"/>
          <w:between w:val="nil"/>
        </w:pBdr>
        <w:shd w:val="clear" w:color="auto" w:fill="FFFFFF"/>
        <w:spacing w:after="280" w:line="360" w:lineRule="auto"/>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rPr>
        <w:t>Ahora bien, precisado lo anterior,</w:t>
      </w:r>
      <w:r w:rsidRPr="00C619A3">
        <w:rPr>
          <w:rFonts w:ascii="Palatino Linotype" w:eastAsia="Palatino Linotype" w:hAnsi="Palatino Linotype" w:cs="Palatino Linotype"/>
          <w:sz w:val="24"/>
          <w:szCs w:val="24"/>
        </w:rPr>
        <w:t xml:space="preserve"> conviene </w:t>
      </w:r>
      <w:r w:rsidRPr="00C619A3">
        <w:rPr>
          <w:rFonts w:ascii="Palatino Linotype" w:hAnsi="Palatino Linotype" w:cs="Tahoma"/>
          <w:iCs/>
          <w:sz w:val="24"/>
          <w:szCs w:val="24"/>
          <w:lang w:val="es-ES" w:eastAsia="es-ES_tradnl"/>
        </w:rPr>
        <w:t xml:space="preserve">señalar que respecto a la materia de la solicitud de información </w:t>
      </w:r>
      <w:r w:rsidRPr="00C619A3">
        <w:rPr>
          <w:rFonts w:ascii="Palatino Linotype" w:hAnsi="Palatino Linotype" w:cs="Tahoma"/>
          <w:sz w:val="24"/>
          <w:szCs w:val="24"/>
          <w:lang w:val="es-ES"/>
        </w:rPr>
        <w:t xml:space="preserve">el artículo 147 de la Constitución Política del Estado Libre y Soberano de México, establece que los trabajadores al servicio del Estado y los miembros de los </w:t>
      </w:r>
      <w:r w:rsidR="00E61FFC" w:rsidRPr="00C619A3">
        <w:rPr>
          <w:rFonts w:ascii="Palatino Linotype" w:hAnsi="Palatino Linotype" w:cs="Tahoma"/>
          <w:sz w:val="24"/>
          <w:szCs w:val="24"/>
          <w:lang w:val="es-ES"/>
        </w:rPr>
        <w:t>Ayuntamientos,</w:t>
      </w:r>
      <w:r w:rsidRPr="00C619A3">
        <w:rPr>
          <w:rFonts w:ascii="Palatino Linotype" w:hAnsi="Palatino Linotype" w:cs="Tahoma"/>
          <w:sz w:val="24"/>
          <w:szCs w:val="24"/>
          <w:lang w:val="es-ES"/>
        </w:rPr>
        <w:t xml:space="preserve"> así como sus órganos descentralizados, recibirán una remuneración adecuada e irrenunciable por el desempeño de su empleo, cargo o comisión, que será determinada en el presupuesto de egresos que corresponda.</w:t>
      </w:r>
    </w:p>
    <w:p w14:paraId="012273F2" w14:textId="77777777" w:rsidR="008E340C" w:rsidRPr="00C619A3" w:rsidRDefault="008E340C" w:rsidP="008E340C">
      <w:pPr>
        <w:spacing w:line="360" w:lineRule="auto"/>
        <w:contextualSpacing/>
        <w:jc w:val="both"/>
        <w:rPr>
          <w:rFonts w:ascii="Palatino Linotype" w:hAnsi="Palatino Linotype" w:cs="Tahoma"/>
          <w:sz w:val="24"/>
          <w:szCs w:val="24"/>
          <w:lang w:val="es-ES"/>
        </w:rPr>
      </w:pPr>
    </w:p>
    <w:p w14:paraId="21C6BF24" w14:textId="77777777" w:rsidR="008E340C" w:rsidRPr="00C619A3" w:rsidRDefault="008E340C" w:rsidP="008E340C">
      <w:pPr>
        <w:spacing w:line="360" w:lineRule="auto"/>
        <w:contextualSpacing/>
        <w:jc w:val="both"/>
        <w:rPr>
          <w:rFonts w:ascii="Palatino Linotype" w:hAnsi="Palatino Linotype" w:cs="Tahoma"/>
          <w:sz w:val="24"/>
          <w:szCs w:val="24"/>
          <w:lang w:val="es-ES"/>
        </w:rPr>
      </w:pPr>
      <w:r w:rsidRPr="00C619A3">
        <w:rPr>
          <w:rFonts w:ascii="Palatino Linotype" w:hAnsi="Palatino Linotype" w:cs="Tahoma"/>
          <w:sz w:val="24"/>
          <w:szCs w:val="24"/>
          <w:lang w:val="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09F92B5" w14:textId="77777777" w:rsidR="008E340C" w:rsidRPr="00C619A3" w:rsidRDefault="008E340C" w:rsidP="008E340C">
      <w:pPr>
        <w:spacing w:line="360" w:lineRule="auto"/>
        <w:contextualSpacing/>
        <w:jc w:val="both"/>
        <w:rPr>
          <w:rFonts w:ascii="Palatino Linotype" w:hAnsi="Palatino Linotype" w:cs="Tahoma"/>
          <w:sz w:val="24"/>
          <w:szCs w:val="24"/>
          <w:lang w:val="es-ES"/>
        </w:rPr>
      </w:pPr>
    </w:p>
    <w:p w14:paraId="64CC0BCC" w14:textId="77777777" w:rsidR="008E340C" w:rsidRPr="00C619A3" w:rsidRDefault="008E340C" w:rsidP="008E340C">
      <w:pPr>
        <w:spacing w:line="360" w:lineRule="auto"/>
        <w:contextualSpacing/>
        <w:jc w:val="both"/>
        <w:rPr>
          <w:rFonts w:ascii="Palatino Linotype" w:hAnsi="Palatino Linotype" w:cs="Tahoma"/>
          <w:sz w:val="24"/>
          <w:szCs w:val="24"/>
          <w:lang w:val="es-ES"/>
        </w:rPr>
      </w:pPr>
      <w:r w:rsidRPr="00C619A3">
        <w:rPr>
          <w:rFonts w:ascii="Palatino Linotype" w:hAnsi="Palatino Linotype" w:cs="Tahoma"/>
          <w:sz w:val="24"/>
          <w:szCs w:val="24"/>
          <w:lang w:val="es-ES"/>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02ED71C5" w14:textId="77777777" w:rsidR="008E340C" w:rsidRPr="00C619A3" w:rsidRDefault="008E340C" w:rsidP="008E340C">
      <w:pPr>
        <w:spacing w:line="360" w:lineRule="auto"/>
        <w:jc w:val="both"/>
        <w:rPr>
          <w:rFonts w:ascii="Palatino Linotype" w:hAnsi="Palatino Linotype" w:cs="Tahoma"/>
          <w:lang w:val="es-ES"/>
        </w:rPr>
      </w:pPr>
    </w:p>
    <w:p w14:paraId="6A32522E" w14:textId="77777777" w:rsidR="008E340C" w:rsidRPr="00C619A3" w:rsidRDefault="008E340C" w:rsidP="008E340C">
      <w:pPr>
        <w:spacing w:line="276" w:lineRule="auto"/>
        <w:ind w:left="851" w:right="900"/>
        <w:jc w:val="both"/>
        <w:rPr>
          <w:rFonts w:ascii="Palatino Linotype" w:hAnsi="Palatino Linotype" w:cs="Tahoma"/>
          <w:i/>
          <w:lang w:val="es-ES"/>
        </w:rPr>
      </w:pPr>
      <w:r w:rsidRPr="00C619A3">
        <w:rPr>
          <w:rFonts w:ascii="Palatino Linotype" w:hAnsi="Palatino Linotype" w:cs="Tahoma"/>
          <w:b/>
          <w:i/>
          <w:lang w:val="es-ES"/>
        </w:rPr>
        <w:t>ARTÍCULO 220 K.-</w:t>
      </w:r>
      <w:r w:rsidRPr="00C619A3">
        <w:rPr>
          <w:rFonts w:ascii="Palatino Linotype" w:hAnsi="Palatino Linotype" w:cs="Tahoma"/>
          <w:i/>
          <w:lang w:val="es-ES"/>
        </w:rPr>
        <w:t xml:space="preserve"> La institución o dependencia pública tiene la obligación de conservar y exhibir en el proceso los documentos que a continuación se precisan:</w:t>
      </w:r>
    </w:p>
    <w:p w14:paraId="278790B9" w14:textId="77777777" w:rsidR="008E340C" w:rsidRPr="00C619A3" w:rsidRDefault="008E340C" w:rsidP="008E340C">
      <w:pPr>
        <w:spacing w:line="276" w:lineRule="auto"/>
        <w:ind w:left="851" w:right="900"/>
        <w:jc w:val="both"/>
        <w:rPr>
          <w:rFonts w:ascii="Palatino Linotype" w:hAnsi="Palatino Linotype" w:cs="Tahoma"/>
          <w:i/>
          <w:lang w:val="es-ES"/>
        </w:rPr>
      </w:pPr>
      <w:r w:rsidRPr="00C619A3">
        <w:rPr>
          <w:rFonts w:ascii="Palatino Linotype" w:hAnsi="Palatino Linotype" w:cs="Tahoma"/>
          <w:i/>
          <w:lang w:val="es-ES"/>
        </w:rPr>
        <w:t>I. Contratos, Nombramientos o Formato Único de Movimientos de Personal, cuando no exista Convenio de condiciones generales de trabajo aplicable;</w:t>
      </w:r>
    </w:p>
    <w:p w14:paraId="16C7C3CE" w14:textId="77777777" w:rsidR="008E340C" w:rsidRPr="00C619A3" w:rsidRDefault="008E340C" w:rsidP="008E340C">
      <w:pPr>
        <w:spacing w:line="276" w:lineRule="auto"/>
        <w:ind w:left="851" w:right="900"/>
        <w:jc w:val="both"/>
        <w:rPr>
          <w:rFonts w:ascii="Palatino Linotype" w:hAnsi="Palatino Linotype" w:cs="Tahoma"/>
          <w:i/>
          <w:lang w:val="es-ES"/>
        </w:rPr>
      </w:pPr>
      <w:r w:rsidRPr="00C619A3">
        <w:rPr>
          <w:rFonts w:ascii="Palatino Linotype" w:hAnsi="Palatino Linotype" w:cs="Tahoma"/>
          <w:i/>
          <w:lang w:val="es-ES"/>
        </w:rPr>
        <w:lastRenderedPageBreak/>
        <w:t xml:space="preserve">II. </w:t>
      </w:r>
      <w:r w:rsidRPr="00C619A3">
        <w:rPr>
          <w:rFonts w:ascii="Palatino Linotype" w:hAnsi="Palatino Linotype" w:cs="Tahoma"/>
          <w:i/>
          <w:u w:val="single"/>
          <w:lang w:val="es-ES"/>
        </w:rPr>
        <w:t>Recibos de pagos</w:t>
      </w:r>
      <w:r w:rsidRPr="00C619A3">
        <w:rPr>
          <w:rFonts w:ascii="Palatino Linotype" w:hAnsi="Palatino Linotype" w:cs="Tahoma"/>
          <w:i/>
          <w:lang w:val="es-ES"/>
        </w:rPr>
        <w:t xml:space="preserve"> de salarios o las constancias documentales del pago de salario cuando sea por depósito o mediante información electrónica;</w:t>
      </w:r>
    </w:p>
    <w:p w14:paraId="08AF6AF7" w14:textId="77777777" w:rsidR="008E340C" w:rsidRPr="00C619A3" w:rsidRDefault="008E340C" w:rsidP="008E340C">
      <w:pPr>
        <w:spacing w:line="276" w:lineRule="auto"/>
        <w:ind w:left="851" w:right="900"/>
        <w:jc w:val="both"/>
        <w:rPr>
          <w:rFonts w:ascii="Palatino Linotype" w:hAnsi="Palatino Linotype" w:cs="Tahoma"/>
          <w:i/>
          <w:lang w:val="es-ES"/>
        </w:rPr>
      </w:pPr>
      <w:r w:rsidRPr="00C619A3">
        <w:rPr>
          <w:rFonts w:ascii="Palatino Linotype" w:hAnsi="Palatino Linotype" w:cs="Tahoma"/>
          <w:i/>
          <w:lang w:val="es-ES"/>
        </w:rPr>
        <w:t>III. Controles de asistencia o la información magnética o electrónica de asistencia de los servidores públicos;</w:t>
      </w:r>
    </w:p>
    <w:p w14:paraId="4CA730E4" w14:textId="77777777" w:rsidR="008E340C" w:rsidRPr="00C619A3" w:rsidRDefault="008E340C" w:rsidP="008E340C">
      <w:pPr>
        <w:spacing w:line="276" w:lineRule="auto"/>
        <w:ind w:left="851" w:right="900"/>
        <w:jc w:val="both"/>
        <w:rPr>
          <w:rFonts w:ascii="Palatino Linotype" w:hAnsi="Palatino Linotype" w:cs="Tahoma"/>
          <w:i/>
          <w:lang w:val="es-ES"/>
        </w:rPr>
      </w:pPr>
      <w:r w:rsidRPr="00C619A3">
        <w:rPr>
          <w:rFonts w:ascii="Palatino Linotype" w:hAnsi="Palatino Linotype" w:cs="Tahoma"/>
          <w:i/>
          <w:lang w:val="es-ES"/>
        </w:rPr>
        <w:t>IV. Recibos o las constancias de depósito o del medio de información magnética o electrónica que sean utilizadas para el pago de salarios, prima vacacional, aguinaldo y demás prestaciones establecidas en la presente ley; y</w:t>
      </w:r>
    </w:p>
    <w:p w14:paraId="450B6648" w14:textId="77777777" w:rsidR="008E340C" w:rsidRPr="00C619A3" w:rsidRDefault="008E340C" w:rsidP="008E340C">
      <w:pPr>
        <w:spacing w:line="276" w:lineRule="auto"/>
        <w:ind w:left="851" w:right="900"/>
        <w:jc w:val="both"/>
        <w:rPr>
          <w:rFonts w:ascii="Palatino Linotype" w:hAnsi="Palatino Linotype" w:cs="Tahoma"/>
          <w:i/>
          <w:lang w:val="es-ES"/>
        </w:rPr>
      </w:pPr>
      <w:r w:rsidRPr="00C619A3">
        <w:rPr>
          <w:rFonts w:ascii="Palatino Linotype" w:hAnsi="Palatino Linotype" w:cs="Tahoma"/>
          <w:i/>
          <w:lang w:val="es-ES"/>
        </w:rPr>
        <w:t>V. Los demás que señalen las leyes.</w:t>
      </w:r>
    </w:p>
    <w:p w14:paraId="615FAE9F" w14:textId="77777777" w:rsidR="008E340C" w:rsidRPr="00C619A3" w:rsidRDefault="008E340C" w:rsidP="008E340C">
      <w:pPr>
        <w:spacing w:line="276" w:lineRule="auto"/>
        <w:ind w:left="851" w:right="900"/>
        <w:jc w:val="both"/>
        <w:rPr>
          <w:rFonts w:ascii="Palatino Linotype" w:hAnsi="Palatino Linotype" w:cs="Tahoma"/>
          <w:i/>
          <w:lang w:val="es-ES"/>
        </w:rPr>
      </w:pPr>
      <w:r w:rsidRPr="00C619A3">
        <w:rPr>
          <w:rFonts w:ascii="Palatino Linotype" w:hAnsi="Palatino Linotype" w:cs="Tahoma"/>
          <w:i/>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EBAFB21" w14:textId="77777777" w:rsidR="008E340C" w:rsidRPr="00C619A3" w:rsidRDefault="008E340C" w:rsidP="008E340C">
      <w:pPr>
        <w:spacing w:line="360" w:lineRule="auto"/>
        <w:contextualSpacing/>
        <w:jc w:val="both"/>
        <w:rPr>
          <w:rFonts w:ascii="Palatino Linotype" w:hAnsi="Palatino Linotype" w:cs="Tahoma"/>
          <w:lang w:val="es-ES"/>
        </w:rPr>
      </w:pPr>
    </w:p>
    <w:p w14:paraId="5640F402" w14:textId="77777777" w:rsidR="008E340C" w:rsidRPr="00C619A3" w:rsidRDefault="008E340C" w:rsidP="008E340C">
      <w:pPr>
        <w:spacing w:line="360" w:lineRule="auto"/>
        <w:contextualSpacing/>
        <w:jc w:val="both"/>
        <w:rPr>
          <w:rFonts w:ascii="Palatino Linotype" w:hAnsi="Palatino Linotype" w:cs="Tahoma"/>
          <w:sz w:val="24"/>
          <w:lang w:val="es-ES"/>
        </w:rPr>
      </w:pPr>
      <w:r w:rsidRPr="00C619A3">
        <w:rPr>
          <w:rFonts w:ascii="Palatino Linotype" w:hAnsi="Palatino Linotype" w:cs="Tahoma"/>
          <w:sz w:val="24"/>
          <w:lang w:val="es-ES"/>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14DDD476" w14:textId="77777777" w:rsidR="008E340C" w:rsidRPr="00C619A3" w:rsidRDefault="008E340C" w:rsidP="008E340C">
      <w:pPr>
        <w:spacing w:line="360" w:lineRule="auto"/>
        <w:contextualSpacing/>
        <w:jc w:val="both"/>
        <w:rPr>
          <w:rFonts w:ascii="Palatino Linotype" w:hAnsi="Palatino Linotype" w:cs="Tahoma"/>
          <w:sz w:val="24"/>
          <w:lang w:val="es-ES"/>
        </w:rPr>
      </w:pPr>
    </w:p>
    <w:p w14:paraId="1D2C5D47" w14:textId="77777777" w:rsidR="008E340C" w:rsidRPr="00C619A3" w:rsidRDefault="008E340C" w:rsidP="008E340C">
      <w:pPr>
        <w:tabs>
          <w:tab w:val="right" w:pos="8505"/>
        </w:tabs>
        <w:spacing w:after="240" w:line="360" w:lineRule="auto"/>
        <w:jc w:val="both"/>
        <w:rPr>
          <w:sz w:val="24"/>
        </w:rPr>
      </w:pPr>
      <w:r w:rsidRPr="00C619A3">
        <w:rPr>
          <w:rFonts w:ascii="Palatino Linotype" w:eastAsia="Palatino Linotype" w:hAnsi="Palatino Linotype" w:cs="Palatino Linotype"/>
          <w:sz w:val="24"/>
        </w:rPr>
        <w:t xml:space="preserve">Una vez precisado lo que antecede, es necesario analizar la Ley de Fiscalización Superior del Estado de México, toda vez que señala que los municipios que </w:t>
      </w:r>
      <w:r w:rsidRPr="00C619A3">
        <w:rPr>
          <w:rFonts w:ascii="Palatino Linotype" w:eastAsia="Palatino Linotype" w:hAnsi="Palatino Linotype" w:cs="Palatino Linotype"/>
          <w:sz w:val="24"/>
        </w:rPr>
        <w:lastRenderedPageBreak/>
        <w:t xml:space="preserve">conforman el Estado de México, entre ellos el </w:t>
      </w:r>
      <w:r w:rsidRPr="00C619A3">
        <w:rPr>
          <w:rFonts w:ascii="Palatino Linotype" w:eastAsia="Palatino Linotype" w:hAnsi="Palatino Linotype" w:cs="Palatino Linotype"/>
          <w:b/>
          <w:sz w:val="24"/>
        </w:rPr>
        <w:t>SUJETO OBLIGADO</w:t>
      </w:r>
      <w:r w:rsidRPr="00C619A3">
        <w:rPr>
          <w:rFonts w:ascii="Palatino Linotype" w:eastAsia="Palatino Linotype" w:hAnsi="Palatino Linotype" w:cs="Palatino Linotype"/>
          <w:sz w:val="24"/>
        </w:rPr>
        <w:t>,</w:t>
      </w:r>
      <w:r w:rsidRPr="00C619A3">
        <w:rPr>
          <w:sz w:val="24"/>
        </w:rPr>
        <w:t xml:space="preserve"> </w:t>
      </w:r>
      <w:r w:rsidRPr="00C619A3">
        <w:rPr>
          <w:rFonts w:ascii="Palatino Linotype" w:eastAsia="Palatino Linotype" w:hAnsi="Palatino Linotype" w:cs="Palatino Linotype"/>
          <w:sz w:val="24"/>
        </w:rPr>
        <w:t>es considerado como ente fiscalizable, como así lo señala el artículo 4 fracción IV de la Ley de Fiscalización Superior del Estado de México, el cual señala:</w:t>
      </w:r>
    </w:p>
    <w:p w14:paraId="4A033F4A" w14:textId="77777777" w:rsidR="008E340C" w:rsidRPr="00C619A3" w:rsidRDefault="008E340C" w:rsidP="008E340C">
      <w:pPr>
        <w:spacing w:before="240"/>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“Artículo 4. </w:t>
      </w:r>
      <w:r w:rsidRPr="00C619A3">
        <w:rPr>
          <w:rFonts w:ascii="Palatino Linotype" w:eastAsia="Palatino Linotype" w:hAnsi="Palatino Linotype" w:cs="Palatino Linotype"/>
          <w:i/>
        </w:rPr>
        <w:t>Son sujetos de fiscalización:</w:t>
      </w:r>
    </w:p>
    <w:p w14:paraId="799FD332" w14:textId="77777777" w:rsidR="008E340C" w:rsidRPr="00C619A3" w:rsidRDefault="008E340C" w:rsidP="008E340C">
      <w:pPr>
        <w:ind w:left="851" w:right="851"/>
        <w:jc w:val="both"/>
        <w:rPr>
          <w:i/>
        </w:rPr>
      </w:pPr>
      <w:r w:rsidRPr="00C619A3">
        <w:rPr>
          <w:rFonts w:ascii="Palatino Linotype" w:eastAsia="Palatino Linotype" w:hAnsi="Palatino Linotype" w:cs="Palatino Linotype"/>
          <w:i/>
        </w:rPr>
        <w:t>…</w:t>
      </w:r>
    </w:p>
    <w:p w14:paraId="037612CA" w14:textId="77777777" w:rsidR="008E340C" w:rsidRPr="00C619A3" w:rsidRDefault="008B6B12" w:rsidP="008B6B12">
      <w:pPr>
        <w:ind w:left="851" w:right="851"/>
        <w:jc w:val="both"/>
        <w:rPr>
          <w:i/>
        </w:rPr>
      </w:pPr>
      <w:r w:rsidRPr="00C619A3">
        <w:rPr>
          <w:rFonts w:ascii="Palatino Linotype" w:eastAsia="Palatino Linotype" w:hAnsi="Palatino Linotype" w:cs="Palatino Linotype"/>
          <w:i/>
        </w:rPr>
        <w:t>II. Los municipios del Estado de México;</w:t>
      </w:r>
      <w:r w:rsidR="008E340C" w:rsidRPr="00C619A3">
        <w:rPr>
          <w:rFonts w:ascii="Palatino Linotype" w:eastAsia="Palatino Linotype" w:hAnsi="Palatino Linotype" w:cs="Palatino Linotype"/>
          <w:i/>
        </w:rPr>
        <w:t>” (Sic)</w:t>
      </w:r>
    </w:p>
    <w:p w14:paraId="63BB78F7" w14:textId="77777777" w:rsidR="008B6B12" w:rsidRPr="00C619A3" w:rsidRDefault="008B6B12" w:rsidP="008B6B12">
      <w:pPr>
        <w:ind w:left="851" w:right="851"/>
        <w:jc w:val="both"/>
        <w:rPr>
          <w:i/>
        </w:rPr>
      </w:pPr>
    </w:p>
    <w:p w14:paraId="2A1C94AB" w14:textId="77777777" w:rsidR="008E340C" w:rsidRPr="00C619A3" w:rsidRDefault="008E340C" w:rsidP="008E340C">
      <w:pPr>
        <w:spacing w:line="360" w:lineRule="auto"/>
        <w:ind w:right="49"/>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25801E0B" w14:textId="77777777" w:rsidR="008E340C" w:rsidRPr="00C619A3" w:rsidRDefault="008E340C" w:rsidP="008E340C">
      <w:pPr>
        <w:ind w:left="851" w:right="851"/>
        <w:jc w:val="both"/>
        <w:rPr>
          <w:i/>
        </w:rPr>
      </w:pPr>
      <w:r w:rsidRPr="00C619A3">
        <w:rPr>
          <w:rFonts w:ascii="Palatino Linotype" w:eastAsia="Palatino Linotype" w:hAnsi="Palatino Linotype" w:cs="Palatino Linotype"/>
          <w:b/>
          <w:i/>
        </w:rPr>
        <w:t xml:space="preserve">“Artículo 8. </w:t>
      </w:r>
      <w:r w:rsidRPr="00C619A3">
        <w:rPr>
          <w:rFonts w:ascii="Palatino Linotype" w:eastAsia="Palatino Linotype" w:hAnsi="Palatino Linotype" w:cs="Palatino Linotype"/>
          <w:i/>
        </w:rPr>
        <w:t>El Órgano Superior tendrá las siguientes atribuciones:</w:t>
      </w:r>
    </w:p>
    <w:p w14:paraId="3F0D4F22" w14:textId="77777777" w:rsidR="008E340C" w:rsidRPr="00C619A3" w:rsidRDefault="008E340C" w:rsidP="008E340C">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p>
    <w:p w14:paraId="7CA19B99" w14:textId="77777777" w:rsidR="008E340C" w:rsidRPr="00C619A3" w:rsidRDefault="008E340C" w:rsidP="008E340C">
      <w:pPr>
        <w:ind w:left="851" w:right="851"/>
        <w:jc w:val="both"/>
        <w:rPr>
          <w:rFonts w:ascii="Palatino Linotype" w:eastAsia="Palatino Linotype" w:hAnsi="Palatino Linotype" w:cs="Palatino Linotype"/>
          <w:b/>
          <w:i/>
        </w:rPr>
      </w:pPr>
      <w:r w:rsidRPr="00C619A3">
        <w:rPr>
          <w:rFonts w:ascii="Palatino Linotype" w:eastAsia="Palatino Linotype" w:hAnsi="Palatino Linotype" w:cs="Palatino Linotype"/>
          <w:b/>
          <w:i/>
        </w:rPr>
        <w:t>XI. Establecer los lineamientos</w:t>
      </w:r>
      <w:r w:rsidRPr="00C619A3">
        <w:rPr>
          <w:rFonts w:ascii="Palatino Linotype" w:eastAsia="Palatino Linotype" w:hAnsi="Palatino Linotype" w:cs="Palatino Linotype"/>
          <w:i/>
        </w:rPr>
        <w:t xml:space="preserve">, criterios, procedimientos, métodos y sistemas </w:t>
      </w:r>
      <w:r w:rsidRPr="00C619A3">
        <w:rPr>
          <w:rFonts w:ascii="Palatino Linotype" w:eastAsia="Palatino Linotype" w:hAnsi="Palatino Linotype" w:cs="Palatino Linotype"/>
          <w:b/>
          <w:i/>
        </w:rPr>
        <w:t>para las acciones de control y evaluación, necesarios para la fiscalización de las cuentas públicas y los informes trimestrales</w:t>
      </w:r>
      <w:r w:rsidRPr="00C619A3">
        <w:rPr>
          <w:rFonts w:ascii="Palatino Linotype" w:eastAsia="Palatino Linotype" w:hAnsi="Palatino Linotype" w:cs="Palatino Linotype"/>
          <w:i/>
        </w:rPr>
        <w:t>…</w:t>
      </w:r>
      <w:r w:rsidRPr="00C619A3">
        <w:rPr>
          <w:rFonts w:ascii="Palatino Linotype" w:eastAsia="Palatino Linotype" w:hAnsi="Palatino Linotype" w:cs="Palatino Linotype"/>
        </w:rPr>
        <w:t>” (</w:t>
      </w:r>
      <w:r w:rsidRPr="00C619A3">
        <w:rPr>
          <w:rFonts w:ascii="Palatino Linotype" w:eastAsia="Palatino Linotype" w:hAnsi="Palatino Linotype" w:cs="Palatino Linotype"/>
          <w:i/>
        </w:rPr>
        <w:t>Sic)</w:t>
      </w:r>
    </w:p>
    <w:p w14:paraId="5EDB2B06" w14:textId="77777777" w:rsidR="008E340C" w:rsidRPr="00C619A3" w:rsidRDefault="008E340C" w:rsidP="008E340C">
      <w:pPr>
        <w:spacing w:line="360" w:lineRule="auto"/>
        <w:ind w:right="-91"/>
        <w:contextualSpacing/>
        <w:jc w:val="both"/>
        <w:rPr>
          <w:rFonts w:ascii="Palatino Linotype" w:eastAsia="Palatino Linotype" w:hAnsi="Palatino Linotype" w:cs="Palatino Linotype"/>
          <w:b/>
          <w:i/>
        </w:rPr>
      </w:pPr>
    </w:p>
    <w:p w14:paraId="190E7B7F" w14:textId="77777777" w:rsidR="008E340C" w:rsidRPr="00C619A3" w:rsidRDefault="008E340C" w:rsidP="008E340C">
      <w:pPr>
        <w:spacing w:line="360" w:lineRule="auto"/>
        <w:ind w:right="-91"/>
        <w:contextualSpacing/>
        <w:jc w:val="both"/>
        <w:rPr>
          <w:rFonts w:ascii="Palatino Linotype" w:eastAsia="Palatino Linotype" w:hAnsi="Palatino Linotype" w:cs="Palatino Linotype"/>
          <w:sz w:val="24"/>
          <w:szCs w:val="24"/>
        </w:rPr>
      </w:pPr>
      <w:r w:rsidRPr="00C619A3">
        <w:rPr>
          <w:rFonts w:ascii="Palatino Linotype" w:hAnsi="Palatino Linotype" w:cs="Tahoma"/>
          <w:bCs/>
          <w:sz w:val="24"/>
          <w:szCs w:val="24"/>
          <w:lang w:val="es-ES" w:eastAsia="en-US"/>
        </w:rPr>
        <w:t xml:space="preserve">Atento a lo anterior, los comprobantes fiscales digitales por internet por concepto de nómina, son los que pudieran dar cuenta de la solicitud del Particular, </w:t>
      </w:r>
      <w:r w:rsidRPr="00C619A3">
        <w:rPr>
          <w:rFonts w:ascii="Palatino Linotype" w:eastAsia="Palatino Linotype" w:hAnsi="Palatino Linotype" w:cs="Palatino Linotype"/>
          <w:sz w:val="24"/>
          <w:szCs w:val="24"/>
        </w:rPr>
        <w:t>como se observa en las siguientes imágenes sustraídas de dichas políticas:</w:t>
      </w:r>
    </w:p>
    <w:p w14:paraId="5BA46358" w14:textId="77777777" w:rsidR="008E340C" w:rsidRPr="00C619A3" w:rsidRDefault="008E340C" w:rsidP="008E340C">
      <w:pPr>
        <w:spacing w:line="360" w:lineRule="auto"/>
        <w:contextualSpacing/>
        <w:jc w:val="both"/>
        <w:rPr>
          <w:rFonts w:ascii="Palatino Linotype" w:hAnsi="Palatino Linotype" w:cs="Arial"/>
          <w:sz w:val="24"/>
          <w:szCs w:val="24"/>
        </w:rPr>
      </w:pPr>
      <w:r w:rsidRPr="00C619A3">
        <w:rPr>
          <w:noProof/>
        </w:rPr>
        <w:lastRenderedPageBreak/>
        <w:drawing>
          <wp:inline distT="0" distB="0" distL="0" distR="0" wp14:anchorId="148224BF" wp14:editId="5FC8606B">
            <wp:extent cx="5257800" cy="773974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320" t="22330" r="36354" b="6155"/>
                    <a:stretch/>
                  </pic:blipFill>
                  <pic:spPr bwMode="auto">
                    <a:xfrm>
                      <a:off x="0" y="0"/>
                      <a:ext cx="5265084" cy="7750466"/>
                    </a:xfrm>
                    <a:prstGeom prst="rect">
                      <a:avLst/>
                    </a:prstGeom>
                    <a:ln>
                      <a:noFill/>
                    </a:ln>
                    <a:extLst>
                      <a:ext uri="{53640926-AAD7-44D8-BBD7-CCE9431645EC}">
                        <a14:shadowObscured xmlns:a14="http://schemas.microsoft.com/office/drawing/2010/main"/>
                      </a:ext>
                    </a:extLst>
                  </pic:spPr>
                </pic:pic>
              </a:graphicData>
            </a:graphic>
          </wp:inline>
        </w:drawing>
      </w:r>
    </w:p>
    <w:p w14:paraId="4C840740" w14:textId="77777777" w:rsidR="008E340C" w:rsidRPr="00C619A3" w:rsidRDefault="008E340C" w:rsidP="008E340C">
      <w:pPr>
        <w:spacing w:line="360" w:lineRule="auto"/>
        <w:contextualSpacing/>
        <w:jc w:val="both"/>
        <w:rPr>
          <w:rFonts w:ascii="Palatino Linotype" w:hAnsi="Palatino Linotype" w:cs="Arial"/>
          <w:sz w:val="24"/>
          <w:szCs w:val="24"/>
        </w:rPr>
      </w:pPr>
      <w:r w:rsidRPr="00C619A3">
        <w:rPr>
          <w:noProof/>
        </w:rPr>
        <w:lastRenderedPageBreak/>
        <w:drawing>
          <wp:inline distT="0" distB="0" distL="0" distR="0" wp14:anchorId="2527C915" wp14:editId="0259E6CD">
            <wp:extent cx="5600700" cy="7369342"/>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23" t="19010" r="36354" b="13096"/>
                    <a:stretch/>
                  </pic:blipFill>
                  <pic:spPr bwMode="auto">
                    <a:xfrm>
                      <a:off x="0" y="0"/>
                      <a:ext cx="5609305" cy="7380664"/>
                    </a:xfrm>
                    <a:prstGeom prst="rect">
                      <a:avLst/>
                    </a:prstGeom>
                    <a:ln>
                      <a:noFill/>
                    </a:ln>
                    <a:extLst>
                      <a:ext uri="{53640926-AAD7-44D8-BBD7-CCE9431645EC}">
                        <a14:shadowObscured xmlns:a14="http://schemas.microsoft.com/office/drawing/2010/main"/>
                      </a:ext>
                    </a:extLst>
                  </pic:spPr>
                </pic:pic>
              </a:graphicData>
            </a:graphic>
          </wp:inline>
        </w:drawing>
      </w:r>
    </w:p>
    <w:p w14:paraId="00170BC1" w14:textId="77777777" w:rsidR="008E340C" w:rsidRPr="00C619A3" w:rsidRDefault="008E340C" w:rsidP="008E340C">
      <w:pPr>
        <w:spacing w:after="0" w:line="360" w:lineRule="auto"/>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lastRenderedPageBreak/>
        <w:t xml:space="preserve">En observancia a las imágenes anteriores, se acredita que el </w:t>
      </w:r>
      <w:r w:rsidRPr="00C619A3">
        <w:rPr>
          <w:rFonts w:ascii="Palatino Linotype" w:eastAsia="Palatino Linotype" w:hAnsi="Palatino Linotype" w:cs="Palatino Linotype"/>
          <w:b/>
          <w:sz w:val="24"/>
          <w:szCs w:val="24"/>
        </w:rPr>
        <w:t>SUJETO OBLIGADO</w:t>
      </w:r>
      <w:r w:rsidRPr="00C619A3">
        <w:rPr>
          <w:rFonts w:ascii="Palatino Linotype" w:eastAsia="Palatino Linotype" w:hAnsi="Palatino Linotype" w:cs="Palatino Linotype"/>
          <w:sz w:val="24"/>
          <w:szCs w:val="24"/>
        </w:rPr>
        <w:t>, debió generar la información solicitada y remitirla al Órgano Superior de Fiscalización del Estado de México, para su respectiva revisión y fiscalización.</w:t>
      </w:r>
    </w:p>
    <w:p w14:paraId="0F2A9500" w14:textId="77777777" w:rsidR="008E340C" w:rsidRPr="00C619A3" w:rsidRDefault="008E340C" w:rsidP="008E340C">
      <w:pPr>
        <w:spacing w:after="0" w:line="360" w:lineRule="auto"/>
        <w:jc w:val="both"/>
        <w:rPr>
          <w:rFonts w:ascii="Palatino Linotype" w:eastAsia="Palatino Linotype" w:hAnsi="Palatino Linotype" w:cs="Palatino Linotype"/>
          <w:sz w:val="24"/>
          <w:szCs w:val="24"/>
        </w:rPr>
      </w:pPr>
    </w:p>
    <w:p w14:paraId="6FA2E914" w14:textId="77777777" w:rsidR="008E340C" w:rsidRPr="00C619A3" w:rsidRDefault="008E340C" w:rsidP="008E340C">
      <w:pPr>
        <w:spacing w:after="0" w:line="360" w:lineRule="auto"/>
        <w:ind w:right="51"/>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En resumen, los recibos de pago o de nómina, debieron haber</w:t>
      </w:r>
      <w:r w:rsidRPr="00C619A3">
        <w:rPr>
          <w:rFonts w:ascii="Palatino Linotype" w:eastAsia="Palatino Linotype" w:hAnsi="Palatino Linotype" w:cs="Palatino Linotype"/>
          <w:b/>
          <w:sz w:val="24"/>
          <w:szCs w:val="24"/>
        </w:rPr>
        <w:t xml:space="preserve"> </w:t>
      </w:r>
      <w:r w:rsidRPr="00C619A3">
        <w:rPr>
          <w:rFonts w:ascii="Palatino Linotype" w:eastAsia="Palatino Linotype" w:hAnsi="Palatino Linotype" w:cs="Palatino Linotype"/>
          <w:sz w:val="24"/>
          <w:szCs w:val="24"/>
        </w:rPr>
        <w:t xml:space="preserve">generado, administrado o poseído de acuerdo a lo establecido en el presente considerando; por lo que resulta procedente ordenar al </w:t>
      </w:r>
      <w:r w:rsidRPr="00C619A3">
        <w:rPr>
          <w:rFonts w:ascii="Palatino Linotype" w:eastAsia="Palatino Linotype" w:hAnsi="Palatino Linotype" w:cs="Palatino Linotype"/>
          <w:b/>
          <w:sz w:val="24"/>
          <w:szCs w:val="24"/>
        </w:rPr>
        <w:t>SUJETO OBLIGADO</w:t>
      </w:r>
      <w:r w:rsidRPr="00C619A3">
        <w:rPr>
          <w:rFonts w:ascii="Palatino Linotype" w:eastAsia="Palatino Linotype" w:hAnsi="Palatino Linotype" w:cs="Palatino Linotype"/>
          <w:sz w:val="24"/>
          <w:szCs w:val="24"/>
        </w:rPr>
        <w:t xml:space="preserve"> su entrega salvaguardando los datos personales que contenga, de conformidad con el considerando quinto. </w:t>
      </w:r>
    </w:p>
    <w:p w14:paraId="57D4A815" w14:textId="77777777" w:rsidR="00584C92" w:rsidRPr="00C619A3" w:rsidRDefault="00584C92" w:rsidP="00584C92">
      <w:pPr>
        <w:spacing w:before="280" w:after="280" w:line="360" w:lineRule="auto"/>
        <w:contextualSpacing/>
        <w:jc w:val="both"/>
        <w:rPr>
          <w:rFonts w:ascii="Palatino Linotype" w:hAnsi="Palatino Linotype"/>
          <w:sz w:val="24"/>
        </w:rPr>
      </w:pPr>
    </w:p>
    <w:p w14:paraId="14411329"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F88C418" w14:textId="77777777" w:rsidR="008B6B12" w:rsidRPr="00C619A3" w:rsidRDefault="008B6B12" w:rsidP="008B6B12">
      <w:pPr>
        <w:spacing w:before="160" w:line="360" w:lineRule="auto"/>
        <w:jc w:val="both"/>
        <w:rPr>
          <w:rFonts w:ascii="Palatino Linotype" w:eastAsia="Palatino Linotype" w:hAnsi="Palatino Linotype" w:cs="Palatino Linotype"/>
        </w:rPr>
      </w:pPr>
    </w:p>
    <w:p w14:paraId="5CD78909" w14:textId="77777777" w:rsidR="008B6B12" w:rsidRPr="00C619A3" w:rsidRDefault="008B6B12" w:rsidP="008B6B12">
      <w:pPr>
        <w:ind w:left="851" w:right="851"/>
        <w:jc w:val="both"/>
        <w:rPr>
          <w:rFonts w:ascii="Palatino Linotype" w:eastAsia="Palatino Linotype" w:hAnsi="Palatino Linotype" w:cs="Palatino Linotype"/>
          <w:i/>
          <w:u w:val="single"/>
        </w:rPr>
      </w:pPr>
      <w:r w:rsidRPr="00C619A3">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C619A3">
        <w:rPr>
          <w:rFonts w:ascii="Palatino Linotype" w:eastAsia="Palatino Linotype" w:hAnsi="Palatino Linotype" w:cs="Palatino Linotype"/>
          <w:i/>
        </w:rPr>
        <w:t xml:space="preserve"> autoridad, </w:t>
      </w:r>
      <w:r w:rsidRPr="00C619A3">
        <w:rPr>
          <w:rFonts w:ascii="Palatino Linotype" w:eastAsia="Palatino Linotype" w:hAnsi="Palatino Linotype" w:cs="Palatino Linotype"/>
          <w:i/>
        </w:rPr>
        <w:lastRenderedPageBreak/>
        <w:t xml:space="preserve">órgano y organismo de los poderes Ejecutivo, Legislativo y Judicial, órganos autónomos, partidos políticos, fideicomisos y fondos públicos, así como de cualquier persona física, jurídico colectiva o sindicato </w:t>
      </w:r>
      <w:r w:rsidRPr="00C619A3">
        <w:rPr>
          <w:rFonts w:ascii="Palatino Linotype" w:eastAsia="Palatino Linotype" w:hAnsi="Palatino Linotype" w:cs="Palatino Linotype"/>
          <w:b/>
          <w:i/>
          <w:u w:val="single"/>
        </w:rPr>
        <w:t>que reciba y ejerza recursos públicos</w:t>
      </w:r>
      <w:r w:rsidRPr="00C619A3">
        <w:rPr>
          <w:rFonts w:ascii="Palatino Linotype" w:eastAsia="Palatino Linotype" w:hAnsi="Palatino Linotype" w:cs="Palatino Linotype"/>
          <w:i/>
        </w:rPr>
        <w:t xml:space="preserve"> o realice actos de autoridad </w:t>
      </w:r>
      <w:r w:rsidRPr="00C619A3">
        <w:rPr>
          <w:rFonts w:ascii="Palatino Linotype" w:eastAsia="Palatino Linotype" w:hAnsi="Palatino Linotype" w:cs="Palatino Linotype"/>
          <w:b/>
          <w:i/>
          <w:u w:val="single"/>
        </w:rPr>
        <w:t>en el ámbito de competencia del Estado de México y sus municipios</w:t>
      </w:r>
      <w:r w:rsidRPr="00C619A3">
        <w:rPr>
          <w:rFonts w:ascii="Palatino Linotype" w:eastAsia="Palatino Linotype" w:hAnsi="Palatino Linotype" w:cs="Palatino Linotype"/>
          <w:i/>
          <w:u w:val="single"/>
        </w:rPr>
        <w:t>.</w:t>
      </w:r>
    </w:p>
    <w:p w14:paraId="53B10093" w14:textId="77777777" w:rsidR="008B6B12" w:rsidRPr="00C619A3" w:rsidRDefault="008B6B12" w:rsidP="008B6B1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i/>
        </w:rPr>
        <w:t>Artículo 23. Son sujetos obligados a transparentar y permitir el acceso a su información y proteger los datos personales que obren en su poder:</w:t>
      </w:r>
    </w:p>
    <w:p w14:paraId="486FED3B" w14:textId="77777777" w:rsidR="008B6B12" w:rsidRPr="00C619A3" w:rsidRDefault="008B6B12" w:rsidP="008B6B1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p>
    <w:p w14:paraId="08ECC482" w14:textId="77777777" w:rsidR="008B6B12" w:rsidRPr="00C619A3" w:rsidRDefault="008B6B12" w:rsidP="008B6B12">
      <w:pPr>
        <w:ind w:left="851" w:right="851"/>
        <w:jc w:val="both"/>
        <w:rPr>
          <w:rFonts w:ascii="Palatino Linotype" w:eastAsia="Palatino Linotype" w:hAnsi="Palatino Linotype" w:cs="Palatino Linotype"/>
          <w:b/>
          <w:i/>
          <w:u w:val="single"/>
        </w:rPr>
      </w:pPr>
      <w:r w:rsidRPr="00C619A3">
        <w:rPr>
          <w:rFonts w:ascii="Palatino Linotype" w:eastAsia="Palatino Linotype" w:hAnsi="Palatino Linotype" w:cs="Palatino Linotype"/>
          <w:b/>
          <w:i/>
          <w:u w:val="single"/>
        </w:rPr>
        <w:t>IV. Los ayuntamientos y las dependencias, organismos, órganos y entidades de la administración municipal;</w:t>
      </w:r>
    </w:p>
    <w:p w14:paraId="7E3B5B0E" w14:textId="77777777" w:rsidR="008B6B12" w:rsidRPr="00C619A3" w:rsidRDefault="008B6B12" w:rsidP="008B6B1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p>
    <w:p w14:paraId="46213241" w14:textId="77777777" w:rsidR="008B6B12" w:rsidRPr="00C619A3" w:rsidRDefault="008B6B12" w:rsidP="008B6B12">
      <w:pPr>
        <w:ind w:left="851" w:right="851"/>
        <w:jc w:val="both"/>
        <w:rPr>
          <w:rFonts w:ascii="Palatino Linotype" w:eastAsia="Palatino Linotype" w:hAnsi="Palatino Linotype" w:cs="Palatino Linotype"/>
          <w:b/>
          <w:i/>
          <w:u w:val="single"/>
        </w:rPr>
      </w:pPr>
      <w:r w:rsidRPr="00C619A3">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291BF5C" w14:textId="77777777" w:rsidR="008B6B12" w:rsidRPr="00C619A3" w:rsidRDefault="008B6B12" w:rsidP="008B6B12">
      <w:pPr>
        <w:ind w:left="851" w:right="851"/>
        <w:jc w:val="both"/>
        <w:rPr>
          <w:rFonts w:ascii="Palatino Linotype" w:eastAsia="Palatino Linotype" w:hAnsi="Palatino Linotype" w:cs="Palatino Linotype"/>
          <w:b/>
          <w:i/>
        </w:rPr>
      </w:pPr>
      <w:r w:rsidRPr="00C619A3">
        <w:rPr>
          <w:rFonts w:ascii="Palatino Linotype" w:eastAsia="Palatino Linotype" w:hAnsi="Palatino Linotype" w:cs="Palatino Linotype"/>
          <w:i/>
        </w:rPr>
        <w:t>Los servidores públicos deberán transparentar sus acciones así como garantizar y respetar el derecho de acceso a la información pública.”</w:t>
      </w:r>
      <w:r w:rsidRPr="00C619A3">
        <w:rPr>
          <w:rFonts w:ascii="Palatino Linotype" w:eastAsia="Palatino Linotype" w:hAnsi="Palatino Linotype" w:cs="Palatino Linotype"/>
          <w:b/>
          <w:i/>
        </w:rPr>
        <w:t xml:space="preserve"> [Sic]</w:t>
      </w:r>
    </w:p>
    <w:p w14:paraId="2C66D46F" w14:textId="77777777" w:rsidR="008B6B12" w:rsidRPr="00C619A3" w:rsidRDefault="008B6B12" w:rsidP="008B6B12">
      <w:pPr>
        <w:spacing w:line="360" w:lineRule="auto"/>
        <w:jc w:val="both"/>
        <w:rPr>
          <w:rFonts w:ascii="Palatino Linotype" w:eastAsia="Palatino Linotype" w:hAnsi="Palatino Linotype" w:cs="Palatino Linotype"/>
        </w:rPr>
      </w:pPr>
    </w:p>
    <w:p w14:paraId="7FF08003" w14:textId="77777777" w:rsidR="008B6B12" w:rsidRPr="00C619A3" w:rsidRDefault="008B6B12" w:rsidP="008B6B12">
      <w:pPr>
        <w:spacing w:line="360" w:lineRule="auto"/>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Sirve de sustento por analogía, para justificar la publicidad sobre los datos relativos a los montos por concepto de pago de las remuneraciones, los criterios </w:t>
      </w:r>
      <w:r w:rsidRPr="00C619A3">
        <w:rPr>
          <w:rFonts w:ascii="Palatino Linotype" w:eastAsia="Palatino Linotype" w:hAnsi="Palatino Linotype" w:cs="Palatino Linotype"/>
          <w:b/>
          <w:sz w:val="24"/>
        </w:rPr>
        <w:t>01/2003</w:t>
      </w:r>
      <w:r w:rsidRPr="00C619A3">
        <w:rPr>
          <w:rFonts w:ascii="Palatino Linotype" w:eastAsia="Palatino Linotype" w:hAnsi="Palatino Linotype" w:cs="Palatino Linotype"/>
          <w:sz w:val="24"/>
        </w:rPr>
        <w:t xml:space="preserve"> y </w:t>
      </w:r>
      <w:r w:rsidRPr="00C619A3">
        <w:rPr>
          <w:rFonts w:ascii="Palatino Linotype" w:eastAsia="Palatino Linotype" w:hAnsi="Palatino Linotype" w:cs="Palatino Linotype"/>
          <w:b/>
          <w:sz w:val="24"/>
        </w:rPr>
        <w:t>02/2003</w:t>
      </w:r>
      <w:r w:rsidRPr="00C619A3">
        <w:rPr>
          <w:rFonts w:ascii="Palatino Linotype" w:eastAsia="Palatino Linotype" w:hAnsi="Palatino Linotype" w:cs="Palatino Linotype"/>
          <w:sz w:val="24"/>
        </w:rPr>
        <w:t xml:space="preserve"> emitidos por el Comité de Acceso a la Información Pública y Protección de Datos Personales de la Suprema Corte de Justicia de la Nación que a continuación se citan: </w:t>
      </w:r>
    </w:p>
    <w:p w14:paraId="486BF431" w14:textId="77777777" w:rsidR="008B6B12" w:rsidRPr="00C619A3" w:rsidRDefault="008B6B12" w:rsidP="008B6B12">
      <w:pPr>
        <w:spacing w:line="360" w:lineRule="auto"/>
        <w:jc w:val="both"/>
        <w:rPr>
          <w:rFonts w:ascii="Palatino Linotype" w:eastAsia="Palatino Linotype" w:hAnsi="Palatino Linotype" w:cs="Palatino Linotype"/>
          <w:sz w:val="24"/>
        </w:rPr>
      </w:pPr>
    </w:p>
    <w:p w14:paraId="7083D470" w14:textId="77777777" w:rsidR="008B6B12" w:rsidRPr="00C619A3" w:rsidRDefault="008B6B12" w:rsidP="008B6B12">
      <w:pPr>
        <w:ind w:left="851" w:right="851"/>
        <w:rPr>
          <w:rFonts w:ascii="Palatino Linotype" w:eastAsia="Palatino Linotype" w:hAnsi="Palatino Linotype" w:cs="Palatino Linotype"/>
          <w:b/>
          <w:i/>
        </w:rPr>
      </w:pPr>
      <w:r w:rsidRPr="00C619A3">
        <w:rPr>
          <w:rFonts w:ascii="Palatino Linotype" w:eastAsia="Palatino Linotype" w:hAnsi="Palatino Linotype" w:cs="Palatino Linotype"/>
          <w:b/>
          <w:i/>
        </w:rPr>
        <w:t>“Criterio 01/2003.</w:t>
      </w:r>
    </w:p>
    <w:p w14:paraId="0C79C853" w14:textId="77777777" w:rsidR="008B6B12" w:rsidRPr="00C619A3" w:rsidRDefault="008B6B12" w:rsidP="008B6B1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lastRenderedPageBreak/>
        <w:t>INGRESOS DE LOS SERVIDORES PÚBLICOS. CONSTITUYEN INFORMACIÓN PÚBLICA AÚN Y CUANDO SU DIFUSIÓN PUEDE AFECTAR LA VIDA O LA SEGURIDAD DE AQUELLOS.</w:t>
      </w:r>
      <w:r w:rsidRPr="00C619A3">
        <w:rPr>
          <w:rFonts w:ascii="Palatino Linotype" w:eastAsia="Palatino Linotype" w:hAnsi="Palatino Linotype" w:cs="Palatino Linotype"/>
          <w:i/>
        </w:rPr>
        <w:t xml:space="preserve"> </w:t>
      </w:r>
    </w:p>
    <w:p w14:paraId="3706C08A" w14:textId="77777777" w:rsidR="008B6B12" w:rsidRPr="00C619A3" w:rsidRDefault="008B6B12" w:rsidP="008B6B12">
      <w:pPr>
        <w:ind w:left="851" w:right="851"/>
        <w:jc w:val="both"/>
        <w:rPr>
          <w:rFonts w:ascii="Palatino Linotype" w:eastAsia="Palatino Linotype" w:hAnsi="Palatino Linotype" w:cs="Palatino Linotype"/>
          <w:i/>
          <w:u w:val="single"/>
        </w:rPr>
      </w:pPr>
      <w:r w:rsidRPr="00C619A3">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C619A3">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C619A3">
        <w:rPr>
          <w:rFonts w:ascii="Palatino Linotype" w:eastAsia="Palatino Linotype" w:hAnsi="Palatino Linotype" w:cs="Palatino Linotype"/>
          <w:i/>
          <w:u w:val="single"/>
        </w:rPr>
        <w:t>…”</w:t>
      </w:r>
    </w:p>
    <w:p w14:paraId="1915444E" w14:textId="77777777" w:rsidR="008B6B12" w:rsidRPr="00C619A3" w:rsidRDefault="008B6B12" w:rsidP="008B6B12">
      <w:pPr>
        <w:ind w:left="851" w:right="851"/>
        <w:jc w:val="both"/>
        <w:rPr>
          <w:rFonts w:ascii="Palatino Linotype" w:eastAsia="Palatino Linotype" w:hAnsi="Palatino Linotype" w:cs="Palatino Linotype"/>
          <w:i/>
        </w:rPr>
      </w:pPr>
    </w:p>
    <w:p w14:paraId="5FEA1377" w14:textId="77777777" w:rsidR="008B6B12" w:rsidRPr="00C619A3" w:rsidRDefault="008B6B12" w:rsidP="008B6B12">
      <w:pPr>
        <w:ind w:left="851" w:right="851"/>
        <w:rPr>
          <w:rFonts w:ascii="Palatino Linotype" w:eastAsia="Palatino Linotype" w:hAnsi="Palatino Linotype" w:cs="Palatino Linotype"/>
          <w:b/>
          <w:i/>
        </w:rPr>
      </w:pPr>
      <w:r w:rsidRPr="00C619A3">
        <w:rPr>
          <w:rFonts w:ascii="Palatino Linotype" w:eastAsia="Palatino Linotype" w:hAnsi="Palatino Linotype" w:cs="Palatino Linotype"/>
          <w:b/>
          <w:i/>
        </w:rPr>
        <w:t>“Criterio 02/2003.</w:t>
      </w:r>
    </w:p>
    <w:p w14:paraId="31F99FBD" w14:textId="77777777" w:rsidR="008B6B12" w:rsidRPr="00C619A3" w:rsidRDefault="008B6B12" w:rsidP="008B6B12">
      <w:pPr>
        <w:ind w:left="851" w:right="851"/>
        <w:jc w:val="both"/>
        <w:rPr>
          <w:rFonts w:ascii="Palatino Linotype" w:eastAsia="Palatino Linotype" w:hAnsi="Palatino Linotype" w:cs="Palatino Linotype"/>
          <w:i/>
        </w:rPr>
      </w:pPr>
      <w:r w:rsidRPr="00C619A3">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C619A3">
        <w:rPr>
          <w:rFonts w:ascii="Palatino Linotype" w:eastAsia="Palatino Linotype" w:hAnsi="Palatino Linotype" w:cs="Palatino Linotype"/>
          <w:i/>
        </w:rPr>
        <w:t xml:space="preserve"> </w:t>
      </w:r>
    </w:p>
    <w:p w14:paraId="5071D187" w14:textId="77777777" w:rsidR="008B6B12" w:rsidRPr="00C619A3" w:rsidRDefault="008B6B12" w:rsidP="008B6B12">
      <w:pPr>
        <w:spacing w:line="276" w:lineRule="auto"/>
        <w:ind w:left="851" w:right="851"/>
        <w:contextualSpacing/>
        <w:jc w:val="both"/>
        <w:rPr>
          <w:rFonts w:ascii="Palatino Linotype" w:eastAsia="Palatino Linotype" w:hAnsi="Palatino Linotype" w:cs="Palatino Linotype"/>
          <w:b/>
          <w:i/>
        </w:rPr>
      </w:pPr>
      <w:r w:rsidRPr="00C619A3">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619A3">
        <w:rPr>
          <w:rFonts w:ascii="Palatino Linotype" w:eastAsia="Palatino Linotype" w:hAnsi="Palatino Linotype" w:cs="Palatino Linotype"/>
          <w:b/>
          <w:i/>
          <w:u w:val="single"/>
        </w:rPr>
        <w:t xml:space="preserve">lo que deriva del hecho de que en términos de los previsto en el citado ordenamiento deben ponerse a disposición del público a través de medios remotos o locales de comunicación electrónica, </w:t>
      </w:r>
      <w:r w:rsidRPr="00C619A3">
        <w:rPr>
          <w:rFonts w:ascii="Palatino Linotype" w:eastAsia="Palatino Linotype" w:hAnsi="Palatino Linotype" w:cs="Palatino Linotype"/>
          <w:b/>
          <w:i/>
          <w:u w:val="single"/>
        </w:rPr>
        <w:lastRenderedPageBreak/>
        <w:t>tanto el directorio de servidores públicos como las remuneraciones mensuales por puesto incluso</w:t>
      </w:r>
      <w:r w:rsidRPr="00C619A3">
        <w:rPr>
          <w:rFonts w:ascii="Palatino Linotype" w:eastAsia="Palatino Linotype" w:hAnsi="Palatino Linotype" w:cs="Palatino Linotype"/>
          <w:i/>
        </w:rPr>
        <w:t xml:space="preserve"> el sistema de compensación…” </w:t>
      </w:r>
      <w:r w:rsidRPr="00C619A3">
        <w:rPr>
          <w:rFonts w:ascii="Palatino Linotype" w:eastAsia="Palatino Linotype" w:hAnsi="Palatino Linotype" w:cs="Palatino Linotype"/>
          <w:b/>
          <w:i/>
        </w:rPr>
        <w:t>[Sic]</w:t>
      </w:r>
    </w:p>
    <w:p w14:paraId="398006E7"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p>
    <w:p w14:paraId="7F95A41B"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Ahora bien, el artículo 70 de la Ley General de Transparencia y Acceso a la Información Pública dispone lo siguiente: </w:t>
      </w:r>
    </w:p>
    <w:p w14:paraId="2AC597FF" w14:textId="77777777" w:rsidR="008B6B12" w:rsidRPr="00C619A3" w:rsidRDefault="008B6B12" w:rsidP="008B6B12">
      <w:pPr>
        <w:spacing w:line="360" w:lineRule="auto"/>
        <w:contextualSpacing/>
        <w:jc w:val="both"/>
        <w:rPr>
          <w:rFonts w:ascii="Palatino Linotype" w:eastAsia="Palatino Linotype" w:hAnsi="Palatino Linotype" w:cs="Palatino Linotype"/>
        </w:rPr>
      </w:pPr>
    </w:p>
    <w:p w14:paraId="7964D299" w14:textId="77777777" w:rsidR="008B6B12" w:rsidRPr="00C619A3" w:rsidRDefault="008B6B12" w:rsidP="008B6B12">
      <w:pPr>
        <w:spacing w:line="276" w:lineRule="auto"/>
        <w:ind w:left="851" w:right="900"/>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2BF023EE" w14:textId="77777777" w:rsidR="008B6B12" w:rsidRPr="00C619A3" w:rsidRDefault="008B6B12" w:rsidP="008B6B12">
      <w:pPr>
        <w:spacing w:line="276" w:lineRule="auto"/>
        <w:ind w:left="851" w:right="900"/>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 xml:space="preserve">… </w:t>
      </w:r>
    </w:p>
    <w:p w14:paraId="369F2E1D" w14:textId="77777777" w:rsidR="008B6B12" w:rsidRPr="00C619A3" w:rsidRDefault="008B6B12" w:rsidP="008B6B12">
      <w:pPr>
        <w:spacing w:line="276" w:lineRule="auto"/>
        <w:ind w:left="851" w:right="900"/>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13B8E169" w14:textId="77777777" w:rsidR="008B6B12" w:rsidRPr="00C619A3" w:rsidRDefault="008B6B12" w:rsidP="008B6B12">
      <w:pPr>
        <w:spacing w:line="360" w:lineRule="auto"/>
        <w:contextualSpacing/>
        <w:jc w:val="both"/>
      </w:pPr>
    </w:p>
    <w:p w14:paraId="36AC2893" w14:textId="77777777" w:rsidR="008B6B12" w:rsidRPr="00C619A3" w:rsidRDefault="008B6B12" w:rsidP="008B6B12">
      <w:pPr>
        <w:spacing w:line="360" w:lineRule="auto"/>
        <w:ind w:right="49"/>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Robustece lo anterior, el artículo 92, fracción VIII de la Ley de Transparencia y Acceso a la Información Pública del Estado de México y Municipios, señala: </w:t>
      </w:r>
    </w:p>
    <w:p w14:paraId="059D686C" w14:textId="77777777" w:rsidR="008B6B12" w:rsidRPr="00C619A3" w:rsidRDefault="008B6B12" w:rsidP="008B6B12">
      <w:pPr>
        <w:spacing w:line="360" w:lineRule="auto"/>
        <w:ind w:right="49"/>
        <w:contextualSpacing/>
        <w:jc w:val="both"/>
        <w:rPr>
          <w:rFonts w:ascii="Palatino Linotype" w:eastAsia="Palatino Linotype" w:hAnsi="Palatino Linotype" w:cs="Palatino Linotype"/>
        </w:rPr>
      </w:pPr>
    </w:p>
    <w:p w14:paraId="02BBA29F" w14:textId="77777777" w:rsidR="008B6B12" w:rsidRPr="00C619A3" w:rsidRDefault="008B6B12" w:rsidP="008B6B12">
      <w:pPr>
        <w:spacing w:line="276" w:lineRule="auto"/>
        <w:ind w:left="851" w:right="900"/>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35A67C1" w14:textId="77777777" w:rsidR="008B6B12" w:rsidRPr="00C619A3" w:rsidRDefault="008B6B12" w:rsidP="008B6B12">
      <w:pPr>
        <w:spacing w:line="276" w:lineRule="auto"/>
        <w:ind w:left="851" w:right="900"/>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p>
    <w:p w14:paraId="6E4B4795" w14:textId="77777777" w:rsidR="008B6B12" w:rsidRPr="00C619A3" w:rsidRDefault="008B6B12" w:rsidP="008B6B12">
      <w:pPr>
        <w:spacing w:line="276" w:lineRule="auto"/>
        <w:ind w:left="851" w:right="900"/>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9060242" w14:textId="77777777" w:rsidR="008B6B12" w:rsidRPr="00C619A3" w:rsidRDefault="008B6B12" w:rsidP="008B6B12">
      <w:pPr>
        <w:spacing w:line="360" w:lineRule="auto"/>
        <w:contextualSpacing/>
        <w:jc w:val="both"/>
      </w:pPr>
    </w:p>
    <w:p w14:paraId="24084796" w14:textId="77777777" w:rsidR="006F7BD9" w:rsidRPr="00C619A3" w:rsidRDefault="008B6B12" w:rsidP="006F7BD9">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lastRenderedPageBreak/>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122A15E5" w14:textId="77777777" w:rsidR="006F7BD9" w:rsidRPr="00C619A3" w:rsidRDefault="006F7BD9" w:rsidP="006F7BD9">
      <w:pPr>
        <w:spacing w:line="360" w:lineRule="auto"/>
        <w:contextualSpacing/>
        <w:jc w:val="both"/>
        <w:rPr>
          <w:rFonts w:ascii="Palatino Linotype" w:eastAsia="Palatino Linotype" w:hAnsi="Palatino Linotype" w:cs="Palatino Linotype"/>
          <w:sz w:val="24"/>
        </w:rPr>
      </w:pPr>
    </w:p>
    <w:p w14:paraId="74B10690" w14:textId="6C6E221B" w:rsidR="006F7BD9" w:rsidRPr="00C619A3" w:rsidRDefault="006F7BD9" w:rsidP="006F7BD9">
      <w:pPr>
        <w:spacing w:line="360" w:lineRule="auto"/>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Ahora bien, cuando las personas tienen una relación comercial, laboral, de</w:t>
      </w:r>
      <w:r w:rsidRPr="00C619A3">
        <w:rPr>
          <w:rFonts w:ascii="Palatino Linotype" w:eastAsia="Palatino Linotype" w:hAnsi="Palatino Linotype" w:cs="Palatino Linotype"/>
          <w:sz w:val="24"/>
        </w:rPr>
        <w:t xml:space="preserve"> </w:t>
      </w:r>
      <w:r w:rsidRPr="00C619A3">
        <w:rPr>
          <w:rFonts w:ascii="Palatino Linotype" w:eastAsia="Palatino Linotype" w:hAnsi="Palatino Linotype" w:cs="Palatino Linotype"/>
          <w:sz w:val="24"/>
          <w:szCs w:val="24"/>
        </w:rPr>
        <w:t>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w:t>
      </w:r>
    </w:p>
    <w:p w14:paraId="4655C06B" w14:textId="77777777" w:rsidR="006F7BD9" w:rsidRPr="00C619A3" w:rsidRDefault="006F7BD9" w:rsidP="006F7BD9">
      <w:pPr>
        <w:spacing w:line="360" w:lineRule="auto"/>
        <w:contextualSpacing/>
        <w:jc w:val="both"/>
        <w:rPr>
          <w:rFonts w:ascii="Palatino Linotype" w:eastAsia="Palatino Linotype" w:hAnsi="Palatino Linotype" w:cs="Palatino Linotype"/>
          <w:sz w:val="24"/>
          <w:szCs w:val="24"/>
        </w:rPr>
      </w:pPr>
    </w:p>
    <w:p w14:paraId="42E40406" w14:textId="2DB00B36" w:rsidR="006F7BD9" w:rsidRPr="00C619A3" w:rsidRDefault="006F7BD9" w:rsidP="006F7BD9">
      <w:pPr>
        <w:spacing w:line="360" w:lineRule="auto"/>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 xml:space="preserve">Por lo que, en el caso concreto el </w:t>
      </w:r>
      <w:r w:rsidRPr="00C619A3">
        <w:rPr>
          <w:rFonts w:ascii="Palatino Linotype" w:eastAsia="Palatino Linotype" w:hAnsi="Palatino Linotype" w:cs="Palatino Linotype"/>
          <w:b/>
          <w:bCs/>
          <w:sz w:val="24"/>
          <w:szCs w:val="24"/>
        </w:rPr>
        <w:t>SUJETO OBLIGADO</w:t>
      </w:r>
      <w:r w:rsidRPr="00C619A3">
        <w:rPr>
          <w:rFonts w:ascii="Palatino Linotype" w:eastAsia="Palatino Linotype" w:hAnsi="Palatino Linotype" w:cs="Palatino Linotype"/>
          <w:sz w:val="24"/>
          <w:szCs w:val="24"/>
        </w:rPr>
        <w:t xml:space="preserve"> únicamente se limitó a restringir el derecho de acceso del particular refiriendo la imposibilidad con motivo de que en los citados recibos se contenían datos de carácter privado. Si bien, los recibos de nómina contienen datos personales no era razón suficiente para restringir en su totalidad el acceso del particular, en virtud de que la legislación en materia de acceso a la información pública ha tenido a bien otorgar la posibilidad de generar versiones públicas a fin de salvaguardar el derecho ejercido por el particular sin menoscabo de la intimidad de los servidores públicos.</w:t>
      </w:r>
    </w:p>
    <w:p w14:paraId="1753A726" w14:textId="77777777" w:rsidR="006F7BD9" w:rsidRPr="00C619A3" w:rsidRDefault="006F7BD9" w:rsidP="006F7BD9">
      <w:pPr>
        <w:spacing w:line="360" w:lineRule="auto"/>
        <w:contextualSpacing/>
        <w:jc w:val="both"/>
        <w:rPr>
          <w:rFonts w:ascii="Palatino Linotype" w:eastAsia="Palatino Linotype" w:hAnsi="Palatino Linotype" w:cs="Palatino Linotype"/>
          <w:sz w:val="24"/>
          <w:szCs w:val="24"/>
        </w:rPr>
      </w:pPr>
    </w:p>
    <w:p w14:paraId="2C0EAC72" w14:textId="65899B77" w:rsidR="006F7BD9" w:rsidRPr="00C619A3" w:rsidRDefault="006F7BD9" w:rsidP="006F7BD9">
      <w:pPr>
        <w:spacing w:line="360" w:lineRule="auto"/>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lastRenderedPageBreak/>
        <w:t>En principio,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7D62F3C3" w14:textId="77777777" w:rsidR="006F7BD9" w:rsidRPr="00C619A3" w:rsidRDefault="006F7BD9" w:rsidP="006F7BD9">
      <w:pPr>
        <w:spacing w:line="360" w:lineRule="auto"/>
        <w:contextualSpacing/>
        <w:jc w:val="both"/>
        <w:rPr>
          <w:rFonts w:ascii="Palatino Linotype" w:eastAsia="Palatino Linotype" w:hAnsi="Palatino Linotype" w:cs="Palatino Linotype"/>
          <w:sz w:val="24"/>
          <w:szCs w:val="24"/>
        </w:rPr>
      </w:pPr>
    </w:p>
    <w:p w14:paraId="19721B7B" w14:textId="6104054B" w:rsidR="008B6B12" w:rsidRPr="00C619A3" w:rsidRDefault="006F7BD9" w:rsidP="00A61DC0">
      <w:pPr>
        <w:spacing w:line="360" w:lineRule="auto"/>
        <w:contextualSpacing/>
        <w:jc w:val="both"/>
        <w:rPr>
          <w:rFonts w:ascii="Palatino Linotype" w:hAnsi="Palatino Linotype" w:cs="Arial"/>
          <w:sz w:val="24"/>
          <w:szCs w:val="24"/>
        </w:rPr>
      </w:pPr>
      <w:r w:rsidRPr="00C619A3">
        <w:rPr>
          <w:rFonts w:ascii="Palatino Linotype" w:eastAsia="Palatino Linotype" w:hAnsi="Palatino Linotype" w:cs="Palatino Linotype"/>
          <w:sz w:val="24"/>
          <w:szCs w:val="24"/>
        </w:rPr>
        <w:t xml:space="preserve">En este sentido, no resulta procedente la negativa del </w:t>
      </w:r>
      <w:r w:rsidRPr="00C619A3">
        <w:rPr>
          <w:rFonts w:ascii="Palatino Linotype" w:eastAsia="Palatino Linotype" w:hAnsi="Palatino Linotype" w:cs="Palatino Linotype"/>
          <w:b/>
          <w:bCs/>
          <w:sz w:val="24"/>
          <w:szCs w:val="24"/>
        </w:rPr>
        <w:t>SUJETO OBLIGADO</w:t>
      </w:r>
      <w:r w:rsidRPr="00C619A3">
        <w:rPr>
          <w:rFonts w:ascii="Palatino Linotype" w:eastAsia="Palatino Linotype" w:hAnsi="Palatino Linotype" w:cs="Palatino Linotype"/>
          <w:sz w:val="24"/>
          <w:szCs w:val="24"/>
        </w:rPr>
        <w:t xml:space="preserve"> a impedir al particular acceder a los recibos de nómina, </w:t>
      </w:r>
      <w:r w:rsidR="00A61DC0" w:rsidRPr="00C619A3">
        <w:rPr>
          <w:rFonts w:ascii="Palatino Linotype" w:hAnsi="Palatino Linotype" w:cs="Arial"/>
          <w:sz w:val="24"/>
          <w:szCs w:val="24"/>
        </w:rPr>
        <w:t>e</w:t>
      </w:r>
      <w:r w:rsidR="008B6B12" w:rsidRPr="00C619A3">
        <w:rPr>
          <w:rFonts w:ascii="Palatino Linotype" w:hAnsi="Palatino Linotype" w:cs="Arial"/>
          <w:sz w:val="24"/>
          <w:szCs w:val="24"/>
        </w:rPr>
        <w:t xml:space="preserve">n consecuencia, podemos concluir que </w:t>
      </w:r>
      <w:r w:rsidR="008B6B12" w:rsidRPr="00C619A3">
        <w:rPr>
          <w:rFonts w:ascii="Palatino Linotype" w:hAnsi="Palatino Linotype" w:cs="Arial"/>
          <w:b/>
          <w:sz w:val="24"/>
          <w:szCs w:val="24"/>
        </w:rPr>
        <w:t xml:space="preserve">EL SUJETO OBLIGADO </w:t>
      </w:r>
      <w:r w:rsidR="008B6B12" w:rsidRPr="00C619A3">
        <w:rPr>
          <w:rFonts w:ascii="Palatino Linotype" w:hAnsi="Palatino Linotype" w:cs="Arial"/>
          <w:sz w:val="24"/>
          <w:szCs w:val="24"/>
        </w:rPr>
        <w:t xml:space="preserve">se encuentra en posibilidad de atender lo solicitado. </w:t>
      </w:r>
    </w:p>
    <w:p w14:paraId="66CB31E0" w14:textId="77777777" w:rsidR="00A61DC0" w:rsidRPr="00C619A3" w:rsidRDefault="00A61DC0" w:rsidP="008B6B12">
      <w:pPr>
        <w:spacing w:line="360" w:lineRule="auto"/>
        <w:ind w:right="49"/>
        <w:contextualSpacing/>
        <w:jc w:val="both"/>
        <w:rPr>
          <w:rFonts w:ascii="Palatino Linotype" w:hAnsi="Palatino Linotype"/>
          <w:sz w:val="24"/>
        </w:rPr>
      </w:pPr>
    </w:p>
    <w:p w14:paraId="7372D25D" w14:textId="724BF38C" w:rsidR="003F2216" w:rsidRPr="00C619A3" w:rsidRDefault="008B6B12" w:rsidP="008B6B12">
      <w:pPr>
        <w:spacing w:line="360" w:lineRule="auto"/>
        <w:ind w:right="49"/>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szCs w:val="24"/>
        </w:rPr>
        <w:t xml:space="preserve">Motivo por el que se </w:t>
      </w:r>
      <w:r w:rsidRPr="00C619A3">
        <w:rPr>
          <w:rFonts w:ascii="Palatino Linotype" w:eastAsia="Palatino Linotype" w:hAnsi="Palatino Linotype" w:cs="Palatino Linotype"/>
          <w:b/>
          <w:sz w:val="24"/>
          <w:szCs w:val="24"/>
        </w:rPr>
        <w:t xml:space="preserve">REVOCA </w:t>
      </w:r>
      <w:r w:rsidRPr="00C619A3">
        <w:rPr>
          <w:rFonts w:ascii="Palatino Linotype" w:eastAsia="Palatino Linotype" w:hAnsi="Palatino Linotype" w:cs="Palatino Linotype"/>
          <w:sz w:val="24"/>
          <w:szCs w:val="24"/>
        </w:rPr>
        <w:t xml:space="preserve">la respuesta del </w:t>
      </w:r>
      <w:r w:rsidRPr="00C619A3">
        <w:rPr>
          <w:rFonts w:ascii="Palatino Linotype" w:eastAsia="Palatino Linotype" w:hAnsi="Palatino Linotype" w:cs="Palatino Linotype"/>
          <w:b/>
          <w:sz w:val="24"/>
          <w:szCs w:val="24"/>
        </w:rPr>
        <w:t xml:space="preserve">SUJETO OBLIGADO </w:t>
      </w:r>
      <w:r w:rsidRPr="00C619A3">
        <w:rPr>
          <w:rFonts w:ascii="Palatino Linotype" w:eastAsia="Palatino Linotype" w:hAnsi="Palatino Linotype" w:cs="Palatino Linotype"/>
          <w:sz w:val="24"/>
          <w:szCs w:val="24"/>
        </w:rPr>
        <w:t xml:space="preserve">y se ordena la entrega de </w:t>
      </w:r>
      <w:r w:rsidRPr="00C619A3">
        <w:rPr>
          <w:rFonts w:ascii="Palatino Linotype" w:eastAsia="Palatino Linotype" w:hAnsi="Palatino Linotype" w:cs="Palatino Linotype"/>
          <w:sz w:val="24"/>
        </w:rPr>
        <w:t xml:space="preserve">los recibos de nómina de las quincenas de enero, febrero, marzo del año 2022 de mandos medios y superiores del </w:t>
      </w:r>
      <w:r w:rsidRPr="00C619A3">
        <w:rPr>
          <w:rFonts w:ascii="Palatino Linotype" w:eastAsia="Palatino Linotype" w:hAnsi="Palatino Linotype" w:cs="Palatino Linotype"/>
          <w:b/>
          <w:sz w:val="24"/>
        </w:rPr>
        <w:t xml:space="preserve">SUJETO OBLIGADO </w:t>
      </w:r>
      <w:r w:rsidRPr="00C619A3">
        <w:rPr>
          <w:rFonts w:ascii="Palatino Linotype" w:eastAsia="Palatino Linotype" w:hAnsi="Palatino Linotype" w:cs="Palatino Linotype"/>
          <w:sz w:val="24"/>
        </w:rPr>
        <w:t>en términos de lo señalado por el considerando quinto del presente fallo.</w:t>
      </w:r>
    </w:p>
    <w:p w14:paraId="232A53FE" w14:textId="77777777" w:rsidR="008B6B12" w:rsidRPr="00C619A3" w:rsidRDefault="008B6B12" w:rsidP="00584C92">
      <w:pPr>
        <w:spacing w:before="280" w:after="280" w:line="360" w:lineRule="auto"/>
        <w:contextualSpacing/>
        <w:jc w:val="both"/>
        <w:rPr>
          <w:rFonts w:ascii="Palatino Linotype" w:hAnsi="Palatino Linotype"/>
          <w:sz w:val="24"/>
        </w:rPr>
      </w:pPr>
    </w:p>
    <w:p w14:paraId="29E4EA4D"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b/>
          <w:sz w:val="24"/>
        </w:rPr>
        <w:t>QUINTO. VERSIÓN PÚBLICA. C</w:t>
      </w:r>
      <w:r w:rsidRPr="00C619A3">
        <w:rPr>
          <w:rFonts w:ascii="Palatino Linotype" w:eastAsia="Palatino Linotype" w:hAnsi="Palatino Linotype" w:cs="Palatino Linotype"/>
          <w:sz w:val="24"/>
        </w:rPr>
        <w:t>omo fue debidamente apuntado, el</w:t>
      </w:r>
      <w:r w:rsidRPr="00C619A3">
        <w:rPr>
          <w:rFonts w:ascii="Palatino Linotype" w:eastAsia="Palatino Linotype" w:hAnsi="Palatino Linotype" w:cs="Palatino Linotype"/>
          <w:b/>
          <w:sz w:val="24"/>
        </w:rPr>
        <w:t> SUJETO OBLIGADO</w:t>
      </w:r>
      <w:r w:rsidRPr="00C619A3">
        <w:rPr>
          <w:rFonts w:ascii="Palatino Linotype" w:eastAsia="Palatino Linotype" w:hAnsi="Palatino Linotype" w:cs="Palatino Linotype"/>
          <w:sz w:val="24"/>
        </w:rPr>
        <w:t> debe satisfacer la solicitud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4DFD5A33"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p>
    <w:p w14:paraId="0B7A2249" w14:textId="77777777" w:rsidR="008B6B12" w:rsidRPr="00C619A3" w:rsidRDefault="008B6B12" w:rsidP="008B6B12">
      <w:pPr>
        <w:shd w:val="clear" w:color="auto" w:fill="FFFFFF"/>
        <w:spacing w:before="240" w:after="240" w:line="360" w:lineRule="auto"/>
        <w:ind w:right="49"/>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lastRenderedPageBreak/>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6781F022" w14:textId="77777777" w:rsidR="008B6B12" w:rsidRPr="00C619A3" w:rsidRDefault="008B6B12" w:rsidP="008B6B12">
      <w:pPr>
        <w:shd w:val="clear" w:color="auto" w:fill="FFFFFF"/>
        <w:spacing w:before="240" w:after="240" w:line="360" w:lineRule="auto"/>
        <w:ind w:right="51"/>
        <w:contextualSpacing/>
        <w:jc w:val="both"/>
        <w:rPr>
          <w:rFonts w:ascii="Palatino Linotype" w:eastAsia="Palatino Linotype" w:hAnsi="Palatino Linotype" w:cs="Palatino Linotype"/>
          <w:sz w:val="24"/>
        </w:rPr>
      </w:pPr>
    </w:p>
    <w:p w14:paraId="7EE6293B" w14:textId="77777777" w:rsidR="008B6B12" w:rsidRPr="00C619A3" w:rsidRDefault="008B6B12" w:rsidP="008B6B12">
      <w:pPr>
        <w:shd w:val="clear" w:color="auto" w:fill="FFFFFF"/>
        <w:spacing w:before="240" w:after="240" w:line="360" w:lineRule="auto"/>
        <w:ind w:right="51"/>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EC8B750" w14:textId="77777777" w:rsidR="008B6B12" w:rsidRPr="00C619A3" w:rsidRDefault="008B6B12" w:rsidP="008B6B12">
      <w:pPr>
        <w:shd w:val="clear" w:color="auto" w:fill="FFFFFF"/>
        <w:spacing w:before="240" w:after="240" w:line="360" w:lineRule="auto"/>
        <w:ind w:right="51"/>
        <w:contextualSpacing/>
        <w:jc w:val="both"/>
        <w:rPr>
          <w:rFonts w:ascii="Palatino Linotype" w:eastAsia="Palatino Linotype" w:hAnsi="Palatino Linotype" w:cs="Palatino Linotype"/>
          <w:sz w:val="24"/>
        </w:rPr>
      </w:pPr>
    </w:p>
    <w:p w14:paraId="552D7411" w14:textId="77777777" w:rsidR="008B6B12" w:rsidRPr="00C619A3" w:rsidRDefault="008B6B12" w:rsidP="008B6B12">
      <w:pPr>
        <w:shd w:val="clear" w:color="auto" w:fill="FFFFFF"/>
        <w:spacing w:before="240" w:after="240" w:line="360" w:lineRule="auto"/>
        <w:ind w:right="51"/>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4BCAA19E" w14:textId="77777777" w:rsidR="008B6B12" w:rsidRPr="00C619A3" w:rsidRDefault="008B6B12" w:rsidP="008B6B12">
      <w:pPr>
        <w:shd w:val="clear" w:color="auto" w:fill="FFFFFF"/>
        <w:spacing w:before="240" w:after="240" w:line="360" w:lineRule="auto"/>
        <w:ind w:right="51"/>
        <w:contextualSpacing/>
        <w:jc w:val="both"/>
        <w:rPr>
          <w:rFonts w:ascii="Palatino Linotype" w:eastAsia="Palatino Linotype" w:hAnsi="Palatino Linotype" w:cs="Palatino Linotype"/>
          <w:sz w:val="24"/>
        </w:rPr>
      </w:pPr>
    </w:p>
    <w:p w14:paraId="37A70463"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b/>
          <w:i/>
        </w:rPr>
      </w:pPr>
      <w:r w:rsidRPr="00C619A3">
        <w:rPr>
          <w:rFonts w:ascii="Palatino Linotype" w:eastAsia="Palatino Linotype" w:hAnsi="Palatino Linotype" w:cs="Palatino Linotype"/>
          <w:b/>
          <w:i/>
        </w:rPr>
        <w:t xml:space="preserve"> “Artículo 3. Para los efectos de la presente Ley se entenderá por:</w:t>
      </w:r>
    </w:p>
    <w:p w14:paraId="1D602993"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IX. Datos personales:</w:t>
      </w:r>
      <w:r w:rsidRPr="00C619A3">
        <w:rPr>
          <w:rFonts w:ascii="Palatino Linotype" w:eastAsia="Palatino Linotype" w:hAnsi="Palatino Linotype" w:cs="Palatino Linotype"/>
          <w:i/>
        </w:rPr>
        <w:t xml:space="preserve"> </w:t>
      </w:r>
      <w:r w:rsidRPr="00C619A3">
        <w:rPr>
          <w:rFonts w:ascii="Palatino Linotype" w:eastAsia="Palatino Linotype" w:hAnsi="Palatino Linotype" w:cs="Palatino Linotype"/>
          <w:b/>
          <w:i/>
        </w:rPr>
        <w:t>La información concerniente a una persona, identificada o identificable</w:t>
      </w:r>
      <w:r w:rsidRPr="00C619A3">
        <w:rPr>
          <w:rFonts w:ascii="Palatino Linotype" w:eastAsia="Palatino Linotype" w:hAnsi="Palatino Linotype" w:cs="Palatino Linotype"/>
          <w:i/>
        </w:rPr>
        <w:t xml:space="preserve"> según lo dispuesto por la Ley de Protección de Datos Personales del Estado de México;</w:t>
      </w:r>
    </w:p>
    <w:p w14:paraId="0D27BD8E"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XX. Información clasificada:</w:t>
      </w:r>
      <w:r w:rsidRPr="00C619A3">
        <w:rPr>
          <w:rFonts w:ascii="Palatino Linotype" w:eastAsia="Palatino Linotype" w:hAnsi="Palatino Linotype" w:cs="Palatino Linotype"/>
          <w:i/>
        </w:rPr>
        <w:t xml:space="preserve"> Aquella considerada por la presente Ley como reservada o confidencial;</w:t>
      </w:r>
    </w:p>
    <w:p w14:paraId="489F9932"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XXXII. Protección de Datos Personales:</w:t>
      </w:r>
      <w:r w:rsidRPr="00C619A3">
        <w:rPr>
          <w:rFonts w:ascii="Palatino Linotype" w:eastAsia="Palatino Linotype" w:hAnsi="Palatino Linotype" w:cs="Palatino Linotype"/>
          <w:i/>
        </w:rPr>
        <w:t xml:space="preserve"> Derecho humano que tutela la privacidad de datos personales en poder de los sujetos obligados y sujetos particulares;</w:t>
      </w:r>
    </w:p>
    <w:p w14:paraId="2DC4FE3D"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lastRenderedPageBreak/>
        <w:t>XLV. Versión pública</w:t>
      </w:r>
      <w:r w:rsidRPr="00C619A3">
        <w:rPr>
          <w:rFonts w:ascii="Palatino Linotype" w:eastAsia="Palatino Linotype" w:hAnsi="Palatino Linotype" w:cs="Palatino Linotype"/>
          <w:i/>
        </w:rPr>
        <w:t>: Documento en el que se elimine, suprime o borra la información clasificada como reservada o confidencial para permitir su acceso.”</w:t>
      </w:r>
    </w:p>
    <w:p w14:paraId="795A3349"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p>
    <w:p w14:paraId="146E8284"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“Artículo 6.</w:t>
      </w:r>
      <w:r w:rsidRPr="00C619A3">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E91B354"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p>
    <w:p w14:paraId="66999240"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 </w:t>
      </w:r>
      <w:r w:rsidRPr="00C619A3">
        <w:rPr>
          <w:rFonts w:ascii="Palatino Linotype" w:eastAsia="Palatino Linotype" w:hAnsi="Palatino Linotype" w:cs="Palatino Linotype"/>
          <w:b/>
          <w:i/>
        </w:rPr>
        <w:t>Artículo 49.</w:t>
      </w:r>
      <w:r w:rsidRPr="00C619A3">
        <w:rPr>
          <w:rFonts w:ascii="Palatino Linotype" w:eastAsia="Palatino Linotype" w:hAnsi="Palatino Linotype" w:cs="Palatino Linotype"/>
          <w:i/>
        </w:rPr>
        <w:t> Los Comités de Transparencia tendrán las siguientes atribuciones:</w:t>
      </w:r>
    </w:p>
    <w:p w14:paraId="2C8CA174"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p>
    <w:p w14:paraId="2A1AB0D0"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VIII</w:t>
      </w:r>
      <w:r w:rsidRPr="00C619A3">
        <w:rPr>
          <w:rFonts w:ascii="Palatino Linotype" w:eastAsia="Palatino Linotype" w:hAnsi="Palatino Linotype" w:cs="Palatino Linotype"/>
          <w:i/>
        </w:rPr>
        <w:t>. Aprobar, modificar o revocar la clasificación de la información;</w:t>
      </w:r>
    </w:p>
    <w:p w14:paraId="5CFDF4F3"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p>
    <w:p w14:paraId="15AB02DE"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Artículo 91. </w:t>
      </w:r>
      <w:r w:rsidRPr="00C619A3">
        <w:rPr>
          <w:rFonts w:ascii="Palatino Linotype" w:eastAsia="Palatino Linotype" w:hAnsi="Palatino Linotype" w:cs="Palatino Linotype"/>
          <w:i/>
        </w:rPr>
        <w:t>El acceso a la información pública será restringido excepcionalmente, cuando ésta sea clasificada como reservada o confidencial.</w:t>
      </w:r>
    </w:p>
    <w:p w14:paraId="5C99CA66"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p>
    <w:p w14:paraId="12F69D66"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b/>
          <w:i/>
        </w:rPr>
      </w:pPr>
      <w:r w:rsidRPr="00C619A3">
        <w:rPr>
          <w:rFonts w:ascii="Palatino Linotype" w:eastAsia="Palatino Linotype" w:hAnsi="Palatino Linotype" w:cs="Palatino Linotype"/>
          <w:b/>
          <w:i/>
        </w:rPr>
        <w:t>“Artículo 137.</w:t>
      </w:r>
      <w:r w:rsidRPr="00C619A3">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A010C94"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b/>
          <w:i/>
        </w:rPr>
      </w:pPr>
    </w:p>
    <w:p w14:paraId="354C37EC"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“Artículo 143</w:t>
      </w:r>
      <w:r w:rsidRPr="00C619A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80A2E61"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I.</w:t>
      </w:r>
      <w:r w:rsidRPr="00C619A3">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49A20A51"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 xml:space="preserve">II. Los secretos bancario, fiduciario, industrial, comercial, fiscal, bursátil y postal, cuya titularidad corresponda a particulares, sujetos de derecho </w:t>
      </w:r>
      <w:r w:rsidRPr="00C619A3">
        <w:rPr>
          <w:rFonts w:ascii="Palatino Linotype" w:eastAsia="Palatino Linotype" w:hAnsi="Palatino Linotype" w:cs="Palatino Linotype"/>
          <w:i/>
        </w:rPr>
        <w:lastRenderedPageBreak/>
        <w:t>internacional o a sujetos obligados cuando no involucren el ejercicio de recursos públicos; y</w:t>
      </w:r>
    </w:p>
    <w:p w14:paraId="68729F6A" w14:textId="77777777" w:rsidR="008B6B12" w:rsidRPr="00C619A3" w:rsidRDefault="008B6B12" w:rsidP="008B6B12">
      <w:pPr>
        <w:spacing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7BB1A10B" w14:textId="77777777" w:rsidR="008B6B12" w:rsidRPr="00C619A3" w:rsidRDefault="008B6B12" w:rsidP="008B6B12">
      <w:pPr>
        <w:spacing w:line="360" w:lineRule="auto"/>
        <w:ind w:right="51"/>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87C1855" w14:textId="77777777" w:rsidR="008B6B12" w:rsidRPr="00C619A3" w:rsidRDefault="008B6B12" w:rsidP="008B6B12">
      <w:pPr>
        <w:spacing w:line="360" w:lineRule="auto"/>
        <w:ind w:right="51"/>
        <w:contextualSpacing/>
        <w:jc w:val="both"/>
        <w:rPr>
          <w:rFonts w:ascii="Palatino Linotype" w:eastAsia="Palatino Linotype" w:hAnsi="Palatino Linotype" w:cs="Palatino Linotype"/>
          <w:sz w:val="24"/>
        </w:rPr>
      </w:pPr>
    </w:p>
    <w:p w14:paraId="7BBE6019" w14:textId="77777777" w:rsidR="008B6B12" w:rsidRPr="00C619A3" w:rsidRDefault="008B6B12" w:rsidP="008B6B12">
      <w:pPr>
        <w:spacing w:line="360" w:lineRule="auto"/>
        <w:ind w:right="50"/>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1799C83" w14:textId="77777777" w:rsidR="008B6B12" w:rsidRPr="00C619A3" w:rsidRDefault="008B6B12" w:rsidP="008B6B12">
      <w:pPr>
        <w:spacing w:line="360" w:lineRule="auto"/>
        <w:ind w:right="50"/>
        <w:contextualSpacing/>
        <w:jc w:val="both"/>
        <w:rPr>
          <w:rFonts w:ascii="Palatino Linotype" w:eastAsia="Palatino Linotype" w:hAnsi="Palatino Linotype" w:cs="Palatino Linotype"/>
          <w:sz w:val="24"/>
        </w:rPr>
      </w:pPr>
    </w:p>
    <w:p w14:paraId="41762A20" w14:textId="77777777" w:rsidR="008B6B12" w:rsidRPr="00C619A3" w:rsidRDefault="008B6B12" w:rsidP="008B6B12">
      <w:pPr>
        <w:spacing w:line="360" w:lineRule="auto"/>
        <w:ind w:right="51"/>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En ese contexto, la clasificación de la información no opera con la simple supresión de datos que se haga en los documentos de que se trate o con la simple decisión que </w:t>
      </w:r>
      <w:r w:rsidRPr="00C619A3">
        <w:rPr>
          <w:rFonts w:ascii="Palatino Linotype" w:eastAsia="Palatino Linotype" w:hAnsi="Palatino Linotype" w:cs="Palatino Linotype"/>
          <w:sz w:val="24"/>
        </w:rPr>
        <w:lastRenderedPageBreak/>
        <w:t>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D3AF3FA" w14:textId="77777777" w:rsidR="008B6B12" w:rsidRPr="00C619A3" w:rsidRDefault="008B6B12" w:rsidP="008B6B12">
      <w:pPr>
        <w:spacing w:line="360" w:lineRule="auto"/>
        <w:ind w:right="51"/>
        <w:contextualSpacing/>
        <w:jc w:val="both"/>
        <w:rPr>
          <w:rFonts w:ascii="Palatino Linotype" w:eastAsia="Palatino Linotype" w:hAnsi="Palatino Linotype" w:cs="Palatino Linotype"/>
          <w:sz w:val="24"/>
        </w:rPr>
      </w:pPr>
    </w:p>
    <w:p w14:paraId="09AE9C4F" w14:textId="77777777" w:rsidR="008B6B12" w:rsidRPr="00C619A3" w:rsidRDefault="008B6B12" w:rsidP="008B6B12">
      <w:pPr>
        <w:spacing w:line="276" w:lineRule="auto"/>
        <w:ind w:left="992" w:right="1043"/>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“Artículo 49.</w:t>
      </w:r>
      <w:r w:rsidRPr="00C619A3">
        <w:rPr>
          <w:rFonts w:ascii="Palatino Linotype" w:eastAsia="Palatino Linotype" w:hAnsi="Palatino Linotype" w:cs="Palatino Linotype"/>
          <w:i/>
        </w:rPr>
        <w:t xml:space="preserve"> </w:t>
      </w:r>
      <w:r w:rsidRPr="00C619A3">
        <w:rPr>
          <w:rFonts w:ascii="Palatino Linotype" w:eastAsia="Palatino Linotype" w:hAnsi="Palatino Linotype" w:cs="Palatino Linotype"/>
          <w:b/>
          <w:i/>
        </w:rPr>
        <w:t>Los Comités de Transparencia</w:t>
      </w:r>
      <w:r w:rsidRPr="00C619A3">
        <w:rPr>
          <w:rFonts w:ascii="Palatino Linotype" w:eastAsia="Palatino Linotype" w:hAnsi="Palatino Linotype" w:cs="Palatino Linotype"/>
          <w:i/>
        </w:rPr>
        <w:t xml:space="preserve"> tendrán las siguientes atribuciones:</w:t>
      </w:r>
    </w:p>
    <w:p w14:paraId="0AAF3820" w14:textId="77777777" w:rsidR="008B6B12" w:rsidRPr="00C619A3" w:rsidRDefault="008B6B12" w:rsidP="008B6B12">
      <w:pPr>
        <w:spacing w:line="276" w:lineRule="auto"/>
        <w:ind w:left="992" w:right="1043"/>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VIII. Aprobar, modificar o revocar la clasificación de la información</w:t>
      </w:r>
      <w:r w:rsidRPr="00C619A3">
        <w:rPr>
          <w:rFonts w:ascii="Palatino Linotype" w:eastAsia="Palatino Linotype" w:hAnsi="Palatino Linotype" w:cs="Palatino Linotype"/>
          <w:i/>
        </w:rPr>
        <w:t>…”</w:t>
      </w:r>
    </w:p>
    <w:p w14:paraId="7F08EAA7" w14:textId="77777777" w:rsidR="008B6B12" w:rsidRPr="00C619A3" w:rsidRDefault="008B6B12" w:rsidP="008B6B12">
      <w:pPr>
        <w:spacing w:line="276" w:lineRule="auto"/>
        <w:ind w:left="992" w:right="1043"/>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r w:rsidRPr="00C619A3">
        <w:rPr>
          <w:rFonts w:ascii="Palatino Linotype" w:eastAsia="Palatino Linotype" w:hAnsi="Palatino Linotype" w:cs="Palatino Linotype"/>
          <w:b/>
          <w:i/>
        </w:rPr>
        <w:t>Artículo 53.</w:t>
      </w:r>
      <w:r w:rsidRPr="00C619A3">
        <w:rPr>
          <w:rFonts w:ascii="Palatino Linotype" w:eastAsia="Palatino Linotype" w:hAnsi="Palatino Linotype" w:cs="Palatino Linotype"/>
          <w:i/>
        </w:rPr>
        <w:t xml:space="preserve"> Las </w:t>
      </w:r>
      <w:r w:rsidRPr="00C619A3">
        <w:rPr>
          <w:rFonts w:ascii="Palatino Linotype" w:eastAsia="Palatino Linotype" w:hAnsi="Palatino Linotype" w:cs="Palatino Linotype"/>
          <w:b/>
          <w:i/>
        </w:rPr>
        <w:t>Unidades de Transparencia</w:t>
      </w:r>
      <w:r w:rsidRPr="00C619A3">
        <w:rPr>
          <w:rFonts w:ascii="Palatino Linotype" w:eastAsia="Palatino Linotype" w:hAnsi="Palatino Linotype" w:cs="Palatino Linotype"/>
          <w:i/>
        </w:rPr>
        <w:t xml:space="preserve"> tendrán las siguientes </w:t>
      </w:r>
      <w:r w:rsidRPr="00C619A3">
        <w:rPr>
          <w:rFonts w:ascii="Palatino Linotype" w:eastAsia="Palatino Linotype" w:hAnsi="Palatino Linotype" w:cs="Palatino Linotype"/>
          <w:b/>
          <w:i/>
        </w:rPr>
        <w:t>funciones</w:t>
      </w:r>
      <w:r w:rsidRPr="00C619A3">
        <w:rPr>
          <w:rFonts w:ascii="Palatino Linotype" w:eastAsia="Palatino Linotype" w:hAnsi="Palatino Linotype" w:cs="Palatino Linotype"/>
          <w:i/>
        </w:rPr>
        <w:t>:</w:t>
      </w:r>
    </w:p>
    <w:p w14:paraId="141F105E" w14:textId="77777777" w:rsidR="008B6B12" w:rsidRPr="00C619A3" w:rsidRDefault="008B6B12" w:rsidP="008B6B12">
      <w:pPr>
        <w:spacing w:line="276" w:lineRule="auto"/>
        <w:ind w:left="992" w:right="1043"/>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X. Presentar ante el Comité, el proyecto de clasificación de información</w:t>
      </w:r>
      <w:r w:rsidRPr="00C619A3">
        <w:rPr>
          <w:rFonts w:ascii="Palatino Linotype" w:eastAsia="Palatino Linotype" w:hAnsi="Palatino Linotype" w:cs="Palatino Linotype"/>
          <w:i/>
        </w:rPr>
        <w:t xml:space="preserve">…” </w:t>
      </w:r>
    </w:p>
    <w:p w14:paraId="06C397D4" w14:textId="77777777" w:rsidR="008B6B12" w:rsidRPr="00C619A3" w:rsidRDefault="008B6B12" w:rsidP="008B6B12">
      <w:pPr>
        <w:spacing w:line="276" w:lineRule="auto"/>
        <w:ind w:left="992" w:right="1043"/>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“Artículo 59.</w:t>
      </w:r>
      <w:r w:rsidRPr="00C619A3">
        <w:rPr>
          <w:rFonts w:ascii="Palatino Linotype" w:eastAsia="Palatino Linotype" w:hAnsi="Palatino Linotype" w:cs="Palatino Linotype"/>
          <w:i/>
        </w:rPr>
        <w:t xml:space="preserve"> Los </w:t>
      </w:r>
      <w:r w:rsidRPr="00C619A3">
        <w:rPr>
          <w:rFonts w:ascii="Palatino Linotype" w:eastAsia="Palatino Linotype" w:hAnsi="Palatino Linotype" w:cs="Palatino Linotype"/>
          <w:b/>
          <w:i/>
        </w:rPr>
        <w:t>servidores públicos habilitados</w:t>
      </w:r>
      <w:r w:rsidRPr="00C619A3">
        <w:rPr>
          <w:rFonts w:ascii="Palatino Linotype" w:eastAsia="Palatino Linotype" w:hAnsi="Palatino Linotype" w:cs="Palatino Linotype"/>
          <w:i/>
        </w:rPr>
        <w:t xml:space="preserve"> tendrán las </w:t>
      </w:r>
      <w:r w:rsidRPr="00C619A3">
        <w:rPr>
          <w:rFonts w:ascii="Palatino Linotype" w:eastAsia="Palatino Linotype" w:hAnsi="Palatino Linotype" w:cs="Palatino Linotype"/>
          <w:b/>
          <w:i/>
        </w:rPr>
        <w:t>funciones</w:t>
      </w:r>
      <w:r w:rsidRPr="00C619A3">
        <w:rPr>
          <w:rFonts w:ascii="Palatino Linotype" w:eastAsia="Palatino Linotype" w:hAnsi="Palatino Linotype" w:cs="Palatino Linotype"/>
          <w:i/>
        </w:rPr>
        <w:t xml:space="preserve"> siguientes:</w:t>
      </w:r>
    </w:p>
    <w:p w14:paraId="18A463E7" w14:textId="77777777" w:rsidR="008B6B12" w:rsidRPr="00C619A3" w:rsidRDefault="008B6B12" w:rsidP="008B6B12">
      <w:pPr>
        <w:spacing w:line="276" w:lineRule="auto"/>
        <w:ind w:left="992" w:right="1043"/>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V. Integrar y presentar al responsable de la Unidad de Transparencia la propuesta de clasificación de información</w:t>
      </w:r>
      <w:r w:rsidRPr="00C619A3">
        <w:rPr>
          <w:rFonts w:ascii="Palatino Linotype" w:eastAsia="Palatino Linotype" w:hAnsi="Palatino Linotype" w:cs="Palatino Linotype"/>
          <w:i/>
        </w:rPr>
        <w:t>, la cual tendrá los fundamentos y argumentos en que se basa dicha propuesta…”</w:t>
      </w:r>
    </w:p>
    <w:p w14:paraId="75995E1F" w14:textId="77777777" w:rsidR="008B6B12" w:rsidRPr="00C619A3" w:rsidRDefault="008B6B12" w:rsidP="008B6B12">
      <w:pPr>
        <w:spacing w:line="276" w:lineRule="auto"/>
        <w:ind w:left="992" w:right="1043"/>
        <w:contextualSpacing/>
        <w:jc w:val="both"/>
        <w:rPr>
          <w:rFonts w:ascii="Palatino Linotype" w:eastAsia="Palatino Linotype" w:hAnsi="Palatino Linotype" w:cs="Palatino Linotype"/>
          <w:i/>
        </w:rPr>
      </w:pPr>
    </w:p>
    <w:p w14:paraId="17BCB6DD"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DBFE978"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p>
    <w:p w14:paraId="066C6861"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lastRenderedPageBreak/>
        <w:t>Para lo cual, a su vez en el caso de información de carácter confidencial, se debe atender a lo que señala el artículo 149 de la Ley de Transparencia Local vigente, que se lee como sigue:</w:t>
      </w:r>
    </w:p>
    <w:p w14:paraId="07ED052B" w14:textId="77777777" w:rsidR="008B6B12" w:rsidRPr="00C619A3" w:rsidRDefault="008B6B12" w:rsidP="008B6B12">
      <w:pPr>
        <w:spacing w:line="360" w:lineRule="auto"/>
        <w:contextualSpacing/>
        <w:jc w:val="both"/>
        <w:rPr>
          <w:rFonts w:ascii="Palatino Linotype" w:eastAsia="Palatino Linotype" w:hAnsi="Palatino Linotype" w:cs="Palatino Linotype"/>
        </w:rPr>
      </w:pPr>
    </w:p>
    <w:p w14:paraId="2AEBF161" w14:textId="77777777" w:rsidR="008B6B12" w:rsidRPr="00C619A3" w:rsidRDefault="008B6B12" w:rsidP="008B6B12">
      <w:pPr>
        <w:spacing w:after="240" w:line="276" w:lineRule="auto"/>
        <w:ind w:left="993"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r w:rsidRPr="00C619A3">
        <w:rPr>
          <w:rFonts w:ascii="Palatino Linotype" w:eastAsia="Palatino Linotype" w:hAnsi="Palatino Linotype" w:cs="Palatino Linotype"/>
          <w:b/>
          <w:i/>
        </w:rPr>
        <w:t>Artículo 149.</w:t>
      </w:r>
      <w:r w:rsidRPr="00C619A3">
        <w:rPr>
          <w:rFonts w:ascii="Palatino Linotype" w:eastAsia="Palatino Linotype" w:hAnsi="Palatino Linotype" w:cs="Palatino Linotype"/>
          <w:i/>
        </w:rPr>
        <w:t xml:space="preserve"> El </w:t>
      </w:r>
      <w:r w:rsidRPr="00C619A3">
        <w:rPr>
          <w:rFonts w:ascii="Palatino Linotype" w:eastAsia="Palatino Linotype" w:hAnsi="Palatino Linotype" w:cs="Palatino Linotype"/>
          <w:b/>
          <w:i/>
        </w:rPr>
        <w:t>acuerdo que clasifique la información como confidencial</w:t>
      </w:r>
      <w:r w:rsidRPr="00C619A3">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3897D6E7" w14:textId="77777777" w:rsidR="008B6B12" w:rsidRPr="00C619A3" w:rsidRDefault="008B6B12" w:rsidP="008B6B12">
      <w:pPr>
        <w:spacing w:before="240" w:after="240" w:line="360" w:lineRule="auto"/>
        <w:ind w:left="993" w:right="1041"/>
        <w:contextualSpacing/>
        <w:jc w:val="both"/>
        <w:rPr>
          <w:rFonts w:ascii="Palatino Linotype" w:eastAsia="Palatino Linotype" w:hAnsi="Palatino Linotype" w:cs="Palatino Linotype"/>
          <w:i/>
        </w:rPr>
      </w:pPr>
    </w:p>
    <w:p w14:paraId="341C2C64" w14:textId="77777777" w:rsidR="008B6B12" w:rsidRPr="00C619A3" w:rsidRDefault="008B6B12" w:rsidP="008B6B12">
      <w:pPr>
        <w:spacing w:before="240" w:after="240" w:line="360" w:lineRule="auto"/>
        <w:ind w:right="49"/>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7DFD551" w14:textId="77777777" w:rsidR="008B6B12" w:rsidRPr="00C619A3" w:rsidRDefault="008B6B12" w:rsidP="008B6B12">
      <w:pPr>
        <w:spacing w:before="240" w:after="240" w:line="360" w:lineRule="auto"/>
        <w:ind w:right="49"/>
        <w:contextualSpacing/>
        <w:jc w:val="both"/>
        <w:rPr>
          <w:rFonts w:ascii="Palatino Linotype" w:eastAsia="Palatino Linotype" w:hAnsi="Palatino Linotype" w:cs="Palatino Linotype"/>
          <w:sz w:val="24"/>
        </w:rPr>
      </w:pPr>
    </w:p>
    <w:p w14:paraId="210747DD" w14:textId="77777777" w:rsidR="008B6B12" w:rsidRPr="00C619A3" w:rsidRDefault="008B6B12" w:rsidP="008B6B12">
      <w:pPr>
        <w:spacing w:before="240" w:after="240" w:line="360" w:lineRule="auto"/>
        <w:ind w:right="49"/>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w:t>
      </w:r>
      <w:r w:rsidRPr="00C619A3">
        <w:rPr>
          <w:rFonts w:ascii="Palatino Linotype" w:eastAsia="Palatino Linotype" w:hAnsi="Palatino Linotype" w:cs="Palatino Linotype"/>
          <w:sz w:val="24"/>
        </w:rPr>
        <w:lastRenderedPageBreak/>
        <w:t xml:space="preserve">públicas el </w:t>
      </w:r>
      <w:r w:rsidRPr="00C619A3">
        <w:rPr>
          <w:rFonts w:ascii="Palatino Linotype" w:eastAsia="Palatino Linotype" w:hAnsi="Palatino Linotype" w:cs="Palatino Linotype"/>
          <w:b/>
          <w:sz w:val="24"/>
        </w:rPr>
        <w:t>Registro Federal de Contribuyentes</w:t>
      </w:r>
      <w:r w:rsidRPr="00C619A3">
        <w:rPr>
          <w:rFonts w:ascii="Palatino Linotype" w:eastAsia="Palatino Linotype" w:hAnsi="Palatino Linotype" w:cs="Palatino Linotype"/>
          <w:sz w:val="24"/>
        </w:rPr>
        <w:t xml:space="preserve"> (RFC), la </w:t>
      </w:r>
      <w:r w:rsidRPr="00C619A3">
        <w:rPr>
          <w:rFonts w:ascii="Palatino Linotype" w:eastAsia="Palatino Linotype" w:hAnsi="Palatino Linotype" w:cs="Palatino Linotype"/>
          <w:b/>
          <w:sz w:val="24"/>
        </w:rPr>
        <w:t>Clave Única de Registro de Población</w:t>
      </w:r>
      <w:r w:rsidRPr="00C619A3">
        <w:rPr>
          <w:rFonts w:ascii="Palatino Linotype" w:eastAsia="Palatino Linotype" w:hAnsi="Palatino Linotype" w:cs="Palatino Linotype"/>
          <w:sz w:val="24"/>
        </w:rPr>
        <w:t xml:space="preserve"> (CURP), la </w:t>
      </w:r>
      <w:r w:rsidRPr="00C619A3">
        <w:rPr>
          <w:rFonts w:ascii="Palatino Linotype" w:eastAsia="Palatino Linotype" w:hAnsi="Palatino Linotype" w:cs="Palatino Linotype"/>
          <w:b/>
          <w:sz w:val="24"/>
        </w:rPr>
        <w:t>Clave de cualquier tipo de seguridad social</w:t>
      </w:r>
      <w:r w:rsidRPr="00C619A3">
        <w:rPr>
          <w:rFonts w:ascii="Palatino Linotype" w:eastAsia="Palatino Linotype" w:hAnsi="Palatino Linotype" w:cs="Palatino Linotype"/>
          <w:sz w:val="24"/>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2F5CAF0B" w14:textId="77777777" w:rsidR="008B6B12" w:rsidRPr="00C619A3" w:rsidRDefault="008B6B12" w:rsidP="008B6B12">
      <w:pPr>
        <w:spacing w:before="240" w:after="240" w:line="360" w:lineRule="auto"/>
        <w:ind w:right="49"/>
        <w:contextualSpacing/>
        <w:jc w:val="both"/>
        <w:rPr>
          <w:rFonts w:ascii="Palatino Linotype" w:eastAsia="Palatino Linotype" w:hAnsi="Palatino Linotype" w:cs="Palatino Linotype"/>
          <w:sz w:val="24"/>
        </w:rPr>
      </w:pPr>
    </w:p>
    <w:p w14:paraId="11B416F6"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Por cuanto hace al </w:t>
      </w:r>
      <w:r w:rsidRPr="00C619A3">
        <w:rPr>
          <w:rFonts w:ascii="Palatino Linotype" w:eastAsia="Palatino Linotype" w:hAnsi="Palatino Linotype" w:cs="Palatino Linotype"/>
          <w:b/>
          <w:sz w:val="24"/>
        </w:rPr>
        <w:t>Registro Federal de Contribuyentes (RFC),</w:t>
      </w:r>
      <w:r w:rsidRPr="00C619A3">
        <w:rPr>
          <w:rFonts w:ascii="Palatino Linotype" w:eastAsia="Palatino Linotype" w:hAnsi="Palatino Linotype" w:cs="Palatino Linotype"/>
          <w:sz w:val="24"/>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44E1864D"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1AEA14E3"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13004EF"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4A3A0EB4" w14:textId="77777777" w:rsidR="008B6B12" w:rsidRPr="00C619A3" w:rsidRDefault="008B6B12" w:rsidP="008B6B12">
      <w:pPr>
        <w:spacing w:before="240" w:after="240" w:line="360" w:lineRule="auto"/>
        <w:ind w:right="49"/>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Lo anterior es compartido por el entonces Instituto Federal de Acceso a la Información Pública y Protección de Datos Personales (IFAI) a través del Criterio 19/17, el cual es del tenor literal siguiente:</w:t>
      </w:r>
    </w:p>
    <w:p w14:paraId="3052ECFA" w14:textId="77777777" w:rsidR="008B6B12" w:rsidRPr="00C619A3" w:rsidRDefault="008B6B12" w:rsidP="008B6B12">
      <w:pPr>
        <w:spacing w:line="360" w:lineRule="auto"/>
        <w:ind w:left="851" w:right="900"/>
        <w:contextualSpacing/>
        <w:jc w:val="both"/>
        <w:rPr>
          <w:rFonts w:ascii="Palatino Linotype" w:eastAsia="Palatino Linotype" w:hAnsi="Palatino Linotype" w:cs="Palatino Linotype"/>
          <w:b/>
          <w:i/>
        </w:rPr>
      </w:pPr>
    </w:p>
    <w:p w14:paraId="785A07A3" w14:textId="77777777" w:rsidR="008B6B12" w:rsidRPr="00C619A3" w:rsidRDefault="008B6B12" w:rsidP="008B6B12">
      <w:pPr>
        <w:spacing w:line="276" w:lineRule="auto"/>
        <w:ind w:left="851" w:right="900"/>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lastRenderedPageBreak/>
        <w:t>“Registro Federal de Contribuyentes (RFC) de personas físicas</w:t>
      </w:r>
      <w:r w:rsidRPr="00C619A3">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30E3E9BC"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rPr>
      </w:pPr>
    </w:p>
    <w:p w14:paraId="328A8BF8"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8286531"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10BEAFD7"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De igual manera la </w:t>
      </w:r>
      <w:r w:rsidRPr="00C619A3">
        <w:rPr>
          <w:rFonts w:ascii="Palatino Linotype" w:eastAsia="Palatino Linotype" w:hAnsi="Palatino Linotype" w:cs="Palatino Linotype"/>
          <w:b/>
          <w:sz w:val="24"/>
        </w:rPr>
        <w:t>Clave Única de Registro de Población (CURP)</w:t>
      </w:r>
      <w:r w:rsidRPr="00C619A3">
        <w:rPr>
          <w:rFonts w:ascii="Palatino Linotype" w:eastAsia="Palatino Linotype" w:hAnsi="Palatino Linotype" w:cs="Palatino Linotype"/>
          <w:sz w:val="24"/>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E6C96EE"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26E721C6"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lastRenderedPageBreak/>
        <w:t>Argumento que es compartido por el Instituto Nacional de Transparencia, Acceso a la Información y Protección de Datos Personales, INAI</w:t>
      </w:r>
      <w:r w:rsidRPr="00C619A3">
        <w:rPr>
          <w:rFonts w:ascii="Palatino Linotype" w:eastAsia="Palatino Linotype" w:hAnsi="Palatino Linotype" w:cs="Palatino Linotype"/>
          <w:b/>
          <w:sz w:val="24"/>
        </w:rPr>
        <w:t xml:space="preserve">, conforme al </w:t>
      </w:r>
      <w:r w:rsidRPr="00C619A3">
        <w:rPr>
          <w:rFonts w:ascii="Palatino Linotype" w:eastAsia="Palatino Linotype" w:hAnsi="Palatino Linotype" w:cs="Palatino Linotype"/>
          <w:sz w:val="24"/>
        </w:rPr>
        <w:t xml:space="preserve">criterio 18/17, el cual refiere: </w:t>
      </w:r>
    </w:p>
    <w:p w14:paraId="0C075F68" w14:textId="77777777" w:rsidR="008B6B12" w:rsidRPr="00C619A3" w:rsidRDefault="008B6B12" w:rsidP="008B6B12">
      <w:pPr>
        <w:spacing w:line="360" w:lineRule="auto"/>
        <w:ind w:left="851" w:right="851"/>
        <w:contextualSpacing/>
        <w:jc w:val="both"/>
        <w:rPr>
          <w:rFonts w:ascii="Palatino Linotype" w:eastAsia="Palatino Linotype" w:hAnsi="Palatino Linotype" w:cs="Palatino Linotype"/>
          <w:b/>
          <w:i/>
        </w:rPr>
      </w:pPr>
    </w:p>
    <w:p w14:paraId="11E3CE48" w14:textId="77777777" w:rsidR="008B6B12" w:rsidRPr="00C619A3" w:rsidRDefault="008B6B12" w:rsidP="008B6B12">
      <w:pPr>
        <w:spacing w:line="276" w:lineRule="auto"/>
        <w:ind w:left="851" w:right="85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“Clave Única de Registro de Población (CURP). </w:t>
      </w:r>
      <w:r w:rsidRPr="00C619A3">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B6D6E27" w14:textId="77777777" w:rsidR="008B6B12" w:rsidRPr="00C619A3" w:rsidRDefault="008B6B12" w:rsidP="008B6B12">
      <w:pPr>
        <w:spacing w:before="280" w:after="280" w:line="360" w:lineRule="auto"/>
        <w:contextualSpacing/>
        <w:jc w:val="both"/>
        <w:rPr>
          <w:rFonts w:ascii="Palatino Linotype" w:eastAsia="Palatino Linotype" w:hAnsi="Palatino Linotype" w:cs="Palatino Linotype"/>
        </w:rPr>
      </w:pPr>
    </w:p>
    <w:p w14:paraId="6027D1BE" w14:textId="77777777" w:rsidR="008B6B12" w:rsidRPr="00C619A3" w:rsidRDefault="008B6B12" w:rsidP="008B6B12">
      <w:pPr>
        <w:spacing w:before="280" w:after="28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Por cuanto hace a la </w:t>
      </w:r>
      <w:r w:rsidRPr="00C619A3">
        <w:rPr>
          <w:rFonts w:ascii="Palatino Linotype" w:eastAsia="Palatino Linotype" w:hAnsi="Palatino Linotype" w:cs="Palatino Linotype"/>
          <w:b/>
          <w:sz w:val="24"/>
        </w:rPr>
        <w:t xml:space="preserve">Clave de cualquier tipo de seguridad social (ISSEMyM, u otros), </w:t>
      </w:r>
      <w:r w:rsidRPr="00C619A3">
        <w:rPr>
          <w:rFonts w:ascii="Palatino Linotype" w:eastAsia="Palatino Linotype" w:hAnsi="Palatino Linotype" w:cs="Palatino Linotype"/>
          <w:sz w:val="24"/>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2A63E5C" w14:textId="77777777" w:rsidR="008B6B12" w:rsidRPr="00C619A3" w:rsidRDefault="008B6B12" w:rsidP="008B6B12">
      <w:pPr>
        <w:spacing w:before="280" w:after="280" w:line="360" w:lineRule="auto"/>
        <w:contextualSpacing/>
        <w:jc w:val="both"/>
        <w:rPr>
          <w:rFonts w:ascii="Palatino Linotype" w:eastAsia="Palatino Linotype" w:hAnsi="Palatino Linotype" w:cs="Palatino Linotype"/>
          <w:sz w:val="24"/>
        </w:rPr>
      </w:pPr>
    </w:p>
    <w:p w14:paraId="6EB3558A" w14:textId="77777777" w:rsidR="008B6B12" w:rsidRPr="00C619A3" w:rsidRDefault="008B6B12" w:rsidP="008B6B12">
      <w:pPr>
        <w:spacing w:line="360" w:lineRule="auto"/>
        <w:contextualSpacing/>
        <w:jc w:val="both"/>
        <w:rPr>
          <w:rFonts w:ascii="Palatino Linotype" w:eastAsia="Palatino Linotype" w:hAnsi="Palatino Linotype" w:cs="Palatino Linotype"/>
          <w:sz w:val="24"/>
          <w:u w:val="single"/>
        </w:rPr>
      </w:pPr>
      <w:r w:rsidRPr="00C619A3">
        <w:rPr>
          <w:rFonts w:ascii="Palatino Linotype" w:eastAsia="Palatino Linotype" w:hAnsi="Palatino Linotype" w:cs="Palatino Linotype"/>
          <w:sz w:val="24"/>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w:t>
      </w:r>
      <w:r w:rsidRPr="00C619A3">
        <w:rPr>
          <w:rFonts w:ascii="Palatino Linotype" w:eastAsia="Palatino Linotype" w:hAnsi="Palatino Linotype" w:cs="Palatino Linotype"/>
          <w:sz w:val="24"/>
        </w:rPr>
        <w:lastRenderedPageBreak/>
        <w:t xml:space="preserve">Municipios, establece que es obligación de los derechohabientes tramitar la credencial que los acredite como tal, la cual será de naturaleza personal e intransferible. En esta credencial se consignan diversos datos personales y </w:t>
      </w:r>
      <w:r w:rsidRPr="00C619A3">
        <w:rPr>
          <w:rFonts w:ascii="Palatino Linotype" w:eastAsia="Palatino Linotype" w:hAnsi="Palatino Linotype" w:cs="Palatino Linotype"/>
          <w:sz w:val="24"/>
          <w:u w:val="single"/>
        </w:rPr>
        <w:t>se le asigna una clave para hacer identificable al trabajador con el objetivo de poder proporcionar los servicios que brinda el ISSEMYM.</w:t>
      </w:r>
    </w:p>
    <w:p w14:paraId="70E594BA"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p>
    <w:p w14:paraId="32879EAE"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17DF3D79" w14:textId="77777777" w:rsidR="008B6B12" w:rsidRPr="00C619A3" w:rsidRDefault="008B6B12" w:rsidP="008B6B12">
      <w:pPr>
        <w:spacing w:line="360" w:lineRule="auto"/>
        <w:contextualSpacing/>
        <w:jc w:val="both"/>
        <w:rPr>
          <w:rFonts w:ascii="Palatino Linotype" w:eastAsia="Palatino Linotype" w:hAnsi="Palatino Linotype" w:cs="Palatino Linotype"/>
        </w:rPr>
      </w:pPr>
    </w:p>
    <w:p w14:paraId="6A4610A3"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1CF93A93" w14:textId="77777777" w:rsidR="008B6B12" w:rsidRPr="00C619A3" w:rsidRDefault="008B6B12" w:rsidP="008B6B12">
      <w:pPr>
        <w:spacing w:line="360" w:lineRule="auto"/>
        <w:contextualSpacing/>
        <w:jc w:val="both"/>
        <w:rPr>
          <w:rFonts w:ascii="Palatino Linotype" w:eastAsia="Palatino Linotype" w:hAnsi="Palatino Linotype" w:cs="Palatino Linotype"/>
          <w:sz w:val="24"/>
        </w:rPr>
      </w:pPr>
    </w:p>
    <w:p w14:paraId="2048C876" w14:textId="2091CC59" w:rsidR="008B6B12" w:rsidRPr="00C619A3" w:rsidRDefault="008B6B12" w:rsidP="008B6B12">
      <w:pPr>
        <w:spacing w:before="280" w:after="28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Respecto de los </w:t>
      </w:r>
      <w:r w:rsidRPr="00C619A3">
        <w:rPr>
          <w:rFonts w:ascii="Palatino Linotype" w:eastAsia="Palatino Linotype" w:hAnsi="Palatino Linotype" w:cs="Palatino Linotype"/>
          <w:b/>
          <w:sz w:val="24"/>
        </w:rPr>
        <w:t>préstamos o descuentos</w:t>
      </w:r>
      <w:r w:rsidRPr="00C619A3">
        <w:rPr>
          <w:rFonts w:ascii="Palatino Linotype" w:eastAsia="Palatino Linotype" w:hAnsi="Palatino Linotype" w:cs="Palatino Linotype"/>
          <w:sz w:val="24"/>
        </w:rPr>
        <w:t xml:space="preserve"> </w:t>
      </w:r>
      <w:r w:rsidRPr="00C619A3">
        <w:rPr>
          <w:rFonts w:ascii="Palatino Linotype" w:eastAsia="Palatino Linotype" w:hAnsi="Palatino Linotype" w:cs="Palatino Linotype"/>
          <w:b/>
          <w:sz w:val="24"/>
        </w:rPr>
        <w:t>de carácter personal</w:t>
      </w:r>
      <w:r w:rsidRPr="00C619A3">
        <w:rPr>
          <w:rFonts w:ascii="Palatino Linotype" w:eastAsia="Palatino Linotype" w:hAnsi="Palatino Linotype" w:cs="Palatino Linotype"/>
          <w:sz w:val="24"/>
        </w:rPr>
        <w:t xml:space="preserve">, estos no deben tener relación con la prestación del servicio; es decir, son confidenciales los préstamos o descuentos que se le hagan a la persona en los que no se involucren instituciones </w:t>
      </w:r>
      <w:r w:rsidRPr="00C619A3">
        <w:rPr>
          <w:rFonts w:ascii="Palatino Linotype" w:eastAsia="Palatino Linotype" w:hAnsi="Palatino Linotype" w:cs="Palatino Linotype"/>
          <w:sz w:val="24"/>
        </w:rPr>
        <w:lastRenderedPageBreak/>
        <w:t>públicas, en virtud de no favorecer en la transparencia y rendición de cuentas, sino, por el contrario, con ello se violentaría la protección de información confidencial, porque incide en la intimidad de un individuo identificado.</w:t>
      </w:r>
    </w:p>
    <w:p w14:paraId="14592B0E" w14:textId="77777777" w:rsidR="005F7548" w:rsidRPr="00C619A3" w:rsidRDefault="005F7548" w:rsidP="008B6B12">
      <w:pPr>
        <w:spacing w:before="280" w:after="280" w:line="360" w:lineRule="auto"/>
        <w:contextualSpacing/>
        <w:jc w:val="both"/>
        <w:rPr>
          <w:sz w:val="24"/>
        </w:rPr>
      </w:pPr>
    </w:p>
    <w:p w14:paraId="233F0D0B" w14:textId="77777777" w:rsidR="008B6B12" w:rsidRPr="00C619A3" w:rsidRDefault="008B6B12" w:rsidP="008B6B12">
      <w:pPr>
        <w:spacing w:before="280" w:after="28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Por su parte, el artículo 84 de la Ley del Trabajo de los Servidores Públicos del Estado y Municipios, señala:</w:t>
      </w:r>
    </w:p>
    <w:p w14:paraId="44E41EFC" w14:textId="77777777" w:rsidR="008B6B12" w:rsidRPr="00C619A3" w:rsidRDefault="008B6B12" w:rsidP="008B6B12">
      <w:pPr>
        <w:spacing w:before="280" w:after="280" w:line="360" w:lineRule="auto"/>
        <w:contextualSpacing/>
        <w:jc w:val="both"/>
        <w:rPr>
          <w:sz w:val="24"/>
        </w:rPr>
      </w:pPr>
    </w:p>
    <w:p w14:paraId="7E858807"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i/>
        </w:rPr>
        <w:t>“</w:t>
      </w:r>
      <w:r w:rsidRPr="00C619A3">
        <w:rPr>
          <w:rFonts w:ascii="Palatino Linotype" w:eastAsia="Palatino Linotype" w:hAnsi="Palatino Linotype" w:cs="Palatino Linotype"/>
          <w:b/>
          <w:i/>
        </w:rPr>
        <w:t>ARTICULO 84. Sólo podrán hacerse retenciones, descuentos o deducciones al sueldo de los servidores públicos por concepto de:</w:t>
      </w:r>
    </w:p>
    <w:p w14:paraId="63C0769E"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i/>
        </w:rPr>
        <w:t>I. Gravámenes fiscales relacionados con el sueldo;</w:t>
      </w:r>
    </w:p>
    <w:p w14:paraId="699371D3"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b/>
          <w:i/>
        </w:rPr>
        <w:t>II. Deudas contraídas con las instituciones públicas o dependencias</w:t>
      </w:r>
      <w:r w:rsidRPr="00C619A3">
        <w:rPr>
          <w:rFonts w:ascii="Palatino Linotype" w:eastAsia="Palatino Linotype" w:hAnsi="Palatino Linotype" w:cs="Palatino Linotype"/>
          <w:i/>
        </w:rPr>
        <w:t xml:space="preserve"> por concepto de anticipos de sueldo, pagos hechos con exceso, errores o pérdidas debidamente comprobados;</w:t>
      </w:r>
    </w:p>
    <w:p w14:paraId="5882911B"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b/>
          <w:i/>
        </w:rPr>
        <w:t>III. Cuotas sindicales</w:t>
      </w:r>
      <w:r w:rsidRPr="00C619A3">
        <w:rPr>
          <w:rFonts w:ascii="Palatino Linotype" w:eastAsia="Palatino Linotype" w:hAnsi="Palatino Linotype" w:cs="Palatino Linotype"/>
          <w:i/>
        </w:rPr>
        <w:t>;</w:t>
      </w:r>
    </w:p>
    <w:p w14:paraId="24059067"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04817FDC"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7712D67D"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b/>
          <w:i/>
        </w:rPr>
        <w:t>VI. Obligaciones a cargo del servidor público con las que haya consentido</w:t>
      </w:r>
      <w:r w:rsidRPr="00C619A3">
        <w:rPr>
          <w:rFonts w:ascii="Palatino Linotype" w:eastAsia="Palatino Linotype" w:hAnsi="Palatino Linotype" w:cs="Palatino Linotype"/>
          <w:i/>
        </w:rPr>
        <w:t>, derivadas de la adquisición o del uso de habitaciones consideradas como de interés social;</w:t>
      </w:r>
    </w:p>
    <w:p w14:paraId="28BB62C3"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i/>
        </w:rPr>
        <w:t>VII. Faltas de puntualidad o de asistencia injustificadas;</w:t>
      </w:r>
    </w:p>
    <w:p w14:paraId="37C8954D"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b/>
          <w:i/>
        </w:rPr>
        <w:t>VIII. Pensiones alimenticias ordenadas por la autoridad judicial;</w:t>
      </w:r>
      <w:r w:rsidRPr="00C619A3">
        <w:rPr>
          <w:rFonts w:ascii="Palatino Linotype" w:eastAsia="Palatino Linotype" w:hAnsi="Palatino Linotype" w:cs="Palatino Linotype"/>
          <w:i/>
        </w:rPr>
        <w:t xml:space="preserve"> o</w:t>
      </w:r>
    </w:p>
    <w:p w14:paraId="2514893C"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b/>
          <w:i/>
        </w:rPr>
        <w:t>IX. Cualquier otro convenido con instituciones de servicios y aceptado por el servidor público.</w:t>
      </w:r>
    </w:p>
    <w:p w14:paraId="1FE1899B"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w:t>
      </w:r>
      <w:r w:rsidRPr="00C619A3">
        <w:rPr>
          <w:rFonts w:ascii="Palatino Linotype" w:eastAsia="Palatino Linotype" w:hAnsi="Palatino Linotype" w:cs="Palatino Linotype"/>
          <w:i/>
        </w:rPr>
        <w:lastRenderedPageBreak/>
        <w:t>para hacer posible el derecho constitucional a una vivienda digna, o se refieran a lo establecido en la fracción VIII de este artículo, en que se ajustará a lo determinado por la autoridad judicial.” </w:t>
      </w:r>
    </w:p>
    <w:p w14:paraId="2A68CBBD" w14:textId="77777777" w:rsidR="008B6B12" w:rsidRPr="00C619A3" w:rsidRDefault="008B6B12" w:rsidP="008B6B12">
      <w:pPr>
        <w:spacing w:line="276" w:lineRule="auto"/>
        <w:ind w:left="851" w:right="902"/>
        <w:contextualSpacing/>
        <w:jc w:val="both"/>
      </w:pPr>
      <w:r w:rsidRPr="00C619A3">
        <w:rPr>
          <w:rFonts w:ascii="Palatino Linotype" w:eastAsia="Palatino Linotype" w:hAnsi="Palatino Linotype" w:cs="Palatino Linotype"/>
        </w:rPr>
        <w:t>(Énfasis añadido)</w:t>
      </w:r>
    </w:p>
    <w:p w14:paraId="115CCFA1" w14:textId="77777777" w:rsidR="008B6B12" w:rsidRPr="00C619A3" w:rsidRDefault="008B6B12" w:rsidP="008B6B12">
      <w:pPr>
        <w:spacing w:before="280" w:after="280" w:line="360" w:lineRule="auto"/>
        <w:contextualSpacing/>
        <w:jc w:val="both"/>
        <w:rPr>
          <w:rFonts w:ascii="Palatino Linotype" w:eastAsia="Palatino Linotype" w:hAnsi="Palatino Linotype" w:cs="Palatino Linotype"/>
          <w:sz w:val="24"/>
        </w:rPr>
      </w:pPr>
    </w:p>
    <w:p w14:paraId="30960F48" w14:textId="77777777" w:rsidR="008B6B12" w:rsidRPr="00C619A3" w:rsidRDefault="008B6B12" w:rsidP="008B6B12">
      <w:pPr>
        <w:spacing w:before="280" w:after="28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Derivado de lo anterior, la ley establece claramente cuáles son esos descuentos o gravámenes que directamente se relacionan con las obligaciones adquiridas como servidores públicos y aquéllos que </w:t>
      </w:r>
      <w:r w:rsidRPr="00C619A3">
        <w:rPr>
          <w:rFonts w:ascii="Palatino Linotype" w:eastAsia="Palatino Linotype" w:hAnsi="Palatino Linotype" w:cs="Palatino Linotype"/>
          <w:b/>
          <w:sz w:val="24"/>
        </w:rPr>
        <w:t>únicamente inciden en su vida privada</w:t>
      </w:r>
      <w:r w:rsidRPr="00C619A3">
        <w:rPr>
          <w:rFonts w:ascii="Palatino Linotype" w:eastAsia="Palatino Linotype" w:hAnsi="Palatino Linotype" w:cs="Palatino Linotype"/>
          <w:sz w:val="24"/>
        </w:rPr>
        <w:t>. De este modo, descuentos por pensiones alimenticias o créditos adquiridos con instituciones privadas o públicas pero que fueron contraídas en forma individual, son información que debe clasificarse como confidencial.</w:t>
      </w:r>
    </w:p>
    <w:p w14:paraId="07D5150D" w14:textId="77777777" w:rsidR="008B6B12" w:rsidRPr="00C619A3" w:rsidRDefault="008B6B12" w:rsidP="008B6B12">
      <w:pPr>
        <w:spacing w:before="280" w:after="280" w:line="360" w:lineRule="auto"/>
        <w:contextualSpacing/>
        <w:jc w:val="both"/>
        <w:rPr>
          <w:sz w:val="24"/>
        </w:rPr>
      </w:pPr>
    </w:p>
    <w:p w14:paraId="149549AD"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3E381CEF"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09BAC150"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Sirven de sustento a lo anterior, las tesis jurisprudenciales </w:t>
      </w:r>
      <w:r w:rsidRPr="00C619A3">
        <w:rPr>
          <w:rFonts w:ascii="Palatino Linotype" w:eastAsia="Palatino Linotype" w:hAnsi="Palatino Linotype" w:cs="Palatino Linotype"/>
          <w:i/>
          <w:sz w:val="24"/>
        </w:rPr>
        <w:t xml:space="preserve">P. LX/2000 </w:t>
      </w:r>
      <w:r w:rsidRPr="00C619A3">
        <w:rPr>
          <w:rFonts w:ascii="Palatino Linotype" w:eastAsia="Palatino Linotype" w:hAnsi="Palatino Linotype" w:cs="Palatino Linotype"/>
          <w:sz w:val="24"/>
        </w:rPr>
        <w:t xml:space="preserve">y </w:t>
      </w:r>
      <w:r w:rsidRPr="00C619A3">
        <w:rPr>
          <w:rFonts w:ascii="Palatino Linotype" w:eastAsia="Palatino Linotype" w:hAnsi="Palatino Linotype" w:cs="Palatino Linotype"/>
          <w:i/>
          <w:sz w:val="24"/>
        </w:rPr>
        <w:t>2a. XLIII/2008</w:t>
      </w:r>
      <w:r w:rsidRPr="00C619A3">
        <w:rPr>
          <w:rFonts w:ascii="Tahoma" w:eastAsia="Tahoma" w:hAnsi="Tahoma" w:cs="Tahoma"/>
          <w:b/>
          <w:sz w:val="20"/>
          <w:szCs w:val="18"/>
        </w:rPr>
        <w:t xml:space="preserve"> </w:t>
      </w:r>
      <w:r w:rsidRPr="00C619A3">
        <w:rPr>
          <w:rFonts w:ascii="Palatino Linotype" w:eastAsia="Palatino Linotype" w:hAnsi="Palatino Linotype" w:cs="Palatino Linotype"/>
          <w:sz w:val="24"/>
        </w:rPr>
        <w:t>emitidas por el Peno y la Segunda Sala de la Suprema Corte de Justicia de la Nación, respectivamente, que son del tenor literal siguiente:</w:t>
      </w:r>
    </w:p>
    <w:p w14:paraId="5C96CE49"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2074B783" w14:textId="77777777" w:rsidR="008B6B12" w:rsidRPr="00C619A3" w:rsidRDefault="008B6B12" w:rsidP="008B6B12">
      <w:pPr>
        <w:spacing w:line="276" w:lineRule="auto"/>
        <w:ind w:left="851" w:right="85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C619A3">
        <w:rPr>
          <w:rFonts w:ascii="Palatino Linotype" w:eastAsia="Palatino Linotype" w:hAnsi="Palatino Linotype" w:cs="Palatino Linotype"/>
          <w:i/>
        </w:rPr>
        <w:t xml:space="preserve">El derecho a </w:t>
      </w:r>
      <w:r w:rsidRPr="00C619A3">
        <w:rPr>
          <w:rFonts w:ascii="Palatino Linotype" w:eastAsia="Palatino Linotype" w:hAnsi="Palatino Linotype" w:cs="Palatino Linotype"/>
          <w:i/>
        </w:rPr>
        <w:lastRenderedPageBreak/>
        <w:t xml:space="preserve">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C619A3">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C619A3">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C619A3">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C619A3">
        <w:rPr>
          <w:rFonts w:ascii="Palatino Linotype" w:eastAsia="Palatino Linotype" w:hAnsi="Palatino Linotype" w:cs="Palatino Linotype"/>
          <w:i/>
        </w:rPr>
        <w:t>.”</w:t>
      </w:r>
    </w:p>
    <w:p w14:paraId="38B0F322" w14:textId="77777777" w:rsidR="008B6B12" w:rsidRPr="00C619A3" w:rsidRDefault="008B6B12" w:rsidP="008B6B12">
      <w:pPr>
        <w:spacing w:line="276" w:lineRule="auto"/>
        <w:ind w:left="851" w:right="851"/>
        <w:contextualSpacing/>
        <w:jc w:val="both"/>
        <w:rPr>
          <w:rFonts w:ascii="Palatino Linotype" w:eastAsia="Palatino Linotype" w:hAnsi="Palatino Linotype" w:cs="Palatino Linotype"/>
          <w:i/>
        </w:rPr>
      </w:pPr>
    </w:p>
    <w:p w14:paraId="776C3152" w14:textId="77777777" w:rsidR="008B6B12" w:rsidRPr="00C619A3" w:rsidRDefault="008B6B12" w:rsidP="008B6B12">
      <w:pPr>
        <w:spacing w:line="276" w:lineRule="auto"/>
        <w:ind w:left="851" w:right="85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C619A3">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w:t>
      </w:r>
      <w:r w:rsidRPr="00C619A3">
        <w:rPr>
          <w:rFonts w:ascii="Palatino Linotype" w:eastAsia="Palatino Linotype" w:hAnsi="Palatino Linotype" w:cs="Palatino Linotype"/>
          <w:i/>
        </w:rPr>
        <w:lastRenderedPageBreak/>
        <w:t xml:space="preserve">garantía de acceso a la información contenida en el artículo 6o. de la Constitución Política de los Estados Unidos Mexicanos, porque es jurídicamente adecuado que en las leyes reguladoras de cada materia, </w:t>
      </w:r>
      <w:r w:rsidRPr="00C619A3">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C619A3">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0CAD0C0E" w14:textId="77777777" w:rsidR="008B6B12" w:rsidRPr="00C619A3" w:rsidRDefault="008B6B12" w:rsidP="008B6B12">
      <w:pPr>
        <w:spacing w:line="276" w:lineRule="auto"/>
        <w:ind w:left="851" w:right="851"/>
        <w:contextualSpacing/>
        <w:jc w:val="both"/>
        <w:rPr>
          <w:rFonts w:ascii="Palatino Linotype" w:eastAsia="Palatino Linotype" w:hAnsi="Palatino Linotype" w:cs="Palatino Linotype"/>
          <w:i/>
        </w:rPr>
      </w:pPr>
    </w:p>
    <w:p w14:paraId="65B432E6" w14:textId="77777777" w:rsidR="008B6B12" w:rsidRPr="00C619A3" w:rsidRDefault="008B6B12" w:rsidP="008B6B12">
      <w:pPr>
        <w:spacing w:line="360" w:lineRule="auto"/>
        <w:ind w:right="-93"/>
        <w:contextualSpacing/>
        <w:jc w:val="both"/>
        <w:rPr>
          <w:rFonts w:ascii="Palatino Linotype" w:eastAsia="Palatino Linotype" w:hAnsi="Palatino Linotype" w:cs="Palatino Linotype"/>
          <w:b/>
          <w:sz w:val="24"/>
        </w:rPr>
      </w:pPr>
      <w:r w:rsidRPr="00C619A3">
        <w:rPr>
          <w:rFonts w:ascii="Palatino Linotype" w:eastAsia="Palatino Linotype" w:hAnsi="Palatino Linotype" w:cs="Palatino Linotype"/>
          <w:sz w:val="24"/>
        </w:rPr>
        <w:t>También,</w:t>
      </w:r>
      <w:r w:rsidRPr="00C619A3">
        <w:rPr>
          <w:rFonts w:ascii="Palatino Linotype" w:eastAsia="Palatino Linotype" w:hAnsi="Palatino Linotype" w:cs="Palatino Linotype"/>
          <w:b/>
          <w:sz w:val="24"/>
        </w:rPr>
        <w:t xml:space="preserve"> el número de cuenta bancario</w:t>
      </w:r>
      <w:r w:rsidRPr="00C619A3">
        <w:rPr>
          <w:rFonts w:ascii="Palatino Linotype" w:eastAsia="Palatino Linotype" w:hAnsi="Palatino Linotype" w:cs="Palatino Linotype"/>
          <w:sz w:val="24"/>
        </w:rPr>
        <w:t>, en el Criterio 10/17 emitido por el Pleno del Instituto Nacional de Transparencia, Acceso a la Información y Protección de Datos Personales se establece lo siguiente:</w:t>
      </w:r>
    </w:p>
    <w:p w14:paraId="4D119C23" w14:textId="77777777" w:rsidR="008B6B12" w:rsidRPr="00C619A3" w:rsidRDefault="008B6B12" w:rsidP="008B6B12">
      <w:pPr>
        <w:shd w:val="clear" w:color="auto" w:fill="FFFFFF"/>
        <w:spacing w:line="360" w:lineRule="auto"/>
        <w:ind w:left="567" w:right="567"/>
        <w:contextualSpacing/>
        <w:jc w:val="both"/>
        <w:rPr>
          <w:rFonts w:ascii="Palatino Linotype" w:eastAsia="Palatino Linotype" w:hAnsi="Palatino Linotype" w:cs="Palatino Linotype"/>
        </w:rPr>
      </w:pPr>
    </w:p>
    <w:p w14:paraId="379FCAD9" w14:textId="77777777" w:rsidR="008B6B12" w:rsidRPr="00C619A3" w:rsidRDefault="008B6B12" w:rsidP="008B6B12">
      <w:pPr>
        <w:shd w:val="clear" w:color="auto" w:fill="FFFFFF"/>
        <w:spacing w:line="276" w:lineRule="auto"/>
        <w:ind w:left="567" w:right="567"/>
        <w:contextualSpacing/>
        <w:jc w:val="both"/>
        <w:rPr>
          <w:rFonts w:ascii="Palatino Linotype" w:eastAsia="Palatino Linotype" w:hAnsi="Palatino Linotype" w:cs="Palatino Linotype"/>
        </w:rPr>
      </w:pPr>
      <w:r w:rsidRPr="00C619A3">
        <w:rPr>
          <w:rFonts w:ascii="Palatino Linotype" w:eastAsia="Palatino Linotype" w:hAnsi="Palatino Linotype" w:cs="Palatino Linotype"/>
        </w:rPr>
        <w:t>“</w:t>
      </w:r>
      <w:r w:rsidRPr="00C619A3">
        <w:rPr>
          <w:rFonts w:ascii="Palatino Linotype" w:eastAsia="Palatino Linotype" w:hAnsi="Palatino Linotype" w:cs="Palatino Linotype"/>
          <w:b/>
          <w:i/>
        </w:rPr>
        <w:t>Cuentas bancarias y/o CLABE interbancaria de personas físicas y morales privadas.</w:t>
      </w:r>
      <w:r w:rsidRPr="00C619A3">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C619A3">
        <w:rPr>
          <w:rFonts w:ascii="Palatino Linotype" w:eastAsia="Palatino Linotype" w:hAnsi="Palatino Linotype" w:cs="Palatino Linotype"/>
        </w:rPr>
        <w:t>.”</w:t>
      </w:r>
    </w:p>
    <w:p w14:paraId="0835C266" w14:textId="77777777" w:rsidR="008B6B12" w:rsidRPr="00C619A3" w:rsidRDefault="008B6B12" w:rsidP="008B6B12">
      <w:pPr>
        <w:spacing w:line="360" w:lineRule="auto"/>
        <w:jc w:val="both"/>
        <w:rPr>
          <w:rFonts w:ascii="Palatino Linotype" w:eastAsia="Palatino Linotype" w:hAnsi="Palatino Linotype" w:cs="Palatino Linotype"/>
        </w:rPr>
      </w:pPr>
    </w:p>
    <w:p w14:paraId="116F752F" w14:textId="77777777" w:rsidR="008B6B12" w:rsidRPr="00C619A3" w:rsidRDefault="008B6B12" w:rsidP="008B6B12">
      <w:pPr>
        <w:spacing w:line="360" w:lineRule="auto"/>
        <w:ind w:right="-91"/>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Esta cuenta es de uso personal y no guarda relación con la el servicio público ni con los recursos públicos, ya que es elección del trabajador determinar si desea que su sueldo se pague de manera directa o a través de depósito bancario en la institución </w:t>
      </w:r>
      <w:r w:rsidRPr="00C619A3">
        <w:rPr>
          <w:rFonts w:ascii="Palatino Linotype" w:eastAsia="Palatino Linotype" w:hAnsi="Palatino Linotype" w:cs="Palatino Linotype"/>
          <w:sz w:val="24"/>
        </w:rPr>
        <w:lastRenderedPageBreak/>
        <w:t>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7BEF5367" w14:textId="77777777" w:rsidR="008B6B12" w:rsidRPr="00C619A3" w:rsidRDefault="008B6B12" w:rsidP="008B6B12">
      <w:pPr>
        <w:spacing w:line="360" w:lineRule="auto"/>
        <w:ind w:right="-91"/>
        <w:contextualSpacing/>
        <w:jc w:val="both"/>
        <w:rPr>
          <w:rFonts w:ascii="Palatino Linotype" w:eastAsia="Palatino Linotype" w:hAnsi="Palatino Linotype" w:cs="Palatino Linotype"/>
          <w:sz w:val="24"/>
        </w:rPr>
      </w:pPr>
    </w:p>
    <w:p w14:paraId="275F93A0" w14:textId="77777777" w:rsidR="008B6B12" w:rsidRPr="00C619A3" w:rsidRDefault="008B6B12" w:rsidP="008B6B12">
      <w:pPr>
        <w:spacing w:line="360" w:lineRule="auto"/>
        <w:ind w:right="-91"/>
        <w:contextualSpacing/>
        <w:jc w:val="both"/>
        <w:rPr>
          <w:rFonts w:ascii="Palatino Linotype" w:eastAsia="Palatino Linotype" w:hAnsi="Palatino Linotype" w:cs="Palatino Linotype"/>
          <w:b/>
          <w:sz w:val="24"/>
        </w:rPr>
      </w:pPr>
      <w:r w:rsidRPr="00C619A3">
        <w:rPr>
          <w:rFonts w:ascii="Palatino Linotype" w:eastAsia="Palatino Linotype" w:hAnsi="Palatino Linotype" w:cs="Palatino Linotype"/>
          <w:sz w:val="24"/>
        </w:rPr>
        <w:t xml:space="preserve">El </w:t>
      </w:r>
      <w:r w:rsidRPr="00C619A3">
        <w:rPr>
          <w:rFonts w:ascii="Palatino Linotype" w:eastAsia="Palatino Linotype" w:hAnsi="Palatino Linotype" w:cs="Palatino Linotype"/>
          <w:b/>
          <w:sz w:val="24"/>
        </w:rPr>
        <w:t>Código de barras bidimensional (QR)</w:t>
      </w:r>
      <w:r w:rsidRPr="00C619A3">
        <w:rPr>
          <w:rFonts w:ascii="Palatino Linotype" w:eastAsia="Palatino Linotype" w:hAnsi="Palatino Linotype" w:cs="Palatino Linotype"/>
          <w:sz w:val="24"/>
        </w:rPr>
        <w:t xml:space="preserve">, resulta necesario señalar que los comprobantes fiscales digitales por Internet, deben de incluir un código bidimensional conforme al formato </w:t>
      </w:r>
      <w:r w:rsidRPr="00C619A3">
        <w:rPr>
          <w:rFonts w:ascii="Palatino Linotype" w:eastAsia="Palatino Linotype" w:hAnsi="Palatino Linotype" w:cs="Palatino Linotype"/>
          <w:i/>
          <w:sz w:val="24"/>
        </w:rPr>
        <w:t>QR Code (Quick Response Code)</w:t>
      </w:r>
      <w:r w:rsidRPr="00C619A3">
        <w:rPr>
          <w:rFonts w:ascii="Palatino Linotype" w:eastAsia="Palatino Linotype" w:hAnsi="Palatino Linotype" w:cs="Palatino Linotype"/>
          <w:sz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r w:rsidRPr="00C619A3">
          <w:rPr>
            <w:rFonts w:ascii="Palatino Linotype" w:eastAsia="Palatino Linotype" w:hAnsi="Palatino Linotype" w:cs="Palatino Linotype"/>
            <w:sz w:val="24"/>
            <w:u w:val="single"/>
          </w:rPr>
          <w:t>http://dof.gob.mx/nota_detalle.php?codigo=5492254&amp;fecha=28/07/2017</w:t>
        </w:r>
      </w:hyperlink>
      <w:r w:rsidRPr="00C619A3">
        <w:rPr>
          <w:rFonts w:ascii="Palatino Linotype" w:eastAsia="Palatino Linotype" w:hAnsi="Palatino Linotype" w:cs="Palatino Linotype"/>
          <w:sz w:val="24"/>
        </w:rPr>
        <w:t xml:space="preserve">. Incluso con la captura de dicho código, a través de la aplicación móvil del Servicio de Administración Tributaria, permite el acceso al Registro Federal de Contribuyentes, como del </w:t>
      </w:r>
      <w:r w:rsidRPr="00C619A3">
        <w:rPr>
          <w:rFonts w:ascii="Palatino Linotype" w:eastAsia="Palatino Linotype" w:hAnsi="Palatino Linotype" w:cs="Palatino Linotype"/>
          <w:b/>
          <w:sz w:val="24"/>
        </w:rPr>
        <w:t>SUJETO OBLIGADO</w:t>
      </w:r>
      <w:r w:rsidRPr="00C619A3">
        <w:rPr>
          <w:rFonts w:ascii="Palatino Linotype" w:eastAsia="Palatino Linotype" w:hAnsi="Palatino Linotype" w:cs="Palatino Linotype"/>
          <w:sz w:val="24"/>
        </w:rPr>
        <w:t>, como de la persona física o moral correspondiente.</w:t>
      </w:r>
    </w:p>
    <w:p w14:paraId="18AF28AF" w14:textId="77777777" w:rsidR="008B6B12" w:rsidRPr="00C619A3" w:rsidRDefault="008B6B12" w:rsidP="008B6B12">
      <w:pPr>
        <w:spacing w:line="360" w:lineRule="auto"/>
        <w:ind w:right="-91"/>
        <w:contextualSpacing/>
        <w:jc w:val="both"/>
        <w:rPr>
          <w:rFonts w:ascii="Palatino Linotype" w:eastAsia="Palatino Linotype" w:hAnsi="Palatino Linotype" w:cs="Palatino Linotype"/>
          <w:sz w:val="24"/>
        </w:rPr>
      </w:pPr>
    </w:p>
    <w:p w14:paraId="12B886F6" w14:textId="77777777" w:rsidR="008B6B12" w:rsidRPr="00C619A3" w:rsidRDefault="008B6B12" w:rsidP="008B6B12">
      <w:pPr>
        <w:spacing w:line="360" w:lineRule="auto"/>
        <w:ind w:right="-91"/>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4C1E467C" w14:textId="77777777" w:rsidR="008B6B12" w:rsidRPr="00C619A3" w:rsidRDefault="008B6B12" w:rsidP="008B6B12">
      <w:pPr>
        <w:spacing w:line="360" w:lineRule="auto"/>
        <w:ind w:right="-91"/>
        <w:contextualSpacing/>
        <w:jc w:val="both"/>
        <w:rPr>
          <w:rFonts w:ascii="Palatino Linotype" w:eastAsia="Palatino Linotype" w:hAnsi="Palatino Linotype" w:cs="Palatino Linotype"/>
          <w:sz w:val="24"/>
        </w:rPr>
      </w:pPr>
    </w:p>
    <w:p w14:paraId="4082E8F3" w14:textId="77777777" w:rsidR="008B6B12" w:rsidRPr="00C619A3" w:rsidRDefault="008B6B12" w:rsidP="008B6B12">
      <w:pPr>
        <w:shd w:val="clear" w:color="auto" w:fill="FFFFFF"/>
        <w:spacing w:before="240" w:after="240" w:line="360" w:lineRule="auto"/>
        <w:jc w:val="both"/>
        <w:rPr>
          <w:sz w:val="24"/>
        </w:rPr>
      </w:pPr>
      <w:r w:rsidRPr="00C619A3">
        <w:rPr>
          <w:rFonts w:ascii="Palatino Linotype" w:eastAsia="Palatino Linotype" w:hAnsi="Palatino Linotype" w:cs="Palatino Linotype"/>
          <w:sz w:val="24"/>
        </w:rPr>
        <w:lastRenderedPageBreak/>
        <w:t>Por otra parte y respecto a</w:t>
      </w:r>
      <w:r w:rsidRPr="00C619A3">
        <w:rPr>
          <w:rFonts w:ascii="Palatino Linotype" w:eastAsia="Palatino Linotype" w:hAnsi="Palatino Linotype" w:cs="Palatino Linotype"/>
          <w:b/>
          <w:sz w:val="24"/>
        </w:rPr>
        <w:t xml:space="preserve"> la clave de seguridad social y en su caso clave o número del servidor público –trabajador-,</w:t>
      </w:r>
      <w:r w:rsidRPr="00C619A3">
        <w:rPr>
          <w:rFonts w:ascii="Palatino Linotype" w:eastAsia="Palatino Linotype" w:hAnsi="Palatino Linotype" w:cs="Palatino Linotype"/>
          <w:sz w:val="24"/>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792F8D50" w14:textId="77777777" w:rsidR="008B6B12" w:rsidRPr="00C619A3" w:rsidRDefault="008B6B12" w:rsidP="008B6B12">
      <w:pPr>
        <w:shd w:val="clear" w:color="auto" w:fill="FFFFFF"/>
        <w:spacing w:before="240" w:after="240" w:line="276" w:lineRule="auto"/>
        <w:ind w:left="567" w:right="900"/>
        <w:contextualSpacing/>
        <w:jc w:val="both"/>
      </w:pPr>
      <w:r w:rsidRPr="00C619A3">
        <w:rPr>
          <w:rFonts w:ascii="Palatino Linotype" w:eastAsia="Palatino Linotype" w:hAnsi="Palatino Linotype" w:cs="Palatino Linotype"/>
          <w:b/>
          <w:i/>
        </w:rPr>
        <w:t>“El número de ficha de identificación única de los trabajadores es información de carácter confidencial.</w:t>
      </w:r>
      <w:r w:rsidRPr="00C619A3">
        <w:rPr>
          <w:rFonts w:ascii="Palatino Linotype" w:eastAsia="Palatino Linotype" w:hAnsi="Palatino Linotype" w:cs="Palatino Linotype"/>
          <w:i/>
        </w:rPr>
        <w:t> </w:t>
      </w:r>
      <w:r w:rsidRPr="00C619A3">
        <w:rPr>
          <w:rFonts w:ascii="Palatino Linotype" w:eastAsia="Palatino Linotype" w:hAnsi="Palatino Linotype" w:cs="Palatino Linotype"/>
          <w:i/>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C619A3">
        <w:rPr>
          <w:rFonts w:ascii="Palatino Linotype" w:eastAsia="Palatino Linotype" w:hAnsi="Palatino Linotype" w:cs="Palatino Linotype"/>
          <w:i/>
        </w:rPr>
        <w:t>, </w:t>
      </w:r>
      <w:r w:rsidRPr="00C619A3">
        <w:rPr>
          <w:rFonts w:ascii="Palatino Linotype" w:eastAsia="Palatino Linotype" w:hAnsi="Palatino Linotype" w:cs="Palatino Linotype"/>
          <w:i/>
          <w:u w:val="single"/>
        </w:rPr>
        <w:t>dicha información es susceptible de clasificarse con el carácter de confidencial</w:t>
      </w:r>
      <w:r w:rsidRPr="00C619A3">
        <w:rPr>
          <w:rFonts w:ascii="Palatino Linotype" w:eastAsia="Palatino Linotype" w:hAnsi="Palatino Linotype" w:cs="Palatino Linotype"/>
          <w:i/>
        </w:rPr>
        <w:t>, en términos de lo establecido en el artículo 18, fracción II de la Ley Federal de Transparencia y Acceso a la Información Pública Gubernamental, en virtud de que a través de la misma es posible conocer información personal de su titular.” (Sic)</w:t>
      </w:r>
    </w:p>
    <w:p w14:paraId="304D2A81" w14:textId="77777777" w:rsidR="008B6B12" w:rsidRPr="00C619A3" w:rsidRDefault="008B6B12" w:rsidP="008B6B12">
      <w:pPr>
        <w:spacing w:line="360" w:lineRule="auto"/>
        <w:ind w:right="-93"/>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 xml:space="preserve">Al respecto, es de señalar que </w:t>
      </w:r>
      <w:r w:rsidRPr="00C619A3">
        <w:rPr>
          <w:rFonts w:ascii="Palatino Linotype" w:eastAsia="Palatino Linotype" w:hAnsi="Palatino Linotype" w:cs="Palatino Linotype"/>
          <w:b/>
          <w:sz w:val="24"/>
          <w:szCs w:val="24"/>
        </w:rPr>
        <w:t xml:space="preserve">la firma </w:t>
      </w:r>
      <w:r w:rsidRPr="00C619A3">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1B6454D5" w14:textId="77777777" w:rsidR="008B6B12" w:rsidRPr="00C619A3" w:rsidRDefault="008B6B12" w:rsidP="008B6B12">
      <w:pPr>
        <w:spacing w:line="360" w:lineRule="auto"/>
        <w:ind w:right="-93"/>
        <w:contextualSpacing/>
        <w:jc w:val="both"/>
        <w:rPr>
          <w:rFonts w:ascii="Palatino Linotype" w:eastAsia="Palatino Linotype" w:hAnsi="Palatino Linotype" w:cs="Palatino Linotype"/>
          <w:sz w:val="24"/>
          <w:szCs w:val="24"/>
        </w:rPr>
      </w:pPr>
    </w:p>
    <w:p w14:paraId="73172B2B" w14:textId="77777777" w:rsidR="008B6B12" w:rsidRPr="00C619A3" w:rsidRDefault="008B6B12" w:rsidP="008B6B12">
      <w:pPr>
        <w:spacing w:line="360" w:lineRule="auto"/>
        <w:ind w:right="-93"/>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60A783C3" w14:textId="77777777" w:rsidR="008B6B12" w:rsidRPr="00C619A3" w:rsidRDefault="008B6B12" w:rsidP="008B6B12">
      <w:pPr>
        <w:spacing w:line="360" w:lineRule="auto"/>
        <w:ind w:right="-93"/>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lastRenderedPageBreak/>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1576A842" w14:textId="77777777" w:rsidR="008B6B12" w:rsidRPr="00C619A3" w:rsidRDefault="008B6B12" w:rsidP="008B6B12">
      <w:pPr>
        <w:spacing w:line="360" w:lineRule="auto"/>
        <w:ind w:right="-93"/>
        <w:contextualSpacing/>
        <w:jc w:val="both"/>
        <w:rPr>
          <w:rFonts w:ascii="Palatino Linotype" w:eastAsia="Palatino Linotype" w:hAnsi="Palatino Linotype" w:cs="Palatino Linotype"/>
          <w:sz w:val="24"/>
          <w:szCs w:val="24"/>
        </w:rPr>
      </w:pPr>
    </w:p>
    <w:p w14:paraId="0421AC58" w14:textId="77777777" w:rsidR="008B6B12" w:rsidRPr="00C619A3" w:rsidRDefault="008B6B12" w:rsidP="008B6B12">
      <w:pPr>
        <w:spacing w:line="360" w:lineRule="auto"/>
        <w:ind w:right="49"/>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Sirve de sustento a lo anterior el Criterio de Interpretación 02/19 emitido por el Instituto Nacional de Transparencia, Acceso a la Información y Protección de Datos Personales, cuyo rubro y texto establecen lo siguiente:</w:t>
      </w:r>
    </w:p>
    <w:p w14:paraId="1ADD6092" w14:textId="77777777" w:rsidR="008B6B12" w:rsidRPr="00C619A3" w:rsidRDefault="008B6B12" w:rsidP="008B6B12">
      <w:pPr>
        <w:spacing w:line="276" w:lineRule="auto"/>
        <w:ind w:right="-93"/>
        <w:jc w:val="both"/>
        <w:rPr>
          <w:rFonts w:ascii="Palatino Linotype" w:eastAsia="Palatino Linotype" w:hAnsi="Palatino Linotype" w:cs="Palatino Linotype"/>
        </w:rPr>
      </w:pPr>
    </w:p>
    <w:p w14:paraId="39CE8826" w14:textId="77777777" w:rsidR="008B6B12" w:rsidRPr="00C619A3" w:rsidRDefault="008B6B12" w:rsidP="008B6B12">
      <w:pPr>
        <w:spacing w:line="276" w:lineRule="auto"/>
        <w:ind w:left="1134" w:right="104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w:t>
      </w:r>
      <w:r w:rsidRPr="00C619A3">
        <w:rPr>
          <w:rFonts w:ascii="Palatino Linotype" w:eastAsia="Palatino Linotype" w:hAnsi="Palatino Linotype" w:cs="Palatino Linotype"/>
          <w:b/>
          <w:i/>
        </w:rPr>
        <w:t>FIRMA Y RÚBRICA DE SERVIDORES PÚBLICOS.</w:t>
      </w:r>
      <w:r w:rsidRPr="00C619A3">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349DBBE"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037FDBDF"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Al respecto, se destaca que la versión pública que elabore el </w:t>
      </w:r>
      <w:r w:rsidRPr="00C619A3">
        <w:rPr>
          <w:rFonts w:ascii="Palatino Linotype" w:eastAsia="Palatino Linotype" w:hAnsi="Palatino Linotype" w:cs="Palatino Linotype"/>
          <w:b/>
          <w:sz w:val="24"/>
        </w:rPr>
        <w:t>SUJETO OBLIGADO</w:t>
      </w:r>
      <w:r w:rsidRPr="00C619A3">
        <w:rPr>
          <w:rFonts w:ascii="Palatino Linotype" w:eastAsia="Palatino Linotype" w:hAnsi="Palatino Linotype" w:cs="Palatino Linotype"/>
          <w:sz w:val="24"/>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5B22B74D"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5DDEF524"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lastRenderedPageBreak/>
        <w:t>Efectivamente, cuando se clasifica información como confidencial o reservada es importante someterlo al Comité de Transparencia, quien debe confirmar, modificar o revocar la clasificación.</w:t>
      </w:r>
    </w:p>
    <w:p w14:paraId="4D6F3CB2" w14:textId="77777777" w:rsidR="008B6B12" w:rsidRPr="00C619A3" w:rsidRDefault="008B6B12" w:rsidP="008B6B12">
      <w:pPr>
        <w:shd w:val="clear" w:color="auto" w:fill="FFFFFF"/>
        <w:spacing w:before="240" w:after="240" w:line="360" w:lineRule="auto"/>
        <w:ind w:right="51"/>
        <w:contextualSpacing/>
        <w:jc w:val="both"/>
        <w:rPr>
          <w:rFonts w:ascii="Palatino Linotype" w:eastAsia="Palatino Linotype" w:hAnsi="Palatino Linotype" w:cs="Palatino Linotype"/>
          <w:sz w:val="24"/>
        </w:rPr>
      </w:pPr>
    </w:p>
    <w:p w14:paraId="3F78519B" w14:textId="77777777" w:rsidR="008B6B12" w:rsidRPr="00C619A3" w:rsidRDefault="008B6B12" w:rsidP="008B6B12">
      <w:pPr>
        <w:shd w:val="clear" w:color="auto" w:fill="FFFFFF"/>
        <w:spacing w:before="240" w:after="240" w:line="360" w:lineRule="auto"/>
        <w:ind w:right="51"/>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Por lo tanto, la entrega de documentos en su versión pública debe acompañarse necesariamente del Acuerdo del Comité de Transparencia que la sustente, en el que se expongan los fundamentos y razonamientos que llevaron al </w:t>
      </w:r>
      <w:r w:rsidRPr="00C619A3">
        <w:rPr>
          <w:rFonts w:ascii="Palatino Linotype" w:eastAsia="Palatino Linotype" w:hAnsi="Palatino Linotype" w:cs="Palatino Linotype"/>
          <w:b/>
          <w:sz w:val="24"/>
        </w:rPr>
        <w:t>SUJETO OBLIGADO</w:t>
      </w:r>
      <w:r w:rsidRPr="00C619A3">
        <w:rPr>
          <w:rFonts w:ascii="Palatino Linotype" w:eastAsia="Palatino Linotype" w:hAnsi="Palatino Linotype" w:cs="Palatino Linotype"/>
          <w:sz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C619A3">
        <w:rPr>
          <w:rFonts w:ascii="Palatino Linotype" w:eastAsia="Palatino Linotype" w:hAnsi="Palatino Linotype" w:cs="Palatino Linotype"/>
          <w:b/>
          <w:sz w:val="24"/>
        </w:rPr>
        <w:t>RECURRENTE.</w:t>
      </w:r>
    </w:p>
    <w:p w14:paraId="05DF7217"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68289A78"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78BADDAF"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33D77896" w14:textId="43ABD236"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1AC3085" w14:textId="77777777" w:rsidR="00E61FFC" w:rsidRPr="00C619A3" w:rsidRDefault="00E61FFC" w:rsidP="008B6B12">
      <w:pPr>
        <w:spacing w:before="240" w:after="240" w:line="360" w:lineRule="auto"/>
        <w:contextualSpacing/>
        <w:jc w:val="both"/>
        <w:rPr>
          <w:rFonts w:ascii="Palatino Linotype" w:eastAsia="Palatino Linotype" w:hAnsi="Palatino Linotype" w:cs="Palatino Linotype"/>
          <w:sz w:val="24"/>
        </w:rPr>
      </w:pPr>
    </w:p>
    <w:p w14:paraId="6C39EFA0"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Entorno a lo que aquí nos interesa, los Lineamientos Quincuagésimo sexto, Quincuagésimo séptimo y Quincuagésimo octavo, establecen lo siguiente:</w:t>
      </w:r>
    </w:p>
    <w:p w14:paraId="05AAC4DD"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034F0FF5" w14:textId="77777777" w:rsidR="008B6B12" w:rsidRPr="00C619A3" w:rsidRDefault="008B6B12" w:rsidP="008B6B12">
      <w:pPr>
        <w:spacing w:before="120" w:after="120"/>
        <w:ind w:left="851" w:right="902"/>
        <w:jc w:val="both"/>
        <w:rPr>
          <w:rFonts w:ascii="Palatino Linotype" w:eastAsia="Palatino Linotype" w:hAnsi="Palatino Linotype" w:cs="Palatino Linotype"/>
          <w:i/>
        </w:rPr>
      </w:pPr>
      <w:r w:rsidRPr="00C619A3">
        <w:rPr>
          <w:rFonts w:ascii="Palatino Linotype" w:eastAsia="Palatino Linotype" w:hAnsi="Palatino Linotype" w:cs="Palatino Linotype"/>
          <w:i/>
        </w:rPr>
        <w:t>“Quincuagésimo sexto</w:t>
      </w:r>
      <w:r w:rsidRPr="00C619A3">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B23C9ED" w14:textId="77777777" w:rsidR="008B6B12" w:rsidRPr="00C619A3" w:rsidRDefault="008B6B12" w:rsidP="008B6B12">
      <w:pPr>
        <w:spacing w:before="120" w:after="120"/>
        <w:ind w:left="851" w:right="902"/>
        <w:jc w:val="both"/>
        <w:rPr>
          <w:rFonts w:ascii="Palatino Linotype" w:eastAsia="Palatino Linotype" w:hAnsi="Palatino Linotype" w:cs="Palatino Linotype"/>
          <w:i/>
        </w:rPr>
      </w:pPr>
      <w:r w:rsidRPr="00C619A3">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77064B1C" w14:textId="77777777" w:rsidR="008B6B12" w:rsidRPr="00C619A3" w:rsidRDefault="008B6B12" w:rsidP="008B6B12">
      <w:pPr>
        <w:spacing w:before="120" w:after="120"/>
        <w:ind w:left="851" w:right="902"/>
        <w:jc w:val="both"/>
        <w:rPr>
          <w:rFonts w:ascii="Palatino Linotype" w:eastAsia="Palatino Linotype" w:hAnsi="Palatino Linotype" w:cs="Palatino Linotype"/>
          <w:i/>
        </w:rPr>
      </w:pPr>
      <w:r w:rsidRPr="00C619A3">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77C62FA" w14:textId="77777777" w:rsidR="008B6B12" w:rsidRPr="00C619A3" w:rsidRDefault="008B6B12" w:rsidP="008B6B12">
      <w:pPr>
        <w:spacing w:before="120" w:after="120"/>
        <w:ind w:left="851" w:right="902"/>
        <w:jc w:val="both"/>
        <w:rPr>
          <w:rFonts w:ascii="Palatino Linotype" w:eastAsia="Palatino Linotype" w:hAnsi="Palatino Linotype" w:cs="Palatino Linotype"/>
          <w:i/>
        </w:rPr>
      </w:pPr>
      <w:r w:rsidRPr="00C619A3">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09EDFE72" w14:textId="77777777" w:rsidR="008B6B12" w:rsidRPr="00C619A3" w:rsidRDefault="008B6B12" w:rsidP="008B6B12">
      <w:pPr>
        <w:spacing w:before="120" w:after="120"/>
        <w:ind w:left="851" w:right="902"/>
        <w:jc w:val="both"/>
        <w:rPr>
          <w:rFonts w:ascii="Palatino Linotype" w:eastAsia="Palatino Linotype" w:hAnsi="Palatino Linotype" w:cs="Palatino Linotype"/>
          <w:i/>
        </w:rPr>
      </w:pPr>
      <w:r w:rsidRPr="00C619A3">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0A4704EE" w14:textId="77777777" w:rsidR="008B6B12" w:rsidRPr="00C619A3" w:rsidRDefault="008B6B12" w:rsidP="008B6B12">
      <w:pPr>
        <w:spacing w:before="120" w:after="120"/>
        <w:ind w:left="851" w:right="902"/>
        <w:jc w:val="both"/>
        <w:rPr>
          <w:rFonts w:ascii="Palatino Linotype" w:eastAsia="Palatino Linotype" w:hAnsi="Palatino Linotype" w:cs="Palatino Linotype"/>
          <w:i/>
        </w:rPr>
      </w:pPr>
      <w:r w:rsidRPr="00C619A3">
        <w:rPr>
          <w:rFonts w:ascii="Palatino Linotype" w:eastAsia="Palatino Linotype" w:hAnsi="Palatino Linotype" w:cs="Palatino Linotype"/>
          <w:i/>
        </w:rPr>
        <w:lastRenderedPageBreak/>
        <w:t xml:space="preserve">Lo anterior, siempre y cuando no se acredite alguna causal de clasificación, prevista en las leyes o en los tratados internaciones suscritos por el Estado mexicano. </w:t>
      </w:r>
    </w:p>
    <w:p w14:paraId="6194C3B3" w14:textId="77777777" w:rsidR="008B6B12" w:rsidRPr="00C619A3" w:rsidRDefault="008B6B12" w:rsidP="008B6B12">
      <w:pPr>
        <w:spacing w:before="120" w:after="120" w:line="360" w:lineRule="auto"/>
        <w:ind w:left="851" w:right="902"/>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23248E6F"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4C78FB16"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 xml:space="preserve">Por lo tanto, </w:t>
      </w:r>
      <w:r w:rsidRPr="00C619A3">
        <w:rPr>
          <w:rFonts w:ascii="Palatino Linotype" w:eastAsia="Palatino Linotype" w:hAnsi="Palatino Linotype" w:cs="Palatino Linotype"/>
          <w:b/>
          <w:sz w:val="24"/>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sidRPr="00C619A3">
        <w:rPr>
          <w:rFonts w:ascii="Palatino Linotype" w:eastAsia="Palatino Linotype" w:hAnsi="Palatino Linotype" w:cs="Palatino Linotype"/>
          <w:sz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8454EC3"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p>
    <w:p w14:paraId="75EB6B86"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rPr>
      </w:pPr>
      <w:r w:rsidRPr="00C619A3">
        <w:rPr>
          <w:rFonts w:ascii="Palatino Linotype" w:eastAsia="Palatino Linotype" w:hAnsi="Palatino Linotype" w:cs="Palatino Linotype"/>
          <w:sz w:val="24"/>
        </w:rPr>
        <w:t>En relación directa con ello, los Lineamientos en estudio establecen los formatos para la clasificación parcial y total de los documentos, que atienden a lo siguiente:</w:t>
      </w:r>
    </w:p>
    <w:tbl>
      <w:tblPr>
        <w:tblW w:w="8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46"/>
        <w:gridCol w:w="3568"/>
        <w:gridCol w:w="968"/>
        <w:gridCol w:w="3446"/>
      </w:tblGrid>
      <w:tr w:rsidR="00C619A3" w:rsidRPr="00C619A3" w14:paraId="7A4C1EB3" w14:textId="77777777" w:rsidTr="008B6B12">
        <w:tc>
          <w:tcPr>
            <w:tcW w:w="4414" w:type="dxa"/>
            <w:gridSpan w:val="2"/>
          </w:tcPr>
          <w:p w14:paraId="6388E7F7" w14:textId="77777777" w:rsidR="008B6B12" w:rsidRPr="00C619A3" w:rsidRDefault="008B6B12" w:rsidP="008B6B12">
            <w:pPr>
              <w:jc w:val="center"/>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Parcial</w:t>
            </w:r>
          </w:p>
        </w:tc>
        <w:tc>
          <w:tcPr>
            <w:tcW w:w="4414" w:type="dxa"/>
            <w:gridSpan w:val="2"/>
          </w:tcPr>
          <w:p w14:paraId="1637EB57" w14:textId="77777777" w:rsidR="008B6B12" w:rsidRPr="00C619A3" w:rsidRDefault="008B6B12" w:rsidP="008B6B12">
            <w:pPr>
              <w:jc w:val="center"/>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Total</w:t>
            </w:r>
          </w:p>
        </w:tc>
      </w:tr>
      <w:tr w:rsidR="00C619A3" w:rsidRPr="00C619A3" w14:paraId="4EFED660" w14:textId="77777777" w:rsidTr="008B6B12">
        <w:tc>
          <w:tcPr>
            <w:tcW w:w="846" w:type="dxa"/>
          </w:tcPr>
          <w:p w14:paraId="5542BEC6" w14:textId="77777777" w:rsidR="008B6B12" w:rsidRPr="00C619A3" w:rsidRDefault="008B6B12" w:rsidP="008B6B12">
            <w:pPr>
              <w:jc w:val="center"/>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Concepto</w:t>
            </w:r>
          </w:p>
        </w:tc>
        <w:tc>
          <w:tcPr>
            <w:tcW w:w="3568" w:type="dxa"/>
          </w:tcPr>
          <w:p w14:paraId="7C9D949B" w14:textId="77777777" w:rsidR="008B6B12" w:rsidRPr="00C619A3" w:rsidRDefault="008B6B12" w:rsidP="008B6B12">
            <w:pPr>
              <w:jc w:val="center"/>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Dónde</w:t>
            </w:r>
          </w:p>
        </w:tc>
        <w:tc>
          <w:tcPr>
            <w:tcW w:w="968" w:type="dxa"/>
          </w:tcPr>
          <w:p w14:paraId="445B06FA" w14:textId="77777777" w:rsidR="008B6B12" w:rsidRPr="00C619A3" w:rsidRDefault="008B6B12" w:rsidP="008B6B12">
            <w:pPr>
              <w:jc w:val="center"/>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Concepto</w:t>
            </w:r>
          </w:p>
        </w:tc>
        <w:tc>
          <w:tcPr>
            <w:tcW w:w="3446" w:type="dxa"/>
          </w:tcPr>
          <w:p w14:paraId="73278AA5" w14:textId="77777777" w:rsidR="008B6B12" w:rsidRPr="00C619A3" w:rsidRDefault="008B6B12" w:rsidP="008B6B12">
            <w:pPr>
              <w:jc w:val="center"/>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Dónde</w:t>
            </w:r>
          </w:p>
        </w:tc>
      </w:tr>
      <w:tr w:rsidR="00C619A3" w:rsidRPr="00C619A3" w14:paraId="51E99D16" w14:textId="77777777" w:rsidTr="008B6B12">
        <w:tc>
          <w:tcPr>
            <w:tcW w:w="8828" w:type="dxa"/>
            <w:gridSpan w:val="4"/>
          </w:tcPr>
          <w:p w14:paraId="2172F339" w14:textId="77777777" w:rsidR="008B6B12" w:rsidRPr="00C619A3" w:rsidRDefault="008B6B12" w:rsidP="008B6B12">
            <w:pPr>
              <w:jc w:val="center"/>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Sello oficial o logotipo del sujeto obligado</w:t>
            </w:r>
          </w:p>
        </w:tc>
      </w:tr>
      <w:tr w:rsidR="00C619A3" w:rsidRPr="00C619A3" w14:paraId="5CBA24D2" w14:textId="77777777" w:rsidTr="008B6B12">
        <w:tc>
          <w:tcPr>
            <w:tcW w:w="846" w:type="dxa"/>
          </w:tcPr>
          <w:p w14:paraId="0A3C247F"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Fecha de clasificación</w:t>
            </w:r>
          </w:p>
        </w:tc>
        <w:tc>
          <w:tcPr>
            <w:tcW w:w="3568" w:type="dxa"/>
          </w:tcPr>
          <w:p w14:paraId="4050C4E6"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59E7E33"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Fecha de clasificación</w:t>
            </w:r>
          </w:p>
        </w:tc>
        <w:tc>
          <w:tcPr>
            <w:tcW w:w="3446" w:type="dxa"/>
          </w:tcPr>
          <w:p w14:paraId="5C5C51C7"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C619A3" w:rsidRPr="00C619A3" w14:paraId="23CD60C7" w14:textId="77777777" w:rsidTr="008B6B12">
        <w:tc>
          <w:tcPr>
            <w:tcW w:w="846" w:type="dxa"/>
          </w:tcPr>
          <w:p w14:paraId="6C236AD9"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Área</w:t>
            </w:r>
          </w:p>
        </w:tc>
        <w:tc>
          <w:tcPr>
            <w:tcW w:w="3568" w:type="dxa"/>
          </w:tcPr>
          <w:p w14:paraId="25C6E984"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señalará el nombre del área del cual es titular quien clasifica.</w:t>
            </w:r>
          </w:p>
        </w:tc>
        <w:tc>
          <w:tcPr>
            <w:tcW w:w="968" w:type="dxa"/>
          </w:tcPr>
          <w:p w14:paraId="5AF928F8"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Área</w:t>
            </w:r>
          </w:p>
        </w:tc>
        <w:tc>
          <w:tcPr>
            <w:tcW w:w="3446" w:type="dxa"/>
          </w:tcPr>
          <w:p w14:paraId="23A59EE4"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señalará el nombre del área de la cual es el titular quien clasifica.</w:t>
            </w:r>
          </w:p>
        </w:tc>
      </w:tr>
      <w:tr w:rsidR="00C619A3" w:rsidRPr="00C619A3" w14:paraId="735CC9A9" w14:textId="77777777" w:rsidTr="008B6B12">
        <w:tc>
          <w:tcPr>
            <w:tcW w:w="846" w:type="dxa"/>
          </w:tcPr>
          <w:p w14:paraId="190684DE"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lastRenderedPageBreak/>
              <w:t>Información reservada</w:t>
            </w:r>
          </w:p>
        </w:tc>
        <w:tc>
          <w:tcPr>
            <w:tcW w:w="3568" w:type="dxa"/>
          </w:tcPr>
          <w:p w14:paraId="2A23F292"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01D8E2D"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Reservado</w:t>
            </w:r>
          </w:p>
        </w:tc>
        <w:tc>
          <w:tcPr>
            <w:tcW w:w="3446" w:type="dxa"/>
          </w:tcPr>
          <w:p w14:paraId="48E42498"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Leyenda de información RESERVADA.</w:t>
            </w:r>
          </w:p>
        </w:tc>
      </w:tr>
      <w:tr w:rsidR="00C619A3" w:rsidRPr="00C619A3" w14:paraId="677EC770" w14:textId="77777777" w:rsidTr="008B6B12">
        <w:tc>
          <w:tcPr>
            <w:tcW w:w="846" w:type="dxa"/>
          </w:tcPr>
          <w:p w14:paraId="49B14E8E"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Fundamento legal</w:t>
            </w:r>
          </w:p>
        </w:tc>
        <w:tc>
          <w:tcPr>
            <w:tcW w:w="3568" w:type="dxa"/>
          </w:tcPr>
          <w:p w14:paraId="321F88A9"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7ECA8485"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Periodo de reserva</w:t>
            </w:r>
          </w:p>
        </w:tc>
        <w:tc>
          <w:tcPr>
            <w:tcW w:w="3446" w:type="dxa"/>
          </w:tcPr>
          <w:p w14:paraId="3A4AED4F"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C619A3" w:rsidRPr="00C619A3" w14:paraId="645A9061" w14:textId="77777777" w:rsidTr="008B6B12">
        <w:tc>
          <w:tcPr>
            <w:tcW w:w="846" w:type="dxa"/>
          </w:tcPr>
          <w:p w14:paraId="05B6086E"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Ampliación del periodo de reserva</w:t>
            </w:r>
          </w:p>
        </w:tc>
        <w:tc>
          <w:tcPr>
            <w:tcW w:w="3568" w:type="dxa"/>
          </w:tcPr>
          <w:p w14:paraId="336E174A"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180359F"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Fundamento legal</w:t>
            </w:r>
          </w:p>
        </w:tc>
        <w:tc>
          <w:tcPr>
            <w:tcW w:w="3446" w:type="dxa"/>
          </w:tcPr>
          <w:p w14:paraId="4E95D008"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C619A3" w:rsidRPr="00C619A3" w14:paraId="30FD726A" w14:textId="77777777" w:rsidTr="008B6B12">
        <w:tc>
          <w:tcPr>
            <w:tcW w:w="846" w:type="dxa"/>
          </w:tcPr>
          <w:p w14:paraId="0161D267"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Confidencial</w:t>
            </w:r>
          </w:p>
        </w:tc>
        <w:tc>
          <w:tcPr>
            <w:tcW w:w="3568" w:type="dxa"/>
          </w:tcPr>
          <w:p w14:paraId="20D161E2"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BA4D1E1"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Ampliación del periodo de reserva</w:t>
            </w:r>
          </w:p>
        </w:tc>
        <w:tc>
          <w:tcPr>
            <w:tcW w:w="3446" w:type="dxa"/>
          </w:tcPr>
          <w:p w14:paraId="1D145B40"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C619A3" w:rsidRPr="00C619A3" w14:paraId="2BD64BF0" w14:textId="77777777" w:rsidTr="008B6B12">
        <w:tc>
          <w:tcPr>
            <w:tcW w:w="846" w:type="dxa"/>
          </w:tcPr>
          <w:p w14:paraId="061B2BA2"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Fundamento legal</w:t>
            </w:r>
          </w:p>
        </w:tc>
        <w:tc>
          <w:tcPr>
            <w:tcW w:w="3568" w:type="dxa"/>
          </w:tcPr>
          <w:p w14:paraId="5B659CE3"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6440870B"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Confidencial</w:t>
            </w:r>
          </w:p>
        </w:tc>
        <w:tc>
          <w:tcPr>
            <w:tcW w:w="3446" w:type="dxa"/>
          </w:tcPr>
          <w:p w14:paraId="1A899999"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Leyenda de información CONFIDENCIAL.</w:t>
            </w:r>
          </w:p>
        </w:tc>
      </w:tr>
      <w:tr w:rsidR="00C619A3" w:rsidRPr="00C619A3" w14:paraId="64355592" w14:textId="77777777" w:rsidTr="008B6B12">
        <w:tc>
          <w:tcPr>
            <w:tcW w:w="846" w:type="dxa"/>
          </w:tcPr>
          <w:p w14:paraId="572C095B"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Rúbrica del titular del área</w:t>
            </w:r>
          </w:p>
        </w:tc>
        <w:tc>
          <w:tcPr>
            <w:tcW w:w="3568" w:type="dxa"/>
          </w:tcPr>
          <w:p w14:paraId="4F6FD9B9"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Rúbrica autógrafa de quien clasifica.</w:t>
            </w:r>
          </w:p>
        </w:tc>
        <w:tc>
          <w:tcPr>
            <w:tcW w:w="968" w:type="dxa"/>
          </w:tcPr>
          <w:p w14:paraId="11007D1B"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Fundamento legal</w:t>
            </w:r>
          </w:p>
        </w:tc>
        <w:tc>
          <w:tcPr>
            <w:tcW w:w="3446" w:type="dxa"/>
          </w:tcPr>
          <w:p w14:paraId="5ACC21B0"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C619A3" w:rsidRPr="00C619A3" w14:paraId="354939C9" w14:textId="77777777" w:rsidTr="008B6B12">
        <w:tc>
          <w:tcPr>
            <w:tcW w:w="846" w:type="dxa"/>
          </w:tcPr>
          <w:p w14:paraId="6D20ACCF"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Fecha de desclasificación</w:t>
            </w:r>
          </w:p>
        </w:tc>
        <w:tc>
          <w:tcPr>
            <w:tcW w:w="3568" w:type="dxa"/>
          </w:tcPr>
          <w:p w14:paraId="19927B2F"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anotará la fecha en que se desclasifica el documento.</w:t>
            </w:r>
          </w:p>
        </w:tc>
        <w:tc>
          <w:tcPr>
            <w:tcW w:w="968" w:type="dxa"/>
          </w:tcPr>
          <w:p w14:paraId="238C88D3"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Rúbrica del titular del área</w:t>
            </w:r>
          </w:p>
        </w:tc>
        <w:tc>
          <w:tcPr>
            <w:tcW w:w="3446" w:type="dxa"/>
          </w:tcPr>
          <w:p w14:paraId="6169DCD1"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Rúbrica autógrafa de quien clasifica.</w:t>
            </w:r>
          </w:p>
        </w:tc>
      </w:tr>
      <w:tr w:rsidR="00C619A3" w:rsidRPr="00C619A3" w14:paraId="300D8CFC" w14:textId="77777777" w:rsidTr="008B6B12">
        <w:tc>
          <w:tcPr>
            <w:tcW w:w="846" w:type="dxa"/>
          </w:tcPr>
          <w:p w14:paraId="553A9129"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Rúbrica y cargo del servidor público</w:t>
            </w:r>
          </w:p>
        </w:tc>
        <w:tc>
          <w:tcPr>
            <w:tcW w:w="3568" w:type="dxa"/>
          </w:tcPr>
          <w:p w14:paraId="42DFB420"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Rúbrica autógrafa de quien desclasifica.</w:t>
            </w:r>
          </w:p>
        </w:tc>
        <w:tc>
          <w:tcPr>
            <w:tcW w:w="968" w:type="dxa"/>
          </w:tcPr>
          <w:p w14:paraId="1B0E0E7D"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Fecha de desclasificación</w:t>
            </w:r>
          </w:p>
        </w:tc>
        <w:tc>
          <w:tcPr>
            <w:tcW w:w="3446" w:type="dxa"/>
          </w:tcPr>
          <w:p w14:paraId="054E833E"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Se anotará la fecha en que se desclasifica.</w:t>
            </w:r>
          </w:p>
        </w:tc>
      </w:tr>
      <w:tr w:rsidR="00C619A3" w:rsidRPr="00C619A3" w14:paraId="569CEF04" w14:textId="77777777" w:rsidTr="008B6B12">
        <w:tc>
          <w:tcPr>
            <w:tcW w:w="846" w:type="dxa"/>
          </w:tcPr>
          <w:p w14:paraId="12E66083" w14:textId="77777777" w:rsidR="008B6B12" w:rsidRPr="00C619A3" w:rsidRDefault="008B6B12" w:rsidP="008B6B12">
            <w:pPr>
              <w:jc w:val="both"/>
              <w:rPr>
                <w:rFonts w:ascii="Palatino Linotype" w:eastAsia="Palatino Linotype" w:hAnsi="Palatino Linotype" w:cs="Palatino Linotype"/>
                <w:sz w:val="12"/>
                <w:szCs w:val="12"/>
              </w:rPr>
            </w:pPr>
          </w:p>
        </w:tc>
        <w:tc>
          <w:tcPr>
            <w:tcW w:w="3568" w:type="dxa"/>
          </w:tcPr>
          <w:p w14:paraId="2B114793" w14:textId="77777777" w:rsidR="008B6B12" w:rsidRPr="00C619A3" w:rsidRDefault="008B6B12" w:rsidP="008B6B12">
            <w:pPr>
              <w:jc w:val="both"/>
              <w:rPr>
                <w:rFonts w:ascii="Palatino Linotype" w:eastAsia="Palatino Linotype" w:hAnsi="Palatino Linotype" w:cs="Palatino Linotype"/>
                <w:sz w:val="12"/>
                <w:szCs w:val="12"/>
              </w:rPr>
            </w:pPr>
          </w:p>
        </w:tc>
        <w:tc>
          <w:tcPr>
            <w:tcW w:w="968" w:type="dxa"/>
          </w:tcPr>
          <w:p w14:paraId="50F39EE7"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Partes o secciones reservadas o confidenciales</w:t>
            </w:r>
          </w:p>
        </w:tc>
        <w:tc>
          <w:tcPr>
            <w:tcW w:w="3446" w:type="dxa"/>
          </w:tcPr>
          <w:p w14:paraId="2D23EF37"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8B6B12" w:rsidRPr="00C619A3" w14:paraId="0C2E342F" w14:textId="77777777" w:rsidTr="008B6B12">
        <w:tc>
          <w:tcPr>
            <w:tcW w:w="846" w:type="dxa"/>
          </w:tcPr>
          <w:p w14:paraId="5D8A44B8" w14:textId="77777777" w:rsidR="008B6B12" w:rsidRPr="00C619A3" w:rsidRDefault="008B6B12" w:rsidP="008B6B12">
            <w:pPr>
              <w:jc w:val="both"/>
              <w:rPr>
                <w:rFonts w:ascii="Palatino Linotype" w:eastAsia="Palatino Linotype" w:hAnsi="Palatino Linotype" w:cs="Palatino Linotype"/>
                <w:sz w:val="12"/>
                <w:szCs w:val="12"/>
              </w:rPr>
            </w:pPr>
          </w:p>
        </w:tc>
        <w:tc>
          <w:tcPr>
            <w:tcW w:w="3568" w:type="dxa"/>
          </w:tcPr>
          <w:p w14:paraId="1C7B1FA3" w14:textId="77777777" w:rsidR="008B6B12" w:rsidRPr="00C619A3" w:rsidRDefault="008B6B12" w:rsidP="008B6B12">
            <w:pPr>
              <w:jc w:val="both"/>
              <w:rPr>
                <w:rFonts w:ascii="Palatino Linotype" w:eastAsia="Palatino Linotype" w:hAnsi="Palatino Linotype" w:cs="Palatino Linotype"/>
                <w:sz w:val="12"/>
                <w:szCs w:val="12"/>
              </w:rPr>
            </w:pPr>
          </w:p>
        </w:tc>
        <w:tc>
          <w:tcPr>
            <w:tcW w:w="968" w:type="dxa"/>
          </w:tcPr>
          <w:p w14:paraId="3A796D0F" w14:textId="77777777" w:rsidR="008B6B12" w:rsidRPr="00C619A3" w:rsidRDefault="008B6B12" w:rsidP="008B6B12">
            <w:pPr>
              <w:jc w:val="both"/>
              <w:rPr>
                <w:rFonts w:ascii="Palatino Linotype" w:eastAsia="Palatino Linotype" w:hAnsi="Palatino Linotype" w:cs="Palatino Linotype"/>
                <w:b/>
                <w:sz w:val="12"/>
                <w:szCs w:val="12"/>
              </w:rPr>
            </w:pPr>
            <w:r w:rsidRPr="00C619A3">
              <w:rPr>
                <w:rFonts w:ascii="Palatino Linotype" w:eastAsia="Palatino Linotype" w:hAnsi="Palatino Linotype" w:cs="Palatino Linotype"/>
                <w:b/>
                <w:sz w:val="12"/>
                <w:szCs w:val="12"/>
              </w:rPr>
              <w:t>Rúbrica y cargo del servidor público</w:t>
            </w:r>
          </w:p>
        </w:tc>
        <w:tc>
          <w:tcPr>
            <w:tcW w:w="3446" w:type="dxa"/>
          </w:tcPr>
          <w:p w14:paraId="5F599ECE" w14:textId="77777777" w:rsidR="008B6B12" w:rsidRPr="00C619A3" w:rsidRDefault="008B6B12" w:rsidP="008B6B12">
            <w:pPr>
              <w:jc w:val="both"/>
              <w:rPr>
                <w:rFonts w:ascii="Palatino Linotype" w:eastAsia="Palatino Linotype" w:hAnsi="Palatino Linotype" w:cs="Palatino Linotype"/>
                <w:sz w:val="12"/>
                <w:szCs w:val="12"/>
              </w:rPr>
            </w:pPr>
            <w:r w:rsidRPr="00C619A3">
              <w:rPr>
                <w:rFonts w:ascii="Palatino Linotype" w:eastAsia="Palatino Linotype" w:hAnsi="Palatino Linotype" w:cs="Palatino Linotype"/>
                <w:sz w:val="12"/>
                <w:szCs w:val="12"/>
              </w:rPr>
              <w:t>Rúbrica autógrafa de quien desclasifica.</w:t>
            </w:r>
          </w:p>
        </w:tc>
      </w:tr>
    </w:tbl>
    <w:p w14:paraId="63949F67"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szCs w:val="24"/>
        </w:rPr>
      </w:pPr>
    </w:p>
    <w:p w14:paraId="57B41253" w14:textId="77777777" w:rsidR="008B6B12" w:rsidRPr="00C619A3" w:rsidRDefault="008B6B12" w:rsidP="008B6B12">
      <w:pPr>
        <w:spacing w:before="240" w:after="240" w:line="360" w:lineRule="auto"/>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Así, con fundamento en lo prescrito en los</w:t>
      </w:r>
      <w:r w:rsidRPr="00C619A3">
        <w:rPr>
          <w:rFonts w:ascii="Times New Roman" w:eastAsia="Times New Roman" w:hAnsi="Times New Roman" w:cs="Times New Roman"/>
          <w:sz w:val="24"/>
          <w:szCs w:val="24"/>
        </w:rPr>
        <w:t xml:space="preserve"> </w:t>
      </w:r>
      <w:r w:rsidRPr="00C619A3">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22FE72D" w14:textId="77777777" w:rsidR="008B6B12" w:rsidRPr="00C619A3" w:rsidRDefault="008B6B12" w:rsidP="00A3060C">
      <w:pPr>
        <w:spacing w:after="0" w:line="360" w:lineRule="auto"/>
        <w:ind w:left="-142" w:right="51"/>
        <w:contextualSpacing/>
        <w:jc w:val="center"/>
        <w:rPr>
          <w:rFonts w:ascii="Palatino Linotype" w:eastAsia="Palatino Linotype" w:hAnsi="Palatino Linotype" w:cs="Palatino Linotype"/>
          <w:b/>
          <w:sz w:val="24"/>
          <w:szCs w:val="24"/>
        </w:rPr>
      </w:pPr>
      <w:r w:rsidRPr="00C619A3">
        <w:rPr>
          <w:rFonts w:ascii="Palatino Linotype" w:eastAsia="Palatino Linotype" w:hAnsi="Palatino Linotype" w:cs="Palatino Linotype"/>
          <w:b/>
          <w:sz w:val="24"/>
          <w:szCs w:val="24"/>
        </w:rPr>
        <w:lastRenderedPageBreak/>
        <w:t>R E S U E L V E:</w:t>
      </w:r>
    </w:p>
    <w:p w14:paraId="72C467D6" w14:textId="77777777" w:rsidR="008B6B12" w:rsidRPr="00C619A3" w:rsidRDefault="008B6B12" w:rsidP="00A3060C">
      <w:pPr>
        <w:spacing w:after="0" w:line="360" w:lineRule="auto"/>
        <w:ind w:left="-142" w:right="51"/>
        <w:contextualSpacing/>
        <w:jc w:val="center"/>
        <w:rPr>
          <w:rFonts w:ascii="Palatino Linotype" w:eastAsia="Palatino Linotype" w:hAnsi="Palatino Linotype" w:cs="Palatino Linotype"/>
          <w:b/>
          <w:sz w:val="24"/>
          <w:szCs w:val="28"/>
        </w:rPr>
      </w:pPr>
    </w:p>
    <w:p w14:paraId="73D0694F" w14:textId="77777777" w:rsidR="008B6B12" w:rsidRPr="00C619A3" w:rsidRDefault="008B6B12" w:rsidP="00A3060C">
      <w:pPr>
        <w:spacing w:after="0" w:line="360" w:lineRule="auto"/>
        <w:ind w:right="51"/>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PRIMERO.</w:t>
      </w:r>
      <w:r w:rsidRPr="00C619A3">
        <w:rPr>
          <w:rFonts w:ascii="Palatino Linotype" w:eastAsia="Palatino Linotype" w:hAnsi="Palatino Linotype" w:cs="Palatino Linotype"/>
          <w:sz w:val="24"/>
          <w:szCs w:val="24"/>
        </w:rPr>
        <w:t xml:space="preserve"> Resultan fundados los motivos de inconformidad hechos valer por </w:t>
      </w:r>
      <w:r w:rsidRPr="00C619A3">
        <w:rPr>
          <w:rFonts w:ascii="Palatino Linotype" w:eastAsia="Palatino Linotype" w:hAnsi="Palatino Linotype" w:cs="Palatino Linotype"/>
          <w:b/>
          <w:sz w:val="24"/>
          <w:szCs w:val="24"/>
        </w:rPr>
        <w:t>EL RECURRENTE</w:t>
      </w:r>
      <w:r w:rsidRPr="00C619A3">
        <w:rPr>
          <w:rFonts w:ascii="Palatino Linotype" w:eastAsia="Palatino Linotype" w:hAnsi="Palatino Linotype" w:cs="Palatino Linotype"/>
          <w:sz w:val="24"/>
          <w:szCs w:val="24"/>
        </w:rPr>
        <w:t xml:space="preserve"> en el recurso de revisión </w:t>
      </w:r>
      <w:r w:rsidRPr="00C619A3">
        <w:rPr>
          <w:rFonts w:ascii="Palatino Linotype" w:eastAsia="Palatino Linotype" w:hAnsi="Palatino Linotype" w:cs="Palatino Linotype"/>
          <w:b/>
          <w:sz w:val="24"/>
          <w:szCs w:val="24"/>
        </w:rPr>
        <w:t>13539/INFOEM/IP/RR/2022</w:t>
      </w:r>
      <w:r w:rsidRPr="00C619A3">
        <w:rPr>
          <w:rFonts w:ascii="Palatino Linotype" w:eastAsia="Palatino Linotype" w:hAnsi="Palatino Linotype" w:cs="Palatino Linotype"/>
          <w:sz w:val="24"/>
          <w:szCs w:val="24"/>
        </w:rPr>
        <w:t>, en términos del considerando cuarto.</w:t>
      </w:r>
    </w:p>
    <w:p w14:paraId="1D65038C" w14:textId="77777777" w:rsidR="008B6B12" w:rsidRPr="00C619A3" w:rsidRDefault="008B6B12" w:rsidP="008B6B12">
      <w:pPr>
        <w:spacing w:after="0" w:line="360" w:lineRule="auto"/>
        <w:ind w:right="49"/>
        <w:contextualSpacing/>
        <w:jc w:val="both"/>
        <w:rPr>
          <w:rFonts w:ascii="Palatino Linotype" w:eastAsia="Palatino Linotype" w:hAnsi="Palatino Linotype" w:cs="Palatino Linotype"/>
          <w:sz w:val="24"/>
          <w:szCs w:val="24"/>
        </w:rPr>
      </w:pPr>
    </w:p>
    <w:p w14:paraId="4745D179" w14:textId="77777777" w:rsidR="008B6B12" w:rsidRPr="00C619A3" w:rsidRDefault="008B6B12" w:rsidP="008B6B12">
      <w:pPr>
        <w:spacing w:line="360" w:lineRule="auto"/>
        <w:ind w:right="49"/>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 xml:space="preserve">SEGUNDO. </w:t>
      </w:r>
      <w:r w:rsidRPr="00C619A3">
        <w:rPr>
          <w:rFonts w:ascii="Palatino Linotype" w:eastAsia="Palatino Linotype" w:hAnsi="Palatino Linotype" w:cs="Palatino Linotype"/>
          <w:sz w:val="24"/>
          <w:szCs w:val="24"/>
        </w:rPr>
        <w:t xml:space="preserve">Se </w:t>
      </w:r>
      <w:r w:rsidRPr="00C619A3">
        <w:rPr>
          <w:rFonts w:ascii="Palatino Linotype" w:eastAsia="Palatino Linotype" w:hAnsi="Palatino Linotype" w:cs="Palatino Linotype"/>
          <w:b/>
          <w:sz w:val="24"/>
          <w:szCs w:val="24"/>
        </w:rPr>
        <w:t>REVOCA</w:t>
      </w:r>
      <w:r w:rsidRPr="00C619A3">
        <w:rPr>
          <w:rFonts w:ascii="Palatino Linotype" w:eastAsia="Palatino Linotype" w:hAnsi="Palatino Linotype" w:cs="Palatino Linotype"/>
          <w:sz w:val="24"/>
          <w:szCs w:val="24"/>
        </w:rPr>
        <w:t xml:space="preserve"> la respuesta del </w:t>
      </w:r>
      <w:r w:rsidRPr="00C619A3">
        <w:rPr>
          <w:rFonts w:ascii="Palatino Linotype" w:eastAsia="Palatino Linotype" w:hAnsi="Palatino Linotype" w:cs="Palatino Linotype"/>
          <w:b/>
          <w:sz w:val="24"/>
          <w:szCs w:val="24"/>
        </w:rPr>
        <w:t>SUJETO OBLIGADO</w:t>
      </w:r>
      <w:r w:rsidRPr="00C619A3">
        <w:rPr>
          <w:rFonts w:ascii="Palatino Linotype" w:eastAsia="Palatino Linotype" w:hAnsi="Palatino Linotype" w:cs="Palatino Linotype"/>
          <w:sz w:val="24"/>
          <w:szCs w:val="24"/>
        </w:rPr>
        <w:t xml:space="preserve">, se </w:t>
      </w:r>
      <w:r w:rsidRPr="00C619A3">
        <w:rPr>
          <w:rFonts w:ascii="Palatino Linotype" w:eastAsia="Palatino Linotype" w:hAnsi="Palatino Linotype" w:cs="Palatino Linotype"/>
          <w:b/>
          <w:sz w:val="24"/>
          <w:szCs w:val="24"/>
        </w:rPr>
        <w:t>ORDENA</w:t>
      </w:r>
      <w:r w:rsidRPr="00C619A3">
        <w:rPr>
          <w:rFonts w:ascii="Palatino Linotype" w:eastAsia="Palatino Linotype" w:hAnsi="Palatino Linotype" w:cs="Palatino Linotype"/>
          <w:sz w:val="24"/>
          <w:szCs w:val="24"/>
        </w:rPr>
        <w:t xml:space="preserve"> que en términos del Considerando Cuarto y Quinto de esta resolución haga entrega, vía SAIMEX, en versión pública, de la siguiente información: </w:t>
      </w:r>
    </w:p>
    <w:p w14:paraId="5C81F0F6" w14:textId="77777777" w:rsidR="008B6B12" w:rsidRPr="00C619A3" w:rsidRDefault="008B6B12" w:rsidP="008B6B12">
      <w:pPr>
        <w:spacing w:before="240" w:after="120" w:line="360" w:lineRule="auto"/>
        <w:ind w:right="49"/>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sz w:val="24"/>
          <w:szCs w:val="24"/>
        </w:rPr>
        <w:t>-</w:t>
      </w:r>
      <w:r w:rsidRPr="00C619A3">
        <w:t xml:space="preserve"> </w:t>
      </w:r>
      <w:r w:rsidRPr="00C619A3">
        <w:rPr>
          <w:rFonts w:ascii="Palatino Linotype" w:eastAsia="Palatino Linotype" w:hAnsi="Palatino Linotype" w:cs="Palatino Linotype"/>
          <w:sz w:val="24"/>
          <w:szCs w:val="24"/>
        </w:rPr>
        <w:t xml:space="preserve">Recibos de nómina de las quincenas de enero, febrero, marzo del año 2022 de mandos medios y superiores del </w:t>
      </w:r>
      <w:r w:rsidRPr="00C619A3">
        <w:rPr>
          <w:rFonts w:ascii="Palatino Linotype" w:eastAsia="Palatino Linotype" w:hAnsi="Palatino Linotype" w:cs="Palatino Linotype"/>
          <w:b/>
          <w:sz w:val="24"/>
          <w:szCs w:val="24"/>
        </w:rPr>
        <w:t>SUJETO OBLIGADO</w:t>
      </w:r>
      <w:r w:rsidRPr="00C619A3">
        <w:rPr>
          <w:rFonts w:ascii="Palatino Linotype" w:eastAsia="Palatino Linotype" w:hAnsi="Palatino Linotype" w:cs="Palatino Linotype"/>
          <w:sz w:val="24"/>
          <w:szCs w:val="24"/>
        </w:rPr>
        <w:t>.</w:t>
      </w:r>
    </w:p>
    <w:p w14:paraId="00E20722" w14:textId="77777777" w:rsidR="008B6B12" w:rsidRPr="00C619A3" w:rsidRDefault="008B6B12" w:rsidP="008B6B12">
      <w:pPr>
        <w:spacing w:before="240" w:after="240" w:line="276" w:lineRule="auto"/>
        <w:ind w:right="51"/>
        <w:contextualSpacing/>
        <w:jc w:val="both"/>
        <w:rPr>
          <w:rFonts w:ascii="Palatino Linotype" w:eastAsia="Palatino Linotype" w:hAnsi="Palatino Linotype" w:cs="Palatino Linotype"/>
          <w:i/>
        </w:rPr>
      </w:pPr>
      <w:r w:rsidRPr="00C619A3">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7A384DAF" w14:textId="77777777" w:rsidR="008B6B12" w:rsidRPr="00C619A3" w:rsidRDefault="008B6B12" w:rsidP="008B6B12">
      <w:pPr>
        <w:spacing w:before="240" w:after="240" w:line="360" w:lineRule="auto"/>
        <w:ind w:right="51"/>
        <w:contextualSpacing/>
        <w:jc w:val="both"/>
        <w:rPr>
          <w:rFonts w:ascii="Palatino Linotype" w:eastAsia="Palatino Linotype" w:hAnsi="Palatino Linotype" w:cs="Palatino Linotype"/>
          <w:i/>
          <w:sz w:val="20"/>
          <w:szCs w:val="20"/>
        </w:rPr>
      </w:pPr>
    </w:p>
    <w:p w14:paraId="5D09321E" w14:textId="77777777" w:rsidR="008B6B12" w:rsidRPr="00C619A3" w:rsidRDefault="008B6B12" w:rsidP="008B6B12">
      <w:pPr>
        <w:spacing w:after="0" w:line="360" w:lineRule="auto"/>
        <w:ind w:right="51"/>
        <w:contextualSpacing/>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TERCERO.</w:t>
      </w:r>
      <w:r w:rsidRPr="00C619A3">
        <w:rPr>
          <w:rFonts w:ascii="Palatino Linotype" w:eastAsia="Palatino Linotype" w:hAnsi="Palatino Linotype" w:cs="Palatino Linotype"/>
          <w:sz w:val="24"/>
          <w:szCs w:val="24"/>
        </w:rPr>
        <w:t> </w:t>
      </w:r>
      <w:r w:rsidRPr="00C619A3">
        <w:rPr>
          <w:rFonts w:ascii="Palatino Linotype" w:eastAsia="Palatino Linotype" w:hAnsi="Palatino Linotype" w:cs="Palatino Linotype"/>
          <w:b/>
          <w:sz w:val="24"/>
          <w:szCs w:val="24"/>
        </w:rPr>
        <w:t xml:space="preserve">NOTIFÍQUESE vía SAIMEX </w:t>
      </w:r>
      <w:r w:rsidRPr="00C619A3">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4D49B9D" w14:textId="77777777" w:rsidR="008B6B12" w:rsidRPr="00C619A3" w:rsidRDefault="008B6B12" w:rsidP="008B6B12">
      <w:pPr>
        <w:spacing w:after="0" w:line="360" w:lineRule="auto"/>
        <w:ind w:right="49"/>
        <w:jc w:val="both"/>
        <w:rPr>
          <w:rFonts w:ascii="Palatino Linotype" w:eastAsia="Palatino Linotype" w:hAnsi="Palatino Linotype" w:cs="Palatino Linotype"/>
          <w:sz w:val="24"/>
          <w:szCs w:val="24"/>
        </w:rPr>
      </w:pPr>
    </w:p>
    <w:p w14:paraId="2B62B366" w14:textId="77777777" w:rsidR="008B6B12" w:rsidRPr="00C619A3" w:rsidRDefault="008B6B12" w:rsidP="008B6B12">
      <w:pPr>
        <w:spacing w:after="0" w:line="360" w:lineRule="auto"/>
        <w:ind w:right="49"/>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lastRenderedPageBreak/>
        <w:t>CUARTO.</w:t>
      </w:r>
      <w:r w:rsidRPr="00C619A3">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890FF9" w14:textId="77777777" w:rsidR="008B6B12" w:rsidRPr="00C619A3" w:rsidRDefault="008B6B12" w:rsidP="008B6B12">
      <w:pPr>
        <w:spacing w:after="0" w:line="360" w:lineRule="auto"/>
        <w:ind w:right="49"/>
        <w:jc w:val="both"/>
        <w:rPr>
          <w:rFonts w:ascii="Palatino Linotype" w:eastAsia="Palatino Linotype" w:hAnsi="Palatino Linotype" w:cs="Palatino Linotype"/>
          <w:sz w:val="24"/>
          <w:szCs w:val="24"/>
        </w:rPr>
      </w:pPr>
    </w:p>
    <w:p w14:paraId="1936749D" w14:textId="77777777" w:rsidR="008B6B12" w:rsidRPr="00C619A3" w:rsidRDefault="008B6B12" w:rsidP="008B6B12">
      <w:pPr>
        <w:spacing w:after="0" w:line="360" w:lineRule="auto"/>
        <w:ind w:right="49"/>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b/>
          <w:sz w:val="24"/>
          <w:szCs w:val="24"/>
        </w:rPr>
        <w:t>QUINTO. NOTIFÍQUESE vía SAIMEX</w:t>
      </w:r>
      <w:r w:rsidRPr="00C619A3">
        <w:rPr>
          <w:rFonts w:ascii="Palatino Linotype" w:eastAsia="Palatino Linotype" w:hAnsi="Palatino Linotype" w:cs="Palatino Linotype"/>
          <w:sz w:val="24"/>
          <w:szCs w:val="24"/>
        </w:rPr>
        <w:t xml:space="preserve"> al </w:t>
      </w:r>
      <w:r w:rsidRPr="00C619A3">
        <w:rPr>
          <w:rFonts w:ascii="Palatino Linotype" w:eastAsia="Palatino Linotype" w:hAnsi="Palatino Linotype" w:cs="Palatino Linotype"/>
          <w:b/>
          <w:sz w:val="24"/>
          <w:szCs w:val="24"/>
        </w:rPr>
        <w:t>RECURRENTE</w:t>
      </w:r>
      <w:r w:rsidRPr="00C619A3">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9246481" w14:textId="77777777" w:rsidR="008B6B12" w:rsidRPr="00C619A3" w:rsidRDefault="008B6B12" w:rsidP="008B6B12">
      <w:pPr>
        <w:spacing w:after="0" w:line="360" w:lineRule="auto"/>
        <w:ind w:right="49"/>
        <w:jc w:val="both"/>
        <w:rPr>
          <w:rFonts w:ascii="Palatino Linotype" w:eastAsia="Palatino Linotype" w:hAnsi="Palatino Linotype" w:cs="Palatino Linotype"/>
          <w:sz w:val="24"/>
          <w:szCs w:val="24"/>
        </w:rPr>
      </w:pPr>
    </w:p>
    <w:p w14:paraId="64308EEA" w14:textId="77777777" w:rsidR="008B6B12" w:rsidRPr="00C619A3" w:rsidRDefault="008B6B12" w:rsidP="008B6B12">
      <w:pPr>
        <w:spacing w:after="0" w:line="360" w:lineRule="auto"/>
        <w:ind w:right="49"/>
        <w:jc w:val="both"/>
        <w:rPr>
          <w:rFonts w:ascii="Palatino Linotype" w:eastAsia="Palatino Linotype" w:hAnsi="Palatino Linotype" w:cs="Palatino Linotype"/>
          <w:sz w:val="24"/>
          <w:szCs w:val="24"/>
        </w:rPr>
      </w:pPr>
      <w:r w:rsidRPr="00C619A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w:t>
      </w:r>
      <w:bookmarkStart w:id="1" w:name="_heading=h.3rdcrjn" w:colFirst="0" w:colLast="0"/>
      <w:bookmarkEnd w:id="1"/>
    </w:p>
    <w:p w14:paraId="35E78FFC" w14:textId="48332BF7" w:rsidR="008B6B12" w:rsidRDefault="008B6B12" w:rsidP="008B6B12">
      <w:pPr>
        <w:spacing w:after="0" w:line="360" w:lineRule="auto"/>
        <w:ind w:right="-234"/>
        <w:contextualSpacing/>
        <w:jc w:val="both"/>
      </w:pPr>
    </w:p>
    <w:p w14:paraId="6E2A75E6" w14:textId="6DF9EA38" w:rsidR="00B86918" w:rsidRDefault="00B86918" w:rsidP="008B6B12">
      <w:pPr>
        <w:spacing w:after="0" w:line="360" w:lineRule="auto"/>
        <w:ind w:right="-234"/>
        <w:contextualSpacing/>
        <w:jc w:val="both"/>
      </w:pPr>
    </w:p>
    <w:p w14:paraId="279B5550" w14:textId="0D24B85B" w:rsidR="00B86918" w:rsidRDefault="00B86918" w:rsidP="008B6B12">
      <w:pPr>
        <w:spacing w:after="0" w:line="360" w:lineRule="auto"/>
        <w:ind w:right="-234"/>
        <w:contextualSpacing/>
        <w:jc w:val="both"/>
      </w:pPr>
    </w:p>
    <w:p w14:paraId="54C129D0" w14:textId="116DF798" w:rsidR="00B86918" w:rsidRDefault="00B86918" w:rsidP="008B6B12">
      <w:pPr>
        <w:spacing w:after="0" w:line="360" w:lineRule="auto"/>
        <w:ind w:right="-234"/>
        <w:contextualSpacing/>
        <w:jc w:val="both"/>
      </w:pPr>
    </w:p>
    <w:p w14:paraId="42C02C54" w14:textId="61716F80" w:rsidR="00B86918" w:rsidRDefault="00B86918" w:rsidP="008B6B12">
      <w:pPr>
        <w:spacing w:after="0" w:line="360" w:lineRule="auto"/>
        <w:ind w:right="-234"/>
        <w:contextualSpacing/>
        <w:jc w:val="both"/>
      </w:pPr>
    </w:p>
    <w:p w14:paraId="57CF6B4C" w14:textId="4B542EBB" w:rsidR="00B86918" w:rsidRDefault="00B86918" w:rsidP="008B6B12">
      <w:pPr>
        <w:spacing w:after="0" w:line="360" w:lineRule="auto"/>
        <w:ind w:right="-234"/>
        <w:contextualSpacing/>
        <w:jc w:val="both"/>
      </w:pPr>
    </w:p>
    <w:p w14:paraId="779199E4" w14:textId="27C9B77E" w:rsidR="00B86918" w:rsidRDefault="00B86918" w:rsidP="008B6B12">
      <w:pPr>
        <w:spacing w:after="0" w:line="360" w:lineRule="auto"/>
        <w:ind w:right="-234"/>
        <w:contextualSpacing/>
        <w:jc w:val="both"/>
      </w:pPr>
    </w:p>
    <w:p w14:paraId="00911366" w14:textId="58A1F37D" w:rsidR="00B86918" w:rsidRDefault="00B86918" w:rsidP="008B6B12">
      <w:pPr>
        <w:spacing w:after="0" w:line="360" w:lineRule="auto"/>
        <w:ind w:right="-234"/>
        <w:contextualSpacing/>
        <w:jc w:val="both"/>
      </w:pPr>
    </w:p>
    <w:p w14:paraId="5806EE88" w14:textId="1CF9C0D5" w:rsidR="00B86918" w:rsidRDefault="00B86918" w:rsidP="008B6B12">
      <w:pPr>
        <w:spacing w:after="0" w:line="360" w:lineRule="auto"/>
        <w:ind w:right="-234"/>
        <w:contextualSpacing/>
        <w:jc w:val="both"/>
      </w:pPr>
    </w:p>
    <w:p w14:paraId="346774A9" w14:textId="7FF34398" w:rsidR="00B86918" w:rsidRDefault="00B86918" w:rsidP="008B6B12">
      <w:pPr>
        <w:spacing w:after="0" w:line="360" w:lineRule="auto"/>
        <w:ind w:right="-234"/>
        <w:contextualSpacing/>
        <w:jc w:val="both"/>
      </w:pPr>
    </w:p>
    <w:p w14:paraId="32751402" w14:textId="508D58E2" w:rsidR="00B86918" w:rsidRDefault="00B86918" w:rsidP="008B6B12">
      <w:pPr>
        <w:spacing w:after="0" w:line="360" w:lineRule="auto"/>
        <w:ind w:right="-234"/>
        <w:contextualSpacing/>
        <w:jc w:val="both"/>
      </w:pPr>
    </w:p>
    <w:p w14:paraId="5997ACDE" w14:textId="77777777" w:rsidR="00B86918" w:rsidRPr="00C619A3" w:rsidRDefault="00B86918" w:rsidP="008B6B12">
      <w:pPr>
        <w:spacing w:after="0" w:line="360" w:lineRule="auto"/>
        <w:ind w:right="-234"/>
        <w:contextualSpacing/>
        <w:jc w:val="both"/>
      </w:pPr>
    </w:p>
    <w:p w14:paraId="0F8B7C62" w14:textId="77777777" w:rsidR="008B6B12" w:rsidRPr="00C619A3" w:rsidRDefault="008B6B12" w:rsidP="00584C92">
      <w:pPr>
        <w:spacing w:before="280" w:after="280" w:line="360" w:lineRule="auto"/>
        <w:contextualSpacing/>
        <w:jc w:val="both"/>
        <w:rPr>
          <w:rFonts w:ascii="Palatino Linotype" w:hAnsi="Palatino Linotype"/>
          <w:sz w:val="24"/>
        </w:rPr>
      </w:pPr>
    </w:p>
    <w:p w14:paraId="752F7A2A" w14:textId="77777777" w:rsidR="00584C92" w:rsidRPr="00C619A3" w:rsidRDefault="00584C92" w:rsidP="00D50E13">
      <w:pPr>
        <w:spacing w:line="360" w:lineRule="auto"/>
        <w:contextualSpacing/>
        <w:jc w:val="both"/>
        <w:rPr>
          <w:rFonts w:ascii="Palatino Linotype" w:hAnsi="Palatino Linotype"/>
          <w:sz w:val="24"/>
        </w:rPr>
      </w:pPr>
    </w:p>
    <w:sectPr w:rsidR="00584C92" w:rsidRPr="00C619A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C8366" w14:textId="77777777" w:rsidR="00841E8D" w:rsidRDefault="00841E8D" w:rsidP="00D50E13">
      <w:pPr>
        <w:spacing w:after="0" w:line="240" w:lineRule="auto"/>
      </w:pPr>
      <w:r>
        <w:separator/>
      </w:r>
    </w:p>
  </w:endnote>
  <w:endnote w:type="continuationSeparator" w:id="0">
    <w:p w14:paraId="7A0BDC93" w14:textId="77777777" w:rsidR="00841E8D" w:rsidRDefault="00841E8D" w:rsidP="00D5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4FB20" w14:textId="1D04102F" w:rsidR="00EA259F" w:rsidRDefault="00EA259F" w:rsidP="00321620">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E7C3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E7C3E">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14:paraId="1922D092" w14:textId="77777777" w:rsidR="00EA259F" w:rsidRDefault="00EA25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04A0F" w14:textId="77777777" w:rsidR="00841E8D" w:rsidRDefault="00841E8D" w:rsidP="00D50E13">
      <w:pPr>
        <w:spacing w:after="0" w:line="240" w:lineRule="auto"/>
      </w:pPr>
      <w:r>
        <w:separator/>
      </w:r>
    </w:p>
  </w:footnote>
  <w:footnote w:type="continuationSeparator" w:id="0">
    <w:p w14:paraId="21574C61" w14:textId="77777777" w:rsidR="00841E8D" w:rsidRDefault="00841E8D" w:rsidP="00D50E13">
      <w:pPr>
        <w:spacing w:after="0" w:line="240" w:lineRule="auto"/>
      </w:pPr>
      <w:r>
        <w:continuationSeparator/>
      </w:r>
    </w:p>
  </w:footnote>
  <w:footnote w:id="1">
    <w:p w14:paraId="21BE740A" w14:textId="77777777" w:rsidR="00EA259F" w:rsidRDefault="00EA259F" w:rsidP="00584C9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22766FD6" w14:textId="77777777" w:rsidR="00EA259F" w:rsidRDefault="00EA259F" w:rsidP="00584C9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EA259F" w14:paraId="60A5AAFD" w14:textId="77777777" w:rsidTr="008B6B12">
      <w:trPr>
        <w:trHeight w:val="246"/>
      </w:trPr>
      <w:tc>
        <w:tcPr>
          <w:tcW w:w="5716" w:type="dxa"/>
        </w:tcPr>
        <w:p w14:paraId="2BC3E66D" w14:textId="77777777" w:rsidR="00EA259F" w:rsidRDefault="00EA259F" w:rsidP="00D50E1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156BB905" w14:textId="53A63EF4" w:rsidR="00EA259F" w:rsidRDefault="00EA259F" w:rsidP="00D50E13">
          <w:pPr>
            <w:spacing w:after="120"/>
            <w:ind w:left="-252" w:firstLine="1408"/>
            <w:jc w:val="right"/>
            <w:rPr>
              <w:rFonts w:ascii="Palatino Linotype" w:eastAsia="Palatino Linotype" w:hAnsi="Palatino Linotype" w:cs="Palatino Linotype"/>
            </w:rPr>
          </w:pPr>
          <w:r w:rsidRPr="00A35F03">
            <w:rPr>
              <w:rFonts w:ascii="Palatino Linotype" w:eastAsia="Palatino Linotype" w:hAnsi="Palatino Linotype" w:cs="Palatino Linotype"/>
            </w:rPr>
            <w:t>135</w:t>
          </w:r>
          <w:r w:rsidR="00A35F03" w:rsidRPr="00A35F03">
            <w:rPr>
              <w:rFonts w:ascii="Palatino Linotype" w:eastAsia="Palatino Linotype" w:hAnsi="Palatino Linotype" w:cs="Palatino Linotype"/>
            </w:rPr>
            <w:t>39</w:t>
          </w:r>
          <w:r w:rsidRPr="00A35F03">
            <w:rPr>
              <w:rFonts w:ascii="Palatino Linotype" w:eastAsia="Palatino Linotype" w:hAnsi="Palatino Linotype" w:cs="Palatino Linotype"/>
            </w:rPr>
            <w:t>/INFOEM</w:t>
          </w:r>
          <w:r>
            <w:rPr>
              <w:rFonts w:ascii="Palatino Linotype" w:eastAsia="Palatino Linotype" w:hAnsi="Palatino Linotype" w:cs="Palatino Linotype"/>
            </w:rPr>
            <w:t>/IP/RR/2022.</w:t>
          </w:r>
        </w:p>
      </w:tc>
    </w:tr>
    <w:tr w:rsidR="00EA259F" w14:paraId="5570645D" w14:textId="77777777" w:rsidTr="008B6B12">
      <w:trPr>
        <w:trHeight w:val="212"/>
      </w:trPr>
      <w:tc>
        <w:tcPr>
          <w:tcW w:w="5716" w:type="dxa"/>
        </w:tcPr>
        <w:p w14:paraId="4E9D9243" w14:textId="77777777" w:rsidR="00EA259F" w:rsidRDefault="00EA259F" w:rsidP="00D50E1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0E00F2D4" w14:textId="77777777" w:rsidR="00EA259F" w:rsidRDefault="00EA259F" w:rsidP="00D50E13">
          <w:pPr>
            <w:spacing w:after="120"/>
            <w:ind w:left="-252" w:firstLine="567"/>
            <w:jc w:val="right"/>
            <w:rPr>
              <w:rFonts w:ascii="Palatino Linotype" w:eastAsia="Palatino Linotype" w:hAnsi="Palatino Linotype" w:cs="Palatino Linotype"/>
            </w:rPr>
          </w:pPr>
        </w:p>
      </w:tc>
    </w:tr>
    <w:tr w:rsidR="00EA259F" w14:paraId="369F6D22" w14:textId="77777777" w:rsidTr="008B6B12">
      <w:trPr>
        <w:trHeight w:val="264"/>
      </w:trPr>
      <w:tc>
        <w:tcPr>
          <w:tcW w:w="5716" w:type="dxa"/>
        </w:tcPr>
        <w:p w14:paraId="53C72A36" w14:textId="77777777" w:rsidR="00EA259F" w:rsidRDefault="00EA259F" w:rsidP="00D50E13">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1AAB3F13" w14:textId="77777777" w:rsidR="00EA259F" w:rsidRDefault="00EA259F" w:rsidP="00D50E13">
          <w:pPr>
            <w:pBdr>
              <w:top w:val="nil"/>
              <w:left w:val="nil"/>
              <w:bottom w:val="nil"/>
              <w:right w:val="nil"/>
              <w:between w:val="nil"/>
            </w:pBdr>
            <w:ind w:left="-252"/>
            <w:jc w:val="right"/>
            <w:rPr>
              <w:rFonts w:ascii="Palatino Linotype" w:eastAsia="Palatino Linotype" w:hAnsi="Palatino Linotype" w:cs="Palatino Linotype"/>
              <w:color w:val="000000"/>
            </w:rPr>
          </w:pPr>
          <w:r w:rsidRPr="00D50E13">
            <w:rPr>
              <w:rFonts w:ascii="Palatino Linotype" w:eastAsia="Palatino Linotype" w:hAnsi="Palatino Linotype" w:cs="Palatino Linotype"/>
              <w:color w:val="000000"/>
            </w:rPr>
            <w:t>Ayuntamiento de Nextlalpan</w:t>
          </w:r>
        </w:p>
      </w:tc>
    </w:tr>
    <w:tr w:rsidR="00EA259F" w14:paraId="6C4FCA69" w14:textId="77777777" w:rsidTr="008B6B12">
      <w:trPr>
        <w:trHeight w:val="373"/>
      </w:trPr>
      <w:tc>
        <w:tcPr>
          <w:tcW w:w="5716" w:type="dxa"/>
        </w:tcPr>
        <w:p w14:paraId="1D2A71CB" w14:textId="77777777" w:rsidR="00EA259F" w:rsidRDefault="00EA259F" w:rsidP="00D50E13">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005C3451" w14:textId="77777777" w:rsidR="00EA259F" w:rsidRDefault="00EA259F" w:rsidP="00D50E13">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C1506D2" w14:textId="77777777" w:rsidR="00EA259F" w:rsidRDefault="00EA259F">
    <w:pPr>
      <w:pStyle w:val="Encabezado"/>
    </w:pPr>
    <w:r>
      <w:rPr>
        <w:noProof/>
      </w:rPr>
      <w:drawing>
        <wp:anchor distT="0" distB="0" distL="0" distR="0" simplePos="0" relativeHeight="251659264" behindDoc="1" locked="0" layoutInCell="1" hidden="0" allowOverlap="1" wp14:anchorId="106D0F62" wp14:editId="42F3E5AA">
          <wp:simplePos x="0" y="0"/>
          <wp:positionH relativeFrom="column">
            <wp:posOffset>-740627</wp:posOffset>
          </wp:positionH>
          <wp:positionV relativeFrom="paragraph">
            <wp:posOffset>-1472565</wp:posOffset>
          </wp:positionV>
          <wp:extent cx="7753350" cy="9942731"/>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A2D8B"/>
    <w:multiLevelType w:val="hybridMultilevel"/>
    <w:tmpl w:val="EC5E54FC"/>
    <w:lvl w:ilvl="0" w:tplc="B2A8623C">
      <w:start w:val="2016"/>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36D0EA4"/>
    <w:multiLevelType w:val="multilevel"/>
    <w:tmpl w:val="A96E71A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18B6F1F"/>
    <w:multiLevelType w:val="multilevel"/>
    <w:tmpl w:val="79D8C1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13"/>
    <w:rsid w:val="000E7C3E"/>
    <w:rsid w:val="001666AB"/>
    <w:rsid w:val="001F0E6C"/>
    <w:rsid w:val="002A669A"/>
    <w:rsid w:val="002A7A24"/>
    <w:rsid w:val="00321620"/>
    <w:rsid w:val="0037201C"/>
    <w:rsid w:val="003F2216"/>
    <w:rsid w:val="00552345"/>
    <w:rsid w:val="00584C92"/>
    <w:rsid w:val="005E2AE0"/>
    <w:rsid w:val="005F2E34"/>
    <w:rsid w:val="005F7548"/>
    <w:rsid w:val="006952E2"/>
    <w:rsid w:val="006C3EE7"/>
    <w:rsid w:val="006F7BD9"/>
    <w:rsid w:val="00841E8D"/>
    <w:rsid w:val="008B6B12"/>
    <w:rsid w:val="008E340C"/>
    <w:rsid w:val="009E3ADA"/>
    <w:rsid w:val="00A3060C"/>
    <w:rsid w:val="00A35F03"/>
    <w:rsid w:val="00A61DC0"/>
    <w:rsid w:val="00A672EE"/>
    <w:rsid w:val="00AC3411"/>
    <w:rsid w:val="00AF4665"/>
    <w:rsid w:val="00B25253"/>
    <w:rsid w:val="00B86918"/>
    <w:rsid w:val="00C619A3"/>
    <w:rsid w:val="00CD1E4D"/>
    <w:rsid w:val="00D50E13"/>
    <w:rsid w:val="00E24C80"/>
    <w:rsid w:val="00E61FFC"/>
    <w:rsid w:val="00E851CB"/>
    <w:rsid w:val="00EA25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FE320F"/>
  <w15:chartTrackingRefBased/>
  <w15:docId w15:val="{AAF85AB9-DB15-48DA-A0B5-B4F90CE4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E13"/>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0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E13"/>
  </w:style>
  <w:style w:type="paragraph" w:styleId="Piedepgina">
    <w:name w:val="footer"/>
    <w:basedOn w:val="Normal"/>
    <w:link w:val="PiedepginaCar"/>
    <w:uiPriority w:val="99"/>
    <w:unhideWhenUsed/>
    <w:rsid w:val="00D50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E13"/>
  </w:style>
  <w:style w:type="paragraph" w:styleId="Listaconvietas3">
    <w:name w:val="List Bullet 3"/>
    <w:basedOn w:val="Normal"/>
    <w:uiPriority w:val="99"/>
    <w:unhideWhenUsed/>
    <w:rsid w:val="005E2AE0"/>
    <w:pPr>
      <w:numPr>
        <w:numId w:val="2"/>
      </w:numPr>
      <w:spacing w:after="0" w:line="240" w:lineRule="auto"/>
      <w:contextualSpacing/>
    </w:pPr>
    <w:rPr>
      <w:rFonts w:ascii="Times New Roman" w:eastAsia="Times New Roman" w:hAnsi="Times New Roman" w:cs="Times New Roman"/>
      <w:sz w:val="24"/>
      <w:szCs w:val="24"/>
      <w:lang w:val="es-ES"/>
    </w:rPr>
  </w:style>
  <w:style w:type="paragraph" w:styleId="Prrafodelista">
    <w:name w:val="List Paragraph"/>
    <w:basedOn w:val="Normal"/>
    <w:uiPriority w:val="34"/>
    <w:qFormat/>
    <w:rsid w:val="00584C92"/>
    <w:pPr>
      <w:ind w:left="720"/>
      <w:contextualSpacing/>
    </w:pPr>
  </w:style>
  <w:style w:type="paragraph" w:styleId="NormalWeb">
    <w:name w:val="Normal (Web)"/>
    <w:basedOn w:val="Normal"/>
    <w:uiPriority w:val="99"/>
    <w:rsid w:val="008B6B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f.gob.mx/nota_detalle.php?codigo=5492254&amp;fecha=28/07/201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13273</Words>
  <Characters>73006</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2023-01-20T17:23:00Z</cp:lastPrinted>
  <dcterms:created xsi:type="dcterms:W3CDTF">2023-01-26T22:04:00Z</dcterms:created>
  <dcterms:modified xsi:type="dcterms:W3CDTF">2023-01-26T22:04:00Z</dcterms:modified>
</cp:coreProperties>
</file>