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618E2" w14:textId="77777777" w:rsidR="00843989" w:rsidRPr="00877836" w:rsidRDefault="00843989" w:rsidP="00843989">
      <w:pPr>
        <w:shd w:val="clear" w:color="auto" w:fill="FFFFFF"/>
        <w:spacing w:after="0" w:line="360" w:lineRule="auto"/>
        <w:jc w:val="both"/>
        <w:rPr>
          <w:rFonts w:ascii="Palatino Linotype" w:eastAsia="Times New Roman" w:hAnsi="Palatino Linotype" w:cs="Arial"/>
          <w:color w:val="000000"/>
          <w:sz w:val="24"/>
          <w:szCs w:val="24"/>
          <w:lang w:eastAsia="es-MX"/>
        </w:rPr>
      </w:pPr>
      <w:r w:rsidRPr="0087783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47366" w:rsidRPr="00877836">
        <w:rPr>
          <w:rFonts w:ascii="Palatino Linotype" w:eastAsia="Times New Roman" w:hAnsi="Palatino Linotype" w:cs="Arial"/>
          <w:color w:val="000000"/>
          <w:sz w:val="24"/>
          <w:szCs w:val="24"/>
          <w:lang w:eastAsia="es-MX"/>
        </w:rPr>
        <w:t xml:space="preserve">diecinueve de abril </w:t>
      </w:r>
      <w:r w:rsidRPr="00877836">
        <w:rPr>
          <w:rFonts w:ascii="Palatino Linotype" w:eastAsia="Times New Roman" w:hAnsi="Palatino Linotype" w:cs="Arial"/>
          <w:color w:val="000000"/>
          <w:sz w:val="24"/>
          <w:szCs w:val="24"/>
          <w:lang w:eastAsia="es-MX"/>
        </w:rPr>
        <w:t>de dos mil veintitrés.</w:t>
      </w:r>
    </w:p>
    <w:p w14:paraId="13B57F3B" w14:textId="77777777" w:rsidR="00843989" w:rsidRPr="00877836" w:rsidRDefault="00843989" w:rsidP="0084398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4DEA7D7" w14:textId="77777777" w:rsidR="00843989" w:rsidRPr="00877836" w:rsidRDefault="00843989" w:rsidP="00843989">
      <w:pPr>
        <w:tabs>
          <w:tab w:val="left" w:pos="1701"/>
        </w:tabs>
        <w:spacing w:after="0" w:line="360" w:lineRule="auto"/>
        <w:jc w:val="both"/>
        <w:rPr>
          <w:rFonts w:ascii="Palatino Linotype" w:hAnsi="Palatino Linotype" w:cs="Arial"/>
          <w:b/>
          <w:sz w:val="24"/>
          <w:szCs w:val="24"/>
        </w:rPr>
      </w:pPr>
      <w:r w:rsidRPr="00877836">
        <w:rPr>
          <w:rFonts w:ascii="Palatino Linotype" w:hAnsi="Palatino Linotype" w:cs="Arial"/>
          <w:b/>
          <w:sz w:val="24"/>
          <w:szCs w:val="24"/>
        </w:rPr>
        <w:t>VISTO</w:t>
      </w:r>
      <w:r w:rsidRPr="00877836">
        <w:rPr>
          <w:rFonts w:ascii="Palatino Linotype" w:hAnsi="Palatino Linotype" w:cs="Arial"/>
          <w:sz w:val="24"/>
          <w:szCs w:val="24"/>
        </w:rPr>
        <w:t xml:space="preserve"> el expediente electrónico formado con motivo del recurso de revisión con número </w:t>
      </w:r>
      <w:r w:rsidRPr="00877836">
        <w:rPr>
          <w:rFonts w:ascii="Palatino Linotype" w:hAnsi="Palatino Linotype" w:cs="Arial"/>
          <w:b/>
          <w:bCs/>
          <w:sz w:val="24"/>
          <w:szCs w:val="24"/>
          <w:lang w:eastAsia="es-MX"/>
        </w:rPr>
        <w:t>00120/INFOEM/IP/RR/2023</w:t>
      </w:r>
      <w:r w:rsidRPr="00877836">
        <w:rPr>
          <w:rFonts w:ascii="Palatino Linotype" w:hAnsi="Palatino Linotype" w:cs="Arial"/>
          <w:sz w:val="24"/>
          <w:szCs w:val="24"/>
        </w:rPr>
        <w:t xml:space="preserve">, </w:t>
      </w:r>
      <w:r w:rsidRPr="00877836">
        <w:rPr>
          <w:rFonts w:ascii="Palatino Linotype" w:hAnsi="Palatino Linotype"/>
          <w:sz w:val="24"/>
          <w:szCs w:val="24"/>
        </w:rPr>
        <w:t>interpuesto por quien al momento de ingresar la solicitud de información y de interponer el recurso de revisión, no señalo nombre o el seudónimo con el cual desee ser identificado, quien en lo sucesivo se le denominara como el</w:t>
      </w:r>
      <w:r w:rsidRPr="00877836">
        <w:rPr>
          <w:rFonts w:ascii="Palatino Linotype" w:hAnsi="Palatino Linotype"/>
          <w:b/>
          <w:sz w:val="24"/>
          <w:szCs w:val="24"/>
        </w:rPr>
        <w:t xml:space="preserve"> Recurrente</w:t>
      </w:r>
      <w:r w:rsidRPr="00877836">
        <w:rPr>
          <w:rFonts w:ascii="Palatino Linotype" w:hAnsi="Palatino Linotype" w:cs="Arial"/>
          <w:sz w:val="24"/>
          <w:szCs w:val="24"/>
        </w:rPr>
        <w:t xml:space="preserve">, en contra de la respuesta del </w:t>
      </w:r>
      <w:r w:rsidRPr="00877836">
        <w:rPr>
          <w:rFonts w:ascii="Palatino Linotype" w:hAnsi="Palatino Linotype" w:cs="Arial"/>
          <w:b/>
          <w:bCs/>
          <w:sz w:val="24"/>
          <w:szCs w:val="24"/>
        </w:rPr>
        <w:t>Ayuntamiento de Tepetlixpa</w:t>
      </w:r>
      <w:r w:rsidRPr="00877836">
        <w:rPr>
          <w:rFonts w:ascii="Palatino Linotype" w:hAnsi="Palatino Linotype" w:cs="Arial"/>
          <w:b/>
          <w:sz w:val="24"/>
          <w:szCs w:val="24"/>
        </w:rPr>
        <w:t xml:space="preserve">, </w:t>
      </w:r>
      <w:r w:rsidRPr="00877836">
        <w:rPr>
          <w:rFonts w:ascii="Palatino Linotype" w:hAnsi="Palatino Linotype" w:cs="Arial"/>
          <w:sz w:val="24"/>
          <w:szCs w:val="24"/>
        </w:rPr>
        <w:t>en lo subsecuente</w:t>
      </w:r>
      <w:r w:rsidRPr="00877836">
        <w:rPr>
          <w:rFonts w:ascii="Palatino Linotype" w:hAnsi="Palatino Linotype" w:cs="Arial"/>
          <w:b/>
          <w:sz w:val="24"/>
          <w:szCs w:val="24"/>
        </w:rPr>
        <w:t xml:space="preserve"> el Sujeto Obligado, </w:t>
      </w:r>
      <w:r w:rsidRPr="00877836">
        <w:rPr>
          <w:rFonts w:ascii="Palatino Linotype" w:hAnsi="Palatino Linotype" w:cs="Arial"/>
          <w:sz w:val="24"/>
          <w:szCs w:val="24"/>
        </w:rPr>
        <w:t>se procede a dictar la presente resolución.</w:t>
      </w:r>
      <w:bookmarkStart w:id="0" w:name="_GoBack"/>
      <w:bookmarkEnd w:id="0"/>
    </w:p>
    <w:p w14:paraId="5CD9BFCA" w14:textId="77777777" w:rsidR="00843989" w:rsidRPr="00877836" w:rsidRDefault="00843989" w:rsidP="00843989">
      <w:pPr>
        <w:tabs>
          <w:tab w:val="left" w:pos="6960"/>
        </w:tabs>
        <w:spacing w:after="0" w:line="360" w:lineRule="auto"/>
        <w:jc w:val="both"/>
        <w:rPr>
          <w:rFonts w:ascii="Palatino Linotype" w:hAnsi="Palatino Linotype" w:cs="Arial"/>
          <w:sz w:val="24"/>
          <w:szCs w:val="24"/>
        </w:rPr>
      </w:pPr>
    </w:p>
    <w:p w14:paraId="289F9CAC" w14:textId="77777777" w:rsidR="00843989" w:rsidRPr="00877836" w:rsidRDefault="00843989" w:rsidP="00843989">
      <w:pPr>
        <w:spacing w:after="0" w:line="360" w:lineRule="auto"/>
        <w:jc w:val="center"/>
        <w:rPr>
          <w:rFonts w:ascii="Palatino Linotype" w:hAnsi="Palatino Linotype" w:cs="Arial"/>
          <w:b/>
          <w:sz w:val="28"/>
          <w:szCs w:val="24"/>
        </w:rPr>
      </w:pPr>
      <w:r w:rsidRPr="00877836">
        <w:rPr>
          <w:rFonts w:ascii="Palatino Linotype" w:hAnsi="Palatino Linotype" w:cs="Arial"/>
          <w:b/>
          <w:sz w:val="28"/>
          <w:szCs w:val="24"/>
        </w:rPr>
        <w:t>A N T E C E D E N T E S</w:t>
      </w:r>
    </w:p>
    <w:p w14:paraId="0E4A48BB" w14:textId="77777777" w:rsidR="00843989" w:rsidRPr="00877836" w:rsidRDefault="00843989" w:rsidP="00843989">
      <w:pPr>
        <w:spacing w:after="0" w:line="360" w:lineRule="auto"/>
        <w:rPr>
          <w:rFonts w:ascii="Palatino Linotype" w:hAnsi="Palatino Linotype" w:cs="Arial"/>
          <w:b/>
          <w:sz w:val="24"/>
          <w:szCs w:val="24"/>
        </w:rPr>
      </w:pPr>
    </w:p>
    <w:p w14:paraId="52D4E408" w14:textId="77777777" w:rsidR="00843989" w:rsidRPr="00877836" w:rsidRDefault="00843989" w:rsidP="00843989">
      <w:pPr>
        <w:spacing w:after="0" w:line="360" w:lineRule="auto"/>
        <w:jc w:val="both"/>
        <w:rPr>
          <w:rFonts w:ascii="Palatino Linotype" w:hAnsi="Palatino Linotype" w:cs="Arial"/>
          <w:sz w:val="24"/>
          <w:szCs w:val="24"/>
        </w:rPr>
      </w:pPr>
      <w:r w:rsidRPr="00877836">
        <w:rPr>
          <w:rFonts w:ascii="Palatino Linotype" w:hAnsi="Palatino Linotype" w:cs="Arial"/>
          <w:b/>
          <w:sz w:val="28"/>
          <w:szCs w:val="28"/>
        </w:rPr>
        <w:t xml:space="preserve">PRIMERO. </w:t>
      </w:r>
      <w:r w:rsidRPr="00877836">
        <w:rPr>
          <w:rFonts w:ascii="Palatino Linotype" w:hAnsi="Palatino Linotype" w:cs="Arial"/>
          <w:sz w:val="24"/>
          <w:szCs w:val="24"/>
        </w:rPr>
        <w:t>Con fecha 05 (cinco) de diciembre de 2022 (dos mil veintidós), el</w:t>
      </w:r>
      <w:r w:rsidRPr="00877836">
        <w:rPr>
          <w:rFonts w:ascii="Palatino Linotype" w:hAnsi="Palatino Linotype" w:cs="Arial"/>
          <w:b/>
          <w:sz w:val="24"/>
          <w:szCs w:val="24"/>
        </w:rPr>
        <w:t xml:space="preserve"> Recurrente</w:t>
      </w:r>
      <w:r w:rsidRPr="00877836">
        <w:rPr>
          <w:rFonts w:ascii="Palatino Linotype" w:hAnsi="Palatino Linotype" w:cs="Arial"/>
          <w:sz w:val="24"/>
          <w:szCs w:val="24"/>
        </w:rPr>
        <w:t xml:space="preserve"> presentó a través del Sistema de Acceso a la Información Mexiquense, en lo posterior el </w:t>
      </w:r>
      <w:r w:rsidRPr="00877836">
        <w:rPr>
          <w:rFonts w:ascii="Palatino Linotype" w:hAnsi="Palatino Linotype" w:cs="Arial"/>
          <w:b/>
          <w:sz w:val="24"/>
          <w:szCs w:val="24"/>
        </w:rPr>
        <w:t>SAIMEX</w:t>
      </w:r>
      <w:r w:rsidRPr="00877836">
        <w:rPr>
          <w:rFonts w:ascii="Palatino Linotype" w:hAnsi="Palatino Linotype" w:cs="Arial"/>
          <w:sz w:val="24"/>
          <w:szCs w:val="24"/>
        </w:rPr>
        <w:t xml:space="preserve">, ante </w:t>
      </w:r>
      <w:r w:rsidRPr="00877836">
        <w:rPr>
          <w:rFonts w:ascii="Palatino Linotype" w:hAnsi="Palatino Linotype" w:cs="Arial"/>
          <w:b/>
          <w:sz w:val="24"/>
          <w:szCs w:val="24"/>
        </w:rPr>
        <w:t>el Sujeto Obligado</w:t>
      </w:r>
      <w:r w:rsidRPr="00877836">
        <w:rPr>
          <w:rFonts w:ascii="Palatino Linotype" w:hAnsi="Palatino Linotype" w:cs="Arial"/>
          <w:sz w:val="24"/>
          <w:szCs w:val="24"/>
        </w:rPr>
        <w:t xml:space="preserve">, solicitud de acceso a la información pública, registrada bajo el número </w:t>
      </w:r>
      <w:r w:rsidRPr="00877836">
        <w:rPr>
          <w:rFonts w:ascii="Palatino Linotype" w:hAnsi="Palatino Linotype" w:cs="Arial"/>
          <w:b/>
          <w:bCs/>
          <w:sz w:val="24"/>
          <w:szCs w:val="24"/>
        </w:rPr>
        <w:t>00253/TEPETLIX/IP/2022</w:t>
      </w:r>
      <w:r w:rsidRPr="00877836">
        <w:rPr>
          <w:rFonts w:ascii="Palatino Linotype" w:hAnsi="Palatino Linotype" w:cs="Arial"/>
          <w:sz w:val="24"/>
          <w:szCs w:val="24"/>
          <w:lang w:eastAsia="es-MX"/>
        </w:rPr>
        <w:t xml:space="preserve">, </w:t>
      </w:r>
      <w:r w:rsidRPr="00877836">
        <w:rPr>
          <w:rFonts w:ascii="Palatino Linotype" w:hAnsi="Palatino Linotype" w:cs="Arial"/>
          <w:sz w:val="24"/>
          <w:szCs w:val="24"/>
        </w:rPr>
        <w:t>mediante la cual solicitó lo siguiente:</w:t>
      </w:r>
    </w:p>
    <w:p w14:paraId="4C3CE64A" w14:textId="77777777" w:rsidR="00843989" w:rsidRPr="00877836" w:rsidRDefault="00843989" w:rsidP="00843989">
      <w:pPr>
        <w:spacing w:after="0" w:line="360" w:lineRule="auto"/>
        <w:jc w:val="both"/>
        <w:rPr>
          <w:rFonts w:ascii="Palatino Linotype" w:hAnsi="Palatino Linotype" w:cs="Arial"/>
          <w:sz w:val="24"/>
          <w:szCs w:val="24"/>
        </w:rPr>
      </w:pPr>
    </w:p>
    <w:p w14:paraId="575B877D" w14:textId="77777777" w:rsidR="00843989" w:rsidRPr="00877836" w:rsidRDefault="00843989" w:rsidP="0084398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77836">
        <w:rPr>
          <w:rFonts w:ascii="Palatino Linotype" w:eastAsia="Times New Roman" w:hAnsi="Palatino Linotype" w:cs="Times New Roman"/>
          <w:i/>
          <w:szCs w:val="24"/>
          <w:lang w:val="es-ES_tradnl" w:eastAsia="es-ES"/>
        </w:rPr>
        <w:t>"</w:t>
      </w:r>
      <w:r w:rsidRPr="00877836">
        <w:rPr>
          <w:rFonts w:ascii="Palatino Linotype" w:eastAsia="Times New Roman" w:hAnsi="Palatino Linotype" w:cs="Times New Roman"/>
          <w:i/>
          <w:szCs w:val="24"/>
          <w:lang w:eastAsia="es-ES"/>
        </w:rPr>
        <w:t>COPIA DE CADA UNO DE LOS EXPEDIENTES TECNICOS Y CONTRATOS DE OBRAS DE LAS QUE SE HAYAN EJECUTADO DESDE ENERO A LA FECHA DE TODAS LAS OBRAS EN EL MUNICIPIO</w:t>
      </w:r>
      <w:r w:rsidRPr="00877836">
        <w:rPr>
          <w:rFonts w:ascii="Palatino Linotype" w:eastAsia="Times New Roman" w:hAnsi="Palatino Linotype" w:cs="Times New Roman"/>
          <w:i/>
          <w:szCs w:val="24"/>
          <w:lang w:val="es-ES_tradnl" w:eastAsia="es-ES"/>
        </w:rPr>
        <w:t>"</w:t>
      </w:r>
    </w:p>
    <w:p w14:paraId="6D69A1BF" w14:textId="77777777" w:rsidR="00843989" w:rsidRPr="00877836" w:rsidRDefault="00843989" w:rsidP="0084398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86F0657" w14:textId="77777777" w:rsidR="00843989" w:rsidRPr="00877836" w:rsidRDefault="00843989" w:rsidP="00843989">
      <w:pPr>
        <w:tabs>
          <w:tab w:val="left" w:pos="5647"/>
        </w:tabs>
        <w:spacing w:after="0" w:line="360" w:lineRule="auto"/>
        <w:ind w:right="850"/>
        <w:jc w:val="both"/>
        <w:rPr>
          <w:rFonts w:ascii="Palatino Linotype" w:hAnsi="Palatino Linotype"/>
          <w:color w:val="000000"/>
          <w:sz w:val="24"/>
          <w:szCs w:val="24"/>
        </w:rPr>
      </w:pPr>
      <w:r w:rsidRPr="00877836">
        <w:rPr>
          <w:rFonts w:ascii="Palatino Linotype" w:eastAsia="Times New Roman" w:hAnsi="Palatino Linotype" w:cs="Times New Roman"/>
          <w:sz w:val="24"/>
          <w:szCs w:val="24"/>
          <w:lang w:val="es-ES_tradnl" w:eastAsia="es-ES"/>
        </w:rPr>
        <w:t xml:space="preserve">Modalidad de entrega: </w:t>
      </w:r>
      <w:r w:rsidRPr="00877836">
        <w:rPr>
          <w:rFonts w:ascii="Palatino Linotype" w:hAnsi="Palatino Linotype"/>
          <w:b/>
          <w:i/>
          <w:color w:val="000000"/>
          <w:sz w:val="24"/>
          <w:szCs w:val="24"/>
        </w:rPr>
        <w:t>A través del SAIMEX</w:t>
      </w:r>
    </w:p>
    <w:p w14:paraId="2652E517" w14:textId="77777777" w:rsidR="00843989" w:rsidRPr="00877836" w:rsidRDefault="00843989" w:rsidP="00843989">
      <w:pPr>
        <w:spacing w:after="0" w:line="360" w:lineRule="auto"/>
        <w:jc w:val="both"/>
        <w:rPr>
          <w:rFonts w:ascii="Palatino Linotype" w:eastAsia="Times New Roman" w:hAnsi="Palatino Linotype" w:cs="Times New Roman"/>
          <w:sz w:val="24"/>
          <w:szCs w:val="24"/>
          <w:lang w:val="es-ES" w:eastAsia="es-ES"/>
        </w:rPr>
      </w:pPr>
      <w:r w:rsidRPr="00877836">
        <w:rPr>
          <w:rFonts w:ascii="Palatino Linotype" w:hAnsi="Palatino Linotype" w:cs="Arial"/>
          <w:b/>
          <w:sz w:val="28"/>
          <w:szCs w:val="24"/>
        </w:rPr>
        <w:lastRenderedPageBreak/>
        <w:t>SEGUNDO</w:t>
      </w:r>
      <w:r w:rsidRPr="00877836">
        <w:rPr>
          <w:rFonts w:ascii="Palatino Linotype" w:hAnsi="Palatino Linotype" w:cs="Arial"/>
          <w:b/>
          <w:sz w:val="24"/>
          <w:szCs w:val="24"/>
        </w:rPr>
        <w:t xml:space="preserve">. </w:t>
      </w:r>
      <w:r w:rsidRPr="00877836">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877836">
        <w:rPr>
          <w:rFonts w:ascii="Palatino Linotype" w:eastAsia="Times New Roman" w:hAnsi="Palatino Linotype" w:cs="Times New Roman"/>
          <w:b/>
          <w:sz w:val="24"/>
          <w:szCs w:val="24"/>
          <w:lang w:val="es-ES" w:eastAsia="es-ES"/>
        </w:rPr>
        <w:t xml:space="preserve"> Sujeto Obligado,</w:t>
      </w:r>
      <w:r w:rsidRPr="00877836">
        <w:rPr>
          <w:rFonts w:ascii="Palatino Linotype" w:eastAsia="Times New Roman" w:hAnsi="Palatino Linotype" w:cs="Times New Roman"/>
          <w:sz w:val="24"/>
          <w:szCs w:val="24"/>
          <w:lang w:val="es-ES" w:eastAsia="es-ES"/>
        </w:rPr>
        <w:t xml:space="preserve"> en fecha 13 (trece) de diciembre de 2022 (dos mil veintidós), emitió respuesta en los términos siguientes:</w:t>
      </w:r>
    </w:p>
    <w:p w14:paraId="552B60A5" w14:textId="77777777" w:rsidR="00843989" w:rsidRPr="00877836" w:rsidRDefault="00843989" w:rsidP="00843989">
      <w:pPr>
        <w:spacing w:after="0" w:line="360" w:lineRule="auto"/>
        <w:jc w:val="both"/>
        <w:rPr>
          <w:rFonts w:ascii="Palatino Linotype" w:hAnsi="Palatino Linotype" w:cs="Arial"/>
          <w:sz w:val="24"/>
          <w:szCs w:val="28"/>
        </w:rPr>
      </w:pPr>
    </w:p>
    <w:p w14:paraId="7C278A1B" w14:textId="77777777" w:rsidR="00843989" w:rsidRPr="00877836" w:rsidRDefault="00843989" w:rsidP="0084398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7783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EA2ACB" w14:textId="77777777" w:rsidR="00843989" w:rsidRPr="00877836" w:rsidRDefault="00843989" w:rsidP="0084398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19786053" w14:textId="77777777" w:rsidR="00843989" w:rsidRPr="00877836" w:rsidRDefault="00843989" w:rsidP="0084398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877836">
        <w:rPr>
          <w:rFonts w:ascii="Palatino Linotype" w:eastAsia="Times New Roman" w:hAnsi="Palatino Linotype" w:cs="Times New Roman"/>
          <w:i/>
          <w:szCs w:val="24"/>
          <w:lang w:val="es-ES_tradnl" w:eastAsia="es-ES"/>
        </w:rPr>
        <w:t>Anexo información solicitada"</w:t>
      </w:r>
    </w:p>
    <w:p w14:paraId="3A141AEE" w14:textId="77777777" w:rsidR="00843989" w:rsidRPr="00877836" w:rsidRDefault="00843989" w:rsidP="00843989">
      <w:pPr>
        <w:spacing w:after="0" w:line="360" w:lineRule="auto"/>
        <w:jc w:val="both"/>
        <w:rPr>
          <w:rFonts w:ascii="Palatino Linotype" w:hAnsi="Palatino Linotype" w:cs="Arial"/>
          <w:sz w:val="24"/>
          <w:szCs w:val="24"/>
        </w:rPr>
      </w:pPr>
    </w:p>
    <w:p w14:paraId="305A00F1" w14:textId="77777777" w:rsidR="00843989" w:rsidRPr="00877836" w:rsidRDefault="00843989" w:rsidP="00843989">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Se hace constar que el </w:t>
      </w:r>
      <w:r w:rsidRPr="00877836">
        <w:rPr>
          <w:rFonts w:ascii="Palatino Linotype" w:hAnsi="Palatino Linotype" w:cs="Arial"/>
          <w:b/>
          <w:sz w:val="24"/>
          <w:szCs w:val="24"/>
        </w:rPr>
        <w:t>Sujeto Obligado</w:t>
      </w:r>
      <w:r w:rsidRPr="00877836">
        <w:rPr>
          <w:rFonts w:ascii="Palatino Linotype" w:hAnsi="Palatino Linotype" w:cs="Arial"/>
          <w:sz w:val="24"/>
          <w:szCs w:val="24"/>
        </w:rPr>
        <w:t xml:space="preserve"> adjunto el documento electrónico denominado “</w:t>
      </w:r>
      <w:r w:rsidRPr="00877836">
        <w:rPr>
          <w:rFonts w:ascii="Palatino Linotype" w:hAnsi="Palatino Linotype" w:cs="Arial"/>
          <w:b/>
          <w:i/>
          <w:sz w:val="24"/>
          <w:szCs w:val="24"/>
        </w:rPr>
        <w:t>contrato y expediente tecnico de camino real.pdf</w:t>
      </w:r>
      <w:r w:rsidRPr="00877836">
        <w:rPr>
          <w:rFonts w:ascii="Palatino Linotype" w:hAnsi="Palatino Linotype" w:cs="Arial"/>
          <w:sz w:val="24"/>
          <w:szCs w:val="24"/>
        </w:rPr>
        <w:t>”, que al ser del conocimiento de las partes, se omite su inserción en este apartado, en obvio de repeticiones innecesarias.</w:t>
      </w:r>
    </w:p>
    <w:p w14:paraId="07E2E749" w14:textId="77777777" w:rsidR="00843989" w:rsidRPr="00877836" w:rsidRDefault="00843989" w:rsidP="00843989">
      <w:pPr>
        <w:spacing w:after="0" w:line="360" w:lineRule="auto"/>
        <w:jc w:val="both"/>
        <w:rPr>
          <w:rFonts w:ascii="Palatino Linotype" w:hAnsi="Palatino Linotype" w:cs="Arial"/>
          <w:sz w:val="24"/>
          <w:szCs w:val="24"/>
        </w:rPr>
      </w:pPr>
    </w:p>
    <w:p w14:paraId="30CE937F" w14:textId="77777777" w:rsidR="00877836" w:rsidRPr="00877836" w:rsidRDefault="00877836" w:rsidP="00843989">
      <w:pPr>
        <w:spacing w:after="0" w:line="360" w:lineRule="auto"/>
        <w:jc w:val="both"/>
        <w:rPr>
          <w:rFonts w:ascii="Palatino Linotype" w:hAnsi="Palatino Linotype" w:cs="Arial"/>
          <w:sz w:val="24"/>
          <w:szCs w:val="24"/>
        </w:rPr>
      </w:pPr>
    </w:p>
    <w:p w14:paraId="26CF84CF" w14:textId="77777777" w:rsidR="00843989" w:rsidRPr="00877836" w:rsidRDefault="00843989" w:rsidP="00843989">
      <w:pPr>
        <w:spacing w:after="0" w:line="360" w:lineRule="auto"/>
        <w:jc w:val="both"/>
        <w:rPr>
          <w:rFonts w:ascii="Palatino Linotype" w:eastAsia="Times New Roman" w:hAnsi="Palatino Linotype" w:cs="Arial"/>
          <w:sz w:val="24"/>
          <w:szCs w:val="24"/>
          <w:lang w:val="es-ES" w:eastAsia="es-ES"/>
        </w:rPr>
      </w:pPr>
      <w:r w:rsidRPr="00877836">
        <w:rPr>
          <w:rFonts w:ascii="Palatino Linotype" w:hAnsi="Palatino Linotype" w:cs="Arial"/>
          <w:b/>
          <w:sz w:val="28"/>
          <w:szCs w:val="24"/>
        </w:rPr>
        <w:t>TERCERO</w:t>
      </w:r>
      <w:r w:rsidRPr="00877836">
        <w:rPr>
          <w:rFonts w:ascii="Palatino Linotype" w:hAnsi="Palatino Linotype" w:cs="Arial"/>
          <w:sz w:val="24"/>
          <w:szCs w:val="24"/>
        </w:rPr>
        <w:t xml:space="preserve">. </w:t>
      </w:r>
      <w:r w:rsidRPr="00877836">
        <w:rPr>
          <w:rFonts w:ascii="Palatino Linotype" w:eastAsia="Times New Roman" w:hAnsi="Palatino Linotype" w:cs="Arial"/>
          <w:sz w:val="24"/>
          <w:szCs w:val="24"/>
          <w:lang w:val="es-ES" w:eastAsia="es-ES"/>
        </w:rPr>
        <w:t>Inconforme con la respuesta proporcionada, en fecha 09 (nueve) de enero de 2023 (dos mil veintitrés), el</w:t>
      </w:r>
      <w:r w:rsidRPr="00877836">
        <w:rPr>
          <w:rFonts w:ascii="Palatino Linotype" w:eastAsia="Times New Roman" w:hAnsi="Palatino Linotype" w:cs="Arial"/>
          <w:b/>
          <w:color w:val="000000"/>
          <w:sz w:val="24"/>
          <w:szCs w:val="24"/>
          <w:lang w:val="es-ES" w:eastAsia="es-ES"/>
        </w:rPr>
        <w:t xml:space="preserve"> Recurrente</w:t>
      </w:r>
      <w:r w:rsidRPr="00877836">
        <w:rPr>
          <w:rFonts w:ascii="Palatino Linotype" w:eastAsia="Times New Roman" w:hAnsi="Palatino Linotype" w:cs="Arial"/>
          <w:color w:val="000000"/>
          <w:sz w:val="24"/>
          <w:szCs w:val="24"/>
          <w:lang w:val="es-ES" w:eastAsia="es-ES"/>
        </w:rPr>
        <w:t xml:space="preserve"> </w:t>
      </w:r>
      <w:r w:rsidRPr="00877836">
        <w:rPr>
          <w:rFonts w:ascii="Palatino Linotype" w:eastAsia="Times New Roman" w:hAnsi="Palatino Linotype" w:cs="Arial"/>
          <w:sz w:val="24"/>
          <w:szCs w:val="24"/>
          <w:lang w:val="es-ES" w:eastAsia="es-ES"/>
        </w:rPr>
        <w:t>interpuso el recurso de revisión, quedando registrado en el</w:t>
      </w:r>
      <w:r w:rsidRPr="00877836">
        <w:rPr>
          <w:rFonts w:ascii="Palatino Linotype" w:eastAsia="Arial Unicode MS" w:hAnsi="Palatino Linotype" w:cs="Arial"/>
          <w:b/>
          <w:sz w:val="24"/>
          <w:szCs w:val="24"/>
          <w:lang w:val="es-ES" w:eastAsia="es-ES"/>
        </w:rPr>
        <w:t xml:space="preserve"> SAIMEX</w:t>
      </w:r>
      <w:r w:rsidRPr="00877836">
        <w:rPr>
          <w:rFonts w:ascii="Palatino Linotype" w:eastAsia="Arial Unicode MS" w:hAnsi="Palatino Linotype" w:cs="Arial"/>
          <w:sz w:val="24"/>
          <w:szCs w:val="24"/>
          <w:lang w:val="es-ES" w:eastAsia="es-ES"/>
        </w:rPr>
        <w:t xml:space="preserve"> con el número de recurso </w:t>
      </w:r>
      <w:r w:rsidRPr="00877836">
        <w:rPr>
          <w:rFonts w:ascii="Palatino Linotype" w:eastAsia="Times New Roman" w:hAnsi="Palatino Linotype" w:cs="Times New Roman"/>
          <w:b/>
          <w:sz w:val="24"/>
          <w:szCs w:val="24"/>
          <w:lang w:val="es-ES" w:eastAsia="es-ES"/>
        </w:rPr>
        <w:t xml:space="preserve">00120/INFOEM/IP/RR/2023, </w:t>
      </w:r>
      <w:r w:rsidRPr="00877836">
        <w:rPr>
          <w:rFonts w:ascii="Palatino Linotype" w:eastAsia="Times New Roman" w:hAnsi="Palatino Linotype" w:cs="Arial"/>
          <w:sz w:val="24"/>
          <w:szCs w:val="24"/>
          <w:lang w:val="es-ES" w:eastAsia="es-ES"/>
        </w:rPr>
        <w:t>en el que expresó como acto impugnado y razones o motivos de inconformidad los siguientes:</w:t>
      </w:r>
    </w:p>
    <w:p w14:paraId="0226AFE7" w14:textId="77777777" w:rsidR="00843989" w:rsidRPr="00877836" w:rsidRDefault="00843989" w:rsidP="00843989">
      <w:pPr>
        <w:spacing w:after="0" w:line="360" w:lineRule="auto"/>
        <w:ind w:right="51"/>
        <w:jc w:val="both"/>
        <w:rPr>
          <w:rFonts w:ascii="Palatino Linotype" w:eastAsia="Times New Roman" w:hAnsi="Palatino Linotype" w:cs="Arial"/>
          <w:sz w:val="24"/>
          <w:szCs w:val="24"/>
          <w:lang w:val="es-ES" w:eastAsia="es-ES"/>
        </w:rPr>
      </w:pPr>
    </w:p>
    <w:p w14:paraId="2136D4F6" w14:textId="77777777" w:rsidR="00843989" w:rsidRPr="00877836" w:rsidRDefault="00843989" w:rsidP="00843989">
      <w:pPr>
        <w:spacing w:after="0" w:line="276" w:lineRule="auto"/>
        <w:ind w:right="616"/>
        <w:jc w:val="both"/>
        <w:rPr>
          <w:rFonts w:ascii="Palatino Linotype" w:eastAsia="Times New Roman" w:hAnsi="Palatino Linotype" w:cs="Times New Roman"/>
          <w:sz w:val="24"/>
          <w:szCs w:val="24"/>
          <w:lang w:val="es-ES" w:eastAsia="es-ES"/>
        </w:rPr>
      </w:pPr>
      <w:r w:rsidRPr="00877836">
        <w:rPr>
          <w:rFonts w:ascii="Palatino Linotype" w:eastAsia="Times New Roman" w:hAnsi="Palatino Linotype" w:cs="Times New Roman"/>
          <w:b/>
          <w:sz w:val="24"/>
          <w:szCs w:val="24"/>
          <w:lang w:val="es-ES" w:eastAsia="es-ES"/>
        </w:rPr>
        <w:t xml:space="preserve">Acto Impugnado: </w:t>
      </w:r>
    </w:p>
    <w:p w14:paraId="4F94A302" w14:textId="77777777" w:rsidR="00843989" w:rsidRPr="00877836" w:rsidRDefault="00843989" w:rsidP="00843989">
      <w:pPr>
        <w:spacing w:after="0" w:line="276" w:lineRule="auto"/>
        <w:ind w:right="616"/>
        <w:jc w:val="both"/>
        <w:rPr>
          <w:rFonts w:ascii="Palatino Linotype" w:eastAsia="Times New Roman" w:hAnsi="Palatino Linotype" w:cs="Times New Roman"/>
          <w:sz w:val="24"/>
          <w:szCs w:val="24"/>
          <w:lang w:val="es-ES" w:eastAsia="es-ES"/>
        </w:rPr>
      </w:pPr>
    </w:p>
    <w:p w14:paraId="143E52B4" w14:textId="77777777" w:rsidR="00843989" w:rsidRPr="00877836" w:rsidRDefault="00843989" w:rsidP="00843989">
      <w:pPr>
        <w:spacing w:after="0" w:line="240" w:lineRule="auto"/>
        <w:ind w:left="567" w:right="616"/>
        <w:jc w:val="both"/>
        <w:rPr>
          <w:rFonts w:ascii="Palatino Linotype" w:eastAsia="Times New Roman" w:hAnsi="Palatino Linotype" w:cs="Times New Roman"/>
          <w:i/>
          <w:sz w:val="24"/>
          <w:szCs w:val="24"/>
          <w:lang w:val="es-ES" w:eastAsia="es-ES"/>
        </w:rPr>
      </w:pPr>
      <w:r w:rsidRPr="00877836">
        <w:rPr>
          <w:rFonts w:ascii="Palatino Linotype" w:eastAsia="Times New Roman" w:hAnsi="Palatino Linotype" w:cs="Times New Roman"/>
          <w:i/>
          <w:sz w:val="24"/>
          <w:szCs w:val="24"/>
          <w:lang w:val="es-ES" w:eastAsia="es-ES"/>
        </w:rPr>
        <w:t>“informacion incompleta solo se proporciono informacion de 1 sola obra Y LA SOLICITUD ES DE TODAS LAS OBRAS DEL EJERCICIO FISCAL 2022” (sic)</w:t>
      </w:r>
    </w:p>
    <w:p w14:paraId="35F7881A" w14:textId="77777777" w:rsidR="00843989" w:rsidRPr="00877836" w:rsidRDefault="00843989" w:rsidP="00843989">
      <w:pPr>
        <w:spacing w:after="0" w:line="276" w:lineRule="auto"/>
        <w:ind w:right="616"/>
        <w:jc w:val="both"/>
        <w:rPr>
          <w:rFonts w:ascii="Palatino Linotype" w:eastAsia="Times New Roman" w:hAnsi="Palatino Linotype" w:cs="Times New Roman"/>
          <w:sz w:val="24"/>
          <w:szCs w:val="24"/>
          <w:lang w:val="es-ES" w:eastAsia="es-ES"/>
        </w:rPr>
      </w:pPr>
    </w:p>
    <w:p w14:paraId="742D1693" w14:textId="77777777" w:rsidR="00843989" w:rsidRPr="00877836" w:rsidRDefault="00843989" w:rsidP="00843989">
      <w:pPr>
        <w:spacing w:after="0" w:line="276" w:lineRule="auto"/>
        <w:ind w:right="616"/>
        <w:jc w:val="both"/>
        <w:rPr>
          <w:rFonts w:ascii="Palatino Linotype" w:eastAsia="Times New Roman" w:hAnsi="Palatino Linotype" w:cs="Times New Roman"/>
          <w:sz w:val="24"/>
          <w:szCs w:val="24"/>
          <w:lang w:val="es-ES" w:eastAsia="es-ES"/>
        </w:rPr>
      </w:pPr>
      <w:r w:rsidRPr="00877836">
        <w:rPr>
          <w:rFonts w:ascii="Palatino Linotype" w:eastAsia="Times New Roman" w:hAnsi="Palatino Linotype" w:cs="Times New Roman"/>
          <w:b/>
          <w:sz w:val="24"/>
          <w:szCs w:val="24"/>
          <w:lang w:val="es-ES" w:eastAsia="es-ES"/>
        </w:rPr>
        <w:lastRenderedPageBreak/>
        <w:t>Razones o motivos de inconformidad:</w:t>
      </w:r>
    </w:p>
    <w:p w14:paraId="00C7EA09" w14:textId="77777777" w:rsidR="00843989" w:rsidRPr="00877836" w:rsidRDefault="00843989" w:rsidP="00843989">
      <w:pPr>
        <w:spacing w:after="0" w:line="276" w:lineRule="auto"/>
        <w:ind w:right="616"/>
        <w:jc w:val="both"/>
        <w:rPr>
          <w:rFonts w:ascii="Palatino Linotype" w:eastAsia="Times New Roman" w:hAnsi="Palatino Linotype" w:cs="Times New Roman"/>
          <w:sz w:val="24"/>
          <w:szCs w:val="24"/>
          <w:lang w:val="es-ES" w:eastAsia="es-ES"/>
        </w:rPr>
      </w:pPr>
    </w:p>
    <w:p w14:paraId="106A0CA7" w14:textId="77777777" w:rsidR="00843989" w:rsidRPr="00877836" w:rsidRDefault="00843989" w:rsidP="00843989">
      <w:pPr>
        <w:spacing w:after="0" w:line="240" w:lineRule="auto"/>
        <w:ind w:left="567" w:right="616"/>
        <w:jc w:val="both"/>
        <w:rPr>
          <w:rFonts w:ascii="Palatino Linotype" w:eastAsia="Times New Roman" w:hAnsi="Palatino Linotype" w:cs="Times New Roman"/>
          <w:i/>
          <w:sz w:val="24"/>
          <w:szCs w:val="24"/>
          <w:lang w:val="es-ES" w:eastAsia="es-ES"/>
        </w:rPr>
      </w:pPr>
      <w:r w:rsidRPr="00877836">
        <w:rPr>
          <w:rFonts w:ascii="Palatino Linotype" w:eastAsia="Times New Roman" w:hAnsi="Palatino Linotype" w:cs="Times New Roman"/>
          <w:i/>
          <w:sz w:val="24"/>
          <w:szCs w:val="24"/>
          <w:lang w:val="es-ES" w:eastAsia="es-ES"/>
        </w:rPr>
        <w:t>“</w:t>
      </w:r>
      <w:r w:rsidRPr="00877836">
        <w:rPr>
          <w:rFonts w:ascii="Palatino Linotype" w:eastAsia="Times New Roman" w:hAnsi="Palatino Linotype" w:cs="Times New Roman"/>
          <w:i/>
          <w:sz w:val="24"/>
          <w:szCs w:val="24"/>
          <w:lang w:eastAsia="es-ES"/>
        </w:rPr>
        <w:t>informacion incompleta solo se proporciono informacion de 1 sola obra Y LA SOLICITUD ES DE TODAS LAS OBRAS DEL EJERCICIO FISCAL 2022</w:t>
      </w:r>
      <w:r w:rsidRPr="00877836">
        <w:rPr>
          <w:rFonts w:ascii="Palatino Linotype" w:eastAsia="Times New Roman" w:hAnsi="Palatino Linotype" w:cs="Times New Roman"/>
          <w:i/>
          <w:sz w:val="24"/>
          <w:szCs w:val="24"/>
          <w:lang w:val="es-ES" w:eastAsia="es-ES"/>
        </w:rPr>
        <w:t>” (sic)</w:t>
      </w:r>
    </w:p>
    <w:p w14:paraId="4F740AAE" w14:textId="77777777" w:rsidR="00843989" w:rsidRPr="00877836" w:rsidRDefault="00843989" w:rsidP="00843989">
      <w:pPr>
        <w:spacing w:after="0" w:line="360" w:lineRule="auto"/>
        <w:jc w:val="both"/>
        <w:rPr>
          <w:rFonts w:ascii="Palatino Linotype" w:eastAsia="Times New Roman" w:hAnsi="Palatino Linotype" w:cs="Arial"/>
          <w:sz w:val="24"/>
          <w:lang w:eastAsia="es-ES"/>
        </w:rPr>
      </w:pPr>
    </w:p>
    <w:p w14:paraId="7FFD3770" w14:textId="77777777" w:rsidR="00877836" w:rsidRPr="00877836" w:rsidRDefault="00877836" w:rsidP="00843989">
      <w:pPr>
        <w:spacing w:after="0" w:line="360" w:lineRule="auto"/>
        <w:jc w:val="both"/>
        <w:rPr>
          <w:rFonts w:ascii="Palatino Linotype" w:eastAsia="Times New Roman" w:hAnsi="Palatino Linotype" w:cs="Arial"/>
          <w:sz w:val="24"/>
          <w:lang w:eastAsia="es-ES"/>
        </w:rPr>
      </w:pPr>
    </w:p>
    <w:p w14:paraId="31CA9A67" w14:textId="77777777" w:rsidR="00843989" w:rsidRPr="00877836" w:rsidRDefault="00843989" w:rsidP="00877836">
      <w:pPr>
        <w:spacing w:after="0" w:line="360" w:lineRule="auto"/>
        <w:jc w:val="both"/>
        <w:rPr>
          <w:rFonts w:ascii="Palatino Linotype" w:eastAsia="Times New Roman" w:hAnsi="Palatino Linotype" w:cs="Arial"/>
          <w:sz w:val="24"/>
          <w:szCs w:val="24"/>
          <w:lang w:val="es-ES_tradnl" w:eastAsia="es-ES"/>
        </w:rPr>
      </w:pPr>
      <w:r w:rsidRPr="00877836">
        <w:rPr>
          <w:rFonts w:ascii="Palatino Linotype" w:eastAsia="Times New Roman" w:hAnsi="Palatino Linotype" w:cs="Arial"/>
          <w:b/>
          <w:sz w:val="28"/>
          <w:lang w:eastAsia="es-ES"/>
        </w:rPr>
        <w:t xml:space="preserve">CUARTO. </w:t>
      </w:r>
      <w:r w:rsidRPr="00877836">
        <w:rPr>
          <w:rFonts w:ascii="Palatino Linotype" w:eastAsia="Times New Roman" w:hAnsi="Palatino Linotype" w:cs="Arial"/>
          <w:sz w:val="24"/>
          <w:szCs w:val="24"/>
          <w:lang w:val="es-ES" w:eastAsia="es-ES"/>
        </w:rPr>
        <w:t xml:space="preserve">En fecha 09 (nueve) de enero de 2023 (dos mil veintitrés), el </w:t>
      </w:r>
      <w:r w:rsidRPr="00877836">
        <w:rPr>
          <w:rFonts w:ascii="Palatino Linotype" w:eastAsia="Times New Roman" w:hAnsi="Palatino Linotype" w:cs="Arial"/>
          <w:sz w:val="24"/>
          <w:szCs w:val="24"/>
          <w:lang w:val="es-ES_tradnl" w:eastAsia="es-ES"/>
        </w:rPr>
        <w:t>recurso de que</w:t>
      </w:r>
      <w:r w:rsidRPr="00877836">
        <w:rPr>
          <w:rFonts w:ascii="Palatino Linotype" w:eastAsia="Times New Roman" w:hAnsi="Palatino Linotype" w:cs="Arial"/>
          <w:sz w:val="24"/>
          <w:szCs w:val="24"/>
          <w:lang w:val="es-ES" w:eastAsia="es-ES"/>
        </w:rPr>
        <w:t xml:space="preserve"> se trata</w:t>
      </w:r>
      <w:r w:rsidRPr="00877836">
        <w:rPr>
          <w:rFonts w:ascii="Palatino Linotype" w:eastAsia="Times New Roman" w:hAnsi="Palatino Linotype" w:cs="Arial"/>
          <w:sz w:val="24"/>
          <w:szCs w:val="24"/>
          <w:lang w:val="es-ES_tradnl" w:eastAsia="es-ES"/>
        </w:rPr>
        <w:t xml:space="preserve"> se envió electrónicamente al Instituto de </w:t>
      </w:r>
      <w:r w:rsidRPr="00877836">
        <w:rPr>
          <w:rFonts w:ascii="Palatino Linotype" w:eastAsia="Arial Unicode MS" w:hAnsi="Palatino Linotype" w:cs="Arial"/>
          <w:sz w:val="24"/>
          <w:szCs w:val="24"/>
          <w:lang w:val="es-ES" w:eastAsia="es-ES"/>
        </w:rPr>
        <w:t>Transparencia</w:t>
      </w:r>
      <w:r w:rsidRPr="008778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77836">
        <w:rPr>
          <w:rFonts w:ascii="Palatino Linotype" w:eastAsia="Times New Roman" w:hAnsi="Palatino Linotype" w:cs="Times New Roman"/>
          <w:sz w:val="24"/>
          <w:szCs w:val="24"/>
          <w:lang w:val="es-ES" w:eastAsia="es-ES"/>
        </w:rPr>
        <w:t>Ley de Transparencia y Acceso a la Información Pública del Estado de México y Municipios</w:t>
      </w:r>
      <w:r w:rsidRPr="00877836">
        <w:rPr>
          <w:rFonts w:ascii="Palatino Linotype" w:eastAsia="Times New Roman" w:hAnsi="Palatino Linotype" w:cs="Arial"/>
          <w:sz w:val="24"/>
          <w:szCs w:val="24"/>
          <w:lang w:val="es-ES_tradnl" w:eastAsia="es-ES"/>
        </w:rPr>
        <w:t>, y se turnó a través del</w:t>
      </w:r>
      <w:r w:rsidRPr="00877836">
        <w:rPr>
          <w:rFonts w:ascii="Palatino Linotype" w:eastAsia="Arial Unicode MS" w:hAnsi="Palatino Linotype" w:cs="Arial"/>
          <w:sz w:val="24"/>
          <w:szCs w:val="24"/>
          <w:lang w:val="es-ES_tradnl" w:eastAsia="es-ES"/>
        </w:rPr>
        <w:t xml:space="preserve"> </w:t>
      </w:r>
      <w:r w:rsidRPr="00877836">
        <w:rPr>
          <w:rFonts w:ascii="Palatino Linotype" w:eastAsia="Arial Unicode MS" w:hAnsi="Palatino Linotype" w:cs="Arial"/>
          <w:b/>
          <w:sz w:val="24"/>
          <w:szCs w:val="24"/>
          <w:lang w:val="es-ES_tradnl" w:eastAsia="es-ES"/>
        </w:rPr>
        <w:t>SAIMEX</w:t>
      </w:r>
      <w:r w:rsidRPr="00877836">
        <w:rPr>
          <w:rFonts w:ascii="Palatino Linotype" w:eastAsia="Times New Roman" w:hAnsi="Palatino Linotype" w:cs="Times New Roman"/>
          <w:sz w:val="24"/>
          <w:szCs w:val="24"/>
          <w:lang w:val="es-ES" w:eastAsia="es-ES"/>
        </w:rPr>
        <w:t xml:space="preserve"> al </w:t>
      </w:r>
      <w:r w:rsidRPr="00877836">
        <w:rPr>
          <w:rFonts w:ascii="Palatino Linotype" w:eastAsia="Times New Roman" w:hAnsi="Palatino Linotype" w:cs="Arial"/>
          <w:sz w:val="24"/>
          <w:szCs w:val="24"/>
          <w:lang w:val="es-ES_tradnl" w:eastAsia="es-ES"/>
        </w:rPr>
        <w:t xml:space="preserve">Comisionado Presidente </w:t>
      </w:r>
      <w:r w:rsidRPr="00877836">
        <w:rPr>
          <w:rFonts w:ascii="Palatino Linotype" w:eastAsia="Times New Roman" w:hAnsi="Palatino Linotype" w:cs="Arial"/>
          <w:b/>
          <w:sz w:val="24"/>
          <w:szCs w:val="24"/>
          <w:lang w:val="es-ES_tradnl" w:eastAsia="es-ES"/>
        </w:rPr>
        <w:t xml:space="preserve">JOSÉ MARTÍNEZ VILCHIS, </w:t>
      </w:r>
      <w:r w:rsidRPr="00877836">
        <w:rPr>
          <w:rFonts w:ascii="Palatino Linotype" w:eastAsia="Times New Roman" w:hAnsi="Palatino Linotype" w:cs="Arial"/>
          <w:sz w:val="24"/>
          <w:szCs w:val="24"/>
          <w:lang w:val="es-ES_tradnl" w:eastAsia="es-ES"/>
        </w:rPr>
        <w:t>a efecto de que decretara su admisión o desechamiento.</w:t>
      </w:r>
    </w:p>
    <w:p w14:paraId="449233D7"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_tradnl" w:eastAsia="es-ES"/>
        </w:rPr>
      </w:pPr>
    </w:p>
    <w:p w14:paraId="3044CEC1" w14:textId="77777777" w:rsidR="00877836" w:rsidRPr="00877836" w:rsidRDefault="00877836" w:rsidP="00843989">
      <w:pPr>
        <w:spacing w:after="0" w:line="360" w:lineRule="auto"/>
        <w:ind w:right="49"/>
        <w:jc w:val="both"/>
        <w:rPr>
          <w:rFonts w:ascii="Palatino Linotype" w:eastAsia="Times New Roman" w:hAnsi="Palatino Linotype" w:cs="Arial"/>
          <w:sz w:val="24"/>
          <w:szCs w:val="24"/>
          <w:lang w:val="es-ES_tradnl" w:eastAsia="es-ES"/>
        </w:rPr>
      </w:pPr>
    </w:p>
    <w:p w14:paraId="37DB9174" w14:textId="77777777" w:rsidR="00843989" w:rsidRPr="00877836" w:rsidRDefault="00843989" w:rsidP="00877836">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b/>
          <w:sz w:val="28"/>
          <w:szCs w:val="28"/>
          <w:lang w:val="es-ES_tradnl" w:eastAsia="es-ES"/>
        </w:rPr>
        <w:t xml:space="preserve">QUINTO. </w:t>
      </w:r>
      <w:r w:rsidRPr="00877836">
        <w:rPr>
          <w:rFonts w:ascii="Palatino Linotype" w:eastAsia="Times New Roman" w:hAnsi="Palatino Linotype" w:cs="Arial"/>
          <w:sz w:val="24"/>
          <w:szCs w:val="24"/>
          <w:lang w:val="es-ES_tradnl" w:eastAsia="es-ES"/>
        </w:rPr>
        <w:t>E</w:t>
      </w:r>
      <w:r w:rsidRPr="00877836">
        <w:rPr>
          <w:rFonts w:ascii="Palatino Linotype" w:eastAsia="Times New Roman" w:hAnsi="Palatino Linotype" w:cs="Arial"/>
          <w:sz w:val="24"/>
          <w:szCs w:val="24"/>
          <w:lang w:val="es-ES" w:eastAsia="es-ES"/>
        </w:rPr>
        <w:t xml:space="preserve">n fecha 12 (doce) de enero de 2023 (dos mil veintitrés), atento a lo dispuesto en el </w:t>
      </w:r>
      <w:r w:rsidRPr="00877836">
        <w:rPr>
          <w:rFonts w:ascii="Palatino Linotype" w:eastAsia="Times New Roman" w:hAnsi="Palatino Linotype" w:cs="Arial"/>
          <w:sz w:val="24"/>
          <w:szCs w:val="24"/>
          <w:lang w:val="es-ES_tradnl" w:eastAsia="es-ES"/>
        </w:rPr>
        <w:t>artículo</w:t>
      </w:r>
      <w:r w:rsidRPr="00877836">
        <w:rPr>
          <w:rFonts w:ascii="Palatino Linotype" w:eastAsia="Times New Roman" w:hAnsi="Palatino Linotype" w:cs="Arial"/>
          <w:sz w:val="24"/>
          <w:szCs w:val="24"/>
          <w:lang w:val="es-ES" w:eastAsia="es-ES"/>
        </w:rPr>
        <w:t xml:space="preserve"> 185 fracciones I, II y IV </w:t>
      </w:r>
      <w:r w:rsidRPr="00877836">
        <w:rPr>
          <w:rFonts w:ascii="Palatino Linotype" w:eastAsia="Times New Roman" w:hAnsi="Palatino Linotype" w:cs="Arial"/>
          <w:sz w:val="24"/>
          <w:szCs w:val="24"/>
          <w:lang w:val="es-ES_tradnl" w:eastAsia="es-ES"/>
        </w:rPr>
        <w:t xml:space="preserve">de la </w:t>
      </w:r>
      <w:r w:rsidRPr="0087783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77836">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7D67DA84"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5ABCA0BF" w14:textId="77777777" w:rsidR="00877836" w:rsidRPr="00877836" w:rsidRDefault="00877836" w:rsidP="00843989">
      <w:pPr>
        <w:spacing w:after="0" w:line="360" w:lineRule="auto"/>
        <w:ind w:right="49"/>
        <w:jc w:val="both"/>
        <w:rPr>
          <w:rFonts w:ascii="Palatino Linotype" w:eastAsia="Times New Roman" w:hAnsi="Palatino Linotype" w:cs="Arial"/>
          <w:sz w:val="24"/>
          <w:szCs w:val="24"/>
          <w:lang w:val="es-ES" w:eastAsia="es-ES"/>
        </w:rPr>
      </w:pPr>
    </w:p>
    <w:p w14:paraId="1436EFD1" w14:textId="77777777" w:rsidR="00843989" w:rsidRPr="00877836" w:rsidRDefault="00843989" w:rsidP="00843989">
      <w:pPr>
        <w:spacing w:after="0" w:line="360" w:lineRule="auto"/>
        <w:jc w:val="both"/>
        <w:rPr>
          <w:rFonts w:ascii="Palatino Linotype" w:hAnsi="Palatino Linotype" w:cs="Arial"/>
          <w:sz w:val="24"/>
          <w:szCs w:val="24"/>
        </w:rPr>
      </w:pPr>
      <w:r w:rsidRPr="00877836">
        <w:rPr>
          <w:rFonts w:ascii="Palatino Linotype" w:hAnsi="Palatino Linotype" w:cs="Arial"/>
          <w:b/>
          <w:sz w:val="28"/>
          <w:szCs w:val="28"/>
        </w:rPr>
        <w:lastRenderedPageBreak/>
        <w:t xml:space="preserve">SEXTO. </w:t>
      </w:r>
      <w:r w:rsidRPr="00877836">
        <w:rPr>
          <w:rFonts w:ascii="Palatino Linotype" w:hAnsi="Palatino Linotype" w:cs="Arial"/>
          <w:sz w:val="24"/>
          <w:szCs w:val="24"/>
        </w:rPr>
        <w:t xml:space="preserve">Una vez abierta la etapa de instrucción, se advierte que tanto el </w:t>
      </w:r>
      <w:r w:rsidRPr="00877836">
        <w:rPr>
          <w:rFonts w:ascii="Palatino Linotype" w:hAnsi="Palatino Linotype" w:cs="Arial"/>
          <w:b/>
          <w:sz w:val="24"/>
          <w:szCs w:val="24"/>
        </w:rPr>
        <w:t>Sujeto Obligado</w:t>
      </w:r>
      <w:r w:rsidRPr="00877836">
        <w:rPr>
          <w:rFonts w:ascii="Palatino Linotype" w:hAnsi="Palatino Linotype" w:cs="Arial"/>
          <w:sz w:val="24"/>
          <w:szCs w:val="24"/>
        </w:rPr>
        <w:t xml:space="preserve"> como el </w:t>
      </w:r>
      <w:r w:rsidRPr="00877836">
        <w:rPr>
          <w:rFonts w:ascii="Palatino Linotype" w:hAnsi="Palatino Linotype" w:cs="Arial"/>
          <w:b/>
          <w:sz w:val="24"/>
          <w:szCs w:val="24"/>
        </w:rPr>
        <w:t>Recurrente</w:t>
      </w:r>
      <w:r w:rsidRPr="00877836">
        <w:rPr>
          <w:rFonts w:ascii="Palatino Linotype" w:hAnsi="Palatino Linotype" w:cs="Arial"/>
          <w:sz w:val="24"/>
          <w:szCs w:val="24"/>
        </w:rPr>
        <w:t>, fueron omisos en rendir el informe justificado y las 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24 (veinticuatro) de enero de 2023 (dos mil veintitrés), en términos del artículo 185 fracción VI de la Ley de Transparencia y Acceso a la Información Pública del Estado de México y Municipios, ordenándose turnar los expedientes a la resolución que en derecho proceda.</w:t>
      </w:r>
    </w:p>
    <w:p w14:paraId="1A9AF421" w14:textId="77777777" w:rsidR="00843989" w:rsidRPr="00877836" w:rsidRDefault="00843989" w:rsidP="00843989">
      <w:pPr>
        <w:spacing w:after="0" w:line="360" w:lineRule="auto"/>
        <w:jc w:val="both"/>
        <w:rPr>
          <w:rFonts w:ascii="Palatino Linotype" w:hAnsi="Palatino Linotype" w:cs="Arial"/>
          <w:sz w:val="24"/>
          <w:szCs w:val="24"/>
        </w:rPr>
      </w:pPr>
    </w:p>
    <w:p w14:paraId="116FA90A" w14:textId="77777777" w:rsidR="00877836" w:rsidRPr="00877836" w:rsidRDefault="00877836" w:rsidP="00843989">
      <w:pPr>
        <w:spacing w:after="0" w:line="360" w:lineRule="auto"/>
        <w:jc w:val="both"/>
        <w:rPr>
          <w:rFonts w:ascii="Palatino Linotype" w:hAnsi="Palatino Linotype" w:cs="Arial"/>
          <w:sz w:val="24"/>
          <w:szCs w:val="24"/>
        </w:rPr>
      </w:pPr>
    </w:p>
    <w:p w14:paraId="4594493D" w14:textId="77777777" w:rsidR="00843989" w:rsidRPr="00877836" w:rsidRDefault="00843989" w:rsidP="00843989">
      <w:pPr>
        <w:spacing w:after="0" w:line="360" w:lineRule="auto"/>
        <w:jc w:val="both"/>
        <w:rPr>
          <w:rFonts w:ascii="Palatino Linotype" w:hAnsi="Palatino Linotype" w:cs="Arial"/>
          <w:sz w:val="24"/>
          <w:szCs w:val="24"/>
        </w:rPr>
      </w:pPr>
      <w:r w:rsidRPr="00877836">
        <w:rPr>
          <w:rFonts w:ascii="Palatino Linotype" w:hAnsi="Palatino Linotype" w:cs="Arial"/>
          <w:b/>
          <w:sz w:val="28"/>
          <w:szCs w:val="28"/>
        </w:rPr>
        <w:t xml:space="preserve">SÉPTIMO. </w:t>
      </w:r>
      <w:r w:rsidRPr="00877836">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24 (veinticuatro) de febrero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CA8C4A" w14:textId="77777777" w:rsidR="00843989" w:rsidRPr="00877836" w:rsidRDefault="00843989" w:rsidP="00843989">
      <w:pPr>
        <w:spacing w:after="0" w:line="360" w:lineRule="auto"/>
        <w:jc w:val="both"/>
        <w:rPr>
          <w:rFonts w:ascii="Palatino Linotype" w:hAnsi="Palatino Linotype" w:cs="Arial"/>
          <w:sz w:val="24"/>
          <w:szCs w:val="24"/>
        </w:rPr>
      </w:pPr>
    </w:p>
    <w:p w14:paraId="4974D8A3"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77836">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14:paraId="22A7B251"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 </w:t>
      </w:r>
    </w:p>
    <w:p w14:paraId="1670A3BF"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469373"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0093A468"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16E68C"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 </w:t>
      </w:r>
    </w:p>
    <w:p w14:paraId="78976E9C"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7B5599"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6A8FC365"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2847DA5A"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67906E4F" w14:textId="77777777" w:rsidR="00843989" w:rsidRPr="00877836" w:rsidRDefault="00843989" w:rsidP="00843989">
      <w:pPr>
        <w:spacing w:after="0" w:line="360" w:lineRule="auto"/>
        <w:ind w:left="993" w:right="49" w:hanging="426"/>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b/>
          <w:sz w:val="24"/>
          <w:szCs w:val="24"/>
          <w:lang w:val="es-ES" w:eastAsia="es-ES"/>
        </w:rPr>
        <w:lastRenderedPageBreak/>
        <w:t xml:space="preserve">a) </w:t>
      </w:r>
      <w:r w:rsidRPr="00877836">
        <w:rPr>
          <w:rFonts w:ascii="Palatino Linotype" w:eastAsia="Times New Roman" w:hAnsi="Palatino Linotype" w:cs="Arial"/>
          <w:b/>
          <w:sz w:val="24"/>
          <w:szCs w:val="24"/>
          <w:lang w:val="es-ES" w:eastAsia="es-ES"/>
        </w:rPr>
        <w:tab/>
        <w:t>Complejidad del asunto:</w:t>
      </w:r>
      <w:r w:rsidRPr="00877836">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2AE4AEB5" w14:textId="77777777" w:rsidR="00843989" w:rsidRPr="00877836" w:rsidRDefault="00843989" w:rsidP="00843989">
      <w:pPr>
        <w:spacing w:after="0" w:line="360" w:lineRule="auto"/>
        <w:ind w:left="993" w:right="49" w:hanging="426"/>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b/>
          <w:sz w:val="24"/>
          <w:szCs w:val="24"/>
          <w:lang w:val="es-ES" w:eastAsia="es-ES"/>
        </w:rPr>
        <w:t xml:space="preserve">b) </w:t>
      </w:r>
      <w:r w:rsidRPr="00877836">
        <w:rPr>
          <w:rFonts w:ascii="Palatino Linotype" w:eastAsia="Times New Roman" w:hAnsi="Palatino Linotype" w:cs="Arial"/>
          <w:b/>
          <w:sz w:val="24"/>
          <w:szCs w:val="24"/>
          <w:lang w:val="es-ES" w:eastAsia="es-ES"/>
        </w:rPr>
        <w:tab/>
        <w:t>Actividad Procesal del interesado:</w:t>
      </w:r>
      <w:r w:rsidRPr="00877836">
        <w:rPr>
          <w:rFonts w:ascii="Palatino Linotype" w:eastAsia="Times New Roman" w:hAnsi="Palatino Linotype" w:cs="Arial"/>
          <w:sz w:val="24"/>
          <w:szCs w:val="24"/>
          <w:lang w:val="es-ES" w:eastAsia="es-ES"/>
        </w:rPr>
        <w:t xml:space="preserve"> Acciones u omisiones del interesado.</w:t>
      </w:r>
    </w:p>
    <w:p w14:paraId="220F1FB6" w14:textId="77777777" w:rsidR="00843989" w:rsidRPr="00877836" w:rsidRDefault="00843989" w:rsidP="00843989">
      <w:pPr>
        <w:spacing w:after="0" w:line="360" w:lineRule="auto"/>
        <w:ind w:left="993" w:right="49" w:hanging="426"/>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b/>
          <w:sz w:val="24"/>
          <w:szCs w:val="24"/>
          <w:lang w:val="es-ES" w:eastAsia="es-ES"/>
        </w:rPr>
        <w:t xml:space="preserve">c) </w:t>
      </w:r>
      <w:r w:rsidRPr="00877836">
        <w:rPr>
          <w:rFonts w:ascii="Palatino Linotype" w:eastAsia="Times New Roman" w:hAnsi="Palatino Linotype" w:cs="Arial"/>
          <w:b/>
          <w:sz w:val="24"/>
          <w:szCs w:val="24"/>
          <w:lang w:val="es-ES" w:eastAsia="es-ES"/>
        </w:rPr>
        <w:tab/>
        <w:t>Conducta de la Autoridad:</w:t>
      </w:r>
      <w:r w:rsidRPr="00877836">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3940474F" w14:textId="77777777" w:rsidR="00843989" w:rsidRPr="00877836" w:rsidRDefault="00843989" w:rsidP="00843989">
      <w:pPr>
        <w:spacing w:after="0" w:line="360" w:lineRule="auto"/>
        <w:ind w:left="993" w:right="49" w:hanging="426"/>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b/>
          <w:sz w:val="24"/>
          <w:szCs w:val="24"/>
          <w:lang w:val="es-ES" w:eastAsia="es-ES"/>
        </w:rPr>
        <w:t xml:space="preserve">d) </w:t>
      </w:r>
      <w:r w:rsidRPr="00877836">
        <w:rPr>
          <w:rFonts w:ascii="Palatino Linotype" w:eastAsia="Times New Roman" w:hAnsi="Palatino Linotype" w:cs="Arial"/>
          <w:b/>
          <w:sz w:val="24"/>
          <w:szCs w:val="24"/>
          <w:lang w:val="es-ES" w:eastAsia="es-ES"/>
        </w:rPr>
        <w:tab/>
        <w:t>La afectación generada en la situación jurídica de la persona involucrada en el proceso:</w:t>
      </w:r>
      <w:r w:rsidRPr="00877836">
        <w:rPr>
          <w:rFonts w:ascii="Palatino Linotype" w:eastAsia="Times New Roman" w:hAnsi="Palatino Linotype" w:cs="Arial"/>
          <w:sz w:val="24"/>
          <w:szCs w:val="24"/>
          <w:lang w:val="es-ES" w:eastAsia="es-ES"/>
        </w:rPr>
        <w:t xml:space="preserve"> Violación a sus derechos humanos.</w:t>
      </w:r>
    </w:p>
    <w:p w14:paraId="71FC7265"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7CBD7E94"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ADF791"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08FF3CA3"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C5ED37"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3E2A3311"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F5F614"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3DEE547A"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7B2BA5DB"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5486C515"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5143A0A7"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 </w:t>
      </w:r>
    </w:p>
    <w:p w14:paraId="2A770155"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327AEB7A"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p>
    <w:p w14:paraId="30A879BE" w14:textId="77777777" w:rsidR="00843989" w:rsidRPr="00877836" w:rsidRDefault="00843989" w:rsidP="00843989">
      <w:pPr>
        <w:spacing w:after="0" w:line="360" w:lineRule="auto"/>
        <w:ind w:right="49"/>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4A53405F" w14:textId="77777777" w:rsidR="00575E1F" w:rsidRPr="00877836" w:rsidRDefault="00575E1F" w:rsidP="00843989">
      <w:pPr>
        <w:spacing w:after="0" w:line="360" w:lineRule="auto"/>
        <w:jc w:val="both"/>
        <w:rPr>
          <w:rFonts w:ascii="Palatino Linotype" w:hAnsi="Palatino Linotype" w:cs="Arial"/>
          <w:sz w:val="24"/>
          <w:szCs w:val="24"/>
        </w:rPr>
      </w:pPr>
    </w:p>
    <w:p w14:paraId="76D947E3" w14:textId="77777777" w:rsidR="00843989" w:rsidRPr="00877836" w:rsidRDefault="00843989" w:rsidP="00843989">
      <w:pPr>
        <w:spacing w:after="0" w:line="360" w:lineRule="auto"/>
        <w:jc w:val="center"/>
        <w:rPr>
          <w:rFonts w:ascii="Palatino Linotype" w:hAnsi="Palatino Linotype" w:cs="Arial"/>
          <w:sz w:val="24"/>
          <w:szCs w:val="24"/>
        </w:rPr>
      </w:pPr>
      <w:r w:rsidRPr="00877836">
        <w:rPr>
          <w:rFonts w:ascii="Palatino Linotype" w:hAnsi="Palatino Linotype" w:cs="Arial"/>
          <w:b/>
          <w:sz w:val="28"/>
          <w:szCs w:val="24"/>
        </w:rPr>
        <w:t xml:space="preserve">C O N S I D E R A N D O </w:t>
      </w:r>
    </w:p>
    <w:p w14:paraId="08A7C555" w14:textId="77777777" w:rsidR="00843989" w:rsidRPr="00877836" w:rsidRDefault="00843989" w:rsidP="00843989">
      <w:pPr>
        <w:spacing w:after="0" w:line="360" w:lineRule="auto"/>
        <w:jc w:val="center"/>
        <w:rPr>
          <w:rFonts w:ascii="Palatino Linotype" w:hAnsi="Palatino Linotype" w:cs="Arial"/>
          <w:sz w:val="24"/>
          <w:szCs w:val="24"/>
        </w:rPr>
      </w:pPr>
    </w:p>
    <w:p w14:paraId="2749F6B7" w14:textId="77777777" w:rsidR="00843989" w:rsidRPr="00877836" w:rsidRDefault="00843989" w:rsidP="00843989">
      <w:pPr>
        <w:spacing w:after="0" w:line="360" w:lineRule="auto"/>
        <w:jc w:val="both"/>
        <w:rPr>
          <w:rFonts w:ascii="Palatino Linotype" w:hAnsi="Palatino Linotype" w:cs="Arial"/>
          <w:sz w:val="28"/>
          <w:szCs w:val="28"/>
        </w:rPr>
      </w:pPr>
      <w:r w:rsidRPr="00877836">
        <w:rPr>
          <w:rFonts w:ascii="Palatino Linotype" w:hAnsi="Palatino Linotype" w:cs="Arial"/>
          <w:b/>
          <w:sz w:val="28"/>
          <w:szCs w:val="28"/>
        </w:rPr>
        <w:t xml:space="preserve">PRIMERO. </w:t>
      </w:r>
      <w:r w:rsidRPr="00877836">
        <w:rPr>
          <w:rFonts w:ascii="Palatino Linotype" w:hAnsi="Palatino Linotype" w:cs="Arial"/>
          <w:b/>
          <w:sz w:val="26"/>
          <w:szCs w:val="26"/>
        </w:rPr>
        <w:t>De la competencia</w:t>
      </w:r>
      <w:r w:rsidRPr="00877836">
        <w:rPr>
          <w:rFonts w:ascii="Palatino Linotype" w:hAnsi="Palatino Linotype" w:cs="Arial"/>
          <w:sz w:val="26"/>
          <w:szCs w:val="26"/>
        </w:rPr>
        <w:t>.</w:t>
      </w:r>
    </w:p>
    <w:p w14:paraId="5B8AA418" w14:textId="77777777" w:rsidR="00843989" w:rsidRPr="00877836" w:rsidRDefault="00471CD0" w:rsidP="00843989">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0C60FD9" w14:textId="77777777" w:rsidR="00843989" w:rsidRPr="00877836" w:rsidRDefault="00843989" w:rsidP="00843989">
      <w:pPr>
        <w:spacing w:after="0" w:line="360" w:lineRule="auto"/>
        <w:jc w:val="both"/>
        <w:rPr>
          <w:rFonts w:ascii="Palatino Linotype" w:hAnsi="Palatino Linotype" w:cs="Arial"/>
          <w:sz w:val="24"/>
          <w:szCs w:val="24"/>
        </w:rPr>
      </w:pPr>
    </w:p>
    <w:p w14:paraId="795ADD95" w14:textId="77777777" w:rsidR="00664D33" w:rsidRPr="00877836" w:rsidRDefault="00664D33" w:rsidP="00843989">
      <w:pPr>
        <w:spacing w:after="0" w:line="360" w:lineRule="auto"/>
        <w:jc w:val="both"/>
        <w:rPr>
          <w:rFonts w:ascii="Palatino Linotype" w:hAnsi="Palatino Linotype" w:cs="Arial"/>
          <w:sz w:val="24"/>
          <w:szCs w:val="24"/>
        </w:rPr>
      </w:pPr>
    </w:p>
    <w:p w14:paraId="2DF390BF"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877836">
        <w:rPr>
          <w:rFonts w:ascii="Palatino Linotype" w:eastAsia="Times New Roman" w:hAnsi="Palatino Linotype" w:cs="Arial"/>
          <w:b/>
          <w:sz w:val="28"/>
          <w:szCs w:val="28"/>
          <w:lang w:val="es-ES" w:eastAsia="es-ES"/>
        </w:rPr>
        <w:t>SEGUNDO. Del alcance del recurso de revisión.</w:t>
      </w:r>
      <w:r w:rsidRPr="00877836">
        <w:rPr>
          <w:rFonts w:ascii="Palatino Linotype" w:eastAsia="Times New Roman" w:hAnsi="Palatino Linotype" w:cs="Arial"/>
          <w:bCs/>
          <w:sz w:val="28"/>
          <w:szCs w:val="28"/>
          <w:lang w:val="es-ES" w:eastAsia="es-ES"/>
        </w:rPr>
        <w:t xml:space="preserve"> </w:t>
      </w:r>
    </w:p>
    <w:p w14:paraId="7404AD59" w14:textId="77777777" w:rsidR="00843989" w:rsidRPr="00877836" w:rsidRDefault="00843989" w:rsidP="00843989">
      <w:pPr>
        <w:autoSpaceDE w:val="0"/>
        <w:autoSpaceDN w:val="0"/>
        <w:adjustRightInd w:val="0"/>
        <w:spacing w:after="0" w:line="360" w:lineRule="auto"/>
        <w:jc w:val="both"/>
        <w:rPr>
          <w:rFonts w:ascii="Palatino Linotype" w:hAnsi="Palatino Linotype" w:cs="Arial"/>
          <w:bCs/>
          <w:sz w:val="24"/>
          <w:szCs w:val="24"/>
        </w:rPr>
      </w:pPr>
      <w:r w:rsidRPr="00877836">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877836">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727B37D9" w14:textId="77777777" w:rsidR="00664D33" w:rsidRPr="00877836" w:rsidRDefault="00664D33" w:rsidP="00843989">
      <w:pPr>
        <w:autoSpaceDE w:val="0"/>
        <w:autoSpaceDN w:val="0"/>
        <w:adjustRightInd w:val="0"/>
        <w:spacing w:after="0" w:line="360" w:lineRule="auto"/>
        <w:jc w:val="both"/>
        <w:rPr>
          <w:rFonts w:ascii="Palatino Linotype" w:hAnsi="Palatino Linotype" w:cs="Arial"/>
          <w:bCs/>
          <w:sz w:val="24"/>
          <w:szCs w:val="24"/>
        </w:rPr>
      </w:pPr>
    </w:p>
    <w:p w14:paraId="7C1A7E3C"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Anterior a todo debe destacarse que los recursos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F69AE1F" w14:textId="77777777" w:rsidR="00843989" w:rsidRPr="00877836" w:rsidRDefault="00843989" w:rsidP="0084398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449AB83"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94588AD"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4B98FE48"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r w:rsidRPr="00877836">
        <w:rPr>
          <w:rFonts w:ascii="Palatino Linotype" w:hAnsi="Palatino Linotype" w:cs="Arial"/>
          <w:b/>
          <w:i/>
          <w:szCs w:val="24"/>
        </w:rPr>
        <w:t>Artículo 180</w:t>
      </w:r>
      <w:r w:rsidRPr="00877836">
        <w:rPr>
          <w:rFonts w:ascii="Palatino Linotype" w:hAnsi="Palatino Linotype" w:cs="Arial"/>
          <w:i/>
          <w:szCs w:val="24"/>
        </w:rPr>
        <w:t xml:space="preserve">. El recurso de revisión contendrá: </w:t>
      </w:r>
    </w:p>
    <w:p w14:paraId="475FFB27"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w:t>
      </w:r>
      <w:r w:rsidRPr="00877836">
        <w:rPr>
          <w:rFonts w:ascii="Palatino Linotype" w:hAnsi="Palatino Linotype" w:cs="Arial"/>
          <w:i/>
          <w:szCs w:val="24"/>
        </w:rPr>
        <w:t xml:space="preserve">. El Sujeto Obligado ante la cual se presentó la solicitud; </w:t>
      </w:r>
    </w:p>
    <w:p w14:paraId="4832EFB1"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II</w:t>
      </w:r>
      <w:r w:rsidRPr="00877836">
        <w:rPr>
          <w:rFonts w:ascii="Palatino Linotype" w:hAnsi="Palatino Linotype" w:cs="Arial"/>
          <w:i/>
          <w:szCs w:val="24"/>
        </w:rPr>
        <w:t xml:space="preserve">. </w:t>
      </w:r>
      <w:r w:rsidRPr="00877836">
        <w:rPr>
          <w:rFonts w:ascii="Palatino Linotype" w:hAnsi="Palatino Linotype" w:cs="Arial"/>
          <w:i/>
          <w:szCs w:val="24"/>
          <w:u w:val="single"/>
        </w:rPr>
        <w:t>El nombre del solicitante</w:t>
      </w:r>
      <w:r w:rsidRPr="00877836">
        <w:rPr>
          <w:rFonts w:ascii="Palatino Linotype" w:hAnsi="Palatino Linotype" w:cs="Arial"/>
          <w:i/>
          <w:szCs w:val="24"/>
        </w:rPr>
        <w:t xml:space="preserve"> que recurre o de su representante y, en su caso, del tercero interesado, así como la dirección o medio que señale para recibir notificaciones; </w:t>
      </w:r>
    </w:p>
    <w:p w14:paraId="6522420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III</w:t>
      </w:r>
      <w:r w:rsidRPr="00877836">
        <w:rPr>
          <w:rFonts w:ascii="Palatino Linotype" w:hAnsi="Palatino Linotype" w:cs="Arial"/>
          <w:i/>
          <w:szCs w:val="24"/>
        </w:rPr>
        <w:t xml:space="preserve">. El número de folio de respuesta de la solicitud de acceso; </w:t>
      </w:r>
    </w:p>
    <w:p w14:paraId="6E4CC403"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IV</w:t>
      </w:r>
      <w:r w:rsidRPr="0087783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12089862"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V</w:t>
      </w:r>
      <w:r w:rsidRPr="00877836">
        <w:rPr>
          <w:rFonts w:ascii="Palatino Linotype" w:hAnsi="Palatino Linotype" w:cs="Arial"/>
          <w:i/>
          <w:szCs w:val="24"/>
        </w:rPr>
        <w:t xml:space="preserve">. El acto que se recurre; </w:t>
      </w:r>
    </w:p>
    <w:p w14:paraId="6ECAB3A7"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VI</w:t>
      </w:r>
      <w:r w:rsidRPr="00877836">
        <w:rPr>
          <w:rFonts w:ascii="Palatino Linotype" w:hAnsi="Palatino Linotype" w:cs="Arial"/>
          <w:i/>
          <w:szCs w:val="24"/>
        </w:rPr>
        <w:t xml:space="preserve">. Las razones o motivos de inconformidad; </w:t>
      </w:r>
    </w:p>
    <w:p w14:paraId="715AF584"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lastRenderedPageBreak/>
        <w:t>VII</w:t>
      </w:r>
      <w:r w:rsidRPr="00877836">
        <w:rPr>
          <w:rFonts w:ascii="Palatino Linotype" w:hAnsi="Palatino Linotype" w:cs="Arial"/>
          <w:i/>
          <w:szCs w:val="24"/>
        </w:rPr>
        <w:t xml:space="preserve">. La copia de la respuesta que se impugna y, en su caso, de la notificación correspondiente, en el caso de respuesta de la solicitud; y </w:t>
      </w:r>
    </w:p>
    <w:p w14:paraId="4989BFDD"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VIII</w:t>
      </w:r>
      <w:r w:rsidRPr="00877836">
        <w:rPr>
          <w:rFonts w:ascii="Palatino Linotype" w:hAnsi="Palatino Linotype" w:cs="Arial"/>
          <w:i/>
          <w:szCs w:val="24"/>
        </w:rPr>
        <w:t xml:space="preserve">. Firma del Recurrente, en su caso, cuando se presente por escrito, requisito sin el cual se dará trámite al recurso. </w:t>
      </w:r>
    </w:p>
    <w:p w14:paraId="44926551"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 xml:space="preserve">Adicionalmente, se podrán anexar las pruebas y demás elementos que considere procedentes someter a juicio del Instituto. </w:t>
      </w:r>
    </w:p>
    <w:p w14:paraId="3F459AB5"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 xml:space="preserve">En ningún caso será necesario que el particular ratifique el recurso de revisión interpuesto. </w:t>
      </w:r>
    </w:p>
    <w:p w14:paraId="6C4CFA20"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szCs w:val="24"/>
        </w:rPr>
      </w:pPr>
      <w:r w:rsidRPr="0087783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0249ECD"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77ECFE01"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877836">
        <w:rPr>
          <w:rFonts w:ascii="Palatino Linotype" w:hAnsi="Palatino Linotype" w:cs="Arial"/>
          <w:b/>
          <w:sz w:val="24"/>
          <w:szCs w:val="24"/>
        </w:rPr>
        <w:t>Recurrente</w:t>
      </w:r>
      <w:r w:rsidRPr="00877836">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ser identificado, por lo que no tiene certeza sobre su identidad, lo que en estricto sentido, no se colmarían los requisitos establecidos en el citado artículo 180 de la Ley de Transparencia.</w:t>
      </w:r>
    </w:p>
    <w:p w14:paraId="59D95CE8"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02CE0388"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77836">
        <w:rPr>
          <w:rFonts w:ascii="Palatino Linotype" w:hAnsi="Palatino Linotype" w:cs="Arial"/>
          <w:i/>
          <w:sz w:val="24"/>
          <w:szCs w:val="24"/>
        </w:rPr>
        <w:t>sine qua non</w:t>
      </w:r>
      <w:r w:rsidRPr="00877836">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6FFFBD6"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56D2B5E"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48257AD5" w14:textId="77777777" w:rsidR="00843989" w:rsidRPr="00877836" w:rsidRDefault="00843989" w:rsidP="00843989">
      <w:pPr>
        <w:autoSpaceDE w:val="0"/>
        <w:autoSpaceDN w:val="0"/>
        <w:adjustRightInd w:val="0"/>
        <w:spacing w:after="0" w:line="240" w:lineRule="auto"/>
        <w:jc w:val="center"/>
        <w:rPr>
          <w:rFonts w:ascii="Palatino Linotype" w:hAnsi="Palatino Linotype" w:cs="Arial"/>
          <w:b/>
          <w:i/>
        </w:rPr>
      </w:pPr>
      <w:r w:rsidRPr="00877836">
        <w:rPr>
          <w:rFonts w:ascii="Palatino Linotype" w:hAnsi="Palatino Linotype" w:cs="Arial"/>
          <w:b/>
          <w:i/>
        </w:rPr>
        <w:t>Constitución Política de los Estados Unidos Mexicanos</w:t>
      </w:r>
    </w:p>
    <w:p w14:paraId="60E6145E" w14:textId="77777777" w:rsidR="00843989" w:rsidRPr="00877836" w:rsidRDefault="00843989" w:rsidP="00843989">
      <w:pPr>
        <w:autoSpaceDE w:val="0"/>
        <w:autoSpaceDN w:val="0"/>
        <w:adjustRightInd w:val="0"/>
        <w:spacing w:after="0" w:line="240" w:lineRule="auto"/>
        <w:jc w:val="both"/>
        <w:rPr>
          <w:rFonts w:ascii="Palatino Linotype" w:hAnsi="Palatino Linotype" w:cs="Arial"/>
        </w:rPr>
      </w:pPr>
    </w:p>
    <w:p w14:paraId="75A855ED"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rPr>
      </w:pPr>
      <w:r w:rsidRPr="00877836">
        <w:rPr>
          <w:rFonts w:ascii="Palatino Linotype" w:hAnsi="Palatino Linotype" w:cs="Arial"/>
          <w:i/>
        </w:rPr>
        <w:t>“</w:t>
      </w:r>
      <w:r w:rsidRPr="00877836">
        <w:rPr>
          <w:rFonts w:ascii="Palatino Linotype" w:hAnsi="Palatino Linotype" w:cs="Arial"/>
          <w:b/>
          <w:i/>
        </w:rPr>
        <w:t>Artículo 6o</w:t>
      </w:r>
      <w:r w:rsidRPr="0087783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5F567FF"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2A38810"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Para efectos de lo dispuesto en el presente artículo se observará lo siguiente:</w:t>
      </w:r>
    </w:p>
    <w:p w14:paraId="16A7B345"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A</w:t>
      </w:r>
      <w:r w:rsidRPr="0087783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A950F4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w:t>
      </w:r>
      <w:r w:rsidRPr="00877836">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78970D"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p>
    <w:p w14:paraId="4447894A"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III.</w:t>
      </w:r>
      <w:r w:rsidRPr="0087783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76AC53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lastRenderedPageBreak/>
        <w:t>…</w:t>
      </w:r>
    </w:p>
    <w:p w14:paraId="261D511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V</w:t>
      </w:r>
      <w:r w:rsidRPr="0087783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BD6F7F"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VI.</w:t>
      </w:r>
      <w:r w:rsidRPr="0087783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76B2A2F"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p>
    <w:p w14:paraId="653E3F1D"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La ley establecerá aquella información que se considere reservada o confidencial.</w:t>
      </w:r>
    </w:p>
    <w:p w14:paraId="2008270F"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p>
    <w:p w14:paraId="73CF3706" w14:textId="77777777" w:rsidR="00843989" w:rsidRPr="00877836" w:rsidRDefault="00843989" w:rsidP="00843989">
      <w:pPr>
        <w:autoSpaceDE w:val="0"/>
        <w:autoSpaceDN w:val="0"/>
        <w:adjustRightInd w:val="0"/>
        <w:spacing w:after="0" w:line="240" w:lineRule="auto"/>
        <w:ind w:left="567" w:right="567"/>
        <w:jc w:val="center"/>
        <w:rPr>
          <w:rFonts w:ascii="Palatino Linotype" w:hAnsi="Palatino Linotype" w:cs="Arial"/>
          <w:b/>
          <w:i/>
          <w:szCs w:val="24"/>
        </w:rPr>
      </w:pPr>
      <w:r w:rsidRPr="00877836">
        <w:rPr>
          <w:rFonts w:ascii="Palatino Linotype" w:hAnsi="Palatino Linotype" w:cs="Arial"/>
          <w:b/>
          <w:i/>
          <w:szCs w:val="24"/>
        </w:rPr>
        <w:t>Constitución Política del Estado Libre y Soberano de México</w:t>
      </w:r>
    </w:p>
    <w:p w14:paraId="6F7ED371"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p>
    <w:p w14:paraId="6F829666"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r w:rsidRPr="00877836">
        <w:rPr>
          <w:rFonts w:ascii="Palatino Linotype" w:hAnsi="Palatino Linotype" w:cs="Arial"/>
          <w:b/>
          <w:i/>
          <w:szCs w:val="24"/>
        </w:rPr>
        <w:t>Artículo 5</w:t>
      </w:r>
      <w:r w:rsidRPr="00877836">
        <w:rPr>
          <w:rFonts w:ascii="Palatino Linotype" w:hAnsi="Palatino Linotype" w:cs="Arial"/>
          <w:i/>
          <w:szCs w:val="24"/>
        </w:rPr>
        <w:t xml:space="preserve">. … </w:t>
      </w:r>
    </w:p>
    <w:p w14:paraId="7FD0CD19"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p>
    <w:p w14:paraId="085936A4"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191DD1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DC6978"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Este derecho se regirá por los principios y bases siguientes:</w:t>
      </w:r>
    </w:p>
    <w:p w14:paraId="29C6E275"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w:t>
      </w:r>
      <w:r w:rsidRPr="0087783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EA6F61"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p>
    <w:p w14:paraId="35BFC404"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b/>
          <w:i/>
          <w:szCs w:val="24"/>
        </w:rPr>
        <w:t>III</w:t>
      </w:r>
      <w:r w:rsidRPr="0087783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8CF96E3" w14:textId="77777777" w:rsidR="00843989" w:rsidRPr="00877836" w:rsidRDefault="00843989" w:rsidP="00843989">
      <w:pPr>
        <w:autoSpaceDE w:val="0"/>
        <w:autoSpaceDN w:val="0"/>
        <w:adjustRightInd w:val="0"/>
        <w:spacing w:after="0" w:line="240" w:lineRule="auto"/>
        <w:ind w:left="567" w:right="567"/>
        <w:jc w:val="right"/>
        <w:rPr>
          <w:rFonts w:ascii="Palatino Linotype" w:hAnsi="Palatino Linotype" w:cs="Arial"/>
          <w:szCs w:val="24"/>
        </w:rPr>
      </w:pPr>
      <w:r w:rsidRPr="00877836">
        <w:rPr>
          <w:rFonts w:ascii="Palatino Linotype" w:hAnsi="Palatino Linotype" w:cs="Arial"/>
          <w:szCs w:val="24"/>
        </w:rPr>
        <w:t>(Énfasis añadido)</w:t>
      </w:r>
    </w:p>
    <w:p w14:paraId="6EDC363D"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1119AFB5"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lastRenderedPageBreak/>
        <w:t>Por otra parte, del contenido del artículo 1 de la Constitución Política de los Estados Unidos Mexicanos, se destaca lo siguiente:</w:t>
      </w:r>
    </w:p>
    <w:p w14:paraId="21767BD0"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597891D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w:t>
      </w:r>
      <w:r w:rsidRPr="00877836">
        <w:rPr>
          <w:rFonts w:ascii="Palatino Linotype" w:hAnsi="Palatino Linotype" w:cs="Arial"/>
          <w:b/>
          <w:i/>
          <w:szCs w:val="24"/>
        </w:rPr>
        <w:t>Artículo 1o.</w:t>
      </w:r>
      <w:r w:rsidRPr="0087783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8080B7"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39D68D26"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6F1CC22"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35313E25"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29ECC8"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0C6D783F"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61D5810"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Cs w:val="24"/>
        </w:rPr>
      </w:pPr>
      <w:r w:rsidRPr="00877836">
        <w:rPr>
          <w:rFonts w:ascii="Palatino Linotype" w:hAnsi="Palatino Linotype" w:cs="Arial"/>
          <w:i/>
          <w:szCs w:val="24"/>
        </w:rPr>
        <w:lastRenderedPageBreak/>
        <w:t>“</w:t>
      </w:r>
      <w:r w:rsidRPr="00877836">
        <w:rPr>
          <w:rFonts w:ascii="Palatino Linotype" w:hAnsi="Palatino Linotype" w:cs="Arial"/>
          <w:b/>
          <w:i/>
          <w:szCs w:val="24"/>
        </w:rPr>
        <w:t>Acceso a información gubernamental. No debe condicionarse a que el solicitante acredite su personalidad, demuestre interés alguno o justifique su utilización.</w:t>
      </w:r>
      <w:r w:rsidRPr="0087783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EC82FDC"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Resoluciones</w:t>
      </w:r>
    </w:p>
    <w:p w14:paraId="20E0E0CB"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 RDA 5275/13. Interpuesto en contra de la Secretaría de la Defensa Nacional. Comisionado Ponente Ángel Trinidad Zaldívar.</w:t>
      </w:r>
    </w:p>
    <w:p w14:paraId="6E1C855D"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 RDA 2937/13. Interpuesto en contra de LICONSA, S.A. de C.V. Comisionado. Ponente Gerardo Laveaga Rendón.</w:t>
      </w:r>
    </w:p>
    <w:p w14:paraId="573534C6"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 RDA 3609/12. Interpuesto en contra de la Secretaría de Educación Pública. Comisionada Ponente Sigrid Arzt Colunga.</w:t>
      </w:r>
    </w:p>
    <w:p w14:paraId="2F3670AA"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 RDA 3361/12. Interpuesto en contra del Servicio de Administración Tributaria. Comisionada Ponente María Elena Pérez-Jaén Zermeño.</w:t>
      </w:r>
    </w:p>
    <w:p w14:paraId="568CF057" w14:textId="77777777" w:rsidR="00843989" w:rsidRPr="00877836" w:rsidRDefault="00843989" w:rsidP="00843989">
      <w:pPr>
        <w:autoSpaceDE w:val="0"/>
        <w:autoSpaceDN w:val="0"/>
        <w:adjustRightInd w:val="0"/>
        <w:spacing w:after="0" w:line="240" w:lineRule="auto"/>
        <w:ind w:left="567" w:right="567"/>
        <w:jc w:val="both"/>
        <w:rPr>
          <w:rFonts w:ascii="Palatino Linotype" w:hAnsi="Palatino Linotype" w:cs="Arial"/>
          <w:i/>
          <w:sz w:val="20"/>
          <w:szCs w:val="24"/>
        </w:rPr>
      </w:pPr>
      <w:r w:rsidRPr="00877836">
        <w:rPr>
          <w:rFonts w:ascii="Palatino Linotype" w:hAnsi="Palatino Linotype" w:cs="Arial"/>
          <w:i/>
          <w:sz w:val="20"/>
          <w:szCs w:val="24"/>
        </w:rPr>
        <w:t>• RDA 0563/12. Interpuesto en contra de la Secretaría de la Función Pública. Comisionada Ponente Jacqueline Peschard Mariscal.”</w:t>
      </w:r>
    </w:p>
    <w:p w14:paraId="77ED177D"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5DAB071A"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877836">
        <w:rPr>
          <w:rFonts w:ascii="Palatino Linotype" w:hAnsi="Palatino Linotype" w:cs="Arial"/>
          <w:b/>
          <w:sz w:val="24"/>
          <w:szCs w:val="24"/>
        </w:rPr>
        <w:t>Recurrente</w:t>
      </w:r>
      <w:r w:rsidRPr="00877836">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53C517B"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760E97C6"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877836">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E17AB2" w14:textId="77777777" w:rsidR="00664D33" w:rsidRPr="00877836" w:rsidRDefault="00664D33" w:rsidP="00843989">
      <w:pPr>
        <w:autoSpaceDE w:val="0"/>
        <w:autoSpaceDN w:val="0"/>
        <w:adjustRightInd w:val="0"/>
        <w:spacing w:after="0" w:line="360" w:lineRule="auto"/>
        <w:jc w:val="both"/>
        <w:rPr>
          <w:rFonts w:ascii="Palatino Linotype" w:hAnsi="Palatino Linotype" w:cs="Arial"/>
          <w:sz w:val="24"/>
          <w:szCs w:val="24"/>
        </w:rPr>
      </w:pPr>
    </w:p>
    <w:p w14:paraId="6D2CCA90"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A63F696"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17F7D780"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A12F868"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64D07C61" w14:textId="77777777" w:rsidR="00664D33" w:rsidRPr="00877836" w:rsidRDefault="00664D33" w:rsidP="00843989">
      <w:pPr>
        <w:autoSpaceDE w:val="0"/>
        <w:autoSpaceDN w:val="0"/>
        <w:adjustRightInd w:val="0"/>
        <w:spacing w:after="0" w:line="360" w:lineRule="auto"/>
        <w:jc w:val="both"/>
        <w:rPr>
          <w:rFonts w:ascii="Palatino Linotype" w:hAnsi="Palatino Linotype" w:cs="Arial"/>
          <w:sz w:val="24"/>
          <w:szCs w:val="24"/>
        </w:rPr>
      </w:pPr>
    </w:p>
    <w:p w14:paraId="2D4083D5" w14:textId="77777777" w:rsidR="00843989" w:rsidRPr="00877836" w:rsidRDefault="00843989" w:rsidP="00843989">
      <w:pPr>
        <w:autoSpaceDE w:val="0"/>
        <w:autoSpaceDN w:val="0"/>
        <w:adjustRightInd w:val="0"/>
        <w:spacing w:after="0" w:line="360" w:lineRule="auto"/>
        <w:jc w:val="both"/>
        <w:rPr>
          <w:rFonts w:ascii="Palatino Linotype" w:hAnsi="Palatino Linotype" w:cs="Arial"/>
          <w:b/>
          <w:sz w:val="28"/>
          <w:szCs w:val="28"/>
        </w:rPr>
      </w:pPr>
      <w:r w:rsidRPr="00877836">
        <w:rPr>
          <w:rFonts w:ascii="Palatino Linotype" w:hAnsi="Palatino Linotype" w:cs="Arial"/>
          <w:b/>
          <w:sz w:val="28"/>
          <w:szCs w:val="28"/>
        </w:rPr>
        <w:lastRenderedPageBreak/>
        <w:t xml:space="preserve">TERCERO. Del estudio de las causas de improcedencia. </w:t>
      </w:r>
    </w:p>
    <w:p w14:paraId="1F0E601E"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8A1B4B"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1E45CF29" w14:textId="77777777" w:rsidR="00843989" w:rsidRPr="00877836" w:rsidRDefault="00843989" w:rsidP="00843989">
      <w:pPr>
        <w:spacing w:after="0" w:line="240" w:lineRule="auto"/>
        <w:ind w:left="567" w:right="567"/>
        <w:jc w:val="both"/>
        <w:rPr>
          <w:rFonts w:ascii="Palatino Linotype" w:hAnsi="Palatino Linotype" w:cs="Arial"/>
        </w:rPr>
      </w:pPr>
      <w:r w:rsidRPr="0087783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77836">
        <w:rPr>
          <w:rFonts w:ascii="Palatino Linotype" w:hAnsi="Palatino Linotype"/>
          <w:i/>
        </w:rPr>
        <w:t xml:space="preserve">Del examen de compatibilidad de los artículos </w:t>
      </w:r>
      <w:hyperlink r:id="rId7" w:history="1">
        <w:r w:rsidRPr="00877836">
          <w:rPr>
            <w:rFonts w:ascii="Palatino Linotype" w:eastAsia="Calibri" w:hAnsi="Palatino Linotype"/>
            <w:i/>
            <w:color w:val="0563C1" w:themeColor="hyperlink"/>
            <w:u w:val="single"/>
          </w:rPr>
          <w:t>73 y 74 de la Ley de Amparo</w:t>
        </w:r>
      </w:hyperlink>
      <w:r w:rsidRPr="00877836">
        <w:rPr>
          <w:rFonts w:ascii="Palatino Linotype" w:eastAsia="Calibri" w:hAnsi="Palatino Linotype"/>
          <w:i/>
          <w:color w:val="0563C1" w:themeColor="hyperlink"/>
          <w:u w:val="single"/>
        </w:rPr>
        <w:t xml:space="preserve"> </w:t>
      </w:r>
      <w:r w:rsidRPr="00877836">
        <w:rPr>
          <w:rFonts w:ascii="Palatino Linotype" w:hAnsi="Palatino Linotype"/>
          <w:i/>
        </w:rPr>
        <w:t xml:space="preserve">con el artículo </w:t>
      </w:r>
      <w:hyperlink r:id="rId8" w:history="1">
        <w:r w:rsidRPr="00877836">
          <w:rPr>
            <w:rFonts w:ascii="Palatino Linotype" w:eastAsia="Calibri" w:hAnsi="Palatino Linotype"/>
            <w:i/>
            <w:color w:val="0563C1" w:themeColor="hyperlink"/>
            <w:u w:val="single"/>
          </w:rPr>
          <w:t>25.1 de la Convención Americana sobre Derechos Humanos</w:t>
        </w:r>
      </w:hyperlink>
      <w:r w:rsidRPr="00877836">
        <w:rPr>
          <w:rFonts w:ascii="Palatino Linotype" w:hAnsi="Palatino Linotype"/>
          <w:i/>
        </w:rPr>
        <w:t xml:space="preserve"> </w:t>
      </w:r>
      <w:r w:rsidRPr="0087783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7783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877836">
        <w:rPr>
          <w:rFonts w:ascii="Palatino Linotype" w:hAnsi="Palatino Linotype"/>
          <w:i/>
        </w:rPr>
        <w:lastRenderedPageBreak/>
        <w:t>efectivamente sobre los derechos fundamentales reclamados como violados dentro del juicio de garantías.</w:t>
      </w:r>
    </w:p>
    <w:p w14:paraId="7729133C"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D3DF9A"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Por lo que una vez que se analizó el expediente en estudio se cae en la cuenta de que no se actualiza ninguna de las casuales a continuación transcritas:</w:t>
      </w:r>
    </w:p>
    <w:p w14:paraId="44360C0F" w14:textId="77777777" w:rsidR="00575E1F" w:rsidRPr="00877836" w:rsidRDefault="00575E1F" w:rsidP="00843989">
      <w:pPr>
        <w:autoSpaceDE w:val="0"/>
        <w:autoSpaceDN w:val="0"/>
        <w:adjustRightInd w:val="0"/>
        <w:spacing w:after="0" w:line="360" w:lineRule="auto"/>
        <w:jc w:val="both"/>
        <w:rPr>
          <w:rFonts w:ascii="Palatino Linotype" w:hAnsi="Palatino Linotype" w:cs="Arial"/>
          <w:sz w:val="24"/>
          <w:szCs w:val="24"/>
        </w:rPr>
      </w:pPr>
    </w:p>
    <w:p w14:paraId="687971B1"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i/>
          <w:lang w:val="es-ES" w:eastAsia="es-ES"/>
        </w:rPr>
        <w:t>“</w:t>
      </w:r>
      <w:r w:rsidRPr="00877836">
        <w:rPr>
          <w:rFonts w:ascii="Palatino Linotype" w:eastAsia="Times New Roman" w:hAnsi="Palatino Linotype" w:cs="Arial"/>
          <w:b/>
          <w:i/>
          <w:lang w:val="es-ES" w:eastAsia="es-ES"/>
        </w:rPr>
        <w:t>Artículo 191</w:t>
      </w:r>
      <w:r w:rsidRPr="00877836">
        <w:rPr>
          <w:rFonts w:ascii="Palatino Linotype" w:eastAsia="Times New Roman" w:hAnsi="Palatino Linotype" w:cs="Arial"/>
          <w:i/>
          <w:lang w:val="es-ES" w:eastAsia="es-ES"/>
        </w:rPr>
        <w:t xml:space="preserve">. El recurso será desechado por improcedente cuando:  </w:t>
      </w:r>
    </w:p>
    <w:p w14:paraId="160B6FC4"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I</w:t>
      </w:r>
      <w:r w:rsidRPr="00877836">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FCB6B39"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II</w:t>
      </w:r>
      <w:r w:rsidRPr="00877836">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9DD4C50"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III</w:t>
      </w:r>
      <w:r w:rsidRPr="00877836">
        <w:rPr>
          <w:rFonts w:ascii="Palatino Linotype" w:eastAsia="Times New Roman" w:hAnsi="Palatino Linotype" w:cs="Arial"/>
          <w:i/>
          <w:lang w:val="es-ES" w:eastAsia="es-ES"/>
        </w:rPr>
        <w:t xml:space="preserve">. No actualice alguno de los supuestos previstos en la presente Ley;  </w:t>
      </w:r>
    </w:p>
    <w:p w14:paraId="49C57466"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IV</w:t>
      </w:r>
      <w:r w:rsidRPr="00877836">
        <w:rPr>
          <w:rFonts w:ascii="Palatino Linotype" w:eastAsia="Times New Roman" w:hAnsi="Palatino Linotype" w:cs="Arial"/>
          <w:i/>
          <w:lang w:val="es-ES" w:eastAsia="es-ES"/>
        </w:rPr>
        <w:t xml:space="preserve">. No se haya desahogado la prevención en los términos establecidos en la presente Ley;  </w:t>
      </w:r>
    </w:p>
    <w:p w14:paraId="370F5701"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V</w:t>
      </w:r>
      <w:r w:rsidRPr="00877836">
        <w:rPr>
          <w:rFonts w:ascii="Palatino Linotype" w:eastAsia="Times New Roman" w:hAnsi="Palatino Linotype" w:cs="Arial"/>
          <w:i/>
          <w:lang w:val="es-ES" w:eastAsia="es-ES"/>
        </w:rPr>
        <w:t xml:space="preserve">. Se impugne la veracidad de la información proporcionada;  </w:t>
      </w:r>
    </w:p>
    <w:p w14:paraId="6289950E"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VI</w:t>
      </w:r>
      <w:r w:rsidRPr="00877836">
        <w:rPr>
          <w:rFonts w:ascii="Palatino Linotype" w:eastAsia="Times New Roman" w:hAnsi="Palatino Linotype" w:cs="Arial"/>
          <w:i/>
          <w:lang w:val="es-ES" w:eastAsia="es-ES"/>
        </w:rPr>
        <w:t xml:space="preserve">. Se trate de una consulta, o trámite en específico; y  </w:t>
      </w:r>
    </w:p>
    <w:p w14:paraId="5328362B" w14:textId="77777777" w:rsidR="00843989" w:rsidRPr="00877836" w:rsidRDefault="00843989" w:rsidP="0084398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77836">
        <w:rPr>
          <w:rFonts w:ascii="Palatino Linotype" w:eastAsia="Times New Roman" w:hAnsi="Palatino Linotype" w:cs="Arial"/>
          <w:b/>
          <w:i/>
          <w:lang w:val="es-ES" w:eastAsia="es-ES"/>
        </w:rPr>
        <w:t>VII</w:t>
      </w:r>
      <w:r w:rsidRPr="00877836">
        <w:rPr>
          <w:rFonts w:ascii="Palatino Linotype" w:eastAsia="Times New Roman" w:hAnsi="Palatino Linotype" w:cs="Arial"/>
          <w:i/>
          <w:lang w:val="es-ES" w:eastAsia="es-ES"/>
        </w:rPr>
        <w:t>. El recurrente amplíe su solicitud en el recurso de revisión, únicamente respecto de los nuevos contenidos.”</w:t>
      </w:r>
    </w:p>
    <w:p w14:paraId="48B2E1AB"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p>
    <w:p w14:paraId="118832FE"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877836">
        <w:rPr>
          <w:rFonts w:ascii="Palatino Linotype" w:hAnsi="Palatino Linotype" w:cs="Arial"/>
          <w:b/>
          <w:sz w:val="24"/>
          <w:szCs w:val="24"/>
        </w:rPr>
        <w:t>el recurrente</w:t>
      </w:r>
      <w:r w:rsidRPr="0087783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118F3E5"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55165D2" w14:textId="77777777" w:rsidR="00664D33" w:rsidRPr="00877836" w:rsidRDefault="00664D33" w:rsidP="008439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EBBE3A9" w14:textId="77777777" w:rsidR="00843989" w:rsidRPr="00877836" w:rsidRDefault="00843989" w:rsidP="0084398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77836">
        <w:rPr>
          <w:rFonts w:ascii="Palatino Linotype" w:eastAsia="Times New Roman" w:hAnsi="Palatino Linotype" w:cs="Arial"/>
          <w:b/>
          <w:sz w:val="28"/>
          <w:szCs w:val="28"/>
          <w:lang w:val="es-ES" w:eastAsia="es-ES"/>
        </w:rPr>
        <w:t xml:space="preserve">CUARTO. </w:t>
      </w:r>
      <w:r w:rsidRPr="00877836">
        <w:rPr>
          <w:rFonts w:ascii="Palatino Linotype" w:eastAsia="Times New Roman" w:hAnsi="Palatino Linotype" w:cs="Arial"/>
          <w:b/>
          <w:sz w:val="26"/>
          <w:szCs w:val="26"/>
          <w:lang w:val="es-ES" w:eastAsia="es-ES"/>
        </w:rPr>
        <w:t>Estudio y resolución del recurso de revisión.</w:t>
      </w:r>
    </w:p>
    <w:p w14:paraId="491990FA"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877836">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DBA4B4"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4A7E16" w14:textId="77777777" w:rsidR="00843989" w:rsidRPr="00877836" w:rsidRDefault="00843989" w:rsidP="00843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77836">
        <w:rPr>
          <w:rFonts w:ascii="Palatino Linotype" w:eastAsia="Times New Roman" w:hAnsi="Palatino Linotype" w:cs="Arial"/>
          <w:sz w:val="24"/>
          <w:szCs w:val="24"/>
          <w:lang w:val="es-ES" w:eastAsia="es-ES"/>
        </w:rPr>
        <w:t xml:space="preserve">Atentos a la redacción de la solicitud, se puede apreciar que el </w:t>
      </w:r>
      <w:r w:rsidRPr="00877836">
        <w:rPr>
          <w:rFonts w:ascii="Palatino Linotype" w:eastAsia="Times New Roman" w:hAnsi="Palatino Linotype" w:cs="Arial"/>
          <w:b/>
          <w:sz w:val="24"/>
          <w:szCs w:val="24"/>
          <w:lang w:val="es-ES" w:eastAsia="es-ES"/>
        </w:rPr>
        <w:t>Recurrente</w:t>
      </w:r>
      <w:r w:rsidRPr="00877836">
        <w:rPr>
          <w:rFonts w:ascii="Palatino Linotype" w:eastAsia="Times New Roman" w:hAnsi="Palatino Linotype" w:cs="Arial"/>
          <w:sz w:val="24"/>
          <w:szCs w:val="24"/>
          <w:lang w:val="es-ES" w:eastAsia="es-ES"/>
        </w:rPr>
        <w:t xml:space="preserve"> peticiona lo siguiente:</w:t>
      </w:r>
    </w:p>
    <w:p w14:paraId="03B49C75" w14:textId="77777777" w:rsidR="00877836" w:rsidRPr="00877836" w:rsidRDefault="00877836" w:rsidP="00843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D3CCAA" w14:textId="77777777" w:rsidR="00843989" w:rsidRPr="00877836" w:rsidRDefault="00843989" w:rsidP="00471CD0">
      <w:pPr>
        <w:pStyle w:val="Prrafodelista"/>
        <w:numPr>
          <w:ilvl w:val="0"/>
          <w:numId w:val="4"/>
        </w:numPr>
        <w:spacing w:line="360" w:lineRule="auto"/>
        <w:jc w:val="both"/>
        <w:rPr>
          <w:rFonts w:ascii="Palatino Linotype" w:eastAsia="Calibri" w:hAnsi="Palatino Linotype"/>
        </w:rPr>
      </w:pPr>
      <w:r w:rsidRPr="00877836">
        <w:rPr>
          <w:rFonts w:ascii="Palatino Linotype" w:eastAsia="Calibri" w:hAnsi="Palatino Linotype"/>
        </w:rPr>
        <w:t xml:space="preserve">Copia de cada uno de los expedientes técnicos y contratos de </w:t>
      </w:r>
      <w:r w:rsidR="00147366" w:rsidRPr="00877836">
        <w:rPr>
          <w:rFonts w:ascii="Palatino Linotype" w:eastAsia="Calibri" w:hAnsi="Palatino Linotype"/>
        </w:rPr>
        <w:t xml:space="preserve">todas las obras en el municipio </w:t>
      </w:r>
      <w:r w:rsidRPr="00877836">
        <w:rPr>
          <w:rFonts w:ascii="Palatino Linotype" w:eastAsia="Calibri" w:hAnsi="Palatino Linotype"/>
        </w:rPr>
        <w:t xml:space="preserve">que se hayan ejecutado desde </w:t>
      </w:r>
      <w:r w:rsidR="00147366" w:rsidRPr="00877836">
        <w:rPr>
          <w:rFonts w:ascii="Palatino Linotype" w:eastAsia="Calibri" w:hAnsi="Palatino Linotype"/>
        </w:rPr>
        <w:t xml:space="preserve">el primero de </w:t>
      </w:r>
      <w:r w:rsidRPr="00877836">
        <w:rPr>
          <w:rFonts w:ascii="Palatino Linotype" w:eastAsia="Calibri" w:hAnsi="Palatino Linotype"/>
        </w:rPr>
        <w:t xml:space="preserve">enero </w:t>
      </w:r>
      <w:r w:rsidR="00147366" w:rsidRPr="00877836">
        <w:rPr>
          <w:rFonts w:ascii="Palatino Linotype" w:eastAsia="Calibri" w:hAnsi="Palatino Linotype"/>
        </w:rPr>
        <w:t>de dos mil veintidós al cinco de diciembre de dos mil veintidós.</w:t>
      </w:r>
    </w:p>
    <w:p w14:paraId="3D5F51DA" w14:textId="77777777" w:rsidR="00147366" w:rsidRPr="00877836" w:rsidRDefault="00147366" w:rsidP="00843989">
      <w:pPr>
        <w:spacing w:after="0" w:line="360" w:lineRule="auto"/>
        <w:jc w:val="both"/>
        <w:rPr>
          <w:rFonts w:ascii="Palatino Linotype" w:eastAsia="Calibri" w:hAnsi="Palatino Linotype"/>
          <w:sz w:val="24"/>
        </w:rPr>
      </w:pPr>
    </w:p>
    <w:p w14:paraId="0CD3E59A" w14:textId="77777777" w:rsidR="00961794" w:rsidRPr="00877836" w:rsidRDefault="00843989" w:rsidP="00843989">
      <w:pPr>
        <w:spacing w:after="0" w:line="360" w:lineRule="auto"/>
        <w:jc w:val="both"/>
        <w:rPr>
          <w:rFonts w:ascii="Palatino Linotype" w:hAnsi="Palatino Linotype" w:cs="Arial"/>
          <w:sz w:val="24"/>
          <w:szCs w:val="24"/>
        </w:rPr>
      </w:pPr>
      <w:r w:rsidRPr="00877836">
        <w:rPr>
          <w:rFonts w:ascii="Palatino Linotype" w:eastAsia="Calibri" w:hAnsi="Palatino Linotype"/>
          <w:sz w:val="24"/>
        </w:rPr>
        <w:t xml:space="preserve">El </w:t>
      </w:r>
      <w:r w:rsidRPr="00877836">
        <w:rPr>
          <w:rFonts w:ascii="Palatino Linotype" w:eastAsia="Calibri" w:hAnsi="Palatino Linotype"/>
          <w:b/>
          <w:sz w:val="24"/>
        </w:rPr>
        <w:t>Sujeto Obligado</w:t>
      </w:r>
      <w:r w:rsidRPr="00877836">
        <w:rPr>
          <w:rFonts w:ascii="Palatino Linotype" w:eastAsia="Calibri" w:hAnsi="Palatino Linotype"/>
          <w:sz w:val="24"/>
        </w:rPr>
        <w:t xml:space="preserve"> emitió respuesta por medio del</w:t>
      </w:r>
      <w:r w:rsidR="00961794" w:rsidRPr="00877836">
        <w:rPr>
          <w:rFonts w:ascii="Palatino Linotype" w:eastAsia="Calibri" w:hAnsi="Palatino Linotype"/>
          <w:sz w:val="24"/>
        </w:rPr>
        <w:t xml:space="preserve"> sistema SAIMEX, manifestando anexar la información peticionada, mediante el </w:t>
      </w:r>
      <w:r w:rsidRPr="00877836">
        <w:rPr>
          <w:rFonts w:ascii="Palatino Linotype" w:eastAsia="Calibri" w:hAnsi="Palatino Linotype"/>
          <w:sz w:val="24"/>
        </w:rPr>
        <w:t xml:space="preserve">documento electrónico </w:t>
      </w:r>
      <w:r w:rsidR="00961794" w:rsidRPr="00877836">
        <w:rPr>
          <w:rFonts w:ascii="Palatino Linotype" w:hAnsi="Palatino Linotype" w:cs="Arial"/>
          <w:sz w:val="24"/>
          <w:szCs w:val="24"/>
        </w:rPr>
        <w:t>“</w:t>
      </w:r>
      <w:r w:rsidR="00961794" w:rsidRPr="00877836">
        <w:rPr>
          <w:rFonts w:ascii="Palatino Linotype" w:hAnsi="Palatino Linotype" w:cs="Arial"/>
          <w:b/>
          <w:i/>
          <w:sz w:val="24"/>
          <w:szCs w:val="24"/>
        </w:rPr>
        <w:t>contrato y expediente tecnico de camino real.pdf</w:t>
      </w:r>
      <w:r w:rsidR="00961794" w:rsidRPr="00877836">
        <w:rPr>
          <w:rFonts w:ascii="Palatino Linotype" w:hAnsi="Palatino Linotype" w:cs="Arial"/>
          <w:sz w:val="24"/>
          <w:szCs w:val="24"/>
        </w:rPr>
        <w:t>”</w:t>
      </w:r>
      <w:r w:rsidRPr="00877836">
        <w:rPr>
          <w:rFonts w:ascii="Palatino Linotype" w:hAnsi="Palatino Linotype" w:cs="Arial"/>
          <w:sz w:val="24"/>
          <w:szCs w:val="24"/>
        </w:rPr>
        <w:t xml:space="preserve">, consistente en </w:t>
      </w:r>
      <w:r w:rsidR="00961794" w:rsidRPr="00877836">
        <w:rPr>
          <w:rFonts w:ascii="Palatino Linotype" w:hAnsi="Palatino Linotype" w:cs="Arial"/>
          <w:sz w:val="24"/>
          <w:szCs w:val="24"/>
        </w:rPr>
        <w:t xml:space="preserve">contrato número TEPE/FEFOM/4.03/05/2022, de la obra “Construcción de guarniciones y banquetas en calle camino Real, Delegación San Esteban Cuecuecuatitla, Municipio de Tepetlixpa, Estado de México”, con un monto del contrato de $2,375,867.35, el cual fue autorizado mediante el Acta número 038/2022-2024 correspondiente a la Trigésima Octava Sesión de Cabildo Ordinario y </w:t>
      </w:r>
      <w:r w:rsidR="00147366" w:rsidRPr="00877836">
        <w:rPr>
          <w:rFonts w:ascii="Palatino Linotype" w:hAnsi="Palatino Linotype" w:cs="Arial"/>
          <w:sz w:val="24"/>
          <w:szCs w:val="24"/>
        </w:rPr>
        <w:t>número de</w:t>
      </w:r>
      <w:r w:rsidR="00961794" w:rsidRPr="00877836">
        <w:rPr>
          <w:rFonts w:ascii="Palatino Linotype" w:hAnsi="Palatino Linotype" w:cs="Arial"/>
          <w:sz w:val="24"/>
          <w:szCs w:val="24"/>
        </w:rPr>
        <w:t xml:space="preserve"> Acta Constitutiva 049/2022-2024, de fecha 23 de septiembre de 2022</w:t>
      </w:r>
      <w:r w:rsidR="00147366" w:rsidRPr="00877836">
        <w:rPr>
          <w:rFonts w:ascii="Palatino Linotype" w:hAnsi="Palatino Linotype" w:cs="Arial"/>
          <w:sz w:val="24"/>
          <w:szCs w:val="24"/>
        </w:rPr>
        <w:t>, c</w:t>
      </w:r>
      <w:r w:rsidR="00961794" w:rsidRPr="00877836">
        <w:rPr>
          <w:rFonts w:ascii="Palatino Linotype" w:hAnsi="Palatino Linotype" w:cs="Arial"/>
          <w:sz w:val="24"/>
          <w:szCs w:val="24"/>
        </w:rPr>
        <w:t>on fecha de inicio el 04 de noviembre de 2022 y fecha de conclusión el 19 de noviembre de 2022.</w:t>
      </w:r>
    </w:p>
    <w:p w14:paraId="381BEA69" w14:textId="77777777" w:rsidR="00961794" w:rsidRPr="00877836" w:rsidRDefault="00961794" w:rsidP="00843989">
      <w:pPr>
        <w:spacing w:after="0" w:line="360" w:lineRule="auto"/>
        <w:jc w:val="both"/>
        <w:rPr>
          <w:rFonts w:ascii="Palatino Linotype" w:hAnsi="Palatino Linotype" w:cs="Arial"/>
          <w:sz w:val="24"/>
          <w:szCs w:val="24"/>
        </w:rPr>
      </w:pPr>
    </w:p>
    <w:p w14:paraId="42E2F458" w14:textId="77777777" w:rsidR="00877836" w:rsidRPr="00877836" w:rsidRDefault="00877836" w:rsidP="00843989">
      <w:pPr>
        <w:spacing w:after="0" w:line="360" w:lineRule="auto"/>
        <w:jc w:val="both"/>
        <w:rPr>
          <w:rFonts w:ascii="Palatino Linotype" w:hAnsi="Palatino Linotype" w:cs="Arial"/>
          <w:sz w:val="24"/>
          <w:szCs w:val="24"/>
        </w:rPr>
      </w:pPr>
    </w:p>
    <w:p w14:paraId="21FC9118" w14:textId="77777777" w:rsidR="00843989" w:rsidRPr="00877836" w:rsidRDefault="00843989" w:rsidP="00843989">
      <w:pPr>
        <w:spacing w:after="0" w:line="360" w:lineRule="auto"/>
        <w:jc w:val="both"/>
        <w:rPr>
          <w:rFonts w:ascii="Palatino Linotype" w:eastAsia="Calibri" w:hAnsi="Palatino Linotype"/>
          <w:sz w:val="24"/>
          <w:lang w:val="es-ES_tradnl"/>
        </w:rPr>
      </w:pPr>
      <w:r w:rsidRPr="00877836">
        <w:rPr>
          <w:rFonts w:ascii="Palatino Linotype" w:eastAsia="Calibri" w:hAnsi="Palatino Linotype"/>
          <w:sz w:val="24"/>
          <w:lang w:val="es-ES_tradnl"/>
        </w:rPr>
        <w:lastRenderedPageBreak/>
        <w:t xml:space="preserve">Inconforme con la respuesta, el </w:t>
      </w:r>
      <w:r w:rsidRPr="00877836">
        <w:rPr>
          <w:rFonts w:ascii="Palatino Linotype" w:eastAsia="Calibri" w:hAnsi="Palatino Linotype"/>
          <w:b/>
          <w:sz w:val="24"/>
          <w:lang w:val="es-ES_tradnl"/>
        </w:rPr>
        <w:t>Recurrente</w:t>
      </w:r>
      <w:r w:rsidRPr="00877836">
        <w:rPr>
          <w:rFonts w:ascii="Palatino Linotype" w:eastAsia="Calibri" w:hAnsi="Palatino Linotype"/>
          <w:sz w:val="24"/>
          <w:lang w:val="es-ES_tradnl"/>
        </w:rPr>
        <w:t xml:space="preserve"> interpuso el recurso de revisión, haciendo valer como acto impugnado y como razones o motivos de inconformidad </w:t>
      </w:r>
      <w:r w:rsidR="00961794" w:rsidRPr="00877836">
        <w:rPr>
          <w:rFonts w:ascii="Palatino Linotype" w:eastAsia="Calibri" w:hAnsi="Palatino Linotype"/>
          <w:i/>
          <w:sz w:val="24"/>
          <w:lang w:val="es-ES"/>
        </w:rPr>
        <w:t>“informacion incompleta solo se proporciono informacion de 1 sola obra Y LA SOLICITUD ES DE TODAS LAS OBRAS DEL EJERCICIO FISCAL 2022”</w:t>
      </w:r>
      <w:r w:rsidRPr="00877836">
        <w:rPr>
          <w:rFonts w:ascii="Palatino Linotype" w:eastAsia="Calibri" w:hAnsi="Palatino Linotype"/>
          <w:sz w:val="24"/>
          <w:lang w:val="es-ES_tradnl"/>
        </w:rPr>
        <w:t>, consideraciones que se encuentran fundadas al encuadrar en la hipótesis normativa consagrada en la fracciones V del artículo 179 de la Ley de Transparencia Local</w:t>
      </w:r>
      <w:r w:rsidRPr="00877836">
        <w:rPr>
          <w:rStyle w:val="Refdenotaalpie"/>
          <w:rFonts w:ascii="Palatino Linotype" w:eastAsia="Calibri" w:hAnsi="Palatino Linotype"/>
          <w:sz w:val="24"/>
          <w:lang w:val="es-ES_tradnl"/>
        </w:rPr>
        <w:footnoteReference w:id="1"/>
      </w:r>
      <w:r w:rsidRPr="00877836">
        <w:rPr>
          <w:rFonts w:ascii="Palatino Linotype" w:eastAsia="Calibri" w:hAnsi="Palatino Linotype"/>
          <w:sz w:val="24"/>
          <w:lang w:val="es-ES_tradnl"/>
        </w:rPr>
        <w:t>, relativa a la entrega de información incompleta.</w:t>
      </w:r>
    </w:p>
    <w:p w14:paraId="17C4A485" w14:textId="77777777" w:rsidR="00877836" w:rsidRPr="00877836" w:rsidRDefault="00877836" w:rsidP="00843989">
      <w:pPr>
        <w:spacing w:after="0" w:line="360" w:lineRule="auto"/>
        <w:jc w:val="both"/>
        <w:rPr>
          <w:rFonts w:ascii="Palatino Linotype" w:eastAsia="Calibri" w:hAnsi="Palatino Linotype"/>
          <w:sz w:val="24"/>
          <w:lang w:val="es-ES_tradnl"/>
        </w:rPr>
      </w:pPr>
    </w:p>
    <w:p w14:paraId="7156FC1D" w14:textId="77777777" w:rsidR="00843989" w:rsidRPr="00877836" w:rsidRDefault="00843989" w:rsidP="00843989">
      <w:pPr>
        <w:spacing w:after="0" w:line="360" w:lineRule="auto"/>
        <w:jc w:val="both"/>
        <w:rPr>
          <w:rFonts w:ascii="Palatino Linotype" w:hAnsi="Palatino Linotype" w:cs="Arial"/>
          <w:sz w:val="24"/>
          <w:szCs w:val="24"/>
          <w:lang w:val="es-ES"/>
        </w:rPr>
      </w:pPr>
      <w:r w:rsidRPr="00877836">
        <w:rPr>
          <w:rFonts w:ascii="Palatino Linotype" w:eastAsia="Calibri" w:hAnsi="Palatino Linotype"/>
          <w:sz w:val="24"/>
          <w:lang w:val="es-ES_tradnl"/>
        </w:rPr>
        <w:t xml:space="preserve">En la etapa de manifestaciones, las partes fueron omisas en rendir el informe justificado y las manifestaciones que a sus intereses convinieran, respectivamente. Por lo que, </w:t>
      </w:r>
      <w:r w:rsidRPr="00877836">
        <w:rPr>
          <w:rFonts w:ascii="Palatino Linotype" w:hAnsi="Palatino Linotype" w:cs="Arial"/>
          <w:sz w:val="24"/>
          <w:szCs w:val="24"/>
          <w:lang w:val="es-ES"/>
        </w:rPr>
        <w:t xml:space="preserve">podemos establecer que la </w:t>
      </w:r>
      <w:r w:rsidRPr="00877836">
        <w:rPr>
          <w:rFonts w:ascii="Palatino Linotype" w:hAnsi="Palatino Linotype" w:cs="Arial"/>
          <w:i/>
          <w:sz w:val="24"/>
          <w:szCs w:val="24"/>
          <w:lang w:val="es-ES"/>
        </w:rPr>
        <w:t>&lt;Litis&gt;</w:t>
      </w:r>
      <w:r w:rsidRPr="00877836">
        <w:rPr>
          <w:rFonts w:ascii="Palatino Linotype" w:hAnsi="Palatino Linotype" w:cs="Arial"/>
          <w:sz w:val="24"/>
          <w:szCs w:val="24"/>
          <w:lang w:val="es-ES"/>
        </w:rPr>
        <w:t xml:space="preserve"> se centra en determinar si la respuesta del </w:t>
      </w:r>
      <w:r w:rsidRPr="00877836">
        <w:rPr>
          <w:rFonts w:ascii="Palatino Linotype" w:hAnsi="Palatino Linotype" w:cs="Arial"/>
          <w:b/>
          <w:sz w:val="24"/>
          <w:szCs w:val="24"/>
          <w:lang w:val="es-ES"/>
        </w:rPr>
        <w:t>Sujeto Obligado</w:t>
      </w:r>
      <w:r w:rsidRPr="00877836">
        <w:rPr>
          <w:rFonts w:ascii="Palatino Linotype" w:hAnsi="Palatino Linotype" w:cs="Arial"/>
          <w:sz w:val="24"/>
          <w:szCs w:val="24"/>
          <w:lang w:val="es-ES"/>
        </w:rPr>
        <w:t xml:space="preserve"> satisface el requerimiento de información.</w:t>
      </w:r>
    </w:p>
    <w:p w14:paraId="3112DFCB" w14:textId="77777777" w:rsidR="00843989" w:rsidRPr="00877836" w:rsidRDefault="00843989" w:rsidP="00843989">
      <w:pPr>
        <w:spacing w:after="0" w:line="360" w:lineRule="auto"/>
        <w:jc w:val="both"/>
        <w:rPr>
          <w:rFonts w:ascii="Palatino Linotype" w:hAnsi="Palatino Linotype" w:cs="Arial"/>
          <w:sz w:val="24"/>
          <w:szCs w:val="24"/>
          <w:lang w:val="es-ES"/>
        </w:rPr>
      </w:pPr>
    </w:p>
    <w:p w14:paraId="3C2040F1" w14:textId="77777777" w:rsidR="00843989" w:rsidRPr="00877836" w:rsidRDefault="00843989" w:rsidP="00843989">
      <w:pPr>
        <w:spacing w:after="0" w:line="360" w:lineRule="auto"/>
        <w:jc w:val="both"/>
        <w:rPr>
          <w:rFonts w:ascii="Palatino Linotype" w:eastAsia="Calibri" w:hAnsi="Palatino Linotype" w:cs="Times New Roman"/>
          <w:sz w:val="24"/>
          <w:szCs w:val="24"/>
          <w:lang w:val="es-ES_tradnl" w:eastAsia="es-ES"/>
        </w:rPr>
      </w:pPr>
      <w:r w:rsidRPr="00877836">
        <w:rPr>
          <w:rFonts w:ascii="Palatino Linotype" w:eastAsia="Calibri" w:hAnsi="Palatino Linotype" w:cs="Times New Roman"/>
          <w:sz w:val="24"/>
          <w:szCs w:val="24"/>
          <w:lang w:val="es-ES_tradnl" w:eastAsia="es-ES"/>
        </w:rPr>
        <w:t xml:space="preserve">Atentos a lo manifestado por el </w:t>
      </w:r>
      <w:r w:rsidRPr="00877836">
        <w:rPr>
          <w:rFonts w:ascii="Palatino Linotype" w:eastAsia="Calibri" w:hAnsi="Palatino Linotype" w:cs="Times New Roman"/>
          <w:b/>
          <w:sz w:val="24"/>
          <w:szCs w:val="24"/>
          <w:lang w:val="es-ES_tradnl" w:eastAsia="es-ES"/>
        </w:rPr>
        <w:t>Sujeto Obligado</w:t>
      </w:r>
      <w:r w:rsidRPr="00877836">
        <w:rPr>
          <w:rFonts w:ascii="Palatino Linotype" w:eastAsia="Calibri" w:hAnsi="Palatino Linotype" w:cs="Times New Roman"/>
          <w:sz w:val="24"/>
          <w:szCs w:val="24"/>
          <w:lang w:val="es-ES_tradnl" w:eastAsia="es-ES"/>
        </w:rPr>
        <w:t xml:space="preserve">, en primer lugar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3C68415B" w14:textId="77777777" w:rsidR="00843989" w:rsidRPr="00877836" w:rsidRDefault="00843989" w:rsidP="00843989">
      <w:pPr>
        <w:spacing w:after="0" w:line="360" w:lineRule="auto"/>
        <w:jc w:val="both"/>
        <w:rPr>
          <w:rFonts w:ascii="Palatino Linotype" w:hAnsi="Palatino Linotype" w:cs="Arial"/>
          <w:sz w:val="24"/>
          <w:szCs w:val="24"/>
          <w:lang w:val="es-ES"/>
        </w:rPr>
      </w:pPr>
    </w:p>
    <w:p w14:paraId="06A017CE" w14:textId="77777777" w:rsidR="00961794" w:rsidRPr="00877836" w:rsidRDefault="00961794"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877836">
        <w:rPr>
          <w:rFonts w:ascii="Palatino Linotype" w:eastAsia="Calibri" w:hAnsi="Palatino Linotype"/>
          <w:sz w:val="24"/>
          <w:lang w:val="es-ES_tradnl"/>
        </w:rPr>
        <w:lastRenderedPageBreak/>
        <w:t>Acotado lo anterior, en primer lugar pudiera entenderse que no se observa el área competente que emite respuesta</w:t>
      </w:r>
      <w:r w:rsidR="00147366" w:rsidRPr="00877836">
        <w:rPr>
          <w:rFonts w:ascii="Palatino Linotype" w:eastAsia="Calibri" w:hAnsi="Palatino Linotype"/>
          <w:sz w:val="24"/>
          <w:lang w:val="es-ES_tradnl"/>
        </w:rPr>
        <w:t>;</w:t>
      </w:r>
      <w:r w:rsidRPr="00877836">
        <w:rPr>
          <w:rFonts w:ascii="Palatino Linotype" w:eastAsia="Calibri" w:hAnsi="Palatino Linotype"/>
          <w:sz w:val="24"/>
          <w:lang w:val="es-ES_tradnl"/>
        </w:rPr>
        <w:t xml:space="preserve"> sin embargo, de conformidad con las constancias que integran el expediente electrónico, particularmente </w:t>
      </w:r>
      <w:r w:rsidR="00CB2397" w:rsidRPr="00877836">
        <w:rPr>
          <w:rFonts w:ascii="Palatino Linotype" w:eastAsia="Calibri" w:hAnsi="Palatino Linotype"/>
          <w:sz w:val="24"/>
          <w:lang w:val="es-ES_tradnl"/>
        </w:rPr>
        <w:t>del apartado de requerimientos, se acredita que fue turnada al servidor público habilitado que ostenta el cargo de Director de Obra Pública del Sujeto Obligado, se insertan las imágenes siguientes para pronta referencia:</w:t>
      </w:r>
    </w:p>
    <w:p w14:paraId="46BDE1D9" w14:textId="77777777" w:rsidR="00664D33" w:rsidRPr="00877836" w:rsidRDefault="00664D33"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7D8E1B85" w14:textId="77777777" w:rsidR="00CB2397" w:rsidRPr="00877836" w:rsidRDefault="00CB2397" w:rsidP="00CB2397">
      <w:pPr>
        <w:pBdr>
          <w:top w:val="nil"/>
          <w:left w:val="nil"/>
          <w:bottom w:val="nil"/>
          <w:right w:val="nil"/>
          <w:between w:val="nil"/>
        </w:pBdr>
        <w:spacing w:after="0" w:line="360" w:lineRule="auto"/>
        <w:contextualSpacing/>
        <w:jc w:val="center"/>
        <w:rPr>
          <w:rFonts w:ascii="Palatino Linotype" w:eastAsia="Calibri" w:hAnsi="Palatino Linotype"/>
          <w:sz w:val="24"/>
          <w:lang w:val="es-ES_tradnl"/>
        </w:rPr>
      </w:pPr>
      <w:r w:rsidRPr="00877836">
        <w:rPr>
          <w:rFonts w:ascii="Palatino Linotype" w:eastAsia="Calibri" w:hAnsi="Palatino Linotype"/>
          <w:noProof/>
          <w:sz w:val="24"/>
          <w:lang w:eastAsia="es-MX"/>
        </w:rPr>
        <w:drawing>
          <wp:inline distT="0" distB="0" distL="0" distR="0" wp14:anchorId="7174D0B1" wp14:editId="29771681">
            <wp:extent cx="5040172" cy="541685"/>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4715" cy="552921"/>
                    </a:xfrm>
                    <a:prstGeom prst="rect">
                      <a:avLst/>
                    </a:prstGeom>
                  </pic:spPr>
                </pic:pic>
              </a:graphicData>
            </a:graphic>
          </wp:inline>
        </w:drawing>
      </w:r>
    </w:p>
    <w:p w14:paraId="4FC2A76A" w14:textId="77777777" w:rsidR="00CB2397" w:rsidRPr="00877836" w:rsidRDefault="00CB2397" w:rsidP="00CB2397">
      <w:pPr>
        <w:pBdr>
          <w:top w:val="nil"/>
          <w:left w:val="nil"/>
          <w:bottom w:val="nil"/>
          <w:right w:val="nil"/>
          <w:between w:val="nil"/>
        </w:pBdr>
        <w:spacing w:after="0" w:line="360" w:lineRule="auto"/>
        <w:contextualSpacing/>
        <w:jc w:val="center"/>
        <w:rPr>
          <w:rFonts w:ascii="Palatino Linotype" w:eastAsia="Calibri" w:hAnsi="Palatino Linotype"/>
          <w:sz w:val="24"/>
          <w:lang w:val="es-ES_tradnl"/>
        </w:rPr>
      </w:pPr>
      <w:r w:rsidRPr="00877836">
        <w:rPr>
          <w:rFonts w:ascii="Palatino Linotype" w:eastAsia="Calibri" w:hAnsi="Palatino Linotype"/>
          <w:noProof/>
          <w:sz w:val="24"/>
          <w:lang w:eastAsia="es-MX"/>
        </w:rPr>
        <w:drawing>
          <wp:inline distT="0" distB="0" distL="0" distR="0" wp14:anchorId="58A7249C" wp14:editId="1F345508">
            <wp:extent cx="4928217" cy="4118458"/>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1076" cy="4129204"/>
                    </a:xfrm>
                    <a:prstGeom prst="rect">
                      <a:avLst/>
                    </a:prstGeom>
                  </pic:spPr>
                </pic:pic>
              </a:graphicData>
            </a:graphic>
          </wp:inline>
        </w:drawing>
      </w:r>
    </w:p>
    <w:p w14:paraId="799D6F23" w14:textId="77777777" w:rsidR="00961794" w:rsidRPr="00877836" w:rsidRDefault="00961794"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27BD858E" w14:textId="77777777" w:rsidR="00CB2397" w:rsidRPr="00877836" w:rsidRDefault="00CB2397"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877836">
        <w:rPr>
          <w:rFonts w:ascii="Palatino Linotype" w:eastAsia="Calibri" w:hAnsi="Palatino Linotype"/>
          <w:sz w:val="24"/>
          <w:lang w:val="es-ES_tradnl"/>
        </w:rPr>
        <w:lastRenderedPageBreak/>
        <w:t xml:space="preserve">Unidad administrativa que de conformidad con los artículos 87 fracción III, </w:t>
      </w:r>
      <w:r w:rsidR="00FE4F9D" w:rsidRPr="00877836">
        <w:rPr>
          <w:rFonts w:ascii="Palatino Linotype" w:eastAsia="Calibri" w:hAnsi="Palatino Linotype"/>
          <w:sz w:val="24"/>
          <w:lang w:val="es-ES_tradnl"/>
        </w:rPr>
        <w:t>y 96 Bis</w:t>
      </w:r>
      <w:r w:rsidRPr="00877836">
        <w:rPr>
          <w:rFonts w:ascii="Palatino Linotype" w:eastAsia="Calibri" w:hAnsi="Palatino Linotype"/>
          <w:sz w:val="24"/>
          <w:lang w:val="es-ES_tradnl"/>
        </w:rPr>
        <w:t xml:space="preserve"> de la </w:t>
      </w:r>
      <w:r w:rsidR="00FE4F9D" w:rsidRPr="00877836">
        <w:rPr>
          <w:rFonts w:ascii="Palatino Linotype" w:eastAsia="Calibri" w:hAnsi="Palatino Linotype"/>
          <w:sz w:val="24"/>
          <w:lang w:val="es-ES_tradnl"/>
        </w:rPr>
        <w:t>Ley Orgánica Municipal del Estado de México, así como el artículo 69 del Bando Municipal 2022 del Sujeto Obligado, ordenamientos que disponen lo siguiente:</w:t>
      </w:r>
    </w:p>
    <w:p w14:paraId="2CB96B88" w14:textId="77777777" w:rsidR="00CB2397" w:rsidRPr="00877836" w:rsidRDefault="00CB2397"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605F1D2A"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lang w:val="es-ES_tradnl"/>
        </w:rPr>
        <w:t>“</w:t>
      </w:r>
      <w:r w:rsidRPr="00877836">
        <w:rPr>
          <w:rFonts w:ascii="Palatino Linotype" w:eastAsia="Calibri" w:hAnsi="Palatino Linotype"/>
          <w:b/>
          <w:i/>
        </w:rPr>
        <w:t>Artículo 87.-</w:t>
      </w:r>
      <w:r w:rsidRPr="00877836">
        <w:rPr>
          <w:rFonts w:ascii="Palatino Linotype" w:eastAsia="Calibri" w:hAnsi="Palatino Linotype"/>
          <w:i/>
        </w:rPr>
        <w:t xml:space="preserve"> Para el despacho, estudio y planeación de los diversos asuntos de la administración municipal, el ayuntamiento contará por lo menos con las siguientes Dependencias: </w:t>
      </w:r>
    </w:p>
    <w:p w14:paraId="3BEECF84"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I…</w:t>
      </w:r>
    </w:p>
    <w:p w14:paraId="539BCD13"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p>
    <w:p w14:paraId="1B172EBE"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b/>
          <w:i/>
        </w:rPr>
        <w:t>III.</w:t>
      </w:r>
      <w:r w:rsidRPr="00877836">
        <w:rPr>
          <w:rFonts w:ascii="Palatino Linotype" w:eastAsia="Calibri" w:hAnsi="Palatino Linotype"/>
          <w:i/>
        </w:rPr>
        <w:t xml:space="preserve"> La Dirección de Obras Públicas o equivalente.</w:t>
      </w:r>
    </w:p>
    <w:p w14:paraId="6368E485"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p>
    <w:p w14:paraId="4A13B6AE"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b/>
          <w:i/>
        </w:rPr>
        <w:t>Artículo 96. Bis.-</w:t>
      </w:r>
      <w:r w:rsidRPr="00877836">
        <w:rPr>
          <w:rFonts w:ascii="Palatino Linotype" w:eastAsia="Calibri" w:hAnsi="Palatino Linotype"/>
          <w:i/>
        </w:rPr>
        <w:t xml:space="preserve"> El </w:t>
      </w:r>
      <w:r w:rsidRPr="00877836">
        <w:rPr>
          <w:rFonts w:ascii="Palatino Linotype" w:eastAsia="Calibri" w:hAnsi="Palatino Linotype"/>
          <w:b/>
          <w:i/>
        </w:rPr>
        <w:t>Director de Obras Públicas</w:t>
      </w:r>
      <w:r w:rsidRPr="00877836">
        <w:rPr>
          <w:rFonts w:ascii="Palatino Linotype" w:eastAsia="Calibri" w:hAnsi="Palatino Linotype"/>
          <w:i/>
        </w:rPr>
        <w:t xml:space="preserve"> o el Titular de la Unidad Administrativa equivalente, tiene las siguientes atribuciones: </w:t>
      </w:r>
    </w:p>
    <w:p w14:paraId="71540E6B"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I. Realizar la programación y ejecución de las obras públicas y servicios relacionados, que por orden expresa del Ayuntamiento requieran prioridad; </w:t>
      </w:r>
    </w:p>
    <w:p w14:paraId="40BA1D93"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II. Planear y coordinar los proyectos de obras públicas y servicios relacionados con las mismas que autorice el Ayuntamiento, una vez que se cumplan los requisitos de licitación y otros que determine la ley de la materia; </w:t>
      </w:r>
    </w:p>
    <w:p w14:paraId="3F0D703C"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III. Proyectar las obras públicas y servicios relacionados, que realice el Municipio, incluyendo la conservación y mantenimiento de edificios, monumentos, calles, parques y jardines; </w:t>
      </w:r>
    </w:p>
    <w:p w14:paraId="019793DA"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IV. Construir y ejecutar todas aquellas obras públicas y servicios relacionados, que aumenten y mantengan la infraestructura municipal y que estén consideradas en el programa respectivo; </w:t>
      </w:r>
    </w:p>
    <w:p w14:paraId="2F0FD4CF"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V. Determinar y cuantificar los materiales y trabajos necesarios para programas de construcción y mantenimiento de obras públicas y servicios relacionados; </w:t>
      </w:r>
    </w:p>
    <w:p w14:paraId="0D63CF09"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VI. Vigilar que se cumplan y lleven a cabo los programas de construcción y mantenimiento de obras públicas y servicios relacionados; </w:t>
      </w:r>
    </w:p>
    <w:p w14:paraId="490A5656"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VII. Cuidar que las obras públicas y servicios relacionados cumplan con los requisitos de seguridad y observen las normas de construcción y términos establecidos; </w:t>
      </w:r>
    </w:p>
    <w:p w14:paraId="2C9EFD11"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VIII. Vigilar la construcción en las obras por contrato y por administración que hayan sido adjudicadas a los contratistas; </w:t>
      </w:r>
    </w:p>
    <w:p w14:paraId="6A5F52D5"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65F9B787"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lastRenderedPageBreak/>
        <w:t xml:space="preserve">X. Verificar que las obras públicas y los servicios relacionados con la misma, hayan sido programadas, presupuestadas, ejecutadas, adquiridas y contratadas en estricto apego a las disposiciones legales aplicables; </w:t>
      </w:r>
    </w:p>
    <w:p w14:paraId="3802A370"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5844E105"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XII. Promover la construcción de urbanización, infraestructura y equipamiento urbano; XIII. Formular y conducir la política municipal en materia de obras públicas e infraestructura para el desarrollo; </w:t>
      </w:r>
    </w:p>
    <w:p w14:paraId="657954C8"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XIV. Cumplir y hacer cumplir la legislación y normatividad en materia de obra pública; </w:t>
      </w:r>
    </w:p>
    <w:p w14:paraId="7AB65FEF"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18B4784"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XVI. Dictar las normas generales y ejecutar las obras de reparación, adaptación y demolición de inmuebles propiedad del municipio que le sean asignadas; </w:t>
      </w:r>
    </w:p>
    <w:p w14:paraId="174357D1"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0D8C9DA2"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XVIII. Vigilar que la ejecución de la obra pública adjudicada y los servicios relacionados con ésta, se sujeten a las condiciones contratadas; </w:t>
      </w:r>
    </w:p>
    <w:p w14:paraId="668805DF"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XIX. Establecer los lineamientos para la realización de estudios y proyectos de construcción de obras públicas; </w:t>
      </w:r>
    </w:p>
    <w:p w14:paraId="0B563ACB"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XX. Autorizar para su pago, previa validación del avance y calidad de las obras, los presupuestos y estimaciones que presenten los contratistas de obras públicas municipales; </w:t>
      </w:r>
    </w:p>
    <w:p w14:paraId="061A3E1D"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XXI. Formular el inventario de la maquinaria y equipo de construcción a su cuidado o de su propiedad, manteniéndolo en óptimas condiciones de uso; </w:t>
      </w:r>
    </w:p>
    <w:p w14:paraId="37CD9323"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XXII. Coordinar y supervisar que todo el proceso de las obras públicas que se realicen en el municipio se realice conforme a la legislación y normatividad en materia de obra pública; XXIII. Controlar y vigilar el inventario de materiales para construcción; </w:t>
      </w:r>
    </w:p>
    <w:p w14:paraId="64926CD2"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XXIV. Integrar y autorizar con su firma, la documentación que en materia de obra pública, deba presentarse al Órgano Superior de Fiscalización del Estado de México; </w:t>
      </w:r>
    </w:p>
    <w:p w14:paraId="60659C96"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rPr>
      </w:pPr>
      <w:r w:rsidRPr="00877836">
        <w:rPr>
          <w:rFonts w:ascii="Palatino Linotype" w:eastAsia="Calibri" w:hAnsi="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14:paraId="353520B4"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r w:rsidRPr="00877836">
        <w:rPr>
          <w:rFonts w:ascii="Palatino Linotype" w:eastAsia="Calibri" w:hAnsi="Palatino Linotype"/>
          <w:i/>
        </w:rPr>
        <w:t>XXVI. Las demás que les señalen las disposiciones aplicables.</w:t>
      </w:r>
    </w:p>
    <w:p w14:paraId="523456AE"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p>
    <w:p w14:paraId="2C734A9A" w14:textId="77777777" w:rsidR="00877836" w:rsidRPr="00877836" w:rsidRDefault="00877836"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p>
    <w:p w14:paraId="5E01C61E" w14:textId="77777777" w:rsidR="00877836" w:rsidRPr="00877836" w:rsidRDefault="00877836"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p>
    <w:p w14:paraId="3CEE4161" w14:textId="77777777" w:rsidR="00CB2397" w:rsidRPr="00877836" w:rsidRDefault="00CB239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p>
    <w:p w14:paraId="1B4EFCDC" w14:textId="77777777" w:rsidR="00996F87" w:rsidRPr="00877836" w:rsidRDefault="00996F87" w:rsidP="00996F87">
      <w:pPr>
        <w:pBdr>
          <w:top w:val="nil"/>
          <w:left w:val="nil"/>
          <w:bottom w:val="nil"/>
          <w:right w:val="nil"/>
          <w:between w:val="nil"/>
        </w:pBdr>
        <w:spacing w:after="0" w:line="240" w:lineRule="auto"/>
        <w:ind w:left="567" w:right="567"/>
        <w:contextualSpacing/>
        <w:jc w:val="center"/>
        <w:rPr>
          <w:rFonts w:ascii="Palatino Linotype" w:eastAsia="Calibri" w:hAnsi="Palatino Linotype"/>
          <w:b/>
          <w:i/>
          <w:lang w:val="es-ES_tradnl"/>
        </w:rPr>
      </w:pPr>
      <w:r w:rsidRPr="00877836">
        <w:rPr>
          <w:rFonts w:ascii="Palatino Linotype" w:eastAsia="Calibri" w:hAnsi="Palatino Linotype"/>
          <w:b/>
          <w:i/>
          <w:lang w:val="es-ES_tradnl"/>
        </w:rPr>
        <w:lastRenderedPageBreak/>
        <w:t>Bando Municipal de Tepetlixpa 2022</w:t>
      </w:r>
    </w:p>
    <w:p w14:paraId="40473680" w14:textId="77777777" w:rsidR="00996F87" w:rsidRPr="00877836" w:rsidRDefault="00996F87" w:rsidP="00996F87">
      <w:pPr>
        <w:pBdr>
          <w:top w:val="nil"/>
          <w:left w:val="nil"/>
          <w:bottom w:val="nil"/>
          <w:right w:val="nil"/>
          <w:between w:val="nil"/>
        </w:pBdr>
        <w:spacing w:after="0" w:line="240" w:lineRule="auto"/>
        <w:ind w:left="567" w:right="567"/>
        <w:contextualSpacing/>
        <w:jc w:val="center"/>
        <w:rPr>
          <w:rFonts w:ascii="Palatino Linotype" w:eastAsia="Calibri" w:hAnsi="Palatino Linotype"/>
          <w:i/>
          <w:lang w:val="es-ES_tradnl"/>
        </w:rPr>
      </w:pPr>
    </w:p>
    <w:p w14:paraId="07029748" w14:textId="77777777" w:rsidR="00996F87" w:rsidRPr="00877836" w:rsidRDefault="00996F87" w:rsidP="00CB2397">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_tradnl"/>
        </w:rPr>
      </w:pPr>
      <w:r w:rsidRPr="00877836">
        <w:rPr>
          <w:rFonts w:ascii="Palatino Linotype" w:eastAsia="Calibri" w:hAnsi="Palatino Linotype"/>
          <w:b/>
          <w:i/>
        </w:rPr>
        <w:t>Artículo 69.</w:t>
      </w:r>
      <w:r w:rsidRPr="00877836">
        <w:rPr>
          <w:rFonts w:ascii="Palatino Linotype" w:eastAsia="Calibri" w:hAnsi="Palatino Linotype"/>
          <w:i/>
        </w:rPr>
        <w:t xml:space="preserve"> La </w:t>
      </w:r>
      <w:r w:rsidRPr="00877836">
        <w:rPr>
          <w:rFonts w:ascii="Palatino Linotype" w:eastAsia="Calibri" w:hAnsi="Palatino Linotype"/>
          <w:b/>
          <w:i/>
        </w:rPr>
        <w:t>Dirección de Obras Públicas</w:t>
      </w:r>
      <w:r w:rsidRPr="00877836">
        <w:rPr>
          <w:rFonts w:ascii="Palatino Linotype" w:eastAsia="Calibri" w:hAnsi="Palatino Linotype"/>
          <w:i/>
        </w:rPr>
        <w:t xml:space="preserve"> tendrá las funciones de planeación, programación, presupuestación, ejecución, supervisión y conservación de las obras públicas municipales y los servicios relacionados con las mismas, llevando el control y vigilancia de éstas,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w:t>
      </w:r>
      <w:r w:rsidR="008A2D6A" w:rsidRPr="00877836">
        <w:rPr>
          <w:rFonts w:ascii="Palatino Linotype" w:eastAsia="Calibri" w:hAnsi="Palatino Linotype"/>
          <w:i/>
        </w:rPr>
        <w:t>”</w:t>
      </w:r>
    </w:p>
    <w:p w14:paraId="09726347" w14:textId="77777777" w:rsidR="00CB2397" w:rsidRPr="00877836" w:rsidRDefault="00CB2397"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04573E2A" w14:textId="77777777" w:rsidR="008A2D6A" w:rsidRPr="00877836" w:rsidRDefault="008A2D6A"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877836">
        <w:rPr>
          <w:rFonts w:ascii="Palatino Linotype" w:eastAsia="Calibri" w:hAnsi="Palatino Linotype"/>
          <w:sz w:val="24"/>
          <w:lang w:val="es-ES_tradnl"/>
        </w:rPr>
        <w:t>Preceptos legales con los cuales podemos concluir que el requerimiento de información fue turnado y atendido por el servidor público habilitado de la Dirección de Obras Públicas, la cual cuenta con las atribuciones para generar, administrar, procesar y poseer la información.</w:t>
      </w:r>
    </w:p>
    <w:p w14:paraId="051A5461" w14:textId="77777777" w:rsidR="00877836" w:rsidRPr="00877836" w:rsidRDefault="00877836"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21F87A8C" w14:textId="77777777" w:rsidR="00CB2397" w:rsidRPr="00877836" w:rsidRDefault="00F95773" w:rsidP="0084398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877836">
        <w:rPr>
          <w:rFonts w:ascii="Palatino Linotype" w:eastAsia="Calibri" w:hAnsi="Palatino Linotype"/>
          <w:sz w:val="24"/>
          <w:lang w:val="es-ES_tradnl"/>
        </w:rPr>
        <w:t xml:space="preserve">Precisado lo anterior, si bien es cierto, el servidor público habilitado hizo entrega del contrato </w:t>
      </w:r>
      <w:r w:rsidRPr="00877836">
        <w:rPr>
          <w:rFonts w:ascii="Palatino Linotype" w:hAnsi="Palatino Linotype" w:cs="Arial"/>
          <w:sz w:val="24"/>
          <w:szCs w:val="24"/>
        </w:rPr>
        <w:t xml:space="preserve">contrato número TEPE/FEFOM/4.03/05/2022, de la obra “Construcción de guarniciones y banquetas en calle camino Real, Delegación San Esteban Cuecuecuatitla, Municipio de Tepetlixpa, Estado de México”, también lo es que, dicho contrato únicamente corresponde al mes de noviembre de dos mil veintidós, aunado que no manifestó si es el único contrato que se haya celebrado en el periodo del uno de enero al cinco de diciembre de dos mil veintidós. Circunstancia que vulnera el derecho de acceso a la información, atendiendo que deja en estado de incertidumbre, tanto al </w:t>
      </w:r>
      <w:r w:rsidRPr="00877836">
        <w:rPr>
          <w:rFonts w:ascii="Palatino Linotype" w:hAnsi="Palatino Linotype" w:cs="Arial"/>
          <w:b/>
          <w:sz w:val="24"/>
          <w:szCs w:val="24"/>
        </w:rPr>
        <w:t>Recurrente</w:t>
      </w:r>
      <w:r w:rsidRPr="00877836">
        <w:rPr>
          <w:rFonts w:ascii="Palatino Linotype" w:hAnsi="Palatino Linotype" w:cs="Arial"/>
          <w:sz w:val="24"/>
          <w:szCs w:val="24"/>
        </w:rPr>
        <w:t xml:space="preserve"> como a este Órgano Garante, respecto si le fue entregada la totalidad de la información.</w:t>
      </w:r>
    </w:p>
    <w:p w14:paraId="5482038E" w14:textId="77777777" w:rsidR="00E64546" w:rsidRPr="00877836" w:rsidRDefault="00E64546" w:rsidP="0084398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1ACF4F5B" w14:textId="77777777" w:rsidR="00E64546" w:rsidRPr="00877836" w:rsidRDefault="00E37FAB" w:rsidP="0084398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877836">
        <w:rPr>
          <w:rFonts w:ascii="Palatino Linotype" w:hAnsi="Palatino Linotype" w:cs="Arial"/>
          <w:sz w:val="24"/>
          <w:szCs w:val="24"/>
        </w:rPr>
        <w:lastRenderedPageBreak/>
        <w:t xml:space="preserve">En este sentido, este Órgano Garante, logró advertir </w:t>
      </w:r>
      <w:r w:rsidR="00E64546" w:rsidRPr="00877836">
        <w:rPr>
          <w:rFonts w:ascii="Palatino Linotype" w:hAnsi="Palatino Linotype" w:cs="Arial"/>
          <w:sz w:val="24"/>
          <w:szCs w:val="24"/>
        </w:rPr>
        <w:t>que en el Informe de Gobierno 2022 del Sujeto Obligado</w:t>
      </w:r>
      <w:r w:rsidRPr="00877836">
        <w:rPr>
          <w:rStyle w:val="Refdenotaalpie"/>
          <w:rFonts w:ascii="Palatino Linotype" w:hAnsi="Palatino Linotype" w:cs="Arial"/>
          <w:sz w:val="24"/>
          <w:szCs w:val="24"/>
        </w:rPr>
        <w:footnoteReference w:id="2"/>
      </w:r>
      <w:r w:rsidR="00E64546" w:rsidRPr="00877836">
        <w:rPr>
          <w:rFonts w:ascii="Palatino Linotype" w:hAnsi="Palatino Linotype" w:cs="Arial"/>
          <w:sz w:val="24"/>
          <w:szCs w:val="24"/>
        </w:rPr>
        <w:t>, se advierten los apartados de obras terminadas, obras en proceso y obras por iniciar, se inserta imagen para su pronta referencia:</w:t>
      </w:r>
    </w:p>
    <w:p w14:paraId="1E2417B3" w14:textId="77777777" w:rsidR="00E64546" w:rsidRPr="00877836" w:rsidRDefault="00E64546" w:rsidP="0084398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69ADE5FF" w14:textId="77777777" w:rsidR="00E64546" w:rsidRPr="00877836" w:rsidRDefault="00E64546" w:rsidP="00E64546">
      <w:pPr>
        <w:pBdr>
          <w:top w:val="nil"/>
          <w:left w:val="nil"/>
          <w:bottom w:val="nil"/>
          <w:right w:val="nil"/>
          <w:between w:val="nil"/>
        </w:pBdr>
        <w:spacing w:after="0" w:line="360" w:lineRule="auto"/>
        <w:contextualSpacing/>
        <w:jc w:val="center"/>
        <w:rPr>
          <w:rFonts w:ascii="Palatino Linotype" w:hAnsi="Palatino Linotype" w:cs="Arial"/>
          <w:sz w:val="24"/>
          <w:szCs w:val="24"/>
        </w:rPr>
      </w:pPr>
      <w:r w:rsidRPr="00877836">
        <w:rPr>
          <w:rFonts w:ascii="Palatino Linotype" w:hAnsi="Palatino Linotype" w:cs="Arial"/>
          <w:noProof/>
          <w:sz w:val="24"/>
          <w:szCs w:val="24"/>
          <w:lang w:eastAsia="es-MX"/>
        </w:rPr>
        <w:drawing>
          <wp:inline distT="0" distB="0" distL="0" distR="0" wp14:anchorId="35AEDE03" wp14:editId="7A2F327E">
            <wp:extent cx="5438210" cy="46577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5582" cy="4715428"/>
                    </a:xfrm>
                    <a:prstGeom prst="rect">
                      <a:avLst/>
                    </a:prstGeom>
                  </pic:spPr>
                </pic:pic>
              </a:graphicData>
            </a:graphic>
          </wp:inline>
        </w:drawing>
      </w:r>
    </w:p>
    <w:p w14:paraId="4F5D5BC6" w14:textId="77777777" w:rsidR="00E64546" w:rsidRPr="00877836" w:rsidRDefault="00E64546"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4B96A999" w14:textId="77777777" w:rsidR="00CB2397" w:rsidRPr="00877836" w:rsidRDefault="00E64546" w:rsidP="00E64546">
      <w:pPr>
        <w:pBdr>
          <w:top w:val="nil"/>
          <w:left w:val="nil"/>
          <w:bottom w:val="nil"/>
          <w:right w:val="nil"/>
          <w:between w:val="nil"/>
        </w:pBdr>
        <w:spacing w:after="0" w:line="360" w:lineRule="auto"/>
        <w:contextualSpacing/>
        <w:jc w:val="center"/>
        <w:rPr>
          <w:rFonts w:ascii="Palatino Linotype" w:eastAsia="Calibri" w:hAnsi="Palatino Linotype"/>
          <w:sz w:val="24"/>
          <w:lang w:val="es-ES_tradnl"/>
        </w:rPr>
      </w:pPr>
      <w:r w:rsidRPr="00877836">
        <w:rPr>
          <w:rFonts w:ascii="Palatino Linotype" w:eastAsia="Calibri" w:hAnsi="Palatino Linotype"/>
          <w:noProof/>
          <w:sz w:val="24"/>
          <w:lang w:eastAsia="es-MX"/>
        </w:rPr>
        <w:lastRenderedPageBreak/>
        <w:drawing>
          <wp:inline distT="0" distB="0" distL="0" distR="0" wp14:anchorId="48715DCD" wp14:editId="40284DC0">
            <wp:extent cx="3491346" cy="3271212"/>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13724" cy="3292179"/>
                    </a:xfrm>
                    <a:prstGeom prst="rect">
                      <a:avLst/>
                    </a:prstGeom>
                  </pic:spPr>
                </pic:pic>
              </a:graphicData>
            </a:graphic>
          </wp:inline>
        </w:drawing>
      </w:r>
    </w:p>
    <w:p w14:paraId="6DF53748" w14:textId="77777777" w:rsidR="00E64546" w:rsidRPr="00877836" w:rsidRDefault="00E64546" w:rsidP="00E64546">
      <w:pPr>
        <w:pBdr>
          <w:top w:val="nil"/>
          <w:left w:val="nil"/>
          <w:bottom w:val="nil"/>
          <w:right w:val="nil"/>
          <w:between w:val="nil"/>
        </w:pBdr>
        <w:spacing w:after="0" w:line="360" w:lineRule="auto"/>
        <w:contextualSpacing/>
        <w:jc w:val="center"/>
        <w:rPr>
          <w:rFonts w:ascii="Palatino Linotype" w:eastAsia="Calibri" w:hAnsi="Palatino Linotype"/>
          <w:sz w:val="24"/>
          <w:lang w:val="es-ES_tradnl"/>
        </w:rPr>
      </w:pPr>
      <w:r w:rsidRPr="00877836">
        <w:rPr>
          <w:rFonts w:ascii="Palatino Linotype" w:eastAsia="Calibri" w:hAnsi="Palatino Linotype"/>
          <w:noProof/>
          <w:sz w:val="24"/>
          <w:lang w:eastAsia="es-MX"/>
        </w:rPr>
        <w:drawing>
          <wp:inline distT="0" distB="0" distL="0" distR="0" wp14:anchorId="653B9524" wp14:editId="39D5707A">
            <wp:extent cx="3610098" cy="417596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7022" cy="4207112"/>
                    </a:xfrm>
                    <a:prstGeom prst="rect">
                      <a:avLst/>
                    </a:prstGeom>
                  </pic:spPr>
                </pic:pic>
              </a:graphicData>
            </a:graphic>
          </wp:inline>
        </w:drawing>
      </w:r>
    </w:p>
    <w:p w14:paraId="639623E4" w14:textId="1FF34675" w:rsidR="009A205C" w:rsidRPr="00877836" w:rsidRDefault="009A205C" w:rsidP="009A205C">
      <w:pPr>
        <w:pBdr>
          <w:top w:val="nil"/>
          <w:left w:val="nil"/>
          <w:bottom w:val="nil"/>
          <w:right w:val="nil"/>
          <w:between w:val="nil"/>
        </w:pBdr>
        <w:spacing w:after="0" w:line="360" w:lineRule="auto"/>
        <w:contextualSpacing/>
        <w:jc w:val="both"/>
        <w:rPr>
          <w:rFonts w:ascii="Palatino Linotype" w:eastAsia="Calibri" w:hAnsi="Palatino Linotype"/>
          <w:sz w:val="24"/>
          <w:lang w:val="es-ES"/>
        </w:rPr>
      </w:pPr>
      <w:r w:rsidRPr="00877836">
        <w:rPr>
          <w:rFonts w:ascii="Palatino Linotype" w:eastAsia="Calibri" w:hAnsi="Palatino Linotype"/>
          <w:sz w:val="24"/>
          <w:lang w:val="es-ES"/>
        </w:rPr>
        <w:lastRenderedPageBreak/>
        <w:t xml:space="preserve">De tal suerte </w:t>
      </w:r>
      <w:r w:rsidR="00A2155C" w:rsidRPr="00877836">
        <w:rPr>
          <w:rFonts w:ascii="Palatino Linotype" w:eastAsia="Calibri" w:hAnsi="Palatino Linotype"/>
          <w:sz w:val="24"/>
          <w:lang w:val="es-ES"/>
        </w:rPr>
        <w:t>que,</w:t>
      </w:r>
      <w:r w:rsidRPr="00877836">
        <w:rPr>
          <w:rFonts w:ascii="Palatino Linotype" w:eastAsia="Calibri" w:hAnsi="Palatino Linotype"/>
          <w:sz w:val="24"/>
          <w:lang w:val="es-ES"/>
        </w:rPr>
        <w:t xml:space="preserve"> con el contenido del informe de gobierno del Sujeto Obligado, podemos concluir que hay un indicio respecto de haber generados diversas obras públicas, por lo que estaríamos ante un hecho notorio, el cual se sustenta conforme a la siguientes tesis jurisprudenciales:</w:t>
      </w:r>
    </w:p>
    <w:p w14:paraId="11EBC70F" w14:textId="77777777" w:rsidR="009A205C" w:rsidRPr="00877836" w:rsidRDefault="009A205C" w:rsidP="009A205C">
      <w:pPr>
        <w:pBdr>
          <w:top w:val="nil"/>
          <w:left w:val="nil"/>
          <w:bottom w:val="nil"/>
          <w:right w:val="nil"/>
          <w:between w:val="nil"/>
        </w:pBdr>
        <w:spacing w:after="0" w:line="360" w:lineRule="auto"/>
        <w:contextualSpacing/>
        <w:jc w:val="both"/>
        <w:rPr>
          <w:rFonts w:ascii="Palatino Linotype" w:eastAsia="Calibri" w:hAnsi="Palatino Linotype"/>
          <w:sz w:val="24"/>
          <w:lang w:val="es-ES"/>
        </w:rPr>
      </w:pPr>
    </w:p>
    <w:p w14:paraId="1D404D23"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b/>
          <w:i/>
          <w:lang w:val="es-ES"/>
        </w:rPr>
      </w:pPr>
      <w:r w:rsidRPr="00877836">
        <w:rPr>
          <w:rFonts w:ascii="Palatino Linotype" w:eastAsia="Calibri" w:hAnsi="Palatino Linotype"/>
          <w:b/>
          <w:i/>
          <w:lang w:val="es-ES"/>
        </w:rPr>
        <w:t>“HECHOS NOTORIOS. CONCEPTOS GENERAL Y JURÍDICO</w:t>
      </w:r>
    </w:p>
    <w:p w14:paraId="46DC0484"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
        </w:rPr>
      </w:pPr>
      <w:r w:rsidRPr="00877836">
        <w:rPr>
          <w:rFonts w:ascii="Palatino Linotype" w:eastAsia="Calibri" w:hAnsi="Palatino Linotype"/>
          <w:b/>
          <w:i/>
          <w:lang w:val="es-ES"/>
        </w:rPr>
        <w:t xml:space="preserve">Conforme al artículo </w:t>
      </w:r>
      <w:hyperlink r:id="rId14">
        <w:r w:rsidRPr="00877836">
          <w:rPr>
            <w:rStyle w:val="Hipervnculo"/>
            <w:rFonts w:ascii="Palatino Linotype" w:eastAsia="Calibri" w:hAnsi="Palatino Linotype"/>
            <w:b/>
            <w:i/>
            <w:lang w:val="es-ES"/>
          </w:rPr>
          <w:t>88 del Código Federal de Procedimientos Civiles</w:t>
        </w:r>
      </w:hyperlink>
      <w:r w:rsidRPr="00877836">
        <w:rPr>
          <w:rFonts w:ascii="Palatino Linotype" w:eastAsia="Calibri" w:hAnsi="Palatino Linotype"/>
          <w:b/>
          <w:i/>
          <w:lang w:val="es-ES"/>
        </w:rPr>
        <w:t xml:space="preserve"> los tribunales pueden invocar hechos notorios aunque no hayan sido alegados ni probados por las partes.</w:t>
      </w:r>
      <w:r w:rsidRPr="00877836">
        <w:rPr>
          <w:rFonts w:ascii="Palatino Linotype" w:eastAsia="Calibri" w:hAnsi="Palatino Linotype"/>
          <w:i/>
          <w:lang w:val="es-ES"/>
        </w:rPr>
        <w:t xml:space="preserve"> Por hechos notorios deben entenderse, en general, aquellos que por el conocimiento humano se consideran ciertos e indiscutibles, ya sea que pertenezcan a la historia, a la ciencia, a la naturaleza</w:t>
      </w:r>
      <w:r w:rsidRPr="00877836">
        <w:rPr>
          <w:rFonts w:ascii="Palatino Linotype" w:eastAsia="Calibri" w:hAnsi="Palatino Linotype"/>
          <w:b/>
          <w:i/>
          <w:lang w:val="es-ES"/>
        </w:rPr>
        <w:t>, a las vicisitudes de la vida pública actual o a circunstancias comúnmente conocidas en un determinado lugar</w:t>
      </w:r>
      <w:r w:rsidRPr="00877836">
        <w:rPr>
          <w:rFonts w:ascii="Palatino Linotype" w:eastAsia="Calibri" w:hAnsi="Palatino Linotype"/>
          <w:i/>
          <w:lang w:val="es-ES"/>
        </w:rPr>
        <w:t xml:space="preserve">, </w:t>
      </w:r>
      <w:r w:rsidRPr="00877836">
        <w:rPr>
          <w:rFonts w:ascii="Palatino Linotype" w:eastAsia="Calibri" w:hAnsi="Palatino Linotype"/>
          <w:b/>
          <w:i/>
          <w:lang w:val="es-ES"/>
        </w:rPr>
        <w:t>de modo que toda persona de ese medio esté en condiciones de saberlo</w:t>
      </w:r>
      <w:r w:rsidRPr="00877836">
        <w:rPr>
          <w:rFonts w:ascii="Palatino Linotype" w:eastAsia="Calibri" w:hAnsi="Palatino Linotype"/>
          <w:i/>
          <w:lang w:val="es-ES"/>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01A61CC4"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
        </w:rPr>
      </w:pPr>
    </w:p>
    <w:p w14:paraId="5CAA3264"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
        </w:rPr>
      </w:pPr>
      <w:r w:rsidRPr="00877836">
        <w:rPr>
          <w:rFonts w:ascii="Palatino Linotype" w:eastAsia="Calibri" w:hAnsi="Palatino Linotype"/>
          <w:i/>
          <w:lang w:val="es-ES"/>
        </w:rPr>
        <w:t>Controversia constitucional 24/2005. Cámara de Diputados del Congreso de la Unión. 9 de marzo de 2006. Once votos. Ponente: José Ramón Cossío Díaz. Secretarios: Raúl Manuel Mejía Garza y Laura Patricia Rojas Zamudio.</w:t>
      </w:r>
    </w:p>
    <w:p w14:paraId="085C0019"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
        </w:rPr>
      </w:pPr>
      <w:r w:rsidRPr="00877836">
        <w:rPr>
          <w:rFonts w:ascii="Palatino Linotype" w:eastAsia="Calibri" w:hAnsi="Palatino Linotype"/>
          <w:i/>
          <w:lang w:val="es-ES"/>
        </w:rPr>
        <w:t>El Tribunal Pleno, el dieciséis de mayo en curso, aprobó, con el número 74/2006, la tesis jurisprudencial que antecede. México, Distrito Federal, a dieciséis de mayo de dos mil seis.</w:t>
      </w:r>
    </w:p>
    <w:p w14:paraId="4C7C6EE3" w14:textId="77777777" w:rsidR="009A205C" w:rsidRPr="00877836" w:rsidRDefault="009A205C" w:rsidP="009A205C">
      <w:pPr>
        <w:pBdr>
          <w:top w:val="nil"/>
          <w:left w:val="nil"/>
          <w:bottom w:val="nil"/>
          <w:right w:val="nil"/>
          <w:between w:val="nil"/>
        </w:pBdr>
        <w:spacing w:after="0" w:line="240" w:lineRule="auto"/>
        <w:ind w:left="567" w:right="567"/>
        <w:contextualSpacing/>
        <w:jc w:val="both"/>
        <w:rPr>
          <w:rFonts w:ascii="Palatino Linotype" w:eastAsia="Calibri" w:hAnsi="Palatino Linotype"/>
          <w:i/>
          <w:lang w:val="es-ES"/>
        </w:rPr>
      </w:pPr>
      <w:r w:rsidRPr="00877836">
        <w:rPr>
          <w:rFonts w:ascii="Palatino Linotype" w:eastAsia="Calibri" w:hAnsi="Palatino Linotype"/>
          <w:i/>
          <w:lang w:val="es-ES"/>
        </w:rPr>
        <w:t>Nota: Esta tesis fue objeto de la denuncia relativa a la contradicción de tesis 91/2014, desechada por notoriamente improcedente, mediante acuerdo de 24 de marzo de 2014.”</w:t>
      </w:r>
    </w:p>
    <w:p w14:paraId="5CB6CFF5" w14:textId="77777777" w:rsidR="009A205C" w:rsidRPr="00877836" w:rsidRDefault="009A205C"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
        </w:rPr>
      </w:pPr>
    </w:p>
    <w:p w14:paraId="6C54CD82" w14:textId="3C61A012" w:rsidR="00843989" w:rsidRPr="00877836" w:rsidRDefault="0076025E"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877836">
        <w:rPr>
          <w:rFonts w:ascii="Palatino Linotype" w:eastAsia="Calibri" w:hAnsi="Palatino Linotype"/>
          <w:sz w:val="24"/>
          <w:lang w:val="es-ES_tradnl"/>
        </w:rPr>
        <w:t xml:space="preserve">Con base en lo anterior, </w:t>
      </w:r>
      <w:r w:rsidR="00A2155C" w:rsidRPr="00877836">
        <w:rPr>
          <w:rFonts w:ascii="Palatino Linotype" w:eastAsia="Calibri" w:hAnsi="Palatino Linotype"/>
          <w:sz w:val="24"/>
          <w:lang w:val="es-ES_tradnl"/>
        </w:rPr>
        <w:t xml:space="preserve">se </w:t>
      </w:r>
      <w:r w:rsidR="00843989" w:rsidRPr="00877836">
        <w:rPr>
          <w:rFonts w:ascii="Palatino Linotype" w:eastAsia="Calibri" w:hAnsi="Palatino Linotype"/>
          <w:sz w:val="24"/>
          <w:lang w:val="es-ES_tradnl"/>
        </w:rPr>
        <w:t xml:space="preserve">ordena al </w:t>
      </w:r>
      <w:r w:rsidR="00843989" w:rsidRPr="00877836">
        <w:rPr>
          <w:rFonts w:ascii="Palatino Linotype" w:eastAsia="Calibri" w:hAnsi="Palatino Linotype"/>
          <w:b/>
          <w:sz w:val="24"/>
          <w:lang w:val="es-ES_tradnl"/>
        </w:rPr>
        <w:t>Sujeto Obligado</w:t>
      </w:r>
      <w:r w:rsidR="00843989" w:rsidRPr="00877836">
        <w:rPr>
          <w:rFonts w:ascii="Palatino Linotype" w:eastAsia="Calibri" w:hAnsi="Palatino Linotype"/>
          <w:sz w:val="24"/>
          <w:lang w:val="es-ES_tradnl"/>
        </w:rPr>
        <w:t xml:space="preserve"> haga una búsqueda </w:t>
      </w:r>
      <w:r w:rsidR="00F95773" w:rsidRPr="00877836">
        <w:rPr>
          <w:rFonts w:ascii="Palatino Linotype" w:eastAsia="Calibri" w:hAnsi="Palatino Linotype"/>
          <w:sz w:val="24"/>
          <w:lang w:val="es-ES_tradnl"/>
        </w:rPr>
        <w:t xml:space="preserve">en sus archivos </w:t>
      </w:r>
      <w:r w:rsidR="00843989" w:rsidRPr="00877836">
        <w:rPr>
          <w:rFonts w:ascii="Palatino Linotype" w:eastAsia="Calibri" w:hAnsi="Palatino Linotype"/>
          <w:sz w:val="24"/>
          <w:lang w:val="es-ES_tradnl"/>
        </w:rPr>
        <w:t>de la información, debiendo en su caso hacer entrega de la información</w:t>
      </w:r>
      <w:r w:rsidR="00A2155C" w:rsidRPr="00877836">
        <w:rPr>
          <w:rFonts w:ascii="Palatino Linotype" w:eastAsia="Calibri" w:hAnsi="Palatino Linotype"/>
          <w:sz w:val="24"/>
          <w:lang w:val="es-ES_tradnl"/>
        </w:rPr>
        <w:t xml:space="preserve">, </w:t>
      </w:r>
      <w:r w:rsidR="00843989" w:rsidRPr="00877836">
        <w:rPr>
          <w:rFonts w:ascii="Palatino Linotype" w:eastAsia="Calibri" w:hAnsi="Palatino Linotype"/>
          <w:sz w:val="24"/>
          <w:lang w:val="es-ES_tradnl"/>
        </w:rPr>
        <w:t>debiendo tutelar la protección de los datos de carácter confidencial, en términos de la Ley de Protección de Datos Personales en Posesión de Sujetos Obligados del Estado de México y Municipios.</w:t>
      </w:r>
    </w:p>
    <w:p w14:paraId="0C5CD676" w14:textId="77777777" w:rsidR="00F95773" w:rsidRPr="00877836" w:rsidRDefault="00F95773" w:rsidP="00843989">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p>
    <w:p w14:paraId="609C2570" w14:textId="77777777" w:rsidR="00F95773" w:rsidRPr="00877836" w:rsidRDefault="00F95773" w:rsidP="00F95773">
      <w:pPr>
        <w:pBdr>
          <w:top w:val="nil"/>
          <w:left w:val="nil"/>
          <w:bottom w:val="nil"/>
          <w:right w:val="nil"/>
          <w:between w:val="nil"/>
        </w:pBdr>
        <w:spacing w:after="0" w:line="360" w:lineRule="auto"/>
        <w:contextualSpacing/>
        <w:jc w:val="both"/>
        <w:rPr>
          <w:rFonts w:ascii="Palatino Linotype" w:eastAsia="Calibri" w:hAnsi="Palatino Linotype"/>
          <w:sz w:val="24"/>
          <w:lang w:val="es-ES_tradnl"/>
        </w:rPr>
      </w:pPr>
      <w:r w:rsidRPr="00877836">
        <w:rPr>
          <w:rFonts w:ascii="Palatino Linotype" w:eastAsia="Calibri" w:hAnsi="Palatino Linotype"/>
          <w:sz w:val="24"/>
          <w:lang w:val="es-ES_tradnl"/>
        </w:rPr>
        <w:lastRenderedPageBreak/>
        <w:t>De existir el supuesto que únicamente se haya celebrado el contrato ya proporcionado, en cumplimiento a la presente resolución, deberá hacerlo del conocimiento en términos del párrafo segundo del artículo 19 de la Ley de Transparencia y Acceso a la Información Pública del Estado de México y Municipios.</w:t>
      </w:r>
    </w:p>
    <w:p w14:paraId="615518D8" w14:textId="77777777" w:rsidR="00843989" w:rsidRPr="00877836" w:rsidRDefault="00843989" w:rsidP="0084398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14:paraId="18A70A89" w14:textId="77777777" w:rsidR="00843989" w:rsidRPr="00877836" w:rsidRDefault="00843989" w:rsidP="00843989">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77836">
        <w:rPr>
          <w:rFonts w:ascii="Palatino Linotype" w:eastAsia="Times New Roman" w:hAnsi="Palatino Linotype" w:cs="Arial"/>
          <w:b/>
          <w:i/>
          <w:sz w:val="28"/>
          <w:szCs w:val="24"/>
          <w:lang w:val="es-ES" w:eastAsia="es-ES"/>
        </w:rPr>
        <w:t>De la versión pública</w:t>
      </w:r>
    </w:p>
    <w:p w14:paraId="5B4BEB1B"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0A8753A3"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4A04C1E"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1494BB58"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E3EB66"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4ACA6605"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1B8AFF9"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46FCDDF1" w14:textId="77777777" w:rsidR="00877836"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77836">
        <w:rPr>
          <w:rFonts w:ascii="Palatino Linotype" w:hAnsi="Palatino Linotype" w:cs="Arial"/>
          <w:b/>
          <w:sz w:val="24"/>
          <w:szCs w:val="24"/>
        </w:rPr>
        <w:t>Registro Federal de Contribuyentes</w:t>
      </w:r>
      <w:r w:rsidRPr="00877836">
        <w:rPr>
          <w:rFonts w:ascii="Palatino Linotype" w:hAnsi="Palatino Linotype" w:cs="Arial"/>
          <w:sz w:val="24"/>
          <w:szCs w:val="24"/>
        </w:rPr>
        <w:t xml:space="preserve"> (RFC), la </w:t>
      </w:r>
      <w:r w:rsidRPr="00877836">
        <w:rPr>
          <w:rFonts w:ascii="Palatino Linotype" w:hAnsi="Palatino Linotype" w:cs="Arial"/>
          <w:b/>
          <w:sz w:val="24"/>
          <w:szCs w:val="24"/>
        </w:rPr>
        <w:t>Clave Única de Registro de Población</w:t>
      </w:r>
      <w:r w:rsidRPr="00877836">
        <w:rPr>
          <w:rFonts w:ascii="Palatino Linotype" w:hAnsi="Palatino Linotype" w:cs="Arial"/>
          <w:sz w:val="24"/>
          <w:szCs w:val="24"/>
        </w:rPr>
        <w:t xml:space="preserve"> (CURP).</w:t>
      </w:r>
    </w:p>
    <w:p w14:paraId="10F6FA58" w14:textId="77777777" w:rsidR="00877836" w:rsidRPr="00877836" w:rsidRDefault="00877836" w:rsidP="00843989">
      <w:pPr>
        <w:tabs>
          <w:tab w:val="left" w:pos="8647"/>
        </w:tabs>
        <w:spacing w:after="0" w:line="360" w:lineRule="auto"/>
        <w:ind w:right="51"/>
        <w:jc w:val="both"/>
        <w:rPr>
          <w:rFonts w:ascii="Palatino Linotype" w:hAnsi="Palatino Linotype" w:cs="Arial"/>
          <w:sz w:val="24"/>
          <w:szCs w:val="24"/>
        </w:rPr>
      </w:pPr>
    </w:p>
    <w:p w14:paraId="027721A6" w14:textId="6DDB4BC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F528864" w14:textId="77777777" w:rsidR="004850DC" w:rsidRPr="00877836" w:rsidRDefault="004850DC" w:rsidP="00843989">
      <w:pPr>
        <w:tabs>
          <w:tab w:val="left" w:pos="8647"/>
        </w:tabs>
        <w:spacing w:after="0" w:line="360" w:lineRule="auto"/>
        <w:ind w:right="51"/>
        <w:jc w:val="both"/>
        <w:rPr>
          <w:rFonts w:ascii="Palatino Linotype" w:hAnsi="Palatino Linotype" w:cs="Arial"/>
          <w:sz w:val="24"/>
          <w:szCs w:val="24"/>
        </w:rPr>
      </w:pPr>
    </w:p>
    <w:p w14:paraId="0C4728D2"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0F5A528"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0ACDB119" w14:textId="77777777" w:rsidR="00843989" w:rsidRPr="00877836" w:rsidRDefault="00843989" w:rsidP="0076025E">
      <w:pPr>
        <w:tabs>
          <w:tab w:val="left" w:pos="8647"/>
        </w:tabs>
        <w:spacing w:after="0" w:line="240" w:lineRule="auto"/>
        <w:ind w:left="567" w:right="567"/>
        <w:jc w:val="both"/>
        <w:rPr>
          <w:rFonts w:ascii="Palatino Linotype" w:hAnsi="Palatino Linotype" w:cs="Arial"/>
          <w:bCs/>
          <w:i/>
        </w:rPr>
      </w:pPr>
      <w:r w:rsidRPr="00877836">
        <w:rPr>
          <w:rFonts w:ascii="Palatino Linotype" w:hAnsi="Palatino Linotype" w:cs="Arial"/>
          <w:b/>
          <w:bCs/>
          <w:i/>
        </w:rPr>
        <w:t xml:space="preserve">“Registro Federal de Contribuyentes (RFC) de las personas físicas es un dato personal confidencial. </w:t>
      </w:r>
      <w:r w:rsidRPr="00877836">
        <w:rPr>
          <w:rFonts w:ascii="Palatino Linotype" w:hAnsi="Palatino Linotype" w:cs="Arial"/>
          <w:i/>
        </w:rPr>
        <w:t>De conformidad con lo establecido en el artículo 18,</w:t>
      </w:r>
      <w:r w:rsidRPr="00877836">
        <w:rPr>
          <w:rFonts w:ascii="Palatino Linotype" w:hAnsi="Palatino Linotype" w:cs="Arial"/>
          <w:b/>
          <w:bCs/>
          <w:i/>
        </w:rPr>
        <w:t xml:space="preserve"> </w:t>
      </w:r>
      <w:r w:rsidRPr="00877836">
        <w:rPr>
          <w:rFonts w:ascii="Palatino Linotype" w:hAnsi="Palatino Linotype" w:cs="Arial"/>
          <w:i/>
        </w:rPr>
        <w:t>fracción II de la Ley Federal de Transparencia y Acceso a la Información Pública</w:t>
      </w:r>
      <w:r w:rsidRPr="00877836">
        <w:rPr>
          <w:rFonts w:ascii="Palatino Linotype" w:hAnsi="Palatino Linotype" w:cs="Arial"/>
          <w:b/>
          <w:bCs/>
          <w:i/>
        </w:rPr>
        <w:t xml:space="preserve"> </w:t>
      </w:r>
      <w:r w:rsidRPr="00877836">
        <w:rPr>
          <w:rFonts w:ascii="Palatino Linotype" w:hAnsi="Palatino Linotype" w:cs="Arial"/>
          <w:i/>
        </w:rPr>
        <w:t xml:space="preserve">Gubernamental </w:t>
      </w:r>
      <w:r w:rsidRPr="00877836">
        <w:rPr>
          <w:rFonts w:ascii="Palatino Linotype" w:hAnsi="Palatino Linotype" w:cs="Arial"/>
          <w:i/>
          <w:u w:val="single"/>
        </w:rPr>
        <w:t xml:space="preserve">se </w:t>
      </w:r>
      <w:r w:rsidRPr="00877836">
        <w:rPr>
          <w:rFonts w:ascii="Palatino Linotype" w:hAnsi="Palatino Linotype" w:cs="Arial"/>
          <w:i/>
          <w:u w:val="single"/>
        </w:rPr>
        <w:lastRenderedPageBreak/>
        <w:t>considera información confidencial los datos personales que</w:t>
      </w:r>
      <w:r w:rsidRPr="00877836">
        <w:rPr>
          <w:rFonts w:ascii="Palatino Linotype" w:hAnsi="Palatino Linotype" w:cs="Arial"/>
          <w:bCs/>
          <w:i/>
          <w:u w:val="single"/>
        </w:rPr>
        <w:t xml:space="preserve"> </w:t>
      </w:r>
      <w:r w:rsidRPr="00877836">
        <w:rPr>
          <w:rFonts w:ascii="Palatino Linotype" w:hAnsi="Palatino Linotype" w:cs="Arial"/>
          <w:i/>
          <w:u w:val="single"/>
        </w:rPr>
        <w:t>requieren el consentimiento de los individuos para su difusión, distribución o</w:t>
      </w:r>
      <w:r w:rsidRPr="00877836">
        <w:rPr>
          <w:rFonts w:ascii="Palatino Linotype" w:hAnsi="Palatino Linotype" w:cs="Arial"/>
          <w:bCs/>
          <w:i/>
          <w:u w:val="single"/>
        </w:rPr>
        <w:t xml:space="preserve"> </w:t>
      </w:r>
      <w:r w:rsidRPr="00877836">
        <w:rPr>
          <w:rFonts w:ascii="Palatino Linotype" w:hAnsi="Palatino Linotype" w:cs="Arial"/>
          <w:i/>
          <w:u w:val="single"/>
        </w:rPr>
        <w:t>comercialización en los términos de esta Ley. Por su parte, según dispone el</w:t>
      </w:r>
      <w:r w:rsidRPr="00877836">
        <w:rPr>
          <w:rFonts w:ascii="Palatino Linotype" w:hAnsi="Palatino Linotype" w:cs="Arial"/>
          <w:bCs/>
          <w:i/>
          <w:u w:val="single"/>
        </w:rPr>
        <w:t xml:space="preserve"> </w:t>
      </w:r>
      <w:r w:rsidRPr="00877836">
        <w:rPr>
          <w:rFonts w:ascii="Palatino Linotype" w:hAnsi="Palatino Linotype" w:cs="Arial"/>
          <w:i/>
          <w:u w:val="single"/>
        </w:rPr>
        <w:t>artículo 3, fracción II de la Ley Federal de Transparencia y Acceso a la Información</w:t>
      </w:r>
      <w:r w:rsidRPr="00877836">
        <w:rPr>
          <w:rFonts w:ascii="Palatino Linotype" w:hAnsi="Palatino Linotype" w:cs="Arial"/>
          <w:bCs/>
          <w:i/>
          <w:u w:val="single"/>
        </w:rPr>
        <w:t xml:space="preserve"> </w:t>
      </w:r>
      <w:r w:rsidRPr="00877836">
        <w:rPr>
          <w:rFonts w:ascii="Palatino Linotype" w:hAnsi="Palatino Linotype" w:cs="Arial"/>
          <w:i/>
          <w:u w:val="single"/>
        </w:rPr>
        <w:t>Pública Gubernamental, dato personal es toda aquella información concerniente a</w:t>
      </w:r>
      <w:r w:rsidRPr="00877836">
        <w:rPr>
          <w:rFonts w:ascii="Palatino Linotype" w:hAnsi="Palatino Linotype" w:cs="Arial"/>
          <w:bCs/>
          <w:i/>
          <w:u w:val="single"/>
        </w:rPr>
        <w:t xml:space="preserve"> </w:t>
      </w:r>
      <w:r w:rsidRPr="00877836">
        <w:rPr>
          <w:rFonts w:ascii="Palatino Linotype" w:hAnsi="Palatino Linotype" w:cs="Arial"/>
          <w:i/>
          <w:u w:val="single"/>
        </w:rPr>
        <w:t>una persona física identificada o identificable</w:t>
      </w:r>
      <w:r w:rsidRPr="00877836">
        <w:rPr>
          <w:rFonts w:ascii="Palatino Linotype" w:hAnsi="Palatino Linotype" w:cs="Arial"/>
          <w:i/>
        </w:rPr>
        <w:t xml:space="preserve">. Para </w:t>
      </w:r>
      <w:r w:rsidRPr="00877836">
        <w:rPr>
          <w:rFonts w:ascii="Palatino Linotype" w:hAnsi="Palatino Linotype" w:cs="Arial"/>
          <w:i/>
          <w:u w:val="single"/>
        </w:rPr>
        <w:t>obtener el RFC es necesario</w:t>
      </w:r>
      <w:r w:rsidRPr="00877836">
        <w:rPr>
          <w:rFonts w:ascii="Palatino Linotype" w:hAnsi="Palatino Linotype" w:cs="Arial"/>
          <w:b/>
          <w:bCs/>
          <w:i/>
          <w:u w:val="single"/>
        </w:rPr>
        <w:t xml:space="preserve"> </w:t>
      </w:r>
      <w:r w:rsidRPr="00877836">
        <w:rPr>
          <w:rFonts w:ascii="Palatino Linotype" w:hAnsi="Palatino Linotype" w:cs="Arial"/>
          <w:i/>
          <w:u w:val="single"/>
        </w:rPr>
        <w:t>acreditar previamente mediante documentos oficiales (pasaporte, acta de</w:t>
      </w:r>
      <w:r w:rsidRPr="00877836">
        <w:rPr>
          <w:rFonts w:ascii="Palatino Linotype" w:hAnsi="Palatino Linotype" w:cs="Arial"/>
          <w:b/>
          <w:bCs/>
          <w:i/>
          <w:u w:val="single"/>
        </w:rPr>
        <w:t xml:space="preserve"> </w:t>
      </w:r>
      <w:r w:rsidRPr="00877836">
        <w:rPr>
          <w:rFonts w:ascii="Palatino Linotype" w:hAnsi="Palatino Linotype" w:cs="Arial"/>
          <w:i/>
          <w:u w:val="single"/>
        </w:rPr>
        <w:t>nacimiento, etc.) la identidad de la persona, su fecha y lugar de nacimiento, entre</w:t>
      </w:r>
      <w:r w:rsidRPr="00877836">
        <w:rPr>
          <w:rFonts w:ascii="Palatino Linotype" w:hAnsi="Palatino Linotype" w:cs="Arial"/>
          <w:b/>
          <w:bCs/>
          <w:i/>
          <w:u w:val="single"/>
        </w:rPr>
        <w:t xml:space="preserve"> </w:t>
      </w:r>
      <w:r w:rsidRPr="00877836">
        <w:rPr>
          <w:rFonts w:ascii="Palatino Linotype" w:hAnsi="Palatino Linotype" w:cs="Arial"/>
          <w:i/>
          <w:u w:val="single"/>
        </w:rPr>
        <w:t xml:space="preserve">otros. </w:t>
      </w:r>
      <w:r w:rsidRPr="00877836">
        <w:rPr>
          <w:rFonts w:ascii="Palatino Linotype" w:hAnsi="Palatino Linotype" w:cs="Arial"/>
          <w:i/>
        </w:rPr>
        <w:t>De acuerdo con la legislación tributaria, las personas físicas tramitan su</w:t>
      </w:r>
      <w:r w:rsidRPr="00877836">
        <w:rPr>
          <w:rFonts w:ascii="Palatino Linotype" w:hAnsi="Palatino Linotype" w:cs="Arial"/>
          <w:b/>
          <w:bCs/>
          <w:i/>
        </w:rPr>
        <w:t xml:space="preserve"> </w:t>
      </w:r>
      <w:r w:rsidRPr="00877836">
        <w:rPr>
          <w:rFonts w:ascii="Palatino Linotype" w:hAnsi="Palatino Linotype" w:cs="Arial"/>
          <w:i/>
        </w:rPr>
        <w:t>inscripción en el Registro Federal de Contribuyentes con el único propósito de</w:t>
      </w:r>
      <w:r w:rsidRPr="00877836">
        <w:rPr>
          <w:rFonts w:ascii="Palatino Linotype" w:hAnsi="Palatino Linotype" w:cs="Arial"/>
          <w:b/>
          <w:bCs/>
          <w:i/>
        </w:rPr>
        <w:t xml:space="preserve"> </w:t>
      </w:r>
      <w:r w:rsidRPr="00877836">
        <w:rPr>
          <w:rFonts w:ascii="Palatino Linotype" w:hAnsi="Palatino Linotype" w:cs="Arial"/>
          <w:i/>
        </w:rPr>
        <w:t>realizar mediante esa clave de identificación, operaciones o actividades de</w:t>
      </w:r>
      <w:r w:rsidRPr="00877836">
        <w:rPr>
          <w:rFonts w:ascii="Palatino Linotype" w:hAnsi="Palatino Linotype" w:cs="Arial"/>
          <w:b/>
          <w:bCs/>
          <w:i/>
        </w:rPr>
        <w:t xml:space="preserve"> </w:t>
      </w:r>
      <w:r w:rsidRPr="00877836">
        <w:rPr>
          <w:rFonts w:ascii="Palatino Linotype" w:hAnsi="Palatino Linotype" w:cs="Arial"/>
          <w:i/>
        </w:rPr>
        <w:t>naturaleza tributaria. En este sentido, el artículo 79 del Código Fiscal de la</w:t>
      </w:r>
      <w:r w:rsidRPr="00877836">
        <w:rPr>
          <w:rFonts w:ascii="Palatino Linotype" w:hAnsi="Palatino Linotype" w:cs="Arial"/>
          <w:b/>
          <w:bCs/>
          <w:i/>
        </w:rPr>
        <w:t xml:space="preserve"> </w:t>
      </w:r>
      <w:r w:rsidRPr="00877836">
        <w:rPr>
          <w:rFonts w:ascii="Palatino Linotype" w:hAnsi="Palatino Linotype" w:cs="Arial"/>
          <w:i/>
        </w:rPr>
        <w:t>Federación prevé que la utilización de una clave de registro no asignada por la</w:t>
      </w:r>
      <w:r w:rsidRPr="00877836">
        <w:rPr>
          <w:rFonts w:ascii="Palatino Linotype" w:hAnsi="Palatino Linotype" w:cs="Arial"/>
          <w:b/>
          <w:bCs/>
          <w:i/>
        </w:rPr>
        <w:t xml:space="preserve"> </w:t>
      </w:r>
      <w:r w:rsidRPr="00877836">
        <w:rPr>
          <w:rFonts w:ascii="Palatino Linotype" w:hAnsi="Palatino Linotype" w:cs="Arial"/>
          <w:i/>
        </w:rPr>
        <w:t>autoridad constituye como una infracción en materia fiscal. De acuerdo con lo</w:t>
      </w:r>
      <w:r w:rsidRPr="00877836">
        <w:rPr>
          <w:rFonts w:ascii="Palatino Linotype" w:hAnsi="Palatino Linotype" w:cs="Arial"/>
          <w:b/>
          <w:bCs/>
          <w:i/>
        </w:rPr>
        <w:t xml:space="preserve"> </w:t>
      </w:r>
      <w:r w:rsidRPr="00877836">
        <w:rPr>
          <w:rFonts w:ascii="Palatino Linotype" w:hAnsi="Palatino Linotype" w:cs="Arial"/>
          <w:i/>
        </w:rPr>
        <w:t>antes apuntado, el RFC vinculado al nombre de su titular, permite identificar la</w:t>
      </w:r>
      <w:r w:rsidRPr="00877836">
        <w:rPr>
          <w:rFonts w:ascii="Palatino Linotype" w:hAnsi="Palatino Linotype" w:cs="Arial"/>
          <w:b/>
          <w:bCs/>
          <w:i/>
        </w:rPr>
        <w:t xml:space="preserve"> </w:t>
      </w:r>
      <w:r w:rsidRPr="00877836">
        <w:rPr>
          <w:rFonts w:ascii="Palatino Linotype" w:hAnsi="Palatino Linotype" w:cs="Arial"/>
          <w:i/>
        </w:rPr>
        <w:t>edad de la persona, así como su homoclave, siendo esta última única e irrepetible,</w:t>
      </w:r>
      <w:r w:rsidRPr="00877836">
        <w:rPr>
          <w:rFonts w:ascii="Palatino Linotype" w:hAnsi="Palatino Linotype" w:cs="Arial"/>
          <w:b/>
          <w:bCs/>
          <w:i/>
        </w:rPr>
        <w:t xml:space="preserve"> </w:t>
      </w:r>
      <w:r w:rsidRPr="00877836">
        <w:rPr>
          <w:rFonts w:ascii="Palatino Linotype" w:hAnsi="Palatino Linotype" w:cs="Arial"/>
          <w:i/>
        </w:rPr>
        <w:t>por lo que es posible concluir que el RFC constituye un dato personal y, por tanto,</w:t>
      </w:r>
      <w:r w:rsidRPr="00877836">
        <w:rPr>
          <w:rFonts w:ascii="Palatino Linotype" w:hAnsi="Palatino Linotype" w:cs="Arial"/>
          <w:b/>
          <w:bCs/>
          <w:i/>
        </w:rPr>
        <w:t xml:space="preserve"> </w:t>
      </w:r>
      <w:r w:rsidRPr="00877836">
        <w:rPr>
          <w:rFonts w:ascii="Palatino Linotype" w:hAnsi="Palatino Linotype" w:cs="Arial"/>
          <w:i/>
        </w:rPr>
        <w:t>información confidencial, de conformidad con los previsto en el artículo 18,</w:t>
      </w:r>
      <w:r w:rsidRPr="00877836">
        <w:rPr>
          <w:rFonts w:ascii="Palatino Linotype" w:hAnsi="Palatino Linotype" w:cs="Arial"/>
          <w:b/>
          <w:bCs/>
          <w:i/>
        </w:rPr>
        <w:t xml:space="preserve"> </w:t>
      </w:r>
      <w:r w:rsidRPr="00877836">
        <w:rPr>
          <w:rFonts w:ascii="Palatino Linotype" w:hAnsi="Palatino Linotype" w:cs="Arial"/>
          <w:i/>
        </w:rPr>
        <w:t>fracción II de la Ley Federal de Transparencia y Acceso a la Información Pública</w:t>
      </w:r>
      <w:r w:rsidRPr="00877836">
        <w:rPr>
          <w:rFonts w:ascii="Palatino Linotype" w:hAnsi="Palatino Linotype" w:cs="Arial"/>
          <w:b/>
          <w:bCs/>
          <w:i/>
        </w:rPr>
        <w:t xml:space="preserve"> </w:t>
      </w:r>
      <w:r w:rsidRPr="00877836">
        <w:rPr>
          <w:rFonts w:ascii="Palatino Linotype" w:hAnsi="Palatino Linotype" w:cs="Arial"/>
          <w:i/>
        </w:rPr>
        <w:t>Gubernamental</w:t>
      </w:r>
      <w:r w:rsidRPr="00877836">
        <w:rPr>
          <w:rFonts w:ascii="Palatino Linotype" w:hAnsi="Palatino Linotype" w:cs="Arial"/>
          <w:bCs/>
          <w:i/>
        </w:rPr>
        <w:t xml:space="preserve">…” </w:t>
      </w:r>
    </w:p>
    <w:p w14:paraId="100FBD17" w14:textId="77777777" w:rsidR="00843989" w:rsidRPr="00877836" w:rsidRDefault="00843989" w:rsidP="00843989">
      <w:pPr>
        <w:tabs>
          <w:tab w:val="left" w:pos="8647"/>
        </w:tabs>
        <w:spacing w:after="0" w:line="240" w:lineRule="auto"/>
        <w:ind w:left="567" w:right="567"/>
        <w:jc w:val="both"/>
        <w:rPr>
          <w:rFonts w:ascii="Palatino Linotype" w:hAnsi="Palatino Linotype" w:cs="Arial"/>
          <w:bCs/>
        </w:rPr>
      </w:pPr>
    </w:p>
    <w:p w14:paraId="46D5C6E4" w14:textId="77777777" w:rsidR="00843989" w:rsidRPr="00877836" w:rsidRDefault="00843989" w:rsidP="00843989">
      <w:pPr>
        <w:tabs>
          <w:tab w:val="left" w:pos="8647"/>
        </w:tabs>
        <w:spacing w:after="0" w:line="240" w:lineRule="auto"/>
        <w:ind w:left="567" w:right="567"/>
        <w:jc w:val="right"/>
        <w:rPr>
          <w:rFonts w:ascii="Palatino Linotype" w:hAnsi="Palatino Linotype" w:cs="Arial"/>
        </w:rPr>
      </w:pPr>
      <w:r w:rsidRPr="00877836">
        <w:rPr>
          <w:rFonts w:ascii="Palatino Linotype" w:hAnsi="Palatino Linotype" w:cs="Arial"/>
        </w:rPr>
        <w:t>(Énfasis añadido)</w:t>
      </w:r>
    </w:p>
    <w:p w14:paraId="123BE0C3"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1E2A5AB4"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9E67844" w14:textId="77777777" w:rsidR="004850DC" w:rsidRPr="00877836" w:rsidRDefault="004850DC" w:rsidP="00843989">
      <w:pPr>
        <w:tabs>
          <w:tab w:val="left" w:pos="8647"/>
        </w:tabs>
        <w:spacing w:after="0" w:line="360" w:lineRule="auto"/>
        <w:ind w:right="51"/>
        <w:jc w:val="both"/>
        <w:rPr>
          <w:rFonts w:ascii="Palatino Linotype" w:hAnsi="Palatino Linotype" w:cs="Arial"/>
          <w:sz w:val="24"/>
          <w:szCs w:val="24"/>
        </w:rPr>
      </w:pPr>
    </w:p>
    <w:p w14:paraId="79A0B07A"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877836">
        <w:rPr>
          <w:rFonts w:ascii="Palatino Linotype" w:hAnsi="Palatino Linotype" w:cs="Arial"/>
          <w:sz w:val="24"/>
          <w:szCs w:val="24"/>
        </w:rPr>
        <w:lastRenderedPageBreak/>
        <w:t xml:space="preserve">compartido por el entonces </w:t>
      </w:r>
      <w:r w:rsidRPr="00877836">
        <w:rPr>
          <w:rFonts w:ascii="Palatino Linotype" w:hAnsi="Palatino Linotype" w:cs="Arial"/>
          <w:b/>
          <w:bCs/>
          <w:sz w:val="24"/>
          <w:szCs w:val="24"/>
        </w:rPr>
        <w:t xml:space="preserve">Instituto Federal de Acceso a la Información y Protección de Datos (IFAI), conforme al </w:t>
      </w:r>
      <w:r w:rsidRPr="00877836">
        <w:rPr>
          <w:rFonts w:ascii="Palatino Linotype" w:hAnsi="Palatino Linotype" w:cs="Arial"/>
          <w:sz w:val="24"/>
          <w:szCs w:val="24"/>
        </w:rPr>
        <w:t xml:space="preserve">criterio número 0003-10, el cual refiere: </w:t>
      </w:r>
    </w:p>
    <w:p w14:paraId="249F281E"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08D2BAAD" w14:textId="77777777" w:rsidR="00843989" w:rsidRPr="00877836" w:rsidRDefault="00843989" w:rsidP="00843989">
      <w:pPr>
        <w:tabs>
          <w:tab w:val="left" w:pos="8505"/>
        </w:tabs>
        <w:spacing w:after="0" w:line="240" w:lineRule="auto"/>
        <w:ind w:left="567" w:right="567"/>
        <w:jc w:val="both"/>
        <w:rPr>
          <w:rFonts w:ascii="Palatino Linotype" w:hAnsi="Palatino Linotype" w:cs="Arial"/>
          <w:i/>
        </w:rPr>
      </w:pPr>
      <w:r w:rsidRPr="00877836">
        <w:rPr>
          <w:rFonts w:ascii="Palatino Linotype" w:hAnsi="Palatino Linotype" w:cs="Arial"/>
          <w:b/>
          <w:bCs/>
          <w:i/>
        </w:rPr>
        <w:t xml:space="preserve">“Clave Única de Registro de Población (CURP) es un dato personal confidencial. </w:t>
      </w:r>
      <w:r w:rsidRPr="00877836">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77836">
        <w:rPr>
          <w:rFonts w:ascii="Palatino Linotype" w:hAnsi="Palatino Linotype" w:cs="Arial"/>
          <w:b/>
          <w:bCs/>
          <w:i/>
        </w:rPr>
        <w:t>..</w:t>
      </w:r>
      <w:r w:rsidRPr="00877836">
        <w:rPr>
          <w:rFonts w:ascii="Palatino Linotype" w:hAnsi="Palatino Linotype" w:cs="Arial"/>
          <w:i/>
        </w:rPr>
        <w:t>.” (Sic)</w:t>
      </w:r>
    </w:p>
    <w:p w14:paraId="17504608" w14:textId="77777777" w:rsidR="00843989" w:rsidRPr="00877836" w:rsidRDefault="00843989" w:rsidP="0084398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D9B69CF"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E372049"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33DE748D" w14:textId="77777777" w:rsidR="00843989" w:rsidRPr="00877836" w:rsidRDefault="00843989" w:rsidP="004850DC">
      <w:pPr>
        <w:tabs>
          <w:tab w:val="left" w:pos="8505"/>
        </w:tabs>
        <w:spacing w:after="0" w:line="276" w:lineRule="auto"/>
        <w:ind w:left="567" w:right="567"/>
        <w:jc w:val="both"/>
        <w:rPr>
          <w:rFonts w:ascii="Palatino Linotype" w:hAnsi="Palatino Linotype" w:cs="Arial"/>
          <w:bCs/>
          <w:i/>
        </w:rPr>
      </w:pPr>
      <w:r w:rsidRPr="00877836">
        <w:rPr>
          <w:rFonts w:ascii="Palatino Linotype" w:hAnsi="Palatino Linotype" w:cs="Arial"/>
          <w:bCs/>
          <w:i/>
        </w:rPr>
        <w:t>“</w:t>
      </w:r>
      <w:r w:rsidRPr="00877836">
        <w:rPr>
          <w:rFonts w:ascii="Palatino Linotype" w:hAnsi="Palatino Linotype" w:cs="Arial"/>
          <w:b/>
          <w:bCs/>
          <w:i/>
        </w:rPr>
        <w:t>Cuarto</w:t>
      </w:r>
      <w:r w:rsidRPr="00877836">
        <w:rPr>
          <w:rFonts w:ascii="Palatino Linotype" w:hAnsi="Palatino Linotype" w:cs="Arial"/>
          <w:bCs/>
          <w:i/>
        </w:rPr>
        <w:t xml:space="preserve">. </w:t>
      </w:r>
      <w:r w:rsidRPr="00877836">
        <w:rPr>
          <w:rFonts w:ascii="Palatino Linotype" w:hAnsi="Palatino Linotype" w:cs="Arial"/>
          <w:b/>
          <w:bCs/>
          <w:i/>
          <w:u w:val="single"/>
        </w:rPr>
        <w:t>Para clasificar la información como reservada o confidencial,</w:t>
      </w:r>
      <w:r w:rsidRPr="0087783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2A0B81"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Los sujetos obligados deberán aplicar, de manera estricta, las excepciones al derecho de acceso a la información y sólo podrán invocarlas cuando acrediten su procedencia.</w:t>
      </w:r>
    </w:p>
    <w:p w14:paraId="00083C3E"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w:t>
      </w:r>
    </w:p>
    <w:p w14:paraId="56FBCB0C"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p>
    <w:p w14:paraId="14A971DE"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
          <w:bCs/>
          <w:i/>
        </w:rPr>
        <w:t>Quinto</w:t>
      </w:r>
      <w:r w:rsidRPr="00877836">
        <w:rPr>
          <w:rFonts w:ascii="Palatino Linotype" w:hAnsi="Palatino Linotype" w:cs="Arial"/>
          <w:bCs/>
          <w:i/>
        </w:rPr>
        <w:t xml:space="preserve">. </w:t>
      </w:r>
      <w:r w:rsidRPr="00877836">
        <w:rPr>
          <w:rFonts w:ascii="Palatino Linotype" w:hAnsi="Palatino Linotype" w:cs="Arial"/>
          <w:b/>
          <w:bCs/>
          <w:i/>
        </w:rPr>
        <w:t xml:space="preserve">La carga de la prueba para justificar toda negativa de acceso a la información, </w:t>
      </w:r>
      <w:r w:rsidRPr="00877836">
        <w:rPr>
          <w:rFonts w:ascii="Palatino Linotype" w:hAnsi="Palatino Linotype" w:cs="Arial"/>
          <w:bCs/>
          <w:i/>
        </w:rPr>
        <w:t>por actualizarse cualquiera de los supuestos de clasificación previstos en la Ley General, la Ley Federal y leyes estatales, corresponderá</w:t>
      </w:r>
      <w:r w:rsidRPr="00877836">
        <w:rPr>
          <w:rFonts w:ascii="Palatino Linotype" w:hAnsi="Palatino Linotype" w:cs="Arial"/>
          <w:b/>
          <w:bCs/>
          <w:i/>
        </w:rPr>
        <w:t xml:space="preserve"> a los sujetos obligados, por </w:t>
      </w:r>
      <w:r w:rsidRPr="00877836">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877836">
        <w:rPr>
          <w:rFonts w:ascii="Palatino Linotype" w:hAnsi="Palatino Linotype" w:cs="Arial"/>
          <w:bCs/>
          <w:i/>
        </w:rPr>
        <w:t>, observando lo dispuesto en la Ley General y las demás disposiciones aplicables en la materia.</w:t>
      </w:r>
    </w:p>
    <w:p w14:paraId="4381FEFB"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p>
    <w:p w14:paraId="6D1FB8E6"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
          <w:bCs/>
          <w:i/>
        </w:rPr>
        <w:t>Octavo</w:t>
      </w:r>
      <w:r w:rsidRPr="00877836">
        <w:rPr>
          <w:rFonts w:ascii="Palatino Linotype" w:hAnsi="Palatino Linotype" w:cs="Arial"/>
          <w:bCs/>
          <w:i/>
        </w:rPr>
        <w:t xml:space="preserve">. </w:t>
      </w:r>
      <w:r w:rsidRPr="00877836">
        <w:rPr>
          <w:rFonts w:ascii="Palatino Linotype" w:hAnsi="Palatino Linotype" w:cs="Arial"/>
          <w:bCs/>
          <w:i/>
          <w:u w:val="single"/>
        </w:rPr>
        <w:t>Para fundar la clasificación de la información se debe señalar el artículo, fracción, inciso, párrafo o numeral de la ley o tratado internacional</w:t>
      </w:r>
      <w:r w:rsidRPr="00877836">
        <w:rPr>
          <w:rFonts w:ascii="Palatino Linotype" w:hAnsi="Palatino Linotype" w:cs="Arial"/>
          <w:bCs/>
          <w:i/>
        </w:rPr>
        <w:t xml:space="preserve"> suscrito por el Estado mexicano que expresamente le otorga el carácter de reservada o confidencial.</w:t>
      </w:r>
    </w:p>
    <w:p w14:paraId="750547F6"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6A6A4AC"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w:t>
      </w:r>
    </w:p>
    <w:p w14:paraId="22084183" w14:textId="77777777" w:rsidR="00843989" w:rsidRPr="00877836" w:rsidRDefault="00843989" w:rsidP="004850DC">
      <w:pPr>
        <w:tabs>
          <w:tab w:val="left" w:pos="8647"/>
        </w:tabs>
        <w:spacing w:after="0" w:line="276" w:lineRule="auto"/>
        <w:ind w:left="567" w:right="567"/>
        <w:jc w:val="both"/>
        <w:rPr>
          <w:rFonts w:ascii="Palatino Linotype" w:hAnsi="Palatino Linotype" w:cs="Arial"/>
          <w:b/>
          <w:bCs/>
          <w:i/>
        </w:rPr>
      </w:pPr>
      <w:r w:rsidRPr="00877836">
        <w:rPr>
          <w:rFonts w:ascii="Palatino Linotype" w:hAnsi="Palatino Linotype" w:cs="Arial"/>
          <w:b/>
          <w:bCs/>
          <w:i/>
        </w:rPr>
        <w:t>DE LA INFORMACIÓN CONFIDENCIAL</w:t>
      </w:r>
    </w:p>
    <w:p w14:paraId="31C60F10"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
          <w:bCs/>
          <w:i/>
        </w:rPr>
        <w:t xml:space="preserve">Trigésimo octavo. </w:t>
      </w:r>
      <w:r w:rsidRPr="00877836">
        <w:rPr>
          <w:rFonts w:ascii="Palatino Linotype" w:hAnsi="Palatino Linotype" w:cs="Arial"/>
          <w:bCs/>
          <w:i/>
        </w:rPr>
        <w:t>Se considera información confidencial:</w:t>
      </w:r>
    </w:p>
    <w:p w14:paraId="163CB5CD" w14:textId="77777777" w:rsidR="00843989" w:rsidRPr="00877836" w:rsidRDefault="00843989" w:rsidP="004850DC">
      <w:pPr>
        <w:tabs>
          <w:tab w:val="left" w:pos="8647"/>
        </w:tabs>
        <w:spacing w:after="0" w:line="276" w:lineRule="auto"/>
        <w:ind w:left="567" w:right="567"/>
        <w:jc w:val="both"/>
        <w:rPr>
          <w:rFonts w:ascii="Palatino Linotype" w:hAnsi="Palatino Linotype" w:cs="Arial"/>
          <w:b/>
          <w:bCs/>
          <w:i/>
        </w:rPr>
      </w:pPr>
      <w:r w:rsidRPr="00877836">
        <w:rPr>
          <w:rFonts w:ascii="Palatino Linotype" w:hAnsi="Palatino Linotype" w:cs="Arial"/>
          <w:bCs/>
          <w:i/>
        </w:rPr>
        <w:t xml:space="preserve">I. </w:t>
      </w:r>
      <w:r w:rsidRPr="00877836">
        <w:rPr>
          <w:rFonts w:ascii="Palatino Linotype" w:hAnsi="Palatino Linotype" w:cs="Arial"/>
          <w:b/>
          <w:bCs/>
          <w:i/>
          <w:u w:val="single"/>
        </w:rPr>
        <w:t>Los datos personales en los términos de la norma aplicable</w:t>
      </w:r>
      <w:r w:rsidRPr="00877836">
        <w:rPr>
          <w:rFonts w:ascii="Palatino Linotype" w:hAnsi="Palatino Linotype" w:cs="Arial"/>
          <w:b/>
          <w:bCs/>
          <w:i/>
        </w:rPr>
        <w:t>;</w:t>
      </w:r>
    </w:p>
    <w:p w14:paraId="32173CE9"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0887C67"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III …</w:t>
      </w:r>
    </w:p>
    <w:p w14:paraId="4F195961" w14:textId="77777777" w:rsidR="00843989" w:rsidRPr="00877836" w:rsidRDefault="00843989" w:rsidP="004850DC">
      <w:pPr>
        <w:tabs>
          <w:tab w:val="left" w:pos="8647"/>
        </w:tabs>
        <w:spacing w:after="0" w:line="276" w:lineRule="auto"/>
        <w:ind w:left="567" w:right="567"/>
        <w:jc w:val="both"/>
        <w:rPr>
          <w:rFonts w:ascii="Palatino Linotype" w:hAnsi="Palatino Linotype" w:cs="Arial"/>
          <w:bCs/>
          <w:i/>
        </w:rPr>
      </w:pPr>
      <w:r w:rsidRPr="0087783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A86AF8A" w14:textId="77777777" w:rsidR="00843989" w:rsidRPr="00877836" w:rsidRDefault="00843989" w:rsidP="004850DC">
      <w:pPr>
        <w:tabs>
          <w:tab w:val="left" w:pos="8647"/>
        </w:tabs>
        <w:spacing w:after="0" w:line="276" w:lineRule="auto"/>
        <w:ind w:left="567" w:right="567"/>
        <w:jc w:val="right"/>
        <w:rPr>
          <w:rFonts w:ascii="Palatino Linotype" w:hAnsi="Palatino Linotype" w:cs="Arial"/>
          <w:bCs/>
        </w:rPr>
      </w:pPr>
      <w:r w:rsidRPr="00877836">
        <w:rPr>
          <w:rFonts w:ascii="Palatino Linotype" w:hAnsi="Palatino Linotype" w:cs="Arial"/>
          <w:bCs/>
        </w:rPr>
        <w:t>(Énfasis añadido)</w:t>
      </w:r>
    </w:p>
    <w:p w14:paraId="3C08F7AE"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p>
    <w:p w14:paraId="3F12B10B" w14:textId="77777777" w:rsidR="00843989" w:rsidRPr="00877836" w:rsidRDefault="00843989" w:rsidP="00843989">
      <w:pPr>
        <w:tabs>
          <w:tab w:val="left" w:pos="8647"/>
        </w:tabs>
        <w:spacing w:after="0" w:line="360" w:lineRule="auto"/>
        <w:ind w:right="51"/>
        <w:jc w:val="both"/>
        <w:rPr>
          <w:rFonts w:ascii="Palatino Linotype" w:hAnsi="Palatino Linotype" w:cs="Arial"/>
          <w:sz w:val="24"/>
          <w:szCs w:val="24"/>
        </w:rPr>
      </w:pPr>
      <w:r w:rsidRPr="00877836">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w:t>
      </w:r>
      <w:r w:rsidRPr="00877836">
        <w:rPr>
          <w:rFonts w:ascii="Palatino Linotype" w:hAnsi="Palatino Linotype" w:cs="Arial"/>
          <w:sz w:val="24"/>
          <w:szCs w:val="24"/>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1EBCE0" w14:textId="77777777" w:rsidR="00664D33" w:rsidRPr="00877836" w:rsidRDefault="00664D33" w:rsidP="00843989">
      <w:pPr>
        <w:tabs>
          <w:tab w:val="left" w:pos="8647"/>
        </w:tabs>
        <w:spacing w:after="0" w:line="360" w:lineRule="auto"/>
        <w:ind w:right="51"/>
        <w:jc w:val="both"/>
        <w:rPr>
          <w:rFonts w:ascii="Palatino Linotype" w:hAnsi="Palatino Linotype" w:cs="Arial"/>
          <w:sz w:val="24"/>
          <w:szCs w:val="24"/>
        </w:rPr>
      </w:pPr>
    </w:p>
    <w:p w14:paraId="7540BAF5" w14:textId="77777777" w:rsidR="00843989" w:rsidRPr="00877836" w:rsidRDefault="00843989" w:rsidP="00843989">
      <w:pPr>
        <w:autoSpaceDE w:val="0"/>
        <w:autoSpaceDN w:val="0"/>
        <w:adjustRightInd w:val="0"/>
        <w:spacing w:after="0" w:line="360" w:lineRule="auto"/>
        <w:contextualSpacing/>
        <w:jc w:val="both"/>
        <w:rPr>
          <w:rFonts w:ascii="Palatino Linotype" w:hAnsi="Palatino Linotype" w:cs="Arial"/>
          <w:sz w:val="24"/>
          <w:lang w:val="es-ES"/>
        </w:rPr>
      </w:pPr>
      <w:r w:rsidRPr="00877836">
        <w:rPr>
          <w:rFonts w:ascii="Palatino Linotype" w:eastAsia="Times New Roman" w:hAnsi="Palatino Linotype" w:cs="Arial"/>
          <w:sz w:val="24"/>
          <w:szCs w:val="24"/>
          <w:lang w:val="es-ES" w:eastAsia="es-ES"/>
        </w:rPr>
        <w:t xml:space="preserve">Entonces, el </w:t>
      </w:r>
      <w:r w:rsidRPr="00877836">
        <w:rPr>
          <w:rFonts w:ascii="Palatino Linotype" w:eastAsia="Times New Roman" w:hAnsi="Palatino Linotype" w:cs="Arial"/>
          <w:b/>
          <w:sz w:val="24"/>
          <w:szCs w:val="24"/>
          <w:lang w:val="es-ES" w:eastAsia="es-ES"/>
        </w:rPr>
        <w:t>Sujeto Obligado</w:t>
      </w:r>
      <w:r w:rsidRPr="0087783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77836">
        <w:rPr>
          <w:rFonts w:ascii="Palatino Linotype" w:eastAsia="Times New Roman" w:hAnsi="Palatino Linotype" w:cs="Arial"/>
          <w:i/>
          <w:iCs/>
          <w:sz w:val="24"/>
          <w:szCs w:val="24"/>
          <w:lang w:val="es-ES" w:eastAsia="es-ES"/>
        </w:rPr>
        <w:t>.</w:t>
      </w:r>
    </w:p>
    <w:p w14:paraId="4F51442F" w14:textId="77777777" w:rsidR="00843989" w:rsidRPr="00877836" w:rsidRDefault="00843989" w:rsidP="00843989">
      <w:pPr>
        <w:spacing w:after="0" w:line="360" w:lineRule="auto"/>
        <w:jc w:val="both"/>
        <w:rPr>
          <w:rFonts w:ascii="Palatino Linotype" w:hAnsi="Palatino Linotype" w:cs="Arial"/>
          <w:sz w:val="24"/>
          <w:szCs w:val="24"/>
          <w:lang w:val="es-ES"/>
        </w:rPr>
      </w:pPr>
    </w:p>
    <w:p w14:paraId="7BB1B096"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877836">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877836">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877836">
        <w:rPr>
          <w:rFonts w:ascii="Palatino Linotype" w:eastAsia="Palatino Linotype" w:hAnsi="Palatino Linotype" w:cs="Palatino Linotype"/>
          <w:b/>
          <w:color w:val="000000"/>
          <w:sz w:val="24"/>
          <w:szCs w:val="24"/>
          <w:lang w:eastAsia="es-MX"/>
        </w:rPr>
        <w:t xml:space="preserve">MODIFICA </w:t>
      </w:r>
      <w:r w:rsidRPr="00877836">
        <w:rPr>
          <w:rFonts w:ascii="Palatino Linotype" w:eastAsia="Palatino Linotype" w:hAnsi="Palatino Linotype" w:cs="Palatino Linotype"/>
          <w:color w:val="000000"/>
          <w:sz w:val="24"/>
          <w:szCs w:val="24"/>
          <w:lang w:eastAsia="es-MX"/>
        </w:rPr>
        <w:t>la respuesta a la solicitud de información número</w:t>
      </w:r>
      <w:r w:rsidRPr="00877836">
        <w:rPr>
          <w:rFonts w:ascii="Palatino Linotype" w:eastAsia="Palatino Linotype" w:hAnsi="Palatino Linotype" w:cs="Palatino Linotype"/>
          <w:b/>
          <w:color w:val="000000"/>
          <w:sz w:val="24"/>
          <w:szCs w:val="24"/>
          <w:lang w:eastAsia="es-MX"/>
        </w:rPr>
        <w:t xml:space="preserve"> </w:t>
      </w:r>
      <w:r w:rsidRPr="00877836">
        <w:rPr>
          <w:rFonts w:ascii="Palatino Linotype" w:eastAsia="Palatino Linotype" w:hAnsi="Palatino Linotype" w:cs="Palatino Linotype"/>
          <w:b/>
          <w:bCs/>
          <w:color w:val="000000"/>
          <w:sz w:val="24"/>
          <w:szCs w:val="24"/>
          <w:lang w:eastAsia="es-MX"/>
        </w:rPr>
        <w:t>00253/TEPETLIX/IP/2022</w:t>
      </w:r>
      <w:r w:rsidRPr="00877836">
        <w:rPr>
          <w:rFonts w:ascii="Palatino Linotype" w:eastAsia="Palatino Linotype" w:hAnsi="Palatino Linotype" w:cs="Palatino Linotype"/>
          <w:color w:val="000000"/>
          <w:sz w:val="24"/>
          <w:szCs w:val="24"/>
          <w:lang w:eastAsia="es-MX"/>
        </w:rPr>
        <w:t>,</w:t>
      </w:r>
      <w:r w:rsidRPr="00877836">
        <w:rPr>
          <w:rFonts w:ascii="Palatino Linotype" w:eastAsia="Palatino Linotype" w:hAnsi="Palatino Linotype" w:cs="Palatino Linotype"/>
          <w:b/>
          <w:color w:val="000000"/>
          <w:sz w:val="24"/>
          <w:szCs w:val="24"/>
          <w:lang w:eastAsia="es-MX"/>
        </w:rPr>
        <w:t xml:space="preserve"> </w:t>
      </w:r>
      <w:r w:rsidRPr="00877836">
        <w:rPr>
          <w:rFonts w:ascii="Palatino Linotype" w:eastAsia="Palatino Linotype" w:hAnsi="Palatino Linotype" w:cs="Palatino Linotype"/>
          <w:color w:val="000000"/>
          <w:sz w:val="24"/>
          <w:szCs w:val="24"/>
          <w:lang w:eastAsia="es-MX"/>
        </w:rPr>
        <w:t>que ha sido materia del presente estudio.</w:t>
      </w:r>
    </w:p>
    <w:p w14:paraId="6AD071CF"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9AB1433"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color w:val="000000"/>
          <w:sz w:val="24"/>
          <w:szCs w:val="24"/>
          <w:lang w:eastAsia="es-MX"/>
        </w:rPr>
        <w:t>Por lo antes expuesto y fundado es de resolverse y,</w:t>
      </w:r>
    </w:p>
    <w:p w14:paraId="1332C810"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DEECEEB" w14:textId="77777777" w:rsidR="00877836" w:rsidRPr="00877836" w:rsidRDefault="00877836"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1E31D7FE" w14:textId="77777777" w:rsidR="00843989" w:rsidRPr="00877836" w:rsidRDefault="00843989" w:rsidP="0084398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877836">
        <w:rPr>
          <w:rFonts w:ascii="Palatino Linotype" w:eastAsia="Palatino Linotype" w:hAnsi="Palatino Linotype" w:cs="Palatino Linotype"/>
          <w:b/>
          <w:color w:val="000000"/>
          <w:sz w:val="28"/>
          <w:szCs w:val="28"/>
          <w:lang w:eastAsia="es-MX"/>
        </w:rPr>
        <w:lastRenderedPageBreak/>
        <w:t>S E    R E S U E L V E</w:t>
      </w:r>
    </w:p>
    <w:p w14:paraId="7937FE5E"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14:paraId="742646D8"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b/>
          <w:color w:val="000000"/>
          <w:sz w:val="26"/>
          <w:szCs w:val="26"/>
          <w:lang w:eastAsia="es-MX"/>
        </w:rPr>
        <w:t>PRIMERO</w:t>
      </w:r>
      <w:r w:rsidRPr="00877836">
        <w:rPr>
          <w:rFonts w:ascii="Palatino Linotype" w:eastAsia="Palatino Linotype" w:hAnsi="Palatino Linotype" w:cs="Palatino Linotype"/>
          <w:b/>
          <w:color w:val="000000"/>
          <w:sz w:val="24"/>
          <w:szCs w:val="24"/>
          <w:lang w:eastAsia="es-MX"/>
        </w:rPr>
        <w:t>.</w:t>
      </w:r>
      <w:r w:rsidRPr="00877836">
        <w:rPr>
          <w:rFonts w:ascii="Palatino Linotype" w:eastAsia="Palatino Linotype" w:hAnsi="Palatino Linotype" w:cs="Palatino Linotype"/>
          <w:color w:val="000000"/>
          <w:sz w:val="24"/>
          <w:szCs w:val="24"/>
          <w:lang w:eastAsia="es-MX"/>
        </w:rPr>
        <w:t xml:space="preserve"> Se </w:t>
      </w:r>
      <w:r w:rsidRPr="00877836">
        <w:rPr>
          <w:rFonts w:ascii="Palatino Linotype" w:eastAsia="Palatino Linotype" w:hAnsi="Palatino Linotype" w:cs="Palatino Linotype"/>
          <w:b/>
          <w:color w:val="000000"/>
          <w:sz w:val="24"/>
          <w:szCs w:val="24"/>
          <w:lang w:eastAsia="es-MX"/>
        </w:rPr>
        <w:t>MODIFICA</w:t>
      </w:r>
      <w:r w:rsidRPr="00877836">
        <w:rPr>
          <w:rFonts w:ascii="Palatino Linotype" w:eastAsia="Palatino Linotype" w:hAnsi="Palatino Linotype" w:cs="Palatino Linotype"/>
          <w:color w:val="000000"/>
          <w:sz w:val="24"/>
          <w:szCs w:val="24"/>
          <w:lang w:eastAsia="es-MX"/>
        </w:rPr>
        <w:t xml:space="preserve"> la respuesta entregada por el </w:t>
      </w:r>
      <w:r w:rsidRPr="00877836">
        <w:rPr>
          <w:rFonts w:ascii="Palatino Linotype" w:eastAsia="Palatino Linotype" w:hAnsi="Palatino Linotype" w:cs="Palatino Linotype"/>
          <w:b/>
          <w:color w:val="000000"/>
          <w:sz w:val="24"/>
          <w:szCs w:val="24"/>
          <w:lang w:eastAsia="es-MX"/>
        </w:rPr>
        <w:t xml:space="preserve">Sujeto Obligado </w:t>
      </w:r>
      <w:r w:rsidRPr="00877836">
        <w:rPr>
          <w:rFonts w:ascii="Palatino Linotype" w:eastAsia="Palatino Linotype" w:hAnsi="Palatino Linotype" w:cs="Palatino Linotype"/>
          <w:color w:val="000000"/>
          <w:sz w:val="24"/>
          <w:szCs w:val="24"/>
          <w:lang w:eastAsia="es-MX"/>
        </w:rPr>
        <w:t xml:space="preserve">a la solicitud de información número </w:t>
      </w:r>
      <w:r w:rsidRPr="00877836">
        <w:rPr>
          <w:rFonts w:ascii="Palatino Linotype" w:hAnsi="Palatino Linotype" w:cs="Arial"/>
          <w:b/>
          <w:bCs/>
          <w:sz w:val="24"/>
          <w:szCs w:val="24"/>
        </w:rPr>
        <w:t>00253/TEPETLIX/IP/2022</w:t>
      </w:r>
      <w:r w:rsidRPr="00877836">
        <w:rPr>
          <w:rFonts w:ascii="Palatino Linotype" w:eastAsia="Palatino Linotype" w:hAnsi="Palatino Linotype" w:cs="Palatino Linotype"/>
          <w:color w:val="000000"/>
          <w:sz w:val="24"/>
          <w:szCs w:val="24"/>
          <w:lang w:eastAsia="es-MX"/>
        </w:rPr>
        <w:t>, por resultar parcialmente fundados los motivos de inconformidad argüidos por el Recurrente, en términos del</w:t>
      </w:r>
      <w:r w:rsidRPr="00877836">
        <w:rPr>
          <w:rFonts w:ascii="Palatino Linotype" w:eastAsia="Palatino Linotype" w:hAnsi="Palatino Linotype" w:cs="Palatino Linotype"/>
          <w:b/>
          <w:color w:val="000000"/>
          <w:sz w:val="24"/>
          <w:szCs w:val="24"/>
          <w:lang w:eastAsia="es-MX"/>
        </w:rPr>
        <w:t xml:space="preserve"> Considerando CUARTO </w:t>
      </w:r>
      <w:r w:rsidRPr="00877836">
        <w:rPr>
          <w:rFonts w:ascii="Palatino Linotype" w:eastAsia="Palatino Linotype" w:hAnsi="Palatino Linotype" w:cs="Palatino Linotype"/>
          <w:color w:val="000000"/>
          <w:sz w:val="24"/>
          <w:szCs w:val="24"/>
          <w:lang w:eastAsia="es-MX"/>
        </w:rPr>
        <w:t xml:space="preserve">de la presente resolución. </w:t>
      </w:r>
    </w:p>
    <w:p w14:paraId="7B78BF7B"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256CAFE"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b/>
          <w:color w:val="000000"/>
          <w:sz w:val="26"/>
          <w:szCs w:val="26"/>
          <w:lang w:eastAsia="es-MX"/>
        </w:rPr>
        <w:t>SEGUNDO</w:t>
      </w:r>
      <w:r w:rsidRPr="00877836">
        <w:rPr>
          <w:rFonts w:ascii="Palatino Linotype" w:eastAsia="Palatino Linotype" w:hAnsi="Palatino Linotype" w:cs="Palatino Linotype"/>
          <w:b/>
          <w:color w:val="000000"/>
          <w:sz w:val="24"/>
          <w:szCs w:val="24"/>
          <w:lang w:eastAsia="es-MX"/>
        </w:rPr>
        <w:t>.</w:t>
      </w:r>
      <w:r w:rsidRPr="00877836">
        <w:rPr>
          <w:rFonts w:ascii="Palatino Linotype" w:eastAsia="Palatino Linotype" w:hAnsi="Palatino Linotype" w:cs="Palatino Linotype"/>
          <w:color w:val="000000"/>
          <w:sz w:val="24"/>
          <w:szCs w:val="24"/>
          <w:lang w:eastAsia="es-MX"/>
        </w:rPr>
        <w:t xml:space="preserve"> Se </w:t>
      </w:r>
      <w:r w:rsidRPr="00877836">
        <w:rPr>
          <w:rFonts w:ascii="Palatino Linotype" w:eastAsia="Palatino Linotype" w:hAnsi="Palatino Linotype" w:cs="Palatino Linotype"/>
          <w:b/>
          <w:color w:val="000000"/>
          <w:sz w:val="24"/>
          <w:szCs w:val="24"/>
          <w:lang w:eastAsia="es-MX"/>
        </w:rPr>
        <w:t>ORDENA</w:t>
      </w:r>
      <w:r w:rsidRPr="00877836">
        <w:rPr>
          <w:rFonts w:ascii="Palatino Linotype" w:eastAsia="Palatino Linotype" w:hAnsi="Palatino Linotype" w:cs="Palatino Linotype"/>
          <w:color w:val="000000"/>
          <w:sz w:val="24"/>
          <w:szCs w:val="24"/>
          <w:lang w:eastAsia="es-MX"/>
        </w:rPr>
        <w:t xml:space="preserve"> al </w:t>
      </w:r>
      <w:r w:rsidRPr="00877836">
        <w:rPr>
          <w:rFonts w:ascii="Palatino Linotype" w:eastAsia="Palatino Linotype" w:hAnsi="Palatino Linotype" w:cs="Palatino Linotype"/>
          <w:b/>
          <w:color w:val="000000"/>
          <w:sz w:val="24"/>
          <w:szCs w:val="24"/>
          <w:lang w:eastAsia="es-MX"/>
        </w:rPr>
        <w:t xml:space="preserve">Sujeto Obligado, </w:t>
      </w:r>
      <w:r w:rsidRPr="00877836">
        <w:rPr>
          <w:rFonts w:ascii="Palatino Linotype" w:eastAsia="Palatino Linotype" w:hAnsi="Palatino Linotype" w:cs="Palatino Linotype"/>
          <w:color w:val="000000"/>
          <w:sz w:val="24"/>
          <w:szCs w:val="24"/>
          <w:lang w:eastAsia="es-MX"/>
        </w:rPr>
        <w:t>en términos del considerando</w:t>
      </w:r>
      <w:r w:rsidRPr="00877836">
        <w:rPr>
          <w:rFonts w:ascii="Palatino Linotype" w:eastAsia="Palatino Linotype" w:hAnsi="Palatino Linotype" w:cs="Palatino Linotype"/>
          <w:b/>
          <w:color w:val="000000"/>
          <w:sz w:val="24"/>
          <w:szCs w:val="24"/>
          <w:lang w:eastAsia="es-MX"/>
        </w:rPr>
        <w:t xml:space="preserve"> </w:t>
      </w:r>
      <w:r w:rsidRPr="00877836">
        <w:rPr>
          <w:rFonts w:ascii="Palatino Linotype" w:eastAsia="Palatino Linotype" w:hAnsi="Palatino Linotype" w:cs="Palatino Linotype"/>
          <w:color w:val="000000"/>
          <w:sz w:val="24"/>
          <w:szCs w:val="24"/>
          <w:lang w:eastAsia="es-MX"/>
        </w:rPr>
        <w:t xml:space="preserve">CUARTO a que, haga entrega al </w:t>
      </w:r>
      <w:r w:rsidRPr="00877836">
        <w:rPr>
          <w:rFonts w:ascii="Palatino Linotype" w:eastAsia="Palatino Linotype" w:hAnsi="Palatino Linotype" w:cs="Palatino Linotype"/>
          <w:b/>
          <w:color w:val="000000"/>
          <w:sz w:val="24"/>
          <w:szCs w:val="24"/>
          <w:lang w:eastAsia="es-MX"/>
        </w:rPr>
        <w:t>Recurrente</w:t>
      </w:r>
      <w:r w:rsidRPr="00877836">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de</w:t>
      </w:r>
      <w:r w:rsidR="00F95773" w:rsidRPr="00877836">
        <w:rPr>
          <w:rFonts w:ascii="Palatino Linotype" w:eastAsia="Palatino Linotype" w:hAnsi="Palatino Linotype" w:cs="Palatino Linotype"/>
          <w:color w:val="000000"/>
          <w:sz w:val="24"/>
          <w:szCs w:val="24"/>
          <w:lang w:eastAsia="es-MX"/>
        </w:rPr>
        <w:t xml:space="preserve"> </w:t>
      </w:r>
      <w:r w:rsidRPr="00877836">
        <w:rPr>
          <w:rFonts w:ascii="Palatino Linotype" w:eastAsia="Palatino Linotype" w:hAnsi="Palatino Linotype" w:cs="Palatino Linotype"/>
          <w:color w:val="000000"/>
          <w:sz w:val="24"/>
          <w:szCs w:val="24"/>
          <w:lang w:eastAsia="es-MX"/>
        </w:rPr>
        <w:t xml:space="preserve">lo siguiente: </w:t>
      </w:r>
    </w:p>
    <w:p w14:paraId="36B64F1C"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B05C10A" w14:textId="77777777" w:rsidR="00F95773" w:rsidRPr="00877836" w:rsidRDefault="00F95773" w:rsidP="00F95773">
      <w:pPr>
        <w:pStyle w:val="Prrafodelista"/>
        <w:numPr>
          <w:ilvl w:val="0"/>
          <w:numId w:val="5"/>
        </w:numPr>
        <w:spacing w:line="360" w:lineRule="auto"/>
        <w:jc w:val="both"/>
        <w:rPr>
          <w:rFonts w:ascii="Palatino Linotype" w:eastAsia="Calibri" w:hAnsi="Palatino Linotype"/>
        </w:rPr>
      </w:pPr>
      <w:r w:rsidRPr="00877836">
        <w:rPr>
          <w:rFonts w:ascii="Palatino Linotype" w:eastAsia="Calibri" w:hAnsi="Palatino Linotype"/>
        </w:rPr>
        <w:t xml:space="preserve">Los expedientes técnicos y contratos de obras que se hayan ejecutado en el periodo del uno de enero </w:t>
      </w:r>
      <w:r w:rsidR="00147366" w:rsidRPr="00877836">
        <w:rPr>
          <w:rFonts w:ascii="Palatino Linotype" w:eastAsia="Calibri" w:hAnsi="Palatino Linotype"/>
        </w:rPr>
        <w:t xml:space="preserve">de dos mil veintidós </w:t>
      </w:r>
      <w:r w:rsidRPr="00877836">
        <w:rPr>
          <w:rFonts w:ascii="Palatino Linotype" w:eastAsia="Calibri" w:hAnsi="Palatino Linotype"/>
        </w:rPr>
        <w:t xml:space="preserve">al cinco de diciembre de dos mil </w:t>
      </w:r>
      <w:r w:rsidR="00147366" w:rsidRPr="00877836">
        <w:rPr>
          <w:rFonts w:ascii="Palatino Linotype" w:eastAsia="Calibri" w:hAnsi="Palatino Linotype"/>
        </w:rPr>
        <w:t>veintidós</w:t>
      </w:r>
      <w:r w:rsidRPr="00877836">
        <w:rPr>
          <w:rFonts w:ascii="Palatino Linotype" w:eastAsia="Calibri" w:hAnsi="Palatino Linotype"/>
        </w:rPr>
        <w:t>.</w:t>
      </w:r>
    </w:p>
    <w:p w14:paraId="76CB4444"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14:paraId="6F06E846" w14:textId="77777777" w:rsidR="00843989" w:rsidRPr="00877836" w:rsidRDefault="00843989" w:rsidP="00843989">
      <w:pPr>
        <w:spacing w:after="0" w:line="360" w:lineRule="auto"/>
        <w:jc w:val="both"/>
        <w:rPr>
          <w:rFonts w:ascii="Palatino Linotype" w:eastAsia="Times New Roman" w:hAnsi="Palatino Linotype" w:cs="Tahoma"/>
          <w:sz w:val="24"/>
          <w:szCs w:val="24"/>
          <w:lang w:eastAsia="es-ES"/>
        </w:rPr>
      </w:pPr>
      <w:r w:rsidRPr="00877836">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709C421" w14:textId="77777777" w:rsidR="00843989" w:rsidRPr="00877836" w:rsidRDefault="00843989" w:rsidP="00843989">
      <w:pPr>
        <w:spacing w:after="0" w:line="360" w:lineRule="auto"/>
        <w:jc w:val="both"/>
        <w:rPr>
          <w:rFonts w:ascii="Palatino Linotype" w:eastAsia="Times New Roman" w:hAnsi="Palatino Linotype" w:cs="Tahoma"/>
          <w:sz w:val="24"/>
          <w:szCs w:val="24"/>
          <w:lang w:eastAsia="es-ES"/>
        </w:rPr>
      </w:pPr>
    </w:p>
    <w:p w14:paraId="4CB62C2F"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b/>
          <w:color w:val="000000"/>
          <w:sz w:val="26"/>
          <w:szCs w:val="26"/>
          <w:lang w:eastAsia="es-MX"/>
        </w:rPr>
        <w:t>TERCERO</w:t>
      </w:r>
      <w:r w:rsidRPr="00877836">
        <w:rPr>
          <w:rFonts w:ascii="Palatino Linotype" w:eastAsia="Palatino Linotype" w:hAnsi="Palatino Linotype" w:cs="Palatino Linotype"/>
          <w:b/>
          <w:color w:val="000000"/>
          <w:sz w:val="24"/>
          <w:szCs w:val="24"/>
          <w:lang w:eastAsia="es-MX"/>
        </w:rPr>
        <w:t xml:space="preserve">. </w:t>
      </w:r>
      <w:r w:rsidR="00664D33" w:rsidRPr="00877836">
        <w:rPr>
          <w:rFonts w:ascii="Palatino Linotype" w:eastAsia="Palatino Linotype" w:hAnsi="Palatino Linotype" w:cs="Palatino Linotype"/>
          <w:b/>
          <w:color w:val="000000"/>
          <w:sz w:val="24"/>
          <w:szCs w:val="24"/>
          <w:lang w:eastAsia="es-MX"/>
        </w:rPr>
        <w:t>NOTIFÍQUESE</w:t>
      </w:r>
      <w:r w:rsidR="00664D33" w:rsidRPr="00877836">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664D33" w:rsidRPr="00877836">
        <w:rPr>
          <w:rFonts w:ascii="Palatino Linotype" w:eastAsia="Palatino Linotype" w:hAnsi="Palatino Linotype" w:cs="Palatino Linotype"/>
          <w:color w:val="000000"/>
          <w:sz w:val="24"/>
          <w:szCs w:val="24"/>
          <w:lang w:eastAsia="es-MX"/>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C9ED35" w14:textId="77777777" w:rsidR="00664D33" w:rsidRPr="00877836" w:rsidRDefault="00664D33"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749DAD78" w14:textId="77777777" w:rsidR="00843989" w:rsidRPr="00877836" w:rsidRDefault="00843989"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877836">
        <w:rPr>
          <w:rFonts w:ascii="Palatino Linotype" w:eastAsia="Palatino Linotype" w:hAnsi="Palatino Linotype" w:cs="Palatino Linotype"/>
          <w:b/>
          <w:color w:val="000000"/>
          <w:sz w:val="26"/>
          <w:szCs w:val="26"/>
          <w:lang w:eastAsia="es-MX"/>
        </w:rPr>
        <w:t>CUARTO</w:t>
      </w:r>
      <w:r w:rsidRPr="00877836">
        <w:rPr>
          <w:rFonts w:ascii="Palatino Linotype" w:eastAsia="Palatino Linotype" w:hAnsi="Palatino Linotype" w:cs="Palatino Linotype"/>
          <w:b/>
          <w:color w:val="000000"/>
          <w:sz w:val="24"/>
          <w:szCs w:val="24"/>
          <w:lang w:eastAsia="es-MX"/>
        </w:rPr>
        <w:t xml:space="preserve">. </w:t>
      </w:r>
      <w:r w:rsidRPr="00877836">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D84FC1D" w14:textId="77777777" w:rsidR="00877836" w:rsidRPr="00877836" w:rsidRDefault="00877836" w:rsidP="0084398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014BCAB" w14:textId="77777777" w:rsidR="00843989" w:rsidRPr="00877836" w:rsidRDefault="00843989" w:rsidP="00843989">
      <w:pPr>
        <w:autoSpaceDE w:val="0"/>
        <w:autoSpaceDN w:val="0"/>
        <w:adjustRightInd w:val="0"/>
        <w:spacing w:after="0" w:line="360" w:lineRule="auto"/>
        <w:jc w:val="both"/>
        <w:rPr>
          <w:rFonts w:ascii="Palatino Linotype" w:hAnsi="Palatino Linotype" w:cs="Arial"/>
          <w:sz w:val="24"/>
          <w:szCs w:val="24"/>
        </w:rPr>
      </w:pPr>
      <w:r w:rsidRPr="00877836">
        <w:rPr>
          <w:rFonts w:ascii="Palatino Linotype" w:hAnsi="Palatino Linotype"/>
          <w:b/>
          <w:sz w:val="28"/>
          <w:szCs w:val="28"/>
        </w:rPr>
        <w:t>QUINTO</w:t>
      </w:r>
      <w:r w:rsidRPr="00877836">
        <w:rPr>
          <w:rFonts w:ascii="Palatino Linotype" w:hAnsi="Palatino Linotype"/>
          <w:b/>
          <w:sz w:val="24"/>
          <w:szCs w:val="24"/>
        </w:rPr>
        <w:t xml:space="preserve">. </w:t>
      </w:r>
      <w:r w:rsidRPr="00877836">
        <w:rPr>
          <w:rFonts w:ascii="Palatino Linotype" w:hAnsi="Palatino Linotype" w:cs="Arial"/>
          <w:b/>
          <w:sz w:val="24"/>
          <w:szCs w:val="24"/>
        </w:rPr>
        <w:t>NOTIFÍQUESE</w:t>
      </w:r>
      <w:r w:rsidRPr="00877836">
        <w:rPr>
          <w:rFonts w:ascii="Palatino Linotype" w:hAnsi="Palatino Linotype" w:cs="Arial"/>
          <w:sz w:val="24"/>
          <w:szCs w:val="24"/>
        </w:rPr>
        <w:t xml:space="preserve"> a través del Sistema de Acceso a la Información Mexiquense (SAIMEX), al </w:t>
      </w:r>
      <w:r w:rsidRPr="00877836">
        <w:rPr>
          <w:rFonts w:ascii="Palatino Linotype" w:hAnsi="Palatino Linotype" w:cs="Arial"/>
          <w:b/>
          <w:sz w:val="24"/>
          <w:szCs w:val="24"/>
        </w:rPr>
        <w:t>Recurrente</w:t>
      </w:r>
      <w:r w:rsidRPr="0087783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96D180" w14:textId="77777777" w:rsidR="00843989" w:rsidRPr="00877836" w:rsidRDefault="00843989" w:rsidP="00843989">
      <w:pPr>
        <w:spacing w:after="0" w:line="360" w:lineRule="auto"/>
        <w:jc w:val="both"/>
        <w:rPr>
          <w:rFonts w:ascii="Palatino Linotype" w:hAnsi="Palatino Linotype" w:cs="Arial"/>
          <w:sz w:val="24"/>
          <w:szCs w:val="24"/>
          <w:lang w:val="es-ES"/>
        </w:rPr>
      </w:pPr>
    </w:p>
    <w:p w14:paraId="32EFEC20" w14:textId="77777777" w:rsidR="0076025E" w:rsidRPr="00877836" w:rsidRDefault="0076025E" w:rsidP="00843989">
      <w:pPr>
        <w:spacing w:after="0" w:line="360" w:lineRule="auto"/>
        <w:jc w:val="both"/>
        <w:rPr>
          <w:rFonts w:ascii="Palatino Linotype" w:hAnsi="Palatino Linotype" w:cs="Arial"/>
          <w:sz w:val="24"/>
          <w:szCs w:val="24"/>
          <w:lang w:val="es-ES"/>
        </w:rPr>
      </w:pPr>
    </w:p>
    <w:p w14:paraId="71C8D05B" w14:textId="77777777" w:rsidR="00877836" w:rsidRPr="00877836" w:rsidRDefault="00877836" w:rsidP="00843989">
      <w:pPr>
        <w:spacing w:after="0" w:line="360" w:lineRule="auto"/>
        <w:jc w:val="both"/>
        <w:rPr>
          <w:rFonts w:ascii="Palatino Linotype" w:hAnsi="Palatino Linotype" w:cs="Arial"/>
          <w:sz w:val="24"/>
          <w:szCs w:val="24"/>
          <w:lang w:val="es-ES"/>
        </w:rPr>
      </w:pPr>
    </w:p>
    <w:p w14:paraId="3FEE1B95" w14:textId="77777777" w:rsidR="00877836" w:rsidRPr="00877836" w:rsidRDefault="00877836" w:rsidP="00843989">
      <w:pPr>
        <w:spacing w:after="0" w:line="360" w:lineRule="auto"/>
        <w:jc w:val="both"/>
        <w:rPr>
          <w:rFonts w:ascii="Palatino Linotype" w:hAnsi="Palatino Linotype" w:cs="Arial"/>
          <w:sz w:val="24"/>
          <w:szCs w:val="24"/>
          <w:lang w:val="es-ES"/>
        </w:rPr>
      </w:pPr>
    </w:p>
    <w:p w14:paraId="2CA50BF5" w14:textId="77777777" w:rsidR="00877836" w:rsidRPr="00877836" w:rsidRDefault="00877836" w:rsidP="00843989">
      <w:pPr>
        <w:spacing w:after="0" w:line="360" w:lineRule="auto"/>
        <w:jc w:val="both"/>
        <w:rPr>
          <w:rFonts w:ascii="Palatino Linotype" w:hAnsi="Palatino Linotype" w:cs="Arial"/>
          <w:sz w:val="24"/>
          <w:szCs w:val="24"/>
          <w:lang w:val="es-ES"/>
        </w:rPr>
      </w:pPr>
    </w:p>
    <w:p w14:paraId="52C86DE6" w14:textId="77777777" w:rsidR="00877836" w:rsidRPr="00877836" w:rsidRDefault="00877836" w:rsidP="00843989">
      <w:pPr>
        <w:spacing w:after="0" w:line="360" w:lineRule="auto"/>
        <w:jc w:val="both"/>
        <w:rPr>
          <w:rFonts w:ascii="Palatino Linotype" w:hAnsi="Palatino Linotype" w:cs="Arial"/>
          <w:sz w:val="24"/>
          <w:szCs w:val="24"/>
          <w:lang w:val="es-ES"/>
        </w:rPr>
      </w:pPr>
    </w:p>
    <w:p w14:paraId="39424C2F" w14:textId="77777777" w:rsidR="00843989" w:rsidRPr="00877836" w:rsidRDefault="00843989" w:rsidP="00843989">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lastRenderedPageBreak/>
        <w:t>ASÍ LO RESUELVE, POR UNANIMIDAD DE VOTOS EL PLENO DEL</w:t>
      </w:r>
      <w:r w:rsidRPr="0087783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7783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471CD0" w:rsidRPr="00877836">
        <w:rPr>
          <w:rFonts w:ascii="Palatino Linotype" w:hAnsi="Palatino Linotype" w:cs="Arial"/>
          <w:sz w:val="24"/>
          <w:szCs w:val="24"/>
        </w:rPr>
        <w:t>CUARTA</w:t>
      </w:r>
      <w:r w:rsidRPr="00877836">
        <w:rPr>
          <w:rFonts w:ascii="Palatino Linotype" w:hAnsi="Palatino Linotype" w:cs="Arial"/>
          <w:sz w:val="24"/>
          <w:szCs w:val="24"/>
        </w:rPr>
        <w:t xml:space="preserve"> SESIÓN ORDINARIA CELEBRADA EL </w:t>
      </w:r>
      <w:r w:rsidR="00471CD0" w:rsidRPr="00877836">
        <w:rPr>
          <w:rFonts w:ascii="Palatino Linotype" w:hAnsi="Palatino Linotype" w:cs="Arial"/>
          <w:sz w:val="24"/>
          <w:szCs w:val="24"/>
        </w:rPr>
        <w:t xml:space="preserve">DIECINUEVE </w:t>
      </w:r>
      <w:r w:rsidRPr="00877836">
        <w:rPr>
          <w:rFonts w:ascii="Palatino Linotype" w:hAnsi="Palatino Linotype" w:cs="Arial"/>
          <w:sz w:val="24"/>
          <w:szCs w:val="24"/>
        </w:rPr>
        <w:t xml:space="preserve">DE </w:t>
      </w:r>
      <w:r w:rsidR="00F95773" w:rsidRPr="00877836">
        <w:rPr>
          <w:rFonts w:ascii="Palatino Linotype" w:hAnsi="Palatino Linotype" w:cs="Arial"/>
          <w:sz w:val="24"/>
          <w:szCs w:val="24"/>
        </w:rPr>
        <w:t>ABRIL</w:t>
      </w:r>
      <w:r w:rsidRPr="00877836">
        <w:rPr>
          <w:rFonts w:ascii="Palatino Linotype" w:hAnsi="Palatino Linotype" w:cs="Arial"/>
          <w:sz w:val="24"/>
          <w:szCs w:val="24"/>
        </w:rPr>
        <w:t xml:space="preserve"> DE DOS MIL VEINTITRÉS, ANTE EL ANTE EL SECRETARIO TÉCNICO DEL PLENO, ALEXIS TAPIA RAMÍREZ. ----------------------------------------------------------------------------</w:t>
      </w:r>
    </w:p>
    <w:p w14:paraId="3F7188A2" w14:textId="77777777" w:rsidR="00575E1F" w:rsidRPr="00877836" w:rsidRDefault="00575E1F" w:rsidP="00843989">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0193755D" w14:textId="77777777" w:rsidR="00575E1F" w:rsidRPr="00877836" w:rsidRDefault="00575E1F" w:rsidP="00575E1F">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110A2158" w14:textId="77777777" w:rsidR="0076025E" w:rsidRPr="00877836" w:rsidRDefault="0076025E" w:rsidP="0076025E">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4CADD50E" w14:textId="77777777" w:rsidR="0076025E" w:rsidRPr="00877836" w:rsidRDefault="0076025E" w:rsidP="0076025E">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43D3663F" w14:textId="77777777" w:rsidR="0076025E" w:rsidRPr="00877836" w:rsidRDefault="0076025E" w:rsidP="0076025E">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20064D1D" w14:textId="77777777" w:rsidR="0076025E" w:rsidRPr="00877836" w:rsidRDefault="0076025E" w:rsidP="0076025E">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2CC91D4A" w14:textId="77777777" w:rsidR="0076025E" w:rsidRPr="00877836" w:rsidRDefault="0076025E" w:rsidP="0076025E">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45CE4E1D"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169777BE"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4BD97942"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710DAC85"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34A05876"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066E814F"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58637064"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79DB8B1C" w14:textId="77777777" w:rsidR="00877836" w:rsidRPr="00877836" w:rsidRDefault="00877836" w:rsidP="00877836">
      <w:pPr>
        <w:spacing w:after="0" w:line="360" w:lineRule="auto"/>
        <w:jc w:val="both"/>
        <w:rPr>
          <w:rFonts w:ascii="Palatino Linotype" w:hAnsi="Palatino Linotype" w:cs="Arial"/>
          <w:sz w:val="24"/>
          <w:szCs w:val="24"/>
        </w:rPr>
      </w:pPr>
      <w:r w:rsidRPr="00877836">
        <w:rPr>
          <w:rFonts w:ascii="Palatino Linotype" w:hAnsi="Palatino Linotype" w:cs="Arial"/>
          <w:sz w:val="24"/>
          <w:szCs w:val="24"/>
        </w:rPr>
        <w:t>-----------------------------------------------------------------------------------------------------------------</w:t>
      </w:r>
    </w:p>
    <w:p w14:paraId="3A756BDC" w14:textId="77777777" w:rsidR="00843989" w:rsidRPr="005323D1" w:rsidRDefault="00843989" w:rsidP="00843989">
      <w:pPr>
        <w:spacing w:after="0" w:line="360" w:lineRule="auto"/>
        <w:jc w:val="both"/>
        <w:rPr>
          <w:rFonts w:ascii="Palatino Linotype" w:hAnsi="Palatino Linotype" w:cs="Arial"/>
          <w:sz w:val="20"/>
        </w:rPr>
      </w:pPr>
      <w:r w:rsidRPr="00877836">
        <w:rPr>
          <w:rFonts w:ascii="Palatino Linotype" w:hAnsi="Palatino Linotype" w:cs="Arial"/>
          <w:sz w:val="20"/>
        </w:rPr>
        <w:t>CCR/*</w:t>
      </w:r>
    </w:p>
    <w:p w14:paraId="45B7B7CE" w14:textId="77777777" w:rsidR="00843989" w:rsidRDefault="00843989" w:rsidP="00843989">
      <w:pPr>
        <w:spacing w:after="0" w:line="360" w:lineRule="auto"/>
        <w:jc w:val="both"/>
        <w:rPr>
          <w:rFonts w:ascii="Palatino Linotype" w:hAnsi="Palatino Linotype" w:cs="Arial"/>
          <w:sz w:val="24"/>
          <w:szCs w:val="24"/>
        </w:rPr>
      </w:pPr>
    </w:p>
    <w:p w14:paraId="34132E5B" w14:textId="77777777" w:rsidR="00843989" w:rsidRDefault="00843989" w:rsidP="00843989">
      <w:pPr>
        <w:spacing w:after="0" w:line="360" w:lineRule="auto"/>
        <w:jc w:val="both"/>
        <w:rPr>
          <w:rFonts w:ascii="Palatino Linotype" w:hAnsi="Palatino Linotype" w:cs="Arial"/>
          <w:sz w:val="24"/>
          <w:szCs w:val="24"/>
        </w:rPr>
      </w:pPr>
    </w:p>
    <w:p w14:paraId="5EE62EB3" w14:textId="77777777" w:rsidR="00843989" w:rsidRDefault="00843989" w:rsidP="00843989">
      <w:pPr>
        <w:spacing w:after="0" w:line="360" w:lineRule="auto"/>
        <w:jc w:val="both"/>
        <w:rPr>
          <w:rFonts w:ascii="Palatino Linotype" w:hAnsi="Palatino Linotype" w:cs="Arial"/>
          <w:sz w:val="24"/>
          <w:szCs w:val="24"/>
        </w:rPr>
      </w:pPr>
    </w:p>
    <w:p w14:paraId="3F9A7A78" w14:textId="77777777" w:rsidR="00843989" w:rsidRDefault="00843989" w:rsidP="00843989">
      <w:pPr>
        <w:spacing w:after="0"/>
      </w:pPr>
    </w:p>
    <w:p w14:paraId="24592796" w14:textId="77777777" w:rsidR="00843989" w:rsidRDefault="00843989" w:rsidP="00843989">
      <w:pPr>
        <w:spacing w:after="0"/>
      </w:pPr>
    </w:p>
    <w:p w14:paraId="0B505EBE" w14:textId="77777777" w:rsidR="00843989" w:rsidRDefault="00843989" w:rsidP="00843989">
      <w:pPr>
        <w:spacing w:after="0"/>
      </w:pPr>
    </w:p>
    <w:p w14:paraId="254F49CF" w14:textId="77777777" w:rsidR="00843989" w:rsidRDefault="00843989" w:rsidP="00843989">
      <w:pPr>
        <w:spacing w:after="0"/>
      </w:pPr>
    </w:p>
    <w:p w14:paraId="6DCF592C" w14:textId="77777777" w:rsidR="00843989" w:rsidRDefault="00843989" w:rsidP="00843989">
      <w:pPr>
        <w:spacing w:after="0"/>
      </w:pPr>
    </w:p>
    <w:p w14:paraId="469CD80F" w14:textId="77777777" w:rsidR="00843989" w:rsidRDefault="00843989" w:rsidP="00843989">
      <w:pPr>
        <w:spacing w:after="0"/>
      </w:pPr>
    </w:p>
    <w:p w14:paraId="0A1980A8" w14:textId="77777777" w:rsidR="00843989" w:rsidRDefault="00843989" w:rsidP="00843989">
      <w:pPr>
        <w:spacing w:after="0"/>
      </w:pPr>
    </w:p>
    <w:p w14:paraId="0F697245" w14:textId="77777777" w:rsidR="00843989" w:rsidRDefault="00843989" w:rsidP="00843989">
      <w:pPr>
        <w:spacing w:after="0"/>
      </w:pPr>
    </w:p>
    <w:p w14:paraId="5B516E3F" w14:textId="77777777" w:rsidR="00843989" w:rsidRDefault="00843989" w:rsidP="00843989">
      <w:pPr>
        <w:spacing w:after="0"/>
      </w:pPr>
    </w:p>
    <w:p w14:paraId="5DFF5508" w14:textId="77777777" w:rsidR="00843989" w:rsidRDefault="00843989" w:rsidP="00843989">
      <w:pPr>
        <w:spacing w:after="0"/>
      </w:pPr>
    </w:p>
    <w:p w14:paraId="276DEE32" w14:textId="77777777" w:rsidR="00843989" w:rsidRDefault="00843989" w:rsidP="00843989">
      <w:pPr>
        <w:spacing w:after="0"/>
      </w:pPr>
    </w:p>
    <w:p w14:paraId="3F57C948" w14:textId="77777777" w:rsidR="00843989" w:rsidRDefault="00843989" w:rsidP="00843989">
      <w:pPr>
        <w:spacing w:after="0"/>
      </w:pPr>
    </w:p>
    <w:p w14:paraId="25D1B62F" w14:textId="77777777" w:rsidR="00843989" w:rsidRDefault="00843989" w:rsidP="00843989">
      <w:pPr>
        <w:spacing w:after="0"/>
      </w:pPr>
    </w:p>
    <w:p w14:paraId="7946F98B" w14:textId="77777777" w:rsidR="00843989" w:rsidRDefault="00843989" w:rsidP="00843989"/>
    <w:p w14:paraId="32E04CD9" w14:textId="77777777" w:rsidR="00843989" w:rsidRDefault="00843989" w:rsidP="00843989"/>
    <w:p w14:paraId="61F0E457" w14:textId="77777777" w:rsidR="004849CE" w:rsidRDefault="00DD6675"/>
    <w:sectPr w:rsidR="004849CE" w:rsidSect="00214E81">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02C44" w14:textId="77777777" w:rsidR="00FF1489" w:rsidRDefault="00FF1489" w:rsidP="00843989">
      <w:pPr>
        <w:spacing w:after="0" w:line="240" w:lineRule="auto"/>
      </w:pPr>
      <w:r>
        <w:separator/>
      </w:r>
    </w:p>
  </w:endnote>
  <w:endnote w:type="continuationSeparator" w:id="0">
    <w:p w14:paraId="3DAD4210" w14:textId="77777777" w:rsidR="00FF1489" w:rsidRDefault="00FF1489" w:rsidP="0084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5F772E" w14:textId="77777777" w:rsidR="00214E81" w:rsidRPr="002D6DD8" w:rsidRDefault="0025106D"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675">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6675">
              <w:rPr>
                <w:rFonts w:ascii="Palatino Linotype" w:hAnsi="Palatino Linotype"/>
                <w:bCs/>
                <w:noProof/>
                <w:sz w:val="20"/>
              </w:rPr>
              <w:t>36</w:t>
            </w:r>
            <w:r>
              <w:rPr>
                <w:rFonts w:ascii="Palatino Linotype" w:hAnsi="Palatino Linotype"/>
                <w:bCs/>
                <w:noProof/>
                <w:sz w:val="20"/>
              </w:rPr>
              <w:fldChar w:fldCharType="end"/>
            </w:r>
          </w:p>
        </w:sdtContent>
      </w:sdt>
    </w:sdtContent>
  </w:sdt>
  <w:p w14:paraId="7A6BED42" w14:textId="77777777" w:rsidR="00214E81" w:rsidRDefault="00DD66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2EB79" w14:textId="77777777" w:rsidR="00214E81" w:rsidRPr="000B69FA" w:rsidRDefault="0025106D" w:rsidP="00214E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67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6675">
      <w:rPr>
        <w:rFonts w:ascii="Palatino Linotype" w:hAnsi="Palatino Linotype"/>
        <w:bCs/>
        <w:noProof/>
        <w:sz w:val="20"/>
      </w:rPr>
      <w:t>36</w:t>
    </w:r>
    <w:r>
      <w:rPr>
        <w:rFonts w:ascii="Palatino Linotype" w:hAnsi="Palatino Linotype"/>
        <w:bCs/>
        <w:noProof/>
        <w:sz w:val="20"/>
      </w:rPr>
      <w:fldChar w:fldCharType="end"/>
    </w:r>
  </w:p>
  <w:p w14:paraId="26007DCA" w14:textId="77777777" w:rsidR="00214E81" w:rsidRDefault="00DD66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1306D" w14:textId="77777777" w:rsidR="00FF1489" w:rsidRDefault="00FF1489" w:rsidP="00843989">
      <w:pPr>
        <w:spacing w:after="0" w:line="240" w:lineRule="auto"/>
      </w:pPr>
      <w:r>
        <w:separator/>
      </w:r>
    </w:p>
  </w:footnote>
  <w:footnote w:type="continuationSeparator" w:id="0">
    <w:p w14:paraId="7F371A2E" w14:textId="77777777" w:rsidR="00FF1489" w:rsidRDefault="00FF1489" w:rsidP="00843989">
      <w:pPr>
        <w:spacing w:after="0" w:line="240" w:lineRule="auto"/>
      </w:pPr>
      <w:r>
        <w:continuationSeparator/>
      </w:r>
    </w:p>
  </w:footnote>
  <w:footnote w:id="1">
    <w:p w14:paraId="17003647" w14:textId="77777777" w:rsidR="00843989" w:rsidRPr="00A62FD8" w:rsidRDefault="00843989" w:rsidP="00843989">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7E2F11F6" w14:textId="77777777" w:rsidR="00843989" w:rsidRDefault="00843989" w:rsidP="00843989">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14:paraId="6ED11834" w14:textId="77777777" w:rsidR="00843989" w:rsidRDefault="00843989" w:rsidP="00843989">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14:paraId="669A7D3F" w14:textId="77777777" w:rsidR="00843989" w:rsidRPr="00EE7AE1" w:rsidRDefault="00843989" w:rsidP="00843989">
      <w:pPr>
        <w:pStyle w:val="Textonotapie"/>
        <w:jc w:val="both"/>
        <w:rPr>
          <w:rFonts w:ascii="Palatino Linotype" w:hAnsi="Palatino Linotype"/>
          <w:i/>
          <w:lang w:val="es-MX"/>
        </w:rPr>
      </w:pPr>
      <w:r>
        <w:rPr>
          <w:rFonts w:ascii="Palatino Linotype" w:hAnsi="Palatino Linotype"/>
          <w:i/>
        </w:rPr>
        <w:t>…</w:t>
      </w:r>
    </w:p>
  </w:footnote>
  <w:footnote w:id="2">
    <w:p w14:paraId="4FC3CB8D" w14:textId="77777777" w:rsidR="00E37FAB" w:rsidRPr="00E37FAB" w:rsidRDefault="00E37FAB" w:rsidP="00E37FAB">
      <w:pPr>
        <w:pStyle w:val="Textonotapie"/>
        <w:jc w:val="both"/>
        <w:rPr>
          <w:lang w:val="es-419"/>
        </w:rPr>
      </w:pPr>
      <w:r>
        <w:rPr>
          <w:rStyle w:val="Refdenotaalpie"/>
        </w:rPr>
        <w:footnoteRef/>
      </w:r>
      <w:r>
        <w:t xml:space="preserve"> </w:t>
      </w:r>
      <w:hyperlink r:id="rId1" w:history="1">
        <w:r w:rsidRPr="00E37FAB">
          <w:rPr>
            <w:rStyle w:val="Hipervnculo"/>
            <w:rFonts w:ascii="Palatino Linotype" w:hAnsi="Palatino Linotype"/>
          </w:rPr>
          <w:t>https://www.tepetlixpa.gob.mx/contenidos/tepetlixpa/docs/10_030-primer-informe-de-gobobierno-2022_22127084419.pdf</w:t>
        </w:r>
      </w:hyperlink>
      <w:r w:rsidRPr="00E37FAB">
        <w:rPr>
          <w:rFonts w:ascii="Palatino Linotype" w:hAnsi="Palatino Linotype"/>
        </w:rPr>
        <w:t xml:space="preserve"> consultado el día 17 de abril de 2023 a las 18:09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4E81" w14:paraId="675F932B" w14:textId="77777777" w:rsidTr="00214E81">
      <w:trPr>
        <w:trHeight w:val="227"/>
      </w:trPr>
      <w:tc>
        <w:tcPr>
          <w:tcW w:w="5246" w:type="dxa"/>
          <w:hideMark/>
        </w:tcPr>
        <w:p w14:paraId="4FE70B45" w14:textId="77777777" w:rsidR="00214E81" w:rsidRPr="00641471" w:rsidRDefault="0025106D"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DA829FC" w14:textId="77777777" w:rsidR="00214E81" w:rsidRPr="00641471" w:rsidRDefault="0025106D" w:rsidP="0076025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843989">
            <w:rPr>
              <w:rFonts w:ascii="Palatino Linotype" w:hAnsi="Palatino Linotype" w:cs="Arial"/>
              <w:b/>
              <w:bCs/>
              <w:sz w:val="24"/>
              <w:lang w:eastAsia="es-MX"/>
            </w:rPr>
            <w:t>0120</w:t>
          </w:r>
          <w:r w:rsidRPr="00641471">
            <w:rPr>
              <w:rFonts w:ascii="Palatino Linotype" w:hAnsi="Palatino Linotype" w:cs="Arial"/>
              <w:b/>
              <w:bCs/>
              <w:sz w:val="24"/>
              <w:lang w:eastAsia="es-MX"/>
            </w:rPr>
            <w:t>/INFOEM/IP/RR/202</w:t>
          </w:r>
          <w:r w:rsidR="00843989">
            <w:rPr>
              <w:rFonts w:ascii="Palatino Linotype" w:hAnsi="Palatino Linotype" w:cs="Arial"/>
              <w:b/>
              <w:bCs/>
              <w:sz w:val="24"/>
              <w:lang w:eastAsia="es-MX"/>
            </w:rPr>
            <w:t>3</w:t>
          </w:r>
        </w:p>
      </w:tc>
    </w:tr>
    <w:tr w:rsidR="00214E81" w14:paraId="658DB6D8" w14:textId="77777777" w:rsidTr="00214E81">
      <w:trPr>
        <w:trHeight w:val="242"/>
      </w:trPr>
      <w:tc>
        <w:tcPr>
          <w:tcW w:w="5246" w:type="dxa"/>
          <w:hideMark/>
        </w:tcPr>
        <w:p w14:paraId="589DC4BE" w14:textId="77777777" w:rsidR="00214E81" w:rsidRPr="00641471" w:rsidRDefault="0025106D"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7918AFC" w14:textId="77777777" w:rsidR="00214E81" w:rsidRPr="00641471" w:rsidRDefault="00843989" w:rsidP="00214E81">
          <w:pPr>
            <w:spacing w:after="120" w:line="256" w:lineRule="auto"/>
            <w:ind w:left="-486" w:right="214" w:firstLine="284"/>
            <w:jc w:val="right"/>
            <w:rPr>
              <w:rFonts w:ascii="Palatino Linotype" w:hAnsi="Palatino Linotype" w:cs="Arial"/>
              <w:b/>
              <w:szCs w:val="20"/>
            </w:rPr>
          </w:pPr>
          <w:r w:rsidRPr="00843989">
            <w:rPr>
              <w:rFonts w:ascii="Palatino Linotype" w:hAnsi="Palatino Linotype" w:cs="Arial"/>
              <w:b/>
              <w:bCs/>
              <w:szCs w:val="20"/>
            </w:rPr>
            <w:t>Ayuntamiento de Tepetlixpa</w:t>
          </w:r>
        </w:p>
      </w:tc>
    </w:tr>
    <w:tr w:rsidR="00214E81" w14:paraId="7A14996A" w14:textId="77777777" w:rsidTr="00214E81">
      <w:trPr>
        <w:trHeight w:val="342"/>
      </w:trPr>
      <w:tc>
        <w:tcPr>
          <w:tcW w:w="5246" w:type="dxa"/>
          <w:hideMark/>
        </w:tcPr>
        <w:p w14:paraId="08AC5962" w14:textId="77777777" w:rsidR="00214E81" w:rsidRPr="00641471" w:rsidRDefault="0025106D" w:rsidP="00214E8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6EDC111" w14:textId="77777777" w:rsidR="00214E81" w:rsidRPr="00641471" w:rsidRDefault="0025106D" w:rsidP="00214E8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34E7B76" w14:textId="77777777" w:rsidR="00214E81" w:rsidRPr="00AE046A" w:rsidRDefault="0025106D" w:rsidP="00214E8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058436" wp14:editId="48ADC4B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4E81" w14:paraId="5185A13A" w14:textId="77777777" w:rsidTr="00214E81">
      <w:trPr>
        <w:trHeight w:val="227"/>
      </w:trPr>
      <w:tc>
        <w:tcPr>
          <w:tcW w:w="5104" w:type="dxa"/>
          <w:hideMark/>
        </w:tcPr>
        <w:p w14:paraId="77EFBFA9" w14:textId="77777777" w:rsidR="00214E81" w:rsidRPr="00641471" w:rsidRDefault="0025106D" w:rsidP="00214E8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398A1D8" w14:textId="77777777" w:rsidR="00214E81" w:rsidRPr="00641471" w:rsidRDefault="0025106D" w:rsidP="0084398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843989">
            <w:rPr>
              <w:rFonts w:ascii="Palatino Linotype" w:hAnsi="Palatino Linotype" w:cs="Arial"/>
              <w:b/>
              <w:bCs/>
              <w:sz w:val="24"/>
              <w:lang w:eastAsia="es-MX"/>
            </w:rPr>
            <w:t>0120/INFOEM/IP/RR/2023</w:t>
          </w:r>
        </w:p>
      </w:tc>
    </w:tr>
    <w:tr w:rsidR="00214E81" w14:paraId="13A887CE" w14:textId="77777777" w:rsidTr="00214E81">
      <w:trPr>
        <w:trHeight w:val="242"/>
      </w:trPr>
      <w:tc>
        <w:tcPr>
          <w:tcW w:w="5104" w:type="dxa"/>
          <w:hideMark/>
        </w:tcPr>
        <w:p w14:paraId="0E870C09" w14:textId="77777777" w:rsidR="00214E81" w:rsidRPr="00641471" w:rsidRDefault="0025106D" w:rsidP="00214E8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DE56033" w14:textId="77777777" w:rsidR="00214E81" w:rsidRPr="00641471" w:rsidRDefault="00843989" w:rsidP="00214E81">
          <w:pPr>
            <w:spacing w:after="120" w:line="256" w:lineRule="auto"/>
            <w:ind w:left="-486" w:right="214" w:firstLine="284"/>
            <w:jc w:val="right"/>
            <w:rPr>
              <w:rFonts w:ascii="Palatino Linotype" w:hAnsi="Palatino Linotype" w:cs="Arial"/>
              <w:b/>
              <w:szCs w:val="20"/>
            </w:rPr>
          </w:pPr>
          <w:r w:rsidRPr="00843989">
            <w:rPr>
              <w:rFonts w:ascii="Palatino Linotype" w:hAnsi="Palatino Linotype" w:cs="Arial"/>
              <w:b/>
              <w:bCs/>
              <w:szCs w:val="20"/>
            </w:rPr>
            <w:t>Ayuntamiento de Tepetlixpa</w:t>
          </w:r>
        </w:p>
      </w:tc>
    </w:tr>
    <w:tr w:rsidR="00214E81" w14:paraId="1183C392" w14:textId="77777777" w:rsidTr="00214E81">
      <w:trPr>
        <w:trHeight w:val="342"/>
      </w:trPr>
      <w:tc>
        <w:tcPr>
          <w:tcW w:w="5104" w:type="dxa"/>
        </w:tcPr>
        <w:p w14:paraId="436EA64E" w14:textId="77777777" w:rsidR="00214E81" w:rsidRPr="00641471" w:rsidRDefault="0025106D"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6EEC838" w14:textId="2615D054" w:rsidR="00214E81" w:rsidRPr="00641471" w:rsidRDefault="00DD6675" w:rsidP="00214E81">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214E81" w14:paraId="3299B4D7" w14:textId="77777777" w:rsidTr="00214E81">
      <w:trPr>
        <w:trHeight w:val="342"/>
      </w:trPr>
      <w:tc>
        <w:tcPr>
          <w:tcW w:w="5104" w:type="dxa"/>
        </w:tcPr>
        <w:p w14:paraId="06F26680" w14:textId="77777777" w:rsidR="00214E81" w:rsidRPr="00641471" w:rsidRDefault="0025106D" w:rsidP="00214E8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C52E14B" w14:textId="77777777" w:rsidR="00214E81" w:rsidRPr="00641471" w:rsidRDefault="0025106D" w:rsidP="00214E8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BB7798" w14:textId="77777777" w:rsidR="00214E81" w:rsidRPr="00C222C0" w:rsidRDefault="0025106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6063B1" wp14:editId="05DD548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A4B7C"/>
    <w:multiLevelType w:val="hybridMultilevel"/>
    <w:tmpl w:val="1110D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1161F9"/>
    <w:multiLevelType w:val="hybridMultilevel"/>
    <w:tmpl w:val="C436E7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646293"/>
    <w:multiLevelType w:val="hybridMultilevel"/>
    <w:tmpl w:val="1110D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89"/>
    <w:rsid w:val="00001890"/>
    <w:rsid w:val="00141E7C"/>
    <w:rsid w:val="00147366"/>
    <w:rsid w:val="0025106D"/>
    <w:rsid w:val="00334773"/>
    <w:rsid w:val="003B29F7"/>
    <w:rsid w:val="00471CD0"/>
    <w:rsid w:val="004850DC"/>
    <w:rsid w:val="004C73D5"/>
    <w:rsid w:val="00575E1F"/>
    <w:rsid w:val="00664D33"/>
    <w:rsid w:val="0076025E"/>
    <w:rsid w:val="007E2BAA"/>
    <w:rsid w:val="00830B55"/>
    <w:rsid w:val="00843989"/>
    <w:rsid w:val="00877836"/>
    <w:rsid w:val="008A2D6A"/>
    <w:rsid w:val="00961794"/>
    <w:rsid w:val="00996F87"/>
    <w:rsid w:val="009A205C"/>
    <w:rsid w:val="009D3512"/>
    <w:rsid w:val="00A2155C"/>
    <w:rsid w:val="00A53192"/>
    <w:rsid w:val="00C467F2"/>
    <w:rsid w:val="00CB2397"/>
    <w:rsid w:val="00CC27A7"/>
    <w:rsid w:val="00CC3A7B"/>
    <w:rsid w:val="00D24EC0"/>
    <w:rsid w:val="00DD6675"/>
    <w:rsid w:val="00E37FAB"/>
    <w:rsid w:val="00E64546"/>
    <w:rsid w:val="00E87C3A"/>
    <w:rsid w:val="00F479F0"/>
    <w:rsid w:val="00F95773"/>
    <w:rsid w:val="00FC1F4C"/>
    <w:rsid w:val="00FE4F9D"/>
    <w:rsid w:val="00FF1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2AEB7"/>
  <w15:chartTrackingRefBased/>
  <w15:docId w15:val="{AAD16F45-E445-4C57-8085-EC4E61C0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9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9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4398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4398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4398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398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398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4398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398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398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4736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47366"/>
    <w:rPr>
      <w:rFonts w:ascii="Times New Roman" w:hAnsi="Times New Roman" w:cs="Times New Roman"/>
      <w:sz w:val="18"/>
      <w:szCs w:val="18"/>
    </w:rPr>
  </w:style>
  <w:style w:type="character" w:styleId="Hipervnculo">
    <w:name w:val="Hyperlink"/>
    <w:basedOn w:val="Fuentedeprrafopredeter"/>
    <w:uiPriority w:val="99"/>
    <w:unhideWhenUsed/>
    <w:rsid w:val="00E37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25789">
      <w:bodyDiv w:val="1"/>
      <w:marLeft w:val="0"/>
      <w:marRight w:val="0"/>
      <w:marTop w:val="0"/>
      <w:marBottom w:val="0"/>
      <w:divBdr>
        <w:top w:val="none" w:sz="0" w:space="0" w:color="auto"/>
        <w:left w:val="none" w:sz="0" w:space="0" w:color="auto"/>
        <w:bottom w:val="none" w:sz="0" w:space="0" w:color="auto"/>
        <w:right w:val="none" w:sz="0" w:space="0" w:color="auto"/>
      </w:divBdr>
    </w:div>
    <w:div w:id="11909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petlixpa.gob.mx/contenidos/tepetlixpa/docs/10_030-primer-informe-de-gobobierno-2022_221270844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36</Pages>
  <Words>9118</Words>
  <Characters>50149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15</cp:revision>
  <dcterms:created xsi:type="dcterms:W3CDTF">2023-03-22T21:30:00Z</dcterms:created>
  <dcterms:modified xsi:type="dcterms:W3CDTF">2023-05-11T23:07:00Z</dcterms:modified>
</cp:coreProperties>
</file>