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B6BBD" w14:textId="77777777" w:rsidR="000C6F0F" w:rsidRPr="002B23CC" w:rsidRDefault="00B949B2">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870841" w:rsidRPr="002B23CC">
        <w:rPr>
          <w:rFonts w:ascii="Palatino Linotype" w:eastAsia="Palatino Linotype" w:hAnsi="Palatino Linotype" w:cs="Palatino Linotype"/>
        </w:rPr>
        <w:t>doce de julio</w:t>
      </w:r>
      <w:r w:rsidRPr="002B23CC">
        <w:rPr>
          <w:rFonts w:ascii="Palatino Linotype" w:eastAsia="Palatino Linotype" w:hAnsi="Palatino Linotype" w:cs="Palatino Linotype"/>
        </w:rPr>
        <w:t xml:space="preserve"> de dos mil veintitrés. </w:t>
      </w:r>
    </w:p>
    <w:p w14:paraId="7D512472" w14:textId="43DAF292" w:rsidR="000C6F0F" w:rsidRPr="002B23CC" w:rsidRDefault="00B949B2">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b/>
        </w:rPr>
        <w:t>VISTO</w:t>
      </w:r>
      <w:r w:rsidRPr="002B23CC">
        <w:rPr>
          <w:rFonts w:ascii="Palatino Linotype" w:eastAsia="Palatino Linotype" w:hAnsi="Palatino Linotype" w:cs="Palatino Linotype"/>
        </w:rPr>
        <w:t xml:space="preserve"> el expediente formado con motivo del recurso de revisión </w:t>
      </w:r>
      <w:r w:rsidR="00870841" w:rsidRPr="002B23CC">
        <w:rPr>
          <w:rFonts w:ascii="Palatino Linotype" w:eastAsia="Palatino Linotype" w:hAnsi="Palatino Linotype" w:cs="Palatino Linotype"/>
          <w:b/>
        </w:rPr>
        <w:t>00569/INFOEM/IP/RR/2023</w:t>
      </w:r>
      <w:r w:rsidRPr="002B23CC">
        <w:rPr>
          <w:rFonts w:ascii="Palatino Linotype" w:eastAsia="Palatino Linotype" w:hAnsi="Palatino Linotype" w:cs="Palatino Linotype"/>
        </w:rPr>
        <w:t>, interpuesto por</w:t>
      </w:r>
      <w:r w:rsidRPr="002B23CC">
        <w:rPr>
          <w:rFonts w:ascii="Palatino Linotype" w:eastAsia="Palatino Linotype" w:hAnsi="Palatino Linotype" w:cs="Palatino Linotype"/>
          <w:b/>
        </w:rPr>
        <w:t xml:space="preserve"> </w:t>
      </w:r>
      <w:r w:rsidR="002D4273">
        <w:rPr>
          <w:rFonts w:ascii="Palatino Linotype" w:eastAsia="Palatino Linotype" w:hAnsi="Palatino Linotype" w:cs="Palatino Linotype"/>
          <w:b/>
        </w:rPr>
        <w:t>XXXXX XX XXXXXXX</w:t>
      </w:r>
      <w:r w:rsidRPr="002B23CC">
        <w:rPr>
          <w:rFonts w:ascii="Palatino Linotype" w:eastAsia="Palatino Linotype" w:hAnsi="Palatino Linotype" w:cs="Palatino Linotype"/>
        </w:rPr>
        <w:t>, en lo sucesivo</w:t>
      </w:r>
      <w:r w:rsidRPr="002B23CC">
        <w:rPr>
          <w:rFonts w:ascii="Palatino Linotype" w:eastAsia="Palatino Linotype" w:hAnsi="Palatino Linotype" w:cs="Palatino Linotype"/>
          <w:b/>
        </w:rPr>
        <w:t xml:space="preserve"> </w:t>
      </w:r>
      <w:r w:rsidRPr="002B23CC">
        <w:rPr>
          <w:rFonts w:ascii="Palatino Linotype" w:eastAsia="Palatino Linotype" w:hAnsi="Palatino Linotype" w:cs="Palatino Linotype"/>
        </w:rPr>
        <w:t xml:space="preserve">la parte </w:t>
      </w:r>
      <w:r w:rsidRPr="002B23CC">
        <w:rPr>
          <w:rFonts w:ascii="Palatino Linotype" w:eastAsia="Palatino Linotype" w:hAnsi="Palatino Linotype" w:cs="Palatino Linotype"/>
          <w:b/>
        </w:rPr>
        <w:t>Recurrente,</w:t>
      </w:r>
      <w:r w:rsidRPr="002B23CC">
        <w:rPr>
          <w:rFonts w:ascii="Palatino Linotype" w:eastAsia="Palatino Linotype" w:hAnsi="Palatino Linotype" w:cs="Palatino Linotype"/>
        </w:rPr>
        <w:t xml:space="preserve"> en contra de la respue</w:t>
      </w:r>
      <w:r w:rsidR="00231FF6" w:rsidRPr="002B23CC">
        <w:rPr>
          <w:rFonts w:ascii="Palatino Linotype" w:eastAsia="Palatino Linotype" w:hAnsi="Palatino Linotype" w:cs="Palatino Linotype"/>
        </w:rPr>
        <w:t>sta a su solicitud por parte de</w:t>
      </w:r>
      <w:r w:rsidRPr="002B23CC">
        <w:rPr>
          <w:rFonts w:ascii="Palatino Linotype" w:eastAsia="Palatino Linotype" w:hAnsi="Palatino Linotype" w:cs="Palatino Linotype"/>
        </w:rPr>
        <w:t xml:space="preserve">l </w:t>
      </w:r>
      <w:r w:rsidR="00231FF6" w:rsidRPr="002B23CC">
        <w:rPr>
          <w:rFonts w:ascii="Palatino Linotype" w:eastAsia="Palatino Linotype" w:hAnsi="Palatino Linotype" w:cs="Palatino Linotype"/>
          <w:b/>
        </w:rPr>
        <w:t>Ayuntamiento de Villa Guerrero</w:t>
      </w:r>
      <w:r w:rsidRPr="002B23CC">
        <w:rPr>
          <w:rFonts w:ascii="Palatino Linotype" w:eastAsia="Palatino Linotype" w:hAnsi="Palatino Linotype" w:cs="Palatino Linotype"/>
          <w:b/>
        </w:rPr>
        <w:t xml:space="preserve">, </w:t>
      </w:r>
      <w:r w:rsidRPr="002B23CC">
        <w:rPr>
          <w:rFonts w:ascii="Palatino Linotype" w:eastAsia="Palatino Linotype" w:hAnsi="Palatino Linotype" w:cs="Palatino Linotype"/>
        </w:rPr>
        <w:t xml:space="preserve">en lo sucesivo el </w:t>
      </w:r>
      <w:r w:rsidRPr="002B23CC">
        <w:rPr>
          <w:rFonts w:ascii="Palatino Linotype" w:eastAsia="Palatino Linotype" w:hAnsi="Palatino Linotype" w:cs="Palatino Linotype"/>
          <w:b/>
        </w:rPr>
        <w:t xml:space="preserve">Sujeto Obligado, </w:t>
      </w:r>
      <w:r w:rsidRPr="002B23CC">
        <w:rPr>
          <w:rFonts w:ascii="Palatino Linotype" w:eastAsia="Palatino Linotype" w:hAnsi="Palatino Linotype" w:cs="Palatino Linotype"/>
        </w:rPr>
        <w:t xml:space="preserve">se procede a dictar la presente resolución con base en los siguientes: </w:t>
      </w:r>
    </w:p>
    <w:p w14:paraId="2CF0341C" w14:textId="77777777" w:rsidR="000C6F0F" w:rsidRPr="002B23CC" w:rsidRDefault="00B949B2">
      <w:pPr>
        <w:spacing w:before="240" w:after="240" w:line="360" w:lineRule="auto"/>
        <w:jc w:val="center"/>
        <w:rPr>
          <w:rFonts w:ascii="Palatino Linotype" w:eastAsia="Palatino Linotype" w:hAnsi="Palatino Linotype" w:cs="Palatino Linotype"/>
          <w:b/>
        </w:rPr>
      </w:pPr>
      <w:r w:rsidRPr="002B23CC">
        <w:rPr>
          <w:rFonts w:ascii="Palatino Linotype" w:eastAsia="Palatino Linotype" w:hAnsi="Palatino Linotype" w:cs="Palatino Linotype"/>
          <w:b/>
        </w:rPr>
        <w:t>I. A N T E C E D E N T E S</w:t>
      </w:r>
    </w:p>
    <w:p w14:paraId="160BD20B" w14:textId="77777777" w:rsidR="000C6F0F" w:rsidRPr="002B23CC" w:rsidRDefault="00B949B2">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b/>
        </w:rPr>
        <w:t>1. Solicitud de acceso a la información.</w:t>
      </w:r>
      <w:r w:rsidRPr="002B23CC">
        <w:rPr>
          <w:rFonts w:ascii="Palatino Linotype" w:eastAsia="Palatino Linotype" w:hAnsi="Palatino Linotype" w:cs="Palatino Linotype"/>
        </w:rPr>
        <w:t xml:space="preserve"> Con fecha </w:t>
      </w:r>
      <w:r w:rsidR="00231FF6" w:rsidRPr="002B23CC">
        <w:rPr>
          <w:rFonts w:ascii="Palatino Linotype" w:eastAsia="Palatino Linotype" w:hAnsi="Palatino Linotype" w:cs="Palatino Linotype"/>
          <w:b/>
        </w:rPr>
        <w:t xml:space="preserve">nueve de enero </w:t>
      </w:r>
      <w:r w:rsidRPr="002B23CC">
        <w:rPr>
          <w:rFonts w:ascii="Palatino Linotype" w:eastAsia="Palatino Linotype" w:hAnsi="Palatino Linotype" w:cs="Palatino Linotype"/>
          <w:b/>
        </w:rPr>
        <w:t xml:space="preserve">de </w:t>
      </w:r>
      <w:r w:rsidR="00A242BA" w:rsidRPr="002B23CC">
        <w:rPr>
          <w:rFonts w:ascii="Palatino Linotype" w:eastAsia="Palatino Linotype" w:hAnsi="Palatino Linotype" w:cs="Palatino Linotype"/>
          <w:b/>
        </w:rPr>
        <w:t xml:space="preserve">dos mil </w:t>
      </w:r>
      <w:r w:rsidR="00231FF6" w:rsidRPr="002B23CC">
        <w:rPr>
          <w:rFonts w:ascii="Palatino Linotype" w:eastAsia="Palatino Linotype" w:hAnsi="Palatino Linotype" w:cs="Palatino Linotype"/>
          <w:b/>
        </w:rPr>
        <w:t>veintitrés</w:t>
      </w:r>
      <w:r w:rsidRPr="002B23CC">
        <w:rPr>
          <w:rFonts w:ascii="Palatino Linotype" w:eastAsia="Palatino Linotype" w:hAnsi="Palatino Linotype" w:cs="Palatino Linotype"/>
          <w:b/>
        </w:rPr>
        <w:t>,</w:t>
      </w:r>
      <w:r w:rsidRPr="002B23CC">
        <w:rPr>
          <w:rFonts w:ascii="Palatino Linotype" w:eastAsia="Palatino Linotype" w:hAnsi="Palatino Linotype" w:cs="Palatino Linotype"/>
        </w:rPr>
        <w:t xml:space="preserve"> la parte </w:t>
      </w:r>
      <w:r w:rsidRPr="002B23CC">
        <w:rPr>
          <w:rFonts w:ascii="Palatino Linotype" w:eastAsia="Palatino Linotype" w:hAnsi="Palatino Linotype" w:cs="Palatino Linotype"/>
          <w:b/>
        </w:rPr>
        <w:t xml:space="preserve">Recurrente </w:t>
      </w:r>
      <w:r w:rsidRPr="002B23CC">
        <w:rPr>
          <w:rFonts w:ascii="Palatino Linotype" w:eastAsia="Palatino Linotype" w:hAnsi="Palatino Linotype" w:cs="Palatino Linotype"/>
        </w:rPr>
        <w:t xml:space="preserve">presentó, a través del Sistema de Acceso a la Información Mexiquense, en lo subsecuente el </w:t>
      </w:r>
      <w:r w:rsidRPr="002B23CC">
        <w:rPr>
          <w:rFonts w:ascii="Palatino Linotype" w:eastAsia="Palatino Linotype" w:hAnsi="Palatino Linotype" w:cs="Palatino Linotype"/>
          <w:b/>
        </w:rPr>
        <w:t>SAIMEX,</w:t>
      </w:r>
      <w:r w:rsidRPr="002B23CC">
        <w:rPr>
          <w:rFonts w:ascii="Palatino Linotype" w:eastAsia="Palatino Linotype" w:hAnsi="Palatino Linotype" w:cs="Palatino Linotype"/>
        </w:rPr>
        <w:t xml:space="preserve"> ante el </w:t>
      </w:r>
      <w:r w:rsidRPr="002B23CC">
        <w:rPr>
          <w:rFonts w:ascii="Palatino Linotype" w:eastAsia="Palatino Linotype" w:hAnsi="Palatino Linotype" w:cs="Palatino Linotype"/>
          <w:b/>
        </w:rPr>
        <w:t>Sujeto Obligado</w:t>
      </w:r>
      <w:r w:rsidRPr="002B23CC">
        <w:rPr>
          <w:rFonts w:ascii="Palatino Linotype" w:eastAsia="Palatino Linotype" w:hAnsi="Palatino Linotype" w:cs="Palatino Linotype"/>
        </w:rPr>
        <w:t>, la solicitud de acceso a la información pública, a la que se le asignó el número</w:t>
      </w:r>
      <w:r w:rsidRPr="002B23CC">
        <w:rPr>
          <w:rFonts w:ascii="Palatino Linotype" w:eastAsia="Palatino Linotype" w:hAnsi="Palatino Linotype" w:cs="Palatino Linotype"/>
          <w:b/>
        </w:rPr>
        <w:t xml:space="preserve"> </w:t>
      </w:r>
      <w:r w:rsidR="00231FF6" w:rsidRPr="002B23CC">
        <w:rPr>
          <w:rFonts w:ascii="Palatino Linotype" w:eastAsia="Palatino Linotype" w:hAnsi="Palatino Linotype" w:cs="Palatino Linotype"/>
          <w:b/>
        </w:rPr>
        <w:t>00003/VIGUERRE/IP/2023</w:t>
      </w:r>
      <w:r w:rsidRPr="002B23CC">
        <w:rPr>
          <w:rFonts w:ascii="Palatino Linotype" w:eastAsia="Palatino Linotype" w:hAnsi="Palatino Linotype" w:cs="Palatino Linotype"/>
          <w:b/>
        </w:rPr>
        <w:t xml:space="preserve">, </w:t>
      </w:r>
      <w:r w:rsidRPr="002B23CC">
        <w:rPr>
          <w:rFonts w:ascii="Palatino Linotype" w:eastAsia="Palatino Linotype" w:hAnsi="Palatino Linotype" w:cs="Palatino Linotype"/>
        </w:rPr>
        <w:t xml:space="preserve">mediante la cual requirió la información siguiente: </w:t>
      </w:r>
    </w:p>
    <w:p w14:paraId="5E85A87E" w14:textId="77777777" w:rsidR="000C6F0F" w:rsidRPr="002B23CC" w:rsidRDefault="00B949B2">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2B23CC">
        <w:rPr>
          <w:rFonts w:ascii="Palatino Linotype" w:eastAsia="Palatino Linotype" w:hAnsi="Palatino Linotype" w:cs="Palatino Linotype"/>
          <w:i/>
          <w:sz w:val="22"/>
          <w:szCs w:val="22"/>
        </w:rPr>
        <w:t xml:space="preserve"> “</w:t>
      </w:r>
      <w:r w:rsidR="00231FF6" w:rsidRPr="002B23CC">
        <w:rPr>
          <w:rFonts w:ascii="Palatino Linotype" w:eastAsia="Palatino Linotype" w:hAnsi="Palatino Linotype" w:cs="Palatino Linotype"/>
          <w:i/>
          <w:sz w:val="22"/>
          <w:szCs w:val="22"/>
        </w:rPr>
        <w:t xml:space="preserve">Con fundamento en lo establecido en el párrafo segundo del artículo 6º de la Constitución Política de los Estados Unidos Mexicanos, artículo 5 de la Constitución del Estado Libre y Soberano de México y 150 y 152 de la Ley de Transparencia y Acceso a la Información Pública del Estado de México y Municipios, en ejercicio del derecho fundamental de acceso a la información pública, me permito solicitar la siguiente información: </w:t>
      </w:r>
      <w:r w:rsidR="00231FF6" w:rsidRPr="002B23CC">
        <w:rPr>
          <w:rFonts w:ascii="Palatino Linotype" w:eastAsia="Palatino Linotype" w:hAnsi="Palatino Linotype" w:cs="Palatino Linotype"/>
          <w:b/>
          <w:i/>
          <w:sz w:val="22"/>
          <w:szCs w:val="22"/>
        </w:rPr>
        <w:t>Requiero la versión pública en formato abierto (xls) del Formato de Conciliación de Nómina correspondiente al primer y segunda quincena del mes de diciembre de 2022,</w:t>
      </w:r>
      <w:r w:rsidR="00231FF6" w:rsidRPr="002B23CC">
        <w:rPr>
          <w:rFonts w:ascii="Palatino Linotype" w:eastAsia="Palatino Linotype" w:hAnsi="Palatino Linotype" w:cs="Palatino Linotype"/>
          <w:i/>
          <w:sz w:val="22"/>
          <w:szCs w:val="22"/>
        </w:rPr>
        <w:t xml:space="preserve"> resaltando que el archivo solicitado, es el que el Sujeto Obligado debe remitir en la información del Módulo 4 del Informe Trimestral que entrega al </w:t>
      </w:r>
      <w:r w:rsidR="00231FF6" w:rsidRPr="002B23CC">
        <w:rPr>
          <w:rFonts w:ascii="Palatino Linotype" w:eastAsia="Palatino Linotype" w:hAnsi="Palatino Linotype" w:cs="Palatino Linotype"/>
          <w:i/>
          <w:sz w:val="22"/>
          <w:szCs w:val="22"/>
        </w:rPr>
        <w:lastRenderedPageBreak/>
        <w:t>OSFEM dentro del submódulo Nómina y Comprobantes Fiscales, se precisa que el Ayuntamiento deberá hacer la entrega de la misma, sin poner obstáculos o evitar la entrega del mismo, dado que, este debe ser un documento generado y en poder de la administración municipal y que forma parte de los archivos del mismo. Se solicita en versión pública, por lo que deberá adjuntar el acuerdo de clasificación del Comité de Transparencia correspondiente.</w:t>
      </w:r>
      <w:r w:rsidRPr="002B23CC">
        <w:rPr>
          <w:rFonts w:ascii="Palatino Linotype" w:eastAsia="Palatino Linotype" w:hAnsi="Palatino Linotype" w:cs="Palatino Linotype"/>
          <w:b/>
          <w:i/>
          <w:sz w:val="22"/>
          <w:szCs w:val="22"/>
        </w:rPr>
        <w:t>”</w:t>
      </w:r>
      <w:r w:rsidRPr="002B23CC">
        <w:rPr>
          <w:rFonts w:ascii="Palatino Linotype" w:eastAsia="Palatino Linotype" w:hAnsi="Palatino Linotype" w:cs="Palatino Linotype"/>
          <w:i/>
          <w:sz w:val="22"/>
          <w:szCs w:val="22"/>
        </w:rPr>
        <w:t xml:space="preserve"> (sic) </w:t>
      </w:r>
    </w:p>
    <w:p w14:paraId="489DC1F7" w14:textId="77777777" w:rsidR="000C6F0F" w:rsidRPr="002B23CC" w:rsidRDefault="00B949B2">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b/>
        </w:rPr>
        <w:t>Modalidad de Entrega:</w:t>
      </w:r>
      <w:r w:rsidRPr="002B23CC">
        <w:rPr>
          <w:rFonts w:ascii="Palatino Linotype" w:eastAsia="Palatino Linotype" w:hAnsi="Palatino Linotype" w:cs="Palatino Linotype"/>
        </w:rPr>
        <w:t xml:space="preserve"> a través </w:t>
      </w:r>
      <w:r w:rsidRPr="002B23CC">
        <w:rPr>
          <w:rFonts w:ascii="Palatino Linotype" w:eastAsia="Palatino Linotype" w:hAnsi="Palatino Linotype" w:cs="Palatino Linotype"/>
          <w:b/>
        </w:rPr>
        <w:t>de SAIMEX</w:t>
      </w:r>
    </w:p>
    <w:p w14:paraId="6726F28D" w14:textId="77777777" w:rsidR="000C6F0F" w:rsidRPr="002B23CC" w:rsidRDefault="00B949B2">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2B23CC">
        <w:rPr>
          <w:rFonts w:ascii="Palatino Linotype" w:eastAsia="Palatino Linotype" w:hAnsi="Palatino Linotype" w:cs="Palatino Linotype"/>
          <w:b/>
        </w:rPr>
        <w:t xml:space="preserve">2. </w:t>
      </w:r>
      <w:r w:rsidR="00231FF6" w:rsidRPr="002B23CC">
        <w:rPr>
          <w:rFonts w:ascii="Palatino Linotype" w:eastAsia="Palatino Linotype" w:hAnsi="Palatino Linotype" w:cs="Palatino Linotype"/>
          <w:b/>
        </w:rPr>
        <w:t>Respuesta</w:t>
      </w:r>
      <w:r w:rsidRPr="002B23CC">
        <w:rPr>
          <w:rFonts w:ascii="Palatino Linotype" w:eastAsia="Palatino Linotype" w:hAnsi="Palatino Linotype" w:cs="Palatino Linotype"/>
          <w:b/>
        </w:rPr>
        <w:t xml:space="preserve">. </w:t>
      </w:r>
      <w:r w:rsidRPr="002B23CC">
        <w:rPr>
          <w:rFonts w:ascii="Palatino Linotype" w:eastAsia="Palatino Linotype" w:hAnsi="Palatino Linotype" w:cs="Palatino Linotype"/>
        </w:rPr>
        <w:t>Con fecha</w:t>
      </w:r>
      <w:r w:rsidRPr="002B23CC">
        <w:rPr>
          <w:rFonts w:ascii="Palatino Linotype" w:eastAsia="Palatino Linotype" w:hAnsi="Palatino Linotype" w:cs="Palatino Linotype"/>
          <w:b/>
        </w:rPr>
        <w:t xml:space="preserve"> </w:t>
      </w:r>
      <w:r w:rsidR="00231FF6" w:rsidRPr="002B23CC">
        <w:rPr>
          <w:rFonts w:ascii="Palatino Linotype" w:eastAsia="Palatino Linotype" w:hAnsi="Palatino Linotype" w:cs="Palatino Linotype"/>
          <w:b/>
        </w:rPr>
        <w:t>treinta de enero</w:t>
      </w:r>
      <w:r w:rsidR="00A242BA" w:rsidRPr="002B23CC">
        <w:rPr>
          <w:rFonts w:ascii="Palatino Linotype" w:eastAsia="Palatino Linotype" w:hAnsi="Palatino Linotype" w:cs="Palatino Linotype"/>
          <w:b/>
        </w:rPr>
        <w:t xml:space="preserve"> </w:t>
      </w:r>
      <w:r w:rsidR="00231FF6" w:rsidRPr="002B23CC">
        <w:rPr>
          <w:rFonts w:ascii="Palatino Linotype" w:eastAsia="Palatino Linotype" w:hAnsi="Palatino Linotype" w:cs="Palatino Linotype"/>
          <w:b/>
        </w:rPr>
        <w:t>de dos mil veintitrés</w:t>
      </w:r>
      <w:r w:rsidRPr="002B23CC">
        <w:rPr>
          <w:rFonts w:ascii="Palatino Linotype" w:eastAsia="Palatino Linotype" w:hAnsi="Palatino Linotype" w:cs="Palatino Linotype"/>
        </w:rPr>
        <w:t xml:space="preserve">, el </w:t>
      </w:r>
      <w:r w:rsidRPr="002B23CC">
        <w:rPr>
          <w:rFonts w:ascii="Palatino Linotype" w:eastAsia="Palatino Linotype" w:hAnsi="Palatino Linotype" w:cs="Palatino Linotype"/>
          <w:b/>
        </w:rPr>
        <w:t xml:space="preserve">Sujeto Obligado </w:t>
      </w:r>
      <w:r w:rsidRPr="002B23CC">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5C33F28C" w14:textId="77777777" w:rsidR="000C6F0F" w:rsidRPr="002B23CC" w:rsidRDefault="00B949B2">
      <w:pPr>
        <w:spacing w:before="240" w:after="240"/>
        <w:ind w:left="851" w:right="902"/>
        <w:jc w:val="both"/>
        <w:rPr>
          <w:rFonts w:ascii="Palatino Linotype" w:eastAsia="Palatino Linotype" w:hAnsi="Palatino Linotype" w:cs="Palatino Linotype"/>
          <w:b/>
          <w:i/>
          <w:sz w:val="22"/>
          <w:szCs w:val="22"/>
        </w:rPr>
      </w:pPr>
      <w:r w:rsidRPr="002B23CC">
        <w:rPr>
          <w:rFonts w:ascii="Palatino Linotype" w:eastAsia="Palatino Linotype" w:hAnsi="Palatino Linotype" w:cs="Palatino Linotype"/>
          <w:i/>
          <w:sz w:val="22"/>
          <w:szCs w:val="22"/>
        </w:rPr>
        <w:t>“…</w:t>
      </w:r>
      <w:r w:rsidR="00231FF6" w:rsidRPr="002B23CC">
        <w:rPr>
          <w:rFonts w:ascii="Palatino Linotype" w:eastAsia="Palatino Linotype" w:hAnsi="Palatino Linotype" w:cs="Palatino Linotype"/>
          <w:i/>
          <w:sz w:val="22"/>
          <w:szCs w:val="22"/>
        </w:rPr>
        <w:t>Sin otro particular y atento a cualquier observación, me despido quedando a sus órdenes, en Plaza Morelos, Esq. con 5 de mayo, Centro, Villa Guerrero, México, cp. 51760. En un horario de 9:00 a 17:00 horas de lunes a viernes o vía correo electrónico</w:t>
      </w:r>
      <w:r w:rsidRPr="002B23CC">
        <w:rPr>
          <w:rFonts w:ascii="Palatino Linotype" w:eastAsia="Palatino Linotype" w:hAnsi="Palatino Linotype" w:cs="Palatino Linotype"/>
          <w:i/>
          <w:sz w:val="22"/>
          <w:szCs w:val="22"/>
        </w:rPr>
        <w:t>...” (sic)</w:t>
      </w:r>
    </w:p>
    <w:p w14:paraId="4FECD134" w14:textId="77777777" w:rsidR="00231FF6" w:rsidRPr="002B23CC" w:rsidRDefault="00B949B2">
      <w:pPr>
        <w:spacing w:before="240" w:after="240" w:line="360" w:lineRule="auto"/>
        <w:ind w:right="49"/>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El </w:t>
      </w:r>
      <w:r w:rsidRPr="002B23CC">
        <w:rPr>
          <w:rFonts w:ascii="Palatino Linotype" w:eastAsia="Palatino Linotype" w:hAnsi="Palatino Linotype" w:cs="Palatino Linotype"/>
          <w:b/>
        </w:rPr>
        <w:t>Sujeto Obligado</w:t>
      </w:r>
      <w:r w:rsidR="00231FF6" w:rsidRPr="002B23CC">
        <w:rPr>
          <w:rFonts w:ascii="Palatino Linotype" w:eastAsia="Palatino Linotype" w:hAnsi="Palatino Linotype" w:cs="Palatino Linotype"/>
        </w:rPr>
        <w:t xml:space="preserve"> adjuntó el </w:t>
      </w:r>
      <w:r w:rsidR="00FD7848" w:rsidRPr="002B23CC">
        <w:rPr>
          <w:rFonts w:ascii="Palatino Linotype" w:eastAsia="Palatino Linotype" w:hAnsi="Palatino Linotype" w:cs="Palatino Linotype"/>
        </w:rPr>
        <w:t>memorándum</w:t>
      </w:r>
      <w:r w:rsidR="00231FF6" w:rsidRPr="002B23CC">
        <w:rPr>
          <w:rFonts w:ascii="Palatino Linotype" w:eastAsia="Palatino Linotype" w:hAnsi="Palatino Linotype" w:cs="Palatino Linotype"/>
        </w:rPr>
        <w:t xml:space="preserve"> VG/</w:t>
      </w:r>
      <w:proofErr w:type="spellStart"/>
      <w:r w:rsidR="00231FF6" w:rsidRPr="002B23CC">
        <w:rPr>
          <w:rFonts w:ascii="Palatino Linotype" w:eastAsia="Palatino Linotype" w:hAnsi="Palatino Linotype" w:cs="Palatino Linotype"/>
        </w:rPr>
        <w:t>UTyAIP</w:t>
      </w:r>
      <w:proofErr w:type="spellEnd"/>
      <w:r w:rsidR="00231FF6" w:rsidRPr="002B23CC">
        <w:rPr>
          <w:rFonts w:ascii="Palatino Linotype" w:eastAsia="Palatino Linotype" w:hAnsi="Palatino Linotype" w:cs="Palatino Linotype"/>
        </w:rPr>
        <w:t xml:space="preserve">/0058/2023, de fecha treinta de enero de dos mil veintitrés, </w:t>
      </w:r>
      <w:r w:rsidR="00870841" w:rsidRPr="002B23CC">
        <w:rPr>
          <w:rFonts w:ascii="Palatino Linotype" w:eastAsia="Palatino Linotype" w:hAnsi="Palatino Linotype" w:cs="Palatino Linotype"/>
        </w:rPr>
        <w:t>emitido por el</w:t>
      </w:r>
      <w:r w:rsidR="00766C2A" w:rsidRPr="002B23CC">
        <w:rPr>
          <w:rFonts w:ascii="Palatino Linotype" w:eastAsia="Palatino Linotype" w:hAnsi="Palatino Linotype" w:cs="Palatino Linotype"/>
        </w:rPr>
        <w:t xml:space="preserve"> Titular de la Unidad de Transparencia</w:t>
      </w:r>
      <w:r w:rsidR="008D7E97" w:rsidRPr="002B23CC">
        <w:rPr>
          <w:rFonts w:ascii="Palatino Linotype" w:eastAsia="Palatino Linotype" w:hAnsi="Palatino Linotype" w:cs="Palatino Linotype"/>
        </w:rPr>
        <w:t>, mediante el cual refiere que s</w:t>
      </w:r>
      <w:r w:rsidR="00B415BF" w:rsidRPr="002B23CC">
        <w:rPr>
          <w:rFonts w:ascii="Palatino Linotype" w:hAnsi="Palatino Linotype" w:cs="Arial"/>
          <w:bCs/>
        </w:rPr>
        <w:t>e les solicitó</w:t>
      </w:r>
      <w:r w:rsidR="008D7E97" w:rsidRPr="002B23CC">
        <w:rPr>
          <w:rFonts w:ascii="Palatino Linotype" w:hAnsi="Palatino Linotype" w:cs="Arial"/>
          <w:bCs/>
        </w:rPr>
        <w:t xml:space="preserve"> a los servidores públicos habilitados de las áreas correspondientes, del Sujeto Obligado para que procedieran a localizar, verificar y entregar la información con la que se encuentra o en su caso verificar la inexistencia de la misma</w:t>
      </w:r>
      <w:r w:rsidR="008D7E97" w:rsidRPr="002B23CC">
        <w:rPr>
          <w:rFonts w:ascii="Palatino Linotype" w:eastAsia="Palatino Linotype" w:hAnsi="Palatino Linotype" w:cs="Palatino Linotype"/>
        </w:rPr>
        <w:t>, cuyo pronunciamiento fue el siguiente:</w:t>
      </w:r>
    </w:p>
    <w:p w14:paraId="4B22AAC1" w14:textId="77777777" w:rsidR="008D7E97" w:rsidRPr="002B23CC" w:rsidRDefault="008D7E97" w:rsidP="008D7E97">
      <w:pPr>
        <w:spacing w:before="240" w:after="240"/>
        <w:ind w:left="851" w:right="900"/>
        <w:jc w:val="both"/>
        <w:rPr>
          <w:rFonts w:ascii="Palatino Linotype" w:eastAsia="Palatino Linotype" w:hAnsi="Palatino Linotype" w:cs="Palatino Linotype"/>
        </w:rPr>
      </w:pPr>
      <w:r w:rsidRPr="002B23CC">
        <w:rPr>
          <w:rFonts w:ascii="Palatino Linotype" w:eastAsia="Palatino Linotype" w:hAnsi="Palatino Linotype" w:cs="Palatino Linotype"/>
          <w:i/>
          <w:sz w:val="22"/>
        </w:rPr>
        <w:t xml:space="preserve">“Al respecto y con la finalidad de dar cumplimiento a lo establecido en el artículo 24 fracción </w:t>
      </w:r>
      <w:proofErr w:type="spellStart"/>
      <w:r w:rsidRPr="002B23CC">
        <w:rPr>
          <w:rFonts w:ascii="Palatino Linotype" w:eastAsia="Palatino Linotype" w:hAnsi="Palatino Linotype" w:cs="Palatino Linotype"/>
          <w:i/>
          <w:sz w:val="22"/>
        </w:rPr>
        <w:t>Xl</w:t>
      </w:r>
      <w:proofErr w:type="spellEnd"/>
      <w:r w:rsidRPr="002B23CC">
        <w:rPr>
          <w:rFonts w:ascii="Palatino Linotype" w:eastAsia="Palatino Linotype" w:hAnsi="Palatino Linotype" w:cs="Palatino Linotype"/>
          <w:i/>
          <w:sz w:val="22"/>
        </w:rPr>
        <w:t xml:space="preserve"> de la Ley de Transparencia y Acceso a la Información Pública del Estado de México y Municipios; </w:t>
      </w:r>
      <w:r w:rsidRPr="002B23CC">
        <w:rPr>
          <w:rFonts w:ascii="Palatino Linotype" w:eastAsia="Palatino Linotype" w:hAnsi="Palatino Linotype" w:cs="Palatino Linotype"/>
          <w:b/>
          <w:i/>
          <w:sz w:val="22"/>
        </w:rPr>
        <w:t xml:space="preserve">le informo que, a la fecha de la presente solicitud no se cuenta con la información solicitada por el ciudadano debido a que la Cuenta Pública Anual “Formato de Conciliación de Nómina correspondiente al primer y segunda quincena del mes de diciembre de 2022”, ya que el 4to informe trimestral se presenta en la legislatura dentro de los quince primeros días del mes de marzo de cada </w:t>
      </w:r>
      <w:r w:rsidRPr="002B23CC">
        <w:rPr>
          <w:rFonts w:ascii="Palatino Linotype" w:eastAsia="Palatino Linotype" w:hAnsi="Palatino Linotype" w:cs="Palatino Linotype"/>
          <w:b/>
          <w:i/>
          <w:sz w:val="22"/>
        </w:rPr>
        <w:lastRenderedPageBreak/>
        <w:t>año y este a su vez se encuentra sujeto a la revisión por parte de la legislatura y los órganos de fiscalización</w:t>
      </w:r>
      <w:r w:rsidRPr="002B23CC">
        <w:rPr>
          <w:rFonts w:ascii="Palatino Linotype" w:eastAsia="Palatino Linotype" w:hAnsi="Palatino Linotype" w:cs="Palatino Linotype"/>
        </w:rPr>
        <w:t>.</w:t>
      </w:r>
    </w:p>
    <w:p w14:paraId="0BFD996A" w14:textId="77777777" w:rsidR="008D7E97" w:rsidRPr="002B23CC" w:rsidRDefault="008D7E97" w:rsidP="008D7E97">
      <w:pPr>
        <w:spacing w:before="240" w:after="240"/>
        <w:ind w:left="851" w:right="900"/>
        <w:jc w:val="both"/>
        <w:rPr>
          <w:rFonts w:ascii="Palatino Linotype" w:eastAsia="Palatino Linotype" w:hAnsi="Palatino Linotype" w:cs="Palatino Linotype"/>
          <w:i/>
          <w:sz w:val="22"/>
        </w:rPr>
      </w:pPr>
      <w:r w:rsidRPr="002B23CC">
        <w:rPr>
          <w:rFonts w:ascii="Palatino Linotype" w:eastAsia="Palatino Linotype" w:hAnsi="Palatino Linotype" w:cs="Palatino Linotype"/>
          <w:i/>
          <w:sz w:val="22"/>
        </w:rPr>
        <w:t>Lo anterior, de conformidad con el artículo 35 de la Ley Orgánica del Poder Legislativo del Estado Libre y Soberano de México, que establece:</w:t>
      </w:r>
    </w:p>
    <w:p w14:paraId="1AF32F2F" w14:textId="77777777" w:rsidR="008D7E97" w:rsidRPr="002B23CC" w:rsidRDefault="008D7E97" w:rsidP="008D7E97">
      <w:pPr>
        <w:spacing w:before="240" w:after="240"/>
        <w:ind w:left="1418" w:right="1467"/>
        <w:jc w:val="both"/>
        <w:rPr>
          <w:rFonts w:ascii="Palatino Linotype" w:eastAsia="Palatino Linotype" w:hAnsi="Palatino Linotype" w:cs="Palatino Linotype"/>
          <w:i/>
          <w:sz w:val="22"/>
        </w:rPr>
      </w:pPr>
      <w:r w:rsidRPr="002B23CC">
        <w:rPr>
          <w:rFonts w:ascii="Palatino Linotype" w:eastAsia="Palatino Linotype" w:hAnsi="Palatino Linotype" w:cs="Palatino Linotype"/>
          <w:i/>
          <w:sz w:val="22"/>
        </w:rPr>
        <w:t>“La Legislatura recibirá anualmente para su revisión las cuentas de gastos del Estado, correspondiente al año inmediato anterior, a más tardar el 30 de abril, y de los municipios, dentro de los primeros quince días naturales del mes de marzo. Si el día de vencimiento de los plazos señalados, corresponde a un día inhábil, se podrá recibir al día hábil inmediato siguiente…”</w:t>
      </w:r>
    </w:p>
    <w:p w14:paraId="7E65CFF9" w14:textId="77777777" w:rsidR="008D7E97" w:rsidRPr="002B23CC" w:rsidRDefault="008D7E97" w:rsidP="008D7E97">
      <w:pPr>
        <w:spacing w:before="240" w:after="240"/>
        <w:ind w:left="851" w:right="900"/>
        <w:jc w:val="both"/>
        <w:rPr>
          <w:rFonts w:ascii="Palatino Linotype" w:eastAsia="Palatino Linotype" w:hAnsi="Palatino Linotype" w:cs="Palatino Linotype"/>
          <w:i/>
          <w:sz w:val="22"/>
        </w:rPr>
      </w:pPr>
      <w:r w:rsidRPr="002B23CC">
        <w:rPr>
          <w:rFonts w:ascii="Palatino Linotype" w:eastAsia="Palatino Linotype" w:hAnsi="Palatino Linotype" w:cs="Palatino Linotype"/>
          <w:i/>
          <w:sz w:val="22"/>
        </w:rPr>
        <w:t xml:space="preserve">De igual manera, el </w:t>
      </w:r>
      <w:r w:rsidR="00515BCE" w:rsidRPr="002B23CC">
        <w:rPr>
          <w:rFonts w:ascii="Palatino Linotype" w:eastAsia="Palatino Linotype" w:hAnsi="Palatino Linotype" w:cs="Palatino Linotype"/>
          <w:i/>
          <w:sz w:val="22"/>
        </w:rPr>
        <w:t>artículo</w:t>
      </w:r>
      <w:r w:rsidRPr="002B23CC">
        <w:rPr>
          <w:rFonts w:ascii="Palatino Linotype" w:eastAsia="Palatino Linotype" w:hAnsi="Palatino Linotype" w:cs="Palatino Linotype"/>
          <w:i/>
          <w:sz w:val="22"/>
        </w:rPr>
        <w:t xml:space="preserve"> 32 párrafo tercero de la Ley de Fiscalización Superior del Estado de México, indica que:</w:t>
      </w:r>
    </w:p>
    <w:p w14:paraId="22E8829D" w14:textId="77777777" w:rsidR="00515BCE" w:rsidRPr="002B23CC" w:rsidRDefault="00515BCE" w:rsidP="008D7E97">
      <w:pPr>
        <w:spacing w:before="240" w:after="240"/>
        <w:ind w:left="1418" w:right="1183"/>
        <w:jc w:val="both"/>
        <w:rPr>
          <w:rFonts w:ascii="Palatino Linotype" w:eastAsia="Palatino Linotype" w:hAnsi="Palatino Linotype" w:cs="Palatino Linotype"/>
          <w:i/>
          <w:sz w:val="22"/>
        </w:rPr>
      </w:pPr>
      <w:r w:rsidRPr="002B23CC">
        <w:rPr>
          <w:rFonts w:ascii="Palatino Linotype" w:eastAsia="Palatino Linotype" w:hAnsi="Palatino Linotype" w:cs="Palatino Linotype"/>
          <w:i/>
          <w:sz w:val="22"/>
        </w:rPr>
        <w:t>“…</w:t>
      </w:r>
      <w:r w:rsidR="008D7E97" w:rsidRPr="002B23CC">
        <w:rPr>
          <w:rFonts w:ascii="Palatino Linotype" w:eastAsia="Palatino Linotype" w:hAnsi="Palatino Linotype" w:cs="Palatino Linotype"/>
          <w:i/>
          <w:sz w:val="22"/>
        </w:rPr>
        <w:t>Los presidentes municipales presentaran a la Legislatura las cuentas públicas de sus respectivos municipios, del ejercicio fiscal inmediato anterior, dentro de los quince primeros días del mes de marzo de cada año…”</w:t>
      </w:r>
    </w:p>
    <w:p w14:paraId="4CE77DF4" w14:textId="77777777" w:rsidR="008D7E97" w:rsidRPr="002B23CC" w:rsidRDefault="00515BCE" w:rsidP="00515BCE">
      <w:pPr>
        <w:spacing w:before="240" w:after="240"/>
        <w:ind w:left="851" w:right="1183"/>
        <w:jc w:val="both"/>
        <w:rPr>
          <w:rFonts w:ascii="Palatino Linotype" w:eastAsia="Palatino Linotype" w:hAnsi="Palatino Linotype" w:cs="Palatino Linotype"/>
        </w:rPr>
      </w:pPr>
      <w:r w:rsidRPr="002B23CC">
        <w:rPr>
          <w:rFonts w:ascii="Palatino Linotype" w:eastAsia="Palatino Linotype" w:hAnsi="Palatino Linotype" w:cs="Palatino Linotype"/>
          <w:i/>
          <w:sz w:val="22"/>
        </w:rPr>
        <w:t>…</w:t>
      </w:r>
      <w:r w:rsidR="008D7E97" w:rsidRPr="002B23CC">
        <w:rPr>
          <w:rFonts w:ascii="Palatino Linotype" w:eastAsia="Palatino Linotype" w:hAnsi="Palatino Linotype" w:cs="Palatino Linotype"/>
          <w:i/>
          <w:sz w:val="22"/>
        </w:rPr>
        <w:t>”</w:t>
      </w:r>
      <w:r w:rsidR="008D7E97" w:rsidRPr="002B23CC">
        <w:rPr>
          <w:rFonts w:ascii="Palatino Linotype" w:eastAsia="Palatino Linotype" w:hAnsi="Palatino Linotype" w:cs="Palatino Linotype"/>
          <w:sz w:val="22"/>
        </w:rPr>
        <w:t xml:space="preserve"> </w:t>
      </w:r>
      <w:r w:rsidR="008D7E97" w:rsidRPr="002B23CC">
        <w:rPr>
          <w:rFonts w:ascii="Palatino Linotype" w:eastAsia="Palatino Linotype" w:hAnsi="Palatino Linotype" w:cs="Palatino Linotype"/>
        </w:rPr>
        <w:t>(sic)</w:t>
      </w:r>
    </w:p>
    <w:p w14:paraId="67D7C6F7" w14:textId="77777777" w:rsidR="000C6F0F" w:rsidRPr="002B23CC" w:rsidRDefault="00BD3266">
      <w:pPr>
        <w:spacing w:before="240" w:after="240" w:line="360" w:lineRule="auto"/>
        <w:ind w:right="49"/>
        <w:jc w:val="both"/>
        <w:rPr>
          <w:rFonts w:ascii="Palatino Linotype" w:eastAsia="Palatino Linotype" w:hAnsi="Palatino Linotype" w:cs="Palatino Linotype"/>
        </w:rPr>
      </w:pPr>
      <w:r w:rsidRPr="002B23CC">
        <w:rPr>
          <w:rFonts w:ascii="Palatino Linotype" w:eastAsia="Palatino Linotype" w:hAnsi="Palatino Linotype" w:cs="Palatino Linotype"/>
          <w:b/>
        </w:rPr>
        <w:t>3</w:t>
      </w:r>
      <w:r w:rsidR="00B949B2" w:rsidRPr="002B23CC">
        <w:rPr>
          <w:rFonts w:ascii="Palatino Linotype" w:eastAsia="Palatino Linotype" w:hAnsi="Palatino Linotype" w:cs="Palatino Linotype"/>
          <w:b/>
        </w:rPr>
        <w:t xml:space="preserve">. Interposición del recurso de revisión. </w:t>
      </w:r>
      <w:r w:rsidR="00B949B2" w:rsidRPr="002B23CC">
        <w:rPr>
          <w:rFonts w:ascii="Palatino Linotype" w:eastAsia="Palatino Linotype" w:hAnsi="Palatino Linotype" w:cs="Palatino Linotype"/>
        </w:rPr>
        <w:t xml:space="preserve">Inconforme con los términos de la respuesta emitida por parte del </w:t>
      </w:r>
      <w:r w:rsidR="00B949B2" w:rsidRPr="002B23CC">
        <w:rPr>
          <w:rFonts w:ascii="Palatino Linotype" w:eastAsia="Palatino Linotype" w:hAnsi="Palatino Linotype" w:cs="Palatino Linotype"/>
          <w:b/>
        </w:rPr>
        <w:t>Sujeto Obligado</w:t>
      </w:r>
      <w:r w:rsidR="00B949B2" w:rsidRPr="002B23CC">
        <w:rPr>
          <w:rFonts w:ascii="Palatino Linotype" w:eastAsia="Palatino Linotype" w:hAnsi="Palatino Linotype" w:cs="Palatino Linotype"/>
        </w:rPr>
        <w:t>,</w:t>
      </w:r>
      <w:r w:rsidR="00B949B2" w:rsidRPr="002B23CC">
        <w:rPr>
          <w:rFonts w:ascii="Palatino Linotype" w:eastAsia="Palatino Linotype" w:hAnsi="Palatino Linotype" w:cs="Palatino Linotype"/>
          <w:b/>
        </w:rPr>
        <w:t xml:space="preserve"> </w:t>
      </w:r>
      <w:r w:rsidR="00B949B2" w:rsidRPr="002B23CC">
        <w:rPr>
          <w:rFonts w:ascii="Palatino Linotype" w:eastAsia="Palatino Linotype" w:hAnsi="Palatino Linotype" w:cs="Palatino Linotype"/>
        </w:rPr>
        <w:t xml:space="preserve">el </w:t>
      </w:r>
      <w:r w:rsidR="000F3DC0" w:rsidRPr="002B23CC">
        <w:rPr>
          <w:rFonts w:ascii="Palatino Linotype" w:eastAsia="Palatino Linotype" w:hAnsi="Palatino Linotype" w:cs="Palatino Linotype"/>
          <w:b/>
        </w:rPr>
        <w:t>treinta y uno de enero de dos mil veintitrés</w:t>
      </w:r>
      <w:r w:rsidR="00B949B2" w:rsidRPr="002B23CC">
        <w:rPr>
          <w:rFonts w:ascii="Palatino Linotype" w:eastAsia="Palatino Linotype" w:hAnsi="Palatino Linotype" w:cs="Palatino Linotype"/>
          <w:b/>
        </w:rPr>
        <w:t>,</w:t>
      </w:r>
      <w:r w:rsidR="00B949B2" w:rsidRPr="002B23CC">
        <w:rPr>
          <w:rFonts w:ascii="Palatino Linotype" w:eastAsia="Palatino Linotype" w:hAnsi="Palatino Linotype" w:cs="Palatino Linotype"/>
        </w:rPr>
        <w:t xml:space="preserve"> la parte </w:t>
      </w:r>
      <w:r w:rsidR="00B949B2" w:rsidRPr="002B23CC">
        <w:rPr>
          <w:rFonts w:ascii="Palatino Linotype" w:eastAsia="Palatino Linotype" w:hAnsi="Palatino Linotype" w:cs="Palatino Linotype"/>
          <w:b/>
        </w:rPr>
        <w:t>Recurrente</w:t>
      </w:r>
      <w:r w:rsidR="00B949B2" w:rsidRPr="002B23CC">
        <w:rPr>
          <w:rFonts w:ascii="Palatino Linotype" w:eastAsia="Palatino Linotype" w:hAnsi="Palatino Linotype" w:cs="Palatino Linotype"/>
        </w:rPr>
        <w:t xml:space="preserve"> interpuso el recurso de revisión a través de </w:t>
      </w:r>
      <w:r w:rsidR="00B949B2" w:rsidRPr="002B23CC">
        <w:rPr>
          <w:rFonts w:ascii="Palatino Linotype" w:eastAsia="Palatino Linotype" w:hAnsi="Palatino Linotype" w:cs="Palatino Linotype"/>
          <w:b/>
        </w:rPr>
        <w:t xml:space="preserve">SAIMEX, </w:t>
      </w:r>
      <w:r w:rsidR="00B949B2" w:rsidRPr="002B23CC">
        <w:rPr>
          <w:rFonts w:ascii="Palatino Linotype" w:eastAsia="Palatino Linotype" w:hAnsi="Palatino Linotype" w:cs="Palatino Linotype"/>
        </w:rPr>
        <w:t>en donde se manifestó de la siguiente manera:</w:t>
      </w:r>
    </w:p>
    <w:p w14:paraId="5BF8DCF4" w14:textId="77777777" w:rsidR="000C6F0F" w:rsidRPr="002B23CC" w:rsidRDefault="00B949B2">
      <w:pPr>
        <w:tabs>
          <w:tab w:val="left" w:pos="2745"/>
        </w:tabs>
        <w:spacing w:before="240" w:after="240" w:line="360" w:lineRule="auto"/>
        <w:jc w:val="both"/>
        <w:rPr>
          <w:rFonts w:ascii="Palatino Linotype" w:eastAsia="Palatino Linotype" w:hAnsi="Palatino Linotype" w:cs="Palatino Linotype"/>
          <w:b/>
        </w:rPr>
      </w:pPr>
      <w:r w:rsidRPr="002B23CC">
        <w:rPr>
          <w:rFonts w:ascii="Palatino Linotype" w:eastAsia="Palatino Linotype" w:hAnsi="Palatino Linotype" w:cs="Palatino Linotype"/>
          <w:b/>
        </w:rPr>
        <w:t xml:space="preserve">Acto impugnado: </w:t>
      </w:r>
    </w:p>
    <w:p w14:paraId="754153B4" w14:textId="77777777" w:rsidR="000C6F0F" w:rsidRPr="002B23CC" w:rsidRDefault="00B949B2">
      <w:pPr>
        <w:tabs>
          <w:tab w:val="left" w:pos="2745"/>
        </w:tabs>
        <w:spacing w:before="240" w:after="240"/>
        <w:ind w:left="851" w:right="900"/>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w:t>
      </w:r>
      <w:r w:rsidR="000F3DC0" w:rsidRPr="002B23CC">
        <w:rPr>
          <w:rFonts w:ascii="Palatino Linotype" w:eastAsia="Palatino Linotype" w:hAnsi="Palatino Linotype" w:cs="Palatino Linotype"/>
          <w:i/>
          <w:sz w:val="22"/>
          <w:szCs w:val="22"/>
        </w:rPr>
        <w:t>no entrega información solicitada</w:t>
      </w:r>
      <w:r w:rsidRPr="002B23CC">
        <w:rPr>
          <w:rFonts w:ascii="Palatino Linotype" w:eastAsia="Palatino Linotype" w:hAnsi="Palatino Linotype" w:cs="Palatino Linotype"/>
          <w:i/>
          <w:sz w:val="22"/>
          <w:szCs w:val="22"/>
        </w:rPr>
        <w:t>” (sic)</w:t>
      </w:r>
    </w:p>
    <w:p w14:paraId="66352323" w14:textId="77777777" w:rsidR="000C6F0F" w:rsidRPr="002B23CC" w:rsidRDefault="00B949B2">
      <w:pPr>
        <w:spacing w:line="360" w:lineRule="auto"/>
        <w:jc w:val="both"/>
        <w:rPr>
          <w:rFonts w:ascii="Palatino Linotype" w:eastAsia="Palatino Linotype" w:hAnsi="Palatino Linotype" w:cs="Palatino Linotype"/>
        </w:rPr>
      </w:pPr>
      <w:bookmarkStart w:id="2" w:name="_heading=h.30j0zll" w:colFirst="0" w:colLast="0"/>
      <w:bookmarkEnd w:id="2"/>
      <w:r w:rsidRPr="002B23CC">
        <w:rPr>
          <w:rFonts w:ascii="Palatino Linotype" w:eastAsia="Palatino Linotype" w:hAnsi="Palatino Linotype" w:cs="Palatino Linotype"/>
          <w:b/>
        </w:rPr>
        <w:t>Y Razones o motivos de inconformidad</w:t>
      </w:r>
      <w:r w:rsidRPr="002B23CC">
        <w:rPr>
          <w:rFonts w:ascii="Palatino Linotype" w:eastAsia="Palatino Linotype" w:hAnsi="Palatino Linotype" w:cs="Palatino Linotype"/>
        </w:rPr>
        <w:t xml:space="preserve">: </w:t>
      </w:r>
    </w:p>
    <w:p w14:paraId="1F91F492" w14:textId="77777777" w:rsidR="000C6F0F" w:rsidRPr="002B23CC" w:rsidRDefault="00B949B2">
      <w:pPr>
        <w:tabs>
          <w:tab w:val="left" w:pos="2745"/>
        </w:tabs>
        <w:spacing w:before="240" w:after="240"/>
        <w:ind w:left="851" w:right="900"/>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w:t>
      </w:r>
      <w:r w:rsidR="000F3DC0" w:rsidRPr="002B23CC">
        <w:rPr>
          <w:rFonts w:ascii="Palatino Linotype" w:eastAsia="Palatino Linotype" w:hAnsi="Palatino Linotype" w:cs="Palatino Linotype"/>
          <w:i/>
          <w:sz w:val="22"/>
          <w:szCs w:val="22"/>
        </w:rPr>
        <w:t>niega el derecho de acceso a la información</w:t>
      </w:r>
      <w:r w:rsidRPr="002B23CC">
        <w:rPr>
          <w:rFonts w:ascii="Palatino Linotype" w:eastAsia="Palatino Linotype" w:hAnsi="Palatino Linotype" w:cs="Palatino Linotype"/>
          <w:i/>
          <w:sz w:val="22"/>
          <w:szCs w:val="22"/>
        </w:rPr>
        <w:t>” (sic)</w:t>
      </w:r>
    </w:p>
    <w:p w14:paraId="3D604C5F" w14:textId="77777777" w:rsidR="000C6F0F" w:rsidRPr="002B23CC" w:rsidRDefault="00EC2F05">
      <w:pPr>
        <w:spacing w:before="240" w:after="240" w:line="360" w:lineRule="auto"/>
        <w:ind w:right="51"/>
        <w:jc w:val="both"/>
        <w:rPr>
          <w:rFonts w:ascii="Palatino Linotype" w:eastAsia="Palatino Linotype" w:hAnsi="Palatino Linotype" w:cs="Palatino Linotype"/>
        </w:rPr>
      </w:pPr>
      <w:r w:rsidRPr="002B23CC">
        <w:rPr>
          <w:rFonts w:ascii="Palatino Linotype" w:eastAsia="Palatino Linotype" w:hAnsi="Palatino Linotype" w:cs="Palatino Linotype"/>
          <w:b/>
        </w:rPr>
        <w:lastRenderedPageBreak/>
        <w:t>4</w:t>
      </w:r>
      <w:r w:rsidR="00B949B2" w:rsidRPr="002B23CC">
        <w:rPr>
          <w:rFonts w:ascii="Palatino Linotype" w:eastAsia="Palatino Linotype" w:hAnsi="Palatino Linotype" w:cs="Palatino Linotype"/>
          <w:b/>
        </w:rPr>
        <w:t xml:space="preserve">. Turno. </w:t>
      </w:r>
      <w:r w:rsidR="00B949B2" w:rsidRPr="002B23C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B949B2" w:rsidRPr="002B23CC">
        <w:rPr>
          <w:rFonts w:ascii="Palatino Linotype" w:eastAsia="Palatino Linotype" w:hAnsi="Palatino Linotype" w:cs="Palatino Linotype"/>
          <w:b/>
        </w:rPr>
        <w:t xml:space="preserve">Guadalupe Ramírez Peña, </w:t>
      </w:r>
      <w:r w:rsidR="00B949B2" w:rsidRPr="002B23CC">
        <w:rPr>
          <w:rFonts w:ascii="Palatino Linotype" w:eastAsia="Palatino Linotype" w:hAnsi="Palatino Linotype" w:cs="Palatino Linotype"/>
        </w:rPr>
        <w:t xml:space="preserve">a efecto de que analizara sobre su admisión o su </w:t>
      </w:r>
      <w:proofErr w:type="spellStart"/>
      <w:r w:rsidR="00B949B2" w:rsidRPr="002B23CC">
        <w:rPr>
          <w:rFonts w:ascii="Palatino Linotype" w:eastAsia="Palatino Linotype" w:hAnsi="Palatino Linotype" w:cs="Palatino Linotype"/>
        </w:rPr>
        <w:t>desechamiento</w:t>
      </w:r>
      <w:proofErr w:type="spellEnd"/>
      <w:r w:rsidR="00B949B2" w:rsidRPr="002B23CC">
        <w:rPr>
          <w:rFonts w:ascii="Palatino Linotype" w:eastAsia="Palatino Linotype" w:hAnsi="Palatino Linotype" w:cs="Palatino Linotype"/>
        </w:rPr>
        <w:t>.</w:t>
      </w:r>
    </w:p>
    <w:p w14:paraId="325EAF5B" w14:textId="77777777" w:rsidR="000C6F0F" w:rsidRPr="002B23CC" w:rsidRDefault="00EC2F05">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b/>
        </w:rPr>
        <w:t>5</w:t>
      </w:r>
      <w:r w:rsidR="00B949B2" w:rsidRPr="002B23CC">
        <w:rPr>
          <w:rFonts w:ascii="Palatino Linotype" w:eastAsia="Palatino Linotype" w:hAnsi="Palatino Linotype" w:cs="Palatino Linotype"/>
          <w:b/>
        </w:rPr>
        <w:t>. Admisión del Recurso de revisión.</w:t>
      </w:r>
      <w:r w:rsidR="00B949B2" w:rsidRPr="002B23CC">
        <w:rPr>
          <w:rFonts w:ascii="Palatino Linotype" w:eastAsia="Palatino Linotype" w:hAnsi="Palatino Linotype" w:cs="Palatino Linotype"/>
        </w:rPr>
        <w:t xml:space="preserve"> Con fecha</w:t>
      </w:r>
      <w:r w:rsidR="00B949B2" w:rsidRPr="002B23CC">
        <w:rPr>
          <w:rFonts w:ascii="Palatino Linotype" w:eastAsia="Palatino Linotype" w:hAnsi="Palatino Linotype" w:cs="Palatino Linotype"/>
          <w:b/>
        </w:rPr>
        <w:t xml:space="preserve"> </w:t>
      </w:r>
      <w:r w:rsidR="000F3DC0" w:rsidRPr="002B23CC">
        <w:rPr>
          <w:rFonts w:ascii="Palatino Linotype" w:eastAsia="Palatino Linotype" w:hAnsi="Palatino Linotype" w:cs="Palatino Linotype"/>
          <w:b/>
        </w:rPr>
        <w:t>tres de febrero</w:t>
      </w:r>
      <w:r w:rsidR="00B949B2" w:rsidRPr="002B23CC">
        <w:rPr>
          <w:rFonts w:ascii="Palatino Linotype" w:eastAsia="Palatino Linotype" w:hAnsi="Palatino Linotype" w:cs="Palatino Linotype"/>
          <w:b/>
        </w:rPr>
        <w:t xml:space="preserve"> de dos mil </w:t>
      </w:r>
      <w:r w:rsidR="00B415BF" w:rsidRPr="002B23CC">
        <w:rPr>
          <w:rFonts w:ascii="Palatino Linotype" w:eastAsia="Palatino Linotype" w:hAnsi="Palatino Linotype" w:cs="Palatino Linotype"/>
          <w:b/>
        </w:rPr>
        <w:t>veintitrés</w:t>
      </w:r>
      <w:r w:rsidR="00B949B2" w:rsidRPr="002B23CC">
        <w:rPr>
          <w:rFonts w:ascii="Palatino Linotype" w:eastAsia="Palatino Linotype" w:hAnsi="Palatino Linotype" w:cs="Palatino Linotype"/>
          <w:b/>
        </w:rPr>
        <w:t xml:space="preserve">, </w:t>
      </w:r>
      <w:r w:rsidR="00B949B2" w:rsidRPr="002B23C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B949B2" w:rsidRPr="002B23CC">
        <w:rPr>
          <w:rFonts w:ascii="Palatino Linotype" w:eastAsia="Palatino Linotype" w:hAnsi="Palatino Linotype" w:cs="Palatino Linotype"/>
          <w:b/>
        </w:rPr>
        <w:t xml:space="preserve">Sujeto Obligado </w:t>
      </w:r>
      <w:r w:rsidR="00B949B2" w:rsidRPr="002B23CC">
        <w:rPr>
          <w:rFonts w:ascii="Palatino Linotype" w:eastAsia="Palatino Linotype" w:hAnsi="Palatino Linotype" w:cs="Palatino Linotype"/>
        </w:rPr>
        <w:t>presentara su informe justificado.</w:t>
      </w:r>
    </w:p>
    <w:p w14:paraId="7579FD8A" w14:textId="77777777" w:rsidR="000F3DC0" w:rsidRPr="002B23CC" w:rsidRDefault="00EC2F05" w:rsidP="000F3DC0">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2B23CC">
        <w:rPr>
          <w:rFonts w:ascii="Palatino Linotype" w:eastAsia="Palatino Linotype" w:hAnsi="Palatino Linotype" w:cs="Palatino Linotype"/>
          <w:b/>
        </w:rPr>
        <w:t>6</w:t>
      </w:r>
      <w:r w:rsidR="00B949B2" w:rsidRPr="002B23CC">
        <w:rPr>
          <w:rFonts w:ascii="Palatino Linotype" w:eastAsia="Palatino Linotype" w:hAnsi="Palatino Linotype" w:cs="Palatino Linotype"/>
          <w:b/>
        </w:rPr>
        <w:t>. Manifestaciones</w:t>
      </w:r>
      <w:r w:rsidR="00B949B2" w:rsidRPr="002B23CC">
        <w:rPr>
          <w:rFonts w:ascii="Palatino Linotype" w:eastAsia="Palatino Linotype" w:hAnsi="Palatino Linotype" w:cs="Palatino Linotype"/>
        </w:rPr>
        <w:t xml:space="preserve">. </w:t>
      </w:r>
      <w:r w:rsidR="000F3DC0" w:rsidRPr="002B23CC">
        <w:rPr>
          <w:rFonts w:ascii="Palatino Linotype" w:eastAsia="Palatino Linotype" w:hAnsi="Palatino Linotype" w:cs="Palatino Linotype"/>
        </w:rPr>
        <w:t xml:space="preserve">De las constancias que obran en el expediente electrónico del SAIMEX se desprende que el </w:t>
      </w:r>
      <w:r w:rsidR="000F3DC0" w:rsidRPr="002B23CC">
        <w:rPr>
          <w:rFonts w:ascii="Palatino Linotype" w:eastAsia="Palatino Linotype" w:hAnsi="Palatino Linotype" w:cs="Palatino Linotype"/>
          <w:b/>
        </w:rPr>
        <w:t>Sujeto Obligado</w:t>
      </w:r>
      <w:r w:rsidR="000F3DC0" w:rsidRPr="002B23CC">
        <w:rPr>
          <w:rFonts w:ascii="Palatino Linotype" w:eastAsia="Palatino Linotype" w:hAnsi="Palatino Linotype" w:cs="Palatino Linotype"/>
        </w:rPr>
        <w:t xml:space="preserve"> no rindió su informe justificado, del mismo modo la parte </w:t>
      </w:r>
      <w:r w:rsidR="000F3DC0" w:rsidRPr="002B23CC">
        <w:rPr>
          <w:rFonts w:ascii="Palatino Linotype" w:eastAsia="Palatino Linotype" w:hAnsi="Palatino Linotype" w:cs="Palatino Linotype"/>
          <w:b/>
        </w:rPr>
        <w:t>Recurrente</w:t>
      </w:r>
      <w:r w:rsidR="000F3DC0" w:rsidRPr="002B23CC">
        <w:rPr>
          <w:rFonts w:ascii="Palatino Linotype" w:eastAsia="Palatino Linotype" w:hAnsi="Palatino Linotype" w:cs="Palatino Linotype"/>
        </w:rPr>
        <w:t xml:space="preserve"> omitió realizar manifestaciones, como se observa a continuación:</w:t>
      </w:r>
    </w:p>
    <w:p w14:paraId="64007BE9" w14:textId="77777777" w:rsidR="00434064" w:rsidRPr="002B23CC" w:rsidRDefault="000F3DC0">
      <w:pPr>
        <w:spacing w:before="240" w:after="240" w:line="360" w:lineRule="auto"/>
        <w:jc w:val="both"/>
        <w:rPr>
          <w:rFonts w:ascii="Palatino Linotype" w:eastAsia="Palatino Linotype" w:hAnsi="Palatino Linotype" w:cs="Palatino Linotype"/>
        </w:rPr>
      </w:pPr>
      <w:r w:rsidRPr="002B23CC">
        <w:rPr>
          <w:noProof/>
        </w:rPr>
        <w:drawing>
          <wp:inline distT="0" distB="0" distL="0" distR="0" wp14:anchorId="55CAFC46" wp14:editId="673CF8EC">
            <wp:extent cx="5612130" cy="1580515"/>
            <wp:effectExtent l="0" t="0" r="762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80515"/>
                    </a:xfrm>
                    <a:prstGeom prst="rect">
                      <a:avLst/>
                    </a:prstGeom>
                  </pic:spPr>
                </pic:pic>
              </a:graphicData>
            </a:graphic>
          </wp:inline>
        </w:drawing>
      </w:r>
    </w:p>
    <w:p w14:paraId="019E7F54" w14:textId="77777777" w:rsidR="000F3DC0" w:rsidRPr="002B23CC" w:rsidRDefault="000F3DC0" w:rsidP="000F3DC0">
      <w:pPr>
        <w:spacing w:before="240" w:after="240" w:line="360" w:lineRule="auto"/>
        <w:jc w:val="both"/>
        <w:rPr>
          <w:rFonts w:ascii="Palatino Linotype" w:eastAsia="Palatino Linotype" w:hAnsi="Palatino Linotype" w:cs="Palatino Linotype"/>
          <w:b/>
        </w:rPr>
      </w:pPr>
      <w:r w:rsidRPr="002B23CC">
        <w:rPr>
          <w:rFonts w:ascii="Palatino Linotype" w:eastAsia="Palatino Linotype" w:hAnsi="Palatino Linotype" w:cs="Palatino Linotype"/>
          <w:b/>
        </w:rPr>
        <w:lastRenderedPageBreak/>
        <w:t xml:space="preserve">7. Cierre de instrucción. </w:t>
      </w:r>
      <w:r w:rsidRPr="002B23CC">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2B23CC">
        <w:rPr>
          <w:rFonts w:ascii="Palatino Linotype" w:eastAsia="Palatino Linotype" w:hAnsi="Palatino Linotype" w:cs="Palatino Linotype"/>
          <w:b/>
        </w:rPr>
        <w:t>veinte de febrero</w:t>
      </w:r>
      <w:r w:rsidRPr="002B23CC">
        <w:rPr>
          <w:rFonts w:ascii="Palatino Linotype" w:eastAsia="Palatino Linotype" w:hAnsi="Palatino Linotype" w:cs="Palatino Linotype"/>
        </w:rPr>
        <w:t xml:space="preserve"> d</w:t>
      </w:r>
      <w:r w:rsidRPr="002B23CC">
        <w:rPr>
          <w:rFonts w:ascii="Palatino Linotype" w:eastAsia="Palatino Linotype" w:hAnsi="Palatino Linotype" w:cs="Palatino Linotype"/>
          <w:b/>
        </w:rPr>
        <w:t xml:space="preserve">e dos mil veintitrés, </w:t>
      </w:r>
      <w:r w:rsidRPr="002B23CC">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38875949" w14:textId="77777777" w:rsidR="000C6F0F" w:rsidRPr="002B23CC" w:rsidRDefault="000F3DC0">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b/>
        </w:rPr>
        <w:t>8</w:t>
      </w:r>
      <w:r w:rsidR="00B949B2" w:rsidRPr="002B23CC">
        <w:rPr>
          <w:rFonts w:ascii="Palatino Linotype" w:eastAsia="Palatino Linotype" w:hAnsi="Palatino Linotype" w:cs="Palatino Linotype"/>
          <w:b/>
        </w:rPr>
        <w:t>. Ampliación del término para resolver</w:t>
      </w:r>
      <w:r w:rsidR="00B949B2" w:rsidRPr="002B23CC">
        <w:rPr>
          <w:rFonts w:ascii="Palatino Linotype" w:eastAsia="Palatino Linotype" w:hAnsi="Palatino Linotype" w:cs="Palatino Linotype"/>
        </w:rPr>
        <w:t xml:space="preserve">. En fecha </w:t>
      </w:r>
      <w:r w:rsidR="00823835" w:rsidRPr="002B23CC">
        <w:rPr>
          <w:rFonts w:ascii="Palatino Linotype" w:eastAsia="Palatino Linotype" w:hAnsi="Palatino Linotype" w:cs="Palatino Linotype"/>
          <w:b/>
        </w:rPr>
        <w:t>veintinueve de mayo</w:t>
      </w:r>
      <w:r w:rsidR="00B949B2" w:rsidRPr="002B23CC">
        <w:rPr>
          <w:rFonts w:ascii="Palatino Linotype" w:eastAsia="Palatino Linotype" w:hAnsi="Palatino Linotype" w:cs="Palatino Linotype"/>
          <w:b/>
        </w:rPr>
        <w:t xml:space="preserve"> de dos mil veintitrés</w:t>
      </w:r>
      <w:r w:rsidR="00B949B2" w:rsidRPr="002B23CC">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B791FF6" w14:textId="77777777" w:rsidR="000C6F0F" w:rsidRPr="002B23CC" w:rsidRDefault="00B949B2">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0CBE886" w14:textId="77777777" w:rsidR="000C6F0F" w:rsidRPr="002B23CC" w:rsidRDefault="00B949B2">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2B23CC">
        <w:rPr>
          <w:rFonts w:ascii="Palatino Linotype" w:eastAsia="Palatino Linotype" w:hAnsi="Palatino Linotype" w:cs="Palatino Linotype"/>
        </w:rPr>
        <w:lastRenderedPageBreak/>
        <w:t>órganos jurisdiccionales federales, aplicables también en procedimientos análogos, como el que nos ocupa.</w:t>
      </w:r>
    </w:p>
    <w:p w14:paraId="19A43373" w14:textId="77777777" w:rsidR="000C6F0F" w:rsidRPr="002B23CC" w:rsidRDefault="00B949B2">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B56834A" w14:textId="77777777" w:rsidR="000C6F0F" w:rsidRPr="002B23CC" w:rsidRDefault="00B949B2">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0F796C8" w14:textId="77777777" w:rsidR="000C6F0F" w:rsidRPr="002B23CC" w:rsidRDefault="00B949B2">
      <w:pPr>
        <w:spacing w:before="240" w:after="240" w:line="360" w:lineRule="auto"/>
        <w:jc w:val="both"/>
        <w:rPr>
          <w:rFonts w:ascii="Palatino Linotype" w:eastAsia="Palatino Linotype" w:hAnsi="Palatino Linotype" w:cs="Palatino Linotype"/>
          <w:strike/>
        </w:rPr>
      </w:pPr>
      <w:r w:rsidRPr="002B23C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5605BE2" w14:textId="77777777" w:rsidR="000C6F0F" w:rsidRPr="002B23CC" w:rsidRDefault="00B949B2">
      <w:pPr>
        <w:numPr>
          <w:ilvl w:val="0"/>
          <w:numId w:val="2"/>
        </w:num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CB1D627" w14:textId="77777777" w:rsidR="000C6F0F" w:rsidRPr="002B23CC" w:rsidRDefault="00B949B2">
      <w:pPr>
        <w:numPr>
          <w:ilvl w:val="0"/>
          <w:numId w:val="2"/>
        </w:num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Actividad Procesal del interesado. Acciones u omisiones del interesado.</w:t>
      </w:r>
    </w:p>
    <w:p w14:paraId="6D7162F8" w14:textId="77777777" w:rsidR="000C6F0F" w:rsidRPr="002B23CC" w:rsidRDefault="00B949B2">
      <w:pPr>
        <w:numPr>
          <w:ilvl w:val="0"/>
          <w:numId w:val="2"/>
        </w:num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Conducta de la Autoridad: Las Acciones u omisiones realizadas en el procedimiento. Así como si la autoridad actuó con la debida diligencia.</w:t>
      </w:r>
    </w:p>
    <w:p w14:paraId="31EEA4E7" w14:textId="77777777" w:rsidR="000C6F0F" w:rsidRPr="002B23CC" w:rsidRDefault="00B949B2">
      <w:pPr>
        <w:spacing w:before="240" w:after="240" w:line="360" w:lineRule="auto"/>
        <w:ind w:left="567"/>
        <w:jc w:val="both"/>
        <w:rPr>
          <w:rFonts w:ascii="Palatino Linotype" w:eastAsia="Palatino Linotype" w:hAnsi="Palatino Linotype" w:cs="Palatino Linotype"/>
        </w:rPr>
      </w:pPr>
      <w:r w:rsidRPr="002B23CC">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2B38FF78" w14:textId="77777777" w:rsidR="000C6F0F" w:rsidRPr="002B23CC" w:rsidRDefault="00B949B2">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4AD785C" w14:textId="77777777" w:rsidR="000C6F0F" w:rsidRPr="002B23CC" w:rsidRDefault="00B949B2">
      <w:pPr>
        <w:spacing w:before="240" w:after="240" w:line="360" w:lineRule="auto"/>
        <w:jc w:val="both"/>
        <w:rPr>
          <w:rFonts w:ascii="Palatino Linotype" w:eastAsia="Palatino Linotype" w:hAnsi="Palatino Linotype" w:cs="Palatino Linotype"/>
          <w:b/>
        </w:rPr>
      </w:pPr>
      <w:r w:rsidRPr="002B23CC">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B23C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B23CC">
        <w:rPr>
          <w:rFonts w:ascii="Palatino Linotype" w:eastAsia="Palatino Linotype" w:hAnsi="Palatino Linotype" w:cs="Palatino Linotype"/>
        </w:rPr>
        <w:t>, visible en la Gaceta del Seminario Judicial de la Federación con el registro digital 205635.</w:t>
      </w:r>
    </w:p>
    <w:p w14:paraId="4DEF2C20" w14:textId="77777777" w:rsidR="000C6F0F" w:rsidRPr="002B23CC" w:rsidRDefault="00B949B2">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2B23CC">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6B7CA522" w14:textId="77777777" w:rsidR="000C6F0F" w:rsidRPr="002B23CC" w:rsidRDefault="00B949B2">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7D7FD91" w14:textId="77777777" w:rsidR="000C6F0F" w:rsidRPr="002B23CC" w:rsidRDefault="00B949B2">
      <w:pPr>
        <w:spacing w:before="240" w:after="240"/>
        <w:ind w:left="851" w:right="902"/>
        <w:jc w:val="both"/>
        <w:rPr>
          <w:rFonts w:ascii="Palatino Linotype" w:eastAsia="Palatino Linotype" w:hAnsi="Palatino Linotype" w:cs="Palatino Linotype"/>
          <w:sz w:val="22"/>
          <w:szCs w:val="22"/>
        </w:rPr>
      </w:pPr>
      <w:r w:rsidRPr="002B23CC">
        <w:rPr>
          <w:rFonts w:ascii="Palatino Linotype" w:eastAsia="Palatino Linotype" w:hAnsi="Palatino Linotype" w:cs="Palatino Linotype"/>
        </w:rPr>
        <w:t xml:space="preserve"> </w:t>
      </w:r>
      <w:r w:rsidRPr="002B23CC">
        <w:rPr>
          <w:rFonts w:ascii="Palatino Linotype" w:eastAsia="Palatino Linotype" w:hAnsi="Palatino Linotype" w:cs="Palatino Linotype"/>
          <w:i/>
          <w:sz w:val="22"/>
          <w:szCs w:val="22"/>
        </w:rPr>
        <w:t>“</w:t>
      </w:r>
      <w:r w:rsidRPr="002B23CC">
        <w:rPr>
          <w:rFonts w:ascii="Palatino Linotype" w:eastAsia="Palatino Linotype" w:hAnsi="Palatino Linotype" w:cs="Palatino Linotype"/>
          <w:b/>
          <w:i/>
          <w:sz w:val="22"/>
          <w:szCs w:val="22"/>
        </w:rPr>
        <w:t>PLAZO RAZONABLE PARA RESOLVER. DIMENSIÓN Y EFECTOS DE ESTE CONCEPTO CUANDO SE ADUCE EXCESIVA CARGA DE TRABAJO</w:t>
      </w:r>
      <w:r w:rsidRPr="002B23CC">
        <w:rPr>
          <w:rFonts w:ascii="Palatino Linotype" w:eastAsia="Palatino Linotype" w:hAnsi="Palatino Linotype" w:cs="Palatino Linotype"/>
          <w:i/>
          <w:sz w:val="22"/>
          <w:szCs w:val="22"/>
        </w:rPr>
        <w:t>.”</w:t>
      </w:r>
      <w:r w:rsidRPr="002B23CC">
        <w:rPr>
          <w:rFonts w:ascii="Palatino Linotype" w:eastAsia="Palatino Linotype" w:hAnsi="Palatino Linotype" w:cs="Palatino Linotype"/>
          <w:sz w:val="22"/>
          <w:szCs w:val="22"/>
        </w:rPr>
        <w:t xml:space="preserve"> consultable en el Seminario Judicial de la Federación y su gaceta, con el registro digital 2002351.</w:t>
      </w:r>
    </w:p>
    <w:p w14:paraId="24277307" w14:textId="77777777" w:rsidR="000C6F0F" w:rsidRPr="002B23CC" w:rsidRDefault="00B949B2">
      <w:pPr>
        <w:spacing w:before="240" w:after="240"/>
        <w:ind w:left="851" w:right="902"/>
        <w:jc w:val="both"/>
        <w:rPr>
          <w:rFonts w:ascii="Palatino Linotype" w:eastAsia="Palatino Linotype" w:hAnsi="Palatino Linotype" w:cs="Palatino Linotype"/>
          <w:sz w:val="22"/>
          <w:szCs w:val="22"/>
        </w:rPr>
      </w:pPr>
      <w:r w:rsidRPr="002B23CC">
        <w:rPr>
          <w:rFonts w:ascii="Palatino Linotype" w:eastAsia="Palatino Linotype" w:hAnsi="Palatino Linotype" w:cs="Palatino Linotype"/>
          <w:i/>
          <w:sz w:val="22"/>
          <w:szCs w:val="22"/>
        </w:rPr>
        <w:t>“</w:t>
      </w:r>
      <w:r w:rsidRPr="002B23CC">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2B23CC">
        <w:rPr>
          <w:rFonts w:ascii="Palatino Linotype" w:eastAsia="Palatino Linotype" w:hAnsi="Palatino Linotype" w:cs="Palatino Linotype"/>
          <w:i/>
          <w:sz w:val="22"/>
          <w:szCs w:val="22"/>
        </w:rPr>
        <w:t>.”</w:t>
      </w:r>
      <w:r w:rsidRPr="002B23CC">
        <w:rPr>
          <w:rFonts w:ascii="Palatino Linotype" w:eastAsia="Palatino Linotype" w:hAnsi="Palatino Linotype" w:cs="Palatino Linotype"/>
          <w:sz w:val="22"/>
          <w:szCs w:val="22"/>
        </w:rPr>
        <w:t>, visible en el Seminario Judicial de la Federación y su gaceta, con el registro digital 2002350.</w:t>
      </w:r>
    </w:p>
    <w:p w14:paraId="187494BC" w14:textId="77777777" w:rsidR="000F3DC0" w:rsidRPr="002B23CC" w:rsidRDefault="00B949B2">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B7AA4D2" w14:textId="77777777" w:rsidR="000C6F0F" w:rsidRPr="002B23CC" w:rsidRDefault="00B949B2">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B11F2CB" w14:textId="77777777" w:rsidR="000C6F0F" w:rsidRPr="002B23CC" w:rsidRDefault="00B949B2">
      <w:pPr>
        <w:widowControl w:val="0"/>
        <w:spacing w:before="240" w:after="240" w:line="360" w:lineRule="auto"/>
        <w:jc w:val="center"/>
        <w:rPr>
          <w:rFonts w:ascii="Palatino Linotype" w:eastAsia="Palatino Linotype" w:hAnsi="Palatino Linotype" w:cs="Palatino Linotype"/>
          <w:b/>
        </w:rPr>
      </w:pPr>
      <w:r w:rsidRPr="002B23CC">
        <w:rPr>
          <w:rFonts w:ascii="Palatino Linotype" w:eastAsia="Palatino Linotype" w:hAnsi="Palatino Linotype" w:cs="Palatino Linotype"/>
          <w:b/>
        </w:rPr>
        <w:t>II. C O N S I D E R A N D O S</w:t>
      </w:r>
    </w:p>
    <w:p w14:paraId="3A9C1BCE" w14:textId="77777777" w:rsidR="000C6F0F" w:rsidRPr="002B23CC" w:rsidRDefault="00B949B2">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b/>
        </w:rPr>
        <w:t>Primero. Competencia.</w:t>
      </w:r>
      <w:r w:rsidRPr="002B23CC">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2B23CC">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E3814F" w14:textId="77777777" w:rsidR="000C6F0F" w:rsidRPr="002B23CC" w:rsidRDefault="00B949B2">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2B23CC">
        <w:rPr>
          <w:rFonts w:ascii="Palatino Linotype" w:eastAsia="Palatino Linotype" w:hAnsi="Palatino Linotype" w:cs="Palatino Linotype"/>
          <w:b/>
        </w:rPr>
        <w:t>Segundo. Oportunidad y Procedibilidad del Recurso de Revisión</w:t>
      </w:r>
      <w:r w:rsidRPr="002B23CC">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FE47483" w14:textId="77777777" w:rsidR="00F07D35" w:rsidRPr="002B23CC" w:rsidRDefault="00B949B2" w:rsidP="00F07D35">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2B23CC">
        <w:rPr>
          <w:rFonts w:ascii="Palatino Linotype" w:eastAsia="Palatino Linotype" w:hAnsi="Palatino Linotype" w:cs="Palatino Linotype"/>
          <w:b/>
        </w:rPr>
        <w:t xml:space="preserve">Sujeto Obligado </w:t>
      </w:r>
      <w:r w:rsidRPr="002B23CC">
        <w:rPr>
          <w:rFonts w:ascii="Palatino Linotype" w:eastAsia="Palatino Linotype" w:hAnsi="Palatino Linotype" w:cs="Palatino Linotype"/>
        </w:rPr>
        <w:t xml:space="preserve">remitió la respuesta a la solicitud de información el día </w:t>
      </w:r>
      <w:r w:rsidR="00F07D35" w:rsidRPr="002B23CC">
        <w:rPr>
          <w:rFonts w:ascii="Palatino Linotype" w:eastAsia="Palatino Linotype" w:hAnsi="Palatino Linotype" w:cs="Palatino Linotype"/>
          <w:b/>
        </w:rPr>
        <w:t xml:space="preserve">treinta de </w:t>
      </w:r>
      <w:r w:rsidR="00D96657" w:rsidRPr="002B23CC">
        <w:rPr>
          <w:rFonts w:ascii="Palatino Linotype" w:eastAsia="Palatino Linotype" w:hAnsi="Palatino Linotype" w:cs="Palatino Linotype"/>
          <w:b/>
        </w:rPr>
        <w:t>enero</w:t>
      </w:r>
      <w:r w:rsidRPr="002B23CC">
        <w:rPr>
          <w:rFonts w:ascii="Palatino Linotype" w:eastAsia="Palatino Linotype" w:hAnsi="Palatino Linotype" w:cs="Palatino Linotype"/>
          <w:b/>
        </w:rPr>
        <w:t xml:space="preserve"> de dos mil </w:t>
      </w:r>
      <w:r w:rsidR="00D96657" w:rsidRPr="002B23CC">
        <w:rPr>
          <w:rFonts w:ascii="Palatino Linotype" w:eastAsia="Palatino Linotype" w:hAnsi="Palatino Linotype" w:cs="Palatino Linotype"/>
          <w:b/>
        </w:rPr>
        <w:t>veintitrés</w:t>
      </w:r>
      <w:r w:rsidRPr="002B23CC">
        <w:rPr>
          <w:rFonts w:ascii="Palatino Linotype" w:eastAsia="Palatino Linotype" w:hAnsi="Palatino Linotype" w:cs="Palatino Linotype"/>
          <w:b/>
        </w:rPr>
        <w:t xml:space="preserve">, </w:t>
      </w:r>
      <w:r w:rsidRPr="002B23CC">
        <w:rPr>
          <w:rFonts w:ascii="Palatino Linotype" w:eastAsia="Palatino Linotype" w:hAnsi="Palatino Linotype" w:cs="Palatino Linotype"/>
        </w:rPr>
        <w:t xml:space="preserve">mientras que el recurso de revisión interpuesto por la parte </w:t>
      </w:r>
      <w:r w:rsidRPr="002B23CC">
        <w:rPr>
          <w:rFonts w:ascii="Palatino Linotype" w:eastAsia="Palatino Linotype" w:hAnsi="Palatino Linotype" w:cs="Palatino Linotype"/>
          <w:b/>
        </w:rPr>
        <w:t>Recurrente</w:t>
      </w:r>
      <w:r w:rsidRPr="002B23CC">
        <w:rPr>
          <w:rFonts w:ascii="Palatino Linotype" w:eastAsia="Palatino Linotype" w:hAnsi="Palatino Linotype" w:cs="Palatino Linotype"/>
        </w:rPr>
        <w:t xml:space="preserve">, se tuvo por presentado el día </w:t>
      </w:r>
      <w:r w:rsidR="00D96657" w:rsidRPr="002B23CC">
        <w:rPr>
          <w:rFonts w:ascii="Palatino Linotype" w:eastAsia="Palatino Linotype" w:hAnsi="Palatino Linotype" w:cs="Palatino Linotype"/>
          <w:b/>
        </w:rPr>
        <w:t>treinta y uno de enero</w:t>
      </w:r>
      <w:r w:rsidR="00F07D35" w:rsidRPr="002B23CC">
        <w:rPr>
          <w:rFonts w:ascii="Palatino Linotype" w:eastAsia="Palatino Linotype" w:hAnsi="Palatino Linotype" w:cs="Palatino Linotype"/>
          <w:b/>
        </w:rPr>
        <w:t xml:space="preserve"> </w:t>
      </w:r>
      <w:r w:rsidR="00D96657" w:rsidRPr="002B23CC">
        <w:rPr>
          <w:rFonts w:ascii="Palatino Linotype" w:eastAsia="Palatino Linotype" w:hAnsi="Palatino Linotype" w:cs="Palatino Linotype"/>
          <w:b/>
        </w:rPr>
        <w:t>de dos mil veintitrés,</w:t>
      </w:r>
      <w:r w:rsidR="00D96657" w:rsidRPr="002B23CC">
        <w:rPr>
          <w:rFonts w:ascii="Palatino Linotype" w:eastAsia="Palatino Linotype" w:hAnsi="Palatino Linotype" w:cs="Palatino Linotype"/>
        </w:rPr>
        <w:t xml:space="preserve"> esto es, al siguiente </w:t>
      </w:r>
      <w:r w:rsidR="00F07D35" w:rsidRPr="002B23CC">
        <w:rPr>
          <w:rFonts w:ascii="Palatino Linotype" w:eastAsia="Palatino Linotype" w:hAnsi="Palatino Linotype" w:cs="Palatino Linotype"/>
        </w:rPr>
        <w:t xml:space="preserve">día </w:t>
      </w:r>
      <w:r w:rsidRPr="002B23CC">
        <w:rPr>
          <w:rFonts w:ascii="Palatino Linotype" w:eastAsia="Palatino Linotype" w:hAnsi="Palatino Linotype" w:cs="Palatino Linotype"/>
        </w:rPr>
        <w:t>en que tuvo conocimiento de la respuesta impugnada.</w:t>
      </w:r>
      <w:r w:rsidR="00D96657" w:rsidRPr="002B23CC">
        <w:rPr>
          <w:rFonts w:ascii="Palatino Linotype" w:eastAsia="Palatino Linotype" w:hAnsi="Palatino Linotype" w:cs="Palatino Linotype"/>
        </w:rPr>
        <w:t xml:space="preserve"> </w:t>
      </w:r>
      <w:r w:rsidR="00F07D35" w:rsidRPr="002B23CC">
        <w:rPr>
          <w:rFonts w:ascii="Palatino Linotype" w:eastAsia="Palatino Linotype" w:hAnsi="Palatino Linotype" w:cs="Palatino Linotype"/>
        </w:rPr>
        <w:t>En este sentido, se concluye que el presente recurso de revisión se encuentra dentro de los márgenes temporales previstos en las disposiciones legales referidas.</w:t>
      </w:r>
    </w:p>
    <w:p w14:paraId="5A56A400" w14:textId="77777777" w:rsidR="000C6F0F" w:rsidRPr="002B23CC" w:rsidRDefault="00B949B2">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2B23CC">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8DE68BE" w14:textId="77777777" w:rsidR="00870841" w:rsidRPr="002B23CC" w:rsidRDefault="00870841" w:rsidP="00870841">
      <w:pPr>
        <w:spacing w:before="240" w:after="240" w:line="360" w:lineRule="auto"/>
        <w:jc w:val="both"/>
        <w:rPr>
          <w:rFonts w:ascii="Palatino Linotype" w:hAnsi="Palatino Linotype" w:cs="Arial"/>
        </w:rPr>
      </w:pPr>
      <w:r w:rsidRPr="002B23CC">
        <w:rPr>
          <w:rFonts w:ascii="Palatino Linotype" w:hAnsi="Palatino Linotype" w:cs="Arial"/>
        </w:rPr>
        <w:t xml:space="preserve">A efecto de sustentar lo anterior, es de suma importancia mencionar que si bien la persona solicitante </w:t>
      </w:r>
      <w:r w:rsidRPr="002B23CC">
        <w:rPr>
          <w:rFonts w:ascii="Palatino Linotype" w:hAnsi="Palatino Linotype" w:cs="Arial"/>
          <w:b/>
          <w:bCs/>
        </w:rPr>
        <w:t xml:space="preserve">no proporcionó nombre completo </w:t>
      </w:r>
      <w:r w:rsidRPr="002B23CC">
        <w:rPr>
          <w:rFonts w:ascii="Palatino Linotype" w:hAnsi="Palatino Linotype" w:cs="Arial"/>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7652B93" w14:textId="77777777" w:rsidR="00870841" w:rsidRPr="002B23CC" w:rsidRDefault="00870841" w:rsidP="00870841">
      <w:pPr>
        <w:spacing w:before="120" w:after="120"/>
        <w:ind w:left="851" w:right="902"/>
        <w:jc w:val="both"/>
        <w:rPr>
          <w:rFonts w:ascii="Palatino Linotype" w:hAnsi="Palatino Linotype" w:cs="Arial"/>
          <w:sz w:val="22"/>
        </w:rPr>
      </w:pPr>
      <w:r w:rsidRPr="002B23CC">
        <w:rPr>
          <w:rFonts w:ascii="Palatino Linotype" w:hAnsi="Palatino Linotype" w:cs="Arial"/>
          <w:i/>
          <w:iCs/>
          <w:sz w:val="22"/>
        </w:rPr>
        <w:t>"</w:t>
      </w:r>
      <w:r w:rsidRPr="002B23CC">
        <w:rPr>
          <w:rFonts w:ascii="Palatino Linotype" w:hAnsi="Palatino Linotype" w:cs="Arial"/>
          <w:b/>
          <w:bCs/>
          <w:i/>
          <w:iCs/>
          <w:sz w:val="22"/>
        </w:rPr>
        <w:t>Las solicitudes anónimas</w:t>
      </w:r>
      <w:r w:rsidRPr="002B23CC">
        <w:rPr>
          <w:rFonts w:ascii="Palatino Linotype" w:hAnsi="Palatino Linotype" w:cs="Arial"/>
          <w:i/>
          <w:iCs/>
          <w:sz w:val="22"/>
        </w:rPr>
        <w:t xml:space="preserve">, con nombre incompleto o seudónimo </w:t>
      </w:r>
      <w:r w:rsidRPr="002B23CC">
        <w:rPr>
          <w:rFonts w:ascii="Palatino Linotype" w:hAnsi="Palatino Linotype" w:cs="Arial"/>
          <w:b/>
          <w:bCs/>
          <w:i/>
          <w:iCs/>
          <w:sz w:val="22"/>
        </w:rPr>
        <w:t>serán procedentes para su trámite por parte del sujeto obligado ante quien se presente</w:t>
      </w:r>
      <w:r w:rsidRPr="002B23CC">
        <w:rPr>
          <w:rFonts w:ascii="Palatino Linotype" w:hAnsi="Palatino Linotype" w:cs="Arial"/>
          <w:i/>
          <w:iCs/>
          <w:sz w:val="22"/>
        </w:rPr>
        <w:t>. No podrá requerirse información adicional con motivo del nombre proporcionado por el solicitante."</w:t>
      </w:r>
    </w:p>
    <w:p w14:paraId="1F45651F" w14:textId="77777777" w:rsidR="00870841" w:rsidRPr="002B23CC" w:rsidRDefault="00870841" w:rsidP="00870841">
      <w:pPr>
        <w:spacing w:before="240" w:after="240" w:line="360" w:lineRule="auto"/>
        <w:jc w:val="both"/>
        <w:rPr>
          <w:rFonts w:ascii="Palatino Linotype" w:hAnsi="Palatino Linotype" w:cs="Arial"/>
        </w:rPr>
      </w:pPr>
      <w:r w:rsidRPr="002B23CC">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2B23CC">
        <w:rPr>
          <w:rFonts w:ascii="Palatino Linotype" w:hAnsi="Palatino Linotype"/>
          <w:b/>
        </w:rPr>
        <w:t>Recurrente</w:t>
      </w:r>
      <w:r w:rsidRPr="002B23CC">
        <w:rPr>
          <w:rFonts w:ascii="Palatino Linotype" w:hAnsi="Palatino Linotype"/>
        </w:rPr>
        <w:t>, por lo que, en el presente caso, al haber sido presentado el recurso de revisión vía SAIMEX, dicho requisito resulta innecesario</w:t>
      </w:r>
      <w:r w:rsidRPr="002B23CC">
        <w:rPr>
          <w:rFonts w:ascii="Palatino Linotype" w:hAnsi="Palatino Linotype" w:cs="Arial"/>
        </w:rPr>
        <w:t>.</w:t>
      </w:r>
    </w:p>
    <w:p w14:paraId="44450B03" w14:textId="77777777" w:rsidR="000C6F0F" w:rsidRPr="002B23CC" w:rsidRDefault="00B949B2">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2B23CC">
        <w:rPr>
          <w:rFonts w:ascii="Palatino Linotype" w:eastAsia="Palatino Linotype" w:hAnsi="Palatino Linotype" w:cs="Palatino Linotype"/>
          <w:b/>
        </w:rPr>
        <w:t>Recurrente</w:t>
      </w:r>
      <w:r w:rsidRPr="002B23CC">
        <w:rPr>
          <w:rFonts w:ascii="Palatino Linotype" w:eastAsia="Palatino Linotype" w:hAnsi="Palatino Linotype" w:cs="Palatino Linotype"/>
        </w:rPr>
        <w:t xml:space="preserve"> en sus motivos de inconformidad, de acuerdo al artículo 179, fracción I del ordenamiento legal citado, que a la letra dice: </w:t>
      </w:r>
    </w:p>
    <w:p w14:paraId="27C44723" w14:textId="77777777" w:rsidR="000C6F0F" w:rsidRPr="002B23CC" w:rsidRDefault="00B949B2" w:rsidP="00A14E76">
      <w:pPr>
        <w:spacing w:before="120" w:after="120"/>
        <w:ind w:left="851" w:right="902"/>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w:t>
      </w:r>
      <w:r w:rsidRPr="002B23CC">
        <w:rPr>
          <w:rFonts w:ascii="Palatino Linotype" w:eastAsia="Palatino Linotype" w:hAnsi="Palatino Linotype" w:cs="Palatino Linotype"/>
          <w:b/>
          <w:i/>
          <w:sz w:val="22"/>
          <w:szCs w:val="22"/>
        </w:rPr>
        <w:t>Artículo 179.</w:t>
      </w:r>
      <w:r w:rsidRPr="002B23C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FE9C369" w14:textId="77777777" w:rsidR="00F07D35" w:rsidRPr="002B23CC" w:rsidRDefault="00F07D35">
      <w:pPr>
        <w:spacing w:before="120" w:after="120"/>
        <w:ind w:left="1134" w:right="902"/>
        <w:jc w:val="both"/>
        <w:rPr>
          <w:rFonts w:ascii="Palatino Linotype" w:hAnsi="Palatino Linotype"/>
          <w:b/>
          <w:i/>
          <w:sz w:val="22"/>
        </w:rPr>
      </w:pPr>
      <w:r w:rsidRPr="002B23CC">
        <w:rPr>
          <w:rFonts w:ascii="Palatino Linotype" w:hAnsi="Palatino Linotype"/>
          <w:b/>
          <w:i/>
          <w:sz w:val="22"/>
        </w:rPr>
        <w:t>...</w:t>
      </w:r>
    </w:p>
    <w:p w14:paraId="35FA67BD" w14:textId="77777777" w:rsidR="000C6F0F" w:rsidRPr="002B23CC" w:rsidRDefault="00A14E76">
      <w:pPr>
        <w:spacing w:before="120" w:after="120"/>
        <w:ind w:left="1134" w:right="902"/>
        <w:jc w:val="both"/>
        <w:rPr>
          <w:rFonts w:ascii="Palatino Linotype" w:eastAsia="Palatino Linotype" w:hAnsi="Palatino Linotype" w:cs="Palatino Linotype"/>
          <w:i/>
          <w:sz w:val="22"/>
          <w:szCs w:val="22"/>
        </w:rPr>
      </w:pPr>
      <w:r w:rsidRPr="002B23CC">
        <w:rPr>
          <w:rFonts w:ascii="Palatino Linotype" w:hAnsi="Palatino Linotype"/>
          <w:b/>
          <w:i/>
          <w:sz w:val="22"/>
        </w:rPr>
        <w:t xml:space="preserve">I. </w:t>
      </w:r>
      <w:r w:rsidRPr="002B23CC">
        <w:rPr>
          <w:rFonts w:ascii="Palatino Linotype" w:hAnsi="Palatino Linotype"/>
          <w:i/>
          <w:sz w:val="22"/>
        </w:rPr>
        <w:t>La negativa a la información solicitada</w:t>
      </w:r>
      <w:r w:rsidR="00B949B2" w:rsidRPr="002B23CC">
        <w:rPr>
          <w:rFonts w:ascii="Palatino Linotype" w:eastAsia="Palatino Linotype" w:hAnsi="Palatino Linotype" w:cs="Palatino Linotype"/>
          <w:b/>
          <w:i/>
          <w:sz w:val="22"/>
          <w:szCs w:val="22"/>
        </w:rPr>
        <w:t>;</w:t>
      </w:r>
      <w:r w:rsidR="00F07D35" w:rsidRPr="002B23CC">
        <w:rPr>
          <w:rFonts w:ascii="Palatino Linotype" w:eastAsia="Palatino Linotype" w:hAnsi="Palatino Linotype" w:cs="Palatino Linotype"/>
          <w:b/>
          <w:i/>
          <w:sz w:val="22"/>
          <w:szCs w:val="22"/>
        </w:rPr>
        <w:t>”</w:t>
      </w:r>
      <w:r w:rsidR="00B949B2" w:rsidRPr="002B23CC">
        <w:rPr>
          <w:rFonts w:ascii="Palatino Linotype" w:eastAsia="Palatino Linotype" w:hAnsi="Palatino Linotype" w:cs="Palatino Linotype"/>
          <w:b/>
          <w:i/>
          <w:sz w:val="22"/>
          <w:szCs w:val="22"/>
        </w:rPr>
        <w:t xml:space="preserve"> </w:t>
      </w:r>
    </w:p>
    <w:p w14:paraId="626A9A45" w14:textId="77777777" w:rsidR="000C6F0F" w:rsidRPr="002B23CC" w:rsidRDefault="00B949B2">
      <w:pPr>
        <w:spacing w:before="240" w:after="240" w:line="360" w:lineRule="auto"/>
        <w:jc w:val="both"/>
        <w:rPr>
          <w:rFonts w:ascii="Palatino Linotype" w:eastAsia="Palatino Linotype" w:hAnsi="Palatino Linotype" w:cs="Palatino Linotype"/>
          <w:b/>
        </w:rPr>
      </w:pPr>
      <w:r w:rsidRPr="002B23CC">
        <w:rPr>
          <w:rFonts w:ascii="Palatino Linotype" w:eastAsia="Palatino Linotype" w:hAnsi="Palatino Linotype" w:cs="Palatino Linotype"/>
          <w:b/>
        </w:rPr>
        <w:t xml:space="preserve">Tercero. Materia de la revisión. </w:t>
      </w:r>
      <w:r w:rsidRPr="002B23CC">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2B23CC">
        <w:rPr>
          <w:rFonts w:ascii="Palatino Linotype" w:eastAsia="Palatino Linotype" w:hAnsi="Palatino Linotype" w:cs="Palatino Linotype"/>
          <w:b/>
        </w:rPr>
        <w:t xml:space="preserve">verificar si la información proporcionada en respuesta por el Sujeto Obligado es adecuada y suficiente para satisfacer el derecho de acceso a la información pública </w:t>
      </w:r>
      <w:r w:rsidRPr="002B23CC">
        <w:rPr>
          <w:rFonts w:ascii="Palatino Linotype" w:eastAsia="Palatino Linotype" w:hAnsi="Palatino Linotype" w:cs="Palatino Linotype"/>
        </w:rPr>
        <w:t xml:space="preserve">de la parte </w:t>
      </w:r>
      <w:r w:rsidRPr="002B23CC">
        <w:rPr>
          <w:rFonts w:ascii="Palatino Linotype" w:eastAsia="Palatino Linotype" w:hAnsi="Palatino Linotype" w:cs="Palatino Linotype"/>
          <w:b/>
        </w:rPr>
        <w:t>Recurrente</w:t>
      </w:r>
      <w:r w:rsidRPr="002B23CC">
        <w:rPr>
          <w:rFonts w:ascii="Palatino Linotype" w:eastAsia="Palatino Linotype" w:hAnsi="Palatino Linotype" w:cs="Palatino Linotype"/>
        </w:rPr>
        <w:t>, o en su defecto, en caso de ser procedente, ordenar la entrega de información oportuna.</w:t>
      </w:r>
    </w:p>
    <w:p w14:paraId="2EAD3663" w14:textId="77777777" w:rsidR="000C6F0F" w:rsidRPr="002B23CC" w:rsidRDefault="00B949B2">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sidRPr="002B23CC">
        <w:rPr>
          <w:rFonts w:ascii="Palatino Linotype" w:eastAsia="Palatino Linotype" w:hAnsi="Palatino Linotype" w:cs="Palatino Linotype"/>
          <w:b/>
        </w:rPr>
        <w:t xml:space="preserve">Cuarto. Estudio del asunto. </w:t>
      </w:r>
      <w:r w:rsidRPr="002B23CC">
        <w:rPr>
          <w:rFonts w:ascii="Palatino Linotype" w:eastAsia="Palatino Linotype" w:hAnsi="Palatino Linotype" w:cs="Palatino Linotype"/>
        </w:rPr>
        <w:t xml:space="preserve">Del análisis de la solicitud de información, motivo del recurso de revisión que ahora se resuelve se advierte que la parte </w:t>
      </w:r>
      <w:r w:rsidRPr="002B23CC">
        <w:rPr>
          <w:rFonts w:ascii="Palatino Linotype" w:eastAsia="Palatino Linotype" w:hAnsi="Palatino Linotype" w:cs="Palatino Linotype"/>
          <w:b/>
        </w:rPr>
        <w:t>Recurrente</w:t>
      </w:r>
      <w:r w:rsidRPr="002B23CC">
        <w:rPr>
          <w:rFonts w:ascii="Palatino Linotype" w:eastAsia="Palatino Linotype" w:hAnsi="Palatino Linotype" w:cs="Palatino Linotype"/>
        </w:rPr>
        <w:t xml:space="preserve"> requirió al </w:t>
      </w:r>
      <w:r w:rsidRPr="002B23CC">
        <w:rPr>
          <w:rFonts w:ascii="Palatino Linotype" w:eastAsia="Palatino Linotype" w:hAnsi="Palatino Linotype" w:cs="Palatino Linotype"/>
          <w:b/>
        </w:rPr>
        <w:t xml:space="preserve">Sujeto Obligado </w:t>
      </w:r>
      <w:r w:rsidRPr="002B23CC">
        <w:rPr>
          <w:rFonts w:ascii="Palatino Linotype" w:eastAsia="Palatino Linotype" w:hAnsi="Palatino Linotype" w:cs="Palatino Linotype"/>
        </w:rPr>
        <w:t>le proporcione, información consistente en lo siguiente:</w:t>
      </w:r>
    </w:p>
    <w:p w14:paraId="460C4E54" w14:textId="77777777" w:rsidR="00435771" w:rsidRPr="002B23CC" w:rsidRDefault="00435771" w:rsidP="00435771">
      <w:pPr>
        <w:spacing w:before="240" w:after="240" w:line="360" w:lineRule="auto"/>
        <w:ind w:left="426" w:right="49"/>
        <w:jc w:val="both"/>
        <w:rPr>
          <w:rFonts w:ascii="Palatino Linotype" w:eastAsia="Palatino Linotype" w:hAnsi="Palatino Linotype" w:cs="Palatino Linotype"/>
        </w:rPr>
      </w:pPr>
      <w:bookmarkStart w:id="7" w:name="_heading=h.17dp8vu" w:colFirst="0" w:colLast="0"/>
      <w:bookmarkEnd w:id="7"/>
      <w:r w:rsidRPr="002B23CC">
        <w:rPr>
          <w:rFonts w:ascii="Palatino Linotype" w:eastAsia="Palatino Linotype" w:hAnsi="Palatino Linotype" w:cs="Palatino Linotype"/>
        </w:rPr>
        <w:t>1. Versión pública del formato de conciliación de nómina correspondiente a</w:t>
      </w:r>
      <w:r w:rsidR="00B415BF" w:rsidRPr="002B23CC">
        <w:rPr>
          <w:rFonts w:ascii="Palatino Linotype" w:eastAsia="Palatino Linotype" w:hAnsi="Palatino Linotype" w:cs="Palatino Linotype"/>
        </w:rPr>
        <w:t xml:space="preserve"> </w:t>
      </w:r>
      <w:r w:rsidRPr="002B23CC">
        <w:rPr>
          <w:rFonts w:ascii="Palatino Linotype" w:eastAsia="Palatino Linotype" w:hAnsi="Palatino Linotype" w:cs="Palatino Linotype"/>
        </w:rPr>
        <w:t>l</w:t>
      </w:r>
      <w:r w:rsidR="00B415BF" w:rsidRPr="002B23CC">
        <w:rPr>
          <w:rFonts w:ascii="Palatino Linotype" w:eastAsia="Palatino Linotype" w:hAnsi="Palatino Linotype" w:cs="Palatino Linotype"/>
        </w:rPr>
        <w:t>a</w:t>
      </w:r>
      <w:r w:rsidRPr="002B23CC">
        <w:rPr>
          <w:rFonts w:ascii="Palatino Linotype" w:eastAsia="Palatino Linotype" w:hAnsi="Palatino Linotype" w:cs="Palatino Linotype"/>
        </w:rPr>
        <w:t xml:space="preserve"> primera y segunda quincena del mes de diciembre de 2022, en formato (xls). </w:t>
      </w:r>
    </w:p>
    <w:p w14:paraId="6125C89A" w14:textId="77777777" w:rsidR="00623A11" w:rsidRPr="002B23CC" w:rsidRDefault="00B949B2" w:rsidP="00EF6783">
      <w:pPr>
        <w:spacing w:before="240" w:after="240" w:line="360" w:lineRule="auto"/>
        <w:ind w:right="49"/>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En atención a la solicitud </w:t>
      </w:r>
      <w:r w:rsidR="00870841" w:rsidRPr="002B23CC">
        <w:rPr>
          <w:rFonts w:ascii="Palatino Linotype" w:eastAsia="Palatino Linotype" w:hAnsi="Palatino Linotype" w:cs="Palatino Linotype"/>
        </w:rPr>
        <w:t>el</w:t>
      </w:r>
      <w:r w:rsidRPr="002B23CC">
        <w:rPr>
          <w:rFonts w:ascii="Palatino Linotype" w:eastAsia="Palatino Linotype" w:hAnsi="Palatino Linotype" w:cs="Palatino Linotype"/>
        </w:rPr>
        <w:t xml:space="preserve"> Titular de la Unidad de Transparencia, hizo del conocimiento de la person</w:t>
      </w:r>
      <w:r w:rsidR="007A553C" w:rsidRPr="002B23CC">
        <w:rPr>
          <w:rFonts w:ascii="Palatino Linotype" w:eastAsia="Palatino Linotype" w:hAnsi="Palatino Linotype" w:cs="Palatino Linotype"/>
        </w:rPr>
        <w:t>a solicitante</w:t>
      </w:r>
      <w:r w:rsidR="00623A11" w:rsidRPr="002B23CC">
        <w:rPr>
          <w:rFonts w:ascii="Palatino Linotype" w:eastAsia="Palatino Linotype" w:hAnsi="Palatino Linotype" w:cs="Palatino Linotype"/>
        </w:rPr>
        <w:t xml:space="preserve"> que les solicito a los servidores públicos habilitados de las áreas correspondientes, del Sujeto Obligado para que procedieran </w:t>
      </w:r>
      <w:r w:rsidR="00623A11" w:rsidRPr="002B23CC">
        <w:rPr>
          <w:rFonts w:ascii="Palatino Linotype" w:eastAsia="Palatino Linotype" w:hAnsi="Palatino Linotype" w:cs="Palatino Linotype"/>
        </w:rPr>
        <w:lastRenderedPageBreak/>
        <w:t>a localizar, verificar y entregar la información con la que se encuentra o en su caso verificar la inexistencia de la misma, en cuyo pronunciamiento se señaló que a la fecha de la solicitud no se contaba con la información solicitada debido a que la Cuenta Pública Anual “Formato de Conciliación de Nómina correspondiente al primer y segunda quincena del mes de diciembre de 2022”, ya que el 4to informe trimestral se presenta en la legislatura dentro de los quince primeros días del mes de marzo de cada año y este a su vez se encuentra sujeto a la revisión por parte de la legislatura y los órganos de fiscalización.</w:t>
      </w:r>
    </w:p>
    <w:p w14:paraId="018D9EDB" w14:textId="77777777" w:rsidR="004C5CA3" w:rsidRPr="002B23CC" w:rsidRDefault="00B949B2">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Al no estar conforme con los términos de la respuesta otorgada a su solicitud, la persona solicitante interpuso el recurso de revisión que ahora nos ocupa, en el que señaló como motivo de inconformidad que</w:t>
      </w:r>
      <w:r w:rsidR="004C5CA3" w:rsidRPr="002B23CC">
        <w:rPr>
          <w:rFonts w:ascii="Palatino Linotype" w:eastAsia="Palatino Linotype" w:hAnsi="Palatino Linotype" w:cs="Palatino Linotype"/>
        </w:rPr>
        <w:t xml:space="preserve"> se le negó el derecho de acceso a la información.</w:t>
      </w:r>
    </w:p>
    <w:p w14:paraId="3113E20B" w14:textId="77777777" w:rsidR="00DB07A8" w:rsidRPr="002B23CC" w:rsidRDefault="00DB07A8" w:rsidP="00DB07A8">
      <w:pPr>
        <w:spacing w:before="240" w:after="240" w:line="360" w:lineRule="auto"/>
        <w:ind w:right="49"/>
        <w:jc w:val="both"/>
        <w:rPr>
          <w:rFonts w:ascii="Palatino Linotype" w:eastAsia="Palatino Linotype" w:hAnsi="Palatino Linotype" w:cs="Palatino Linotype"/>
        </w:rPr>
      </w:pPr>
      <w:r w:rsidRPr="002B23CC">
        <w:rPr>
          <w:rFonts w:ascii="Palatino Linotype" w:eastAsia="Palatino Linotype" w:hAnsi="Palatino Linotype" w:cs="Palatino Linotype"/>
        </w:rPr>
        <w:t>Una vez admitido el presente recurso de revisión, en términos del artículo 185 fracción II</w:t>
      </w:r>
      <w:r w:rsidRPr="002B23CC">
        <w:rPr>
          <w:rFonts w:ascii="Palatino Linotype" w:eastAsia="Palatino Linotype" w:hAnsi="Palatino Linotype" w:cs="Palatino Linotype"/>
          <w:vertAlign w:val="superscript"/>
        </w:rPr>
        <w:footnoteReference w:id="1"/>
      </w:r>
      <w:r w:rsidRPr="002B23CC">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omisas en ejercer dicha prerrogativa.</w:t>
      </w:r>
    </w:p>
    <w:p w14:paraId="62D39976" w14:textId="77777777" w:rsidR="0062558E" w:rsidRPr="002B23CC" w:rsidRDefault="0062558E" w:rsidP="0062558E">
      <w:pPr>
        <w:spacing w:before="240" w:after="240" w:line="360" w:lineRule="auto"/>
        <w:ind w:right="51"/>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Acotado lo anterior, en primer lugar  es conveniente mencionar que de conformidad con el artículo 4, párrafo segundo de la Ley de Transparencia y Acceso a la Información Pública del Estado de México y Municipios, toda la información </w:t>
      </w:r>
      <w:r w:rsidRPr="002B23CC">
        <w:rPr>
          <w:rFonts w:ascii="Palatino Linotype" w:eastAsia="Palatino Linotype" w:hAnsi="Palatino Linotype" w:cs="Palatino Linotype"/>
        </w:rPr>
        <w:lastRenderedPageBreak/>
        <w:t>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6AB3248F" w14:textId="77777777" w:rsidR="0062558E" w:rsidRPr="002B23CC" w:rsidRDefault="0062558E" w:rsidP="0062558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758E7EA0" w14:textId="77777777" w:rsidR="0062558E" w:rsidRPr="002B23CC" w:rsidRDefault="0062558E" w:rsidP="0062558E">
      <w:pPr>
        <w:spacing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69CC9EA" w14:textId="77777777" w:rsidR="0062558E" w:rsidRPr="002B23CC" w:rsidRDefault="0062558E" w:rsidP="0062558E">
      <w:pPr>
        <w:ind w:left="851" w:right="899"/>
        <w:jc w:val="both"/>
        <w:rPr>
          <w:rFonts w:ascii="Palatino Linotype" w:eastAsia="Palatino Linotype" w:hAnsi="Palatino Linotype" w:cs="Palatino Linotype"/>
          <w:i/>
        </w:rPr>
      </w:pPr>
    </w:p>
    <w:p w14:paraId="77FB17B5" w14:textId="77777777" w:rsidR="0062558E" w:rsidRPr="002B23CC" w:rsidRDefault="0062558E" w:rsidP="0062558E">
      <w:pPr>
        <w:ind w:left="851" w:right="899"/>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w:t>
      </w:r>
      <w:r w:rsidRPr="002B23CC">
        <w:rPr>
          <w:rFonts w:ascii="Palatino Linotype" w:eastAsia="Palatino Linotype" w:hAnsi="Palatino Linotype" w:cs="Palatino Linotype"/>
          <w:b/>
          <w:i/>
          <w:sz w:val="22"/>
          <w:szCs w:val="22"/>
        </w:rPr>
        <w:t xml:space="preserve">Artículo 3. </w:t>
      </w:r>
      <w:r w:rsidRPr="002B23CC">
        <w:rPr>
          <w:rFonts w:ascii="Palatino Linotype" w:eastAsia="Palatino Linotype" w:hAnsi="Palatino Linotype" w:cs="Palatino Linotype"/>
          <w:i/>
          <w:sz w:val="22"/>
          <w:szCs w:val="22"/>
        </w:rPr>
        <w:t>Para los efectos de la presente Ley se entenderá por:</w:t>
      </w:r>
    </w:p>
    <w:p w14:paraId="76C964C6" w14:textId="77777777" w:rsidR="0062558E" w:rsidRPr="002B23CC" w:rsidRDefault="0062558E" w:rsidP="0062558E">
      <w:pPr>
        <w:ind w:left="1134" w:right="899"/>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w:t>
      </w:r>
    </w:p>
    <w:p w14:paraId="272C0108" w14:textId="77777777" w:rsidR="0062558E" w:rsidRPr="002B23CC" w:rsidRDefault="0062558E" w:rsidP="0062558E">
      <w:pPr>
        <w:ind w:left="1134" w:right="899"/>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XI. Documento:</w:t>
      </w:r>
      <w:r w:rsidRPr="002B23CC">
        <w:rPr>
          <w:rFonts w:ascii="Palatino Linotype" w:eastAsia="Palatino Linotype" w:hAnsi="Palatino Linotype" w:cs="Palatino Linotype"/>
          <w:i/>
          <w:sz w:val="22"/>
          <w:szCs w:val="22"/>
        </w:rPr>
        <w:t xml:space="preserve"> Los expedientes, reportes, estudios, actas</w:t>
      </w:r>
      <w:r w:rsidRPr="002B23CC">
        <w:rPr>
          <w:rFonts w:ascii="Palatino Linotype" w:eastAsia="Palatino Linotype" w:hAnsi="Palatino Linotype" w:cs="Palatino Linotype"/>
          <w:b/>
          <w:i/>
          <w:sz w:val="22"/>
          <w:szCs w:val="22"/>
        </w:rPr>
        <w:t>,</w:t>
      </w:r>
      <w:r w:rsidRPr="002B23C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E30688B" w14:textId="77777777" w:rsidR="0062558E" w:rsidRPr="002B23CC" w:rsidRDefault="0062558E" w:rsidP="0062558E">
      <w:pPr>
        <w:ind w:left="851" w:right="899"/>
        <w:jc w:val="both"/>
        <w:rPr>
          <w:rFonts w:ascii="Palatino Linotype" w:eastAsia="Palatino Linotype" w:hAnsi="Palatino Linotype" w:cs="Palatino Linotype"/>
          <w:sz w:val="22"/>
          <w:szCs w:val="22"/>
        </w:rPr>
      </w:pPr>
    </w:p>
    <w:p w14:paraId="02279822" w14:textId="77777777" w:rsidR="0062558E" w:rsidRPr="002B23CC" w:rsidRDefault="0062558E" w:rsidP="0062558E">
      <w:pPr>
        <w:spacing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403F897" w14:textId="77777777" w:rsidR="0062558E" w:rsidRPr="002B23CC" w:rsidRDefault="0062558E" w:rsidP="0062558E">
      <w:pPr>
        <w:ind w:left="851" w:right="899"/>
        <w:jc w:val="both"/>
        <w:rPr>
          <w:rFonts w:ascii="Palatino Linotype" w:eastAsia="Palatino Linotype" w:hAnsi="Palatino Linotype" w:cs="Palatino Linotype"/>
        </w:rPr>
      </w:pPr>
    </w:p>
    <w:p w14:paraId="67648116" w14:textId="77777777" w:rsidR="0062558E" w:rsidRPr="002B23CC" w:rsidRDefault="0062558E" w:rsidP="0062558E">
      <w:pPr>
        <w:ind w:left="851" w:right="899"/>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sz w:val="22"/>
          <w:szCs w:val="22"/>
        </w:rPr>
        <w:t>“</w:t>
      </w:r>
      <w:r w:rsidRPr="002B23C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B23C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5B91DBC" w14:textId="77777777" w:rsidR="0062558E" w:rsidRPr="002B23CC" w:rsidRDefault="0062558E" w:rsidP="0062558E">
      <w:pPr>
        <w:ind w:left="851" w:right="899"/>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 xml:space="preserve">En </w:t>
      </w:r>
      <w:proofErr w:type="gramStart"/>
      <w:r w:rsidRPr="002B23CC">
        <w:rPr>
          <w:rFonts w:ascii="Palatino Linotype" w:eastAsia="Palatino Linotype" w:hAnsi="Palatino Linotype" w:cs="Palatino Linotype"/>
          <w:i/>
          <w:sz w:val="22"/>
          <w:szCs w:val="22"/>
        </w:rPr>
        <w:t>consecuencia</w:t>
      </w:r>
      <w:proofErr w:type="gramEnd"/>
      <w:r w:rsidRPr="002B23CC">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9B6689F" w14:textId="77777777" w:rsidR="0062558E" w:rsidRPr="002B23CC" w:rsidRDefault="0062558E" w:rsidP="0062558E">
      <w:pPr>
        <w:ind w:left="1134" w:right="899"/>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 xml:space="preserve">1) Que se trate de información registrada en cualquier soporte documental, </w:t>
      </w:r>
      <w:proofErr w:type="gramStart"/>
      <w:r w:rsidRPr="002B23CC">
        <w:rPr>
          <w:rFonts w:ascii="Palatino Linotype" w:eastAsia="Palatino Linotype" w:hAnsi="Palatino Linotype" w:cs="Palatino Linotype"/>
          <w:i/>
          <w:sz w:val="22"/>
          <w:szCs w:val="22"/>
        </w:rPr>
        <w:t>que</w:t>
      </w:r>
      <w:proofErr w:type="gramEnd"/>
      <w:r w:rsidRPr="002B23CC">
        <w:rPr>
          <w:rFonts w:ascii="Palatino Linotype" w:eastAsia="Palatino Linotype" w:hAnsi="Palatino Linotype" w:cs="Palatino Linotype"/>
          <w:i/>
          <w:sz w:val="22"/>
          <w:szCs w:val="22"/>
        </w:rPr>
        <w:t xml:space="preserve"> en ejercicio de las atribuciones conferidas, sea generada por los Sujetos Obligados;</w:t>
      </w:r>
    </w:p>
    <w:p w14:paraId="65D885DC" w14:textId="77777777" w:rsidR="0062558E" w:rsidRPr="002B23CC" w:rsidRDefault="0062558E" w:rsidP="0062558E">
      <w:pPr>
        <w:ind w:left="1134" w:right="899"/>
        <w:jc w:val="both"/>
        <w:rPr>
          <w:rFonts w:ascii="Palatino Linotype" w:eastAsia="Palatino Linotype" w:hAnsi="Palatino Linotype" w:cs="Palatino Linotype"/>
          <w:b/>
          <w:i/>
          <w:sz w:val="22"/>
          <w:szCs w:val="22"/>
        </w:rPr>
      </w:pPr>
      <w:r w:rsidRPr="002B23CC">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2B23CC">
        <w:rPr>
          <w:rFonts w:ascii="Palatino Linotype" w:eastAsia="Palatino Linotype" w:hAnsi="Palatino Linotype" w:cs="Palatino Linotype"/>
          <w:b/>
          <w:i/>
          <w:sz w:val="22"/>
          <w:szCs w:val="22"/>
        </w:rPr>
        <w:t>que</w:t>
      </w:r>
      <w:proofErr w:type="gramEnd"/>
      <w:r w:rsidRPr="002B23CC">
        <w:rPr>
          <w:rFonts w:ascii="Palatino Linotype" w:eastAsia="Palatino Linotype" w:hAnsi="Palatino Linotype" w:cs="Palatino Linotype"/>
          <w:b/>
          <w:i/>
          <w:sz w:val="22"/>
          <w:szCs w:val="22"/>
        </w:rPr>
        <w:t xml:space="preserve"> en ejercicio de las atribuciones conferidas, sea administrada por los Sujetos Obligados, y</w:t>
      </w:r>
    </w:p>
    <w:p w14:paraId="3E942A8E" w14:textId="77777777" w:rsidR="0062558E" w:rsidRPr="002B23CC" w:rsidRDefault="0062558E" w:rsidP="0062558E">
      <w:pPr>
        <w:ind w:left="1134" w:right="899"/>
        <w:jc w:val="both"/>
        <w:rPr>
          <w:rFonts w:ascii="Palatino Linotype" w:eastAsia="Palatino Linotype" w:hAnsi="Palatino Linotype" w:cs="Palatino Linotype"/>
          <w:b/>
          <w:i/>
          <w:sz w:val="22"/>
          <w:szCs w:val="22"/>
        </w:rPr>
      </w:pPr>
      <w:r w:rsidRPr="002B23CC">
        <w:rPr>
          <w:rFonts w:ascii="Palatino Linotype" w:eastAsia="Palatino Linotype" w:hAnsi="Palatino Linotype" w:cs="Palatino Linotype"/>
          <w:b/>
          <w:i/>
          <w:sz w:val="22"/>
          <w:szCs w:val="22"/>
        </w:rPr>
        <w:lastRenderedPageBreak/>
        <w:t xml:space="preserve">3) Que se trate de información registrada en cualquier soporte documental, </w:t>
      </w:r>
      <w:proofErr w:type="gramStart"/>
      <w:r w:rsidRPr="002B23CC">
        <w:rPr>
          <w:rFonts w:ascii="Palatino Linotype" w:eastAsia="Palatino Linotype" w:hAnsi="Palatino Linotype" w:cs="Palatino Linotype"/>
          <w:b/>
          <w:i/>
          <w:sz w:val="22"/>
          <w:szCs w:val="22"/>
        </w:rPr>
        <w:t>que</w:t>
      </w:r>
      <w:proofErr w:type="gramEnd"/>
      <w:r w:rsidRPr="002B23CC">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5315710" w14:textId="77777777" w:rsidR="0062558E" w:rsidRPr="002B23CC" w:rsidRDefault="0062558E" w:rsidP="0062558E">
      <w:pPr>
        <w:spacing w:before="240" w:after="240" w:line="360" w:lineRule="auto"/>
        <w:ind w:right="51"/>
        <w:jc w:val="both"/>
        <w:rPr>
          <w:rFonts w:ascii="Palatino Linotype" w:eastAsia="Palatino Linotype" w:hAnsi="Palatino Linotype" w:cs="Palatino Linotype"/>
        </w:rPr>
      </w:pPr>
      <w:r w:rsidRPr="002B23CC">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0E5D39B" w14:textId="77777777" w:rsidR="0062558E" w:rsidRPr="002B23CC" w:rsidRDefault="0062558E" w:rsidP="0062558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BF3D67E" w14:textId="77777777" w:rsidR="001C3B67" w:rsidRPr="002B23CC" w:rsidRDefault="001C3B67" w:rsidP="001C3B67">
      <w:pPr>
        <w:spacing w:before="240" w:after="240" w:line="360" w:lineRule="auto"/>
        <w:ind w:right="51"/>
        <w:jc w:val="both"/>
        <w:rPr>
          <w:rFonts w:ascii="Palatino Linotype" w:eastAsia="Palatino Linotype" w:hAnsi="Palatino Linotype" w:cs="Palatino Linotype"/>
        </w:rPr>
      </w:pPr>
      <w:r w:rsidRPr="002B23CC">
        <w:rPr>
          <w:rFonts w:ascii="Palatino Linotype" w:eastAsia="Palatino Linotype" w:hAnsi="Palatino Linotype" w:cs="Palatino Linotype"/>
        </w:rPr>
        <w:lastRenderedPageBreak/>
        <w:t>Ahora bien, resulta de suma importancia invocar el contenido de los artículos 162, 163, 164 y 165 de la Ley de Transparencia y Acceso a la Información Pública del Estado de México y Municipios, que rezan así:</w:t>
      </w:r>
    </w:p>
    <w:p w14:paraId="0478A347" w14:textId="77777777" w:rsidR="001C3B67" w:rsidRPr="002B23CC" w:rsidRDefault="001C3B67" w:rsidP="001C3B67">
      <w:pPr>
        <w:spacing w:after="120"/>
        <w:ind w:left="851" w:right="900"/>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“Artículo 162.</w:t>
      </w:r>
      <w:r w:rsidRPr="002B23CC">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31C85E1" w14:textId="77777777" w:rsidR="001C3B67" w:rsidRPr="002B23CC" w:rsidRDefault="001C3B67" w:rsidP="001C3B67">
      <w:pPr>
        <w:spacing w:after="120"/>
        <w:ind w:left="851" w:right="900"/>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Artículo 163.</w:t>
      </w:r>
      <w:r w:rsidRPr="002B23CC">
        <w:rPr>
          <w:rFonts w:ascii="Palatino Linotype" w:eastAsia="Palatino Linotype" w:hAnsi="Palatino Linotype" w:cs="Palatino Linotype"/>
          <w:i/>
          <w:sz w:val="22"/>
          <w:szCs w:val="22"/>
        </w:rPr>
        <w:t xml:space="preserve"> La </w:t>
      </w:r>
      <w:r w:rsidRPr="002B23CC">
        <w:rPr>
          <w:rFonts w:ascii="Palatino Linotype" w:eastAsia="Palatino Linotype" w:hAnsi="Palatino Linotype" w:cs="Palatino Linotype"/>
          <w:b/>
          <w:i/>
          <w:sz w:val="22"/>
          <w:szCs w:val="22"/>
        </w:rPr>
        <w:t>Unidad de Transparencia deberá notificar la respuesta a la solicitud al interesado en el menor tiempo posible</w:t>
      </w:r>
      <w:r w:rsidRPr="002B23CC">
        <w:rPr>
          <w:rFonts w:ascii="Palatino Linotype" w:eastAsia="Palatino Linotype" w:hAnsi="Palatino Linotype" w:cs="Palatino Linotype"/>
          <w:i/>
          <w:sz w:val="22"/>
          <w:szCs w:val="22"/>
        </w:rPr>
        <w:t xml:space="preserve">, que no podrá exceder de quince días hábiles, contados a partir del día siguiente a la presentación de aquélla.  </w:t>
      </w:r>
    </w:p>
    <w:p w14:paraId="1848CD3A" w14:textId="77777777" w:rsidR="001C3B67" w:rsidRPr="002B23CC" w:rsidRDefault="001C3B67" w:rsidP="001C3B67">
      <w:pPr>
        <w:spacing w:after="120"/>
        <w:ind w:left="851" w:right="900"/>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BF5DE4C" w14:textId="77777777" w:rsidR="001C3B67" w:rsidRPr="002B23CC" w:rsidRDefault="001C3B67" w:rsidP="001C3B67">
      <w:pPr>
        <w:spacing w:after="120"/>
        <w:ind w:left="851" w:right="900"/>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Artículo 164.</w:t>
      </w:r>
      <w:r w:rsidRPr="002B23CC">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625DD43C" w14:textId="77777777" w:rsidR="001C3B67" w:rsidRPr="002B23CC" w:rsidRDefault="001C3B67" w:rsidP="001C3B67">
      <w:pPr>
        <w:spacing w:after="120"/>
        <w:ind w:left="851" w:right="900"/>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 xml:space="preserve">En cualquier caso, se deberá fundar y motivar la necesidad de ofrecer otras modalidades.  </w:t>
      </w:r>
    </w:p>
    <w:p w14:paraId="44A3FEB4" w14:textId="77777777" w:rsidR="001C3B67" w:rsidRPr="002B23CC" w:rsidRDefault="001C3B67" w:rsidP="001C3B67">
      <w:pPr>
        <w:spacing w:after="120"/>
        <w:ind w:left="851" w:right="900"/>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Artículo 165.</w:t>
      </w:r>
      <w:r w:rsidRPr="002B23CC">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626F115C" w14:textId="77777777" w:rsidR="001C3B67" w:rsidRPr="002B23CC" w:rsidRDefault="001C3B67" w:rsidP="001C3B67">
      <w:pPr>
        <w:spacing w:before="240" w:after="240" w:line="360" w:lineRule="auto"/>
        <w:ind w:right="49"/>
        <w:jc w:val="both"/>
        <w:rPr>
          <w:rFonts w:ascii="Palatino Linotype" w:eastAsia="Palatino Linotype" w:hAnsi="Palatino Linotype" w:cs="Palatino Linotype"/>
        </w:rPr>
      </w:pPr>
      <w:r w:rsidRPr="002B23CC">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59F9EBAF" w14:textId="77777777" w:rsidR="001C3B67" w:rsidRPr="002B23CC" w:rsidRDefault="001C3B67" w:rsidP="001C3B67">
      <w:pPr>
        <w:spacing w:before="240" w:after="240" w:line="360" w:lineRule="auto"/>
        <w:ind w:right="49"/>
        <w:jc w:val="both"/>
        <w:rPr>
          <w:rFonts w:ascii="Palatino Linotype" w:eastAsia="Palatino Linotype" w:hAnsi="Palatino Linotype" w:cs="Palatino Linotype"/>
        </w:rPr>
      </w:pPr>
      <w:r w:rsidRPr="002B23CC">
        <w:rPr>
          <w:rFonts w:ascii="Palatino Linotype" w:eastAsia="Palatino Linotype" w:hAnsi="Palatino Linotype" w:cs="Palatino Linotype"/>
        </w:rPr>
        <w:lastRenderedPageBreak/>
        <w:t>Siendo la Unidad de Transparencia la responsable de hacer las notificaciones correspondientes, además de llevar a cabo todas las gestiones necesarias para facilitar el acceso a la información; así la respuesta deberá ser notificada al interesado en el menor tiempo posible, que no podrá exceder de quince días hábiles, contados a partir de la presentación de la solicitud.</w:t>
      </w:r>
    </w:p>
    <w:p w14:paraId="63D37CAD" w14:textId="77777777" w:rsidR="009527BA" w:rsidRPr="002B23CC" w:rsidRDefault="001C3B67" w:rsidP="0062558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En el caso concreto, si bien la Unidad de Transparencia refirió que turnó la solicitud a las áreas correspondientes para su atención, derivado de las constancias que obran en el expediente electrónico, no se advierte que se hubiera realizado el turno corr</w:t>
      </w:r>
      <w:r w:rsidR="00870841" w:rsidRPr="002B23CC">
        <w:rPr>
          <w:rFonts w:ascii="Palatino Linotype" w:eastAsia="Palatino Linotype" w:hAnsi="Palatino Linotype" w:cs="Palatino Linotype"/>
        </w:rPr>
        <w:t>espondiente, así como tampoco el</w:t>
      </w:r>
      <w:r w:rsidRPr="002B23CC">
        <w:rPr>
          <w:rFonts w:ascii="Palatino Linotype" w:eastAsia="Palatino Linotype" w:hAnsi="Palatino Linotype" w:cs="Palatino Linotype"/>
        </w:rPr>
        <w:t xml:space="preserve"> Titular de la Unidad de Transparencia </w:t>
      </w:r>
      <w:r w:rsidR="009527BA" w:rsidRPr="002B23CC">
        <w:rPr>
          <w:rFonts w:ascii="Palatino Linotype" w:eastAsia="Palatino Linotype" w:hAnsi="Palatino Linotype" w:cs="Palatino Linotype"/>
        </w:rPr>
        <w:t>refirió concretamente el área a la cual se le turnó la solicitud, por lo que este Organismo Garante no tiene certeza de que efectivamente se hubieran realizado los trámites internos para la atención de la solicitud de información, por lo que insta a la Unidad de Transparencia para que en próximas ocasiones se apegue a los procedimientos establecidos en la materia.</w:t>
      </w:r>
    </w:p>
    <w:p w14:paraId="4362EC76" w14:textId="77777777" w:rsidR="001C3B67" w:rsidRPr="002B23CC" w:rsidRDefault="00142E63" w:rsidP="0062558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En tal sentido es imprescindible mencionar que el área competente para generar, administrar o poseer la información, es la Tesorería Municipal, a través del Departamento de Nómina, de conformidad con lo establecido en el artículo 45, numeral 3, inciso 3.6 del Bando Municipal de Villa Guerrero, a saber:</w:t>
      </w:r>
    </w:p>
    <w:p w14:paraId="45164F1F" w14:textId="77777777" w:rsidR="00142E63" w:rsidRPr="002B23CC" w:rsidRDefault="00142E63" w:rsidP="00142E63">
      <w:pPr>
        <w:spacing w:before="120" w:after="120"/>
        <w:ind w:left="851" w:right="902"/>
        <w:jc w:val="both"/>
        <w:rPr>
          <w:rFonts w:ascii="Palatino Linotype" w:hAnsi="Palatino Linotype"/>
          <w:i/>
          <w:sz w:val="22"/>
        </w:rPr>
      </w:pPr>
      <w:r w:rsidRPr="002B23CC">
        <w:rPr>
          <w:rFonts w:ascii="Palatino Linotype" w:eastAsia="Palatino Linotype" w:hAnsi="Palatino Linotype" w:cs="Palatino Linotype"/>
          <w:i/>
          <w:sz w:val="22"/>
        </w:rPr>
        <w:t>“</w:t>
      </w:r>
      <w:r w:rsidRPr="002B23CC">
        <w:rPr>
          <w:rFonts w:ascii="Palatino Linotype" w:hAnsi="Palatino Linotype"/>
          <w:b/>
          <w:i/>
          <w:sz w:val="22"/>
        </w:rPr>
        <w:t>Artículo 45</w:t>
      </w:r>
      <w:r w:rsidRPr="002B23CC">
        <w:rPr>
          <w:rFonts w:ascii="Palatino Linotype" w:hAnsi="Palatino Linotype"/>
          <w:i/>
          <w:sz w:val="22"/>
        </w:rPr>
        <w:t>.- La Administración Pública municipal estará conformada por las siguientes dependencias:</w:t>
      </w:r>
    </w:p>
    <w:p w14:paraId="03E63374" w14:textId="77777777" w:rsidR="00142E63" w:rsidRPr="002B23CC" w:rsidRDefault="00142E63" w:rsidP="00142E63">
      <w:pPr>
        <w:spacing w:before="120" w:after="120"/>
        <w:ind w:left="1134" w:right="902"/>
        <w:jc w:val="both"/>
        <w:rPr>
          <w:rFonts w:ascii="Palatino Linotype" w:hAnsi="Palatino Linotype"/>
          <w:i/>
          <w:sz w:val="22"/>
        </w:rPr>
      </w:pPr>
      <w:r w:rsidRPr="002B23CC">
        <w:rPr>
          <w:rFonts w:ascii="Palatino Linotype" w:hAnsi="Palatino Linotype"/>
          <w:i/>
          <w:sz w:val="22"/>
        </w:rPr>
        <w:t>…</w:t>
      </w:r>
    </w:p>
    <w:p w14:paraId="31509ECA" w14:textId="77777777" w:rsidR="00142E63" w:rsidRPr="002B23CC" w:rsidRDefault="00142E63" w:rsidP="00142E63">
      <w:pPr>
        <w:spacing w:before="120" w:after="120"/>
        <w:ind w:left="1134" w:right="902"/>
        <w:jc w:val="both"/>
        <w:rPr>
          <w:rFonts w:ascii="Palatino Linotype" w:hAnsi="Palatino Linotype"/>
          <w:i/>
          <w:sz w:val="22"/>
        </w:rPr>
      </w:pPr>
      <w:r w:rsidRPr="002B23CC">
        <w:rPr>
          <w:rFonts w:ascii="Palatino Linotype" w:hAnsi="Palatino Linotype"/>
          <w:b/>
          <w:i/>
          <w:sz w:val="22"/>
        </w:rPr>
        <w:t xml:space="preserve">3. </w:t>
      </w:r>
      <w:r w:rsidRPr="002B23CC">
        <w:rPr>
          <w:rFonts w:ascii="Palatino Linotype" w:hAnsi="Palatino Linotype"/>
          <w:i/>
          <w:sz w:val="22"/>
        </w:rPr>
        <w:t xml:space="preserve">Tesorería </w:t>
      </w:r>
    </w:p>
    <w:p w14:paraId="7CE88751" w14:textId="77777777" w:rsidR="00142E63" w:rsidRPr="002B23CC" w:rsidRDefault="00142E63" w:rsidP="00142E63">
      <w:pPr>
        <w:spacing w:before="120" w:after="120"/>
        <w:ind w:left="1134" w:right="902"/>
        <w:jc w:val="both"/>
        <w:rPr>
          <w:rFonts w:ascii="Palatino Linotype" w:hAnsi="Palatino Linotype"/>
          <w:i/>
          <w:sz w:val="22"/>
        </w:rPr>
      </w:pPr>
      <w:r w:rsidRPr="002B23CC">
        <w:rPr>
          <w:rFonts w:ascii="Palatino Linotype" w:hAnsi="Palatino Linotype"/>
          <w:i/>
          <w:sz w:val="22"/>
        </w:rPr>
        <w:t>…</w:t>
      </w:r>
    </w:p>
    <w:p w14:paraId="7F9C29C1" w14:textId="77777777" w:rsidR="00142E63" w:rsidRPr="002B23CC" w:rsidRDefault="00142E63" w:rsidP="00142E63">
      <w:pPr>
        <w:spacing w:before="120" w:after="120"/>
        <w:ind w:left="1134" w:right="902"/>
        <w:jc w:val="both"/>
        <w:rPr>
          <w:rFonts w:ascii="Palatino Linotype" w:eastAsia="Palatino Linotype" w:hAnsi="Palatino Linotype" w:cs="Palatino Linotype"/>
          <w:b/>
          <w:i/>
          <w:sz w:val="22"/>
        </w:rPr>
      </w:pPr>
      <w:r w:rsidRPr="002B23CC">
        <w:rPr>
          <w:rFonts w:ascii="Palatino Linotype" w:hAnsi="Palatino Linotype"/>
          <w:b/>
          <w:i/>
          <w:sz w:val="22"/>
        </w:rPr>
        <w:lastRenderedPageBreak/>
        <w:t>3.6. Departamento de nómina”</w:t>
      </w:r>
    </w:p>
    <w:p w14:paraId="24FAD0B8" w14:textId="77777777" w:rsidR="00B30E49" w:rsidRPr="002B23CC" w:rsidRDefault="00FE3289" w:rsidP="00B30E49">
      <w:pPr>
        <w:pBdr>
          <w:top w:val="nil"/>
          <w:left w:val="nil"/>
          <w:bottom w:val="nil"/>
          <w:right w:val="nil"/>
          <w:between w:val="nil"/>
        </w:pBdr>
        <w:spacing w:before="280" w:after="280" w:line="360" w:lineRule="auto"/>
        <w:jc w:val="both"/>
        <w:rPr>
          <w:rFonts w:ascii="Palatino Linotype" w:eastAsia="Palatino Linotype" w:hAnsi="Palatino Linotype" w:cs="Palatino Linotype"/>
          <w:i/>
        </w:rPr>
      </w:pPr>
      <w:r w:rsidRPr="002B23CC">
        <w:rPr>
          <w:rFonts w:ascii="Palatino Linotype" w:eastAsia="Palatino Linotype" w:hAnsi="Palatino Linotype" w:cs="Palatino Linotype"/>
        </w:rPr>
        <w:t>R</w:t>
      </w:r>
      <w:r w:rsidR="00B30E49" w:rsidRPr="002B23CC">
        <w:rPr>
          <w:rFonts w:ascii="Palatino Linotype" w:eastAsia="Palatino Linotype" w:hAnsi="Palatino Linotype" w:cs="Palatino Linotype"/>
        </w:rPr>
        <w:t>especto de la nómina de los servidores públicos, si bien es cierto, el término “</w:t>
      </w:r>
      <w:r w:rsidR="00B30E49" w:rsidRPr="002B23CC">
        <w:rPr>
          <w:rFonts w:ascii="Palatino Linotype" w:eastAsia="Palatino Linotype" w:hAnsi="Palatino Linotype" w:cs="Palatino Linotype"/>
          <w:i/>
        </w:rPr>
        <w:t xml:space="preserve">nómina” </w:t>
      </w:r>
      <w:r w:rsidR="00B30E49" w:rsidRPr="002B23CC">
        <w:rPr>
          <w:rFonts w:ascii="Palatino Linotype" w:eastAsia="Palatino Linotype" w:hAnsi="Palatino Linotype" w:cs="Palatino Linotype"/>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00B30E49" w:rsidRPr="002B23CC">
        <w:rPr>
          <w:rFonts w:ascii="Palatino Linotype" w:eastAsia="Palatino Linotype" w:hAnsi="Palatino Linotype" w:cs="Palatino Linotype"/>
          <w:i/>
        </w:rPr>
        <w:t>listado general de los trabajadores de una institución, en</w:t>
      </w:r>
      <w:r w:rsidR="00B30E49" w:rsidRPr="002B23CC">
        <w:rPr>
          <w:rFonts w:ascii="Palatino Linotype" w:eastAsia="Palatino Linotype" w:hAnsi="Palatino Linotype" w:cs="Palatino Linotype"/>
          <w:b/>
          <w:i/>
        </w:rPr>
        <w:t xml:space="preserve"> </w:t>
      </w:r>
      <w:r w:rsidR="00B30E49" w:rsidRPr="002B23CC">
        <w:rPr>
          <w:rFonts w:ascii="Palatino Linotype" w:eastAsia="Palatino Linotype" w:hAnsi="Palatino Linotype" w:cs="Palatino Linotype"/>
          <w:i/>
        </w:rPr>
        <w:t xml:space="preserve">el cual se </w:t>
      </w:r>
      <w:r w:rsidR="00B30E49" w:rsidRPr="002B23CC">
        <w:rPr>
          <w:rFonts w:ascii="Palatino Linotype" w:eastAsia="Palatino Linotype" w:hAnsi="Palatino Linotype" w:cs="Palatino Linotype"/>
          <w:b/>
          <w:i/>
        </w:rPr>
        <w:t xml:space="preserve">asientan las </w:t>
      </w:r>
      <w:r w:rsidR="00B30E49" w:rsidRPr="002B23CC">
        <w:rPr>
          <w:rFonts w:ascii="Palatino Linotype" w:eastAsia="Palatino Linotype" w:hAnsi="Palatino Linotype" w:cs="Palatino Linotype"/>
          <w:b/>
          <w:i/>
          <w:u w:val="single"/>
        </w:rPr>
        <w:t>percepciones brutas, deducciones y alcance neto de las mismas</w:t>
      </w:r>
      <w:r w:rsidR="00B30E49" w:rsidRPr="002B23CC">
        <w:rPr>
          <w:rFonts w:ascii="Palatino Linotype" w:eastAsia="Palatino Linotype" w:hAnsi="Palatino Linotype" w:cs="Palatino Linotype"/>
          <w:i/>
        </w:rPr>
        <w:t>; la nómina es utilizada para</w:t>
      </w:r>
      <w:r w:rsidR="00B30E49" w:rsidRPr="002B23CC">
        <w:rPr>
          <w:rFonts w:ascii="Palatino Linotype" w:eastAsia="Palatino Linotype" w:hAnsi="Palatino Linotype" w:cs="Palatino Linotype"/>
          <w:b/>
          <w:i/>
        </w:rPr>
        <w:t xml:space="preserve"> efectuar los pagos periódicos</w:t>
      </w:r>
      <w:r w:rsidR="00B30E49" w:rsidRPr="002B23CC">
        <w:rPr>
          <w:rFonts w:ascii="Palatino Linotype" w:eastAsia="Palatino Linotype" w:hAnsi="Palatino Linotype" w:cs="Palatino Linotype"/>
          <w:i/>
        </w:rPr>
        <w:t xml:space="preserve"> (semanales, quincenales o</w:t>
      </w:r>
      <w:r w:rsidR="00B30E49" w:rsidRPr="002B23CC">
        <w:rPr>
          <w:rFonts w:ascii="Palatino Linotype" w:eastAsia="Palatino Linotype" w:hAnsi="Palatino Linotype" w:cs="Palatino Linotype"/>
          <w:b/>
          <w:i/>
        </w:rPr>
        <w:t xml:space="preserve"> </w:t>
      </w:r>
      <w:r w:rsidR="00B30E49" w:rsidRPr="002B23CC">
        <w:rPr>
          <w:rFonts w:ascii="Palatino Linotype" w:eastAsia="Palatino Linotype" w:hAnsi="Palatino Linotype" w:cs="Palatino Linotype"/>
          <w:i/>
        </w:rPr>
        <w:t xml:space="preserve">mensuales) a los trabajadores por concepto de </w:t>
      </w:r>
      <w:r w:rsidR="00B30E49" w:rsidRPr="002B23CC">
        <w:rPr>
          <w:rFonts w:ascii="Palatino Linotype" w:eastAsia="Palatino Linotype" w:hAnsi="Palatino Linotype" w:cs="Palatino Linotype"/>
          <w:b/>
          <w:i/>
        </w:rPr>
        <w:t>sueldos y salarios</w:t>
      </w:r>
      <w:r w:rsidR="00B30E49" w:rsidRPr="002B23CC">
        <w:rPr>
          <w:rFonts w:ascii="Palatino Linotype" w:eastAsia="Palatino Linotype" w:hAnsi="Palatino Linotype" w:cs="Palatino Linotype"/>
          <w:i/>
        </w:rPr>
        <w:t>.</w:t>
      </w:r>
    </w:p>
    <w:p w14:paraId="4525E335" w14:textId="77777777" w:rsidR="00B30E49" w:rsidRPr="002B23CC" w:rsidRDefault="00B30E49" w:rsidP="00B30E49">
      <w:pPr>
        <w:spacing w:before="240" w:after="360" w:line="360" w:lineRule="auto"/>
        <w:jc w:val="both"/>
        <w:rPr>
          <w:rFonts w:ascii="Palatino Linotype" w:eastAsia="Palatino Linotype" w:hAnsi="Palatino Linotype" w:cs="Palatino Linotype"/>
          <w:i/>
        </w:rPr>
      </w:pPr>
      <w:r w:rsidRPr="002B23CC">
        <w:rPr>
          <w:rFonts w:ascii="Palatino Linotype" w:eastAsia="Palatino Linotype" w:hAnsi="Palatino Linotype" w:cs="Palatino Linotype"/>
        </w:rPr>
        <w:t xml:space="preserve">Documento o término que ha sido mencionado en diferentes ordenamientos legales, tal es el caso, de la </w:t>
      </w:r>
      <w:r w:rsidRPr="002B23CC">
        <w:rPr>
          <w:rFonts w:ascii="Palatino Linotype" w:eastAsia="Palatino Linotype" w:hAnsi="Palatino Linotype" w:cs="Palatino Linotype"/>
          <w:i/>
        </w:rPr>
        <w:t>Ley Federal del Trabajo</w:t>
      </w:r>
      <w:r w:rsidRPr="002B23CC">
        <w:rPr>
          <w:rFonts w:ascii="Palatino Linotype" w:eastAsia="Palatino Linotype" w:hAnsi="Palatino Linotype" w:cs="Palatino Linotype"/>
        </w:rPr>
        <w:t xml:space="preserve"> en el artículo 804 fracción II, que además reconoce los recibos de pagos de salarios, por lo que resulta indispensable citar el artículo de referencia.</w:t>
      </w:r>
    </w:p>
    <w:p w14:paraId="598A4337" w14:textId="77777777" w:rsidR="00B30E49" w:rsidRPr="002B23CC" w:rsidRDefault="00B30E49" w:rsidP="00B30E49">
      <w:pPr>
        <w:pBdr>
          <w:top w:val="nil"/>
          <w:left w:val="nil"/>
          <w:bottom w:val="nil"/>
          <w:right w:val="nil"/>
          <w:between w:val="nil"/>
        </w:pBdr>
        <w:spacing w:after="120"/>
        <w:ind w:left="851" w:right="902"/>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“Artículo 804.-</w:t>
      </w:r>
      <w:r w:rsidRPr="002B23CC">
        <w:rPr>
          <w:rFonts w:ascii="Palatino Linotype" w:eastAsia="Palatino Linotype" w:hAnsi="Palatino Linotype" w:cs="Palatino Linotype"/>
          <w:i/>
          <w:sz w:val="22"/>
          <w:szCs w:val="22"/>
        </w:rPr>
        <w:t xml:space="preserve"> El patrón tiene obligación de conservar y exhibir en juicio los documentos que a continuación se precisan:</w:t>
      </w:r>
    </w:p>
    <w:p w14:paraId="28418274" w14:textId="77777777" w:rsidR="00B30E49" w:rsidRPr="002B23CC" w:rsidRDefault="00B30E49" w:rsidP="00B30E49">
      <w:pPr>
        <w:pBdr>
          <w:top w:val="nil"/>
          <w:left w:val="nil"/>
          <w:bottom w:val="nil"/>
          <w:right w:val="nil"/>
          <w:between w:val="nil"/>
        </w:pBdr>
        <w:spacing w:after="120"/>
        <w:ind w:left="993" w:right="902"/>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w:t>
      </w:r>
    </w:p>
    <w:p w14:paraId="74365E13" w14:textId="77777777" w:rsidR="00B30E49" w:rsidRPr="002B23CC" w:rsidRDefault="00B30E49" w:rsidP="00B30E49">
      <w:pPr>
        <w:pBdr>
          <w:top w:val="nil"/>
          <w:left w:val="nil"/>
          <w:bottom w:val="nil"/>
          <w:right w:val="nil"/>
          <w:between w:val="nil"/>
        </w:pBdr>
        <w:spacing w:after="120"/>
        <w:ind w:left="993" w:right="902"/>
        <w:jc w:val="both"/>
        <w:rPr>
          <w:rFonts w:ascii="Palatino Linotype" w:eastAsia="Palatino Linotype" w:hAnsi="Palatino Linotype" w:cs="Palatino Linotype"/>
          <w:b/>
          <w:i/>
          <w:sz w:val="22"/>
          <w:szCs w:val="22"/>
        </w:rPr>
      </w:pPr>
      <w:r w:rsidRPr="002B23CC">
        <w:rPr>
          <w:rFonts w:ascii="Palatino Linotype" w:eastAsia="Palatino Linotype" w:hAnsi="Palatino Linotype" w:cs="Palatino Linotype"/>
          <w:b/>
          <w:i/>
          <w:sz w:val="22"/>
          <w:szCs w:val="22"/>
        </w:rPr>
        <w:t>II.</w:t>
      </w:r>
      <w:r w:rsidRPr="002B23CC">
        <w:rPr>
          <w:rFonts w:ascii="Palatino Linotype" w:eastAsia="Palatino Linotype" w:hAnsi="Palatino Linotype" w:cs="Palatino Linotype"/>
          <w:i/>
          <w:sz w:val="22"/>
          <w:szCs w:val="22"/>
        </w:rPr>
        <w:t xml:space="preserve"> </w:t>
      </w:r>
      <w:r w:rsidRPr="002B23CC">
        <w:rPr>
          <w:rFonts w:ascii="Palatino Linotype" w:eastAsia="Palatino Linotype" w:hAnsi="Palatino Linotype" w:cs="Palatino Linotype"/>
          <w:b/>
          <w:i/>
          <w:sz w:val="22"/>
          <w:szCs w:val="22"/>
        </w:rPr>
        <w:t>Listas de raya o nómina de personal</w:t>
      </w:r>
      <w:r w:rsidRPr="002B23CC">
        <w:rPr>
          <w:rFonts w:ascii="Palatino Linotype" w:eastAsia="Palatino Linotype" w:hAnsi="Palatino Linotype" w:cs="Palatino Linotype"/>
          <w:i/>
          <w:sz w:val="22"/>
          <w:szCs w:val="22"/>
        </w:rPr>
        <w:t xml:space="preserve">, cuando se lleven en el centro de trabajo; </w:t>
      </w:r>
      <w:r w:rsidRPr="002B23CC">
        <w:rPr>
          <w:rFonts w:ascii="Palatino Linotype" w:eastAsia="Palatino Linotype" w:hAnsi="Palatino Linotype" w:cs="Palatino Linotype"/>
          <w:b/>
          <w:i/>
          <w:sz w:val="22"/>
          <w:szCs w:val="22"/>
        </w:rPr>
        <w:t>o recibos de pagos de salarios;</w:t>
      </w:r>
    </w:p>
    <w:p w14:paraId="64C3F91C" w14:textId="77777777" w:rsidR="00B30E49" w:rsidRPr="002B23CC" w:rsidRDefault="00B30E49" w:rsidP="00B30E49">
      <w:pPr>
        <w:pBdr>
          <w:top w:val="nil"/>
          <w:left w:val="nil"/>
          <w:bottom w:val="nil"/>
          <w:right w:val="nil"/>
          <w:between w:val="nil"/>
        </w:pBdr>
        <w:spacing w:after="120"/>
        <w:ind w:left="993" w:right="902"/>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w:t>
      </w:r>
    </w:p>
    <w:p w14:paraId="4D388AE7" w14:textId="77777777" w:rsidR="00B30E49" w:rsidRPr="002B23CC" w:rsidRDefault="00B30E49" w:rsidP="00B30E49">
      <w:pPr>
        <w:pBdr>
          <w:top w:val="nil"/>
          <w:left w:val="nil"/>
          <w:bottom w:val="nil"/>
          <w:right w:val="nil"/>
          <w:between w:val="nil"/>
        </w:pBdr>
        <w:spacing w:after="120"/>
        <w:ind w:left="855" w:right="902"/>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los señalados en las fracciones </w:t>
      </w:r>
      <w:r w:rsidRPr="002B23CC">
        <w:rPr>
          <w:rFonts w:ascii="Palatino Linotype" w:eastAsia="Palatino Linotype" w:hAnsi="Palatino Linotype" w:cs="Palatino Linotype"/>
          <w:b/>
          <w:i/>
          <w:sz w:val="22"/>
          <w:szCs w:val="22"/>
        </w:rPr>
        <w:t>II</w:t>
      </w:r>
      <w:r w:rsidRPr="002B23CC">
        <w:rPr>
          <w:rFonts w:ascii="Palatino Linotype" w:eastAsia="Palatino Linotype" w:hAnsi="Palatino Linotype" w:cs="Palatino Linotype"/>
          <w:i/>
          <w:sz w:val="22"/>
          <w:szCs w:val="22"/>
        </w:rPr>
        <w:t>, III y IV, durante el último año y un año después de que se extinga la relación laboral; y los mencionados en la fracción V, conforme lo señalen las Leyes que los rijan.”</w:t>
      </w:r>
    </w:p>
    <w:p w14:paraId="0D3590B2" w14:textId="77777777" w:rsidR="00B30E49" w:rsidRPr="002B23CC" w:rsidRDefault="00B30E49" w:rsidP="00B30E49">
      <w:pPr>
        <w:spacing w:before="240" w:after="36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lastRenderedPageBreak/>
        <w:t xml:space="preserve">De lo anteriormente citado, se puede llegar a la conclusión de que la nómina, es el documento que contiene el registro de los trabajadores a los cuales se va a remunerar por los </w:t>
      </w:r>
      <w:hyperlink r:id="rId9">
        <w:r w:rsidRPr="002B23CC">
          <w:rPr>
            <w:rFonts w:ascii="Palatino Linotype" w:eastAsia="Palatino Linotype" w:hAnsi="Palatino Linotype" w:cs="Palatino Linotype"/>
          </w:rPr>
          <w:t>servicios</w:t>
        </w:r>
      </w:hyperlink>
      <w:r w:rsidRPr="002B23CC">
        <w:rPr>
          <w:rFonts w:ascii="Palatino Linotype" w:eastAsia="Palatino Linotype" w:hAnsi="Palatino Linotype" w:cs="Palatino Linotype"/>
        </w:rPr>
        <w:t xml:space="preserve"> que éstos le prestan al patrón, en el cual </w:t>
      </w:r>
      <w:r w:rsidRPr="002B23CC">
        <w:rPr>
          <w:rFonts w:ascii="Palatino Linotype" w:eastAsia="Palatino Linotype" w:hAnsi="Palatino Linotype" w:cs="Palatino Linotype"/>
          <w:b/>
        </w:rPr>
        <w:t>se asientan las percepciones brutas, deducciones y el neto</w:t>
      </w:r>
      <w:r w:rsidRPr="002B23CC">
        <w:rPr>
          <w:rFonts w:ascii="Palatino Linotype" w:eastAsia="Palatino Linotype" w:hAnsi="Palatino Linotype" w:cs="Palatino Linotype"/>
        </w:rPr>
        <w:t xml:space="preserve"> a recibir de dichos trabajadores.</w:t>
      </w:r>
    </w:p>
    <w:p w14:paraId="5AFCA8CC" w14:textId="77777777" w:rsidR="00B30E49" w:rsidRPr="002B23CC" w:rsidRDefault="00B30E49" w:rsidP="00B30E49">
      <w:pPr>
        <w:spacing w:before="240" w:after="36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Respecto de la nómina de los servidores públicos, del sueldo por prestación de servicios, y de los montos por concepto de aguinaldo, es oportuno señalar que de conformidad con el contenido del artículo 350 del Código Financiero del Estado de México y Municipios, en el que se establece la obligación a cargo de las entidades fiscalizables, -como lo es el Sujeto Obligado-, de comunicar al Órgano Superior de Fiscalización del Estado de México, todo lo relacionado con la información contable, presupuestal y financiera, en los términos siguientes:</w:t>
      </w:r>
    </w:p>
    <w:p w14:paraId="29E4736D" w14:textId="77777777" w:rsidR="00B30E49" w:rsidRPr="002B23CC" w:rsidRDefault="00B30E49" w:rsidP="00B30E49">
      <w:pPr>
        <w:ind w:left="851" w:right="849"/>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 xml:space="preserve"> “</w:t>
      </w:r>
      <w:r w:rsidRPr="002B23CC">
        <w:rPr>
          <w:rFonts w:ascii="Palatino Linotype" w:eastAsia="Palatino Linotype" w:hAnsi="Palatino Linotype" w:cs="Palatino Linotype"/>
          <w:b/>
          <w:i/>
          <w:sz w:val="22"/>
          <w:szCs w:val="22"/>
        </w:rPr>
        <w:t>Artículo 350.-</w:t>
      </w:r>
      <w:r w:rsidRPr="002B23CC">
        <w:rPr>
          <w:rFonts w:ascii="Palatino Linotype" w:eastAsia="Palatino Linotype" w:hAnsi="Palatino Linotype" w:cs="Palatino Linotype"/>
          <w:i/>
          <w:sz w:val="22"/>
          <w:szCs w:val="22"/>
        </w:rPr>
        <w:t xml:space="preserve"> La Secretaría y </w:t>
      </w:r>
      <w:r w:rsidRPr="002B23CC">
        <w:rPr>
          <w:rFonts w:ascii="Palatino Linotype" w:eastAsia="Palatino Linotype" w:hAnsi="Palatino Linotype" w:cs="Palatino Linotype"/>
          <w:b/>
          <w:i/>
          <w:sz w:val="22"/>
          <w:szCs w:val="22"/>
        </w:rPr>
        <w:t>las tesorerías</w:t>
      </w:r>
      <w:r w:rsidRPr="002B23CC">
        <w:rPr>
          <w:rFonts w:ascii="Palatino Linotype" w:eastAsia="Palatino Linotype" w:hAnsi="Palatino Linotype" w:cs="Palatino Linotype"/>
          <w:i/>
          <w:sz w:val="22"/>
          <w:szCs w:val="22"/>
        </w:rPr>
        <w:t xml:space="preserve"> enviarán al Órgano Superior, de manera trimestral, dentro de los primeros veinte días hábiles posteriores al término del trimestre que se informa, para su análisis, la siguiente información:</w:t>
      </w:r>
    </w:p>
    <w:p w14:paraId="3C2CE3DB" w14:textId="77777777" w:rsidR="00B30E49" w:rsidRPr="002B23CC" w:rsidRDefault="00B30E49" w:rsidP="00B30E49">
      <w:pPr>
        <w:ind w:left="1134" w:right="849"/>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I.</w:t>
      </w:r>
      <w:r w:rsidRPr="002B23CC">
        <w:rPr>
          <w:rFonts w:ascii="Palatino Linotype" w:eastAsia="Palatino Linotype" w:hAnsi="Palatino Linotype" w:cs="Palatino Linotype"/>
          <w:i/>
          <w:sz w:val="22"/>
          <w:szCs w:val="22"/>
        </w:rPr>
        <w:t xml:space="preserve"> Patrimonial. </w:t>
      </w:r>
    </w:p>
    <w:p w14:paraId="212E186F" w14:textId="77777777" w:rsidR="00B30E49" w:rsidRPr="002B23CC" w:rsidRDefault="00B30E49" w:rsidP="00B30E49">
      <w:pPr>
        <w:ind w:left="1134" w:right="849"/>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II</w:t>
      </w:r>
      <w:r w:rsidRPr="002B23CC">
        <w:rPr>
          <w:rFonts w:ascii="Palatino Linotype" w:eastAsia="Palatino Linotype" w:hAnsi="Palatino Linotype" w:cs="Palatino Linotype"/>
          <w:i/>
          <w:sz w:val="22"/>
          <w:szCs w:val="22"/>
        </w:rPr>
        <w:t xml:space="preserve">. Presupuestal. </w:t>
      </w:r>
    </w:p>
    <w:p w14:paraId="006C25EE" w14:textId="77777777" w:rsidR="00B30E49" w:rsidRPr="002B23CC" w:rsidRDefault="00B30E49" w:rsidP="00B30E49">
      <w:pPr>
        <w:ind w:left="1134" w:right="849"/>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III</w:t>
      </w:r>
      <w:r w:rsidRPr="002B23CC">
        <w:rPr>
          <w:rFonts w:ascii="Palatino Linotype" w:eastAsia="Palatino Linotype" w:hAnsi="Palatino Linotype" w:cs="Palatino Linotype"/>
          <w:i/>
          <w:sz w:val="22"/>
          <w:szCs w:val="22"/>
        </w:rPr>
        <w:t>. De la obra pública.</w:t>
      </w:r>
    </w:p>
    <w:p w14:paraId="4FF7D980" w14:textId="77777777" w:rsidR="00B30E49" w:rsidRPr="002B23CC" w:rsidRDefault="00B30E49" w:rsidP="00B30E49">
      <w:pPr>
        <w:ind w:left="1134" w:right="849"/>
        <w:jc w:val="both"/>
        <w:rPr>
          <w:rFonts w:ascii="Palatino Linotype" w:eastAsia="Palatino Linotype" w:hAnsi="Palatino Linotype" w:cs="Palatino Linotype"/>
          <w:b/>
          <w:i/>
          <w:sz w:val="22"/>
          <w:szCs w:val="22"/>
        </w:rPr>
      </w:pPr>
      <w:r w:rsidRPr="002B23CC">
        <w:rPr>
          <w:rFonts w:ascii="Palatino Linotype" w:eastAsia="Palatino Linotype" w:hAnsi="Palatino Linotype" w:cs="Palatino Linotype"/>
          <w:b/>
          <w:i/>
          <w:sz w:val="22"/>
          <w:szCs w:val="22"/>
        </w:rPr>
        <w:t>IV. De nómina.</w:t>
      </w:r>
    </w:p>
    <w:p w14:paraId="725FEC9F" w14:textId="77777777" w:rsidR="00B30E49" w:rsidRPr="002B23CC" w:rsidRDefault="00B30E49" w:rsidP="00B30E49">
      <w:pPr>
        <w:ind w:left="1134" w:right="849"/>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V</w:t>
      </w:r>
      <w:r w:rsidRPr="002B23CC">
        <w:rPr>
          <w:rFonts w:ascii="Palatino Linotype" w:eastAsia="Palatino Linotype" w:hAnsi="Palatino Linotype" w:cs="Palatino Linotype"/>
          <w:i/>
          <w:sz w:val="22"/>
          <w:szCs w:val="22"/>
        </w:rPr>
        <w:t xml:space="preserve">. Avance del cumplimiento del Plan de Desarrollo del Estado de México. </w:t>
      </w:r>
    </w:p>
    <w:p w14:paraId="6505955B" w14:textId="77777777" w:rsidR="00B30E49" w:rsidRPr="002B23CC" w:rsidRDefault="00B30E49" w:rsidP="00B30E49">
      <w:pPr>
        <w:ind w:left="851" w:right="849"/>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w:t>
      </w:r>
    </w:p>
    <w:p w14:paraId="223FBF2B" w14:textId="77777777" w:rsidR="00B30E49" w:rsidRPr="002B23CC" w:rsidRDefault="00B30E49" w:rsidP="00B30E49">
      <w:pPr>
        <w:ind w:left="851" w:right="849"/>
        <w:jc w:val="both"/>
        <w:rPr>
          <w:rFonts w:ascii="Palatino Linotype" w:eastAsia="Palatino Linotype" w:hAnsi="Palatino Linotype" w:cs="Palatino Linotype"/>
          <w:b/>
          <w:i/>
          <w:sz w:val="22"/>
          <w:szCs w:val="22"/>
        </w:rPr>
      </w:pPr>
      <w:r w:rsidRPr="002B23CC">
        <w:rPr>
          <w:rFonts w:ascii="Palatino Linotype" w:eastAsia="Palatino Linotype" w:hAnsi="Palatino Linotype" w:cs="Palatino Linotype"/>
          <w:i/>
          <w:sz w:val="22"/>
          <w:szCs w:val="22"/>
        </w:rPr>
        <w:t>El informe trimestral correspondiente al cuarto trimestre se entregará junto con las Cuentas Públicas del ejercicio fiscal de que se trate</w:t>
      </w:r>
      <w:r w:rsidRPr="002B23CC">
        <w:rPr>
          <w:rFonts w:ascii="Palatino Linotype" w:eastAsia="Palatino Linotype" w:hAnsi="Palatino Linotype" w:cs="Palatino Linotype"/>
          <w:b/>
          <w:i/>
          <w:sz w:val="22"/>
          <w:szCs w:val="22"/>
        </w:rPr>
        <w:t>.”</w:t>
      </w:r>
    </w:p>
    <w:p w14:paraId="029598CF" w14:textId="77777777" w:rsidR="00B30E49" w:rsidRPr="002B23CC" w:rsidRDefault="00B30E49" w:rsidP="00B30E49">
      <w:pPr>
        <w:spacing w:before="240" w:after="36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14:paraId="4013FBEA" w14:textId="77777777" w:rsidR="00B30E49" w:rsidRPr="002B23CC" w:rsidRDefault="00B30E49" w:rsidP="00B30E49">
      <w:pPr>
        <w:tabs>
          <w:tab w:val="left" w:pos="9072"/>
        </w:tabs>
        <w:ind w:left="851" w:right="902"/>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lastRenderedPageBreak/>
        <w:t>“ARTÍCULO 220 K.-</w:t>
      </w:r>
      <w:r w:rsidRPr="002B23CC">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59B41B1F" w14:textId="77777777" w:rsidR="00B30E49" w:rsidRPr="002B23CC" w:rsidRDefault="00B30E49" w:rsidP="00B30E49">
      <w:pPr>
        <w:tabs>
          <w:tab w:val="left" w:pos="9072"/>
        </w:tabs>
        <w:ind w:left="1134" w:right="902"/>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w:t>
      </w:r>
    </w:p>
    <w:p w14:paraId="6D81604E" w14:textId="77777777" w:rsidR="00B30E49" w:rsidRPr="002B23CC" w:rsidRDefault="00B30E49" w:rsidP="00B30E49">
      <w:pPr>
        <w:tabs>
          <w:tab w:val="left" w:pos="9072"/>
        </w:tabs>
        <w:ind w:left="1134" w:right="902"/>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II.</w:t>
      </w:r>
      <w:r w:rsidRPr="002B23CC">
        <w:rPr>
          <w:rFonts w:ascii="Palatino Linotype" w:eastAsia="Palatino Linotype" w:hAnsi="Palatino Linotype" w:cs="Palatino Linotype"/>
          <w:i/>
          <w:sz w:val="22"/>
          <w:szCs w:val="22"/>
        </w:rPr>
        <w:t xml:space="preserve"> </w:t>
      </w:r>
      <w:r w:rsidRPr="002B23CC">
        <w:rPr>
          <w:rFonts w:ascii="Palatino Linotype" w:eastAsia="Palatino Linotype" w:hAnsi="Palatino Linotype" w:cs="Palatino Linotype"/>
          <w:b/>
          <w:i/>
          <w:sz w:val="22"/>
          <w:szCs w:val="22"/>
        </w:rPr>
        <w:t>Recibos de pagos de salarios</w:t>
      </w:r>
      <w:r w:rsidRPr="002B23CC">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17588DB2" w14:textId="77777777" w:rsidR="00B30E49" w:rsidRPr="002B23CC" w:rsidRDefault="00B30E49" w:rsidP="00B30E49">
      <w:pPr>
        <w:tabs>
          <w:tab w:val="left" w:pos="9072"/>
        </w:tabs>
        <w:ind w:left="1134" w:right="902"/>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w:t>
      </w:r>
    </w:p>
    <w:p w14:paraId="3B4094CB" w14:textId="77777777" w:rsidR="00B30E49" w:rsidRPr="002B23CC" w:rsidRDefault="00B30E49" w:rsidP="00B30E49">
      <w:pPr>
        <w:tabs>
          <w:tab w:val="left" w:pos="9072"/>
        </w:tabs>
        <w:ind w:left="1134" w:right="902"/>
        <w:jc w:val="both"/>
        <w:rPr>
          <w:rFonts w:ascii="Palatino Linotype" w:eastAsia="Palatino Linotype" w:hAnsi="Palatino Linotype" w:cs="Palatino Linotype"/>
          <w:i/>
          <w:sz w:val="22"/>
          <w:szCs w:val="22"/>
        </w:rPr>
      </w:pPr>
    </w:p>
    <w:p w14:paraId="37991340" w14:textId="77777777" w:rsidR="00B30E49" w:rsidRPr="002B23CC" w:rsidRDefault="00B30E49" w:rsidP="00B30E49">
      <w:pPr>
        <w:tabs>
          <w:tab w:val="left" w:pos="9072"/>
        </w:tabs>
        <w:ind w:left="1134" w:right="902"/>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 xml:space="preserve">IV. Recibos o las constancias de depósito o del medio de información magnética o electrónica que sean utilizadas para el pago de salarios, prima vacacional, </w:t>
      </w:r>
      <w:r w:rsidRPr="002B23CC">
        <w:rPr>
          <w:rFonts w:ascii="Palatino Linotype" w:eastAsia="Palatino Linotype" w:hAnsi="Palatino Linotype" w:cs="Palatino Linotype"/>
          <w:b/>
          <w:i/>
          <w:sz w:val="22"/>
          <w:szCs w:val="22"/>
          <w:u w:val="single"/>
        </w:rPr>
        <w:t>aguinaldo</w:t>
      </w:r>
      <w:r w:rsidRPr="002B23CC">
        <w:rPr>
          <w:rFonts w:ascii="Palatino Linotype" w:eastAsia="Palatino Linotype" w:hAnsi="Palatino Linotype" w:cs="Palatino Linotype"/>
          <w:i/>
          <w:sz w:val="22"/>
          <w:szCs w:val="22"/>
        </w:rPr>
        <w:t xml:space="preserve"> y demás prestaciones establecidas en la presente ley; y…</w:t>
      </w:r>
    </w:p>
    <w:p w14:paraId="0684607C" w14:textId="77777777" w:rsidR="00B30E49" w:rsidRPr="002B23CC" w:rsidRDefault="00B30E49" w:rsidP="00B30E49">
      <w:pPr>
        <w:tabs>
          <w:tab w:val="left" w:pos="9072"/>
        </w:tabs>
        <w:ind w:left="851" w:right="902"/>
        <w:jc w:val="both"/>
        <w:rPr>
          <w:rFonts w:ascii="Palatino Linotype" w:eastAsia="Palatino Linotype" w:hAnsi="Palatino Linotype" w:cs="Palatino Linotype"/>
          <w:i/>
          <w:sz w:val="22"/>
          <w:szCs w:val="22"/>
        </w:rPr>
      </w:pPr>
    </w:p>
    <w:p w14:paraId="1F762D8C" w14:textId="77777777" w:rsidR="00B30E49" w:rsidRPr="002B23CC" w:rsidRDefault="00B30E49" w:rsidP="00B30E49">
      <w:pPr>
        <w:tabs>
          <w:tab w:val="left" w:pos="9072"/>
        </w:tabs>
        <w:ind w:left="851" w:right="902"/>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13BE05B1" w14:textId="77777777" w:rsidR="00B30E49" w:rsidRPr="002B23CC" w:rsidRDefault="00B30E49" w:rsidP="00B30E49">
      <w:pPr>
        <w:tabs>
          <w:tab w:val="left" w:pos="9072"/>
        </w:tabs>
        <w:ind w:left="851" w:right="902"/>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BED02C2" w14:textId="77777777" w:rsidR="00B30E49" w:rsidRPr="002B23CC" w:rsidRDefault="00B30E49" w:rsidP="00B30E49">
      <w:pPr>
        <w:tabs>
          <w:tab w:val="left" w:pos="9072"/>
        </w:tabs>
        <w:ind w:left="851" w:right="902"/>
        <w:jc w:val="both"/>
        <w:rPr>
          <w:rFonts w:ascii="Palatino Linotype" w:eastAsia="Palatino Linotype" w:hAnsi="Palatino Linotype" w:cs="Palatino Linotype"/>
          <w:i/>
          <w:sz w:val="22"/>
          <w:szCs w:val="22"/>
        </w:rPr>
      </w:pPr>
    </w:p>
    <w:p w14:paraId="4E8FB3CD" w14:textId="77777777" w:rsidR="00B30E49" w:rsidRPr="002B23CC" w:rsidRDefault="00B30E49" w:rsidP="00B30E49">
      <w:pPr>
        <w:spacing w:after="120"/>
        <w:ind w:left="851" w:right="902"/>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79F1ABE4" w14:textId="77777777" w:rsidR="00B30E49" w:rsidRPr="002B23CC" w:rsidRDefault="00B30E49" w:rsidP="00B30E49">
      <w:pPr>
        <w:spacing w:before="12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Sobre la base del precepto legal citado, se advierte que </w:t>
      </w:r>
      <w:r w:rsidRPr="002B23CC">
        <w:rPr>
          <w:rFonts w:ascii="Palatino Linotype" w:eastAsia="Palatino Linotype" w:hAnsi="Palatino Linotype" w:cs="Palatino Linotype"/>
          <w:i/>
        </w:rPr>
        <w:t>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2B23CC">
        <w:rPr>
          <w:rFonts w:ascii="Palatino Linotype" w:eastAsia="Palatino Linotype" w:hAnsi="Palatino Linotype" w:cs="Palatino Linotype"/>
        </w:rPr>
        <w:t>.</w:t>
      </w:r>
    </w:p>
    <w:p w14:paraId="475C43A9" w14:textId="77777777" w:rsidR="00B30E49" w:rsidRPr="002B23CC" w:rsidRDefault="00B30E49" w:rsidP="00B30E49">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lastRenderedPageBreak/>
        <w:t>Para conocer lo que debe contener la información correspondiente a la nómina, es necesario señalar que, al Órgano Superior de Fiscalización del Estado de México, OSFEM, le asiste la facultad de emitir los lineamientos para la integración del informe trimestral, en términos de la fracción XI del artículo 8 de la Ley de Fiscalización Superior del Estado de México, que es del tenor literal siguiente:</w:t>
      </w:r>
    </w:p>
    <w:p w14:paraId="399C91B9" w14:textId="77777777" w:rsidR="00B30E49" w:rsidRPr="002B23CC" w:rsidRDefault="00B30E49" w:rsidP="00B30E49">
      <w:pPr>
        <w:ind w:left="851" w:right="902"/>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“Artículo 8.-</w:t>
      </w:r>
      <w:r w:rsidRPr="002B23CC">
        <w:rPr>
          <w:rFonts w:ascii="Palatino Linotype" w:eastAsia="Palatino Linotype" w:hAnsi="Palatino Linotype" w:cs="Palatino Linotype"/>
          <w:i/>
          <w:sz w:val="22"/>
          <w:szCs w:val="22"/>
        </w:rPr>
        <w:t xml:space="preserve"> El </w:t>
      </w:r>
      <w:r w:rsidRPr="002B23CC">
        <w:rPr>
          <w:rFonts w:ascii="Palatino Linotype" w:eastAsia="Palatino Linotype" w:hAnsi="Palatino Linotype" w:cs="Palatino Linotype"/>
          <w:b/>
          <w:i/>
          <w:sz w:val="22"/>
          <w:szCs w:val="22"/>
        </w:rPr>
        <w:t>Órgano Superior</w:t>
      </w:r>
      <w:r w:rsidRPr="002B23CC">
        <w:rPr>
          <w:rFonts w:ascii="Palatino Linotype" w:eastAsia="Palatino Linotype" w:hAnsi="Palatino Linotype" w:cs="Palatino Linotype"/>
          <w:i/>
          <w:sz w:val="22"/>
          <w:szCs w:val="22"/>
        </w:rPr>
        <w:t xml:space="preserve"> tendrá las siguientes atribuciones:</w:t>
      </w:r>
    </w:p>
    <w:p w14:paraId="468F2C31" w14:textId="77777777" w:rsidR="00B30E49" w:rsidRPr="002B23CC" w:rsidRDefault="00B30E49" w:rsidP="00B30E49">
      <w:pPr>
        <w:ind w:left="1134" w:right="902"/>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w:t>
      </w:r>
    </w:p>
    <w:p w14:paraId="7D9F204D" w14:textId="77777777" w:rsidR="00B30E49" w:rsidRPr="002B23CC" w:rsidRDefault="00B30E49" w:rsidP="00B30E49">
      <w:pPr>
        <w:ind w:left="1134" w:right="902"/>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XI</w:t>
      </w:r>
      <w:r w:rsidRPr="002B23CC">
        <w:rPr>
          <w:rFonts w:ascii="Palatino Linotype" w:eastAsia="Palatino Linotype" w:hAnsi="Palatino Linotype" w:cs="Palatino Linotype"/>
          <w:i/>
          <w:sz w:val="22"/>
          <w:szCs w:val="22"/>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5CA71545" w14:textId="77777777" w:rsidR="00B30E49" w:rsidRPr="002B23CC" w:rsidRDefault="00B30E49" w:rsidP="00B30E49">
      <w:pPr>
        <w:spacing w:before="240" w:after="240" w:line="360" w:lineRule="auto"/>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rPr>
        <w:t>Estos lineamientos son de observancia general para todos los servidores públicos de las entidades fiscalizables que desempeñen un empleo, cargo o comisión, de cualquier naturaleza en alguno de los poderes del Estado, en los ayuntamientos de los municipios y organismos auxiliares, así como los titulares o quienes hagan sus veces en empresas de participación estatal o municipal, sociedades o asociaciones asimiladas a éstas y en los fideicomisos públicos, y que manejen recursos públicos, como lo son los municipios; en atención a ello, el informe trimestral deberá ser presentado al OSFEM dentro de los veinte días posteriores al término del trimestre correspondiente de acuerdo a lo establecido en el artículo 350 del Código Financiero del Estado de México citado con antelación.</w:t>
      </w:r>
    </w:p>
    <w:p w14:paraId="10E7D61B" w14:textId="77777777" w:rsidR="00B30E49" w:rsidRPr="002B23CC" w:rsidRDefault="00B30E49" w:rsidP="00B30E49">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La información documental comprobatoria de los informes trimestrales presentados, debe conservarse en los archivos de la entidad fiscalizada -</w:t>
      </w:r>
      <w:r w:rsidRPr="002B23CC">
        <w:rPr>
          <w:rFonts w:ascii="Palatino Linotype" w:eastAsia="Palatino Linotype" w:hAnsi="Palatino Linotype" w:cs="Palatino Linotype"/>
          <w:sz w:val="22"/>
          <w:szCs w:val="22"/>
        </w:rPr>
        <w:t xml:space="preserve">municipio- </w:t>
      </w:r>
      <w:r w:rsidRPr="002B23CC">
        <w:rPr>
          <w:rFonts w:ascii="Palatino Linotype" w:eastAsia="Palatino Linotype" w:hAnsi="Palatino Linotype" w:cs="Palatino Linotype"/>
        </w:rPr>
        <w:t xml:space="preserve">en original y debidamente integrada en términos de los lineamientos de referencia, </w:t>
      </w:r>
      <w:r w:rsidRPr="002B23CC">
        <w:rPr>
          <w:rFonts w:ascii="Palatino Linotype" w:eastAsia="Palatino Linotype" w:hAnsi="Palatino Linotype" w:cs="Palatino Linotype"/>
        </w:rPr>
        <w:lastRenderedPageBreak/>
        <w:t>pues son susceptibles de revisión directa por el Órgano Superior de Fiscalización del Estado de México.</w:t>
      </w:r>
    </w:p>
    <w:p w14:paraId="290D7BB6" w14:textId="77777777" w:rsidR="00B30E49" w:rsidRPr="002B23CC" w:rsidRDefault="00B30E49" w:rsidP="00B30E49">
      <w:pPr>
        <w:spacing w:before="240" w:line="360" w:lineRule="auto"/>
        <w:ind w:right="49"/>
        <w:jc w:val="both"/>
        <w:rPr>
          <w:rFonts w:ascii="Palatino Linotype" w:eastAsia="Palatino Linotype" w:hAnsi="Palatino Linotype" w:cs="Palatino Linotype"/>
        </w:rPr>
      </w:pPr>
      <w:r w:rsidRPr="002B23CC">
        <w:rPr>
          <w:rFonts w:ascii="Palatino Linotype" w:eastAsia="Palatino Linotype" w:hAnsi="Palatino Linotype" w:cs="Palatino Linotype"/>
        </w:rPr>
        <w:t>En este contexto, el Órgano Superior de Fiscalización del Estado de México, emite en cada ejercicio fiscal los Lineamientos para la integración y entrega del Informe Trimestral Municipal, para el ejercicio 2022 y los Instructivos de llenado correspondientes, mismos que se encuentran disponibles en su sitio de internet</w:t>
      </w:r>
      <w:r w:rsidRPr="002B23CC">
        <w:rPr>
          <w:rFonts w:ascii="Palatino Linotype" w:eastAsia="Palatino Linotype" w:hAnsi="Palatino Linotype" w:cs="Palatino Linotype"/>
          <w:vertAlign w:val="superscript"/>
        </w:rPr>
        <w:footnoteReference w:id="2"/>
      </w:r>
      <w:r w:rsidRPr="002B23CC">
        <w:rPr>
          <w:rFonts w:ascii="Palatino Linotype" w:eastAsia="Palatino Linotype" w:hAnsi="Palatino Linotype" w:cs="Palatino Linotype"/>
        </w:rPr>
        <w:t>, con la finalidad de definir los criterios, los formatos y la documentación necesaria para presentar los informes trimestrales, que deben ser entregados a través de cuatro módulos, que contienen la siguiente información:</w:t>
      </w:r>
    </w:p>
    <w:p w14:paraId="054FCDE9" w14:textId="77777777" w:rsidR="00B30E49" w:rsidRPr="002B23CC" w:rsidRDefault="00B30E49" w:rsidP="00B30E49">
      <w:pPr>
        <w:spacing w:before="240" w:line="360" w:lineRule="auto"/>
        <w:ind w:right="49"/>
        <w:jc w:val="center"/>
        <w:rPr>
          <w:rFonts w:ascii="Palatino Linotype" w:eastAsia="Palatino Linotype" w:hAnsi="Palatino Linotype" w:cs="Palatino Linotype"/>
        </w:rPr>
      </w:pPr>
      <w:r w:rsidRPr="002B23CC">
        <w:rPr>
          <w:rFonts w:ascii="Palatino Linotype" w:eastAsia="Palatino Linotype" w:hAnsi="Palatino Linotype" w:cs="Palatino Linotype"/>
          <w:noProof/>
        </w:rPr>
        <w:drawing>
          <wp:inline distT="0" distB="0" distL="0" distR="0" wp14:anchorId="29265A5D" wp14:editId="3F657974">
            <wp:extent cx="3384000" cy="1260000"/>
            <wp:effectExtent l="0" t="0" r="6985" b="0"/>
            <wp:docPr id="86103196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384000" cy="1260000"/>
                    </a:xfrm>
                    <a:prstGeom prst="rect">
                      <a:avLst/>
                    </a:prstGeom>
                    <a:ln/>
                  </pic:spPr>
                </pic:pic>
              </a:graphicData>
            </a:graphic>
          </wp:inline>
        </w:drawing>
      </w:r>
    </w:p>
    <w:p w14:paraId="619B207C" w14:textId="77777777" w:rsidR="00B30E49" w:rsidRPr="002B23CC" w:rsidRDefault="00B30E49" w:rsidP="00B30E49">
      <w:pPr>
        <w:spacing w:before="240" w:line="360" w:lineRule="auto"/>
        <w:ind w:right="49"/>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La información que con motivo de la nómina genera el </w:t>
      </w:r>
      <w:r w:rsidRPr="002B23CC">
        <w:rPr>
          <w:rFonts w:ascii="Palatino Linotype" w:eastAsia="Palatino Linotype" w:hAnsi="Palatino Linotype" w:cs="Palatino Linotype"/>
          <w:b/>
        </w:rPr>
        <w:t>Sujeto Obligado</w:t>
      </w:r>
      <w:r w:rsidRPr="002B23CC">
        <w:rPr>
          <w:rFonts w:ascii="Palatino Linotype" w:eastAsia="Palatino Linotype" w:hAnsi="Palatino Linotype" w:cs="Palatino Linotype"/>
        </w:rPr>
        <w:t>, se encuentra contenida en el Módulo 4 Información administrativa, Submódulo Nómina y Comprobantes Fiscales, como se muestra a continuación:</w:t>
      </w:r>
    </w:p>
    <w:p w14:paraId="173A21C5" w14:textId="77777777" w:rsidR="00B30E49" w:rsidRPr="002B23CC" w:rsidRDefault="00A858B9" w:rsidP="00B30E49">
      <w:pPr>
        <w:spacing w:before="240" w:line="360" w:lineRule="auto"/>
        <w:ind w:right="49"/>
        <w:jc w:val="both"/>
        <w:rPr>
          <w:rFonts w:ascii="Palatino Linotype" w:eastAsia="Palatino Linotype" w:hAnsi="Palatino Linotype" w:cs="Palatino Linotype"/>
        </w:rPr>
      </w:pPr>
      <w:r w:rsidRPr="002B23CC">
        <w:rPr>
          <w:noProof/>
        </w:rPr>
        <w:lastRenderedPageBreak/>
        <mc:AlternateContent>
          <mc:Choice Requires="wps">
            <w:drawing>
              <wp:anchor distT="0" distB="0" distL="114300" distR="114300" simplePos="0" relativeHeight="251663360" behindDoc="0" locked="0" layoutInCell="1" hidden="0" allowOverlap="1" wp14:anchorId="32F11E8C" wp14:editId="672DBEAB">
                <wp:simplePos x="0" y="0"/>
                <wp:positionH relativeFrom="column">
                  <wp:posOffset>422275</wp:posOffset>
                </wp:positionH>
                <wp:positionV relativeFrom="paragraph">
                  <wp:posOffset>1158875</wp:posOffset>
                </wp:positionV>
                <wp:extent cx="2686050" cy="295275"/>
                <wp:effectExtent l="19050" t="19050" r="19050" b="28575"/>
                <wp:wrapNone/>
                <wp:docPr id="861031961" name="Rectángulo 861031961"/>
                <wp:cNvGraphicFramePr/>
                <a:graphic xmlns:a="http://schemas.openxmlformats.org/drawingml/2006/main">
                  <a:graphicData uri="http://schemas.microsoft.com/office/word/2010/wordprocessingShape">
                    <wps:wsp>
                      <wps:cNvSpPr/>
                      <wps:spPr>
                        <a:xfrm>
                          <a:off x="0" y="0"/>
                          <a:ext cx="2686050" cy="295275"/>
                        </a:xfrm>
                        <a:prstGeom prst="rect">
                          <a:avLst/>
                        </a:prstGeom>
                        <a:noFill/>
                        <a:ln w="38100" cap="flat" cmpd="sng">
                          <a:solidFill>
                            <a:srgbClr val="C00000"/>
                          </a:solidFill>
                          <a:prstDash val="solid"/>
                          <a:round/>
                          <a:headEnd type="none" w="sm" len="sm"/>
                          <a:tailEnd type="none" w="sm" len="sm"/>
                        </a:ln>
                      </wps:spPr>
                      <wps:txbx>
                        <w:txbxContent>
                          <w:p w14:paraId="6A3EA335" w14:textId="77777777" w:rsidR="00B30E49" w:rsidRDefault="00B30E49" w:rsidP="00B30E49">
                            <w:pPr>
                              <w:textDirection w:val="btLr"/>
                            </w:pPr>
                          </w:p>
                        </w:txbxContent>
                      </wps:txbx>
                      <wps:bodyPr spcFirstLastPara="1" wrap="square" lIns="91425" tIns="91425" rIns="91425" bIns="91425" anchor="ctr" anchorCtr="0">
                        <a:noAutofit/>
                      </wps:bodyPr>
                    </wps:wsp>
                  </a:graphicData>
                </a:graphic>
              </wp:anchor>
            </w:drawing>
          </mc:Choice>
          <mc:Fallback>
            <w:pict>
              <v:rect w14:anchorId="77A606AD" id="Rectángulo 861031961" o:spid="_x0000_s1026" style="position:absolute;left:0;text-align:left;margin-left:33.25pt;margin-top:91.25pt;width:211.5pt;height:23.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QOKAIAAEQEAAAOAAAAZHJzL2Uyb0RvYy54bWysU12OEzEMfkfiDlHe6fwsLW3V6Qq1LEJa&#10;sRULB3AzmZlI+SNJO9PjcBYuhpMpbYEHJMQ8ZOzYsT9/tlf3g5LkyJ0XRle0mOSUcM1MLXRb0S+f&#10;H17NKfEBdA3SaF7RE/f0fv3yxaq3S16azsiaO4JBtF/2tqJdCHaZZZ51XIGfGMs1GhvjFARUXZvV&#10;DnqMrmRW5vks642rrTOMe4+329FI1yl+03AWnprG80BkRRFbSKdL5z6e2XoFy9aB7QQ7w4B/QKFA&#10;aEx6CbWFAOTgxB+hlGDOeNOECTMqM00jGE81YDVF/ls1zx1YnmpBcry90OT/X1j28bhzRNQVnc+K&#10;/K5YzApKNChs1Sck7/s33R6kIVcjEtZbv8R3z3bnzppHMVY/NE7FP9ZFhkTy6UIyHwJheFnO5rN8&#10;ir1gaCsX0/LNNHYhu762zof33CgShYo6xJG4heOjD6PrT5eYTJsHISXew1Jq0lf0bl7kMT7gPDUS&#10;AorKYoVetymON1LU8U184l2730hHjoATssnjd4bzi1tMuAXfjX7JNM6OMwddp+Qdh/qdrkk4WWRP&#10;47jTiMYrSiTH5UAh+QUQ8u9+yIfUSEske6Q3SmHYDxgkintTn7B13rIHgeAewYcdOBxebGCPA40J&#10;vx7AIQj5QePELIrX5RQ34FZxt8r+VgHNOoN7woKjZFQ2Ie3NSPnbQzCNSN24gjnDxVFN/TyvVdyF&#10;Wz15XZd//QMAAP//AwBQSwMEFAAGAAgAAAAhAAU2LiDhAAAACgEAAA8AAABkcnMvZG93bnJldi54&#10;bWxMj8FOwzAQRO9I/IO1SFwq6jSiURLiVFUREnBrQQJubuwmUe11ZDtp+HuWE9xmd0azb6vNbA2b&#10;tA+9QwGrZQJMY+NUj62A97enuxxYiBKVNA61gG8dYFNfX1WyVO6Cez0dYsuoBEMpBXQxDiXnoem0&#10;lWHpBo3knZy3MtLoW668vFC5NTxNkoxb2SNd6OSgd51uzofRCtidx+fwEVePr9vps1ibxYtfnL6E&#10;uL2Ztw/Aop7jXxh+8QkdamI6uhFVYEZAlq0pSfs8JUGB+7wgcRSQpkUCvK74/xfqHwAAAP//AwBQ&#10;SwECLQAUAAYACAAAACEAtoM4kv4AAADhAQAAEwAAAAAAAAAAAAAAAAAAAAAAW0NvbnRlbnRfVHlw&#10;ZXNdLnhtbFBLAQItABQABgAIAAAAIQA4/SH/1gAAAJQBAAALAAAAAAAAAAAAAAAAAC8BAABfcmVs&#10;cy8ucmVsc1BLAQItABQABgAIAAAAIQBTeVQOKAIAAEQEAAAOAAAAAAAAAAAAAAAAAC4CAABkcnMv&#10;ZTJvRG9jLnhtbFBLAQItABQABgAIAAAAIQAFNi4g4QAAAAoBAAAPAAAAAAAAAAAAAAAAAIIEAABk&#10;cnMvZG93bnJldi54bWxQSwUGAAAAAAQABADzAAAAkAUAAAAA&#10;" filled="f" strokecolor="#c00000" strokeweight="3pt">
                <v:stroke startarrowwidth="narrow" startarrowlength="short" endarrowwidth="narrow" endarrowlength="short" joinstyle="round"/>
                <v:textbox inset="2.53958mm,2.53958mm,2.53958mm,2.53958mm">
                  <w:txbxContent>
                    <w:p w:rsidR="00B30E49" w:rsidRDefault="00B30E49" w:rsidP="00B30E49">
                      <w:pPr>
                        <w:textDirection w:val="btLr"/>
                      </w:pPr>
                    </w:p>
                  </w:txbxContent>
                </v:textbox>
              </v:rect>
            </w:pict>
          </mc:Fallback>
        </mc:AlternateContent>
      </w:r>
      <w:r w:rsidR="00B30E49" w:rsidRPr="002B23CC">
        <w:rPr>
          <w:rFonts w:ascii="Palatino Linotype" w:eastAsia="Palatino Linotype" w:hAnsi="Palatino Linotype" w:cs="Palatino Linotype"/>
          <w:noProof/>
        </w:rPr>
        <w:drawing>
          <wp:inline distT="0" distB="0" distL="0" distR="0" wp14:anchorId="60F88FD8" wp14:editId="3AB3369F">
            <wp:extent cx="5610225" cy="2495550"/>
            <wp:effectExtent l="0" t="0" r="0" b="0"/>
            <wp:docPr id="8610319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610225" cy="2495550"/>
                    </a:xfrm>
                    <a:prstGeom prst="rect">
                      <a:avLst/>
                    </a:prstGeom>
                    <a:ln/>
                  </pic:spPr>
                </pic:pic>
              </a:graphicData>
            </a:graphic>
          </wp:inline>
        </w:drawing>
      </w:r>
      <w:r w:rsidR="00B30E49" w:rsidRPr="002B23CC">
        <w:rPr>
          <w:rFonts w:ascii="Palatino Linotype" w:eastAsia="Palatino Linotype" w:hAnsi="Palatino Linotype" w:cs="Palatino Linotype"/>
        </w:rPr>
        <w:t xml:space="preserve"> </w:t>
      </w:r>
    </w:p>
    <w:p w14:paraId="2C2E4B8C" w14:textId="77777777" w:rsidR="00A858B9" w:rsidRPr="002B23CC" w:rsidRDefault="00A858B9" w:rsidP="00A858B9">
      <w:pPr>
        <w:spacing w:before="240" w:after="360" w:line="360" w:lineRule="auto"/>
        <w:jc w:val="both"/>
        <w:rPr>
          <w:rFonts w:ascii="Palatino Linotype" w:eastAsia="Palatino Linotype" w:hAnsi="Palatino Linotype" w:cs="Palatino Linotype"/>
        </w:rPr>
      </w:pPr>
      <w:r w:rsidRPr="002B23CC">
        <w:rPr>
          <w:noProof/>
        </w:rPr>
        <mc:AlternateContent>
          <mc:Choice Requires="wps">
            <w:drawing>
              <wp:anchor distT="0" distB="0" distL="114300" distR="114300" simplePos="0" relativeHeight="251665408" behindDoc="0" locked="0" layoutInCell="1" hidden="0" allowOverlap="1" wp14:anchorId="084353D9" wp14:editId="19F45665">
                <wp:simplePos x="0" y="0"/>
                <wp:positionH relativeFrom="column">
                  <wp:posOffset>901700</wp:posOffset>
                </wp:positionH>
                <wp:positionV relativeFrom="paragraph">
                  <wp:posOffset>6756400</wp:posOffset>
                </wp:positionV>
                <wp:extent cx="3800475" cy="314325"/>
                <wp:effectExtent l="0" t="0" r="0" b="0"/>
                <wp:wrapNone/>
                <wp:docPr id="563968087" name="Rectángulo 563968087"/>
                <wp:cNvGraphicFramePr/>
                <a:graphic xmlns:a="http://schemas.openxmlformats.org/drawingml/2006/main">
                  <a:graphicData uri="http://schemas.microsoft.com/office/word/2010/wordprocessingShape">
                    <wps:wsp>
                      <wps:cNvSpPr/>
                      <wps:spPr>
                        <a:xfrm>
                          <a:off x="3464813" y="3641888"/>
                          <a:ext cx="3762375" cy="276225"/>
                        </a:xfrm>
                        <a:prstGeom prst="rect">
                          <a:avLst/>
                        </a:prstGeom>
                        <a:noFill/>
                        <a:ln w="38100" cap="flat" cmpd="sng">
                          <a:solidFill>
                            <a:srgbClr val="C00000"/>
                          </a:solidFill>
                          <a:prstDash val="solid"/>
                          <a:round/>
                          <a:headEnd type="none" w="sm" len="sm"/>
                          <a:tailEnd type="none" w="sm" len="sm"/>
                        </a:ln>
                      </wps:spPr>
                      <wps:txbx>
                        <w:txbxContent>
                          <w:p w14:paraId="4FCEF2AC" w14:textId="77777777" w:rsidR="00A858B9" w:rsidRDefault="00A858B9" w:rsidP="00A858B9">
                            <w:pPr>
                              <w:textDirection w:val="btLr"/>
                            </w:pPr>
                          </w:p>
                        </w:txbxContent>
                      </wps:txbx>
                      <wps:bodyPr spcFirstLastPara="1" wrap="square" lIns="91425" tIns="91425" rIns="91425" bIns="91425" anchor="ctr" anchorCtr="0">
                        <a:noAutofit/>
                      </wps:bodyPr>
                    </wps:wsp>
                  </a:graphicData>
                </a:graphic>
              </wp:anchor>
            </w:drawing>
          </mc:Choice>
          <mc:Fallback>
            <w:pict>
              <v:rect w14:anchorId="36A3B5C2" id="Rectángulo 563968087" o:spid="_x0000_s1027" style="position:absolute;left:0;text-align:left;margin-left:71pt;margin-top:532pt;width:299.25pt;height:24.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9AWOAIAAFcEAAAOAAAAZHJzL2Uyb0RvYy54bWysVF2O0zAQfkfiDpbfaZL+bTZqukItRUgr&#10;tmLhAFPHSSw5trHdJj0OZ+FijJ2yLfCAhOiDO2N/nvnmm3FWD0MnyYlbJ7QqaTZJKeGK6UqopqRf&#10;Pu/e5JQ4D6oCqRUv6Zk7+rB+/WrVm4JPdatlxS3BIMoVvSlp670pksSxlnfgJtpwhYe1th14dG2T&#10;VBZ6jN7JZJqmy6TXtjJWM+4c7m7HQ7qO8euaM/9U1457IkuK3HxcbVwPYU3WKygaC6YV7EID/oFF&#10;B0Jh0pdQW/BAjlb8EaoTzGqnaz9hukt0XQvGYw1YTZb+Vs1zC4bHWlAcZ15kcv8vLPt42lsiqpIu&#10;lrP7ZZ7md5Qo6LBVn1C8799Uc5SaXA9RsN64Au89m729eA7NUP1Q2y78Y11kKOlsvpzn2YySM9rL&#10;eZbn+Sg4HzxhAXC3nM7uFpQwREzRmS4CILlGMtb591x3JBgltcgp6gynR+dH6E9ISKz0TkiJ+1BI&#10;RXrMkGcp9p0BzlYtwaPZGazWqSbGcVqKKtwJV5xtDhtpyQlwWjZp+F3o/AILCbfg2hEXj8ayrD6q&#10;KiZvOVTvVEX82aCSCkefBjauo0RyfChoRJwHIf+OQz2kQlmC8KPUwfLDYYidy0KssHPQ1Rm76Qzb&#10;CeT4CM7vweI8Z5gdZxzzfj2CRS7yg8Ihus/mKDjxt469dQ63DijWanw6zFtKRmfj41MalX979LoW&#10;sSlXMhfWOL2xrZeXFp7HrR9R1+/B+gcAAAD//wMAUEsDBBQABgAIAAAAIQBnPnFH4gAAAA0BAAAP&#10;AAAAZHJzL2Rvd25yZXYueG1sTE/LTsMwELwj8Q/WInGpqJOSFAhxqqoICbjRVgJubrxNovoR2U4a&#10;/p7lBLeZndHsTLmajGYj+tA5KyCdJ8DQ1k51thGw3z3f3AMLUVoltbMo4BsDrKrLi1IWyp3tO47b&#10;2DAKsaGQAtoY+4LzULdoZJi7Hi1pR+eNjER9w5WXZwo3mi+SZMmN7Cx9aGWPmxbr03YwAjan4SV8&#10;xPTpbT1+PuR69upnxy8hrq+m9SOwiFP8M8NvfaoOFXU6uMGqwDTxbEFbIoFkmREiy12W5MAOdErT&#10;2xx4VfL/K6ofAAAA//8DAFBLAQItABQABgAIAAAAIQC2gziS/gAAAOEBAAATAAAAAAAAAAAAAAAA&#10;AAAAAABbQ29udGVudF9UeXBlc10ueG1sUEsBAi0AFAAGAAgAAAAhADj9If/WAAAAlAEAAAsAAAAA&#10;AAAAAAAAAAAALwEAAF9yZWxzLy5yZWxzUEsBAi0AFAAGAAgAAAAhAGB30BY4AgAAVwQAAA4AAAAA&#10;AAAAAAAAAAAALgIAAGRycy9lMm9Eb2MueG1sUEsBAi0AFAAGAAgAAAAhAGc+cUfiAAAADQEAAA8A&#10;AAAAAAAAAAAAAAAAkgQAAGRycy9kb3ducmV2LnhtbFBLBQYAAAAABAAEAPMAAAChBQAAAAA=&#10;" filled="f" strokecolor="#c00000" strokeweight="3pt">
                <v:stroke startarrowwidth="narrow" startarrowlength="short" endarrowwidth="narrow" endarrowlength="short" joinstyle="round"/>
                <v:textbox inset="2.53958mm,2.53958mm,2.53958mm,2.53958mm">
                  <w:txbxContent>
                    <w:p w:rsidR="00A858B9" w:rsidRDefault="00A858B9" w:rsidP="00A858B9">
                      <w:pPr>
                        <w:textDirection w:val="btLr"/>
                      </w:pPr>
                    </w:p>
                  </w:txbxContent>
                </v:textbox>
              </v:rect>
            </w:pict>
          </mc:Fallback>
        </mc:AlternateContent>
      </w:r>
      <w:r w:rsidRPr="002B23CC">
        <w:rPr>
          <w:rFonts w:ascii="Palatino Linotype" w:eastAsia="Palatino Linotype" w:hAnsi="Palatino Linotype" w:cs="Palatino Linotype"/>
        </w:rPr>
        <w:t xml:space="preserve">Como se advierte, los documentos a través de los cuales el </w:t>
      </w:r>
      <w:r w:rsidRPr="002B23CC">
        <w:rPr>
          <w:rFonts w:ascii="Palatino Linotype" w:eastAsia="Palatino Linotype" w:hAnsi="Palatino Linotype" w:cs="Palatino Linotype"/>
          <w:b/>
        </w:rPr>
        <w:t>Sujeto Obligado</w:t>
      </w:r>
      <w:r w:rsidRPr="002B23CC">
        <w:rPr>
          <w:rFonts w:ascii="Palatino Linotype" w:eastAsia="Palatino Linotype" w:hAnsi="Palatino Linotype" w:cs="Palatino Linotype"/>
        </w:rPr>
        <w:t xml:space="preserve"> puede a satisfacer el requerimiento de información son los formatos de conciliación de nómina que, como ente fiscalizable se encentra obligado a entregar al Órgano Superior de Fiscalización, a través de los informes trimestrales, mismos que se entregan en formato </w:t>
      </w:r>
      <w:r w:rsidRPr="002B23CC">
        <w:rPr>
          <w:noProof/>
        </w:rPr>
        <mc:AlternateContent>
          <mc:Choice Requires="wps">
            <w:drawing>
              <wp:anchor distT="0" distB="0" distL="114300" distR="114300" simplePos="0" relativeHeight="251667456" behindDoc="0" locked="0" layoutInCell="1" hidden="0" allowOverlap="1" wp14:anchorId="4DA31AC3" wp14:editId="05467BEB">
                <wp:simplePos x="0" y="0"/>
                <wp:positionH relativeFrom="column">
                  <wp:posOffset>901700</wp:posOffset>
                </wp:positionH>
                <wp:positionV relativeFrom="paragraph">
                  <wp:posOffset>6756400</wp:posOffset>
                </wp:positionV>
                <wp:extent cx="3800475" cy="314325"/>
                <wp:effectExtent l="0" t="0" r="0" b="0"/>
                <wp:wrapNone/>
                <wp:docPr id="12" name="Rectángulo 12"/>
                <wp:cNvGraphicFramePr/>
                <a:graphic xmlns:a="http://schemas.openxmlformats.org/drawingml/2006/main">
                  <a:graphicData uri="http://schemas.microsoft.com/office/word/2010/wordprocessingShape">
                    <wps:wsp>
                      <wps:cNvSpPr/>
                      <wps:spPr>
                        <a:xfrm>
                          <a:off x="3464813" y="3641888"/>
                          <a:ext cx="3762375" cy="276225"/>
                        </a:xfrm>
                        <a:prstGeom prst="rect">
                          <a:avLst/>
                        </a:prstGeom>
                        <a:noFill/>
                        <a:ln w="38100" cap="flat" cmpd="sng">
                          <a:solidFill>
                            <a:srgbClr val="C00000"/>
                          </a:solidFill>
                          <a:prstDash val="solid"/>
                          <a:round/>
                          <a:headEnd type="none" w="sm" len="sm"/>
                          <a:tailEnd type="none" w="sm" len="sm"/>
                        </a:ln>
                      </wps:spPr>
                      <wps:txbx>
                        <w:txbxContent>
                          <w:p w14:paraId="3596FF7C" w14:textId="77777777" w:rsidR="00A858B9" w:rsidRDefault="00A858B9" w:rsidP="00A858B9">
                            <w:pPr>
                              <w:textDirection w:val="btLr"/>
                            </w:pPr>
                          </w:p>
                        </w:txbxContent>
                      </wps:txbx>
                      <wps:bodyPr spcFirstLastPara="1" wrap="square" lIns="91425" tIns="91425" rIns="91425" bIns="91425" anchor="ctr" anchorCtr="0">
                        <a:noAutofit/>
                      </wps:bodyPr>
                    </wps:wsp>
                  </a:graphicData>
                </a:graphic>
              </wp:anchor>
            </w:drawing>
          </mc:Choice>
          <mc:Fallback>
            <w:pict>
              <v:rect w14:anchorId="62155B71" id="Rectángulo 12" o:spid="_x0000_s1028" style="position:absolute;left:0;text-align:left;margin-left:71pt;margin-top:532pt;width:299.25pt;height:24.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R7MAIAAEkEAAAOAAAAZHJzL2Uyb0RvYy54bWysVF2O0zAQfkfiDpbfaX7a7Yao6Qq1FCGt&#10;oGLhAFPHSSw5trHdJj0OZ+FijJ3SLfCAhMiDM2N/mfnmm3FWD2MvyYlbJ7SqaDZLKeGK6VqotqJf&#10;Pu9eFZQ4D6oGqRWv6Jk7+rB++WI1mJLnutOy5pZgEOXKwVS0896USeJYx3twM224wsNG2x48urZN&#10;agsDRu9lkqfpMhm0rY3VjDuHu9vpkK5j/KbhzH9sGsc9kRVFbj6uNq6HsCbrFZStBdMJdqEB/8Ci&#10;B6Ew6TXUFjyQoxV/hOoFs9rpxs+Y7hPdNILxWANWk6W/VfPUgeGxFhTHmatM7v+FZR9Oe0tEjb3L&#10;KVHQY48+oWrfv6n2KDXBXZRoMK5E5JPZ24vn0Az1jo3twxsrIWNF54vlosjmlJzRXi6yoigmifno&#10;CQuA+2U+v7+jhCEiRye/C4DkOZKxzr/juifBqKhFMlFZOD06P0F/QkJipXdCStyHUioyYIYiS7HT&#10;DHCaGgkezd5gfU61MY7TUtThm/CJs+1hIy05Ac7HJg3Phc4vsJBwC66bcPFoKsvqo6pj8o5D/VbV&#10;xJ8NSqhw2Glg43pKJMergUbEeRDy7zjUQyqUJQg/SR0sPx7G2KtrUw66PmP/nGE7gRwfwfk9WJzg&#10;DLPjVGPer0ewyEW+Vzg2r7MFCk78rWNvncOtA4p1Gi8L85aSydn4eHkm5d8cvW5EbEqgN5G5sMZ5&#10;jW293K1wIW79iHr+A6x/AAAA//8DAFBLAwQUAAYACAAAACEAZz5xR+IAAAANAQAADwAAAGRycy9k&#10;b3ducmV2LnhtbExPy07DMBC8I/EP1iJxqaiTkhQIcaqqCAm40VYCbm68TaL6EdlOGv6e5QS3mZ3R&#10;7Ey5moxmI/rQOSsgnSfA0NZOdbYRsN8939wDC1FaJbWzKOAbA6yqy4tSFsqd7TuO29gwCrGhkALa&#10;GPuC81C3aGSYux4taUfnjYxEfcOVl2cKN5ovkmTJjewsfWhlj5sW69N2MAI2p+ElfMT06W09fj7k&#10;evbqZ8cvIa6vpvUjsIhT/DPDb32qDhV1OrjBqsA08WxBWyKBZJkRIstdluTADnRK09sceFXy/yuq&#10;HwAAAP//AwBQSwECLQAUAAYACAAAACEAtoM4kv4AAADhAQAAEwAAAAAAAAAAAAAAAAAAAAAAW0Nv&#10;bnRlbnRfVHlwZXNdLnhtbFBLAQItABQABgAIAAAAIQA4/SH/1gAAAJQBAAALAAAAAAAAAAAAAAAA&#10;AC8BAABfcmVscy8ucmVsc1BLAQItABQABgAIAAAAIQBNBQR7MAIAAEkEAAAOAAAAAAAAAAAAAAAA&#10;AC4CAABkcnMvZTJvRG9jLnhtbFBLAQItABQABgAIAAAAIQBnPnFH4gAAAA0BAAAPAAAAAAAAAAAA&#10;AAAAAIoEAABkcnMvZG93bnJldi54bWxQSwUGAAAAAAQABADzAAAAmQUAAAAA&#10;" filled="f" strokecolor="#c00000" strokeweight="3pt">
                <v:stroke startarrowwidth="narrow" startarrowlength="short" endarrowwidth="narrow" endarrowlength="short" joinstyle="round"/>
                <v:textbox inset="2.53958mm,2.53958mm,2.53958mm,2.53958mm">
                  <w:txbxContent>
                    <w:p w:rsidR="00A858B9" w:rsidRDefault="00A858B9" w:rsidP="00A858B9">
                      <w:pPr>
                        <w:textDirection w:val="btLr"/>
                      </w:pPr>
                    </w:p>
                  </w:txbxContent>
                </v:textbox>
              </v:rect>
            </w:pict>
          </mc:Fallback>
        </mc:AlternateContent>
      </w:r>
      <w:r w:rsidRPr="002B23CC">
        <w:rPr>
          <w:rFonts w:ascii="Palatino Linotype" w:eastAsia="Palatino Linotype" w:hAnsi="Palatino Linotype" w:cs="Palatino Linotype"/>
        </w:rPr>
        <w:t xml:space="preserve">XLS, </w:t>
      </w:r>
      <w:proofErr w:type="gramStart"/>
      <w:r w:rsidRPr="002B23CC">
        <w:rPr>
          <w:rFonts w:ascii="Palatino Linotype" w:eastAsia="Palatino Linotype" w:hAnsi="Palatino Linotype" w:cs="Palatino Linotype"/>
        </w:rPr>
        <w:t>tal  y</w:t>
      </w:r>
      <w:proofErr w:type="gramEnd"/>
      <w:r w:rsidRPr="002B23CC">
        <w:rPr>
          <w:rFonts w:ascii="Palatino Linotype" w:eastAsia="Palatino Linotype" w:hAnsi="Palatino Linotype" w:cs="Palatino Linotype"/>
        </w:rPr>
        <w:t xml:space="preserve"> como requirió la persona solicitante.</w:t>
      </w:r>
    </w:p>
    <w:p w14:paraId="0715108E" w14:textId="77777777" w:rsidR="00A858B9" w:rsidRPr="002B23CC" w:rsidRDefault="00A858B9" w:rsidP="00A858B9">
      <w:pPr>
        <w:spacing w:before="240" w:after="36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Para mayor referencia a continuación se inserta el formato mediante el cual dicha información se presenta, así como el instructivo de llenado: </w:t>
      </w:r>
    </w:p>
    <w:p w14:paraId="4E28D121" w14:textId="77777777" w:rsidR="00A858B9" w:rsidRPr="002B23CC" w:rsidRDefault="00A858B9" w:rsidP="00A858B9">
      <w:pPr>
        <w:spacing w:before="240" w:after="36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noProof/>
        </w:rPr>
        <w:drawing>
          <wp:inline distT="0" distB="0" distL="0" distR="0" wp14:anchorId="7C0C8803" wp14:editId="07CACA4A">
            <wp:extent cx="5610225" cy="1200150"/>
            <wp:effectExtent l="0" t="0" r="9525" b="0"/>
            <wp:docPr id="5639680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2"/>
                    <a:srcRect b="52631"/>
                    <a:stretch/>
                  </pic:blipFill>
                  <pic:spPr bwMode="auto">
                    <a:xfrm>
                      <a:off x="0" y="0"/>
                      <a:ext cx="5610225" cy="1200150"/>
                    </a:xfrm>
                    <a:prstGeom prst="rect">
                      <a:avLst/>
                    </a:prstGeom>
                    <a:ln>
                      <a:noFill/>
                    </a:ln>
                    <a:extLst>
                      <a:ext uri="{53640926-AAD7-44D8-BBD7-CCE9431645EC}">
                        <a14:shadowObscured xmlns:a14="http://schemas.microsoft.com/office/drawing/2010/main"/>
                      </a:ext>
                    </a:extLst>
                  </pic:spPr>
                </pic:pic>
              </a:graphicData>
            </a:graphic>
          </wp:inline>
        </w:drawing>
      </w:r>
    </w:p>
    <w:p w14:paraId="0EEBCC03" w14:textId="77777777" w:rsidR="00870841" w:rsidRPr="002B23CC" w:rsidRDefault="00870841" w:rsidP="00A858B9">
      <w:pPr>
        <w:spacing w:before="240" w:after="36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noProof/>
        </w:rPr>
        <w:lastRenderedPageBreak/>
        <w:drawing>
          <wp:inline distT="0" distB="0" distL="0" distR="0" wp14:anchorId="09BF1B47" wp14:editId="03863496">
            <wp:extent cx="5610225" cy="1285875"/>
            <wp:effectExtent l="0" t="0" r="9525" b="9525"/>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2"/>
                    <a:srcRect t="46992" b="2255"/>
                    <a:stretch/>
                  </pic:blipFill>
                  <pic:spPr bwMode="auto">
                    <a:xfrm>
                      <a:off x="0" y="0"/>
                      <a:ext cx="5610225" cy="1285875"/>
                    </a:xfrm>
                    <a:prstGeom prst="rect">
                      <a:avLst/>
                    </a:prstGeom>
                    <a:ln>
                      <a:noFill/>
                    </a:ln>
                    <a:extLst>
                      <a:ext uri="{53640926-AAD7-44D8-BBD7-CCE9431645EC}">
                        <a14:shadowObscured xmlns:a14="http://schemas.microsoft.com/office/drawing/2010/main"/>
                      </a:ext>
                    </a:extLst>
                  </pic:spPr>
                </pic:pic>
              </a:graphicData>
            </a:graphic>
          </wp:inline>
        </w:drawing>
      </w:r>
    </w:p>
    <w:p w14:paraId="06FE4D95" w14:textId="77777777" w:rsidR="003D4554" w:rsidRPr="002B23CC" w:rsidRDefault="00A858B9" w:rsidP="00A858B9">
      <w:pPr>
        <w:spacing w:before="240" w:after="360" w:line="360" w:lineRule="auto"/>
        <w:jc w:val="center"/>
        <w:rPr>
          <w:rFonts w:ascii="Palatino Linotype" w:eastAsia="Palatino Linotype" w:hAnsi="Palatino Linotype" w:cs="Palatino Linotype"/>
        </w:rPr>
      </w:pPr>
      <w:r w:rsidRPr="002B23CC">
        <w:rPr>
          <w:rFonts w:ascii="Palatino Linotype" w:eastAsia="Palatino Linotype" w:hAnsi="Palatino Linotype" w:cs="Palatino Linotype"/>
          <w:noProof/>
        </w:rPr>
        <w:drawing>
          <wp:inline distT="0" distB="0" distL="0" distR="0" wp14:anchorId="4E9BFE09" wp14:editId="516D8B2A">
            <wp:extent cx="4140000" cy="3205519"/>
            <wp:effectExtent l="0" t="0" r="0" b="0"/>
            <wp:docPr id="56396809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b="1924"/>
                    <a:stretch>
                      <a:fillRect/>
                    </a:stretch>
                  </pic:blipFill>
                  <pic:spPr>
                    <a:xfrm>
                      <a:off x="0" y="0"/>
                      <a:ext cx="4140000" cy="3205519"/>
                    </a:xfrm>
                    <a:prstGeom prst="rect">
                      <a:avLst/>
                    </a:prstGeom>
                    <a:ln/>
                  </pic:spPr>
                </pic:pic>
              </a:graphicData>
            </a:graphic>
          </wp:inline>
        </w:drawing>
      </w:r>
      <w:r w:rsidR="003D4554" w:rsidRPr="002B23CC">
        <w:rPr>
          <w:rFonts w:ascii="Palatino Linotype" w:eastAsia="Palatino Linotype" w:hAnsi="Palatino Linotype" w:cs="Palatino Linotype"/>
          <w:noProof/>
        </w:rPr>
        <w:drawing>
          <wp:inline distT="0" distB="0" distL="0" distR="0" wp14:anchorId="7280B9AC" wp14:editId="4F5FFF82">
            <wp:extent cx="4139565" cy="1933575"/>
            <wp:effectExtent l="0" t="0" r="0" b="9525"/>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rotWithShape="1">
                    <a:blip r:embed="rId14"/>
                    <a:srcRect t="-1" b="59061"/>
                    <a:stretch/>
                  </pic:blipFill>
                  <pic:spPr bwMode="auto">
                    <a:xfrm>
                      <a:off x="0" y="0"/>
                      <a:ext cx="4139565" cy="1933575"/>
                    </a:xfrm>
                    <a:prstGeom prst="rect">
                      <a:avLst/>
                    </a:prstGeom>
                    <a:ln>
                      <a:noFill/>
                    </a:ln>
                    <a:extLst>
                      <a:ext uri="{53640926-AAD7-44D8-BBD7-CCE9431645EC}">
                        <a14:shadowObscured xmlns:a14="http://schemas.microsoft.com/office/drawing/2010/main"/>
                      </a:ext>
                    </a:extLst>
                  </pic:spPr>
                </pic:pic>
              </a:graphicData>
            </a:graphic>
          </wp:inline>
        </w:drawing>
      </w:r>
    </w:p>
    <w:p w14:paraId="64F31356" w14:textId="77777777" w:rsidR="00A858B9" w:rsidRPr="002B23CC" w:rsidRDefault="003D4554" w:rsidP="00A858B9">
      <w:pPr>
        <w:spacing w:before="240" w:after="360" w:line="360" w:lineRule="auto"/>
        <w:jc w:val="center"/>
        <w:rPr>
          <w:rFonts w:ascii="Palatino Linotype" w:eastAsia="Palatino Linotype" w:hAnsi="Palatino Linotype" w:cs="Palatino Linotype"/>
        </w:rPr>
      </w:pPr>
      <w:r w:rsidRPr="002B23CC">
        <w:rPr>
          <w:rFonts w:ascii="Palatino Linotype" w:eastAsia="Palatino Linotype" w:hAnsi="Palatino Linotype" w:cs="Palatino Linotype"/>
          <w:noProof/>
        </w:rPr>
        <w:lastRenderedPageBreak/>
        <w:drawing>
          <wp:inline distT="0" distB="0" distL="0" distR="0" wp14:anchorId="30D9FA2A" wp14:editId="355EF23A">
            <wp:extent cx="4137647" cy="2771775"/>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rotWithShape="1">
                    <a:blip r:embed="rId14"/>
                    <a:srcRect t="41143" b="141"/>
                    <a:stretch/>
                  </pic:blipFill>
                  <pic:spPr bwMode="auto">
                    <a:xfrm>
                      <a:off x="0" y="0"/>
                      <a:ext cx="4140000" cy="2773351"/>
                    </a:xfrm>
                    <a:prstGeom prst="rect">
                      <a:avLst/>
                    </a:prstGeom>
                    <a:ln>
                      <a:noFill/>
                    </a:ln>
                    <a:extLst>
                      <a:ext uri="{53640926-AAD7-44D8-BBD7-CCE9431645EC}">
                        <a14:shadowObscured xmlns:a14="http://schemas.microsoft.com/office/drawing/2010/main"/>
                      </a:ext>
                    </a:extLst>
                  </pic:spPr>
                </pic:pic>
              </a:graphicData>
            </a:graphic>
          </wp:inline>
        </w:drawing>
      </w:r>
      <w:r w:rsidR="00A858B9" w:rsidRPr="002B23CC">
        <w:rPr>
          <w:rFonts w:ascii="Palatino Linotype" w:eastAsia="Palatino Linotype" w:hAnsi="Palatino Linotype" w:cs="Palatino Linotype"/>
          <w:noProof/>
        </w:rPr>
        <w:drawing>
          <wp:inline distT="0" distB="0" distL="0" distR="0" wp14:anchorId="167F742A" wp14:editId="3298219C">
            <wp:extent cx="4140000" cy="822375"/>
            <wp:effectExtent l="0" t="0" r="0" b="0"/>
            <wp:docPr id="56396809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4140000" cy="822375"/>
                    </a:xfrm>
                    <a:prstGeom prst="rect">
                      <a:avLst/>
                    </a:prstGeom>
                    <a:ln/>
                  </pic:spPr>
                </pic:pic>
              </a:graphicData>
            </a:graphic>
          </wp:inline>
        </w:drawing>
      </w:r>
    </w:p>
    <w:p w14:paraId="5C39ABA6" w14:textId="77777777" w:rsidR="00C13977" w:rsidRPr="002B23CC" w:rsidRDefault="00C13977" w:rsidP="00C13977">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En estas condiciones, resulta claro que la información de mérito fue generada en ejercicio de las atribuciones del </w:t>
      </w:r>
      <w:r w:rsidRPr="002B23CC">
        <w:rPr>
          <w:rFonts w:ascii="Palatino Linotype" w:eastAsia="Palatino Linotype" w:hAnsi="Palatino Linotype" w:cs="Palatino Linotype"/>
          <w:b/>
        </w:rPr>
        <w:t>Sujeto Obligado</w:t>
      </w:r>
      <w:r w:rsidRPr="002B23CC">
        <w:rPr>
          <w:rFonts w:ascii="Palatino Linotype" w:eastAsia="Palatino Linotype" w:hAnsi="Palatino Linotype" w:cs="Palatino Linotype"/>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2B7ADE3E" w14:textId="77777777" w:rsidR="004267DB" w:rsidRPr="002B23CC" w:rsidRDefault="00796045" w:rsidP="004267DB">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Atento a lo anterior, no escapa de la óptica de este Organismo Garante que </w:t>
      </w:r>
      <w:r w:rsidR="004267DB" w:rsidRPr="002B23CC">
        <w:rPr>
          <w:rFonts w:ascii="Palatino Linotype" w:eastAsia="Palatino Linotype" w:hAnsi="Palatino Linotype" w:cs="Palatino Linotype"/>
        </w:rPr>
        <w:t xml:space="preserve">el </w:t>
      </w:r>
      <w:r w:rsidR="004267DB" w:rsidRPr="002B23CC">
        <w:rPr>
          <w:rFonts w:ascii="Palatino Linotype" w:eastAsia="Palatino Linotype" w:hAnsi="Palatino Linotype" w:cs="Palatino Linotype"/>
          <w:b/>
        </w:rPr>
        <w:t xml:space="preserve">Sujeto Obligado </w:t>
      </w:r>
      <w:r w:rsidR="004267DB" w:rsidRPr="002B23CC">
        <w:rPr>
          <w:rFonts w:ascii="Palatino Linotype" w:eastAsia="Palatino Linotype" w:hAnsi="Palatino Linotype" w:cs="Palatino Linotype"/>
        </w:rPr>
        <w:t xml:space="preserve">justificó la restricción al Derecho de acceso a la información bajo el </w:t>
      </w:r>
      <w:r w:rsidR="004267DB" w:rsidRPr="002B23CC">
        <w:rPr>
          <w:rFonts w:ascii="Palatino Linotype" w:eastAsia="Palatino Linotype" w:hAnsi="Palatino Linotype" w:cs="Palatino Linotype"/>
        </w:rPr>
        <w:lastRenderedPageBreak/>
        <w:t>argumento de que “</w:t>
      </w:r>
      <w:r w:rsidR="004267DB" w:rsidRPr="002B23CC">
        <w:rPr>
          <w:rFonts w:ascii="Palatino Linotype" w:eastAsia="Palatino Linotype" w:hAnsi="Palatino Linotype" w:cs="Palatino Linotype"/>
          <w:b/>
          <w:i/>
          <w:u w:val="single"/>
        </w:rPr>
        <w:t>el 4to informe trimestral se presenta en la legislatura dentro de los quince primeros días del mes de marzo de cada año y este a su vez se encuentra sujeto a la revisión por parte de la legislatura y los órganos de fiscalización</w:t>
      </w:r>
      <w:r w:rsidR="004267DB" w:rsidRPr="002B23CC">
        <w:rPr>
          <w:rFonts w:ascii="Palatino Linotype" w:eastAsia="Palatino Linotype" w:hAnsi="Palatino Linotype" w:cs="Palatino Linotype"/>
          <w:b/>
          <w:u w:val="single"/>
        </w:rPr>
        <w:t>.</w:t>
      </w:r>
      <w:r w:rsidR="004267DB" w:rsidRPr="002B23CC">
        <w:rPr>
          <w:rFonts w:ascii="Palatino Linotype" w:eastAsia="Palatino Linotype" w:hAnsi="Palatino Linotype" w:cs="Palatino Linotype"/>
        </w:rPr>
        <w:t xml:space="preserve">” (sic), no obstante, la solicitud de información se tuvo por presentada el nueve de enero de dos mil veintitrés, por lo que se estima necesario precisar que si bien, los entes fiscalizables se encuentran constreñidos para cumplir con sus obligaciones fiscales en términos y periodicidad dispuesta por la normatividad correspondiente, ello </w:t>
      </w:r>
      <w:r w:rsidR="004267DB" w:rsidRPr="002B23CC">
        <w:rPr>
          <w:rFonts w:ascii="Palatino Linotype" w:eastAsia="Palatino Linotype" w:hAnsi="Palatino Linotype" w:cs="Palatino Linotype"/>
          <w:b/>
          <w:u w:val="single"/>
        </w:rPr>
        <w:t xml:space="preserve">no significa que los sujetos obligados no permitan el acceso a la información que por su naturaleza deben generar de manera diaria, semanal o mensual, cuando ello se solicite en el ejercicio del derecho de acceso a la información. </w:t>
      </w:r>
    </w:p>
    <w:p w14:paraId="23ACA952" w14:textId="77777777" w:rsidR="004267DB" w:rsidRPr="002B23CC" w:rsidRDefault="004267DB" w:rsidP="004267DB">
      <w:pPr>
        <w:pBdr>
          <w:top w:val="nil"/>
          <w:left w:val="nil"/>
          <w:bottom w:val="nil"/>
          <w:right w:val="nil"/>
          <w:between w:val="nil"/>
        </w:pBdr>
        <w:spacing w:before="240" w:after="240" w:line="360" w:lineRule="auto"/>
        <w:jc w:val="both"/>
      </w:pPr>
      <w:r w:rsidRPr="002B23CC">
        <w:rPr>
          <w:rFonts w:ascii="Palatino Linotype" w:eastAsia="Palatino Linotype" w:hAnsi="Palatino Linotype" w:cs="Palatino Linotype"/>
        </w:rPr>
        <w:t xml:space="preserve">En el caso particular, si bien es cierto, los entes fiscalizables entregan sus informes trimestralmente en cumplimiento de sus obligaciones fiscales, también lo es que estos </w:t>
      </w:r>
      <w:r w:rsidRPr="002B23CC">
        <w:rPr>
          <w:rFonts w:ascii="Palatino Linotype" w:eastAsia="Palatino Linotype" w:hAnsi="Palatino Linotype" w:cs="Palatino Linotype"/>
          <w:b/>
          <w:u w:val="single"/>
        </w:rPr>
        <w:t>se integran de información que ha sido obtenida de forma consecutiva</w:t>
      </w:r>
      <w:r w:rsidRPr="002B23CC">
        <w:rPr>
          <w:rFonts w:ascii="Palatino Linotype" w:eastAsia="Palatino Linotype" w:hAnsi="Palatino Linotype" w:cs="Palatino Linotype"/>
        </w:rPr>
        <w:t>, por lo que, en el caso de que un particular solicite información antes del trimestre, los Sujetos Obligados no pueden impedir acceso a los documentos que hasta el momento se han generado, sino que deben proporcionar la información que obre en sus archivos ya sea del periodo solicitado o, a la fecha de la solicitud de información. </w:t>
      </w:r>
    </w:p>
    <w:p w14:paraId="31E87C7E" w14:textId="77777777" w:rsidR="004267DB" w:rsidRPr="002B23CC" w:rsidRDefault="004267DB" w:rsidP="004267D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Asimismo, es de recordar que la Ley de Transparencia Estatal establece en su artículo 92 un catálogo de obligaciones de transparencia que los sujetos obligados </w:t>
      </w:r>
      <w:r w:rsidRPr="002B23CC">
        <w:rPr>
          <w:rFonts w:ascii="Palatino Linotype" w:eastAsia="Palatino Linotype" w:hAnsi="Palatino Linotype" w:cs="Palatino Linotype"/>
          <w:b/>
          <w:u w:val="single"/>
        </w:rPr>
        <w:t>deberán poner a disposición del público</w:t>
      </w:r>
      <w:r w:rsidRPr="002B23CC">
        <w:rPr>
          <w:rFonts w:ascii="Palatino Linotype" w:eastAsia="Palatino Linotype" w:hAnsi="Palatino Linotype" w:cs="Palatino Linotype"/>
        </w:rPr>
        <w:t xml:space="preserve">, sin embargo, este es muy claro al referir que será </w:t>
      </w:r>
      <w:r w:rsidRPr="002B23CC">
        <w:rPr>
          <w:rFonts w:ascii="Palatino Linotype" w:eastAsia="Palatino Linotype" w:hAnsi="Palatino Linotype" w:cs="Palatino Linotype"/>
          <w:b/>
        </w:rPr>
        <w:t xml:space="preserve">“por lo menos” de temas, documentos y políticas </w:t>
      </w:r>
      <w:r w:rsidRPr="002B23CC">
        <w:rPr>
          <w:rFonts w:ascii="Palatino Linotype" w:eastAsia="Palatino Linotype" w:hAnsi="Palatino Linotype" w:cs="Palatino Linotype"/>
        </w:rPr>
        <w:t xml:space="preserve">que en este se describen, de tal forma que, en el caso de que un particular solicite información que no se </w:t>
      </w:r>
      <w:r w:rsidRPr="002B23CC">
        <w:rPr>
          <w:rFonts w:ascii="Palatino Linotype" w:eastAsia="Palatino Linotype" w:hAnsi="Palatino Linotype" w:cs="Palatino Linotype"/>
        </w:rPr>
        <w:lastRenderedPageBreak/>
        <w:t>contempla en dicho catálogo, los Sujetos Obligados también deberán proporcionar la información requerida.</w:t>
      </w:r>
    </w:p>
    <w:p w14:paraId="3EFCAF1C" w14:textId="77777777" w:rsidR="004267DB" w:rsidRPr="002B23CC" w:rsidRDefault="004267DB" w:rsidP="004267DB">
      <w:pPr>
        <w:pBdr>
          <w:top w:val="nil"/>
          <w:left w:val="nil"/>
          <w:bottom w:val="nil"/>
          <w:right w:val="nil"/>
          <w:between w:val="nil"/>
        </w:pBdr>
        <w:spacing w:before="240" w:after="240" w:line="360" w:lineRule="auto"/>
        <w:jc w:val="both"/>
      </w:pPr>
      <w:r w:rsidRPr="002B23CC">
        <w:rPr>
          <w:rFonts w:ascii="Palatino Linotype" w:eastAsia="Palatino Linotype" w:hAnsi="Palatino Linotype" w:cs="Palatino Linotype"/>
        </w:rPr>
        <w:t>En ese sentido, se le invita al Sujeto que tenga a bien proporcionar toda la información que genere, administre y posee en congruencia con sus facultades, atribuciones y competencias, a la fecha en que los particulares lo solicitan o, del periodo que refieran, independientemente si esta está sujeta a plazos para cumplir con obligaciones en materia de fiscalización o, incluso, en materia de transparencia, toda vez que el derecho de acceso a la información es una prerrogativa constitucional que los ciudadanos gozan y debe ser garantizada por cualquier autoridad pública. </w:t>
      </w:r>
    </w:p>
    <w:p w14:paraId="7ED6ADFE" w14:textId="77777777" w:rsidR="00C13977" w:rsidRPr="002B23CC" w:rsidRDefault="00C13977" w:rsidP="00C13977">
      <w:pPr>
        <w:spacing w:before="240" w:after="36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Derivado de lo anterior, se estima procedente ordenar la entrega de la conciliación de nómina </w:t>
      </w:r>
      <w:proofErr w:type="gramStart"/>
      <w:r w:rsidRPr="002B23CC">
        <w:rPr>
          <w:rFonts w:ascii="Palatino Linotype" w:eastAsia="Palatino Linotype" w:hAnsi="Palatino Linotype" w:cs="Palatino Linotype"/>
        </w:rPr>
        <w:t>de  la</w:t>
      </w:r>
      <w:proofErr w:type="gramEnd"/>
      <w:r w:rsidRPr="002B23CC">
        <w:rPr>
          <w:rFonts w:ascii="Palatino Linotype" w:eastAsia="Palatino Linotype" w:hAnsi="Palatino Linotype" w:cs="Palatino Linotype"/>
        </w:rPr>
        <w:t xml:space="preserve"> primera </w:t>
      </w:r>
      <w:r w:rsidR="00DB4EE9" w:rsidRPr="002B23CC">
        <w:rPr>
          <w:rFonts w:ascii="Palatino Linotype" w:eastAsia="Palatino Linotype" w:hAnsi="Palatino Linotype" w:cs="Palatino Linotype"/>
        </w:rPr>
        <w:t xml:space="preserve">y segunda </w:t>
      </w:r>
      <w:r w:rsidRPr="002B23CC">
        <w:rPr>
          <w:rFonts w:ascii="Palatino Linotype" w:eastAsia="Palatino Linotype" w:hAnsi="Palatino Linotype" w:cs="Palatino Linotype"/>
        </w:rPr>
        <w:t xml:space="preserve">quincena de </w:t>
      </w:r>
      <w:r w:rsidR="00DB4EE9" w:rsidRPr="002B23CC">
        <w:rPr>
          <w:rFonts w:ascii="Palatino Linotype" w:eastAsia="Palatino Linotype" w:hAnsi="Palatino Linotype" w:cs="Palatino Linotype"/>
        </w:rPr>
        <w:t>diciembre de dos mil veintidós</w:t>
      </w:r>
      <w:r w:rsidRPr="002B23CC">
        <w:rPr>
          <w:rFonts w:ascii="Palatino Linotype" w:eastAsia="Palatino Linotype" w:hAnsi="Palatino Linotype" w:cs="Palatino Linotype"/>
        </w:rPr>
        <w:t>, en versión pública conforme al considerando siguiente.</w:t>
      </w:r>
    </w:p>
    <w:p w14:paraId="0CDDEDE6" w14:textId="77777777" w:rsidR="00DB4EE9" w:rsidRPr="002B23CC" w:rsidRDefault="00DB4EE9" w:rsidP="00DB4EE9">
      <w:pPr>
        <w:spacing w:before="240" w:after="36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Para efectos de lo anterior, no obsta mencionar que, de conformidad con la información publicada en el portal de Información Pública de Oficio Mexiquense, IPOMEX, en cumplimiento a la obligación de transparencia prevista en el artículo 92, fracción II de la Ley de Transparencia y Acceso a la Información Pública del Estado de México y Municipios, el </w:t>
      </w:r>
      <w:r w:rsidRPr="002B23CC">
        <w:rPr>
          <w:rFonts w:ascii="Palatino Linotype" w:eastAsia="Palatino Linotype" w:hAnsi="Palatino Linotype" w:cs="Palatino Linotype"/>
          <w:b/>
        </w:rPr>
        <w:t xml:space="preserve">Sujeto Obligado </w:t>
      </w:r>
      <w:r w:rsidRPr="002B23CC">
        <w:rPr>
          <w:rFonts w:ascii="Palatino Linotype" w:eastAsia="Palatino Linotype" w:hAnsi="Palatino Linotype" w:cs="Palatino Linotype"/>
        </w:rPr>
        <w:t>se integra por las siguientes unidades administrativas:</w:t>
      </w:r>
    </w:p>
    <w:p w14:paraId="38FC5783" w14:textId="77777777" w:rsidR="00B3375E" w:rsidRPr="002B23CC" w:rsidRDefault="00B3375E" w:rsidP="00B3375E">
      <w:pPr>
        <w:spacing w:before="240" w:after="360" w:line="360" w:lineRule="auto"/>
        <w:jc w:val="center"/>
        <w:rPr>
          <w:rFonts w:ascii="Palatino Linotype" w:eastAsia="Palatino Linotype" w:hAnsi="Palatino Linotype" w:cs="Palatino Linotype"/>
        </w:rPr>
      </w:pPr>
      <w:r w:rsidRPr="002B23CC">
        <w:rPr>
          <w:noProof/>
        </w:rPr>
        <w:lastRenderedPageBreak/>
        <w:drawing>
          <wp:inline distT="0" distB="0" distL="0" distR="0" wp14:anchorId="114E39E9" wp14:editId="01106A21">
            <wp:extent cx="5612130" cy="18503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1850390"/>
                    </a:xfrm>
                    <a:prstGeom prst="rect">
                      <a:avLst/>
                    </a:prstGeom>
                  </pic:spPr>
                </pic:pic>
              </a:graphicData>
            </a:graphic>
          </wp:inline>
        </w:drawing>
      </w:r>
    </w:p>
    <w:p w14:paraId="43B616F4" w14:textId="77777777" w:rsidR="00DB4EE9" w:rsidRPr="002B23CC" w:rsidRDefault="00DB4EE9" w:rsidP="00DB4EE9">
      <w:pPr>
        <w:spacing w:before="240" w:after="36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De manera que, para dar cumplimiento a la presente resolución, el </w:t>
      </w:r>
      <w:r w:rsidRPr="002B23CC">
        <w:rPr>
          <w:rFonts w:ascii="Palatino Linotype" w:eastAsia="Palatino Linotype" w:hAnsi="Palatino Linotype" w:cs="Palatino Linotype"/>
          <w:b/>
        </w:rPr>
        <w:t xml:space="preserve">Sujeto Obligado </w:t>
      </w:r>
      <w:r w:rsidRPr="002B23CC">
        <w:rPr>
          <w:rFonts w:ascii="Palatino Linotype" w:eastAsia="Palatino Linotype" w:hAnsi="Palatino Linotype" w:cs="Palatino Linotype"/>
        </w:rPr>
        <w:t>deberá hacer entrega de la información de todos los servidores públicos adscritos a cada una de las áreas que integran su estructura orgánica.</w:t>
      </w:r>
    </w:p>
    <w:p w14:paraId="3B9B6ABA" w14:textId="77777777" w:rsidR="00DB4EE9" w:rsidRPr="002B23CC" w:rsidRDefault="00DB4EE9" w:rsidP="00DB4EE9">
      <w:pPr>
        <w:spacing w:before="240" w:after="240" w:line="360" w:lineRule="auto"/>
        <w:ind w:right="51"/>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De lo hasta aquí expuesto, se concluye que los motivos de inconformidad de la parte </w:t>
      </w:r>
      <w:r w:rsidRPr="002B23CC">
        <w:rPr>
          <w:rFonts w:ascii="Palatino Linotype" w:eastAsia="Palatino Linotype" w:hAnsi="Palatino Linotype" w:cs="Palatino Linotype"/>
          <w:b/>
        </w:rPr>
        <w:t xml:space="preserve">Recurrente </w:t>
      </w:r>
      <w:r w:rsidRPr="002B23CC">
        <w:rPr>
          <w:rFonts w:ascii="Palatino Linotype" w:eastAsia="Palatino Linotype" w:hAnsi="Palatino Linotype" w:cs="Palatino Linotype"/>
        </w:rPr>
        <w:t xml:space="preserve">devienen fundados, siendo procedente </w:t>
      </w:r>
      <w:r w:rsidRPr="002B23CC">
        <w:rPr>
          <w:rFonts w:ascii="Palatino Linotype" w:eastAsia="Palatino Linotype" w:hAnsi="Palatino Linotype" w:cs="Palatino Linotype"/>
          <w:i/>
        </w:rPr>
        <w:t xml:space="preserve">Revocar </w:t>
      </w:r>
      <w:r w:rsidRPr="002B23CC">
        <w:rPr>
          <w:rFonts w:ascii="Palatino Linotype" w:eastAsia="Palatino Linotype" w:hAnsi="Palatino Linotype" w:cs="Palatino Linotype"/>
        </w:rPr>
        <w:t xml:space="preserve">la respuesta proporcionada por el </w:t>
      </w:r>
      <w:r w:rsidRPr="002B23CC">
        <w:rPr>
          <w:rFonts w:ascii="Palatino Linotype" w:eastAsia="Palatino Linotype" w:hAnsi="Palatino Linotype" w:cs="Palatino Linotype"/>
          <w:b/>
        </w:rPr>
        <w:t xml:space="preserve">Sujeto Obligado </w:t>
      </w:r>
      <w:r w:rsidRPr="002B23CC">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45A447A" w14:textId="77777777" w:rsidR="00B3375E" w:rsidRPr="002B23CC" w:rsidRDefault="00B3375E" w:rsidP="00B3375E">
      <w:pPr>
        <w:spacing w:before="240" w:after="240" w:line="360" w:lineRule="auto"/>
        <w:ind w:right="51"/>
        <w:jc w:val="both"/>
        <w:rPr>
          <w:rFonts w:ascii="Palatino Linotype" w:eastAsia="Palatino Linotype" w:hAnsi="Palatino Linotype" w:cs="Palatino Linotype"/>
        </w:rPr>
      </w:pPr>
      <w:r w:rsidRPr="002B23CC">
        <w:rPr>
          <w:rFonts w:ascii="Palatino Linotype" w:eastAsia="Palatino Linotype" w:hAnsi="Palatino Linotype" w:cs="Palatino Linotype"/>
          <w:b/>
        </w:rPr>
        <w:t xml:space="preserve">Quinto. Versión Pública. </w:t>
      </w:r>
      <w:r w:rsidRPr="002B23CC">
        <w:rPr>
          <w:rFonts w:ascii="Palatino Linotype" w:eastAsia="Palatino Linotype" w:hAnsi="Palatino Linotype" w:cs="Palatino Linotype"/>
        </w:rPr>
        <w:t>Como fue debidamente apuntado, el </w:t>
      </w:r>
      <w:r w:rsidRPr="002B23CC">
        <w:rPr>
          <w:rFonts w:ascii="Palatino Linotype" w:eastAsia="Palatino Linotype" w:hAnsi="Palatino Linotype" w:cs="Palatino Linotype"/>
          <w:b/>
        </w:rPr>
        <w:t>Sujeto Obligado</w:t>
      </w:r>
      <w:r w:rsidRPr="002B23CC">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2601CD2B" w14:textId="77777777" w:rsidR="00B3375E" w:rsidRPr="002B23CC" w:rsidRDefault="00B3375E" w:rsidP="00B3375E">
      <w:pPr>
        <w:spacing w:before="240" w:after="240" w:line="360" w:lineRule="auto"/>
        <w:ind w:right="49"/>
        <w:jc w:val="both"/>
        <w:rPr>
          <w:rFonts w:ascii="Palatino Linotype" w:eastAsia="Palatino Linotype" w:hAnsi="Palatino Linotype" w:cs="Palatino Linotype"/>
        </w:rPr>
      </w:pPr>
      <w:r w:rsidRPr="002B23CC">
        <w:rPr>
          <w:rFonts w:ascii="Palatino Linotype" w:eastAsia="Palatino Linotype" w:hAnsi="Palatino Linotype" w:cs="Palatino Linotype"/>
        </w:rPr>
        <w:lastRenderedPageBreak/>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E28C416" w14:textId="77777777" w:rsidR="00B3375E" w:rsidRPr="002B23CC" w:rsidRDefault="00B3375E" w:rsidP="00B3375E">
      <w:pPr>
        <w:spacing w:before="240" w:after="240" w:line="360" w:lineRule="auto"/>
        <w:ind w:right="49"/>
        <w:jc w:val="both"/>
        <w:rPr>
          <w:rFonts w:ascii="Palatino Linotype" w:eastAsia="Palatino Linotype" w:hAnsi="Palatino Linotype" w:cs="Palatino Linotype"/>
        </w:rPr>
      </w:pPr>
      <w:r w:rsidRPr="002B23CC">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6CF7552F" w14:textId="77777777" w:rsidR="00B3375E" w:rsidRPr="002B23CC" w:rsidRDefault="00B3375E" w:rsidP="00B3375E">
      <w:pPr>
        <w:spacing w:before="240" w:after="240" w:line="360" w:lineRule="auto"/>
        <w:ind w:right="49"/>
        <w:jc w:val="both"/>
        <w:rPr>
          <w:rFonts w:ascii="Palatino Linotype" w:eastAsia="Palatino Linotype" w:hAnsi="Palatino Linotype" w:cs="Palatino Linotype"/>
        </w:rPr>
      </w:pPr>
      <w:r w:rsidRPr="002B23CC">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14:paraId="678BDA11" w14:textId="77777777" w:rsidR="00B3375E" w:rsidRPr="002B23CC" w:rsidRDefault="00B3375E" w:rsidP="00B3375E">
      <w:pPr>
        <w:spacing w:before="120" w:after="120"/>
        <w:ind w:left="851"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rPr>
        <w:t> </w:t>
      </w:r>
      <w:r w:rsidRPr="002B23CC">
        <w:rPr>
          <w:rFonts w:ascii="Palatino Linotype" w:eastAsia="Palatino Linotype" w:hAnsi="Palatino Linotype" w:cs="Palatino Linotype"/>
          <w:i/>
          <w:sz w:val="21"/>
          <w:szCs w:val="21"/>
        </w:rPr>
        <w:t>“</w:t>
      </w:r>
      <w:r w:rsidRPr="002B23CC">
        <w:rPr>
          <w:rFonts w:ascii="Palatino Linotype" w:eastAsia="Palatino Linotype" w:hAnsi="Palatino Linotype" w:cs="Palatino Linotype"/>
          <w:b/>
          <w:i/>
          <w:sz w:val="21"/>
          <w:szCs w:val="21"/>
        </w:rPr>
        <w:t>Artículo 3.</w:t>
      </w:r>
      <w:r w:rsidRPr="002B23CC">
        <w:rPr>
          <w:rFonts w:ascii="Palatino Linotype" w:eastAsia="Palatino Linotype" w:hAnsi="Palatino Linotype" w:cs="Palatino Linotype"/>
          <w:i/>
          <w:sz w:val="21"/>
          <w:szCs w:val="21"/>
        </w:rPr>
        <w:t xml:space="preserve"> Para los efectos de la presente Ley se entenderá por:</w:t>
      </w:r>
    </w:p>
    <w:p w14:paraId="7B39B0E3" w14:textId="77777777" w:rsidR="00B3375E" w:rsidRPr="002B23CC" w:rsidRDefault="00B3375E" w:rsidP="00B3375E">
      <w:pPr>
        <w:tabs>
          <w:tab w:val="left" w:pos="1276"/>
        </w:tabs>
        <w:spacing w:before="120" w:after="120"/>
        <w:ind w:left="1134"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i/>
          <w:sz w:val="21"/>
          <w:szCs w:val="21"/>
        </w:rPr>
        <w:t>(…)</w:t>
      </w:r>
    </w:p>
    <w:p w14:paraId="6F43F830" w14:textId="77777777" w:rsidR="00B3375E" w:rsidRPr="002B23CC" w:rsidRDefault="00B3375E" w:rsidP="00B3375E">
      <w:pPr>
        <w:tabs>
          <w:tab w:val="left" w:pos="1276"/>
        </w:tabs>
        <w:spacing w:before="120" w:after="120"/>
        <w:ind w:left="1134"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b/>
          <w:i/>
          <w:sz w:val="21"/>
          <w:szCs w:val="21"/>
        </w:rPr>
        <w:t>IX. Datos personales</w:t>
      </w:r>
      <w:r w:rsidRPr="002B23CC">
        <w:rPr>
          <w:rFonts w:ascii="Palatino Linotype" w:eastAsia="Palatino Linotype" w:hAnsi="Palatino Linotype" w:cs="Palatino Linotype"/>
          <w:i/>
          <w:sz w:val="21"/>
          <w:szCs w:val="21"/>
        </w:rPr>
        <w:t>: La información concerniente a una persona, identificada o identificable según lo dispuesto por la Ley de Protección de Datos Personales del Estado de México;</w:t>
      </w:r>
    </w:p>
    <w:p w14:paraId="1D952FDE" w14:textId="77777777" w:rsidR="00B3375E" w:rsidRPr="002B23CC" w:rsidRDefault="00B3375E" w:rsidP="00B3375E">
      <w:pPr>
        <w:tabs>
          <w:tab w:val="left" w:pos="1276"/>
        </w:tabs>
        <w:spacing w:before="120" w:after="120"/>
        <w:ind w:left="1134"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i/>
          <w:sz w:val="21"/>
          <w:szCs w:val="21"/>
        </w:rPr>
        <w:t>(…)</w:t>
      </w:r>
    </w:p>
    <w:p w14:paraId="7F5A16CF" w14:textId="77777777" w:rsidR="00B3375E" w:rsidRPr="002B23CC" w:rsidRDefault="00B3375E" w:rsidP="00B3375E">
      <w:pPr>
        <w:tabs>
          <w:tab w:val="left" w:pos="1276"/>
        </w:tabs>
        <w:spacing w:before="120" w:after="120"/>
        <w:ind w:left="1134"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b/>
          <w:i/>
          <w:sz w:val="21"/>
          <w:szCs w:val="21"/>
        </w:rPr>
        <w:t>XX. Información clasificada</w:t>
      </w:r>
      <w:r w:rsidRPr="002B23CC">
        <w:rPr>
          <w:rFonts w:ascii="Palatino Linotype" w:eastAsia="Palatino Linotype" w:hAnsi="Palatino Linotype" w:cs="Palatino Linotype"/>
          <w:i/>
          <w:sz w:val="21"/>
          <w:szCs w:val="21"/>
        </w:rPr>
        <w:t>: Aquella considerada por la presente Ley como reservada o confidencial;</w:t>
      </w:r>
    </w:p>
    <w:p w14:paraId="3E2A081F" w14:textId="77777777" w:rsidR="00B3375E" w:rsidRPr="002B23CC" w:rsidRDefault="00B3375E" w:rsidP="00B3375E">
      <w:pPr>
        <w:tabs>
          <w:tab w:val="left" w:pos="1276"/>
        </w:tabs>
        <w:spacing w:before="120" w:after="120"/>
        <w:ind w:left="1134"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b/>
          <w:i/>
          <w:sz w:val="21"/>
          <w:szCs w:val="21"/>
        </w:rPr>
        <w:t>XXI. Información confidencial</w:t>
      </w:r>
      <w:r w:rsidRPr="002B23CC">
        <w:rPr>
          <w:rFonts w:ascii="Palatino Linotype" w:eastAsia="Palatino Linotype" w:hAnsi="Palatino Linotype" w:cs="Palatino Linotype"/>
          <w:i/>
          <w:sz w:val="21"/>
          <w:szCs w:val="21"/>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D867017" w14:textId="77777777" w:rsidR="00B3375E" w:rsidRPr="002B23CC" w:rsidRDefault="00B3375E" w:rsidP="00B3375E">
      <w:pPr>
        <w:tabs>
          <w:tab w:val="left" w:pos="1276"/>
        </w:tabs>
        <w:spacing w:before="120" w:after="120"/>
        <w:ind w:left="1134"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i/>
          <w:sz w:val="21"/>
          <w:szCs w:val="21"/>
        </w:rPr>
        <w:t>(…)</w:t>
      </w:r>
    </w:p>
    <w:p w14:paraId="59871299" w14:textId="77777777" w:rsidR="00B3375E" w:rsidRPr="002B23CC" w:rsidRDefault="00B3375E" w:rsidP="00B3375E">
      <w:pPr>
        <w:tabs>
          <w:tab w:val="left" w:pos="1276"/>
        </w:tabs>
        <w:spacing w:before="120" w:after="120"/>
        <w:ind w:left="1134"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b/>
          <w:i/>
          <w:sz w:val="21"/>
          <w:szCs w:val="21"/>
        </w:rPr>
        <w:lastRenderedPageBreak/>
        <w:t>XXXII. Protección de Datos Personales</w:t>
      </w:r>
      <w:r w:rsidRPr="002B23CC">
        <w:rPr>
          <w:rFonts w:ascii="Palatino Linotype" w:eastAsia="Palatino Linotype" w:hAnsi="Palatino Linotype" w:cs="Palatino Linotype"/>
          <w:i/>
          <w:sz w:val="21"/>
          <w:szCs w:val="21"/>
        </w:rPr>
        <w:t>: Derecho humano que tutela la privacidad de datos personales en poder de los sujetos obligados y sujetos particulares;</w:t>
      </w:r>
    </w:p>
    <w:p w14:paraId="2DE15552" w14:textId="77777777" w:rsidR="00B3375E" w:rsidRPr="002B23CC" w:rsidRDefault="00B3375E" w:rsidP="00B3375E">
      <w:pPr>
        <w:tabs>
          <w:tab w:val="left" w:pos="1276"/>
        </w:tabs>
        <w:spacing w:before="120" w:after="120"/>
        <w:ind w:left="1134"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i/>
          <w:sz w:val="21"/>
          <w:szCs w:val="21"/>
        </w:rPr>
        <w:t>(…)</w:t>
      </w:r>
    </w:p>
    <w:p w14:paraId="3892E72F" w14:textId="77777777" w:rsidR="00B3375E" w:rsidRPr="002B23CC" w:rsidRDefault="00B3375E" w:rsidP="00B3375E">
      <w:pPr>
        <w:tabs>
          <w:tab w:val="left" w:pos="1276"/>
        </w:tabs>
        <w:spacing w:before="120" w:after="120"/>
        <w:ind w:left="1134"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b/>
          <w:i/>
          <w:sz w:val="21"/>
          <w:szCs w:val="21"/>
        </w:rPr>
        <w:t>XLV. Versión pública</w:t>
      </w:r>
      <w:r w:rsidRPr="002B23CC">
        <w:rPr>
          <w:rFonts w:ascii="Palatino Linotype" w:eastAsia="Palatino Linotype" w:hAnsi="Palatino Linotype" w:cs="Palatino Linotype"/>
          <w:i/>
          <w:sz w:val="21"/>
          <w:szCs w:val="21"/>
        </w:rPr>
        <w:t>: Documento en el que se elimine, suprime o borra la información clasificada como reservada o confidencial para permitir su acceso.</w:t>
      </w:r>
    </w:p>
    <w:p w14:paraId="76BBB8FB" w14:textId="77777777" w:rsidR="00B3375E" w:rsidRPr="002B23CC" w:rsidRDefault="00B3375E" w:rsidP="00B3375E">
      <w:pPr>
        <w:spacing w:before="120" w:after="120"/>
        <w:ind w:left="851"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b/>
          <w:i/>
          <w:sz w:val="21"/>
          <w:szCs w:val="21"/>
        </w:rPr>
        <w:t> Artículo 6</w:t>
      </w:r>
      <w:r w:rsidRPr="002B23CC">
        <w:rPr>
          <w:rFonts w:ascii="Palatino Linotype" w:eastAsia="Palatino Linotype" w:hAnsi="Palatino Linotype" w:cs="Palatino Linotype"/>
          <w:i/>
          <w:sz w:val="21"/>
          <w:szCs w:val="21"/>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AB47D42" w14:textId="77777777" w:rsidR="00B3375E" w:rsidRPr="002B23CC" w:rsidRDefault="00B3375E" w:rsidP="00B3375E">
      <w:pPr>
        <w:spacing w:before="120" w:after="120"/>
        <w:ind w:left="851"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i/>
          <w:sz w:val="21"/>
          <w:szCs w:val="21"/>
        </w:rPr>
        <w:t> (…)</w:t>
      </w:r>
    </w:p>
    <w:p w14:paraId="1935FB0F" w14:textId="77777777" w:rsidR="00B3375E" w:rsidRPr="002B23CC" w:rsidRDefault="00B3375E" w:rsidP="00B3375E">
      <w:pPr>
        <w:spacing w:before="120" w:after="120"/>
        <w:ind w:left="851"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b/>
          <w:i/>
          <w:sz w:val="21"/>
          <w:szCs w:val="21"/>
        </w:rPr>
        <w:t>Artículo 91.</w:t>
      </w:r>
      <w:r w:rsidRPr="002B23CC">
        <w:rPr>
          <w:rFonts w:ascii="Palatino Linotype" w:eastAsia="Palatino Linotype" w:hAnsi="Palatino Linotype" w:cs="Palatino Linotype"/>
          <w:i/>
          <w:sz w:val="21"/>
          <w:szCs w:val="21"/>
        </w:rPr>
        <w:t xml:space="preserve"> El acceso a la información pública será restringido excepcionalmente, cuando ésta sea clasificada como reservada o confidencial.</w:t>
      </w:r>
    </w:p>
    <w:p w14:paraId="46ED3D20" w14:textId="77777777" w:rsidR="00B3375E" w:rsidRPr="002B23CC" w:rsidRDefault="00B3375E" w:rsidP="00B3375E">
      <w:pPr>
        <w:spacing w:before="120" w:after="120"/>
        <w:ind w:left="851"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i/>
          <w:sz w:val="21"/>
          <w:szCs w:val="21"/>
        </w:rPr>
        <w:t>(…)</w:t>
      </w:r>
    </w:p>
    <w:p w14:paraId="164EC3D4" w14:textId="77777777" w:rsidR="00B3375E" w:rsidRPr="002B23CC" w:rsidRDefault="00B3375E" w:rsidP="00B3375E">
      <w:pPr>
        <w:spacing w:before="120" w:after="120"/>
        <w:ind w:left="851"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b/>
          <w:i/>
          <w:sz w:val="21"/>
          <w:szCs w:val="21"/>
        </w:rPr>
        <w:t>Artículo 137.</w:t>
      </w:r>
      <w:r w:rsidRPr="002B23CC">
        <w:rPr>
          <w:rFonts w:ascii="Palatino Linotype" w:eastAsia="Palatino Linotype" w:hAnsi="Palatino Linotype" w:cs="Palatino Linotype"/>
          <w:i/>
          <w:sz w:val="21"/>
          <w:szCs w:val="21"/>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6BB4F44" w14:textId="77777777" w:rsidR="00B3375E" w:rsidRPr="002B23CC" w:rsidRDefault="00B3375E" w:rsidP="00B3375E">
      <w:pPr>
        <w:spacing w:before="120" w:after="120"/>
        <w:ind w:left="851"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b/>
          <w:i/>
          <w:sz w:val="21"/>
          <w:szCs w:val="21"/>
        </w:rPr>
        <w:t> Artículo 143.</w:t>
      </w:r>
      <w:r w:rsidRPr="002B23CC">
        <w:rPr>
          <w:rFonts w:ascii="Palatino Linotype" w:eastAsia="Palatino Linotype" w:hAnsi="Palatino Linotype" w:cs="Palatino Linotype"/>
          <w:i/>
          <w:sz w:val="21"/>
          <w:szCs w:val="21"/>
        </w:rPr>
        <w:t xml:space="preserve"> Para los efectos de esta Ley se considera información confidencial, la clasificada como tal, de manera permanente, por su naturaleza, cuando:</w:t>
      </w:r>
    </w:p>
    <w:p w14:paraId="3ADCC6D5" w14:textId="77777777" w:rsidR="00B3375E" w:rsidRPr="002B23CC" w:rsidRDefault="00B3375E" w:rsidP="00B3375E">
      <w:pPr>
        <w:spacing w:before="120" w:after="120"/>
        <w:ind w:left="1134"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b/>
          <w:i/>
          <w:sz w:val="21"/>
          <w:szCs w:val="21"/>
        </w:rPr>
        <w:t>I.</w:t>
      </w:r>
      <w:r w:rsidRPr="002B23CC">
        <w:rPr>
          <w:rFonts w:ascii="Palatino Linotype" w:eastAsia="Palatino Linotype" w:hAnsi="Palatino Linotype" w:cs="Palatino Linotype"/>
          <w:i/>
          <w:sz w:val="21"/>
          <w:szCs w:val="21"/>
        </w:rPr>
        <w:t xml:space="preserve"> Se refiera a la información privada y los datos personales concernientes a una persona física o jurídico colectiva identificada o identificable...”</w:t>
      </w:r>
    </w:p>
    <w:p w14:paraId="42C4BF22" w14:textId="77777777" w:rsidR="00B3375E" w:rsidRPr="002B23CC" w:rsidRDefault="00B3375E" w:rsidP="00B3375E">
      <w:pPr>
        <w:spacing w:before="240" w:after="240" w:line="360" w:lineRule="auto"/>
        <w:ind w:right="50"/>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B23CC">
        <w:rPr>
          <w:rFonts w:ascii="Palatino Linotype" w:eastAsia="Palatino Linotype" w:hAnsi="Palatino Linotype" w:cs="Palatino Linotype"/>
          <w:b/>
        </w:rPr>
        <w:t>Sujeto Obligado</w:t>
      </w:r>
      <w:r w:rsidRPr="002B23CC">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w:t>
      </w:r>
      <w:r w:rsidRPr="002B23CC">
        <w:rPr>
          <w:rFonts w:ascii="Palatino Linotype" w:eastAsia="Palatino Linotype" w:hAnsi="Palatino Linotype" w:cs="Palatino Linotype"/>
        </w:rPr>
        <w:lastRenderedPageBreak/>
        <w:t>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0E54875" w14:textId="77777777" w:rsidR="00B3375E" w:rsidRPr="002B23CC" w:rsidRDefault="00B3375E" w:rsidP="00B3375E">
      <w:pPr>
        <w:spacing w:before="240" w:after="240" w:line="360" w:lineRule="auto"/>
        <w:ind w:right="50"/>
        <w:jc w:val="both"/>
        <w:rPr>
          <w:rFonts w:ascii="Palatino Linotype" w:eastAsia="Palatino Linotype" w:hAnsi="Palatino Linotype" w:cs="Palatino Linotype"/>
        </w:rPr>
      </w:pPr>
      <w:r w:rsidRPr="002B23CC">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7196075"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sidRPr="002B23CC">
        <w:rPr>
          <w:rFonts w:ascii="Palatino Linotype" w:eastAsia="Palatino Linotype" w:hAnsi="Palatino Linotype" w:cs="Palatino Linotype"/>
          <w:b/>
        </w:rPr>
        <w:t>Sujeto Obligado</w:t>
      </w:r>
      <w:r w:rsidRPr="002B23CC">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2B23CC">
        <w:rPr>
          <w:rFonts w:ascii="Palatino Linotype" w:eastAsia="Palatino Linotype" w:hAnsi="Palatino Linotype" w:cs="Palatino Linotype"/>
          <w:b/>
        </w:rPr>
        <w:t>Registro Federal de Contribuyentes</w:t>
      </w:r>
      <w:r w:rsidRPr="002B23CC">
        <w:rPr>
          <w:rFonts w:ascii="Palatino Linotype" w:eastAsia="Palatino Linotype" w:hAnsi="Palatino Linotype" w:cs="Palatino Linotype"/>
        </w:rPr>
        <w:t xml:space="preserve"> (RFC), la </w:t>
      </w:r>
      <w:r w:rsidRPr="002B23CC">
        <w:rPr>
          <w:rFonts w:ascii="Palatino Linotype" w:eastAsia="Palatino Linotype" w:hAnsi="Palatino Linotype" w:cs="Palatino Linotype"/>
          <w:b/>
        </w:rPr>
        <w:t>Clave Única de Registro de Población</w:t>
      </w:r>
      <w:r w:rsidRPr="002B23CC">
        <w:rPr>
          <w:rFonts w:ascii="Palatino Linotype" w:eastAsia="Palatino Linotype" w:hAnsi="Palatino Linotype" w:cs="Palatino Linotype"/>
        </w:rPr>
        <w:t xml:space="preserve"> (CURP), la </w:t>
      </w:r>
      <w:r w:rsidRPr="002B23CC">
        <w:rPr>
          <w:rFonts w:ascii="Palatino Linotype" w:eastAsia="Palatino Linotype" w:hAnsi="Palatino Linotype" w:cs="Palatino Linotype"/>
          <w:b/>
        </w:rPr>
        <w:t>Clave de cualquier tipo de seguridad social</w:t>
      </w:r>
      <w:r w:rsidRPr="002B23CC">
        <w:rPr>
          <w:rFonts w:ascii="Palatino Linotype" w:eastAsia="Palatino Linotype" w:hAnsi="Palatino Linotype" w:cs="Palatino Linotype"/>
        </w:rPr>
        <w:t xml:space="preserve"> (ISSEMYM, u otros), los </w:t>
      </w:r>
      <w:r w:rsidRPr="002B23CC">
        <w:rPr>
          <w:rFonts w:ascii="Palatino Linotype" w:eastAsia="Palatino Linotype" w:hAnsi="Palatino Linotype" w:cs="Palatino Linotype"/>
          <w:b/>
        </w:rPr>
        <w:t>números de cuentas bancarias</w:t>
      </w:r>
      <w:r w:rsidRPr="002B23CC">
        <w:rPr>
          <w:rFonts w:ascii="Palatino Linotype" w:eastAsia="Palatino Linotype" w:hAnsi="Palatino Linotype" w:cs="Palatino Linotype"/>
        </w:rPr>
        <w:t xml:space="preserve">, claves estandarizadas – interbancarias - (CLABES) y de tarjetas, los </w:t>
      </w:r>
      <w:r w:rsidRPr="002B23CC">
        <w:rPr>
          <w:rFonts w:ascii="Palatino Linotype" w:eastAsia="Palatino Linotype" w:hAnsi="Palatino Linotype" w:cs="Palatino Linotype"/>
          <w:b/>
        </w:rPr>
        <w:t xml:space="preserve">préstamos o </w:t>
      </w:r>
      <w:r w:rsidRPr="002B23CC">
        <w:rPr>
          <w:rFonts w:ascii="Palatino Linotype" w:eastAsia="Palatino Linotype" w:hAnsi="Palatino Linotype" w:cs="Palatino Linotype"/>
          <w:b/>
        </w:rPr>
        <w:lastRenderedPageBreak/>
        <w:t>descuentos</w:t>
      </w:r>
      <w:r w:rsidRPr="002B23CC">
        <w:rPr>
          <w:rFonts w:ascii="Palatino Linotype" w:eastAsia="Palatino Linotype" w:hAnsi="Palatino Linotype" w:cs="Palatino Linotype"/>
        </w:rPr>
        <w:t xml:space="preserve"> que se le hagan a la persona y que no tengan relación con los impuestos o la cuota por seguridad social, el</w:t>
      </w:r>
      <w:r w:rsidRPr="002B23CC">
        <w:rPr>
          <w:rFonts w:ascii="Palatino Linotype" w:eastAsia="Palatino Linotype" w:hAnsi="Palatino Linotype" w:cs="Palatino Linotype"/>
          <w:b/>
        </w:rPr>
        <w:t xml:space="preserve"> número de empleado</w:t>
      </w:r>
      <w:r w:rsidRPr="002B23CC">
        <w:rPr>
          <w:rFonts w:ascii="Palatino Linotype" w:eastAsia="Palatino Linotype" w:hAnsi="Palatino Linotype" w:cs="Palatino Linotype"/>
        </w:rPr>
        <w:t xml:space="preserve">, bajo las siguientes consideraciones. </w:t>
      </w:r>
    </w:p>
    <w:p w14:paraId="33964BEF" w14:textId="77777777" w:rsidR="00B3375E" w:rsidRPr="002B23CC" w:rsidRDefault="00B3375E" w:rsidP="00B3375E">
      <w:pPr>
        <w:spacing w:before="240" w:after="240" w:line="360" w:lineRule="auto"/>
        <w:ind w:right="50"/>
        <w:jc w:val="both"/>
        <w:rPr>
          <w:rFonts w:ascii="Palatino Linotype" w:eastAsia="Palatino Linotype" w:hAnsi="Palatino Linotype" w:cs="Palatino Linotype"/>
        </w:rPr>
      </w:pPr>
      <w:r w:rsidRPr="002B23CC">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7EBEB17"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2B23CC">
        <w:rPr>
          <w:rFonts w:ascii="Palatino Linotype" w:eastAsia="Palatino Linotype" w:hAnsi="Palatino Linotype" w:cs="Palatino Linotype"/>
        </w:rPr>
        <w:t>homoclave</w:t>
      </w:r>
      <w:proofErr w:type="spellEnd"/>
      <w:r w:rsidRPr="002B23CC">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20A68DFA"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0A16146"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14:paraId="3A1D8FC6" w14:textId="77777777" w:rsidR="00B3375E" w:rsidRPr="002B23CC" w:rsidRDefault="00B3375E" w:rsidP="00B3375E">
      <w:pPr>
        <w:ind w:left="851" w:right="900"/>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b/>
          <w:i/>
          <w:sz w:val="21"/>
          <w:szCs w:val="21"/>
        </w:rPr>
        <w:t xml:space="preserve"> “Registro Federal de Contribuyentes (RFC) de personas físicas</w:t>
      </w:r>
      <w:r w:rsidRPr="002B23CC">
        <w:rPr>
          <w:rFonts w:ascii="Palatino Linotype" w:eastAsia="Palatino Linotype" w:hAnsi="Palatino Linotype" w:cs="Palatino Linotype"/>
          <w:i/>
          <w:sz w:val="21"/>
          <w:szCs w:val="21"/>
        </w:rPr>
        <w:t>. El RFC es una clave de carácter fiscal, única e irrepetible, que permite identificar al titular, su edad y fecha de nacimiento, por lo que es un dato personal de carácter confidencial.”</w:t>
      </w:r>
    </w:p>
    <w:p w14:paraId="1B217480" w14:textId="77777777" w:rsidR="00B3375E" w:rsidRPr="002B23CC" w:rsidRDefault="00B3375E" w:rsidP="00B3375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lastRenderedPageBreak/>
        <w:t xml:space="preserve">Así, el Registro Federal de Contribuyentes, RFC, se vincula al nombre de su titular y permite identificar la edad de la persona, su fecha de nacimiento, así como su </w:t>
      </w:r>
      <w:proofErr w:type="spellStart"/>
      <w:r w:rsidRPr="002B23CC">
        <w:rPr>
          <w:rFonts w:ascii="Palatino Linotype" w:eastAsia="Palatino Linotype" w:hAnsi="Palatino Linotype" w:cs="Palatino Linotype"/>
        </w:rPr>
        <w:t>homoclave</w:t>
      </w:r>
      <w:proofErr w:type="spellEnd"/>
      <w:r w:rsidRPr="002B23CC">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D7F169B" w14:textId="77777777" w:rsidR="00B3375E" w:rsidRPr="002B23CC" w:rsidRDefault="00B3375E" w:rsidP="00B3375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3F933CC8" w14:textId="77777777" w:rsidR="00B3375E" w:rsidRPr="002B23CC" w:rsidRDefault="00B3375E" w:rsidP="00B3375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Argumento que es compartido por el Instituto Nacional de Transparencia, Acceso a la Información y Protección de Datos Personales, INAI, conforme al criterio 18/17, el cual refiere:</w:t>
      </w:r>
    </w:p>
    <w:p w14:paraId="0E8FA3E5" w14:textId="77777777" w:rsidR="00B3375E" w:rsidRPr="002B23CC" w:rsidRDefault="00B3375E" w:rsidP="00B3375E">
      <w:pPr>
        <w:ind w:left="851" w:right="851"/>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b/>
          <w:i/>
          <w:sz w:val="21"/>
          <w:szCs w:val="21"/>
        </w:rPr>
        <w:t xml:space="preserve"> “Clave Única de Registro de Población (CURP). </w:t>
      </w:r>
      <w:r w:rsidRPr="002B23CC">
        <w:rPr>
          <w:rFonts w:ascii="Palatino Linotype" w:eastAsia="Palatino Linotype" w:hAnsi="Palatino Linotype" w:cs="Palatino Linotype"/>
          <w:i/>
          <w:sz w:val="21"/>
          <w:szCs w:val="2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78F367F"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C2A89B8"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56F21AAE"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0F65FF4"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26CBC5D8" w14:textId="77777777" w:rsidR="00B3375E" w:rsidRPr="002B23CC" w:rsidRDefault="00B3375E" w:rsidP="00B3375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7271BDC4"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108A014A"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19603BBE" w14:textId="77777777" w:rsidR="00B3375E" w:rsidRPr="002B23CC" w:rsidRDefault="00B3375E" w:rsidP="00B3375E">
      <w:pPr>
        <w:spacing w:before="240" w:after="240"/>
        <w:ind w:left="851" w:right="900"/>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i/>
          <w:sz w:val="21"/>
          <w:szCs w:val="21"/>
        </w:rPr>
        <w:t>“</w:t>
      </w:r>
      <w:r w:rsidRPr="002B23CC">
        <w:rPr>
          <w:rFonts w:ascii="Palatino Linotype" w:eastAsia="Palatino Linotype" w:hAnsi="Palatino Linotype" w:cs="Palatino Linotype"/>
          <w:b/>
          <w:i/>
          <w:sz w:val="21"/>
          <w:szCs w:val="21"/>
        </w:rPr>
        <w:t>Cuentas bancarias y/o CLABE interbancaria de personas físicas y morales privadas.</w:t>
      </w:r>
      <w:r w:rsidRPr="002B23CC">
        <w:rPr>
          <w:rFonts w:ascii="Palatino Linotype" w:eastAsia="Palatino Linotype" w:hAnsi="Palatino Linotype" w:cs="Palatino Linotype"/>
          <w:i/>
          <w:sz w:val="21"/>
          <w:szCs w:val="21"/>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BE0A2EB" w14:textId="77777777" w:rsidR="00B3375E" w:rsidRPr="002B23CC" w:rsidRDefault="00B3375E" w:rsidP="00B3375E">
      <w:pPr>
        <w:spacing w:before="240" w:after="240"/>
        <w:ind w:left="851" w:right="900"/>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b/>
          <w:i/>
          <w:sz w:val="21"/>
          <w:szCs w:val="21"/>
        </w:rPr>
        <w:t>Cuentas bancarias y/o CLABE interbancaria de sujetos obligados que reciben y/o transfieren recursos públicos, son información pública.</w:t>
      </w:r>
      <w:r w:rsidRPr="002B23CC">
        <w:rPr>
          <w:rFonts w:ascii="Palatino Linotype" w:eastAsia="Palatino Linotype" w:hAnsi="Palatino Linotype" w:cs="Palatino Linotype"/>
          <w:i/>
          <w:sz w:val="21"/>
          <w:szCs w:val="21"/>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3D6E25F"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Por cuanto hace a los </w:t>
      </w:r>
      <w:r w:rsidRPr="002B23CC">
        <w:rPr>
          <w:rFonts w:ascii="Palatino Linotype" w:eastAsia="Palatino Linotype" w:hAnsi="Palatino Linotype" w:cs="Palatino Linotype"/>
          <w:b/>
        </w:rPr>
        <w:t>préstamos o descuentos de carácter personal</w:t>
      </w:r>
      <w:r w:rsidRPr="002B23CC">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35B7178D"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4C0F492C" w14:textId="77777777" w:rsidR="00B3375E" w:rsidRPr="002B23CC" w:rsidRDefault="00B3375E" w:rsidP="00B3375E">
      <w:pPr>
        <w:spacing w:before="240" w:after="240"/>
        <w:ind w:left="851" w:right="900"/>
        <w:jc w:val="both"/>
        <w:rPr>
          <w:rFonts w:ascii="Palatino Linotype" w:eastAsia="Palatino Linotype" w:hAnsi="Palatino Linotype" w:cs="Palatino Linotype"/>
          <w:b/>
          <w:i/>
          <w:sz w:val="21"/>
          <w:szCs w:val="21"/>
        </w:rPr>
      </w:pPr>
      <w:r w:rsidRPr="002B23CC">
        <w:rPr>
          <w:rFonts w:ascii="Palatino Linotype" w:eastAsia="Palatino Linotype" w:hAnsi="Palatino Linotype" w:cs="Palatino Linotype"/>
          <w:b/>
          <w:i/>
          <w:sz w:val="21"/>
          <w:szCs w:val="21"/>
        </w:rPr>
        <w:t xml:space="preserve">“ARTÍCULO 84. </w:t>
      </w:r>
      <w:r w:rsidRPr="002B23CC">
        <w:rPr>
          <w:rFonts w:ascii="Palatino Linotype" w:eastAsia="Palatino Linotype" w:hAnsi="Palatino Linotype" w:cs="Palatino Linotype"/>
          <w:i/>
          <w:sz w:val="21"/>
          <w:szCs w:val="21"/>
        </w:rPr>
        <w:t>Sólo podrán hacerse retenciones, descuentos o deducciones al sueldo de los servidores públicos por concepto de:</w:t>
      </w:r>
    </w:p>
    <w:p w14:paraId="01770BBC" w14:textId="77777777" w:rsidR="00B3375E" w:rsidRPr="002B23CC" w:rsidRDefault="00B3375E" w:rsidP="00B3375E">
      <w:pPr>
        <w:ind w:left="993"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i/>
          <w:sz w:val="21"/>
          <w:szCs w:val="21"/>
        </w:rPr>
        <w:lastRenderedPageBreak/>
        <w:t>I. Gravámenes fiscales relacionados con el sueldo;</w:t>
      </w:r>
    </w:p>
    <w:p w14:paraId="4F09CA3E" w14:textId="77777777" w:rsidR="00B3375E" w:rsidRPr="002B23CC" w:rsidRDefault="00B3375E" w:rsidP="00B3375E">
      <w:pPr>
        <w:ind w:left="993"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i/>
          <w:sz w:val="21"/>
          <w:szCs w:val="21"/>
        </w:rPr>
        <w:t>II. Deudas contraídas con las instituciones públicas o dependencias por concepto de anticipos de sueldo, pagos hechos con exceso, errores o pérdidas debidamente comprobados;</w:t>
      </w:r>
    </w:p>
    <w:p w14:paraId="45A0870A" w14:textId="77777777" w:rsidR="00B3375E" w:rsidRPr="002B23CC" w:rsidRDefault="00B3375E" w:rsidP="00B3375E">
      <w:pPr>
        <w:ind w:left="993"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i/>
          <w:sz w:val="21"/>
          <w:szCs w:val="21"/>
        </w:rPr>
        <w:t>III. Cuotas sindicales;</w:t>
      </w:r>
    </w:p>
    <w:p w14:paraId="3A6959C2" w14:textId="77777777" w:rsidR="00B3375E" w:rsidRPr="002B23CC" w:rsidRDefault="00B3375E" w:rsidP="00B3375E">
      <w:pPr>
        <w:ind w:left="993"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i/>
          <w:sz w:val="21"/>
          <w:szCs w:val="21"/>
        </w:rPr>
        <w:t>IV. Cuotas de aportación a fondos para la constitución de cooperativas y de cajas de ahorro, siempre que el servidor público hubiese manifestado previamente, de manera expresa, su conformidad;</w:t>
      </w:r>
    </w:p>
    <w:p w14:paraId="76A53A1F" w14:textId="77777777" w:rsidR="00B3375E" w:rsidRPr="002B23CC" w:rsidRDefault="00B3375E" w:rsidP="00B3375E">
      <w:pPr>
        <w:ind w:left="993"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i/>
          <w:sz w:val="21"/>
          <w:szCs w:val="21"/>
        </w:rPr>
        <w:t>V. Descuentos ordenados por el Instituto de Seguridad Social del Estado de México y Municipios, con motivo de cuotas y obligaciones contraídas con éste por los servidores públicos;</w:t>
      </w:r>
    </w:p>
    <w:p w14:paraId="3BB39E83" w14:textId="77777777" w:rsidR="00B3375E" w:rsidRPr="002B23CC" w:rsidRDefault="00B3375E" w:rsidP="00B3375E">
      <w:pPr>
        <w:ind w:left="993"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i/>
          <w:sz w:val="21"/>
          <w:szCs w:val="21"/>
        </w:rPr>
        <w:t>VI. Obligaciones a cargo del servidor público con las que haya consentido, derivadas de la adquisición o del uso de habitaciones consideradas como de interés social;</w:t>
      </w:r>
    </w:p>
    <w:p w14:paraId="74D4ED1D" w14:textId="77777777" w:rsidR="00B3375E" w:rsidRPr="002B23CC" w:rsidRDefault="00B3375E" w:rsidP="00B3375E">
      <w:pPr>
        <w:ind w:left="993"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i/>
          <w:sz w:val="21"/>
          <w:szCs w:val="21"/>
        </w:rPr>
        <w:t>VII. Faltas de puntualidad o de asistencia injustificadas;</w:t>
      </w:r>
    </w:p>
    <w:p w14:paraId="27997676" w14:textId="77777777" w:rsidR="00B3375E" w:rsidRPr="002B23CC" w:rsidRDefault="00B3375E" w:rsidP="00B3375E">
      <w:pPr>
        <w:ind w:left="993"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b/>
          <w:i/>
          <w:sz w:val="21"/>
          <w:szCs w:val="21"/>
        </w:rPr>
        <w:t>VIII. Pensiones alimenticias ordenadas por la autoridad judicial;</w:t>
      </w:r>
      <w:r w:rsidRPr="002B23CC">
        <w:rPr>
          <w:rFonts w:ascii="Palatino Linotype" w:eastAsia="Palatino Linotype" w:hAnsi="Palatino Linotype" w:cs="Palatino Linotype"/>
          <w:i/>
          <w:sz w:val="21"/>
          <w:szCs w:val="21"/>
        </w:rPr>
        <w:t xml:space="preserve"> o</w:t>
      </w:r>
    </w:p>
    <w:p w14:paraId="45624956" w14:textId="77777777" w:rsidR="00B3375E" w:rsidRPr="002B23CC" w:rsidRDefault="00B3375E" w:rsidP="00B3375E">
      <w:pPr>
        <w:ind w:left="993" w:right="902"/>
        <w:jc w:val="both"/>
        <w:rPr>
          <w:rFonts w:ascii="Palatino Linotype" w:eastAsia="Palatino Linotype" w:hAnsi="Palatino Linotype" w:cs="Palatino Linotype"/>
          <w:b/>
          <w:i/>
          <w:sz w:val="21"/>
          <w:szCs w:val="21"/>
        </w:rPr>
      </w:pPr>
      <w:r w:rsidRPr="002B23CC">
        <w:rPr>
          <w:rFonts w:ascii="Palatino Linotype" w:eastAsia="Palatino Linotype" w:hAnsi="Palatino Linotype" w:cs="Palatino Linotype"/>
          <w:b/>
          <w:i/>
          <w:sz w:val="21"/>
          <w:szCs w:val="21"/>
        </w:rPr>
        <w:t>IX. Cualquier otro convenido con instituciones de servicios y aceptado por el servidor público.</w:t>
      </w:r>
    </w:p>
    <w:p w14:paraId="66A4321F" w14:textId="77777777" w:rsidR="00B3375E" w:rsidRPr="002B23CC" w:rsidRDefault="00B3375E" w:rsidP="00B3375E">
      <w:pPr>
        <w:spacing w:before="240" w:after="240"/>
        <w:ind w:left="851" w:right="900"/>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i/>
          <w:sz w:val="21"/>
          <w:szCs w:val="21"/>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423ACD9"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27AAD5A7"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Con relación al </w:t>
      </w:r>
      <w:r w:rsidRPr="002B23CC">
        <w:rPr>
          <w:rFonts w:ascii="Palatino Linotype" w:eastAsia="Palatino Linotype" w:hAnsi="Palatino Linotype" w:cs="Palatino Linotype"/>
          <w:b/>
        </w:rPr>
        <w:t>número de empleado</w:t>
      </w:r>
      <w:r w:rsidRPr="002B23CC">
        <w:rPr>
          <w:rFonts w:ascii="Palatino Linotype" w:eastAsia="Palatino Linotype" w:hAnsi="Palatino Linotype" w:cs="Palatino Linotype"/>
        </w:rPr>
        <w:t xml:space="preserve"> debe precisarse que este constituye un código, en virtud del cual, los trabajadores pueden acceder a un sistema de datos o </w:t>
      </w:r>
      <w:r w:rsidRPr="002B23CC">
        <w:rPr>
          <w:rFonts w:ascii="Palatino Linotype" w:eastAsia="Palatino Linotype" w:hAnsi="Palatino Linotype" w:cs="Palatino Linotype"/>
        </w:rPr>
        <w:lastRenderedPageBreak/>
        <w:t>información de la dependencia o entidad a la que pertenecen, a fin de presentar consultas relacionadas con su situación laboral particular, siendo un número único, permanente e intransferible que se asigna para llevar un registro de los trabajadores</w:t>
      </w:r>
      <w:r w:rsidRPr="002B23CC">
        <w:rPr>
          <w:rFonts w:ascii="Palatino Linotype" w:eastAsia="Palatino Linotype" w:hAnsi="Palatino Linotype" w:cs="Palatino Linotype"/>
          <w:vertAlign w:val="superscript"/>
        </w:rPr>
        <w:footnoteReference w:id="3"/>
      </w:r>
      <w:r w:rsidRPr="002B23CC">
        <w:rPr>
          <w:rFonts w:ascii="Palatino Linotype" w:eastAsia="Palatino Linotype" w:hAnsi="Palatino Linotype" w:cs="Palatino Linotype"/>
        </w:rPr>
        <w:t>.</w:t>
      </w:r>
    </w:p>
    <w:p w14:paraId="5FD332D2"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w:t>
      </w:r>
      <w:proofErr w:type="gramStart"/>
      <w:r w:rsidRPr="002B23CC">
        <w:rPr>
          <w:rFonts w:ascii="Palatino Linotype" w:eastAsia="Palatino Linotype" w:hAnsi="Palatino Linotype" w:cs="Palatino Linotype"/>
        </w:rPr>
        <w:t>INAI  se</w:t>
      </w:r>
      <w:proofErr w:type="gramEnd"/>
      <w:r w:rsidRPr="002B23CC">
        <w:rPr>
          <w:rFonts w:ascii="Palatino Linotype" w:eastAsia="Palatino Linotype" w:hAnsi="Palatino Linotype" w:cs="Palatino Linotype"/>
        </w:rPr>
        <w:t xml:space="preserve"> ha pronunciado sobre su publicidad, a través del criterio 06/19, que indica lo siguiente:</w:t>
      </w:r>
    </w:p>
    <w:p w14:paraId="4451833F" w14:textId="77777777" w:rsidR="00B3375E" w:rsidRPr="002B23CC" w:rsidRDefault="00B3375E" w:rsidP="00B3375E">
      <w:pPr>
        <w:tabs>
          <w:tab w:val="left" w:pos="7655"/>
        </w:tabs>
        <w:spacing w:before="240" w:after="240"/>
        <w:ind w:left="993" w:right="99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b/>
          <w:i/>
          <w:sz w:val="21"/>
          <w:szCs w:val="21"/>
        </w:rPr>
        <w:t xml:space="preserve">“Número de empleado. </w:t>
      </w:r>
      <w:r w:rsidRPr="002B23CC">
        <w:rPr>
          <w:rFonts w:ascii="Palatino Linotype" w:eastAsia="Palatino Linotype" w:hAnsi="Palatino Linotype" w:cs="Palatino Linotype"/>
          <w:i/>
          <w:sz w:val="21"/>
          <w:szCs w:val="21"/>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624E361"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2B23CC">
        <w:rPr>
          <w:rFonts w:ascii="Palatino Linotype" w:eastAsia="Palatino Linotype" w:hAnsi="Palatino Linotype" w:cs="Palatino Linotype"/>
          <w:b/>
        </w:rPr>
        <w:t>Sujeto Obligado</w:t>
      </w:r>
      <w:r w:rsidRPr="002B23CC">
        <w:rPr>
          <w:rFonts w:ascii="Palatino Linotype" w:eastAsia="Palatino Linotype" w:hAnsi="Palatino Linotype" w:cs="Palatino Linotype"/>
        </w:rPr>
        <w:t xml:space="preserve"> deberá acatar lo establecido y de ser procedente, entregará el número de empleado o equivalente de los servidores públicos materia de la </w:t>
      </w:r>
      <w:r w:rsidRPr="002B23CC">
        <w:rPr>
          <w:rFonts w:ascii="Palatino Linotype" w:eastAsia="Palatino Linotype" w:hAnsi="Palatino Linotype" w:cs="Palatino Linotype"/>
        </w:rPr>
        <w:lastRenderedPageBreak/>
        <w:t>solicitud, o en su caso, los clasificará como información confidencial, a través del Acuerdo emitido por su Comité de Transparencia conforme a la Ley de la Materia.</w:t>
      </w:r>
    </w:p>
    <w:p w14:paraId="5033AB65"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00F03677" w:rsidRPr="002B23CC">
        <w:rPr>
          <w:rFonts w:ascii="Palatino Linotype" w:eastAsia="Palatino Linotype" w:hAnsi="Palatino Linotype" w:cs="Palatino Linotype"/>
          <w:b/>
          <w:u w:val="single"/>
        </w:rPr>
        <w:t xml:space="preserve">sólo por cuanto hace al nombre y cargo, </w:t>
      </w:r>
      <w:r w:rsidRPr="002B23CC">
        <w:rPr>
          <w:rFonts w:ascii="Palatino Linotype" w:eastAsia="Palatino Linotype" w:hAnsi="Palatino Linotype" w:cs="Palatino Linotype"/>
        </w:rPr>
        <w:t xml:space="preserve">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2B23CC">
        <w:rPr>
          <w:rFonts w:ascii="Palatino Linotype" w:eastAsia="Palatino Linotype" w:hAnsi="Palatino Linotype" w:cs="Palatino Linotype"/>
          <w:b/>
        </w:rPr>
        <w:t>que desempeñen funciones operativas</w:t>
      </w:r>
      <w:r w:rsidRPr="002B23CC">
        <w:rPr>
          <w:rFonts w:ascii="Palatino Linotype" w:eastAsia="Palatino Linotype" w:hAnsi="Palatino Linotype" w:cs="Palatino Linotype"/>
        </w:rPr>
        <w:t>.</w:t>
      </w:r>
    </w:p>
    <w:p w14:paraId="69433381" w14:textId="77777777" w:rsidR="00F03677" w:rsidRPr="002B23CC" w:rsidRDefault="00F03677" w:rsidP="00F03677">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Al respecto, la información </w:t>
      </w:r>
      <w:r w:rsidRPr="002B23CC">
        <w:rPr>
          <w:rFonts w:ascii="Palatino Linotype" w:eastAsia="Palatino Linotype" w:hAnsi="Palatino Linotype" w:cs="Palatino Linotype"/>
          <w:b/>
        </w:rPr>
        <w:t>de los elementos que realizan funciones operativas, entre ellos su nombre y cargo, deben ser protegidos</w:t>
      </w:r>
      <w:r w:rsidRPr="002B23CC">
        <w:rPr>
          <w:rFonts w:ascii="Palatino Linotype" w:eastAsia="Palatino Linotype" w:hAnsi="Palatino Linotype" w:cs="Palatino Linotype"/>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w:t>
      </w:r>
      <w:r w:rsidRPr="002B23CC">
        <w:rPr>
          <w:rFonts w:ascii="Palatino Linotype" w:eastAsia="Palatino Linotype" w:hAnsi="Palatino Linotype" w:cs="Palatino Linotype"/>
        </w:rPr>
        <w:lastRenderedPageBreak/>
        <w:t>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21BD8B1"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1154EFAC"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027B4625"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lastRenderedPageBreak/>
        <w:t>En ese entendido, la leyenda de clasificación que se genere, deberá establecer ambos supuestos de clasificación: reserva y confidencialidad, en congruencia con los requisitos establecidos en los lineamientos citados.</w:t>
      </w:r>
    </w:p>
    <w:p w14:paraId="4E3EB6CF" w14:textId="77777777" w:rsidR="00B3375E" w:rsidRPr="002B23CC" w:rsidRDefault="00B3375E" w:rsidP="00B3375E">
      <w:pPr>
        <w:spacing w:before="120" w:after="12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56F7F3F9" w14:textId="77777777" w:rsidR="00B3375E" w:rsidRPr="002B23CC" w:rsidRDefault="00B3375E" w:rsidP="00B3375E">
      <w:pPr>
        <w:tabs>
          <w:tab w:val="left" w:pos="4962"/>
        </w:tabs>
        <w:spacing w:before="120" w:after="120"/>
        <w:ind w:left="851" w:right="902"/>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b/>
          <w:i/>
          <w:sz w:val="21"/>
          <w:szCs w:val="21"/>
        </w:rPr>
        <w:t>“Nombres de servidores públicos dedicados a actividades en materia de seguridad, por excepción pueden considerarse información reservada.</w:t>
      </w:r>
      <w:r w:rsidRPr="002B23CC">
        <w:rPr>
          <w:rFonts w:ascii="Palatino Linotype" w:eastAsia="Palatino Linotype" w:hAnsi="Palatino Linotype" w:cs="Palatino Linotype"/>
          <w:i/>
          <w:sz w:val="21"/>
          <w:szCs w:val="21"/>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2B23CC">
        <w:rPr>
          <w:rFonts w:ascii="Palatino Linotype" w:eastAsia="Palatino Linotype" w:hAnsi="Palatino Linotype" w:cs="Palatino Linotype"/>
          <w:i/>
          <w:sz w:val="21"/>
          <w:szCs w:val="21"/>
        </w:rPr>
        <w:t>obstante</w:t>
      </w:r>
      <w:proofErr w:type="gramEnd"/>
      <w:r w:rsidRPr="002B23CC">
        <w:rPr>
          <w:rFonts w:ascii="Palatino Linotype" w:eastAsia="Palatino Linotype" w:hAnsi="Palatino Linotype" w:cs="Palatino Linotype"/>
          <w:i/>
          <w:sz w:val="21"/>
          <w:szCs w:val="21"/>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w:t>
      </w:r>
      <w:r w:rsidRPr="002B23CC">
        <w:rPr>
          <w:rFonts w:ascii="Palatino Linotype" w:eastAsia="Palatino Linotype" w:hAnsi="Palatino Linotype" w:cs="Palatino Linotype"/>
          <w:i/>
          <w:sz w:val="21"/>
          <w:szCs w:val="21"/>
        </w:rPr>
        <w:lastRenderedPageBreak/>
        <w:t>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15780F6"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2B23CC">
        <w:rPr>
          <w:rFonts w:ascii="Palatino Linotype" w:eastAsia="Palatino Linotype" w:hAnsi="Palatino Linotype" w:cs="Palatino Linotype"/>
          <w:b/>
        </w:rPr>
        <w:t>funciones de carácter operativo.</w:t>
      </w:r>
    </w:p>
    <w:p w14:paraId="14FB0741" w14:textId="77777777" w:rsidR="00B3375E" w:rsidRPr="002B23CC" w:rsidRDefault="00B3375E" w:rsidP="00B3375E">
      <w:pPr>
        <w:spacing w:before="240" w:after="36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7D5210B1" w14:textId="77777777" w:rsidR="00B3375E" w:rsidRPr="002B23CC" w:rsidRDefault="00B3375E" w:rsidP="00B3375E">
      <w:pPr>
        <w:spacing w:before="120" w:after="120"/>
        <w:ind w:left="851" w:right="760"/>
        <w:jc w:val="both"/>
        <w:rPr>
          <w:rFonts w:ascii="Palatino Linotype" w:eastAsia="Palatino Linotype" w:hAnsi="Palatino Linotype" w:cs="Palatino Linotype"/>
          <w:b/>
          <w:i/>
          <w:sz w:val="21"/>
          <w:szCs w:val="21"/>
        </w:rPr>
      </w:pPr>
      <w:r w:rsidRPr="002B23CC">
        <w:rPr>
          <w:rFonts w:ascii="Palatino Linotype" w:eastAsia="Palatino Linotype" w:hAnsi="Palatino Linotype" w:cs="Palatino Linotype"/>
          <w:b/>
          <w:i/>
          <w:sz w:val="21"/>
          <w:szCs w:val="21"/>
        </w:rPr>
        <w:t xml:space="preserve">“DERECHO A LA INFORMACIÓN. SU EJERCICIO SE ENCUENTRA LIMITADO TANTO POR LOS INTERESES NACIONALES Y DE LA SOCIEDAD, COMO POR LOS DERECHOS DE TERCEROS. </w:t>
      </w:r>
      <w:r w:rsidRPr="002B23CC">
        <w:rPr>
          <w:rFonts w:ascii="Palatino Linotype" w:eastAsia="Palatino Linotype" w:hAnsi="Palatino Linotype" w:cs="Palatino Linotype"/>
          <w:i/>
          <w:sz w:val="21"/>
          <w:szCs w:val="2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2B23CC">
        <w:rPr>
          <w:rFonts w:ascii="Palatino Linotype" w:eastAsia="Palatino Linotype" w:hAnsi="Palatino Linotype" w:cs="Palatino Linotype"/>
          <w:b/>
          <w:i/>
          <w:sz w:val="21"/>
          <w:szCs w:val="21"/>
        </w:rPr>
        <w:t xml:space="preserve">restringen el acceso a la información en esta materia, en razón de que su conocimiento público puede generar daños a los intereses nacionales y, por el otro, sancionan la </w:t>
      </w:r>
      <w:r w:rsidRPr="002B23CC">
        <w:rPr>
          <w:rFonts w:ascii="Palatino Linotype" w:eastAsia="Palatino Linotype" w:hAnsi="Palatino Linotype" w:cs="Palatino Linotype"/>
          <w:b/>
          <w:i/>
          <w:sz w:val="21"/>
          <w:szCs w:val="21"/>
        </w:rPr>
        <w:lastRenderedPageBreak/>
        <w:t>inobservancia de esa reserva;</w:t>
      </w:r>
      <w:r w:rsidRPr="002B23CC">
        <w:rPr>
          <w:rFonts w:ascii="Palatino Linotype" w:eastAsia="Palatino Linotype" w:hAnsi="Palatino Linotype" w:cs="Palatino Linotype"/>
          <w:i/>
          <w:sz w:val="21"/>
          <w:szCs w:val="21"/>
        </w:rPr>
        <w:t xml:space="preserve"> por lo que hace al interés social, se cuenta con normas que tienden a proteger la averiguación de los delitos, la salud y la moral públicas, </w:t>
      </w:r>
      <w:r w:rsidRPr="002B23CC">
        <w:rPr>
          <w:rFonts w:ascii="Palatino Linotype" w:eastAsia="Palatino Linotype" w:hAnsi="Palatino Linotype" w:cs="Palatino Linotype"/>
          <w:b/>
          <w:i/>
          <w:sz w:val="21"/>
          <w:szCs w:val="21"/>
        </w:rPr>
        <w:t>mientras que por lo que respecta a la protección de la persona existen normas que protegen el derecho a la vida o a la privacidad de los gobernados.</w:t>
      </w:r>
      <w:r w:rsidRPr="002B23CC">
        <w:rPr>
          <w:rFonts w:ascii="Palatino Linotype" w:eastAsia="Palatino Linotype" w:hAnsi="Palatino Linotype" w:cs="Palatino Linotype"/>
          <w:i/>
          <w:sz w:val="21"/>
          <w:szCs w:val="21"/>
        </w:rPr>
        <w:t>”</w:t>
      </w:r>
    </w:p>
    <w:p w14:paraId="505757F7" w14:textId="77777777" w:rsidR="00B3375E" w:rsidRPr="002B23CC" w:rsidRDefault="00B3375E" w:rsidP="00B3375E">
      <w:pPr>
        <w:spacing w:before="120" w:after="120"/>
        <w:ind w:left="851" w:right="760"/>
        <w:jc w:val="both"/>
        <w:rPr>
          <w:rFonts w:ascii="Palatino Linotype" w:eastAsia="Palatino Linotype" w:hAnsi="Palatino Linotype" w:cs="Palatino Linotype"/>
          <w:i/>
          <w:sz w:val="21"/>
          <w:szCs w:val="21"/>
        </w:rPr>
      </w:pPr>
      <w:r w:rsidRPr="002B23CC">
        <w:rPr>
          <w:rFonts w:ascii="Palatino Linotype" w:eastAsia="Palatino Linotype" w:hAnsi="Palatino Linotype" w:cs="Palatino Linotype"/>
          <w:b/>
          <w:i/>
          <w:sz w:val="21"/>
          <w:szCs w:val="21"/>
        </w:rPr>
        <w:t>“TRANSPARENCIA Y ACCESO A LA INFORMACIÓN PÚBLICA GUBERNAMENTAL. EL ARTÍCULO 14, FRACCIÓN I, DE LA LEY FEDERAL RELATIVA, NO VIOLA LA GARANTÍA DE ACCESO A LA INFORMACIÓN.</w:t>
      </w:r>
      <w:r w:rsidRPr="002B23CC">
        <w:rPr>
          <w:rFonts w:ascii="Palatino Linotype" w:eastAsia="Palatino Linotype" w:hAnsi="Palatino Linotype" w:cs="Palatino Linotype"/>
          <w:i/>
          <w:sz w:val="21"/>
          <w:szCs w:val="21"/>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2B23CC">
        <w:rPr>
          <w:rFonts w:ascii="Palatino Linotype" w:eastAsia="Palatino Linotype" w:hAnsi="Palatino Linotype" w:cs="Palatino Linotype"/>
          <w:b/>
          <w:i/>
          <w:sz w:val="21"/>
          <w:szCs w:val="21"/>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B23CC">
        <w:rPr>
          <w:rFonts w:ascii="Palatino Linotype" w:eastAsia="Palatino Linotype" w:hAnsi="Palatino Linotype" w:cs="Palatino Linotype"/>
          <w:i/>
          <w:sz w:val="21"/>
          <w:szCs w:val="21"/>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1D67220" w14:textId="77777777" w:rsidR="00B3375E" w:rsidRPr="002B23CC" w:rsidRDefault="00B3375E" w:rsidP="00B3375E">
      <w:pPr>
        <w:widowControl w:val="0"/>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w:t>
      </w:r>
      <w:r w:rsidRPr="002B23CC">
        <w:rPr>
          <w:rFonts w:ascii="Palatino Linotype" w:eastAsia="Palatino Linotype" w:hAnsi="Palatino Linotype" w:cs="Palatino Linotype"/>
        </w:rPr>
        <w:lastRenderedPageBreak/>
        <w:t xml:space="preserve">del Consejo Nacional del Sistema Nacional de Transparencia, Acceso a la Información Pública y Protección de Datos Personales, motivando la referida clasificación al señalar las </w:t>
      </w:r>
      <w:r w:rsidRPr="002B23CC">
        <w:rPr>
          <w:rFonts w:ascii="Palatino Linotype" w:eastAsia="Palatino Linotype" w:hAnsi="Palatino Linotype" w:cs="Palatino Linotype"/>
          <w:b/>
          <w:u w:val="single"/>
        </w:rPr>
        <w:t>razones, motivos o circunstancias especiales</w:t>
      </w:r>
      <w:r w:rsidRPr="002B23CC">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5AE515D5" w14:textId="77777777" w:rsidR="00B3375E" w:rsidRPr="002B23CC" w:rsidRDefault="00B3375E" w:rsidP="00B3375E">
      <w:pPr>
        <w:spacing w:before="240" w:after="240" w:line="360" w:lineRule="auto"/>
        <w:ind w:right="50"/>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2B23CC">
        <w:rPr>
          <w:rFonts w:ascii="Palatino Linotype" w:eastAsia="Palatino Linotype" w:hAnsi="Palatino Linotype" w:cs="Palatino Linotype"/>
        </w:rPr>
        <w:t>Responsable</w:t>
      </w:r>
      <w:proofErr w:type="gramEnd"/>
      <w:r w:rsidRPr="002B23CC">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21836EE9" w14:textId="77777777" w:rsidR="00B3375E" w:rsidRPr="002B23CC" w:rsidRDefault="00B3375E" w:rsidP="00B3375E">
      <w:pPr>
        <w:spacing w:before="120" w:after="120"/>
        <w:ind w:left="851" w:right="900"/>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“Artículo 49.</w:t>
      </w:r>
      <w:r w:rsidRPr="002B23CC">
        <w:rPr>
          <w:rFonts w:ascii="Palatino Linotype" w:eastAsia="Palatino Linotype" w:hAnsi="Palatino Linotype" w:cs="Palatino Linotype"/>
          <w:i/>
          <w:sz w:val="22"/>
          <w:szCs w:val="22"/>
        </w:rPr>
        <w:t xml:space="preserve"> </w:t>
      </w:r>
      <w:r w:rsidRPr="002B23CC">
        <w:rPr>
          <w:rFonts w:ascii="Palatino Linotype" w:eastAsia="Palatino Linotype" w:hAnsi="Palatino Linotype" w:cs="Palatino Linotype"/>
          <w:b/>
          <w:i/>
          <w:sz w:val="22"/>
          <w:szCs w:val="22"/>
        </w:rPr>
        <w:t>Los Comités de Transparencia</w:t>
      </w:r>
      <w:r w:rsidRPr="002B23CC">
        <w:rPr>
          <w:rFonts w:ascii="Palatino Linotype" w:eastAsia="Palatino Linotype" w:hAnsi="Palatino Linotype" w:cs="Palatino Linotype"/>
          <w:i/>
          <w:sz w:val="22"/>
          <w:szCs w:val="22"/>
        </w:rPr>
        <w:t xml:space="preserve"> tendrán las siguientes atribuciones:</w:t>
      </w:r>
    </w:p>
    <w:p w14:paraId="4A42B503" w14:textId="77777777" w:rsidR="00B3375E" w:rsidRPr="002B23CC" w:rsidRDefault="00B3375E" w:rsidP="00B3375E">
      <w:pPr>
        <w:spacing w:before="120" w:after="120"/>
        <w:ind w:left="993" w:right="900"/>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VIII. Aprobar, modificar o revocar la clasificación de la información</w:t>
      </w:r>
      <w:r w:rsidRPr="002B23CC">
        <w:rPr>
          <w:rFonts w:ascii="Palatino Linotype" w:eastAsia="Palatino Linotype" w:hAnsi="Palatino Linotype" w:cs="Palatino Linotype"/>
          <w:i/>
          <w:sz w:val="22"/>
          <w:szCs w:val="22"/>
        </w:rPr>
        <w:t>…”</w:t>
      </w:r>
    </w:p>
    <w:p w14:paraId="7C272228" w14:textId="77777777" w:rsidR="00B3375E" w:rsidRPr="002B23CC" w:rsidRDefault="00B3375E" w:rsidP="00B3375E">
      <w:pPr>
        <w:spacing w:before="120" w:after="120"/>
        <w:ind w:left="851" w:right="900"/>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w:t>
      </w:r>
      <w:r w:rsidRPr="002B23CC">
        <w:rPr>
          <w:rFonts w:ascii="Palatino Linotype" w:eastAsia="Palatino Linotype" w:hAnsi="Palatino Linotype" w:cs="Palatino Linotype"/>
          <w:b/>
          <w:i/>
          <w:sz w:val="22"/>
          <w:szCs w:val="22"/>
        </w:rPr>
        <w:t>Artículo 53.</w:t>
      </w:r>
      <w:r w:rsidRPr="002B23CC">
        <w:rPr>
          <w:rFonts w:ascii="Palatino Linotype" w:eastAsia="Palatino Linotype" w:hAnsi="Palatino Linotype" w:cs="Palatino Linotype"/>
          <w:i/>
          <w:sz w:val="22"/>
          <w:szCs w:val="22"/>
        </w:rPr>
        <w:t xml:space="preserve"> Las </w:t>
      </w:r>
      <w:r w:rsidRPr="002B23CC">
        <w:rPr>
          <w:rFonts w:ascii="Palatino Linotype" w:eastAsia="Palatino Linotype" w:hAnsi="Palatino Linotype" w:cs="Palatino Linotype"/>
          <w:b/>
          <w:i/>
          <w:sz w:val="22"/>
          <w:szCs w:val="22"/>
        </w:rPr>
        <w:t>Unidades de Transparencia</w:t>
      </w:r>
      <w:r w:rsidRPr="002B23CC">
        <w:rPr>
          <w:rFonts w:ascii="Palatino Linotype" w:eastAsia="Palatino Linotype" w:hAnsi="Palatino Linotype" w:cs="Palatino Linotype"/>
          <w:i/>
          <w:sz w:val="22"/>
          <w:szCs w:val="22"/>
        </w:rPr>
        <w:t xml:space="preserve"> tendrán las siguientes </w:t>
      </w:r>
      <w:r w:rsidRPr="002B23CC">
        <w:rPr>
          <w:rFonts w:ascii="Palatino Linotype" w:eastAsia="Palatino Linotype" w:hAnsi="Palatino Linotype" w:cs="Palatino Linotype"/>
          <w:b/>
          <w:i/>
          <w:sz w:val="22"/>
          <w:szCs w:val="22"/>
        </w:rPr>
        <w:t>funciones</w:t>
      </w:r>
      <w:r w:rsidRPr="002B23CC">
        <w:rPr>
          <w:rFonts w:ascii="Palatino Linotype" w:eastAsia="Palatino Linotype" w:hAnsi="Palatino Linotype" w:cs="Palatino Linotype"/>
          <w:i/>
          <w:sz w:val="22"/>
          <w:szCs w:val="22"/>
        </w:rPr>
        <w:t>:</w:t>
      </w:r>
    </w:p>
    <w:p w14:paraId="04565238" w14:textId="77777777" w:rsidR="00B3375E" w:rsidRPr="002B23CC" w:rsidRDefault="00B3375E" w:rsidP="00B3375E">
      <w:pPr>
        <w:spacing w:before="120" w:after="120"/>
        <w:ind w:left="993" w:right="900"/>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X. Presentar ante el Comité, el proyecto de clasificación de información</w:t>
      </w:r>
      <w:r w:rsidRPr="002B23CC">
        <w:rPr>
          <w:rFonts w:ascii="Palatino Linotype" w:eastAsia="Palatino Linotype" w:hAnsi="Palatino Linotype" w:cs="Palatino Linotype"/>
          <w:i/>
          <w:sz w:val="22"/>
          <w:szCs w:val="22"/>
        </w:rPr>
        <w:t xml:space="preserve">…” </w:t>
      </w:r>
    </w:p>
    <w:p w14:paraId="7E9CE137" w14:textId="77777777" w:rsidR="00B3375E" w:rsidRPr="002B23CC" w:rsidRDefault="00B3375E" w:rsidP="00B3375E">
      <w:pPr>
        <w:spacing w:before="120" w:after="120"/>
        <w:ind w:left="851" w:right="900"/>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lastRenderedPageBreak/>
        <w:t>“Artículo 59.</w:t>
      </w:r>
      <w:r w:rsidRPr="002B23CC">
        <w:rPr>
          <w:rFonts w:ascii="Palatino Linotype" w:eastAsia="Palatino Linotype" w:hAnsi="Palatino Linotype" w:cs="Palatino Linotype"/>
          <w:i/>
          <w:sz w:val="22"/>
          <w:szCs w:val="22"/>
        </w:rPr>
        <w:t xml:space="preserve"> Los </w:t>
      </w:r>
      <w:r w:rsidRPr="002B23CC">
        <w:rPr>
          <w:rFonts w:ascii="Palatino Linotype" w:eastAsia="Palatino Linotype" w:hAnsi="Palatino Linotype" w:cs="Palatino Linotype"/>
          <w:b/>
          <w:i/>
          <w:sz w:val="22"/>
          <w:szCs w:val="22"/>
        </w:rPr>
        <w:t>servidores públicos habilitados</w:t>
      </w:r>
      <w:r w:rsidRPr="002B23CC">
        <w:rPr>
          <w:rFonts w:ascii="Palatino Linotype" w:eastAsia="Palatino Linotype" w:hAnsi="Palatino Linotype" w:cs="Palatino Linotype"/>
          <w:i/>
          <w:sz w:val="22"/>
          <w:szCs w:val="22"/>
        </w:rPr>
        <w:t xml:space="preserve"> tendrán las </w:t>
      </w:r>
      <w:r w:rsidRPr="002B23CC">
        <w:rPr>
          <w:rFonts w:ascii="Palatino Linotype" w:eastAsia="Palatino Linotype" w:hAnsi="Palatino Linotype" w:cs="Palatino Linotype"/>
          <w:b/>
          <w:i/>
          <w:sz w:val="22"/>
          <w:szCs w:val="22"/>
        </w:rPr>
        <w:t>funciones</w:t>
      </w:r>
      <w:r w:rsidRPr="002B23CC">
        <w:rPr>
          <w:rFonts w:ascii="Palatino Linotype" w:eastAsia="Palatino Linotype" w:hAnsi="Palatino Linotype" w:cs="Palatino Linotype"/>
          <w:i/>
          <w:sz w:val="22"/>
          <w:szCs w:val="22"/>
        </w:rPr>
        <w:t xml:space="preserve"> siguientes:</w:t>
      </w:r>
    </w:p>
    <w:p w14:paraId="637907FE" w14:textId="77777777" w:rsidR="00B3375E" w:rsidRPr="002B23CC" w:rsidRDefault="00B3375E" w:rsidP="00B3375E">
      <w:pPr>
        <w:spacing w:before="120" w:after="120"/>
        <w:ind w:left="851" w:right="900"/>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B23CC">
        <w:rPr>
          <w:rFonts w:ascii="Palatino Linotype" w:eastAsia="Palatino Linotype" w:hAnsi="Palatino Linotype" w:cs="Palatino Linotype"/>
          <w:i/>
          <w:sz w:val="22"/>
          <w:szCs w:val="22"/>
        </w:rPr>
        <w:t>, la cual tendrá los fundamentos y argumentos en que se basa dicha propuesta…”</w:t>
      </w:r>
    </w:p>
    <w:p w14:paraId="353495C8"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D62F2D2" w14:textId="77777777" w:rsidR="00B3375E" w:rsidRPr="002B23CC" w:rsidRDefault="00B3375E" w:rsidP="00B3375E">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180A41FA" w14:textId="77777777" w:rsidR="00B3375E" w:rsidRPr="002B23CC" w:rsidRDefault="00B3375E" w:rsidP="00B3375E">
      <w:pPr>
        <w:spacing w:after="240"/>
        <w:ind w:left="851" w:right="900"/>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w:t>
      </w:r>
      <w:r w:rsidRPr="002B23CC">
        <w:rPr>
          <w:rFonts w:ascii="Palatino Linotype" w:eastAsia="Palatino Linotype" w:hAnsi="Palatino Linotype" w:cs="Palatino Linotype"/>
          <w:b/>
          <w:i/>
          <w:sz w:val="22"/>
          <w:szCs w:val="22"/>
        </w:rPr>
        <w:t>Artículo 149.</w:t>
      </w:r>
      <w:r w:rsidRPr="002B23CC">
        <w:rPr>
          <w:rFonts w:ascii="Palatino Linotype" w:eastAsia="Palatino Linotype" w:hAnsi="Palatino Linotype" w:cs="Palatino Linotype"/>
          <w:i/>
          <w:sz w:val="22"/>
          <w:szCs w:val="22"/>
        </w:rPr>
        <w:t xml:space="preserve"> El </w:t>
      </w:r>
      <w:r w:rsidRPr="002B23CC">
        <w:rPr>
          <w:rFonts w:ascii="Palatino Linotype" w:eastAsia="Palatino Linotype" w:hAnsi="Palatino Linotype" w:cs="Palatino Linotype"/>
          <w:b/>
          <w:i/>
          <w:sz w:val="22"/>
          <w:szCs w:val="22"/>
        </w:rPr>
        <w:t>acuerdo que clasifique la información como confidencial</w:t>
      </w:r>
      <w:r w:rsidRPr="002B23CC">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5C91C592" w14:textId="77777777" w:rsidR="00B3375E" w:rsidRPr="002B23CC" w:rsidRDefault="00B3375E" w:rsidP="00B3375E">
      <w:pPr>
        <w:spacing w:before="240" w:after="240" w:line="360" w:lineRule="auto"/>
        <w:ind w:right="51"/>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Es decir, el </w:t>
      </w:r>
      <w:r w:rsidRPr="002B23CC">
        <w:rPr>
          <w:rFonts w:ascii="Palatino Linotype" w:eastAsia="Palatino Linotype" w:hAnsi="Palatino Linotype" w:cs="Palatino Linotype"/>
          <w:b/>
        </w:rPr>
        <w:t>Sujeto Obligado</w:t>
      </w:r>
      <w:r w:rsidRPr="002B23CC">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w:t>
      </w:r>
      <w:r w:rsidRPr="002B23CC">
        <w:rPr>
          <w:rFonts w:ascii="Palatino Linotype" w:eastAsia="Palatino Linotype" w:hAnsi="Palatino Linotype" w:cs="Palatino Linotype"/>
        </w:rPr>
        <w:lastRenderedPageBreak/>
        <w:t>tachado; en otras palabras si no se exponen de manera puntual las razones de la versión pública de la documentación entregada se estaría violentando el derecho de acceso a la información de la parte solicitante.</w:t>
      </w:r>
    </w:p>
    <w:p w14:paraId="5F556341" w14:textId="77777777" w:rsidR="00B3375E" w:rsidRPr="002B23CC" w:rsidRDefault="00B3375E" w:rsidP="00B3375E">
      <w:pPr>
        <w:spacing w:before="240" w:after="240" w:line="360" w:lineRule="auto"/>
        <w:ind w:right="49"/>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2B23CC">
        <w:rPr>
          <w:rFonts w:ascii="Palatino Linotype" w:eastAsia="Palatino Linotype" w:hAnsi="Palatino Linotype" w:cs="Palatino Linotype"/>
          <w:b/>
        </w:rPr>
        <w:t>Sujeto Obligado</w:t>
      </w:r>
      <w:r w:rsidRPr="002B23CC">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69CDA00F" w14:textId="77777777" w:rsidR="00B3375E" w:rsidRPr="002B23CC" w:rsidRDefault="00B3375E" w:rsidP="00B3375E">
      <w:pPr>
        <w:tabs>
          <w:tab w:val="left" w:pos="8222"/>
        </w:tabs>
        <w:spacing w:before="120" w:after="120"/>
        <w:ind w:left="851" w:right="1134"/>
        <w:jc w:val="both"/>
        <w:rPr>
          <w:rFonts w:ascii="Palatino Linotype" w:eastAsia="Palatino Linotype" w:hAnsi="Palatino Linotype" w:cs="Palatino Linotype"/>
          <w:b/>
          <w:i/>
          <w:sz w:val="22"/>
          <w:szCs w:val="22"/>
        </w:rPr>
      </w:pPr>
      <w:r w:rsidRPr="002B23CC">
        <w:rPr>
          <w:rFonts w:ascii="Palatino Linotype" w:eastAsia="Palatino Linotype" w:hAnsi="Palatino Linotype" w:cs="Palatino Linotype"/>
          <w:i/>
          <w:sz w:val="22"/>
          <w:szCs w:val="22"/>
        </w:rPr>
        <w:t>“</w:t>
      </w:r>
      <w:r w:rsidRPr="002B23CC">
        <w:rPr>
          <w:rFonts w:ascii="Palatino Linotype" w:eastAsia="Palatino Linotype" w:hAnsi="Palatino Linotype" w:cs="Palatino Linotype"/>
          <w:b/>
          <w:i/>
          <w:sz w:val="22"/>
          <w:szCs w:val="22"/>
        </w:rPr>
        <w:t>Artículo 132.</w:t>
      </w:r>
      <w:r w:rsidRPr="002B23CC">
        <w:rPr>
          <w:rFonts w:ascii="Palatino Linotype" w:eastAsia="Palatino Linotype" w:hAnsi="Palatino Linotype" w:cs="Palatino Linotype"/>
          <w:i/>
          <w:sz w:val="22"/>
          <w:szCs w:val="22"/>
        </w:rPr>
        <w:t xml:space="preserve"> </w:t>
      </w:r>
      <w:r w:rsidRPr="002B23CC">
        <w:rPr>
          <w:rFonts w:ascii="Palatino Linotype" w:eastAsia="Palatino Linotype" w:hAnsi="Palatino Linotype" w:cs="Palatino Linotype"/>
          <w:b/>
          <w:i/>
          <w:sz w:val="22"/>
          <w:szCs w:val="22"/>
        </w:rPr>
        <w:t>La clasificación de la información se llevará a cabo en el momento en que:</w:t>
      </w:r>
    </w:p>
    <w:p w14:paraId="10824B6D" w14:textId="77777777" w:rsidR="00B3375E" w:rsidRPr="002B23CC" w:rsidRDefault="00B3375E" w:rsidP="00B3375E">
      <w:pPr>
        <w:tabs>
          <w:tab w:val="left" w:pos="8222"/>
        </w:tabs>
        <w:spacing w:before="120" w:after="120"/>
        <w:ind w:left="1134" w:right="1134"/>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w:t>
      </w:r>
    </w:p>
    <w:p w14:paraId="71943E41" w14:textId="77777777" w:rsidR="00B3375E" w:rsidRPr="002B23CC" w:rsidRDefault="00B3375E" w:rsidP="00B3375E">
      <w:pPr>
        <w:tabs>
          <w:tab w:val="left" w:pos="8222"/>
        </w:tabs>
        <w:spacing w:before="120" w:after="120"/>
        <w:ind w:left="1134" w:right="1134"/>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II.</w:t>
      </w:r>
      <w:r w:rsidRPr="002B23CC">
        <w:rPr>
          <w:rFonts w:ascii="Palatino Linotype" w:eastAsia="Palatino Linotype" w:hAnsi="Palatino Linotype" w:cs="Palatino Linotype"/>
          <w:i/>
          <w:sz w:val="22"/>
          <w:szCs w:val="22"/>
        </w:rPr>
        <w:t xml:space="preserve"> Se determine mediante resolución de autoridad competente; o</w:t>
      </w:r>
    </w:p>
    <w:p w14:paraId="5F254384" w14:textId="77777777" w:rsidR="00B3375E" w:rsidRPr="002B23CC" w:rsidRDefault="00B3375E" w:rsidP="00B3375E">
      <w:pPr>
        <w:tabs>
          <w:tab w:val="left" w:pos="8222"/>
        </w:tabs>
        <w:spacing w:before="120" w:after="120"/>
        <w:ind w:left="1134" w:right="1134"/>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III</w:t>
      </w:r>
      <w:r w:rsidRPr="002B23CC">
        <w:rPr>
          <w:rFonts w:ascii="Palatino Linotype" w:eastAsia="Palatino Linotype" w:hAnsi="Palatino Linotype" w:cs="Palatino Linotype"/>
          <w:i/>
          <w:sz w:val="22"/>
          <w:szCs w:val="22"/>
        </w:rPr>
        <w:t xml:space="preserve">. </w:t>
      </w:r>
      <w:r w:rsidRPr="002B23CC">
        <w:rPr>
          <w:rFonts w:ascii="Palatino Linotype" w:eastAsia="Palatino Linotype" w:hAnsi="Palatino Linotype" w:cs="Palatino Linotype"/>
          <w:b/>
          <w:i/>
          <w:sz w:val="22"/>
          <w:szCs w:val="22"/>
        </w:rPr>
        <w:t>Se generen versiones públicas para dar cumplimiento a las obligaciones de transparencia previstas en esta Ley</w:t>
      </w:r>
      <w:r w:rsidRPr="002B23CC">
        <w:rPr>
          <w:rFonts w:ascii="Palatino Linotype" w:eastAsia="Palatino Linotype" w:hAnsi="Palatino Linotype" w:cs="Palatino Linotype"/>
          <w:i/>
          <w:sz w:val="22"/>
          <w:szCs w:val="22"/>
        </w:rPr>
        <w:t>.”</w:t>
      </w:r>
    </w:p>
    <w:p w14:paraId="339BFB31" w14:textId="77777777" w:rsidR="00B3375E" w:rsidRPr="002B23CC" w:rsidRDefault="00B3375E" w:rsidP="00B3375E">
      <w:pPr>
        <w:tabs>
          <w:tab w:val="left" w:pos="8222"/>
        </w:tabs>
        <w:spacing w:before="120" w:after="120"/>
        <w:ind w:left="851" w:right="1134"/>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w:t>
      </w:r>
      <w:proofErr w:type="gramStart"/>
      <w:r w:rsidRPr="002B23CC">
        <w:rPr>
          <w:rFonts w:ascii="Palatino Linotype" w:eastAsia="Palatino Linotype" w:hAnsi="Palatino Linotype" w:cs="Palatino Linotype"/>
          <w:b/>
          <w:i/>
          <w:sz w:val="22"/>
          <w:szCs w:val="22"/>
        </w:rPr>
        <w:t>Segundo.-</w:t>
      </w:r>
      <w:proofErr w:type="gramEnd"/>
      <w:r w:rsidRPr="002B23CC">
        <w:rPr>
          <w:rFonts w:ascii="Palatino Linotype" w:eastAsia="Palatino Linotype" w:hAnsi="Palatino Linotype" w:cs="Palatino Linotype"/>
          <w:i/>
          <w:sz w:val="22"/>
          <w:szCs w:val="22"/>
        </w:rPr>
        <w:t xml:space="preserve"> Para efectos de los presentes Lineamientos Generales, se entenderá por:</w:t>
      </w:r>
    </w:p>
    <w:p w14:paraId="02005149" w14:textId="77777777" w:rsidR="00B3375E" w:rsidRPr="002B23CC" w:rsidRDefault="00B3375E" w:rsidP="00B3375E">
      <w:pPr>
        <w:tabs>
          <w:tab w:val="left" w:pos="8222"/>
        </w:tabs>
        <w:spacing w:before="120" w:after="120"/>
        <w:ind w:left="1134" w:right="1134"/>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XVIII.</w:t>
      </w:r>
      <w:r w:rsidRPr="002B23CC">
        <w:rPr>
          <w:rFonts w:ascii="Palatino Linotype" w:eastAsia="Palatino Linotype" w:hAnsi="Palatino Linotype" w:cs="Palatino Linotype"/>
          <w:i/>
          <w:sz w:val="22"/>
          <w:szCs w:val="22"/>
        </w:rPr>
        <w:t xml:space="preserve"> </w:t>
      </w:r>
      <w:r w:rsidRPr="002B23CC">
        <w:rPr>
          <w:rFonts w:ascii="Palatino Linotype" w:eastAsia="Palatino Linotype" w:hAnsi="Palatino Linotype" w:cs="Palatino Linotype"/>
          <w:b/>
          <w:i/>
          <w:sz w:val="22"/>
          <w:szCs w:val="22"/>
        </w:rPr>
        <w:t>Versión pública:</w:t>
      </w:r>
      <w:r w:rsidRPr="002B23C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2B23CC">
        <w:rPr>
          <w:rFonts w:ascii="Palatino Linotype" w:eastAsia="Palatino Linotype" w:hAnsi="Palatino Linotype" w:cs="Palatino Linotype"/>
          <w:b/>
          <w:i/>
          <w:sz w:val="22"/>
          <w:szCs w:val="22"/>
        </w:rPr>
        <w:t>fundando y motivando la</w:t>
      </w:r>
      <w:r w:rsidRPr="002B23CC">
        <w:rPr>
          <w:rFonts w:ascii="Palatino Linotype" w:eastAsia="Palatino Linotype" w:hAnsi="Palatino Linotype" w:cs="Palatino Linotype"/>
          <w:i/>
          <w:sz w:val="22"/>
          <w:szCs w:val="22"/>
        </w:rPr>
        <w:t xml:space="preserve"> </w:t>
      </w:r>
      <w:r w:rsidRPr="002B23CC">
        <w:rPr>
          <w:rFonts w:ascii="Palatino Linotype" w:eastAsia="Palatino Linotype" w:hAnsi="Palatino Linotype" w:cs="Palatino Linotype"/>
          <w:b/>
          <w:i/>
          <w:sz w:val="22"/>
          <w:szCs w:val="22"/>
        </w:rPr>
        <w:t>reserva o confidencialidad</w:t>
      </w:r>
      <w:r w:rsidRPr="002B23CC">
        <w:rPr>
          <w:rFonts w:ascii="Palatino Linotype" w:eastAsia="Palatino Linotype" w:hAnsi="Palatino Linotype" w:cs="Palatino Linotype"/>
          <w:i/>
          <w:sz w:val="22"/>
          <w:szCs w:val="22"/>
        </w:rPr>
        <w:t>, a través de la resolución que para tal efecto emita el Comité de Transparencia.</w:t>
      </w:r>
    </w:p>
    <w:p w14:paraId="613AFFC3" w14:textId="77777777" w:rsidR="00B3375E" w:rsidRPr="002B23CC" w:rsidRDefault="00B3375E" w:rsidP="00B3375E">
      <w:pPr>
        <w:tabs>
          <w:tab w:val="left" w:pos="8222"/>
        </w:tabs>
        <w:spacing w:before="120" w:after="120"/>
        <w:ind w:left="851" w:right="1134"/>
        <w:jc w:val="both"/>
        <w:rPr>
          <w:rFonts w:ascii="Palatino Linotype" w:eastAsia="Palatino Linotype" w:hAnsi="Palatino Linotype" w:cs="Palatino Linotype"/>
          <w:b/>
          <w:i/>
          <w:sz w:val="22"/>
          <w:szCs w:val="22"/>
        </w:rPr>
      </w:pPr>
      <w:r w:rsidRPr="002B23CC">
        <w:rPr>
          <w:rFonts w:ascii="Palatino Linotype" w:eastAsia="Palatino Linotype" w:hAnsi="Palatino Linotype" w:cs="Palatino Linotype"/>
          <w:b/>
          <w:i/>
          <w:sz w:val="22"/>
          <w:szCs w:val="22"/>
        </w:rPr>
        <w:t>...</w:t>
      </w:r>
    </w:p>
    <w:p w14:paraId="2F72B60F" w14:textId="77777777" w:rsidR="00B3375E" w:rsidRPr="002B23CC" w:rsidRDefault="00B3375E" w:rsidP="00B3375E">
      <w:pPr>
        <w:tabs>
          <w:tab w:val="left" w:pos="8222"/>
        </w:tabs>
        <w:spacing w:before="120" w:after="120"/>
        <w:ind w:left="851" w:right="1134"/>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lastRenderedPageBreak/>
        <w:t>Cuarto.</w:t>
      </w:r>
      <w:r w:rsidRPr="002B23CC">
        <w:rPr>
          <w:rFonts w:ascii="Palatino Linotype" w:eastAsia="Palatino Linotype" w:hAnsi="Palatino Linotype" w:cs="Palatino Linotype"/>
          <w:i/>
          <w:sz w:val="22"/>
          <w:szCs w:val="22"/>
        </w:rPr>
        <w:t xml:space="preserve"> </w:t>
      </w:r>
      <w:r w:rsidRPr="002B23CC">
        <w:rPr>
          <w:rFonts w:ascii="Palatino Linotype" w:eastAsia="Palatino Linotype" w:hAnsi="Palatino Linotype" w:cs="Palatino Linotype"/>
          <w:b/>
          <w:i/>
          <w:sz w:val="22"/>
          <w:szCs w:val="22"/>
        </w:rPr>
        <w:t>Para clasificar la información como</w:t>
      </w:r>
      <w:r w:rsidRPr="002B23CC">
        <w:rPr>
          <w:rFonts w:ascii="Palatino Linotype" w:eastAsia="Palatino Linotype" w:hAnsi="Palatino Linotype" w:cs="Palatino Linotype"/>
          <w:i/>
          <w:sz w:val="22"/>
          <w:szCs w:val="22"/>
        </w:rPr>
        <w:t xml:space="preserve"> </w:t>
      </w:r>
      <w:r w:rsidRPr="002B23CC">
        <w:rPr>
          <w:rFonts w:ascii="Palatino Linotype" w:eastAsia="Palatino Linotype" w:hAnsi="Palatino Linotype" w:cs="Palatino Linotype"/>
          <w:b/>
          <w:i/>
          <w:sz w:val="22"/>
          <w:szCs w:val="22"/>
        </w:rPr>
        <w:t>reservada o</w:t>
      </w:r>
      <w:r w:rsidRPr="002B23CC">
        <w:rPr>
          <w:rFonts w:ascii="Palatino Linotype" w:eastAsia="Palatino Linotype" w:hAnsi="Palatino Linotype" w:cs="Palatino Linotype"/>
          <w:i/>
          <w:sz w:val="22"/>
          <w:szCs w:val="22"/>
        </w:rPr>
        <w:t xml:space="preserve"> </w:t>
      </w:r>
      <w:r w:rsidRPr="002B23CC">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2B23CC">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EBF1C3D" w14:textId="77777777" w:rsidR="00B3375E" w:rsidRPr="002B23CC" w:rsidRDefault="00B3375E" w:rsidP="00B3375E">
      <w:pPr>
        <w:tabs>
          <w:tab w:val="left" w:pos="8222"/>
        </w:tabs>
        <w:spacing w:before="120" w:after="120"/>
        <w:ind w:left="851" w:right="1134"/>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4AB323D" w14:textId="77777777" w:rsidR="00B3375E" w:rsidRPr="002B23CC" w:rsidRDefault="00B3375E" w:rsidP="00B3375E">
      <w:pPr>
        <w:tabs>
          <w:tab w:val="left" w:pos="8222"/>
        </w:tabs>
        <w:spacing w:before="120" w:after="120"/>
        <w:ind w:left="851" w:right="1134"/>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Quinto.</w:t>
      </w:r>
      <w:r w:rsidRPr="002B23C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6B34573" w14:textId="77777777" w:rsidR="00B3375E" w:rsidRPr="002B23CC" w:rsidRDefault="00B3375E" w:rsidP="00B3375E">
      <w:pPr>
        <w:tabs>
          <w:tab w:val="left" w:pos="8222"/>
        </w:tabs>
        <w:spacing w:before="120" w:after="120"/>
        <w:ind w:left="851" w:right="1134"/>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Sexto.</w:t>
      </w:r>
      <w:r w:rsidRPr="002B23CC">
        <w:rPr>
          <w:rFonts w:ascii="Palatino Linotype" w:eastAsia="Palatino Linotype" w:hAnsi="Palatino Linotype" w:cs="Palatino Linotype"/>
          <w:i/>
          <w:sz w:val="22"/>
          <w:szCs w:val="22"/>
        </w:rPr>
        <w:t xml:space="preserve"> Se deroga.</w:t>
      </w:r>
    </w:p>
    <w:p w14:paraId="767C06D8" w14:textId="77777777" w:rsidR="00B3375E" w:rsidRPr="002B23CC" w:rsidRDefault="00B3375E" w:rsidP="00B3375E">
      <w:pPr>
        <w:tabs>
          <w:tab w:val="left" w:pos="8222"/>
        </w:tabs>
        <w:spacing w:before="120" w:after="120"/>
        <w:ind w:left="851" w:right="1134"/>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Séptimo.</w:t>
      </w:r>
      <w:r w:rsidRPr="002B23CC">
        <w:rPr>
          <w:rFonts w:ascii="Palatino Linotype" w:eastAsia="Palatino Linotype" w:hAnsi="Palatino Linotype" w:cs="Palatino Linotype"/>
          <w:i/>
          <w:sz w:val="22"/>
          <w:szCs w:val="22"/>
        </w:rPr>
        <w:t xml:space="preserve"> La clasificación de la información se llevará a cabo en el momento en que:</w:t>
      </w:r>
    </w:p>
    <w:p w14:paraId="0F1F83E8" w14:textId="77777777" w:rsidR="00B3375E" w:rsidRPr="002B23CC" w:rsidRDefault="00B3375E" w:rsidP="00B3375E">
      <w:pPr>
        <w:tabs>
          <w:tab w:val="left" w:pos="8222"/>
        </w:tabs>
        <w:spacing w:before="120" w:after="120"/>
        <w:ind w:left="1134" w:right="1134"/>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I.</w:t>
      </w:r>
      <w:r w:rsidRPr="002B23CC">
        <w:rPr>
          <w:rFonts w:ascii="Palatino Linotype" w:eastAsia="Palatino Linotype" w:hAnsi="Palatino Linotype" w:cs="Palatino Linotype"/>
          <w:i/>
          <w:sz w:val="22"/>
          <w:szCs w:val="22"/>
        </w:rPr>
        <w:t xml:space="preserve"> Se reciba una solicitud de acceso a la información;</w:t>
      </w:r>
    </w:p>
    <w:p w14:paraId="47142370" w14:textId="77777777" w:rsidR="00B3375E" w:rsidRPr="002B23CC" w:rsidRDefault="00B3375E" w:rsidP="00B3375E">
      <w:pPr>
        <w:tabs>
          <w:tab w:val="left" w:pos="8222"/>
        </w:tabs>
        <w:spacing w:before="120" w:after="120"/>
        <w:ind w:left="1134" w:right="1134"/>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II.</w:t>
      </w:r>
      <w:r w:rsidRPr="002B23CC">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6AA05674" w14:textId="77777777" w:rsidR="00B3375E" w:rsidRPr="002B23CC" w:rsidRDefault="00B3375E" w:rsidP="00B3375E">
      <w:pPr>
        <w:tabs>
          <w:tab w:val="left" w:pos="8222"/>
        </w:tabs>
        <w:spacing w:before="120" w:after="120"/>
        <w:ind w:left="1134" w:right="1134"/>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III.</w:t>
      </w:r>
      <w:r w:rsidRPr="002B23C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4218705" w14:textId="77777777" w:rsidR="00B3375E" w:rsidRPr="002B23CC" w:rsidRDefault="00B3375E" w:rsidP="00B3375E">
      <w:pPr>
        <w:tabs>
          <w:tab w:val="left" w:pos="8222"/>
        </w:tabs>
        <w:spacing w:before="120" w:after="120"/>
        <w:ind w:left="851" w:right="1134"/>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2B23CC">
        <w:rPr>
          <w:sz w:val="22"/>
          <w:szCs w:val="22"/>
        </w:rPr>
        <w:t xml:space="preserve">, </w:t>
      </w:r>
      <w:r w:rsidRPr="002B23CC">
        <w:rPr>
          <w:rFonts w:ascii="Palatino Linotype" w:eastAsia="Palatino Linotype" w:hAnsi="Palatino Linotype" w:cs="Palatino Linotype"/>
          <w:i/>
          <w:sz w:val="22"/>
          <w:szCs w:val="22"/>
        </w:rPr>
        <w:t>conforme a su naturaleza, si encuadra en una causal de reserva o de confidencialidad.</w:t>
      </w:r>
    </w:p>
    <w:p w14:paraId="35458D5B" w14:textId="77777777" w:rsidR="00B3375E" w:rsidRPr="002B23CC" w:rsidRDefault="00B3375E" w:rsidP="00B3375E">
      <w:pPr>
        <w:tabs>
          <w:tab w:val="left" w:pos="8222"/>
        </w:tabs>
        <w:spacing w:before="120" w:after="120"/>
        <w:ind w:left="851" w:right="1134"/>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Octavo.</w:t>
      </w:r>
      <w:r w:rsidRPr="002B23C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84C9AEC" w14:textId="77777777" w:rsidR="00B3375E" w:rsidRPr="002B23CC" w:rsidRDefault="00B3375E" w:rsidP="00B3375E">
      <w:pPr>
        <w:tabs>
          <w:tab w:val="left" w:pos="8222"/>
        </w:tabs>
        <w:spacing w:before="120" w:after="120"/>
        <w:ind w:left="851" w:right="1134"/>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3DE038C9" w14:textId="77777777" w:rsidR="00B3375E" w:rsidRPr="002B23CC" w:rsidRDefault="00B3375E" w:rsidP="00B3375E">
      <w:pPr>
        <w:tabs>
          <w:tab w:val="left" w:pos="8222"/>
        </w:tabs>
        <w:spacing w:before="120" w:after="120"/>
        <w:ind w:left="851" w:right="1134"/>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5DEF43D2" w14:textId="77777777" w:rsidR="00B3375E" w:rsidRPr="002B23CC" w:rsidRDefault="00B3375E" w:rsidP="00B3375E">
      <w:pPr>
        <w:tabs>
          <w:tab w:val="left" w:pos="8222"/>
        </w:tabs>
        <w:spacing w:before="120" w:after="120"/>
        <w:ind w:left="851" w:right="1134"/>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Noveno.</w:t>
      </w:r>
      <w:r w:rsidRPr="002B23C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F09B019" w14:textId="77777777" w:rsidR="00B3375E" w:rsidRPr="002B23CC" w:rsidRDefault="00B3375E" w:rsidP="00B3375E">
      <w:pPr>
        <w:tabs>
          <w:tab w:val="left" w:pos="8222"/>
        </w:tabs>
        <w:spacing w:before="120" w:after="120"/>
        <w:ind w:left="851" w:right="1134"/>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Décimo.</w:t>
      </w:r>
      <w:r w:rsidRPr="002B23C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w:t>
      </w:r>
      <w:proofErr w:type="spellStart"/>
      <w:r w:rsidRPr="002B23CC">
        <w:rPr>
          <w:rFonts w:ascii="Palatino Linotype" w:eastAsia="Palatino Linotype" w:hAnsi="Palatino Linotype" w:cs="Palatino Linotype"/>
          <w:i/>
          <w:sz w:val="22"/>
          <w:szCs w:val="22"/>
        </w:rPr>
        <w:t>wn</w:t>
      </w:r>
      <w:proofErr w:type="spellEnd"/>
      <w:r w:rsidRPr="002B23CC">
        <w:rPr>
          <w:rFonts w:ascii="Palatino Linotype" w:eastAsia="Palatino Linotype" w:hAnsi="Palatino Linotype" w:cs="Palatino Linotype"/>
          <w:i/>
          <w:sz w:val="22"/>
          <w:szCs w:val="22"/>
        </w:rPr>
        <w:t xml:space="preserve"> los términos de la Ley General de Archivos, Lineamientos para la Organización y Conservación de Archivos y demás normatividad aplicable.</w:t>
      </w:r>
    </w:p>
    <w:p w14:paraId="71B57CA1" w14:textId="77777777" w:rsidR="00B3375E" w:rsidRPr="002B23CC" w:rsidRDefault="00B3375E" w:rsidP="00B3375E">
      <w:pPr>
        <w:tabs>
          <w:tab w:val="left" w:pos="8222"/>
        </w:tabs>
        <w:spacing w:before="120" w:after="120"/>
        <w:ind w:left="851" w:right="1134"/>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A7B2C9D" w14:textId="77777777" w:rsidR="00B3375E" w:rsidRPr="002B23CC" w:rsidRDefault="00B3375E" w:rsidP="00B3375E">
      <w:pPr>
        <w:tabs>
          <w:tab w:val="left" w:pos="8222"/>
        </w:tabs>
        <w:spacing w:before="120" w:after="120"/>
        <w:ind w:left="851" w:right="1134"/>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Décimo primero.</w:t>
      </w:r>
      <w:r w:rsidRPr="002B23C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426B7441" w14:textId="77777777" w:rsidR="00B3375E" w:rsidRPr="002B23CC" w:rsidRDefault="00B3375E" w:rsidP="00B3375E">
      <w:pPr>
        <w:spacing w:before="240" w:after="240" w:line="360" w:lineRule="auto"/>
        <w:ind w:right="50"/>
        <w:jc w:val="both"/>
        <w:rPr>
          <w:rFonts w:ascii="Palatino Linotype" w:eastAsia="Palatino Linotype" w:hAnsi="Palatino Linotype" w:cs="Palatino Linotype"/>
        </w:rPr>
      </w:pPr>
      <w:r w:rsidRPr="002B23CC">
        <w:rPr>
          <w:rFonts w:ascii="Palatino Linotype" w:eastAsia="Palatino Linotype" w:hAnsi="Palatino Linotype" w:cs="Palatino Linotype"/>
        </w:rPr>
        <w:t>Asimismo, deberá observar el Lineamiento Quincuagésimo segundo de los Lineamientos Generales en Materia de Clasificación y Desclasificación de la Información, así como para la Elaboración de Versiones Públicas, a saber:</w:t>
      </w:r>
    </w:p>
    <w:p w14:paraId="2F57A6B3" w14:textId="77777777" w:rsidR="00B3375E" w:rsidRPr="002B23CC" w:rsidRDefault="00B3375E" w:rsidP="00B3375E">
      <w:pPr>
        <w:spacing w:before="120" w:after="120"/>
        <w:ind w:left="851" w:right="900"/>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“Quincuagésimo segundo</w:t>
      </w:r>
      <w:r w:rsidRPr="002B23CC">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w:t>
      </w:r>
      <w:r w:rsidRPr="002B23CC">
        <w:rPr>
          <w:rFonts w:ascii="Palatino Linotype" w:eastAsia="Palatino Linotype" w:hAnsi="Palatino Linotype" w:cs="Palatino Linotype"/>
          <w:i/>
          <w:sz w:val="22"/>
          <w:szCs w:val="22"/>
        </w:rPr>
        <w:lastRenderedPageBreak/>
        <w:t>pertinentes tendientes a asegurar que el espacio utilizado para testar la información no podrá ser empleado para la sobreposición de contenido distinto al autorizado por el Comité.</w:t>
      </w:r>
    </w:p>
    <w:p w14:paraId="50A2E6A3" w14:textId="77777777" w:rsidR="00B3375E" w:rsidRPr="002B23CC" w:rsidRDefault="00B3375E" w:rsidP="00B3375E">
      <w:pPr>
        <w:spacing w:before="120" w:after="120"/>
        <w:ind w:left="851" w:right="900"/>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 xml:space="preserve">En el caso </w:t>
      </w:r>
      <w:proofErr w:type="spellStart"/>
      <w:r w:rsidRPr="002B23CC">
        <w:rPr>
          <w:rFonts w:ascii="Palatino Linotype" w:eastAsia="Palatino Linotype" w:hAnsi="Palatino Linotype" w:cs="Palatino Linotype"/>
          <w:i/>
          <w:sz w:val="22"/>
          <w:szCs w:val="22"/>
        </w:rPr>
        <w:t>especifico</w:t>
      </w:r>
      <w:proofErr w:type="spellEnd"/>
      <w:r w:rsidRPr="002B23CC">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1476CB3E" w14:textId="77777777" w:rsidR="00B3375E" w:rsidRPr="002B23CC" w:rsidRDefault="00B3375E" w:rsidP="00B3375E">
      <w:pPr>
        <w:spacing w:before="120" w:after="120"/>
        <w:ind w:left="1134" w:right="900"/>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I.</w:t>
      </w:r>
      <w:r w:rsidRPr="002B23CC">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2C5FBCB3" w14:textId="77777777" w:rsidR="00B3375E" w:rsidRPr="002B23CC" w:rsidRDefault="00B3375E" w:rsidP="00B3375E">
      <w:pPr>
        <w:spacing w:before="120" w:after="120"/>
        <w:ind w:left="1134" w:right="900"/>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II.</w:t>
      </w:r>
      <w:r w:rsidRPr="002B23CC">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6FD6FB30" w14:textId="77777777" w:rsidR="00B3375E" w:rsidRPr="002B23CC" w:rsidRDefault="00B3375E" w:rsidP="00B3375E">
      <w:pPr>
        <w:spacing w:before="120" w:after="120"/>
        <w:ind w:left="1134" w:right="900"/>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b/>
          <w:i/>
          <w:sz w:val="22"/>
          <w:szCs w:val="22"/>
        </w:rPr>
        <w:t>III.</w:t>
      </w:r>
      <w:r w:rsidRPr="002B23CC">
        <w:rPr>
          <w:rFonts w:ascii="Palatino Linotype" w:eastAsia="Palatino Linotype" w:hAnsi="Palatino Linotype" w:cs="Palatino Linotype"/>
          <w:i/>
          <w:sz w:val="22"/>
          <w:szCs w:val="22"/>
        </w:rPr>
        <w:t xml:space="preserve"> Señalar las personas o instancias autorizadas a acceder a la información clasificada.</w:t>
      </w:r>
    </w:p>
    <w:p w14:paraId="256F4A50" w14:textId="77777777" w:rsidR="00B3375E" w:rsidRPr="002B23CC" w:rsidRDefault="00B3375E" w:rsidP="00B3375E">
      <w:pPr>
        <w:spacing w:before="120" w:after="120"/>
        <w:ind w:left="851" w:right="900"/>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982ABDD" w14:textId="77777777" w:rsidR="00B3375E" w:rsidRPr="002B23CC" w:rsidRDefault="00B3375E" w:rsidP="00B3375E">
      <w:pPr>
        <w:spacing w:before="240" w:after="240" w:line="360" w:lineRule="auto"/>
        <w:ind w:right="50"/>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Así como el Lineamiento Quincuagésimo tercero de los Lineamientos Generales en Materia de Clasificación y Desclasificación de la Información </w:t>
      </w:r>
      <w:proofErr w:type="spellStart"/>
      <w:r w:rsidRPr="002B23CC">
        <w:rPr>
          <w:rFonts w:ascii="Palatino Linotype" w:eastAsia="Palatino Linotype" w:hAnsi="Palatino Linotype" w:cs="Palatino Linotype"/>
        </w:rPr>
        <w:t>supraindicados</w:t>
      </w:r>
      <w:proofErr w:type="spellEnd"/>
      <w:r w:rsidRPr="002B23CC">
        <w:rPr>
          <w:rFonts w:ascii="Palatino Linotype" w:eastAsia="Palatino Linotype" w:hAnsi="Palatino Linotype" w:cs="Palatino Linotype"/>
        </w:rPr>
        <w:t xml:space="preserve">, que establece los formatos para la clasificación de los documentos, conforme a lo siguiente: </w:t>
      </w:r>
    </w:p>
    <w:p w14:paraId="65081E17" w14:textId="77777777" w:rsidR="00B3375E" w:rsidRPr="002B23CC" w:rsidRDefault="00B3375E" w:rsidP="00B3375E">
      <w:pPr>
        <w:ind w:left="851" w:right="900"/>
        <w:jc w:val="center"/>
        <w:rPr>
          <w:rFonts w:ascii="Palatino Linotype" w:eastAsia="Palatino Linotype" w:hAnsi="Palatino Linotype" w:cs="Palatino Linotype"/>
          <w:b/>
          <w:i/>
        </w:rPr>
      </w:pPr>
      <w:r w:rsidRPr="002B23CC">
        <w:rPr>
          <w:rFonts w:ascii="Palatino Linotype" w:eastAsia="Palatino Linotype" w:hAnsi="Palatino Linotype" w:cs="Palatino Linotype"/>
          <w:b/>
          <w:i/>
        </w:rPr>
        <w:t>CAPÍTULO VIII</w:t>
      </w:r>
    </w:p>
    <w:p w14:paraId="03774C46" w14:textId="77777777" w:rsidR="00B3375E" w:rsidRPr="002B23CC" w:rsidRDefault="00B3375E" w:rsidP="00B3375E">
      <w:pPr>
        <w:ind w:left="851" w:right="900"/>
        <w:jc w:val="center"/>
        <w:rPr>
          <w:rFonts w:ascii="Palatino Linotype" w:eastAsia="Palatino Linotype" w:hAnsi="Palatino Linotype" w:cs="Palatino Linotype"/>
          <w:b/>
          <w:i/>
        </w:rPr>
      </w:pPr>
      <w:r w:rsidRPr="002B23CC">
        <w:rPr>
          <w:rFonts w:ascii="Palatino Linotype" w:eastAsia="Palatino Linotype" w:hAnsi="Palatino Linotype" w:cs="Palatino Linotype"/>
          <w:b/>
          <w:i/>
        </w:rPr>
        <w:t xml:space="preserve">DE LOS ELEMENTOS PARA LA CLASIFICACIÓN </w:t>
      </w:r>
    </w:p>
    <w:p w14:paraId="12B5CCD5" w14:textId="77777777" w:rsidR="00B3375E" w:rsidRPr="002B23CC" w:rsidRDefault="00B3375E" w:rsidP="00B3375E">
      <w:pPr>
        <w:ind w:left="851" w:right="900"/>
        <w:rPr>
          <w:rFonts w:ascii="Palatino Linotype" w:eastAsia="Palatino Linotype" w:hAnsi="Palatino Linotype" w:cs="Palatino Linotype"/>
          <w:i/>
        </w:rPr>
      </w:pPr>
      <w:r w:rsidRPr="002B23CC">
        <w:rPr>
          <w:rFonts w:ascii="Palatino Linotype" w:eastAsia="Palatino Linotype" w:hAnsi="Palatino Linotype" w:cs="Palatino Linotype"/>
          <w:i/>
        </w:rPr>
        <w:t>…</w:t>
      </w:r>
    </w:p>
    <w:p w14:paraId="637FD215" w14:textId="77777777" w:rsidR="00B3375E" w:rsidRPr="002B23CC" w:rsidRDefault="00B3375E" w:rsidP="00B3375E">
      <w:pPr>
        <w:spacing w:before="120" w:after="120"/>
        <w:ind w:left="851" w:right="902"/>
        <w:jc w:val="both"/>
        <w:rPr>
          <w:rFonts w:ascii="Palatino Linotype" w:eastAsia="Palatino Linotype" w:hAnsi="Palatino Linotype" w:cs="Palatino Linotype"/>
          <w:i/>
        </w:rPr>
      </w:pPr>
      <w:r w:rsidRPr="002B23CC">
        <w:rPr>
          <w:rFonts w:ascii="Palatino Linotype" w:eastAsia="Palatino Linotype" w:hAnsi="Palatino Linotype" w:cs="Palatino Linotype"/>
          <w:b/>
          <w:i/>
        </w:rPr>
        <w:t xml:space="preserve">Quincuagésimo tercero. </w:t>
      </w:r>
      <w:r w:rsidRPr="002B23CC">
        <w:rPr>
          <w:rFonts w:ascii="Palatino Linotype" w:eastAsia="Palatino Linotype" w:hAnsi="Palatino Linotype" w:cs="Palatino Linotype"/>
          <w:b/>
          <w:i/>
          <w:u w:val="single"/>
        </w:rPr>
        <w:t>El formato para señalar la clasificación de un documento o expediente que contenga información reservada</w:t>
      </w:r>
      <w:r w:rsidRPr="002B23CC">
        <w:rPr>
          <w:rFonts w:ascii="Palatino Linotype" w:eastAsia="Palatino Linotype" w:hAnsi="Palatino Linotype" w:cs="Palatino Linotype"/>
          <w:b/>
          <w:i/>
        </w:rPr>
        <w:t xml:space="preserve">, </w:t>
      </w:r>
      <w:r w:rsidRPr="002B23CC">
        <w:rPr>
          <w:rFonts w:ascii="Palatino Linotype" w:eastAsia="Palatino Linotype" w:hAnsi="Palatino Linotype" w:cs="Palatino Linotype"/>
          <w:i/>
        </w:rPr>
        <w:t xml:space="preserve">es el siguiente: </w:t>
      </w:r>
    </w:p>
    <w:p w14:paraId="39AB4D24" w14:textId="77777777" w:rsidR="00546B6B" w:rsidRPr="002B23CC" w:rsidRDefault="00B3375E" w:rsidP="00B3375E">
      <w:pPr>
        <w:spacing w:before="120" w:after="120"/>
        <w:ind w:left="851" w:right="902"/>
        <w:jc w:val="both"/>
        <w:rPr>
          <w:rFonts w:ascii="Palatino Linotype" w:eastAsia="Palatino Linotype" w:hAnsi="Palatino Linotype" w:cs="Palatino Linotype"/>
          <w:b/>
          <w:i/>
        </w:rPr>
      </w:pPr>
      <w:r w:rsidRPr="002B23CC">
        <w:rPr>
          <w:rFonts w:ascii="Palatino Linotype" w:eastAsia="Palatino Linotype" w:hAnsi="Palatino Linotype" w:cs="Palatino Linotype"/>
          <w:b/>
          <w:i/>
          <w:noProof/>
        </w:rPr>
        <w:drawing>
          <wp:inline distT="0" distB="0" distL="0" distR="0" wp14:anchorId="6DC4163A" wp14:editId="1695AFA7">
            <wp:extent cx="4320000" cy="295275"/>
            <wp:effectExtent l="0" t="0" r="4445" b="0"/>
            <wp:docPr id="86103196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b="95731"/>
                    <a:stretch>
                      <a:fillRect/>
                    </a:stretch>
                  </pic:blipFill>
                  <pic:spPr>
                    <a:xfrm>
                      <a:off x="0" y="0"/>
                      <a:ext cx="4320000" cy="295275"/>
                    </a:xfrm>
                    <a:prstGeom prst="rect">
                      <a:avLst/>
                    </a:prstGeom>
                    <a:ln/>
                  </pic:spPr>
                </pic:pic>
              </a:graphicData>
            </a:graphic>
          </wp:inline>
        </w:drawing>
      </w:r>
    </w:p>
    <w:p w14:paraId="7BBB2BED" w14:textId="77777777" w:rsidR="00B3375E" w:rsidRPr="002B23CC" w:rsidRDefault="00B3375E" w:rsidP="00B3375E">
      <w:pPr>
        <w:spacing w:before="120" w:after="120"/>
        <w:ind w:left="851" w:right="902"/>
        <w:jc w:val="both"/>
        <w:rPr>
          <w:rFonts w:ascii="Palatino Linotype" w:eastAsia="Palatino Linotype" w:hAnsi="Palatino Linotype" w:cs="Palatino Linotype"/>
          <w:b/>
          <w:i/>
        </w:rPr>
      </w:pPr>
      <w:r w:rsidRPr="002B23CC">
        <w:rPr>
          <w:rFonts w:ascii="Palatino Linotype" w:eastAsia="Palatino Linotype" w:hAnsi="Palatino Linotype" w:cs="Palatino Linotype"/>
          <w:b/>
          <w:i/>
          <w:noProof/>
        </w:rPr>
        <w:lastRenderedPageBreak/>
        <w:drawing>
          <wp:inline distT="0" distB="0" distL="0" distR="0" wp14:anchorId="07804CFF" wp14:editId="6016965F">
            <wp:extent cx="4333875" cy="2952750"/>
            <wp:effectExtent l="0" t="0" r="9525" b="0"/>
            <wp:docPr id="86103196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17"/>
                    <a:srcRect t="30909" b="26340"/>
                    <a:stretch/>
                  </pic:blipFill>
                  <pic:spPr bwMode="auto">
                    <a:xfrm>
                      <a:off x="0" y="0"/>
                      <a:ext cx="4333875" cy="2952750"/>
                    </a:xfrm>
                    <a:prstGeom prst="rect">
                      <a:avLst/>
                    </a:prstGeom>
                    <a:ln>
                      <a:noFill/>
                    </a:ln>
                    <a:extLst>
                      <a:ext uri="{53640926-AAD7-44D8-BBD7-CCE9431645EC}">
                        <a14:shadowObscured xmlns:a14="http://schemas.microsoft.com/office/drawing/2010/main"/>
                      </a:ext>
                    </a:extLst>
                  </pic:spPr>
                </pic:pic>
              </a:graphicData>
            </a:graphic>
          </wp:inline>
        </w:drawing>
      </w:r>
    </w:p>
    <w:p w14:paraId="569118BC" w14:textId="77777777" w:rsidR="00546B6B" w:rsidRPr="002B23CC" w:rsidRDefault="00546B6B" w:rsidP="00B3375E">
      <w:pPr>
        <w:spacing w:before="120" w:after="120"/>
        <w:ind w:left="851" w:right="902"/>
        <w:jc w:val="both"/>
        <w:rPr>
          <w:rFonts w:ascii="Palatino Linotype" w:eastAsia="Palatino Linotype" w:hAnsi="Palatino Linotype" w:cs="Palatino Linotype"/>
          <w:b/>
          <w:i/>
        </w:rPr>
      </w:pPr>
      <w:r w:rsidRPr="002B23CC">
        <w:rPr>
          <w:rFonts w:ascii="Palatino Linotype" w:eastAsia="Palatino Linotype" w:hAnsi="Palatino Linotype" w:cs="Palatino Linotype"/>
          <w:b/>
          <w:i/>
          <w:noProof/>
        </w:rPr>
        <w:drawing>
          <wp:inline distT="0" distB="0" distL="0" distR="0" wp14:anchorId="5D939C24" wp14:editId="02DA04EC">
            <wp:extent cx="4333875" cy="981075"/>
            <wp:effectExtent l="0" t="0" r="9525" b="9525"/>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17"/>
                    <a:srcRect t="85106" b="689"/>
                    <a:stretch/>
                  </pic:blipFill>
                  <pic:spPr bwMode="auto">
                    <a:xfrm>
                      <a:off x="0" y="0"/>
                      <a:ext cx="4333875" cy="981075"/>
                    </a:xfrm>
                    <a:prstGeom prst="rect">
                      <a:avLst/>
                    </a:prstGeom>
                    <a:ln>
                      <a:noFill/>
                    </a:ln>
                    <a:extLst>
                      <a:ext uri="{53640926-AAD7-44D8-BBD7-CCE9431645EC}">
                        <a14:shadowObscured xmlns:a14="http://schemas.microsoft.com/office/drawing/2010/main"/>
                      </a:ext>
                    </a:extLst>
                  </pic:spPr>
                </pic:pic>
              </a:graphicData>
            </a:graphic>
          </wp:inline>
        </w:drawing>
      </w:r>
    </w:p>
    <w:p w14:paraId="176EC508" w14:textId="77777777" w:rsidR="00B3375E" w:rsidRPr="002B23CC" w:rsidRDefault="00B3375E" w:rsidP="00B3375E">
      <w:pPr>
        <w:spacing w:before="120" w:after="120"/>
        <w:ind w:left="851" w:right="902"/>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Los documentos que integren un expediente reservado en su totalidad no deberán marcarse en lo individual.</w:t>
      </w:r>
    </w:p>
    <w:p w14:paraId="0F898A7E" w14:textId="77777777" w:rsidR="00B3375E" w:rsidRPr="002B23CC" w:rsidRDefault="00B3375E" w:rsidP="00B3375E">
      <w:pPr>
        <w:spacing w:before="120" w:after="120"/>
        <w:ind w:left="851" w:right="902"/>
        <w:jc w:val="both"/>
        <w:rPr>
          <w:rFonts w:ascii="Palatino Linotype" w:eastAsia="Palatino Linotype" w:hAnsi="Palatino Linotype" w:cs="Palatino Linotype"/>
          <w:i/>
          <w:sz w:val="22"/>
          <w:szCs w:val="22"/>
        </w:rPr>
      </w:pPr>
      <w:r w:rsidRPr="002B23CC">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2A92BB4C" w14:textId="77777777" w:rsidR="000C6F0F" w:rsidRPr="002B23CC" w:rsidRDefault="00B949B2">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5A281CF0" w14:textId="77777777" w:rsidR="00705F57" w:rsidRPr="002B23CC" w:rsidRDefault="00705F57">
      <w:pPr>
        <w:spacing w:before="240" w:after="240" w:line="360" w:lineRule="auto"/>
        <w:jc w:val="both"/>
        <w:rPr>
          <w:rFonts w:ascii="Palatino Linotype" w:eastAsia="Palatino Linotype" w:hAnsi="Palatino Linotype" w:cs="Palatino Linotype"/>
        </w:rPr>
      </w:pPr>
    </w:p>
    <w:p w14:paraId="4FEB0438" w14:textId="77777777" w:rsidR="000C6F0F" w:rsidRPr="002B23CC" w:rsidRDefault="00B949B2">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2B23CC">
        <w:rPr>
          <w:rFonts w:ascii="Palatino Linotype" w:eastAsia="Palatino Linotype" w:hAnsi="Palatino Linotype" w:cs="Palatino Linotype"/>
          <w:b/>
        </w:rPr>
        <w:lastRenderedPageBreak/>
        <w:t>III. R E S U E L V E</w:t>
      </w:r>
    </w:p>
    <w:p w14:paraId="060DBACE" w14:textId="77777777" w:rsidR="000C6F0F" w:rsidRPr="002B23CC" w:rsidRDefault="00B949B2">
      <w:pPr>
        <w:spacing w:before="240" w:after="240" w:line="360" w:lineRule="auto"/>
        <w:jc w:val="both"/>
        <w:rPr>
          <w:rFonts w:ascii="Palatino Linotype" w:eastAsia="Palatino Linotype" w:hAnsi="Palatino Linotype" w:cs="Palatino Linotype"/>
          <w:b/>
        </w:rPr>
      </w:pPr>
      <w:bookmarkStart w:id="8" w:name="_heading=h.1fob9te" w:colFirst="0" w:colLast="0"/>
      <w:bookmarkEnd w:id="8"/>
      <w:r w:rsidRPr="002B23CC">
        <w:rPr>
          <w:rFonts w:ascii="Palatino Linotype" w:eastAsia="Palatino Linotype" w:hAnsi="Palatino Linotype" w:cs="Palatino Linotype"/>
          <w:b/>
        </w:rPr>
        <w:t xml:space="preserve">Primero. </w:t>
      </w:r>
      <w:r w:rsidRPr="002B23CC">
        <w:rPr>
          <w:rFonts w:ascii="Palatino Linotype" w:eastAsia="Palatino Linotype" w:hAnsi="Palatino Linotype" w:cs="Palatino Linotype"/>
        </w:rPr>
        <w:t>Resultan</w:t>
      </w:r>
      <w:r w:rsidRPr="002B23CC">
        <w:rPr>
          <w:rFonts w:ascii="Palatino Linotype" w:eastAsia="Palatino Linotype" w:hAnsi="Palatino Linotype" w:cs="Palatino Linotype"/>
          <w:b/>
        </w:rPr>
        <w:t xml:space="preserve"> fundados</w:t>
      </w:r>
      <w:r w:rsidRPr="002B23CC">
        <w:rPr>
          <w:rFonts w:ascii="Palatino Linotype" w:eastAsia="Palatino Linotype" w:hAnsi="Palatino Linotype" w:cs="Palatino Linotype"/>
        </w:rPr>
        <w:t xml:space="preserve"> los motivos de inconformidad hechos valer por la parte </w:t>
      </w:r>
      <w:r w:rsidRPr="002B23CC">
        <w:rPr>
          <w:rFonts w:ascii="Palatino Linotype" w:eastAsia="Palatino Linotype" w:hAnsi="Palatino Linotype" w:cs="Palatino Linotype"/>
          <w:b/>
        </w:rPr>
        <w:t xml:space="preserve">Recurrente </w:t>
      </w:r>
      <w:r w:rsidRPr="002B23CC">
        <w:rPr>
          <w:rFonts w:ascii="Palatino Linotype" w:eastAsia="Palatino Linotype" w:hAnsi="Palatino Linotype" w:cs="Palatino Linotype"/>
        </w:rPr>
        <w:t xml:space="preserve">en el recurso de revisión </w:t>
      </w:r>
      <w:r w:rsidR="00B3375E" w:rsidRPr="002B23CC">
        <w:rPr>
          <w:rFonts w:ascii="Palatino Linotype" w:eastAsia="Palatino Linotype" w:hAnsi="Palatino Linotype" w:cs="Palatino Linotype"/>
          <w:b/>
        </w:rPr>
        <w:t>00569</w:t>
      </w:r>
      <w:r w:rsidRPr="002B23CC">
        <w:rPr>
          <w:rFonts w:ascii="Palatino Linotype" w:eastAsia="Palatino Linotype" w:hAnsi="Palatino Linotype" w:cs="Palatino Linotype"/>
          <w:b/>
        </w:rPr>
        <w:t>/INFOEM/IP/RR/202</w:t>
      </w:r>
      <w:r w:rsidR="00B3375E" w:rsidRPr="002B23CC">
        <w:rPr>
          <w:rFonts w:ascii="Palatino Linotype" w:eastAsia="Palatino Linotype" w:hAnsi="Palatino Linotype" w:cs="Palatino Linotype"/>
          <w:b/>
        </w:rPr>
        <w:t>3</w:t>
      </w:r>
      <w:r w:rsidRPr="002B23CC">
        <w:rPr>
          <w:rFonts w:ascii="Palatino Linotype" w:eastAsia="Palatino Linotype" w:hAnsi="Palatino Linotype" w:cs="Palatino Linotype"/>
          <w:b/>
        </w:rPr>
        <w:t xml:space="preserve">, </w:t>
      </w:r>
      <w:r w:rsidRPr="002B23CC">
        <w:rPr>
          <w:rFonts w:ascii="Palatino Linotype" w:eastAsia="Palatino Linotype" w:hAnsi="Palatino Linotype" w:cs="Palatino Linotype"/>
        </w:rPr>
        <w:t xml:space="preserve">por lo que, en términos del Considerando </w:t>
      </w:r>
      <w:r w:rsidRPr="002B23CC">
        <w:rPr>
          <w:rFonts w:ascii="Palatino Linotype" w:eastAsia="Palatino Linotype" w:hAnsi="Palatino Linotype" w:cs="Palatino Linotype"/>
          <w:b/>
        </w:rPr>
        <w:t>Cuarto</w:t>
      </w:r>
      <w:r w:rsidRPr="002B23CC">
        <w:rPr>
          <w:rFonts w:ascii="Palatino Linotype" w:eastAsia="Palatino Linotype" w:hAnsi="Palatino Linotype" w:cs="Palatino Linotype"/>
        </w:rPr>
        <w:t xml:space="preserve"> de la presente resolución, se</w:t>
      </w:r>
      <w:r w:rsidRPr="002B23CC">
        <w:rPr>
          <w:rFonts w:ascii="Palatino Linotype" w:eastAsia="Palatino Linotype" w:hAnsi="Palatino Linotype" w:cs="Palatino Linotype"/>
          <w:b/>
        </w:rPr>
        <w:t xml:space="preserve"> </w:t>
      </w:r>
      <w:r w:rsidR="00B3375E" w:rsidRPr="002B23CC">
        <w:rPr>
          <w:rFonts w:ascii="Palatino Linotype" w:eastAsia="Palatino Linotype" w:hAnsi="Palatino Linotype" w:cs="Palatino Linotype"/>
          <w:b/>
        </w:rPr>
        <w:t>Revoca</w:t>
      </w:r>
      <w:r w:rsidRPr="002B23CC">
        <w:rPr>
          <w:rFonts w:ascii="Palatino Linotype" w:eastAsia="Palatino Linotype" w:hAnsi="Palatino Linotype" w:cs="Palatino Linotype"/>
          <w:b/>
        </w:rPr>
        <w:t xml:space="preserve"> </w:t>
      </w:r>
      <w:r w:rsidRPr="002B23CC">
        <w:rPr>
          <w:rFonts w:ascii="Palatino Linotype" w:eastAsia="Palatino Linotype" w:hAnsi="Palatino Linotype" w:cs="Palatino Linotype"/>
        </w:rPr>
        <w:t>la respuesta</w:t>
      </w:r>
      <w:r w:rsidRPr="002B23CC">
        <w:rPr>
          <w:rFonts w:ascii="Palatino Linotype" w:eastAsia="Palatino Linotype" w:hAnsi="Palatino Linotype" w:cs="Palatino Linotype"/>
          <w:b/>
        </w:rPr>
        <w:t xml:space="preserve"> </w:t>
      </w:r>
      <w:r w:rsidRPr="002B23CC">
        <w:rPr>
          <w:rFonts w:ascii="Palatino Linotype" w:eastAsia="Palatino Linotype" w:hAnsi="Palatino Linotype" w:cs="Palatino Linotype"/>
        </w:rPr>
        <w:t xml:space="preserve">del </w:t>
      </w:r>
      <w:r w:rsidRPr="002B23CC">
        <w:rPr>
          <w:rFonts w:ascii="Palatino Linotype" w:eastAsia="Palatino Linotype" w:hAnsi="Palatino Linotype" w:cs="Palatino Linotype"/>
          <w:b/>
        </w:rPr>
        <w:t>Sujeto Obligado.</w:t>
      </w:r>
    </w:p>
    <w:p w14:paraId="57C417DF" w14:textId="77777777" w:rsidR="00546B6B" w:rsidRPr="002B23CC" w:rsidRDefault="00B949B2" w:rsidP="00546B6B">
      <w:pPr>
        <w:spacing w:before="240" w:after="240" w:line="360" w:lineRule="auto"/>
        <w:jc w:val="both"/>
        <w:rPr>
          <w:rFonts w:ascii="Palatino Linotype" w:eastAsia="Palatino Linotype" w:hAnsi="Palatino Linotype" w:cs="Palatino Linotype"/>
        </w:rPr>
      </w:pPr>
      <w:bookmarkStart w:id="9" w:name="_heading=h.4d34og8" w:colFirst="0" w:colLast="0"/>
      <w:bookmarkEnd w:id="9"/>
      <w:r w:rsidRPr="002B23CC">
        <w:rPr>
          <w:rFonts w:ascii="Palatino Linotype" w:eastAsia="Palatino Linotype" w:hAnsi="Palatino Linotype" w:cs="Palatino Linotype"/>
          <w:b/>
        </w:rPr>
        <w:t xml:space="preserve">Segundo. </w:t>
      </w:r>
      <w:r w:rsidRPr="002B23CC">
        <w:rPr>
          <w:rFonts w:ascii="Palatino Linotype" w:eastAsia="Palatino Linotype" w:hAnsi="Palatino Linotype" w:cs="Palatino Linotype"/>
        </w:rPr>
        <w:t xml:space="preserve">Se </w:t>
      </w:r>
      <w:r w:rsidRPr="002B23CC">
        <w:rPr>
          <w:rFonts w:ascii="Palatino Linotype" w:eastAsia="Palatino Linotype" w:hAnsi="Palatino Linotype" w:cs="Palatino Linotype"/>
          <w:b/>
        </w:rPr>
        <w:t>Ordena</w:t>
      </w:r>
      <w:r w:rsidRPr="002B23CC">
        <w:rPr>
          <w:rFonts w:ascii="Palatino Linotype" w:eastAsia="Palatino Linotype" w:hAnsi="Palatino Linotype" w:cs="Palatino Linotype"/>
        </w:rPr>
        <w:t xml:space="preserve"> al </w:t>
      </w:r>
      <w:r w:rsidRPr="002B23CC">
        <w:rPr>
          <w:rFonts w:ascii="Palatino Linotype" w:eastAsia="Palatino Linotype" w:hAnsi="Palatino Linotype" w:cs="Palatino Linotype"/>
          <w:b/>
        </w:rPr>
        <w:t>Sujeto Obligado</w:t>
      </w:r>
      <w:r w:rsidRPr="002B23CC">
        <w:rPr>
          <w:rFonts w:ascii="Palatino Linotype" w:eastAsia="Palatino Linotype" w:hAnsi="Palatino Linotype" w:cs="Palatino Linotype"/>
        </w:rPr>
        <w:t>, en términos de</w:t>
      </w:r>
      <w:r w:rsidR="00F5105F" w:rsidRPr="002B23CC">
        <w:rPr>
          <w:rFonts w:ascii="Palatino Linotype" w:eastAsia="Palatino Linotype" w:hAnsi="Palatino Linotype" w:cs="Palatino Linotype"/>
        </w:rPr>
        <w:t xml:space="preserve"> </w:t>
      </w:r>
      <w:r w:rsidRPr="002B23CC">
        <w:rPr>
          <w:rFonts w:ascii="Palatino Linotype" w:eastAsia="Palatino Linotype" w:hAnsi="Palatino Linotype" w:cs="Palatino Linotype"/>
        </w:rPr>
        <w:t>l</w:t>
      </w:r>
      <w:r w:rsidR="00F5105F" w:rsidRPr="002B23CC">
        <w:rPr>
          <w:rFonts w:ascii="Palatino Linotype" w:eastAsia="Palatino Linotype" w:hAnsi="Palatino Linotype" w:cs="Palatino Linotype"/>
        </w:rPr>
        <w:t>os</w:t>
      </w:r>
      <w:r w:rsidRPr="002B23CC">
        <w:rPr>
          <w:rFonts w:ascii="Palatino Linotype" w:eastAsia="Palatino Linotype" w:hAnsi="Palatino Linotype" w:cs="Palatino Linotype"/>
        </w:rPr>
        <w:t xml:space="preserve"> Considerando</w:t>
      </w:r>
      <w:r w:rsidR="00F5105F" w:rsidRPr="002B23CC">
        <w:rPr>
          <w:rFonts w:ascii="Palatino Linotype" w:eastAsia="Palatino Linotype" w:hAnsi="Palatino Linotype" w:cs="Palatino Linotype"/>
        </w:rPr>
        <w:t>s</w:t>
      </w:r>
      <w:r w:rsidRPr="002B23CC">
        <w:rPr>
          <w:rFonts w:ascii="Palatino Linotype" w:eastAsia="Palatino Linotype" w:hAnsi="Palatino Linotype" w:cs="Palatino Linotype"/>
        </w:rPr>
        <w:t xml:space="preserve"> </w:t>
      </w:r>
      <w:r w:rsidRPr="002B23CC">
        <w:rPr>
          <w:rFonts w:ascii="Palatino Linotype" w:eastAsia="Palatino Linotype" w:hAnsi="Palatino Linotype" w:cs="Palatino Linotype"/>
          <w:b/>
        </w:rPr>
        <w:t>Cuarto</w:t>
      </w:r>
      <w:r w:rsidR="00F5105F" w:rsidRPr="002B23CC">
        <w:rPr>
          <w:rFonts w:ascii="Palatino Linotype" w:eastAsia="Palatino Linotype" w:hAnsi="Palatino Linotype" w:cs="Palatino Linotype"/>
          <w:b/>
        </w:rPr>
        <w:t xml:space="preserve"> </w:t>
      </w:r>
      <w:r w:rsidR="00F5105F" w:rsidRPr="002B23CC">
        <w:rPr>
          <w:rFonts w:ascii="Palatino Linotype" w:eastAsia="Palatino Linotype" w:hAnsi="Palatino Linotype" w:cs="Palatino Linotype"/>
        </w:rPr>
        <w:t xml:space="preserve">y </w:t>
      </w:r>
      <w:r w:rsidR="00F5105F" w:rsidRPr="002B23CC">
        <w:rPr>
          <w:rFonts w:ascii="Palatino Linotype" w:eastAsia="Palatino Linotype" w:hAnsi="Palatino Linotype" w:cs="Palatino Linotype"/>
          <w:b/>
        </w:rPr>
        <w:t>Quinto</w:t>
      </w:r>
      <w:r w:rsidRPr="002B23CC">
        <w:rPr>
          <w:rFonts w:ascii="Palatino Linotype" w:eastAsia="Palatino Linotype" w:hAnsi="Palatino Linotype" w:cs="Palatino Linotype"/>
          <w:b/>
        </w:rPr>
        <w:t xml:space="preserve"> </w:t>
      </w:r>
      <w:r w:rsidRPr="002B23CC">
        <w:rPr>
          <w:rFonts w:ascii="Palatino Linotype" w:eastAsia="Palatino Linotype" w:hAnsi="Palatino Linotype" w:cs="Palatino Linotype"/>
        </w:rPr>
        <w:t xml:space="preserve">de esta resolución, </w:t>
      </w:r>
      <w:r w:rsidR="00546B6B" w:rsidRPr="002B23CC">
        <w:rPr>
          <w:rFonts w:ascii="Palatino Linotype" w:eastAsia="Palatino Linotype" w:hAnsi="Palatino Linotype" w:cs="Palatino Linotype"/>
        </w:rPr>
        <w:t xml:space="preserve">haga entrega, vía SAIMEX, </w:t>
      </w:r>
      <w:r w:rsidR="00595103" w:rsidRPr="002B23CC">
        <w:rPr>
          <w:rFonts w:ascii="Palatino Linotype" w:eastAsia="Palatino Linotype" w:hAnsi="Palatino Linotype" w:cs="Palatino Linotype"/>
        </w:rPr>
        <w:t xml:space="preserve">en formato XLS, </w:t>
      </w:r>
      <w:r w:rsidR="00546B6B" w:rsidRPr="002B23CC">
        <w:rPr>
          <w:rFonts w:ascii="Palatino Linotype" w:eastAsia="Palatino Linotype" w:hAnsi="Palatino Linotype" w:cs="Palatino Linotype"/>
        </w:rPr>
        <w:t>en versión pública de lo siguiente:</w:t>
      </w:r>
    </w:p>
    <w:p w14:paraId="18D4B835" w14:textId="77777777" w:rsidR="00B3375E" w:rsidRPr="002B23CC" w:rsidRDefault="00546B6B" w:rsidP="00546B6B">
      <w:pPr>
        <w:spacing w:before="240" w:after="240" w:line="360" w:lineRule="auto"/>
        <w:ind w:left="851"/>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1. </w:t>
      </w:r>
      <w:r w:rsidR="00B3375E" w:rsidRPr="002B23CC">
        <w:rPr>
          <w:rFonts w:ascii="Palatino Linotype" w:eastAsia="Palatino Linotype" w:hAnsi="Palatino Linotype" w:cs="Palatino Linotype"/>
        </w:rPr>
        <w:t xml:space="preserve">Conciliación de nómina de la primera y segunda quincena de diciembre </w:t>
      </w:r>
      <w:r w:rsidR="00595103" w:rsidRPr="002B23CC">
        <w:rPr>
          <w:rFonts w:ascii="Palatino Linotype" w:eastAsia="Palatino Linotype" w:hAnsi="Palatino Linotype" w:cs="Palatino Linotype"/>
        </w:rPr>
        <w:t>de dos mil veintidós.</w:t>
      </w:r>
    </w:p>
    <w:p w14:paraId="33AB75D6" w14:textId="77777777" w:rsidR="00B3375E" w:rsidRPr="002B23CC" w:rsidRDefault="00B3375E" w:rsidP="00B3375E">
      <w:pPr>
        <w:tabs>
          <w:tab w:val="left" w:pos="851"/>
        </w:tabs>
        <w:spacing w:before="240" w:after="240"/>
        <w:ind w:left="567"/>
        <w:jc w:val="both"/>
        <w:rPr>
          <w:rFonts w:ascii="Palatino Linotype" w:eastAsia="Palatino Linotype" w:hAnsi="Palatino Linotype" w:cs="Palatino Linotype"/>
          <w:i/>
          <w:sz w:val="20"/>
          <w:szCs w:val="20"/>
        </w:rPr>
      </w:pPr>
      <w:r w:rsidRPr="002B23CC">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2B23CC">
        <w:rPr>
          <w:rFonts w:ascii="Palatino Linotype" w:eastAsia="Palatino Linotype" w:hAnsi="Palatino Linotype" w:cs="Palatino Linotype"/>
          <w:b/>
          <w:i/>
          <w:sz w:val="20"/>
          <w:szCs w:val="20"/>
        </w:rPr>
        <w:t>Recurrente</w:t>
      </w:r>
      <w:r w:rsidRPr="002B23CC">
        <w:rPr>
          <w:rFonts w:ascii="Palatino Linotype" w:eastAsia="Palatino Linotype" w:hAnsi="Palatino Linotype" w:cs="Palatino Linotype"/>
          <w:i/>
          <w:sz w:val="20"/>
          <w:szCs w:val="20"/>
        </w:rPr>
        <w:t>.</w:t>
      </w:r>
    </w:p>
    <w:p w14:paraId="53D46F81" w14:textId="77777777" w:rsidR="00B3375E" w:rsidRPr="002B23CC" w:rsidRDefault="00B949B2">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b/>
        </w:rPr>
        <w:t xml:space="preserve">Tercero. Notifíquese, </w:t>
      </w:r>
      <w:r w:rsidRPr="002B23CC">
        <w:rPr>
          <w:rFonts w:ascii="Palatino Linotype" w:eastAsia="Palatino Linotype" w:hAnsi="Palatino Linotype" w:cs="Palatino Linotype"/>
        </w:rPr>
        <w:t xml:space="preserve">vía </w:t>
      </w:r>
      <w:r w:rsidRPr="002B23CC">
        <w:rPr>
          <w:rFonts w:ascii="Palatino Linotype" w:eastAsia="Palatino Linotype" w:hAnsi="Palatino Linotype" w:cs="Palatino Linotype"/>
          <w:b/>
        </w:rPr>
        <w:t>SAIMEX</w:t>
      </w:r>
      <w:r w:rsidRPr="002B23CC">
        <w:rPr>
          <w:rFonts w:ascii="Palatino Linotype" w:eastAsia="Palatino Linotype" w:hAnsi="Palatino Linotype" w:cs="Palatino Linotype"/>
        </w:rPr>
        <w:t xml:space="preserve">, al Titular de la Unidad de Transparencia del </w:t>
      </w:r>
      <w:r w:rsidRPr="002B23CC">
        <w:rPr>
          <w:rFonts w:ascii="Palatino Linotype" w:eastAsia="Palatino Linotype" w:hAnsi="Palatino Linotype" w:cs="Palatino Linotype"/>
          <w:b/>
        </w:rPr>
        <w:t>Sujeto Obligado,</w:t>
      </w:r>
      <w:r w:rsidRPr="002B23CC">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2B23CC">
        <w:rPr>
          <w:rFonts w:ascii="Palatino Linotype" w:eastAsia="Palatino Linotype" w:hAnsi="Palatino Linotype" w:cs="Palatino Linotype"/>
        </w:rPr>
        <w:lastRenderedPageBreak/>
        <w:t>previsto en los artículos 198, 200, fracción III; 214, 215 y 216 de la Ley  de Transparencia y Acceso a la Información Pública del Estado de México y Municipios.</w:t>
      </w:r>
    </w:p>
    <w:p w14:paraId="17C67CC3" w14:textId="77777777" w:rsidR="000C6F0F" w:rsidRPr="002B23CC" w:rsidRDefault="00B949B2">
      <w:pPr>
        <w:spacing w:before="240" w:after="240"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2B23CC">
        <w:rPr>
          <w:rFonts w:ascii="Palatino Linotype" w:eastAsia="Palatino Linotype" w:hAnsi="Palatino Linotype" w:cs="Palatino Linotype"/>
          <w:b/>
        </w:rPr>
        <w:t>Sujeto Obligado</w:t>
      </w:r>
      <w:r w:rsidRPr="002B23CC">
        <w:rPr>
          <w:rFonts w:ascii="Palatino Linotype" w:eastAsia="Palatino Linotype" w:hAnsi="Palatino Linotype" w:cs="Palatino Linotype"/>
        </w:rPr>
        <w:t xml:space="preserve"> de manera fundada y motivada, podrá solicitar una ampliación de plazo para el cumplimiento de la presente resolución.</w:t>
      </w:r>
    </w:p>
    <w:p w14:paraId="34ACF099" w14:textId="77777777" w:rsidR="00DB3575" w:rsidRPr="002B23CC" w:rsidRDefault="00DB3575" w:rsidP="00DB3575">
      <w:pPr>
        <w:spacing w:before="240" w:after="240" w:line="360" w:lineRule="auto"/>
        <w:jc w:val="both"/>
        <w:rPr>
          <w:rFonts w:ascii="Palatino Linotype" w:eastAsia="Palatino Linotype" w:hAnsi="Palatino Linotype" w:cs="Palatino Linotype"/>
        </w:rPr>
      </w:pPr>
      <w:bookmarkStart w:id="10" w:name="_heading=h.lnxbz9" w:colFirst="0" w:colLast="0"/>
      <w:bookmarkEnd w:id="10"/>
      <w:r w:rsidRPr="002B23CC">
        <w:rPr>
          <w:rFonts w:ascii="Palatino Linotype" w:eastAsia="Palatino Linotype" w:hAnsi="Palatino Linotype" w:cs="Palatino Linotype"/>
          <w:b/>
        </w:rPr>
        <w:t xml:space="preserve">Cuarto.  Notifíquese, </w:t>
      </w:r>
      <w:r w:rsidRPr="002B23CC">
        <w:rPr>
          <w:rFonts w:ascii="Palatino Linotype" w:eastAsia="Palatino Linotype" w:hAnsi="Palatino Linotype" w:cs="Palatino Linotype"/>
        </w:rPr>
        <w:t xml:space="preserve">vía </w:t>
      </w:r>
      <w:r w:rsidRPr="002B23CC">
        <w:rPr>
          <w:rFonts w:ascii="Palatino Linotype" w:eastAsia="Palatino Linotype" w:hAnsi="Palatino Linotype" w:cs="Palatino Linotype"/>
          <w:b/>
        </w:rPr>
        <w:t>SAIMEX</w:t>
      </w:r>
      <w:r w:rsidRPr="002B23CC">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996FA6A" w14:textId="77777777" w:rsidR="008957B1" w:rsidRPr="002B23CC" w:rsidRDefault="008957B1" w:rsidP="008957B1">
      <w:pPr>
        <w:spacing w:line="360" w:lineRule="auto"/>
        <w:jc w:val="both"/>
        <w:rPr>
          <w:rFonts w:ascii="Palatino Linotype" w:eastAsia="Palatino Linotype" w:hAnsi="Palatino Linotype" w:cs="Palatino Linotype"/>
        </w:rPr>
      </w:pPr>
      <w:r w:rsidRPr="002B23CC">
        <w:rPr>
          <w:rFonts w:ascii="Palatino Linotype" w:eastAsia="Palatino Linotype" w:hAnsi="Palatino Linotype" w:cs="Palatino Linotype"/>
        </w:rPr>
        <w:t>ASÍ LO APROBÓ POR UNANIMIDAD DE VOTOS EL PLENO DEL INSTITUTO DE TRANSPARENCIA, ACCESO A LA INFORMACIÓN PÚBLICA Y PROTECCIÓN DE D</w:t>
      </w:r>
      <w:r w:rsidR="002B23CC" w:rsidRPr="002B23CC">
        <w:rPr>
          <w:rFonts w:ascii="Palatino Linotype" w:eastAsia="Palatino Linotype" w:hAnsi="Palatino Linotype" w:cs="Palatino Linotype"/>
        </w:rPr>
        <w:t>ATOS PERSONALES DEL ESTADO DE MÉ</w:t>
      </w:r>
      <w:r w:rsidRPr="002B23CC">
        <w:rPr>
          <w:rFonts w:ascii="Palatino Linotype" w:eastAsia="Palatino Linotype" w:hAnsi="Palatino Linotype" w:cs="Palatino Linotype"/>
        </w:rPr>
        <w:t>XICO Y MUNICIPIOS, CONFORMADO POR LOS COMISIONADOS JOSÉ MARTÍNEZ VILCHIS; MARÍA DEL ROSARIO MEJIA AYALA, EMITIENDO VOTO PARTICULA</w:t>
      </w:r>
      <w:r w:rsidR="002B23CC" w:rsidRPr="002B23CC">
        <w:rPr>
          <w:rFonts w:ascii="Palatino Linotype" w:eastAsia="Palatino Linotype" w:hAnsi="Palatino Linotype" w:cs="Palatino Linotype"/>
        </w:rPr>
        <w:t>R; SHARON CRISTINA MORALES MARTÍ</w:t>
      </w:r>
      <w:r w:rsidRPr="002B23CC">
        <w:rPr>
          <w:rFonts w:ascii="Palatino Linotype" w:eastAsia="Palatino Linotype" w:hAnsi="Palatino Linotype" w:cs="Palatino Linotype"/>
        </w:rPr>
        <w:t xml:space="preserve">NEZ; LUIS </w:t>
      </w:r>
      <w:r w:rsidR="002B23CC" w:rsidRPr="002B23CC">
        <w:rPr>
          <w:rFonts w:ascii="Palatino Linotype" w:eastAsia="Palatino Linotype" w:hAnsi="Palatino Linotype" w:cs="Palatino Linotype"/>
        </w:rPr>
        <w:t>G</w:t>
      </w:r>
      <w:r w:rsidRPr="002B23CC">
        <w:rPr>
          <w:rFonts w:ascii="Palatino Linotype" w:eastAsia="Palatino Linotype" w:hAnsi="Palatino Linotype" w:cs="Palatino Linotype"/>
        </w:rPr>
        <w:t>USTAVO PARRA NORIEGA EMITIENDO VOTO PA</w:t>
      </w:r>
      <w:r w:rsidR="002B23CC" w:rsidRPr="002B23CC">
        <w:rPr>
          <w:rFonts w:ascii="Palatino Linotype" w:eastAsia="Palatino Linotype" w:hAnsi="Palatino Linotype" w:cs="Palatino Linotype"/>
        </w:rPr>
        <w:t>RTICULAR Y GUADALUPE RAMÍREZ PEÑ</w:t>
      </w:r>
      <w:r w:rsidRPr="002B23CC">
        <w:rPr>
          <w:rFonts w:ascii="Palatino Linotype" w:eastAsia="Palatino Linotype" w:hAnsi="Palatino Linotype" w:cs="Palatino Linotype"/>
        </w:rPr>
        <w:t xml:space="preserve">A; EN LA </w:t>
      </w:r>
      <w:r w:rsidR="00705F57" w:rsidRPr="002B23CC">
        <w:rPr>
          <w:rFonts w:ascii="Palatino Linotype" w:eastAsia="Palatino Linotype" w:hAnsi="Palatino Linotype" w:cs="Palatino Linotype"/>
        </w:rPr>
        <w:t>VIGÉ</w:t>
      </w:r>
      <w:r w:rsidRPr="002B23CC">
        <w:rPr>
          <w:rFonts w:ascii="Palatino Linotype" w:eastAsia="Palatino Linotype" w:hAnsi="Palatino Linotype" w:cs="Palatino Linotype"/>
        </w:rPr>
        <w:t xml:space="preserve">SIMO </w:t>
      </w:r>
      <w:r w:rsidR="00705F57" w:rsidRPr="002B23CC">
        <w:rPr>
          <w:rFonts w:ascii="Palatino Linotype" w:eastAsia="Palatino Linotype" w:hAnsi="Palatino Linotype" w:cs="Palatino Linotype"/>
        </w:rPr>
        <w:t>SEXTA</w:t>
      </w:r>
      <w:r w:rsidRPr="002B23CC">
        <w:rPr>
          <w:rFonts w:ascii="Palatino Linotype" w:eastAsia="Palatino Linotype" w:hAnsi="Palatino Linotype" w:cs="Palatino Linotype"/>
        </w:rPr>
        <w:t xml:space="preserve"> SESION ORDINARIA CELEBRADA EL </w:t>
      </w:r>
      <w:r w:rsidR="00705F57" w:rsidRPr="002B23CC">
        <w:rPr>
          <w:rFonts w:ascii="Palatino Linotype" w:eastAsia="Palatino Linotype" w:hAnsi="Palatino Linotype" w:cs="Palatino Linotype"/>
        </w:rPr>
        <w:t>DOCE DE JULIO</w:t>
      </w:r>
      <w:r w:rsidRPr="002B23CC">
        <w:rPr>
          <w:rFonts w:ascii="Palatino Linotype" w:eastAsia="Palatino Linotype" w:hAnsi="Palatino Linotype" w:cs="Palatino Linotype"/>
        </w:rPr>
        <w:t xml:space="preserve"> DE DOS MIL VEINTITRES, ANTE EL SECRETARIO TÉCNICO DEL PLENO ALEXIS TAPIA RAMÍREZ.</w:t>
      </w:r>
    </w:p>
    <w:p w14:paraId="6011B6BB" w14:textId="77777777" w:rsidR="000C6F0F" w:rsidRPr="002B23CC" w:rsidRDefault="000C6F0F">
      <w:pPr>
        <w:rPr>
          <w:rFonts w:ascii="Palatino Linotype" w:eastAsia="Palatino Linotype" w:hAnsi="Palatino Linotype" w:cs="Palatino Linotype"/>
        </w:rPr>
      </w:pPr>
    </w:p>
    <w:p w14:paraId="229C184D" w14:textId="77777777" w:rsidR="000C6F0F" w:rsidRPr="002B23CC" w:rsidRDefault="000C6F0F">
      <w:pPr>
        <w:rPr>
          <w:rFonts w:ascii="Palatino Linotype" w:eastAsia="Palatino Linotype" w:hAnsi="Palatino Linotype" w:cs="Palatino Linotype"/>
        </w:rPr>
      </w:pPr>
    </w:p>
    <w:p w14:paraId="595CF8D2" w14:textId="77777777" w:rsidR="000C6F0F" w:rsidRPr="002B23CC" w:rsidRDefault="000C6F0F">
      <w:pPr>
        <w:rPr>
          <w:rFonts w:ascii="Palatino Linotype" w:eastAsia="Palatino Linotype" w:hAnsi="Palatino Linotype" w:cs="Palatino Linotype"/>
        </w:rPr>
      </w:pPr>
    </w:p>
    <w:p w14:paraId="5EC268A1" w14:textId="77777777" w:rsidR="000C6F0F" w:rsidRPr="002B23CC" w:rsidRDefault="000C6F0F">
      <w:pPr>
        <w:rPr>
          <w:rFonts w:ascii="Palatino Linotype" w:eastAsia="Palatino Linotype" w:hAnsi="Palatino Linotype" w:cs="Palatino Linotype"/>
        </w:rPr>
      </w:pPr>
    </w:p>
    <w:p w14:paraId="6334C83F" w14:textId="77777777" w:rsidR="000C6F0F" w:rsidRPr="002B23CC" w:rsidRDefault="000C6F0F">
      <w:pPr>
        <w:rPr>
          <w:rFonts w:ascii="Palatino Linotype" w:eastAsia="Palatino Linotype" w:hAnsi="Palatino Linotype" w:cs="Palatino Linotype"/>
        </w:rPr>
      </w:pPr>
    </w:p>
    <w:p w14:paraId="7AF2F7F8" w14:textId="77777777" w:rsidR="000C6F0F" w:rsidRPr="002B23CC" w:rsidRDefault="000C6F0F">
      <w:pPr>
        <w:rPr>
          <w:rFonts w:ascii="Palatino Linotype" w:eastAsia="Palatino Linotype" w:hAnsi="Palatino Linotype" w:cs="Palatino Linotype"/>
        </w:rPr>
      </w:pPr>
    </w:p>
    <w:p w14:paraId="561FD230" w14:textId="77777777" w:rsidR="000C6F0F" w:rsidRPr="002B23CC" w:rsidRDefault="000C6F0F">
      <w:pPr>
        <w:rPr>
          <w:rFonts w:ascii="Palatino Linotype" w:eastAsia="Palatino Linotype" w:hAnsi="Palatino Linotype" w:cs="Palatino Linotype"/>
        </w:rPr>
      </w:pPr>
    </w:p>
    <w:p w14:paraId="1DCF6743" w14:textId="77777777" w:rsidR="000C6F0F" w:rsidRPr="002B23CC" w:rsidRDefault="000C6F0F">
      <w:pPr>
        <w:rPr>
          <w:rFonts w:ascii="Palatino Linotype" w:eastAsia="Palatino Linotype" w:hAnsi="Palatino Linotype" w:cs="Palatino Linotype"/>
        </w:rPr>
      </w:pPr>
    </w:p>
    <w:p w14:paraId="38B9376D" w14:textId="77777777" w:rsidR="000C6F0F" w:rsidRPr="002B23CC" w:rsidRDefault="000C6F0F">
      <w:pPr>
        <w:rPr>
          <w:rFonts w:ascii="Palatino Linotype" w:eastAsia="Palatino Linotype" w:hAnsi="Palatino Linotype" w:cs="Palatino Linotype"/>
        </w:rPr>
      </w:pPr>
    </w:p>
    <w:p w14:paraId="34903261" w14:textId="77777777" w:rsidR="000C6F0F" w:rsidRPr="002B23CC" w:rsidRDefault="000C6F0F">
      <w:pPr>
        <w:rPr>
          <w:rFonts w:ascii="Palatino Linotype" w:eastAsia="Palatino Linotype" w:hAnsi="Palatino Linotype" w:cs="Palatino Linotype"/>
        </w:rPr>
      </w:pPr>
    </w:p>
    <w:p w14:paraId="1AE98EA7" w14:textId="77777777" w:rsidR="000C6F0F" w:rsidRPr="002B23CC" w:rsidRDefault="000C6F0F">
      <w:pPr>
        <w:rPr>
          <w:rFonts w:ascii="Palatino Linotype" w:eastAsia="Palatino Linotype" w:hAnsi="Palatino Linotype" w:cs="Palatino Linotype"/>
        </w:rPr>
      </w:pPr>
    </w:p>
    <w:p w14:paraId="0D12673A" w14:textId="77777777" w:rsidR="000C6F0F" w:rsidRPr="002B23CC" w:rsidRDefault="000C6F0F">
      <w:pPr>
        <w:spacing w:line="360" w:lineRule="auto"/>
        <w:jc w:val="both"/>
        <w:rPr>
          <w:rFonts w:ascii="Palatino Linotype" w:eastAsia="Palatino Linotype" w:hAnsi="Palatino Linotype" w:cs="Palatino Linotype"/>
        </w:rPr>
      </w:pPr>
      <w:bookmarkStart w:id="11" w:name="_heading=h.3rdcrjn" w:colFirst="0" w:colLast="0"/>
      <w:bookmarkEnd w:id="11"/>
    </w:p>
    <w:p w14:paraId="160EC549" w14:textId="77777777" w:rsidR="000C6F0F" w:rsidRPr="002B23CC" w:rsidRDefault="000C6F0F">
      <w:pPr>
        <w:spacing w:line="360" w:lineRule="auto"/>
        <w:jc w:val="both"/>
        <w:rPr>
          <w:rFonts w:ascii="Palatino Linotype" w:eastAsia="Palatino Linotype" w:hAnsi="Palatino Linotype" w:cs="Palatino Linotype"/>
        </w:rPr>
      </w:pPr>
    </w:p>
    <w:p w14:paraId="4FB33140" w14:textId="77777777" w:rsidR="000C6F0F" w:rsidRPr="002B23CC" w:rsidRDefault="000C6F0F">
      <w:pPr>
        <w:spacing w:line="360" w:lineRule="auto"/>
        <w:jc w:val="both"/>
        <w:rPr>
          <w:rFonts w:ascii="Palatino Linotype" w:eastAsia="Palatino Linotype" w:hAnsi="Palatino Linotype" w:cs="Palatino Linotype"/>
        </w:rPr>
      </w:pPr>
    </w:p>
    <w:p w14:paraId="287532C7" w14:textId="77777777" w:rsidR="000C6F0F" w:rsidRPr="002B23CC" w:rsidRDefault="000C6F0F">
      <w:pPr>
        <w:spacing w:line="360" w:lineRule="auto"/>
        <w:jc w:val="both"/>
        <w:rPr>
          <w:rFonts w:ascii="Palatino Linotype" w:eastAsia="Palatino Linotype" w:hAnsi="Palatino Linotype" w:cs="Palatino Linotype"/>
        </w:rPr>
      </w:pPr>
      <w:bookmarkStart w:id="12" w:name="_heading=h.1t3h5sf" w:colFirst="0" w:colLast="0"/>
      <w:bookmarkEnd w:id="12"/>
    </w:p>
    <w:p w14:paraId="3329BD8E" w14:textId="77777777" w:rsidR="000C6F0F" w:rsidRPr="002B23CC" w:rsidRDefault="000C6F0F">
      <w:pPr>
        <w:spacing w:line="360" w:lineRule="auto"/>
        <w:jc w:val="both"/>
        <w:rPr>
          <w:rFonts w:ascii="Palatino Linotype" w:eastAsia="Palatino Linotype" w:hAnsi="Palatino Linotype" w:cs="Palatino Linotype"/>
        </w:rPr>
      </w:pPr>
    </w:p>
    <w:p w14:paraId="6359D271" w14:textId="77777777" w:rsidR="000C6F0F" w:rsidRPr="002B23CC" w:rsidRDefault="000C6F0F">
      <w:pPr>
        <w:spacing w:line="360" w:lineRule="auto"/>
        <w:jc w:val="both"/>
        <w:rPr>
          <w:rFonts w:ascii="Palatino Linotype" w:eastAsia="Palatino Linotype" w:hAnsi="Palatino Linotype" w:cs="Palatino Linotype"/>
        </w:rPr>
      </w:pPr>
    </w:p>
    <w:p w14:paraId="07EB1B6F" w14:textId="77777777" w:rsidR="000C6F0F" w:rsidRPr="002B23CC" w:rsidRDefault="000C6F0F">
      <w:pPr>
        <w:spacing w:line="360" w:lineRule="auto"/>
        <w:jc w:val="both"/>
        <w:rPr>
          <w:rFonts w:ascii="Palatino Linotype" w:eastAsia="Palatino Linotype" w:hAnsi="Palatino Linotype" w:cs="Palatino Linotype"/>
        </w:rPr>
      </w:pPr>
    </w:p>
    <w:p w14:paraId="618837C1" w14:textId="77777777" w:rsidR="000C6F0F" w:rsidRPr="002B23CC" w:rsidRDefault="000C6F0F">
      <w:pPr>
        <w:spacing w:line="360" w:lineRule="auto"/>
        <w:jc w:val="both"/>
        <w:rPr>
          <w:rFonts w:ascii="Palatino Linotype" w:eastAsia="Palatino Linotype" w:hAnsi="Palatino Linotype" w:cs="Palatino Linotype"/>
        </w:rPr>
      </w:pPr>
    </w:p>
    <w:p w14:paraId="41CFDD6D" w14:textId="77777777" w:rsidR="000C6F0F" w:rsidRPr="002B23CC" w:rsidRDefault="000C6F0F">
      <w:pPr>
        <w:spacing w:line="360" w:lineRule="auto"/>
        <w:jc w:val="both"/>
        <w:rPr>
          <w:rFonts w:ascii="Palatino Linotype" w:eastAsia="Palatino Linotype" w:hAnsi="Palatino Linotype" w:cs="Palatino Linotype"/>
        </w:rPr>
      </w:pPr>
    </w:p>
    <w:p w14:paraId="5E6E712B" w14:textId="77777777" w:rsidR="000C6F0F" w:rsidRPr="002B23CC" w:rsidRDefault="000C6F0F">
      <w:pPr>
        <w:spacing w:line="360" w:lineRule="auto"/>
        <w:jc w:val="both"/>
        <w:rPr>
          <w:rFonts w:ascii="Palatino Linotype" w:eastAsia="Palatino Linotype" w:hAnsi="Palatino Linotype" w:cs="Palatino Linotype"/>
        </w:rPr>
      </w:pPr>
    </w:p>
    <w:p w14:paraId="4DF85EE7" w14:textId="77777777" w:rsidR="000C6F0F" w:rsidRPr="002B23CC" w:rsidRDefault="000C6F0F">
      <w:pPr>
        <w:spacing w:line="360" w:lineRule="auto"/>
        <w:jc w:val="both"/>
        <w:rPr>
          <w:rFonts w:ascii="Palatino Linotype" w:eastAsia="Palatino Linotype" w:hAnsi="Palatino Linotype" w:cs="Palatino Linotype"/>
        </w:rPr>
      </w:pPr>
    </w:p>
    <w:p w14:paraId="4C5DAD6B" w14:textId="77777777" w:rsidR="000C6F0F" w:rsidRPr="002B23CC" w:rsidRDefault="000C6F0F">
      <w:pPr>
        <w:spacing w:line="360" w:lineRule="auto"/>
        <w:jc w:val="both"/>
        <w:rPr>
          <w:rFonts w:ascii="Palatino Linotype" w:eastAsia="Palatino Linotype" w:hAnsi="Palatino Linotype" w:cs="Palatino Linotype"/>
        </w:rPr>
      </w:pPr>
    </w:p>
    <w:p w14:paraId="40D2B21F" w14:textId="77777777" w:rsidR="000C6F0F" w:rsidRPr="002B23CC" w:rsidRDefault="000C6F0F">
      <w:pPr>
        <w:spacing w:line="360" w:lineRule="auto"/>
        <w:jc w:val="both"/>
        <w:rPr>
          <w:rFonts w:ascii="Palatino Linotype" w:eastAsia="Palatino Linotype" w:hAnsi="Palatino Linotype" w:cs="Palatino Linotype"/>
        </w:rPr>
      </w:pPr>
    </w:p>
    <w:p w14:paraId="6E081757" w14:textId="77777777" w:rsidR="000C6F0F" w:rsidRPr="002B23CC" w:rsidRDefault="000C6F0F">
      <w:pPr>
        <w:spacing w:line="360" w:lineRule="auto"/>
        <w:jc w:val="both"/>
        <w:rPr>
          <w:rFonts w:ascii="Palatino Linotype" w:eastAsia="Palatino Linotype" w:hAnsi="Palatino Linotype" w:cs="Palatino Linotype"/>
        </w:rPr>
      </w:pPr>
    </w:p>
    <w:p w14:paraId="47745AC4" w14:textId="77777777" w:rsidR="000C6F0F" w:rsidRPr="002B23CC" w:rsidRDefault="000C6F0F">
      <w:pPr>
        <w:spacing w:line="360" w:lineRule="auto"/>
        <w:jc w:val="both"/>
        <w:rPr>
          <w:rFonts w:ascii="Palatino Linotype" w:eastAsia="Palatino Linotype" w:hAnsi="Palatino Linotype" w:cs="Palatino Linotype"/>
        </w:rPr>
      </w:pPr>
    </w:p>
    <w:sectPr w:rsidR="000C6F0F" w:rsidRPr="002B23CC">
      <w:headerReference w:type="default" r:id="rId18"/>
      <w:footerReference w:type="default" r:id="rId19"/>
      <w:headerReference w:type="first" r:id="rId20"/>
      <w:footerReference w:type="first" r:id="rId2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9F4BA" w14:textId="77777777" w:rsidR="00821D1D" w:rsidRDefault="00821D1D">
      <w:r>
        <w:separator/>
      </w:r>
    </w:p>
  </w:endnote>
  <w:endnote w:type="continuationSeparator" w:id="0">
    <w:p w14:paraId="3D4F36A2" w14:textId="77777777" w:rsidR="00821D1D" w:rsidRDefault="0082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7063" w14:textId="77777777" w:rsidR="00C63808" w:rsidRDefault="00C6380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63E0D">
      <w:rPr>
        <w:rFonts w:ascii="Palatino Linotype" w:eastAsia="Palatino Linotype" w:hAnsi="Palatino Linotype" w:cs="Palatino Linotype"/>
        <w:b/>
        <w:noProof/>
        <w:color w:val="000000"/>
        <w:sz w:val="20"/>
        <w:szCs w:val="20"/>
      </w:rPr>
      <w:t>52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63E0D">
      <w:rPr>
        <w:rFonts w:ascii="Palatino Linotype" w:eastAsia="Palatino Linotype" w:hAnsi="Palatino Linotype" w:cs="Palatino Linotype"/>
        <w:b/>
        <w:noProof/>
        <w:color w:val="000000"/>
        <w:sz w:val="20"/>
        <w:szCs w:val="20"/>
      </w:rPr>
      <w:t>52</w:t>
    </w:r>
    <w:r>
      <w:rPr>
        <w:rFonts w:ascii="Palatino Linotype" w:eastAsia="Palatino Linotype" w:hAnsi="Palatino Linotype" w:cs="Palatino Linotype"/>
        <w:b/>
        <w:color w:val="000000"/>
        <w:sz w:val="20"/>
        <w:szCs w:val="20"/>
      </w:rPr>
      <w:fldChar w:fldCharType="end"/>
    </w:r>
  </w:p>
  <w:p w14:paraId="30EE6E44" w14:textId="77777777" w:rsidR="00C63808" w:rsidRDefault="00C6380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6883" w14:textId="77777777" w:rsidR="00C63808" w:rsidRDefault="00C6380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63E0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63E0D">
      <w:rPr>
        <w:rFonts w:ascii="Palatino Linotype" w:eastAsia="Palatino Linotype" w:hAnsi="Palatino Linotype" w:cs="Palatino Linotype"/>
        <w:b/>
        <w:noProof/>
        <w:color w:val="000000"/>
        <w:sz w:val="20"/>
        <w:szCs w:val="20"/>
      </w:rPr>
      <w:t>52</w:t>
    </w:r>
    <w:r>
      <w:rPr>
        <w:rFonts w:ascii="Palatino Linotype" w:eastAsia="Palatino Linotype" w:hAnsi="Palatino Linotype" w:cs="Palatino Linotype"/>
        <w:b/>
        <w:color w:val="000000"/>
        <w:sz w:val="20"/>
        <w:szCs w:val="20"/>
      </w:rPr>
      <w:fldChar w:fldCharType="end"/>
    </w:r>
  </w:p>
  <w:p w14:paraId="075A3738" w14:textId="77777777" w:rsidR="00C63808" w:rsidRDefault="00C6380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B7E2C" w14:textId="77777777" w:rsidR="00821D1D" w:rsidRDefault="00821D1D">
      <w:r>
        <w:separator/>
      </w:r>
    </w:p>
  </w:footnote>
  <w:footnote w:type="continuationSeparator" w:id="0">
    <w:p w14:paraId="4018378C" w14:textId="77777777" w:rsidR="00821D1D" w:rsidRDefault="00821D1D">
      <w:r>
        <w:continuationSeparator/>
      </w:r>
    </w:p>
  </w:footnote>
  <w:footnote w:id="1">
    <w:p w14:paraId="5C77DD2A" w14:textId="77777777" w:rsidR="00DB07A8" w:rsidRPr="00784342" w:rsidRDefault="00DB07A8" w:rsidP="00DB07A8">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784342">
        <w:rPr>
          <w:rFonts w:ascii="Palatino Linotype" w:hAnsi="Palatino Linotype"/>
          <w:sz w:val="16"/>
          <w:szCs w:val="16"/>
          <w:vertAlign w:val="superscript"/>
        </w:rPr>
        <w:footnoteRef/>
      </w:r>
      <w:r w:rsidRPr="00784342">
        <w:rPr>
          <w:rFonts w:ascii="Palatino Linotype" w:eastAsia="Palatino Linotype" w:hAnsi="Palatino Linotype" w:cs="Palatino Linotype"/>
          <w:color w:val="000000"/>
          <w:sz w:val="16"/>
          <w:szCs w:val="16"/>
        </w:rPr>
        <w:t xml:space="preserve"> “</w:t>
      </w:r>
      <w:r w:rsidRPr="00784342">
        <w:rPr>
          <w:rFonts w:ascii="Palatino Linotype" w:eastAsia="Palatino Linotype" w:hAnsi="Palatino Linotype" w:cs="Palatino Linotype"/>
          <w:b/>
          <w:color w:val="000000"/>
          <w:sz w:val="16"/>
          <w:szCs w:val="16"/>
        </w:rPr>
        <w:t>Artículo 185.</w:t>
      </w:r>
      <w:r w:rsidRPr="00784342">
        <w:rPr>
          <w:rFonts w:ascii="Palatino Linotype" w:eastAsia="Palatino Linotype" w:hAnsi="Palatino Linotype" w:cs="Palatino Linotype"/>
          <w:color w:val="000000"/>
          <w:sz w:val="16"/>
          <w:szCs w:val="16"/>
        </w:rPr>
        <w:t xml:space="preserve"> El Instituto resolverá el recurso de revisión conforme a lo siguiente: (…)</w:t>
      </w:r>
    </w:p>
    <w:p w14:paraId="7D6C8313" w14:textId="77777777" w:rsidR="00DB07A8" w:rsidRPr="00784342" w:rsidRDefault="00DB07A8" w:rsidP="00DB07A8">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784342">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46ED628B" w14:textId="77777777" w:rsidR="00B30E49" w:rsidRDefault="00B30E49" w:rsidP="00B30E4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hyperlink r:id="rId1">
        <w:r>
          <w:rPr>
            <w:rFonts w:ascii="Palatino Linotype" w:eastAsia="Palatino Linotype" w:hAnsi="Palatino Linotype" w:cs="Palatino Linotype"/>
            <w:color w:val="0000FF"/>
            <w:sz w:val="16"/>
            <w:szCs w:val="16"/>
            <w:u w:val="single"/>
          </w:rPr>
          <w:t>https://www.osfem.gob.mx/04_Iconografia/Ent_Fisc/Doc_Apoy/Doc_Apoy.html</w:t>
        </w:r>
      </w:hyperlink>
    </w:p>
  </w:footnote>
  <w:footnote w:id="3">
    <w:p w14:paraId="1BEA450A" w14:textId="77777777" w:rsidR="00B3375E" w:rsidRDefault="00B3375E" w:rsidP="00B3375E">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504C5" w14:textId="77777777" w:rsidR="00C63808" w:rsidRDefault="00C63808">
    <w:pPr>
      <w:rPr>
        <w:rFonts w:ascii="Cambria" w:eastAsia="Cambria" w:hAnsi="Cambria" w:cs="Cambria"/>
        <w:color w:val="000000"/>
      </w:rPr>
    </w:pPr>
    <w:r>
      <w:rPr>
        <w:noProof/>
      </w:rPr>
      <w:drawing>
        <wp:anchor distT="0" distB="0" distL="0" distR="0" simplePos="0" relativeHeight="251658240" behindDoc="1" locked="0" layoutInCell="1" hidden="0" allowOverlap="1" wp14:anchorId="21B16BB3" wp14:editId="2E7D7C6F">
          <wp:simplePos x="0" y="0"/>
          <wp:positionH relativeFrom="column">
            <wp:posOffset>-1080117</wp:posOffset>
          </wp:positionH>
          <wp:positionV relativeFrom="paragraph">
            <wp:posOffset>-488295</wp:posOffset>
          </wp:positionV>
          <wp:extent cx="7809865" cy="10165715"/>
          <wp:effectExtent l="0" t="0" r="0" b="0"/>
          <wp:wrapNone/>
          <wp:docPr id="1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5953" w:type="dxa"/>
      <w:tblInd w:w="3261" w:type="dxa"/>
      <w:tblLayout w:type="fixed"/>
      <w:tblLook w:val="0400" w:firstRow="0" w:lastRow="0" w:firstColumn="0" w:lastColumn="0" w:noHBand="0" w:noVBand="1"/>
    </w:tblPr>
    <w:tblGrid>
      <w:gridCol w:w="2489"/>
      <w:gridCol w:w="3464"/>
    </w:tblGrid>
    <w:tr w:rsidR="00C63808" w14:paraId="1DEBD181" w14:textId="77777777">
      <w:tc>
        <w:tcPr>
          <w:tcW w:w="2489" w:type="dxa"/>
          <w:shd w:val="clear" w:color="auto" w:fill="auto"/>
        </w:tcPr>
        <w:p w14:paraId="4464DBA6" w14:textId="77777777" w:rsidR="00C63808" w:rsidRDefault="00C638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C4B403A" w14:textId="77777777" w:rsidR="00C63808" w:rsidRDefault="00231FF6" w:rsidP="00231FF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00569</w:t>
          </w:r>
          <w:r w:rsidR="00C63808">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3</w:t>
          </w:r>
        </w:p>
      </w:tc>
    </w:tr>
    <w:tr w:rsidR="00C63808" w14:paraId="5CDB3609" w14:textId="77777777">
      <w:trPr>
        <w:trHeight w:val="228"/>
      </w:trPr>
      <w:tc>
        <w:tcPr>
          <w:tcW w:w="2489" w:type="dxa"/>
          <w:shd w:val="clear" w:color="auto" w:fill="auto"/>
          <w:vAlign w:val="center"/>
        </w:tcPr>
        <w:p w14:paraId="7AD11302" w14:textId="77777777" w:rsidR="00C63808" w:rsidRDefault="00C638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1D32911" w14:textId="77777777" w:rsidR="00C63808" w:rsidRDefault="00231FF6">
          <w:pPr>
            <w:ind w:left="-45" w:right="176"/>
            <w:jc w:val="both"/>
            <w:rPr>
              <w:rFonts w:ascii="Palatino Linotype" w:eastAsia="Palatino Linotype" w:hAnsi="Palatino Linotype" w:cs="Palatino Linotype"/>
              <w:b/>
              <w:sz w:val="22"/>
              <w:szCs w:val="22"/>
            </w:rPr>
          </w:pPr>
          <w:r w:rsidRPr="00231FF6">
            <w:rPr>
              <w:rFonts w:ascii="Palatino Linotype" w:eastAsia="Palatino Linotype" w:hAnsi="Palatino Linotype" w:cs="Palatino Linotype"/>
              <w:b/>
              <w:sz w:val="22"/>
              <w:szCs w:val="22"/>
            </w:rPr>
            <w:t>Ayuntamiento de Villa Guerrero</w:t>
          </w:r>
        </w:p>
      </w:tc>
    </w:tr>
    <w:tr w:rsidR="00C63808" w14:paraId="61E519E7" w14:textId="77777777">
      <w:tc>
        <w:tcPr>
          <w:tcW w:w="2489" w:type="dxa"/>
          <w:shd w:val="clear" w:color="auto" w:fill="auto"/>
          <w:vAlign w:val="center"/>
        </w:tcPr>
        <w:p w14:paraId="60B4CE56" w14:textId="77777777" w:rsidR="00C63808" w:rsidRDefault="00C6380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35C95A2" w14:textId="77777777" w:rsidR="00C63808" w:rsidRDefault="00C6380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D1F99A5" w14:textId="77777777" w:rsidR="00C63808" w:rsidRDefault="00C6380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B083" w14:textId="77777777" w:rsidR="00C63808" w:rsidRDefault="00C6380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F1B6FF7" wp14:editId="7AA30EB3">
          <wp:simplePos x="0" y="0"/>
          <wp:positionH relativeFrom="column">
            <wp:posOffset>-1080123</wp:posOffset>
          </wp:positionH>
          <wp:positionV relativeFrom="paragraph">
            <wp:posOffset>-262866</wp:posOffset>
          </wp:positionV>
          <wp:extent cx="7809865" cy="10165715"/>
          <wp:effectExtent l="0" t="0" r="0" b="0"/>
          <wp:wrapNone/>
          <wp:docPr id="1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5"/>
      <w:tblW w:w="5670" w:type="dxa"/>
      <w:tblInd w:w="3261" w:type="dxa"/>
      <w:tblLayout w:type="fixed"/>
      <w:tblLook w:val="0400" w:firstRow="0" w:lastRow="0" w:firstColumn="0" w:lastColumn="0" w:noHBand="0" w:noVBand="1"/>
    </w:tblPr>
    <w:tblGrid>
      <w:gridCol w:w="2551"/>
      <w:gridCol w:w="3119"/>
    </w:tblGrid>
    <w:tr w:rsidR="00C63808" w14:paraId="39825FA9" w14:textId="77777777">
      <w:tc>
        <w:tcPr>
          <w:tcW w:w="2551" w:type="dxa"/>
          <w:shd w:val="clear" w:color="auto" w:fill="auto"/>
          <w:vAlign w:val="center"/>
        </w:tcPr>
        <w:p w14:paraId="210081C2" w14:textId="77777777" w:rsidR="00C63808" w:rsidRDefault="00C638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B7EC618" w14:textId="77777777" w:rsidR="00C63808" w:rsidRDefault="00231FF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00569/INFOEM/IP/RR/2023</w:t>
          </w:r>
        </w:p>
      </w:tc>
    </w:tr>
    <w:tr w:rsidR="00C63808" w14:paraId="737213F5" w14:textId="77777777">
      <w:trPr>
        <w:trHeight w:val="130"/>
      </w:trPr>
      <w:tc>
        <w:tcPr>
          <w:tcW w:w="2551" w:type="dxa"/>
          <w:shd w:val="clear" w:color="auto" w:fill="auto"/>
          <w:vAlign w:val="center"/>
        </w:tcPr>
        <w:p w14:paraId="599CA12C" w14:textId="77777777" w:rsidR="00C63808" w:rsidRDefault="00C638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8DFF976" w14:textId="06B482BE" w:rsidR="00C63808" w:rsidRDefault="0091758E">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 XXXXXXX</w:t>
          </w:r>
        </w:p>
      </w:tc>
    </w:tr>
    <w:tr w:rsidR="00C63808" w14:paraId="1157844E" w14:textId="77777777">
      <w:trPr>
        <w:trHeight w:val="228"/>
      </w:trPr>
      <w:tc>
        <w:tcPr>
          <w:tcW w:w="2551" w:type="dxa"/>
          <w:shd w:val="clear" w:color="auto" w:fill="auto"/>
          <w:vAlign w:val="center"/>
        </w:tcPr>
        <w:p w14:paraId="7A749403" w14:textId="77777777" w:rsidR="00C63808" w:rsidRDefault="00C638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55F3A96" w14:textId="77777777" w:rsidR="00C63808" w:rsidRDefault="00231FF6">
          <w:pPr>
            <w:ind w:left="-45" w:right="176"/>
            <w:jc w:val="both"/>
            <w:rPr>
              <w:rFonts w:ascii="Palatino Linotype" w:eastAsia="Palatino Linotype" w:hAnsi="Palatino Linotype" w:cs="Palatino Linotype"/>
              <w:b/>
              <w:sz w:val="22"/>
              <w:szCs w:val="22"/>
            </w:rPr>
          </w:pPr>
          <w:r w:rsidRPr="00231FF6">
            <w:rPr>
              <w:rFonts w:ascii="Palatino Linotype" w:eastAsia="Palatino Linotype" w:hAnsi="Palatino Linotype" w:cs="Palatino Linotype"/>
              <w:b/>
              <w:sz w:val="22"/>
              <w:szCs w:val="22"/>
            </w:rPr>
            <w:t>Ayuntamiento de Villa Guerrero</w:t>
          </w:r>
        </w:p>
      </w:tc>
    </w:tr>
    <w:tr w:rsidR="00C63808" w14:paraId="7020F45D" w14:textId="77777777">
      <w:tc>
        <w:tcPr>
          <w:tcW w:w="2551" w:type="dxa"/>
          <w:shd w:val="clear" w:color="auto" w:fill="auto"/>
          <w:vAlign w:val="center"/>
        </w:tcPr>
        <w:p w14:paraId="657B68D2" w14:textId="77777777" w:rsidR="00C63808" w:rsidRDefault="00C638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A711AE1" w14:textId="77777777" w:rsidR="00C63808" w:rsidRDefault="00C6380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B4B90B1" w14:textId="77777777" w:rsidR="00C63808" w:rsidRDefault="00C63808">
    <w:pPr>
      <w:pBdr>
        <w:top w:val="nil"/>
        <w:left w:val="nil"/>
        <w:bottom w:val="nil"/>
        <w:right w:val="nil"/>
        <w:between w:val="nil"/>
      </w:pBdr>
      <w:tabs>
        <w:tab w:val="center" w:pos="4252"/>
        <w:tab w:val="right" w:pos="8504"/>
      </w:tabs>
      <w:rPr>
        <w:rFonts w:ascii="Cambria" w:eastAsia="Cambria" w:hAnsi="Cambria" w:cs="Cambria"/>
        <w:color w:val="000000"/>
      </w:rPr>
    </w:pPr>
  </w:p>
  <w:p w14:paraId="5CFAA859" w14:textId="77777777" w:rsidR="00C63808" w:rsidRDefault="00C638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4624B"/>
    <w:multiLevelType w:val="multilevel"/>
    <w:tmpl w:val="28E08550"/>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2A7E70C0"/>
    <w:multiLevelType w:val="multilevel"/>
    <w:tmpl w:val="91444F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FAA6914"/>
    <w:multiLevelType w:val="multilevel"/>
    <w:tmpl w:val="C110105A"/>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0F"/>
    <w:rsid w:val="000238FD"/>
    <w:rsid w:val="00026879"/>
    <w:rsid w:val="000326E3"/>
    <w:rsid w:val="000326FE"/>
    <w:rsid w:val="0003363D"/>
    <w:rsid w:val="00033F7C"/>
    <w:rsid w:val="000369B1"/>
    <w:rsid w:val="00081C6A"/>
    <w:rsid w:val="00096EFF"/>
    <w:rsid w:val="000A0C62"/>
    <w:rsid w:val="000B1197"/>
    <w:rsid w:val="000B70F4"/>
    <w:rsid w:val="000C69DF"/>
    <w:rsid w:val="000C6F0F"/>
    <w:rsid w:val="000D3825"/>
    <w:rsid w:val="000F3DC0"/>
    <w:rsid w:val="00142E63"/>
    <w:rsid w:val="0014562A"/>
    <w:rsid w:val="00154808"/>
    <w:rsid w:val="00181694"/>
    <w:rsid w:val="00197797"/>
    <w:rsid w:val="001A7EFF"/>
    <w:rsid w:val="001C3B67"/>
    <w:rsid w:val="001D0567"/>
    <w:rsid w:val="001D1AC8"/>
    <w:rsid w:val="0021580E"/>
    <w:rsid w:val="00231FF6"/>
    <w:rsid w:val="00241B98"/>
    <w:rsid w:val="00290C35"/>
    <w:rsid w:val="002A22F9"/>
    <w:rsid w:val="002B23CC"/>
    <w:rsid w:val="002C0787"/>
    <w:rsid w:val="002C6DFA"/>
    <w:rsid w:val="002D4273"/>
    <w:rsid w:val="002E50AF"/>
    <w:rsid w:val="002F4EB7"/>
    <w:rsid w:val="003030C2"/>
    <w:rsid w:val="00355782"/>
    <w:rsid w:val="003A0929"/>
    <w:rsid w:val="003C3F99"/>
    <w:rsid w:val="003D4554"/>
    <w:rsid w:val="003E235E"/>
    <w:rsid w:val="003E4F9B"/>
    <w:rsid w:val="003E5F3E"/>
    <w:rsid w:val="003F471A"/>
    <w:rsid w:val="004267DB"/>
    <w:rsid w:val="00434064"/>
    <w:rsid w:val="00435771"/>
    <w:rsid w:val="00456CE4"/>
    <w:rsid w:val="00463E13"/>
    <w:rsid w:val="004678EF"/>
    <w:rsid w:val="004863FB"/>
    <w:rsid w:val="004B7D51"/>
    <w:rsid w:val="004C5CA3"/>
    <w:rsid w:val="004D0775"/>
    <w:rsid w:val="004D7824"/>
    <w:rsid w:val="004F5F7C"/>
    <w:rsid w:val="00515BCE"/>
    <w:rsid w:val="00516945"/>
    <w:rsid w:val="00546B6B"/>
    <w:rsid w:val="0056138B"/>
    <w:rsid w:val="00590DEC"/>
    <w:rsid w:val="00594E25"/>
    <w:rsid w:val="00595103"/>
    <w:rsid w:val="005A74D0"/>
    <w:rsid w:val="005B22B4"/>
    <w:rsid w:val="005B50E5"/>
    <w:rsid w:val="005C1266"/>
    <w:rsid w:val="005D5F5A"/>
    <w:rsid w:val="00611CE4"/>
    <w:rsid w:val="00623A11"/>
    <w:rsid w:val="0062558E"/>
    <w:rsid w:val="00634BA3"/>
    <w:rsid w:val="0063639D"/>
    <w:rsid w:val="0064360C"/>
    <w:rsid w:val="00654543"/>
    <w:rsid w:val="00662B3D"/>
    <w:rsid w:val="00677E8C"/>
    <w:rsid w:val="00680D5C"/>
    <w:rsid w:val="006855AC"/>
    <w:rsid w:val="00696D41"/>
    <w:rsid w:val="006A2D23"/>
    <w:rsid w:val="006A34F6"/>
    <w:rsid w:val="006A4386"/>
    <w:rsid w:val="006A5EFF"/>
    <w:rsid w:val="006E7D7E"/>
    <w:rsid w:val="00705F57"/>
    <w:rsid w:val="00726459"/>
    <w:rsid w:val="00730FC7"/>
    <w:rsid w:val="00732E61"/>
    <w:rsid w:val="00751001"/>
    <w:rsid w:val="00751866"/>
    <w:rsid w:val="00766C2A"/>
    <w:rsid w:val="00785CA4"/>
    <w:rsid w:val="00791C96"/>
    <w:rsid w:val="0079260B"/>
    <w:rsid w:val="00796045"/>
    <w:rsid w:val="007A553C"/>
    <w:rsid w:val="007C40DC"/>
    <w:rsid w:val="007E20ED"/>
    <w:rsid w:val="007E2D04"/>
    <w:rsid w:val="007E2DC7"/>
    <w:rsid w:val="008170F4"/>
    <w:rsid w:val="00821D1D"/>
    <w:rsid w:val="00823835"/>
    <w:rsid w:val="00840A95"/>
    <w:rsid w:val="00850B09"/>
    <w:rsid w:val="00855A4D"/>
    <w:rsid w:val="008560B8"/>
    <w:rsid w:val="00870841"/>
    <w:rsid w:val="00880328"/>
    <w:rsid w:val="008875A8"/>
    <w:rsid w:val="00890FD5"/>
    <w:rsid w:val="00891608"/>
    <w:rsid w:val="00893184"/>
    <w:rsid w:val="008957B1"/>
    <w:rsid w:val="008B3AC5"/>
    <w:rsid w:val="008B4AEC"/>
    <w:rsid w:val="008D5633"/>
    <w:rsid w:val="008D7E97"/>
    <w:rsid w:val="008F7E7B"/>
    <w:rsid w:val="0090065E"/>
    <w:rsid w:val="0091425C"/>
    <w:rsid w:val="00914FDC"/>
    <w:rsid w:val="0091758E"/>
    <w:rsid w:val="00926173"/>
    <w:rsid w:val="009361CE"/>
    <w:rsid w:val="00951AAE"/>
    <w:rsid w:val="009527BA"/>
    <w:rsid w:val="00961382"/>
    <w:rsid w:val="0097013C"/>
    <w:rsid w:val="00971DA7"/>
    <w:rsid w:val="009754BD"/>
    <w:rsid w:val="009862EB"/>
    <w:rsid w:val="0099566D"/>
    <w:rsid w:val="009A503D"/>
    <w:rsid w:val="009A59BA"/>
    <w:rsid w:val="009C46FF"/>
    <w:rsid w:val="00A022B5"/>
    <w:rsid w:val="00A0312A"/>
    <w:rsid w:val="00A122F7"/>
    <w:rsid w:val="00A14A16"/>
    <w:rsid w:val="00A14E76"/>
    <w:rsid w:val="00A242BA"/>
    <w:rsid w:val="00A3526E"/>
    <w:rsid w:val="00A366BC"/>
    <w:rsid w:val="00A4355F"/>
    <w:rsid w:val="00A72AA8"/>
    <w:rsid w:val="00A74AA4"/>
    <w:rsid w:val="00A84CF4"/>
    <w:rsid w:val="00A858B9"/>
    <w:rsid w:val="00AA3F7A"/>
    <w:rsid w:val="00AD51E7"/>
    <w:rsid w:val="00AE2CF8"/>
    <w:rsid w:val="00B11447"/>
    <w:rsid w:val="00B23FDB"/>
    <w:rsid w:val="00B30E49"/>
    <w:rsid w:val="00B3375E"/>
    <w:rsid w:val="00B4037C"/>
    <w:rsid w:val="00B415BF"/>
    <w:rsid w:val="00B56FD1"/>
    <w:rsid w:val="00B742FC"/>
    <w:rsid w:val="00B912D3"/>
    <w:rsid w:val="00B949B2"/>
    <w:rsid w:val="00BB0F28"/>
    <w:rsid w:val="00BD3266"/>
    <w:rsid w:val="00BF5E43"/>
    <w:rsid w:val="00C10ADD"/>
    <w:rsid w:val="00C13977"/>
    <w:rsid w:val="00C304AC"/>
    <w:rsid w:val="00C44204"/>
    <w:rsid w:val="00C62F18"/>
    <w:rsid w:val="00C63808"/>
    <w:rsid w:val="00C74A04"/>
    <w:rsid w:val="00C85885"/>
    <w:rsid w:val="00C85C0A"/>
    <w:rsid w:val="00C97276"/>
    <w:rsid w:val="00CA3201"/>
    <w:rsid w:val="00CC3BC8"/>
    <w:rsid w:val="00CE41F9"/>
    <w:rsid w:val="00CE4A5F"/>
    <w:rsid w:val="00CE579C"/>
    <w:rsid w:val="00CF1DB5"/>
    <w:rsid w:val="00CF264F"/>
    <w:rsid w:val="00D148CD"/>
    <w:rsid w:val="00D4683F"/>
    <w:rsid w:val="00D61A71"/>
    <w:rsid w:val="00D70B1B"/>
    <w:rsid w:val="00D754FF"/>
    <w:rsid w:val="00D96657"/>
    <w:rsid w:val="00DB07A8"/>
    <w:rsid w:val="00DB3575"/>
    <w:rsid w:val="00DB4EE9"/>
    <w:rsid w:val="00DE26A5"/>
    <w:rsid w:val="00DF074A"/>
    <w:rsid w:val="00E04CF7"/>
    <w:rsid w:val="00E323B9"/>
    <w:rsid w:val="00E504AA"/>
    <w:rsid w:val="00E63E0D"/>
    <w:rsid w:val="00EA2743"/>
    <w:rsid w:val="00EB16DE"/>
    <w:rsid w:val="00EC2F05"/>
    <w:rsid w:val="00EC7A82"/>
    <w:rsid w:val="00ED6495"/>
    <w:rsid w:val="00EE46A6"/>
    <w:rsid w:val="00EF6783"/>
    <w:rsid w:val="00F03677"/>
    <w:rsid w:val="00F07D35"/>
    <w:rsid w:val="00F2550A"/>
    <w:rsid w:val="00F46506"/>
    <w:rsid w:val="00F5105F"/>
    <w:rsid w:val="00F524DC"/>
    <w:rsid w:val="00F54ACE"/>
    <w:rsid w:val="00F74124"/>
    <w:rsid w:val="00FA51A1"/>
    <w:rsid w:val="00FC1277"/>
    <w:rsid w:val="00FD1D12"/>
    <w:rsid w:val="00FD7848"/>
    <w:rsid w:val="00FE32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48F2"/>
  <w15:docId w15:val="{67A9E31B-E302-4685-8CE0-D1946043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0"/>
    <w:tblPr>
      <w:tblStyleRowBandSize w:val="1"/>
      <w:tblStyleColBandSize w:val="1"/>
      <w:tblCellMar>
        <w:left w:w="115" w:type="dxa"/>
        <w:right w:w="115" w:type="dxa"/>
      </w:tblCellMar>
    </w:tblPr>
  </w:style>
  <w:style w:type="table" w:customStyle="1" w:styleId="13">
    <w:name w:val="13"/>
    <w:basedOn w:val="TableNormal70"/>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7"/>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6"/>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4"/>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3"/>
    <w:tblPr>
      <w:tblStyleRowBandSize w:val="1"/>
      <w:tblStyleColBandSize w:val="1"/>
      <w:tblCellMar>
        <w:left w:w="108" w:type="dxa"/>
        <w:right w:w="108" w:type="dxa"/>
      </w:tblCellMar>
    </w:tblPr>
  </w:style>
  <w:style w:type="table" w:customStyle="1" w:styleId="ad">
    <w:basedOn w:val="TableNormal3"/>
    <w:tblPr>
      <w:tblStyleRowBandSize w:val="1"/>
      <w:tblStyleColBandSize w:val="1"/>
      <w:tblCellMar>
        <w:left w:w="108" w:type="dxa"/>
        <w:right w:w="108" w:type="dxa"/>
      </w:tblCellMar>
    </w:tblPr>
  </w:style>
  <w:style w:type="table" w:customStyle="1" w:styleId="ae">
    <w:basedOn w:val="TableNormal3"/>
    <w:tblPr>
      <w:tblStyleRowBandSize w:val="1"/>
      <w:tblStyleColBandSize w:val="1"/>
      <w:tblCellMar>
        <w:left w:w="108" w:type="dxa"/>
        <w:right w:w="108"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CA78BE"/>
    <w:rPr>
      <w:color w:val="605E5C"/>
      <w:shd w:val="clear" w:color="auto" w:fill="E1DFDD"/>
    </w:r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302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image" Target="media/image6.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_Apo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Z788LZIIIb2P6CJhDZ+hRZKVQ==">CgMxLjAyCGguZ2pkZ3hzMgloLjNkeTZ2a20yCWguMzBqMHpsbDIJaC4yczhleW8xMghoLnR5amN3dDIJaC4zem55c2g3MgloLjJldDkycDAyCWguMTdkcDh2dTIJaC4yNmluMXJnMgloLjM1bmt1bjIyCWguMWtzdjR1djIJaC4xZm9iOXRlMgloLjRkMzRvZzgyCGgubG54Yno5MgloLjNyZGNyam4yCWguMXQzaDVzZjgAciExRENOUlZjVWdXeGdkdlA5RklUU2dvTE5TTHZ3cU9WM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52</Pages>
  <Words>12809</Words>
  <Characters>70454</Characters>
  <Application>Microsoft Office Word</Application>
  <DocSecurity>4</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2023-07-13T16:44:00Z</cp:lastPrinted>
  <dcterms:created xsi:type="dcterms:W3CDTF">2023-08-07T15:51:00Z</dcterms:created>
  <dcterms:modified xsi:type="dcterms:W3CDTF">2023-08-07T15:51:00Z</dcterms:modified>
</cp:coreProperties>
</file>