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B3E50" w14:textId="7B070E0B" w:rsidR="0029071C" w:rsidRPr="00C0158D" w:rsidRDefault="0029071C" w:rsidP="00C753C2">
      <w:pPr>
        <w:shd w:val="clear" w:color="auto" w:fill="FFFFFF"/>
        <w:spacing w:line="360" w:lineRule="auto"/>
        <w:jc w:val="both"/>
        <w:rPr>
          <w:rFonts w:ascii="Palatino Linotype" w:hAnsi="Palatino Linotype" w:cs="Arial"/>
          <w:color w:val="000000"/>
          <w:lang w:val="es-MX" w:eastAsia="es-MX"/>
        </w:rPr>
      </w:pPr>
      <w:r w:rsidRPr="00C0158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77A1D" w:rsidRPr="00C0158D">
        <w:rPr>
          <w:rFonts w:ascii="Palatino Linotype" w:hAnsi="Palatino Linotype" w:cs="Arial"/>
          <w:color w:val="000000"/>
          <w:lang w:val="es-MX" w:eastAsia="es-MX"/>
        </w:rPr>
        <w:t>veintitrés de agosto</w:t>
      </w:r>
      <w:r w:rsidR="00A93F32" w:rsidRPr="00C0158D">
        <w:rPr>
          <w:rFonts w:ascii="Palatino Linotype" w:hAnsi="Palatino Linotype" w:cs="Arial"/>
          <w:color w:val="000000"/>
          <w:lang w:val="es-MX" w:eastAsia="es-MX"/>
        </w:rPr>
        <w:t xml:space="preserve"> </w:t>
      </w:r>
      <w:r w:rsidR="00B559A1" w:rsidRPr="00C0158D">
        <w:rPr>
          <w:rFonts w:ascii="Palatino Linotype" w:hAnsi="Palatino Linotype" w:cs="Arial"/>
          <w:color w:val="000000"/>
          <w:lang w:val="es-MX" w:eastAsia="es-MX"/>
        </w:rPr>
        <w:t xml:space="preserve">de </w:t>
      </w:r>
      <w:r w:rsidR="00A93F32" w:rsidRPr="00C0158D">
        <w:rPr>
          <w:rFonts w:ascii="Palatino Linotype" w:hAnsi="Palatino Linotype" w:cs="Arial"/>
          <w:color w:val="000000"/>
          <w:lang w:val="es-MX" w:eastAsia="es-MX"/>
        </w:rPr>
        <w:t>dos mil veintitrés</w:t>
      </w:r>
      <w:r w:rsidRPr="00C0158D">
        <w:rPr>
          <w:rFonts w:ascii="Palatino Linotype" w:hAnsi="Palatino Linotype" w:cs="Arial"/>
          <w:color w:val="000000"/>
          <w:lang w:val="es-MX" w:eastAsia="es-MX"/>
        </w:rPr>
        <w:t>.</w:t>
      </w:r>
    </w:p>
    <w:p w14:paraId="3F228E5B" w14:textId="77777777" w:rsidR="00A83B4F" w:rsidRPr="00C0158D" w:rsidRDefault="00A83B4F" w:rsidP="00C753C2">
      <w:pPr>
        <w:tabs>
          <w:tab w:val="left" w:pos="1701"/>
        </w:tabs>
        <w:spacing w:line="360" w:lineRule="auto"/>
        <w:jc w:val="both"/>
        <w:rPr>
          <w:rFonts w:ascii="Palatino Linotype" w:hAnsi="Palatino Linotype" w:cs="Arial"/>
          <w:color w:val="000000"/>
          <w:lang w:val="es-MX" w:eastAsia="es-MX"/>
        </w:rPr>
      </w:pPr>
    </w:p>
    <w:p w14:paraId="2BBC0650" w14:textId="41B16E2C" w:rsidR="00B00228" w:rsidRPr="00C0158D" w:rsidRDefault="00B00228" w:rsidP="00B00228">
      <w:pPr>
        <w:shd w:val="clear" w:color="auto" w:fill="FFFFFF"/>
        <w:spacing w:line="360" w:lineRule="auto"/>
        <w:jc w:val="both"/>
        <w:rPr>
          <w:rFonts w:ascii="Palatino Linotype" w:hAnsi="Palatino Linotype" w:cs="Arial"/>
        </w:rPr>
      </w:pPr>
      <w:r w:rsidRPr="00C0158D">
        <w:rPr>
          <w:rFonts w:ascii="Palatino Linotype" w:hAnsi="Palatino Linotype" w:cs="Arial"/>
          <w:b/>
        </w:rPr>
        <w:t>VISTO</w:t>
      </w:r>
      <w:r w:rsidRPr="00C0158D">
        <w:rPr>
          <w:rFonts w:ascii="Palatino Linotype" w:hAnsi="Palatino Linotype" w:cs="Arial"/>
        </w:rPr>
        <w:t xml:space="preserve"> el expediente electrónico formado con motivo del recurso de revisión número </w:t>
      </w:r>
      <w:r w:rsidR="00177A1D" w:rsidRPr="00C0158D">
        <w:rPr>
          <w:rFonts w:ascii="Palatino Linotype" w:hAnsi="Palatino Linotype" w:cs="Arial"/>
          <w:b/>
          <w:bCs/>
          <w:lang w:eastAsia="es-MX"/>
        </w:rPr>
        <w:t>00185/INFOEM/IP/RR/2023</w:t>
      </w:r>
      <w:r w:rsidRPr="00C0158D">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C0158D">
        <w:rPr>
          <w:rFonts w:ascii="Palatino Linotype" w:hAnsi="Palatino Linotype" w:cs="Arial"/>
          <w:b/>
        </w:rPr>
        <w:t xml:space="preserve"> </w:t>
      </w:r>
      <w:r w:rsidRPr="00C0158D">
        <w:rPr>
          <w:rFonts w:ascii="Palatino Linotype" w:hAnsi="Palatino Linotype" w:cs="Arial"/>
        </w:rPr>
        <w:t xml:space="preserve">en lo sucesivo </w:t>
      </w:r>
      <w:r w:rsidRPr="00C0158D">
        <w:rPr>
          <w:rFonts w:ascii="Palatino Linotype" w:hAnsi="Palatino Linotype" w:cs="Arial"/>
          <w:b/>
        </w:rPr>
        <w:t>El Recurrente</w:t>
      </w:r>
      <w:r w:rsidRPr="00C0158D">
        <w:rPr>
          <w:rFonts w:ascii="Palatino Linotype" w:hAnsi="Palatino Linotype" w:cs="Arial"/>
        </w:rPr>
        <w:t xml:space="preserve">, en contra de la falta de respuesta del </w:t>
      </w:r>
      <w:r w:rsidRPr="00C0158D">
        <w:rPr>
          <w:rFonts w:ascii="Palatino Linotype" w:hAnsi="Palatino Linotype" w:cs="Arial"/>
          <w:b/>
        </w:rPr>
        <w:t>Ayuntamiento de Zinacantepec</w:t>
      </w:r>
      <w:r w:rsidRPr="00C0158D">
        <w:rPr>
          <w:rFonts w:ascii="Palatino Linotype" w:hAnsi="Palatino Linotype" w:cs="Arial"/>
        </w:rPr>
        <w:t>,</w:t>
      </w:r>
      <w:r w:rsidRPr="00C0158D">
        <w:rPr>
          <w:rFonts w:ascii="Palatino Linotype" w:hAnsi="Palatino Linotype" w:cs="Arial"/>
          <w:b/>
        </w:rPr>
        <w:t xml:space="preserve"> </w:t>
      </w:r>
      <w:r w:rsidRPr="00C0158D">
        <w:rPr>
          <w:rFonts w:ascii="Palatino Linotype" w:hAnsi="Palatino Linotype" w:cs="Arial"/>
        </w:rPr>
        <w:t>en lo subsecuente</w:t>
      </w:r>
      <w:r w:rsidRPr="00C0158D">
        <w:rPr>
          <w:rFonts w:ascii="Palatino Linotype" w:hAnsi="Palatino Linotype" w:cs="Arial"/>
          <w:b/>
        </w:rPr>
        <w:t xml:space="preserve"> El Sujeto Obligado, </w:t>
      </w:r>
      <w:r w:rsidRPr="00C0158D">
        <w:rPr>
          <w:rFonts w:ascii="Palatino Linotype" w:hAnsi="Palatino Linotype" w:cs="Arial"/>
        </w:rPr>
        <w:t>se procede a dictar la presente resolución.</w:t>
      </w:r>
    </w:p>
    <w:p w14:paraId="674AE8F4" w14:textId="77777777" w:rsidR="00C753C2" w:rsidRPr="00C0158D" w:rsidRDefault="00C753C2" w:rsidP="00C753C2">
      <w:pPr>
        <w:tabs>
          <w:tab w:val="left" w:pos="1701"/>
        </w:tabs>
        <w:spacing w:line="360" w:lineRule="auto"/>
        <w:jc w:val="both"/>
        <w:rPr>
          <w:rFonts w:ascii="Palatino Linotype" w:eastAsiaTheme="minorHAnsi" w:hAnsi="Palatino Linotype" w:cs="Arial"/>
          <w:b/>
          <w:lang w:val="es-MX" w:eastAsia="en-US"/>
        </w:rPr>
      </w:pPr>
    </w:p>
    <w:p w14:paraId="3FD7B3D4" w14:textId="77777777" w:rsidR="009E0E89" w:rsidRPr="00C0158D" w:rsidRDefault="0029071C" w:rsidP="00C753C2">
      <w:pPr>
        <w:spacing w:line="360" w:lineRule="auto"/>
        <w:jc w:val="center"/>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A N T E C E D E N T E S</w:t>
      </w:r>
    </w:p>
    <w:p w14:paraId="511AA807" w14:textId="77777777" w:rsidR="00E46E9B" w:rsidRPr="00C0158D" w:rsidRDefault="00E46E9B" w:rsidP="0029071C">
      <w:pPr>
        <w:spacing w:line="360" w:lineRule="auto"/>
        <w:jc w:val="both"/>
        <w:rPr>
          <w:rFonts w:ascii="Palatino Linotype" w:eastAsiaTheme="minorHAnsi" w:hAnsi="Palatino Linotype" w:cs="Arial"/>
          <w:b/>
          <w:sz w:val="20"/>
          <w:lang w:val="es-MX" w:eastAsia="en-US"/>
        </w:rPr>
      </w:pPr>
    </w:p>
    <w:p w14:paraId="06ACF07C" w14:textId="77777777" w:rsidR="0029071C" w:rsidRPr="00C0158D" w:rsidRDefault="0029071C" w:rsidP="0029071C">
      <w:pPr>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PRIMERO. De la solicitud de información.</w:t>
      </w:r>
    </w:p>
    <w:p w14:paraId="339273A7" w14:textId="7122CE15" w:rsidR="004B2314" w:rsidRPr="00C0158D" w:rsidRDefault="0029071C" w:rsidP="00061131">
      <w:pPr>
        <w:spacing w:line="360" w:lineRule="auto"/>
        <w:jc w:val="both"/>
        <w:rPr>
          <w:rFonts w:ascii="Palatino Linotype" w:eastAsiaTheme="minorHAnsi" w:hAnsi="Palatino Linotype" w:cs="Arial"/>
          <w:szCs w:val="22"/>
          <w:lang w:val="es-MX" w:eastAsia="en-US"/>
        </w:rPr>
      </w:pPr>
      <w:r w:rsidRPr="00C0158D">
        <w:rPr>
          <w:rFonts w:ascii="Palatino Linotype" w:eastAsiaTheme="minorHAnsi" w:hAnsi="Palatino Linotype" w:cs="Arial"/>
          <w:szCs w:val="22"/>
          <w:lang w:val="es-MX" w:eastAsia="en-US"/>
        </w:rPr>
        <w:t xml:space="preserve">En fecha </w:t>
      </w:r>
      <w:r w:rsidR="00177A1D" w:rsidRPr="00C0158D">
        <w:rPr>
          <w:rFonts w:ascii="Palatino Linotype" w:eastAsiaTheme="minorHAnsi" w:hAnsi="Palatino Linotype" w:cs="Arial"/>
          <w:szCs w:val="22"/>
          <w:lang w:val="es-MX" w:eastAsia="en-US"/>
        </w:rPr>
        <w:t>veintiocho de noviembre de dos mil veintidós</w:t>
      </w:r>
      <w:r w:rsidRPr="00C0158D">
        <w:rPr>
          <w:rFonts w:ascii="Palatino Linotype" w:eastAsiaTheme="minorHAnsi" w:hAnsi="Palatino Linotype" w:cs="Arial"/>
          <w:szCs w:val="22"/>
          <w:lang w:val="es-MX" w:eastAsia="en-US"/>
        </w:rPr>
        <w:t xml:space="preserve">, </w:t>
      </w:r>
      <w:r w:rsidR="00E46E9B" w:rsidRPr="00C0158D">
        <w:rPr>
          <w:rFonts w:ascii="Palatino Linotype" w:eastAsiaTheme="minorHAnsi" w:hAnsi="Palatino Linotype" w:cs="Arial"/>
          <w:szCs w:val="22"/>
          <w:lang w:val="es-MX" w:eastAsia="en-US"/>
        </w:rPr>
        <w:t>el</w:t>
      </w:r>
      <w:r w:rsidRPr="00C0158D">
        <w:rPr>
          <w:rFonts w:ascii="Palatino Linotype" w:eastAsiaTheme="minorHAnsi" w:hAnsi="Palatino Linotype" w:cs="Arial"/>
          <w:szCs w:val="22"/>
          <w:lang w:val="es-MX" w:eastAsia="en-US"/>
        </w:rPr>
        <w:t xml:space="preserve"> </w:t>
      </w:r>
      <w:r w:rsidRPr="00C0158D">
        <w:rPr>
          <w:rFonts w:ascii="Palatino Linotype" w:eastAsiaTheme="minorHAnsi" w:hAnsi="Palatino Linotype" w:cs="Arial"/>
          <w:b/>
          <w:szCs w:val="22"/>
          <w:lang w:val="es-MX" w:eastAsia="en-US"/>
        </w:rPr>
        <w:t>Recurrente</w:t>
      </w:r>
      <w:r w:rsidRPr="00C0158D">
        <w:rPr>
          <w:rFonts w:ascii="Palatino Linotype" w:eastAsiaTheme="minorHAnsi" w:hAnsi="Palatino Linotype" w:cs="Arial"/>
          <w:szCs w:val="22"/>
          <w:lang w:val="es-MX" w:eastAsia="en-US"/>
        </w:rPr>
        <w:t xml:space="preserve">, presentó a través del Sistema de Acceso a la Información Mexiquense </w:t>
      </w:r>
      <w:r w:rsidRPr="00C0158D">
        <w:rPr>
          <w:rFonts w:ascii="Palatino Linotype" w:eastAsiaTheme="minorHAnsi" w:hAnsi="Palatino Linotype" w:cs="Arial"/>
          <w:b/>
          <w:szCs w:val="22"/>
          <w:lang w:val="es-MX" w:eastAsia="en-US"/>
        </w:rPr>
        <w:t>(SAIMEX),</w:t>
      </w:r>
      <w:r w:rsidRPr="00C0158D">
        <w:rPr>
          <w:rFonts w:ascii="Palatino Linotype" w:eastAsiaTheme="minorHAnsi" w:hAnsi="Palatino Linotype" w:cs="Arial"/>
          <w:szCs w:val="22"/>
          <w:lang w:val="es-MX" w:eastAsia="en-US"/>
        </w:rPr>
        <w:t xml:space="preserve"> ante el </w:t>
      </w:r>
      <w:r w:rsidRPr="00C0158D">
        <w:rPr>
          <w:rFonts w:ascii="Palatino Linotype" w:eastAsiaTheme="minorHAnsi" w:hAnsi="Palatino Linotype" w:cs="Arial"/>
          <w:b/>
          <w:szCs w:val="22"/>
          <w:lang w:val="es-MX" w:eastAsia="en-US"/>
        </w:rPr>
        <w:t>Sujeto Obligado</w:t>
      </w:r>
      <w:r w:rsidRPr="00C0158D">
        <w:rPr>
          <w:rFonts w:ascii="Palatino Linotype" w:eastAsiaTheme="minorHAnsi" w:hAnsi="Palatino Linotype" w:cs="Arial"/>
          <w:szCs w:val="22"/>
          <w:lang w:val="es-MX" w:eastAsia="en-US"/>
        </w:rPr>
        <w:t>, la solicitud de acceso a la información pública, a la que se le</w:t>
      </w:r>
      <w:r w:rsidR="00C753C2" w:rsidRPr="00C0158D">
        <w:rPr>
          <w:rFonts w:ascii="Palatino Linotype" w:eastAsiaTheme="minorHAnsi" w:hAnsi="Palatino Linotype" w:cs="Arial"/>
          <w:szCs w:val="22"/>
          <w:lang w:val="es-MX" w:eastAsia="en-US"/>
        </w:rPr>
        <w:t xml:space="preserve"> asignó el número de expediente </w:t>
      </w:r>
      <w:r w:rsidR="00177A1D" w:rsidRPr="00C0158D">
        <w:rPr>
          <w:rFonts w:ascii="Palatino Linotype" w:eastAsiaTheme="minorHAnsi" w:hAnsi="Palatino Linotype" w:cs="Arial"/>
          <w:b/>
          <w:szCs w:val="22"/>
          <w:lang w:val="es-MX" w:eastAsia="en-US"/>
        </w:rPr>
        <w:t>01354/ZINACANT/IP/2022</w:t>
      </w:r>
      <w:r w:rsidRPr="00C0158D">
        <w:rPr>
          <w:rFonts w:ascii="Palatino Linotype" w:eastAsiaTheme="minorHAnsi" w:hAnsi="Palatino Linotype" w:cs="Arial"/>
          <w:szCs w:val="22"/>
          <w:lang w:val="es-MX" w:eastAsia="en-US"/>
        </w:rPr>
        <w:t>, mediante la cual solicitó lo siguiente:</w:t>
      </w:r>
    </w:p>
    <w:p w14:paraId="146BA6C3" w14:textId="77777777" w:rsidR="00061131" w:rsidRPr="00C0158D" w:rsidRDefault="00061131" w:rsidP="00061131">
      <w:pPr>
        <w:spacing w:line="360" w:lineRule="auto"/>
        <w:jc w:val="both"/>
        <w:rPr>
          <w:rFonts w:ascii="Palatino Linotype" w:eastAsiaTheme="minorHAnsi" w:hAnsi="Palatino Linotype" w:cs="Arial"/>
          <w:szCs w:val="22"/>
          <w:lang w:val="es-MX" w:eastAsia="en-US"/>
        </w:rPr>
      </w:pPr>
    </w:p>
    <w:p w14:paraId="00E93932" w14:textId="5FD2A024" w:rsidR="00F712EE" w:rsidRPr="00C0158D" w:rsidRDefault="0029071C" w:rsidP="00061131">
      <w:pPr>
        <w:spacing w:line="360" w:lineRule="auto"/>
        <w:ind w:left="284" w:right="332"/>
        <w:jc w:val="both"/>
        <w:rPr>
          <w:rFonts w:ascii="Palatino Linotype" w:hAnsi="Palatino Linotype"/>
          <w:i/>
          <w:sz w:val="22"/>
          <w:szCs w:val="22"/>
          <w:lang w:val="es-ES_tradnl"/>
        </w:rPr>
      </w:pPr>
      <w:r w:rsidRPr="00C0158D">
        <w:rPr>
          <w:rFonts w:ascii="Palatino Linotype" w:hAnsi="Palatino Linotype"/>
          <w:i/>
          <w:sz w:val="22"/>
          <w:szCs w:val="22"/>
          <w:lang w:val="es-MX"/>
        </w:rPr>
        <w:t>“</w:t>
      </w:r>
      <w:r w:rsidR="00177A1D" w:rsidRPr="00C0158D">
        <w:rPr>
          <w:rFonts w:ascii="Palatino Linotype" w:hAnsi="Palatino Linotype"/>
          <w:i/>
          <w:sz w:val="22"/>
          <w:szCs w:val="22"/>
          <w:lang w:val="es-MX" w:eastAsia="es-MX"/>
        </w:rPr>
        <w:t>SOLICITO TODOS LOS CORREOS ELECTRÓNICOS INSTITUCIONALES DE LA UNIDAD DE TRANSPARENCIA DEL AÑO 2022</w:t>
      </w:r>
      <w:r w:rsidRPr="00C0158D">
        <w:rPr>
          <w:rFonts w:ascii="Palatino Linotype" w:hAnsi="Palatino Linotype"/>
          <w:i/>
          <w:sz w:val="22"/>
          <w:szCs w:val="22"/>
          <w:lang w:val="es-MX"/>
        </w:rPr>
        <w:t>”</w:t>
      </w:r>
      <w:r w:rsidRPr="00C0158D">
        <w:rPr>
          <w:rFonts w:ascii="Palatino Linotype" w:hAnsi="Palatino Linotype"/>
          <w:i/>
          <w:sz w:val="22"/>
          <w:szCs w:val="22"/>
          <w:lang w:val="es-ES_tradnl"/>
        </w:rPr>
        <w:t xml:space="preserve"> (Sic).</w:t>
      </w:r>
    </w:p>
    <w:p w14:paraId="0E43E90A" w14:textId="77777777" w:rsidR="00C753C2" w:rsidRPr="00C0158D" w:rsidRDefault="00C753C2" w:rsidP="00C753C2">
      <w:pPr>
        <w:ind w:left="284" w:right="332"/>
        <w:jc w:val="both"/>
        <w:rPr>
          <w:rFonts w:ascii="Palatino Linotype" w:hAnsi="Palatino Linotype"/>
          <w:i/>
          <w:sz w:val="22"/>
          <w:szCs w:val="22"/>
          <w:lang w:val="es-ES_tradnl"/>
        </w:rPr>
      </w:pPr>
    </w:p>
    <w:p w14:paraId="5E4FEF1C" w14:textId="77777777" w:rsidR="00F712EE" w:rsidRPr="00C0158D"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C0158D">
        <w:rPr>
          <w:rFonts w:ascii="Palatino Linotype" w:hAnsi="Palatino Linotype"/>
          <w:b/>
          <w:lang w:val="es-ES_tradnl"/>
        </w:rPr>
        <w:t>MODALIDAD DE ENTREGA:</w:t>
      </w:r>
      <w:r w:rsidRPr="00C0158D">
        <w:rPr>
          <w:rFonts w:ascii="Palatino Linotype" w:hAnsi="Palatino Linotype"/>
          <w:lang w:val="es-ES_tradnl"/>
        </w:rPr>
        <w:t xml:space="preserve"> </w:t>
      </w:r>
      <w:r w:rsidRPr="00C0158D">
        <w:rPr>
          <w:rFonts w:ascii="Palatino Linotype" w:eastAsiaTheme="minorHAnsi" w:hAnsi="Palatino Linotype" w:cstheme="minorBidi"/>
          <w:color w:val="000000"/>
          <w:lang w:val="es-MX" w:eastAsia="en-US"/>
        </w:rPr>
        <w:t xml:space="preserve">A través del </w:t>
      </w:r>
      <w:r w:rsidRPr="00C0158D">
        <w:rPr>
          <w:rFonts w:ascii="Palatino Linotype" w:eastAsiaTheme="minorHAnsi" w:hAnsi="Palatino Linotype" w:cstheme="minorBidi"/>
          <w:b/>
          <w:color w:val="000000"/>
          <w:lang w:val="es-MX" w:eastAsia="en-US"/>
        </w:rPr>
        <w:t>SAIMEX</w:t>
      </w:r>
      <w:r w:rsidRPr="00C0158D">
        <w:rPr>
          <w:rFonts w:ascii="Palatino Linotype" w:eastAsiaTheme="minorHAnsi" w:hAnsi="Palatino Linotype" w:cstheme="minorBidi"/>
          <w:color w:val="000000"/>
          <w:lang w:val="es-MX" w:eastAsia="en-US"/>
        </w:rPr>
        <w:t>.</w:t>
      </w:r>
    </w:p>
    <w:p w14:paraId="3B94FFA5" w14:textId="77777777" w:rsidR="002D6E4B" w:rsidRPr="00C0158D" w:rsidRDefault="002D6E4B" w:rsidP="0029071C">
      <w:pPr>
        <w:spacing w:line="360" w:lineRule="auto"/>
        <w:jc w:val="both"/>
        <w:rPr>
          <w:rFonts w:ascii="Palatino Linotype" w:eastAsiaTheme="minorHAnsi" w:hAnsi="Palatino Linotype" w:cs="Arial"/>
          <w:b/>
          <w:lang w:val="es-MX" w:eastAsia="en-US"/>
        </w:rPr>
      </w:pPr>
    </w:p>
    <w:p w14:paraId="5E201F7A" w14:textId="77777777" w:rsidR="00061131" w:rsidRPr="00C0158D" w:rsidRDefault="00061131" w:rsidP="00061131">
      <w:pPr>
        <w:spacing w:line="360" w:lineRule="auto"/>
        <w:jc w:val="both"/>
        <w:rPr>
          <w:rFonts w:ascii="Palatino Linotype" w:eastAsiaTheme="minorHAnsi" w:hAnsi="Palatino Linotype" w:cs="Arial"/>
          <w:b/>
          <w:sz w:val="28"/>
          <w:szCs w:val="22"/>
          <w:lang w:val="es-MX" w:eastAsia="en-US"/>
        </w:rPr>
      </w:pPr>
      <w:r w:rsidRPr="00C0158D">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1164708D" w14:textId="11C5D33A" w:rsidR="00061131" w:rsidRPr="00C0158D" w:rsidRDefault="00061131" w:rsidP="00061131">
      <w:pPr>
        <w:spacing w:line="360" w:lineRule="auto"/>
        <w:jc w:val="both"/>
        <w:rPr>
          <w:rFonts w:ascii="Palatino Linotype" w:eastAsiaTheme="minorHAnsi" w:hAnsi="Palatino Linotype" w:cs="Arial"/>
          <w:szCs w:val="22"/>
          <w:lang w:val="es-MX" w:eastAsia="en-US"/>
        </w:rPr>
      </w:pPr>
      <w:r w:rsidRPr="00C0158D">
        <w:rPr>
          <w:rFonts w:ascii="Palatino Linotype" w:eastAsiaTheme="minorHAnsi" w:hAnsi="Palatino Linotype" w:cs="Arial"/>
          <w:szCs w:val="22"/>
          <w:lang w:val="es-MX" w:eastAsia="en-US"/>
        </w:rPr>
        <w:t xml:space="preserve">En fecha </w:t>
      </w:r>
      <w:r w:rsidR="00177A1D" w:rsidRPr="00C0158D">
        <w:rPr>
          <w:rFonts w:ascii="Palatino Linotype" w:eastAsiaTheme="minorHAnsi" w:hAnsi="Palatino Linotype" w:cs="Arial"/>
          <w:szCs w:val="22"/>
          <w:lang w:val="es-MX" w:eastAsia="en-US"/>
        </w:rPr>
        <w:t>veintiocho de noviembre de dos mil veintidós</w:t>
      </w:r>
      <w:r w:rsidRPr="00C0158D">
        <w:rPr>
          <w:rFonts w:ascii="Palatino Linotype" w:eastAsiaTheme="minorHAnsi" w:hAnsi="Palatino Linotype" w:cs="Arial"/>
          <w:szCs w:val="22"/>
          <w:lang w:val="es-MX" w:eastAsia="en-US"/>
        </w:rPr>
        <w:t xml:space="preserve">, </w:t>
      </w:r>
      <w:r w:rsidRPr="00C0158D">
        <w:rPr>
          <w:rFonts w:ascii="Palatino Linotype" w:eastAsiaTheme="minorHAnsi" w:hAnsi="Palatino Linotype" w:cs="Arial"/>
          <w:b/>
          <w:szCs w:val="22"/>
          <w:lang w:val="es-MX" w:eastAsia="en-US"/>
        </w:rPr>
        <w:t>El Sujeto Obligado</w:t>
      </w:r>
      <w:r w:rsidRPr="00C0158D">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14:paraId="553E93E8" w14:textId="77777777" w:rsidR="00061131" w:rsidRPr="00C0158D" w:rsidRDefault="00061131" w:rsidP="00061131">
      <w:pPr>
        <w:rPr>
          <w:rFonts w:asciiTheme="minorHAnsi" w:eastAsiaTheme="minorHAnsi" w:hAnsiTheme="minorHAnsi" w:cstheme="minorBidi"/>
          <w:sz w:val="22"/>
          <w:szCs w:val="22"/>
          <w:lang w:val="es-MX" w:eastAsia="en-US"/>
        </w:rPr>
      </w:pPr>
    </w:p>
    <w:p w14:paraId="5A4B4F5D" w14:textId="7F6F5A38" w:rsidR="00177A1D" w:rsidRPr="00C0158D" w:rsidRDefault="00061131" w:rsidP="00177A1D">
      <w:pPr>
        <w:ind w:left="567" w:right="567"/>
        <w:jc w:val="both"/>
        <w:rPr>
          <w:rFonts w:ascii="Palatino Linotype" w:eastAsiaTheme="minorHAnsi" w:hAnsi="Palatino Linotype" w:cstheme="minorBidi"/>
          <w:i/>
          <w:sz w:val="22"/>
          <w:szCs w:val="22"/>
          <w:lang w:val="es-MX" w:eastAsia="es-MX"/>
        </w:rPr>
      </w:pPr>
      <w:r w:rsidRPr="00C0158D">
        <w:rPr>
          <w:rFonts w:ascii="Palatino Linotype" w:eastAsiaTheme="minorHAnsi" w:hAnsi="Palatino Linotype" w:cstheme="minorBidi"/>
          <w:i/>
          <w:sz w:val="22"/>
          <w:szCs w:val="22"/>
          <w:lang w:val="es-MX" w:eastAsia="es-MX"/>
        </w:rPr>
        <w:t>“</w:t>
      </w:r>
      <w:r w:rsidR="00177A1D" w:rsidRPr="00C0158D">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4558499F" w14:textId="77777777" w:rsidR="00177A1D" w:rsidRPr="00C0158D" w:rsidRDefault="00177A1D" w:rsidP="00177A1D">
      <w:pPr>
        <w:ind w:left="567" w:right="567"/>
        <w:jc w:val="both"/>
        <w:rPr>
          <w:rFonts w:ascii="Palatino Linotype" w:eastAsiaTheme="minorHAnsi" w:hAnsi="Palatino Linotype" w:cstheme="minorBidi"/>
          <w:i/>
          <w:sz w:val="22"/>
          <w:szCs w:val="22"/>
          <w:lang w:val="es-MX" w:eastAsia="es-MX"/>
        </w:rPr>
      </w:pPr>
    </w:p>
    <w:p w14:paraId="16307908" w14:textId="77777777" w:rsidR="00177A1D" w:rsidRPr="00C0158D" w:rsidRDefault="00177A1D" w:rsidP="00177A1D">
      <w:pPr>
        <w:ind w:left="567" w:right="567"/>
        <w:jc w:val="both"/>
        <w:rPr>
          <w:rFonts w:ascii="Palatino Linotype" w:eastAsiaTheme="minorHAnsi" w:hAnsi="Palatino Linotype" w:cstheme="minorBidi"/>
          <w:i/>
          <w:sz w:val="22"/>
          <w:szCs w:val="22"/>
          <w:lang w:val="es-MX" w:eastAsia="es-MX"/>
        </w:rPr>
      </w:pPr>
      <w:r w:rsidRPr="00C0158D">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773D80F" w14:textId="77777777" w:rsidR="00177A1D" w:rsidRPr="00C0158D" w:rsidRDefault="00177A1D" w:rsidP="00177A1D">
      <w:pPr>
        <w:ind w:left="567" w:right="567"/>
        <w:jc w:val="both"/>
        <w:rPr>
          <w:rFonts w:ascii="Palatino Linotype" w:eastAsiaTheme="minorHAnsi" w:hAnsi="Palatino Linotype" w:cstheme="minorBidi"/>
          <w:i/>
          <w:sz w:val="22"/>
          <w:szCs w:val="22"/>
          <w:lang w:val="es-MX" w:eastAsia="es-MX"/>
        </w:rPr>
      </w:pPr>
    </w:p>
    <w:p w14:paraId="5C9FDE01" w14:textId="77777777" w:rsidR="00177A1D" w:rsidRPr="00C0158D" w:rsidRDefault="00177A1D" w:rsidP="00177A1D">
      <w:pPr>
        <w:ind w:left="567" w:right="567"/>
        <w:jc w:val="both"/>
        <w:rPr>
          <w:rFonts w:ascii="Palatino Linotype" w:eastAsiaTheme="minorHAnsi" w:hAnsi="Palatino Linotype" w:cstheme="minorBidi"/>
          <w:i/>
          <w:sz w:val="22"/>
          <w:szCs w:val="22"/>
          <w:lang w:val="es-MX" w:eastAsia="es-MX"/>
        </w:rPr>
      </w:pPr>
      <w:r w:rsidRPr="00C0158D">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1F0C102" w14:textId="77777777" w:rsidR="00177A1D" w:rsidRPr="00C0158D" w:rsidRDefault="00177A1D" w:rsidP="00177A1D">
      <w:pPr>
        <w:ind w:left="567" w:right="567"/>
        <w:jc w:val="both"/>
        <w:rPr>
          <w:rFonts w:ascii="Palatino Linotype" w:eastAsiaTheme="minorHAnsi" w:hAnsi="Palatino Linotype" w:cstheme="minorBidi"/>
          <w:i/>
          <w:sz w:val="22"/>
          <w:szCs w:val="22"/>
          <w:lang w:val="es-MX" w:eastAsia="es-MX"/>
        </w:rPr>
      </w:pPr>
    </w:p>
    <w:p w14:paraId="7C14ABBE" w14:textId="0234781E" w:rsidR="00177A1D" w:rsidRPr="00C0158D" w:rsidRDefault="00177A1D" w:rsidP="00177A1D">
      <w:pPr>
        <w:ind w:left="567" w:right="567"/>
        <w:jc w:val="both"/>
        <w:rPr>
          <w:rFonts w:ascii="Palatino Linotype" w:eastAsiaTheme="minorHAnsi" w:hAnsi="Palatino Linotype" w:cstheme="minorBidi"/>
          <w:i/>
          <w:sz w:val="22"/>
          <w:szCs w:val="22"/>
          <w:lang w:val="es-MX" w:eastAsia="es-MX"/>
        </w:rPr>
      </w:pPr>
      <w:r w:rsidRPr="00C0158D">
        <w:rPr>
          <w:rFonts w:ascii="Palatino Linotype" w:eastAsiaTheme="minorHAnsi" w:hAnsi="Palatino Linotype" w:cstheme="minorBidi"/>
          <w:i/>
          <w:sz w:val="22"/>
          <w:szCs w:val="22"/>
          <w:lang w:val="es-MX" w:eastAsia="es-MX"/>
        </w:rPr>
        <w:t>ATENTAMENTE</w:t>
      </w:r>
    </w:p>
    <w:p w14:paraId="6B387A08" w14:textId="4540DA41" w:rsidR="00061131" w:rsidRPr="00C0158D" w:rsidRDefault="00177A1D" w:rsidP="00177A1D">
      <w:pPr>
        <w:ind w:left="567" w:right="567"/>
        <w:jc w:val="both"/>
        <w:rPr>
          <w:rFonts w:ascii="Palatino Linotype" w:eastAsiaTheme="minorHAnsi" w:hAnsi="Palatino Linotype" w:cstheme="minorBidi"/>
          <w:i/>
          <w:sz w:val="22"/>
          <w:szCs w:val="22"/>
          <w:lang w:val="es-MX" w:eastAsia="es-MX"/>
        </w:rPr>
      </w:pPr>
      <w:r w:rsidRPr="00C0158D">
        <w:rPr>
          <w:rFonts w:ascii="Palatino Linotype" w:eastAsiaTheme="minorHAnsi" w:hAnsi="Palatino Linotype" w:cstheme="minorBidi"/>
          <w:i/>
          <w:sz w:val="22"/>
          <w:szCs w:val="22"/>
          <w:lang w:val="es-MX" w:eastAsia="es-MX"/>
        </w:rPr>
        <w:t>ING. JESUS EMMANUEL ENCASTIN RENDON</w:t>
      </w:r>
      <w:r w:rsidR="00061131" w:rsidRPr="00C0158D">
        <w:rPr>
          <w:rFonts w:ascii="Palatino Linotype" w:eastAsiaTheme="minorHAnsi" w:hAnsi="Palatino Linotype" w:cstheme="minorBidi"/>
          <w:i/>
          <w:sz w:val="22"/>
          <w:szCs w:val="22"/>
          <w:lang w:val="es-MX" w:eastAsia="es-MX"/>
        </w:rPr>
        <w:t>” (Sic).</w:t>
      </w:r>
      <w:r w:rsidRPr="00C0158D">
        <w:rPr>
          <w:rFonts w:ascii="Palatino Linotype" w:eastAsiaTheme="minorHAnsi" w:hAnsi="Palatino Linotype" w:cstheme="minorBidi"/>
          <w:i/>
          <w:sz w:val="22"/>
          <w:szCs w:val="22"/>
          <w:lang w:val="es-MX" w:eastAsia="es-MX"/>
        </w:rPr>
        <w:t>”</w:t>
      </w:r>
    </w:p>
    <w:p w14:paraId="70AE6C74" w14:textId="77777777" w:rsidR="00061131" w:rsidRPr="00C0158D" w:rsidRDefault="00061131" w:rsidP="00061131">
      <w:pPr>
        <w:rPr>
          <w:rFonts w:asciiTheme="minorHAnsi" w:eastAsiaTheme="minorHAnsi" w:hAnsiTheme="minorHAnsi" w:cstheme="minorBidi"/>
          <w:sz w:val="22"/>
          <w:szCs w:val="22"/>
          <w:lang w:val="es-MX" w:eastAsia="en-US"/>
        </w:rPr>
      </w:pPr>
    </w:p>
    <w:p w14:paraId="6E839F8A" w14:textId="77777777" w:rsidR="00061131" w:rsidRPr="00C0158D" w:rsidRDefault="00061131" w:rsidP="00061131">
      <w:pPr>
        <w:rPr>
          <w:rFonts w:asciiTheme="minorHAnsi" w:eastAsiaTheme="minorHAnsi" w:hAnsiTheme="minorHAnsi" w:cstheme="minorBidi"/>
          <w:sz w:val="22"/>
          <w:szCs w:val="22"/>
          <w:lang w:val="es-MX" w:eastAsia="en-US"/>
        </w:rPr>
      </w:pPr>
    </w:p>
    <w:p w14:paraId="4A8C65A5" w14:textId="77777777" w:rsidR="00061131" w:rsidRPr="00C0158D" w:rsidRDefault="00061131" w:rsidP="00061131">
      <w:pPr>
        <w:spacing w:line="360" w:lineRule="auto"/>
        <w:jc w:val="both"/>
        <w:rPr>
          <w:rFonts w:ascii="Palatino Linotype" w:eastAsiaTheme="minorHAnsi" w:hAnsi="Palatino Linotype" w:cs="Arial"/>
          <w:b/>
          <w:sz w:val="28"/>
          <w:szCs w:val="22"/>
          <w:lang w:val="es-MX" w:eastAsia="en-US"/>
        </w:rPr>
      </w:pPr>
      <w:r w:rsidRPr="00C0158D">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0724562B" w14:textId="5852C4D1" w:rsidR="00061131" w:rsidRPr="00C0158D" w:rsidRDefault="00061131" w:rsidP="00061131">
      <w:pPr>
        <w:spacing w:line="360" w:lineRule="auto"/>
        <w:jc w:val="both"/>
        <w:rPr>
          <w:rFonts w:ascii="Palatino Linotype" w:eastAsiaTheme="minorHAnsi" w:hAnsi="Palatino Linotype" w:cs="Arial"/>
          <w:szCs w:val="22"/>
          <w:lang w:val="es-MX" w:eastAsia="en-US"/>
        </w:rPr>
      </w:pPr>
      <w:r w:rsidRPr="00C0158D">
        <w:rPr>
          <w:rFonts w:ascii="Palatino Linotype" w:eastAsiaTheme="minorHAnsi" w:hAnsi="Palatino Linotype" w:cs="Arial"/>
          <w:szCs w:val="22"/>
          <w:lang w:val="es-MX" w:eastAsia="en-US"/>
        </w:rPr>
        <w:t xml:space="preserve">En el expediente electrónico </w:t>
      </w:r>
      <w:r w:rsidRPr="00C0158D">
        <w:rPr>
          <w:rFonts w:ascii="Palatino Linotype" w:eastAsiaTheme="minorHAnsi" w:hAnsi="Palatino Linotype" w:cs="Arial"/>
          <w:b/>
          <w:szCs w:val="22"/>
          <w:lang w:val="es-MX" w:eastAsia="en-US"/>
        </w:rPr>
        <w:t>SAIMEX</w:t>
      </w:r>
      <w:r w:rsidRPr="00C0158D">
        <w:rPr>
          <w:rFonts w:ascii="Palatino Linotype" w:eastAsiaTheme="minorHAnsi" w:hAnsi="Palatino Linotype" w:cs="Arial"/>
          <w:szCs w:val="22"/>
          <w:lang w:val="es-MX" w:eastAsia="en-US"/>
        </w:rPr>
        <w:t xml:space="preserve">, se aprecia que el día </w:t>
      </w:r>
      <w:r w:rsidR="00177A1D" w:rsidRPr="00C0158D">
        <w:rPr>
          <w:rFonts w:ascii="Palatino Linotype" w:eastAsiaTheme="minorHAnsi" w:hAnsi="Palatino Linotype" w:cs="Arial"/>
          <w:szCs w:val="22"/>
          <w:lang w:val="es-MX" w:eastAsia="en-US"/>
        </w:rPr>
        <w:t>cinco de diciembre de dos mil veintidós</w:t>
      </w:r>
      <w:r w:rsidRPr="00C0158D">
        <w:rPr>
          <w:rFonts w:ascii="Palatino Linotype" w:eastAsiaTheme="minorHAnsi" w:hAnsi="Palatino Linotype" w:cs="Arial"/>
          <w:szCs w:val="22"/>
          <w:lang w:val="es-MX" w:eastAsia="en-US"/>
        </w:rPr>
        <w:t xml:space="preserve">, el solicitante dio respuesta a la solicitud de requerimiento de aclaración de la solicitud de información referida en el antecedente primero de esta resolución, señalando lo siguiente: </w:t>
      </w:r>
    </w:p>
    <w:p w14:paraId="180A6054" w14:textId="77777777" w:rsidR="00061131" w:rsidRPr="00C0158D" w:rsidRDefault="00061131" w:rsidP="00061131">
      <w:pPr>
        <w:spacing w:line="360" w:lineRule="auto"/>
        <w:jc w:val="both"/>
        <w:rPr>
          <w:rFonts w:ascii="Palatino Linotype" w:eastAsiaTheme="minorHAnsi" w:hAnsi="Palatino Linotype" w:cs="Arial"/>
          <w:szCs w:val="22"/>
          <w:lang w:val="es-MX" w:eastAsia="en-US"/>
        </w:rPr>
      </w:pPr>
    </w:p>
    <w:p w14:paraId="611E2C8A" w14:textId="4BDC9CD4" w:rsidR="00061131" w:rsidRPr="00C0158D" w:rsidRDefault="00061131" w:rsidP="00061131">
      <w:pPr>
        <w:spacing w:line="360" w:lineRule="auto"/>
        <w:ind w:left="567" w:right="567"/>
        <w:jc w:val="both"/>
        <w:rPr>
          <w:rFonts w:ascii="Palatino Linotype" w:eastAsiaTheme="minorHAnsi" w:hAnsi="Palatino Linotype" w:cstheme="minorBidi"/>
          <w:i/>
          <w:sz w:val="22"/>
          <w:szCs w:val="22"/>
          <w:lang w:val="es-MX" w:eastAsia="es-MX"/>
        </w:rPr>
      </w:pPr>
      <w:r w:rsidRPr="00C0158D">
        <w:rPr>
          <w:rFonts w:ascii="Palatino Linotype" w:eastAsiaTheme="minorHAnsi" w:hAnsi="Palatino Linotype" w:cstheme="minorBidi"/>
          <w:i/>
          <w:sz w:val="22"/>
          <w:szCs w:val="22"/>
          <w:lang w:val="es-MX" w:eastAsia="es-MX"/>
        </w:rPr>
        <w:t>“</w:t>
      </w:r>
      <w:r w:rsidR="00177A1D" w:rsidRPr="00C0158D">
        <w:rPr>
          <w:rFonts w:ascii="Palatino Linotype" w:eastAsiaTheme="minorHAnsi" w:hAnsi="Palatino Linotype" w:cstheme="minorBidi"/>
          <w:i/>
          <w:sz w:val="22"/>
          <w:szCs w:val="22"/>
          <w:lang w:val="es-MX" w:eastAsia="es-MX"/>
        </w:rPr>
        <w:t>LA SOLICITUD ES MUY ESPECÍFICA</w:t>
      </w:r>
      <w:r w:rsidRPr="00C0158D">
        <w:rPr>
          <w:rFonts w:ascii="Palatino Linotype" w:eastAsiaTheme="minorHAnsi" w:hAnsi="Palatino Linotype" w:cstheme="minorBidi"/>
          <w:i/>
          <w:sz w:val="22"/>
          <w:szCs w:val="22"/>
          <w:lang w:val="es-MX" w:eastAsia="es-MX"/>
        </w:rPr>
        <w:t>” (Sic)</w:t>
      </w:r>
    </w:p>
    <w:p w14:paraId="5D9F828C" w14:textId="77777777" w:rsidR="00061131" w:rsidRPr="00C0158D" w:rsidRDefault="00061131" w:rsidP="0029071C">
      <w:pPr>
        <w:spacing w:line="360" w:lineRule="auto"/>
        <w:jc w:val="both"/>
        <w:rPr>
          <w:rFonts w:ascii="Palatino Linotype" w:eastAsiaTheme="minorHAnsi" w:hAnsi="Palatino Linotype" w:cs="Arial"/>
          <w:b/>
          <w:lang w:val="es-MX" w:eastAsia="en-US"/>
        </w:rPr>
      </w:pPr>
    </w:p>
    <w:p w14:paraId="4B601B96" w14:textId="77777777" w:rsidR="0029071C" w:rsidRPr="00C0158D" w:rsidRDefault="00061131" w:rsidP="0029071C">
      <w:pPr>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CUART</w:t>
      </w:r>
      <w:r w:rsidR="0029071C" w:rsidRPr="00C0158D">
        <w:rPr>
          <w:rFonts w:ascii="Palatino Linotype" w:eastAsiaTheme="minorHAnsi" w:hAnsi="Palatino Linotype" w:cs="Arial"/>
          <w:b/>
          <w:sz w:val="28"/>
          <w:lang w:val="es-MX" w:eastAsia="en-US"/>
        </w:rPr>
        <w:t xml:space="preserve">O. De la respuesta del Sujeto Obligado. </w:t>
      </w:r>
    </w:p>
    <w:p w14:paraId="410F2475" w14:textId="544255F4" w:rsidR="0029071C" w:rsidRPr="00C0158D" w:rsidRDefault="0029071C" w:rsidP="0029071C">
      <w:pPr>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 xml:space="preserve">De las constancias que obran en el sistema SAIMEX, se advierte que en fecha </w:t>
      </w:r>
      <w:r w:rsidR="00177A1D" w:rsidRPr="00C0158D">
        <w:rPr>
          <w:rFonts w:ascii="Palatino Linotype" w:eastAsiaTheme="minorHAnsi" w:hAnsi="Palatino Linotype" w:cs="Arial"/>
          <w:lang w:val="es-MX" w:eastAsia="en-US"/>
        </w:rPr>
        <w:t>once de enero</w:t>
      </w:r>
      <w:r w:rsidR="00061131" w:rsidRPr="00C0158D">
        <w:rPr>
          <w:rFonts w:ascii="Palatino Linotype" w:eastAsiaTheme="minorHAnsi" w:hAnsi="Palatino Linotype" w:cs="Arial"/>
          <w:lang w:val="es-MX" w:eastAsia="en-US"/>
        </w:rPr>
        <w:t xml:space="preserve"> de dos mil veintitrés</w:t>
      </w:r>
      <w:r w:rsidRPr="00C0158D">
        <w:rPr>
          <w:rFonts w:ascii="Palatino Linotype" w:eastAsiaTheme="minorHAnsi" w:hAnsi="Palatino Linotype" w:cs="Arial"/>
          <w:lang w:val="es-MX" w:eastAsia="en-US"/>
        </w:rPr>
        <w:t xml:space="preserve">, </w:t>
      </w:r>
      <w:r w:rsidRPr="00C0158D">
        <w:rPr>
          <w:rFonts w:ascii="Palatino Linotype" w:eastAsiaTheme="minorHAnsi" w:hAnsi="Palatino Linotype" w:cs="Arial"/>
          <w:b/>
          <w:lang w:val="es-MX" w:eastAsia="en-US"/>
        </w:rPr>
        <w:t>El Sujeto Obligado</w:t>
      </w:r>
      <w:r w:rsidRPr="00C0158D">
        <w:rPr>
          <w:rFonts w:ascii="Palatino Linotype" w:eastAsiaTheme="minorHAnsi" w:hAnsi="Palatino Linotype" w:cs="Arial"/>
          <w:lang w:val="es-MX" w:eastAsia="en-US"/>
        </w:rPr>
        <w:t xml:space="preserve"> emitió la respuesta en los siguientes términos:</w:t>
      </w:r>
    </w:p>
    <w:p w14:paraId="7CF6639C" w14:textId="77777777" w:rsidR="0029071C" w:rsidRPr="00C0158D" w:rsidRDefault="0029071C" w:rsidP="0029071C">
      <w:pPr>
        <w:rPr>
          <w:lang w:val="es-MX"/>
        </w:rPr>
      </w:pPr>
    </w:p>
    <w:p w14:paraId="68B35D46" w14:textId="04710441" w:rsidR="00177A1D" w:rsidRPr="00C0158D" w:rsidRDefault="0029071C" w:rsidP="00177A1D">
      <w:pPr>
        <w:spacing w:line="276" w:lineRule="auto"/>
        <w:ind w:left="567" w:right="567"/>
        <w:jc w:val="both"/>
        <w:rPr>
          <w:rFonts w:ascii="Palatino Linotype" w:hAnsi="Palatino Linotype"/>
          <w:i/>
          <w:sz w:val="22"/>
          <w:szCs w:val="22"/>
          <w:lang w:val="es-MX" w:eastAsia="es-MX"/>
        </w:rPr>
      </w:pPr>
      <w:r w:rsidRPr="00C0158D">
        <w:rPr>
          <w:rFonts w:ascii="Palatino Linotype" w:hAnsi="Palatino Linotype"/>
          <w:i/>
          <w:sz w:val="22"/>
          <w:szCs w:val="22"/>
          <w:lang w:val="es-MX" w:eastAsia="es-MX"/>
        </w:rPr>
        <w:t>“</w:t>
      </w:r>
      <w:r w:rsidR="00177A1D" w:rsidRPr="00C0158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D60A3D" w14:textId="77777777" w:rsidR="00177A1D" w:rsidRPr="00C0158D" w:rsidRDefault="00177A1D" w:rsidP="00177A1D">
      <w:pPr>
        <w:spacing w:line="276" w:lineRule="auto"/>
        <w:ind w:left="567" w:right="567"/>
        <w:jc w:val="both"/>
        <w:rPr>
          <w:rFonts w:ascii="Palatino Linotype" w:hAnsi="Palatino Linotype"/>
          <w:i/>
          <w:sz w:val="22"/>
          <w:szCs w:val="22"/>
          <w:lang w:val="es-MX" w:eastAsia="es-MX"/>
        </w:rPr>
      </w:pPr>
    </w:p>
    <w:p w14:paraId="440E2BCF" w14:textId="77777777" w:rsidR="00177A1D" w:rsidRPr="00C0158D" w:rsidRDefault="00177A1D" w:rsidP="00177A1D">
      <w:pPr>
        <w:spacing w:line="276" w:lineRule="auto"/>
        <w:ind w:left="567" w:right="567"/>
        <w:jc w:val="both"/>
        <w:rPr>
          <w:rFonts w:ascii="Palatino Linotype" w:hAnsi="Palatino Linotype"/>
          <w:i/>
          <w:sz w:val="22"/>
          <w:szCs w:val="22"/>
          <w:lang w:val="es-MX" w:eastAsia="es-MX"/>
        </w:rPr>
      </w:pPr>
      <w:r w:rsidRPr="00C0158D">
        <w:rPr>
          <w:rFonts w:ascii="Palatino Linotype" w:hAnsi="Palatino Linotype"/>
          <w:i/>
          <w:sz w:val="22"/>
          <w:szCs w:val="22"/>
          <w:lang w:val="es-MX" w:eastAsia="es-MX"/>
        </w:rPr>
        <w:t>Se adjunta la respuesta a la solicitud interpuesta a través de esta plataforma digital.</w:t>
      </w:r>
    </w:p>
    <w:p w14:paraId="2BEF0B8A" w14:textId="77777777" w:rsidR="00177A1D" w:rsidRPr="00C0158D" w:rsidRDefault="00177A1D" w:rsidP="00177A1D">
      <w:pPr>
        <w:spacing w:line="276" w:lineRule="auto"/>
        <w:ind w:left="567" w:right="567"/>
        <w:jc w:val="both"/>
        <w:rPr>
          <w:rFonts w:ascii="Palatino Linotype" w:hAnsi="Palatino Linotype"/>
          <w:i/>
          <w:sz w:val="22"/>
          <w:szCs w:val="22"/>
          <w:lang w:val="es-MX" w:eastAsia="es-MX"/>
        </w:rPr>
      </w:pPr>
    </w:p>
    <w:p w14:paraId="6EB374D2" w14:textId="07539104" w:rsidR="00177A1D" w:rsidRPr="00C0158D" w:rsidRDefault="00177A1D" w:rsidP="00177A1D">
      <w:pPr>
        <w:spacing w:line="276" w:lineRule="auto"/>
        <w:ind w:left="567" w:right="567"/>
        <w:jc w:val="both"/>
        <w:rPr>
          <w:rFonts w:ascii="Palatino Linotype" w:hAnsi="Palatino Linotype"/>
          <w:i/>
          <w:sz w:val="22"/>
          <w:szCs w:val="22"/>
          <w:lang w:val="es-MX" w:eastAsia="es-MX"/>
        </w:rPr>
      </w:pPr>
      <w:r w:rsidRPr="00C0158D">
        <w:rPr>
          <w:rFonts w:ascii="Palatino Linotype" w:hAnsi="Palatino Linotype"/>
          <w:i/>
          <w:sz w:val="22"/>
          <w:szCs w:val="22"/>
          <w:lang w:val="es-MX" w:eastAsia="es-MX"/>
        </w:rPr>
        <w:t>ATENTAMENTE</w:t>
      </w:r>
    </w:p>
    <w:p w14:paraId="0980703B" w14:textId="75958735" w:rsidR="0029071C" w:rsidRPr="00C0158D" w:rsidRDefault="00177A1D" w:rsidP="00177A1D">
      <w:pPr>
        <w:spacing w:line="276" w:lineRule="auto"/>
        <w:ind w:left="567" w:right="567"/>
        <w:jc w:val="both"/>
        <w:rPr>
          <w:rFonts w:ascii="Palatino Linotype" w:hAnsi="Palatino Linotype"/>
          <w:i/>
          <w:sz w:val="22"/>
          <w:szCs w:val="22"/>
          <w:lang w:val="es-MX" w:eastAsia="es-MX"/>
        </w:rPr>
      </w:pPr>
      <w:r w:rsidRPr="00C0158D">
        <w:rPr>
          <w:rFonts w:ascii="Palatino Linotype" w:hAnsi="Palatino Linotype"/>
          <w:i/>
          <w:sz w:val="22"/>
          <w:szCs w:val="22"/>
          <w:lang w:val="es-MX" w:eastAsia="es-MX"/>
        </w:rPr>
        <w:t>ING. JESUS EMMANUEL ENCASTIN RENDON</w:t>
      </w:r>
      <w:r w:rsidR="00E74701" w:rsidRPr="00C0158D">
        <w:rPr>
          <w:rFonts w:ascii="Palatino Linotype" w:hAnsi="Palatino Linotype"/>
          <w:i/>
          <w:sz w:val="22"/>
          <w:szCs w:val="22"/>
          <w:lang w:val="es-MX" w:eastAsia="es-MX"/>
        </w:rPr>
        <w:t>” (Sic).</w:t>
      </w:r>
    </w:p>
    <w:p w14:paraId="1F5E2BDA" w14:textId="77777777" w:rsidR="00DC1583" w:rsidRPr="00C0158D" w:rsidRDefault="00DC1583" w:rsidP="00DC1583">
      <w:pPr>
        <w:ind w:right="567"/>
        <w:jc w:val="both"/>
        <w:rPr>
          <w:rFonts w:ascii="Palatino Linotype" w:hAnsi="Palatino Linotype"/>
          <w:i/>
          <w:sz w:val="22"/>
          <w:szCs w:val="22"/>
          <w:lang w:val="es-MX" w:eastAsia="es-MX"/>
        </w:rPr>
      </w:pPr>
    </w:p>
    <w:p w14:paraId="7AC5084F" w14:textId="77777777" w:rsidR="00B250D7" w:rsidRPr="00C0158D" w:rsidRDefault="00B250D7" w:rsidP="00B250D7">
      <w:pPr>
        <w:pStyle w:val="Sinespaciado"/>
        <w:rPr>
          <w:lang w:eastAsia="es-MX"/>
        </w:rPr>
      </w:pPr>
    </w:p>
    <w:p w14:paraId="73DCAECA" w14:textId="1EB2619C" w:rsidR="00E74701" w:rsidRPr="00C0158D" w:rsidRDefault="00E46E9B" w:rsidP="00E46E9B">
      <w:pPr>
        <w:spacing w:line="360" w:lineRule="auto"/>
        <w:jc w:val="both"/>
        <w:rPr>
          <w:rFonts w:ascii="Palatino Linotype" w:hAnsi="Palatino Linotype"/>
          <w:i/>
          <w:sz w:val="22"/>
          <w:szCs w:val="22"/>
          <w:lang w:val="es-MX" w:eastAsia="es-MX"/>
        </w:rPr>
      </w:pPr>
      <w:r w:rsidRPr="00C0158D">
        <w:rPr>
          <w:rFonts w:ascii="Palatino Linotype" w:eastAsiaTheme="minorHAnsi" w:hAnsi="Palatino Linotype" w:cs="Arial"/>
          <w:lang w:val="es-MX" w:eastAsia="en-US"/>
        </w:rPr>
        <w:t xml:space="preserve">El </w:t>
      </w:r>
      <w:r w:rsidRPr="00C0158D">
        <w:rPr>
          <w:rFonts w:ascii="Palatino Linotype" w:eastAsiaTheme="minorHAnsi" w:hAnsi="Palatino Linotype" w:cs="Arial"/>
          <w:b/>
          <w:lang w:val="es-MX" w:eastAsia="en-US"/>
        </w:rPr>
        <w:t>Sujeto Obligado</w:t>
      </w:r>
      <w:r w:rsidRPr="00C0158D">
        <w:rPr>
          <w:rFonts w:ascii="Palatino Linotype" w:eastAsiaTheme="minorHAnsi" w:hAnsi="Palatino Linotype" w:cs="Arial"/>
          <w:lang w:val="es-MX" w:eastAsia="en-US"/>
        </w:rPr>
        <w:t xml:space="preserve"> adjuntó</w:t>
      </w:r>
      <w:r w:rsidR="00DC1583" w:rsidRPr="00C0158D">
        <w:rPr>
          <w:rFonts w:ascii="Palatino Linotype" w:eastAsiaTheme="minorHAnsi" w:hAnsi="Palatino Linotype" w:cs="Arial"/>
          <w:lang w:val="es-MX" w:eastAsia="en-US"/>
        </w:rPr>
        <w:t xml:space="preserve"> a dicha respuesta, </w:t>
      </w:r>
      <w:r w:rsidR="00061131" w:rsidRPr="00C0158D">
        <w:rPr>
          <w:rFonts w:ascii="Palatino Linotype" w:eastAsiaTheme="minorHAnsi" w:hAnsi="Palatino Linotype" w:cs="Arial"/>
          <w:lang w:val="es-MX" w:eastAsia="en-US"/>
        </w:rPr>
        <w:t>el</w:t>
      </w:r>
      <w:r w:rsidR="001D2DE0" w:rsidRPr="00C0158D">
        <w:rPr>
          <w:rFonts w:ascii="Palatino Linotype" w:eastAsiaTheme="minorHAnsi" w:hAnsi="Palatino Linotype" w:cs="Arial"/>
          <w:lang w:val="es-MX" w:eastAsia="en-US"/>
        </w:rPr>
        <w:t xml:space="preserve"> archivo electrónico denominado</w:t>
      </w:r>
      <w:r w:rsidR="007B1011" w:rsidRPr="00C0158D">
        <w:rPr>
          <w:rFonts w:ascii="Palatino Linotype" w:eastAsiaTheme="minorHAnsi" w:hAnsi="Palatino Linotype" w:cs="Arial"/>
          <w:lang w:val="es-MX" w:eastAsia="en-US"/>
        </w:rPr>
        <w:t xml:space="preserve"> </w:t>
      </w:r>
      <w:r w:rsidR="004B2314" w:rsidRPr="00C0158D">
        <w:rPr>
          <w:rFonts w:ascii="Palatino Linotype" w:eastAsiaTheme="minorHAnsi" w:hAnsi="Palatino Linotype" w:cs="Arial"/>
          <w:i/>
          <w:lang w:val="es-MX" w:eastAsia="en-US"/>
        </w:rPr>
        <w:t>“</w:t>
      </w:r>
      <w:r w:rsidR="00177A1D" w:rsidRPr="00C0158D">
        <w:rPr>
          <w:rFonts w:ascii="Palatino Linotype" w:eastAsiaTheme="minorHAnsi" w:hAnsi="Palatino Linotype" w:cs="Arial"/>
          <w:i/>
          <w:lang w:val="es-MX" w:eastAsia="en-US"/>
        </w:rPr>
        <w:t>respuesta de solicitud 1354-22.pdf</w:t>
      </w:r>
      <w:r w:rsidR="004B2314" w:rsidRPr="00C0158D">
        <w:rPr>
          <w:rFonts w:ascii="Palatino Linotype" w:eastAsiaTheme="minorHAnsi" w:hAnsi="Palatino Linotype" w:cs="Arial"/>
          <w:i/>
          <w:lang w:val="es-MX" w:eastAsia="en-US"/>
        </w:rPr>
        <w:t>”</w:t>
      </w:r>
      <w:r w:rsidR="00DC1583" w:rsidRPr="00C0158D">
        <w:rPr>
          <w:rFonts w:ascii="Palatino Linotype" w:eastAsiaTheme="minorHAnsi" w:hAnsi="Palatino Linotype" w:cs="Arial"/>
          <w:i/>
          <w:lang w:val="es-MX" w:eastAsia="en-US"/>
        </w:rPr>
        <w:t>;</w:t>
      </w:r>
      <w:r w:rsidR="00DC1583" w:rsidRPr="00C0158D">
        <w:rPr>
          <w:rFonts w:ascii="Palatino Linotype" w:eastAsiaTheme="minorHAnsi" w:hAnsi="Palatino Linotype" w:cs="Arial"/>
          <w:lang w:val="es-MX" w:eastAsia="en-US"/>
        </w:rPr>
        <w:t xml:space="preserve"> cuyo contenido no se inserta por ser del conocim</w:t>
      </w:r>
      <w:r w:rsidR="001D2DE0" w:rsidRPr="00C0158D">
        <w:rPr>
          <w:rFonts w:ascii="Palatino Linotype" w:eastAsiaTheme="minorHAnsi" w:hAnsi="Palatino Linotype" w:cs="Arial"/>
          <w:lang w:val="es-MX" w:eastAsia="en-US"/>
        </w:rPr>
        <w:t>iento de las partes, sin embargo, será</w:t>
      </w:r>
      <w:r w:rsidR="00DC1583" w:rsidRPr="00C0158D">
        <w:rPr>
          <w:rFonts w:ascii="Palatino Linotype" w:eastAsiaTheme="minorHAnsi" w:hAnsi="Palatino Linotype" w:cs="Arial"/>
          <w:lang w:val="es-MX" w:eastAsia="en-US"/>
        </w:rPr>
        <w:t xml:space="preserve"> motivo de estudio en el Considerado respectivo. </w:t>
      </w:r>
    </w:p>
    <w:p w14:paraId="742A7164" w14:textId="77777777" w:rsidR="004B2314" w:rsidRPr="00C0158D" w:rsidRDefault="004B2314" w:rsidP="00E74701">
      <w:pPr>
        <w:ind w:right="567"/>
        <w:jc w:val="both"/>
        <w:rPr>
          <w:rFonts w:ascii="Palatino Linotype" w:hAnsi="Palatino Linotype"/>
          <w:i/>
          <w:szCs w:val="22"/>
          <w:lang w:val="es-MX" w:eastAsia="es-MX"/>
        </w:rPr>
      </w:pPr>
    </w:p>
    <w:p w14:paraId="1B4D0CD4" w14:textId="77777777" w:rsidR="0029071C" w:rsidRPr="00C0158D" w:rsidRDefault="00061131" w:rsidP="0029071C">
      <w:pPr>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QUIN</w:t>
      </w:r>
      <w:r w:rsidR="00E46E9B" w:rsidRPr="00C0158D">
        <w:rPr>
          <w:rFonts w:ascii="Palatino Linotype" w:eastAsiaTheme="minorHAnsi" w:hAnsi="Palatino Linotype" w:cs="Arial"/>
          <w:b/>
          <w:sz w:val="28"/>
          <w:lang w:val="es-MX" w:eastAsia="en-US"/>
        </w:rPr>
        <w:t>T</w:t>
      </w:r>
      <w:r w:rsidR="0029071C" w:rsidRPr="00C0158D">
        <w:rPr>
          <w:rFonts w:ascii="Palatino Linotype" w:eastAsiaTheme="minorHAnsi" w:hAnsi="Palatino Linotype" w:cs="Arial"/>
          <w:b/>
          <w:sz w:val="28"/>
          <w:lang w:val="es-MX" w:eastAsia="en-US"/>
        </w:rPr>
        <w:t>O. Del recurso de revisión.</w:t>
      </w:r>
    </w:p>
    <w:p w14:paraId="75F1F276" w14:textId="77FA3416" w:rsidR="0029071C" w:rsidRPr="00C0158D" w:rsidRDefault="0029071C" w:rsidP="00B250D7">
      <w:pPr>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 xml:space="preserve">Inconforme con la respuesta por parte del </w:t>
      </w:r>
      <w:r w:rsidRPr="00C0158D">
        <w:rPr>
          <w:rFonts w:ascii="Palatino Linotype" w:eastAsiaTheme="minorHAnsi" w:hAnsi="Palatino Linotype" w:cs="Arial"/>
          <w:b/>
          <w:lang w:val="es-MX" w:eastAsia="en-US"/>
        </w:rPr>
        <w:t>Sujeto Obligado</w:t>
      </w:r>
      <w:r w:rsidRPr="00C0158D">
        <w:rPr>
          <w:rFonts w:ascii="Palatino Linotype" w:eastAsiaTheme="minorHAnsi" w:hAnsi="Palatino Linotype" w:cs="Arial"/>
          <w:lang w:val="es-MX" w:eastAsia="en-US"/>
        </w:rPr>
        <w:t xml:space="preserve">, </w:t>
      </w:r>
      <w:r w:rsidR="007B1011" w:rsidRPr="00C0158D">
        <w:rPr>
          <w:rFonts w:ascii="Palatino Linotype" w:eastAsiaTheme="minorHAnsi" w:hAnsi="Palatino Linotype" w:cs="Arial"/>
          <w:lang w:val="es-MX" w:eastAsia="en-US"/>
        </w:rPr>
        <w:t>el</w:t>
      </w:r>
      <w:r w:rsidRPr="00C0158D">
        <w:rPr>
          <w:rFonts w:ascii="Palatino Linotype" w:eastAsiaTheme="minorHAnsi" w:hAnsi="Palatino Linotype" w:cs="Arial"/>
          <w:lang w:val="es-MX" w:eastAsia="en-US"/>
        </w:rPr>
        <w:t xml:space="preserve"> ahora </w:t>
      </w:r>
      <w:r w:rsidRPr="00C0158D">
        <w:rPr>
          <w:rFonts w:ascii="Palatino Linotype" w:eastAsiaTheme="minorHAnsi" w:hAnsi="Palatino Linotype" w:cs="Arial"/>
          <w:b/>
          <w:lang w:val="es-MX" w:eastAsia="en-US"/>
        </w:rPr>
        <w:t>Recurrente</w:t>
      </w:r>
      <w:r w:rsidRPr="00C0158D">
        <w:rPr>
          <w:rFonts w:ascii="Palatino Linotype" w:eastAsiaTheme="minorHAnsi" w:hAnsi="Palatino Linotype" w:cs="Arial"/>
          <w:lang w:val="es-MX" w:eastAsia="en-US"/>
        </w:rPr>
        <w:t xml:space="preserve"> interpuso el presente recurso de revisión en fecha </w:t>
      </w:r>
      <w:r w:rsidR="00061131" w:rsidRPr="00C0158D">
        <w:rPr>
          <w:rFonts w:ascii="Palatino Linotype" w:eastAsiaTheme="minorHAnsi" w:hAnsi="Palatino Linotype" w:cs="Arial"/>
          <w:lang w:val="es-MX" w:eastAsia="en-US"/>
        </w:rPr>
        <w:t xml:space="preserve">once de </w:t>
      </w:r>
      <w:r w:rsidR="00177A1D" w:rsidRPr="00C0158D">
        <w:rPr>
          <w:rFonts w:ascii="Palatino Linotype" w:eastAsiaTheme="minorHAnsi" w:hAnsi="Palatino Linotype" w:cs="Arial"/>
          <w:lang w:val="es-MX" w:eastAsia="en-US"/>
        </w:rPr>
        <w:t>enero</w:t>
      </w:r>
      <w:r w:rsidR="00061131" w:rsidRPr="00C0158D">
        <w:rPr>
          <w:rFonts w:ascii="Palatino Linotype" w:eastAsiaTheme="minorHAnsi" w:hAnsi="Palatino Linotype" w:cs="Arial"/>
          <w:lang w:val="es-MX" w:eastAsia="en-US"/>
        </w:rPr>
        <w:t xml:space="preserve"> de dos mil veintitrés</w:t>
      </w:r>
      <w:r w:rsidRPr="00C0158D">
        <w:rPr>
          <w:rFonts w:ascii="Palatino Linotype" w:eastAsiaTheme="minorHAnsi" w:hAnsi="Palatino Linotype" w:cs="Arial"/>
          <w:lang w:val="es-MX" w:eastAsia="en-US"/>
        </w:rPr>
        <w:t>, el cual fue registrado</w:t>
      </w:r>
      <w:r w:rsidRPr="00C0158D">
        <w:rPr>
          <w:rFonts w:ascii="Palatino Linotype" w:eastAsiaTheme="minorHAnsi" w:hAnsi="Palatino Linotype" w:cs="Arial"/>
          <w:b/>
          <w:lang w:val="es-MX" w:eastAsia="en-US"/>
        </w:rPr>
        <w:t xml:space="preserve"> </w:t>
      </w:r>
      <w:r w:rsidRPr="00C0158D">
        <w:rPr>
          <w:rFonts w:ascii="Palatino Linotype" w:eastAsiaTheme="minorHAnsi" w:hAnsi="Palatino Linotype" w:cs="Arial"/>
          <w:lang w:val="es-MX" w:eastAsia="en-US"/>
        </w:rPr>
        <w:t xml:space="preserve">en el sistema electrónico con el expediente número </w:t>
      </w:r>
      <w:r w:rsidR="00177A1D" w:rsidRPr="00C0158D">
        <w:rPr>
          <w:rFonts w:ascii="Palatino Linotype" w:eastAsiaTheme="minorHAnsi" w:hAnsi="Palatino Linotype" w:cs="Arial"/>
          <w:b/>
          <w:bCs/>
          <w:lang w:val="es-MX" w:eastAsia="es-MX"/>
        </w:rPr>
        <w:t>00185/INFOEM/IP/RR/2023</w:t>
      </w:r>
      <w:r w:rsidRPr="00C0158D">
        <w:rPr>
          <w:rFonts w:ascii="Palatino Linotype" w:eastAsiaTheme="minorHAnsi" w:hAnsi="Palatino Linotype" w:cs="Arial"/>
          <w:lang w:val="es-MX" w:eastAsia="en-US"/>
        </w:rPr>
        <w:t>, en el cual aduce, las siguientes manifestaciones:</w:t>
      </w:r>
    </w:p>
    <w:p w14:paraId="5DEF83B7" w14:textId="77777777" w:rsidR="002D6E4B" w:rsidRPr="00C0158D" w:rsidRDefault="002D6E4B" w:rsidP="00B250D7">
      <w:pPr>
        <w:pStyle w:val="Sinespaciado"/>
        <w:rPr>
          <w:sz w:val="14"/>
        </w:rPr>
      </w:pPr>
    </w:p>
    <w:p w14:paraId="489CDE38" w14:textId="77777777" w:rsidR="0029071C" w:rsidRPr="00C0158D" w:rsidRDefault="0029071C" w:rsidP="00B250D7">
      <w:pPr>
        <w:rPr>
          <w:lang w:val="es-MX"/>
        </w:rPr>
      </w:pPr>
    </w:p>
    <w:p w14:paraId="4505E2E9" w14:textId="337F4FC9" w:rsidR="00DC1583" w:rsidRPr="00C0158D" w:rsidRDefault="0029071C" w:rsidP="00061131">
      <w:pPr>
        <w:numPr>
          <w:ilvl w:val="0"/>
          <w:numId w:val="1"/>
        </w:numPr>
        <w:spacing w:line="259" w:lineRule="auto"/>
        <w:jc w:val="both"/>
        <w:rPr>
          <w:rFonts w:ascii="Palatino Linotype" w:hAnsi="Palatino Linotype" w:cs="Arial"/>
          <w:b/>
          <w:sz w:val="26"/>
          <w:szCs w:val="26"/>
        </w:rPr>
      </w:pPr>
      <w:r w:rsidRPr="00C0158D">
        <w:rPr>
          <w:rFonts w:ascii="Palatino Linotype" w:hAnsi="Palatino Linotype" w:cs="Arial"/>
          <w:b/>
          <w:sz w:val="26"/>
          <w:szCs w:val="26"/>
        </w:rPr>
        <w:lastRenderedPageBreak/>
        <w:t>Acto Impugnado:</w:t>
      </w:r>
      <w:r w:rsidR="00061131" w:rsidRPr="00C0158D">
        <w:rPr>
          <w:rFonts w:ascii="Palatino Linotype" w:hAnsi="Palatino Linotype" w:cs="Arial"/>
          <w:b/>
          <w:sz w:val="26"/>
          <w:szCs w:val="26"/>
        </w:rPr>
        <w:t xml:space="preserve"> </w:t>
      </w:r>
      <w:r w:rsidRPr="00C0158D">
        <w:rPr>
          <w:rFonts w:ascii="Palatino Linotype" w:eastAsiaTheme="minorHAnsi" w:hAnsi="Palatino Linotype" w:cstheme="minorBidi"/>
          <w:i/>
          <w:color w:val="000000"/>
          <w:sz w:val="22"/>
          <w:szCs w:val="22"/>
          <w:lang w:val="es-MX" w:eastAsia="en-US"/>
        </w:rPr>
        <w:t>“</w:t>
      </w:r>
      <w:r w:rsidR="00177A1D" w:rsidRPr="00C0158D">
        <w:rPr>
          <w:rFonts w:ascii="Palatino Linotype" w:eastAsiaTheme="minorHAnsi" w:hAnsi="Palatino Linotype" w:cstheme="minorBidi"/>
          <w:i/>
          <w:color w:val="000000"/>
          <w:sz w:val="22"/>
          <w:szCs w:val="22"/>
          <w:lang w:val="es-MX" w:eastAsia="en-US"/>
        </w:rPr>
        <w:t>NO ENTREGA INFORMACIÓN</w:t>
      </w:r>
      <w:r w:rsidRPr="00C0158D">
        <w:rPr>
          <w:rFonts w:ascii="Palatino Linotype" w:eastAsiaTheme="minorHAnsi" w:hAnsi="Palatino Linotype" w:cstheme="minorBidi"/>
          <w:i/>
          <w:color w:val="000000"/>
          <w:sz w:val="22"/>
          <w:szCs w:val="22"/>
          <w:lang w:val="es-MX" w:eastAsia="en-US"/>
        </w:rPr>
        <w:t>” (Sic).</w:t>
      </w:r>
    </w:p>
    <w:p w14:paraId="0DDED2F3" w14:textId="77777777" w:rsidR="007B1011" w:rsidRPr="00C0158D" w:rsidRDefault="007B1011" w:rsidP="00061131">
      <w:pPr>
        <w:spacing w:line="276" w:lineRule="auto"/>
        <w:jc w:val="both"/>
        <w:rPr>
          <w:rFonts w:ascii="Palatino Linotype" w:hAnsi="Palatino Linotype"/>
          <w:i/>
          <w:sz w:val="22"/>
          <w:szCs w:val="22"/>
          <w:lang w:val="es-MX" w:eastAsia="es-MX"/>
        </w:rPr>
      </w:pPr>
    </w:p>
    <w:p w14:paraId="384F60A3" w14:textId="31CE5D78" w:rsidR="00E74701" w:rsidRPr="00C0158D" w:rsidRDefault="0029071C" w:rsidP="00061131">
      <w:pPr>
        <w:pStyle w:val="Prrafodelista"/>
        <w:numPr>
          <w:ilvl w:val="0"/>
          <w:numId w:val="1"/>
        </w:numPr>
        <w:jc w:val="both"/>
        <w:rPr>
          <w:rFonts w:ascii="Palatino Linotype" w:hAnsi="Palatino Linotype"/>
          <w:i/>
          <w:sz w:val="26"/>
          <w:szCs w:val="26"/>
          <w:lang w:val="es-MX" w:eastAsia="es-MX"/>
        </w:rPr>
      </w:pPr>
      <w:r w:rsidRPr="00C0158D">
        <w:rPr>
          <w:rFonts w:ascii="Palatino Linotype" w:hAnsi="Palatino Linotype" w:cs="Arial"/>
          <w:b/>
          <w:sz w:val="26"/>
          <w:szCs w:val="26"/>
        </w:rPr>
        <w:t>Razones o Motivos de Inconformidad</w:t>
      </w:r>
      <w:r w:rsidRPr="00C0158D">
        <w:rPr>
          <w:rFonts w:ascii="Palatino Linotype" w:hAnsi="Palatino Linotype" w:cs="Arial"/>
          <w:sz w:val="26"/>
          <w:szCs w:val="26"/>
        </w:rPr>
        <w:t xml:space="preserve">: </w:t>
      </w:r>
      <w:r w:rsidRPr="00C0158D">
        <w:rPr>
          <w:rFonts w:ascii="Palatino Linotype" w:eastAsiaTheme="minorHAnsi" w:hAnsi="Palatino Linotype" w:cs="Arial"/>
          <w:i/>
          <w:sz w:val="22"/>
          <w:szCs w:val="22"/>
          <w:lang w:val="es-MX" w:eastAsia="en-US"/>
        </w:rPr>
        <w:t>“</w:t>
      </w:r>
      <w:r w:rsidR="00177A1D" w:rsidRPr="00C0158D">
        <w:rPr>
          <w:rFonts w:ascii="Palatino Linotype" w:eastAsiaTheme="minorHAnsi" w:hAnsi="Palatino Linotype" w:cstheme="minorBidi"/>
          <w:i/>
          <w:color w:val="000000"/>
          <w:sz w:val="22"/>
          <w:szCs w:val="22"/>
          <w:lang w:val="es-MX" w:eastAsia="en-US"/>
        </w:rPr>
        <w:t>NO ENTREGA INFORMACIÓN</w:t>
      </w:r>
      <w:r w:rsidRPr="00C0158D">
        <w:rPr>
          <w:rFonts w:ascii="Palatino Linotype" w:eastAsiaTheme="minorHAnsi" w:hAnsi="Palatino Linotype" w:cstheme="minorBidi"/>
          <w:i/>
          <w:color w:val="000000"/>
          <w:sz w:val="22"/>
          <w:szCs w:val="22"/>
          <w:lang w:val="es-MX" w:eastAsia="en-US"/>
        </w:rPr>
        <w:t>” (Sic)</w:t>
      </w:r>
    </w:p>
    <w:p w14:paraId="583B1512" w14:textId="77777777" w:rsidR="007B1011" w:rsidRPr="00C0158D" w:rsidRDefault="007B1011" w:rsidP="0029071C">
      <w:pPr>
        <w:spacing w:line="360" w:lineRule="auto"/>
        <w:jc w:val="both"/>
        <w:rPr>
          <w:rFonts w:ascii="Palatino Linotype" w:eastAsiaTheme="minorHAnsi" w:hAnsi="Palatino Linotype" w:cs="Arial"/>
          <w:b/>
          <w:lang w:val="es-MX" w:eastAsia="en-US"/>
        </w:rPr>
      </w:pPr>
    </w:p>
    <w:p w14:paraId="6DA434CB" w14:textId="77777777" w:rsidR="0029071C" w:rsidRPr="00C0158D" w:rsidRDefault="00061131" w:rsidP="0029071C">
      <w:pPr>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SEX</w:t>
      </w:r>
      <w:r w:rsidR="00B250D7" w:rsidRPr="00C0158D">
        <w:rPr>
          <w:rFonts w:ascii="Palatino Linotype" w:eastAsiaTheme="minorHAnsi" w:hAnsi="Palatino Linotype" w:cs="Arial"/>
          <w:b/>
          <w:sz w:val="28"/>
          <w:lang w:val="es-MX" w:eastAsia="en-US"/>
        </w:rPr>
        <w:t>T</w:t>
      </w:r>
      <w:r w:rsidR="0029071C" w:rsidRPr="00C0158D">
        <w:rPr>
          <w:rFonts w:ascii="Palatino Linotype" w:eastAsiaTheme="minorHAnsi" w:hAnsi="Palatino Linotype" w:cs="Arial"/>
          <w:b/>
          <w:sz w:val="28"/>
          <w:lang w:val="es-MX" w:eastAsia="en-US"/>
        </w:rPr>
        <w:t>O. Del turno del recurso de revisión.</w:t>
      </w:r>
    </w:p>
    <w:p w14:paraId="4F8A471B" w14:textId="58638C7B" w:rsidR="0029071C" w:rsidRPr="00C0158D" w:rsidRDefault="0029071C" w:rsidP="00DC1583">
      <w:pPr>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 xml:space="preserve">Medio de impugnación </w:t>
      </w:r>
      <w:r w:rsidR="00E74701" w:rsidRPr="00C0158D">
        <w:rPr>
          <w:rFonts w:ascii="Palatino Linotype" w:eastAsiaTheme="minorHAnsi" w:hAnsi="Palatino Linotype" w:cs="Arial"/>
          <w:lang w:val="es-MX" w:eastAsia="en-US"/>
        </w:rPr>
        <w:t>que le fue turnado al</w:t>
      </w:r>
      <w:r w:rsidRPr="00C0158D">
        <w:rPr>
          <w:rFonts w:ascii="Palatino Linotype" w:eastAsiaTheme="minorHAnsi" w:hAnsi="Palatino Linotype" w:cs="Arial"/>
          <w:lang w:val="es-MX" w:eastAsia="en-US"/>
        </w:rPr>
        <w:t xml:space="preserve"> </w:t>
      </w:r>
      <w:r w:rsidR="00E74701" w:rsidRPr="00C0158D">
        <w:rPr>
          <w:rFonts w:ascii="Palatino Linotype" w:eastAsiaTheme="minorHAnsi" w:hAnsi="Palatino Linotype" w:cs="Arial"/>
          <w:lang w:val="es-MX" w:eastAsia="en-US"/>
        </w:rPr>
        <w:t>Comisionado Presidente</w:t>
      </w:r>
      <w:r w:rsidRPr="00C0158D">
        <w:rPr>
          <w:rFonts w:ascii="Palatino Linotype" w:eastAsiaTheme="minorHAnsi" w:hAnsi="Palatino Linotype" w:cs="Arial"/>
          <w:lang w:val="es-MX" w:eastAsia="en-US"/>
        </w:rPr>
        <w:t xml:space="preserve"> </w:t>
      </w:r>
      <w:r w:rsidR="00E74701" w:rsidRPr="00C0158D">
        <w:rPr>
          <w:rFonts w:ascii="Palatino Linotype" w:eastAsiaTheme="minorHAnsi" w:hAnsi="Palatino Linotype" w:cs="Arial"/>
          <w:b/>
          <w:lang w:val="es-MX" w:eastAsia="en-US"/>
        </w:rPr>
        <w:t>José Martínez Vilchis</w:t>
      </w:r>
      <w:r w:rsidRPr="00C0158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56A2D" w:rsidRPr="00C0158D">
        <w:rPr>
          <w:rFonts w:ascii="Palatino Linotype" w:eastAsiaTheme="minorHAnsi" w:hAnsi="Palatino Linotype" w:cs="Arial"/>
          <w:lang w:val="es-MX" w:eastAsia="en-US"/>
        </w:rPr>
        <w:t xml:space="preserve">diecisiete de </w:t>
      </w:r>
      <w:r w:rsidR="00177A1D" w:rsidRPr="00C0158D">
        <w:rPr>
          <w:rFonts w:ascii="Palatino Linotype" w:eastAsiaTheme="minorHAnsi" w:hAnsi="Palatino Linotype" w:cs="Arial"/>
          <w:lang w:val="es-MX" w:eastAsia="en-US"/>
        </w:rPr>
        <w:t>enero</w:t>
      </w:r>
      <w:r w:rsidRPr="00C0158D">
        <w:rPr>
          <w:rFonts w:ascii="Palatino Linotype" w:eastAsiaTheme="minorHAnsi" w:hAnsi="Palatino Linotype" w:cs="Arial"/>
          <w:lang w:val="es-MX" w:eastAsia="en-US"/>
        </w:rPr>
        <w:t xml:space="preserve"> </w:t>
      </w:r>
      <w:r w:rsidR="00F56A2D" w:rsidRPr="00C0158D">
        <w:rPr>
          <w:rFonts w:ascii="Palatino Linotype" w:eastAsiaTheme="minorHAnsi" w:hAnsi="Palatino Linotype" w:cs="Arial"/>
          <w:lang w:val="es-MX" w:eastAsia="en-US"/>
        </w:rPr>
        <w:t>de dos mil veintitrés</w:t>
      </w:r>
      <w:r w:rsidRPr="00C0158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6D6BE4A" w14:textId="77777777" w:rsidR="00B250D7" w:rsidRPr="00C0158D" w:rsidRDefault="00B250D7" w:rsidP="00DC1583">
      <w:pPr>
        <w:spacing w:line="360" w:lineRule="auto"/>
        <w:jc w:val="both"/>
        <w:rPr>
          <w:rFonts w:ascii="Palatino Linotype" w:eastAsiaTheme="minorHAnsi" w:hAnsi="Palatino Linotype" w:cs="Arial"/>
          <w:lang w:val="es-MX" w:eastAsia="en-US"/>
        </w:rPr>
      </w:pPr>
    </w:p>
    <w:p w14:paraId="774ECA70" w14:textId="77777777" w:rsidR="0029071C" w:rsidRPr="00C0158D" w:rsidRDefault="00061131" w:rsidP="0029071C">
      <w:pPr>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SÉPTIM</w:t>
      </w:r>
      <w:r w:rsidR="0029071C" w:rsidRPr="00C0158D">
        <w:rPr>
          <w:rFonts w:ascii="Palatino Linotype" w:eastAsiaTheme="minorHAnsi" w:hAnsi="Palatino Linotype" w:cs="Arial"/>
          <w:b/>
          <w:sz w:val="28"/>
          <w:lang w:val="es-MX" w:eastAsia="en-US"/>
        </w:rPr>
        <w:t>O. De la etapa de manifestaciones y/o alegatos.</w:t>
      </w:r>
    </w:p>
    <w:p w14:paraId="450AD598" w14:textId="46D45F8D" w:rsidR="00177A1D" w:rsidRPr="00C0158D" w:rsidRDefault="00177A1D" w:rsidP="00177A1D">
      <w:pPr>
        <w:spacing w:line="360" w:lineRule="auto"/>
        <w:jc w:val="both"/>
        <w:rPr>
          <w:rFonts w:ascii="Palatino Linotype" w:eastAsia="Calibri" w:hAnsi="Palatino Linotype"/>
          <w:lang w:val="es-MX" w:eastAsia="en-US"/>
        </w:rPr>
      </w:pPr>
      <w:r w:rsidRPr="00C0158D">
        <w:rPr>
          <w:rFonts w:ascii="Palatino Linotype" w:eastAsia="Calibri" w:hAnsi="Palatino Linotype" w:cs="Arial"/>
          <w:lang w:val="es-MX" w:eastAsia="en-US"/>
        </w:rPr>
        <w:t>Así, una vez abierta la etapa de instrucción, en el sumario se observa que en fecha tres de abril de dos mil veintitrés, el Sujeto Obligado rindió su Informe Justificado, consistente en el documento electrónico denominado “</w:t>
      </w:r>
      <w:r w:rsidRPr="00C0158D">
        <w:rPr>
          <w:rFonts w:ascii="Palatino Linotype" w:eastAsia="Calibri" w:hAnsi="Palatino Linotype" w:cs="Arial"/>
          <w:b/>
          <w:bCs/>
          <w:lang w:val="es-MX" w:eastAsia="en-US"/>
        </w:rPr>
        <w:t>Zinacantepec 150.pdf</w:t>
      </w:r>
      <w:r w:rsidRPr="00C0158D">
        <w:rPr>
          <w:rFonts w:ascii="Palatino Linotype" w:eastAsia="Calibri" w:hAnsi="Palatino Linotype" w:cs="Arial"/>
          <w:lang w:val="es-MX" w:eastAsia="en-US"/>
        </w:rPr>
        <w:t xml:space="preserve">”. Dicho documento fue puesto a la vista de la Recurrente mediante acuerdo de fecha veintisiete de abril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w:t>
      </w:r>
      <w:r w:rsidRPr="00C0158D">
        <w:rPr>
          <w:rFonts w:ascii="Palatino Linotype" w:eastAsia="Calibri" w:hAnsi="Palatino Linotype"/>
          <w:lang w:val="es-MX" w:eastAsia="en-US"/>
        </w:rPr>
        <w:t xml:space="preserve">se hace constar que </w:t>
      </w:r>
      <w:r w:rsidRPr="00C0158D">
        <w:rPr>
          <w:rFonts w:ascii="Palatino Linotype" w:eastAsia="Calibri" w:hAnsi="Palatino Linotype"/>
          <w:b/>
          <w:lang w:val="es-MX" w:eastAsia="en-US"/>
        </w:rPr>
        <w:t xml:space="preserve">El </w:t>
      </w:r>
      <w:r w:rsidRPr="00C0158D">
        <w:rPr>
          <w:rFonts w:ascii="Palatino Linotype" w:eastAsia="Calibri" w:hAnsi="Palatino Linotype"/>
          <w:lang w:val="es-MX" w:eastAsia="en-US"/>
        </w:rPr>
        <w:t>R</w:t>
      </w:r>
      <w:r w:rsidRPr="00C0158D">
        <w:rPr>
          <w:rFonts w:ascii="Palatino Linotype" w:eastAsia="Calibri" w:hAnsi="Palatino Linotype"/>
          <w:b/>
          <w:lang w:val="es-MX" w:eastAsia="en-US"/>
        </w:rPr>
        <w:t>ecurrente</w:t>
      </w:r>
      <w:r w:rsidRPr="00C0158D">
        <w:rPr>
          <w:rFonts w:ascii="Palatino Linotype" w:eastAsia="Calibri" w:hAnsi="Palatino Linotype"/>
          <w:lang w:val="es-MX" w:eastAsia="en-US"/>
        </w:rPr>
        <w:t xml:space="preserve"> fue omiso en presentar sus manifestaciones respecto al informe justificado remitido por el </w:t>
      </w:r>
      <w:r w:rsidRPr="00C0158D">
        <w:rPr>
          <w:rFonts w:ascii="Palatino Linotype" w:eastAsia="Calibri" w:hAnsi="Palatino Linotype"/>
          <w:b/>
          <w:lang w:val="es-MX" w:eastAsia="en-US"/>
        </w:rPr>
        <w:t>Sujeto Obligado</w:t>
      </w:r>
      <w:r w:rsidRPr="00C0158D">
        <w:rPr>
          <w:rFonts w:ascii="Palatino Linotype" w:eastAsia="Calibri" w:hAnsi="Palatino Linotype"/>
          <w:lang w:val="es-MX" w:eastAsia="en-US"/>
        </w:rPr>
        <w:t>; finalmente se advierte de las constancias que integran el presente expediente, que no existe prueba alguna que deba desahogarse.</w:t>
      </w:r>
    </w:p>
    <w:p w14:paraId="1B666B83" w14:textId="4BB0EEA7" w:rsidR="00177A1D" w:rsidRPr="00C0158D" w:rsidRDefault="00177A1D" w:rsidP="00177A1D">
      <w:pPr>
        <w:spacing w:line="360" w:lineRule="auto"/>
        <w:jc w:val="both"/>
        <w:rPr>
          <w:rFonts w:ascii="Palatino Linotype" w:eastAsiaTheme="minorHAnsi" w:hAnsi="Palatino Linotype" w:cs="Arial"/>
          <w:b/>
          <w:sz w:val="28"/>
          <w:lang w:val="es-MX" w:eastAsia="en-US"/>
        </w:rPr>
      </w:pPr>
    </w:p>
    <w:p w14:paraId="79A561B2" w14:textId="1D99412F" w:rsidR="0029071C" w:rsidRPr="00C0158D" w:rsidRDefault="00061131" w:rsidP="0029071C">
      <w:pPr>
        <w:tabs>
          <w:tab w:val="left" w:pos="3206"/>
        </w:tabs>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lastRenderedPageBreak/>
        <w:t>OCTAV</w:t>
      </w:r>
      <w:r w:rsidR="0029071C" w:rsidRPr="00C0158D">
        <w:rPr>
          <w:rFonts w:ascii="Palatino Linotype" w:eastAsiaTheme="minorHAnsi" w:hAnsi="Palatino Linotype" w:cs="Arial"/>
          <w:b/>
          <w:sz w:val="28"/>
          <w:lang w:val="es-MX" w:eastAsia="en-US"/>
        </w:rPr>
        <w:t>O. Del cierre de instrucción.</w:t>
      </w:r>
      <w:r w:rsidR="0029071C" w:rsidRPr="00C0158D">
        <w:rPr>
          <w:rFonts w:ascii="Palatino Linotype" w:eastAsiaTheme="minorHAnsi" w:hAnsi="Palatino Linotype" w:cs="Arial"/>
          <w:b/>
          <w:sz w:val="28"/>
          <w:lang w:val="es-MX" w:eastAsia="en-US"/>
        </w:rPr>
        <w:tab/>
      </w:r>
    </w:p>
    <w:p w14:paraId="58A1D483" w14:textId="12F2F1CC" w:rsidR="0029071C" w:rsidRPr="00C0158D" w:rsidRDefault="0029071C" w:rsidP="0029071C">
      <w:pPr>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 xml:space="preserve">Así, una vez transcurrido el término legal, </w:t>
      </w:r>
      <w:r w:rsidR="00DC1583" w:rsidRPr="00C0158D">
        <w:rPr>
          <w:rFonts w:ascii="Palatino Linotype" w:eastAsiaTheme="minorHAnsi" w:hAnsi="Palatino Linotype" w:cs="Arial"/>
          <w:lang w:val="es-MX" w:eastAsia="en-US"/>
        </w:rPr>
        <w:t>permitió decretarse</w:t>
      </w:r>
      <w:r w:rsidRPr="00C0158D">
        <w:rPr>
          <w:rFonts w:ascii="Palatino Linotype" w:eastAsiaTheme="minorHAnsi" w:hAnsi="Palatino Linotype" w:cs="Arial"/>
          <w:lang w:val="es-MX" w:eastAsia="en-US"/>
        </w:rPr>
        <w:t xml:space="preserve"> el cierre de instrucción en fecha </w:t>
      </w:r>
      <w:r w:rsidR="005C7D9B" w:rsidRPr="00C0158D">
        <w:rPr>
          <w:rFonts w:ascii="Palatino Linotype" w:eastAsiaTheme="minorHAnsi" w:hAnsi="Palatino Linotype" w:cs="Arial"/>
          <w:lang w:val="es-MX" w:eastAsia="en-US"/>
        </w:rPr>
        <w:t>diez de agosto</w:t>
      </w:r>
      <w:r w:rsidR="00F56A2D" w:rsidRPr="00C0158D">
        <w:rPr>
          <w:rFonts w:ascii="Palatino Linotype" w:eastAsiaTheme="minorHAnsi" w:hAnsi="Palatino Linotype" w:cs="Arial"/>
          <w:lang w:val="es-MX" w:eastAsia="en-US"/>
        </w:rPr>
        <w:t xml:space="preserve"> de</w:t>
      </w:r>
      <w:r w:rsidRPr="00C0158D">
        <w:rPr>
          <w:rFonts w:ascii="Palatino Linotype" w:eastAsiaTheme="minorHAnsi" w:hAnsi="Palatino Linotype" w:cs="Arial"/>
          <w:lang w:val="es-MX" w:eastAsia="en-US"/>
        </w:rPr>
        <w:t xml:space="preserve"> </w:t>
      </w:r>
      <w:r w:rsidR="00F56A2D" w:rsidRPr="00C0158D">
        <w:rPr>
          <w:rFonts w:ascii="Palatino Linotype" w:eastAsiaTheme="minorHAnsi" w:hAnsi="Palatino Linotype" w:cs="Arial"/>
          <w:lang w:val="es-MX" w:eastAsia="en-US"/>
        </w:rPr>
        <w:t>dos mil veintitrés</w:t>
      </w:r>
      <w:r w:rsidRPr="00C0158D">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3628054" w14:textId="77777777" w:rsidR="00F56A2D" w:rsidRPr="00C0158D" w:rsidRDefault="00F56A2D" w:rsidP="0029071C">
      <w:pPr>
        <w:spacing w:line="360" w:lineRule="auto"/>
        <w:jc w:val="both"/>
        <w:rPr>
          <w:rFonts w:ascii="Palatino Linotype" w:eastAsiaTheme="minorHAnsi" w:hAnsi="Palatino Linotype" w:cs="Arial"/>
          <w:lang w:val="es-MX" w:eastAsia="en-US"/>
        </w:rPr>
      </w:pPr>
    </w:p>
    <w:p w14:paraId="04E1EF16" w14:textId="1718FE89" w:rsidR="00F56A2D" w:rsidRPr="00C0158D" w:rsidRDefault="0096653F" w:rsidP="00F56A2D">
      <w:pPr>
        <w:spacing w:line="360" w:lineRule="auto"/>
        <w:jc w:val="both"/>
        <w:rPr>
          <w:rFonts w:ascii="Palatino Linotype" w:hAnsi="Palatino Linotype" w:cs="Arial"/>
          <w:b/>
        </w:rPr>
      </w:pPr>
      <w:r w:rsidRPr="00C0158D">
        <w:rPr>
          <w:rFonts w:ascii="Palatino Linotype" w:hAnsi="Palatino Linotype" w:cs="Arial"/>
          <w:b/>
          <w:sz w:val="28"/>
        </w:rPr>
        <w:t>NOVENO</w:t>
      </w:r>
      <w:r w:rsidR="00F56A2D" w:rsidRPr="00C0158D">
        <w:rPr>
          <w:rFonts w:ascii="Palatino Linotype" w:hAnsi="Palatino Linotype" w:cs="Arial"/>
          <w:b/>
        </w:rPr>
        <w:t xml:space="preserve">. </w:t>
      </w:r>
      <w:r w:rsidR="00F56A2D" w:rsidRPr="00C0158D">
        <w:rPr>
          <w:rFonts w:ascii="Palatino Linotype" w:hAnsi="Palatino Linotype" w:cs="Arial"/>
          <w:b/>
          <w:sz w:val="28"/>
          <w:szCs w:val="28"/>
        </w:rPr>
        <w:t>De la ampliación de plazo para resolver.</w:t>
      </w:r>
    </w:p>
    <w:p w14:paraId="6A9DC6ED" w14:textId="267D2A70" w:rsidR="00F56A2D" w:rsidRPr="00C0158D" w:rsidRDefault="00F56A2D" w:rsidP="00F56A2D">
      <w:pPr>
        <w:spacing w:line="360" w:lineRule="auto"/>
        <w:jc w:val="both"/>
        <w:rPr>
          <w:rFonts w:ascii="Palatino Linotype" w:hAnsi="Palatino Linotype"/>
        </w:rPr>
      </w:pPr>
      <w:r w:rsidRPr="00C0158D">
        <w:rPr>
          <w:rFonts w:ascii="Palatino Linotype" w:hAnsi="Palatino Linotype"/>
        </w:rPr>
        <w:t xml:space="preserve">En fecha </w:t>
      </w:r>
      <w:r w:rsidR="005C7D9B" w:rsidRPr="00C0158D">
        <w:rPr>
          <w:rFonts w:ascii="Palatino Linotype" w:hAnsi="Palatino Linotype"/>
        </w:rPr>
        <w:t>veintisiete</w:t>
      </w:r>
      <w:r w:rsidRPr="00C0158D">
        <w:rPr>
          <w:rFonts w:ascii="Palatino Linotype" w:hAnsi="Palatino Linotype"/>
        </w:rPr>
        <w:t xml:space="preserve"> de abril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41E56B2F" w14:textId="77777777" w:rsidR="00F56A2D" w:rsidRPr="00C0158D" w:rsidRDefault="00F56A2D" w:rsidP="00F56A2D">
      <w:pPr>
        <w:spacing w:line="360" w:lineRule="auto"/>
        <w:jc w:val="both"/>
        <w:rPr>
          <w:rFonts w:ascii="Palatino Linotype" w:hAnsi="Palatino Linotype"/>
        </w:rPr>
      </w:pPr>
    </w:p>
    <w:p w14:paraId="194DB1EF"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 xml:space="preserve">Este organismo garante no pasa por alto justificar, </w:t>
      </w:r>
      <w:r w:rsidRPr="00C0158D">
        <w:rPr>
          <w:rFonts w:ascii="Palatino Linotype" w:hAnsi="Palatino Linotype"/>
          <w:bCs/>
        </w:rPr>
        <w:t xml:space="preserve">que el plazo para emitir resolución en el presente asunto </w:t>
      </w:r>
      <w:r w:rsidRPr="00C0158D">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4AFD8B8" w14:textId="77777777" w:rsidR="00F56A2D" w:rsidRPr="00C0158D" w:rsidRDefault="00F56A2D" w:rsidP="00F56A2D">
      <w:pPr>
        <w:spacing w:line="360" w:lineRule="auto"/>
        <w:jc w:val="both"/>
        <w:rPr>
          <w:rFonts w:ascii="Palatino Linotype" w:hAnsi="Palatino Linotype"/>
        </w:rPr>
      </w:pPr>
    </w:p>
    <w:p w14:paraId="7919DBD7"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 xml:space="preserve">Por ello, es menester precisar que si bien se ha excedido el plazo para resolver el presente medio de impugnación, de conformidad con la ley de la materia, </w:t>
      </w:r>
      <w:r w:rsidRPr="00C0158D">
        <w:rPr>
          <w:rFonts w:ascii="Palatino Linotype" w:hAnsi="Palatino Linotype"/>
          <w:bCs/>
        </w:rPr>
        <w:t>el plazo para emitir resolución</w:t>
      </w:r>
      <w:r w:rsidRPr="00C0158D">
        <w:rPr>
          <w:rFonts w:ascii="Palatino Linotype" w:hAnsi="Palatino Linotype"/>
        </w:rPr>
        <w:t xml:space="preserve"> se encuentra justificado en los elementos para medir su razonabilidad de asuntos conforme a los parámetros establecidos por diversos órganos </w:t>
      </w:r>
      <w:r w:rsidRPr="00C0158D">
        <w:rPr>
          <w:rFonts w:ascii="Palatino Linotype" w:hAnsi="Palatino Linotype"/>
        </w:rPr>
        <w:lastRenderedPageBreak/>
        <w:t>jurisdiccionales federales, aplicables también en procedimientos análogos, como el que nos ocupa.</w:t>
      </w:r>
    </w:p>
    <w:p w14:paraId="7013AE81"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 xml:space="preserve"> </w:t>
      </w:r>
    </w:p>
    <w:p w14:paraId="3E1A7E2E"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67732B" w14:textId="77777777" w:rsidR="00F56A2D" w:rsidRPr="00C0158D" w:rsidRDefault="00F56A2D" w:rsidP="00F56A2D">
      <w:pPr>
        <w:spacing w:line="360" w:lineRule="auto"/>
        <w:jc w:val="both"/>
        <w:rPr>
          <w:rFonts w:ascii="Palatino Linotype" w:hAnsi="Palatino Linotype"/>
        </w:rPr>
      </w:pPr>
    </w:p>
    <w:p w14:paraId="30BA04E6"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5AC1F2" w14:textId="77777777" w:rsidR="00F56A2D" w:rsidRPr="00C0158D" w:rsidRDefault="00F56A2D" w:rsidP="00F56A2D">
      <w:pPr>
        <w:spacing w:line="360" w:lineRule="auto"/>
        <w:jc w:val="both"/>
        <w:rPr>
          <w:rFonts w:ascii="Palatino Linotype" w:hAnsi="Palatino Linotype"/>
        </w:rPr>
      </w:pPr>
    </w:p>
    <w:p w14:paraId="13CF4B51"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891335" w14:textId="77777777" w:rsidR="00F56A2D" w:rsidRPr="00C0158D" w:rsidRDefault="00F56A2D" w:rsidP="00F56A2D">
      <w:pPr>
        <w:pStyle w:val="Sinespaciado"/>
        <w:rPr>
          <w:rFonts w:ascii="Palatino Linotype" w:hAnsi="Palatino Linotype"/>
        </w:rPr>
      </w:pPr>
    </w:p>
    <w:p w14:paraId="2FB2953F"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a)      Complejidad del asunto: La complejidad de la prueba, la pluralidad de sujetos procesales, el tiempo transcurrido, las características y contexto del recurso.</w:t>
      </w:r>
    </w:p>
    <w:p w14:paraId="7114662E"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b)     Actividad Procesal del interesado: Acciones u omisiones del interesado.</w:t>
      </w:r>
    </w:p>
    <w:p w14:paraId="36A0D9D0"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c)  Conducta de la Autoridad: Las Acciones u omisiones realizadas en el procedimiento. Así como si la autoridad actuó con la debida diligencia.</w:t>
      </w:r>
    </w:p>
    <w:p w14:paraId="53D0D801"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d) La afectación generada en la situación jurídica de la persona involucrada en el proceso: Violación a sus derechos humanos.</w:t>
      </w:r>
    </w:p>
    <w:p w14:paraId="0DFB773B" w14:textId="77777777" w:rsidR="00F56A2D" w:rsidRPr="00C0158D" w:rsidRDefault="00F56A2D" w:rsidP="00F56A2D">
      <w:pPr>
        <w:spacing w:line="360" w:lineRule="auto"/>
        <w:jc w:val="both"/>
        <w:rPr>
          <w:rFonts w:ascii="Palatino Linotype" w:hAnsi="Palatino Linotype"/>
        </w:rPr>
      </w:pPr>
    </w:p>
    <w:p w14:paraId="0319D63F"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3CF120"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 xml:space="preserve">Argumento que encuentra sustento en la jurisprudencia P./J. 32/92 emitida por el Pleno de la Suprema Corte de Justicia de la Nación de rubro </w:t>
      </w:r>
      <w:r w:rsidRPr="00C0158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0158D">
        <w:rPr>
          <w:rFonts w:ascii="Palatino Linotype" w:hAnsi="Palatino Linotype"/>
        </w:rPr>
        <w:t>, visible en la Gaceta del Seminario Judicial de la Federación con el registro digital 205635.</w:t>
      </w:r>
    </w:p>
    <w:p w14:paraId="69FB21FB" w14:textId="77777777" w:rsidR="00F56A2D" w:rsidRPr="00C0158D" w:rsidRDefault="00F56A2D" w:rsidP="00F56A2D">
      <w:pPr>
        <w:spacing w:line="360" w:lineRule="auto"/>
        <w:jc w:val="both"/>
        <w:rPr>
          <w:rFonts w:ascii="Palatino Linotype" w:hAnsi="Palatino Linotype"/>
        </w:rPr>
      </w:pPr>
    </w:p>
    <w:p w14:paraId="6253845B"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097FA9" w14:textId="77777777" w:rsidR="00F56A2D" w:rsidRPr="00C0158D" w:rsidRDefault="00F56A2D" w:rsidP="00F56A2D">
      <w:pPr>
        <w:spacing w:line="360" w:lineRule="auto"/>
        <w:jc w:val="both"/>
        <w:rPr>
          <w:rFonts w:ascii="Palatino Linotype" w:hAnsi="Palatino Linotype"/>
        </w:rPr>
      </w:pPr>
    </w:p>
    <w:p w14:paraId="3C733FC0"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C617BEC" w14:textId="77777777" w:rsidR="00F56A2D" w:rsidRPr="00C0158D" w:rsidRDefault="00F56A2D" w:rsidP="00F56A2D">
      <w:pPr>
        <w:spacing w:line="360" w:lineRule="auto"/>
        <w:jc w:val="both"/>
        <w:rPr>
          <w:rFonts w:ascii="Palatino Linotype" w:hAnsi="Palatino Linotype"/>
          <w:b/>
          <w:i/>
        </w:rPr>
      </w:pPr>
    </w:p>
    <w:p w14:paraId="32DBD80A"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b/>
          <w:i/>
        </w:rPr>
        <w:t>“PLAZO RAZONABLE PARA RESOLVER. DIMENSIÓN Y EFECTOS DE ESTE CONCEPTO CUANDO SE ADUCE EXCESIVA CARGA DE TRABAJO.”</w:t>
      </w:r>
      <w:r w:rsidRPr="00C0158D">
        <w:rPr>
          <w:rFonts w:ascii="Palatino Linotype" w:hAnsi="Palatino Linotype"/>
        </w:rPr>
        <w:t xml:space="preserve"> consultable en el Seminario Judicial de la Federación y su gaceta, con el registro digital 2002351.</w:t>
      </w:r>
    </w:p>
    <w:p w14:paraId="36FBC02A" w14:textId="77777777" w:rsidR="00F56A2D" w:rsidRPr="00C0158D" w:rsidRDefault="00F56A2D" w:rsidP="00F56A2D">
      <w:pPr>
        <w:spacing w:line="360" w:lineRule="auto"/>
        <w:jc w:val="both"/>
        <w:rPr>
          <w:rFonts w:ascii="Palatino Linotype" w:hAnsi="Palatino Linotype"/>
          <w:b/>
          <w:i/>
        </w:rPr>
      </w:pPr>
    </w:p>
    <w:p w14:paraId="7307DE80"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b/>
          <w:i/>
        </w:rPr>
        <w:t>“PLAZO RAZONABLE PARA RESOLVER. CONCEPTO Y ELEMENTOS QUE LO INTEGRAN A LA LUZ DEL DERECHO INTERNACIONAL DE LOS DERECHOS HUMANOS.”</w:t>
      </w:r>
      <w:r w:rsidRPr="00C0158D">
        <w:rPr>
          <w:rFonts w:ascii="Palatino Linotype" w:hAnsi="Palatino Linotype"/>
        </w:rPr>
        <w:t>, visible en el Seminario Judicial de la Federación y su gaceta, con el registro digital 2002350.</w:t>
      </w:r>
    </w:p>
    <w:p w14:paraId="0FEFCD23" w14:textId="77777777" w:rsidR="00F56A2D" w:rsidRPr="00C0158D" w:rsidRDefault="00F56A2D" w:rsidP="00F56A2D">
      <w:pPr>
        <w:spacing w:line="360" w:lineRule="auto"/>
        <w:jc w:val="both"/>
        <w:rPr>
          <w:rFonts w:ascii="Palatino Linotype" w:hAnsi="Palatino Linotype"/>
        </w:rPr>
      </w:pPr>
    </w:p>
    <w:p w14:paraId="7D9D7C45"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1DB56AFD" w14:textId="77777777" w:rsidR="00B96A17" w:rsidRPr="00C0158D" w:rsidRDefault="00B96A17" w:rsidP="00B96A17">
      <w:pPr>
        <w:spacing w:line="360" w:lineRule="auto"/>
        <w:jc w:val="both"/>
        <w:rPr>
          <w:rFonts w:ascii="Palatino Linotype" w:eastAsiaTheme="minorHAnsi" w:hAnsi="Palatino Linotype" w:cs="Arial"/>
          <w:lang w:val="es-MX" w:eastAsia="en-US"/>
        </w:rPr>
      </w:pPr>
    </w:p>
    <w:p w14:paraId="53D63291" w14:textId="77777777" w:rsidR="00E74701" w:rsidRPr="00C0158D" w:rsidRDefault="00E74701" w:rsidP="00D57F74">
      <w:pPr>
        <w:spacing w:line="360" w:lineRule="auto"/>
        <w:jc w:val="center"/>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C O N S I D E R A N</w:t>
      </w:r>
      <w:r w:rsidR="00D57F74" w:rsidRPr="00C0158D">
        <w:rPr>
          <w:rFonts w:ascii="Palatino Linotype" w:eastAsiaTheme="minorHAnsi" w:hAnsi="Palatino Linotype" w:cs="Arial"/>
          <w:b/>
          <w:sz w:val="28"/>
          <w:lang w:val="es-MX" w:eastAsia="en-US"/>
        </w:rPr>
        <w:t xml:space="preserve"> D O </w:t>
      </w:r>
    </w:p>
    <w:p w14:paraId="5B5EC987" w14:textId="77777777" w:rsidR="00D57F74" w:rsidRPr="00C0158D" w:rsidRDefault="00D57F74" w:rsidP="00D57F74">
      <w:pPr>
        <w:spacing w:line="360" w:lineRule="auto"/>
        <w:jc w:val="center"/>
        <w:rPr>
          <w:rFonts w:ascii="Palatino Linotype" w:eastAsiaTheme="minorHAnsi" w:hAnsi="Palatino Linotype" w:cs="Arial"/>
          <w:b/>
          <w:sz w:val="6"/>
          <w:lang w:val="es-MX" w:eastAsia="en-US"/>
        </w:rPr>
      </w:pPr>
    </w:p>
    <w:p w14:paraId="5E662C9D" w14:textId="77777777" w:rsidR="0029071C" w:rsidRPr="00C0158D" w:rsidRDefault="0029071C" w:rsidP="0029071C">
      <w:pPr>
        <w:spacing w:line="360" w:lineRule="auto"/>
        <w:jc w:val="both"/>
        <w:rPr>
          <w:rFonts w:ascii="Palatino Linotype" w:eastAsiaTheme="minorHAnsi" w:hAnsi="Palatino Linotype" w:cs="Arial"/>
          <w:sz w:val="28"/>
          <w:lang w:val="es-MX" w:eastAsia="en-US"/>
        </w:rPr>
      </w:pPr>
      <w:r w:rsidRPr="00C0158D">
        <w:rPr>
          <w:rFonts w:ascii="Palatino Linotype" w:eastAsiaTheme="minorHAnsi" w:hAnsi="Palatino Linotype" w:cs="Arial"/>
          <w:b/>
          <w:sz w:val="28"/>
          <w:lang w:val="es-MX" w:eastAsia="en-US"/>
        </w:rPr>
        <w:t>PRIMERO. De la competencia</w:t>
      </w:r>
      <w:r w:rsidRPr="00C0158D">
        <w:rPr>
          <w:rFonts w:ascii="Palatino Linotype" w:eastAsiaTheme="minorHAnsi" w:hAnsi="Palatino Linotype" w:cs="Arial"/>
          <w:sz w:val="28"/>
          <w:lang w:val="es-MX" w:eastAsia="en-US"/>
        </w:rPr>
        <w:t>.</w:t>
      </w:r>
    </w:p>
    <w:p w14:paraId="10CA6472" w14:textId="7A6239DC" w:rsidR="00A26BD8" w:rsidRPr="00C0158D" w:rsidRDefault="005C7D9B" w:rsidP="0029071C">
      <w:pPr>
        <w:autoSpaceDE w:val="0"/>
        <w:autoSpaceDN w:val="0"/>
        <w:adjustRightInd w:val="0"/>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sidRPr="00C0158D">
        <w:rPr>
          <w:rFonts w:ascii="Palatino Linotype" w:eastAsiaTheme="minorHAnsi" w:hAnsi="Palatino Linotype" w:cs="Arial"/>
          <w:lang w:val="es-MX" w:eastAsia="en-US"/>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7C21FC" w14:textId="77777777" w:rsidR="00C04E55" w:rsidRPr="00C0158D" w:rsidRDefault="00C04E55"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18309FB5" w14:textId="77777777" w:rsidR="0029071C" w:rsidRPr="00C0158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 xml:space="preserve">SEGUNDO. De los alcances del Recurso de Revisión. </w:t>
      </w:r>
    </w:p>
    <w:p w14:paraId="1C6BB075" w14:textId="77777777" w:rsidR="0029071C" w:rsidRPr="00C015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A5D39D7" w14:textId="77777777" w:rsidR="00F56A2D" w:rsidRPr="00C0158D" w:rsidRDefault="00F56A2D" w:rsidP="0029071C">
      <w:pPr>
        <w:autoSpaceDE w:val="0"/>
        <w:autoSpaceDN w:val="0"/>
        <w:adjustRightInd w:val="0"/>
        <w:spacing w:line="360" w:lineRule="auto"/>
        <w:jc w:val="both"/>
        <w:rPr>
          <w:rFonts w:ascii="Palatino Linotype" w:eastAsiaTheme="minorHAnsi" w:hAnsi="Palatino Linotype" w:cs="Arial"/>
          <w:lang w:val="es-MX" w:eastAsia="en-US"/>
        </w:rPr>
      </w:pPr>
    </w:p>
    <w:p w14:paraId="1580D5EF" w14:textId="77777777" w:rsidR="00F56A2D" w:rsidRPr="00C0158D" w:rsidRDefault="00F56A2D" w:rsidP="00F56A2D">
      <w:pPr>
        <w:autoSpaceDE w:val="0"/>
        <w:autoSpaceDN w:val="0"/>
        <w:adjustRightInd w:val="0"/>
        <w:spacing w:line="360" w:lineRule="auto"/>
        <w:jc w:val="both"/>
        <w:rPr>
          <w:rFonts w:ascii="Palatino Linotype" w:hAnsi="Palatino Linotype" w:cs="Arial"/>
          <w:b/>
        </w:rPr>
      </w:pPr>
      <w:r w:rsidRPr="00C0158D">
        <w:rPr>
          <w:rFonts w:ascii="Palatino Linotype" w:hAnsi="Palatino Linotype" w:cs="Arial"/>
          <w:b/>
          <w:sz w:val="28"/>
        </w:rPr>
        <w:t>TERCERO. Cuestiones de previo y especial pronunciamiento</w:t>
      </w:r>
      <w:r w:rsidRPr="00C0158D">
        <w:rPr>
          <w:rFonts w:ascii="Palatino Linotype" w:hAnsi="Palatino Linotype" w:cs="Arial"/>
          <w:b/>
        </w:rPr>
        <w:t>.</w:t>
      </w:r>
    </w:p>
    <w:p w14:paraId="0A9BE9B9" w14:textId="77777777" w:rsidR="00F56A2D" w:rsidRPr="00C0158D" w:rsidRDefault="00F56A2D" w:rsidP="00F56A2D">
      <w:pPr>
        <w:spacing w:line="360" w:lineRule="auto"/>
        <w:jc w:val="both"/>
        <w:rPr>
          <w:rFonts w:ascii="Palatino Linotype" w:hAnsi="Palatino Linotype"/>
        </w:rPr>
      </w:pPr>
      <w:r w:rsidRPr="00C0158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0158D">
        <w:rPr>
          <w:rFonts w:ascii="Palatino Linotype" w:hAnsi="Palatino Linotype"/>
          <w:b/>
        </w:rPr>
        <w:t>Recurrente,</w:t>
      </w:r>
      <w:r w:rsidRPr="00C0158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C0158D">
        <w:rPr>
          <w:rFonts w:ascii="Palatino Linotype" w:hAnsi="Palatino Linotype"/>
        </w:rPr>
        <w:lastRenderedPageBreak/>
        <w:t>manera electrónica, ello porque no se advierte nombre en específico</w:t>
      </w:r>
      <w:r w:rsidRPr="00C0158D">
        <w:rPr>
          <w:rFonts w:ascii="Palatino Linotype" w:hAnsi="Palatino Linotype" w:cs="Arial"/>
        </w:rPr>
        <w:t>, del cual no se colige que corresponda al nombre de una persona.</w:t>
      </w:r>
    </w:p>
    <w:p w14:paraId="1A622504" w14:textId="77777777" w:rsidR="00F56A2D" w:rsidRPr="00C0158D" w:rsidRDefault="00F56A2D" w:rsidP="00F56A2D">
      <w:pPr>
        <w:widowControl w:val="0"/>
        <w:autoSpaceDE w:val="0"/>
        <w:autoSpaceDN w:val="0"/>
        <w:adjustRightInd w:val="0"/>
        <w:spacing w:line="360" w:lineRule="auto"/>
        <w:jc w:val="both"/>
        <w:rPr>
          <w:rFonts w:ascii="Palatino Linotype" w:hAnsi="Palatino Linotype" w:cs="Arial"/>
        </w:rPr>
      </w:pPr>
    </w:p>
    <w:p w14:paraId="4232D6E1" w14:textId="77777777" w:rsidR="00F56A2D" w:rsidRPr="00C0158D" w:rsidRDefault="00F56A2D" w:rsidP="00F56A2D">
      <w:pPr>
        <w:widowControl w:val="0"/>
        <w:autoSpaceDE w:val="0"/>
        <w:autoSpaceDN w:val="0"/>
        <w:adjustRightInd w:val="0"/>
        <w:spacing w:line="360" w:lineRule="auto"/>
        <w:jc w:val="both"/>
        <w:rPr>
          <w:rFonts w:ascii="Palatino Linotype" w:hAnsi="Palatino Linotype" w:cs="Arial"/>
        </w:rPr>
      </w:pPr>
      <w:r w:rsidRPr="00C0158D">
        <w:rPr>
          <w:rFonts w:ascii="Palatino Linotype" w:hAnsi="Palatino Linotype" w:cs="Arial"/>
        </w:rPr>
        <w:t xml:space="preserve">Esta Ponencia considera importante abordar el análisis de los requisitos de procedibilidad de los recursos de revisión, así el artículo 180, de la </w:t>
      </w:r>
      <w:r w:rsidRPr="00C0158D">
        <w:rPr>
          <w:rFonts w:ascii="Palatino Linotype" w:hAnsi="Palatino Linotype" w:cs="Arial"/>
          <w:lang w:eastAsia="es-MX"/>
        </w:rPr>
        <w:t xml:space="preserve">Ley de Transparencia y Acceso a la Información Pública del Estado de México y Municipios, que </w:t>
      </w:r>
      <w:r w:rsidRPr="00C0158D">
        <w:rPr>
          <w:rFonts w:ascii="Palatino Linotype" w:hAnsi="Palatino Linotype" w:cs="Arial"/>
        </w:rPr>
        <w:t>establece lo siguiente:</w:t>
      </w:r>
    </w:p>
    <w:p w14:paraId="336A5A11" w14:textId="77777777" w:rsidR="00F56A2D" w:rsidRPr="00C0158D" w:rsidRDefault="00F56A2D" w:rsidP="00F56A2D">
      <w:pPr>
        <w:rPr>
          <w:lang w:val="es-MX"/>
        </w:rPr>
      </w:pPr>
    </w:p>
    <w:p w14:paraId="120E2056" w14:textId="77777777" w:rsidR="00F56A2D" w:rsidRPr="00C0158D" w:rsidRDefault="00F56A2D" w:rsidP="00F56A2D">
      <w:pPr>
        <w:ind w:left="851" w:right="851"/>
        <w:jc w:val="both"/>
        <w:rPr>
          <w:rFonts w:ascii="Palatino Linotype" w:hAnsi="Palatino Linotype"/>
          <w:b/>
          <w:i/>
          <w:sz w:val="22"/>
        </w:rPr>
      </w:pPr>
      <w:r w:rsidRPr="00C0158D">
        <w:rPr>
          <w:rFonts w:ascii="Palatino Linotype" w:hAnsi="Palatino Linotype"/>
          <w:i/>
          <w:sz w:val="22"/>
        </w:rPr>
        <w:t>“</w:t>
      </w:r>
      <w:r w:rsidRPr="00C0158D">
        <w:rPr>
          <w:rFonts w:ascii="Palatino Linotype" w:hAnsi="Palatino Linotype"/>
          <w:b/>
          <w:i/>
          <w:sz w:val="22"/>
        </w:rPr>
        <w:t xml:space="preserve">Artículo 180. </w:t>
      </w:r>
      <w:r w:rsidRPr="00C0158D">
        <w:rPr>
          <w:rFonts w:ascii="Palatino Linotype" w:hAnsi="Palatino Linotype"/>
          <w:i/>
          <w:sz w:val="22"/>
        </w:rPr>
        <w:t xml:space="preserve">El </w:t>
      </w:r>
      <w:r w:rsidRPr="00C0158D">
        <w:rPr>
          <w:rFonts w:ascii="Palatino Linotype" w:hAnsi="Palatino Linotype" w:cs="Arial"/>
          <w:i/>
          <w:sz w:val="22"/>
        </w:rPr>
        <w:t>recurso</w:t>
      </w:r>
      <w:r w:rsidRPr="00C0158D">
        <w:rPr>
          <w:rFonts w:ascii="Palatino Linotype" w:hAnsi="Palatino Linotype"/>
          <w:i/>
          <w:sz w:val="22"/>
        </w:rPr>
        <w:t xml:space="preserve"> </w:t>
      </w:r>
      <w:r w:rsidRPr="00C0158D">
        <w:rPr>
          <w:rFonts w:ascii="Palatino Linotype" w:hAnsi="Palatino Linotype" w:cs="Arial"/>
          <w:i/>
          <w:sz w:val="22"/>
          <w:lang w:eastAsia="es-MX"/>
        </w:rPr>
        <w:t>de</w:t>
      </w:r>
      <w:r w:rsidRPr="00C0158D">
        <w:rPr>
          <w:rFonts w:ascii="Palatino Linotype" w:hAnsi="Palatino Linotype"/>
          <w:i/>
          <w:sz w:val="22"/>
        </w:rPr>
        <w:t xml:space="preserve"> revisión contendrá:</w:t>
      </w:r>
      <w:r w:rsidRPr="00C0158D">
        <w:rPr>
          <w:rFonts w:ascii="Palatino Linotype" w:hAnsi="Palatino Linotype"/>
          <w:b/>
          <w:i/>
          <w:sz w:val="22"/>
        </w:rPr>
        <w:t xml:space="preserve"> </w:t>
      </w:r>
    </w:p>
    <w:p w14:paraId="42FB34C5" w14:textId="77777777" w:rsidR="00F56A2D" w:rsidRPr="00C0158D" w:rsidRDefault="00F56A2D" w:rsidP="00F56A2D">
      <w:pPr>
        <w:ind w:left="851" w:right="851"/>
        <w:jc w:val="both"/>
        <w:rPr>
          <w:rFonts w:ascii="Palatino Linotype" w:hAnsi="Palatino Linotype"/>
          <w:b/>
          <w:i/>
          <w:sz w:val="22"/>
        </w:rPr>
      </w:pPr>
      <w:r w:rsidRPr="00C0158D">
        <w:rPr>
          <w:rFonts w:ascii="Palatino Linotype" w:hAnsi="Palatino Linotype"/>
          <w:b/>
          <w:i/>
          <w:sz w:val="22"/>
        </w:rPr>
        <w:t xml:space="preserve">I. </w:t>
      </w:r>
      <w:r w:rsidRPr="00C0158D">
        <w:rPr>
          <w:rFonts w:ascii="Palatino Linotype" w:hAnsi="Palatino Linotype"/>
          <w:i/>
          <w:sz w:val="22"/>
        </w:rPr>
        <w:t xml:space="preserve">El sujeto obligado ante </w:t>
      </w:r>
      <w:r w:rsidRPr="00C0158D">
        <w:rPr>
          <w:rFonts w:ascii="Palatino Linotype" w:hAnsi="Palatino Linotype" w:cs="Arial"/>
          <w:i/>
          <w:sz w:val="22"/>
        </w:rPr>
        <w:t>la</w:t>
      </w:r>
      <w:r w:rsidRPr="00C0158D">
        <w:rPr>
          <w:rFonts w:ascii="Palatino Linotype" w:hAnsi="Palatino Linotype"/>
          <w:i/>
          <w:sz w:val="22"/>
        </w:rPr>
        <w:t xml:space="preserve"> cual </w:t>
      </w:r>
      <w:r w:rsidRPr="00C0158D">
        <w:rPr>
          <w:rFonts w:ascii="Palatino Linotype" w:hAnsi="Palatino Linotype" w:cs="Arial"/>
          <w:i/>
          <w:sz w:val="22"/>
          <w:lang w:eastAsia="es-MX"/>
        </w:rPr>
        <w:t>se</w:t>
      </w:r>
      <w:r w:rsidRPr="00C0158D">
        <w:rPr>
          <w:rFonts w:ascii="Palatino Linotype" w:hAnsi="Palatino Linotype"/>
          <w:i/>
          <w:sz w:val="22"/>
        </w:rPr>
        <w:t xml:space="preserve"> presentó la solicitud;</w:t>
      </w:r>
      <w:r w:rsidRPr="00C0158D">
        <w:rPr>
          <w:rFonts w:ascii="Palatino Linotype" w:hAnsi="Palatino Linotype"/>
          <w:b/>
          <w:i/>
          <w:sz w:val="22"/>
        </w:rPr>
        <w:t xml:space="preserve"> </w:t>
      </w:r>
    </w:p>
    <w:p w14:paraId="3A2445E1" w14:textId="77777777" w:rsidR="00F56A2D" w:rsidRPr="00C0158D" w:rsidRDefault="00F56A2D" w:rsidP="00F56A2D">
      <w:pPr>
        <w:ind w:left="851" w:right="851"/>
        <w:jc w:val="both"/>
        <w:rPr>
          <w:rFonts w:ascii="Palatino Linotype" w:hAnsi="Palatino Linotype"/>
          <w:b/>
          <w:i/>
          <w:sz w:val="22"/>
        </w:rPr>
      </w:pPr>
      <w:r w:rsidRPr="00C0158D">
        <w:rPr>
          <w:rFonts w:ascii="Palatino Linotype" w:hAnsi="Palatino Linotype"/>
          <w:b/>
          <w:i/>
          <w:sz w:val="22"/>
        </w:rPr>
        <w:t xml:space="preserve">II. </w:t>
      </w:r>
      <w:r w:rsidRPr="00C0158D">
        <w:rPr>
          <w:rFonts w:ascii="Palatino Linotype" w:hAnsi="Palatino Linotype"/>
          <w:b/>
          <w:i/>
          <w:sz w:val="22"/>
          <w:u w:val="single"/>
        </w:rPr>
        <w:t xml:space="preserve">El nombre del solicitante </w:t>
      </w:r>
      <w:r w:rsidRPr="00C0158D">
        <w:rPr>
          <w:rFonts w:ascii="Palatino Linotype" w:hAnsi="Palatino Linotype" w:cs="Arial"/>
          <w:b/>
          <w:i/>
          <w:sz w:val="22"/>
          <w:u w:val="single"/>
          <w:lang w:eastAsia="es-MX"/>
        </w:rPr>
        <w:t>que</w:t>
      </w:r>
      <w:r w:rsidRPr="00C0158D">
        <w:rPr>
          <w:rFonts w:ascii="Palatino Linotype" w:hAnsi="Palatino Linotype"/>
          <w:b/>
          <w:i/>
          <w:sz w:val="22"/>
          <w:u w:val="single"/>
        </w:rPr>
        <w:t xml:space="preserve"> recurre</w:t>
      </w:r>
      <w:r w:rsidRPr="00C0158D">
        <w:rPr>
          <w:rFonts w:ascii="Palatino Linotype" w:hAnsi="Palatino Linotype"/>
          <w:b/>
          <w:i/>
          <w:sz w:val="22"/>
        </w:rPr>
        <w:t xml:space="preserve"> </w:t>
      </w:r>
      <w:r w:rsidRPr="00C0158D">
        <w:rPr>
          <w:rFonts w:ascii="Palatino Linotype" w:hAnsi="Palatino Linotype"/>
          <w:i/>
          <w:sz w:val="22"/>
        </w:rPr>
        <w:t>o de su representante y, en su caso, del tercero interesado, así como la dirección o medio que señale para recibir notificaciones;</w:t>
      </w:r>
      <w:r w:rsidRPr="00C0158D">
        <w:rPr>
          <w:rFonts w:ascii="Palatino Linotype" w:hAnsi="Palatino Linotype"/>
          <w:b/>
          <w:i/>
          <w:sz w:val="22"/>
        </w:rPr>
        <w:t xml:space="preserve"> </w:t>
      </w:r>
    </w:p>
    <w:p w14:paraId="1C999A30" w14:textId="77777777" w:rsidR="00F56A2D" w:rsidRPr="00C0158D" w:rsidRDefault="00F56A2D" w:rsidP="00F56A2D">
      <w:pPr>
        <w:ind w:left="851" w:right="851"/>
        <w:rPr>
          <w:rFonts w:ascii="Palatino Linotype" w:hAnsi="Palatino Linotype"/>
          <w:i/>
          <w:sz w:val="22"/>
        </w:rPr>
      </w:pPr>
      <w:r w:rsidRPr="00C0158D">
        <w:rPr>
          <w:rFonts w:ascii="Palatino Linotype" w:hAnsi="Palatino Linotype"/>
          <w:i/>
          <w:sz w:val="22"/>
        </w:rPr>
        <w:t>(…)” [Sic]</w:t>
      </w:r>
    </w:p>
    <w:p w14:paraId="4BBCE7EC" w14:textId="77777777" w:rsidR="00F56A2D" w:rsidRPr="00C0158D" w:rsidRDefault="00F56A2D" w:rsidP="00F56A2D">
      <w:pPr>
        <w:widowControl w:val="0"/>
        <w:autoSpaceDE w:val="0"/>
        <w:autoSpaceDN w:val="0"/>
        <w:adjustRightInd w:val="0"/>
        <w:jc w:val="both"/>
        <w:rPr>
          <w:rFonts w:ascii="Palatino Linotype" w:hAnsi="Palatino Linotype"/>
        </w:rPr>
      </w:pPr>
    </w:p>
    <w:p w14:paraId="291A2353" w14:textId="77777777" w:rsidR="00F56A2D" w:rsidRPr="00C0158D" w:rsidRDefault="00F56A2D" w:rsidP="00F56A2D">
      <w:pPr>
        <w:widowControl w:val="0"/>
        <w:autoSpaceDE w:val="0"/>
        <w:autoSpaceDN w:val="0"/>
        <w:adjustRightInd w:val="0"/>
        <w:spacing w:line="360" w:lineRule="auto"/>
        <w:jc w:val="both"/>
        <w:rPr>
          <w:rFonts w:ascii="Palatino Linotype" w:hAnsi="Palatino Linotype"/>
        </w:rPr>
      </w:pPr>
      <w:r w:rsidRPr="00C0158D">
        <w:rPr>
          <w:rFonts w:ascii="Palatino Linotype" w:hAnsi="Palatino Linotype"/>
        </w:rPr>
        <w:t xml:space="preserve">En principio, de una interpretación del artículo transcrito se observan los requisitos que </w:t>
      </w:r>
      <w:r w:rsidRPr="00C0158D">
        <w:rPr>
          <w:rFonts w:ascii="Palatino Linotype" w:hAnsi="Palatino Linotype" w:cs="Arial"/>
        </w:rPr>
        <w:t>deberán</w:t>
      </w:r>
      <w:r w:rsidRPr="00C0158D">
        <w:rPr>
          <w:rFonts w:ascii="Palatino Linotype" w:hAnsi="Palatino Linotype"/>
        </w:rPr>
        <w:t xml:space="preserve"> contener los recursos de revisión; sobre el particular, de la revisión del expediente electrónico del </w:t>
      </w:r>
      <w:r w:rsidRPr="00C0158D">
        <w:rPr>
          <w:rFonts w:ascii="Palatino Linotype" w:hAnsi="Palatino Linotype"/>
          <w:b/>
        </w:rPr>
        <w:t>SAIMEX</w:t>
      </w:r>
      <w:r w:rsidRPr="00C0158D">
        <w:rPr>
          <w:rFonts w:ascii="Palatino Linotype" w:hAnsi="Palatino Linotype"/>
        </w:rPr>
        <w:t xml:space="preserve"> se desprende que el solicitante y ahora </w:t>
      </w:r>
      <w:r w:rsidRPr="00C0158D">
        <w:rPr>
          <w:rFonts w:ascii="Palatino Linotype" w:hAnsi="Palatino Linotype"/>
          <w:b/>
        </w:rPr>
        <w:t>Recurrente</w:t>
      </w:r>
      <w:r w:rsidRPr="00C0158D">
        <w:rPr>
          <w:rFonts w:ascii="Palatino Linotype" w:hAnsi="Palatino Linotype"/>
        </w:rPr>
        <w:t xml:space="preserve">, en ejercicio de su derecho de acceso a la información pública, no proporcionó un nombre para que </w:t>
      </w:r>
      <w:r w:rsidRPr="00C0158D">
        <w:rPr>
          <w:rFonts w:ascii="Palatino Linotype" w:hAnsi="Palatino Linotype" w:cs="Arial"/>
        </w:rPr>
        <w:t>sea</w:t>
      </w:r>
      <w:r w:rsidRPr="00C0158D">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AC9F1C7" w14:textId="77777777" w:rsidR="00F56A2D" w:rsidRPr="00C0158D" w:rsidRDefault="00F56A2D" w:rsidP="00F56A2D">
      <w:pPr>
        <w:widowControl w:val="0"/>
        <w:autoSpaceDE w:val="0"/>
        <w:autoSpaceDN w:val="0"/>
        <w:adjustRightInd w:val="0"/>
        <w:spacing w:line="360" w:lineRule="auto"/>
        <w:jc w:val="both"/>
        <w:rPr>
          <w:rFonts w:ascii="Palatino Linotype" w:hAnsi="Palatino Linotype"/>
        </w:rPr>
      </w:pPr>
    </w:p>
    <w:p w14:paraId="604D5C32" w14:textId="77777777" w:rsidR="00F56A2D" w:rsidRPr="00C0158D" w:rsidRDefault="00F56A2D" w:rsidP="00F56A2D">
      <w:pPr>
        <w:widowControl w:val="0"/>
        <w:autoSpaceDE w:val="0"/>
        <w:autoSpaceDN w:val="0"/>
        <w:adjustRightInd w:val="0"/>
        <w:spacing w:line="360" w:lineRule="auto"/>
        <w:jc w:val="both"/>
        <w:rPr>
          <w:rFonts w:ascii="Palatino Linotype" w:hAnsi="Palatino Linotype" w:cs="Arial"/>
        </w:rPr>
      </w:pPr>
      <w:r w:rsidRPr="00C0158D">
        <w:rPr>
          <w:rFonts w:ascii="Palatino Linotype" w:hAnsi="Palatino Linotype"/>
        </w:rPr>
        <w:t xml:space="preserve">No obstante lo anterior, debe destacarse que el artículo 15, de </w:t>
      </w:r>
      <w:r w:rsidRPr="00C0158D">
        <w:rPr>
          <w:rFonts w:ascii="Palatino Linotype" w:hAnsi="Palatino Linotype" w:cs="Arial"/>
          <w:lang w:eastAsia="es-MX"/>
        </w:rPr>
        <w:t xml:space="preserve">Ley de Transparencia y Acceso a la </w:t>
      </w:r>
      <w:r w:rsidRPr="00C0158D">
        <w:rPr>
          <w:rFonts w:ascii="Palatino Linotype" w:hAnsi="Palatino Linotype" w:cs="Arial"/>
        </w:rPr>
        <w:t>Información</w:t>
      </w:r>
      <w:r w:rsidRPr="00C0158D">
        <w:rPr>
          <w:rFonts w:ascii="Palatino Linotype" w:hAnsi="Palatino Linotype" w:cs="Arial"/>
          <w:lang w:eastAsia="es-MX"/>
        </w:rPr>
        <w:t xml:space="preserve"> Pública del Estado de México y Municipios </w:t>
      </w:r>
      <w:r w:rsidRPr="00C0158D">
        <w:rPr>
          <w:rFonts w:ascii="Palatino Linotype" w:hAnsi="Palatino Linotype" w:cs="Arial"/>
          <w:iCs/>
        </w:rPr>
        <w:t xml:space="preserve">prevé que, </w:t>
      </w:r>
      <w:r w:rsidRPr="00C0158D">
        <w:rPr>
          <w:rFonts w:ascii="Palatino Linotype" w:hAnsi="Palatino Linotype"/>
        </w:rPr>
        <w:t xml:space="preserve">toda persona tendrá acceso a la información </w:t>
      </w:r>
      <w:r w:rsidRPr="00C0158D">
        <w:rPr>
          <w:rFonts w:ascii="Palatino Linotype" w:hAnsi="Palatino Linotype" w:cs="Arial"/>
        </w:rPr>
        <w:t xml:space="preserve">sin necesidad de acreditar interés alguno o justificar su utilización, de lo que se infiere que para el </w:t>
      </w:r>
      <w:r w:rsidRPr="00C0158D">
        <w:rPr>
          <w:rFonts w:ascii="Palatino Linotype" w:hAnsi="Palatino Linotype"/>
        </w:rPr>
        <w:t>ejercicio</w:t>
      </w:r>
      <w:r w:rsidRPr="00C0158D">
        <w:rPr>
          <w:rFonts w:ascii="Palatino Linotype" w:hAnsi="Palatino Linotype" w:cs="Arial"/>
        </w:rPr>
        <w:t xml:space="preserve"> del derecho de acceso a la información pública, el nombre no es un requisito </w:t>
      </w:r>
      <w:r w:rsidRPr="00C0158D">
        <w:rPr>
          <w:rFonts w:ascii="Palatino Linotype" w:hAnsi="Palatino Linotype" w:cs="Arial"/>
          <w:i/>
        </w:rPr>
        <w:t>sine qua non</w:t>
      </w:r>
      <w:r w:rsidRPr="00C0158D">
        <w:rPr>
          <w:rFonts w:ascii="Palatino Linotype" w:hAnsi="Palatino Linotype" w:cs="Arial"/>
        </w:rPr>
        <w:t xml:space="preserve"> que los particulares y, en su caso, los recurrentes deban señalar, por el contrario la Ley de Transparencia </w:t>
      </w:r>
      <w:r w:rsidRPr="00C0158D">
        <w:rPr>
          <w:rFonts w:ascii="Palatino Linotype" w:hAnsi="Palatino Linotype" w:cs="Arial"/>
        </w:rPr>
        <w:lastRenderedPageBreak/>
        <w:t>prevé en su artículo 155, párrafo segundo la posibilidad de que las solicitudes de información sean anónimas, con nombre incompleto o seudónimo.</w:t>
      </w:r>
    </w:p>
    <w:p w14:paraId="12D6E294" w14:textId="77777777" w:rsidR="00F56A2D" w:rsidRPr="00C0158D" w:rsidRDefault="00F56A2D" w:rsidP="00F56A2D">
      <w:pPr>
        <w:widowControl w:val="0"/>
        <w:autoSpaceDE w:val="0"/>
        <w:autoSpaceDN w:val="0"/>
        <w:adjustRightInd w:val="0"/>
        <w:spacing w:line="360" w:lineRule="auto"/>
        <w:jc w:val="both"/>
        <w:rPr>
          <w:rFonts w:ascii="Palatino Linotype" w:hAnsi="Palatino Linotype" w:cs="Arial"/>
        </w:rPr>
      </w:pPr>
    </w:p>
    <w:p w14:paraId="58BEF745" w14:textId="77777777" w:rsidR="00F56A2D" w:rsidRPr="00C0158D" w:rsidRDefault="00F56A2D" w:rsidP="00F56A2D">
      <w:pPr>
        <w:widowControl w:val="0"/>
        <w:autoSpaceDE w:val="0"/>
        <w:autoSpaceDN w:val="0"/>
        <w:adjustRightInd w:val="0"/>
        <w:spacing w:line="360" w:lineRule="auto"/>
        <w:jc w:val="both"/>
        <w:rPr>
          <w:rFonts w:ascii="Palatino Linotype" w:hAnsi="Palatino Linotype"/>
        </w:rPr>
      </w:pPr>
      <w:r w:rsidRPr="00C0158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0158D">
        <w:rPr>
          <w:rFonts w:ascii="Palatino Linotype" w:hAnsi="Palatino Linotype" w:cs="Arial"/>
        </w:rPr>
        <w:t>derecho</w:t>
      </w:r>
      <w:r w:rsidRPr="00C0158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20F20D" w14:textId="77777777" w:rsidR="001D2DE0" w:rsidRPr="00C0158D"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57F2AA59" w14:textId="77777777" w:rsidR="0029071C" w:rsidRPr="00C0158D" w:rsidRDefault="00F56A2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0158D">
        <w:rPr>
          <w:rFonts w:ascii="Palatino Linotype" w:eastAsiaTheme="minorHAnsi" w:hAnsi="Palatino Linotype" w:cs="Arial"/>
          <w:b/>
          <w:sz w:val="28"/>
          <w:lang w:val="es-MX" w:eastAsia="en-US"/>
        </w:rPr>
        <w:t>CUART</w:t>
      </w:r>
      <w:r w:rsidR="0029071C" w:rsidRPr="00C0158D">
        <w:rPr>
          <w:rFonts w:ascii="Palatino Linotype" w:eastAsiaTheme="minorHAnsi" w:hAnsi="Palatino Linotype" w:cs="Arial"/>
          <w:b/>
          <w:sz w:val="28"/>
          <w:lang w:val="es-MX" w:eastAsia="en-US"/>
        </w:rPr>
        <w:t xml:space="preserve">O. Del estudio de las causas de improcedencia. </w:t>
      </w:r>
    </w:p>
    <w:p w14:paraId="137DF911" w14:textId="77777777" w:rsidR="008A64CB" w:rsidRPr="00C015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C0158D">
        <w:rPr>
          <w:rStyle w:val="Refdenotaalpie"/>
          <w:rFonts w:ascii="Palatino Linotype" w:eastAsiaTheme="minorHAnsi" w:hAnsi="Palatino Linotype" w:cs="Arial"/>
          <w:lang w:val="es-MX" w:eastAsia="en-US"/>
        </w:rPr>
        <w:footnoteReference w:id="1"/>
      </w:r>
      <w:r w:rsidRPr="00C0158D">
        <w:rPr>
          <w:rFonts w:ascii="Palatino Linotype" w:eastAsiaTheme="minorHAnsi" w:hAnsi="Palatino Linotype" w:cs="Arial"/>
          <w:lang w:val="es-MX" w:eastAsia="en-US"/>
        </w:rPr>
        <w:t>.</w:t>
      </w:r>
    </w:p>
    <w:p w14:paraId="62C8C7C2" w14:textId="77777777" w:rsidR="0029071C" w:rsidRPr="00C015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A43B5C" w14:textId="77777777" w:rsidR="0029071C" w:rsidRPr="00C0158D" w:rsidRDefault="0029071C" w:rsidP="0029071C">
      <w:pPr>
        <w:rPr>
          <w:lang w:val="es-MX"/>
        </w:rPr>
      </w:pPr>
    </w:p>
    <w:p w14:paraId="7686291C"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w:t>
      </w:r>
      <w:r w:rsidRPr="00C0158D">
        <w:rPr>
          <w:rFonts w:ascii="Palatino Linotype" w:hAnsi="Palatino Linotype" w:cs="Arial"/>
          <w:b/>
          <w:i/>
          <w:sz w:val="22"/>
          <w:szCs w:val="22"/>
        </w:rPr>
        <w:t>Artículo 191.</w:t>
      </w:r>
      <w:r w:rsidRPr="00C0158D">
        <w:rPr>
          <w:rFonts w:ascii="Palatino Linotype" w:hAnsi="Palatino Linotype" w:cs="Arial"/>
          <w:i/>
          <w:sz w:val="22"/>
          <w:szCs w:val="22"/>
        </w:rPr>
        <w:t xml:space="preserve"> El recurso será desechado por improcedente cuando:  </w:t>
      </w:r>
    </w:p>
    <w:p w14:paraId="13E41E92"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 xml:space="preserve">I. Sea extemporáneo por haber transcurrido el plazo establecido en la presente Ley, a partir de la respuesta;  </w:t>
      </w:r>
    </w:p>
    <w:p w14:paraId="31758335"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 xml:space="preserve">II. Se esté tramitando ante el Poder Judicial de la Federación algún recurso o medio de defensa interpuesto por el recurrente;  </w:t>
      </w:r>
    </w:p>
    <w:p w14:paraId="04375CA1"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 xml:space="preserve">III. No actualice alguno de los supuestos previstos en la presente Ley;  </w:t>
      </w:r>
    </w:p>
    <w:p w14:paraId="5AE92DD4"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IV. No se haya desahogado la prevención en los términos establecidos en la presente Ley;</w:t>
      </w:r>
    </w:p>
    <w:p w14:paraId="3E9017B3"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 xml:space="preserve">V. Se impugne la veracidad de la información proporcionada;  </w:t>
      </w:r>
    </w:p>
    <w:p w14:paraId="38EA0745"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 xml:space="preserve">VI. Se trate de una consulta, o trámite en específico; y  </w:t>
      </w:r>
    </w:p>
    <w:p w14:paraId="0525A25C" w14:textId="77777777" w:rsidR="0029071C" w:rsidRPr="00C0158D" w:rsidRDefault="0029071C" w:rsidP="0029071C">
      <w:pPr>
        <w:autoSpaceDE w:val="0"/>
        <w:autoSpaceDN w:val="0"/>
        <w:adjustRightInd w:val="0"/>
        <w:ind w:left="708" w:right="850"/>
        <w:jc w:val="both"/>
        <w:rPr>
          <w:rFonts w:ascii="Palatino Linotype" w:hAnsi="Palatino Linotype" w:cs="Arial"/>
          <w:i/>
          <w:sz w:val="22"/>
          <w:szCs w:val="22"/>
        </w:rPr>
      </w:pPr>
      <w:r w:rsidRPr="00C0158D">
        <w:rPr>
          <w:rFonts w:ascii="Palatino Linotype" w:hAnsi="Palatino Linotype" w:cs="Arial"/>
          <w:i/>
          <w:sz w:val="22"/>
          <w:szCs w:val="22"/>
        </w:rPr>
        <w:t>VII. El recurrente amplíe su solicitud en el recurso de revisión, únicamente respecto de los nuevos contenidos.”</w:t>
      </w:r>
    </w:p>
    <w:p w14:paraId="0FD2510E" w14:textId="77777777" w:rsidR="0029071C" w:rsidRPr="00C0158D" w:rsidRDefault="0029071C" w:rsidP="0029071C">
      <w:pPr>
        <w:autoSpaceDE w:val="0"/>
        <w:autoSpaceDN w:val="0"/>
        <w:adjustRightInd w:val="0"/>
        <w:spacing w:line="360" w:lineRule="auto"/>
        <w:ind w:left="708" w:right="850"/>
        <w:jc w:val="both"/>
        <w:rPr>
          <w:rFonts w:ascii="Palatino Linotype" w:hAnsi="Palatino Linotype" w:cs="Arial"/>
          <w:i/>
        </w:rPr>
      </w:pPr>
    </w:p>
    <w:p w14:paraId="127C5151" w14:textId="77777777" w:rsidR="0029071C" w:rsidRPr="00C015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64851FD" w14:textId="77777777" w:rsidR="00EA46CC" w:rsidRPr="00C0158D" w:rsidRDefault="00EA46CC" w:rsidP="0029071C">
      <w:pPr>
        <w:autoSpaceDE w:val="0"/>
        <w:autoSpaceDN w:val="0"/>
        <w:adjustRightInd w:val="0"/>
        <w:spacing w:line="360" w:lineRule="auto"/>
        <w:jc w:val="both"/>
        <w:rPr>
          <w:rFonts w:ascii="Palatino Linotype" w:hAnsi="Palatino Linotype" w:cs="Arial"/>
        </w:rPr>
      </w:pPr>
    </w:p>
    <w:p w14:paraId="5F7E2E46" w14:textId="77777777" w:rsidR="0029071C" w:rsidRPr="00C0158D" w:rsidRDefault="0029071C" w:rsidP="0029071C">
      <w:pPr>
        <w:autoSpaceDE w:val="0"/>
        <w:autoSpaceDN w:val="0"/>
        <w:adjustRightInd w:val="0"/>
        <w:spacing w:line="360" w:lineRule="auto"/>
        <w:jc w:val="both"/>
        <w:rPr>
          <w:rFonts w:ascii="Palatino Linotype" w:hAnsi="Palatino Linotype" w:cs="Arial"/>
        </w:rPr>
      </w:pPr>
      <w:r w:rsidRPr="00C0158D">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06C22BB2" w14:textId="77777777" w:rsidR="00F712EE" w:rsidRPr="00C0158D" w:rsidRDefault="00F712EE" w:rsidP="0029071C">
      <w:pPr>
        <w:autoSpaceDE w:val="0"/>
        <w:autoSpaceDN w:val="0"/>
        <w:adjustRightInd w:val="0"/>
        <w:spacing w:line="360" w:lineRule="auto"/>
        <w:jc w:val="both"/>
        <w:rPr>
          <w:rFonts w:ascii="Palatino Linotype" w:hAnsi="Palatino Linotype" w:cs="Arial"/>
        </w:rPr>
      </w:pPr>
    </w:p>
    <w:p w14:paraId="6212ED3B" w14:textId="77777777" w:rsidR="0029071C" w:rsidRPr="00C0158D" w:rsidRDefault="00F56A2D" w:rsidP="0029071C">
      <w:pPr>
        <w:autoSpaceDE w:val="0"/>
        <w:autoSpaceDN w:val="0"/>
        <w:adjustRightInd w:val="0"/>
        <w:spacing w:line="360" w:lineRule="auto"/>
        <w:jc w:val="both"/>
        <w:rPr>
          <w:rFonts w:ascii="Palatino Linotype" w:hAnsi="Palatino Linotype" w:cs="Arial"/>
          <w:sz w:val="28"/>
        </w:rPr>
      </w:pPr>
      <w:r w:rsidRPr="00C0158D">
        <w:rPr>
          <w:rFonts w:ascii="Palatino Linotype" w:hAnsi="Palatino Linotype" w:cs="Arial"/>
          <w:b/>
          <w:sz w:val="28"/>
        </w:rPr>
        <w:t>QUIN</w:t>
      </w:r>
      <w:r w:rsidR="0029071C" w:rsidRPr="00C0158D">
        <w:rPr>
          <w:rFonts w:ascii="Palatino Linotype" w:hAnsi="Palatino Linotype" w:cs="Arial"/>
          <w:b/>
          <w:sz w:val="28"/>
        </w:rPr>
        <w:t>TO. Del estudio y resolución del asunto.</w:t>
      </w:r>
      <w:r w:rsidR="0029071C" w:rsidRPr="00C0158D">
        <w:rPr>
          <w:rFonts w:ascii="Palatino Linotype" w:hAnsi="Palatino Linotype" w:cs="Arial"/>
          <w:sz w:val="28"/>
        </w:rPr>
        <w:t xml:space="preserve"> </w:t>
      </w:r>
    </w:p>
    <w:p w14:paraId="0B23D8AA" w14:textId="77777777" w:rsidR="0029071C" w:rsidRPr="00C015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3B9845" w14:textId="77777777" w:rsidR="0029071C" w:rsidRPr="00C015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7E4D76D7" w14:textId="77777777" w:rsidR="0029071C" w:rsidRPr="00C0158D" w:rsidRDefault="0029071C" w:rsidP="0029071C">
      <w:pPr>
        <w:spacing w:line="360" w:lineRule="auto"/>
        <w:ind w:right="141"/>
        <w:jc w:val="both"/>
        <w:rPr>
          <w:rFonts w:ascii="Palatino Linotype" w:eastAsiaTheme="minorHAnsi" w:hAnsi="Palatino Linotype" w:cstheme="minorBidi"/>
          <w:lang w:val="es-MX" w:eastAsia="es-MX"/>
        </w:rPr>
      </w:pPr>
      <w:r w:rsidRPr="00C0158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0158D">
        <w:rPr>
          <w:rFonts w:ascii="Palatino Linotype" w:eastAsiaTheme="minorHAnsi" w:hAnsi="Palatino Linotype" w:cstheme="minorBidi"/>
          <w:b/>
          <w:lang w:val="es-MX" w:eastAsia="es-MX"/>
        </w:rPr>
        <w:t xml:space="preserve"> </w:t>
      </w:r>
      <w:r w:rsidRPr="00C0158D">
        <w:rPr>
          <w:rFonts w:ascii="Palatino Linotype" w:eastAsiaTheme="minorHAnsi" w:hAnsi="Palatino Linotype" w:cstheme="minorBidi"/>
          <w:lang w:val="es-MX" w:eastAsia="es-MX"/>
        </w:rPr>
        <w:t>parte</w:t>
      </w:r>
      <w:r w:rsidR="001D2DE0" w:rsidRPr="00C0158D">
        <w:rPr>
          <w:rFonts w:ascii="Palatino Linotype" w:eastAsiaTheme="minorHAnsi" w:hAnsi="Palatino Linotype" w:cstheme="minorBidi"/>
          <w:b/>
          <w:lang w:val="es-MX" w:eastAsia="es-MX"/>
        </w:rPr>
        <w:t xml:space="preserve"> </w:t>
      </w:r>
      <w:r w:rsidRPr="00C0158D">
        <w:rPr>
          <w:rFonts w:ascii="Palatino Linotype" w:eastAsiaTheme="minorHAnsi" w:hAnsi="Palatino Linotype" w:cstheme="minorBidi"/>
          <w:b/>
          <w:lang w:val="es-MX" w:eastAsia="es-MX"/>
        </w:rPr>
        <w:t>Recurrente</w:t>
      </w:r>
      <w:r w:rsidRPr="00C0158D">
        <w:rPr>
          <w:rFonts w:ascii="Palatino Linotype" w:eastAsiaTheme="minorHAnsi" w:hAnsi="Palatino Linotype" w:cstheme="minorBidi"/>
          <w:lang w:val="es-MX" w:eastAsia="es-MX"/>
        </w:rPr>
        <w:t>, para ello analizaremos lo solicitado y la información proporcionada.</w:t>
      </w:r>
    </w:p>
    <w:p w14:paraId="7CD505F8" w14:textId="77777777" w:rsidR="00F712EE" w:rsidRPr="00C0158D" w:rsidRDefault="00F712EE" w:rsidP="0029071C">
      <w:pPr>
        <w:spacing w:line="360" w:lineRule="auto"/>
        <w:ind w:right="141"/>
        <w:jc w:val="both"/>
        <w:rPr>
          <w:rFonts w:ascii="Palatino Linotype" w:eastAsiaTheme="minorHAnsi" w:hAnsi="Palatino Linotype" w:cstheme="minorBidi"/>
          <w:lang w:val="es-MX" w:eastAsia="es-MX"/>
        </w:rPr>
      </w:pPr>
    </w:p>
    <w:p w14:paraId="135302A4" w14:textId="77777777" w:rsidR="0029071C" w:rsidRPr="00C0158D" w:rsidRDefault="0029071C" w:rsidP="00E74701">
      <w:pPr>
        <w:spacing w:line="360" w:lineRule="auto"/>
        <w:ind w:right="141"/>
        <w:jc w:val="both"/>
        <w:rPr>
          <w:rFonts w:ascii="Palatino Linotype" w:eastAsiaTheme="minorHAnsi" w:hAnsi="Palatino Linotype" w:cstheme="minorBidi"/>
          <w:b/>
          <w:szCs w:val="22"/>
          <w:lang w:val="es-MX" w:eastAsia="es-MX"/>
        </w:rPr>
      </w:pPr>
      <w:r w:rsidRPr="00C0158D">
        <w:rPr>
          <w:rFonts w:ascii="Palatino Linotype" w:eastAsiaTheme="minorHAnsi" w:hAnsi="Palatino Linotype" w:cstheme="minorBidi"/>
          <w:b/>
          <w:szCs w:val="22"/>
          <w:lang w:val="es-MX" w:eastAsia="es-MX"/>
        </w:rPr>
        <w:t>REQUERIMIENTOS SOLICITADOS:</w:t>
      </w:r>
      <w:r w:rsidR="00A26BD8" w:rsidRPr="00C0158D">
        <w:rPr>
          <w:rFonts w:ascii="Palatino Linotype" w:eastAsiaTheme="minorHAnsi" w:hAnsi="Palatino Linotype" w:cstheme="minorBidi"/>
          <w:b/>
          <w:szCs w:val="22"/>
          <w:lang w:val="es-MX" w:eastAsia="es-MX"/>
        </w:rPr>
        <w:t xml:space="preserve"> </w:t>
      </w:r>
    </w:p>
    <w:p w14:paraId="729917AE" w14:textId="77777777" w:rsidR="00E74701" w:rsidRPr="00C0158D" w:rsidRDefault="00E74701" w:rsidP="00E74701">
      <w:pPr>
        <w:pStyle w:val="Sinespaciado"/>
        <w:rPr>
          <w:rFonts w:eastAsiaTheme="minorHAnsi"/>
          <w:lang w:eastAsia="es-MX"/>
        </w:rPr>
      </w:pPr>
    </w:p>
    <w:p w14:paraId="762E60B3" w14:textId="5EC9E91F" w:rsidR="0024323F" w:rsidRPr="00C0158D" w:rsidRDefault="004B49F6" w:rsidP="00F56A2D">
      <w:pPr>
        <w:pStyle w:val="Prrafodelista"/>
        <w:numPr>
          <w:ilvl w:val="0"/>
          <w:numId w:val="10"/>
        </w:numPr>
        <w:spacing w:line="360" w:lineRule="auto"/>
        <w:ind w:right="141"/>
        <w:jc w:val="both"/>
        <w:rPr>
          <w:rFonts w:ascii="Palatino Linotype" w:eastAsiaTheme="minorHAnsi" w:hAnsi="Palatino Linotype" w:cstheme="minorBidi"/>
          <w:sz w:val="44"/>
          <w:lang w:val="es-MX" w:eastAsia="es-MX"/>
        </w:rPr>
      </w:pPr>
      <w:r w:rsidRPr="00C0158D">
        <w:rPr>
          <w:rFonts w:ascii="Palatino Linotype" w:hAnsi="Palatino Linotype"/>
          <w:color w:val="000000"/>
          <w:szCs w:val="14"/>
        </w:rPr>
        <w:t>Correos electrónicos institucionales de la Unidad de Transparencia del año 2022</w:t>
      </w:r>
      <w:r w:rsidR="00F56A2D" w:rsidRPr="00C0158D">
        <w:rPr>
          <w:rFonts w:ascii="Palatino Linotype" w:hAnsi="Palatino Linotype"/>
          <w:color w:val="000000"/>
          <w:szCs w:val="14"/>
        </w:rPr>
        <w:t>.</w:t>
      </w:r>
    </w:p>
    <w:p w14:paraId="4AD457B7" w14:textId="77777777" w:rsidR="0014218E" w:rsidRPr="00C0158D" w:rsidRDefault="0014218E" w:rsidP="002934B4">
      <w:pPr>
        <w:spacing w:line="360" w:lineRule="auto"/>
        <w:ind w:right="49"/>
        <w:jc w:val="both"/>
        <w:rPr>
          <w:rFonts w:ascii="Palatino Linotype" w:eastAsiaTheme="minorHAnsi" w:hAnsi="Palatino Linotype" w:cstheme="minorBidi"/>
          <w:lang w:val="es-MX" w:eastAsia="es-MX"/>
        </w:rPr>
      </w:pPr>
    </w:p>
    <w:p w14:paraId="359FC95D" w14:textId="03014599" w:rsidR="0014218E" w:rsidRPr="00C0158D" w:rsidRDefault="0029071C" w:rsidP="0014218E">
      <w:pPr>
        <w:spacing w:line="360" w:lineRule="auto"/>
        <w:ind w:right="49"/>
        <w:jc w:val="both"/>
        <w:rPr>
          <w:rFonts w:ascii="Palatino Linotype" w:hAnsi="Palatino Linotype" w:cs="Arial"/>
        </w:rPr>
      </w:pPr>
      <w:r w:rsidRPr="00C0158D">
        <w:rPr>
          <w:rFonts w:ascii="Palatino Linotype" w:eastAsiaTheme="minorHAnsi" w:hAnsi="Palatino Linotype" w:cstheme="minorBidi"/>
          <w:lang w:val="es-MX" w:eastAsia="es-MX"/>
        </w:rPr>
        <w:t xml:space="preserve">Atento a la solicitud de información </w:t>
      </w:r>
      <w:r w:rsidRPr="00C0158D">
        <w:rPr>
          <w:rFonts w:ascii="Palatino Linotype" w:eastAsiaTheme="minorHAnsi" w:hAnsi="Palatino Linotype" w:cstheme="minorBidi"/>
          <w:b/>
          <w:lang w:val="es-MX" w:eastAsia="es-MX"/>
        </w:rPr>
        <w:t>El Sujeto Obligado</w:t>
      </w:r>
      <w:r w:rsidRPr="00C0158D">
        <w:rPr>
          <w:rFonts w:ascii="Palatino Linotype" w:eastAsiaTheme="minorHAnsi" w:hAnsi="Palatino Linotype" w:cstheme="minorBidi"/>
          <w:lang w:val="es-MX" w:eastAsia="es-MX"/>
        </w:rPr>
        <w:t>, emitió su respuesta</w:t>
      </w:r>
      <w:r w:rsidR="0014218E" w:rsidRPr="00C0158D">
        <w:rPr>
          <w:rFonts w:ascii="Palatino Linotype" w:eastAsiaTheme="minorHAnsi" w:hAnsi="Palatino Linotype" w:cstheme="minorBidi"/>
          <w:lang w:val="es-MX" w:eastAsia="es-MX"/>
        </w:rPr>
        <w:t xml:space="preserve">, remitiendo un archivo electrónico del que </w:t>
      </w:r>
      <w:r w:rsidR="001D5495" w:rsidRPr="00C0158D">
        <w:rPr>
          <w:rFonts w:ascii="Palatino Linotype" w:hAnsi="Palatino Linotype" w:cs="Arial"/>
        </w:rPr>
        <w:t xml:space="preserve">se </w:t>
      </w:r>
      <w:r w:rsidR="00D57F74" w:rsidRPr="00C0158D">
        <w:rPr>
          <w:rFonts w:ascii="Palatino Linotype" w:hAnsi="Palatino Linotype" w:cs="Arial"/>
        </w:rPr>
        <w:t>advierte</w:t>
      </w:r>
      <w:r w:rsidR="001D5495" w:rsidRPr="00C0158D">
        <w:rPr>
          <w:rFonts w:ascii="Palatino Linotype" w:hAnsi="Palatino Linotype" w:cs="Arial"/>
        </w:rPr>
        <w:t xml:space="preserve"> </w:t>
      </w:r>
      <w:r w:rsidR="001D2DE0" w:rsidRPr="00C0158D">
        <w:rPr>
          <w:rFonts w:ascii="Palatino Linotype" w:hAnsi="Palatino Linotype" w:cs="Arial"/>
        </w:rPr>
        <w:t>lo siguiente</w:t>
      </w:r>
      <w:r w:rsidR="001D5495" w:rsidRPr="00C0158D">
        <w:rPr>
          <w:rFonts w:ascii="Palatino Linotype" w:hAnsi="Palatino Linotype" w:cs="Arial"/>
        </w:rPr>
        <w:t>:</w:t>
      </w:r>
    </w:p>
    <w:p w14:paraId="4DFCC808" w14:textId="1DA097B0" w:rsidR="0014218E" w:rsidRPr="00C0158D" w:rsidRDefault="0014218E" w:rsidP="0014218E">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0158D">
        <w:rPr>
          <w:rFonts w:ascii="Palatino Linotype" w:eastAsia="Palatino Linotype" w:hAnsi="Palatino Linotype" w:cs="Palatino Linotype"/>
          <w:b/>
          <w:bCs/>
          <w:color w:val="000000"/>
        </w:rPr>
        <w:lastRenderedPageBreak/>
        <w:t>respuesta de solicitud 1354-22.pdf</w:t>
      </w:r>
      <w:r w:rsidRPr="00C0158D">
        <w:rPr>
          <w:rFonts w:ascii="Palatino Linotype" w:eastAsia="Palatino Linotype" w:hAnsi="Palatino Linotype" w:cs="Palatino Linotype"/>
          <w:bCs/>
          <w:color w:val="000000"/>
        </w:rPr>
        <w:t xml:space="preserve">. Escrito emitido por el Titular de la Unidad de Transparencia mediante el cual informó al solicitante que se determinó que la solicitud de información no constituye un derecho de acceso a la información pública </w:t>
      </w:r>
      <w:r w:rsidRPr="00C0158D">
        <w:rPr>
          <w:rFonts w:ascii="Palatino Linotype" w:eastAsia="Palatino Linotype" w:hAnsi="Palatino Linotype" w:cs="Palatino Linotype"/>
          <w:bCs/>
          <w:color w:val="000000"/>
          <w:lang w:val="es-MX"/>
        </w:rPr>
        <w:t xml:space="preserve">en términos de los artículos 92, y 94 de la Ley de Transparencia y Acceso a la Información Pública del Estado de México y Municipios, </w:t>
      </w:r>
      <w:r w:rsidRPr="00C0158D">
        <w:rPr>
          <w:rFonts w:ascii="Palatino Linotype" w:eastAsia="Palatino Linotype" w:hAnsi="Palatino Linotype" w:cs="Palatino Linotype"/>
          <w:b/>
          <w:bCs/>
          <w:color w:val="000000"/>
          <w:u w:val="single"/>
          <w:lang w:val="es-MX"/>
        </w:rPr>
        <w:t>si no que se trata de un derecho de petición</w:t>
      </w:r>
      <w:r w:rsidRPr="00C0158D">
        <w:rPr>
          <w:rFonts w:ascii="Palatino Linotype" w:eastAsia="Palatino Linotype" w:hAnsi="Palatino Linotype" w:cs="Palatino Linotype"/>
          <w:bCs/>
          <w:color w:val="000000"/>
          <w:lang w:val="es-MX"/>
        </w:rPr>
        <w:t>, por lo que atentamente exhorto a dirigirse a la Oficialía de Partes de la Presidencia Municipal, ubicada en Jardín Constitución 101, para que pueda ser atendido, la cual se a su disposición de lunes a viernes con un horario de 9:00 a 18:00 horas.</w:t>
      </w:r>
    </w:p>
    <w:p w14:paraId="01D973B1" w14:textId="77777777" w:rsidR="004A024B" w:rsidRPr="00C0158D" w:rsidRDefault="004A024B" w:rsidP="004A024B">
      <w:pPr>
        <w:spacing w:line="360" w:lineRule="auto"/>
        <w:ind w:right="49"/>
        <w:jc w:val="both"/>
        <w:rPr>
          <w:rFonts w:ascii="Palatino Linotype" w:eastAsiaTheme="minorHAnsi" w:hAnsi="Palatino Linotype" w:cs="Arial"/>
          <w:bCs/>
          <w:lang w:val="es-MX" w:eastAsia="en-US"/>
        </w:rPr>
      </w:pPr>
    </w:p>
    <w:p w14:paraId="0E381071" w14:textId="34DBEF47" w:rsidR="00896D29" w:rsidRPr="00C0158D" w:rsidRDefault="00E11B18" w:rsidP="0048777B">
      <w:pPr>
        <w:spacing w:line="360" w:lineRule="auto"/>
        <w:ind w:right="141"/>
        <w:jc w:val="both"/>
        <w:rPr>
          <w:rFonts w:ascii="Palatino Linotype" w:eastAsiaTheme="minorHAnsi" w:hAnsi="Palatino Linotype" w:cs="Arial"/>
          <w:bCs/>
          <w:i/>
          <w:sz w:val="22"/>
          <w:lang w:val="es-MX" w:eastAsia="en-US"/>
        </w:rPr>
      </w:pPr>
      <w:r w:rsidRPr="00C0158D">
        <w:rPr>
          <w:rFonts w:ascii="Palatino Linotype" w:eastAsiaTheme="minorHAnsi" w:hAnsi="Palatino Linotype" w:cs="Arial"/>
          <w:bCs/>
          <w:lang w:val="es-MX" w:eastAsia="en-US"/>
        </w:rPr>
        <w:t xml:space="preserve">Es así que derivado de la respuesta emitida por </w:t>
      </w:r>
      <w:r w:rsidRPr="00C0158D">
        <w:rPr>
          <w:rFonts w:ascii="Palatino Linotype" w:eastAsiaTheme="minorHAnsi" w:hAnsi="Palatino Linotype" w:cs="Arial"/>
          <w:b/>
          <w:bCs/>
          <w:lang w:val="es-MX" w:eastAsia="en-US"/>
        </w:rPr>
        <w:t>El Sujeto Obligado</w:t>
      </w:r>
      <w:r w:rsidRPr="00C0158D">
        <w:rPr>
          <w:rFonts w:ascii="Palatino Linotype" w:eastAsiaTheme="minorHAnsi" w:hAnsi="Palatino Linotype" w:cs="Arial"/>
          <w:bCs/>
          <w:lang w:val="es-MX" w:eastAsia="en-US"/>
        </w:rPr>
        <w:t xml:space="preserve">, </w:t>
      </w:r>
      <w:r w:rsidRPr="00C0158D">
        <w:rPr>
          <w:rFonts w:ascii="Palatino Linotype" w:eastAsiaTheme="minorHAnsi" w:hAnsi="Palatino Linotype" w:cs="Arial"/>
          <w:b/>
          <w:bCs/>
          <w:lang w:val="es-MX" w:eastAsia="en-US"/>
        </w:rPr>
        <w:t>El Recurrente</w:t>
      </w:r>
      <w:r w:rsidRPr="00C0158D">
        <w:rPr>
          <w:rFonts w:ascii="Palatino Linotype" w:eastAsiaTheme="minorHAnsi" w:hAnsi="Palatino Linotype" w:cs="Arial"/>
          <w:bCs/>
          <w:lang w:val="es-MX" w:eastAsia="en-US"/>
        </w:rPr>
        <w:t xml:space="preserve">, interpuso el presente recurso de revisión, </w:t>
      </w:r>
      <w:r w:rsidR="00AC2AF0" w:rsidRPr="00C0158D">
        <w:rPr>
          <w:rFonts w:ascii="Palatino Linotype" w:eastAsiaTheme="minorHAnsi" w:hAnsi="Palatino Linotype" w:cs="Arial"/>
          <w:bCs/>
          <w:lang w:val="es-MX" w:eastAsia="en-US"/>
        </w:rPr>
        <w:t>señalando como acto impugnado y razones o motivos de inconformidad</w:t>
      </w:r>
      <w:r w:rsidRPr="00C0158D">
        <w:rPr>
          <w:rFonts w:ascii="Palatino Linotype" w:eastAsiaTheme="minorHAnsi" w:hAnsi="Palatino Linotype" w:cs="Arial"/>
          <w:bCs/>
          <w:lang w:val="es-MX" w:eastAsia="en-US"/>
        </w:rPr>
        <w:t xml:space="preserve"> lo siguiente:</w:t>
      </w:r>
      <w:r w:rsidR="00EE655A" w:rsidRPr="00C0158D">
        <w:rPr>
          <w:rFonts w:ascii="Palatino Linotype" w:eastAsiaTheme="minorHAnsi" w:hAnsi="Palatino Linotype" w:cs="Arial"/>
          <w:bCs/>
          <w:lang w:val="es-MX" w:eastAsia="en-US"/>
        </w:rPr>
        <w:t xml:space="preserve"> </w:t>
      </w:r>
      <w:r w:rsidRPr="00C0158D">
        <w:rPr>
          <w:rFonts w:ascii="Palatino Linotype" w:eastAsiaTheme="minorHAnsi" w:hAnsi="Palatino Linotype" w:cs="Arial"/>
          <w:b/>
          <w:bCs/>
          <w:i/>
          <w:lang w:val="es-MX" w:eastAsia="en-US"/>
        </w:rPr>
        <w:t>“</w:t>
      </w:r>
      <w:r w:rsidR="0048777B" w:rsidRPr="00C0158D">
        <w:rPr>
          <w:rFonts w:ascii="Palatino Linotype" w:hAnsi="Palatino Linotype"/>
          <w:b/>
          <w:i/>
          <w:color w:val="000000"/>
        </w:rPr>
        <w:t>NO ENTREGA INFORMACIÓN</w:t>
      </w:r>
      <w:r w:rsidRPr="00C0158D">
        <w:rPr>
          <w:rFonts w:ascii="Palatino Linotype" w:eastAsiaTheme="minorHAnsi" w:hAnsi="Palatino Linotype" w:cs="Arial"/>
          <w:b/>
          <w:bCs/>
          <w:i/>
          <w:lang w:val="es-MX" w:eastAsia="en-US"/>
        </w:rPr>
        <w:t>”</w:t>
      </w:r>
      <w:r w:rsidRPr="00C0158D">
        <w:rPr>
          <w:rFonts w:ascii="Palatino Linotype" w:eastAsiaTheme="minorHAnsi" w:hAnsi="Palatino Linotype" w:cs="Arial"/>
          <w:bCs/>
          <w:i/>
          <w:sz w:val="22"/>
          <w:lang w:val="es-MX" w:eastAsia="en-US"/>
        </w:rPr>
        <w:t xml:space="preserve"> (Sic).</w:t>
      </w:r>
    </w:p>
    <w:p w14:paraId="17DB68F1" w14:textId="77777777" w:rsidR="0048777B" w:rsidRPr="00C0158D" w:rsidRDefault="0048777B" w:rsidP="0048777B">
      <w:pPr>
        <w:spacing w:line="360" w:lineRule="auto"/>
        <w:ind w:right="141"/>
        <w:jc w:val="both"/>
        <w:rPr>
          <w:rFonts w:ascii="Palatino Linotype" w:eastAsiaTheme="minorHAnsi" w:hAnsi="Palatino Linotype" w:cs="Arial"/>
          <w:bCs/>
          <w:i/>
          <w:sz w:val="22"/>
          <w:lang w:val="es-MX" w:eastAsia="en-US"/>
        </w:rPr>
      </w:pPr>
    </w:p>
    <w:p w14:paraId="0221E7A2" w14:textId="75BE6A30" w:rsidR="00AC2AF0" w:rsidRPr="00C0158D" w:rsidRDefault="00AC2AF0" w:rsidP="00AC2AF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0158D">
        <w:rPr>
          <w:rFonts w:ascii="Palatino Linotype" w:eastAsia="Calibri" w:hAnsi="Palatino Linotype" w:cs="Calibri"/>
          <w:szCs w:val="22"/>
          <w:lang w:val="es-ES_tradnl" w:eastAsia="es-MX"/>
        </w:rPr>
        <w:t>Se debe resaltar que</w:t>
      </w:r>
      <w:r w:rsidR="009C01CA" w:rsidRPr="00C0158D">
        <w:rPr>
          <w:rFonts w:ascii="Palatino Linotype" w:eastAsia="Calibri" w:hAnsi="Palatino Linotype" w:cs="Calibri"/>
          <w:szCs w:val="22"/>
          <w:lang w:val="es-ES_tradnl" w:eastAsia="es-MX"/>
        </w:rPr>
        <w:t xml:space="preserve">, </w:t>
      </w:r>
      <w:r w:rsidRPr="00C0158D">
        <w:rPr>
          <w:rFonts w:ascii="Palatino Linotype" w:eastAsia="Calibri" w:hAnsi="Palatino Linotype" w:cs="Calibri"/>
          <w:szCs w:val="22"/>
          <w:lang w:val="es-ES_tradnl" w:eastAsia="es-MX"/>
        </w:rPr>
        <w:t>durante la etapa de instrucción en el presente procedimiento</w:t>
      </w:r>
      <w:r w:rsidR="009C01CA" w:rsidRPr="00C0158D">
        <w:rPr>
          <w:rFonts w:ascii="Palatino Linotype" w:eastAsia="Calibri" w:hAnsi="Palatino Linotype" w:cs="Calibri"/>
          <w:szCs w:val="22"/>
          <w:lang w:val="es-ES_tradnl" w:eastAsia="es-MX"/>
        </w:rPr>
        <w:t xml:space="preserve">. </w:t>
      </w:r>
      <w:r w:rsidRPr="00C0158D">
        <w:rPr>
          <w:rFonts w:ascii="Palatino Linotype" w:eastAsia="Calibri" w:hAnsi="Palatino Linotype" w:cs="Calibri"/>
          <w:szCs w:val="22"/>
          <w:lang w:val="es-ES_tradnl" w:eastAsia="es-MX"/>
        </w:rPr>
        <w:t xml:space="preserve">el Sujeto Obligado </w:t>
      </w:r>
      <w:r w:rsidR="009C01CA" w:rsidRPr="00C0158D">
        <w:rPr>
          <w:rFonts w:ascii="Palatino Linotype" w:eastAsia="Calibri" w:hAnsi="Palatino Linotype" w:cs="Calibri"/>
          <w:szCs w:val="22"/>
          <w:lang w:val="es-ES_tradnl" w:eastAsia="es-MX"/>
        </w:rPr>
        <w:t>rindió</w:t>
      </w:r>
      <w:r w:rsidRPr="00C0158D">
        <w:rPr>
          <w:rFonts w:ascii="Palatino Linotype" w:eastAsia="Calibri" w:hAnsi="Palatino Linotype" w:cs="Calibri"/>
          <w:szCs w:val="22"/>
          <w:lang w:val="es-ES_tradnl" w:eastAsia="es-MX"/>
        </w:rPr>
        <w:t xml:space="preserve"> Informe Justificado ante este Órgano Garante</w:t>
      </w:r>
      <w:r w:rsidR="009C01CA" w:rsidRPr="00C0158D">
        <w:rPr>
          <w:rFonts w:ascii="Palatino Linotype" w:eastAsia="Calibri" w:hAnsi="Palatino Linotype" w:cs="Calibri"/>
          <w:szCs w:val="22"/>
          <w:lang w:val="es-ES_tradnl" w:eastAsia="es-MX"/>
        </w:rPr>
        <w:t xml:space="preserve"> en fecha tres de abril de dos mil veintitrés, mediante la presentación del documento denominado “Zinacantepec 150.pdf”, a través del cual, mediante el ACUERDO CT/EXT/0002/2023 emitido por el Titular de la Unidad de Transparencia, </w:t>
      </w:r>
      <w:r w:rsidR="009C01CA" w:rsidRPr="00C0158D">
        <w:rPr>
          <w:rFonts w:ascii="Palatino Linotype" w:eastAsia="Calibri" w:hAnsi="Palatino Linotype" w:cs="Calibri"/>
          <w:szCs w:val="22"/>
          <w:lang w:eastAsia="es-MX"/>
        </w:rPr>
        <w:t>se aprueba por unanimidad de votos la generación del formato de ampliación de plazo para dar atención a las solicitudes interpuestas por la ciudadanía a través de las diferentes plataformas de Transparencia.</w:t>
      </w:r>
    </w:p>
    <w:p w14:paraId="2C6C942F" w14:textId="77777777" w:rsidR="00AC2AF0" w:rsidRPr="00C0158D" w:rsidRDefault="00AC2AF0" w:rsidP="00FC6F08">
      <w:pPr>
        <w:spacing w:line="360" w:lineRule="auto"/>
        <w:jc w:val="both"/>
        <w:rPr>
          <w:rFonts w:ascii="Palatino Linotype" w:hAnsi="Palatino Linotype" w:cs="Tahoma"/>
          <w:bCs/>
        </w:rPr>
      </w:pPr>
    </w:p>
    <w:p w14:paraId="5B41B0A1" w14:textId="77777777" w:rsidR="00AC2AF0" w:rsidRPr="00C0158D" w:rsidRDefault="00AC2AF0" w:rsidP="00FC6F08">
      <w:pPr>
        <w:spacing w:line="360" w:lineRule="auto"/>
        <w:jc w:val="both"/>
        <w:rPr>
          <w:rFonts w:ascii="Palatino Linotype" w:hAnsi="Palatino Linotype" w:cs="Tahoma"/>
          <w:bCs/>
        </w:rPr>
      </w:pPr>
    </w:p>
    <w:p w14:paraId="57559E45" w14:textId="42702890" w:rsidR="008E6B77" w:rsidRPr="00C0158D" w:rsidRDefault="007532C7" w:rsidP="00FC6F08">
      <w:pPr>
        <w:spacing w:line="360" w:lineRule="auto"/>
        <w:jc w:val="both"/>
        <w:rPr>
          <w:rFonts w:ascii="Palatino Linotype" w:hAnsi="Palatino Linotype" w:cs="Tahoma"/>
          <w:bCs/>
        </w:rPr>
      </w:pPr>
      <w:r w:rsidRPr="00C0158D">
        <w:rPr>
          <w:rFonts w:ascii="Palatino Linotype" w:hAnsi="Palatino Linotype" w:cs="Tahoma"/>
          <w:bCs/>
        </w:rPr>
        <w:lastRenderedPageBreak/>
        <w:t>Conforme a lo anterior, se considera que</w:t>
      </w:r>
      <w:r w:rsidR="006A2B12" w:rsidRPr="00C0158D">
        <w:rPr>
          <w:rFonts w:ascii="Palatino Linotype" w:hAnsi="Palatino Linotype" w:cs="Tahoma"/>
          <w:bCs/>
        </w:rPr>
        <w:t>,</w:t>
      </w:r>
      <w:r w:rsidRPr="00C0158D">
        <w:rPr>
          <w:rFonts w:ascii="Palatino Linotype" w:hAnsi="Palatino Linotype" w:cs="Tahoma"/>
          <w:bCs/>
        </w:rPr>
        <w:t xml:space="preserve"> si bien</w:t>
      </w:r>
      <w:r w:rsidR="006A2B12" w:rsidRPr="00C0158D">
        <w:rPr>
          <w:rFonts w:ascii="Palatino Linotype" w:hAnsi="Palatino Linotype" w:cs="Tahoma"/>
          <w:bCs/>
        </w:rPr>
        <w:t xml:space="preserve"> es cierto</w:t>
      </w:r>
      <w:r w:rsidRPr="00C0158D">
        <w:rPr>
          <w:rFonts w:ascii="Palatino Linotype" w:hAnsi="Palatino Linotype" w:cs="Tahoma"/>
          <w:bCs/>
        </w:rPr>
        <w:t xml:space="preserve"> el </w:t>
      </w:r>
      <w:r w:rsidRPr="00C0158D">
        <w:rPr>
          <w:rFonts w:ascii="Palatino Linotype" w:hAnsi="Palatino Linotype" w:cs="Tahoma"/>
          <w:b/>
          <w:bCs/>
        </w:rPr>
        <w:t>Sujeto Obligado</w:t>
      </w:r>
      <w:r w:rsidRPr="00C0158D">
        <w:rPr>
          <w:rFonts w:ascii="Palatino Linotype" w:hAnsi="Palatino Linotype" w:cs="Tahoma"/>
          <w:bCs/>
        </w:rPr>
        <w:t xml:space="preserve"> se pronunció respecto de la </w:t>
      </w:r>
      <w:r w:rsidR="0048777B" w:rsidRPr="00C0158D">
        <w:rPr>
          <w:rFonts w:ascii="Palatino Linotype" w:hAnsi="Palatino Linotype" w:cs="Tahoma"/>
          <w:bCs/>
        </w:rPr>
        <w:t>solicitud de información</w:t>
      </w:r>
      <w:r w:rsidRPr="00C0158D">
        <w:rPr>
          <w:rFonts w:ascii="Palatino Linotype" w:hAnsi="Palatino Linotype" w:cs="Tahoma"/>
          <w:bCs/>
        </w:rPr>
        <w:t xml:space="preserve">, </w:t>
      </w:r>
      <w:r w:rsidR="006A2B12" w:rsidRPr="00C0158D">
        <w:rPr>
          <w:rFonts w:ascii="Palatino Linotype" w:hAnsi="Palatino Linotype" w:cs="Tahoma"/>
          <w:bCs/>
        </w:rPr>
        <w:t>también los es que</w:t>
      </w:r>
      <w:r w:rsidRPr="00C0158D">
        <w:rPr>
          <w:rFonts w:ascii="Palatino Linotype" w:hAnsi="Palatino Linotype" w:cs="Tahoma"/>
          <w:b/>
          <w:bCs/>
        </w:rPr>
        <w:t xml:space="preserve"> </w:t>
      </w:r>
      <w:r w:rsidRPr="00C0158D">
        <w:rPr>
          <w:rFonts w:ascii="Palatino Linotype" w:hAnsi="Palatino Linotype" w:cs="Tahoma"/>
          <w:bCs/>
        </w:rPr>
        <w:t xml:space="preserve">no atiende el presente requerimiento, pues la pretensión del ahora </w:t>
      </w:r>
      <w:r w:rsidRPr="00C0158D">
        <w:rPr>
          <w:rFonts w:ascii="Palatino Linotype" w:hAnsi="Palatino Linotype" w:cs="Tahoma"/>
          <w:b/>
          <w:bCs/>
        </w:rPr>
        <w:t>Recurrente</w:t>
      </w:r>
      <w:r w:rsidRPr="00C0158D">
        <w:rPr>
          <w:rFonts w:ascii="Palatino Linotype" w:hAnsi="Palatino Linotype" w:cs="Tahoma"/>
          <w:bCs/>
        </w:rPr>
        <w:t xml:space="preserve"> es obtener</w:t>
      </w:r>
      <w:r w:rsidR="008E6B77" w:rsidRPr="00C0158D">
        <w:rPr>
          <w:rFonts w:ascii="Palatino Linotype" w:hAnsi="Palatino Linotype" w:cs="Tahoma"/>
          <w:bCs/>
        </w:rPr>
        <w:t xml:space="preserve"> </w:t>
      </w:r>
      <w:r w:rsidR="0048777B" w:rsidRPr="00C0158D">
        <w:rPr>
          <w:rFonts w:ascii="Palatino Linotype" w:hAnsi="Palatino Linotype" w:cs="Tahoma"/>
          <w:bCs/>
        </w:rPr>
        <w:t xml:space="preserve">los documentos en donde consten </w:t>
      </w:r>
      <w:r w:rsidR="004B49F6" w:rsidRPr="00C0158D">
        <w:rPr>
          <w:rFonts w:ascii="Palatino Linotype" w:hAnsi="Palatino Linotype" w:cs="Tahoma"/>
          <w:bCs/>
        </w:rPr>
        <w:t>los correos electrónicos institucionales de la Unidad de Transparencia del año 2022</w:t>
      </w:r>
      <w:r w:rsidR="0048777B" w:rsidRPr="00C0158D">
        <w:rPr>
          <w:rFonts w:ascii="Palatino Linotype" w:hAnsi="Palatino Linotype" w:cs="Tahoma"/>
          <w:bCs/>
        </w:rPr>
        <w:t>.</w:t>
      </w:r>
    </w:p>
    <w:p w14:paraId="0AA5AA2A" w14:textId="77777777" w:rsidR="0048777B" w:rsidRPr="00C0158D" w:rsidRDefault="0048777B" w:rsidP="00FC6F08">
      <w:pPr>
        <w:spacing w:line="360" w:lineRule="auto"/>
        <w:jc w:val="both"/>
        <w:rPr>
          <w:rFonts w:ascii="Palatino Linotype" w:hAnsi="Palatino Linotype" w:cs="Tahoma"/>
          <w:bCs/>
        </w:rPr>
      </w:pPr>
    </w:p>
    <w:p w14:paraId="107DD2B8" w14:textId="77777777" w:rsidR="0048777B" w:rsidRPr="00C0158D" w:rsidRDefault="0048777B" w:rsidP="0048777B">
      <w:pPr>
        <w:tabs>
          <w:tab w:val="left" w:pos="709"/>
        </w:tabs>
        <w:spacing w:line="360" w:lineRule="auto"/>
        <w:contextualSpacing/>
        <w:jc w:val="both"/>
        <w:rPr>
          <w:rFonts w:ascii="Palatino Linotype" w:hAnsi="Palatino Linotype" w:cs="Arial"/>
        </w:rPr>
      </w:pPr>
      <w:r w:rsidRPr="00C0158D">
        <w:rPr>
          <w:rFonts w:ascii="Palatino Linotype" w:hAnsi="Palatino Linotype" w:cs="Arial"/>
          <w:lang w:val="es-ES_tradnl"/>
        </w:rPr>
        <w:t xml:space="preserve">Ante ello, es de </w:t>
      </w:r>
      <w:r w:rsidRPr="00C0158D">
        <w:rPr>
          <w:rFonts w:ascii="Palatino Linotype" w:hAnsi="Palatino Linotype" w:cs="Arial"/>
        </w:rPr>
        <w:t>señalar que el artículo 4, párrafo segundo de la Ley de Transparencia y Acceso a la Información Pública del Estado de México y Municipios, dispone:</w:t>
      </w:r>
    </w:p>
    <w:p w14:paraId="46099EEE" w14:textId="77777777" w:rsidR="0048777B" w:rsidRPr="00C0158D" w:rsidRDefault="0048777B" w:rsidP="0048777B">
      <w:pPr>
        <w:pStyle w:val="Sinespaciado"/>
      </w:pPr>
    </w:p>
    <w:p w14:paraId="7A22F23D"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i/>
          <w:sz w:val="22"/>
        </w:rPr>
        <w:t>“</w:t>
      </w:r>
      <w:r w:rsidRPr="00C0158D">
        <w:rPr>
          <w:rFonts w:ascii="Palatino Linotype" w:hAnsi="Palatino Linotype" w:cs="Arial"/>
          <w:b/>
          <w:i/>
          <w:sz w:val="22"/>
        </w:rPr>
        <w:t xml:space="preserve">Artículo 4. </w:t>
      </w:r>
      <w:r w:rsidRPr="00C0158D">
        <w:rPr>
          <w:rFonts w:ascii="Palatino Linotype" w:hAnsi="Palatino Linotype" w:cs="Arial"/>
          <w:i/>
          <w:sz w:val="22"/>
        </w:rPr>
        <w:t xml:space="preserve">… </w:t>
      </w:r>
    </w:p>
    <w:p w14:paraId="29B40FF0"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D434BD" w14:textId="77777777" w:rsidR="0048777B" w:rsidRPr="00C0158D" w:rsidRDefault="0048777B" w:rsidP="0048777B">
      <w:pPr>
        <w:tabs>
          <w:tab w:val="left" w:pos="709"/>
        </w:tabs>
        <w:spacing w:line="360" w:lineRule="auto"/>
        <w:contextualSpacing/>
        <w:jc w:val="both"/>
        <w:rPr>
          <w:rFonts w:ascii="Palatino Linotype" w:hAnsi="Palatino Linotype" w:cs="Arial"/>
          <w:lang w:val="es-ES_tradnl"/>
        </w:rPr>
      </w:pPr>
    </w:p>
    <w:p w14:paraId="16F82C9A" w14:textId="77777777" w:rsidR="0048777B" w:rsidRPr="00C0158D" w:rsidRDefault="0048777B" w:rsidP="0048777B">
      <w:pPr>
        <w:tabs>
          <w:tab w:val="left" w:pos="709"/>
        </w:tabs>
        <w:spacing w:line="360" w:lineRule="auto"/>
        <w:contextualSpacing/>
        <w:jc w:val="both"/>
        <w:rPr>
          <w:rFonts w:ascii="Palatino Linotype" w:hAnsi="Palatino Linotype" w:cs="Arial"/>
          <w:lang w:val="es-ES_tradnl"/>
        </w:rPr>
      </w:pPr>
      <w:r w:rsidRPr="00C0158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9D3BFD3" w14:textId="77777777" w:rsidR="0048777B" w:rsidRPr="00C0158D" w:rsidRDefault="0048777B" w:rsidP="0048777B">
      <w:pPr>
        <w:tabs>
          <w:tab w:val="left" w:pos="709"/>
        </w:tabs>
        <w:spacing w:line="360" w:lineRule="auto"/>
        <w:contextualSpacing/>
        <w:jc w:val="both"/>
        <w:rPr>
          <w:rFonts w:ascii="Palatino Linotype" w:hAnsi="Palatino Linotype" w:cs="Arial"/>
        </w:rPr>
      </w:pPr>
    </w:p>
    <w:p w14:paraId="5B72DE1D" w14:textId="77777777" w:rsidR="0048777B" w:rsidRPr="00C0158D" w:rsidRDefault="0048777B" w:rsidP="0048777B">
      <w:pPr>
        <w:tabs>
          <w:tab w:val="left" w:pos="709"/>
        </w:tabs>
        <w:spacing w:line="360" w:lineRule="auto"/>
        <w:contextualSpacing/>
        <w:jc w:val="both"/>
        <w:rPr>
          <w:rFonts w:ascii="Palatino Linotype" w:hAnsi="Palatino Linotype" w:cs="Arial"/>
        </w:rPr>
      </w:pPr>
      <w:r w:rsidRPr="00C0158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0BFDDEB" w14:textId="77777777" w:rsidR="0048777B" w:rsidRPr="00C0158D" w:rsidRDefault="0048777B" w:rsidP="0048777B">
      <w:pPr>
        <w:pStyle w:val="Sinespaciado"/>
      </w:pPr>
    </w:p>
    <w:p w14:paraId="3BB162FA" w14:textId="77777777" w:rsidR="0048777B" w:rsidRPr="00C0158D" w:rsidRDefault="0048777B" w:rsidP="0048777B">
      <w:pPr>
        <w:pStyle w:val="Sinespaciado"/>
        <w:rPr>
          <w:sz w:val="16"/>
          <w:lang w:val="es-ES_tradnl"/>
        </w:rPr>
      </w:pPr>
    </w:p>
    <w:p w14:paraId="1F2EEC29"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i/>
          <w:sz w:val="22"/>
        </w:rPr>
        <w:t>“</w:t>
      </w:r>
      <w:r w:rsidRPr="00C0158D">
        <w:rPr>
          <w:rFonts w:ascii="Palatino Linotype" w:hAnsi="Palatino Linotype" w:cs="Arial"/>
          <w:b/>
          <w:i/>
          <w:sz w:val="22"/>
        </w:rPr>
        <w:t>Artículo 12.</w:t>
      </w:r>
      <w:r w:rsidRPr="00C0158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626A47A" w14:textId="77777777" w:rsidR="0048777B" w:rsidRPr="00C0158D" w:rsidRDefault="0048777B" w:rsidP="0048777B">
      <w:pPr>
        <w:ind w:left="567" w:right="616"/>
        <w:jc w:val="both"/>
        <w:rPr>
          <w:rFonts w:ascii="Palatino Linotype" w:hAnsi="Palatino Linotype" w:cs="Arial"/>
          <w:i/>
          <w:sz w:val="22"/>
        </w:rPr>
      </w:pPr>
    </w:p>
    <w:p w14:paraId="7380D660"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AD1CF5" w14:textId="77777777" w:rsidR="0048777B" w:rsidRPr="00C0158D" w:rsidRDefault="0048777B" w:rsidP="0048777B">
      <w:pPr>
        <w:tabs>
          <w:tab w:val="left" w:pos="709"/>
        </w:tabs>
        <w:spacing w:line="360" w:lineRule="auto"/>
        <w:contextualSpacing/>
        <w:jc w:val="both"/>
        <w:rPr>
          <w:rFonts w:ascii="Palatino Linotype" w:hAnsi="Palatino Linotype" w:cs="Arial"/>
        </w:rPr>
      </w:pPr>
    </w:p>
    <w:p w14:paraId="7C3CB50C" w14:textId="77777777" w:rsidR="0048777B" w:rsidRPr="00C0158D" w:rsidRDefault="0048777B" w:rsidP="0048777B">
      <w:pPr>
        <w:tabs>
          <w:tab w:val="left" w:pos="709"/>
        </w:tabs>
        <w:spacing w:line="360" w:lineRule="auto"/>
        <w:contextualSpacing/>
        <w:jc w:val="both"/>
        <w:rPr>
          <w:rFonts w:ascii="Palatino Linotype" w:hAnsi="Palatino Linotype" w:cs="Arial"/>
        </w:rPr>
      </w:pPr>
      <w:r w:rsidRPr="00C0158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FFA8997" w14:textId="77777777" w:rsidR="0048777B" w:rsidRPr="00C0158D" w:rsidRDefault="0048777B" w:rsidP="0048777B">
      <w:pPr>
        <w:tabs>
          <w:tab w:val="left" w:pos="709"/>
        </w:tabs>
        <w:spacing w:line="360" w:lineRule="auto"/>
        <w:contextualSpacing/>
        <w:jc w:val="both"/>
        <w:rPr>
          <w:rFonts w:ascii="Palatino Linotype" w:hAnsi="Palatino Linotype" w:cs="Arial"/>
        </w:rPr>
      </w:pPr>
    </w:p>
    <w:p w14:paraId="097D45FE" w14:textId="77777777" w:rsidR="0048777B" w:rsidRPr="00C0158D" w:rsidRDefault="0048777B" w:rsidP="0048777B">
      <w:pPr>
        <w:tabs>
          <w:tab w:val="left" w:pos="709"/>
        </w:tabs>
        <w:spacing w:line="360" w:lineRule="auto"/>
        <w:contextualSpacing/>
        <w:jc w:val="both"/>
        <w:rPr>
          <w:rFonts w:ascii="Palatino Linotype" w:hAnsi="Palatino Linotype" w:cs="Arial"/>
        </w:rPr>
      </w:pPr>
      <w:r w:rsidRPr="00C0158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0158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0158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5F2D679" w14:textId="77777777" w:rsidR="0048777B" w:rsidRPr="00C0158D" w:rsidRDefault="0048777B" w:rsidP="0048777B">
      <w:pPr>
        <w:pStyle w:val="Sinespaciado"/>
      </w:pPr>
    </w:p>
    <w:p w14:paraId="701AB872"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i/>
          <w:sz w:val="22"/>
        </w:rPr>
        <w:lastRenderedPageBreak/>
        <w:t>“</w:t>
      </w:r>
      <w:r w:rsidRPr="00C0158D">
        <w:rPr>
          <w:rFonts w:ascii="Palatino Linotype" w:hAnsi="Palatino Linotype" w:cs="Arial"/>
          <w:b/>
          <w:i/>
          <w:sz w:val="22"/>
        </w:rPr>
        <w:t xml:space="preserve">Artículo 3. </w:t>
      </w:r>
      <w:r w:rsidRPr="00C0158D">
        <w:rPr>
          <w:rFonts w:ascii="Palatino Linotype" w:hAnsi="Palatino Linotype" w:cs="Arial"/>
          <w:i/>
          <w:sz w:val="22"/>
        </w:rPr>
        <w:t>Para los efectos de la presente Ley se entenderá por:</w:t>
      </w:r>
    </w:p>
    <w:p w14:paraId="4C22DB1C"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i/>
          <w:sz w:val="22"/>
        </w:rPr>
        <w:t>(…)</w:t>
      </w:r>
    </w:p>
    <w:p w14:paraId="703C9803"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b/>
          <w:i/>
          <w:sz w:val="22"/>
        </w:rPr>
        <w:t>XI. Documento:</w:t>
      </w:r>
      <w:r w:rsidRPr="00C0158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0158D">
        <w:rPr>
          <w:rFonts w:ascii="Palatino Linotype" w:hAnsi="Palatino Linotype" w:cs="Arial"/>
          <w:b/>
          <w:i/>
          <w:sz w:val="22"/>
          <w:u w:val="single"/>
        </w:rPr>
        <w:t>registro que documente el ejercicio de las facultades, funciones y competencias de los sujetos obligados</w:t>
      </w:r>
      <w:r w:rsidRPr="00C0158D">
        <w:rPr>
          <w:rFonts w:ascii="Palatino Linotype" w:hAnsi="Palatino Linotype" w:cs="Arial"/>
          <w:i/>
          <w:sz w:val="22"/>
          <w:u w:val="single"/>
        </w:rPr>
        <w:t>,</w:t>
      </w:r>
      <w:r w:rsidRPr="00C0158D">
        <w:rPr>
          <w:rFonts w:ascii="Palatino Linotype" w:hAnsi="Palatino Linotype" w:cs="Arial"/>
          <w:i/>
          <w:sz w:val="22"/>
        </w:rPr>
        <w:t xml:space="preserve"> sus servidores públicos e integrantes, </w:t>
      </w:r>
      <w:r w:rsidRPr="00C0158D">
        <w:rPr>
          <w:rFonts w:ascii="Palatino Linotype" w:hAnsi="Palatino Linotype" w:cs="Arial"/>
          <w:b/>
          <w:i/>
          <w:sz w:val="22"/>
          <w:u w:val="single"/>
        </w:rPr>
        <w:t>sin importar su fuente o fecha de elaboración.</w:t>
      </w:r>
      <w:r w:rsidRPr="00C0158D">
        <w:rPr>
          <w:rFonts w:ascii="Palatino Linotype" w:hAnsi="Palatino Linotype" w:cs="Arial"/>
          <w:i/>
          <w:sz w:val="22"/>
        </w:rPr>
        <w:t xml:space="preserve"> Los documentos podrán estar en cualquier medio, sea escrito, impreso, sonoro, visual, electrónico, informático u holográfico;</w:t>
      </w:r>
    </w:p>
    <w:p w14:paraId="5FA098EF" w14:textId="77777777" w:rsidR="0048777B" w:rsidRPr="00C0158D" w:rsidRDefault="0048777B" w:rsidP="0048777B">
      <w:pPr>
        <w:ind w:left="567" w:right="616"/>
        <w:jc w:val="both"/>
        <w:rPr>
          <w:rFonts w:ascii="Palatino Linotype" w:hAnsi="Palatino Linotype" w:cs="Arial"/>
          <w:i/>
          <w:sz w:val="22"/>
        </w:rPr>
      </w:pPr>
      <w:r w:rsidRPr="00C0158D">
        <w:rPr>
          <w:rFonts w:ascii="Palatino Linotype" w:hAnsi="Palatino Linotype" w:cs="Arial"/>
          <w:i/>
          <w:sz w:val="22"/>
        </w:rPr>
        <w:t>(…)”</w:t>
      </w:r>
    </w:p>
    <w:p w14:paraId="2F17EDC1" w14:textId="77777777" w:rsidR="0048777B" w:rsidRPr="00C0158D" w:rsidRDefault="0048777B" w:rsidP="0048777B">
      <w:pPr>
        <w:rPr>
          <w:sz w:val="14"/>
        </w:rPr>
      </w:pPr>
    </w:p>
    <w:p w14:paraId="4408D24A" w14:textId="77777777" w:rsidR="0048777B" w:rsidRPr="00C0158D" w:rsidRDefault="0048777B" w:rsidP="0048777B"/>
    <w:p w14:paraId="21783E2C" w14:textId="77777777" w:rsidR="0048777B" w:rsidRPr="00C0158D" w:rsidRDefault="0048777B" w:rsidP="0048777B">
      <w:pPr>
        <w:spacing w:before="240" w:after="240" w:line="360" w:lineRule="auto"/>
        <w:ind w:right="49"/>
        <w:contextualSpacing/>
        <w:jc w:val="both"/>
        <w:rPr>
          <w:rFonts w:ascii="Palatino Linotype" w:hAnsi="Palatino Linotype" w:cs="Arial"/>
          <w:lang w:eastAsia="es-MX"/>
        </w:rPr>
      </w:pPr>
      <w:r w:rsidRPr="00C0158D">
        <w:rPr>
          <w:rFonts w:ascii="Palatino Linotype" w:hAnsi="Palatino Linotype" w:cs="Arial"/>
        </w:rPr>
        <w:t xml:space="preserve">Además, </w:t>
      </w:r>
      <w:r w:rsidRPr="00C0158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CF5D6EF" w14:textId="77777777" w:rsidR="0048777B" w:rsidRPr="00C0158D" w:rsidRDefault="0048777B" w:rsidP="0048777B">
      <w:pPr>
        <w:spacing w:before="240" w:after="240" w:line="360" w:lineRule="auto"/>
        <w:ind w:right="49"/>
        <w:contextualSpacing/>
        <w:jc w:val="both"/>
        <w:rPr>
          <w:rFonts w:ascii="Palatino Linotype" w:hAnsi="Palatino Linotype" w:cs="Arial"/>
          <w:lang w:eastAsia="es-MX"/>
        </w:rPr>
      </w:pPr>
    </w:p>
    <w:p w14:paraId="1E43441A" w14:textId="77777777" w:rsidR="0048777B" w:rsidRPr="00C0158D" w:rsidRDefault="0048777B" w:rsidP="0048777B">
      <w:pPr>
        <w:spacing w:before="240" w:after="240" w:line="360" w:lineRule="auto"/>
        <w:ind w:right="49"/>
        <w:contextualSpacing/>
        <w:jc w:val="both"/>
        <w:rPr>
          <w:rFonts w:ascii="Palatino Linotype" w:eastAsia="MS Mincho" w:hAnsi="Palatino Linotype" w:cs="Tahoma"/>
        </w:rPr>
      </w:pPr>
      <w:r w:rsidRPr="00C0158D">
        <w:rPr>
          <w:rFonts w:ascii="Palatino Linotype" w:hAnsi="Palatino Linotype" w:cs="Arial"/>
          <w:lang w:eastAsia="es-MX"/>
        </w:rPr>
        <w:t xml:space="preserve">De la misma forma, </w:t>
      </w:r>
      <w:r w:rsidRPr="00C0158D">
        <w:rPr>
          <w:rFonts w:ascii="Palatino Linotype" w:eastAsia="MS Mincho" w:hAnsi="Palatino Linotype"/>
        </w:rPr>
        <w:t>de acuerdo al contenido del artículo 160,</w:t>
      </w:r>
      <w:r w:rsidRPr="00C0158D">
        <w:rPr>
          <w:rFonts w:ascii="Palatino Linotype" w:hAnsi="Palatino Linotype" w:cs="Arial"/>
        </w:rPr>
        <w:t xml:space="preserve"> de la Ley </w:t>
      </w:r>
      <w:r w:rsidRPr="00C0158D">
        <w:rPr>
          <w:rFonts w:ascii="Palatino Linotype" w:eastAsia="MS Mincho" w:hAnsi="Palatino Linotype" w:cs="Tahoma"/>
        </w:rPr>
        <w:t>General de Transparencia y Acceso a la Información Pública que a la letra dispone:</w:t>
      </w:r>
    </w:p>
    <w:p w14:paraId="1598528B" w14:textId="77777777" w:rsidR="0048777B" w:rsidRPr="00C0158D" w:rsidRDefault="0048777B" w:rsidP="0048777B"/>
    <w:p w14:paraId="0FA361B6" w14:textId="77777777" w:rsidR="0048777B" w:rsidRPr="00C0158D" w:rsidRDefault="0048777B" w:rsidP="0048777B">
      <w:pPr>
        <w:ind w:left="567" w:right="616"/>
        <w:contextualSpacing/>
        <w:jc w:val="both"/>
        <w:rPr>
          <w:rFonts w:ascii="Palatino Linotype" w:hAnsi="Palatino Linotype" w:cs="Arial"/>
          <w:i/>
          <w:sz w:val="22"/>
          <w:lang w:eastAsia="gl-ES"/>
        </w:rPr>
      </w:pPr>
      <w:r w:rsidRPr="00C0158D">
        <w:rPr>
          <w:rFonts w:ascii="Palatino Linotype" w:hAnsi="Palatino Linotype" w:cs="Arial"/>
          <w:b/>
          <w:i/>
          <w:sz w:val="22"/>
          <w:lang w:eastAsia="gl-ES"/>
        </w:rPr>
        <w:t>Artículo 160</w:t>
      </w:r>
      <w:r w:rsidRPr="00C0158D">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9E833F9" w14:textId="77777777" w:rsidR="0048777B" w:rsidRPr="00C0158D" w:rsidRDefault="0048777B" w:rsidP="0048777B">
      <w:pPr>
        <w:ind w:left="851" w:right="616"/>
        <w:contextualSpacing/>
        <w:jc w:val="both"/>
        <w:rPr>
          <w:rFonts w:ascii="Palatino Linotype" w:hAnsi="Palatino Linotype" w:cs="Arial"/>
          <w:i/>
          <w:sz w:val="22"/>
          <w:lang w:eastAsia="gl-ES"/>
        </w:rPr>
      </w:pPr>
    </w:p>
    <w:p w14:paraId="2C1E9B6B" w14:textId="77777777" w:rsidR="0048777B" w:rsidRPr="00C0158D" w:rsidRDefault="0048777B" w:rsidP="0048777B">
      <w:pPr>
        <w:ind w:left="851" w:right="616"/>
        <w:contextualSpacing/>
        <w:jc w:val="both"/>
        <w:rPr>
          <w:rFonts w:ascii="Palatino Linotype" w:hAnsi="Palatino Linotype" w:cs="Arial"/>
          <w:i/>
          <w:sz w:val="14"/>
          <w:lang w:eastAsia="gl-ES"/>
        </w:rPr>
      </w:pPr>
    </w:p>
    <w:p w14:paraId="2D3D280C" w14:textId="77777777" w:rsidR="0048777B" w:rsidRPr="00C0158D" w:rsidRDefault="0048777B" w:rsidP="0048777B">
      <w:pPr>
        <w:spacing w:line="360" w:lineRule="auto"/>
        <w:jc w:val="both"/>
        <w:rPr>
          <w:rFonts w:ascii="Palatino Linotype" w:hAnsi="Palatino Linotype" w:cs="Arial"/>
          <w:color w:val="222222"/>
          <w:szCs w:val="19"/>
          <w:lang w:eastAsia="es-MX"/>
        </w:rPr>
      </w:pPr>
      <w:r w:rsidRPr="00C0158D">
        <w:rPr>
          <w:rFonts w:ascii="Palatino Linotype" w:hAnsi="Palatino Linotype"/>
          <w:color w:val="000000"/>
        </w:rPr>
        <w:t xml:space="preserve">Sirve como apoyo </w:t>
      </w:r>
      <w:r w:rsidRPr="00C0158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E361579" w14:textId="77777777" w:rsidR="0048777B" w:rsidRPr="00C0158D" w:rsidRDefault="0048777B" w:rsidP="0048777B">
      <w:pPr>
        <w:pStyle w:val="Sinespaciado"/>
        <w:rPr>
          <w:lang w:eastAsia="es-MX"/>
        </w:rPr>
      </w:pPr>
    </w:p>
    <w:p w14:paraId="1BE296E1" w14:textId="77777777" w:rsidR="0048777B" w:rsidRPr="00C0158D" w:rsidRDefault="0048777B" w:rsidP="0048777B">
      <w:pPr>
        <w:shd w:val="clear" w:color="auto" w:fill="FFFFFF"/>
        <w:tabs>
          <w:tab w:val="left" w:pos="8647"/>
        </w:tabs>
        <w:ind w:left="567" w:right="616"/>
        <w:jc w:val="both"/>
        <w:rPr>
          <w:rFonts w:ascii="Palatino Linotype" w:hAnsi="Palatino Linotype" w:cs="Arial"/>
          <w:i/>
          <w:iCs/>
          <w:color w:val="222222"/>
          <w:sz w:val="22"/>
          <w:lang w:eastAsia="es-MX"/>
        </w:rPr>
      </w:pPr>
      <w:r w:rsidRPr="00C0158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0158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EC2F9FF" w14:textId="77777777" w:rsidR="0048777B" w:rsidRPr="00C0158D" w:rsidRDefault="0048777B" w:rsidP="0048777B">
      <w:pPr>
        <w:pStyle w:val="Sinespaciado"/>
      </w:pPr>
    </w:p>
    <w:p w14:paraId="78FD97AE" w14:textId="77777777" w:rsidR="0048777B" w:rsidRPr="00C0158D" w:rsidRDefault="0048777B" w:rsidP="0048777B">
      <w:pPr>
        <w:pStyle w:val="Sinespaciado"/>
      </w:pPr>
    </w:p>
    <w:p w14:paraId="33B0EB91" w14:textId="77777777" w:rsidR="0048777B" w:rsidRPr="00C0158D" w:rsidRDefault="0048777B" w:rsidP="0048777B">
      <w:pPr>
        <w:spacing w:line="360" w:lineRule="auto"/>
        <w:contextualSpacing/>
        <w:jc w:val="both"/>
        <w:rPr>
          <w:rFonts w:ascii="Palatino Linotype" w:hAnsi="Palatino Linotype" w:cs="Arial"/>
        </w:rPr>
      </w:pPr>
      <w:r w:rsidRPr="00C0158D">
        <w:rPr>
          <w:rFonts w:ascii="Palatino Linotype" w:hAnsi="Palatino Linotype" w:cs="Arial"/>
          <w:bCs/>
        </w:rPr>
        <w:t xml:space="preserve">Además, </w:t>
      </w:r>
      <w:r w:rsidRPr="00C0158D">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549EF2C" w14:textId="77777777" w:rsidR="0048777B" w:rsidRPr="00C0158D" w:rsidRDefault="0048777B" w:rsidP="0048777B">
      <w:pPr>
        <w:pStyle w:val="Sinespaciado"/>
      </w:pPr>
    </w:p>
    <w:p w14:paraId="20692821" w14:textId="77777777" w:rsidR="0048777B" w:rsidRPr="00C0158D" w:rsidRDefault="0048777B" w:rsidP="0048777B">
      <w:pPr>
        <w:ind w:left="567" w:right="616"/>
        <w:contextualSpacing/>
        <w:jc w:val="both"/>
        <w:rPr>
          <w:rFonts w:ascii="Palatino Linotype" w:hAnsi="Palatino Linotype" w:cs="Arial"/>
          <w:i/>
          <w:sz w:val="22"/>
        </w:rPr>
      </w:pPr>
      <w:r w:rsidRPr="00C0158D">
        <w:rPr>
          <w:rFonts w:ascii="Palatino Linotype" w:hAnsi="Palatino Linotype" w:cs="Arial"/>
          <w:b/>
          <w:i/>
          <w:sz w:val="22"/>
        </w:rPr>
        <w:t>Artículo 23.</w:t>
      </w:r>
      <w:r w:rsidRPr="00C0158D">
        <w:rPr>
          <w:rFonts w:ascii="Palatino Linotype" w:hAnsi="Palatino Linotype" w:cs="Arial"/>
          <w:i/>
          <w:sz w:val="22"/>
        </w:rPr>
        <w:t xml:space="preserve"> Son sujetos obligados a transparentar y permitir el acceso a su información y proteger los datos personales que obren en su poder:</w:t>
      </w:r>
    </w:p>
    <w:p w14:paraId="7D3535DA" w14:textId="77777777" w:rsidR="0048777B" w:rsidRPr="00C0158D" w:rsidRDefault="0048777B" w:rsidP="0048777B">
      <w:pPr>
        <w:ind w:left="567" w:right="616"/>
        <w:contextualSpacing/>
        <w:jc w:val="both"/>
        <w:rPr>
          <w:rFonts w:ascii="Palatino Linotype" w:hAnsi="Palatino Linotype" w:cs="Arial"/>
          <w:i/>
          <w:sz w:val="22"/>
        </w:rPr>
      </w:pPr>
      <w:r w:rsidRPr="00C0158D">
        <w:rPr>
          <w:rFonts w:ascii="Palatino Linotype" w:hAnsi="Palatino Linotype" w:cs="Arial"/>
          <w:i/>
          <w:sz w:val="22"/>
        </w:rPr>
        <w:t>(…)</w:t>
      </w:r>
    </w:p>
    <w:p w14:paraId="7D5FF16A" w14:textId="77777777" w:rsidR="0048777B" w:rsidRPr="00C0158D" w:rsidRDefault="0048777B" w:rsidP="0048777B">
      <w:pPr>
        <w:ind w:left="567" w:right="616"/>
        <w:contextualSpacing/>
        <w:jc w:val="both"/>
        <w:rPr>
          <w:rFonts w:ascii="Palatino Linotype" w:hAnsi="Palatino Linotype" w:cs="Arial"/>
          <w:i/>
          <w:sz w:val="22"/>
        </w:rPr>
      </w:pPr>
      <w:r w:rsidRPr="00C0158D">
        <w:rPr>
          <w:rFonts w:ascii="Palatino Linotype" w:hAnsi="Palatino Linotype" w:cs="Arial"/>
          <w:b/>
          <w:i/>
          <w:sz w:val="22"/>
        </w:rPr>
        <w:t xml:space="preserve">IV.- </w:t>
      </w:r>
      <w:r w:rsidRPr="00C0158D">
        <w:rPr>
          <w:rFonts w:ascii="Palatino Linotype" w:hAnsi="Palatino Linotype" w:cs="Arial"/>
          <w:i/>
          <w:sz w:val="22"/>
        </w:rPr>
        <w:t>Los ayuntamientos y las dependencias, organismos, órganos y entidades de la administración municipal;</w:t>
      </w:r>
    </w:p>
    <w:p w14:paraId="64BD6E36" w14:textId="77777777" w:rsidR="0048777B" w:rsidRPr="00C0158D" w:rsidRDefault="0048777B" w:rsidP="0048777B">
      <w:pPr>
        <w:spacing w:line="360" w:lineRule="auto"/>
        <w:jc w:val="both"/>
        <w:rPr>
          <w:rFonts w:ascii="Palatino Linotype" w:hAnsi="Palatino Linotype" w:cs="Arial"/>
        </w:rPr>
      </w:pPr>
    </w:p>
    <w:p w14:paraId="5239ED73" w14:textId="77777777" w:rsidR="0048777B" w:rsidRPr="00C0158D" w:rsidRDefault="0048777B" w:rsidP="0048777B">
      <w:pPr>
        <w:spacing w:line="360" w:lineRule="auto"/>
        <w:jc w:val="both"/>
        <w:rPr>
          <w:rFonts w:ascii="Palatino Linotype" w:hAnsi="Palatino Linotype" w:cs="Arial"/>
        </w:rPr>
      </w:pPr>
      <w:r w:rsidRPr="00C0158D">
        <w:rPr>
          <w:rFonts w:ascii="Palatino Linotype" w:hAnsi="Palatino Linotype" w:cs="Arial"/>
        </w:rPr>
        <w:t xml:space="preserve">Asimismo, debemos recordar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w:t>
      </w:r>
      <w:r w:rsidRPr="00C0158D">
        <w:rPr>
          <w:rFonts w:ascii="Palatino Linotype" w:hAnsi="Palatino Linotype" w:cs="Arial"/>
        </w:rPr>
        <w:lastRenderedPageBreak/>
        <w:t xml:space="preserve">Personales (INAI), debió darle una interpretación que se le otorgue una expresión documental, se cita para mayor referencia el Criterio referido: </w:t>
      </w:r>
    </w:p>
    <w:p w14:paraId="13573AD5" w14:textId="77777777" w:rsidR="0048777B" w:rsidRPr="00C0158D" w:rsidRDefault="0048777B" w:rsidP="0048777B">
      <w:pPr>
        <w:spacing w:line="360" w:lineRule="auto"/>
        <w:jc w:val="both"/>
        <w:rPr>
          <w:rFonts w:ascii="Palatino Linotype" w:hAnsi="Palatino Linotype" w:cs="Arial"/>
        </w:rPr>
      </w:pPr>
    </w:p>
    <w:p w14:paraId="1478BFFE" w14:textId="77777777" w:rsidR="0048777B" w:rsidRPr="00C0158D" w:rsidRDefault="0048777B" w:rsidP="0048777B">
      <w:pPr>
        <w:spacing w:line="276" w:lineRule="auto"/>
        <w:ind w:left="567" w:right="567"/>
        <w:jc w:val="both"/>
        <w:rPr>
          <w:rFonts w:ascii="Palatino Linotype" w:hAnsi="Palatino Linotype" w:cs="Arial"/>
          <w:i/>
          <w:sz w:val="22"/>
        </w:rPr>
      </w:pPr>
      <w:r w:rsidRPr="00C0158D">
        <w:rPr>
          <w:rFonts w:ascii="Palatino Linotype" w:hAnsi="Palatino Linotype" w:cs="Arial"/>
          <w:i/>
          <w:sz w:val="22"/>
        </w:rPr>
        <w:t>“</w:t>
      </w:r>
      <w:r w:rsidRPr="00C0158D">
        <w:rPr>
          <w:rFonts w:ascii="Palatino Linotype" w:hAnsi="Palatino Linotype" w:cs="Arial"/>
          <w:b/>
          <w:i/>
          <w:sz w:val="22"/>
        </w:rPr>
        <w:t>Expresión documental.</w:t>
      </w:r>
      <w:r w:rsidRPr="00C0158D">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76A391B" w14:textId="77777777" w:rsidR="0048777B" w:rsidRPr="00C0158D" w:rsidRDefault="0048777B" w:rsidP="0048777B">
      <w:pPr>
        <w:spacing w:line="276" w:lineRule="auto"/>
        <w:ind w:left="567" w:right="567"/>
        <w:jc w:val="both"/>
        <w:rPr>
          <w:rFonts w:ascii="Palatino Linotype" w:hAnsi="Palatino Linotype" w:cs="Arial"/>
          <w:i/>
        </w:rPr>
      </w:pPr>
    </w:p>
    <w:p w14:paraId="411DA5BD" w14:textId="77777777" w:rsidR="0048777B" w:rsidRPr="00C0158D" w:rsidRDefault="0048777B" w:rsidP="0048777B">
      <w:pPr>
        <w:spacing w:line="276" w:lineRule="auto"/>
        <w:ind w:left="567" w:right="567"/>
        <w:jc w:val="both"/>
        <w:rPr>
          <w:rFonts w:ascii="Palatino Linotype" w:hAnsi="Palatino Linotype" w:cs="Arial"/>
          <w:b/>
          <w:i/>
          <w:sz w:val="20"/>
        </w:rPr>
      </w:pPr>
      <w:r w:rsidRPr="00C0158D">
        <w:rPr>
          <w:rFonts w:ascii="Palatino Linotype" w:hAnsi="Palatino Linotype" w:cs="Arial"/>
          <w:b/>
          <w:i/>
          <w:sz w:val="20"/>
        </w:rPr>
        <w:t>Resoluciones:</w:t>
      </w:r>
    </w:p>
    <w:p w14:paraId="296C10EA" w14:textId="77777777" w:rsidR="0048777B" w:rsidRPr="00C0158D" w:rsidRDefault="0048777B" w:rsidP="0048777B">
      <w:pPr>
        <w:spacing w:line="276" w:lineRule="auto"/>
        <w:ind w:left="567" w:right="567"/>
        <w:jc w:val="both"/>
        <w:rPr>
          <w:rFonts w:ascii="Palatino Linotype" w:hAnsi="Palatino Linotype" w:cs="Arial"/>
          <w:i/>
          <w:sz w:val="20"/>
        </w:rPr>
      </w:pPr>
      <w:r w:rsidRPr="00C0158D">
        <w:rPr>
          <w:rFonts w:ascii="Palatino Linotype" w:hAnsi="Palatino Linotype" w:cs="Arial"/>
          <w:b/>
          <w:i/>
          <w:sz w:val="20"/>
        </w:rPr>
        <w:t>•</w:t>
      </w:r>
      <w:r w:rsidRPr="00C0158D">
        <w:rPr>
          <w:rFonts w:ascii="Palatino Linotype" w:hAnsi="Palatino Linotype" w:cs="Arial"/>
          <w:b/>
          <w:i/>
          <w:sz w:val="20"/>
        </w:rPr>
        <w:tab/>
        <w:t>RRA 0774/16</w:t>
      </w:r>
      <w:r w:rsidRPr="00C0158D">
        <w:rPr>
          <w:rFonts w:ascii="Palatino Linotype" w:hAnsi="Palatino Linotype" w:cs="Arial"/>
          <w:i/>
          <w:sz w:val="20"/>
        </w:rPr>
        <w:t>. Secretaría de Salud. 31 de agosto de 2016. Por unanimidad. Comisionada Ponente María Patricia Kurczyn Villalobos.</w:t>
      </w:r>
    </w:p>
    <w:p w14:paraId="31D19EE6" w14:textId="77777777" w:rsidR="0048777B" w:rsidRPr="00C0158D" w:rsidRDefault="0048777B" w:rsidP="0048777B">
      <w:pPr>
        <w:spacing w:line="276" w:lineRule="auto"/>
        <w:ind w:left="567" w:right="567"/>
        <w:jc w:val="both"/>
        <w:rPr>
          <w:rFonts w:ascii="Palatino Linotype" w:hAnsi="Palatino Linotype" w:cs="Arial"/>
          <w:i/>
          <w:sz w:val="20"/>
        </w:rPr>
      </w:pPr>
      <w:r w:rsidRPr="00C0158D">
        <w:rPr>
          <w:rFonts w:ascii="Palatino Linotype" w:hAnsi="Palatino Linotype" w:cs="Arial"/>
          <w:b/>
          <w:i/>
          <w:sz w:val="20"/>
        </w:rPr>
        <w:t>•</w:t>
      </w:r>
      <w:r w:rsidRPr="00C0158D">
        <w:rPr>
          <w:rFonts w:ascii="Palatino Linotype" w:hAnsi="Palatino Linotype" w:cs="Arial"/>
          <w:b/>
          <w:i/>
          <w:sz w:val="20"/>
        </w:rPr>
        <w:tab/>
        <w:t>RRA 0143/17</w:t>
      </w:r>
      <w:r w:rsidRPr="00C0158D">
        <w:rPr>
          <w:rFonts w:ascii="Palatino Linotype" w:hAnsi="Palatino Linotype" w:cs="Arial"/>
          <w:i/>
          <w:sz w:val="20"/>
        </w:rPr>
        <w:t xml:space="preserve">. Universidad Autónoma Agraria Antonio Narro. 22 de febrero de 2017. Por unanimidad. Comisionado Ponente Oscar Mauricio Guerra Ford. </w:t>
      </w:r>
    </w:p>
    <w:p w14:paraId="51C9B8BE" w14:textId="77777777" w:rsidR="0048777B" w:rsidRPr="00C0158D" w:rsidRDefault="0048777B" w:rsidP="0048777B">
      <w:pPr>
        <w:spacing w:line="276" w:lineRule="auto"/>
        <w:ind w:left="567" w:right="567"/>
        <w:jc w:val="both"/>
        <w:rPr>
          <w:rFonts w:ascii="Palatino Linotype" w:hAnsi="Palatino Linotype" w:cs="Arial"/>
          <w:i/>
          <w:sz w:val="20"/>
        </w:rPr>
      </w:pPr>
      <w:r w:rsidRPr="00C0158D">
        <w:rPr>
          <w:rFonts w:ascii="Palatino Linotype" w:hAnsi="Palatino Linotype" w:cs="Arial"/>
          <w:b/>
          <w:i/>
          <w:sz w:val="20"/>
        </w:rPr>
        <w:t>•</w:t>
      </w:r>
      <w:r w:rsidRPr="00C0158D">
        <w:rPr>
          <w:rFonts w:ascii="Palatino Linotype" w:hAnsi="Palatino Linotype" w:cs="Arial"/>
          <w:b/>
          <w:i/>
          <w:sz w:val="20"/>
        </w:rPr>
        <w:tab/>
        <w:t>RRA 0540/17.</w:t>
      </w:r>
      <w:r w:rsidRPr="00C0158D">
        <w:rPr>
          <w:rFonts w:ascii="Palatino Linotype" w:hAnsi="Palatino Linotype" w:cs="Arial"/>
          <w:i/>
          <w:sz w:val="20"/>
        </w:rPr>
        <w:t xml:space="preserve"> Secretaría de Economía. 08 de marzo del 2017. Por unanimidad. Comisionado Ponente Francisco Javier Acuña Llamas.</w:t>
      </w:r>
    </w:p>
    <w:p w14:paraId="42C12D09" w14:textId="77777777" w:rsidR="0048777B" w:rsidRPr="00C0158D" w:rsidRDefault="0048777B" w:rsidP="0048777B">
      <w:pPr>
        <w:spacing w:line="360" w:lineRule="auto"/>
        <w:jc w:val="both"/>
        <w:rPr>
          <w:rFonts w:ascii="Palatino Linotype" w:hAnsi="Palatino Linotype" w:cs="Arial"/>
        </w:rPr>
      </w:pPr>
    </w:p>
    <w:p w14:paraId="07E98E36" w14:textId="77777777" w:rsidR="0048777B" w:rsidRPr="00C0158D" w:rsidRDefault="0048777B" w:rsidP="0048777B">
      <w:pPr>
        <w:spacing w:line="360" w:lineRule="auto"/>
        <w:jc w:val="both"/>
        <w:rPr>
          <w:rFonts w:ascii="Palatino Linotype" w:hAnsi="Palatino Linotype" w:cs="Arial"/>
        </w:rPr>
      </w:pPr>
      <w:r w:rsidRPr="00C0158D">
        <w:rPr>
          <w:rFonts w:ascii="Palatino Linotype" w:hAnsi="Palatino Linotype" w:cs="Arial"/>
        </w:rPr>
        <w:t xml:space="preserve">Por lo que, de la respuesta emitida por parte de la  Unidad de Transparencia del </w:t>
      </w:r>
      <w:r w:rsidRPr="00C0158D">
        <w:rPr>
          <w:rFonts w:ascii="Palatino Linotype" w:hAnsi="Palatino Linotype" w:cs="Arial"/>
          <w:b/>
        </w:rPr>
        <w:t>Sujeto Obligado</w:t>
      </w:r>
      <w:r w:rsidRPr="00C0158D">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26015C39" w14:textId="77777777" w:rsidR="007532C7" w:rsidRPr="00C0158D" w:rsidRDefault="007532C7" w:rsidP="00FC6F08">
      <w:pPr>
        <w:spacing w:line="360" w:lineRule="auto"/>
        <w:jc w:val="both"/>
        <w:rPr>
          <w:rFonts w:ascii="Palatino Linotype" w:hAnsi="Palatino Linotype" w:cs="Tahoma"/>
          <w:bCs/>
        </w:rPr>
      </w:pPr>
    </w:p>
    <w:p w14:paraId="2D04F0BA" w14:textId="16EF3D49" w:rsidR="00CD3078" w:rsidRPr="00C0158D" w:rsidRDefault="0048777B" w:rsidP="0079282D">
      <w:pPr>
        <w:tabs>
          <w:tab w:val="left" w:pos="1828"/>
        </w:tabs>
        <w:spacing w:line="360" w:lineRule="auto"/>
        <w:jc w:val="both"/>
        <w:rPr>
          <w:rFonts w:ascii="Palatino Linotype" w:hAnsi="Palatino Linotype"/>
        </w:rPr>
      </w:pPr>
      <w:r w:rsidRPr="00C0158D">
        <w:rPr>
          <w:rFonts w:ascii="Palatino Linotype" w:hAnsi="Palatino Linotype"/>
        </w:rPr>
        <w:t xml:space="preserve">Primeramente, traeremos a colación </w:t>
      </w:r>
      <w:r w:rsidR="00CD3078" w:rsidRPr="00C0158D">
        <w:rPr>
          <w:rFonts w:ascii="Palatino Linotype" w:hAnsi="Palatino Linotype"/>
          <w:lang w:val="es-ES_tradnl"/>
        </w:rPr>
        <w:t>lo dispuesto por la</w:t>
      </w:r>
      <w:r w:rsidR="0079282D" w:rsidRPr="00C0158D">
        <w:rPr>
          <w:rFonts w:ascii="Palatino Linotype" w:hAnsi="Palatino Linotype"/>
          <w:lang w:val="es-ES_tradnl"/>
        </w:rPr>
        <w:t>s</w:t>
      </w:r>
      <w:r w:rsidR="00CD3078" w:rsidRPr="00C0158D">
        <w:rPr>
          <w:rFonts w:ascii="Palatino Linotype" w:hAnsi="Palatino Linotype"/>
          <w:lang w:val="es-ES_tradnl"/>
        </w:rPr>
        <w:t xml:space="preserve"> fracci</w:t>
      </w:r>
      <w:r w:rsidR="0079282D" w:rsidRPr="00C0158D">
        <w:rPr>
          <w:rFonts w:ascii="Palatino Linotype" w:hAnsi="Palatino Linotype"/>
          <w:lang w:val="es-ES_tradnl"/>
        </w:rPr>
        <w:t>o</w:t>
      </w:r>
      <w:r w:rsidR="00CD3078" w:rsidRPr="00C0158D">
        <w:rPr>
          <w:rFonts w:ascii="Palatino Linotype" w:hAnsi="Palatino Linotype"/>
          <w:lang w:val="es-ES_tradnl"/>
        </w:rPr>
        <w:t>n</w:t>
      </w:r>
      <w:r w:rsidR="0079282D" w:rsidRPr="00C0158D">
        <w:rPr>
          <w:rFonts w:ascii="Palatino Linotype" w:hAnsi="Palatino Linotype"/>
          <w:lang w:val="es-ES_tradnl"/>
        </w:rPr>
        <w:t>es</w:t>
      </w:r>
      <w:r w:rsidR="00CD3078" w:rsidRPr="00C0158D">
        <w:rPr>
          <w:rFonts w:ascii="Palatino Linotype" w:hAnsi="Palatino Linotype"/>
          <w:lang w:val="es-ES_tradnl"/>
        </w:rPr>
        <w:t xml:space="preserve"> VII</w:t>
      </w:r>
      <w:r w:rsidR="0079282D" w:rsidRPr="00C0158D">
        <w:rPr>
          <w:rFonts w:ascii="Palatino Linotype" w:hAnsi="Palatino Linotype"/>
          <w:lang w:val="es-ES_tradnl"/>
        </w:rPr>
        <w:t xml:space="preserve"> y XVII</w:t>
      </w:r>
      <w:r w:rsidR="00CD3078" w:rsidRPr="00C0158D">
        <w:rPr>
          <w:rFonts w:ascii="Palatino Linotype" w:hAnsi="Palatino Linotype"/>
          <w:lang w:val="es-ES_tradnl"/>
        </w:rPr>
        <w:t xml:space="preserve"> del artículo 92 de la Ley de Transparencia y Acceso a la Información Pública del Estado de México y Municipios</w:t>
      </w:r>
      <w:r w:rsidR="0079282D" w:rsidRPr="00C0158D">
        <w:rPr>
          <w:rFonts w:ascii="Palatino Linotype" w:hAnsi="Palatino Linotype"/>
          <w:lang w:val="es-ES_tradnl"/>
        </w:rPr>
        <w:t>,</w:t>
      </w:r>
      <w:r w:rsidR="00CD3078" w:rsidRPr="00C0158D">
        <w:rPr>
          <w:rFonts w:ascii="Palatino Linotype" w:hAnsi="Palatino Linotype"/>
          <w:lang w:val="es-ES_tradnl"/>
        </w:rPr>
        <w:t xml:space="preserve"> en el cual</w:t>
      </w:r>
      <w:r w:rsidR="0079282D" w:rsidRPr="00C0158D">
        <w:rPr>
          <w:rFonts w:ascii="Palatino Linotype" w:hAnsi="Palatino Linotype"/>
          <w:lang w:val="es-ES_tradnl"/>
        </w:rPr>
        <w:t xml:space="preserve"> se advierte que</w:t>
      </w:r>
      <w:r w:rsidR="0079282D" w:rsidRPr="00C0158D">
        <w:t xml:space="preserve"> </w:t>
      </w:r>
      <w:r w:rsidR="0079282D" w:rsidRPr="00C0158D">
        <w:rPr>
          <w:rFonts w:ascii="Palatino Linotype" w:hAnsi="Palatino Linotype"/>
          <w:lang w:val="es-ES_tradnl"/>
        </w:rPr>
        <w:t>el Directorio de todos los servidores públicos y la dirección electrónica donde podrán recibirse las solicitudes para obtener la información, forman parte de las Obligaciones de Transparencia Comunes del Sujeto Obligado,</w:t>
      </w:r>
      <w:r w:rsidR="00CD3078" w:rsidRPr="00C0158D">
        <w:rPr>
          <w:rFonts w:ascii="Palatino Linotype" w:hAnsi="Palatino Linotype"/>
          <w:lang w:val="es-ES_tradnl"/>
        </w:rPr>
        <w:t xml:space="preserve"> </w:t>
      </w:r>
      <w:r w:rsidR="0079282D" w:rsidRPr="00C0158D">
        <w:rPr>
          <w:rFonts w:ascii="Palatino Linotype" w:hAnsi="Palatino Linotype"/>
          <w:lang w:val="es-ES_tradnl"/>
        </w:rPr>
        <w:t>conforme a</w:t>
      </w:r>
      <w:r w:rsidR="00CD3078" w:rsidRPr="00C0158D">
        <w:rPr>
          <w:rFonts w:ascii="Palatino Linotype" w:hAnsi="Palatino Linotype"/>
          <w:lang w:val="es-ES_tradnl"/>
        </w:rPr>
        <w:t xml:space="preserve"> lo siguiente:</w:t>
      </w:r>
    </w:p>
    <w:p w14:paraId="3193D99A" w14:textId="77777777" w:rsidR="00CD3078" w:rsidRPr="00C0158D" w:rsidRDefault="00CD3078" w:rsidP="00CD3078">
      <w:pPr>
        <w:autoSpaceDE w:val="0"/>
        <w:autoSpaceDN w:val="0"/>
        <w:adjustRightInd w:val="0"/>
        <w:spacing w:line="360" w:lineRule="auto"/>
        <w:jc w:val="both"/>
        <w:rPr>
          <w:rFonts w:ascii="Palatino Linotype" w:hAnsi="Palatino Linotype" w:cs="Arial"/>
        </w:rPr>
      </w:pPr>
    </w:p>
    <w:p w14:paraId="100FAE1B" w14:textId="77777777" w:rsidR="00CD3078" w:rsidRPr="00C0158D" w:rsidRDefault="00CD3078" w:rsidP="00CD3078">
      <w:pPr>
        <w:ind w:left="851" w:right="851"/>
        <w:jc w:val="both"/>
        <w:rPr>
          <w:rFonts w:ascii="Palatino Linotype" w:eastAsia="Calibri" w:hAnsi="Palatino Linotype" w:cs="Arial"/>
          <w:i/>
          <w:sz w:val="22"/>
          <w:szCs w:val="22"/>
          <w:lang w:val="es-MX" w:eastAsia="en-US"/>
        </w:rPr>
      </w:pPr>
      <w:r w:rsidRPr="00C0158D">
        <w:rPr>
          <w:rFonts w:ascii="Palatino Linotype" w:eastAsia="Calibri" w:hAnsi="Palatino Linotype" w:cs="Arial"/>
          <w:i/>
          <w:sz w:val="22"/>
          <w:szCs w:val="22"/>
          <w:lang w:val="es-MX" w:eastAsia="en-US"/>
        </w:rPr>
        <w:lastRenderedPageBreak/>
        <w:t xml:space="preserve">Artículo 92. </w:t>
      </w:r>
      <w:r w:rsidRPr="00C0158D">
        <w:rPr>
          <w:rFonts w:ascii="Palatino Linotype" w:eastAsia="Calibri" w:hAnsi="Palatino Linotype" w:cs="Arial"/>
          <w:b/>
          <w:i/>
          <w:sz w:val="22"/>
          <w:szCs w:val="22"/>
          <w:lang w:val="es-MX" w:eastAsia="en-US"/>
        </w:rPr>
        <w:t>Los sujetos obligados deberán poner a disposición del público de manera permanente y actualizada</w:t>
      </w:r>
      <w:r w:rsidRPr="00C0158D">
        <w:rPr>
          <w:rFonts w:ascii="Palatino Linotype" w:eastAsia="Calibri" w:hAnsi="Palatino Linotype" w:cs="Arial"/>
          <w:i/>
          <w:sz w:val="22"/>
          <w:szCs w:val="22"/>
          <w:lang w:val="es-MX" w:eastAsia="en-US"/>
        </w:rPr>
        <w:t xml:space="preserve"> </w:t>
      </w:r>
      <w:r w:rsidRPr="00C0158D">
        <w:rPr>
          <w:rFonts w:ascii="Palatino Linotype" w:eastAsia="Calibri" w:hAnsi="Palatino Linotype" w:cs="Arial"/>
          <w:b/>
          <w:bCs/>
          <w:i/>
          <w:sz w:val="22"/>
          <w:szCs w:val="22"/>
          <w:lang w:val="es-MX" w:eastAsia="en-US"/>
        </w:rPr>
        <w:t>de forma sencilla, precisa y entendible, en los respectivos medios electrónicos</w:t>
      </w:r>
      <w:r w:rsidRPr="00C0158D">
        <w:rPr>
          <w:rFonts w:ascii="Palatino Linotype" w:eastAsia="Calibri" w:hAnsi="Palatino Linotype" w:cs="Arial"/>
          <w:i/>
          <w:sz w:val="22"/>
          <w:szCs w:val="22"/>
          <w:lang w:val="es-MX" w:eastAsia="en-US"/>
        </w:rPr>
        <w:t>, de acuerdo con sus facultades, atribuciones, funciones u objeto social, según corresponda, la información, por lo menos, de los temas, documentos y políticas que a continuación se señalan:</w:t>
      </w:r>
    </w:p>
    <w:p w14:paraId="44970E63" w14:textId="77777777" w:rsidR="00CD3078" w:rsidRPr="00C0158D" w:rsidRDefault="00CD3078" w:rsidP="00CD3078">
      <w:pPr>
        <w:ind w:left="851" w:right="851"/>
        <w:jc w:val="both"/>
        <w:rPr>
          <w:rFonts w:ascii="Palatino Linotype" w:eastAsia="Calibri" w:hAnsi="Palatino Linotype" w:cs="Arial"/>
          <w:i/>
          <w:sz w:val="22"/>
          <w:szCs w:val="22"/>
          <w:lang w:val="es-MX" w:eastAsia="en-US"/>
        </w:rPr>
      </w:pPr>
      <w:r w:rsidRPr="00C0158D">
        <w:rPr>
          <w:rFonts w:ascii="Palatino Linotype" w:eastAsia="Calibri" w:hAnsi="Palatino Linotype" w:cs="Arial"/>
          <w:i/>
          <w:sz w:val="22"/>
          <w:szCs w:val="22"/>
          <w:lang w:val="es-MX" w:eastAsia="en-US"/>
        </w:rPr>
        <w:t>(…)</w:t>
      </w:r>
    </w:p>
    <w:p w14:paraId="600D9990" w14:textId="77777777" w:rsidR="00CD3078" w:rsidRPr="00C0158D" w:rsidRDefault="00CD3078" w:rsidP="00CD3078">
      <w:pPr>
        <w:ind w:left="851" w:right="851"/>
        <w:jc w:val="both"/>
        <w:rPr>
          <w:rFonts w:ascii="Palatino Linotype" w:eastAsia="Calibri" w:hAnsi="Palatino Linotype" w:cs="Arial"/>
          <w:i/>
          <w:sz w:val="22"/>
          <w:szCs w:val="22"/>
          <w:lang w:val="es-MX" w:eastAsia="en-US"/>
        </w:rPr>
      </w:pPr>
      <w:r w:rsidRPr="00C0158D">
        <w:rPr>
          <w:rFonts w:ascii="Palatino Linotype" w:eastAsia="Calibri" w:hAnsi="Palatino Linotype" w:cs="Arial"/>
          <w:i/>
          <w:sz w:val="22"/>
          <w:szCs w:val="22"/>
          <w:lang w:val="es-MX" w:eastAsia="en-US"/>
        </w:rPr>
        <w:t>(…)</w:t>
      </w:r>
    </w:p>
    <w:p w14:paraId="04C901F5" w14:textId="77777777" w:rsidR="00CD3078" w:rsidRPr="00C0158D" w:rsidRDefault="00CD3078" w:rsidP="00CD3078">
      <w:pPr>
        <w:ind w:left="851" w:right="851"/>
        <w:jc w:val="both"/>
        <w:rPr>
          <w:rFonts w:ascii="Palatino Linotype" w:eastAsia="Calibri" w:hAnsi="Palatino Linotype" w:cs="Arial"/>
          <w:i/>
          <w:sz w:val="22"/>
          <w:szCs w:val="22"/>
          <w:lang w:val="es-MX" w:eastAsia="en-US"/>
        </w:rPr>
      </w:pPr>
      <w:r w:rsidRPr="00C0158D">
        <w:rPr>
          <w:rFonts w:ascii="Palatino Linotype" w:eastAsia="Calibri" w:hAnsi="Palatino Linotype" w:cs="Arial"/>
          <w:i/>
          <w:sz w:val="22"/>
          <w:szCs w:val="22"/>
          <w:lang w:val="es-MX" w:eastAsia="en-US"/>
        </w:rPr>
        <w:t xml:space="preserve">VII. </w:t>
      </w:r>
      <w:bookmarkStart w:id="0" w:name="_Hlk71889929"/>
      <w:r w:rsidRPr="00C0158D">
        <w:rPr>
          <w:rFonts w:ascii="Palatino Linotype" w:eastAsia="Calibri" w:hAnsi="Palatino Linotype" w:cs="Arial"/>
          <w:b/>
          <w:i/>
          <w:sz w:val="22"/>
          <w:szCs w:val="22"/>
          <w:lang w:val="es-MX" w:eastAsia="en-US"/>
        </w:rPr>
        <w:t>El directorio de todos los servidores públicos</w:t>
      </w:r>
      <w:r w:rsidRPr="00C0158D">
        <w:rPr>
          <w:rFonts w:ascii="Palatino Linotype" w:eastAsia="Calibri" w:hAnsi="Palatino Linotype" w:cs="Arial"/>
          <w:i/>
          <w:sz w:val="22"/>
          <w:szCs w:val="22"/>
          <w:lang w:val="es-MX" w:eastAsia="en-US"/>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0"/>
      <w:r w:rsidRPr="00C0158D">
        <w:rPr>
          <w:rFonts w:ascii="Palatino Linotype" w:eastAsia="Calibri" w:hAnsi="Palatino Linotype" w:cs="Arial"/>
          <w:i/>
          <w:sz w:val="22"/>
          <w:szCs w:val="22"/>
          <w:lang w:val="es-MX" w:eastAsia="en-US"/>
        </w:rPr>
        <w:t xml:space="preserve">. </w:t>
      </w:r>
    </w:p>
    <w:p w14:paraId="2E5CC2E9" w14:textId="77777777" w:rsidR="00CD3078" w:rsidRPr="00C0158D" w:rsidRDefault="00CD3078" w:rsidP="00CD3078">
      <w:pPr>
        <w:ind w:left="851" w:right="851"/>
        <w:jc w:val="both"/>
        <w:rPr>
          <w:rFonts w:ascii="Palatino Linotype" w:eastAsia="Calibri" w:hAnsi="Palatino Linotype" w:cs="Arial"/>
          <w:i/>
          <w:sz w:val="22"/>
          <w:szCs w:val="22"/>
          <w:lang w:val="es-MX" w:eastAsia="en-US"/>
        </w:rPr>
      </w:pPr>
    </w:p>
    <w:p w14:paraId="37AE333F" w14:textId="77777777" w:rsidR="00CD3078" w:rsidRPr="00C0158D" w:rsidRDefault="00CD3078" w:rsidP="00CD3078">
      <w:pPr>
        <w:ind w:left="851" w:right="851"/>
        <w:jc w:val="both"/>
        <w:rPr>
          <w:rFonts w:ascii="Palatino Linotype" w:eastAsia="Calibri" w:hAnsi="Palatino Linotype" w:cs="Arial"/>
          <w:i/>
          <w:sz w:val="22"/>
          <w:szCs w:val="22"/>
          <w:lang w:val="es-MX" w:eastAsia="en-US"/>
        </w:rPr>
      </w:pPr>
      <w:r w:rsidRPr="00C0158D">
        <w:rPr>
          <w:rFonts w:ascii="Palatino Linotype" w:eastAsia="Calibri" w:hAnsi="Palatino Linotype" w:cs="Arial"/>
          <w:b/>
          <w:i/>
          <w:sz w:val="22"/>
          <w:szCs w:val="22"/>
          <w:lang w:val="es-MX" w:eastAsia="en-US"/>
        </w:rPr>
        <w:t xml:space="preserve">El directorio deberá incluir, al menos </w:t>
      </w:r>
      <w:r w:rsidRPr="00C0158D">
        <w:rPr>
          <w:rFonts w:ascii="Palatino Linotype" w:eastAsia="Calibri" w:hAnsi="Palatino Linotype" w:cs="Arial"/>
          <w:bCs/>
          <w:i/>
          <w:sz w:val="22"/>
          <w:szCs w:val="22"/>
          <w:u w:val="single"/>
          <w:lang w:val="es-MX" w:eastAsia="en-US"/>
        </w:rPr>
        <w:t xml:space="preserve">el nombre, cargo o nombramiento oficial asignado, nivel del puesto en la estructura orgánica, fecha de alta en el cargo, número telefónico, domicilio para recibir correspondencia y </w:t>
      </w:r>
      <w:r w:rsidRPr="00C0158D">
        <w:rPr>
          <w:rFonts w:ascii="Palatino Linotype" w:eastAsia="Calibri" w:hAnsi="Palatino Linotype" w:cs="Arial"/>
          <w:b/>
          <w:i/>
          <w:sz w:val="22"/>
          <w:szCs w:val="22"/>
          <w:u w:val="single"/>
          <w:lang w:val="es-MX" w:eastAsia="en-US"/>
        </w:rPr>
        <w:t>dirección de correo electrónico</w:t>
      </w:r>
      <w:r w:rsidRPr="00C0158D">
        <w:rPr>
          <w:rFonts w:ascii="Palatino Linotype" w:eastAsia="Calibri" w:hAnsi="Palatino Linotype" w:cs="Arial"/>
          <w:bCs/>
          <w:i/>
          <w:sz w:val="22"/>
          <w:szCs w:val="22"/>
          <w:u w:val="single"/>
          <w:lang w:val="es-MX" w:eastAsia="en-US"/>
        </w:rPr>
        <w:t xml:space="preserve"> </w:t>
      </w:r>
      <w:r w:rsidRPr="00C0158D">
        <w:rPr>
          <w:rFonts w:ascii="Palatino Linotype" w:eastAsia="Calibri" w:hAnsi="Palatino Linotype" w:cs="Arial"/>
          <w:b/>
          <w:i/>
          <w:sz w:val="22"/>
          <w:szCs w:val="22"/>
          <w:u w:val="single"/>
          <w:lang w:val="es-MX" w:eastAsia="en-US"/>
        </w:rPr>
        <w:t>oficiales</w:t>
      </w:r>
      <w:r w:rsidRPr="00C0158D">
        <w:rPr>
          <w:rFonts w:ascii="Palatino Linotype" w:eastAsia="Calibri" w:hAnsi="Palatino Linotype" w:cs="Arial"/>
          <w:bCs/>
          <w:i/>
          <w:sz w:val="22"/>
          <w:szCs w:val="22"/>
          <w:u w:val="single"/>
          <w:lang w:val="es-MX" w:eastAsia="en-US"/>
        </w:rPr>
        <w:t>, datos que deberán señalarse de forma independiente por dependencia y entidad pública de cada sujeto obligado</w:t>
      </w:r>
      <w:r w:rsidRPr="00C0158D">
        <w:rPr>
          <w:rFonts w:ascii="Palatino Linotype" w:eastAsia="Calibri" w:hAnsi="Palatino Linotype" w:cs="Arial"/>
          <w:i/>
          <w:sz w:val="22"/>
          <w:szCs w:val="22"/>
          <w:lang w:val="es-MX" w:eastAsia="en-US"/>
        </w:rPr>
        <w:t>;</w:t>
      </w:r>
    </w:p>
    <w:p w14:paraId="0E4DD790" w14:textId="77777777" w:rsidR="002107E3" w:rsidRPr="00C0158D" w:rsidRDefault="002107E3" w:rsidP="00CD3078">
      <w:pPr>
        <w:ind w:left="851" w:right="851"/>
        <w:jc w:val="both"/>
        <w:rPr>
          <w:rFonts w:ascii="Palatino Linotype" w:eastAsia="Calibri" w:hAnsi="Palatino Linotype" w:cs="Arial"/>
          <w:i/>
          <w:sz w:val="22"/>
          <w:szCs w:val="22"/>
          <w:lang w:val="es-MX" w:eastAsia="en-US"/>
        </w:rPr>
      </w:pPr>
    </w:p>
    <w:p w14:paraId="2971CC03" w14:textId="1273F80E" w:rsidR="002107E3" w:rsidRPr="00C0158D" w:rsidRDefault="002107E3" w:rsidP="00CD3078">
      <w:pPr>
        <w:ind w:left="851" w:right="851"/>
        <w:jc w:val="both"/>
        <w:rPr>
          <w:rFonts w:ascii="Palatino Linotype" w:eastAsia="Calibri" w:hAnsi="Palatino Linotype" w:cs="Arial"/>
          <w:i/>
          <w:sz w:val="22"/>
          <w:szCs w:val="22"/>
          <w:lang w:val="es-MX" w:eastAsia="en-US"/>
        </w:rPr>
      </w:pPr>
      <w:r w:rsidRPr="00C0158D">
        <w:rPr>
          <w:rFonts w:ascii="Palatino Linotype" w:eastAsia="Calibri" w:hAnsi="Palatino Linotype" w:cs="Arial"/>
          <w:i/>
          <w:sz w:val="22"/>
          <w:szCs w:val="22"/>
          <w:lang w:eastAsia="en-US"/>
        </w:rPr>
        <w:t xml:space="preserve">XVII. </w:t>
      </w:r>
      <w:r w:rsidRPr="00C0158D">
        <w:rPr>
          <w:rFonts w:ascii="Palatino Linotype" w:eastAsia="Calibri" w:hAnsi="Palatino Linotype" w:cs="Arial"/>
          <w:b/>
          <w:bCs/>
          <w:i/>
          <w:sz w:val="22"/>
          <w:szCs w:val="22"/>
          <w:u w:val="single"/>
          <w:lang w:eastAsia="en-US"/>
        </w:rPr>
        <w:t>Dirección electrónica donde podrán recibirse las solicitudes para obtener la información</w:t>
      </w:r>
      <w:r w:rsidRPr="00C0158D">
        <w:rPr>
          <w:rFonts w:ascii="Palatino Linotype" w:eastAsia="Calibri" w:hAnsi="Palatino Linotype" w:cs="Arial"/>
          <w:i/>
          <w:sz w:val="22"/>
          <w:szCs w:val="22"/>
          <w:lang w:eastAsia="en-US"/>
        </w:rPr>
        <w:t>, así como el registro de las solicitudes recibidas y atendidas;</w:t>
      </w:r>
    </w:p>
    <w:p w14:paraId="30F0C01E" w14:textId="77777777" w:rsidR="00CD3078" w:rsidRPr="00C0158D" w:rsidRDefault="00CD3078" w:rsidP="00CD3078">
      <w:pPr>
        <w:autoSpaceDE w:val="0"/>
        <w:autoSpaceDN w:val="0"/>
        <w:adjustRightInd w:val="0"/>
        <w:spacing w:line="360" w:lineRule="auto"/>
        <w:ind w:right="51"/>
        <w:jc w:val="both"/>
        <w:rPr>
          <w:rFonts w:ascii="Palatino Linotype" w:eastAsia="Calibri" w:hAnsi="Palatino Linotype" w:cs="Arial"/>
          <w:color w:val="000000"/>
          <w:lang w:val="es-MX" w:eastAsia="es-MX"/>
        </w:rPr>
      </w:pPr>
    </w:p>
    <w:p w14:paraId="1F071CA3" w14:textId="77777777" w:rsidR="00CD3078" w:rsidRPr="00C0158D" w:rsidRDefault="00CD3078" w:rsidP="00CD3078">
      <w:pPr>
        <w:autoSpaceDE w:val="0"/>
        <w:autoSpaceDN w:val="0"/>
        <w:adjustRightInd w:val="0"/>
        <w:spacing w:line="360" w:lineRule="auto"/>
        <w:ind w:right="51"/>
        <w:jc w:val="both"/>
        <w:rPr>
          <w:rFonts w:ascii="Palatino Linotype" w:eastAsia="Calibri" w:hAnsi="Palatino Linotype" w:cs="Arial"/>
          <w:color w:val="000000"/>
          <w:lang w:val="es-MX" w:eastAsia="es-MX"/>
        </w:rPr>
      </w:pPr>
      <w:r w:rsidRPr="00C0158D">
        <w:rPr>
          <w:rFonts w:ascii="Palatino Linotype" w:eastAsia="Calibri" w:hAnsi="Palatino Linotype" w:cs="Arial"/>
          <w:color w:val="000000"/>
          <w:lang w:val="es-MX" w:eastAsia="es-MX"/>
        </w:rPr>
        <w:t>A mayor abundamiento, no pasa desapercibido para esta Ponencia señalar lo establecido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 la letra señala lo siguiente:</w:t>
      </w:r>
    </w:p>
    <w:p w14:paraId="56E22B22" w14:textId="77777777" w:rsidR="00CD3078" w:rsidRPr="00C0158D" w:rsidRDefault="00CD3078" w:rsidP="0079282D">
      <w:pPr>
        <w:autoSpaceDE w:val="0"/>
        <w:autoSpaceDN w:val="0"/>
        <w:adjustRightInd w:val="0"/>
        <w:ind w:right="567"/>
        <w:jc w:val="both"/>
        <w:rPr>
          <w:rFonts w:ascii="Palatino Linotype" w:eastAsia="Calibri" w:hAnsi="Palatino Linotype" w:cs="Arial"/>
          <w:i/>
          <w:color w:val="000000"/>
          <w:sz w:val="22"/>
          <w:szCs w:val="22"/>
          <w:lang w:val="es-MX" w:eastAsia="es-MX"/>
        </w:rPr>
      </w:pPr>
    </w:p>
    <w:p w14:paraId="3D9D88E0"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i/>
          <w:color w:val="000000"/>
          <w:sz w:val="22"/>
          <w:szCs w:val="22"/>
          <w:lang w:val="es-MX" w:eastAsia="es-MX"/>
        </w:rPr>
        <w:t>El artículo 70 dice a la letra:</w:t>
      </w:r>
    </w:p>
    <w:p w14:paraId="5F98C4D4"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i/>
          <w:color w:val="000000"/>
          <w:sz w:val="22"/>
          <w:szCs w:val="22"/>
          <w:lang w:val="es-MX" w:eastAsia="es-MX"/>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9F448AE" w14:textId="1911ED5D" w:rsidR="00CD3078" w:rsidRPr="00C0158D" w:rsidRDefault="00CD3078" w:rsidP="0079282D">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i/>
          <w:iCs/>
          <w:color w:val="000000"/>
          <w:sz w:val="22"/>
          <w:szCs w:val="22"/>
          <w:lang w:val="es-MX" w:eastAsia="es-MX"/>
        </w:rPr>
        <w:t>…</w:t>
      </w:r>
    </w:p>
    <w:p w14:paraId="5B9530EC"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iCs/>
          <w:color w:val="000000"/>
          <w:sz w:val="22"/>
          <w:szCs w:val="22"/>
          <w:lang w:val="es-MX" w:eastAsia="es-MX"/>
        </w:rPr>
      </w:pPr>
      <w:r w:rsidRPr="00C0158D">
        <w:rPr>
          <w:rFonts w:ascii="Palatino Linotype" w:eastAsia="Calibri" w:hAnsi="Palatino Linotype" w:cs="Arial"/>
          <w:b/>
          <w:i/>
          <w:iCs/>
          <w:color w:val="000000"/>
          <w:sz w:val="22"/>
          <w:szCs w:val="22"/>
          <w:lang w:val="es-MX" w:eastAsia="es-MX"/>
        </w:rPr>
        <w:lastRenderedPageBreak/>
        <w:t>VII.</w:t>
      </w:r>
      <w:r w:rsidRPr="00C0158D">
        <w:rPr>
          <w:rFonts w:ascii="Palatino Linotype" w:eastAsia="Calibri" w:hAnsi="Palatino Linotype" w:cs="Arial"/>
          <w:i/>
          <w:iCs/>
          <w:color w:val="000000"/>
          <w:sz w:val="22"/>
          <w:szCs w:val="22"/>
          <w:lang w:val="es-MX" w:eastAsia="es-MX"/>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r w:rsidRPr="00C0158D">
        <w:rPr>
          <w:rFonts w:ascii="Palatino Linotype" w:eastAsia="Calibri" w:hAnsi="Palatino Linotype" w:cs="Arial"/>
          <w:b/>
          <w:bCs/>
          <w:i/>
          <w:iCs/>
          <w:color w:val="000000"/>
          <w:sz w:val="22"/>
          <w:szCs w:val="22"/>
          <w:u w:val="single"/>
          <w:lang w:val="es-MX" w:eastAsia="es-MX"/>
        </w:rPr>
        <w:t>El directorio deberá incluir al menos</w:t>
      </w:r>
      <w:r w:rsidRPr="00C0158D">
        <w:rPr>
          <w:rFonts w:ascii="Palatino Linotype" w:eastAsia="Calibri" w:hAnsi="Palatino Linotype" w:cs="Arial"/>
          <w:i/>
          <w:iCs/>
          <w:color w:val="000000"/>
          <w:sz w:val="22"/>
          <w:szCs w:val="22"/>
          <w:lang w:val="es-MX" w:eastAsia="es-MX"/>
        </w:rPr>
        <w:t xml:space="preserve"> el nombre, cargo o nombramiento asignado, nivel del puesto en la estructura orgánica, fecha de alta en el cargo, número telefónico, domicilio para recibir correspondencia y </w:t>
      </w:r>
      <w:r w:rsidRPr="00C0158D">
        <w:rPr>
          <w:rFonts w:ascii="Palatino Linotype" w:eastAsia="Calibri" w:hAnsi="Palatino Linotype" w:cs="Arial"/>
          <w:b/>
          <w:bCs/>
          <w:i/>
          <w:iCs/>
          <w:color w:val="000000"/>
          <w:sz w:val="22"/>
          <w:szCs w:val="22"/>
          <w:u w:val="single"/>
          <w:lang w:val="es-MX" w:eastAsia="es-MX"/>
        </w:rPr>
        <w:t>dirección de correo electrónico oficiales</w:t>
      </w:r>
      <w:r w:rsidRPr="00C0158D">
        <w:rPr>
          <w:rFonts w:ascii="Palatino Linotype" w:eastAsia="Calibri" w:hAnsi="Palatino Linotype" w:cs="Arial"/>
          <w:i/>
          <w:iCs/>
          <w:color w:val="000000"/>
          <w:sz w:val="22"/>
          <w:szCs w:val="22"/>
          <w:lang w:val="es-MX" w:eastAsia="es-MX"/>
        </w:rPr>
        <w:t>.</w:t>
      </w:r>
    </w:p>
    <w:p w14:paraId="0582B54A"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p>
    <w:p w14:paraId="02718C69"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i/>
          <w:color w:val="000000"/>
          <w:sz w:val="22"/>
          <w:szCs w:val="22"/>
          <w:lang w:val="es-MX" w:eastAsia="es-MX"/>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59245848"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p>
    <w:p w14:paraId="625BAE94"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i/>
          <w:color w:val="000000"/>
          <w:sz w:val="22"/>
          <w:szCs w:val="22"/>
          <w:lang w:val="es-MX"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72454E3C"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p>
    <w:p w14:paraId="67D75845"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i/>
          <w:color w:val="000000"/>
          <w:sz w:val="22"/>
          <w:szCs w:val="22"/>
          <w:lang w:val="es-MX" w:eastAsia="es-MX"/>
        </w:rPr>
        <w:t>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4B622E4D"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p>
    <w:p w14:paraId="109714A5"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i/>
          <w:color w:val="000000"/>
          <w:sz w:val="22"/>
          <w:szCs w:val="22"/>
          <w:lang w:val="es-MX" w:eastAsia="es-MX"/>
        </w:rPr>
        <w:t>La información que se publique en cumplimiento de la presente fracción guardará correspondencia con lo publicado en las fracciones II (estructura orgánica), III (facultades de cada área), VIII (remuneración), IX (gastos de representación y viáticos),X (total de plazas y personal de base y confianza), XII (declaraciones patrimoniales), XIII (Unidad de Transparencia), XIV(convocatorias a concursos para ocupar cargos públicos) y XVII (información curricular de servidores[as] públicos[as]) del artículo 70 de la Ley General.</w:t>
      </w:r>
    </w:p>
    <w:p w14:paraId="0EFFBB29" w14:textId="77777777" w:rsidR="00CD3078" w:rsidRPr="00C0158D" w:rsidRDefault="00CD3078" w:rsidP="00CD3078">
      <w:pPr>
        <w:autoSpaceDE w:val="0"/>
        <w:autoSpaceDN w:val="0"/>
        <w:adjustRightInd w:val="0"/>
        <w:ind w:left="567" w:right="567"/>
        <w:rPr>
          <w:rFonts w:ascii="Palatino Linotype" w:eastAsia="Calibri" w:hAnsi="Palatino Linotype" w:cs="Arial"/>
          <w:b/>
          <w:bCs/>
          <w:i/>
          <w:color w:val="000000"/>
          <w:sz w:val="22"/>
          <w:szCs w:val="22"/>
          <w:lang w:val="es-MX" w:eastAsia="es-MX"/>
        </w:rPr>
      </w:pPr>
    </w:p>
    <w:p w14:paraId="03BBD6BC"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Criterios sustantivos de contenido</w:t>
      </w:r>
    </w:p>
    <w:p w14:paraId="58299EAC"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1</w:t>
      </w:r>
      <w:r w:rsidRPr="00C0158D">
        <w:rPr>
          <w:rFonts w:ascii="Palatino Linotype" w:eastAsia="Calibri" w:hAnsi="Palatino Linotype" w:cs="Arial"/>
          <w:i/>
          <w:color w:val="000000"/>
          <w:sz w:val="22"/>
          <w:szCs w:val="22"/>
          <w:lang w:val="es-MX" w:eastAsia="es-MX"/>
        </w:rPr>
        <w:t>      Clave o nivel del puesto (de acuerdo con el catálogo que regule la actividad del sujeto obligado)</w:t>
      </w:r>
    </w:p>
    <w:p w14:paraId="4FB9050D"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2</w:t>
      </w:r>
      <w:r w:rsidRPr="00C0158D">
        <w:rPr>
          <w:rFonts w:ascii="Palatino Linotype" w:eastAsia="Calibri" w:hAnsi="Palatino Linotype" w:cs="Arial"/>
          <w:i/>
          <w:color w:val="000000"/>
          <w:sz w:val="22"/>
          <w:szCs w:val="22"/>
          <w:lang w:val="es-MX" w:eastAsia="es-MX"/>
        </w:rPr>
        <w:t>      Denominación del cargo o nombramiento otorgado</w:t>
      </w:r>
    </w:p>
    <w:p w14:paraId="08039207"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3</w:t>
      </w:r>
      <w:r w:rsidRPr="00C0158D">
        <w:rPr>
          <w:rFonts w:ascii="Palatino Linotype" w:eastAsia="Calibri" w:hAnsi="Palatino Linotype" w:cs="Arial"/>
          <w:i/>
          <w:color w:val="000000"/>
          <w:sz w:val="22"/>
          <w:szCs w:val="22"/>
          <w:lang w:val="es-MX" w:eastAsia="es-MX"/>
        </w:rPr>
        <w:t>      </w:t>
      </w:r>
      <w:r w:rsidRPr="00C0158D">
        <w:rPr>
          <w:rFonts w:ascii="Palatino Linotype" w:eastAsia="Calibri" w:hAnsi="Palatino Linotype" w:cs="Arial"/>
          <w:bCs/>
          <w:i/>
          <w:color w:val="000000"/>
          <w:sz w:val="22"/>
          <w:szCs w:val="22"/>
          <w:lang w:val="es-MX" w:eastAsia="es-MX"/>
        </w:rPr>
        <w:t>Nombre del servidor(a) público(a)(nombre[s], primer apellido, segundo apellido), integrante y/omiembro del sujeto obligado,</w:t>
      </w:r>
      <w:r w:rsidRPr="00C0158D">
        <w:rPr>
          <w:rFonts w:ascii="Palatino Linotype" w:eastAsia="Calibri" w:hAnsi="Palatino Linotype" w:cs="Arial"/>
          <w:i/>
          <w:color w:val="000000"/>
          <w:sz w:val="22"/>
          <w:szCs w:val="22"/>
          <w:lang w:val="es-MX" w:eastAsia="es-MX"/>
        </w:rPr>
        <w:t> y/o persona que desempeñe un empleo, cargo o comisión y/o ejerzaactos de autoridad(8). En su caso, incluir una leyenda que especifique el motivo por el cual noexiste servidor público ocupando el cargo, por ejemplo: </w:t>
      </w:r>
      <w:r w:rsidRPr="00C0158D">
        <w:rPr>
          <w:rFonts w:ascii="Palatino Linotype" w:eastAsia="Calibri" w:hAnsi="Palatino Linotype" w:cs="Arial"/>
          <w:i/>
          <w:iCs/>
          <w:color w:val="000000"/>
          <w:sz w:val="22"/>
          <w:szCs w:val="22"/>
          <w:lang w:val="es-MX" w:eastAsia="es-MX"/>
        </w:rPr>
        <w:t>Vacante</w:t>
      </w:r>
    </w:p>
    <w:p w14:paraId="0C05C2E7"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w:t>
      </w:r>
      <w:r w:rsidRPr="00C0158D">
        <w:rPr>
          <w:rFonts w:ascii="Palatino Linotype" w:eastAsia="Calibri" w:hAnsi="Palatino Linotype" w:cs="Arial"/>
          <w:i/>
          <w:color w:val="000000"/>
          <w:sz w:val="22"/>
          <w:szCs w:val="22"/>
          <w:lang w:val="es-MX" w:eastAsia="es-MX"/>
        </w:rPr>
        <w:t>4      Área o unidad administrativa de adscripción (de acuerdo con el catálogo de unidadesadministrativas o puestos)</w:t>
      </w:r>
    </w:p>
    <w:p w14:paraId="5412DFC6"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lastRenderedPageBreak/>
        <w:t>Criterio 5</w:t>
      </w:r>
      <w:r w:rsidRPr="00C0158D">
        <w:rPr>
          <w:rFonts w:ascii="Palatino Linotype" w:eastAsia="Calibri" w:hAnsi="Palatino Linotype" w:cs="Arial"/>
          <w:i/>
          <w:color w:val="000000"/>
          <w:sz w:val="22"/>
          <w:szCs w:val="22"/>
          <w:lang w:val="es-MX" w:eastAsia="es-MX"/>
        </w:rPr>
        <w:t>      Fecha de alta en el cargo con el formato día/mes/año (ej. 31/Marzo/2016)</w:t>
      </w:r>
    </w:p>
    <w:p w14:paraId="731F902F" w14:textId="77777777" w:rsidR="00CD3078" w:rsidRPr="00C0158D" w:rsidRDefault="00CD3078" w:rsidP="00CD3078">
      <w:pPr>
        <w:autoSpaceDE w:val="0"/>
        <w:autoSpaceDN w:val="0"/>
        <w:adjustRightInd w:val="0"/>
        <w:ind w:left="567" w:right="567"/>
        <w:jc w:val="both"/>
        <w:rPr>
          <w:rFonts w:ascii="Palatino Linotype" w:eastAsia="Calibri" w:hAnsi="Palatino Linotype" w:cs="Arial"/>
          <w:bCs/>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6</w:t>
      </w:r>
      <w:r w:rsidRPr="00C0158D">
        <w:rPr>
          <w:rFonts w:ascii="Palatino Linotype" w:eastAsia="Calibri" w:hAnsi="Palatino Linotype" w:cs="Arial"/>
          <w:i/>
          <w:color w:val="000000"/>
          <w:sz w:val="22"/>
          <w:szCs w:val="22"/>
          <w:lang w:val="es-MX" w:eastAsia="es-MX"/>
        </w:rPr>
        <w:t>      Domicilio para recibir correspondencia oficial (tipo de vialidad [catálogo], nombre de vialidad[calle],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postal)(9)</w:t>
      </w:r>
    </w:p>
    <w:p w14:paraId="1CEB5270"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7</w:t>
      </w:r>
      <w:r w:rsidRPr="00C0158D">
        <w:rPr>
          <w:rFonts w:ascii="Palatino Linotype" w:eastAsia="Calibri" w:hAnsi="Palatino Linotype" w:cs="Arial"/>
          <w:i/>
          <w:color w:val="000000"/>
          <w:sz w:val="22"/>
          <w:szCs w:val="22"/>
          <w:lang w:val="es-MX" w:eastAsia="es-MX"/>
        </w:rPr>
        <w:t>      Número(s) de teléfono(s) oficial(es) y extensión (es)</w:t>
      </w:r>
    </w:p>
    <w:p w14:paraId="0AC653CE"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8</w:t>
      </w:r>
      <w:r w:rsidRPr="00C0158D">
        <w:rPr>
          <w:rFonts w:ascii="Palatino Linotype" w:eastAsia="Calibri" w:hAnsi="Palatino Linotype" w:cs="Arial"/>
          <w:i/>
          <w:color w:val="000000"/>
          <w:sz w:val="22"/>
          <w:szCs w:val="22"/>
          <w:lang w:val="es-MX" w:eastAsia="es-MX"/>
        </w:rPr>
        <w:t>      </w:t>
      </w:r>
      <w:r w:rsidRPr="00C0158D">
        <w:rPr>
          <w:rFonts w:ascii="Palatino Linotype" w:eastAsia="Calibri" w:hAnsi="Palatino Linotype" w:cs="Arial"/>
          <w:b/>
          <w:bCs/>
          <w:i/>
          <w:color w:val="000000"/>
          <w:sz w:val="22"/>
          <w:szCs w:val="22"/>
          <w:u w:val="single"/>
          <w:lang w:val="es-MX" w:eastAsia="es-MX"/>
        </w:rPr>
        <w:t>Correo electrónico oficia</w:t>
      </w:r>
      <w:r w:rsidRPr="00C0158D">
        <w:rPr>
          <w:rFonts w:ascii="Palatino Linotype" w:eastAsia="Calibri" w:hAnsi="Palatino Linotype" w:cs="Arial"/>
          <w:i/>
          <w:color w:val="000000"/>
          <w:sz w:val="22"/>
          <w:szCs w:val="22"/>
          <w:lang w:val="es-MX" w:eastAsia="es-MX"/>
        </w:rPr>
        <w:t>l, en su caso</w:t>
      </w:r>
    </w:p>
    <w:p w14:paraId="7589B364" w14:textId="77777777" w:rsidR="00CD3078" w:rsidRPr="00C0158D" w:rsidRDefault="00CD3078" w:rsidP="00CD3078">
      <w:pPr>
        <w:autoSpaceDE w:val="0"/>
        <w:autoSpaceDN w:val="0"/>
        <w:adjustRightInd w:val="0"/>
        <w:ind w:left="567" w:right="567"/>
        <w:jc w:val="both"/>
        <w:rPr>
          <w:rFonts w:ascii="Palatino Linotype" w:eastAsia="Calibri" w:hAnsi="Palatino Linotype" w:cs="Arial"/>
          <w:i/>
          <w:color w:val="000000"/>
          <w:sz w:val="22"/>
          <w:szCs w:val="22"/>
          <w:lang w:val="es-MX" w:eastAsia="es-MX"/>
        </w:rPr>
      </w:pPr>
      <w:r w:rsidRPr="00C0158D">
        <w:rPr>
          <w:rFonts w:ascii="Palatino Linotype" w:eastAsia="Calibri" w:hAnsi="Palatino Linotype" w:cs="Arial"/>
          <w:b/>
          <w:bCs/>
          <w:i/>
          <w:color w:val="000000"/>
          <w:sz w:val="22"/>
          <w:szCs w:val="22"/>
          <w:lang w:val="es-MX" w:eastAsia="es-MX"/>
        </w:rPr>
        <w:t>Criterio 9</w:t>
      </w:r>
      <w:r w:rsidRPr="00C0158D">
        <w:rPr>
          <w:rFonts w:ascii="Palatino Linotype" w:eastAsia="Calibri" w:hAnsi="Palatino Linotype" w:cs="Arial"/>
          <w:i/>
          <w:color w:val="000000"/>
          <w:sz w:val="22"/>
          <w:szCs w:val="22"/>
          <w:lang w:val="es-MX" w:eastAsia="es-MX"/>
        </w:rPr>
        <w:t>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w:t>
      </w:r>
    </w:p>
    <w:p w14:paraId="3EB3EDF4" w14:textId="77777777" w:rsidR="00CD3078" w:rsidRPr="00C0158D" w:rsidRDefault="00CD3078" w:rsidP="00CD3078">
      <w:pPr>
        <w:autoSpaceDE w:val="0"/>
        <w:autoSpaceDN w:val="0"/>
        <w:adjustRightInd w:val="0"/>
        <w:ind w:left="567" w:right="567"/>
        <w:rPr>
          <w:rFonts w:ascii="Palatino Linotype" w:eastAsia="Calibri" w:hAnsi="Palatino Linotype" w:cs="Arial"/>
          <w:b/>
          <w:bCs/>
          <w:i/>
          <w:color w:val="000000"/>
          <w:sz w:val="22"/>
          <w:szCs w:val="22"/>
          <w:lang w:val="es-419" w:eastAsia="es-MX"/>
        </w:rPr>
      </w:pPr>
    </w:p>
    <w:p w14:paraId="17BC6F67"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Criterios adjetivos de actualización</w:t>
      </w:r>
    </w:p>
    <w:p w14:paraId="330A7A04"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u w:val="single"/>
          <w:lang w:val="es-419" w:eastAsia="es-MX"/>
        </w:rPr>
      </w:pPr>
      <w:r w:rsidRPr="00C0158D">
        <w:rPr>
          <w:rFonts w:ascii="Palatino Linotype" w:eastAsia="Calibri" w:hAnsi="Palatino Linotype" w:cs="Arial"/>
          <w:b/>
          <w:bCs/>
          <w:i/>
          <w:color w:val="000000"/>
          <w:sz w:val="22"/>
          <w:szCs w:val="22"/>
          <w:lang w:val="es-419" w:eastAsia="es-MX"/>
        </w:rPr>
        <w:t>Criterio 10</w:t>
      </w:r>
      <w:r w:rsidRPr="00C0158D">
        <w:rPr>
          <w:rFonts w:ascii="Palatino Linotype" w:eastAsia="Calibri" w:hAnsi="Palatino Linotype" w:cs="Arial"/>
          <w:i/>
          <w:color w:val="000000"/>
          <w:sz w:val="22"/>
          <w:szCs w:val="22"/>
          <w:lang w:val="es-419" w:eastAsia="es-MX"/>
        </w:rPr>
        <w:t>    </w:t>
      </w:r>
      <w:r w:rsidRPr="00C0158D">
        <w:rPr>
          <w:rFonts w:ascii="Palatino Linotype" w:eastAsia="Calibri" w:hAnsi="Palatino Linotype" w:cs="Arial"/>
          <w:i/>
          <w:color w:val="000000"/>
          <w:sz w:val="22"/>
          <w:szCs w:val="22"/>
          <w:u w:val="single"/>
          <w:lang w:val="es-419" w:eastAsia="es-MX"/>
        </w:rPr>
        <w:t>Periodo de actualización de la información: trimestral</w:t>
      </w:r>
    </w:p>
    <w:p w14:paraId="33F7BCC0"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 11</w:t>
      </w:r>
      <w:r w:rsidRPr="00C0158D">
        <w:rPr>
          <w:rFonts w:ascii="Palatino Linotype" w:eastAsia="Calibri" w:hAnsi="Palatino Linotype" w:cs="Arial"/>
          <w:i/>
          <w:color w:val="000000"/>
          <w:sz w:val="22"/>
          <w:szCs w:val="22"/>
          <w:lang w:val="es-419" w:eastAsia="es-MX"/>
        </w:rPr>
        <w:t>    La información publicada deberá estar actualizada al periodo que corresponde de acuerdo con la </w:t>
      </w:r>
      <w:r w:rsidRPr="00C0158D">
        <w:rPr>
          <w:rFonts w:ascii="Palatino Linotype" w:eastAsia="Calibri" w:hAnsi="Palatino Linotype" w:cs="Arial"/>
          <w:i/>
          <w:iCs/>
          <w:color w:val="000000"/>
          <w:sz w:val="22"/>
          <w:szCs w:val="22"/>
          <w:lang w:val="es-419" w:eastAsia="es-MX"/>
        </w:rPr>
        <w:t>Tabla de actualización y conservación de la información</w:t>
      </w:r>
    </w:p>
    <w:p w14:paraId="4210EEA9"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 12</w:t>
      </w:r>
      <w:r w:rsidRPr="00C0158D">
        <w:rPr>
          <w:rFonts w:ascii="Palatino Linotype" w:eastAsia="Calibri" w:hAnsi="Palatino Linotype" w:cs="Arial"/>
          <w:i/>
          <w:color w:val="000000"/>
          <w:sz w:val="22"/>
          <w:szCs w:val="22"/>
          <w:lang w:val="es-419" w:eastAsia="es-MX"/>
        </w:rPr>
        <w:t>    Conservar en el sitio de Internet y a través de la Plataforma Nacional la información de acuerdo con la </w:t>
      </w:r>
      <w:r w:rsidRPr="00C0158D">
        <w:rPr>
          <w:rFonts w:ascii="Palatino Linotype" w:eastAsia="Calibri" w:hAnsi="Palatino Linotype" w:cs="Arial"/>
          <w:i/>
          <w:iCs/>
          <w:color w:val="000000"/>
          <w:sz w:val="22"/>
          <w:szCs w:val="22"/>
          <w:lang w:val="es-419" w:eastAsia="es-MX"/>
        </w:rPr>
        <w:t>Tabla de actualización y conservación de la información</w:t>
      </w:r>
    </w:p>
    <w:p w14:paraId="1EA0AC3A" w14:textId="77777777" w:rsidR="00CD3078" w:rsidRPr="00C0158D" w:rsidRDefault="00CD3078" w:rsidP="00CD3078">
      <w:pPr>
        <w:autoSpaceDE w:val="0"/>
        <w:autoSpaceDN w:val="0"/>
        <w:adjustRightInd w:val="0"/>
        <w:ind w:left="567" w:right="567"/>
        <w:rPr>
          <w:rFonts w:ascii="Palatino Linotype" w:eastAsia="Calibri" w:hAnsi="Palatino Linotype" w:cs="Arial"/>
          <w:b/>
          <w:bCs/>
          <w:i/>
          <w:color w:val="000000"/>
          <w:sz w:val="22"/>
          <w:szCs w:val="22"/>
          <w:lang w:val="es-419" w:eastAsia="es-MX"/>
        </w:rPr>
      </w:pPr>
    </w:p>
    <w:p w14:paraId="14FBF6F4"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Criterios adjetivos de confiabilidad</w:t>
      </w:r>
    </w:p>
    <w:p w14:paraId="213DA5DD"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 13</w:t>
      </w:r>
      <w:r w:rsidRPr="00C0158D">
        <w:rPr>
          <w:rFonts w:ascii="Palatino Linotype" w:eastAsia="Calibri" w:hAnsi="Palatino Linotype" w:cs="Arial"/>
          <w:i/>
          <w:color w:val="000000"/>
          <w:sz w:val="22"/>
          <w:szCs w:val="22"/>
          <w:lang w:val="es-419" w:eastAsia="es-MX"/>
        </w:rPr>
        <w:t>    Área(s) o unidad(es) administrativa(s) que genera(n) o posee(n) la información respectiva y son responsables de publicarla y actualizarla</w:t>
      </w:r>
    </w:p>
    <w:p w14:paraId="5510E41A"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 14</w:t>
      </w:r>
      <w:r w:rsidRPr="00C0158D">
        <w:rPr>
          <w:rFonts w:ascii="Palatino Linotype" w:eastAsia="Calibri" w:hAnsi="Palatino Linotype" w:cs="Arial"/>
          <w:i/>
          <w:color w:val="000000"/>
          <w:sz w:val="22"/>
          <w:szCs w:val="22"/>
          <w:lang w:val="es-419" w:eastAsia="es-MX"/>
        </w:rPr>
        <w:t>    Fecha de actualización de la información publicada con el formato día/mes/año (por ej. 31/Marzo/2016)</w:t>
      </w:r>
    </w:p>
    <w:p w14:paraId="040BAAF7"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 15</w:t>
      </w:r>
      <w:r w:rsidRPr="00C0158D">
        <w:rPr>
          <w:rFonts w:ascii="Palatino Linotype" w:eastAsia="Calibri" w:hAnsi="Palatino Linotype" w:cs="Arial"/>
          <w:i/>
          <w:color w:val="000000"/>
          <w:sz w:val="22"/>
          <w:szCs w:val="22"/>
          <w:lang w:val="es-419" w:eastAsia="es-MX"/>
        </w:rPr>
        <w:t>    Fecha de validación de la información publicada con el formato día/mes/año (por ej. 31/Marzo/2016)</w:t>
      </w:r>
    </w:p>
    <w:p w14:paraId="4EAA8053"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i/>
          <w:color w:val="000000"/>
          <w:sz w:val="22"/>
          <w:szCs w:val="22"/>
          <w:lang w:val="es-419" w:eastAsia="es-MX"/>
        </w:rPr>
        <w:t> </w:t>
      </w:r>
    </w:p>
    <w:p w14:paraId="7E09CBA3"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Criterios adjetivos de formato</w:t>
      </w:r>
    </w:p>
    <w:p w14:paraId="58D62419"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 16</w:t>
      </w:r>
      <w:r w:rsidRPr="00C0158D">
        <w:rPr>
          <w:rFonts w:ascii="Palatino Linotype" w:eastAsia="Calibri" w:hAnsi="Palatino Linotype" w:cs="Arial"/>
          <w:i/>
          <w:color w:val="000000"/>
          <w:sz w:val="22"/>
          <w:szCs w:val="22"/>
          <w:lang w:val="es-419" w:eastAsia="es-MX"/>
        </w:rPr>
        <w:t>    La información publicada se organiza mediante el formato 7, en el que se incluyen todos los campos especificados en los criterios sustantivos de contenido</w:t>
      </w:r>
    </w:p>
    <w:p w14:paraId="2A33C4E6" w14:textId="77777777" w:rsidR="00CD3078" w:rsidRPr="00C0158D" w:rsidRDefault="00CD3078" w:rsidP="00CD3078">
      <w:pPr>
        <w:autoSpaceDE w:val="0"/>
        <w:autoSpaceDN w:val="0"/>
        <w:adjustRightInd w:val="0"/>
        <w:ind w:left="567" w:right="567"/>
        <w:rPr>
          <w:rFonts w:ascii="Palatino Linotype" w:eastAsia="Calibri" w:hAnsi="Palatino Linotype" w:cs="Arial"/>
          <w:i/>
          <w:color w:val="000000"/>
          <w:sz w:val="22"/>
          <w:szCs w:val="22"/>
          <w:lang w:val="es-419" w:eastAsia="es-MX"/>
        </w:rPr>
      </w:pPr>
      <w:r w:rsidRPr="00C0158D">
        <w:rPr>
          <w:rFonts w:ascii="Palatino Linotype" w:eastAsia="Calibri" w:hAnsi="Palatino Linotype" w:cs="Arial"/>
          <w:b/>
          <w:bCs/>
          <w:i/>
          <w:color w:val="000000"/>
          <w:sz w:val="22"/>
          <w:szCs w:val="22"/>
          <w:lang w:val="es-419" w:eastAsia="es-MX"/>
        </w:rPr>
        <w:t>Criterio 17</w:t>
      </w:r>
      <w:r w:rsidRPr="00C0158D">
        <w:rPr>
          <w:rFonts w:ascii="Palatino Linotype" w:eastAsia="Calibri" w:hAnsi="Palatino Linotype" w:cs="Arial"/>
          <w:i/>
          <w:color w:val="000000"/>
          <w:sz w:val="22"/>
          <w:szCs w:val="22"/>
          <w:lang w:val="es-419" w:eastAsia="es-MX"/>
        </w:rPr>
        <w:t>    El soporte de la información permite su reutilización</w:t>
      </w:r>
    </w:p>
    <w:p w14:paraId="1F158206" w14:textId="77777777" w:rsidR="00CD3078" w:rsidRPr="00C0158D" w:rsidRDefault="00CD3078" w:rsidP="00CD3078">
      <w:pPr>
        <w:autoSpaceDE w:val="0"/>
        <w:autoSpaceDN w:val="0"/>
        <w:adjustRightInd w:val="0"/>
        <w:ind w:right="51"/>
        <w:rPr>
          <w:rFonts w:ascii="Palatino Linotype" w:eastAsia="Calibri" w:hAnsi="Palatino Linotype" w:cs="Arial"/>
          <w:b/>
          <w:bCs/>
          <w:i/>
          <w:color w:val="000000"/>
          <w:sz w:val="22"/>
          <w:szCs w:val="22"/>
          <w:lang w:val="es-419" w:eastAsia="es-MX"/>
        </w:rPr>
      </w:pPr>
    </w:p>
    <w:p w14:paraId="3401A977" w14:textId="77777777" w:rsidR="0048777B" w:rsidRPr="00C0158D" w:rsidRDefault="0048777B" w:rsidP="007C3E46">
      <w:pPr>
        <w:tabs>
          <w:tab w:val="left" w:pos="1828"/>
        </w:tabs>
        <w:spacing w:line="360" w:lineRule="auto"/>
        <w:jc w:val="both"/>
        <w:rPr>
          <w:rFonts w:ascii="Palatino Linotype" w:hAnsi="Palatino Linotype"/>
        </w:rPr>
      </w:pPr>
    </w:p>
    <w:p w14:paraId="1E88EB2D" w14:textId="6ADAC0B3" w:rsidR="0079282D" w:rsidRPr="00C0158D" w:rsidRDefault="0079282D" w:rsidP="007C3E46">
      <w:pPr>
        <w:tabs>
          <w:tab w:val="left" w:pos="1828"/>
        </w:tabs>
        <w:spacing w:line="360" w:lineRule="auto"/>
        <w:jc w:val="both"/>
        <w:rPr>
          <w:rFonts w:ascii="Palatino Linotype" w:hAnsi="Palatino Linotype"/>
        </w:rPr>
      </w:pPr>
      <w:r w:rsidRPr="00C0158D">
        <w:rPr>
          <w:rFonts w:ascii="Palatino Linotype" w:hAnsi="Palatino Linotype"/>
        </w:rPr>
        <w:t xml:space="preserve">Sirve a manera de robustecer lo anteriormente señalado, lo establecido en el artículo 152 de Ley de Transparencia y Acceso a la Información Pública del Estado de México y Municipios, mismo que establece que cualquier persona podrá presentar solicitud de acceso a información ante la Unidad de Transparencia a través de diferentes medios, </w:t>
      </w:r>
      <w:r w:rsidRPr="00C0158D">
        <w:rPr>
          <w:rFonts w:ascii="Palatino Linotype" w:hAnsi="Palatino Linotype"/>
        </w:rPr>
        <w:lastRenderedPageBreak/>
        <w:t xml:space="preserve">entre los cuales se encuentra la vía de correo electrónico, por lo cual, se colige que el Sujeto Obligado, debe contar con una o varias dirección electrónicas de las cuales el particular requiere la información solicitada, como se advierte enseguida. </w:t>
      </w:r>
    </w:p>
    <w:p w14:paraId="07ADACC4" w14:textId="77777777" w:rsidR="0079282D" w:rsidRPr="00C0158D" w:rsidRDefault="0079282D" w:rsidP="0079282D">
      <w:pPr>
        <w:tabs>
          <w:tab w:val="left" w:pos="1828"/>
        </w:tabs>
        <w:ind w:left="851" w:right="851"/>
        <w:jc w:val="both"/>
        <w:rPr>
          <w:rFonts w:ascii="Palatino Linotype" w:hAnsi="Palatino Linotype"/>
          <w:b/>
          <w:bCs/>
          <w:i/>
          <w:iCs/>
          <w:sz w:val="22"/>
          <w:szCs w:val="22"/>
          <w:u w:val="single"/>
        </w:rPr>
      </w:pPr>
    </w:p>
    <w:p w14:paraId="16E7FC6D" w14:textId="5547337A" w:rsidR="00CD3078" w:rsidRPr="00C0158D" w:rsidRDefault="0079282D" w:rsidP="0079282D">
      <w:pPr>
        <w:tabs>
          <w:tab w:val="left" w:pos="1828"/>
        </w:tabs>
        <w:ind w:left="851" w:right="851"/>
        <w:jc w:val="both"/>
        <w:rPr>
          <w:rFonts w:ascii="Palatino Linotype" w:hAnsi="Palatino Linotype"/>
          <w:i/>
          <w:iCs/>
          <w:sz w:val="22"/>
          <w:szCs w:val="22"/>
        </w:rPr>
      </w:pPr>
      <w:r w:rsidRPr="00C0158D">
        <w:rPr>
          <w:rFonts w:ascii="Palatino Linotype" w:hAnsi="Palatino Linotype"/>
          <w:b/>
          <w:bCs/>
          <w:i/>
          <w:iCs/>
          <w:sz w:val="22"/>
          <w:szCs w:val="22"/>
          <w:u w:val="single"/>
        </w:rPr>
        <w:t>“</w:t>
      </w:r>
      <w:r w:rsidR="002107E3" w:rsidRPr="00C0158D">
        <w:rPr>
          <w:rFonts w:ascii="Palatino Linotype" w:hAnsi="Palatino Linotype"/>
          <w:b/>
          <w:bCs/>
          <w:i/>
          <w:iCs/>
          <w:sz w:val="22"/>
          <w:szCs w:val="22"/>
          <w:u w:val="single"/>
        </w:rPr>
        <w:t>Artículo 152. Cualquier persona por sí misma o a través de su representante, podrá presentar solicitud de acceso a información ante la Unidad de Transparencia, a través del</w:t>
      </w:r>
      <w:r w:rsidR="002107E3" w:rsidRPr="00C0158D">
        <w:rPr>
          <w:rFonts w:ascii="Palatino Linotype" w:hAnsi="Palatino Linotype"/>
          <w:i/>
          <w:iCs/>
          <w:sz w:val="22"/>
          <w:szCs w:val="22"/>
        </w:rPr>
        <w:t xml:space="preserve"> sistema electrónico o de la Plataforma Nacional, en la oficina u oficinas designadas para ello, </w:t>
      </w:r>
      <w:r w:rsidR="002107E3" w:rsidRPr="00C0158D">
        <w:rPr>
          <w:rFonts w:ascii="Palatino Linotype" w:hAnsi="Palatino Linotype"/>
          <w:b/>
          <w:bCs/>
          <w:i/>
          <w:iCs/>
          <w:sz w:val="22"/>
          <w:szCs w:val="22"/>
          <w:u w:val="single"/>
        </w:rPr>
        <w:t>vía correo electrónico</w:t>
      </w:r>
      <w:r w:rsidR="002107E3" w:rsidRPr="00C0158D">
        <w:rPr>
          <w:rFonts w:ascii="Palatino Linotype" w:hAnsi="Palatino Linotype"/>
          <w:i/>
          <w:iCs/>
          <w:sz w:val="22"/>
          <w:szCs w:val="22"/>
        </w:rPr>
        <w:t>,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r w:rsidRPr="00C0158D">
        <w:rPr>
          <w:rFonts w:ascii="Palatino Linotype" w:hAnsi="Palatino Linotype"/>
          <w:i/>
          <w:iCs/>
          <w:sz w:val="22"/>
          <w:szCs w:val="22"/>
        </w:rPr>
        <w:t>”</w:t>
      </w:r>
    </w:p>
    <w:p w14:paraId="0BDD4C27" w14:textId="77777777" w:rsidR="00CD3078" w:rsidRPr="00C0158D" w:rsidRDefault="00CD3078" w:rsidP="007C3E46">
      <w:pPr>
        <w:tabs>
          <w:tab w:val="left" w:pos="1828"/>
        </w:tabs>
        <w:spacing w:line="360" w:lineRule="auto"/>
        <w:jc w:val="both"/>
        <w:rPr>
          <w:rFonts w:ascii="Palatino Linotype" w:hAnsi="Palatino Linotype"/>
        </w:rPr>
      </w:pPr>
    </w:p>
    <w:p w14:paraId="3ECF016A" w14:textId="67119AB7" w:rsidR="0048777B" w:rsidRPr="00C0158D" w:rsidRDefault="0048777B" w:rsidP="0048777B">
      <w:pPr>
        <w:tabs>
          <w:tab w:val="left" w:pos="1828"/>
        </w:tabs>
        <w:spacing w:line="360" w:lineRule="auto"/>
        <w:jc w:val="both"/>
        <w:rPr>
          <w:rFonts w:ascii="Palatino Linotype" w:hAnsi="Palatino Linotype"/>
        </w:rPr>
      </w:pPr>
      <w:r w:rsidRPr="00C0158D">
        <w:rPr>
          <w:rFonts w:ascii="Palatino Linotype" w:hAnsi="Palatino Linotype"/>
        </w:rPr>
        <w:t xml:space="preserve">En conclusión, </w:t>
      </w:r>
      <w:r w:rsidR="00632A32" w:rsidRPr="00C0158D">
        <w:rPr>
          <w:rFonts w:ascii="Palatino Linotype" w:hAnsi="Palatino Linotype"/>
        </w:rPr>
        <w:t>el</w:t>
      </w:r>
      <w:r w:rsidRPr="00C0158D">
        <w:rPr>
          <w:rFonts w:ascii="Palatino Linotype" w:hAnsi="Palatino Linotype"/>
        </w:rPr>
        <w:t xml:space="preserve"> Sujeto Obligado,</w:t>
      </w:r>
      <w:r w:rsidR="00632A32" w:rsidRPr="00C0158D">
        <w:rPr>
          <w:rFonts w:ascii="Palatino Linotype" w:hAnsi="Palatino Linotype"/>
        </w:rPr>
        <w:t xml:space="preserve"> cuenta con direcciones de correó electrónico institucionales asignadas a la Unidad de Transparencia, de la cual el particular requiere el acceso de los correos electrónicos enviados y recibidos en el periodo que comprende del 01 de enero al 28 de noviembre de 2022, fecha en que se formuló la solicitud de información por el particular,</w:t>
      </w:r>
      <w:r w:rsidRPr="00C0158D">
        <w:rPr>
          <w:rFonts w:ascii="Palatino Linotype" w:hAnsi="Palatino Linotype"/>
        </w:rPr>
        <w:t xml:space="preserve"> e</w:t>
      </w:r>
      <w:r w:rsidRPr="00C0158D">
        <w:rPr>
          <w:rFonts w:ascii="Palatino Linotype" w:eastAsiaTheme="minorHAnsi" w:hAnsi="Palatino Linotype" w:cs="Arial"/>
          <w:lang w:val="es-MX" w:eastAsia="en-US"/>
        </w:rPr>
        <w:t>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14:paraId="2676086A" w14:textId="77777777" w:rsidR="0048777B" w:rsidRPr="00C0158D" w:rsidRDefault="0048777B" w:rsidP="0048777B">
      <w:pPr>
        <w:pStyle w:val="Sinespaciado"/>
        <w:rPr>
          <w:rFonts w:eastAsiaTheme="minorHAnsi"/>
          <w:lang w:eastAsia="en-US"/>
        </w:rPr>
      </w:pPr>
    </w:p>
    <w:p w14:paraId="192D9A3C" w14:textId="77777777" w:rsidR="0048777B" w:rsidRPr="00C0158D" w:rsidRDefault="0048777B" w:rsidP="0048777B">
      <w:pPr>
        <w:spacing w:line="276" w:lineRule="auto"/>
        <w:ind w:left="851" w:right="851"/>
        <w:jc w:val="both"/>
        <w:rPr>
          <w:rFonts w:ascii="Palatino Linotype" w:eastAsiaTheme="minorHAnsi" w:hAnsi="Palatino Linotype" w:cs="Arial"/>
          <w:i/>
          <w:color w:val="000000" w:themeColor="text1"/>
          <w:sz w:val="22"/>
          <w:lang w:val="es-MX" w:eastAsia="en-US"/>
        </w:rPr>
      </w:pPr>
      <w:r w:rsidRPr="00C0158D">
        <w:rPr>
          <w:rFonts w:ascii="Palatino Linotype" w:eastAsiaTheme="minorHAnsi" w:hAnsi="Palatino Linotype" w:cs="Arial"/>
          <w:i/>
          <w:color w:val="000000" w:themeColor="text1"/>
          <w:sz w:val="22"/>
          <w:lang w:val="es-MX" w:eastAsia="en-US"/>
        </w:rPr>
        <w:t>“</w:t>
      </w:r>
      <w:r w:rsidRPr="00C0158D">
        <w:rPr>
          <w:rFonts w:ascii="Palatino Linotype" w:eastAsiaTheme="minorHAnsi" w:hAnsi="Palatino Linotype" w:cs="Arial"/>
          <w:b/>
          <w:i/>
          <w:color w:val="000000" w:themeColor="text1"/>
          <w:sz w:val="22"/>
          <w:u w:val="single"/>
          <w:lang w:val="es-MX" w:eastAsia="en-US"/>
        </w:rPr>
        <w:t>Artículo 18.</w:t>
      </w:r>
      <w:r w:rsidRPr="00C0158D">
        <w:rPr>
          <w:rFonts w:ascii="Palatino Linotype" w:eastAsiaTheme="minorHAnsi" w:hAnsi="Palatino Linotype" w:cs="Arial"/>
          <w:i/>
          <w:color w:val="000000" w:themeColor="text1"/>
          <w:sz w:val="22"/>
          <w:u w:val="single"/>
          <w:lang w:val="es-MX" w:eastAsia="en-US"/>
        </w:rPr>
        <w:t xml:space="preserve"> Los sujetos obligados deberán documentar todo acto que derive del ejercicio de sus facultades, competencias o funciones, considerando desde su origen la eventual publicidad y reutilización de la información que generen.</w:t>
      </w:r>
    </w:p>
    <w:p w14:paraId="0582AD77" w14:textId="77777777" w:rsidR="0048777B" w:rsidRPr="00C0158D" w:rsidRDefault="0048777B" w:rsidP="0048777B">
      <w:pPr>
        <w:tabs>
          <w:tab w:val="left" w:pos="709"/>
        </w:tabs>
        <w:spacing w:line="360" w:lineRule="auto"/>
        <w:jc w:val="both"/>
        <w:rPr>
          <w:rFonts w:ascii="Palatino Linotype" w:eastAsiaTheme="minorHAnsi" w:hAnsi="Palatino Linotype" w:cs="Arial"/>
          <w:lang w:val="es-MX" w:eastAsia="en-US"/>
        </w:rPr>
      </w:pPr>
    </w:p>
    <w:p w14:paraId="56B63C1F" w14:textId="794B5E4C" w:rsidR="0048777B" w:rsidRPr="00C0158D" w:rsidRDefault="0048777B" w:rsidP="00632A32">
      <w:pPr>
        <w:tabs>
          <w:tab w:val="left" w:pos="709"/>
        </w:tabs>
        <w:spacing w:line="360" w:lineRule="auto"/>
        <w:jc w:val="both"/>
        <w:rPr>
          <w:rFonts w:ascii="Palatino Linotype" w:eastAsia="Arial Unicode MS" w:hAnsi="Palatino Linotype" w:cs="Arial"/>
          <w:lang w:val="es-MX" w:eastAsia="en-US"/>
        </w:rPr>
      </w:pPr>
      <w:r w:rsidRPr="00C0158D">
        <w:rPr>
          <w:rFonts w:ascii="Palatino Linotype" w:eastAsiaTheme="minorHAnsi" w:hAnsi="Palatino Linotype" w:cs="Arial"/>
          <w:lang w:val="es-MX" w:eastAsia="en-US"/>
        </w:rPr>
        <w:t xml:space="preserve">Luego entonces, resulta inconcuso que del numeral en cita, se arriba a la determinación de que en el presente punto se actualiza el </w:t>
      </w:r>
      <w:r w:rsidRPr="00C0158D">
        <w:rPr>
          <w:rFonts w:ascii="Palatino Linotype" w:eastAsiaTheme="minorHAnsi" w:hAnsi="Palatino Linotype" w:cstheme="minorBidi"/>
          <w:lang w:val="es-ES_tradnl" w:eastAsia="en-US"/>
        </w:rPr>
        <w:t xml:space="preserve">principio de presunción de existencia y principio de documentar, conforme a lo establecido en los numerales 18 y 19, de la ley </w:t>
      </w:r>
      <w:r w:rsidRPr="00C0158D">
        <w:rPr>
          <w:rFonts w:ascii="Palatino Linotype" w:eastAsiaTheme="minorHAnsi" w:hAnsi="Palatino Linotype" w:cstheme="minorBidi"/>
          <w:lang w:val="es-ES_tradnl" w:eastAsia="en-US"/>
        </w:rPr>
        <w:lastRenderedPageBreak/>
        <w:t xml:space="preserve">de la materia, </w:t>
      </w:r>
      <w:r w:rsidR="00632A32" w:rsidRPr="00C0158D">
        <w:rPr>
          <w:rFonts w:ascii="Palatino Linotype" w:eastAsiaTheme="minorHAnsi" w:hAnsi="Palatino Linotype" w:cstheme="minorBidi"/>
          <w:lang w:val="es-ES_tradnl" w:eastAsia="en-US"/>
        </w:rPr>
        <w:t xml:space="preserve">por lo que el Sujeto obligado deberá poner a disposición del Recurrente la información requerida en la modalidad elegida por el mismo, es decir a través del SAIMEX. </w:t>
      </w:r>
    </w:p>
    <w:p w14:paraId="1A994BC9" w14:textId="77777777" w:rsidR="0048777B" w:rsidRPr="00C0158D" w:rsidRDefault="0048777B" w:rsidP="0048777B">
      <w:pPr>
        <w:autoSpaceDE w:val="0"/>
        <w:autoSpaceDN w:val="0"/>
        <w:adjustRightInd w:val="0"/>
        <w:spacing w:line="360" w:lineRule="auto"/>
        <w:ind w:right="-141"/>
        <w:jc w:val="both"/>
        <w:rPr>
          <w:rFonts w:ascii="Palatino Linotype" w:hAnsi="Palatino Linotype" w:cs="Arial"/>
        </w:rPr>
      </w:pPr>
    </w:p>
    <w:p w14:paraId="05FD0D01" w14:textId="77777777" w:rsidR="0048777B" w:rsidRPr="00C0158D" w:rsidRDefault="0048777B" w:rsidP="0048777B">
      <w:pPr>
        <w:spacing w:line="360" w:lineRule="auto"/>
        <w:jc w:val="both"/>
        <w:rPr>
          <w:rFonts w:ascii="Palatino Linotype" w:hAnsi="Palatino Linotype"/>
        </w:rPr>
      </w:pPr>
      <w:r w:rsidRPr="00C0158D">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7E88E91" w14:textId="77777777" w:rsidR="0048777B" w:rsidRPr="00C0158D" w:rsidRDefault="0048777B" w:rsidP="0048777B">
      <w:pPr>
        <w:spacing w:line="360" w:lineRule="auto"/>
        <w:jc w:val="both"/>
        <w:rPr>
          <w:rFonts w:ascii="Palatino Linotype" w:hAnsi="Palatino Linotype"/>
        </w:rPr>
      </w:pPr>
    </w:p>
    <w:p w14:paraId="0FB23B27" w14:textId="77777777" w:rsidR="0048777B" w:rsidRPr="00C0158D" w:rsidRDefault="0048777B" w:rsidP="0048777B">
      <w:pPr>
        <w:pStyle w:val="Prrafodelista"/>
        <w:numPr>
          <w:ilvl w:val="0"/>
          <w:numId w:val="12"/>
        </w:numPr>
        <w:spacing w:line="360" w:lineRule="auto"/>
        <w:jc w:val="both"/>
        <w:rPr>
          <w:rFonts w:ascii="Palatino Linotype" w:hAnsi="Palatino Linotype"/>
        </w:rPr>
      </w:pPr>
      <w:r w:rsidRPr="00C0158D">
        <w:rPr>
          <w:rFonts w:ascii="Palatino Linotype" w:hAnsi="Palatino Linotype"/>
        </w:rPr>
        <w:t>Que uno de los objetivos de la Ley es proveer lo necesario para garantizar a toda persona el derecho de acceso a la información pública;</w:t>
      </w:r>
    </w:p>
    <w:p w14:paraId="4393FEEA" w14:textId="77777777" w:rsidR="0048777B" w:rsidRPr="00C0158D" w:rsidRDefault="0048777B" w:rsidP="0048777B">
      <w:pPr>
        <w:pStyle w:val="Sinespaciado"/>
      </w:pPr>
    </w:p>
    <w:p w14:paraId="1FA7363E" w14:textId="77777777" w:rsidR="0048777B" w:rsidRPr="00C0158D" w:rsidRDefault="0048777B" w:rsidP="0048777B">
      <w:pPr>
        <w:pStyle w:val="Prrafodelista"/>
        <w:numPr>
          <w:ilvl w:val="0"/>
          <w:numId w:val="12"/>
        </w:numPr>
        <w:spacing w:line="360" w:lineRule="auto"/>
        <w:jc w:val="both"/>
        <w:rPr>
          <w:rFonts w:ascii="Palatino Linotype" w:hAnsi="Palatino Linotype"/>
        </w:rPr>
      </w:pPr>
      <w:r w:rsidRPr="00C0158D">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CD8BD31" w14:textId="77777777" w:rsidR="0048777B" w:rsidRPr="00C0158D" w:rsidRDefault="0048777B" w:rsidP="0048777B">
      <w:pPr>
        <w:pStyle w:val="Sinespaciado"/>
      </w:pPr>
    </w:p>
    <w:p w14:paraId="51DEE461" w14:textId="77777777" w:rsidR="0048777B" w:rsidRPr="00C0158D" w:rsidRDefault="0048777B" w:rsidP="0048777B">
      <w:pPr>
        <w:spacing w:line="360" w:lineRule="auto"/>
        <w:jc w:val="both"/>
        <w:rPr>
          <w:rFonts w:ascii="Palatino Linotype" w:hAnsi="Palatino Linotype"/>
        </w:rPr>
      </w:pPr>
      <w:r w:rsidRPr="00C0158D">
        <w:rPr>
          <w:rFonts w:ascii="Palatino Linotype" w:hAnsi="Palatino Linotype" w:cs="Arial"/>
        </w:rPr>
        <w:t xml:space="preserve">En conclusión, se debe realizar una búsqueda exhaustiva y razonable dentro de las áreas competentes del </w:t>
      </w:r>
      <w:r w:rsidRPr="00C0158D">
        <w:rPr>
          <w:rFonts w:ascii="Palatino Linotype" w:hAnsi="Palatino Linotype" w:cs="Arial"/>
          <w:b/>
        </w:rPr>
        <w:t>Sujeto Obligado</w:t>
      </w:r>
      <w:r w:rsidRPr="00C0158D">
        <w:rPr>
          <w:rFonts w:ascii="Palatino Linotype" w:hAnsi="Palatino Linotype" w:cs="Arial"/>
        </w:rPr>
        <w:t>, a fin de agotar todas las instancias pertinentes para la localización de la información solicitada;</w:t>
      </w:r>
      <w:r w:rsidRPr="00C0158D">
        <w:rPr>
          <w:rFonts w:ascii="Palatino Linotype" w:hAnsi="Palatino Linotype"/>
        </w:rPr>
        <w:t xml:space="preserve"> asimismo, deberá observar lo siguiente:</w:t>
      </w:r>
    </w:p>
    <w:p w14:paraId="6EEC4683" w14:textId="77777777" w:rsidR="0048777B" w:rsidRPr="00C0158D" w:rsidRDefault="0048777B" w:rsidP="007C3E46">
      <w:pPr>
        <w:tabs>
          <w:tab w:val="left" w:pos="1828"/>
        </w:tabs>
        <w:spacing w:line="360" w:lineRule="auto"/>
        <w:jc w:val="both"/>
        <w:rPr>
          <w:rFonts w:ascii="Palatino Linotype" w:hAnsi="Palatino Linotype"/>
        </w:rPr>
      </w:pPr>
    </w:p>
    <w:p w14:paraId="7959F14B" w14:textId="77777777" w:rsidR="007C3E46" w:rsidRPr="00C0158D" w:rsidRDefault="007C3E46" w:rsidP="00FF1309">
      <w:pPr>
        <w:pStyle w:val="Prrafodelista"/>
        <w:numPr>
          <w:ilvl w:val="0"/>
          <w:numId w:val="5"/>
        </w:numPr>
        <w:spacing w:line="360" w:lineRule="auto"/>
        <w:jc w:val="both"/>
        <w:rPr>
          <w:rFonts w:ascii="Palatino Linotype" w:hAnsi="Palatino Linotype" w:cs="Arial"/>
          <w:b/>
          <w:i/>
          <w:sz w:val="26"/>
          <w:szCs w:val="26"/>
        </w:rPr>
      </w:pPr>
      <w:r w:rsidRPr="00C0158D">
        <w:rPr>
          <w:rFonts w:ascii="Palatino Linotype" w:hAnsi="Palatino Linotype" w:cs="Arial"/>
          <w:b/>
          <w:i/>
          <w:sz w:val="26"/>
          <w:szCs w:val="26"/>
        </w:rPr>
        <w:lastRenderedPageBreak/>
        <w:t>DE LA VERSIÓN PÚBLICA.</w:t>
      </w:r>
    </w:p>
    <w:p w14:paraId="0A8AC50F" w14:textId="77777777" w:rsidR="007C3E46" w:rsidRPr="00C0158D" w:rsidRDefault="007C3E46" w:rsidP="007C3E46">
      <w:pPr>
        <w:spacing w:line="360" w:lineRule="auto"/>
        <w:jc w:val="both"/>
        <w:rPr>
          <w:rFonts w:ascii="Palatino Linotype" w:hAnsi="Palatino Linotype" w:cs="Arial"/>
        </w:rPr>
      </w:pPr>
      <w:r w:rsidRPr="00C0158D">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8B678D7" w14:textId="77777777" w:rsidR="007C3E46" w:rsidRPr="00C0158D" w:rsidRDefault="007C3E46" w:rsidP="007C3E46">
      <w:pPr>
        <w:spacing w:line="360" w:lineRule="auto"/>
        <w:jc w:val="both"/>
        <w:rPr>
          <w:rFonts w:ascii="Palatino Linotype" w:hAnsi="Palatino Linotype" w:cs="Arial"/>
        </w:rPr>
      </w:pPr>
    </w:p>
    <w:p w14:paraId="5B467FE9"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Artículo 3.</w:t>
      </w:r>
      <w:r w:rsidRPr="00C0158D">
        <w:rPr>
          <w:rFonts w:ascii="Palatino Linotype" w:hAnsi="Palatino Linotype" w:cs="Arial"/>
          <w:i/>
          <w:sz w:val="22"/>
        </w:rPr>
        <w:t xml:space="preserve"> Para los efectos de la presente Ley se entenderá por:</w:t>
      </w:r>
    </w:p>
    <w:p w14:paraId="3AA5E323"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t>[…]</w:t>
      </w:r>
    </w:p>
    <w:p w14:paraId="09079939"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IX. Datos personales:</w:t>
      </w:r>
      <w:r w:rsidRPr="00C0158D">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38DDB94"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XX.</w:t>
      </w:r>
      <w:r w:rsidRPr="00C0158D">
        <w:rPr>
          <w:rFonts w:ascii="Palatino Linotype" w:hAnsi="Palatino Linotype" w:cs="Arial"/>
          <w:i/>
          <w:sz w:val="22"/>
        </w:rPr>
        <w:t xml:space="preserve"> </w:t>
      </w:r>
      <w:r w:rsidRPr="00C0158D">
        <w:rPr>
          <w:rFonts w:ascii="Palatino Linotype" w:hAnsi="Palatino Linotype" w:cs="Arial"/>
          <w:b/>
          <w:i/>
          <w:sz w:val="22"/>
        </w:rPr>
        <w:t>Información clasificada:</w:t>
      </w:r>
      <w:r w:rsidRPr="00C0158D">
        <w:rPr>
          <w:rFonts w:ascii="Palatino Linotype" w:hAnsi="Palatino Linotype" w:cs="Arial"/>
          <w:i/>
          <w:sz w:val="22"/>
        </w:rPr>
        <w:t xml:space="preserve"> Aquella considerada por la presente Ley como reservada o confidencial;</w:t>
      </w:r>
    </w:p>
    <w:p w14:paraId="742D7542" w14:textId="77777777" w:rsidR="0048777B" w:rsidRPr="00C0158D" w:rsidRDefault="0048777B" w:rsidP="007C3E46">
      <w:pPr>
        <w:ind w:left="567" w:right="567"/>
        <w:jc w:val="both"/>
        <w:rPr>
          <w:rFonts w:ascii="Palatino Linotype" w:hAnsi="Palatino Linotype" w:cs="Arial"/>
          <w:i/>
          <w:sz w:val="22"/>
        </w:rPr>
      </w:pPr>
    </w:p>
    <w:p w14:paraId="0EF86389"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XXI.</w:t>
      </w:r>
      <w:r w:rsidRPr="00C0158D">
        <w:rPr>
          <w:rFonts w:ascii="Palatino Linotype" w:hAnsi="Palatino Linotype" w:cs="Arial"/>
          <w:i/>
          <w:sz w:val="22"/>
        </w:rPr>
        <w:t xml:space="preserve"> </w:t>
      </w:r>
      <w:r w:rsidRPr="00C0158D">
        <w:rPr>
          <w:rFonts w:ascii="Palatino Linotype" w:hAnsi="Palatino Linotype" w:cs="Arial"/>
          <w:b/>
          <w:i/>
          <w:sz w:val="22"/>
        </w:rPr>
        <w:t>Información confidencial:</w:t>
      </w:r>
      <w:r w:rsidRPr="00C0158D">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0F2A4D"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w:t>
      </w:r>
    </w:p>
    <w:p w14:paraId="62D6BA44"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XLV.</w:t>
      </w:r>
      <w:r w:rsidRPr="00C0158D">
        <w:rPr>
          <w:rFonts w:ascii="Palatino Linotype" w:hAnsi="Palatino Linotype" w:cs="Arial"/>
          <w:i/>
          <w:sz w:val="22"/>
        </w:rPr>
        <w:t xml:space="preserve"> </w:t>
      </w:r>
      <w:r w:rsidRPr="00C0158D">
        <w:rPr>
          <w:rFonts w:ascii="Palatino Linotype" w:hAnsi="Palatino Linotype" w:cs="Arial"/>
          <w:b/>
          <w:i/>
          <w:sz w:val="22"/>
        </w:rPr>
        <w:t>Versión pública:</w:t>
      </w:r>
      <w:r w:rsidRPr="00C0158D">
        <w:rPr>
          <w:rFonts w:ascii="Palatino Linotype" w:hAnsi="Palatino Linotype" w:cs="Arial"/>
          <w:i/>
          <w:sz w:val="22"/>
        </w:rPr>
        <w:t xml:space="preserve"> Documento en el que se elimine, suprime o borra la información clasificada como reservada o confidencial para permitir su acceso.</w:t>
      </w:r>
    </w:p>
    <w:p w14:paraId="62B4AAED"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t>[…]</w:t>
      </w:r>
    </w:p>
    <w:p w14:paraId="480E3956" w14:textId="77777777" w:rsidR="007C3E46" w:rsidRPr="00C0158D" w:rsidRDefault="007C3E46" w:rsidP="007C3E46">
      <w:pPr>
        <w:ind w:left="567" w:right="567"/>
        <w:jc w:val="both"/>
        <w:rPr>
          <w:rFonts w:ascii="Palatino Linotype" w:hAnsi="Palatino Linotype" w:cs="Arial"/>
          <w:i/>
          <w:sz w:val="22"/>
        </w:rPr>
      </w:pPr>
    </w:p>
    <w:p w14:paraId="64BA8004"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 xml:space="preserve">Artículo 91. </w:t>
      </w:r>
      <w:r w:rsidRPr="00C0158D">
        <w:rPr>
          <w:rFonts w:ascii="Palatino Linotype" w:hAnsi="Palatino Linotype" w:cs="Arial"/>
          <w:i/>
          <w:sz w:val="22"/>
        </w:rPr>
        <w:t>El acceso a la información pública será restringido excepcionalmente, cuando ésta sea clasificada como reservada o confidencial.</w:t>
      </w:r>
    </w:p>
    <w:p w14:paraId="61CE093F" w14:textId="77777777" w:rsidR="007C3E46" w:rsidRPr="00C0158D" w:rsidRDefault="007C3E46" w:rsidP="007C3E46">
      <w:pPr>
        <w:ind w:left="567" w:right="567"/>
        <w:jc w:val="both"/>
        <w:rPr>
          <w:rFonts w:ascii="Palatino Linotype" w:hAnsi="Palatino Linotype" w:cs="Arial"/>
          <w:i/>
          <w:sz w:val="22"/>
        </w:rPr>
      </w:pPr>
    </w:p>
    <w:p w14:paraId="38459007"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Artículo 132.</w:t>
      </w:r>
      <w:r w:rsidRPr="00C0158D">
        <w:rPr>
          <w:rFonts w:ascii="Palatino Linotype" w:hAnsi="Palatino Linotype" w:cs="Arial"/>
          <w:i/>
          <w:sz w:val="22"/>
        </w:rPr>
        <w:t xml:space="preserve"> </w:t>
      </w:r>
      <w:r w:rsidRPr="00C0158D">
        <w:rPr>
          <w:rFonts w:ascii="Palatino Linotype" w:hAnsi="Palatino Linotype" w:cs="Arial"/>
          <w:i/>
          <w:sz w:val="22"/>
          <w:u w:val="single"/>
        </w:rPr>
        <w:t>La clasificación de la información se llevará a cabo en el momento en que</w:t>
      </w:r>
      <w:r w:rsidRPr="00C0158D">
        <w:rPr>
          <w:rFonts w:ascii="Palatino Linotype" w:hAnsi="Palatino Linotype" w:cs="Arial"/>
          <w:i/>
          <w:sz w:val="22"/>
        </w:rPr>
        <w:t>:</w:t>
      </w:r>
    </w:p>
    <w:p w14:paraId="5FB323B9" w14:textId="77777777" w:rsidR="0048777B" w:rsidRPr="00C0158D" w:rsidRDefault="0048777B" w:rsidP="007C3E46">
      <w:pPr>
        <w:ind w:left="567" w:right="567"/>
        <w:jc w:val="both"/>
        <w:rPr>
          <w:rFonts w:ascii="Palatino Linotype" w:hAnsi="Palatino Linotype" w:cs="Arial"/>
          <w:i/>
          <w:sz w:val="22"/>
        </w:rPr>
      </w:pPr>
    </w:p>
    <w:p w14:paraId="766E5F79"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I.</w:t>
      </w:r>
      <w:r w:rsidRPr="00C0158D">
        <w:rPr>
          <w:rFonts w:ascii="Palatino Linotype" w:hAnsi="Palatino Linotype" w:cs="Arial"/>
          <w:i/>
          <w:sz w:val="22"/>
        </w:rPr>
        <w:t xml:space="preserve"> Se reciba una solicitud de acceso a la información;</w:t>
      </w:r>
    </w:p>
    <w:p w14:paraId="03519B0C"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II.</w:t>
      </w:r>
      <w:r w:rsidRPr="00C0158D">
        <w:rPr>
          <w:rFonts w:ascii="Palatino Linotype" w:hAnsi="Palatino Linotype" w:cs="Arial"/>
          <w:i/>
          <w:sz w:val="22"/>
        </w:rPr>
        <w:t xml:space="preserve"> </w:t>
      </w:r>
      <w:r w:rsidRPr="00C0158D">
        <w:rPr>
          <w:rFonts w:ascii="Palatino Linotype" w:hAnsi="Palatino Linotype" w:cs="Arial"/>
          <w:i/>
          <w:sz w:val="22"/>
          <w:u w:val="single"/>
        </w:rPr>
        <w:t>Se determine mediante resolución de autoridad competente; o</w:t>
      </w:r>
    </w:p>
    <w:p w14:paraId="6CB5D906" w14:textId="77777777" w:rsidR="007C3E46" w:rsidRPr="00C0158D" w:rsidRDefault="007C3E46" w:rsidP="007C3E46">
      <w:pPr>
        <w:ind w:left="567" w:right="567"/>
        <w:jc w:val="both"/>
        <w:rPr>
          <w:rFonts w:ascii="Palatino Linotype" w:hAnsi="Palatino Linotype" w:cs="Arial"/>
          <w:i/>
          <w:sz w:val="22"/>
          <w:u w:val="single"/>
        </w:rPr>
      </w:pPr>
      <w:r w:rsidRPr="00C0158D">
        <w:rPr>
          <w:rFonts w:ascii="Palatino Linotype" w:hAnsi="Palatino Linotype" w:cs="Arial"/>
          <w:b/>
          <w:i/>
          <w:sz w:val="22"/>
        </w:rPr>
        <w:t>III.</w:t>
      </w:r>
      <w:r w:rsidRPr="00C0158D">
        <w:rPr>
          <w:rFonts w:ascii="Palatino Linotype" w:hAnsi="Palatino Linotype" w:cs="Arial"/>
          <w:i/>
          <w:sz w:val="22"/>
        </w:rPr>
        <w:t xml:space="preserve"> </w:t>
      </w:r>
      <w:r w:rsidRPr="00C0158D">
        <w:rPr>
          <w:rFonts w:ascii="Palatino Linotype" w:hAnsi="Palatino Linotype" w:cs="Arial"/>
          <w:i/>
          <w:sz w:val="22"/>
          <w:u w:val="single"/>
        </w:rPr>
        <w:t>Se generen versiones públicas para dar cumplimiento a las obligaciones de transparencia previstas en esta Ley.</w:t>
      </w:r>
    </w:p>
    <w:p w14:paraId="1753A7D5"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t>[…]</w:t>
      </w:r>
    </w:p>
    <w:p w14:paraId="7F5A491A" w14:textId="77777777" w:rsidR="007C3E46" w:rsidRPr="00C0158D" w:rsidRDefault="007C3E46" w:rsidP="007C3E46">
      <w:pPr>
        <w:spacing w:line="360" w:lineRule="auto"/>
        <w:jc w:val="both"/>
        <w:rPr>
          <w:rFonts w:ascii="Palatino Linotype" w:hAnsi="Palatino Linotype" w:cs="Arial"/>
          <w:i/>
        </w:rPr>
      </w:pPr>
    </w:p>
    <w:p w14:paraId="45B36986" w14:textId="77777777" w:rsidR="007C3E46" w:rsidRPr="00C0158D" w:rsidRDefault="007C3E46" w:rsidP="007C3E46">
      <w:pPr>
        <w:spacing w:line="360" w:lineRule="auto"/>
        <w:jc w:val="both"/>
        <w:rPr>
          <w:rFonts w:ascii="Palatino Linotype" w:hAnsi="Palatino Linotype" w:cs="Arial"/>
        </w:rPr>
      </w:pPr>
      <w:r w:rsidRPr="00C0158D">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C0158D">
        <w:rPr>
          <w:rFonts w:ascii="Palatino Linotype" w:hAnsi="Palatino Linotype" w:cs="Arial"/>
        </w:rPr>
        <w:lastRenderedPageBreak/>
        <w:t>en las que se suprima aquella información relacionada con la vida privada de los particulares.</w:t>
      </w:r>
    </w:p>
    <w:p w14:paraId="0EE415EB" w14:textId="77777777" w:rsidR="0048777B" w:rsidRPr="00C0158D" w:rsidRDefault="0048777B" w:rsidP="007C3E46">
      <w:pPr>
        <w:spacing w:line="360" w:lineRule="auto"/>
        <w:jc w:val="both"/>
        <w:rPr>
          <w:rFonts w:ascii="Palatino Linotype" w:hAnsi="Palatino Linotype" w:cs="Arial"/>
        </w:rPr>
      </w:pPr>
    </w:p>
    <w:p w14:paraId="5F29A2D9" w14:textId="77777777" w:rsidR="007C3E46" w:rsidRPr="00C0158D" w:rsidRDefault="007C3E46" w:rsidP="007C3E46">
      <w:pPr>
        <w:spacing w:line="360" w:lineRule="auto"/>
        <w:jc w:val="both"/>
        <w:rPr>
          <w:rFonts w:ascii="Palatino Linotype" w:hAnsi="Palatino Linotype" w:cs="Arial"/>
        </w:rPr>
      </w:pPr>
      <w:r w:rsidRPr="00C0158D">
        <w:rPr>
          <w:rFonts w:ascii="Palatino Linotype" w:hAnsi="Palatino Linotype" w:cs="Arial"/>
        </w:rPr>
        <w:t xml:space="preserve">Por otro lado, los </w:t>
      </w:r>
      <w:r w:rsidRPr="00C0158D">
        <w:rPr>
          <w:rFonts w:ascii="Palatino Linotype" w:hAnsi="Palatino Linotype" w:cs="Arial"/>
          <w:i/>
        </w:rPr>
        <w:t>Lineamientos Generales en Materia de Clasificación y Desclasificación de la Información, así como para la elaboración de Versiones Públicas</w:t>
      </w:r>
      <w:r w:rsidRPr="00C0158D">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594DCD" w14:textId="77777777" w:rsidR="007C3E46" w:rsidRPr="00C0158D" w:rsidRDefault="007C3E46" w:rsidP="007C3E46">
      <w:pPr>
        <w:spacing w:line="360" w:lineRule="auto"/>
        <w:jc w:val="both"/>
        <w:rPr>
          <w:rFonts w:ascii="Palatino Linotype" w:hAnsi="Palatino Linotype" w:cs="Arial"/>
        </w:rPr>
      </w:pPr>
    </w:p>
    <w:p w14:paraId="0C0A8BB1" w14:textId="77777777" w:rsidR="007C3E46" w:rsidRPr="00C0158D" w:rsidRDefault="007C3E46" w:rsidP="007C3E46">
      <w:pPr>
        <w:spacing w:line="360" w:lineRule="auto"/>
        <w:jc w:val="both"/>
        <w:rPr>
          <w:rFonts w:ascii="Palatino Linotype" w:hAnsi="Palatino Linotype" w:cs="Arial"/>
        </w:rPr>
      </w:pPr>
      <w:r w:rsidRPr="00C0158D">
        <w:rPr>
          <w:rFonts w:ascii="Palatino Linotype" w:hAnsi="Palatino Linotype" w:cs="Arial"/>
        </w:rPr>
        <w:t>Entorno a lo que aquí nos interesa, los Lineamientos Quincuagésimo sexto, Quincuagésimo séptimo y Quincuagésimo octavo, establecen lo siguiente:</w:t>
      </w:r>
    </w:p>
    <w:p w14:paraId="0B9DAD17" w14:textId="77777777" w:rsidR="007C3E46" w:rsidRPr="00C0158D" w:rsidRDefault="007C3E46" w:rsidP="007C3E46">
      <w:pPr>
        <w:pStyle w:val="Sinespaciado"/>
      </w:pPr>
    </w:p>
    <w:p w14:paraId="3B061024"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Quincuagésimo sexto.</w:t>
      </w:r>
      <w:r w:rsidRPr="00C0158D">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2A6052C" w14:textId="77777777" w:rsidR="007C3E46" w:rsidRPr="00C0158D" w:rsidRDefault="007C3E46" w:rsidP="007C3E46">
      <w:pPr>
        <w:ind w:left="567" w:right="567"/>
        <w:jc w:val="both"/>
        <w:rPr>
          <w:rFonts w:ascii="Palatino Linotype" w:hAnsi="Palatino Linotype" w:cs="Arial"/>
          <w:i/>
          <w:sz w:val="22"/>
        </w:rPr>
      </w:pPr>
    </w:p>
    <w:p w14:paraId="66216FDA"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Quincuagésimo séptimo.</w:t>
      </w:r>
      <w:r w:rsidRPr="00C0158D">
        <w:rPr>
          <w:rFonts w:ascii="Palatino Linotype" w:hAnsi="Palatino Linotype" w:cs="Arial"/>
          <w:i/>
          <w:sz w:val="22"/>
        </w:rPr>
        <w:t xml:space="preserve"> Se considera, en principio, como información pública y no podrá omitirse de las versiones públicas la siguiente:</w:t>
      </w:r>
    </w:p>
    <w:p w14:paraId="2BCCFC9A"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t xml:space="preserve"> </w:t>
      </w:r>
    </w:p>
    <w:p w14:paraId="720363D4"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t xml:space="preserve">I. La relativa a las Obligaciones de Transparencia que contempla el Título V de la Ley General y las demás disposiciones legales aplicables; </w:t>
      </w:r>
    </w:p>
    <w:p w14:paraId="0719AB96"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7ED85ECC" w14:textId="77777777" w:rsidR="00512B32" w:rsidRPr="00C0158D" w:rsidRDefault="00512B32" w:rsidP="007C3E46">
      <w:pPr>
        <w:ind w:left="567" w:right="567"/>
        <w:jc w:val="both"/>
        <w:rPr>
          <w:rFonts w:ascii="Palatino Linotype" w:hAnsi="Palatino Linotype" w:cs="Arial"/>
          <w:i/>
          <w:sz w:val="22"/>
        </w:rPr>
      </w:pPr>
    </w:p>
    <w:p w14:paraId="4DB9B8FC"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8FA8591" w14:textId="77777777" w:rsidR="007C3E46" w:rsidRPr="00C0158D" w:rsidRDefault="007C3E46" w:rsidP="007C3E46">
      <w:pPr>
        <w:ind w:left="567" w:right="567"/>
        <w:jc w:val="both"/>
        <w:rPr>
          <w:rFonts w:ascii="Palatino Linotype" w:hAnsi="Palatino Linotype" w:cs="Arial"/>
          <w:i/>
          <w:sz w:val="22"/>
        </w:rPr>
      </w:pPr>
    </w:p>
    <w:p w14:paraId="6DE30CB3"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i/>
          <w:sz w:val="22"/>
        </w:rPr>
        <w:lastRenderedPageBreak/>
        <w:t xml:space="preserve">Lo anterior, siempre y cuando no se acredite alguna causal de clasificación, prevista en las leyes o en los tratados internaciones suscritos por el Estado mexicano. </w:t>
      </w:r>
    </w:p>
    <w:p w14:paraId="3A6B26FD" w14:textId="77777777" w:rsidR="007C3E46" w:rsidRPr="00C0158D" w:rsidRDefault="007C3E46" w:rsidP="007C3E46">
      <w:pPr>
        <w:ind w:left="567" w:right="567"/>
        <w:jc w:val="both"/>
        <w:rPr>
          <w:rFonts w:ascii="Palatino Linotype" w:hAnsi="Palatino Linotype" w:cs="Arial"/>
          <w:i/>
          <w:sz w:val="22"/>
        </w:rPr>
      </w:pPr>
    </w:p>
    <w:p w14:paraId="3BC38A68" w14:textId="77777777" w:rsidR="007C3E46" w:rsidRPr="00C0158D" w:rsidRDefault="007C3E46" w:rsidP="007C3E46">
      <w:pPr>
        <w:ind w:left="567" w:right="567"/>
        <w:jc w:val="both"/>
        <w:rPr>
          <w:rFonts w:ascii="Palatino Linotype" w:hAnsi="Palatino Linotype" w:cs="Arial"/>
          <w:i/>
          <w:sz w:val="22"/>
        </w:rPr>
      </w:pPr>
      <w:r w:rsidRPr="00C0158D">
        <w:rPr>
          <w:rFonts w:ascii="Palatino Linotype" w:hAnsi="Palatino Linotype" w:cs="Arial"/>
          <w:b/>
          <w:i/>
          <w:sz w:val="22"/>
        </w:rPr>
        <w:t>Quincuagésimo octavo.</w:t>
      </w:r>
      <w:r w:rsidRPr="00C0158D">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57A19118" w14:textId="77777777" w:rsidR="007C3E46" w:rsidRPr="00C0158D" w:rsidRDefault="007C3E46" w:rsidP="007C3E46">
      <w:pPr>
        <w:spacing w:line="360" w:lineRule="auto"/>
        <w:jc w:val="both"/>
        <w:rPr>
          <w:rFonts w:ascii="Palatino Linotype" w:hAnsi="Palatino Linotype" w:cs="Arial"/>
          <w:i/>
        </w:rPr>
      </w:pPr>
    </w:p>
    <w:p w14:paraId="6C483356" w14:textId="77777777" w:rsidR="007C3E46" w:rsidRPr="00C0158D" w:rsidRDefault="007C3E46" w:rsidP="007C3E46">
      <w:pPr>
        <w:spacing w:line="360" w:lineRule="auto"/>
        <w:jc w:val="both"/>
        <w:rPr>
          <w:rFonts w:ascii="Palatino Linotype" w:hAnsi="Palatino Linotype" w:cs="Arial"/>
        </w:rPr>
      </w:pPr>
      <w:r w:rsidRPr="00C0158D">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8E6607B" w14:textId="77777777" w:rsidR="007C3E46" w:rsidRPr="00C0158D" w:rsidRDefault="007C3E46" w:rsidP="007C3E46">
      <w:pPr>
        <w:spacing w:line="360" w:lineRule="auto"/>
        <w:jc w:val="both"/>
        <w:rPr>
          <w:rFonts w:ascii="Palatino Linotype" w:hAnsi="Palatino Linotype" w:cs="Arial"/>
        </w:rPr>
      </w:pPr>
    </w:p>
    <w:p w14:paraId="29101A70" w14:textId="77777777" w:rsidR="007C3E46" w:rsidRPr="00C0158D" w:rsidRDefault="007C3E46" w:rsidP="007C3E46">
      <w:pPr>
        <w:spacing w:line="360" w:lineRule="auto"/>
        <w:jc w:val="both"/>
        <w:rPr>
          <w:rFonts w:ascii="Palatino Linotype" w:hAnsi="Palatino Linotype" w:cs="Arial"/>
        </w:rPr>
      </w:pPr>
      <w:r w:rsidRPr="00C0158D">
        <w:rPr>
          <w:rFonts w:ascii="Palatino Linotype" w:hAnsi="Palatino Linotype" w:cs="Arial"/>
        </w:rPr>
        <w:t>Por lo que respecta al Acuerdo del Comité de Transparencia que la sustente la versión pública, de la documentación a entregar, deberá ser notificado mediante el SAIMEX.</w:t>
      </w:r>
    </w:p>
    <w:p w14:paraId="69D306AA" w14:textId="77777777" w:rsidR="007C3E46" w:rsidRPr="00C0158D" w:rsidRDefault="007C3E46" w:rsidP="007C3E46">
      <w:pPr>
        <w:spacing w:line="360" w:lineRule="auto"/>
        <w:jc w:val="both"/>
        <w:rPr>
          <w:rFonts w:ascii="Palatino Linotype" w:hAnsi="Palatino Linotype" w:cs="Arial"/>
        </w:rPr>
      </w:pPr>
    </w:p>
    <w:p w14:paraId="5FB388A3" w14:textId="77777777" w:rsidR="007C3E46" w:rsidRPr="00C0158D" w:rsidRDefault="007C3E46" w:rsidP="007C3E46">
      <w:pPr>
        <w:pStyle w:val="Sinespaciado"/>
        <w:spacing w:line="360" w:lineRule="auto"/>
        <w:jc w:val="both"/>
        <w:rPr>
          <w:rFonts w:ascii="Palatino Linotype" w:hAnsi="Palatino Linotype"/>
        </w:rPr>
      </w:pPr>
      <w:r w:rsidRPr="00C0158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0158D">
        <w:rPr>
          <w:rFonts w:ascii="Palatino Linotype" w:hAnsi="Palatino Linotype" w:cs="Arial"/>
        </w:rPr>
        <w:t xml:space="preserve">de la Ley de Transparencia y Acceso a la Información Pública del Estado de México y Municipios, </w:t>
      </w:r>
      <w:r w:rsidRPr="00C0158D">
        <w:rPr>
          <w:rFonts w:ascii="Palatino Linotype" w:hAnsi="Palatino Linotype" w:cs="Arial"/>
          <w:bCs/>
        </w:rPr>
        <w:t>a efecto de salvaguardar el derecho de acceso a la información pública consignado a favor del Recurrente.</w:t>
      </w:r>
    </w:p>
    <w:p w14:paraId="058DD01A" w14:textId="77777777" w:rsidR="00A26BD8" w:rsidRPr="00C0158D" w:rsidRDefault="00A26BD8" w:rsidP="00FC6F08">
      <w:pPr>
        <w:spacing w:line="360" w:lineRule="auto"/>
        <w:jc w:val="both"/>
        <w:rPr>
          <w:rFonts w:ascii="Palatino Linotype" w:hAnsi="Palatino Linotype" w:cs="Arial"/>
          <w:lang w:eastAsia="es-CO"/>
        </w:rPr>
      </w:pPr>
    </w:p>
    <w:p w14:paraId="2C7524BA" w14:textId="1C0AF8E0" w:rsidR="00FC6F08" w:rsidRPr="00C0158D" w:rsidRDefault="00FC6F08" w:rsidP="00FC6F08">
      <w:pPr>
        <w:spacing w:line="360" w:lineRule="auto"/>
        <w:jc w:val="both"/>
        <w:rPr>
          <w:rFonts w:ascii="Palatino Linotype" w:eastAsiaTheme="minorHAnsi" w:hAnsi="Palatino Linotype" w:cstheme="minorBidi"/>
          <w:lang w:val="es-MX" w:eastAsia="en-US"/>
        </w:rPr>
      </w:pPr>
      <w:r w:rsidRPr="00C0158D">
        <w:rPr>
          <w:rFonts w:ascii="Palatino Linotype" w:eastAsiaTheme="minorHAnsi" w:hAnsi="Palatino Linotype" w:cs="Arial"/>
          <w:lang w:val="es-MX" w:eastAsia="es-MX"/>
        </w:rPr>
        <w:lastRenderedPageBreak/>
        <w:t>Final</w:t>
      </w:r>
      <w:r w:rsidRPr="00C0158D">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C0158D">
        <w:rPr>
          <w:rFonts w:ascii="Palatino Linotype" w:eastAsiaTheme="minorHAnsi" w:hAnsi="Palatino Linotype" w:cstheme="minorBidi"/>
          <w:b/>
          <w:lang w:val="es-MX" w:eastAsia="en-US"/>
        </w:rPr>
        <w:t>El Recurrente</w:t>
      </w:r>
      <w:r w:rsidRPr="00C0158D">
        <w:rPr>
          <w:rFonts w:ascii="Palatino Linotype" w:eastAsiaTheme="minorHAnsi" w:hAnsi="Palatino Linotype" w:cstheme="minorBidi"/>
          <w:lang w:val="es-MX" w:eastAsia="en-US"/>
        </w:rPr>
        <w:t xml:space="preserve">, por ello con fundamento en la </w:t>
      </w:r>
      <w:r w:rsidR="00AB4982" w:rsidRPr="00C0158D">
        <w:rPr>
          <w:rFonts w:ascii="Palatino Linotype" w:eastAsiaTheme="minorHAnsi" w:hAnsi="Palatino Linotype" w:cstheme="minorBidi"/>
          <w:i/>
          <w:lang w:val="es-MX" w:eastAsia="en-US"/>
        </w:rPr>
        <w:t>primera</w:t>
      </w:r>
      <w:r w:rsidRPr="00C0158D">
        <w:rPr>
          <w:rFonts w:ascii="Palatino Linotype" w:eastAsiaTheme="minorHAnsi" w:hAnsi="Palatino Linotype" w:cstheme="minorBidi"/>
          <w:i/>
          <w:lang w:val="es-MX" w:eastAsia="en-US"/>
        </w:rPr>
        <w:t xml:space="preserve"> hipótesis</w:t>
      </w:r>
      <w:r w:rsidRPr="00C0158D">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C0158D">
        <w:rPr>
          <w:rFonts w:ascii="Palatino Linotype" w:eastAsiaTheme="minorHAnsi" w:hAnsi="Palatino Linotype" w:cstheme="minorBidi"/>
          <w:b/>
          <w:lang w:val="es-MX" w:eastAsia="en-US"/>
        </w:rPr>
        <w:t>REVO</w:t>
      </w:r>
      <w:r w:rsidRPr="00C0158D">
        <w:rPr>
          <w:rFonts w:ascii="Palatino Linotype" w:eastAsiaTheme="minorHAnsi" w:hAnsi="Palatino Linotype" w:cstheme="minorBidi"/>
          <w:b/>
          <w:lang w:val="es-MX" w:eastAsia="en-US"/>
        </w:rPr>
        <w:t xml:space="preserve">CA </w:t>
      </w:r>
      <w:r w:rsidRPr="00C0158D">
        <w:rPr>
          <w:rFonts w:ascii="Palatino Linotype" w:eastAsiaTheme="minorHAnsi" w:hAnsi="Palatino Linotype" w:cstheme="minorBidi"/>
          <w:lang w:val="es-MX" w:eastAsia="en-US"/>
        </w:rPr>
        <w:t xml:space="preserve">la respuesta a la solicitud de información </w:t>
      </w:r>
      <w:r w:rsidR="00632A32" w:rsidRPr="00C0158D">
        <w:rPr>
          <w:rFonts w:ascii="Palatino Linotype" w:eastAsiaTheme="minorHAnsi" w:hAnsi="Palatino Linotype" w:cs="Arial"/>
          <w:b/>
          <w:lang w:val="es-MX" w:eastAsia="en-US"/>
        </w:rPr>
        <w:t>01354/ZINACANT/IP/2022</w:t>
      </w:r>
      <w:r w:rsidRPr="00C0158D">
        <w:rPr>
          <w:rFonts w:ascii="Palatino Linotype" w:eastAsiaTheme="minorHAnsi" w:hAnsi="Palatino Linotype" w:cs="Arial"/>
          <w:lang w:val="es-MX" w:eastAsia="en-US"/>
        </w:rPr>
        <w:t xml:space="preserve">, </w:t>
      </w:r>
      <w:r w:rsidRPr="00C0158D">
        <w:rPr>
          <w:rFonts w:ascii="Palatino Linotype" w:eastAsiaTheme="minorHAnsi" w:hAnsi="Palatino Linotype" w:cstheme="minorBidi"/>
          <w:lang w:val="es-MX" w:eastAsia="en-US"/>
        </w:rPr>
        <w:t>que ha sido materia del presente fallo.</w:t>
      </w:r>
    </w:p>
    <w:p w14:paraId="250EBEA7" w14:textId="77777777" w:rsidR="00FC6F08" w:rsidRPr="00C0158D" w:rsidRDefault="00FC6F08" w:rsidP="00FC6F08">
      <w:pPr>
        <w:spacing w:line="360" w:lineRule="auto"/>
        <w:jc w:val="both"/>
        <w:rPr>
          <w:rFonts w:ascii="Palatino Linotype" w:eastAsiaTheme="minorHAnsi" w:hAnsi="Palatino Linotype" w:cstheme="minorBidi"/>
          <w:lang w:val="es-MX" w:eastAsia="en-US"/>
        </w:rPr>
      </w:pPr>
    </w:p>
    <w:p w14:paraId="41B4C04B" w14:textId="77777777" w:rsidR="00FC6F08" w:rsidRPr="00C0158D" w:rsidRDefault="00FC6F08" w:rsidP="00FC6F08">
      <w:pPr>
        <w:spacing w:line="360" w:lineRule="auto"/>
        <w:jc w:val="both"/>
        <w:rPr>
          <w:rFonts w:ascii="Palatino Linotype" w:eastAsiaTheme="minorHAnsi" w:hAnsi="Palatino Linotype" w:cstheme="minorBidi"/>
          <w:lang w:val="es-MX" w:eastAsia="en-US"/>
        </w:rPr>
      </w:pPr>
      <w:r w:rsidRPr="00C0158D">
        <w:rPr>
          <w:rFonts w:ascii="Palatino Linotype" w:eastAsiaTheme="minorHAnsi" w:hAnsi="Palatino Linotype" w:cstheme="minorBidi"/>
          <w:lang w:val="es-MX" w:eastAsia="en-US"/>
        </w:rPr>
        <w:t xml:space="preserve">Por lo antes expuesto y fundado. </w:t>
      </w:r>
    </w:p>
    <w:p w14:paraId="4E41DCDB" w14:textId="77777777" w:rsidR="009A7875" w:rsidRPr="00C0158D" w:rsidRDefault="009A7875" w:rsidP="00FC6F08">
      <w:pPr>
        <w:spacing w:line="360" w:lineRule="auto"/>
        <w:jc w:val="both"/>
        <w:rPr>
          <w:rFonts w:ascii="Palatino Linotype" w:eastAsiaTheme="minorHAnsi" w:hAnsi="Palatino Linotype" w:cstheme="minorBidi"/>
          <w:lang w:val="es-MX" w:eastAsia="en-US"/>
        </w:rPr>
      </w:pPr>
    </w:p>
    <w:p w14:paraId="4FC28EB5" w14:textId="77777777" w:rsidR="00FC6F08" w:rsidRPr="00C0158D" w:rsidRDefault="00FC6F08" w:rsidP="00FC6F08">
      <w:pPr>
        <w:spacing w:line="360" w:lineRule="auto"/>
        <w:jc w:val="center"/>
        <w:rPr>
          <w:rFonts w:ascii="Palatino Linotype" w:hAnsi="Palatino Linotype" w:cstheme="minorBidi"/>
          <w:b/>
          <w:bCs/>
          <w:spacing w:val="60"/>
          <w:sz w:val="28"/>
          <w:lang w:val="es-ES_tradnl" w:eastAsia="en-US"/>
        </w:rPr>
      </w:pPr>
      <w:r w:rsidRPr="00C0158D">
        <w:rPr>
          <w:rFonts w:ascii="Palatino Linotype" w:hAnsi="Palatino Linotype" w:cstheme="minorBidi"/>
          <w:b/>
          <w:bCs/>
          <w:spacing w:val="60"/>
          <w:sz w:val="28"/>
          <w:lang w:val="es-ES_tradnl" w:eastAsia="en-US"/>
        </w:rPr>
        <w:t>SE    RESUELVE</w:t>
      </w:r>
    </w:p>
    <w:p w14:paraId="75E984BA" w14:textId="77777777" w:rsidR="00FC6F08" w:rsidRPr="00C0158D" w:rsidRDefault="00FC6F08" w:rsidP="00FC6F08">
      <w:pPr>
        <w:pStyle w:val="Sinespaciado"/>
        <w:rPr>
          <w:lang w:eastAsia="en-US"/>
        </w:rPr>
      </w:pPr>
    </w:p>
    <w:p w14:paraId="1A95BEA5" w14:textId="7B4A3E32" w:rsidR="00FC6F08" w:rsidRPr="00C0158D"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C0158D">
        <w:rPr>
          <w:rFonts w:ascii="Palatino Linotype" w:eastAsiaTheme="minorHAnsi" w:hAnsi="Palatino Linotype" w:cs="Arial"/>
          <w:b/>
          <w:sz w:val="28"/>
          <w:szCs w:val="28"/>
          <w:lang w:val="es-ES_tradnl" w:eastAsia="en-US"/>
        </w:rPr>
        <w:t>PRIMERO.</w:t>
      </w:r>
      <w:r w:rsidRPr="00C0158D">
        <w:rPr>
          <w:rFonts w:ascii="Palatino Linotype" w:eastAsiaTheme="minorHAnsi" w:hAnsi="Palatino Linotype" w:cs="Arial"/>
          <w:lang w:val="es-ES_tradnl" w:eastAsia="en-US"/>
        </w:rPr>
        <w:t xml:space="preserve"> </w:t>
      </w:r>
      <w:r w:rsidRPr="00C0158D">
        <w:rPr>
          <w:rFonts w:ascii="Palatino Linotype" w:eastAsiaTheme="minorHAnsi" w:hAnsi="Palatino Linotype" w:cs="Arial"/>
          <w:lang w:val="es-MX" w:eastAsia="en-US"/>
        </w:rPr>
        <w:t>Se</w:t>
      </w:r>
      <w:r w:rsidRPr="00C0158D">
        <w:rPr>
          <w:rFonts w:ascii="Palatino Linotype" w:eastAsiaTheme="minorHAnsi" w:hAnsi="Palatino Linotype" w:cs="Arial"/>
          <w:b/>
          <w:lang w:val="es-MX" w:eastAsia="en-US"/>
        </w:rPr>
        <w:t xml:space="preserve"> </w:t>
      </w:r>
      <w:r w:rsidR="00AB4982" w:rsidRPr="00C0158D">
        <w:rPr>
          <w:rFonts w:ascii="Palatino Linotype" w:eastAsiaTheme="minorHAnsi" w:hAnsi="Palatino Linotype" w:cs="Arial"/>
          <w:b/>
          <w:lang w:val="es-MX" w:eastAsia="en-US"/>
        </w:rPr>
        <w:t>REVO</w:t>
      </w:r>
      <w:r w:rsidRPr="00C0158D">
        <w:rPr>
          <w:rFonts w:ascii="Palatino Linotype" w:eastAsiaTheme="minorHAnsi" w:hAnsi="Palatino Linotype" w:cs="Arial"/>
          <w:b/>
          <w:lang w:val="es-MX" w:eastAsia="en-US"/>
        </w:rPr>
        <w:t xml:space="preserve">CA </w:t>
      </w:r>
      <w:r w:rsidRPr="00C0158D">
        <w:rPr>
          <w:rFonts w:ascii="Palatino Linotype" w:eastAsia="Arial Unicode MS" w:hAnsi="Palatino Linotype" w:cs="Arial"/>
          <w:lang w:val="es-MX" w:eastAsia="en-US"/>
        </w:rPr>
        <w:t xml:space="preserve">la respuesta entregada por </w:t>
      </w:r>
      <w:r w:rsidRPr="00C0158D">
        <w:rPr>
          <w:rFonts w:ascii="Palatino Linotype" w:eastAsia="Arial Unicode MS" w:hAnsi="Palatino Linotype" w:cs="Arial"/>
          <w:b/>
          <w:lang w:val="es-MX" w:eastAsia="en-US"/>
        </w:rPr>
        <w:t xml:space="preserve">El Sujeto Obligado </w:t>
      </w:r>
      <w:r w:rsidRPr="00C0158D">
        <w:rPr>
          <w:rFonts w:ascii="Palatino Linotype" w:eastAsia="Arial Unicode MS" w:hAnsi="Palatino Linotype" w:cs="Arial"/>
          <w:lang w:val="es-MX" w:eastAsia="en-US"/>
        </w:rPr>
        <w:t xml:space="preserve">a la solicitud de información número </w:t>
      </w:r>
      <w:r w:rsidR="00632A32" w:rsidRPr="00C0158D">
        <w:rPr>
          <w:rFonts w:ascii="Palatino Linotype" w:eastAsiaTheme="minorHAnsi" w:hAnsi="Palatino Linotype" w:cs="Arial"/>
          <w:b/>
          <w:lang w:val="es-MX" w:eastAsia="en-US"/>
        </w:rPr>
        <w:t>01354/ZINACANT/IP/2022</w:t>
      </w:r>
      <w:r w:rsidRPr="00C0158D">
        <w:rPr>
          <w:rFonts w:ascii="Palatino Linotype" w:eastAsiaTheme="minorHAnsi" w:hAnsi="Palatino Linotype" w:cs="Arial"/>
          <w:lang w:val="es-MX" w:eastAsia="en-US"/>
        </w:rPr>
        <w:t xml:space="preserve">, por resultar fundados los motivos de inconformidad vertidos por </w:t>
      </w:r>
      <w:r w:rsidR="00A93F32" w:rsidRPr="00C0158D">
        <w:rPr>
          <w:rFonts w:ascii="Palatino Linotype" w:eastAsiaTheme="minorHAnsi" w:hAnsi="Palatino Linotype" w:cs="Arial"/>
          <w:lang w:val="es-MX" w:eastAsia="en-US"/>
        </w:rPr>
        <w:t>el</w:t>
      </w:r>
      <w:r w:rsidRPr="00C0158D">
        <w:rPr>
          <w:rFonts w:ascii="Palatino Linotype" w:eastAsiaTheme="minorHAnsi" w:hAnsi="Palatino Linotype" w:cs="Arial"/>
          <w:b/>
          <w:lang w:val="es-MX" w:eastAsia="en-US"/>
        </w:rPr>
        <w:t xml:space="preserve"> Recurrente</w:t>
      </w:r>
      <w:r w:rsidRPr="00C0158D">
        <w:rPr>
          <w:rFonts w:ascii="Palatino Linotype" w:eastAsiaTheme="minorHAnsi" w:hAnsi="Palatino Linotype" w:cs="Arial"/>
          <w:lang w:val="es-MX" w:eastAsia="en-US"/>
        </w:rPr>
        <w:t xml:space="preserve">, en términos del Considerando </w:t>
      </w:r>
      <w:r w:rsidR="0048777B" w:rsidRPr="00C0158D">
        <w:rPr>
          <w:rFonts w:ascii="Palatino Linotype" w:eastAsiaTheme="minorHAnsi" w:hAnsi="Palatino Linotype" w:cs="Arial"/>
          <w:b/>
          <w:lang w:val="es-MX" w:eastAsia="en-US"/>
        </w:rPr>
        <w:t>QUIN</w:t>
      </w:r>
      <w:r w:rsidRPr="00C0158D">
        <w:rPr>
          <w:rFonts w:ascii="Palatino Linotype" w:eastAsiaTheme="minorHAnsi" w:hAnsi="Palatino Linotype" w:cs="Arial"/>
          <w:b/>
          <w:lang w:val="es-MX" w:eastAsia="en-US"/>
        </w:rPr>
        <w:t>TO</w:t>
      </w:r>
      <w:r w:rsidRPr="00C0158D">
        <w:rPr>
          <w:rFonts w:ascii="Palatino Linotype" w:eastAsiaTheme="minorHAnsi" w:hAnsi="Palatino Linotype" w:cs="Arial"/>
          <w:lang w:val="es-MX" w:eastAsia="en-US"/>
        </w:rPr>
        <w:t xml:space="preserve"> de </w:t>
      </w:r>
      <w:r w:rsidR="00E57320" w:rsidRPr="00C0158D">
        <w:rPr>
          <w:rFonts w:ascii="Palatino Linotype" w:eastAsiaTheme="minorHAnsi" w:hAnsi="Palatino Linotype" w:cs="Arial"/>
          <w:lang w:val="es-MX" w:eastAsia="en-US"/>
        </w:rPr>
        <w:t>esta</w:t>
      </w:r>
      <w:r w:rsidRPr="00C0158D">
        <w:rPr>
          <w:rFonts w:ascii="Palatino Linotype" w:eastAsiaTheme="minorHAnsi" w:hAnsi="Palatino Linotype" w:cs="Arial"/>
          <w:lang w:val="es-MX" w:eastAsia="en-US"/>
        </w:rPr>
        <w:t xml:space="preserve"> resolución.</w:t>
      </w:r>
    </w:p>
    <w:p w14:paraId="7DBF8925" w14:textId="77777777" w:rsidR="00FC6F08" w:rsidRPr="00C0158D"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14:paraId="37FD3C0A" w14:textId="77777777" w:rsidR="00FC6F08" w:rsidRPr="00C0158D" w:rsidRDefault="00FC6F08" w:rsidP="00FC6F08">
      <w:pPr>
        <w:spacing w:line="360" w:lineRule="auto"/>
        <w:jc w:val="both"/>
        <w:rPr>
          <w:rFonts w:ascii="Palatino Linotype" w:eastAsiaTheme="minorHAnsi" w:hAnsi="Palatino Linotype" w:cs="Arial"/>
          <w:lang w:val="es-MX" w:eastAsia="en-US"/>
        </w:rPr>
      </w:pPr>
      <w:r w:rsidRPr="00C0158D">
        <w:rPr>
          <w:rFonts w:ascii="Palatino Linotype" w:eastAsiaTheme="minorHAnsi" w:hAnsi="Palatino Linotype" w:cs="Arial"/>
          <w:b/>
          <w:sz w:val="28"/>
          <w:szCs w:val="28"/>
          <w:lang w:val="es-MX" w:eastAsia="en-US"/>
        </w:rPr>
        <w:t>SEGUNDO.</w:t>
      </w:r>
      <w:r w:rsidRPr="00C0158D">
        <w:rPr>
          <w:rFonts w:ascii="Palatino Linotype" w:eastAsiaTheme="minorHAnsi" w:hAnsi="Palatino Linotype" w:cs="Arial"/>
          <w:lang w:val="es-MX" w:eastAsia="en-US"/>
        </w:rPr>
        <w:t xml:space="preserve"> Se </w:t>
      </w:r>
      <w:r w:rsidRPr="00C0158D">
        <w:rPr>
          <w:rFonts w:ascii="Palatino Linotype" w:eastAsiaTheme="minorHAnsi" w:hAnsi="Palatino Linotype" w:cs="Arial"/>
          <w:b/>
          <w:lang w:val="es-MX" w:eastAsia="en-US"/>
        </w:rPr>
        <w:t>ORDENA</w:t>
      </w:r>
      <w:r w:rsidRPr="00C0158D">
        <w:rPr>
          <w:rFonts w:ascii="Palatino Linotype" w:eastAsiaTheme="minorHAnsi" w:hAnsi="Palatino Linotype" w:cs="Arial"/>
          <w:lang w:val="es-MX" w:eastAsia="en-US"/>
        </w:rPr>
        <w:t xml:space="preserve"> al </w:t>
      </w:r>
      <w:r w:rsidRPr="00C0158D">
        <w:rPr>
          <w:rFonts w:ascii="Palatino Linotype" w:eastAsiaTheme="minorHAnsi" w:hAnsi="Palatino Linotype" w:cs="Arial"/>
          <w:b/>
          <w:lang w:val="es-MX" w:eastAsia="en-US"/>
        </w:rPr>
        <w:t>Sujeto Obligado</w:t>
      </w:r>
      <w:r w:rsidRPr="00C0158D">
        <w:rPr>
          <w:rFonts w:ascii="Palatino Linotype" w:eastAsiaTheme="minorHAnsi" w:hAnsi="Palatino Linotype" w:cs="Arial"/>
          <w:lang w:val="es-MX" w:eastAsia="en-US"/>
        </w:rPr>
        <w:t xml:space="preserve"> haga entrega </w:t>
      </w:r>
      <w:r w:rsidR="00A93F32" w:rsidRPr="00C0158D">
        <w:rPr>
          <w:rFonts w:ascii="Palatino Linotype" w:eastAsiaTheme="minorHAnsi" w:hAnsi="Palatino Linotype" w:cs="Arial"/>
          <w:lang w:val="es-MX" w:eastAsia="en-US"/>
        </w:rPr>
        <w:t>al</w:t>
      </w:r>
      <w:r w:rsidRPr="00C0158D">
        <w:rPr>
          <w:rFonts w:ascii="Palatino Linotype" w:eastAsiaTheme="minorHAnsi" w:hAnsi="Palatino Linotype" w:cs="Arial"/>
          <w:lang w:val="es-MX" w:eastAsia="en-US"/>
        </w:rPr>
        <w:t xml:space="preserve"> </w:t>
      </w:r>
      <w:r w:rsidRPr="00C0158D">
        <w:rPr>
          <w:rFonts w:ascii="Palatino Linotype" w:eastAsiaTheme="minorHAnsi" w:hAnsi="Palatino Linotype" w:cs="Arial"/>
          <w:b/>
          <w:lang w:val="es-MX" w:eastAsia="en-US"/>
        </w:rPr>
        <w:t xml:space="preserve">Recurrente </w:t>
      </w:r>
      <w:r w:rsidRPr="00C0158D">
        <w:rPr>
          <w:rFonts w:ascii="Palatino Linotype" w:eastAsiaTheme="minorHAnsi" w:hAnsi="Palatino Linotype" w:cs="Arial"/>
          <w:lang w:val="es-MX" w:eastAsia="en-US"/>
        </w:rPr>
        <w:t xml:space="preserve">en términos del Considerando </w:t>
      </w:r>
      <w:r w:rsidR="0048777B" w:rsidRPr="00C0158D">
        <w:rPr>
          <w:rFonts w:ascii="Palatino Linotype" w:eastAsiaTheme="minorHAnsi" w:hAnsi="Palatino Linotype" w:cs="Arial"/>
          <w:b/>
          <w:lang w:val="es-MX" w:eastAsia="en-US"/>
        </w:rPr>
        <w:t>QUIN</w:t>
      </w:r>
      <w:r w:rsidRPr="00C0158D">
        <w:rPr>
          <w:rFonts w:ascii="Palatino Linotype" w:eastAsiaTheme="minorHAnsi" w:hAnsi="Palatino Linotype" w:cs="Arial"/>
          <w:b/>
          <w:lang w:val="es-MX" w:eastAsia="en-US"/>
        </w:rPr>
        <w:t xml:space="preserve">TO </w:t>
      </w:r>
      <w:r w:rsidRPr="00C0158D">
        <w:rPr>
          <w:rFonts w:ascii="Palatino Linotype" w:eastAsiaTheme="minorHAnsi" w:hAnsi="Palatino Linotype" w:cs="Arial"/>
          <w:lang w:val="es-MX" w:eastAsia="en-US"/>
        </w:rPr>
        <w:t xml:space="preserve">de esta resolución, </w:t>
      </w:r>
      <w:r w:rsidR="0048777B" w:rsidRPr="00C0158D">
        <w:rPr>
          <w:rFonts w:ascii="Palatino Linotype" w:eastAsiaTheme="minorHAnsi" w:hAnsi="Palatino Linotype" w:cs="Arial"/>
          <w:lang w:val="es-MX" w:eastAsia="en-US"/>
        </w:rPr>
        <w:t xml:space="preserve">previa búsqueda exhaustiva y razonable, </w:t>
      </w:r>
      <w:r w:rsidRPr="00C0158D">
        <w:rPr>
          <w:rFonts w:ascii="Palatino Linotype" w:eastAsiaTheme="minorHAnsi" w:hAnsi="Palatino Linotype" w:cs="Arial"/>
          <w:lang w:val="es-MX" w:eastAsia="en-US"/>
        </w:rPr>
        <w:t>a través del</w:t>
      </w:r>
      <w:r w:rsidRPr="00C0158D">
        <w:rPr>
          <w:rFonts w:ascii="Palatino Linotype" w:eastAsiaTheme="minorHAnsi" w:hAnsi="Palatino Linotype" w:cs="Arial"/>
          <w:b/>
          <w:lang w:val="es-MX" w:eastAsia="en-US"/>
        </w:rPr>
        <w:t xml:space="preserve"> </w:t>
      </w:r>
      <w:r w:rsidRPr="00C0158D">
        <w:rPr>
          <w:rFonts w:ascii="Palatino Linotype" w:eastAsiaTheme="minorHAnsi" w:hAnsi="Palatino Linotype" w:cs="Arial"/>
          <w:szCs w:val="22"/>
          <w:lang w:val="es-MX" w:eastAsia="en-US"/>
        </w:rPr>
        <w:t xml:space="preserve">Sistema de Acceso a la Información Mexiquense </w:t>
      </w:r>
      <w:r w:rsidRPr="00C0158D">
        <w:rPr>
          <w:rFonts w:ascii="Palatino Linotype" w:eastAsiaTheme="minorHAnsi" w:hAnsi="Palatino Linotype" w:cs="Arial"/>
          <w:b/>
          <w:szCs w:val="22"/>
          <w:lang w:val="es-MX" w:eastAsia="en-US"/>
        </w:rPr>
        <w:t>(SAIMEX)</w:t>
      </w:r>
      <w:r w:rsidRPr="00C0158D">
        <w:rPr>
          <w:rFonts w:ascii="Palatino Linotype" w:eastAsiaTheme="minorHAnsi" w:hAnsi="Palatino Linotype" w:cs="Arial"/>
          <w:lang w:val="es-MX" w:eastAsia="en-US"/>
        </w:rPr>
        <w:t>,</w:t>
      </w:r>
      <w:r w:rsidR="0048777B" w:rsidRPr="00C0158D">
        <w:rPr>
          <w:rFonts w:ascii="Palatino Linotype" w:eastAsiaTheme="minorHAnsi" w:hAnsi="Palatino Linotype" w:cs="Arial"/>
          <w:lang w:val="es-MX" w:eastAsia="en-US"/>
        </w:rPr>
        <w:t xml:space="preserve"> de ser procedente en versión pública,</w:t>
      </w:r>
      <w:r w:rsidR="008B6546" w:rsidRPr="00C0158D">
        <w:rPr>
          <w:rFonts w:ascii="Palatino Linotype" w:eastAsiaTheme="minorHAnsi" w:hAnsi="Palatino Linotype" w:cs="Arial"/>
          <w:lang w:val="es-MX" w:eastAsia="en-US"/>
        </w:rPr>
        <w:t xml:space="preserve"> </w:t>
      </w:r>
      <w:r w:rsidRPr="00C0158D">
        <w:rPr>
          <w:rFonts w:ascii="Palatino Linotype" w:eastAsiaTheme="minorHAnsi" w:hAnsi="Palatino Linotype" w:cs="Arial"/>
          <w:lang w:val="es-MX" w:eastAsia="en-US"/>
        </w:rPr>
        <w:t>de lo siguiente:</w:t>
      </w:r>
    </w:p>
    <w:p w14:paraId="08F51F2E" w14:textId="77777777" w:rsidR="00512B32" w:rsidRPr="00C0158D" w:rsidRDefault="00512B32" w:rsidP="00FC6F08">
      <w:pPr>
        <w:spacing w:line="360" w:lineRule="auto"/>
        <w:jc w:val="both"/>
        <w:rPr>
          <w:rFonts w:ascii="Palatino Linotype" w:eastAsiaTheme="minorHAnsi" w:hAnsi="Palatino Linotype" w:cs="Arial"/>
          <w:lang w:val="es-MX" w:eastAsia="en-US"/>
        </w:rPr>
      </w:pPr>
    </w:p>
    <w:p w14:paraId="3EB9EF7E" w14:textId="077E4E98" w:rsidR="0048777B" w:rsidRPr="00C0158D" w:rsidRDefault="00FC058D" w:rsidP="0048777B">
      <w:pPr>
        <w:pStyle w:val="Prrafodelista"/>
        <w:numPr>
          <w:ilvl w:val="0"/>
          <w:numId w:val="14"/>
        </w:numPr>
        <w:spacing w:line="360" w:lineRule="auto"/>
        <w:ind w:right="141"/>
        <w:jc w:val="both"/>
        <w:rPr>
          <w:rFonts w:ascii="Palatino Linotype" w:eastAsiaTheme="minorHAnsi" w:hAnsi="Palatino Linotype" w:cstheme="minorBidi"/>
          <w:sz w:val="44"/>
          <w:lang w:val="es-MX" w:eastAsia="es-MX"/>
        </w:rPr>
      </w:pPr>
      <w:r w:rsidRPr="00C0158D">
        <w:rPr>
          <w:rFonts w:ascii="Palatino Linotype" w:hAnsi="Palatino Linotype"/>
          <w:color w:val="000000"/>
          <w:szCs w:val="14"/>
        </w:rPr>
        <w:t>Correos electrónicos enviado</w:t>
      </w:r>
      <w:r w:rsidR="009466CD" w:rsidRPr="00C0158D">
        <w:rPr>
          <w:rFonts w:ascii="Palatino Linotype" w:hAnsi="Palatino Linotype"/>
          <w:color w:val="000000"/>
          <w:szCs w:val="14"/>
        </w:rPr>
        <w:t>s</w:t>
      </w:r>
      <w:r w:rsidRPr="00C0158D">
        <w:rPr>
          <w:rFonts w:ascii="Palatino Linotype" w:hAnsi="Palatino Linotype"/>
          <w:color w:val="000000"/>
          <w:szCs w:val="14"/>
        </w:rPr>
        <w:t xml:space="preserve"> y recibido</w:t>
      </w:r>
      <w:r w:rsidR="009466CD" w:rsidRPr="00C0158D">
        <w:rPr>
          <w:rFonts w:ascii="Palatino Linotype" w:hAnsi="Palatino Linotype"/>
          <w:color w:val="000000"/>
          <w:szCs w:val="14"/>
        </w:rPr>
        <w:t xml:space="preserve">s de la cuenta o cuentas institucionales </w:t>
      </w:r>
      <w:r w:rsidRPr="00C0158D">
        <w:rPr>
          <w:rFonts w:ascii="Palatino Linotype" w:hAnsi="Palatino Linotype"/>
          <w:color w:val="000000"/>
          <w:szCs w:val="14"/>
        </w:rPr>
        <w:t>de la Unidad de Transparencia del</w:t>
      </w:r>
      <w:r w:rsidR="009466CD" w:rsidRPr="00C0158D">
        <w:rPr>
          <w:rFonts w:ascii="Palatino Linotype" w:hAnsi="Palatino Linotype"/>
          <w:color w:val="000000"/>
          <w:szCs w:val="14"/>
        </w:rPr>
        <w:t xml:space="preserve"> periodo que comprende del</w:t>
      </w:r>
      <w:r w:rsidRPr="00C0158D">
        <w:rPr>
          <w:rFonts w:ascii="Palatino Linotype" w:hAnsi="Palatino Linotype"/>
          <w:color w:val="000000"/>
          <w:szCs w:val="14"/>
        </w:rPr>
        <w:t xml:space="preserve"> primero de enero al veintiocho de noviembre del dos mil veintidós</w:t>
      </w:r>
      <w:r w:rsidR="0048777B" w:rsidRPr="00C0158D">
        <w:rPr>
          <w:rFonts w:ascii="Palatino Linotype" w:hAnsi="Palatino Linotype"/>
          <w:color w:val="000000"/>
          <w:szCs w:val="14"/>
        </w:rPr>
        <w:t>.</w:t>
      </w:r>
    </w:p>
    <w:p w14:paraId="7E258F0F" w14:textId="77777777" w:rsidR="0048777B" w:rsidRPr="00C0158D" w:rsidRDefault="0048777B" w:rsidP="0048777B">
      <w:pPr>
        <w:spacing w:line="360" w:lineRule="auto"/>
        <w:ind w:left="360" w:right="141"/>
        <w:jc w:val="both"/>
        <w:rPr>
          <w:rFonts w:ascii="Palatino Linotype" w:eastAsiaTheme="minorHAnsi" w:hAnsi="Palatino Linotype" w:cstheme="minorBidi"/>
          <w:sz w:val="16"/>
          <w:lang w:val="es-MX" w:eastAsia="es-MX"/>
        </w:rPr>
      </w:pPr>
    </w:p>
    <w:p w14:paraId="01EE2DEF" w14:textId="77777777" w:rsidR="0048777B" w:rsidRPr="00C0158D" w:rsidRDefault="00CE1C82" w:rsidP="0048777B">
      <w:pPr>
        <w:ind w:left="284" w:right="332"/>
        <w:jc w:val="both"/>
        <w:rPr>
          <w:rFonts w:ascii="Palatino Linotype" w:hAnsi="Palatino Linotype" w:cs="Arial"/>
          <w:i/>
          <w:sz w:val="22"/>
          <w:szCs w:val="22"/>
        </w:rPr>
      </w:pPr>
      <w:r w:rsidRPr="00C0158D">
        <w:rPr>
          <w:rFonts w:ascii="Palatino Linotype" w:hAnsi="Palatino Linotype" w:cs="Arial"/>
          <w:i/>
          <w:sz w:val="22"/>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w:t>
      </w:r>
      <w:r w:rsidR="005E67AA" w:rsidRPr="00C0158D">
        <w:rPr>
          <w:rFonts w:ascii="Palatino Linotype" w:hAnsi="Palatino Linotype" w:cs="Arial"/>
          <w:i/>
          <w:sz w:val="22"/>
          <w:szCs w:val="22"/>
        </w:rPr>
        <w:t xml:space="preserve"> </w:t>
      </w:r>
      <w:r w:rsidRPr="00C0158D">
        <w:rPr>
          <w:rFonts w:ascii="Palatino Linotype" w:hAnsi="Palatino Linotype" w:cs="Arial"/>
          <w:i/>
          <w:sz w:val="22"/>
          <w:szCs w:val="22"/>
        </w:rPr>
        <w:t>las razones sobre los datos que se supriman o elimi</w:t>
      </w:r>
      <w:r w:rsidR="00A93F32" w:rsidRPr="00C0158D">
        <w:rPr>
          <w:rFonts w:ascii="Palatino Linotype" w:hAnsi="Palatino Linotype" w:cs="Arial"/>
          <w:i/>
          <w:sz w:val="22"/>
          <w:szCs w:val="22"/>
        </w:rPr>
        <w:t>nen y se ponga a disposición del</w:t>
      </w:r>
      <w:r w:rsidRPr="00C0158D">
        <w:rPr>
          <w:rFonts w:ascii="Palatino Linotype" w:hAnsi="Palatino Linotype" w:cs="Arial"/>
          <w:i/>
          <w:sz w:val="22"/>
          <w:szCs w:val="22"/>
        </w:rPr>
        <w:t xml:space="preserve"> </w:t>
      </w:r>
      <w:r w:rsidRPr="00C0158D">
        <w:rPr>
          <w:rFonts w:ascii="Palatino Linotype" w:hAnsi="Palatino Linotype" w:cs="Arial"/>
          <w:b/>
          <w:i/>
          <w:sz w:val="22"/>
          <w:szCs w:val="22"/>
        </w:rPr>
        <w:t>Recurrente</w:t>
      </w:r>
      <w:r w:rsidRPr="00C0158D">
        <w:rPr>
          <w:rFonts w:ascii="Palatino Linotype" w:hAnsi="Palatino Linotype" w:cs="Arial"/>
          <w:i/>
          <w:sz w:val="22"/>
          <w:szCs w:val="22"/>
        </w:rPr>
        <w:t>.</w:t>
      </w:r>
    </w:p>
    <w:p w14:paraId="2964EA7D" w14:textId="77777777" w:rsidR="0048777B" w:rsidRPr="00C0158D" w:rsidRDefault="0048777B" w:rsidP="0048777B">
      <w:pPr>
        <w:ind w:left="284" w:right="332"/>
        <w:jc w:val="both"/>
        <w:rPr>
          <w:rFonts w:ascii="Palatino Linotype" w:hAnsi="Palatino Linotype" w:cs="Arial"/>
          <w:i/>
          <w:sz w:val="22"/>
          <w:szCs w:val="22"/>
        </w:rPr>
      </w:pPr>
    </w:p>
    <w:p w14:paraId="3B440B17" w14:textId="77777777" w:rsidR="0048777B" w:rsidRPr="00C0158D" w:rsidRDefault="0048777B" w:rsidP="00FC058D">
      <w:pPr>
        <w:ind w:right="-93"/>
        <w:jc w:val="both"/>
        <w:rPr>
          <w:rFonts w:ascii="Palatino Linotype" w:hAnsi="Palatino Linotype" w:cs="Arial"/>
          <w:i/>
          <w:sz w:val="23"/>
          <w:szCs w:val="23"/>
        </w:rPr>
      </w:pPr>
    </w:p>
    <w:p w14:paraId="3C6A5217" w14:textId="77777777" w:rsidR="007C3E46" w:rsidRPr="00C0158D" w:rsidRDefault="007C3E46" w:rsidP="007C3E46">
      <w:pPr>
        <w:ind w:left="426" w:right="567"/>
        <w:jc w:val="both"/>
        <w:rPr>
          <w:rFonts w:ascii="Palatino Linotype" w:hAnsi="Palatino Linotype" w:cs="Arial"/>
          <w:i/>
          <w:sz w:val="8"/>
          <w:szCs w:val="23"/>
        </w:rPr>
      </w:pPr>
    </w:p>
    <w:p w14:paraId="55DC02F0" w14:textId="77777777" w:rsidR="00700518" w:rsidRPr="00C0158D" w:rsidRDefault="00700518" w:rsidP="00FC6F08">
      <w:pPr>
        <w:autoSpaceDE w:val="0"/>
        <w:autoSpaceDN w:val="0"/>
        <w:adjustRightInd w:val="0"/>
        <w:spacing w:line="360" w:lineRule="auto"/>
        <w:ind w:right="49"/>
        <w:jc w:val="both"/>
        <w:rPr>
          <w:rFonts w:ascii="Palatino Linotype" w:hAnsi="Palatino Linotype" w:cs="Arial"/>
          <w:i/>
          <w:sz w:val="10"/>
          <w:szCs w:val="22"/>
        </w:rPr>
      </w:pPr>
    </w:p>
    <w:p w14:paraId="74698F12" w14:textId="77777777" w:rsidR="004675D8" w:rsidRPr="00C0158D" w:rsidRDefault="00FC6F08" w:rsidP="004675D8">
      <w:pPr>
        <w:spacing w:line="360" w:lineRule="auto"/>
        <w:jc w:val="both"/>
        <w:rPr>
          <w:rFonts w:ascii="Palatino Linotype" w:eastAsiaTheme="minorHAnsi" w:hAnsi="Palatino Linotype" w:cstheme="minorBidi"/>
          <w:szCs w:val="22"/>
          <w:lang w:val="es-MX" w:eastAsia="en-US"/>
        </w:rPr>
      </w:pPr>
      <w:r w:rsidRPr="00C0158D">
        <w:rPr>
          <w:rFonts w:ascii="Palatino Linotype" w:eastAsiaTheme="minorHAnsi" w:hAnsi="Palatino Linotype" w:cs="Arial"/>
          <w:b/>
          <w:sz w:val="28"/>
          <w:szCs w:val="28"/>
          <w:lang w:val="es-ES_tradnl" w:eastAsia="en-US"/>
        </w:rPr>
        <w:t xml:space="preserve">TERCERO. </w:t>
      </w:r>
      <w:r w:rsidR="004675D8" w:rsidRPr="00C0158D">
        <w:rPr>
          <w:rFonts w:ascii="Palatino Linotype" w:eastAsiaTheme="minorHAnsi" w:hAnsi="Palatino Linotype" w:cstheme="minorBidi"/>
          <w:b/>
          <w:szCs w:val="22"/>
          <w:lang w:val="es-MX" w:eastAsia="en-US"/>
        </w:rPr>
        <w:t>NOTIFÍQUESE</w:t>
      </w:r>
      <w:r w:rsidR="004675D8" w:rsidRPr="00C0158D">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A2963C" w14:textId="77777777" w:rsidR="0048777B" w:rsidRPr="00C0158D" w:rsidRDefault="0048777B"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486A3677" w14:textId="77777777" w:rsidR="00C753C2" w:rsidRPr="00C0158D" w:rsidRDefault="00FC6F08" w:rsidP="008F148C">
      <w:pPr>
        <w:spacing w:line="360" w:lineRule="auto"/>
        <w:jc w:val="both"/>
        <w:rPr>
          <w:rFonts w:ascii="Palatino Linotype" w:eastAsiaTheme="minorHAnsi" w:hAnsi="Palatino Linotype" w:cs="Arial"/>
          <w:bCs/>
          <w:szCs w:val="28"/>
          <w:lang w:val="es-MX" w:eastAsia="en-US"/>
        </w:rPr>
      </w:pPr>
      <w:r w:rsidRPr="00C0158D">
        <w:rPr>
          <w:rFonts w:ascii="Palatino Linotype" w:eastAsiaTheme="minorHAnsi" w:hAnsi="Palatino Linotype" w:cs="Arial"/>
          <w:b/>
          <w:bCs/>
          <w:sz w:val="28"/>
          <w:szCs w:val="28"/>
          <w:lang w:val="es-MX" w:eastAsia="en-US"/>
        </w:rPr>
        <w:t>CUARTO.</w:t>
      </w:r>
      <w:r w:rsidRPr="00C0158D">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C0158D">
        <w:rPr>
          <w:rFonts w:ascii="Palatino Linotype" w:eastAsiaTheme="minorHAnsi" w:hAnsi="Palatino Linotype" w:cs="Arial"/>
          <w:b/>
          <w:bCs/>
          <w:szCs w:val="28"/>
          <w:lang w:val="es-MX" w:eastAsia="en-US"/>
        </w:rPr>
        <w:t>Sujeto Obligado</w:t>
      </w:r>
      <w:r w:rsidRPr="00C0158D">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2DB855B0" w14:textId="77777777" w:rsidR="008F148C" w:rsidRPr="00C0158D" w:rsidRDefault="008F148C" w:rsidP="008F148C">
      <w:pPr>
        <w:spacing w:line="360" w:lineRule="auto"/>
        <w:jc w:val="both"/>
        <w:rPr>
          <w:rFonts w:ascii="Palatino Linotype" w:eastAsiaTheme="minorHAnsi" w:hAnsi="Palatino Linotype" w:cs="Arial"/>
          <w:bCs/>
          <w:szCs w:val="28"/>
          <w:lang w:val="es-MX" w:eastAsia="en-US"/>
        </w:rPr>
      </w:pPr>
    </w:p>
    <w:p w14:paraId="13BC0E57" w14:textId="77777777" w:rsidR="00A54C18" w:rsidRPr="00C0158D"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C0158D">
        <w:rPr>
          <w:rFonts w:ascii="Palatino Linotype" w:eastAsiaTheme="minorHAnsi" w:hAnsi="Palatino Linotype" w:cs="Arial"/>
          <w:b/>
          <w:sz w:val="28"/>
          <w:szCs w:val="28"/>
          <w:lang w:val="es-MX" w:eastAsia="en-US"/>
        </w:rPr>
        <w:t>QUINTO.</w:t>
      </w:r>
      <w:r w:rsidRPr="00C0158D">
        <w:rPr>
          <w:rFonts w:ascii="Palatino Linotype" w:eastAsiaTheme="minorHAnsi" w:hAnsi="Palatino Linotype" w:cs="Arial"/>
          <w:b/>
          <w:lang w:val="es-MX" w:eastAsia="en-US"/>
        </w:rPr>
        <w:t xml:space="preserve"> NOTIFÍQUESE</w:t>
      </w:r>
      <w:r w:rsidR="00A93F32" w:rsidRPr="00C0158D">
        <w:rPr>
          <w:rFonts w:ascii="Palatino Linotype" w:eastAsiaTheme="minorHAnsi" w:hAnsi="Palatino Linotype" w:cs="Arial"/>
          <w:lang w:val="es-MX" w:eastAsia="en-US"/>
        </w:rPr>
        <w:t xml:space="preserve"> al</w:t>
      </w:r>
      <w:r w:rsidRPr="00C0158D">
        <w:rPr>
          <w:rFonts w:ascii="Palatino Linotype" w:eastAsiaTheme="minorHAnsi" w:hAnsi="Palatino Linotype" w:cs="Arial"/>
          <w:lang w:val="es-MX" w:eastAsia="en-US"/>
        </w:rPr>
        <w:t xml:space="preserve"> </w:t>
      </w:r>
      <w:r w:rsidRPr="00C0158D">
        <w:rPr>
          <w:rFonts w:ascii="Palatino Linotype" w:eastAsiaTheme="minorHAnsi" w:hAnsi="Palatino Linotype" w:cs="Arial"/>
          <w:b/>
          <w:lang w:val="es-MX" w:eastAsia="en-US"/>
        </w:rPr>
        <w:t>Recurrente</w:t>
      </w:r>
      <w:r w:rsidRPr="00C0158D">
        <w:rPr>
          <w:rFonts w:ascii="Palatino Linotype" w:eastAsiaTheme="minorHAnsi" w:hAnsi="Palatino Linotype" w:cs="Arial"/>
          <w:lang w:val="es-MX" w:eastAsia="en-US"/>
        </w:rPr>
        <w:t xml:space="preserve"> la presente resolución a través del </w:t>
      </w:r>
      <w:r w:rsidRPr="00C0158D">
        <w:rPr>
          <w:rFonts w:ascii="Palatino Linotype" w:eastAsiaTheme="minorHAnsi" w:hAnsi="Palatino Linotype" w:cs="Arial"/>
          <w:szCs w:val="22"/>
          <w:lang w:val="es-MX" w:eastAsia="en-US"/>
        </w:rPr>
        <w:t xml:space="preserve">Sistema de Acceso a la Información Mexiquense </w:t>
      </w:r>
      <w:r w:rsidRPr="00C0158D">
        <w:rPr>
          <w:rFonts w:ascii="Palatino Linotype" w:eastAsiaTheme="minorHAnsi" w:hAnsi="Palatino Linotype" w:cs="Arial"/>
          <w:b/>
          <w:szCs w:val="22"/>
          <w:lang w:val="es-MX" w:eastAsia="en-US"/>
        </w:rPr>
        <w:t>(SAIMEX)</w:t>
      </w:r>
      <w:r w:rsidRPr="00C0158D">
        <w:rPr>
          <w:rFonts w:ascii="Palatino Linotype" w:eastAsiaTheme="minorHAnsi" w:hAnsi="Palatino Linotype" w:cs="Arial"/>
          <w:b/>
          <w:lang w:val="es-MX" w:eastAsia="en-US"/>
        </w:rPr>
        <w:t>,</w:t>
      </w:r>
      <w:r w:rsidRPr="00C0158D">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w:t>
      </w:r>
      <w:r w:rsidRPr="00C0158D">
        <w:rPr>
          <w:rFonts w:ascii="Palatino Linotype" w:eastAsiaTheme="minorHAnsi" w:hAnsi="Palatino Linotype" w:cs="Arial"/>
          <w:lang w:val="es-MX" w:eastAsia="en-US"/>
        </w:rPr>
        <w:lastRenderedPageBreak/>
        <w:t>artículo 196, de la Ley de Transparencia y Acceso a la Información Pública del Estado de México y Municipios.</w:t>
      </w:r>
    </w:p>
    <w:p w14:paraId="307EEB6F" w14:textId="77777777" w:rsidR="00CE1C82" w:rsidRPr="00C0158D" w:rsidRDefault="00CE1C82" w:rsidP="002A040B">
      <w:pPr>
        <w:spacing w:line="360" w:lineRule="auto"/>
        <w:jc w:val="both"/>
        <w:rPr>
          <w:rFonts w:ascii="Palatino Linotype" w:eastAsiaTheme="minorHAnsi" w:hAnsi="Palatino Linotype" w:cs="Arial"/>
          <w:lang w:val="es-MX" w:eastAsia="en-US"/>
        </w:rPr>
      </w:pPr>
    </w:p>
    <w:p w14:paraId="101AD446" w14:textId="71D8EB2D" w:rsidR="002D61F7" w:rsidRPr="00C0158D" w:rsidRDefault="0029071C" w:rsidP="002A040B">
      <w:pPr>
        <w:spacing w:line="360" w:lineRule="auto"/>
        <w:jc w:val="both"/>
        <w:rPr>
          <w:rFonts w:ascii="Palatino Linotype" w:eastAsiaTheme="minorHAnsi" w:hAnsi="Palatino Linotype" w:cs="Arial"/>
          <w:sz w:val="18"/>
          <w:lang w:val="es-MX" w:eastAsia="en-US"/>
        </w:rPr>
      </w:pPr>
      <w:r w:rsidRPr="00C0158D">
        <w:rPr>
          <w:rFonts w:ascii="Palatino Linotype" w:eastAsiaTheme="minorHAnsi" w:hAnsi="Palatino Linotype" w:cs="Arial"/>
          <w:lang w:val="es-MX" w:eastAsia="en-US"/>
        </w:rPr>
        <w:t>ASÍ LO RESUELVE, POR UNANIMIDAD DE VOTOS, EL PLENO DEL</w:t>
      </w:r>
      <w:r w:rsidRPr="00C0158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0158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0158D">
        <w:rPr>
          <w:rFonts w:ascii="Palatino Linotype" w:eastAsiaTheme="minorHAnsi" w:hAnsi="Palatino Linotype" w:cs="Arial"/>
          <w:lang w:val="es-MX" w:eastAsia="en-US"/>
        </w:rPr>
        <w:t xml:space="preserve">; </w:t>
      </w:r>
      <w:r w:rsidRPr="00C0158D">
        <w:rPr>
          <w:rFonts w:ascii="Palatino Linotype" w:eastAsiaTheme="minorHAnsi" w:hAnsi="Palatino Linotype" w:cs="Arial"/>
          <w:lang w:val="es-MX" w:eastAsia="en-US"/>
        </w:rPr>
        <w:t xml:space="preserve">LUIS GUSTAVO PARRA NORIEGA Y GUADALUPE RAMÍREZ PEÑA; EN LA </w:t>
      </w:r>
      <w:r w:rsidR="00A113AF" w:rsidRPr="00C0158D">
        <w:rPr>
          <w:rFonts w:ascii="Palatino Linotype" w:eastAsiaTheme="minorHAnsi" w:hAnsi="Palatino Linotype" w:cs="Arial"/>
          <w:lang w:val="es-MX" w:eastAsia="en-US"/>
        </w:rPr>
        <w:t>TRIGÉSIMA</w:t>
      </w:r>
      <w:r w:rsidR="00C753C2" w:rsidRPr="00C0158D">
        <w:rPr>
          <w:rFonts w:ascii="Palatino Linotype" w:eastAsiaTheme="minorHAnsi" w:hAnsi="Palatino Linotype" w:cs="Arial"/>
          <w:lang w:val="es-MX" w:eastAsia="en-US"/>
        </w:rPr>
        <w:t xml:space="preserve"> SESIÓN ORDINARIA CELEBRADA EL </w:t>
      </w:r>
      <w:r w:rsidR="00A113AF" w:rsidRPr="00C0158D">
        <w:rPr>
          <w:rFonts w:ascii="Palatino Linotype" w:hAnsi="Palatino Linotype" w:cs="Arial"/>
          <w:color w:val="000000"/>
          <w:lang w:val="es-MX" w:eastAsia="es-MX"/>
        </w:rPr>
        <w:t>VEINTITRÉS DE AGOSTO</w:t>
      </w:r>
      <w:r w:rsidR="00B00228" w:rsidRPr="00C0158D">
        <w:rPr>
          <w:rFonts w:ascii="Palatino Linotype" w:hAnsi="Palatino Linotype" w:cs="Arial"/>
          <w:color w:val="000000"/>
          <w:lang w:val="es-MX" w:eastAsia="es-MX"/>
        </w:rPr>
        <w:t xml:space="preserve"> </w:t>
      </w:r>
      <w:r w:rsidRPr="00C0158D">
        <w:rPr>
          <w:rFonts w:ascii="Palatino Linotype" w:hAnsi="Palatino Linotype" w:cs="Arial"/>
          <w:color w:val="000000"/>
          <w:lang w:val="es-MX" w:eastAsia="es-MX"/>
        </w:rPr>
        <w:t>DE</w:t>
      </w:r>
      <w:r w:rsidR="00A93F32" w:rsidRPr="00C0158D">
        <w:rPr>
          <w:rFonts w:ascii="Palatino Linotype" w:eastAsiaTheme="minorHAnsi" w:hAnsi="Palatino Linotype" w:cs="Arial"/>
          <w:lang w:val="es-MX" w:eastAsia="en-US"/>
        </w:rPr>
        <w:t xml:space="preserve"> DOS MIL VEINTITRÉS</w:t>
      </w:r>
      <w:r w:rsidRPr="00C0158D">
        <w:rPr>
          <w:rFonts w:ascii="Palatino Linotype" w:eastAsiaTheme="minorHAnsi" w:hAnsi="Palatino Linotype" w:cs="Arial"/>
          <w:lang w:val="es-MX" w:eastAsia="en-US"/>
        </w:rPr>
        <w:t>, ANTE EL SECRETARIO TÉCNICO, ALEXIS TAPIA</w:t>
      </w:r>
      <w:r w:rsidR="0048777B" w:rsidRPr="00C0158D">
        <w:rPr>
          <w:rFonts w:ascii="Palatino Linotype" w:eastAsiaTheme="minorHAnsi" w:hAnsi="Palatino Linotype" w:cs="Arial"/>
          <w:lang w:val="es-MX" w:eastAsia="en-US"/>
        </w:rPr>
        <w:t xml:space="preserve"> RAMÍREZ.</w:t>
      </w:r>
      <w:r w:rsidR="004675D8" w:rsidRPr="00C0158D">
        <w:rPr>
          <w:rFonts w:ascii="Palatino Linotype" w:eastAsiaTheme="minorHAnsi" w:hAnsi="Palatino Linotype" w:cs="Arial"/>
          <w:lang w:val="es-MX" w:eastAsia="en-US"/>
        </w:rPr>
        <w:t>---------------------------------------------------------------------------------------------------------------------------------------------------------------------------------------------------------------------------------------------------------------------------------------------------------------------------------------------------------------------------------------------------------------------------------------------------------------------------------------------------------------------------------------------------------------------------------------------------------------------------------------------------------------------------------------------------------------------------------------------------------------------------------------------------------------------------------------------------------------------------------------------------------------------------------------------------------------------------------------------------------------------------------------------------------------------------------------------------------------------------------------------------------------------------------------------------------------------------------------------</w:t>
      </w:r>
      <w:r w:rsidR="00A113AF" w:rsidRPr="00C0158D">
        <w:rPr>
          <w:rFonts w:ascii="Palatino Linotype" w:eastAsiaTheme="minorHAnsi" w:hAnsi="Palatino Linotype" w:cs="Arial"/>
          <w:lang w:val="es-MX" w:eastAsia="en-US"/>
        </w:rPr>
        <w:t>--------------------</w:t>
      </w:r>
      <w:r w:rsidR="004675D8" w:rsidRPr="00C0158D">
        <w:rPr>
          <w:rFonts w:ascii="Palatino Linotype" w:eastAsiaTheme="minorHAnsi" w:hAnsi="Palatino Linotype" w:cs="Arial"/>
          <w:lang w:val="es-MX" w:eastAsia="en-US"/>
        </w:rPr>
        <w:t>----------------------------------------------------------------------------------------------------------------------------------------------------------------------------------------------------------------------------------------------------------------------------------------------------------------------------------------------------------------------------</w:t>
      </w:r>
    </w:p>
    <w:p w14:paraId="704E37D3" w14:textId="5C2AC8D5" w:rsidR="0029071C" w:rsidRPr="0048777B" w:rsidRDefault="0029071C" w:rsidP="002A040B">
      <w:pPr>
        <w:spacing w:line="360" w:lineRule="auto"/>
        <w:jc w:val="both"/>
        <w:rPr>
          <w:rFonts w:ascii="Palatino Linotype" w:eastAsiaTheme="minorHAnsi" w:hAnsi="Palatino Linotype" w:cs="Arial"/>
          <w:sz w:val="20"/>
          <w:lang w:val="es-MX" w:eastAsia="en-US"/>
        </w:rPr>
      </w:pPr>
      <w:r w:rsidRPr="00C0158D">
        <w:rPr>
          <w:rFonts w:ascii="Palatino Linotype" w:eastAsiaTheme="minorHAnsi" w:hAnsi="Palatino Linotype" w:cs="Arial"/>
          <w:sz w:val="14"/>
          <w:lang w:val="es-MX" w:eastAsia="en-US"/>
        </w:rPr>
        <w:t>JMV/CCR/</w:t>
      </w:r>
      <w:r w:rsidR="00A113AF" w:rsidRPr="00C0158D">
        <w:rPr>
          <w:rFonts w:ascii="Palatino Linotype" w:eastAsiaTheme="minorHAnsi" w:hAnsi="Palatino Linotype" w:cs="Arial"/>
          <w:sz w:val="14"/>
          <w:lang w:val="es-MX" w:eastAsia="en-US"/>
        </w:rPr>
        <w:t>EJDG</w:t>
      </w:r>
      <w:bookmarkStart w:id="1" w:name="_GoBack"/>
      <w:bookmarkEnd w:id="1"/>
    </w:p>
    <w:p w14:paraId="03C094EA" w14:textId="77777777" w:rsidR="0029071C" w:rsidRDefault="0029071C" w:rsidP="003E56C9"/>
    <w:p w14:paraId="0E1D80D8" w14:textId="77777777" w:rsidR="0029071C" w:rsidRDefault="0029071C" w:rsidP="003E56C9"/>
    <w:p w14:paraId="1CE49BEA" w14:textId="77777777" w:rsidR="0029071C" w:rsidRDefault="0029071C" w:rsidP="003E56C9"/>
    <w:p w14:paraId="093E1164" w14:textId="77777777" w:rsidR="0029071C" w:rsidRDefault="0029071C" w:rsidP="003E56C9"/>
    <w:p w14:paraId="2D2DD157" w14:textId="77777777" w:rsidR="0029071C" w:rsidRDefault="0029071C" w:rsidP="003E56C9"/>
    <w:p w14:paraId="51C4D04B" w14:textId="77777777" w:rsidR="0029071C" w:rsidRDefault="0029071C" w:rsidP="003E56C9"/>
    <w:p w14:paraId="0677B759" w14:textId="77777777" w:rsidR="0029071C" w:rsidRDefault="0029071C" w:rsidP="003E56C9"/>
    <w:p w14:paraId="39C18C9A" w14:textId="77777777" w:rsidR="0029071C" w:rsidRDefault="0029071C" w:rsidP="003E56C9"/>
    <w:p w14:paraId="513BBD6C" w14:textId="77777777" w:rsidR="0029071C" w:rsidRDefault="0029071C" w:rsidP="003E56C9"/>
    <w:p w14:paraId="7BDEAB07" w14:textId="77777777" w:rsidR="0029071C" w:rsidRDefault="0029071C" w:rsidP="003E56C9"/>
    <w:p w14:paraId="285420BC" w14:textId="77777777" w:rsidR="0029071C" w:rsidRDefault="0029071C" w:rsidP="003E56C9"/>
    <w:p w14:paraId="3E788312" w14:textId="77777777" w:rsidR="0029071C" w:rsidRDefault="0029071C" w:rsidP="003E56C9"/>
    <w:p w14:paraId="30491AEA" w14:textId="77777777" w:rsidR="0029071C" w:rsidRDefault="0029071C" w:rsidP="003E56C9"/>
    <w:p w14:paraId="7F9A4085" w14:textId="77777777" w:rsidR="0029071C" w:rsidRDefault="0029071C" w:rsidP="003E56C9"/>
    <w:p w14:paraId="5BAA3363" w14:textId="77777777" w:rsidR="0029071C" w:rsidRDefault="0029071C" w:rsidP="003E56C9"/>
    <w:p w14:paraId="2B824D95" w14:textId="77777777" w:rsidR="0029071C" w:rsidRDefault="0029071C" w:rsidP="003E56C9"/>
    <w:p w14:paraId="40E72731" w14:textId="77777777" w:rsidR="0029071C" w:rsidRDefault="0029071C" w:rsidP="003E56C9"/>
    <w:p w14:paraId="7ED76960" w14:textId="77777777" w:rsidR="0029071C" w:rsidRDefault="0029071C" w:rsidP="003E56C9"/>
    <w:p w14:paraId="28F27B44" w14:textId="77777777" w:rsidR="0029071C" w:rsidRDefault="0029071C" w:rsidP="003E56C9"/>
    <w:p w14:paraId="796FAF0D" w14:textId="77777777" w:rsidR="0029071C" w:rsidRDefault="0029071C" w:rsidP="003E56C9"/>
    <w:p w14:paraId="4C9B6D46" w14:textId="77777777" w:rsidR="0029071C" w:rsidRDefault="0029071C" w:rsidP="003E56C9"/>
    <w:p w14:paraId="01BBF179" w14:textId="77777777" w:rsidR="0029071C" w:rsidRDefault="0029071C" w:rsidP="003E56C9"/>
    <w:p w14:paraId="222B56AC" w14:textId="77777777" w:rsidR="0029071C" w:rsidRDefault="0029071C" w:rsidP="003E56C9"/>
    <w:p w14:paraId="73A8C24D" w14:textId="77777777" w:rsidR="0029071C" w:rsidRDefault="0029071C" w:rsidP="003E56C9"/>
    <w:p w14:paraId="2C32EF32" w14:textId="77777777" w:rsidR="0029071C" w:rsidRDefault="0029071C" w:rsidP="003E56C9"/>
    <w:p w14:paraId="390F284E" w14:textId="77777777" w:rsidR="0029071C" w:rsidRDefault="0029071C" w:rsidP="003E56C9"/>
    <w:p w14:paraId="158A1BB2" w14:textId="77777777" w:rsidR="0029071C" w:rsidRDefault="0029071C" w:rsidP="003E56C9"/>
    <w:p w14:paraId="6E552998" w14:textId="77777777" w:rsidR="0029071C" w:rsidRDefault="0029071C" w:rsidP="003E56C9"/>
    <w:p w14:paraId="54299352" w14:textId="77777777" w:rsidR="0029071C" w:rsidRDefault="0029071C" w:rsidP="003E56C9"/>
    <w:p w14:paraId="5A05883B" w14:textId="77777777" w:rsidR="0029071C" w:rsidRDefault="0029071C" w:rsidP="003E56C9"/>
    <w:p w14:paraId="2148184D" w14:textId="77777777" w:rsidR="0029071C" w:rsidRDefault="0029071C" w:rsidP="003E56C9"/>
    <w:p w14:paraId="65D905C8" w14:textId="77777777" w:rsidR="0029071C" w:rsidRDefault="0029071C" w:rsidP="003E56C9"/>
    <w:p w14:paraId="51BFB241" w14:textId="77777777" w:rsidR="0029071C" w:rsidRDefault="0029071C" w:rsidP="003E56C9"/>
    <w:p w14:paraId="42265755" w14:textId="77777777" w:rsidR="0029071C" w:rsidRDefault="0029071C" w:rsidP="003E56C9"/>
    <w:p w14:paraId="53F12B0C" w14:textId="77777777" w:rsidR="0029071C" w:rsidRDefault="0029071C" w:rsidP="003E56C9"/>
    <w:p w14:paraId="660D5D06" w14:textId="77777777" w:rsidR="0029071C" w:rsidRPr="003E56C9" w:rsidRDefault="0029071C" w:rsidP="003E56C9"/>
    <w:sectPr w:rsidR="0029071C"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A6523" w14:textId="77777777" w:rsidR="009D65EF" w:rsidRDefault="009D65EF" w:rsidP="000B5E25">
      <w:r>
        <w:separator/>
      </w:r>
    </w:p>
  </w:endnote>
  <w:endnote w:type="continuationSeparator" w:id="0">
    <w:p w14:paraId="2AE031F9" w14:textId="77777777" w:rsidR="009D65EF" w:rsidRDefault="009D65E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6725"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0158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0158D">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2A5D"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0158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0158D">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40E14" w14:textId="77777777" w:rsidR="009D65EF" w:rsidRDefault="009D65EF" w:rsidP="000B5E25">
      <w:r>
        <w:separator/>
      </w:r>
    </w:p>
  </w:footnote>
  <w:footnote w:type="continuationSeparator" w:id="0">
    <w:p w14:paraId="01279579" w14:textId="77777777" w:rsidR="009D65EF" w:rsidRDefault="009D65EF" w:rsidP="000B5E25">
      <w:r>
        <w:continuationSeparator/>
      </w:r>
    </w:p>
  </w:footnote>
  <w:footnote w:id="1">
    <w:p w14:paraId="2CE9AD1F" w14:textId="77777777" w:rsidR="00F56A2D" w:rsidRPr="008A64CB" w:rsidRDefault="00F56A2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1BA34B11" w14:textId="77777777" w:rsidR="00F56A2D" w:rsidRDefault="00F56A2D" w:rsidP="008A64CB">
      <w:pPr>
        <w:autoSpaceDE w:val="0"/>
        <w:autoSpaceDN w:val="0"/>
        <w:adjustRightInd w:val="0"/>
        <w:ind w:right="49"/>
        <w:jc w:val="both"/>
        <w:rPr>
          <w:rFonts w:ascii="Palatino Linotype" w:hAnsi="Palatino Linotype"/>
          <w:i/>
          <w:sz w:val="18"/>
          <w:szCs w:val="22"/>
        </w:rPr>
      </w:pPr>
    </w:p>
    <w:p w14:paraId="6283859E" w14:textId="77777777" w:rsidR="00F56A2D" w:rsidRPr="008A64CB" w:rsidRDefault="00F56A2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AA9F24F" w14:textId="77777777" w:rsidR="00F56A2D" w:rsidRPr="008A64CB" w:rsidRDefault="00F56A2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DEA3" w14:textId="77777777" w:rsidR="00F56A2D" w:rsidRDefault="00C0158D">
    <w:pPr>
      <w:pStyle w:val="Encabezado"/>
    </w:pPr>
    <w:r>
      <w:rPr>
        <w:noProof/>
        <w:lang w:val="es-MX" w:eastAsia="es-MX"/>
      </w:rPr>
      <w:pict w14:anchorId="7747A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14:paraId="592F03F3" w14:textId="77777777" w:rsidTr="004B2314">
      <w:tc>
        <w:tcPr>
          <w:tcW w:w="2551" w:type="dxa"/>
          <w:shd w:val="clear" w:color="auto" w:fill="auto"/>
        </w:tcPr>
        <w:p w14:paraId="62828972" w14:textId="77777777" w:rsidR="00F56A2D" w:rsidRPr="008F5DAE" w:rsidRDefault="00F56A2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4DFCFAD" w14:textId="64AA7EEE" w:rsidR="00F56A2D" w:rsidRPr="0029071C" w:rsidRDefault="00177A1D" w:rsidP="00061131">
          <w:pPr>
            <w:spacing w:line="276" w:lineRule="auto"/>
            <w:jc w:val="right"/>
            <w:rPr>
              <w:rFonts w:ascii="Palatino Linotype" w:hAnsi="Palatino Linotype"/>
              <w:sz w:val="22"/>
              <w:szCs w:val="22"/>
              <w:lang w:val="es-ES_tradnl"/>
            </w:rPr>
          </w:pPr>
          <w:r w:rsidRPr="00177A1D">
            <w:rPr>
              <w:rFonts w:ascii="Palatino Linotype" w:hAnsi="Palatino Linotype"/>
              <w:sz w:val="22"/>
              <w:szCs w:val="22"/>
              <w:lang w:val="es-ES_tradnl"/>
            </w:rPr>
            <w:t>00185/INFOEM/IP/RR/2023</w:t>
          </w:r>
        </w:p>
      </w:tc>
    </w:tr>
    <w:tr w:rsidR="00F56A2D" w:rsidRPr="008F2CCC" w14:paraId="171087F8" w14:textId="77777777" w:rsidTr="004B2314">
      <w:trPr>
        <w:trHeight w:val="228"/>
      </w:trPr>
      <w:tc>
        <w:tcPr>
          <w:tcW w:w="2551" w:type="dxa"/>
          <w:shd w:val="clear" w:color="auto" w:fill="auto"/>
        </w:tcPr>
        <w:p w14:paraId="7BB774E3" w14:textId="77777777" w:rsidR="00F56A2D" w:rsidRPr="008F5DAE" w:rsidRDefault="00F56A2D"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80C3315" w14:textId="77777777" w:rsidR="00F56A2D" w:rsidRPr="0029071C" w:rsidRDefault="00F56A2D" w:rsidP="004B2314">
          <w:pPr>
            <w:spacing w:line="276" w:lineRule="auto"/>
            <w:jc w:val="right"/>
            <w:rPr>
              <w:rFonts w:ascii="Palatino Linotype" w:hAnsi="Palatino Linotype"/>
              <w:sz w:val="22"/>
              <w:szCs w:val="22"/>
            </w:rPr>
          </w:pPr>
          <w:r w:rsidRPr="00061131">
            <w:rPr>
              <w:rFonts w:ascii="Palatino Linotype" w:hAnsi="Palatino Linotype"/>
              <w:sz w:val="22"/>
              <w:szCs w:val="22"/>
            </w:rPr>
            <w:t>Ayuntamiento de Zinacantepec</w:t>
          </w:r>
        </w:p>
      </w:tc>
    </w:tr>
    <w:tr w:rsidR="00F56A2D" w:rsidRPr="008F2CCC" w14:paraId="696BE012" w14:textId="77777777" w:rsidTr="004B2314">
      <w:tc>
        <w:tcPr>
          <w:tcW w:w="2551" w:type="dxa"/>
          <w:shd w:val="clear" w:color="auto" w:fill="auto"/>
        </w:tcPr>
        <w:p w14:paraId="703CF8AD" w14:textId="77777777" w:rsidR="00F56A2D" w:rsidRPr="008F5DAE" w:rsidRDefault="00F56A2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E1CFEE7" w14:textId="77777777" w:rsidR="00F56A2D" w:rsidRPr="0029071C" w:rsidRDefault="00F56A2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A8011FD" w14:textId="77777777" w:rsidR="00F56A2D" w:rsidRPr="001779E0" w:rsidRDefault="00C0158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2B8D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9.3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14:paraId="7775BB41" w14:textId="77777777" w:rsidTr="004B2314">
      <w:tc>
        <w:tcPr>
          <w:tcW w:w="2551" w:type="dxa"/>
          <w:shd w:val="clear" w:color="auto" w:fill="auto"/>
        </w:tcPr>
        <w:p w14:paraId="5EE5A420" w14:textId="77777777"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D639D7" w14:textId="10FFC5F0" w:rsidR="00F56A2D" w:rsidRPr="0029071C" w:rsidRDefault="00177A1D" w:rsidP="00061131">
          <w:pPr>
            <w:spacing w:line="276" w:lineRule="auto"/>
            <w:jc w:val="right"/>
            <w:rPr>
              <w:rFonts w:ascii="Palatino Linotype" w:hAnsi="Palatino Linotype"/>
              <w:sz w:val="22"/>
              <w:szCs w:val="22"/>
              <w:lang w:val="es-ES_tradnl"/>
            </w:rPr>
          </w:pPr>
          <w:r w:rsidRPr="00177A1D">
            <w:rPr>
              <w:rFonts w:ascii="Palatino Linotype" w:hAnsi="Palatino Linotype"/>
              <w:sz w:val="22"/>
              <w:szCs w:val="22"/>
              <w:lang w:val="es-ES_tradnl"/>
            </w:rPr>
            <w:t>00185/INFOEM/IP/RR/2023</w:t>
          </w:r>
        </w:p>
      </w:tc>
    </w:tr>
    <w:tr w:rsidR="00F56A2D" w:rsidRPr="008F2CCC" w14:paraId="7DE20E82" w14:textId="77777777" w:rsidTr="004B2314">
      <w:tc>
        <w:tcPr>
          <w:tcW w:w="2551" w:type="dxa"/>
          <w:shd w:val="clear" w:color="auto" w:fill="auto"/>
          <w:vAlign w:val="center"/>
        </w:tcPr>
        <w:p w14:paraId="7A9D97C2" w14:textId="77777777"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AD3E417" w14:textId="6743113E" w:rsidR="00F56A2D" w:rsidRPr="006D30E6" w:rsidRDefault="00195895"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56A2D" w:rsidRPr="008F2CCC" w14:paraId="4BA0BC77" w14:textId="77777777" w:rsidTr="004B2314">
      <w:trPr>
        <w:trHeight w:val="228"/>
      </w:trPr>
      <w:tc>
        <w:tcPr>
          <w:tcW w:w="2551" w:type="dxa"/>
          <w:shd w:val="clear" w:color="auto" w:fill="auto"/>
        </w:tcPr>
        <w:p w14:paraId="64538E5B" w14:textId="77777777" w:rsidR="00F56A2D" w:rsidRPr="008F5DAE" w:rsidRDefault="00F56A2D"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4892015" w14:textId="77777777" w:rsidR="00F56A2D" w:rsidRPr="0029071C" w:rsidRDefault="00F56A2D" w:rsidP="004B2314">
          <w:pPr>
            <w:spacing w:line="276" w:lineRule="auto"/>
            <w:jc w:val="right"/>
            <w:rPr>
              <w:rFonts w:ascii="Palatino Linotype" w:hAnsi="Palatino Linotype"/>
              <w:sz w:val="22"/>
              <w:szCs w:val="22"/>
            </w:rPr>
          </w:pPr>
          <w:r w:rsidRPr="00061131">
            <w:rPr>
              <w:rFonts w:ascii="Palatino Linotype" w:hAnsi="Palatino Linotype"/>
              <w:sz w:val="22"/>
              <w:szCs w:val="22"/>
            </w:rPr>
            <w:t>Ayuntamiento de Zinacantepec</w:t>
          </w:r>
        </w:p>
      </w:tc>
    </w:tr>
    <w:tr w:rsidR="00F56A2D" w:rsidRPr="008F2CCC" w14:paraId="35B82B59" w14:textId="77777777" w:rsidTr="004B2314">
      <w:tc>
        <w:tcPr>
          <w:tcW w:w="2551" w:type="dxa"/>
          <w:shd w:val="clear" w:color="auto" w:fill="auto"/>
        </w:tcPr>
        <w:p w14:paraId="706AFE5D" w14:textId="77777777"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3AD2D85" w14:textId="77777777" w:rsidR="00F56A2D" w:rsidRPr="0029071C" w:rsidRDefault="00F56A2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A2D" w:rsidRPr="008F2CCC" w14:paraId="312FBD09" w14:textId="77777777" w:rsidTr="004B2314">
      <w:tc>
        <w:tcPr>
          <w:tcW w:w="2551" w:type="dxa"/>
          <w:shd w:val="clear" w:color="auto" w:fill="auto"/>
        </w:tcPr>
        <w:p w14:paraId="7563BB9D" w14:textId="77777777" w:rsidR="00F56A2D" w:rsidRPr="008F5DAE" w:rsidRDefault="00F56A2D"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14:paraId="0E215E6A" w14:textId="77777777" w:rsidR="00F56A2D" w:rsidRPr="0029071C" w:rsidRDefault="00F56A2D" w:rsidP="004B2314">
          <w:pPr>
            <w:spacing w:line="276" w:lineRule="auto"/>
            <w:jc w:val="right"/>
            <w:rPr>
              <w:rFonts w:ascii="Palatino Linotype" w:hAnsi="Palatino Linotype"/>
              <w:sz w:val="22"/>
              <w:szCs w:val="22"/>
              <w:lang w:val="es-ES_tradnl"/>
            </w:rPr>
          </w:pPr>
        </w:p>
      </w:tc>
    </w:tr>
  </w:tbl>
  <w:p w14:paraId="0F73C269" w14:textId="77777777" w:rsidR="00F56A2D" w:rsidRPr="009F1AB6" w:rsidRDefault="00C0158D">
    <w:pPr>
      <w:pStyle w:val="Encabezado"/>
      <w:rPr>
        <w:sz w:val="10"/>
      </w:rPr>
    </w:pPr>
    <w:r>
      <w:rPr>
        <w:noProof/>
        <w:sz w:val="10"/>
        <w:lang w:val="es-MX" w:eastAsia="es-MX"/>
      </w:rPr>
      <w:pict w14:anchorId="575D2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910A61"/>
    <w:multiLevelType w:val="hybridMultilevel"/>
    <w:tmpl w:val="58B6D0C4"/>
    <w:lvl w:ilvl="0" w:tplc="9D22BE4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0"/>
  </w:num>
  <w:num w:numId="5">
    <w:abstractNumId w:val="13"/>
  </w:num>
  <w:num w:numId="6">
    <w:abstractNumId w:val="14"/>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3"/>
  </w:num>
  <w:num w:numId="12">
    <w:abstractNumId w:val="4"/>
  </w:num>
  <w:num w:numId="13">
    <w:abstractNumId w:val="8"/>
  </w:num>
  <w:num w:numId="14">
    <w:abstractNumId w:val="0"/>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0583"/>
    <w:rsid w:val="00036F8B"/>
    <w:rsid w:val="000572E9"/>
    <w:rsid w:val="00061131"/>
    <w:rsid w:val="00070547"/>
    <w:rsid w:val="00071173"/>
    <w:rsid w:val="000775FC"/>
    <w:rsid w:val="00093AE1"/>
    <w:rsid w:val="000A717C"/>
    <w:rsid w:val="000B5E25"/>
    <w:rsid w:val="000B7C6C"/>
    <w:rsid w:val="000C0F8D"/>
    <w:rsid w:val="000C43CE"/>
    <w:rsid w:val="000C49B8"/>
    <w:rsid w:val="000D3AD4"/>
    <w:rsid w:val="000E592F"/>
    <w:rsid w:val="000E62B2"/>
    <w:rsid w:val="000F16BA"/>
    <w:rsid w:val="00101AD8"/>
    <w:rsid w:val="0010712B"/>
    <w:rsid w:val="00123996"/>
    <w:rsid w:val="0012510D"/>
    <w:rsid w:val="0014218E"/>
    <w:rsid w:val="0014397A"/>
    <w:rsid w:val="00143F6E"/>
    <w:rsid w:val="001558F3"/>
    <w:rsid w:val="00170AA7"/>
    <w:rsid w:val="00177A1D"/>
    <w:rsid w:val="00186CCB"/>
    <w:rsid w:val="0019170F"/>
    <w:rsid w:val="00195895"/>
    <w:rsid w:val="001A6109"/>
    <w:rsid w:val="001C14AC"/>
    <w:rsid w:val="001D2DE0"/>
    <w:rsid w:val="001D4046"/>
    <w:rsid w:val="001D5495"/>
    <w:rsid w:val="001E45B5"/>
    <w:rsid w:val="001F1FCC"/>
    <w:rsid w:val="001F2305"/>
    <w:rsid w:val="0020249A"/>
    <w:rsid w:val="00202C04"/>
    <w:rsid w:val="002107E3"/>
    <w:rsid w:val="002167BB"/>
    <w:rsid w:val="00217E6C"/>
    <w:rsid w:val="00223D7E"/>
    <w:rsid w:val="00225163"/>
    <w:rsid w:val="00235936"/>
    <w:rsid w:val="00236CBA"/>
    <w:rsid w:val="0024323F"/>
    <w:rsid w:val="00245B91"/>
    <w:rsid w:val="00255F1A"/>
    <w:rsid w:val="00261BC7"/>
    <w:rsid w:val="00267BB5"/>
    <w:rsid w:val="0027408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520C5"/>
    <w:rsid w:val="0035559A"/>
    <w:rsid w:val="003746DE"/>
    <w:rsid w:val="003804E8"/>
    <w:rsid w:val="00380D3E"/>
    <w:rsid w:val="003B1C85"/>
    <w:rsid w:val="003E21A7"/>
    <w:rsid w:val="003E56C9"/>
    <w:rsid w:val="004018F9"/>
    <w:rsid w:val="00425E0F"/>
    <w:rsid w:val="004268E1"/>
    <w:rsid w:val="004344EA"/>
    <w:rsid w:val="0043515A"/>
    <w:rsid w:val="004403F7"/>
    <w:rsid w:val="00440976"/>
    <w:rsid w:val="00442FD8"/>
    <w:rsid w:val="00443892"/>
    <w:rsid w:val="004445A1"/>
    <w:rsid w:val="00445CAA"/>
    <w:rsid w:val="004672ED"/>
    <w:rsid w:val="004675D8"/>
    <w:rsid w:val="0048777B"/>
    <w:rsid w:val="004A024B"/>
    <w:rsid w:val="004B2314"/>
    <w:rsid w:val="004B49F6"/>
    <w:rsid w:val="004D5D2F"/>
    <w:rsid w:val="004D6F71"/>
    <w:rsid w:val="0050243E"/>
    <w:rsid w:val="00512B32"/>
    <w:rsid w:val="00524A8D"/>
    <w:rsid w:val="00555C87"/>
    <w:rsid w:val="00563B39"/>
    <w:rsid w:val="0057289F"/>
    <w:rsid w:val="0059032F"/>
    <w:rsid w:val="005A6216"/>
    <w:rsid w:val="005B049F"/>
    <w:rsid w:val="005B234D"/>
    <w:rsid w:val="005B26AD"/>
    <w:rsid w:val="005B36A8"/>
    <w:rsid w:val="005B5693"/>
    <w:rsid w:val="005C6646"/>
    <w:rsid w:val="005C7D9B"/>
    <w:rsid w:val="005D77CC"/>
    <w:rsid w:val="005E09AB"/>
    <w:rsid w:val="005E5716"/>
    <w:rsid w:val="005E67AA"/>
    <w:rsid w:val="005F4BFB"/>
    <w:rsid w:val="006000C5"/>
    <w:rsid w:val="006002E0"/>
    <w:rsid w:val="00620280"/>
    <w:rsid w:val="006258FD"/>
    <w:rsid w:val="00632A32"/>
    <w:rsid w:val="00632E48"/>
    <w:rsid w:val="00643B58"/>
    <w:rsid w:val="006810FF"/>
    <w:rsid w:val="00694976"/>
    <w:rsid w:val="006A0C66"/>
    <w:rsid w:val="006A2B12"/>
    <w:rsid w:val="006B321A"/>
    <w:rsid w:val="006B418F"/>
    <w:rsid w:val="006C3931"/>
    <w:rsid w:val="006D1713"/>
    <w:rsid w:val="006D30E6"/>
    <w:rsid w:val="006D3A03"/>
    <w:rsid w:val="006E08FA"/>
    <w:rsid w:val="006F5F93"/>
    <w:rsid w:val="00700518"/>
    <w:rsid w:val="00710FED"/>
    <w:rsid w:val="00716632"/>
    <w:rsid w:val="00716C46"/>
    <w:rsid w:val="00717A0C"/>
    <w:rsid w:val="00725455"/>
    <w:rsid w:val="0072658E"/>
    <w:rsid w:val="00732345"/>
    <w:rsid w:val="007532C7"/>
    <w:rsid w:val="00756F04"/>
    <w:rsid w:val="00770F18"/>
    <w:rsid w:val="007828DC"/>
    <w:rsid w:val="0079282D"/>
    <w:rsid w:val="007A118C"/>
    <w:rsid w:val="007B1011"/>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672E3"/>
    <w:rsid w:val="00896D29"/>
    <w:rsid w:val="008A1A90"/>
    <w:rsid w:val="008A64CB"/>
    <w:rsid w:val="008B082B"/>
    <w:rsid w:val="008B6546"/>
    <w:rsid w:val="008C3B24"/>
    <w:rsid w:val="008E01E4"/>
    <w:rsid w:val="008E6B77"/>
    <w:rsid w:val="008E7F32"/>
    <w:rsid w:val="008F148C"/>
    <w:rsid w:val="008F5DAE"/>
    <w:rsid w:val="00900C9B"/>
    <w:rsid w:val="00901487"/>
    <w:rsid w:val="00920ACD"/>
    <w:rsid w:val="009217E8"/>
    <w:rsid w:val="00925B0B"/>
    <w:rsid w:val="00926C44"/>
    <w:rsid w:val="0093645B"/>
    <w:rsid w:val="0094381A"/>
    <w:rsid w:val="009466CD"/>
    <w:rsid w:val="00961002"/>
    <w:rsid w:val="0096653F"/>
    <w:rsid w:val="009758CB"/>
    <w:rsid w:val="00980909"/>
    <w:rsid w:val="00993406"/>
    <w:rsid w:val="009A0F77"/>
    <w:rsid w:val="009A5223"/>
    <w:rsid w:val="009A6D6A"/>
    <w:rsid w:val="009A7875"/>
    <w:rsid w:val="009B23B7"/>
    <w:rsid w:val="009B2B6B"/>
    <w:rsid w:val="009C01CA"/>
    <w:rsid w:val="009D2E87"/>
    <w:rsid w:val="009D39B3"/>
    <w:rsid w:val="009D65EF"/>
    <w:rsid w:val="009E0C45"/>
    <w:rsid w:val="009E0E89"/>
    <w:rsid w:val="009E1F26"/>
    <w:rsid w:val="009F4FF4"/>
    <w:rsid w:val="009F62C3"/>
    <w:rsid w:val="009F71DC"/>
    <w:rsid w:val="00A0100D"/>
    <w:rsid w:val="00A05133"/>
    <w:rsid w:val="00A05D3A"/>
    <w:rsid w:val="00A113AF"/>
    <w:rsid w:val="00A26BD8"/>
    <w:rsid w:val="00A36975"/>
    <w:rsid w:val="00A5260D"/>
    <w:rsid w:val="00A54C18"/>
    <w:rsid w:val="00A6692F"/>
    <w:rsid w:val="00A6775F"/>
    <w:rsid w:val="00A71324"/>
    <w:rsid w:val="00A72262"/>
    <w:rsid w:val="00A83B4F"/>
    <w:rsid w:val="00A93F32"/>
    <w:rsid w:val="00AA26B4"/>
    <w:rsid w:val="00AB15E3"/>
    <w:rsid w:val="00AB4982"/>
    <w:rsid w:val="00AC2AF0"/>
    <w:rsid w:val="00AC3DB9"/>
    <w:rsid w:val="00AC687D"/>
    <w:rsid w:val="00AD33BE"/>
    <w:rsid w:val="00AE1A47"/>
    <w:rsid w:val="00AE5995"/>
    <w:rsid w:val="00AE6704"/>
    <w:rsid w:val="00AE78CA"/>
    <w:rsid w:val="00B00228"/>
    <w:rsid w:val="00B01BD5"/>
    <w:rsid w:val="00B04476"/>
    <w:rsid w:val="00B05B83"/>
    <w:rsid w:val="00B17992"/>
    <w:rsid w:val="00B23344"/>
    <w:rsid w:val="00B250D7"/>
    <w:rsid w:val="00B309E3"/>
    <w:rsid w:val="00B31853"/>
    <w:rsid w:val="00B36260"/>
    <w:rsid w:val="00B50B07"/>
    <w:rsid w:val="00B559A1"/>
    <w:rsid w:val="00B71058"/>
    <w:rsid w:val="00B73EE8"/>
    <w:rsid w:val="00B8098B"/>
    <w:rsid w:val="00B83E10"/>
    <w:rsid w:val="00B85697"/>
    <w:rsid w:val="00B85F29"/>
    <w:rsid w:val="00B96A17"/>
    <w:rsid w:val="00BA43DC"/>
    <w:rsid w:val="00BB06D2"/>
    <w:rsid w:val="00BB134B"/>
    <w:rsid w:val="00BC0CFA"/>
    <w:rsid w:val="00BC462B"/>
    <w:rsid w:val="00BD14B3"/>
    <w:rsid w:val="00BD677A"/>
    <w:rsid w:val="00BD74AF"/>
    <w:rsid w:val="00BE233B"/>
    <w:rsid w:val="00BE7A6E"/>
    <w:rsid w:val="00BF6E0F"/>
    <w:rsid w:val="00C0158D"/>
    <w:rsid w:val="00C0414E"/>
    <w:rsid w:val="00C04E55"/>
    <w:rsid w:val="00C04F45"/>
    <w:rsid w:val="00C058C8"/>
    <w:rsid w:val="00C20F80"/>
    <w:rsid w:val="00C4326C"/>
    <w:rsid w:val="00C477C6"/>
    <w:rsid w:val="00C56DD5"/>
    <w:rsid w:val="00C63F7B"/>
    <w:rsid w:val="00C753C2"/>
    <w:rsid w:val="00C802FB"/>
    <w:rsid w:val="00CA216C"/>
    <w:rsid w:val="00CA4BF9"/>
    <w:rsid w:val="00CC0700"/>
    <w:rsid w:val="00CD024D"/>
    <w:rsid w:val="00CD3078"/>
    <w:rsid w:val="00CD431E"/>
    <w:rsid w:val="00CE1C82"/>
    <w:rsid w:val="00CE51D0"/>
    <w:rsid w:val="00CF7FBE"/>
    <w:rsid w:val="00D12C36"/>
    <w:rsid w:val="00D21ECE"/>
    <w:rsid w:val="00D27727"/>
    <w:rsid w:val="00D4431A"/>
    <w:rsid w:val="00D553D4"/>
    <w:rsid w:val="00D57210"/>
    <w:rsid w:val="00D57F74"/>
    <w:rsid w:val="00D901D7"/>
    <w:rsid w:val="00D92BFE"/>
    <w:rsid w:val="00DC1583"/>
    <w:rsid w:val="00DC2B31"/>
    <w:rsid w:val="00DD1866"/>
    <w:rsid w:val="00DD5A69"/>
    <w:rsid w:val="00DE0A8D"/>
    <w:rsid w:val="00DE562A"/>
    <w:rsid w:val="00DF62A4"/>
    <w:rsid w:val="00E11B18"/>
    <w:rsid w:val="00E22E68"/>
    <w:rsid w:val="00E40828"/>
    <w:rsid w:val="00E42B2B"/>
    <w:rsid w:val="00E46E9B"/>
    <w:rsid w:val="00E5647F"/>
    <w:rsid w:val="00E57320"/>
    <w:rsid w:val="00E65F37"/>
    <w:rsid w:val="00E711DE"/>
    <w:rsid w:val="00E74701"/>
    <w:rsid w:val="00E77DE2"/>
    <w:rsid w:val="00E823B8"/>
    <w:rsid w:val="00E9091C"/>
    <w:rsid w:val="00E93BB3"/>
    <w:rsid w:val="00EA46CC"/>
    <w:rsid w:val="00EA5AA1"/>
    <w:rsid w:val="00EA61B9"/>
    <w:rsid w:val="00EA7BF4"/>
    <w:rsid w:val="00EB2269"/>
    <w:rsid w:val="00EB6C62"/>
    <w:rsid w:val="00ED0894"/>
    <w:rsid w:val="00ED6373"/>
    <w:rsid w:val="00EE4D9C"/>
    <w:rsid w:val="00EE571A"/>
    <w:rsid w:val="00EE6265"/>
    <w:rsid w:val="00EE655A"/>
    <w:rsid w:val="00EE7518"/>
    <w:rsid w:val="00EF193B"/>
    <w:rsid w:val="00F32EBF"/>
    <w:rsid w:val="00F34A32"/>
    <w:rsid w:val="00F455F1"/>
    <w:rsid w:val="00F56A2D"/>
    <w:rsid w:val="00F570D3"/>
    <w:rsid w:val="00F62221"/>
    <w:rsid w:val="00F712EE"/>
    <w:rsid w:val="00F73BB1"/>
    <w:rsid w:val="00F8513C"/>
    <w:rsid w:val="00F97C38"/>
    <w:rsid w:val="00FA7ED5"/>
    <w:rsid w:val="00FB3E41"/>
    <w:rsid w:val="00FC058D"/>
    <w:rsid w:val="00FC0DAE"/>
    <w:rsid w:val="00FC6F08"/>
    <w:rsid w:val="00FC7CC7"/>
    <w:rsid w:val="00FE2FFB"/>
    <w:rsid w:val="00FF13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2235B"/>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548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12397-FF9C-4838-B79B-09EF572D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31</Pages>
  <Words>8099</Words>
  <Characters>44550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18</cp:revision>
  <dcterms:created xsi:type="dcterms:W3CDTF">2023-08-09T17:40:00Z</dcterms:created>
  <dcterms:modified xsi:type="dcterms:W3CDTF">2023-10-10T23:01:00Z</dcterms:modified>
</cp:coreProperties>
</file>