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47" w:rsidRPr="00660089"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F6392">
        <w:rPr>
          <w:rFonts w:ascii="Palatino Linotype" w:eastAsia="Times New Roman" w:hAnsi="Palatino Linotype" w:cs="Arial"/>
          <w:color w:val="000000"/>
          <w:sz w:val="24"/>
          <w:szCs w:val="24"/>
          <w:lang w:eastAsia="es-MX"/>
        </w:rPr>
        <w:t>doce</w:t>
      </w:r>
      <w:r>
        <w:rPr>
          <w:rFonts w:ascii="Palatino Linotype" w:eastAsia="Times New Roman" w:hAnsi="Palatino Linotype" w:cs="Arial"/>
          <w:color w:val="000000"/>
          <w:sz w:val="24"/>
          <w:szCs w:val="24"/>
          <w:lang w:eastAsia="es-MX"/>
        </w:rPr>
        <w:t xml:space="preserve"> de </w:t>
      </w:r>
      <w:r w:rsidR="006D6101">
        <w:rPr>
          <w:rFonts w:ascii="Palatino Linotype" w:eastAsia="Times New Roman" w:hAnsi="Palatino Linotype" w:cs="Arial"/>
          <w:color w:val="000000"/>
          <w:sz w:val="24"/>
          <w:szCs w:val="24"/>
          <w:lang w:eastAsia="es-MX"/>
        </w:rPr>
        <w:t xml:space="preserve">octubre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A10247" w:rsidRPr="00660089"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p>
    <w:p w:rsidR="00A10247" w:rsidRPr="00660089" w:rsidRDefault="00A10247" w:rsidP="006D4DC7">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Pr="00660089">
        <w:rPr>
          <w:rFonts w:ascii="Palatino Linotype" w:hAnsi="Palatino Linotype" w:cs="Arial"/>
          <w:b/>
          <w:bCs/>
          <w:sz w:val="24"/>
          <w:szCs w:val="24"/>
          <w:lang w:eastAsia="es-MX"/>
        </w:rPr>
        <w:t>0</w:t>
      </w:r>
      <w:r w:rsidR="006D6101">
        <w:rPr>
          <w:rFonts w:ascii="Palatino Linotype" w:hAnsi="Palatino Linotype" w:cs="Arial"/>
          <w:b/>
          <w:bCs/>
          <w:sz w:val="24"/>
          <w:szCs w:val="24"/>
          <w:lang w:eastAsia="es-MX"/>
        </w:rPr>
        <w:t>4010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xml:space="preserve">, promovido por </w:t>
      </w:r>
      <w:r w:rsidR="00201063">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660089">
        <w:rPr>
          <w:rFonts w:ascii="Palatino Linotype" w:hAnsi="Palatino Linotype" w:cs="Arial"/>
          <w:sz w:val="24"/>
          <w:szCs w:val="24"/>
        </w:rPr>
        <w:t>, quien en lo sucesivo se le denominar</w:t>
      </w:r>
      <w:r w:rsidR="00EB7A21">
        <w:rPr>
          <w:rFonts w:ascii="Palatino Linotype" w:hAnsi="Palatino Linotype" w:cs="Arial"/>
          <w:sz w:val="24"/>
          <w:szCs w:val="24"/>
        </w:rPr>
        <w:t>á</w:t>
      </w:r>
      <w:r w:rsidRPr="00660089">
        <w:rPr>
          <w:rFonts w:ascii="Palatino Linotype" w:hAnsi="Palatino Linotype" w:cs="Arial"/>
          <w:sz w:val="24"/>
          <w:szCs w:val="24"/>
        </w:rPr>
        <w:t xml:space="preserve"> como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Pr="00660089">
        <w:rPr>
          <w:rFonts w:ascii="Palatino Linotype" w:hAnsi="Palatino Linotype" w:cs="Arial"/>
          <w:sz w:val="24"/>
          <w:szCs w:val="24"/>
        </w:rPr>
        <w:t xml:space="preserve">, en contra de la respuesta del </w:t>
      </w:r>
      <w:r w:rsidR="006D6101" w:rsidRPr="006D6101">
        <w:rPr>
          <w:rFonts w:ascii="Palatino Linotype" w:hAnsi="Palatino Linotype" w:cs="Arial"/>
          <w:b/>
          <w:bCs/>
          <w:sz w:val="24"/>
          <w:szCs w:val="24"/>
        </w:rPr>
        <w:t>Secretaría de Cultura y Turismo</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rsidR="00A10247" w:rsidRPr="00660089" w:rsidRDefault="00A10247" w:rsidP="006D4DC7">
      <w:pPr>
        <w:tabs>
          <w:tab w:val="left" w:pos="6960"/>
        </w:tabs>
        <w:spacing w:after="0" w:line="360" w:lineRule="auto"/>
        <w:jc w:val="both"/>
        <w:rPr>
          <w:rFonts w:ascii="Palatino Linotype" w:hAnsi="Palatino Linotype" w:cs="Arial"/>
          <w:sz w:val="24"/>
          <w:szCs w:val="24"/>
        </w:rPr>
      </w:pPr>
    </w:p>
    <w:p w:rsidR="00A10247" w:rsidRPr="00660089" w:rsidRDefault="00A10247" w:rsidP="006D4DC7">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A10247" w:rsidRPr="00660089" w:rsidRDefault="00A10247" w:rsidP="006D4DC7">
      <w:pPr>
        <w:spacing w:after="0" w:line="360" w:lineRule="auto"/>
        <w:rPr>
          <w:rFonts w:ascii="Palatino Linotype" w:hAnsi="Palatino Linotype" w:cs="Arial"/>
          <w:b/>
          <w:sz w:val="24"/>
          <w:szCs w:val="24"/>
        </w:rPr>
      </w:pPr>
    </w:p>
    <w:p w:rsidR="00A10247" w:rsidRPr="00660089"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6D6101">
        <w:rPr>
          <w:rFonts w:ascii="Palatino Linotype" w:hAnsi="Palatino Linotype" w:cs="Arial"/>
          <w:sz w:val="24"/>
          <w:szCs w:val="24"/>
        </w:rPr>
        <w:t xml:space="preserve">diecinueve </w:t>
      </w:r>
      <w:r w:rsidR="008B38BA">
        <w:rPr>
          <w:rFonts w:ascii="Palatino Linotype" w:hAnsi="Palatino Linotype" w:cs="Arial"/>
          <w:sz w:val="24"/>
          <w:szCs w:val="24"/>
        </w:rPr>
        <w:t xml:space="preserve">de junio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008B38BA">
        <w:rPr>
          <w:rFonts w:ascii="Palatino Linotype" w:hAnsi="Palatino Linotype" w:cs="Arial"/>
          <w:sz w:val="24"/>
          <w:szCs w:val="24"/>
        </w:rPr>
        <w:t xml:space="preserve"> presentó a través d</w:t>
      </w:r>
      <w:r w:rsidR="00201063">
        <w:rPr>
          <w:rFonts w:ascii="Palatino Linotype" w:hAnsi="Palatino Linotype" w:cs="Arial"/>
          <w:sz w:val="24"/>
          <w:szCs w:val="24"/>
        </w:rPr>
        <w:t>e</w:t>
      </w:r>
      <w:r w:rsidR="006D6101">
        <w:rPr>
          <w:rFonts w:ascii="Palatino Linotype" w:hAnsi="Palatino Linotype" w:cs="Arial"/>
          <w:sz w:val="24"/>
          <w:szCs w:val="24"/>
        </w:rPr>
        <w:t xml:space="preserve"> </w:t>
      </w:r>
      <w:r w:rsidR="00201063">
        <w:rPr>
          <w:rFonts w:ascii="Palatino Linotype" w:hAnsi="Palatino Linotype" w:cs="Arial"/>
          <w:sz w:val="24"/>
          <w:szCs w:val="24"/>
        </w:rPr>
        <w:t>l</w:t>
      </w:r>
      <w:r w:rsidR="006D6101">
        <w:rPr>
          <w:rFonts w:ascii="Palatino Linotype" w:hAnsi="Palatino Linotype" w:cs="Arial"/>
          <w:sz w:val="24"/>
          <w:szCs w:val="24"/>
        </w:rPr>
        <w:t xml:space="preserve">a Plataforma Nacional de Transparencia </w:t>
      </w:r>
      <w:r w:rsidR="006D6101" w:rsidRPr="006D6101">
        <w:rPr>
          <w:rFonts w:ascii="Palatino Linotype" w:hAnsi="Palatino Linotype" w:cs="Arial"/>
          <w:b/>
          <w:sz w:val="24"/>
          <w:szCs w:val="24"/>
        </w:rPr>
        <w:t>PNT</w:t>
      </w:r>
      <w:r w:rsidR="006D6101">
        <w:rPr>
          <w:rFonts w:ascii="Palatino Linotype" w:hAnsi="Palatino Linotype" w:cs="Arial"/>
          <w:sz w:val="24"/>
          <w:szCs w:val="24"/>
        </w:rPr>
        <w:t>, la cual se encuentra estrechamente vinculada con el</w:t>
      </w:r>
      <w:r w:rsidRPr="00660089">
        <w:rPr>
          <w:rFonts w:ascii="Palatino Linotype" w:hAnsi="Palatino Linotype" w:cs="Arial"/>
          <w:sz w:val="24"/>
          <w:szCs w:val="24"/>
        </w:rPr>
        <w:t xml:space="preserve">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6D6101">
        <w:rPr>
          <w:rFonts w:ascii="Palatino Linotype" w:hAnsi="Palatino Linotype" w:cs="Arial"/>
          <w:b/>
          <w:bCs/>
          <w:sz w:val="24"/>
          <w:szCs w:val="24"/>
        </w:rPr>
        <w:t>00186/SCTUR/IP/2023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A10247" w:rsidRPr="00660089" w:rsidRDefault="00A10247" w:rsidP="006D4DC7">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201063" w:rsidRDefault="00A10247" w:rsidP="006D4DC7">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0089">
        <w:rPr>
          <w:rFonts w:ascii="Palatino Linotype" w:eastAsia="Times New Roman" w:hAnsi="Palatino Linotype" w:cs="Times New Roman"/>
          <w:i/>
          <w:szCs w:val="24"/>
          <w:lang w:val="es-ES_tradnl" w:eastAsia="es-ES"/>
        </w:rPr>
        <w:t>“</w:t>
      </w:r>
      <w:r w:rsidR="006D6101" w:rsidRPr="006D6101">
        <w:rPr>
          <w:rFonts w:ascii="Palatino Linotype" w:eastAsia="Times New Roman" w:hAnsi="Palatino Linotype" w:cs="Times New Roman"/>
          <w:i/>
          <w:szCs w:val="24"/>
          <w:lang w:eastAsia="es-ES"/>
        </w:rPr>
        <w:t xml:space="preserve">Durante el año 2022 y 2023, informe cuantos pagos ha emitido en favor de </w:t>
      </w:r>
      <w:r w:rsidR="00692C96">
        <w:rPr>
          <w:rFonts w:ascii="Palatino Linotype" w:eastAsia="Times New Roman" w:hAnsi="Palatino Linotype" w:cs="Times New Roman"/>
          <w:i/>
          <w:szCs w:val="24"/>
          <w:lang w:eastAsia="es-ES"/>
        </w:rPr>
        <w:t>XXXXX</w:t>
      </w:r>
      <w:r w:rsidR="006D6101" w:rsidRPr="006D6101">
        <w:rPr>
          <w:rFonts w:ascii="Palatino Linotype" w:eastAsia="Times New Roman" w:hAnsi="Palatino Linotype" w:cs="Times New Roman"/>
          <w:i/>
          <w:szCs w:val="24"/>
          <w:lang w:eastAsia="es-ES"/>
        </w:rPr>
        <w:t xml:space="preserve"> </w:t>
      </w:r>
      <w:r w:rsidR="00692C96">
        <w:rPr>
          <w:rFonts w:ascii="Palatino Linotype" w:eastAsia="Times New Roman" w:hAnsi="Palatino Linotype" w:cs="Times New Roman"/>
          <w:i/>
          <w:szCs w:val="24"/>
          <w:lang w:eastAsia="es-ES"/>
        </w:rPr>
        <w:t>XXXXXXXXXXXXXX</w:t>
      </w:r>
      <w:r w:rsidR="006D6101" w:rsidRPr="006D6101">
        <w:rPr>
          <w:rFonts w:ascii="Palatino Linotype" w:eastAsia="Times New Roman" w:hAnsi="Palatino Linotype" w:cs="Times New Roman"/>
          <w:i/>
          <w:szCs w:val="24"/>
          <w:lang w:eastAsia="es-ES"/>
        </w:rPr>
        <w:t>, precisando la fecha y el monto de cada uno</w:t>
      </w:r>
      <w:r w:rsidR="008B38BA">
        <w:rPr>
          <w:rFonts w:ascii="Palatino Linotype" w:eastAsia="Times New Roman" w:hAnsi="Palatino Linotype" w:cs="Times New Roman"/>
          <w:i/>
          <w:szCs w:val="24"/>
          <w:lang w:eastAsia="es-ES"/>
        </w:rPr>
        <w:t>”</w:t>
      </w:r>
    </w:p>
    <w:p w:rsidR="006D6101" w:rsidRDefault="006D6101" w:rsidP="006D4DC7">
      <w:pPr>
        <w:spacing w:after="0" w:line="360" w:lineRule="auto"/>
        <w:jc w:val="both"/>
        <w:rPr>
          <w:rFonts w:ascii="Palatino Linotype" w:eastAsia="Times New Roman" w:hAnsi="Palatino Linotype" w:cs="Times New Roman"/>
          <w:sz w:val="24"/>
          <w:szCs w:val="24"/>
          <w:lang w:val="es-ES_tradnl" w:eastAsia="es-ES"/>
        </w:rPr>
      </w:pPr>
    </w:p>
    <w:p w:rsidR="00A10247" w:rsidRDefault="008B38BA" w:rsidP="006D4DC7">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M</w:t>
      </w:r>
      <w:r w:rsidR="00A10247" w:rsidRPr="00660089">
        <w:rPr>
          <w:rFonts w:ascii="Palatino Linotype" w:eastAsia="Times New Roman" w:hAnsi="Palatino Linotype" w:cs="Times New Roman"/>
          <w:sz w:val="24"/>
          <w:szCs w:val="24"/>
          <w:lang w:val="es-ES_tradnl" w:eastAsia="es-ES"/>
        </w:rPr>
        <w:t xml:space="preserve">odalidad </w:t>
      </w:r>
      <w:r>
        <w:rPr>
          <w:rFonts w:ascii="Palatino Linotype" w:eastAsia="Times New Roman" w:hAnsi="Palatino Linotype" w:cs="Times New Roman"/>
          <w:sz w:val="24"/>
          <w:szCs w:val="24"/>
          <w:lang w:val="es-ES_tradnl" w:eastAsia="es-ES"/>
        </w:rPr>
        <w:t>de entrega de la información</w:t>
      </w:r>
      <w:r w:rsidR="00A10247" w:rsidRPr="00660089">
        <w:rPr>
          <w:rFonts w:ascii="Palatino Linotype" w:eastAsia="Times New Roman" w:hAnsi="Palatino Linotype" w:cs="Times New Roman"/>
          <w:sz w:val="24"/>
          <w:szCs w:val="24"/>
          <w:lang w:val="es-ES_tradnl" w:eastAsia="es-ES"/>
        </w:rPr>
        <w:t xml:space="preserve">: </w:t>
      </w:r>
      <w:r w:rsidR="006D6101" w:rsidRPr="006D6101">
        <w:rPr>
          <w:rFonts w:ascii="Palatino Linotype" w:eastAsia="Times New Roman" w:hAnsi="Palatino Linotype" w:cs="Times New Roman"/>
          <w:b/>
          <w:i/>
          <w:sz w:val="24"/>
          <w:szCs w:val="24"/>
          <w:lang w:val="es-ES_tradnl" w:eastAsia="es-ES"/>
        </w:rPr>
        <w:t>Entrega por el sistema de solicitudes de acceso a la información de la PNT</w:t>
      </w:r>
    </w:p>
    <w:p w:rsidR="00201063" w:rsidRDefault="00201063" w:rsidP="006D4DC7">
      <w:pPr>
        <w:spacing w:after="0" w:line="360" w:lineRule="auto"/>
        <w:jc w:val="both"/>
        <w:rPr>
          <w:rFonts w:ascii="Palatino Linotype" w:eastAsia="Times New Roman" w:hAnsi="Palatino Linotype" w:cs="Times New Roman"/>
          <w:sz w:val="24"/>
          <w:szCs w:val="24"/>
          <w:lang w:val="es-ES_tradnl" w:eastAsia="es-ES"/>
        </w:rPr>
      </w:pPr>
    </w:p>
    <w:p w:rsidR="00143A62" w:rsidRPr="00201063" w:rsidRDefault="00143A62" w:rsidP="006D4DC7">
      <w:pPr>
        <w:spacing w:after="0" w:line="360" w:lineRule="auto"/>
        <w:jc w:val="both"/>
        <w:rPr>
          <w:rFonts w:ascii="Palatino Linotype" w:eastAsia="Times New Roman" w:hAnsi="Palatino Linotype" w:cs="Times New Roman"/>
          <w:sz w:val="24"/>
          <w:szCs w:val="24"/>
          <w:lang w:val="es-ES_tradnl" w:eastAsia="es-ES"/>
        </w:rPr>
      </w:pP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w:t>
      </w:r>
      <w:r>
        <w:rPr>
          <w:rFonts w:ascii="Palatino Linotype" w:hAnsi="Palatino Linotype" w:cs="Arial"/>
          <w:sz w:val="24"/>
          <w:szCs w:val="24"/>
        </w:rPr>
        <w:t xml:space="preserve">aperturado con motivo del ingreso de la solicitud, </w:t>
      </w:r>
      <w:r w:rsidRPr="00660089">
        <w:rPr>
          <w:rFonts w:ascii="Palatino Linotype" w:hAnsi="Palatino Linotype" w:cs="Arial"/>
          <w:sz w:val="24"/>
          <w:szCs w:val="24"/>
        </w:rPr>
        <w:t xml:space="preserve">se aprecia que el </w:t>
      </w:r>
      <w:r w:rsidRPr="00660089">
        <w:rPr>
          <w:rFonts w:ascii="Palatino Linotype" w:hAnsi="Palatino Linotype" w:cs="Arial"/>
          <w:b/>
          <w:sz w:val="24"/>
          <w:szCs w:val="24"/>
        </w:rPr>
        <w:t>Suje</w:t>
      </w:r>
      <w:r>
        <w:rPr>
          <w:rFonts w:ascii="Palatino Linotype" w:hAnsi="Palatino Linotype" w:cs="Arial"/>
          <w:b/>
          <w:sz w:val="24"/>
          <w:szCs w:val="24"/>
        </w:rPr>
        <w:t>t</w:t>
      </w:r>
      <w:r w:rsidRPr="00660089">
        <w:rPr>
          <w:rFonts w:ascii="Palatino Linotype" w:hAnsi="Palatino Linotype" w:cs="Arial"/>
          <w:b/>
          <w:sz w:val="24"/>
          <w:szCs w:val="24"/>
        </w:rPr>
        <w:t>o Obligado</w:t>
      </w:r>
      <w:r w:rsidRPr="00660089">
        <w:rPr>
          <w:rFonts w:ascii="Palatino Linotype" w:hAnsi="Palatino Linotype" w:cs="Arial"/>
          <w:sz w:val="24"/>
          <w:szCs w:val="24"/>
        </w:rPr>
        <w:t xml:space="preserve"> </w:t>
      </w:r>
      <w:r>
        <w:rPr>
          <w:rFonts w:ascii="Palatino Linotype" w:hAnsi="Palatino Linotype" w:cs="Arial"/>
          <w:sz w:val="24"/>
          <w:szCs w:val="24"/>
        </w:rPr>
        <w:t xml:space="preserve">en fecha </w:t>
      </w:r>
      <w:r w:rsidR="006D6101">
        <w:rPr>
          <w:rFonts w:ascii="Palatino Linotype" w:hAnsi="Palatino Linotype" w:cs="Arial"/>
          <w:sz w:val="24"/>
          <w:szCs w:val="24"/>
        </w:rPr>
        <w:t xml:space="preserve">siete de julio </w:t>
      </w:r>
      <w:r>
        <w:rPr>
          <w:rFonts w:ascii="Palatino Linotype" w:hAnsi="Palatino Linotype" w:cs="Arial"/>
          <w:sz w:val="24"/>
          <w:szCs w:val="24"/>
        </w:rPr>
        <w:t xml:space="preserve">de dos mil veintitrés, </w:t>
      </w:r>
      <w:r w:rsidR="00201063">
        <w:rPr>
          <w:rFonts w:ascii="Palatino Linotype" w:hAnsi="Palatino Linotype" w:cs="Arial"/>
          <w:sz w:val="24"/>
          <w:szCs w:val="24"/>
        </w:rPr>
        <w:t xml:space="preserve">emitió respuesta, </w:t>
      </w:r>
      <w:r>
        <w:rPr>
          <w:rFonts w:ascii="Palatino Linotype" w:hAnsi="Palatino Linotype" w:cs="Arial"/>
          <w:sz w:val="24"/>
          <w:szCs w:val="24"/>
        </w:rPr>
        <w:t>manifestando lo siguiente:</w:t>
      </w:r>
    </w:p>
    <w:p w:rsidR="00A10247" w:rsidRDefault="00A10247" w:rsidP="006D4DC7">
      <w:pPr>
        <w:spacing w:after="0" w:line="360" w:lineRule="auto"/>
        <w:jc w:val="both"/>
        <w:rPr>
          <w:rFonts w:ascii="Palatino Linotype" w:hAnsi="Palatino Linotype" w:cs="Arial"/>
          <w:sz w:val="24"/>
          <w:szCs w:val="24"/>
        </w:rPr>
      </w:pPr>
    </w:p>
    <w:p w:rsidR="006D6101" w:rsidRPr="006D6101" w:rsidRDefault="00A10247" w:rsidP="006D610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6D6101" w:rsidRPr="006D610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10247" w:rsidRPr="00101A84" w:rsidRDefault="006D6101" w:rsidP="006D6101">
      <w:pPr>
        <w:spacing w:after="0" w:line="240" w:lineRule="auto"/>
        <w:ind w:left="567" w:right="567"/>
        <w:jc w:val="both"/>
        <w:rPr>
          <w:rFonts w:ascii="Palatino Linotype" w:hAnsi="Palatino Linotype" w:cs="Arial"/>
          <w:i/>
          <w:szCs w:val="24"/>
        </w:rPr>
      </w:pPr>
      <w:r w:rsidRPr="006D6101">
        <w:rPr>
          <w:rFonts w:ascii="Palatino Linotype" w:hAnsi="Palatino Linotype" w:cs="Arial"/>
          <w:i/>
          <w:szCs w:val="24"/>
        </w:rPr>
        <w:t>Se adjunta archivo.</w:t>
      </w:r>
      <w:r w:rsidR="00A10247">
        <w:rPr>
          <w:rFonts w:ascii="Palatino Linotype" w:hAnsi="Palatino Linotype" w:cs="Arial"/>
          <w:i/>
          <w:szCs w:val="24"/>
        </w:rPr>
        <w:t>”</w:t>
      </w:r>
    </w:p>
    <w:p w:rsidR="00A10247" w:rsidRDefault="00A10247" w:rsidP="006D4DC7">
      <w:pPr>
        <w:spacing w:after="0" w:line="360" w:lineRule="auto"/>
        <w:jc w:val="both"/>
        <w:rPr>
          <w:rFonts w:ascii="Palatino Linotype" w:hAnsi="Palatino Linotype" w:cs="Arial"/>
          <w:sz w:val="24"/>
          <w:szCs w:val="24"/>
        </w:rPr>
      </w:pPr>
    </w:p>
    <w:p w:rsidR="006D6101" w:rsidRPr="006D6101" w:rsidRDefault="006D6101"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se observa que el </w:t>
      </w:r>
      <w:r w:rsidRPr="006D6101">
        <w:rPr>
          <w:rFonts w:ascii="Palatino Linotype" w:hAnsi="Palatino Linotype" w:cs="Arial"/>
          <w:b/>
          <w:sz w:val="24"/>
          <w:szCs w:val="24"/>
        </w:rPr>
        <w:t>Sujeto Obligado</w:t>
      </w:r>
      <w:r>
        <w:rPr>
          <w:rFonts w:ascii="Palatino Linotype" w:hAnsi="Palatino Linotype" w:cs="Arial"/>
          <w:sz w:val="24"/>
          <w:szCs w:val="24"/>
        </w:rPr>
        <w:t xml:space="preserve"> adjuntó el documento electrónico denominado </w:t>
      </w:r>
      <w:r>
        <w:rPr>
          <w:rFonts w:ascii="Palatino Linotype" w:hAnsi="Palatino Linotype" w:cs="Arial"/>
          <w:i/>
          <w:sz w:val="24"/>
          <w:szCs w:val="24"/>
        </w:rPr>
        <w:t>“</w:t>
      </w:r>
      <w:r w:rsidRPr="006D6101">
        <w:rPr>
          <w:rFonts w:ascii="Palatino Linotype" w:hAnsi="Palatino Linotype" w:cs="Arial"/>
          <w:b/>
          <w:i/>
          <w:sz w:val="24"/>
          <w:szCs w:val="24"/>
        </w:rPr>
        <w:t>Oficio No. 256_13-12-2017-154051.pdf</w:t>
      </w:r>
      <w:r>
        <w:rPr>
          <w:rFonts w:ascii="Palatino Linotype" w:hAnsi="Palatino Linotype" w:cs="Arial"/>
          <w:i/>
          <w:sz w:val="24"/>
          <w:szCs w:val="24"/>
        </w:rPr>
        <w:t>”</w:t>
      </w:r>
      <w:r>
        <w:rPr>
          <w:rFonts w:ascii="Palatino Linotype" w:hAnsi="Palatino Linotype" w:cs="Arial"/>
          <w:sz w:val="24"/>
          <w:szCs w:val="24"/>
        </w:rPr>
        <w:t>, del que se omite la descripción de su contenido, toda vez que, será objeto de estudio en el apartado correspondiente.</w:t>
      </w:r>
    </w:p>
    <w:p w:rsidR="006D6101" w:rsidRDefault="006D6101" w:rsidP="006D4DC7">
      <w:pPr>
        <w:spacing w:after="0" w:line="360" w:lineRule="auto"/>
        <w:jc w:val="both"/>
        <w:rPr>
          <w:rFonts w:ascii="Palatino Linotype" w:hAnsi="Palatino Linotype" w:cs="Arial"/>
          <w:sz w:val="24"/>
          <w:szCs w:val="24"/>
        </w:rPr>
      </w:pPr>
    </w:p>
    <w:p w:rsidR="00143A62" w:rsidRDefault="00143A62" w:rsidP="006D4DC7">
      <w:pPr>
        <w:spacing w:after="0" w:line="360" w:lineRule="auto"/>
        <w:jc w:val="both"/>
        <w:rPr>
          <w:rFonts w:ascii="Palatino Linotype" w:hAnsi="Palatino Linotype" w:cs="Arial"/>
          <w:sz w:val="24"/>
          <w:szCs w:val="24"/>
        </w:rPr>
      </w:pPr>
    </w:p>
    <w:p w:rsidR="00A10247" w:rsidRPr="00660089" w:rsidRDefault="00B2488B" w:rsidP="006D4DC7">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sidR="006D6101">
        <w:rPr>
          <w:rFonts w:ascii="Palatino Linotype" w:hAnsi="Palatino Linotype" w:cs="Arial"/>
          <w:sz w:val="24"/>
          <w:szCs w:val="24"/>
        </w:rPr>
        <w:t>diez de julio d</w:t>
      </w:r>
      <w:r w:rsidR="00A10247" w:rsidRPr="00660089">
        <w:rPr>
          <w:rFonts w:ascii="Palatino Linotype" w:hAnsi="Palatino Linotype" w:cs="Arial"/>
          <w:sz w:val="24"/>
          <w:szCs w:val="24"/>
        </w:rPr>
        <w:t xml:space="preserve">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sidR="00A10247" w:rsidRPr="00660089">
        <w:rPr>
          <w:rFonts w:ascii="Palatino Linotype" w:hAnsi="Palatino Linotype" w:cs="Arial"/>
          <w:b/>
          <w:bCs/>
          <w:sz w:val="24"/>
          <w:szCs w:val="24"/>
          <w:lang w:eastAsia="es-MX"/>
        </w:rPr>
        <w:t>0</w:t>
      </w:r>
      <w:r w:rsidR="006D6101">
        <w:rPr>
          <w:rFonts w:ascii="Palatino Linotype" w:hAnsi="Palatino Linotype" w:cs="Arial"/>
          <w:b/>
          <w:bCs/>
          <w:sz w:val="24"/>
          <w:szCs w:val="24"/>
          <w:lang w:eastAsia="es-MX"/>
        </w:rPr>
        <w:t>4010</w:t>
      </w:r>
      <w:r w:rsidR="00A10247" w:rsidRPr="00660089">
        <w:rPr>
          <w:rFonts w:ascii="Palatino Linotype" w:hAnsi="Palatino Linotype" w:cs="Arial"/>
          <w:b/>
          <w:bCs/>
          <w:sz w:val="24"/>
          <w:szCs w:val="24"/>
          <w:lang w:eastAsia="es-MX"/>
        </w:rPr>
        <w:t>/INFOEM/IP/RR/202</w:t>
      </w:r>
      <w:r w:rsidR="00A10247">
        <w:rPr>
          <w:rFonts w:ascii="Palatino Linotype" w:hAnsi="Palatino Linotype" w:cs="Arial"/>
          <w:b/>
          <w:bCs/>
          <w:sz w:val="24"/>
          <w:szCs w:val="24"/>
          <w:lang w:eastAsia="es-MX"/>
        </w:rPr>
        <w:t>3</w:t>
      </w:r>
      <w:r w:rsidR="00A10247" w:rsidRPr="00660089">
        <w:rPr>
          <w:rFonts w:ascii="Palatino Linotype" w:hAnsi="Palatino Linotype" w:cs="Arial"/>
          <w:sz w:val="24"/>
          <w:szCs w:val="24"/>
        </w:rPr>
        <w:t xml:space="preserve">, aduciendo como acto impugnado </w:t>
      </w:r>
      <w:r w:rsidR="008B38BA">
        <w:rPr>
          <w:rFonts w:ascii="Palatino Linotype" w:hAnsi="Palatino Linotype" w:cs="Arial"/>
          <w:sz w:val="24"/>
          <w:szCs w:val="24"/>
        </w:rPr>
        <w:t xml:space="preserve">y razones o motivos de inconformidad, </w:t>
      </w:r>
      <w:r w:rsidR="00A10247" w:rsidRPr="00660089">
        <w:rPr>
          <w:rFonts w:ascii="Palatino Linotype" w:hAnsi="Palatino Linotype" w:cs="Arial"/>
          <w:sz w:val="24"/>
          <w:szCs w:val="24"/>
        </w:rPr>
        <w:t>lo</w:t>
      </w:r>
      <w:r w:rsidR="00201063">
        <w:rPr>
          <w:rFonts w:ascii="Palatino Linotype" w:hAnsi="Palatino Linotype" w:cs="Arial"/>
          <w:sz w:val="24"/>
          <w:szCs w:val="24"/>
        </w:rPr>
        <w:t xml:space="preserve"> </w:t>
      </w:r>
      <w:r w:rsidR="00A10247" w:rsidRPr="00660089">
        <w:rPr>
          <w:rFonts w:ascii="Palatino Linotype" w:hAnsi="Palatino Linotype" w:cs="Arial"/>
          <w:sz w:val="24"/>
          <w:szCs w:val="24"/>
        </w:rPr>
        <w:t>siguie</w:t>
      </w:r>
      <w:r w:rsidR="00201063">
        <w:rPr>
          <w:rFonts w:ascii="Palatino Linotype" w:hAnsi="Palatino Linotype" w:cs="Arial"/>
          <w:sz w:val="24"/>
          <w:szCs w:val="24"/>
        </w:rPr>
        <w:t>nte</w:t>
      </w:r>
      <w:r w:rsidR="00A10247" w:rsidRPr="00660089">
        <w:rPr>
          <w:rFonts w:ascii="Palatino Linotype" w:hAnsi="Palatino Linotype" w:cs="Arial"/>
          <w:sz w:val="24"/>
          <w:szCs w:val="24"/>
        </w:rPr>
        <w:t>:</w:t>
      </w:r>
    </w:p>
    <w:p w:rsidR="00A10247" w:rsidRPr="00660089" w:rsidRDefault="00A10247" w:rsidP="006D4DC7">
      <w:pPr>
        <w:spacing w:after="0" w:line="360" w:lineRule="auto"/>
        <w:jc w:val="both"/>
        <w:rPr>
          <w:rFonts w:ascii="Palatino Linotype" w:hAnsi="Palatino Linotype" w:cs="Arial"/>
          <w:b/>
          <w:sz w:val="24"/>
          <w:szCs w:val="24"/>
        </w:rPr>
      </w:pPr>
    </w:p>
    <w:p w:rsidR="00A10247" w:rsidRPr="00660089" w:rsidRDefault="00A10247" w:rsidP="006D4DC7">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A10247" w:rsidRPr="00660089" w:rsidRDefault="00A10247" w:rsidP="006D4DC7">
      <w:pPr>
        <w:pStyle w:val="Prrafodelista"/>
        <w:spacing w:line="360" w:lineRule="auto"/>
        <w:ind w:left="0"/>
        <w:jc w:val="both"/>
        <w:rPr>
          <w:rFonts w:ascii="Palatino Linotype" w:hAnsi="Palatino Linotype" w:cs="Arial"/>
          <w:b/>
        </w:rPr>
      </w:pPr>
    </w:p>
    <w:p w:rsidR="00A10247" w:rsidRPr="00660089" w:rsidRDefault="00A10247" w:rsidP="006D4DC7">
      <w:pPr>
        <w:spacing w:after="0" w:line="240" w:lineRule="auto"/>
        <w:ind w:left="567" w:right="567"/>
        <w:jc w:val="both"/>
        <w:rPr>
          <w:rFonts w:ascii="Palatino Linotype" w:hAnsi="Palatino Linotype"/>
          <w:i/>
          <w:color w:val="000000"/>
        </w:rPr>
      </w:pPr>
      <w:r w:rsidRPr="00660089">
        <w:rPr>
          <w:rFonts w:ascii="Palatino Linotype" w:hAnsi="Palatino Linotype" w:cs="Arial"/>
          <w:i/>
        </w:rPr>
        <w:lastRenderedPageBreak/>
        <w:t>“</w:t>
      </w:r>
      <w:r w:rsidR="006D6101" w:rsidRPr="006D6101">
        <w:rPr>
          <w:rFonts w:ascii="Palatino Linotype" w:hAnsi="Palatino Linotype"/>
          <w:i/>
          <w:color w:val="000000"/>
        </w:rPr>
        <w:t>Respuestas otorgadas mediante oficio No. 22600004L/256/2023</w:t>
      </w:r>
      <w:r w:rsidRPr="00660089">
        <w:rPr>
          <w:rFonts w:ascii="Palatino Linotype" w:hAnsi="Palatino Linotype"/>
          <w:i/>
          <w:color w:val="000000"/>
        </w:rPr>
        <w:t>” (sic)</w:t>
      </w:r>
    </w:p>
    <w:p w:rsidR="00A10247" w:rsidRDefault="00A10247" w:rsidP="006D4DC7">
      <w:pPr>
        <w:spacing w:after="0" w:line="360" w:lineRule="auto"/>
        <w:jc w:val="both"/>
        <w:rPr>
          <w:rFonts w:ascii="Palatino Linotype" w:hAnsi="Palatino Linotype" w:cs="Arial"/>
          <w:sz w:val="24"/>
          <w:szCs w:val="24"/>
        </w:rPr>
      </w:pPr>
    </w:p>
    <w:p w:rsidR="008B38BA" w:rsidRDefault="008B38BA" w:rsidP="006D4DC7">
      <w:pPr>
        <w:pStyle w:val="Prrafodelista"/>
        <w:spacing w:line="360" w:lineRule="auto"/>
        <w:ind w:left="0"/>
        <w:jc w:val="both"/>
        <w:rPr>
          <w:rFonts w:ascii="Palatino Linotype" w:hAnsi="Palatino Linotype" w:cs="Arial"/>
          <w:b/>
        </w:rPr>
      </w:pPr>
      <w:r>
        <w:rPr>
          <w:rFonts w:ascii="Palatino Linotype" w:hAnsi="Palatino Linotype" w:cs="Arial"/>
          <w:b/>
        </w:rPr>
        <w:t>Razones o motivos de la inconformidad</w:t>
      </w:r>
      <w:r w:rsidRPr="00660089">
        <w:rPr>
          <w:rFonts w:ascii="Palatino Linotype" w:hAnsi="Palatino Linotype" w:cs="Arial"/>
          <w:b/>
        </w:rPr>
        <w:t>:</w:t>
      </w:r>
    </w:p>
    <w:p w:rsidR="00143A62" w:rsidRPr="00143A62" w:rsidRDefault="00143A62" w:rsidP="006D4DC7">
      <w:pPr>
        <w:pStyle w:val="Prrafodelista"/>
        <w:spacing w:line="360" w:lineRule="auto"/>
        <w:ind w:left="0"/>
        <w:jc w:val="both"/>
        <w:rPr>
          <w:rFonts w:ascii="Palatino Linotype" w:hAnsi="Palatino Linotype" w:cs="Arial"/>
        </w:rPr>
      </w:pPr>
    </w:p>
    <w:p w:rsidR="008B38BA" w:rsidRPr="00660089" w:rsidRDefault="008B38BA" w:rsidP="006D4DC7">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6D6101" w:rsidRPr="006D6101">
        <w:rPr>
          <w:rFonts w:ascii="Palatino Linotype" w:hAnsi="Palatino Linotype"/>
          <w:i/>
          <w:color w:val="000000"/>
        </w:rPr>
        <w:t xml:space="preserve">Las negativas de registro de la información peticionada mediante solicitudes números 00185/SCTUR/IP/2023 y 00186/SCTUR/IP/2023 son incongruentes con la diversa respuesta otorgada mediante oficio No. 22600004L/261/2023, puesto que mientras en el acto impugnado se niega algún registro de la persona de nombre </w:t>
      </w:r>
      <w:r w:rsidR="00692C96">
        <w:rPr>
          <w:rFonts w:ascii="Palatino Linotype" w:hAnsi="Palatino Linotype"/>
          <w:i/>
          <w:color w:val="000000"/>
        </w:rPr>
        <w:t>XXXXXXXXXXX</w:t>
      </w:r>
      <w:r w:rsidR="006D6101" w:rsidRPr="006D6101">
        <w:rPr>
          <w:rFonts w:ascii="Palatino Linotype" w:hAnsi="Palatino Linotype"/>
          <w:i/>
          <w:color w:val="000000"/>
        </w:rPr>
        <w:t xml:space="preserve"> </w:t>
      </w:r>
      <w:r w:rsidR="00692C96">
        <w:rPr>
          <w:rFonts w:ascii="Palatino Linotype" w:hAnsi="Palatino Linotype"/>
          <w:i/>
          <w:color w:val="000000"/>
        </w:rPr>
        <w:t>XXXXXXXXX</w:t>
      </w:r>
      <w:r w:rsidR="006D6101" w:rsidRPr="006D6101">
        <w:rPr>
          <w:rFonts w:ascii="Palatino Linotype" w:hAnsi="Palatino Linotype"/>
          <w:i/>
          <w:color w:val="000000"/>
        </w:rPr>
        <w:t xml:space="preserve">, en la diversa respuesta señalada se incluye el nombre de dicha persona, por lo que invariablemente se colige su contratación para participar con la Orquesta en junio 2023 y por ende, debe existir un pago como contraprestación de su presentación o participación, información que fue negada. Cabe destacar que la negativa de información es contraria a derecho toda vez </w:t>
      </w:r>
      <w:proofErr w:type="gramStart"/>
      <w:r w:rsidR="006D6101" w:rsidRPr="006D6101">
        <w:rPr>
          <w:rFonts w:ascii="Palatino Linotype" w:hAnsi="Palatino Linotype"/>
          <w:i/>
          <w:color w:val="000000"/>
        </w:rPr>
        <w:t>que</w:t>
      </w:r>
      <w:proofErr w:type="gramEnd"/>
      <w:r w:rsidR="006D6101" w:rsidRPr="006D6101">
        <w:rPr>
          <w:rFonts w:ascii="Palatino Linotype" w:hAnsi="Palatino Linotype"/>
          <w:i/>
          <w:color w:val="000000"/>
        </w:rPr>
        <w:t xml:space="preserve"> si </w:t>
      </w:r>
      <w:r w:rsidR="00692C96">
        <w:rPr>
          <w:rFonts w:ascii="Palatino Linotype" w:hAnsi="Palatino Linotype"/>
          <w:i/>
          <w:color w:val="000000"/>
        </w:rPr>
        <w:t>XXXXXXXXXXXXXXXXXX</w:t>
      </w:r>
      <w:r w:rsidR="006D6101" w:rsidRPr="006D6101">
        <w:rPr>
          <w:rFonts w:ascii="Palatino Linotype" w:hAnsi="Palatino Linotype"/>
          <w:i/>
          <w:color w:val="000000"/>
        </w:rPr>
        <w:t xml:space="preserve"> se presentó con la Orquesta en el mes de junio 2023, debe existir un contrato y a su vez un pago, no obstante fue negada dicha información pública fundamental.</w:t>
      </w:r>
      <w:r w:rsidRPr="00660089">
        <w:rPr>
          <w:rFonts w:ascii="Palatino Linotype" w:hAnsi="Palatino Linotype"/>
          <w:i/>
          <w:color w:val="000000"/>
        </w:rPr>
        <w:t>” (sic)</w:t>
      </w:r>
    </w:p>
    <w:p w:rsidR="008B38BA" w:rsidRDefault="008B38BA" w:rsidP="006D4DC7">
      <w:pPr>
        <w:spacing w:after="0" w:line="360" w:lineRule="auto"/>
        <w:jc w:val="both"/>
        <w:rPr>
          <w:rFonts w:ascii="Palatino Linotype" w:hAnsi="Palatino Linotype" w:cs="Arial"/>
          <w:sz w:val="24"/>
          <w:szCs w:val="24"/>
        </w:rPr>
      </w:pPr>
    </w:p>
    <w:p w:rsidR="006D6101" w:rsidRPr="006D6101" w:rsidRDefault="006D6101"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que la parte </w:t>
      </w:r>
      <w:r w:rsidRPr="008B3EAA">
        <w:rPr>
          <w:rFonts w:ascii="Palatino Linotype" w:hAnsi="Palatino Linotype" w:cs="Arial"/>
          <w:b/>
          <w:sz w:val="24"/>
          <w:szCs w:val="24"/>
        </w:rPr>
        <w:t>Recurrente</w:t>
      </w:r>
      <w:r>
        <w:rPr>
          <w:rFonts w:ascii="Palatino Linotype" w:hAnsi="Palatino Linotype" w:cs="Arial"/>
          <w:sz w:val="24"/>
          <w:szCs w:val="24"/>
        </w:rPr>
        <w:t xml:space="preserve">, anexo los documentos electrónicos </w:t>
      </w:r>
      <w:r>
        <w:rPr>
          <w:rFonts w:ascii="Palatino Linotype" w:hAnsi="Palatino Linotype" w:cs="Arial"/>
          <w:i/>
          <w:sz w:val="24"/>
          <w:szCs w:val="24"/>
        </w:rPr>
        <w:t>“</w:t>
      </w:r>
      <w:r w:rsidRPr="00AA68D0">
        <w:rPr>
          <w:rFonts w:ascii="Palatino Linotype" w:hAnsi="Palatino Linotype" w:cs="Arial"/>
          <w:b/>
          <w:i/>
          <w:sz w:val="24"/>
          <w:szCs w:val="24"/>
        </w:rPr>
        <w:t>Oficio No. 261_13-12-2017-154142.pdf</w:t>
      </w:r>
      <w:r w:rsidRPr="00AA68D0">
        <w:rPr>
          <w:rFonts w:ascii="Palatino Linotype" w:hAnsi="Palatino Linotype" w:cs="Arial"/>
          <w:sz w:val="24"/>
          <w:szCs w:val="24"/>
        </w:rPr>
        <w:t xml:space="preserve"> y </w:t>
      </w:r>
      <w:r w:rsidRPr="00AA68D0">
        <w:rPr>
          <w:rFonts w:ascii="Palatino Linotype" w:hAnsi="Palatino Linotype" w:cs="Arial"/>
          <w:b/>
          <w:i/>
          <w:sz w:val="24"/>
          <w:szCs w:val="24"/>
        </w:rPr>
        <w:t>Oficio No. 256_13-12-2017-154051.pdf</w:t>
      </w:r>
      <w:r>
        <w:rPr>
          <w:rFonts w:ascii="Palatino Linotype" w:hAnsi="Palatino Linotype" w:cs="Arial"/>
          <w:i/>
          <w:sz w:val="24"/>
          <w:szCs w:val="24"/>
        </w:rPr>
        <w:t>”</w:t>
      </w:r>
      <w:r>
        <w:rPr>
          <w:rFonts w:ascii="Palatino Linotype" w:hAnsi="Palatino Linotype" w:cs="Arial"/>
          <w:sz w:val="24"/>
          <w:szCs w:val="24"/>
        </w:rPr>
        <w:t>, de los que se omite la descripción de su contenido en este apartado, en obvio de repeticiones innecesarias, máxime que serán objeto de análisis en párrafos posteriores.</w:t>
      </w:r>
    </w:p>
    <w:p w:rsidR="006D6101" w:rsidRDefault="006D6101" w:rsidP="006D4DC7">
      <w:pPr>
        <w:spacing w:after="0" w:line="360" w:lineRule="auto"/>
        <w:jc w:val="both"/>
        <w:rPr>
          <w:rFonts w:ascii="Palatino Linotype" w:hAnsi="Palatino Linotype" w:cs="Arial"/>
          <w:sz w:val="24"/>
          <w:szCs w:val="24"/>
        </w:rPr>
      </w:pPr>
    </w:p>
    <w:p w:rsidR="00143A62" w:rsidRDefault="00143A62" w:rsidP="006D4DC7">
      <w:pPr>
        <w:spacing w:after="0" w:line="360" w:lineRule="auto"/>
        <w:jc w:val="both"/>
        <w:rPr>
          <w:rFonts w:ascii="Palatino Linotype" w:hAnsi="Palatino Linotype" w:cs="Arial"/>
          <w:sz w:val="24"/>
          <w:szCs w:val="24"/>
        </w:rPr>
      </w:pPr>
    </w:p>
    <w:p w:rsidR="00A10247" w:rsidRDefault="00AA68D0" w:rsidP="006D4DC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szCs w:val="28"/>
          <w:lang w:val="es-ES_tradnl" w:eastAsia="es-ES"/>
        </w:rPr>
        <w:t>CUARTO.</w:t>
      </w:r>
      <w:r>
        <w:rPr>
          <w:rFonts w:ascii="Palatino Linotype" w:eastAsia="Times New Roman" w:hAnsi="Palatino Linotype" w:cs="Arial"/>
          <w:sz w:val="24"/>
          <w:szCs w:val="24"/>
          <w:lang w:val="es-ES_tradnl" w:eastAsia="es-ES"/>
        </w:rPr>
        <w:t xml:space="preserve"> </w:t>
      </w:r>
      <w:r w:rsidR="00A10247">
        <w:rPr>
          <w:rFonts w:ascii="Palatino Linotype" w:eastAsia="Times New Roman" w:hAnsi="Palatino Linotype" w:cs="Arial"/>
          <w:sz w:val="24"/>
          <w:szCs w:val="24"/>
          <w:lang w:val="es-ES_tradnl" w:eastAsia="es-ES"/>
        </w:rPr>
        <w:t>R</w:t>
      </w:r>
      <w:r w:rsidR="00A10247" w:rsidRPr="00660089">
        <w:rPr>
          <w:rFonts w:ascii="Palatino Linotype" w:eastAsia="Times New Roman" w:hAnsi="Palatino Linotype" w:cs="Arial"/>
          <w:sz w:val="24"/>
          <w:szCs w:val="24"/>
          <w:lang w:val="es-ES_tradnl" w:eastAsia="es-ES"/>
        </w:rPr>
        <w:t>ecurso de</w:t>
      </w:r>
      <w:r w:rsidR="00A10247">
        <w:rPr>
          <w:rFonts w:ascii="Palatino Linotype" w:eastAsia="Times New Roman" w:hAnsi="Palatino Linotype" w:cs="Arial"/>
          <w:sz w:val="24"/>
          <w:szCs w:val="24"/>
          <w:lang w:val="es-ES_tradnl" w:eastAsia="es-ES"/>
        </w:rPr>
        <w:t xml:space="preserve"> revisión</w:t>
      </w:r>
      <w:r w:rsidR="00A10247" w:rsidRPr="00660089">
        <w:rPr>
          <w:rFonts w:ascii="Palatino Linotype" w:eastAsia="Times New Roman" w:hAnsi="Palatino Linotype" w:cs="Arial"/>
          <w:sz w:val="24"/>
          <w:szCs w:val="24"/>
          <w:lang w:val="es-ES_tradnl" w:eastAsia="es-ES"/>
        </w:rPr>
        <w:t xml:space="preserve"> que</w:t>
      </w:r>
      <w:r w:rsidR="00A10247" w:rsidRPr="00660089">
        <w:rPr>
          <w:rFonts w:ascii="Palatino Linotype" w:eastAsia="Times New Roman" w:hAnsi="Palatino Linotype" w:cs="Arial"/>
          <w:sz w:val="24"/>
          <w:szCs w:val="24"/>
          <w:lang w:val="es-ES" w:eastAsia="es-ES"/>
        </w:rPr>
        <w:t xml:space="preserve"> se</w:t>
      </w:r>
      <w:r w:rsidR="00A10247" w:rsidRPr="00660089">
        <w:rPr>
          <w:rFonts w:ascii="Palatino Linotype" w:eastAsia="Times New Roman" w:hAnsi="Palatino Linotype" w:cs="Arial"/>
          <w:sz w:val="24"/>
          <w:szCs w:val="24"/>
          <w:lang w:val="es-ES_tradnl" w:eastAsia="es-ES"/>
        </w:rPr>
        <w:t xml:space="preserve"> envió electrónicamente al Instituto de </w:t>
      </w:r>
      <w:r w:rsidR="00A10247" w:rsidRPr="00660089">
        <w:rPr>
          <w:rFonts w:ascii="Palatino Linotype" w:eastAsia="Arial Unicode MS" w:hAnsi="Palatino Linotype" w:cs="Arial"/>
          <w:sz w:val="24"/>
          <w:szCs w:val="24"/>
          <w:lang w:val="es-ES" w:eastAsia="es-ES"/>
        </w:rPr>
        <w:t>Transparencia</w:t>
      </w:r>
      <w:r w:rsidR="00A10247"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00A10247" w:rsidRPr="00660089">
        <w:rPr>
          <w:rFonts w:ascii="Palatino Linotype" w:eastAsia="Times New Roman" w:hAnsi="Palatino Linotype" w:cs="Arial"/>
          <w:sz w:val="24"/>
          <w:szCs w:val="24"/>
          <w:lang w:val="es-ES_tradnl" w:eastAsia="es-ES"/>
        </w:rPr>
        <w:t>, se turnó a través del</w:t>
      </w:r>
      <w:r w:rsidR="00A10247" w:rsidRPr="00660089">
        <w:rPr>
          <w:rFonts w:ascii="Palatino Linotype" w:eastAsia="Arial Unicode MS" w:hAnsi="Palatino Linotype" w:cs="Arial"/>
          <w:sz w:val="24"/>
          <w:szCs w:val="24"/>
          <w:lang w:val="es-ES_tradnl" w:eastAsia="es-ES"/>
        </w:rPr>
        <w:t xml:space="preserve"> </w:t>
      </w:r>
      <w:r w:rsidR="00A10247" w:rsidRPr="00660089">
        <w:rPr>
          <w:rFonts w:ascii="Palatino Linotype" w:eastAsia="Arial Unicode MS" w:hAnsi="Palatino Linotype" w:cs="Arial"/>
          <w:b/>
          <w:sz w:val="24"/>
          <w:szCs w:val="24"/>
          <w:lang w:val="es-ES_tradnl" w:eastAsia="es-ES"/>
        </w:rPr>
        <w:t>SAIMEX</w:t>
      </w:r>
      <w:r w:rsidR="00A10247" w:rsidRPr="00660089">
        <w:rPr>
          <w:rFonts w:ascii="Palatino Linotype" w:eastAsia="Times New Roman" w:hAnsi="Palatino Linotype" w:cs="Times New Roman"/>
          <w:sz w:val="24"/>
          <w:szCs w:val="24"/>
          <w:lang w:val="es-ES" w:eastAsia="es-ES"/>
        </w:rPr>
        <w:t xml:space="preserve"> al </w:t>
      </w:r>
      <w:r w:rsidR="00A10247" w:rsidRPr="00660089">
        <w:rPr>
          <w:rFonts w:ascii="Palatino Linotype" w:eastAsia="Times New Roman" w:hAnsi="Palatino Linotype" w:cs="Arial"/>
          <w:sz w:val="24"/>
          <w:szCs w:val="24"/>
          <w:lang w:val="es-ES_tradnl" w:eastAsia="es-ES"/>
        </w:rPr>
        <w:t xml:space="preserve">Comisionado Presidente </w:t>
      </w:r>
      <w:r w:rsidR="00A10247" w:rsidRPr="00660089">
        <w:rPr>
          <w:rFonts w:ascii="Palatino Linotype" w:eastAsia="Times New Roman" w:hAnsi="Palatino Linotype" w:cs="Arial"/>
          <w:b/>
          <w:sz w:val="24"/>
          <w:szCs w:val="24"/>
          <w:lang w:val="es-ES_tradnl" w:eastAsia="es-ES"/>
        </w:rPr>
        <w:t xml:space="preserve">JOSÉ MARTÍNEZ VILCHIS, </w:t>
      </w:r>
      <w:r w:rsidR="00A10247" w:rsidRPr="00660089">
        <w:rPr>
          <w:rFonts w:ascii="Palatino Linotype" w:eastAsia="Times New Roman" w:hAnsi="Palatino Linotype" w:cs="Arial"/>
          <w:sz w:val="24"/>
          <w:szCs w:val="24"/>
          <w:lang w:val="es-ES_tradnl" w:eastAsia="es-ES"/>
        </w:rPr>
        <w:t>a efecto de que decretara su admisión o desechamiento.</w:t>
      </w:r>
    </w:p>
    <w:p w:rsidR="00A10247" w:rsidRDefault="00A10247" w:rsidP="006D4DC7">
      <w:pPr>
        <w:spacing w:after="0" w:line="360" w:lineRule="auto"/>
        <w:ind w:right="49"/>
        <w:jc w:val="both"/>
        <w:rPr>
          <w:rFonts w:ascii="Palatino Linotype" w:eastAsia="Times New Roman" w:hAnsi="Palatino Linotype" w:cs="Arial"/>
          <w:sz w:val="24"/>
          <w:szCs w:val="24"/>
          <w:lang w:val="es-ES_tradnl" w:eastAsia="es-ES"/>
        </w:rPr>
      </w:pPr>
    </w:p>
    <w:p w:rsidR="00A10247" w:rsidRDefault="00A10247" w:rsidP="006D4DC7">
      <w:pPr>
        <w:spacing w:after="0" w:line="360" w:lineRule="auto"/>
        <w:ind w:right="49"/>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_tradnl" w:eastAsia="es-ES"/>
        </w:rPr>
        <w:lastRenderedPageBreak/>
        <w:t>E</w:t>
      </w:r>
      <w:r w:rsidRPr="00660089">
        <w:rPr>
          <w:rFonts w:ascii="Palatino Linotype" w:eastAsia="Times New Roman" w:hAnsi="Palatino Linotype" w:cs="Arial"/>
          <w:sz w:val="24"/>
          <w:szCs w:val="24"/>
          <w:lang w:val="es-ES" w:eastAsia="es-ES"/>
        </w:rPr>
        <w:t xml:space="preserve">n fecha </w:t>
      </w:r>
      <w:r w:rsidR="00AA68D0">
        <w:rPr>
          <w:rFonts w:ascii="Palatino Linotype" w:eastAsia="Times New Roman" w:hAnsi="Palatino Linotype" w:cs="Arial"/>
          <w:sz w:val="24"/>
          <w:szCs w:val="24"/>
          <w:lang w:val="es-ES" w:eastAsia="es-ES"/>
        </w:rPr>
        <w:t xml:space="preserve">trece de julio </w:t>
      </w:r>
      <w:r>
        <w:rPr>
          <w:rFonts w:ascii="Palatino Linotype" w:eastAsia="Times New Roman" w:hAnsi="Palatino Linotype" w:cs="Arial"/>
          <w:sz w:val="24"/>
          <w:szCs w:val="24"/>
          <w:lang w:val="es-ES" w:eastAsia="es-ES"/>
        </w:rPr>
        <w:t>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AA68D0" w:rsidRDefault="00AA68D0" w:rsidP="006D4DC7">
      <w:pPr>
        <w:spacing w:after="0" w:line="360" w:lineRule="auto"/>
        <w:ind w:right="49"/>
        <w:jc w:val="both"/>
        <w:rPr>
          <w:rFonts w:ascii="Palatino Linotype" w:eastAsia="Times New Roman" w:hAnsi="Palatino Linotype" w:cs="Arial"/>
          <w:sz w:val="24"/>
          <w:szCs w:val="24"/>
          <w:lang w:val="es-ES" w:eastAsia="es-ES"/>
        </w:rPr>
      </w:pPr>
    </w:p>
    <w:p w:rsidR="00143A62" w:rsidRPr="00660089" w:rsidRDefault="00143A62" w:rsidP="006D4DC7">
      <w:pPr>
        <w:spacing w:after="0" w:line="360" w:lineRule="auto"/>
        <w:ind w:right="49"/>
        <w:jc w:val="both"/>
        <w:rPr>
          <w:rFonts w:ascii="Palatino Linotype" w:eastAsia="Times New Roman" w:hAnsi="Palatino Linotype" w:cs="Arial"/>
          <w:sz w:val="24"/>
          <w:szCs w:val="24"/>
          <w:lang w:val="es-ES" w:eastAsia="es-ES"/>
        </w:rPr>
      </w:pPr>
    </w:p>
    <w:p w:rsidR="00201063" w:rsidRPr="00201063" w:rsidRDefault="00B2488B"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 xml:space="preserve">Una vez abierta la etapa de instrucción, se advierte que 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w:t>
      </w:r>
      <w:r w:rsidR="00201063">
        <w:rPr>
          <w:rFonts w:ascii="Palatino Linotype" w:hAnsi="Palatino Linotype" w:cs="Arial"/>
          <w:sz w:val="24"/>
          <w:szCs w:val="24"/>
        </w:rPr>
        <w:t>rindió su informe justificado, a través del</w:t>
      </w:r>
      <w:r w:rsidR="00AA68D0">
        <w:rPr>
          <w:rFonts w:ascii="Palatino Linotype" w:hAnsi="Palatino Linotype" w:cs="Arial"/>
          <w:sz w:val="24"/>
          <w:szCs w:val="24"/>
        </w:rPr>
        <w:t xml:space="preserve"> documento</w:t>
      </w:r>
      <w:r w:rsidR="00201063">
        <w:rPr>
          <w:rFonts w:ascii="Palatino Linotype" w:hAnsi="Palatino Linotype" w:cs="Arial"/>
          <w:sz w:val="24"/>
          <w:szCs w:val="24"/>
        </w:rPr>
        <w:t xml:space="preserve"> electrónico </w:t>
      </w:r>
      <w:r w:rsidR="00201063">
        <w:rPr>
          <w:rFonts w:ascii="Palatino Linotype" w:hAnsi="Palatino Linotype" w:cs="Arial"/>
          <w:i/>
          <w:sz w:val="24"/>
          <w:szCs w:val="24"/>
        </w:rPr>
        <w:t>“</w:t>
      </w:r>
      <w:r w:rsidR="00AA68D0" w:rsidRPr="00AA68D0">
        <w:rPr>
          <w:rFonts w:ascii="Palatino Linotype" w:hAnsi="Palatino Linotype" w:cs="Arial"/>
          <w:b/>
          <w:i/>
          <w:sz w:val="24"/>
          <w:szCs w:val="24"/>
        </w:rPr>
        <w:t>04010 RR07-31-2023-123240.pdf</w:t>
      </w:r>
      <w:r w:rsidR="00201063">
        <w:rPr>
          <w:rFonts w:ascii="Palatino Linotype" w:hAnsi="Palatino Linotype" w:cs="Arial"/>
          <w:i/>
          <w:sz w:val="24"/>
          <w:szCs w:val="24"/>
        </w:rPr>
        <w:t>”</w:t>
      </w:r>
      <w:r w:rsidR="00201063">
        <w:rPr>
          <w:rFonts w:ascii="Palatino Linotype" w:hAnsi="Palatino Linotype" w:cs="Arial"/>
          <w:sz w:val="24"/>
          <w:szCs w:val="24"/>
        </w:rPr>
        <w:t xml:space="preserve">, </w:t>
      </w:r>
      <w:r w:rsidR="00AA68D0">
        <w:rPr>
          <w:rFonts w:ascii="Palatino Linotype" w:hAnsi="Palatino Linotype" w:cs="Arial"/>
          <w:sz w:val="24"/>
          <w:szCs w:val="24"/>
        </w:rPr>
        <w:t xml:space="preserve">el cual </w:t>
      </w:r>
      <w:r w:rsidR="00201063">
        <w:rPr>
          <w:rFonts w:ascii="Palatino Linotype" w:hAnsi="Palatino Linotype" w:cs="Arial"/>
          <w:sz w:val="24"/>
          <w:szCs w:val="24"/>
        </w:rPr>
        <w:t xml:space="preserve">fue puesto a la vista de la parte </w:t>
      </w:r>
      <w:r w:rsidR="00201063" w:rsidRPr="008B38BA">
        <w:rPr>
          <w:rFonts w:ascii="Palatino Linotype" w:hAnsi="Palatino Linotype" w:cs="Arial"/>
          <w:b/>
          <w:sz w:val="24"/>
          <w:szCs w:val="24"/>
        </w:rPr>
        <w:t>Recurrente</w:t>
      </w:r>
      <w:r w:rsidR="00201063">
        <w:rPr>
          <w:rFonts w:ascii="Palatino Linotype" w:hAnsi="Palatino Linotype" w:cs="Arial"/>
          <w:sz w:val="24"/>
          <w:szCs w:val="24"/>
        </w:rPr>
        <w:t xml:space="preserve">, a efecto que presentara las manifestaciones que a sus intereses conviniera, </w:t>
      </w:r>
      <w:r w:rsidR="00007AC6">
        <w:rPr>
          <w:rFonts w:ascii="Palatino Linotype" w:hAnsi="Palatino Linotype" w:cs="Arial"/>
          <w:sz w:val="24"/>
          <w:szCs w:val="24"/>
        </w:rPr>
        <w:t>sin que obre constancia de desahogo de dicha vista.</w:t>
      </w:r>
    </w:p>
    <w:p w:rsidR="00201063" w:rsidRDefault="00201063" w:rsidP="006D4DC7">
      <w:pPr>
        <w:spacing w:after="0" w:line="360" w:lineRule="auto"/>
        <w:jc w:val="both"/>
        <w:rPr>
          <w:rFonts w:ascii="Palatino Linotype" w:hAnsi="Palatino Linotype" w:cs="Arial"/>
          <w:sz w:val="24"/>
          <w:szCs w:val="24"/>
        </w:rPr>
      </w:pP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mismo se aprecia que</w:t>
      </w:r>
      <w:r w:rsidR="00007AC6">
        <w:rPr>
          <w:rFonts w:ascii="Palatino Linotype" w:hAnsi="Palatino Linotype" w:cs="Arial"/>
          <w:sz w:val="24"/>
          <w:szCs w:val="24"/>
        </w:rPr>
        <w:t>,</w:t>
      </w:r>
      <w:r w:rsidRPr="00660089">
        <w:rPr>
          <w:rFonts w:ascii="Palatino Linotype" w:hAnsi="Palatino Linotype" w:cs="Arial"/>
          <w:sz w:val="24"/>
          <w:szCs w:val="24"/>
        </w:rPr>
        <w:t xml:space="preserve"> no se llevaron a cabo audiencias durante la sustanciación del recurso de revisión, ni se ofrecieron pruebas por parte del</w:t>
      </w:r>
      <w:r w:rsidR="008B38BA">
        <w:rPr>
          <w:rFonts w:ascii="Palatino Linotype" w:hAnsi="Palatino Linotype" w:cs="Arial"/>
          <w:sz w:val="24"/>
          <w:szCs w:val="24"/>
        </w:rPr>
        <w:t xml:space="preserve"> </w:t>
      </w:r>
      <w:r w:rsidRPr="00660089">
        <w:rPr>
          <w:rFonts w:ascii="Palatino Linotype" w:hAnsi="Palatino Linotype" w:cs="Arial"/>
          <w:sz w:val="24"/>
          <w:szCs w:val="24"/>
        </w:rPr>
        <w:t xml:space="preserve">hoy </w:t>
      </w:r>
      <w:r w:rsidRPr="00660089">
        <w:rPr>
          <w:rFonts w:ascii="Palatino Linotype" w:hAnsi="Palatino Linotype" w:cs="Arial"/>
          <w:b/>
          <w:sz w:val="24"/>
          <w:szCs w:val="24"/>
        </w:rPr>
        <w:t>Recurrente</w:t>
      </w:r>
      <w:r w:rsidRPr="0066008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201063" w:rsidRDefault="00201063" w:rsidP="006D4DC7">
      <w:pPr>
        <w:spacing w:after="0" w:line="360" w:lineRule="auto"/>
        <w:jc w:val="both"/>
        <w:rPr>
          <w:rFonts w:ascii="Palatino Linotype" w:hAnsi="Palatino Linotype" w:cs="Arial"/>
          <w:sz w:val="24"/>
          <w:szCs w:val="24"/>
        </w:rPr>
      </w:pPr>
    </w:p>
    <w:p w:rsidR="00143A62" w:rsidRPr="00660089" w:rsidRDefault="00143A62" w:rsidP="006D4DC7">
      <w:pPr>
        <w:spacing w:after="0" w:line="360" w:lineRule="auto"/>
        <w:jc w:val="both"/>
        <w:rPr>
          <w:rFonts w:ascii="Palatino Linotype" w:hAnsi="Palatino Linotype" w:cs="Arial"/>
          <w:sz w:val="24"/>
          <w:szCs w:val="24"/>
        </w:rPr>
      </w:pPr>
    </w:p>
    <w:p w:rsidR="00007AC6" w:rsidRDefault="00B2488B"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A10247" w:rsidRPr="00660089">
        <w:rPr>
          <w:rFonts w:ascii="Palatino Linotype" w:hAnsi="Palatino Linotype" w:cs="Arial"/>
          <w:b/>
          <w:sz w:val="28"/>
          <w:szCs w:val="28"/>
        </w:rPr>
        <w:t xml:space="preserve">. </w:t>
      </w:r>
      <w:r w:rsidR="00007AC6" w:rsidRPr="009C3A2E">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030B7E">
        <w:rPr>
          <w:rFonts w:ascii="Palatino Linotype" w:hAnsi="Palatino Linotype" w:cs="Arial"/>
          <w:sz w:val="24"/>
          <w:szCs w:val="24"/>
        </w:rPr>
        <w:t>siete de septiembre</w:t>
      </w:r>
      <w:r w:rsidR="00007AC6">
        <w:rPr>
          <w:rFonts w:ascii="Palatino Linotype" w:hAnsi="Palatino Linotype" w:cs="Arial"/>
          <w:sz w:val="24"/>
          <w:szCs w:val="24"/>
        </w:rPr>
        <w:t xml:space="preserve"> </w:t>
      </w:r>
      <w:r w:rsidR="00007AC6" w:rsidRPr="009C3A2E">
        <w:rPr>
          <w:rFonts w:ascii="Palatino Linotype" w:hAnsi="Palatino Linotype" w:cs="Arial"/>
          <w:sz w:val="24"/>
          <w:szCs w:val="24"/>
        </w:rPr>
        <w:t xml:space="preserve">de dos mil veintitrés, se notificó a las partes el acuerdo por el que se ordena ampliar el plazo para la emisión </w:t>
      </w:r>
      <w:r w:rsidR="00007AC6" w:rsidRPr="009C3A2E">
        <w:rPr>
          <w:rFonts w:ascii="Palatino Linotype" w:hAnsi="Palatino Linotype" w:cs="Arial"/>
          <w:sz w:val="24"/>
          <w:szCs w:val="24"/>
        </w:rPr>
        <w:lastRenderedPageBreak/>
        <w:t>de la resolución, en términos del artículo 181 párrafo tercero de la Ley de Transparencia y Acceso a la Información Pública del Estado de México y Municipios, ordenándose turnar los expedientes a la resolución que en derecho proceda.</w:t>
      </w:r>
    </w:p>
    <w:p w:rsidR="00007AC6" w:rsidRDefault="00007AC6" w:rsidP="006D4DC7">
      <w:pPr>
        <w:spacing w:after="0" w:line="360" w:lineRule="auto"/>
        <w:jc w:val="both"/>
        <w:rPr>
          <w:rFonts w:ascii="Palatino Linotype" w:hAnsi="Palatino Linotype" w:cs="Arial"/>
          <w:sz w:val="24"/>
          <w:szCs w:val="24"/>
        </w:rPr>
      </w:pPr>
    </w:p>
    <w:p w:rsidR="00007AC6"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143A62" w:rsidRPr="00081BE7" w:rsidRDefault="00143A62"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07AC6" w:rsidRDefault="00007AC6" w:rsidP="006D4DC7">
      <w:pPr>
        <w:spacing w:after="0" w:line="360" w:lineRule="auto"/>
        <w:jc w:val="both"/>
        <w:rPr>
          <w:rFonts w:ascii="Palatino Linotype" w:hAnsi="Palatino Linotype" w:cs="Arial"/>
          <w:sz w:val="24"/>
          <w:szCs w:val="28"/>
          <w:lang w:val="es-ES"/>
        </w:rPr>
      </w:pPr>
    </w:p>
    <w:p w:rsidR="00143A62" w:rsidRPr="00007AC6" w:rsidRDefault="00143A62" w:rsidP="006D4DC7">
      <w:pPr>
        <w:spacing w:after="0" w:line="360" w:lineRule="auto"/>
        <w:jc w:val="both"/>
        <w:rPr>
          <w:rFonts w:ascii="Palatino Linotype" w:hAnsi="Palatino Linotype" w:cs="Arial"/>
          <w:sz w:val="24"/>
          <w:szCs w:val="28"/>
          <w:lang w:val="es-ES"/>
        </w:rPr>
      </w:pPr>
    </w:p>
    <w:p w:rsidR="00007AC6" w:rsidRDefault="00B2488B"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A10247" w:rsidRPr="009C3A2E">
        <w:rPr>
          <w:rFonts w:ascii="Palatino Linotype" w:hAnsi="Palatino Linotype" w:cs="Arial"/>
          <w:b/>
          <w:sz w:val="28"/>
          <w:szCs w:val="28"/>
        </w:rPr>
        <w:t xml:space="preserve">. </w:t>
      </w:r>
      <w:r w:rsidR="00007AC6" w:rsidRPr="00007AC6">
        <w:rPr>
          <w:rFonts w:ascii="Palatino Linotype" w:hAnsi="Palatino Linotype" w:cs="Arial"/>
          <w:sz w:val="24"/>
          <w:szCs w:val="28"/>
        </w:rPr>
        <w:t>U</w:t>
      </w:r>
      <w:r w:rsidR="00007AC6"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B3EAA" w:rsidRPr="00143A62">
        <w:rPr>
          <w:rFonts w:ascii="Palatino Linotype" w:hAnsi="Palatino Linotype" w:cs="Arial"/>
          <w:sz w:val="24"/>
          <w:szCs w:val="24"/>
        </w:rPr>
        <w:t>diez de octu</w:t>
      </w:r>
      <w:r w:rsidR="00AD0BD5" w:rsidRPr="00143A62">
        <w:rPr>
          <w:rFonts w:ascii="Palatino Linotype" w:hAnsi="Palatino Linotype" w:cs="Arial"/>
          <w:sz w:val="24"/>
          <w:szCs w:val="24"/>
        </w:rPr>
        <w:t>bre</w:t>
      </w:r>
      <w:r w:rsidR="00007AC6" w:rsidRPr="00143A62">
        <w:rPr>
          <w:rFonts w:ascii="Palatino Linotype" w:hAnsi="Palatino Linotype" w:cs="Arial"/>
          <w:sz w:val="24"/>
          <w:szCs w:val="24"/>
        </w:rPr>
        <w:t xml:space="preserve"> </w:t>
      </w:r>
      <w:r w:rsidR="00007AC6" w:rsidRPr="00AD0BD5">
        <w:rPr>
          <w:rFonts w:ascii="Palatino Linotype" w:hAnsi="Palatino Linotype" w:cs="Arial"/>
          <w:sz w:val="24"/>
          <w:szCs w:val="24"/>
        </w:rPr>
        <w:t>de dos mil veintitrés,</w:t>
      </w:r>
      <w:r w:rsidR="00007AC6"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B2488B" w:rsidRDefault="00B2488B" w:rsidP="006D4DC7">
      <w:pPr>
        <w:spacing w:after="0" w:line="360" w:lineRule="auto"/>
        <w:jc w:val="both"/>
        <w:rPr>
          <w:rFonts w:ascii="Palatino Linotype" w:hAnsi="Palatino Linotype" w:cs="Arial"/>
          <w:sz w:val="24"/>
          <w:szCs w:val="24"/>
        </w:rPr>
      </w:pPr>
    </w:p>
    <w:p w:rsidR="00A10247" w:rsidRPr="00660089" w:rsidRDefault="00A10247" w:rsidP="006D4DC7">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r w:rsidR="00143A62">
        <w:rPr>
          <w:rFonts w:ascii="Palatino Linotype" w:hAnsi="Palatino Linotype" w:cs="Arial"/>
          <w:b/>
          <w:sz w:val="28"/>
          <w:szCs w:val="24"/>
        </w:rPr>
        <w:t>S</w:t>
      </w:r>
    </w:p>
    <w:p w:rsidR="00A10247" w:rsidRDefault="00A10247" w:rsidP="006D4DC7">
      <w:pPr>
        <w:spacing w:after="0" w:line="360" w:lineRule="auto"/>
        <w:jc w:val="center"/>
        <w:rPr>
          <w:rFonts w:ascii="Palatino Linotype" w:hAnsi="Palatino Linotype" w:cs="Arial"/>
          <w:sz w:val="24"/>
          <w:szCs w:val="24"/>
        </w:rPr>
      </w:pPr>
    </w:p>
    <w:p w:rsidR="00143A62" w:rsidRPr="00660089" w:rsidRDefault="00143A62" w:rsidP="006D4DC7">
      <w:pPr>
        <w:spacing w:after="0" w:line="360" w:lineRule="auto"/>
        <w:jc w:val="center"/>
        <w:rPr>
          <w:rFonts w:ascii="Palatino Linotype" w:hAnsi="Palatino Linotype" w:cs="Arial"/>
          <w:sz w:val="24"/>
          <w:szCs w:val="24"/>
        </w:rPr>
      </w:pPr>
    </w:p>
    <w:p w:rsidR="00A10247" w:rsidRPr="00660089" w:rsidRDefault="00A10247" w:rsidP="006D4DC7">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lastRenderedPageBreak/>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Pr="00660089">
        <w:rPr>
          <w:rFonts w:ascii="Palatino Linotype" w:hAnsi="Palatino Linotype" w:cs="Arial"/>
          <w:sz w:val="24"/>
          <w:szCs w:val="24"/>
        </w:rPr>
        <w:t xml:space="preserve"> y trigésimo </w:t>
      </w:r>
      <w:r w:rsidR="00A92D58">
        <w:rPr>
          <w:rFonts w:ascii="Palatino Linotype" w:hAnsi="Palatino Linotype" w:cs="Arial"/>
          <w:sz w:val="24"/>
          <w:szCs w:val="24"/>
        </w:rPr>
        <w:t>tercero</w:t>
      </w:r>
      <w:r w:rsidRPr="00660089">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7096E" w:rsidRDefault="0087096E" w:rsidP="006D4DC7">
      <w:pPr>
        <w:spacing w:after="0" w:line="360" w:lineRule="auto"/>
        <w:jc w:val="both"/>
        <w:rPr>
          <w:rFonts w:ascii="Palatino Linotype" w:hAnsi="Palatino Linotype" w:cs="Arial"/>
          <w:sz w:val="24"/>
          <w:szCs w:val="24"/>
        </w:rPr>
      </w:pPr>
    </w:p>
    <w:p w:rsidR="00143A62" w:rsidRDefault="00143A62" w:rsidP="006D4DC7">
      <w:pPr>
        <w:spacing w:after="0" w:line="360" w:lineRule="auto"/>
        <w:jc w:val="both"/>
        <w:rPr>
          <w:rFonts w:ascii="Palatino Linotype" w:hAnsi="Palatino Linotype" w:cs="Arial"/>
          <w:sz w:val="24"/>
          <w:szCs w:val="24"/>
        </w:rPr>
      </w:pPr>
    </w:p>
    <w:p w:rsidR="00A10247" w:rsidRPr="00660089" w:rsidRDefault="00A10247" w:rsidP="006D4DC7">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A10247" w:rsidRDefault="00A10247" w:rsidP="006D4DC7">
      <w:pPr>
        <w:autoSpaceDE w:val="0"/>
        <w:autoSpaceDN w:val="0"/>
        <w:adjustRightInd w:val="0"/>
        <w:spacing w:after="0" w:line="360" w:lineRule="auto"/>
        <w:jc w:val="both"/>
        <w:rPr>
          <w:rFonts w:ascii="Palatino Linotype" w:hAnsi="Palatino Linotype" w:cs="Arial"/>
          <w:sz w:val="24"/>
          <w:szCs w:val="24"/>
        </w:rPr>
      </w:pPr>
      <w:r w:rsidRPr="00E1580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5804"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2C3B95">
        <w:rPr>
          <w:rFonts w:ascii="Palatino Linotype" w:hAnsi="Palatino Linotype" w:cs="Arial"/>
          <w:sz w:val="24"/>
          <w:szCs w:val="24"/>
        </w:rPr>
        <w:lastRenderedPageBreak/>
        <w:t>Transparencia y Acceso a la Información Pública del Estado de México y Municipios, que establece lo siguiente:</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180</w:t>
      </w:r>
      <w:r w:rsidRPr="002C3B95">
        <w:rPr>
          <w:rFonts w:ascii="Palatino Linotype" w:hAnsi="Palatino Linotype" w:cs="Arial"/>
          <w:i/>
          <w:szCs w:val="24"/>
        </w:rPr>
        <w:t xml:space="preserve">. El recurso de revisión contendrá: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xml:space="preserve">. El Sujeto Obligado ante la cual se presentó la solicitud;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II</w:t>
      </w:r>
      <w:r w:rsidRPr="002C3B95">
        <w:rPr>
          <w:rFonts w:ascii="Palatino Linotype" w:hAnsi="Palatino Linotype" w:cs="Arial"/>
          <w:i/>
          <w:szCs w:val="24"/>
        </w:rPr>
        <w:t xml:space="preserve">. </w:t>
      </w:r>
      <w:r w:rsidRPr="002C3B95">
        <w:rPr>
          <w:rFonts w:ascii="Palatino Linotype" w:hAnsi="Palatino Linotype" w:cs="Arial"/>
          <w:i/>
          <w:szCs w:val="24"/>
          <w:u w:val="single"/>
        </w:rPr>
        <w:t>El nombre del solicitante</w:t>
      </w:r>
      <w:r w:rsidRPr="002C3B95">
        <w:rPr>
          <w:rFonts w:ascii="Palatino Linotype" w:hAnsi="Palatino Linotype" w:cs="Arial"/>
          <w:i/>
          <w:szCs w:val="24"/>
        </w:rPr>
        <w:t xml:space="preserve"> que recurre o de su representante y, en su caso, del tercero interesado, así como la dirección o medio que señale para recibir notificaciones;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xml:space="preserve">. El número de folio de respuesta de la solicitud de acceso;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IV</w:t>
      </w:r>
      <w:r w:rsidRPr="002C3B9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w:t>
      </w:r>
      <w:r w:rsidRPr="002C3B95">
        <w:rPr>
          <w:rFonts w:ascii="Palatino Linotype" w:hAnsi="Palatino Linotype" w:cs="Arial"/>
          <w:i/>
          <w:szCs w:val="24"/>
        </w:rPr>
        <w:t xml:space="preserve">. El acto que se recurre;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VI</w:t>
      </w:r>
      <w:r w:rsidRPr="002C3B95">
        <w:rPr>
          <w:rFonts w:ascii="Palatino Linotype" w:hAnsi="Palatino Linotype" w:cs="Arial"/>
          <w:i/>
          <w:szCs w:val="24"/>
        </w:rPr>
        <w:t xml:space="preserve">. Las razones o motivos de inconformidad;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VII</w:t>
      </w:r>
      <w:r w:rsidRPr="002C3B95">
        <w:rPr>
          <w:rFonts w:ascii="Palatino Linotype" w:hAnsi="Palatino Linotype" w:cs="Arial"/>
          <w:i/>
          <w:szCs w:val="24"/>
        </w:rPr>
        <w:t xml:space="preserve">. La copia de la respuesta que se impugna y, en su caso, de la notificación correspondiente, en el caso de respuesta de la solicitud; y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VIII</w:t>
      </w:r>
      <w:r w:rsidRPr="002C3B95">
        <w:rPr>
          <w:rFonts w:ascii="Palatino Linotype" w:hAnsi="Palatino Linotype" w:cs="Arial"/>
          <w:i/>
          <w:szCs w:val="24"/>
        </w:rPr>
        <w:t xml:space="preserve">. Firma del Recurrente, en su caso, cuando se presente por escrito, requisito sin el cual se dará trámite al recurso.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 xml:space="preserve">Adicionalmente, se podrán anexar las pruebas y demás elementos que considere procedentes someter a juicio del Instituto.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 xml:space="preserve">En ningún caso será necesario que el particular ratifique el recurso de revisión interpuesto. </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szCs w:val="24"/>
        </w:rPr>
      </w:pPr>
      <w:r w:rsidRPr="002C3B9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55804" w:rsidRPr="002C3B95" w:rsidRDefault="00855804" w:rsidP="006D4DC7">
      <w:pPr>
        <w:autoSpaceDE w:val="0"/>
        <w:autoSpaceDN w:val="0"/>
        <w:adjustRightInd w:val="0"/>
        <w:spacing w:after="0" w:line="276" w:lineRule="auto"/>
        <w:ind w:left="567" w:right="567"/>
        <w:jc w:val="both"/>
        <w:rPr>
          <w:rFonts w:ascii="Palatino Linotype" w:hAnsi="Palatino Linotype" w:cs="Arial"/>
          <w:szCs w:val="24"/>
        </w:rPr>
      </w:pPr>
    </w:p>
    <w:p w:rsidR="00855804" w:rsidRPr="002C3B95" w:rsidRDefault="00855804" w:rsidP="006D4DC7">
      <w:pPr>
        <w:autoSpaceDE w:val="0"/>
        <w:autoSpaceDN w:val="0"/>
        <w:adjustRightInd w:val="0"/>
        <w:spacing w:after="0" w:line="276" w:lineRule="auto"/>
        <w:ind w:left="567" w:right="567"/>
        <w:jc w:val="right"/>
        <w:rPr>
          <w:rFonts w:ascii="Palatino Linotype" w:hAnsi="Palatino Linotype" w:cs="Arial"/>
          <w:szCs w:val="24"/>
        </w:rPr>
      </w:pPr>
      <w:r w:rsidRPr="002C3B95">
        <w:rPr>
          <w:rFonts w:ascii="Palatino Linotype" w:hAnsi="Palatino Linotype" w:cs="Arial"/>
          <w:szCs w:val="24"/>
        </w:rPr>
        <w:t>(Énfasis añadido)</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C3B95">
        <w:rPr>
          <w:rFonts w:ascii="Palatino Linotype" w:hAnsi="Palatino Linotype" w:cs="Arial"/>
          <w:b/>
          <w:sz w:val="24"/>
          <w:szCs w:val="24"/>
        </w:rPr>
        <w:t>Recurrente</w:t>
      </w:r>
      <w:r w:rsidRPr="002C3B95">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2C3B95">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C3B95">
        <w:rPr>
          <w:rFonts w:ascii="Palatino Linotype" w:hAnsi="Palatino Linotype" w:cs="Arial"/>
          <w:i/>
          <w:sz w:val="24"/>
          <w:szCs w:val="24"/>
        </w:rPr>
        <w:t>sine qua non</w:t>
      </w:r>
      <w:r w:rsidRPr="002C3B9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240" w:lineRule="auto"/>
        <w:jc w:val="center"/>
        <w:rPr>
          <w:rFonts w:ascii="Palatino Linotype" w:hAnsi="Palatino Linotype" w:cs="Arial"/>
          <w:b/>
          <w:i/>
        </w:rPr>
      </w:pPr>
      <w:r w:rsidRPr="002C3B95">
        <w:rPr>
          <w:rFonts w:ascii="Palatino Linotype" w:hAnsi="Palatino Linotype" w:cs="Arial"/>
          <w:b/>
          <w:i/>
        </w:rPr>
        <w:t>Constitución Política de los Estados Unidos Mexicanos</w:t>
      </w:r>
    </w:p>
    <w:p w:rsidR="00855804" w:rsidRPr="002C3B95" w:rsidRDefault="00855804" w:rsidP="006D4DC7">
      <w:pPr>
        <w:autoSpaceDE w:val="0"/>
        <w:autoSpaceDN w:val="0"/>
        <w:adjustRightInd w:val="0"/>
        <w:spacing w:after="0" w:line="240" w:lineRule="auto"/>
        <w:jc w:val="both"/>
        <w:rPr>
          <w:rFonts w:ascii="Palatino Linotype" w:hAnsi="Palatino Linotype" w:cs="Arial"/>
        </w:rPr>
      </w:pP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rPr>
      </w:pPr>
      <w:r w:rsidRPr="002C3B95">
        <w:rPr>
          <w:rFonts w:ascii="Palatino Linotype" w:hAnsi="Palatino Linotype" w:cs="Arial"/>
          <w:i/>
        </w:rPr>
        <w:t>“</w:t>
      </w:r>
      <w:r w:rsidRPr="002C3B95">
        <w:rPr>
          <w:rFonts w:ascii="Palatino Linotype" w:hAnsi="Palatino Linotype" w:cs="Arial"/>
          <w:b/>
          <w:i/>
        </w:rPr>
        <w:t>Artículo 6o</w:t>
      </w:r>
      <w:r w:rsidRPr="002C3B9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Para efectos de lo dispuesto en el presente artículo se observará lo siguiente:</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A</w:t>
      </w:r>
      <w:r w:rsidRPr="002C3B9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V</w:t>
      </w:r>
      <w:r w:rsidRPr="002C3B9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VI.</w:t>
      </w:r>
      <w:r w:rsidRPr="002C3B9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La ley establecerá aquella información que se considere reservada o confidencial.</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rsidR="00855804" w:rsidRPr="002C3B95" w:rsidRDefault="00855804" w:rsidP="006D4DC7">
      <w:pPr>
        <w:autoSpaceDE w:val="0"/>
        <w:autoSpaceDN w:val="0"/>
        <w:adjustRightInd w:val="0"/>
        <w:spacing w:after="0" w:line="240" w:lineRule="auto"/>
        <w:ind w:left="567" w:right="567"/>
        <w:jc w:val="center"/>
        <w:rPr>
          <w:rFonts w:ascii="Palatino Linotype" w:hAnsi="Palatino Linotype" w:cs="Arial"/>
          <w:b/>
          <w:i/>
          <w:szCs w:val="24"/>
        </w:rPr>
      </w:pPr>
      <w:r w:rsidRPr="002C3B95">
        <w:rPr>
          <w:rFonts w:ascii="Palatino Linotype" w:hAnsi="Palatino Linotype" w:cs="Arial"/>
          <w:b/>
          <w:i/>
          <w:szCs w:val="24"/>
        </w:rPr>
        <w:t>Constitución Política del Estado Libre y Soberano de México</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5</w:t>
      </w:r>
      <w:r w:rsidRPr="002C3B95">
        <w:rPr>
          <w:rFonts w:ascii="Palatino Linotype" w:hAnsi="Palatino Linotype" w:cs="Arial"/>
          <w:i/>
          <w:szCs w:val="24"/>
        </w:rPr>
        <w:t xml:space="preserve">. … </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2C3B95">
        <w:rPr>
          <w:rFonts w:ascii="Palatino Linotype" w:hAnsi="Palatino Linotype" w:cs="Arial"/>
          <w:i/>
          <w:szCs w:val="24"/>
        </w:rPr>
        <w:lastRenderedPageBreak/>
        <w:t>transparentarán sus acciones, en términos de las disposiciones aplicables, la información será oportuna, clara, veraz y de fácil acceso.</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Este derecho se regirá por los principios y bases siguientes: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55804" w:rsidRPr="002C3B95" w:rsidRDefault="00855804" w:rsidP="006D4DC7">
      <w:pPr>
        <w:autoSpaceDE w:val="0"/>
        <w:autoSpaceDN w:val="0"/>
        <w:adjustRightInd w:val="0"/>
        <w:spacing w:after="0" w:line="240" w:lineRule="auto"/>
        <w:ind w:left="567" w:right="567"/>
        <w:jc w:val="right"/>
        <w:rPr>
          <w:rFonts w:ascii="Palatino Linotype" w:hAnsi="Palatino Linotype" w:cs="Arial"/>
          <w:szCs w:val="24"/>
        </w:rPr>
      </w:pPr>
      <w:r w:rsidRPr="002C3B95">
        <w:rPr>
          <w:rFonts w:ascii="Palatino Linotype" w:hAnsi="Palatino Linotype" w:cs="Arial"/>
          <w:szCs w:val="24"/>
        </w:rPr>
        <w:t>(Énfasis añadido)</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Por otra parte, del contenido del artículo 1 de la Constitución Política de los Estados Unidos Mexicanos, se destaca lo siguiente:</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1o.</w:t>
      </w:r>
      <w:r w:rsidRPr="002C3B9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43A62" w:rsidRPr="002C3B95" w:rsidRDefault="00143A62"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Acceso a información gubernamental. No debe condicionarse a que el solicitante acredite su personalidad, demuestre interés alguno o justifique su utilización.</w:t>
      </w:r>
      <w:r w:rsidRPr="002C3B9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Resoluciones</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RDA 5275/13. Interpuesto en contra de la Secretaría de la Defensa Nacional. Comisionado Ponente Ángel Trinidad Zaldívar.</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xml:space="preserve">• RDA 2937/13. Interpuesto en contra de LICONSA, S.A. de C.V. Comisionado. Ponente Gerardo </w:t>
      </w:r>
      <w:proofErr w:type="spellStart"/>
      <w:r w:rsidRPr="002C3B95">
        <w:rPr>
          <w:rFonts w:ascii="Palatino Linotype" w:hAnsi="Palatino Linotype" w:cs="Arial"/>
          <w:i/>
          <w:sz w:val="20"/>
          <w:szCs w:val="24"/>
        </w:rPr>
        <w:t>Laveaga</w:t>
      </w:r>
      <w:proofErr w:type="spellEnd"/>
      <w:r w:rsidRPr="002C3B95">
        <w:rPr>
          <w:rFonts w:ascii="Palatino Linotype" w:hAnsi="Palatino Linotype" w:cs="Arial"/>
          <w:i/>
          <w:sz w:val="20"/>
          <w:szCs w:val="24"/>
        </w:rPr>
        <w:t xml:space="preserve"> Rendón.</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xml:space="preserve">• RDA 3609/12. Interpuesto en contra de la Secretaría de Educación Pública. Comisionada Ponente Sigrid </w:t>
      </w:r>
      <w:proofErr w:type="spellStart"/>
      <w:r w:rsidRPr="002C3B95">
        <w:rPr>
          <w:rFonts w:ascii="Palatino Linotype" w:hAnsi="Palatino Linotype" w:cs="Arial"/>
          <w:i/>
          <w:sz w:val="20"/>
          <w:szCs w:val="24"/>
        </w:rPr>
        <w:t>Arzt</w:t>
      </w:r>
      <w:proofErr w:type="spellEnd"/>
      <w:r w:rsidRPr="002C3B95">
        <w:rPr>
          <w:rFonts w:ascii="Palatino Linotype" w:hAnsi="Palatino Linotype" w:cs="Arial"/>
          <w:i/>
          <w:sz w:val="20"/>
          <w:szCs w:val="24"/>
        </w:rPr>
        <w:t xml:space="preserve"> Colunga.</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lastRenderedPageBreak/>
        <w:t>• RDA 3361/12. Interpuesto en contra del Servicio de Administración Tributaria. Comisionada Ponente María Elena Pérez-Jaén Zermeño.</w:t>
      </w:r>
    </w:p>
    <w:p w:rsidR="00855804" w:rsidRPr="002C3B95" w:rsidRDefault="00855804" w:rsidP="006D4DC7">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xml:space="preserve">• RDA 0563/12. Interpuesto en contra de la Secretaría de la Función Pública. Comisionada Ponente Jacqueline </w:t>
      </w:r>
      <w:proofErr w:type="spellStart"/>
      <w:r w:rsidRPr="002C3B95">
        <w:rPr>
          <w:rFonts w:ascii="Palatino Linotype" w:hAnsi="Palatino Linotype" w:cs="Arial"/>
          <w:i/>
          <w:sz w:val="20"/>
          <w:szCs w:val="24"/>
        </w:rPr>
        <w:t>Peschard</w:t>
      </w:r>
      <w:proofErr w:type="spellEnd"/>
      <w:r w:rsidRPr="002C3B95">
        <w:rPr>
          <w:rFonts w:ascii="Palatino Linotype" w:hAnsi="Palatino Linotype" w:cs="Arial"/>
          <w:i/>
          <w:sz w:val="20"/>
          <w:szCs w:val="24"/>
        </w:rPr>
        <w:t xml:space="preserve"> Mariscal.”</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C3B95">
        <w:rPr>
          <w:rFonts w:ascii="Palatino Linotype" w:hAnsi="Palatino Linotype" w:cs="Arial"/>
          <w:b/>
          <w:sz w:val="24"/>
          <w:szCs w:val="24"/>
        </w:rPr>
        <w:t>Recurrente</w:t>
      </w:r>
      <w:r w:rsidRPr="002C3B95">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2C3B95">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Pr="002C3B95" w:rsidRDefault="00855804" w:rsidP="006D4DC7">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55804" w:rsidRDefault="00855804" w:rsidP="006D4DC7">
      <w:pPr>
        <w:autoSpaceDE w:val="0"/>
        <w:autoSpaceDN w:val="0"/>
        <w:adjustRightInd w:val="0"/>
        <w:spacing w:after="0" w:line="360" w:lineRule="auto"/>
        <w:jc w:val="both"/>
        <w:rPr>
          <w:rFonts w:ascii="Palatino Linotype" w:hAnsi="Palatino Linotype" w:cs="Arial"/>
          <w:sz w:val="24"/>
          <w:szCs w:val="24"/>
        </w:rPr>
      </w:pPr>
    </w:p>
    <w:p w:rsidR="00855804" w:rsidRDefault="00855804" w:rsidP="006D4DC7">
      <w:pPr>
        <w:autoSpaceDE w:val="0"/>
        <w:autoSpaceDN w:val="0"/>
        <w:adjustRightInd w:val="0"/>
        <w:spacing w:after="0" w:line="360" w:lineRule="auto"/>
        <w:jc w:val="both"/>
        <w:rPr>
          <w:rFonts w:ascii="Palatino Linotype" w:hAnsi="Palatino Linotype" w:cs="Arial"/>
          <w:sz w:val="24"/>
          <w:szCs w:val="24"/>
        </w:rPr>
      </w:pPr>
    </w:p>
    <w:p w:rsidR="006F0074" w:rsidRPr="004970AA" w:rsidRDefault="006F0074" w:rsidP="006F0074">
      <w:pPr>
        <w:spacing w:after="0" w:line="360" w:lineRule="auto"/>
        <w:jc w:val="both"/>
        <w:rPr>
          <w:rFonts w:ascii="Palatino Linotype" w:eastAsiaTheme="minorEastAsia" w:hAnsi="Palatino Linotype" w:cs="Arial"/>
          <w:b/>
          <w:sz w:val="28"/>
          <w:szCs w:val="28"/>
          <w:lang w:val="es-ES_tradnl" w:eastAsia="es-ES"/>
        </w:rPr>
      </w:pPr>
      <w:r w:rsidRPr="004970AA">
        <w:rPr>
          <w:rFonts w:ascii="Palatino Linotype" w:eastAsiaTheme="minorEastAsia" w:hAnsi="Palatino Linotype" w:cs="Arial"/>
          <w:b/>
          <w:sz w:val="28"/>
          <w:szCs w:val="28"/>
          <w:lang w:val="es-ES_tradnl" w:eastAsia="es-ES"/>
        </w:rPr>
        <w:t>TERCERO. Del estudio de las causas de improcedencia y sobreseimiento.</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w:t>
      </w:r>
      <w:r w:rsidRPr="004970AA">
        <w:rPr>
          <w:rFonts w:ascii="Palatino Linotype" w:eastAsiaTheme="minorEastAsia" w:hAnsi="Palatino Linotype" w:cs="Arial"/>
          <w:sz w:val="24"/>
          <w:szCs w:val="24"/>
          <w:lang w:val="es-ES_tradnl" w:eastAsia="es-ES"/>
        </w:rPr>
        <w:lastRenderedPageBreak/>
        <w:t>las causas de improcedencia se analizarán de oficio, lo aleguen o no las partes, por ser una cuestión de orden público y estudio preferente; además, con base en la jurisprudencia por reiteración con número de registro digital 222780, de rubro y texto:</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4970AA">
        <w:rPr>
          <w:rFonts w:ascii="Palatino Linotype" w:eastAsiaTheme="minorEastAsia" w:hAnsi="Palatino Linotype" w:cs="Arial"/>
          <w:i/>
          <w:szCs w:val="24"/>
          <w:lang w:val="es-ES_tradnl" w:eastAsia="es-ES"/>
        </w:rPr>
        <w:t>“</w:t>
      </w:r>
      <w:r w:rsidRPr="004970AA">
        <w:rPr>
          <w:rFonts w:ascii="Palatino Linotype" w:eastAsiaTheme="minorEastAsia" w:hAnsi="Palatino Linotype" w:cs="Arial"/>
          <w:b/>
          <w:i/>
          <w:szCs w:val="24"/>
          <w:lang w:val="es-ES_tradnl" w:eastAsia="es-ES"/>
        </w:rPr>
        <w:t>IMPROCEDENCIA, CAUSALES DE. EN EL JUICIO DE AMPARO.</w:t>
      </w:r>
      <w:r w:rsidRPr="004970AA">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4970AA">
        <w:rPr>
          <w:rFonts w:ascii="Palatino Linotype" w:eastAsiaTheme="minorEastAsia" w:hAnsi="Palatino Linotype" w:cs="Arial"/>
          <w:sz w:val="24"/>
          <w:szCs w:val="24"/>
          <w:vertAlign w:val="superscript"/>
          <w:lang w:val="es-ES_tradnl" w:eastAsia="es-ES"/>
        </w:rPr>
        <w:footnoteReference w:id="1"/>
      </w:r>
      <w:r w:rsidRPr="004970AA">
        <w:rPr>
          <w:rFonts w:ascii="Palatino Linotype" w:eastAsiaTheme="minorEastAsia" w:hAnsi="Palatino Linotype" w:cs="Arial"/>
          <w:sz w:val="24"/>
          <w:szCs w:val="24"/>
          <w:lang w:val="es-ES_tradnl" w:eastAsia="es-ES"/>
        </w:rPr>
        <w:t>.</w:t>
      </w: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4970AA">
        <w:rPr>
          <w:rFonts w:ascii="Palatino Linotype" w:eastAsiaTheme="minorEastAsia" w:hAnsi="Palatino Linotype" w:cs="Arial"/>
          <w:b/>
          <w:sz w:val="24"/>
          <w:szCs w:val="24"/>
          <w:lang w:val="es-ES_tradnl" w:eastAsia="es-ES"/>
        </w:rPr>
        <w:t>Recurrente</w:t>
      </w:r>
      <w:r w:rsidRPr="004970AA">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6F0074" w:rsidRDefault="006F0074" w:rsidP="006F0074">
      <w:pPr>
        <w:spacing w:after="0" w:line="360" w:lineRule="auto"/>
        <w:jc w:val="both"/>
        <w:rPr>
          <w:rFonts w:ascii="Palatino Linotype" w:eastAsia="Times New Roman" w:hAnsi="Palatino Linotype" w:cs="Arial"/>
          <w:sz w:val="24"/>
          <w:szCs w:val="24"/>
          <w:lang w:val="es-ES" w:eastAsia="es-ES"/>
        </w:rPr>
      </w:pPr>
    </w:p>
    <w:p w:rsidR="00A10247" w:rsidRDefault="00A10247" w:rsidP="006D4DC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w:t>
      </w:r>
      <w:r w:rsidR="00855804">
        <w:rPr>
          <w:rFonts w:ascii="Palatino Linotype" w:eastAsia="Times New Roman" w:hAnsi="Palatino Linotype" w:cs="Arial"/>
          <w:sz w:val="24"/>
          <w:szCs w:val="24"/>
          <w:lang w:val="es-ES" w:eastAsia="es-ES"/>
        </w:rPr>
        <w:t>la parte</w:t>
      </w:r>
      <w:r w:rsidRPr="00660089">
        <w:rPr>
          <w:rFonts w:ascii="Palatino Linotype" w:eastAsia="Times New Roman" w:hAnsi="Palatino Linotype" w:cs="Arial"/>
          <w:sz w:val="24"/>
          <w:szCs w:val="24"/>
          <w:lang w:val="es-ES" w:eastAsia="es-ES"/>
        </w:rPr>
        <w:t xml:space="preserve"> </w:t>
      </w:r>
      <w:r w:rsidRPr="00660089">
        <w:rPr>
          <w:rFonts w:ascii="Palatino Linotype" w:eastAsia="Times New Roman" w:hAnsi="Palatino Linotype" w:cs="Arial"/>
          <w:b/>
          <w:sz w:val="24"/>
          <w:szCs w:val="24"/>
          <w:lang w:val="es-ES" w:eastAsia="es-ES"/>
        </w:rPr>
        <w:t>Recurrente</w:t>
      </w:r>
      <w:r w:rsidR="00855804">
        <w:rPr>
          <w:rFonts w:ascii="Palatino Linotype" w:eastAsia="Times New Roman" w:hAnsi="Palatino Linotype" w:cs="Arial"/>
          <w:sz w:val="24"/>
          <w:szCs w:val="24"/>
          <w:lang w:val="es-ES" w:eastAsia="es-ES"/>
        </w:rPr>
        <w:t xml:space="preserve"> peticiona</w:t>
      </w:r>
      <w:r w:rsidRPr="00660089">
        <w:rPr>
          <w:rFonts w:ascii="Palatino Linotype" w:eastAsia="Times New Roman" w:hAnsi="Palatino Linotype" w:cs="Arial"/>
          <w:sz w:val="24"/>
          <w:szCs w:val="24"/>
          <w:lang w:val="es-ES" w:eastAsia="es-ES"/>
        </w:rPr>
        <w:t xml:space="preserve"> lo siguiente:</w:t>
      </w:r>
    </w:p>
    <w:p w:rsidR="008B38BA" w:rsidRDefault="008B38BA" w:rsidP="006D4DC7">
      <w:pPr>
        <w:spacing w:after="0" w:line="360" w:lineRule="auto"/>
        <w:jc w:val="both"/>
        <w:rPr>
          <w:rFonts w:ascii="Palatino Linotype" w:eastAsia="Times New Roman" w:hAnsi="Palatino Linotype" w:cs="Arial"/>
          <w:sz w:val="24"/>
          <w:szCs w:val="24"/>
          <w:lang w:val="es-ES" w:eastAsia="es-ES"/>
        </w:rPr>
      </w:pPr>
    </w:p>
    <w:p w:rsidR="00A10247" w:rsidRPr="00030B7E" w:rsidRDefault="00030B7E" w:rsidP="00030B7E">
      <w:pPr>
        <w:pStyle w:val="Prrafodelista"/>
        <w:numPr>
          <w:ilvl w:val="0"/>
          <w:numId w:val="15"/>
        </w:numPr>
        <w:spacing w:line="360" w:lineRule="auto"/>
        <w:jc w:val="both"/>
        <w:rPr>
          <w:rFonts w:ascii="Palatino Linotype" w:hAnsi="Palatino Linotype" w:cs="Arial"/>
        </w:rPr>
      </w:pPr>
      <w:r w:rsidRPr="00030B7E">
        <w:rPr>
          <w:rFonts w:ascii="Palatino Linotype" w:hAnsi="Palatino Linotype" w:cs="Arial"/>
        </w:rPr>
        <w:lastRenderedPageBreak/>
        <w:t xml:space="preserve">Durante el año 2022 y 2023, informe cuantos pagos ha emitido en favor de </w:t>
      </w:r>
      <w:r w:rsidR="00692C96">
        <w:rPr>
          <w:rFonts w:ascii="Palatino Linotype" w:hAnsi="Palatino Linotype" w:cs="Arial"/>
        </w:rPr>
        <w:t>XXXXXXXXXXXXXXXXXXXXXXX</w:t>
      </w:r>
      <w:r w:rsidRPr="00030B7E">
        <w:rPr>
          <w:rFonts w:ascii="Palatino Linotype" w:hAnsi="Palatino Linotype" w:cs="Arial"/>
        </w:rPr>
        <w:t>, precisando la fecha y el monto de cada uno</w:t>
      </w:r>
      <w:r>
        <w:rPr>
          <w:rFonts w:ascii="Palatino Linotype" w:hAnsi="Palatino Linotype" w:cs="Arial"/>
        </w:rPr>
        <w:t>.</w:t>
      </w:r>
    </w:p>
    <w:p w:rsidR="00030B7E" w:rsidRDefault="00030B7E" w:rsidP="006D4DC7">
      <w:pPr>
        <w:spacing w:after="0" w:line="360" w:lineRule="auto"/>
        <w:jc w:val="both"/>
        <w:rPr>
          <w:rFonts w:ascii="Palatino Linotype" w:eastAsia="Times New Roman" w:hAnsi="Palatino Linotype" w:cs="Arial"/>
          <w:sz w:val="24"/>
          <w:szCs w:val="24"/>
          <w:lang w:val="es-ES" w:eastAsia="es-ES"/>
        </w:rPr>
      </w:pPr>
    </w:p>
    <w:p w:rsidR="00A10247" w:rsidRDefault="00E94065" w:rsidP="006D4DC7">
      <w:pPr>
        <w:spacing w:after="0" w:line="360" w:lineRule="auto"/>
        <w:jc w:val="both"/>
        <w:rPr>
          <w:rFonts w:ascii="Palatino Linotype" w:hAnsi="Palatino Linotype" w:cs="Arial"/>
          <w:sz w:val="24"/>
          <w:szCs w:val="24"/>
        </w:rPr>
      </w:pPr>
      <w:r>
        <w:rPr>
          <w:rFonts w:ascii="Palatino Linotype" w:hAnsi="Palatino Linotype"/>
          <w:sz w:val="24"/>
          <w:szCs w:val="24"/>
        </w:rPr>
        <w:t>El</w:t>
      </w:r>
      <w:r w:rsidR="00A10247">
        <w:rPr>
          <w:rFonts w:ascii="Palatino Linotype" w:hAnsi="Palatino Linotype"/>
          <w:sz w:val="24"/>
          <w:szCs w:val="24"/>
        </w:rPr>
        <w:t xml:space="preserve">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w:t>
      </w:r>
      <w:r>
        <w:rPr>
          <w:rFonts w:ascii="Palatino Linotype" w:hAnsi="Palatino Linotype"/>
          <w:sz w:val="24"/>
          <w:szCs w:val="24"/>
        </w:rPr>
        <w:t xml:space="preserve">l </w:t>
      </w:r>
      <w:r w:rsidR="00D1148C">
        <w:rPr>
          <w:rFonts w:ascii="Palatino Linotype" w:hAnsi="Palatino Linotype"/>
          <w:sz w:val="24"/>
          <w:szCs w:val="24"/>
        </w:rPr>
        <w:t xml:space="preserve">documento electrónico </w:t>
      </w:r>
      <w:r w:rsidR="00D1148C" w:rsidRPr="006D6101">
        <w:rPr>
          <w:rFonts w:ascii="Palatino Linotype" w:hAnsi="Palatino Linotype" w:cs="Arial"/>
          <w:b/>
          <w:i/>
          <w:sz w:val="24"/>
          <w:szCs w:val="24"/>
        </w:rPr>
        <w:t>Oficio No. 256_13-12-2017-154051.pdf</w:t>
      </w:r>
      <w:r w:rsidR="00D1148C">
        <w:rPr>
          <w:rFonts w:ascii="Palatino Linotype" w:hAnsi="Palatino Linotype" w:cs="Arial"/>
          <w:b/>
          <w:sz w:val="24"/>
          <w:szCs w:val="24"/>
        </w:rPr>
        <w:t>,</w:t>
      </w:r>
      <w:r w:rsidR="00D1148C">
        <w:rPr>
          <w:rFonts w:ascii="Palatino Linotype" w:hAnsi="Palatino Linotype"/>
          <w:sz w:val="24"/>
          <w:szCs w:val="24"/>
        </w:rPr>
        <w:t xml:space="preserve"> consistente en el oficio número 22600004L/256/2023, del treinta de junio de dos mil veintitrés, remitido por el Director General de la Orquesta Sinfónica del Estado de México, al Jefe de la Unidad de Información, Planeación, Programación y Evaluación, ambos del Sujeto Obligado</w:t>
      </w:r>
      <w:r>
        <w:rPr>
          <w:rFonts w:ascii="Palatino Linotype" w:hAnsi="Palatino Linotype"/>
          <w:sz w:val="24"/>
          <w:szCs w:val="24"/>
        </w:rPr>
        <w:t>, en el cual sustancialmente señalo lo</w:t>
      </w:r>
      <w:r w:rsidR="00A10247">
        <w:rPr>
          <w:rFonts w:ascii="Palatino Linotype" w:hAnsi="Palatino Linotype" w:cs="Arial"/>
          <w:sz w:val="24"/>
          <w:szCs w:val="24"/>
        </w:rPr>
        <w:t xml:space="preserve"> siguiente:</w:t>
      </w:r>
    </w:p>
    <w:p w:rsidR="00D1148C" w:rsidRDefault="00D1148C" w:rsidP="006D4DC7">
      <w:pPr>
        <w:spacing w:after="0" w:line="360" w:lineRule="auto"/>
        <w:jc w:val="both"/>
        <w:rPr>
          <w:rFonts w:ascii="Palatino Linotype" w:hAnsi="Palatino Linotype" w:cs="Arial"/>
          <w:sz w:val="24"/>
          <w:szCs w:val="24"/>
        </w:rPr>
      </w:pPr>
    </w:p>
    <w:p w:rsidR="00D1148C" w:rsidRDefault="00D1148C" w:rsidP="00D1148C">
      <w:pPr>
        <w:spacing w:after="0" w:line="240" w:lineRule="auto"/>
        <w:ind w:left="567" w:right="567"/>
        <w:jc w:val="both"/>
        <w:rPr>
          <w:rFonts w:ascii="Palatino Linotype" w:hAnsi="Palatino Linotype" w:cs="Arial"/>
          <w:i/>
          <w:szCs w:val="24"/>
        </w:rPr>
      </w:pPr>
      <w:r>
        <w:rPr>
          <w:rFonts w:ascii="Palatino Linotype" w:hAnsi="Palatino Linotype" w:cs="Arial"/>
          <w:i/>
          <w:szCs w:val="24"/>
        </w:rPr>
        <w:t>“Al respecto, me permito comunicarle:</w:t>
      </w:r>
    </w:p>
    <w:p w:rsidR="00D1148C" w:rsidRDefault="00D1148C" w:rsidP="00D1148C">
      <w:pPr>
        <w:spacing w:after="0" w:line="240" w:lineRule="auto"/>
        <w:ind w:left="567" w:right="567"/>
        <w:jc w:val="both"/>
        <w:rPr>
          <w:rFonts w:ascii="Palatino Linotype" w:hAnsi="Palatino Linotype" w:cs="Arial"/>
          <w:i/>
          <w:szCs w:val="24"/>
        </w:rPr>
      </w:pPr>
    </w:p>
    <w:p w:rsidR="00D1148C" w:rsidRPr="00D1148C" w:rsidRDefault="00D1148C" w:rsidP="00D1148C">
      <w:pPr>
        <w:spacing w:after="0" w:line="240" w:lineRule="auto"/>
        <w:ind w:left="567" w:right="567"/>
        <w:jc w:val="both"/>
        <w:rPr>
          <w:rFonts w:ascii="Palatino Linotype" w:hAnsi="Palatino Linotype" w:cs="Arial"/>
          <w:b/>
          <w:i/>
          <w:szCs w:val="24"/>
        </w:rPr>
      </w:pPr>
      <w:r>
        <w:rPr>
          <w:rFonts w:ascii="Palatino Linotype" w:hAnsi="Palatino Linotype" w:cs="Arial"/>
          <w:b/>
          <w:i/>
          <w:szCs w:val="24"/>
        </w:rPr>
        <w:t xml:space="preserve">No se encontró registro de contratación del C. </w:t>
      </w:r>
      <w:r w:rsidR="00692C96">
        <w:rPr>
          <w:rFonts w:ascii="Palatino Linotype" w:hAnsi="Palatino Linotype" w:cs="Arial"/>
          <w:b/>
          <w:i/>
          <w:szCs w:val="24"/>
        </w:rPr>
        <w:t>XXXXXXXXXXXXXXXXXXXXX</w:t>
      </w:r>
      <w:r>
        <w:rPr>
          <w:rFonts w:ascii="Palatino Linotype" w:hAnsi="Palatino Linotype" w:cs="Arial"/>
          <w:b/>
          <w:i/>
          <w:szCs w:val="24"/>
        </w:rPr>
        <w:t xml:space="preserve"> en el periodo referido.”</w:t>
      </w:r>
    </w:p>
    <w:p w:rsidR="00E94065" w:rsidRDefault="00E94065" w:rsidP="006D4DC7">
      <w:pPr>
        <w:spacing w:after="0" w:line="360" w:lineRule="auto"/>
        <w:jc w:val="both"/>
        <w:rPr>
          <w:rFonts w:ascii="Palatino Linotype" w:hAnsi="Palatino Linotype" w:cs="Arial"/>
          <w:sz w:val="24"/>
          <w:szCs w:val="24"/>
        </w:rPr>
      </w:pPr>
    </w:p>
    <w:p w:rsidR="00265747" w:rsidRDefault="00A10247" w:rsidP="006D4DC7">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sidRPr="00CC437E">
        <w:rPr>
          <w:rFonts w:ascii="Palatino Linotype" w:hAnsi="Palatino Linotype"/>
          <w:b/>
          <w:sz w:val="24"/>
          <w:szCs w:val="24"/>
        </w:rPr>
        <w:t>Recurrente</w:t>
      </w:r>
      <w:r>
        <w:rPr>
          <w:rFonts w:ascii="Palatino Linotype" w:hAnsi="Palatino Linotype"/>
          <w:sz w:val="24"/>
          <w:szCs w:val="24"/>
        </w:rPr>
        <w:t xml:space="preserve"> interpuso recurso de revisión, haciendo valer como</w:t>
      </w:r>
      <w:r w:rsidR="008052DE">
        <w:rPr>
          <w:rFonts w:ascii="Palatino Linotype" w:hAnsi="Palatino Linotype"/>
          <w:sz w:val="24"/>
          <w:szCs w:val="24"/>
        </w:rPr>
        <w:t xml:space="preserve"> </w:t>
      </w:r>
      <w:r w:rsidR="00D1148C">
        <w:rPr>
          <w:rFonts w:ascii="Palatino Linotype" w:hAnsi="Palatino Linotype"/>
          <w:sz w:val="24"/>
          <w:szCs w:val="24"/>
        </w:rPr>
        <w:t xml:space="preserve">acto impugnado </w:t>
      </w:r>
      <w:r w:rsidR="00D1148C">
        <w:rPr>
          <w:rFonts w:ascii="Palatino Linotype" w:hAnsi="Palatino Linotype"/>
          <w:i/>
          <w:sz w:val="24"/>
          <w:szCs w:val="24"/>
        </w:rPr>
        <w:t>“</w:t>
      </w:r>
      <w:r w:rsidR="00D1148C" w:rsidRPr="00D1148C">
        <w:rPr>
          <w:rFonts w:ascii="Palatino Linotype" w:hAnsi="Palatino Linotype"/>
          <w:i/>
          <w:sz w:val="24"/>
          <w:szCs w:val="24"/>
        </w:rPr>
        <w:t>Respuestas otorgadas mediante oficio No. 22600004L/256/2023</w:t>
      </w:r>
      <w:r w:rsidR="00D1148C">
        <w:rPr>
          <w:rFonts w:ascii="Palatino Linotype" w:hAnsi="Palatino Linotype"/>
          <w:i/>
          <w:sz w:val="24"/>
          <w:szCs w:val="24"/>
        </w:rPr>
        <w:t>”</w:t>
      </w:r>
      <w:r w:rsidR="00D1148C">
        <w:rPr>
          <w:rFonts w:ascii="Palatino Linotype" w:hAnsi="Palatino Linotype"/>
          <w:sz w:val="24"/>
          <w:szCs w:val="24"/>
        </w:rPr>
        <w:t xml:space="preserve">, y como </w:t>
      </w:r>
      <w:r w:rsidR="00E94065">
        <w:rPr>
          <w:rFonts w:ascii="Palatino Linotype" w:hAnsi="Palatino Linotype"/>
          <w:sz w:val="24"/>
          <w:szCs w:val="24"/>
        </w:rPr>
        <w:t xml:space="preserve">razones o motivos de la inconformidad </w:t>
      </w:r>
      <w:r w:rsidR="00D1148C">
        <w:rPr>
          <w:rFonts w:ascii="Palatino Linotype" w:hAnsi="Palatino Linotype"/>
          <w:sz w:val="24"/>
          <w:szCs w:val="24"/>
        </w:rPr>
        <w:t>objetivamente las consideraciones siguientes</w:t>
      </w:r>
      <w:r w:rsidR="00265747">
        <w:rPr>
          <w:rFonts w:ascii="Palatino Linotype" w:hAnsi="Palatino Linotype"/>
          <w:sz w:val="24"/>
          <w:szCs w:val="24"/>
        </w:rPr>
        <w:t>:</w:t>
      </w:r>
    </w:p>
    <w:p w:rsidR="00265747" w:rsidRDefault="00265747" w:rsidP="006D4DC7">
      <w:pPr>
        <w:spacing w:after="0" w:line="360" w:lineRule="auto"/>
        <w:jc w:val="both"/>
        <w:rPr>
          <w:rFonts w:ascii="Palatino Linotype" w:hAnsi="Palatino Linotype"/>
          <w:sz w:val="24"/>
          <w:szCs w:val="24"/>
        </w:rPr>
      </w:pPr>
    </w:p>
    <w:p w:rsidR="00D1148C" w:rsidRPr="00D1148C" w:rsidRDefault="00D1148C" w:rsidP="006D4DC7">
      <w:pPr>
        <w:pStyle w:val="Prrafodelista"/>
        <w:numPr>
          <w:ilvl w:val="0"/>
          <w:numId w:val="10"/>
        </w:numPr>
        <w:spacing w:line="360" w:lineRule="auto"/>
        <w:jc w:val="both"/>
        <w:rPr>
          <w:rFonts w:ascii="Palatino Linotype" w:hAnsi="Palatino Linotype"/>
        </w:rPr>
      </w:pPr>
      <w:r w:rsidRPr="00D1148C">
        <w:rPr>
          <w:rFonts w:ascii="Palatino Linotype" w:hAnsi="Palatino Linotype"/>
          <w:i/>
          <w:lang w:val="es-MX"/>
        </w:rPr>
        <w:t xml:space="preserve">Las negativas de registro de la información peticionada mediante solicitudes números 00185/SCTUR/IP/2023 y 00186/SCTUR/IP/2023 son incongruentes con la diversa respuesta otorgada mediante oficio No. 22600004L/261/2023, </w:t>
      </w:r>
    </w:p>
    <w:p w:rsidR="00D1148C" w:rsidRPr="00D1148C" w:rsidRDefault="00D1148C" w:rsidP="006D4DC7">
      <w:pPr>
        <w:pStyle w:val="Prrafodelista"/>
        <w:numPr>
          <w:ilvl w:val="0"/>
          <w:numId w:val="10"/>
        </w:numPr>
        <w:spacing w:line="360" w:lineRule="auto"/>
        <w:jc w:val="both"/>
        <w:rPr>
          <w:rFonts w:ascii="Palatino Linotype" w:hAnsi="Palatino Linotype"/>
        </w:rPr>
      </w:pPr>
      <w:r w:rsidRPr="00D1148C">
        <w:rPr>
          <w:rFonts w:ascii="Palatino Linotype" w:hAnsi="Palatino Linotype"/>
          <w:i/>
          <w:lang w:val="es-MX"/>
        </w:rPr>
        <w:t xml:space="preserve">puesto que mientras en el acto impugnado se niega algún registro de la persona de nombre </w:t>
      </w:r>
      <w:r w:rsidR="00692C96">
        <w:rPr>
          <w:rFonts w:ascii="Palatino Linotype" w:hAnsi="Palatino Linotype"/>
          <w:i/>
          <w:lang w:val="es-MX"/>
        </w:rPr>
        <w:t>XXXXXXXXXXXXXXXXXXX</w:t>
      </w:r>
      <w:r w:rsidRPr="00D1148C">
        <w:rPr>
          <w:rFonts w:ascii="Palatino Linotype" w:hAnsi="Palatino Linotype"/>
          <w:i/>
          <w:lang w:val="es-MX"/>
        </w:rPr>
        <w:t xml:space="preserve">, en la diversa respuesta señalada se incluye el nombre de dicha persona, por lo que invariablemente se colige su contratación para participar con la Orquesta en junio 2023 y </w:t>
      </w:r>
    </w:p>
    <w:p w:rsidR="00D1148C" w:rsidRPr="00D1148C" w:rsidRDefault="00D1148C" w:rsidP="006D4DC7">
      <w:pPr>
        <w:pStyle w:val="Prrafodelista"/>
        <w:numPr>
          <w:ilvl w:val="0"/>
          <w:numId w:val="10"/>
        </w:numPr>
        <w:spacing w:line="360" w:lineRule="auto"/>
        <w:jc w:val="both"/>
        <w:rPr>
          <w:rFonts w:ascii="Palatino Linotype" w:hAnsi="Palatino Linotype"/>
        </w:rPr>
      </w:pPr>
      <w:r w:rsidRPr="00D1148C">
        <w:rPr>
          <w:rFonts w:ascii="Palatino Linotype" w:hAnsi="Palatino Linotype"/>
          <w:i/>
          <w:lang w:val="es-MX"/>
        </w:rPr>
        <w:lastRenderedPageBreak/>
        <w:t xml:space="preserve">por ende, debe existir un pago como contraprestación de su presentación o participación, información que fue negada. </w:t>
      </w:r>
    </w:p>
    <w:p w:rsidR="00265747" w:rsidRPr="00265747" w:rsidRDefault="00D1148C" w:rsidP="006D4DC7">
      <w:pPr>
        <w:pStyle w:val="Prrafodelista"/>
        <w:numPr>
          <w:ilvl w:val="0"/>
          <w:numId w:val="10"/>
        </w:numPr>
        <w:spacing w:line="360" w:lineRule="auto"/>
        <w:jc w:val="both"/>
        <w:rPr>
          <w:rFonts w:ascii="Palatino Linotype" w:hAnsi="Palatino Linotype"/>
        </w:rPr>
      </w:pPr>
      <w:r>
        <w:rPr>
          <w:rFonts w:ascii="Palatino Linotype" w:hAnsi="Palatino Linotype"/>
          <w:i/>
          <w:lang w:val="es-MX"/>
        </w:rPr>
        <w:t>“…</w:t>
      </w:r>
      <w:r w:rsidRPr="00D1148C">
        <w:rPr>
          <w:rFonts w:ascii="Palatino Linotype" w:hAnsi="Palatino Linotype"/>
          <w:i/>
          <w:lang w:val="es-MX"/>
        </w:rPr>
        <w:t xml:space="preserve">Cabe destacar que la negativa de información es contraria a derecho toda vez </w:t>
      </w:r>
      <w:proofErr w:type="gramStart"/>
      <w:r w:rsidRPr="00D1148C">
        <w:rPr>
          <w:rFonts w:ascii="Palatino Linotype" w:hAnsi="Palatino Linotype"/>
          <w:i/>
          <w:lang w:val="es-MX"/>
        </w:rPr>
        <w:t>que</w:t>
      </w:r>
      <w:proofErr w:type="gramEnd"/>
      <w:r w:rsidRPr="00D1148C">
        <w:rPr>
          <w:rFonts w:ascii="Palatino Linotype" w:hAnsi="Palatino Linotype"/>
          <w:i/>
          <w:lang w:val="es-MX"/>
        </w:rPr>
        <w:t xml:space="preserve"> si </w:t>
      </w:r>
      <w:r w:rsidR="00692C96">
        <w:rPr>
          <w:rFonts w:ascii="Palatino Linotype" w:hAnsi="Palatino Linotype"/>
          <w:i/>
          <w:lang w:val="es-MX"/>
        </w:rPr>
        <w:t>XXXXXXXXXXXXXXXXXXXXX</w:t>
      </w:r>
      <w:r w:rsidRPr="00D1148C">
        <w:rPr>
          <w:rFonts w:ascii="Palatino Linotype" w:hAnsi="Palatino Linotype"/>
          <w:i/>
          <w:lang w:val="es-MX"/>
        </w:rPr>
        <w:t xml:space="preserve"> se presentó con la Orquesta en el mes de junio 2023, debe existir un contrato y a su vez un pago, no obstante fue negada dicha información pública fundamental.</w:t>
      </w:r>
      <w:r>
        <w:rPr>
          <w:rFonts w:ascii="Palatino Linotype" w:hAnsi="Palatino Linotype"/>
          <w:i/>
          <w:lang w:val="es-MX"/>
        </w:rPr>
        <w:t>”</w:t>
      </w:r>
    </w:p>
    <w:p w:rsidR="00D1148C" w:rsidRDefault="00D1148C" w:rsidP="006D4DC7">
      <w:pPr>
        <w:spacing w:after="0" w:line="360" w:lineRule="auto"/>
        <w:jc w:val="both"/>
        <w:rPr>
          <w:rFonts w:ascii="Palatino Linotype" w:hAnsi="Palatino Linotype"/>
          <w:sz w:val="24"/>
          <w:szCs w:val="24"/>
        </w:rPr>
      </w:pPr>
    </w:p>
    <w:p w:rsidR="00E90C28" w:rsidRDefault="00E90C28" w:rsidP="00E90C28">
      <w:pPr>
        <w:spacing w:after="0" w:line="360" w:lineRule="auto"/>
        <w:jc w:val="both"/>
        <w:rPr>
          <w:rFonts w:ascii="Palatino Linotype" w:hAnsi="Palatino Linotype"/>
          <w:sz w:val="24"/>
          <w:szCs w:val="24"/>
        </w:rPr>
      </w:pPr>
      <w:r>
        <w:rPr>
          <w:rFonts w:ascii="Palatino Linotype" w:hAnsi="Palatino Linotype"/>
          <w:sz w:val="24"/>
          <w:szCs w:val="24"/>
        </w:rPr>
        <w:t>Consideraciones que resultan fundadas para interponer el recurso de revisión, al encuadrar en la fracción I del artículo 179 de la Ley de Transparencia Local</w:t>
      </w:r>
      <w:r>
        <w:rPr>
          <w:rStyle w:val="Refdenotaalpie"/>
          <w:rFonts w:ascii="Palatino Linotype" w:hAnsi="Palatino Linotype"/>
          <w:sz w:val="24"/>
          <w:szCs w:val="24"/>
        </w:rPr>
        <w:footnoteReference w:id="2"/>
      </w:r>
      <w:r>
        <w:rPr>
          <w:rFonts w:ascii="Palatino Linotype" w:hAnsi="Palatino Linotype"/>
          <w:sz w:val="24"/>
          <w:szCs w:val="24"/>
        </w:rPr>
        <w:t>, relativa a la negativa a la información solicitada.</w:t>
      </w:r>
    </w:p>
    <w:p w:rsidR="00143A62" w:rsidRDefault="00143A62" w:rsidP="00E90C28">
      <w:pPr>
        <w:spacing w:after="0" w:line="360" w:lineRule="auto"/>
        <w:jc w:val="both"/>
        <w:rPr>
          <w:rFonts w:ascii="Palatino Linotype" w:hAnsi="Palatino Linotype"/>
          <w:sz w:val="24"/>
          <w:szCs w:val="24"/>
        </w:rPr>
      </w:pPr>
    </w:p>
    <w:p w:rsidR="00D1148C" w:rsidRDefault="00D1148C" w:rsidP="006D4DC7">
      <w:pPr>
        <w:spacing w:after="0" w:line="360" w:lineRule="auto"/>
        <w:jc w:val="both"/>
        <w:rPr>
          <w:rFonts w:ascii="Palatino Linotype" w:hAnsi="Palatino Linotype" w:cs="Arial"/>
          <w:sz w:val="24"/>
          <w:szCs w:val="24"/>
        </w:rPr>
      </w:pPr>
      <w:r>
        <w:rPr>
          <w:rFonts w:ascii="Palatino Linotype" w:hAnsi="Palatino Linotype"/>
          <w:sz w:val="24"/>
          <w:szCs w:val="24"/>
        </w:rPr>
        <w:t xml:space="preserve">La parte </w:t>
      </w:r>
      <w:r w:rsidRPr="00E90C28">
        <w:rPr>
          <w:rFonts w:ascii="Palatino Linotype" w:hAnsi="Palatino Linotype"/>
          <w:b/>
          <w:sz w:val="24"/>
          <w:szCs w:val="24"/>
        </w:rPr>
        <w:t>Recurrente</w:t>
      </w:r>
      <w:r>
        <w:rPr>
          <w:rFonts w:ascii="Palatino Linotype" w:hAnsi="Palatino Linotype"/>
          <w:sz w:val="24"/>
          <w:szCs w:val="24"/>
        </w:rPr>
        <w:t xml:space="preserve"> adjuntó los documentos electrónicos </w:t>
      </w:r>
      <w:r>
        <w:rPr>
          <w:rFonts w:ascii="Palatino Linotype" w:hAnsi="Palatino Linotype" w:cs="Arial"/>
          <w:i/>
          <w:sz w:val="24"/>
          <w:szCs w:val="24"/>
        </w:rPr>
        <w:t>“</w:t>
      </w:r>
      <w:r w:rsidRPr="00AA68D0">
        <w:rPr>
          <w:rFonts w:ascii="Palatino Linotype" w:hAnsi="Palatino Linotype" w:cs="Arial"/>
          <w:b/>
          <w:i/>
          <w:sz w:val="24"/>
          <w:szCs w:val="24"/>
        </w:rPr>
        <w:t>Oficio No. 261_13-12-2017-154142.pdf</w:t>
      </w:r>
      <w:r w:rsidRPr="00AA68D0">
        <w:rPr>
          <w:rFonts w:ascii="Palatino Linotype" w:hAnsi="Palatino Linotype" w:cs="Arial"/>
          <w:sz w:val="24"/>
          <w:szCs w:val="24"/>
        </w:rPr>
        <w:t xml:space="preserve"> y </w:t>
      </w:r>
      <w:r w:rsidRPr="00AA68D0">
        <w:rPr>
          <w:rFonts w:ascii="Palatino Linotype" w:hAnsi="Palatino Linotype" w:cs="Arial"/>
          <w:b/>
          <w:i/>
          <w:sz w:val="24"/>
          <w:szCs w:val="24"/>
        </w:rPr>
        <w:t>Oficio No. 256_13-12-2017-154051.pdf</w:t>
      </w:r>
      <w:r>
        <w:rPr>
          <w:rFonts w:ascii="Palatino Linotype" w:hAnsi="Palatino Linotype" w:cs="Arial"/>
          <w:i/>
          <w:sz w:val="24"/>
          <w:szCs w:val="24"/>
        </w:rPr>
        <w:t>”</w:t>
      </w:r>
      <w:r>
        <w:rPr>
          <w:rFonts w:ascii="Palatino Linotype" w:hAnsi="Palatino Linotype" w:cs="Arial"/>
          <w:sz w:val="24"/>
          <w:szCs w:val="24"/>
        </w:rPr>
        <w:t>, de los que se procede a la descripción de su contenido, a continuación:</w:t>
      </w:r>
    </w:p>
    <w:p w:rsidR="00D1148C" w:rsidRDefault="00D1148C" w:rsidP="006D4DC7">
      <w:pPr>
        <w:spacing w:after="0" w:line="360" w:lineRule="auto"/>
        <w:jc w:val="both"/>
        <w:rPr>
          <w:rFonts w:ascii="Palatino Linotype" w:hAnsi="Palatino Linotype" w:cs="Arial"/>
          <w:sz w:val="24"/>
          <w:szCs w:val="24"/>
        </w:rPr>
      </w:pPr>
    </w:p>
    <w:p w:rsidR="00E90C28" w:rsidRPr="00E90C28" w:rsidRDefault="00D1148C" w:rsidP="00D30AF7">
      <w:pPr>
        <w:pStyle w:val="Prrafodelista"/>
        <w:numPr>
          <w:ilvl w:val="0"/>
          <w:numId w:val="16"/>
        </w:numPr>
        <w:spacing w:line="360" w:lineRule="auto"/>
        <w:jc w:val="both"/>
        <w:rPr>
          <w:rFonts w:ascii="Palatino Linotype" w:hAnsi="Palatino Linotype"/>
        </w:rPr>
      </w:pPr>
      <w:r w:rsidRPr="00E90C28">
        <w:rPr>
          <w:rFonts w:ascii="Palatino Linotype" w:hAnsi="Palatino Linotype" w:cs="Arial"/>
          <w:b/>
          <w:i/>
        </w:rPr>
        <w:t>Oficio No. 261_13-12-2017-154142.pdf</w:t>
      </w:r>
      <w:r w:rsidRPr="00E90C28">
        <w:rPr>
          <w:rFonts w:ascii="Palatino Linotype" w:hAnsi="Palatino Linotype" w:cs="Arial"/>
        </w:rPr>
        <w:t xml:space="preserve">: </w:t>
      </w:r>
      <w:r w:rsidR="00E90C28" w:rsidRPr="00E90C28">
        <w:rPr>
          <w:rFonts w:ascii="Palatino Linotype" w:hAnsi="Palatino Linotype" w:cs="Arial"/>
        </w:rPr>
        <w:t xml:space="preserve">Oficio </w:t>
      </w:r>
      <w:r w:rsidR="00143A62" w:rsidRPr="00E90C28">
        <w:rPr>
          <w:rFonts w:ascii="Palatino Linotype" w:hAnsi="Palatino Linotype" w:cs="Arial"/>
        </w:rPr>
        <w:t>número</w:t>
      </w:r>
      <w:r w:rsidR="00E90C28" w:rsidRPr="00E90C28">
        <w:rPr>
          <w:rFonts w:ascii="Palatino Linotype" w:hAnsi="Palatino Linotype" w:cs="Arial"/>
        </w:rPr>
        <w:t xml:space="preserve"> </w:t>
      </w:r>
      <w:r w:rsidR="00E90C28" w:rsidRPr="00E90C28">
        <w:rPr>
          <w:rFonts w:ascii="Palatino Linotype" w:hAnsi="Palatino Linotype"/>
        </w:rPr>
        <w:t xml:space="preserve">22600004L/261/2023 del treinta de junio de dos mil veintitrés, remitido por el Director General de la Orquesta Sinfónica del Estado de México, al Jefe de la Unidad de Información, Planeación, Programación y Evaluación, ambos del Sujeto Obligado, a través del cual da respuesta a la solicitud de información 00187/SCTUR/IP/2023. </w:t>
      </w:r>
      <w:r w:rsidR="00E90C28" w:rsidRPr="00E90C28">
        <w:rPr>
          <w:rFonts w:ascii="Palatino Linotype" w:hAnsi="Palatino Linotype" w:cs="Arial"/>
        </w:rPr>
        <w:t xml:space="preserve">Solicitud de información, en la cual se peticionó conocer el listado de las </w:t>
      </w:r>
      <w:r w:rsidR="00E90C28" w:rsidRPr="00E90C28">
        <w:rPr>
          <w:rFonts w:ascii="Palatino Linotype" w:hAnsi="Palatino Linotype" w:cs="Arial"/>
        </w:rPr>
        <w:lastRenderedPageBreak/>
        <w:t xml:space="preserve">personas músicos que han presentado conciertos en el mes de junio de 2023. Advirtiéndose que el Sujeto Obligado proporcionó el listado de </w:t>
      </w:r>
      <w:r w:rsidR="00E90C28">
        <w:rPr>
          <w:rFonts w:ascii="Palatino Linotype" w:hAnsi="Palatino Linotype" w:cs="Arial"/>
        </w:rPr>
        <w:t xml:space="preserve">dichos músicos, observándose el nombre de quien se peticiona la información en la solicitud </w:t>
      </w:r>
      <w:r w:rsidR="00E90C28" w:rsidRPr="00E90C28">
        <w:rPr>
          <w:rFonts w:ascii="Palatino Linotype" w:hAnsi="Palatino Linotype"/>
        </w:rPr>
        <w:t>00187/SCTUR/IP/2023</w:t>
      </w:r>
      <w:r w:rsidR="00E90C28">
        <w:rPr>
          <w:rFonts w:ascii="Palatino Linotype" w:hAnsi="Palatino Linotype"/>
        </w:rPr>
        <w:t>, que es materia del presente recurso de revisión.</w:t>
      </w:r>
    </w:p>
    <w:p w:rsidR="00E90C28" w:rsidRDefault="00E90C28" w:rsidP="00E90C28">
      <w:pPr>
        <w:pStyle w:val="Prrafodelista"/>
        <w:spacing w:line="360" w:lineRule="auto"/>
        <w:ind w:left="720"/>
        <w:jc w:val="both"/>
        <w:rPr>
          <w:rFonts w:ascii="Palatino Linotype" w:hAnsi="Palatino Linotype"/>
        </w:rPr>
      </w:pPr>
    </w:p>
    <w:p w:rsidR="00E90C28" w:rsidRPr="00E90C28" w:rsidRDefault="00692C96" w:rsidP="00E90C28">
      <w:pPr>
        <w:pStyle w:val="Prrafodelista"/>
        <w:spacing w:line="360" w:lineRule="auto"/>
        <w:ind w:left="720"/>
        <w:jc w:val="both"/>
        <w:rPr>
          <w:rFonts w:ascii="Palatino Linotype" w:hAnsi="Palatino Linotype"/>
        </w:rPr>
      </w:pPr>
      <w:r w:rsidRPr="00692C96">
        <w:rPr>
          <w:rFonts w:ascii="Palatino Linotype" w:hAnsi="Palatino Linotype"/>
          <w:noProof/>
          <w:lang w:val="es-MX" w:eastAsia="es-MX"/>
        </w:rPr>
        <w:drawing>
          <wp:inline distT="0" distB="0" distL="0" distR="0">
            <wp:extent cx="5168265" cy="6186170"/>
            <wp:effectExtent l="0" t="0" r="0" b="5080"/>
            <wp:docPr id="4" name="Imagen 4" descr="C:\Users\USUARIO INFOEM\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 INFOEM\Desktop\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265" cy="6186170"/>
                    </a:xfrm>
                    <a:prstGeom prst="rect">
                      <a:avLst/>
                    </a:prstGeom>
                    <a:noFill/>
                    <a:ln>
                      <a:noFill/>
                    </a:ln>
                  </pic:spPr>
                </pic:pic>
              </a:graphicData>
            </a:graphic>
          </wp:inline>
        </w:drawing>
      </w:r>
      <w:r w:rsidRPr="00692C96">
        <w:rPr>
          <w:rFonts w:ascii="Palatino Linotype" w:hAnsi="Palatino Linotype"/>
          <w:noProof/>
          <w:lang w:val="es-MX" w:eastAsia="es-MX"/>
        </w:rPr>
        <w:t xml:space="preserve"> </w:t>
      </w:r>
    </w:p>
    <w:p w:rsidR="00D1148C" w:rsidRDefault="00D1148C" w:rsidP="006D4DC7">
      <w:pPr>
        <w:spacing w:after="0" w:line="360" w:lineRule="auto"/>
        <w:jc w:val="both"/>
        <w:rPr>
          <w:rFonts w:ascii="Palatino Linotype" w:hAnsi="Palatino Linotype"/>
          <w:sz w:val="24"/>
          <w:szCs w:val="24"/>
        </w:rPr>
      </w:pPr>
    </w:p>
    <w:p w:rsidR="00D1148C" w:rsidRPr="00D1148C" w:rsidRDefault="00D1148C" w:rsidP="00D1148C">
      <w:pPr>
        <w:pStyle w:val="Prrafodelista"/>
        <w:numPr>
          <w:ilvl w:val="0"/>
          <w:numId w:val="16"/>
        </w:numPr>
        <w:spacing w:line="360" w:lineRule="auto"/>
        <w:jc w:val="both"/>
        <w:rPr>
          <w:rFonts w:ascii="Palatino Linotype" w:hAnsi="Palatino Linotype"/>
        </w:rPr>
      </w:pPr>
      <w:r w:rsidRPr="00AA68D0">
        <w:rPr>
          <w:rFonts w:ascii="Palatino Linotype" w:hAnsi="Palatino Linotype" w:cs="Arial"/>
          <w:b/>
          <w:i/>
        </w:rPr>
        <w:t>Oficio No. 256_13-12-2017-154051.pdf</w:t>
      </w:r>
      <w:r>
        <w:rPr>
          <w:rFonts w:ascii="Palatino Linotype" w:hAnsi="Palatino Linotype" w:cs="Arial"/>
          <w:i/>
        </w:rPr>
        <w:t>:</w:t>
      </w:r>
      <w:r>
        <w:rPr>
          <w:rFonts w:ascii="Palatino Linotype" w:hAnsi="Palatino Linotype" w:cs="Arial"/>
        </w:rPr>
        <w:t xml:space="preserve"> Consistente en el oficio </w:t>
      </w:r>
      <w:r w:rsidR="00E90C28">
        <w:rPr>
          <w:rFonts w:ascii="Palatino Linotype" w:hAnsi="Palatino Linotype" w:cs="Arial"/>
        </w:rPr>
        <w:t xml:space="preserve">número </w:t>
      </w:r>
      <w:r>
        <w:rPr>
          <w:rFonts w:ascii="Palatino Linotype" w:hAnsi="Palatino Linotype"/>
        </w:rPr>
        <w:t>22600004L/256/2023, cuyo contenido ya fue descrito previamente</w:t>
      </w:r>
      <w:r w:rsidR="00E90C28">
        <w:rPr>
          <w:rFonts w:ascii="Palatino Linotype" w:hAnsi="Palatino Linotype"/>
        </w:rPr>
        <w:t>, al ser el oficio de respuesta del Sujeto Obligado.</w:t>
      </w:r>
    </w:p>
    <w:p w:rsidR="00D1148C" w:rsidRDefault="00D1148C" w:rsidP="006D4DC7">
      <w:pPr>
        <w:spacing w:after="0" w:line="360" w:lineRule="auto"/>
        <w:jc w:val="both"/>
        <w:rPr>
          <w:rFonts w:ascii="Palatino Linotype" w:hAnsi="Palatino Linotype"/>
          <w:sz w:val="24"/>
          <w:szCs w:val="24"/>
        </w:rPr>
      </w:pPr>
    </w:p>
    <w:p w:rsidR="00265747" w:rsidRDefault="00C6605D" w:rsidP="006D4DC7">
      <w:pPr>
        <w:spacing w:after="0" w:line="360" w:lineRule="auto"/>
        <w:jc w:val="both"/>
        <w:rPr>
          <w:rFonts w:ascii="Palatino Linotype" w:hAnsi="Palatino Linotype" w:cs="Arial"/>
          <w:sz w:val="24"/>
          <w:szCs w:val="24"/>
        </w:rPr>
      </w:pPr>
      <w:r>
        <w:rPr>
          <w:rFonts w:ascii="Palatino Linotype" w:hAnsi="Palatino Linotype"/>
          <w:sz w:val="24"/>
          <w:szCs w:val="24"/>
        </w:rPr>
        <w:t>Ahora bien, c</w:t>
      </w:r>
      <w:r w:rsidR="00265747">
        <w:rPr>
          <w:rFonts w:ascii="Palatino Linotype" w:hAnsi="Palatino Linotype"/>
          <w:sz w:val="24"/>
          <w:szCs w:val="24"/>
        </w:rPr>
        <w:t xml:space="preserve">on motivo de la interposición del recurso de revisión, en la etapa de manifestaciones, el </w:t>
      </w:r>
      <w:r w:rsidR="00265747" w:rsidRPr="00D87C4D">
        <w:rPr>
          <w:rFonts w:ascii="Palatino Linotype" w:hAnsi="Palatino Linotype"/>
          <w:b/>
          <w:sz w:val="24"/>
          <w:szCs w:val="24"/>
        </w:rPr>
        <w:t>Sujeto Obligado</w:t>
      </w:r>
      <w:r w:rsidR="00265747">
        <w:rPr>
          <w:rFonts w:ascii="Palatino Linotype" w:hAnsi="Palatino Linotype"/>
          <w:sz w:val="24"/>
          <w:szCs w:val="24"/>
        </w:rPr>
        <w:t xml:space="preserve"> rindió su informe justificado, por medio </w:t>
      </w:r>
      <w:r w:rsidR="00D30AF7">
        <w:rPr>
          <w:rFonts w:ascii="Palatino Linotype" w:hAnsi="Palatino Linotype" w:cs="Arial"/>
          <w:sz w:val="24"/>
          <w:szCs w:val="24"/>
        </w:rPr>
        <w:t xml:space="preserve">del documento electrónico </w:t>
      </w:r>
      <w:r w:rsidR="00D30AF7">
        <w:rPr>
          <w:rFonts w:ascii="Palatino Linotype" w:hAnsi="Palatino Linotype" w:cs="Arial"/>
          <w:i/>
          <w:sz w:val="24"/>
          <w:szCs w:val="24"/>
        </w:rPr>
        <w:t>“</w:t>
      </w:r>
      <w:r w:rsidR="00D30AF7" w:rsidRPr="00AA68D0">
        <w:rPr>
          <w:rFonts w:ascii="Palatino Linotype" w:hAnsi="Palatino Linotype" w:cs="Arial"/>
          <w:b/>
          <w:i/>
          <w:sz w:val="24"/>
          <w:szCs w:val="24"/>
        </w:rPr>
        <w:t>04010 RR07-31-2023-123240.pdf</w:t>
      </w:r>
      <w:r w:rsidR="00D30AF7">
        <w:rPr>
          <w:rFonts w:ascii="Palatino Linotype" w:hAnsi="Palatino Linotype" w:cs="Arial"/>
          <w:i/>
          <w:sz w:val="24"/>
          <w:szCs w:val="24"/>
        </w:rPr>
        <w:t>”</w:t>
      </w:r>
      <w:r w:rsidR="00D30AF7">
        <w:rPr>
          <w:rFonts w:ascii="Palatino Linotype" w:hAnsi="Palatino Linotype" w:cs="Arial"/>
          <w:sz w:val="24"/>
          <w:szCs w:val="24"/>
        </w:rPr>
        <w:t xml:space="preserve">, </w:t>
      </w:r>
      <w:r w:rsidR="00D30AF7" w:rsidRPr="00D30AF7">
        <w:rPr>
          <w:rFonts w:ascii="Palatino Linotype" w:hAnsi="Palatino Linotype" w:cs="Arial"/>
          <w:sz w:val="24"/>
          <w:szCs w:val="24"/>
        </w:rPr>
        <w:t>consistente en el oficio número 22600004L/</w:t>
      </w:r>
      <w:r w:rsidR="00D30AF7">
        <w:rPr>
          <w:rFonts w:ascii="Palatino Linotype" w:hAnsi="Palatino Linotype" w:cs="Arial"/>
          <w:sz w:val="24"/>
          <w:szCs w:val="24"/>
        </w:rPr>
        <w:t>300</w:t>
      </w:r>
      <w:r w:rsidR="00D30AF7" w:rsidRPr="00D30AF7">
        <w:rPr>
          <w:rFonts w:ascii="Palatino Linotype" w:hAnsi="Palatino Linotype" w:cs="Arial"/>
          <w:sz w:val="24"/>
          <w:szCs w:val="24"/>
        </w:rPr>
        <w:t xml:space="preserve">/2023, del </w:t>
      </w:r>
      <w:r w:rsidR="00D30AF7">
        <w:rPr>
          <w:rFonts w:ascii="Palatino Linotype" w:hAnsi="Palatino Linotype" w:cs="Arial"/>
          <w:sz w:val="24"/>
          <w:szCs w:val="24"/>
        </w:rPr>
        <w:t xml:space="preserve">veinte de julio </w:t>
      </w:r>
      <w:r w:rsidR="00D30AF7" w:rsidRPr="00D30AF7">
        <w:rPr>
          <w:rFonts w:ascii="Palatino Linotype" w:hAnsi="Palatino Linotype" w:cs="Arial"/>
          <w:sz w:val="24"/>
          <w:szCs w:val="24"/>
        </w:rPr>
        <w:t>de dos mil veintitrés, remitido por el Director General de la Orquesta Sinfónica del Estado de México, al Jefe de la Unidad de Información, Planeación, Programación y Evaluación, ambos del Sujeto Obligado, en el cual sustancialmente señalo lo siguiente:</w:t>
      </w:r>
    </w:p>
    <w:p w:rsidR="00E30423" w:rsidRDefault="00E30423" w:rsidP="006D4DC7">
      <w:pPr>
        <w:spacing w:after="0" w:line="360" w:lineRule="auto"/>
        <w:jc w:val="both"/>
        <w:rPr>
          <w:rFonts w:ascii="Palatino Linotype" w:hAnsi="Palatino Linotype" w:cs="Arial"/>
          <w:sz w:val="24"/>
          <w:szCs w:val="24"/>
        </w:rPr>
      </w:pPr>
    </w:p>
    <w:p w:rsidR="00D30AF7" w:rsidRDefault="00E30423" w:rsidP="006D4DC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D30AF7">
        <w:rPr>
          <w:rFonts w:ascii="Palatino Linotype" w:hAnsi="Palatino Linotype" w:cs="Arial"/>
          <w:i/>
          <w:szCs w:val="24"/>
        </w:rPr>
        <w:t>Al respecto me permito aclarar al hoy Recurrente lo siguiente:</w:t>
      </w:r>
    </w:p>
    <w:p w:rsidR="00D30AF7" w:rsidRDefault="00D30AF7" w:rsidP="006D4DC7">
      <w:pPr>
        <w:spacing w:after="0" w:line="240" w:lineRule="auto"/>
        <w:ind w:left="567" w:right="567"/>
        <w:jc w:val="both"/>
        <w:rPr>
          <w:rFonts w:ascii="Palatino Linotype" w:hAnsi="Palatino Linotype" w:cs="Arial"/>
          <w:i/>
          <w:szCs w:val="24"/>
        </w:rPr>
      </w:pPr>
    </w:p>
    <w:p w:rsidR="00D30AF7" w:rsidRPr="00D30AF7" w:rsidRDefault="00D30AF7" w:rsidP="006D4DC7">
      <w:pPr>
        <w:spacing w:after="0" w:line="240" w:lineRule="auto"/>
        <w:ind w:left="567" w:right="567"/>
        <w:jc w:val="both"/>
        <w:rPr>
          <w:rFonts w:ascii="Palatino Linotype" w:hAnsi="Palatino Linotype" w:cs="Arial"/>
          <w:i/>
          <w:szCs w:val="24"/>
        </w:rPr>
      </w:pPr>
      <w:proofErr w:type="gramStart"/>
      <w:r>
        <w:rPr>
          <w:rFonts w:ascii="Palatino Linotype" w:hAnsi="Palatino Linotype" w:cs="Arial"/>
          <w:i/>
          <w:szCs w:val="24"/>
        </w:rPr>
        <w:t>Que</w:t>
      </w:r>
      <w:proofErr w:type="gramEnd"/>
      <w:r>
        <w:rPr>
          <w:rFonts w:ascii="Palatino Linotype" w:hAnsi="Palatino Linotype" w:cs="Arial"/>
          <w:i/>
          <w:szCs w:val="24"/>
        </w:rPr>
        <w:t xml:space="preserve"> bajo el principio de máxima publicidad, como lo señala el Recurrente, en la supuesta aludida se incluyó el nombre de </w:t>
      </w:r>
      <w:r w:rsidR="00692C96">
        <w:rPr>
          <w:rFonts w:ascii="Palatino Linotype" w:hAnsi="Palatino Linotype" w:cs="Arial"/>
          <w:b/>
          <w:i/>
          <w:szCs w:val="24"/>
        </w:rPr>
        <w:t>XXXXXXXXXXXXXXXXXXXXX</w:t>
      </w:r>
      <w:bookmarkStart w:id="0" w:name="_GoBack"/>
      <w:bookmarkEnd w:id="0"/>
      <w:r w:rsidRPr="00D30AF7">
        <w:rPr>
          <w:rFonts w:ascii="Palatino Linotype" w:hAnsi="Palatino Linotype" w:cs="Arial"/>
          <w:i/>
          <w:szCs w:val="24"/>
        </w:rPr>
        <w:t xml:space="preserve">, sin que ello implique que este Sujeto Obligado cuente con soporte documental respecto a algún pago efectuado en su favor, esto en virtud de que </w:t>
      </w:r>
      <w:r w:rsidRPr="00D30AF7">
        <w:rPr>
          <w:rFonts w:ascii="Palatino Linotype" w:hAnsi="Palatino Linotype" w:cs="Arial"/>
          <w:i/>
          <w:szCs w:val="24"/>
          <w:u w:val="single"/>
        </w:rPr>
        <w:t>la persona en mención participó bajo la figura artística de invitado por el suscrito, sin recibir pago de honorarios</w:t>
      </w:r>
      <w:r w:rsidRPr="00D30AF7">
        <w:rPr>
          <w:rFonts w:ascii="Palatino Linotype" w:hAnsi="Palatino Linotype" w:cs="Arial"/>
          <w:i/>
          <w:szCs w:val="24"/>
        </w:rPr>
        <w:t>.</w:t>
      </w:r>
    </w:p>
    <w:p w:rsidR="00D30AF7" w:rsidRPr="00D30AF7" w:rsidRDefault="00D30AF7" w:rsidP="006D4DC7">
      <w:pPr>
        <w:spacing w:after="0" w:line="240" w:lineRule="auto"/>
        <w:ind w:left="567" w:right="567"/>
        <w:jc w:val="both"/>
        <w:rPr>
          <w:rFonts w:ascii="Palatino Linotype" w:hAnsi="Palatino Linotype" w:cs="Arial"/>
          <w:i/>
          <w:szCs w:val="24"/>
        </w:rPr>
      </w:pPr>
    </w:p>
    <w:p w:rsidR="00D30AF7" w:rsidRPr="00D30AF7" w:rsidRDefault="00D30AF7" w:rsidP="006D4DC7">
      <w:pPr>
        <w:spacing w:after="0" w:line="240" w:lineRule="auto"/>
        <w:ind w:left="567" w:right="567"/>
        <w:jc w:val="both"/>
        <w:rPr>
          <w:rFonts w:ascii="Palatino Linotype" w:hAnsi="Palatino Linotype" w:cs="Arial"/>
          <w:i/>
          <w:szCs w:val="24"/>
        </w:rPr>
      </w:pPr>
      <w:r w:rsidRPr="00D30AF7">
        <w:rPr>
          <w:rFonts w:ascii="Palatino Linotype" w:hAnsi="Palatino Linotype" w:cs="Arial"/>
          <w:i/>
          <w:szCs w:val="24"/>
        </w:rPr>
        <w:t>Por lo que después de haber realizado una búsqueda exhaustiva y razonable de la información, resulta que no se ha generado, poseído ni administrado documento alguno que refiere el Recurrente.”</w:t>
      </w:r>
    </w:p>
    <w:p w:rsidR="00A112FC" w:rsidRPr="00A112FC" w:rsidRDefault="00A112FC" w:rsidP="006D4DC7">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E30423" w:rsidRDefault="00E30423" w:rsidP="006D4DC7">
      <w:pPr>
        <w:spacing w:after="0" w:line="360" w:lineRule="auto"/>
        <w:jc w:val="both"/>
        <w:rPr>
          <w:rFonts w:ascii="Palatino Linotype" w:hAnsi="Palatino Linotype" w:cs="Arial"/>
          <w:sz w:val="24"/>
          <w:szCs w:val="24"/>
        </w:rPr>
      </w:pPr>
    </w:p>
    <w:p w:rsidR="005504DB" w:rsidRDefault="005504DB" w:rsidP="00D640AF">
      <w:pPr>
        <w:spacing w:after="0" w:line="360" w:lineRule="auto"/>
        <w:jc w:val="both"/>
        <w:rPr>
          <w:rFonts w:ascii="Palatino Linotype" w:eastAsia="MS Mincho" w:hAnsi="Palatino Linotype" w:cs="Arial"/>
          <w:sz w:val="24"/>
          <w:szCs w:val="24"/>
          <w:lang w:val="es-ES"/>
        </w:rPr>
      </w:pPr>
      <w:r>
        <w:rPr>
          <w:rFonts w:ascii="Palatino Linotype" w:hAnsi="Palatino Linotype"/>
          <w:sz w:val="24"/>
          <w:szCs w:val="24"/>
        </w:rPr>
        <w:t xml:space="preserve">Atentos a las manifestaciones vertidas por el </w:t>
      </w:r>
      <w:r w:rsidRPr="00D30AF7">
        <w:rPr>
          <w:rFonts w:ascii="Palatino Linotype" w:hAnsi="Palatino Linotype"/>
          <w:b/>
          <w:sz w:val="24"/>
          <w:szCs w:val="24"/>
        </w:rPr>
        <w:t>Sujeto Obligado</w:t>
      </w:r>
      <w:r>
        <w:rPr>
          <w:rFonts w:ascii="Palatino Linotype" w:hAnsi="Palatino Linotype"/>
          <w:sz w:val="24"/>
          <w:szCs w:val="24"/>
        </w:rPr>
        <w:t xml:space="preserve">, resulta necesario determinar si el servidor público habilitado, el Director General </w:t>
      </w:r>
      <w:r w:rsidR="00D30AF7" w:rsidRPr="00D30AF7">
        <w:rPr>
          <w:rFonts w:ascii="Palatino Linotype" w:hAnsi="Palatino Linotype"/>
          <w:sz w:val="24"/>
          <w:szCs w:val="24"/>
        </w:rPr>
        <w:t>de la Orquesta Sinfónica del Estado de México</w:t>
      </w:r>
      <w:r>
        <w:rPr>
          <w:rFonts w:ascii="Palatino Linotype" w:hAnsi="Palatino Linotype"/>
          <w:sz w:val="24"/>
          <w:szCs w:val="24"/>
        </w:rPr>
        <w:t xml:space="preserve">, es quien cuenta con facultad, función y/o atribución para tener en sus archivos la información peticionada, por lo que, se traen a colación </w:t>
      </w:r>
      <w:r>
        <w:rPr>
          <w:rFonts w:ascii="Palatino Linotype" w:hAnsi="Palatino Linotype"/>
          <w:sz w:val="24"/>
          <w:szCs w:val="24"/>
        </w:rPr>
        <w:lastRenderedPageBreak/>
        <w:t xml:space="preserve">los artículos </w:t>
      </w:r>
      <w:r w:rsidR="00F22AC9">
        <w:rPr>
          <w:rFonts w:ascii="Palatino Linotype" w:hAnsi="Palatino Linotype"/>
          <w:sz w:val="24"/>
          <w:szCs w:val="24"/>
        </w:rPr>
        <w:t xml:space="preserve">artículo </w:t>
      </w:r>
      <w:r w:rsidRPr="005504DB">
        <w:rPr>
          <w:rFonts w:ascii="Palatino Linotype" w:eastAsia="MS Mincho" w:hAnsi="Palatino Linotype" w:cs="Arial"/>
          <w:sz w:val="24"/>
          <w:szCs w:val="24"/>
          <w:lang w:val="es-ES"/>
        </w:rPr>
        <w:t>19 fracción X</w:t>
      </w:r>
      <w:r w:rsidR="00D640AF">
        <w:rPr>
          <w:rFonts w:ascii="Palatino Linotype" w:eastAsia="MS Mincho" w:hAnsi="Palatino Linotype" w:cs="Arial"/>
          <w:sz w:val="24"/>
          <w:szCs w:val="24"/>
          <w:lang w:val="es-ES"/>
        </w:rPr>
        <w:t>II</w:t>
      </w:r>
      <w:r w:rsidR="00F22AC9">
        <w:rPr>
          <w:rFonts w:ascii="Palatino Linotype" w:eastAsia="MS Mincho" w:hAnsi="Palatino Linotype" w:cs="Arial"/>
          <w:sz w:val="24"/>
          <w:szCs w:val="24"/>
          <w:lang w:val="es-ES"/>
        </w:rPr>
        <w:t xml:space="preserve">, </w:t>
      </w:r>
      <w:r w:rsidR="00D640AF">
        <w:rPr>
          <w:rFonts w:ascii="Palatino Linotype" w:eastAsia="MS Mincho" w:hAnsi="Palatino Linotype" w:cs="Arial"/>
          <w:sz w:val="24"/>
          <w:szCs w:val="24"/>
          <w:lang w:val="es-ES"/>
        </w:rPr>
        <w:t>37 y 38</w:t>
      </w:r>
      <w:r w:rsidR="00F22AC9">
        <w:rPr>
          <w:rFonts w:ascii="Palatino Linotype" w:eastAsia="MS Mincho" w:hAnsi="Palatino Linotype" w:cs="Arial"/>
          <w:sz w:val="24"/>
          <w:szCs w:val="24"/>
          <w:lang w:val="es-ES"/>
        </w:rPr>
        <w:t xml:space="preserve">, </w:t>
      </w:r>
      <w:r w:rsidRPr="005504DB">
        <w:rPr>
          <w:rFonts w:ascii="Palatino Linotype" w:eastAsia="MS Mincho" w:hAnsi="Palatino Linotype" w:cs="Arial"/>
          <w:sz w:val="24"/>
          <w:szCs w:val="24"/>
          <w:lang w:val="es-ES"/>
        </w:rPr>
        <w:t xml:space="preserve">de la </w:t>
      </w:r>
      <w:r w:rsidR="00D640AF">
        <w:rPr>
          <w:rFonts w:ascii="Palatino Linotype" w:eastAsia="MS Mincho" w:hAnsi="Palatino Linotype" w:cs="Arial"/>
          <w:sz w:val="24"/>
          <w:szCs w:val="24"/>
          <w:lang w:val="es-ES"/>
        </w:rPr>
        <w:t xml:space="preserve">entonces </w:t>
      </w:r>
      <w:r w:rsidRPr="005504DB">
        <w:rPr>
          <w:rFonts w:ascii="Palatino Linotype" w:eastAsia="MS Mincho" w:hAnsi="Palatino Linotype" w:cs="Arial"/>
          <w:sz w:val="24"/>
          <w:szCs w:val="24"/>
          <w:lang w:val="es-ES"/>
        </w:rPr>
        <w:t>Ley Orgánica de la Administración Pública del Estado de México</w:t>
      </w:r>
      <w:r w:rsidR="00D640AF">
        <w:rPr>
          <w:rFonts w:ascii="Palatino Linotype" w:eastAsia="MS Mincho" w:hAnsi="Palatino Linotype" w:cs="Arial"/>
          <w:sz w:val="24"/>
          <w:szCs w:val="24"/>
          <w:lang w:val="es-ES"/>
        </w:rPr>
        <w:t xml:space="preserve"> (Ley la cual fue abrogada </w:t>
      </w:r>
      <w:r w:rsidR="00D640AF" w:rsidRPr="00D640AF">
        <w:rPr>
          <w:rFonts w:ascii="Palatino Linotype" w:eastAsia="MS Mincho" w:hAnsi="Palatino Linotype" w:cs="Arial"/>
          <w:sz w:val="24"/>
          <w:szCs w:val="24"/>
          <w:lang w:val="es-ES"/>
        </w:rPr>
        <w:t>mediante Decreto no. 182 publicado el 11 de septiembre de 2023</w:t>
      </w:r>
      <w:r w:rsidR="00D640AF">
        <w:rPr>
          <w:rFonts w:ascii="Palatino Linotype" w:eastAsia="MS Mincho" w:hAnsi="Palatino Linotype" w:cs="Arial"/>
          <w:sz w:val="24"/>
          <w:szCs w:val="24"/>
          <w:lang w:val="es-ES"/>
        </w:rPr>
        <w:t xml:space="preserve">); numeral </w:t>
      </w:r>
      <w:r w:rsidR="00D640AF" w:rsidRPr="00D640AF">
        <w:rPr>
          <w:rFonts w:ascii="Palatino Linotype" w:eastAsia="MS Mincho" w:hAnsi="Palatino Linotype" w:cs="Arial"/>
          <w:sz w:val="24"/>
          <w:szCs w:val="24"/>
          <w:lang w:val="es-ES"/>
        </w:rPr>
        <w:t>22600004000000L Manual General de Organización de la Secretaría</w:t>
      </w:r>
      <w:r w:rsidR="00D640AF">
        <w:rPr>
          <w:rFonts w:ascii="Palatino Linotype" w:eastAsia="MS Mincho" w:hAnsi="Palatino Linotype" w:cs="Arial"/>
          <w:sz w:val="24"/>
          <w:szCs w:val="24"/>
          <w:lang w:val="es-ES"/>
        </w:rPr>
        <w:t xml:space="preserve"> de Cultura y Turismo, </w:t>
      </w:r>
      <w:r w:rsidRPr="005504DB">
        <w:rPr>
          <w:rFonts w:ascii="Palatino Linotype" w:eastAsia="MS Mincho" w:hAnsi="Palatino Linotype" w:cs="Arial"/>
          <w:sz w:val="24"/>
          <w:szCs w:val="24"/>
          <w:lang w:val="es-ES"/>
        </w:rPr>
        <w:t>que señalan:</w:t>
      </w:r>
    </w:p>
    <w:p w:rsidR="00D1148C" w:rsidRPr="005504DB" w:rsidRDefault="00D1148C" w:rsidP="006D4DC7">
      <w:pPr>
        <w:spacing w:after="0" w:line="360" w:lineRule="auto"/>
        <w:jc w:val="both"/>
        <w:rPr>
          <w:rFonts w:ascii="Palatino Linotype" w:eastAsia="MS Mincho" w:hAnsi="Palatino Linotype" w:cs="Arial"/>
          <w:sz w:val="24"/>
          <w:szCs w:val="24"/>
          <w:lang w:val="es-ES"/>
        </w:rPr>
      </w:pPr>
    </w:p>
    <w:p w:rsidR="005504DB" w:rsidRPr="005504DB" w:rsidRDefault="005504DB" w:rsidP="006D4DC7">
      <w:pPr>
        <w:spacing w:after="0" w:line="240" w:lineRule="auto"/>
        <w:ind w:left="567" w:right="567"/>
        <w:jc w:val="center"/>
        <w:rPr>
          <w:rFonts w:ascii="Palatino Linotype" w:eastAsia="MS Mincho" w:hAnsi="Palatino Linotype" w:cs="Arial"/>
          <w:b/>
          <w:i/>
          <w:szCs w:val="24"/>
          <w:lang w:val="es-ES"/>
        </w:rPr>
      </w:pPr>
      <w:r w:rsidRPr="005504DB">
        <w:rPr>
          <w:rFonts w:ascii="Palatino Linotype" w:eastAsia="MS Mincho" w:hAnsi="Palatino Linotype" w:cs="Arial"/>
          <w:b/>
          <w:i/>
          <w:szCs w:val="24"/>
          <w:lang w:val="es-ES"/>
        </w:rPr>
        <w:t>“Ley Orgánica de la Administración Pública del Estado de México</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p>
    <w:p w:rsidR="005504DB" w:rsidRPr="00D640AF" w:rsidRDefault="00D640AF" w:rsidP="006D4DC7">
      <w:pPr>
        <w:spacing w:after="0" w:line="240" w:lineRule="auto"/>
        <w:ind w:left="567" w:right="567"/>
        <w:jc w:val="both"/>
        <w:rPr>
          <w:rFonts w:ascii="Palatino Linotype" w:eastAsia="MS Mincho" w:hAnsi="Palatino Linotype" w:cs="Arial"/>
          <w:i/>
          <w:szCs w:val="24"/>
          <w:lang w:val="es-ES"/>
        </w:rPr>
      </w:pPr>
      <w:r w:rsidRPr="00143A62">
        <w:rPr>
          <w:rFonts w:ascii="Palatino Linotype" w:eastAsia="MS Mincho" w:hAnsi="Palatino Linotype" w:cs="Arial"/>
          <w:b/>
          <w:i/>
          <w:szCs w:val="24"/>
        </w:rPr>
        <w:t>Artículo 19.-</w:t>
      </w:r>
      <w:r w:rsidRPr="00D640AF">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r w:rsidRPr="005504DB">
        <w:rPr>
          <w:rFonts w:ascii="Palatino Linotype" w:eastAsia="MS Mincho" w:hAnsi="Palatino Linotype" w:cs="Arial"/>
          <w:i/>
          <w:szCs w:val="24"/>
          <w:lang w:val="es-ES"/>
        </w:rPr>
        <w:t>…</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r w:rsidRPr="005504DB">
        <w:rPr>
          <w:rFonts w:ascii="Palatino Linotype" w:eastAsia="MS Mincho" w:hAnsi="Palatino Linotype" w:cs="Arial"/>
          <w:b/>
          <w:i/>
          <w:szCs w:val="24"/>
        </w:rPr>
        <w:t>X</w:t>
      </w:r>
      <w:r w:rsidR="00D640AF">
        <w:rPr>
          <w:rFonts w:ascii="Palatino Linotype" w:eastAsia="MS Mincho" w:hAnsi="Palatino Linotype" w:cs="Arial"/>
          <w:b/>
          <w:i/>
          <w:szCs w:val="24"/>
        </w:rPr>
        <w:t>I</w:t>
      </w:r>
      <w:r w:rsidRPr="005504DB">
        <w:rPr>
          <w:rFonts w:ascii="Palatino Linotype" w:eastAsia="MS Mincho" w:hAnsi="Palatino Linotype" w:cs="Arial"/>
          <w:b/>
          <w:i/>
          <w:szCs w:val="24"/>
        </w:rPr>
        <w:t>I.</w:t>
      </w:r>
      <w:r w:rsidRPr="005504DB">
        <w:rPr>
          <w:rFonts w:ascii="Palatino Linotype" w:eastAsia="MS Mincho" w:hAnsi="Palatino Linotype" w:cs="Arial"/>
          <w:i/>
          <w:szCs w:val="24"/>
        </w:rPr>
        <w:t xml:space="preserve"> </w:t>
      </w:r>
      <w:r w:rsidR="00F22AC9" w:rsidRPr="00F22AC9">
        <w:rPr>
          <w:rFonts w:ascii="Palatino Linotype" w:eastAsia="MS Mincho" w:hAnsi="Palatino Linotype" w:cs="Arial"/>
          <w:i/>
          <w:szCs w:val="24"/>
        </w:rPr>
        <w:t>Secretaría de Cultura y Turismo</w:t>
      </w:r>
      <w:r w:rsidRPr="005504DB">
        <w:rPr>
          <w:rFonts w:ascii="Palatino Linotype" w:eastAsia="MS Mincho" w:hAnsi="Palatino Linotype" w:cs="Arial"/>
          <w:i/>
          <w:szCs w:val="24"/>
        </w:rPr>
        <w:t>;</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p>
    <w:p w:rsidR="00F22AC9" w:rsidRP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b/>
          <w:i/>
          <w:szCs w:val="24"/>
        </w:rPr>
        <w:t xml:space="preserve">Artículo 37.- </w:t>
      </w:r>
      <w:r w:rsidRPr="00D640AF">
        <w:rPr>
          <w:rFonts w:ascii="Palatino Linotype" w:eastAsia="MS Mincho" w:hAnsi="Palatino Linotype" w:cs="Arial"/>
          <w:i/>
          <w:szCs w:val="24"/>
        </w:rPr>
        <w:t>La Secretaría de Cultura y Turismo tiene por objeto vincular a la sociedad con el quehacer cultural, turístico y artesanal de la entidad, así como planear, organizar, coordinar, promover, ejecutar y evaluar las políticas, programas y acciones necesarias para desarrollar la cultura, la cultura física, el deporte, y el fomento al turismo y desarrollo artesanal en el Estado de México.</w:t>
      </w:r>
    </w:p>
    <w:p w:rsidR="00F22AC9" w:rsidRDefault="00F22AC9" w:rsidP="006D4DC7">
      <w:pPr>
        <w:spacing w:after="0" w:line="240" w:lineRule="auto"/>
        <w:ind w:left="567" w:right="567"/>
        <w:jc w:val="both"/>
        <w:rPr>
          <w:rFonts w:ascii="Palatino Linotype" w:eastAsia="MS Mincho" w:hAnsi="Palatino Linotype" w:cs="Arial"/>
          <w:i/>
          <w:szCs w:val="24"/>
        </w:rPr>
      </w:pP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b/>
          <w:i/>
          <w:szCs w:val="24"/>
        </w:rPr>
        <w:t xml:space="preserve">Artículo 38.- </w:t>
      </w:r>
      <w:r w:rsidRPr="00D640AF">
        <w:rPr>
          <w:rFonts w:ascii="Palatino Linotype" w:eastAsia="MS Mincho" w:hAnsi="Palatino Linotype" w:cs="Arial"/>
          <w:i/>
          <w:szCs w:val="24"/>
        </w:rPr>
        <w:t xml:space="preserve">La Secretaría de Cultura y Turismo tiene las siguientes atribuciones: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I. Propiciar el desarrollo integral de la cultura en el Estado de México, mediante la aplicación de programas adecuados a las características propias de la entidad;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II. Fomentar mecanismos para garantizar el derecho de las personas a participar libremente en la vida cultural de la comunidad, a gozar de las artes y de los beneficios del progreso científico;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III. Mantener vinculación con las agencias internacionales en los términos de la legislación aplicable;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IV. Rescatar y preservar las manifestaciones específicas y diversas que constituyen el patrimonio cultural del pueblo mexiquense; V. Impulsar las actividades de difusión y fomento cultural, priorizándolas hacia las clases populares y la población escolar;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VI. Coordinar los programas culturales del Estado, con los desarrollados por el gobierno federal en la entidad;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VII.- Asesorar técnicamente a los Ayuntamientos, a los sectores sociales, privados o públicos que lo soliciten, en la prestación de servicios culturales, así como en la promoción y fomento del desarrollo turístico y artesanal;</w:t>
      </w:r>
      <w:r>
        <w:rPr>
          <w:rFonts w:ascii="Palatino Linotype" w:eastAsia="MS Mincho" w:hAnsi="Palatino Linotype" w:cs="Arial"/>
          <w:i/>
          <w:szCs w:val="24"/>
        </w:rPr>
        <w:t xml:space="preserv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lastRenderedPageBreak/>
        <w:t xml:space="preserve">VIII.- Organizar y fomentar la producción artesanal en el Estado, vigilando que su comercialización se haga en términos ventajosos para los artesanos, así como estimular la producción artística y cultural, de manera individual y colectiva;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IX. Crear, fomentar, coordinar, organizar y dirigir bibliotecas, hemerotecas, casas de cultura y museos, y orientar sus actividades; X. Realizar las publicaciones oficiales de carácter cultural;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XI. </w:t>
      </w:r>
      <w:r w:rsidRPr="00D640AF">
        <w:rPr>
          <w:rFonts w:ascii="Palatino Linotype" w:eastAsia="MS Mincho" w:hAnsi="Palatino Linotype" w:cs="Arial"/>
          <w:i/>
          <w:szCs w:val="24"/>
          <w:u w:val="single"/>
        </w:rPr>
        <w:t>Administrar la Orquesta Sinfónica y el Conservatorio de Música del Estado de México;</w:t>
      </w:r>
      <w:r w:rsidRPr="00D640AF">
        <w:rPr>
          <w:rFonts w:ascii="Palatino Linotype" w:eastAsia="MS Mincho" w:hAnsi="Palatino Linotype" w:cs="Arial"/>
          <w:i/>
          <w:szCs w:val="24"/>
        </w:rPr>
        <w:t xml:space="preserv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XII. Organizar, preservar y acrecentar el Archivo Histórico del Gobierno del Estado de México;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XIII. Mantener actualizado el inventario de bienes que constituyen el patrimonio arqueológico, histórico, artístico y cultural de la entidad, el inventario de atractivos turísticos y el directorio de servicios que se prestan en este ramo en 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XIV. Impulsar la formación de recursos humanos para el desarrollo, promoción y administración de actividades culturales y recreativas;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XV. Promover y desarrollar actividades de fomento y rescate de las manifestaciones del arte popular;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XVI. Promover y desarrollar el nivel cultural de los habitantes de la entidad, a través del mejoramiento y ampliación de la infraestructura respectiva;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XVII. Elaborar el Programa Estatal de Cultura Física y Deporte, con base en los planes nacional y estatal de desarrollo, y realizar las acciones que se deriven del mismo;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XVIII. Coordinar el sistema estatal de cultura física y deporte, instalar su consejo y promover los sistemas correspondientes en los municipios;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XIX. Coordinar con las asociaciones deportivas estatales el establecimiento de programas específicos para el desarrollo del deporte, especialmente en materia de actualización y capacitación de recursos humanos para el deporte, eventos selectivos y de representación estatal, desarrollo de talentos deportivos y atletas de alto rendimiento, promoviendo para tal efecto, la participación de las personas atletas en eventos deportivos con base en los estándares requeridos y de conformidad con las disposiciones jurídicas en la materia.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 Colaborar con las organizaciones de los sectores público, social y privado, en el establecimiento de programas específicos para el desarrollo de las actividades físicas para la salud y la recreación, especialmente en materia de actualización y capacitación de recursos humanos, eventos promocionales, programas vacacionales y de financiamiento;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XXI. Establecer y operar en coordinación con las federaciones deportivas nacionales y las asociaciones deportivas estatales, centros para el deporte de alto rendimiento;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XXII. Promover la creación de escuelas de enseñanza, desarrollo y práctica del deporte, en coordinación con los sectores público, social y privado;</w:t>
      </w:r>
      <w:r>
        <w:rPr>
          <w:rFonts w:ascii="Palatino Linotype" w:eastAsia="MS Mincho" w:hAnsi="Palatino Linotype" w:cs="Arial"/>
          <w:i/>
          <w:szCs w:val="24"/>
        </w:rPr>
        <w:t xml:space="preserv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XXIII. Apoyar a los municipios en la planeación y ejecución de programas de promoción e impulso de la cultura física y el deporte;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XXIV. Convenir con los sectores público, social y privado la ejecución de acciones para promover y fomentar la cultura física y el deporte en 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lastRenderedPageBreak/>
        <w:t xml:space="preserve">XXV.- Proponer al Gobernador las políticas y programas relativos al fomento de las actividades turísticas y artesanales;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XXVI. Dirigir, coordinar y controlar la ejecución de los programas de fomento y promoción turística y artesanal para el desarrollo de la Entidad;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XXVII. Fomentar la comercialización, promoción y difusión de las artesanías que se producen en 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XXVIII. Organizar, promover y coordinar las actividades necesarias para lograr un mejor aprovechamiento de los recursos turísticos del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XXIX. Explotar directamente, otorgar y revocar concesiones para la explotación de los recursos turísticos del Estado, así como para la creación de centros, establecimientos y la prestación de los servicios turísticos en 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XXX. Controlar y supervisar, de acuerdo con las leyes y reglamentos de la materia, la prestación de los servicios turísticos que se realicen en el Estado;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XXXI. Apoyar los programas de investigación, capacitación y cultura turística y fomentar su divulgación;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XXXII. Promover la realización de ferias, exposiciones y congresos artesanales;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XXXIII. Ejercer, previo acuerdo del Ejecutivo del Estado, las atribuciones y funciones que en materia turística y comercial artesanal contengan los convenios firmados entre él mismo y la administración pública federal, y </w:t>
      </w:r>
    </w:p>
    <w:p w:rsidR="005504DB" w:rsidRPr="005504DB"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XXXIV. Las demás que le señalen otras leyes, reglamentos y disposiciones jurídicas aplicables.</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p>
    <w:p w:rsidR="00D640AF" w:rsidRPr="00D640AF" w:rsidRDefault="00D640AF" w:rsidP="00D640AF">
      <w:pPr>
        <w:spacing w:after="0" w:line="240" w:lineRule="auto"/>
        <w:ind w:left="567" w:right="567"/>
        <w:jc w:val="center"/>
        <w:rPr>
          <w:rFonts w:ascii="Palatino Linotype" w:eastAsia="MS Mincho" w:hAnsi="Palatino Linotype" w:cs="Arial"/>
          <w:b/>
          <w:i/>
          <w:szCs w:val="24"/>
        </w:rPr>
      </w:pPr>
      <w:r w:rsidRPr="00D640AF">
        <w:rPr>
          <w:rFonts w:ascii="Palatino Linotype" w:eastAsia="MS Mincho" w:hAnsi="Palatino Linotype" w:cs="Arial"/>
          <w:b/>
          <w:i/>
          <w:szCs w:val="24"/>
        </w:rPr>
        <w:t>Manual General de Organización de la Secretaría</w:t>
      </w:r>
    </w:p>
    <w:p w:rsidR="005504DB" w:rsidRPr="005504DB" w:rsidRDefault="00D640AF" w:rsidP="00D640AF">
      <w:pPr>
        <w:spacing w:after="0" w:line="240" w:lineRule="auto"/>
        <w:ind w:left="567" w:right="567"/>
        <w:jc w:val="center"/>
        <w:rPr>
          <w:rFonts w:ascii="Palatino Linotype" w:eastAsia="MS Mincho" w:hAnsi="Palatino Linotype" w:cs="Arial"/>
          <w:b/>
          <w:i/>
          <w:szCs w:val="24"/>
          <w:lang w:val="es-ES"/>
        </w:rPr>
      </w:pPr>
      <w:r w:rsidRPr="00D640AF">
        <w:rPr>
          <w:rFonts w:ascii="Palatino Linotype" w:eastAsia="MS Mincho" w:hAnsi="Palatino Linotype" w:cs="Arial"/>
          <w:b/>
          <w:i/>
          <w:szCs w:val="24"/>
        </w:rPr>
        <w:t>de Cultura y Turismo</w:t>
      </w:r>
    </w:p>
    <w:p w:rsidR="005504DB" w:rsidRPr="005504DB" w:rsidRDefault="005504DB" w:rsidP="006D4DC7">
      <w:pPr>
        <w:spacing w:after="0" w:line="240" w:lineRule="auto"/>
        <w:ind w:left="567" w:right="567"/>
        <w:jc w:val="both"/>
        <w:rPr>
          <w:rFonts w:ascii="Palatino Linotype" w:eastAsia="MS Mincho" w:hAnsi="Palatino Linotype" w:cs="Arial"/>
          <w:i/>
          <w:szCs w:val="24"/>
          <w:lang w:val="es-ES"/>
        </w:rPr>
      </w:pPr>
    </w:p>
    <w:p w:rsidR="00B24E50" w:rsidRPr="00B24E50" w:rsidRDefault="00D640AF" w:rsidP="006D4DC7">
      <w:pPr>
        <w:spacing w:after="0" w:line="240" w:lineRule="auto"/>
        <w:ind w:left="567" w:right="567"/>
        <w:jc w:val="both"/>
        <w:rPr>
          <w:rFonts w:ascii="Palatino Linotype" w:eastAsia="MS Mincho" w:hAnsi="Palatino Linotype" w:cs="Arial"/>
          <w:b/>
          <w:i/>
          <w:szCs w:val="24"/>
        </w:rPr>
      </w:pPr>
      <w:r w:rsidRPr="00B24E50">
        <w:rPr>
          <w:rFonts w:ascii="Palatino Linotype" w:eastAsia="MS Mincho" w:hAnsi="Palatino Linotype" w:cs="Arial"/>
          <w:b/>
          <w:i/>
          <w:szCs w:val="24"/>
        </w:rPr>
        <w:t xml:space="preserve">22600004000000L DIRECCIÓN GENERAL DE LA ORQUESTA SINFÓNICA DEL ESTADO DE MÉXICO </w:t>
      </w:r>
    </w:p>
    <w:p w:rsidR="00B24E50" w:rsidRPr="00B24E50" w:rsidRDefault="00D640AF" w:rsidP="006D4DC7">
      <w:pPr>
        <w:spacing w:after="0" w:line="240" w:lineRule="auto"/>
        <w:ind w:left="567" w:right="567"/>
        <w:jc w:val="both"/>
        <w:rPr>
          <w:rFonts w:ascii="Palatino Linotype" w:eastAsia="MS Mincho" w:hAnsi="Palatino Linotype" w:cs="Arial"/>
          <w:b/>
          <w:i/>
          <w:szCs w:val="24"/>
        </w:rPr>
      </w:pPr>
      <w:r w:rsidRPr="00B24E50">
        <w:rPr>
          <w:rFonts w:ascii="Palatino Linotype" w:eastAsia="MS Mincho" w:hAnsi="Palatino Linotype" w:cs="Arial"/>
          <w:b/>
          <w:i/>
          <w:szCs w:val="24"/>
        </w:rPr>
        <w:t xml:space="preserve">OBJETIVO: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Planear, dirigir y evaluar las acciones sobre rescate, preservación y difusión del patrimonio musical y músico-coral de composición local, nacional y extranjera, a través de la realización de conciertos públicos y privados de la Orquesta Sinfónica del Estado de México, así como de la Orquesta Filarmónica Mexiquense y el Coro Polifónico del Estado de México, que contribuyan a elevar el nivel cultural de la población mexiquense </w:t>
      </w:r>
    </w:p>
    <w:p w:rsidR="00B24E50" w:rsidRPr="00B24E50" w:rsidRDefault="00D640AF" w:rsidP="006D4DC7">
      <w:pPr>
        <w:spacing w:after="0" w:line="240" w:lineRule="auto"/>
        <w:ind w:left="567" w:right="567"/>
        <w:jc w:val="both"/>
        <w:rPr>
          <w:rFonts w:ascii="Palatino Linotype" w:eastAsia="MS Mincho" w:hAnsi="Palatino Linotype" w:cs="Arial"/>
          <w:b/>
          <w:i/>
          <w:szCs w:val="24"/>
        </w:rPr>
      </w:pPr>
      <w:r w:rsidRPr="00B24E50">
        <w:rPr>
          <w:rFonts w:ascii="Palatino Linotype" w:eastAsia="MS Mincho" w:hAnsi="Palatino Linotype" w:cs="Arial"/>
          <w:b/>
          <w:i/>
          <w:szCs w:val="24"/>
        </w:rPr>
        <w:t xml:space="preserve">FUNCIONES: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Organizar, controlar y evaluar las funciones de las unidades administrativas bajo su adscripción.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Planear, organizar y dirigir las giras, presentaciones, grabaciones, promociones y difusión de la Orquesta Sinfónica del Estado de México, la Orquesta Filarmónica Mexiquense y del Coro Polifónico del Estado de México, así como directoras, directores huéspedes y solistas de nivel estatal, nacional e internacional que los acompañen.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lastRenderedPageBreak/>
        <w:t xml:space="preserve">− </w:t>
      </w:r>
      <w:r w:rsidRPr="00B24E50">
        <w:rPr>
          <w:rFonts w:ascii="Palatino Linotype" w:eastAsia="MS Mincho" w:hAnsi="Palatino Linotype" w:cs="Arial"/>
          <w:i/>
          <w:szCs w:val="24"/>
          <w:u w:val="single"/>
        </w:rPr>
        <w:t xml:space="preserve">Estructurar integralmente el programa artístico anual de la Orquesta Sinfónica del Estado de México, así como someter a la consideración de la persona titular de la Secretaría de Cultura y Turismo y de la Secretaría de Finanzas, </w:t>
      </w:r>
      <w:r w:rsidRPr="00B24E50">
        <w:rPr>
          <w:rFonts w:ascii="Palatino Linotype" w:eastAsia="MS Mincho" w:hAnsi="Palatino Linotype" w:cs="Arial"/>
          <w:b/>
          <w:i/>
          <w:szCs w:val="24"/>
          <w:u w:val="single"/>
        </w:rPr>
        <w:t>los proyectos de presupuestos de egresos.</w:t>
      </w:r>
      <w:r w:rsidRPr="00B24E50">
        <w:rPr>
          <w:rFonts w:ascii="Palatino Linotype" w:eastAsia="MS Mincho" w:hAnsi="Palatino Linotype" w:cs="Arial"/>
          <w:b/>
          <w:i/>
          <w:szCs w:val="24"/>
        </w:rPr>
        <w:t xml:space="preserve">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Elaborar y someter a la consideración de la persona titular de la Secretaría de Cultura y Turismo en coordinación con las personas titulares de las direcciones de la Orquesta Filarmónica Mexiquense y del Coro Polifónico del Estado de México, el programa anual de conciertos.</w:t>
      </w:r>
      <w:r w:rsidR="005504DB" w:rsidRPr="005504DB">
        <w:rPr>
          <w:rFonts w:ascii="Palatino Linotype" w:eastAsia="MS Mincho" w:hAnsi="Palatino Linotype" w:cs="Arial"/>
          <w:i/>
          <w:szCs w:val="24"/>
        </w:rPr>
        <w:t xml:space="preserve">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Operar el sistema de control de manejo, operación y reembolso del fondo fijo de caja e integrar la documentación comprobatoria, a fin de verificar el cumplimiento de los requisitos fiscales, contables y administrativos.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Promover la celebración de convenios, colaboración y coordinación cultural y/o académico en materia musical y músico-coral con instituciones análogas, nacionales y extranjeras, que contribuyan a promover la participación de la Orquesta Sinfónica del Estado de México, así como de la Orquesta Filarmónica Mexiquense y del Coro Polifónico del Estado de México, en eventos dirigidos a la población en general, intercambiar repertorios musicales y elevar el nivel de preparación de sus integrantes, entre otras acciones.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Atender los requerimientos de información de los entes auditores e informar en todo momento al superior jerárquico.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Procurar que, en el repertorio musical de la Orquesta Sinfónica del Estado de México, de la Orquesta Filarmónica Mexiquense y del Coro Polifónico del Estado de México, se incluyan obras de compositores reconocidos con prestigio tanto nacional como internacional. </w:t>
      </w:r>
    </w:p>
    <w:p w:rsidR="00B24E50"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Dirigir las presentaciones musicales de la Orquesta Sinfónica del Estado de México, de acuerdo con el programa artístico establecido.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Impulsar la realización de las grabaciones musicales de la Orquesta Sinfónica del Estado de México, la Orquesta Filarmónica Mexiquense y del Coro Polifónico del Estado de México, que permita garantizar su calidad musical.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w:t>
      </w:r>
      <w:r w:rsidRPr="00B24E50">
        <w:rPr>
          <w:rFonts w:ascii="Palatino Linotype" w:eastAsia="MS Mincho" w:hAnsi="Palatino Linotype" w:cs="Arial"/>
          <w:b/>
          <w:i/>
          <w:szCs w:val="24"/>
          <w:u w:val="single"/>
        </w:rPr>
        <w:t>Tramitar ante la Coordinación Administrativa las solicitudes de contrato pago por honorarios de</w:t>
      </w:r>
      <w:r w:rsidRPr="00B24E50">
        <w:rPr>
          <w:rFonts w:ascii="Palatino Linotype" w:eastAsia="MS Mincho" w:hAnsi="Palatino Linotype" w:cs="Arial"/>
          <w:i/>
          <w:szCs w:val="24"/>
          <w:u w:val="single"/>
        </w:rPr>
        <w:t xml:space="preserve"> directoras, directores huéspedes, solistas y </w:t>
      </w:r>
      <w:r w:rsidRPr="00B24E50">
        <w:rPr>
          <w:rFonts w:ascii="Palatino Linotype" w:eastAsia="MS Mincho" w:hAnsi="Palatino Linotype" w:cs="Arial"/>
          <w:b/>
          <w:i/>
          <w:szCs w:val="24"/>
          <w:u w:val="single"/>
        </w:rPr>
        <w:t>músicos</w:t>
      </w:r>
      <w:r w:rsidRPr="00B24E50">
        <w:rPr>
          <w:rFonts w:ascii="Palatino Linotype" w:eastAsia="MS Mincho" w:hAnsi="Palatino Linotype" w:cs="Arial"/>
          <w:i/>
          <w:szCs w:val="24"/>
          <w:u w:val="single"/>
        </w:rPr>
        <w:t xml:space="preserve"> adicionales que se requieran en las presentaciones de la Orquesta Sinfónica del Estado de México, la Orquesta Filarmónica Mexiquense y del Coro Polifónico del Estado de México; previa entrega de suficiencia presupuestal</w:t>
      </w:r>
      <w:r w:rsidRPr="00D640AF">
        <w:rPr>
          <w:rFonts w:ascii="Palatino Linotype" w:eastAsia="MS Mincho" w:hAnsi="Palatino Linotype" w:cs="Arial"/>
          <w:i/>
          <w:szCs w:val="24"/>
        </w:rPr>
        <w:t xml:space="preserve">.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Evaluar cualitativa y cuantitativamente el desarrollo de las acciones efectuadas por la Orquesta Sinfónica del Estado de México, la Orquesta Filarmónica Mexiquense y del Coro Polifónico del Estado de México, para la adecuada tomada de decisiones. − Proponer a la persona titular de la Secretaría, las políticas y lineamientos para la asignación de estímulos y apoyos en materia musical y músico-coral en su carácter de Secretario Técnico del Comité para la Asignación de Becas, Apoyos y Estímulos de la Dirección General de la Orquesta Sinfónica del Estado de México; para integrar la Orquesta Filarmónica Mexiquense y el Coro Polifónico del Estado de México, con base en los criterios de objetividad, equidad, </w:t>
      </w:r>
      <w:r w:rsidRPr="00D640AF">
        <w:rPr>
          <w:rFonts w:ascii="Palatino Linotype" w:eastAsia="MS Mincho" w:hAnsi="Palatino Linotype" w:cs="Arial"/>
          <w:i/>
          <w:szCs w:val="24"/>
        </w:rPr>
        <w:lastRenderedPageBreak/>
        <w:t xml:space="preserve">austeridad, transparencia, publicidad, selectividad y temporalidad, con los que se debe ejercer el gasto estatal autorizado.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Formular, diseñar y asegurar el cumplimiento de objetivos y metas del Programa Anual de Operación (POA). </w:t>
      </w:r>
    </w:p>
    <w:p w:rsidR="00D640AF"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Trabajar en coordinación con las unidades administrativas que integran la Secretaría de Cultura y Turismo para consolidar al Estado de México como un referente cultural, artístico, turístico y deportivo. </w:t>
      </w:r>
    </w:p>
    <w:p w:rsidR="00D640AF" w:rsidRPr="008264B2" w:rsidRDefault="00D640AF" w:rsidP="006D4DC7">
      <w:pPr>
        <w:spacing w:after="0" w:line="240" w:lineRule="auto"/>
        <w:ind w:left="567" w:right="567"/>
        <w:jc w:val="both"/>
        <w:rPr>
          <w:rFonts w:ascii="Palatino Linotype" w:eastAsia="MS Mincho" w:hAnsi="Palatino Linotype" w:cs="Arial"/>
          <w:i/>
          <w:szCs w:val="24"/>
        </w:rPr>
      </w:pPr>
      <w:r w:rsidRPr="00D640AF">
        <w:rPr>
          <w:rFonts w:ascii="Palatino Linotype" w:eastAsia="MS Mincho" w:hAnsi="Palatino Linotype" w:cs="Arial"/>
          <w:i/>
          <w:szCs w:val="24"/>
        </w:rPr>
        <w:t xml:space="preserve">− Dar seguimiento al cumplimiento de los convenios o instrumentos </w:t>
      </w:r>
      <w:r w:rsidRPr="008264B2">
        <w:rPr>
          <w:rFonts w:ascii="Palatino Linotype" w:eastAsia="MS Mincho" w:hAnsi="Palatino Linotype" w:cs="Arial"/>
          <w:i/>
          <w:szCs w:val="24"/>
        </w:rPr>
        <w:t xml:space="preserve">jurídicos en los que asista al representante legal de la Secretaría e informar a la o al titular de la dependencia la conclusión de los mismos. </w:t>
      </w:r>
    </w:p>
    <w:p w:rsidR="005504DB" w:rsidRDefault="00D640AF" w:rsidP="006D4DC7">
      <w:pPr>
        <w:spacing w:after="0" w:line="240" w:lineRule="auto"/>
        <w:ind w:left="567" w:right="567"/>
        <w:jc w:val="both"/>
        <w:rPr>
          <w:rFonts w:ascii="Palatino Linotype" w:eastAsia="MS Mincho" w:hAnsi="Palatino Linotype" w:cs="Arial"/>
          <w:i/>
          <w:szCs w:val="24"/>
        </w:rPr>
      </w:pPr>
      <w:r w:rsidRPr="008264B2">
        <w:rPr>
          <w:rFonts w:ascii="Palatino Linotype" w:eastAsia="MS Mincho" w:hAnsi="Palatino Linotype" w:cs="Arial"/>
          <w:i/>
          <w:szCs w:val="24"/>
        </w:rPr>
        <w:t>− Desarrollar las demás funciones inherentes al área de su competencia</w:t>
      </w:r>
    </w:p>
    <w:p w:rsidR="008F6AEE" w:rsidRDefault="008F6AEE" w:rsidP="006D4DC7">
      <w:pPr>
        <w:spacing w:after="0" w:line="240" w:lineRule="auto"/>
        <w:ind w:left="567" w:right="567"/>
        <w:jc w:val="both"/>
        <w:rPr>
          <w:rFonts w:ascii="Palatino Linotype" w:eastAsia="MS Mincho" w:hAnsi="Palatino Linotype" w:cs="Arial"/>
          <w:szCs w:val="24"/>
        </w:rPr>
      </w:pPr>
    </w:p>
    <w:p w:rsidR="00724682" w:rsidRPr="00724682" w:rsidRDefault="00724682" w:rsidP="00724682">
      <w:pPr>
        <w:spacing w:after="0" w:line="240" w:lineRule="auto"/>
        <w:ind w:left="567" w:right="567"/>
        <w:jc w:val="right"/>
        <w:rPr>
          <w:rFonts w:ascii="Palatino Linotype" w:eastAsia="MS Mincho" w:hAnsi="Palatino Linotype" w:cs="Arial"/>
          <w:szCs w:val="24"/>
        </w:rPr>
      </w:pPr>
      <w:r>
        <w:rPr>
          <w:rFonts w:ascii="Palatino Linotype" w:eastAsia="MS Mincho" w:hAnsi="Palatino Linotype" w:cs="Arial"/>
          <w:szCs w:val="24"/>
        </w:rPr>
        <w:t>(Énfasis añadido)</w:t>
      </w:r>
    </w:p>
    <w:p w:rsidR="00AD0BD5" w:rsidRDefault="00AD0BD5" w:rsidP="006D4DC7">
      <w:pPr>
        <w:spacing w:after="0" w:line="360" w:lineRule="auto"/>
        <w:jc w:val="both"/>
        <w:rPr>
          <w:rFonts w:ascii="Palatino Linotype" w:hAnsi="Palatino Linotype" w:cs="Arial"/>
          <w:sz w:val="24"/>
          <w:lang w:val="es-ES"/>
        </w:rPr>
      </w:pPr>
    </w:p>
    <w:p w:rsidR="00724682" w:rsidRDefault="00724682" w:rsidP="006D4DC7">
      <w:pPr>
        <w:spacing w:after="0" w:line="360" w:lineRule="auto"/>
        <w:jc w:val="both"/>
        <w:rPr>
          <w:rFonts w:ascii="Palatino Linotype" w:hAnsi="Palatino Linotype" w:cs="Arial"/>
          <w:sz w:val="24"/>
          <w:lang w:val="es-ES"/>
        </w:rPr>
      </w:pPr>
      <w:r>
        <w:rPr>
          <w:rFonts w:ascii="Palatino Linotype" w:hAnsi="Palatino Linotype" w:cs="Arial"/>
          <w:sz w:val="24"/>
          <w:lang w:val="es-ES"/>
        </w:rPr>
        <w:t>De conformidad con los p</w:t>
      </w:r>
      <w:r w:rsidR="006D4DC7" w:rsidRPr="006D4DC7">
        <w:rPr>
          <w:rFonts w:ascii="Palatino Linotype" w:hAnsi="Palatino Linotype" w:cs="Arial"/>
          <w:sz w:val="24"/>
          <w:lang w:val="es-ES"/>
        </w:rPr>
        <w:t xml:space="preserve">receptos legales </w:t>
      </w:r>
      <w:r>
        <w:rPr>
          <w:rFonts w:ascii="Palatino Linotype" w:hAnsi="Palatino Linotype" w:cs="Arial"/>
          <w:sz w:val="24"/>
          <w:lang w:val="es-ES"/>
        </w:rPr>
        <w:t xml:space="preserve">citados, podemos observar que la Dirección General de la Orquesta </w:t>
      </w:r>
      <w:r w:rsidRPr="00724682">
        <w:rPr>
          <w:rFonts w:ascii="Palatino Linotype" w:hAnsi="Palatino Linotype" w:cs="Arial"/>
          <w:sz w:val="24"/>
          <w:lang w:val="es-ES"/>
        </w:rPr>
        <w:t>Sinfónica del Estado de México</w:t>
      </w:r>
      <w:r>
        <w:rPr>
          <w:rFonts w:ascii="Palatino Linotype" w:hAnsi="Palatino Linotype" w:cs="Arial"/>
          <w:sz w:val="24"/>
          <w:lang w:val="es-ES"/>
        </w:rPr>
        <w:t xml:space="preserve"> es quien </w:t>
      </w:r>
      <w:r w:rsidR="0083739F">
        <w:rPr>
          <w:rFonts w:ascii="Palatino Linotype" w:hAnsi="Palatino Linotype" w:cs="Arial"/>
          <w:sz w:val="24"/>
          <w:lang w:val="es-ES"/>
        </w:rPr>
        <w:t xml:space="preserve">cuenta con las atribuciones de </w:t>
      </w:r>
      <w:r>
        <w:rPr>
          <w:rFonts w:ascii="Palatino Linotype" w:hAnsi="Palatino Linotype" w:cs="Arial"/>
          <w:sz w:val="24"/>
          <w:lang w:val="es-ES"/>
        </w:rPr>
        <w:t xml:space="preserve">integrar el programa artístico </w:t>
      </w:r>
      <w:r w:rsidR="0083739F">
        <w:rPr>
          <w:rFonts w:ascii="Palatino Linotype" w:hAnsi="Palatino Linotype" w:cs="Arial"/>
          <w:sz w:val="24"/>
          <w:lang w:val="es-ES"/>
        </w:rPr>
        <w:t>y</w:t>
      </w:r>
      <w:r>
        <w:rPr>
          <w:rFonts w:ascii="Palatino Linotype" w:hAnsi="Palatino Linotype" w:cs="Arial"/>
          <w:sz w:val="24"/>
          <w:lang w:val="es-ES"/>
        </w:rPr>
        <w:t xml:space="preserve"> de tramitar ante la Coordinación Administrativa, las solicitudes de contrato de pago de honorarios de músicos</w:t>
      </w:r>
      <w:r w:rsidR="006B0E75">
        <w:rPr>
          <w:rFonts w:ascii="Palatino Linotype" w:hAnsi="Palatino Linotype" w:cs="Arial"/>
          <w:sz w:val="24"/>
          <w:lang w:val="es-ES"/>
        </w:rPr>
        <w:t>.</w:t>
      </w:r>
    </w:p>
    <w:p w:rsidR="0083739F" w:rsidRDefault="0083739F" w:rsidP="006D4DC7">
      <w:pPr>
        <w:spacing w:after="0" w:line="360" w:lineRule="auto"/>
        <w:jc w:val="both"/>
        <w:rPr>
          <w:rFonts w:ascii="Palatino Linotype" w:hAnsi="Palatino Linotype" w:cs="Arial"/>
          <w:sz w:val="24"/>
          <w:lang w:val="es-ES"/>
        </w:rPr>
      </w:pPr>
    </w:p>
    <w:p w:rsidR="0083739F" w:rsidRDefault="0083739F" w:rsidP="006D4DC7">
      <w:pPr>
        <w:spacing w:after="0" w:line="360" w:lineRule="auto"/>
        <w:jc w:val="both"/>
        <w:rPr>
          <w:rFonts w:ascii="Palatino Linotype" w:hAnsi="Palatino Linotype" w:cs="Arial"/>
          <w:sz w:val="24"/>
          <w:lang w:val="es-ES"/>
        </w:rPr>
      </w:pPr>
      <w:r>
        <w:rPr>
          <w:rFonts w:ascii="Palatino Linotype" w:hAnsi="Palatino Linotype" w:cs="Arial"/>
          <w:sz w:val="24"/>
          <w:lang w:val="es-ES"/>
        </w:rPr>
        <w:t>En ese orden de ideas, al pronunciarse el servidor público habilitado que, en ejercicio de sus atribuciones pudiera generar, administrar, procesar y/o poseer la información, informando que no cuenta con información, al no existir la condicionante de pago generado a favor de la persona señalada en la solicitud, atendiendo que fue invitado de manera gratuita</w:t>
      </w:r>
      <w:r w:rsidR="00A011E2">
        <w:rPr>
          <w:rFonts w:ascii="Palatino Linotype" w:hAnsi="Palatino Linotype" w:cs="Arial"/>
          <w:sz w:val="24"/>
          <w:lang w:val="es-ES"/>
        </w:rPr>
        <w:t xml:space="preserve">. </w:t>
      </w:r>
    </w:p>
    <w:p w:rsidR="00A011E2" w:rsidRDefault="00A011E2" w:rsidP="006D4DC7">
      <w:pPr>
        <w:spacing w:after="0" w:line="360" w:lineRule="auto"/>
        <w:jc w:val="both"/>
        <w:rPr>
          <w:rFonts w:ascii="Palatino Linotype" w:hAnsi="Palatino Linotype" w:cs="Arial"/>
          <w:sz w:val="24"/>
          <w:lang w:val="es-ES"/>
        </w:rPr>
      </w:pPr>
    </w:p>
    <w:p w:rsidR="00A011E2" w:rsidRDefault="00A011E2" w:rsidP="006D4DC7">
      <w:pPr>
        <w:spacing w:after="0" w:line="360" w:lineRule="auto"/>
        <w:jc w:val="both"/>
        <w:rPr>
          <w:rFonts w:ascii="Palatino Linotype" w:hAnsi="Palatino Linotype" w:cs="Arial"/>
          <w:sz w:val="24"/>
          <w:lang w:val="es-ES"/>
        </w:rPr>
      </w:pPr>
      <w:r>
        <w:rPr>
          <w:rFonts w:ascii="Palatino Linotype" w:hAnsi="Palatino Linotype" w:cs="Arial"/>
          <w:sz w:val="24"/>
          <w:lang w:val="es-ES"/>
        </w:rPr>
        <w:t>Para ello, es necesario traer a contexto la definición de la palabra gratis, la cual señala lo siguiente:</w:t>
      </w:r>
    </w:p>
    <w:p w:rsidR="00A011E2" w:rsidRDefault="00A011E2" w:rsidP="006D4DC7">
      <w:pPr>
        <w:spacing w:after="0" w:line="360" w:lineRule="auto"/>
        <w:jc w:val="both"/>
        <w:rPr>
          <w:rFonts w:ascii="Palatino Linotype" w:hAnsi="Palatino Linotype" w:cs="Arial"/>
          <w:sz w:val="24"/>
          <w:lang w:val="es-ES"/>
        </w:rPr>
      </w:pPr>
    </w:p>
    <w:p w:rsidR="00A011E2" w:rsidRPr="00A011E2" w:rsidRDefault="00A011E2" w:rsidP="00A011E2">
      <w:pPr>
        <w:spacing w:after="0" w:line="360" w:lineRule="auto"/>
        <w:ind w:left="567"/>
        <w:jc w:val="both"/>
        <w:rPr>
          <w:rFonts w:ascii="Palatino Linotype" w:hAnsi="Palatino Linotype" w:cs="Arial"/>
          <w:b/>
          <w:sz w:val="24"/>
          <w:lang w:val="es-ES"/>
        </w:rPr>
      </w:pPr>
      <w:r w:rsidRPr="00A011E2">
        <w:rPr>
          <w:rFonts w:ascii="Palatino Linotype" w:hAnsi="Palatino Linotype" w:cs="Arial"/>
          <w:b/>
          <w:sz w:val="24"/>
          <w:lang w:val="es-ES"/>
        </w:rPr>
        <w:t>Adverbio</w:t>
      </w:r>
    </w:p>
    <w:p w:rsidR="00A011E2" w:rsidRPr="00A011E2" w:rsidRDefault="00A011E2" w:rsidP="00A011E2">
      <w:pPr>
        <w:spacing w:after="0" w:line="360" w:lineRule="auto"/>
        <w:ind w:left="567"/>
        <w:jc w:val="both"/>
        <w:rPr>
          <w:rFonts w:ascii="Palatino Linotype" w:hAnsi="Palatino Linotype" w:cs="Arial"/>
          <w:sz w:val="24"/>
          <w:lang w:val="es-ES"/>
        </w:rPr>
      </w:pPr>
      <w:r w:rsidRPr="00A011E2">
        <w:rPr>
          <w:rFonts w:ascii="Palatino Linotype" w:hAnsi="Palatino Linotype" w:cs="Arial"/>
          <w:sz w:val="24"/>
          <w:lang w:val="es-ES"/>
        </w:rPr>
        <w:t>1.</w:t>
      </w:r>
    </w:p>
    <w:p w:rsidR="00A011E2" w:rsidRPr="008B3EAA" w:rsidRDefault="00A011E2" w:rsidP="00A011E2">
      <w:pPr>
        <w:spacing w:after="0" w:line="360" w:lineRule="auto"/>
        <w:ind w:left="1134"/>
        <w:jc w:val="both"/>
        <w:rPr>
          <w:rFonts w:ascii="Palatino Linotype" w:hAnsi="Palatino Linotype" w:cs="Arial"/>
          <w:i/>
          <w:sz w:val="24"/>
          <w:lang w:val="es-ES"/>
        </w:rPr>
      </w:pPr>
      <w:r w:rsidRPr="008B3EAA">
        <w:rPr>
          <w:rFonts w:ascii="Palatino Linotype" w:hAnsi="Palatino Linotype" w:cs="Arial"/>
          <w:i/>
          <w:sz w:val="24"/>
          <w:lang w:val="es-ES"/>
        </w:rPr>
        <w:lastRenderedPageBreak/>
        <w:t>Sin cobrar o pagar dinero.</w:t>
      </w:r>
    </w:p>
    <w:p w:rsidR="00143A62" w:rsidRDefault="00143A62" w:rsidP="00A011E2">
      <w:pPr>
        <w:spacing w:after="0" w:line="360" w:lineRule="auto"/>
        <w:ind w:left="567"/>
        <w:jc w:val="both"/>
        <w:rPr>
          <w:rFonts w:ascii="Palatino Linotype" w:hAnsi="Palatino Linotype" w:cs="Arial"/>
          <w:b/>
          <w:sz w:val="24"/>
          <w:lang w:val="es-ES"/>
        </w:rPr>
      </w:pPr>
    </w:p>
    <w:p w:rsidR="00A011E2" w:rsidRDefault="00A011E2" w:rsidP="00A011E2">
      <w:pPr>
        <w:spacing w:after="0" w:line="360" w:lineRule="auto"/>
        <w:ind w:left="567"/>
        <w:jc w:val="both"/>
        <w:rPr>
          <w:rFonts w:ascii="Palatino Linotype" w:hAnsi="Palatino Linotype" w:cs="Arial"/>
          <w:b/>
          <w:sz w:val="24"/>
          <w:lang w:val="es-ES"/>
        </w:rPr>
      </w:pPr>
      <w:r w:rsidRPr="00A011E2">
        <w:rPr>
          <w:rFonts w:ascii="Palatino Linotype" w:hAnsi="Palatino Linotype" w:cs="Arial"/>
          <w:b/>
          <w:sz w:val="24"/>
          <w:lang w:val="es-ES"/>
        </w:rPr>
        <w:t>Adjetivo</w:t>
      </w:r>
      <w:r w:rsidR="00143A62">
        <w:rPr>
          <w:rFonts w:ascii="Palatino Linotype" w:hAnsi="Palatino Linotype" w:cs="Arial"/>
          <w:b/>
          <w:sz w:val="24"/>
          <w:lang w:val="es-ES"/>
        </w:rPr>
        <w:t xml:space="preserve">: </w:t>
      </w:r>
    </w:p>
    <w:p w:rsidR="00143A62" w:rsidRPr="00A011E2" w:rsidRDefault="00143A62" w:rsidP="00A011E2">
      <w:pPr>
        <w:spacing w:after="0" w:line="360" w:lineRule="auto"/>
        <w:ind w:left="567"/>
        <w:jc w:val="both"/>
        <w:rPr>
          <w:rFonts w:ascii="Palatino Linotype" w:hAnsi="Palatino Linotype" w:cs="Arial"/>
          <w:b/>
          <w:sz w:val="24"/>
          <w:lang w:val="es-ES"/>
        </w:rPr>
      </w:pPr>
    </w:p>
    <w:p w:rsidR="00A011E2" w:rsidRPr="008B3EAA" w:rsidRDefault="00A011E2" w:rsidP="00A011E2">
      <w:pPr>
        <w:spacing w:after="0" w:line="360" w:lineRule="auto"/>
        <w:ind w:left="1134"/>
        <w:jc w:val="both"/>
        <w:rPr>
          <w:rFonts w:ascii="Palatino Linotype" w:hAnsi="Palatino Linotype" w:cs="Arial"/>
          <w:i/>
          <w:sz w:val="24"/>
          <w:lang w:val="es-ES"/>
        </w:rPr>
      </w:pPr>
      <w:r w:rsidRPr="008B3EAA">
        <w:rPr>
          <w:rFonts w:ascii="Palatino Linotype" w:hAnsi="Palatino Linotype" w:cs="Arial"/>
          <w:i/>
          <w:sz w:val="24"/>
          <w:lang w:val="es-ES"/>
        </w:rPr>
        <w:t>Que no cuesta dinero o que se obtiene de forma gratuita.</w:t>
      </w:r>
    </w:p>
    <w:p w:rsidR="00A011E2" w:rsidRDefault="00A011E2" w:rsidP="006D4DC7">
      <w:pPr>
        <w:spacing w:after="0" w:line="360" w:lineRule="auto"/>
        <w:jc w:val="both"/>
        <w:rPr>
          <w:rFonts w:ascii="Palatino Linotype" w:hAnsi="Palatino Linotype" w:cs="Arial"/>
          <w:sz w:val="24"/>
          <w:lang w:val="es-ES"/>
        </w:rPr>
      </w:pPr>
    </w:p>
    <w:p w:rsidR="0083739F" w:rsidRDefault="0083739F" w:rsidP="0083739F">
      <w:pPr>
        <w:spacing w:after="0" w:line="360" w:lineRule="auto"/>
        <w:jc w:val="both"/>
        <w:rPr>
          <w:rFonts w:ascii="Palatino Linotype" w:hAnsi="Palatino Linotype"/>
          <w:sz w:val="24"/>
          <w:szCs w:val="24"/>
          <w:lang w:eastAsia="es-MX"/>
        </w:rPr>
      </w:pPr>
      <w:r w:rsidRPr="006D4DC7">
        <w:rPr>
          <w:rFonts w:ascii="Palatino Linotype" w:hAnsi="Palatino Linotype" w:cs="Arial"/>
          <w:sz w:val="24"/>
          <w:szCs w:val="24"/>
          <w:lang w:val="es-ES"/>
        </w:rPr>
        <w:t xml:space="preserve">En esa virtud, atendiendo que la información peticionada está sujeta a la condicionante que exista </w:t>
      </w:r>
      <w:r w:rsidR="00A011E2">
        <w:rPr>
          <w:rFonts w:ascii="Palatino Linotype" w:hAnsi="Palatino Linotype" w:cs="Arial"/>
          <w:sz w:val="24"/>
          <w:szCs w:val="24"/>
          <w:lang w:val="es-ES"/>
        </w:rPr>
        <w:t>un costo o precio del bien y/o servicio</w:t>
      </w:r>
      <w:r w:rsidRPr="006D4DC7">
        <w:rPr>
          <w:rFonts w:ascii="Palatino Linotype" w:hAnsi="Palatino Linotype" w:cs="Arial"/>
          <w:sz w:val="24"/>
          <w:szCs w:val="24"/>
          <w:lang w:val="es-ES"/>
        </w:rPr>
        <w:t xml:space="preserve">, al no existir </w:t>
      </w:r>
      <w:r w:rsidR="00A011E2">
        <w:rPr>
          <w:rFonts w:ascii="Palatino Linotype" w:hAnsi="Palatino Linotype" w:cs="Arial"/>
          <w:sz w:val="24"/>
          <w:szCs w:val="24"/>
          <w:lang w:val="es-ES"/>
        </w:rPr>
        <w:t>la misma</w:t>
      </w:r>
      <w:r w:rsidRPr="006D4DC7">
        <w:rPr>
          <w:rFonts w:ascii="Palatino Linotype" w:hAnsi="Palatino Linotype" w:cs="Arial"/>
          <w:sz w:val="24"/>
          <w:szCs w:val="24"/>
          <w:lang w:val="es-ES"/>
        </w:rPr>
        <w:t xml:space="preserve">, </w:t>
      </w:r>
      <w:r w:rsidRPr="006D4DC7">
        <w:rPr>
          <w:rFonts w:ascii="Palatino Linotype" w:hAnsi="Palatino Linotype"/>
          <w:sz w:val="24"/>
          <w:szCs w:val="24"/>
          <w:lang w:eastAsia="es-MX"/>
        </w:rPr>
        <w:t xml:space="preserve">el soporte documental peticionado </w:t>
      </w:r>
      <w:r w:rsidR="00A011E2" w:rsidRPr="006D4DC7">
        <w:rPr>
          <w:rFonts w:ascii="Palatino Linotype" w:hAnsi="Palatino Linotype"/>
          <w:sz w:val="24"/>
          <w:szCs w:val="24"/>
          <w:lang w:eastAsia="es-MX"/>
        </w:rPr>
        <w:t xml:space="preserve">NO </w:t>
      </w:r>
      <w:r w:rsidRPr="006D4DC7">
        <w:rPr>
          <w:rFonts w:ascii="Palatino Linotype" w:hAnsi="Palatino Linotype"/>
          <w:sz w:val="24"/>
          <w:szCs w:val="24"/>
          <w:lang w:eastAsia="es-MX"/>
        </w:rPr>
        <w:t>puede obrar en los archivos de dicha autoridad, ya que no puede probarse por ser lógica y materialmente imposible.</w:t>
      </w:r>
    </w:p>
    <w:p w:rsidR="00143A62" w:rsidRPr="006D4DC7" w:rsidRDefault="00143A62" w:rsidP="0083739F">
      <w:pPr>
        <w:spacing w:after="0" w:line="360" w:lineRule="auto"/>
        <w:jc w:val="both"/>
        <w:rPr>
          <w:rFonts w:ascii="Palatino Linotype" w:hAnsi="Palatino Linotype"/>
          <w:sz w:val="24"/>
          <w:szCs w:val="24"/>
          <w:lang w:eastAsia="es-MX"/>
        </w:rPr>
      </w:pPr>
    </w:p>
    <w:p w:rsidR="0083739F" w:rsidRPr="006D4DC7" w:rsidRDefault="0083739F" w:rsidP="0083739F">
      <w:pPr>
        <w:spacing w:after="0" w:line="360" w:lineRule="auto"/>
        <w:jc w:val="both"/>
        <w:rPr>
          <w:rFonts w:ascii="Palatino Linotype" w:hAnsi="Palatino Linotype"/>
          <w:sz w:val="24"/>
          <w:szCs w:val="24"/>
          <w:lang w:eastAsia="es-MX"/>
        </w:rPr>
      </w:pPr>
      <w:r w:rsidRPr="006D4DC7">
        <w:rPr>
          <w:rFonts w:ascii="Palatino Linotype" w:hAnsi="Palatino Linotype"/>
          <w:sz w:val="24"/>
          <w:szCs w:val="24"/>
          <w:lang w:eastAsia="es-MX"/>
        </w:rPr>
        <w:t xml:space="preserve">De lo anterior, se coligue que el </w:t>
      </w:r>
      <w:r w:rsidRPr="006D4DC7">
        <w:rPr>
          <w:rFonts w:ascii="Palatino Linotype" w:hAnsi="Palatino Linotype"/>
          <w:b/>
          <w:sz w:val="24"/>
          <w:szCs w:val="24"/>
          <w:lang w:eastAsia="es-MX"/>
        </w:rPr>
        <w:t>Sujeto Obligado</w:t>
      </w:r>
      <w:r w:rsidRPr="006D4DC7">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83739F" w:rsidRPr="006D4DC7" w:rsidRDefault="0083739F" w:rsidP="0083739F">
      <w:pPr>
        <w:spacing w:after="0" w:line="360" w:lineRule="auto"/>
        <w:jc w:val="both"/>
        <w:rPr>
          <w:rFonts w:ascii="Palatino Linotype" w:hAnsi="Palatino Linotype"/>
          <w:sz w:val="24"/>
          <w:szCs w:val="24"/>
          <w:lang w:eastAsia="es-MX"/>
        </w:rPr>
      </w:pPr>
    </w:p>
    <w:p w:rsidR="0083739F" w:rsidRPr="006D4DC7" w:rsidRDefault="0083739F" w:rsidP="0083739F">
      <w:pPr>
        <w:spacing w:after="0" w:line="240" w:lineRule="auto"/>
        <w:ind w:left="567" w:right="567"/>
        <w:jc w:val="both"/>
        <w:rPr>
          <w:rFonts w:ascii="Palatino Linotype" w:hAnsi="Palatino Linotype"/>
          <w:szCs w:val="24"/>
          <w:lang w:eastAsia="es-MX"/>
        </w:rPr>
      </w:pPr>
      <w:r w:rsidRPr="006D4DC7">
        <w:rPr>
          <w:rFonts w:ascii="Palatino Linotype" w:hAnsi="Palatino Linotype"/>
          <w:b/>
          <w:bCs/>
          <w:i/>
          <w:iCs/>
          <w:szCs w:val="24"/>
          <w:lang w:eastAsia="es-MX"/>
        </w:rPr>
        <w:t>HECHOS NEGATIVOS, NO SON SUSCEPTIBLES DE DEMOSTRACIÓN. ”</w:t>
      </w:r>
      <w:r w:rsidRPr="006D4DC7">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83739F" w:rsidRPr="006D4DC7" w:rsidRDefault="0083739F" w:rsidP="0083739F">
      <w:pPr>
        <w:spacing w:after="0" w:line="240" w:lineRule="auto"/>
        <w:ind w:left="567" w:right="567"/>
        <w:jc w:val="both"/>
        <w:rPr>
          <w:rFonts w:ascii="Palatino Linotype" w:hAnsi="Palatino Linotype"/>
          <w:i/>
          <w:iCs/>
          <w:szCs w:val="24"/>
          <w:lang w:eastAsia="es-MX"/>
        </w:rPr>
      </w:pPr>
      <w:r w:rsidRPr="006D4DC7">
        <w:rPr>
          <w:rFonts w:ascii="Palatino Linotype" w:hAnsi="Palatino Linotype"/>
          <w:i/>
          <w:iCs/>
          <w:szCs w:val="24"/>
          <w:lang w:eastAsia="es-MX"/>
        </w:rPr>
        <w:t>Amparo en revisión 2022/61. José García Florín (Menor). 9 de octubre de 1961. Cinco votos. Ponente: José Rivera Pérez Campos.”</w:t>
      </w:r>
    </w:p>
    <w:p w:rsidR="0083739F" w:rsidRPr="006D4DC7" w:rsidRDefault="0083739F" w:rsidP="0083739F">
      <w:pPr>
        <w:spacing w:after="0" w:line="360" w:lineRule="auto"/>
        <w:jc w:val="both"/>
        <w:rPr>
          <w:rFonts w:ascii="Palatino Linotype" w:hAnsi="Palatino Linotype"/>
          <w:sz w:val="24"/>
          <w:szCs w:val="24"/>
          <w:lang w:eastAsia="es-MX"/>
        </w:rPr>
      </w:pPr>
    </w:p>
    <w:p w:rsidR="0083739F" w:rsidRPr="006D4DC7" w:rsidRDefault="0083739F" w:rsidP="0083739F">
      <w:pPr>
        <w:spacing w:after="0" w:line="360" w:lineRule="auto"/>
        <w:jc w:val="both"/>
        <w:rPr>
          <w:rFonts w:ascii="Palatino Linotype" w:hAnsi="Palatino Linotype"/>
          <w:sz w:val="24"/>
          <w:szCs w:val="24"/>
          <w:lang w:eastAsia="es-MX"/>
        </w:rPr>
      </w:pPr>
      <w:r w:rsidRPr="006D4DC7">
        <w:rPr>
          <w:rFonts w:ascii="Palatino Linotype" w:hAnsi="Palatino Linotype"/>
          <w:sz w:val="24"/>
          <w:szCs w:val="24"/>
          <w:lang w:eastAsia="es-MX"/>
        </w:rPr>
        <w:lastRenderedPageBreak/>
        <w:t xml:space="preserve">De igual forma viene a colación el </w:t>
      </w:r>
      <w:r w:rsidRPr="006D4DC7">
        <w:rPr>
          <w:rFonts w:ascii="Palatino Linotype" w:hAnsi="Palatino Linotype"/>
          <w:b/>
          <w:sz w:val="24"/>
          <w:szCs w:val="24"/>
          <w:lang w:eastAsia="es-MX"/>
        </w:rPr>
        <w:t>Criterio 7/2017</w:t>
      </w:r>
      <w:r w:rsidRPr="006D4DC7">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83739F" w:rsidRPr="006D4DC7" w:rsidRDefault="0083739F" w:rsidP="0083739F">
      <w:pPr>
        <w:spacing w:after="0" w:line="360" w:lineRule="auto"/>
        <w:jc w:val="both"/>
        <w:rPr>
          <w:rFonts w:ascii="Palatino Linotype" w:hAnsi="Palatino Linotype"/>
          <w:sz w:val="24"/>
          <w:szCs w:val="24"/>
          <w:lang w:eastAsia="es-MX"/>
        </w:rPr>
      </w:pPr>
    </w:p>
    <w:p w:rsidR="0083739F" w:rsidRPr="006D4DC7" w:rsidRDefault="0083739F" w:rsidP="0083739F">
      <w:pPr>
        <w:spacing w:after="0" w:line="240" w:lineRule="auto"/>
        <w:ind w:left="567" w:right="567"/>
        <w:jc w:val="both"/>
        <w:rPr>
          <w:rFonts w:ascii="Palatino Linotype" w:hAnsi="Palatino Linotype"/>
          <w:i/>
          <w:szCs w:val="24"/>
          <w:lang w:val="es-ES" w:eastAsia="es-MX"/>
        </w:rPr>
      </w:pPr>
      <w:r w:rsidRPr="006D4DC7">
        <w:rPr>
          <w:rFonts w:ascii="Palatino Linotype" w:hAnsi="Palatino Linotype"/>
          <w:b/>
          <w:i/>
          <w:szCs w:val="24"/>
          <w:lang w:val="es-ES" w:eastAsia="es-MX"/>
        </w:rPr>
        <w:t>“Casos en los que no es necesario que el Comité de Transparencia confirme formalmente la inexistencia de la información.</w:t>
      </w:r>
      <w:r w:rsidRPr="006D4DC7">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83739F" w:rsidRPr="006D4DC7" w:rsidRDefault="0083739F" w:rsidP="0083739F">
      <w:pPr>
        <w:spacing w:after="0" w:line="360" w:lineRule="auto"/>
        <w:jc w:val="both"/>
        <w:rPr>
          <w:rFonts w:ascii="Palatino Linotype" w:hAnsi="Palatino Linotype"/>
          <w:sz w:val="24"/>
          <w:szCs w:val="24"/>
          <w:lang w:eastAsia="es-MX"/>
        </w:rPr>
      </w:pPr>
    </w:p>
    <w:p w:rsidR="0083739F" w:rsidRPr="006D4DC7" w:rsidRDefault="0083739F" w:rsidP="0083739F">
      <w:pPr>
        <w:spacing w:after="0" w:line="360" w:lineRule="auto"/>
        <w:ind w:right="51"/>
        <w:jc w:val="both"/>
        <w:rPr>
          <w:rFonts w:ascii="Palatino Linotype" w:eastAsia="Times New Roman" w:hAnsi="Palatino Linotype" w:cs="Arial"/>
          <w:sz w:val="24"/>
          <w:szCs w:val="24"/>
          <w:lang w:val="es-ES" w:eastAsia="es-ES"/>
        </w:rPr>
      </w:pPr>
      <w:r w:rsidRPr="006D4DC7">
        <w:rPr>
          <w:rFonts w:ascii="Palatino Linotype" w:eastAsia="Times New Roman" w:hAnsi="Palatino Linotype" w:cs="Arial"/>
          <w:sz w:val="24"/>
          <w:szCs w:val="24"/>
          <w:lang w:val="es-ES" w:eastAsia="es-ES"/>
        </w:rPr>
        <w:t xml:space="preserve">Aquí, debe dejarse en claro que al haber existido un pronunciamiento por parte del </w:t>
      </w:r>
      <w:r w:rsidRPr="006D4DC7">
        <w:rPr>
          <w:rFonts w:ascii="Palatino Linotype" w:eastAsia="Times New Roman" w:hAnsi="Palatino Linotype" w:cs="Arial"/>
          <w:b/>
          <w:sz w:val="24"/>
          <w:szCs w:val="24"/>
          <w:lang w:val="es-ES" w:eastAsia="es-ES"/>
        </w:rPr>
        <w:t>Sujeto Obligado</w:t>
      </w:r>
      <w:r w:rsidRPr="006D4DC7">
        <w:rPr>
          <w:rFonts w:ascii="Palatino Linotype" w:eastAsia="Times New Roman" w:hAnsi="Palatino Linotype" w:cs="Arial"/>
          <w:sz w:val="24"/>
          <w:szCs w:val="24"/>
          <w:lang w:val="es-ES" w:eastAsia="es-E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83739F" w:rsidRPr="006D4DC7" w:rsidRDefault="0083739F" w:rsidP="0083739F">
      <w:pPr>
        <w:spacing w:after="0" w:line="360" w:lineRule="auto"/>
        <w:ind w:right="51"/>
        <w:jc w:val="both"/>
        <w:rPr>
          <w:rFonts w:ascii="Palatino Linotype" w:eastAsia="Times New Roman" w:hAnsi="Palatino Linotype" w:cs="Arial"/>
          <w:sz w:val="24"/>
          <w:szCs w:val="24"/>
          <w:lang w:val="es-ES" w:eastAsia="es-ES"/>
        </w:rPr>
      </w:pPr>
    </w:p>
    <w:p w:rsidR="0083739F" w:rsidRPr="006D4DC7" w:rsidRDefault="0083739F" w:rsidP="0083739F">
      <w:pPr>
        <w:spacing w:after="0" w:line="240" w:lineRule="auto"/>
        <w:ind w:left="567" w:right="616"/>
        <w:jc w:val="both"/>
        <w:rPr>
          <w:rFonts w:ascii="Palatino Linotype" w:hAnsi="Palatino Linotype" w:cs="Arial"/>
          <w:i/>
          <w:szCs w:val="24"/>
          <w:lang w:val="es-ES"/>
        </w:rPr>
      </w:pPr>
      <w:r w:rsidRPr="006D4DC7">
        <w:rPr>
          <w:rFonts w:ascii="Palatino Linotype" w:eastAsia="Times New Roman" w:hAnsi="Palatino Linotype" w:cs="Arial"/>
          <w:i/>
          <w:szCs w:val="24"/>
          <w:lang w:val="es-ES" w:eastAsia="es-ES"/>
        </w:rPr>
        <w:t>“</w:t>
      </w:r>
      <w:r w:rsidRPr="006D4DC7">
        <w:rPr>
          <w:rFonts w:ascii="Palatino Linotype" w:eastAsia="Times New Roman" w:hAnsi="Palatino Linotype" w:cs="Arial"/>
          <w:b/>
          <w:i/>
          <w:szCs w:val="24"/>
          <w:lang w:val="es-ES" w:eastAsia="es-ES"/>
        </w:rPr>
        <w:t>El Instituto Federal de Acceso a la Información y Protección de Datos no cuenta con facultades para pronunciarse respecto de la veracidad de los documentos proporcionados por los sujetos obligados.</w:t>
      </w:r>
      <w:r w:rsidRPr="006D4DC7">
        <w:rPr>
          <w:rFonts w:ascii="Palatino Linotype" w:eastAsia="Times New Roman" w:hAnsi="Palatino Linotype" w:cs="Arial"/>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6D4DC7">
        <w:rPr>
          <w:rFonts w:ascii="Palatino Linotype" w:eastAsia="Times New Roman" w:hAnsi="Palatino Linotype" w:cs="Arial"/>
          <w:i/>
          <w:szCs w:val="24"/>
          <w:lang w:val="es-ES" w:eastAsia="es-ES"/>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739F" w:rsidRPr="006D4DC7" w:rsidRDefault="0083739F" w:rsidP="0083739F">
      <w:pPr>
        <w:spacing w:after="0" w:line="360" w:lineRule="auto"/>
        <w:ind w:right="51"/>
        <w:jc w:val="both"/>
        <w:rPr>
          <w:rFonts w:ascii="Palatino Linotype" w:hAnsi="Palatino Linotype" w:cs="Arial"/>
          <w:sz w:val="24"/>
          <w:szCs w:val="24"/>
        </w:rPr>
      </w:pPr>
    </w:p>
    <w:p w:rsidR="0083739F" w:rsidRPr="006D4DC7" w:rsidRDefault="0083739F" w:rsidP="0083739F">
      <w:pPr>
        <w:spacing w:after="0" w:line="360" w:lineRule="auto"/>
        <w:jc w:val="both"/>
        <w:rPr>
          <w:rFonts w:ascii="Palatino Linotype" w:eastAsiaTheme="minorEastAsia" w:hAnsi="Palatino Linotype" w:cs="Arial"/>
          <w:sz w:val="24"/>
          <w:szCs w:val="24"/>
          <w:lang w:val="es-ES_tradnl" w:eastAsia="es-ES"/>
        </w:rPr>
      </w:pPr>
      <w:r w:rsidRPr="006D4DC7">
        <w:rPr>
          <w:rFonts w:ascii="Palatino Linotype" w:eastAsia="Calibri" w:hAnsi="Palatino Linotype" w:cs="Times New Roman"/>
          <w:sz w:val="24"/>
          <w:szCs w:val="24"/>
          <w:lang w:val="es-ES_tradnl" w:eastAsia="es-ES"/>
        </w:rPr>
        <w:t xml:space="preserve">En ese orden de ideas, </w:t>
      </w:r>
      <w:r w:rsidRPr="006D4DC7">
        <w:rPr>
          <w:rFonts w:ascii="Palatino Linotype" w:hAnsi="Palatino Linotype" w:cs="Arial"/>
          <w:sz w:val="24"/>
          <w:szCs w:val="24"/>
        </w:rPr>
        <w:t xml:space="preserve">podemos concluir que resulta de </w:t>
      </w:r>
      <w:r w:rsidRPr="006D4DC7">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6D4DC7">
        <w:rPr>
          <w:rFonts w:ascii="Palatino Linotype" w:eastAsiaTheme="minorEastAsia" w:hAnsi="Palatino Linotype" w:cs="Arial"/>
          <w:b/>
          <w:sz w:val="24"/>
          <w:szCs w:val="24"/>
          <w:lang w:val="es-ES_tradnl" w:eastAsia="es-ES"/>
        </w:rPr>
        <w:t xml:space="preserve"> </w:t>
      </w:r>
      <w:r w:rsidRPr="006D4DC7">
        <w:rPr>
          <w:rFonts w:ascii="Palatino Linotype" w:eastAsiaTheme="minorEastAsia" w:hAnsi="Palatino Linotype" w:cs="Arial"/>
          <w:sz w:val="24"/>
          <w:szCs w:val="24"/>
          <w:lang w:val="es-ES_tradnl" w:eastAsia="es-ES"/>
        </w:rPr>
        <w:t>vigente, que a la letra señala:</w:t>
      </w:r>
    </w:p>
    <w:p w:rsidR="0083739F" w:rsidRPr="006D4DC7" w:rsidRDefault="0083739F" w:rsidP="0083739F">
      <w:pPr>
        <w:spacing w:after="0" w:line="360" w:lineRule="auto"/>
        <w:jc w:val="both"/>
        <w:rPr>
          <w:rFonts w:ascii="Palatino Linotype" w:eastAsia="Calibri" w:hAnsi="Palatino Linotype" w:cs="Times New Roman"/>
          <w:sz w:val="24"/>
          <w:szCs w:val="24"/>
          <w:lang w:val="es-ES_tradnl" w:eastAsia="es-ES"/>
        </w:rPr>
      </w:pP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6D4DC7">
        <w:rPr>
          <w:rFonts w:ascii="Palatino Linotype" w:eastAsiaTheme="minorEastAsia" w:hAnsi="Palatino Linotype" w:cs="Arial"/>
          <w:b/>
          <w:bCs/>
          <w:i/>
          <w:szCs w:val="24"/>
          <w:lang w:val="es-ES_tradnl" w:eastAsia="es-ES"/>
        </w:rPr>
        <w:t xml:space="preserve">“Artículo 192. </w:t>
      </w:r>
      <w:r w:rsidRPr="006D4DC7">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83739F" w:rsidRPr="006D4DC7" w:rsidRDefault="0083739F" w:rsidP="0083739F">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6D4DC7">
        <w:rPr>
          <w:rFonts w:ascii="Palatino Linotype" w:eastAsiaTheme="minorEastAsia" w:hAnsi="Palatino Linotype" w:cs="Arial"/>
          <w:bCs/>
          <w:i/>
          <w:szCs w:val="24"/>
          <w:lang w:val="es-ES" w:eastAsia="es-ES"/>
        </w:rPr>
        <w:t>(…)</w:t>
      </w:r>
    </w:p>
    <w:p w:rsidR="0083739F" w:rsidRPr="006D4DC7" w:rsidRDefault="0083739F" w:rsidP="0083739F">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6D4DC7">
        <w:rPr>
          <w:rFonts w:ascii="Palatino Linotype" w:eastAsiaTheme="minorEastAsia" w:hAnsi="Palatino Linotype" w:cs="Arial"/>
          <w:b/>
          <w:i/>
          <w:szCs w:val="24"/>
          <w:lang w:val="es-ES" w:eastAsia="es-ES"/>
        </w:rPr>
        <w:t xml:space="preserve">III. </w:t>
      </w:r>
      <w:r w:rsidRPr="006D4DC7">
        <w:rPr>
          <w:rFonts w:ascii="Palatino Linotype" w:eastAsiaTheme="minorEastAsia" w:hAnsi="Palatino Linotype" w:cs="Arial"/>
          <w:i/>
          <w:szCs w:val="24"/>
          <w:lang w:val="es-ES" w:eastAsia="es-ES"/>
        </w:rPr>
        <w:t xml:space="preserve">El sujeto obligado responsable del acto lo </w:t>
      </w:r>
      <w:r w:rsidRPr="006D4DC7">
        <w:rPr>
          <w:rFonts w:ascii="Palatino Linotype" w:eastAsiaTheme="minorEastAsia" w:hAnsi="Palatino Linotype" w:cs="Arial"/>
          <w:b/>
          <w:i/>
          <w:szCs w:val="24"/>
          <w:lang w:val="es-ES" w:eastAsia="es-ES"/>
        </w:rPr>
        <w:t>modifique</w:t>
      </w:r>
      <w:r w:rsidRPr="006D4DC7">
        <w:rPr>
          <w:rFonts w:ascii="Palatino Linotype" w:eastAsiaTheme="minorEastAsia" w:hAnsi="Palatino Linotype" w:cs="Arial"/>
          <w:i/>
          <w:szCs w:val="24"/>
          <w:lang w:val="es-ES" w:eastAsia="es-ES"/>
        </w:rPr>
        <w:t xml:space="preserve"> o revoque de tal manera que el recurso de revisión quede sin materia;</w:t>
      </w:r>
    </w:p>
    <w:p w:rsidR="0083739F" w:rsidRPr="006D4DC7" w:rsidRDefault="0083739F" w:rsidP="0083739F">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6D4DC7">
        <w:rPr>
          <w:rFonts w:ascii="Palatino Linotype" w:eastAsiaTheme="minorEastAsia" w:hAnsi="Palatino Linotype" w:cs="Arial"/>
          <w:i/>
          <w:szCs w:val="24"/>
          <w:lang w:val="es-ES" w:eastAsia="es-ES"/>
        </w:rPr>
        <w:t>(…)</w:t>
      </w:r>
    </w:p>
    <w:p w:rsidR="0083739F" w:rsidRPr="006D4DC7" w:rsidRDefault="0083739F" w:rsidP="0083739F">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6D4DC7">
        <w:rPr>
          <w:rFonts w:ascii="Palatino Linotype" w:eastAsiaTheme="minorEastAsia" w:hAnsi="Palatino Linotype" w:cs="Arial"/>
          <w:szCs w:val="24"/>
          <w:lang w:val="es-ES" w:eastAsia="es-ES"/>
        </w:rPr>
        <w:t>(Énfasis añadido)</w:t>
      </w:r>
    </w:p>
    <w:p w:rsidR="00143A62" w:rsidRDefault="00143A62" w:rsidP="0083739F">
      <w:pPr>
        <w:spacing w:after="0" w:line="360" w:lineRule="auto"/>
        <w:jc w:val="both"/>
        <w:rPr>
          <w:rFonts w:ascii="Palatino Linotype" w:eastAsiaTheme="minorEastAsia" w:hAnsi="Palatino Linotype" w:cs="Times New Roman"/>
          <w:sz w:val="24"/>
          <w:szCs w:val="24"/>
          <w:lang w:val="es-ES" w:eastAsia="es-ES"/>
        </w:rPr>
      </w:pPr>
    </w:p>
    <w:p w:rsidR="0083739F"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Theme="minorEastAsia" w:hAnsi="Palatino Linotype" w:cs="Times New Roman"/>
          <w:sz w:val="24"/>
          <w:szCs w:val="24"/>
          <w:lang w:val="es-ES" w:eastAsia="es-ES"/>
        </w:rPr>
        <w:t xml:space="preserve">El citado precepto legal </w:t>
      </w:r>
      <w:r w:rsidRPr="006D4DC7">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6D4DC7">
        <w:rPr>
          <w:rFonts w:ascii="Palatino Linotype" w:eastAsia="Batang" w:hAnsi="Palatino Linotype" w:cs="Arial"/>
          <w:b/>
          <w:sz w:val="24"/>
          <w:szCs w:val="24"/>
          <w:lang w:val="es-ES_tradnl" w:eastAsia="es-ES"/>
        </w:rPr>
        <w:t>Sujeto Obligado</w:t>
      </w:r>
      <w:r w:rsidRPr="006D4DC7">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A011E2" w:rsidRPr="006D4DC7" w:rsidRDefault="00A011E2" w:rsidP="0083739F">
      <w:pPr>
        <w:spacing w:after="0" w:line="360" w:lineRule="auto"/>
        <w:jc w:val="both"/>
        <w:rPr>
          <w:rFonts w:ascii="Palatino Linotype" w:eastAsia="Batang" w:hAnsi="Palatino Linotype" w:cs="Arial"/>
          <w:sz w:val="24"/>
          <w:szCs w:val="24"/>
          <w:lang w:val="es-ES_tradnl" w:eastAsia="es-ES"/>
        </w:rPr>
      </w:pP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Batang" w:hAnsi="Palatino Linotype" w:cs="Arial"/>
          <w:sz w:val="24"/>
          <w:szCs w:val="24"/>
          <w:lang w:val="es-ES_tradnl" w:eastAsia="es-ES"/>
        </w:rPr>
        <w:t xml:space="preserve">Como se observa en el apartado de antecedentes de la presente resolución, en un primer momento el </w:t>
      </w:r>
      <w:r w:rsidRPr="006D4DC7">
        <w:rPr>
          <w:rFonts w:ascii="Palatino Linotype" w:eastAsia="Batang" w:hAnsi="Palatino Linotype" w:cs="Arial"/>
          <w:b/>
          <w:sz w:val="24"/>
          <w:szCs w:val="24"/>
          <w:lang w:val="es-ES_tradnl" w:eastAsia="es-ES"/>
        </w:rPr>
        <w:t>Sujeto Obligado</w:t>
      </w:r>
      <w:r w:rsidRPr="006D4DC7">
        <w:rPr>
          <w:rFonts w:ascii="Palatino Linotype" w:eastAsia="Batang" w:hAnsi="Palatino Linotype" w:cs="Arial"/>
          <w:sz w:val="24"/>
          <w:szCs w:val="24"/>
          <w:lang w:val="es-ES_tradnl" w:eastAsia="es-ES"/>
        </w:rPr>
        <w:t xml:space="preserve"> no emitió debida respuesta a la solicitud de información, posteriormente, </w:t>
      </w:r>
      <w:r w:rsidRPr="006D4DC7">
        <w:rPr>
          <w:rFonts w:ascii="Palatino Linotype" w:eastAsia="Batang" w:hAnsi="Palatino Linotype" w:cs="Arial"/>
          <w:b/>
          <w:sz w:val="24"/>
          <w:szCs w:val="24"/>
          <w:lang w:val="es-ES_tradnl" w:eastAsia="es-ES"/>
        </w:rPr>
        <w:t xml:space="preserve">a través de su informe justificado, </w:t>
      </w:r>
      <w:r>
        <w:rPr>
          <w:rFonts w:ascii="Palatino Linotype" w:eastAsia="Batang" w:hAnsi="Palatino Linotype" w:cs="Arial"/>
          <w:b/>
          <w:sz w:val="24"/>
          <w:szCs w:val="24"/>
          <w:lang w:val="es-ES_tradnl" w:eastAsia="es-ES"/>
        </w:rPr>
        <w:t>amplia (</w:t>
      </w:r>
      <w:r w:rsidRPr="006D4DC7">
        <w:rPr>
          <w:rFonts w:ascii="Palatino Linotype" w:eastAsia="Batang" w:hAnsi="Palatino Linotype" w:cs="Arial"/>
          <w:b/>
          <w:sz w:val="24"/>
          <w:szCs w:val="24"/>
          <w:lang w:val="es-ES_tradnl" w:eastAsia="es-ES"/>
        </w:rPr>
        <w:t>modifica</w:t>
      </w:r>
      <w:r>
        <w:rPr>
          <w:rFonts w:ascii="Palatino Linotype" w:eastAsia="Batang" w:hAnsi="Palatino Linotype" w:cs="Arial"/>
          <w:b/>
          <w:sz w:val="24"/>
          <w:szCs w:val="24"/>
          <w:lang w:val="es-ES_tradnl" w:eastAsia="es-ES"/>
        </w:rPr>
        <w:t>)</w:t>
      </w:r>
      <w:r w:rsidRPr="006D4DC7">
        <w:rPr>
          <w:rFonts w:ascii="Palatino Linotype" w:eastAsia="Batang" w:hAnsi="Palatino Linotype" w:cs="Arial"/>
          <w:b/>
          <w:sz w:val="24"/>
          <w:szCs w:val="24"/>
          <w:lang w:val="es-ES_tradnl" w:eastAsia="es-ES"/>
        </w:rPr>
        <w:t xml:space="preserve"> su respuesta</w:t>
      </w:r>
      <w:r w:rsidRPr="006D4DC7">
        <w:rPr>
          <w:rFonts w:ascii="Palatino Linotype" w:eastAsia="Batang" w:hAnsi="Palatino Linotype" w:cs="Arial"/>
          <w:sz w:val="24"/>
          <w:szCs w:val="24"/>
          <w:lang w:val="es-ES_tradnl" w:eastAsia="es-ES"/>
        </w:rPr>
        <w:t xml:space="preserve"> en el se</w:t>
      </w:r>
      <w:r w:rsidR="00A011E2">
        <w:rPr>
          <w:rFonts w:ascii="Palatino Linotype" w:eastAsia="Batang" w:hAnsi="Palatino Linotype" w:cs="Arial"/>
          <w:sz w:val="24"/>
          <w:szCs w:val="24"/>
          <w:lang w:val="es-ES_tradnl" w:eastAsia="es-ES"/>
        </w:rPr>
        <w:t>ntido de subsanar su omisión, al informar que no fue generada información de pago por haber sido prestados los servicios musicales de manera gratuita.</w:t>
      </w: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83739F" w:rsidRPr="006D4DC7" w:rsidRDefault="0083739F" w:rsidP="0083739F">
      <w:pPr>
        <w:spacing w:after="0" w:line="360" w:lineRule="auto"/>
        <w:ind w:left="720"/>
        <w:contextualSpacing/>
        <w:rPr>
          <w:rFonts w:ascii="Palatino Linotype" w:eastAsia="Batang" w:hAnsi="Palatino Linotype" w:cs="Arial"/>
          <w:sz w:val="24"/>
          <w:szCs w:val="24"/>
          <w:lang w:val="es-ES_tradnl" w:eastAsia="es-ES"/>
        </w:rPr>
      </w:pP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6D4DC7">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6D4DC7">
        <w:rPr>
          <w:rFonts w:ascii="Palatino Linotype" w:eastAsia="Batang" w:hAnsi="Palatino Linotype" w:cs="Arial"/>
          <w:b/>
          <w:i/>
          <w:lang w:val="es-AR" w:eastAsia="es-ES"/>
        </w:rPr>
        <w:t>al sobreseerse en el juicio de amparo no se pueden estudiar los planteamientos que se hacen valer en contra del fallo reclamado</w:t>
      </w:r>
      <w:r w:rsidRPr="006D4DC7">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SÉPTIMO TRIBUNAL COLEGIADO EN MATERIA CIVIL DEL PRIMER CIRCUITO.</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 xml:space="preserve">Amparo directo 699/2008. Mariana Leticia González </w:t>
      </w:r>
      <w:proofErr w:type="spellStart"/>
      <w:r w:rsidRPr="006D4DC7">
        <w:rPr>
          <w:rFonts w:ascii="Palatino Linotype" w:eastAsia="Batang" w:hAnsi="Palatino Linotype" w:cs="Arial"/>
          <w:i/>
          <w:lang w:val="es-AR" w:eastAsia="es-ES"/>
        </w:rPr>
        <w:t>Steele</w:t>
      </w:r>
      <w:proofErr w:type="spellEnd"/>
      <w:r w:rsidRPr="006D4DC7">
        <w:rPr>
          <w:rFonts w:ascii="Palatino Linotype" w:eastAsia="Batang" w:hAnsi="Palatino Linotype" w:cs="Arial"/>
          <w:i/>
          <w:lang w:val="es-AR" w:eastAsia="es-ES"/>
        </w:rPr>
        <w:t>. 13 de noviembre de 2008. Unanimidad de votos. Ponente: Sara Judith Montalvo Trejo. Secretario: Arnulfo Mateos García.</w:t>
      </w:r>
    </w:p>
    <w:p w:rsidR="0083739F" w:rsidRPr="006D4DC7" w:rsidRDefault="0083739F" w:rsidP="0083739F">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6D4DC7">
        <w:rPr>
          <w:rFonts w:ascii="Palatino Linotype" w:eastAsia="Batang" w:hAnsi="Palatino Linotype" w:cs="Arial"/>
          <w:lang w:val="es-AR" w:eastAsia="es-ES"/>
        </w:rPr>
        <w:t>(Énfasis añadido)</w:t>
      </w:r>
    </w:p>
    <w:p w:rsidR="0083739F" w:rsidRPr="006D4DC7" w:rsidRDefault="0083739F" w:rsidP="0083739F">
      <w:pPr>
        <w:spacing w:after="0" w:line="360" w:lineRule="auto"/>
        <w:jc w:val="both"/>
        <w:rPr>
          <w:rFonts w:ascii="Palatino Linotype" w:eastAsia="Batang" w:hAnsi="Palatino Linotype" w:cs="Arial"/>
          <w:sz w:val="24"/>
          <w:szCs w:val="24"/>
          <w:lang w:val="es-ES" w:eastAsia="es-ES"/>
        </w:rPr>
      </w:pPr>
    </w:p>
    <w:p w:rsidR="0083739F" w:rsidRPr="006D4DC7" w:rsidRDefault="0083739F" w:rsidP="0083739F">
      <w:pPr>
        <w:spacing w:after="0" w:line="360" w:lineRule="auto"/>
        <w:jc w:val="both"/>
        <w:rPr>
          <w:rFonts w:ascii="Palatino Linotype" w:eastAsia="Batang" w:hAnsi="Palatino Linotype" w:cs="Arial"/>
          <w:sz w:val="24"/>
          <w:szCs w:val="24"/>
          <w:lang w:val="es-ES" w:eastAsia="es-ES"/>
        </w:rPr>
      </w:pPr>
      <w:r w:rsidRPr="006D4DC7">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6D4DC7">
        <w:rPr>
          <w:rFonts w:ascii="Palatino Linotype" w:eastAsia="Batang" w:hAnsi="Palatino Linotype" w:cs="Arial"/>
          <w:b/>
          <w:sz w:val="24"/>
          <w:szCs w:val="24"/>
          <w:lang w:val="es-ES" w:eastAsia="es-ES"/>
        </w:rPr>
        <w:t xml:space="preserve">192 </w:t>
      </w:r>
      <w:r w:rsidRPr="006D4DC7">
        <w:rPr>
          <w:rFonts w:ascii="Palatino Linotype" w:eastAsia="Batang" w:hAnsi="Palatino Linotype" w:cs="Arial"/>
          <w:sz w:val="24"/>
          <w:szCs w:val="24"/>
          <w:lang w:val="es-ES" w:eastAsia="es-ES"/>
        </w:rPr>
        <w:t xml:space="preserve">de la </w:t>
      </w:r>
      <w:r w:rsidRPr="006D4DC7">
        <w:rPr>
          <w:rFonts w:ascii="Palatino Linotype" w:eastAsia="Batang" w:hAnsi="Palatino Linotype" w:cs="Arial"/>
          <w:b/>
          <w:sz w:val="24"/>
          <w:szCs w:val="24"/>
          <w:lang w:val="es-ES" w:eastAsia="es-ES"/>
        </w:rPr>
        <w:t>Ley de Transparencia y Acceso a la Información Pública del Estado de México y Municipios</w:t>
      </w:r>
      <w:r w:rsidRPr="006D4DC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83739F" w:rsidRPr="006D4DC7" w:rsidRDefault="0083739F" w:rsidP="0083739F">
      <w:pPr>
        <w:spacing w:after="0" w:line="360" w:lineRule="auto"/>
        <w:jc w:val="both"/>
        <w:rPr>
          <w:rFonts w:ascii="Palatino Linotype" w:hAnsi="Palatino Linotype" w:cs="Arial"/>
          <w:sz w:val="24"/>
          <w:szCs w:val="24"/>
          <w:lang w:val="es-ES"/>
        </w:rPr>
      </w:pPr>
    </w:p>
    <w:p w:rsidR="0083739F" w:rsidRPr="006D4DC7" w:rsidRDefault="0083739F" w:rsidP="0083739F">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6D4DC7">
        <w:rPr>
          <w:rFonts w:ascii="Palatino Linotype" w:eastAsiaTheme="minorEastAsia" w:hAnsi="Palatino Linotype" w:cs="Times New Roman"/>
          <w:sz w:val="24"/>
          <w:szCs w:val="24"/>
          <w:lang w:val="es-ES_tradnl" w:eastAsia="es-ES"/>
        </w:rPr>
        <w:lastRenderedPageBreak/>
        <w:t xml:space="preserve">Por lo tanto, en mérito de lo expuesto en líneas anteriores, si bien resultaban fundados los motivos de inconformidad que arguye </w:t>
      </w:r>
      <w:r w:rsidRPr="006D4DC7">
        <w:rPr>
          <w:rFonts w:ascii="Palatino Linotype" w:eastAsiaTheme="minorEastAsia" w:hAnsi="Palatino Linotype" w:cs="Times New Roman"/>
          <w:b/>
          <w:sz w:val="24"/>
          <w:szCs w:val="24"/>
          <w:lang w:val="es-ES_tradnl" w:eastAsia="es-ES"/>
        </w:rPr>
        <w:t>el Recurrente</w:t>
      </w:r>
      <w:r w:rsidRPr="006D4DC7">
        <w:rPr>
          <w:rFonts w:ascii="Palatino Linotype" w:eastAsiaTheme="minorEastAsia" w:hAnsi="Palatino Linotype" w:cs="Times New Roman"/>
          <w:sz w:val="24"/>
          <w:szCs w:val="24"/>
          <w:lang w:val="es-ES_tradnl" w:eastAsia="es-ES"/>
        </w:rPr>
        <w:t xml:space="preserve"> al momento de interponer su medio de impugnación, también lo es que los mismos quedaron sin materia de conformidad con las consideraciones de hecho y de derecho hechas valer en líneas precedentes que fueron materia de estudio, por ello </w:t>
      </w:r>
      <w:r w:rsidRPr="006D4DC7">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6D4DC7">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6D4DC7">
        <w:rPr>
          <w:rFonts w:ascii="Palatino Linotype" w:eastAsiaTheme="minorEastAsia" w:hAnsi="Palatino Linotype" w:cs="Arial"/>
          <w:b/>
          <w:sz w:val="24"/>
          <w:szCs w:val="24"/>
          <w:lang w:val="es-ES_tradnl" w:eastAsia="es-ES"/>
        </w:rPr>
        <w:t xml:space="preserve">SOBRESEE </w:t>
      </w:r>
      <w:r w:rsidRPr="006D4DC7">
        <w:rPr>
          <w:rFonts w:ascii="Palatino Linotype" w:eastAsiaTheme="minorEastAsia" w:hAnsi="Palatino Linotype" w:cs="Arial"/>
          <w:sz w:val="24"/>
          <w:szCs w:val="24"/>
          <w:lang w:val="es-ES_tradnl" w:eastAsia="es-ES"/>
        </w:rPr>
        <w:t xml:space="preserve">el recurso de revisión </w:t>
      </w:r>
      <w:r w:rsidRPr="006D4DC7">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4010</w:t>
      </w:r>
      <w:r w:rsidRPr="006D4DC7">
        <w:rPr>
          <w:rFonts w:ascii="Palatino Linotype" w:eastAsiaTheme="minorEastAsia" w:hAnsi="Palatino Linotype" w:cs="Arial"/>
          <w:b/>
          <w:sz w:val="24"/>
          <w:szCs w:val="24"/>
          <w:lang w:val="es-ES_tradnl" w:eastAsia="es-ES"/>
        </w:rPr>
        <w:t>/INFOEM/IP/RR/202</w:t>
      </w:r>
      <w:r>
        <w:rPr>
          <w:rFonts w:ascii="Palatino Linotype" w:eastAsiaTheme="minorEastAsia" w:hAnsi="Palatino Linotype" w:cs="Arial"/>
          <w:b/>
          <w:sz w:val="24"/>
          <w:szCs w:val="24"/>
          <w:lang w:val="es-ES_tradnl" w:eastAsia="es-ES"/>
        </w:rPr>
        <w:t>3</w:t>
      </w:r>
      <w:r w:rsidRPr="006D4DC7">
        <w:rPr>
          <w:rFonts w:ascii="Palatino Linotype" w:eastAsiaTheme="minorEastAsia" w:hAnsi="Palatino Linotype" w:cs="Arial"/>
          <w:sz w:val="24"/>
          <w:szCs w:val="24"/>
          <w:lang w:val="es-ES_tradnl" w:eastAsia="es-ES"/>
        </w:rPr>
        <w:t>,</w:t>
      </w:r>
      <w:r w:rsidRPr="006D4DC7">
        <w:rPr>
          <w:rFonts w:ascii="Palatino Linotype" w:eastAsiaTheme="minorEastAsia" w:hAnsi="Palatino Linotype" w:cs="Times New Roman"/>
          <w:sz w:val="24"/>
          <w:szCs w:val="24"/>
          <w:lang w:val="es-ES_tradnl" w:eastAsia="es-ES"/>
        </w:rPr>
        <w:t xml:space="preserve"> que ha sido materia del presente fallo.</w:t>
      </w:r>
    </w:p>
    <w:p w:rsidR="0083739F" w:rsidRPr="006D4DC7" w:rsidRDefault="0083739F" w:rsidP="0083739F">
      <w:pPr>
        <w:spacing w:after="0" w:line="360" w:lineRule="auto"/>
        <w:jc w:val="both"/>
        <w:rPr>
          <w:rFonts w:ascii="Palatino Linotype" w:eastAsia="Times New Roman" w:hAnsi="Palatino Linotype" w:cs="Times New Roman"/>
          <w:sz w:val="24"/>
          <w:szCs w:val="24"/>
          <w:lang w:val="es-ES_tradnl" w:eastAsia="es-ES"/>
        </w:rPr>
      </w:pPr>
    </w:p>
    <w:p w:rsidR="0083739F" w:rsidRPr="006D4DC7" w:rsidRDefault="0083739F" w:rsidP="0083739F">
      <w:pPr>
        <w:spacing w:after="0" w:line="360" w:lineRule="auto"/>
        <w:jc w:val="both"/>
        <w:rPr>
          <w:rFonts w:ascii="Palatino Linotype" w:eastAsia="Times New Roman" w:hAnsi="Palatino Linotype" w:cs="Times New Roman"/>
          <w:sz w:val="24"/>
          <w:szCs w:val="24"/>
          <w:lang w:val="es-ES" w:eastAsia="es-ES"/>
        </w:rPr>
      </w:pPr>
      <w:r w:rsidRPr="006D4DC7">
        <w:rPr>
          <w:rFonts w:ascii="Palatino Linotype" w:eastAsia="Times New Roman" w:hAnsi="Palatino Linotype" w:cs="Times New Roman"/>
          <w:sz w:val="24"/>
          <w:szCs w:val="24"/>
          <w:lang w:val="es-ES" w:eastAsia="es-ES"/>
        </w:rPr>
        <w:t>Por lo antes expuesto y fundado es de resolverse y,</w:t>
      </w:r>
    </w:p>
    <w:p w:rsidR="008B3EAA" w:rsidRPr="006D4DC7" w:rsidRDefault="008B3EAA" w:rsidP="0083739F">
      <w:pPr>
        <w:spacing w:after="0" w:line="360" w:lineRule="auto"/>
        <w:jc w:val="both"/>
        <w:rPr>
          <w:rFonts w:ascii="Palatino Linotype" w:eastAsia="Times New Roman" w:hAnsi="Palatino Linotype" w:cs="Times New Roman"/>
          <w:sz w:val="24"/>
          <w:szCs w:val="24"/>
          <w:lang w:val="es-ES" w:eastAsia="es-ES"/>
        </w:rPr>
      </w:pPr>
    </w:p>
    <w:p w:rsidR="0083739F" w:rsidRPr="006D4DC7" w:rsidRDefault="0083739F" w:rsidP="0083739F">
      <w:pPr>
        <w:spacing w:after="0" w:line="360" w:lineRule="auto"/>
        <w:jc w:val="center"/>
        <w:rPr>
          <w:rFonts w:ascii="Palatino Linotype" w:eastAsia="Times New Roman" w:hAnsi="Palatino Linotype" w:cs="Times New Roman"/>
          <w:b/>
          <w:bCs/>
          <w:spacing w:val="60"/>
          <w:sz w:val="28"/>
          <w:szCs w:val="24"/>
          <w:lang w:val="es-ES_tradnl" w:eastAsia="es-ES"/>
        </w:rPr>
      </w:pPr>
      <w:r w:rsidRPr="006D4DC7">
        <w:rPr>
          <w:rFonts w:ascii="Palatino Linotype" w:eastAsia="Times New Roman" w:hAnsi="Palatino Linotype" w:cs="Times New Roman"/>
          <w:b/>
          <w:bCs/>
          <w:spacing w:val="60"/>
          <w:sz w:val="28"/>
          <w:szCs w:val="24"/>
          <w:lang w:val="es-ES_tradnl" w:eastAsia="es-ES"/>
        </w:rPr>
        <w:t>SE    RESUELVE</w:t>
      </w:r>
    </w:p>
    <w:p w:rsidR="0083739F" w:rsidRPr="006D4DC7" w:rsidRDefault="0083739F" w:rsidP="0083739F">
      <w:pPr>
        <w:spacing w:after="0" w:line="360" w:lineRule="auto"/>
        <w:jc w:val="center"/>
        <w:rPr>
          <w:rFonts w:ascii="Palatino Linotype" w:eastAsia="Times New Roman" w:hAnsi="Palatino Linotype" w:cs="Times New Roman"/>
          <w:bCs/>
          <w:spacing w:val="60"/>
          <w:sz w:val="24"/>
          <w:szCs w:val="24"/>
          <w:lang w:val="es-ES_tradnl" w:eastAsia="es-ES"/>
        </w:rPr>
      </w:pP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D4DC7">
        <w:rPr>
          <w:rFonts w:ascii="Palatino Linotype" w:eastAsiaTheme="minorEastAsia" w:hAnsi="Palatino Linotype" w:cs="Arial"/>
          <w:b/>
          <w:sz w:val="28"/>
          <w:szCs w:val="24"/>
          <w:lang w:val="es-ES_tradnl" w:eastAsia="es-ES"/>
        </w:rPr>
        <w:t>PRIMERO.</w:t>
      </w:r>
      <w:r w:rsidRPr="006D4DC7">
        <w:rPr>
          <w:rFonts w:ascii="Palatino Linotype" w:eastAsiaTheme="minorEastAsia" w:hAnsi="Palatino Linotype" w:cs="Arial"/>
          <w:sz w:val="24"/>
          <w:szCs w:val="24"/>
          <w:lang w:val="es-ES_tradnl" w:eastAsia="es-ES"/>
        </w:rPr>
        <w:t xml:space="preserve"> Se </w:t>
      </w:r>
      <w:r w:rsidRPr="006D4DC7">
        <w:rPr>
          <w:rFonts w:ascii="Palatino Linotype" w:eastAsiaTheme="minorEastAsia" w:hAnsi="Palatino Linotype" w:cs="Arial"/>
          <w:b/>
          <w:sz w:val="24"/>
          <w:szCs w:val="24"/>
          <w:lang w:val="es-ES_tradnl" w:eastAsia="es-ES"/>
        </w:rPr>
        <w:t>SOBRESEE</w:t>
      </w:r>
      <w:r w:rsidRPr="006D4DC7">
        <w:rPr>
          <w:rFonts w:ascii="Palatino Linotype" w:eastAsiaTheme="minorEastAsia" w:hAnsi="Palatino Linotype" w:cs="Arial"/>
          <w:sz w:val="24"/>
          <w:szCs w:val="24"/>
          <w:lang w:val="es-ES_tradnl" w:eastAsia="es-ES"/>
        </w:rPr>
        <w:t xml:space="preserve"> el recurso de revisión número </w:t>
      </w:r>
      <w:r w:rsidRPr="006D4DC7">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4010</w:t>
      </w:r>
      <w:r w:rsidRPr="006D4DC7">
        <w:rPr>
          <w:rFonts w:ascii="Palatino Linotype" w:eastAsiaTheme="minorEastAsia" w:hAnsi="Palatino Linotype" w:cs="Arial"/>
          <w:b/>
          <w:sz w:val="24"/>
          <w:szCs w:val="24"/>
          <w:lang w:val="es-ES_tradnl" w:eastAsia="es-ES"/>
        </w:rPr>
        <w:t>/INFOEM/IP/RR/202</w:t>
      </w:r>
      <w:r w:rsidR="00EA6E63">
        <w:rPr>
          <w:rFonts w:ascii="Palatino Linotype" w:eastAsiaTheme="minorEastAsia" w:hAnsi="Palatino Linotype" w:cs="Arial"/>
          <w:b/>
          <w:sz w:val="24"/>
          <w:szCs w:val="24"/>
          <w:lang w:val="es-ES_tradnl" w:eastAsia="es-ES"/>
        </w:rPr>
        <w:t>3</w:t>
      </w:r>
      <w:r w:rsidRPr="006D4DC7">
        <w:rPr>
          <w:rFonts w:ascii="Palatino Linotype" w:eastAsiaTheme="minorEastAsia" w:hAnsi="Palatino Linotype" w:cs="Arial"/>
          <w:sz w:val="24"/>
          <w:szCs w:val="24"/>
          <w:lang w:val="es-ES_tradnl" w:eastAsia="es-ES"/>
        </w:rPr>
        <w:t xml:space="preserve">, porque el </w:t>
      </w:r>
      <w:r w:rsidRPr="006D4DC7">
        <w:rPr>
          <w:rFonts w:ascii="Palatino Linotype" w:eastAsiaTheme="minorEastAsia" w:hAnsi="Palatino Linotype" w:cs="Arial"/>
          <w:b/>
          <w:sz w:val="24"/>
          <w:szCs w:val="24"/>
          <w:lang w:val="es-ES_tradnl" w:eastAsia="es-ES"/>
        </w:rPr>
        <w:t>Sujeto Obligado</w:t>
      </w:r>
      <w:r w:rsidRPr="006D4DC7">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6D4DC7">
        <w:rPr>
          <w:rFonts w:ascii="Palatino Linotype" w:eastAsiaTheme="minorEastAsia" w:hAnsi="Palatino Linotype" w:cs="Arial"/>
          <w:b/>
          <w:sz w:val="24"/>
          <w:szCs w:val="24"/>
          <w:lang w:val="es-ES_tradnl" w:eastAsia="es-ES"/>
        </w:rPr>
        <w:t>TERCERO</w:t>
      </w:r>
      <w:r w:rsidRPr="006D4DC7">
        <w:rPr>
          <w:rFonts w:ascii="Palatino Linotype" w:eastAsiaTheme="minorEastAsia" w:hAnsi="Palatino Linotype" w:cs="Arial"/>
          <w:sz w:val="24"/>
          <w:szCs w:val="24"/>
          <w:lang w:val="es-ES_tradnl" w:eastAsia="es-ES"/>
        </w:rPr>
        <w:t xml:space="preserve"> de la presente resolución.</w:t>
      </w: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D4DC7">
        <w:rPr>
          <w:rFonts w:ascii="Palatino Linotype" w:eastAsiaTheme="minorEastAsia" w:hAnsi="Palatino Linotype" w:cs="Arial"/>
          <w:b/>
          <w:sz w:val="28"/>
          <w:szCs w:val="24"/>
          <w:lang w:val="es-ES_tradnl" w:eastAsia="es-ES"/>
        </w:rPr>
        <w:t>SEGUNDO</w:t>
      </w:r>
      <w:r w:rsidRPr="006D4DC7">
        <w:rPr>
          <w:rFonts w:ascii="Palatino Linotype" w:eastAsiaTheme="minorEastAsia" w:hAnsi="Palatino Linotype" w:cs="Arial"/>
          <w:b/>
          <w:sz w:val="24"/>
          <w:szCs w:val="24"/>
          <w:lang w:val="es-ES_tradnl" w:eastAsia="es-ES"/>
        </w:rPr>
        <w:t>.</w:t>
      </w:r>
      <w:r w:rsidRPr="006D4DC7">
        <w:rPr>
          <w:rFonts w:ascii="Palatino Linotype" w:eastAsiaTheme="minorEastAsia" w:hAnsi="Palatino Linotype" w:cs="Arial"/>
          <w:sz w:val="24"/>
          <w:szCs w:val="24"/>
          <w:lang w:val="es-ES_tradnl" w:eastAsia="es-ES"/>
        </w:rPr>
        <w:t xml:space="preserve"> </w:t>
      </w:r>
      <w:r w:rsidRPr="006D4DC7">
        <w:rPr>
          <w:rFonts w:ascii="Palatino Linotype" w:eastAsiaTheme="minorEastAsia" w:hAnsi="Palatino Linotype" w:cs="Arial"/>
          <w:b/>
          <w:sz w:val="24"/>
          <w:szCs w:val="24"/>
          <w:lang w:val="es-ES_tradnl" w:eastAsia="es-ES"/>
        </w:rPr>
        <w:t>NOTIFÍQUESE</w:t>
      </w:r>
      <w:r w:rsidRPr="006D4DC7">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6D4DC7">
        <w:rPr>
          <w:rFonts w:ascii="Palatino Linotype" w:eastAsiaTheme="minorEastAsia" w:hAnsi="Palatino Linotype" w:cs="Arial"/>
          <w:b/>
          <w:sz w:val="24"/>
          <w:szCs w:val="24"/>
          <w:lang w:val="es-ES_tradnl" w:eastAsia="es-ES"/>
        </w:rPr>
        <w:t>Sujeto Obligado</w:t>
      </w:r>
      <w:r w:rsidRPr="006D4DC7">
        <w:rPr>
          <w:rFonts w:ascii="Palatino Linotype" w:eastAsiaTheme="minorEastAsia" w:hAnsi="Palatino Linotype" w:cs="Arial"/>
          <w:sz w:val="24"/>
          <w:szCs w:val="24"/>
          <w:lang w:val="es-ES_tradnl" w:eastAsia="es-ES"/>
        </w:rPr>
        <w:t>.</w:t>
      </w: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83739F" w:rsidRPr="006D4DC7" w:rsidRDefault="0083739F" w:rsidP="0083739F">
      <w:pPr>
        <w:spacing w:after="0" w:line="360" w:lineRule="auto"/>
        <w:jc w:val="both"/>
        <w:rPr>
          <w:rFonts w:ascii="Palatino Linotype" w:eastAsia="Times New Roman" w:hAnsi="Palatino Linotype" w:cs="Arial"/>
          <w:sz w:val="24"/>
          <w:szCs w:val="24"/>
          <w:lang w:val="es-ES" w:eastAsia="es-ES"/>
        </w:rPr>
      </w:pPr>
      <w:r w:rsidRPr="006D4DC7">
        <w:rPr>
          <w:rFonts w:ascii="Palatino Linotype" w:eastAsia="Times New Roman" w:hAnsi="Palatino Linotype" w:cs="Arial"/>
          <w:b/>
          <w:sz w:val="28"/>
          <w:szCs w:val="24"/>
          <w:lang w:val="es-ES" w:eastAsia="es-ES"/>
        </w:rPr>
        <w:t>TERCERO</w:t>
      </w:r>
      <w:r w:rsidRPr="006D4DC7">
        <w:rPr>
          <w:rFonts w:ascii="Palatino Linotype" w:eastAsia="Times New Roman" w:hAnsi="Palatino Linotype" w:cs="Arial"/>
          <w:b/>
          <w:sz w:val="24"/>
          <w:szCs w:val="24"/>
          <w:lang w:val="es-ES" w:eastAsia="es-ES"/>
        </w:rPr>
        <w:t>.</w:t>
      </w:r>
      <w:r w:rsidRPr="006D4DC7">
        <w:rPr>
          <w:rFonts w:ascii="Palatino Linotype" w:eastAsia="Times New Roman" w:hAnsi="Palatino Linotype" w:cs="Arial"/>
          <w:sz w:val="24"/>
          <w:szCs w:val="24"/>
          <w:lang w:val="es-ES" w:eastAsia="es-ES"/>
        </w:rPr>
        <w:t xml:space="preserve"> </w:t>
      </w:r>
      <w:r w:rsidRPr="006D4DC7">
        <w:rPr>
          <w:rFonts w:ascii="Palatino Linotype" w:eastAsia="Times New Roman" w:hAnsi="Palatino Linotype" w:cs="Arial"/>
          <w:b/>
          <w:sz w:val="24"/>
          <w:szCs w:val="24"/>
          <w:lang w:val="es-ES" w:eastAsia="es-ES"/>
        </w:rPr>
        <w:t>NOTIFÍQUESE</w:t>
      </w:r>
      <w:r w:rsidRPr="006D4DC7">
        <w:rPr>
          <w:rFonts w:ascii="Palatino Linotype" w:eastAsia="Times New Roman" w:hAnsi="Palatino Linotype" w:cs="Arial"/>
          <w:sz w:val="24"/>
          <w:szCs w:val="24"/>
          <w:lang w:val="es-ES" w:eastAsia="es-ES"/>
        </w:rPr>
        <w:t xml:space="preserve"> a través del</w:t>
      </w:r>
      <w:r w:rsidRPr="006D4DC7">
        <w:rPr>
          <w:rFonts w:ascii="Palatino Linotype" w:eastAsia="Times New Roman" w:hAnsi="Palatino Linotype" w:cs="Times New Roman"/>
          <w:sz w:val="24"/>
          <w:szCs w:val="24"/>
          <w:lang w:val="es-ES" w:eastAsia="es-ES"/>
        </w:rPr>
        <w:t xml:space="preserve"> Sistema de Acceso a la Información Mexiquense (SAIMEX)</w:t>
      </w:r>
      <w:r w:rsidRPr="006D4DC7">
        <w:rPr>
          <w:rFonts w:ascii="Palatino Linotype" w:eastAsia="Times New Roman" w:hAnsi="Palatino Linotype" w:cs="Arial"/>
          <w:sz w:val="24"/>
          <w:szCs w:val="24"/>
          <w:lang w:val="es-ES" w:eastAsia="es-ES"/>
        </w:rPr>
        <w:t xml:space="preserve">, al </w:t>
      </w:r>
      <w:r w:rsidRPr="006D4DC7">
        <w:rPr>
          <w:rFonts w:ascii="Palatino Linotype" w:eastAsia="Times New Roman" w:hAnsi="Palatino Linotype" w:cs="Arial"/>
          <w:b/>
          <w:sz w:val="24"/>
          <w:szCs w:val="24"/>
          <w:lang w:val="es-ES" w:eastAsia="es-ES"/>
        </w:rPr>
        <w:t xml:space="preserve">Recurrente </w:t>
      </w:r>
      <w:r w:rsidRPr="006D4DC7">
        <w:rPr>
          <w:rFonts w:ascii="Palatino Linotype" w:eastAsia="Times New Roman" w:hAnsi="Palatino Linotype" w:cs="Arial"/>
          <w:sz w:val="24"/>
          <w:szCs w:val="24"/>
          <w:lang w:val="es-ES" w:eastAsia="es-ES"/>
        </w:rPr>
        <w:t xml:space="preserve">la presente resolución y hágase del </w:t>
      </w:r>
      <w:r w:rsidRPr="006D4DC7">
        <w:rPr>
          <w:rFonts w:ascii="Palatino Linotype" w:eastAsia="Times New Roman" w:hAnsi="Palatino Linotype" w:cs="Arial"/>
          <w:sz w:val="24"/>
          <w:szCs w:val="24"/>
          <w:lang w:val="es-ES" w:eastAsia="es-ES"/>
        </w:rPr>
        <w:lastRenderedPageBreak/>
        <w:t>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43A62"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w:t>
      </w:r>
      <w:r w:rsidR="00EB7A21">
        <w:rPr>
          <w:rFonts w:ascii="Palatino Linotype" w:hAnsi="Palatino Linotype" w:cs="Arial"/>
          <w:sz w:val="24"/>
          <w:szCs w:val="24"/>
        </w:rPr>
        <w:t xml:space="preserve"> </w:t>
      </w:r>
      <w:r w:rsidR="00C135BE">
        <w:rPr>
          <w:rFonts w:ascii="Palatino Linotype" w:hAnsi="Palatino Linotype" w:cs="Arial"/>
          <w:sz w:val="24"/>
          <w:szCs w:val="24"/>
        </w:rPr>
        <w:t>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CONFORMADO POR LOS COMISIONADOS JOSÉ MARTÍNEZ VILCHIS, MARÍA DEL ROSARIO MEJÍA AYALA, SHARON CRISTINA MORALES MARTÍNEZ</w:t>
      </w:r>
      <w:r w:rsidR="00143A62">
        <w:rPr>
          <w:rFonts w:ascii="Palatino Linotype" w:hAnsi="Palatino Linotype" w:cs="Arial"/>
          <w:sz w:val="24"/>
          <w:szCs w:val="24"/>
        </w:rPr>
        <w:t xml:space="preserve"> (AUSENCIA JUSTIFICADA)</w:t>
      </w:r>
      <w:r w:rsidRPr="00660089">
        <w:rPr>
          <w:rFonts w:ascii="Palatino Linotype" w:hAnsi="Palatino Linotype" w:cs="Arial"/>
          <w:sz w:val="24"/>
          <w:szCs w:val="24"/>
        </w:rPr>
        <w:t xml:space="preserve">, LUIS GUSTAVO PARRA NORIEGA Y GUADALUPE RAMÍREZ PEÑA, EN LA </w:t>
      </w:r>
      <w:r w:rsidR="00AD0BD5" w:rsidRPr="00AD0BD5">
        <w:rPr>
          <w:rFonts w:ascii="Palatino Linotype" w:hAnsi="Palatino Linotype" w:cs="Arial"/>
          <w:sz w:val="24"/>
          <w:szCs w:val="24"/>
        </w:rPr>
        <w:t xml:space="preserve">TRIGÉSIMA </w:t>
      </w:r>
      <w:r w:rsidR="008B3EAA">
        <w:rPr>
          <w:rFonts w:ascii="Palatino Linotype" w:hAnsi="Palatino Linotype" w:cs="Arial"/>
          <w:sz w:val="24"/>
          <w:szCs w:val="24"/>
        </w:rPr>
        <w:t xml:space="preserve">SÉPTIMA </w:t>
      </w:r>
      <w:r w:rsidRPr="00660089">
        <w:rPr>
          <w:rFonts w:ascii="Palatino Linotype" w:hAnsi="Palatino Linotype" w:cs="Arial"/>
          <w:sz w:val="24"/>
          <w:szCs w:val="24"/>
        </w:rPr>
        <w:t xml:space="preserve">SESIÓN ORDINARIA CELEBRADA EL </w:t>
      </w:r>
      <w:r w:rsidR="00143A62">
        <w:rPr>
          <w:rFonts w:ascii="Palatino Linotype" w:hAnsi="Palatino Linotype" w:cs="Arial"/>
          <w:sz w:val="24"/>
          <w:szCs w:val="24"/>
        </w:rPr>
        <w:t>DOCE</w:t>
      </w:r>
      <w:r w:rsidRPr="00660089">
        <w:rPr>
          <w:rFonts w:ascii="Palatino Linotype" w:hAnsi="Palatino Linotype" w:cs="Arial"/>
          <w:sz w:val="24"/>
          <w:szCs w:val="24"/>
        </w:rPr>
        <w:t xml:space="preserve"> DE </w:t>
      </w:r>
      <w:r w:rsidR="0037658F">
        <w:rPr>
          <w:rFonts w:ascii="Palatino Linotype" w:hAnsi="Palatino Linotype" w:cs="Arial"/>
          <w:sz w:val="24"/>
          <w:szCs w:val="24"/>
        </w:rPr>
        <w:t>OCTU</w:t>
      </w:r>
      <w:r w:rsidR="00786994">
        <w:rPr>
          <w:rFonts w:ascii="Palatino Linotype" w:hAnsi="Palatino Linotype" w:cs="Arial"/>
          <w:sz w:val="24"/>
          <w:szCs w:val="24"/>
        </w:rPr>
        <w:t>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00B46BCA">
        <w:rPr>
          <w:rFonts w:ascii="Palatino Linotype" w:hAnsi="Palatino Linotype" w:cs="Arial"/>
          <w:sz w:val="24"/>
          <w:szCs w:val="24"/>
        </w:rPr>
        <w:t>-------------------------</w:t>
      </w:r>
      <w:r w:rsidR="00EB7A21">
        <w:rPr>
          <w:rFonts w:ascii="Palatino Linotype" w:hAnsi="Palatino Linotype" w:cs="Arial"/>
          <w:sz w:val="24"/>
          <w:szCs w:val="24"/>
        </w:rPr>
        <w:t>---------------------------------</w:t>
      </w:r>
    </w:p>
    <w:p w:rsidR="00A10247" w:rsidRPr="00660089"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Pr="0016590E" w:rsidRDefault="00A10247" w:rsidP="006D4DC7">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Default="00A10247" w:rsidP="006D4DC7">
      <w:pPr>
        <w:spacing w:after="0"/>
      </w:pPr>
    </w:p>
    <w:p w:rsidR="00A10247" w:rsidRPr="00791D5A" w:rsidRDefault="00A10247" w:rsidP="006D4DC7">
      <w:pPr>
        <w:spacing w:after="0"/>
      </w:pPr>
    </w:p>
    <w:p w:rsidR="00A10247" w:rsidRDefault="00A10247" w:rsidP="006D4DC7">
      <w:pPr>
        <w:spacing w:after="0"/>
      </w:pPr>
    </w:p>
    <w:p w:rsidR="00A10247" w:rsidRDefault="00A10247" w:rsidP="006D4DC7">
      <w:pPr>
        <w:spacing w:after="0"/>
      </w:pPr>
    </w:p>
    <w:p w:rsidR="00A10247" w:rsidRDefault="00A10247" w:rsidP="006D4DC7">
      <w:pPr>
        <w:spacing w:after="0"/>
      </w:pPr>
    </w:p>
    <w:p w:rsidR="00041B6A" w:rsidRDefault="00041B6A" w:rsidP="006D4DC7">
      <w:pPr>
        <w:spacing w:after="0"/>
      </w:pPr>
    </w:p>
    <w:sectPr w:rsidR="00041B6A" w:rsidSect="00041B6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CBC" w:rsidRDefault="00543CBC" w:rsidP="00A10247">
      <w:pPr>
        <w:spacing w:after="0" w:line="240" w:lineRule="auto"/>
      </w:pPr>
      <w:r>
        <w:separator/>
      </w:r>
    </w:p>
  </w:endnote>
  <w:endnote w:type="continuationSeparator" w:id="0">
    <w:p w:rsidR="00543CBC" w:rsidRDefault="00543CBC"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B0E75" w:rsidRPr="002D6DD8"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7A3">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27A3">
              <w:rPr>
                <w:rFonts w:ascii="Palatino Linotype" w:hAnsi="Palatino Linotype"/>
                <w:bCs/>
                <w:noProof/>
                <w:sz w:val="20"/>
              </w:rPr>
              <w:t>34</w:t>
            </w:r>
            <w:r>
              <w:rPr>
                <w:rFonts w:ascii="Palatino Linotype" w:hAnsi="Palatino Linotype"/>
                <w:bCs/>
                <w:noProof/>
                <w:sz w:val="20"/>
              </w:rPr>
              <w:fldChar w:fldCharType="end"/>
            </w:r>
          </w:p>
        </w:sdtContent>
      </w:sdt>
    </w:sdtContent>
  </w:sdt>
  <w:p w:rsidR="006B0E75" w:rsidRDefault="006B0E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75" w:rsidRPr="000B69FA"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2C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92C96">
      <w:rPr>
        <w:rFonts w:ascii="Palatino Linotype" w:hAnsi="Palatino Linotype"/>
        <w:bCs/>
        <w:noProof/>
        <w:sz w:val="20"/>
      </w:rPr>
      <w:t>34</w:t>
    </w:r>
    <w:r>
      <w:rPr>
        <w:rFonts w:ascii="Palatino Linotype" w:hAnsi="Palatino Linotype"/>
        <w:bCs/>
        <w:noProof/>
        <w:sz w:val="20"/>
      </w:rPr>
      <w:fldChar w:fldCharType="end"/>
    </w:r>
  </w:p>
  <w:p w:rsidR="006B0E75" w:rsidRDefault="006B0E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CBC" w:rsidRDefault="00543CBC" w:rsidP="00A10247">
      <w:pPr>
        <w:spacing w:after="0" w:line="240" w:lineRule="auto"/>
      </w:pPr>
      <w:r>
        <w:separator/>
      </w:r>
    </w:p>
  </w:footnote>
  <w:footnote w:type="continuationSeparator" w:id="0">
    <w:p w:rsidR="00543CBC" w:rsidRDefault="00543CBC" w:rsidP="00A10247">
      <w:pPr>
        <w:spacing w:after="0" w:line="240" w:lineRule="auto"/>
      </w:pPr>
      <w:r>
        <w:continuationSeparator/>
      </w:r>
    </w:p>
  </w:footnote>
  <w:footnote w:id="1">
    <w:p w:rsidR="006F0074" w:rsidRPr="009535FD" w:rsidRDefault="006F0074" w:rsidP="006F0074">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6F0074" w:rsidRPr="009535FD" w:rsidRDefault="006F0074" w:rsidP="006F0074">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B0E75" w:rsidRPr="00265747" w:rsidRDefault="006B0E75" w:rsidP="00E90C28">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rsidR="006B0E75" w:rsidRPr="00265747" w:rsidRDefault="006B0E75" w:rsidP="00E90C28">
      <w:pPr>
        <w:pStyle w:val="Textonotapie"/>
        <w:jc w:val="both"/>
        <w:rPr>
          <w:lang w:val="es-419"/>
        </w:rPr>
      </w:pPr>
      <w:r w:rsidRPr="00AB639E">
        <w:rPr>
          <w:rFonts w:ascii="Palatino Linotype" w:hAnsi="Palatino Linotype"/>
          <w:b/>
        </w:rPr>
        <w:t>I.</w:t>
      </w:r>
      <w:r w:rsidRPr="00AB639E">
        <w:rPr>
          <w:rFonts w:ascii="Palatino Linotype" w:hAnsi="Palatino Linotype"/>
        </w:rPr>
        <w:t xml:space="preserve"> La negativa a la información solicitada;</w:t>
      </w:r>
      <w:r w:rsidRPr="00AB639E">
        <w:rPr>
          <w:rFonts w:ascii="Palatino Linotype" w:hAnsi="Palatino Linotype"/>
        </w:rPr>
        <w:cr/>
      </w:r>
      <w:r>
        <w:rPr>
          <w:rFonts w:ascii="Palatino Linotype" w:hAnsi="Palatino Linotype"/>
          <w:b/>
          <w:lang w:val="es-419"/>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B0E75" w:rsidTr="00041B6A">
      <w:trPr>
        <w:trHeight w:val="227"/>
      </w:trPr>
      <w:tc>
        <w:tcPr>
          <w:tcW w:w="5246" w:type="dxa"/>
          <w:hideMark/>
        </w:tcPr>
        <w:p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B0E75" w:rsidRPr="00641471" w:rsidRDefault="006B0E75" w:rsidP="006D6101">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4010</w:t>
          </w:r>
          <w:r w:rsidRPr="00AC2067">
            <w:rPr>
              <w:rFonts w:ascii="Palatino Linotype" w:hAnsi="Palatino Linotype" w:cs="Arial"/>
              <w:b/>
              <w:bCs/>
              <w:sz w:val="24"/>
              <w:lang w:eastAsia="es-MX"/>
            </w:rPr>
            <w:t>/INFOEM/IP/RR/2023</w:t>
          </w:r>
        </w:p>
      </w:tc>
    </w:tr>
    <w:tr w:rsidR="006B0E75" w:rsidTr="00041B6A">
      <w:trPr>
        <w:trHeight w:val="242"/>
      </w:trPr>
      <w:tc>
        <w:tcPr>
          <w:tcW w:w="5246" w:type="dxa"/>
          <w:hideMark/>
        </w:tcPr>
        <w:p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B0E75" w:rsidRPr="00641471" w:rsidRDefault="006B0E75" w:rsidP="008B38BA">
          <w:pPr>
            <w:spacing w:after="120" w:line="256" w:lineRule="auto"/>
            <w:ind w:left="-486" w:right="214" w:firstLine="284"/>
            <w:jc w:val="right"/>
            <w:rPr>
              <w:rFonts w:ascii="Palatino Linotype" w:hAnsi="Palatino Linotype" w:cs="Arial"/>
              <w:b/>
              <w:szCs w:val="20"/>
            </w:rPr>
          </w:pPr>
          <w:r w:rsidRPr="006D6101">
            <w:rPr>
              <w:rFonts w:ascii="Palatino Linotype" w:hAnsi="Palatino Linotype" w:cs="Arial"/>
              <w:b/>
              <w:bCs/>
              <w:szCs w:val="20"/>
            </w:rPr>
            <w:t>Secretaría de Cultura y Turismo</w:t>
          </w:r>
        </w:p>
      </w:tc>
    </w:tr>
    <w:tr w:rsidR="006B0E75" w:rsidTr="00041B6A">
      <w:trPr>
        <w:trHeight w:val="342"/>
      </w:trPr>
      <w:tc>
        <w:tcPr>
          <w:tcW w:w="5246" w:type="dxa"/>
          <w:hideMark/>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B0E75" w:rsidRPr="00641471" w:rsidRDefault="006B0E75"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B0E75" w:rsidRPr="00AE046A" w:rsidRDefault="006B0E75"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282575" wp14:editId="5831C1F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B0E75" w:rsidTr="00041B6A">
      <w:trPr>
        <w:trHeight w:val="227"/>
      </w:trPr>
      <w:tc>
        <w:tcPr>
          <w:tcW w:w="5104" w:type="dxa"/>
          <w:hideMark/>
        </w:tcPr>
        <w:p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B0E75" w:rsidRPr="00641471" w:rsidRDefault="006B0E75" w:rsidP="006D610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4010/INFOEM/IP/RR/2023</w:t>
          </w:r>
        </w:p>
      </w:tc>
    </w:tr>
    <w:tr w:rsidR="006B0E75" w:rsidTr="00041B6A">
      <w:trPr>
        <w:trHeight w:val="242"/>
      </w:trPr>
      <w:tc>
        <w:tcPr>
          <w:tcW w:w="5104" w:type="dxa"/>
          <w:hideMark/>
        </w:tcPr>
        <w:p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B0E75" w:rsidRPr="00641471" w:rsidRDefault="006B0E75" w:rsidP="008B38BA">
          <w:pPr>
            <w:spacing w:after="120" w:line="256" w:lineRule="auto"/>
            <w:ind w:left="-486" w:right="214" w:firstLine="284"/>
            <w:jc w:val="right"/>
            <w:rPr>
              <w:rFonts w:ascii="Palatino Linotype" w:hAnsi="Palatino Linotype" w:cs="Arial"/>
              <w:b/>
              <w:szCs w:val="20"/>
            </w:rPr>
          </w:pPr>
          <w:r w:rsidRPr="006D6101">
            <w:rPr>
              <w:rFonts w:ascii="Palatino Linotype" w:hAnsi="Palatino Linotype" w:cs="Arial"/>
              <w:b/>
              <w:bCs/>
              <w:szCs w:val="20"/>
            </w:rPr>
            <w:t>Secretaría de Cultura y Turismo</w:t>
          </w:r>
        </w:p>
      </w:tc>
    </w:tr>
    <w:tr w:rsidR="006B0E75" w:rsidTr="00041B6A">
      <w:trPr>
        <w:trHeight w:val="342"/>
      </w:trPr>
      <w:tc>
        <w:tcPr>
          <w:tcW w:w="5104" w:type="dxa"/>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B0E75" w:rsidRPr="00641471" w:rsidRDefault="006B0E75"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E527A1A" wp14:editId="6D2322A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C5F9C">
            <w:rPr>
              <w:rFonts w:ascii="Palatino Linotype" w:hAnsi="Palatino Linotype" w:cs="Arial"/>
              <w:b/>
            </w:rPr>
            <w:t>XXXX</w:t>
          </w:r>
        </w:p>
      </w:tc>
    </w:tr>
    <w:tr w:rsidR="006B0E75" w:rsidTr="00041B6A">
      <w:trPr>
        <w:trHeight w:val="342"/>
      </w:trPr>
      <w:tc>
        <w:tcPr>
          <w:tcW w:w="5104" w:type="dxa"/>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B0E75" w:rsidRPr="00641471" w:rsidRDefault="006B0E75"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B0E75" w:rsidRPr="00C222C0" w:rsidRDefault="006B0E7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B4AE1"/>
    <w:multiLevelType w:val="hybridMultilevel"/>
    <w:tmpl w:val="CA98D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2F0B4A"/>
    <w:multiLevelType w:val="hybridMultilevel"/>
    <w:tmpl w:val="A2646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D362F"/>
    <w:multiLevelType w:val="hybridMultilevel"/>
    <w:tmpl w:val="9FAAC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3C21ED"/>
    <w:multiLevelType w:val="hybridMultilevel"/>
    <w:tmpl w:val="6DFE416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6122B0"/>
    <w:multiLevelType w:val="hybridMultilevel"/>
    <w:tmpl w:val="86F02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765E90"/>
    <w:multiLevelType w:val="multilevel"/>
    <w:tmpl w:val="F43429E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9"/>
  </w:num>
  <w:num w:numId="3">
    <w:abstractNumId w:val="16"/>
  </w:num>
  <w:num w:numId="4">
    <w:abstractNumId w:val="15"/>
  </w:num>
  <w:num w:numId="5">
    <w:abstractNumId w:val="14"/>
  </w:num>
  <w:num w:numId="6">
    <w:abstractNumId w:val="12"/>
  </w:num>
  <w:num w:numId="7">
    <w:abstractNumId w:val="1"/>
  </w:num>
  <w:num w:numId="8">
    <w:abstractNumId w:val="7"/>
  </w:num>
  <w:num w:numId="9">
    <w:abstractNumId w:val="3"/>
  </w:num>
  <w:num w:numId="10">
    <w:abstractNumId w:val="2"/>
  </w:num>
  <w:num w:numId="11">
    <w:abstractNumId w:val="8"/>
  </w:num>
  <w:num w:numId="12">
    <w:abstractNumId w:val="5"/>
  </w:num>
  <w:num w:numId="13">
    <w:abstractNumId w:val="10"/>
  </w:num>
  <w:num w:numId="14">
    <w:abstractNumId w:val="6"/>
  </w:num>
  <w:num w:numId="15">
    <w:abstractNumId w:val="4"/>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07AC6"/>
    <w:rsid w:val="00030B7E"/>
    <w:rsid w:val="00041B6A"/>
    <w:rsid w:val="000A60EB"/>
    <w:rsid w:val="000E1512"/>
    <w:rsid w:val="000E7460"/>
    <w:rsid w:val="000F542B"/>
    <w:rsid w:val="00143A62"/>
    <w:rsid w:val="0014479C"/>
    <w:rsid w:val="00176519"/>
    <w:rsid w:val="001A19CD"/>
    <w:rsid w:val="001B02FB"/>
    <w:rsid w:val="001B0B28"/>
    <w:rsid w:val="00201063"/>
    <w:rsid w:val="00265747"/>
    <w:rsid w:val="00287AEA"/>
    <w:rsid w:val="002D663C"/>
    <w:rsid w:val="003227A3"/>
    <w:rsid w:val="0037658F"/>
    <w:rsid w:val="003B2EC9"/>
    <w:rsid w:val="00425620"/>
    <w:rsid w:val="004970AA"/>
    <w:rsid w:val="004D57BF"/>
    <w:rsid w:val="004F61D9"/>
    <w:rsid w:val="00501C22"/>
    <w:rsid w:val="00530960"/>
    <w:rsid w:val="00543CBC"/>
    <w:rsid w:val="005504DB"/>
    <w:rsid w:val="00610E7F"/>
    <w:rsid w:val="006537EF"/>
    <w:rsid w:val="00654F59"/>
    <w:rsid w:val="006659B2"/>
    <w:rsid w:val="00673829"/>
    <w:rsid w:val="00692C96"/>
    <w:rsid w:val="006B0E75"/>
    <w:rsid w:val="006D4DC7"/>
    <w:rsid w:val="006D6101"/>
    <w:rsid w:val="006F0074"/>
    <w:rsid w:val="0071116A"/>
    <w:rsid w:val="0071193E"/>
    <w:rsid w:val="00724682"/>
    <w:rsid w:val="00786994"/>
    <w:rsid w:val="007D70BC"/>
    <w:rsid w:val="007E201A"/>
    <w:rsid w:val="007F129F"/>
    <w:rsid w:val="007F1ACF"/>
    <w:rsid w:val="007F52D8"/>
    <w:rsid w:val="008052DE"/>
    <w:rsid w:val="008264B2"/>
    <w:rsid w:val="00836D71"/>
    <w:rsid w:val="0083739F"/>
    <w:rsid w:val="00855804"/>
    <w:rsid w:val="0087096E"/>
    <w:rsid w:val="00873068"/>
    <w:rsid w:val="008A071C"/>
    <w:rsid w:val="008B38BA"/>
    <w:rsid w:val="008B3EAA"/>
    <w:rsid w:val="008C7483"/>
    <w:rsid w:val="008D4A19"/>
    <w:rsid w:val="008E1E9B"/>
    <w:rsid w:val="008F6AEE"/>
    <w:rsid w:val="00935315"/>
    <w:rsid w:val="00A011E2"/>
    <w:rsid w:val="00A10247"/>
    <w:rsid w:val="00A112FC"/>
    <w:rsid w:val="00A331BB"/>
    <w:rsid w:val="00A554E6"/>
    <w:rsid w:val="00A92D58"/>
    <w:rsid w:val="00A964B8"/>
    <w:rsid w:val="00AA68D0"/>
    <w:rsid w:val="00AB639E"/>
    <w:rsid w:val="00AB7853"/>
    <w:rsid w:val="00AB7DB5"/>
    <w:rsid w:val="00AD0BD5"/>
    <w:rsid w:val="00AE7BE3"/>
    <w:rsid w:val="00B2488B"/>
    <w:rsid w:val="00B24E50"/>
    <w:rsid w:val="00B46BCA"/>
    <w:rsid w:val="00B867DD"/>
    <w:rsid w:val="00BC5F9C"/>
    <w:rsid w:val="00BD61BA"/>
    <w:rsid w:val="00C135BE"/>
    <w:rsid w:val="00C50BB2"/>
    <w:rsid w:val="00C65A7F"/>
    <w:rsid w:val="00C6605D"/>
    <w:rsid w:val="00C74A53"/>
    <w:rsid w:val="00D00887"/>
    <w:rsid w:val="00D1148C"/>
    <w:rsid w:val="00D30AF7"/>
    <w:rsid w:val="00D640AF"/>
    <w:rsid w:val="00D85D50"/>
    <w:rsid w:val="00D87C4D"/>
    <w:rsid w:val="00DB47D2"/>
    <w:rsid w:val="00DF45BD"/>
    <w:rsid w:val="00E30423"/>
    <w:rsid w:val="00E376A4"/>
    <w:rsid w:val="00E82E73"/>
    <w:rsid w:val="00E861DF"/>
    <w:rsid w:val="00E90C28"/>
    <w:rsid w:val="00E94065"/>
    <w:rsid w:val="00EA0991"/>
    <w:rsid w:val="00EA6E63"/>
    <w:rsid w:val="00EB6B45"/>
    <w:rsid w:val="00EB7A21"/>
    <w:rsid w:val="00EF6392"/>
    <w:rsid w:val="00F14E8F"/>
    <w:rsid w:val="00F22AC9"/>
    <w:rsid w:val="00F75A81"/>
    <w:rsid w:val="00FC6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D4AB02"/>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character" w:styleId="Hipervnculo">
    <w:name w:val="Hyperlink"/>
    <w:basedOn w:val="Fuentedeprrafopredeter"/>
    <w:uiPriority w:val="99"/>
    <w:unhideWhenUsed/>
    <w:rsid w:val="004970AA"/>
    <w:rPr>
      <w:color w:val="0563C1" w:themeColor="hyperlink"/>
      <w:u w:val="single"/>
    </w:rPr>
  </w:style>
  <w:style w:type="character" w:customStyle="1" w:styleId="apple-converted-space">
    <w:name w:val="apple-converted-space"/>
    <w:basedOn w:val="Fuentedeprrafopredeter"/>
    <w:rsid w:val="0049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474">
      <w:bodyDiv w:val="1"/>
      <w:marLeft w:val="0"/>
      <w:marRight w:val="0"/>
      <w:marTop w:val="0"/>
      <w:marBottom w:val="0"/>
      <w:divBdr>
        <w:top w:val="none" w:sz="0" w:space="0" w:color="auto"/>
        <w:left w:val="none" w:sz="0" w:space="0" w:color="auto"/>
        <w:bottom w:val="none" w:sz="0" w:space="0" w:color="auto"/>
        <w:right w:val="none" w:sz="0" w:space="0" w:color="auto"/>
      </w:divBdr>
      <w:divsChild>
        <w:div w:id="588973630">
          <w:marLeft w:val="0"/>
          <w:marRight w:val="0"/>
          <w:marTop w:val="0"/>
          <w:marBottom w:val="0"/>
          <w:divBdr>
            <w:top w:val="none" w:sz="0" w:space="0" w:color="auto"/>
            <w:left w:val="none" w:sz="0" w:space="0" w:color="auto"/>
            <w:bottom w:val="none" w:sz="0" w:space="0" w:color="auto"/>
            <w:right w:val="none" w:sz="0" w:space="0" w:color="auto"/>
          </w:divBdr>
          <w:divsChild>
            <w:div w:id="62338283">
              <w:marLeft w:val="0"/>
              <w:marRight w:val="0"/>
              <w:marTop w:val="0"/>
              <w:marBottom w:val="0"/>
              <w:divBdr>
                <w:top w:val="none" w:sz="0" w:space="0" w:color="auto"/>
                <w:left w:val="none" w:sz="0" w:space="0" w:color="auto"/>
                <w:bottom w:val="none" w:sz="0" w:space="0" w:color="auto"/>
                <w:right w:val="none" w:sz="0" w:space="0" w:color="auto"/>
              </w:divBdr>
              <w:divsChild>
                <w:div w:id="450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660">
          <w:marLeft w:val="0"/>
          <w:marRight w:val="0"/>
          <w:marTop w:val="0"/>
          <w:marBottom w:val="0"/>
          <w:divBdr>
            <w:top w:val="none" w:sz="0" w:space="0" w:color="auto"/>
            <w:left w:val="none" w:sz="0" w:space="0" w:color="auto"/>
            <w:bottom w:val="none" w:sz="0" w:space="0" w:color="auto"/>
            <w:right w:val="none" w:sz="0" w:space="0" w:color="auto"/>
          </w:divBdr>
          <w:divsChild>
            <w:div w:id="1894385258">
              <w:marLeft w:val="0"/>
              <w:marRight w:val="0"/>
              <w:marTop w:val="0"/>
              <w:marBottom w:val="0"/>
              <w:divBdr>
                <w:top w:val="none" w:sz="0" w:space="0" w:color="auto"/>
                <w:left w:val="none" w:sz="0" w:space="0" w:color="auto"/>
                <w:bottom w:val="none" w:sz="0" w:space="0" w:color="auto"/>
                <w:right w:val="none" w:sz="0" w:space="0" w:color="auto"/>
              </w:divBdr>
              <w:divsChild>
                <w:div w:id="1092161086">
                  <w:marLeft w:val="0"/>
                  <w:marRight w:val="0"/>
                  <w:marTop w:val="0"/>
                  <w:marBottom w:val="0"/>
                  <w:divBdr>
                    <w:top w:val="none" w:sz="0" w:space="0" w:color="auto"/>
                    <w:left w:val="none" w:sz="0" w:space="0" w:color="auto"/>
                    <w:bottom w:val="none" w:sz="0" w:space="0" w:color="auto"/>
                    <w:right w:val="none" w:sz="0" w:space="0" w:color="auto"/>
                  </w:divBdr>
                  <w:divsChild>
                    <w:div w:id="1944265722">
                      <w:marLeft w:val="0"/>
                      <w:marRight w:val="0"/>
                      <w:marTop w:val="0"/>
                      <w:marBottom w:val="0"/>
                      <w:divBdr>
                        <w:top w:val="none" w:sz="0" w:space="0" w:color="auto"/>
                        <w:left w:val="none" w:sz="0" w:space="0" w:color="auto"/>
                        <w:bottom w:val="none" w:sz="0" w:space="0" w:color="auto"/>
                        <w:right w:val="none" w:sz="0" w:space="0" w:color="auto"/>
                      </w:divBdr>
                    </w:div>
                    <w:div w:id="122190398">
                      <w:marLeft w:val="300"/>
                      <w:marRight w:val="0"/>
                      <w:marTop w:val="0"/>
                      <w:marBottom w:val="0"/>
                      <w:divBdr>
                        <w:top w:val="none" w:sz="0" w:space="0" w:color="auto"/>
                        <w:left w:val="none" w:sz="0" w:space="0" w:color="auto"/>
                        <w:bottom w:val="none" w:sz="0" w:space="0" w:color="auto"/>
                        <w:right w:val="none" w:sz="0" w:space="0" w:color="auto"/>
                      </w:divBdr>
                      <w:divsChild>
                        <w:div w:id="975601066">
                          <w:marLeft w:val="0"/>
                          <w:marRight w:val="0"/>
                          <w:marTop w:val="0"/>
                          <w:marBottom w:val="0"/>
                          <w:divBdr>
                            <w:top w:val="none" w:sz="0" w:space="0" w:color="auto"/>
                            <w:left w:val="none" w:sz="0" w:space="0" w:color="auto"/>
                            <w:bottom w:val="none" w:sz="0" w:space="0" w:color="auto"/>
                            <w:right w:val="none" w:sz="0" w:space="0" w:color="auto"/>
                          </w:divBdr>
                          <w:divsChild>
                            <w:div w:id="2141876697">
                              <w:marLeft w:val="0"/>
                              <w:marRight w:val="0"/>
                              <w:marTop w:val="0"/>
                              <w:marBottom w:val="0"/>
                              <w:divBdr>
                                <w:top w:val="none" w:sz="0" w:space="0" w:color="auto"/>
                                <w:left w:val="none" w:sz="0" w:space="0" w:color="auto"/>
                                <w:bottom w:val="none" w:sz="0" w:space="0" w:color="auto"/>
                                <w:right w:val="none" w:sz="0" w:space="0" w:color="auto"/>
                              </w:divBdr>
                              <w:divsChild>
                                <w:div w:id="876431576">
                                  <w:marLeft w:val="0"/>
                                  <w:marRight w:val="0"/>
                                  <w:marTop w:val="0"/>
                                  <w:marBottom w:val="0"/>
                                  <w:divBdr>
                                    <w:top w:val="none" w:sz="0" w:space="0" w:color="auto"/>
                                    <w:left w:val="none" w:sz="0" w:space="0" w:color="auto"/>
                                    <w:bottom w:val="none" w:sz="0" w:space="0" w:color="auto"/>
                                    <w:right w:val="none" w:sz="0" w:space="0" w:color="auto"/>
                                  </w:divBdr>
                                </w:div>
                                <w:div w:id="647710121">
                                  <w:marLeft w:val="0"/>
                                  <w:marRight w:val="0"/>
                                  <w:marTop w:val="0"/>
                                  <w:marBottom w:val="0"/>
                                  <w:divBdr>
                                    <w:top w:val="none" w:sz="0" w:space="0" w:color="auto"/>
                                    <w:left w:val="none" w:sz="0" w:space="0" w:color="auto"/>
                                    <w:bottom w:val="none" w:sz="0" w:space="0" w:color="auto"/>
                                    <w:right w:val="none" w:sz="0" w:space="0" w:color="auto"/>
                                  </w:divBdr>
                                  <w:divsChild>
                                    <w:div w:id="8049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887944">
          <w:marLeft w:val="0"/>
          <w:marRight w:val="0"/>
          <w:marTop w:val="0"/>
          <w:marBottom w:val="0"/>
          <w:divBdr>
            <w:top w:val="none" w:sz="0" w:space="0" w:color="auto"/>
            <w:left w:val="none" w:sz="0" w:space="0" w:color="auto"/>
            <w:bottom w:val="none" w:sz="0" w:space="0" w:color="auto"/>
            <w:right w:val="none" w:sz="0" w:space="0" w:color="auto"/>
          </w:divBdr>
          <w:divsChild>
            <w:div w:id="412507073">
              <w:marLeft w:val="0"/>
              <w:marRight w:val="0"/>
              <w:marTop w:val="0"/>
              <w:marBottom w:val="0"/>
              <w:divBdr>
                <w:top w:val="none" w:sz="0" w:space="0" w:color="auto"/>
                <w:left w:val="none" w:sz="0" w:space="0" w:color="auto"/>
                <w:bottom w:val="none" w:sz="0" w:space="0" w:color="auto"/>
                <w:right w:val="none" w:sz="0" w:space="0" w:color="auto"/>
              </w:divBdr>
              <w:divsChild>
                <w:div w:id="1311597993">
                  <w:marLeft w:val="0"/>
                  <w:marRight w:val="0"/>
                  <w:marTop w:val="0"/>
                  <w:marBottom w:val="0"/>
                  <w:divBdr>
                    <w:top w:val="none" w:sz="0" w:space="0" w:color="auto"/>
                    <w:left w:val="none" w:sz="0" w:space="0" w:color="auto"/>
                    <w:bottom w:val="none" w:sz="0" w:space="0" w:color="auto"/>
                    <w:right w:val="none" w:sz="0" w:space="0" w:color="auto"/>
                  </w:divBdr>
                  <w:divsChild>
                    <w:div w:id="429469112">
                      <w:marLeft w:val="0"/>
                      <w:marRight w:val="0"/>
                      <w:marTop w:val="0"/>
                      <w:marBottom w:val="0"/>
                      <w:divBdr>
                        <w:top w:val="none" w:sz="0" w:space="0" w:color="auto"/>
                        <w:left w:val="none" w:sz="0" w:space="0" w:color="auto"/>
                        <w:bottom w:val="none" w:sz="0" w:space="0" w:color="auto"/>
                        <w:right w:val="none" w:sz="0" w:space="0" w:color="auto"/>
                      </w:divBdr>
                    </w:div>
                    <w:div w:id="1547981979">
                      <w:marLeft w:val="300"/>
                      <w:marRight w:val="0"/>
                      <w:marTop w:val="0"/>
                      <w:marBottom w:val="0"/>
                      <w:divBdr>
                        <w:top w:val="none" w:sz="0" w:space="0" w:color="auto"/>
                        <w:left w:val="none" w:sz="0" w:space="0" w:color="auto"/>
                        <w:bottom w:val="none" w:sz="0" w:space="0" w:color="auto"/>
                        <w:right w:val="none" w:sz="0" w:space="0" w:color="auto"/>
                      </w:divBdr>
                      <w:divsChild>
                        <w:div w:id="449281806">
                          <w:marLeft w:val="0"/>
                          <w:marRight w:val="0"/>
                          <w:marTop w:val="0"/>
                          <w:marBottom w:val="0"/>
                          <w:divBdr>
                            <w:top w:val="none" w:sz="0" w:space="0" w:color="auto"/>
                            <w:left w:val="none" w:sz="0" w:space="0" w:color="auto"/>
                            <w:bottom w:val="none" w:sz="0" w:space="0" w:color="auto"/>
                            <w:right w:val="none" w:sz="0" w:space="0" w:color="auto"/>
                          </w:divBdr>
                          <w:divsChild>
                            <w:div w:id="294458327">
                              <w:marLeft w:val="0"/>
                              <w:marRight w:val="0"/>
                              <w:marTop w:val="0"/>
                              <w:marBottom w:val="0"/>
                              <w:divBdr>
                                <w:top w:val="none" w:sz="0" w:space="0" w:color="auto"/>
                                <w:left w:val="none" w:sz="0" w:space="0" w:color="auto"/>
                                <w:bottom w:val="none" w:sz="0" w:space="0" w:color="auto"/>
                                <w:right w:val="none" w:sz="0" w:space="0" w:color="auto"/>
                              </w:divBdr>
                            </w:div>
                            <w:div w:id="1133327134">
                              <w:marLeft w:val="0"/>
                              <w:marRight w:val="0"/>
                              <w:marTop w:val="0"/>
                              <w:marBottom w:val="0"/>
                              <w:divBdr>
                                <w:top w:val="none" w:sz="0" w:space="0" w:color="auto"/>
                                <w:left w:val="none" w:sz="0" w:space="0" w:color="auto"/>
                                <w:bottom w:val="none" w:sz="0" w:space="0" w:color="auto"/>
                                <w:right w:val="none" w:sz="0" w:space="0" w:color="auto"/>
                              </w:divBdr>
                              <w:divsChild>
                                <w:div w:id="932279431">
                                  <w:marLeft w:val="0"/>
                                  <w:marRight w:val="0"/>
                                  <w:marTop w:val="0"/>
                                  <w:marBottom w:val="0"/>
                                  <w:divBdr>
                                    <w:top w:val="none" w:sz="0" w:space="0" w:color="auto"/>
                                    <w:left w:val="none" w:sz="0" w:space="0" w:color="auto"/>
                                    <w:bottom w:val="none" w:sz="0" w:space="0" w:color="auto"/>
                                    <w:right w:val="none" w:sz="0" w:space="0" w:color="auto"/>
                                  </w:divBdr>
                                </w:div>
                                <w:div w:id="259529535">
                                  <w:marLeft w:val="0"/>
                                  <w:marRight w:val="0"/>
                                  <w:marTop w:val="0"/>
                                  <w:marBottom w:val="0"/>
                                  <w:divBdr>
                                    <w:top w:val="none" w:sz="0" w:space="0" w:color="auto"/>
                                    <w:left w:val="none" w:sz="0" w:space="0" w:color="auto"/>
                                    <w:bottom w:val="none" w:sz="0" w:space="0" w:color="auto"/>
                                    <w:right w:val="none" w:sz="0" w:space="0" w:color="auto"/>
                                  </w:divBdr>
                                  <w:divsChild>
                                    <w:div w:id="439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599885">
      <w:bodyDiv w:val="1"/>
      <w:marLeft w:val="0"/>
      <w:marRight w:val="0"/>
      <w:marTop w:val="0"/>
      <w:marBottom w:val="0"/>
      <w:divBdr>
        <w:top w:val="none" w:sz="0" w:space="0" w:color="auto"/>
        <w:left w:val="none" w:sz="0" w:space="0" w:color="auto"/>
        <w:bottom w:val="none" w:sz="0" w:space="0" w:color="auto"/>
        <w:right w:val="none" w:sz="0" w:space="0" w:color="auto"/>
      </w:divBdr>
      <w:divsChild>
        <w:div w:id="1924677378">
          <w:marLeft w:val="0"/>
          <w:marRight w:val="0"/>
          <w:marTop w:val="0"/>
          <w:marBottom w:val="0"/>
          <w:divBdr>
            <w:top w:val="none" w:sz="0" w:space="0" w:color="auto"/>
            <w:left w:val="none" w:sz="0" w:space="0" w:color="auto"/>
            <w:bottom w:val="none" w:sz="0" w:space="0" w:color="auto"/>
            <w:right w:val="none" w:sz="0" w:space="0" w:color="auto"/>
          </w:divBdr>
          <w:divsChild>
            <w:div w:id="1861774223">
              <w:marLeft w:val="0"/>
              <w:marRight w:val="0"/>
              <w:marTop w:val="0"/>
              <w:marBottom w:val="0"/>
              <w:divBdr>
                <w:top w:val="none" w:sz="0" w:space="0" w:color="auto"/>
                <w:left w:val="none" w:sz="0" w:space="0" w:color="auto"/>
                <w:bottom w:val="none" w:sz="0" w:space="0" w:color="auto"/>
                <w:right w:val="none" w:sz="0" w:space="0" w:color="auto"/>
              </w:divBdr>
              <w:divsChild>
                <w:div w:id="10333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6199">
          <w:marLeft w:val="0"/>
          <w:marRight w:val="0"/>
          <w:marTop w:val="0"/>
          <w:marBottom w:val="0"/>
          <w:divBdr>
            <w:top w:val="none" w:sz="0" w:space="0" w:color="auto"/>
            <w:left w:val="none" w:sz="0" w:space="0" w:color="auto"/>
            <w:bottom w:val="none" w:sz="0" w:space="0" w:color="auto"/>
            <w:right w:val="none" w:sz="0" w:space="0" w:color="auto"/>
          </w:divBdr>
          <w:divsChild>
            <w:div w:id="388916823">
              <w:marLeft w:val="0"/>
              <w:marRight w:val="0"/>
              <w:marTop w:val="0"/>
              <w:marBottom w:val="0"/>
              <w:divBdr>
                <w:top w:val="none" w:sz="0" w:space="0" w:color="auto"/>
                <w:left w:val="none" w:sz="0" w:space="0" w:color="auto"/>
                <w:bottom w:val="none" w:sz="0" w:space="0" w:color="auto"/>
                <w:right w:val="none" w:sz="0" w:space="0" w:color="auto"/>
              </w:divBdr>
              <w:divsChild>
                <w:div w:id="511260413">
                  <w:marLeft w:val="0"/>
                  <w:marRight w:val="0"/>
                  <w:marTop w:val="0"/>
                  <w:marBottom w:val="0"/>
                  <w:divBdr>
                    <w:top w:val="none" w:sz="0" w:space="0" w:color="auto"/>
                    <w:left w:val="none" w:sz="0" w:space="0" w:color="auto"/>
                    <w:bottom w:val="none" w:sz="0" w:space="0" w:color="auto"/>
                    <w:right w:val="none" w:sz="0" w:space="0" w:color="auto"/>
                  </w:divBdr>
                  <w:divsChild>
                    <w:div w:id="1379430177">
                      <w:marLeft w:val="0"/>
                      <w:marRight w:val="0"/>
                      <w:marTop w:val="0"/>
                      <w:marBottom w:val="0"/>
                      <w:divBdr>
                        <w:top w:val="none" w:sz="0" w:space="0" w:color="auto"/>
                        <w:left w:val="none" w:sz="0" w:space="0" w:color="auto"/>
                        <w:bottom w:val="none" w:sz="0" w:space="0" w:color="auto"/>
                        <w:right w:val="none" w:sz="0" w:space="0" w:color="auto"/>
                      </w:divBdr>
                    </w:div>
                    <w:div w:id="1279069663">
                      <w:marLeft w:val="300"/>
                      <w:marRight w:val="0"/>
                      <w:marTop w:val="0"/>
                      <w:marBottom w:val="0"/>
                      <w:divBdr>
                        <w:top w:val="none" w:sz="0" w:space="0" w:color="auto"/>
                        <w:left w:val="none" w:sz="0" w:space="0" w:color="auto"/>
                        <w:bottom w:val="none" w:sz="0" w:space="0" w:color="auto"/>
                        <w:right w:val="none" w:sz="0" w:space="0" w:color="auto"/>
                      </w:divBdr>
                      <w:divsChild>
                        <w:div w:id="1379668355">
                          <w:marLeft w:val="0"/>
                          <w:marRight w:val="0"/>
                          <w:marTop w:val="0"/>
                          <w:marBottom w:val="0"/>
                          <w:divBdr>
                            <w:top w:val="none" w:sz="0" w:space="0" w:color="auto"/>
                            <w:left w:val="none" w:sz="0" w:space="0" w:color="auto"/>
                            <w:bottom w:val="none" w:sz="0" w:space="0" w:color="auto"/>
                            <w:right w:val="none" w:sz="0" w:space="0" w:color="auto"/>
                          </w:divBdr>
                          <w:divsChild>
                            <w:div w:id="491796816">
                              <w:marLeft w:val="0"/>
                              <w:marRight w:val="0"/>
                              <w:marTop w:val="0"/>
                              <w:marBottom w:val="0"/>
                              <w:divBdr>
                                <w:top w:val="none" w:sz="0" w:space="0" w:color="auto"/>
                                <w:left w:val="none" w:sz="0" w:space="0" w:color="auto"/>
                                <w:bottom w:val="none" w:sz="0" w:space="0" w:color="auto"/>
                                <w:right w:val="none" w:sz="0" w:space="0" w:color="auto"/>
                              </w:divBdr>
                              <w:divsChild>
                                <w:div w:id="2111968068">
                                  <w:marLeft w:val="0"/>
                                  <w:marRight w:val="0"/>
                                  <w:marTop w:val="0"/>
                                  <w:marBottom w:val="0"/>
                                  <w:divBdr>
                                    <w:top w:val="none" w:sz="0" w:space="0" w:color="auto"/>
                                    <w:left w:val="none" w:sz="0" w:space="0" w:color="auto"/>
                                    <w:bottom w:val="none" w:sz="0" w:space="0" w:color="auto"/>
                                    <w:right w:val="none" w:sz="0" w:space="0" w:color="auto"/>
                                  </w:divBdr>
                                </w:div>
                                <w:div w:id="1588802528">
                                  <w:marLeft w:val="0"/>
                                  <w:marRight w:val="0"/>
                                  <w:marTop w:val="0"/>
                                  <w:marBottom w:val="0"/>
                                  <w:divBdr>
                                    <w:top w:val="none" w:sz="0" w:space="0" w:color="auto"/>
                                    <w:left w:val="none" w:sz="0" w:space="0" w:color="auto"/>
                                    <w:bottom w:val="none" w:sz="0" w:space="0" w:color="auto"/>
                                    <w:right w:val="none" w:sz="0" w:space="0" w:color="auto"/>
                                  </w:divBdr>
                                  <w:divsChild>
                                    <w:div w:id="8831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7508">
          <w:marLeft w:val="0"/>
          <w:marRight w:val="0"/>
          <w:marTop w:val="0"/>
          <w:marBottom w:val="0"/>
          <w:divBdr>
            <w:top w:val="none" w:sz="0" w:space="0" w:color="auto"/>
            <w:left w:val="none" w:sz="0" w:space="0" w:color="auto"/>
            <w:bottom w:val="none" w:sz="0" w:space="0" w:color="auto"/>
            <w:right w:val="none" w:sz="0" w:space="0" w:color="auto"/>
          </w:divBdr>
          <w:divsChild>
            <w:div w:id="2139495988">
              <w:marLeft w:val="0"/>
              <w:marRight w:val="0"/>
              <w:marTop w:val="0"/>
              <w:marBottom w:val="0"/>
              <w:divBdr>
                <w:top w:val="none" w:sz="0" w:space="0" w:color="auto"/>
                <w:left w:val="none" w:sz="0" w:space="0" w:color="auto"/>
                <w:bottom w:val="none" w:sz="0" w:space="0" w:color="auto"/>
                <w:right w:val="none" w:sz="0" w:space="0" w:color="auto"/>
              </w:divBdr>
              <w:divsChild>
                <w:div w:id="155340819">
                  <w:marLeft w:val="0"/>
                  <w:marRight w:val="0"/>
                  <w:marTop w:val="0"/>
                  <w:marBottom w:val="0"/>
                  <w:divBdr>
                    <w:top w:val="none" w:sz="0" w:space="0" w:color="auto"/>
                    <w:left w:val="none" w:sz="0" w:space="0" w:color="auto"/>
                    <w:bottom w:val="none" w:sz="0" w:space="0" w:color="auto"/>
                    <w:right w:val="none" w:sz="0" w:space="0" w:color="auto"/>
                  </w:divBdr>
                  <w:divsChild>
                    <w:div w:id="756905887">
                      <w:marLeft w:val="0"/>
                      <w:marRight w:val="0"/>
                      <w:marTop w:val="0"/>
                      <w:marBottom w:val="0"/>
                      <w:divBdr>
                        <w:top w:val="none" w:sz="0" w:space="0" w:color="auto"/>
                        <w:left w:val="none" w:sz="0" w:space="0" w:color="auto"/>
                        <w:bottom w:val="none" w:sz="0" w:space="0" w:color="auto"/>
                        <w:right w:val="none" w:sz="0" w:space="0" w:color="auto"/>
                      </w:divBdr>
                    </w:div>
                    <w:div w:id="264193860">
                      <w:marLeft w:val="300"/>
                      <w:marRight w:val="0"/>
                      <w:marTop w:val="0"/>
                      <w:marBottom w:val="0"/>
                      <w:divBdr>
                        <w:top w:val="none" w:sz="0" w:space="0" w:color="auto"/>
                        <w:left w:val="none" w:sz="0" w:space="0" w:color="auto"/>
                        <w:bottom w:val="none" w:sz="0" w:space="0" w:color="auto"/>
                        <w:right w:val="none" w:sz="0" w:space="0" w:color="auto"/>
                      </w:divBdr>
                      <w:divsChild>
                        <w:div w:id="1047415650">
                          <w:marLeft w:val="0"/>
                          <w:marRight w:val="0"/>
                          <w:marTop w:val="0"/>
                          <w:marBottom w:val="0"/>
                          <w:divBdr>
                            <w:top w:val="none" w:sz="0" w:space="0" w:color="auto"/>
                            <w:left w:val="none" w:sz="0" w:space="0" w:color="auto"/>
                            <w:bottom w:val="none" w:sz="0" w:space="0" w:color="auto"/>
                            <w:right w:val="none" w:sz="0" w:space="0" w:color="auto"/>
                          </w:divBdr>
                          <w:divsChild>
                            <w:div w:id="684408445">
                              <w:marLeft w:val="0"/>
                              <w:marRight w:val="0"/>
                              <w:marTop w:val="0"/>
                              <w:marBottom w:val="0"/>
                              <w:divBdr>
                                <w:top w:val="none" w:sz="0" w:space="0" w:color="auto"/>
                                <w:left w:val="none" w:sz="0" w:space="0" w:color="auto"/>
                                <w:bottom w:val="none" w:sz="0" w:space="0" w:color="auto"/>
                                <w:right w:val="none" w:sz="0" w:space="0" w:color="auto"/>
                              </w:divBdr>
                            </w:div>
                            <w:div w:id="1179853761">
                              <w:marLeft w:val="0"/>
                              <w:marRight w:val="0"/>
                              <w:marTop w:val="0"/>
                              <w:marBottom w:val="0"/>
                              <w:divBdr>
                                <w:top w:val="none" w:sz="0" w:space="0" w:color="auto"/>
                                <w:left w:val="none" w:sz="0" w:space="0" w:color="auto"/>
                                <w:bottom w:val="none" w:sz="0" w:space="0" w:color="auto"/>
                                <w:right w:val="none" w:sz="0" w:space="0" w:color="auto"/>
                              </w:divBdr>
                              <w:divsChild>
                                <w:div w:id="1520435566">
                                  <w:marLeft w:val="0"/>
                                  <w:marRight w:val="0"/>
                                  <w:marTop w:val="0"/>
                                  <w:marBottom w:val="0"/>
                                  <w:divBdr>
                                    <w:top w:val="none" w:sz="0" w:space="0" w:color="auto"/>
                                    <w:left w:val="none" w:sz="0" w:space="0" w:color="auto"/>
                                    <w:bottom w:val="none" w:sz="0" w:space="0" w:color="auto"/>
                                    <w:right w:val="none" w:sz="0" w:space="0" w:color="auto"/>
                                  </w:divBdr>
                                </w:div>
                                <w:div w:id="1401904099">
                                  <w:marLeft w:val="0"/>
                                  <w:marRight w:val="0"/>
                                  <w:marTop w:val="0"/>
                                  <w:marBottom w:val="0"/>
                                  <w:divBdr>
                                    <w:top w:val="none" w:sz="0" w:space="0" w:color="auto"/>
                                    <w:left w:val="none" w:sz="0" w:space="0" w:color="auto"/>
                                    <w:bottom w:val="none" w:sz="0" w:space="0" w:color="auto"/>
                                    <w:right w:val="none" w:sz="0" w:space="0" w:color="auto"/>
                                  </w:divBdr>
                                  <w:divsChild>
                                    <w:div w:id="15182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34</Pages>
  <Words>9066</Words>
  <Characters>49863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dcterms:created xsi:type="dcterms:W3CDTF">2023-10-03T23:48:00Z</dcterms:created>
  <dcterms:modified xsi:type="dcterms:W3CDTF">2023-10-30T23:50:00Z</dcterms:modified>
</cp:coreProperties>
</file>