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245F140" w:rsidR="007A5836" w:rsidRPr="008C7553" w:rsidRDefault="007A5836" w:rsidP="008C7553">
      <w:pPr>
        <w:spacing w:line="360" w:lineRule="auto"/>
        <w:jc w:val="both"/>
        <w:rPr>
          <w:rFonts w:ascii="Palatino Linotype" w:hAnsi="Palatino Linotype"/>
        </w:rPr>
      </w:pPr>
      <w:bookmarkStart w:id="0" w:name="_GoBack"/>
      <w:bookmarkEnd w:id="0"/>
      <w:r w:rsidRPr="008C7553">
        <w:rPr>
          <w:rFonts w:ascii="Palatino Linotype" w:hAnsi="Palatino Linotype"/>
        </w:rPr>
        <w:t xml:space="preserve">Resolución del Pleno del Instituto de Transparencia, </w:t>
      </w:r>
      <w:r w:rsidR="00AB4B44" w:rsidRPr="008C7553">
        <w:rPr>
          <w:rFonts w:ascii="Palatino Linotype" w:hAnsi="Palatino Linotype"/>
        </w:rPr>
        <w:t>Acceso a la Información</w:t>
      </w:r>
      <w:r w:rsidRPr="008C7553">
        <w:rPr>
          <w:rFonts w:ascii="Palatino Linotype" w:hAnsi="Palatino Linotype"/>
        </w:rPr>
        <w:t xml:space="preserve"> Pública y Protección de Datos Personales del Estado de México y Municipios, con domicilio en Metepec, Estado de México, </w:t>
      </w:r>
      <w:r w:rsidR="00C42EC3" w:rsidRPr="008C7553">
        <w:rPr>
          <w:rFonts w:ascii="Palatino Linotype" w:hAnsi="Palatino Linotype"/>
        </w:rPr>
        <w:t>del</w:t>
      </w:r>
      <w:r w:rsidRPr="008C7553">
        <w:rPr>
          <w:rFonts w:ascii="Palatino Linotype" w:hAnsi="Palatino Linotype"/>
        </w:rPr>
        <w:t xml:space="preserve"> </w:t>
      </w:r>
      <w:r w:rsidR="00FE2A0E" w:rsidRPr="008C7553">
        <w:rPr>
          <w:rFonts w:ascii="Palatino Linotype" w:hAnsi="Palatino Linotype"/>
        </w:rPr>
        <w:t>cinco de julio</w:t>
      </w:r>
      <w:r w:rsidR="009F600C" w:rsidRPr="008C7553">
        <w:rPr>
          <w:rFonts w:ascii="Palatino Linotype" w:hAnsi="Palatino Linotype"/>
        </w:rPr>
        <w:t xml:space="preserve"> </w:t>
      </w:r>
      <w:r w:rsidR="00882073" w:rsidRPr="008C7553">
        <w:rPr>
          <w:rFonts w:ascii="Palatino Linotype" w:hAnsi="Palatino Linotype"/>
        </w:rPr>
        <w:t>d</w:t>
      </w:r>
      <w:r w:rsidR="000E2163" w:rsidRPr="008C7553">
        <w:rPr>
          <w:rFonts w:ascii="Palatino Linotype" w:hAnsi="Palatino Linotype"/>
        </w:rPr>
        <w:t>e dos mil veintitrés</w:t>
      </w:r>
      <w:r w:rsidR="003D6267" w:rsidRPr="008C7553">
        <w:rPr>
          <w:rFonts w:ascii="Palatino Linotype" w:hAnsi="Palatino Linotype"/>
        </w:rPr>
        <w:t xml:space="preserve">. </w:t>
      </w:r>
    </w:p>
    <w:p w14:paraId="03450F91" w14:textId="5C86D2ED" w:rsidR="007A5836" w:rsidRPr="008C7553" w:rsidRDefault="007A5836" w:rsidP="008C7553">
      <w:pPr>
        <w:spacing w:line="360" w:lineRule="auto"/>
        <w:jc w:val="both"/>
        <w:rPr>
          <w:rFonts w:ascii="Palatino Linotype" w:hAnsi="Palatino Linotype"/>
        </w:rPr>
      </w:pPr>
    </w:p>
    <w:p w14:paraId="0B72D996" w14:textId="493C020D" w:rsidR="007A5836" w:rsidRPr="008C7553" w:rsidRDefault="007A5836" w:rsidP="008C7553">
      <w:pPr>
        <w:spacing w:line="360" w:lineRule="auto"/>
        <w:jc w:val="both"/>
        <w:rPr>
          <w:rFonts w:ascii="Palatino Linotype" w:hAnsi="Palatino Linotype"/>
        </w:rPr>
      </w:pPr>
      <w:r w:rsidRPr="008C7553">
        <w:rPr>
          <w:rFonts w:ascii="Palatino Linotype" w:hAnsi="Palatino Linotype"/>
          <w:b/>
        </w:rPr>
        <w:t>VISTO</w:t>
      </w:r>
      <w:r w:rsidRPr="008C7553">
        <w:rPr>
          <w:rFonts w:ascii="Palatino Linotype" w:hAnsi="Palatino Linotype"/>
        </w:rPr>
        <w:t xml:space="preserve"> el exp</w:t>
      </w:r>
      <w:r w:rsidR="00F872DB" w:rsidRPr="008C7553">
        <w:rPr>
          <w:rFonts w:ascii="Palatino Linotype" w:hAnsi="Palatino Linotype"/>
        </w:rPr>
        <w:t>ediente formado con motivo del R</w:t>
      </w:r>
      <w:r w:rsidRPr="008C7553">
        <w:rPr>
          <w:rFonts w:ascii="Palatino Linotype" w:hAnsi="Palatino Linotype"/>
        </w:rPr>
        <w:t xml:space="preserve">ecurso de </w:t>
      </w:r>
      <w:r w:rsidR="00F872DB" w:rsidRPr="008C7553">
        <w:rPr>
          <w:rFonts w:ascii="Palatino Linotype" w:hAnsi="Palatino Linotype"/>
        </w:rPr>
        <w:t>R</w:t>
      </w:r>
      <w:r w:rsidRPr="008C7553">
        <w:rPr>
          <w:rFonts w:ascii="Palatino Linotype" w:hAnsi="Palatino Linotype"/>
        </w:rPr>
        <w:t>evisión</w:t>
      </w:r>
      <w:r w:rsidRPr="008C7553">
        <w:rPr>
          <w:rFonts w:ascii="Palatino Linotype" w:hAnsi="Palatino Linotype"/>
          <w:b/>
          <w:bCs/>
        </w:rPr>
        <w:t xml:space="preserve"> </w:t>
      </w:r>
      <w:r w:rsidR="00EB454C" w:rsidRPr="008C7553">
        <w:rPr>
          <w:rFonts w:ascii="Palatino Linotype" w:hAnsi="Palatino Linotype"/>
          <w:b/>
        </w:rPr>
        <w:t>15247</w:t>
      </w:r>
      <w:r w:rsidR="00A9204E" w:rsidRPr="008C7553">
        <w:rPr>
          <w:rFonts w:ascii="Palatino Linotype" w:hAnsi="Palatino Linotype"/>
          <w:b/>
        </w:rPr>
        <w:t>/INFOEM/IP/RR/202</w:t>
      </w:r>
      <w:r w:rsidR="00EB454C" w:rsidRPr="008C7553">
        <w:rPr>
          <w:rFonts w:ascii="Palatino Linotype" w:hAnsi="Palatino Linotype"/>
          <w:b/>
        </w:rPr>
        <w:t>2</w:t>
      </w:r>
      <w:r w:rsidRPr="008C7553">
        <w:rPr>
          <w:rFonts w:ascii="Palatino Linotype" w:hAnsi="Palatino Linotype"/>
        </w:rPr>
        <w:t xml:space="preserve">, </w:t>
      </w:r>
      <w:r w:rsidR="00A612E2" w:rsidRPr="008C7553">
        <w:rPr>
          <w:rFonts w:ascii="Palatino Linotype" w:hAnsi="Palatino Linotype"/>
        </w:rPr>
        <w:t xml:space="preserve">promovido por </w:t>
      </w:r>
      <w:r w:rsidR="00882073" w:rsidRPr="008C7553">
        <w:rPr>
          <w:rFonts w:ascii="Palatino Linotype" w:hAnsi="Palatino Linotype"/>
        </w:rPr>
        <w:t>una persona de manera anónima</w:t>
      </w:r>
      <w:r w:rsidR="00A612E2" w:rsidRPr="008C7553">
        <w:rPr>
          <w:rFonts w:ascii="Palatino Linotype" w:hAnsi="Palatino Linotype" w:cs="Arial"/>
          <w:b/>
          <w:lang w:val="es-ES"/>
        </w:rPr>
        <w:t xml:space="preserve"> </w:t>
      </w:r>
      <w:r w:rsidR="00A612E2" w:rsidRPr="008C7553">
        <w:rPr>
          <w:rFonts w:ascii="Palatino Linotype" w:hAnsi="Palatino Linotype"/>
          <w:lang w:val="es-ES"/>
        </w:rPr>
        <w:t>que</w:t>
      </w:r>
      <w:r w:rsidR="00A612E2" w:rsidRPr="008C7553">
        <w:rPr>
          <w:rFonts w:ascii="Palatino Linotype" w:hAnsi="Palatino Linotype" w:cs="Arial"/>
          <w:b/>
          <w:lang w:val="es-ES"/>
        </w:rPr>
        <w:t xml:space="preserve"> </w:t>
      </w:r>
      <w:r w:rsidR="00A612E2" w:rsidRPr="008C7553">
        <w:rPr>
          <w:rFonts w:ascii="Palatino Linotype" w:hAnsi="Palatino Linotype"/>
        </w:rPr>
        <w:t xml:space="preserve">en lo sucesivo se denominará </w:t>
      </w:r>
      <w:r w:rsidR="00A612E2" w:rsidRPr="008C7553">
        <w:rPr>
          <w:rFonts w:ascii="Palatino Linotype" w:hAnsi="Palatino Linotype" w:cs="Arial"/>
          <w:b/>
          <w:lang w:val="es-ES"/>
        </w:rPr>
        <w:t>EL RECURRENTE</w:t>
      </w:r>
      <w:r w:rsidR="00A612E2" w:rsidRPr="008C7553">
        <w:rPr>
          <w:rFonts w:ascii="Palatino Linotype" w:hAnsi="Palatino Linotype"/>
        </w:rPr>
        <w:t>,</w:t>
      </w:r>
      <w:r w:rsidRPr="008C7553">
        <w:rPr>
          <w:rFonts w:ascii="Palatino Linotype" w:hAnsi="Palatino Linotype"/>
        </w:rPr>
        <w:t xml:space="preserve"> en contra de la respuesta emitida por </w:t>
      </w:r>
      <w:r w:rsidR="00CB6AE1" w:rsidRPr="008C7553">
        <w:rPr>
          <w:rFonts w:ascii="Palatino Linotype" w:hAnsi="Palatino Linotype"/>
        </w:rPr>
        <w:t xml:space="preserve">el </w:t>
      </w:r>
      <w:r w:rsidR="009F600C" w:rsidRPr="008C7553">
        <w:rPr>
          <w:rFonts w:ascii="Palatino Linotype" w:hAnsi="Palatino Linotype" w:cs="Arial"/>
          <w:b/>
          <w:lang w:val="es-ES"/>
        </w:rPr>
        <w:t xml:space="preserve">Ayuntamiento de </w:t>
      </w:r>
      <w:r w:rsidR="00EB454C" w:rsidRPr="008C7553">
        <w:rPr>
          <w:rFonts w:ascii="Palatino Linotype" w:hAnsi="Palatino Linotype" w:cs="Arial"/>
          <w:b/>
          <w:lang w:val="es-ES"/>
        </w:rPr>
        <w:t>Atenco</w:t>
      </w:r>
      <w:r w:rsidR="00020FB5" w:rsidRPr="008C7553">
        <w:rPr>
          <w:rFonts w:ascii="Palatino Linotype" w:hAnsi="Palatino Linotype" w:cs="Arial"/>
          <w:b/>
          <w:lang w:val="es-ES"/>
        </w:rPr>
        <w:t>,</w:t>
      </w:r>
      <w:r w:rsidRPr="008C7553">
        <w:rPr>
          <w:rFonts w:ascii="Palatino Linotype" w:hAnsi="Palatino Linotype"/>
        </w:rPr>
        <w:t xml:space="preserve"> </w:t>
      </w:r>
      <w:r w:rsidR="00062086" w:rsidRPr="008C7553">
        <w:rPr>
          <w:rFonts w:ascii="Palatino Linotype" w:hAnsi="Palatino Linotype"/>
        </w:rPr>
        <w:t xml:space="preserve">que </w:t>
      </w:r>
      <w:r w:rsidRPr="008C7553">
        <w:rPr>
          <w:rFonts w:ascii="Palatino Linotype" w:hAnsi="Palatino Linotype"/>
        </w:rPr>
        <w:t>en lo sucesivo</w:t>
      </w:r>
      <w:r w:rsidR="00EA33EA" w:rsidRPr="008C7553">
        <w:rPr>
          <w:rFonts w:ascii="Palatino Linotype" w:hAnsi="Palatino Linotype"/>
        </w:rPr>
        <w:t xml:space="preserve"> se denominará </w:t>
      </w:r>
      <w:r w:rsidRPr="008C7553">
        <w:rPr>
          <w:rFonts w:ascii="Palatino Linotype" w:hAnsi="Palatino Linotype"/>
          <w:b/>
        </w:rPr>
        <w:t>EL SUJETO OBLIGADO</w:t>
      </w:r>
      <w:r w:rsidRPr="008C7553">
        <w:rPr>
          <w:rFonts w:ascii="Palatino Linotype" w:hAnsi="Palatino Linotype"/>
        </w:rPr>
        <w:t xml:space="preserve">, se procede a dictar la presente resolución con base en lo siguiente: </w:t>
      </w:r>
    </w:p>
    <w:p w14:paraId="538071BA" w14:textId="77777777" w:rsidR="00DC12E5" w:rsidRPr="008C7553" w:rsidRDefault="00DC12E5" w:rsidP="008C7553">
      <w:pPr>
        <w:jc w:val="both"/>
        <w:rPr>
          <w:rFonts w:ascii="Palatino Linotype" w:hAnsi="Palatino Linotype"/>
        </w:rPr>
      </w:pPr>
    </w:p>
    <w:p w14:paraId="60926F88" w14:textId="778DB414" w:rsidR="007A5836" w:rsidRPr="008C7553" w:rsidRDefault="00AB4B44" w:rsidP="008C7553">
      <w:pPr>
        <w:jc w:val="center"/>
        <w:rPr>
          <w:rFonts w:ascii="Palatino Linotype" w:hAnsi="Palatino Linotype"/>
          <w:b/>
          <w:bCs/>
          <w:spacing w:val="60"/>
          <w:sz w:val="28"/>
        </w:rPr>
      </w:pPr>
      <w:r w:rsidRPr="008C7553">
        <w:rPr>
          <w:rFonts w:ascii="Palatino Linotype" w:hAnsi="Palatino Linotype"/>
          <w:b/>
          <w:bCs/>
          <w:spacing w:val="60"/>
          <w:sz w:val="28"/>
        </w:rPr>
        <w:t>ANTECEDENTES</w:t>
      </w:r>
    </w:p>
    <w:p w14:paraId="6CCD912A" w14:textId="77777777" w:rsidR="007A5836" w:rsidRPr="008C7553" w:rsidRDefault="007A5836" w:rsidP="008C7553">
      <w:pPr>
        <w:jc w:val="center"/>
        <w:rPr>
          <w:rFonts w:ascii="Palatino Linotype" w:hAnsi="Palatino Linotype"/>
          <w:b/>
          <w:bCs/>
          <w:spacing w:val="60"/>
        </w:rPr>
      </w:pPr>
    </w:p>
    <w:p w14:paraId="03CC829F" w14:textId="57FF9DB2" w:rsidR="00EA7FD8" w:rsidRPr="008C7553" w:rsidRDefault="00EA7FD8" w:rsidP="008C7553">
      <w:pPr>
        <w:spacing w:line="360" w:lineRule="auto"/>
        <w:jc w:val="both"/>
        <w:rPr>
          <w:rFonts w:ascii="Palatino Linotype" w:hAnsi="Palatino Linotype"/>
          <w:b/>
          <w:bCs/>
          <w:spacing w:val="60"/>
        </w:rPr>
      </w:pPr>
      <w:r w:rsidRPr="008C7553">
        <w:rPr>
          <w:rFonts w:ascii="Palatino Linotype" w:hAnsi="Palatino Linotype"/>
          <w:b/>
          <w:sz w:val="28"/>
          <w:szCs w:val="28"/>
        </w:rPr>
        <w:t>I. De la Solicitud de Información</w:t>
      </w:r>
    </w:p>
    <w:p w14:paraId="2546F384" w14:textId="34733297" w:rsidR="007A5836" w:rsidRPr="008C7553" w:rsidRDefault="00E15A90" w:rsidP="008C7553">
      <w:pPr>
        <w:spacing w:line="360" w:lineRule="auto"/>
        <w:jc w:val="both"/>
        <w:rPr>
          <w:rFonts w:ascii="Palatino Linotype" w:hAnsi="Palatino Linotype" w:cs="Arial"/>
        </w:rPr>
      </w:pPr>
      <w:r w:rsidRPr="008C7553">
        <w:rPr>
          <w:rFonts w:ascii="Palatino Linotype" w:hAnsi="Palatino Linotype" w:cs="Arial"/>
        </w:rPr>
        <w:t>E</w:t>
      </w:r>
      <w:r w:rsidR="00346A78" w:rsidRPr="008C7553">
        <w:rPr>
          <w:rFonts w:ascii="Palatino Linotype" w:hAnsi="Palatino Linotype" w:cs="Arial"/>
        </w:rPr>
        <w:t>l</w:t>
      </w:r>
      <w:r w:rsidRPr="008C7553">
        <w:rPr>
          <w:rFonts w:ascii="Palatino Linotype" w:hAnsi="Palatino Linotype" w:cs="Arial"/>
        </w:rPr>
        <w:t xml:space="preserve"> </w:t>
      </w:r>
      <w:r w:rsidR="009F600C" w:rsidRPr="008C7553">
        <w:rPr>
          <w:rFonts w:ascii="Palatino Linotype" w:hAnsi="Palatino Linotype" w:cs="Arial"/>
          <w:b/>
          <w:bCs/>
        </w:rPr>
        <w:t xml:space="preserve">treinta y uno de </w:t>
      </w:r>
      <w:r w:rsidR="00EB454C" w:rsidRPr="008C7553">
        <w:rPr>
          <w:rFonts w:ascii="Palatino Linotype" w:hAnsi="Palatino Linotype" w:cs="Arial"/>
          <w:b/>
          <w:bCs/>
        </w:rPr>
        <w:t>agosto de dos mil veintidós</w:t>
      </w:r>
      <w:r w:rsidR="008456B9" w:rsidRPr="008C7553">
        <w:rPr>
          <w:rFonts w:ascii="Palatino Linotype" w:hAnsi="Palatino Linotype" w:cs="Arial"/>
        </w:rPr>
        <w:t>,</w:t>
      </w:r>
      <w:r w:rsidRPr="008C7553">
        <w:rPr>
          <w:rFonts w:ascii="Palatino Linotype" w:hAnsi="Palatino Linotype" w:cs="Arial"/>
        </w:rPr>
        <w:t xml:space="preserve"> </w:t>
      </w:r>
      <w:r w:rsidR="00A612E2" w:rsidRPr="008C7553">
        <w:rPr>
          <w:rFonts w:ascii="Palatino Linotype" w:hAnsi="Palatino Linotype"/>
          <w:b/>
        </w:rPr>
        <w:t>EL</w:t>
      </w:r>
      <w:r w:rsidRPr="008C7553">
        <w:rPr>
          <w:rFonts w:ascii="Palatino Linotype" w:hAnsi="Palatino Linotype"/>
          <w:b/>
        </w:rPr>
        <w:t xml:space="preserve"> RECURRE</w:t>
      </w:r>
      <w:r w:rsidR="005C4EFE" w:rsidRPr="008C7553">
        <w:rPr>
          <w:rFonts w:ascii="Palatino Linotype" w:hAnsi="Palatino Linotype"/>
          <w:b/>
        </w:rPr>
        <w:t>NTE</w:t>
      </w:r>
      <w:r w:rsidR="00A9204E" w:rsidRPr="008C7553">
        <w:rPr>
          <w:rFonts w:ascii="Palatino Linotype" w:hAnsi="Palatino Linotype" w:cs="Arial"/>
        </w:rPr>
        <w:t xml:space="preserve"> presentó a través </w:t>
      </w:r>
      <w:r w:rsidR="006952D4" w:rsidRPr="008C7553">
        <w:rPr>
          <w:rFonts w:ascii="Palatino Linotype" w:hAnsi="Palatino Linotype" w:cs="Arial"/>
        </w:rPr>
        <w:t>del</w:t>
      </w:r>
      <w:r w:rsidR="00A9204E" w:rsidRPr="008C7553">
        <w:rPr>
          <w:rFonts w:ascii="Palatino Linotype" w:hAnsi="Palatino Linotype" w:cs="Arial"/>
        </w:rPr>
        <w:t xml:space="preserve"> </w:t>
      </w:r>
      <w:r w:rsidRPr="008C7553">
        <w:rPr>
          <w:rFonts w:ascii="Palatino Linotype" w:hAnsi="Palatino Linotype" w:cs="Arial"/>
        </w:rPr>
        <w:t xml:space="preserve">Sistema de </w:t>
      </w:r>
      <w:r w:rsidR="00AB4B44" w:rsidRPr="008C7553">
        <w:rPr>
          <w:rFonts w:ascii="Palatino Linotype" w:hAnsi="Palatino Linotype" w:cs="Arial"/>
        </w:rPr>
        <w:t>Acceso a la Información</w:t>
      </w:r>
      <w:r w:rsidRPr="008C7553">
        <w:rPr>
          <w:rFonts w:ascii="Palatino Linotype" w:hAnsi="Palatino Linotype" w:cs="Arial"/>
        </w:rPr>
        <w:t xml:space="preserve"> Mexiquense, </w:t>
      </w:r>
      <w:r w:rsidR="005C4EFE" w:rsidRPr="008C7553">
        <w:rPr>
          <w:rFonts w:ascii="Palatino Linotype" w:hAnsi="Palatino Linotype" w:cs="Arial"/>
        </w:rPr>
        <w:t xml:space="preserve">que </w:t>
      </w:r>
      <w:r w:rsidRPr="008C7553">
        <w:rPr>
          <w:rFonts w:ascii="Palatino Linotype" w:hAnsi="Palatino Linotype" w:cs="Arial"/>
        </w:rPr>
        <w:t>en lo subsecuente</w:t>
      </w:r>
      <w:r w:rsidR="00EA33EA" w:rsidRPr="008C7553">
        <w:rPr>
          <w:rFonts w:ascii="Palatino Linotype" w:hAnsi="Palatino Linotype" w:cs="Arial"/>
        </w:rPr>
        <w:t xml:space="preserve"> se denominará</w:t>
      </w:r>
      <w:r w:rsidRPr="008C7553">
        <w:rPr>
          <w:rFonts w:ascii="Palatino Linotype" w:hAnsi="Palatino Linotype" w:cs="Arial"/>
        </w:rPr>
        <w:t xml:space="preserve"> </w:t>
      </w:r>
      <w:r w:rsidRPr="008C7553">
        <w:rPr>
          <w:rFonts w:ascii="Palatino Linotype" w:hAnsi="Palatino Linotype" w:cs="Arial"/>
          <w:b/>
        </w:rPr>
        <w:t>EL SAIMEX</w:t>
      </w:r>
      <w:r w:rsidRPr="008C7553">
        <w:rPr>
          <w:rFonts w:ascii="Palatino Linotype" w:hAnsi="Palatino Linotype" w:cs="Arial"/>
        </w:rPr>
        <w:t xml:space="preserve"> ante </w:t>
      </w:r>
      <w:r w:rsidRPr="008C7553">
        <w:rPr>
          <w:rFonts w:ascii="Palatino Linotype" w:hAnsi="Palatino Linotype" w:cs="Arial"/>
          <w:b/>
        </w:rPr>
        <w:t>EL SUJETO OBLIGADO</w:t>
      </w:r>
      <w:r w:rsidRPr="008C7553">
        <w:rPr>
          <w:rFonts w:ascii="Palatino Linotype" w:hAnsi="Palatino Linotype" w:cs="Arial"/>
        </w:rPr>
        <w:t xml:space="preserve">, la solicitud de </w:t>
      </w:r>
      <w:r w:rsidR="00AB4B44" w:rsidRPr="008C7553">
        <w:rPr>
          <w:rFonts w:ascii="Palatino Linotype" w:hAnsi="Palatino Linotype" w:cs="Arial"/>
        </w:rPr>
        <w:t>Acceso a la Información</w:t>
      </w:r>
      <w:r w:rsidRPr="008C7553">
        <w:rPr>
          <w:rFonts w:ascii="Palatino Linotype" w:hAnsi="Palatino Linotype" w:cs="Arial"/>
        </w:rPr>
        <w:t xml:space="preserve"> pública, a la que se le asignó el número de expediente</w:t>
      </w:r>
      <w:r w:rsidRPr="008C7553">
        <w:rPr>
          <w:rFonts w:ascii="Palatino Linotype" w:hAnsi="Palatino Linotype" w:cs="Arial"/>
          <w:b/>
        </w:rPr>
        <w:t xml:space="preserve"> </w:t>
      </w:r>
      <w:r w:rsidR="00EB454C" w:rsidRPr="008C7553">
        <w:rPr>
          <w:rFonts w:ascii="Palatino Linotype" w:hAnsi="Palatino Linotype" w:cs="Arial"/>
          <w:b/>
        </w:rPr>
        <w:t>00372/ATENCO/IP/2022</w:t>
      </w:r>
      <w:r w:rsidR="007A5836" w:rsidRPr="008C7553">
        <w:rPr>
          <w:rFonts w:ascii="Palatino Linotype" w:hAnsi="Palatino Linotype" w:cs="Arial"/>
          <w:b/>
        </w:rPr>
        <w:t>,</w:t>
      </w:r>
      <w:r w:rsidR="007A5836" w:rsidRPr="008C7553">
        <w:rPr>
          <w:rFonts w:ascii="Palatino Linotype" w:hAnsi="Palatino Linotype"/>
        </w:rPr>
        <w:t xml:space="preserve"> mediante la cual </w:t>
      </w:r>
      <w:r w:rsidR="00F84FBE" w:rsidRPr="008C7553">
        <w:rPr>
          <w:rFonts w:ascii="Palatino Linotype" w:hAnsi="Palatino Linotype"/>
        </w:rPr>
        <w:t xml:space="preserve">requirió </w:t>
      </w:r>
      <w:r w:rsidR="007A5836" w:rsidRPr="008C7553">
        <w:rPr>
          <w:rFonts w:ascii="Palatino Linotype" w:hAnsi="Palatino Linotype"/>
        </w:rPr>
        <w:t xml:space="preserve">lo </w:t>
      </w:r>
      <w:r w:rsidR="007A5836" w:rsidRPr="008C7553">
        <w:rPr>
          <w:rFonts w:ascii="Palatino Linotype" w:hAnsi="Palatino Linotype" w:cs="Arial"/>
        </w:rPr>
        <w:t>siguiente</w:t>
      </w:r>
      <w:r w:rsidR="007A5836" w:rsidRPr="008C7553">
        <w:rPr>
          <w:rFonts w:ascii="Palatino Linotype" w:hAnsi="Palatino Linotype"/>
        </w:rPr>
        <w:t>:</w:t>
      </w:r>
    </w:p>
    <w:p w14:paraId="2DF8E127" w14:textId="77777777" w:rsidR="007A5836" w:rsidRPr="008C7553" w:rsidRDefault="007A5836" w:rsidP="008C7553">
      <w:pPr>
        <w:pStyle w:val="Prrafodelista"/>
        <w:ind w:left="851" w:right="899"/>
        <w:jc w:val="both"/>
        <w:rPr>
          <w:rFonts w:ascii="Palatino Linotype" w:hAnsi="Palatino Linotype" w:cs="Arial"/>
          <w:i/>
          <w:sz w:val="22"/>
        </w:rPr>
      </w:pPr>
    </w:p>
    <w:p w14:paraId="3FE2529C" w14:textId="02A0188F" w:rsidR="007A5836" w:rsidRPr="008C7553" w:rsidRDefault="007A5836" w:rsidP="008C7553">
      <w:pPr>
        <w:pStyle w:val="Prrafodelista"/>
        <w:ind w:left="851" w:right="899"/>
        <w:jc w:val="both"/>
        <w:rPr>
          <w:rFonts w:ascii="Palatino Linotype" w:hAnsi="Palatino Linotype" w:cs="Arial"/>
          <w:i/>
          <w:sz w:val="22"/>
        </w:rPr>
      </w:pPr>
      <w:bookmarkStart w:id="1" w:name="_Hlk96896517"/>
      <w:r w:rsidRPr="008C7553">
        <w:rPr>
          <w:rFonts w:ascii="Palatino Linotype" w:hAnsi="Palatino Linotype" w:cs="Arial"/>
          <w:i/>
          <w:sz w:val="22"/>
        </w:rPr>
        <w:t>“</w:t>
      </w:r>
      <w:r w:rsidR="00EB454C" w:rsidRPr="008C7553">
        <w:rPr>
          <w:rFonts w:ascii="Palatino Linotype" w:hAnsi="Palatino Linotype" w:cs="Arial"/>
          <w:i/>
          <w:sz w:val="22"/>
        </w:rPr>
        <w:t>Saber que está haciendo el ayuntamiento municipal, contraloría interna municipal y la tesorería municipal, por la contratación de personal sin experiencia, sin actitud al servicio público, sin educación y capacidad para desarrollar su labor, me refiero a la jefa de receptoría municipal o jefatura de recaudación, quien solo grita, ofrece malos tratos a los contribuyentes, retrasa los tramites, y solo se dedica a gritar a las personas el uso del cubre boca. saber el perfil para ocupar el puesto, si esta certificada en la norma institucional, profesión (título y cedula profesional). saber su sueldo quincenal, gratificaciones, compensaciones, y toda prestación que recibe como trabajadora en la administración pública municipal</w:t>
      </w:r>
      <w:r w:rsidR="009F600C" w:rsidRPr="008C7553">
        <w:rPr>
          <w:rFonts w:ascii="Palatino Linotype" w:hAnsi="Palatino Linotype" w:cs="Arial"/>
          <w:i/>
          <w:sz w:val="22"/>
        </w:rPr>
        <w:t>.</w:t>
      </w:r>
      <w:r w:rsidRPr="008C7553">
        <w:rPr>
          <w:rFonts w:ascii="Palatino Linotype" w:hAnsi="Palatino Linotype" w:cs="Arial"/>
          <w:i/>
          <w:sz w:val="22"/>
        </w:rPr>
        <w:t>”</w:t>
      </w:r>
      <w:r w:rsidR="00D27BA9" w:rsidRPr="008C7553">
        <w:rPr>
          <w:rFonts w:ascii="Palatino Linotype" w:hAnsi="Palatino Linotype" w:cs="Arial"/>
          <w:i/>
          <w:sz w:val="22"/>
        </w:rPr>
        <w:t xml:space="preserve"> </w:t>
      </w:r>
      <w:r w:rsidRPr="008C7553">
        <w:rPr>
          <w:rFonts w:ascii="Palatino Linotype" w:hAnsi="Palatino Linotype" w:cs="Arial"/>
          <w:i/>
          <w:sz w:val="22"/>
        </w:rPr>
        <w:t>(</w:t>
      </w:r>
      <w:r w:rsidR="00EE6A83" w:rsidRPr="008C7553">
        <w:rPr>
          <w:rFonts w:ascii="Palatino Linotype" w:hAnsi="Palatino Linotype" w:cs="Arial"/>
          <w:i/>
          <w:sz w:val="22"/>
        </w:rPr>
        <w:t>S</w:t>
      </w:r>
      <w:r w:rsidRPr="008C7553">
        <w:rPr>
          <w:rFonts w:ascii="Palatino Linotype" w:hAnsi="Palatino Linotype" w:cs="Arial"/>
          <w:i/>
          <w:sz w:val="22"/>
        </w:rPr>
        <w:t>ic).</w:t>
      </w:r>
    </w:p>
    <w:bookmarkEnd w:id="1"/>
    <w:p w14:paraId="1C1937D5" w14:textId="019FB063" w:rsidR="00F3446D" w:rsidRPr="008C7553" w:rsidRDefault="00F3446D" w:rsidP="008C7553">
      <w:pPr>
        <w:spacing w:line="360" w:lineRule="auto"/>
        <w:jc w:val="both"/>
        <w:rPr>
          <w:rFonts w:ascii="Palatino Linotype" w:hAnsi="Palatino Linotype" w:cs="Arial"/>
          <w:b/>
        </w:rPr>
      </w:pPr>
      <w:r w:rsidRPr="008C7553">
        <w:rPr>
          <w:rFonts w:ascii="Palatino Linotype" w:hAnsi="Palatino Linotype" w:cs="Arial"/>
          <w:b/>
        </w:rPr>
        <w:lastRenderedPageBreak/>
        <w:t>MODALIDAD DE ENTREGA:</w:t>
      </w:r>
      <w:r w:rsidRPr="008C7553">
        <w:rPr>
          <w:rFonts w:ascii="Palatino Linotype" w:hAnsi="Palatino Linotype" w:cs="Arial"/>
        </w:rPr>
        <w:t xml:space="preserve"> vía </w:t>
      </w:r>
      <w:r w:rsidRPr="008C7553">
        <w:rPr>
          <w:rFonts w:ascii="Palatino Linotype" w:hAnsi="Palatino Linotype" w:cs="Arial"/>
          <w:b/>
        </w:rPr>
        <w:t>SAIMEX.</w:t>
      </w:r>
      <w:r w:rsidR="005C4EFE" w:rsidRPr="008C7553">
        <w:rPr>
          <w:rFonts w:ascii="Palatino Linotype" w:hAnsi="Palatino Linotype" w:cs="Arial"/>
          <w:b/>
        </w:rPr>
        <w:t xml:space="preserve"> </w:t>
      </w:r>
    </w:p>
    <w:p w14:paraId="0AFEB257" w14:textId="77777777" w:rsidR="00EA7FD8" w:rsidRPr="008C7553" w:rsidRDefault="00EA7FD8" w:rsidP="008C7553">
      <w:pPr>
        <w:spacing w:line="360" w:lineRule="auto"/>
        <w:jc w:val="both"/>
        <w:rPr>
          <w:rFonts w:ascii="Palatino Linotype" w:hAnsi="Palatino Linotype" w:cs="Arial"/>
          <w:b/>
        </w:rPr>
      </w:pPr>
    </w:p>
    <w:p w14:paraId="4959FECC" w14:textId="77777777" w:rsidR="00EB454C" w:rsidRPr="008C7553" w:rsidRDefault="00EB454C" w:rsidP="008C7553">
      <w:pPr>
        <w:spacing w:line="360" w:lineRule="auto"/>
        <w:jc w:val="both"/>
        <w:rPr>
          <w:rFonts w:ascii="Palatino Linotype" w:hAnsi="Palatino Linotype"/>
          <w:b/>
          <w:sz w:val="28"/>
          <w:szCs w:val="28"/>
        </w:rPr>
      </w:pPr>
      <w:r w:rsidRPr="008C7553">
        <w:rPr>
          <w:rFonts w:ascii="Palatino Linotype" w:hAnsi="Palatino Linotype"/>
          <w:b/>
          <w:sz w:val="28"/>
          <w:szCs w:val="28"/>
        </w:rPr>
        <w:t>II. Turno de requerimiento del Sujeto Obligado</w:t>
      </w:r>
    </w:p>
    <w:p w14:paraId="1C90C728" w14:textId="72F7EC42" w:rsidR="00EB454C" w:rsidRPr="008C7553" w:rsidRDefault="00EB454C" w:rsidP="008C7553">
      <w:pPr>
        <w:spacing w:line="360" w:lineRule="auto"/>
        <w:jc w:val="both"/>
        <w:rPr>
          <w:rFonts w:ascii="Palatino Linotype" w:hAnsi="Palatino Linotype"/>
        </w:rPr>
      </w:pPr>
      <w:r w:rsidRPr="008C7553">
        <w:rPr>
          <w:rFonts w:ascii="Palatino Linotype" w:hAnsi="Palatino Linotype"/>
        </w:rPr>
        <w:t xml:space="preserve">En cumplimiento al artículo 162 de la Ley de Transparencia y Acceso a la Información Pública del Estado de México y Municipios, el </w:t>
      </w:r>
      <w:r w:rsidR="00FE2A0E" w:rsidRPr="008C7553">
        <w:rPr>
          <w:rFonts w:ascii="Palatino Linotype" w:hAnsi="Palatino Linotype"/>
          <w:b/>
          <w:bCs/>
        </w:rPr>
        <w:t>dos de septiembre</w:t>
      </w:r>
      <w:r w:rsidRPr="008C7553">
        <w:rPr>
          <w:rFonts w:ascii="Palatino Linotype" w:hAnsi="Palatino Linotype"/>
          <w:b/>
          <w:bCs/>
        </w:rPr>
        <w:t xml:space="preserve"> de dos mil </w:t>
      </w:r>
      <w:r w:rsidR="00FE2A0E" w:rsidRPr="008C7553">
        <w:rPr>
          <w:rFonts w:ascii="Palatino Linotype" w:hAnsi="Palatino Linotype"/>
          <w:b/>
          <w:bCs/>
        </w:rPr>
        <w:t>veintidós</w:t>
      </w:r>
      <w:r w:rsidRPr="008C7553">
        <w:rPr>
          <w:rFonts w:ascii="Palatino Linotype" w:hAnsi="Palatino Linotype"/>
        </w:rPr>
        <w:t xml:space="preserve">, el Titular de la Unidad de Transparencia del </w:t>
      </w:r>
      <w:r w:rsidRPr="008C7553">
        <w:rPr>
          <w:rFonts w:ascii="Palatino Linotype" w:hAnsi="Palatino Linotype"/>
          <w:b/>
        </w:rPr>
        <w:t>SUJETO OBLIGADO</w:t>
      </w:r>
      <w:r w:rsidRPr="008C7553">
        <w:rPr>
          <w:rFonts w:ascii="Palatino Linotype" w:hAnsi="Palatino Linotype"/>
        </w:rPr>
        <w:t>, turnó el</w:t>
      </w:r>
      <w:r w:rsidR="00ED1B78" w:rsidRPr="008C7553">
        <w:rPr>
          <w:rFonts w:ascii="Palatino Linotype" w:hAnsi="Palatino Linotype"/>
        </w:rPr>
        <w:t xml:space="preserve"> requerimiento de información a los</w:t>
      </w:r>
      <w:r w:rsidRPr="008C7553">
        <w:rPr>
          <w:rFonts w:ascii="Palatino Linotype" w:hAnsi="Palatino Linotype"/>
        </w:rPr>
        <w:t xml:space="preserve"> servidor</w:t>
      </w:r>
      <w:r w:rsidR="00ED1B78" w:rsidRPr="008C7553">
        <w:rPr>
          <w:rFonts w:ascii="Palatino Linotype" w:hAnsi="Palatino Linotype"/>
        </w:rPr>
        <w:t>es</w:t>
      </w:r>
      <w:r w:rsidRPr="008C7553">
        <w:rPr>
          <w:rFonts w:ascii="Palatino Linotype" w:hAnsi="Palatino Linotype"/>
        </w:rPr>
        <w:t xml:space="preserve"> público</w:t>
      </w:r>
      <w:r w:rsidR="00ED1B78" w:rsidRPr="008C7553">
        <w:rPr>
          <w:rFonts w:ascii="Palatino Linotype" w:hAnsi="Palatino Linotype"/>
        </w:rPr>
        <w:t>s</w:t>
      </w:r>
      <w:r w:rsidRPr="008C7553">
        <w:rPr>
          <w:rFonts w:ascii="Palatino Linotype" w:hAnsi="Palatino Linotype"/>
        </w:rPr>
        <w:t xml:space="preserve"> habilitado</w:t>
      </w:r>
      <w:r w:rsidR="00ED1B78" w:rsidRPr="008C7553">
        <w:rPr>
          <w:rFonts w:ascii="Palatino Linotype" w:hAnsi="Palatino Linotype"/>
        </w:rPr>
        <w:t>s</w:t>
      </w:r>
      <w:r w:rsidRPr="008C7553">
        <w:rPr>
          <w:rFonts w:ascii="Palatino Linotype" w:hAnsi="Palatino Linotype"/>
        </w:rPr>
        <w:t xml:space="preserve"> que estimó pertinente, a fin de colmar la solicitud de Acceso a la Información Pública; tal y como, se aprecia en la imagen siguiente:</w:t>
      </w:r>
    </w:p>
    <w:p w14:paraId="75FDE902" w14:textId="77777777" w:rsidR="00EB454C" w:rsidRPr="008C7553" w:rsidRDefault="00EB454C" w:rsidP="008C7553">
      <w:pPr>
        <w:spacing w:line="360" w:lineRule="auto"/>
        <w:jc w:val="both"/>
        <w:rPr>
          <w:rFonts w:ascii="Palatino Linotype" w:hAnsi="Palatino Linotype"/>
          <w:b/>
          <w:sz w:val="28"/>
          <w:szCs w:val="28"/>
        </w:rPr>
      </w:pPr>
    </w:p>
    <w:p w14:paraId="79350459" w14:textId="30746600" w:rsidR="00EB454C" w:rsidRPr="008C7553" w:rsidRDefault="00EB454C" w:rsidP="008C7553">
      <w:pPr>
        <w:spacing w:line="360" w:lineRule="auto"/>
        <w:jc w:val="both"/>
        <w:rPr>
          <w:rFonts w:ascii="Palatino Linotype" w:hAnsi="Palatino Linotype"/>
          <w:b/>
        </w:rPr>
      </w:pPr>
      <w:r w:rsidRPr="008C7553">
        <w:rPr>
          <w:rFonts w:ascii="Palatino Linotype" w:hAnsi="Palatino Linotype"/>
          <w:b/>
          <w:noProof/>
          <w:lang w:eastAsia="es-MX"/>
        </w:rPr>
        <w:drawing>
          <wp:inline distT="0" distB="0" distL="0" distR="0" wp14:anchorId="1B9E1C71" wp14:editId="1343F0AA">
            <wp:extent cx="579120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200150"/>
                    </a:xfrm>
                    <a:prstGeom prst="rect">
                      <a:avLst/>
                    </a:prstGeom>
                    <a:noFill/>
                    <a:ln>
                      <a:noFill/>
                    </a:ln>
                  </pic:spPr>
                </pic:pic>
              </a:graphicData>
            </a:graphic>
          </wp:inline>
        </w:drawing>
      </w:r>
    </w:p>
    <w:p w14:paraId="3885B17E" w14:textId="77777777" w:rsidR="009F600C" w:rsidRPr="008C7553" w:rsidRDefault="009F600C" w:rsidP="008C7553">
      <w:pPr>
        <w:jc w:val="both"/>
        <w:rPr>
          <w:rFonts w:ascii="Palatino Linotype" w:hAnsi="Palatino Linotype"/>
          <w:b/>
        </w:rPr>
      </w:pPr>
    </w:p>
    <w:p w14:paraId="7F072AAB" w14:textId="617C5237" w:rsidR="00882073" w:rsidRPr="008C7553" w:rsidRDefault="009F600C" w:rsidP="008C7553">
      <w:pPr>
        <w:spacing w:line="360" w:lineRule="auto"/>
        <w:jc w:val="both"/>
        <w:rPr>
          <w:rFonts w:ascii="Palatino Linotype" w:hAnsi="Palatino Linotype" w:cs="Arial"/>
          <w:b/>
        </w:rPr>
      </w:pPr>
      <w:r w:rsidRPr="008C7553">
        <w:rPr>
          <w:rFonts w:ascii="Palatino Linotype" w:hAnsi="Palatino Linotype"/>
          <w:b/>
          <w:sz w:val="28"/>
          <w:szCs w:val="28"/>
        </w:rPr>
        <w:t xml:space="preserve">III. </w:t>
      </w:r>
      <w:r w:rsidR="00882073" w:rsidRPr="008C7553">
        <w:rPr>
          <w:rFonts w:ascii="Palatino Linotype" w:hAnsi="Palatino Linotype" w:cs="Arial"/>
          <w:b/>
          <w:sz w:val="28"/>
          <w:szCs w:val="28"/>
        </w:rPr>
        <w:t>Respuesta del Sujeto Obligado</w:t>
      </w:r>
    </w:p>
    <w:p w14:paraId="44D16AE2" w14:textId="75BAA6E7" w:rsidR="007A5836" w:rsidRPr="008C7553" w:rsidRDefault="007A5836" w:rsidP="008C7553">
      <w:pPr>
        <w:spacing w:line="360" w:lineRule="auto"/>
        <w:jc w:val="both"/>
        <w:rPr>
          <w:rFonts w:ascii="Palatino Linotype" w:hAnsi="Palatino Linotype" w:cs="Arial"/>
        </w:rPr>
      </w:pPr>
      <w:r w:rsidRPr="008C7553">
        <w:rPr>
          <w:rFonts w:ascii="Palatino Linotype" w:hAnsi="Palatino Linotype" w:cs="Arial"/>
        </w:rPr>
        <w:t xml:space="preserve">De las constancias que integran el expediente electrónico del </w:t>
      </w:r>
      <w:r w:rsidRPr="008C7553">
        <w:rPr>
          <w:rFonts w:ascii="Palatino Linotype" w:hAnsi="Palatino Linotype" w:cs="Arial"/>
          <w:b/>
        </w:rPr>
        <w:t>SAIMEX</w:t>
      </w:r>
      <w:r w:rsidRPr="008C7553">
        <w:rPr>
          <w:rFonts w:ascii="Palatino Linotype" w:hAnsi="Palatino Linotype" w:cs="Arial"/>
        </w:rPr>
        <w:t xml:space="preserve"> se advierte que </w:t>
      </w:r>
      <w:r w:rsidRPr="008C7553">
        <w:rPr>
          <w:rFonts w:ascii="Palatino Linotype" w:hAnsi="Palatino Linotype" w:cs="Arial"/>
          <w:b/>
        </w:rPr>
        <w:t>EL SUJETO OBLIGADO</w:t>
      </w:r>
      <w:r w:rsidRPr="008C7553">
        <w:rPr>
          <w:rFonts w:ascii="Palatino Linotype" w:hAnsi="Palatino Linotype" w:cs="Arial"/>
        </w:rPr>
        <w:t xml:space="preserve"> dio respuesta a la </w:t>
      </w:r>
      <w:r w:rsidR="0022743B" w:rsidRPr="008C7553">
        <w:rPr>
          <w:rFonts w:ascii="Palatino Linotype" w:hAnsi="Palatino Linotype" w:cs="Arial"/>
        </w:rPr>
        <w:t>S</w:t>
      </w:r>
      <w:r w:rsidRPr="008C7553">
        <w:rPr>
          <w:rFonts w:ascii="Palatino Linotype" w:hAnsi="Palatino Linotype" w:cs="Arial"/>
        </w:rPr>
        <w:t xml:space="preserve">olicitud de </w:t>
      </w:r>
      <w:r w:rsidR="00AB4B44" w:rsidRPr="008C7553">
        <w:rPr>
          <w:rFonts w:ascii="Palatino Linotype" w:hAnsi="Palatino Linotype" w:cs="Arial"/>
        </w:rPr>
        <w:t>Acceso a la Información</w:t>
      </w:r>
      <w:r w:rsidRPr="008C7553">
        <w:rPr>
          <w:rFonts w:ascii="Palatino Linotype" w:hAnsi="Palatino Linotype" w:cs="Arial"/>
        </w:rPr>
        <w:t xml:space="preserve">, </w:t>
      </w:r>
      <w:r w:rsidR="00B02255" w:rsidRPr="008C7553">
        <w:rPr>
          <w:rFonts w:ascii="Palatino Linotype" w:hAnsi="Palatino Linotype" w:cs="Arial"/>
        </w:rPr>
        <w:t xml:space="preserve">el </w:t>
      </w:r>
      <w:r w:rsidR="00EB454C" w:rsidRPr="002060EF">
        <w:rPr>
          <w:rFonts w:ascii="Palatino Linotype" w:hAnsi="Palatino Linotype" w:cs="Arial"/>
          <w:b/>
          <w:bCs/>
        </w:rPr>
        <w:t xml:space="preserve">veintiuno de septiembre de dos mil </w:t>
      </w:r>
      <w:r w:rsidR="00AA7CDA" w:rsidRPr="002060EF">
        <w:rPr>
          <w:rFonts w:ascii="Palatino Linotype" w:hAnsi="Palatino Linotype" w:cs="Arial"/>
          <w:b/>
          <w:bCs/>
        </w:rPr>
        <w:t>veintidós</w:t>
      </w:r>
      <w:r w:rsidRPr="008C7553">
        <w:rPr>
          <w:rFonts w:ascii="Palatino Linotype" w:hAnsi="Palatino Linotype" w:cs="Arial"/>
        </w:rPr>
        <w:t>, en los términos que a continuación se citan:</w:t>
      </w:r>
    </w:p>
    <w:p w14:paraId="021BF839" w14:textId="77777777" w:rsidR="003652DA" w:rsidRPr="008C7553" w:rsidRDefault="003652DA" w:rsidP="008C7553">
      <w:pPr>
        <w:pStyle w:val="Prrafodelista"/>
        <w:ind w:left="851" w:right="899"/>
        <w:jc w:val="both"/>
        <w:rPr>
          <w:rFonts w:ascii="Palatino Linotype" w:hAnsi="Palatino Linotype" w:cs="Arial"/>
          <w:i/>
          <w:sz w:val="22"/>
        </w:rPr>
      </w:pPr>
    </w:p>
    <w:p w14:paraId="3F96D5B5" w14:textId="77777777" w:rsidR="00EB454C" w:rsidRPr="008C7553" w:rsidRDefault="007A5836" w:rsidP="008C7553">
      <w:pPr>
        <w:pStyle w:val="Prrafodelista"/>
        <w:ind w:left="851" w:right="899"/>
        <w:jc w:val="both"/>
        <w:rPr>
          <w:rFonts w:ascii="Palatino Linotype" w:hAnsi="Palatino Linotype" w:cs="Arial"/>
          <w:i/>
          <w:sz w:val="22"/>
        </w:rPr>
      </w:pPr>
      <w:r w:rsidRPr="008C7553">
        <w:rPr>
          <w:rFonts w:ascii="Palatino Linotype" w:hAnsi="Palatino Linotype" w:cs="Arial"/>
          <w:i/>
          <w:sz w:val="22"/>
        </w:rPr>
        <w:t>“</w:t>
      </w:r>
      <w:r w:rsidR="00860A24" w:rsidRPr="008C7553">
        <w:rPr>
          <w:rFonts w:ascii="Palatino Linotype" w:hAnsi="Palatino Linotype" w:cs="Arial"/>
          <w:i/>
          <w:sz w:val="22"/>
        </w:rPr>
        <w:t>…</w:t>
      </w:r>
      <w:r w:rsidR="00EB454C" w:rsidRPr="008C755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914624" w14:textId="77777777" w:rsidR="00EB454C" w:rsidRPr="008C7553" w:rsidRDefault="00EB454C" w:rsidP="008C7553">
      <w:pPr>
        <w:pStyle w:val="Prrafodelista"/>
        <w:ind w:left="851" w:right="899"/>
        <w:jc w:val="both"/>
        <w:rPr>
          <w:rFonts w:ascii="Palatino Linotype" w:hAnsi="Palatino Linotype" w:cs="Arial"/>
          <w:i/>
          <w:sz w:val="22"/>
        </w:rPr>
      </w:pPr>
      <w:r w:rsidRPr="008C7553">
        <w:rPr>
          <w:rFonts w:ascii="Palatino Linotype" w:hAnsi="Palatino Linotype" w:cs="Arial"/>
          <w:i/>
          <w:sz w:val="22"/>
        </w:rPr>
        <w:lastRenderedPageBreak/>
        <w:t>“2022. Año del Quincentenario de Toluca, Capital del Estado de México” UNIDAD DE TRANSPARENCIA Oficio No.: PMA/UT/INT/2022/0375 Solicitud de Información: 00372/ATENCO/IP/2022 Atenco, Estado de México, a 14 de septiembre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00372/ATENCO/IP/2022,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77ECC10D" w14:textId="77777777" w:rsidR="00EB454C" w:rsidRPr="008C7553" w:rsidRDefault="00EB454C" w:rsidP="008C7553">
      <w:pPr>
        <w:pStyle w:val="Prrafodelista"/>
        <w:ind w:left="851" w:right="899"/>
        <w:jc w:val="both"/>
        <w:rPr>
          <w:rFonts w:ascii="Palatino Linotype" w:hAnsi="Palatino Linotype" w:cs="Arial"/>
          <w:i/>
          <w:sz w:val="22"/>
        </w:rPr>
      </w:pPr>
    </w:p>
    <w:p w14:paraId="183C8E33" w14:textId="77777777" w:rsidR="00EB454C" w:rsidRPr="008C7553" w:rsidRDefault="00EB454C" w:rsidP="008C7553">
      <w:pPr>
        <w:pStyle w:val="Prrafodelista"/>
        <w:ind w:left="851" w:right="899"/>
        <w:jc w:val="both"/>
        <w:rPr>
          <w:rFonts w:ascii="Palatino Linotype" w:hAnsi="Palatino Linotype" w:cs="Arial"/>
          <w:i/>
          <w:sz w:val="22"/>
        </w:rPr>
      </w:pPr>
      <w:r w:rsidRPr="008C7553">
        <w:rPr>
          <w:rFonts w:ascii="Palatino Linotype" w:hAnsi="Palatino Linotype" w:cs="Arial"/>
          <w:i/>
          <w:sz w:val="22"/>
        </w:rPr>
        <w:t>ATENTAMENTE</w:t>
      </w:r>
    </w:p>
    <w:p w14:paraId="6D460F61" w14:textId="6627FA11" w:rsidR="007A5836" w:rsidRPr="008C7553" w:rsidRDefault="00EB454C" w:rsidP="008C7553">
      <w:pPr>
        <w:pStyle w:val="Prrafodelista"/>
        <w:ind w:left="851" w:right="899"/>
        <w:jc w:val="both"/>
        <w:rPr>
          <w:rFonts w:ascii="Palatino Linotype" w:hAnsi="Palatino Linotype" w:cs="Arial"/>
          <w:i/>
          <w:sz w:val="22"/>
        </w:rPr>
      </w:pPr>
      <w:r w:rsidRPr="008C7553">
        <w:rPr>
          <w:rFonts w:ascii="Palatino Linotype" w:hAnsi="Palatino Linotype" w:cs="Arial"/>
          <w:i/>
          <w:sz w:val="22"/>
        </w:rPr>
        <w:t>Lic. en D. Raquel Gayosso Espinosa</w:t>
      </w:r>
      <w:r w:rsidR="007A5836" w:rsidRPr="008C7553">
        <w:rPr>
          <w:rFonts w:ascii="Palatino Linotype" w:hAnsi="Palatino Linotype" w:cs="Arial"/>
          <w:i/>
          <w:sz w:val="22"/>
        </w:rPr>
        <w:t>”</w:t>
      </w:r>
      <w:r w:rsidR="00F84FBE" w:rsidRPr="008C7553">
        <w:rPr>
          <w:rFonts w:ascii="Palatino Linotype" w:hAnsi="Palatino Linotype" w:cs="Arial"/>
          <w:i/>
          <w:sz w:val="22"/>
        </w:rPr>
        <w:t xml:space="preserve"> (sic) </w:t>
      </w:r>
    </w:p>
    <w:p w14:paraId="162A7A72" w14:textId="77777777" w:rsidR="003D468A" w:rsidRPr="008C7553" w:rsidRDefault="003D468A" w:rsidP="008C7553">
      <w:pPr>
        <w:pStyle w:val="Prrafodelista"/>
        <w:ind w:left="851" w:right="899"/>
        <w:jc w:val="both"/>
        <w:rPr>
          <w:rFonts w:ascii="Palatino Linotype" w:hAnsi="Palatino Linotype" w:cs="Arial"/>
          <w:i/>
          <w:sz w:val="22"/>
        </w:rPr>
      </w:pPr>
    </w:p>
    <w:p w14:paraId="3D9F12E1" w14:textId="77777777" w:rsidR="00EB454C" w:rsidRPr="008C7553" w:rsidRDefault="00A34E7D" w:rsidP="008C7553">
      <w:pPr>
        <w:spacing w:line="360" w:lineRule="auto"/>
        <w:jc w:val="both"/>
        <w:rPr>
          <w:rFonts w:ascii="Palatino Linotype" w:hAnsi="Palatino Linotype"/>
        </w:rPr>
      </w:pPr>
      <w:r w:rsidRPr="008C7553">
        <w:rPr>
          <w:rFonts w:ascii="Palatino Linotype" w:hAnsi="Palatino Linotype"/>
        </w:rPr>
        <w:t xml:space="preserve">De igual modo, </w:t>
      </w:r>
      <w:r w:rsidRPr="008C7553">
        <w:rPr>
          <w:rFonts w:ascii="Palatino Linotype" w:hAnsi="Palatino Linotype" w:cs="Arial"/>
          <w:b/>
        </w:rPr>
        <w:t>EL SUJETO OBLIGADO</w:t>
      </w:r>
      <w:r w:rsidRPr="008C7553">
        <w:rPr>
          <w:rFonts w:ascii="Palatino Linotype" w:hAnsi="Palatino Linotype"/>
        </w:rPr>
        <w:t xml:space="preserve"> acompañó a su respuesta </w:t>
      </w:r>
      <w:r w:rsidR="00EB454C" w:rsidRPr="008C7553">
        <w:rPr>
          <w:rFonts w:ascii="Palatino Linotype" w:hAnsi="Palatino Linotype"/>
        </w:rPr>
        <w:t>los</w:t>
      </w:r>
      <w:r w:rsidR="00ED4885" w:rsidRPr="008C7553">
        <w:rPr>
          <w:rFonts w:ascii="Palatino Linotype" w:hAnsi="Palatino Linotype"/>
        </w:rPr>
        <w:t xml:space="preserve"> archivo</w:t>
      </w:r>
      <w:r w:rsidR="00EB454C" w:rsidRPr="008C7553">
        <w:rPr>
          <w:rFonts w:ascii="Palatino Linotype" w:hAnsi="Palatino Linotype"/>
        </w:rPr>
        <w:t>s</w:t>
      </w:r>
      <w:r w:rsidR="00ED4885" w:rsidRPr="008C7553">
        <w:rPr>
          <w:rFonts w:ascii="Palatino Linotype" w:hAnsi="Palatino Linotype"/>
        </w:rPr>
        <w:t xml:space="preserve"> electrónico</w:t>
      </w:r>
      <w:r w:rsidR="00EB454C" w:rsidRPr="008C7553">
        <w:rPr>
          <w:rFonts w:ascii="Palatino Linotype" w:hAnsi="Palatino Linotype"/>
        </w:rPr>
        <w:t>s</w:t>
      </w:r>
      <w:r w:rsidR="00882073" w:rsidRPr="008C7553">
        <w:rPr>
          <w:rFonts w:ascii="Palatino Linotype" w:hAnsi="Palatino Linotype"/>
        </w:rPr>
        <w:t xml:space="preserve"> denominado</w:t>
      </w:r>
      <w:r w:rsidR="00EB454C" w:rsidRPr="008C7553">
        <w:rPr>
          <w:rFonts w:ascii="Palatino Linotype" w:hAnsi="Palatino Linotype"/>
        </w:rPr>
        <w:t>s:</w:t>
      </w:r>
    </w:p>
    <w:p w14:paraId="2FE1DEF3" w14:textId="5F5F4708" w:rsidR="00EB454C" w:rsidRPr="008C7553" w:rsidRDefault="00EB454C"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Resp. Sol. 372 RRH.pdf: </w:t>
      </w:r>
      <w:r w:rsidRPr="008C7553">
        <w:rPr>
          <w:rFonts w:ascii="Palatino Linotype" w:hAnsi="Palatino Linotype"/>
        </w:rPr>
        <w:t>Oficio número PMA/JRH/674/2022, con</w:t>
      </w:r>
      <w:r w:rsidR="00DA5C00" w:rsidRPr="008C7553">
        <w:rPr>
          <w:rFonts w:ascii="Palatino Linotype" w:hAnsi="Palatino Linotype"/>
        </w:rPr>
        <w:t>stante de dos fojas, emitido por la Jefa de Recursos Humanos</w:t>
      </w:r>
      <w:r w:rsidR="00EB42DA" w:rsidRPr="008C7553">
        <w:rPr>
          <w:rFonts w:ascii="Palatino Linotype" w:hAnsi="Palatino Linotype"/>
        </w:rPr>
        <w:t xml:space="preserve"> quien para el caso es el Sujeto Habilitado competente</w:t>
      </w:r>
      <w:r w:rsidR="00DA5C00" w:rsidRPr="008C7553">
        <w:rPr>
          <w:rFonts w:ascii="Palatino Linotype" w:hAnsi="Palatino Linotype"/>
        </w:rPr>
        <w:t xml:space="preserve">, manifestando que el perfil de la Jefa de Recaudación del H. Ayuntamiento de Atenco, es carrera trunca en la Licenciatura de Contaduría y no cuenta con Certificado de Norma Constitucional, la cual no es requerida de acuerdo al artículo 32 de la Ley Orgánica Municipal, asimismo hace entrega del recibo de nómina donde contiene los datos solicitados. </w:t>
      </w:r>
    </w:p>
    <w:p w14:paraId="14D3166E" w14:textId="2A50EC0A" w:rsidR="00EB454C" w:rsidRPr="008C7553" w:rsidRDefault="00EB454C"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lastRenderedPageBreak/>
        <w:t>Sol. Info 372.pdf:</w:t>
      </w:r>
      <w:r w:rsidR="00396568" w:rsidRPr="008C7553">
        <w:rPr>
          <w:rFonts w:ascii="Palatino Linotype" w:hAnsi="Palatino Linotype"/>
          <w:b/>
          <w:i/>
        </w:rPr>
        <w:t xml:space="preserve"> </w:t>
      </w:r>
      <w:r w:rsidR="00396568" w:rsidRPr="008C7553">
        <w:rPr>
          <w:rFonts w:ascii="Palatino Linotype" w:hAnsi="Palatino Linotype"/>
        </w:rPr>
        <w:t xml:space="preserve">Oficio número PMA/UT/SOL/2022/00375, constante de una fojas, emitido por la Encargada de Despacho de la Unidad de Transparencia del Municipio de Atenco, mediante el cual da atención a la solicitud de información registrada con el folio número 00372/ATENCO/IP/2022. </w:t>
      </w:r>
    </w:p>
    <w:p w14:paraId="6285ED7A" w14:textId="1CE2F4F3" w:rsidR="00EB454C" w:rsidRPr="008C7553" w:rsidRDefault="00EB454C"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 Resp. Sol. 372 contraloria.pdf: </w:t>
      </w:r>
      <w:r w:rsidR="007809C7" w:rsidRPr="008C7553">
        <w:rPr>
          <w:rFonts w:ascii="Palatino Linotype" w:hAnsi="Palatino Linotype"/>
        </w:rPr>
        <w:t>Oficio número AT/CIM/370/2022, constante de dos fojas, emitido por la Contralora Interna Municipal de Atenco</w:t>
      </w:r>
      <w:r w:rsidR="00EB42DA" w:rsidRPr="008C7553">
        <w:rPr>
          <w:rFonts w:ascii="Palatino Linotype" w:hAnsi="Palatino Linotype"/>
        </w:rPr>
        <w:t xml:space="preserve"> quien es el Sujeto Habilitado competente</w:t>
      </w:r>
      <w:r w:rsidR="007809C7" w:rsidRPr="008C7553">
        <w:rPr>
          <w:rFonts w:ascii="Palatino Linotype" w:hAnsi="Palatino Linotype"/>
        </w:rPr>
        <w:t xml:space="preserve">, informa que la contraloría envía capacitaciones en temas de materia de ética y servicio público, además de que da atención personal en caso de denuncias en las oficinas ubicadas en calle 27 de septiembre, San Salvador, Municipio de Atenco, Estado de México, C.P. 56300, además del buzón electrónico en la liga </w:t>
      </w:r>
      <w:hyperlink r:id="rId9" w:history="1">
        <w:r w:rsidR="007809C7" w:rsidRPr="008C7553">
          <w:rPr>
            <w:rStyle w:val="Hipervnculo"/>
            <w:rFonts w:ascii="Palatino Linotype" w:hAnsi="Palatino Linotype"/>
            <w:color w:val="auto"/>
          </w:rPr>
          <w:t>https://forms.gle/xyZ935qGnn3BbZpHA</w:t>
        </w:r>
      </w:hyperlink>
      <w:r w:rsidR="007809C7" w:rsidRPr="008C7553">
        <w:rPr>
          <w:rFonts w:ascii="Palatino Linotype" w:hAnsi="Palatino Linotype"/>
        </w:rPr>
        <w:t xml:space="preserve"> en donde podrá realizar su denuncia vía electrónica. </w:t>
      </w:r>
    </w:p>
    <w:p w14:paraId="53E97642" w14:textId="52E264C6" w:rsidR="00EB454C" w:rsidRPr="008C7553" w:rsidRDefault="00EB454C"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Resp. Sol. 372 Teoreria.pdf: </w:t>
      </w:r>
      <w:r w:rsidR="002951F9" w:rsidRPr="008C7553">
        <w:rPr>
          <w:rFonts w:ascii="Palatino Linotype" w:hAnsi="Palatino Linotype"/>
        </w:rPr>
        <w:t xml:space="preserve">Oficio número ATE/TES/409/2022, constante de una foja, emitido por el Tesorero Municipal </w:t>
      </w:r>
      <w:r w:rsidR="00EB42DA" w:rsidRPr="008C7553">
        <w:rPr>
          <w:rFonts w:ascii="Palatino Linotype" w:hAnsi="Palatino Linotype"/>
        </w:rPr>
        <w:t xml:space="preserve">quien es el Sujeto Habilitado competente, </w:t>
      </w:r>
      <w:r w:rsidR="002951F9" w:rsidRPr="008C7553">
        <w:rPr>
          <w:rFonts w:ascii="Palatino Linotype" w:hAnsi="Palatino Linotype"/>
        </w:rPr>
        <w:t xml:space="preserve">informa que no </w:t>
      </w:r>
      <w:r w:rsidR="00AA7CDA" w:rsidRPr="008C7553">
        <w:rPr>
          <w:rFonts w:ascii="Palatino Linotype" w:hAnsi="Palatino Linotype"/>
        </w:rPr>
        <w:t>está</w:t>
      </w:r>
      <w:r w:rsidR="002951F9" w:rsidRPr="008C7553">
        <w:rPr>
          <w:rFonts w:ascii="Palatino Linotype" w:hAnsi="Palatino Linotype"/>
        </w:rPr>
        <w:t xml:space="preserve"> dentro de sus atribuciones la selección y contratación de personal. </w:t>
      </w:r>
    </w:p>
    <w:p w14:paraId="7B57A6F5" w14:textId="77777777" w:rsidR="004331F5" w:rsidRPr="008C7553" w:rsidRDefault="004331F5" w:rsidP="008C7553">
      <w:pPr>
        <w:spacing w:line="360" w:lineRule="auto"/>
        <w:jc w:val="both"/>
        <w:rPr>
          <w:rFonts w:ascii="Palatino Linotype" w:hAnsi="Palatino Linotype" w:cs="Arial"/>
        </w:rPr>
      </w:pPr>
    </w:p>
    <w:p w14:paraId="79C8E01C" w14:textId="767FE0A2" w:rsidR="00E62E88" w:rsidRPr="008C7553" w:rsidRDefault="002951F9" w:rsidP="008C7553">
      <w:pPr>
        <w:pStyle w:val="Prrafodelista"/>
        <w:tabs>
          <w:tab w:val="left" w:pos="709"/>
        </w:tabs>
        <w:spacing w:line="360" w:lineRule="auto"/>
        <w:ind w:left="0"/>
        <w:jc w:val="both"/>
        <w:rPr>
          <w:rFonts w:ascii="Palatino Linotype" w:hAnsi="Palatino Linotype" w:cs="Arial"/>
          <w:b/>
          <w:bCs/>
        </w:rPr>
      </w:pPr>
      <w:r w:rsidRPr="008C7553">
        <w:rPr>
          <w:rFonts w:ascii="Palatino Linotype" w:hAnsi="Palatino Linotype" w:cs="Arial"/>
          <w:b/>
          <w:sz w:val="28"/>
        </w:rPr>
        <w:t>IV</w:t>
      </w:r>
      <w:r w:rsidR="00E62E88" w:rsidRPr="008C7553">
        <w:rPr>
          <w:rFonts w:ascii="Palatino Linotype" w:hAnsi="Palatino Linotype" w:cs="Arial"/>
          <w:b/>
          <w:sz w:val="28"/>
        </w:rPr>
        <w:t xml:space="preserve">. </w:t>
      </w:r>
      <w:r w:rsidR="00E62E88" w:rsidRPr="008C7553">
        <w:rPr>
          <w:rFonts w:ascii="Palatino Linotype" w:hAnsi="Palatino Linotype" w:cs="Arial"/>
          <w:b/>
          <w:bCs/>
          <w:sz w:val="28"/>
          <w:szCs w:val="28"/>
        </w:rPr>
        <w:t>Del Recurso de Revisión</w:t>
      </w:r>
    </w:p>
    <w:p w14:paraId="7CE05361" w14:textId="3DFD5625" w:rsidR="007A5836" w:rsidRPr="008C7553" w:rsidRDefault="007A5836" w:rsidP="008C7553">
      <w:pPr>
        <w:pStyle w:val="Prrafodelista"/>
        <w:spacing w:line="360" w:lineRule="auto"/>
        <w:ind w:left="0"/>
        <w:jc w:val="both"/>
        <w:rPr>
          <w:rFonts w:ascii="Palatino Linotype" w:hAnsi="Palatino Linotype" w:cs="Arial"/>
        </w:rPr>
      </w:pPr>
      <w:r w:rsidRPr="008C7553">
        <w:rPr>
          <w:rFonts w:ascii="Palatino Linotype" w:hAnsi="Palatino Linotype"/>
        </w:rPr>
        <w:t xml:space="preserve">Inconforme con la </w:t>
      </w:r>
      <w:r w:rsidRPr="008C7553">
        <w:rPr>
          <w:rFonts w:ascii="Palatino Linotype" w:hAnsi="Palatino Linotype" w:cs="Arial"/>
        </w:rPr>
        <w:t xml:space="preserve">respuesta </w:t>
      </w:r>
      <w:r w:rsidRPr="008C7553">
        <w:rPr>
          <w:rFonts w:ascii="Palatino Linotype" w:hAnsi="Palatino Linotype"/>
        </w:rPr>
        <w:t xml:space="preserve">del </w:t>
      </w:r>
      <w:r w:rsidRPr="008C7553">
        <w:rPr>
          <w:rFonts w:ascii="Palatino Linotype" w:hAnsi="Palatino Linotype"/>
          <w:b/>
        </w:rPr>
        <w:t>SUJETO OBLIGADO</w:t>
      </w:r>
      <w:r w:rsidRPr="008C7553">
        <w:rPr>
          <w:rFonts w:ascii="Palatino Linotype" w:hAnsi="Palatino Linotype"/>
        </w:rPr>
        <w:t xml:space="preserve">, el </w:t>
      </w:r>
      <w:r w:rsidR="00AA7CDA" w:rsidRPr="002060EF">
        <w:rPr>
          <w:rFonts w:ascii="Palatino Linotype" w:hAnsi="Palatino Linotype"/>
          <w:b/>
          <w:bCs/>
        </w:rPr>
        <w:t>treinta</w:t>
      </w:r>
      <w:r w:rsidR="002951F9" w:rsidRPr="002060EF">
        <w:rPr>
          <w:rFonts w:ascii="Palatino Linotype" w:hAnsi="Palatino Linotype"/>
          <w:b/>
          <w:bCs/>
        </w:rPr>
        <w:t xml:space="preserve"> de septiembre de dos mil veintidós</w:t>
      </w:r>
      <w:r w:rsidR="00A9204E" w:rsidRPr="008C7553">
        <w:rPr>
          <w:rFonts w:ascii="Palatino Linotype" w:hAnsi="Palatino Linotype"/>
        </w:rPr>
        <w:t xml:space="preserve">, </w:t>
      </w:r>
      <w:r w:rsidR="009F17CA" w:rsidRPr="008C7553">
        <w:rPr>
          <w:rFonts w:ascii="Palatino Linotype" w:hAnsi="Palatino Linotype"/>
          <w:b/>
        </w:rPr>
        <w:t>EL</w:t>
      </w:r>
      <w:r w:rsidRPr="008C7553">
        <w:rPr>
          <w:rFonts w:ascii="Palatino Linotype" w:hAnsi="Palatino Linotype"/>
          <w:b/>
        </w:rPr>
        <w:t xml:space="preserve"> RECURRENTE</w:t>
      </w:r>
      <w:r w:rsidR="000C7F93" w:rsidRPr="008C7553">
        <w:rPr>
          <w:rFonts w:ascii="Palatino Linotype" w:hAnsi="Palatino Linotype"/>
          <w:b/>
        </w:rPr>
        <w:t xml:space="preserve"> </w:t>
      </w:r>
      <w:r w:rsidRPr="008C7553">
        <w:rPr>
          <w:rFonts w:ascii="Palatino Linotype" w:hAnsi="Palatino Linotype"/>
        </w:rPr>
        <w:t xml:space="preserve">interpuso el </w:t>
      </w:r>
      <w:r w:rsidR="000C7F93" w:rsidRPr="008C7553">
        <w:rPr>
          <w:rFonts w:ascii="Palatino Linotype" w:hAnsi="Palatino Linotype"/>
        </w:rPr>
        <w:t>R</w:t>
      </w:r>
      <w:r w:rsidRPr="008C7553">
        <w:rPr>
          <w:rFonts w:ascii="Palatino Linotype" w:hAnsi="Palatino Linotype"/>
        </w:rPr>
        <w:t xml:space="preserve">ecurso de </w:t>
      </w:r>
      <w:r w:rsidR="000C7F93" w:rsidRPr="008C7553">
        <w:rPr>
          <w:rFonts w:ascii="Palatino Linotype" w:hAnsi="Palatino Linotype"/>
        </w:rPr>
        <w:t>R</w:t>
      </w:r>
      <w:r w:rsidRPr="008C7553">
        <w:rPr>
          <w:rFonts w:ascii="Palatino Linotype" w:hAnsi="Palatino Linotype"/>
        </w:rPr>
        <w:t xml:space="preserve">evisión objeto del presente estudio, el cual fue registrado en </w:t>
      </w:r>
      <w:r w:rsidRPr="008C7553">
        <w:rPr>
          <w:rFonts w:ascii="Palatino Linotype" w:hAnsi="Palatino Linotype"/>
          <w:b/>
        </w:rPr>
        <w:t>EL SAIMEX</w:t>
      </w:r>
      <w:r w:rsidR="00DF43CB" w:rsidRPr="008C7553">
        <w:rPr>
          <w:rFonts w:ascii="Palatino Linotype" w:hAnsi="Palatino Linotype"/>
          <w:b/>
        </w:rPr>
        <w:t xml:space="preserve"> </w:t>
      </w:r>
      <w:r w:rsidRPr="008C7553">
        <w:rPr>
          <w:rFonts w:ascii="Palatino Linotype" w:hAnsi="Palatino Linotype"/>
        </w:rPr>
        <w:t xml:space="preserve">y se le asignó el número de expediente </w:t>
      </w:r>
      <w:r w:rsidR="002951F9" w:rsidRPr="008C7553">
        <w:rPr>
          <w:rFonts w:ascii="Palatino Linotype" w:hAnsi="Palatino Linotype"/>
          <w:b/>
        </w:rPr>
        <w:t>15247</w:t>
      </w:r>
      <w:r w:rsidR="00A9204E" w:rsidRPr="008C7553">
        <w:rPr>
          <w:rFonts w:ascii="Palatino Linotype" w:hAnsi="Palatino Linotype"/>
          <w:b/>
        </w:rPr>
        <w:t>/INFOEM/IP/RR/202</w:t>
      </w:r>
      <w:r w:rsidR="002951F9" w:rsidRPr="008C7553">
        <w:rPr>
          <w:rFonts w:ascii="Palatino Linotype" w:hAnsi="Palatino Linotype"/>
          <w:b/>
        </w:rPr>
        <w:t>2</w:t>
      </w:r>
      <w:r w:rsidRPr="008C7553">
        <w:rPr>
          <w:rFonts w:ascii="Palatino Linotype" w:hAnsi="Palatino Linotype"/>
          <w:b/>
        </w:rPr>
        <w:t>,</w:t>
      </w:r>
      <w:r w:rsidRPr="008C7553">
        <w:rPr>
          <w:rFonts w:ascii="Palatino Linotype" w:hAnsi="Palatino Linotype" w:cs="Arial"/>
        </w:rPr>
        <w:t xml:space="preserve"> en el</w:t>
      </w:r>
      <w:r w:rsidR="00B306B4" w:rsidRPr="008C7553">
        <w:rPr>
          <w:rFonts w:ascii="Palatino Linotype" w:hAnsi="Palatino Linotype" w:cs="Arial"/>
        </w:rPr>
        <w:t xml:space="preserve"> que</w:t>
      </w:r>
      <w:r w:rsidR="007F2176" w:rsidRPr="008C7553">
        <w:rPr>
          <w:rFonts w:ascii="Palatino Linotype" w:hAnsi="Palatino Linotype" w:cs="Arial"/>
        </w:rPr>
        <w:t xml:space="preserve"> </w:t>
      </w:r>
      <w:r w:rsidR="00A20488" w:rsidRPr="008C7553">
        <w:rPr>
          <w:rFonts w:ascii="Palatino Linotype" w:hAnsi="Palatino Linotype" w:cs="Arial"/>
        </w:rPr>
        <w:t>señaló como:</w:t>
      </w:r>
    </w:p>
    <w:p w14:paraId="44EBAB58" w14:textId="77777777" w:rsidR="007A5836" w:rsidRPr="008C7553" w:rsidRDefault="007A5836" w:rsidP="008C7553">
      <w:pPr>
        <w:spacing w:line="360" w:lineRule="auto"/>
        <w:ind w:right="899"/>
        <w:jc w:val="both"/>
        <w:rPr>
          <w:rFonts w:ascii="Palatino Linotype" w:hAnsi="Palatino Linotype" w:cs="Arial"/>
          <w:i/>
          <w:sz w:val="22"/>
        </w:rPr>
      </w:pPr>
    </w:p>
    <w:p w14:paraId="5A91C49E" w14:textId="77777777" w:rsidR="009B2B03" w:rsidRPr="008C7553" w:rsidRDefault="00A34E7D" w:rsidP="008C7553">
      <w:pPr>
        <w:pStyle w:val="Prrafodelista"/>
        <w:spacing w:line="360" w:lineRule="auto"/>
        <w:ind w:left="0"/>
        <w:jc w:val="both"/>
        <w:rPr>
          <w:rFonts w:ascii="Palatino Linotype" w:hAnsi="Palatino Linotype" w:cs="Arial"/>
          <w:b/>
        </w:rPr>
      </w:pPr>
      <w:r w:rsidRPr="008C7553">
        <w:rPr>
          <w:rFonts w:ascii="Palatino Linotype" w:hAnsi="Palatino Linotype" w:cs="Arial"/>
          <w:b/>
        </w:rPr>
        <w:lastRenderedPageBreak/>
        <w:t>Acto impugnado</w:t>
      </w:r>
      <w:r w:rsidR="009B2B03" w:rsidRPr="008C7553">
        <w:rPr>
          <w:rFonts w:ascii="Palatino Linotype" w:hAnsi="Palatino Linotype" w:cs="Arial"/>
          <w:b/>
        </w:rPr>
        <w:t>:</w:t>
      </w:r>
    </w:p>
    <w:p w14:paraId="5C7D02F2" w14:textId="77777777" w:rsidR="009B2B03" w:rsidRPr="00822B20" w:rsidRDefault="009B2B03" w:rsidP="008C7553">
      <w:pPr>
        <w:pStyle w:val="Prrafodelista"/>
        <w:ind w:left="0"/>
        <w:jc w:val="both"/>
        <w:rPr>
          <w:rFonts w:ascii="Palatino Linotype" w:hAnsi="Palatino Linotype" w:cs="Arial"/>
          <w:b/>
        </w:rPr>
      </w:pPr>
    </w:p>
    <w:p w14:paraId="7EE515B6" w14:textId="50F5D3AE" w:rsidR="00A20488" w:rsidRPr="008C7553" w:rsidRDefault="00A20488" w:rsidP="008C7553">
      <w:pPr>
        <w:ind w:left="851" w:right="899"/>
        <w:jc w:val="both"/>
        <w:rPr>
          <w:rFonts w:ascii="Palatino Linotype" w:hAnsi="Palatino Linotype" w:cs="Arial"/>
          <w:i/>
          <w:sz w:val="22"/>
        </w:rPr>
      </w:pPr>
      <w:r w:rsidRPr="008C7553">
        <w:rPr>
          <w:rFonts w:ascii="Palatino Linotype" w:hAnsi="Palatino Linotype" w:cs="Arial"/>
          <w:i/>
          <w:sz w:val="22"/>
        </w:rPr>
        <w:t>“</w:t>
      </w:r>
      <w:r w:rsidR="002951F9" w:rsidRPr="008C7553">
        <w:rPr>
          <w:rFonts w:ascii="Palatino Linotype" w:hAnsi="Palatino Linotype" w:cs="Arial"/>
          <w:i/>
          <w:sz w:val="22"/>
        </w:rPr>
        <w:t>No se entrego la información a lo que yo solicite.</w:t>
      </w:r>
      <w:r w:rsidRPr="008C7553">
        <w:rPr>
          <w:rFonts w:ascii="Palatino Linotype" w:hAnsi="Palatino Linotype" w:cs="Arial"/>
          <w:i/>
          <w:sz w:val="22"/>
        </w:rPr>
        <w:t xml:space="preserve">” (sic) </w:t>
      </w:r>
    </w:p>
    <w:p w14:paraId="30ABD356" w14:textId="77777777" w:rsidR="00C55C73" w:rsidRPr="00822B20" w:rsidRDefault="00C55C73" w:rsidP="008C7553">
      <w:pPr>
        <w:ind w:right="899"/>
        <w:jc w:val="both"/>
        <w:rPr>
          <w:rFonts w:ascii="Palatino Linotype" w:hAnsi="Palatino Linotype" w:cs="Arial"/>
          <w:i/>
        </w:rPr>
      </w:pPr>
    </w:p>
    <w:p w14:paraId="6E1891F6" w14:textId="75AEA7E8" w:rsidR="009B2B03" w:rsidRPr="008C7553" w:rsidRDefault="009B2B03" w:rsidP="008C7553">
      <w:pPr>
        <w:pStyle w:val="Prrafodelista"/>
        <w:spacing w:line="360" w:lineRule="auto"/>
        <w:ind w:left="0"/>
        <w:jc w:val="both"/>
        <w:rPr>
          <w:rFonts w:ascii="Palatino Linotype" w:hAnsi="Palatino Linotype" w:cs="Arial"/>
          <w:b/>
        </w:rPr>
      </w:pPr>
      <w:r w:rsidRPr="008C7553">
        <w:rPr>
          <w:rFonts w:ascii="Palatino Linotype" w:hAnsi="Palatino Linotype" w:cs="Arial"/>
          <w:b/>
        </w:rPr>
        <w:t>Así como, razones o motivos de inconformidad:</w:t>
      </w:r>
    </w:p>
    <w:p w14:paraId="486C65AB" w14:textId="77777777" w:rsidR="009B2B03" w:rsidRPr="00822B20" w:rsidRDefault="009B2B03" w:rsidP="008C7553">
      <w:pPr>
        <w:pStyle w:val="Prrafodelista"/>
        <w:ind w:left="0"/>
        <w:jc w:val="both"/>
        <w:rPr>
          <w:rFonts w:ascii="Palatino Linotype" w:hAnsi="Palatino Linotype" w:cs="Arial"/>
          <w:b/>
        </w:rPr>
      </w:pPr>
    </w:p>
    <w:p w14:paraId="01852AAA" w14:textId="744162CD" w:rsidR="009B2B03" w:rsidRPr="008C7553" w:rsidRDefault="009B2B03" w:rsidP="008C7553">
      <w:pPr>
        <w:ind w:left="851" w:right="899"/>
        <w:jc w:val="both"/>
        <w:rPr>
          <w:rFonts w:ascii="Palatino Linotype" w:hAnsi="Palatino Linotype" w:cs="Arial"/>
          <w:i/>
          <w:sz w:val="22"/>
        </w:rPr>
      </w:pPr>
      <w:r w:rsidRPr="008C7553">
        <w:rPr>
          <w:rFonts w:ascii="Palatino Linotype" w:hAnsi="Palatino Linotype" w:cs="Arial"/>
          <w:i/>
          <w:sz w:val="22"/>
        </w:rPr>
        <w:t>“</w:t>
      </w:r>
      <w:r w:rsidR="002951F9" w:rsidRPr="008C7553">
        <w:rPr>
          <w:rFonts w:ascii="Palatino Linotype" w:hAnsi="Palatino Linotype" w:cs="Arial"/>
          <w:i/>
          <w:sz w:val="22"/>
        </w:rPr>
        <w:t>No recibí respuesta por parte del Ayuntamiento municipal. Recursos Humanos no envió el perfil requerido para ocupar el puesto, solo informo el perfil que tiene la actual Jefa de Recaudación o Jefa de Receptoria</w:t>
      </w:r>
      <w:r w:rsidR="00781B0C" w:rsidRPr="008C7553">
        <w:rPr>
          <w:rFonts w:ascii="Palatino Linotype" w:hAnsi="Palatino Linotype" w:cs="Arial"/>
          <w:i/>
          <w:sz w:val="22"/>
        </w:rPr>
        <w:t>.</w:t>
      </w:r>
      <w:r w:rsidRPr="008C7553">
        <w:rPr>
          <w:rFonts w:ascii="Palatino Linotype" w:hAnsi="Palatino Linotype" w:cs="Arial"/>
          <w:i/>
          <w:sz w:val="22"/>
        </w:rPr>
        <w:t>” (sic)</w:t>
      </w:r>
    </w:p>
    <w:p w14:paraId="3ADE95F2" w14:textId="77777777" w:rsidR="00AA7CDA" w:rsidRPr="00822B20" w:rsidRDefault="00AA7CDA" w:rsidP="008C7553">
      <w:pPr>
        <w:spacing w:line="360" w:lineRule="auto"/>
        <w:jc w:val="both"/>
        <w:rPr>
          <w:rFonts w:ascii="Palatino Linotype" w:hAnsi="Palatino Linotype" w:cs="Arial"/>
          <w:b/>
        </w:rPr>
      </w:pPr>
    </w:p>
    <w:p w14:paraId="6DCFB38C" w14:textId="5438A933" w:rsidR="00E62E88" w:rsidRPr="008C7553" w:rsidRDefault="00E62E88" w:rsidP="008C7553">
      <w:pPr>
        <w:spacing w:line="360" w:lineRule="auto"/>
        <w:jc w:val="both"/>
        <w:rPr>
          <w:rFonts w:ascii="Palatino Linotype" w:hAnsi="Palatino Linotype" w:cs="Arial"/>
          <w:b/>
          <w:sz w:val="28"/>
          <w:szCs w:val="28"/>
        </w:rPr>
      </w:pPr>
      <w:r w:rsidRPr="008C7553">
        <w:rPr>
          <w:rFonts w:ascii="Palatino Linotype" w:hAnsi="Palatino Linotype" w:cs="Arial"/>
          <w:b/>
          <w:sz w:val="28"/>
          <w:szCs w:val="28"/>
        </w:rPr>
        <w:t>V. Del turno del Recurso de Revisión</w:t>
      </w:r>
    </w:p>
    <w:p w14:paraId="17C411EA" w14:textId="74F3D4F2" w:rsidR="007A5836" w:rsidRPr="008C7553" w:rsidRDefault="007A5836" w:rsidP="008C7553">
      <w:pPr>
        <w:pStyle w:val="Prrafodelista"/>
        <w:spacing w:line="360" w:lineRule="auto"/>
        <w:ind w:left="0"/>
        <w:contextualSpacing/>
        <w:jc w:val="both"/>
        <w:rPr>
          <w:rFonts w:ascii="Palatino Linotype" w:hAnsi="Palatino Linotype" w:cs="Arial"/>
        </w:rPr>
      </w:pPr>
      <w:r w:rsidRPr="008C7553">
        <w:rPr>
          <w:rFonts w:ascii="Palatino Linotype" w:hAnsi="Palatino Linotype" w:cs="Arial"/>
        </w:rPr>
        <w:t xml:space="preserve">El </w:t>
      </w:r>
      <w:r w:rsidR="00735B7A" w:rsidRPr="008C7553">
        <w:rPr>
          <w:rFonts w:ascii="Palatino Linotype" w:hAnsi="Palatino Linotype" w:cs="Arial"/>
        </w:rPr>
        <w:t xml:space="preserve">Recurso </w:t>
      </w:r>
      <w:r w:rsidRPr="008C7553">
        <w:rPr>
          <w:rFonts w:ascii="Palatino Linotype" w:hAnsi="Palatino Linotype" w:cs="Arial"/>
        </w:rPr>
        <w:t xml:space="preserve">de que se trata se envió electrónicamente al Instituto de </w:t>
      </w:r>
      <w:r w:rsidRPr="008C7553">
        <w:rPr>
          <w:rFonts w:ascii="Palatino Linotype" w:eastAsia="Arial Unicode MS" w:hAnsi="Palatino Linotype" w:cs="Arial"/>
        </w:rPr>
        <w:t>Transparencia</w:t>
      </w:r>
      <w:r w:rsidRPr="008C7553">
        <w:rPr>
          <w:rFonts w:ascii="Palatino Linotype" w:hAnsi="Palatino Linotype" w:cs="Arial"/>
        </w:rPr>
        <w:t xml:space="preserve">, </w:t>
      </w:r>
      <w:r w:rsidR="00AB4B44" w:rsidRPr="008C7553">
        <w:rPr>
          <w:rFonts w:ascii="Palatino Linotype" w:hAnsi="Palatino Linotype" w:cs="Arial"/>
        </w:rPr>
        <w:t>Acceso a la Información</w:t>
      </w:r>
      <w:r w:rsidRPr="008C7553">
        <w:rPr>
          <w:rFonts w:ascii="Palatino Linotype" w:hAnsi="Palatino Linotype" w:cs="Arial"/>
        </w:rPr>
        <w:t xml:space="preserve"> Pública y Protección de Datos Personales del Estado de México y Municipios e</w:t>
      </w:r>
      <w:r w:rsidR="002A29AD" w:rsidRPr="008C7553">
        <w:rPr>
          <w:rFonts w:ascii="Palatino Linotype" w:hAnsi="Palatino Linotype" w:cs="Arial"/>
        </w:rPr>
        <w:t xml:space="preserve">l </w:t>
      </w:r>
      <w:r w:rsidR="002951F9" w:rsidRPr="008C7553">
        <w:rPr>
          <w:rFonts w:ascii="Palatino Linotype" w:hAnsi="Palatino Linotype" w:cs="Arial"/>
          <w:b/>
        </w:rPr>
        <w:t xml:space="preserve">treinta de septiembre de dos mil </w:t>
      </w:r>
      <w:r w:rsidR="00AA7CDA" w:rsidRPr="008C7553">
        <w:rPr>
          <w:rFonts w:ascii="Palatino Linotype" w:hAnsi="Palatino Linotype" w:cs="Arial"/>
          <w:b/>
        </w:rPr>
        <w:t>veintidós</w:t>
      </w:r>
      <w:r w:rsidR="005A39E3" w:rsidRPr="008C7553">
        <w:rPr>
          <w:rFonts w:ascii="Palatino Linotype" w:hAnsi="Palatino Linotype" w:cs="Arial"/>
        </w:rPr>
        <w:t>;</w:t>
      </w:r>
      <w:r w:rsidR="006E148C" w:rsidRPr="008C7553">
        <w:rPr>
          <w:rFonts w:ascii="Palatino Linotype" w:hAnsi="Palatino Linotype" w:cs="Arial"/>
        </w:rPr>
        <w:t xml:space="preserve"> </w:t>
      </w:r>
      <w:r w:rsidR="00F3446D" w:rsidRPr="008C7553">
        <w:rPr>
          <w:rFonts w:ascii="Palatino Linotype" w:hAnsi="Palatino Linotype" w:cs="Arial"/>
        </w:rPr>
        <w:t xml:space="preserve">por lo que, </w:t>
      </w:r>
      <w:r w:rsidRPr="008C7553">
        <w:rPr>
          <w:rFonts w:ascii="Palatino Linotype" w:hAnsi="Palatino Linotype" w:cs="Arial"/>
        </w:rPr>
        <w:t xml:space="preserve">con fundamento en el artículo 185, fracción I de la </w:t>
      </w:r>
      <w:r w:rsidRPr="008C7553">
        <w:rPr>
          <w:rFonts w:ascii="Palatino Linotype" w:hAnsi="Palatino Linotype"/>
        </w:rPr>
        <w:t xml:space="preserve">Ley de Transparencia y </w:t>
      </w:r>
      <w:r w:rsidR="00AB4B44" w:rsidRPr="008C7553">
        <w:rPr>
          <w:rFonts w:ascii="Palatino Linotype" w:hAnsi="Palatino Linotype"/>
        </w:rPr>
        <w:t>Acceso a la Información</w:t>
      </w:r>
      <w:r w:rsidRPr="008C7553">
        <w:rPr>
          <w:rFonts w:ascii="Palatino Linotype" w:hAnsi="Palatino Linotype"/>
        </w:rPr>
        <w:t xml:space="preserve"> Pública del Estado de México y Municipios</w:t>
      </w:r>
      <w:r w:rsidRPr="008C7553">
        <w:rPr>
          <w:rFonts w:ascii="Palatino Linotype" w:hAnsi="Palatino Linotype" w:cs="Arial"/>
        </w:rPr>
        <w:t>, se turnó, a través del</w:t>
      </w:r>
      <w:r w:rsidRPr="008C7553">
        <w:rPr>
          <w:rFonts w:ascii="Palatino Linotype" w:eastAsia="Arial Unicode MS" w:hAnsi="Palatino Linotype" w:cs="Arial"/>
        </w:rPr>
        <w:t xml:space="preserve"> </w:t>
      </w:r>
      <w:r w:rsidRPr="008C7553">
        <w:rPr>
          <w:rFonts w:ascii="Palatino Linotype" w:eastAsia="Arial Unicode MS" w:hAnsi="Palatino Linotype" w:cs="Arial"/>
          <w:b/>
        </w:rPr>
        <w:t>SAIMEX</w:t>
      </w:r>
      <w:r w:rsidRPr="008C7553">
        <w:rPr>
          <w:rFonts w:ascii="Palatino Linotype" w:hAnsi="Palatino Linotype"/>
        </w:rPr>
        <w:t xml:space="preserve">, a la </w:t>
      </w:r>
      <w:r w:rsidR="00A9204E" w:rsidRPr="008C7553">
        <w:rPr>
          <w:rFonts w:ascii="Palatino Linotype" w:hAnsi="Palatino Linotype" w:cs="Arial"/>
        </w:rPr>
        <w:t>c</w:t>
      </w:r>
      <w:r w:rsidRPr="008C7553">
        <w:rPr>
          <w:rFonts w:ascii="Palatino Linotype" w:hAnsi="Palatino Linotype" w:cs="Arial"/>
        </w:rPr>
        <w:t xml:space="preserve">omisionada </w:t>
      </w:r>
      <w:r w:rsidR="00767539" w:rsidRPr="008C7553">
        <w:rPr>
          <w:rFonts w:ascii="Palatino Linotype" w:eastAsia="Palatino Linotype" w:hAnsi="Palatino Linotype" w:cs="Palatino Linotype"/>
          <w:b/>
        </w:rPr>
        <w:t>Sharon Cristina Morales Martínez</w:t>
      </w:r>
      <w:r w:rsidRPr="008C7553">
        <w:rPr>
          <w:rFonts w:ascii="Palatino Linotype" w:hAnsi="Palatino Linotype" w:cs="Arial"/>
        </w:rPr>
        <w:t xml:space="preserve">, a efecto de </w:t>
      </w:r>
      <w:r w:rsidR="00C70502" w:rsidRPr="008C7553">
        <w:rPr>
          <w:rFonts w:ascii="Palatino Linotype" w:hAnsi="Palatino Linotype" w:cs="Arial"/>
        </w:rPr>
        <w:t xml:space="preserve">decretar </w:t>
      </w:r>
      <w:r w:rsidRPr="008C7553">
        <w:rPr>
          <w:rFonts w:ascii="Palatino Linotype" w:hAnsi="Palatino Linotype" w:cs="Arial"/>
        </w:rPr>
        <w:t>su admisión o desechamiento.</w:t>
      </w:r>
    </w:p>
    <w:p w14:paraId="2B4D8C89" w14:textId="1A6E6EF3" w:rsidR="002F525A" w:rsidRPr="00822B20" w:rsidRDefault="002F525A" w:rsidP="008C7553">
      <w:pPr>
        <w:pStyle w:val="Prrafodelista"/>
        <w:spacing w:line="360" w:lineRule="auto"/>
        <w:ind w:left="0"/>
        <w:jc w:val="both"/>
        <w:rPr>
          <w:rFonts w:ascii="Palatino Linotype" w:hAnsi="Palatino Linotype" w:cs="Arial"/>
        </w:rPr>
      </w:pPr>
    </w:p>
    <w:p w14:paraId="46BE0C24" w14:textId="77777777" w:rsidR="00081754" w:rsidRPr="008C7553" w:rsidRDefault="00081754" w:rsidP="008C7553">
      <w:pPr>
        <w:tabs>
          <w:tab w:val="center" w:pos="4252"/>
          <w:tab w:val="right" w:pos="8504"/>
        </w:tabs>
        <w:spacing w:line="360" w:lineRule="auto"/>
        <w:jc w:val="both"/>
        <w:rPr>
          <w:rFonts w:ascii="Palatino Linotype" w:hAnsi="Palatino Linotype" w:cs="Arial"/>
          <w:b/>
        </w:rPr>
      </w:pPr>
      <w:r w:rsidRPr="008C7553">
        <w:rPr>
          <w:rFonts w:ascii="Palatino Linotype" w:hAnsi="Palatino Linotype" w:cs="Arial"/>
          <w:b/>
        </w:rPr>
        <w:t>a) Admisión del Recurso de Revisión</w:t>
      </w:r>
    </w:p>
    <w:p w14:paraId="03E4A02B" w14:textId="7AF147DD" w:rsidR="00081754" w:rsidRPr="008C7553" w:rsidRDefault="00081754" w:rsidP="008C7553">
      <w:pPr>
        <w:pStyle w:val="Prrafodelista"/>
        <w:spacing w:line="360" w:lineRule="auto"/>
        <w:ind w:left="0"/>
        <w:contextualSpacing/>
        <w:jc w:val="both"/>
        <w:rPr>
          <w:rFonts w:ascii="Palatino Linotype" w:hAnsi="Palatino Linotype" w:cs="Arial"/>
          <w:b/>
        </w:rPr>
      </w:pPr>
      <w:r w:rsidRPr="008C7553">
        <w:rPr>
          <w:rFonts w:ascii="Palatino Linotype" w:hAnsi="Palatino Linotype" w:cs="Arial"/>
        </w:rPr>
        <w:t>De las constancias del expediente electrónico del</w:t>
      </w:r>
      <w:r w:rsidRPr="008C7553">
        <w:rPr>
          <w:rFonts w:ascii="Palatino Linotype" w:hAnsi="Palatino Linotype" w:cs="Arial"/>
          <w:b/>
        </w:rPr>
        <w:t xml:space="preserve"> SAIMEX</w:t>
      </w:r>
      <w:r w:rsidRPr="008C7553">
        <w:rPr>
          <w:rFonts w:ascii="Palatino Linotype" w:hAnsi="Palatino Linotype" w:cs="Arial"/>
        </w:rPr>
        <w:t xml:space="preserve">, se advierte que el </w:t>
      </w:r>
      <w:r w:rsidR="00984A23" w:rsidRPr="008C7553">
        <w:rPr>
          <w:rFonts w:ascii="Palatino Linotype" w:hAnsi="Palatino Linotype" w:cs="Arial"/>
          <w:b/>
        </w:rPr>
        <w:t xml:space="preserve">cuatro de octubre de dos mil </w:t>
      </w:r>
      <w:r w:rsidR="00AA7CDA" w:rsidRPr="008C7553">
        <w:rPr>
          <w:rFonts w:ascii="Palatino Linotype" w:hAnsi="Palatino Linotype" w:cs="Arial"/>
          <w:b/>
        </w:rPr>
        <w:t>veintidós</w:t>
      </w:r>
      <w:r w:rsidRPr="008C755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8C7553">
        <w:rPr>
          <w:rFonts w:ascii="Palatino Linotype" w:hAnsi="Palatino Linotype" w:cs="Arial"/>
          <w:b/>
        </w:rPr>
        <w:t xml:space="preserve">EL RECURRENTE </w:t>
      </w:r>
      <w:r w:rsidRPr="008C7553">
        <w:rPr>
          <w:rFonts w:ascii="Palatino Linotype" w:hAnsi="Palatino Linotype" w:cs="Arial"/>
        </w:rPr>
        <w:t xml:space="preserve">manifestara lo que a su derecho conviniera, a efecto de presentar pruebas o alegatos y, en su caso, </w:t>
      </w:r>
      <w:r w:rsidRPr="008C7553">
        <w:rPr>
          <w:rFonts w:ascii="Palatino Linotype" w:hAnsi="Palatino Linotype" w:cs="Arial"/>
          <w:b/>
        </w:rPr>
        <w:t xml:space="preserve">EL SUJETO OBLIGADO </w:t>
      </w:r>
      <w:r w:rsidRPr="008C7553">
        <w:rPr>
          <w:rFonts w:ascii="Palatino Linotype" w:hAnsi="Palatino Linotype" w:cs="Arial"/>
        </w:rPr>
        <w:t xml:space="preserve">rindiera su correspondiente </w:t>
      </w:r>
      <w:r w:rsidRPr="008C7553">
        <w:rPr>
          <w:rFonts w:ascii="Palatino Linotype" w:hAnsi="Palatino Linotype" w:cs="Arial"/>
        </w:rPr>
        <w:lastRenderedPageBreak/>
        <w:t xml:space="preserve">Informe Justificado; lo anterior , conforme a lo dispuesto por el artículo 185 de la Ley de Transparencia y Acceso a la Información Pública del Estado de México y Municipios. </w:t>
      </w:r>
    </w:p>
    <w:p w14:paraId="74E131FD" w14:textId="77777777" w:rsidR="00081754" w:rsidRPr="008C7553" w:rsidRDefault="00081754" w:rsidP="008C7553">
      <w:pPr>
        <w:pStyle w:val="Prrafodelista"/>
        <w:spacing w:line="360" w:lineRule="auto"/>
        <w:ind w:left="0"/>
        <w:contextualSpacing/>
        <w:jc w:val="both"/>
        <w:rPr>
          <w:rFonts w:ascii="Palatino Linotype" w:hAnsi="Palatino Linotype" w:cs="Arial"/>
        </w:rPr>
      </w:pPr>
    </w:p>
    <w:p w14:paraId="7E47A2BA" w14:textId="77777777" w:rsidR="00081754" w:rsidRPr="008C7553" w:rsidRDefault="00081754" w:rsidP="008C7553">
      <w:pPr>
        <w:spacing w:line="360" w:lineRule="auto"/>
        <w:jc w:val="both"/>
        <w:rPr>
          <w:rFonts w:ascii="Palatino Linotype" w:hAnsi="Palatino Linotype" w:cs="Arial"/>
          <w:b/>
          <w:bCs/>
        </w:rPr>
      </w:pPr>
      <w:r w:rsidRPr="008C7553">
        <w:rPr>
          <w:rFonts w:ascii="Palatino Linotype" w:eastAsia="Arial Unicode MS" w:hAnsi="Palatino Linotype" w:cs="Arial"/>
          <w:b/>
        </w:rPr>
        <w:t xml:space="preserve">b) </w:t>
      </w:r>
      <w:r w:rsidRPr="008C7553">
        <w:rPr>
          <w:rFonts w:ascii="Palatino Linotype" w:hAnsi="Palatino Linotype" w:cs="Arial"/>
          <w:b/>
          <w:bCs/>
        </w:rPr>
        <w:t>Informe Justificado</w:t>
      </w:r>
    </w:p>
    <w:p w14:paraId="28B592B0" w14:textId="77777777" w:rsidR="00FB1BBE" w:rsidRPr="008C7553" w:rsidRDefault="00FB1BBE" w:rsidP="008C7553">
      <w:pPr>
        <w:spacing w:line="360" w:lineRule="auto"/>
        <w:jc w:val="both"/>
        <w:rPr>
          <w:rFonts w:ascii="Palatino Linotype" w:eastAsia="Arial Unicode MS" w:hAnsi="Palatino Linotype" w:cs="Arial"/>
        </w:rPr>
      </w:pPr>
      <w:r w:rsidRPr="008C7553">
        <w:rPr>
          <w:rFonts w:ascii="Palatino Linotype" w:eastAsia="Arial Unicode MS" w:hAnsi="Palatino Linotype" w:cs="Arial"/>
        </w:rPr>
        <w:t xml:space="preserve">Conforme a las constancias que obran en el expediente electrónico del </w:t>
      </w:r>
      <w:r w:rsidRPr="008C7553">
        <w:rPr>
          <w:rFonts w:ascii="Palatino Linotype" w:eastAsia="Arial Unicode MS" w:hAnsi="Palatino Linotype" w:cs="Arial"/>
          <w:b/>
        </w:rPr>
        <w:t>SAIMEX</w:t>
      </w:r>
      <w:r w:rsidRPr="008C7553">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8C7553">
        <w:rPr>
          <w:rFonts w:ascii="Palatino Linotype" w:eastAsia="Arial Unicode MS" w:hAnsi="Palatino Linotype" w:cs="Arial"/>
          <w:b/>
        </w:rPr>
        <w:t>RECURRENTE</w:t>
      </w:r>
      <w:r w:rsidRPr="008C7553">
        <w:rPr>
          <w:rFonts w:ascii="Palatino Linotype" w:eastAsia="Arial Unicode MS" w:hAnsi="Palatino Linotype" w:cs="Arial"/>
        </w:rPr>
        <w:t xml:space="preserve">, éste no realizó manifestación alguna, ni presentó pruebas o alegatos, de igual forma </w:t>
      </w:r>
      <w:r w:rsidRPr="008C7553">
        <w:rPr>
          <w:rFonts w:ascii="Palatino Linotype" w:eastAsia="Arial Unicode MS" w:hAnsi="Palatino Linotype" w:cs="Arial"/>
          <w:b/>
          <w:lang w:eastAsia="es-MX"/>
        </w:rPr>
        <w:t>EL SUJETO OBLIGADO</w:t>
      </w:r>
      <w:r w:rsidRPr="008C7553">
        <w:rPr>
          <w:rFonts w:ascii="Palatino Linotype" w:eastAsia="Arial Unicode MS" w:hAnsi="Palatino Linotype" w:cs="Arial"/>
        </w:rPr>
        <w:t xml:space="preserve"> no rindió su Informe Justificado, tal y como se aprecia en la siguiente imagen: </w:t>
      </w:r>
    </w:p>
    <w:p w14:paraId="54A5BB84" w14:textId="2A052777" w:rsidR="005F49C0" w:rsidRPr="008C7553" w:rsidRDefault="005F49C0" w:rsidP="008C7553">
      <w:pPr>
        <w:spacing w:line="360" w:lineRule="auto"/>
        <w:jc w:val="both"/>
        <w:rPr>
          <w:rFonts w:ascii="Palatino Linotype" w:hAnsi="Palatino Linotype"/>
          <w:noProof/>
          <w:lang w:eastAsia="es-MX"/>
        </w:rPr>
      </w:pPr>
    </w:p>
    <w:p w14:paraId="53FFDE89" w14:textId="0A321561" w:rsidR="00984A23" w:rsidRPr="008C7553" w:rsidRDefault="00984A23" w:rsidP="008C7553">
      <w:pPr>
        <w:spacing w:line="360" w:lineRule="auto"/>
        <w:jc w:val="both"/>
        <w:rPr>
          <w:rFonts w:ascii="Palatino Linotype" w:hAnsi="Palatino Linotype"/>
          <w:noProof/>
          <w:lang w:eastAsia="es-MX"/>
        </w:rPr>
      </w:pPr>
      <w:r w:rsidRPr="008C7553">
        <w:rPr>
          <w:rFonts w:ascii="Palatino Linotype" w:hAnsi="Palatino Linotype"/>
          <w:noProof/>
          <w:lang w:eastAsia="es-MX"/>
        </w:rPr>
        <w:drawing>
          <wp:inline distT="0" distB="0" distL="0" distR="0" wp14:anchorId="6750AC2F" wp14:editId="09A7451E">
            <wp:extent cx="5781675" cy="1838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838325"/>
                    </a:xfrm>
                    <a:prstGeom prst="rect">
                      <a:avLst/>
                    </a:prstGeom>
                    <a:noFill/>
                    <a:ln>
                      <a:noFill/>
                    </a:ln>
                  </pic:spPr>
                </pic:pic>
              </a:graphicData>
            </a:graphic>
          </wp:inline>
        </w:drawing>
      </w:r>
    </w:p>
    <w:p w14:paraId="4CC2B2B7" w14:textId="77777777" w:rsidR="00AA7CDA" w:rsidRPr="008C7553" w:rsidRDefault="00AA7CDA" w:rsidP="008C7553">
      <w:pPr>
        <w:widowControl w:val="0"/>
        <w:tabs>
          <w:tab w:val="left" w:pos="0"/>
        </w:tabs>
        <w:spacing w:line="360" w:lineRule="auto"/>
        <w:jc w:val="both"/>
        <w:rPr>
          <w:rFonts w:ascii="Palatino Linotype" w:eastAsia="Palatino Linotype" w:hAnsi="Palatino Linotype" w:cs="Palatino Linotype"/>
          <w:b/>
        </w:rPr>
      </w:pPr>
    </w:p>
    <w:p w14:paraId="1612A7CC" w14:textId="77777777" w:rsidR="00CF6B49" w:rsidRPr="008C7553" w:rsidRDefault="00CF6B49" w:rsidP="008C7553">
      <w:pPr>
        <w:widowControl w:val="0"/>
        <w:tabs>
          <w:tab w:val="left" w:pos="0"/>
        </w:tabs>
        <w:spacing w:line="360" w:lineRule="auto"/>
        <w:jc w:val="both"/>
        <w:rPr>
          <w:rFonts w:ascii="Palatino Linotype" w:eastAsia="Palatino Linotype" w:hAnsi="Palatino Linotype" w:cs="Palatino Linotype"/>
          <w:b/>
        </w:rPr>
      </w:pPr>
      <w:r w:rsidRPr="008C7553">
        <w:rPr>
          <w:rFonts w:ascii="Palatino Linotype" w:eastAsia="Palatino Linotype" w:hAnsi="Palatino Linotype" w:cs="Palatino Linotype"/>
          <w:b/>
        </w:rPr>
        <w:t xml:space="preserve">c) De la ampliación </w:t>
      </w:r>
    </w:p>
    <w:p w14:paraId="4EAD83B5" w14:textId="77777777" w:rsidR="00DD02FA" w:rsidRPr="008C7553" w:rsidRDefault="00DD02FA" w:rsidP="008C7553">
      <w:pPr>
        <w:spacing w:line="360" w:lineRule="auto"/>
        <w:jc w:val="both"/>
        <w:rPr>
          <w:rFonts w:ascii="Palatino Linotype" w:eastAsia="Calibri" w:hAnsi="Palatino Linotype" w:cs="Arial"/>
          <w:lang w:val="es-ES_tradnl"/>
        </w:rPr>
      </w:pPr>
      <w:r w:rsidRPr="008C7553">
        <w:rPr>
          <w:rFonts w:ascii="Palatino Linotype" w:eastAsia="Calibri" w:hAnsi="Palatino Linotype" w:cs="Arial"/>
          <w:lang w:val="es-ES_tradnl"/>
        </w:rPr>
        <w:t xml:space="preserve">En fecha </w:t>
      </w:r>
      <w:r w:rsidRPr="008C7553">
        <w:rPr>
          <w:rFonts w:ascii="Palatino Linotype" w:eastAsia="Calibri" w:hAnsi="Palatino Linotype" w:cs="Arial"/>
          <w:b/>
          <w:lang w:val="es-ES_tradnl"/>
        </w:rPr>
        <w:t>veintinueve de noviembre de dos mil veintidós</w:t>
      </w:r>
      <w:r w:rsidRPr="008C7553">
        <w:rPr>
          <w:rFonts w:ascii="Palatino Linotype" w:eastAsia="Calibri" w:hAnsi="Palatino Linotype" w:cs="Arial"/>
          <w:lang w:val="es-ES_tradnl"/>
        </w:rPr>
        <w:t xml:space="preserve">, se amplió el término para resolver el recurso de revisión en términos del artículo 181 párrafo tercero de la Ley de </w:t>
      </w:r>
      <w:r w:rsidRPr="008C7553">
        <w:rPr>
          <w:rFonts w:ascii="Palatino Linotype" w:eastAsia="Calibri" w:hAnsi="Palatino Linotype" w:cs="Arial"/>
          <w:lang w:val="es-ES_tradnl"/>
        </w:rPr>
        <w:lastRenderedPageBreak/>
        <w:t>Transparencia y Acceso a la Información Pública del Estado de México y Municipios por un plazo de quince días hábiles.</w:t>
      </w:r>
    </w:p>
    <w:p w14:paraId="71A29B61" w14:textId="77777777" w:rsidR="00DD02FA" w:rsidRPr="008C7553" w:rsidRDefault="00DD02FA" w:rsidP="008C7553">
      <w:pPr>
        <w:spacing w:line="360" w:lineRule="auto"/>
        <w:jc w:val="both"/>
        <w:rPr>
          <w:rFonts w:ascii="Palatino Linotype" w:eastAsiaTheme="minorHAnsi" w:hAnsi="Palatino Linotype" w:cs="Arial"/>
          <w:lang w:eastAsia="en-US"/>
        </w:rPr>
      </w:pPr>
    </w:p>
    <w:p w14:paraId="062FD646"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3BDC9F" w14:textId="77777777" w:rsidR="00DD02FA" w:rsidRPr="008C7553" w:rsidRDefault="00DD02FA" w:rsidP="008C7553">
      <w:pPr>
        <w:spacing w:line="360" w:lineRule="auto"/>
        <w:jc w:val="both"/>
        <w:rPr>
          <w:rFonts w:ascii="Palatino Linotype" w:hAnsi="Palatino Linotype"/>
        </w:rPr>
      </w:pPr>
    </w:p>
    <w:p w14:paraId="378BAB82"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43F7BDD" w14:textId="77777777" w:rsidR="00DD02FA" w:rsidRPr="008C7553" w:rsidRDefault="00DD02FA" w:rsidP="008C7553">
      <w:pPr>
        <w:spacing w:line="360" w:lineRule="auto"/>
        <w:jc w:val="both"/>
        <w:rPr>
          <w:rFonts w:ascii="Palatino Linotype" w:hAnsi="Palatino Linotype"/>
        </w:rPr>
      </w:pPr>
    </w:p>
    <w:p w14:paraId="127F7467"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A13FDA" w14:textId="77777777" w:rsidR="00DD02FA" w:rsidRPr="008C7553" w:rsidRDefault="00DD02FA" w:rsidP="008C7553">
      <w:pPr>
        <w:spacing w:line="360" w:lineRule="auto"/>
        <w:jc w:val="both"/>
        <w:rPr>
          <w:rFonts w:ascii="Palatino Linotype" w:hAnsi="Palatino Linotype"/>
        </w:rPr>
      </w:pPr>
    </w:p>
    <w:p w14:paraId="4B1B5D05"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C65F3" w14:textId="77777777" w:rsidR="00DD02FA" w:rsidRPr="008C7553" w:rsidRDefault="00DD02FA" w:rsidP="008C7553">
      <w:pPr>
        <w:spacing w:line="360" w:lineRule="auto"/>
        <w:jc w:val="both"/>
        <w:rPr>
          <w:rFonts w:ascii="Palatino Linotype" w:hAnsi="Palatino Linotype"/>
        </w:rPr>
      </w:pPr>
    </w:p>
    <w:p w14:paraId="03701304"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7D963E1E"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 xml:space="preserve"> </w:t>
      </w:r>
    </w:p>
    <w:p w14:paraId="07D9F18C" w14:textId="77777777" w:rsidR="00DD02FA" w:rsidRPr="008C7553" w:rsidRDefault="00DD02FA" w:rsidP="008C7553">
      <w:pPr>
        <w:pStyle w:val="Prrafodelista"/>
        <w:numPr>
          <w:ilvl w:val="0"/>
          <w:numId w:val="5"/>
        </w:numPr>
        <w:spacing w:line="360" w:lineRule="auto"/>
        <w:jc w:val="both"/>
        <w:rPr>
          <w:rFonts w:ascii="Palatino Linotype" w:hAnsi="Palatino Linotype"/>
        </w:rPr>
      </w:pPr>
      <w:r w:rsidRPr="008C7553">
        <w:rPr>
          <w:rFonts w:ascii="Palatino Linotype" w:hAnsi="Palatino Linotype"/>
          <w:b/>
        </w:rPr>
        <w:t>Complejidad del asunto:</w:t>
      </w:r>
      <w:r w:rsidRPr="008C7553">
        <w:rPr>
          <w:rFonts w:ascii="Palatino Linotype" w:hAnsi="Palatino Linotype"/>
        </w:rPr>
        <w:t xml:space="preserve"> La complejidad de la prueba, la pluralidad de sujetos procesales, el tiempo transcurrido, las características y contexto del recurso.</w:t>
      </w:r>
    </w:p>
    <w:p w14:paraId="4F144A05" w14:textId="77777777" w:rsidR="00DD02FA" w:rsidRPr="008C7553" w:rsidRDefault="00DD02FA" w:rsidP="008C7553">
      <w:pPr>
        <w:pStyle w:val="Prrafodelista"/>
        <w:spacing w:line="360" w:lineRule="auto"/>
        <w:ind w:left="720"/>
        <w:jc w:val="both"/>
        <w:rPr>
          <w:rFonts w:ascii="Palatino Linotype" w:hAnsi="Palatino Linotype"/>
        </w:rPr>
      </w:pPr>
    </w:p>
    <w:p w14:paraId="58688A91" w14:textId="77777777" w:rsidR="00DD02FA" w:rsidRPr="008C7553" w:rsidRDefault="00DD02FA" w:rsidP="008C7553">
      <w:pPr>
        <w:pStyle w:val="Prrafodelista"/>
        <w:numPr>
          <w:ilvl w:val="0"/>
          <w:numId w:val="5"/>
        </w:numPr>
        <w:spacing w:line="360" w:lineRule="auto"/>
        <w:jc w:val="both"/>
        <w:rPr>
          <w:rFonts w:ascii="Palatino Linotype" w:hAnsi="Palatino Linotype"/>
        </w:rPr>
      </w:pPr>
      <w:r w:rsidRPr="008C7553">
        <w:rPr>
          <w:rFonts w:ascii="Palatino Linotype" w:hAnsi="Palatino Linotype"/>
          <w:b/>
        </w:rPr>
        <w:t>Actividad Procesal del interesado:</w:t>
      </w:r>
      <w:r w:rsidRPr="008C7553">
        <w:rPr>
          <w:rFonts w:ascii="Palatino Linotype" w:hAnsi="Palatino Linotype"/>
        </w:rPr>
        <w:t xml:space="preserve"> Acciones u omisiones del interesado.</w:t>
      </w:r>
    </w:p>
    <w:p w14:paraId="3D98B3F8" w14:textId="77777777" w:rsidR="00DD02FA" w:rsidRPr="008C7553" w:rsidRDefault="00DD02FA" w:rsidP="008C7553">
      <w:pPr>
        <w:pStyle w:val="Prrafodelista"/>
        <w:rPr>
          <w:rFonts w:ascii="Palatino Linotype" w:hAnsi="Palatino Linotype"/>
        </w:rPr>
      </w:pPr>
    </w:p>
    <w:p w14:paraId="263CFC06" w14:textId="77777777" w:rsidR="00DD02FA" w:rsidRPr="008C7553" w:rsidRDefault="00DD02FA" w:rsidP="008C7553">
      <w:pPr>
        <w:pStyle w:val="Prrafodelista"/>
        <w:spacing w:line="360" w:lineRule="auto"/>
        <w:ind w:left="720"/>
        <w:jc w:val="both"/>
        <w:rPr>
          <w:rFonts w:ascii="Palatino Linotype" w:hAnsi="Palatino Linotype"/>
        </w:rPr>
      </w:pPr>
    </w:p>
    <w:p w14:paraId="0C9D3E3C" w14:textId="77777777" w:rsidR="00DD02FA" w:rsidRPr="008C7553" w:rsidRDefault="00DD02FA" w:rsidP="008C7553">
      <w:pPr>
        <w:pStyle w:val="Prrafodelista"/>
        <w:numPr>
          <w:ilvl w:val="0"/>
          <w:numId w:val="5"/>
        </w:numPr>
        <w:spacing w:line="360" w:lineRule="auto"/>
        <w:jc w:val="both"/>
        <w:rPr>
          <w:rFonts w:ascii="Palatino Linotype" w:hAnsi="Palatino Linotype"/>
        </w:rPr>
      </w:pPr>
      <w:r w:rsidRPr="008C7553">
        <w:rPr>
          <w:rFonts w:ascii="Palatino Linotype" w:hAnsi="Palatino Linotype"/>
          <w:b/>
        </w:rPr>
        <w:t>Conducta de la Autoridad:</w:t>
      </w:r>
      <w:r w:rsidRPr="008C7553">
        <w:rPr>
          <w:rFonts w:ascii="Palatino Linotype" w:hAnsi="Palatino Linotype"/>
        </w:rPr>
        <w:t xml:space="preserve"> Las Acciones u omisiones realizadas en el procedimiento. Así como si la autoridad actuó con la debida diligencia.</w:t>
      </w:r>
    </w:p>
    <w:p w14:paraId="0769454A" w14:textId="77777777" w:rsidR="00DD02FA" w:rsidRPr="008C7553" w:rsidRDefault="00DD02FA" w:rsidP="008C7553">
      <w:pPr>
        <w:pStyle w:val="Prrafodelista"/>
        <w:spacing w:line="360" w:lineRule="auto"/>
        <w:ind w:left="720"/>
        <w:jc w:val="both"/>
        <w:rPr>
          <w:rFonts w:ascii="Palatino Linotype" w:hAnsi="Palatino Linotype"/>
        </w:rPr>
      </w:pPr>
    </w:p>
    <w:p w14:paraId="6C93D1EA" w14:textId="77777777" w:rsidR="00DD02FA" w:rsidRPr="008C7553" w:rsidRDefault="00DD02FA" w:rsidP="008C7553">
      <w:pPr>
        <w:pStyle w:val="Prrafodelista"/>
        <w:numPr>
          <w:ilvl w:val="0"/>
          <w:numId w:val="5"/>
        </w:numPr>
        <w:spacing w:line="360" w:lineRule="auto"/>
        <w:jc w:val="both"/>
        <w:rPr>
          <w:rFonts w:ascii="Palatino Linotype" w:hAnsi="Palatino Linotype"/>
        </w:rPr>
      </w:pPr>
      <w:r w:rsidRPr="008C7553">
        <w:rPr>
          <w:rFonts w:ascii="Palatino Linotype" w:hAnsi="Palatino Linotype"/>
          <w:b/>
        </w:rPr>
        <w:t>La afectación generada en la situación jurídica de la persona involucrada en el proceso:</w:t>
      </w:r>
      <w:r w:rsidRPr="008C7553">
        <w:rPr>
          <w:rFonts w:ascii="Palatino Linotype" w:hAnsi="Palatino Linotype"/>
        </w:rPr>
        <w:t xml:space="preserve"> Violación a sus derechos humanos.</w:t>
      </w:r>
    </w:p>
    <w:p w14:paraId="7DE8FA63" w14:textId="77777777" w:rsidR="00DD02FA" w:rsidRPr="008C7553" w:rsidRDefault="00DD02FA" w:rsidP="008C7553">
      <w:pPr>
        <w:spacing w:line="360" w:lineRule="auto"/>
        <w:jc w:val="both"/>
        <w:rPr>
          <w:rFonts w:ascii="Palatino Linotype" w:hAnsi="Palatino Linotype"/>
        </w:rPr>
      </w:pPr>
    </w:p>
    <w:p w14:paraId="6DDA95E2"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C7553">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75B4EAEC" w14:textId="77777777" w:rsidR="00DD02FA" w:rsidRPr="008C7553" w:rsidRDefault="00DD02FA" w:rsidP="008C7553">
      <w:pPr>
        <w:spacing w:line="360" w:lineRule="auto"/>
        <w:jc w:val="both"/>
        <w:rPr>
          <w:rFonts w:ascii="Palatino Linotype" w:hAnsi="Palatino Linotype"/>
        </w:rPr>
      </w:pPr>
    </w:p>
    <w:p w14:paraId="38A54843"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7D1F4CD" w14:textId="77777777" w:rsidR="00DD02FA" w:rsidRPr="008C7553" w:rsidRDefault="00DD02FA" w:rsidP="008C7553">
      <w:pPr>
        <w:spacing w:line="360" w:lineRule="auto"/>
        <w:jc w:val="both"/>
        <w:rPr>
          <w:rFonts w:ascii="Palatino Linotype" w:hAnsi="Palatino Linotype"/>
        </w:rPr>
      </w:pPr>
    </w:p>
    <w:p w14:paraId="0CA93ABC"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F051A" w14:textId="77777777" w:rsidR="00DD02FA" w:rsidRPr="008C7553" w:rsidRDefault="00DD02FA" w:rsidP="008C7553">
      <w:pPr>
        <w:spacing w:line="360" w:lineRule="auto"/>
        <w:jc w:val="both"/>
        <w:rPr>
          <w:rFonts w:ascii="Palatino Linotype" w:hAnsi="Palatino Linotype"/>
        </w:rPr>
      </w:pPr>
    </w:p>
    <w:p w14:paraId="33B3A93D"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AF2C13E" w14:textId="77777777" w:rsidR="00EE477D" w:rsidRPr="008C7553" w:rsidRDefault="00EE477D" w:rsidP="008C7553">
      <w:pPr>
        <w:spacing w:line="360" w:lineRule="auto"/>
        <w:jc w:val="both"/>
        <w:rPr>
          <w:rFonts w:ascii="Palatino Linotype" w:hAnsi="Palatino Linotype"/>
        </w:rPr>
      </w:pPr>
    </w:p>
    <w:p w14:paraId="0E704721"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b/>
        </w:rPr>
        <w:t>“PLAZO RAZONABLE PARA RESOLVER. DIMENSIÓN Y EFECTOS DE ESTE CONCEPTO CUANDO SE ADUCE EXCESIVA CARGA DE TRABAJO.”</w:t>
      </w:r>
      <w:r w:rsidRPr="008C7553">
        <w:rPr>
          <w:rFonts w:ascii="Palatino Linotype" w:hAnsi="Palatino Linotype"/>
        </w:rPr>
        <w:t xml:space="preserve"> consultable en el Seminario Judicial de la Federación y su gaceta, con el registro digital 2002351.</w:t>
      </w:r>
    </w:p>
    <w:p w14:paraId="046578C9"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b/>
        </w:rPr>
        <w:t>“PLAZO RAZONABLE PARA RESOLVER. CONCEPTO Y ELEMENTOS QUE LO INTEGRAN A LA LUZ DEL DERECHO INTERNACIONAL DE LOS DERECHOS HUMANOS.”</w:t>
      </w:r>
      <w:r w:rsidRPr="008C7553">
        <w:rPr>
          <w:rFonts w:ascii="Palatino Linotype" w:hAnsi="Palatino Linotype"/>
        </w:rPr>
        <w:t>, visible en el Seminario Judicial de la Federación y su gaceta, con el registro digital 2002350.</w:t>
      </w:r>
    </w:p>
    <w:p w14:paraId="43D7688C" w14:textId="77777777" w:rsidR="00DD02FA" w:rsidRPr="008C7553" w:rsidRDefault="00DD02FA" w:rsidP="008C7553">
      <w:pPr>
        <w:spacing w:line="360" w:lineRule="auto"/>
        <w:jc w:val="both"/>
        <w:rPr>
          <w:rFonts w:ascii="Palatino Linotype" w:hAnsi="Palatino Linotype"/>
        </w:rPr>
      </w:pPr>
    </w:p>
    <w:p w14:paraId="39D29F2C" w14:textId="77777777" w:rsidR="00DD02FA" w:rsidRPr="008C7553" w:rsidRDefault="00DD02FA" w:rsidP="008C7553">
      <w:pPr>
        <w:spacing w:line="360" w:lineRule="auto"/>
        <w:jc w:val="both"/>
        <w:rPr>
          <w:rFonts w:ascii="Palatino Linotype" w:hAnsi="Palatino Linotype"/>
        </w:rPr>
      </w:pPr>
      <w:r w:rsidRPr="008C755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7EE251D" w14:textId="77777777" w:rsidR="00CF6B49" w:rsidRPr="008C7553" w:rsidRDefault="00CF6B49" w:rsidP="008C7553">
      <w:pPr>
        <w:widowControl w:val="0"/>
        <w:tabs>
          <w:tab w:val="left" w:pos="0"/>
        </w:tabs>
        <w:spacing w:line="360" w:lineRule="auto"/>
        <w:jc w:val="both"/>
        <w:rPr>
          <w:rFonts w:ascii="Palatino Linotype" w:eastAsia="Palatino Linotype" w:hAnsi="Palatino Linotype" w:cs="Palatino Linotype"/>
          <w:b/>
        </w:rPr>
      </w:pPr>
    </w:p>
    <w:p w14:paraId="6F8ACD0E" w14:textId="3601607D" w:rsidR="00081754" w:rsidRPr="008C7553" w:rsidRDefault="00CF6B49" w:rsidP="008C7553">
      <w:pPr>
        <w:widowControl w:val="0"/>
        <w:tabs>
          <w:tab w:val="left" w:pos="0"/>
        </w:tabs>
        <w:spacing w:line="360" w:lineRule="auto"/>
        <w:jc w:val="both"/>
        <w:rPr>
          <w:rFonts w:ascii="Palatino Linotype" w:eastAsia="Palatino Linotype" w:hAnsi="Palatino Linotype" w:cs="Palatino Linotype"/>
          <w:b/>
        </w:rPr>
      </w:pPr>
      <w:r w:rsidRPr="008C7553">
        <w:rPr>
          <w:rFonts w:ascii="Palatino Linotype" w:eastAsia="Palatino Linotype" w:hAnsi="Palatino Linotype" w:cs="Palatino Linotype"/>
          <w:b/>
        </w:rPr>
        <w:t>d</w:t>
      </w:r>
      <w:r w:rsidR="00081754" w:rsidRPr="008C7553">
        <w:rPr>
          <w:rFonts w:ascii="Palatino Linotype" w:eastAsia="Palatino Linotype" w:hAnsi="Palatino Linotype" w:cs="Palatino Linotype"/>
          <w:b/>
        </w:rPr>
        <w:t>) Cierre de Instrucción</w:t>
      </w:r>
    </w:p>
    <w:p w14:paraId="3AE98DCB" w14:textId="68B5E6EB" w:rsidR="00081754" w:rsidRPr="008C7553" w:rsidRDefault="00081754" w:rsidP="008C7553">
      <w:pPr>
        <w:spacing w:line="360" w:lineRule="auto"/>
        <w:jc w:val="both"/>
        <w:rPr>
          <w:rFonts w:ascii="Palatino Linotype" w:eastAsia="Palatino Linotype" w:hAnsi="Palatino Linotype" w:cs="Palatino Linotype"/>
        </w:rPr>
      </w:pPr>
      <w:r w:rsidRPr="008C7553">
        <w:rPr>
          <w:rFonts w:ascii="Palatino Linotype" w:eastAsia="Palatino Linotype" w:hAnsi="Palatino Linotype" w:cs="Palatino Linotype"/>
        </w:rPr>
        <w:t>Por lo que, una vez analizado el estado procesal que guarda el expediente, e</w:t>
      </w:r>
      <w:r w:rsidR="004814D1" w:rsidRPr="008C7553">
        <w:rPr>
          <w:rFonts w:ascii="Palatino Linotype" w:eastAsia="Palatino Linotype" w:hAnsi="Palatino Linotype" w:cs="Palatino Linotype"/>
        </w:rPr>
        <w:t xml:space="preserve">l </w:t>
      </w:r>
      <w:r w:rsidR="00DD02FA" w:rsidRPr="008C7553">
        <w:rPr>
          <w:rFonts w:ascii="Palatino Linotype" w:eastAsia="Palatino Linotype" w:hAnsi="Palatino Linotype" w:cs="Palatino Linotype"/>
          <w:b/>
        </w:rPr>
        <w:t>cuatro de julio</w:t>
      </w:r>
      <w:r w:rsidR="00CF6B49" w:rsidRPr="008C7553">
        <w:rPr>
          <w:rFonts w:ascii="Palatino Linotype" w:eastAsia="Palatino Linotype" w:hAnsi="Palatino Linotype" w:cs="Palatino Linotype"/>
          <w:b/>
        </w:rPr>
        <w:t xml:space="preserve"> </w:t>
      </w:r>
      <w:r w:rsidR="004814D1" w:rsidRPr="008C7553">
        <w:rPr>
          <w:rFonts w:ascii="Palatino Linotype" w:eastAsia="Palatino Linotype" w:hAnsi="Palatino Linotype" w:cs="Palatino Linotype"/>
          <w:b/>
        </w:rPr>
        <w:t>de dos mil veintitrés</w:t>
      </w:r>
      <w:r w:rsidRPr="008C7553">
        <w:rPr>
          <w:rFonts w:ascii="Palatino Linotype" w:eastAsia="Palatino Linotype" w:hAnsi="Palatino Linotype" w:cs="Palatino Linotype"/>
        </w:rPr>
        <w:t xml:space="preserve">, la </w:t>
      </w:r>
      <w:r w:rsidRPr="008C7553">
        <w:rPr>
          <w:rFonts w:ascii="Palatino Linotype" w:eastAsia="Palatino Linotype" w:hAnsi="Palatino Linotype" w:cs="Palatino Linotype"/>
          <w:b/>
        </w:rPr>
        <w:t xml:space="preserve">Comisionada Sharon Cristina Morales Martínez </w:t>
      </w:r>
      <w:r w:rsidRPr="008C755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06A85" w:rsidRPr="008C7553">
        <w:rPr>
          <w:rFonts w:ascii="Palatino Linotype" w:eastAsia="Palatino Linotype" w:hAnsi="Palatino Linotype" w:cs="Palatino Linotype"/>
        </w:rPr>
        <w:t>.</w:t>
      </w:r>
    </w:p>
    <w:p w14:paraId="7C8DBBAC" w14:textId="77777777" w:rsidR="00206A85" w:rsidRPr="008C7553" w:rsidRDefault="00206A85" w:rsidP="008C7553">
      <w:pPr>
        <w:spacing w:line="360" w:lineRule="auto"/>
        <w:jc w:val="both"/>
        <w:rPr>
          <w:rFonts w:ascii="Palatino Linotype" w:eastAsia="Palatino Linotype" w:hAnsi="Palatino Linotype" w:cs="Palatino Linotype"/>
        </w:rPr>
      </w:pPr>
    </w:p>
    <w:p w14:paraId="036F9547" w14:textId="77777777" w:rsidR="007A5836" w:rsidRPr="008C7553" w:rsidRDefault="007A5836" w:rsidP="008C7553">
      <w:pPr>
        <w:jc w:val="center"/>
        <w:rPr>
          <w:rFonts w:ascii="Palatino Linotype" w:hAnsi="Palatino Linotype"/>
          <w:b/>
          <w:bCs/>
          <w:spacing w:val="60"/>
          <w:sz w:val="28"/>
        </w:rPr>
      </w:pPr>
      <w:r w:rsidRPr="008C7553">
        <w:rPr>
          <w:rFonts w:ascii="Palatino Linotype" w:hAnsi="Palatino Linotype"/>
          <w:b/>
          <w:bCs/>
          <w:spacing w:val="60"/>
          <w:sz w:val="28"/>
        </w:rPr>
        <w:lastRenderedPageBreak/>
        <w:t>CONSIDERANDO</w:t>
      </w:r>
    </w:p>
    <w:p w14:paraId="2D9810D3" w14:textId="77777777" w:rsidR="006C258B" w:rsidRPr="008C7553" w:rsidRDefault="006C258B" w:rsidP="008C7553">
      <w:pPr>
        <w:jc w:val="center"/>
        <w:rPr>
          <w:rFonts w:ascii="Palatino Linotype" w:hAnsi="Palatino Linotype"/>
          <w:b/>
          <w:bCs/>
          <w:spacing w:val="60"/>
          <w:sz w:val="28"/>
        </w:rPr>
      </w:pPr>
    </w:p>
    <w:p w14:paraId="1175ED9F" w14:textId="77777777" w:rsidR="00FA2D5D" w:rsidRPr="008C7553" w:rsidRDefault="002D5F76" w:rsidP="008C7553">
      <w:pPr>
        <w:spacing w:line="360" w:lineRule="auto"/>
        <w:ind w:right="50"/>
        <w:jc w:val="both"/>
        <w:rPr>
          <w:rFonts w:ascii="Palatino Linotype" w:hAnsi="Palatino Linotype"/>
          <w:b/>
        </w:rPr>
      </w:pPr>
      <w:r w:rsidRPr="008C7553">
        <w:rPr>
          <w:rFonts w:ascii="Palatino Linotype" w:hAnsi="Palatino Linotype"/>
          <w:b/>
          <w:sz w:val="28"/>
          <w:szCs w:val="28"/>
        </w:rPr>
        <w:t>PRIMERO</w:t>
      </w:r>
      <w:r w:rsidRPr="008C7553">
        <w:rPr>
          <w:rFonts w:ascii="Palatino Linotype" w:hAnsi="Palatino Linotype"/>
          <w:b/>
        </w:rPr>
        <w:t>.</w:t>
      </w:r>
      <w:r w:rsidRPr="008C7553">
        <w:rPr>
          <w:rFonts w:ascii="Palatino Linotype" w:hAnsi="Palatino Linotype"/>
        </w:rPr>
        <w:t xml:space="preserve"> </w:t>
      </w:r>
      <w:r w:rsidRPr="008C7553">
        <w:rPr>
          <w:rFonts w:ascii="Palatino Linotype" w:hAnsi="Palatino Linotype"/>
          <w:b/>
        </w:rPr>
        <w:t>Competencia</w:t>
      </w:r>
      <w:r w:rsidRPr="008C7553">
        <w:rPr>
          <w:rFonts w:ascii="Palatino Linotype" w:hAnsi="Palatino Linotype"/>
        </w:rPr>
        <w:t>.</w:t>
      </w:r>
      <w:r w:rsidRPr="008C7553">
        <w:rPr>
          <w:rFonts w:ascii="Palatino Linotype" w:hAnsi="Palatino Linotype"/>
          <w:b/>
        </w:rPr>
        <w:t xml:space="preserve"> </w:t>
      </w:r>
    </w:p>
    <w:p w14:paraId="27DD7C24" w14:textId="1C84DCC2" w:rsidR="002D5F76" w:rsidRPr="008C7553" w:rsidRDefault="002D5F76" w:rsidP="008C7553">
      <w:pPr>
        <w:spacing w:line="360" w:lineRule="auto"/>
        <w:ind w:right="50"/>
        <w:jc w:val="both"/>
        <w:rPr>
          <w:rFonts w:ascii="Palatino Linotype" w:hAnsi="Palatino Linotype" w:cs="Arial"/>
        </w:rPr>
      </w:pPr>
      <w:r w:rsidRPr="008C7553">
        <w:rPr>
          <w:rFonts w:ascii="Palatino Linotype" w:hAnsi="Palatino Linotype"/>
        </w:rPr>
        <w:t xml:space="preserve">Este Instituto de Transparencia, </w:t>
      </w:r>
      <w:r w:rsidR="00AB4B44" w:rsidRPr="008C7553">
        <w:rPr>
          <w:rFonts w:ascii="Palatino Linotype" w:hAnsi="Palatino Linotype"/>
        </w:rPr>
        <w:t>Acceso a la Información</w:t>
      </w:r>
      <w:r w:rsidRPr="008C7553">
        <w:rPr>
          <w:rFonts w:ascii="Palatino Linotype" w:hAnsi="Palatino Linotype"/>
        </w:rPr>
        <w:t xml:space="preserve"> Pública y Protección de Datos Personales del Estado de México y Municipios, es competente para conocer y resolver el presente </w:t>
      </w:r>
      <w:r w:rsidR="000C7F93" w:rsidRPr="008C7553">
        <w:rPr>
          <w:rFonts w:ascii="Palatino Linotype" w:hAnsi="Palatino Linotype"/>
        </w:rPr>
        <w:t>Recurso de R</w:t>
      </w:r>
      <w:r w:rsidRPr="008C7553">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8C7553">
        <w:rPr>
          <w:rFonts w:ascii="Palatino Linotype" w:hAnsi="Palatino Linotype"/>
        </w:rPr>
        <w:t>Acceso a la Información</w:t>
      </w:r>
      <w:r w:rsidRPr="008C7553">
        <w:rPr>
          <w:rFonts w:ascii="Palatino Linotype" w:hAnsi="Palatino Linotype"/>
        </w:rPr>
        <w:t xml:space="preserve"> Pública del Estado de México y Municipios</w:t>
      </w:r>
      <w:r w:rsidRPr="008C7553">
        <w:rPr>
          <w:rFonts w:ascii="Palatino Linotype" w:hAnsi="Palatino Linotype" w:cs="Arial"/>
        </w:rPr>
        <w:t>; y 9, fracciones I y XX</w:t>
      </w:r>
      <w:r w:rsidR="009939C6" w:rsidRPr="008C7553">
        <w:rPr>
          <w:rFonts w:ascii="Palatino Linotype" w:hAnsi="Palatino Linotype" w:cs="Arial"/>
        </w:rPr>
        <w:t>II</w:t>
      </w:r>
      <w:r w:rsidR="00B8370F" w:rsidRPr="008C7553">
        <w:rPr>
          <w:rFonts w:ascii="Palatino Linotype" w:hAnsi="Palatino Linotype" w:cs="Arial"/>
        </w:rPr>
        <w:t>I</w:t>
      </w:r>
      <w:r w:rsidRPr="008C7553">
        <w:rPr>
          <w:rFonts w:ascii="Palatino Linotype" w:hAnsi="Palatino Linotype" w:cs="Arial"/>
        </w:rPr>
        <w:t xml:space="preserve"> y 11 del Reglamento Interior del Instituto de Transparencia, </w:t>
      </w:r>
      <w:r w:rsidR="00AB4B44" w:rsidRPr="008C7553">
        <w:rPr>
          <w:rFonts w:ascii="Palatino Linotype" w:hAnsi="Palatino Linotype" w:cs="Arial"/>
        </w:rPr>
        <w:t>Acceso a la Información</w:t>
      </w:r>
      <w:r w:rsidRPr="008C7553">
        <w:rPr>
          <w:rFonts w:ascii="Palatino Linotype" w:hAnsi="Palatino Linotype" w:cs="Arial"/>
        </w:rPr>
        <w:t xml:space="preserve"> Pública y Protección de Datos Personales del Estado de México y Municipios.</w:t>
      </w:r>
    </w:p>
    <w:p w14:paraId="780F7773" w14:textId="77777777" w:rsidR="0082431E" w:rsidRPr="008C7553" w:rsidRDefault="0082431E" w:rsidP="008C7553">
      <w:pPr>
        <w:spacing w:line="360" w:lineRule="auto"/>
        <w:ind w:right="50"/>
        <w:jc w:val="both"/>
        <w:rPr>
          <w:rFonts w:ascii="Palatino Linotype" w:hAnsi="Palatino Linotype" w:cs="Arial"/>
        </w:rPr>
      </w:pPr>
    </w:p>
    <w:p w14:paraId="05A2C2FB" w14:textId="77777777" w:rsidR="00FA2D5D" w:rsidRPr="008C7553" w:rsidRDefault="00FA1E61" w:rsidP="008C7553">
      <w:pPr>
        <w:pStyle w:val="Prrafodelista"/>
        <w:widowControl w:val="0"/>
        <w:autoSpaceDE w:val="0"/>
        <w:autoSpaceDN w:val="0"/>
        <w:adjustRightInd w:val="0"/>
        <w:spacing w:line="360" w:lineRule="auto"/>
        <w:ind w:left="0"/>
        <w:jc w:val="both"/>
        <w:rPr>
          <w:rFonts w:ascii="Palatino Linotype" w:hAnsi="Palatino Linotype" w:cs="Arial"/>
        </w:rPr>
      </w:pPr>
      <w:r w:rsidRPr="008C7553">
        <w:rPr>
          <w:rFonts w:ascii="Palatino Linotype" w:hAnsi="Palatino Linotype"/>
          <w:b/>
          <w:sz w:val="28"/>
        </w:rPr>
        <w:t>SEGUNDO.</w:t>
      </w:r>
      <w:r w:rsidRPr="008C7553">
        <w:rPr>
          <w:rFonts w:ascii="Palatino Linotype" w:hAnsi="Palatino Linotype" w:cs="Arial"/>
          <w:b/>
        </w:rPr>
        <w:t xml:space="preserve"> </w:t>
      </w:r>
      <w:r w:rsidR="00633F63" w:rsidRPr="008C7553">
        <w:rPr>
          <w:rFonts w:ascii="Palatino Linotype" w:hAnsi="Palatino Linotype" w:cs="Arial"/>
          <w:b/>
        </w:rPr>
        <w:t>Interés.</w:t>
      </w:r>
      <w:r w:rsidR="00633F63" w:rsidRPr="008C7553">
        <w:rPr>
          <w:rFonts w:ascii="Palatino Linotype" w:hAnsi="Palatino Linotype" w:cs="Arial"/>
        </w:rPr>
        <w:t xml:space="preserve"> </w:t>
      </w:r>
    </w:p>
    <w:p w14:paraId="66E31ACB" w14:textId="507B44CE" w:rsidR="00E62E88" w:rsidRPr="008C7553" w:rsidRDefault="00E62E88" w:rsidP="008C7553">
      <w:pPr>
        <w:spacing w:line="360" w:lineRule="auto"/>
        <w:jc w:val="both"/>
        <w:rPr>
          <w:rFonts w:ascii="Palatino Linotype" w:hAnsi="Palatino Linotype" w:cs="Arial"/>
          <w:b/>
          <w:bCs/>
        </w:rPr>
      </w:pPr>
      <w:r w:rsidRPr="008C7553">
        <w:rPr>
          <w:rFonts w:ascii="Palatino Linotype" w:hAnsi="Palatino Linotype" w:cs="Arial"/>
          <w:bCs/>
        </w:rPr>
        <w:t xml:space="preserve">El Recurso de Revisión fue interpuesto por parte legítima, en atención a que se presentó por </w:t>
      </w:r>
      <w:r w:rsidR="00605511" w:rsidRPr="008C7553">
        <w:rPr>
          <w:rFonts w:ascii="Palatino Linotype" w:hAnsi="Palatino Linotype" w:cs="Arial"/>
          <w:b/>
        </w:rPr>
        <w:t>EL</w:t>
      </w:r>
      <w:r w:rsidRPr="008C7553">
        <w:rPr>
          <w:rFonts w:ascii="Palatino Linotype" w:hAnsi="Palatino Linotype" w:cs="Arial"/>
          <w:b/>
          <w:bCs/>
        </w:rPr>
        <w:t xml:space="preserve"> RECURRENTE,</w:t>
      </w:r>
      <w:r w:rsidRPr="008C7553">
        <w:rPr>
          <w:rFonts w:ascii="Palatino Linotype" w:hAnsi="Palatino Linotype" w:cs="Arial"/>
          <w:bCs/>
        </w:rPr>
        <w:t xml:space="preserve"> quien es la misma persona que formuló la solicitud de </w:t>
      </w:r>
      <w:r w:rsidR="00AB4B44" w:rsidRPr="008C7553">
        <w:rPr>
          <w:rFonts w:ascii="Palatino Linotype" w:hAnsi="Palatino Linotype" w:cs="Arial"/>
          <w:bCs/>
        </w:rPr>
        <w:t>Acceso a la Información</w:t>
      </w:r>
      <w:r w:rsidRPr="008C7553">
        <w:rPr>
          <w:rFonts w:ascii="Palatino Linotype" w:hAnsi="Palatino Linotype" w:cs="Arial"/>
          <w:bCs/>
        </w:rPr>
        <w:t xml:space="preserve"> pública al </w:t>
      </w:r>
      <w:r w:rsidRPr="008C7553">
        <w:rPr>
          <w:rFonts w:ascii="Palatino Linotype" w:hAnsi="Palatino Linotype" w:cs="Arial"/>
          <w:b/>
          <w:bCs/>
        </w:rPr>
        <w:t xml:space="preserve">SUJETO OBLIGADO, </w:t>
      </w:r>
      <w:r w:rsidRPr="008C7553">
        <w:rPr>
          <w:rFonts w:ascii="Palatino Linotype" w:hAnsi="Palatino Linotype" w:cs="Arial"/>
          <w:bCs/>
        </w:rPr>
        <w:t xml:space="preserve">pues para ello, es </w:t>
      </w:r>
      <w:r w:rsidRPr="008C7553">
        <w:rPr>
          <w:rFonts w:ascii="Palatino Linotype" w:hAnsi="Palatino Linotype" w:cs="Arial"/>
          <w:lang w:eastAsia="es-MX"/>
        </w:rPr>
        <w:t xml:space="preserve">necesario que </w:t>
      </w:r>
      <w:r w:rsidR="000E2A09" w:rsidRPr="008C7553">
        <w:rPr>
          <w:rFonts w:ascii="Palatino Linotype" w:hAnsi="Palatino Linotype" w:cs="Arial"/>
          <w:lang w:eastAsia="es-MX"/>
        </w:rPr>
        <w:t>el</w:t>
      </w:r>
      <w:r w:rsidRPr="008C7553">
        <w:rPr>
          <w:rFonts w:ascii="Palatino Linotype" w:hAnsi="Palatino Linotype" w:cs="Arial"/>
          <w:lang w:eastAsia="es-MX"/>
        </w:rPr>
        <w:t xml:space="preserve"> particular ingrese al </w:t>
      </w:r>
      <w:r w:rsidRPr="008C7553">
        <w:rPr>
          <w:rFonts w:ascii="Palatino Linotype" w:hAnsi="Palatino Linotype" w:cs="Arial"/>
          <w:b/>
          <w:lang w:eastAsia="es-MX"/>
        </w:rPr>
        <w:t xml:space="preserve">SAIMEX </w:t>
      </w:r>
      <w:r w:rsidRPr="008C7553">
        <w:rPr>
          <w:rFonts w:ascii="Palatino Linotype" w:hAnsi="Palatino Linotype" w:cs="Arial"/>
          <w:lang w:eastAsia="es-MX"/>
        </w:rPr>
        <w:t>mediante la utilización de su clave de usuario y contraseña.</w:t>
      </w:r>
    </w:p>
    <w:p w14:paraId="3DCA35D6" w14:textId="77777777" w:rsidR="006C258B" w:rsidRPr="008C7553" w:rsidRDefault="006C258B" w:rsidP="008C755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C7553" w:rsidRDefault="00FA1E61" w:rsidP="008C755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C7553">
        <w:rPr>
          <w:rFonts w:ascii="Palatino Linotype" w:hAnsi="Palatino Linotype"/>
          <w:b/>
          <w:sz w:val="28"/>
        </w:rPr>
        <w:t>TERCERO</w:t>
      </w:r>
      <w:r w:rsidRPr="008C7553">
        <w:rPr>
          <w:rFonts w:ascii="Palatino Linotype" w:hAnsi="Palatino Linotype" w:cs="Arial"/>
          <w:b/>
        </w:rPr>
        <w:t xml:space="preserve">. </w:t>
      </w:r>
      <w:r w:rsidR="00633F63" w:rsidRPr="008C7553">
        <w:rPr>
          <w:rFonts w:ascii="Palatino Linotype" w:hAnsi="Palatino Linotype" w:cs="Arial"/>
          <w:b/>
        </w:rPr>
        <w:t xml:space="preserve">Oportunidad. </w:t>
      </w:r>
    </w:p>
    <w:p w14:paraId="5625552A" w14:textId="64CB00BA" w:rsidR="00633F63" w:rsidRPr="008C7553" w:rsidRDefault="00633F63" w:rsidP="008C755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C7553">
        <w:rPr>
          <w:rFonts w:ascii="Palatino Linotype" w:hAnsi="Palatino Linotype" w:cs="Arial"/>
        </w:rPr>
        <w:t xml:space="preserve">El </w:t>
      </w:r>
      <w:r w:rsidR="000C7F93" w:rsidRPr="008C7553">
        <w:rPr>
          <w:rFonts w:ascii="Palatino Linotype" w:hAnsi="Palatino Linotype" w:cs="Arial"/>
        </w:rPr>
        <w:t>Recurso de R</w:t>
      </w:r>
      <w:r w:rsidRPr="008C7553">
        <w:rPr>
          <w:rFonts w:ascii="Palatino Linotype" w:hAnsi="Palatino Linotype" w:cs="Arial"/>
        </w:rPr>
        <w:t xml:space="preserve">evisión </w:t>
      </w:r>
      <w:r w:rsidR="00FA2D5D" w:rsidRPr="008C7553">
        <w:rPr>
          <w:rFonts w:ascii="Palatino Linotype" w:hAnsi="Palatino Linotype" w:cs="Arial"/>
        </w:rPr>
        <w:t xml:space="preserve">se interpuso </w:t>
      </w:r>
      <w:r w:rsidRPr="008C7553">
        <w:rPr>
          <w:rFonts w:ascii="Palatino Linotype" w:hAnsi="Palatino Linotype" w:cs="Arial"/>
        </w:rPr>
        <w:t xml:space="preserve">dentro del plazo de quince días hábiles contados a partir del día siguiente en que </w:t>
      </w:r>
      <w:r w:rsidR="000E2A09" w:rsidRPr="008C7553">
        <w:rPr>
          <w:rFonts w:ascii="Palatino Linotype" w:hAnsi="Palatino Linotype" w:cs="Arial"/>
          <w:b/>
        </w:rPr>
        <w:t>EL</w:t>
      </w:r>
      <w:r w:rsidRPr="008C7553">
        <w:rPr>
          <w:rFonts w:ascii="Palatino Linotype" w:hAnsi="Palatino Linotype" w:cs="Arial"/>
          <w:b/>
        </w:rPr>
        <w:t xml:space="preserve"> RECURRENTE </w:t>
      </w:r>
      <w:r w:rsidRPr="008C7553">
        <w:rPr>
          <w:rFonts w:ascii="Palatino Linotype" w:hAnsi="Palatino Linotype" w:cs="Arial"/>
        </w:rPr>
        <w:t xml:space="preserve">tuvo conocimiento de la respuesta </w:t>
      </w:r>
      <w:r w:rsidRPr="008C7553">
        <w:rPr>
          <w:rFonts w:ascii="Palatino Linotype" w:hAnsi="Palatino Linotype" w:cs="Arial"/>
        </w:rPr>
        <w:lastRenderedPageBreak/>
        <w:t xml:space="preserve">impugnada, tal y como lo prevé el artículo 178 de la Ley de Transparencia y </w:t>
      </w:r>
      <w:r w:rsidR="00AB4B44" w:rsidRPr="008C7553">
        <w:rPr>
          <w:rFonts w:ascii="Palatino Linotype" w:hAnsi="Palatino Linotype" w:cs="Arial"/>
        </w:rPr>
        <w:t>Acceso a la Información</w:t>
      </w:r>
      <w:r w:rsidRPr="008C7553">
        <w:rPr>
          <w:rFonts w:ascii="Palatino Linotype" w:hAnsi="Palatino Linotype" w:cs="Arial"/>
        </w:rPr>
        <w:t xml:space="preserve"> Pública del Estado de México y Municipios, que establece: </w:t>
      </w:r>
    </w:p>
    <w:p w14:paraId="714118FA" w14:textId="77777777" w:rsidR="00633F63" w:rsidRPr="008C7553" w:rsidRDefault="00633F63" w:rsidP="008C7553">
      <w:pPr>
        <w:ind w:left="851" w:right="902"/>
        <w:jc w:val="both"/>
        <w:rPr>
          <w:rFonts w:ascii="Palatino Linotype" w:eastAsiaTheme="minorEastAsia" w:hAnsi="Palatino Linotype" w:cs="Arial"/>
        </w:rPr>
      </w:pPr>
    </w:p>
    <w:p w14:paraId="69681E29" w14:textId="77777777" w:rsidR="00633F63" w:rsidRPr="008C7553" w:rsidRDefault="00633F63" w:rsidP="008C7553">
      <w:pPr>
        <w:tabs>
          <w:tab w:val="left" w:pos="851"/>
        </w:tabs>
        <w:ind w:left="851" w:right="901"/>
        <w:jc w:val="both"/>
        <w:rPr>
          <w:rFonts w:ascii="Palatino Linotype" w:eastAsiaTheme="minorEastAsia" w:hAnsi="Palatino Linotype" w:cs="Arial"/>
          <w:i/>
          <w:sz w:val="22"/>
        </w:rPr>
      </w:pPr>
      <w:r w:rsidRPr="008C7553">
        <w:rPr>
          <w:rFonts w:ascii="Palatino Linotype" w:eastAsiaTheme="minorEastAsia" w:hAnsi="Palatino Linotype" w:cs="Arial"/>
          <w:b/>
          <w:i/>
          <w:sz w:val="22"/>
        </w:rPr>
        <w:t>“Artículo 178.</w:t>
      </w:r>
      <w:r w:rsidRPr="008C7553">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C7553" w:rsidRDefault="00633F63" w:rsidP="008C7553">
      <w:pPr>
        <w:tabs>
          <w:tab w:val="left" w:pos="851"/>
        </w:tabs>
        <w:ind w:left="851" w:right="901"/>
        <w:jc w:val="both"/>
        <w:rPr>
          <w:rFonts w:ascii="Palatino Linotype" w:eastAsiaTheme="minorEastAsia" w:hAnsi="Palatino Linotype" w:cs="Arial"/>
          <w:i/>
          <w:sz w:val="22"/>
        </w:rPr>
      </w:pPr>
    </w:p>
    <w:p w14:paraId="4AF594ED" w14:textId="07957940" w:rsidR="00633F63" w:rsidRPr="008C7553" w:rsidRDefault="00633F63" w:rsidP="008C7553">
      <w:pPr>
        <w:tabs>
          <w:tab w:val="left" w:pos="851"/>
        </w:tabs>
        <w:ind w:left="851" w:right="901"/>
        <w:jc w:val="both"/>
        <w:rPr>
          <w:rFonts w:ascii="Palatino Linotype" w:eastAsiaTheme="minorEastAsia" w:hAnsi="Palatino Linotype" w:cs="Arial"/>
          <w:i/>
          <w:sz w:val="22"/>
        </w:rPr>
      </w:pPr>
      <w:r w:rsidRPr="008C7553">
        <w:rPr>
          <w:rFonts w:ascii="Palatino Linotype" w:eastAsiaTheme="minorEastAsia" w:hAnsi="Palatino Linotype" w:cs="Arial"/>
          <w:i/>
          <w:sz w:val="22"/>
        </w:rPr>
        <w:t xml:space="preserve">A falta de respuesta del sujeto obligado, dentro de los plazos establecidos en esta Ley, a una solicitud de </w:t>
      </w:r>
      <w:r w:rsidR="00AB4B44" w:rsidRPr="008C7553">
        <w:rPr>
          <w:rFonts w:ascii="Palatino Linotype" w:eastAsiaTheme="minorEastAsia" w:hAnsi="Palatino Linotype" w:cs="Arial"/>
          <w:i/>
          <w:sz w:val="22"/>
        </w:rPr>
        <w:t>Acceso a la Información</w:t>
      </w:r>
      <w:r w:rsidRPr="008C7553">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8C7553" w:rsidRDefault="00633F63" w:rsidP="008C7553">
      <w:pPr>
        <w:tabs>
          <w:tab w:val="left" w:pos="851"/>
        </w:tabs>
        <w:ind w:left="851" w:right="901"/>
        <w:jc w:val="both"/>
        <w:rPr>
          <w:rFonts w:ascii="Palatino Linotype" w:eastAsiaTheme="minorEastAsia" w:hAnsi="Palatino Linotype" w:cs="Arial"/>
          <w:i/>
          <w:sz w:val="22"/>
        </w:rPr>
      </w:pPr>
    </w:p>
    <w:p w14:paraId="404972FA" w14:textId="77777777" w:rsidR="00633F63" w:rsidRPr="008C7553" w:rsidRDefault="00633F63" w:rsidP="008C7553">
      <w:pPr>
        <w:tabs>
          <w:tab w:val="left" w:pos="851"/>
        </w:tabs>
        <w:ind w:left="851" w:right="901"/>
        <w:jc w:val="both"/>
        <w:rPr>
          <w:rFonts w:ascii="Palatino Linotype" w:eastAsiaTheme="minorEastAsia" w:hAnsi="Palatino Linotype" w:cs="Arial"/>
          <w:i/>
        </w:rPr>
      </w:pPr>
      <w:r w:rsidRPr="008C7553">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C7553">
        <w:rPr>
          <w:rFonts w:ascii="Palatino Linotype" w:eastAsiaTheme="minorEastAsia" w:hAnsi="Palatino Linotype" w:cs="Arial"/>
          <w:b/>
          <w:i/>
          <w:sz w:val="22"/>
        </w:rPr>
        <w:t>”</w:t>
      </w:r>
    </w:p>
    <w:p w14:paraId="5CCCC659" w14:textId="77777777" w:rsidR="00633F63" w:rsidRPr="008C7553" w:rsidRDefault="00633F63" w:rsidP="008C7553">
      <w:pPr>
        <w:ind w:left="851" w:right="902"/>
        <w:jc w:val="both"/>
        <w:rPr>
          <w:rFonts w:ascii="Palatino Linotype" w:eastAsiaTheme="minorEastAsia" w:hAnsi="Palatino Linotype" w:cs="Arial"/>
        </w:rPr>
      </w:pPr>
    </w:p>
    <w:p w14:paraId="447D47F4" w14:textId="3AABF926" w:rsidR="00A66425" w:rsidRPr="008C7553" w:rsidRDefault="00633F63" w:rsidP="008C7553">
      <w:pPr>
        <w:spacing w:before="100" w:beforeAutospacing="1" w:after="100" w:afterAutospacing="1" w:line="360" w:lineRule="auto"/>
        <w:jc w:val="both"/>
        <w:rPr>
          <w:rFonts w:ascii="Palatino Linotype" w:hAnsi="Palatino Linotype" w:cs="Arial"/>
          <w:lang w:val="es-ES"/>
        </w:rPr>
      </w:pPr>
      <w:r w:rsidRPr="008C7553">
        <w:rPr>
          <w:rFonts w:ascii="Palatino Linotype" w:eastAsiaTheme="minorEastAsia" w:hAnsi="Palatino Linotype" w:cs="Arial"/>
        </w:rPr>
        <w:t xml:space="preserve">En esa tesitura, atendiendo a que </w:t>
      </w:r>
      <w:r w:rsidRPr="008C7553">
        <w:rPr>
          <w:rFonts w:ascii="Palatino Linotype" w:eastAsiaTheme="minorEastAsia" w:hAnsi="Palatino Linotype" w:cs="Arial"/>
          <w:b/>
        </w:rPr>
        <w:t>EL SUJETO OBLIGADO</w:t>
      </w:r>
      <w:r w:rsidRPr="008C7553">
        <w:rPr>
          <w:rFonts w:ascii="Palatino Linotype" w:eastAsiaTheme="minorEastAsia" w:hAnsi="Palatino Linotype" w:cs="Arial"/>
        </w:rPr>
        <w:t xml:space="preserve"> notificó la respuesta a la solicitud de información pública el día</w:t>
      </w:r>
      <w:r w:rsidR="005708E9" w:rsidRPr="008C7553">
        <w:rPr>
          <w:rFonts w:ascii="Palatino Linotype" w:eastAsiaTheme="minorEastAsia" w:hAnsi="Palatino Linotype" w:cs="Arial"/>
        </w:rPr>
        <w:t xml:space="preserve"> </w:t>
      </w:r>
      <w:r w:rsidR="00A66425" w:rsidRPr="008C7553">
        <w:rPr>
          <w:rFonts w:ascii="Palatino Linotype" w:eastAsiaTheme="minorEastAsia" w:hAnsi="Palatino Linotype" w:cs="Arial"/>
          <w:b/>
        </w:rPr>
        <w:t>veintiuno de septiembre de dos mil veintidós</w:t>
      </w:r>
      <w:r w:rsidRPr="008C7553">
        <w:rPr>
          <w:rFonts w:ascii="Palatino Linotype" w:eastAsiaTheme="minorEastAsia" w:hAnsi="Palatino Linotype" w:cs="Arial"/>
        </w:rPr>
        <w:t>;</w:t>
      </w:r>
      <w:r w:rsidR="00A9204E" w:rsidRPr="008C7553">
        <w:rPr>
          <w:rFonts w:ascii="Palatino Linotype" w:eastAsiaTheme="minorEastAsia" w:hAnsi="Palatino Linotype" w:cs="Arial"/>
          <w:b/>
        </w:rPr>
        <w:t xml:space="preserve"> </w:t>
      </w:r>
      <w:r w:rsidRPr="008C7553">
        <w:rPr>
          <w:rFonts w:ascii="Palatino Linotype" w:eastAsiaTheme="minorEastAsia" w:hAnsi="Palatino Linotype" w:cs="Arial"/>
        </w:rPr>
        <w:t xml:space="preserve">el plazo de quince días hábiles que </w:t>
      </w:r>
      <w:r w:rsidR="00062086" w:rsidRPr="008C7553">
        <w:rPr>
          <w:rFonts w:ascii="Palatino Linotype" w:eastAsiaTheme="minorEastAsia" w:hAnsi="Palatino Linotype" w:cs="Arial"/>
        </w:rPr>
        <w:t xml:space="preserve">prevé </w:t>
      </w:r>
      <w:r w:rsidRPr="008C7553">
        <w:rPr>
          <w:rFonts w:ascii="Palatino Linotype" w:eastAsiaTheme="minorEastAsia" w:hAnsi="Palatino Linotype" w:cs="Arial"/>
        </w:rPr>
        <w:t xml:space="preserve">el artículo 178 de la Ley de la materia </w:t>
      </w:r>
      <w:r w:rsidR="00062086" w:rsidRPr="008C7553">
        <w:rPr>
          <w:rFonts w:ascii="Palatino Linotype" w:eastAsiaTheme="minorEastAsia" w:hAnsi="Palatino Linotype" w:cs="Arial"/>
        </w:rPr>
        <w:t xml:space="preserve">el cual </w:t>
      </w:r>
      <w:r w:rsidRPr="008C7553">
        <w:rPr>
          <w:rFonts w:ascii="Palatino Linotype" w:eastAsiaTheme="minorEastAsia" w:hAnsi="Palatino Linotype" w:cs="Arial"/>
        </w:rPr>
        <w:t>otorga a</w:t>
      </w:r>
      <w:r w:rsidR="000E2A09" w:rsidRPr="008C7553">
        <w:rPr>
          <w:rFonts w:ascii="Palatino Linotype" w:eastAsiaTheme="minorEastAsia" w:hAnsi="Palatino Linotype" w:cs="Arial"/>
        </w:rPr>
        <w:t>l</w:t>
      </w:r>
      <w:r w:rsidRPr="008C7553">
        <w:rPr>
          <w:rFonts w:ascii="Palatino Linotype" w:eastAsiaTheme="minorEastAsia" w:hAnsi="Palatino Linotype" w:cs="Arial"/>
        </w:rPr>
        <w:t xml:space="preserve"> </w:t>
      </w:r>
      <w:r w:rsidRPr="008C7553">
        <w:rPr>
          <w:rFonts w:ascii="Palatino Linotype" w:eastAsiaTheme="minorEastAsia" w:hAnsi="Palatino Linotype" w:cs="Arial"/>
          <w:b/>
        </w:rPr>
        <w:t>RECURRENTE</w:t>
      </w:r>
      <w:r w:rsidRPr="008C7553">
        <w:rPr>
          <w:rFonts w:ascii="Palatino Linotype" w:eastAsiaTheme="minorEastAsia" w:hAnsi="Palatino Linotype" w:cs="Arial"/>
        </w:rPr>
        <w:t xml:space="preserve"> para presentar el </w:t>
      </w:r>
      <w:r w:rsidR="00F872DB" w:rsidRPr="008C7553">
        <w:rPr>
          <w:rFonts w:ascii="Palatino Linotype" w:eastAsiaTheme="minorEastAsia" w:hAnsi="Palatino Linotype" w:cs="Arial"/>
        </w:rPr>
        <w:t>R</w:t>
      </w:r>
      <w:r w:rsidRPr="008C7553">
        <w:rPr>
          <w:rFonts w:ascii="Palatino Linotype" w:eastAsiaTheme="minorEastAsia" w:hAnsi="Palatino Linotype" w:cs="Arial"/>
        </w:rPr>
        <w:t xml:space="preserve">ecurso de </w:t>
      </w:r>
      <w:r w:rsidR="00F872DB" w:rsidRPr="008C7553">
        <w:rPr>
          <w:rFonts w:ascii="Palatino Linotype" w:eastAsiaTheme="minorEastAsia" w:hAnsi="Palatino Linotype" w:cs="Arial"/>
        </w:rPr>
        <w:t>R</w:t>
      </w:r>
      <w:r w:rsidRPr="008C7553">
        <w:rPr>
          <w:rFonts w:ascii="Palatino Linotype" w:eastAsiaTheme="minorEastAsia" w:hAnsi="Palatino Linotype" w:cs="Arial"/>
        </w:rPr>
        <w:t xml:space="preserve">evisión, </w:t>
      </w:r>
      <w:r w:rsidRPr="008C7553">
        <w:rPr>
          <w:rFonts w:ascii="Palatino Linotype" w:eastAsiaTheme="minorEastAsia" w:hAnsi="Palatino Linotype" w:cs="Arial"/>
          <w:b/>
        </w:rPr>
        <w:t xml:space="preserve">transcurrió del </w:t>
      </w:r>
      <w:r w:rsidR="00A66425" w:rsidRPr="008C7553">
        <w:rPr>
          <w:rFonts w:ascii="Palatino Linotype" w:eastAsiaTheme="minorEastAsia" w:hAnsi="Palatino Linotype" w:cs="Arial"/>
          <w:b/>
        </w:rPr>
        <w:t>veintidós de septiembre al doce de octubre de dos mil veintidós</w:t>
      </w:r>
      <w:r w:rsidR="00A66425" w:rsidRPr="008C7553">
        <w:rPr>
          <w:rFonts w:ascii="Palatino Linotype" w:eastAsiaTheme="minorEastAsia" w:hAnsi="Palatino Linotype" w:cs="Arial"/>
        </w:rPr>
        <w:t xml:space="preserve">, </w:t>
      </w:r>
      <w:r w:rsidR="00A66425" w:rsidRPr="008C7553">
        <w:rPr>
          <w:rFonts w:ascii="Palatino Linotype" w:hAnsi="Palatino Linotype" w:cs="Arial"/>
          <w:lang w:val="es-ES"/>
        </w:rPr>
        <w:t>sin contemplar en el cómputo los días veinticuatro y veinticinco de septiembre; y uno, dos, diez y once de octubre de dos mil veintidós, por corresponder a sábados y domingos, considerados como días inhábiles, en términos del artículo 3, fracción X de la Ley de Transparencia y Acceso a la Información Pública del Estado de México y Municipios; así como, dos de noviembre de dos mil veintidós, por corresponder a un día de suspensión de labores de conformidad con el Calendario Oficial en materia de Transparencia aprobado por el Pleno en fecha quince de diciembre de dos mil veintiuno.</w:t>
      </w:r>
    </w:p>
    <w:p w14:paraId="36A69F5B" w14:textId="732783AF" w:rsidR="00BF7F17" w:rsidRPr="008C7553" w:rsidRDefault="00A66425" w:rsidP="008C7553">
      <w:pPr>
        <w:spacing w:before="100" w:beforeAutospacing="1" w:after="100" w:afterAutospacing="1" w:line="360" w:lineRule="auto"/>
        <w:jc w:val="both"/>
        <w:rPr>
          <w:rFonts w:ascii="Palatino Linotype" w:hAnsi="Palatino Linotype" w:cs="Arial"/>
          <w:lang w:val="es-ES"/>
        </w:rPr>
      </w:pPr>
      <w:r w:rsidRPr="008C7553">
        <w:rPr>
          <w:rFonts w:ascii="Palatino Linotype" w:hAnsi="Palatino Linotype" w:cs="Arial"/>
          <w:lang w:val="es-ES"/>
        </w:rPr>
        <w:lastRenderedPageBreak/>
        <w:t xml:space="preserve">Por tanto, si el Recurso de Revisión que nos ocupa, se interpuso el </w:t>
      </w:r>
      <w:r w:rsidR="00290F01" w:rsidRPr="008C7553">
        <w:rPr>
          <w:rFonts w:ascii="Palatino Linotype" w:hAnsi="Palatino Linotype" w:cs="Arial"/>
          <w:b/>
          <w:lang w:val="es-ES"/>
        </w:rPr>
        <w:t>treinta de septiembre</w:t>
      </w:r>
      <w:r w:rsidRPr="008C7553">
        <w:rPr>
          <w:rFonts w:ascii="Palatino Linotype" w:hAnsi="Palatino Linotype" w:cs="Arial"/>
          <w:b/>
          <w:lang w:val="es-ES"/>
        </w:rPr>
        <w:t xml:space="preserve"> de dos mil veintidós</w:t>
      </w:r>
      <w:r w:rsidRPr="008C755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6709CD3" w14:textId="77777777" w:rsidR="00C84A8B" w:rsidRPr="008C7553" w:rsidRDefault="00C84A8B" w:rsidP="008C7553">
      <w:pPr>
        <w:autoSpaceDE w:val="0"/>
        <w:autoSpaceDN w:val="0"/>
        <w:adjustRightInd w:val="0"/>
        <w:spacing w:line="360" w:lineRule="auto"/>
        <w:ind w:right="49"/>
        <w:jc w:val="both"/>
        <w:rPr>
          <w:rFonts w:ascii="Palatino Linotype" w:hAnsi="Palatino Linotype"/>
          <w:b/>
        </w:rPr>
      </w:pPr>
      <w:r w:rsidRPr="008C7553">
        <w:rPr>
          <w:rFonts w:ascii="Palatino Linotype" w:hAnsi="Palatino Linotype" w:cs="Arial"/>
          <w:b/>
          <w:sz w:val="28"/>
          <w:szCs w:val="28"/>
        </w:rPr>
        <w:t>CUARTO</w:t>
      </w:r>
      <w:r w:rsidRPr="008C7553">
        <w:rPr>
          <w:rFonts w:ascii="Palatino Linotype" w:hAnsi="Palatino Linotype"/>
          <w:b/>
          <w:sz w:val="28"/>
          <w:szCs w:val="28"/>
        </w:rPr>
        <w:t>.</w:t>
      </w:r>
      <w:r w:rsidRPr="008C7553">
        <w:rPr>
          <w:rFonts w:ascii="Palatino Linotype" w:hAnsi="Palatino Linotype"/>
          <w:b/>
        </w:rPr>
        <w:t xml:space="preserve"> Procedibilidad. </w:t>
      </w:r>
    </w:p>
    <w:p w14:paraId="538A51A3" w14:textId="5548FE07" w:rsidR="008B70DA" w:rsidRPr="008C7553" w:rsidRDefault="008B70DA" w:rsidP="008C7553">
      <w:pPr>
        <w:autoSpaceDE w:val="0"/>
        <w:autoSpaceDN w:val="0"/>
        <w:adjustRightInd w:val="0"/>
        <w:spacing w:line="360" w:lineRule="auto"/>
        <w:ind w:right="49"/>
        <w:jc w:val="both"/>
        <w:rPr>
          <w:rFonts w:ascii="Palatino Linotype" w:hAnsi="Palatino Linotype" w:cs="Arial"/>
          <w:lang w:val="es-ES" w:eastAsia="es-MX"/>
        </w:rPr>
      </w:pPr>
      <w:r w:rsidRPr="008C7553">
        <w:rPr>
          <w:rFonts w:ascii="Palatino Linotype" w:hAnsi="Palatino Linotype" w:cs="Arial"/>
          <w:lang w:val="es-ES"/>
        </w:rPr>
        <w:t xml:space="preserve">Este </w:t>
      </w:r>
      <w:r w:rsidR="0082431E" w:rsidRPr="008C7553">
        <w:rPr>
          <w:rFonts w:ascii="Palatino Linotype" w:hAnsi="Palatino Linotype" w:cs="Arial"/>
          <w:lang w:val="es-ES"/>
        </w:rPr>
        <w:t>Órgano Garante,</w:t>
      </w:r>
      <w:r w:rsidRPr="008C7553">
        <w:rPr>
          <w:rFonts w:ascii="Palatino Linotype" w:hAnsi="Palatino Linotype" w:cs="Arial"/>
          <w:lang w:val="es-ES"/>
        </w:rPr>
        <w:t xml:space="preserve"> considera importante precisar que conforme al artículo 180, fracción II, último párrafo de la </w:t>
      </w:r>
      <w:r w:rsidRPr="008C7553">
        <w:rPr>
          <w:rFonts w:ascii="Palatino Linotype" w:hAnsi="Palatino Linotype" w:cs="Arial"/>
          <w:lang w:val="es-ES" w:eastAsia="es-MX"/>
        </w:rPr>
        <w:t xml:space="preserve">Ley de Transparencia y Acceso a la </w:t>
      </w:r>
      <w:r w:rsidRPr="008C7553">
        <w:rPr>
          <w:rFonts w:ascii="Palatino Linotype" w:hAnsi="Palatino Linotype" w:cs="Arial"/>
          <w:lang w:val="es-ES"/>
        </w:rPr>
        <w:t>Información</w:t>
      </w:r>
      <w:r w:rsidRPr="008C7553">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8C7553" w:rsidRDefault="008B70DA" w:rsidP="008C7553">
      <w:pPr>
        <w:autoSpaceDE w:val="0"/>
        <w:autoSpaceDN w:val="0"/>
        <w:adjustRightInd w:val="0"/>
        <w:ind w:right="49"/>
        <w:jc w:val="both"/>
        <w:rPr>
          <w:rFonts w:ascii="Palatino Linotype" w:hAnsi="Palatino Linotype" w:cs="Arial"/>
          <w:lang w:val="es-ES"/>
        </w:rPr>
      </w:pPr>
    </w:p>
    <w:p w14:paraId="2561E50F" w14:textId="77777777" w:rsidR="008B70DA" w:rsidRPr="008C7553" w:rsidRDefault="008B70DA"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b/>
          <w:i/>
          <w:sz w:val="22"/>
          <w:szCs w:val="22"/>
          <w:lang w:val="es-ES"/>
        </w:rPr>
        <w:t xml:space="preserve">“Artículo 180. </w:t>
      </w:r>
      <w:r w:rsidRPr="008C7553">
        <w:rPr>
          <w:rFonts w:ascii="Palatino Linotype" w:hAnsi="Palatino Linotype"/>
          <w:i/>
          <w:sz w:val="22"/>
          <w:szCs w:val="22"/>
          <w:lang w:val="es-ES"/>
        </w:rPr>
        <w:t xml:space="preserve">El </w:t>
      </w:r>
      <w:r w:rsidRPr="008C7553">
        <w:rPr>
          <w:rFonts w:ascii="Palatino Linotype" w:hAnsi="Palatino Linotype" w:cs="Arial"/>
          <w:i/>
          <w:sz w:val="22"/>
          <w:szCs w:val="22"/>
          <w:lang w:val="es-ES"/>
        </w:rPr>
        <w:t>recurso</w:t>
      </w:r>
      <w:r w:rsidRPr="008C7553">
        <w:rPr>
          <w:rFonts w:ascii="Palatino Linotype" w:hAnsi="Palatino Linotype"/>
          <w:i/>
          <w:sz w:val="22"/>
          <w:szCs w:val="22"/>
          <w:lang w:val="es-ES"/>
        </w:rPr>
        <w:t xml:space="preserve"> </w:t>
      </w:r>
      <w:r w:rsidRPr="008C7553">
        <w:rPr>
          <w:rFonts w:ascii="Palatino Linotype" w:hAnsi="Palatino Linotype" w:cs="Arial"/>
          <w:i/>
          <w:sz w:val="22"/>
          <w:szCs w:val="22"/>
          <w:lang w:val="es-ES" w:eastAsia="es-MX"/>
        </w:rPr>
        <w:t>de</w:t>
      </w:r>
      <w:r w:rsidRPr="008C7553">
        <w:rPr>
          <w:rFonts w:ascii="Palatino Linotype" w:hAnsi="Palatino Linotype"/>
          <w:i/>
          <w:sz w:val="22"/>
          <w:szCs w:val="22"/>
          <w:lang w:val="es-ES"/>
        </w:rPr>
        <w:t xml:space="preserve"> revisión contendrá:</w:t>
      </w:r>
      <w:r w:rsidRPr="008C7553">
        <w:rPr>
          <w:rFonts w:ascii="Palatino Linotype" w:hAnsi="Palatino Linotype"/>
          <w:b/>
          <w:i/>
          <w:sz w:val="22"/>
          <w:szCs w:val="22"/>
          <w:lang w:val="es-ES"/>
        </w:rPr>
        <w:t xml:space="preserve"> </w:t>
      </w:r>
    </w:p>
    <w:p w14:paraId="379D47BE" w14:textId="77777777" w:rsidR="008B70DA" w:rsidRPr="008C7553" w:rsidRDefault="008B70DA"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b/>
          <w:i/>
          <w:sz w:val="22"/>
          <w:szCs w:val="22"/>
          <w:lang w:val="es-ES"/>
        </w:rPr>
        <w:t>…</w:t>
      </w:r>
    </w:p>
    <w:p w14:paraId="27D60EF4" w14:textId="77777777" w:rsidR="008B70DA" w:rsidRPr="008C7553" w:rsidRDefault="008B70DA"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b/>
          <w:i/>
          <w:sz w:val="22"/>
          <w:szCs w:val="22"/>
          <w:lang w:val="es-ES"/>
        </w:rPr>
        <w:t xml:space="preserve">II. El nombre del solicitante </w:t>
      </w:r>
      <w:r w:rsidRPr="008C7553">
        <w:rPr>
          <w:rFonts w:ascii="Palatino Linotype" w:hAnsi="Palatino Linotype" w:cs="Arial"/>
          <w:b/>
          <w:i/>
          <w:sz w:val="22"/>
          <w:szCs w:val="22"/>
          <w:lang w:val="es-ES" w:eastAsia="es-MX"/>
        </w:rPr>
        <w:t>que</w:t>
      </w:r>
      <w:r w:rsidRPr="008C7553">
        <w:rPr>
          <w:rFonts w:ascii="Palatino Linotype" w:hAnsi="Palatino Linotype"/>
          <w:b/>
          <w:i/>
          <w:sz w:val="22"/>
          <w:szCs w:val="22"/>
          <w:lang w:val="es-ES"/>
        </w:rPr>
        <w:t xml:space="preserve"> recurre </w:t>
      </w:r>
      <w:r w:rsidRPr="008C7553">
        <w:rPr>
          <w:rFonts w:ascii="Palatino Linotype" w:hAnsi="Palatino Linotype"/>
          <w:i/>
          <w:sz w:val="22"/>
          <w:szCs w:val="22"/>
          <w:lang w:val="es-ES"/>
        </w:rPr>
        <w:t>o de su representante y, en su caso, …</w:t>
      </w:r>
    </w:p>
    <w:p w14:paraId="5A0872B1" w14:textId="77777777" w:rsidR="008B70DA" w:rsidRPr="008C7553" w:rsidRDefault="008B70DA"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b/>
          <w:i/>
          <w:sz w:val="22"/>
          <w:szCs w:val="22"/>
          <w:lang w:val="es-ES"/>
        </w:rPr>
        <w:t xml:space="preserve">En caso de </w:t>
      </w:r>
      <w:r w:rsidRPr="008C7553">
        <w:rPr>
          <w:rFonts w:ascii="Palatino Linotype" w:hAnsi="Palatino Linotype" w:cs="Arial"/>
          <w:b/>
          <w:i/>
          <w:sz w:val="22"/>
          <w:szCs w:val="22"/>
          <w:lang w:val="es-ES" w:eastAsia="es-MX"/>
        </w:rPr>
        <w:t>que</w:t>
      </w:r>
      <w:r w:rsidRPr="008C755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C7553">
        <w:rPr>
          <w:rFonts w:ascii="Palatino Linotype" w:hAnsi="Palatino Linotype"/>
          <w:i/>
          <w:sz w:val="22"/>
          <w:szCs w:val="22"/>
          <w:lang w:val="es-ES"/>
        </w:rPr>
        <w:t>, IV, VII y VIII.</w:t>
      </w:r>
      <w:r w:rsidRPr="008C7553">
        <w:rPr>
          <w:rFonts w:ascii="Palatino Linotype" w:hAnsi="Palatino Linotype"/>
          <w:b/>
          <w:i/>
          <w:sz w:val="22"/>
          <w:szCs w:val="22"/>
          <w:lang w:val="es-ES"/>
        </w:rPr>
        <w:t>”</w:t>
      </w:r>
    </w:p>
    <w:p w14:paraId="1124D828" w14:textId="77777777" w:rsidR="008B70DA" w:rsidRPr="008C7553" w:rsidRDefault="008B70DA"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(Énfasis añadido)</w:t>
      </w:r>
    </w:p>
    <w:p w14:paraId="4D852091" w14:textId="77777777" w:rsidR="008B70DA" w:rsidRPr="008C7553" w:rsidRDefault="008B70DA" w:rsidP="008C7553">
      <w:pPr>
        <w:tabs>
          <w:tab w:val="left" w:pos="851"/>
        </w:tabs>
        <w:ind w:right="901"/>
        <w:jc w:val="both"/>
        <w:rPr>
          <w:rFonts w:ascii="Palatino Linotype" w:hAnsi="Palatino Linotype"/>
          <w:i/>
          <w:sz w:val="22"/>
          <w:szCs w:val="22"/>
          <w:lang w:val="es-ES"/>
        </w:rPr>
      </w:pPr>
    </w:p>
    <w:p w14:paraId="073F30B2" w14:textId="77777777" w:rsidR="008B70DA" w:rsidRPr="008C7553" w:rsidRDefault="008B70DA" w:rsidP="008C7553">
      <w:pPr>
        <w:spacing w:line="360" w:lineRule="auto"/>
        <w:jc w:val="both"/>
        <w:rPr>
          <w:rFonts w:ascii="Palatino Linotype" w:hAnsi="Palatino Linotype"/>
          <w:b/>
          <w:lang w:val="es-ES"/>
        </w:rPr>
      </w:pPr>
      <w:r w:rsidRPr="008C7553">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8C7553">
        <w:rPr>
          <w:rFonts w:ascii="Palatino Linotype" w:hAnsi="Palatino Linotype" w:cs="Arial"/>
          <w:b/>
          <w:lang w:val="es-ES"/>
        </w:rPr>
        <w:t xml:space="preserve"> RECURRENTE;</w:t>
      </w:r>
      <w:r w:rsidRPr="008C7553">
        <w:rPr>
          <w:rFonts w:ascii="Palatino Linotype" w:hAnsi="Palatino Linotype"/>
          <w:lang w:val="es-ES"/>
        </w:rPr>
        <w:t xml:space="preserve"> por lo que, en el presente caso, al haber sido presentado el Recurso de Revisión vía </w:t>
      </w:r>
      <w:r w:rsidRPr="008C7553">
        <w:rPr>
          <w:rFonts w:ascii="Palatino Linotype" w:hAnsi="Palatino Linotype"/>
          <w:b/>
          <w:lang w:val="es-ES"/>
        </w:rPr>
        <w:t>SAIMEX</w:t>
      </w:r>
      <w:r w:rsidRPr="008C7553">
        <w:rPr>
          <w:rFonts w:ascii="Palatino Linotype" w:hAnsi="Palatino Linotype"/>
          <w:lang w:val="es-ES"/>
        </w:rPr>
        <w:t>, dicho requisito resulta innecesario.</w:t>
      </w:r>
    </w:p>
    <w:p w14:paraId="1E3BE439" w14:textId="77777777" w:rsidR="008B70DA" w:rsidRPr="008C7553" w:rsidRDefault="008B70DA" w:rsidP="008C7553">
      <w:pPr>
        <w:spacing w:line="360" w:lineRule="auto"/>
        <w:jc w:val="both"/>
        <w:rPr>
          <w:rFonts w:ascii="Palatino Linotype" w:hAnsi="Palatino Linotype"/>
          <w:lang w:val="es-ES"/>
        </w:rPr>
      </w:pPr>
    </w:p>
    <w:p w14:paraId="7AAF2416" w14:textId="77777777" w:rsidR="008B70DA" w:rsidRPr="008C7553" w:rsidRDefault="008B70DA" w:rsidP="008C7553">
      <w:pPr>
        <w:spacing w:line="360" w:lineRule="auto"/>
        <w:jc w:val="both"/>
        <w:rPr>
          <w:rFonts w:ascii="Palatino Linotype" w:hAnsi="Palatino Linotype" w:cs="Arial"/>
          <w:lang w:val="es-ES"/>
        </w:rPr>
      </w:pPr>
      <w:r w:rsidRPr="008C7553">
        <w:rPr>
          <w:rFonts w:ascii="Palatino Linotype" w:hAnsi="Palatino Linotype"/>
          <w:lang w:val="es-ES"/>
        </w:rPr>
        <w:lastRenderedPageBreak/>
        <w:t xml:space="preserve">Lo anterior es así, pues el artículo 15 de </w:t>
      </w:r>
      <w:r w:rsidRPr="008C7553">
        <w:rPr>
          <w:rFonts w:ascii="Palatino Linotype" w:hAnsi="Palatino Linotype" w:cs="Arial"/>
          <w:lang w:val="es-ES" w:eastAsia="es-MX"/>
        </w:rPr>
        <w:t xml:space="preserve">Ley de Transparencia y Acceso a la </w:t>
      </w:r>
      <w:r w:rsidRPr="008C7553">
        <w:rPr>
          <w:rFonts w:ascii="Palatino Linotype" w:hAnsi="Palatino Linotype" w:cs="Arial"/>
          <w:lang w:val="es-ES"/>
        </w:rPr>
        <w:t>Información</w:t>
      </w:r>
      <w:r w:rsidRPr="008C7553">
        <w:rPr>
          <w:rFonts w:ascii="Palatino Linotype" w:hAnsi="Palatino Linotype" w:cs="Arial"/>
          <w:lang w:val="es-ES" w:eastAsia="es-MX"/>
        </w:rPr>
        <w:t xml:space="preserve"> Pública del Estado de México y Municipios </w:t>
      </w:r>
      <w:r w:rsidRPr="008C7553">
        <w:rPr>
          <w:rFonts w:ascii="Palatino Linotype" w:hAnsi="Palatino Linotype" w:cs="Arial"/>
          <w:iCs/>
          <w:lang w:val="es-ES"/>
        </w:rPr>
        <w:t xml:space="preserve">prevé que, </w:t>
      </w:r>
      <w:r w:rsidRPr="008C7553">
        <w:rPr>
          <w:rFonts w:ascii="Palatino Linotype" w:hAnsi="Palatino Linotype"/>
          <w:lang w:val="es-ES"/>
        </w:rPr>
        <w:t xml:space="preserve">toda persona tendrá acceso a la información </w:t>
      </w:r>
      <w:r w:rsidRPr="008C7553">
        <w:rPr>
          <w:rFonts w:ascii="Palatino Linotype" w:hAnsi="Palatino Linotype" w:cs="Arial"/>
          <w:lang w:val="es-ES"/>
        </w:rPr>
        <w:t xml:space="preserve">sin necesidad de acreditar interés alguno o justificar su utilización, de lo que se infiere que para el </w:t>
      </w:r>
      <w:r w:rsidRPr="008C7553">
        <w:rPr>
          <w:rFonts w:ascii="Palatino Linotype" w:hAnsi="Palatino Linotype"/>
          <w:lang w:val="es-ES"/>
        </w:rPr>
        <w:t>ejercicio</w:t>
      </w:r>
      <w:r w:rsidRPr="008C7553">
        <w:rPr>
          <w:rFonts w:ascii="Palatino Linotype" w:hAnsi="Palatino Linotype" w:cs="Arial"/>
          <w:lang w:val="es-ES"/>
        </w:rPr>
        <w:t xml:space="preserve"> del derecho de acceso a la información pública, </w:t>
      </w:r>
      <w:r w:rsidRPr="008C7553">
        <w:rPr>
          <w:rFonts w:ascii="Palatino Linotype" w:hAnsi="Palatino Linotype" w:cs="Arial"/>
          <w:b/>
          <w:u w:val="single"/>
          <w:lang w:val="es-ES"/>
        </w:rPr>
        <w:t xml:space="preserve">el nombre no es un requisito </w:t>
      </w:r>
      <w:r w:rsidRPr="008C7553">
        <w:rPr>
          <w:rFonts w:ascii="Palatino Linotype" w:hAnsi="Palatino Linotype" w:cs="Arial"/>
          <w:b/>
          <w:i/>
          <w:u w:val="single"/>
          <w:lang w:val="es-ES"/>
        </w:rPr>
        <w:t>sine qua non</w:t>
      </w:r>
      <w:r w:rsidRPr="008C7553">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8C7553" w:rsidRDefault="008B70DA" w:rsidP="008C7553">
      <w:pPr>
        <w:spacing w:line="360" w:lineRule="auto"/>
        <w:jc w:val="both"/>
        <w:rPr>
          <w:rFonts w:ascii="Palatino Linotype" w:hAnsi="Palatino Linotype" w:cs="Arial"/>
          <w:lang w:val="es-ES"/>
        </w:rPr>
      </w:pPr>
    </w:p>
    <w:p w14:paraId="598462B8" w14:textId="77777777" w:rsidR="008B70DA" w:rsidRPr="008C7553" w:rsidRDefault="008B70DA" w:rsidP="008C7553">
      <w:pPr>
        <w:spacing w:line="360" w:lineRule="auto"/>
        <w:jc w:val="both"/>
        <w:rPr>
          <w:rFonts w:ascii="Palatino Linotype" w:hAnsi="Palatino Linotype"/>
          <w:sz w:val="22"/>
          <w:szCs w:val="22"/>
          <w:lang w:val="es-ES"/>
        </w:rPr>
      </w:pPr>
      <w:r w:rsidRPr="008C755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8C7553" w:rsidRDefault="008B70DA" w:rsidP="008C7553">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8C7553" w:rsidRDefault="008B70DA" w:rsidP="008C7553">
      <w:pPr>
        <w:spacing w:line="360" w:lineRule="auto"/>
        <w:jc w:val="both"/>
        <w:rPr>
          <w:rFonts w:ascii="Palatino Linotype" w:hAnsi="Palatino Linotype"/>
          <w:lang w:val="es-ES"/>
        </w:rPr>
      </w:pPr>
      <w:r w:rsidRPr="008C7553">
        <w:rPr>
          <w:rFonts w:ascii="Palatino Linotype" w:hAnsi="Palatino Linotype"/>
          <w:lang w:val="es-ES"/>
        </w:rPr>
        <w:t xml:space="preserve">Asimismo, se estima que el requisito relativo al nombre del </w:t>
      </w:r>
      <w:r w:rsidRPr="008C7553">
        <w:rPr>
          <w:rFonts w:ascii="Palatino Linotype" w:hAnsi="Palatino Linotype" w:cs="Arial"/>
          <w:b/>
          <w:lang w:val="es-ES"/>
        </w:rPr>
        <w:t>RECURRENTE</w:t>
      </w:r>
      <w:r w:rsidRPr="008C755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8C7553">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8C7553">
        <w:rPr>
          <w:rFonts w:ascii="Palatino Linotype" w:hAnsi="Palatino Linotype" w:cs="Arial"/>
          <w:b/>
          <w:lang w:val="es-ES"/>
        </w:rPr>
        <w:t>EL RECURRENTE</w:t>
      </w:r>
      <w:r w:rsidRPr="008C7553">
        <w:rPr>
          <w:rFonts w:ascii="Palatino Linotype" w:hAnsi="Palatino Linotype"/>
          <w:lang w:val="es-ES"/>
        </w:rPr>
        <w:t xml:space="preserve"> es la misma persona que realizó la solicitud de acceso a la información pública que ahora se impugna.</w:t>
      </w:r>
    </w:p>
    <w:p w14:paraId="6881155B" w14:textId="77777777" w:rsidR="008B70DA" w:rsidRPr="008C7553" w:rsidRDefault="008B70DA" w:rsidP="008C7553">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8C7553" w:rsidRDefault="008B70DA" w:rsidP="008C7553">
      <w:pPr>
        <w:spacing w:line="360" w:lineRule="auto"/>
        <w:jc w:val="both"/>
        <w:rPr>
          <w:rFonts w:ascii="Palatino Linotype" w:hAnsi="Palatino Linotype"/>
          <w:lang w:val="es-ES"/>
        </w:rPr>
      </w:pPr>
      <w:r w:rsidRPr="008C755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C7553">
        <w:rPr>
          <w:rFonts w:ascii="Palatino Linotype" w:hAnsi="Palatino Linotype"/>
        </w:rPr>
        <w:t>Constitución Política de los Estados Unidos Mexicanos</w:t>
      </w:r>
      <w:r w:rsidRPr="008C755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8C7553" w:rsidRDefault="00767539" w:rsidP="008C7553">
      <w:pPr>
        <w:spacing w:line="360" w:lineRule="auto"/>
        <w:jc w:val="both"/>
        <w:textAlignment w:val="baseline"/>
        <w:rPr>
          <w:rFonts w:ascii="Palatino Linotype" w:hAnsi="Palatino Linotype"/>
          <w:b/>
          <w:sz w:val="28"/>
          <w:lang w:eastAsia="es-MX"/>
        </w:rPr>
      </w:pPr>
    </w:p>
    <w:p w14:paraId="5EA500EA" w14:textId="721AB3B4" w:rsidR="00DF6934" w:rsidRPr="008C7553" w:rsidRDefault="00FA1E61" w:rsidP="008C7553">
      <w:pPr>
        <w:pStyle w:val="Prrafodelista"/>
        <w:widowControl w:val="0"/>
        <w:autoSpaceDE w:val="0"/>
        <w:autoSpaceDN w:val="0"/>
        <w:adjustRightInd w:val="0"/>
        <w:spacing w:line="360" w:lineRule="auto"/>
        <w:ind w:left="0"/>
        <w:jc w:val="both"/>
        <w:rPr>
          <w:rFonts w:ascii="Palatino Linotype" w:hAnsi="Palatino Linotype" w:cs="Arial"/>
          <w:b/>
        </w:rPr>
      </w:pPr>
      <w:r w:rsidRPr="008C7553">
        <w:rPr>
          <w:rFonts w:ascii="Palatino Linotype" w:hAnsi="Palatino Linotype" w:cs="Arial"/>
          <w:b/>
          <w:sz w:val="28"/>
        </w:rPr>
        <w:t>QUINTO</w:t>
      </w:r>
      <w:r w:rsidRPr="008C7553">
        <w:rPr>
          <w:rFonts w:ascii="Palatino Linotype" w:hAnsi="Palatino Linotype" w:cs="Arial"/>
          <w:b/>
        </w:rPr>
        <w:t xml:space="preserve">. </w:t>
      </w:r>
      <w:r w:rsidR="00A23064" w:rsidRPr="008C7553">
        <w:rPr>
          <w:rFonts w:ascii="Palatino Linotype" w:hAnsi="Palatino Linotype" w:cs="Arial"/>
          <w:b/>
        </w:rPr>
        <w:t xml:space="preserve">Estudio y </w:t>
      </w:r>
      <w:r w:rsidR="00A94385" w:rsidRPr="008C7553">
        <w:rPr>
          <w:rFonts w:ascii="Palatino Linotype" w:hAnsi="Palatino Linotype" w:cs="Arial"/>
          <w:b/>
        </w:rPr>
        <w:t>R</w:t>
      </w:r>
      <w:r w:rsidR="00A23064" w:rsidRPr="008C7553">
        <w:rPr>
          <w:rFonts w:ascii="Palatino Linotype" w:hAnsi="Palatino Linotype" w:cs="Arial"/>
          <w:b/>
        </w:rPr>
        <w:t xml:space="preserve">esolución del </w:t>
      </w:r>
      <w:r w:rsidR="00A94385" w:rsidRPr="008C7553">
        <w:rPr>
          <w:rFonts w:ascii="Palatino Linotype" w:hAnsi="Palatino Linotype" w:cs="Arial"/>
          <w:b/>
        </w:rPr>
        <w:t>R</w:t>
      </w:r>
      <w:r w:rsidR="00A23064" w:rsidRPr="008C7553">
        <w:rPr>
          <w:rFonts w:ascii="Palatino Linotype" w:hAnsi="Palatino Linotype" w:cs="Arial"/>
          <w:b/>
        </w:rPr>
        <w:t xml:space="preserve">ecurso. </w:t>
      </w:r>
    </w:p>
    <w:p w14:paraId="53B58F61" w14:textId="52B749D1" w:rsidR="00DE406E" w:rsidRPr="008C7553" w:rsidRDefault="00DE406E" w:rsidP="008C7553">
      <w:pPr>
        <w:spacing w:line="360" w:lineRule="auto"/>
        <w:jc w:val="both"/>
        <w:rPr>
          <w:rFonts w:ascii="Palatino Linotype" w:hAnsi="Palatino Linotype" w:cs="Arial"/>
        </w:rPr>
      </w:pPr>
      <w:r w:rsidRPr="008C7553">
        <w:rPr>
          <w:rFonts w:ascii="Palatino Linotype" w:hAnsi="Palatino Linotype" w:cs="Arial"/>
        </w:rPr>
        <w:t xml:space="preserve">Una vez determinada la vía sobre la que versará el presente recurso, y previa revisión del expediente electrónico formado en </w:t>
      </w:r>
      <w:r w:rsidRPr="008C7553">
        <w:rPr>
          <w:rFonts w:ascii="Palatino Linotype" w:hAnsi="Palatino Linotype" w:cs="Arial"/>
          <w:b/>
        </w:rPr>
        <w:t>EL SAIMEX</w:t>
      </w:r>
      <w:r w:rsidRPr="008C75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C7553">
        <w:rPr>
          <w:rFonts w:ascii="Palatino Linotype" w:hAnsi="Palatino Linotype"/>
          <w:lang w:val="es-ES"/>
        </w:rPr>
        <w:t xml:space="preserve">Constitución Política de los Estados Unidos Mexicanos, </w:t>
      </w:r>
      <w:r w:rsidR="00C42EC3" w:rsidRPr="008C7553">
        <w:rPr>
          <w:rFonts w:ascii="Palatino Linotype" w:hAnsi="Palatino Linotype"/>
          <w:lang w:val="es-ES"/>
        </w:rPr>
        <w:t xml:space="preserve">en la </w:t>
      </w:r>
      <w:r w:rsidRPr="008C7553">
        <w:rPr>
          <w:rFonts w:ascii="Palatino Linotype" w:hAnsi="Palatino Linotype"/>
          <w:lang w:val="es-ES"/>
        </w:rPr>
        <w:t>Constitución Política del Estado Libre y Soberano de México</w:t>
      </w:r>
      <w:r w:rsidRPr="008C7553">
        <w:rPr>
          <w:rFonts w:ascii="Palatino Linotype" w:hAnsi="Palatino Linotype" w:cs="Arial"/>
        </w:rPr>
        <w:t xml:space="preserve"> y demás leyes aplicables en la materia; así como, </w:t>
      </w:r>
      <w:r w:rsidRPr="008C7553">
        <w:rPr>
          <w:rFonts w:ascii="Palatino Linotype" w:hAnsi="Palatino Linotype" w:cs="Arial"/>
        </w:rPr>
        <w:lastRenderedPageBreak/>
        <w:t xml:space="preserve">en los Tratados Internacionales en los que el Estado Mexicano sea parte, en concordancia con el párrafo tercero del artículo 1 de la </w:t>
      </w:r>
      <w:r w:rsidRPr="008C7553">
        <w:rPr>
          <w:rFonts w:ascii="Palatino Linotype" w:hAnsi="Palatino Linotype"/>
          <w:lang w:val="es-ES"/>
        </w:rPr>
        <w:t>Constitución Política de los Estados Unidos Mexicanos</w:t>
      </w:r>
      <w:r w:rsidRPr="008C7553">
        <w:rPr>
          <w:rFonts w:ascii="Palatino Linotype" w:hAnsi="Palatino Linotype" w:cs="Arial"/>
        </w:rPr>
        <w:t xml:space="preserve"> y los numerales 8 y 9 de la </w:t>
      </w:r>
      <w:r w:rsidRPr="008C7553">
        <w:rPr>
          <w:rFonts w:ascii="Palatino Linotype" w:hAnsi="Palatino Linotype" w:cs="Arial"/>
          <w:lang w:val="es-ES"/>
        </w:rPr>
        <w:t>Ley de Transparencia y Acceso a la Información Pública del Estado de México y Municipios.</w:t>
      </w:r>
    </w:p>
    <w:p w14:paraId="774A6CDA" w14:textId="77777777" w:rsidR="00DE406E" w:rsidRPr="008C7553" w:rsidRDefault="00DE406E" w:rsidP="008C7553">
      <w:pPr>
        <w:pStyle w:val="Prrafodelista"/>
        <w:widowControl w:val="0"/>
        <w:autoSpaceDE w:val="0"/>
        <w:autoSpaceDN w:val="0"/>
        <w:adjustRightInd w:val="0"/>
        <w:spacing w:line="360" w:lineRule="auto"/>
        <w:ind w:left="0"/>
        <w:jc w:val="both"/>
        <w:rPr>
          <w:rFonts w:ascii="Palatino Linotype" w:hAnsi="Palatino Linotype" w:cs="Arial"/>
        </w:rPr>
      </w:pPr>
    </w:p>
    <w:p w14:paraId="072F9805" w14:textId="09B2B24A" w:rsidR="00BB07E6" w:rsidRPr="008C7553" w:rsidRDefault="00D97023" w:rsidP="008C7553">
      <w:pPr>
        <w:pStyle w:val="Prrafodelista"/>
        <w:widowControl w:val="0"/>
        <w:autoSpaceDE w:val="0"/>
        <w:autoSpaceDN w:val="0"/>
        <w:adjustRightInd w:val="0"/>
        <w:spacing w:line="360" w:lineRule="auto"/>
        <w:ind w:left="0"/>
        <w:jc w:val="both"/>
        <w:rPr>
          <w:rFonts w:ascii="Palatino Linotype" w:hAnsi="Palatino Linotype" w:cs="Arial"/>
        </w:rPr>
      </w:pPr>
      <w:r w:rsidRPr="008C7553">
        <w:rPr>
          <w:rFonts w:ascii="Palatino Linotype" w:hAnsi="Palatino Linotype" w:cs="Arial"/>
        </w:rPr>
        <w:t xml:space="preserve">Derivado de lo anterior, </w:t>
      </w:r>
      <w:r w:rsidRPr="008C7553">
        <w:rPr>
          <w:rFonts w:ascii="Palatino Linotype" w:hAnsi="Palatino Linotype"/>
          <w:lang w:eastAsia="es-MX"/>
        </w:rPr>
        <w:t xml:space="preserve">se procede a realizar el </w:t>
      </w:r>
      <w:r w:rsidRPr="008C7553">
        <w:rPr>
          <w:rFonts w:ascii="Palatino Linotype" w:hAnsi="Palatino Linotype" w:cs="Arial"/>
        </w:rPr>
        <w:t xml:space="preserve">análisis de las respuestas del </w:t>
      </w:r>
      <w:r w:rsidRPr="008C7553">
        <w:rPr>
          <w:rFonts w:ascii="Palatino Linotype" w:hAnsi="Palatino Linotype" w:cs="Arial"/>
          <w:b/>
          <w:lang w:eastAsia="es-MX"/>
        </w:rPr>
        <w:t>SUJETO OBLIGADO</w:t>
      </w:r>
      <w:r w:rsidRPr="008C7553">
        <w:rPr>
          <w:rFonts w:ascii="Palatino Linotype" w:hAnsi="Palatino Linotype" w:cs="Arial"/>
        </w:rPr>
        <w:t xml:space="preserve"> a fin de determinar si cumple con los requisitos del derecho de Acceso a la Información Pública, por lo que en primer término debemos recordar que </w:t>
      </w:r>
      <w:r w:rsidRPr="008C7553">
        <w:rPr>
          <w:rFonts w:ascii="Palatino Linotype" w:hAnsi="Palatino Linotype" w:cs="Arial"/>
          <w:b/>
        </w:rPr>
        <w:t xml:space="preserve">EL RECURRENTE </w:t>
      </w:r>
      <w:r w:rsidRPr="008C7553">
        <w:rPr>
          <w:rFonts w:ascii="Palatino Linotype" w:hAnsi="Palatino Linotype" w:cs="Arial"/>
        </w:rPr>
        <w:t xml:space="preserve">en el ejercicio de su derecho de Acceso a la Información solicitó </w:t>
      </w:r>
      <w:r w:rsidR="00BB07E6" w:rsidRPr="008C7553">
        <w:rPr>
          <w:rFonts w:ascii="Palatino Linotype" w:hAnsi="Palatino Linotype" w:cs="Arial"/>
        </w:rPr>
        <w:t xml:space="preserve">lo siguiente: </w:t>
      </w:r>
    </w:p>
    <w:p w14:paraId="7C938733" w14:textId="77777777" w:rsidR="00BB07E6" w:rsidRPr="008C7553" w:rsidRDefault="00BB07E6" w:rsidP="008C7553">
      <w:pPr>
        <w:pStyle w:val="Prrafodelista"/>
        <w:widowControl w:val="0"/>
        <w:autoSpaceDE w:val="0"/>
        <w:autoSpaceDN w:val="0"/>
        <w:adjustRightInd w:val="0"/>
        <w:spacing w:line="360" w:lineRule="auto"/>
        <w:ind w:left="0"/>
        <w:jc w:val="both"/>
        <w:rPr>
          <w:rFonts w:ascii="Palatino Linotype" w:hAnsi="Palatino Linotype" w:cs="Arial"/>
        </w:rPr>
      </w:pPr>
    </w:p>
    <w:p w14:paraId="4CBB21DC" w14:textId="1389373F" w:rsidR="00BB07E6" w:rsidRPr="008C7553" w:rsidRDefault="00C25DC3" w:rsidP="008C7553">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sidRPr="008C7553">
        <w:rPr>
          <w:rFonts w:ascii="Palatino Linotype" w:hAnsi="Palatino Linotype" w:cs="Arial"/>
        </w:rPr>
        <w:t>Saber que está haciendo el ayuntamiento municipal, contraloría interna municipal y la tesorería municipal, por la contratación de personal sin experiencia, sin actitud al servicio público, sin educación y capacidad para desarrollar su labor, me refiero a la jefa de receptoría municipal o jefatura de recaudación, quien solo grita, ofrece malos tratos a los contribuyentes, retrasa los tramites, y solo se dedica a gritar a las personas el uso del cubre boca,</w:t>
      </w:r>
      <w:r w:rsidRPr="008C7553">
        <w:rPr>
          <w:rFonts w:ascii="Verdana" w:hAnsi="Verdana"/>
          <w:sz w:val="14"/>
          <w:szCs w:val="14"/>
        </w:rPr>
        <w:t xml:space="preserve"> </w:t>
      </w:r>
      <w:r w:rsidRPr="008C7553">
        <w:rPr>
          <w:rFonts w:ascii="Palatino Linotype" w:hAnsi="Palatino Linotype" w:cs="Arial"/>
        </w:rPr>
        <w:t xml:space="preserve">saber el perfil para ocupar el puesto, si está certificada en la norma institucional, profesión (título y cedula profesional). saber su sueldo quincenal, gratificaciones, compensaciones, y toda prestación que recibe como trabajadora en la administración pública municipal. </w:t>
      </w:r>
    </w:p>
    <w:p w14:paraId="66619D6E" w14:textId="7608D63B" w:rsidR="004B4DDD" w:rsidRDefault="004B4DDD" w:rsidP="008C7553">
      <w:pPr>
        <w:spacing w:line="360" w:lineRule="auto"/>
        <w:jc w:val="both"/>
        <w:rPr>
          <w:rFonts w:ascii="Palatino Linotype" w:hAnsi="Palatino Linotype" w:cs="Arial"/>
          <w:bCs/>
        </w:rPr>
      </w:pPr>
    </w:p>
    <w:p w14:paraId="4C0F854D" w14:textId="0A79BC29" w:rsidR="00822B20" w:rsidRDefault="00822B20" w:rsidP="008C7553">
      <w:pPr>
        <w:spacing w:line="360" w:lineRule="auto"/>
        <w:jc w:val="both"/>
        <w:rPr>
          <w:rFonts w:ascii="Palatino Linotype" w:hAnsi="Palatino Linotype" w:cs="Arial"/>
          <w:bCs/>
        </w:rPr>
      </w:pPr>
    </w:p>
    <w:p w14:paraId="7B34148F" w14:textId="77777777" w:rsidR="00822B20" w:rsidRPr="008C7553" w:rsidRDefault="00822B20" w:rsidP="008C7553">
      <w:pPr>
        <w:spacing w:line="360" w:lineRule="auto"/>
        <w:jc w:val="both"/>
        <w:rPr>
          <w:rFonts w:ascii="Palatino Linotype" w:hAnsi="Palatino Linotype" w:cs="Arial"/>
          <w:bCs/>
        </w:rPr>
      </w:pPr>
    </w:p>
    <w:p w14:paraId="235202B4" w14:textId="77777777" w:rsidR="004B4DDD" w:rsidRPr="008C7553" w:rsidRDefault="004B4DDD" w:rsidP="008C7553">
      <w:pPr>
        <w:spacing w:line="360" w:lineRule="auto"/>
        <w:jc w:val="both"/>
        <w:rPr>
          <w:rFonts w:ascii="Palatino Linotype" w:hAnsi="Palatino Linotype" w:cs="Arial"/>
          <w:bCs/>
        </w:rPr>
      </w:pPr>
      <w:r w:rsidRPr="008C7553">
        <w:rPr>
          <w:rFonts w:ascii="Palatino Linotype" w:hAnsi="Palatino Linotype" w:cs="Arial"/>
          <w:bCs/>
        </w:rPr>
        <w:lastRenderedPageBreak/>
        <w:t>Ante dicha petición, el Sujeto Obligado respondió remitiendo los siguientes archivos:</w:t>
      </w:r>
    </w:p>
    <w:p w14:paraId="49E17667" w14:textId="77777777" w:rsidR="004B4DDD" w:rsidRPr="008C7553" w:rsidRDefault="004B4DDD" w:rsidP="008C7553">
      <w:pPr>
        <w:spacing w:line="360" w:lineRule="auto"/>
        <w:jc w:val="both"/>
        <w:rPr>
          <w:rFonts w:ascii="Palatino Linotype" w:hAnsi="Palatino Linotype" w:cs="Arial"/>
        </w:rPr>
      </w:pPr>
    </w:p>
    <w:p w14:paraId="0276F088" w14:textId="5256680D" w:rsidR="004B4DDD" w:rsidRPr="008C7553" w:rsidRDefault="004B4DDD"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Resp. Sol. 372 RRH.pdf: </w:t>
      </w:r>
      <w:r w:rsidRPr="008C7553">
        <w:rPr>
          <w:rFonts w:ascii="Palatino Linotype" w:hAnsi="Palatino Linotype"/>
        </w:rPr>
        <w:t xml:space="preserve">Oficio número PMA/JRH/674/2022, constante de dos fojas, emitido por la Jefa de Recursos </w:t>
      </w:r>
      <w:r w:rsidR="001B3D36" w:rsidRPr="008C7553">
        <w:rPr>
          <w:rFonts w:ascii="Palatino Linotype" w:hAnsi="Palatino Linotype"/>
        </w:rPr>
        <w:t>Humanos,</w:t>
      </w:r>
      <w:r w:rsidRPr="008C7553">
        <w:rPr>
          <w:rFonts w:ascii="Palatino Linotype" w:hAnsi="Palatino Linotype"/>
        </w:rPr>
        <w:t xml:space="preserve"> manifestando que el perfil de la Jefa de Recaudación del H. Ayuntamiento de Atenco, es carrera trunca en la Licenciatura de Contaduría y no cuenta con Certificado de Norma Constitucional, la cual no es requerida de acuerdo al artículo 32 de la Ley Orgánica Municipal, asimismo hace entrega del recibo de nómina donde contiene los datos solicitados. </w:t>
      </w:r>
    </w:p>
    <w:p w14:paraId="27F648DB" w14:textId="77777777" w:rsidR="004B4DDD" w:rsidRPr="008C7553" w:rsidRDefault="004B4DDD"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Sol. Info 372.pdf: </w:t>
      </w:r>
      <w:r w:rsidRPr="008C7553">
        <w:rPr>
          <w:rFonts w:ascii="Palatino Linotype" w:hAnsi="Palatino Linotype"/>
        </w:rPr>
        <w:t xml:space="preserve">Oficio número PMA/UT/SOL/2022/00375, constante de una fojas, emitido por la Encargada de Despacho de la Unidad de Transparencia del Municipio de Atenco, mediante el cual da atención a la solicitud de información registrada con el folio número 00372/ATENCO/IP/2022. </w:t>
      </w:r>
    </w:p>
    <w:p w14:paraId="2E55BCEC" w14:textId="77777777" w:rsidR="004B4DDD" w:rsidRPr="008C7553" w:rsidRDefault="004B4DDD"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 Resp. Sol. 372 contraloria.pdf: </w:t>
      </w:r>
      <w:r w:rsidRPr="008C7553">
        <w:rPr>
          <w:rFonts w:ascii="Palatino Linotype" w:hAnsi="Palatino Linotype"/>
        </w:rPr>
        <w:t xml:space="preserve">Oficio número AT/CIM/370/2022, constante de dos fojas, emitido por la Contralora Interna Municipal de Atenco, informa que la contraloría envía capacitaciones en temas de materia de ética y servicio público, además de que da atención personal en caso de denuncias en las oficinas ubicadas en calle 27 de septiembre, San Salvador, Municipio de Atenco, Estado de México, C.P. 56300, además del buzón electrónico en la liga </w:t>
      </w:r>
      <w:hyperlink r:id="rId11" w:history="1">
        <w:r w:rsidRPr="008C7553">
          <w:rPr>
            <w:rStyle w:val="Hipervnculo"/>
            <w:rFonts w:ascii="Palatino Linotype" w:hAnsi="Palatino Linotype"/>
            <w:color w:val="auto"/>
          </w:rPr>
          <w:t>https://forms.gle/xyZ935qGnn3BbZpHA</w:t>
        </w:r>
      </w:hyperlink>
      <w:r w:rsidRPr="008C7553">
        <w:rPr>
          <w:rFonts w:ascii="Palatino Linotype" w:hAnsi="Palatino Linotype"/>
        </w:rPr>
        <w:t xml:space="preserve"> en donde podrá realizar su denuncia vía electrónica. </w:t>
      </w:r>
    </w:p>
    <w:p w14:paraId="2A3D7F87" w14:textId="77777777" w:rsidR="004B4DDD" w:rsidRPr="008C7553" w:rsidRDefault="004B4DDD" w:rsidP="008C7553">
      <w:pPr>
        <w:pStyle w:val="Prrafodelista"/>
        <w:numPr>
          <w:ilvl w:val="0"/>
          <w:numId w:val="4"/>
        </w:numPr>
        <w:spacing w:line="360" w:lineRule="auto"/>
        <w:jc w:val="both"/>
        <w:rPr>
          <w:rFonts w:ascii="Palatino Linotype" w:hAnsi="Palatino Linotype"/>
        </w:rPr>
      </w:pPr>
      <w:r w:rsidRPr="008C7553">
        <w:rPr>
          <w:rFonts w:ascii="Palatino Linotype" w:hAnsi="Palatino Linotype"/>
          <w:b/>
          <w:i/>
        </w:rPr>
        <w:t xml:space="preserve">Resp. Sol. 372 Teoreria.pdf: </w:t>
      </w:r>
      <w:r w:rsidRPr="008C7553">
        <w:rPr>
          <w:rFonts w:ascii="Palatino Linotype" w:hAnsi="Palatino Linotype"/>
        </w:rPr>
        <w:t xml:space="preserve">Oficio número ATE/TES/409/2022, constante de una foja, emitido por el Tesorero Municipal informa que no está dentro de sus atribuciones la selección y contratación de personal. </w:t>
      </w:r>
    </w:p>
    <w:p w14:paraId="40E47EF2" w14:textId="0258B79B" w:rsidR="005E727E" w:rsidRPr="008C7553" w:rsidRDefault="002344AB" w:rsidP="008C7553">
      <w:pPr>
        <w:spacing w:before="240" w:after="240" w:line="360" w:lineRule="auto"/>
        <w:contextualSpacing/>
        <w:jc w:val="both"/>
        <w:rPr>
          <w:rFonts w:ascii="Palatino Linotype" w:hAnsi="Palatino Linotype" w:cs="Arial"/>
          <w:bCs/>
        </w:rPr>
      </w:pPr>
      <w:r w:rsidRPr="008C7553">
        <w:rPr>
          <w:rFonts w:ascii="Palatino Linotype" w:hAnsi="Palatino Linotype" w:cs="Arial"/>
          <w:bCs/>
        </w:rPr>
        <w:lastRenderedPageBreak/>
        <w:t xml:space="preserve">Ante la respuesta emitida por </w:t>
      </w:r>
      <w:r w:rsidRPr="008C7553">
        <w:rPr>
          <w:rFonts w:ascii="Palatino Linotype" w:hAnsi="Palatino Linotype" w:cs="Arial"/>
          <w:b/>
          <w:bCs/>
        </w:rPr>
        <w:t>EL SUJETO OBLIGADO</w:t>
      </w:r>
      <w:r w:rsidRPr="008C7553">
        <w:rPr>
          <w:rFonts w:ascii="Palatino Linotype" w:hAnsi="Palatino Linotype" w:cs="Arial"/>
          <w:bCs/>
        </w:rPr>
        <w:t xml:space="preserve">, al no estar conforme con los términos de la misma, interpuso el </w:t>
      </w:r>
      <w:r w:rsidR="005E727E" w:rsidRPr="008C7553">
        <w:rPr>
          <w:rFonts w:ascii="Palatino Linotype" w:hAnsi="Palatino Linotype" w:cs="Arial"/>
          <w:bCs/>
        </w:rPr>
        <w:t>R</w:t>
      </w:r>
      <w:r w:rsidRPr="008C7553">
        <w:rPr>
          <w:rFonts w:ascii="Palatino Linotype" w:hAnsi="Palatino Linotype" w:cs="Arial"/>
          <w:bCs/>
        </w:rPr>
        <w:t xml:space="preserve">ecurso de </w:t>
      </w:r>
      <w:r w:rsidR="005E727E" w:rsidRPr="008C7553">
        <w:rPr>
          <w:rFonts w:ascii="Palatino Linotype" w:hAnsi="Palatino Linotype" w:cs="Arial"/>
          <w:bCs/>
        </w:rPr>
        <w:t>R</w:t>
      </w:r>
      <w:r w:rsidRPr="008C7553">
        <w:rPr>
          <w:rFonts w:ascii="Palatino Linotype" w:hAnsi="Palatino Linotype" w:cs="Arial"/>
          <w:bCs/>
        </w:rPr>
        <w:t>evisión que nos ocupa, donde señaló como</w:t>
      </w:r>
      <w:r w:rsidR="005E727E" w:rsidRPr="008C7553">
        <w:rPr>
          <w:rFonts w:ascii="Palatino Linotype" w:hAnsi="Palatino Linotype" w:cs="Arial"/>
          <w:bCs/>
        </w:rPr>
        <w:t xml:space="preserve">: </w:t>
      </w:r>
    </w:p>
    <w:p w14:paraId="6E7F807A" w14:textId="77777777" w:rsidR="005E727E" w:rsidRPr="008C7553" w:rsidRDefault="005E727E" w:rsidP="008C7553">
      <w:pPr>
        <w:pStyle w:val="Prrafodelista"/>
        <w:spacing w:line="360" w:lineRule="auto"/>
        <w:ind w:left="0"/>
        <w:jc w:val="both"/>
        <w:rPr>
          <w:rFonts w:ascii="Palatino Linotype" w:hAnsi="Palatino Linotype" w:cs="Arial"/>
          <w:b/>
        </w:rPr>
      </w:pPr>
      <w:r w:rsidRPr="008C7553">
        <w:rPr>
          <w:rFonts w:ascii="Palatino Linotype" w:hAnsi="Palatino Linotype" w:cs="Arial"/>
          <w:b/>
        </w:rPr>
        <w:t xml:space="preserve">Acto impugnado; </w:t>
      </w:r>
    </w:p>
    <w:p w14:paraId="2C70CD3F" w14:textId="77777777" w:rsidR="005E727E" w:rsidRPr="008C7553" w:rsidRDefault="005E727E" w:rsidP="008C7553">
      <w:pPr>
        <w:ind w:left="851" w:right="899"/>
        <w:jc w:val="both"/>
        <w:rPr>
          <w:rFonts w:ascii="Palatino Linotype" w:hAnsi="Palatino Linotype" w:cs="Arial"/>
          <w:i/>
          <w:sz w:val="22"/>
        </w:rPr>
      </w:pPr>
    </w:p>
    <w:p w14:paraId="7E7EA65A" w14:textId="40E3610D" w:rsidR="005E727E" w:rsidRPr="008C7553" w:rsidRDefault="005E727E" w:rsidP="008C7553">
      <w:pPr>
        <w:ind w:left="851" w:right="899"/>
        <w:jc w:val="both"/>
        <w:rPr>
          <w:rFonts w:ascii="Palatino Linotype" w:hAnsi="Palatino Linotype" w:cs="Arial"/>
          <w:i/>
          <w:sz w:val="22"/>
        </w:rPr>
      </w:pPr>
      <w:r w:rsidRPr="008C7553">
        <w:rPr>
          <w:rFonts w:ascii="Palatino Linotype" w:hAnsi="Palatino Linotype" w:cs="Arial"/>
          <w:i/>
          <w:sz w:val="22"/>
        </w:rPr>
        <w:t xml:space="preserve">“No se entrego la información a lo que yo solicite.” (sic) </w:t>
      </w:r>
    </w:p>
    <w:p w14:paraId="5BC0BAF0" w14:textId="77777777" w:rsidR="005E727E" w:rsidRPr="008C7553" w:rsidRDefault="005E727E" w:rsidP="008C7553">
      <w:pPr>
        <w:ind w:left="851" w:right="899"/>
        <w:jc w:val="both"/>
        <w:rPr>
          <w:rFonts w:ascii="Palatino Linotype" w:hAnsi="Palatino Linotype" w:cs="Arial"/>
          <w:i/>
          <w:sz w:val="22"/>
        </w:rPr>
      </w:pPr>
    </w:p>
    <w:p w14:paraId="0BD066ED" w14:textId="77777777" w:rsidR="005E727E" w:rsidRPr="008C7553" w:rsidRDefault="005E727E" w:rsidP="008C7553">
      <w:pPr>
        <w:pStyle w:val="Prrafodelista"/>
        <w:spacing w:line="360" w:lineRule="auto"/>
        <w:ind w:left="0"/>
        <w:jc w:val="both"/>
        <w:rPr>
          <w:rFonts w:ascii="Palatino Linotype" w:hAnsi="Palatino Linotype" w:cs="Arial"/>
          <w:b/>
        </w:rPr>
      </w:pPr>
      <w:r w:rsidRPr="008C7553">
        <w:rPr>
          <w:rFonts w:ascii="Palatino Linotype" w:hAnsi="Palatino Linotype" w:cs="Arial"/>
          <w:b/>
        </w:rPr>
        <w:t xml:space="preserve">Así como, razones o motivos de inconformidad: </w:t>
      </w:r>
    </w:p>
    <w:p w14:paraId="55094E7D" w14:textId="77777777" w:rsidR="005E727E" w:rsidRPr="008C7553" w:rsidRDefault="005E727E" w:rsidP="008C7553">
      <w:pPr>
        <w:ind w:left="851" w:right="899"/>
        <w:jc w:val="both"/>
        <w:rPr>
          <w:rFonts w:ascii="Palatino Linotype" w:hAnsi="Palatino Linotype" w:cs="Arial"/>
          <w:i/>
          <w:sz w:val="22"/>
        </w:rPr>
      </w:pPr>
    </w:p>
    <w:p w14:paraId="6114FAAF" w14:textId="1B67BB3F" w:rsidR="005E727E" w:rsidRPr="008C7553" w:rsidRDefault="005E727E" w:rsidP="008C7553">
      <w:pPr>
        <w:ind w:left="851" w:right="899"/>
        <w:jc w:val="both"/>
        <w:rPr>
          <w:rFonts w:ascii="Palatino Linotype" w:hAnsi="Palatino Linotype" w:cs="Arial"/>
          <w:i/>
          <w:sz w:val="22"/>
        </w:rPr>
      </w:pPr>
      <w:r w:rsidRPr="008C7553">
        <w:rPr>
          <w:rFonts w:ascii="Palatino Linotype" w:hAnsi="Palatino Linotype" w:cs="Arial"/>
          <w:i/>
          <w:sz w:val="22"/>
        </w:rPr>
        <w:t xml:space="preserve">“No recibí respuesta por parte del Ayuntamiento municipal. Recursos Humanos no envió el perfil requerido para ocupar el puesto, solo informo el perfil que tiene la actual Jefa de Recaudación o Jefa de Receptoria.” (sic) </w:t>
      </w:r>
    </w:p>
    <w:p w14:paraId="0055398C" w14:textId="77777777" w:rsidR="002344AB" w:rsidRPr="008C7553" w:rsidRDefault="002344AB" w:rsidP="008C7553">
      <w:pPr>
        <w:spacing w:before="240" w:after="240" w:line="360" w:lineRule="auto"/>
        <w:ind w:right="49"/>
        <w:contextualSpacing/>
        <w:jc w:val="both"/>
        <w:rPr>
          <w:rFonts w:ascii="Palatino Linotype" w:eastAsia="Calibri" w:hAnsi="Palatino Linotype" w:cs="Arial"/>
          <w:lang w:val="es-ES"/>
        </w:rPr>
      </w:pPr>
    </w:p>
    <w:p w14:paraId="694146D6" w14:textId="18059D79" w:rsidR="00DB31EF" w:rsidRDefault="00DB31EF" w:rsidP="008C7553">
      <w:pPr>
        <w:spacing w:line="360" w:lineRule="auto"/>
        <w:jc w:val="both"/>
        <w:rPr>
          <w:rFonts w:ascii="Palatino Linotype" w:eastAsia="Calibri" w:hAnsi="Palatino Linotype"/>
        </w:rPr>
      </w:pPr>
      <w:r w:rsidRPr="008C7553">
        <w:rPr>
          <w:rFonts w:ascii="Palatino Linotype" w:eastAsia="Calibri" w:hAnsi="Palatino Linotype"/>
        </w:rPr>
        <w:t>En virtud de lo anterior, a toda l</w:t>
      </w:r>
      <w:r w:rsidR="000B7226" w:rsidRPr="008C7553">
        <w:rPr>
          <w:rFonts w:ascii="Palatino Linotype" w:eastAsia="Calibri" w:hAnsi="Palatino Linotype"/>
        </w:rPr>
        <w:t xml:space="preserve">uces </w:t>
      </w:r>
      <w:r w:rsidRPr="008C7553">
        <w:rPr>
          <w:rFonts w:ascii="Palatino Linotype" w:eastAsia="Calibri" w:hAnsi="Palatino Linotype"/>
        </w:rPr>
        <w:t xml:space="preserve">se desprende que las razones o motivos de inconformidad esgrimidos por el particular se encuentran encauzados a denotar la actualización de las causales de procedencia previstas en el artículo 179, fracción </w:t>
      </w:r>
      <w:r w:rsidR="00385BC5" w:rsidRPr="008C7553">
        <w:rPr>
          <w:rFonts w:ascii="Palatino Linotype" w:eastAsia="Calibri" w:hAnsi="Palatino Linotype"/>
        </w:rPr>
        <w:t>V</w:t>
      </w:r>
      <w:r w:rsidRPr="008C7553">
        <w:rPr>
          <w:rFonts w:ascii="Palatino Linotype" w:eastAsia="Calibri" w:hAnsi="Palatino Linotype"/>
        </w:rPr>
        <w:t xml:space="preserve">I de la Ley de Transparencia y Acceso a la Información Pública del Estado de México y Municipios, normatividad que dispone a la literalidad lo siguiente: </w:t>
      </w:r>
    </w:p>
    <w:p w14:paraId="2A76F79C" w14:textId="77777777" w:rsidR="00822B20" w:rsidRPr="008C7553" w:rsidRDefault="00822B20" w:rsidP="008C7553">
      <w:pPr>
        <w:spacing w:line="360" w:lineRule="auto"/>
        <w:jc w:val="both"/>
        <w:rPr>
          <w:rFonts w:ascii="Palatino Linotype" w:eastAsia="Calibri" w:hAnsi="Palatino Linotype"/>
        </w:rPr>
      </w:pPr>
    </w:p>
    <w:p w14:paraId="08476739" w14:textId="77777777" w:rsidR="00DB31EF" w:rsidRPr="008C7553" w:rsidRDefault="00DB31EF" w:rsidP="008C7553">
      <w:pPr>
        <w:spacing w:line="360" w:lineRule="auto"/>
        <w:ind w:left="907" w:right="851"/>
        <w:jc w:val="both"/>
        <w:rPr>
          <w:rFonts w:ascii="Palatino Linotype" w:eastAsia="Calibri" w:hAnsi="Palatino Linotype"/>
          <w:i/>
        </w:rPr>
      </w:pPr>
      <w:r w:rsidRPr="008C7553">
        <w:rPr>
          <w:rFonts w:ascii="Palatino Linotype" w:eastAsia="Calibri" w:hAnsi="Palatino Linotype"/>
          <w:i/>
        </w:rPr>
        <w:t xml:space="preserve"> “Artículo 179. El recurso de revisión es un medio de protección que la Ley otorga a los particulares, para hacer valer su derecho de acceso a la información pública, y procederá en contra de las siguientes causas:</w:t>
      </w:r>
    </w:p>
    <w:p w14:paraId="75707B4E" w14:textId="20A55876" w:rsidR="00385BC5" w:rsidRPr="008C7553" w:rsidRDefault="00385BC5" w:rsidP="008C7553">
      <w:pPr>
        <w:spacing w:line="360" w:lineRule="auto"/>
        <w:ind w:left="907" w:right="851"/>
        <w:jc w:val="both"/>
        <w:rPr>
          <w:rFonts w:ascii="Palatino Linotype" w:eastAsia="Calibri" w:hAnsi="Palatino Linotype"/>
          <w:i/>
        </w:rPr>
      </w:pPr>
      <w:r w:rsidRPr="008C7553">
        <w:rPr>
          <w:rFonts w:ascii="Palatino Linotype" w:eastAsia="Calibri" w:hAnsi="Palatino Linotype"/>
          <w:i/>
        </w:rPr>
        <w:t>…</w:t>
      </w:r>
    </w:p>
    <w:p w14:paraId="364FA344" w14:textId="4541D229" w:rsidR="00DB31EF" w:rsidRPr="008C7553" w:rsidRDefault="00385BC5" w:rsidP="008C7553">
      <w:pPr>
        <w:spacing w:line="360" w:lineRule="auto"/>
        <w:ind w:left="907" w:right="851"/>
        <w:jc w:val="both"/>
        <w:rPr>
          <w:rFonts w:ascii="Palatino Linotype" w:eastAsia="Calibri" w:hAnsi="Palatino Linotype"/>
          <w:i/>
        </w:rPr>
      </w:pPr>
      <w:r w:rsidRPr="008C7553">
        <w:rPr>
          <w:rFonts w:ascii="Palatino Linotype" w:eastAsia="Calibri" w:hAnsi="Palatino Linotype"/>
          <w:i/>
        </w:rPr>
        <w:t>V</w:t>
      </w:r>
      <w:r w:rsidR="00DB31EF" w:rsidRPr="008C7553">
        <w:rPr>
          <w:rFonts w:ascii="Palatino Linotype" w:eastAsia="Calibri" w:hAnsi="Palatino Linotype"/>
          <w:i/>
        </w:rPr>
        <w:t xml:space="preserve">I. </w:t>
      </w:r>
      <w:r w:rsidRPr="008C7553">
        <w:rPr>
          <w:rFonts w:ascii="Palatino Linotype" w:eastAsia="Calibri" w:hAnsi="Palatino Linotype"/>
          <w:i/>
        </w:rPr>
        <w:t>La entrega de la información que no corresponda a lo solicitado</w:t>
      </w:r>
      <w:r w:rsidR="00DB31EF" w:rsidRPr="008C7553">
        <w:rPr>
          <w:rFonts w:ascii="Palatino Linotype" w:eastAsia="Calibri" w:hAnsi="Palatino Linotype"/>
          <w:i/>
        </w:rPr>
        <w:t xml:space="preserve">; </w:t>
      </w:r>
    </w:p>
    <w:p w14:paraId="28372BF7" w14:textId="77777777" w:rsidR="00DB31EF" w:rsidRPr="008C7553" w:rsidRDefault="00DB31EF" w:rsidP="008C7553">
      <w:pPr>
        <w:spacing w:line="360" w:lineRule="auto"/>
        <w:ind w:left="907" w:right="851"/>
        <w:jc w:val="both"/>
        <w:rPr>
          <w:rFonts w:ascii="Palatino Linotype" w:eastAsia="Calibri" w:hAnsi="Palatino Linotype"/>
          <w:b/>
          <w:i/>
        </w:rPr>
      </w:pPr>
      <w:r w:rsidRPr="008C7553">
        <w:rPr>
          <w:rFonts w:ascii="Palatino Linotype" w:eastAsia="Calibri" w:hAnsi="Palatino Linotype"/>
          <w:i/>
        </w:rPr>
        <w:t xml:space="preserve">(…)” </w:t>
      </w:r>
      <w:r w:rsidRPr="008C7553">
        <w:rPr>
          <w:rFonts w:ascii="Palatino Linotype" w:eastAsia="Calibri" w:hAnsi="Palatino Linotype"/>
          <w:b/>
          <w:i/>
        </w:rPr>
        <w:t>(Sic)</w:t>
      </w:r>
    </w:p>
    <w:p w14:paraId="4DF3CA7B" w14:textId="77777777" w:rsidR="00DB31EF" w:rsidRPr="008C7553" w:rsidRDefault="00DB31EF" w:rsidP="008C7553">
      <w:pPr>
        <w:spacing w:line="360" w:lineRule="auto"/>
        <w:jc w:val="both"/>
        <w:rPr>
          <w:rFonts w:ascii="Palatino Linotype" w:eastAsia="Calibri" w:hAnsi="Palatino Linotype"/>
        </w:rPr>
      </w:pPr>
    </w:p>
    <w:p w14:paraId="57817E09" w14:textId="38C8D9C2" w:rsidR="00D26774" w:rsidRPr="008C7553" w:rsidRDefault="00D26774" w:rsidP="008C7553">
      <w:pPr>
        <w:spacing w:line="360" w:lineRule="auto"/>
        <w:jc w:val="both"/>
        <w:rPr>
          <w:rFonts w:ascii="Palatino Linotype" w:eastAsia="MS Mincho" w:hAnsi="Palatino Linotype" w:cs="Arial"/>
        </w:rPr>
      </w:pPr>
      <w:r w:rsidRPr="008C7553">
        <w:rPr>
          <w:rFonts w:ascii="Palatino Linotype" w:eastAsia="Calibri" w:hAnsi="Palatino Linotype"/>
        </w:rPr>
        <w:lastRenderedPageBreak/>
        <w:t>En este tenor, se estima que la inconformidad d</w:t>
      </w:r>
      <w:r w:rsidRPr="008C7553">
        <w:rPr>
          <w:rFonts w:ascii="Palatino Linotype" w:eastAsia="Calibri" w:hAnsi="Palatino Linotype"/>
          <w:b/>
        </w:rPr>
        <w:t xml:space="preserve">el </w:t>
      </w:r>
      <w:r w:rsidR="00822B20" w:rsidRPr="008C7553">
        <w:rPr>
          <w:rFonts w:ascii="Palatino Linotype" w:eastAsia="Calibri" w:hAnsi="Palatino Linotype"/>
          <w:b/>
        </w:rPr>
        <w:t>RECURRENTE</w:t>
      </w:r>
      <w:r w:rsidRPr="008C7553">
        <w:rPr>
          <w:rFonts w:ascii="Palatino Linotype" w:eastAsia="Calibri" w:hAnsi="Palatino Linotype"/>
        </w:rPr>
        <w:t xml:space="preserve"> radica en que </w:t>
      </w:r>
      <w:r w:rsidRPr="008C7553">
        <w:rPr>
          <w:rFonts w:ascii="Palatino Linotype" w:eastAsia="Calibri" w:hAnsi="Palatino Linotype"/>
          <w:u w:val="single"/>
        </w:rPr>
        <w:t>no se envió el perfil requerido para ocupar el puesto</w:t>
      </w:r>
      <w:r w:rsidRPr="008C7553">
        <w:rPr>
          <w:rFonts w:ascii="Palatino Linotype" w:eastAsia="MS Mincho" w:hAnsi="Palatino Linotype" w:cs="Arial"/>
        </w:rPr>
        <w:t xml:space="preserve">, </w:t>
      </w:r>
      <w:r w:rsidRPr="008C7553">
        <w:rPr>
          <w:rFonts w:ascii="Palatino Linotype" w:eastAsia="Calibri" w:hAnsi="Palatino Linotype"/>
        </w:rPr>
        <w:t>por lo que puede colegirse que la respuesta fue parcialmente consentida, pues no existe motivo de inconformidad referente al total de</w:t>
      </w:r>
      <w:r w:rsidRPr="008C7553">
        <w:rPr>
          <w:rFonts w:ascii="Palatino Linotype" w:eastAsia="MS Mincho" w:hAnsi="Palatino Linotype" w:cs="Arial"/>
        </w:rPr>
        <w:t xml:space="preserve"> lo solicitado.</w:t>
      </w:r>
    </w:p>
    <w:p w14:paraId="1DCD161C" w14:textId="77777777" w:rsidR="00D26774" w:rsidRPr="008C7553" w:rsidRDefault="00D26774" w:rsidP="008C7553">
      <w:pPr>
        <w:spacing w:line="360" w:lineRule="auto"/>
        <w:jc w:val="both"/>
        <w:rPr>
          <w:rFonts w:ascii="Palatino Linotype" w:eastAsia="Calibri" w:hAnsi="Palatino Linotype"/>
        </w:rPr>
      </w:pPr>
    </w:p>
    <w:p w14:paraId="5FD5E6CB" w14:textId="77777777" w:rsidR="00D26774" w:rsidRPr="008C7553" w:rsidRDefault="00D26774" w:rsidP="008C7553">
      <w:pPr>
        <w:spacing w:line="360" w:lineRule="auto"/>
        <w:jc w:val="both"/>
        <w:rPr>
          <w:rFonts w:ascii="Palatino Linotype" w:eastAsia="Calibri" w:hAnsi="Palatino Linotype" w:cs="Arial"/>
          <w:lang w:eastAsia="es-MX"/>
        </w:rPr>
      </w:pPr>
      <w:r w:rsidRPr="008C7553">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C03E38C" w14:textId="77777777" w:rsidR="00D26774" w:rsidRPr="008C7553" w:rsidRDefault="00D26774" w:rsidP="008C7553">
      <w:pPr>
        <w:spacing w:line="360" w:lineRule="auto"/>
        <w:jc w:val="both"/>
        <w:rPr>
          <w:rFonts w:ascii="Palatino Linotype" w:eastAsia="Calibri" w:hAnsi="Palatino Linotype" w:cs="Arial"/>
        </w:rPr>
      </w:pPr>
    </w:p>
    <w:p w14:paraId="2C3D379F" w14:textId="77777777" w:rsidR="00D26774" w:rsidRPr="008C7553" w:rsidRDefault="00D26774" w:rsidP="008C7553">
      <w:pPr>
        <w:ind w:left="567" w:right="567"/>
        <w:jc w:val="both"/>
        <w:rPr>
          <w:rFonts w:ascii="Palatino Linotype" w:eastAsia="Calibri" w:hAnsi="Palatino Linotype"/>
          <w:i/>
          <w:lang w:eastAsia="es-MX"/>
        </w:rPr>
      </w:pPr>
      <w:r w:rsidRPr="008C7553">
        <w:rPr>
          <w:rFonts w:ascii="Palatino Linotype" w:eastAsia="Calibri" w:hAnsi="Palatino Linotype"/>
          <w:b/>
          <w:i/>
          <w:lang w:eastAsia="es-MX"/>
        </w:rPr>
        <w:t>REVISIÓN EN AMPARO. LOS RESOLUTIVOS NO COMBATIDOS DEBEN DECLARARSE FIRMES</w:t>
      </w:r>
      <w:r w:rsidRPr="008C7553">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38B865C" w14:textId="77777777" w:rsidR="00D26774" w:rsidRPr="008C7553" w:rsidRDefault="00D26774" w:rsidP="008C7553">
      <w:pPr>
        <w:spacing w:line="360" w:lineRule="auto"/>
        <w:jc w:val="both"/>
        <w:rPr>
          <w:rFonts w:ascii="Palatino Linotype" w:eastAsia="Calibri" w:hAnsi="Palatino Linotype"/>
        </w:rPr>
      </w:pPr>
    </w:p>
    <w:p w14:paraId="5AAE48B8" w14:textId="32D9F5FB" w:rsidR="00D26774" w:rsidRPr="008C7553" w:rsidRDefault="00D26774" w:rsidP="008C7553">
      <w:pPr>
        <w:spacing w:line="360" w:lineRule="auto"/>
        <w:jc w:val="both"/>
        <w:rPr>
          <w:rFonts w:ascii="Palatino Linotype" w:eastAsia="Calibri" w:hAnsi="Palatino Linotype"/>
        </w:rPr>
      </w:pPr>
      <w:r w:rsidRPr="008C7553">
        <w:rPr>
          <w:rFonts w:ascii="Palatino Linotype" w:eastAsia="Calibri" w:hAnsi="Palatino Linotype"/>
        </w:rPr>
        <w:t xml:space="preserve">Así, la parte de la solicitud sobre la que no se expresó inconformidad, debe declararse consentida por el hoy </w:t>
      </w:r>
      <w:r w:rsidR="00822B20" w:rsidRPr="00822B20">
        <w:rPr>
          <w:rFonts w:ascii="Palatino Linotype" w:eastAsia="Calibri" w:hAnsi="Palatino Linotype"/>
          <w:b/>
          <w:bCs/>
        </w:rPr>
        <w:t>RECURRENTE</w:t>
      </w:r>
      <w:r w:rsidRPr="008C7553">
        <w:rPr>
          <w:rFonts w:ascii="Palatino Linotype" w:eastAsia="Calibri"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00822B20" w:rsidRPr="00822B20">
        <w:rPr>
          <w:rFonts w:ascii="Palatino Linotype" w:eastAsia="Calibri" w:hAnsi="Palatino Linotype"/>
          <w:b/>
          <w:bCs/>
        </w:rPr>
        <w:t>RECURRENTE</w:t>
      </w:r>
      <w:r w:rsidRPr="008C7553">
        <w:rPr>
          <w:rFonts w:ascii="Palatino Linotype" w:eastAsia="Calibri" w:hAnsi="Palatino Linotype"/>
        </w:rPr>
        <w:t xml:space="preserve"> ante la falta de impugnación eficaz. Sirve de sustento a lo anterior, </w:t>
      </w:r>
      <w:r w:rsidRPr="008C7553">
        <w:rPr>
          <w:rFonts w:ascii="Palatino Linotype" w:eastAsia="Calibri" w:hAnsi="Palatino Linotype"/>
        </w:rPr>
        <w:lastRenderedPageBreak/>
        <w:t>por analogía, la tesis jurisprudencial número VI.3o.C. J/60, publicada en el Semanario Judicial de la Federación y su Gaceta bajo el número de registro 176,608 que a la letra dice:</w:t>
      </w:r>
    </w:p>
    <w:p w14:paraId="6B2897C1" w14:textId="77777777" w:rsidR="00D26774" w:rsidRPr="008C7553" w:rsidRDefault="00D26774" w:rsidP="008C7553">
      <w:pPr>
        <w:spacing w:line="360" w:lineRule="auto"/>
        <w:jc w:val="both"/>
        <w:rPr>
          <w:rFonts w:ascii="Palatino Linotype" w:eastAsia="Calibri" w:hAnsi="Palatino Linotype"/>
        </w:rPr>
      </w:pPr>
    </w:p>
    <w:p w14:paraId="0F52A9F2" w14:textId="77777777" w:rsidR="00D26774" w:rsidRPr="008C7553" w:rsidRDefault="00D26774" w:rsidP="008C7553">
      <w:pPr>
        <w:ind w:left="567" w:right="567"/>
        <w:jc w:val="both"/>
        <w:rPr>
          <w:rFonts w:ascii="Palatino Linotype" w:eastAsia="Calibri" w:hAnsi="Palatino Linotype"/>
          <w:i/>
        </w:rPr>
      </w:pPr>
      <w:r w:rsidRPr="008C7553">
        <w:rPr>
          <w:rFonts w:ascii="Palatino Linotype" w:eastAsia="Calibri" w:hAnsi="Palatino Linotype"/>
          <w:b/>
          <w:i/>
        </w:rPr>
        <w:t>ACTOS CONSENTIDOS. SON LOS QUE NO SE IMPUGNAN MEDIANTE EL RECURSO IDÓNEO.</w:t>
      </w:r>
      <w:r w:rsidRPr="008C7553">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3B98B7" w14:textId="77777777" w:rsidR="0086732A" w:rsidRPr="008C7553" w:rsidRDefault="0086732A" w:rsidP="008C7553">
      <w:pPr>
        <w:pStyle w:val="Prrafodelista"/>
        <w:spacing w:before="240" w:after="360" w:line="360" w:lineRule="auto"/>
        <w:ind w:left="0"/>
        <w:contextualSpacing/>
        <w:jc w:val="both"/>
        <w:rPr>
          <w:rFonts w:ascii="Palatino Linotype" w:eastAsia="Calibri" w:hAnsi="Palatino Linotype" w:cs="Arial"/>
          <w:lang w:val="es-ES"/>
        </w:rPr>
      </w:pPr>
    </w:p>
    <w:p w14:paraId="2E97DE63" w14:textId="03015A2E" w:rsidR="00D26774" w:rsidRPr="008C7553" w:rsidRDefault="00D26774" w:rsidP="008C7553">
      <w:pPr>
        <w:pStyle w:val="Prrafodelista"/>
        <w:spacing w:before="240" w:after="360" w:line="360" w:lineRule="auto"/>
        <w:ind w:left="0"/>
        <w:contextualSpacing/>
        <w:jc w:val="both"/>
        <w:rPr>
          <w:rFonts w:ascii="Palatino Linotype" w:hAnsi="Palatino Linotype" w:cs="Arial"/>
          <w:lang w:eastAsia="es-MX"/>
        </w:rPr>
      </w:pPr>
      <w:r w:rsidRPr="008C7553">
        <w:rPr>
          <w:rFonts w:ascii="Palatino Linotype" w:eastAsia="MS Mincho" w:hAnsi="Palatino Linotype" w:cs="Arial"/>
        </w:rPr>
        <w:t>Conforme a lo anterior el estudio se avocará exclusivamente a la respuesta emitida  por la Jefa de Recursos Humanos quien es el Servidor Público Habilitado competente:</w:t>
      </w:r>
      <w:r w:rsidRPr="008C7553">
        <w:rPr>
          <w:rFonts w:ascii="Palatino Linotype" w:hAnsi="Palatino Linotype" w:cs="Arial"/>
          <w:lang w:eastAsia="es-MX"/>
        </w:rPr>
        <w:t xml:space="preserve">, por lo que </w:t>
      </w:r>
      <w:r w:rsidRPr="008C7553">
        <w:rPr>
          <w:rFonts w:ascii="Palatino Linotype" w:hAnsi="Palatino Linotype"/>
        </w:rPr>
        <w:t>resulta útil realizar un cuadro comparativo a efecto de constatar si fueron cumplimentados a cabalidad los requerimientos del solicitante, consistentes en:</w:t>
      </w:r>
    </w:p>
    <w:tbl>
      <w:tblPr>
        <w:tblStyle w:val="Tablaconcuadrcula"/>
        <w:tblW w:w="0" w:type="auto"/>
        <w:tblLayout w:type="fixed"/>
        <w:tblLook w:val="04A0" w:firstRow="1" w:lastRow="0" w:firstColumn="1" w:lastColumn="0" w:noHBand="0" w:noVBand="1"/>
      </w:tblPr>
      <w:tblGrid>
        <w:gridCol w:w="2689"/>
        <w:gridCol w:w="5103"/>
        <w:gridCol w:w="1319"/>
      </w:tblGrid>
      <w:tr w:rsidR="008C7553" w:rsidRPr="008C7553" w14:paraId="6F0482EC" w14:textId="77777777" w:rsidTr="004105A1">
        <w:tc>
          <w:tcPr>
            <w:tcW w:w="2689" w:type="dxa"/>
          </w:tcPr>
          <w:p w14:paraId="6640928A" w14:textId="77777777" w:rsidR="00D26774" w:rsidRPr="008C7553" w:rsidRDefault="00D26774" w:rsidP="008C7553">
            <w:pPr>
              <w:spacing w:line="360" w:lineRule="auto"/>
              <w:jc w:val="center"/>
              <w:rPr>
                <w:rFonts w:ascii="Palatino Linotype" w:hAnsi="Palatino Linotype"/>
                <w:b/>
                <w:bCs/>
                <w:sz w:val="18"/>
                <w:szCs w:val="18"/>
              </w:rPr>
            </w:pPr>
            <w:r w:rsidRPr="008C7553">
              <w:rPr>
                <w:rFonts w:ascii="Palatino Linotype" w:hAnsi="Palatino Linotype"/>
                <w:b/>
                <w:bCs/>
                <w:sz w:val="18"/>
                <w:szCs w:val="18"/>
              </w:rPr>
              <w:t>SOLICITUD</w:t>
            </w:r>
          </w:p>
        </w:tc>
        <w:tc>
          <w:tcPr>
            <w:tcW w:w="5103" w:type="dxa"/>
          </w:tcPr>
          <w:p w14:paraId="5642B27D" w14:textId="77777777" w:rsidR="00D26774" w:rsidRPr="008C7553" w:rsidRDefault="00D26774" w:rsidP="008C7553">
            <w:pPr>
              <w:spacing w:line="360" w:lineRule="auto"/>
              <w:jc w:val="center"/>
              <w:rPr>
                <w:rFonts w:ascii="Palatino Linotype" w:hAnsi="Palatino Linotype"/>
                <w:b/>
                <w:bCs/>
                <w:sz w:val="18"/>
                <w:szCs w:val="18"/>
              </w:rPr>
            </w:pPr>
            <w:r w:rsidRPr="008C7553">
              <w:rPr>
                <w:rFonts w:ascii="Palatino Linotype" w:hAnsi="Palatino Linotype"/>
                <w:b/>
                <w:bCs/>
                <w:sz w:val="18"/>
                <w:szCs w:val="18"/>
              </w:rPr>
              <w:t>RESPUESTA</w:t>
            </w:r>
          </w:p>
        </w:tc>
        <w:tc>
          <w:tcPr>
            <w:tcW w:w="1319" w:type="dxa"/>
          </w:tcPr>
          <w:p w14:paraId="57C65700" w14:textId="77777777" w:rsidR="00D26774" w:rsidRPr="008C7553" w:rsidRDefault="00D26774" w:rsidP="008C7553">
            <w:pPr>
              <w:spacing w:line="360" w:lineRule="auto"/>
              <w:jc w:val="center"/>
              <w:rPr>
                <w:rFonts w:ascii="Palatino Linotype" w:hAnsi="Palatino Linotype"/>
                <w:b/>
                <w:bCs/>
                <w:sz w:val="18"/>
                <w:szCs w:val="18"/>
              </w:rPr>
            </w:pPr>
            <w:r w:rsidRPr="008C7553">
              <w:rPr>
                <w:rFonts w:ascii="Palatino Linotype" w:hAnsi="Palatino Linotype"/>
                <w:b/>
                <w:bCs/>
                <w:sz w:val="18"/>
                <w:szCs w:val="18"/>
              </w:rPr>
              <w:t>COLMA</w:t>
            </w:r>
          </w:p>
        </w:tc>
      </w:tr>
      <w:tr w:rsidR="00D26774" w:rsidRPr="008C7553" w14:paraId="602B9F66" w14:textId="77777777" w:rsidTr="004105A1">
        <w:tc>
          <w:tcPr>
            <w:tcW w:w="2689" w:type="dxa"/>
          </w:tcPr>
          <w:p w14:paraId="1B1F9577" w14:textId="77777777" w:rsidR="00D26774" w:rsidRPr="008C7553" w:rsidRDefault="00D26774" w:rsidP="008C7553">
            <w:pPr>
              <w:spacing w:line="360" w:lineRule="auto"/>
              <w:jc w:val="both"/>
              <w:rPr>
                <w:rFonts w:ascii="Palatino Linotype" w:hAnsi="Palatino Linotype"/>
              </w:rPr>
            </w:pPr>
            <w:r w:rsidRPr="008C7553">
              <w:rPr>
                <w:rFonts w:ascii="Palatino Linotype" w:hAnsi="Palatino Linotype"/>
              </w:rPr>
              <w:t>Saber el perfil para ocupar el puesto jefa de receptoría municipal o jefatura de recaudación si está certificada en la norma institucional, profesión (título y cedula profesional).</w:t>
            </w:r>
          </w:p>
        </w:tc>
        <w:tc>
          <w:tcPr>
            <w:tcW w:w="5103" w:type="dxa"/>
          </w:tcPr>
          <w:p w14:paraId="25B5C847" w14:textId="77777777" w:rsidR="00D26774" w:rsidRPr="008C7553" w:rsidRDefault="00D26774" w:rsidP="008C7553">
            <w:pPr>
              <w:spacing w:line="360" w:lineRule="auto"/>
              <w:jc w:val="both"/>
              <w:rPr>
                <w:rFonts w:ascii="Palatino Linotype" w:hAnsi="Palatino Linotype"/>
                <w:b/>
                <w:bCs/>
              </w:rPr>
            </w:pPr>
            <w:r w:rsidRPr="008C7553">
              <w:rPr>
                <w:sz w:val="24"/>
                <w:szCs w:val="24"/>
                <w:lang w:eastAsia="es-ES"/>
              </w:rPr>
              <w:object w:dxaOrig="8850" w:dyaOrig="3645" w14:anchorId="79904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35.75pt" o:ole="">
                  <v:imagedata r:id="rId12" o:title=""/>
                </v:shape>
                <o:OLEObject Type="Embed" ProgID="PBrush" ShapeID="_x0000_i1025" DrawAspect="Content" ObjectID="_1750246865" r:id="rId13"/>
              </w:object>
            </w:r>
          </w:p>
        </w:tc>
        <w:tc>
          <w:tcPr>
            <w:tcW w:w="1319" w:type="dxa"/>
          </w:tcPr>
          <w:p w14:paraId="49D121A9" w14:textId="77777777" w:rsidR="00D26774" w:rsidRPr="008C7553" w:rsidRDefault="00D26774" w:rsidP="008C7553">
            <w:pPr>
              <w:spacing w:line="360" w:lineRule="auto"/>
              <w:jc w:val="center"/>
              <w:rPr>
                <w:rFonts w:ascii="Palatino Linotype" w:hAnsi="Palatino Linotype"/>
                <w:b/>
                <w:bCs/>
                <w:sz w:val="18"/>
                <w:szCs w:val="18"/>
              </w:rPr>
            </w:pPr>
          </w:p>
          <w:p w14:paraId="77053060" w14:textId="77777777" w:rsidR="00D26774" w:rsidRPr="008C7553" w:rsidRDefault="00D26774" w:rsidP="008C7553">
            <w:pPr>
              <w:spacing w:line="360" w:lineRule="auto"/>
              <w:jc w:val="center"/>
              <w:rPr>
                <w:rFonts w:ascii="Palatino Linotype" w:hAnsi="Palatino Linotype"/>
                <w:b/>
                <w:bCs/>
                <w:sz w:val="18"/>
                <w:szCs w:val="18"/>
              </w:rPr>
            </w:pPr>
          </w:p>
          <w:p w14:paraId="1D1DC6DE" w14:textId="77777777" w:rsidR="00D26774" w:rsidRPr="008C7553" w:rsidRDefault="00D26774" w:rsidP="008C7553">
            <w:pPr>
              <w:spacing w:line="360" w:lineRule="auto"/>
              <w:jc w:val="center"/>
              <w:rPr>
                <w:rFonts w:ascii="Palatino Linotype" w:hAnsi="Palatino Linotype"/>
                <w:b/>
                <w:bCs/>
                <w:sz w:val="18"/>
                <w:szCs w:val="18"/>
              </w:rPr>
            </w:pPr>
          </w:p>
          <w:p w14:paraId="1A62ED05" w14:textId="77777777" w:rsidR="00D26774" w:rsidRPr="008C7553" w:rsidRDefault="00D26774" w:rsidP="008C7553">
            <w:pPr>
              <w:spacing w:line="360" w:lineRule="auto"/>
              <w:jc w:val="center"/>
              <w:rPr>
                <w:rFonts w:ascii="Palatino Linotype" w:hAnsi="Palatino Linotype"/>
                <w:b/>
                <w:bCs/>
                <w:sz w:val="18"/>
                <w:szCs w:val="18"/>
              </w:rPr>
            </w:pPr>
            <w:r w:rsidRPr="008C7553">
              <w:rPr>
                <w:rFonts w:ascii="Palatino Linotype" w:hAnsi="Palatino Linotype"/>
                <w:b/>
                <w:bCs/>
                <w:sz w:val="18"/>
                <w:szCs w:val="18"/>
              </w:rPr>
              <w:t>Parcialmente</w:t>
            </w:r>
          </w:p>
        </w:tc>
      </w:tr>
    </w:tbl>
    <w:p w14:paraId="7816EDD6" w14:textId="77777777" w:rsidR="00D26774" w:rsidRPr="008C7553" w:rsidRDefault="00D26774" w:rsidP="008C7553">
      <w:pPr>
        <w:spacing w:line="360" w:lineRule="auto"/>
        <w:jc w:val="both"/>
        <w:rPr>
          <w:rFonts w:ascii="Palatino Linotype" w:hAnsi="Palatino Linotype" w:cs="Arial"/>
        </w:rPr>
      </w:pPr>
    </w:p>
    <w:p w14:paraId="47111954" w14:textId="468AB093" w:rsidR="00D26774" w:rsidRPr="008C7553" w:rsidRDefault="00D26774" w:rsidP="008C7553">
      <w:pPr>
        <w:spacing w:line="360" w:lineRule="auto"/>
        <w:contextualSpacing/>
        <w:jc w:val="both"/>
        <w:rPr>
          <w:rFonts w:ascii="Palatino Linotype" w:eastAsia="Palatino Linotype" w:hAnsi="Palatino Linotype" w:cs="Palatino Linotype"/>
        </w:rPr>
      </w:pPr>
      <w:r w:rsidRPr="008C7553">
        <w:rPr>
          <w:rFonts w:ascii="Palatino Linotype" w:eastAsia="Palatino Linotype" w:hAnsi="Palatino Linotype" w:cs="Palatino Linotype"/>
        </w:rPr>
        <w:lastRenderedPageBreak/>
        <w:t xml:space="preserve">Ahora bien, </w:t>
      </w:r>
      <w:r w:rsidR="004254BD" w:rsidRPr="008C7553">
        <w:rPr>
          <w:rFonts w:ascii="Palatino Linotype" w:eastAsia="Palatino Linotype" w:hAnsi="Palatino Linotype" w:cs="Palatino Linotype"/>
        </w:rPr>
        <w:t xml:space="preserve">del análisis realizado a las documentales que integran el expediente electrónico, se advierte que </w:t>
      </w:r>
      <w:r w:rsidR="004254BD" w:rsidRPr="008C7553">
        <w:rPr>
          <w:rFonts w:ascii="Palatino Linotype" w:eastAsia="Palatino Linotype" w:hAnsi="Palatino Linotype" w:cs="Palatino Linotype"/>
          <w:b/>
        </w:rPr>
        <w:t>EL SUJETO OBLIGADO</w:t>
      </w:r>
      <w:r w:rsidR="004254BD" w:rsidRPr="008C7553">
        <w:rPr>
          <w:rFonts w:ascii="Palatino Linotype" w:eastAsia="Palatino Linotype" w:hAnsi="Palatino Linotype" w:cs="Palatino Linotype"/>
        </w:rPr>
        <w:t xml:space="preserve"> atendió </w:t>
      </w:r>
      <w:r w:rsidR="00AF4F2C" w:rsidRPr="008C7553">
        <w:rPr>
          <w:rFonts w:ascii="Palatino Linotype" w:eastAsia="Palatino Linotype" w:hAnsi="Palatino Linotype" w:cs="Palatino Linotype"/>
        </w:rPr>
        <w:t xml:space="preserve">parcialmente </w:t>
      </w:r>
      <w:r w:rsidR="004254BD" w:rsidRPr="008C7553">
        <w:rPr>
          <w:rFonts w:ascii="Palatino Linotype" w:eastAsia="Palatino Linotype" w:hAnsi="Palatino Linotype" w:cs="Palatino Linotype"/>
        </w:rPr>
        <w:t xml:space="preserve">el derecho de acceso a la información accionado por </w:t>
      </w:r>
      <w:r w:rsidR="00AF4F2C" w:rsidRPr="008C7553">
        <w:rPr>
          <w:rFonts w:ascii="Palatino Linotype" w:eastAsia="Palatino Linotype" w:hAnsi="Palatino Linotype" w:cs="Palatino Linotype"/>
        </w:rPr>
        <w:t>el</w:t>
      </w:r>
      <w:r w:rsidR="004254BD" w:rsidRPr="008C7553">
        <w:rPr>
          <w:rFonts w:ascii="Palatino Linotype" w:eastAsia="Palatino Linotype" w:hAnsi="Palatino Linotype" w:cs="Palatino Linotype"/>
        </w:rPr>
        <w:t xml:space="preserve"> particular; ello en razón de que </w:t>
      </w:r>
      <w:r w:rsidR="004254BD" w:rsidRPr="008C7553">
        <w:rPr>
          <w:rFonts w:ascii="Palatino Linotype" w:eastAsia="Palatino Linotype" w:hAnsi="Palatino Linotype" w:cs="Palatino Linotype"/>
          <w:b/>
        </w:rPr>
        <w:t xml:space="preserve">EL SUJETO OBLIGADO </w:t>
      </w:r>
      <w:r w:rsidR="004254BD" w:rsidRPr="008C7553">
        <w:rPr>
          <w:rFonts w:ascii="Palatino Linotype" w:eastAsia="Palatino Linotype" w:hAnsi="Palatino Linotype" w:cs="Palatino Linotype"/>
        </w:rPr>
        <w:t xml:space="preserve">informó el grado académico con el que cuenta la Jefe de Recaudación y no así la descripción del perfil </w:t>
      </w:r>
      <w:r w:rsidR="00AF4F2C" w:rsidRPr="008C7553">
        <w:rPr>
          <w:rFonts w:ascii="Palatino Linotype" w:eastAsia="Palatino Linotype" w:hAnsi="Palatino Linotype" w:cs="Palatino Linotype"/>
        </w:rPr>
        <w:t>para acceder a dicho cargo</w:t>
      </w:r>
      <w:r w:rsidR="004254BD" w:rsidRPr="008C7553">
        <w:rPr>
          <w:rFonts w:ascii="Palatino Linotype" w:eastAsia="Palatino Linotype" w:hAnsi="Palatino Linotype" w:cs="Palatino Linotype"/>
        </w:rPr>
        <w:t>.</w:t>
      </w:r>
    </w:p>
    <w:p w14:paraId="56197B31" w14:textId="77777777" w:rsidR="004254BD" w:rsidRPr="008C7553" w:rsidRDefault="004254BD" w:rsidP="008C7553">
      <w:pPr>
        <w:spacing w:line="360" w:lineRule="auto"/>
        <w:contextualSpacing/>
        <w:jc w:val="both"/>
        <w:rPr>
          <w:rFonts w:ascii="Palatino Linotype" w:eastAsia="Palatino Linotype" w:hAnsi="Palatino Linotype" w:cs="Palatino Linotype"/>
        </w:rPr>
      </w:pPr>
    </w:p>
    <w:p w14:paraId="07584A24" w14:textId="2A2AF718" w:rsidR="004105A1" w:rsidRPr="008C7553" w:rsidRDefault="004105A1" w:rsidP="008C7553">
      <w:pPr>
        <w:spacing w:line="360" w:lineRule="auto"/>
        <w:jc w:val="both"/>
        <w:rPr>
          <w:rFonts w:ascii="Palatino Linotype" w:hAnsi="Palatino Linotype" w:cs="Arial"/>
          <w:lang w:val="es-ES_tradnl"/>
        </w:rPr>
      </w:pPr>
      <w:r w:rsidRPr="008C7553">
        <w:rPr>
          <w:rFonts w:ascii="Palatino Linotype" w:hAnsi="Palatino Linotype" w:cs="Arial"/>
          <w:lang w:val="es-ES_tradnl"/>
        </w:rPr>
        <w:t>Lo anterior es así, ya que basta con analizar el sentido literal de la palabra “</w:t>
      </w:r>
      <w:r w:rsidRPr="008C7553">
        <w:rPr>
          <w:rFonts w:ascii="Palatino Linotype" w:hAnsi="Palatino Linotype" w:cs="Arial"/>
          <w:b/>
          <w:lang w:val="es-ES_tradnl"/>
        </w:rPr>
        <w:t>perfil”</w:t>
      </w:r>
      <w:r w:rsidRPr="008C7553">
        <w:rPr>
          <w:rFonts w:ascii="Palatino Linotype" w:hAnsi="Palatino Linotype" w:cs="Arial"/>
          <w:lang w:val="es-ES_tradnl"/>
        </w:rPr>
        <w:t xml:space="preserve"> atiende al conjunto de rasgos peculiares que lo caracterizan en lo particular. Sirven de sustento las definiciones de actividad y perfil que el Diccionario de la Real Academia de la Lengua Española señala, las cuales se transcriben a continuación: </w:t>
      </w:r>
    </w:p>
    <w:p w14:paraId="6120EBF1" w14:textId="77777777" w:rsidR="004105A1" w:rsidRPr="008C7553" w:rsidRDefault="004105A1" w:rsidP="008C7553">
      <w:pPr>
        <w:spacing w:line="360" w:lineRule="auto"/>
        <w:jc w:val="both"/>
        <w:rPr>
          <w:rFonts w:ascii="Palatino Linotype" w:hAnsi="Palatino Linotype" w:cs="Arial"/>
          <w:lang w:val="es-ES_tradnl"/>
        </w:rPr>
      </w:pPr>
    </w:p>
    <w:p w14:paraId="4708647A" w14:textId="77777777" w:rsidR="004105A1" w:rsidRPr="008C7553" w:rsidRDefault="004105A1"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b/>
          <w:i/>
          <w:sz w:val="22"/>
          <w:szCs w:val="22"/>
          <w:lang w:val="es-ES"/>
        </w:rPr>
        <w:t xml:space="preserve">Actividad </w:t>
      </w:r>
    </w:p>
    <w:p w14:paraId="280373B0" w14:textId="77777777" w:rsidR="004105A1" w:rsidRPr="008C7553" w:rsidRDefault="004105A1"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hint="eastAsia"/>
          <w:i/>
          <w:sz w:val="22"/>
          <w:szCs w:val="22"/>
          <w:lang w:val="es-ES"/>
        </w:rPr>
        <w:t>Del lat. </w:t>
      </w:r>
      <w:r w:rsidRPr="008C7553">
        <w:rPr>
          <w:rFonts w:ascii="Palatino Linotype" w:hAnsi="Palatino Linotype" w:hint="eastAsia"/>
          <w:iCs/>
          <w:lang w:val="es-ES"/>
        </w:rPr>
        <w:t>activĭtas, -ātis.</w:t>
      </w:r>
    </w:p>
    <w:p w14:paraId="2779F8D6" w14:textId="77777777" w:rsidR="004105A1" w:rsidRPr="008C7553" w:rsidRDefault="004105A1"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 xml:space="preserve">(…) </w:t>
      </w:r>
    </w:p>
    <w:p w14:paraId="0D4BF1AD" w14:textId="77777777" w:rsidR="004105A1" w:rsidRPr="008C7553" w:rsidRDefault="004105A1"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hint="eastAsia"/>
          <w:b/>
          <w:i/>
          <w:sz w:val="22"/>
          <w:szCs w:val="22"/>
          <w:lang w:val="es-ES"/>
        </w:rPr>
        <w:t>4. f. Conjunto de operaciones o tareas propias de una persona o entidad. U. m. en pl.</w:t>
      </w:r>
    </w:p>
    <w:p w14:paraId="35833BB6" w14:textId="77777777" w:rsidR="004105A1" w:rsidRPr="008C7553" w:rsidRDefault="004105A1"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 xml:space="preserve">(…) </w:t>
      </w:r>
    </w:p>
    <w:p w14:paraId="069681FF" w14:textId="77777777" w:rsidR="004105A1" w:rsidRPr="008C7553" w:rsidRDefault="004105A1" w:rsidP="008C7553">
      <w:pPr>
        <w:tabs>
          <w:tab w:val="left" w:pos="851"/>
        </w:tabs>
        <w:ind w:left="851" w:right="901"/>
        <w:jc w:val="both"/>
        <w:rPr>
          <w:rFonts w:ascii="Palatino Linotype" w:hAnsi="Palatino Linotype"/>
          <w:i/>
          <w:sz w:val="22"/>
          <w:szCs w:val="22"/>
          <w:lang w:val="es-ES"/>
        </w:rPr>
      </w:pPr>
    </w:p>
    <w:p w14:paraId="5705D50C" w14:textId="77777777" w:rsidR="004105A1" w:rsidRPr="008C7553" w:rsidRDefault="004105A1"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b/>
          <w:i/>
          <w:sz w:val="22"/>
          <w:szCs w:val="22"/>
          <w:lang w:val="es-ES"/>
        </w:rPr>
        <w:t xml:space="preserve">Perfil </w:t>
      </w:r>
    </w:p>
    <w:p w14:paraId="15CB1D28" w14:textId="77777777" w:rsidR="004105A1" w:rsidRPr="008C7553" w:rsidRDefault="004105A1"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w:t>
      </w:r>
    </w:p>
    <w:p w14:paraId="2C2A3B4F" w14:textId="77777777" w:rsidR="004105A1" w:rsidRPr="008C7553" w:rsidRDefault="004105A1" w:rsidP="008C7553">
      <w:pPr>
        <w:tabs>
          <w:tab w:val="left" w:pos="851"/>
        </w:tabs>
        <w:ind w:left="851" w:right="901"/>
        <w:jc w:val="both"/>
        <w:rPr>
          <w:rFonts w:ascii="Palatino Linotype" w:hAnsi="Palatino Linotype"/>
          <w:b/>
          <w:i/>
          <w:sz w:val="22"/>
          <w:szCs w:val="22"/>
          <w:lang w:val="es-ES"/>
        </w:rPr>
      </w:pPr>
      <w:r w:rsidRPr="008C7553">
        <w:rPr>
          <w:rFonts w:ascii="Palatino Linotype" w:hAnsi="Palatino Linotype" w:hint="eastAsia"/>
          <w:b/>
          <w:i/>
          <w:sz w:val="22"/>
          <w:szCs w:val="22"/>
          <w:lang w:val="es-ES"/>
        </w:rPr>
        <w:t>3. m. Conjunto de rasgos peculiares que caracterizan a alguien o algo.</w:t>
      </w:r>
    </w:p>
    <w:p w14:paraId="6B320CE1" w14:textId="77777777" w:rsidR="004105A1" w:rsidRPr="008C7553" w:rsidRDefault="004105A1"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w:t>
      </w:r>
    </w:p>
    <w:p w14:paraId="7A250301" w14:textId="77777777" w:rsidR="004105A1" w:rsidRPr="008C7553" w:rsidRDefault="004105A1" w:rsidP="008C7553">
      <w:pPr>
        <w:spacing w:line="360" w:lineRule="auto"/>
        <w:jc w:val="both"/>
        <w:rPr>
          <w:rFonts w:ascii="Palatino Linotype" w:hAnsi="Palatino Linotype" w:cs="Arial"/>
          <w:lang w:val="es-ES_tradnl"/>
        </w:rPr>
      </w:pPr>
    </w:p>
    <w:p w14:paraId="78F13386" w14:textId="77777777" w:rsidR="004105A1" w:rsidRPr="008C7553" w:rsidRDefault="004105A1" w:rsidP="008C7553">
      <w:pPr>
        <w:spacing w:line="360" w:lineRule="auto"/>
        <w:jc w:val="both"/>
        <w:rPr>
          <w:rFonts w:ascii="Palatino Linotype" w:hAnsi="Palatino Linotype" w:cs="Arial"/>
          <w:lang w:val="es-ES_tradnl"/>
        </w:rPr>
      </w:pPr>
      <w:r w:rsidRPr="008C7553">
        <w:rPr>
          <w:rFonts w:ascii="Palatino Linotype" w:hAnsi="Palatino Linotype" w:cs="Arial"/>
          <w:lang w:val="es-ES_tradnl"/>
        </w:rPr>
        <w:t xml:space="preserve">Por tal motivo, y ante tal diferencia debe entenderse que la respuesta emitida por </w:t>
      </w:r>
      <w:r w:rsidRPr="008C7553">
        <w:rPr>
          <w:rFonts w:ascii="Palatino Linotype" w:hAnsi="Palatino Linotype" w:cs="Arial"/>
          <w:b/>
          <w:lang w:val="es-ES_tradnl"/>
        </w:rPr>
        <w:t xml:space="preserve">EL SUJETO OBLIGADO </w:t>
      </w:r>
      <w:r w:rsidRPr="008C7553">
        <w:rPr>
          <w:rFonts w:ascii="Palatino Linotype" w:hAnsi="Palatino Linotype" w:cs="Arial"/>
          <w:lang w:val="es-ES_tradnl"/>
        </w:rPr>
        <w:t xml:space="preserve">no atiende el derecho de acceso a la información ejercido por el particular; por lo que, en aras de privilegiar el principio de máxima publicidad y a fin de dar claridad al </w:t>
      </w:r>
      <w:r w:rsidRPr="008C7553">
        <w:rPr>
          <w:rFonts w:ascii="Palatino Linotype" w:hAnsi="Palatino Linotype" w:cs="Arial"/>
          <w:b/>
          <w:lang w:val="es-ES_tradnl"/>
        </w:rPr>
        <w:t xml:space="preserve">SUJETO OBLIGADO </w:t>
      </w:r>
      <w:r w:rsidRPr="008C7553">
        <w:rPr>
          <w:rFonts w:ascii="Palatino Linotype" w:hAnsi="Palatino Linotype" w:cs="Arial"/>
          <w:lang w:val="es-ES_tradnl"/>
        </w:rPr>
        <w:t xml:space="preserve">en la búsqueda de la información, este Órgano </w:t>
      </w:r>
      <w:r w:rsidRPr="008C7553">
        <w:rPr>
          <w:rFonts w:ascii="Palatino Linotype" w:hAnsi="Palatino Linotype" w:cs="Arial"/>
          <w:lang w:val="es-ES_tradnl"/>
        </w:rPr>
        <w:lastRenderedPageBreak/>
        <w:t xml:space="preserve">Garante precisa que dicho requerimiento puede ser atendido de manera enunciativa más no limitativa con el catálogo de puestos. </w:t>
      </w:r>
    </w:p>
    <w:p w14:paraId="533D0A99" w14:textId="77777777" w:rsidR="00521687" w:rsidRPr="008C7553" w:rsidRDefault="00521687" w:rsidP="008C7553">
      <w:pPr>
        <w:spacing w:line="360" w:lineRule="auto"/>
        <w:jc w:val="both"/>
        <w:rPr>
          <w:rFonts w:ascii="Palatino Linotype" w:hAnsi="Palatino Linotype" w:cs="Arial"/>
          <w:lang w:val="es-ES_tradnl"/>
        </w:rPr>
      </w:pPr>
    </w:p>
    <w:p w14:paraId="2662B804" w14:textId="77777777" w:rsidR="00521687" w:rsidRPr="008C7553" w:rsidRDefault="00521687" w:rsidP="008C7553">
      <w:pPr>
        <w:spacing w:line="360" w:lineRule="auto"/>
        <w:jc w:val="both"/>
        <w:rPr>
          <w:rFonts w:ascii="Palatino Linotype" w:eastAsia="Palatino Linotype" w:hAnsi="Palatino Linotype" w:cs="Palatino Linotype"/>
        </w:rPr>
      </w:pPr>
      <w:r w:rsidRPr="008C7553">
        <w:rPr>
          <w:rFonts w:ascii="Palatino Linotype" w:eastAsia="Palatino Linotype" w:hAnsi="Palatino Linotype" w:cs="Palatino Linotype"/>
        </w:rPr>
        <w:t>Derivado de lo anterior, es necesario precisar que la Ley del Trabajo de los Servidores Públicos del Estado y Municipios, en su artículo 1, señala que es de orden público e interés social y tiene por objeto regular las relaciones de trabajo, comprendidas entre los poderes públicos del Estado y los Municipios y sus respectivos servidores públicos; por ende, serán sujetos de la Ley, los servidores públicos y las instituciones públicas del Estado de México</w:t>
      </w:r>
      <w:r w:rsidRPr="008C7553">
        <w:rPr>
          <w:rFonts w:ascii="Palatino Linotype" w:eastAsia="Palatino Linotype" w:hAnsi="Palatino Linotype" w:cs="Palatino Linotype"/>
          <w:vertAlign w:val="superscript"/>
        </w:rPr>
        <w:footnoteReference w:id="1"/>
      </w:r>
      <w:r w:rsidRPr="008C7553">
        <w:rPr>
          <w:rFonts w:ascii="Palatino Linotype" w:eastAsia="Palatino Linotype" w:hAnsi="Palatino Linotype" w:cs="Palatino Linotype"/>
        </w:rPr>
        <w:t>.</w:t>
      </w:r>
    </w:p>
    <w:p w14:paraId="343A25FB" w14:textId="77777777" w:rsidR="00521687" w:rsidRPr="008C7553" w:rsidRDefault="00521687" w:rsidP="008C7553">
      <w:pPr>
        <w:spacing w:line="360" w:lineRule="auto"/>
        <w:jc w:val="both"/>
        <w:rPr>
          <w:rFonts w:ascii="Palatino Linotype" w:hAnsi="Palatino Linotype" w:cs="Arial"/>
          <w:lang w:val="es-ES_tradnl"/>
        </w:rPr>
      </w:pPr>
    </w:p>
    <w:p w14:paraId="35CFCE53" w14:textId="77777777" w:rsidR="00521687" w:rsidRPr="008C7553" w:rsidRDefault="00521687" w:rsidP="008C7553">
      <w:pPr>
        <w:spacing w:line="360" w:lineRule="auto"/>
        <w:jc w:val="both"/>
        <w:rPr>
          <w:rFonts w:ascii="Palatino Linotype" w:eastAsia="Palatino Linotype" w:hAnsi="Palatino Linotype" w:cs="Palatino Linotype"/>
        </w:rPr>
      </w:pPr>
      <w:r w:rsidRPr="008C7553">
        <w:rPr>
          <w:rFonts w:ascii="Palatino Linotype" w:eastAsia="Palatino Linotype" w:hAnsi="Palatino Linotype" w:cs="Palatino Linotype"/>
        </w:rPr>
        <w:t>Siendo de especial interés lo dispuesto por el Título Cuarto de la Ley en comento, pues en su artículo 98 establece las obligaciones de las instituciones públicas, entre las que destaca:</w:t>
      </w:r>
    </w:p>
    <w:p w14:paraId="002B0C37" w14:textId="77777777" w:rsidR="00521687" w:rsidRPr="008C7553" w:rsidRDefault="00521687" w:rsidP="008C7553">
      <w:pPr>
        <w:pBdr>
          <w:top w:val="nil"/>
          <w:left w:val="nil"/>
          <w:bottom w:val="nil"/>
          <w:right w:val="nil"/>
          <w:between w:val="nil"/>
        </w:pBdr>
        <w:tabs>
          <w:tab w:val="left" w:pos="2304"/>
        </w:tabs>
        <w:spacing w:line="360" w:lineRule="auto"/>
        <w:ind w:right="51"/>
        <w:jc w:val="both"/>
        <w:rPr>
          <w:rFonts w:ascii="Palatino Linotype" w:eastAsia="Palatino Linotype" w:hAnsi="Palatino Linotype" w:cs="Palatino Linotype"/>
        </w:rPr>
      </w:pPr>
      <w:r w:rsidRPr="008C7553">
        <w:rPr>
          <w:rFonts w:ascii="Palatino Linotype" w:eastAsia="Palatino Linotype" w:hAnsi="Palatino Linotype" w:cs="Palatino Linotype"/>
        </w:rPr>
        <w:tab/>
      </w:r>
    </w:p>
    <w:p w14:paraId="0E804717" w14:textId="77777777" w:rsidR="00521687" w:rsidRPr="008C7553" w:rsidRDefault="00521687" w:rsidP="008C7553">
      <w:pPr>
        <w:pBdr>
          <w:top w:val="nil"/>
          <w:left w:val="nil"/>
          <w:bottom w:val="nil"/>
          <w:right w:val="nil"/>
          <w:between w:val="nil"/>
        </w:pBdr>
        <w:tabs>
          <w:tab w:val="left" w:pos="851"/>
        </w:tabs>
        <w:spacing w:line="276" w:lineRule="auto"/>
        <w:ind w:left="851" w:right="899"/>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i/>
          <w:sz w:val="22"/>
          <w:szCs w:val="22"/>
        </w:rPr>
        <w:t>“</w:t>
      </w:r>
      <w:r w:rsidRPr="008C7553">
        <w:rPr>
          <w:rFonts w:ascii="Palatino Linotype" w:eastAsia="Palatino Linotype" w:hAnsi="Palatino Linotype" w:cs="Palatino Linotype"/>
          <w:b/>
          <w:i/>
          <w:sz w:val="22"/>
          <w:szCs w:val="22"/>
        </w:rPr>
        <w:t>ARTÍCULO 98.</w:t>
      </w:r>
      <w:r w:rsidRPr="008C7553">
        <w:rPr>
          <w:rFonts w:ascii="Palatino Linotype" w:eastAsia="Palatino Linotype" w:hAnsi="Palatino Linotype" w:cs="Palatino Linotype"/>
          <w:i/>
          <w:sz w:val="22"/>
          <w:szCs w:val="22"/>
        </w:rPr>
        <w:t xml:space="preserve"> Son obligaciones de las instituciones públicas:</w:t>
      </w:r>
    </w:p>
    <w:p w14:paraId="6A33FE2B" w14:textId="77777777" w:rsidR="00521687" w:rsidRPr="008C7553" w:rsidRDefault="00521687" w:rsidP="008C7553">
      <w:pPr>
        <w:pBdr>
          <w:top w:val="nil"/>
          <w:left w:val="nil"/>
          <w:bottom w:val="nil"/>
          <w:right w:val="nil"/>
          <w:between w:val="nil"/>
        </w:pBdr>
        <w:tabs>
          <w:tab w:val="left" w:pos="851"/>
        </w:tabs>
        <w:spacing w:line="276" w:lineRule="auto"/>
        <w:ind w:left="851" w:right="899"/>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i/>
          <w:sz w:val="22"/>
          <w:szCs w:val="22"/>
        </w:rPr>
        <w:t>(…)</w:t>
      </w:r>
    </w:p>
    <w:p w14:paraId="67AAA465" w14:textId="77777777" w:rsidR="00521687" w:rsidRPr="008C7553" w:rsidRDefault="00521687" w:rsidP="008C7553">
      <w:pPr>
        <w:pBdr>
          <w:top w:val="nil"/>
          <w:left w:val="nil"/>
          <w:bottom w:val="nil"/>
          <w:right w:val="nil"/>
          <w:between w:val="nil"/>
        </w:pBdr>
        <w:tabs>
          <w:tab w:val="left" w:pos="851"/>
        </w:tabs>
        <w:spacing w:line="276" w:lineRule="auto"/>
        <w:ind w:left="851" w:right="899"/>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b/>
          <w:i/>
          <w:sz w:val="22"/>
          <w:szCs w:val="22"/>
        </w:rPr>
        <w:t>XV.</w:t>
      </w:r>
      <w:r w:rsidRPr="008C7553">
        <w:rPr>
          <w:rFonts w:ascii="Palatino Linotype" w:eastAsia="Palatino Linotype" w:hAnsi="Palatino Linotype" w:cs="Palatino Linotype"/>
          <w:i/>
          <w:sz w:val="22"/>
          <w:szCs w:val="22"/>
        </w:rPr>
        <w:t xml:space="preserve"> </w:t>
      </w:r>
      <w:r w:rsidRPr="008C7553">
        <w:rPr>
          <w:rFonts w:ascii="Palatino Linotype" w:eastAsia="Palatino Linotype" w:hAnsi="Palatino Linotype" w:cs="Palatino Linotype"/>
          <w:b/>
          <w:i/>
          <w:sz w:val="22"/>
          <w:szCs w:val="22"/>
        </w:rPr>
        <w:t>Elaborar un catálogo general de puestos</w:t>
      </w:r>
      <w:r w:rsidRPr="008C7553">
        <w:rPr>
          <w:rFonts w:ascii="Palatino Linotype" w:eastAsia="Palatino Linotype" w:hAnsi="Palatino Linotype" w:cs="Palatino Linotype"/>
          <w:i/>
          <w:sz w:val="22"/>
          <w:szCs w:val="22"/>
        </w:rPr>
        <w:t xml:space="preserve">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1871B4E0" w14:textId="77777777" w:rsidR="00521687" w:rsidRPr="008C7553" w:rsidRDefault="00521687" w:rsidP="008C7553">
      <w:pPr>
        <w:pBdr>
          <w:top w:val="nil"/>
          <w:left w:val="nil"/>
          <w:bottom w:val="nil"/>
          <w:right w:val="nil"/>
          <w:between w:val="nil"/>
        </w:pBdr>
        <w:tabs>
          <w:tab w:val="left" w:pos="851"/>
        </w:tabs>
        <w:spacing w:line="276" w:lineRule="auto"/>
        <w:ind w:left="851" w:right="899"/>
        <w:jc w:val="both"/>
        <w:rPr>
          <w:rFonts w:ascii="Palatino Linotype" w:eastAsia="Palatino Linotype" w:hAnsi="Palatino Linotype" w:cs="Palatino Linotype"/>
          <w:sz w:val="22"/>
          <w:szCs w:val="22"/>
        </w:rPr>
      </w:pPr>
      <w:r w:rsidRPr="008C7553">
        <w:rPr>
          <w:rFonts w:ascii="Palatino Linotype" w:eastAsia="Palatino Linotype" w:hAnsi="Palatino Linotype" w:cs="Palatino Linotype"/>
          <w:i/>
          <w:sz w:val="22"/>
          <w:szCs w:val="22"/>
        </w:rPr>
        <w:t>(…)”</w:t>
      </w:r>
    </w:p>
    <w:p w14:paraId="5D34A45B" w14:textId="77777777" w:rsidR="00521687" w:rsidRPr="008C7553" w:rsidRDefault="00521687" w:rsidP="008C7553">
      <w:pPr>
        <w:pBdr>
          <w:top w:val="nil"/>
          <w:left w:val="nil"/>
          <w:bottom w:val="nil"/>
          <w:right w:val="nil"/>
          <w:between w:val="nil"/>
        </w:pBdr>
        <w:tabs>
          <w:tab w:val="left" w:pos="851"/>
        </w:tabs>
        <w:spacing w:line="276" w:lineRule="auto"/>
        <w:ind w:left="851" w:right="899"/>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i/>
          <w:sz w:val="22"/>
          <w:szCs w:val="22"/>
        </w:rPr>
        <w:t>(Énfasis añadido)</w:t>
      </w:r>
    </w:p>
    <w:p w14:paraId="47920CA0" w14:textId="77777777" w:rsidR="00521687" w:rsidRPr="008C7553" w:rsidRDefault="00521687" w:rsidP="008C755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14:paraId="48FB4099" w14:textId="77777777" w:rsidR="00521687" w:rsidRPr="008C7553" w:rsidRDefault="00521687" w:rsidP="008C7553">
      <w:pPr>
        <w:spacing w:line="360" w:lineRule="auto"/>
        <w:jc w:val="both"/>
        <w:rPr>
          <w:rFonts w:ascii="Palatino Linotype" w:hAnsi="Palatino Linotype" w:cs="Arial"/>
          <w:lang w:val="es-ES_tradnl"/>
        </w:rPr>
      </w:pPr>
      <w:r w:rsidRPr="008C7553">
        <w:rPr>
          <w:rFonts w:ascii="Palatino Linotype" w:hAnsi="Palatino Linotype" w:cs="Arial"/>
          <w:lang w:val="es-ES_tradnl"/>
        </w:rPr>
        <w:lastRenderedPageBreak/>
        <w:t xml:space="preserve">Más adelante, en el artículo 100 de la Ley del Trabajo de los Servidores Públicos del Estado y Municipios refiere que las instituciones públicas deben establecer un sistema de profesionalización en el cual se contenga un catálogo de puestos por institución pública o dependencia, mismo que deberá contener el </w:t>
      </w:r>
      <w:r w:rsidRPr="008C7553">
        <w:rPr>
          <w:rFonts w:ascii="Palatino Linotype" w:hAnsi="Palatino Linotype" w:cs="Arial"/>
          <w:b/>
          <w:lang w:val="es-ES_tradnl"/>
        </w:rPr>
        <w:t xml:space="preserve">perfil </w:t>
      </w:r>
      <w:r w:rsidRPr="008C7553">
        <w:rPr>
          <w:rFonts w:ascii="Palatino Linotype" w:hAnsi="Palatino Linotype" w:cs="Arial"/>
          <w:lang w:val="es-ES_tradnl"/>
        </w:rPr>
        <w:t xml:space="preserve">de cada uno de los existentes, los requisitos necesarios para desempeñarlos y el nivel salarial o escalafonario que les corresponda; para mayor referencia se inserta el precepto legal citado a continuación: </w:t>
      </w:r>
    </w:p>
    <w:p w14:paraId="69EA0BB1" w14:textId="77777777" w:rsidR="00521687" w:rsidRPr="008C7553" w:rsidRDefault="00521687" w:rsidP="008C7553">
      <w:pPr>
        <w:spacing w:line="360" w:lineRule="auto"/>
        <w:jc w:val="both"/>
        <w:rPr>
          <w:rFonts w:ascii="Palatino Linotype" w:hAnsi="Palatino Linotype" w:cs="Arial"/>
          <w:lang w:val="es-ES_tradnl"/>
        </w:rPr>
      </w:pPr>
    </w:p>
    <w:p w14:paraId="52CF6489" w14:textId="77777777" w:rsidR="00521687" w:rsidRPr="008C7553" w:rsidRDefault="00521687"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w:t>
      </w:r>
      <w:r w:rsidRPr="008C7553">
        <w:rPr>
          <w:rFonts w:ascii="Palatino Linotype" w:hAnsi="Palatino Linotype"/>
          <w:b/>
          <w:i/>
          <w:sz w:val="22"/>
          <w:szCs w:val="22"/>
          <w:lang w:val="es-ES"/>
        </w:rPr>
        <w:t>ARTÍCULO 100.</w:t>
      </w:r>
      <w:r w:rsidRPr="008C7553">
        <w:rPr>
          <w:rFonts w:ascii="Palatino Linotype" w:hAnsi="Palatino Linotype"/>
          <w:i/>
          <w:sz w:val="22"/>
          <w:szCs w:val="22"/>
          <w:lang w:val="es-ES"/>
        </w:rPr>
        <w:t xml:space="preserve"> Los sistemas de profesionalización que establezcan las instituciones públicas deberán conformarse a partir de las siguientes bases: </w:t>
      </w:r>
    </w:p>
    <w:p w14:paraId="7950B06F" w14:textId="77777777" w:rsidR="00521687" w:rsidRPr="008C7553" w:rsidRDefault="00521687" w:rsidP="008C7553">
      <w:pPr>
        <w:tabs>
          <w:tab w:val="left" w:pos="851"/>
        </w:tabs>
        <w:ind w:left="851" w:right="901"/>
        <w:jc w:val="both"/>
        <w:rPr>
          <w:rFonts w:ascii="Palatino Linotype" w:hAnsi="Palatino Linotype"/>
          <w:i/>
          <w:sz w:val="22"/>
          <w:szCs w:val="22"/>
          <w:lang w:val="es-ES"/>
        </w:rPr>
      </w:pPr>
    </w:p>
    <w:p w14:paraId="278D9C45" w14:textId="77777777" w:rsidR="00521687" w:rsidRPr="008C7553" w:rsidRDefault="00521687"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 xml:space="preserve">I. Definición de </w:t>
      </w:r>
      <w:r w:rsidRPr="008C7553">
        <w:rPr>
          <w:rFonts w:ascii="Palatino Linotype" w:hAnsi="Palatino Linotype"/>
          <w:b/>
          <w:i/>
          <w:sz w:val="22"/>
          <w:szCs w:val="22"/>
          <w:lang w:val="es-ES"/>
        </w:rPr>
        <w:t>un catálogo de puestos</w:t>
      </w:r>
      <w:r w:rsidRPr="008C7553">
        <w:rPr>
          <w:rFonts w:ascii="Palatino Linotype" w:hAnsi="Palatino Linotype"/>
          <w:i/>
          <w:sz w:val="22"/>
          <w:szCs w:val="22"/>
          <w:lang w:val="es-ES"/>
        </w:rPr>
        <w:t xml:space="preserve"> por institución pública o dependencia que </w:t>
      </w:r>
      <w:r w:rsidRPr="008C7553">
        <w:rPr>
          <w:rFonts w:ascii="Palatino Linotype" w:hAnsi="Palatino Linotype"/>
          <w:b/>
          <w:i/>
          <w:sz w:val="22"/>
          <w:szCs w:val="22"/>
          <w:lang w:val="es-ES"/>
        </w:rPr>
        <w:t>deberá contener el perfil de cada uno de los existentes</w:t>
      </w:r>
      <w:r w:rsidRPr="008C7553">
        <w:rPr>
          <w:rFonts w:ascii="Palatino Linotype" w:hAnsi="Palatino Linotype"/>
          <w:i/>
          <w:sz w:val="22"/>
          <w:szCs w:val="22"/>
          <w:lang w:val="es-ES"/>
        </w:rPr>
        <w:t xml:space="preserve">, los requisitos necesarios para desempeñarlos y el nivel salarial y escalafonario que les corresponde; </w:t>
      </w:r>
    </w:p>
    <w:p w14:paraId="7EB0C5F9" w14:textId="77777777" w:rsidR="00521687" w:rsidRPr="008C7553" w:rsidRDefault="00521687" w:rsidP="008C7553">
      <w:pPr>
        <w:tabs>
          <w:tab w:val="left" w:pos="851"/>
        </w:tabs>
        <w:ind w:left="851" w:right="901"/>
        <w:jc w:val="both"/>
        <w:rPr>
          <w:rFonts w:ascii="Palatino Linotype" w:hAnsi="Palatino Linotype"/>
          <w:i/>
          <w:sz w:val="22"/>
          <w:szCs w:val="22"/>
          <w:lang w:val="es-ES"/>
        </w:rPr>
      </w:pPr>
      <w:r w:rsidRPr="008C7553">
        <w:rPr>
          <w:rFonts w:ascii="Palatino Linotype" w:hAnsi="Palatino Linotype"/>
          <w:i/>
          <w:sz w:val="22"/>
          <w:szCs w:val="22"/>
          <w:lang w:val="es-ES"/>
        </w:rPr>
        <w:t xml:space="preserve">(Énfasis añadido) </w:t>
      </w:r>
    </w:p>
    <w:p w14:paraId="5EA7E986" w14:textId="77777777" w:rsidR="00521687" w:rsidRPr="008C7553" w:rsidRDefault="00521687" w:rsidP="008C7553">
      <w:pPr>
        <w:tabs>
          <w:tab w:val="left" w:pos="851"/>
        </w:tabs>
        <w:ind w:right="901"/>
        <w:jc w:val="both"/>
        <w:rPr>
          <w:rFonts w:ascii="Palatino Linotype" w:hAnsi="Palatino Linotype"/>
          <w:i/>
          <w:sz w:val="22"/>
          <w:szCs w:val="22"/>
          <w:lang w:val="es-ES"/>
        </w:rPr>
      </w:pPr>
    </w:p>
    <w:p w14:paraId="66FFA607" w14:textId="77C360F6" w:rsidR="00C91F74" w:rsidRPr="008C7553" w:rsidRDefault="00521687" w:rsidP="008C7553">
      <w:pPr>
        <w:spacing w:line="360" w:lineRule="auto"/>
        <w:jc w:val="both"/>
        <w:rPr>
          <w:rFonts w:ascii="Palatino Linotype" w:eastAsia="Palatino Linotype" w:hAnsi="Palatino Linotype" w:cs="Palatino Linotype"/>
          <w:u w:val="single"/>
        </w:rPr>
      </w:pPr>
      <w:r w:rsidRPr="008C7553">
        <w:rPr>
          <w:rFonts w:ascii="Palatino Linotype" w:hAnsi="Palatino Linotype" w:cs="Arial"/>
          <w:lang w:val="es-ES_tradnl"/>
        </w:rPr>
        <w:t xml:space="preserve">De lo anterior podemos </w:t>
      </w:r>
      <w:r w:rsidRPr="008C7553">
        <w:rPr>
          <w:rFonts w:ascii="Palatino Linotype" w:eastAsia="Palatino Linotype" w:hAnsi="Palatino Linotype" w:cs="Palatino Linotype"/>
        </w:rPr>
        <w:t xml:space="preserve">definir al </w:t>
      </w:r>
      <w:r w:rsidRPr="008C7553">
        <w:rPr>
          <w:rFonts w:ascii="Palatino Linotype" w:eastAsia="Palatino Linotype" w:hAnsi="Palatino Linotype" w:cs="Palatino Linotype"/>
          <w:b/>
          <w:u w:val="single"/>
        </w:rPr>
        <w:t>catálogo de puestos</w:t>
      </w:r>
      <w:r w:rsidRPr="008C7553">
        <w:rPr>
          <w:rFonts w:ascii="Palatino Linotype" w:eastAsia="Palatino Linotype" w:hAnsi="Palatino Linotype" w:cs="Palatino Linotype"/>
        </w:rPr>
        <w:t xml:space="preserve"> como el instrumento de control eficaz que permite enlistar e identificar todos y cada uno de los puestos de trabajo que existen en la administración pública del </w:t>
      </w:r>
      <w:r w:rsidRPr="008C7553">
        <w:rPr>
          <w:rFonts w:ascii="Palatino Linotype" w:eastAsia="Palatino Linotype" w:hAnsi="Palatino Linotype" w:cs="Palatino Linotype"/>
          <w:b/>
        </w:rPr>
        <w:t>SUJETO OBLIGADO</w:t>
      </w:r>
      <w:r w:rsidRPr="008C7553">
        <w:rPr>
          <w:rFonts w:ascii="Palatino Linotype" w:eastAsia="Palatino Linotype" w:hAnsi="Palatino Linotype" w:cs="Palatino Linotype"/>
        </w:rPr>
        <w:t xml:space="preserve">, </w:t>
      </w:r>
      <w:r w:rsidRPr="008C7553">
        <w:rPr>
          <w:rFonts w:ascii="Palatino Linotype" w:eastAsia="Palatino Linotype" w:hAnsi="Palatino Linotype" w:cs="Palatino Linotype"/>
          <w:u w:val="single"/>
        </w:rPr>
        <w:t>el cual debe mostrar el perfil de cada uno, los requisitos para desempeñarlos, así como las funciones y actividades encomendadas.</w:t>
      </w:r>
    </w:p>
    <w:p w14:paraId="1D6BAF7C" w14:textId="77777777" w:rsidR="00C91F74" w:rsidRPr="008C7553" w:rsidRDefault="00C91F74" w:rsidP="008C7553">
      <w:pPr>
        <w:spacing w:line="360" w:lineRule="auto"/>
        <w:jc w:val="both"/>
        <w:rPr>
          <w:rFonts w:ascii="Palatino Linotype" w:eastAsia="Palatino Linotype" w:hAnsi="Palatino Linotype" w:cs="Palatino Linotype"/>
          <w:u w:val="single"/>
        </w:rPr>
      </w:pPr>
    </w:p>
    <w:p w14:paraId="489C4AEF" w14:textId="77777777" w:rsidR="00C91F74" w:rsidRPr="008C7553" w:rsidRDefault="00C91F74" w:rsidP="008C7553">
      <w:pPr>
        <w:spacing w:line="360" w:lineRule="auto"/>
        <w:jc w:val="both"/>
        <w:rPr>
          <w:rFonts w:ascii="Palatino Linotype" w:eastAsia="Palatino Linotype" w:hAnsi="Palatino Linotype" w:cs="Palatino Linotype"/>
        </w:rPr>
      </w:pPr>
      <w:r w:rsidRPr="008C7553">
        <w:rPr>
          <w:rFonts w:ascii="Palatino Linotype" w:hAnsi="Palatino Linotype" w:cs="Arial"/>
          <w:lang w:val="es-ES_tradnl"/>
        </w:rPr>
        <w:t xml:space="preserve">Aunado a lo anterior, es importante destacar que </w:t>
      </w:r>
      <w:r w:rsidRPr="008C7553">
        <w:rPr>
          <w:rFonts w:ascii="Palatino Linotype" w:eastAsia="Palatino Linotype" w:hAnsi="Palatino Linotype" w:cs="Palatino Linotype"/>
        </w:rPr>
        <w:t xml:space="preserve">la información solicitada por el particular se relaciona con una de las obligaciones de transparencia común que </w:t>
      </w:r>
      <w:r w:rsidRPr="008C7553">
        <w:rPr>
          <w:rFonts w:ascii="Palatino Linotype" w:eastAsia="Palatino Linotype" w:hAnsi="Palatino Linotype" w:cs="Palatino Linotype"/>
          <w:b/>
        </w:rPr>
        <w:t>EL</w:t>
      </w:r>
      <w:r w:rsidRPr="008C7553">
        <w:rPr>
          <w:rFonts w:ascii="Palatino Linotype" w:eastAsia="Palatino Linotype" w:hAnsi="Palatino Linotype" w:cs="Palatino Linotype"/>
        </w:rPr>
        <w:t xml:space="preserve"> </w:t>
      </w:r>
      <w:r w:rsidRPr="008C7553">
        <w:rPr>
          <w:rFonts w:ascii="Palatino Linotype" w:eastAsia="Palatino Linotype" w:hAnsi="Palatino Linotype" w:cs="Palatino Linotype"/>
          <w:b/>
        </w:rPr>
        <w:t>SUJETO OBLIGADO</w:t>
      </w:r>
      <w:r w:rsidRPr="008C7553">
        <w:rPr>
          <w:rFonts w:ascii="Palatino Linotype" w:eastAsia="Palatino Linotype" w:hAnsi="Palatino Linotype" w:cs="Palatino Linotype"/>
        </w:rPr>
        <w:t xml:space="preserve"> está constreñido a publicar y difundir, de manera permanente y actualizada, a la ciudadanía; ello de acuerdo con lo establecido por la fracción XII del </w:t>
      </w:r>
      <w:r w:rsidRPr="008C7553">
        <w:rPr>
          <w:rFonts w:ascii="Palatino Linotype" w:eastAsia="Palatino Linotype" w:hAnsi="Palatino Linotype" w:cs="Palatino Linotype"/>
        </w:rPr>
        <w:lastRenderedPageBreak/>
        <w:t>numeral 92 de la Ley de Transparencia y Acceso a la Información Pública del Estado de México y Municipios, y que se transcribe a continuación:</w:t>
      </w:r>
    </w:p>
    <w:p w14:paraId="2EF38339" w14:textId="77777777" w:rsidR="00C91F74" w:rsidRPr="008C7553" w:rsidRDefault="00C91F74" w:rsidP="008C7553">
      <w:pPr>
        <w:spacing w:line="360" w:lineRule="auto"/>
        <w:jc w:val="both"/>
        <w:rPr>
          <w:rFonts w:ascii="Palatino Linotype" w:hAnsi="Palatino Linotype" w:cs="Arial"/>
          <w:lang w:val="es-ES_tradnl"/>
        </w:rPr>
      </w:pPr>
    </w:p>
    <w:p w14:paraId="4EFDF7B9" w14:textId="77777777" w:rsidR="00C91F74" w:rsidRPr="008C7553" w:rsidRDefault="00C91F74" w:rsidP="008C7553">
      <w:pPr>
        <w:tabs>
          <w:tab w:val="left" w:pos="851"/>
        </w:tabs>
        <w:ind w:left="851" w:right="901"/>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i/>
          <w:sz w:val="22"/>
          <w:szCs w:val="22"/>
        </w:rPr>
        <w:t>“</w:t>
      </w:r>
      <w:r w:rsidRPr="008C7553">
        <w:rPr>
          <w:rFonts w:ascii="Palatino Linotype" w:eastAsia="Palatino Linotype" w:hAnsi="Palatino Linotype" w:cs="Palatino Linotype"/>
          <w:b/>
          <w:i/>
          <w:sz w:val="22"/>
          <w:szCs w:val="22"/>
        </w:rPr>
        <w:t>Artículo 92.</w:t>
      </w:r>
      <w:r w:rsidRPr="008C755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156222" w14:textId="77777777" w:rsidR="00C91F74" w:rsidRPr="008C7553" w:rsidRDefault="00C91F74" w:rsidP="008C7553">
      <w:pPr>
        <w:tabs>
          <w:tab w:val="left" w:pos="851"/>
        </w:tabs>
        <w:ind w:left="851" w:right="901"/>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i/>
          <w:sz w:val="22"/>
          <w:szCs w:val="22"/>
        </w:rPr>
        <w:t>(…)</w:t>
      </w:r>
    </w:p>
    <w:p w14:paraId="4F62515F" w14:textId="77777777" w:rsidR="00C91F74" w:rsidRPr="008C7553" w:rsidRDefault="00C91F74" w:rsidP="008C7553">
      <w:pPr>
        <w:tabs>
          <w:tab w:val="left" w:pos="851"/>
        </w:tabs>
        <w:ind w:left="851" w:right="901"/>
        <w:jc w:val="both"/>
        <w:rPr>
          <w:rFonts w:ascii="Palatino Linotype" w:eastAsia="Palatino Linotype" w:hAnsi="Palatino Linotype" w:cs="Palatino Linotype"/>
          <w:i/>
          <w:sz w:val="22"/>
          <w:szCs w:val="22"/>
        </w:rPr>
      </w:pPr>
      <w:r w:rsidRPr="008C7553">
        <w:rPr>
          <w:rFonts w:ascii="Palatino Linotype" w:eastAsia="Palatino Linotype" w:hAnsi="Palatino Linotype" w:cs="Palatino Linotype"/>
          <w:b/>
          <w:i/>
          <w:sz w:val="22"/>
          <w:szCs w:val="22"/>
        </w:rPr>
        <w:t>XII.</w:t>
      </w:r>
      <w:r w:rsidRPr="008C7553">
        <w:rPr>
          <w:rFonts w:ascii="Palatino Linotype" w:eastAsia="Palatino Linotype" w:hAnsi="Palatino Linotype" w:cs="Palatino Linotype"/>
          <w:i/>
          <w:sz w:val="22"/>
          <w:szCs w:val="22"/>
        </w:rPr>
        <w:t xml:space="preserve"> </w:t>
      </w:r>
      <w:r w:rsidRPr="008C7553">
        <w:rPr>
          <w:rFonts w:ascii="Palatino Linotype" w:eastAsia="Palatino Linotype" w:hAnsi="Palatino Linotype" w:cs="Palatino Linotype"/>
          <w:b/>
          <w:i/>
          <w:sz w:val="22"/>
          <w:szCs w:val="22"/>
        </w:rPr>
        <w:t>El perfil de los puestos de los servidores públicos</w:t>
      </w:r>
      <w:r w:rsidRPr="008C7553">
        <w:rPr>
          <w:rFonts w:ascii="Palatino Linotype" w:eastAsia="Palatino Linotype" w:hAnsi="Palatino Linotype" w:cs="Palatino Linotype"/>
          <w:i/>
          <w:sz w:val="22"/>
          <w:szCs w:val="22"/>
        </w:rPr>
        <w:t xml:space="preserve"> a su servicio en los casos que aplique;</w:t>
      </w:r>
    </w:p>
    <w:p w14:paraId="09D88B00" w14:textId="77777777" w:rsidR="00C91F74" w:rsidRPr="008C7553" w:rsidRDefault="00C91F74" w:rsidP="008C7553">
      <w:pPr>
        <w:tabs>
          <w:tab w:val="left" w:pos="851"/>
        </w:tabs>
        <w:ind w:left="851" w:right="901"/>
        <w:jc w:val="both"/>
        <w:rPr>
          <w:rFonts w:ascii="Palatino Linotype" w:eastAsia="Palatino Linotype" w:hAnsi="Palatino Linotype" w:cs="Palatino Linotype"/>
          <w:sz w:val="22"/>
          <w:szCs w:val="22"/>
        </w:rPr>
      </w:pPr>
      <w:r w:rsidRPr="008C7553">
        <w:rPr>
          <w:rFonts w:ascii="Palatino Linotype" w:eastAsia="Palatino Linotype" w:hAnsi="Palatino Linotype" w:cs="Palatino Linotype"/>
          <w:i/>
          <w:sz w:val="22"/>
          <w:szCs w:val="22"/>
        </w:rPr>
        <w:t>(…)”</w:t>
      </w:r>
    </w:p>
    <w:p w14:paraId="535925D0" w14:textId="77777777" w:rsidR="00C91F74" w:rsidRPr="008C7553" w:rsidRDefault="00C91F74" w:rsidP="008C7553">
      <w:pPr>
        <w:tabs>
          <w:tab w:val="left" w:pos="851"/>
        </w:tabs>
        <w:ind w:left="851" w:right="901"/>
        <w:jc w:val="both"/>
        <w:rPr>
          <w:rFonts w:ascii="Palatino Linotype" w:eastAsia="Palatino Linotype" w:hAnsi="Palatino Linotype" w:cs="Palatino Linotype"/>
          <w:sz w:val="22"/>
          <w:szCs w:val="22"/>
        </w:rPr>
      </w:pPr>
      <w:r w:rsidRPr="008C7553">
        <w:rPr>
          <w:rFonts w:ascii="Palatino Linotype" w:eastAsia="Palatino Linotype" w:hAnsi="Palatino Linotype" w:cs="Palatino Linotype"/>
          <w:sz w:val="22"/>
          <w:szCs w:val="22"/>
        </w:rPr>
        <w:t>(Énfasis añadido)</w:t>
      </w:r>
    </w:p>
    <w:p w14:paraId="1E0C79DA" w14:textId="77777777" w:rsidR="00C91F74" w:rsidRPr="008C7553" w:rsidRDefault="00C91F74" w:rsidP="008C7553">
      <w:pPr>
        <w:spacing w:line="360" w:lineRule="auto"/>
        <w:jc w:val="both"/>
        <w:rPr>
          <w:rFonts w:ascii="Palatino Linotype" w:hAnsi="Palatino Linotype" w:cs="Arial"/>
          <w:lang w:val="es-ES_tradnl"/>
        </w:rPr>
      </w:pPr>
    </w:p>
    <w:p w14:paraId="5FAB5924" w14:textId="6D130D2E" w:rsidR="00C91F74" w:rsidRPr="008C7553" w:rsidRDefault="00C91F74" w:rsidP="008C7553">
      <w:pPr>
        <w:spacing w:line="360" w:lineRule="auto"/>
        <w:jc w:val="both"/>
        <w:rPr>
          <w:rFonts w:ascii="Palatino Linotype" w:hAnsi="Palatino Linotype" w:cs="Arial"/>
          <w:lang w:val="es-ES_tradnl"/>
        </w:rPr>
      </w:pPr>
      <w:r w:rsidRPr="008C7553">
        <w:rPr>
          <w:rFonts w:ascii="Palatino Linotype" w:hAnsi="Palatino Linotype" w:cs="Arial"/>
          <w:lang w:val="es-ES_tradnl"/>
        </w:rPr>
        <w:t>Es así que, al advertir la evidencia documental con las cuales se puede atender el derecho de acceso a la información ejercido por el particular, este Órgano Garante determina procedente ordenar el o los documentos donde se advierta el perfil del puesto</w:t>
      </w:r>
      <w:r w:rsidR="00B3368D" w:rsidRPr="008C7553">
        <w:rPr>
          <w:rFonts w:ascii="Palatino Linotype" w:hAnsi="Palatino Linotype" w:cs="Arial"/>
          <w:lang w:val="es-ES_tradnl"/>
        </w:rPr>
        <w:t xml:space="preserve"> o jefatura de recaudación o jefa de receptoría</w:t>
      </w:r>
      <w:r w:rsidRPr="008C7553">
        <w:rPr>
          <w:rFonts w:ascii="Palatino Linotype" w:hAnsi="Palatino Linotype" w:cs="Arial"/>
          <w:lang w:val="es-ES_tradnl"/>
        </w:rPr>
        <w:t xml:space="preserve">.  </w:t>
      </w:r>
    </w:p>
    <w:p w14:paraId="4B8795B7" w14:textId="77777777" w:rsidR="00C91F74" w:rsidRPr="008C7553" w:rsidRDefault="00C91F74" w:rsidP="008C7553">
      <w:pPr>
        <w:spacing w:line="360" w:lineRule="auto"/>
        <w:jc w:val="both"/>
        <w:rPr>
          <w:rFonts w:ascii="Palatino Linotype" w:hAnsi="Palatino Linotype" w:cs="Arial"/>
          <w:lang w:val="es-ES_tradnl"/>
        </w:rPr>
      </w:pPr>
    </w:p>
    <w:p w14:paraId="2B876CF1" w14:textId="77777777" w:rsidR="00C91F74" w:rsidRPr="008C7553" w:rsidRDefault="00C91F74" w:rsidP="008C7553">
      <w:pPr>
        <w:spacing w:line="360" w:lineRule="auto"/>
        <w:jc w:val="both"/>
        <w:rPr>
          <w:rFonts w:ascii="Palatino Linotype" w:eastAsia="Calibri" w:hAnsi="Palatino Linotype" w:cs="Arial"/>
          <w:lang w:eastAsia="en-US"/>
        </w:rPr>
      </w:pPr>
      <w:r w:rsidRPr="008C7553">
        <w:rPr>
          <w:rFonts w:ascii="Palatino Linotype" w:eastAsia="Calibri" w:hAnsi="Palatino Linotype"/>
          <w:lang w:eastAsia="es-MX"/>
        </w:rPr>
        <w:t>Lo anterior es así, pues p</w:t>
      </w:r>
      <w:r w:rsidRPr="008C7553">
        <w:rPr>
          <w:rFonts w:ascii="Palatino Linotype" w:eastAsia="Calibri" w:hAnsi="Palatino Linotype"/>
          <w:lang w:eastAsia="en-US"/>
        </w:rPr>
        <w:t xml:space="preserve">ara tener por satisfecho </w:t>
      </w:r>
      <w:r w:rsidRPr="008C7553">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35D567CC" w14:textId="77777777" w:rsidR="00E96404" w:rsidRPr="008C7553" w:rsidRDefault="00E96404" w:rsidP="008C7553">
      <w:pPr>
        <w:spacing w:line="360" w:lineRule="auto"/>
        <w:jc w:val="both"/>
        <w:rPr>
          <w:rFonts w:ascii="Palatino Linotype" w:eastAsia="Calibri" w:hAnsi="Palatino Linotype" w:cs="Arial"/>
          <w:lang w:eastAsia="en-US"/>
        </w:rPr>
      </w:pPr>
    </w:p>
    <w:p w14:paraId="76255FBA" w14:textId="77777777" w:rsidR="00E96404" w:rsidRPr="008C7553" w:rsidRDefault="00E96404" w:rsidP="008C7553">
      <w:pPr>
        <w:spacing w:line="360" w:lineRule="auto"/>
        <w:jc w:val="both"/>
        <w:rPr>
          <w:rFonts w:ascii="Palatino Linotype" w:eastAsia="Calibri" w:hAnsi="Palatino Linotype" w:cs="Arial"/>
          <w:lang w:eastAsia="en-US"/>
        </w:rPr>
      </w:pPr>
      <w:r w:rsidRPr="008C7553">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8C7553">
        <w:rPr>
          <w:rFonts w:ascii="Palatino Linotype" w:eastAsia="Calibri" w:hAnsi="Palatino Linotype" w:cs="Arial"/>
          <w:bCs/>
          <w:lang w:eastAsia="en-US"/>
        </w:rPr>
        <w:t>de la Ley de Transparencia y Acceso a la Información Pública del Estado de México y Municipios</w:t>
      </w:r>
      <w:r w:rsidRPr="008C7553">
        <w:rPr>
          <w:rFonts w:ascii="Palatino Linotype" w:eastAsia="Calibri" w:hAnsi="Palatino Linotype" w:cs="Arial"/>
          <w:lang w:eastAsia="en-US"/>
        </w:rPr>
        <w:t>:</w:t>
      </w:r>
    </w:p>
    <w:p w14:paraId="43C38CAF" w14:textId="3105EE8B" w:rsidR="00E96404" w:rsidRPr="008C7553" w:rsidRDefault="00E96404" w:rsidP="00822B20">
      <w:pPr>
        <w:jc w:val="both"/>
        <w:rPr>
          <w:rFonts w:ascii="Palatino Linotype" w:eastAsia="Calibri" w:hAnsi="Palatino Linotype" w:cs="Arial"/>
          <w:i/>
          <w:sz w:val="22"/>
          <w:szCs w:val="22"/>
          <w:lang w:eastAsia="en-US"/>
        </w:rPr>
      </w:pPr>
      <w:r w:rsidRPr="008C7553">
        <w:rPr>
          <w:rFonts w:ascii="Palatino Linotype" w:eastAsia="Calibri" w:hAnsi="Palatino Linotype" w:cs="Arial"/>
          <w:lang w:eastAsia="en-US"/>
        </w:rPr>
        <w:lastRenderedPageBreak/>
        <w:tab/>
      </w:r>
      <w:r w:rsidRPr="008C7553">
        <w:rPr>
          <w:rFonts w:ascii="Palatino Linotype" w:eastAsia="Calibri" w:hAnsi="Palatino Linotype" w:cs="Arial"/>
          <w:b/>
          <w:bCs/>
          <w:i/>
          <w:sz w:val="22"/>
          <w:szCs w:val="22"/>
          <w:lang w:eastAsia="en-US"/>
        </w:rPr>
        <w:t xml:space="preserve">“Artículo 3. </w:t>
      </w:r>
      <w:r w:rsidRPr="008C7553">
        <w:rPr>
          <w:rFonts w:ascii="Palatino Linotype" w:eastAsia="Calibri" w:hAnsi="Palatino Linotype" w:cs="Arial"/>
          <w:bCs/>
          <w:i/>
          <w:sz w:val="22"/>
          <w:szCs w:val="22"/>
          <w:u w:val="single"/>
          <w:lang w:eastAsia="en-US"/>
        </w:rPr>
        <w:t>Para los efectos de la presente Ley se entenderá por</w:t>
      </w:r>
      <w:r w:rsidRPr="008C7553">
        <w:rPr>
          <w:rFonts w:ascii="Palatino Linotype" w:eastAsia="Calibri" w:hAnsi="Palatino Linotype" w:cs="Arial"/>
          <w:bCs/>
          <w:i/>
          <w:sz w:val="22"/>
          <w:szCs w:val="22"/>
          <w:lang w:eastAsia="en-US"/>
        </w:rPr>
        <w:t>:</w:t>
      </w:r>
    </w:p>
    <w:p w14:paraId="3FF8DC28"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lang w:eastAsia="en-US"/>
        </w:rPr>
        <w:t>…</w:t>
      </w:r>
    </w:p>
    <w:p w14:paraId="4922C86B"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b/>
          <w:bCs/>
          <w:i/>
          <w:sz w:val="22"/>
          <w:szCs w:val="22"/>
          <w:lang w:eastAsia="en-US"/>
        </w:rPr>
        <w:t xml:space="preserve">XI. </w:t>
      </w:r>
      <w:r w:rsidRPr="008C7553">
        <w:rPr>
          <w:rFonts w:ascii="Palatino Linotype" w:eastAsia="Calibri" w:hAnsi="Palatino Linotype" w:cs="Arial"/>
          <w:b/>
          <w:bCs/>
          <w:i/>
          <w:sz w:val="22"/>
          <w:szCs w:val="22"/>
          <w:u w:val="single"/>
          <w:lang w:eastAsia="en-US"/>
        </w:rPr>
        <w:t>Documento</w:t>
      </w:r>
      <w:r w:rsidRPr="008C7553">
        <w:rPr>
          <w:rFonts w:ascii="Palatino Linotype" w:eastAsia="Calibri" w:hAnsi="Palatino Linotype" w:cs="Arial"/>
          <w:b/>
          <w:bCs/>
          <w:i/>
          <w:sz w:val="22"/>
          <w:szCs w:val="22"/>
          <w:lang w:eastAsia="en-US"/>
        </w:rPr>
        <w:t xml:space="preserve">: </w:t>
      </w:r>
      <w:r w:rsidRPr="008C7553">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6F7B33" w14:textId="77777777" w:rsidR="00E96404" w:rsidRPr="008C7553" w:rsidRDefault="00E96404" w:rsidP="008C7553">
      <w:pPr>
        <w:ind w:left="851" w:right="850"/>
        <w:jc w:val="both"/>
        <w:rPr>
          <w:rFonts w:ascii="Palatino Linotype" w:eastAsia="Calibri" w:hAnsi="Palatino Linotype" w:cs="Arial"/>
          <w:bCs/>
          <w:i/>
          <w:sz w:val="22"/>
          <w:szCs w:val="22"/>
          <w:lang w:eastAsia="en-US"/>
        </w:rPr>
      </w:pPr>
      <w:r w:rsidRPr="008C7553">
        <w:rPr>
          <w:rFonts w:ascii="Palatino Linotype" w:eastAsia="Calibri" w:hAnsi="Palatino Linotype" w:cs="Arial"/>
          <w:b/>
          <w:bCs/>
          <w:i/>
          <w:sz w:val="22"/>
          <w:szCs w:val="22"/>
          <w:lang w:eastAsia="en-US"/>
        </w:rPr>
        <w:t>XII. Documento electrónico:</w:t>
      </w:r>
      <w:r w:rsidRPr="008C7553">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DD63490"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lang w:eastAsia="en-US"/>
        </w:rPr>
        <w:t>…</w:t>
      </w:r>
    </w:p>
    <w:p w14:paraId="6DAB3467" w14:textId="77777777" w:rsidR="00E96404" w:rsidRPr="008C7553" w:rsidRDefault="00E96404" w:rsidP="008C7553">
      <w:pPr>
        <w:ind w:left="851" w:right="850"/>
        <w:jc w:val="both"/>
        <w:rPr>
          <w:rFonts w:ascii="Palatino Linotype" w:eastAsia="Calibri" w:hAnsi="Palatino Linotype" w:cs="Arial"/>
          <w:bCs/>
          <w:i/>
          <w:sz w:val="22"/>
          <w:szCs w:val="22"/>
          <w:lang w:eastAsia="en-US"/>
        </w:rPr>
      </w:pPr>
      <w:r w:rsidRPr="008C7553">
        <w:rPr>
          <w:rFonts w:ascii="Palatino Linotype" w:eastAsia="Calibri" w:hAnsi="Palatino Linotype" w:cs="Arial"/>
          <w:b/>
          <w:bCs/>
          <w:i/>
          <w:sz w:val="22"/>
          <w:szCs w:val="22"/>
          <w:lang w:eastAsia="en-US"/>
        </w:rPr>
        <w:t xml:space="preserve">Artículo 4. </w:t>
      </w:r>
      <w:r w:rsidRPr="008C7553">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C7553">
        <w:rPr>
          <w:rFonts w:ascii="Palatino Linotype" w:eastAsia="Calibri" w:hAnsi="Palatino Linotype" w:cs="Arial"/>
          <w:bCs/>
          <w:i/>
          <w:sz w:val="22"/>
          <w:szCs w:val="22"/>
          <w:lang w:eastAsia="en-US"/>
        </w:rPr>
        <w:t>, sin necesidad de acreditar personalidad ni interés jurídico.</w:t>
      </w:r>
    </w:p>
    <w:p w14:paraId="5C06472E"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C7553">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7E5A1F9"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F83CDBC"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b/>
          <w:bCs/>
          <w:i/>
          <w:sz w:val="22"/>
          <w:szCs w:val="22"/>
          <w:lang w:eastAsia="en-US"/>
        </w:rPr>
        <w:t xml:space="preserve">Artículo 12. </w:t>
      </w:r>
      <w:r w:rsidRPr="008C7553">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E787DF0"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8C7553">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F843575"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lang w:eastAsia="en-US"/>
        </w:rPr>
        <w:t>…</w:t>
      </w:r>
    </w:p>
    <w:p w14:paraId="7E03981A"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b/>
          <w:bCs/>
          <w:i/>
          <w:sz w:val="22"/>
          <w:szCs w:val="22"/>
          <w:lang w:eastAsia="en-US"/>
        </w:rPr>
        <w:lastRenderedPageBreak/>
        <w:t xml:space="preserve">Artículo 24. </w:t>
      </w:r>
      <w:r w:rsidRPr="008C7553">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6AEF0C0A"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bCs/>
          <w:i/>
          <w:sz w:val="22"/>
          <w:szCs w:val="22"/>
          <w:lang w:eastAsia="en-US"/>
        </w:rPr>
        <w:t>..</w:t>
      </w:r>
      <w:r w:rsidRPr="008C7553">
        <w:rPr>
          <w:rFonts w:ascii="Palatino Linotype" w:eastAsia="Calibri" w:hAnsi="Palatino Linotype" w:cs="Arial"/>
          <w:i/>
          <w:sz w:val="22"/>
          <w:szCs w:val="22"/>
          <w:lang w:eastAsia="en-US"/>
        </w:rPr>
        <w:t>.</w:t>
      </w:r>
    </w:p>
    <w:p w14:paraId="6FADB95E" w14:textId="77777777" w:rsidR="00E96404" w:rsidRPr="008C7553" w:rsidRDefault="00E96404" w:rsidP="008C7553">
      <w:pPr>
        <w:ind w:left="851" w:right="850"/>
        <w:jc w:val="both"/>
        <w:rPr>
          <w:rFonts w:ascii="Palatino Linotype" w:eastAsia="Calibri" w:hAnsi="Palatino Linotype" w:cs="Arial"/>
          <w:bCs/>
          <w:i/>
          <w:sz w:val="22"/>
          <w:szCs w:val="22"/>
          <w:lang w:eastAsia="en-US"/>
        </w:rPr>
      </w:pPr>
      <w:r w:rsidRPr="008C7553">
        <w:rPr>
          <w:rFonts w:ascii="Palatino Linotype" w:eastAsia="Calibri" w:hAnsi="Palatino Linotype" w:cs="Arial"/>
          <w:b/>
          <w:bCs/>
          <w:i/>
          <w:sz w:val="22"/>
          <w:szCs w:val="22"/>
          <w:lang w:eastAsia="en-US"/>
        </w:rPr>
        <w:t>IX.</w:t>
      </w:r>
      <w:r w:rsidRPr="008C7553">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6AD2DFA" w14:textId="77777777" w:rsidR="00E96404" w:rsidRPr="008C7553" w:rsidRDefault="00E96404" w:rsidP="008C7553">
      <w:pPr>
        <w:ind w:left="851" w:right="850"/>
        <w:jc w:val="both"/>
        <w:rPr>
          <w:rFonts w:ascii="Palatino Linotype" w:eastAsia="Calibri" w:hAnsi="Palatino Linotype" w:cs="Arial"/>
          <w:bCs/>
          <w:i/>
          <w:sz w:val="22"/>
          <w:szCs w:val="22"/>
          <w:lang w:eastAsia="en-US"/>
        </w:rPr>
      </w:pPr>
      <w:r w:rsidRPr="008C7553">
        <w:rPr>
          <w:rFonts w:ascii="Palatino Linotype" w:eastAsia="Calibri" w:hAnsi="Palatino Linotype" w:cs="Arial"/>
          <w:b/>
          <w:bCs/>
          <w:i/>
          <w:sz w:val="22"/>
          <w:szCs w:val="22"/>
          <w:lang w:eastAsia="en-US"/>
        </w:rPr>
        <w:t>…</w:t>
      </w:r>
    </w:p>
    <w:p w14:paraId="6CC9C023" w14:textId="77777777" w:rsidR="00E96404" w:rsidRPr="008C7553" w:rsidRDefault="00E96404" w:rsidP="008C7553">
      <w:pPr>
        <w:ind w:left="851" w:right="850"/>
        <w:jc w:val="both"/>
        <w:rPr>
          <w:rFonts w:ascii="Palatino Linotype" w:eastAsia="Calibri" w:hAnsi="Palatino Linotype" w:cs="Arial"/>
          <w:bCs/>
          <w:i/>
          <w:sz w:val="22"/>
          <w:szCs w:val="22"/>
          <w:lang w:eastAsia="en-US"/>
        </w:rPr>
      </w:pPr>
      <w:r w:rsidRPr="008C7553">
        <w:rPr>
          <w:rFonts w:ascii="Palatino Linotype" w:eastAsia="Calibri" w:hAnsi="Palatino Linotype" w:cs="Arial"/>
          <w:b/>
          <w:bCs/>
          <w:i/>
          <w:sz w:val="22"/>
          <w:szCs w:val="22"/>
          <w:lang w:eastAsia="en-US"/>
        </w:rPr>
        <w:t>XI.</w:t>
      </w:r>
      <w:r w:rsidRPr="008C7553">
        <w:rPr>
          <w:rFonts w:ascii="Palatino Linotype" w:eastAsia="Calibri" w:hAnsi="Palatino Linotype" w:cs="Arial"/>
          <w:bCs/>
          <w:i/>
          <w:sz w:val="22"/>
          <w:szCs w:val="22"/>
          <w:lang w:eastAsia="en-US"/>
        </w:rPr>
        <w:t xml:space="preserve"> </w:t>
      </w:r>
      <w:r w:rsidRPr="008C7553">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2DCE359"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bCs/>
          <w:i/>
          <w:sz w:val="22"/>
          <w:szCs w:val="22"/>
          <w:lang w:eastAsia="en-US"/>
        </w:rPr>
        <w:t>…</w:t>
      </w:r>
    </w:p>
    <w:p w14:paraId="3F0A7EB6" w14:textId="77777777" w:rsidR="00E96404" w:rsidRPr="008C7553" w:rsidRDefault="00E96404" w:rsidP="008C7553">
      <w:pPr>
        <w:ind w:left="851" w:right="850"/>
        <w:jc w:val="both"/>
        <w:rPr>
          <w:rFonts w:ascii="Palatino Linotype" w:eastAsia="Calibri" w:hAnsi="Palatino Linotype" w:cs="Arial"/>
          <w:i/>
          <w:sz w:val="22"/>
          <w:szCs w:val="22"/>
          <w:lang w:eastAsia="en-US"/>
        </w:rPr>
      </w:pPr>
      <w:r w:rsidRPr="008C7553">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0ABDA7F" w14:textId="77777777" w:rsidR="00E96404" w:rsidRPr="008C7553" w:rsidRDefault="00E96404" w:rsidP="008C7553">
      <w:pPr>
        <w:ind w:left="851" w:right="851"/>
        <w:jc w:val="both"/>
        <w:rPr>
          <w:rFonts w:ascii="Palatino Linotype" w:eastAsia="Calibri" w:hAnsi="Palatino Linotype" w:cs="Arial"/>
          <w:i/>
          <w:sz w:val="22"/>
          <w:szCs w:val="22"/>
          <w:u w:val="single"/>
          <w:lang w:eastAsia="en-US"/>
        </w:rPr>
      </w:pPr>
      <w:r w:rsidRPr="008C7553">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BE9ED77" w14:textId="77777777" w:rsidR="00E96404" w:rsidRPr="008C7553" w:rsidRDefault="00E96404" w:rsidP="008C7553">
      <w:pPr>
        <w:ind w:left="851" w:right="851"/>
        <w:jc w:val="both"/>
        <w:rPr>
          <w:rFonts w:ascii="Palatino Linotype" w:eastAsia="Calibri" w:hAnsi="Palatino Linotype" w:cs="Arial"/>
          <w:i/>
          <w:sz w:val="22"/>
          <w:szCs w:val="22"/>
          <w:lang w:eastAsia="en-US"/>
        </w:rPr>
      </w:pPr>
    </w:p>
    <w:p w14:paraId="4847B1F7" w14:textId="77777777" w:rsidR="00E96404" w:rsidRPr="008C7553" w:rsidRDefault="00E96404" w:rsidP="008C7553">
      <w:pPr>
        <w:spacing w:line="360" w:lineRule="auto"/>
        <w:jc w:val="both"/>
        <w:rPr>
          <w:rFonts w:ascii="Palatino Linotype" w:eastAsia="Calibri" w:hAnsi="Palatino Linotype" w:cs="Arial"/>
          <w:lang w:eastAsia="en-US"/>
        </w:rPr>
      </w:pPr>
      <w:r w:rsidRPr="008C7553">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83325E" w14:textId="77777777" w:rsidR="00E96404" w:rsidRPr="008C7553" w:rsidRDefault="00E96404" w:rsidP="008C7553">
      <w:pPr>
        <w:spacing w:line="360" w:lineRule="auto"/>
        <w:jc w:val="both"/>
        <w:rPr>
          <w:rFonts w:ascii="Palatino Linotype" w:eastAsia="Calibri" w:hAnsi="Palatino Linotype" w:cs="Arial"/>
          <w:lang w:eastAsia="en-US"/>
        </w:rPr>
      </w:pPr>
    </w:p>
    <w:p w14:paraId="212FE743" w14:textId="77777777" w:rsidR="00E96404" w:rsidRPr="008C7553" w:rsidRDefault="00E96404" w:rsidP="008C7553">
      <w:pPr>
        <w:spacing w:line="360" w:lineRule="auto"/>
        <w:jc w:val="both"/>
        <w:rPr>
          <w:rFonts w:ascii="Palatino Linotype" w:eastAsia="Calibri" w:hAnsi="Palatino Linotype" w:cs="Arial"/>
          <w:lang w:eastAsia="en-US"/>
        </w:rPr>
      </w:pPr>
      <w:r w:rsidRPr="008C7553">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5C7C823" w14:textId="77777777" w:rsidR="00E96404" w:rsidRPr="008C7553" w:rsidRDefault="00E96404" w:rsidP="008C7553">
      <w:pPr>
        <w:spacing w:line="360" w:lineRule="auto"/>
        <w:rPr>
          <w:rFonts w:ascii="Palatino Linotype" w:eastAsia="Calibri" w:hAnsi="Palatino Linotype"/>
          <w:sz w:val="22"/>
          <w:szCs w:val="22"/>
          <w:lang w:eastAsia="en-US"/>
        </w:rPr>
      </w:pPr>
    </w:p>
    <w:p w14:paraId="1C55C10B" w14:textId="77777777" w:rsidR="00E96404" w:rsidRPr="008C7553" w:rsidRDefault="00E96404" w:rsidP="008C7553">
      <w:pPr>
        <w:tabs>
          <w:tab w:val="left" w:pos="709"/>
        </w:tabs>
        <w:spacing w:line="360" w:lineRule="auto"/>
        <w:jc w:val="both"/>
        <w:rPr>
          <w:rFonts w:ascii="Palatino Linotype" w:eastAsia="Calibri" w:hAnsi="Palatino Linotype" w:cs="Arial"/>
          <w:lang w:eastAsia="en-US"/>
        </w:rPr>
      </w:pPr>
      <w:r w:rsidRPr="008C7553">
        <w:rPr>
          <w:rFonts w:ascii="Palatino Linotype" w:eastAsia="Calibri" w:hAnsi="Palatino Linotype"/>
          <w:lang w:eastAsia="en-US"/>
        </w:rPr>
        <w:t>En estricto sentido</w:t>
      </w:r>
      <w:r w:rsidRPr="008C7553">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8C7553">
        <w:rPr>
          <w:rFonts w:ascii="Palatino Linotype" w:eastAsia="Calibri" w:hAnsi="Palatino Linotype" w:cs="Arial"/>
          <w:b/>
          <w:lang w:eastAsia="en-US"/>
        </w:rPr>
        <w:t xml:space="preserve"> </w:t>
      </w:r>
      <w:r w:rsidRPr="008C7553">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8C7553">
        <w:rPr>
          <w:rFonts w:ascii="Palatino Linotype" w:eastAsia="Calibri" w:hAnsi="Palatino Linotype" w:cs="Arial"/>
          <w:i/>
          <w:lang w:eastAsia="en-US"/>
        </w:rPr>
        <w:t>ad hoc</w:t>
      </w:r>
      <w:r w:rsidRPr="008C7553">
        <w:rPr>
          <w:rFonts w:ascii="Palatino Linotype" w:eastAsia="Calibri" w:hAnsi="Palatino Linotype" w:cs="Arial"/>
          <w:lang w:eastAsia="en-US"/>
        </w:rPr>
        <w:t xml:space="preserve">, para satisfacer el derecho de acceso a </w:t>
      </w:r>
      <w:r w:rsidRPr="008C7553">
        <w:rPr>
          <w:rFonts w:ascii="Palatino Linotype" w:eastAsia="Calibri" w:hAnsi="Palatino Linotype" w:cs="Arial"/>
          <w:lang w:eastAsia="en-US"/>
        </w:rPr>
        <w:lastRenderedPageBreak/>
        <w:t>la información pública, como lo establece el artículo 12 de la Ley de Transparencia y Acceso a la Información Pública del Estado de México y Municipios.</w:t>
      </w:r>
    </w:p>
    <w:p w14:paraId="56FBD6A6" w14:textId="77777777" w:rsidR="00E96404" w:rsidRPr="008C7553" w:rsidRDefault="00E96404" w:rsidP="008C7553">
      <w:pPr>
        <w:spacing w:line="360" w:lineRule="auto"/>
        <w:jc w:val="both"/>
        <w:rPr>
          <w:rFonts w:ascii="Palatino Linotype" w:eastAsia="Calibri" w:hAnsi="Palatino Linotype" w:cs="Arial"/>
          <w:lang w:eastAsia="en-US"/>
        </w:rPr>
      </w:pPr>
    </w:p>
    <w:p w14:paraId="7DA971A2" w14:textId="769FF589" w:rsidR="00E96404" w:rsidRPr="008C7553" w:rsidRDefault="00E96404" w:rsidP="008C7553">
      <w:pPr>
        <w:spacing w:line="360" w:lineRule="auto"/>
        <w:jc w:val="both"/>
        <w:rPr>
          <w:rFonts w:ascii="Palatino Linotype" w:hAnsi="Palatino Linotype" w:cs="Arial"/>
          <w:b/>
        </w:rPr>
      </w:pPr>
      <w:r w:rsidRPr="008C7553">
        <w:rPr>
          <w:rFonts w:ascii="Palatino Linotype" w:hAnsi="Palatino Linotype" w:cs="Arial"/>
        </w:rPr>
        <w:t>En consecuencia de lo anterior, este Órgano Garante determina ordenar el o los documentos donde conste la descripción del perfil o puesto de</w:t>
      </w:r>
      <w:r w:rsidR="004613FA" w:rsidRPr="008C7553">
        <w:rPr>
          <w:rFonts w:ascii="Palatino Linotype" w:hAnsi="Palatino Linotype" w:cs="Arial"/>
        </w:rPr>
        <w:t xml:space="preserve"> la</w:t>
      </w:r>
      <w:r w:rsidRPr="008C7553">
        <w:rPr>
          <w:rFonts w:ascii="Palatino Linotype" w:hAnsi="Palatino Linotype" w:cs="Arial"/>
        </w:rPr>
        <w:t xml:space="preserve"> </w:t>
      </w:r>
      <w:r w:rsidRPr="008C7553">
        <w:rPr>
          <w:rFonts w:ascii="Palatino Linotype" w:hAnsi="Palatino Linotype" w:cs="Arial"/>
          <w:b/>
        </w:rPr>
        <w:t>“</w:t>
      </w:r>
      <w:r w:rsidR="004613FA" w:rsidRPr="008C7553">
        <w:rPr>
          <w:rFonts w:ascii="Palatino Linotype" w:hAnsi="Palatino Linotype" w:cs="Arial"/>
          <w:b/>
        </w:rPr>
        <w:t>jefatura de recaudación”</w:t>
      </w:r>
      <w:r w:rsidRPr="008C7553">
        <w:rPr>
          <w:rFonts w:ascii="Palatino Linotype" w:hAnsi="Palatino Linotype" w:cs="Arial"/>
          <w:b/>
        </w:rPr>
        <w:t xml:space="preserve">. </w:t>
      </w:r>
    </w:p>
    <w:p w14:paraId="3D038E7E" w14:textId="77777777" w:rsidR="00E96404" w:rsidRPr="008C7553" w:rsidRDefault="00E96404" w:rsidP="008C7553">
      <w:pPr>
        <w:spacing w:line="360" w:lineRule="auto"/>
        <w:jc w:val="both"/>
        <w:rPr>
          <w:rFonts w:ascii="Palatino Linotype" w:hAnsi="Palatino Linotype" w:cs="Arial"/>
        </w:rPr>
      </w:pPr>
    </w:p>
    <w:p w14:paraId="4C7E5D73" w14:textId="360C2098" w:rsidR="00E96404" w:rsidRPr="008C7553" w:rsidRDefault="00E96404" w:rsidP="008C7553">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C7553">
        <w:rPr>
          <w:rFonts w:ascii="Palatino Linotype" w:hAnsi="Palatino Linotype" w:cs="Arial"/>
        </w:rPr>
        <w:t xml:space="preserve">En razón de lo anteriormente expuesto, este </w:t>
      </w:r>
      <w:r w:rsidR="004613FA" w:rsidRPr="008C7553">
        <w:rPr>
          <w:rFonts w:ascii="Palatino Linotype" w:hAnsi="Palatino Linotype" w:cs="Arial"/>
        </w:rPr>
        <w:t>Órgano Garante</w:t>
      </w:r>
      <w:r w:rsidRPr="008C7553">
        <w:rPr>
          <w:rFonts w:ascii="Palatino Linotype" w:hAnsi="Palatino Linotype" w:cs="Arial"/>
        </w:rPr>
        <w:t xml:space="preserve"> estima que las razones o motivos de inconformidad hechos valer por </w:t>
      </w:r>
      <w:r w:rsidRPr="008C7553">
        <w:rPr>
          <w:rFonts w:ascii="Palatino Linotype" w:hAnsi="Palatino Linotype" w:cs="Arial"/>
          <w:b/>
        </w:rPr>
        <w:t>EL RECURRENTE</w:t>
      </w:r>
      <w:r w:rsidRPr="008C7553">
        <w:rPr>
          <w:rFonts w:ascii="Palatino Linotype" w:hAnsi="Palatino Linotype" w:cs="Arial"/>
        </w:rPr>
        <w:t xml:space="preserve"> devienen </w:t>
      </w:r>
      <w:r w:rsidRPr="008C7553">
        <w:rPr>
          <w:rFonts w:ascii="Palatino Linotype" w:hAnsi="Palatino Linotype" w:cs="Arial"/>
          <w:b/>
        </w:rPr>
        <w:t>fundadas</w:t>
      </w:r>
      <w:r w:rsidRPr="008C7553">
        <w:rPr>
          <w:rFonts w:ascii="Palatino Linotype" w:hAnsi="Palatino Linotype" w:cs="Arial"/>
        </w:rPr>
        <w:t xml:space="preserve"> y suficientes para </w:t>
      </w:r>
      <w:r w:rsidR="004613FA" w:rsidRPr="008C7553">
        <w:rPr>
          <w:rFonts w:ascii="Palatino Linotype" w:hAnsi="Palatino Linotype" w:cs="Arial"/>
          <w:b/>
        </w:rPr>
        <w:t>MODIFICA</w:t>
      </w:r>
      <w:r w:rsidRPr="008C7553">
        <w:rPr>
          <w:rFonts w:ascii="Palatino Linotype" w:hAnsi="Palatino Linotype" w:cs="Arial"/>
          <w:b/>
        </w:rPr>
        <w:t xml:space="preserve">R </w:t>
      </w:r>
      <w:r w:rsidRPr="008C7553">
        <w:rPr>
          <w:rFonts w:ascii="Palatino Linotype" w:hAnsi="Palatino Linotype" w:cs="Arial"/>
        </w:rPr>
        <w:t xml:space="preserve">la respuesta del </w:t>
      </w:r>
      <w:r w:rsidRPr="008C7553">
        <w:rPr>
          <w:rFonts w:ascii="Palatino Linotype" w:hAnsi="Palatino Linotype" w:cs="Arial"/>
          <w:b/>
        </w:rPr>
        <w:t>SUJETO OBLIGADO</w:t>
      </w:r>
      <w:r w:rsidRPr="008C7553">
        <w:rPr>
          <w:rFonts w:ascii="Palatino Linotype" w:hAnsi="Palatino Linotype" w:cs="Arial"/>
        </w:rPr>
        <w:t xml:space="preserve"> y ordenarle haga entrega de la información descrita en el presente Considerando.</w:t>
      </w:r>
    </w:p>
    <w:p w14:paraId="26D3F146" w14:textId="77777777" w:rsidR="00E96404" w:rsidRPr="008C7553" w:rsidRDefault="00E96404" w:rsidP="008C7553">
      <w:pPr>
        <w:spacing w:line="360" w:lineRule="auto"/>
        <w:rPr>
          <w:rFonts w:ascii="Palatino Linotype" w:hAnsi="Palatino Linotype"/>
        </w:rPr>
      </w:pPr>
    </w:p>
    <w:p w14:paraId="2BDBE4DF" w14:textId="77777777" w:rsidR="00E96404" w:rsidRPr="008C7553" w:rsidRDefault="00E96404" w:rsidP="008C7553">
      <w:pPr>
        <w:spacing w:line="360" w:lineRule="auto"/>
        <w:jc w:val="both"/>
        <w:rPr>
          <w:rFonts w:ascii="Palatino Linotype" w:eastAsia="Calibri" w:hAnsi="Palatino Linotype" w:cs="Arial"/>
        </w:rPr>
      </w:pPr>
      <w:r w:rsidRPr="008C7553">
        <w:rPr>
          <w:rFonts w:ascii="Palatino Linotype" w:eastAsia="Calibri" w:hAnsi="Palatino Linotype" w:cs="Arial"/>
        </w:rPr>
        <w:t xml:space="preserve">Así, con fundamento en lo previsto en los artículos 5, párrafos </w:t>
      </w:r>
      <w:r w:rsidRPr="008C7553">
        <w:rPr>
          <w:rFonts w:ascii="Palatino Linotype" w:hAnsi="Palatino Linotype"/>
        </w:rPr>
        <w:t>trigésimo, trigésimo primero y trigésimo segundo</w:t>
      </w:r>
      <w:r w:rsidRPr="008C7553">
        <w:rPr>
          <w:rFonts w:ascii="Palatino Linotype" w:eastAsia="Calibri" w:hAnsi="Palatino Linotype" w:cs="Arial"/>
        </w:rPr>
        <w:t xml:space="preserve">, fracciones IV y V de la Constitución Política del Estado Libre y Soberano de México; </w:t>
      </w:r>
      <w:r w:rsidRPr="008C7553">
        <w:rPr>
          <w:rFonts w:ascii="Palatino Linotype" w:hAnsi="Palatino Linotype" w:cs="Arial"/>
        </w:rPr>
        <w:t>2, fracción II, 29, 36, fracciones I y II, 176, 178, 179, 181, 185 fracción I, 186 y 188</w:t>
      </w:r>
      <w:r w:rsidRPr="008C7553">
        <w:rPr>
          <w:rFonts w:ascii="Palatino Linotype" w:eastAsia="Calibri" w:hAnsi="Palatino Linotype" w:cs="Arial"/>
        </w:rPr>
        <w:t xml:space="preserve"> de la Ley de Transparencia y Acceso a la Información Pública del Estado de México y Municipios, este Pleno: </w:t>
      </w:r>
    </w:p>
    <w:p w14:paraId="2DE7FBB4" w14:textId="77777777" w:rsidR="00E96404" w:rsidRPr="008C7553" w:rsidRDefault="00E96404" w:rsidP="008C7553">
      <w:pPr>
        <w:jc w:val="center"/>
        <w:rPr>
          <w:rFonts w:ascii="Palatino Linotype" w:hAnsi="Palatino Linotype"/>
          <w:b/>
          <w:sz w:val="28"/>
        </w:rPr>
      </w:pPr>
    </w:p>
    <w:p w14:paraId="37B0072D" w14:textId="77777777" w:rsidR="00E96404" w:rsidRPr="008C7553" w:rsidRDefault="00E96404" w:rsidP="008C7553">
      <w:pPr>
        <w:jc w:val="center"/>
        <w:rPr>
          <w:rFonts w:ascii="Palatino Linotype" w:hAnsi="Palatino Linotype"/>
          <w:b/>
          <w:sz w:val="28"/>
        </w:rPr>
      </w:pPr>
      <w:r w:rsidRPr="008C7553">
        <w:rPr>
          <w:rFonts w:ascii="Palatino Linotype" w:hAnsi="Palatino Linotype"/>
          <w:b/>
          <w:sz w:val="28"/>
        </w:rPr>
        <w:t>R E S U E L V E</w:t>
      </w:r>
    </w:p>
    <w:p w14:paraId="77101A91" w14:textId="77777777" w:rsidR="00E96404" w:rsidRPr="008C7553" w:rsidRDefault="00E96404" w:rsidP="008C7553">
      <w:pPr>
        <w:jc w:val="center"/>
        <w:rPr>
          <w:rFonts w:ascii="Palatino Linotype" w:hAnsi="Palatino Linotype"/>
          <w:b/>
          <w:sz w:val="28"/>
        </w:rPr>
      </w:pPr>
    </w:p>
    <w:p w14:paraId="3FD828FB" w14:textId="77777777" w:rsidR="00E96404" w:rsidRPr="008C7553" w:rsidRDefault="00E96404" w:rsidP="008C7553">
      <w:pPr>
        <w:spacing w:line="360" w:lineRule="auto"/>
        <w:jc w:val="both"/>
        <w:rPr>
          <w:rFonts w:ascii="Palatino Linotype" w:hAnsi="Palatino Linotype" w:cs="Arial"/>
        </w:rPr>
      </w:pPr>
      <w:r w:rsidRPr="008C7553">
        <w:rPr>
          <w:rFonts w:ascii="Palatino Linotype" w:hAnsi="Palatino Linotype" w:cs="Arial"/>
          <w:b/>
          <w:sz w:val="28"/>
          <w:szCs w:val="28"/>
        </w:rPr>
        <w:t>PRIMERO</w:t>
      </w:r>
      <w:r w:rsidRPr="008C7553">
        <w:rPr>
          <w:rFonts w:ascii="Palatino Linotype" w:hAnsi="Palatino Linotype" w:cs="Arial"/>
          <w:sz w:val="28"/>
          <w:szCs w:val="28"/>
        </w:rPr>
        <w:t>.</w:t>
      </w:r>
      <w:r w:rsidRPr="008C7553">
        <w:rPr>
          <w:rFonts w:ascii="Palatino Linotype" w:hAnsi="Palatino Linotype" w:cs="Arial"/>
        </w:rPr>
        <w:t xml:space="preserve"> Resultan </w:t>
      </w:r>
      <w:r w:rsidRPr="008C7553">
        <w:rPr>
          <w:rFonts w:ascii="Palatino Linotype" w:hAnsi="Palatino Linotype" w:cs="Arial"/>
          <w:b/>
        </w:rPr>
        <w:t>fundadas</w:t>
      </w:r>
      <w:r w:rsidRPr="008C7553">
        <w:rPr>
          <w:rFonts w:ascii="Palatino Linotype" w:hAnsi="Palatino Linotype" w:cs="Arial"/>
        </w:rPr>
        <w:t xml:space="preserve"> las razones o motivos de inconformidad planteadas por </w:t>
      </w:r>
      <w:r w:rsidRPr="008C7553">
        <w:rPr>
          <w:rFonts w:ascii="Palatino Linotype" w:hAnsi="Palatino Linotype" w:cs="Arial"/>
          <w:b/>
        </w:rPr>
        <w:t>EL RECURRENTE</w:t>
      </w:r>
      <w:r w:rsidRPr="008C7553">
        <w:rPr>
          <w:rFonts w:ascii="Palatino Linotype" w:hAnsi="Palatino Linotype" w:cs="Arial"/>
        </w:rPr>
        <w:t xml:space="preserve">, en términos del Considerando </w:t>
      </w:r>
      <w:r w:rsidRPr="008C7553">
        <w:rPr>
          <w:rFonts w:ascii="Palatino Linotype" w:hAnsi="Palatino Linotype" w:cs="Arial"/>
          <w:b/>
        </w:rPr>
        <w:t>QUINTO</w:t>
      </w:r>
      <w:r w:rsidRPr="008C7553">
        <w:rPr>
          <w:rFonts w:ascii="Palatino Linotype" w:hAnsi="Palatino Linotype" w:cs="Arial"/>
        </w:rPr>
        <w:t xml:space="preserve"> de la presente resolución.</w:t>
      </w:r>
    </w:p>
    <w:p w14:paraId="62A90C35" w14:textId="77777777" w:rsidR="00E96404" w:rsidRPr="008C7553" w:rsidRDefault="00E96404" w:rsidP="008C7553">
      <w:pPr>
        <w:spacing w:line="360" w:lineRule="auto"/>
        <w:jc w:val="both"/>
        <w:rPr>
          <w:rFonts w:ascii="Palatino Linotype" w:hAnsi="Palatino Linotype" w:cs="Arial"/>
        </w:rPr>
      </w:pPr>
    </w:p>
    <w:p w14:paraId="0A464418" w14:textId="35D17833" w:rsidR="00E96404" w:rsidRPr="008C7553" w:rsidRDefault="00E96404" w:rsidP="008C7553">
      <w:pPr>
        <w:spacing w:line="360" w:lineRule="auto"/>
        <w:jc w:val="both"/>
        <w:rPr>
          <w:rFonts w:ascii="Palatino Linotype" w:hAnsi="Palatino Linotype"/>
        </w:rPr>
      </w:pPr>
      <w:r w:rsidRPr="008C7553">
        <w:rPr>
          <w:rFonts w:ascii="Palatino Linotype" w:hAnsi="Palatino Linotype" w:cs="Arial"/>
          <w:b/>
          <w:sz w:val="28"/>
          <w:szCs w:val="28"/>
        </w:rPr>
        <w:lastRenderedPageBreak/>
        <w:t>SEGUNDO</w:t>
      </w:r>
      <w:r w:rsidRPr="008C7553">
        <w:rPr>
          <w:rFonts w:ascii="Palatino Linotype" w:hAnsi="Palatino Linotype" w:cs="Arial"/>
          <w:sz w:val="28"/>
          <w:szCs w:val="28"/>
        </w:rPr>
        <w:t>.</w:t>
      </w:r>
      <w:r w:rsidRPr="008C7553">
        <w:rPr>
          <w:rFonts w:ascii="Palatino Linotype" w:hAnsi="Palatino Linotype" w:cs="Arial"/>
        </w:rPr>
        <w:t xml:space="preserve"> </w:t>
      </w:r>
      <w:r w:rsidRPr="008C7553">
        <w:rPr>
          <w:rFonts w:ascii="Palatino Linotype" w:eastAsia="Calibri" w:hAnsi="Palatino Linotype" w:cs="Arial"/>
        </w:rPr>
        <w:t xml:space="preserve">Se </w:t>
      </w:r>
      <w:r w:rsidR="00D5521B" w:rsidRPr="008C7553">
        <w:rPr>
          <w:rFonts w:ascii="Palatino Linotype" w:eastAsia="Calibri" w:hAnsi="Palatino Linotype" w:cs="Arial"/>
          <w:b/>
        </w:rPr>
        <w:t>MODIFICA</w:t>
      </w:r>
      <w:r w:rsidRPr="008C7553">
        <w:rPr>
          <w:rFonts w:ascii="Palatino Linotype" w:eastAsia="Calibri" w:hAnsi="Palatino Linotype" w:cs="Arial"/>
          <w:b/>
        </w:rPr>
        <w:t xml:space="preserve"> </w:t>
      </w:r>
      <w:r w:rsidRPr="008C7553">
        <w:rPr>
          <w:rFonts w:ascii="Palatino Linotype" w:eastAsia="Calibri" w:hAnsi="Palatino Linotype" w:cs="Arial"/>
        </w:rPr>
        <w:t xml:space="preserve">la respuesta proporcionada por </w:t>
      </w:r>
      <w:r w:rsidRPr="008C7553">
        <w:rPr>
          <w:rFonts w:ascii="Palatino Linotype" w:eastAsia="Calibri" w:hAnsi="Palatino Linotype" w:cs="Arial"/>
          <w:b/>
        </w:rPr>
        <w:t xml:space="preserve">EL SUJETO OBLIGADO, </w:t>
      </w:r>
      <w:r w:rsidRPr="008C7553">
        <w:rPr>
          <w:rFonts w:ascii="Palatino Linotype" w:hAnsi="Palatino Linotype"/>
          <w:shd w:val="clear" w:color="auto" w:fill="FFFFFF"/>
        </w:rPr>
        <w:t xml:space="preserve">que generó el Recurso de Revisión </w:t>
      </w:r>
      <w:r w:rsidR="004613FA" w:rsidRPr="008C7553">
        <w:rPr>
          <w:rFonts w:ascii="Palatino Linotype" w:hAnsi="Palatino Linotype"/>
          <w:b/>
        </w:rPr>
        <w:t>15247</w:t>
      </w:r>
      <w:r w:rsidRPr="008C7553">
        <w:rPr>
          <w:rFonts w:ascii="Palatino Linotype" w:hAnsi="Palatino Linotype"/>
          <w:b/>
        </w:rPr>
        <w:t>/INFOEM/IP/RR/202</w:t>
      </w:r>
      <w:r w:rsidR="004613FA" w:rsidRPr="008C7553">
        <w:rPr>
          <w:rFonts w:ascii="Palatino Linotype" w:hAnsi="Palatino Linotype"/>
          <w:b/>
        </w:rPr>
        <w:t>2</w:t>
      </w:r>
      <w:r w:rsidRPr="008C7553">
        <w:rPr>
          <w:rFonts w:ascii="Palatino Linotype" w:hAnsi="Palatino Linotype"/>
          <w:b/>
        </w:rPr>
        <w:t xml:space="preserve">, </w:t>
      </w:r>
      <w:r w:rsidRPr="008C7553">
        <w:rPr>
          <w:rFonts w:ascii="Palatino Linotype" w:hAnsi="Palatino Linotype" w:cs="Arial"/>
        </w:rPr>
        <w:t xml:space="preserve">en términos del </w:t>
      </w:r>
      <w:r w:rsidRPr="008C7553">
        <w:rPr>
          <w:rFonts w:ascii="Palatino Linotype" w:hAnsi="Palatino Linotype" w:cs="Arial"/>
          <w:bCs/>
        </w:rPr>
        <w:t>considerando</w:t>
      </w:r>
      <w:r w:rsidRPr="008C7553">
        <w:rPr>
          <w:rFonts w:ascii="Palatino Linotype" w:hAnsi="Palatino Linotype" w:cs="Arial"/>
          <w:b/>
        </w:rPr>
        <w:t xml:space="preserve"> QUINTO </w:t>
      </w:r>
      <w:r w:rsidRPr="008C7553">
        <w:rPr>
          <w:rFonts w:ascii="Palatino Linotype" w:hAnsi="Palatino Linotype" w:cs="Arial"/>
        </w:rPr>
        <w:t xml:space="preserve">de la presente resolución, se </w:t>
      </w:r>
      <w:r w:rsidRPr="008C7553">
        <w:rPr>
          <w:rFonts w:ascii="Palatino Linotype" w:hAnsi="Palatino Linotype" w:cs="Arial"/>
          <w:b/>
        </w:rPr>
        <w:t>ORDENA</w:t>
      </w:r>
      <w:r w:rsidRPr="008C7553">
        <w:rPr>
          <w:rFonts w:ascii="Palatino Linotype" w:hAnsi="Palatino Linotype" w:cs="Arial"/>
        </w:rPr>
        <w:t xml:space="preserve"> al </w:t>
      </w:r>
      <w:r w:rsidRPr="008C7553">
        <w:rPr>
          <w:rFonts w:ascii="Palatino Linotype" w:hAnsi="Palatino Linotype" w:cs="Arial"/>
          <w:b/>
        </w:rPr>
        <w:t>SUJETO OBLIGADO</w:t>
      </w:r>
      <w:r w:rsidRPr="008C7553">
        <w:rPr>
          <w:rFonts w:ascii="Palatino Linotype" w:hAnsi="Palatino Linotype" w:cs="Arial"/>
        </w:rPr>
        <w:t xml:space="preserve"> entregar al</w:t>
      </w:r>
      <w:r w:rsidRPr="008C7553">
        <w:rPr>
          <w:rFonts w:ascii="Palatino Linotype" w:hAnsi="Palatino Linotype" w:cs="Arial"/>
          <w:b/>
          <w:bCs/>
        </w:rPr>
        <w:t xml:space="preserve"> </w:t>
      </w:r>
      <w:r w:rsidRPr="008C7553">
        <w:rPr>
          <w:rFonts w:ascii="Palatino Linotype" w:hAnsi="Palatino Linotype" w:cs="Arial"/>
          <w:b/>
        </w:rPr>
        <w:t>RECURRENTE,</w:t>
      </w:r>
      <w:r w:rsidRPr="008C7553">
        <w:rPr>
          <w:rFonts w:ascii="Palatino Linotype" w:hAnsi="Palatino Linotype" w:cs="Arial"/>
        </w:rPr>
        <w:t xml:space="preserve"> el o los documentos donde conste</w:t>
      </w:r>
      <w:r w:rsidRPr="008C7553">
        <w:rPr>
          <w:rFonts w:ascii="Palatino Linotype" w:hAnsi="Palatino Linotype"/>
        </w:rPr>
        <w:t>:</w:t>
      </w:r>
    </w:p>
    <w:p w14:paraId="44AF0357" w14:textId="77777777" w:rsidR="00E96404" w:rsidRPr="008C7553" w:rsidRDefault="00E96404" w:rsidP="008C7553">
      <w:pPr>
        <w:spacing w:line="276" w:lineRule="auto"/>
        <w:jc w:val="both"/>
        <w:rPr>
          <w:rFonts w:ascii="Palatino Linotype" w:eastAsia="Calibri" w:hAnsi="Palatino Linotype" w:cs="Arial"/>
          <w:b/>
        </w:rPr>
      </w:pPr>
    </w:p>
    <w:p w14:paraId="717A7517" w14:textId="39328098" w:rsidR="00E96404" w:rsidRPr="008C7553" w:rsidRDefault="00E96404" w:rsidP="008C7553">
      <w:pPr>
        <w:spacing w:line="360" w:lineRule="auto"/>
        <w:ind w:left="709" w:firstLine="709"/>
        <w:jc w:val="both"/>
        <w:rPr>
          <w:rFonts w:ascii="Palatino Linotype" w:hAnsi="Palatino Linotype" w:cs="Arial"/>
        </w:rPr>
      </w:pPr>
      <w:r w:rsidRPr="008C7553">
        <w:rPr>
          <w:rFonts w:ascii="Palatino Linotype" w:hAnsi="Palatino Linotype"/>
          <w:i/>
        </w:rPr>
        <w:t xml:space="preserve">“La descripción del perfil o puesto de </w:t>
      </w:r>
      <w:r w:rsidR="004613FA" w:rsidRPr="008C7553">
        <w:rPr>
          <w:rFonts w:ascii="Palatino Linotype" w:hAnsi="Palatino Linotype"/>
          <w:i/>
        </w:rPr>
        <w:t xml:space="preserve">la </w:t>
      </w:r>
      <w:r w:rsidR="004613FA" w:rsidRPr="008C7553">
        <w:rPr>
          <w:rFonts w:ascii="Palatino Linotype" w:hAnsi="Palatino Linotype" w:cs="Arial"/>
        </w:rPr>
        <w:t xml:space="preserve">“jefatura de recaudación”. </w:t>
      </w:r>
    </w:p>
    <w:p w14:paraId="01EAEB05" w14:textId="77777777" w:rsidR="00E96404" w:rsidRPr="008C7553" w:rsidRDefault="00E96404" w:rsidP="008C7553">
      <w:pPr>
        <w:spacing w:line="276" w:lineRule="auto"/>
        <w:ind w:left="851" w:right="899"/>
        <w:jc w:val="both"/>
        <w:rPr>
          <w:rFonts w:ascii="Palatino Linotype" w:hAnsi="Palatino Linotype"/>
          <w:i/>
          <w:sz w:val="22"/>
          <w:szCs w:val="22"/>
        </w:rPr>
      </w:pPr>
    </w:p>
    <w:p w14:paraId="2C46D571" w14:textId="77777777" w:rsidR="00E96404" w:rsidRPr="008C7553" w:rsidRDefault="00E96404" w:rsidP="008C7553">
      <w:pPr>
        <w:tabs>
          <w:tab w:val="left" w:pos="709"/>
        </w:tabs>
        <w:spacing w:line="360" w:lineRule="auto"/>
        <w:ind w:right="51"/>
        <w:jc w:val="both"/>
        <w:rPr>
          <w:rFonts w:ascii="Palatino Linotype" w:hAnsi="Palatino Linotype"/>
          <w:shd w:val="clear" w:color="auto" w:fill="FFFFFF"/>
        </w:rPr>
      </w:pPr>
      <w:r w:rsidRPr="008C7553">
        <w:rPr>
          <w:rFonts w:ascii="Palatino Linotype" w:hAnsi="Palatino Linotype"/>
          <w:b/>
          <w:sz w:val="28"/>
          <w:szCs w:val="28"/>
          <w:shd w:val="clear" w:color="auto" w:fill="FFFFFF"/>
        </w:rPr>
        <w:t xml:space="preserve">TERCERO. </w:t>
      </w:r>
      <w:r w:rsidRPr="008C7553">
        <w:rPr>
          <w:rFonts w:ascii="Palatino Linotype" w:eastAsia="Palatino Linotype" w:hAnsi="Palatino Linotype" w:cs="Palatino Linotype"/>
          <w:b/>
          <w:lang w:eastAsia="es-MX"/>
        </w:rPr>
        <w:t xml:space="preserve">Notifíquese </w:t>
      </w:r>
      <w:r w:rsidRPr="008C7553">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77137D" w14:textId="77777777" w:rsidR="00E96404" w:rsidRPr="008C7553" w:rsidRDefault="00E96404" w:rsidP="008C7553">
      <w:pPr>
        <w:tabs>
          <w:tab w:val="left" w:pos="709"/>
        </w:tabs>
        <w:spacing w:line="360" w:lineRule="auto"/>
        <w:ind w:right="51"/>
        <w:jc w:val="both"/>
        <w:rPr>
          <w:rFonts w:ascii="Palatino Linotype" w:hAnsi="Palatino Linotype"/>
          <w:b/>
          <w:shd w:val="clear" w:color="auto" w:fill="FFFFFF"/>
        </w:rPr>
      </w:pPr>
    </w:p>
    <w:p w14:paraId="368FF120" w14:textId="77777777" w:rsidR="007C2E54" w:rsidRPr="008C7553" w:rsidRDefault="007C2E54" w:rsidP="008C7553">
      <w:pPr>
        <w:autoSpaceDE w:val="0"/>
        <w:autoSpaceDN w:val="0"/>
        <w:adjustRightInd w:val="0"/>
        <w:spacing w:line="360" w:lineRule="auto"/>
        <w:jc w:val="both"/>
        <w:rPr>
          <w:rFonts w:ascii="Palatino Linotype" w:hAnsi="Palatino Linotype" w:cs="Arial"/>
          <w:lang w:val="es-ES"/>
        </w:rPr>
      </w:pPr>
      <w:r w:rsidRPr="008C7553">
        <w:rPr>
          <w:rFonts w:ascii="Palatino Linotype" w:hAnsi="Palatino Linotype" w:cs="Arial"/>
          <w:b/>
          <w:sz w:val="28"/>
          <w:szCs w:val="28"/>
          <w:lang w:val="es-ES"/>
        </w:rPr>
        <w:t>CUARTO.</w:t>
      </w:r>
      <w:r w:rsidRPr="008C7553">
        <w:rPr>
          <w:rFonts w:ascii="Palatino Linotype" w:hAnsi="Palatino Linotype" w:cs="Arial"/>
          <w:b/>
          <w:lang w:val="es-ES"/>
        </w:rPr>
        <w:t xml:space="preserve"> </w:t>
      </w:r>
      <w:r w:rsidRPr="008C7553">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Pr="008C7553">
        <w:rPr>
          <w:rFonts w:ascii="Palatino Linotype" w:hAnsi="Palatino Linotype" w:cs="Arial"/>
          <w:b/>
          <w:lang w:val="es-ES"/>
        </w:rPr>
        <w:t>Sujeto Obligado</w:t>
      </w:r>
      <w:r w:rsidRPr="008C7553">
        <w:rPr>
          <w:rFonts w:ascii="Palatino Linotype" w:hAnsi="Palatino Linotype" w:cs="Arial"/>
          <w:lang w:val="es-ES"/>
        </w:rPr>
        <w:t xml:space="preserve"> de manera fundada y motivada, podrá solicitar una ampliación de plazo para el cumplimiento de la presente resolución.</w:t>
      </w:r>
    </w:p>
    <w:p w14:paraId="4B22311D" w14:textId="77777777" w:rsidR="007C2E54" w:rsidRPr="008C7553" w:rsidRDefault="007C2E54" w:rsidP="008C7553">
      <w:pPr>
        <w:autoSpaceDE w:val="0"/>
        <w:autoSpaceDN w:val="0"/>
        <w:adjustRightInd w:val="0"/>
        <w:spacing w:line="360" w:lineRule="auto"/>
        <w:jc w:val="both"/>
        <w:rPr>
          <w:rFonts w:ascii="Palatino Linotype" w:hAnsi="Palatino Linotype" w:cs="Arial"/>
          <w:lang w:val="es-ES"/>
        </w:rPr>
      </w:pPr>
    </w:p>
    <w:p w14:paraId="79C3133A" w14:textId="77777777" w:rsidR="007C2E54" w:rsidRPr="008C7553" w:rsidRDefault="007C2E54" w:rsidP="008C7553">
      <w:pPr>
        <w:spacing w:line="360" w:lineRule="auto"/>
        <w:jc w:val="both"/>
        <w:rPr>
          <w:rFonts w:ascii="Palatino Linotype" w:hAnsi="Palatino Linotype"/>
          <w:shd w:val="clear" w:color="auto" w:fill="FFFFFF"/>
        </w:rPr>
      </w:pPr>
      <w:r w:rsidRPr="008C7553">
        <w:rPr>
          <w:rFonts w:ascii="Palatino Linotype" w:hAnsi="Palatino Linotype" w:cs="Arial"/>
          <w:b/>
        </w:rPr>
        <w:lastRenderedPageBreak/>
        <w:t xml:space="preserve">QUINTO. NOTIFÍQUESE </w:t>
      </w:r>
      <w:r w:rsidRPr="008C7553">
        <w:rPr>
          <w:rFonts w:ascii="Palatino Linotype" w:hAnsi="Palatino Linotype" w:cs="Arial"/>
        </w:rPr>
        <w:t xml:space="preserve">la presente resolución al </w:t>
      </w:r>
      <w:r w:rsidRPr="008C7553">
        <w:rPr>
          <w:rFonts w:ascii="Palatino Linotype" w:hAnsi="Palatino Linotype" w:cs="Arial"/>
          <w:b/>
        </w:rPr>
        <w:t xml:space="preserve">RECURRENTE vía </w:t>
      </w:r>
      <w:r w:rsidRPr="008C7553">
        <w:rPr>
          <w:rFonts w:ascii="Palatino Linotype" w:hAnsi="Palatino Linotype" w:cs="Arial"/>
        </w:rPr>
        <w:t xml:space="preserve">Sistema de Acceso a la Información Mexiquense </w:t>
      </w:r>
      <w:r w:rsidRPr="008C7553">
        <w:rPr>
          <w:rFonts w:ascii="Palatino Linotype" w:hAnsi="Palatino Linotype" w:cs="Arial"/>
          <w:b/>
        </w:rPr>
        <w:t xml:space="preserve">(SAIMEX) </w:t>
      </w:r>
      <w:r w:rsidRPr="008C7553">
        <w:rPr>
          <w:rFonts w:ascii="Palatino Linotype" w:hAnsi="Palatino Linotype" w:cs="Arial"/>
        </w:rPr>
        <w:t xml:space="preserve">y hágase de su conocimiento que, </w:t>
      </w:r>
      <w:r w:rsidRPr="008C7553">
        <w:rPr>
          <w:rFonts w:ascii="Palatino Linotype" w:hAnsi="Palatino Linotype"/>
          <w:shd w:val="clear" w:color="auto" w:fill="FFFFFF"/>
        </w:rPr>
        <w:t xml:space="preserve">de conformidad con lo </w:t>
      </w:r>
      <w:r w:rsidRPr="008C7553">
        <w:rPr>
          <w:rFonts w:ascii="Palatino Linotype" w:hAnsi="Palatino Linotype"/>
        </w:rPr>
        <w:t xml:space="preserve">establecido en el artículo 196, de la Ley de Transparencia y Acceso a la Información Pública del Estado de México y Municipios, podrá promover el Juicio de Amparo en los términos de las </w:t>
      </w:r>
      <w:r w:rsidRPr="008C7553">
        <w:rPr>
          <w:rFonts w:ascii="Palatino Linotype" w:hAnsi="Palatino Linotype"/>
          <w:shd w:val="clear" w:color="auto" w:fill="FFFFFF"/>
        </w:rPr>
        <w:t>leyes aplicables.</w:t>
      </w:r>
    </w:p>
    <w:p w14:paraId="22592D9C" w14:textId="77777777" w:rsidR="00E96404" w:rsidRPr="008C7553" w:rsidRDefault="00E96404" w:rsidP="008C7553">
      <w:pPr>
        <w:tabs>
          <w:tab w:val="left" w:pos="709"/>
        </w:tabs>
        <w:spacing w:line="360" w:lineRule="auto"/>
        <w:ind w:right="51"/>
        <w:jc w:val="both"/>
        <w:rPr>
          <w:rFonts w:ascii="Palatino Linotype" w:hAnsi="Palatino Linotype" w:cs="Arial"/>
        </w:rPr>
      </w:pPr>
    </w:p>
    <w:p w14:paraId="52377085" w14:textId="32BEBF25" w:rsidR="00E96404" w:rsidRPr="008C7553" w:rsidRDefault="00E96404" w:rsidP="008C7553">
      <w:pPr>
        <w:tabs>
          <w:tab w:val="left" w:pos="709"/>
        </w:tabs>
        <w:spacing w:line="360" w:lineRule="auto"/>
        <w:ind w:right="51"/>
        <w:jc w:val="both"/>
        <w:rPr>
          <w:rFonts w:ascii="Palatino Linotype" w:hAnsi="Palatino Linotype" w:cs="Arial"/>
        </w:rPr>
      </w:pPr>
      <w:r w:rsidRPr="008C755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22B20">
        <w:rPr>
          <w:rFonts w:ascii="Palatino Linotype" w:hAnsi="Palatino Linotype" w:cs="Arial"/>
        </w:rPr>
        <w:t xml:space="preserve">QUINTA </w:t>
      </w:r>
      <w:r w:rsidRPr="008C7553">
        <w:rPr>
          <w:rFonts w:ascii="Palatino Linotype" w:hAnsi="Palatino Linotype" w:cs="Arial"/>
        </w:rPr>
        <w:t xml:space="preserve">SESIÓN ORDINARIA CELEBRADA EL </w:t>
      </w:r>
      <w:r w:rsidR="00822B20">
        <w:rPr>
          <w:rFonts w:ascii="Palatino Linotype" w:hAnsi="Palatino Linotype" w:cs="Arial"/>
        </w:rPr>
        <w:t>CINCO DE JULIO</w:t>
      </w:r>
      <w:r w:rsidRPr="008C7553">
        <w:rPr>
          <w:rFonts w:ascii="Palatino Linotype" w:hAnsi="Palatino Linotype" w:cs="Arial"/>
        </w:rPr>
        <w:t xml:space="preserve"> DE DOS MIL VEINTITRÉS, ANTE EL SECRETARIO TÉCNICO DEL PLENO, ALEXIS TAPIA RAMÍREZ. </w:t>
      </w:r>
    </w:p>
    <w:p w14:paraId="33E476A8" w14:textId="3EA1ABF9" w:rsidR="00E96404" w:rsidRPr="008C7553" w:rsidRDefault="00E96404" w:rsidP="008C7553">
      <w:pPr>
        <w:widowControl w:val="0"/>
        <w:autoSpaceDE w:val="0"/>
        <w:autoSpaceDN w:val="0"/>
        <w:adjustRightInd w:val="0"/>
        <w:spacing w:line="360" w:lineRule="auto"/>
        <w:jc w:val="both"/>
        <w:rPr>
          <w:rFonts w:ascii="Palatino Linotype" w:hAnsi="Palatino Linotype"/>
          <w:sz w:val="20"/>
        </w:rPr>
      </w:pPr>
      <w:r w:rsidRPr="008C7553">
        <w:rPr>
          <w:rFonts w:ascii="Palatino Linotype" w:hAnsi="Palatino Linotype"/>
          <w:sz w:val="20"/>
        </w:rPr>
        <w:t>SCMM/BLA/DEMF/MRC</w:t>
      </w:r>
    </w:p>
    <w:p w14:paraId="1F1FC88C" w14:textId="72111E2A" w:rsidR="00380A4D" w:rsidRPr="008C7553" w:rsidRDefault="00380A4D" w:rsidP="008C7553">
      <w:pPr>
        <w:spacing w:line="360" w:lineRule="auto"/>
        <w:jc w:val="both"/>
        <w:rPr>
          <w:rFonts w:ascii="Palatino Linotype" w:hAnsi="Palatino Linotype" w:cs="Arial"/>
        </w:rPr>
      </w:pPr>
    </w:p>
    <w:p w14:paraId="15BF264C" w14:textId="77777777" w:rsidR="004613FA" w:rsidRPr="008C7553" w:rsidRDefault="004613FA" w:rsidP="008C7553">
      <w:pPr>
        <w:spacing w:line="360" w:lineRule="auto"/>
        <w:jc w:val="both"/>
        <w:rPr>
          <w:rFonts w:ascii="Palatino Linotype" w:hAnsi="Palatino Linotype" w:cs="Arial"/>
        </w:rPr>
      </w:pPr>
    </w:p>
    <w:p w14:paraId="612D00F5" w14:textId="77777777" w:rsidR="004613FA" w:rsidRPr="008C7553" w:rsidRDefault="004613FA" w:rsidP="008C7553">
      <w:pPr>
        <w:spacing w:line="360" w:lineRule="auto"/>
        <w:jc w:val="both"/>
        <w:rPr>
          <w:rFonts w:ascii="Palatino Linotype" w:hAnsi="Palatino Linotype" w:cs="Arial"/>
        </w:rPr>
      </w:pPr>
    </w:p>
    <w:p w14:paraId="168A9E8F" w14:textId="77777777" w:rsidR="004613FA" w:rsidRPr="008C7553" w:rsidRDefault="004613FA" w:rsidP="008C7553">
      <w:pPr>
        <w:spacing w:line="360" w:lineRule="auto"/>
        <w:jc w:val="both"/>
        <w:rPr>
          <w:rFonts w:ascii="Palatino Linotype" w:hAnsi="Palatino Linotype" w:cs="Arial"/>
        </w:rPr>
      </w:pPr>
    </w:p>
    <w:p w14:paraId="5EF18879" w14:textId="77777777" w:rsidR="004613FA" w:rsidRPr="008C7553" w:rsidRDefault="004613FA" w:rsidP="008C7553">
      <w:pPr>
        <w:spacing w:line="360" w:lineRule="auto"/>
        <w:jc w:val="both"/>
        <w:rPr>
          <w:rFonts w:ascii="Palatino Linotype" w:hAnsi="Palatino Linotype" w:cs="Arial"/>
        </w:rPr>
      </w:pPr>
    </w:p>
    <w:p w14:paraId="730D7075" w14:textId="77777777" w:rsidR="004613FA" w:rsidRPr="008C7553" w:rsidRDefault="004613FA" w:rsidP="008C7553">
      <w:pPr>
        <w:spacing w:line="360" w:lineRule="auto"/>
        <w:jc w:val="both"/>
        <w:rPr>
          <w:rFonts w:ascii="Palatino Linotype" w:hAnsi="Palatino Linotype" w:cs="Arial"/>
        </w:rPr>
      </w:pPr>
    </w:p>
    <w:p w14:paraId="65A024EC" w14:textId="77777777" w:rsidR="004613FA" w:rsidRPr="008C7553" w:rsidRDefault="004613FA" w:rsidP="008C7553">
      <w:pPr>
        <w:spacing w:line="360" w:lineRule="auto"/>
        <w:jc w:val="both"/>
        <w:rPr>
          <w:rFonts w:ascii="Palatino Linotype" w:hAnsi="Palatino Linotype" w:cs="Arial"/>
        </w:rPr>
      </w:pPr>
    </w:p>
    <w:p w14:paraId="4BB56BA4" w14:textId="77777777" w:rsidR="004613FA" w:rsidRPr="008C7553" w:rsidRDefault="004613FA" w:rsidP="008C7553">
      <w:pPr>
        <w:spacing w:line="360" w:lineRule="auto"/>
        <w:jc w:val="both"/>
        <w:rPr>
          <w:rFonts w:ascii="Palatino Linotype" w:hAnsi="Palatino Linotype" w:cs="Arial"/>
        </w:rPr>
      </w:pPr>
    </w:p>
    <w:p w14:paraId="09EF60BA" w14:textId="77777777" w:rsidR="004613FA" w:rsidRPr="008C7553" w:rsidRDefault="004613FA" w:rsidP="008C7553">
      <w:pPr>
        <w:spacing w:line="360" w:lineRule="auto"/>
        <w:jc w:val="both"/>
        <w:rPr>
          <w:rFonts w:ascii="Palatino Linotype" w:hAnsi="Palatino Linotype" w:cs="Arial"/>
        </w:rPr>
      </w:pPr>
    </w:p>
    <w:p w14:paraId="3F5E737F" w14:textId="77777777" w:rsidR="004613FA" w:rsidRPr="008C7553" w:rsidRDefault="004613FA" w:rsidP="008C7553">
      <w:pPr>
        <w:spacing w:line="360" w:lineRule="auto"/>
        <w:jc w:val="both"/>
        <w:rPr>
          <w:rFonts w:ascii="Palatino Linotype" w:hAnsi="Palatino Linotype" w:cs="Arial"/>
        </w:rPr>
      </w:pPr>
    </w:p>
    <w:p w14:paraId="2581A442" w14:textId="77777777" w:rsidR="004613FA" w:rsidRPr="008C7553" w:rsidRDefault="004613FA" w:rsidP="008C7553">
      <w:pPr>
        <w:spacing w:line="360" w:lineRule="auto"/>
        <w:jc w:val="both"/>
        <w:rPr>
          <w:rFonts w:ascii="Palatino Linotype" w:hAnsi="Palatino Linotype" w:cs="Arial"/>
        </w:rPr>
      </w:pPr>
    </w:p>
    <w:p w14:paraId="798738A3" w14:textId="77777777" w:rsidR="004613FA" w:rsidRPr="008C7553" w:rsidRDefault="004613FA" w:rsidP="008C7553">
      <w:pPr>
        <w:spacing w:line="360" w:lineRule="auto"/>
        <w:jc w:val="both"/>
        <w:rPr>
          <w:rFonts w:ascii="Palatino Linotype" w:hAnsi="Palatino Linotype" w:cs="Arial"/>
        </w:rPr>
      </w:pPr>
    </w:p>
    <w:p w14:paraId="5394BC0D" w14:textId="77777777" w:rsidR="004613FA" w:rsidRPr="008C7553" w:rsidRDefault="004613FA" w:rsidP="008C7553">
      <w:pPr>
        <w:spacing w:line="360" w:lineRule="auto"/>
        <w:jc w:val="both"/>
        <w:rPr>
          <w:rFonts w:ascii="Palatino Linotype" w:hAnsi="Palatino Linotype" w:cs="Arial"/>
        </w:rPr>
      </w:pPr>
    </w:p>
    <w:p w14:paraId="0BFF1BDD" w14:textId="77777777" w:rsidR="004613FA" w:rsidRPr="008C7553" w:rsidRDefault="004613FA" w:rsidP="008C7553">
      <w:pPr>
        <w:spacing w:line="360" w:lineRule="auto"/>
        <w:jc w:val="both"/>
        <w:rPr>
          <w:rFonts w:ascii="Palatino Linotype" w:hAnsi="Palatino Linotype" w:cs="Arial"/>
        </w:rPr>
      </w:pPr>
    </w:p>
    <w:p w14:paraId="54DC984B" w14:textId="77777777" w:rsidR="004613FA" w:rsidRPr="008C7553" w:rsidRDefault="004613FA" w:rsidP="008C7553">
      <w:pPr>
        <w:spacing w:line="360" w:lineRule="auto"/>
        <w:jc w:val="both"/>
        <w:rPr>
          <w:rFonts w:ascii="Palatino Linotype" w:hAnsi="Palatino Linotype" w:cs="Arial"/>
        </w:rPr>
      </w:pPr>
    </w:p>
    <w:p w14:paraId="2DCB5920" w14:textId="77777777" w:rsidR="004613FA" w:rsidRPr="008C7553" w:rsidRDefault="004613FA" w:rsidP="008C7553">
      <w:pPr>
        <w:spacing w:line="360" w:lineRule="auto"/>
        <w:jc w:val="both"/>
        <w:rPr>
          <w:rFonts w:ascii="Palatino Linotype" w:hAnsi="Palatino Linotype" w:cs="Arial"/>
        </w:rPr>
      </w:pPr>
    </w:p>
    <w:p w14:paraId="6D26FF55" w14:textId="77777777" w:rsidR="004613FA" w:rsidRPr="008C7553" w:rsidRDefault="004613FA" w:rsidP="008C7553">
      <w:pPr>
        <w:spacing w:line="360" w:lineRule="auto"/>
        <w:jc w:val="both"/>
        <w:rPr>
          <w:rFonts w:ascii="Palatino Linotype" w:hAnsi="Palatino Linotype" w:cs="Arial"/>
        </w:rPr>
      </w:pPr>
    </w:p>
    <w:p w14:paraId="0C1E5080" w14:textId="77777777" w:rsidR="004613FA" w:rsidRPr="008C7553" w:rsidRDefault="004613FA" w:rsidP="008C7553">
      <w:pPr>
        <w:spacing w:line="360" w:lineRule="auto"/>
        <w:jc w:val="both"/>
        <w:rPr>
          <w:rFonts w:ascii="Palatino Linotype" w:hAnsi="Palatino Linotype" w:cs="Arial"/>
        </w:rPr>
      </w:pPr>
    </w:p>
    <w:p w14:paraId="0202F248" w14:textId="77777777" w:rsidR="004613FA" w:rsidRPr="008C7553" w:rsidRDefault="004613FA" w:rsidP="008C7553">
      <w:pPr>
        <w:spacing w:line="360" w:lineRule="auto"/>
        <w:jc w:val="both"/>
        <w:rPr>
          <w:rFonts w:ascii="Palatino Linotype" w:eastAsia="Palatino Linotype" w:hAnsi="Palatino Linotype" w:cs="Palatino Linotype"/>
          <w:u w:val="single"/>
        </w:rPr>
      </w:pPr>
    </w:p>
    <w:sectPr w:rsidR="004613FA" w:rsidRPr="008C755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3C6B" w14:textId="77777777" w:rsidR="007146B3" w:rsidRDefault="007146B3" w:rsidP="00C80F8C">
      <w:r>
        <w:separator/>
      </w:r>
    </w:p>
  </w:endnote>
  <w:endnote w:type="continuationSeparator" w:id="0">
    <w:p w14:paraId="3106425A" w14:textId="77777777" w:rsidR="007146B3" w:rsidRDefault="007146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105A1" w:rsidRPr="0010196A" w:rsidRDefault="004105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6421">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642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105A1" w:rsidRPr="0010196A" w:rsidRDefault="004105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64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642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6E356" w14:textId="77777777" w:rsidR="007146B3" w:rsidRDefault="007146B3" w:rsidP="00C80F8C">
      <w:r>
        <w:separator/>
      </w:r>
    </w:p>
  </w:footnote>
  <w:footnote w:type="continuationSeparator" w:id="0">
    <w:p w14:paraId="408BE6DA" w14:textId="77777777" w:rsidR="007146B3" w:rsidRDefault="007146B3" w:rsidP="00C80F8C">
      <w:r>
        <w:continuationSeparator/>
      </w:r>
    </w:p>
  </w:footnote>
  <w:footnote w:id="1">
    <w:p w14:paraId="7E36EE15" w14:textId="77777777" w:rsidR="00521687" w:rsidRPr="00C855D1" w:rsidRDefault="00521687" w:rsidP="00521687">
      <w:pPr>
        <w:pBdr>
          <w:top w:val="nil"/>
          <w:left w:val="nil"/>
          <w:bottom w:val="nil"/>
          <w:right w:val="nil"/>
          <w:between w:val="nil"/>
        </w:pBdr>
        <w:rPr>
          <w:rFonts w:ascii="Palatino Linotype" w:hAnsi="Palatino Linotype"/>
          <w:i/>
          <w:color w:val="000000"/>
          <w:sz w:val="18"/>
          <w:szCs w:val="18"/>
        </w:rPr>
      </w:pPr>
      <w:r>
        <w:rPr>
          <w:vertAlign w:val="superscript"/>
        </w:rPr>
        <w:footnoteRef/>
      </w:r>
      <w:r>
        <w:rPr>
          <w:color w:val="000000"/>
          <w:sz w:val="20"/>
          <w:szCs w:val="20"/>
        </w:rPr>
        <w:t xml:space="preserve"> </w:t>
      </w:r>
      <w:r w:rsidRPr="00C855D1">
        <w:rPr>
          <w:rFonts w:ascii="Palatino Linotype" w:hAnsi="Palatino Linotype"/>
          <w:i/>
          <w:color w:val="000000"/>
          <w:sz w:val="18"/>
          <w:szCs w:val="18"/>
        </w:rPr>
        <w:t>https://legislacion.edomex.gob.mx/sites/legislacion.edomex.gob.mx/files/files/pdf/ley/vig/leyvig083.pdf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105A1" w:rsidRDefault="006364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105A1" w:rsidRPr="0010196A" w:rsidRDefault="004105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105A1" w:rsidRPr="008F2CCC" w14:paraId="1F097D8A" w14:textId="77777777" w:rsidTr="005F31DE">
      <w:tc>
        <w:tcPr>
          <w:tcW w:w="2977" w:type="dxa"/>
          <w:vMerge w:val="restart"/>
        </w:tcPr>
        <w:p w14:paraId="1F780A0C" w14:textId="1EFF25F4" w:rsidR="004105A1" w:rsidRPr="008F2CCC" w:rsidRDefault="004105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105A1" w:rsidRPr="00664658" w:rsidRDefault="004105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A14DFFD" w:rsidR="004105A1" w:rsidRPr="00664658" w:rsidRDefault="004105A1" w:rsidP="009F600C">
          <w:pPr>
            <w:jc w:val="both"/>
            <w:rPr>
              <w:rFonts w:ascii="Palatino Linotype" w:hAnsi="Palatino Linotype"/>
              <w:b/>
              <w:sz w:val="22"/>
              <w:szCs w:val="22"/>
              <w:lang w:val="es-ES_tradnl"/>
            </w:rPr>
          </w:pPr>
          <w:r>
            <w:rPr>
              <w:rFonts w:ascii="Palatino Linotype" w:hAnsi="Palatino Linotype"/>
              <w:b/>
              <w:sz w:val="22"/>
              <w:szCs w:val="22"/>
              <w:lang w:val="es-ES_tradnl"/>
            </w:rPr>
            <w:t>15247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4105A1" w:rsidRPr="008F2CCC" w14:paraId="049677A3" w14:textId="77777777" w:rsidTr="005F31DE">
      <w:tc>
        <w:tcPr>
          <w:tcW w:w="2977" w:type="dxa"/>
          <w:vMerge/>
        </w:tcPr>
        <w:p w14:paraId="4A21EAC1" w14:textId="5C1F145E" w:rsidR="004105A1" w:rsidRPr="008F2CCC" w:rsidRDefault="004105A1" w:rsidP="00085F27">
          <w:pPr>
            <w:rPr>
              <w:rFonts w:ascii="Palatino Linotype" w:hAnsi="Palatino Linotype"/>
              <w:b/>
              <w:sz w:val="22"/>
              <w:szCs w:val="22"/>
              <w:lang w:val="es-ES_tradnl"/>
            </w:rPr>
          </w:pPr>
        </w:p>
      </w:tc>
      <w:tc>
        <w:tcPr>
          <w:tcW w:w="2552" w:type="dxa"/>
          <w:shd w:val="clear" w:color="auto" w:fill="auto"/>
        </w:tcPr>
        <w:p w14:paraId="1237BCDE" w14:textId="77777777" w:rsidR="004105A1" w:rsidRPr="00664658" w:rsidRDefault="004105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AB4FEE4" w:rsidR="004105A1" w:rsidRPr="00D41D47" w:rsidRDefault="004105A1" w:rsidP="007F2F83">
          <w:pPr>
            <w:jc w:val="both"/>
            <w:rPr>
              <w:rFonts w:ascii="Palatino Linotype" w:hAnsi="Palatino Linotype"/>
              <w:b/>
              <w:sz w:val="22"/>
              <w:szCs w:val="22"/>
              <w:lang w:val="es-ES_tradnl"/>
            </w:rPr>
          </w:pPr>
          <w:r>
            <w:rPr>
              <w:rFonts w:ascii="Palatino Linotype" w:hAnsi="Palatino Linotype"/>
              <w:b/>
              <w:sz w:val="22"/>
              <w:szCs w:val="22"/>
              <w:lang w:val="es-ES_tradnl"/>
            </w:rPr>
            <w:t>Ayuntamiento de Atenco</w:t>
          </w:r>
        </w:p>
      </w:tc>
    </w:tr>
    <w:tr w:rsidR="004105A1" w:rsidRPr="008F2CCC" w14:paraId="72CD087D" w14:textId="77777777" w:rsidTr="005F31DE">
      <w:trPr>
        <w:trHeight w:val="228"/>
      </w:trPr>
      <w:tc>
        <w:tcPr>
          <w:tcW w:w="2977" w:type="dxa"/>
          <w:vMerge/>
        </w:tcPr>
        <w:p w14:paraId="1B78656F" w14:textId="01E6F6F6" w:rsidR="004105A1" w:rsidRPr="008F2CCC" w:rsidRDefault="004105A1" w:rsidP="00085F27">
          <w:pPr>
            <w:rPr>
              <w:rFonts w:ascii="Palatino Linotype" w:hAnsi="Palatino Linotype"/>
              <w:b/>
              <w:sz w:val="22"/>
              <w:szCs w:val="22"/>
              <w:lang w:val="es-ES_tradnl"/>
            </w:rPr>
          </w:pPr>
        </w:p>
      </w:tc>
      <w:tc>
        <w:tcPr>
          <w:tcW w:w="2552" w:type="dxa"/>
          <w:shd w:val="clear" w:color="auto" w:fill="auto"/>
        </w:tcPr>
        <w:p w14:paraId="74D81628" w14:textId="05FE44B5" w:rsidR="004105A1" w:rsidRPr="00664658" w:rsidRDefault="004105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105A1" w:rsidRPr="00664658" w:rsidRDefault="004105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105A1" w:rsidRPr="0010196A" w:rsidRDefault="004105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105A1" w:rsidRPr="0010196A" w:rsidRDefault="006364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4105A1" w:rsidRPr="008F2CCC" w14:paraId="6ABABA57" w14:textId="77777777" w:rsidTr="000C3B2E">
      <w:tc>
        <w:tcPr>
          <w:tcW w:w="4111" w:type="dxa"/>
          <w:vMerge w:val="restart"/>
          <w:shd w:val="clear" w:color="auto" w:fill="auto"/>
        </w:tcPr>
        <w:p w14:paraId="6AA376CC" w14:textId="139DA696" w:rsidR="004105A1" w:rsidRPr="008F2CCC" w:rsidRDefault="004105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105A1" w:rsidRPr="008F2CCC" w:rsidRDefault="004105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3AF0AEE5" w:rsidR="004105A1" w:rsidRPr="008F2CCC" w:rsidRDefault="004105A1" w:rsidP="009F600C">
          <w:pPr>
            <w:jc w:val="both"/>
            <w:rPr>
              <w:rFonts w:ascii="Palatino Linotype" w:hAnsi="Palatino Linotype"/>
              <w:b/>
              <w:sz w:val="22"/>
              <w:szCs w:val="22"/>
              <w:lang w:val="es-ES_tradnl"/>
            </w:rPr>
          </w:pPr>
          <w:r>
            <w:rPr>
              <w:rFonts w:ascii="Palatino Linotype" w:hAnsi="Palatino Linotype"/>
              <w:b/>
              <w:sz w:val="22"/>
              <w:szCs w:val="22"/>
              <w:lang w:val="es-ES_tradnl"/>
            </w:rPr>
            <w:t>15247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4105A1" w:rsidRPr="008F2CCC" w14:paraId="3B45FB53" w14:textId="77777777" w:rsidTr="000C3B2E">
      <w:tc>
        <w:tcPr>
          <w:tcW w:w="4111" w:type="dxa"/>
          <w:vMerge/>
          <w:shd w:val="clear" w:color="auto" w:fill="auto"/>
        </w:tcPr>
        <w:p w14:paraId="188B82EF" w14:textId="77777777" w:rsidR="004105A1" w:rsidRPr="008F2CCC" w:rsidRDefault="004105A1" w:rsidP="007A5836">
          <w:pPr>
            <w:rPr>
              <w:rFonts w:ascii="Palatino Linotype" w:hAnsi="Palatino Linotype"/>
              <w:b/>
              <w:sz w:val="22"/>
              <w:szCs w:val="22"/>
              <w:lang w:val="es-ES_tradnl"/>
            </w:rPr>
          </w:pPr>
        </w:p>
      </w:tc>
      <w:tc>
        <w:tcPr>
          <w:tcW w:w="2552" w:type="dxa"/>
          <w:shd w:val="clear" w:color="auto" w:fill="auto"/>
        </w:tcPr>
        <w:p w14:paraId="3B2AD0CF" w14:textId="77777777" w:rsidR="004105A1" w:rsidRPr="008F2CCC" w:rsidRDefault="004105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4105A1" w:rsidRPr="008F2CCC" w:rsidRDefault="004105A1" w:rsidP="00D66460">
          <w:pPr>
            <w:jc w:val="both"/>
            <w:rPr>
              <w:rFonts w:ascii="Palatino Linotype" w:hAnsi="Palatino Linotype"/>
              <w:b/>
              <w:sz w:val="22"/>
              <w:szCs w:val="22"/>
              <w:lang w:val="es-ES_tradnl"/>
            </w:rPr>
          </w:pPr>
        </w:p>
      </w:tc>
    </w:tr>
    <w:tr w:rsidR="004105A1" w:rsidRPr="00085F27" w14:paraId="28A493EB" w14:textId="77777777" w:rsidTr="000C3B2E">
      <w:trPr>
        <w:trHeight w:val="228"/>
      </w:trPr>
      <w:tc>
        <w:tcPr>
          <w:tcW w:w="4111" w:type="dxa"/>
          <w:vMerge/>
          <w:shd w:val="clear" w:color="auto" w:fill="auto"/>
        </w:tcPr>
        <w:p w14:paraId="06C77D31" w14:textId="77777777" w:rsidR="004105A1" w:rsidRPr="008F2CCC" w:rsidRDefault="004105A1" w:rsidP="007A5836">
          <w:pPr>
            <w:rPr>
              <w:rFonts w:ascii="Palatino Linotype" w:hAnsi="Palatino Linotype"/>
              <w:b/>
              <w:sz w:val="22"/>
              <w:szCs w:val="22"/>
              <w:lang w:val="es-ES_tradnl"/>
            </w:rPr>
          </w:pPr>
        </w:p>
      </w:tc>
      <w:tc>
        <w:tcPr>
          <w:tcW w:w="2552" w:type="dxa"/>
          <w:shd w:val="clear" w:color="auto" w:fill="auto"/>
        </w:tcPr>
        <w:p w14:paraId="2E1A72B4" w14:textId="77777777" w:rsidR="004105A1" w:rsidRPr="008F2CCC" w:rsidRDefault="004105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63D93469" w:rsidR="004105A1" w:rsidRPr="00085F27" w:rsidRDefault="004105A1" w:rsidP="007F2F83">
          <w:pPr>
            <w:jc w:val="both"/>
            <w:rPr>
              <w:rFonts w:ascii="Palatino Linotype" w:hAnsi="Palatino Linotype"/>
              <w:b/>
              <w:sz w:val="22"/>
              <w:szCs w:val="22"/>
              <w:lang w:val="es-ES_tradnl"/>
            </w:rPr>
          </w:pPr>
          <w:r w:rsidRPr="009F600C">
            <w:rPr>
              <w:rFonts w:ascii="Palatino Linotype" w:hAnsi="Palatino Linotype"/>
              <w:b/>
              <w:sz w:val="22"/>
              <w:szCs w:val="22"/>
              <w:lang w:val="es-ES_tradnl"/>
            </w:rPr>
            <w:t xml:space="preserve">Ayuntamiento de </w:t>
          </w:r>
          <w:r>
            <w:rPr>
              <w:rFonts w:ascii="Palatino Linotype" w:hAnsi="Palatino Linotype"/>
              <w:b/>
              <w:sz w:val="22"/>
              <w:szCs w:val="22"/>
              <w:lang w:val="es-ES_tradnl"/>
            </w:rPr>
            <w:t>Atenco</w:t>
          </w:r>
        </w:p>
      </w:tc>
    </w:tr>
    <w:tr w:rsidR="004105A1" w:rsidRPr="008F2CCC" w14:paraId="0F114FF0" w14:textId="77777777" w:rsidTr="000C3B2E">
      <w:tc>
        <w:tcPr>
          <w:tcW w:w="4111" w:type="dxa"/>
          <w:vMerge/>
          <w:shd w:val="clear" w:color="auto" w:fill="auto"/>
        </w:tcPr>
        <w:p w14:paraId="4CCB64BA" w14:textId="77777777" w:rsidR="004105A1" w:rsidRPr="008F2CCC" w:rsidRDefault="004105A1" w:rsidP="00A2780F">
          <w:pPr>
            <w:rPr>
              <w:rFonts w:ascii="Palatino Linotype" w:hAnsi="Palatino Linotype"/>
              <w:b/>
              <w:sz w:val="22"/>
              <w:szCs w:val="22"/>
              <w:lang w:val="es-ES_tradnl"/>
            </w:rPr>
          </w:pPr>
        </w:p>
      </w:tc>
      <w:tc>
        <w:tcPr>
          <w:tcW w:w="2552" w:type="dxa"/>
          <w:shd w:val="clear" w:color="auto" w:fill="auto"/>
        </w:tcPr>
        <w:p w14:paraId="31E422EA" w14:textId="0B158FD7" w:rsidR="004105A1" w:rsidRPr="008F2CCC" w:rsidRDefault="004105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4105A1" w:rsidRPr="008F2CCC" w:rsidRDefault="004105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105A1" w:rsidRPr="0010196A" w:rsidRDefault="004105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3FC277B"/>
    <w:multiLevelType w:val="hybridMultilevel"/>
    <w:tmpl w:val="B0AE751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0C"/>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226"/>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A1"/>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82"/>
    <w:rsid w:val="001149CC"/>
    <w:rsid w:val="00114BA6"/>
    <w:rsid w:val="00114CC0"/>
    <w:rsid w:val="0011502F"/>
    <w:rsid w:val="0011507B"/>
    <w:rsid w:val="00115322"/>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4A3"/>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B37"/>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36"/>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5E82"/>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06"/>
    <w:rsid w:val="002034BD"/>
    <w:rsid w:val="002034EC"/>
    <w:rsid w:val="00204207"/>
    <w:rsid w:val="00204DE3"/>
    <w:rsid w:val="00204FDF"/>
    <w:rsid w:val="0020533C"/>
    <w:rsid w:val="0020564A"/>
    <w:rsid w:val="00205684"/>
    <w:rsid w:val="00205BDE"/>
    <w:rsid w:val="002060EF"/>
    <w:rsid w:val="002064B3"/>
    <w:rsid w:val="00206A85"/>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5EA9"/>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58"/>
    <w:rsid w:val="0023279B"/>
    <w:rsid w:val="00232BCF"/>
    <w:rsid w:val="0023377D"/>
    <w:rsid w:val="00233ECF"/>
    <w:rsid w:val="00233F58"/>
    <w:rsid w:val="002341CE"/>
    <w:rsid w:val="002344AB"/>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0F01"/>
    <w:rsid w:val="002910B6"/>
    <w:rsid w:val="00291CD6"/>
    <w:rsid w:val="00292081"/>
    <w:rsid w:val="00292588"/>
    <w:rsid w:val="00292DCD"/>
    <w:rsid w:val="002930AD"/>
    <w:rsid w:val="002930C5"/>
    <w:rsid w:val="002930F8"/>
    <w:rsid w:val="002931A0"/>
    <w:rsid w:val="0029397F"/>
    <w:rsid w:val="00293F4A"/>
    <w:rsid w:val="00294BD2"/>
    <w:rsid w:val="00294EE7"/>
    <w:rsid w:val="002951F9"/>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3BD"/>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0D9"/>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1E7"/>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147"/>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5BC5"/>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568"/>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5A1"/>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4BD"/>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13FA"/>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6B2"/>
    <w:rsid w:val="004B4B4D"/>
    <w:rsid w:val="004B4CB8"/>
    <w:rsid w:val="004B4DDD"/>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687"/>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9FB"/>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27E"/>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421"/>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73"/>
    <w:rsid w:val="006A6A98"/>
    <w:rsid w:val="006A6BEF"/>
    <w:rsid w:val="006A71F6"/>
    <w:rsid w:val="006A7520"/>
    <w:rsid w:val="006A7765"/>
    <w:rsid w:val="006A7F63"/>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B7D96"/>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6B3"/>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9C7"/>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87F"/>
    <w:rsid w:val="007871DC"/>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2E54"/>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079"/>
    <w:rsid w:val="007F079E"/>
    <w:rsid w:val="007F1CB7"/>
    <w:rsid w:val="007F2176"/>
    <w:rsid w:val="007F21F8"/>
    <w:rsid w:val="007F28C5"/>
    <w:rsid w:val="007F29BE"/>
    <w:rsid w:val="007F2E0E"/>
    <w:rsid w:val="007F2E94"/>
    <w:rsid w:val="007F2F83"/>
    <w:rsid w:val="007F380E"/>
    <w:rsid w:val="007F414D"/>
    <w:rsid w:val="007F4D6F"/>
    <w:rsid w:val="007F4DA5"/>
    <w:rsid w:val="007F502F"/>
    <w:rsid w:val="007F53AA"/>
    <w:rsid w:val="007F6E66"/>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B20"/>
    <w:rsid w:val="00822E25"/>
    <w:rsid w:val="008236E8"/>
    <w:rsid w:val="0082431E"/>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32A"/>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1E14"/>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BB8"/>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553"/>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6ADC"/>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9BB"/>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798"/>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A23"/>
    <w:rsid w:val="00984CFE"/>
    <w:rsid w:val="009855A4"/>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6AB"/>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425"/>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DA"/>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F2C"/>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93A"/>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68D"/>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99D"/>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46C4"/>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1B5"/>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270"/>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1288"/>
    <w:rsid w:val="00C22487"/>
    <w:rsid w:val="00C227A2"/>
    <w:rsid w:val="00C22D67"/>
    <w:rsid w:val="00C2339E"/>
    <w:rsid w:val="00C23560"/>
    <w:rsid w:val="00C236F0"/>
    <w:rsid w:val="00C24971"/>
    <w:rsid w:val="00C252A2"/>
    <w:rsid w:val="00C25439"/>
    <w:rsid w:val="00C25553"/>
    <w:rsid w:val="00C255DF"/>
    <w:rsid w:val="00C25DC3"/>
    <w:rsid w:val="00C266A8"/>
    <w:rsid w:val="00C26AA3"/>
    <w:rsid w:val="00C26DD8"/>
    <w:rsid w:val="00C27064"/>
    <w:rsid w:val="00C2731F"/>
    <w:rsid w:val="00C27EA8"/>
    <w:rsid w:val="00C309DF"/>
    <w:rsid w:val="00C30DCA"/>
    <w:rsid w:val="00C32263"/>
    <w:rsid w:val="00C32900"/>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5ACB"/>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0D1"/>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1F74"/>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708"/>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5EFD"/>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774"/>
    <w:rsid w:val="00D278B8"/>
    <w:rsid w:val="00D27BA9"/>
    <w:rsid w:val="00D30461"/>
    <w:rsid w:val="00D30561"/>
    <w:rsid w:val="00D30DB1"/>
    <w:rsid w:val="00D31628"/>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6DF"/>
    <w:rsid w:val="00D53CF7"/>
    <w:rsid w:val="00D53E8C"/>
    <w:rsid w:val="00D53FB7"/>
    <w:rsid w:val="00D5480B"/>
    <w:rsid w:val="00D54A8F"/>
    <w:rsid w:val="00D54AF1"/>
    <w:rsid w:val="00D54E64"/>
    <w:rsid w:val="00D5521B"/>
    <w:rsid w:val="00D5530D"/>
    <w:rsid w:val="00D55797"/>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977E6"/>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5C0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1EF"/>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2FA"/>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C0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404"/>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2DA"/>
    <w:rsid w:val="00EB454C"/>
    <w:rsid w:val="00EB456A"/>
    <w:rsid w:val="00EB4F8F"/>
    <w:rsid w:val="00EB54A7"/>
    <w:rsid w:val="00EB5645"/>
    <w:rsid w:val="00EB6371"/>
    <w:rsid w:val="00EB648C"/>
    <w:rsid w:val="00EB64EB"/>
    <w:rsid w:val="00EB6691"/>
    <w:rsid w:val="00EB6711"/>
    <w:rsid w:val="00EB67E3"/>
    <w:rsid w:val="00EB6A83"/>
    <w:rsid w:val="00EB6D3C"/>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B78"/>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77D"/>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935"/>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0EF"/>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A0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xyZ935qGnn3BbZpH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xyZ935qGnn3BbZp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622C-4433-4289-BDD9-2FD6F6FB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6697</Words>
  <Characters>36836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2023-07-07T20:55:00Z</cp:lastPrinted>
  <dcterms:created xsi:type="dcterms:W3CDTF">2023-06-29T18:31:00Z</dcterms:created>
  <dcterms:modified xsi:type="dcterms:W3CDTF">2023-07-07T20:55:00Z</dcterms:modified>
</cp:coreProperties>
</file>