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5CEC22F4" w:rsidR="00536C04" w:rsidRPr="006B1156" w:rsidRDefault="00536C04" w:rsidP="006B1156">
      <w:pPr>
        <w:spacing w:line="360" w:lineRule="auto"/>
        <w:jc w:val="both"/>
        <w:rPr>
          <w:rFonts w:ascii="Palatino Linotype" w:hAnsi="Palatino Linotype"/>
        </w:rPr>
      </w:pPr>
      <w:r w:rsidRPr="006B1156">
        <w:rPr>
          <w:rFonts w:ascii="Palatino Linotype" w:hAnsi="Palatino Linotype"/>
        </w:rPr>
        <w:t>Resolución del Pleno del Instituto de Transparencia, Acceso a la Información Pública y Protección de Datos Personales del Estado de México y Municipios, con domicilio en Mete</w:t>
      </w:r>
      <w:r w:rsidR="00105249" w:rsidRPr="006B1156">
        <w:rPr>
          <w:rFonts w:ascii="Palatino Linotype" w:hAnsi="Palatino Linotype"/>
        </w:rPr>
        <w:t xml:space="preserve">pec, Estado de México, del </w:t>
      </w:r>
      <w:r w:rsidR="00D70A4C" w:rsidRPr="006B1156">
        <w:rPr>
          <w:rFonts w:ascii="Palatino Linotype" w:hAnsi="Palatino Linotype"/>
        </w:rPr>
        <w:t xml:space="preserve">diecisiete </w:t>
      </w:r>
      <w:r w:rsidR="00105249" w:rsidRPr="006B1156">
        <w:rPr>
          <w:rFonts w:ascii="Palatino Linotype" w:hAnsi="Palatino Linotype"/>
        </w:rPr>
        <w:t>de mayo</w:t>
      </w:r>
      <w:r w:rsidR="00373328" w:rsidRPr="006B1156">
        <w:rPr>
          <w:rFonts w:ascii="Palatino Linotype" w:hAnsi="Palatino Linotype"/>
        </w:rPr>
        <w:t xml:space="preserve"> </w:t>
      </w:r>
      <w:r w:rsidRPr="006B1156">
        <w:rPr>
          <w:rFonts w:ascii="Palatino Linotype" w:hAnsi="Palatino Linotype"/>
        </w:rPr>
        <w:t xml:space="preserve">de dos mil </w:t>
      </w:r>
      <w:r w:rsidR="00373328" w:rsidRPr="006B1156">
        <w:rPr>
          <w:rFonts w:ascii="Palatino Linotype" w:hAnsi="Palatino Linotype"/>
        </w:rPr>
        <w:t>veintitrés</w:t>
      </w:r>
      <w:r w:rsidRPr="006B1156">
        <w:rPr>
          <w:rFonts w:ascii="Palatino Linotype" w:hAnsi="Palatino Linotype"/>
        </w:rPr>
        <w:t>.</w:t>
      </w:r>
    </w:p>
    <w:p w14:paraId="4BB42F7D" w14:textId="77777777" w:rsidR="00536C04" w:rsidRPr="006B1156" w:rsidRDefault="00536C04" w:rsidP="006B1156">
      <w:pPr>
        <w:spacing w:line="360" w:lineRule="auto"/>
        <w:jc w:val="both"/>
        <w:rPr>
          <w:rFonts w:ascii="Palatino Linotype" w:hAnsi="Palatino Linotype"/>
        </w:rPr>
      </w:pPr>
    </w:p>
    <w:p w14:paraId="5A8EB4C3" w14:textId="26C8EC27" w:rsidR="00536C04" w:rsidRPr="006B1156" w:rsidRDefault="00536C04" w:rsidP="006B1156">
      <w:pPr>
        <w:spacing w:line="360" w:lineRule="auto"/>
        <w:jc w:val="both"/>
        <w:rPr>
          <w:rFonts w:ascii="Palatino Linotype" w:hAnsi="Palatino Linotype"/>
          <w:b/>
        </w:rPr>
      </w:pPr>
      <w:r w:rsidRPr="006B1156">
        <w:rPr>
          <w:rFonts w:ascii="Palatino Linotype" w:hAnsi="Palatino Linotype"/>
          <w:b/>
        </w:rPr>
        <w:t>VISTOS</w:t>
      </w:r>
      <w:r w:rsidRPr="006B1156">
        <w:rPr>
          <w:rFonts w:ascii="Palatino Linotype" w:hAnsi="Palatino Linotype"/>
        </w:rPr>
        <w:t xml:space="preserve"> los expedientes formados con motivo de los </w:t>
      </w:r>
      <w:r w:rsidR="00025060" w:rsidRPr="006B1156">
        <w:rPr>
          <w:rFonts w:ascii="Palatino Linotype" w:hAnsi="Palatino Linotype"/>
        </w:rPr>
        <w:t>R</w:t>
      </w:r>
      <w:r w:rsidRPr="006B1156">
        <w:rPr>
          <w:rFonts w:ascii="Palatino Linotype" w:hAnsi="Palatino Linotype"/>
        </w:rPr>
        <w:t xml:space="preserve">ecursos de </w:t>
      </w:r>
      <w:r w:rsidR="00025060" w:rsidRPr="006B1156">
        <w:rPr>
          <w:rFonts w:ascii="Palatino Linotype" w:hAnsi="Palatino Linotype"/>
        </w:rPr>
        <w:t>R</w:t>
      </w:r>
      <w:r w:rsidRPr="006B1156">
        <w:rPr>
          <w:rFonts w:ascii="Palatino Linotype" w:hAnsi="Palatino Linotype"/>
        </w:rPr>
        <w:t xml:space="preserve">evisión </w:t>
      </w:r>
      <w:r w:rsidR="00373328" w:rsidRPr="006B1156">
        <w:rPr>
          <w:rFonts w:ascii="Palatino Linotype" w:hAnsi="Palatino Linotype"/>
          <w:b/>
        </w:rPr>
        <w:t xml:space="preserve">12867/INFOEM/IP/RR/2022, 12868/INFOEM/IP/RR/2022, 12869/INFOEM/IP/RR/2022 y 12876/INFOEM/IP/RR/2022, </w:t>
      </w:r>
      <w:r w:rsidRPr="006B1156">
        <w:rPr>
          <w:rFonts w:ascii="Palatino Linotype" w:hAnsi="Palatino Linotype"/>
        </w:rPr>
        <w:t>promovido</w:t>
      </w:r>
      <w:r w:rsidR="00427F0E" w:rsidRPr="006B1156">
        <w:rPr>
          <w:rFonts w:ascii="Palatino Linotype" w:hAnsi="Palatino Linotype"/>
        </w:rPr>
        <w:t xml:space="preserve">s por </w:t>
      </w:r>
      <w:r w:rsidR="00427F0E" w:rsidRPr="006B1156">
        <w:rPr>
          <w:rFonts w:ascii="Palatino Linotype" w:hAnsi="Palatino Linotype"/>
          <w:b/>
        </w:rPr>
        <w:t>una persona de manera anónima</w:t>
      </w:r>
      <w:r w:rsidR="00427F0E" w:rsidRPr="006B1156">
        <w:rPr>
          <w:rFonts w:ascii="Palatino Linotype" w:hAnsi="Palatino Linotype"/>
        </w:rPr>
        <w:t>,</w:t>
      </w:r>
      <w:r w:rsidR="00E44BB1" w:rsidRPr="006B1156">
        <w:rPr>
          <w:rFonts w:ascii="Palatino Linotype" w:hAnsi="Palatino Linotype"/>
          <w:lang w:val="es-ES"/>
        </w:rPr>
        <w:t xml:space="preserve"> </w:t>
      </w:r>
      <w:r w:rsidR="00675D67" w:rsidRPr="006B1156">
        <w:rPr>
          <w:rFonts w:ascii="Palatino Linotype" w:hAnsi="Palatino Linotype"/>
          <w:lang w:val="es-ES"/>
        </w:rPr>
        <w:t xml:space="preserve">a quien </w:t>
      </w:r>
      <w:r w:rsidRPr="006B1156">
        <w:rPr>
          <w:rFonts w:ascii="Palatino Linotype" w:hAnsi="Palatino Linotype" w:cs="Arial"/>
        </w:rPr>
        <w:t xml:space="preserve">en lo sucesivo se denominará </w:t>
      </w:r>
      <w:r w:rsidR="00373328" w:rsidRPr="006B1156">
        <w:rPr>
          <w:rFonts w:ascii="Palatino Linotype" w:hAnsi="Palatino Linotype" w:cs="Arial"/>
          <w:b/>
        </w:rPr>
        <w:t>EL</w:t>
      </w:r>
      <w:r w:rsidRPr="006B1156">
        <w:rPr>
          <w:rFonts w:ascii="Palatino Linotype" w:hAnsi="Palatino Linotype" w:cs="Arial"/>
          <w:b/>
        </w:rPr>
        <w:t xml:space="preserve"> RECURRENTE,</w:t>
      </w:r>
      <w:r w:rsidRPr="006B1156">
        <w:rPr>
          <w:rFonts w:ascii="Palatino Linotype" w:hAnsi="Palatino Linotype"/>
        </w:rPr>
        <w:t xml:space="preserve"> en contra de </w:t>
      </w:r>
      <w:r w:rsidR="00250720" w:rsidRPr="006B1156">
        <w:rPr>
          <w:rFonts w:ascii="Palatino Linotype" w:hAnsi="Palatino Linotype" w:cs="Arial"/>
          <w:lang w:val="es-ES"/>
        </w:rPr>
        <w:t>la</w:t>
      </w:r>
      <w:r w:rsidR="0092182E" w:rsidRPr="006B1156">
        <w:rPr>
          <w:rFonts w:ascii="Palatino Linotype" w:hAnsi="Palatino Linotype" w:cs="Arial"/>
          <w:lang w:val="es-ES"/>
        </w:rPr>
        <w:t>s</w:t>
      </w:r>
      <w:r w:rsidR="00250720" w:rsidRPr="006B1156">
        <w:rPr>
          <w:rFonts w:ascii="Palatino Linotype" w:hAnsi="Palatino Linotype" w:cs="Arial"/>
          <w:lang w:val="es-ES"/>
        </w:rPr>
        <w:t xml:space="preserve"> respuesta</w:t>
      </w:r>
      <w:r w:rsidR="0092182E" w:rsidRPr="006B1156">
        <w:rPr>
          <w:rFonts w:ascii="Palatino Linotype" w:hAnsi="Palatino Linotype" w:cs="Arial"/>
          <w:lang w:val="es-ES"/>
        </w:rPr>
        <w:t xml:space="preserve">s emitidas </w:t>
      </w:r>
      <w:proofErr w:type="gramStart"/>
      <w:r w:rsidR="0092182E" w:rsidRPr="006B1156">
        <w:rPr>
          <w:rFonts w:ascii="Palatino Linotype" w:hAnsi="Palatino Linotype" w:cs="Arial"/>
          <w:lang w:val="es-ES"/>
        </w:rPr>
        <w:t>por</w:t>
      </w:r>
      <w:proofErr w:type="gramEnd"/>
      <w:r w:rsidR="00796647" w:rsidRPr="006B1156">
        <w:rPr>
          <w:rFonts w:ascii="Palatino Linotype" w:hAnsi="Palatino Linotype" w:cs="Arial"/>
          <w:lang w:val="es-ES"/>
        </w:rPr>
        <w:t xml:space="preserve"> </w:t>
      </w:r>
      <w:r w:rsidR="00427F0E" w:rsidRPr="006B1156">
        <w:rPr>
          <w:rFonts w:ascii="Palatino Linotype" w:hAnsi="Palatino Linotype" w:cs="Arial"/>
          <w:lang w:val="es-ES"/>
        </w:rPr>
        <w:t>el</w:t>
      </w:r>
      <w:r w:rsidRPr="006B1156">
        <w:rPr>
          <w:rFonts w:ascii="Palatino Linotype" w:hAnsi="Palatino Linotype" w:cs="Arial"/>
          <w:lang w:val="es-ES"/>
        </w:rPr>
        <w:t xml:space="preserve"> </w:t>
      </w:r>
      <w:r w:rsidR="00373328" w:rsidRPr="006B1156">
        <w:rPr>
          <w:rFonts w:ascii="Palatino Linotype" w:hAnsi="Palatino Linotype"/>
          <w:b/>
        </w:rPr>
        <w:t>Ayuntamiento de Amecameca</w:t>
      </w:r>
      <w:r w:rsidRPr="006B1156">
        <w:rPr>
          <w:rFonts w:ascii="Palatino Linotype" w:hAnsi="Palatino Linotype"/>
          <w:b/>
        </w:rPr>
        <w:t xml:space="preserve">, </w:t>
      </w:r>
      <w:r w:rsidR="004052A3" w:rsidRPr="006B1156">
        <w:rPr>
          <w:rFonts w:ascii="Palatino Linotype" w:hAnsi="Palatino Linotype"/>
        </w:rPr>
        <w:t>que</w:t>
      </w:r>
      <w:r w:rsidR="00BD57ED" w:rsidRPr="006B1156">
        <w:rPr>
          <w:rFonts w:ascii="Palatino Linotype" w:hAnsi="Palatino Linotype"/>
          <w:b/>
          <w:lang w:val="es-419"/>
        </w:rPr>
        <w:t xml:space="preserve"> </w:t>
      </w:r>
      <w:r w:rsidRPr="006B1156">
        <w:rPr>
          <w:rFonts w:ascii="Palatino Linotype" w:hAnsi="Palatino Linotype"/>
        </w:rPr>
        <w:t xml:space="preserve">en lo sucesivo se denominará </w:t>
      </w:r>
      <w:r w:rsidRPr="006B1156">
        <w:rPr>
          <w:rFonts w:ascii="Palatino Linotype" w:hAnsi="Palatino Linotype"/>
          <w:b/>
        </w:rPr>
        <w:t>EL SUJETO OBLIGADO</w:t>
      </w:r>
      <w:r w:rsidRPr="006B1156">
        <w:rPr>
          <w:rFonts w:ascii="Palatino Linotype" w:hAnsi="Palatino Linotype"/>
        </w:rPr>
        <w:t xml:space="preserve">, se procede a dictar la presente resolución con base en lo siguiente: </w:t>
      </w:r>
    </w:p>
    <w:p w14:paraId="435C7970" w14:textId="77777777" w:rsidR="00885720" w:rsidRPr="006B1156" w:rsidRDefault="00885720" w:rsidP="006B1156">
      <w:pPr>
        <w:jc w:val="center"/>
        <w:rPr>
          <w:rFonts w:ascii="Palatino Linotype" w:hAnsi="Palatino Linotype"/>
        </w:rPr>
      </w:pPr>
    </w:p>
    <w:p w14:paraId="480E521A" w14:textId="77777777" w:rsidR="00457BB8" w:rsidRPr="006B1156" w:rsidRDefault="00457BB8" w:rsidP="006B1156">
      <w:pPr>
        <w:jc w:val="center"/>
        <w:rPr>
          <w:rFonts w:ascii="Palatino Linotype" w:hAnsi="Palatino Linotype"/>
          <w:b/>
          <w:bCs/>
          <w:spacing w:val="40"/>
          <w:sz w:val="28"/>
        </w:rPr>
      </w:pPr>
      <w:r w:rsidRPr="006B1156">
        <w:rPr>
          <w:rFonts w:ascii="Palatino Linotype" w:hAnsi="Palatino Linotype"/>
          <w:b/>
          <w:bCs/>
          <w:spacing w:val="40"/>
          <w:sz w:val="28"/>
        </w:rPr>
        <w:t>RESULTANDO</w:t>
      </w:r>
    </w:p>
    <w:p w14:paraId="68707BF2" w14:textId="21A3BD16" w:rsidR="00457BB8" w:rsidRPr="006B1156" w:rsidRDefault="00457BB8" w:rsidP="006B1156">
      <w:pPr>
        <w:rPr>
          <w:rFonts w:ascii="Palatino Linotype" w:hAnsi="Palatino Linotype"/>
          <w:b/>
          <w:bCs/>
          <w:spacing w:val="40"/>
        </w:rPr>
      </w:pPr>
    </w:p>
    <w:p w14:paraId="7749D902" w14:textId="77777777" w:rsidR="003404B0" w:rsidRPr="006B1156" w:rsidRDefault="003404B0" w:rsidP="006B1156">
      <w:pPr>
        <w:spacing w:line="360" w:lineRule="auto"/>
        <w:jc w:val="both"/>
        <w:rPr>
          <w:rFonts w:ascii="Palatino Linotype" w:hAnsi="Palatino Linotype"/>
          <w:b/>
          <w:sz w:val="28"/>
          <w:szCs w:val="28"/>
        </w:rPr>
      </w:pPr>
      <w:r w:rsidRPr="006B1156">
        <w:rPr>
          <w:rFonts w:ascii="Palatino Linotype" w:hAnsi="Palatino Linotype"/>
          <w:b/>
          <w:sz w:val="28"/>
          <w:szCs w:val="28"/>
        </w:rPr>
        <w:t>I. De la Solicitud de Información</w:t>
      </w:r>
    </w:p>
    <w:p w14:paraId="2D9FAA77" w14:textId="3A448834" w:rsidR="00395A8B" w:rsidRPr="006B1156" w:rsidRDefault="00536C04" w:rsidP="006B1156">
      <w:pPr>
        <w:spacing w:line="360" w:lineRule="auto"/>
        <w:jc w:val="both"/>
        <w:rPr>
          <w:rFonts w:ascii="Palatino Linotype" w:hAnsi="Palatino Linotype" w:cs="Arial"/>
          <w:lang w:val="es-ES"/>
        </w:rPr>
      </w:pPr>
      <w:r w:rsidRPr="006B1156">
        <w:rPr>
          <w:rFonts w:ascii="Palatino Linotype" w:hAnsi="Palatino Linotype" w:cs="Arial"/>
        </w:rPr>
        <w:t xml:space="preserve">En </w:t>
      </w:r>
      <w:r w:rsidR="004052A3" w:rsidRPr="006B1156">
        <w:rPr>
          <w:rFonts w:ascii="Palatino Linotype" w:hAnsi="Palatino Linotype" w:cs="Arial"/>
          <w:lang w:val="es-419"/>
        </w:rPr>
        <w:t>fecha</w:t>
      </w:r>
      <w:r w:rsidR="00373328" w:rsidRPr="006B1156">
        <w:rPr>
          <w:rFonts w:ascii="Palatino Linotype" w:hAnsi="Palatino Linotype" w:cs="Arial"/>
        </w:rPr>
        <w:t>s</w:t>
      </w:r>
      <w:r w:rsidR="00DC53AF" w:rsidRPr="006B1156">
        <w:rPr>
          <w:rFonts w:ascii="Palatino Linotype" w:hAnsi="Palatino Linotype" w:cs="Arial"/>
          <w:lang w:val="es-419"/>
        </w:rPr>
        <w:t xml:space="preserve"> </w:t>
      </w:r>
      <w:r w:rsidR="004D626E" w:rsidRPr="006B1156">
        <w:rPr>
          <w:rFonts w:ascii="Palatino Linotype" w:hAnsi="Palatino Linotype" w:cs="Arial"/>
          <w:b/>
        </w:rPr>
        <w:t>t</w:t>
      </w:r>
      <w:r w:rsidR="00105249" w:rsidRPr="006B1156">
        <w:rPr>
          <w:rFonts w:ascii="Palatino Linotype" w:hAnsi="Palatino Linotype" w:cs="Arial"/>
          <w:b/>
        </w:rPr>
        <w:t>reinta y treinta y uno de mayo, así como, el</w:t>
      </w:r>
      <w:r w:rsidR="004D626E" w:rsidRPr="006B1156">
        <w:rPr>
          <w:rFonts w:ascii="Palatino Linotype" w:hAnsi="Palatino Linotype" w:cs="Arial"/>
          <w:b/>
        </w:rPr>
        <w:t xml:space="preserve"> dos de junio </w:t>
      </w:r>
      <w:r w:rsidR="00BA428A" w:rsidRPr="006B1156">
        <w:rPr>
          <w:rFonts w:ascii="Palatino Linotype" w:hAnsi="Palatino Linotype" w:cs="Arial"/>
          <w:b/>
        </w:rPr>
        <w:t>de</w:t>
      </w:r>
      <w:r w:rsidR="00BD57ED" w:rsidRPr="006B1156">
        <w:rPr>
          <w:rFonts w:ascii="Palatino Linotype" w:hAnsi="Palatino Linotype" w:cs="Arial"/>
          <w:b/>
          <w:lang w:val="es-419"/>
        </w:rPr>
        <w:t xml:space="preserve"> dos mil veintidós</w:t>
      </w:r>
      <w:r w:rsidRPr="006B1156">
        <w:rPr>
          <w:rFonts w:ascii="Palatino Linotype" w:hAnsi="Palatino Linotype"/>
          <w:lang w:val="es-ES"/>
        </w:rPr>
        <w:t xml:space="preserve">, </w:t>
      </w:r>
      <w:r w:rsidR="00373328" w:rsidRPr="006B1156">
        <w:rPr>
          <w:rFonts w:ascii="Palatino Linotype" w:hAnsi="Palatino Linotype" w:cs="Arial"/>
          <w:b/>
        </w:rPr>
        <w:t>EL</w:t>
      </w:r>
      <w:r w:rsidRPr="006B1156">
        <w:rPr>
          <w:rFonts w:ascii="Palatino Linotype" w:hAnsi="Palatino Linotype"/>
          <w:b/>
          <w:lang w:val="es-ES"/>
        </w:rPr>
        <w:t xml:space="preserve"> RECURRENTE</w:t>
      </w:r>
      <w:r w:rsidRPr="006B1156">
        <w:rPr>
          <w:rFonts w:ascii="Palatino Linotype" w:hAnsi="Palatino Linotype" w:cs="Arial"/>
          <w:lang w:val="es-ES"/>
        </w:rPr>
        <w:t xml:space="preserve"> </w:t>
      </w:r>
      <w:r w:rsidRPr="006B1156">
        <w:rPr>
          <w:rFonts w:ascii="Palatino Linotype" w:hAnsi="Palatino Linotype" w:cs="Arial"/>
        </w:rPr>
        <w:t xml:space="preserve">a través del Sistema de Acceso a la Información Mexiquense, </w:t>
      </w:r>
      <w:r w:rsidR="009932FA" w:rsidRPr="006B1156">
        <w:rPr>
          <w:rFonts w:ascii="Palatino Linotype" w:hAnsi="Palatino Linotype" w:cs="Arial"/>
        </w:rPr>
        <w:t xml:space="preserve">que </w:t>
      </w:r>
      <w:r w:rsidRPr="006B1156">
        <w:rPr>
          <w:rFonts w:ascii="Palatino Linotype" w:hAnsi="Palatino Linotype" w:cs="Arial"/>
        </w:rPr>
        <w:t xml:space="preserve">en lo subsecuente se denominará </w:t>
      </w:r>
      <w:r w:rsidRPr="006B1156">
        <w:rPr>
          <w:rFonts w:ascii="Palatino Linotype" w:hAnsi="Palatino Linotype" w:cs="Arial"/>
          <w:b/>
        </w:rPr>
        <w:t>EL SAIMEX</w:t>
      </w:r>
      <w:r w:rsidRPr="006B1156">
        <w:rPr>
          <w:rFonts w:ascii="Palatino Linotype" w:hAnsi="Palatino Linotype" w:cs="Arial"/>
        </w:rPr>
        <w:t xml:space="preserve"> </w:t>
      </w:r>
      <w:r w:rsidR="009932FA" w:rsidRPr="006B1156">
        <w:rPr>
          <w:rFonts w:ascii="Palatino Linotype" w:hAnsi="Palatino Linotype" w:cs="Arial"/>
        </w:rPr>
        <w:t xml:space="preserve">presentó </w:t>
      </w:r>
      <w:r w:rsidRPr="006B1156">
        <w:rPr>
          <w:rFonts w:ascii="Palatino Linotype" w:hAnsi="Palatino Linotype" w:cs="Arial"/>
        </w:rPr>
        <w:t xml:space="preserve">ante </w:t>
      </w:r>
      <w:r w:rsidRPr="006B1156">
        <w:rPr>
          <w:rFonts w:ascii="Palatino Linotype" w:hAnsi="Palatino Linotype" w:cs="Arial"/>
          <w:b/>
        </w:rPr>
        <w:t>EL SUJETO OBLIGADO</w:t>
      </w:r>
      <w:r w:rsidRPr="006B1156">
        <w:rPr>
          <w:rFonts w:ascii="Palatino Linotype" w:hAnsi="Palatino Linotype" w:cs="Arial"/>
          <w:lang w:val="es-ES"/>
        </w:rPr>
        <w:t>, la</w:t>
      </w:r>
      <w:r w:rsidR="007A1EF3" w:rsidRPr="006B1156">
        <w:rPr>
          <w:rFonts w:ascii="Palatino Linotype" w:hAnsi="Palatino Linotype" w:cs="Arial"/>
          <w:lang w:val="es-ES"/>
        </w:rPr>
        <w:t>s</w:t>
      </w:r>
      <w:r w:rsidRPr="006B1156">
        <w:rPr>
          <w:rFonts w:ascii="Palatino Linotype" w:hAnsi="Palatino Linotype" w:cs="Arial"/>
          <w:lang w:val="es-ES"/>
        </w:rPr>
        <w:t xml:space="preserve"> solicitud</w:t>
      </w:r>
      <w:r w:rsidR="007A1EF3" w:rsidRPr="006B1156">
        <w:rPr>
          <w:rFonts w:ascii="Palatino Linotype" w:hAnsi="Palatino Linotype" w:cs="Arial"/>
          <w:lang w:val="es-ES"/>
        </w:rPr>
        <w:t>es</w:t>
      </w:r>
      <w:r w:rsidRPr="006B1156">
        <w:rPr>
          <w:rFonts w:ascii="Palatino Linotype" w:hAnsi="Palatino Linotype" w:cs="Arial"/>
          <w:lang w:val="es-ES"/>
        </w:rPr>
        <w:t xml:space="preserve"> de acceso a la información pública,</w:t>
      </w:r>
      <w:r w:rsidR="00DC53AF" w:rsidRPr="006B1156">
        <w:rPr>
          <w:rFonts w:ascii="Palatino Linotype" w:hAnsi="Palatino Linotype" w:cs="Arial"/>
        </w:rPr>
        <w:t xml:space="preserve"> </w:t>
      </w:r>
      <w:r w:rsidRPr="006B1156">
        <w:rPr>
          <w:rFonts w:ascii="Palatino Linotype" w:hAnsi="Palatino Linotype" w:cs="Arial"/>
          <w:lang w:val="es-ES"/>
        </w:rPr>
        <w:t>a la</w:t>
      </w:r>
      <w:r w:rsidR="007A1EF3" w:rsidRPr="006B1156">
        <w:rPr>
          <w:rFonts w:ascii="Palatino Linotype" w:hAnsi="Palatino Linotype" w:cs="Arial"/>
          <w:lang w:val="es-ES"/>
        </w:rPr>
        <w:t>s</w:t>
      </w:r>
      <w:r w:rsidRPr="006B1156">
        <w:rPr>
          <w:rFonts w:ascii="Palatino Linotype" w:hAnsi="Palatino Linotype" w:cs="Arial"/>
          <w:lang w:val="es-ES"/>
        </w:rPr>
        <w:t xml:space="preserve"> que se le</w:t>
      </w:r>
      <w:r w:rsidR="007A1EF3" w:rsidRPr="006B1156">
        <w:rPr>
          <w:rFonts w:ascii="Palatino Linotype" w:hAnsi="Palatino Linotype" w:cs="Arial"/>
          <w:lang w:val="es-ES"/>
        </w:rPr>
        <w:t>s</w:t>
      </w:r>
      <w:r w:rsidRPr="006B1156">
        <w:rPr>
          <w:rFonts w:ascii="Palatino Linotype" w:hAnsi="Palatino Linotype" w:cs="Arial"/>
          <w:lang w:val="es-ES"/>
        </w:rPr>
        <w:t xml:space="preserve"> asignó </w:t>
      </w:r>
      <w:r w:rsidR="007A1EF3" w:rsidRPr="006B1156">
        <w:rPr>
          <w:rFonts w:ascii="Palatino Linotype" w:hAnsi="Palatino Linotype" w:cs="Arial"/>
          <w:lang w:val="es-ES"/>
        </w:rPr>
        <w:t>los</w:t>
      </w:r>
      <w:r w:rsidRPr="006B1156">
        <w:rPr>
          <w:rFonts w:ascii="Palatino Linotype" w:hAnsi="Palatino Linotype" w:cs="Arial"/>
          <w:lang w:val="es-ES"/>
        </w:rPr>
        <w:t xml:space="preserve"> número</w:t>
      </w:r>
      <w:r w:rsidR="009932FA" w:rsidRPr="006B1156">
        <w:rPr>
          <w:rFonts w:ascii="Palatino Linotype" w:hAnsi="Palatino Linotype" w:cs="Arial"/>
          <w:lang w:val="es-ES"/>
        </w:rPr>
        <w:t>s</w:t>
      </w:r>
      <w:r w:rsidRPr="006B1156">
        <w:rPr>
          <w:rFonts w:ascii="Palatino Linotype" w:hAnsi="Palatino Linotype" w:cs="Arial"/>
          <w:lang w:val="es-ES"/>
        </w:rPr>
        <w:t xml:space="preserve"> de expediente</w:t>
      </w:r>
      <w:r w:rsidR="007A1EF3" w:rsidRPr="006B1156">
        <w:rPr>
          <w:rFonts w:ascii="Palatino Linotype" w:hAnsi="Palatino Linotype" w:cs="Arial"/>
          <w:lang w:val="es-ES"/>
        </w:rPr>
        <w:t>s</w:t>
      </w:r>
      <w:r w:rsidR="009F37B6" w:rsidRPr="006B1156">
        <w:rPr>
          <w:rFonts w:ascii="Palatino Linotype" w:hAnsi="Palatino Linotype" w:cs="Arial"/>
          <w:lang w:val="es-ES"/>
        </w:rPr>
        <w:t xml:space="preserve">: </w:t>
      </w:r>
      <w:r w:rsidR="004D626E" w:rsidRPr="006B1156">
        <w:rPr>
          <w:rFonts w:ascii="Palatino Linotype" w:hAnsi="Palatino Linotype"/>
          <w:b/>
        </w:rPr>
        <w:t>00125/AMECAMEC/IP/2022</w:t>
      </w:r>
      <w:r w:rsidR="00AB65D8" w:rsidRPr="006B1156">
        <w:rPr>
          <w:rFonts w:ascii="Palatino Linotype" w:hAnsi="Palatino Linotype"/>
          <w:b/>
        </w:rPr>
        <w:t xml:space="preserve">, </w:t>
      </w:r>
      <w:r w:rsidR="004D626E" w:rsidRPr="006B1156">
        <w:rPr>
          <w:rFonts w:ascii="Palatino Linotype" w:hAnsi="Palatino Linotype"/>
          <w:b/>
        </w:rPr>
        <w:t>00224/AMECAMEC/IP/2022</w:t>
      </w:r>
      <w:r w:rsidR="00BA428A" w:rsidRPr="006B1156">
        <w:rPr>
          <w:rFonts w:ascii="Palatino Linotype" w:hAnsi="Palatino Linotype"/>
          <w:b/>
        </w:rPr>
        <w:t xml:space="preserve">, </w:t>
      </w:r>
      <w:r w:rsidR="004D626E" w:rsidRPr="006B1156">
        <w:rPr>
          <w:rFonts w:ascii="Palatino Linotype" w:hAnsi="Palatino Linotype"/>
          <w:b/>
        </w:rPr>
        <w:t xml:space="preserve">00228/AMECAMEC/IP/2022 </w:t>
      </w:r>
      <w:r w:rsidR="004D626E" w:rsidRPr="006B1156">
        <w:rPr>
          <w:rFonts w:ascii="Palatino Linotype" w:hAnsi="Palatino Linotype"/>
        </w:rPr>
        <w:t>y</w:t>
      </w:r>
      <w:r w:rsidR="00BA428A" w:rsidRPr="006B1156">
        <w:rPr>
          <w:rFonts w:ascii="Palatino Linotype" w:hAnsi="Palatino Linotype"/>
          <w:b/>
        </w:rPr>
        <w:t xml:space="preserve"> </w:t>
      </w:r>
      <w:r w:rsidR="004D626E" w:rsidRPr="006B1156">
        <w:rPr>
          <w:rFonts w:ascii="Palatino Linotype" w:hAnsi="Palatino Linotype"/>
          <w:b/>
        </w:rPr>
        <w:t>00428/AMECAMEC/IP/2022</w:t>
      </w:r>
      <w:r w:rsidR="00453F64" w:rsidRPr="006B1156">
        <w:rPr>
          <w:rFonts w:ascii="Palatino Linotype" w:hAnsi="Palatino Linotype"/>
          <w:b/>
        </w:rPr>
        <w:t>,</w:t>
      </w:r>
      <w:r w:rsidR="009F37B6" w:rsidRPr="006B1156">
        <w:rPr>
          <w:rFonts w:ascii="Palatino Linotype" w:hAnsi="Palatino Linotype"/>
          <w:b/>
        </w:rPr>
        <w:t xml:space="preserve"> </w:t>
      </w:r>
      <w:r w:rsidRPr="006B1156">
        <w:rPr>
          <w:rFonts w:ascii="Palatino Linotype" w:hAnsi="Palatino Linotype" w:cs="Arial"/>
          <w:lang w:val="es-ES"/>
        </w:rPr>
        <w:t>mediante la</w:t>
      </w:r>
      <w:r w:rsidR="007A1EF3" w:rsidRPr="006B1156">
        <w:rPr>
          <w:rFonts w:ascii="Palatino Linotype" w:hAnsi="Palatino Linotype" w:cs="Arial"/>
          <w:lang w:val="es-ES"/>
        </w:rPr>
        <w:t>s</w:t>
      </w:r>
      <w:r w:rsidRPr="006B1156">
        <w:rPr>
          <w:rFonts w:ascii="Palatino Linotype" w:hAnsi="Palatino Linotype" w:cs="Arial"/>
          <w:lang w:val="es-ES"/>
        </w:rPr>
        <w:t xml:space="preserve"> cual</w:t>
      </w:r>
      <w:r w:rsidR="007A1EF3" w:rsidRPr="006B1156">
        <w:rPr>
          <w:rFonts w:ascii="Palatino Linotype" w:hAnsi="Palatino Linotype" w:cs="Arial"/>
          <w:lang w:val="es-ES"/>
        </w:rPr>
        <w:t>es</w:t>
      </w:r>
      <w:r w:rsidRPr="006B1156">
        <w:rPr>
          <w:rFonts w:ascii="Palatino Linotype" w:hAnsi="Palatino Linotype" w:cs="Arial"/>
          <w:lang w:val="es-ES"/>
        </w:rPr>
        <w:t xml:space="preserve"> requirió</w:t>
      </w:r>
      <w:r w:rsidR="00395A8B" w:rsidRPr="006B1156">
        <w:rPr>
          <w:rFonts w:ascii="Palatino Linotype" w:hAnsi="Palatino Linotype" w:cs="Arial"/>
          <w:lang w:val="es-ES"/>
        </w:rPr>
        <w:t xml:space="preserve"> lo siguiente:</w:t>
      </w:r>
    </w:p>
    <w:p w14:paraId="5298AAA7" w14:textId="77777777" w:rsidR="00B77F5B" w:rsidRPr="006B1156" w:rsidRDefault="00B77F5B" w:rsidP="006B1156">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2294"/>
        <w:gridCol w:w="4222"/>
      </w:tblGrid>
      <w:tr w:rsidR="006B1156" w:rsidRPr="006B1156" w14:paraId="37AEFD27" w14:textId="77777777" w:rsidTr="00DB70F5">
        <w:trPr>
          <w:tblHeader/>
          <w:jc w:val="center"/>
        </w:trPr>
        <w:tc>
          <w:tcPr>
            <w:tcW w:w="2294" w:type="dxa"/>
            <w:shd w:val="clear" w:color="auto" w:fill="000000" w:themeFill="text1"/>
            <w:vAlign w:val="center"/>
          </w:tcPr>
          <w:p w14:paraId="63D99EAF" w14:textId="77777777" w:rsidR="00F44CFD" w:rsidRPr="006B1156" w:rsidRDefault="00F44CFD"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Número de Solicitud</w:t>
            </w:r>
          </w:p>
        </w:tc>
        <w:tc>
          <w:tcPr>
            <w:tcW w:w="4222" w:type="dxa"/>
            <w:shd w:val="clear" w:color="auto" w:fill="000000" w:themeFill="text1"/>
            <w:vAlign w:val="center"/>
          </w:tcPr>
          <w:p w14:paraId="2EA98062" w14:textId="77777777" w:rsidR="00F44CFD" w:rsidRPr="006B1156" w:rsidRDefault="00F44CFD"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Contenido de la solicitud</w:t>
            </w:r>
          </w:p>
        </w:tc>
      </w:tr>
      <w:tr w:rsidR="006B1156" w:rsidRPr="006B1156" w14:paraId="429D8270" w14:textId="77777777" w:rsidTr="00B77F5B">
        <w:trPr>
          <w:jc w:val="center"/>
        </w:trPr>
        <w:tc>
          <w:tcPr>
            <w:tcW w:w="2294" w:type="dxa"/>
            <w:vAlign w:val="center"/>
          </w:tcPr>
          <w:p w14:paraId="636E8D87" w14:textId="0230C4CF" w:rsidR="00F44CFD" w:rsidRPr="006B1156" w:rsidRDefault="004D626E"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00125/AMECAMEC/IP/2022</w:t>
            </w:r>
          </w:p>
        </w:tc>
        <w:tc>
          <w:tcPr>
            <w:tcW w:w="4222" w:type="dxa"/>
          </w:tcPr>
          <w:p w14:paraId="2338518E" w14:textId="009CFEAB" w:rsidR="00F44CFD" w:rsidRPr="006B1156" w:rsidRDefault="00F44CFD" w:rsidP="006B1156">
            <w:pPr>
              <w:pStyle w:val="Prrafodelista"/>
              <w:tabs>
                <w:tab w:val="left" w:pos="709"/>
              </w:tabs>
              <w:ind w:left="0"/>
              <w:jc w:val="both"/>
              <w:rPr>
                <w:rFonts w:ascii="Palatino Linotype" w:hAnsi="Palatino Linotype"/>
                <w:b/>
                <w:i/>
                <w:sz w:val="16"/>
                <w:szCs w:val="16"/>
              </w:rPr>
            </w:pPr>
            <w:r w:rsidRPr="006B1156">
              <w:rPr>
                <w:rFonts w:ascii="Palatino Linotype" w:hAnsi="Palatino Linotype"/>
                <w:i/>
                <w:sz w:val="16"/>
                <w:szCs w:val="16"/>
              </w:rPr>
              <w:t>“</w:t>
            </w:r>
            <w:r w:rsidR="004D626E" w:rsidRPr="006B1156">
              <w:rPr>
                <w:rFonts w:ascii="Palatino Linotype" w:hAnsi="Palatino Linotype"/>
                <w:i/>
                <w:sz w:val="16"/>
                <w:szCs w:val="16"/>
              </w:rPr>
              <w:t xml:space="preserve">Con fundamento en lo dispuesto por los artículos 4, 15, 16 y 17 de la Ley de Transparencia y Acceso a la Información Pública del Estado de México y Municipios, ejerciendo mi </w:t>
            </w:r>
            <w:r w:rsidR="004D626E" w:rsidRPr="006B1156">
              <w:rPr>
                <w:rFonts w:ascii="Palatino Linotype" w:hAnsi="Palatino Linotype"/>
                <w:i/>
                <w:sz w:val="16"/>
                <w:szCs w:val="16"/>
              </w:rPr>
              <w:lastRenderedPageBreak/>
              <w:t>derecho al acceso de información, consagrado en nuestra Carta Magna, requiero conocer lo siguiente: 1.- El acta de cabildo, donde se aprobó la integración del comité de adquisiciones y servicios del municipio de Amecameca, Estado de México, para el periodo 2022-2024. 2.- El acta de junta de gobierno, donde se aprobó la integración del comité de adquisiciones y servicios del SMDIF de Amecameca, Estado de México, para el periodo 2022-2024. 3.- El acta de consejo directivo, donde se aprobó la integración del comité de adquisiciones y servicios del OPDAAS de Amecameca, Estado de México, para el periodo 2022-2024. 4.- El acta de consejo directivo, donde se aprobó la integración del comité de adquisiciones y servicios del IMCUFIDE de Amecameca, Estado de México, para el periodo 2022-2024. 5.- El acta de cabildo, donde se aprobó la integración del comité de arrendamientos, adquisiciones de inmuebles y enajenaciones del municipio de Amecameca, Estado de México, para el periodo 2022-2024. 6.- El acta de junta de gobierno, donde se aprobó la integración del comité de arrendamientos, adquisiciones de inmuebles y enajenaciones del SMDIF de Amecameca, Estado de México, para el periodo 2022-2024. 7.- El acta de consejo directivo, donde se aprobó la integración del comité de arrendamientos, adquisiciones de inmuebles y enajenaciones del OPDAAS de Amecameca, Estado de México, para el periodo 2022-2024. 8.- El acta de consejo directivo, donde se aprobó la integración del comité de arrendamientos, adquisiciones de inmuebles y enajenaciones del IMCUFIDE de Amecameca, Estado de México, para el periodo 2022-2024. Agradeciendo la atención brindada de antemano.</w:t>
            </w:r>
            <w:r w:rsidRPr="006B1156">
              <w:rPr>
                <w:rFonts w:ascii="Palatino Linotype" w:hAnsi="Palatino Linotype"/>
                <w:i/>
                <w:sz w:val="16"/>
                <w:szCs w:val="16"/>
              </w:rPr>
              <w:t>” (Sic)</w:t>
            </w:r>
          </w:p>
        </w:tc>
      </w:tr>
      <w:tr w:rsidR="006B1156" w:rsidRPr="006B1156" w14:paraId="7EDCD5A5" w14:textId="77777777" w:rsidTr="00B77F5B">
        <w:trPr>
          <w:jc w:val="center"/>
        </w:trPr>
        <w:tc>
          <w:tcPr>
            <w:tcW w:w="2294" w:type="dxa"/>
            <w:vAlign w:val="center"/>
          </w:tcPr>
          <w:p w14:paraId="6E00AAF3" w14:textId="3D21A9A4" w:rsidR="00F44CFD" w:rsidRPr="006B1156" w:rsidRDefault="004D626E"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lastRenderedPageBreak/>
              <w:t xml:space="preserve">00224/AMECAMEC/IP/2022 </w:t>
            </w:r>
          </w:p>
        </w:tc>
        <w:tc>
          <w:tcPr>
            <w:tcW w:w="4222" w:type="dxa"/>
          </w:tcPr>
          <w:p w14:paraId="2AAB0B4A" w14:textId="4063D1F8" w:rsidR="00F44CFD" w:rsidRPr="006B1156" w:rsidRDefault="00BC0159" w:rsidP="006B1156">
            <w:pPr>
              <w:pStyle w:val="Prrafodelista"/>
              <w:tabs>
                <w:tab w:val="left" w:pos="709"/>
              </w:tabs>
              <w:ind w:left="0"/>
              <w:jc w:val="both"/>
              <w:rPr>
                <w:rFonts w:ascii="Palatino Linotype" w:hAnsi="Palatino Linotype"/>
                <w:i/>
                <w:sz w:val="16"/>
                <w:szCs w:val="16"/>
              </w:rPr>
            </w:pPr>
            <w:r w:rsidRPr="006B1156">
              <w:rPr>
                <w:rFonts w:ascii="Palatino Linotype" w:hAnsi="Palatino Linotype"/>
                <w:i/>
                <w:sz w:val="16"/>
                <w:szCs w:val="16"/>
              </w:rPr>
              <w:t>“</w:t>
            </w:r>
            <w:r w:rsidR="004D626E" w:rsidRPr="006B1156">
              <w:rPr>
                <w:rFonts w:ascii="Palatino Linotype" w:hAnsi="Palatino Linotype"/>
                <w:i/>
                <w:sz w:val="16"/>
                <w:szCs w:val="16"/>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1. La orden del día que corresponde a la o las sesiones de cabildo abierto, del año 2022, de la administración pública municipal 2022-2024.</w:t>
            </w:r>
            <w:r w:rsidR="00F44CFD" w:rsidRPr="006B1156">
              <w:rPr>
                <w:rFonts w:ascii="Palatino Linotype" w:hAnsi="Palatino Linotype"/>
                <w:i/>
                <w:sz w:val="16"/>
                <w:szCs w:val="16"/>
              </w:rPr>
              <w:t>” (Sic)</w:t>
            </w:r>
          </w:p>
        </w:tc>
      </w:tr>
      <w:tr w:rsidR="006B1156" w:rsidRPr="006B1156" w14:paraId="377BEEAF" w14:textId="77777777" w:rsidTr="00B77F5B">
        <w:trPr>
          <w:jc w:val="center"/>
        </w:trPr>
        <w:tc>
          <w:tcPr>
            <w:tcW w:w="2294" w:type="dxa"/>
            <w:vAlign w:val="center"/>
          </w:tcPr>
          <w:p w14:paraId="0BDC0DF2" w14:textId="52927BFE" w:rsidR="00F44CFD" w:rsidRPr="006B1156" w:rsidRDefault="004D626E"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 xml:space="preserve">00228/AMECAMEC/IP/2022 </w:t>
            </w:r>
          </w:p>
        </w:tc>
        <w:tc>
          <w:tcPr>
            <w:tcW w:w="4222" w:type="dxa"/>
          </w:tcPr>
          <w:p w14:paraId="140FA6BA" w14:textId="411BD20F" w:rsidR="00F44CFD" w:rsidRPr="006B1156" w:rsidRDefault="00F44CFD" w:rsidP="006B1156">
            <w:pPr>
              <w:pStyle w:val="Prrafodelista"/>
              <w:tabs>
                <w:tab w:val="left" w:pos="709"/>
              </w:tabs>
              <w:ind w:left="0"/>
              <w:jc w:val="both"/>
              <w:rPr>
                <w:rFonts w:ascii="Palatino Linotype" w:hAnsi="Palatino Linotype"/>
                <w:i/>
                <w:sz w:val="16"/>
                <w:szCs w:val="16"/>
              </w:rPr>
            </w:pPr>
            <w:r w:rsidRPr="006B1156">
              <w:rPr>
                <w:rFonts w:ascii="Palatino Linotype" w:hAnsi="Palatino Linotype"/>
                <w:i/>
                <w:sz w:val="16"/>
                <w:szCs w:val="16"/>
              </w:rPr>
              <w:t>“</w:t>
            </w:r>
            <w:r w:rsidR="004D626E" w:rsidRPr="006B1156">
              <w:rPr>
                <w:rFonts w:ascii="Palatino Linotype" w:hAnsi="Palatino Linotype"/>
                <w:i/>
                <w:sz w:val="16"/>
                <w:szCs w:val="16"/>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cabildo donde fueran aprobados $230,000.00 para la </w:t>
            </w:r>
            <w:proofErr w:type="spellStart"/>
            <w:r w:rsidR="004D626E" w:rsidRPr="006B1156">
              <w:rPr>
                <w:rFonts w:ascii="Palatino Linotype" w:hAnsi="Palatino Linotype"/>
                <w:i/>
                <w:sz w:val="16"/>
                <w:szCs w:val="16"/>
              </w:rPr>
              <w:t>la</w:t>
            </w:r>
            <w:proofErr w:type="spellEnd"/>
            <w:r w:rsidR="004D626E" w:rsidRPr="006B1156">
              <w:rPr>
                <w:rFonts w:ascii="Palatino Linotype" w:hAnsi="Palatino Linotype"/>
                <w:i/>
                <w:sz w:val="16"/>
                <w:szCs w:val="16"/>
              </w:rPr>
              <w:t xml:space="preserve"> celebración del día de reyes en Amecameca. Todas las pólizas de egresos, las pólizas de cheque así como las pólizas de diario que fueran generadas por el registro y reconocimiento contable que se generara por la administración de los $230,000.00 que fuera aprobados. Las pólizas contables, deberán contar con toda la documentación soporte que la legislación establece.</w:t>
            </w:r>
            <w:r w:rsidRPr="006B1156">
              <w:rPr>
                <w:rFonts w:ascii="Palatino Linotype" w:hAnsi="Palatino Linotype"/>
                <w:i/>
                <w:sz w:val="16"/>
                <w:szCs w:val="16"/>
              </w:rPr>
              <w:t>” (Sic)</w:t>
            </w:r>
          </w:p>
        </w:tc>
      </w:tr>
      <w:tr w:rsidR="00F44CFD" w:rsidRPr="006B1156" w14:paraId="70B14764" w14:textId="77777777" w:rsidTr="00B77F5B">
        <w:trPr>
          <w:jc w:val="center"/>
        </w:trPr>
        <w:tc>
          <w:tcPr>
            <w:tcW w:w="2294" w:type="dxa"/>
            <w:vAlign w:val="center"/>
          </w:tcPr>
          <w:p w14:paraId="2F2BAE16" w14:textId="6120A479" w:rsidR="00F44CFD" w:rsidRPr="006B1156" w:rsidRDefault="004D626E"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00428/AMECAMEC/IP/2022</w:t>
            </w:r>
          </w:p>
        </w:tc>
        <w:tc>
          <w:tcPr>
            <w:tcW w:w="4222" w:type="dxa"/>
          </w:tcPr>
          <w:p w14:paraId="39C25E88" w14:textId="32304BF5" w:rsidR="00F44CFD" w:rsidRPr="006B1156" w:rsidRDefault="00F44CFD" w:rsidP="006B1156">
            <w:pPr>
              <w:pStyle w:val="Prrafodelista"/>
              <w:tabs>
                <w:tab w:val="left" w:pos="709"/>
              </w:tabs>
              <w:ind w:left="0"/>
              <w:jc w:val="both"/>
              <w:rPr>
                <w:rFonts w:ascii="Palatino Linotype" w:hAnsi="Palatino Linotype"/>
                <w:i/>
                <w:sz w:val="16"/>
                <w:szCs w:val="16"/>
              </w:rPr>
            </w:pPr>
            <w:r w:rsidRPr="006B1156">
              <w:rPr>
                <w:rFonts w:ascii="Palatino Linotype" w:hAnsi="Palatino Linotype"/>
                <w:i/>
                <w:sz w:val="16"/>
                <w:szCs w:val="16"/>
              </w:rPr>
              <w:t>“</w:t>
            </w:r>
            <w:r w:rsidR="004D626E" w:rsidRPr="006B1156">
              <w:rPr>
                <w:rFonts w:ascii="Palatino Linotype" w:hAnsi="Palatino Linotype"/>
                <w:i/>
                <w:sz w:val="16"/>
                <w:szCs w:val="16"/>
              </w:rPr>
              <w:t xml:space="preserve">Con fundamento en lo dispuesto por los artículos 4, 15, 16 y 17 de la Ley de Transparencia y Acceso a la Información Pública del Estado de México y Municipios, ejerciendo mi derecho al acceso de información, consagrado en nuestra Carta </w:t>
            </w:r>
            <w:r w:rsidR="004D626E" w:rsidRPr="006B1156">
              <w:rPr>
                <w:rFonts w:ascii="Palatino Linotype" w:hAnsi="Palatino Linotype"/>
                <w:i/>
                <w:sz w:val="16"/>
                <w:szCs w:val="16"/>
              </w:rPr>
              <w:lastRenderedPageBreak/>
              <w:t>Magna, requiero conocer lo siguiente: El acta de cabildo donde fuera ratificada la integración del comité de adquisiciones, arrendamientos y servicios para el municipio de Amecameca, del periodo 2022-2024, así como el currículum vitae de sus integrantes.</w:t>
            </w:r>
            <w:r w:rsidRPr="006B1156">
              <w:rPr>
                <w:rFonts w:ascii="Palatino Linotype" w:hAnsi="Palatino Linotype"/>
                <w:i/>
                <w:sz w:val="16"/>
                <w:szCs w:val="16"/>
              </w:rPr>
              <w:t>” (Sic)</w:t>
            </w:r>
          </w:p>
        </w:tc>
      </w:tr>
    </w:tbl>
    <w:p w14:paraId="25474962" w14:textId="77777777" w:rsidR="00E31D3C" w:rsidRPr="006B1156" w:rsidRDefault="00E31D3C" w:rsidP="006B1156">
      <w:pPr>
        <w:spacing w:line="360" w:lineRule="auto"/>
        <w:jc w:val="both"/>
        <w:rPr>
          <w:rFonts w:ascii="Palatino Linotype" w:hAnsi="Palatino Linotype" w:cs="Arial"/>
          <w:i/>
          <w:sz w:val="22"/>
          <w:szCs w:val="22"/>
        </w:rPr>
      </w:pPr>
    </w:p>
    <w:p w14:paraId="6291ABCF" w14:textId="77777777" w:rsidR="00536C04" w:rsidRPr="006B1156" w:rsidRDefault="00536C04" w:rsidP="006B1156">
      <w:pPr>
        <w:spacing w:line="360" w:lineRule="auto"/>
        <w:jc w:val="both"/>
        <w:rPr>
          <w:rFonts w:ascii="Palatino Linotype" w:hAnsi="Palatino Linotype" w:cs="Arial"/>
          <w:b/>
        </w:rPr>
      </w:pPr>
      <w:r w:rsidRPr="006B1156">
        <w:rPr>
          <w:rFonts w:ascii="Palatino Linotype" w:hAnsi="Palatino Linotype" w:cs="Arial"/>
          <w:b/>
        </w:rPr>
        <w:t>MODALIDAD DE ENTREGA:</w:t>
      </w:r>
      <w:r w:rsidRPr="006B1156">
        <w:rPr>
          <w:rFonts w:ascii="Palatino Linotype" w:hAnsi="Palatino Linotype" w:cs="Arial"/>
        </w:rPr>
        <w:t xml:space="preserve"> Vía </w:t>
      </w:r>
      <w:r w:rsidRPr="006B1156">
        <w:rPr>
          <w:rFonts w:ascii="Palatino Linotype" w:hAnsi="Palatino Linotype" w:cs="Arial"/>
          <w:b/>
        </w:rPr>
        <w:t>SAIMEX.</w:t>
      </w:r>
    </w:p>
    <w:p w14:paraId="16244D0A" w14:textId="337A4471" w:rsidR="00D56A23" w:rsidRPr="006B1156" w:rsidRDefault="00D56A23" w:rsidP="006B1156">
      <w:pPr>
        <w:pStyle w:val="Prrafodelista"/>
        <w:tabs>
          <w:tab w:val="left" w:pos="709"/>
        </w:tabs>
        <w:spacing w:line="360" w:lineRule="auto"/>
        <w:ind w:left="0"/>
        <w:jc w:val="both"/>
        <w:rPr>
          <w:rFonts w:ascii="Palatino Linotype" w:hAnsi="Palatino Linotype"/>
          <w:b/>
          <w:sz w:val="28"/>
          <w:szCs w:val="28"/>
        </w:rPr>
      </w:pPr>
    </w:p>
    <w:p w14:paraId="045FE13F" w14:textId="66B426AE" w:rsidR="00DB70F5" w:rsidRPr="006B1156" w:rsidRDefault="004D626E" w:rsidP="006B1156">
      <w:pPr>
        <w:spacing w:line="360" w:lineRule="auto"/>
        <w:jc w:val="both"/>
        <w:rPr>
          <w:rFonts w:ascii="Palatino Linotype" w:hAnsi="Palatino Linotype"/>
          <w:b/>
          <w:sz w:val="28"/>
          <w:szCs w:val="28"/>
        </w:rPr>
      </w:pPr>
      <w:r w:rsidRPr="006B1156">
        <w:rPr>
          <w:rFonts w:ascii="Palatino Linotype" w:hAnsi="Palatino Linotype"/>
          <w:b/>
          <w:sz w:val="28"/>
          <w:szCs w:val="28"/>
        </w:rPr>
        <w:t>II</w:t>
      </w:r>
      <w:r w:rsidR="00DB70F5" w:rsidRPr="006B1156">
        <w:rPr>
          <w:rFonts w:ascii="Palatino Linotype" w:hAnsi="Palatino Linotype"/>
          <w:b/>
          <w:sz w:val="28"/>
          <w:szCs w:val="28"/>
        </w:rPr>
        <w:t xml:space="preserve">. Turno de requerimiento del Sujeto Obligado </w:t>
      </w:r>
    </w:p>
    <w:p w14:paraId="3D5B9F23" w14:textId="389DCFF6" w:rsidR="00DB70F5" w:rsidRPr="006B1156" w:rsidRDefault="00DB70F5" w:rsidP="006B1156">
      <w:pPr>
        <w:spacing w:line="360" w:lineRule="auto"/>
        <w:jc w:val="both"/>
        <w:rPr>
          <w:rFonts w:ascii="Palatino Linotype" w:hAnsi="Palatino Linotype"/>
        </w:rPr>
      </w:pPr>
      <w:r w:rsidRPr="006B1156">
        <w:rPr>
          <w:rFonts w:ascii="Palatino Linotype" w:hAnsi="Palatino Linotype"/>
        </w:rPr>
        <w:t>En cumplimiento al artículo 162 de la Ley de Transparencia y Acceso a la Información Pública del Estado de México y Municipios, e</w:t>
      </w:r>
      <w:r w:rsidR="002811AC" w:rsidRPr="006B1156">
        <w:rPr>
          <w:rFonts w:ascii="Palatino Linotype" w:hAnsi="Palatino Linotype"/>
        </w:rPr>
        <w:t>n fechas</w:t>
      </w:r>
      <w:r w:rsidRPr="006B1156">
        <w:rPr>
          <w:rFonts w:ascii="Palatino Linotype" w:hAnsi="Palatino Linotype"/>
        </w:rPr>
        <w:t xml:space="preserve"> </w:t>
      </w:r>
      <w:r w:rsidR="002811AC" w:rsidRPr="006B1156">
        <w:rPr>
          <w:rFonts w:ascii="Palatino Linotype" w:hAnsi="Palatino Linotype"/>
          <w:b/>
        </w:rPr>
        <w:t xml:space="preserve">dieciocho, veinte y veintiuno de junio </w:t>
      </w:r>
      <w:r w:rsidRPr="006B1156">
        <w:rPr>
          <w:rFonts w:ascii="Palatino Linotype" w:hAnsi="Palatino Linotype"/>
          <w:b/>
        </w:rPr>
        <w:t>de dos mil veintidós</w:t>
      </w:r>
      <w:r w:rsidRPr="006B1156">
        <w:rPr>
          <w:rFonts w:ascii="Palatino Linotype" w:hAnsi="Palatino Linotype"/>
        </w:rPr>
        <w:t xml:space="preserve">, el Titular de la Unidad de Transparencia del </w:t>
      </w:r>
      <w:r w:rsidRPr="006B1156">
        <w:rPr>
          <w:rFonts w:ascii="Palatino Linotype" w:hAnsi="Palatino Linotype"/>
          <w:b/>
        </w:rPr>
        <w:t>SUJETO OBLIGADO</w:t>
      </w:r>
      <w:r w:rsidRPr="006B1156">
        <w:rPr>
          <w:rFonts w:ascii="Palatino Linotype" w:hAnsi="Palatino Linotype"/>
        </w:rPr>
        <w:t>, turnó el requerimiento de</w:t>
      </w:r>
      <w:r w:rsidR="006E7AB7" w:rsidRPr="006B1156">
        <w:rPr>
          <w:rFonts w:ascii="Palatino Linotype" w:hAnsi="Palatino Linotype"/>
        </w:rPr>
        <w:t xml:space="preserve"> información a</w:t>
      </w:r>
      <w:r w:rsidR="002811AC" w:rsidRPr="006B1156">
        <w:rPr>
          <w:rFonts w:ascii="Palatino Linotype" w:hAnsi="Palatino Linotype"/>
        </w:rPr>
        <w:t xml:space="preserve"> </w:t>
      </w:r>
      <w:r w:rsidR="006E7AB7" w:rsidRPr="006B1156">
        <w:rPr>
          <w:rFonts w:ascii="Palatino Linotype" w:hAnsi="Palatino Linotype"/>
        </w:rPr>
        <w:t>l</w:t>
      </w:r>
      <w:r w:rsidR="002811AC" w:rsidRPr="006B1156">
        <w:rPr>
          <w:rFonts w:ascii="Palatino Linotype" w:hAnsi="Palatino Linotype"/>
        </w:rPr>
        <w:t>os</w:t>
      </w:r>
      <w:r w:rsidRPr="006B1156">
        <w:rPr>
          <w:rFonts w:ascii="Palatino Linotype" w:hAnsi="Palatino Linotype"/>
        </w:rPr>
        <w:t xml:space="preserve"> servidor</w:t>
      </w:r>
      <w:r w:rsidR="002811AC" w:rsidRPr="006B1156">
        <w:rPr>
          <w:rFonts w:ascii="Palatino Linotype" w:hAnsi="Palatino Linotype"/>
        </w:rPr>
        <w:t>es</w:t>
      </w:r>
      <w:r w:rsidRPr="006B1156">
        <w:rPr>
          <w:rFonts w:ascii="Palatino Linotype" w:hAnsi="Palatino Linotype"/>
        </w:rPr>
        <w:t xml:space="preserve"> público</w:t>
      </w:r>
      <w:r w:rsidR="002811AC" w:rsidRPr="006B1156">
        <w:rPr>
          <w:rFonts w:ascii="Palatino Linotype" w:hAnsi="Palatino Linotype"/>
        </w:rPr>
        <w:t>s</w:t>
      </w:r>
      <w:r w:rsidRPr="006B1156">
        <w:rPr>
          <w:rFonts w:ascii="Palatino Linotype" w:hAnsi="Palatino Linotype"/>
        </w:rPr>
        <w:t xml:space="preserve"> habilitado</w:t>
      </w:r>
      <w:r w:rsidR="002811AC" w:rsidRPr="006B1156">
        <w:rPr>
          <w:rFonts w:ascii="Palatino Linotype" w:hAnsi="Palatino Linotype"/>
        </w:rPr>
        <w:t>s</w:t>
      </w:r>
      <w:r w:rsidRPr="006B1156">
        <w:rPr>
          <w:rFonts w:ascii="Palatino Linotype" w:hAnsi="Palatino Linotype"/>
        </w:rPr>
        <w:t xml:space="preserve"> que estimó pertinente</w:t>
      </w:r>
      <w:r w:rsidR="002811AC" w:rsidRPr="006B1156">
        <w:rPr>
          <w:rFonts w:ascii="Palatino Linotype" w:hAnsi="Palatino Linotype"/>
        </w:rPr>
        <w:t>s</w:t>
      </w:r>
      <w:r w:rsidRPr="006B1156">
        <w:rPr>
          <w:rFonts w:ascii="Palatino Linotype" w:hAnsi="Palatino Linotype"/>
        </w:rPr>
        <w:t>, a fin de colmar las solicitudes de Acceso a la Información Pública; tal y como, se aprecia en las imágenes siguientes:</w:t>
      </w:r>
    </w:p>
    <w:p w14:paraId="5D163EF7" w14:textId="77777777" w:rsidR="009F36F6" w:rsidRPr="006B1156" w:rsidRDefault="009F36F6" w:rsidP="006B1156">
      <w:pPr>
        <w:spacing w:line="360" w:lineRule="auto"/>
        <w:jc w:val="both"/>
        <w:rPr>
          <w:rFonts w:ascii="Palatino Linotype" w:hAnsi="Palatino Linotype"/>
          <w:b/>
          <w:sz w:val="28"/>
          <w:szCs w:val="28"/>
        </w:rPr>
      </w:pPr>
    </w:p>
    <w:p w14:paraId="13211F8F" w14:textId="2D85A6D1" w:rsidR="00983476" w:rsidRPr="006B1156" w:rsidRDefault="002811AC" w:rsidP="006B1156">
      <w:pPr>
        <w:pStyle w:val="Prrafodelista"/>
        <w:tabs>
          <w:tab w:val="left" w:pos="709"/>
        </w:tabs>
        <w:spacing w:line="360" w:lineRule="auto"/>
        <w:ind w:left="0"/>
        <w:jc w:val="both"/>
        <w:rPr>
          <w:rFonts w:ascii="Palatino Linotype" w:hAnsi="Palatino Linotype"/>
          <w:b/>
          <w:sz w:val="28"/>
          <w:szCs w:val="28"/>
        </w:rPr>
      </w:pPr>
      <w:r w:rsidRPr="006B1156">
        <w:rPr>
          <w:noProof/>
          <w:lang w:eastAsia="es-MX"/>
        </w:rPr>
        <w:drawing>
          <wp:inline distT="0" distB="0" distL="0" distR="0" wp14:anchorId="7B5D7B2F" wp14:editId="5A58F99D">
            <wp:extent cx="5941060" cy="57404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574040"/>
                    </a:xfrm>
                    <a:prstGeom prst="rect">
                      <a:avLst/>
                    </a:prstGeom>
                  </pic:spPr>
                </pic:pic>
              </a:graphicData>
            </a:graphic>
          </wp:inline>
        </w:drawing>
      </w:r>
    </w:p>
    <w:p w14:paraId="73BBB828" w14:textId="77777777" w:rsidR="00512E29" w:rsidRPr="006B1156" w:rsidRDefault="00512E29" w:rsidP="006B1156">
      <w:pPr>
        <w:pStyle w:val="Prrafodelista"/>
        <w:tabs>
          <w:tab w:val="left" w:pos="709"/>
        </w:tabs>
        <w:spacing w:line="360" w:lineRule="auto"/>
        <w:ind w:left="0"/>
        <w:jc w:val="both"/>
        <w:rPr>
          <w:rFonts w:ascii="Palatino Linotype" w:hAnsi="Palatino Linotype"/>
          <w:b/>
          <w:sz w:val="28"/>
          <w:szCs w:val="28"/>
        </w:rPr>
      </w:pPr>
    </w:p>
    <w:p w14:paraId="0394CD99" w14:textId="04D2E1C8" w:rsidR="00512E29" w:rsidRPr="006B1156" w:rsidRDefault="002811AC" w:rsidP="006B1156">
      <w:pPr>
        <w:pStyle w:val="Prrafodelista"/>
        <w:tabs>
          <w:tab w:val="left" w:pos="709"/>
        </w:tabs>
        <w:spacing w:line="360" w:lineRule="auto"/>
        <w:ind w:left="0"/>
        <w:jc w:val="both"/>
        <w:rPr>
          <w:rFonts w:ascii="Palatino Linotype" w:hAnsi="Palatino Linotype"/>
          <w:b/>
          <w:sz w:val="28"/>
          <w:szCs w:val="28"/>
        </w:rPr>
      </w:pPr>
      <w:r w:rsidRPr="006B1156">
        <w:rPr>
          <w:noProof/>
          <w:lang w:eastAsia="es-MX"/>
        </w:rPr>
        <w:drawing>
          <wp:inline distT="0" distB="0" distL="0" distR="0" wp14:anchorId="292C55E1" wp14:editId="59AA9B9F">
            <wp:extent cx="5941060" cy="398145"/>
            <wp:effectExtent l="0" t="0" r="254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398145"/>
                    </a:xfrm>
                    <a:prstGeom prst="rect">
                      <a:avLst/>
                    </a:prstGeom>
                  </pic:spPr>
                </pic:pic>
              </a:graphicData>
            </a:graphic>
          </wp:inline>
        </w:drawing>
      </w:r>
    </w:p>
    <w:p w14:paraId="79B76DBD" w14:textId="79F48946" w:rsidR="00512E29" w:rsidRPr="006B1156" w:rsidRDefault="002811AC" w:rsidP="006B1156">
      <w:pPr>
        <w:pStyle w:val="Prrafodelista"/>
        <w:tabs>
          <w:tab w:val="left" w:pos="709"/>
        </w:tabs>
        <w:spacing w:line="360" w:lineRule="auto"/>
        <w:ind w:left="0"/>
        <w:jc w:val="both"/>
        <w:rPr>
          <w:rFonts w:ascii="Palatino Linotype" w:hAnsi="Palatino Linotype"/>
          <w:b/>
          <w:sz w:val="28"/>
          <w:szCs w:val="28"/>
        </w:rPr>
      </w:pPr>
      <w:r w:rsidRPr="006B1156">
        <w:rPr>
          <w:noProof/>
          <w:lang w:eastAsia="es-MX"/>
        </w:rPr>
        <w:drawing>
          <wp:inline distT="0" distB="0" distL="0" distR="0" wp14:anchorId="3543367F" wp14:editId="52D0E961">
            <wp:extent cx="5941060" cy="60960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609600"/>
                    </a:xfrm>
                    <a:prstGeom prst="rect">
                      <a:avLst/>
                    </a:prstGeom>
                  </pic:spPr>
                </pic:pic>
              </a:graphicData>
            </a:graphic>
          </wp:inline>
        </w:drawing>
      </w:r>
    </w:p>
    <w:p w14:paraId="0CF9F143" w14:textId="3134682E" w:rsidR="00512E29" w:rsidRPr="006B1156" w:rsidRDefault="00512E29" w:rsidP="006B1156">
      <w:pPr>
        <w:pStyle w:val="Prrafodelista"/>
        <w:tabs>
          <w:tab w:val="left" w:pos="709"/>
        </w:tabs>
        <w:spacing w:line="360" w:lineRule="auto"/>
        <w:ind w:left="0"/>
        <w:jc w:val="both"/>
        <w:rPr>
          <w:rFonts w:ascii="Palatino Linotype" w:hAnsi="Palatino Linotype"/>
          <w:b/>
          <w:sz w:val="28"/>
          <w:szCs w:val="28"/>
        </w:rPr>
      </w:pPr>
    </w:p>
    <w:p w14:paraId="6BA945B8" w14:textId="68F3732E" w:rsidR="00512E29" w:rsidRPr="006B1156" w:rsidRDefault="002811AC" w:rsidP="006B1156">
      <w:pPr>
        <w:pStyle w:val="Prrafodelista"/>
        <w:tabs>
          <w:tab w:val="left" w:pos="709"/>
        </w:tabs>
        <w:spacing w:line="360" w:lineRule="auto"/>
        <w:ind w:left="0"/>
        <w:jc w:val="both"/>
        <w:rPr>
          <w:rFonts w:ascii="Palatino Linotype" w:hAnsi="Palatino Linotype"/>
          <w:b/>
          <w:sz w:val="28"/>
          <w:szCs w:val="28"/>
        </w:rPr>
      </w:pPr>
      <w:r w:rsidRPr="006B1156">
        <w:rPr>
          <w:noProof/>
          <w:lang w:eastAsia="es-MX"/>
        </w:rPr>
        <w:lastRenderedPageBreak/>
        <w:drawing>
          <wp:inline distT="0" distB="0" distL="0" distR="0" wp14:anchorId="5E96967B" wp14:editId="7311335A">
            <wp:extent cx="5941060" cy="403860"/>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403860"/>
                    </a:xfrm>
                    <a:prstGeom prst="rect">
                      <a:avLst/>
                    </a:prstGeom>
                  </pic:spPr>
                </pic:pic>
              </a:graphicData>
            </a:graphic>
          </wp:inline>
        </w:drawing>
      </w:r>
    </w:p>
    <w:p w14:paraId="5CF25BB1" w14:textId="54EF79BD" w:rsidR="00512E29" w:rsidRPr="006B1156" w:rsidRDefault="00512E29" w:rsidP="006B1156">
      <w:pPr>
        <w:pStyle w:val="Prrafodelista"/>
        <w:tabs>
          <w:tab w:val="left" w:pos="709"/>
        </w:tabs>
        <w:spacing w:line="360" w:lineRule="auto"/>
        <w:ind w:left="0"/>
        <w:jc w:val="both"/>
        <w:rPr>
          <w:rFonts w:ascii="Palatino Linotype" w:hAnsi="Palatino Linotype"/>
          <w:b/>
          <w:sz w:val="28"/>
          <w:szCs w:val="28"/>
        </w:rPr>
      </w:pPr>
    </w:p>
    <w:p w14:paraId="612101A6" w14:textId="3EAC9EB4" w:rsidR="006E7AB7" w:rsidRPr="006B1156" w:rsidRDefault="004D626E" w:rsidP="006B1156">
      <w:pPr>
        <w:spacing w:line="360" w:lineRule="auto"/>
        <w:jc w:val="both"/>
        <w:rPr>
          <w:rFonts w:ascii="Palatino Linotype" w:hAnsi="Palatino Linotype"/>
          <w:sz w:val="28"/>
          <w:szCs w:val="28"/>
        </w:rPr>
      </w:pPr>
      <w:r w:rsidRPr="006B1156">
        <w:rPr>
          <w:rFonts w:ascii="Palatino Linotype" w:hAnsi="Palatino Linotype"/>
          <w:b/>
          <w:sz w:val="28"/>
          <w:szCs w:val="28"/>
        </w:rPr>
        <w:t>III</w:t>
      </w:r>
      <w:r w:rsidR="006E7AB7" w:rsidRPr="006B1156">
        <w:rPr>
          <w:rFonts w:ascii="Palatino Linotype" w:hAnsi="Palatino Linotype"/>
          <w:b/>
          <w:sz w:val="28"/>
          <w:szCs w:val="28"/>
        </w:rPr>
        <w:t>.</w:t>
      </w:r>
      <w:r w:rsidR="006E7AB7" w:rsidRPr="006B1156">
        <w:rPr>
          <w:rFonts w:ascii="Palatino Linotype" w:hAnsi="Palatino Linotype"/>
          <w:sz w:val="28"/>
          <w:szCs w:val="28"/>
        </w:rPr>
        <w:t xml:space="preserve"> </w:t>
      </w:r>
      <w:r w:rsidR="006E7AB7" w:rsidRPr="006B1156">
        <w:rPr>
          <w:rFonts w:ascii="Palatino Linotype" w:hAnsi="Palatino Linotype"/>
          <w:b/>
          <w:sz w:val="28"/>
          <w:szCs w:val="28"/>
        </w:rPr>
        <w:t>Prórroga</w:t>
      </w:r>
    </w:p>
    <w:p w14:paraId="4A49181E" w14:textId="0E11DE9E" w:rsidR="006E7AB7" w:rsidRPr="006B1156" w:rsidRDefault="006E7AB7" w:rsidP="006B1156">
      <w:pPr>
        <w:spacing w:line="360" w:lineRule="auto"/>
        <w:jc w:val="both"/>
        <w:rPr>
          <w:rFonts w:ascii="Palatino Linotype" w:hAnsi="Palatino Linotype"/>
        </w:rPr>
      </w:pPr>
      <w:r w:rsidRPr="006B1156">
        <w:rPr>
          <w:rFonts w:ascii="Palatino Linotype" w:hAnsi="Palatino Linotype"/>
        </w:rPr>
        <w:t xml:space="preserve">De las constancias que obran en </w:t>
      </w:r>
      <w:r w:rsidRPr="006B1156">
        <w:rPr>
          <w:rFonts w:ascii="Palatino Linotype" w:hAnsi="Palatino Linotype"/>
          <w:b/>
        </w:rPr>
        <w:t>EL SAIMEX,</w:t>
      </w:r>
      <w:r w:rsidRPr="006B1156">
        <w:rPr>
          <w:rFonts w:ascii="Palatino Linotype" w:hAnsi="Palatino Linotype"/>
        </w:rPr>
        <w:t xml:space="preserve"> se advierte que </w:t>
      </w:r>
      <w:r w:rsidR="001A2138" w:rsidRPr="006B1156">
        <w:rPr>
          <w:rFonts w:ascii="Palatino Linotype" w:hAnsi="Palatino Linotype"/>
        </w:rPr>
        <w:t xml:space="preserve">los días </w:t>
      </w:r>
      <w:r w:rsidR="001A2138" w:rsidRPr="006B1156">
        <w:rPr>
          <w:rFonts w:ascii="Palatino Linotype" w:hAnsi="Palatino Linotype"/>
          <w:b/>
        </w:rPr>
        <w:t xml:space="preserve">veinte, veintiuno y veintitrés de junio de dos mil </w:t>
      </w:r>
      <w:r w:rsidRPr="006B1156">
        <w:rPr>
          <w:rFonts w:ascii="Palatino Linotype" w:hAnsi="Palatino Linotype"/>
          <w:b/>
        </w:rPr>
        <w:t>veintidós</w:t>
      </w:r>
      <w:r w:rsidRPr="006B1156">
        <w:rPr>
          <w:rFonts w:ascii="Palatino Linotype" w:hAnsi="Palatino Linotype"/>
        </w:rPr>
        <w:t xml:space="preserve">, </w:t>
      </w:r>
      <w:r w:rsidRPr="006B1156">
        <w:rPr>
          <w:rFonts w:ascii="Palatino Linotype" w:hAnsi="Palatino Linotype"/>
          <w:b/>
        </w:rPr>
        <w:t xml:space="preserve">EL SUJETO OBLIGADO </w:t>
      </w:r>
      <w:r w:rsidRPr="006B1156">
        <w:rPr>
          <w:rFonts w:ascii="Palatino Linotype" w:hAnsi="Palatino Linotype"/>
        </w:rPr>
        <w:t xml:space="preserve">notificó una prórroga de siete días para dar respuesta a las solicitudes de información planteadas por </w:t>
      </w:r>
      <w:r w:rsidR="00373328" w:rsidRPr="006B1156">
        <w:rPr>
          <w:rFonts w:ascii="Palatino Linotype" w:hAnsi="Palatino Linotype" w:cs="Arial"/>
          <w:b/>
        </w:rPr>
        <w:t>EL</w:t>
      </w:r>
      <w:r w:rsidRPr="006B1156">
        <w:rPr>
          <w:rFonts w:ascii="Palatino Linotype" w:hAnsi="Palatino Linotype" w:cs="Arial"/>
          <w:b/>
          <w:lang w:val="es-ES"/>
        </w:rPr>
        <w:t xml:space="preserve"> RECURRENTE</w:t>
      </w:r>
      <w:r w:rsidRPr="006B1156">
        <w:rPr>
          <w:rFonts w:ascii="Palatino Linotype" w:hAnsi="Palatino Linotype"/>
        </w:rPr>
        <w:t>, en los siguientes términos:</w:t>
      </w:r>
    </w:p>
    <w:p w14:paraId="712F166E" w14:textId="77777777" w:rsidR="006E7AB7" w:rsidRPr="006B1156" w:rsidRDefault="006E7AB7" w:rsidP="006B1156">
      <w:pPr>
        <w:spacing w:line="360" w:lineRule="auto"/>
        <w:jc w:val="both"/>
        <w:rPr>
          <w:rFonts w:ascii="Palatino Linotype" w:hAnsi="Palatino Linotype"/>
          <w:b/>
          <w:sz w:val="22"/>
          <w:szCs w:val="22"/>
        </w:rPr>
      </w:pPr>
    </w:p>
    <w:p w14:paraId="6EC3B0C2" w14:textId="77777777" w:rsidR="001A4BD9" w:rsidRPr="006B1156" w:rsidRDefault="006E7AB7"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w:t>
      </w:r>
      <w:r w:rsidR="001A4BD9" w:rsidRPr="006B1156">
        <w:rPr>
          <w:rFonts w:ascii="Palatino Linotype" w:hAnsi="Palatino Linotype" w:cs="Arial"/>
          <w:i/>
          <w:sz w:val="22"/>
          <w:szCs w:val="22"/>
        </w:rPr>
        <w:t>Folio de la solicitud: 00125/AMECAMEC/IP/2022</w:t>
      </w:r>
    </w:p>
    <w:p w14:paraId="6460F0FE" w14:textId="77777777"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60A3D7A" w14:textId="77777777"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 xml:space="preserve">En consideración y la importancia que tiene el derecho al acceso a la información aceptamos la </w:t>
      </w:r>
      <w:proofErr w:type="spellStart"/>
      <w:r w:rsidRPr="006B1156">
        <w:rPr>
          <w:rFonts w:ascii="Palatino Linotype" w:hAnsi="Palatino Linotype" w:cs="Arial"/>
          <w:i/>
          <w:sz w:val="22"/>
          <w:szCs w:val="22"/>
        </w:rPr>
        <w:t>prorroga</w:t>
      </w:r>
      <w:proofErr w:type="spellEnd"/>
      <w:r w:rsidRPr="006B1156">
        <w:rPr>
          <w:rFonts w:ascii="Palatino Linotype" w:hAnsi="Palatino Linotype" w:cs="Arial"/>
          <w:i/>
          <w:sz w:val="22"/>
          <w:szCs w:val="22"/>
        </w:rPr>
        <w:t xml:space="preserve"> para dar una respuesta satisfactoria al solicitante</w:t>
      </w:r>
    </w:p>
    <w:p w14:paraId="01E55F2B" w14:textId="77777777" w:rsidR="001A4BD9" w:rsidRPr="006B1156" w:rsidRDefault="001A4BD9" w:rsidP="006B1156">
      <w:pPr>
        <w:spacing w:line="360" w:lineRule="auto"/>
        <w:ind w:left="851" w:right="899"/>
        <w:jc w:val="both"/>
        <w:rPr>
          <w:rFonts w:ascii="Palatino Linotype" w:hAnsi="Palatino Linotype" w:cs="Arial"/>
          <w:i/>
          <w:sz w:val="22"/>
          <w:szCs w:val="22"/>
        </w:rPr>
      </w:pPr>
      <w:proofErr w:type="spellStart"/>
      <w:r w:rsidRPr="006B1156">
        <w:rPr>
          <w:rFonts w:ascii="Palatino Linotype" w:hAnsi="Palatino Linotype" w:cs="Arial"/>
          <w:i/>
          <w:sz w:val="22"/>
          <w:szCs w:val="22"/>
        </w:rPr>
        <w:t>Lic</w:t>
      </w:r>
      <w:proofErr w:type="spellEnd"/>
      <w:r w:rsidRPr="006B1156">
        <w:rPr>
          <w:rFonts w:ascii="Palatino Linotype" w:hAnsi="Palatino Linotype" w:cs="Arial"/>
          <w:i/>
          <w:sz w:val="22"/>
          <w:szCs w:val="22"/>
        </w:rPr>
        <w:t xml:space="preserve"> Mario Edmundo Rodríguez Aguilar</w:t>
      </w:r>
    </w:p>
    <w:p w14:paraId="18A3BD5A" w14:textId="5780B32F" w:rsidR="006E7AB7"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Responsable de la Unidad de Transparencia</w:t>
      </w:r>
      <w:r w:rsidR="006E7AB7" w:rsidRPr="006B1156">
        <w:rPr>
          <w:rFonts w:ascii="Palatino Linotype" w:hAnsi="Palatino Linotype" w:cs="Arial"/>
          <w:i/>
          <w:sz w:val="22"/>
          <w:szCs w:val="22"/>
        </w:rPr>
        <w:t>” (Sic)</w:t>
      </w:r>
    </w:p>
    <w:p w14:paraId="7F67059D" w14:textId="77777777" w:rsidR="001A4BD9" w:rsidRPr="006B1156" w:rsidRDefault="001A4BD9" w:rsidP="006B1156">
      <w:pPr>
        <w:spacing w:line="360" w:lineRule="auto"/>
        <w:ind w:left="851" w:right="899"/>
        <w:jc w:val="both"/>
        <w:rPr>
          <w:rFonts w:ascii="Palatino Linotype" w:hAnsi="Palatino Linotype" w:cs="Arial"/>
          <w:i/>
          <w:sz w:val="22"/>
          <w:szCs w:val="22"/>
        </w:rPr>
      </w:pPr>
    </w:p>
    <w:p w14:paraId="5A9C7580" w14:textId="77777777"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“Folio de la solicitud: 00224/AMECAMEC/IP/2022</w:t>
      </w:r>
    </w:p>
    <w:p w14:paraId="3F548EE2" w14:textId="77777777"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9FA56B5" w14:textId="77777777"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lastRenderedPageBreak/>
        <w:t xml:space="preserve">En respuesta a su petición de prorroga le notifico que fue aprobada por lo que usted tiene 7 días para contestar y cumplir cabalmente con el derecho primario que es el acceso a la información, sin </w:t>
      </w:r>
      <w:proofErr w:type="spellStart"/>
      <w:r w:rsidRPr="006B1156">
        <w:rPr>
          <w:rFonts w:ascii="Palatino Linotype" w:hAnsi="Palatino Linotype" w:cs="Arial"/>
          <w:i/>
          <w:sz w:val="22"/>
          <w:szCs w:val="22"/>
        </w:rPr>
        <w:t>mas</w:t>
      </w:r>
      <w:proofErr w:type="spellEnd"/>
      <w:r w:rsidRPr="006B1156">
        <w:rPr>
          <w:rFonts w:ascii="Palatino Linotype" w:hAnsi="Palatino Linotype" w:cs="Arial"/>
          <w:i/>
          <w:sz w:val="22"/>
          <w:szCs w:val="22"/>
        </w:rPr>
        <w:t xml:space="preserve"> por el momento le envió un cordial saludo.</w:t>
      </w:r>
    </w:p>
    <w:p w14:paraId="03DD3918" w14:textId="77777777" w:rsidR="001A4BD9" w:rsidRPr="006B1156" w:rsidRDefault="001A4BD9" w:rsidP="006B1156">
      <w:pPr>
        <w:spacing w:line="360" w:lineRule="auto"/>
        <w:ind w:left="851" w:right="899"/>
        <w:jc w:val="both"/>
        <w:rPr>
          <w:rFonts w:ascii="Palatino Linotype" w:hAnsi="Palatino Linotype" w:cs="Arial"/>
          <w:i/>
          <w:sz w:val="22"/>
          <w:szCs w:val="22"/>
        </w:rPr>
      </w:pPr>
      <w:proofErr w:type="spellStart"/>
      <w:r w:rsidRPr="006B1156">
        <w:rPr>
          <w:rFonts w:ascii="Palatino Linotype" w:hAnsi="Palatino Linotype" w:cs="Arial"/>
          <w:i/>
          <w:sz w:val="22"/>
          <w:szCs w:val="22"/>
        </w:rPr>
        <w:t>Lic</w:t>
      </w:r>
      <w:proofErr w:type="spellEnd"/>
      <w:r w:rsidRPr="006B1156">
        <w:rPr>
          <w:rFonts w:ascii="Palatino Linotype" w:hAnsi="Palatino Linotype" w:cs="Arial"/>
          <w:i/>
          <w:sz w:val="22"/>
          <w:szCs w:val="22"/>
        </w:rPr>
        <w:t xml:space="preserve"> Mario Edmundo Rodríguez Aguilar</w:t>
      </w:r>
    </w:p>
    <w:p w14:paraId="2E4F4C53" w14:textId="58E4114E"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Responsable de la Unidad de Transparencia” (Sic)</w:t>
      </w:r>
    </w:p>
    <w:p w14:paraId="02704CC0" w14:textId="77777777" w:rsidR="00877F4A" w:rsidRPr="006B1156" w:rsidRDefault="00877F4A" w:rsidP="006B1156">
      <w:pPr>
        <w:spacing w:line="360" w:lineRule="auto"/>
        <w:ind w:right="899"/>
        <w:jc w:val="both"/>
        <w:rPr>
          <w:rFonts w:ascii="Palatino Linotype" w:hAnsi="Palatino Linotype" w:cs="Arial"/>
          <w:sz w:val="22"/>
          <w:szCs w:val="22"/>
        </w:rPr>
      </w:pPr>
    </w:p>
    <w:p w14:paraId="1F0101B8" w14:textId="4DD315CE" w:rsidR="001A4BD9" w:rsidRPr="006B1156" w:rsidRDefault="001A4BD9" w:rsidP="006B1156">
      <w:pPr>
        <w:spacing w:line="360" w:lineRule="auto"/>
        <w:ind w:right="899"/>
        <w:jc w:val="both"/>
        <w:rPr>
          <w:rFonts w:ascii="Palatino Linotype" w:hAnsi="Palatino Linotype" w:cs="Arial"/>
        </w:rPr>
      </w:pPr>
      <w:r w:rsidRPr="006B1156">
        <w:rPr>
          <w:rFonts w:ascii="Palatino Linotype" w:hAnsi="Palatino Linotype" w:cs="Arial"/>
        </w:rPr>
        <w:t xml:space="preserve">Así mismo </w:t>
      </w:r>
      <w:r w:rsidRPr="006B1156">
        <w:rPr>
          <w:rFonts w:ascii="Palatino Linotype" w:hAnsi="Palatino Linotype" w:cs="Arial"/>
          <w:b/>
        </w:rPr>
        <w:t>EL SUJETO</w:t>
      </w:r>
      <w:r w:rsidR="008974D7" w:rsidRPr="006B1156">
        <w:rPr>
          <w:rFonts w:ascii="Palatino Linotype" w:hAnsi="Palatino Linotype" w:cs="Arial"/>
          <w:b/>
        </w:rPr>
        <w:t xml:space="preserve"> OBLIGADO</w:t>
      </w:r>
      <w:r w:rsidRPr="006B1156">
        <w:rPr>
          <w:rFonts w:ascii="Palatino Linotype" w:hAnsi="Palatino Linotype" w:cs="Arial"/>
        </w:rPr>
        <w:t xml:space="preserve"> adjuntó </w:t>
      </w:r>
      <w:r w:rsidR="008974D7" w:rsidRPr="006B1156">
        <w:rPr>
          <w:rFonts w:ascii="Palatino Linotype" w:hAnsi="Palatino Linotype" w:cs="Arial"/>
        </w:rPr>
        <w:t>el archivo electrónico denominado “</w:t>
      </w:r>
      <w:r w:rsidR="008974D7" w:rsidRPr="006B1156">
        <w:rPr>
          <w:rFonts w:ascii="Palatino Linotype" w:hAnsi="Palatino Linotype" w:cs="Arial"/>
          <w:i/>
        </w:rPr>
        <w:t>ACTA PRORROGA.pdf</w:t>
      </w:r>
      <w:r w:rsidR="008974D7" w:rsidRPr="006B1156">
        <w:rPr>
          <w:rFonts w:ascii="Palatino Linotype" w:hAnsi="Palatino Linotype" w:cs="Arial"/>
        </w:rPr>
        <w:t>” de cuyo contenido se advierte el Acta de la Novena Sesión Extraordinaria, de fecha veinte de junio de dos mil veintidós por medio de la cual se aprueba la ampliación de plazo para la entrega de la información.</w:t>
      </w:r>
    </w:p>
    <w:p w14:paraId="293D1A06" w14:textId="77777777" w:rsidR="00877F4A" w:rsidRPr="006B1156" w:rsidRDefault="00877F4A" w:rsidP="006B1156">
      <w:pPr>
        <w:spacing w:line="360" w:lineRule="auto"/>
        <w:ind w:right="899"/>
        <w:jc w:val="both"/>
        <w:rPr>
          <w:rFonts w:ascii="Palatino Linotype" w:hAnsi="Palatino Linotype" w:cs="Arial"/>
          <w:sz w:val="22"/>
          <w:szCs w:val="22"/>
        </w:rPr>
      </w:pPr>
    </w:p>
    <w:p w14:paraId="24CD180D" w14:textId="7C9C034F"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“Folio de la solicitud: 00228/AMECAMEC/IP/2022</w:t>
      </w:r>
    </w:p>
    <w:p w14:paraId="6B207D97" w14:textId="77777777"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87F0603" w14:textId="77777777"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 xml:space="preserve">En respuesta a su petición de prorroga le notifico que fue aprobada por lo que usted tiene 7 días para contestar y cumplir cabalmente con el derecho primario que es el acceso a la información, sin </w:t>
      </w:r>
      <w:proofErr w:type="spellStart"/>
      <w:r w:rsidRPr="006B1156">
        <w:rPr>
          <w:rFonts w:ascii="Palatino Linotype" w:hAnsi="Palatino Linotype" w:cs="Arial"/>
          <w:i/>
          <w:sz w:val="22"/>
          <w:szCs w:val="22"/>
        </w:rPr>
        <w:t>mas</w:t>
      </w:r>
      <w:proofErr w:type="spellEnd"/>
      <w:r w:rsidRPr="006B1156">
        <w:rPr>
          <w:rFonts w:ascii="Palatino Linotype" w:hAnsi="Palatino Linotype" w:cs="Arial"/>
          <w:i/>
          <w:sz w:val="22"/>
          <w:szCs w:val="22"/>
        </w:rPr>
        <w:t xml:space="preserve"> por el momento le envió un cordial saludo.</w:t>
      </w:r>
    </w:p>
    <w:p w14:paraId="1C167A2F" w14:textId="77777777" w:rsidR="001A4BD9" w:rsidRPr="006B1156" w:rsidRDefault="001A4BD9" w:rsidP="006B1156">
      <w:pPr>
        <w:spacing w:line="360" w:lineRule="auto"/>
        <w:ind w:left="851" w:right="899"/>
        <w:jc w:val="both"/>
        <w:rPr>
          <w:rFonts w:ascii="Palatino Linotype" w:hAnsi="Palatino Linotype" w:cs="Arial"/>
          <w:i/>
          <w:sz w:val="22"/>
          <w:szCs w:val="22"/>
        </w:rPr>
      </w:pPr>
      <w:proofErr w:type="spellStart"/>
      <w:r w:rsidRPr="006B1156">
        <w:rPr>
          <w:rFonts w:ascii="Palatino Linotype" w:hAnsi="Palatino Linotype" w:cs="Arial"/>
          <w:i/>
          <w:sz w:val="22"/>
          <w:szCs w:val="22"/>
        </w:rPr>
        <w:t>Lic</w:t>
      </w:r>
      <w:proofErr w:type="spellEnd"/>
      <w:r w:rsidRPr="006B1156">
        <w:rPr>
          <w:rFonts w:ascii="Palatino Linotype" w:hAnsi="Palatino Linotype" w:cs="Arial"/>
          <w:i/>
          <w:sz w:val="22"/>
          <w:szCs w:val="22"/>
        </w:rPr>
        <w:t xml:space="preserve"> Mario Edmundo Rodríguez Aguilar</w:t>
      </w:r>
    </w:p>
    <w:p w14:paraId="04ABAABE" w14:textId="255A0F6E"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Responsable de la Unidad de Transparencia” (Sic)</w:t>
      </w:r>
    </w:p>
    <w:p w14:paraId="0837EE48" w14:textId="77777777" w:rsidR="001A4BD9" w:rsidRPr="006B1156" w:rsidRDefault="001A4BD9" w:rsidP="006B1156">
      <w:pPr>
        <w:spacing w:line="360" w:lineRule="auto"/>
        <w:ind w:right="899"/>
        <w:jc w:val="both"/>
        <w:rPr>
          <w:rFonts w:ascii="Palatino Linotype" w:hAnsi="Palatino Linotype" w:cs="Arial"/>
          <w:sz w:val="22"/>
          <w:szCs w:val="22"/>
        </w:rPr>
      </w:pPr>
    </w:p>
    <w:p w14:paraId="5956996B" w14:textId="180E96C7" w:rsidR="00877F4A" w:rsidRPr="006B1156" w:rsidRDefault="00877F4A" w:rsidP="006B1156">
      <w:pPr>
        <w:spacing w:line="360" w:lineRule="auto"/>
        <w:ind w:right="899"/>
        <w:jc w:val="both"/>
        <w:rPr>
          <w:rFonts w:ascii="Palatino Linotype" w:hAnsi="Palatino Linotype" w:cs="Arial"/>
        </w:rPr>
      </w:pPr>
      <w:r w:rsidRPr="006B1156">
        <w:rPr>
          <w:rFonts w:ascii="Palatino Linotype" w:hAnsi="Palatino Linotype" w:cs="Arial"/>
        </w:rPr>
        <w:t xml:space="preserve">Del mismo modo </w:t>
      </w:r>
      <w:r w:rsidRPr="006B1156">
        <w:rPr>
          <w:rFonts w:ascii="Palatino Linotype" w:hAnsi="Palatino Linotype" w:cs="Arial"/>
          <w:b/>
        </w:rPr>
        <w:t>EL SUJETO OBLIGADO</w:t>
      </w:r>
      <w:r w:rsidRPr="006B1156">
        <w:rPr>
          <w:rFonts w:ascii="Palatino Linotype" w:hAnsi="Palatino Linotype" w:cs="Arial"/>
        </w:rPr>
        <w:t xml:space="preserve"> adjuntó el archivo electrónico denominado “</w:t>
      </w:r>
      <w:r w:rsidRPr="006B1156">
        <w:rPr>
          <w:rFonts w:ascii="Palatino Linotype" w:hAnsi="Palatino Linotype" w:cs="Arial"/>
          <w:i/>
        </w:rPr>
        <w:t>ACTA PRORROGA.pdf</w:t>
      </w:r>
      <w:r w:rsidRPr="006B1156">
        <w:rPr>
          <w:rFonts w:ascii="Palatino Linotype" w:hAnsi="Palatino Linotype" w:cs="Arial"/>
        </w:rPr>
        <w:t xml:space="preserve">” de cuyo contenido se advierte el Acta de la Novena Sesión Extraordinaria, de fecha veinte de junio de dos mil veintidós </w:t>
      </w:r>
      <w:r w:rsidRPr="006B1156">
        <w:rPr>
          <w:rFonts w:ascii="Palatino Linotype" w:hAnsi="Palatino Linotype" w:cs="Arial"/>
        </w:rPr>
        <w:lastRenderedPageBreak/>
        <w:t>por medio de la cual se aprueba la ampliación de plazo para la entrega de la información.</w:t>
      </w:r>
    </w:p>
    <w:p w14:paraId="79A3CD18" w14:textId="77777777" w:rsidR="00877F4A" w:rsidRPr="006B1156" w:rsidRDefault="00877F4A" w:rsidP="006B1156">
      <w:pPr>
        <w:spacing w:line="360" w:lineRule="auto"/>
        <w:ind w:right="899"/>
        <w:jc w:val="both"/>
        <w:rPr>
          <w:rFonts w:ascii="Palatino Linotype" w:hAnsi="Palatino Linotype" w:cs="Arial"/>
          <w:sz w:val="22"/>
          <w:szCs w:val="22"/>
        </w:rPr>
      </w:pPr>
    </w:p>
    <w:p w14:paraId="38DC20AE" w14:textId="77777777"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“Folio de la solicitud: 00428/AMECAMEC/IP/2022</w:t>
      </w:r>
    </w:p>
    <w:p w14:paraId="6FDE9058" w14:textId="77777777"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85477B4" w14:textId="77777777" w:rsidR="001A4BD9" w:rsidRPr="006B1156" w:rsidRDefault="001A4BD9" w:rsidP="006B1156">
      <w:pPr>
        <w:spacing w:line="360" w:lineRule="auto"/>
        <w:ind w:left="851" w:right="899"/>
        <w:jc w:val="both"/>
        <w:rPr>
          <w:rFonts w:ascii="Palatino Linotype" w:hAnsi="Palatino Linotype" w:cs="Arial"/>
          <w:i/>
          <w:sz w:val="22"/>
          <w:szCs w:val="22"/>
        </w:rPr>
      </w:pPr>
      <w:proofErr w:type="gramStart"/>
      <w:r w:rsidRPr="006B1156">
        <w:rPr>
          <w:rFonts w:ascii="Palatino Linotype" w:hAnsi="Palatino Linotype" w:cs="Arial"/>
          <w:i/>
          <w:sz w:val="22"/>
          <w:szCs w:val="22"/>
        </w:rPr>
        <w:t>le</w:t>
      </w:r>
      <w:proofErr w:type="gramEnd"/>
      <w:r w:rsidRPr="006B1156">
        <w:rPr>
          <w:rFonts w:ascii="Palatino Linotype" w:hAnsi="Palatino Linotype" w:cs="Arial"/>
          <w:i/>
          <w:sz w:val="22"/>
          <w:szCs w:val="22"/>
        </w:rPr>
        <w:t xml:space="preserve"> informo que su petición fue aprobada por lo que le pido que sea atendida para cumplir con el derecho a la información </w:t>
      </w:r>
      <w:proofErr w:type="spellStart"/>
      <w:r w:rsidRPr="006B1156">
        <w:rPr>
          <w:rFonts w:ascii="Palatino Linotype" w:hAnsi="Palatino Linotype" w:cs="Arial"/>
          <w:i/>
          <w:sz w:val="22"/>
          <w:szCs w:val="22"/>
        </w:rPr>
        <w:t>publica</w:t>
      </w:r>
      <w:proofErr w:type="spellEnd"/>
      <w:r w:rsidRPr="006B1156">
        <w:rPr>
          <w:rFonts w:ascii="Palatino Linotype" w:hAnsi="Palatino Linotype" w:cs="Arial"/>
          <w:i/>
          <w:sz w:val="22"/>
          <w:szCs w:val="22"/>
        </w:rPr>
        <w:t xml:space="preserve"> por lo cual me despido de usted quedando a sus </w:t>
      </w:r>
      <w:proofErr w:type="spellStart"/>
      <w:r w:rsidRPr="006B1156">
        <w:rPr>
          <w:rFonts w:ascii="Palatino Linotype" w:hAnsi="Palatino Linotype" w:cs="Arial"/>
          <w:i/>
          <w:sz w:val="22"/>
          <w:szCs w:val="22"/>
        </w:rPr>
        <w:t>ordenes</w:t>
      </w:r>
      <w:proofErr w:type="spellEnd"/>
      <w:r w:rsidRPr="006B1156">
        <w:rPr>
          <w:rFonts w:ascii="Palatino Linotype" w:hAnsi="Palatino Linotype" w:cs="Arial"/>
          <w:i/>
          <w:sz w:val="22"/>
          <w:szCs w:val="22"/>
        </w:rPr>
        <w:t xml:space="preserve"> y enviándole un cordial saludo</w:t>
      </w:r>
    </w:p>
    <w:p w14:paraId="6B81186B" w14:textId="77777777" w:rsidR="001A4BD9" w:rsidRPr="006B1156" w:rsidRDefault="001A4BD9" w:rsidP="006B1156">
      <w:pPr>
        <w:spacing w:line="360" w:lineRule="auto"/>
        <w:ind w:left="851" w:right="899"/>
        <w:jc w:val="both"/>
        <w:rPr>
          <w:rFonts w:ascii="Palatino Linotype" w:hAnsi="Palatino Linotype" w:cs="Arial"/>
          <w:i/>
          <w:sz w:val="22"/>
          <w:szCs w:val="22"/>
        </w:rPr>
      </w:pPr>
      <w:proofErr w:type="spellStart"/>
      <w:r w:rsidRPr="006B1156">
        <w:rPr>
          <w:rFonts w:ascii="Palatino Linotype" w:hAnsi="Palatino Linotype" w:cs="Arial"/>
          <w:i/>
          <w:sz w:val="22"/>
          <w:szCs w:val="22"/>
        </w:rPr>
        <w:t>Lic</w:t>
      </w:r>
      <w:proofErr w:type="spellEnd"/>
      <w:r w:rsidRPr="006B1156">
        <w:rPr>
          <w:rFonts w:ascii="Palatino Linotype" w:hAnsi="Palatino Linotype" w:cs="Arial"/>
          <w:i/>
          <w:sz w:val="22"/>
          <w:szCs w:val="22"/>
        </w:rPr>
        <w:t xml:space="preserve"> Mario Edmundo Rodríguez Aguilar</w:t>
      </w:r>
    </w:p>
    <w:p w14:paraId="64BCE7F1" w14:textId="5292AD84" w:rsidR="001A4BD9" w:rsidRPr="006B1156" w:rsidRDefault="001A4BD9" w:rsidP="006B1156">
      <w:pPr>
        <w:spacing w:line="360" w:lineRule="auto"/>
        <w:ind w:left="851" w:right="899"/>
        <w:jc w:val="both"/>
        <w:rPr>
          <w:rFonts w:ascii="Palatino Linotype" w:hAnsi="Palatino Linotype" w:cs="Arial"/>
          <w:i/>
          <w:sz w:val="22"/>
          <w:szCs w:val="22"/>
        </w:rPr>
      </w:pPr>
      <w:r w:rsidRPr="006B1156">
        <w:rPr>
          <w:rFonts w:ascii="Palatino Linotype" w:hAnsi="Palatino Linotype" w:cs="Arial"/>
          <w:i/>
          <w:sz w:val="22"/>
          <w:szCs w:val="22"/>
        </w:rPr>
        <w:t>Responsable de la Unidad de Transparencia” (Sic)</w:t>
      </w:r>
    </w:p>
    <w:p w14:paraId="41D72F44" w14:textId="77777777" w:rsidR="00877F4A" w:rsidRPr="006B1156" w:rsidRDefault="00877F4A" w:rsidP="006B1156">
      <w:pPr>
        <w:spacing w:line="360" w:lineRule="auto"/>
        <w:ind w:left="851" w:right="899"/>
        <w:jc w:val="both"/>
        <w:rPr>
          <w:rFonts w:ascii="Palatino Linotype" w:hAnsi="Palatino Linotype" w:cs="Arial"/>
          <w:i/>
          <w:sz w:val="22"/>
          <w:szCs w:val="22"/>
        </w:rPr>
      </w:pPr>
    </w:p>
    <w:p w14:paraId="7AD6F6C1" w14:textId="373980A3" w:rsidR="001A4BD9" w:rsidRPr="006B1156" w:rsidRDefault="00877F4A" w:rsidP="006B1156">
      <w:pPr>
        <w:pStyle w:val="Prrafodelista"/>
        <w:tabs>
          <w:tab w:val="left" w:pos="709"/>
        </w:tabs>
        <w:spacing w:line="360" w:lineRule="auto"/>
        <w:ind w:left="0"/>
        <w:jc w:val="both"/>
        <w:rPr>
          <w:rFonts w:ascii="Palatino Linotype" w:hAnsi="Palatino Linotype"/>
        </w:rPr>
      </w:pPr>
      <w:r w:rsidRPr="006B1156">
        <w:rPr>
          <w:rFonts w:ascii="Palatino Linotype" w:hAnsi="Palatino Linotype"/>
        </w:rPr>
        <w:t xml:space="preserve">Así mismo adjuntó el </w:t>
      </w:r>
      <w:r w:rsidRPr="006B1156">
        <w:rPr>
          <w:rFonts w:ascii="Palatino Linotype" w:hAnsi="Palatino Linotype"/>
          <w:b/>
        </w:rPr>
        <w:t>SUJETO OBLIGADO</w:t>
      </w:r>
      <w:r w:rsidRPr="006B1156">
        <w:rPr>
          <w:rFonts w:ascii="Palatino Linotype" w:hAnsi="Palatino Linotype"/>
        </w:rPr>
        <w:t xml:space="preserve">, </w:t>
      </w:r>
      <w:r w:rsidRPr="006B1156">
        <w:rPr>
          <w:rFonts w:ascii="Palatino Linotype" w:hAnsi="Palatino Linotype" w:cs="Arial"/>
        </w:rPr>
        <w:t>adjuntó el archivo electrónico denominado “</w:t>
      </w:r>
      <w:r w:rsidRPr="006B1156">
        <w:rPr>
          <w:rFonts w:ascii="Palatino Linotype" w:hAnsi="Palatino Linotype" w:cs="Arial"/>
          <w:i/>
        </w:rPr>
        <w:t>501.pdf</w:t>
      </w:r>
      <w:r w:rsidRPr="006B1156">
        <w:rPr>
          <w:rFonts w:ascii="Palatino Linotype" w:hAnsi="Palatino Linotype" w:cs="Arial"/>
        </w:rPr>
        <w:t>” de cuyo contenido se advierte el Acta de la Décima Sesión Extraordinaria, de fecha veintitrés de junio de dos mil veintidós por medio de la cual se aprueba la ampliación de plazo para la entrega de la información.</w:t>
      </w:r>
    </w:p>
    <w:p w14:paraId="3EF76A39" w14:textId="77777777" w:rsidR="00186BA9" w:rsidRPr="006B1156" w:rsidRDefault="00186BA9" w:rsidP="006B1156">
      <w:pPr>
        <w:pStyle w:val="Prrafodelista"/>
        <w:tabs>
          <w:tab w:val="left" w:pos="709"/>
        </w:tabs>
        <w:spacing w:line="360" w:lineRule="auto"/>
        <w:ind w:left="0"/>
        <w:jc w:val="both"/>
        <w:rPr>
          <w:rFonts w:ascii="Palatino Linotype" w:hAnsi="Palatino Linotype"/>
          <w:b/>
          <w:sz w:val="28"/>
          <w:szCs w:val="28"/>
        </w:rPr>
      </w:pPr>
    </w:p>
    <w:p w14:paraId="76B305E3" w14:textId="68E82B4B" w:rsidR="003404B0" w:rsidRPr="006B1156" w:rsidRDefault="004D626E" w:rsidP="006B1156">
      <w:pPr>
        <w:pStyle w:val="Prrafodelista"/>
        <w:tabs>
          <w:tab w:val="left" w:pos="709"/>
        </w:tabs>
        <w:spacing w:line="360" w:lineRule="auto"/>
        <w:ind w:left="0"/>
        <w:jc w:val="both"/>
        <w:rPr>
          <w:rFonts w:ascii="Palatino Linotype" w:hAnsi="Palatino Linotype" w:cs="Arial"/>
          <w:b/>
          <w:sz w:val="28"/>
          <w:szCs w:val="28"/>
        </w:rPr>
      </w:pPr>
      <w:r w:rsidRPr="006B1156">
        <w:rPr>
          <w:rFonts w:ascii="Palatino Linotype" w:hAnsi="Palatino Linotype"/>
          <w:b/>
          <w:sz w:val="28"/>
          <w:szCs w:val="28"/>
        </w:rPr>
        <w:t>I</w:t>
      </w:r>
      <w:r w:rsidR="004E148A" w:rsidRPr="006B1156">
        <w:rPr>
          <w:rFonts w:ascii="Palatino Linotype" w:hAnsi="Palatino Linotype"/>
          <w:b/>
          <w:sz w:val="28"/>
          <w:szCs w:val="28"/>
        </w:rPr>
        <w:t>V</w:t>
      </w:r>
      <w:r w:rsidR="003404B0" w:rsidRPr="006B1156">
        <w:rPr>
          <w:rFonts w:ascii="Palatino Linotype" w:hAnsi="Palatino Linotype"/>
          <w:b/>
          <w:sz w:val="28"/>
          <w:szCs w:val="28"/>
        </w:rPr>
        <w:t xml:space="preserve">. </w:t>
      </w:r>
      <w:r w:rsidR="003404B0" w:rsidRPr="006B1156">
        <w:rPr>
          <w:rFonts w:ascii="Palatino Linotype" w:hAnsi="Palatino Linotype" w:cs="Arial"/>
          <w:b/>
          <w:sz w:val="28"/>
          <w:szCs w:val="28"/>
        </w:rPr>
        <w:t>Respuesta del Sujeto Obligado</w:t>
      </w:r>
    </w:p>
    <w:p w14:paraId="048DD697" w14:textId="14E92350" w:rsidR="00536C04" w:rsidRPr="006B1156" w:rsidRDefault="00512E29" w:rsidP="006B1156">
      <w:pPr>
        <w:spacing w:line="360" w:lineRule="auto"/>
        <w:jc w:val="both"/>
        <w:rPr>
          <w:rFonts w:ascii="Palatino Linotype" w:hAnsi="Palatino Linotype" w:cs="Arial"/>
        </w:rPr>
      </w:pPr>
      <w:r w:rsidRPr="006B1156">
        <w:rPr>
          <w:rFonts w:ascii="Palatino Linotype" w:hAnsi="Palatino Linotype" w:cs="Arial"/>
        </w:rPr>
        <w:t xml:space="preserve">Del expediente electrónico conformado en el </w:t>
      </w:r>
      <w:r w:rsidRPr="006B1156">
        <w:rPr>
          <w:rFonts w:ascii="Palatino Linotype" w:hAnsi="Palatino Linotype" w:cs="Arial"/>
          <w:b/>
        </w:rPr>
        <w:t>SAIMEX</w:t>
      </w:r>
      <w:r w:rsidRPr="006B1156">
        <w:rPr>
          <w:rFonts w:ascii="Palatino Linotype" w:hAnsi="Palatino Linotype" w:cs="Arial"/>
        </w:rPr>
        <w:t>, del Recurso de Revisión materia del presente estudio, se advierte que en fecha</w:t>
      </w:r>
      <w:r w:rsidR="000A102D" w:rsidRPr="006B1156">
        <w:rPr>
          <w:rFonts w:ascii="Palatino Linotype" w:hAnsi="Palatino Linotype" w:cs="Arial"/>
        </w:rPr>
        <w:t>s</w:t>
      </w:r>
      <w:r w:rsidRPr="006B1156">
        <w:rPr>
          <w:rFonts w:ascii="Palatino Linotype" w:hAnsi="Palatino Linotype" w:cs="Arial"/>
        </w:rPr>
        <w:t xml:space="preserve"> </w:t>
      </w:r>
      <w:r w:rsidR="000A102D" w:rsidRPr="006B1156">
        <w:rPr>
          <w:rFonts w:ascii="Palatino Linotype" w:hAnsi="Palatino Linotype" w:cs="Arial"/>
          <w:b/>
        </w:rPr>
        <w:t>veintinueve y treinta de junio, así como el cuatro de julio todos</w:t>
      </w:r>
      <w:r w:rsidR="004E148A" w:rsidRPr="006B1156">
        <w:rPr>
          <w:rFonts w:ascii="Palatino Linotype" w:hAnsi="Palatino Linotype" w:cs="Arial"/>
          <w:b/>
        </w:rPr>
        <w:t xml:space="preserve"> </w:t>
      </w:r>
      <w:r w:rsidRPr="006B1156">
        <w:rPr>
          <w:rFonts w:ascii="Palatino Linotype" w:hAnsi="Palatino Linotype" w:cs="Arial"/>
          <w:b/>
        </w:rPr>
        <w:t>de dos mil veintidós</w:t>
      </w:r>
      <w:r w:rsidRPr="006B1156">
        <w:rPr>
          <w:rFonts w:ascii="Palatino Linotype" w:hAnsi="Palatino Linotype" w:cs="Arial"/>
        </w:rPr>
        <w:t xml:space="preserve">, </w:t>
      </w:r>
      <w:r w:rsidRPr="006B1156">
        <w:rPr>
          <w:rFonts w:ascii="Palatino Linotype" w:hAnsi="Palatino Linotype" w:cs="Arial"/>
          <w:b/>
        </w:rPr>
        <w:t xml:space="preserve">EL SUJETO OBLIGADO </w:t>
      </w:r>
      <w:r w:rsidRPr="006B1156">
        <w:rPr>
          <w:rFonts w:ascii="Palatino Linotype" w:hAnsi="Palatino Linotype" w:cs="Arial"/>
        </w:rPr>
        <w:t>dio respuesta en los siguientes términos:</w:t>
      </w:r>
      <w:r w:rsidR="003404B0" w:rsidRPr="006B1156">
        <w:rPr>
          <w:rFonts w:ascii="Palatino Linotype" w:hAnsi="Palatino Linotype" w:cs="Arial"/>
        </w:rPr>
        <w:t xml:space="preserve"> </w:t>
      </w:r>
    </w:p>
    <w:tbl>
      <w:tblPr>
        <w:tblStyle w:val="Tablaconcuadrcula"/>
        <w:tblW w:w="0" w:type="auto"/>
        <w:jc w:val="center"/>
        <w:tblLayout w:type="fixed"/>
        <w:tblLook w:val="04A0" w:firstRow="1" w:lastRow="0" w:firstColumn="1" w:lastColumn="0" w:noHBand="0" w:noVBand="1"/>
      </w:tblPr>
      <w:tblGrid>
        <w:gridCol w:w="2405"/>
        <w:gridCol w:w="2977"/>
        <w:gridCol w:w="2835"/>
      </w:tblGrid>
      <w:tr w:rsidR="006B1156" w:rsidRPr="006B1156" w14:paraId="6C2FF6DC" w14:textId="4A0438D3" w:rsidTr="00877F4A">
        <w:trPr>
          <w:tblHeader/>
          <w:jc w:val="center"/>
        </w:trPr>
        <w:tc>
          <w:tcPr>
            <w:tcW w:w="2405" w:type="dxa"/>
            <w:shd w:val="clear" w:color="auto" w:fill="000000" w:themeFill="text1"/>
            <w:vAlign w:val="center"/>
          </w:tcPr>
          <w:p w14:paraId="520E035C" w14:textId="77777777" w:rsidR="008A6B4E" w:rsidRPr="006B1156" w:rsidRDefault="008A6B4E"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lastRenderedPageBreak/>
              <w:t>Número de Solicitud</w:t>
            </w:r>
          </w:p>
        </w:tc>
        <w:tc>
          <w:tcPr>
            <w:tcW w:w="2977" w:type="dxa"/>
            <w:shd w:val="clear" w:color="auto" w:fill="000000" w:themeFill="text1"/>
            <w:vAlign w:val="center"/>
          </w:tcPr>
          <w:p w14:paraId="7EA3C7AB" w14:textId="2A12325E" w:rsidR="008A6B4E" w:rsidRPr="006B1156" w:rsidRDefault="008A6B4E"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 xml:space="preserve">Respuesta </w:t>
            </w:r>
          </w:p>
        </w:tc>
        <w:tc>
          <w:tcPr>
            <w:tcW w:w="2835" w:type="dxa"/>
            <w:shd w:val="clear" w:color="auto" w:fill="000000" w:themeFill="text1"/>
          </w:tcPr>
          <w:p w14:paraId="1F04C6E7" w14:textId="1127B67E" w:rsidR="008A6B4E" w:rsidRPr="006B1156" w:rsidRDefault="008A6B4E"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 xml:space="preserve">Documentos Adjuntos </w:t>
            </w:r>
          </w:p>
        </w:tc>
      </w:tr>
      <w:tr w:rsidR="006B1156" w:rsidRPr="006B1156" w14:paraId="26903536" w14:textId="154F5400" w:rsidTr="00877F4A">
        <w:trPr>
          <w:jc w:val="center"/>
        </w:trPr>
        <w:tc>
          <w:tcPr>
            <w:tcW w:w="2405" w:type="dxa"/>
            <w:vAlign w:val="center"/>
          </w:tcPr>
          <w:p w14:paraId="071E4CFD" w14:textId="7D2B3A18" w:rsidR="008A6B4E" w:rsidRPr="006B1156" w:rsidRDefault="00877F4A"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00125/AMECAMEC/IP/2022</w:t>
            </w:r>
          </w:p>
        </w:tc>
        <w:tc>
          <w:tcPr>
            <w:tcW w:w="2977" w:type="dxa"/>
          </w:tcPr>
          <w:p w14:paraId="1F9C2801" w14:textId="77777777" w:rsidR="00877F4A" w:rsidRPr="006B1156" w:rsidRDefault="008A6B4E"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w:t>
            </w:r>
            <w:r w:rsidR="00877F4A" w:rsidRPr="006B1156">
              <w:rPr>
                <w:rFonts w:ascii="Palatino Linotype" w:hAnsi="Palatino Linotype"/>
                <w:i/>
                <w:sz w:val="16"/>
                <w:szCs w:val="16"/>
              </w:rPr>
              <w:t>Folio de la solicitud: 00125/AMECAMEC/IP/2022</w:t>
            </w:r>
          </w:p>
          <w:p w14:paraId="44B7837B" w14:textId="77777777" w:rsidR="00877F4A" w:rsidRPr="006B1156" w:rsidRDefault="00877F4A"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3BECB6" w14:textId="77777777" w:rsidR="00877F4A" w:rsidRPr="006B1156" w:rsidRDefault="00877F4A"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 xml:space="preserve">la respuesta a su solicitud la podrá consultar en el siguiente </w:t>
            </w:r>
            <w:proofErr w:type="spellStart"/>
            <w:r w:rsidRPr="006B1156">
              <w:rPr>
                <w:rFonts w:ascii="Palatino Linotype" w:hAnsi="Palatino Linotype"/>
                <w:i/>
                <w:sz w:val="16"/>
                <w:szCs w:val="16"/>
              </w:rPr>
              <w:t>hipervínvulo</w:t>
            </w:r>
            <w:proofErr w:type="spellEnd"/>
            <w:r w:rsidRPr="006B1156">
              <w:rPr>
                <w:rFonts w:ascii="Palatino Linotype" w:hAnsi="Palatino Linotype"/>
                <w:i/>
                <w:sz w:val="16"/>
                <w:szCs w:val="16"/>
              </w:rPr>
              <w:t>: https://amecameca.gob.mx/pdf/gacetas/GACETA-4.pdf, en la primera sesión extraordinaria de cabildo su respuesta podrá ser consultada en el siguiente hipervínculo: https://amecameca.gob.mx/pdf/gacetas/GACETA-4.pdf</w:t>
            </w:r>
          </w:p>
          <w:p w14:paraId="48F4D297" w14:textId="77777777" w:rsidR="00877F4A" w:rsidRPr="006B1156" w:rsidRDefault="00877F4A"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ATENTAMENTE</w:t>
            </w:r>
          </w:p>
          <w:p w14:paraId="307C2B27" w14:textId="733FC7D7" w:rsidR="008A6B4E" w:rsidRPr="006B1156" w:rsidRDefault="00877F4A" w:rsidP="006B1156">
            <w:pPr>
              <w:pStyle w:val="Prrafodelista"/>
              <w:tabs>
                <w:tab w:val="left" w:pos="709"/>
              </w:tabs>
              <w:ind w:left="0"/>
              <w:jc w:val="both"/>
              <w:rPr>
                <w:rFonts w:ascii="Palatino Linotype" w:hAnsi="Palatino Linotype"/>
                <w:b/>
                <w:i/>
                <w:sz w:val="16"/>
                <w:szCs w:val="16"/>
              </w:rPr>
            </w:pPr>
            <w:proofErr w:type="spellStart"/>
            <w:r w:rsidRPr="006B1156">
              <w:rPr>
                <w:rFonts w:ascii="Palatino Linotype" w:hAnsi="Palatino Linotype"/>
                <w:i/>
                <w:sz w:val="16"/>
                <w:szCs w:val="16"/>
              </w:rPr>
              <w:t>Lic</w:t>
            </w:r>
            <w:proofErr w:type="spellEnd"/>
            <w:r w:rsidRPr="006B1156">
              <w:rPr>
                <w:rFonts w:ascii="Palatino Linotype" w:hAnsi="Palatino Linotype"/>
                <w:i/>
                <w:sz w:val="16"/>
                <w:szCs w:val="16"/>
              </w:rPr>
              <w:t xml:space="preserve"> Mario Edmundo Rodríguez Aguilar</w:t>
            </w:r>
            <w:r w:rsidR="008A6B4E" w:rsidRPr="006B1156">
              <w:rPr>
                <w:rFonts w:ascii="Palatino Linotype" w:hAnsi="Palatino Linotype"/>
                <w:i/>
                <w:sz w:val="16"/>
                <w:szCs w:val="16"/>
              </w:rPr>
              <w:t>” (Sic)</w:t>
            </w:r>
          </w:p>
        </w:tc>
        <w:tc>
          <w:tcPr>
            <w:tcW w:w="2835" w:type="dxa"/>
          </w:tcPr>
          <w:p w14:paraId="1F5653CD" w14:textId="776214A1" w:rsidR="008A6B4E" w:rsidRPr="006B1156" w:rsidRDefault="008A6B4E" w:rsidP="006B1156">
            <w:pPr>
              <w:tabs>
                <w:tab w:val="left" w:pos="709"/>
              </w:tabs>
              <w:jc w:val="both"/>
              <w:rPr>
                <w:rFonts w:ascii="Palatino Linotype" w:hAnsi="Palatino Linotype"/>
                <w:sz w:val="16"/>
                <w:szCs w:val="16"/>
              </w:rPr>
            </w:pPr>
            <w:r w:rsidRPr="006B1156">
              <w:rPr>
                <w:rFonts w:ascii="Palatino Linotype" w:hAnsi="Palatino Linotype"/>
                <w:b/>
                <w:i/>
                <w:sz w:val="16"/>
                <w:szCs w:val="16"/>
              </w:rPr>
              <w:t>“</w:t>
            </w:r>
            <w:r w:rsidR="001E44DB" w:rsidRPr="006B1156">
              <w:rPr>
                <w:rFonts w:ascii="Palatino Linotype" w:hAnsi="Palatino Linotype"/>
                <w:b/>
                <w:i/>
                <w:sz w:val="16"/>
                <w:szCs w:val="16"/>
              </w:rPr>
              <w:t>00125.pdf</w:t>
            </w:r>
            <w:r w:rsidRPr="006B1156">
              <w:rPr>
                <w:rFonts w:ascii="Palatino Linotype" w:hAnsi="Palatino Linotype"/>
                <w:b/>
                <w:i/>
                <w:sz w:val="16"/>
                <w:szCs w:val="16"/>
              </w:rPr>
              <w:t>”</w:t>
            </w:r>
            <w:r w:rsidRPr="006B1156">
              <w:rPr>
                <w:rFonts w:ascii="Palatino Linotype" w:hAnsi="Palatino Linotype"/>
                <w:i/>
                <w:sz w:val="16"/>
                <w:szCs w:val="16"/>
              </w:rPr>
              <w:t xml:space="preserve"> </w:t>
            </w:r>
            <w:r w:rsidR="001E44DB" w:rsidRPr="006B1156">
              <w:rPr>
                <w:rFonts w:ascii="Palatino Linotype" w:hAnsi="Palatino Linotype"/>
                <w:sz w:val="16"/>
                <w:szCs w:val="16"/>
              </w:rPr>
              <w:t xml:space="preserve">de cuyo contenido se advierte el oficio con número AME/OPDAAS/171/2022 de fecha </w:t>
            </w:r>
            <w:r w:rsidR="001E44DB" w:rsidRPr="006B1156">
              <w:rPr>
                <w:rFonts w:ascii="Palatino Linotype" w:hAnsi="Palatino Linotype"/>
                <w:b/>
                <w:sz w:val="16"/>
                <w:szCs w:val="16"/>
              </w:rPr>
              <w:t>veintiuno de junio de dos mil veintidós</w:t>
            </w:r>
            <w:r w:rsidR="001E44DB" w:rsidRPr="006B1156">
              <w:rPr>
                <w:rFonts w:ascii="Palatino Linotype" w:hAnsi="Palatino Linotype"/>
                <w:sz w:val="16"/>
                <w:szCs w:val="16"/>
              </w:rPr>
              <w:t xml:space="preserve">, dirigido al Titular de la Unidad de Transparencia y signado por el Director General, mediante el cual informa que </w:t>
            </w:r>
            <w:r w:rsidR="002C32AE" w:rsidRPr="006B1156">
              <w:rPr>
                <w:rFonts w:ascii="Palatino Linotype" w:hAnsi="Palatino Linotype"/>
                <w:sz w:val="16"/>
                <w:szCs w:val="16"/>
              </w:rPr>
              <w:t>se aprobó en la Segunda Sesión Ordinaria de fecha once de marzo de dos mil veintidós la integración del Comité de Arrendamientos, Adquisiciones de Inmuebles y Enajenaciones.</w:t>
            </w:r>
          </w:p>
        </w:tc>
      </w:tr>
      <w:tr w:rsidR="006B1156" w:rsidRPr="006B1156" w14:paraId="6B562569" w14:textId="4DD9A41B" w:rsidTr="00877F4A">
        <w:trPr>
          <w:jc w:val="center"/>
        </w:trPr>
        <w:tc>
          <w:tcPr>
            <w:tcW w:w="2405" w:type="dxa"/>
            <w:vAlign w:val="center"/>
          </w:tcPr>
          <w:p w14:paraId="05561B62" w14:textId="66EFB168" w:rsidR="008A6B4E" w:rsidRPr="006B1156" w:rsidRDefault="00877F4A"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00224/AMECAMEC/IP/2022</w:t>
            </w:r>
          </w:p>
        </w:tc>
        <w:tc>
          <w:tcPr>
            <w:tcW w:w="2977" w:type="dxa"/>
          </w:tcPr>
          <w:p w14:paraId="21CD4484" w14:textId="77777777" w:rsidR="00DB59DB" w:rsidRPr="006B1156" w:rsidRDefault="008A6B4E"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w:t>
            </w:r>
            <w:r w:rsidR="00DB59DB" w:rsidRPr="006B1156">
              <w:rPr>
                <w:rFonts w:ascii="Palatino Linotype" w:hAnsi="Palatino Linotype"/>
                <w:i/>
                <w:sz w:val="16"/>
                <w:szCs w:val="16"/>
              </w:rPr>
              <w:t>Folio de la solicitud: 00224/AMECAMEC/IP/2022</w:t>
            </w:r>
          </w:p>
          <w:p w14:paraId="5ACA423C" w14:textId="77777777" w:rsidR="00DB59DB" w:rsidRPr="006B1156" w:rsidRDefault="00DB59DB"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5BE02D" w14:textId="77777777" w:rsidR="00DB59DB" w:rsidRPr="006B1156" w:rsidRDefault="00DB59DB"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Muy buenas tardes en respuesta a su solicitud proporciono el hipervínculo en donde podrá consultar lo solicitado https://aap.box.com/s/413doku13pw2dv89i2hpirra8yh9rkn7 quedando de usted para cualquier aclaración.</w:t>
            </w:r>
          </w:p>
          <w:p w14:paraId="0BB3D2CD" w14:textId="77777777" w:rsidR="00DB59DB" w:rsidRPr="006B1156" w:rsidRDefault="00DB59DB"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ATENTAMENTE</w:t>
            </w:r>
          </w:p>
          <w:p w14:paraId="53652C02" w14:textId="0CAABBA5" w:rsidR="008A6B4E" w:rsidRPr="006B1156" w:rsidRDefault="00DB59DB" w:rsidP="006B1156">
            <w:pPr>
              <w:pStyle w:val="Prrafodelista"/>
              <w:tabs>
                <w:tab w:val="left" w:pos="709"/>
              </w:tabs>
              <w:ind w:left="0"/>
              <w:jc w:val="both"/>
              <w:rPr>
                <w:rFonts w:ascii="Palatino Linotype" w:hAnsi="Palatino Linotype"/>
                <w:i/>
                <w:sz w:val="16"/>
                <w:szCs w:val="16"/>
              </w:rPr>
            </w:pPr>
            <w:proofErr w:type="spellStart"/>
            <w:r w:rsidRPr="006B1156">
              <w:rPr>
                <w:rFonts w:ascii="Palatino Linotype" w:hAnsi="Palatino Linotype"/>
                <w:i/>
                <w:sz w:val="16"/>
                <w:szCs w:val="16"/>
              </w:rPr>
              <w:t>Lic</w:t>
            </w:r>
            <w:proofErr w:type="spellEnd"/>
            <w:r w:rsidRPr="006B1156">
              <w:rPr>
                <w:rFonts w:ascii="Palatino Linotype" w:hAnsi="Palatino Linotype"/>
                <w:i/>
                <w:sz w:val="16"/>
                <w:szCs w:val="16"/>
              </w:rPr>
              <w:t xml:space="preserve"> Mario Edmundo Rodríguez Aguilar</w:t>
            </w:r>
            <w:r w:rsidR="008A6B4E" w:rsidRPr="006B1156">
              <w:rPr>
                <w:rFonts w:ascii="Palatino Linotype" w:hAnsi="Palatino Linotype"/>
                <w:i/>
                <w:sz w:val="16"/>
                <w:szCs w:val="16"/>
              </w:rPr>
              <w:t>” (Sic)</w:t>
            </w:r>
          </w:p>
        </w:tc>
        <w:tc>
          <w:tcPr>
            <w:tcW w:w="2835" w:type="dxa"/>
          </w:tcPr>
          <w:p w14:paraId="31798856" w14:textId="55B970FA" w:rsidR="008A6B4E" w:rsidRPr="006B1156" w:rsidRDefault="00DB59DB" w:rsidP="006B1156">
            <w:pPr>
              <w:pStyle w:val="Prrafodelista"/>
              <w:tabs>
                <w:tab w:val="left" w:pos="709"/>
              </w:tabs>
              <w:ind w:left="0"/>
              <w:jc w:val="both"/>
              <w:rPr>
                <w:rFonts w:ascii="Palatino Linotype" w:hAnsi="Palatino Linotype"/>
                <w:sz w:val="16"/>
                <w:szCs w:val="16"/>
              </w:rPr>
            </w:pPr>
            <w:r w:rsidRPr="006B1156">
              <w:rPr>
                <w:rFonts w:ascii="Palatino Linotype" w:hAnsi="Palatino Linotype"/>
                <w:sz w:val="16"/>
                <w:szCs w:val="16"/>
              </w:rPr>
              <w:t xml:space="preserve">No se </w:t>
            </w:r>
            <w:r w:rsidR="00AE0216" w:rsidRPr="006B1156">
              <w:rPr>
                <w:rFonts w:ascii="Palatino Linotype" w:hAnsi="Palatino Linotype"/>
                <w:sz w:val="16"/>
                <w:szCs w:val="16"/>
              </w:rPr>
              <w:t>adjuntó</w:t>
            </w:r>
            <w:r w:rsidRPr="006B1156">
              <w:rPr>
                <w:rFonts w:ascii="Palatino Linotype" w:hAnsi="Palatino Linotype"/>
                <w:sz w:val="16"/>
                <w:szCs w:val="16"/>
              </w:rPr>
              <w:t xml:space="preserve"> archivo alguno.</w:t>
            </w:r>
          </w:p>
        </w:tc>
      </w:tr>
      <w:tr w:rsidR="006B1156" w:rsidRPr="006B1156" w14:paraId="00B41824" w14:textId="1E700DA2" w:rsidTr="00877F4A">
        <w:trPr>
          <w:jc w:val="center"/>
        </w:trPr>
        <w:tc>
          <w:tcPr>
            <w:tcW w:w="2405" w:type="dxa"/>
            <w:vAlign w:val="center"/>
          </w:tcPr>
          <w:p w14:paraId="62E6216E" w14:textId="7722662C" w:rsidR="008A6B4E" w:rsidRPr="006B1156" w:rsidRDefault="00877F4A"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00228/AMECAMEC/IP/2022</w:t>
            </w:r>
          </w:p>
        </w:tc>
        <w:tc>
          <w:tcPr>
            <w:tcW w:w="2977" w:type="dxa"/>
          </w:tcPr>
          <w:p w14:paraId="4DA689B9" w14:textId="4A305D7D" w:rsidR="00DB59DB" w:rsidRPr="006B1156" w:rsidRDefault="008A6B4E"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w:t>
            </w:r>
            <w:r w:rsidR="00DB59DB" w:rsidRPr="006B1156">
              <w:rPr>
                <w:rFonts w:ascii="Palatino Linotype" w:hAnsi="Palatino Linotype"/>
                <w:i/>
                <w:sz w:val="16"/>
                <w:szCs w:val="16"/>
              </w:rPr>
              <w:t>Folio de la solicitud: 00228/AMECAMEC/IP/2022</w:t>
            </w:r>
          </w:p>
          <w:p w14:paraId="08FE5055" w14:textId="77777777" w:rsidR="00DB59DB" w:rsidRPr="006B1156" w:rsidRDefault="00DB59DB"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5C835B" w14:textId="77777777" w:rsidR="00DB59DB" w:rsidRPr="006B1156" w:rsidRDefault="00DB59DB"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 xml:space="preserve">En atención a la solicitud a través del portal SAIMEX mediante folio 00228/AMECAMECA/IP/2022, precisando que la información solicitada es: </w:t>
            </w:r>
            <w:r w:rsidRPr="006B1156">
              <w:rPr>
                <w:rFonts w:ascii="Palatino Linotype" w:hAnsi="Palatino Linotype"/>
                <w:i/>
                <w:sz w:val="16"/>
                <w:szCs w:val="16"/>
              </w:rPr>
              <w:lastRenderedPageBreak/>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cabildo donde fueran aprobados $230,000.00 para la </w:t>
            </w:r>
            <w:proofErr w:type="spellStart"/>
            <w:r w:rsidRPr="006B1156">
              <w:rPr>
                <w:rFonts w:ascii="Palatino Linotype" w:hAnsi="Palatino Linotype"/>
                <w:i/>
                <w:sz w:val="16"/>
                <w:szCs w:val="16"/>
              </w:rPr>
              <w:t>la</w:t>
            </w:r>
            <w:proofErr w:type="spellEnd"/>
            <w:r w:rsidRPr="006B1156">
              <w:rPr>
                <w:rFonts w:ascii="Palatino Linotype" w:hAnsi="Palatino Linotype"/>
                <w:i/>
                <w:sz w:val="16"/>
                <w:szCs w:val="16"/>
              </w:rPr>
              <w:t xml:space="preserve"> celebración del día de reyes en Amecameca. Todas las pólizas de egresos, las pólizas de cheque, así como las pólizas de diario que fueran generadas por el registro y reconocimiento contable que se generara por la administración de los $230,000.00 que fuera aprobados. Las pólizas contables, deberán contar con toda la documentación soporte que la legislación establece. Sobre el particular le envió a usted la información requerida por el solicitante, la cual se adjunta al presente acorde a lo estipulado en el artículo 12 de la Ley de Transparencia y Acceso a la Información Pública del Estado de México y Municipios. Sin otro particular, me reitero a sus órdenes para cualquier duda o aclaración al respecto.</w:t>
            </w:r>
          </w:p>
          <w:p w14:paraId="3B27EF8F" w14:textId="77777777" w:rsidR="00DB59DB" w:rsidRPr="006B1156" w:rsidRDefault="00DB59DB"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ATENTAMENTE</w:t>
            </w:r>
          </w:p>
          <w:p w14:paraId="319D7591" w14:textId="061E0EF4" w:rsidR="008A6B4E" w:rsidRPr="006B1156" w:rsidRDefault="00DB59DB" w:rsidP="006B1156">
            <w:pPr>
              <w:tabs>
                <w:tab w:val="left" w:pos="709"/>
              </w:tabs>
              <w:jc w:val="both"/>
              <w:rPr>
                <w:rFonts w:ascii="Palatino Linotype" w:hAnsi="Palatino Linotype"/>
                <w:i/>
                <w:sz w:val="16"/>
                <w:szCs w:val="16"/>
              </w:rPr>
            </w:pPr>
            <w:proofErr w:type="spellStart"/>
            <w:r w:rsidRPr="006B1156">
              <w:rPr>
                <w:rFonts w:ascii="Palatino Linotype" w:hAnsi="Palatino Linotype"/>
                <w:i/>
                <w:sz w:val="16"/>
                <w:szCs w:val="16"/>
              </w:rPr>
              <w:t>Lic</w:t>
            </w:r>
            <w:proofErr w:type="spellEnd"/>
            <w:r w:rsidRPr="006B1156">
              <w:rPr>
                <w:rFonts w:ascii="Palatino Linotype" w:hAnsi="Palatino Linotype"/>
                <w:i/>
                <w:sz w:val="16"/>
                <w:szCs w:val="16"/>
              </w:rPr>
              <w:t xml:space="preserve"> Mario Edmundo Rodríguez Aguilar</w:t>
            </w:r>
            <w:r w:rsidR="008A6B4E" w:rsidRPr="006B1156">
              <w:rPr>
                <w:rFonts w:ascii="Palatino Linotype" w:hAnsi="Palatino Linotype"/>
                <w:i/>
                <w:sz w:val="16"/>
                <w:szCs w:val="16"/>
              </w:rPr>
              <w:t>” (Sic)</w:t>
            </w:r>
          </w:p>
        </w:tc>
        <w:tc>
          <w:tcPr>
            <w:tcW w:w="2835" w:type="dxa"/>
          </w:tcPr>
          <w:p w14:paraId="4BC7B0C8" w14:textId="42FD2F98" w:rsidR="008A6B4E" w:rsidRPr="006B1156" w:rsidRDefault="0001291C" w:rsidP="006B1156">
            <w:pPr>
              <w:pStyle w:val="Prrafodelista"/>
              <w:tabs>
                <w:tab w:val="left" w:pos="709"/>
              </w:tabs>
              <w:ind w:left="0"/>
              <w:jc w:val="both"/>
              <w:rPr>
                <w:rFonts w:ascii="Palatino Linotype" w:hAnsi="Palatino Linotype"/>
                <w:i/>
                <w:sz w:val="16"/>
                <w:szCs w:val="16"/>
              </w:rPr>
            </w:pPr>
            <w:r w:rsidRPr="006B1156">
              <w:rPr>
                <w:rFonts w:ascii="Palatino Linotype" w:hAnsi="Palatino Linotype"/>
                <w:b/>
                <w:i/>
                <w:sz w:val="16"/>
                <w:szCs w:val="16"/>
              </w:rPr>
              <w:lastRenderedPageBreak/>
              <w:t>“</w:t>
            </w:r>
            <w:r w:rsidR="00DB59DB" w:rsidRPr="006B1156">
              <w:rPr>
                <w:rFonts w:ascii="Palatino Linotype" w:hAnsi="Palatino Linotype"/>
                <w:b/>
                <w:i/>
                <w:sz w:val="16"/>
                <w:szCs w:val="16"/>
              </w:rPr>
              <w:t>PD-14.pdf</w:t>
            </w:r>
            <w:r w:rsidRPr="006B1156">
              <w:rPr>
                <w:rFonts w:ascii="Palatino Linotype" w:hAnsi="Palatino Linotype"/>
                <w:b/>
                <w:i/>
                <w:sz w:val="16"/>
                <w:szCs w:val="16"/>
              </w:rPr>
              <w:t>”</w:t>
            </w:r>
            <w:r w:rsidRPr="006B1156">
              <w:rPr>
                <w:rFonts w:ascii="Palatino Linotype" w:hAnsi="Palatino Linotype"/>
                <w:i/>
                <w:sz w:val="16"/>
                <w:szCs w:val="16"/>
              </w:rPr>
              <w:t xml:space="preserve"> </w:t>
            </w:r>
            <w:r w:rsidR="00AE0216" w:rsidRPr="006B1156">
              <w:rPr>
                <w:rFonts w:ascii="Palatino Linotype" w:hAnsi="Palatino Linotype"/>
                <w:sz w:val="16"/>
                <w:szCs w:val="16"/>
              </w:rPr>
              <w:t>mismo que contiene la póliza de diario del mes de enero de dos mil veintidós, el pedido de contrato de adquisiciones de bienes y la requisición de las pelotas adquiridas por el ayuntamiento de Amecameca.</w:t>
            </w:r>
          </w:p>
        </w:tc>
      </w:tr>
      <w:tr w:rsidR="006B1156" w:rsidRPr="006B1156" w14:paraId="69BBC9C6" w14:textId="46D5B396" w:rsidTr="00877F4A">
        <w:trPr>
          <w:jc w:val="center"/>
        </w:trPr>
        <w:tc>
          <w:tcPr>
            <w:tcW w:w="2405" w:type="dxa"/>
            <w:vAlign w:val="center"/>
          </w:tcPr>
          <w:p w14:paraId="180ED61A" w14:textId="779DB750" w:rsidR="008A6B4E" w:rsidRPr="006B1156" w:rsidRDefault="00877F4A"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lastRenderedPageBreak/>
              <w:t>00428/AMECAMEC/IP/2022</w:t>
            </w:r>
          </w:p>
        </w:tc>
        <w:tc>
          <w:tcPr>
            <w:tcW w:w="2977" w:type="dxa"/>
          </w:tcPr>
          <w:p w14:paraId="6FA82B94" w14:textId="1F4CB8A4" w:rsidR="00AE0216" w:rsidRPr="006B1156" w:rsidRDefault="008A6B4E"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w:t>
            </w:r>
            <w:r w:rsidR="00AE0216" w:rsidRPr="006B1156">
              <w:rPr>
                <w:rFonts w:ascii="Palatino Linotype" w:hAnsi="Palatino Linotype"/>
                <w:i/>
                <w:sz w:val="16"/>
                <w:szCs w:val="16"/>
              </w:rPr>
              <w:t>Folio de la solicitud: 00428/AMECAMEC/IP/2022</w:t>
            </w:r>
          </w:p>
          <w:p w14:paraId="219CC03B" w14:textId="77777777" w:rsidR="00AE0216" w:rsidRPr="006B1156" w:rsidRDefault="00AE0216"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876DD4" w14:textId="77777777" w:rsidR="00AE0216" w:rsidRPr="006B1156" w:rsidRDefault="00AE0216"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 xml:space="preserve">En respuesta a su solicitud la pude consultar en el siguiente </w:t>
            </w:r>
            <w:proofErr w:type="spellStart"/>
            <w:r w:rsidRPr="006B1156">
              <w:rPr>
                <w:rFonts w:ascii="Palatino Linotype" w:hAnsi="Palatino Linotype"/>
                <w:i/>
                <w:sz w:val="16"/>
                <w:szCs w:val="16"/>
              </w:rPr>
              <w:t>hipervinculo</w:t>
            </w:r>
            <w:proofErr w:type="spellEnd"/>
            <w:r w:rsidRPr="006B1156">
              <w:rPr>
                <w:rFonts w:ascii="Palatino Linotype" w:hAnsi="Palatino Linotype"/>
                <w:i/>
                <w:sz w:val="16"/>
                <w:szCs w:val="16"/>
              </w:rPr>
              <w:t xml:space="preserve">: https://amecameca.gob.mx/pdf/gacetas/GACETA-4.pdf quinta sesión ordinaria, respecto al </w:t>
            </w:r>
            <w:proofErr w:type="spellStart"/>
            <w:r w:rsidRPr="006B1156">
              <w:rPr>
                <w:rFonts w:ascii="Palatino Linotype" w:hAnsi="Palatino Linotype"/>
                <w:i/>
                <w:sz w:val="16"/>
                <w:szCs w:val="16"/>
              </w:rPr>
              <w:t>curriculum</w:t>
            </w:r>
            <w:proofErr w:type="spellEnd"/>
            <w:r w:rsidRPr="006B1156">
              <w:rPr>
                <w:rFonts w:ascii="Palatino Linotype" w:hAnsi="Palatino Linotype"/>
                <w:i/>
                <w:sz w:val="16"/>
                <w:szCs w:val="16"/>
              </w:rPr>
              <w:t xml:space="preserve"> le informo que se </w:t>
            </w:r>
            <w:proofErr w:type="spellStart"/>
            <w:r w:rsidRPr="006B1156">
              <w:rPr>
                <w:rFonts w:ascii="Palatino Linotype" w:hAnsi="Palatino Linotype"/>
                <w:i/>
                <w:sz w:val="16"/>
                <w:szCs w:val="16"/>
              </w:rPr>
              <w:t>integro</w:t>
            </w:r>
            <w:proofErr w:type="spellEnd"/>
            <w:r w:rsidRPr="006B1156">
              <w:rPr>
                <w:rFonts w:ascii="Palatino Linotype" w:hAnsi="Palatino Linotype"/>
                <w:i/>
                <w:sz w:val="16"/>
                <w:szCs w:val="16"/>
              </w:rPr>
              <w:t xml:space="preserve"> conforme a lo que marca la ley en materia, y no es indispensable el </w:t>
            </w:r>
            <w:proofErr w:type="spellStart"/>
            <w:r w:rsidRPr="006B1156">
              <w:rPr>
                <w:rFonts w:ascii="Palatino Linotype" w:hAnsi="Palatino Linotype"/>
                <w:i/>
                <w:sz w:val="16"/>
                <w:szCs w:val="16"/>
              </w:rPr>
              <w:t>curriculum</w:t>
            </w:r>
            <w:proofErr w:type="spellEnd"/>
            <w:r w:rsidRPr="006B1156">
              <w:rPr>
                <w:rFonts w:ascii="Palatino Linotype" w:hAnsi="Palatino Linotype"/>
                <w:i/>
                <w:sz w:val="16"/>
                <w:szCs w:val="16"/>
              </w:rPr>
              <w:t xml:space="preserve"> para formar parte del comité. SIN OTRO EN PARTICULAR QUEDO A SUS ÓRDENES PARA CUALQUIER DUDA O ACLARACIÓN.</w:t>
            </w:r>
          </w:p>
          <w:p w14:paraId="078D220E" w14:textId="77777777" w:rsidR="00AE0216" w:rsidRPr="006B1156" w:rsidRDefault="00AE0216"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ATENTAMENTE</w:t>
            </w:r>
          </w:p>
          <w:p w14:paraId="0C385FB1" w14:textId="4C6023DD" w:rsidR="008A6B4E" w:rsidRPr="006B1156" w:rsidRDefault="00AE0216" w:rsidP="006B1156">
            <w:pPr>
              <w:tabs>
                <w:tab w:val="left" w:pos="709"/>
              </w:tabs>
              <w:jc w:val="both"/>
              <w:rPr>
                <w:rFonts w:ascii="Palatino Linotype" w:hAnsi="Palatino Linotype"/>
                <w:i/>
                <w:sz w:val="16"/>
                <w:szCs w:val="16"/>
              </w:rPr>
            </w:pPr>
            <w:proofErr w:type="spellStart"/>
            <w:r w:rsidRPr="006B1156">
              <w:rPr>
                <w:rFonts w:ascii="Palatino Linotype" w:hAnsi="Palatino Linotype"/>
                <w:i/>
                <w:sz w:val="16"/>
                <w:szCs w:val="16"/>
              </w:rPr>
              <w:t>Lic</w:t>
            </w:r>
            <w:proofErr w:type="spellEnd"/>
            <w:r w:rsidRPr="006B1156">
              <w:rPr>
                <w:rFonts w:ascii="Palatino Linotype" w:hAnsi="Palatino Linotype"/>
                <w:i/>
                <w:sz w:val="16"/>
                <w:szCs w:val="16"/>
              </w:rPr>
              <w:t xml:space="preserve"> Mario Edmundo Rodríguez Aguilar</w:t>
            </w:r>
            <w:r w:rsidR="008A6B4E" w:rsidRPr="006B1156">
              <w:rPr>
                <w:rFonts w:ascii="Palatino Linotype" w:hAnsi="Palatino Linotype"/>
                <w:i/>
                <w:sz w:val="16"/>
                <w:szCs w:val="16"/>
              </w:rPr>
              <w:t>” (Sic)</w:t>
            </w:r>
          </w:p>
        </w:tc>
        <w:tc>
          <w:tcPr>
            <w:tcW w:w="2835" w:type="dxa"/>
          </w:tcPr>
          <w:p w14:paraId="0F574D8C" w14:textId="020C3445" w:rsidR="008A6B4E" w:rsidRPr="006B1156" w:rsidRDefault="00AE0216" w:rsidP="006B1156">
            <w:pPr>
              <w:pStyle w:val="Prrafodelista"/>
              <w:tabs>
                <w:tab w:val="left" w:pos="709"/>
              </w:tabs>
              <w:ind w:left="0"/>
              <w:jc w:val="both"/>
              <w:rPr>
                <w:rFonts w:ascii="Palatino Linotype" w:hAnsi="Palatino Linotype"/>
                <w:i/>
                <w:sz w:val="16"/>
                <w:szCs w:val="16"/>
              </w:rPr>
            </w:pPr>
            <w:r w:rsidRPr="006B1156">
              <w:rPr>
                <w:rFonts w:ascii="Palatino Linotype" w:hAnsi="Palatino Linotype"/>
                <w:sz w:val="16"/>
                <w:szCs w:val="16"/>
              </w:rPr>
              <w:t>No se adjuntó archivo alguno.</w:t>
            </w:r>
          </w:p>
        </w:tc>
      </w:tr>
    </w:tbl>
    <w:p w14:paraId="5392CA30" w14:textId="796494A3" w:rsidR="003404B0" w:rsidRPr="006B1156" w:rsidRDefault="003B171D" w:rsidP="006B1156">
      <w:pPr>
        <w:pStyle w:val="Prrafodelista"/>
        <w:tabs>
          <w:tab w:val="left" w:pos="709"/>
        </w:tabs>
        <w:spacing w:line="360" w:lineRule="auto"/>
        <w:ind w:left="0"/>
        <w:jc w:val="both"/>
        <w:rPr>
          <w:rFonts w:ascii="Palatino Linotype" w:hAnsi="Palatino Linotype" w:cs="Arial"/>
          <w:b/>
          <w:bCs/>
        </w:rPr>
      </w:pPr>
      <w:r w:rsidRPr="006B1156">
        <w:rPr>
          <w:rFonts w:ascii="Palatino Linotype" w:hAnsi="Palatino Linotype" w:cs="Arial"/>
          <w:b/>
          <w:sz w:val="28"/>
        </w:rPr>
        <w:lastRenderedPageBreak/>
        <w:t>V</w:t>
      </w:r>
      <w:r w:rsidR="003404B0" w:rsidRPr="006B1156">
        <w:rPr>
          <w:rFonts w:ascii="Palatino Linotype" w:hAnsi="Palatino Linotype" w:cs="Arial"/>
          <w:b/>
          <w:sz w:val="28"/>
        </w:rPr>
        <w:t xml:space="preserve">. </w:t>
      </w:r>
      <w:r w:rsidR="003404B0" w:rsidRPr="006B1156">
        <w:rPr>
          <w:rFonts w:ascii="Palatino Linotype" w:hAnsi="Palatino Linotype" w:cs="Arial"/>
          <w:b/>
          <w:bCs/>
          <w:sz w:val="28"/>
          <w:szCs w:val="28"/>
        </w:rPr>
        <w:t>Del</w:t>
      </w:r>
      <w:r w:rsidR="00487551" w:rsidRPr="006B1156">
        <w:rPr>
          <w:rFonts w:ascii="Palatino Linotype" w:hAnsi="Palatino Linotype" w:cs="Arial"/>
          <w:b/>
          <w:bCs/>
          <w:sz w:val="28"/>
          <w:szCs w:val="28"/>
          <w:lang w:val="es-419"/>
        </w:rPr>
        <w:t xml:space="preserve"> </w:t>
      </w:r>
      <w:r w:rsidR="003404B0" w:rsidRPr="006B1156">
        <w:rPr>
          <w:rFonts w:ascii="Palatino Linotype" w:hAnsi="Palatino Linotype" w:cs="Arial"/>
          <w:b/>
          <w:bCs/>
          <w:sz w:val="28"/>
          <w:szCs w:val="28"/>
        </w:rPr>
        <w:t>Recurso de Revisión</w:t>
      </w:r>
    </w:p>
    <w:p w14:paraId="767DEE1E" w14:textId="17C6A8B4" w:rsidR="00626768" w:rsidRPr="006B1156" w:rsidRDefault="00536C04" w:rsidP="006B1156">
      <w:pPr>
        <w:spacing w:line="360" w:lineRule="auto"/>
        <w:jc w:val="both"/>
        <w:rPr>
          <w:rFonts w:ascii="Palatino Linotype" w:hAnsi="Palatino Linotype" w:cs="Arial"/>
        </w:rPr>
      </w:pPr>
      <w:r w:rsidRPr="006B1156">
        <w:rPr>
          <w:rFonts w:ascii="Palatino Linotype" w:hAnsi="Palatino Linotype" w:cs="Arial"/>
        </w:rPr>
        <w:t>Inconforme</w:t>
      </w:r>
      <w:r w:rsidR="00B17D40" w:rsidRPr="006B1156">
        <w:rPr>
          <w:rFonts w:ascii="Palatino Linotype" w:hAnsi="Palatino Linotype" w:cs="Arial"/>
        </w:rPr>
        <w:t xml:space="preserve"> con </w:t>
      </w:r>
      <w:r w:rsidRPr="006B1156">
        <w:rPr>
          <w:rFonts w:ascii="Palatino Linotype" w:hAnsi="Palatino Linotype" w:cs="Arial"/>
        </w:rPr>
        <w:t>la</w:t>
      </w:r>
      <w:r w:rsidR="00DD1D91" w:rsidRPr="006B1156">
        <w:rPr>
          <w:rFonts w:ascii="Palatino Linotype" w:hAnsi="Palatino Linotype" w:cs="Arial"/>
        </w:rPr>
        <w:t>s</w:t>
      </w:r>
      <w:r w:rsidRPr="006B1156">
        <w:rPr>
          <w:rFonts w:ascii="Palatino Linotype" w:hAnsi="Palatino Linotype" w:cs="Arial"/>
        </w:rPr>
        <w:t xml:space="preserve"> respuesta</w:t>
      </w:r>
      <w:r w:rsidR="00DD1D91" w:rsidRPr="006B1156">
        <w:rPr>
          <w:rFonts w:ascii="Palatino Linotype" w:hAnsi="Palatino Linotype" w:cs="Arial"/>
        </w:rPr>
        <w:t>s</w:t>
      </w:r>
      <w:r w:rsidRPr="006B1156">
        <w:rPr>
          <w:rFonts w:ascii="Palatino Linotype" w:hAnsi="Palatino Linotype" w:cs="Arial"/>
        </w:rPr>
        <w:t xml:space="preserve">, en fecha </w:t>
      </w:r>
      <w:r w:rsidR="00DD1D91" w:rsidRPr="006B1156">
        <w:rPr>
          <w:rFonts w:ascii="Palatino Linotype" w:hAnsi="Palatino Linotype" w:cs="Arial"/>
          <w:b/>
          <w:bCs/>
        </w:rPr>
        <w:t xml:space="preserve">diecisiete de julio </w:t>
      </w:r>
      <w:r w:rsidR="002D077D" w:rsidRPr="006B1156">
        <w:rPr>
          <w:rFonts w:ascii="Palatino Linotype" w:hAnsi="Palatino Linotype" w:cs="Arial"/>
          <w:b/>
          <w:bCs/>
        </w:rPr>
        <w:t>de dos mil veintidós</w:t>
      </w:r>
      <w:r w:rsidRPr="006B1156">
        <w:rPr>
          <w:rFonts w:ascii="Palatino Linotype" w:hAnsi="Palatino Linotype" w:cs="Arial"/>
        </w:rPr>
        <w:t xml:space="preserve">, </w:t>
      </w:r>
      <w:r w:rsidR="00373328" w:rsidRPr="006B1156">
        <w:rPr>
          <w:rFonts w:ascii="Palatino Linotype" w:hAnsi="Palatino Linotype" w:cs="Arial"/>
          <w:b/>
        </w:rPr>
        <w:t>EL</w:t>
      </w:r>
      <w:r w:rsidRPr="006B1156">
        <w:rPr>
          <w:rFonts w:ascii="Palatino Linotype" w:hAnsi="Palatino Linotype" w:cs="Arial"/>
          <w:b/>
        </w:rPr>
        <w:t xml:space="preserve"> RECURRENTE</w:t>
      </w:r>
      <w:r w:rsidRPr="006B1156">
        <w:rPr>
          <w:rFonts w:ascii="Palatino Linotype" w:hAnsi="Palatino Linotype" w:cs="Arial"/>
        </w:rPr>
        <w:t xml:space="preserve"> interpuso </w:t>
      </w:r>
      <w:r w:rsidR="007A1EF3" w:rsidRPr="006B1156">
        <w:rPr>
          <w:rFonts w:ascii="Palatino Linotype" w:hAnsi="Palatino Linotype" w:cs="Arial"/>
        </w:rPr>
        <w:t>los</w:t>
      </w:r>
      <w:r w:rsidRPr="006B1156">
        <w:rPr>
          <w:rFonts w:ascii="Palatino Linotype" w:hAnsi="Palatino Linotype" w:cs="Arial"/>
        </w:rPr>
        <w:t xml:space="preserve"> </w:t>
      </w:r>
      <w:r w:rsidR="00025060" w:rsidRPr="006B1156">
        <w:rPr>
          <w:rFonts w:ascii="Palatino Linotype" w:hAnsi="Palatino Linotype" w:cs="Arial"/>
        </w:rPr>
        <w:t>R</w:t>
      </w:r>
      <w:r w:rsidRPr="006B1156">
        <w:rPr>
          <w:rFonts w:ascii="Palatino Linotype" w:hAnsi="Palatino Linotype" w:cs="Arial"/>
        </w:rPr>
        <w:t>ecurso</w:t>
      </w:r>
      <w:r w:rsidR="007A1EF3" w:rsidRPr="006B1156">
        <w:rPr>
          <w:rFonts w:ascii="Palatino Linotype" w:hAnsi="Palatino Linotype" w:cs="Arial"/>
        </w:rPr>
        <w:t>s</w:t>
      </w:r>
      <w:r w:rsidRPr="006B1156">
        <w:rPr>
          <w:rFonts w:ascii="Palatino Linotype" w:hAnsi="Palatino Linotype" w:cs="Arial"/>
        </w:rPr>
        <w:t xml:space="preserve"> de </w:t>
      </w:r>
      <w:r w:rsidR="00025060" w:rsidRPr="006B1156">
        <w:rPr>
          <w:rFonts w:ascii="Palatino Linotype" w:hAnsi="Palatino Linotype" w:cs="Arial"/>
        </w:rPr>
        <w:t>R</w:t>
      </w:r>
      <w:r w:rsidRPr="006B1156">
        <w:rPr>
          <w:rFonts w:ascii="Palatino Linotype" w:hAnsi="Palatino Linotype" w:cs="Arial"/>
        </w:rPr>
        <w:t>evisión sujeto</w:t>
      </w:r>
      <w:r w:rsidR="00CA1E01" w:rsidRPr="006B1156">
        <w:rPr>
          <w:rFonts w:ascii="Palatino Linotype" w:hAnsi="Palatino Linotype" w:cs="Arial"/>
        </w:rPr>
        <w:t xml:space="preserve"> </w:t>
      </w:r>
      <w:r w:rsidRPr="006B1156">
        <w:rPr>
          <w:rFonts w:ascii="Palatino Linotype" w:hAnsi="Palatino Linotype" w:cs="Arial"/>
        </w:rPr>
        <w:t>del presente estudio, l</w:t>
      </w:r>
      <w:r w:rsidR="007A1EF3" w:rsidRPr="006B1156">
        <w:rPr>
          <w:rFonts w:ascii="Palatino Linotype" w:hAnsi="Palatino Linotype" w:cs="Arial"/>
        </w:rPr>
        <w:t>os c</w:t>
      </w:r>
      <w:r w:rsidRPr="006B1156">
        <w:rPr>
          <w:rFonts w:ascii="Palatino Linotype" w:hAnsi="Palatino Linotype" w:cs="Arial"/>
        </w:rPr>
        <w:t>ual</w:t>
      </w:r>
      <w:r w:rsidR="007A1EF3" w:rsidRPr="006B1156">
        <w:rPr>
          <w:rFonts w:ascii="Palatino Linotype" w:hAnsi="Palatino Linotype" w:cs="Arial"/>
        </w:rPr>
        <w:t>es</w:t>
      </w:r>
      <w:r w:rsidRPr="006B1156">
        <w:rPr>
          <w:rFonts w:ascii="Palatino Linotype" w:hAnsi="Palatino Linotype" w:cs="Arial"/>
        </w:rPr>
        <w:t xml:space="preserve"> fue</w:t>
      </w:r>
      <w:r w:rsidR="007A1EF3" w:rsidRPr="006B1156">
        <w:rPr>
          <w:rFonts w:ascii="Palatino Linotype" w:hAnsi="Palatino Linotype" w:cs="Arial"/>
        </w:rPr>
        <w:t>ron</w:t>
      </w:r>
      <w:r w:rsidRPr="006B1156">
        <w:rPr>
          <w:rFonts w:ascii="Palatino Linotype" w:hAnsi="Palatino Linotype" w:cs="Arial"/>
        </w:rPr>
        <w:t xml:space="preserve"> registrado</w:t>
      </w:r>
      <w:r w:rsidR="007A1EF3" w:rsidRPr="006B1156">
        <w:rPr>
          <w:rFonts w:ascii="Palatino Linotype" w:hAnsi="Palatino Linotype" w:cs="Arial"/>
        </w:rPr>
        <w:t>s</w:t>
      </w:r>
      <w:r w:rsidRPr="006B1156">
        <w:rPr>
          <w:rFonts w:ascii="Palatino Linotype" w:hAnsi="Palatino Linotype" w:cs="Arial"/>
        </w:rPr>
        <w:t xml:space="preserve"> en </w:t>
      </w:r>
      <w:r w:rsidR="00FB12C7" w:rsidRPr="006B1156">
        <w:rPr>
          <w:rFonts w:ascii="Palatino Linotype" w:hAnsi="Palatino Linotype" w:cs="Arial"/>
          <w:b/>
        </w:rPr>
        <w:t xml:space="preserve">EL SAIMEX, </w:t>
      </w:r>
      <w:r w:rsidR="00FB12C7" w:rsidRPr="006B1156">
        <w:rPr>
          <w:rFonts w:ascii="Palatino Linotype" w:hAnsi="Palatino Linotype" w:cs="Arial"/>
        </w:rPr>
        <w:t xml:space="preserve">mismos que se tuvieron por presentados al día siguiente hábil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es decir el </w:t>
      </w:r>
      <w:r w:rsidR="00FB12C7" w:rsidRPr="006B1156">
        <w:rPr>
          <w:rFonts w:ascii="Palatino Linotype" w:hAnsi="Palatino Linotype" w:cs="Arial"/>
          <w:b/>
          <w:bCs/>
        </w:rPr>
        <w:t>primero de agosto de dos mil veintidós</w:t>
      </w:r>
      <w:r w:rsidR="00FB12C7" w:rsidRPr="006B1156">
        <w:rPr>
          <w:rFonts w:ascii="Palatino Linotype" w:hAnsi="Palatino Linotype" w:cs="Arial"/>
        </w:rPr>
        <w:t xml:space="preserve"> y a los que se </w:t>
      </w:r>
      <w:r w:rsidRPr="006B1156">
        <w:rPr>
          <w:rFonts w:ascii="Palatino Linotype" w:hAnsi="Palatino Linotype" w:cs="Arial"/>
        </w:rPr>
        <w:t>le</w:t>
      </w:r>
      <w:r w:rsidR="007A1EF3" w:rsidRPr="006B1156">
        <w:rPr>
          <w:rFonts w:ascii="Palatino Linotype" w:hAnsi="Palatino Linotype" w:cs="Arial"/>
        </w:rPr>
        <w:t>s</w:t>
      </w:r>
      <w:r w:rsidR="006E33E3" w:rsidRPr="006B1156">
        <w:rPr>
          <w:rFonts w:ascii="Palatino Linotype" w:hAnsi="Palatino Linotype" w:cs="Arial"/>
        </w:rPr>
        <w:t xml:space="preserve"> asignaron</w:t>
      </w:r>
      <w:r w:rsidRPr="006B1156">
        <w:rPr>
          <w:rFonts w:ascii="Palatino Linotype" w:hAnsi="Palatino Linotype" w:cs="Arial"/>
        </w:rPr>
        <w:t xml:space="preserve"> l</w:t>
      </w:r>
      <w:r w:rsidR="007A1EF3" w:rsidRPr="006B1156">
        <w:rPr>
          <w:rFonts w:ascii="Palatino Linotype" w:hAnsi="Palatino Linotype" w:cs="Arial"/>
        </w:rPr>
        <w:t>os</w:t>
      </w:r>
      <w:r w:rsidRPr="006B1156">
        <w:rPr>
          <w:rFonts w:ascii="Palatino Linotype" w:hAnsi="Palatino Linotype" w:cs="Arial"/>
        </w:rPr>
        <w:t xml:space="preserve"> número</w:t>
      </w:r>
      <w:r w:rsidR="007A1EF3" w:rsidRPr="006B1156">
        <w:rPr>
          <w:rFonts w:ascii="Palatino Linotype" w:hAnsi="Palatino Linotype" w:cs="Arial"/>
        </w:rPr>
        <w:t>s</w:t>
      </w:r>
      <w:r w:rsidRPr="006B1156">
        <w:rPr>
          <w:rFonts w:ascii="Palatino Linotype" w:hAnsi="Palatino Linotype" w:cs="Arial"/>
        </w:rPr>
        <w:t xml:space="preserve"> de expediente</w:t>
      </w:r>
      <w:r w:rsidR="006E33E3" w:rsidRPr="006B1156">
        <w:rPr>
          <w:rFonts w:ascii="Palatino Linotype" w:hAnsi="Palatino Linotype" w:cs="Arial"/>
        </w:rPr>
        <w:t>s</w:t>
      </w:r>
      <w:r w:rsidR="0013481E" w:rsidRPr="006B1156">
        <w:rPr>
          <w:rFonts w:ascii="Palatino Linotype" w:hAnsi="Palatino Linotype"/>
          <w:b/>
        </w:rPr>
        <w:t xml:space="preserve"> </w:t>
      </w:r>
      <w:r w:rsidR="00DD1D91" w:rsidRPr="006B1156">
        <w:rPr>
          <w:rFonts w:ascii="Palatino Linotype" w:hAnsi="Palatino Linotype"/>
          <w:b/>
        </w:rPr>
        <w:t>12867/INFOEM/IP/RR/2022</w:t>
      </w:r>
      <w:r w:rsidR="0013481E" w:rsidRPr="006B1156">
        <w:rPr>
          <w:rFonts w:ascii="Palatino Linotype" w:hAnsi="Palatino Linotype"/>
          <w:b/>
        </w:rPr>
        <w:t xml:space="preserve">, </w:t>
      </w:r>
      <w:r w:rsidR="00DD1D91" w:rsidRPr="006B1156">
        <w:rPr>
          <w:rFonts w:ascii="Palatino Linotype" w:hAnsi="Palatino Linotype"/>
          <w:b/>
        </w:rPr>
        <w:t>12868/INFOEM/IP/RR/2022</w:t>
      </w:r>
      <w:r w:rsidR="0013481E" w:rsidRPr="006B1156">
        <w:rPr>
          <w:rFonts w:ascii="Palatino Linotype" w:hAnsi="Palatino Linotype"/>
          <w:b/>
        </w:rPr>
        <w:t xml:space="preserve">, </w:t>
      </w:r>
      <w:r w:rsidR="00DD1D91" w:rsidRPr="006B1156">
        <w:rPr>
          <w:rFonts w:ascii="Palatino Linotype" w:hAnsi="Palatino Linotype"/>
          <w:b/>
        </w:rPr>
        <w:t>12869/INFOEM/IP/RR/2022</w:t>
      </w:r>
      <w:r w:rsidR="0013481E" w:rsidRPr="006B1156">
        <w:rPr>
          <w:rFonts w:ascii="Palatino Linotype" w:hAnsi="Palatino Linotype"/>
          <w:b/>
        </w:rPr>
        <w:t xml:space="preserve"> </w:t>
      </w:r>
      <w:r w:rsidR="0013481E" w:rsidRPr="006B1156">
        <w:rPr>
          <w:rFonts w:ascii="Palatino Linotype" w:hAnsi="Palatino Linotype"/>
        </w:rPr>
        <w:t>y</w:t>
      </w:r>
      <w:r w:rsidR="0013481E" w:rsidRPr="006B1156">
        <w:rPr>
          <w:rFonts w:ascii="Palatino Linotype" w:hAnsi="Palatino Linotype"/>
          <w:b/>
        </w:rPr>
        <w:t xml:space="preserve"> </w:t>
      </w:r>
      <w:r w:rsidR="00DD1D91" w:rsidRPr="006B1156">
        <w:rPr>
          <w:rFonts w:ascii="Palatino Linotype" w:hAnsi="Palatino Linotype"/>
          <w:b/>
        </w:rPr>
        <w:t>12876/INFOEM/IP/RR/2022</w:t>
      </w:r>
      <w:r w:rsidR="0013481E" w:rsidRPr="006B1156">
        <w:rPr>
          <w:rFonts w:ascii="Palatino Linotype" w:hAnsi="Palatino Linotype"/>
          <w:b/>
        </w:rPr>
        <w:t xml:space="preserve">, </w:t>
      </w:r>
      <w:r w:rsidR="00196321" w:rsidRPr="006B1156">
        <w:rPr>
          <w:rFonts w:ascii="Palatino Linotype" w:hAnsi="Palatino Linotype" w:cs="Arial"/>
        </w:rPr>
        <w:t>en los</w:t>
      </w:r>
      <w:r w:rsidR="00597EF5" w:rsidRPr="006B1156">
        <w:rPr>
          <w:rFonts w:ascii="Palatino Linotype" w:hAnsi="Palatino Linotype" w:cs="Arial"/>
        </w:rPr>
        <w:t xml:space="preserve"> que señaló como</w:t>
      </w:r>
      <w:r w:rsidR="00626768" w:rsidRPr="006B1156">
        <w:rPr>
          <w:rFonts w:ascii="Palatino Linotype" w:hAnsi="Palatino Linotype" w:cs="Arial"/>
        </w:rPr>
        <w:t>:</w:t>
      </w:r>
    </w:p>
    <w:p w14:paraId="7BB36121" w14:textId="77777777" w:rsidR="00DD1D91" w:rsidRPr="006B1156" w:rsidRDefault="00DD1D91" w:rsidP="006B1156">
      <w:pPr>
        <w:spacing w:line="360" w:lineRule="auto"/>
        <w:jc w:val="both"/>
        <w:rPr>
          <w:rFonts w:ascii="Palatino Linotype" w:hAnsi="Palatino Linotype" w:cs="Arial"/>
        </w:rPr>
      </w:pPr>
    </w:p>
    <w:tbl>
      <w:tblPr>
        <w:tblStyle w:val="Tablaconcuadrcula"/>
        <w:tblW w:w="0" w:type="auto"/>
        <w:jc w:val="center"/>
        <w:tblLayout w:type="fixed"/>
        <w:tblLook w:val="04A0" w:firstRow="1" w:lastRow="0" w:firstColumn="1" w:lastColumn="0" w:noHBand="0" w:noVBand="1"/>
      </w:tblPr>
      <w:tblGrid>
        <w:gridCol w:w="2263"/>
        <w:gridCol w:w="2835"/>
        <w:gridCol w:w="3119"/>
      </w:tblGrid>
      <w:tr w:rsidR="006B1156" w:rsidRPr="006B1156" w14:paraId="606A3F1C" w14:textId="77777777" w:rsidTr="00ED22F4">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B67C76" w14:textId="77777777" w:rsidR="003D2710" w:rsidRPr="006B1156" w:rsidRDefault="003D2710"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Número de Recurso de Revisión</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5D1954E" w14:textId="77777777" w:rsidR="003D2710" w:rsidRPr="006B1156" w:rsidRDefault="003D2710"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 xml:space="preserve">Acto Impugnado </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459B464" w14:textId="77777777" w:rsidR="003D2710" w:rsidRPr="006B1156" w:rsidRDefault="003D2710" w:rsidP="006B1156">
            <w:pPr>
              <w:pStyle w:val="Prrafodelista"/>
              <w:tabs>
                <w:tab w:val="left" w:pos="709"/>
              </w:tabs>
              <w:spacing w:before="100" w:beforeAutospacing="1" w:after="100" w:afterAutospacing="1" w:line="360" w:lineRule="auto"/>
              <w:ind w:left="0" w:right="-108"/>
              <w:jc w:val="center"/>
              <w:rPr>
                <w:rFonts w:ascii="Palatino Linotype" w:hAnsi="Palatino Linotype"/>
                <w:b/>
                <w:sz w:val="16"/>
                <w:szCs w:val="16"/>
              </w:rPr>
            </w:pPr>
            <w:r w:rsidRPr="006B1156">
              <w:rPr>
                <w:rFonts w:ascii="Palatino Linotype" w:hAnsi="Palatino Linotype"/>
                <w:b/>
                <w:sz w:val="16"/>
                <w:szCs w:val="16"/>
              </w:rPr>
              <w:t>Razones o Motivos de Inconformidad</w:t>
            </w:r>
          </w:p>
        </w:tc>
      </w:tr>
      <w:tr w:rsidR="006B1156" w:rsidRPr="006B1156" w14:paraId="2CCC9F29" w14:textId="77777777" w:rsidTr="00ED22F4">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7040CC1" w14:textId="2FBCBE65" w:rsidR="003D2710" w:rsidRPr="006B1156" w:rsidRDefault="003D2710"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12867/INFOEM/IP/RR/2022</w:t>
            </w:r>
          </w:p>
        </w:tc>
        <w:tc>
          <w:tcPr>
            <w:tcW w:w="2835" w:type="dxa"/>
            <w:tcBorders>
              <w:top w:val="single" w:sz="4" w:space="0" w:color="auto"/>
              <w:left w:val="single" w:sz="4" w:space="0" w:color="auto"/>
              <w:bottom w:val="single" w:sz="4" w:space="0" w:color="auto"/>
              <w:right w:val="single" w:sz="4" w:space="0" w:color="auto"/>
            </w:tcBorders>
            <w:hideMark/>
          </w:tcPr>
          <w:p w14:paraId="216A446C" w14:textId="30769CA3" w:rsidR="003D2710" w:rsidRPr="006B1156" w:rsidRDefault="003D2710"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 xml:space="preserve">“El acta de cabildo, donde se aprobó la integración del comité de adquisiciones y servicios del municipio de Amecameca, Estado de México, para el periodo 2022-2024. 2.- El acta de junta de gobierno, donde se aprobó la integración del comité de adquisiciones y servicios del SMDIF de Amecameca, Estado de México, para el periodo 2022-2024. 3.- El acta de consejo directivo, donde se aprobó la integración del comité de adquisiciones y servicios del OPDAAS de Amecameca, Estado de México, para el periodo 2022-2024. 4.- El acta de consejo directivo, donde se aprobó la integración del comité de adquisiciones y servicios del IMCUFIDE de Amecameca, Estado de México, para el periodo 2022-2024. 5.- El acta de cabildo, donde se aprobó la integración del comité de arrendamientos, adquisiciones de inmuebles y enajenaciones del municipio </w:t>
            </w:r>
            <w:r w:rsidRPr="006B1156">
              <w:rPr>
                <w:rFonts w:ascii="Palatino Linotype" w:hAnsi="Palatino Linotype"/>
                <w:i/>
                <w:sz w:val="16"/>
                <w:szCs w:val="16"/>
              </w:rPr>
              <w:lastRenderedPageBreak/>
              <w:t>de Amecameca, Estado de México, para el periodo 2022-2024. 6.- El acta de junta de gobierno, donde se aprobó la integración del comité de arrendamientos, adquisiciones de inmuebles y enajenaciones del SMDIF de Amecameca, Estado de México, para el periodo 2022-2024. 7.- El acta de consejo directivo, donde se aprobó la integración del comité de arrendamientos, adquisiciones de inmuebles y enajenaciones del OPDAAS de Amecameca, Estado de México, para el periodo 2022-2024. 8.- El acta de consejo directivo, donde se aprobó la integración del comité de arrendamientos, adquisiciones de inmuebles y enajenaciones del IMCUFIDE de Amecameca, Estado de México, para el periodo 2022-2024. Agradeciendo la atención brindada de antemano.” (Sic)</w:t>
            </w:r>
          </w:p>
        </w:tc>
        <w:tc>
          <w:tcPr>
            <w:tcW w:w="3119" w:type="dxa"/>
            <w:tcBorders>
              <w:top w:val="single" w:sz="4" w:space="0" w:color="auto"/>
              <w:left w:val="single" w:sz="4" w:space="0" w:color="auto"/>
              <w:bottom w:val="single" w:sz="4" w:space="0" w:color="auto"/>
              <w:right w:val="single" w:sz="4" w:space="0" w:color="auto"/>
            </w:tcBorders>
            <w:hideMark/>
          </w:tcPr>
          <w:p w14:paraId="04CFA3D4" w14:textId="04773999" w:rsidR="003D2710" w:rsidRPr="006B1156" w:rsidRDefault="003D2710" w:rsidP="006B1156">
            <w:pPr>
              <w:tabs>
                <w:tab w:val="left" w:pos="709"/>
              </w:tabs>
              <w:ind w:right="-108"/>
              <w:jc w:val="both"/>
              <w:rPr>
                <w:rFonts w:ascii="Palatino Linotype" w:hAnsi="Palatino Linotype"/>
                <w:i/>
                <w:sz w:val="16"/>
                <w:szCs w:val="16"/>
              </w:rPr>
            </w:pPr>
            <w:r w:rsidRPr="006B1156">
              <w:rPr>
                <w:rFonts w:ascii="Palatino Linotype" w:hAnsi="Palatino Linotype"/>
                <w:i/>
                <w:sz w:val="16"/>
                <w:szCs w:val="16"/>
              </w:rPr>
              <w:lastRenderedPageBreak/>
              <w:t>“En dichas sesiones realizadas, de la dirección electrónica https://amecameca.gob.mx/pdf/gacetas/GACETA-4.pdf, no se exhiben los comités de adquisiciones de los organismos descentralizados” (Sic)</w:t>
            </w:r>
          </w:p>
        </w:tc>
      </w:tr>
      <w:tr w:rsidR="006B1156" w:rsidRPr="006B1156" w14:paraId="67D3E01F" w14:textId="77777777" w:rsidTr="00ED22F4">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102A2A3" w14:textId="2DB98B5B" w:rsidR="003D2710" w:rsidRPr="006B1156" w:rsidRDefault="003D2710"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lastRenderedPageBreak/>
              <w:t>12868/INFOEM/IP/RR/2022</w:t>
            </w:r>
          </w:p>
        </w:tc>
        <w:tc>
          <w:tcPr>
            <w:tcW w:w="2835" w:type="dxa"/>
            <w:tcBorders>
              <w:top w:val="single" w:sz="4" w:space="0" w:color="auto"/>
              <w:left w:val="single" w:sz="4" w:space="0" w:color="auto"/>
              <w:bottom w:val="single" w:sz="4" w:space="0" w:color="auto"/>
              <w:right w:val="single" w:sz="4" w:space="0" w:color="auto"/>
            </w:tcBorders>
            <w:hideMark/>
          </w:tcPr>
          <w:p w14:paraId="1D2630A4" w14:textId="476C7CE1" w:rsidR="003D2710" w:rsidRPr="006B1156" w:rsidRDefault="003D2710"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“La orden del día que corresponde a la o las sesiones de cabildo abierto, del año 2022, de la administración pública municipal 2022-2024.” (Sic)</w:t>
            </w:r>
          </w:p>
        </w:tc>
        <w:tc>
          <w:tcPr>
            <w:tcW w:w="3119" w:type="dxa"/>
            <w:tcBorders>
              <w:top w:val="single" w:sz="4" w:space="0" w:color="auto"/>
              <w:left w:val="single" w:sz="4" w:space="0" w:color="auto"/>
              <w:bottom w:val="single" w:sz="4" w:space="0" w:color="auto"/>
              <w:right w:val="single" w:sz="4" w:space="0" w:color="auto"/>
            </w:tcBorders>
            <w:hideMark/>
          </w:tcPr>
          <w:p w14:paraId="5D24CCDB" w14:textId="055450C6" w:rsidR="003D2710" w:rsidRPr="006B1156" w:rsidRDefault="003D2710" w:rsidP="006B1156">
            <w:pPr>
              <w:pStyle w:val="Prrafodelista"/>
              <w:tabs>
                <w:tab w:val="left" w:pos="709"/>
              </w:tabs>
              <w:ind w:left="0"/>
              <w:jc w:val="both"/>
              <w:rPr>
                <w:rFonts w:ascii="Palatino Linotype" w:hAnsi="Palatino Linotype"/>
                <w:i/>
                <w:sz w:val="16"/>
                <w:szCs w:val="16"/>
              </w:rPr>
            </w:pPr>
            <w:r w:rsidRPr="006B1156">
              <w:rPr>
                <w:rFonts w:ascii="Palatino Linotype" w:hAnsi="Palatino Linotype"/>
                <w:i/>
                <w:sz w:val="16"/>
                <w:szCs w:val="16"/>
              </w:rPr>
              <w:t>“Respuesta con la siguiente dirección electrónica; https://aap.box.com/s/413doku13pw2dv89i2hpirra8yh9rkn7, dicho enlace no presenta información”</w:t>
            </w:r>
          </w:p>
        </w:tc>
      </w:tr>
      <w:tr w:rsidR="006B1156" w:rsidRPr="006B1156" w14:paraId="5489C2BD" w14:textId="77777777" w:rsidTr="00ED22F4">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4649FB0D" w14:textId="2CB9457B" w:rsidR="003D2710" w:rsidRPr="006B1156" w:rsidRDefault="003D2710"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12869/INFOEM/IP/RR/2022</w:t>
            </w:r>
          </w:p>
        </w:tc>
        <w:tc>
          <w:tcPr>
            <w:tcW w:w="2835" w:type="dxa"/>
            <w:tcBorders>
              <w:top w:val="single" w:sz="4" w:space="0" w:color="auto"/>
              <w:left w:val="single" w:sz="4" w:space="0" w:color="auto"/>
              <w:bottom w:val="single" w:sz="4" w:space="0" w:color="auto"/>
              <w:right w:val="single" w:sz="4" w:space="0" w:color="auto"/>
            </w:tcBorders>
            <w:hideMark/>
          </w:tcPr>
          <w:p w14:paraId="1F30E9E2" w14:textId="499431D8" w:rsidR="003D2710" w:rsidRPr="006B1156" w:rsidRDefault="003D2710"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 xml:space="preserve">“El acta de cabildo donde fueran aprobados $230,000.00 para la </w:t>
            </w:r>
            <w:proofErr w:type="spellStart"/>
            <w:r w:rsidRPr="006B1156">
              <w:rPr>
                <w:rFonts w:ascii="Palatino Linotype" w:hAnsi="Palatino Linotype"/>
                <w:i/>
                <w:sz w:val="16"/>
                <w:szCs w:val="16"/>
              </w:rPr>
              <w:t>la</w:t>
            </w:r>
            <w:proofErr w:type="spellEnd"/>
            <w:r w:rsidRPr="006B1156">
              <w:rPr>
                <w:rFonts w:ascii="Palatino Linotype" w:hAnsi="Palatino Linotype"/>
                <w:i/>
                <w:sz w:val="16"/>
                <w:szCs w:val="16"/>
              </w:rPr>
              <w:t xml:space="preserve"> celebración del día de reyes en Amecameca. Todas las pólizas de egresos, las pólizas de cheque así como las pólizas de diario que fueran generadas por el registro y reconocimiento contable que se generara por la administración de los $230,000.00 que fuera aprobados. Las pólizas contables, deberán contar con toda la documentación soporte que la legislación establece.” (Sic)</w:t>
            </w:r>
          </w:p>
        </w:tc>
        <w:tc>
          <w:tcPr>
            <w:tcW w:w="3119" w:type="dxa"/>
            <w:tcBorders>
              <w:top w:val="single" w:sz="4" w:space="0" w:color="auto"/>
              <w:left w:val="single" w:sz="4" w:space="0" w:color="auto"/>
              <w:bottom w:val="single" w:sz="4" w:space="0" w:color="auto"/>
              <w:right w:val="single" w:sz="4" w:space="0" w:color="auto"/>
            </w:tcBorders>
            <w:hideMark/>
          </w:tcPr>
          <w:p w14:paraId="32893382" w14:textId="273B0781" w:rsidR="003D2710" w:rsidRPr="006B1156" w:rsidRDefault="003D2710" w:rsidP="006B1156">
            <w:pPr>
              <w:pStyle w:val="Prrafodelista"/>
              <w:tabs>
                <w:tab w:val="left" w:pos="709"/>
              </w:tabs>
              <w:ind w:left="0"/>
              <w:jc w:val="both"/>
              <w:rPr>
                <w:rFonts w:ascii="Palatino Linotype" w:hAnsi="Palatino Linotype"/>
                <w:i/>
                <w:sz w:val="16"/>
                <w:szCs w:val="16"/>
              </w:rPr>
            </w:pPr>
            <w:r w:rsidRPr="006B1156">
              <w:rPr>
                <w:rFonts w:ascii="Palatino Linotype" w:hAnsi="Palatino Linotype"/>
                <w:i/>
                <w:sz w:val="16"/>
                <w:szCs w:val="16"/>
              </w:rPr>
              <w:t>“Solo se presentó la póliza de diario contable”</w:t>
            </w:r>
          </w:p>
        </w:tc>
      </w:tr>
      <w:tr w:rsidR="006B1156" w:rsidRPr="006B1156" w14:paraId="79C78110" w14:textId="77777777" w:rsidTr="00ED22F4">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6081FCF2" w14:textId="142AEDB9" w:rsidR="003D2710" w:rsidRPr="006B1156" w:rsidRDefault="003D2710" w:rsidP="006B1156">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6B1156">
              <w:rPr>
                <w:rFonts w:ascii="Palatino Linotype" w:hAnsi="Palatino Linotype"/>
                <w:b/>
                <w:sz w:val="16"/>
                <w:szCs w:val="16"/>
              </w:rPr>
              <w:t>12876/INFOEM/IP/RR/2022</w:t>
            </w:r>
          </w:p>
        </w:tc>
        <w:tc>
          <w:tcPr>
            <w:tcW w:w="2835" w:type="dxa"/>
            <w:tcBorders>
              <w:top w:val="single" w:sz="4" w:space="0" w:color="auto"/>
              <w:left w:val="single" w:sz="4" w:space="0" w:color="auto"/>
              <w:bottom w:val="single" w:sz="4" w:space="0" w:color="auto"/>
              <w:right w:val="single" w:sz="4" w:space="0" w:color="auto"/>
            </w:tcBorders>
          </w:tcPr>
          <w:p w14:paraId="75D1B5BD" w14:textId="1D68D924" w:rsidR="003D2710" w:rsidRPr="006B1156" w:rsidRDefault="003D2710" w:rsidP="006B1156">
            <w:pPr>
              <w:tabs>
                <w:tab w:val="left" w:pos="709"/>
              </w:tabs>
              <w:jc w:val="both"/>
              <w:rPr>
                <w:rFonts w:ascii="Palatino Linotype" w:hAnsi="Palatino Linotype"/>
                <w:i/>
                <w:sz w:val="16"/>
                <w:szCs w:val="16"/>
              </w:rPr>
            </w:pPr>
            <w:r w:rsidRPr="006B1156">
              <w:rPr>
                <w:rFonts w:ascii="Palatino Linotype" w:hAnsi="Palatino Linotype"/>
                <w:i/>
                <w:sz w:val="16"/>
                <w:szCs w:val="16"/>
              </w:rPr>
              <w:t>“El acta de cabildo donde fuera ratificada la integración del comité de adquisiciones, arrendamientos y servicios para el municipio de Amecameca, del periodo 2022-2024, así como el currículum vitae de sus integrantes.” (Sic)</w:t>
            </w:r>
          </w:p>
        </w:tc>
        <w:tc>
          <w:tcPr>
            <w:tcW w:w="3119" w:type="dxa"/>
            <w:tcBorders>
              <w:top w:val="single" w:sz="4" w:space="0" w:color="auto"/>
              <w:left w:val="single" w:sz="4" w:space="0" w:color="auto"/>
              <w:bottom w:val="single" w:sz="4" w:space="0" w:color="auto"/>
              <w:right w:val="single" w:sz="4" w:space="0" w:color="auto"/>
            </w:tcBorders>
          </w:tcPr>
          <w:p w14:paraId="09360E19" w14:textId="617D834C" w:rsidR="003D2710" w:rsidRPr="006B1156" w:rsidRDefault="003D2710" w:rsidP="006B1156">
            <w:pPr>
              <w:pStyle w:val="Prrafodelista"/>
              <w:tabs>
                <w:tab w:val="left" w:pos="709"/>
              </w:tabs>
              <w:ind w:left="0"/>
              <w:jc w:val="both"/>
              <w:rPr>
                <w:rFonts w:ascii="Palatino Linotype" w:hAnsi="Palatino Linotype"/>
                <w:i/>
                <w:sz w:val="16"/>
                <w:szCs w:val="16"/>
              </w:rPr>
            </w:pPr>
            <w:r w:rsidRPr="006B1156">
              <w:rPr>
                <w:rFonts w:ascii="Palatino Linotype" w:hAnsi="Palatino Linotype"/>
                <w:i/>
                <w:sz w:val="16"/>
                <w:szCs w:val="16"/>
              </w:rPr>
              <w:t>“Menciona la respuesta a la solicitud de información que no es requerido el currículum de las personas para conformar el comité, pero no lo solicito a manera de requisito para el comité, sino como servidores públicos que son.” (Sic)</w:t>
            </w:r>
          </w:p>
        </w:tc>
      </w:tr>
    </w:tbl>
    <w:p w14:paraId="3B42BAB6" w14:textId="1F21A9A5" w:rsidR="006E33E3" w:rsidRPr="006B1156" w:rsidRDefault="006E33E3" w:rsidP="006B1156">
      <w:pPr>
        <w:spacing w:line="360" w:lineRule="auto"/>
        <w:jc w:val="both"/>
        <w:rPr>
          <w:rFonts w:ascii="Palatino Linotype" w:hAnsi="Palatino Linotype" w:cs="Arial"/>
          <w:b/>
          <w:sz w:val="28"/>
          <w:szCs w:val="28"/>
        </w:rPr>
      </w:pPr>
    </w:p>
    <w:p w14:paraId="6975EBE4" w14:textId="77777777" w:rsidR="006B1156" w:rsidRPr="006B1156" w:rsidRDefault="006B1156" w:rsidP="006B1156">
      <w:pPr>
        <w:spacing w:line="360" w:lineRule="auto"/>
        <w:jc w:val="both"/>
        <w:rPr>
          <w:rFonts w:ascii="Palatino Linotype" w:hAnsi="Palatino Linotype" w:cs="Arial"/>
          <w:b/>
          <w:sz w:val="28"/>
          <w:szCs w:val="28"/>
        </w:rPr>
      </w:pPr>
    </w:p>
    <w:p w14:paraId="45B4414C" w14:textId="666C34B3" w:rsidR="003404B0" w:rsidRPr="006B1156" w:rsidRDefault="003404B0" w:rsidP="006B1156">
      <w:pPr>
        <w:spacing w:line="360" w:lineRule="auto"/>
        <w:jc w:val="both"/>
        <w:rPr>
          <w:rFonts w:ascii="Palatino Linotype" w:hAnsi="Palatino Linotype" w:cs="Arial"/>
          <w:b/>
          <w:sz w:val="28"/>
          <w:szCs w:val="28"/>
        </w:rPr>
      </w:pPr>
      <w:r w:rsidRPr="006B1156">
        <w:rPr>
          <w:rFonts w:ascii="Palatino Linotype" w:hAnsi="Palatino Linotype" w:cs="Arial"/>
          <w:b/>
          <w:sz w:val="28"/>
          <w:szCs w:val="28"/>
        </w:rPr>
        <w:lastRenderedPageBreak/>
        <w:t>V</w:t>
      </w:r>
      <w:r w:rsidR="0076231C" w:rsidRPr="006B1156">
        <w:rPr>
          <w:rFonts w:ascii="Palatino Linotype" w:hAnsi="Palatino Linotype" w:cs="Arial"/>
          <w:b/>
          <w:sz w:val="28"/>
          <w:szCs w:val="28"/>
        </w:rPr>
        <w:t>I</w:t>
      </w:r>
      <w:r w:rsidRPr="006B1156">
        <w:rPr>
          <w:rFonts w:ascii="Palatino Linotype" w:hAnsi="Palatino Linotype" w:cs="Arial"/>
          <w:b/>
          <w:sz w:val="28"/>
          <w:szCs w:val="28"/>
        </w:rPr>
        <w:t>. Del turno del Recurso de Revisión</w:t>
      </w:r>
    </w:p>
    <w:p w14:paraId="7D6276FD" w14:textId="4F1404C9" w:rsidR="009D6B53" w:rsidRPr="006B1156" w:rsidRDefault="009D6B53" w:rsidP="006B1156">
      <w:pPr>
        <w:spacing w:line="360" w:lineRule="auto"/>
        <w:jc w:val="both"/>
      </w:pPr>
      <w:r w:rsidRPr="006B1156">
        <w:rPr>
          <w:rFonts w:ascii="Palatino Linotype" w:hAnsi="Palatino Linotype" w:cs="Arial"/>
        </w:rPr>
        <w:t xml:space="preserve">El </w:t>
      </w:r>
      <w:r w:rsidR="00ED22F4" w:rsidRPr="006B1156">
        <w:rPr>
          <w:rFonts w:ascii="Palatino Linotype" w:hAnsi="Palatino Linotype" w:cs="Arial"/>
          <w:b/>
          <w:bCs/>
        </w:rPr>
        <w:t>diecisiete de julio</w:t>
      </w:r>
      <w:r w:rsidR="002500ED" w:rsidRPr="006B1156">
        <w:rPr>
          <w:rFonts w:ascii="Palatino Linotype" w:hAnsi="Palatino Linotype" w:cs="Arial"/>
          <w:b/>
          <w:bCs/>
        </w:rPr>
        <w:t xml:space="preserve"> </w:t>
      </w:r>
      <w:r w:rsidR="002D07EC" w:rsidRPr="006B1156">
        <w:rPr>
          <w:rFonts w:ascii="Palatino Linotype" w:hAnsi="Palatino Linotype" w:cs="Arial"/>
          <w:b/>
          <w:bCs/>
          <w:lang w:val="es-419"/>
        </w:rPr>
        <w:t>de dos mil veintidós</w:t>
      </w:r>
      <w:r w:rsidRPr="006B1156">
        <w:rPr>
          <w:rFonts w:ascii="Palatino Linotype" w:hAnsi="Palatino Linotype" w:cs="Arial"/>
        </w:rPr>
        <w:t xml:space="preserve">, </w:t>
      </w:r>
      <w:r w:rsidRPr="006B1156">
        <w:rPr>
          <w:rFonts w:ascii="Palatino Linotype" w:hAnsi="Palatino Linotype"/>
        </w:rPr>
        <w:t>los</w:t>
      </w:r>
      <w:r w:rsidRPr="006B1156">
        <w:rPr>
          <w:rFonts w:ascii="Palatino Linotype" w:hAnsi="Palatino Linotype" w:cs="Arial"/>
        </w:rPr>
        <w:t xml:space="preserve"> </w:t>
      </w:r>
      <w:r w:rsidR="00025060" w:rsidRPr="006B1156">
        <w:rPr>
          <w:rFonts w:ascii="Palatino Linotype" w:hAnsi="Palatino Linotype" w:cs="Arial"/>
        </w:rPr>
        <w:t xml:space="preserve">Recursos de Revisión </w:t>
      </w:r>
      <w:r w:rsidR="005F5D50" w:rsidRPr="006B1156">
        <w:rPr>
          <w:rFonts w:ascii="Palatino Linotype" w:hAnsi="Palatino Linotype" w:cs="Arial"/>
          <w:lang w:val="es-ES_tradnl"/>
        </w:rPr>
        <w:t>materia del presente estudio, se en</w:t>
      </w:r>
      <w:r w:rsidRPr="006B1156">
        <w:rPr>
          <w:rFonts w:ascii="Palatino Linotype" w:hAnsi="Palatino Linotype" w:cs="Arial"/>
          <w:lang w:val="es-ES_tradnl"/>
        </w:rPr>
        <w:t xml:space="preserve">viaron electrónicamente al Instituto de </w:t>
      </w:r>
      <w:r w:rsidRPr="006B1156">
        <w:rPr>
          <w:rFonts w:ascii="Palatino Linotype" w:eastAsia="Arial Unicode MS" w:hAnsi="Palatino Linotype" w:cs="Arial"/>
        </w:rPr>
        <w:t>Transparencia</w:t>
      </w:r>
      <w:r w:rsidRPr="006B1156">
        <w:rPr>
          <w:rFonts w:ascii="Palatino Linotype" w:hAnsi="Palatino Linotype" w:cs="Arial"/>
          <w:lang w:val="es-ES_tradnl"/>
        </w:rPr>
        <w:t>, Acceso a la Información Pública y Protección de Datos Personales del Estado de México y Municipios</w:t>
      </w:r>
      <w:r w:rsidR="005F5D50" w:rsidRPr="006B1156">
        <w:rPr>
          <w:rFonts w:ascii="Palatino Linotype" w:hAnsi="Palatino Linotype" w:cs="Arial"/>
          <w:lang w:val="es-ES_tradnl"/>
        </w:rPr>
        <w:t>,</w:t>
      </w:r>
      <w:r w:rsidRPr="006B1156">
        <w:rPr>
          <w:rFonts w:ascii="Palatino Linotype" w:hAnsi="Palatino Linotype" w:cs="Arial"/>
          <w:lang w:val="es-ES_tradnl"/>
        </w:rPr>
        <w:t xml:space="preserve"> </w:t>
      </w:r>
      <w:r w:rsidR="005F5D50" w:rsidRPr="006B1156">
        <w:rPr>
          <w:rFonts w:ascii="Palatino Linotype" w:hAnsi="Palatino Linotype" w:cs="Arial"/>
          <w:lang w:val="es-ES_tradnl"/>
        </w:rPr>
        <w:t xml:space="preserve">por lo que </w:t>
      </w:r>
      <w:r w:rsidRPr="006B1156">
        <w:rPr>
          <w:rFonts w:ascii="Palatino Linotype" w:hAnsi="Palatino Linotype" w:cs="Arial"/>
          <w:lang w:val="es-ES_tradnl"/>
        </w:rPr>
        <w:t xml:space="preserve">con fundamento en el artículo 185, fracción I de la </w:t>
      </w:r>
      <w:r w:rsidRPr="006B1156">
        <w:rPr>
          <w:rFonts w:ascii="Palatino Linotype" w:hAnsi="Palatino Linotype"/>
        </w:rPr>
        <w:t>Ley de Transparencia y Acceso a la Información Pública del Estado de México y Municipios</w:t>
      </w:r>
      <w:r w:rsidRPr="006B1156">
        <w:rPr>
          <w:rFonts w:ascii="Palatino Linotype" w:hAnsi="Palatino Linotype" w:cs="Arial"/>
          <w:lang w:val="es-ES_tradnl"/>
        </w:rPr>
        <w:t>, se turnaron, a través del</w:t>
      </w:r>
      <w:r w:rsidRPr="006B1156">
        <w:rPr>
          <w:rFonts w:ascii="Palatino Linotype" w:eastAsia="Arial Unicode MS" w:hAnsi="Palatino Linotype" w:cs="Arial"/>
          <w:lang w:val="es-ES_tradnl"/>
        </w:rPr>
        <w:t xml:space="preserve"> </w:t>
      </w:r>
      <w:r w:rsidRPr="006B1156">
        <w:rPr>
          <w:rFonts w:ascii="Palatino Linotype" w:eastAsia="Arial Unicode MS" w:hAnsi="Palatino Linotype" w:cs="Arial"/>
          <w:b/>
          <w:lang w:val="es-ES_tradnl"/>
        </w:rPr>
        <w:t>SAIMEX</w:t>
      </w:r>
      <w:r w:rsidRPr="006B1156">
        <w:rPr>
          <w:rFonts w:ascii="Palatino Linotype" w:hAnsi="Palatino Linotype"/>
        </w:rPr>
        <w:t xml:space="preserve">, </w:t>
      </w:r>
      <w:r w:rsidR="00ED22F4" w:rsidRPr="006B1156">
        <w:rPr>
          <w:rFonts w:ascii="Palatino Linotype" w:hAnsi="Palatino Linotype"/>
        </w:rPr>
        <w:t>el</w:t>
      </w:r>
      <w:r w:rsidR="00C10EEE" w:rsidRPr="006B1156">
        <w:rPr>
          <w:rFonts w:ascii="Palatino Linotype" w:hAnsi="Palatino Linotype"/>
        </w:rPr>
        <w:t xml:space="preserve"> </w:t>
      </w:r>
      <w:r w:rsidR="00025060" w:rsidRPr="006B1156">
        <w:rPr>
          <w:rFonts w:ascii="Palatino Linotype" w:hAnsi="Palatino Linotype"/>
        </w:rPr>
        <w:t>R</w:t>
      </w:r>
      <w:r w:rsidRPr="006B1156">
        <w:rPr>
          <w:rFonts w:ascii="Palatino Linotype" w:hAnsi="Palatino Linotype"/>
        </w:rPr>
        <w:t>ecurso</w:t>
      </w:r>
      <w:r w:rsidRPr="006B1156">
        <w:rPr>
          <w:rFonts w:ascii="Palatino Linotype" w:hAnsi="Palatino Linotype" w:cs="Arial"/>
          <w:szCs w:val="20"/>
        </w:rPr>
        <w:t xml:space="preserve"> de </w:t>
      </w:r>
      <w:r w:rsidR="00025060" w:rsidRPr="006B1156">
        <w:rPr>
          <w:rFonts w:ascii="Palatino Linotype" w:hAnsi="Palatino Linotype" w:cs="Arial"/>
          <w:szCs w:val="20"/>
        </w:rPr>
        <w:t>R</w:t>
      </w:r>
      <w:r w:rsidRPr="006B1156">
        <w:rPr>
          <w:rFonts w:ascii="Palatino Linotype" w:hAnsi="Palatino Linotype" w:cs="Arial"/>
          <w:szCs w:val="20"/>
        </w:rPr>
        <w:t>evisión</w:t>
      </w:r>
      <w:r w:rsidR="00C10EEE" w:rsidRPr="006B1156">
        <w:rPr>
          <w:rFonts w:ascii="Palatino Linotype" w:hAnsi="Palatino Linotype" w:cs="Arial"/>
          <w:szCs w:val="20"/>
        </w:rPr>
        <w:t xml:space="preserve"> </w:t>
      </w:r>
      <w:r w:rsidR="00ED22F4" w:rsidRPr="006B1156">
        <w:rPr>
          <w:rFonts w:ascii="Palatino Linotype" w:hAnsi="Palatino Linotype" w:cs="Arial"/>
          <w:b/>
          <w:szCs w:val="20"/>
        </w:rPr>
        <w:t>12867/INFOEM/IP/RR/2022</w:t>
      </w:r>
      <w:r w:rsidR="003422EF" w:rsidRPr="006B1156">
        <w:rPr>
          <w:rFonts w:ascii="Palatino Linotype" w:hAnsi="Palatino Linotype"/>
          <w:b/>
        </w:rPr>
        <w:t xml:space="preserve"> </w:t>
      </w:r>
      <w:r w:rsidR="00801793" w:rsidRPr="006B1156">
        <w:rPr>
          <w:rFonts w:ascii="Palatino Linotype" w:hAnsi="Palatino Linotype"/>
        </w:rPr>
        <w:t>a</w:t>
      </w:r>
      <w:r w:rsidR="000F4F78" w:rsidRPr="006B1156">
        <w:rPr>
          <w:rFonts w:ascii="Palatino Linotype" w:hAnsi="Palatino Linotype"/>
          <w:lang w:val="es-419"/>
        </w:rPr>
        <w:t xml:space="preserve"> </w:t>
      </w:r>
      <w:r w:rsidRPr="006B1156">
        <w:rPr>
          <w:rFonts w:ascii="Palatino Linotype" w:hAnsi="Palatino Linotype"/>
        </w:rPr>
        <w:t>l</w:t>
      </w:r>
      <w:r w:rsidR="000F4F78" w:rsidRPr="006B1156">
        <w:rPr>
          <w:rFonts w:ascii="Palatino Linotype" w:hAnsi="Palatino Linotype"/>
          <w:lang w:val="es-419"/>
        </w:rPr>
        <w:t xml:space="preserve">a </w:t>
      </w:r>
      <w:r w:rsidR="000F4F78" w:rsidRPr="006B1156">
        <w:rPr>
          <w:rFonts w:ascii="Palatino Linotype" w:hAnsi="Palatino Linotype"/>
          <w:b/>
          <w:lang w:val="es-419"/>
        </w:rPr>
        <w:t>Comisionada Sharon Cristina Morales Martínez</w:t>
      </w:r>
      <w:r w:rsidR="00555672" w:rsidRPr="006B1156">
        <w:rPr>
          <w:rFonts w:ascii="Palatino Linotype" w:hAnsi="Palatino Linotype"/>
        </w:rPr>
        <w:t>,</w:t>
      </w:r>
      <w:r w:rsidRPr="006B1156">
        <w:rPr>
          <w:rFonts w:ascii="Palatino Linotype" w:hAnsi="Palatino Linotype"/>
        </w:rPr>
        <w:t xml:space="preserve"> </w:t>
      </w:r>
      <w:r w:rsidR="002500ED" w:rsidRPr="006B1156">
        <w:rPr>
          <w:rFonts w:ascii="Palatino Linotype" w:hAnsi="Palatino Linotype"/>
        </w:rPr>
        <w:t>el</w:t>
      </w:r>
      <w:r w:rsidRPr="006B1156">
        <w:rPr>
          <w:rFonts w:ascii="Palatino Linotype" w:hAnsi="Palatino Linotype"/>
        </w:rPr>
        <w:t xml:space="preserve"> </w:t>
      </w:r>
      <w:r w:rsidR="00025060" w:rsidRPr="006B1156">
        <w:rPr>
          <w:rFonts w:ascii="Palatino Linotype" w:hAnsi="Palatino Linotype"/>
        </w:rPr>
        <w:t>Recurso de R</w:t>
      </w:r>
      <w:r w:rsidRPr="006B1156">
        <w:rPr>
          <w:rFonts w:ascii="Palatino Linotype" w:hAnsi="Palatino Linotype"/>
        </w:rPr>
        <w:t xml:space="preserve">evisión </w:t>
      </w:r>
      <w:r w:rsidR="00ED22F4" w:rsidRPr="006B1156">
        <w:rPr>
          <w:rFonts w:ascii="Palatino Linotype" w:hAnsi="Palatino Linotype"/>
          <w:b/>
        </w:rPr>
        <w:t>12876/INFOEM/IP/RR/2022</w:t>
      </w:r>
      <w:r w:rsidR="002500ED" w:rsidRPr="006B1156">
        <w:rPr>
          <w:rFonts w:ascii="Palatino Linotype" w:hAnsi="Palatino Linotype"/>
          <w:b/>
        </w:rPr>
        <w:t xml:space="preserve"> </w:t>
      </w:r>
      <w:r w:rsidR="00102F98" w:rsidRPr="006B1156">
        <w:rPr>
          <w:rFonts w:ascii="Palatino Linotype" w:hAnsi="Palatino Linotype"/>
        </w:rPr>
        <w:t>al</w:t>
      </w:r>
      <w:r w:rsidR="00102F98" w:rsidRPr="006B1156">
        <w:rPr>
          <w:rFonts w:ascii="Palatino Linotype" w:hAnsi="Palatino Linotype"/>
          <w:b/>
        </w:rPr>
        <w:t xml:space="preserve"> Comisionado Luis Gustavo Parra Noriega, </w:t>
      </w:r>
      <w:r w:rsidR="00815436" w:rsidRPr="006B1156">
        <w:rPr>
          <w:rFonts w:ascii="Palatino Linotype" w:hAnsi="Palatino Linotype"/>
        </w:rPr>
        <w:t>el</w:t>
      </w:r>
      <w:r w:rsidR="00102F98" w:rsidRPr="006B1156">
        <w:rPr>
          <w:rFonts w:ascii="Palatino Linotype" w:hAnsi="Palatino Linotype"/>
        </w:rPr>
        <w:t xml:space="preserve"> Recurso de Revisión</w:t>
      </w:r>
      <w:r w:rsidR="00444A2A" w:rsidRPr="006B1156">
        <w:rPr>
          <w:rFonts w:ascii="Palatino Linotype" w:hAnsi="Palatino Linotype"/>
        </w:rPr>
        <w:t xml:space="preserve"> </w:t>
      </w:r>
      <w:r w:rsidR="00ED22F4" w:rsidRPr="006B1156">
        <w:rPr>
          <w:rFonts w:ascii="Palatino Linotype" w:hAnsi="Palatino Linotype"/>
          <w:b/>
        </w:rPr>
        <w:t>12869/INFOEM/IP/RR/2022</w:t>
      </w:r>
      <w:r w:rsidR="007C65F7" w:rsidRPr="006B1156">
        <w:rPr>
          <w:rFonts w:ascii="Palatino Linotype" w:hAnsi="Palatino Linotype"/>
          <w:b/>
        </w:rPr>
        <w:t xml:space="preserve"> </w:t>
      </w:r>
      <w:r w:rsidR="007C65F7" w:rsidRPr="006B1156">
        <w:rPr>
          <w:rFonts w:ascii="Palatino Linotype" w:hAnsi="Palatino Linotype"/>
        </w:rPr>
        <w:t>a la</w:t>
      </w:r>
      <w:r w:rsidR="007C65F7" w:rsidRPr="006B1156">
        <w:rPr>
          <w:rFonts w:ascii="Palatino Linotype" w:hAnsi="Palatino Linotype"/>
          <w:b/>
        </w:rPr>
        <w:t xml:space="preserve"> Comisionada Guadalupe Ramírez Peña </w:t>
      </w:r>
      <w:r w:rsidR="007C65F7" w:rsidRPr="006B1156">
        <w:rPr>
          <w:rFonts w:ascii="Palatino Linotype" w:hAnsi="Palatino Linotype"/>
        </w:rPr>
        <w:t xml:space="preserve">y </w:t>
      </w:r>
      <w:r w:rsidR="00EB2306" w:rsidRPr="006B1156">
        <w:rPr>
          <w:rFonts w:ascii="Palatino Linotype" w:hAnsi="Palatino Linotype"/>
        </w:rPr>
        <w:t xml:space="preserve">finalmente </w:t>
      </w:r>
      <w:r w:rsidR="00D90375" w:rsidRPr="006B1156">
        <w:rPr>
          <w:rFonts w:ascii="Palatino Linotype" w:hAnsi="Palatino Linotype"/>
        </w:rPr>
        <w:t>el</w:t>
      </w:r>
      <w:r w:rsidR="007C65F7" w:rsidRPr="006B1156">
        <w:rPr>
          <w:rFonts w:ascii="Palatino Linotype" w:hAnsi="Palatino Linotype"/>
        </w:rPr>
        <w:t xml:space="preserve"> Recurso de Revisión</w:t>
      </w:r>
      <w:r w:rsidR="00267FBD" w:rsidRPr="006B1156">
        <w:rPr>
          <w:rFonts w:ascii="Palatino Linotype" w:hAnsi="Palatino Linotype"/>
        </w:rPr>
        <w:t xml:space="preserve"> </w:t>
      </w:r>
      <w:r w:rsidR="00ED22F4" w:rsidRPr="006B1156">
        <w:rPr>
          <w:rFonts w:ascii="Palatino Linotype" w:hAnsi="Palatino Linotype"/>
          <w:b/>
        </w:rPr>
        <w:t>12868/INFOEM/IP/RR/2022</w:t>
      </w:r>
      <w:r w:rsidR="00267FBD" w:rsidRPr="006B1156">
        <w:t xml:space="preserve"> </w:t>
      </w:r>
      <w:r w:rsidR="007C65F7" w:rsidRPr="006B1156">
        <w:rPr>
          <w:rFonts w:ascii="Palatino Linotype" w:hAnsi="Palatino Linotype"/>
        </w:rPr>
        <w:t xml:space="preserve">a la </w:t>
      </w:r>
      <w:r w:rsidR="007C65F7" w:rsidRPr="006B1156">
        <w:rPr>
          <w:rFonts w:ascii="Palatino Linotype" w:hAnsi="Palatino Linotype"/>
          <w:b/>
        </w:rPr>
        <w:t>Comisionada María del Rosario Mejía Ayala</w:t>
      </w:r>
      <w:r w:rsidRPr="006B1156">
        <w:rPr>
          <w:rFonts w:ascii="Palatino Linotype" w:hAnsi="Palatino Linotype"/>
        </w:rPr>
        <w:t xml:space="preserve"> </w:t>
      </w:r>
      <w:r w:rsidR="00587DC6" w:rsidRPr="006B1156">
        <w:rPr>
          <w:rFonts w:ascii="Palatino Linotype" w:hAnsi="Palatino Linotype"/>
        </w:rPr>
        <w:t xml:space="preserve">a </w:t>
      </w:r>
      <w:r w:rsidRPr="006B1156">
        <w:rPr>
          <w:rFonts w:ascii="Palatino Linotype" w:hAnsi="Palatino Linotype" w:cs="Arial"/>
          <w:lang w:val="es-ES_tradnl"/>
        </w:rPr>
        <w:t xml:space="preserve">efecto de que decretaran su admisión o </w:t>
      </w:r>
      <w:proofErr w:type="spellStart"/>
      <w:r w:rsidRPr="006B1156">
        <w:rPr>
          <w:rFonts w:ascii="Palatino Linotype" w:hAnsi="Palatino Linotype" w:cs="Arial"/>
          <w:lang w:val="es-ES_tradnl"/>
        </w:rPr>
        <w:t>desechamiento</w:t>
      </w:r>
      <w:proofErr w:type="spellEnd"/>
      <w:r w:rsidRPr="006B1156">
        <w:rPr>
          <w:rFonts w:ascii="Palatino Linotype" w:hAnsi="Palatino Linotype" w:cs="Arial"/>
          <w:lang w:val="es-ES_tradnl"/>
        </w:rPr>
        <w:t>.</w:t>
      </w:r>
    </w:p>
    <w:p w14:paraId="0A01B03D" w14:textId="77777777" w:rsidR="006E33E3" w:rsidRPr="006B1156" w:rsidRDefault="006E33E3" w:rsidP="006B1156">
      <w:pPr>
        <w:tabs>
          <w:tab w:val="left" w:pos="3348"/>
        </w:tabs>
        <w:spacing w:line="360" w:lineRule="auto"/>
        <w:jc w:val="both"/>
        <w:rPr>
          <w:rFonts w:ascii="Palatino Linotype" w:hAnsi="Palatino Linotype" w:cs="Arial"/>
          <w:b/>
          <w:sz w:val="28"/>
        </w:rPr>
      </w:pPr>
    </w:p>
    <w:p w14:paraId="14CA0626" w14:textId="77777777" w:rsidR="003404B0" w:rsidRPr="006B1156" w:rsidRDefault="003404B0" w:rsidP="006B1156">
      <w:pPr>
        <w:tabs>
          <w:tab w:val="center" w:pos="4252"/>
          <w:tab w:val="right" w:pos="8504"/>
        </w:tabs>
        <w:spacing w:line="360" w:lineRule="auto"/>
        <w:jc w:val="both"/>
        <w:rPr>
          <w:rFonts w:ascii="Palatino Linotype" w:hAnsi="Palatino Linotype" w:cs="Arial"/>
          <w:b/>
        </w:rPr>
      </w:pPr>
      <w:r w:rsidRPr="006B1156">
        <w:rPr>
          <w:rFonts w:ascii="Palatino Linotype" w:hAnsi="Palatino Linotype" w:cs="Arial"/>
          <w:b/>
        </w:rPr>
        <w:t>a) Admisión del Recurso de Revisión</w:t>
      </w:r>
    </w:p>
    <w:p w14:paraId="3933D19F" w14:textId="4425F4CD" w:rsidR="009D6B53" w:rsidRPr="006B1156" w:rsidRDefault="009D6B53" w:rsidP="006B1156">
      <w:pPr>
        <w:spacing w:line="360" w:lineRule="auto"/>
        <w:jc w:val="both"/>
        <w:rPr>
          <w:rFonts w:ascii="Palatino Linotype" w:hAnsi="Palatino Linotype" w:cs="Arial"/>
        </w:rPr>
      </w:pPr>
      <w:r w:rsidRPr="006B1156">
        <w:rPr>
          <w:rFonts w:ascii="Palatino Linotype" w:hAnsi="Palatino Linotype" w:cs="Arial"/>
        </w:rPr>
        <w:t xml:space="preserve">De las constancias de los expedientes electrónicos </w:t>
      </w:r>
      <w:r w:rsidR="005F5D50" w:rsidRPr="006B1156">
        <w:rPr>
          <w:rFonts w:ascii="Palatino Linotype" w:hAnsi="Palatino Linotype" w:cs="Arial"/>
        </w:rPr>
        <w:t xml:space="preserve">que obran en </w:t>
      </w:r>
      <w:r w:rsidR="005F5D50" w:rsidRPr="006B1156">
        <w:rPr>
          <w:rFonts w:ascii="Palatino Linotype" w:hAnsi="Palatino Linotype" w:cs="Arial"/>
          <w:b/>
        </w:rPr>
        <w:t>EL</w:t>
      </w:r>
      <w:r w:rsidRPr="006B1156">
        <w:rPr>
          <w:rFonts w:ascii="Palatino Linotype" w:hAnsi="Palatino Linotype" w:cs="Arial"/>
          <w:b/>
        </w:rPr>
        <w:t xml:space="preserve"> SAIMEX</w:t>
      </w:r>
      <w:r w:rsidRPr="006B1156">
        <w:rPr>
          <w:rFonts w:ascii="Palatino Linotype" w:hAnsi="Palatino Linotype" w:cs="Arial"/>
        </w:rPr>
        <w:t>, se desprende que e</w:t>
      </w:r>
      <w:r w:rsidR="00487551" w:rsidRPr="006B1156">
        <w:rPr>
          <w:rFonts w:ascii="Palatino Linotype" w:hAnsi="Palatino Linotype" w:cs="Arial"/>
          <w:lang w:val="es-419"/>
        </w:rPr>
        <w:t xml:space="preserve">n fechas </w:t>
      </w:r>
      <w:r w:rsidR="00ED22F4" w:rsidRPr="006B1156">
        <w:rPr>
          <w:rFonts w:ascii="Palatino Linotype" w:hAnsi="Palatino Linotype" w:cs="Arial"/>
          <w:b/>
        </w:rPr>
        <w:t>dos, cuatro y cinco de agosto</w:t>
      </w:r>
      <w:r w:rsidR="00D45667" w:rsidRPr="006B1156">
        <w:rPr>
          <w:rFonts w:ascii="Palatino Linotype" w:hAnsi="Palatino Linotype" w:cs="Arial"/>
          <w:b/>
        </w:rPr>
        <w:t xml:space="preserve"> </w:t>
      </w:r>
      <w:r w:rsidR="00DF5831" w:rsidRPr="006B1156">
        <w:rPr>
          <w:rFonts w:ascii="Palatino Linotype" w:hAnsi="Palatino Linotype" w:cs="Arial"/>
          <w:b/>
        </w:rPr>
        <w:t>de</w:t>
      </w:r>
      <w:r w:rsidR="00C10EEE" w:rsidRPr="006B1156">
        <w:rPr>
          <w:rFonts w:ascii="Palatino Linotype" w:hAnsi="Palatino Linotype" w:cs="Arial"/>
          <w:b/>
        </w:rPr>
        <w:t xml:space="preserve"> dos mil veintidós</w:t>
      </w:r>
      <w:r w:rsidRPr="006B1156">
        <w:rPr>
          <w:rFonts w:ascii="Palatino Linotype" w:hAnsi="Palatino Linotype" w:cs="Arial"/>
        </w:rPr>
        <w:t xml:space="preserve">, se acordó la admisión a trámite de los </w:t>
      </w:r>
      <w:r w:rsidR="00025060" w:rsidRPr="006B1156">
        <w:rPr>
          <w:rFonts w:ascii="Palatino Linotype" w:hAnsi="Palatino Linotype" w:cs="Arial"/>
        </w:rPr>
        <w:t>R</w:t>
      </w:r>
      <w:r w:rsidRPr="006B1156">
        <w:rPr>
          <w:rFonts w:ascii="Palatino Linotype" w:hAnsi="Palatino Linotype" w:cs="Arial"/>
        </w:rPr>
        <w:t xml:space="preserve">ecursos de </w:t>
      </w:r>
      <w:r w:rsidR="00025060" w:rsidRPr="006B1156">
        <w:rPr>
          <w:rFonts w:ascii="Palatino Linotype" w:hAnsi="Palatino Linotype" w:cs="Arial"/>
        </w:rPr>
        <w:t>R</w:t>
      </w:r>
      <w:r w:rsidRPr="006B1156">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6B1156">
        <w:rPr>
          <w:rFonts w:ascii="Palatino Linotype" w:hAnsi="Palatino Linotype" w:cs="Arial"/>
        </w:rPr>
        <w:t xml:space="preserve"> </w:t>
      </w:r>
      <w:r w:rsidR="00373328" w:rsidRPr="006B1156">
        <w:rPr>
          <w:rFonts w:ascii="Palatino Linotype" w:hAnsi="Palatino Linotype" w:cs="Arial"/>
          <w:b/>
        </w:rPr>
        <w:t>EL</w:t>
      </w:r>
      <w:r w:rsidR="00D01412" w:rsidRPr="006B1156">
        <w:rPr>
          <w:rFonts w:ascii="Palatino Linotype" w:hAnsi="Palatino Linotype" w:cs="Arial"/>
          <w:b/>
        </w:rPr>
        <w:t xml:space="preserve"> RECURRENTE </w:t>
      </w:r>
      <w:r w:rsidR="00D01412" w:rsidRPr="006B1156">
        <w:rPr>
          <w:rFonts w:ascii="Palatino Linotype" w:hAnsi="Palatino Linotype" w:cs="Arial"/>
        </w:rPr>
        <w:t xml:space="preserve">manifestara lo que a su derecho conviniera, a efecto de presentar pruebas o alegatos y, en su caso, </w:t>
      </w:r>
      <w:r w:rsidR="00D01412" w:rsidRPr="006B1156">
        <w:rPr>
          <w:rFonts w:ascii="Palatino Linotype" w:hAnsi="Palatino Linotype" w:cs="Arial"/>
          <w:b/>
        </w:rPr>
        <w:t xml:space="preserve">EL SUJETO OBLIGADO </w:t>
      </w:r>
      <w:r w:rsidR="00D01412" w:rsidRPr="006B1156">
        <w:rPr>
          <w:rFonts w:ascii="Palatino Linotype" w:hAnsi="Palatino Linotype" w:cs="Arial"/>
        </w:rPr>
        <w:t>rindiera sus</w:t>
      </w:r>
      <w:r w:rsidR="00D01412" w:rsidRPr="006B1156">
        <w:rPr>
          <w:rFonts w:ascii="Palatino Linotype" w:hAnsi="Palatino Linotype" w:cs="Arial"/>
          <w:b/>
        </w:rPr>
        <w:t xml:space="preserve"> </w:t>
      </w:r>
      <w:r w:rsidR="00D01412" w:rsidRPr="006B1156">
        <w:rPr>
          <w:rFonts w:ascii="Palatino Linotype" w:hAnsi="Palatino Linotype" w:cs="Arial"/>
        </w:rPr>
        <w:t xml:space="preserve">Informes Justificados respectivamente; lo anterior, en términos de </w:t>
      </w:r>
      <w:r w:rsidRPr="006B1156">
        <w:rPr>
          <w:rFonts w:ascii="Palatino Linotype" w:hAnsi="Palatino Linotype" w:cs="Arial"/>
        </w:rPr>
        <w:t>lo dispuesto por el artículo 185 de la Ley de Transparencia y Acceso a la Información Pública del Estado de México y Municipios</w:t>
      </w:r>
      <w:r w:rsidR="00D01412" w:rsidRPr="006B1156">
        <w:rPr>
          <w:rFonts w:ascii="Palatino Linotype" w:hAnsi="Palatino Linotype" w:cs="Arial"/>
        </w:rPr>
        <w:t>.</w:t>
      </w:r>
    </w:p>
    <w:p w14:paraId="1B661F59" w14:textId="3C721B32" w:rsidR="003404B0" w:rsidRPr="006B1156" w:rsidRDefault="002E7E03" w:rsidP="006B1156">
      <w:pPr>
        <w:spacing w:line="360" w:lineRule="auto"/>
        <w:jc w:val="both"/>
        <w:rPr>
          <w:rFonts w:ascii="Palatino Linotype" w:eastAsia="Arial Unicode MS" w:hAnsi="Palatino Linotype" w:cs="Arial"/>
          <w:b/>
          <w:lang w:val="es-419"/>
        </w:rPr>
      </w:pPr>
      <w:r w:rsidRPr="006B1156">
        <w:rPr>
          <w:rFonts w:ascii="Palatino Linotype" w:eastAsia="Arial Unicode MS" w:hAnsi="Palatino Linotype" w:cs="Arial"/>
          <w:b/>
        </w:rPr>
        <w:lastRenderedPageBreak/>
        <w:t>b</w:t>
      </w:r>
      <w:r w:rsidR="003404B0" w:rsidRPr="006B1156">
        <w:rPr>
          <w:rFonts w:ascii="Palatino Linotype" w:eastAsia="Arial Unicode MS" w:hAnsi="Palatino Linotype" w:cs="Arial"/>
          <w:b/>
        </w:rPr>
        <w:t xml:space="preserve">) </w:t>
      </w:r>
      <w:r w:rsidR="004016BF" w:rsidRPr="006B1156">
        <w:rPr>
          <w:rFonts w:ascii="Palatino Linotype" w:hAnsi="Palatino Linotype" w:cs="Arial"/>
          <w:b/>
          <w:bCs/>
        </w:rPr>
        <w:t>Manifestaciones</w:t>
      </w:r>
    </w:p>
    <w:p w14:paraId="0871E087" w14:textId="1802A3C1" w:rsidR="00756235" w:rsidRPr="006B1156" w:rsidRDefault="004A095F" w:rsidP="006B1156">
      <w:pPr>
        <w:spacing w:line="360" w:lineRule="auto"/>
        <w:jc w:val="both"/>
        <w:rPr>
          <w:rFonts w:ascii="Palatino Linotype" w:hAnsi="Palatino Linotype" w:cs="Arial"/>
        </w:rPr>
      </w:pPr>
      <w:r w:rsidRPr="006B1156">
        <w:rPr>
          <w:rFonts w:ascii="Palatino Linotype" w:eastAsia="Arial Unicode MS" w:hAnsi="Palatino Linotype" w:cs="Arial"/>
        </w:rPr>
        <w:t xml:space="preserve">Conforme a las constancias del </w:t>
      </w:r>
      <w:r w:rsidRPr="006B1156">
        <w:rPr>
          <w:rFonts w:ascii="Palatino Linotype" w:eastAsia="Arial Unicode MS" w:hAnsi="Palatino Linotype" w:cs="Arial"/>
          <w:b/>
        </w:rPr>
        <w:t>SAIMEX</w:t>
      </w:r>
      <w:r w:rsidRPr="006B1156">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Pr="006B1156">
        <w:rPr>
          <w:rFonts w:ascii="Palatino Linotype" w:eastAsia="Arial Unicode MS" w:hAnsi="Palatino Linotype" w:cs="Arial"/>
          <w:b/>
        </w:rPr>
        <w:t>EL</w:t>
      </w:r>
      <w:r w:rsidRPr="006B1156">
        <w:rPr>
          <w:rFonts w:ascii="Palatino Linotype" w:eastAsia="Arial Unicode MS" w:hAnsi="Palatino Linotype" w:cs="Arial"/>
        </w:rPr>
        <w:t xml:space="preserve"> </w:t>
      </w:r>
      <w:r w:rsidRPr="006B1156">
        <w:rPr>
          <w:rFonts w:ascii="Palatino Linotype" w:eastAsia="Arial Unicode MS" w:hAnsi="Palatino Linotype" w:cs="Arial"/>
          <w:b/>
        </w:rPr>
        <w:t>RECURRENTE</w:t>
      </w:r>
      <w:r w:rsidRPr="006B1156">
        <w:rPr>
          <w:rFonts w:ascii="Palatino Linotype" w:eastAsia="Arial Unicode MS" w:hAnsi="Palatino Linotype" w:cs="Arial"/>
        </w:rPr>
        <w:t xml:space="preserve">, éste no realizó manifestación alguna, así como no presentó pruebas o alegatos, </w:t>
      </w:r>
      <w:r w:rsidRPr="006B1156">
        <w:rPr>
          <w:rFonts w:ascii="Palatino Linotype" w:eastAsia="Arial Unicode MS" w:hAnsi="Palatino Linotype" w:cs="Arial"/>
          <w:lang w:val="es-419"/>
        </w:rPr>
        <w:t xml:space="preserve">por su parte </w:t>
      </w:r>
      <w:r w:rsidRPr="006B1156">
        <w:rPr>
          <w:rFonts w:ascii="Palatino Linotype" w:eastAsia="Arial Unicode MS" w:hAnsi="Palatino Linotype" w:cs="Arial"/>
          <w:b/>
        </w:rPr>
        <w:t xml:space="preserve">EL SUJETO OBLIGADO </w:t>
      </w:r>
      <w:r w:rsidRPr="006B1156">
        <w:rPr>
          <w:rFonts w:ascii="Palatino Linotype" w:eastAsia="Palatino Linotype" w:hAnsi="Palatino Linotype" w:cs="Palatino Linotype"/>
        </w:rPr>
        <w:t>rindió sus Informes Justificados</w:t>
      </w:r>
      <w:r w:rsidRPr="006B1156">
        <w:rPr>
          <w:rFonts w:ascii="Palatino Linotype" w:eastAsia="Arial Unicode MS" w:hAnsi="Palatino Linotype" w:cs="Arial"/>
        </w:rPr>
        <w:t xml:space="preserve"> </w:t>
      </w:r>
      <w:r w:rsidRPr="006B1156">
        <w:rPr>
          <w:rFonts w:ascii="Palatino Linotype" w:eastAsia="Arial Unicode MS" w:hAnsi="Palatino Linotype" w:cs="Arial"/>
          <w:lang w:val="es-419"/>
        </w:rPr>
        <w:t>en fecha</w:t>
      </w:r>
      <w:r w:rsidRPr="006B1156">
        <w:rPr>
          <w:rFonts w:ascii="Palatino Linotype" w:eastAsia="Arial Unicode MS" w:hAnsi="Palatino Linotype" w:cs="Arial"/>
        </w:rPr>
        <w:t xml:space="preserve">s </w:t>
      </w:r>
      <w:r w:rsidR="003003C4" w:rsidRPr="006B1156">
        <w:rPr>
          <w:rFonts w:ascii="Palatino Linotype" w:eastAsia="Arial Unicode MS" w:hAnsi="Palatino Linotype" w:cs="Arial"/>
          <w:b/>
        </w:rPr>
        <w:t>veintitrés de agosto, trece</w:t>
      </w:r>
      <w:r w:rsidRPr="006B1156">
        <w:rPr>
          <w:rFonts w:ascii="Palatino Linotype" w:eastAsia="Arial Unicode MS" w:hAnsi="Palatino Linotype" w:cs="Arial"/>
          <w:b/>
        </w:rPr>
        <w:t xml:space="preserve"> de septiembre</w:t>
      </w:r>
      <w:r w:rsidR="003003C4" w:rsidRPr="006B1156">
        <w:rPr>
          <w:rFonts w:ascii="Palatino Linotype" w:eastAsia="Arial Unicode MS" w:hAnsi="Palatino Linotype" w:cs="Arial"/>
          <w:b/>
        </w:rPr>
        <w:t xml:space="preserve"> y</w:t>
      </w:r>
      <w:r w:rsidRPr="006B1156">
        <w:rPr>
          <w:rFonts w:ascii="Palatino Linotype" w:eastAsia="Arial Unicode MS" w:hAnsi="Palatino Linotype" w:cs="Arial"/>
          <w:b/>
        </w:rPr>
        <w:t xml:space="preserve"> quince de noviembre</w:t>
      </w:r>
      <w:r w:rsidRPr="006B1156">
        <w:rPr>
          <w:rFonts w:ascii="Palatino Linotype" w:eastAsia="Arial Unicode MS" w:hAnsi="Palatino Linotype" w:cs="Arial"/>
          <w:lang w:val="es-419"/>
        </w:rPr>
        <w:t xml:space="preserve"> </w:t>
      </w:r>
      <w:r w:rsidR="003003C4" w:rsidRPr="006B1156">
        <w:rPr>
          <w:rFonts w:ascii="Palatino Linotype" w:eastAsia="Arial Unicode MS" w:hAnsi="Palatino Linotype" w:cs="Arial"/>
          <w:b/>
        </w:rPr>
        <w:t>todos</w:t>
      </w:r>
      <w:r w:rsidR="003003C4" w:rsidRPr="006B1156">
        <w:rPr>
          <w:rFonts w:ascii="Palatino Linotype" w:eastAsia="Arial Unicode MS" w:hAnsi="Palatino Linotype" w:cs="Arial"/>
        </w:rPr>
        <w:t xml:space="preserve"> </w:t>
      </w:r>
      <w:r w:rsidRPr="006B1156">
        <w:rPr>
          <w:rFonts w:ascii="Palatino Linotype" w:eastAsia="Arial Unicode MS" w:hAnsi="Palatino Linotype" w:cs="Arial"/>
          <w:b/>
          <w:lang w:val="es-419"/>
        </w:rPr>
        <w:t>de dos mil veintidós</w:t>
      </w:r>
      <w:r w:rsidRPr="006B1156">
        <w:rPr>
          <w:rFonts w:ascii="Palatino Linotype" w:eastAsia="Arial Unicode MS" w:hAnsi="Palatino Linotype" w:cs="Arial"/>
        </w:rPr>
        <w:t xml:space="preserve"> </w:t>
      </w:r>
      <w:r w:rsidRPr="006B1156">
        <w:rPr>
          <w:rFonts w:ascii="Palatino Linotype" w:eastAsia="Palatino Linotype" w:hAnsi="Palatino Linotype" w:cs="Palatino Linotype"/>
        </w:rPr>
        <w:t xml:space="preserve">tal y como se </w:t>
      </w:r>
      <w:r w:rsidR="003003C4" w:rsidRPr="006B1156">
        <w:rPr>
          <w:rFonts w:ascii="Palatino Linotype" w:eastAsia="Palatino Linotype" w:hAnsi="Palatino Linotype" w:cs="Palatino Linotype"/>
        </w:rPr>
        <w:t>puede apreciar</w:t>
      </w:r>
      <w:r w:rsidRPr="006B1156">
        <w:rPr>
          <w:rFonts w:ascii="Palatino Linotype" w:eastAsia="Palatino Linotype" w:hAnsi="Palatino Linotype" w:cs="Palatino Linotype"/>
        </w:rPr>
        <w:t xml:space="preserve"> en las imágenes que a continuación se insertan:</w:t>
      </w:r>
      <w:r w:rsidR="00756235" w:rsidRPr="006B1156">
        <w:rPr>
          <w:rFonts w:ascii="Palatino Linotype" w:eastAsia="Arial Unicode MS" w:hAnsi="Palatino Linotype" w:cs="Arial"/>
        </w:rPr>
        <w:t xml:space="preserve"> </w:t>
      </w:r>
      <w:r w:rsidR="00756235" w:rsidRPr="006B1156">
        <w:rPr>
          <w:rFonts w:ascii="Palatino Linotype" w:hAnsi="Palatino Linotype" w:cs="Arial"/>
        </w:rPr>
        <w:t xml:space="preserve"> </w:t>
      </w:r>
    </w:p>
    <w:p w14:paraId="4E176E8A" w14:textId="581587E7" w:rsidR="00801793" w:rsidRPr="006B1156" w:rsidRDefault="00245C1D" w:rsidP="006B1156">
      <w:pPr>
        <w:spacing w:line="360" w:lineRule="auto"/>
        <w:jc w:val="center"/>
        <w:rPr>
          <w:rFonts w:ascii="Palatino Linotype" w:hAnsi="Palatino Linotype" w:cs="Arial"/>
        </w:rPr>
      </w:pPr>
      <w:r w:rsidRPr="006B1156">
        <w:rPr>
          <w:noProof/>
          <w:lang w:eastAsia="es-MX"/>
        </w:rPr>
        <w:lastRenderedPageBreak/>
        <w:drawing>
          <wp:inline distT="0" distB="0" distL="0" distR="0" wp14:anchorId="4D0B9A5C" wp14:editId="397F1E51">
            <wp:extent cx="5941060" cy="705167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7051675"/>
                    </a:xfrm>
                    <a:prstGeom prst="rect">
                      <a:avLst/>
                    </a:prstGeom>
                  </pic:spPr>
                </pic:pic>
              </a:graphicData>
            </a:graphic>
          </wp:inline>
        </w:drawing>
      </w:r>
    </w:p>
    <w:p w14:paraId="5CBACE22" w14:textId="4B8B0FDC" w:rsidR="00245C1D" w:rsidRPr="006B1156" w:rsidRDefault="00245C1D" w:rsidP="006B1156">
      <w:pPr>
        <w:spacing w:line="360" w:lineRule="auto"/>
        <w:jc w:val="center"/>
        <w:rPr>
          <w:rFonts w:ascii="Palatino Linotype" w:hAnsi="Palatino Linotype" w:cs="Arial"/>
        </w:rPr>
      </w:pPr>
      <w:r w:rsidRPr="006B1156">
        <w:rPr>
          <w:noProof/>
          <w:lang w:eastAsia="es-MX"/>
        </w:rPr>
        <w:lastRenderedPageBreak/>
        <w:drawing>
          <wp:inline distT="0" distB="0" distL="0" distR="0" wp14:anchorId="30EC4570" wp14:editId="487E9425">
            <wp:extent cx="5941060" cy="3133725"/>
            <wp:effectExtent l="0" t="0" r="254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3133725"/>
                    </a:xfrm>
                    <a:prstGeom prst="rect">
                      <a:avLst/>
                    </a:prstGeom>
                  </pic:spPr>
                </pic:pic>
              </a:graphicData>
            </a:graphic>
          </wp:inline>
        </w:drawing>
      </w:r>
    </w:p>
    <w:p w14:paraId="777440B3" w14:textId="4FD82784" w:rsidR="009A7D9A" w:rsidRPr="006B1156" w:rsidRDefault="009A7D9A" w:rsidP="006B1156">
      <w:pPr>
        <w:spacing w:line="360" w:lineRule="auto"/>
        <w:jc w:val="both"/>
        <w:rPr>
          <w:rFonts w:ascii="Palatino Linotype" w:hAnsi="Palatino Linotype" w:cs="Arial"/>
        </w:rPr>
      </w:pPr>
    </w:p>
    <w:p w14:paraId="05577231" w14:textId="0061EEF3" w:rsidR="009A7D9A" w:rsidRPr="006B1156" w:rsidRDefault="00F44AF3" w:rsidP="006B1156">
      <w:pPr>
        <w:spacing w:line="360" w:lineRule="auto"/>
        <w:jc w:val="both"/>
        <w:rPr>
          <w:rFonts w:ascii="Palatino Linotype" w:hAnsi="Palatino Linotype" w:cs="Arial"/>
        </w:rPr>
      </w:pPr>
      <w:r w:rsidRPr="006B1156">
        <w:rPr>
          <w:noProof/>
          <w:lang w:eastAsia="es-MX"/>
        </w:rPr>
        <w:drawing>
          <wp:inline distT="0" distB="0" distL="0" distR="0" wp14:anchorId="48189494" wp14:editId="52700D4A">
            <wp:extent cx="5941060" cy="37909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3790950"/>
                    </a:xfrm>
                    <a:prstGeom prst="rect">
                      <a:avLst/>
                    </a:prstGeom>
                  </pic:spPr>
                </pic:pic>
              </a:graphicData>
            </a:graphic>
          </wp:inline>
        </w:drawing>
      </w:r>
    </w:p>
    <w:p w14:paraId="2C6D81BC" w14:textId="61AFD64D" w:rsidR="00F44AF3" w:rsidRPr="006B1156" w:rsidRDefault="00F44AF3" w:rsidP="006B1156">
      <w:pPr>
        <w:spacing w:line="360" w:lineRule="auto"/>
        <w:jc w:val="both"/>
        <w:rPr>
          <w:rFonts w:ascii="Palatino Linotype" w:hAnsi="Palatino Linotype" w:cs="Arial"/>
        </w:rPr>
      </w:pPr>
      <w:r w:rsidRPr="006B1156">
        <w:rPr>
          <w:noProof/>
          <w:lang w:eastAsia="es-MX"/>
        </w:rPr>
        <w:lastRenderedPageBreak/>
        <w:drawing>
          <wp:inline distT="0" distB="0" distL="0" distR="0" wp14:anchorId="31BD276F" wp14:editId="6776B22F">
            <wp:extent cx="5941060" cy="199009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1990090"/>
                    </a:xfrm>
                    <a:prstGeom prst="rect">
                      <a:avLst/>
                    </a:prstGeom>
                  </pic:spPr>
                </pic:pic>
              </a:graphicData>
            </a:graphic>
          </wp:inline>
        </w:drawing>
      </w:r>
    </w:p>
    <w:p w14:paraId="06C48551" w14:textId="3270C6B9" w:rsidR="009A7D9A" w:rsidRPr="006B1156" w:rsidRDefault="009A7D9A" w:rsidP="006B1156">
      <w:pPr>
        <w:spacing w:line="360" w:lineRule="auto"/>
        <w:jc w:val="both"/>
        <w:rPr>
          <w:rFonts w:ascii="Palatino Linotype" w:hAnsi="Palatino Linotype" w:cs="Arial"/>
        </w:rPr>
      </w:pPr>
    </w:p>
    <w:p w14:paraId="39CCBB99" w14:textId="6A5EC063" w:rsidR="007A63C4" w:rsidRPr="006B1156" w:rsidRDefault="007A63C4" w:rsidP="006B1156">
      <w:pPr>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 xml:space="preserve">De lo anterior, se advierte que en fecha </w:t>
      </w:r>
      <w:r w:rsidR="00F44AF3" w:rsidRPr="006B1156">
        <w:rPr>
          <w:rFonts w:ascii="Palatino Linotype" w:eastAsia="Palatino Linotype" w:hAnsi="Palatino Linotype" w:cs="Palatino Linotype"/>
          <w:b/>
        </w:rPr>
        <w:t>doce de abril de dos mil veintitrés</w:t>
      </w:r>
      <w:r w:rsidRPr="006B1156">
        <w:rPr>
          <w:rFonts w:ascii="Palatino Linotype" w:eastAsia="Palatino Linotype" w:hAnsi="Palatino Linotype" w:cs="Palatino Linotype"/>
        </w:rPr>
        <w:t>, se puso a la vista del</w:t>
      </w:r>
      <w:r w:rsidRPr="006B1156">
        <w:rPr>
          <w:rFonts w:ascii="Palatino Linotype" w:eastAsia="Palatino Linotype" w:hAnsi="Palatino Linotype" w:cs="Palatino Linotype"/>
          <w:b/>
        </w:rPr>
        <w:t xml:space="preserve"> RECURRENTE</w:t>
      </w:r>
      <w:r w:rsidRPr="006B1156">
        <w:rPr>
          <w:rFonts w:ascii="Palatino Linotype" w:eastAsia="Palatino Linotype" w:hAnsi="Palatino Linotype" w:cs="Palatino Linotype"/>
        </w:rPr>
        <w:t xml:space="preserve"> los Informes Justificados correspondientes, los cuales constan de los archivos electrónicos siguientes:</w:t>
      </w:r>
    </w:p>
    <w:p w14:paraId="64E1551F" w14:textId="77777777" w:rsidR="007A63C4" w:rsidRPr="006B1156" w:rsidRDefault="007A63C4" w:rsidP="006B1156">
      <w:pPr>
        <w:spacing w:line="360" w:lineRule="auto"/>
        <w:jc w:val="both"/>
        <w:rPr>
          <w:rFonts w:ascii="Palatino Linotype" w:eastAsia="Palatino Linotype" w:hAnsi="Palatino Linotype" w:cs="Palatino Linotype"/>
        </w:rPr>
      </w:pPr>
    </w:p>
    <w:p w14:paraId="09E07E59" w14:textId="33A8F199" w:rsidR="007A63C4" w:rsidRPr="006B1156" w:rsidRDefault="007A63C4"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 xml:space="preserve">“INSTALACION JUNTA DE GOB.pdf” </w:t>
      </w:r>
      <w:r w:rsidRPr="006B1156">
        <w:rPr>
          <w:rFonts w:ascii="Palatino Linotype" w:eastAsia="Palatino Linotype" w:hAnsi="Palatino Linotype" w:cs="Palatino Linotype"/>
        </w:rPr>
        <w:t xml:space="preserve">de cuyo contenido se advierte el </w:t>
      </w:r>
      <w:proofErr w:type="spellStart"/>
      <w:r w:rsidRPr="006B1156">
        <w:rPr>
          <w:rFonts w:ascii="Palatino Linotype" w:eastAsia="Palatino Linotype" w:hAnsi="Palatino Linotype" w:cs="Palatino Linotype"/>
        </w:rPr>
        <w:t>adendum</w:t>
      </w:r>
      <w:proofErr w:type="spellEnd"/>
      <w:r w:rsidRPr="006B1156">
        <w:rPr>
          <w:rFonts w:ascii="Palatino Linotype" w:eastAsia="Palatino Linotype" w:hAnsi="Palatino Linotype" w:cs="Palatino Linotype"/>
        </w:rPr>
        <w:t xml:space="preserve"> que se realiza a efecto de establecer el desarrollo del artículo 12 de la Ley de que crea los organismos descentralizados de asistencia social denominados </w:t>
      </w:r>
      <w:r w:rsidR="00653BB1" w:rsidRPr="006B1156">
        <w:rPr>
          <w:rFonts w:ascii="Palatino Linotype" w:eastAsia="Palatino Linotype" w:hAnsi="Palatino Linotype" w:cs="Palatino Linotype"/>
        </w:rPr>
        <w:t>“Sistema Municipal para el Desarrollo Integral de la Familia”.</w:t>
      </w:r>
      <w:r w:rsidRPr="006B1156">
        <w:rPr>
          <w:rFonts w:ascii="Palatino Linotype" w:eastAsia="Palatino Linotype" w:hAnsi="Palatino Linotype" w:cs="Palatino Linotype"/>
        </w:rPr>
        <w:t xml:space="preserve"> </w:t>
      </w:r>
    </w:p>
    <w:p w14:paraId="331F664D" w14:textId="77777777" w:rsidR="007A63C4" w:rsidRPr="006B1156" w:rsidRDefault="007A63C4" w:rsidP="006B1156">
      <w:pPr>
        <w:pStyle w:val="Prrafodelista"/>
        <w:spacing w:line="360" w:lineRule="auto"/>
        <w:ind w:left="720"/>
        <w:jc w:val="both"/>
        <w:rPr>
          <w:rFonts w:ascii="Palatino Linotype" w:eastAsia="Palatino Linotype" w:hAnsi="Palatino Linotype" w:cs="Palatino Linotype"/>
          <w:i/>
        </w:rPr>
      </w:pPr>
    </w:p>
    <w:p w14:paraId="46C866D7" w14:textId="7DC766FF" w:rsidR="00E266E6" w:rsidRPr="006B1156" w:rsidRDefault="007A63C4"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“ACTA IMCUFIDE 4.pdf”</w:t>
      </w:r>
      <w:r w:rsidR="00653BB1" w:rsidRPr="006B1156">
        <w:rPr>
          <w:rFonts w:ascii="Palatino Linotype" w:eastAsia="Palatino Linotype" w:hAnsi="Palatino Linotype" w:cs="Palatino Linotype"/>
          <w:i/>
        </w:rPr>
        <w:t xml:space="preserve"> </w:t>
      </w:r>
      <w:r w:rsidR="00653BB1" w:rsidRPr="006B1156">
        <w:rPr>
          <w:rFonts w:ascii="Palatino Linotype" w:eastAsia="Palatino Linotype" w:hAnsi="Palatino Linotype" w:cs="Palatino Linotype"/>
        </w:rPr>
        <w:t>mismo que contiene el Acta de la Cuarta Sesión Ordinaria del Comité de Bines Muebles e Inmuebles del Instituto Municipal de Cultura Física y Deporte de Amecameca</w:t>
      </w:r>
      <w:r w:rsidR="00E266E6" w:rsidRPr="006B1156">
        <w:rPr>
          <w:rFonts w:ascii="Palatino Linotype" w:eastAsia="Palatino Linotype" w:hAnsi="Palatino Linotype" w:cs="Palatino Linotype"/>
        </w:rPr>
        <w:t>, de fecha veintinueve de agosto de dos mil veintidós.</w:t>
      </w:r>
    </w:p>
    <w:p w14:paraId="4C68D0D3" w14:textId="77777777" w:rsidR="00E266E6" w:rsidRPr="006B1156" w:rsidRDefault="00E266E6" w:rsidP="006B1156">
      <w:pPr>
        <w:pStyle w:val="Prrafodelista"/>
        <w:rPr>
          <w:rFonts w:ascii="Palatino Linotype" w:eastAsia="Palatino Linotype" w:hAnsi="Palatino Linotype" w:cs="Palatino Linotype"/>
        </w:rPr>
      </w:pPr>
    </w:p>
    <w:p w14:paraId="46EDF92C" w14:textId="60046D3C" w:rsidR="007A63C4" w:rsidRPr="006B1156" w:rsidRDefault="007A63C4"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“ACTA INSTALACION COMITE ADQUISICIONES.pdf”</w:t>
      </w:r>
      <w:r w:rsidR="00E266E6" w:rsidRPr="006B1156">
        <w:rPr>
          <w:rFonts w:ascii="Palatino Linotype" w:eastAsia="Palatino Linotype" w:hAnsi="Palatino Linotype" w:cs="Palatino Linotype"/>
          <w:i/>
        </w:rPr>
        <w:t xml:space="preserve"> </w:t>
      </w:r>
      <w:r w:rsidR="00E266E6" w:rsidRPr="006B1156">
        <w:rPr>
          <w:rFonts w:ascii="Palatino Linotype" w:eastAsia="Palatino Linotype" w:hAnsi="Palatino Linotype" w:cs="Palatino Linotype"/>
        </w:rPr>
        <w:t xml:space="preserve">el que consiste en </w:t>
      </w:r>
      <w:r w:rsidR="00E61089" w:rsidRPr="006B1156">
        <w:rPr>
          <w:rFonts w:ascii="Palatino Linotype" w:eastAsia="Palatino Linotype" w:hAnsi="Palatino Linotype" w:cs="Palatino Linotype"/>
        </w:rPr>
        <w:t>el Acta de la P</w:t>
      </w:r>
      <w:r w:rsidR="00E266E6" w:rsidRPr="006B1156">
        <w:rPr>
          <w:rFonts w:ascii="Palatino Linotype" w:eastAsia="Palatino Linotype" w:hAnsi="Palatino Linotype" w:cs="Palatino Linotype"/>
        </w:rPr>
        <w:t xml:space="preserve">rimera Sesión </w:t>
      </w:r>
      <w:r w:rsidR="00E61089" w:rsidRPr="006B1156">
        <w:rPr>
          <w:rFonts w:ascii="Palatino Linotype" w:eastAsia="Palatino Linotype" w:hAnsi="Palatino Linotype" w:cs="Palatino Linotype"/>
        </w:rPr>
        <w:t xml:space="preserve">Extraordinaria de la Junta de Gobierno del Sistema Municipal </w:t>
      </w:r>
      <w:r w:rsidR="00E61089" w:rsidRPr="006B1156">
        <w:rPr>
          <w:rFonts w:ascii="Palatino Linotype" w:eastAsia="Palatino Linotype" w:hAnsi="Palatino Linotype" w:cs="Palatino Linotype"/>
        </w:rPr>
        <w:lastRenderedPageBreak/>
        <w:t>para el Desarrollo Integral de la Familia, por medio de la cual se aprueba el Comité de Adquisiciones.</w:t>
      </w:r>
    </w:p>
    <w:p w14:paraId="7EE405B7" w14:textId="4EFF61AB" w:rsidR="007A63C4" w:rsidRPr="006B1156" w:rsidRDefault="007A63C4"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“ACTA IMCUFIDE 3.pdf”</w:t>
      </w:r>
      <w:r w:rsidR="00E61089" w:rsidRPr="006B1156">
        <w:rPr>
          <w:rFonts w:ascii="Palatino Linotype" w:eastAsia="Palatino Linotype" w:hAnsi="Palatino Linotype" w:cs="Palatino Linotype"/>
          <w:i/>
        </w:rPr>
        <w:t xml:space="preserve"> </w:t>
      </w:r>
      <w:r w:rsidR="00E61089" w:rsidRPr="006B1156">
        <w:rPr>
          <w:rFonts w:ascii="Palatino Linotype" w:eastAsia="Palatino Linotype" w:hAnsi="Palatino Linotype" w:cs="Palatino Linotype"/>
        </w:rPr>
        <w:t>archivo que corresponde a el Acta de la Tercera Sesión Ordinaria del Comité de Bienes Muebles e Inmuebles del Instituto Municipal de Cultura Física y Deporte de Amecameca, de fecha treinta de junio de dos mil vestidos.</w:t>
      </w:r>
    </w:p>
    <w:p w14:paraId="3652ABB9" w14:textId="77777777" w:rsidR="00E61089" w:rsidRPr="006B1156" w:rsidRDefault="00E61089" w:rsidP="006B1156">
      <w:pPr>
        <w:pStyle w:val="Prrafodelista"/>
        <w:rPr>
          <w:rFonts w:ascii="Palatino Linotype" w:eastAsia="Palatino Linotype" w:hAnsi="Palatino Linotype" w:cs="Palatino Linotype"/>
          <w:i/>
        </w:rPr>
      </w:pPr>
    </w:p>
    <w:p w14:paraId="04756737" w14:textId="1B4045BC" w:rsidR="00362945" w:rsidRPr="006B1156" w:rsidRDefault="00362945"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 xml:space="preserve">“ORDEN DEL DÍA. SESIONES DE CABILDO.pdf” </w:t>
      </w:r>
      <w:r w:rsidRPr="006B1156">
        <w:rPr>
          <w:rFonts w:ascii="Palatino Linotype" w:eastAsia="Palatino Linotype" w:hAnsi="Palatino Linotype" w:cs="Palatino Linotype"/>
        </w:rPr>
        <w:t>cuyo contenido consiste en diversos órdenes del día de Sesiones celebradas por el Cabildo del Ayuntamiento de Amecameca, siendo estos de la Décima Octava Sesión Ordinaria de fecha seis de mayo de dos mil veintidós, de la D</w:t>
      </w:r>
      <w:r w:rsidR="00380C02" w:rsidRPr="006B1156">
        <w:rPr>
          <w:rFonts w:ascii="Palatino Linotype" w:eastAsia="Palatino Linotype" w:hAnsi="Palatino Linotype" w:cs="Palatino Linotype"/>
        </w:rPr>
        <w:t>é</w:t>
      </w:r>
      <w:r w:rsidRPr="006B1156">
        <w:rPr>
          <w:rFonts w:ascii="Palatino Linotype" w:eastAsia="Palatino Linotype" w:hAnsi="Palatino Linotype" w:cs="Palatino Linotype"/>
        </w:rPr>
        <w:t>cima Séptima Sesión Ordinaria del veintinueve de abril de dos mil veintidós, de la Décima Tercera Sesión Ordinaria del primero de abril de dos mil veintidós, de la Tercera Sesión</w:t>
      </w:r>
      <w:r w:rsidR="0052049B" w:rsidRPr="006B1156">
        <w:rPr>
          <w:rFonts w:ascii="Palatino Linotype" w:eastAsia="Palatino Linotype" w:hAnsi="Palatino Linotype" w:cs="Palatino Linotype"/>
        </w:rPr>
        <w:t xml:space="preserve"> Ordinaria de fecha catorce de enero de dos mil veintidós, de la Vigésima Sesión Ordinaria del veinte de mayo de dos mil veintidós, de la Cuarta Sesión Ordinaria de fecha veintiuno de enero de dos mil veintidós, de la Décima Cuarta Sesión Ordinaria del ocho de abril de dos mil veintidós, de la Décima Novena Sesión Ordinaria del trece de mayo de dos mil veintidós, de la Séptima Sesión Ordinaria de fecha once de febrero de dos mil veintidós, de la Décima Quinta Sesión Ordinaria del trece de abril de dos mil veintidós, de la Octava Sesión Ordinaria del dieciocho de febrero de dos mil veintidós, de la Quinta Sesión Ordinaria de fecha veintiocho de enero de dos mil veintidós, de la Octava Sesión Extraordinaria del catorce de marzo de dos mil veintidós, </w:t>
      </w:r>
      <w:r w:rsidR="00747562" w:rsidRPr="006B1156">
        <w:rPr>
          <w:rFonts w:ascii="Palatino Linotype" w:eastAsia="Palatino Linotype" w:hAnsi="Palatino Linotype" w:cs="Palatino Linotype"/>
        </w:rPr>
        <w:t xml:space="preserve">y </w:t>
      </w:r>
      <w:r w:rsidR="0052049B" w:rsidRPr="006B1156">
        <w:rPr>
          <w:rFonts w:ascii="Palatino Linotype" w:eastAsia="Palatino Linotype" w:hAnsi="Palatino Linotype" w:cs="Palatino Linotype"/>
        </w:rPr>
        <w:t xml:space="preserve">de la Décima Sexta Sesión Ordinaria del veintidós de </w:t>
      </w:r>
      <w:r w:rsidR="00747562" w:rsidRPr="006B1156">
        <w:rPr>
          <w:rFonts w:ascii="Palatino Linotype" w:eastAsia="Palatino Linotype" w:hAnsi="Palatino Linotype" w:cs="Palatino Linotype"/>
        </w:rPr>
        <w:t>abril de dos mi veintidós.</w:t>
      </w:r>
    </w:p>
    <w:p w14:paraId="37A3C610" w14:textId="6363D25B" w:rsidR="00747562" w:rsidRPr="006B1156" w:rsidRDefault="00747562"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lastRenderedPageBreak/>
        <w:t xml:space="preserve">“PE77052022 nu.pdf” </w:t>
      </w:r>
      <w:r w:rsidRPr="006B1156">
        <w:rPr>
          <w:rFonts w:ascii="Palatino Linotype" w:eastAsia="Palatino Linotype" w:hAnsi="Palatino Linotype" w:cs="Palatino Linotype"/>
        </w:rPr>
        <w:t>el que consiste en setenta y ocho fojas de cuyo contenido se advierten diversos archivos contables así como evidencia de la entrega de pelotas para la celebración del día de reyes en el municipio de Amecameca.</w:t>
      </w:r>
    </w:p>
    <w:p w14:paraId="6739281E" w14:textId="77777777" w:rsidR="00747562" w:rsidRPr="006B1156" w:rsidRDefault="00747562" w:rsidP="006B1156">
      <w:pPr>
        <w:pStyle w:val="Prrafodelista"/>
        <w:rPr>
          <w:rFonts w:ascii="Palatino Linotype" w:eastAsia="Palatino Linotype" w:hAnsi="Palatino Linotype" w:cs="Palatino Linotype"/>
          <w:i/>
        </w:rPr>
      </w:pPr>
    </w:p>
    <w:p w14:paraId="52AD8E4E" w14:textId="11C52647" w:rsidR="00747562" w:rsidRPr="006B1156" w:rsidRDefault="00A5509F"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“PD-14 (2).</w:t>
      </w:r>
      <w:proofErr w:type="spellStart"/>
      <w:r w:rsidRPr="006B1156">
        <w:rPr>
          <w:rFonts w:ascii="Palatino Linotype" w:eastAsia="Palatino Linotype" w:hAnsi="Palatino Linotype" w:cs="Palatino Linotype"/>
          <w:i/>
        </w:rPr>
        <w:t>pdf</w:t>
      </w:r>
      <w:proofErr w:type="spellEnd"/>
      <w:r w:rsidRPr="006B1156">
        <w:rPr>
          <w:rFonts w:ascii="Palatino Linotype" w:eastAsia="Palatino Linotype" w:hAnsi="Palatino Linotype" w:cs="Palatino Linotype"/>
          <w:i/>
        </w:rPr>
        <w:t xml:space="preserve">” </w:t>
      </w:r>
      <w:r w:rsidRPr="006B1156">
        <w:rPr>
          <w:rFonts w:ascii="Palatino Linotype" w:hAnsi="Palatino Linotype"/>
        </w:rPr>
        <w:t>mismo que contiene la póliza de diario del mes de enero de dos mil veintidós, el pedido de contrato de adquisiciones de bienes y la requisición de las pelotas adquiridas por el ayuntamiento de Amecameca, documento remitido en respuesta primigenia.</w:t>
      </w:r>
    </w:p>
    <w:p w14:paraId="450C9176" w14:textId="77777777" w:rsidR="00A5509F" w:rsidRPr="006B1156" w:rsidRDefault="00A5509F" w:rsidP="006B1156">
      <w:pPr>
        <w:pStyle w:val="Prrafodelista"/>
        <w:rPr>
          <w:rFonts w:ascii="Palatino Linotype" w:eastAsia="Palatino Linotype" w:hAnsi="Palatino Linotype" w:cs="Palatino Linotype"/>
          <w:i/>
        </w:rPr>
      </w:pPr>
    </w:p>
    <w:p w14:paraId="535A2A10" w14:textId="62FB339E" w:rsidR="00A5509F" w:rsidRPr="006B1156" w:rsidRDefault="00A5509F"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“ART12.docx”</w:t>
      </w:r>
      <w:r w:rsidRPr="006B1156">
        <w:rPr>
          <w:rFonts w:ascii="Palatino Linotype" w:eastAsia="Palatino Linotype" w:hAnsi="Palatino Linotype" w:cs="Palatino Linotype"/>
        </w:rPr>
        <w:t xml:space="preserve">de cuyo contenido se advierte lo siguiente: </w:t>
      </w:r>
      <w:r w:rsidRPr="006B1156">
        <w:rPr>
          <w:rFonts w:ascii="Palatino Linotype" w:eastAsia="Palatino Linotype" w:hAnsi="Palatino Linotype" w:cs="Palatino Linotype"/>
          <w:i/>
        </w:rPr>
        <w:t xml:space="preserve">“La respuesta va conforme lo entendió el servidor público no podemos presumir, conjeturar y aplica lo establecido en el </w:t>
      </w:r>
      <w:proofErr w:type="spellStart"/>
      <w:r w:rsidRPr="006B1156">
        <w:rPr>
          <w:rFonts w:ascii="Palatino Linotype" w:eastAsia="Palatino Linotype" w:hAnsi="Palatino Linotype" w:cs="Palatino Linotype"/>
          <w:i/>
        </w:rPr>
        <w:t>Articulo</w:t>
      </w:r>
      <w:proofErr w:type="spellEnd"/>
      <w:r w:rsidRPr="006B1156">
        <w:rPr>
          <w:rFonts w:ascii="Palatino Linotype" w:eastAsia="Palatino Linotype" w:hAnsi="Palatino Linotype" w:cs="Palatino Linotype"/>
          <w:i/>
        </w:rPr>
        <w:t xml:space="preserve">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B1156">
        <w:rPr>
          <w:rFonts w:ascii="Palatino Linotype" w:eastAsia="Palatino Linotype" w:hAnsi="Palatino Linotype" w:cs="Palatino Linotype"/>
        </w:rPr>
        <w:t xml:space="preserve"> (Sic)</w:t>
      </w:r>
    </w:p>
    <w:p w14:paraId="7E45B0F3" w14:textId="77777777" w:rsidR="007A63C4" w:rsidRPr="006B1156" w:rsidRDefault="007A63C4" w:rsidP="006B1156">
      <w:pPr>
        <w:spacing w:line="360" w:lineRule="auto"/>
        <w:jc w:val="both"/>
        <w:rPr>
          <w:rFonts w:ascii="Palatino Linotype" w:hAnsi="Palatino Linotype" w:cs="Arial"/>
        </w:rPr>
      </w:pPr>
    </w:p>
    <w:p w14:paraId="0F1CD069" w14:textId="6306D239" w:rsidR="002E7E03" w:rsidRPr="006B1156" w:rsidRDefault="000F4F78" w:rsidP="006B1156">
      <w:pPr>
        <w:tabs>
          <w:tab w:val="center" w:pos="4252"/>
          <w:tab w:val="right" w:pos="8504"/>
        </w:tabs>
        <w:spacing w:line="360" w:lineRule="auto"/>
        <w:jc w:val="both"/>
        <w:rPr>
          <w:rFonts w:ascii="Palatino Linotype" w:hAnsi="Palatino Linotype" w:cs="Arial"/>
          <w:b/>
        </w:rPr>
      </w:pPr>
      <w:r w:rsidRPr="006B1156">
        <w:rPr>
          <w:rFonts w:ascii="Palatino Linotype" w:hAnsi="Palatino Linotype" w:cs="Arial"/>
          <w:b/>
        </w:rPr>
        <w:t>c</w:t>
      </w:r>
      <w:r w:rsidR="002E7E03" w:rsidRPr="006B1156">
        <w:rPr>
          <w:rFonts w:ascii="Palatino Linotype" w:hAnsi="Palatino Linotype" w:cs="Arial"/>
          <w:b/>
        </w:rPr>
        <w:t xml:space="preserve">) De la acumulación de recursos </w:t>
      </w:r>
    </w:p>
    <w:p w14:paraId="5F740D08" w14:textId="73C1E7EC" w:rsidR="002E7E03" w:rsidRPr="006B1156" w:rsidRDefault="002E7E03" w:rsidP="006B1156">
      <w:pPr>
        <w:spacing w:line="360" w:lineRule="auto"/>
        <w:jc w:val="both"/>
        <w:rPr>
          <w:rFonts w:ascii="Palatino Linotype" w:hAnsi="Palatino Linotype"/>
          <w:b/>
        </w:rPr>
      </w:pPr>
      <w:r w:rsidRPr="006B1156">
        <w:rPr>
          <w:rFonts w:ascii="Palatino Linotype" w:hAnsi="Palatino Linotype" w:cs="Arial"/>
          <w:lang w:val="es-ES_tradnl"/>
        </w:rPr>
        <w:t xml:space="preserve">Por economía procesal y </w:t>
      </w:r>
      <w:r w:rsidRPr="006B1156">
        <w:rPr>
          <w:rFonts w:ascii="Palatino Linotype" w:hAnsi="Palatino Linotype" w:cs="Arial"/>
        </w:rPr>
        <w:t>con la finalidad de evitar resoluciones contradictorias,</w:t>
      </w:r>
      <w:r w:rsidR="002F12C6" w:rsidRPr="006B1156">
        <w:rPr>
          <w:rFonts w:ascii="Palatino Linotype" w:hAnsi="Palatino Linotype"/>
          <w:b/>
          <w:lang w:val="es-419"/>
        </w:rPr>
        <w:t xml:space="preserve"> </w:t>
      </w:r>
      <w:r w:rsidR="00AB5C2B" w:rsidRPr="006B1156">
        <w:rPr>
          <w:rFonts w:ascii="Palatino Linotype" w:hAnsi="Palatino Linotype"/>
          <w:lang w:val="es-419"/>
        </w:rPr>
        <w:t>con fundamento en los</w:t>
      </w:r>
      <w:r w:rsidR="002F12C6" w:rsidRPr="006B1156">
        <w:rPr>
          <w:rFonts w:ascii="Palatino Linotype" w:hAnsi="Palatino Linotype"/>
          <w:lang w:val="es-419"/>
        </w:rPr>
        <w:t xml:space="preserve"> artículo</w:t>
      </w:r>
      <w:r w:rsidR="00AB5C2B" w:rsidRPr="006B1156">
        <w:rPr>
          <w:rFonts w:ascii="Palatino Linotype" w:hAnsi="Palatino Linotype"/>
          <w:lang w:val="es-419"/>
        </w:rPr>
        <w:t>s</w:t>
      </w:r>
      <w:r w:rsidR="002F12C6" w:rsidRPr="006B1156">
        <w:rPr>
          <w:rFonts w:ascii="Palatino Linotype" w:hAnsi="Palatino Linotype"/>
          <w:lang w:val="es-419"/>
        </w:rPr>
        <w:t xml:space="preserve"> </w:t>
      </w:r>
      <w:r w:rsidR="00AB5C2B" w:rsidRPr="006B1156">
        <w:rPr>
          <w:rFonts w:ascii="Palatino Linotype" w:hAnsi="Palatino Linotype"/>
          <w:lang w:val="es-419"/>
        </w:rPr>
        <w:t xml:space="preserve">9, fracción XXV, </w:t>
      </w:r>
      <w:r w:rsidR="002F12C6" w:rsidRPr="006B1156">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6B1156">
        <w:rPr>
          <w:rFonts w:ascii="Palatino Linotype" w:hAnsi="Palatino Linotype"/>
          <w:lang w:val="es-419"/>
        </w:rPr>
        <w:t xml:space="preserve">en el </w:t>
      </w:r>
      <w:r w:rsidR="002F12C6" w:rsidRPr="006B1156">
        <w:rPr>
          <w:rFonts w:ascii="Palatino Linotype" w:hAnsi="Palatino Linotype"/>
          <w:lang w:val="es-419"/>
        </w:rPr>
        <w:t xml:space="preserve">artículo 18 del Código de </w:t>
      </w:r>
      <w:r w:rsidR="002F12C6" w:rsidRPr="006B1156">
        <w:rPr>
          <w:rFonts w:ascii="Palatino Linotype" w:hAnsi="Palatino Linotype"/>
          <w:lang w:val="es-419"/>
        </w:rPr>
        <w:lastRenderedPageBreak/>
        <w:t>Procedimientos Administrativos del Estado de México, de aplicación supletoria en términos del artículo 195 de la Ley de Transparencia y Acceso a la Información Pública del Estado de México y Municipios,</w:t>
      </w:r>
      <w:r w:rsidRPr="006B1156">
        <w:rPr>
          <w:rFonts w:ascii="Palatino Linotype" w:hAnsi="Palatino Linotype" w:cs="Arial"/>
          <w:lang w:val="es-419"/>
        </w:rPr>
        <w:t xml:space="preserve"> </w:t>
      </w:r>
      <w:r w:rsidR="00AB5C2B" w:rsidRPr="006B1156">
        <w:rPr>
          <w:rFonts w:ascii="Palatino Linotype" w:hAnsi="Palatino Linotype" w:cs="Arial"/>
          <w:lang w:val="es-419"/>
        </w:rPr>
        <w:t xml:space="preserve">el Pleno de este instituto en la </w:t>
      </w:r>
      <w:r w:rsidR="000A102D" w:rsidRPr="006B1156">
        <w:rPr>
          <w:rFonts w:ascii="Palatino Linotype" w:hAnsi="Palatino Linotype" w:cs="Arial"/>
        </w:rPr>
        <w:t>Vigésima Octava</w:t>
      </w:r>
      <w:r w:rsidR="00D45667" w:rsidRPr="006B1156">
        <w:rPr>
          <w:rFonts w:ascii="Palatino Linotype" w:hAnsi="Palatino Linotype" w:cs="Arial"/>
        </w:rPr>
        <w:t xml:space="preserve"> Sesión Ordinaria</w:t>
      </w:r>
      <w:r w:rsidR="00AB5C2B" w:rsidRPr="006B1156">
        <w:rPr>
          <w:rFonts w:ascii="Palatino Linotype" w:hAnsi="Palatino Linotype" w:cs="Arial"/>
          <w:lang w:val="es-419"/>
        </w:rPr>
        <w:t xml:space="preserve"> </w:t>
      </w:r>
      <w:r w:rsidRPr="006B1156">
        <w:rPr>
          <w:rFonts w:ascii="Palatino Linotype" w:hAnsi="Palatino Linotype" w:cs="Arial"/>
        </w:rPr>
        <w:t>determinó</w:t>
      </w:r>
      <w:r w:rsidR="00BA2633" w:rsidRPr="006B1156">
        <w:rPr>
          <w:rFonts w:ascii="Palatino Linotype" w:hAnsi="Palatino Linotype" w:cs="Arial"/>
          <w:lang w:val="es-419"/>
        </w:rPr>
        <w:t xml:space="preserve"> mediante acuerdo de</w:t>
      </w:r>
      <w:r w:rsidR="002F12C6" w:rsidRPr="006B1156">
        <w:rPr>
          <w:rFonts w:ascii="Palatino Linotype" w:hAnsi="Palatino Linotype" w:cs="Arial"/>
          <w:lang w:val="es-419"/>
        </w:rPr>
        <w:t xml:space="preserve"> fecha </w:t>
      </w:r>
      <w:r w:rsidR="000A102D" w:rsidRPr="006B1156">
        <w:rPr>
          <w:rFonts w:ascii="Palatino Linotype" w:hAnsi="Palatino Linotype" w:cs="Arial"/>
          <w:b/>
        </w:rPr>
        <w:t xml:space="preserve">diez de agosto </w:t>
      </w:r>
      <w:r w:rsidR="00D45667" w:rsidRPr="006B1156">
        <w:rPr>
          <w:rFonts w:ascii="Palatino Linotype" w:hAnsi="Palatino Linotype" w:cs="Arial"/>
          <w:b/>
        </w:rPr>
        <w:t>de dos mil veintidós</w:t>
      </w:r>
      <w:r w:rsidR="002F12C6" w:rsidRPr="006B1156">
        <w:rPr>
          <w:rFonts w:ascii="Palatino Linotype" w:hAnsi="Palatino Linotype" w:cs="Arial"/>
          <w:lang w:val="es-419"/>
        </w:rPr>
        <w:t xml:space="preserve"> </w:t>
      </w:r>
      <w:r w:rsidRPr="006B1156">
        <w:rPr>
          <w:rFonts w:ascii="Palatino Linotype" w:hAnsi="Palatino Linotype"/>
        </w:rPr>
        <w:t>ac</w:t>
      </w:r>
      <w:r w:rsidR="00973503" w:rsidRPr="006B1156">
        <w:rPr>
          <w:rFonts w:ascii="Palatino Linotype" w:hAnsi="Palatino Linotype"/>
        </w:rPr>
        <w:t xml:space="preserve">umular los Recursos de Revisión </w:t>
      </w:r>
      <w:r w:rsidR="000A102D" w:rsidRPr="006B1156">
        <w:rPr>
          <w:rFonts w:ascii="Palatino Linotype" w:hAnsi="Palatino Linotype"/>
          <w:b/>
        </w:rPr>
        <w:t>12867/INFOEM/IP/RR/2022, 12868/INFOEM/IP/RR/2022, 12869/INFOEM/IP/RR/2022 y 12876/INFOEM/IP/RR/2022,</w:t>
      </w:r>
      <w:r w:rsidR="002F12C6" w:rsidRPr="006B1156">
        <w:rPr>
          <w:rFonts w:ascii="Palatino Linotype" w:hAnsi="Palatino Linotype"/>
          <w:b/>
          <w:lang w:val="es-419"/>
        </w:rPr>
        <w:t xml:space="preserve"> </w:t>
      </w:r>
      <w:r w:rsidR="002F12C6" w:rsidRPr="006B1156">
        <w:rPr>
          <w:rFonts w:ascii="Palatino Linotype" w:hAnsi="Palatino Linotype"/>
        </w:rPr>
        <w:t>para su resolución</w:t>
      </w:r>
      <w:r w:rsidR="00AB5C2B" w:rsidRPr="006B1156">
        <w:rPr>
          <w:rFonts w:ascii="Palatino Linotype" w:hAnsi="Palatino Linotype"/>
          <w:lang w:val="es-419"/>
        </w:rPr>
        <w:t xml:space="preserve"> por parte </w:t>
      </w:r>
      <w:r w:rsidR="00CB16B0" w:rsidRPr="006B1156">
        <w:rPr>
          <w:rFonts w:ascii="Palatino Linotype" w:hAnsi="Palatino Linotype"/>
          <w:lang w:val="es-419"/>
        </w:rPr>
        <w:t xml:space="preserve">de la </w:t>
      </w:r>
      <w:r w:rsidR="00CB16B0" w:rsidRPr="006B1156">
        <w:rPr>
          <w:rFonts w:ascii="Palatino Linotype" w:hAnsi="Palatino Linotype"/>
          <w:b/>
          <w:lang w:val="es-419"/>
        </w:rPr>
        <w:t>Comisionada</w:t>
      </w:r>
      <w:r w:rsidR="00CB16B0" w:rsidRPr="006B1156">
        <w:rPr>
          <w:rFonts w:ascii="Palatino Linotype" w:hAnsi="Palatino Linotype"/>
          <w:lang w:val="es-419"/>
        </w:rPr>
        <w:t xml:space="preserve"> </w:t>
      </w:r>
      <w:r w:rsidR="00CB16B0" w:rsidRPr="006B1156">
        <w:rPr>
          <w:rFonts w:ascii="Palatino Linotype" w:hAnsi="Palatino Linotype"/>
          <w:b/>
          <w:lang w:val="es-ES_tradnl"/>
        </w:rPr>
        <w:t>Sharon Cristina Morales Martínez</w:t>
      </w:r>
      <w:r w:rsidR="002F12C6" w:rsidRPr="006B1156">
        <w:rPr>
          <w:rFonts w:ascii="Palatino Linotype" w:hAnsi="Palatino Linotype"/>
        </w:rPr>
        <w:t>.</w:t>
      </w:r>
    </w:p>
    <w:p w14:paraId="0A222DCA" w14:textId="6A0C7761" w:rsidR="002E7E03" w:rsidRPr="006B1156" w:rsidRDefault="002E7E03" w:rsidP="006B1156">
      <w:pPr>
        <w:pStyle w:val="Prrafodelista"/>
        <w:spacing w:line="360" w:lineRule="auto"/>
        <w:ind w:left="0"/>
        <w:jc w:val="both"/>
        <w:rPr>
          <w:rFonts w:ascii="Palatino Linotype" w:hAnsi="Palatino Linotype" w:cs="Arial"/>
          <w:b/>
          <w:bCs/>
        </w:rPr>
      </w:pPr>
    </w:p>
    <w:p w14:paraId="16215FE6" w14:textId="3BD1E5B2" w:rsidR="00822473" w:rsidRPr="006B1156" w:rsidRDefault="00822473" w:rsidP="006B1156">
      <w:pPr>
        <w:spacing w:line="360" w:lineRule="auto"/>
        <w:jc w:val="both"/>
        <w:rPr>
          <w:rFonts w:ascii="Palatino Linotype" w:eastAsia="Palatino Linotype" w:hAnsi="Palatino Linotype" w:cs="Palatino Linotype"/>
          <w:b/>
        </w:rPr>
      </w:pPr>
      <w:r w:rsidRPr="006B1156">
        <w:rPr>
          <w:rFonts w:ascii="Palatino Linotype" w:eastAsia="Palatino Linotype" w:hAnsi="Palatino Linotype" w:cs="Palatino Linotype"/>
          <w:b/>
        </w:rPr>
        <w:t xml:space="preserve">d) De la ampliación </w:t>
      </w:r>
    </w:p>
    <w:p w14:paraId="1968A9E9" w14:textId="339B9FA9" w:rsidR="00822473" w:rsidRPr="006B1156" w:rsidRDefault="00822473" w:rsidP="006B1156">
      <w:pPr>
        <w:pStyle w:val="Prrafodelista"/>
        <w:spacing w:before="240" w:after="240" w:line="360" w:lineRule="auto"/>
        <w:ind w:left="0"/>
        <w:jc w:val="both"/>
        <w:rPr>
          <w:rFonts w:ascii="Palatino Linotype" w:eastAsia="Palatino Linotype" w:hAnsi="Palatino Linotype" w:cs="Palatino Linotype"/>
        </w:rPr>
      </w:pPr>
      <w:r w:rsidRPr="006B1156">
        <w:rPr>
          <w:rFonts w:ascii="Palatino Linotype" w:eastAsia="Palatino Linotype" w:hAnsi="Palatino Linotype" w:cs="Palatino Linotype"/>
        </w:rPr>
        <w:t xml:space="preserve">En fecha </w:t>
      </w:r>
      <w:r w:rsidR="000A102D" w:rsidRPr="006B1156">
        <w:rPr>
          <w:rFonts w:ascii="Palatino Linotype" w:eastAsia="Palatino Linotype" w:hAnsi="Palatino Linotype" w:cs="Palatino Linotype"/>
          <w:b/>
        </w:rPr>
        <w:t xml:space="preserve">diecinueve de septiembre </w:t>
      </w:r>
      <w:r w:rsidRPr="006B1156">
        <w:rPr>
          <w:rFonts w:ascii="Palatino Linotype" w:eastAsia="Palatino Linotype" w:hAnsi="Palatino Linotype" w:cs="Palatino Linotype"/>
          <w:b/>
        </w:rPr>
        <w:t>de dos mil veintidós</w:t>
      </w:r>
      <w:r w:rsidRPr="006B115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6B1156" w:rsidRDefault="00822473" w:rsidP="006B1156">
      <w:pPr>
        <w:spacing w:line="360" w:lineRule="auto"/>
        <w:jc w:val="both"/>
        <w:rPr>
          <w:rFonts w:ascii="Palatino Linotype" w:hAnsi="Palatino Linotype"/>
        </w:rPr>
      </w:pPr>
      <w:r w:rsidRPr="006B1156">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058592B" w14:textId="77777777" w:rsidR="00822473" w:rsidRPr="006B1156" w:rsidRDefault="00822473" w:rsidP="006B1156">
      <w:pPr>
        <w:spacing w:line="360" w:lineRule="auto"/>
        <w:jc w:val="both"/>
        <w:rPr>
          <w:rFonts w:ascii="Palatino Linotype" w:hAnsi="Palatino Linotype"/>
        </w:rPr>
      </w:pPr>
    </w:p>
    <w:p w14:paraId="3861A69B" w14:textId="77777777" w:rsidR="00822473" w:rsidRPr="006B1156" w:rsidRDefault="00822473" w:rsidP="006B1156">
      <w:pPr>
        <w:spacing w:line="360" w:lineRule="auto"/>
        <w:jc w:val="both"/>
        <w:rPr>
          <w:rFonts w:ascii="Palatino Linotype" w:hAnsi="Palatino Linotype"/>
        </w:rPr>
      </w:pPr>
      <w:r w:rsidRPr="006B1156">
        <w:rPr>
          <w:rFonts w:ascii="Palatino Linotype" w:hAnsi="Palatino Linotype"/>
        </w:rPr>
        <w:t xml:space="preserve">Por ello, es menester precisar que si bien se ha excedido el plazo para resolver el presente medio de impugnación, de conformidad con la ley de la materia, el plazo para emitir </w:t>
      </w:r>
      <w:r w:rsidRPr="006B1156">
        <w:rPr>
          <w:rFonts w:ascii="Palatino Linotype" w:hAnsi="Palatino Linotype"/>
        </w:rPr>
        <w:lastRenderedPageBreak/>
        <w:t>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6B1156" w:rsidRDefault="00822473" w:rsidP="006B1156">
      <w:pPr>
        <w:spacing w:line="360" w:lineRule="auto"/>
        <w:jc w:val="both"/>
        <w:rPr>
          <w:rFonts w:ascii="Palatino Linotype" w:hAnsi="Palatino Linotype"/>
        </w:rPr>
      </w:pPr>
    </w:p>
    <w:p w14:paraId="068A928F" w14:textId="77777777" w:rsidR="00822473" w:rsidRPr="006B1156" w:rsidRDefault="00822473" w:rsidP="006B1156">
      <w:pPr>
        <w:spacing w:line="360" w:lineRule="auto"/>
        <w:jc w:val="both"/>
        <w:rPr>
          <w:rFonts w:ascii="Palatino Linotype" w:hAnsi="Palatino Linotype"/>
        </w:rPr>
      </w:pPr>
      <w:r w:rsidRPr="006B115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6B1156" w:rsidRDefault="00822473" w:rsidP="006B1156">
      <w:pPr>
        <w:spacing w:line="360" w:lineRule="auto"/>
        <w:jc w:val="both"/>
        <w:rPr>
          <w:rFonts w:ascii="Palatino Linotype" w:hAnsi="Palatino Linotype"/>
        </w:rPr>
      </w:pPr>
    </w:p>
    <w:p w14:paraId="68DCC54A" w14:textId="77777777" w:rsidR="00822473" w:rsidRPr="006B1156" w:rsidRDefault="00822473" w:rsidP="006B1156">
      <w:pPr>
        <w:spacing w:line="360" w:lineRule="auto"/>
        <w:jc w:val="both"/>
        <w:rPr>
          <w:rFonts w:ascii="Palatino Linotype" w:hAnsi="Palatino Linotype"/>
        </w:rPr>
      </w:pPr>
      <w:r w:rsidRPr="006B1156">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6B1156" w:rsidRDefault="00822473" w:rsidP="006B1156">
      <w:pPr>
        <w:spacing w:line="360" w:lineRule="auto"/>
        <w:jc w:val="both"/>
        <w:rPr>
          <w:rFonts w:ascii="Palatino Linotype" w:hAnsi="Palatino Linotype"/>
        </w:rPr>
      </w:pPr>
    </w:p>
    <w:p w14:paraId="51AF206F" w14:textId="77777777" w:rsidR="00822473" w:rsidRPr="006B1156" w:rsidRDefault="00822473" w:rsidP="006B1156">
      <w:pPr>
        <w:spacing w:line="360" w:lineRule="auto"/>
        <w:jc w:val="both"/>
        <w:rPr>
          <w:rFonts w:ascii="Palatino Linotype" w:hAnsi="Palatino Linotype"/>
        </w:rPr>
      </w:pPr>
      <w:r w:rsidRPr="006B115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6B1156" w:rsidRDefault="00822473" w:rsidP="006B1156">
      <w:pPr>
        <w:spacing w:line="360" w:lineRule="auto"/>
        <w:jc w:val="both"/>
        <w:rPr>
          <w:rFonts w:ascii="Palatino Linotype" w:hAnsi="Palatino Linotype"/>
        </w:rPr>
      </w:pPr>
    </w:p>
    <w:p w14:paraId="239EB9EE" w14:textId="77777777" w:rsidR="00822473" w:rsidRPr="006B1156" w:rsidRDefault="00822473" w:rsidP="006B1156">
      <w:pPr>
        <w:pStyle w:val="Prrafodelista"/>
        <w:numPr>
          <w:ilvl w:val="0"/>
          <w:numId w:val="11"/>
        </w:numPr>
        <w:spacing w:line="360" w:lineRule="auto"/>
        <w:jc w:val="both"/>
        <w:rPr>
          <w:rFonts w:ascii="Palatino Linotype" w:hAnsi="Palatino Linotype"/>
        </w:rPr>
      </w:pPr>
      <w:r w:rsidRPr="006B1156">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6B1156" w:rsidRDefault="00822473" w:rsidP="006B1156">
      <w:pPr>
        <w:pStyle w:val="Prrafodelista"/>
        <w:numPr>
          <w:ilvl w:val="0"/>
          <w:numId w:val="11"/>
        </w:numPr>
        <w:spacing w:line="360" w:lineRule="auto"/>
        <w:jc w:val="both"/>
        <w:rPr>
          <w:rFonts w:ascii="Palatino Linotype" w:hAnsi="Palatino Linotype"/>
        </w:rPr>
      </w:pPr>
      <w:r w:rsidRPr="006B1156">
        <w:rPr>
          <w:rFonts w:ascii="Palatino Linotype" w:hAnsi="Palatino Linotype"/>
        </w:rPr>
        <w:t>Actividad Procesal del interesado: Acciones u omisiones del interesado.</w:t>
      </w:r>
    </w:p>
    <w:p w14:paraId="59CCEFF1" w14:textId="77777777" w:rsidR="00822473" w:rsidRPr="006B1156" w:rsidRDefault="00822473" w:rsidP="006B1156">
      <w:pPr>
        <w:pStyle w:val="Prrafodelista"/>
        <w:numPr>
          <w:ilvl w:val="0"/>
          <w:numId w:val="11"/>
        </w:numPr>
        <w:spacing w:line="360" w:lineRule="auto"/>
        <w:jc w:val="both"/>
        <w:rPr>
          <w:rFonts w:ascii="Palatino Linotype" w:hAnsi="Palatino Linotype"/>
        </w:rPr>
      </w:pPr>
      <w:r w:rsidRPr="006B1156">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6B1156" w:rsidRDefault="00822473" w:rsidP="006B1156">
      <w:pPr>
        <w:pStyle w:val="Prrafodelista"/>
        <w:numPr>
          <w:ilvl w:val="0"/>
          <w:numId w:val="11"/>
        </w:numPr>
        <w:spacing w:line="360" w:lineRule="auto"/>
        <w:jc w:val="both"/>
        <w:rPr>
          <w:rFonts w:ascii="Palatino Linotype" w:hAnsi="Palatino Linotype"/>
        </w:rPr>
      </w:pPr>
      <w:r w:rsidRPr="006B1156">
        <w:rPr>
          <w:rFonts w:ascii="Palatino Linotype" w:hAnsi="Palatino Linotype"/>
        </w:rPr>
        <w:lastRenderedPageBreak/>
        <w:t>La afectación generada en la situación jurídica de la persona involucrada en el proceso: Violación a sus derechos humanos.</w:t>
      </w:r>
    </w:p>
    <w:p w14:paraId="5FD33108" w14:textId="77777777" w:rsidR="00822473" w:rsidRPr="006B1156" w:rsidRDefault="00822473" w:rsidP="006B1156">
      <w:pPr>
        <w:spacing w:line="360" w:lineRule="auto"/>
        <w:jc w:val="both"/>
        <w:rPr>
          <w:rFonts w:ascii="Palatino Linotype" w:hAnsi="Palatino Linotype"/>
        </w:rPr>
      </w:pPr>
    </w:p>
    <w:p w14:paraId="440CFA44" w14:textId="77777777" w:rsidR="00822473" w:rsidRPr="006B1156" w:rsidRDefault="00822473" w:rsidP="006B1156">
      <w:pPr>
        <w:spacing w:line="360" w:lineRule="auto"/>
        <w:jc w:val="both"/>
        <w:rPr>
          <w:rFonts w:ascii="Palatino Linotype" w:hAnsi="Palatino Linotype"/>
        </w:rPr>
      </w:pPr>
      <w:r w:rsidRPr="006B115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6B1156" w:rsidRDefault="00822473" w:rsidP="006B1156">
      <w:pPr>
        <w:spacing w:line="360" w:lineRule="auto"/>
        <w:jc w:val="both"/>
        <w:rPr>
          <w:rFonts w:ascii="Palatino Linotype" w:hAnsi="Palatino Linotype"/>
        </w:rPr>
      </w:pPr>
    </w:p>
    <w:p w14:paraId="648E0B62" w14:textId="77777777" w:rsidR="00822473" w:rsidRPr="006B1156" w:rsidRDefault="00822473" w:rsidP="006B1156">
      <w:pPr>
        <w:spacing w:line="360" w:lineRule="auto"/>
        <w:jc w:val="both"/>
        <w:rPr>
          <w:rFonts w:ascii="Palatino Linotype" w:hAnsi="Palatino Linotype"/>
        </w:rPr>
      </w:pPr>
      <w:r w:rsidRPr="006B1156">
        <w:rPr>
          <w:rFonts w:ascii="Palatino Linotype" w:hAnsi="Palatino Linotype"/>
        </w:rPr>
        <w:t>Argumento que encuentra sustento en la jurisprudencia P</w:t>
      </w:r>
      <w:proofErr w:type="gramStart"/>
      <w:r w:rsidRPr="006B1156">
        <w:rPr>
          <w:rFonts w:ascii="Palatino Linotype" w:hAnsi="Palatino Linotype"/>
        </w:rPr>
        <w:t>./</w:t>
      </w:r>
      <w:proofErr w:type="gramEnd"/>
      <w:r w:rsidRPr="006B1156">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6B1156" w:rsidRDefault="00822473" w:rsidP="006B1156">
      <w:pPr>
        <w:spacing w:line="360" w:lineRule="auto"/>
        <w:jc w:val="both"/>
        <w:rPr>
          <w:rFonts w:ascii="Palatino Linotype" w:hAnsi="Palatino Linotype"/>
        </w:rPr>
      </w:pPr>
    </w:p>
    <w:p w14:paraId="167B0AC7" w14:textId="77777777" w:rsidR="00822473" w:rsidRPr="006B1156" w:rsidRDefault="00822473" w:rsidP="006B1156">
      <w:pPr>
        <w:spacing w:line="360" w:lineRule="auto"/>
        <w:jc w:val="both"/>
        <w:rPr>
          <w:rFonts w:ascii="Palatino Linotype" w:hAnsi="Palatino Linotype"/>
        </w:rPr>
      </w:pPr>
      <w:r w:rsidRPr="006B1156">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w:t>
      </w:r>
      <w:r w:rsidRPr="006B1156">
        <w:rPr>
          <w:rFonts w:ascii="Palatino Linotype" w:hAnsi="Palatino Linotype"/>
        </w:rPr>
        <w:lastRenderedPageBreak/>
        <w:t>la tramitación de los recursos dentro de los términos legales previamente establecidos por la Ley, por tratarse de causas de fuerza mayor.</w:t>
      </w:r>
    </w:p>
    <w:p w14:paraId="09593C3A" w14:textId="77777777" w:rsidR="00822473" w:rsidRPr="006B1156" w:rsidRDefault="00822473" w:rsidP="006B1156">
      <w:pPr>
        <w:spacing w:line="360" w:lineRule="auto"/>
        <w:jc w:val="both"/>
        <w:rPr>
          <w:rFonts w:ascii="Palatino Linotype" w:hAnsi="Palatino Linotype"/>
        </w:rPr>
      </w:pPr>
    </w:p>
    <w:p w14:paraId="3F683EEF" w14:textId="6478F18D" w:rsidR="00822473" w:rsidRPr="006B1156" w:rsidRDefault="00822473" w:rsidP="006B1156">
      <w:pPr>
        <w:spacing w:line="360" w:lineRule="auto"/>
        <w:jc w:val="both"/>
        <w:rPr>
          <w:rFonts w:ascii="Palatino Linotype" w:hAnsi="Palatino Linotype"/>
        </w:rPr>
      </w:pPr>
      <w:r w:rsidRPr="006B115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6B1156" w:rsidRDefault="00973503" w:rsidP="006B1156">
      <w:pPr>
        <w:spacing w:line="360" w:lineRule="auto"/>
        <w:jc w:val="both"/>
        <w:rPr>
          <w:rFonts w:ascii="Palatino Linotype" w:hAnsi="Palatino Linotype"/>
        </w:rPr>
      </w:pPr>
    </w:p>
    <w:p w14:paraId="1D4323B4" w14:textId="77777777" w:rsidR="00822473" w:rsidRPr="006B1156" w:rsidRDefault="00822473" w:rsidP="006B1156">
      <w:pPr>
        <w:spacing w:line="360" w:lineRule="auto"/>
        <w:ind w:left="851" w:right="1134"/>
        <w:jc w:val="both"/>
        <w:rPr>
          <w:rFonts w:ascii="Palatino Linotype" w:hAnsi="Palatino Linotype"/>
        </w:rPr>
      </w:pPr>
      <w:r w:rsidRPr="006B1156">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3BD71CE" w14:textId="77777777" w:rsidR="00822473" w:rsidRPr="006B1156" w:rsidRDefault="00822473" w:rsidP="006B1156">
      <w:pPr>
        <w:spacing w:line="360" w:lineRule="auto"/>
        <w:ind w:left="851" w:right="1134"/>
        <w:jc w:val="both"/>
        <w:rPr>
          <w:rFonts w:ascii="Palatino Linotype" w:hAnsi="Palatino Linotype"/>
        </w:rPr>
      </w:pPr>
      <w:r w:rsidRPr="006B1156">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6B1156" w:rsidRDefault="00822473" w:rsidP="006B1156">
      <w:pPr>
        <w:pStyle w:val="Prrafodelista"/>
        <w:spacing w:line="360" w:lineRule="auto"/>
        <w:ind w:left="0"/>
        <w:jc w:val="both"/>
        <w:rPr>
          <w:rFonts w:ascii="Palatino Linotype" w:hAnsi="Palatino Linotype"/>
        </w:rPr>
      </w:pPr>
    </w:p>
    <w:p w14:paraId="5FC6739B" w14:textId="57249839" w:rsidR="00380C02" w:rsidRPr="006B1156" w:rsidRDefault="00822473" w:rsidP="006B1156">
      <w:pPr>
        <w:pStyle w:val="Prrafodelista"/>
        <w:spacing w:line="360" w:lineRule="auto"/>
        <w:ind w:left="0"/>
        <w:jc w:val="both"/>
        <w:rPr>
          <w:rFonts w:ascii="Palatino Linotype" w:hAnsi="Palatino Linotype" w:cs="Arial"/>
          <w:b/>
          <w:bCs/>
        </w:rPr>
      </w:pPr>
      <w:r w:rsidRPr="006B115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4B46E0E" w14:textId="77777777" w:rsidR="00380C02" w:rsidRPr="006B1156" w:rsidRDefault="00380C02" w:rsidP="006B1156">
      <w:pPr>
        <w:pStyle w:val="Prrafodelista"/>
        <w:spacing w:line="360" w:lineRule="auto"/>
        <w:ind w:left="0"/>
        <w:jc w:val="both"/>
        <w:rPr>
          <w:rFonts w:ascii="Palatino Linotype" w:hAnsi="Palatino Linotype" w:cs="Arial"/>
          <w:b/>
          <w:bCs/>
        </w:rPr>
      </w:pPr>
    </w:p>
    <w:p w14:paraId="6F1AA041" w14:textId="2A7354D6" w:rsidR="003404B0" w:rsidRPr="006B1156" w:rsidRDefault="00672EE4" w:rsidP="006B1156">
      <w:pPr>
        <w:pStyle w:val="Prrafodelista"/>
        <w:spacing w:line="360" w:lineRule="auto"/>
        <w:ind w:left="0"/>
        <w:jc w:val="both"/>
        <w:rPr>
          <w:rFonts w:ascii="Palatino Linotype" w:hAnsi="Palatino Linotype" w:cs="Arial"/>
          <w:b/>
          <w:bCs/>
        </w:rPr>
      </w:pPr>
      <w:r w:rsidRPr="006B1156">
        <w:rPr>
          <w:rFonts w:ascii="Palatino Linotype" w:hAnsi="Palatino Linotype" w:cs="Arial"/>
          <w:b/>
          <w:bCs/>
        </w:rPr>
        <w:t>d</w:t>
      </w:r>
      <w:r w:rsidR="003404B0" w:rsidRPr="006B1156">
        <w:rPr>
          <w:rFonts w:ascii="Palatino Linotype" w:hAnsi="Palatino Linotype" w:cs="Arial"/>
          <w:b/>
          <w:bCs/>
        </w:rPr>
        <w:t>) Cierre de Instrucción</w:t>
      </w:r>
    </w:p>
    <w:p w14:paraId="53B11923" w14:textId="528F5B9D" w:rsidR="003404B0" w:rsidRPr="006B1156" w:rsidRDefault="00536C04" w:rsidP="006B1156">
      <w:pPr>
        <w:spacing w:line="360" w:lineRule="auto"/>
        <w:jc w:val="both"/>
        <w:rPr>
          <w:rFonts w:ascii="Palatino Linotype" w:hAnsi="Palatino Linotype" w:cs="Arial"/>
        </w:rPr>
      </w:pPr>
      <w:r w:rsidRPr="006B1156">
        <w:rPr>
          <w:rFonts w:ascii="Palatino Linotype" w:hAnsi="Palatino Linotype"/>
        </w:rPr>
        <w:t>Una vez analizado el estado procesal que guarda</w:t>
      </w:r>
      <w:r w:rsidR="0076231C" w:rsidRPr="006B1156">
        <w:rPr>
          <w:rFonts w:ascii="Palatino Linotype" w:hAnsi="Palatino Linotype"/>
        </w:rPr>
        <w:t xml:space="preserve">n los </w:t>
      </w:r>
      <w:r w:rsidRPr="006B1156">
        <w:rPr>
          <w:rFonts w:ascii="Palatino Linotype" w:hAnsi="Palatino Linotype"/>
        </w:rPr>
        <w:t>expediente</w:t>
      </w:r>
      <w:r w:rsidR="0076231C" w:rsidRPr="006B1156">
        <w:rPr>
          <w:rFonts w:ascii="Palatino Linotype" w:hAnsi="Palatino Linotype"/>
        </w:rPr>
        <w:t>s</w:t>
      </w:r>
      <w:r w:rsidR="005F5D50" w:rsidRPr="006B1156">
        <w:rPr>
          <w:rFonts w:ascii="Palatino Linotype" w:hAnsi="Palatino Linotype"/>
        </w:rPr>
        <w:t xml:space="preserve"> de mérito</w:t>
      </w:r>
      <w:r w:rsidRPr="006B1156">
        <w:rPr>
          <w:rFonts w:ascii="Palatino Linotype" w:hAnsi="Palatino Linotype"/>
        </w:rPr>
        <w:t xml:space="preserve">, </w:t>
      </w:r>
      <w:r w:rsidR="00987197" w:rsidRPr="006B1156">
        <w:rPr>
          <w:rFonts w:ascii="Palatino Linotype" w:hAnsi="Palatino Linotype"/>
          <w:b/>
        </w:rPr>
        <w:t>e</w:t>
      </w:r>
      <w:r w:rsidR="00380C02" w:rsidRPr="006B1156">
        <w:rPr>
          <w:rFonts w:ascii="Palatino Linotype" w:hAnsi="Palatino Linotype"/>
          <w:b/>
        </w:rPr>
        <w:t>l dieciséis de mayo</w:t>
      </w:r>
      <w:r w:rsidR="00380C02" w:rsidRPr="006B1156">
        <w:rPr>
          <w:rFonts w:ascii="Palatino Linotype" w:hAnsi="Palatino Linotype"/>
        </w:rPr>
        <w:t xml:space="preserve"> </w:t>
      </w:r>
      <w:r w:rsidR="00CB16B0" w:rsidRPr="006B1156">
        <w:rPr>
          <w:rFonts w:ascii="Palatino Linotype" w:hAnsi="Palatino Linotype"/>
          <w:b/>
          <w:bCs/>
        </w:rPr>
        <w:t>de</w:t>
      </w:r>
      <w:r w:rsidR="00801793" w:rsidRPr="006B1156">
        <w:rPr>
          <w:rFonts w:ascii="Palatino Linotype" w:hAnsi="Palatino Linotype"/>
          <w:b/>
          <w:bCs/>
        </w:rPr>
        <w:t xml:space="preserve"> dos mil veintidós</w:t>
      </w:r>
      <w:r w:rsidR="00C10EEE" w:rsidRPr="006B1156">
        <w:rPr>
          <w:rFonts w:ascii="Palatino Linotype" w:hAnsi="Palatino Linotype"/>
          <w:b/>
          <w:bCs/>
        </w:rPr>
        <w:t xml:space="preserve">, </w:t>
      </w:r>
      <w:r w:rsidRPr="006B1156">
        <w:rPr>
          <w:rFonts w:ascii="Palatino Linotype" w:hAnsi="Palatino Linotype"/>
        </w:rPr>
        <w:t>l</w:t>
      </w:r>
      <w:r w:rsidR="00C10EEE" w:rsidRPr="006B1156">
        <w:rPr>
          <w:rFonts w:ascii="Palatino Linotype" w:hAnsi="Palatino Linotype"/>
        </w:rPr>
        <w:t>a</w:t>
      </w:r>
      <w:r w:rsidRPr="006B1156">
        <w:rPr>
          <w:rFonts w:ascii="Palatino Linotype" w:hAnsi="Palatino Linotype"/>
        </w:rPr>
        <w:t xml:space="preserve"> </w:t>
      </w:r>
      <w:r w:rsidR="00D01412" w:rsidRPr="006B1156">
        <w:rPr>
          <w:rFonts w:ascii="Palatino Linotype" w:hAnsi="Palatino Linotype"/>
          <w:b/>
        </w:rPr>
        <w:t>C</w:t>
      </w:r>
      <w:r w:rsidRPr="006B1156">
        <w:rPr>
          <w:rFonts w:ascii="Palatino Linotype" w:hAnsi="Palatino Linotype"/>
          <w:b/>
        </w:rPr>
        <w:t>omisionad</w:t>
      </w:r>
      <w:r w:rsidR="00C10EEE" w:rsidRPr="006B1156">
        <w:rPr>
          <w:rFonts w:ascii="Palatino Linotype" w:hAnsi="Palatino Linotype"/>
          <w:b/>
        </w:rPr>
        <w:t>a</w:t>
      </w:r>
      <w:r w:rsidRPr="006B1156">
        <w:rPr>
          <w:rFonts w:ascii="Palatino Linotype" w:hAnsi="Palatino Linotype"/>
        </w:rPr>
        <w:t xml:space="preserve"> </w:t>
      </w:r>
      <w:r w:rsidR="00801793" w:rsidRPr="006B1156">
        <w:rPr>
          <w:rFonts w:ascii="Palatino Linotype" w:hAnsi="Palatino Linotype"/>
          <w:b/>
        </w:rPr>
        <w:t>Sharon Cristina Morales Martínez</w:t>
      </w:r>
      <w:r w:rsidR="00B517A4" w:rsidRPr="006B1156">
        <w:rPr>
          <w:rFonts w:ascii="Palatino Linotype" w:hAnsi="Palatino Linotype"/>
          <w:b/>
        </w:rPr>
        <w:t xml:space="preserve"> </w:t>
      </w:r>
      <w:r w:rsidR="0076231C" w:rsidRPr="006B1156">
        <w:rPr>
          <w:rFonts w:ascii="Palatino Linotype" w:hAnsi="Palatino Linotype"/>
        </w:rPr>
        <w:lastRenderedPageBreak/>
        <w:t>acordó</w:t>
      </w:r>
      <w:r w:rsidRPr="006B1156">
        <w:rPr>
          <w:rFonts w:ascii="Palatino Linotype" w:hAnsi="Palatino Linotype"/>
        </w:rPr>
        <w:t xml:space="preserve"> </w:t>
      </w:r>
      <w:r w:rsidR="0076231C" w:rsidRPr="006B1156">
        <w:rPr>
          <w:rFonts w:ascii="Palatino Linotype" w:hAnsi="Palatino Linotype"/>
        </w:rPr>
        <w:t>el</w:t>
      </w:r>
      <w:r w:rsidRPr="006B1156">
        <w:rPr>
          <w:rFonts w:ascii="Palatino Linotype" w:hAnsi="Palatino Linotype"/>
        </w:rPr>
        <w:t xml:space="preserve"> cierre de instrucción;</w:t>
      </w:r>
      <w:r w:rsidRPr="006B1156">
        <w:rPr>
          <w:rFonts w:ascii="Palatino Linotype" w:hAnsi="Palatino Linotype" w:cs="Arial"/>
        </w:rPr>
        <w:t xml:space="preserve"> así como, la remisión de</w:t>
      </w:r>
      <w:r w:rsidR="00C10EEE" w:rsidRPr="006B1156">
        <w:rPr>
          <w:rFonts w:ascii="Palatino Linotype" w:hAnsi="Palatino Linotype" w:cs="Arial"/>
        </w:rPr>
        <w:t xml:space="preserve"> los </w:t>
      </w:r>
      <w:r w:rsidRPr="006B1156">
        <w:rPr>
          <w:rFonts w:ascii="Palatino Linotype" w:hAnsi="Palatino Linotype" w:cs="Arial"/>
        </w:rPr>
        <w:t>mismo</w:t>
      </w:r>
      <w:r w:rsidR="00C10EEE" w:rsidRPr="006B1156">
        <w:rPr>
          <w:rFonts w:ascii="Palatino Linotype" w:hAnsi="Palatino Linotype" w:cs="Arial"/>
        </w:rPr>
        <w:t>s</w:t>
      </w:r>
      <w:r w:rsidRPr="006B1156">
        <w:rPr>
          <w:rFonts w:ascii="Palatino Linotype" w:hAnsi="Palatino Linotype" w:cs="Arial"/>
        </w:rPr>
        <w:t xml:space="preserve"> a efecto de ser resuelto</w:t>
      </w:r>
      <w:r w:rsidR="00C10EEE" w:rsidRPr="006B1156">
        <w:rPr>
          <w:rFonts w:ascii="Palatino Linotype" w:hAnsi="Palatino Linotype" w:cs="Arial"/>
        </w:rPr>
        <w:t>s</w:t>
      </w:r>
      <w:r w:rsidRPr="006B1156">
        <w:rPr>
          <w:rFonts w:ascii="Palatino Linotype" w:hAnsi="Palatino Linotype" w:cs="Arial"/>
        </w:rPr>
        <w:t>, de conformidad con lo establecido en el artículo 185 fracciones VI y VIII de la Ley de Transparencia y Acceso a la Información Pública del Estado de México y Municipios</w:t>
      </w:r>
      <w:r w:rsidR="00380C02" w:rsidRPr="006B1156">
        <w:rPr>
          <w:rFonts w:ascii="Palatino Linotype" w:hAnsi="Palatino Linotype" w:cs="Arial"/>
        </w:rPr>
        <w:t>.</w:t>
      </w:r>
      <w:r w:rsidR="003404B0" w:rsidRPr="006B1156">
        <w:rPr>
          <w:rFonts w:ascii="Palatino Linotype" w:hAnsi="Palatino Linotype"/>
        </w:rPr>
        <w:t xml:space="preserve"> </w:t>
      </w:r>
    </w:p>
    <w:p w14:paraId="3B12C6AC" w14:textId="77777777" w:rsidR="00822473" w:rsidRPr="006B1156" w:rsidRDefault="00822473" w:rsidP="006B1156">
      <w:pPr>
        <w:ind w:right="50"/>
        <w:jc w:val="center"/>
        <w:rPr>
          <w:rFonts w:ascii="Palatino Linotype" w:hAnsi="Palatino Linotype" w:cs="Arial"/>
          <w:b/>
          <w:sz w:val="28"/>
        </w:rPr>
      </w:pPr>
    </w:p>
    <w:p w14:paraId="307772BA" w14:textId="77777777" w:rsidR="00536C04" w:rsidRPr="006B1156" w:rsidRDefault="00536C04" w:rsidP="006B1156">
      <w:pPr>
        <w:jc w:val="center"/>
        <w:rPr>
          <w:rFonts w:ascii="Palatino Linotype" w:hAnsi="Palatino Linotype" w:cs="Arial"/>
          <w:b/>
          <w:bCs/>
          <w:spacing w:val="60"/>
          <w:sz w:val="28"/>
        </w:rPr>
      </w:pPr>
      <w:r w:rsidRPr="006B1156">
        <w:rPr>
          <w:rFonts w:ascii="Palatino Linotype" w:hAnsi="Palatino Linotype" w:cs="Arial"/>
          <w:b/>
          <w:bCs/>
          <w:spacing w:val="60"/>
          <w:sz w:val="28"/>
        </w:rPr>
        <w:t>CONSIDERANDO</w:t>
      </w:r>
    </w:p>
    <w:p w14:paraId="588566A6" w14:textId="77777777" w:rsidR="009C497F" w:rsidRPr="006B1156" w:rsidRDefault="009C497F" w:rsidP="006B1156">
      <w:pPr>
        <w:spacing w:line="360" w:lineRule="auto"/>
        <w:ind w:right="50"/>
        <w:jc w:val="both"/>
        <w:rPr>
          <w:rFonts w:ascii="Palatino Linotype" w:hAnsi="Palatino Linotype"/>
          <w:b/>
        </w:rPr>
      </w:pPr>
    </w:p>
    <w:p w14:paraId="7531711D" w14:textId="77777777" w:rsidR="00756235" w:rsidRPr="006B1156" w:rsidRDefault="00756235" w:rsidP="006B1156">
      <w:pPr>
        <w:spacing w:line="360" w:lineRule="auto"/>
        <w:ind w:right="50"/>
        <w:jc w:val="both"/>
        <w:rPr>
          <w:rFonts w:ascii="Palatino Linotype" w:hAnsi="Palatino Linotype"/>
          <w:b/>
        </w:rPr>
      </w:pPr>
      <w:r w:rsidRPr="006B1156">
        <w:rPr>
          <w:rFonts w:ascii="Palatino Linotype" w:hAnsi="Palatino Linotype"/>
          <w:b/>
          <w:sz w:val="28"/>
          <w:szCs w:val="28"/>
        </w:rPr>
        <w:t>PRIMERO</w:t>
      </w:r>
      <w:r w:rsidRPr="006B1156">
        <w:rPr>
          <w:rFonts w:ascii="Palatino Linotype" w:hAnsi="Palatino Linotype"/>
          <w:b/>
        </w:rPr>
        <w:t>.</w:t>
      </w:r>
      <w:r w:rsidRPr="006B1156">
        <w:rPr>
          <w:rFonts w:ascii="Palatino Linotype" w:hAnsi="Palatino Linotype"/>
        </w:rPr>
        <w:t xml:space="preserve"> </w:t>
      </w:r>
      <w:r w:rsidRPr="006B1156">
        <w:rPr>
          <w:rFonts w:ascii="Palatino Linotype" w:hAnsi="Palatino Linotype"/>
          <w:b/>
        </w:rPr>
        <w:t>Competencia</w:t>
      </w:r>
      <w:r w:rsidRPr="006B1156">
        <w:rPr>
          <w:rFonts w:ascii="Palatino Linotype" w:hAnsi="Palatino Linotype"/>
        </w:rPr>
        <w:t>.</w:t>
      </w:r>
      <w:r w:rsidRPr="006B1156">
        <w:rPr>
          <w:rFonts w:ascii="Palatino Linotype" w:hAnsi="Palatino Linotype"/>
          <w:b/>
        </w:rPr>
        <w:t xml:space="preserve"> </w:t>
      </w:r>
    </w:p>
    <w:p w14:paraId="04CD4BF7" w14:textId="03E067DF" w:rsidR="00756235" w:rsidRPr="006B1156" w:rsidRDefault="00756235" w:rsidP="006B1156">
      <w:pPr>
        <w:spacing w:line="360" w:lineRule="auto"/>
        <w:ind w:right="50"/>
        <w:jc w:val="both"/>
        <w:rPr>
          <w:rFonts w:ascii="Palatino Linotype" w:hAnsi="Palatino Linotype" w:cs="Arial"/>
        </w:rPr>
      </w:pPr>
      <w:r w:rsidRPr="006B1156">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6B1156">
        <w:rPr>
          <w:rFonts w:ascii="Palatino Linotype" w:hAnsi="Palatino Linotype"/>
        </w:rPr>
        <w:t>los</w:t>
      </w:r>
      <w:r w:rsidRPr="006B1156">
        <w:rPr>
          <w:rFonts w:ascii="Palatino Linotype" w:hAnsi="Palatino Linotype"/>
        </w:rPr>
        <w:t xml:space="preserve"> presente</w:t>
      </w:r>
      <w:r w:rsidR="00025060" w:rsidRPr="006B1156">
        <w:rPr>
          <w:rFonts w:ascii="Palatino Linotype" w:hAnsi="Palatino Linotype"/>
        </w:rPr>
        <w:t>s</w:t>
      </w:r>
      <w:r w:rsidRPr="006B1156">
        <w:rPr>
          <w:rFonts w:ascii="Palatino Linotype" w:hAnsi="Palatino Linotype"/>
        </w:rPr>
        <w:t xml:space="preserve"> </w:t>
      </w:r>
      <w:r w:rsidR="00025060" w:rsidRPr="006B1156">
        <w:rPr>
          <w:rFonts w:ascii="Palatino Linotype" w:hAnsi="Palatino Linotype"/>
        </w:rPr>
        <w:t>R</w:t>
      </w:r>
      <w:r w:rsidRPr="006B1156">
        <w:rPr>
          <w:rFonts w:ascii="Palatino Linotype" w:hAnsi="Palatino Linotype"/>
        </w:rPr>
        <w:t xml:space="preserve">ecurso de </w:t>
      </w:r>
      <w:r w:rsidR="00025060" w:rsidRPr="006B1156">
        <w:rPr>
          <w:rFonts w:ascii="Palatino Linotype" w:hAnsi="Palatino Linotype"/>
        </w:rPr>
        <w:t>R</w:t>
      </w:r>
      <w:r w:rsidRPr="006B1156">
        <w:rPr>
          <w:rFonts w:ascii="Palatino Linotype" w:hAnsi="Palatino Linotype"/>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B1156">
        <w:rPr>
          <w:rFonts w:ascii="Palatino Linotype" w:hAnsi="Palatino Linotype" w:cs="Arial"/>
        </w:rPr>
        <w:t>;  9, fracciones I y XXI</w:t>
      </w:r>
      <w:r w:rsidR="00380C02" w:rsidRPr="006B1156">
        <w:rPr>
          <w:rFonts w:ascii="Palatino Linotype" w:hAnsi="Palatino Linotype" w:cs="Arial"/>
        </w:rPr>
        <w:t>II</w:t>
      </w:r>
      <w:r w:rsidRPr="006B1156">
        <w:rPr>
          <w:rFonts w:ascii="Palatino Linotype" w:hAnsi="Palatino Linotype" w:cs="Arial"/>
        </w:rPr>
        <w:t xml:space="preserve"> y 11 del Reglamento Interior del Instituto de Transparencia, Acceso a la Información Pública y Protección de Datos Personales del Estado de México y Municipios.</w:t>
      </w:r>
    </w:p>
    <w:p w14:paraId="52FD884A" w14:textId="63625426" w:rsidR="00380C02" w:rsidRPr="006B1156" w:rsidRDefault="00380C02" w:rsidP="006B1156">
      <w:pPr>
        <w:spacing w:line="360" w:lineRule="auto"/>
        <w:ind w:right="50"/>
        <w:jc w:val="both"/>
        <w:rPr>
          <w:rFonts w:ascii="Palatino Linotype" w:hAnsi="Palatino Linotype" w:cs="Arial"/>
        </w:rPr>
      </w:pPr>
    </w:p>
    <w:p w14:paraId="1C2D846F" w14:textId="77777777" w:rsidR="00756235" w:rsidRPr="006B1156" w:rsidRDefault="00756235" w:rsidP="006B1156">
      <w:pPr>
        <w:spacing w:line="360" w:lineRule="auto"/>
        <w:jc w:val="both"/>
        <w:rPr>
          <w:rFonts w:ascii="Palatino Linotype" w:hAnsi="Palatino Linotype" w:cs="Arial"/>
          <w:b/>
        </w:rPr>
      </w:pPr>
      <w:r w:rsidRPr="006B1156">
        <w:rPr>
          <w:rFonts w:ascii="Palatino Linotype" w:hAnsi="Palatino Linotype" w:cs="Arial"/>
          <w:b/>
          <w:sz w:val="28"/>
        </w:rPr>
        <w:t>SEGUNDO</w:t>
      </w:r>
      <w:r w:rsidRPr="006B1156">
        <w:rPr>
          <w:rFonts w:ascii="Palatino Linotype" w:hAnsi="Palatino Linotype" w:cs="Arial"/>
          <w:b/>
        </w:rPr>
        <w:t xml:space="preserve">. Interés. </w:t>
      </w:r>
    </w:p>
    <w:p w14:paraId="204DEEDD" w14:textId="77777777" w:rsidR="00C83CB6" w:rsidRPr="006B1156" w:rsidRDefault="00756235" w:rsidP="006B1156">
      <w:pPr>
        <w:spacing w:line="360" w:lineRule="auto"/>
        <w:jc w:val="both"/>
        <w:rPr>
          <w:rFonts w:ascii="Palatino Linotype" w:hAnsi="Palatino Linotype" w:cs="Arial"/>
          <w:b/>
          <w:bCs/>
        </w:rPr>
      </w:pPr>
      <w:r w:rsidRPr="006B1156">
        <w:rPr>
          <w:rFonts w:ascii="Palatino Linotype" w:hAnsi="Palatino Linotype" w:cs="Arial"/>
          <w:bCs/>
        </w:rPr>
        <w:t xml:space="preserve">Los </w:t>
      </w:r>
      <w:r w:rsidR="005E17B7" w:rsidRPr="006B1156">
        <w:rPr>
          <w:rFonts w:ascii="Palatino Linotype" w:hAnsi="Palatino Linotype" w:cs="Arial"/>
          <w:bCs/>
        </w:rPr>
        <w:t>R</w:t>
      </w:r>
      <w:r w:rsidRPr="006B1156">
        <w:rPr>
          <w:rFonts w:ascii="Palatino Linotype" w:hAnsi="Palatino Linotype" w:cs="Arial"/>
          <w:bCs/>
        </w:rPr>
        <w:t xml:space="preserve">ecursos de </w:t>
      </w:r>
      <w:r w:rsidR="005E17B7" w:rsidRPr="006B1156">
        <w:rPr>
          <w:rFonts w:ascii="Palatino Linotype" w:hAnsi="Palatino Linotype" w:cs="Arial"/>
          <w:bCs/>
        </w:rPr>
        <w:t>R</w:t>
      </w:r>
      <w:r w:rsidRPr="006B1156">
        <w:rPr>
          <w:rFonts w:ascii="Palatino Linotype" w:hAnsi="Palatino Linotype" w:cs="Arial"/>
          <w:bCs/>
        </w:rPr>
        <w:t>evisión</w:t>
      </w:r>
      <w:r w:rsidR="005F5D50" w:rsidRPr="006B1156">
        <w:rPr>
          <w:rFonts w:ascii="Palatino Linotype" w:hAnsi="Palatino Linotype" w:cs="Arial"/>
          <w:bCs/>
        </w:rPr>
        <w:t xml:space="preserve"> materia del presente estudio</w:t>
      </w:r>
      <w:r w:rsidRPr="006B1156">
        <w:rPr>
          <w:rFonts w:ascii="Palatino Linotype" w:hAnsi="Palatino Linotype" w:cs="Arial"/>
          <w:bCs/>
        </w:rPr>
        <w:t xml:space="preserve"> fueron interpuestos por parte legítima, en atención a que se presentó por </w:t>
      </w:r>
      <w:r w:rsidRPr="006B1156">
        <w:rPr>
          <w:rFonts w:ascii="Palatino Linotype" w:hAnsi="Palatino Linotype" w:cs="Arial"/>
          <w:b/>
        </w:rPr>
        <w:t>EL</w:t>
      </w:r>
      <w:r w:rsidRPr="006B1156">
        <w:rPr>
          <w:rFonts w:ascii="Palatino Linotype" w:hAnsi="Palatino Linotype" w:cs="Arial"/>
          <w:b/>
          <w:bCs/>
        </w:rPr>
        <w:t xml:space="preserve"> RECURRENTE,</w:t>
      </w:r>
      <w:r w:rsidRPr="006B1156">
        <w:rPr>
          <w:rFonts w:ascii="Palatino Linotype" w:hAnsi="Palatino Linotype" w:cs="Arial"/>
          <w:bCs/>
        </w:rPr>
        <w:t xml:space="preserve"> quien es la misma persona que formuló la solicitud de acceso a la información pública al </w:t>
      </w:r>
      <w:r w:rsidRPr="006B1156">
        <w:rPr>
          <w:rFonts w:ascii="Palatino Linotype" w:hAnsi="Palatino Linotype" w:cs="Arial"/>
          <w:b/>
          <w:bCs/>
        </w:rPr>
        <w:t>SUJETO OBLIGADO</w:t>
      </w:r>
      <w:r w:rsidR="00C83CB6" w:rsidRPr="006B1156">
        <w:rPr>
          <w:rFonts w:ascii="Palatino Linotype" w:hAnsi="Palatino Linotype" w:cs="Arial"/>
          <w:b/>
          <w:bCs/>
        </w:rPr>
        <w:t xml:space="preserve">, </w:t>
      </w:r>
      <w:r w:rsidR="00C83CB6" w:rsidRPr="006B1156">
        <w:rPr>
          <w:rFonts w:ascii="Palatino Linotype" w:hAnsi="Palatino Linotype" w:cs="Arial"/>
          <w:bCs/>
        </w:rPr>
        <w:t xml:space="preserve">pues </w:t>
      </w:r>
      <w:r w:rsidR="00C83CB6" w:rsidRPr="006B1156">
        <w:rPr>
          <w:rFonts w:ascii="Palatino Linotype" w:hAnsi="Palatino Linotype" w:cs="Arial"/>
          <w:bCs/>
        </w:rPr>
        <w:lastRenderedPageBreak/>
        <w:t xml:space="preserve">para ello, es </w:t>
      </w:r>
      <w:r w:rsidR="00C83CB6" w:rsidRPr="006B1156">
        <w:rPr>
          <w:rFonts w:ascii="Palatino Linotype" w:hAnsi="Palatino Linotype" w:cs="Arial"/>
          <w:lang w:eastAsia="es-MX"/>
        </w:rPr>
        <w:t xml:space="preserve">necesario que el particular ingrese al </w:t>
      </w:r>
      <w:r w:rsidR="00C83CB6" w:rsidRPr="006B1156">
        <w:rPr>
          <w:rFonts w:ascii="Palatino Linotype" w:hAnsi="Palatino Linotype" w:cs="Arial"/>
          <w:b/>
          <w:lang w:eastAsia="es-MX"/>
        </w:rPr>
        <w:t xml:space="preserve">SAIMEX </w:t>
      </w:r>
      <w:r w:rsidR="00C83CB6" w:rsidRPr="006B1156">
        <w:rPr>
          <w:rFonts w:ascii="Palatino Linotype" w:hAnsi="Palatino Linotype" w:cs="Arial"/>
          <w:lang w:eastAsia="es-MX"/>
        </w:rPr>
        <w:t>mediante la utilización de su clave de usuario y contraseña.</w:t>
      </w:r>
    </w:p>
    <w:p w14:paraId="2A8DAEE5" w14:textId="77777777" w:rsidR="00822473" w:rsidRPr="006B1156" w:rsidRDefault="00822473" w:rsidP="006B1156">
      <w:pPr>
        <w:spacing w:line="360" w:lineRule="auto"/>
        <w:jc w:val="both"/>
        <w:rPr>
          <w:rFonts w:ascii="Palatino Linotype" w:hAnsi="Palatino Linotype" w:cs="Arial"/>
          <w:b/>
          <w:szCs w:val="28"/>
        </w:rPr>
      </w:pPr>
    </w:p>
    <w:p w14:paraId="1E52702E" w14:textId="77777777" w:rsidR="00822473" w:rsidRPr="006B1156" w:rsidRDefault="00822473" w:rsidP="006B1156">
      <w:pPr>
        <w:autoSpaceDE w:val="0"/>
        <w:autoSpaceDN w:val="0"/>
        <w:adjustRightInd w:val="0"/>
        <w:spacing w:line="360" w:lineRule="auto"/>
        <w:ind w:right="49"/>
        <w:jc w:val="both"/>
        <w:rPr>
          <w:rFonts w:ascii="Palatino Linotype" w:hAnsi="Palatino Linotype" w:cs="Arial"/>
          <w:b/>
          <w:lang w:val="es-ES"/>
        </w:rPr>
      </w:pPr>
      <w:r w:rsidRPr="006B1156">
        <w:rPr>
          <w:rFonts w:ascii="Palatino Linotype" w:hAnsi="Palatino Linotype" w:cs="Arial"/>
          <w:b/>
          <w:sz w:val="28"/>
          <w:szCs w:val="28"/>
        </w:rPr>
        <w:t xml:space="preserve">TERCERO. </w:t>
      </w:r>
      <w:r w:rsidRPr="006B1156">
        <w:rPr>
          <w:rFonts w:ascii="Palatino Linotype" w:hAnsi="Palatino Linotype" w:cs="Arial"/>
          <w:b/>
          <w:lang w:val="es-ES"/>
        </w:rPr>
        <w:t xml:space="preserve">Oportunidad. </w:t>
      </w:r>
    </w:p>
    <w:p w14:paraId="5BA64424" w14:textId="0F974FD9" w:rsidR="00822473" w:rsidRPr="006B1156" w:rsidRDefault="00822473" w:rsidP="006B1156">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6B1156">
        <w:rPr>
          <w:rFonts w:ascii="Palatino Linotype" w:eastAsia="Palatino Linotype" w:hAnsi="Palatino Linotype" w:cs="Palatino Linotype"/>
        </w:rPr>
        <w:t xml:space="preserve">El Recurso de Revisión fue interpuestos dentro del plazo de quince días hábiles, contados a partir del día siguiente al que </w:t>
      </w:r>
      <w:r w:rsidR="00373328" w:rsidRPr="006B1156">
        <w:rPr>
          <w:rFonts w:ascii="Palatino Linotype" w:hAnsi="Palatino Linotype" w:cs="Arial"/>
          <w:b/>
        </w:rPr>
        <w:t>EL</w:t>
      </w:r>
      <w:r w:rsidRPr="006B1156">
        <w:rPr>
          <w:rFonts w:ascii="Palatino Linotype" w:eastAsia="Palatino Linotype" w:hAnsi="Palatino Linotype" w:cs="Palatino Linotype"/>
          <w:b/>
        </w:rPr>
        <w:t xml:space="preserve"> RECURRENTE </w:t>
      </w:r>
      <w:r w:rsidRPr="006B1156">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1490F219" w14:textId="77777777" w:rsidR="00822473" w:rsidRPr="006B1156" w:rsidRDefault="00822473" w:rsidP="006B1156">
      <w:pPr>
        <w:ind w:left="720" w:right="709"/>
        <w:jc w:val="both"/>
        <w:rPr>
          <w:rFonts w:ascii="Palatino Linotype" w:eastAsia="Palatino Linotype" w:hAnsi="Palatino Linotype" w:cs="Palatino Linotype"/>
          <w:i/>
          <w:sz w:val="22"/>
          <w:szCs w:val="22"/>
        </w:rPr>
      </w:pPr>
    </w:p>
    <w:p w14:paraId="17A45478" w14:textId="77777777" w:rsidR="00822473" w:rsidRPr="006B1156" w:rsidRDefault="00822473" w:rsidP="006B1156">
      <w:pPr>
        <w:ind w:left="851" w:right="899"/>
        <w:jc w:val="both"/>
        <w:rPr>
          <w:rFonts w:ascii="Palatino Linotype" w:eastAsia="Palatino Linotype" w:hAnsi="Palatino Linotype" w:cs="Palatino Linotype"/>
          <w:i/>
          <w:sz w:val="22"/>
          <w:szCs w:val="22"/>
        </w:rPr>
      </w:pPr>
      <w:r w:rsidRPr="006B1156">
        <w:rPr>
          <w:rFonts w:ascii="Palatino Linotype" w:eastAsia="Palatino Linotype" w:hAnsi="Palatino Linotype" w:cs="Palatino Linotype"/>
          <w:i/>
          <w:sz w:val="22"/>
          <w:szCs w:val="22"/>
        </w:rPr>
        <w:t>“</w:t>
      </w:r>
      <w:r w:rsidRPr="006B1156">
        <w:rPr>
          <w:rFonts w:ascii="Palatino Linotype" w:eastAsia="Palatino Linotype" w:hAnsi="Palatino Linotype" w:cs="Palatino Linotype"/>
          <w:b/>
          <w:i/>
          <w:sz w:val="22"/>
          <w:szCs w:val="22"/>
        </w:rPr>
        <w:t>Artículo 178.</w:t>
      </w:r>
      <w:r w:rsidRPr="006B115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6493997" w14:textId="77777777" w:rsidR="00822473" w:rsidRPr="006B1156" w:rsidRDefault="00822473" w:rsidP="006B1156">
      <w:pPr>
        <w:ind w:left="851" w:right="899"/>
        <w:jc w:val="both"/>
        <w:rPr>
          <w:rFonts w:ascii="Palatino Linotype" w:eastAsia="Palatino Linotype" w:hAnsi="Palatino Linotype" w:cs="Palatino Linotype"/>
          <w:i/>
          <w:sz w:val="22"/>
          <w:szCs w:val="22"/>
        </w:rPr>
      </w:pPr>
    </w:p>
    <w:p w14:paraId="12331FF6" w14:textId="77777777" w:rsidR="00822473" w:rsidRPr="006B1156" w:rsidRDefault="00822473" w:rsidP="006B1156">
      <w:pPr>
        <w:ind w:left="851" w:right="899"/>
        <w:jc w:val="both"/>
        <w:rPr>
          <w:rFonts w:ascii="Palatino Linotype" w:eastAsia="Palatino Linotype" w:hAnsi="Palatino Linotype" w:cs="Palatino Linotype"/>
          <w:i/>
          <w:sz w:val="22"/>
          <w:szCs w:val="22"/>
        </w:rPr>
      </w:pPr>
      <w:r w:rsidRPr="006B115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5DEC7E" w14:textId="77777777" w:rsidR="00822473" w:rsidRPr="006B1156" w:rsidRDefault="00822473" w:rsidP="006B1156">
      <w:pPr>
        <w:ind w:left="851" w:right="899"/>
        <w:jc w:val="both"/>
        <w:rPr>
          <w:rFonts w:ascii="Palatino Linotype" w:eastAsia="Palatino Linotype" w:hAnsi="Palatino Linotype" w:cs="Palatino Linotype"/>
          <w:i/>
          <w:sz w:val="22"/>
          <w:szCs w:val="22"/>
        </w:rPr>
      </w:pPr>
    </w:p>
    <w:p w14:paraId="04468C99" w14:textId="77777777" w:rsidR="00822473" w:rsidRPr="006B1156" w:rsidRDefault="00822473" w:rsidP="006B1156">
      <w:pPr>
        <w:ind w:left="851" w:right="899"/>
        <w:jc w:val="both"/>
        <w:rPr>
          <w:rFonts w:ascii="Palatino Linotype" w:eastAsia="Palatino Linotype" w:hAnsi="Palatino Linotype" w:cs="Palatino Linotype"/>
          <w:i/>
          <w:sz w:val="22"/>
          <w:szCs w:val="22"/>
        </w:rPr>
      </w:pPr>
      <w:r w:rsidRPr="006B115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18C6F7F" w14:textId="77777777" w:rsidR="00822473" w:rsidRPr="006B1156" w:rsidRDefault="00822473" w:rsidP="006B1156">
      <w:pPr>
        <w:ind w:left="720" w:right="709"/>
        <w:jc w:val="both"/>
        <w:rPr>
          <w:rFonts w:ascii="Palatino Linotype" w:eastAsia="Palatino Linotype" w:hAnsi="Palatino Linotype" w:cs="Palatino Linotype"/>
          <w:i/>
          <w:sz w:val="22"/>
          <w:szCs w:val="22"/>
        </w:rPr>
      </w:pPr>
    </w:p>
    <w:p w14:paraId="239E3188" w14:textId="4F731581" w:rsidR="00822473" w:rsidRPr="006B1156" w:rsidRDefault="00822473" w:rsidP="006B1156">
      <w:pPr>
        <w:spacing w:line="360" w:lineRule="auto"/>
        <w:jc w:val="both"/>
        <w:rPr>
          <w:rFonts w:ascii="Palatino Linotype" w:eastAsia="Palatino Linotype" w:hAnsi="Palatino Linotype" w:cs="Palatino Linotype"/>
        </w:rPr>
      </w:pPr>
      <w:bookmarkStart w:id="0" w:name="_heading=h.2et92p0" w:colFirst="0" w:colLast="0"/>
      <w:bookmarkEnd w:id="0"/>
      <w:r w:rsidRPr="006B1156">
        <w:rPr>
          <w:rFonts w:ascii="Palatino Linotype" w:eastAsia="Palatino Linotype" w:hAnsi="Palatino Linotype" w:cs="Palatino Linotype"/>
        </w:rPr>
        <w:t xml:space="preserve">En esa tesitura, atendiendo a que </w:t>
      </w:r>
      <w:r w:rsidRPr="006B1156">
        <w:rPr>
          <w:rFonts w:ascii="Palatino Linotype" w:eastAsia="Palatino Linotype" w:hAnsi="Palatino Linotype" w:cs="Palatino Linotype"/>
          <w:b/>
        </w:rPr>
        <w:t>EL SUJETO OBLIGADO</w:t>
      </w:r>
      <w:r w:rsidRPr="006B1156">
        <w:rPr>
          <w:rFonts w:ascii="Palatino Linotype" w:eastAsia="Palatino Linotype" w:hAnsi="Palatino Linotype" w:cs="Palatino Linotype"/>
        </w:rPr>
        <w:t xml:space="preserve"> notificó las respuestas a las solicitudes de Acceso a la Información Pública </w:t>
      </w:r>
      <w:r w:rsidR="00A753E9" w:rsidRPr="006B1156">
        <w:rPr>
          <w:rFonts w:ascii="Palatino Linotype" w:eastAsia="Palatino Linotype" w:hAnsi="Palatino Linotype" w:cs="Palatino Linotype"/>
        </w:rPr>
        <w:t xml:space="preserve">los días </w:t>
      </w:r>
      <w:r w:rsidR="000A102D" w:rsidRPr="006B1156">
        <w:rPr>
          <w:rFonts w:ascii="Palatino Linotype" w:eastAsia="Palatino Linotype" w:hAnsi="Palatino Linotype" w:cs="Palatino Linotype"/>
          <w:b/>
        </w:rPr>
        <w:t>veintinueve y treinta de junio, así como el cuatro de julio todos de dos mil veintidós</w:t>
      </w:r>
      <w:r w:rsidRPr="006B1156">
        <w:rPr>
          <w:rFonts w:ascii="Palatino Linotype" w:eastAsia="Palatino Linotype" w:hAnsi="Palatino Linotype" w:cs="Palatino Linotype"/>
        </w:rPr>
        <w:t xml:space="preserve">; </w:t>
      </w:r>
      <w:r w:rsidR="000A102D" w:rsidRPr="006B1156">
        <w:rPr>
          <w:rFonts w:ascii="Palatino Linotype" w:eastAsia="Palatino Linotype" w:hAnsi="Palatino Linotype" w:cs="Palatino Linotype"/>
        </w:rPr>
        <w:t>por lo que</w:t>
      </w:r>
      <w:r w:rsidRPr="006B1156">
        <w:rPr>
          <w:rFonts w:ascii="Palatino Linotype" w:eastAsia="Palatino Linotype" w:hAnsi="Palatino Linotype" w:cs="Palatino Linotype"/>
        </w:rPr>
        <w:t>, el plazo de quince días hábiles que el artículo 178 de la Ley de la materia otorga al</w:t>
      </w:r>
      <w:r w:rsidRPr="006B1156">
        <w:rPr>
          <w:rFonts w:ascii="Palatino Linotype" w:eastAsia="Palatino Linotype" w:hAnsi="Palatino Linotype" w:cs="Palatino Linotype"/>
          <w:b/>
        </w:rPr>
        <w:t xml:space="preserve"> RECURRENTE</w:t>
      </w:r>
      <w:r w:rsidRPr="006B1156">
        <w:rPr>
          <w:rFonts w:ascii="Palatino Linotype" w:eastAsia="Palatino Linotype" w:hAnsi="Palatino Linotype" w:cs="Palatino Linotype"/>
        </w:rPr>
        <w:t xml:space="preserve"> para presentar los Recursos de Revisión, transcurrió </w:t>
      </w:r>
      <w:r w:rsidR="00380C02" w:rsidRPr="006B1156">
        <w:rPr>
          <w:rFonts w:ascii="Palatino Linotype" w:eastAsia="Palatino Linotype" w:hAnsi="Palatino Linotype" w:cs="Palatino Linotype"/>
        </w:rPr>
        <w:t>de</w:t>
      </w:r>
      <w:r w:rsidR="000A102D" w:rsidRPr="006B1156">
        <w:rPr>
          <w:rFonts w:ascii="Palatino Linotype" w:eastAsia="Palatino Linotype" w:hAnsi="Palatino Linotype" w:cs="Palatino Linotype"/>
        </w:rPr>
        <w:t xml:space="preserve">l veintinueve </w:t>
      </w:r>
      <w:r w:rsidR="005D17B6" w:rsidRPr="006B1156">
        <w:rPr>
          <w:rFonts w:ascii="Palatino Linotype" w:eastAsia="Palatino Linotype" w:hAnsi="Palatino Linotype" w:cs="Palatino Linotype"/>
        </w:rPr>
        <w:t xml:space="preserve">de junio </w:t>
      </w:r>
      <w:r w:rsidRPr="006B1156">
        <w:rPr>
          <w:rFonts w:ascii="Palatino Linotype" w:eastAsia="Palatino Linotype" w:hAnsi="Palatino Linotype" w:cs="Palatino Linotype"/>
        </w:rPr>
        <w:t xml:space="preserve">del </w:t>
      </w:r>
      <w:r w:rsidR="005D17B6" w:rsidRPr="006B1156">
        <w:rPr>
          <w:rFonts w:ascii="Palatino Linotype" w:eastAsia="Palatino Linotype" w:hAnsi="Palatino Linotype" w:cs="Palatino Linotype"/>
          <w:b/>
        </w:rPr>
        <w:t xml:space="preserve">treinta de junio al tres de agosto </w:t>
      </w:r>
      <w:r w:rsidRPr="006B1156">
        <w:rPr>
          <w:rFonts w:ascii="Palatino Linotype" w:eastAsia="Palatino Linotype" w:hAnsi="Palatino Linotype" w:cs="Palatino Linotype"/>
          <w:b/>
        </w:rPr>
        <w:t xml:space="preserve">de dos mil veintidós, </w:t>
      </w:r>
      <w:r w:rsidRPr="006B1156">
        <w:rPr>
          <w:rFonts w:ascii="Palatino Linotype" w:eastAsia="Palatino Linotype" w:hAnsi="Palatino Linotype" w:cs="Palatino Linotype"/>
        </w:rPr>
        <w:t xml:space="preserve">sin contemplar en el cómputo los días </w:t>
      </w:r>
      <w:r w:rsidR="005D17B6" w:rsidRPr="006B1156">
        <w:rPr>
          <w:rFonts w:ascii="Palatino Linotype" w:eastAsia="Palatino Linotype" w:hAnsi="Palatino Linotype" w:cs="Palatino Linotype"/>
        </w:rPr>
        <w:t xml:space="preserve">dos, tres, nueve, diez, dieciséis, diecisiete, veintitrés, veinticuatro, treinta y treinta y uno de </w:t>
      </w:r>
      <w:r w:rsidR="005D17B6" w:rsidRPr="006B1156">
        <w:rPr>
          <w:rFonts w:ascii="Palatino Linotype" w:eastAsia="Palatino Linotype" w:hAnsi="Palatino Linotype" w:cs="Palatino Linotype"/>
        </w:rPr>
        <w:lastRenderedPageBreak/>
        <w:t>julio</w:t>
      </w:r>
      <w:r w:rsidRPr="006B1156">
        <w:rPr>
          <w:rFonts w:ascii="Palatino Linotype" w:eastAsia="Palatino Linotype" w:hAnsi="Palatino Linotype" w:cs="Palatino Linotype"/>
        </w:rPr>
        <w:t xml:space="preserve"> de dos mil veintidós por corresponder a sábados y domingos, considerados como días inhábiles, en términos del artículo 3, fracción X de la Ley de Transparencia y Acceso a la Información Pública del Estado de México y Municipios; </w:t>
      </w:r>
      <w:r w:rsidRPr="006B1156">
        <w:rPr>
          <w:rFonts w:ascii="Palatino Linotype" w:hAnsi="Palatino Linotype" w:cs="Arial"/>
        </w:rPr>
        <w:t xml:space="preserve">así mismo, </w:t>
      </w:r>
      <w:r w:rsidR="005D17B6" w:rsidRPr="006B1156">
        <w:rPr>
          <w:rFonts w:ascii="Palatino Linotype" w:hAnsi="Palatino Linotype" w:cs="Arial"/>
        </w:rPr>
        <w:t>del</w:t>
      </w:r>
      <w:r w:rsidRPr="006B1156">
        <w:rPr>
          <w:rFonts w:ascii="Palatino Linotype" w:hAnsi="Palatino Linotype" w:cs="Arial"/>
        </w:rPr>
        <w:t xml:space="preserve"> día </w:t>
      </w:r>
      <w:r w:rsidR="005D17B6" w:rsidRPr="006B1156">
        <w:rPr>
          <w:rFonts w:ascii="Palatino Linotype" w:hAnsi="Palatino Linotype" w:cs="Arial"/>
        </w:rPr>
        <w:t>dieciocho al veintidós y del veinticinco al veintinueve</w:t>
      </w:r>
      <w:r w:rsidRPr="006B1156">
        <w:rPr>
          <w:rFonts w:ascii="Palatino Linotype" w:hAnsi="Palatino Linotype" w:cs="Arial"/>
        </w:rPr>
        <w:t xml:space="preserve"> </w:t>
      </w:r>
      <w:r w:rsidR="00FB12C7" w:rsidRPr="006B1156">
        <w:rPr>
          <w:rFonts w:ascii="Palatino Linotype" w:hAnsi="Palatino Linotype" w:cs="Arial"/>
        </w:rPr>
        <w:t xml:space="preserve">de julio </w:t>
      </w:r>
      <w:r w:rsidRPr="006B1156">
        <w:rPr>
          <w:rFonts w:ascii="Palatino Linotype" w:hAnsi="Palatino Linotype" w:cs="Arial"/>
        </w:rPr>
        <w:t>de dos mil veintidós,</w:t>
      </w:r>
      <w:r w:rsidRPr="006B1156">
        <w:rPr>
          <w:rFonts w:ascii="Palatino Linotype" w:eastAsia="Palatino Linotype" w:hAnsi="Palatino Linotype" w:cs="Palatino Linotype"/>
        </w:rPr>
        <w:t xml:space="preserve"> </w:t>
      </w:r>
      <w:r w:rsidR="005D17B6" w:rsidRPr="006B1156">
        <w:rPr>
          <w:rFonts w:ascii="Palatino Linotype" w:eastAsia="Palatino Linotype" w:hAnsi="Palatino Linotype" w:cs="Palatino Linotype"/>
        </w:rPr>
        <w:t xml:space="preserve">por ser considerados </w:t>
      </w:r>
      <w:r w:rsidRPr="006B1156">
        <w:rPr>
          <w:rFonts w:ascii="Palatino Linotype" w:eastAsia="Palatino Linotype" w:hAnsi="Palatino Linotype" w:cs="Palatino Linotype"/>
        </w:rPr>
        <w:t>como día</w:t>
      </w:r>
      <w:r w:rsidR="005D17B6" w:rsidRPr="006B1156">
        <w:rPr>
          <w:rFonts w:ascii="Palatino Linotype" w:eastAsia="Palatino Linotype" w:hAnsi="Palatino Linotype" w:cs="Palatino Linotype"/>
        </w:rPr>
        <w:t>s</w:t>
      </w:r>
      <w:r w:rsidRPr="006B1156">
        <w:rPr>
          <w:rFonts w:ascii="Palatino Linotype" w:eastAsia="Palatino Linotype" w:hAnsi="Palatino Linotype" w:cs="Palatino Linotype"/>
        </w:rPr>
        <w:t xml:space="preserve"> inhábil</w:t>
      </w:r>
      <w:r w:rsidR="005D17B6" w:rsidRPr="006B1156">
        <w:rPr>
          <w:rFonts w:ascii="Palatino Linotype" w:eastAsia="Palatino Linotype" w:hAnsi="Palatino Linotype" w:cs="Palatino Linotype"/>
        </w:rPr>
        <w:t>es</w:t>
      </w:r>
      <w:r w:rsidRPr="006B1156">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bookmarkStart w:id="1" w:name="_heading=h.ma48g4au9ykp" w:colFirst="0" w:colLast="0"/>
      <w:bookmarkStart w:id="2" w:name="_heading=h.o6sewjs6zihd" w:colFirst="0" w:colLast="0"/>
      <w:bookmarkEnd w:id="1"/>
      <w:bookmarkEnd w:id="2"/>
    </w:p>
    <w:p w14:paraId="5A9E9715" w14:textId="77777777" w:rsidR="005D17B6" w:rsidRPr="006B1156" w:rsidRDefault="005D17B6" w:rsidP="006B1156">
      <w:pPr>
        <w:spacing w:line="360" w:lineRule="auto"/>
        <w:jc w:val="both"/>
        <w:rPr>
          <w:rFonts w:ascii="Palatino Linotype" w:eastAsia="Palatino Linotype" w:hAnsi="Palatino Linotype" w:cs="Palatino Linotype"/>
        </w:rPr>
      </w:pPr>
    </w:p>
    <w:p w14:paraId="17F49571" w14:textId="2914762B" w:rsidR="005D17B6" w:rsidRPr="006B1156" w:rsidRDefault="005D17B6" w:rsidP="006B1156">
      <w:pPr>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 xml:space="preserve">Para la notificación de la respuesta de fecha treinta de junio, transcurrió del </w:t>
      </w:r>
      <w:r w:rsidRPr="006B1156">
        <w:rPr>
          <w:rFonts w:ascii="Palatino Linotype" w:eastAsia="Palatino Linotype" w:hAnsi="Palatino Linotype" w:cs="Palatino Linotype"/>
          <w:b/>
        </w:rPr>
        <w:t xml:space="preserve">primero de julio al cuatro de agosto de dos mil veintidós, </w:t>
      </w:r>
      <w:r w:rsidRPr="006B1156">
        <w:rPr>
          <w:rFonts w:ascii="Palatino Linotype" w:eastAsia="Palatino Linotype" w:hAnsi="Palatino Linotype" w:cs="Palatino Linotype"/>
        </w:rPr>
        <w:t xml:space="preserve">sin contemplar en el cómputo los días dos, tres, nueve, diez, dieciséis, diecisiete, veintitrés, veinticuatro, treinta y treinta y uno de julio de dos mil veintidós por corresponder a sábados y domingos, considerados como días inhábiles, en términos del artículo 3, fracción X de la Ley de Transparencia y Acceso a la Información Pública del Estado de México y Municipios; </w:t>
      </w:r>
      <w:r w:rsidRPr="006B1156">
        <w:rPr>
          <w:rFonts w:ascii="Palatino Linotype" w:hAnsi="Palatino Linotype" w:cs="Arial"/>
        </w:rPr>
        <w:t xml:space="preserve">así mismo, del día dieciocho al veintidós y del veinticinco al veintinueve </w:t>
      </w:r>
      <w:r w:rsidR="00FB12C7" w:rsidRPr="006B1156">
        <w:rPr>
          <w:rFonts w:ascii="Palatino Linotype" w:hAnsi="Palatino Linotype" w:cs="Arial"/>
        </w:rPr>
        <w:t xml:space="preserve">de julio </w:t>
      </w:r>
      <w:r w:rsidRPr="006B1156">
        <w:rPr>
          <w:rFonts w:ascii="Palatino Linotype" w:hAnsi="Palatino Linotype" w:cs="Arial"/>
        </w:rPr>
        <w:t>de dos mil veintidós,</w:t>
      </w:r>
      <w:r w:rsidRPr="006B1156">
        <w:rPr>
          <w:rFonts w:ascii="Palatino Linotype" w:eastAsia="Palatino Linotype" w:hAnsi="Palatino Linotype" w:cs="Palatino Linotype"/>
        </w:rPr>
        <w:t xml:space="preserve">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74141133" w14:textId="77777777" w:rsidR="005D17B6" w:rsidRPr="006B1156" w:rsidRDefault="005D17B6" w:rsidP="006B1156">
      <w:pPr>
        <w:spacing w:line="360" w:lineRule="auto"/>
        <w:jc w:val="both"/>
        <w:rPr>
          <w:rFonts w:ascii="Palatino Linotype" w:eastAsia="Palatino Linotype" w:hAnsi="Palatino Linotype" w:cs="Palatino Linotype"/>
        </w:rPr>
      </w:pPr>
    </w:p>
    <w:p w14:paraId="40E4CC1C" w14:textId="3C1913AC" w:rsidR="005D17B6" w:rsidRPr="006B1156" w:rsidRDefault="005D17B6" w:rsidP="006B1156">
      <w:pPr>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lastRenderedPageBreak/>
        <w:t xml:space="preserve">Y finalmente para la notificación de la respuesta en fecha cuatro de julio, transcurrió del </w:t>
      </w:r>
      <w:r w:rsidR="00FB12C7" w:rsidRPr="006B1156">
        <w:rPr>
          <w:rFonts w:ascii="Palatino Linotype" w:eastAsia="Palatino Linotype" w:hAnsi="Palatino Linotype" w:cs="Palatino Linotype"/>
          <w:b/>
        </w:rPr>
        <w:t xml:space="preserve">cinco </w:t>
      </w:r>
      <w:r w:rsidRPr="006B1156">
        <w:rPr>
          <w:rFonts w:ascii="Palatino Linotype" w:eastAsia="Palatino Linotype" w:hAnsi="Palatino Linotype" w:cs="Palatino Linotype"/>
          <w:b/>
        </w:rPr>
        <w:t xml:space="preserve">de julio al </w:t>
      </w:r>
      <w:r w:rsidR="00FB12C7" w:rsidRPr="006B1156">
        <w:rPr>
          <w:rFonts w:ascii="Palatino Linotype" w:eastAsia="Palatino Linotype" w:hAnsi="Palatino Linotype" w:cs="Palatino Linotype"/>
          <w:b/>
        </w:rPr>
        <w:t>ocho</w:t>
      </w:r>
      <w:r w:rsidRPr="006B1156">
        <w:rPr>
          <w:rFonts w:ascii="Palatino Linotype" w:eastAsia="Palatino Linotype" w:hAnsi="Palatino Linotype" w:cs="Palatino Linotype"/>
          <w:b/>
        </w:rPr>
        <w:t xml:space="preserve"> de agosto de dos mil veintidós, </w:t>
      </w:r>
      <w:r w:rsidRPr="006B1156">
        <w:rPr>
          <w:rFonts w:ascii="Palatino Linotype" w:eastAsia="Palatino Linotype" w:hAnsi="Palatino Linotype" w:cs="Palatino Linotype"/>
        </w:rPr>
        <w:t>sin contemplar en el cómputo los días nueve, diez, dieciséis, diecisiete, veintitrés, veinticuatro, treinta y treinta y uno de julio</w:t>
      </w:r>
      <w:r w:rsidR="00FB12C7" w:rsidRPr="006B1156">
        <w:rPr>
          <w:rFonts w:ascii="Palatino Linotype" w:eastAsia="Palatino Linotype" w:hAnsi="Palatino Linotype" w:cs="Palatino Linotype"/>
        </w:rPr>
        <w:t xml:space="preserve">, así como los días seis y siete de agosto </w:t>
      </w:r>
      <w:r w:rsidRPr="006B1156">
        <w:rPr>
          <w:rFonts w:ascii="Palatino Linotype" w:eastAsia="Palatino Linotype" w:hAnsi="Palatino Linotype" w:cs="Palatino Linotype"/>
        </w:rPr>
        <w:t xml:space="preserve">de dos mil veintidós por corresponder a sábados y domingos, considerados como días inhábiles, en términos del artículo 3, fracción X de la Ley de Transparencia y Acceso a la Información Pública del Estado de México y Municipios; </w:t>
      </w:r>
      <w:r w:rsidRPr="006B1156">
        <w:rPr>
          <w:rFonts w:ascii="Palatino Linotype" w:hAnsi="Palatino Linotype" w:cs="Arial"/>
        </w:rPr>
        <w:t xml:space="preserve">así mismo, del día dieciocho al veintidós y del veinticinco al veintinueve </w:t>
      </w:r>
      <w:r w:rsidR="00FB12C7" w:rsidRPr="006B1156">
        <w:rPr>
          <w:rFonts w:ascii="Palatino Linotype" w:hAnsi="Palatino Linotype" w:cs="Arial"/>
        </w:rPr>
        <w:t xml:space="preserve">de julio </w:t>
      </w:r>
      <w:r w:rsidRPr="006B1156">
        <w:rPr>
          <w:rFonts w:ascii="Palatino Linotype" w:hAnsi="Palatino Linotype" w:cs="Arial"/>
        </w:rPr>
        <w:t>de dos mil veintidós,</w:t>
      </w:r>
      <w:r w:rsidRPr="006B1156">
        <w:rPr>
          <w:rFonts w:ascii="Palatino Linotype" w:eastAsia="Palatino Linotype" w:hAnsi="Palatino Linotype" w:cs="Palatino Linotype"/>
        </w:rPr>
        <w:t xml:space="preserve">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06DEF272" w14:textId="77777777" w:rsidR="00822473" w:rsidRPr="006B1156" w:rsidRDefault="00822473" w:rsidP="006B1156">
      <w:pPr>
        <w:spacing w:line="360" w:lineRule="auto"/>
        <w:jc w:val="both"/>
        <w:rPr>
          <w:rFonts w:ascii="Palatino Linotype" w:eastAsia="Palatino Linotype" w:hAnsi="Palatino Linotype" w:cs="Palatino Linotype"/>
        </w:rPr>
      </w:pPr>
    </w:p>
    <w:p w14:paraId="32B4E7F6" w14:textId="29FB2810" w:rsidR="00756235" w:rsidRPr="006B1156" w:rsidRDefault="00822473" w:rsidP="006B1156">
      <w:pPr>
        <w:spacing w:line="360" w:lineRule="auto"/>
        <w:jc w:val="both"/>
        <w:rPr>
          <w:rFonts w:ascii="Palatino Linotype" w:hAnsi="Palatino Linotype" w:cs="Arial"/>
          <w:lang w:val="es-ES"/>
        </w:rPr>
      </w:pPr>
      <w:r w:rsidRPr="006B1156">
        <w:rPr>
          <w:rFonts w:ascii="Palatino Linotype" w:eastAsia="Palatino Linotype" w:hAnsi="Palatino Linotype" w:cs="Palatino Linotype"/>
        </w:rPr>
        <w:t>En ese tenor, si los Recurso de Revisión que nos ocupan, se presentaron el día</w:t>
      </w:r>
      <w:r w:rsidRPr="006B1156">
        <w:rPr>
          <w:rFonts w:ascii="Palatino Linotype" w:eastAsia="Palatino Linotype" w:hAnsi="Palatino Linotype" w:cs="Palatino Linotype"/>
          <w:b/>
        </w:rPr>
        <w:t xml:space="preserve"> </w:t>
      </w:r>
      <w:r w:rsidR="006E33E3" w:rsidRPr="006B1156">
        <w:rPr>
          <w:rFonts w:ascii="Palatino Linotype" w:eastAsia="Palatino Linotype" w:hAnsi="Palatino Linotype" w:cs="Palatino Linotype"/>
          <w:b/>
        </w:rPr>
        <w:t xml:space="preserve">primero de agosto </w:t>
      </w:r>
      <w:r w:rsidRPr="006B1156">
        <w:rPr>
          <w:rFonts w:ascii="Palatino Linotype" w:eastAsia="Palatino Linotype" w:hAnsi="Palatino Linotype" w:cs="Palatino Linotype"/>
          <w:b/>
        </w:rPr>
        <w:t xml:space="preserve">de dos mil veintidós </w:t>
      </w:r>
      <w:r w:rsidRPr="006B1156">
        <w:rPr>
          <w:rFonts w:ascii="Palatino Linotype" w:eastAsia="Palatino Linotype" w:hAnsi="Palatino Linotype" w:cs="Palatino Linotype"/>
        </w:rPr>
        <w:t>est</w:t>
      </w:r>
      <w:r w:rsidR="006E33E3" w:rsidRPr="006B1156">
        <w:rPr>
          <w:rFonts w:ascii="Palatino Linotype" w:eastAsia="Palatino Linotype" w:hAnsi="Palatino Linotype" w:cs="Palatino Linotype"/>
        </w:rPr>
        <w:t>os</w:t>
      </w:r>
      <w:r w:rsidRPr="006B1156">
        <w:rPr>
          <w:rFonts w:ascii="Palatino Linotype" w:eastAsia="Palatino Linotype" w:hAnsi="Palatino Linotype" w:cs="Palatino Linotype"/>
        </w:rPr>
        <w:t xml:space="preserve"> se encuentra</w:t>
      </w:r>
      <w:r w:rsidR="006E33E3" w:rsidRPr="006B1156">
        <w:rPr>
          <w:rFonts w:ascii="Palatino Linotype" w:eastAsia="Palatino Linotype" w:hAnsi="Palatino Linotype" w:cs="Palatino Linotype"/>
        </w:rPr>
        <w:t>n</w:t>
      </w:r>
      <w:r w:rsidRPr="006B1156">
        <w:rPr>
          <w:rFonts w:ascii="Palatino Linotype" w:eastAsia="Palatino Linotype" w:hAnsi="Palatino Linotype" w:cs="Palatino Linotype"/>
        </w:rPr>
        <w:t xml:space="preserve"> dentro de los márgenes temporales previstos en el citado precepto legal y, por tanto, se considera</w:t>
      </w:r>
      <w:r w:rsidR="006E33E3" w:rsidRPr="006B1156">
        <w:rPr>
          <w:rFonts w:ascii="Palatino Linotype" w:eastAsia="Palatino Linotype" w:hAnsi="Palatino Linotype" w:cs="Palatino Linotype"/>
        </w:rPr>
        <w:t>n</w:t>
      </w:r>
      <w:r w:rsidRPr="006B1156">
        <w:rPr>
          <w:rFonts w:ascii="Palatino Linotype" w:eastAsia="Palatino Linotype" w:hAnsi="Palatino Linotype" w:cs="Palatino Linotype"/>
        </w:rPr>
        <w:t xml:space="preserve"> oportuno</w:t>
      </w:r>
      <w:r w:rsidR="006E33E3" w:rsidRPr="006B1156">
        <w:rPr>
          <w:rFonts w:ascii="Palatino Linotype" w:eastAsia="Palatino Linotype" w:hAnsi="Palatino Linotype" w:cs="Palatino Linotype"/>
        </w:rPr>
        <w:t>s</w:t>
      </w:r>
      <w:r w:rsidRPr="006B1156">
        <w:rPr>
          <w:rFonts w:ascii="Palatino Linotype" w:eastAsia="Palatino Linotype" w:hAnsi="Palatino Linotype" w:cs="Palatino Linotype"/>
        </w:rPr>
        <w:t>.</w:t>
      </w:r>
    </w:p>
    <w:p w14:paraId="473FA36E" w14:textId="77777777" w:rsidR="00A753E9" w:rsidRPr="006B1156" w:rsidRDefault="00A753E9" w:rsidP="006B1156">
      <w:pPr>
        <w:autoSpaceDE w:val="0"/>
        <w:autoSpaceDN w:val="0"/>
        <w:adjustRightInd w:val="0"/>
        <w:spacing w:line="360" w:lineRule="auto"/>
        <w:ind w:right="49"/>
        <w:jc w:val="both"/>
        <w:rPr>
          <w:rFonts w:ascii="Palatino Linotype" w:hAnsi="Palatino Linotype"/>
          <w:b/>
          <w:sz w:val="28"/>
          <w:szCs w:val="20"/>
          <w:lang w:val="es-ES_tradnl"/>
        </w:rPr>
      </w:pPr>
    </w:p>
    <w:p w14:paraId="6072CB2E" w14:textId="11E80452" w:rsidR="00756235" w:rsidRPr="006B1156" w:rsidRDefault="000C0B7F" w:rsidP="006B1156">
      <w:pPr>
        <w:widowControl w:val="0"/>
        <w:autoSpaceDE w:val="0"/>
        <w:autoSpaceDN w:val="0"/>
        <w:adjustRightInd w:val="0"/>
        <w:spacing w:line="360" w:lineRule="auto"/>
        <w:contextualSpacing/>
        <w:jc w:val="both"/>
        <w:rPr>
          <w:rFonts w:ascii="Palatino Linotype" w:hAnsi="Palatino Linotype" w:cs="Arial"/>
        </w:rPr>
      </w:pPr>
      <w:r w:rsidRPr="006B1156">
        <w:rPr>
          <w:rFonts w:ascii="Palatino Linotype" w:hAnsi="Palatino Linotype" w:cs="Arial"/>
          <w:b/>
          <w:sz w:val="28"/>
          <w:szCs w:val="28"/>
        </w:rPr>
        <w:t>CUARTO</w:t>
      </w:r>
      <w:r w:rsidRPr="006B1156">
        <w:rPr>
          <w:rFonts w:ascii="Palatino Linotype" w:hAnsi="Palatino Linotype"/>
          <w:b/>
          <w:sz w:val="28"/>
          <w:szCs w:val="28"/>
        </w:rPr>
        <w:t>.</w:t>
      </w:r>
      <w:r w:rsidRPr="006B1156">
        <w:rPr>
          <w:rFonts w:ascii="Palatino Linotype" w:hAnsi="Palatino Linotype"/>
          <w:b/>
        </w:rPr>
        <w:t xml:space="preserve"> </w:t>
      </w:r>
      <w:r w:rsidR="00FD4FD4" w:rsidRPr="006B1156">
        <w:rPr>
          <w:rFonts w:ascii="Palatino Linotype" w:hAnsi="Palatino Linotype" w:cs="Arial"/>
          <w:b/>
        </w:rPr>
        <w:t xml:space="preserve">Justificación de la Acumulación de los </w:t>
      </w:r>
      <w:r w:rsidR="005E17B7" w:rsidRPr="006B1156">
        <w:rPr>
          <w:rFonts w:ascii="Palatino Linotype" w:hAnsi="Palatino Linotype" w:cs="Arial"/>
          <w:b/>
        </w:rPr>
        <w:t>R</w:t>
      </w:r>
      <w:r w:rsidR="00FD4FD4" w:rsidRPr="006B1156">
        <w:rPr>
          <w:rFonts w:ascii="Palatino Linotype" w:hAnsi="Palatino Linotype" w:cs="Arial"/>
          <w:b/>
        </w:rPr>
        <w:t>ecursos.</w:t>
      </w:r>
      <w:r w:rsidR="00FD4FD4" w:rsidRPr="006B1156">
        <w:rPr>
          <w:rFonts w:ascii="Palatino Linotype" w:hAnsi="Palatino Linotype" w:cs="Arial"/>
        </w:rPr>
        <w:t xml:space="preserve"> </w:t>
      </w:r>
    </w:p>
    <w:p w14:paraId="0220ED74" w14:textId="7AF713A7" w:rsidR="00FD4FD4" w:rsidRPr="006B1156" w:rsidRDefault="00FD4FD4" w:rsidP="006B1156">
      <w:pPr>
        <w:widowControl w:val="0"/>
        <w:autoSpaceDE w:val="0"/>
        <w:autoSpaceDN w:val="0"/>
        <w:adjustRightInd w:val="0"/>
        <w:spacing w:line="360" w:lineRule="auto"/>
        <w:contextualSpacing/>
        <w:jc w:val="both"/>
        <w:rPr>
          <w:rFonts w:ascii="Palatino Linotype" w:hAnsi="Palatino Linotype"/>
        </w:rPr>
      </w:pPr>
      <w:r w:rsidRPr="006B1156">
        <w:rPr>
          <w:rFonts w:ascii="Palatino Linotype" w:hAnsi="Palatino Linotype" w:cs="Arial"/>
        </w:rPr>
        <w:t xml:space="preserve">De las constancias que obran en los expedientes, se advierte que los </w:t>
      </w:r>
      <w:r w:rsidR="005E17B7" w:rsidRPr="006B1156">
        <w:rPr>
          <w:rFonts w:ascii="Palatino Linotype" w:hAnsi="Palatino Linotype" w:cs="Arial"/>
        </w:rPr>
        <w:t>R</w:t>
      </w:r>
      <w:r w:rsidRPr="006B1156">
        <w:rPr>
          <w:rFonts w:ascii="Palatino Linotype" w:hAnsi="Palatino Linotype" w:cs="Arial"/>
        </w:rPr>
        <w:t xml:space="preserve">ecursos de </w:t>
      </w:r>
      <w:r w:rsidR="005E17B7" w:rsidRPr="006B1156">
        <w:rPr>
          <w:rFonts w:ascii="Palatino Linotype" w:hAnsi="Palatino Linotype" w:cs="Arial"/>
        </w:rPr>
        <w:t>R</w:t>
      </w:r>
      <w:r w:rsidRPr="006B1156">
        <w:rPr>
          <w:rFonts w:ascii="Palatino Linotype" w:hAnsi="Palatino Linotype" w:cs="Arial"/>
        </w:rPr>
        <w:t>evisión</w:t>
      </w:r>
      <w:r w:rsidRPr="006B1156">
        <w:rPr>
          <w:rFonts w:ascii="Palatino Linotype" w:hAnsi="Palatino Linotype"/>
        </w:rPr>
        <w:t xml:space="preserve"> </w:t>
      </w:r>
      <w:r w:rsidRPr="006B1156">
        <w:rPr>
          <w:rFonts w:ascii="Palatino Linotype" w:hAnsi="Palatino Linotype" w:cs="Arial"/>
        </w:rPr>
        <w:t xml:space="preserve">fueron presentados por el mismo </w:t>
      </w:r>
      <w:r w:rsidRPr="006B1156">
        <w:rPr>
          <w:rFonts w:ascii="Palatino Linotype" w:hAnsi="Palatino Linotype" w:cs="Arial"/>
          <w:b/>
        </w:rPr>
        <w:t xml:space="preserve">RECURRENTE </w:t>
      </w:r>
      <w:r w:rsidRPr="006B1156">
        <w:rPr>
          <w:rFonts w:ascii="Palatino Linotype" w:hAnsi="Palatino Linotype" w:cs="Arial"/>
        </w:rPr>
        <w:t xml:space="preserve">ante el mismo </w:t>
      </w:r>
      <w:r w:rsidRPr="006B1156">
        <w:rPr>
          <w:rFonts w:ascii="Palatino Linotype" w:hAnsi="Palatino Linotype" w:cs="Arial"/>
          <w:b/>
        </w:rPr>
        <w:t>SUJETO OBLIGADO</w:t>
      </w:r>
      <w:r w:rsidRPr="006B1156">
        <w:rPr>
          <w:rFonts w:ascii="Palatino Linotype" w:hAnsi="Palatino Linotype" w:cs="Arial"/>
        </w:rPr>
        <w:t xml:space="preserve">, aunado a que resulta conveniente su trámite de forma unificada por economía procesal y a fin de evitar la emisión de resoluciones contradictorias; por lo que, fue procedente </w:t>
      </w:r>
      <w:r w:rsidRPr="006B1156">
        <w:rPr>
          <w:rFonts w:ascii="Palatino Linotype" w:hAnsi="Palatino Linotype" w:cs="Arial"/>
        </w:rPr>
        <w:lastRenderedPageBreak/>
        <w:t xml:space="preserve">que se decretara su acumulación, de conformidad con lo dispuesto en el artículo 18 del Código de Procedimientos Administrativos del Estado de México, de aplicación supletoria en términos del ordinal 195 de </w:t>
      </w:r>
      <w:r w:rsidRPr="006B1156">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6B1156" w:rsidRDefault="00B9027F" w:rsidP="006B1156">
      <w:pPr>
        <w:widowControl w:val="0"/>
        <w:autoSpaceDE w:val="0"/>
        <w:autoSpaceDN w:val="0"/>
        <w:adjustRightInd w:val="0"/>
        <w:spacing w:line="360" w:lineRule="auto"/>
        <w:contextualSpacing/>
        <w:jc w:val="both"/>
        <w:rPr>
          <w:rFonts w:ascii="Palatino Linotype" w:hAnsi="Palatino Linotype" w:cs="Arial"/>
        </w:rPr>
      </w:pPr>
    </w:p>
    <w:p w14:paraId="37CA0EAE" w14:textId="77777777" w:rsidR="00FD4FD4" w:rsidRPr="006B1156" w:rsidRDefault="00FD4FD4" w:rsidP="006B1156">
      <w:pPr>
        <w:tabs>
          <w:tab w:val="center" w:pos="4252"/>
          <w:tab w:val="right" w:pos="8504"/>
        </w:tabs>
        <w:spacing w:line="360" w:lineRule="auto"/>
        <w:jc w:val="both"/>
        <w:rPr>
          <w:rFonts w:ascii="Palatino Linotype" w:eastAsiaTheme="minorEastAsia" w:hAnsi="Palatino Linotype" w:cs="Arial"/>
        </w:rPr>
      </w:pPr>
      <w:r w:rsidRPr="006B1156">
        <w:rPr>
          <w:rFonts w:ascii="Palatino Linotype" w:eastAsiaTheme="minorEastAsia" w:hAnsi="Palatino Linotype" w:cs="Arial"/>
          <w:sz w:val="22"/>
          <w:szCs w:val="22"/>
        </w:rPr>
        <w:t xml:space="preserve">De </w:t>
      </w:r>
      <w:r w:rsidRPr="006B1156">
        <w:rPr>
          <w:rFonts w:ascii="Palatino Linotype" w:eastAsiaTheme="minorEastAsia" w:hAnsi="Palatino Linotype" w:cs="Arial"/>
        </w:rPr>
        <w:t>lo dispuesto en la normativa anterior, dicha acumulación procede cuando:</w:t>
      </w:r>
    </w:p>
    <w:p w14:paraId="5DA1FD94" w14:textId="77777777" w:rsidR="00FD4FD4" w:rsidRPr="006B1156" w:rsidRDefault="00FD4FD4" w:rsidP="006B1156">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6B1156" w:rsidRDefault="00FD4FD4" w:rsidP="006B115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B1156">
        <w:rPr>
          <w:rFonts w:ascii="Palatino Linotype" w:eastAsiaTheme="minorEastAsia" w:hAnsi="Palatino Linotype" w:cs="Arial"/>
          <w:b/>
        </w:rPr>
        <w:t>El solicitante y la información referida sean las mismas</w:t>
      </w:r>
      <w:r w:rsidRPr="006B1156">
        <w:rPr>
          <w:rFonts w:ascii="Palatino Linotype" w:eastAsiaTheme="minorEastAsia" w:hAnsi="Palatino Linotype" w:cs="Arial"/>
        </w:rPr>
        <w:t>;</w:t>
      </w:r>
    </w:p>
    <w:p w14:paraId="0BE85911" w14:textId="77777777" w:rsidR="00FD4FD4" w:rsidRPr="006B1156" w:rsidRDefault="00FD4FD4" w:rsidP="006B115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B1156">
        <w:rPr>
          <w:rFonts w:ascii="Palatino Linotype" w:eastAsiaTheme="minorEastAsia" w:hAnsi="Palatino Linotype" w:cs="Arial"/>
          <w:b/>
        </w:rPr>
        <w:t>Las partes o los actos impugnados sean iguales</w:t>
      </w:r>
      <w:r w:rsidRPr="006B1156">
        <w:rPr>
          <w:rFonts w:ascii="Palatino Linotype" w:eastAsiaTheme="minorEastAsia" w:hAnsi="Palatino Linotype" w:cs="Arial"/>
        </w:rPr>
        <w:t>;</w:t>
      </w:r>
    </w:p>
    <w:p w14:paraId="6BAD940D" w14:textId="77777777" w:rsidR="00FD4FD4" w:rsidRPr="006B1156" w:rsidRDefault="00FD4FD4" w:rsidP="006B115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B1156">
        <w:rPr>
          <w:rFonts w:ascii="Palatino Linotype" w:eastAsiaTheme="minorEastAsia" w:hAnsi="Palatino Linotype" w:cs="Arial"/>
          <w:b/>
        </w:rPr>
        <w:t>Cuando se trate del mismo solicitante</w:t>
      </w:r>
      <w:r w:rsidRPr="006B1156">
        <w:rPr>
          <w:rFonts w:ascii="Palatino Linotype" w:eastAsiaTheme="minorEastAsia" w:hAnsi="Palatino Linotype" w:cs="Arial"/>
        </w:rPr>
        <w:t>, el mismo Sujeto Obligado, aunque se trate de solicitudes diversas; y,</w:t>
      </w:r>
    </w:p>
    <w:p w14:paraId="7D159D5F" w14:textId="77777777" w:rsidR="00FD4FD4" w:rsidRPr="006B1156" w:rsidRDefault="00FD4FD4" w:rsidP="006B115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6B1156">
        <w:rPr>
          <w:rFonts w:ascii="Palatino Linotype" w:eastAsiaTheme="minorEastAsia" w:hAnsi="Palatino Linotype" w:cs="Arial"/>
          <w:b/>
        </w:rPr>
        <w:t>Resulte conveniente la resolución unificada de los asuntos</w:t>
      </w:r>
      <w:r w:rsidRPr="006B1156">
        <w:rPr>
          <w:rFonts w:ascii="Palatino Linotype" w:eastAsiaTheme="minorEastAsia" w:hAnsi="Palatino Linotype" w:cs="Arial"/>
          <w:i/>
        </w:rPr>
        <w:t>.</w:t>
      </w:r>
    </w:p>
    <w:p w14:paraId="23704461" w14:textId="77777777" w:rsidR="00B9027F" w:rsidRPr="006B1156" w:rsidRDefault="00B9027F" w:rsidP="006B1156">
      <w:pPr>
        <w:tabs>
          <w:tab w:val="center" w:pos="4252"/>
          <w:tab w:val="right" w:pos="8504"/>
        </w:tabs>
        <w:spacing w:line="360" w:lineRule="auto"/>
        <w:jc w:val="both"/>
        <w:rPr>
          <w:rFonts w:ascii="Palatino Linotype" w:eastAsiaTheme="minorEastAsia" w:hAnsi="Palatino Linotype" w:cs="Arial"/>
        </w:rPr>
      </w:pPr>
    </w:p>
    <w:p w14:paraId="4BFBD90E" w14:textId="312D41AD" w:rsidR="00FD4FD4" w:rsidRPr="006B1156" w:rsidRDefault="00FD4FD4" w:rsidP="006B1156">
      <w:pPr>
        <w:tabs>
          <w:tab w:val="center" w:pos="4252"/>
          <w:tab w:val="right" w:pos="8504"/>
        </w:tabs>
        <w:spacing w:line="360" w:lineRule="auto"/>
        <w:jc w:val="both"/>
        <w:rPr>
          <w:rFonts w:ascii="Palatino Linotype" w:eastAsiaTheme="minorEastAsia" w:hAnsi="Palatino Linotype" w:cs="Arial"/>
        </w:rPr>
      </w:pPr>
      <w:r w:rsidRPr="006B1156">
        <w:rPr>
          <w:rFonts w:ascii="Palatino Linotype" w:eastAsiaTheme="minorEastAsia" w:hAnsi="Palatino Linotype" w:cs="Arial"/>
        </w:rPr>
        <w:t xml:space="preserve">Así, tal y como se mencionó anteriormente, los Recursos de Revisión que nos </w:t>
      </w:r>
      <w:r w:rsidR="00B9027F" w:rsidRPr="006B1156">
        <w:rPr>
          <w:rFonts w:ascii="Palatino Linotype" w:eastAsiaTheme="minorEastAsia" w:hAnsi="Palatino Linotype" w:cs="Arial"/>
        </w:rPr>
        <w:t xml:space="preserve">ocupan fueron interpuestos por </w:t>
      </w:r>
      <w:r w:rsidR="00373328" w:rsidRPr="006B1156">
        <w:rPr>
          <w:rFonts w:ascii="Palatino Linotype" w:eastAsiaTheme="minorEastAsia" w:hAnsi="Palatino Linotype" w:cs="Arial"/>
        </w:rPr>
        <w:t>el mismo</w:t>
      </w:r>
      <w:r w:rsidRPr="006B1156">
        <w:rPr>
          <w:rFonts w:ascii="Palatino Linotype" w:eastAsiaTheme="minorEastAsia" w:hAnsi="Palatino Linotype" w:cs="Arial"/>
        </w:rPr>
        <w:t xml:space="preserve"> </w:t>
      </w:r>
      <w:r w:rsidRPr="006B1156">
        <w:rPr>
          <w:rFonts w:ascii="Palatino Linotype" w:eastAsiaTheme="minorEastAsia" w:hAnsi="Palatino Linotype" w:cs="Arial"/>
          <w:b/>
        </w:rPr>
        <w:t>RECURRENTE</w:t>
      </w:r>
      <w:r w:rsidRPr="006B1156">
        <w:rPr>
          <w:rFonts w:ascii="Palatino Linotype" w:eastAsiaTheme="minorEastAsia" w:hAnsi="Palatino Linotype" w:cs="Arial"/>
        </w:rPr>
        <w:t xml:space="preserve"> ante el mismo </w:t>
      </w:r>
      <w:r w:rsidRPr="006B1156">
        <w:rPr>
          <w:rFonts w:ascii="Palatino Linotype" w:eastAsiaTheme="minorEastAsia" w:hAnsi="Palatino Linotype" w:cs="Arial"/>
          <w:b/>
        </w:rPr>
        <w:t>SUJETO OBLIGADO</w:t>
      </w:r>
      <w:r w:rsidRPr="006B1156">
        <w:rPr>
          <w:rFonts w:ascii="Palatino Linotype" w:eastAsiaTheme="minorEastAsia" w:hAnsi="Palatino Linotype" w:cs="Arial"/>
        </w:rPr>
        <w:t xml:space="preserve">; por lo que, resulta conveniente su resolución conjunta. </w:t>
      </w:r>
    </w:p>
    <w:p w14:paraId="17C2D4BE" w14:textId="0D0CCC09" w:rsidR="00FD4FD4" w:rsidRPr="006B1156" w:rsidRDefault="00FD4FD4" w:rsidP="006B1156">
      <w:pPr>
        <w:spacing w:line="360" w:lineRule="auto"/>
        <w:contextualSpacing/>
        <w:jc w:val="both"/>
        <w:rPr>
          <w:rFonts w:ascii="Palatino Linotype" w:hAnsi="Palatino Linotype"/>
          <w:b/>
        </w:rPr>
      </w:pPr>
    </w:p>
    <w:p w14:paraId="585C811B" w14:textId="22063F72" w:rsidR="00756235" w:rsidRPr="006B1156" w:rsidRDefault="00756235" w:rsidP="006B1156">
      <w:pPr>
        <w:pStyle w:val="Prrafodelista"/>
        <w:autoSpaceDE w:val="0"/>
        <w:autoSpaceDN w:val="0"/>
        <w:adjustRightInd w:val="0"/>
        <w:spacing w:line="360" w:lineRule="auto"/>
        <w:ind w:left="0" w:right="49"/>
        <w:jc w:val="both"/>
        <w:rPr>
          <w:rFonts w:ascii="Palatino Linotype" w:hAnsi="Palatino Linotype"/>
          <w:b/>
        </w:rPr>
      </w:pPr>
      <w:r w:rsidRPr="006B1156">
        <w:rPr>
          <w:rFonts w:ascii="Palatino Linotype" w:hAnsi="Palatino Linotype"/>
          <w:b/>
          <w:sz w:val="28"/>
        </w:rPr>
        <w:t>QUINTO</w:t>
      </w:r>
      <w:r w:rsidR="003533BB" w:rsidRPr="006B1156">
        <w:rPr>
          <w:rFonts w:ascii="Palatino Linotype" w:hAnsi="Palatino Linotype"/>
          <w:b/>
          <w:sz w:val="28"/>
        </w:rPr>
        <w:t xml:space="preserve">. </w:t>
      </w:r>
      <w:proofErr w:type="spellStart"/>
      <w:r w:rsidRPr="006B1156">
        <w:rPr>
          <w:rFonts w:ascii="Palatino Linotype" w:hAnsi="Palatino Linotype"/>
          <w:b/>
        </w:rPr>
        <w:t>Procedibilidad</w:t>
      </w:r>
      <w:proofErr w:type="spellEnd"/>
      <w:r w:rsidRPr="006B1156">
        <w:rPr>
          <w:rFonts w:ascii="Palatino Linotype" w:hAnsi="Palatino Linotype"/>
          <w:b/>
        </w:rPr>
        <w:t xml:space="preserve">. </w:t>
      </w:r>
    </w:p>
    <w:p w14:paraId="6DC6E8CE" w14:textId="77777777" w:rsidR="0076231C" w:rsidRPr="006B1156" w:rsidRDefault="0076231C" w:rsidP="006B1156">
      <w:pPr>
        <w:autoSpaceDE w:val="0"/>
        <w:autoSpaceDN w:val="0"/>
        <w:adjustRightInd w:val="0"/>
        <w:spacing w:line="360" w:lineRule="auto"/>
        <w:ind w:right="49"/>
        <w:jc w:val="both"/>
        <w:rPr>
          <w:rFonts w:ascii="Palatino Linotype" w:hAnsi="Palatino Linotype" w:cs="Arial"/>
          <w:lang w:val="es-ES" w:eastAsia="es-MX"/>
        </w:rPr>
      </w:pPr>
      <w:r w:rsidRPr="006B1156">
        <w:rPr>
          <w:rFonts w:ascii="Palatino Linotype" w:hAnsi="Palatino Linotype" w:cs="Arial"/>
          <w:lang w:val="es-ES"/>
        </w:rPr>
        <w:t xml:space="preserve">Esté Órgano Garante considera importante precisar que conforme al artículo 180, fracción II, último párrafo de la </w:t>
      </w:r>
      <w:r w:rsidRPr="006B1156">
        <w:rPr>
          <w:rFonts w:ascii="Palatino Linotype" w:hAnsi="Palatino Linotype" w:cs="Arial"/>
          <w:lang w:val="es-ES" w:eastAsia="es-MX"/>
        </w:rPr>
        <w:t xml:space="preserve">Ley de Transparencia y Acceso a la </w:t>
      </w:r>
      <w:r w:rsidRPr="006B1156">
        <w:rPr>
          <w:rFonts w:ascii="Palatino Linotype" w:hAnsi="Palatino Linotype" w:cs="Arial"/>
          <w:lang w:val="es-ES"/>
        </w:rPr>
        <w:t>Información Pública</w:t>
      </w:r>
      <w:r w:rsidRPr="006B1156">
        <w:rPr>
          <w:rFonts w:ascii="Palatino Linotype" w:hAnsi="Palatino Linotype" w:cs="Arial"/>
          <w:lang w:val="es-ES" w:eastAsia="es-MX"/>
        </w:rPr>
        <w:t xml:space="preserve"> del Estado de México y Municipios, el cual prevé que cuando las solicitudes se presenten </w:t>
      </w:r>
      <w:r w:rsidRPr="006B1156">
        <w:rPr>
          <w:rFonts w:ascii="Palatino Linotype" w:hAnsi="Palatino Linotype" w:cs="Arial"/>
          <w:lang w:val="es-ES" w:eastAsia="es-MX"/>
        </w:rPr>
        <w:lastRenderedPageBreak/>
        <w:t xml:space="preserve">de manera electrónica no es requisito indispensable el proporcionar el nombre, tal como se muestra a continuación: </w:t>
      </w:r>
    </w:p>
    <w:p w14:paraId="02DE08C5" w14:textId="77777777" w:rsidR="0076231C" w:rsidRPr="006B1156" w:rsidRDefault="0076231C" w:rsidP="006B1156">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6B1156" w:rsidRDefault="0076231C" w:rsidP="006B1156">
      <w:pPr>
        <w:tabs>
          <w:tab w:val="left" w:pos="851"/>
        </w:tabs>
        <w:ind w:left="851" w:right="901"/>
        <w:jc w:val="both"/>
        <w:rPr>
          <w:rFonts w:ascii="Palatino Linotype" w:hAnsi="Palatino Linotype"/>
          <w:b/>
          <w:i/>
          <w:sz w:val="22"/>
          <w:szCs w:val="22"/>
          <w:lang w:val="es-ES"/>
        </w:rPr>
      </w:pPr>
      <w:r w:rsidRPr="006B1156">
        <w:rPr>
          <w:rFonts w:ascii="Palatino Linotype" w:hAnsi="Palatino Linotype"/>
          <w:b/>
          <w:i/>
          <w:sz w:val="22"/>
          <w:szCs w:val="22"/>
          <w:lang w:val="es-ES"/>
        </w:rPr>
        <w:t xml:space="preserve">“Artículo 180. </w:t>
      </w:r>
      <w:r w:rsidRPr="006B1156">
        <w:rPr>
          <w:rFonts w:ascii="Palatino Linotype" w:hAnsi="Palatino Linotype"/>
          <w:i/>
          <w:sz w:val="22"/>
          <w:szCs w:val="22"/>
          <w:lang w:val="es-ES"/>
        </w:rPr>
        <w:t xml:space="preserve">El </w:t>
      </w:r>
      <w:r w:rsidRPr="006B1156">
        <w:rPr>
          <w:rFonts w:ascii="Palatino Linotype" w:hAnsi="Palatino Linotype" w:cs="Arial"/>
          <w:i/>
          <w:sz w:val="22"/>
          <w:szCs w:val="22"/>
          <w:lang w:val="es-ES"/>
        </w:rPr>
        <w:t>Recurso Revisión</w:t>
      </w:r>
      <w:r w:rsidRPr="006B1156">
        <w:rPr>
          <w:rFonts w:ascii="Palatino Linotype" w:hAnsi="Palatino Linotype"/>
          <w:i/>
          <w:sz w:val="22"/>
          <w:szCs w:val="22"/>
          <w:lang w:val="es-ES"/>
        </w:rPr>
        <w:t xml:space="preserve"> contendrá:</w:t>
      </w:r>
      <w:r w:rsidRPr="006B1156">
        <w:rPr>
          <w:rFonts w:ascii="Palatino Linotype" w:hAnsi="Palatino Linotype"/>
          <w:b/>
          <w:i/>
          <w:sz w:val="22"/>
          <w:szCs w:val="22"/>
          <w:lang w:val="es-ES"/>
        </w:rPr>
        <w:t xml:space="preserve"> </w:t>
      </w:r>
    </w:p>
    <w:p w14:paraId="646D59C5" w14:textId="77777777" w:rsidR="0076231C" w:rsidRPr="006B1156" w:rsidRDefault="0076231C" w:rsidP="006B1156">
      <w:pPr>
        <w:tabs>
          <w:tab w:val="left" w:pos="851"/>
        </w:tabs>
        <w:ind w:left="851" w:right="901"/>
        <w:jc w:val="both"/>
        <w:rPr>
          <w:rFonts w:ascii="Palatino Linotype" w:hAnsi="Palatino Linotype"/>
          <w:b/>
          <w:i/>
          <w:sz w:val="22"/>
          <w:szCs w:val="22"/>
          <w:lang w:val="es-ES"/>
        </w:rPr>
      </w:pPr>
      <w:r w:rsidRPr="006B1156">
        <w:rPr>
          <w:rFonts w:ascii="Palatino Linotype" w:hAnsi="Palatino Linotype"/>
          <w:b/>
          <w:i/>
          <w:sz w:val="22"/>
          <w:szCs w:val="22"/>
          <w:lang w:val="es-ES"/>
        </w:rPr>
        <w:t>…</w:t>
      </w:r>
    </w:p>
    <w:p w14:paraId="5219BDC5" w14:textId="77777777" w:rsidR="0076231C" w:rsidRPr="006B1156" w:rsidRDefault="0076231C" w:rsidP="006B1156">
      <w:pPr>
        <w:tabs>
          <w:tab w:val="left" w:pos="851"/>
        </w:tabs>
        <w:ind w:left="851" w:right="901"/>
        <w:jc w:val="both"/>
        <w:rPr>
          <w:rFonts w:ascii="Palatino Linotype" w:hAnsi="Palatino Linotype"/>
          <w:i/>
          <w:sz w:val="22"/>
          <w:szCs w:val="22"/>
          <w:lang w:val="es-ES"/>
        </w:rPr>
      </w:pPr>
      <w:r w:rsidRPr="006B1156">
        <w:rPr>
          <w:rFonts w:ascii="Palatino Linotype" w:hAnsi="Palatino Linotype"/>
          <w:b/>
          <w:i/>
          <w:sz w:val="22"/>
          <w:szCs w:val="22"/>
          <w:lang w:val="es-ES"/>
        </w:rPr>
        <w:t xml:space="preserve">II. El nombre del solicitante </w:t>
      </w:r>
      <w:r w:rsidRPr="006B1156">
        <w:rPr>
          <w:rFonts w:ascii="Palatino Linotype" w:hAnsi="Palatino Linotype" w:cs="Arial"/>
          <w:b/>
          <w:i/>
          <w:sz w:val="22"/>
          <w:szCs w:val="22"/>
          <w:lang w:val="es-ES" w:eastAsia="es-MX"/>
        </w:rPr>
        <w:t>que</w:t>
      </w:r>
      <w:r w:rsidRPr="006B1156">
        <w:rPr>
          <w:rFonts w:ascii="Palatino Linotype" w:hAnsi="Palatino Linotype"/>
          <w:b/>
          <w:i/>
          <w:sz w:val="22"/>
          <w:szCs w:val="22"/>
          <w:lang w:val="es-ES"/>
        </w:rPr>
        <w:t xml:space="preserve"> recurre </w:t>
      </w:r>
      <w:r w:rsidRPr="006B1156">
        <w:rPr>
          <w:rFonts w:ascii="Palatino Linotype" w:hAnsi="Palatino Linotype"/>
          <w:i/>
          <w:sz w:val="22"/>
          <w:szCs w:val="22"/>
          <w:lang w:val="es-ES"/>
        </w:rPr>
        <w:t>o de su representante y, en su caso</w:t>
      </w:r>
      <w:proofErr w:type="gramStart"/>
      <w:r w:rsidRPr="006B1156">
        <w:rPr>
          <w:rFonts w:ascii="Palatino Linotype" w:hAnsi="Palatino Linotype"/>
          <w:i/>
          <w:sz w:val="22"/>
          <w:szCs w:val="22"/>
          <w:lang w:val="es-ES"/>
        </w:rPr>
        <w:t>, …</w:t>
      </w:r>
      <w:proofErr w:type="gramEnd"/>
    </w:p>
    <w:p w14:paraId="40921B4A" w14:textId="77777777" w:rsidR="0076231C" w:rsidRPr="006B1156" w:rsidRDefault="0076231C" w:rsidP="006B1156">
      <w:pPr>
        <w:tabs>
          <w:tab w:val="left" w:pos="851"/>
        </w:tabs>
        <w:ind w:left="851" w:right="901"/>
        <w:jc w:val="both"/>
        <w:rPr>
          <w:rFonts w:ascii="Palatino Linotype" w:hAnsi="Palatino Linotype"/>
          <w:b/>
          <w:i/>
          <w:sz w:val="22"/>
          <w:szCs w:val="22"/>
          <w:lang w:val="es-ES"/>
        </w:rPr>
      </w:pPr>
      <w:r w:rsidRPr="006B1156">
        <w:rPr>
          <w:rFonts w:ascii="Palatino Linotype" w:hAnsi="Palatino Linotype"/>
          <w:b/>
          <w:i/>
          <w:sz w:val="22"/>
          <w:szCs w:val="22"/>
          <w:lang w:val="es-ES"/>
        </w:rPr>
        <w:t xml:space="preserve">En caso de </w:t>
      </w:r>
      <w:r w:rsidRPr="006B1156">
        <w:rPr>
          <w:rFonts w:ascii="Palatino Linotype" w:hAnsi="Palatino Linotype" w:cs="Arial"/>
          <w:b/>
          <w:i/>
          <w:sz w:val="22"/>
          <w:szCs w:val="22"/>
          <w:lang w:val="es-ES" w:eastAsia="es-MX"/>
        </w:rPr>
        <w:t>que</w:t>
      </w:r>
      <w:r w:rsidRPr="006B115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B1156">
        <w:rPr>
          <w:rFonts w:ascii="Palatino Linotype" w:hAnsi="Palatino Linotype"/>
          <w:i/>
          <w:sz w:val="22"/>
          <w:szCs w:val="22"/>
          <w:lang w:val="es-ES"/>
        </w:rPr>
        <w:t>, IV, VII y VIII.</w:t>
      </w:r>
      <w:r w:rsidRPr="006B1156">
        <w:rPr>
          <w:rFonts w:ascii="Palatino Linotype" w:hAnsi="Palatino Linotype"/>
          <w:b/>
          <w:i/>
          <w:sz w:val="22"/>
          <w:szCs w:val="22"/>
          <w:lang w:val="es-ES"/>
        </w:rPr>
        <w:t>”</w:t>
      </w:r>
    </w:p>
    <w:p w14:paraId="402DAEDD" w14:textId="77777777" w:rsidR="0076231C" w:rsidRPr="006B1156" w:rsidRDefault="0076231C" w:rsidP="006B1156">
      <w:pPr>
        <w:tabs>
          <w:tab w:val="left" w:pos="851"/>
        </w:tabs>
        <w:ind w:left="851" w:right="901"/>
        <w:jc w:val="both"/>
        <w:rPr>
          <w:rFonts w:ascii="Palatino Linotype" w:hAnsi="Palatino Linotype"/>
          <w:i/>
          <w:sz w:val="22"/>
          <w:szCs w:val="22"/>
          <w:lang w:val="es-ES"/>
        </w:rPr>
      </w:pPr>
      <w:r w:rsidRPr="006B1156">
        <w:rPr>
          <w:rFonts w:ascii="Palatino Linotype" w:hAnsi="Palatino Linotype"/>
          <w:i/>
          <w:sz w:val="22"/>
          <w:szCs w:val="22"/>
          <w:lang w:val="es-ES"/>
        </w:rPr>
        <w:t>(Énfasis añadido)</w:t>
      </w:r>
    </w:p>
    <w:p w14:paraId="69EC44F6" w14:textId="77777777" w:rsidR="005E641F" w:rsidRPr="006B1156" w:rsidRDefault="005E641F" w:rsidP="006B1156">
      <w:pPr>
        <w:spacing w:line="360" w:lineRule="auto"/>
        <w:jc w:val="both"/>
        <w:rPr>
          <w:rFonts w:ascii="Palatino Linotype" w:hAnsi="Palatino Linotype"/>
          <w:lang w:val="es-ES"/>
        </w:rPr>
      </w:pPr>
    </w:p>
    <w:p w14:paraId="3C6F98BB" w14:textId="77777777" w:rsidR="0076231C" w:rsidRPr="006B1156" w:rsidRDefault="0076231C" w:rsidP="006B1156">
      <w:pPr>
        <w:spacing w:line="360" w:lineRule="auto"/>
        <w:jc w:val="both"/>
        <w:rPr>
          <w:rFonts w:ascii="Palatino Linotype" w:hAnsi="Palatino Linotype"/>
          <w:lang w:val="es-ES"/>
        </w:rPr>
      </w:pPr>
      <w:r w:rsidRPr="006B1156">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6B1156">
        <w:rPr>
          <w:rFonts w:ascii="Palatino Linotype" w:hAnsi="Palatino Linotype" w:cs="Arial"/>
          <w:b/>
          <w:lang w:val="es-ES"/>
        </w:rPr>
        <w:t xml:space="preserve"> RECURRENTE;</w:t>
      </w:r>
      <w:r w:rsidRPr="006B1156">
        <w:rPr>
          <w:rFonts w:ascii="Palatino Linotype" w:hAnsi="Palatino Linotype"/>
          <w:lang w:val="es-ES"/>
        </w:rPr>
        <w:t xml:space="preserve"> en ese sentido en el presente caso, al haber sido presentado el Recurso Revisión vía </w:t>
      </w:r>
      <w:r w:rsidRPr="006B1156">
        <w:rPr>
          <w:rFonts w:ascii="Palatino Linotype" w:hAnsi="Palatino Linotype"/>
          <w:b/>
          <w:lang w:val="es-ES"/>
        </w:rPr>
        <w:t>SAIMEX</w:t>
      </w:r>
      <w:r w:rsidRPr="006B1156">
        <w:rPr>
          <w:rFonts w:ascii="Palatino Linotype" w:hAnsi="Palatino Linotype"/>
          <w:lang w:val="es-ES"/>
        </w:rPr>
        <w:t>, dicho requisito resulta innecesario.</w:t>
      </w:r>
    </w:p>
    <w:p w14:paraId="1E5E04FD" w14:textId="77777777" w:rsidR="0073215D" w:rsidRPr="006B1156" w:rsidRDefault="0073215D" w:rsidP="006B1156">
      <w:pPr>
        <w:spacing w:line="360" w:lineRule="auto"/>
        <w:jc w:val="both"/>
        <w:rPr>
          <w:rFonts w:ascii="Palatino Linotype" w:hAnsi="Palatino Linotype"/>
          <w:lang w:val="es-ES"/>
        </w:rPr>
      </w:pPr>
    </w:p>
    <w:p w14:paraId="4613F9B5" w14:textId="77777777" w:rsidR="0076231C" w:rsidRPr="006B1156" w:rsidRDefault="0076231C" w:rsidP="006B1156">
      <w:pPr>
        <w:spacing w:line="360" w:lineRule="auto"/>
        <w:jc w:val="both"/>
        <w:rPr>
          <w:rFonts w:ascii="Palatino Linotype" w:hAnsi="Palatino Linotype" w:cs="Arial"/>
          <w:lang w:val="es-ES"/>
        </w:rPr>
      </w:pPr>
      <w:r w:rsidRPr="006B1156">
        <w:rPr>
          <w:rFonts w:ascii="Palatino Linotype" w:hAnsi="Palatino Linotype"/>
          <w:lang w:val="es-ES"/>
        </w:rPr>
        <w:t xml:space="preserve">Lo anterior es así, pues el artículo 15 de </w:t>
      </w:r>
      <w:r w:rsidRPr="006B1156">
        <w:rPr>
          <w:rFonts w:ascii="Palatino Linotype" w:hAnsi="Palatino Linotype" w:cs="Arial"/>
          <w:lang w:val="es-ES" w:eastAsia="es-MX"/>
        </w:rPr>
        <w:t xml:space="preserve">Ley de Transparencia y Acceso a la </w:t>
      </w:r>
      <w:r w:rsidRPr="006B1156">
        <w:rPr>
          <w:rFonts w:ascii="Palatino Linotype" w:hAnsi="Palatino Linotype" w:cs="Arial"/>
          <w:lang w:val="es-ES"/>
        </w:rPr>
        <w:t>Información Pública</w:t>
      </w:r>
      <w:r w:rsidRPr="006B1156">
        <w:rPr>
          <w:rFonts w:ascii="Palatino Linotype" w:hAnsi="Palatino Linotype" w:cs="Arial"/>
          <w:lang w:val="es-ES" w:eastAsia="es-MX"/>
        </w:rPr>
        <w:t xml:space="preserve"> del Estado de México y Municipios </w:t>
      </w:r>
      <w:r w:rsidRPr="006B1156">
        <w:rPr>
          <w:rFonts w:ascii="Palatino Linotype" w:hAnsi="Palatino Linotype" w:cs="Arial"/>
          <w:iCs/>
          <w:lang w:val="es-ES"/>
        </w:rPr>
        <w:t xml:space="preserve">prevé que, </w:t>
      </w:r>
      <w:r w:rsidRPr="006B1156">
        <w:rPr>
          <w:rFonts w:ascii="Palatino Linotype" w:hAnsi="Palatino Linotype"/>
          <w:lang w:val="es-ES"/>
        </w:rPr>
        <w:t xml:space="preserve">toda persona tendrá acceso a la información </w:t>
      </w:r>
      <w:r w:rsidRPr="006B1156">
        <w:rPr>
          <w:rFonts w:ascii="Palatino Linotype" w:hAnsi="Palatino Linotype" w:cs="Arial"/>
          <w:lang w:val="es-ES"/>
        </w:rPr>
        <w:t xml:space="preserve">sin necesidad de acreditar interés alguno o justificar su utilización, de lo que se infiere que para el </w:t>
      </w:r>
      <w:r w:rsidRPr="006B1156">
        <w:rPr>
          <w:rFonts w:ascii="Palatino Linotype" w:hAnsi="Palatino Linotype"/>
          <w:lang w:val="es-ES"/>
        </w:rPr>
        <w:t>ejercicio</w:t>
      </w:r>
      <w:r w:rsidRPr="006B1156">
        <w:rPr>
          <w:rFonts w:ascii="Palatino Linotype" w:hAnsi="Palatino Linotype" w:cs="Arial"/>
          <w:lang w:val="es-ES"/>
        </w:rPr>
        <w:t xml:space="preserve"> del derecho de acceso a la Información Pública, </w:t>
      </w:r>
      <w:r w:rsidRPr="006B1156">
        <w:rPr>
          <w:rFonts w:ascii="Palatino Linotype" w:hAnsi="Palatino Linotype" w:cs="Arial"/>
          <w:b/>
          <w:u w:val="single"/>
          <w:lang w:val="es-ES"/>
        </w:rPr>
        <w:t xml:space="preserve">el nombre no es un requisito </w:t>
      </w:r>
      <w:r w:rsidRPr="006B1156">
        <w:rPr>
          <w:rFonts w:ascii="Palatino Linotype" w:hAnsi="Palatino Linotype" w:cs="Arial"/>
          <w:b/>
          <w:i/>
          <w:u w:val="single"/>
          <w:lang w:val="es-ES"/>
        </w:rPr>
        <w:t>sine qua non</w:t>
      </w:r>
      <w:r w:rsidRPr="006B1156">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6B1156" w:rsidRDefault="0076231C" w:rsidP="006B1156">
      <w:pPr>
        <w:spacing w:line="360" w:lineRule="auto"/>
        <w:jc w:val="both"/>
        <w:rPr>
          <w:rFonts w:ascii="Palatino Linotype" w:hAnsi="Palatino Linotype" w:cs="Arial"/>
          <w:lang w:val="es-ES"/>
        </w:rPr>
      </w:pPr>
    </w:p>
    <w:p w14:paraId="75F12E8E" w14:textId="77777777" w:rsidR="0076231C" w:rsidRPr="006B1156" w:rsidRDefault="0076231C" w:rsidP="006B1156">
      <w:pPr>
        <w:spacing w:line="360" w:lineRule="auto"/>
        <w:jc w:val="both"/>
        <w:rPr>
          <w:rFonts w:ascii="Palatino Linotype" w:hAnsi="Palatino Linotype"/>
          <w:sz w:val="22"/>
          <w:szCs w:val="22"/>
          <w:lang w:val="es-ES"/>
        </w:rPr>
      </w:pPr>
      <w:r w:rsidRPr="006B1156">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6B1156" w:rsidRDefault="0076231C" w:rsidP="006B1156">
      <w:pPr>
        <w:tabs>
          <w:tab w:val="left" w:pos="851"/>
        </w:tabs>
        <w:ind w:left="851" w:right="901"/>
        <w:jc w:val="both"/>
        <w:rPr>
          <w:rFonts w:ascii="Palatino Linotype" w:hAnsi="Palatino Linotype"/>
          <w:sz w:val="22"/>
          <w:szCs w:val="22"/>
          <w:lang w:val="es-ES"/>
        </w:rPr>
      </w:pPr>
    </w:p>
    <w:p w14:paraId="093F7757" w14:textId="77777777" w:rsidR="0076231C" w:rsidRPr="006B1156" w:rsidRDefault="0076231C" w:rsidP="006B1156">
      <w:pPr>
        <w:spacing w:line="360" w:lineRule="auto"/>
        <w:jc w:val="both"/>
        <w:rPr>
          <w:rFonts w:ascii="Palatino Linotype" w:hAnsi="Palatino Linotype"/>
          <w:lang w:val="es-ES"/>
        </w:rPr>
      </w:pPr>
      <w:r w:rsidRPr="006B1156">
        <w:rPr>
          <w:rFonts w:ascii="Palatino Linotype" w:hAnsi="Palatino Linotype"/>
          <w:lang w:val="es-ES"/>
        </w:rPr>
        <w:t xml:space="preserve">Asimismo, se estima que el requisito relativo al nombre del </w:t>
      </w:r>
      <w:r w:rsidRPr="006B1156">
        <w:rPr>
          <w:rFonts w:ascii="Palatino Linotype" w:hAnsi="Palatino Linotype" w:cs="Arial"/>
          <w:b/>
          <w:lang w:val="es-ES"/>
        </w:rPr>
        <w:t>RECURRENTE</w:t>
      </w:r>
      <w:r w:rsidRPr="006B1156">
        <w:rPr>
          <w:rFonts w:ascii="Palatino Linotype" w:hAnsi="Palatino Linotype"/>
          <w:lang w:val="es-ES"/>
        </w:rPr>
        <w:t xml:space="preserve"> no constituye un supuesto indispensable de </w:t>
      </w:r>
      <w:proofErr w:type="spellStart"/>
      <w:r w:rsidRPr="006B1156">
        <w:rPr>
          <w:rFonts w:ascii="Palatino Linotype" w:hAnsi="Palatino Linotype"/>
          <w:lang w:val="es-ES"/>
        </w:rPr>
        <w:t>procedibilidad</w:t>
      </w:r>
      <w:proofErr w:type="spellEnd"/>
      <w:r w:rsidRPr="006B1156">
        <w:rPr>
          <w:rFonts w:ascii="Palatino Linotype" w:hAnsi="Palatino Linotype"/>
          <w:lang w:val="es-ES"/>
        </w:rPr>
        <w:t xml:space="preserve">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6B1156">
        <w:rPr>
          <w:rFonts w:ascii="Palatino Linotype" w:hAnsi="Palatino Linotype" w:cs="Arial"/>
          <w:b/>
          <w:lang w:val="es-ES"/>
        </w:rPr>
        <w:t>EL RECURRENTE</w:t>
      </w:r>
      <w:r w:rsidRPr="006B1156">
        <w:rPr>
          <w:rFonts w:ascii="Palatino Linotype" w:hAnsi="Palatino Linotype"/>
          <w:lang w:val="es-ES"/>
        </w:rPr>
        <w:t xml:space="preserve"> es la misma persona que realizó la solicitud de acceso a la Información Pública que ahora se impugna.</w:t>
      </w:r>
    </w:p>
    <w:p w14:paraId="62D1F2E9" w14:textId="77777777" w:rsidR="0076231C" w:rsidRPr="006B1156" w:rsidRDefault="0076231C" w:rsidP="006B1156">
      <w:pPr>
        <w:tabs>
          <w:tab w:val="left" w:pos="851"/>
        </w:tabs>
        <w:ind w:left="851" w:right="901"/>
        <w:jc w:val="both"/>
        <w:rPr>
          <w:rFonts w:ascii="Palatino Linotype" w:hAnsi="Palatino Linotype"/>
          <w:sz w:val="22"/>
          <w:szCs w:val="22"/>
          <w:lang w:val="es-ES"/>
        </w:rPr>
      </w:pPr>
    </w:p>
    <w:p w14:paraId="2B60B83A" w14:textId="77777777" w:rsidR="0076231C" w:rsidRPr="006B1156" w:rsidRDefault="0076231C" w:rsidP="006B1156">
      <w:pPr>
        <w:spacing w:line="360" w:lineRule="auto"/>
        <w:jc w:val="both"/>
        <w:rPr>
          <w:rFonts w:ascii="Palatino Linotype" w:hAnsi="Palatino Linotype"/>
          <w:lang w:val="es-ES"/>
        </w:rPr>
      </w:pPr>
      <w:r w:rsidRPr="006B1156">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w:t>
      </w:r>
      <w:r w:rsidRPr="006B1156">
        <w:rPr>
          <w:rFonts w:ascii="Palatino Linotype" w:hAnsi="Palatino Linotype"/>
          <w:lang w:val="es-ES"/>
        </w:rPr>
        <w:lastRenderedPageBreak/>
        <w:t>análisis; toda vez que, se limitaría el ejercicio de un Derecho Humano, como el Derecho de Acceso a la Información Pública, por una cuestión procedimental.</w:t>
      </w:r>
    </w:p>
    <w:p w14:paraId="10BFD87B" w14:textId="77777777" w:rsidR="009C497F" w:rsidRPr="006B1156" w:rsidRDefault="009C497F" w:rsidP="006B1156">
      <w:pPr>
        <w:spacing w:line="360" w:lineRule="auto"/>
        <w:jc w:val="both"/>
        <w:textAlignment w:val="baseline"/>
        <w:rPr>
          <w:rFonts w:ascii="Palatino Linotype" w:hAnsi="Palatino Linotype"/>
          <w:b/>
          <w:sz w:val="22"/>
          <w:szCs w:val="22"/>
          <w:lang w:eastAsia="es-MX"/>
        </w:rPr>
      </w:pPr>
    </w:p>
    <w:p w14:paraId="7C9ABA59" w14:textId="3E3DBEFD" w:rsidR="00756235" w:rsidRPr="006B1156" w:rsidRDefault="00756235" w:rsidP="006B1156">
      <w:pPr>
        <w:autoSpaceDE w:val="0"/>
        <w:autoSpaceDN w:val="0"/>
        <w:adjustRightInd w:val="0"/>
        <w:spacing w:line="360" w:lineRule="auto"/>
        <w:ind w:right="49"/>
        <w:jc w:val="both"/>
        <w:rPr>
          <w:rFonts w:ascii="Palatino Linotype" w:hAnsi="Palatino Linotype" w:cs="Arial"/>
          <w:b/>
        </w:rPr>
      </w:pPr>
      <w:r w:rsidRPr="006B1156">
        <w:rPr>
          <w:rFonts w:ascii="Palatino Linotype" w:hAnsi="Palatino Linotype" w:cs="Arial"/>
          <w:b/>
          <w:sz w:val="28"/>
          <w:szCs w:val="28"/>
        </w:rPr>
        <w:t>SEXTO</w:t>
      </w:r>
      <w:r w:rsidR="003533BB" w:rsidRPr="006B1156">
        <w:rPr>
          <w:rFonts w:ascii="Palatino Linotype" w:hAnsi="Palatino Linotype"/>
          <w:b/>
          <w:sz w:val="28"/>
          <w:szCs w:val="28"/>
        </w:rPr>
        <w:t>.</w:t>
      </w:r>
      <w:r w:rsidR="003533BB" w:rsidRPr="006B1156">
        <w:rPr>
          <w:rFonts w:ascii="Palatino Linotype" w:hAnsi="Palatino Linotype"/>
          <w:b/>
        </w:rPr>
        <w:t xml:space="preserve"> </w:t>
      </w:r>
      <w:r w:rsidRPr="006B1156">
        <w:rPr>
          <w:rFonts w:ascii="Palatino Linotype" w:hAnsi="Palatino Linotype" w:cs="Arial"/>
          <w:b/>
        </w:rPr>
        <w:t>Estudio y resolución del asunto.</w:t>
      </w:r>
    </w:p>
    <w:p w14:paraId="6F410913" w14:textId="77777777" w:rsidR="00A67D82" w:rsidRPr="006B1156" w:rsidRDefault="00A67D82" w:rsidP="006B1156">
      <w:pPr>
        <w:spacing w:line="360" w:lineRule="auto"/>
        <w:jc w:val="both"/>
        <w:rPr>
          <w:rFonts w:ascii="Palatino Linotype" w:hAnsi="Palatino Linotype" w:cs="Arial"/>
          <w:lang w:val="es-ES"/>
        </w:rPr>
      </w:pPr>
      <w:r w:rsidRPr="006B1156">
        <w:rPr>
          <w:rFonts w:ascii="Palatino Linotype" w:hAnsi="Palatino Linotype" w:cs="Arial"/>
        </w:rPr>
        <w:t xml:space="preserve">Una vez determinada la vía sobre la que versará el presente recurso, y previa revisión del expediente electrónico formado en </w:t>
      </w:r>
      <w:r w:rsidRPr="006B1156">
        <w:rPr>
          <w:rFonts w:ascii="Palatino Linotype" w:hAnsi="Palatino Linotype" w:cs="Arial"/>
          <w:b/>
        </w:rPr>
        <w:t>EL SAIMEX</w:t>
      </w:r>
      <w:r w:rsidRPr="006B115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w:t>
      </w:r>
      <w:r w:rsidRPr="006B1156">
        <w:rPr>
          <w:rFonts w:ascii="Palatino Linotype" w:hAnsi="Palatino Linotype"/>
          <w:lang w:val="es-ES"/>
        </w:rPr>
        <w:t>Constitución Política de los Estados Unidos Mexicanos, Constitución Política del Estado Libre y Soberano de México</w:t>
      </w:r>
      <w:r w:rsidRPr="006B1156">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6B1156">
        <w:rPr>
          <w:rFonts w:ascii="Palatino Linotype" w:hAnsi="Palatino Linotype"/>
          <w:lang w:val="es-ES"/>
        </w:rPr>
        <w:t>Constitución Política de los Estados Unidos Mexicanos</w:t>
      </w:r>
      <w:r w:rsidRPr="006B1156">
        <w:rPr>
          <w:rFonts w:ascii="Palatino Linotype" w:hAnsi="Palatino Linotype" w:cs="Arial"/>
        </w:rPr>
        <w:t xml:space="preserve"> y los numerales 8 y 9 de la </w:t>
      </w:r>
      <w:r w:rsidRPr="006B1156">
        <w:rPr>
          <w:rFonts w:ascii="Palatino Linotype" w:hAnsi="Palatino Linotype" w:cs="Arial"/>
          <w:lang w:val="es-ES"/>
        </w:rPr>
        <w:t>Ley de Transparencia y Acceso a la Información Pública del Estado de México y Municipios.</w:t>
      </w:r>
    </w:p>
    <w:p w14:paraId="2D061F74" w14:textId="77777777" w:rsidR="00A67D82" w:rsidRPr="006B1156" w:rsidRDefault="00A67D82" w:rsidP="006B1156">
      <w:pPr>
        <w:spacing w:line="360" w:lineRule="auto"/>
        <w:jc w:val="both"/>
        <w:rPr>
          <w:rFonts w:ascii="Palatino Linotype" w:hAnsi="Palatino Linotype" w:cs="Arial"/>
        </w:rPr>
      </w:pPr>
    </w:p>
    <w:p w14:paraId="5EF1813A" w14:textId="77777777" w:rsidR="00A67D82" w:rsidRPr="006B1156" w:rsidRDefault="00A67D82" w:rsidP="006B1156">
      <w:pPr>
        <w:spacing w:line="360" w:lineRule="auto"/>
        <w:ind w:right="49"/>
        <w:jc w:val="both"/>
        <w:rPr>
          <w:rFonts w:ascii="Palatino Linotype" w:hAnsi="Palatino Linotype"/>
        </w:rPr>
      </w:pPr>
      <w:r w:rsidRPr="006B1156">
        <w:rPr>
          <w:rFonts w:ascii="Palatino Linotype" w:hAnsi="Palatino Linotype"/>
        </w:rPr>
        <w:t xml:space="preserve">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w:t>
      </w:r>
      <w:r w:rsidRPr="006B1156">
        <w:rPr>
          <w:rFonts w:ascii="Palatino Linotype" w:hAnsi="Palatino Linotype"/>
        </w:rPr>
        <w:lastRenderedPageBreak/>
        <w:t>Constitucional, tal y como lo prevén los arábigos 1 párrafos primero, segundo y tercero y 6 apartado A fracciones I, II, III, IV, V, VI y VII que a la letra señalan:</w:t>
      </w:r>
    </w:p>
    <w:p w14:paraId="71F770F9" w14:textId="77777777" w:rsidR="00A67D82" w:rsidRPr="006B1156" w:rsidRDefault="00A67D82" w:rsidP="006B1156">
      <w:pPr>
        <w:spacing w:line="276" w:lineRule="auto"/>
        <w:ind w:left="567" w:right="560"/>
        <w:jc w:val="both"/>
        <w:rPr>
          <w:rFonts w:ascii="Palatino Linotype" w:hAnsi="Palatino Linotype"/>
          <w:i/>
        </w:rPr>
      </w:pPr>
    </w:p>
    <w:p w14:paraId="3CB5F7AB"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b/>
          <w:i/>
        </w:rPr>
        <w:t>Artículo 1o.</w:t>
      </w:r>
      <w:r w:rsidRPr="006B1156">
        <w:rPr>
          <w:rFonts w:ascii="Palatino Linotype" w:hAnsi="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BEB34A9"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Las normas relativas a los derechos humanos se interpretarán de conformidad con esta Constitución y con los tratados internacionales de la materia favoreciendo en todo tiempo a las personas la protección más amplia.</w:t>
      </w:r>
    </w:p>
    <w:p w14:paraId="7950138E"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00B1876"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w:t>
      </w:r>
    </w:p>
    <w:p w14:paraId="14B633AC" w14:textId="77777777" w:rsidR="00A67D82" w:rsidRPr="006B1156" w:rsidRDefault="00A67D82" w:rsidP="006B1156">
      <w:pPr>
        <w:spacing w:line="276" w:lineRule="auto"/>
        <w:ind w:left="567" w:right="560"/>
        <w:jc w:val="both"/>
        <w:rPr>
          <w:rFonts w:ascii="Palatino Linotype" w:hAnsi="Palatino Linotype"/>
          <w:b/>
          <w:i/>
        </w:rPr>
      </w:pPr>
      <w:r w:rsidRPr="006B1156">
        <w:rPr>
          <w:rFonts w:ascii="Palatino Linotype" w:hAnsi="Palatino Linotype"/>
          <w:b/>
          <w:i/>
        </w:rPr>
        <w:t>“Artículo 6o.</w:t>
      </w:r>
    </w:p>
    <w:p w14:paraId="2CE907EE"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w:t>
      </w:r>
    </w:p>
    <w:p w14:paraId="02E20304"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A. Para el ejercicio del derecho de acceso a la información, la Federación y las entidades federativas, en el ámbito de sus respectivas competencias, se regirán por los siguientes principios y bases:</w:t>
      </w:r>
    </w:p>
    <w:p w14:paraId="339A63DB"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w:t>
      </w:r>
      <w:r w:rsidRPr="006B1156">
        <w:rPr>
          <w:rFonts w:ascii="Palatino Linotype" w:hAnsi="Palatino Linotype"/>
          <w:i/>
        </w:rPr>
        <w:lastRenderedPageBreak/>
        <w:t>del ejercicio de sus facultades, competencias o funciones, la ley determinará los supuestos específicos bajo los cuales procederá la declaración de inexistencia de la información.</w:t>
      </w:r>
    </w:p>
    <w:p w14:paraId="44F59344"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 xml:space="preserve"> II. La información que se refiere a la vida privada y los datos personales será protegida en los términos y con las excepciones que fijen las leyes.</w:t>
      </w:r>
    </w:p>
    <w:p w14:paraId="1C1F65DB"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 xml:space="preserve"> III. Toda persona, sin necesidad de acreditar interés alguno o justificar su utilización, tendrá acceso gratuito a la información pública, a sus datos personales o a la rectificación de éstos.</w:t>
      </w:r>
    </w:p>
    <w:p w14:paraId="7B934757"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 xml:space="preserve"> IV. Se establecerán mecanismos de acceso a la información y procedimientos de revisión expeditos que se sustanciarán ante los organismos autónomos especializados e imparciales que establece esta Constitución.</w:t>
      </w:r>
    </w:p>
    <w:p w14:paraId="5C24CB11"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A8F2BC3"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 xml:space="preserve"> VI. Las leyes determinarán la manera en que los sujetos obligados deberán hacer pública la información relativa a los recursos públicos que entreguen a personas físicas o morales.</w:t>
      </w:r>
    </w:p>
    <w:p w14:paraId="318E907D"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 xml:space="preserve"> VII. La inobservancia a las disposiciones en materia de acceso a la información pública será sancionada en los términos que dispongan las leyes. [...]</w:t>
      </w:r>
    </w:p>
    <w:p w14:paraId="4549CB2D" w14:textId="77777777" w:rsidR="00A67D82" w:rsidRPr="006B1156" w:rsidRDefault="00A67D82" w:rsidP="006B1156">
      <w:pPr>
        <w:spacing w:line="360" w:lineRule="auto"/>
        <w:ind w:right="49"/>
        <w:jc w:val="both"/>
        <w:rPr>
          <w:rFonts w:ascii="Palatino Linotype" w:hAnsi="Palatino Linotype"/>
        </w:rPr>
      </w:pPr>
    </w:p>
    <w:p w14:paraId="3B0446EE" w14:textId="77777777" w:rsidR="00A67D82" w:rsidRPr="006B1156" w:rsidRDefault="00A67D82" w:rsidP="006B1156">
      <w:pPr>
        <w:spacing w:line="360" w:lineRule="auto"/>
        <w:ind w:right="49"/>
        <w:jc w:val="both"/>
        <w:rPr>
          <w:rFonts w:ascii="Palatino Linotype" w:hAnsi="Palatino Linotype"/>
        </w:rPr>
      </w:pPr>
      <w:r w:rsidRPr="006B1156">
        <w:rPr>
          <w:rFonts w:ascii="Palatino Linotype" w:hAnsi="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w:t>
      </w:r>
      <w:r w:rsidRPr="006B1156">
        <w:rPr>
          <w:rFonts w:ascii="Palatino Linotype" w:hAnsi="Palatino Linotype"/>
        </w:rPr>
        <w:lastRenderedPageBreak/>
        <w:t>publicidad, como así lo establece dicha determinación, que a continuación se transcribe para un mejor entendimiento:</w:t>
      </w:r>
    </w:p>
    <w:p w14:paraId="2E21DA2D" w14:textId="77777777" w:rsidR="00A67D82" w:rsidRPr="006B1156" w:rsidRDefault="00A67D82" w:rsidP="006B1156">
      <w:pPr>
        <w:spacing w:line="360" w:lineRule="auto"/>
        <w:ind w:right="49"/>
        <w:jc w:val="both"/>
        <w:rPr>
          <w:rFonts w:ascii="Palatino Linotype" w:hAnsi="Palatino Linotype"/>
        </w:rPr>
      </w:pPr>
    </w:p>
    <w:p w14:paraId="63BBAF49"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w:t>
      </w:r>
      <w:r w:rsidRPr="006B1156">
        <w:rPr>
          <w:rFonts w:ascii="Palatino Linotype" w:hAnsi="Palatino Linotype"/>
          <w:b/>
          <w:i/>
        </w:rPr>
        <w:t>Artículo 4.</w:t>
      </w:r>
      <w:r w:rsidRPr="006B1156">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240738A"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D9D3DD0"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445935BF" w14:textId="77777777" w:rsidR="00A67D82" w:rsidRPr="006B1156" w:rsidRDefault="00A67D82" w:rsidP="006B1156">
      <w:pPr>
        <w:spacing w:line="360" w:lineRule="auto"/>
        <w:ind w:left="567" w:right="560"/>
        <w:jc w:val="both"/>
        <w:rPr>
          <w:rFonts w:ascii="Palatino Linotype" w:hAnsi="Palatino Linotype"/>
          <w:i/>
        </w:rPr>
      </w:pPr>
    </w:p>
    <w:p w14:paraId="2D6FAA7E" w14:textId="77777777" w:rsidR="00A67D82" w:rsidRPr="006B1156" w:rsidRDefault="00A67D82" w:rsidP="006B1156">
      <w:pPr>
        <w:spacing w:line="360" w:lineRule="auto"/>
        <w:ind w:right="49"/>
        <w:jc w:val="both"/>
        <w:rPr>
          <w:rFonts w:ascii="Palatino Linotype" w:hAnsi="Palatino Linotype"/>
        </w:rPr>
      </w:pPr>
      <w:r w:rsidRPr="006B1156">
        <w:rPr>
          <w:rFonts w:ascii="Palatino Linotype" w:hAnsi="Palatino Linotype"/>
        </w:rPr>
        <w:t>De lo ante señalado,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FEC6FE7" w14:textId="77777777" w:rsidR="00A67D82" w:rsidRPr="006B1156" w:rsidRDefault="00A67D82" w:rsidP="006B1156">
      <w:pPr>
        <w:spacing w:line="360" w:lineRule="auto"/>
        <w:ind w:right="49"/>
        <w:jc w:val="both"/>
        <w:rPr>
          <w:rFonts w:ascii="Palatino Linotype" w:hAnsi="Palatino Linotype"/>
        </w:rPr>
      </w:pPr>
    </w:p>
    <w:p w14:paraId="1C8DB960"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w:t>
      </w:r>
      <w:r w:rsidRPr="006B1156">
        <w:rPr>
          <w:rFonts w:ascii="Palatino Linotype" w:hAnsi="Palatino Linotype"/>
          <w:b/>
          <w:i/>
        </w:rPr>
        <w:t>Artículo 12.</w:t>
      </w:r>
      <w:r w:rsidRPr="006B1156">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040D6428"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0C80290" w14:textId="77777777" w:rsidR="00A67D82" w:rsidRPr="006B1156" w:rsidRDefault="00A67D82" w:rsidP="006B1156">
      <w:pPr>
        <w:spacing w:line="360" w:lineRule="auto"/>
        <w:ind w:right="49"/>
        <w:jc w:val="both"/>
        <w:rPr>
          <w:rFonts w:ascii="Palatino Linotype" w:hAnsi="Palatino Linotype"/>
        </w:rPr>
      </w:pPr>
    </w:p>
    <w:p w14:paraId="64171258" w14:textId="77777777" w:rsidR="00A67D82" w:rsidRPr="006B1156" w:rsidRDefault="00A67D82" w:rsidP="006B1156">
      <w:pPr>
        <w:spacing w:line="360" w:lineRule="auto"/>
        <w:ind w:right="49"/>
        <w:jc w:val="both"/>
        <w:rPr>
          <w:rFonts w:ascii="Palatino Linotype" w:hAnsi="Palatino Linotype"/>
        </w:rPr>
      </w:pPr>
      <w:r w:rsidRPr="006B1156">
        <w:rPr>
          <w:rFonts w:ascii="Palatino Linotype" w:hAnsi="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6427B779" w14:textId="77777777" w:rsidR="00A67D82" w:rsidRPr="006B1156" w:rsidRDefault="00A67D82" w:rsidP="006B1156">
      <w:pPr>
        <w:spacing w:line="360" w:lineRule="auto"/>
        <w:ind w:right="49"/>
        <w:jc w:val="both"/>
        <w:rPr>
          <w:rFonts w:ascii="Palatino Linotype" w:hAnsi="Palatino Linotype"/>
        </w:rPr>
      </w:pPr>
    </w:p>
    <w:p w14:paraId="62B6804F" w14:textId="77777777" w:rsidR="00A67D82" w:rsidRPr="006B1156" w:rsidRDefault="00A67D82" w:rsidP="006B1156">
      <w:pPr>
        <w:spacing w:line="276" w:lineRule="auto"/>
        <w:ind w:left="567" w:right="560"/>
        <w:jc w:val="both"/>
        <w:rPr>
          <w:rFonts w:ascii="Palatino Linotype" w:hAnsi="Palatino Linotype"/>
          <w:b/>
          <w:i/>
        </w:rPr>
      </w:pPr>
      <w:r w:rsidRPr="006B1156">
        <w:rPr>
          <w:rFonts w:ascii="Palatino Linotype" w:hAnsi="Palatino Linotype"/>
          <w:b/>
          <w:i/>
        </w:rPr>
        <w:t>Criterio 03/17</w:t>
      </w:r>
    </w:p>
    <w:p w14:paraId="0E65515C"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b/>
          <w:i/>
        </w:rPr>
        <w:t xml:space="preserve">“NO EXISTE OBLIGACIÓN DE ELABORAR DOCUMENTOS AD HOC PARA ATENDER LAS SOLICITUDES DE ACCESO A LA INFORMACIÓN. </w:t>
      </w:r>
      <w:r w:rsidRPr="006B1156">
        <w:rPr>
          <w:rFonts w:ascii="Palatino Linotype" w:hAnsi="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FEEF729" w14:textId="77777777" w:rsidR="00A67D82" w:rsidRPr="006B1156" w:rsidRDefault="00A67D82" w:rsidP="006B1156">
      <w:pPr>
        <w:spacing w:line="360" w:lineRule="auto"/>
        <w:ind w:left="567" w:right="560"/>
        <w:jc w:val="both"/>
        <w:rPr>
          <w:rFonts w:ascii="Palatino Linotype" w:hAnsi="Palatino Linotype"/>
          <w:b/>
          <w:i/>
        </w:rPr>
      </w:pPr>
    </w:p>
    <w:p w14:paraId="6D8CB755" w14:textId="77777777" w:rsidR="00A67D82" w:rsidRPr="006B1156" w:rsidRDefault="00A67D82" w:rsidP="006B1156">
      <w:pPr>
        <w:spacing w:line="360" w:lineRule="auto"/>
        <w:ind w:right="49"/>
        <w:jc w:val="both"/>
        <w:rPr>
          <w:rFonts w:ascii="Palatino Linotype" w:hAnsi="Palatino Linotype"/>
        </w:rPr>
      </w:pPr>
      <w:r w:rsidRPr="006B1156">
        <w:rPr>
          <w:rFonts w:ascii="Palatino Linotype" w:hAnsi="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A62371B" w14:textId="77777777" w:rsidR="00A67D82" w:rsidRPr="006B1156" w:rsidRDefault="00A67D82" w:rsidP="006B1156">
      <w:pPr>
        <w:spacing w:line="360" w:lineRule="auto"/>
        <w:ind w:right="49"/>
        <w:jc w:val="both"/>
        <w:rPr>
          <w:rFonts w:ascii="Palatino Linotype" w:hAnsi="Palatino Linotype"/>
        </w:rPr>
      </w:pPr>
    </w:p>
    <w:p w14:paraId="34E8F122" w14:textId="77777777" w:rsidR="00A67D82" w:rsidRPr="006B1156" w:rsidRDefault="00A67D82" w:rsidP="006B1156">
      <w:pPr>
        <w:spacing w:line="360" w:lineRule="auto"/>
        <w:ind w:right="49"/>
        <w:jc w:val="both"/>
        <w:rPr>
          <w:rFonts w:ascii="Palatino Linotype" w:hAnsi="Palatino Linotype"/>
        </w:rPr>
      </w:pPr>
      <w:r w:rsidRPr="006B1156">
        <w:rPr>
          <w:rFonts w:ascii="Palatino Linotype" w:hAnsi="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7777586" w14:textId="77777777" w:rsidR="00A67D82" w:rsidRPr="006B1156" w:rsidRDefault="00A67D82" w:rsidP="006B1156">
      <w:pPr>
        <w:spacing w:line="360" w:lineRule="auto"/>
        <w:ind w:right="49"/>
        <w:jc w:val="both"/>
        <w:rPr>
          <w:rFonts w:ascii="Palatino Linotype" w:hAnsi="Palatino Linotype"/>
        </w:rPr>
      </w:pPr>
    </w:p>
    <w:p w14:paraId="6CE47D27" w14:textId="77777777" w:rsidR="00A67D82" w:rsidRPr="006B1156" w:rsidRDefault="00A67D82" w:rsidP="006B1156">
      <w:pPr>
        <w:spacing w:line="360" w:lineRule="auto"/>
        <w:ind w:right="49"/>
        <w:jc w:val="both"/>
        <w:rPr>
          <w:rFonts w:ascii="Palatino Linotype" w:hAnsi="Palatino Linotype"/>
        </w:rPr>
      </w:pPr>
      <w:r w:rsidRPr="006B1156">
        <w:rPr>
          <w:rFonts w:ascii="Palatino Linotype" w:hAnsi="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w:t>
      </w:r>
    </w:p>
    <w:p w14:paraId="2ECF9567"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lastRenderedPageBreak/>
        <w:t>“</w:t>
      </w:r>
      <w:r w:rsidRPr="006B1156">
        <w:rPr>
          <w:rFonts w:ascii="Palatino Linotype" w:hAnsi="Palatino Linotype"/>
          <w:b/>
          <w:i/>
        </w:rPr>
        <w:t>Artículo 3.</w:t>
      </w:r>
      <w:r w:rsidRPr="006B1156">
        <w:rPr>
          <w:rFonts w:ascii="Palatino Linotype" w:hAnsi="Palatino Linotype"/>
          <w:i/>
        </w:rPr>
        <w:t xml:space="preserve"> Para los efectos de la presente Ley se entenderá por:</w:t>
      </w:r>
    </w:p>
    <w:p w14:paraId="6CA35619"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w:t>
      </w:r>
    </w:p>
    <w:p w14:paraId="512AFA70"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b/>
          <w:i/>
        </w:rPr>
        <w:t>XI. Documento:</w:t>
      </w:r>
      <w:r w:rsidRPr="006B1156">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8D6702D" w14:textId="77777777" w:rsidR="00A67D82" w:rsidRPr="006B1156" w:rsidRDefault="00A67D82" w:rsidP="006B1156">
      <w:pPr>
        <w:spacing w:line="360" w:lineRule="auto"/>
        <w:ind w:right="49"/>
        <w:jc w:val="both"/>
        <w:rPr>
          <w:rFonts w:ascii="Palatino Linotype" w:hAnsi="Palatino Linotype"/>
        </w:rPr>
      </w:pPr>
    </w:p>
    <w:p w14:paraId="559A7837" w14:textId="77777777" w:rsidR="00A67D82" w:rsidRPr="006B1156" w:rsidRDefault="00A67D82" w:rsidP="006B1156">
      <w:pPr>
        <w:spacing w:line="360" w:lineRule="auto"/>
        <w:ind w:right="49"/>
        <w:jc w:val="both"/>
        <w:rPr>
          <w:rFonts w:ascii="Palatino Linotype" w:hAnsi="Palatino Linotype"/>
        </w:rPr>
      </w:pPr>
      <w:r w:rsidRPr="006B1156">
        <w:rPr>
          <w:rFonts w:ascii="Palatino Linotype" w:hAnsi="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02B837" w14:textId="77777777" w:rsidR="00A67D82" w:rsidRPr="006B1156" w:rsidRDefault="00A67D82" w:rsidP="006B1156">
      <w:pPr>
        <w:spacing w:line="360" w:lineRule="auto"/>
        <w:ind w:right="49"/>
        <w:jc w:val="both"/>
        <w:rPr>
          <w:rFonts w:ascii="Palatino Linotype" w:hAnsi="Palatino Linotype"/>
        </w:rPr>
      </w:pPr>
    </w:p>
    <w:p w14:paraId="5D61CE7A" w14:textId="77777777" w:rsidR="00A67D82" w:rsidRPr="006B1156" w:rsidRDefault="00A67D82" w:rsidP="006B1156">
      <w:pPr>
        <w:spacing w:line="276" w:lineRule="auto"/>
        <w:ind w:left="567" w:right="560"/>
        <w:jc w:val="both"/>
        <w:rPr>
          <w:rFonts w:ascii="Palatino Linotype" w:hAnsi="Palatino Linotype"/>
          <w:b/>
          <w:i/>
        </w:rPr>
      </w:pPr>
      <w:r w:rsidRPr="006B1156">
        <w:rPr>
          <w:rFonts w:ascii="Palatino Linotype" w:hAnsi="Palatino Linotype"/>
          <w:i/>
        </w:rPr>
        <w:t>“</w:t>
      </w:r>
      <w:r w:rsidRPr="006B1156">
        <w:rPr>
          <w:rFonts w:ascii="Palatino Linotype" w:hAnsi="Palatino Linotype"/>
          <w:b/>
          <w:i/>
        </w:rPr>
        <w:t>CRITERIO 0002-11 INFORMACIÓN PÚBLICA, CONCEPTO DE, EN MATERIA DE TRANSPARENCIA. INTERPRETACIÓN SISTEMÁTICA DE LOS ARTÍCULOS 2°, FRACCIÓN V, XV, Y XVI, 3°, 4°, 11 Y 41.</w:t>
      </w:r>
      <w:r w:rsidRPr="006B1156">
        <w:rPr>
          <w:rFonts w:ascii="Palatino Linotype" w:hAnsi="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3AF684"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En consecuencia el acceso a la información se refiere a que se cumplan cualquiera de los siguientes tres supuestos:</w:t>
      </w:r>
    </w:p>
    <w:p w14:paraId="4D0FD169"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1)</w:t>
      </w:r>
      <w:r w:rsidRPr="006B1156">
        <w:rPr>
          <w:rFonts w:ascii="Palatino Linotype" w:hAnsi="Palatino Linotype"/>
          <w:i/>
        </w:rPr>
        <w:tab/>
        <w:t>Que se trate de información registrada en cualquier soporte documental, que en ejercicio de las atribuciones conferidas, sea generada por los Sujetos Obligados;</w:t>
      </w:r>
    </w:p>
    <w:p w14:paraId="72E19078"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lastRenderedPageBreak/>
        <w:t>2)</w:t>
      </w:r>
      <w:r w:rsidRPr="006B1156">
        <w:rPr>
          <w:rFonts w:ascii="Palatino Linotype" w:hAnsi="Palatino Linotype"/>
          <w:i/>
        </w:rPr>
        <w:tab/>
        <w:t>Que se trate de información registrada en cualquier soporte documental, que en ejercicio de las atribuciones conferidas, sea administrada por los Sujetos Obligados, y</w:t>
      </w:r>
    </w:p>
    <w:p w14:paraId="527037F0" w14:textId="77777777" w:rsidR="00A67D82" w:rsidRPr="006B1156" w:rsidRDefault="00A67D82" w:rsidP="006B1156">
      <w:pPr>
        <w:spacing w:line="276" w:lineRule="auto"/>
        <w:ind w:left="567" w:right="560"/>
        <w:jc w:val="both"/>
        <w:rPr>
          <w:rFonts w:ascii="Palatino Linotype" w:hAnsi="Palatino Linotype"/>
          <w:i/>
        </w:rPr>
      </w:pPr>
      <w:r w:rsidRPr="006B1156">
        <w:rPr>
          <w:rFonts w:ascii="Palatino Linotype" w:hAnsi="Palatino Linotype"/>
          <w:i/>
        </w:rPr>
        <w:t>3) Que se trate de información registrada en cualquier soporte documental, que en ejercicio de las atribuciones conferidas, se encuentre en posesión de los Sujetos Obligados.”</w:t>
      </w:r>
    </w:p>
    <w:p w14:paraId="361EE534" w14:textId="77777777" w:rsidR="00A67D82" w:rsidRPr="006B1156" w:rsidRDefault="00A67D82" w:rsidP="006B1156">
      <w:pPr>
        <w:spacing w:line="276" w:lineRule="auto"/>
        <w:ind w:left="567" w:right="560"/>
        <w:jc w:val="both"/>
        <w:rPr>
          <w:rFonts w:ascii="Palatino Linotype" w:hAnsi="Palatino Linotype"/>
          <w:i/>
        </w:rPr>
      </w:pPr>
    </w:p>
    <w:p w14:paraId="5A4BCEC3" w14:textId="77777777" w:rsidR="00A67D82" w:rsidRPr="006B1156" w:rsidRDefault="00A67D82" w:rsidP="006B1156">
      <w:pPr>
        <w:spacing w:line="360" w:lineRule="auto"/>
        <w:ind w:right="49"/>
        <w:jc w:val="both"/>
        <w:rPr>
          <w:rFonts w:ascii="Palatino Linotype" w:hAnsi="Palatino Linotype"/>
        </w:rPr>
      </w:pPr>
      <w:r w:rsidRPr="006B1156">
        <w:rPr>
          <w:rFonts w:ascii="Palatino Linotype" w:hAnsi="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2947E4A2" w14:textId="77777777" w:rsidR="00A67D82" w:rsidRPr="006B1156" w:rsidRDefault="00A67D82" w:rsidP="006B1156">
      <w:pPr>
        <w:spacing w:line="360" w:lineRule="auto"/>
        <w:ind w:right="49"/>
        <w:jc w:val="both"/>
        <w:rPr>
          <w:rFonts w:ascii="Palatino Linotype" w:hAnsi="Palatino Linotype"/>
        </w:rPr>
      </w:pPr>
    </w:p>
    <w:p w14:paraId="71FD7383" w14:textId="78B5304D" w:rsidR="00C703FF" w:rsidRPr="006B1156" w:rsidRDefault="00A67D82" w:rsidP="006B1156">
      <w:pPr>
        <w:spacing w:line="360" w:lineRule="auto"/>
        <w:ind w:right="49"/>
        <w:jc w:val="both"/>
        <w:rPr>
          <w:rFonts w:ascii="Palatino Linotype" w:hAnsi="Palatino Linotype"/>
        </w:rPr>
      </w:pPr>
      <w:r w:rsidRPr="006B1156">
        <w:rPr>
          <w:rFonts w:ascii="Palatino Linotype" w:hAnsi="Palatino Linotype"/>
        </w:rPr>
        <w:t>De las actuaciones que integran el expediente electrónico, se procede al análisis</w:t>
      </w:r>
      <w:r w:rsidR="00C703FF" w:rsidRPr="006B1156">
        <w:rPr>
          <w:rFonts w:ascii="Palatino Linotype" w:hAnsi="Palatino Linotype"/>
        </w:rPr>
        <w:t xml:space="preserve"> de las solicitudes de información, así como las respuestas otorgadas, inconformidades e informes justificados a través del siguiente cuadro diseminado</w:t>
      </w:r>
      <w:r w:rsidR="00F375CD" w:rsidRPr="006B1156">
        <w:rPr>
          <w:rFonts w:ascii="Palatino Linotype" w:hAnsi="Palatino Linotype"/>
        </w:rPr>
        <w:t>:</w:t>
      </w:r>
    </w:p>
    <w:p w14:paraId="39701E75" w14:textId="77777777" w:rsidR="00C703FF" w:rsidRPr="006B1156" w:rsidRDefault="00C703FF" w:rsidP="006B1156">
      <w:pPr>
        <w:spacing w:line="360" w:lineRule="auto"/>
        <w:ind w:right="49"/>
        <w:jc w:val="both"/>
        <w:rPr>
          <w:rFonts w:ascii="Palatino Linotype" w:hAnsi="Palatino Linotype"/>
        </w:rPr>
      </w:pPr>
    </w:p>
    <w:tbl>
      <w:tblPr>
        <w:tblStyle w:val="Tablaconcuadrcula"/>
        <w:tblW w:w="9209" w:type="dxa"/>
        <w:jc w:val="center"/>
        <w:tblLayout w:type="fixed"/>
        <w:tblLook w:val="04A0" w:firstRow="1" w:lastRow="0" w:firstColumn="1" w:lastColumn="0" w:noHBand="0" w:noVBand="1"/>
      </w:tblPr>
      <w:tblGrid>
        <w:gridCol w:w="988"/>
        <w:gridCol w:w="2409"/>
        <w:gridCol w:w="2268"/>
        <w:gridCol w:w="1560"/>
        <w:gridCol w:w="1984"/>
      </w:tblGrid>
      <w:tr w:rsidR="006B1156" w:rsidRPr="006B1156" w14:paraId="72A449B3" w14:textId="77777777" w:rsidTr="00CA03F3">
        <w:trPr>
          <w:tblHeader/>
          <w:jc w:val="center"/>
        </w:trPr>
        <w:tc>
          <w:tcPr>
            <w:tcW w:w="988" w:type="dxa"/>
            <w:shd w:val="clear" w:color="auto" w:fill="000000" w:themeFill="text1"/>
            <w:vAlign w:val="center"/>
          </w:tcPr>
          <w:p w14:paraId="0986ADA4" w14:textId="77777777" w:rsidR="00CA03F3" w:rsidRPr="006B1156" w:rsidRDefault="00CA03F3" w:rsidP="006B115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B1156">
              <w:rPr>
                <w:rFonts w:ascii="Palatino Linotype" w:hAnsi="Palatino Linotype"/>
                <w:b/>
                <w:sz w:val="18"/>
                <w:szCs w:val="18"/>
              </w:rPr>
              <w:t>Número de Recurso</w:t>
            </w:r>
          </w:p>
        </w:tc>
        <w:tc>
          <w:tcPr>
            <w:tcW w:w="2409" w:type="dxa"/>
            <w:shd w:val="clear" w:color="auto" w:fill="000000" w:themeFill="text1"/>
            <w:vAlign w:val="center"/>
          </w:tcPr>
          <w:p w14:paraId="0EC01E56" w14:textId="77777777" w:rsidR="00CA03F3" w:rsidRPr="006B1156" w:rsidRDefault="00CA03F3" w:rsidP="006B115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B1156">
              <w:rPr>
                <w:rFonts w:ascii="Palatino Linotype" w:hAnsi="Palatino Linotype"/>
                <w:b/>
                <w:sz w:val="18"/>
                <w:szCs w:val="18"/>
              </w:rPr>
              <w:t>Solicitud</w:t>
            </w:r>
          </w:p>
        </w:tc>
        <w:tc>
          <w:tcPr>
            <w:tcW w:w="2268" w:type="dxa"/>
            <w:shd w:val="clear" w:color="auto" w:fill="000000" w:themeFill="text1"/>
          </w:tcPr>
          <w:p w14:paraId="7B58793B" w14:textId="77777777" w:rsidR="00CA03F3" w:rsidRPr="006B1156" w:rsidRDefault="00CA03F3" w:rsidP="006B115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B1156">
              <w:rPr>
                <w:rFonts w:ascii="Palatino Linotype" w:hAnsi="Palatino Linotype"/>
                <w:b/>
                <w:sz w:val="18"/>
                <w:szCs w:val="18"/>
              </w:rPr>
              <w:t xml:space="preserve">Respuesta </w:t>
            </w:r>
          </w:p>
        </w:tc>
        <w:tc>
          <w:tcPr>
            <w:tcW w:w="1560" w:type="dxa"/>
            <w:shd w:val="clear" w:color="auto" w:fill="000000" w:themeFill="text1"/>
          </w:tcPr>
          <w:p w14:paraId="0C2FC688" w14:textId="77777777" w:rsidR="00CA03F3" w:rsidRPr="006B1156" w:rsidRDefault="00CA03F3" w:rsidP="006B115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B1156">
              <w:rPr>
                <w:rFonts w:ascii="Palatino Linotype" w:hAnsi="Palatino Linotype"/>
                <w:b/>
                <w:sz w:val="18"/>
                <w:szCs w:val="18"/>
              </w:rPr>
              <w:t>Inconformidad</w:t>
            </w:r>
          </w:p>
        </w:tc>
        <w:tc>
          <w:tcPr>
            <w:tcW w:w="1984" w:type="dxa"/>
            <w:shd w:val="clear" w:color="auto" w:fill="000000" w:themeFill="text1"/>
          </w:tcPr>
          <w:p w14:paraId="1FE01577" w14:textId="77777777" w:rsidR="00CA03F3" w:rsidRPr="006B1156" w:rsidRDefault="00CA03F3" w:rsidP="006B115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B1156">
              <w:rPr>
                <w:rFonts w:ascii="Palatino Linotype" w:hAnsi="Palatino Linotype"/>
                <w:b/>
                <w:sz w:val="18"/>
                <w:szCs w:val="18"/>
              </w:rPr>
              <w:t>Informe Justificado</w:t>
            </w:r>
          </w:p>
        </w:tc>
      </w:tr>
      <w:tr w:rsidR="006B1156" w:rsidRPr="006B1156" w14:paraId="26E72333" w14:textId="77777777" w:rsidTr="00CA03F3">
        <w:trPr>
          <w:jc w:val="center"/>
        </w:trPr>
        <w:tc>
          <w:tcPr>
            <w:tcW w:w="988" w:type="dxa"/>
            <w:vAlign w:val="center"/>
          </w:tcPr>
          <w:p w14:paraId="23AC3F35" w14:textId="77777777" w:rsidR="00CA03F3" w:rsidRPr="006B1156" w:rsidRDefault="00CA03F3" w:rsidP="006B115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B1156">
              <w:rPr>
                <w:rFonts w:ascii="Palatino Linotype" w:hAnsi="Palatino Linotype"/>
                <w:b/>
                <w:sz w:val="18"/>
                <w:szCs w:val="18"/>
              </w:rPr>
              <w:t>12867/INFOEM/IP/RR/2022</w:t>
            </w:r>
          </w:p>
        </w:tc>
        <w:tc>
          <w:tcPr>
            <w:tcW w:w="2409" w:type="dxa"/>
          </w:tcPr>
          <w:p w14:paraId="22018C61" w14:textId="77777777" w:rsidR="00CA03F3" w:rsidRPr="006B1156" w:rsidRDefault="00CA03F3" w:rsidP="006B1156">
            <w:pPr>
              <w:jc w:val="both"/>
              <w:rPr>
                <w:rFonts w:ascii="Palatino Linotype" w:hAnsi="Palatino Linotype"/>
                <w:b/>
                <w:i/>
                <w:sz w:val="18"/>
                <w:szCs w:val="18"/>
              </w:rPr>
            </w:pPr>
            <w:r w:rsidRPr="006B1156">
              <w:rPr>
                <w:rFonts w:ascii="Palatino Linotype" w:hAnsi="Palatino Linotype"/>
                <w:b/>
                <w:i/>
                <w:sz w:val="18"/>
                <w:szCs w:val="18"/>
              </w:rPr>
              <w:t xml:space="preserve">1.- El acta de cabildo, donde se aprobó la integración del comité de adquisiciones y servicios del municipio de Amecameca, Estado de </w:t>
            </w:r>
            <w:r w:rsidRPr="006B1156">
              <w:rPr>
                <w:rFonts w:ascii="Palatino Linotype" w:hAnsi="Palatino Linotype"/>
                <w:b/>
                <w:i/>
                <w:sz w:val="18"/>
                <w:szCs w:val="18"/>
              </w:rPr>
              <w:lastRenderedPageBreak/>
              <w:t xml:space="preserve">México, para el periodo 2022-2024. </w:t>
            </w:r>
          </w:p>
          <w:p w14:paraId="30731A97" w14:textId="77777777" w:rsidR="00CA03F3" w:rsidRPr="006B1156" w:rsidRDefault="00CA03F3" w:rsidP="006B1156">
            <w:pPr>
              <w:jc w:val="both"/>
              <w:rPr>
                <w:rFonts w:ascii="Palatino Linotype" w:hAnsi="Palatino Linotype"/>
                <w:i/>
                <w:sz w:val="18"/>
                <w:szCs w:val="18"/>
              </w:rPr>
            </w:pPr>
          </w:p>
          <w:p w14:paraId="4ACFD2EB" w14:textId="77777777" w:rsidR="00CA03F3" w:rsidRPr="006B1156" w:rsidRDefault="00CA03F3" w:rsidP="006B1156">
            <w:pPr>
              <w:jc w:val="both"/>
              <w:rPr>
                <w:rFonts w:ascii="Palatino Linotype" w:hAnsi="Palatino Linotype"/>
                <w:i/>
                <w:sz w:val="18"/>
                <w:szCs w:val="18"/>
              </w:rPr>
            </w:pPr>
            <w:r w:rsidRPr="006B1156">
              <w:rPr>
                <w:rFonts w:ascii="Palatino Linotype" w:hAnsi="Palatino Linotype"/>
                <w:i/>
                <w:sz w:val="18"/>
                <w:szCs w:val="18"/>
              </w:rPr>
              <w:t xml:space="preserve">2.- </w:t>
            </w:r>
            <w:r w:rsidRPr="006B1156">
              <w:rPr>
                <w:rFonts w:ascii="Palatino Linotype" w:hAnsi="Palatino Linotype"/>
                <w:b/>
                <w:i/>
                <w:sz w:val="18"/>
                <w:szCs w:val="18"/>
              </w:rPr>
              <w:t>El acta de junta de gobierno</w:t>
            </w:r>
            <w:r w:rsidRPr="006B1156">
              <w:rPr>
                <w:rFonts w:ascii="Palatino Linotype" w:hAnsi="Palatino Linotype"/>
                <w:i/>
                <w:sz w:val="18"/>
                <w:szCs w:val="18"/>
              </w:rPr>
              <w:t>, donde se aprobó la integración del comité de adquisiciones y servicios del SMDIF de Amecameca, Estado de México, para el periodo 2022-2024.</w:t>
            </w:r>
          </w:p>
          <w:p w14:paraId="21DB66D3" w14:textId="77777777" w:rsidR="00CA03F3" w:rsidRPr="006B1156" w:rsidRDefault="00CA03F3" w:rsidP="006B1156">
            <w:pPr>
              <w:jc w:val="both"/>
              <w:rPr>
                <w:rFonts w:ascii="Palatino Linotype" w:hAnsi="Palatino Linotype"/>
                <w:i/>
                <w:sz w:val="18"/>
                <w:szCs w:val="18"/>
              </w:rPr>
            </w:pPr>
          </w:p>
          <w:p w14:paraId="7904843E" w14:textId="77777777" w:rsidR="00CA03F3" w:rsidRPr="006B1156" w:rsidRDefault="00CA03F3" w:rsidP="006B1156">
            <w:pPr>
              <w:jc w:val="both"/>
              <w:rPr>
                <w:rFonts w:ascii="Palatino Linotype" w:hAnsi="Palatino Linotype"/>
                <w:i/>
                <w:sz w:val="18"/>
                <w:szCs w:val="18"/>
              </w:rPr>
            </w:pPr>
            <w:r w:rsidRPr="006B1156">
              <w:rPr>
                <w:rFonts w:ascii="Palatino Linotype" w:hAnsi="Palatino Linotype"/>
                <w:i/>
                <w:sz w:val="18"/>
                <w:szCs w:val="18"/>
              </w:rPr>
              <w:t xml:space="preserve"> 3.- El </w:t>
            </w:r>
            <w:r w:rsidRPr="006B1156">
              <w:rPr>
                <w:rFonts w:ascii="Palatino Linotype" w:hAnsi="Palatino Linotype"/>
                <w:b/>
                <w:i/>
                <w:sz w:val="18"/>
                <w:szCs w:val="18"/>
              </w:rPr>
              <w:t>acta de consejo directivo</w:t>
            </w:r>
            <w:r w:rsidRPr="006B1156">
              <w:rPr>
                <w:rFonts w:ascii="Palatino Linotype" w:hAnsi="Palatino Linotype"/>
                <w:i/>
                <w:sz w:val="18"/>
                <w:szCs w:val="18"/>
              </w:rPr>
              <w:t xml:space="preserve">, donde se aprobó la integración del comité de adquisiciones y servicios del OPDAAS de Amecameca, Estado de México, para el periodo 2022-2024. </w:t>
            </w:r>
          </w:p>
          <w:p w14:paraId="3D522553" w14:textId="77777777" w:rsidR="00CA03F3" w:rsidRPr="006B1156" w:rsidRDefault="00CA03F3" w:rsidP="006B1156">
            <w:pPr>
              <w:jc w:val="both"/>
              <w:rPr>
                <w:rFonts w:ascii="Palatino Linotype" w:hAnsi="Palatino Linotype"/>
                <w:i/>
                <w:sz w:val="18"/>
                <w:szCs w:val="18"/>
              </w:rPr>
            </w:pPr>
          </w:p>
          <w:p w14:paraId="136EC316" w14:textId="77777777" w:rsidR="00CA03F3" w:rsidRPr="006B1156" w:rsidRDefault="00CA03F3" w:rsidP="006B1156">
            <w:pPr>
              <w:jc w:val="both"/>
              <w:rPr>
                <w:rFonts w:ascii="Palatino Linotype" w:hAnsi="Palatino Linotype"/>
                <w:i/>
                <w:sz w:val="18"/>
                <w:szCs w:val="18"/>
              </w:rPr>
            </w:pPr>
            <w:r w:rsidRPr="006B1156">
              <w:rPr>
                <w:rFonts w:ascii="Palatino Linotype" w:hAnsi="Palatino Linotype"/>
                <w:i/>
                <w:sz w:val="18"/>
                <w:szCs w:val="18"/>
              </w:rPr>
              <w:t xml:space="preserve">4.- El </w:t>
            </w:r>
            <w:r w:rsidRPr="006B1156">
              <w:rPr>
                <w:rFonts w:ascii="Palatino Linotype" w:hAnsi="Palatino Linotype"/>
                <w:b/>
                <w:i/>
                <w:sz w:val="18"/>
                <w:szCs w:val="18"/>
              </w:rPr>
              <w:t>acta de consejo directivo</w:t>
            </w:r>
            <w:r w:rsidRPr="006B1156">
              <w:rPr>
                <w:rFonts w:ascii="Palatino Linotype" w:hAnsi="Palatino Linotype"/>
                <w:i/>
                <w:sz w:val="18"/>
                <w:szCs w:val="18"/>
              </w:rPr>
              <w:t xml:space="preserve">, donde se aprobó la integración del comité de adquisiciones y servicios del IMCUFIDE de Amecameca, Estado de México, para el periodo 2022-2024. </w:t>
            </w:r>
          </w:p>
          <w:p w14:paraId="1B3EE5FB" w14:textId="77777777" w:rsidR="00CA03F3" w:rsidRPr="006B1156" w:rsidRDefault="00CA03F3" w:rsidP="006B1156">
            <w:pPr>
              <w:jc w:val="both"/>
              <w:rPr>
                <w:rFonts w:ascii="Palatino Linotype" w:hAnsi="Palatino Linotype"/>
                <w:i/>
                <w:sz w:val="18"/>
                <w:szCs w:val="18"/>
              </w:rPr>
            </w:pPr>
          </w:p>
          <w:p w14:paraId="5709907E" w14:textId="77777777" w:rsidR="00CA03F3" w:rsidRPr="006B1156" w:rsidRDefault="00CA03F3" w:rsidP="006B1156">
            <w:pPr>
              <w:jc w:val="both"/>
              <w:rPr>
                <w:rFonts w:ascii="Palatino Linotype" w:hAnsi="Palatino Linotype"/>
                <w:b/>
                <w:i/>
                <w:sz w:val="18"/>
                <w:szCs w:val="18"/>
              </w:rPr>
            </w:pPr>
            <w:r w:rsidRPr="006B1156">
              <w:rPr>
                <w:rFonts w:ascii="Palatino Linotype" w:hAnsi="Palatino Linotype"/>
                <w:b/>
                <w:i/>
                <w:sz w:val="18"/>
                <w:szCs w:val="18"/>
              </w:rPr>
              <w:t>5.- El acta de cabildo, donde se aprobó la integración del comité de arrendamientos, adquisiciones de inmuebles y enajenaciones del municipio de Amecameca, Estado de México, para el periodo 2022-2024.</w:t>
            </w:r>
          </w:p>
          <w:p w14:paraId="24F92876" w14:textId="77777777" w:rsidR="00CA03F3" w:rsidRPr="006B1156" w:rsidRDefault="00CA03F3" w:rsidP="006B1156">
            <w:pPr>
              <w:jc w:val="both"/>
              <w:rPr>
                <w:rFonts w:ascii="Palatino Linotype" w:hAnsi="Palatino Linotype"/>
                <w:i/>
                <w:sz w:val="18"/>
                <w:szCs w:val="18"/>
              </w:rPr>
            </w:pPr>
          </w:p>
          <w:p w14:paraId="059205EC" w14:textId="77777777" w:rsidR="00CA03F3" w:rsidRPr="006B1156" w:rsidRDefault="00CA03F3" w:rsidP="006B1156">
            <w:pPr>
              <w:jc w:val="both"/>
              <w:rPr>
                <w:rFonts w:ascii="Palatino Linotype" w:hAnsi="Palatino Linotype"/>
                <w:i/>
                <w:sz w:val="18"/>
                <w:szCs w:val="18"/>
              </w:rPr>
            </w:pPr>
            <w:r w:rsidRPr="006B1156">
              <w:rPr>
                <w:rFonts w:ascii="Palatino Linotype" w:hAnsi="Palatino Linotype"/>
                <w:i/>
                <w:sz w:val="18"/>
                <w:szCs w:val="18"/>
              </w:rPr>
              <w:t xml:space="preserve"> 6.- El </w:t>
            </w:r>
            <w:r w:rsidRPr="006B1156">
              <w:rPr>
                <w:rFonts w:ascii="Palatino Linotype" w:hAnsi="Palatino Linotype"/>
                <w:b/>
                <w:i/>
                <w:sz w:val="18"/>
                <w:szCs w:val="18"/>
              </w:rPr>
              <w:t>acta de junta de gobierno</w:t>
            </w:r>
            <w:r w:rsidRPr="006B1156">
              <w:rPr>
                <w:rFonts w:ascii="Palatino Linotype" w:hAnsi="Palatino Linotype"/>
                <w:i/>
                <w:sz w:val="18"/>
                <w:szCs w:val="18"/>
              </w:rPr>
              <w:t xml:space="preserve">, donde se aprobó la integración del comité de arrendamientos, adquisiciones de inmuebles y enajenaciones del SMDIF de Amecameca, </w:t>
            </w:r>
            <w:r w:rsidRPr="006B1156">
              <w:rPr>
                <w:rFonts w:ascii="Palatino Linotype" w:hAnsi="Palatino Linotype"/>
                <w:i/>
                <w:sz w:val="18"/>
                <w:szCs w:val="18"/>
              </w:rPr>
              <w:lastRenderedPageBreak/>
              <w:t xml:space="preserve">Estado de México, para el periodo 2022-2024. </w:t>
            </w:r>
          </w:p>
          <w:p w14:paraId="4DF9D40C" w14:textId="77777777" w:rsidR="00CA03F3" w:rsidRPr="006B1156" w:rsidRDefault="00CA03F3" w:rsidP="006B1156">
            <w:pPr>
              <w:jc w:val="both"/>
              <w:rPr>
                <w:rFonts w:ascii="Palatino Linotype" w:hAnsi="Palatino Linotype"/>
                <w:i/>
                <w:sz w:val="18"/>
                <w:szCs w:val="18"/>
              </w:rPr>
            </w:pPr>
          </w:p>
          <w:p w14:paraId="0448BBBC" w14:textId="77777777" w:rsidR="00CA03F3" w:rsidRPr="006B1156" w:rsidRDefault="00CA03F3" w:rsidP="006B1156">
            <w:pPr>
              <w:jc w:val="both"/>
              <w:rPr>
                <w:rFonts w:ascii="Palatino Linotype" w:hAnsi="Palatino Linotype"/>
                <w:i/>
                <w:sz w:val="18"/>
                <w:szCs w:val="18"/>
              </w:rPr>
            </w:pPr>
            <w:r w:rsidRPr="006B1156">
              <w:rPr>
                <w:rFonts w:ascii="Palatino Linotype" w:hAnsi="Palatino Linotype"/>
                <w:i/>
                <w:sz w:val="18"/>
                <w:szCs w:val="18"/>
              </w:rPr>
              <w:t xml:space="preserve">7.- El </w:t>
            </w:r>
            <w:r w:rsidRPr="006B1156">
              <w:rPr>
                <w:rFonts w:ascii="Palatino Linotype" w:hAnsi="Palatino Linotype"/>
                <w:b/>
                <w:i/>
                <w:sz w:val="18"/>
                <w:szCs w:val="18"/>
              </w:rPr>
              <w:t>acta de consejo directivo</w:t>
            </w:r>
            <w:r w:rsidRPr="006B1156">
              <w:rPr>
                <w:rFonts w:ascii="Palatino Linotype" w:hAnsi="Palatino Linotype"/>
                <w:i/>
                <w:sz w:val="18"/>
                <w:szCs w:val="18"/>
              </w:rPr>
              <w:t xml:space="preserve">, donde se aprobó la integración del comité de arrendamientos, adquisiciones de inmuebles y enajenaciones del OPDAAS de Amecameca, Estado de México, para el periodo 2022-2024. </w:t>
            </w:r>
          </w:p>
          <w:p w14:paraId="7556D9EF" w14:textId="77777777" w:rsidR="00CA03F3" w:rsidRPr="006B1156" w:rsidRDefault="00CA03F3" w:rsidP="006B1156">
            <w:pPr>
              <w:jc w:val="both"/>
              <w:rPr>
                <w:rFonts w:ascii="Palatino Linotype" w:hAnsi="Palatino Linotype"/>
                <w:i/>
                <w:sz w:val="18"/>
                <w:szCs w:val="18"/>
              </w:rPr>
            </w:pPr>
          </w:p>
          <w:p w14:paraId="1FF3A056" w14:textId="77777777" w:rsidR="00CA03F3" w:rsidRPr="006B1156" w:rsidRDefault="00CA03F3" w:rsidP="006B1156">
            <w:pPr>
              <w:jc w:val="both"/>
              <w:rPr>
                <w:rFonts w:ascii="Palatino Linotype" w:hAnsi="Palatino Linotype"/>
                <w:i/>
                <w:sz w:val="18"/>
                <w:szCs w:val="18"/>
              </w:rPr>
            </w:pPr>
            <w:r w:rsidRPr="006B1156">
              <w:rPr>
                <w:rFonts w:ascii="Palatino Linotype" w:hAnsi="Palatino Linotype"/>
                <w:i/>
                <w:sz w:val="18"/>
                <w:szCs w:val="18"/>
              </w:rPr>
              <w:t xml:space="preserve">8.- El </w:t>
            </w:r>
            <w:r w:rsidRPr="006B1156">
              <w:rPr>
                <w:rFonts w:ascii="Palatino Linotype" w:hAnsi="Palatino Linotype"/>
                <w:b/>
                <w:i/>
                <w:sz w:val="18"/>
                <w:szCs w:val="18"/>
              </w:rPr>
              <w:t>acta de consejo directivo</w:t>
            </w:r>
            <w:r w:rsidRPr="006B1156">
              <w:rPr>
                <w:rFonts w:ascii="Palatino Linotype" w:hAnsi="Palatino Linotype"/>
                <w:i/>
                <w:sz w:val="18"/>
                <w:szCs w:val="18"/>
              </w:rPr>
              <w:t>, donde se aprobó la integración del comité de arrendamientos, adquisiciones de inmuebles y enajenaciones del IMCUFIDE de Amecameca, Estado de México, para el periodo 2022-2024. Agradeciendo la atención brindada de antemano.” (Sic)</w:t>
            </w:r>
          </w:p>
          <w:p w14:paraId="605AB61E" w14:textId="77777777" w:rsidR="00CA03F3" w:rsidRPr="006B1156" w:rsidRDefault="00CA03F3" w:rsidP="006B1156">
            <w:pPr>
              <w:pStyle w:val="Prrafodelista"/>
              <w:tabs>
                <w:tab w:val="left" w:pos="709"/>
              </w:tabs>
              <w:ind w:left="0"/>
              <w:jc w:val="both"/>
              <w:rPr>
                <w:rFonts w:ascii="Palatino Linotype" w:hAnsi="Palatino Linotype"/>
                <w:i/>
                <w:sz w:val="18"/>
                <w:szCs w:val="18"/>
              </w:rPr>
            </w:pPr>
          </w:p>
          <w:p w14:paraId="1309838E" w14:textId="77777777" w:rsidR="00CA03F3" w:rsidRPr="006B1156" w:rsidRDefault="00CA03F3" w:rsidP="006B1156">
            <w:pPr>
              <w:pStyle w:val="Prrafodelista"/>
              <w:tabs>
                <w:tab w:val="left" w:pos="709"/>
              </w:tabs>
              <w:ind w:left="0"/>
              <w:jc w:val="both"/>
              <w:rPr>
                <w:rFonts w:ascii="Palatino Linotype" w:hAnsi="Palatino Linotype"/>
                <w:b/>
                <w:i/>
                <w:sz w:val="18"/>
                <w:szCs w:val="18"/>
              </w:rPr>
            </w:pPr>
          </w:p>
        </w:tc>
        <w:tc>
          <w:tcPr>
            <w:tcW w:w="2268" w:type="dxa"/>
          </w:tcPr>
          <w:p w14:paraId="6F088C37" w14:textId="77777777" w:rsidR="00CA03F3" w:rsidRPr="006B1156" w:rsidRDefault="00CA03F3" w:rsidP="006B1156">
            <w:pPr>
              <w:tabs>
                <w:tab w:val="left" w:pos="709"/>
              </w:tabs>
              <w:jc w:val="both"/>
              <w:rPr>
                <w:rFonts w:ascii="Palatino Linotype" w:hAnsi="Palatino Linotype"/>
                <w:i/>
                <w:sz w:val="18"/>
                <w:szCs w:val="18"/>
              </w:rPr>
            </w:pPr>
            <w:r w:rsidRPr="006B1156">
              <w:rPr>
                <w:rFonts w:ascii="Palatino Linotype" w:hAnsi="Palatino Linotype"/>
                <w:i/>
                <w:sz w:val="18"/>
                <w:szCs w:val="18"/>
              </w:rPr>
              <w:lastRenderedPageBreak/>
              <w:t xml:space="preserve">La respuesta a su solicitud la podrá consultar en el siguiente </w:t>
            </w:r>
            <w:proofErr w:type="spellStart"/>
            <w:r w:rsidRPr="006B1156">
              <w:rPr>
                <w:rFonts w:ascii="Palatino Linotype" w:hAnsi="Palatino Linotype"/>
                <w:i/>
                <w:sz w:val="18"/>
                <w:szCs w:val="18"/>
              </w:rPr>
              <w:t>hipervínvulo</w:t>
            </w:r>
            <w:proofErr w:type="spellEnd"/>
            <w:r w:rsidRPr="006B1156">
              <w:rPr>
                <w:rFonts w:ascii="Palatino Linotype" w:hAnsi="Palatino Linotype"/>
                <w:i/>
                <w:sz w:val="18"/>
                <w:szCs w:val="18"/>
              </w:rPr>
              <w:t xml:space="preserve">: https://amecameca.gob.mx/pdf/gacetas/GACETA-4.pdf, en la primera sesión </w:t>
            </w:r>
            <w:r w:rsidRPr="006B1156">
              <w:rPr>
                <w:rFonts w:ascii="Palatino Linotype" w:hAnsi="Palatino Linotype"/>
                <w:i/>
                <w:sz w:val="18"/>
                <w:szCs w:val="18"/>
              </w:rPr>
              <w:lastRenderedPageBreak/>
              <w:t xml:space="preserve">extraordinaria de cabildo su respuesta podrá ser consultada en el siguiente hipervínculo: </w:t>
            </w:r>
            <w:r w:rsidRPr="006B1156">
              <w:rPr>
                <w:rFonts w:ascii="Palatino Linotype" w:hAnsi="Palatino Linotype"/>
                <w:b/>
                <w:i/>
                <w:sz w:val="18"/>
                <w:szCs w:val="18"/>
              </w:rPr>
              <w:t>https://amecameca.gob.mx/pdf/gacetas/GACETA-4.pdf</w:t>
            </w:r>
          </w:p>
          <w:p w14:paraId="35F80B93" w14:textId="77777777" w:rsidR="00CA03F3" w:rsidRPr="006B1156" w:rsidRDefault="00CA03F3" w:rsidP="006B1156">
            <w:pPr>
              <w:tabs>
                <w:tab w:val="left" w:pos="709"/>
              </w:tabs>
              <w:jc w:val="both"/>
              <w:rPr>
                <w:rFonts w:ascii="Palatino Linotype" w:hAnsi="Palatino Linotype"/>
                <w:i/>
                <w:sz w:val="18"/>
                <w:szCs w:val="18"/>
              </w:rPr>
            </w:pPr>
            <w:r w:rsidRPr="006B1156">
              <w:rPr>
                <w:rFonts w:ascii="Palatino Linotype" w:hAnsi="Palatino Linotype"/>
                <w:i/>
                <w:sz w:val="18"/>
                <w:szCs w:val="18"/>
              </w:rPr>
              <w:t>ATENTAMENTE</w:t>
            </w:r>
          </w:p>
          <w:p w14:paraId="07E0C7F8" w14:textId="77777777" w:rsidR="00CA03F3" w:rsidRPr="006B1156" w:rsidRDefault="00CA03F3" w:rsidP="006B1156">
            <w:pPr>
              <w:pStyle w:val="Prrafodelista"/>
              <w:tabs>
                <w:tab w:val="left" w:pos="709"/>
              </w:tabs>
              <w:ind w:left="0"/>
              <w:jc w:val="both"/>
              <w:rPr>
                <w:rFonts w:ascii="Palatino Linotype" w:hAnsi="Palatino Linotype"/>
                <w:i/>
                <w:sz w:val="18"/>
                <w:szCs w:val="18"/>
              </w:rPr>
            </w:pPr>
            <w:proofErr w:type="spellStart"/>
            <w:r w:rsidRPr="006B1156">
              <w:rPr>
                <w:rFonts w:ascii="Palatino Linotype" w:hAnsi="Palatino Linotype"/>
                <w:i/>
                <w:sz w:val="18"/>
                <w:szCs w:val="18"/>
              </w:rPr>
              <w:t>Lic</w:t>
            </w:r>
            <w:proofErr w:type="spellEnd"/>
            <w:r w:rsidRPr="006B1156">
              <w:rPr>
                <w:rFonts w:ascii="Palatino Linotype" w:hAnsi="Palatino Linotype"/>
                <w:i/>
                <w:sz w:val="18"/>
                <w:szCs w:val="18"/>
              </w:rPr>
              <w:t xml:space="preserve"> Mario Edmundo Rodríguez Aguilar” (Sic)</w:t>
            </w:r>
          </w:p>
          <w:p w14:paraId="55642619" w14:textId="77777777" w:rsidR="00CA03F3" w:rsidRPr="006B1156" w:rsidRDefault="00CA03F3" w:rsidP="006B1156">
            <w:pPr>
              <w:tabs>
                <w:tab w:val="left" w:pos="709"/>
              </w:tabs>
              <w:jc w:val="both"/>
              <w:rPr>
                <w:rFonts w:ascii="Palatino Linotype" w:hAnsi="Palatino Linotype"/>
                <w:b/>
                <w:i/>
                <w:sz w:val="18"/>
                <w:szCs w:val="18"/>
              </w:rPr>
            </w:pPr>
            <w:r w:rsidRPr="006B1156">
              <w:rPr>
                <w:rFonts w:ascii="Palatino Linotype" w:hAnsi="Palatino Linotype"/>
                <w:b/>
                <w:i/>
                <w:sz w:val="18"/>
                <w:szCs w:val="18"/>
              </w:rPr>
              <w:t>Adjunta los siguientes archivos:</w:t>
            </w:r>
          </w:p>
          <w:p w14:paraId="7E165EFA" w14:textId="77777777" w:rsidR="00CA03F3" w:rsidRPr="006B1156" w:rsidRDefault="00CA03F3" w:rsidP="006B1156">
            <w:pPr>
              <w:tabs>
                <w:tab w:val="left" w:pos="709"/>
              </w:tabs>
              <w:jc w:val="both"/>
              <w:rPr>
                <w:rFonts w:ascii="Palatino Linotype" w:hAnsi="Palatino Linotype"/>
                <w:b/>
                <w:i/>
                <w:sz w:val="18"/>
                <w:szCs w:val="18"/>
              </w:rPr>
            </w:pPr>
          </w:p>
          <w:p w14:paraId="3B468B1E" w14:textId="77777777" w:rsidR="00CA03F3" w:rsidRPr="006B1156" w:rsidRDefault="00CA03F3" w:rsidP="006B1156">
            <w:pPr>
              <w:tabs>
                <w:tab w:val="left" w:pos="709"/>
              </w:tabs>
              <w:jc w:val="both"/>
              <w:rPr>
                <w:rFonts w:ascii="Palatino Linotype" w:hAnsi="Palatino Linotype"/>
                <w:i/>
                <w:sz w:val="18"/>
                <w:szCs w:val="18"/>
              </w:rPr>
            </w:pPr>
            <w:r w:rsidRPr="006B1156">
              <w:rPr>
                <w:rFonts w:ascii="Palatino Linotype" w:hAnsi="Palatino Linotype"/>
                <w:b/>
                <w:i/>
                <w:sz w:val="18"/>
                <w:szCs w:val="18"/>
              </w:rPr>
              <w:t>“00125.pdf”</w:t>
            </w:r>
            <w:r w:rsidRPr="006B1156">
              <w:rPr>
                <w:rFonts w:ascii="Palatino Linotype" w:hAnsi="Palatino Linotype"/>
                <w:i/>
                <w:sz w:val="18"/>
                <w:szCs w:val="18"/>
              </w:rPr>
              <w:t xml:space="preserve"> de cuyo contenido se advierte el oficio con número AME/OPDAAS/171/2022 de fecha </w:t>
            </w:r>
            <w:r w:rsidRPr="006B1156">
              <w:rPr>
                <w:rFonts w:ascii="Palatino Linotype" w:hAnsi="Palatino Linotype"/>
                <w:b/>
                <w:i/>
                <w:sz w:val="18"/>
                <w:szCs w:val="18"/>
              </w:rPr>
              <w:t>veintiuno de junio de dos mil veintidós</w:t>
            </w:r>
            <w:r w:rsidRPr="006B1156">
              <w:rPr>
                <w:rFonts w:ascii="Palatino Linotype" w:hAnsi="Palatino Linotype"/>
                <w:i/>
                <w:sz w:val="18"/>
                <w:szCs w:val="18"/>
              </w:rPr>
              <w:t>, dirigido al Titular de la Unidad de Transparencia y signado por el Director General, mediante el cual informa que se aprobó en la Segunda Sesión Ordinaria de fecha once de marzo de dos mil veintidós la integración del Comité de Arrendamientos, Adquisiciones de Inmuebles y Enajenaciones.</w:t>
            </w:r>
          </w:p>
        </w:tc>
        <w:tc>
          <w:tcPr>
            <w:tcW w:w="1560" w:type="dxa"/>
          </w:tcPr>
          <w:p w14:paraId="1C53BFC3" w14:textId="77777777" w:rsidR="00CA03F3" w:rsidRPr="006B1156" w:rsidRDefault="00CA03F3" w:rsidP="006B1156">
            <w:pPr>
              <w:tabs>
                <w:tab w:val="left" w:pos="709"/>
              </w:tabs>
              <w:jc w:val="both"/>
              <w:rPr>
                <w:rFonts w:ascii="Palatino Linotype" w:hAnsi="Palatino Linotype"/>
                <w:b/>
                <w:i/>
                <w:sz w:val="18"/>
                <w:szCs w:val="18"/>
              </w:rPr>
            </w:pPr>
            <w:r w:rsidRPr="006B1156">
              <w:rPr>
                <w:rFonts w:ascii="Palatino Linotype" w:hAnsi="Palatino Linotype"/>
                <w:b/>
                <w:i/>
                <w:sz w:val="18"/>
                <w:szCs w:val="18"/>
              </w:rPr>
              <w:lastRenderedPageBreak/>
              <w:t>“En dichas sesiones realizadas, de la dirección electrónica https://amecame</w:t>
            </w:r>
            <w:r w:rsidRPr="006B1156">
              <w:rPr>
                <w:rFonts w:ascii="Palatino Linotype" w:hAnsi="Palatino Linotype"/>
                <w:b/>
                <w:i/>
                <w:sz w:val="18"/>
                <w:szCs w:val="18"/>
              </w:rPr>
              <w:lastRenderedPageBreak/>
              <w:t>ca.gob.mx/pdf/gacetas/GACETA-4.pdf, no se exhiben los comités de adquisiciones de los organismos descentralizados</w:t>
            </w:r>
          </w:p>
          <w:p w14:paraId="53F068B7" w14:textId="77777777" w:rsidR="00CA03F3" w:rsidRPr="006B1156" w:rsidRDefault="00CA03F3" w:rsidP="006B1156">
            <w:pPr>
              <w:tabs>
                <w:tab w:val="left" w:pos="709"/>
              </w:tabs>
              <w:jc w:val="both"/>
              <w:rPr>
                <w:rFonts w:ascii="Palatino Linotype" w:hAnsi="Palatino Linotype"/>
                <w:b/>
                <w:i/>
                <w:sz w:val="18"/>
                <w:szCs w:val="18"/>
              </w:rPr>
            </w:pPr>
          </w:p>
        </w:tc>
        <w:tc>
          <w:tcPr>
            <w:tcW w:w="1984" w:type="dxa"/>
          </w:tcPr>
          <w:p w14:paraId="48EE1C42" w14:textId="77777777" w:rsidR="00CA03F3" w:rsidRPr="006B1156" w:rsidRDefault="00CA03F3" w:rsidP="006B1156">
            <w:pPr>
              <w:tabs>
                <w:tab w:val="left" w:pos="709"/>
              </w:tabs>
              <w:jc w:val="both"/>
              <w:rPr>
                <w:rFonts w:ascii="Palatino Linotype" w:hAnsi="Palatino Linotype"/>
                <w:b/>
                <w:i/>
                <w:sz w:val="18"/>
                <w:szCs w:val="18"/>
              </w:rPr>
            </w:pPr>
            <w:r w:rsidRPr="006B1156">
              <w:rPr>
                <w:rFonts w:ascii="Palatino Linotype" w:hAnsi="Palatino Linotype"/>
                <w:b/>
                <w:i/>
                <w:sz w:val="18"/>
                <w:szCs w:val="18"/>
              </w:rPr>
              <w:lastRenderedPageBreak/>
              <w:t xml:space="preserve">•“INSTALACION JUNTA DE GOB.pdf” de cuyo contenido se advierte el </w:t>
            </w:r>
            <w:proofErr w:type="spellStart"/>
            <w:r w:rsidRPr="006B1156">
              <w:rPr>
                <w:rFonts w:ascii="Palatino Linotype" w:hAnsi="Palatino Linotype"/>
                <w:b/>
                <w:i/>
                <w:sz w:val="18"/>
                <w:szCs w:val="18"/>
              </w:rPr>
              <w:t>adendum</w:t>
            </w:r>
            <w:proofErr w:type="spellEnd"/>
            <w:r w:rsidRPr="006B1156">
              <w:rPr>
                <w:rFonts w:ascii="Palatino Linotype" w:hAnsi="Palatino Linotype"/>
                <w:b/>
                <w:i/>
                <w:sz w:val="18"/>
                <w:szCs w:val="18"/>
              </w:rPr>
              <w:t xml:space="preserve"> que se realiza a efecto de establecer el </w:t>
            </w:r>
            <w:r w:rsidRPr="006B1156">
              <w:rPr>
                <w:rFonts w:ascii="Palatino Linotype" w:hAnsi="Palatino Linotype"/>
                <w:b/>
                <w:i/>
                <w:sz w:val="18"/>
                <w:szCs w:val="18"/>
              </w:rPr>
              <w:lastRenderedPageBreak/>
              <w:t xml:space="preserve">desarrollo del artículo 12 de la Ley de que crea los organismos descentralizados de asistencia social denominados “Sistema Municipal para el Desarrollo Integral de la Familia”. </w:t>
            </w:r>
          </w:p>
          <w:p w14:paraId="71BED967" w14:textId="77777777" w:rsidR="00CA03F3" w:rsidRPr="006B1156" w:rsidRDefault="00CA03F3" w:rsidP="006B1156">
            <w:pPr>
              <w:tabs>
                <w:tab w:val="left" w:pos="709"/>
              </w:tabs>
              <w:jc w:val="both"/>
              <w:rPr>
                <w:rFonts w:ascii="Palatino Linotype" w:hAnsi="Palatino Linotype"/>
                <w:b/>
                <w:i/>
                <w:sz w:val="18"/>
                <w:szCs w:val="18"/>
              </w:rPr>
            </w:pPr>
          </w:p>
          <w:p w14:paraId="41A744EC" w14:textId="77777777" w:rsidR="00CA03F3" w:rsidRPr="006B1156" w:rsidRDefault="00CA03F3" w:rsidP="006B1156">
            <w:pPr>
              <w:tabs>
                <w:tab w:val="left" w:pos="709"/>
              </w:tabs>
              <w:jc w:val="both"/>
              <w:rPr>
                <w:rFonts w:ascii="Palatino Linotype" w:hAnsi="Palatino Linotype"/>
                <w:b/>
                <w:i/>
                <w:sz w:val="18"/>
                <w:szCs w:val="18"/>
              </w:rPr>
            </w:pPr>
            <w:r w:rsidRPr="006B1156">
              <w:rPr>
                <w:rFonts w:ascii="Palatino Linotype" w:hAnsi="Palatino Linotype"/>
                <w:b/>
                <w:i/>
                <w:sz w:val="18"/>
                <w:szCs w:val="18"/>
              </w:rPr>
              <w:t>•“ACTA IMCUFIDE 4.pdf” mismo que contiene el Acta de la Cuarta Sesión Ordinaria del Comité de Bines Muebles e Inmuebles del Instituto Municipal de Cultura Física y Deporte de Amecameca, de fecha veintinueve de agosto de dos mil veintidós.</w:t>
            </w:r>
          </w:p>
          <w:p w14:paraId="490BD8FE" w14:textId="77777777" w:rsidR="00CA03F3" w:rsidRPr="006B1156" w:rsidRDefault="00CA03F3" w:rsidP="006B1156">
            <w:pPr>
              <w:tabs>
                <w:tab w:val="left" w:pos="709"/>
              </w:tabs>
              <w:jc w:val="both"/>
              <w:rPr>
                <w:rFonts w:ascii="Palatino Linotype" w:hAnsi="Palatino Linotype"/>
                <w:b/>
                <w:i/>
                <w:sz w:val="18"/>
                <w:szCs w:val="18"/>
              </w:rPr>
            </w:pPr>
          </w:p>
          <w:p w14:paraId="66905825" w14:textId="77777777" w:rsidR="00CA03F3" w:rsidRPr="006B1156" w:rsidRDefault="00CA03F3" w:rsidP="006B1156">
            <w:pPr>
              <w:tabs>
                <w:tab w:val="left" w:pos="709"/>
              </w:tabs>
              <w:jc w:val="both"/>
              <w:rPr>
                <w:rFonts w:ascii="Palatino Linotype" w:hAnsi="Palatino Linotype"/>
                <w:b/>
                <w:i/>
                <w:sz w:val="18"/>
                <w:szCs w:val="18"/>
              </w:rPr>
            </w:pPr>
            <w:r w:rsidRPr="006B1156">
              <w:rPr>
                <w:rFonts w:ascii="Palatino Linotype" w:hAnsi="Palatino Linotype"/>
                <w:b/>
                <w:i/>
                <w:sz w:val="18"/>
                <w:szCs w:val="18"/>
              </w:rPr>
              <w:t>•“ACTA INSTALACION COMITE ADQUISICIONES.pdf” el que consiste en el Acta de la Primera Sesión Extraordinaria de la Junta de Gobierno del Sistema Municipal para el Desarrollo Integral de la Familia, por medio de la cual se aprueba el Comité de Adquisiciones.</w:t>
            </w:r>
          </w:p>
          <w:p w14:paraId="4A927568" w14:textId="77777777" w:rsidR="00CA03F3" w:rsidRPr="006B1156" w:rsidRDefault="00CA03F3" w:rsidP="006B1156">
            <w:pPr>
              <w:tabs>
                <w:tab w:val="left" w:pos="709"/>
              </w:tabs>
              <w:jc w:val="both"/>
              <w:rPr>
                <w:rFonts w:ascii="Palatino Linotype" w:hAnsi="Palatino Linotype"/>
                <w:b/>
                <w:i/>
                <w:sz w:val="18"/>
                <w:szCs w:val="18"/>
              </w:rPr>
            </w:pPr>
          </w:p>
          <w:p w14:paraId="6FAEFB2F" w14:textId="77777777" w:rsidR="00CA03F3" w:rsidRPr="006B1156" w:rsidRDefault="00CA03F3" w:rsidP="006B1156">
            <w:pPr>
              <w:tabs>
                <w:tab w:val="left" w:pos="709"/>
              </w:tabs>
              <w:jc w:val="both"/>
              <w:rPr>
                <w:rFonts w:ascii="Palatino Linotype" w:hAnsi="Palatino Linotype"/>
                <w:b/>
                <w:i/>
                <w:sz w:val="18"/>
                <w:szCs w:val="18"/>
              </w:rPr>
            </w:pPr>
            <w:r w:rsidRPr="006B1156">
              <w:rPr>
                <w:rFonts w:ascii="Palatino Linotype" w:hAnsi="Palatino Linotype"/>
                <w:b/>
                <w:i/>
                <w:sz w:val="18"/>
                <w:szCs w:val="18"/>
              </w:rPr>
              <w:t xml:space="preserve">•“ACTA IMCUFIDE 3.pdf” archivo que </w:t>
            </w:r>
            <w:r w:rsidRPr="006B1156">
              <w:rPr>
                <w:rFonts w:ascii="Palatino Linotype" w:hAnsi="Palatino Linotype"/>
                <w:b/>
                <w:i/>
                <w:sz w:val="18"/>
                <w:szCs w:val="18"/>
              </w:rPr>
              <w:lastRenderedPageBreak/>
              <w:t>corresponde a el Acta de la Tercera Sesión Ordinaria del Comité de Bienes Muebles e Inmuebles del Instituto Municipal de Cultura Física y Deporte de Amecameca, de fecha treinta de junio de dos mil vestidos.</w:t>
            </w:r>
          </w:p>
        </w:tc>
      </w:tr>
      <w:tr w:rsidR="006B1156" w:rsidRPr="006B1156" w14:paraId="149C9212" w14:textId="77777777" w:rsidTr="00CA03F3">
        <w:trPr>
          <w:jc w:val="center"/>
        </w:trPr>
        <w:tc>
          <w:tcPr>
            <w:tcW w:w="988" w:type="dxa"/>
            <w:vAlign w:val="center"/>
          </w:tcPr>
          <w:p w14:paraId="0C3E2F60" w14:textId="77777777" w:rsidR="00CA03F3" w:rsidRPr="006B1156" w:rsidRDefault="00CA03F3" w:rsidP="006B115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B1156">
              <w:rPr>
                <w:rFonts w:ascii="Palatino Linotype" w:hAnsi="Palatino Linotype"/>
                <w:b/>
                <w:sz w:val="18"/>
                <w:szCs w:val="18"/>
              </w:rPr>
              <w:lastRenderedPageBreak/>
              <w:t>12868/INFOEM/IP/RR/2022</w:t>
            </w:r>
          </w:p>
        </w:tc>
        <w:tc>
          <w:tcPr>
            <w:tcW w:w="2409" w:type="dxa"/>
          </w:tcPr>
          <w:p w14:paraId="48AC332B" w14:textId="77777777" w:rsidR="00CA03F3" w:rsidRPr="006B1156" w:rsidRDefault="00CA03F3" w:rsidP="006B1156">
            <w:pPr>
              <w:pStyle w:val="Prrafodelista"/>
              <w:tabs>
                <w:tab w:val="left" w:pos="709"/>
              </w:tabs>
              <w:ind w:left="0"/>
              <w:jc w:val="both"/>
              <w:rPr>
                <w:rFonts w:ascii="Palatino Linotype" w:hAnsi="Palatino Linotype"/>
                <w:i/>
                <w:sz w:val="18"/>
                <w:szCs w:val="18"/>
              </w:rPr>
            </w:pPr>
            <w:r w:rsidRPr="006B1156">
              <w:rPr>
                <w:rFonts w:ascii="Palatino Linotype" w:hAnsi="Palatino Linotype"/>
                <w:i/>
                <w:sz w:val="18"/>
                <w:szCs w:val="18"/>
              </w:rPr>
              <w:t>La orden del día que corresponde a la o las sesiones de cabildo abierto, del año 2022, de la administración pública municipal 2022-2024.” (Sic)</w:t>
            </w:r>
          </w:p>
        </w:tc>
        <w:tc>
          <w:tcPr>
            <w:tcW w:w="2268" w:type="dxa"/>
          </w:tcPr>
          <w:p w14:paraId="1133C26E" w14:textId="77777777" w:rsidR="00CA03F3" w:rsidRPr="006B1156" w:rsidRDefault="00CA03F3" w:rsidP="006B1156">
            <w:pPr>
              <w:tabs>
                <w:tab w:val="left" w:pos="709"/>
              </w:tabs>
              <w:jc w:val="both"/>
              <w:rPr>
                <w:rFonts w:ascii="Palatino Linotype" w:hAnsi="Palatino Linotype"/>
                <w:i/>
                <w:sz w:val="18"/>
                <w:szCs w:val="18"/>
              </w:rPr>
            </w:pPr>
            <w:r w:rsidRPr="006B1156">
              <w:rPr>
                <w:rFonts w:ascii="Palatino Linotype" w:hAnsi="Palatino Linotype"/>
                <w:i/>
                <w:sz w:val="18"/>
                <w:szCs w:val="18"/>
              </w:rPr>
              <w:t>Consultar lo solicitado https://aap.box.com/s/413doku13pw2dv89i2hpirra8yh9rkn7 quedando de usted para cualquier aclaración.</w:t>
            </w:r>
          </w:p>
          <w:p w14:paraId="09B6A638" w14:textId="77777777" w:rsidR="00CA03F3" w:rsidRPr="006B1156" w:rsidRDefault="00CA03F3" w:rsidP="006B1156">
            <w:pPr>
              <w:pStyle w:val="Prrafodelista"/>
              <w:tabs>
                <w:tab w:val="left" w:pos="709"/>
              </w:tabs>
              <w:ind w:left="0"/>
              <w:jc w:val="both"/>
              <w:rPr>
                <w:rFonts w:ascii="Palatino Linotype" w:hAnsi="Palatino Linotype"/>
                <w:sz w:val="18"/>
                <w:szCs w:val="18"/>
              </w:rPr>
            </w:pPr>
          </w:p>
        </w:tc>
        <w:tc>
          <w:tcPr>
            <w:tcW w:w="1560" w:type="dxa"/>
          </w:tcPr>
          <w:p w14:paraId="3F1364EC" w14:textId="77777777" w:rsidR="00CA03F3" w:rsidRPr="006B1156" w:rsidRDefault="00CA03F3" w:rsidP="006B1156">
            <w:pPr>
              <w:pStyle w:val="Prrafodelista"/>
              <w:tabs>
                <w:tab w:val="left" w:pos="709"/>
              </w:tabs>
              <w:ind w:left="0"/>
              <w:jc w:val="both"/>
              <w:rPr>
                <w:rFonts w:ascii="Palatino Linotype" w:hAnsi="Palatino Linotype"/>
                <w:i/>
                <w:sz w:val="18"/>
                <w:szCs w:val="18"/>
              </w:rPr>
            </w:pPr>
            <w:r w:rsidRPr="006B1156">
              <w:rPr>
                <w:rFonts w:ascii="Palatino Linotype" w:hAnsi="Palatino Linotype"/>
                <w:i/>
                <w:sz w:val="18"/>
                <w:szCs w:val="18"/>
              </w:rPr>
              <w:t>Respuesta con la siguiente dirección electrónica; https://aap.box.com/s/413doku13pw2dv89i2hpirra8yh9rkn7, dicho enlace no presenta información</w:t>
            </w:r>
          </w:p>
        </w:tc>
        <w:tc>
          <w:tcPr>
            <w:tcW w:w="1984" w:type="dxa"/>
          </w:tcPr>
          <w:p w14:paraId="66137C83" w14:textId="77777777" w:rsidR="00CA03F3" w:rsidRPr="006B1156" w:rsidRDefault="00CA03F3" w:rsidP="006B1156">
            <w:pPr>
              <w:pStyle w:val="Prrafodelista"/>
              <w:tabs>
                <w:tab w:val="left" w:pos="709"/>
              </w:tabs>
              <w:ind w:left="0"/>
              <w:jc w:val="both"/>
              <w:rPr>
                <w:rFonts w:ascii="Palatino Linotype" w:hAnsi="Palatino Linotype"/>
                <w:i/>
                <w:sz w:val="18"/>
                <w:szCs w:val="18"/>
              </w:rPr>
            </w:pPr>
            <w:r w:rsidRPr="006B1156">
              <w:rPr>
                <w:rFonts w:ascii="Palatino Linotype" w:hAnsi="Palatino Linotype"/>
                <w:i/>
                <w:sz w:val="18"/>
                <w:szCs w:val="18"/>
              </w:rPr>
              <w:t>•</w:t>
            </w:r>
            <w:r w:rsidRPr="006B1156">
              <w:rPr>
                <w:rFonts w:ascii="Palatino Linotype" w:hAnsi="Palatino Linotype"/>
                <w:i/>
                <w:sz w:val="18"/>
                <w:szCs w:val="18"/>
              </w:rPr>
              <w:tab/>
              <w:t xml:space="preserve">“ORDEN DEL DÍA. SESIONES DE CABILDO.pdf” cuyo contenido consiste en diversos órdenes del día de Sesiones celebradas por el Cabildo del Ayuntamiento de Amecameca, siendo estos de la Décima Octava Sesión Ordinaria de fecha seis de mayo de dos mil veintidós, de la Décima Séptima Sesión Ordinaria del veintinueve de abril de dos mil veintidós, de la </w:t>
            </w:r>
            <w:r w:rsidRPr="006B1156">
              <w:rPr>
                <w:rFonts w:ascii="Palatino Linotype" w:hAnsi="Palatino Linotype"/>
                <w:i/>
                <w:sz w:val="18"/>
                <w:szCs w:val="18"/>
              </w:rPr>
              <w:lastRenderedPageBreak/>
              <w:t xml:space="preserve">Décima Tercera Sesión Ordinaria del primero de abril de dos mil veintidós, de la Tercera Sesión Ordinaria de fecha catorce de enero de dos mil veintidós, de la Vigésima Sesión Ordinaria del veinte de mayo de dos mil veintidós, de la Cuarta Sesión Ordinaria de fecha veintiuno de enero de dos mil veintidós, de la Décima Cuarta Sesión Ordinaria del ocho de abril de dos mil veintidós, de la Décima Novena Sesión Ordinaria del trece de mayo de dos mil veintidós, de la Séptima Sesión Ordinaria de fecha once de febrero de dos mil veintidós, de la Décima Quinta Sesión Ordinaria del trece de abril de dos mil veintidós, de la Octava Sesión Ordinaria del dieciocho de febrero de dos mil veintidós, de la Quinta Sesión Ordinaria de fecha veintiocho de enero de dos mil veintidós, de la Octava Sesión Extraordinaria del catorce de marzo de dos mil veintidós, y de la Décima Sexta Sesión Ordinaria del veintidós </w:t>
            </w:r>
            <w:r w:rsidRPr="006B1156">
              <w:rPr>
                <w:rFonts w:ascii="Palatino Linotype" w:hAnsi="Palatino Linotype"/>
                <w:i/>
                <w:sz w:val="18"/>
                <w:szCs w:val="18"/>
              </w:rPr>
              <w:lastRenderedPageBreak/>
              <w:t>de abril de dos mi veintidós.</w:t>
            </w:r>
          </w:p>
        </w:tc>
      </w:tr>
      <w:tr w:rsidR="006B1156" w:rsidRPr="006B1156" w14:paraId="79834688" w14:textId="77777777" w:rsidTr="00CA03F3">
        <w:trPr>
          <w:jc w:val="center"/>
        </w:trPr>
        <w:tc>
          <w:tcPr>
            <w:tcW w:w="988" w:type="dxa"/>
            <w:vAlign w:val="center"/>
          </w:tcPr>
          <w:p w14:paraId="559C8644" w14:textId="77777777" w:rsidR="00CA03F3" w:rsidRPr="006B1156" w:rsidRDefault="00CA03F3" w:rsidP="006B115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B1156">
              <w:rPr>
                <w:rFonts w:ascii="Palatino Linotype" w:hAnsi="Palatino Linotype"/>
                <w:b/>
                <w:sz w:val="18"/>
                <w:szCs w:val="18"/>
              </w:rPr>
              <w:lastRenderedPageBreak/>
              <w:t>12869/INFOEM/IP/RR/2022</w:t>
            </w:r>
          </w:p>
        </w:tc>
        <w:tc>
          <w:tcPr>
            <w:tcW w:w="2409" w:type="dxa"/>
          </w:tcPr>
          <w:p w14:paraId="70D7D4B6" w14:textId="77777777" w:rsidR="00CA03F3" w:rsidRPr="006B1156" w:rsidRDefault="00CA03F3" w:rsidP="006B1156">
            <w:pPr>
              <w:tabs>
                <w:tab w:val="left" w:pos="709"/>
              </w:tabs>
              <w:jc w:val="both"/>
              <w:rPr>
                <w:rFonts w:ascii="Palatino Linotype" w:hAnsi="Palatino Linotype"/>
                <w:i/>
                <w:sz w:val="18"/>
                <w:szCs w:val="18"/>
              </w:rPr>
            </w:pPr>
            <w:r w:rsidRPr="006B1156">
              <w:rPr>
                <w:rFonts w:ascii="Palatino Linotype" w:hAnsi="Palatino Linotype"/>
                <w:i/>
                <w:sz w:val="18"/>
                <w:szCs w:val="18"/>
              </w:rPr>
              <w:t xml:space="preserve">El acta de cabildo donde fueran aprobados $230,000.00 para la celebración del día de reyes en Amecameca. </w:t>
            </w:r>
          </w:p>
          <w:p w14:paraId="23084D8B" w14:textId="77777777" w:rsidR="00CA03F3" w:rsidRPr="006B1156" w:rsidRDefault="00CA03F3" w:rsidP="006B1156">
            <w:pPr>
              <w:tabs>
                <w:tab w:val="left" w:pos="709"/>
              </w:tabs>
              <w:jc w:val="both"/>
              <w:rPr>
                <w:rFonts w:ascii="Palatino Linotype" w:hAnsi="Palatino Linotype"/>
                <w:i/>
                <w:sz w:val="18"/>
                <w:szCs w:val="18"/>
              </w:rPr>
            </w:pPr>
          </w:p>
          <w:p w14:paraId="1093980E" w14:textId="77777777" w:rsidR="00CA03F3" w:rsidRPr="006B1156" w:rsidRDefault="00CA03F3" w:rsidP="006B1156">
            <w:pPr>
              <w:tabs>
                <w:tab w:val="left" w:pos="709"/>
              </w:tabs>
              <w:jc w:val="both"/>
              <w:rPr>
                <w:rFonts w:ascii="Palatino Linotype" w:hAnsi="Palatino Linotype"/>
                <w:i/>
                <w:sz w:val="18"/>
                <w:szCs w:val="18"/>
              </w:rPr>
            </w:pPr>
            <w:r w:rsidRPr="006B1156">
              <w:rPr>
                <w:rFonts w:ascii="Palatino Linotype" w:hAnsi="Palatino Linotype"/>
                <w:i/>
                <w:sz w:val="18"/>
                <w:szCs w:val="18"/>
              </w:rPr>
              <w:t xml:space="preserve">Todas las pólizas de egresos, las pólizas de cheque así como las pólizas de diario que fueran generadas por el registro y reconocimiento contable que se generara por la administración de los $230,000.00 que fuera aprobados. </w:t>
            </w:r>
          </w:p>
          <w:p w14:paraId="093CFA4D" w14:textId="77777777" w:rsidR="00CA03F3" w:rsidRPr="006B1156" w:rsidRDefault="00CA03F3" w:rsidP="006B1156">
            <w:pPr>
              <w:tabs>
                <w:tab w:val="left" w:pos="709"/>
              </w:tabs>
              <w:jc w:val="both"/>
              <w:rPr>
                <w:rFonts w:ascii="Palatino Linotype" w:hAnsi="Palatino Linotype"/>
                <w:i/>
                <w:sz w:val="18"/>
                <w:szCs w:val="18"/>
              </w:rPr>
            </w:pPr>
          </w:p>
          <w:p w14:paraId="035B0BB5" w14:textId="77777777" w:rsidR="00CA03F3" w:rsidRPr="006B1156" w:rsidRDefault="00CA03F3" w:rsidP="006B1156">
            <w:pPr>
              <w:tabs>
                <w:tab w:val="left" w:pos="709"/>
              </w:tabs>
              <w:jc w:val="both"/>
              <w:rPr>
                <w:rFonts w:ascii="Palatino Linotype" w:hAnsi="Palatino Linotype"/>
                <w:i/>
                <w:sz w:val="18"/>
                <w:szCs w:val="18"/>
              </w:rPr>
            </w:pPr>
            <w:r w:rsidRPr="006B1156">
              <w:rPr>
                <w:rFonts w:ascii="Palatino Linotype" w:hAnsi="Palatino Linotype"/>
                <w:i/>
                <w:sz w:val="18"/>
                <w:szCs w:val="18"/>
              </w:rPr>
              <w:t>Las pólizas contables, deberán contar con toda la documentación soporte que la legislación establece.</w:t>
            </w:r>
          </w:p>
        </w:tc>
        <w:tc>
          <w:tcPr>
            <w:tcW w:w="2268" w:type="dxa"/>
          </w:tcPr>
          <w:p w14:paraId="56DCC6EA" w14:textId="77777777" w:rsidR="00CA03F3" w:rsidRPr="006B1156" w:rsidRDefault="00CA03F3" w:rsidP="006B1156">
            <w:pPr>
              <w:pStyle w:val="Prrafodelista"/>
              <w:tabs>
                <w:tab w:val="left" w:pos="709"/>
              </w:tabs>
              <w:ind w:left="0"/>
              <w:jc w:val="both"/>
              <w:rPr>
                <w:rFonts w:ascii="Palatino Linotype" w:hAnsi="Palatino Linotype"/>
                <w:i/>
                <w:sz w:val="18"/>
                <w:szCs w:val="18"/>
              </w:rPr>
            </w:pPr>
            <w:r w:rsidRPr="006B1156">
              <w:rPr>
                <w:rFonts w:ascii="Palatino Linotype" w:hAnsi="Palatino Linotype"/>
                <w:b/>
                <w:i/>
                <w:sz w:val="18"/>
                <w:szCs w:val="18"/>
              </w:rPr>
              <w:t>“PD-14.pdf”</w:t>
            </w:r>
            <w:r w:rsidRPr="006B1156">
              <w:rPr>
                <w:rFonts w:ascii="Palatino Linotype" w:hAnsi="Palatino Linotype"/>
                <w:i/>
                <w:sz w:val="18"/>
                <w:szCs w:val="18"/>
              </w:rPr>
              <w:t xml:space="preserve"> mismo que contiene la póliza de diario del mes de enero de dos mil veintidós, el pedido de contrato de adquisiciones de bienes y la requisición de las pelotas adquiridas por el ayuntamiento de Amecameca.</w:t>
            </w:r>
          </w:p>
        </w:tc>
        <w:tc>
          <w:tcPr>
            <w:tcW w:w="1560" w:type="dxa"/>
          </w:tcPr>
          <w:p w14:paraId="6EC7E6A2" w14:textId="77777777" w:rsidR="00CA03F3" w:rsidRPr="006B1156" w:rsidRDefault="00CA03F3" w:rsidP="006B1156">
            <w:pPr>
              <w:pStyle w:val="Prrafodelista"/>
              <w:tabs>
                <w:tab w:val="left" w:pos="709"/>
              </w:tabs>
              <w:ind w:left="0"/>
              <w:jc w:val="both"/>
              <w:rPr>
                <w:rFonts w:ascii="Palatino Linotype" w:hAnsi="Palatino Linotype"/>
                <w:b/>
                <w:i/>
                <w:sz w:val="18"/>
                <w:szCs w:val="18"/>
              </w:rPr>
            </w:pPr>
            <w:r w:rsidRPr="006B1156">
              <w:rPr>
                <w:rFonts w:ascii="Palatino Linotype" w:hAnsi="Palatino Linotype"/>
                <w:b/>
                <w:i/>
                <w:sz w:val="18"/>
                <w:szCs w:val="18"/>
              </w:rPr>
              <w:t>Solo se presentó la póliza de diario contable</w:t>
            </w:r>
          </w:p>
        </w:tc>
        <w:tc>
          <w:tcPr>
            <w:tcW w:w="1984" w:type="dxa"/>
          </w:tcPr>
          <w:p w14:paraId="05E7B6B6" w14:textId="77777777" w:rsidR="00CA03F3" w:rsidRPr="006B1156" w:rsidRDefault="00CA03F3" w:rsidP="006B1156">
            <w:pPr>
              <w:tabs>
                <w:tab w:val="left" w:pos="709"/>
              </w:tabs>
              <w:jc w:val="both"/>
              <w:rPr>
                <w:rFonts w:ascii="Palatino Linotype" w:hAnsi="Palatino Linotype"/>
                <w:b/>
                <w:i/>
                <w:sz w:val="18"/>
                <w:szCs w:val="18"/>
              </w:rPr>
            </w:pPr>
            <w:r w:rsidRPr="006B1156">
              <w:rPr>
                <w:rFonts w:ascii="Palatino Linotype" w:hAnsi="Palatino Linotype"/>
                <w:b/>
                <w:i/>
                <w:sz w:val="18"/>
                <w:szCs w:val="18"/>
              </w:rPr>
              <w:t>“PE77052022 nu.pdf” el que consiste en setenta y ocho fojas de cuyo contenido se advierten diversos archivos contables así como evidencia de la entrega de pelotas para la celebración del día de reyes en el municipio de Amecameca.</w:t>
            </w:r>
          </w:p>
          <w:p w14:paraId="25592049" w14:textId="77777777" w:rsidR="00CA03F3" w:rsidRPr="006B1156" w:rsidRDefault="00CA03F3" w:rsidP="006B1156">
            <w:pPr>
              <w:pStyle w:val="Prrafodelista"/>
              <w:tabs>
                <w:tab w:val="left" w:pos="709"/>
              </w:tabs>
              <w:jc w:val="both"/>
              <w:rPr>
                <w:rFonts w:ascii="Palatino Linotype" w:hAnsi="Palatino Linotype"/>
                <w:b/>
                <w:i/>
                <w:sz w:val="18"/>
                <w:szCs w:val="18"/>
              </w:rPr>
            </w:pPr>
          </w:p>
          <w:p w14:paraId="673864E3" w14:textId="77777777" w:rsidR="00CA03F3" w:rsidRPr="006B1156" w:rsidRDefault="00CA03F3" w:rsidP="006B1156">
            <w:pPr>
              <w:pStyle w:val="Prrafodelista"/>
              <w:tabs>
                <w:tab w:val="left" w:pos="709"/>
              </w:tabs>
              <w:ind w:left="0"/>
              <w:jc w:val="both"/>
              <w:rPr>
                <w:rFonts w:ascii="Palatino Linotype" w:hAnsi="Palatino Linotype"/>
                <w:b/>
                <w:i/>
                <w:sz w:val="18"/>
                <w:szCs w:val="18"/>
              </w:rPr>
            </w:pPr>
            <w:r w:rsidRPr="006B1156">
              <w:rPr>
                <w:rFonts w:ascii="Palatino Linotype" w:hAnsi="Palatino Linotype"/>
                <w:b/>
                <w:i/>
                <w:sz w:val="18"/>
                <w:szCs w:val="18"/>
              </w:rPr>
              <w:t>“PD-14 (2).</w:t>
            </w:r>
            <w:proofErr w:type="spellStart"/>
            <w:r w:rsidRPr="006B1156">
              <w:rPr>
                <w:rFonts w:ascii="Palatino Linotype" w:hAnsi="Palatino Linotype"/>
                <w:b/>
                <w:i/>
                <w:sz w:val="18"/>
                <w:szCs w:val="18"/>
              </w:rPr>
              <w:t>pdf</w:t>
            </w:r>
            <w:proofErr w:type="spellEnd"/>
            <w:r w:rsidRPr="006B1156">
              <w:rPr>
                <w:rFonts w:ascii="Palatino Linotype" w:hAnsi="Palatino Linotype"/>
                <w:b/>
                <w:i/>
                <w:sz w:val="18"/>
                <w:szCs w:val="18"/>
              </w:rPr>
              <w:t>” mismo que contiene la póliza de diario del mes de enero de dos mil veintidós, el pedido de contrato de adquisiciones de bienes y la requisición de las pelotas adquiridas por el ayuntamiento de Amecameca, documento remitido en respuesta primigenia.</w:t>
            </w:r>
          </w:p>
        </w:tc>
      </w:tr>
      <w:tr w:rsidR="00CA03F3" w:rsidRPr="006B1156" w14:paraId="3A5943A2" w14:textId="77777777" w:rsidTr="00CA03F3">
        <w:trPr>
          <w:jc w:val="center"/>
        </w:trPr>
        <w:tc>
          <w:tcPr>
            <w:tcW w:w="988" w:type="dxa"/>
            <w:vAlign w:val="center"/>
          </w:tcPr>
          <w:p w14:paraId="3C35C917" w14:textId="77777777" w:rsidR="00CA03F3" w:rsidRPr="006B1156" w:rsidRDefault="00CA03F3" w:rsidP="006B1156">
            <w:pPr>
              <w:pStyle w:val="Prrafodelista"/>
              <w:tabs>
                <w:tab w:val="left" w:pos="709"/>
              </w:tabs>
              <w:spacing w:before="100" w:beforeAutospacing="1" w:after="100" w:afterAutospacing="1" w:line="360" w:lineRule="auto"/>
              <w:ind w:left="0"/>
              <w:jc w:val="center"/>
              <w:rPr>
                <w:rFonts w:ascii="Palatino Linotype" w:hAnsi="Palatino Linotype"/>
                <w:b/>
                <w:sz w:val="18"/>
                <w:szCs w:val="18"/>
              </w:rPr>
            </w:pPr>
            <w:r w:rsidRPr="006B1156">
              <w:rPr>
                <w:rFonts w:ascii="Palatino Linotype" w:hAnsi="Palatino Linotype"/>
                <w:b/>
                <w:sz w:val="18"/>
                <w:szCs w:val="18"/>
              </w:rPr>
              <w:t>12876/INFOEM/IP/RR/2022</w:t>
            </w:r>
          </w:p>
        </w:tc>
        <w:tc>
          <w:tcPr>
            <w:tcW w:w="2409" w:type="dxa"/>
          </w:tcPr>
          <w:p w14:paraId="76705098" w14:textId="46CB6E85" w:rsidR="00CA03F3" w:rsidRPr="006B1156" w:rsidRDefault="003764E2" w:rsidP="006B1156">
            <w:pPr>
              <w:tabs>
                <w:tab w:val="left" w:pos="709"/>
              </w:tabs>
              <w:jc w:val="both"/>
              <w:rPr>
                <w:rFonts w:ascii="Palatino Linotype" w:hAnsi="Palatino Linotype"/>
                <w:i/>
                <w:sz w:val="18"/>
                <w:szCs w:val="18"/>
              </w:rPr>
            </w:pPr>
            <w:r w:rsidRPr="006B1156">
              <w:rPr>
                <w:rFonts w:ascii="Palatino Linotype" w:hAnsi="Palatino Linotype"/>
                <w:i/>
                <w:sz w:val="18"/>
                <w:szCs w:val="18"/>
              </w:rPr>
              <w:t>1.-</w:t>
            </w:r>
            <w:r w:rsidR="00CA03F3" w:rsidRPr="006B1156">
              <w:rPr>
                <w:rFonts w:ascii="Palatino Linotype" w:hAnsi="Palatino Linotype"/>
                <w:i/>
                <w:sz w:val="18"/>
                <w:szCs w:val="18"/>
              </w:rPr>
              <w:t xml:space="preserve">El acta de cabildo donde fuera ratificada la integración del comité de adquisiciones, arrendamientos y servicios para el municipio de Amecameca, del periodo 2022-2024, </w:t>
            </w:r>
          </w:p>
          <w:p w14:paraId="4DD0BDDF" w14:textId="77777777" w:rsidR="00CA03F3" w:rsidRPr="006B1156" w:rsidRDefault="00CA03F3" w:rsidP="006B1156">
            <w:pPr>
              <w:tabs>
                <w:tab w:val="left" w:pos="709"/>
              </w:tabs>
              <w:jc w:val="both"/>
              <w:rPr>
                <w:rFonts w:ascii="Palatino Linotype" w:hAnsi="Palatino Linotype"/>
                <w:i/>
                <w:sz w:val="18"/>
                <w:szCs w:val="18"/>
              </w:rPr>
            </w:pPr>
          </w:p>
          <w:p w14:paraId="5C10E828" w14:textId="055BACC7" w:rsidR="00CA03F3" w:rsidRPr="006B1156" w:rsidRDefault="003764E2" w:rsidP="006B1156">
            <w:pPr>
              <w:tabs>
                <w:tab w:val="left" w:pos="709"/>
              </w:tabs>
              <w:jc w:val="both"/>
              <w:rPr>
                <w:rFonts w:ascii="Palatino Linotype" w:hAnsi="Palatino Linotype"/>
                <w:i/>
                <w:sz w:val="18"/>
                <w:szCs w:val="18"/>
              </w:rPr>
            </w:pPr>
            <w:r w:rsidRPr="006B1156">
              <w:rPr>
                <w:rFonts w:ascii="Palatino Linotype" w:hAnsi="Palatino Linotype"/>
                <w:i/>
                <w:sz w:val="18"/>
                <w:szCs w:val="18"/>
              </w:rPr>
              <w:t>2.-</w:t>
            </w:r>
            <w:r w:rsidR="00CA03F3" w:rsidRPr="006B1156">
              <w:rPr>
                <w:rFonts w:ascii="Palatino Linotype" w:hAnsi="Palatino Linotype"/>
                <w:i/>
                <w:sz w:val="18"/>
                <w:szCs w:val="18"/>
              </w:rPr>
              <w:t>El currículum vitae de sus integrantes</w:t>
            </w:r>
          </w:p>
        </w:tc>
        <w:tc>
          <w:tcPr>
            <w:tcW w:w="2268" w:type="dxa"/>
          </w:tcPr>
          <w:p w14:paraId="0FA71FB3" w14:textId="77777777" w:rsidR="00CA03F3" w:rsidRPr="006B1156" w:rsidRDefault="00CA03F3" w:rsidP="006B1156">
            <w:pPr>
              <w:pStyle w:val="Prrafodelista"/>
              <w:tabs>
                <w:tab w:val="left" w:pos="709"/>
              </w:tabs>
              <w:ind w:left="0"/>
              <w:jc w:val="both"/>
              <w:rPr>
                <w:rFonts w:ascii="Palatino Linotype" w:hAnsi="Palatino Linotype"/>
                <w:i/>
                <w:sz w:val="18"/>
                <w:szCs w:val="18"/>
              </w:rPr>
            </w:pPr>
            <w:r w:rsidRPr="006B1156">
              <w:rPr>
                <w:rFonts w:ascii="Palatino Linotype" w:hAnsi="Palatino Linotype"/>
                <w:i/>
                <w:sz w:val="18"/>
                <w:szCs w:val="18"/>
              </w:rPr>
              <w:t xml:space="preserve">En respuesta a su solicitud la pude consultar en el siguiente </w:t>
            </w:r>
            <w:proofErr w:type="spellStart"/>
            <w:r w:rsidRPr="006B1156">
              <w:rPr>
                <w:rFonts w:ascii="Palatino Linotype" w:hAnsi="Palatino Linotype"/>
                <w:i/>
                <w:sz w:val="18"/>
                <w:szCs w:val="18"/>
              </w:rPr>
              <w:t>hipervinculo</w:t>
            </w:r>
            <w:proofErr w:type="spellEnd"/>
            <w:r w:rsidRPr="006B1156">
              <w:rPr>
                <w:rFonts w:ascii="Palatino Linotype" w:hAnsi="Palatino Linotype"/>
                <w:i/>
                <w:sz w:val="18"/>
                <w:szCs w:val="18"/>
              </w:rPr>
              <w:t xml:space="preserve">: https://amecameca.gob.mx/pdf/gacetas/GACETA-4.pdf quinta sesión ordinaria, respecto al </w:t>
            </w:r>
            <w:proofErr w:type="spellStart"/>
            <w:r w:rsidRPr="006B1156">
              <w:rPr>
                <w:rFonts w:ascii="Palatino Linotype" w:hAnsi="Palatino Linotype"/>
                <w:i/>
                <w:sz w:val="18"/>
                <w:szCs w:val="18"/>
              </w:rPr>
              <w:t>curriculum</w:t>
            </w:r>
            <w:proofErr w:type="spellEnd"/>
            <w:r w:rsidRPr="006B1156">
              <w:rPr>
                <w:rFonts w:ascii="Palatino Linotype" w:hAnsi="Palatino Linotype"/>
                <w:i/>
                <w:sz w:val="18"/>
                <w:szCs w:val="18"/>
              </w:rPr>
              <w:t xml:space="preserve"> le informo que se </w:t>
            </w:r>
            <w:proofErr w:type="spellStart"/>
            <w:r w:rsidRPr="006B1156">
              <w:rPr>
                <w:rFonts w:ascii="Palatino Linotype" w:hAnsi="Palatino Linotype"/>
                <w:i/>
                <w:sz w:val="18"/>
                <w:szCs w:val="18"/>
              </w:rPr>
              <w:t>integro</w:t>
            </w:r>
            <w:proofErr w:type="spellEnd"/>
            <w:r w:rsidRPr="006B1156">
              <w:rPr>
                <w:rFonts w:ascii="Palatino Linotype" w:hAnsi="Palatino Linotype"/>
                <w:i/>
                <w:sz w:val="18"/>
                <w:szCs w:val="18"/>
              </w:rPr>
              <w:t xml:space="preserve"> conforme a lo que marca la ley en materia, y no es indispensable el </w:t>
            </w:r>
            <w:proofErr w:type="spellStart"/>
            <w:r w:rsidRPr="006B1156">
              <w:rPr>
                <w:rFonts w:ascii="Palatino Linotype" w:hAnsi="Palatino Linotype"/>
                <w:i/>
                <w:sz w:val="18"/>
                <w:szCs w:val="18"/>
              </w:rPr>
              <w:t>curriculum</w:t>
            </w:r>
            <w:proofErr w:type="spellEnd"/>
            <w:r w:rsidRPr="006B1156">
              <w:rPr>
                <w:rFonts w:ascii="Palatino Linotype" w:hAnsi="Palatino Linotype"/>
                <w:i/>
                <w:sz w:val="18"/>
                <w:szCs w:val="18"/>
              </w:rPr>
              <w:t xml:space="preserve"> para formar parte del comité. SIN OTRO EN </w:t>
            </w:r>
            <w:r w:rsidRPr="006B1156">
              <w:rPr>
                <w:rFonts w:ascii="Palatino Linotype" w:hAnsi="Palatino Linotype"/>
                <w:i/>
                <w:sz w:val="18"/>
                <w:szCs w:val="18"/>
              </w:rPr>
              <w:lastRenderedPageBreak/>
              <w:t>PARTICULAR QUEDO A SUS ÓRDENES PARA CUALQUIER DUDA O ACLARACIÓN.</w:t>
            </w:r>
          </w:p>
        </w:tc>
        <w:tc>
          <w:tcPr>
            <w:tcW w:w="1560" w:type="dxa"/>
          </w:tcPr>
          <w:p w14:paraId="1977CF5A" w14:textId="77777777" w:rsidR="00CA03F3" w:rsidRPr="006B1156" w:rsidRDefault="00CA03F3" w:rsidP="006B1156">
            <w:pPr>
              <w:pStyle w:val="Prrafodelista"/>
              <w:tabs>
                <w:tab w:val="left" w:pos="709"/>
              </w:tabs>
              <w:ind w:left="0"/>
              <w:jc w:val="both"/>
              <w:rPr>
                <w:rFonts w:ascii="Palatino Linotype" w:hAnsi="Palatino Linotype"/>
                <w:i/>
                <w:sz w:val="18"/>
                <w:szCs w:val="18"/>
              </w:rPr>
            </w:pPr>
            <w:r w:rsidRPr="006B1156">
              <w:rPr>
                <w:rFonts w:ascii="Palatino Linotype" w:hAnsi="Palatino Linotype"/>
                <w:i/>
                <w:sz w:val="18"/>
                <w:szCs w:val="18"/>
              </w:rPr>
              <w:lastRenderedPageBreak/>
              <w:t xml:space="preserve">Menciona la respuesta a la solicitud de información que no es requerido el currículum de las personas para conformar el comité, pero no lo solicito a manera de requisito para el comité, sino como </w:t>
            </w:r>
            <w:r w:rsidRPr="006B1156">
              <w:rPr>
                <w:rFonts w:ascii="Palatino Linotype" w:hAnsi="Palatino Linotype"/>
                <w:i/>
                <w:sz w:val="18"/>
                <w:szCs w:val="18"/>
              </w:rPr>
              <w:lastRenderedPageBreak/>
              <w:t>servidores públicos que son.</w:t>
            </w:r>
          </w:p>
        </w:tc>
        <w:tc>
          <w:tcPr>
            <w:tcW w:w="1984" w:type="dxa"/>
          </w:tcPr>
          <w:p w14:paraId="245A6173" w14:textId="77777777" w:rsidR="00CA03F3" w:rsidRPr="006B1156" w:rsidRDefault="00CA03F3" w:rsidP="006B1156">
            <w:pPr>
              <w:pStyle w:val="Prrafodelista"/>
              <w:tabs>
                <w:tab w:val="left" w:pos="709"/>
              </w:tabs>
              <w:ind w:left="0"/>
              <w:jc w:val="both"/>
              <w:rPr>
                <w:rFonts w:ascii="Palatino Linotype" w:hAnsi="Palatino Linotype"/>
                <w:sz w:val="18"/>
                <w:szCs w:val="18"/>
              </w:rPr>
            </w:pPr>
            <w:r w:rsidRPr="006B1156">
              <w:rPr>
                <w:rFonts w:ascii="Palatino Linotype" w:hAnsi="Palatino Linotype"/>
                <w:sz w:val="18"/>
                <w:szCs w:val="18"/>
              </w:rPr>
              <w:lastRenderedPageBreak/>
              <w:t xml:space="preserve">“ART12.docx”de cuyo contenido se advierte lo siguiente: “La respuesta va conforme lo entendió el servidor público no podemos presumir, conjeturar y aplica lo establecido en el </w:t>
            </w:r>
            <w:proofErr w:type="spellStart"/>
            <w:r w:rsidRPr="006B1156">
              <w:rPr>
                <w:rFonts w:ascii="Palatino Linotype" w:hAnsi="Palatino Linotype"/>
                <w:sz w:val="18"/>
                <w:szCs w:val="18"/>
              </w:rPr>
              <w:t>Articulo</w:t>
            </w:r>
            <w:proofErr w:type="spellEnd"/>
            <w:r w:rsidRPr="006B1156">
              <w:rPr>
                <w:rFonts w:ascii="Palatino Linotype" w:hAnsi="Palatino Linotype"/>
                <w:sz w:val="18"/>
                <w:szCs w:val="18"/>
              </w:rPr>
              <w:t xml:space="preserve"> 12  de la Ley de Transparencia y </w:t>
            </w:r>
            <w:r w:rsidRPr="006B1156">
              <w:rPr>
                <w:rFonts w:ascii="Palatino Linotype" w:hAnsi="Palatino Linotype"/>
                <w:i/>
                <w:sz w:val="18"/>
                <w:szCs w:val="18"/>
              </w:rPr>
              <w:t xml:space="preserve">Acceso a la Información Pública del Estado de </w:t>
            </w:r>
            <w:r w:rsidRPr="006B1156">
              <w:rPr>
                <w:rFonts w:ascii="Palatino Linotype" w:hAnsi="Palatino Linotype"/>
                <w:i/>
                <w:sz w:val="18"/>
                <w:szCs w:val="18"/>
              </w:rPr>
              <w:lastRenderedPageBreak/>
              <w:t>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tc>
      </w:tr>
    </w:tbl>
    <w:p w14:paraId="559E3E0B" w14:textId="77777777" w:rsidR="00D05907" w:rsidRPr="006B1156" w:rsidRDefault="00D05907" w:rsidP="006B1156">
      <w:pPr>
        <w:spacing w:line="360" w:lineRule="auto"/>
        <w:jc w:val="both"/>
        <w:textAlignment w:val="baseline"/>
        <w:rPr>
          <w:rFonts w:ascii="Palatino Linotype" w:hAnsi="Palatino Linotype" w:cs="Arial"/>
          <w:lang w:eastAsia="es-MX"/>
        </w:rPr>
      </w:pPr>
    </w:p>
    <w:p w14:paraId="64443E16" w14:textId="2A0964B6" w:rsidR="00F375CD" w:rsidRPr="006B1156" w:rsidRDefault="00F375CD" w:rsidP="006B1156">
      <w:pPr>
        <w:spacing w:before="240" w:after="240" w:line="360" w:lineRule="auto"/>
        <w:contextualSpacing/>
        <w:jc w:val="both"/>
        <w:rPr>
          <w:rFonts w:ascii="Palatino Linotype" w:hAnsi="Palatino Linotype"/>
        </w:rPr>
      </w:pPr>
      <w:r w:rsidRPr="006B1156">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6B1156">
        <w:rPr>
          <w:rFonts w:ascii="Palatino Linotype" w:hAnsi="Palatino Linotype" w:cs="Arial"/>
          <w:b/>
        </w:rPr>
        <w:t>parte Recurrente</w:t>
      </w:r>
      <w:r w:rsidRPr="006B1156">
        <w:rPr>
          <w:rFonts w:ascii="Palatino Linotype" w:hAnsi="Palatino Linotype" w:cs="Arial"/>
        </w:rPr>
        <w:t xml:space="preserve">, y en su defecto, señalar aquellos documentos que, en el ejercicio de sus </w:t>
      </w:r>
      <w:r w:rsidRPr="006B1156">
        <w:rPr>
          <w:rFonts w:ascii="Palatino Linotype" w:hAnsi="Palatino Linotype"/>
        </w:rPr>
        <w:t>atribuciones, genera, administra o posee y que, de manera enunciativa más no limitativa, pudieran satisfacer la solicitud de información.</w:t>
      </w:r>
    </w:p>
    <w:p w14:paraId="456974B5" w14:textId="77777777" w:rsidR="006B1156" w:rsidRPr="006B1156" w:rsidRDefault="006B1156" w:rsidP="006B1156">
      <w:pPr>
        <w:spacing w:before="240" w:after="240" w:line="360" w:lineRule="auto"/>
        <w:contextualSpacing/>
        <w:jc w:val="both"/>
        <w:rPr>
          <w:rFonts w:ascii="Palatino Linotype" w:hAnsi="Palatino Linotype"/>
        </w:rPr>
      </w:pPr>
    </w:p>
    <w:p w14:paraId="5657716E" w14:textId="37020A95" w:rsidR="00F375CD" w:rsidRPr="006B1156" w:rsidRDefault="005913CA" w:rsidP="006B1156">
      <w:pPr>
        <w:tabs>
          <w:tab w:val="left" w:pos="506"/>
        </w:tabs>
        <w:spacing w:before="240"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Ahora bien</w:t>
      </w:r>
      <w:r w:rsidR="00F375CD" w:rsidRPr="006B1156">
        <w:rPr>
          <w:rFonts w:ascii="Palatino Linotype" w:eastAsia="Palatino Linotype" w:hAnsi="Palatino Linotype" w:cs="Palatino Linotype"/>
        </w:rPr>
        <w:t xml:space="preserve">, del análisis de las constancias que integran el expediente en que se actúa, así como de la materia sobre la que versa la solicitud de acceso a la información pública, la información proporcionada por el </w:t>
      </w:r>
      <w:r w:rsidR="00F375CD" w:rsidRPr="006B1156">
        <w:rPr>
          <w:rFonts w:ascii="Palatino Linotype" w:eastAsia="Palatino Linotype" w:hAnsi="Palatino Linotype" w:cs="Palatino Linotype"/>
          <w:b/>
        </w:rPr>
        <w:t>SUJETO OBLIGADO</w:t>
      </w:r>
      <w:r w:rsidR="00F375CD" w:rsidRPr="006B1156">
        <w:rPr>
          <w:rFonts w:ascii="Palatino Linotype" w:eastAsia="Palatino Linotype" w:hAnsi="Palatino Linotype" w:cs="Palatino Linotype"/>
        </w:rPr>
        <w:t xml:space="preserve"> en su respuesta, cumple </w:t>
      </w:r>
      <w:r w:rsidR="00F375CD" w:rsidRPr="006B1156">
        <w:rPr>
          <w:rFonts w:ascii="Palatino Linotype" w:eastAsia="Palatino Linotype" w:hAnsi="Palatino Linotype" w:cs="Palatino Linotype"/>
        </w:rPr>
        <w:lastRenderedPageBreak/>
        <w:t xml:space="preserve">parcialmente con lo establecido por los artículos 4, 12 y 24 último párrafo, de la Ley de Transparencia y Acceso a la Información Pública del Estado de México y Municipios; de ahí que los motivos de inconformidad del </w:t>
      </w:r>
      <w:r w:rsidR="00F375CD" w:rsidRPr="006B1156">
        <w:rPr>
          <w:rFonts w:ascii="Palatino Linotype" w:eastAsia="Palatino Linotype" w:hAnsi="Palatino Linotype" w:cs="Palatino Linotype"/>
          <w:b/>
        </w:rPr>
        <w:t>RECURRENTE</w:t>
      </w:r>
      <w:r w:rsidR="00F375CD" w:rsidRPr="006B1156">
        <w:rPr>
          <w:rFonts w:ascii="Palatino Linotype" w:eastAsia="Palatino Linotype" w:hAnsi="Palatino Linotype" w:cs="Palatino Linotype"/>
        </w:rPr>
        <w:t xml:space="preserve"> acontecen fundados para modificar la respuesta del </w:t>
      </w:r>
      <w:r w:rsidR="00F375CD" w:rsidRPr="006B1156">
        <w:rPr>
          <w:rFonts w:ascii="Palatino Linotype" w:eastAsia="Palatino Linotype" w:hAnsi="Palatino Linotype" w:cs="Palatino Linotype"/>
          <w:b/>
        </w:rPr>
        <w:t>SUJETO OBLIGADO</w:t>
      </w:r>
      <w:r w:rsidR="00F375CD" w:rsidRPr="006B1156">
        <w:rPr>
          <w:rFonts w:ascii="Palatino Linotype" w:eastAsia="Palatino Linotype" w:hAnsi="Palatino Linotype" w:cs="Palatino Linotype"/>
        </w:rPr>
        <w:t xml:space="preserve"> en razón de las consideraciones de derecho que a continuación se exponen:</w:t>
      </w:r>
    </w:p>
    <w:p w14:paraId="73A76CFD" w14:textId="77777777" w:rsidR="00F375CD" w:rsidRPr="006B1156" w:rsidRDefault="00F375CD" w:rsidP="006B1156">
      <w:pPr>
        <w:spacing w:line="360" w:lineRule="auto"/>
        <w:jc w:val="both"/>
        <w:rPr>
          <w:rFonts w:ascii="Palatino Linotype" w:hAnsi="Palatino Linotype"/>
        </w:rPr>
      </w:pPr>
    </w:p>
    <w:p w14:paraId="790D128E" w14:textId="0ABD4C5B" w:rsidR="00F375CD" w:rsidRPr="006B1156" w:rsidRDefault="00F375CD" w:rsidP="006B1156">
      <w:pPr>
        <w:spacing w:line="360" w:lineRule="auto"/>
        <w:jc w:val="both"/>
        <w:rPr>
          <w:rFonts w:ascii="Palatino Linotype" w:eastAsia="Palatino Linotype" w:hAnsi="Palatino Linotype" w:cs="Palatino Linotype"/>
        </w:rPr>
      </w:pPr>
      <w:r w:rsidRPr="006B1156">
        <w:rPr>
          <w:rFonts w:ascii="Palatino Linotype" w:hAnsi="Palatino Linotype"/>
        </w:rPr>
        <w:t>Expuestas las posturas de las partes,</w:t>
      </w:r>
      <w:r w:rsidR="003764E2" w:rsidRPr="006B1156">
        <w:rPr>
          <w:rFonts w:ascii="Palatino Linotype" w:hAnsi="Palatino Linotype"/>
        </w:rPr>
        <w:t xml:space="preserve"> relativo a los Recursos de Revisión </w:t>
      </w:r>
      <w:r w:rsidR="003764E2" w:rsidRPr="006B1156">
        <w:rPr>
          <w:rFonts w:ascii="Palatino Linotype" w:hAnsi="Palatino Linotype"/>
          <w:b/>
        </w:rPr>
        <w:t xml:space="preserve">12867/INFOEM/IP/RR/2022 </w:t>
      </w:r>
      <w:r w:rsidR="003764E2" w:rsidRPr="006B1156">
        <w:rPr>
          <w:rFonts w:ascii="Palatino Linotype" w:hAnsi="Palatino Linotype"/>
        </w:rPr>
        <w:t xml:space="preserve">en sus numerales </w:t>
      </w:r>
      <w:r w:rsidR="003764E2" w:rsidRPr="006B1156">
        <w:rPr>
          <w:rFonts w:ascii="Palatino Linotype" w:hAnsi="Palatino Linotype"/>
          <w:b/>
        </w:rPr>
        <w:t>1</w:t>
      </w:r>
      <w:r w:rsidR="003764E2" w:rsidRPr="006B1156">
        <w:rPr>
          <w:rFonts w:ascii="Palatino Linotype" w:hAnsi="Palatino Linotype"/>
        </w:rPr>
        <w:t xml:space="preserve"> y </w:t>
      </w:r>
      <w:r w:rsidR="003764E2" w:rsidRPr="006B1156">
        <w:rPr>
          <w:rFonts w:ascii="Palatino Linotype" w:hAnsi="Palatino Linotype"/>
          <w:b/>
        </w:rPr>
        <w:t>5</w:t>
      </w:r>
      <w:r w:rsidR="003764E2" w:rsidRPr="006B1156">
        <w:rPr>
          <w:rFonts w:ascii="Palatino Linotype" w:hAnsi="Palatino Linotype"/>
        </w:rPr>
        <w:t xml:space="preserve">, </w:t>
      </w:r>
      <w:r w:rsidR="005230A4" w:rsidRPr="006B1156">
        <w:rPr>
          <w:rFonts w:ascii="Palatino Linotype" w:hAnsi="Palatino Linotype"/>
        </w:rPr>
        <w:t xml:space="preserve">se advierte omisión de pronunciamiento de inconformidad pues versan respecto a </w:t>
      </w:r>
      <w:r w:rsidR="005230A4" w:rsidRPr="006B1156">
        <w:rPr>
          <w:rFonts w:ascii="Palatino Linotype" w:hAnsi="Palatino Linotype"/>
          <w:b/>
          <w:i/>
        </w:rPr>
        <w:t>1</w:t>
      </w:r>
      <w:r w:rsidR="005230A4" w:rsidRPr="006B1156">
        <w:rPr>
          <w:rFonts w:ascii="Palatino Linotype" w:hAnsi="Palatino Linotype"/>
          <w:i/>
        </w:rPr>
        <w:t xml:space="preserve">.- El acta de cabildo, donde se aprobó la integración del comité de adquisiciones y servicios del municipio de Amecameca, Estado de México, para el periodo 2022-2024, y </w:t>
      </w:r>
      <w:r w:rsidR="005230A4" w:rsidRPr="006B1156">
        <w:rPr>
          <w:rFonts w:ascii="Palatino Linotype" w:hAnsi="Palatino Linotype"/>
          <w:b/>
          <w:i/>
        </w:rPr>
        <w:t>5.</w:t>
      </w:r>
      <w:r w:rsidR="005230A4" w:rsidRPr="006B1156">
        <w:rPr>
          <w:rFonts w:ascii="Palatino Linotype" w:hAnsi="Palatino Linotype"/>
          <w:i/>
        </w:rPr>
        <w:t xml:space="preserve">- El acta de cabildo, donde se aprobó la integración del comité de arrendamientos, adquisiciones de inmuebles y enajenaciones del municipio de Amecameca, Estado de México, para el periodo 2022-2024; </w:t>
      </w:r>
      <w:r w:rsidR="003764E2" w:rsidRPr="006B1156">
        <w:rPr>
          <w:rFonts w:ascii="Palatino Linotype" w:hAnsi="Palatino Linotype"/>
        </w:rPr>
        <w:t>así como del Recurso 1</w:t>
      </w:r>
      <w:r w:rsidR="003764E2" w:rsidRPr="006B1156">
        <w:rPr>
          <w:rFonts w:ascii="Palatino Linotype" w:hAnsi="Palatino Linotype"/>
          <w:b/>
        </w:rPr>
        <w:t xml:space="preserve">2876/INFOEM/IP/RR/2022, </w:t>
      </w:r>
      <w:r w:rsidR="003764E2" w:rsidRPr="006B1156">
        <w:rPr>
          <w:rFonts w:ascii="Palatino Linotype" w:hAnsi="Palatino Linotype"/>
        </w:rPr>
        <w:t>relativo al numera</w:t>
      </w:r>
      <w:r w:rsidR="002F5B5D" w:rsidRPr="006B1156">
        <w:rPr>
          <w:rFonts w:ascii="Palatino Linotype" w:hAnsi="Palatino Linotype"/>
        </w:rPr>
        <w:t>l</w:t>
      </w:r>
      <w:r w:rsidR="003764E2" w:rsidRPr="006B1156">
        <w:rPr>
          <w:rFonts w:ascii="Palatino Linotype" w:hAnsi="Palatino Linotype"/>
        </w:rPr>
        <w:t xml:space="preserve"> </w:t>
      </w:r>
      <w:r w:rsidR="003764E2" w:rsidRPr="006B1156">
        <w:rPr>
          <w:rFonts w:ascii="Palatino Linotype" w:hAnsi="Palatino Linotype"/>
          <w:b/>
        </w:rPr>
        <w:t>1</w:t>
      </w:r>
      <w:r w:rsidR="003764E2" w:rsidRPr="006B1156">
        <w:rPr>
          <w:rFonts w:ascii="Palatino Linotype" w:hAnsi="Palatino Linotype"/>
        </w:rPr>
        <w:t>,</w:t>
      </w:r>
      <w:r w:rsidR="003764E2" w:rsidRPr="006B1156">
        <w:rPr>
          <w:rFonts w:ascii="Palatino Linotype" w:hAnsi="Palatino Linotype"/>
          <w:b/>
        </w:rPr>
        <w:t xml:space="preserve"> </w:t>
      </w:r>
      <w:r w:rsidR="003764E2" w:rsidRPr="006B1156">
        <w:rPr>
          <w:rFonts w:ascii="Palatino Linotype" w:hAnsi="Palatino Linotype"/>
        </w:rPr>
        <w:t>se advierte omisión de pronunciamiento de inconformidad</w:t>
      </w:r>
      <w:r w:rsidR="005230A4" w:rsidRPr="006B1156">
        <w:rPr>
          <w:rFonts w:ascii="Palatino Linotype" w:hAnsi="Palatino Linotype"/>
        </w:rPr>
        <w:t xml:space="preserve">, pues versa respecto a </w:t>
      </w:r>
      <w:r w:rsidR="005230A4" w:rsidRPr="006B1156">
        <w:rPr>
          <w:rFonts w:ascii="Palatino Linotype" w:hAnsi="Palatino Linotype"/>
          <w:b/>
          <w:i/>
        </w:rPr>
        <w:t>1.</w:t>
      </w:r>
      <w:r w:rsidR="005230A4" w:rsidRPr="006B1156">
        <w:rPr>
          <w:rFonts w:ascii="Palatino Linotype" w:hAnsi="Palatino Linotype"/>
          <w:i/>
        </w:rPr>
        <w:t>-El acta de cabildo donde fuera ratificada la integración del comité de adquisiciones, arrendamientos y servicios para el municipio de Am</w:t>
      </w:r>
      <w:r w:rsidR="00415F63" w:rsidRPr="006B1156">
        <w:rPr>
          <w:rFonts w:ascii="Palatino Linotype" w:hAnsi="Palatino Linotype"/>
          <w:i/>
        </w:rPr>
        <w:t>ecameca, del periodo 2022-2024;</w:t>
      </w:r>
      <w:r w:rsidRPr="006B1156">
        <w:rPr>
          <w:rFonts w:ascii="Palatino Linotype" w:hAnsi="Palatino Linotype"/>
        </w:rPr>
        <w:t xml:space="preserve"> </w:t>
      </w:r>
      <w:r w:rsidRPr="006B1156">
        <w:rPr>
          <w:rFonts w:ascii="Palatino Linotype" w:eastAsia="Palatino Linotype" w:hAnsi="Palatino Linotype" w:cs="Palatino Linotype"/>
        </w:rPr>
        <w:t xml:space="preserve">por consiguiente, la parte de la respuesta que no fue impugnada debe declararse </w:t>
      </w:r>
      <w:r w:rsidRPr="006B1156">
        <w:rPr>
          <w:rFonts w:ascii="Palatino Linotype" w:eastAsia="Palatino Linotype" w:hAnsi="Palatino Linotype" w:cs="Palatino Linotype"/>
          <w:b/>
        </w:rPr>
        <w:t>consentida</w:t>
      </w:r>
      <w:r w:rsidRPr="006B1156">
        <w:rPr>
          <w:rFonts w:ascii="Palatino Linotype" w:eastAsia="Palatino Linotype" w:hAnsi="Palatino Linotype" w:cs="Palatino Linotype"/>
        </w:rPr>
        <w:t xml:space="preserve"> por el hoy </w:t>
      </w:r>
      <w:r w:rsidRPr="006B1156">
        <w:rPr>
          <w:rFonts w:ascii="Palatino Linotype" w:eastAsia="Palatino Linotype" w:hAnsi="Palatino Linotype" w:cs="Palatino Linotype"/>
          <w:b/>
        </w:rPr>
        <w:t>RECURRENTE</w:t>
      </w:r>
      <w:r w:rsidRPr="006B1156">
        <w:rPr>
          <w:rFonts w:ascii="Palatino Linotype" w:eastAsia="Palatino Linotype" w:hAnsi="Palatino Linotype" w:cs="Palatino Linotype"/>
        </w:rPr>
        <w:t xml:space="preserve">, </w:t>
      </w:r>
      <w:r w:rsidRPr="006B1156">
        <w:rPr>
          <w:rFonts w:ascii="Palatino Linotype" w:hAnsi="Palatino Linotype" w:cs="Arial"/>
        </w:rPr>
        <w:t>pues</w:t>
      </w:r>
      <w:r w:rsidRPr="006B1156">
        <w:rPr>
          <w:rFonts w:ascii="Palatino Linotype" w:hAnsi="Palatino Linotype" w:cs="Arial"/>
          <w:b/>
          <w:i/>
        </w:rPr>
        <w:t xml:space="preserve"> </w:t>
      </w:r>
      <w:r w:rsidRPr="006B1156">
        <w:rPr>
          <w:rFonts w:ascii="Palatino Linotype" w:eastAsia="Palatino Linotype" w:hAnsi="Palatino Linotype" w:cs="Palatino Linotype"/>
        </w:rPr>
        <w:t xml:space="preserve">se advierte la conformidad por la entrega de dicha información al no expresar manifestaciones de inconformidad, por lo que no pueden producirse efectos jurídicos tendentes a revocar, confirmar o modificar el acto reclamado, ya que se advierte un consentimiento de </w:t>
      </w:r>
      <w:r w:rsidRPr="006B1156">
        <w:rPr>
          <w:rFonts w:ascii="Palatino Linotype" w:eastAsia="Palatino Linotype" w:hAnsi="Palatino Linotype" w:cs="Palatino Linotype"/>
          <w:b/>
        </w:rPr>
        <w:t>EL RECURRENTE</w:t>
      </w:r>
      <w:r w:rsidRPr="006B1156">
        <w:rPr>
          <w:rFonts w:ascii="Palatino Linotype" w:eastAsia="Palatino Linotype" w:hAnsi="Palatino Linotype" w:cs="Palatino Linotype"/>
        </w:rPr>
        <w:t xml:space="preserve"> ante la falta de impugnación eficaz.</w:t>
      </w:r>
    </w:p>
    <w:p w14:paraId="058DBA1D" w14:textId="77777777" w:rsidR="00F375CD" w:rsidRPr="006B1156" w:rsidRDefault="00F375CD" w:rsidP="006B1156">
      <w:pPr>
        <w:spacing w:before="240" w:after="240" w:line="360" w:lineRule="auto"/>
        <w:contextualSpacing/>
        <w:jc w:val="both"/>
        <w:rPr>
          <w:rFonts w:ascii="Palatino Linotype" w:eastAsia="Palatino Linotype" w:hAnsi="Palatino Linotype" w:cs="Palatino Linotype"/>
        </w:rPr>
      </w:pPr>
    </w:p>
    <w:p w14:paraId="2929AD00" w14:textId="77777777" w:rsidR="00F375CD" w:rsidRPr="006B1156" w:rsidRDefault="00F375CD" w:rsidP="006B1156">
      <w:pPr>
        <w:spacing w:before="240" w:after="240"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lastRenderedPageBreak/>
        <w:t>Sirve de sustento a lo anterior, por analogía, la tesis jurisprudencial número VI.3o.C. J/60, publicada en el Semanario Judicial de la Federación y su Gaceta bajo el número de registro 176,608 que a la letra dice:</w:t>
      </w:r>
    </w:p>
    <w:p w14:paraId="3EDE90E6" w14:textId="77777777" w:rsidR="00F375CD" w:rsidRPr="006B1156" w:rsidRDefault="00F375CD" w:rsidP="006B1156">
      <w:pPr>
        <w:spacing w:before="240" w:after="240" w:line="276" w:lineRule="auto"/>
        <w:ind w:left="851" w:right="902"/>
        <w:jc w:val="both"/>
        <w:rPr>
          <w:rFonts w:ascii="Palatino Linotype" w:eastAsia="Palatino Linotype" w:hAnsi="Palatino Linotype" w:cs="Palatino Linotype"/>
          <w:i/>
        </w:rPr>
      </w:pPr>
      <w:r w:rsidRPr="006B1156">
        <w:rPr>
          <w:rFonts w:ascii="Palatino Linotype" w:eastAsia="Palatino Linotype" w:hAnsi="Palatino Linotype" w:cs="Palatino Linotype"/>
          <w:i/>
        </w:rPr>
        <w:t>“</w:t>
      </w:r>
      <w:r w:rsidRPr="006B1156">
        <w:rPr>
          <w:rFonts w:ascii="Palatino Linotype" w:eastAsia="Palatino Linotype" w:hAnsi="Palatino Linotype" w:cs="Palatino Linotype"/>
          <w:b/>
          <w:i/>
        </w:rPr>
        <w:t>ACTOS CONSENTIDOS. SON LOS QUE NO SE IMPUGNAN MEDIANTE EL RECURSO IDÓNEO</w:t>
      </w:r>
      <w:r w:rsidRPr="006B1156">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B698E5C" w14:textId="77777777" w:rsidR="00F375CD" w:rsidRPr="006B1156" w:rsidRDefault="00F375CD" w:rsidP="006B1156">
      <w:pPr>
        <w:spacing w:before="240" w:after="240" w:line="360" w:lineRule="auto"/>
        <w:ind w:right="51"/>
        <w:contextualSpacing/>
        <w:jc w:val="both"/>
        <w:rPr>
          <w:rFonts w:ascii="Palatino Linotype" w:eastAsia="Palatino Linotype" w:hAnsi="Palatino Linotype" w:cs="Palatino Linotype"/>
        </w:rPr>
      </w:pPr>
    </w:p>
    <w:p w14:paraId="1B875237" w14:textId="77777777" w:rsidR="00F375CD" w:rsidRPr="006B1156" w:rsidRDefault="00F375CD" w:rsidP="006B1156">
      <w:pPr>
        <w:spacing w:before="240" w:after="240" w:line="360" w:lineRule="auto"/>
        <w:ind w:right="51"/>
        <w:contextualSpacing/>
        <w:jc w:val="both"/>
        <w:rPr>
          <w:rFonts w:ascii="Palatino Linotype" w:eastAsia="Palatino Linotype" w:hAnsi="Palatino Linotype" w:cs="Palatino Linotype"/>
        </w:rPr>
      </w:pPr>
      <w:r w:rsidRPr="006B1156">
        <w:rPr>
          <w:rFonts w:ascii="Palatino Linotype" w:eastAsia="Palatino Linotype" w:hAnsi="Palatino Linotype" w:cs="Palatino Linotype"/>
        </w:rPr>
        <w:t xml:space="preserve">Lo anterior es así, debido a que, cuando </w:t>
      </w:r>
      <w:r w:rsidRPr="006B1156">
        <w:rPr>
          <w:rFonts w:ascii="Palatino Linotype" w:eastAsia="Palatino Linotype" w:hAnsi="Palatino Linotype" w:cs="Palatino Linotype"/>
          <w:b/>
        </w:rPr>
        <w:t>EL</w:t>
      </w:r>
      <w:r w:rsidRPr="006B1156">
        <w:rPr>
          <w:rFonts w:ascii="Palatino Linotype" w:eastAsia="Palatino Linotype" w:hAnsi="Palatino Linotype" w:cs="Palatino Linotype"/>
        </w:rPr>
        <w:t xml:space="preserve"> </w:t>
      </w:r>
      <w:r w:rsidRPr="006B1156">
        <w:rPr>
          <w:rFonts w:ascii="Palatino Linotype" w:eastAsia="Palatino Linotype" w:hAnsi="Palatino Linotype" w:cs="Palatino Linotype"/>
          <w:b/>
        </w:rPr>
        <w:t xml:space="preserve">RECURRENTE </w:t>
      </w:r>
      <w:r w:rsidRPr="006B1156">
        <w:rPr>
          <w:rFonts w:ascii="Palatino Linotype" w:eastAsia="Palatino Linotype" w:hAnsi="Palatino Linotype" w:cs="Palatino Linotype"/>
        </w:rPr>
        <w:t xml:space="preserve">impugnó la respuesta del </w:t>
      </w:r>
      <w:r w:rsidRPr="006B1156">
        <w:rPr>
          <w:rFonts w:ascii="Palatino Linotype" w:eastAsia="Palatino Linotype" w:hAnsi="Palatino Linotype" w:cs="Palatino Linotype"/>
          <w:b/>
        </w:rPr>
        <w:t>SUJETO OBLIGADO</w:t>
      </w:r>
      <w:r w:rsidRPr="006B1156">
        <w:rPr>
          <w:rFonts w:ascii="Palatino Linotype" w:eastAsia="Palatino Linotype" w:hAnsi="Palatino Linotype" w:cs="Palatino Linotype"/>
        </w:rPr>
        <w:t xml:space="preserve">, no expresó razón o motivo de inconformidad en contra de todos los rubros solicitados; por lo que, debe declararse atendido pues se entiende que </w:t>
      </w:r>
      <w:r w:rsidRPr="006B1156">
        <w:rPr>
          <w:rFonts w:ascii="Palatino Linotype" w:eastAsia="Palatino Linotype" w:hAnsi="Palatino Linotype" w:cs="Palatino Linotype"/>
          <w:b/>
        </w:rPr>
        <w:t>El</w:t>
      </w:r>
      <w:r w:rsidRPr="006B1156">
        <w:rPr>
          <w:rFonts w:ascii="Palatino Linotype" w:eastAsia="Palatino Linotype" w:hAnsi="Palatino Linotype" w:cs="Palatino Linotype"/>
        </w:rPr>
        <w:t xml:space="preserve"> </w:t>
      </w:r>
      <w:r w:rsidRPr="006B1156">
        <w:rPr>
          <w:rFonts w:ascii="Palatino Linotype" w:eastAsia="Palatino Linotype" w:hAnsi="Palatino Linotype" w:cs="Palatino Linotype"/>
          <w:b/>
        </w:rPr>
        <w:t>RECURRENTE</w:t>
      </w:r>
      <w:r w:rsidRPr="006B1156">
        <w:rPr>
          <w:rFonts w:ascii="Palatino Linotype" w:eastAsia="Palatino Linotype" w:hAnsi="Palatino Linotype" w:cs="Palatino Linotype"/>
        </w:rPr>
        <w:t xml:space="preserve"> está conforme con la información al no contravenir la misma.</w:t>
      </w:r>
    </w:p>
    <w:p w14:paraId="3169C5F3" w14:textId="77777777" w:rsidR="00F375CD" w:rsidRPr="006B1156" w:rsidRDefault="00F375CD" w:rsidP="006B1156">
      <w:pPr>
        <w:spacing w:before="240" w:after="240" w:line="360" w:lineRule="auto"/>
        <w:ind w:right="51"/>
        <w:contextualSpacing/>
        <w:jc w:val="both"/>
        <w:rPr>
          <w:rFonts w:ascii="Palatino Linotype" w:eastAsia="Palatino Linotype" w:hAnsi="Palatino Linotype" w:cs="Palatino Linotype"/>
        </w:rPr>
      </w:pPr>
    </w:p>
    <w:p w14:paraId="32DC2946" w14:textId="77777777" w:rsidR="00F375CD" w:rsidRPr="006B1156" w:rsidRDefault="00F375CD" w:rsidP="006B1156">
      <w:pPr>
        <w:spacing w:before="240" w:after="240" w:line="360" w:lineRule="auto"/>
        <w:ind w:right="49"/>
        <w:contextualSpacing/>
        <w:jc w:val="both"/>
        <w:rPr>
          <w:rFonts w:ascii="Palatino Linotype" w:eastAsia="Palatino Linotype" w:hAnsi="Palatino Linotype" w:cs="Palatino Linotype"/>
        </w:rPr>
      </w:pPr>
      <w:r w:rsidRPr="006B1156">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432833E0" w14:textId="77777777" w:rsidR="00F375CD" w:rsidRPr="006B1156" w:rsidRDefault="00F375CD" w:rsidP="006B1156">
      <w:pPr>
        <w:spacing w:before="240" w:after="240" w:line="360" w:lineRule="auto"/>
        <w:ind w:right="49"/>
        <w:contextualSpacing/>
        <w:jc w:val="both"/>
        <w:rPr>
          <w:rFonts w:ascii="Helvetica Neue" w:eastAsia="Helvetica Neue" w:hAnsi="Helvetica Neue" w:cs="Helvetica Neue"/>
          <w:sz w:val="18"/>
          <w:szCs w:val="18"/>
        </w:rPr>
      </w:pPr>
    </w:p>
    <w:p w14:paraId="785B0338" w14:textId="77777777" w:rsidR="00F375CD" w:rsidRPr="006B1156" w:rsidRDefault="00F375CD" w:rsidP="006B1156">
      <w:pPr>
        <w:spacing w:before="240" w:after="240" w:line="276" w:lineRule="auto"/>
        <w:ind w:left="1080" w:right="918"/>
        <w:contextualSpacing/>
        <w:jc w:val="both"/>
      </w:pPr>
      <w:r w:rsidRPr="006B1156">
        <w:rPr>
          <w:rFonts w:ascii="Palatino Linotype" w:eastAsia="Palatino Linotype" w:hAnsi="Palatino Linotype" w:cs="Palatino Linotype"/>
          <w:b/>
          <w:i/>
        </w:rPr>
        <w:t xml:space="preserve">“REVISIÓN EN AMPARO. LOS RESOLUTIVOS NO COMBATIDOS DEBEN DECLARARSE FIRMES. </w:t>
      </w:r>
      <w:r w:rsidRPr="006B1156">
        <w:rPr>
          <w:rFonts w:ascii="Palatino Linotype" w:eastAsia="Palatino Linotype" w:hAnsi="Palatino Linotype" w:cs="Palatino Linotype"/>
          <w:i/>
        </w:rPr>
        <w:t xml:space="preserve">Cuando algún resolutivo de la sentencia impugnada afecta a la </w:t>
      </w:r>
      <w:r w:rsidRPr="006B1156">
        <w:rPr>
          <w:rFonts w:ascii="Palatino Linotype" w:eastAsia="Palatino Linotype" w:hAnsi="Palatino Linotype" w:cs="Palatino Linotype"/>
          <w:b/>
          <w:i/>
        </w:rPr>
        <w:t>RECURRENTE</w:t>
      </w:r>
      <w:r w:rsidRPr="006B1156">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6B1156">
        <w:rPr>
          <w:rFonts w:ascii="Palatino Linotype" w:eastAsia="Palatino Linotype" w:hAnsi="Palatino Linotype" w:cs="Palatino Linotype"/>
          <w:b/>
          <w:i/>
        </w:rPr>
        <w:t>RECURRENTE</w:t>
      </w:r>
      <w:r w:rsidRPr="006B1156">
        <w:rPr>
          <w:rFonts w:ascii="Palatino Linotype" w:eastAsia="Palatino Linotype" w:hAnsi="Palatino Linotype" w:cs="Palatino Linotype"/>
          <w:i/>
        </w:rPr>
        <w:t xml:space="preserve">, deben </w:t>
      </w:r>
      <w:r w:rsidRPr="006B1156">
        <w:rPr>
          <w:rFonts w:ascii="Palatino Linotype" w:eastAsia="Palatino Linotype" w:hAnsi="Palatino Linotype" w:cs="Palatino Linotype"/>
          <w:i/>
        </w:rPr>
        <w:lastRenderedPageBreak/>
        <w:t>declararse firmes aquéllos en contra de los cuales no se formuló agravio y dicha declaración de firmeza debe reflejarse en la parte considerativa y en los resolutivos debe confirmarse la sentencia recurrida en la parte correspondiente.”</w:t>
      </w:r>
    </w:p>
    <w:p w14:paraId="56977C4B" w14:textId="77777777" w:rsidR="00F375CD" w:rsidRPr="006B1156" w:rsidRDefault="00F375CD" w:rsidP="006B1156">
      <w:pPr>
        <w:spacing w:line="360" w:lineRule="auto"/>
        <w:contextualSpacing/>
        <w:jc w:val="both"/>
        <w:rPr>
          <w:rFonts w:ascii="Palatino Linotype" w:eastAsia="Palatino Linotype" w:hAnsi="Palatino Linotype" w:cs="Palatino Linotype"/>
        </w:rPr>
      </w:pPr>
    </w:p>
    <w:p w14:paraId="0C883A51" w14:textId="4DC20346" w:rsidR="00F375CD" w:rsidRPr="006B1156" w:rsidRDefault="00F375CD" w:rsidP="006B1156">
      <w:pPr>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Por ello, el estudio toral se centrará relativo a los rubros de los que se inconformó siendo de manera diseminada relativo al</w:t>
      </w:r>
      <w:r w:rsidR="00835B75" w:rsidRPr="006B1156">
        <w:rPr>
          <w:rFonts w:ascii="Palatino Linotype" w:eastAsia="Palatino Linotype" w:hAnsi="Palatino Linotype" w:cs="Palatino Linotype"/>
        </w:rPr>
        <w:t xml:space="preserve"> Recurso de Revisión </w:t>
      </w:r>
      <w:r w:rsidR="00835B75" w:rsidRPr="006B1156">
        <w:rPr>
          <w:rFonts w:ascii="Palatino Linotype" w:eastAsia="Palatino Linotype" w:hAnsi="Palatino Linotype" w:cs="Palatino Linotype"/>
          <w:b/>
        </w:rPr>
        <w:t>12867/INFOEM/IP/RR/2022</w:t>
      </w:r>
      <w:r w:rsidR="00835B75" w:rsidRPr="006B1156">
        <w:rPr>
          <w:rFonts w:ascii="Palatino Linotype" w:eastAsia="Palatino Linotype" w:hAnsi="Palatino Linotype" w:cs="Palatino Linotype"/>
        </w:rPr>
        <w:t>, los numerales 2, 3, 4, 6, 7 y 8</w:t>
      </w:r>
      <w:r w:rsidR="00665918" w:rsidRPr="006B1156">
        <w:rPr>
          <w:rFonts w:ascii="Palatino Linotype" w:eastAsia="Palatino Linotype" w:hAnsi="Palatino Linotype" w:cs="Palatino Linotype"/>
        </w:rPr>
        <w:t>, que constan en lo siguiente:</w:t>
      </w:r>
    </w:p>
    <w:p w14:paraId="68A7E985" w14:textId="77777777" w:rsidR="00CC4580" w:rsidRPr="006B1156" w:rsidRDefault="00CC4580" w:rsidP="006B1156">
      <w:pPr>
        <w:spacing w:line="360" w:lineRule="auto"/>
        <w:jc w:val="both"/>
        <w:rPr>
          <w:rFonts w:ascii="Palatino Linotype" w:eastAsia="Palatino Linotype" w:hAnsi="Palatino Linotype" w:cs="Palatino Linotype"/>
        </w:rPr>
      </w:pPr>
    </w:p>
    <w:p w14:paraId="32103CDE" w14:textId="77777777" w:rsidR="00CC4580" w:rsidRPr="006B1156" w:rsidRDefault="00CC4580" w:rsidP="006B1156">
      <w:pPr>
        <w:ind w:left="851" w:right="1134"/>
        <w:jc w:val="both"/>
        <w:rPr>
          <w:rFonts w:ascii="Palatino Linotype" w:hAnsi="Palatino Linotype"/>
          <w:i/>
        </w:rPr>
      </w:pPr>
      <w:r w:rsidRPr="006B1156">
        <w:rPr>
          <w:rFonts w:ascii="Palatino Linotype" w:hAnsi="Palatino Linotype"/>
          <w:i/>
        </w:rPr>
        <w:t xml:space="preserve">2.- </w:t>
      </w:r>
      <w:r w:rsidRPr="006B1156">
        <w:rPr>
          <w:rFonts w:ascii="Palatino Linotype" w:hAnsi="Palatino Linotype"/>
          <w:b/>
          <w:i/>
        </w:rPr>
        <w:t>El acta de junta de gobierno</w:t>
      </w:r>
      <w:r w:rsidRPr="006B1156">
        <w:rPr>
          <w:rFonts w:ascii="Palatino Linotype" w:hAnsi="Palatino Linotype"/>
          <w:i/>
        </w:rPr>
        <w:t>, donde se aprobó la integración del comité de adquisiciones y servicios del SMDIF de Amecameca, Estado de México, para el periodo 2022-2024.</w:t>
      </w:r>
    </w:p>
    <w:p w14:paraId="33FBDE80" w14:textId="77777777" w:rsidR="00CC4580" w:rsidRPr="006B1156" w:rsidRDefault="00CC4580" w:rsidP="006B1156">
      <w:pPr>
        <w:ind w:left="851" w:right="1134"/>
        <w:jc w:val="both"/>
        <w:rPr>
          <w:rFonts w:ascii="Palatino Linotype" w:hAnsi="Palatino Linotype"/>
          <w:i/>
        </w:rPr>
      </w:pPr>
    </w:p>
    <w:p w14:paraId="6093A3C6" w14:textId="77777777" w:rsidR="00CC4580" w:rsidRPr="006B1156" w:rsidRDefault="00CC4580" w:rsidP="006B1156">
      <w:pPr>
        <w:ind w:left="851" w:right="1134"/>
        <w:jc w:val="both"/>
        <w:rPr>
          <w:rFonts w:ascii="Palatino Linotype" w:hAnsi="Palatino Linotype"/>
          <w:i/>
        </w:rPr>
      </w:pPr>
      <w:r w:rsidRPr="006B1156">
        <w:rPr>
          <w:rFonts w:ascii="Palatino Linotype" w:hAnsi="Palatino Linotype"/>
          <w:i/>
        </w:rPr>
        <w:t xml:space="preserve"> 3.- El </w:t>
      </w:r>
      <w:r w:rsidRPr="006B1156">
        <w:rPr>
          <w:rFonts w:ascii="Palatino Linotype" w:hAnsi="Palatino Linotype"/>
          <w:b/>
          <w:i/>
        </w:rPr>
        <w:t>acta de consejo directivo</w:t>
      </w:r>
      <w:r w:rsidRPr="006B1156">
        <w:rPr>
          <w:rFonts w:ascii="Palatino Linotype" w:hAnsi="Palatino Linotype"/>
          <w:i/>
        </w:rPr>
        <w:t xml:space="preserve">, donde se aprobó la integración del comité de adquisiciones y servicios del OPDAAS de Amecameca, Estado de México, para el periodo 2022-2024. </w:t>
      </w:r>
    </w:p>
    <w:p w14:paraId="1AFEC384" w14:textId="77777777" w:rsidR="00CC4580" w:rsidRPr="006B1156" w:rsidRDefault="00CC4580" w:rsidP="006B1156">
      <w:pPr>
        <w:ind w:left="851" w:right="1134"/>
        <w:jc w:val="both"/>
        <w:rPr>
          <w:rFonts w:ascii="Palatino Linotype" w:hAnsi="Palatino Linotype"/>
          <w:i/>
        </w:rPr>
      </w:pPr>
    </w:p>
    <w:p w14:paraId="3A9F5799" w14:textId="77777777" w:rsidR="00CC4580" w:rsidRPr="006B1156" w:rsidRDefault="00CC4580" w:rsidP="006B1156">
      <w:pPr>
        <w:ind w:left="851" w:right="1134"/>
        <w:jc w:val="both"/>
        <w:rPr>
          <w:rFonts w:ascii="Palatino Linotype" w:hAnsi="Palatino Linotype"/>
          <w:i/>
        </w:rPr>
      </w:pPr>
      <w:r w:rsidRPr="006B1156">
        <w:rPr>
          <w:rFonts w:ascii="Palatino Linotype" w:hAnsi="Palatino Linotype"/>
          <w:i/>
        </w:rPr>
        <w:t xml:space="preserve">4.- El </w:t>
      </w:r>
      <w:r w:rsidRPr="006B1156">
        <w:rPr>
          <w:rFonts w:ascii="Palatino Linotype" w:hAnsi="Palatino Linotype"/>
          <w:b/>
          <w:i/>
        </w:rPr>
        <w:t>acta de consejo directivo</w:t>
      </w:r>
      <w:r w:rsidRPr="006B1156">
        <w:rPr>
          <w:rFonts w:ascii="Palatino Linotype" w:hAnsi="Palatino Linotype"/>
          <w:i/>
        </w:rPr>
        <w:t xml:space="preserve">, donde se aprobó la integración del comité de adquisiciones y servicios del IMCUFIDE de Amecameca, Estado de México, para el periodo 2022-2024. </w:t>
      </w:r>
    </w:p>
    <w:p w14:paraId="0DF06EB6" w14:textId="77777777" w:rsidR="00CC4580" w:rsidRPr="006B1156" w:rsidRDefault="00CC4580" w:rsidP="006B1156">
      <w:pPr>
        <w:ind w:left="851" w:right="1134"/>
        <w:jc w:val="both"/>
        <w:rPr>
          <w:rFonts w:ascii="Palatino Linotype" w:hAnsi="Palatino Linotype"/>
          <w:i/>
        </w:rPr>
      </w:pPr>
    </w:p>
    <w:p w14:paraId="34AAE8F7" w14:textId="77777777" w:rsidR="00CC4580" w:rsidRPr="006B1156" w:rsidRDefault="00CC4580" w:rsidP="006B1156">
      <w:pPr>
        <w:ind w:left="851" w:right="1134"/>
        <w:jc w:val="both"/>
        <w:rPr>
          <w:rFonts w:ascii="Palatino Linotype" w:hAnsi="Palatino Linotype"/>
          <w:i/>
        </w:rPr>
      </w:pPr>
      <w:r w:rsidRPr="006B1156">
        <w:rPr>
          <w:rFonts w:ascii="Palatino Linotype" w:hAnsi="Palatino Linotype"/>
          <w:i/>
        </w:rPr>
        <w:t xml:space="preserve"> 6.- El </w:t>
      </w:r>
      <w:r w:rsidRPr="006B1156">
        <w:rPr>
          <w:rFonts w:ascii="Palatino Linotype" w:hAnsi="Palatino Linotype"/>
          <w:b/>
          <w:i/>
        </w:rPr>
        <w:t>acta de junta de gobierno</w:t>
      </w:r>
      <w:r w:rsidRPr="006B1156">
        <w:rPr>
          <w:rFonts w:ascii="Palatino Linotype" w:hAnsi="Palatino Linotype"/>
          <w:i/>
        </w:rPr>
        <w:t xml:space="preserve">, donde se aprobó la integración del comité de arrendamientos, adquisiciones de inmuebles y enajenaciones del SMDIF de Amecameca, Estado de México, para el periodo 2022-2024. </w:t>
      </w:r>
    </w:p>
    <w:p w14:paraId="1BB81563" w14:textId="77777777" w:rsidR="00CC4580" w:rsidRPr="006B1156" w:rsidRDefault="00CC4580" w:rsidP="006B1156">
      <w:pPr>
        <w:ind w:left="851" w:right="1134"/>
        <w:jc w:val="both"/>
        <w:rPr>
          <w:rFonts w:ascii="Palatino Linotype" w:hAnsi="Palatino Linotype"/>
          <w:i/>
        </w:rPr>
      </w:pPr>
    </w:p>
    <w:p w14:paraId="00193FA6" w14:textId="77777777" w:rsidR="00CC4580" w:rsidRPr="006B1156" w:rsidRDefault="00CC4580" w:rsidP="006B1156">
      <w:pPr>
        <w:ind w:left="851" w:right="1134"/>
        <w:jc w:val="both"/>
        <w:rPr>
          <w:rFonts w:ascii="Palatino Linotype" w:hAnsi="Palatino Linotype"/>
          <w:b/>
          <w:i/>
        </w:rPr>
      </w:pPr>
      <w:r w:rsidRPr="006B1156">
        <w:rPr>
          <w:rFonts w:ascii="Palatino Linotype" w:hAnsi="Palatino Linotype"/>
          <w:i/>
        </w:rPr>
        <w:t xml:space="preserve">7.- </w:t>
      </w:r>
      <w:r w:rsidRPr="006B1156">
        <w:rPr>
          <w:rFonts w:ascii="Palatino Linotype" w:hAnsi="Palatino Linotype"/>
          <w:b/>
          <w:i/>
        </w:rPr>
        <w:t xml:space="preserve">El acta de consejo directivo, donde se aprobó la integración del comité de arrendamientos, adquisiciones de inmuebles y enajenaciones del OPDAAS de Amecameca, Estado de México, para el periodo 2022-2024. </w:t>
      </w:r>
    </w:p>
    <w:p w14:paraId="63AB7E1F" w14:textId="77777777" w:rsidR="00CC4580" w:rsidRPr="006B1156" w:rsidRDefault="00CC4580" w:rsidP="006B1156">
      <w:pPr>
        <w:ind w:left="851" w:right="1134"/>
        <w:jc w:val="both"/>
        <w:rPr>
          <w:rFonts w:ascii="Palatino Linotype" w:hAnsi="Palatino Linotype"/>
          <w:i/>
        </w:rPr>
      </w:pPr>
    </w:p>
    <w:p w14:paraId="5306E9D5" w14:textId="1B05896E" w:rsidR="00CC4580" w:rsidRPr="006B1156" w:rsidRDefault="00CC4580" w:rsidP="006B1156">
      <w:pPr>
        <w:ind w:left="851" w:right="1134"/>
        <w:jc w:val="both"/>
        <w:rPr>
          <w:rFonts w:ascii="Palatino Linotype" w:eastAsia="Palatino Linotype" w:hAnsi="Palatino Linotype" w:cs="Palatino Linotype"/>
        </w:rPr>
      </w:pPr>
      <w:r w:rsidRPr="006B1156">
        <w:rPr>
          <w:rFonts w:ascii="Palatino Linotype" w:hAnsi="Palatino Linotype"/>
          <w:i/>
        </w:rPr>
        <w:t xml:space="preserve">8.- El </w:t>
      </w:r>
      <w:r w:rsidRPr="006B1156">
        <w:rPr>
          <w:rFonts w:ascii="Palatino Linotype" w:hAnsi="Palatino Linotype"/>
          <w:b/>
          <w:i/>
        </w:rPr>
        <w:t>acta de consejo directivo</w:t>
      </w:r>
      <w:r w:rsidRPr="006B1156">
        <w:rPr>
          <w:rFonts w:ascii="Palatino Linotype" w:hAnsi="Palatino Linotype"/>
          <w:i/>
        </w:rPr>
        <w:t xml:space="preserve">, donde se aprobó la integración del comité de arrendamientos, adquisiciones de inmuebles y enajenaciones del </w:t>
      </w:r>
      <w:r w:rsidRPr="006B1156">
        <w:rPr>
          <w:rFonts w:ascii="Palatino Linotype" w:hAnsi="Palatino Linotype"/>
          <w:i/>
        </w:rPr>
        <w:lastRenderedPageBreak/>
        <w:t>IMCUFIDE de Amecameca, Estado de México, para el periodo 2022-2024. Agradeciendo la aten</w:t>
      </w:r>
      <w:r w:rsidR="00665918" w:rsidRPr="006B1156">
        <w:rPr>
          <w:rFonts w:ascii="Palatino Linotype" w:hAnsi="Palatino Linotype"/>
          <w:i/>
        </w:rPr>
        <w:t>ción brindada de antemano.</w:t>
      </w:r>
    </w:p>
    <w:p w14:paraId="3C02CCE9" w14:textId="77777777" w:rsidR="00D05907" w:rsidRPr="006B1156" w:rsidRDefault="00D05907" w:rsidP="006B1156">
      <w:pPr>
        <w:spacing w:line="360" w:lineRule="auto"/>
        <w:jc w:val="both"/>
        <w:textAlignment w:val="baseline"/>
        <w:rPr>
          <w:rFonts w:ascii="Palatino Linotype" w:hAnsi="Palatino Linotype" w:cs="Arial"/>
          <w:lang w:eastAsia="es-MX"/>
        </w:rPr>
      </w:pPr>
    </w:p>
    <w:p w14:paraId="0F6148A7" w14:textId="77777777" w:rsidR="00192503" w:rsidRPr="006B1156" w:rsidRDefault="00192503" w:rsidP="006B1156">
      <w:pPr>
        <w:spacing w:line="360" w:lineRule="auto"/>
        <w:jc w:val="both"/>
        <w:textAlignment w:val="baseline"/>
        <w:rPr>
          <w:rFonts w:ascii="Palatino Linotype" w:hAnsi="Palatino Linotype" w:cs="Arial"/>
          <w:lang w:eastAsia="es-MX"/>
        </w:rPr>
      </w:pPr>
    </w:p>
    <w:p w14:paraId="6E1A51FB" w14:textId="77777777" w:rsidR="002029F2" w:rsidRPr="006B1156" w:rsidRDefault="00192503"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lang w:eastAsia="es-MX"/>
        </w:rPr>
        <w:t xml:space="preserve">En respuesta remite </w:t>
      </w:r>
      <w:r w:rsidR="002029F2" w:rsidRPr="006B1156">
        <w:rPr>
          <w:rFonts w:ascii="Palatino Linotype" w:hAnsi="Palatino Linotype" w:cs="Arial"/>
          <w:lang w:eastAsia="es-MX"/>
        </w:rPr>
        <w:t>una</w:t>
      </w:r>
      <w:r w:rsidRPr="006B1156">
        <w:rPr>
          <w:rFonts w:ascii="Palatino Linotype" w:hAnsi="Palatino Linotype" w:cs="Arial"/>
          <w:lang w:eastAsia="es-MX"/>
        </w:rPr>
        <w:t xml:space="preserve"> Liga electrónica</w:t>
      </w:r>
      <w:r w:rsidR="002029F2" w:rsidRPr="006B1156">
        <w:rPr>
          <w:rFonts w:ascii="Palatino Linotype" w:hAnsi="Palatino Linotype" w:cs="Arial"/>
          <w:lang w:eastAsia="es-MX"/>
        </w:rPr>
        <w:t>, la cual hace referencia que ahí se podrá consultar lo solicitado por el Recurrente, siendo la siguiente:</w:t>
      </w:r>
    </w:p>
    <w:p w14:paraId="4FD5E331" w14:textId="77777777" w:rsidR="002029F2" w:rsidRPr="006B1156" w:rsidRDefault="002029F2" w:rsidP="006B1156">
      <w:pPr>
        <w:spacing w:line="360" w:lineRule="auto"/>
        <w:jc w:val="both"/>
        <w:textAlignment w:val="baseline"/>
        <w:rPr>
          <w:rFonts w:ascii="Palatino Linotype" w:hAnsi="Palatino Linotype" w:cs="Arial"/>
          <w:lang w:eastAsia="es-MX"/>
        </w:rPr>
      </w:pPr>
    </w:p>
    <w:p w14:paraId="222CE4FE" w14:textId="11316028" w:rsidR="00192503" w:rsidRPr="006B1156" w:rsidRDefault="002025CE" w:rsidP="006B1156">
      <w:pPr>
        <w:spacing w:line="360" w:lineRule="auto"/>
        <w:jc w:val="center"/>
        <w:textAlignment w:val="baseline"/>
        <w:rPr>
          <w:rFonts w:ascii="Palatino Linotype" w:hAnsi="Palatino Linotype" w:cs="Arial"/>
          <w:b/>
          <w:lang w:eastAsia="es-MX"/>
        </w:rPr>
      </w:pPr>
      <w:hyperlink r:id="rId16" w:history="1">
        <w:r w:rsidR="002029F2" w:rsidRPr="006B1156">
          <w:rPr>
            <w:rStyle w:val="Hipervnculo"/>
            <w:rFonts w:ascii="Palatino Linotype" w:hAnsi="Palatino Linotype" w:cs="Arial"/>
            <w:b/>
            <w:color w:val="auto"/>
            <w:lang w:eastAsia="es-MX"/>
          </w:rPr>
          <w:t>https://amecameca.gob.mx/pdf/gacetas/GACETA-4.pdf</w:t>
        </w:r>
      </w:hyperlink>
    </w:p>
    <w:p w14:paraId="030E0032" w14:textId="77777777" w:rsidR="002029F2" w:rsidRPr="006B1156" w:rsidRDefault="002029F2" w:rsidP="006B1156">
      <w:pPr>
        <w:spacing w:line="360" w:lineRule="auto"/>
        <w:jc w:val="center"/>
        <w:textAlignment w:val="baseline"/>
        <w:rPr>
          <w:rFonts w:ascii="Palatino Linotype" w:hAnsi="Palatino Linotype" w:cs="Arial"/>
          <w:b/>
          <w:lang w:eastAsia="es-MX"/>
        </w:rPr>
      </w:pPr>
    </w:p>
    <w:p w14:paraId="2FA9ACAB" w14:textId="74F0AA7A" w:rsidR="00192503" w:rsidRPr="006B1156" w:rsidRDefault="00192503" w:rsidP="006B1156">
      <w:pPr>
        <w:spacing w:line="360" w:lineRule="auto"/>
        <w:jc w:val="both"/>
        <w:textAlignment w:val="baseline"/>
        <w:rPr>
          <w:rFonts w:ascii="Palatino Linotype" w:hAnsi="Palatino Linotype" w:cs="Arial"/>
          <w:lang w:val="es-ES" w:eastAsia="es-MX"/>
        </w:rPr>
      </w:pPr>
      <w:r w:rsidRPr="006B1156">
        <w:rPr>
          <w:noProof/>
          <w:lang w:eastAsia="es-MX"/>
        </w:rPr>
        <w:drawing>
          <wp:inline distT="0" distB="0" distL="0" distR="0" wp14:anchorId="4FC8EEB9" wp14:editId="4B4DCF14">
            <wp:extent cx="5724525" cy="4191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4525" cy="4191000"/>
                    </a:xfrm>
                    <a:prstGeom prst="rect">
                      <a:avLst/>
                    </a:prstGeom>
                  </pic:spPr>
                </pic:pic>
              </a:graphicData>
            </a:graphic>
          </wp:inline>
        </w:drawing>
      </w:r>
    </w:p>
    <w:p w14:paraId="76590145" w14:textId="77777777" w:rsidR="004463D7" w:rsidRPr="006B1156" w:rsidRDefault="004463D7" w:rsidP="006B1156">
      <w:pPr>
        <w:spacing w:line="360" w:lineRule="auto"/>
        <w:jc w:val="both"/>
        <w:textAlignment w:val="baseline"/>
        <w:rPr>
          <w:rFonts w:ascii="Palatino Linotype" w:hAnsi="Palatino Linotype" w:cs="Arial"/>
          <w:lang w:val="es-ES" w:eastAsia="es-MX"/>
        </w:rPr>
      </w:pPr>
    </w:p>
    <w:p w14:paraId="258DFDF0" w14:textId="2F3D9A6E" w:rsidR="00012C60" w:rsidRPr="006B1156" w:rsidRDefault="00041088" w:rsidP="006B1156">
      <w:pPr>
        <w:spacing w:line="360" w:lineRule="auto"/>
        <w:jc w:val="both"/>
        <w:textAlignment w:val="baseline"/>
        <w:rPr>
          <w:rFonts w:ascii="Palatino Linotype" w:hAnsi="Palatino Linotype" w:cs="Arial"/>
          <w:lang w:val="es-ES" w:eastAsia="es-MX"/>
        </w:rPr>
      </w:pPr>
      <w:r w:rsidRPr="006B1156">
        <w:rPr>
          <w:rFonts w:ascii="Palatino Linotype" w:hAnsi="Palatino Linotype" w:cs="Arial"/>
          <w:lang w:val="es-ES" w:eastAsia="es-MX"/>
        </w:rPr>
        <w:lastRenderedPageBreak/>
        <w:t>La cual contiene diversos acuerdos de cabildo pronunciados por el Ayuntamiento de Amecameca en el mes de enero de dos mil veintidós</w:t>
      </w:r>
      <w:r w:rsidR="00012C60" w:rsidRPr="006B1156">
        <w:rPr>
          <w:rFonts w:ascii="Palatino Linotype" w:hAnsi="Palatino Linotype" w:cs="Arial"/>
          <w:lang w:val="es-ES" w:eastAsia="es-MX"/>
        </w:rPr>
        <w:t>, con lo cual no colma el requerimiento del particular, pues precisamente su inconformidad versa en que no se exhiben las actas de comité de adquisiciones, y en esta liga proporcionada, únicamente obran los acuerdos de cabildo pronunciados en la temporalidad mencionada</w:t>
      </w:r>
      <w:r w:rsidR="00FC5CE7" w:rsidRPr="006B1156">
        <w:rPr>
          <w:rFonts w:ascii="Palatino Linotype" w:hAnsi="Palatino Linotype" w:cs="Arial"/>
          <w:lang w:val="es-ES" w:eastAsia="es-MX"/>
        </w:rPr>
        <w:t>, no así las actas solicitadas por el Recurrente.</w:t>
      </w:r>
    </w:p>
    <w:p w14:paraId="4F92AB5A" w14:textId="77777777" w:rsidR="004463D7" w:rsidRPr="006B1156" w:rsidRDefault="004463D7" w:rsidP="006B1156">
      <w:pPr>
        <w:spacing w:line="360" w:lineRule="auto"/>
        <w:jc w:val="both"/>
        <w:textAlignment w:val="baseline"/>
        <w:rPr>
          <w:rFonts w:ascii="Palatino Linotype" w:hAnsi="Palatino Linotype" w:cs="Arial"/>
          <w:lang w:val="es-ES" w:eastAsia="es-MX"/>
        </w:rPr>
      </w:pPr>
    </w:p>
    <w:p w14:paraId="336C75F4" w14:textId="3ED1043E" w:rsidR="00462779" w:rsidRPr="006B1156" w:rsidRDefault="004463D7" w:rsidP="006B1156">
      <w:pPr>
        <w:spacing w:line="360" w:lineRule="auto"/>
        <w:jc w:val="both"/>
        <w:textAlignment w:val="baseline"/>
        <w:rPr>
          <w:rFonts w:ascii="Palatino Linotype" w:hAnsi="Palatino Linotype"/>
        </w:rPr>
      </w:pPr>
      <w:r w:rsidRPr="006B1156">
        <w:rPr>
          <w:rFonts w:ascii="Palatino Linotype" w:hAnsi="Palatino Linotype" w:cs="Arial"/>
          <w:lang w:val="es-ES" w:eastAsia="es-MX"/>
        </w:rPr>
        <w:t xml:space="preserve">Además, proporciona </w:t>
      </w:r>
      <w:r w:rsidR="00462779" w:rsidRPr="006B1156">
        <w:rPr>
          <w:rFonts w:ascii="Palatino Linotype" w:hAnsi="Palatino Linotype" w:cs="Arial"/>
          <w:lang w:val="es-ES" w:eastAsia="es-MX"/>
        </w:rPr>
        <w:t xml:space="preserve">un oficio en donde se inserta parte del acta de la segunda sesión ordinaria donde se ratifica el Comité de arrendamientos, adquisiciones de inmuebles y enajenaciones del Organismo Público Descentralizado para la </w:t>
      </w:r>
      <w:r w:rsidR="00EC0564" w:rsidRPr="006B1156">
        <w:rPr>
          <w:rFonts w:ascii="Palatino Linotype" w:hAnsi="Palatino Linotype" w:cs="Arial"/>
          <w:lang w:val="es-ES" w:eastAsia="es-MX"/>
        </w:rPr>
        <w:t>prestación de</w:t>
      </w:r>
      <w:r w:rsidR="00462779" w:rsidRPr="006B1156">
        <w:rPr>
          <w:rFonts w:ascii="Palatino Linotype" w:hAnsi="Palatino Linotype" w:cs="Arial"/>
          <w:lang w:val="es-ES" w:eastAsia="es-MX"/>
        </w:rPr>
        <w:t xml:space="preserve"> Servicios de Agua Potable, Alcantarillado y Saneamiento de Amecameca</w:t>
      </w:r>
      <w:r w:rsidR="00FC5CE7" w:rsidRPr="006B1156">
        <w:rPr>
          <w:rFonts w:ascii="Palatino Linotype" w:hAnsi="Palatino Linotype" w:cs="Arial"/>
          <w:lang w:val="es-ES" w:eastAsia="es-MX"/>
        </w:rPr>
        <w:t xml:space="preserve"> y que es parte de la solicitud del particular siendo lo relativo al punto 7, pues pide  </w:t>
      </w:r>
      <w:r w:rsidR="00FC5CE7" w:rsidRPr="006B1156">
        <w:rPr>
          <w:rFonts w:ascii="Palatino Linotype" w:hAnsi="Palatino Linotype"/>
          <w:b/>
          <w:i/>
        </w:rPr>
        <w:t xml:space="preserve">El acta de consejo directivo, donde se aprobó la integración del comité de arrendamientos, adquisiciones de inmuebles y enajenaciones del OPDAAS de Amecameca, Estado de México, para el periodo 2022-2024, </w:t>
      </w:r>
      <w:r w:rsidR="00FC5CE7" w:rsidRPr="006B1156">
        <w:rPr>
          <w:rFonts w:ascii="Palatino Linotype" w:hAnsi="Palatino Linotype"/>
        </w:rPr>
        <w:t>como se advierte a continuación:</w:t>
      </w:r>
    </w:p>
    <w:p w14:paraId="1EBA14DA" w14:textId="77777777" w:rsidR="00FC5CE7" w:rsidRPr="006B1156" w:rsidRDefault="00FC5CE7" w:rsidP="006B1156">
      <w:pPr>
        <w:spacing w:line="360" w:lineRule="auto"/>
        <w:jc w:val="both"/>
        <w:textAlignment w:val="baseline"/>
        <w:rPr>
          <w:rFonts w:ascii="Palatino Linotype" w:hAnsi="Palatino Linotype" w:cs="Arial"/>
          <w:lang w:val="es-ES" w:eastAsia="es-MX"/>
        </w:rPr>
      </w:pPr>
    </w:p>
    <w:p w14:paraId="62F5D12E" w14:textId="6515ABB0" w:rsidR="00462779" w:rsidRPr="006B1156" w:rsidRDefault="00462779" w:rsidP="006B1156">
      <w:pPr>
        <w:spacing w:line="360" w:lineRule="auto"/>
        <w:jc w:val="center"/>
        <w:textAlignment w:val="baseline"/>
        <w:rPr>
          <w:rFonts w:ascii="Palatino Linotype" w:hAnsi="Palatino Linotype" w:cs="Arial"/>
          <w:lang w:val="es-ES" w:eastAsia="es-MX"/>
        </w:rPr>
      </w:pPr>
      <w:r w:rsidRPr="006B1156">
        <w:rPr>
          <w:noProof/>
          <w:lang w:eastAsia="es-MX"/>
        </w:rPr>
        <w:lastRenderedPageBreak/>
        <w:drawing>
          <wp:inline distT="0" distB="0" distL="0" distR="0" wp14:anchorId="0B68691D" wp14:editId="3F953FC6">
            <wp:extent cx="5648325" cy="4886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8325" cy="4886325"/>
                    </a:xfrm>
                    <a:prstGeom prst="rect">
                      <a:avLst/>
                    </a:prstGeom>
                  </pic:spPr>
                </pic:pic>
              </a:graphicData>
            </a:graphic>
          </wp:inline>
        </w:drawing>
      </w:r>
    </w:p>
    <w:p w14:paraId="70A2AE0A" w14:textId="77777777" w:rsidR="00D05907" w:rsidRPr="006B1156" w:rsidRDefault="00D05907" w:rsidP="006B1156">
      <w:pPr>
        <w:spacing w:line="360" w:lineRule="auto"/>
        <w:jc w:val="both"/>
        <w:textAlignment w:val="baseline"/>
        <w:rPr>
          <w:rFonts w:ascii="Palatino Linotype" w:hAnsi="Palatino Linotype" w:cs="Arial"/>
          <w:lang w:val="es-ES" w:eastAsia="es-MX"/>
        </w:rPr>
      </w:pPr>
    </w:p>
    <w:p w14:paraId="6B19A285" w14:textId="74D5D0F7" w:rsidR="00041088" w:rsidRPr="006B1156" w:rsidRDefault="00765540"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lang w:eastAsia="es-MX"/>
        </w:rPr>
        <w:t>Ante ello se considera debidamente colmada la pretensión del Recurrente atinente al punto 7.</w:t>
      </w:r>
    </w:p>
    <w:p w14:paraId="6CBC007D" w14:textId="77777777" w:rsidR="00765540" w:rsidRPr="006B1156" w:rsidRDefault="00765540" w:rsidP="006B1156">
      <w:pPr>
        <w:spacing w:line="360" w:lineRule="auto"/>
        <w:jc w:val="both"/>
        <w:textAlignment w:val="baseline"/>
        <w:rPr>
          <w:rFonts w:ascii="Palatino Linotype" w:hAnsi="Palatino Linotype" w:cs="Arial"/>
          <w:lang w:eastAsia="es-MX"/>
        </w:rPr>
      </w:pPr>
    </w:p>
    <w:p w14:paraId="2080B5EA" w14:textId="4466B56A" w:rsidR="009A2F23" w:rsidRPr="006B1156" w:rsidRDefault="009A2F23"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lang w:eastAsia="es-MX"/>
        </w:rPr>
        <w:t>Ahora bien relativo a las solicitudes marcadas con los numerales 2 y 8</w:t>
      </w:r>
      <w:r w:rsidR="009C7CD0" w:rsidRPr="006B1156">
        <w:rPr>
          <w:rFonts w:ascii="Palatino Linotype" w:hAnsi="Palatino Linotype" w:cs="Arial"/>
          <w:lang w:eastAsia="es-MX"/>
        </w:rPr>
        <w:t>, estas solicitan lo siguiente:</w:t>
      </w:r>
    </w:p>
    <w:p w14:paraId="58B11D3E" w14:textId="77777777" w:rsidR="009C7CD0" w:rsidRPr="006B1156" w:rsidRDefault="009C7CD0" w:rsidP="006B1156">
      <w:pPr>
        <w:spacing w:line="360" w:lineRule="auto"/>
        <w:jc w:val="both"/>
        <w:textAlignment w:val="baseline"/>
        <w:rPr>
          <w:rFonts w:ascii="Palatino Linotype" w:hAnsi="Palatino Linotype" w:cs="Arial"/>
          <w:lang w:eastAsia="es-MX"/>
        </w:rPr>
      </w:pPr>
    </w:p>
    <w:p w14:paraId="09C7D9EC" w14:textId="77777777" w:rsidR="009C7CD0" w:rsidRPr="006B1156" w:rsidRDefault="009C7CD0" w:rsidP="006B1156">
      <w:pPr>
        <w:ind w:left="851" w:right="1134"/>
        <w:jc w:val="both"/>
        <w:rPr>
          <w:rFonts w:ascii="Palatino Linotype" w:hAnsi="Palatino Linotype"/>
          <w:i/>
        </w:rPr>
      </w:pPr>
      <w:r w:rsidRPr="006B1156">
        <w:rPr>
          <w:rFonts w:ascii="Palatino Linotype" w:hAnsi="Palatino Linotype"/>
          <w:i/>
        </w:rPr>
        <w:lastRenderedPageBreak/>
        <w:t xml:space="preserve">2.- </w:t>
      </w:r>
      <w:r w:rsidRPr="006B1156">
        <w:rPr>
          <w:rFonts w:ascii="Palatino Linotype" w:hAnsi="Palatino Linotype"/>
          <w:b/>
          <w:i/>
        </w:rPr>
        <w:t>El acta de junta de gobierno</w:t>
      </w:r>
      <w:r w:rsidRPr="006B1156">
        <w:rPr>
          <w:rFonts w:ascii="Palatino Linotype" w:hAnsi="Palatino Linotype"/>
          <w:i/>
        </w:rPr>
        <w:t>, donde se aprobó la integración del comité de adquisiciones y servicios del SMDIF de Amecameca, Estado de México, para el periodo 2022-2024.</w:t>
      </w:r>
    </w:p>
    <w:p w14:paraId="52FFF366" w14:textId="77777777" w:rsidR="009C7CD0" w:rsidRPr="006B1156" w:rsidRDefault="009C7CD0" w:rsidP="006B1156">
      <w:pPr>
        <w:ind w:left="851" w:right="1134"/>
        <w:jc w:val="both"/>
        <w:rPr>
          <w:rFonts w:ascii="Palatino Linotype" w:hAnsi="Palatino Linotype"/>
          <w:i/>
        </w:rPr>
      </w:pPr>
    </w:p>
    <w:p w14:paraId="61286914" w14:textId="77777777" w:rsidR="009C7CD0" w:rsidRPr="006B1156" w:rsidRDefault="009C7CD0" w:rsidP="006B1156">
      <w:pPr>
        <w:ind w:left="851" w:right="1134"/>
        <w:jc w:val="both"/>
        <w:rPr>
          <w:rFonts w:ascii="Palatino Linotype" w:hAnsi="Palatino Linotype"/>
          <w:i/>
        </w:rPr>
      </w:pPr>
    </w:p>
    <w:p w14:paraId="66541807" w14:textId="77777777" w:rsidR="009C7CD0" w:rsidRPr="006B1156" w:rsidRDefault="009C7CD0" w:rsidP="006B1156">
      <w:pPr>
        <w:ind w:left="851" w:right="1134"/>
        <w:jc w:val="both"/>
        <w:rPr>
          <w:rFonts w:ascii="Palatino Linotype" w:eastAsia="Palatino Linotype" w:hAnsi="Palatino Linotype" w:cs="Palatino Linotype"/>
        </w:rPr>
      </w:pPr>
      <w:r w:rsidRPr="006B1156">
        <w:rPr>
          <w:rFonts w:ascii="Palatino Linotype" w:hAnsi="Palatino Linotype"/>
          <w:i/>
        </w:rPr>
        <w:t xml:space="preserve">8.- El </w:t>
      </w:r>
      <w:r w:rsidRPr="006B1156">
        <w:rPr>
          <w:rFonts w:ascii="Palatino Linotype" w:hAnsi="Palatino Linotype"/>
          <w:b/>
          <w:i/>
        </w:rPr>
        <w:t>acta de consejo directivo</w:t>
      </w:r>
      <w:r w:rsidRPr="006B1156">
        <w:rPr>
          <w:rFonts w:ascii="Palatino Linotype" w:hAnsi="Palatino Linotype"/>
          <w:i/>
        </w:rPr>
        <w:t>, donde se aprobó la integración del comité de arrendamientos, adquisiciones de inmuebles y enajenaciones del IMCUFIDE de Amecameca, Estado de México, para el periodo 2022-2024. Agradeciendo la atención brindada de antemano.</w:t>
      </w:r>
    </w:p>
    <w:p w14:paraId="432AB6BC" w14:textId="77777777" w:rsidR="009C7CD0" w:rsidRPr="006B1156" w:rsidRDefault="009C7CD0" w:rsidP="006B1156">
      <w:pPr>
        <w:spacing w:line="360" w:lineRule="auto"/>
        <w:jc w:val="both"/>
        <w:textAlignment w:val="baseline"/>
        <w:rPr>
          <w:rFonts w:ascii="Palatino Linotype" w:hAnsi="Palatino Linotype" w:cs="Arial"/>
          <w:lang w:eastAsia="es-MX"/>
        </w:rPr>
      </w:pPr>
    </w:p>
    <w:p w14:paraId="7823A041" w14:textId="05745F13" w:rsidR="009C7CD0" w:rsidRPr="006B1156" w:rsidRDefault="009C7CD0"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lang w:eastAsia="es-MX"/>
        </w:rPr>
        <w:t xml:space="preserve">Estas se colman en vía de </w:t>
      </w:r>
      <w:r w:rsidRPr="006B1156">
        <w:rPr>
          <w:rFonts w:ascii="Palatino Linotype" w:hAnsi="Palatino Linotype" w:cs="Arial"/>
          <w:b/>
          <w:lang w:eastAsia="es-MX"/>
        </w:rPr>
        <w:t>informe justificado</w:t>
      </w:r>
      <w:r w:rsidRPr="006B1156">
        <w:rPr>
          <w:rFonts w:ascii="Palatino Linotype" w:hAnsi="Palatino Linotype" w:cs="Arial"/>
          <w:lang w:eastAsia="es-MX"/>
        </w:rPr>
        <w:t xml:space="preserve"> al remitir los siguientes archivos:</w:t>
      </w:r>
    </w:p>
    <w:p w14:paraId="080CF17D" w14:textId="77777777" w:rsidR="00765540" w:rsidRPr="006B1156" w:rsidRDefault="00765540" w:rsidP="006B1156">
      <w:pPr>
        <w:spacing w:line="360" w:lineRule="auto"/>
        <w:jc w:val="both"/>
        <w:textAlignment w:val="baseline"/>
        <w:rPr>
          <w:rFonts w:ascii="Palatino Linotype" w:hAnsi="Palatino Linotype" w:cs="Arial"/>
          <w:lang w:eastAsia="es-MX"/>
        </w:rPr>
      </w:pPr>
    </w:p>
    <w:p w14:paraId="14D9F912" w14:textId="77777777" w:rsidR="009C7CD0" w:rsidRPr="006B1156" w:rsidRDefault="009C7CD0"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b/>
          <w:lang w:eastAsia="es-MX"/>
        </w:rPr>
        <w:t>•“ACTA INSTALACION COMITE ADQUISICIONES.pdf”</w:t>
      </w:r>
      <w:r w:rsidRPr="006B1156">
        <w:rPr>
          <w:rFonts w:ascii="Palatino Linotype" w:hAnsi="Palatino Linotype" w:cs="Arial"/>
          <w:lang w:eastAsia="es-MX"/>
        </w:rPr>
        <w:t xml:space="preserve"> el que consiste en el Acta de la Primera Sesión Extraordinaria de la Junta de Gobierno del Sistema Municipal para el Desarrollo Integral de la Familia, por medio de la cual se aprueba el Comité de Adquisiciones.</w:t>
      </w:r>
    </w:p>
    <w:p w14:paraId="75C627A0" w14:textId="4DEB29F9" w:rsidR="009C7CD0" w:rsidRPr="006B1156" w:rsidRDefault="009C7CD0" w:rsidP="006B1156">
      <w:pPr>
        <w:spacing w:line="360" w:lineRule="auto"/>
        <w:jc w:val="center"/>
        <w:textAlignment w:val="baseline"/>
        <w:rPr>
          <w:rFonts w:ascii="Palatino Linotype" w:hAnsi="Palatino Linotype" w:cs="Arial"/>
          <w:lang w:eastAsia="es-MX"/>
        </w:rPr>
      </w:pPr>
      <w:r w:rsidRPr="006B1156">
        <w:rPr>
          <w:noProof/>
          <w:lang w:eastAsia="es-MX"/>
        </w:rPr>
        <w:drawing>
          <wp:inline distT="0" distB="0" distL="0" distR="0" wp14:anchorId="51B6113E" wp14:editId="50C064EB">
            <wp:extent cx="4667250" cy="1619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7250" cy="1619250"/>
                    </a:xfrm>
                    <a:prstGeom prst="rect">
                      <a:avLst/>
                    </a:prstGeom>
                  </pic:spPr>
                </pic:pic>
              </a:graphicData>
            </a:graphic>
          </wp:inline>
        </w:drawing>
      </w:r>
    </w:p>
    <w:p w14:paraId="480D3CFB" w14:textId="77777777" w:rsidR="009C7CD0" w:rsidRPr="006B1156" w:rsidRDefault="009C7CD0" w:rsidP="006B1156">
      <w:pPr>
        <w:spacing w:line="360" w:lineRule="auto"/>
        <w:jc w:val="both"/>
        <w:textAlignment w:val="baseline"/>
        <w:rPr>
          <w:rFonts w:ascii="Palatino Linotype" w:hAnsi="Palatino Linotype" w:cs="Arial"/>
          <w:lang w:eastAsia="es-MX"/>
        </w:rPr>
      </w:pPr>
    </w:p>
    <w:p w14:paraId="371846A1" w14:textId="77777777" w:rsidR="00765540" w:rsidRPr="006B1156" w:rsidRDefault="00765540"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lang w:eastAsia="es-MX"/>
        </w:rPr>
        <w:t>•“</w:t>
      </w:r>
      <w:r w:rsidRPr="006B1156">
        <w:rPr>
          <w:rFonts w:ascii="Palatino Linotype" w:hAnsi="Palatino Linotype" w:cs="Arial"/>
          <w:b/>
          <w:lang w:eastAsia="es-MX"/>
        </w:rPr>
        <w:t>ACTA IMCUFIDE 4.pdf”</w:t>
      </w:r>
      <w:r w:rsidRPr="006B1156">
        <w:rPr>
          <w:rFonts w:ascii="Palatino Linotype" w:hAnsi="Palatino Linotype" w:cs="Arial"/>
          <w:lang w:eastAsia="es-MX"/>
        </w:rPr>
        <w:t xml:space="preserve"> mismo que contiene el Acta de la Cuarta Sesión Ordinaria del Comité de Bines Muebles e Inmuebles del Instituto Municipal de Cultura Física y Deporte de Amecameca, de fecha veintinueve de agosto de dos mil veintidós.</w:t>
      </w:r>
    </w:p>
    <w:p w14:paraId="7B069EB2" w14:textId="77777777" w:rsidR="009A2F23" w:rsidRPr="006B1156" w:rsidRDefault="009A2F23" w:rsidP="006B1156">
      <w:pPr>
        <w:spacing w:line="360" w:lineRule="auto"/>
        <w:jc w:val="both"/>
        <w:textAlignment w:val="baseline"/>
        <w:rPr>
          <w:rFonts w:ascii="Palatino Linotype" w:hAnsi="Palatino Linotype" w:cs="Arial"/>
          <w:lang w:eastAsia="es-MX"/>
        </w:rPr>
      </w:pPr>
    </w:p>
    <w:p w14:paraId="4802FF16" w14:textId="79AF0E61" w:rsidR="009A2F23" w:rsidRPr="006B1156" w:rsidRDefault="009A2F23" w:rsidP="006B1156">
      <w:pPr>
        <w:spacing w:line="360" w:lineRule="auto"/>
        <w:jc w:val="both"/>
        <w:textAlignment w:val="baseline"/>
        <w:rPr>
          <w:rFonts w:ascii="Palatino Linotype" w:hAnsi="Palatino Linotype" w:cs="Arial"/>
          <w:lang w:eastAsia="es-MX"/>
        </w:rPr>
      </w:pPr>
      <w:r w:rsidRPr="006B1156">
        <w:rPr>
          <w:noProof/>
          <w:lang w:eastAsia="es-MX"/>
        </w:rPr>
        <w:lastRenderedPageBreak/>
        <w:drawing>
          <wp:inline distT="0" distB="0" distL="0" distR="0" wp14:anchorId="2FDAB391" wp14:editId="2F05840B">
            <wp:extent cx="5941060" cy="39624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3962400"/>
                    </a:xfrm>
                    <a:prstGeom prst="rect">
                      <a:avLst/>
                    </a:prstGeom>
                  </pic:spPr>
                </pic:pic>
              </a:graphicData>
            </a:graphic>
          </wp:inline>
        </w:drawing>
      </w:r>
    </w:p>
    <w:p w14:paraId="4BC79C25" w14:textId="77777777" w:rsidR="006B1156" w:rsidRPr="006B1156" w:rsidRDefault="006B1156" w:rsidP="006B1156">
      <w:pPr>
        <w:spacing w:line="360" w:lineRule="auto"/>
        <w:jc w:val="both"/>
        <w:textAlignment w:val="baseline"/>
        <w:rPr>
          <w:rFonts w:ascii="Palatino Linotype" w:hAnsi="Palatino Linotype" w:cs="Arial"/>
          <w:lang w:eastAsia="es-MX"/>
        </w:rPr>
      </w:pPr>
    </w:p>
    <w:p w14:paraId="49BE8998" w14:textId="1EDCD770" w:rsidR="00765540" w:rsidRPr="006B1156" w:rsidRDefault="00765540"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lang w:eastAsia="es-MX"/>
        </w:rPr>
        <w:t>•“ACTA IMCUFIDE 3.pdf” archivo que corresponde a el Acta de la Tercera Sesión Ordinaria del Comité de Bienes Muebles e Inmuebles del Instituto Municipal de Cultura Física y Deporte de Amecameca, de fecha treinta de junio de dos mil veintidós.</w:t>
      </w:r>
    </w:p>
    <w:p w14:paraId="19419C09" w14:textId="027B6B00" w:rsidR="00765540" w:rsidRPr="006B1156" w:rsidRDefault="009A2F23" w:rsidP="006B1156">
      <w:pPr>
        <w:spacing w:line="360" w:lineRule="auto"/>
        <w:jc w:val="both"/>
        <w:textAlignment w:val="baseline"/>
        <w:rPr>
          <w:rFonts w:ascii="Palatino Linotype" w:hAnsi="Palatino Linotype" w:cs="Arial"/>
          <w:lang w:eastAsia="es-MX"/>
        </w:rPr>
      </w:pPr>
      <w:r w:rsidRPr="006B1156">
        <w:rPr>
          <w:noProof/>
          <w:lang w:eastAsia="es-MX"/>
        </w:rPr>
        <w:lastRenderedPageBreak/>
        <w:drawing>
          <wp:inline distT="0" distB="0" distL="0" distR="0" wp14:anchorId="53C482D1" wp14:editId="6A076EF6">
            <wp:extent cx="5886450" cy="3057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6450" cy="3057525"/>
                    </a:xfrm>
                    <a:prstGeom prst="rect">
                      <a:avLst/>
                    </a:prstGeom>
                  </pic:spPr>
                </pic:pic>
              </a:graphicData>
            </a:graphic>
          </wp:inline>
        </w:drawing>
      </w:r>
    </w:p>
    <w:p w14:paraId="2FAA2292" w14:textId="77777777" w:rsidR="003F2A3D" w:rsidRPr="006B1156" w:rsidRDefault="003F2A3D" w:rsidP="006B1156">
      <w:pPr>
        <w:spacing w:line="360" w:lineRule="auto"/>
        <w:jc w:val="both"/>
        <w:textAlignment w:val="baseline"/>
        <w:rPr>
          <w:rFonts w:ascii="Palatino Linotype" w:hAnsi="Palatino Linotype" w:cs="Arial"/>
          <w:lang w:eastAsia="es-MX"/>
        </w:rPr>
      </w:pPr>
    </w:p>
    <w:p w14:paraId="2CFD17F4" w14:textId="494C3C78" w:rsidR="003F2A3D" w:rsidRPr="006B1156" w:rsidRDefault="003F2A3D"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lang w:eastAsia="es-MX"/>
        </w:rPr>
        <w:t>Finalmente se cuenta con el siguiente archivo el cual remite pero no fue solicitado por el Recurrente:</w:t>
      </w:r>
    </w:p>
    <w:p w14:paraId="050BCF87" w14:textId="77777777" w:rsidR="00765540" w:rsidRPr="006B1156" w:rsidRDefault="00765540" w:rsidP="006B1156">
      <w:pPr>
        <w:spacing w:line="360" w:lineRule="auto"/>
        <w:jc w:val="both"/>
        <w:textAlignment w:val="baseline"/>
        <w:rPr>
          <w:rFonts w:ascii="Palatino Linotype" w:hAnsi="Palatino Linotype" w:cs="Arial"/>
          <w:lang w:eastAsia="es-MX"/>
        </w:rPr>
      </w:pPr>
    </w:p>
    <w:p w14:paraId="58AAB2F8" w14:textId="77777777" w:rsidR="009C7CD0" w:rsidRPr="006B1156" w:rsidRDefault="009C7CD0"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w:t>
      </w:r>
      <w:r w:rsidRPr="006B1156">
        <w:rPr>
          <w:rFonts w:ascii="Palatino Linotype" w:eastAsia="Palatino Linotype" w:hAnsi="Palatino Linotype" w:cs="Palatino Linotype"/>
          <w:b/>
          <w:i/>
        </w:rPr>
        <w:t>INSTALACION JUNTA DE GOB.pdf”</w:t>
      </w:r>
      <w:r w:rsidRPr="006B1156">
        <w:rPr>
          <w:rFonts w:ascii="Palatino Linotype" w:eastAsia="Palatino Linotype" w:hAnsi="Palatino Linotype" w:cs="Palatino Linotype"/>
          <w:i/>
        </w:rPr>
        <w:t xml:space="preserve"> </w:t>
      </w:r>
      <w:r w:rsidRPr="006B1156">
        <w:rPr>
          <w:rFonts w:ascii="Palatino Linotype" w:eastAsia="Palatino Linotype" w:hAnsi="Palatino Linotype" w:cs="Palatino Linotype"/>
        </w:rPr>
        <w:t xml:space="preserve">de cuyo contenido se advierte el </w:t>
      </w:r>
      <w:proofErr w:type="spellStart"/>
      <w:r w:rsidRPr="006B1156">
        <w:rPr>
          <w:rFonts w:ascii="Palatino Linotype" w:eastAsia="Palatino Linotype" w:hAnsi="Palatino Linotype" w:cs="Palatino Linotype"/>
        </w:rPr>
        <w:t>adendum</w:t>
      </w:r>
      <w:proofErr w:type="spellEnd"/>
      <w:r w:rsidRPr="006B1156">
        <w:rPr>
          <w:rFonts w:ascii="Palatino Linotype" w:eastAsia="Palatino Linotype" w:hAnsi="Palatino Linotype" w:cs="Palatino Linotype"/>
        </w:rPr>
        <w:t xml:space="preserve"> que se realiza a efecto de establecer el desarrollo del artículo 12 de la Ley de que crea los organismos descentralizados de asistencia social denominados “Sistema Municipal para el Desarrollo Integral de la Familia”. </w:t>
      </w:r>
    </w:p>
    <w:p w14:paraId="312521BF" w14:textId="77777777" w:rsidR="00765540" w:rsidRPr="006B1156" w:rsidRDefault="00765540" w:rsidP="006B1156">
      <w:pPr>
        <w:spacing w:line="360" w:lineRule="auto"/>
        <w:jc w:val="both"/>
        <w:textAlignment w:val="baseline"/>
        <w:rPr>
          <w:rFonts w:ascii="Palatino Linotype" w:hAnsi="Palatino Linotype" w:cs="Arial"/>
          <w:lang w:eastAsia="es-MX"/>
        </w:rPr>
      </w:pPr>
    </w:p>
    <w:p w14:paraId="2C130D5C" w14:textId="7523C1FE" w:rsidR="009C7CD0" w:rsidRPr="006B1156" w:rsidRDefault="009C7CD0" w:rsidP="006B1156">
      <w:pPr>
        <w:spacing w:line="360" w:lineRule="auto"/>
        <w:jc w:val="center"/>
        <w:textAlignment w:val="baseline"/>
        <w:rPr>
          <w:rFonts w:ascii="Palatino Linotype" w:hAnsi="Palatino Linotype" w:cs="Arial"/>
          <w:lang w:eastAsia="es-MX"/>
        </w:rPr>
      </w:pPr>
      <w:r w:rsidRPr="006B1156">
        <w:rPr>
          <w:noProof/>
          <w:lang w:eastAsia="es-MX"/>
        </w:rPr>
        <w:lastRenderedPageBreak/>
        <w:drawing>
          <wp:inline distT="0" distB="0" distL="0" distR="0" wp14:anchorId="77D62FB8" wp14:editId="6EF1AF2F">
            <wp:extent cx="4695825" cy="26098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5825" cy="2609850"/>
                    </a:xfrm>
                    <a:prstGeom prst="rect">
                      <a:avLst/>
                    </a:prstGeom>
                  </pic:spPr>
                </pic:pic>
              </a:graphicData>
            </a:graphic>
          </wp:inline>
        </w:drawing>
      </w:r>
    </w:p>
    <w:p w14:paraId="2DB15B6B" w14:textId="77777777" w:rsidR="00765540" w:rsidRPr="006B1156" w:rsidRDefault="00765540" w:rsidP="006B1156">
      <w:pPr>
        <w:spacing w:line="360" w:lineRule="auto"/>
        <w:jc w:val="both"/>
        <w:textAlignment w:val="baseline"/>
        <w:rPr>
          <w:rFonts w:ascii="Palatino Linotype" w:hAnsi="Palatino Linotype" w:cs="Arial"/>
          <w:lang w:eastAsia="es-MX"/>
        </w:rPr>
      </w:pPr>
    </w:p>
    <w:p w14:paraId="0CB8A88E" w14:textId="71AB3C21" w:rsidR="003F2A3D" w:rsidRPr="006B1156" w:rsidRDefault="003F2A3D" w:rsidP="006B1156">
      <w:pPr>
        <w:spacing w:line="360" w:lineRule="auto"/>
        <w:jc w:val="both"/>
        <w:rPr>
          <w:rFonts w:ascii="Palatino Linotype" w:eastAsia="Calibri" w:hAnsi="Palatino Linotype" w:cs="Arial"/>
        </w:rPr>
      </w:pPr>
      <w:r w:rsidRPr="006B1156">
        <w:rPr>
          <w:rFonts w:ascii="Palatino Linotype" w:eastAsia="Calibri" w:hAnsi="Palatino Linotype" w:cs="Arial"/>
        </w:rPr>
        <w:t>Por lo anterior se considera el cumplimiento de los requerimientos de manera parcial, pues no entregó lo relativo a las solicitudes marcadas con los números 3, 4 y 6</w:t>
      </w:r>
      <w:r w:rsidR="00F93032" w:rsidRPr="006B1156">
        <w:rPr>
          <w:rFonts w:ascii="Palatino Linotype" w:eastAsia="Calibri" w:hAnsi="Palatino Linotype" w:cs="Arial"/>
        </w:rPr>
        <w:t>, por ello resulta p</w:t>
      </w:r>
      <w:r w:rsidR="001D143B" w:rsidRPr="006B1156">
        <w:rPr>
          <w:rFonts w:ascii="Palatino Linotype" w:eastAsia="Calibri" w:hAnsi="Palatino Linotype" w:cs="Arial"/>
        </w:rPr>
        <w:t>ertinente ordenar la entrega del soporte documental donde conste lo siguiente:</w:t>
      </w:r>
    </w:p>
    <w:p w14:paraId="2ED7338C" w14:textId="77777777" w:rsidR="00F93032" w:rsidRPr="006B1156" w:rsidRDefault="00F93032" w:rsidP="006B1156">
      <w:pPr>
        <w:spacing w:line="360" w:lineRule="auto"/>
        <w:jc w:val="both"/>
        <w:rPr>
          <w:rFonts w:ascii="Palatino Linotype" w:eastAsia="Calibri" w:hAnsi="Palatino Linotype" w:cs="Arial"/>
        </w:rPr>
      </w:pPr>
    </w:p>
    <w:p w14:paraId="4C541491" w14:textId="77777777" w:rsidR="00F93032" w:rsidRPr="006B1156" w:rsidRDefault="00F93032" w:rsidP="006B1156">
      <w:pPr>
        <w:spacing w:line="360" w:lineRule="auto"/>
        <w:ind w:left="851" w:right="1134"/>
        <w:jc w:val="both"/>
        <w:rPr>
          <w:rFonts w:ascii="Palatino Linotype" w:eastAsia="Calibri" w:hAnsi="Palatino Linotype" w:cs="Arial"/>
          <w:i/>
        </w:rPr>
      </w:pPr>
      <w:r w:rsidRPr="006B1156">
        <w:rPr>
          <w:rFonts w:ascii="Palatino Linotype" w:eastAsia="Calibri" w:hAnsi="Palatino Linotype" w:cs="Arial"/>
          <w:i/>
        </w:rPr>
        <w:t xml:space="preserve">3.- El acta de consejo directivo, donde se aprobó la integración del comité de adquisiciones y servicios del OPDAAS de Amecameca, Estado de México, para el periodo 2022-2024. </w:t>
      </w:r>
    </w:p>
    <w:p w14:paraId="50A5DB96" w14:textId="77777777" w:rsidR="00F93032" w:rsidRPr="006B1156" w:rsidRDefault="00F93032" w:rsidP="006B1156">
      <w:pPr>
        <w:spacing w:line="360" w:lineRule="auto"/>
        <w:ind w:left="851" w:right="1134"/>
        <w:jc w:val="both"/>
        <w:rPr>
          <w:rFonts w:ascii="Palatino Linotype" w:eastAsia="Calibri" w:hAnsi="Palatino Linotype" w:cs="Arial"/>
          <w:i/>
        </w:rPr>
      </w:pPr>
    </w:p>
    <w:p w14:paraId="05E5EC54" w14:textId="77777777" w:rsidR="00F93032" w:rsidRPr="006B1156" w:rsidRDefault="00F93032" w:rsidP="006B1156">
      <w:pPr>
        <w:spacing w:line="360" w:lineRule="auto"/>
        <w:ind w:left="851" w:right="1134"/>
        <w:jc w:val="both"/>
        <w:rPr>
          <w:rFonts w:ascii="Palatino Linotype" w:eastAsia="Calibri" w:hAnsi="Palatino Linotype" w:cs="Arial"/>
          <w:i/>
        </w:rPr>
      </w:pPr>
      <w:r w:rsidRPr="006B1156">
        <w:rPr>
          <w:rFonts w:ascii="Palatino Linotype" w:eastAsia="Calibri" w:hAnsi="Palatino Linotype" w:cs="Arial"/>
          <w:i/>
        </w:rPr>
        <w:t xml:space="preserve">4.- El acta de consejo directivo, donde se aprobó la integración del comité de adquisiciones y servicios del IMCUFIDE de Amecameca, Estado de México, para el periodo 2022-2024. </w:t>
      </w:r>
    </w:p>
    <w:p w14:paraId="10E13DF4" w14:textId="77777777" w:rsidR="00F93032" w:rsidRPr="006B1156" w:rsidRDefault="00F93032" w:rsidP="006B1156">
      <w:pPr>
        <w:spacing w:line="360" w:lineRule="auto"/>
        <w:ind w:left="851" w:right="1134"/>
        <w:jc w:val="both"/>
        <w:rPr>
          <w:rFonts w:ascii="Palatino Linotype" w:eastAsia="Calibri" w:hAnsi="Palatino Linotype" w:cs="Arial"/>
          <w:i/>
        </w:rPr>
      </w:pPr>
    </w:p>
    <w:p w14:paraId="4D7B5BA9" w14:textId="17FF0E60" w:rsidR="00F93032" w:rsidRPr="006B1156" w:rsidRDefault="00F93032" w:rsidP="006B1156">
      <w:pPr>
        <w:spacing w:line="360" w:lineRule="auto"/>
        <w:ind w:left="851" w:right="1134"/>
        <w:jc w:val="both"/>
        <w:rPr>
          <w:rFonts w:ascii="Palatino Linotype" w:eastAsia="Calibri" w:hAnsi="Palatino Linotype" w:cs="Arial"/>
          <w:i/>
        </w:rPr>
      </w:pPr>
      <w:r w:rsidRPr="006B1156">
        <w:rPr>
          <w:rFonts w:ascii="Palatino Linotype" w:eastAsia="Calibri" w:hAnsi="Palatino Linotype" w:cs="Arial"/>
          <w:i/>
        </w:rPr>
        <w:lastRenderedPageBreak/>
        <w:t xml:space="preserve"> 6.- El acta de junta de gobierno, donde se aprobó la integración del comité de arrendamientos, adquisiciones de inmuebles y enajenaciones del SMDIF de Amecameca, Estado de México, para el periodo 2022-2024.</w:t>
      </w:r>
    </w:p>
    <w:p w14:paraId="232704B6" w14:textId="77777777" w:rsidR="003F2A3D" w:rsidRPr="006B1156" w:rsidRDefault="003F2A3D" w:rsidP="006B1156">
      <w:pPr>
        <w:spacing w:line="360" w:lineRule="auto"/>
        <w:jc w:val="both"/>
        <w:rPr>
          <w:rFonts w:ascii="Palatino Linotype" w:eastAsia="Calibri" w:hAnsi="Palatino Linotype" w:cs="Arial"/>
        </w:rPr>
      </w:pPr>
    </w:p>
    <w:p w14:paraId="7C76FD26" w14:textId="62557C5F" w:rsidR="003F598B" w:rsidRPr="006B1156" w:rsidRDefault="003F598B" w:rsidP="006B1156">
      <w:pPr>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 xml:space="preserve">Ahora bien, por cuanto hace al Recurso de Revisión </w:t>
      </w:r>
      <w:r w:rsidRPr="006B1156">
        <w:rPr>
          <w:rFonts w:ascii="Palatino Linotype" w:eastAsia="Palatino Linotype" w:hAnsi="Palatino Linotype" w:cs="Palatino Linotype"/>
          <w:b/>
        </w:rPr>
        <w:t>12868/INFOEM/IP/RR/2022</w:t>
      </w:r>
      <w:r w:rsidRPr="006B1156">
        <w:rPr>
          <w:rFonts w:ascii="Palatino Linotype" w:eastAsia="Palatino Linotype" w:hAnsi="Palatino Linotype" w:cs="Palatino Linotype"/>
        </w:rPr>
        <w:t>, la solicitud versa de la siguiente manera:</w:t>
      </w:r>
    </w:p>
    <w:p w14:paraId="557BF835" w14:textId="77777777" w:rsidR="001642F2" w:rsidRPr="006B1156" w:rsidRDefault="001642F2" w:rsidP="006B1156">
      <w:pPr>
        <w:spacing w:line="360" w:lineRule="auto"/>
        <w:jc w:val="both"/>
        <w:rPr>
          <w:rFonts w:ascii="Palatino Linotype" w:eastAsia="Calibri" w:hAnsi="Palatino Linotype" w:cs="Arial"/>
          <w:i/>
        </w:rPr>
      </w:pPr>
    </w:p>
    <w:p w14:paraId="0FEDE8DE" w14:textId="4026D827" w:rsidR="001642F2" w:rsidRPr="006B1156" w:rsidRDefault="003F598B" w:rsidP="006B1156">
      <w:pPr>
        <w:spacing w:line="360" w:lineRule="auto"/>
        <w:ind w:left="851" w:right="1134"/>
        <w:jc w:val="both"/>
        <w:rPr>
          <w:rFonts w:ascii="Palatino Linotype" w:eastAsia="Calibri" w:hAnsi="Palatino Linotype" w:cs="Arial"/>
          <w:i/>
          <w:u w:val="single"/>
        </w:rPr>
      </w:pPr>
      <w:r w:rsidRPr="006B1156">
        <w:rPr>
          <w:rFonts w:ascii="Palatino Linotype" w:eastAsia="Calibri" w:hAnsi="Palatino Linotype" w:cs="Arial"/>
          <w:i/>
          <w:u w:val="single"/>
        </w:rPr>
        <w:t xml:space="preserve">La orden del día que corresponde a la o las sesiones de cabildo abierto, del año 2022, de la administración pública municipal 2022-2024.” </w:t>
      </w:r>
    </w:p>
    <w:p w14:paraId="350B376F" w14:textId="77777777" w:rsidR="001642F2" w:rsidRPr="006B1156" w:rsidRDefault="001642F2" w:rsidP="006B1156">
      <w:pPr>
        <w:spacing w:line="360" w:lineRule="auto"/>
        <w:jc w:val="both"/>
        <w:rPr>
          <w:rFonts w:ascii="Palatino Linotype" w:eastAsia="Calibri" w:hAnsi="Palatino Linotype" w:cs="Arial"/>
        </w:rPr>
      </w:pPr>
    </w:p>
    <w:p w14:paraId="664745EF" w14:textId="77777777" w:rsidR="009A00F1" w:rsidRPr="006B1156" w:rsidRDefault="009A00F1"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lang w:eastAsia="es-MX"/>
        </w:rPr>
        <w:t>En respuesta remite una Liga electrónica, la cual hace referencia que ahí se podrá consultar lo solicitado por el Recurrente, siendo la siguiente:</w:t>
      </w:r>
    </w:p>
    <w:p w14:paraId="4A816D09" w14:textId="77777777" w:rsidR="009A00F1" w:rsidRPr="006B1156" w:rsidRDefault="009A00F1" w:rsidP="006B1156">
      <w:pPr>
        <w:spacing w:line="360" w:lineRule="auto"/>
        <w:jc w:val="both"/>
        <w:textAlignment w:val="baseline"/>
        <w:rPr>
          <w:rFonts w:ascii="Palatino Linotype" w:hAnsi="Palatino Linotype" w:cs="Arial"/>
          <w:lang w:eastAsia="es-MX"/>
        </w:rPr>
      </w:pPr>
    </w:p>
    <w:p w14:paraId="6240D2B3" w14:textId="6F576225" w:rsidR="009A00F1" w:rsidRPr="006B1156" w:rsidRDefault="002025CE" w:rsidP="006B1156">
      <w:pPr>
        <w:spacing w:line="360" w:lineRule="auto"/>
        <w:jc w:val="center"/>
        <w:textAlignment w:val="baseline"/>
        <w:rPr>
          <w:rFonts w:ascii="Palatino Linotype" w:hAnsi="Palatino Linotype" w:cs="Arial"/>
          <w:b/>
          <w:lang w:eastAsia="es-MX"/>
        </w:rPr>
      </w:pPr>
      <w:hyperlink r:id="rId23" w:history="1">
        <w:r w:rsidR="009A00F1" w:rsidRPr="006B1156">
          <w:rPr>
            <w:rStyle w:val="Hipervnculo"/>
            <w:rFonts w:ascii="Palatino Linotype" w:hAnsi="Palatino Linotype" w:cs="Arial"/>
            <w:b/>
            <w:color w:val="auto"/>
            <w:lang w:eastAsia="es-MX"/>
          </w:rPr>
          <w:t>https://aap.box.com/s/413doku13pw2dv89i2hpirra8yh9rkn7</w:t>
        </w:r>
      </w:hyperlink>
    </w:p>
    <w:p w14:paraId="2AEC8BA4" w14:textId="62EF5625" w:rsidR="003F2A3D" w:rsidRPr="006B1156" w:rsidRDefault="00DE26CB" w:rsidP="006B1156">
      <w:pPr>
        <w:spacing w:line="360" w:lineRule="auto"/>
        <w:jc w:val="center"/>
        <w:rPr>
          <w:rFonts w:ascii="Palatino Linotype" w:eastAsia="Calibri" w:hAnsi="Palatino Linotype" w:cs="Arial"/>
        </w:rPr>
      </w:pPr>
      <w:r w:rsidRPr="006B1156">
        <w:rPr>
          <w:noProof/>
          <w:lang w:eastAsia="es-MX"/>
        </w:rPr>
        <w:drawing>
          <wp:inline distT="0" distB="0" distL="0" distR="0" wp14:anchorId="12C8A42F" wp14:editId="7F767C20">
            <wp:extent cx="5941060" cy="211455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2114550"/>
                    </a:xfrm>
                    <a:prstGeom prst="rect">
                      <a:avLst/>
                    </a:prstGeom>
                  </pic:spPr>
                </pic:pic>
              </a:graphicData>
            </a:graphic>
          </wp:inline>
        </w:drawing>
      </w:r>
    </w:p>
    <w:p w14:paraId="7A7A4B03" w14:textId="77777777" w:rsidR="00786901" w:rsidRPr="006B1156" w:rsidRDefault="00786901" w:rsidP="006B1156">
      <w:pPr>
        <w:spacing w:line="360" w:lineRule="auto"/>
        <w:jc w:val="center"/>
        <w:rPr>
          <w:rFonts w:ascii="Palatino Linotype" w:eastAsia="Calibri" w:hAnsi="Palatino Linotype" w:cs="Arial"/>
        </w:rPr>
      </w:pPr>
    </w:p>
    <w:p w14:paraId="0D31ADD7" w14:textId="2860FA48" w:rsidR="000F32FF" w:rsidRPr="006B1156" w:rsidRDefault="000F32FF" w:rsidP="006B1156">
      <w:pPr>
        <w:spacing w:line="360" w:lineRule="auto"/>
        <w:jc w:val="both"/>
        <w:rPr>
          <w:rFonts w:ascii="Palatino Linotype" w:eastAsia="Calibri" w:hAnsi="Palatino Linotype" w:cs="Arial"/>
        </w:rPr>
      </w:pPr>
      <w:r w:rsidRPr="006B1156">
        <w:rPr>
          <w:rFonts w:ascii="Palatino Linotype" w:eastAsia="Calibri" w:hAnsi="Palatino Linotype" w:cs="Arial"/>
        </w:rPr>
        <w:lastRenderedPageBreak/>
        <w:t xml:space="preserve">Enlace que como se puede apreciar no remite a la información peticionada, incluso </w:t>
      </w:r>
      <w:r w:rsidR="00DE26CB" w:rsidRPr="006B1156">
        <w:rPr>
          <w:rFonts w:ascii="Palatino Linotype" w:eastAsia="Calibri" w:hAnsi="Palatino Linotype" w:cs="Arial"/>
        </w:rPr>
        <w:t>así</w:t>
      </w:r>
      <w:r w:rsidRPr="006B1156">
        <w:rPr>
          <w:rFonts w:ascii="Palatino Linotype" w:eastAsia="Calibri" w:hAnsi="Palatino Linotype" w:cs="Arial"/>
        </w:rPr>
        <w:t xml:space="preserve"> se inconforma el propio Recurrente arguyendo que el enlace proporcionado no presenta información.</w:t>
      </w:r>
    </w:p>
    <w:p w14:paraId="3EC1B665" w14:textId="77777777" w:rsidR="00786901" w:rsidRPr="006B1156" w:rsidRDefault="00786901" w:rsidP="006B1156">
      <w:pPr>
        <w:spacing w:line="360" w:lineRule="auto"/>
        <w:jc w:val="both"/>
        <w:rPr>
          <w:rFonts w:ascii="Palatino Linotype" w:eastAsia="Calibri" w:hAnsi="Palatino Linotype" w:cs="Arial"/>
        </w:rPr>
      </w:pPr>
    </w:p>
    <w:p w14:paraId="2D40FB11" w14:textId="7ACDBDC8" w:rsidR="00786901" w:rsidRPr="006B1156" w:rsidRDefault="00786901" w:rsidP="006B1156">
      <w:pPr>
        <w:spacing w:line="360" w:lineRule="auto"/>
        <w:jc w:val="both"/>
        <w:rPr>
          <w:rFonts w:ascii="Palatino Linotype" w:eastAsia="Calibri" w:hAnsi="Palatino Linotype" w:cs="Arial"/>
        </w:rPr>
      </w:pPr>
      <w:r w:rsidRPr="006B1156">
        <w:rPr>
          <w:rFonts w:ascii="Palatino Linotype" w:eastAsia="Calibri" w:hAnsi="Palatino Linotype" w:cs="Arial"/>
        </w:rPr>
        <w:t xml:space="preserve">Posteriormente en vía de </w:t>
      </w:r>
      <w:r w:rsidRPr="006B1156">
        <w:rPr>
          <w:rFonts w:ascii="Palatino Linotype" w:eastAsia="Calibri" w:hAnsi="Palatino Linotype" w:cs="Arial"/>
          <w:b/>
        </w:rPr>
        <w:t>informe justificado</w:t>
      </w:r>
      <w:r w:rsidRPr="006B1156">
        <w:rPr>
          <w:rFonts w:ascii="Palatino Linotype" w:eastAsia="Calibri" w:hAnsi="Palatino Linotype" w:cs="Arial"/>
        </w:rPr>
        <w:t xml:space="preserve"> remite el archivo digital que consta de lo siguiente:</w:t>
      </w:r>
    </w:p>
    <w:p w14:paraId="5B8CCBEA" w14:textId="77777777" w:rsidR="000F32FF" w:rsidRPr="006B1156" w:rsidRDefault="000F32FF" w:rsidP="006B1156">
      <w:pPr>
        <w:spacing w:line="360" w:lineRule="auto"/>
        <w:jc w:val="both"/>
        <w:rPr>
          <w:rFonts w:ascii="Palatino Linotype" w:eastAsia="Calibri" w:hAnsi="Palatino Linotype" w:cs="Arial"/>
        </w:rPr>
      </w:pPr>
    </w:p>
    <w:p w14:paraId="028A9DEE" w14:textId="5513CC40" w:rsidR="00786901" w:rsidRPr="006B1156" w:rsidRDefault="00786901"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b/>
          <w:i/>
        </w:rPr>
        <w:t>“ORDEN DEL DÍA. SESIONES DE CABILDO.pdf”</w:t>
      </w:r>
      <w:r w:rsidRPr="006B1156">
        <w:rPr>
          <w:rFonts w:ascii="Palatino Linotype" w:eastAsia="Palatino Linotype" w:hAnsi="Palatino Linotype" w:cs="Palatino Linotype"/>
          <w:i/>
        </w:rPr>
        <w:t xml:space="preserve"> </w:t>
      </w:r>
      <w:r w:rsidRPr="006B1156">
        <w:rPr>
          <w:rFonts w:ascii="Palatino Linotype" w:eastAsia="Palatino Linotype" w:hAnsi="Palatino Linotype" w:cs="Palatino Linotype"/>
        </w:rPr>
        <w:t>cu</w:t>
      </w:r>
      <w:r w:rsidR="00F42F75" w:rsidRPr="006B1156">
        <w:rPr>
          <w:rFonts w:ascii="Palatino Linotype" w:eastAsia="Palatino Linotype" w:hAnsi="Palatino Linotype" w:cs="Palatino Linotype"/>
        </w:rPr>
        <w:t>yo contenido consiste en diversa</w:t>
      </w:r>
      <w:r w:rsidRPr="006B1156">
        <w:rPr>
          <w:rFonts w:ascii="Palatino Linotype" w:eastAsia="Palatino Linotype" w:hAnsi="Palatino Linotype" w:cs="Palatino Linotype"/>
        </w:rPr>
        <w:t xml:space="preserve">s órdenes del día de Sesiones celebradas por el Cabildo del Ayuntamiento de Amecameca, siendo estos de la Décima Octava Sesión Ordinaria de fecha seis de mayo de dos mil veintidós, de la </w:t>
      </w:r>
      <w:r w:rsidR="005913CA" w:rsidRPr="006B1156">
        <w:rPr>
          <w:rFonts w:ascii="Palatino Linotype" w:eastAsia="Palatino Linotype" w:hAnsi="Palatino Linotype" w:cs="Palatino Linotype"/>
        </w:rPr>
        <w:t>Décima</w:t>
      </w:r>
      <w:r w:rsidRPr="006B1156">
        <w:rPr>
          <w:rFonts w:ascii="Palatino Linotype" w:eastAsia="Palatino Linotype" w:hAnsi="Palatino Linotype" w:cs="Palatino Linotype"/>
        </w:rPr>
        <w:t xml:space="preserve"> Séptima Sesión Ordinaria del veintinueve de abril de dos mil veintidós, de la Décima Tercera Sesión Ordinaria del primero de abril de dos mil veintidós, de la Tercera Sesión Ordinaria de fecha catorce de enero de dos mil veintidós, de la Vigésima Sesión Ordinaria del veinte de mayo de dos mil veintidós, de la Cuarta Sesión Ordinaria de fecha veintiuno de enero de dos mil veintidós, de la Décima Cuarta Sesión Ordinaria del ocho de abril de dos mil veintidós, de la Décima Novena Sesión Ordinaria del trece de mayo de dos mil veintidós, de la Séptima Sesión Ordinaria de fecha once de febrero de dos mil veintidós, de la Décima Quinta Sesión Ordinaria del trece de abril de dos mil veintidós, de la Octava Sesión Ordinaria del dieciocho de febrero de dos mil veintidós, de la Quinta Sesión Ordinaria de fecha veintiocho de enero de dos mil veintidós, de la Octava Sesión Extraordinaria del catorce de marzo de dos mil veintidós, y de la Décima Sexta Sesión Ordinaria del veintidós de abril de dos mi veintidós.</w:t>
      </w:r>
    </w:p>
    <w:p w14:paraId="10E74BCB" w14:textId="622016C9" w:rsidR="007D36F3" w:rsidRPr="006B1156" w:rsidRDefault="00F42F75" w:rsidP="006B1156">
      <w:pPr>
        <w:spacing w:line="360" w:lineRule="auto"/>
        <w:jc w:val="both"/>
        <w:rPr>
          <w:rFonts w:ascii="Palatino Linotype" w:eastAsia="Calibri" w:hAnsi="Palatino Linotype" w:cs="Arial"/>
        </w:rPr>
      </w:pPr>
      <w:r w:rsidRPr="006B1156">
        <w:rPr>
          <w:rFonts w:ascii="Palatino Linotype" w:eastAsia="Calibri" w:hAnsi="Palatino Linotype" w:cs="Arial"/>
        </w:rPr>
        <w:lastRenderedPageBreak/>
        <w:t>Atento a lo anterior, el Sujeto Obligado remite mediante el archivo reseñado</w:t>
      </w:r>
      <w:r w:rsidR="00DE26CB" w:rsidRPr="006B1156">
        <w:rPr>
          <w:rFonts w:ascii="Palatino Linotype" w:eastAsia="Calibri" w:hAnsi="Palatino Linotype" w:cs="Arial"/>
        </w:rPr>
        <w:t>,</w:t>
      </w:r>
      <w:r w:rsidRPr="006B1156">
        <w:rPr>
          <w:rFonts w:ascii="Palatino Linotype" w:eastAsia="Calibri" w:hAnsi="Palatino Linotype" w:cs="Arial"/>
        </w:rPr>
        <w:t xml:space="preserve"> lo correspondiente a la orden del día de las sesiones de cabildo</w:t>
      </w:r>
      <w:r w:rsidR="00DE26CB" w:rsidRPr="006B1156">
        <w:rPr>
          <w:rFonts w:ascii="Palatino Linotype" w:eastAsia="Calibri" w:hAnsi="Palatino Linotype" w:cs="Arial"/>
        </w:rPr>
        <w:t xml:space="preserve"> </w:t>
      </w:r>
      <w:r w:rsidR="00DE26CB" w:rsidRPr="006B1156">
        <w:rPr>
          <w:rFonts w:ascii="Palatino Linotype" w:eastAsia="Calibri" w:hAnsi="Palatino Linotype" w:cs="Arial"/>
          <w:b/>
          <w:bCs/>
        </w:rPr>
        <w:t>ordinarias</w:t>
      </w:r>
      <w:r w:rsidRPr="006B1156">
        <w:rPr>
          <w:rFonts w:ascii="Palatino Linotype" w:eastAsia="Calibri" w:hAnsi="Palatino Linotype" w:cs="Arial"/>
        </w:rPr>
        <w:t xml:space="preserve"> de la temporalidad 2022-2024</w:t>
      </w:r>
      <w:r w:rsidR="007D36F3" w:rsidRPr="006B1156">
        <w:rPr>
          <w:rFonts w:ascii="Palatino Linotype" w:eastAsia="Calibri" w:hAnsi="Palatino Linotype" w:cs="Arial"/>
        </w:rPr>
        <w:t>, no obstante, ello, quedaron pendientes la 1, 2, 6, 9, 10, 11, 12 y 16</w:t>
      </w:r>
      <w:r w:rsidR="00DE26CB" w:rsidRPr="006B1156">
        <w:rPr>
          <w:rFonts w:ascii="Palatino Linotype" w:eastAsia="Calibri" w:hAnsi="Palatino Linotype" w:cs="Arial"/>
        </w:rPr>
        <w:t xml:space="preserve">; además entrega la orden de cabildo </w:t>
      </w:r>
      <w:r w:rsidR="00DE26CB" w:rsidRPr="006B1156">
        <w:rPr>
          <w:rFonts w:ascii="Palatino Linotype" w:eastAsia="Calibri" w:hAnsi="Palatino Linotype" w:cs="Arial"/>
          <w:b/>
          <w:bCs/>
        </w:rPr>
        <w:t>extraordinaria</w:t>
      </w:r>
      <w:r w:rsidR="00DE26CB" w:rsidRPr="006B1156">
        <w:rPr>
          <w:rFonts w:ascii="Palatino Linotype" w:eastAsia="Calibri" w:hAnsi="Palatino Linotype" w:cs="Arial"/>
        </w:rPr>
        <w:t xml:space="preserve"> número 8, por ello falta que haga entrega de la 1 a la 7; atento a ello s</w:t>
      </w:r>
      <w:r w:rsidR="007D36F3" w:rsidRPr="006B1156">
        <w:rPr>
          <w:rFonts w:ascii="Palatino Linotype" w:eastAsia="Calibri" w:hAnsi="Palatino Linotype" w:cs="Arial"/>
        </w:rPr>
        <w:t xml:space="preserve">e considera que remite la información de manera incompleta; por ello se ordena la entrega de las actas </w:t>
      </w:r>
      <w:r w:rsidR="00DE26CB" w:rsidRPr="006B1156">
        <w:rPr>
          <w:rFonts w:ascii="Palatino Linotype" w:eastAsia="Calibri" w:hAnsi="Palatino Linotype" w:cs="Arial"/>
        </w:rPr>
        <w:t>faltantes mencionadas.</w:t>
      </w:r>
    </w:p>
    <w:p w14:paraId="5F15CE13" w14:textId="77777777" w:rsidR="007D36F3" w:rsidRPr="006B1156" w:rsidRDefault="007D36F3" w:rsidP="006B1156">
      <w:pPr>
        <w:spacing w:line="360" w:lineRule="auto"/>
        <w:jc w:val="both"/>
        <w:rPr>
          <w:rFonts w:ascii="Palatino Linotype" w:eastAsia="Calibri" w:hAnsi="Palatino Linotype" w:cs="Arial"/>
        </w:rPr>
      </w:pPr>
    </w:p>
    <w:p w14:paraId="7887CA71" w14:textId="13931A82" w:rsidR="0051039D" w:rsidRPr="006B1156" w:rsidRDefault="0051039D" w:rsidP="006B1156">
      <w:pPr>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 xml:space="preserve">Ahora bien, por cuanto hace al Recurso de Revisión </w:t>
      </w:r>
      <w:r w:rsidRPr="006B1156">
        <w:rPr>
          <w:rFonts w:ascii="Palatino Linotype" w:eastAsia="Palatino Linotype" w:hAnsi="Palatino Linotype" w:cs="Palatino Linotype"/>
          <w:b/>
        </w:rPr>
        <w:t>12869/INFOEM/IP/RR/2022</w:t>
      </w:r>
      <w:r w:rsidRPr="006B1156">
        <w:rPr>
          <w:rFonts w:ascii="Palatino Linotype" w:eastAsia="Palatino Linotype" w:hAnsi="Palatino Linotype" w:cs="Palatino Linotype"/>
        </w:rPr>
        <w:t>, la solicitud versa de la siguiente manera:</w:t>
      </w:r>
    </w:p>
    <w:p w14:paraId="70D819D7" w14:textId="77777777" w:rsidR="0051039D" w:rsidRPr="006B1156" w:rsidRDefault="0051039D" w:rsidP="006B1156">
      <w:pPr>
        <w:spacing w:line="360" w:lineRule="auto"/>
        <w:jc w:val="both"/>
        <w:rPr>
          <w:rFonts w:ascii="Palatino Linotype" w:eastAsia="Calibri" w:hAnsi="Palatino Linotype" w:cs="Arial"/>
        </w:rPr>
      </w:pPr>
    </w:p>
    <w:p w14:paraId="5E091328" w14:textId="77777777" w:rsidR="0051039D" w:rsidRPr="006B1156" w:rsidRDefault="0051039D" w:rsidP="006B1156">
      <w:pPr>
        <w:tabs>
          <w:tab w:val="left" w:pos="709"/>
        </w:tabs>
        <w:ind w:left="851" w:right="1134"/>
        <w:jc w:val="both"/>
        <w:rPr>
          <w:rFonts w:ascii="Palatino Linotype" w:hAnsi="Palatino Linotype"/>
          <w:i/>
          <w:sz w:val="18"/>
          <w:szCs w:val="18"/>
        </w:rPr>
      </w:pPr>
      <w:r w:rsidRPr="006B1156">
        <w:rPr>
          <w:rFonts w:ascii="Palatino Linotype" w:hAnsi="Palatino Linotype"/>
          <w:i/>
          <w:sz w:val="18"/>
          <w:szCs w:val="18"/>
        </w:rPr>
        <w:t xml:space="preserve">El acta de cabildo donde fueran aprobados $230,000.00 para la celebración del día de reyes en Amecameca. </w:t>
      </w:r>
    </w:p>
    <w:p w14:paraId="1D30C943" w14:textId="77777777" w:rsidR="0051039D" w:rsidRPr="006B1156" w:rsidRDefault="0051039D" w:rsidP="006B1156">
      <w:pPr>
        <w:tabs>
          <w:tab w:val="left" w:pos="709"/>
        </w:tabs>
        <w:ind w:left="851" w:right="1134"/>
        <w:jc w:val="both"/>
        <w:rPr>
          <w:rFonts w:ascii="Palatino Linotype" w:hAnsi="Palatino Linotype"/>
          <w:i/>
          <w:sz w:val="18"/>
          <w:szCs w:val="18"/>
        </w:rPr>
      </w:pPr>
    </w:p>
    <w:p w14:paraId="73A5E01C" w14:textId="77777777" w:rsidR="0051039D" w:rsidRPr="006B1156" w:rsidRDefault="0051039D" w:rsidP="006B1156">
      <w:pPr>
        <w:tabs>
          <w:tab w:val="left" w:pos="709"/>
        </w:tabs>
        <w:ind w:left="851" w:right="1134"/>
        <w:jc w:val="both"/>
        <w:rPr>
          <w:rFonts w:ascii="Palatino Linotype" w:hAnsi="Palatino Linotype"/>
          <w:i/>
          <w:sz w:val="18"/>
          <w:szCs w:val="18"/>
        </w:rPr>
      </w:pPr>
      <w:r w:rsidRPr="006B1156">
        <w:rPr>
          <w:rFonts w:ascii="Palatino Linotype" w:hAnsi="Palatino Linotype"/>
          <w:i/>
          <w:sz w:val="18"/>
          <w:szCs w:val="18"/>
        </w:rPr>
        <w:t xml:space="preserve">Todas las pólizas de egresos, las pólizas de cheque así como las pólizas de diario que fueran generadas por el registro y reconocimiento contable que se generara por la administración de los $230,000.00 que fuera aprobados. </w:t>
      </w:r>
    </w:p>
    <w:p w14:paraId="3D938B08" w14:textId="77777777" w:rsidR="0051039D" w:rsidRPr="006B1156" w:rsidRDefault="0051039D" w:rsidP="006B1156">
      <w:pPr>
        <w:tabs>
          <w:tab w:val="left" w:pos="709"/>
        </w:tabs>
        <w:ind w:left="851" w:right="1134"/>
        <w:jc w:val="both"/>
        <w:rPr>
          <w:rFonts w:ascii="Palatino Linotype" w:hAnsi="Palatino Linotype"/>
          <w:i/>
          <w:sz w:val="18"/>
          <w:szCs w:val="18"/>
        </w:rPr>
      </w:pPr>
    </w:p>
    <w:p w14:paraId="0A4CDBE9" w14:textId="77777777" w:rsidR="0051039D" w:rsidRPr="006B1156" w:rsidRDefault="0051039D" w:rsidP="006B1156">
      <w:pPr>
        <w:spacing w:line="360" w:lineRule="auto"/>
        <w:ind w:left="851" w:right="1134"/>
        <w:jc w:val="both"/>
        <w:rPr>
          <w:rFonts w:ascii="Palatino Linotype" w:eastAsia="Calibri" w:hAnsi="Palatino Linotype" w:cs="Arial"/>
        </w:rPr>
      </w:pPr>
    </w:p>
    <w:p w14:paraId="22AC7979" w14:textId="77777777" w:rsidR="00D17B64" w:rsidRPr="006B1156" w:rsidRDefault="00D17B64" w:rsidP="006B1156">
      <w:pPr>
        <w:spacing w:line="360" w:lineRule="auto"/>
        <w:ind w:left="851" w:right="1134"/>
        <w:jc w:val="both"/>
        <w:rPr>
          <w:rFonts w:ascii="Palatino Linotype" w:eastAsia="Calibri" w:hAnsi="Palatino Linotype" w:cs="Arial"/>
        </w:rPr>
      </w:pPr>
    </w:p>
    <w:p w14:paraId="5EBA557A" w14:textId="77777777" w:rsidR="00D17B64" w:rsidRPr="006B1156" w:rsidRDefault="00D17B64" w:rsidP="006B1156">
      <w:pPr>
        <w:spacing w:line="360" w:lineRule="auto"/>
        <w:jc w:val="both"/>
        <w:rPr>
          <w:rFonts w:ascii="Palatino Linotype" w:eastAsia="Calibri" w:hAnsi="Palatino Linotype" w:cs="Arial"/>
        </w:rPr>
      </w:pPr>
      <w:r w:rsidRPr="006B1156">
        <w:rPr>
          <w:rFonts w:ascii="Palatino Linotype" w:eastAsia="Calibri" w:hAnsi="Palatino Linotype" w:cs="Arial"/>
        </w:rPr>
        <w:t xml:space="preserve">Atento a lo anterior, el Sujeto Obligado remite mediante el archivo reseñado, lo correspondiente a la orden del día de las sesiones de cabildo </w:t>
      </w:r>
      <w:r w:rsidRPr="006B1156">
        <w:rPr>
          <w:rFonts w:ascii="Palatino Linotype" w:eastAsia="Calibri" w:hAnsi="Palatino Linotype" w:cs="Arial"/>
          <w:b/>
          <w:bCs/>
        </w:rPr>
        <w:t>ordinarias</w:t>
      </w:r>
      <w:r w:rsidRPr="006B1156">
        <w:rPr>
          <w:rFonts w:ascii="Palatino Linotype" w:eastAsia="Calibri" w:hAnsi="Palatino Linotype" w:cs="Arial"/>
        </w:rPr>
        <w:t xml:space="preserve"> de la temporalidad 2022-2024, no obstante, ello, la solicitud es relativa a sesiones de cabildo abierto, de las cuales no hacen entrega de ninguna, ante ello cabe des lo relacionado con dichas sesiones abiertas las cuales se encuentran especificadas en la Ley Orgánica Municipal, como se advierte a continuación:</w:t>
      </w:r>
    </w:p>
    <w:p w14:paraId="2D6E1897" w14:textId="77777777" w:rsidR="00D17B64" w:rsidRPr="006B1156" w:rsidRDefault="00D17B64" w:rsidP="006B1156">
      <w:pPr>
        <w:spacing w:line="360" w:lineRule="auto"/>
        <w:jc w:val="both"/>
        <w:rPr>
          <w:rFonts w:ascii="Palatino Linotype" w:eastAsia="Calibri" w:hAnsi="Palatino Linotype" w:cs="Arial"/>
        </w:rPr>
      </w:pPr>
    </w:p>
    <w:p w14:paraId="73B22894" w14:textId="77777777" w:rsidR="00D17B64" w:rsidRPr="006B1156" w:rsidRDefault="00D17B64" w:rsidP="006B1156">
      <w:pPr>
        <w:spacing w:line="360" w:lineRule="auto"/>
        <w:ind w:left="851" w:right="1134"/>
        <w:jc w:val="center"/>
        <w:rPr>
          <w:rStyle w:val="markedcontent"/>
          <w:rFonts w:ascii="Palatino Linotype" w:hAnsi="Palatino Linotype" w:cs="Arial"/>
          <w:b/>
          <w:i/>
        </w:rPr>
      </w:pPr>
      <w:r w:rsidRPr="006B1156">
        <w:rPr>
          <w:rStyle w:val="markedcontent"/>
          <w:rFonts w:ascii="Palatino Linotype" w:hAnsi="Palatino Linotype" w:cs="Arial"/>
          <w:b/>
          <w:i/>
        </w:rPr>
        <w:lastRenderedPageBreak/>
        <w:t>CAPITULO SEGUNDO</w:t>
      </w:r>
      <w:r w:rsidRPr="006B1156">
        <w:rPr>
          <w:rFonts w:ascii="Palatino Linotype" w:hAnsi="Palatino Linotype"/>
          <w:b/>
          <w:i/>
        </w:rPr>
        <w:br/>
      </w:r>
      <w:r w:rsidRPr="006B1156">
        <w:rPr>
          <w:rStyle w:val="markedcontent"/>
          <w:rFonts w:ascii="Palatino Linotype" w:hAnsi="Palatino Linotype" w:cs="Arial"/>
          <w:b/>
          <w:i/>
        </w:rPr>
        <w:t>Funcionamiento de los Ayuntamientos</w:t>
      </w:r>
    </w:p>
    <w:p w14:paraId="14CB99CC" w14:textId="77777777" w:rsidR="00D17B64" w:rsidRPr="006B1156" w:rsidRDefault="00D17B64" w:rsidP="006B1156">
      <w:pPr>
        <w:spacing w:line="360" w:lineRule="auto"/>
        <w:ind w:left="851" w:right="1134"/>
        <w:jc w:val="both"/>
        <w:rPr>
          <w:rFonts w:ascii="Palatino Linotype" w:eastAsia="Palatino Linotype" w:hAnsi="Palatino Linotype" w:cs="Palatino Linotype"/>
          <w:i/>
        </w:rPr>
      </w:pPr>
      <w:r w:rsidRPr="006B1156">
        <w:rPr>
          <w:rFonts w:ascii="Palatino Linotype" w:eastAsia="Palatino Linotype" w:hAnsi="Palatino Linotype" w:cs="Palatino Linotype"/>
          <w:b/>
          <w:i/>
        </w:rPr>
        <w:t xml:space="preserve">Artículo 28.- </w:t>
      </w:r>
      <w:r w:rsidRPr="006B1156">
        <w:rPr>
          <w:rFonts w:ascii="Palatino Linotype" w:eastAsia="Palatino Linotype" w:hAnsi="Palatino Linotype" w:cs="Palatino Linotype"/>
          <w:i/>
        </w:rPr>
        <w:t>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w:t>
      </w:r>
    </w:p>
    <w:p w14:paraId="61D7ED77" w14:textId="77777777" w:rsidR="00D17B64" w:rsidRPr="006B1156" w:rsidRDefault="00D17B64" w:rsidP="006B1156">
      <w:pPr>
        <w:spacing w:line="360" w:lineRule="auto"/>
        <w:ind w:left="851" w:right="1134"/>
        <w:jc w:val="both"/>
        <w:rPr>
          <w:rFonts w:ascii="Palatino Linotype" w:eastAsia="Palatino Linotype" w:hAnsi="Palatino Linotype" w:cs="Palatino Linotype"/>
          <w:i/>
        </w:rPr>
      </w:pPr>
    </w:p>
    <w:p w14:paraId="33BDDD93" w14:textId="77777777" w:rsidR="00D17B64" w:rsidRPr="006B1156" w:rsidRDefault="00D17B64" w:rsidP="006B1156">
      <w:pPr>
        <w:spacing w:line="360" w:lineRule="auto"/>
        <w:ind w:left="851" w:right="1134"/>
        <w:jc w:val="both"/>
        <w:rPr>
          <w:rFonts w:ascii="Palatino Linotype" w:eastAsia="Palatino Linotype" w:hAnsi="Palatino Linotype" w:cs="Palatino Linotype"/>
          <w:i/>
        </w:rPr>
      </w:pPr>
      <w:r w:rsidRPr="006B1156">
        <w:rPr>
          <w:rFonts w:ascii="Palatino Linotype" w:eastAsia="Palatino Linotype" w:hAnsi="Palatino Linotype" w:cs="Palatino Linotype"/>
          <w:i/>
        </w:rPr>
        <w:t>(…)</w:t>
      </w:r>
    </w:p>
    <w:p w14:paraId="15EA2719" w14:textId="77777777" w:rsidR="00D17B64" w:rsidRPr="006B1156" w:rsidRDefault="00D17B64" w:rsidP="006B1156">
      <w:pPr>
        <w:spacing w:line="360" w:lineRule="auto"/>
        <w:ind w:left="851" w:right="1134"/>
        <w:jc w:val="both"/>
        <w:rPr>
          <w:rStyle w:val="markedcontent"/>
          <w:rFonts w:ascii="Palatino Linotype" w:hAnsi="Palatino Linotype" w:cs="Arial"/>
          <w:i/>
        </w:rPr>
      </w:pPr>
    </w:p>
    <w:p w14:paraId="52EAA3A0" w14:textId="77777777" w:rsidR="00D17B64" w:rsidRPr="006B1156" w:rsidRDefault="00D17B64" w:rsidP="006B1156">
      <w:pPr>
        <w:spacing w:line="360" w:lineRule="auto"/>
        <w:ind w:left="851" w:right="1134"/>
        <w:jc w:val="both"/>
        <w:rPr>
          <w:rFonts w:ascii="Palatino Linotype" w:eastAsia="Palatino Linotype" w:hAnsi="Palatino Linotype" w:cs="Palatino Linotype"/>
          <w:i/>
        </w:rPr>
      </w:pPr>
      <w:r w:rsidRPr="006B1156">
        <w:rPr>
          <w:rStyle w:val="markedcontent"/>
          <w:rFonts w:ascii="Palatino Linotype" w:hAnsi="Palatino Linotype" w:cs="Arial"/>
          <w:i/>
        </w:rPr>
        <w:t xml:space="preserve">Los ayuntamientos sesionarán en </w:t>
      </w:r>
      <w:r w:rsidRPr="006B1156">
        <w:rPr>
          <w:rStyle w:val="markedcontent"/>
          <w:rFonts w:ascii="Palatino Linotype" w:hAnsi="Palatino Linotype" w:cs="Arial"/>
          <w:b/>
          <w:i/>
        </w:rPr>
        <w:t>cabildo abierto</w:t>
      </w:r>
      <w:r w:rsidRPr="006B1156">
        <w:rPr>
          <w:rStyle w:val="markedcontent"/>
          <w:rFonts w:ascii="Palatino Linotype" w:hAnsi="Palatino Linotype" w:cs="Arial"/>
          <w:i/>
        </w:rPr>
        <w:t xml:space="preserve"> cuando menos bimestralmente, y de manera anual, durante el mes de agosto, se realizarán cabildos juveniles.</w:t>
      </w:r>
    </w:p>
    <w:p w14:paraId="0E941E26" w14:textId="77777777" w:rsidR="00D17B64" w:rsidRPr="006B1156" w:rsidRDefault="00D17B64" w:rsidP="006B1156">
      <w:pPr>
        <w:spacing w:line="360" w:lineRule="auto"/>
        <w:jc w:val="both"/>
        <w:rPr>
          <w:rFonts w:ascii="Palatino Linotype" w:eastAsia="Palatino Linotype" w:hAnsi="Palatino Linotype" w:cs="Palatino Linotype"/>
        </w:rPr>
      </w:pPr>
    </w:p>
    <w:p w14:paraId="6355564B" w14:textId="77777777" w:rsidR="00D17B64" w:rsidRPr="006B1156" w:rsidRDefault="00D17B64" w:rsidP="006B1156">
      <w:pPr>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De acuerdo a lo anterior, se advierte que además de las sesiones ordinarias y extraordinarias que llevan a cabo los Ayuntamientos, también se llevan a cabo sesiones de cabildo abierto, y estas  no fueron entregadas, por ello resulta procedente su entrega.</w:t>
      </w:r>
    </w:p>
    <w:p w14:paraId="4DBCCABB" w14:textId="77777777" w:rsidR="00D17B64" w:rsidRPr="006B1156" w:rsidRDefault="00D17B64" w:rsidP="006B1156">
      <w:pPr>
        <w:spacing w:line="360" w:lineRule="auto"/>
        <w:ind w:left="851" w:right="1134"/>
        <w:jc w:val="both"/>
        <w:rPr>
          <w:rFonts w:ascii="Palatino Linotype" w:eastAsia="Calibri" w:hAnsi="Palatino Linotype" w:cs="Arial"/>
        </w:rPr>
      </w:pPr>
    </w:p>
    <w:p w14:paraId="22DCA28C" w14:textId="0B3C3768" w:rsidR="00345602" w:rsidRPr="006B1156" w:rsidRDefault="0051039D" w:rsidP="006B1156">
      <w:pPr>
        <w:spacing w:line="360" w:lineRule="auto"/>
        <w:jc w:val="both"/>
        <w:textAlignment w:val="baseline"/>
        <w:rPr>
          <w:rFonts w:ascii="Palatino Linotype" w:eastAsia="Calibri" w:hAnsi="Palatino Linotype" w:cs="Arial"/>
        </w:rPr>
      </w:pPr>
      <w:r w:rsidRPr="006B1156">
        <w:rPr>
          <w:rFonts w:ascii="Palatino Linotype" w:hAnsi="Palatino Linotype" w:cs="Arial"/>
          <w:lang w:eastAsia="es-MX"/>
        </w:rPr>
        <w:t>En respuesta remite un</w:t>
      </w:r>
      <w:r w:rsidR="00345602" w:rsidRPr="006B1156">
        <w:rPr>
          <w:rFonts w:ascii="Palatino Linotype" w:hAnsi="Palatino Linotype" w:cs="Arial"/>
          <w:lang w:eastAsia="es-MX"/>
        </w:rPr>
        <w:t xml:space="preserve"> archivo digital denominado </w:t>
      </w:r>
      <w:r w:rsidR="00345602" w:rsidRPr="006B1156">
        <w:rPr>
          <w:rFonts w:ascii="Palatino Linotype" w:hAnsi="Palatino Linotype"/>
          <w:b/>
          <w:i/>
        </w:rPr>
        <w:t>“PD-14.pdf”</w:t>
      </w:r>
      <w:r w:rsidR="00345602" w:rsidRPr="006B1156">
        <w:rPr>
          <w:rFonts w:ascii="Palatino Linotype" w:hAnsi="Palatino Linotype"/>
          <w:i/>
        </w:rPr>
        <w:t>,</w:t>
      </w:r>
      <w:r w:rsidR="00345602" w:rsidRPr="006B1156">
        <w:rPr>
          <w:rFonts w:ascii="Palatino Linotype" w:hAnsi="Palatino Linotype"/>
        </w:rPr>
        <w:t xml:space="preserve"> que contiene la póliza de diario del mes de enero de dos mil veintidós, el pedido de contrato de adquisiciones de bienes y la requisición de las pelotas adquiridas por el ayuntamiento de Amecameca.</w:t>
      </w:r>
    </w:p>
    <w:p w14:paraId="05549FCB" w14:textId="77777777" w:rsidR="00345602" w:rsidRPr="006B1156" w:rsidRDefault="00345602" w:rsidP="006B1156">
      <w:pPr>
        <w:spacing w:line="360" w:lineRule="auto"/>
        <w:jc w:val="both"/>
        <w:rPr>
          <w:rFonts w:ascii="Palatino Linotype" w:eastAsia="Calibri" w:hAnsi="Palatino Linotype" w:cs="Arial"/>
        </w:rPr>
      </w:pPr>
    </w:p>
    <w:p w14:paraId="20263CD7" w14:textId="77777777" w:rsidR="00345602" w:rsidRPr="006B1156" w:rsidRDefault="00345602" w:rsidP="006B1156">
      <w:pPr>
        <w:spacing w:line="360" w:lineRule="auto"/>
        <w:jc w:val="both"/>
        <w:rPr>
          <w:rFonts w:ascii="Palatino Linotype" w:eastAsia="Calibri" w:hAnsi="Palatino Linotype" w:cs="Arial"/>
        </w:rPr>
      </w:pPr>
    </w:p>
    <w:p w14:paraId="6647EB84" w14:textId="6E6BD500" w:rsidR="00345602" w:rsidRPr="006B1156" w:rsidRDefault="00345602" w:rsidP="006B1156">
      <w:pPr>
        <w:spacing w:line="360" w:lineRule="auto"/>
        <w:jc w:val="both"/>
        <w:rPr>
          <w:rFonts w:ascii="Palatino Linotype" w:eastAsia="Calibri" w:hAnsi="Palatino Linotype" w:cs="Arial"/>
        </w:rPr>
      </w:pPr>
      <w:r w:rsidRPr="006B1156">
        <w:rPr>
          <w:noProof/>
          <w:lang w:eastAsia="es-MX"/>
        </w:rPr>
        <w:lastRenderedPageBreak/>
        <w:drawing>
          <wp:inline distT="0" distB="0" distL="0" distR="0" wp14:anchorId="39D759EF" wp14:editId="256D9BC4">
            <wp:extent cx="5941060" cy="4375785"/>
            <wp:effectExtent l="0" t="0" r="254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4375785"/>
                    </a:xfrm>
                    <a:prstGeom prst="rect">
                      <a:avLst/>
                    </a:prstGeom>
                  </pic:spPr>
                </pic:pic>
              </a:graphicData>
            </a:graphic>
          </wp:inline>
        </w:drawing>
      </w:r>
    </w:p>
    <w:p w14:paraId="75F8D673" w14:textId="77777777" w:rsidR="00345602" w:rsidRPr="006B1156" w:rsidRDefault="00345602" w:rsidP="006B1156">
      <w:pPr>
        <w:spacing w:line="360" w:lineRule="auto"/>
        <w:jc w:val="both"/>
        <w:rPr>
          <w:rFonts w:ascii="Palatino Linotype" w:eastAsia="Calibri" w:hAnsi="Palatino Linotype" w:cs="Arial"/>
        </w:rPr>
      </w:pPr>
    </w:p>
    <w:p w14:paraId="0AF9F488" w14:textId="41821AF5" w:rsidR="00345602" w:rsidRPr="006B1156" w:rsidRDefault="00345602" w:rsidP="006B1156">
      <w:pPr>
        <w:spacing w:line="360" w:lineRule="auto"/>
        <w:jc w:val="center"/>
        <w:rPr>
          <w:rFonts w:ascii="Palatino Linotype" w:eastAsia="Calibri" w:hAnsi="Palatino Linotype" w:cs="Arial"/>
        </w:rPr>
      </w:pPr>
      <w:r w:rsidRPr="006B1156">
        <w:rPr>
          <w:noProof/>
          <w:lang w:eastAsia="es-MX"/>
        </w:rPr>
        <w:lastRenderedPageBreak/>
        <w:drawing>
          <wp:inline distT="0" distB="0" distL="0" distR="0" wp14:anchorId="375109E3" wp14:editId="3AF51DFC">
            <wp:extent cx="4733925" cy="61722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3925" cy="6172200"/>
                    </a:xfrm>
                    <a:prstGeom prst="rect">
                      <a:avLst/>
                    </a:prstGeom>
                  </pic:spPr>
                </pic:pic>
              </a:graphicData>
            </a:graphic>
          </wp:inline>
        </w:drawing>
      </w:r>
    </w:p>
    <w:p w14:paraId="688C2230" w14:textId="121A6D7D" w:rsidR="00345602" w:rsidRPr="006B1156" w:rsidRDefault="00345602" w:rsidP="006B1156">
      <w:pPr>
        <w:spacing w:line="360" w:lineRule="auto"/>
        <w:jc w:val="center"/>
        <w:rPr>
          <w:rFonts w:ascii="Palatino Linotype" w:eastAsia="Calibri" w:hAnsi="Palatino Linotype" w:cs="Arial"/>
        </w:rPr>
      </w:pPr>
      <w:r w:rsidRPr="006B1156">
        <w:rPr>
          <w:noProof/>
          <w:lang w:eastAsia="es-MX"/>
        </w:rPr>
        <w:lastRenderedPageBreak/>
        <w:drawing>
          <wp:inline distT="0" distB="0" distL="0" distR="0" wp14:anchorId="1AE70DBC" wp14:editId="2D06970D">
            <wp:extent cx="4648200" cy="55435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8200" cy="5543550"/>
                    </a:xfrm>
                    <a:prstGeom prst="rect">
                      <a:avLst/>
                    </a:prstGeom>
                  </pic:spPr>
                </pic:pic>
              </a:graphicData>
            </a:graphic>
          </wp:inline>
        </w:drawing>
      </w:r>
    </w:p>
    <w:p w14:paraId="4990E0C8" w14:textId="77777777" w:rsidR="00EE3C9B" w:rsidRPr="006B1156" w:rsidRDefault="00EE3C9B" w:rsidP="006B1156">
      <w:pPr>
        <w:pStyle w:val="Prrafodelista"/>
        <w:spacing w:line="360" w:lineRule="auto"/>
        <w:ind w:left="720"/>
        <w:jc w:val="both"/>
        <w:rPr>
          <w:rFonts w:ascii="Palatino Linotype" w:eastAsia="Palatino Linotype" w:hAnsi="Palatino Linotype" w:cs="Palatino Linotype"/>
          <w:i/>
        </w:rPr>
      </w:pPr>
    </w:p>
    <w:p w14:paraId="14D116BD" w14:textId="4FFB3D1A" w:rsidR="00A8637C" w:rsidRPr="006B1156" w:rsidRDefault="002E7357" w:rsidP="006B1156">
      <w:pPr>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Atento a lo anterior, se advierte que lo que remite es la póliza de diario que fue solicitada por el Recurrente, quedando pendientes los demás documentos solicitados</w:t>
      </w:r>
      <w:r w:rsidR="008929E7" w:rsidRPr="006B1156">
        <w:rPr>
          <w:rFonts w:ascii="Palatino Linotype" w:eastAsia="Palatino Linotype" w:hAnsi="Palatino Linotype" w:cs="Palatino Linotype"/>
        </w:rPr>
        <w:t>, incluso en esa tesitura estriba la inconformidad del Recurrente en la falta de los demás documentos solicitados y que son atinentes al evento de día de reyes del Ayuntamiento de Amecameca; no obstante ello,</w:t>
      </w:r>
      <w:r w:rsidR="00A8637C" w:rsidRPr="006B1156">
        <w:rPr>
          <w:rFonts w:ascii="Palatino Linotype" w:eastAsia="Palatino Linotype" w:hAnsi="Palatino Linotype" w:cs="Palatino Linotype"/>
        </w:rPr>
        <w:t xml:space="preserve"> en vía de informe justificado, el Sujeto Obligado remite dos </w:t>
      </w:r>
      <w:r w:rsidR="00A8637C" w:rsidRPr="006B1156">
        <w:rPr>
          <w:rFonts w:ascii="Palatino Linotype" w:eastAsia="Palatino Linotype" w:hAnsi="Palatino Linotype" w:cs="Palatino Linotype"/>
        </w:rPr>
        <w:lastRenderedPageBreak/>
        <w:t xml:space="preserve">archivos digitales con documentos pertinentes a lo solicitado por el Recurrente, </w:t>
      </w:r>
      <w:r w:rsidR="0083651B" w:rsidRPr="006B1156">
        <w:rPr>
          <w:rFonts w:ascii="Palatino Linotype" w:eastAsia="Palatino Linotype" w:hAnsi="Palatino Linotype" w:cs="Palatino Linotype"/>
        </w:rPr>
        <w:t>siendo los siguientes:</w:t>
      </w:r>
    </w:p>
    <w:p w14:paraId="186B6656" w14:textId="77777777" w:rsidR="00A8637C" w:rsidRPr="006B1156" w:rsidRDefault="00A8637C" w:rsidP="006B1156">
      <w:pPr>
        <w:spacing w:line="360" w:lineRule="auto"/>
        <w:jc w:val="both"/>
        <w:rPr>
          <w:rFonts w:ascii="Palatino Linotype" w:eastAsia="Palatino Linotype" w:hAnsi="Palatino Linotype" w:cs="Palatino Linotype"/>
        </w:rPr>
      </w:pPr>
    </w:p>
    <w:p w14:paraId="04239E51" w14:textId="76181456" w:rsidR="00345602" w:rsidRPr="006B1156" w:rsidRDefault="00345602"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 xml:space="preserve">“PE77052022 nu.pdf” </w:t>
      </w:r>
      <w:r w:rsidRPr="006B1156">
        <w:rPr>
          <w:rFonts w:ascii="Palatino Linotype" w:eastAsia="Palatino Linotype" w:hAnsi="Palatino Linotype" w:cs="Palatino Linotype"/>
        </w:rPr>
        <w:t xml:space="preserve">el que consiste en setenta y ocho fojas de cuyo contenido se advierten diversos archivos contables </w:t>
      </w:r>
      <w:r w:rsidR="00EE3C9B" w:rsidRPr="006B1156">
        <w:rPr>
          <w:rFonts w:ascii="Palatino Linotype" w:eastAsia="Palatino Linotype" w:hAnsi="Palatino Linotype" w:cs="Palatino Linotype"/>
        </w:rPr>
        <w:t xml:space="preserve">entre ellos se cuenta con la póliza de egresos, la póliza de diario, así como todo lo relativo a la compra de pelotas </w:t>
      </w:r>
      <w:r w:rsidR="00A8637C" w:rsidRPr="006B1156">
        <w:rPr>
          <w:rFonts w:ascii="Palatino Linotype" w:eastAsia="Palatino Linotype" w:hAnsi="Palatino Linotype" w:cs="Palatino Linotype"/>
        </w:rPr>
        <w:t>para la celebración del día de reyes del Municipio de Amecameca.</w:t>
      </w:r>
    </w:p>
    <w:p w14:paraId="657D4E0F" w14:textId="77777777" w:rsidR="00345602" w:rsidRPr="006B1156" w:rsidRDefault="00345602" w:rsidP="006B1156">
      <w:pPr>
        <w:pStyle w:val="Prrafodelista"/>
        <w:rPr>
          <w:rFonts w:ascii="Palatino Linotype" w:eastAsia="Palatino Linotype" w:hAnsi="Palatino Linotype" w:cs="Palatino Linotype"/>
          <w:i/>
        </w:rPr>
      </w:pPr>
    </w:p>
    <w:p w14:paraId="13287DFA" w14:textId="77777777" w:rsidR="00345602" w:rsidRPr="006B1156" w:rsidRDefault="00345602"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t>“PD-14 (2).</w:t>
      </w:r>
      <w:proofErr w:type="spellStart"/>
      <w:r w:rsidRPr="006B1156">
        <w:rPr>
          <w:rFonts w:ascii="Palatino Linotype" w:eastAsia="Palatino Linotype" w:hAnsi="Palatino Linotype" w:cs="Palatino Linotype"/>
          <w:i/>
        </w:rPr>
        <w:t>pdf</w:t>
      </w:r>
      <w:proofErr w:type="spellEnd"/>
      <w:r w:rsidRPr="006B1156">
        <w:rPr>
          <w:rFonts w:ascii="Palatino Linotype" w:eastAsia="Palatino Linotype" w:hAnsi="Palatino Linotype" w:cs="Palatino Linotype"/>
          <w:i/>
        </w:rPr>
        <w:t xml:space="preserve">” </w:t>
      </w:r>
      <w:r w:rsidRPr="006B1156">
        <w:rPr>
          <w:rFonts w:ascii="Palatino Linotype" w:hAnsi="Palatino Linotype"/>
        </w:rPr>
        <w:t>mismo que contiene la póliza de diario del mes de enero de dos mil veintidós, el pedido de contrato de adquisiciones de bienes y la requisición de las pelotas adquiridas por el ayuntamiento de Amecameca, documento remitido en respuesta primigenia.</w:t>
      </w:r>
    </w:p>
    <w:p w14:paraId="3226AF4B" w14:textId="77777777" w:rsidR="00345602" w:rsidRPr="006B1156" w:rsidRDefault="00345602" w:rsidP="006B1156">
      <w:pPr>
        <w:spacing w:line="360" w:lineRule="auto"/>
        <w:jc w:val="both"/>
        <w:rPr>
          <w:rFonts w:ascii="Palatino Linotype" w:eastAsia="Calibri" w:hAnsi="Palatino Linotype" w:cs="Arial"/>
        </w:rPr>
      </w:pPr>
    </w:p>
    <w:p w14:paraId="5A9B2CE7" w14:textId="7CA561F3" w:rsidR="0083651B" w:rsidRPr="006B1156" w:rsidRDefault="008929E7" w:rsidP="006B1156">
      <w:pPr>
        <w:spacing w:line="360" w:lineRule="auto"/>
        <w:jc w:val="both"/>
        <w:rPr>
          <w:rFonts w:ascii="Palatino Linotype" w:eastAsia="Calibri" w:hAnsi="Palatino Linotype" w:cs="Arial"/>
        </w:rPr>
      </w:pPr>
      <w:r w:rsidRPr="006B1156">
        <w:rPr>
          <w:rFonts w:ascii="Palatino Linotype" w:eastAsia="Calibri" w:hAnsi="Palatino Linotype" w:cs="Arial"/>
        </w:rPr>
        <w:t xml:space="preserve">Sin </w:t>
      </w:r>
      <w:r w:rsidR="003E2C53" w:rsidRPr="006B1156">
        <w:rPr>
          <w:rFonts w:ascii="Palatino Linotype" w:eastAsia="Calibri" w:hAnsi="Palatino Linotype" w:cs="Arial"/>
        </w:rPr>
        <w:t>embargo</w:t>
      </w:r>
      <w:r w:rsidR="0083651B" w:rsidRPr="006B1156">
        <w:rPr>
          <w:rFonts w:ascii="Palatino Linotype" w:eastAsia="Calibri" w:hAnsi="Palatino Linotype" w:cs="Arial"/>
        </w:rPr>
        <w:t xml:space="preserve">, estos se encuentran ilegibles </w:t>
      </w:r>
      <w:r w:rsidR="00477BA6" w:rsidRPr="006B1156">
        <w:rPr>
          <w:rFonts w:ascii="Palatino Linotype" w:eastAsia="Calibri" w:hAnsi="Palatino Linotype" w:cs="Arial"/>
        </w:rPr>
        <w:t>además de contar con datos susceptibles de ser clasificados como lo son el número de folio de credencial de elector que se encuentra en ambos archivos en el contrato; por lo anterior se orden dar vista a protección de d</w:t>
      </w:r>
      <w:r w:rsidR="00095D9A" w:rsidRPr="006B1156">
        <w:rPr>
          <w:rFonts w:ascii="Palatino Linotype" w:eastAsia="Calibri" w:hAnsi="Palatino Linotype" w:cs="Arial"/>
        </w:rPr>
        <w:t>a</w:t>
      </w:r>
      <w:r w:rsidR="00477BA6" w:rsidRPr="006B1156">
        <w:rPr>
          <w:rFonts w:ascii="Palatino Linotype" w:eastAsia="Calibri" w:hAnsi="Palatino Linotype" w:cs="Arial"/>
        </w:rPr>
        <w:t>tos para que determine lo conducente.</w:t>
      </w:r>
    </w:p>
    <w:p w14:paraId="20126BEF" w14:textId="77777777" w:rsidR="00477BA6" w:rsidRPr="006B1156" w:rsidRDefault="00477BA6" w:rsidP="006B1156">
      <w:pPr>
        <w:spacing w:line="360" w:lineRule="auto"/>
        <w:jc w:val="both"/>
        <w:rPr>
          <w:rFonts w:ascii="Palatino Linotype" w:eastAsia="Calibri" w:hAnsi="Palatino Linotype" w:cs="Arial"/>
        </w:rPr>
      </w:pPr>
    </w:p>
    <w:p w14:paraId="4DCC2B4D" w14:textId="30ADDC4F" w:rsidR="00477BA6" w:rsidRPr="006B1156" w:rsidRDefault="00477BA6" w:rsidP="006B1156">
      <w:pPr>
        <w:spacing w:line="360" w:lineRule="auto"/>
        <w:jc w:val="both"/>
        <w:rPr>
          <w:rFonts w:ascii="Palatino Linotype" w:eastAsia="Calibri" w:hAnsi="Palatino Linotype" w:cs="Arial"/>
        </w:rPr>
      </w:pPr>
      <w:r w:rsidRPr="006B1156">
        <w:rPr>
          <w:rFonts w:ascii="Palatino Linotype" w:eastAsia="Calibri" w:hAnsi="Palatino Linotype" w:cs="Arial"/>
        </w:rPr>
        <w:t>Atento a lo anterior resulta procedente ordenar el soporte documental en su correcta versión pública de lo siguiente:</w:t>
      </w:r>
    </w:p>
    <w:p w14:paraId="6443A7DB" w14:textId="77777777" w:rsidR="00477BA6" w:rsidRPr="006B1156" w:rsidRDefault="00477BA6" w:rsidP="006B1156">
      <w:pPr>
        <w:spacing w:line="360" w:lineRule="auto"/>
        <w:jc w:val="both"/>
        <w:rPr>
          <w:rFonts w:ascii="Palatino Linotype" w:eastAsia="Calibri" w:hAnsi="Palatino Linotype" w:cs="Arial"/>
        </w:rPr>
      </w:pPr>
    </w:p>
    <w:p w14:paraId="10DED0BE" w14:textId="77777777" w:rsidR="00477BA6" w:rsidRPr="006B1156" w:rsidRDefault="00477BA6" w:rsidP="006B1156">
      <w:pPr>
        <w:pStyle w:val="Prrafodelista"/>
        <w:numPr>
          <w:ilvl w:val="0"/>
          <w:numId w:val="16"/>
        </w:numPr>
        <w:tabs>
          <w:tab w:val="left" w:pos="709"/>
        </w:tabs>
        <w:ind w:right="1134"/>
        <w:jc w:val="both"/>
        <w:rPr>
          <w:rFonts w:ascii="Palatino Linotype" w:hAnsi="Palatino Linotype"/>
          <w:i/>
          <w:sz w:val="18"/>
          <w:szCs w:val="18"/>
        </w:rPr>
      </w:pPr>
      <w:r w:rsidRPr="006B1156">
        <w:rPr>
          <w:rFonts w:ascii="Palatino Linotype" w:hAnsi="Palatino Linotype"/>
          <w:i/>
          <w:sz w:val="18"/>
          <w:szCs w:val="18"/>
        </w:rPr>
        <w:t xml:space="preserve">El acta de cabildo donde fueran aprobados $230,000.00 para la celebración del día de reyes en Amecameca. </w:t>
      </w:r>
    </w:p>
    <w:p w14:paraId="4EFAB3E2" w14:textId="77777777" w:rsidR="00477BA6" w:rsidRPr="006B1156" w:rsidRDefault="00477BA6" w:rsidP="006B1156">
      <w:pPr>
        <w:tabs>
          <w:tab w:val="left" w:pos="709"/>
        </w:tabs>
        <w:ind w:left="851" w:right="1134"/>
        <w:jc w:val="both"/>
        <w:rPr>
          <w:rFonts w:ascii="Palatino Linotype" w:hAnsi="Palatino Linotype"/>
          <w:i/>
          <w:sz w:val="18"/>
          <w:szCs w:val="18"/>
        </w:rPr>
      </w:pPr>
    </w:p>
    <w:p w14:paraId="02D3BB0C" w14:textId="208DAC8A" w:rsidR="00477BA6" w:rsidRPr="006B1156" w:rsidRDefault="00095D9A" w:rsidP="006B1156">
      <w:pPr>
        <w:pStyle w:val="Prrafodelista"/>
        <w:numPr>
          <w:ilvl w:val="0"/>
          <w:numId w:val="16"/>
        </w:numPr>
        <w:tabs>
          <w:tab w:val="left" w:pos="709"/>
        </w:tabs>
        <w:ind w:right="1134"/>
        <w:jc w:val="both"/>
        <w:rPr>
          <w:rFonts w:ascii="Palatino Linotype" w:hAnsi="Palatino Linotype"/>
          <w:i/>
          <w:sz w:val="18"/>
          <w:szCs w:val="18"/>
        </w:rPr>
      </w:pPr>
      <w:r w:rsidRPr="006B1156">
        <w:rPr>
          <w:rFonts w:ascii="Palatino Linotype" w:hAnsi="Palatino Linotype"/>
          <w:i/>
          <w:sz w:val="18"/>
          <w:szCs w:val="18"/>
        </w:rPr>
        <w:t>Todas las pólizas de egresos y</w:t>
      </w:r>
      <w:r w:rsidR="00477BA6" w:rsidRPr="006B1156">
        <w:rPr>
          <w:rFonts w:ascii="Palatino Linotype" w:hAnsi="Palatino Linotype"/>
          <w:i/>
          <w:sz w:val="18"/>
          <w:szCs w:val="18"/>
        </w:rPr>
        <w:t xml:space="preserve"> las pólizas de cheque que fueran generadas por el registro y reconocimiento contable que se generara por la administración de los $230,000.00 </w:t>
      </w:r>
      <w:r w:rsidR="008929E7" w:rsidRPr="006B1156">
        <w:rPr>
          <w:rFonts w:ascii="Palatino Linotype" w:hAnsi="Palatino Linotype"/>
          <w:i/>
          <w:sz w:val="18"/>
          <w:szCs w:val="18"/>
        </w:rPr>
        <w:t>aprobados</w:t>
      </w:r>
      <w:r w:rsidR="00477BA6" w:rsidRPr="006B1156">
        <w:rPr>
          <w:rFonts w:ascii="Palatino Linotype" w:hAnsi="Palatino Linotype"/>
          <w:i/>
          <w:sz w:val="18"/>
          <w:szCs w:val="18"/>
        </w:rPr>
        <w:t xml:space="preserve">. </w:t>
      </w:r>
    </w:p>
    <w:p w14:paraId="43403284" w14:textId="77777777" w:rsidR="00477BA6" w:rsidRPr="006B1156" w:rsidRDefault="00477BA6" w:rsidP="006B1156">
      <w:pPr>
        <w:spacing w:line="360" w:lineRule="auto"/>
        <w:jc w:val="both"/>
        <w:rPr>
          <w:rFonts w:ascii="Palatino Linotype" w:eastAsia="Calibri" w:hAnsi="Palatino Linotype" w:cs="Arial"/>
        </w:rPr>
      </w:pPr>
    </w:p>
    <w:p w14:paraId="0AA08269" w14:textId="7E973CA5" w:rsidR="002B1C0D" w:rsidRPr="006B1156" w:rsidRDefault="002B1C0D" w:rsidP="006B1156">
      <w:pPr>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lastRenderedPageBreak/>
        <w:t xml:space="preserve">Ahora bien, por cuanto hace al Recurso de Revisión </w:t>
      </w:r>
      <w:r w:rsidRPr="006B1156">
        <w:rPr>
          <w:rFonts w:ascii="Palatino Linotype" w:eastAsia="Palatino Linotype" w:hAnsi="Palatino Linotype" w:cs="Palatino Linotype"/>
          <w:b/>
        </w:rPr>
        <w:t>12876/INFOEM/IP/RR/2022</w:t>
      </w:r>
      <w:r w:rsidRPr="006B1156">
        <w:rPr>
          <w:rFonts w:ascii="Palatino Linotype" w:eastAsia="Palatino Linotype" w:hAnsi="Palatino Linotype" w:cs="Palatino Linotype"/>
        </w:rPr>
        <w:t>, la solicitud versa de la siguiente manera:</w:t>
      </w:r>
    </w:p>
    <w:p w14:paraId="44BF849A" w14:textId="77777777" w:rsidR="002B1C0D" w:rsidRPr="006B1156" w:rsidRDefault="002B1C0D" w:rsidP="006B1156">
      <w:pPr>
        <w:spacing w:line="360" w:lineRule="auto"/>
        <w:ind w:left="851" w:right="1134"/>
        <w:jc w:val="both"/>
        <w:rPr>
          <w:rFonts w:ascii="Palatino Linotype" w:hAnsi="Palatino Linotype"/>
          <w:i/>
          <w:sz w:val="16"/>
          <w:szCs w:val="16"/>
        </w:rPr>
      </w:pPr>
    </w:p>
    <w:p w14:paraId="111F9855" w14:textId="5E0BD230" w:rsidR="00345602" w:rsidRPr="006B1156" w:rsidRDefault="002B1C0D" w:rsidP="006B1156">
      <w:pPr>
        <w:spacing w:line="360" w:lineRule="auto"/>
        <w:ind w:left="851" w:right="1134"/>
        <w:jc w:val="both"/>
        <w:rPr>
          <w:rFonts w:ascii="Palatino Linotype" w:eastAsia="Calibri" w:hAnsi="Palatino Linotype" w:cs="Arial"/>
        </w:rPr>
      </w:pPr>
      <w:r w:rsidRPr="006B1156">
        <w:rPr>
          <w:rFonts w:ascii="Palatino Linotype" w:hAnsi="Palatino Linotype"/>
          <w:i/>
          <w:sz w:val="16"/>
          <w:szCs w:val="16"/>
        </w:rPr>
        <w:t>El acta de cabildo donde fuera ratificada la integración del comité de adquisiciones, arrendamientos y servicios para el municipio de Amecameca, del periodo 2022-2024, así como el currículum vitae de sus integrantes.” (Sic)</w:t>
      </w:r>
    </w:p>
    <w:p w14:paraId="58016C7B" w14:textId="77777777" w:rsidR="00AD076A" w:rsidRPr="006B1156" w:rsidRDefault="00AD076A" w:rsidP="006B1156">
      <w:pPr>
        <w:spacing w:line="360" w:lineRule="auto"/>
        <w:jc w:val="both"/>
        <w:rPr>
          <w:rFonts w:ascii="Palatino Linotype" w:eastAsia="Calibri" w:hAnsi="Palatino Linotype" w:cs="Arial"/>
        </w:rPr>
      </w:pPr>
    </w:p>
    <w:p w14:paraId="6652DF53" w14:textId="77777777" w:rsidR="002B1C0D" w:rsidRPr="006B1156" w:rsidRDefault="002B1C0D" w:rsidP="006B1156">
      <w:pPr>
        <w:spacing w:line="360" w:lineRule="auto"/>
        <w:jc w:val="both"/>
        <w:textAlignment w:val="baseline"/>
        <w:rPr>
          <w:rFonts w:ascii="Palatino Linotype" w:hAnsi="Palatino Linotype" w:cs="Arial"/>
          <w:lang w:eastAsia="es-MX"/>
        </w:rPr>
      </w:pPr>
      <w:r w:rsidRPr="006B1156">
        <w:rPr>
          <w:rFonts w:ascii="Palatino Linotype" w:hAnsi="Palatino Linotype" w:cs="Arial"/>
          <w:lang w:eastAsia="es-MX"/>
        </w:rPr>
        <w:t>En respuesta remite una Liga electrónica, la cual hace referencia que ahí se podrá consultar lo solicitado por el Recurrente, siendo la siguiente:</w:t>
      </w:r>
    </w:p>
    <w:p w14:paraId="144E5D1B" w14:textId="77777777" w:rsidR="002B1C0D" w:rsidRPr="006B1156" w:rsidRDefault="002B1C0D" w:rsidP="006B1156">
      <w:pPr>
        <w:spacing w:line="360" w:lineRule="auto"/>
        <w:jc w:val="both"/>
        <w:textAlignment w:val="baseline"/>
        <w:rPr>
          <w:rFonts w:ascii="Palatino Linotype" w:hAnsi="Palatino Linotype" w:cs="Arial"/>
          <w:lang w:eastAsia="es-MX"/>
        </w:rPr>
      </w:pPr>
    </w:p>
    <w:p w14:paraId="1D568225" w14:textId="77777777" w:rsidR="002B1C0D" w:rsidRPr="006B1156" w:rsidRDefault="002025CE" w:rsidP="006B1156">
      <w:pPr>
        <w:spacing w:line="360" w:lineRule="auto"/>
        <w:jc w:val="center"/>
        <w:textAlignment w:val="baseline"/>
        <w:rPr>
          <w:rFonts w:ascii="Palatino Linotype" w:hAnsi="Palatino Linotype" w:cs="Arial"/>
          <w:b/>
          <w:lang w:eastAsia="es-MX"/>
        </w:rPr>
      </w:pPr>
      <w:hyperlink r:id="rId28" w:history="1">
        <w:r w:rsidR="002B1C0D" w:rsidRPr="006B1156">
          <w:rPr>
            <w:rStyle w:val="Hipervnculo"/>
            <w:rFonts w:ascii="Palatino Linotype" w:hAnsi="Palatino Linotype" w:cs="Arial"/>
            <w:b/>
            <w:color w:val="auto"/>
            <w:lang w:eastAsia="es-MX"/>
          </w:rPr>
          <w:t>https://amecameca.gob.mx/pdf/gacetas/GACETA-4.pdf</w:t>
        </w:r>
      </w:hyperlink>
    </w:p>
    <w:p w14:paraId="024EE7B5" w14:textId="77777777" w:rsidR="002B1C0D" w:rsidRPr="006B1156" w:rsidRDefault="002B1C0D" w:rsidP="006B1156">
      <w:pPr>
        <w:spacing w:line="360" w:lineRule="auto"/>
        <w:jc w:val="both"/>
        <w:rPr>
          <w:rFonts w:ascii="Palatino Linotype" w:eastAsia="Calibri" w:hAnsi="Palatino Linotype" w:cs="Arial"/>
        </w:rPr>
      </w:pPr>
    </w:p>
    <w:p w14:paraId="47FDED21" w14:textId="77777777" w:rsidR="00CF479D" w:rsidRPr="006B1156" w:rsidRDefault="00CF479D" w:rsidP="006B1156">
      <w:pPr>
        <w:spacing w:line="360" w:lineRule="auto"/>
        <w:jc w:val="center"/>
        <w:textAlignment w:val="baseline"/>
        <w:rPr>
          <w:rFonts w:ascii="Palatino Linotype" w:hAnsi="Palatino Linotype" w:cs="Arial"/>
          <w:b/>
          <w:lang w:eastAsia="es-MX"/>
        </w:rPr>
      </w:pPr>
    </w:p>
    <w:p w14:paraId="737ED444" w14:textId="77777777" w:rsidR="00CF479D" w:rsidRPr="006B1156" w:rsidRDefault="00CF479D" w:rsidP="006B1156">
      <w:pPr>
        <w:spacing w:line="360" w:lineRule="auto"/>
        <w:jc w:val="both"/>
        <w:textAlignment w:val="baseline"/>
        <w:rPr>
          <w:rFonts w:ascii="Palatino Linotype" w:hAnsi="Palatino Linotype" w:cs="Arial"/>
          <w:lang w:val="es-ES" w:eastAsia="es-MX"/>
        </w:rPr>
      </w:pPr>
      <w:r w:rsidRPr="006B1156">
        <w:rPr>
          <w:noProof/>
          <w:lang w:eastAsia="es-MX"/>
        </w:rPr>
        <w:drawing>
          <wp:inline distT="0" distB="0" distL="0" distR="0" wp14:anchorId="6C4AF6CC" wp14:editId="054BF32C">
            <wp:extent cx="5724525" cy="3503054"/>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908" cy="3505124"/>
                    </a:xfrm>
                    <a:prstGeom prst="rect">
                      <a:avLst/>
                    </a:prstGeom>
                  </pic:spPr>
                </pic:pic>
              </a:graphicData>
            </a:graphic>
          </wp:inline>
        </w:drawing>
      </w:r>
    </w:p>
    <w:p w14:paraId="63A22744" w14:textId="77777777" w:rsidR="00CF479D" w:rsidRPr="006B1156" w:rsidRDefault="00CF479D" w:rsidP="006B1156">
      <w:pPr>
        <w:spacing w:line="360" w:lineRule="auto"/>
        <w:jc w:val="both"/>
        <w:textAlignment w:val="baseline"/>
        <w:rPr>
          <w:rFonts w:ascii="Palatino Linotype" w:hAnsi="Palatino Linotype" w:cs="Arial"/>
          <w:lang w:val="es-ES" w:eastAsia="es-MX"/>
        </w:rPr>
      </w:pPr>
    </w:p>
    <w:p w14:paraId="5EC95190" w14:textId="629C1939" w:rsidR="00CF479D" w:rsidRPr="006B1156" w:rsidRDefault="00CF479D" w:rsidP="006B1156">
      <w:pPr>
        <w:spacing w:line="360" w:lineRule="auto"/>
        <w:jc w:val="both"/>
        <w:textAlignment w:val="baseline"/>
        <w:rPr>
          <w:rFonts w:ascii="Palatino Linotype" w:hAnsi="Palatino Linotype" w:cs="Arial"/>
          <w:lang w:val="es-ES" w:eastAsia="es-MX"/>
        </w:rPr>
      </w:pPr>
      <w:r w:rsidRPr="006B1156">
        <w:rPr>
          <w:rFonts w:ascii="Palatino Linotype" w:hAnsi="Palatino Linotype" w:cs="Arial"/>
          <w:lang w:val="es-ES" w:eastAsia="es-MX"/>
        </w:rPr>
        <w:lastRenderedPageBreak/>
        <w:t>La cual contiene diversos acuerdos de cabildo pronunciados por el Ayuntamiento de Amecameca en el mes de enero de dos mil veintidós</w:t>
      </w:r>
      <w:r w:rsidR="005E594A" w:rsidRPr="006B1156">
        <w:rPr>
          <w:rFonts w:ascii="Palatino Linotype" w:hAnsi="Palatino Linotype" w:cs="Arial"/>
          <w:lang w:val="es-ES" w:eastAsia="es-MX"/>
        </w:rPr>
        <w:t xml:space="preserve"> además relativo a la entrega de </w:t>
      </w:r>
      <w:r w:rsidR="004368AB" w:rsidRPr="006B1156">
        <w:rPr>
          <w:rFonts w:ascii="Palatino Linotype" w:hAnsi="Palatino Linotype" w:cs="Arial"/>
          <w:lang w:val="es-ES" w:eastAsia="es-MX"/>
        </w:rPr>
        <w:t>currículo</w:t>
      </w:r>
      <w:r w:rsidR="005E594A" w:rsidRPr="006B1156">
        <w:rPr>
          <w:rFonts w:ascii="Palatino Linotype" w:hAnsi="Palatino Linotype" w:cs="Arial"/>
          <w:lang w:val="es-ES" w:eastAsia="es-MX"/>
        </w:rPr>
        <w:t xml:space="preserve"> éste refiere que no es indispensable contar con </w:t>
      </w:r>
      <w:r w:rsidR="004368AB" w:rsidRPr="006B1156">
        <w:rPr>
          <w:rFonts w:ascii="Palatino Linotype" w:hAnsi="Palatino Linotype" w:cs="Arial"/>
          <w:lang w:val="es-ES" w:eastAsia="es-MX"/>
        </w:rPr>
        <w:t>currículo</w:t>
      </w:r>
      <w:r w:rsidR="005E594A" w:rsidRPr="006B1156">
        <w:rPr>
          <w:rFonts w:ascii="Palatino Linotype" w:hAnsi="Palatino Linotype" w:cs="Arial"/>
          <w:lang w:val="es-ES" w:eastAsia="es-MX"/>
        </w:rPr>
        <w:t xml:space="preserve"> para formar parte de dicho comité de adquisiciones;</w:t>
      </w:r>
      <w:r w:rsidRPr="006B1156">
        <w:rPr>
          <w:rFonts w:ascii="Palatino Linotype" w:hAnsi="Palatino Linotype" w:cs="Arial"/>
          <w:lang w:val="es-ES" w:eastAsia="es-MX"/>
        </w:rPr>
        <w:t xml:space="preserve"> no obstante ello el Recurrente se mostró conforme con la entrega puesto que en su Recurso de Revisión, este se inconforma en la no entrega de los currículos, argumentando que los solicitó </w:t>
      </w:r>
      <w:r w:rsidR="00C91E2D" w:rsidRPr="006B1156">
        <w:rPr>
          <w:rFonts w:ascii="Palatino Linotype" w:hAnsi="Palatino Linotype" w:cs="Arial"/>
          <w:lang w:val="es-ES" w:eastAsia="es-MX"/>
        </w:rPr>
        <w:t xml:space="preserve">como servidores públicos, no así como integrantes del </w:t>
      </w:r>
      <w:r w:rsidR="00CB0485" w:rsidRPr="006B1156">
        <w:rPr>
          <w:rFonts w:ascii="Palatino Linotype" w:hAnsi="Palatino Linotype" w:cs="Arial"/>
          <w:lang w:val="es-ES" w:eastAsia="es-MX"/>
        </w:rPr>
        <w:t>comité de adquisiciones.</w:t>
      </w:r>
    </w:p>
    <w:p w14:paraId="1A7C86E5" w14:textId="77777777" w:rsidR="00CB0485" w:rsidRPr="006B1156" w:rsidRDefault="00CB0485" w:rsidP="006B1156">
      <w:pPr>
        <w:spacing w:line="360" w:lineRule="auto"/>
        <w:jc w:val="both"/>
        <w:textAlignment w:val="baseline"/>
        <w:rPr>
          <w:rFonts w:ascii="Palatino Linotype" w:hAnsi="Palatino Linotype" w:cs="Arial"/>
          <w:lang w:val="es-ES" w:eastAsia="es-MX"/>
        </w:rPr>
      </w:pPr>
    </w:p>
    <w:p w14:paraId="2C71A5AE" w14:textId="0ADDB207" w:rsidR="00CB0485" w:rsidRPr="006B1156" w:rsidRDefault="00CB0485" w:rsidP="006B1156">
      <w:pPr>
        <w:spacing w:line="360" w:lineRule="auto"/>
        <w:jc w:val="both"/>
        <w:textAlignment w:val="baseline"/>
        <w:rPr>
          <w:rFonts w:ascii="Palatino Linotype" w:hAnsi="Palatino Linotype" w:cs="Arial"/>
          <w:lang w:val="es-ES" w:eastAsia="es-MX"/>
        </w:rPr>
      </w:pPr>
      <w:r w:rsidRPr="006B1156">
        <w:rPr>
          <w:rFonts w:ascii="Palatino Linotype" w:hAnsi="Palatino Linotype" w:cs="Arial"/>
          <w:lang w:val="es-ES" w:eastAsia="es-MX"/>
        </w:rPr>
        <w:t>Por lo anterior conviene citar lo atinente a la Ley de adquisiciones de bienes muebles y servicios de Estado de México, el cual refiere en su artículo 25 la integración de dichos comités, como se advierte a continuación:</w:t>
      </w:r>
    </w:p>
    <w:p w14:paraId="281BC37A" w14:textId="77777777" w:rsidR="002B1C0D" w:rsidRPr="006B1156" w:rsidRDefault="002B1C0D" w:rsidP="006B1156">
      <w:pPr>
        <w:spacing w:line="360" w:lineRule="auto"/>
        <w:jc w:val="both"/>
        <w:rPr>
          <w:rFonts w:ascii="Palatino Linotype" w:eastAsia="Calibri" w:hAnsi="Palatino Linotype" w:cs="Arial"/>
          <w:lang w:val="es-ES"/>
        </w:rPr>
      </w:pPr>
    </w:p>
    <w:p w14:paraId="4DBC850C" w14:textId="2699A47D" w:rsidR="00CF479D" w:rsidRPr="006B1156" w:rsidRDefault="00CB0485" w:rsidP="006B1156">
      <w:pPr>
        <w:ind w:left="851" w:right="1134"/>
        <w:jc w:val="center"/>
        <w:rPr>
          <w:rFonts w:ascii="Palatino Linotype" w:eastAsia="Calibri" w:hAnsi="Palatino Linotype" w:cs="Arial"/>
          <w:b/>
          <w:i/>
          <w:lang w:val="es-ES"/>
        </w:rPr>
      </w:pPr>
      <w:r w:rsidRPr="006B1156">
        <w:rPr>
          <w:rFonts w:ascii="Palatino Linotype" w:eastAsia="Calibri" w:hAnsi="Palatino Linotype" w:cs="Arial"/>
          <w:b/>
          <w:i/>
          <w:lang w:val="es-ES"/>
        </w:rPr>
        <w:t>LEY DE ADQUISICIONES DE BIENES MUEBLES Y SERVICIOS DEL ESTADO DE MEXICO</w:t>
      </w:r>
    </w:p>
    <w:p w14:paraId="640167B4" w14:textId="77777777" w:rsidR="00CB0485" w:rsidRPr="006B1156" w:rsidRDefault="00CB0485" w:rsidP="006B1156">
      <w:pPr>
        <w:ind w:left="851" w:right="1134"/>
        <w:jc w:val="center"/>
        <w:rPr>
          <w:rFonts w:ascii="Palatino Linotype" w:eastAsia="Calibri" w:hAnsi="Palatino Linotype" w:cs="Arial"/>
          <w:b/>
          <w:i/>
          <w:lang w:val="es-ES"/>
        </w:rPr>
      </w:pPr>
    </w:p>
    <w:p w14:paraId="66AFEF44" w14:textId="77777777" w:rsidR="00CB0485" w:rsidRPr="006B1156" w:rsidRDefault="00CB0485" w:rsidP="006B1156">
      <w:pPr>
        <w:ind w:left="851" w:right="1134"/>
        <w:jc w:val="center"/>
        <w:rPr>
          <w:rFonts w:ascii="Palatino Linotype" w:eastAsia="Calibri" w:hAnsi="Palatino Linotype" w:cs="Arial"/>
          <w:b/>
          <w:i/>
          <w:lang w:val="es-ES"/>
        </w:rPr>
      </w:pPr>
      <w:r w:rsidRPr="006B1156">
        <w:rPr>
          <w:rFonts w:ascii="Palatino Linotype" w:eastAsia="Calibri" w:hAnsi="Palatino Linotype" w:cs="Arial"/>
          <w:b/>
          <w:i/>
          <w:lang w:val="es-ES"/>
        </w:rPr>
        <w:t>TITULO TERCERO</w:t>
      </w:r>
    </w:p>
    <w:p w14:paraId="067B039C" w14:textId="77777777" w:rsidR="00CB0485" w:rsidRPr="006B1156" w:rsidRDefault="00CB0485" w:rsidP="006B1156">
      <w:pPr>
        <w:ind w:left="851" w:right="1134"/>
        <w:jc w:val="center"/>
        <w:rPr>
          <w:rFonts w:ascii="Palatino Linotype" w:eastAsia="Calibri" w:hAnsi="Palatino Linotype" w:cs="Arial"/>
          <w:b/>
          <w:i/>
          <w:lang w:val="es-ES"/>
        </w:rPr>
      </w:pPr>
      <w:r w:rsidRPr="006B1156">
        <w:rPr>
          <w:rFonts w:ascii="Palatino Linotype" w:eastAsia="Calibri" w:hAnsi="Palatino Linotype" w:cs="Arial"/>
          <w:b/>
          <w:i/>
          <w:lang w:val="es-ES"/>
        </w:rPr>
        <w:t>DEL COMITE DE ADQUISICIONES</w:t>
      </w:r>
    </w:p>
    <w:p w14:paraId="38462D79" w14:textId="77777777" w:rsidR="00CB0485" w:rsidRPr="006B1156" w:rsidRDefault="00CB0485" w:rsidP="006B1156">
      <w:pPr>
        <w:ind w:left="851" w:right="1134"/>
        <w:jc w:val="center"/>
        <w:rPr>
          <w:rFonts w:ascii="Palatino Linotype" w:eastAsia="Calibri" w:hAnsi="Palatino Linotype" w:cs="Arial"/>
          <w:i/>
          <w:lang w:val="es-ES"/>
        </w:rPr>
      </w:pPr>
      <w:r w:rsidRPr="006B1156">
        <w:rPr>
          <w:rFonts w:ascii="Palatino Linotype" w:eastAsia="Calibri" w:hAnsi="Palatino Linotype" w:cs="Arial"/>
          <w:b/>
          <w:i/>
          <w:lang w:val="es-ES"/>
        </w:rPr>
        <w:t>CAPITULO UNICO</w:t>
      </w:r>
    </w:p>
    <w:p w14:paraId="1CA84E53" w14:textId="4D8A9AFD" w:rsidR="00CB0485" w:rsidRPr="006B1156" w:rsidRDefault="00CB0485" w:rsidP="006B1156">
      <w:pPr>
        <w:ind w:left="851" w:right="1134"/>
        <w:jc w:val="both"/>
        <w:rPr>
          <w:rFonts w:ascii="Palatino Linotype" w:eastAsia="Calibri" w:hAnsi="Palatino Linotype" w:cs="Arial"/>
          <w:i/>
          <w:lang w:val="es-ES"/>
        </w:rPr>
      </w:pPr>
      <w:r w:rsidRPr="006B1156">
        <w:rPr>
          <w:rFonts w:ascii="Palatino Linotype" w:eastAsia="Calibri" w:hAnsi="Palatino Linotype" w:cs="Arial"/>
          <w:b/>
          <w:i/>
          <w:lang w:val="es-ES"/>
        </w:rPr>
        <w:t>Artículo 25.-</w:t>
      </w:r>
      <w:r w:rsidRPr="006B1156">
        <w:rPr>
          <w:rFonts w:ascii="Palatino Linotype" w:eastAsia="Calibri" w:hAnsi="Palatino Linotype" w:cs="Arial"/>
          <w:i/>
          <w:lang w:val="es-ES"/>
        </w:rPr>
        <w:t xml:space="preserve"> El comité de adquisiciones se integrará en cada institución pública de la forma siguiente:</w:t>
      </w:r>
    </w:p>
    <w:p w14:paraId="0B89CEB9" w14:textId="77777777" w:rsidR="00CB0485" w:rsidRPr="006B1156" w:rsidRDefault="00CB0485" w:rsidP="006B1156">
      <w:pPr>
        <w:ind w:left="851" w:right="1134"/>
        <w:jc w:val="both"/>
        <w:rPr>
          <w:rFonts w:ascii="Palatino Linotype" w:eastAsia="Calibri" w:hAnsi="Palatino Linotype" w:cs="Arial"/>
          <w:i/>
          <w:lang w:val="es-ES"/>
        </w:rPr>
      </w:pPr>
    </w:p>
    <w:p w14:paraId="7FD179A0" w14:textId="77777777" w:rsidR="00CB0485" w:rsidRPr="006B1156" w:rsidRDefault="00CB0485" w:rsidP="006B1156">
      <w:pPr>
        <w:ind w:left="851" w:right="1134"/>
        <w:jc w:val="both"/>
        <w:rPr>
          <w:rFonts w:ascii="Palatino Linotype" w:eastAsia="Calibri" w:hAnsi="Palatino Linotype" w:cs="Arial"/>
          <w:i/>
          <w:lang w:val="es-ES"/>
        </w:rPr>
      </w:pPr>
      <w:r w:rsidRPr="006B1156">
        <w:rPr>
          <w:rFonts w:ascii="Palatino Linotype" w:eastAsia="Calibri" w:hAnsi="Palatino Linotype" w:cs="Arial"/>
          <w:b/>
          <w:i/>
          <w:lang w:val="es-ES"/>
        </w:rPr>
        <w:t>I.</w:t>
      </w:r>
      <w:r w:rsidRPr="006B1156">
        <w:rPr>
          <w:rFonts w:ascii="Palatino Linotype" w:eastAsia="Calibri" w:hAnsi="Palatino Linotype" w:cs="Arial"/>
          <w:i/>
          <w:lang w:val="es-ES"/>
        </w:rPr>
        <w:t xml:space="preserve"> Por un representante del área administrativa, quien fungirá como presidente;</w:t>
      </w:r>
    </w:p>
    <w:p w14:paraId="2233E72A" w14:textId="77777777" w:rsidR="00CB0485" w:rsidRPr="006B1156" w:rsidRDefault="00CB0485" w:rsidP="006B1156">
      <w:pPr>
        <w:ind w:left="851" w:right="1134"/>
        <w:jc w:val="both"/>
        <w:rPr>
          <w:rFonts w:ascii="Palatino Linotype" w:eastAsia="Calibri" w:hAnsi="Palatino Linotype" w:cs="Arial"/>
          <w:i/>
          <w:lang w:val="es-ES"/>
        </w:rPr>
      </w:pPr>
      <w:r w:rsidRPr="006B1156">
        <w:rPr>
          <w:rFonts w:ascii="Palatino Linotype" w:eastAsia="Calibri" w:hAnsi="Palatino Linotype" w:cs="Arial"/>
          <w:b/>
          <w:i/>
          <w:lang w:val="es-ES"/>
        </w:rPr>
        <w:t>II.</w:t>
      </w:r>
      <w:r w:rsidRPr="006B1156">
        <w:rPr>
          <w:rFonts w:ascii="Palatino Linotype" w:eastAsia="Calibri" w:hAnsi="Palatino Linotype" w:cs="Arial"/>
          <w:i/>
          <w:lang w:val="es-ES"/>
        </w:rPr>
        <w:t xml:space="preserve"> Por un representante del área financiera;</w:t>
      </w:r>
    </w:p>
    <w:p w14:paraId="3C37E96F" w14:textId="77777777" w:rsidR="00CB0485" w:rsidRPr="006B1156" w:rsidRDefault="00CB0485" w:rsidP="006B1156">
      <w:pPr>
        <w:ind w:left="851" w:right="1134"/>
        <w:jc w:val="both"/>
        <w:rPr>
          <w:rFonts w:ascii="Palatino Linotype" w:eastAsia="Calibri" w:hAnsi="Palatino Linotype" w:cs="Arial"/>
          <w:i/>
          <w:lang w:val="es-ES"/>
        </w:rPr>
      </w:pPr>
      <w:r w:rsidRPr="006B1156">
        <w:rPr>
          <w:rFonts w:ascii="Palatino Linotype" w:eastAsia="Calibri" w:hAnsi="Palatino Linotype" w:cs="Arial"/>
          <w:b/>
          <w:i/>
          <w:lang w:val="es-ES"/>
        </w:rPr>
        <w:t>III.</w:t>
      </w:r>
      <w:r w:rsidRPr="006B1156">
        <w:rPr>
          <w:rFonts w:ascii="Palatino Linotype" w:eastAsia="Calibri" w:hAnsi="Palatino Linotype" w:cs="Arial"/>
          <w:i/>
          <w:lang w:val="es-ES"/>
        </w:rPr>
        <w:t xml:space="preserve"> Por un representante del órgano de control interno, quien participará únicamente con voz;</w:t>
      </w:r>
    </w:p>
    <w:p w14:paraId="4803237C" w14:textId="77777777" w:rsidR="00CB0485" w:rsidRPr="006B1156" w:rsidRDefault="00CB0485" w:rsidP="006B1156">
      <w:pPr>
        <w:ind w:left="851" w:right="1134"/>
        <w:jc w:val="both"/>
        <w:rPr>
          <w:rFonts w:ascii="Palatino Linotype" w:eastAsia="Calibri" w:hAnsi="Palatino Linotype" w:cs="Arial"/>
          <w:i/>
          <w:lang w:val="es-ES"/>
        </w:rPr>
      </w:pPr>
      <w:r w:rsidRPr="006B1156">
        <w:rPr>
          <w:rFonts w:ascii="Palatino Linotype" w:eastAsia="Calibri" w:hAnsi="Palatino Linotype" w:cs="Arial"/>
          <w:b/>
          <w:i/>
          <w:lang w:val="es-ES"/>
        </w:rPr>
        <w:t>IV.</w:t>
      </w:r>
      <w:r w:rsidRPr="006B1156">
        <w:rPr>
          <w:rFonts w:ascii="Palatino Linotype" w:eastAsia="Calibri" w:hAnsi="Palatino Linotype" w:cs="Arial"/>
          <w:i/>
          <w:lang w:val="es-ES"/>
        </w:rPr>
        <w:t xml:space="preserve"> Por un representante del órgano usuario; y</w:t>
      </w:r>
    </w:p>
    <w:p w14:paraId="544901B0" w14:textId="1F53CC78" w:rsidR="00CF479D" w:rsidRPr="006B1156" w:rsidRDefault="00CB0485" w:rsidP="006B1156">
      <w:pPr>
        <w:ind w:left="851" w:right="1134"/>
        <w:jc w:val="both"/>
        <w:rPr>
          <w:rFonts w:ascii="Palatino Linotype" w:eastAsia="Calibri" w:hAnsi="Palatino Linotype" w:cs="Arial"/>
          <w:i/>
          <w:lang w:val="es-ES"/>
        </w:rPr>
      </w:pPr>
      <w:r w:rsidRPr="006B1156">
        <w:rPr>
          <w:rFonts w:ascii="Palatino Linotype" w:eastAsia="Calibri" w:hAnsi="Palatino Linotype" w:cs="Arial"/>
          <w:b/>
          <w:i/>
          <w:lang w:val="es-ES"/>
        </w:rPr>
        <w:t>V.</w:t>
      </w:r>
      <w:r w:rsidRPr="006B1156">
        <w:rPr>
          <w:rFonts w:ascii="Palatino Linotype" w:eastAsia="Calibri" w:hAnsi="Palatino Linotype" w:cs="Arial"/>
          <w:i/>
          <w:lang w:val="es-ES"/>
        </w:rPr>
        <w:t xml:space="preserve"> Por un representante del área jurídica de la institución pública, quien participará sólo con voz.</w:t>
      </w:r>
    </w:p>
    <w:p w14:paraId="25BEF3F7" w14:textId="64D99B70" w:rsidR="009464A8" w:rsidRPr="006B1156" w:rsidRDefault="009464A8" w:rsidP="006B1156">
      <w:pPr>
        <w:autoSpaceDE w:val="0"/>
        <w:autoSpaceDN w:val="0"/>
        <w:adjustRightInd w:val="0"/>
        <w:spacing w:line="360" w:lineRule="auto"/>
        <w:jc w:val="both"/>
        <w:rPr>
          <w:rFonts w:ascii="Palatino Linotype" w:hAnsi="Palatino Linotype" w:cs="Arial"/>
          <w:lang w:val="es-ES"/>
        </w:rPr>
      </w:pPr>
      <w:r w:rsidRPr="006B1156">
        <w:rPr>
          <w:rFonts w:ascii="Palatino Linotype" w:hAnsi="Palatino Linotype" w:cs="Arial"/>
          <w:lang w:val="es-ES"/>
        </w:rPr>
        <w:lastRenderedPageBreak/>
        <w:t xml:space="preserve">No pasa desapercibido para este Órgano Garante que la información peticionada se encuentra contemplada en las obligaciones de transparencia común, establecidas en </w:t>
      </w:r>
      <w:r w:rsidR="002A17FA" w:rsidRPr="006B1156">
        <w:rPr>
          <w:rFonts w:ascii="Palatino Linotype" w:hAnsi="Palatino Linotype" w:cs="Arial"/>
          <w:lang w:val="es-ES"/>
        </w:rPr>
        <w:t>las fracciones</w:t>
      </w:r>
      <w:r w:rsidRPr="006B1156">
        <w:rPr>
          <w:rFonts w:ascii="Palatino Linotype" w:hAnsi="Palatino Linotype" w:cs="Arial"/>
          <w:lang w:val="es-ES"/>
        </w:rPr>
        <w:t xml:space="preserve"> XXI del artículo 92 de la Ley de Transparencia local, se cita el ordenamiento para mayor referencia:</w:t>
      </w:r>
    </w:p>
    <w:p w14:paraId="29A1FFB5" w14:textId="77777777" w:rsidR="009464A8" w:rsidRPr="006B1156" w:rsidRDefault="009464A8" w:rsidP="006B1156">
      <w:pPr>
        <w:autoSpaceDE w:val="0"/>
        <w:autoSpaceDN w:val="0"/>
        <w:adjustRightInd w:val="0"/>
        <w:spacing w:line="360" w:lineRule="auto"/>
        <w:jc w:val="both"/>
        <w:rPr>
          <w:rFonts w:ascii="Palatino Linotype" w:hAnsi="Palatino Linotype" w:cs="Arial"/>
          <w:lang w:val="es-ES"/>
        </w:rPr>
      </w:pPr>
    </w:p>
    <w:p w14:paraId="46DB8657" w14:textId="77777777" w:rsidR="009464A8" w:rsidRPr="006B1156" w:rsidRDefault="009464A8" w:rsidP="006B1156">
      <w:pPr>
        <w:autoSpaceDE w:val="0"/>
        <w:autoSpaceDN w:val="0"/>
        <w:adjustRightInd w:val="0"/>
        <w:ind w:left="567" w:right="567"/>
        <w:jc w:val="both"/>
        <w:rPr>
          <w:rFonts w:ascii="Palatino Linotype" w:hAnsi="Palatino Linotype" w:cs="Arial"/>
          <w:i/>
          <w:sz w:val="22"/>
          <w:lang w:val="es-ES"/>
        </w:rPr>
      </w:pPr>
      <w:r w:rsidRPr="006B1156">
        <w:rPr>
          <w:rFonts w:ascii="Palatino Linotype" w:hAnsi="Palatino Linotype" w:cs="Arial"/>
          <w:i/>
          <w:lang w:val="es-ES"/>
        </w:rPr>
        <w:t>“</w:t>
      </w:r>
      <w:r w:rsidRPr="006B1156">
        <w:rPr>
          <w:rFonts w:ascii="Palatino Linotype" w:hAnsi="Palatino Linotype" w:cs="Arial"/>
          <w:b/>
          <w:i/>
          <w:lang w:val="es-ES"/>
        </w:rPr>
        <w:t>Artículo 92.</w:t>
      </w:r>
      <w:r w:rsidRPr="006B1156">
        <w:rPr>
          <w:rFonts w:ascii="Palatino Linotype" w:hAnsi="Palatino Linotype" w:cs="Arial"/>
          <w:i/>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AC4F1C" w14:textId="25B97F39"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w:t>
      </w:r>
    </w:p>
    <w:p w14:paraId="01639FEB"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b/>
          <w:i/>
          <w:lang w:val="es-ES"/>
        </w:rPr>
        <w:t>XXI</w:t>
      </w:r>
      <w:r w:rsidRPr="006B1156">
        <w:rPr>
          <w:rFonts w:ascii="Palatino Linotype" w:hAnsi="Palatino Linotype" w:cs="Arial"/>
          <w:i/>
          <w:lang w:val="es-ES"/>
        </w:rPr>
        <w:t>. La información curricular, desde el nivel de jefe de departamento o equivalente, hasta el titular del sujeto obligado, así como, en su caso, las sanciones administrativas de que haya sido objeto;</w:t>
      </w:r>
    </w:p>
    <w:p w14:paraId="65FABD6E" w14:textId="77777777" w:rsidR="009464A8" w:rsidRPr="006B1156" w:rsidRDefault="009464A8" w:rsidP="006B1156">
      <w:pPr>
        <w:autoSpaceDE w:val="0"/>
        <w:autoSpaceDN w:val="0"/>
        <w:adjustRightInd w:val="0"/>
        <w:spacing w:line="360" w:lineRule="auto"/>
        <w:jc w:val="both"/>
        <w:rPr>
          <w:rFonts w:ascii="Palatino Linotype" w:hAnsi="Palatino Linotype" w:cs="Arial"/>
          <w:lang w:val="es-ES"/>
        </w:rPr>
      </w:pPr>
    </w:p>
    <w:p w14:paraId="5F42149B" w14:textId="77777777" w:rsidR="009464A8" w:rsidRPr="006B1156" w:rsidRDefault="009464A8" w:rsidP="006B1156">
      <w:pPr>
        <w:autoSpaceDE w:val="0"/>
        <w:autoSpaceDN w:val="0"/>
        <w:adjustRightInd w:val="0"/>
        <w:spacing w:line="360" w:lineRule="auto"/>
        <w:jc w:val="both"/>
        <w:rPr>
          <w:rFonts w:ascii="Palatino Linotype" w:hAnsi="Palatino Linotype" w:cs="Arial"/>
          <w:lang w:val="es-ES"/>
        </w:rPr>
      </w:pPr>
      <w:r w:rsidRPr="006B1156">
        <w:rPr>
          <w:rFonts w:ascii="Palatino Linotype" w:hAnsi="Palatino Linotype" w:cs="Arial"/>
          <w:lang w:val="es-ES"/>
        </w:rPr>
        <w:t>Precepto legal que impone a los Sujetos Obligados a hacer pública sin que necesidad de previa solicitud de información, la contenida en las LII (número cincuenta y dos romano) fracciones, atentos a ello, el Instituto de Transparencia, Acceso a la Información Pública y Protección de Datos Personales del Estado de México y Municipios INFOEM tiene habilitado el portal denominado Información Pública de Oficio de los Sujetos Obligados del Estado de México y Municipios IPOMEX, el cual permite de manera practica la publicidad de dicha información.</w:t>
      </w:r>
    </w:p>
    <w:p w14:paraId="051D55FB" w14:textId="77777777" w:rsidR="009464A8" w:rsidRPr="006B1156" w:rsidRDefault="009464A8" w:rsidP="006B1156">
      <w:pPr>
        <w:autoSpaceDE w:val="0"/>
        <w:autoSpaceDN w:val="0"/>
        <w:adjustRightInd w:val="0"/>
        <w:spacing w:line="360" w:lineRule="auto"/>
        <w:jc w:val="both"/>
        <w:rPr>
          <w:rFonts w:ascii="Palatino Linotype" w:hAnsi="Palatino Linotype" w:cs="Arial"/>
          <w:lang w:val="es-ES"/>
        </w:rPr>
      </w:pPr>
    </w:p>
    <w:p w14:paraId="51781F3A" w14:textId="40B1728E" w:rsidR="009464A8" w:rsidRPr="006B1156" w:rsidRDefault="009464A8" w:rsidP="006B1156">
      <w:pPr>
        <w:autoSpaceDE w:val="0"/>
        <w:autoSpaceDN w:val="0"/>
        <w:adjustRightInd w:val="0"/>
        <w:spacing w:line="360" w:lineRule="auto"/>
        <w:jc w:val="both"/>
        <w:rPr>
          <w:rFonts w:ascii="Palatino Linotype" w:hAnsi="Palatino Linotype" w:cs="Arial"/>
          <w:lang w:val="es-ES"/>
        </w:rPr>
      </w:pPr>
      <w:r w:rsidRPr="006B1156">
        <w:rPr>
          <w:rFonts w:ascii="Palatino Linotype" w:hAnsi="Palatino Linotype" w:cs="Arial"/>
          <w:lang w:val="es-ES"/>
        </w:rPr>
        <w:t xml:space="preserve">En ese orden de ideas,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Pr="006B1156">
        <w:rPr>
          <w:rFonts w:ascii="Palatino Linotype" w:hAnsi="Palatino Linotype" w:cs="Arial"/>
          <w:lang w:val="es-ES"/>
        </w:rPr>
        <w:lastRenderedPageBreak/>
        <w:t>obligados en los portales de Internet y en la Plataforma Nacional de Transparencia y anexos, establece para la fracción XXVII, como requisitos mínimos de publicación, así como la temporalidad de actualización de la información, los siguientes:</w:t>
      </w:r>
    </w:p>
    <w:p w14:paraId="029A3E29" w14:textId="77777777" w:rsidR="009464A8" w:rsidRPr="006B1156" w:rsidRDefault="009464A8" w:rsidP="006B1156">
      <w:pPr>
        <w:tabs>
          <w:tab w:val="left" w:pos="709"/>
        </w:tabs>
        <w:spacing w:line="360" w:lineRule="auto"/>
        <w:jc w:val="both"/>
        <w:rPr>
          <w:rFonts w:ascii="Palatino Linotype" w:eastAsia="Palatino Linotype" w:hAnsi="Palatino Linotype" w:cs="Palatino Linotype"/>
        </w:rPr>
      </w:pPr>
    </w:p>
    <w:p w14:paraId="0EF9FF48" w14:textId="77777777" w:rsidR="009464A8" w:rsidRPr="006B1156" w:rsidRDefault="009464A8" w:rsidP="006B1156">
      <w:pPr>
        <w:autoSpaceDE w:val="0"/>
        <w:autoSpaceDN w:val="0"/>
        <w:adjustRightInd w:val="0"/>
        <w:ind w:left="851" w:right="850"/>
        <w:jc w:val="both"/>
        <w:rPr>
          <w:rFonts w:ascii="Palatino Linotype" w:hAnsi="Palatino Linotype" w:cs="Arial"/>
          <w:i/>
          <w:lang w:val="es-ES"/>
        </w:rPr>
      </w:pPr>
      <w:r w:rsidRPr="006B1156">
        <w:rPr>
          <w:rFonts w:ascii="Palatino Linotype" w:hAnsi="Palatino Linotype" w:cs="Arial"/>
          <w:i/>
          <w:lang w:val="es-ES"/>
        </w:rPr>
        <w:t xml:space="preserve">XVII. La información curricular desde el nivel de jefe de departamento o equivalente hasta el titular del sujeto obligado, así como, en su caso, las sanciones administrativas de que haya sido objeto </w:t>
      </w:r>
    </w:p>
    <w:p w14:paraId="27C31A91"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p>
    <w:p w14:paraId="02DEE301"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La información que los sujetos obligados deberán publicar en cumplimiento a la presente fracción es la curricular no confidencial relacionada con todos los(as) servidores(as) públicos(as) y/o personas que desempeñen un empleo, cargo o comisión y/o ejerzan actos de autoridad en el sujeto obligado –desde nivel de jefe de departamento o equivalente y hasta el titular del sujeto obligado–, que permita conocer su trayectoria en el ámbito laboral y escolar. </w:t>
      </w:r>
    </w:p>
    <w:p w14:paraId="3BB744ED"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Por cada servidor(a) público(a) se deberá especificar si ha sido acreedor a sanciones administrativas definitivas y que hayan sido aplicadas por autoridad u organismo competente. Si es el caso, se deberá realizar la aclaración de que no ha recibido sanción administrativa alguna mediante una leyenda fundamentada, motivada y actualizada al periodo que corresponda. </w:t>
      </w:r>
    </w:p>
    <w:p w14:paraId="00DC0E59"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La información publicada en cumplimiento de esta fracción deberá ser coherente y guardar correspondencia, en su caso, con la incluida en las fracciones II (estructura orgánica), VII (directorio de servidores [as] públicos [as]), VIII (remuneración), XIII (servidores [as] públicos [as] responsables de la atención y operación de la Unidad de Transparencia) y XVIII (listado de servidores [as] públicos [as] con sanciones definitivas) del artículo 70 de la Ley General. </w:t>
      </w:r>
    </w:p>
    <w:p w14:paraId="151F1313"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________________________________________________________________________</w:t>
      </w:r>
    </w:p>
    <w:p w14:paraId="642B6FDB"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b/>
          <w:i/>
          <w:lang w:val="es-ES"/>
        </w:rPr>
        <w:t>Periodo de actualización</w:t>
      </w:r>
      <w:r w:rsidRPr="006B1156">
        <w:rPr>
          <w:rFonts w:ascii="Palatino Linotype" w:hAnsi="Palatino Linotype" w:cs="Arial"/>
          <w:i/>
          <w:lang w:val="es-ES"/>
        </w:rPr>
        <w:t xml:space="preserve">: </w:t>
      </w:r>
      <w:r w:rsidRPr="006B1156">
        <w:rPr>
          <w:rFonts w:ascii="Palatino Linotype" w:hAnsi="Palatino Linotype" w:cs="Arial"/>
          <w:i/>
          <w:u w:val="single"/>
          <w:lang w:val="es-ES"/>
        </w:rPr>
        <w:t>trimestral</w:t>
      </w:r>
    </w:p>
    <w:p w14:paraId="716F137D"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En su caso, 15 días hábiles después de alguna modificación</w:t>
      </w:r>
    </w:p>
    <w:p w14:paraId="4D4B8C5C"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b/>
          <w:i/>
          <w:lang w:val="es-ES"/>
        </w:rPr>
        <w:t>Conservar en el sitio de Internet</w:t>
      </w:r>
      <w:r w:rsidRPr="006B1156">
        <w:rPr>
          <w:rFonts w:ascii="Palatino Linotype" w:hAnsi="Palatino Linotype" w:cs="Arial"/>
          <w:i/>
          <w:lang w:val="es-ES"/>
        </w:rPr>
        <w:t>: información del ejercicio en curso. En el caso de las sanciones, conservar la correspondiente a dos ejercicios anteriores</w:t>
      </w:r>
    </w:p>
    <w:p w14:paraId="66547944"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b/>
          <w:i/>
          <w:lang w:val="es-ES"/>
        </w:rPr>
        <w:t>Aplica a:</w:t>
      </w:r>
      <w:r w:rsidRPr="006B1156">
        <w:rPr>
          <w:rFonts w:ascii="Palatino Linotype" w:hAnsi="Palatino Linotype" w:cs="Arial"/>
          <w:i/>
          <w:lang w:val="es-ES"/>
        </w:rPr>
        <w:t xml:space="preserve"> todos los sujetos obligados</w:t>
      </w:r>
    </w:p>
    <w:p w14:paraId="51BD095B"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lastRenderedPageBreak/>
        <w:t>________________________________________________________________________</w:t>
      </w:r>
    </w:p>
    <w:p w14:paraId="5C1CD83A" w14:textId="77777777" w:rsidR="009464A8" w:rsidRPr="006B1156" w:rsidRDefault="009464A8" w:rsidP="006B1156">
      <w:pPr>
        <w:autoSpaceDE w:val="0"/>
        <w:autoSpaceDN w:val="0"/>
        <w:adjustRightInd w:val="0"/>
        <w:ind w:left="567" w:right="567"/>
        <w:jc w:val="both"/>
        <w:rPr>
          <w:rFonts w:ascii="Palatino Linotype" w:hAnsi="Palatino Linotype" w:cs="Arial"/>
          <w:b/>
          <w:i/>
          <w:lang w:val="es-ES"/>
        </w:rPr>
      </w:pPr>
      <w:r w:rsidRPr="006B1156">
        <w:rPr>
          <w:rFonts w:ascii="Palatino Linotype" w:hAnsi="Palatino Linotype" w:cs="Arial"/>
          <w:b/>
          <w:i/>
          <w:lang w:val="es-ES"/>
        </w:rPr>
        <w:t>Criterios sustantivos de contenido</w:t>
      </w:r>
    </w:p>
    <w:p w14:paraId="599FFFB0"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1 Clave o nivel del puesto (de acuerdo con el catálogo que regule la actividad del sujeto obligado)</w:t>
      </w:r>
    </w:p>
    <w:p w14:paraId="6A20DBE0"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2 Denominación del puesto en la estructura orgánica (de acuerdo con el catálogo de claves y niveles)</w:t>
      </w:r>
    </w:p>
    <w:p w14:paraId="09A01185"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3 Denominación del cargo, empleo, comisión o nombramiento otorgado Criterio 4 Nombre del servidor(a) público(a), integrante y/o, miembro del sujeto obligado, y/o persona que desempeñe un empleo, cargo o comisión y/o ejerza actos de autoridad (nombre[s], primer apellido, segundo apellido)</w:t>
      </w:r>
    </w:p>
    <w:p w14:paraId="5CCCD96E"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5 Área o unidad administrativa de adscripción (de acuerdo con el catálogo de unidades administrativas o puestos del sujeto obligado)</w:t>
      </w:r>
    </w:p>
    <w:p w14:paraId="39BE410E"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Respecto a la información curricular del (la) servidor(a) público(a) y/o persona que desempeñe un empleo, cargo o comisión en el sujeto obligado se deberá publicar: </w:t>
      </w:r>
    </w:p>
    <w:p w14:paraId="52D285BC"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Criterio 6 Escolaridad (nivel máximo de estudios): Ninguno / Primaria / Secundaria / Bachillerato / Carrera técnica / Licenciatura / Maestría / Doctorado / Posdoctorado </w:t>
      </w:r>
    </w:p>
    <w:p w14:paraId="71615A5B"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7 Carrera genérica, en su caso</w:t>
      </w:r>
    </w:p>
    <w:p w14:paraId="3ED445D3"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Respecto de la experiencia laboral especificar los tres últimos empleos, en donde se indique:</w:t>
      </w:r>
    </w:p>
    <w:p w14:paraId="708797BA"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8 Periodo (mes/año inicio, mes/año conclusión)</w:t>
      </w:r>
    </w:p>
    <w:p w14:paraId="1CD49FE0"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9 Denominación de la institución o empresa</w:t>
      </w:r>
    </w:p>
    <w:p w14:paraId="24061E08"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10 Cargo o puesto desempeñado</w:t>
      </w:r>
    </w:p>
    <w:p w14:paraId="19BAE197"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11 Campo de experiencia</w:t>
      </w:r>
    </w:p>
    <w:p w14:paraId="316D18AD"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Criterio 12 Hipervínculo al documento que contenga la información relativa a la trayectoria el (la) servidor(a) público(a), que deberá contener, además de los datos mencionados en los criterios anteriores, los siguientes: trayectoria académica, profesional o laboral que acredite su capacidad; y habilidades o pericia para ocupar el cargo público </w:t>
      </w:r>
    </w:p>
    <w:p w14:paraId="41586EE1"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Criterio 13 Cuenta con sanciones administrativas definitivas aplicadas por la autoridad competente: Sí/No </w:t>
      </w:r>
    </w:p>
    <w:p w14:paraId="78A272E5" w14:textId="77777777" w:rsidR="009464A8" w:rsidRPr="006B1156" w:rsidRDefault="009464A8" w:rsidP="006B1156">
      <w:pPr>
        <w:autoSpaceDE w:val="0"/>
        <w:autoSpaceDN w:val="0"/>
        <w:adjustRightInd w:val="0"/>
        <w:ind w:left="567" w:right="567"/>
        <w:jc w:val="both"/>
        <w:rPr>
          <w:rFonts w:ascii="Palatino Linotype" w:hAnsi="Palatino Linotype" w:cs="Arial"/>
          <w:b/>
          <w:i/>
          <w:lang w:val="es-ES"/>
        </w:rPr>
      </w:pPr>
      <w:r w:rsidRPr="006B1156">
        <w:rPr>
          <w:rFonts w:ascii="Palatino Linotype" w:hAnsi="Palatino Linotype" w:cs="Arial"/>
          <w:b/>
          <w:i/>
          <w:lang w:val="es-ES"/>
        </w:rPr>
        <w:t>Criterios adjetivos de actualización</w:t>
      </w:r>
    </w:p>
    <w:p w14:paraId="0B1EAE23"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14 Periodo de actualización de la información: trimestral. En su caso, 15 días hábiles después de alguna modificación</w:t>
      </w:r>
    </w:p>
    <w:p w14:paraId="330B1A68"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lastRenderedPageBreak/>
        <w:t>Criterio 15 La información publicada deberá estar actualizada al periodo que corresponde de acuerdo con la Tabla de actualización y conservación de la información</w:t>
      </w:r>
    </w:p>
    <w:p w14:paraId="4C00C945"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Criterio 16 Conservar en el sitio de Internet y a través de la Plataforma Nacional la información vigente de acuerdo con la Tabla de actualización y conservación de la información </w:t>
      </w:r>
    </w:p>
    <w:p w14:paraId="55362C77" w14:textId="77777777" w:rsidR="009464A8" w:rsidRPr="006B1156" w:rsidRDefault="009464A8" w:rsidP="006B1156">
      <w:pPr>
        <w:autoSpaceDE w:val="0"/>
        <w:autoSpaceDN w:val="0"/>
        <w:adjustRightInd w:val="0"/>
        <w:ind w:left="567" w:right="567"/>
        <w:jc w:val="both"/>
        <w:rPr>
          <w:rFonts w:ascii="Palatino Linotype" w:hAnsi="Palatino Linotype" w:cs="Arial"/>
          <w:b/>
          <w:i/>
          <w:lang w:val="es-ES"/>
        </w:rPr>
      </w:pPr>
      <w:r w:rsidRPr="006B1156">
        <w:rPr>
          <w:rFonts w:ascii="Palatino Linotype" w:hAnsi="Palatino Linotype" w:cs="Arial"/>
          <w:b/>
          <w:i/>
          <w:lang w:val="es-ES"/>
        </w:rPr>
        <w:t>Criterios adjetivos de confiabilidad</w:t>
      </w:r>
    </w:p>
    <w:p w14:paraId="1A54A740"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17 Área(s) o unidad(es) administrativa(s) que genera(n) o posee(n) la información respectiva y son responsables de publicarla y actualizarla</w:t>
      </w:r>
    </w:p>
    <w:p w14:paraId="3CA109CF"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18 Fecha de actualización de la información publicada con el formato día/mes/año (ej. 31/Marzo/2016)</w:t>
      </w:r>
    </w:p>
    <w:p w14:paraId="09020F96"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Criterio 19 Fecha de validación de la información publicada con el formato día/mes/año (ej. 31/Marzo/2016) </w:t>
      </w:r>
    </w:p>
    <w:p w14:paraId="2F1CA89D" w14:textId="77777777" w:rsidR="009464A8" w:rsidRPr="006B1156" w:rsidRDefault="009464A8" w:rsidP="006B1156">
      <w:pPr>
        <w:autoSpaceDE w:val="0"/>
        <w:autoSpaceDN w:val="0"/>
        <w:adjustRightInd w:val="0"/>
        <w:ind w:left="567" w:right="567"/>
        <w:jc w:val="both"/>
        <w:rPr>
          <w:rFonts w:ascii="Palatino Linotype" w:hAnsi="Palatino Linotype" w:cs="Arial"/>
          <w:b/>
          <w:i/>
          <w:lang w:val="es-ES"/>
        </w:rPr>
      </w:pPr>
      <w:r w:rsidRPr="006B1156">
        <w:rPr>
          <w:rFonts w:ascii="Palatino Linotype" w:hAnsi="Palatino Linotype" w:cs="Arial"/>
          <w:b/>
          <w:i/>
          <w:lang w:val="es-ES"/>
        </w:rPr>
        <w:t>Criterios adjetivos de formato</w:t>
      </w:r>
    </w:p>
    <w:p w14:paraId="797D4E92"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Criterio 20 La información publicada se organiza mediante el formato 17, en el que se incluyen todos los campos especificados en los criterios sustantivos de contenido</w:t>
      </w:r>
    </w:p>
    <w:p w14:paraId="573C3870" w14:textId="77777777" w:rsidR="009464A8" w:rsidRPr="006B1156" w:rsidRDefault="009464A8" w:rsidP="006B1156">
      <w:pPr>
        <w:autoSpaceDE w:val="0"/>
        <w:autoSpaceDN w:val="0"/>
        <w:adjustRightInd w:val="0"/>
        <w:ind w:left="567" w:right="567"/>
        <w:jc w:val="both"/>
        <w:rPr>
          <w:rFonts w:ascii="Palatino Linotype" w:hAnsi="Palatino Linotype" w:cs="Arial"/>
          <w:i/>
          <w:lang w:val="es-ES"/>
        </w:rPr>
      </w:pPr>
      <w:r w:rsidRPr="006B1156">
        <w:rPr>
          <w:rFonts w:ascii="Palatino Linotype" w:hAnsi="Palatino Linotype" w:cs="Arial"/>
          <w:i/>
          <w:lang w:val="es-ES"/>
        </w:rPr>
        <w:t xml:space="preserve">Criterio 21 El soporte de la información permite su reutilización </w:t>
      </w:r>
    </w:p>
    <w:p w14:paraId="3C4E1534" w14:textId="77777777" w:rsidR="009464A8" w:rsidRPr="006B1156" w:rsidRDefault="009464A8" w:rsidP="006B1156">
      <w:pPr>
        <w:autoSpaceDE w:val="0"/>
        <w:autoSpaceDN w:val="0"/>
        <w:adjustRightInd w:val="0"/>
        <w:ind w:left="567" w:right="567"/>
        <w:jc w:val="both"/>
        <w:rPr>
          <w:rFonts w:ascii="Palatino Linotype" w:hAnsi="Palatino Linotype" w:cs="Arial"/>
          <w:b/>
          <w:i/>
          <w:lang w:val="en-US"/>
        </w:rPr>
      </w:pPr>
      <w:proofErr w:type="spellStart"/>
      <w:r w:rsidRPr="006B1156">
        <w:rPr>
          <w:rFonts w:ascii="Palatino Linotype" w:hAnsi="Palatino Linotype" w:cs="Arial"/>
          <w:b/>
          <w:i/>
          <w:lang w:val="en-US"/>
        </w:rPr>
        <w:t>Formato</w:t>
      </w:r>
      <w:proofErr w:type="spellEnd"/>
      <w:r w:rsidRPr="006B1156">
        <w:rPr>
          <w:rFonts w:ascii="Palatino Linotype" w:hAnsi="Palatino Linotype" w:cs="Arial"/>
          <w:b/>
          <w:i/>
          <w:lang w:val="en-US"/>
        </w:rPr>
        <w:t xml:space="preserve"> 17 LGT_Art_70_Fr_XVII</w:t>
      </w:r>
    </w:p>
    <w:p w14:paraId="1A9030AD" w14:textId="77777777" w:rsidR="009464A8" w:rsidRPr="006B1156" w:rsidRDefault="009464A8" w:rsidP="006B1156">
      <w:pPr>
        <w:autoSpaceDE w:val="0"/>
        <w:autoSpaceDN w:val="0"/>
        <w:adjustRightInd w:val="0"/>
        <w:ind w:left="567" w:right="567"/>
        <w:jc w:val="both"/>
        <w:rPr>
          <w:rFonts w:ascii="Palatino Linotype" w:hAnsi="Palatino Linotype" w:cs="Arial"/>
          <w:b/>
          <w:lang w:val="en-US"/>
        </w:rPr>
      </w:pPr>
      <w:r w:rsidRPr="006B1156">
        <w:rPr>
          <w:rFonts w:ascii="Palatino Linotype" w:hAnsi="Palatino Linotype" w:cs="Arial"/>
          <w:b/>
          <w:i/>
          <w:lang w:val="en-US"/>
        </w:rPr>
        <w:t>…”</w:t>
      </w:r>
    </w:p>
    <w:p w14:paraId="28A82CF3" w14:textId="77777777" w:rsidR="009464A8" w:rsidRPr="006B1156" w:rsidRDefault="009464A8" w:rsidP="006B1156">
      <w:pPr>
        <w:autoSpaceDE w:val="0"/>
        <w:autoSpaceDN w:val="0"/>
        <w:adjustRightInd w:val="0"/>
        <w:spacing w:line="360" w:lineRule="auto"/>
        <w:jc w:val="both"/>
        <w:rPr>
          <w:rFonts w:ascii="Palatino Linotype" w:hAnsi="Palatino Linotype" w:cs="Arial"/>
          <w:lang w:val="en-US"/>
        </w:rPr>
      </w:pPr>
    </w:p>
    <w:p w14:paraId="56D1206C" w14:textId="77777777" w:rsidR="009464A8" w:rsidRPr="006B1156" w:rsidRDefault="009464A8" w:rsidP="006B1156">
      <w:pPr>
        <w:autoSpaceDE w:val="0"/>
        <w:autoSpaceDN w:val="0"/>
        <w:adjustRightInd w:val="0"/>
        <w:spacing w:line="360" w:lineRule="auto"/>
        <w:jc w:val="both"/>
        <w:rPr>
          <w:rFonts w:ascii="Palatino Linotype" w:hAnsi="Palatino Linotype" w:cs="Arial"/>
          <w:lang w:val="es-ES"/>
        </w:rPr>
      </w:pPr>
      <w:r w:rsidRPr="006B1156">
        <w:rPr>
          <w:rFonts w:ascii="Palatino Linotype" w:hAnsi="Palatino Linotype" w:cs="Arial"/>
          <w:lang w:val="es-ES"/>
        </w:rPr>
        <w:t xml:space="preserve">De la lectura y revisión de los citados Lineamientos, se advierte que establecen los criterios mínimos de la información que debe ser publicada, así como la temporalidad para su actualización, siendo el caso </w:t>
      </w:r>
      <w:r w:rsidRPr="006B1156">
        <w:rPr>
          <w:rFonts w:ascii="Palatino Linotype" w:hAnsi="Palatino Linotype" w:cs="Arial"/>
          <w:b/>
          <w:lang w:val="es-ES"/>
        </w:rPr>
        <w:t>trimestralmente</w:t>
      </w:r>
      <w:r w:rsidRPr="006B1156">
        <w:rPr>
          <w:rFonts w:ascii="Palatino Linotype" w:hAnsi="Palatino Linotype" w:cs="Arial"/>
          <w:lang w:val="es-ES"/>
        </w:rPr>
        <w:t xml:space="preserve"> para las tres fracciones. Asimismo, podemos advertir, que los criterios mínimos establecidos, corresponden con los requerimientos de información peticionados por el </w:t>
      </w:r>
      <w:r w:rsidRPr="006B1156">
        <w:rPr>
          <w:rFonts w:ascii="Palatino Linotype" w:hAnsi="Palatino Linotype" w:cs="Arial"/>
          <w:b/>
          <w:lang w:val="es-ES"/>
        </w:rPr>
        <w:t>Recurrente</w:t>
      </w:r>
      <w:r w:rsidRPr="006B1156">
        <w:rPr>
          <w:rFonts w:ascii="Palatino Linotype" w:hAnsi="Palatino Linotype" w:cs="Arial"/>
          <w:lang w:val="es-ES"/>
        </w:rPr>
        <w:t>.</w:t>
      </w:r>
    </w:p>
    <w:p w14:paraId="2FD5A747" w14:textId="77777777" w:rsidR="009464A8" w:rsidRPr="006B1156" w:rsidRDefault="009464A8" w:rsidP="006B1156">
      <w:pPr>
        <w:autoSpaceDE w:val="0"/>
        <w:autoSpaceDN w:val="0"/>
        <w:adjustRightInd w:val="0"/>
        <w:spacing w:line="360" w:lineRule="auto"/>
        <w:jc w:val="both"/>
        <w:rPr>
          <w:rFonts w:ascii="Palatino Linotype" w:hAnsi="Palatino Linotype" w:cs="Arial"/>
          <w:lang w:val="es-ES"/>
        </w:rPr>
      </w:pPr>
    </w:p>
    <w:p w14:paraId="327F12AE" w14:textId="77777777" w:rsidR="009464A8" w:rsidRPr="006B1156" w:rsidRDefault="009464A8" w:rsidP="006B1156">
      <w:pPr>
        <w:spacing w:line="360" w:lineRule="auto"/>
        <w:jc w:val="both"/>
        <w:rPr>
          <w:rFonts w:ascii="Palatino Linotype" w:hAnsi="Palatino Linotype" w:cs="Arial"/>
          <w:szCs w:val="22"/>
        </w:rPr>
      </w:pPr>
      <w:r w:rsidRPr="006B1156">
        <w:rPr>
          <w:rFonts w:ascii="Palatino Linotype" w:hAnsi="Palatino Linotype" w:cs="Arial"/>
          <w:lang w:val="es-ES"/>
        </w:rPr>
        <w:t xml:space="preserve">Es con base en lo anterior, que se tiene por acreditado que el Sujeto Obligado se encuentra constreñido a hacer pública de manera oficiosa, la información peticionada, la cual debe ser actualizada trimestralmente, consecuentemente resulta dable </w:t>
      </w:r>
      <w:r w:rsidRPr="006B1156">
        <w:rPr>
          <w:rFonts w:ascii="Palatino Linotype" w:hAnsi="Palatino Linotype" w:cs="Arial"/>
          <w:b/>
          <w:bCs/>
          <w:lang w:val="es-ES"/>
        </w:rPr>
        <w:t>revocar la respuesta</w:t>
      </w:r>
      <w:r w:rsidRPr="006B1156">
        <w:rPr>
          <w:rFonts w:ascii="Palatino Linotype" w:hAnsi="Palatino Linotype" w:cs="Arial"/>
          <w:lang w:val="es-ES"/>
        </w:rPr>
        <w:t xml:space="preserve"> proporcionada, ordenando su entrega, debiendo en su caso observar lo relativo a la protección de los datos de carácter sensible y confidencial, en términos de la Ley de </w:t>
      </w:r>
      <w:r w:rsidRPr="006B1156">
        <w:rPr>
          <w:rFonts w:ascii="Palatino Linotype" w:hAnsi="Palatino Linotype" w:cs="Arial"/>
          <w:lang w:val="es-ES"/>
        </w:rPr>
        <w:lastRenderedPageBreak/>
        <w:t>Protección de Datos Personales en Posesión de Sujetos Obligados del Estado de México y Municipios.</w:t>
      </w:r>
    </w:p>
    <w:p w14:paraId="4CEC9694" w14:textId="77777777" w:rsidR="009464A8" w:rsidRPr="006B1156" w:rsidRDefault="009464A8" w:rsidP="006B1156">
      <w:pPr>
        <w:tabs>
          <w:tab w:val="left" w:pos="709"/>
        </w:tabs>
        <w:spacing w:line="360" w:lineRule="auto"/>
        <w:jc w:val="both"/>
        <w:rPr>
          <w:rFonts w:ascii="Palatino Linotype" w:eastAsia="Palatino Linotype" w:hAnsi="Palatino Linotype" w:cs="Palatino Linotype"/>
        </w:rPr>
      </w:pPr>
    </w:p>
    <w:p w14:paraId="09FC022B" w14:textId="5BCD7412" w:rsidR="005E594A" w:rsidRPr="006B1156" w:rsidRDefault="005E594A" w:rsidP="006B1156">
      <w:pPr>
        <w:tabs>
          <w:tab w:val="left" w:pos="709"/>
        </w:tabs>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De lo anterior se puede vislumbrar que los integrantes del comité de adquisiciones se conforman de diversos Servidores Públicos, los cuales para ingresar al servicio público es necesario que</w:t>
      </w:r>
      <w:r w:rsidR="00AA57F0" w:rsidRPr="006B1156">
        <w:rPr>
          <w:rFonts w:ascii="Palatino Linotype" w:eastAsia="Palatino Linotype" w:hAnsi="Palatino Linotype" w:cs="Palatino Linotype"/>
        </w:rPr>
        <w:t xml:space="preserve"> presenten el curr</w:t>
      </w:r>
      <w:r w:rsidR="004368AB" w:rsidRPr="006B1156">
        <w:rPr>
          <w:rFonts w:ascii="Palatino Linotype" w:eastAsia="Palatino Linotype" w:hAnsi="Palatino Linotype" w:cs="Palatino Linotype"/>
        </w:rPr>
        <w:t>í</w:t>
      </w:r>
      <w:r w:rsidR="00AA57F0" w:rsidRPr="006B1156">
        <w:rPr>
          <w:rFonts w:ascii="Palatino Linotype" w:eastAsia="Palatino Linotype" w:hAnsi="Palatino Linotype" w:cs="Palatino Linotype"/>
        </w:rPr>
        <w:t>culum vitae, sin importar si pertenecen al comité de adquisiciones, pues estos forman parte de la administración pública que conforma la estructura del Sujeto obligado, por ello resulta procedente la entrega del curr</w:t>
      </w:r>
      <w:r w:rsidR="004368AB" w:rsidRPr="006B1156">
        <w:rPr>
          <w:rFonts w:ascii="Palatino Linotype" w:eastAsia="Palatino Linotype" w:hAnsi="Palatino Linotype" w:cs="Palatino Linotype"/>
        </w:rPr>
        <w:t>í</w:t>
      </w:r>
      <w:r w:rsidR="00AA57F0" w:rsidRPr="006B1156">
        <w:rPr>
          <w:rFonts w:ascii="Palatino Linotype" w:eastAsia="Palatino Linotype" w:hAnsi="Palatino Linotype" w:cs="Palatino Linotype"/>
        </w:rPr>
        <w:t>culum vitae en la debida versión pública, de los Servidores Públicos que integran el comité de adquisiciones del Ayuntamiento de Amecameca</w:t>
      </w:r>
      <w:r w:rsidR="00072C66" w:rsidRPr="006B1156">
        <w:rPr>
          <w:rFonts w:ascii="Palatino Linotype" w:eastAsia="Palatino Linotype" w:hAnsi="Palatino Linotype" w:cs="Palatino Linotype"/>
        </w:rPr>
        <w:t>, vigente al 2 de junio de 2022.</w:t>
      </w:r>
    </w:p>
    <w:p w14:paraId="79D74D61" w14:textId="3D5DD78D" w:rsidR="005E594A" w:rsidRPr="006B1156" w:rsidRDefault="005E594A" w:rsidP="006B1156">
      <w:pPr>
        <w:tabs>
          <w:tab w:val="left" w:pos="709"/>
        </w:tabs>
        <w:ind w:left="850" w:right="901"/>
        <w:jc w:val="both"/>
        <w:rPr>
          <w:rFonts w:ascii="Palatino Linotype" w:eastAsia="Palatino Linotype" w:hAnsi="Palatino Linotype" w:cs="Palatino Linotype"/>
          <w:i/>
        </w:rPr>
      </w:pPr>
    </w:p>
    <w:p w14:paraId="2A66DCC0"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Palatino Linotype" w:hAnsi="Palatino Linotype" w:cs="Palatino Linotype"/>
        </w:rPr>
      </w:pPr>
      <w:r w:rsidRPr="006B1156">
        <w:rPr>
          <w:rFonts w:ascii="Palatino Linotype" w:hAnsi="Palatino Linotype"/>
          <w:b/>
        </w:rPr>
        <w:t>De la versión pública.</w:t>
      </w:r>
    </w:p>
    <w:p w14:paraId="472F7E1A"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Como fue precisado anteriormente, es posible que los documentos que den cuenta de la información que se ordena entregar, pudieran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635E2D1C"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lastRenderedPageBreak/>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2EF5890E" w14:textId="77777777" w:rsidR="0067175E" w:rsidRPr="006B1156" w:rsidRDefault="0067175E" w:rsidP="006B1156">
      <w:pPr>
        <w:pStyle w:val="Prrafodelista"/>
        <w:tabs>
          <w:tab w:val="left" w:pos="426"/>
        </w:tabs>
        <w:spacing w:before="240" w:after="240" w:line="360" w:lineRule="auto"/>
        <w:ind w:right="51"/>
        <w:contextualSpacing/>
        <w:jc w:val="both"/>
        <w:rPr>
          <w:rFonts w:ascii="Palatino Linotype" w:eastAsia="MS Mincho" w:hAnsi="Palatino Linotype" w:cstheme="majorBidi"/>
          <w:lang w:val="es-ES"/>
        </w:rPr>
      </w:pPr>
    </w:p>
    <w:p w14:paraId="1C97978F"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E9E08A3" w14:textId="77777777" w:rsidR="0067175E" w:rsidRPr="006B1156" w:rsidRDefault="0067175E" w:rsidP="006B1156">
      <w:pPr>
        <w:pStyle w:val="Prrafodelista"/>
        <w:tabs>
          <w:tab w:val="left" w:pos="426"/>
        </w:tabs>
        <w:spacing w:before="240" w:after="240" w:line="360" w:lineRule="auto"/>
        <w:ind w:right="51"/>
        <w:contextualSpacing/>
        <w:jc w:val="both"/>
        <w:rPr>
          <w:rFonts w:ascii="Palatino Linotype" w:eastAsia="MS Mincho" w:hAnsi="Palatino Linotype" w:cstheme="majorBidi"/>
          <w:lang w:val="es-ES"/>
        </w:rPr>
      </w:pPr>
    </w:p>
    <w:p w14:paraId="0FBE3E31"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064A3B6" w14:textId="77777777" w:rsidR="0067175E" w:rsidRPr="006B1156" w:rsidRDefault="0067175E" w:rsidP="006B1156">
      <w:pPr>
        <w:pStyle w:val="Prrafodelista"/>
        <w:tabs>
          <w:tab w:val="left" w:pos="426"/>
        </w:tabs>
        <w:spacing w:before="240" w:after="240" w:line="360" w:lineRule="auto"/>
        <w:ind w:right="51"/>
        <w:contextualSpacing/>
        <w:jc w:val="both"/>
        <w:rPr>
          <w:rFonts w:ascii="Palatino Linotype" w:eastAsia="MS Mincho" w:hAnsi="Palatino Linotype" w:cstheme="majorBidi"/>
          <w:lang w:val="es-ES"/>
        </w:rPr>
      </w:pPr>
    </w:p>
    <w:p w14:paraId="7FE942A6"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De la misma manera, el artículo 5°, fracciones I y II de la Constitución Política del Estado Libre y Soberano de México, prevé que toda la información en posesión de los Sujetos Obligados será pública; no obstante, aquella referente a la intimidad de la vida privada </w:t>
      </w:r>
      <w:r w:rsidRPr="006B1156">
        <w:rPr>
          <w:rFonts w:ascii="Palatino Linotype" w:eastAsia="MS Mincho" w:hAnsi="Palatino Linotype" w:cstheme="majorBidi"/>
          <w:lang w:val="es-ES"/>
        </w:rPr>
        <w:lastRenderedPageBreak/>
        <w:t>y la imagen de las personas, será protegida a través de un marco jurídico rígido, de tratamiento y manejo de datos personales.</w:t>
      </w:r>
    </w:p>
    <w:p w14:paraId="32AEC9B9" w14:textId="77777777" w:rsidR="0067175E" w:rsidRPr="006B1156" w:rsidRDefault="0067175E" w:rsidP="006B1156">
      <w:pPr>
        <w:pStyle w:val="Prrafodelista"/>
        <w:tabs>
          <w:tab w:val="left" w:pos="426"/>
        </w:tabs>
        <w:spacing w:before="240" w:after="240" w:line="360" w:lineRule="auto"/>
        <w:ind w:right="51"/>
        <w:contextualSpacing/>
        <w:jc w:val="both"/>
        <w:rPr>
          <w:rFonts w:ascii="Palatino Linotype" w:eastAsia="MS Mincho" w:hAnsi="Palatino Linotype" w:cstheme="majorBidi"/>
          <w:lang w:val="es-ES"/>
        </w:rPr>
      </w:pPr>
    </w:p>
    <w:p w14:paraId="767D9BF0"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BD44F4E" w14:textId="77777777" w:rsidR="0067175E" w:rsidRPr="006B1156" w:rsidRDefault="0067175E" w:rsidP="006B1156">
      <w:pPr>
        <w:pStyle w:val="Prrafodelista"/>
        <w:tabs>
          <w:tab w:val="left" w:pos="426"/>
        </w:tabs>
        <w:spacing w:before="240" w:after="240" w:line="360" w:lineRule="auto"/>
        <w:ind w:right="51"/>
        <w:contextualSpacing/>
        <w:jc w:val="both"/>
        <w:rPr>
          <w:rFonts w:ascii="Palatino Linotype" w:eastAsia="MS Mincho" w:hAnsi="Palatino Linotype" w:cstheme="majorBidi"/>
          <w:lang w:val="es-ES"/>
        </w:rPr>
      </w:pPr>
    </w:p>
    <w:p w14:paraId="2AF34CC3"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2D49E1E" w14:textId="77777777" w:rsidR="0067175E" w:rsidRPr="006B1156" w:rsidRDefault="0067175E" w:rsidP="006B1156">
      <w:pPr>
        <w:pStyle w:val="Prrafodelista"/>
        <w:tabs>
          <w:tab w:val="left" w:pos="426"/>
        </w:tabs>
        <w:spacing w:before="240" w:after="240" w:line="360" w:lineRule="auto"/>
        <w:ind w:right="51"/>
        <w:contextualSpacing/>
        <w:jc w:val="both"/>
        <w:rPr>
          <w:rFonts w:ascii="Palatino Linotype" w:eastAsia="MS Mincho" w:hAnsi="Palatino Linotype" w:cstheme="majorBidi"/>
          <w:lang w:val="es-ES"/>
        </w:rPr>
      </w:pPr>
    </w:p>
    <w:p w14:paraId="41C2D777"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AD0BFA7" w14:textId="77777777" w:rsidR="0067175E" w:rsidRPr="006B1156" w:rsidRDefault="0067175E" w:rsidP="006B1156">
      <w:pPr>
        <w:pStyle w:val="Prrafodelista"/>
        <w:tabs>
          <w:tab w:val="left" w:pos="426"/>
        </w:tabs>
        <w:spacing w:before="240" w:after="240" w:line="360" w:lineRule="auto"/>
        <w:ind w:right="51"/>
        <w:contextualSpacing/>
        <w:jc w:val="both"/>
        <w:rPr>
          <w:rFonts w:ascii="Palatino Linotype" w:eastAsia="MS Mincho" w:hAnsi="Palatino Linotype" w:cstheme="majorBidi"/>
          <w:lang w:val="es-ES"/>
        </w:rPr>
      </w:pPr>
    </w:p>
    <w:p w14:paraId="6555582F"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lastRenderedPageBreak/>
        <w:t>En términos de lo expuesto, la documentación y aquellos datos que se consideren confidenciales, serán una limitante del derecho de acceso a la información, siempre y cuando:</w:t>
      </w:r>
    </w:p>
    <w:p w14:paraId="16250048"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248891A4"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a)</w:t>
      </w:r>
      <w:r w:rsidRPr="006B1156">
        <w:rPr>
          <w:rFonts w:ascii="Palatino Linotype" w:eastAsia="MS Mincho" w:hAnsi="Palatino Linotype" w:cstheme="majorBidi"/>
          <w:lang w:val="es-ES"/>
        </w:rPr>
        <w:tab/>
        <w:t xml:space="preserve">Se trate de datos personales o información privada; esto es, información concerniente a una persona física o jurídico colectiva y que esta sea identificada o identificable. </w:t>
      </w:r>
    </w:p>
    <w:p w14:paraId="2647FEFF"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b)</w:t>
      </w:r>
      <w:r w:rsidRPr="006B1156">
        <w:rPr>
          <w:rFonts w:ascii="Palatino Linotype" w:eastAsia="MS Mincho" w:hAnsi="Palatino Linotype" w:cstheme="majorBidi"/>
          <w:lang w:val="es-ES"/>
        </w:rPr>
        <w:tab/>
        <w:t xml:space="preserve">Para la difusión de los datos, se requiera el consentimiento del titular. </w:t>
      </w:r>
    </w:p>
    <w:p w14:paraId="330E3BE1"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441BE5E7"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7D4FAD79"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74BF03FF"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Además, en el artículo 5° de dicho ordenamiento jurídico, establece que es la Ley aplicable para todo tratamiento de datos personales.</w:t>
      </w:r>
    </w:p>
    <w:p w14:paraId="5F095661"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0443B41D"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w:t>
      </w:r>
      <w:r w:rsidRPr="006B1156">
        <w:rPr>
          <w:rFonts w:ascii="Palatino Linotype" w:eastAsia="MS Mincho" w:hAnsi="Palatino Linotype" w:cstheme="majorBidi"/>
          <w:lang w:val="es-ES"/>
        </w:rPr>
        <w:lastRenderedPageBreak/>
        <w:t>exclusivamente a sus atribuciones legales y con el consentimiento de su titular, además de que debe estar justificado en ley (principio de finalidad).</w:t>
      </w:r>
    </w:p>
    <w:p w14:paraId="34616D17"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18A2D9CF"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A8A947E"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716F8BC0"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F5126C1"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4748AA6E"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De tal suerte, las instituciones públicas tienen la doble responsabilidad, por un lado, de proteger los datos personales y por otro, darles publicidad cuando la relevancia de esos datos sea de interés público.</w:t>
      </w:r>
    </w:p>
    <w:p w14:paraId="49BF2284"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449BF2A7"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2DB8BC32"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2318A79A"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3E285D5"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2434E96A"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w:t>
      </w:r>
      <w:r w:rsidRPr="006B1156">
        <w:rPr>
          <w:rFonts w:ascii="Palatino Linotype" w:eastAsia="MS Mincho" w:hAnsi="Palatino Linotype" w:cstheme="majorBidi"/>
          <w:lang w:val="es-ES"/>
        </w:rPr>
        <w:lastRenderedPageBreak/>
        <w:t>públicos; sin embargo, esto obliga a un ejercicio de ponderación en donde únicamente se privilegie la publicidad de los datos esenciales para la transparencia y rendición de cuentas, sin afectar la vida privada de las personas.</w:t>
      </w:r>
    </w:p>
    <w:p w14:paraId="1CEB415B"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0836FC3B"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Bajo ese contexto, se analizará si los datos mencionados deben ser considerados confidenciales, en términos del artículo 143, fracción I, de la Ley de Transparencia y Acceso a la Información Pública del Estado de México y Municipios, o públicos.</w:t>
      </w:r>
    </w:p>
    <w:p w14:paraId="40771171"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32E4E3C2"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w:t>
      </w:r>
      <w:r w:rsidRPr="006B1156">
        <w:rPr>
          <w:rFonts w:ascii="Palatino Linotype" w:eastAsia="MS Mincho" w:hAnsi="Palatino Linotype" w:cstheme="majorBidi"/>
          <w:lang w:val="es-ES"/>
        </w:rPr>
        <w:tab/>
        <w:t>Clave de seguridad social del Instituto de Seguridad Social del Estado de México y Municipios.</w:t>
      </w:r>
    </w:p>
    <w:p w14:paraId="12025CCD"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7FAED758"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18857FB"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16A432B2"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w:t>
      </w:r>
      <w:r w:rsidRPr="006B1156">
        <w:rPr>
          <w:rFonts w:ascii="Palatino Linotype" w:eastAsia="MS Mincho" w:hAnsi="Palatino Linotype" w:cstheme="majorBidi"/>
          <w:lang w:val="es-ES"/>
        </w:rPr>
        <w:lastRenderedPageBreak/>
        <w:t>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439898B"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1E5E59C9"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4A74804"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0828CAE"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6B5BD722"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w:t>
      </w:r>
      <w:r w:rsidRPr="006B1156">
        <w:rPr>
          <w:rFonts w:ascii="Palatino Linotype" w:eastAsia="MS Mincho" w:hAnsi="Palatino Linotype" w:cstheme="majorBidi"/>
          <w:lang w:val="es-ES"/>
        </w:rPr>
        <w:tab/>
        <w:t>Clave Única de Registro de Población (CURP).</w:t>
      </w:r>
    </w:p>
    <w:p w14:paraId="3D593115"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21BCC4AD"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El artículo 36 de la Constitución Política de los Estados Unidos Mexicanos, dispone la obligación de los ciudadanos de inscribirse en el Registro Nacional de Ciudadanos; además, el diverso 85 de la Ley General de Población, prevé que corresponde a la </w:t>
      </w:r>
      <w:r w:rsidRPr="006B1156">
        <w:rPr>
          <w:rFonts w:ascii="Palatino Linotype" w:eastAsia="MS Mincho" w:hAnsi="Palatino Linotype" w:cstheme="majorBidi"/>
          <w:lang w:val="es-ES"/>
        </w:rPr>
        <w:lastRenderedPageBreak/>
        <w:t>Secretaría de Gobernación el registro y acreditación de la identidad de todas las personas residentes en el país y de los nacionales que residan en el extranjero.</w:t>
      </w:r>
    </w:p>
    <w:p w14:paraId="61D1F6B7"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4EF2AA77"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E8264DB"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7B64064A"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En ese orden de ideas, la Secretaría de Gobernación en las direcciones https://consultas.curp.gob.mx/CurpSP/html/informacionecurpPS.html y https://www.gob.mx/segob/renapo/acciones-y-programas/clave-unica-de-registro-de-poblacion-curp-142226 (consultadas el diez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475231D4"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374E700D"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w:t>
      </w:r>
      <w:r w:rsidRPr="006B1156">
        <w:rPr>
          <w:rFonts w:ascii="Palatino Linotype" w:eastAsia="MS Mincho" w:hAnsi="Palatino Linotype" w:cstheme="majorBidi"/>
          <w:lang w:val="es-ES"/>
        </w:rPr>
        <w:tab/>
        <w:t>El primero y segundo apellidos, así como al nombre de pila;</w:t>
      </w:r>
    </w:p>
    <w:p w14:paraId="572D7AFD"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w:t>
      </w:r>
      <w:r w:rsidRPr="006B1156">
        <w:rPr>
          <w:rFonts w:ascii="Palatino Linotype" w:eastAsia="MS Mincho" w:hAnsi="Palatino Linotype" w:cstheme="majorBidi"/>
          <w:lang w:val="es-ES"/>
        </w:rPr>
        <w:tab/>
        <w:t>La fecha de nacimiento;</w:t>
      </w:r>
    </w:p>
    <w:p w14:paraId="06D414B4"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w:t>
      </w:r>
      <w:r w:rsidRPr="006B1156">
        <w:rPr>
          <w:rFonts w:ascii="Palatino Linotype" w:eastAsia="MS Mincho" w:hAnsi="Palatino Linotype" w:cstheme="majorBidi"/>
          <w:lang w:val="es-ES"/>
        </w:rPr>
        <w:tab/>
        <w:t>El sexo, y</w:t>
      </w:r>
    </w:p>
    <w:p w14:paraId="112AFA3C"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w:t>
      </w:r>
      <w:r w:rsidRPr="006B1156">
        <w:rPr>
          <w:rFonts w:ascii="Palatino Linotype" w:eastAsia="MS Mincho" w:hAnsi="Palatino Linotype" w:cstheme="majorBidi"/>
          <w:lang w:val="es-ES"/>
        </w:rPr>
        <w:tab/>
        <w:t>La entidad federativa de nacimiento.</w:t>
      </w:r>
    </w:p>
    <w:p w14:paraId="68634582"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lastRenderedPageBreak/>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36E8948"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02956F12"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Situación que se robustece, con el Criterio 18/17, emitido por el Instituto Nacional de Transparencia, Acceso a la Información y Protección de Datos Personales, que establece lo siguiente:</w:t>
      </w:r>
    </w:p>
    <w:p w14:paraId="39D2A5D5"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6130C13C"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“Clave Única de Registro de Población (CURP). La Clave Única de Registro de Población se integra por datos personales que sólo conciernen al particular titular de esta,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671F802"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7D443D10"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849740E"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lastRenderedPageBreak/>
        <w:t>-</w:t>
      </w:r>
      <w:r w:rsidRPr="006B1156">
        <w:rPr>
          <w:rFonts w:ascii="Palatino Linotype" w:eastAsia="MS Mincho" w:hAnsi="Palatino Linotype" w:cstheme="majorBidi"/>
          <w:lang w:val="es-ES"/>
        </w:rPr>
        <w:tab/>
        <w:t>Registro Federal de Contribuyentes (RFC).</w:t>
      </w:r>
    </w:p>
    <w:p w14:paraId="34F6381F"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64D3BAA0"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9AB8343"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33D773D6"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De acuerdo con lo establecido en el artículo en comento, esta clave se compone de trece caracteres alfanuméricos, con datos obtenidos de los apellidos, nombre(s), fecha de nacimiento del titular, más una </w:t>
      </w:r>
      <w:proofErr w:type="spellStart"/>
      <w:r w:rsidRPr="006B1156">
        <w:rPr>
          <w:rFonts w:ascii="Palatino Linotype" w:eastAsia="MS Mincho" w:hAnsi="Palatino Linotype" w:cstheme="majorBidi"/>
          <w:lang w:val="es-ES"/>
        </w:rPr>
        <w:t>homoclave</w:t>
      </w:r>
      <w:proofErr w:type="spellEnd"/>
      <w:r w:rsidRPr="006B1156">
        <w:rPr>
          <w:rFonts w:ascii="Palatino Linotype" w:eastAsia="MS Mincho" w:hAnsi="Palatino Linotype" w:cstheme="majorBidi"/>
          <w:lang w:val="es-ES"/>
        </w:rPr>
        <w:t xml:space="preserve"> que establece el sistema automático del Servicio de Administración Tributaria.</w:t>
      </w:r>
    </w:p>
    <w:p w14:paraId="6B83B20E"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3652B0B5"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D51DFB4"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68FFCEF6"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Así, el Registro Federal de Contribuyentes, es un dato personal, ya que hace a las personas físicas identificas e identificables, además de que las relaciona como contribuyentes de las autoridades fiscales. Es de destacar que dicho dato únicamente </w:t>
      </w:r>
      <w:r w:rsidRPr="006B1156">
        <w:rPr>
          <w:rFonts w:ascii="Palatino Linotype" w:eastAsia="MS Mincho" w:hAnsi="Palatino Linotype" w:cstheme="majorBidi"/>
          <w:lang w:val="es-ES"/>
        </w:rPr>
        <w:lastRenderedPageBreak/>
        <w:t xml:space="preserve">sirve para efectos fiscales y pago de contribuciones, por lo que se trata de un dato relevante únicamente para las personas involucrada, en el pago de estos, en el presente caso, del pago del Impuesto Sobre el Producto del Trabajo. </w:t>
      </w:r>
    </w:p>
    <w:p w14:paraId="38B393A7"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5C3430CD"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Lo anterior, resulta congruente con el Criterio 19/17 emitido por el Instituto Nacional de Transparencia, Acceso a la Información y Protección de Datos Personales, en el cual se señala lo siguiente:</w:t>
      </w:r>
    </w:p>
    <w:p w14:paraId="59411F15"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32525713"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“Registro Federal de Contribuyentes (RFC) de personas físicas. El RFC es una clave de carácter fiscal, única e irrepetible, que permite identificar al titular, su edad y fecha de nacimiento, por lo que es un dato personal de carácter confidencial.”</w:t>
      </w:r>
    </w:p>
    <w:p w14:paraId="1BE343B4"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78A91506"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9986FB5"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38023537"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w:t>
      </w:r>
      <w:r w:rsidRPr="006B1156">
        <w:rPr>
          <w:rFonts w:ascii="Palatino Linotype" w:eastAsia="MS Mincho" w:hAnsi="Palatino Linotype" w:cstheme="majorBidi"/>
          <w:lang w:val="es-ES"/>
        </w:rPr>
        <w:tab/>
        <w:t xml:space="preserve">Deducciones personales. </w:t>
      </w:r>
    </w:p>
    <w:p w14:paraId="47C05D3D"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39C5DA55"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Es necesario precisar que existen deducciones que se generan con motivo de una decisión libre y voluntaria de los servidores públicos, como son: créditos personales, cuotas sindicales y fondo de resistencia del Sindicato Único de Trabajadores de los Poderes, </w:t>
      </w:r>
      <w:r w:rsidRPr="006B1156">
        <w:rPr>
          <w:rFonts w:ascii="Palatino Linotype" w:eastAsia="MS Mincho" w:hAnsi="Palatino Linotype" w:cstheme="majorBidi"/>
          <w:lang w:val="es-ES"/>
        </w:rPr>
        <w:lastRenderedPageBreak/>
        <w:t>Municipios e Institución Descentralizadas del Estado de México, seguro de vida, accidentes y enfermedades.</w:t>
      </w:r>
    </w:p>
    <w:p w14:paraId="7655BB4E"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51FF83AA"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Asimismo, hay otras que se generan con motivo de una sentencia judicial, como es la pensión alimenticia que periódicamente se retira de la cuenta de un empleado, a efecto de que sea entregado a un tercero.</w:t>
      </w:r>
    </w:p>
    <w:p w14:paraId="526AF2FD"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6BF8B2C4"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3EEF07C2"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73096F5F"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4C027DCE"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16A13010"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 xml:space="preserve">Conforme a lo analizado, procede la clasificación de la Clave del Instituto de Seguridad Pública del Estado de México y Municipios, la Clave Única de Registro de Población, el Registro Federal de Contribuyentes y deducciones personales, en términos del artículo 143, fracción I, de la Ley de Transparencia y Acceso a la Información Pública del Estado </w:t>
      </w:r>
      <w:r w:rsidRPr="006B1156">
        <w:rPr>
          <w:rFonts w:ascii="Palatino Linotype" w:eastAsia="MS Mincho" w:hAnsi="Palatino Linotype" w:cstheme="majorBidi"/>
          <w:lang w:val="es-ES"/>
        </w:rPr>
        <w:lastRenderedPageBreak/>
        <w:t>de México y Municipios; por lo que, deberá proporcionar el documento en versión pública.</w:t>
      </w:r>
    </w:p>
    <w:p w14:paraId="40BDA2B0"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p>
    <w:p w14:paraId="461721B7"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Lo anterior,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07532EA" w14:textId="77777777" w:rsidR="0067175E" w:rsidRPr="006B1156" w:rsidRDefault="0067175E" w:rsidP="006B1156">
      <w:pPr>
        <w:pStyle w:val="Prrafodelista"/>
        <w:tabs>
          <w:tab w:val="left" w:pos="426"/>
        </w:tabs>
        <w:spacing w:before="240" w:after="240" w:line="360" w:lineRule="auto"/>
        <w:ind w:right="51"/>
        <w:contextualSpacing/>
        <w:jc w:val="both"/>
        <w:rPr>
          <w:rFonts w:ascii="Palatino Linotype" w:eastAsia="MS Mincho" w:hAnsi="Palatino Linotype" w:cstheme="majorBidi"/>
          <w:lang w:val="es-ES"/>
        </w:rPr>
      </w:pPr>
    </w:p>
    <w:p w14:paraId="2B2EEEC9" w14:textId="77777777" w:rsidR="0067175E" w:rsidRPr="006B1156" w:rsidRDefault="0067175E" w:rsidP="006B1156">
      <w:pPr>
        <w:pStyle w:val="Prrafodelista"/>
        <w:tabs>
          <w:tab w:val="left" w:pos="426"/>
        </w:tabs>
        <w:spacing w:before="240" w:after="240" w:line="360" w:lineRule="auto"/>
        <w:ind w:left="0" w:right="51"/>
        <w:contextualSpacing/>
        <w:jc w:val="both"/>
        <w:rPr>
          <w:rFonts w:ascii="Palatino Linotype" w:eastAsia="MS Mincho" w:hAnsi="Palatino Linotype" w:cstheme="majorBidi"/>
          <w:lang w:val="es-ES"/>
        </w:rPr>
      </w:pPr>
      <w:r w:rsidRPr="006B1156">
        <w:rPr>
          <w:rFonts w:ascii="Palatino Linotype" w:eastAsia="MS Mincho" w:hAnsi="Palatino Linotype" w:cstheme="majorBidi"/>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5590CDD6" w14:textId="77777777" w:rsidR="004368AB" w:rsidRPr="006B1156" w:rsidRDefault="004368AB" w:rsidP="006B1156">
      <w:pPr>
        <w:spacing w:line="360" w:lineRule="auto"/>
        <w:jc w:val="both"/>
        <w:rPr>
          <w:rFonts w:ascii="Palatino Linotype" w:eastAsia="Calibri" w:hAnsi="Palatino Linotype"/>
          <w:b/>
          <w:i/>
          <w:sz w:val="22"/>
          <w:szCs w:val="22"/>
          <w:lang w:eastAsia="en-US"/>
        </w:rPr>
      </w:pPr>
    </w:p>
    <w:p w14:paraId="5975CAB5" w14:textId="1C35C344" w:rsidR="000A473E" w:rsidRPr="006B1156" w:rsidRDefault="000A473E" w:rsidP="006B1156">
      <w:pPr>
        <w:spacing w:line="360" w:lineRule="auto"/>
        <w:jc w:val="both"/>
        <w:rPr>
          <w:rFonts w:ascii="Palatino Linotype" w:eastAsia="Calibri" w:hAnsi="Palatino Linotype"/>
          <w:b/>
          <w:i/>
          <w:sz w:val="22"/>
          <w:szCs w:val="22"/>
          <w:lang w:eastAsia="en-US"/>
        </w:rPr>
      </w:pPr>
      <w:r w:rsidRPr="006B1156">
        <w:rPr>
          <w:rFonts w:ascii="Palatino Linotype" w:eastAsia="Calibri" w:hAnsi="Palatino Linotype"/>
          <w:b/>
          <w:i/>
          <w:sz w:val="22"/>
          <w:szCs w:val="22"/>
          <w:lang w:eastAsia="en-US"/>
        </w:rPr>
        <w:t>VISTA A DATOS</w:t>
      </w:r>
    </w:p>
    <w:p w14:paraId="12808E68" w14:textId="5BDC67D1" w:rsidR="000A473E" w:rsidRPr="006B1156" w:rsidRDefault="000A473E" w:rsidP="006B1156">
      <w:pPr>
        <w:spacing w:line="360" w:lineRule="auto"/>
        <w:jc w:val="both"/>
        <w:rPr>
          <w:rFonts w:ascii="Palatino Linotype" w:eastAsia="Palatino Linotype" w:hAnsi="Palatino Linotype" w:cs="Palatino Linotype"/>
          <w:i/>
        </w:rPr>
      </w:pPr>
      <w:r w:rsidRPr="006B1156">
        <w:rPr>
          <w:rFonts w:ascii="Palatino Linotype" w:eastAsia="Calibri" w:hAnsi="Palatino Linotype"/>
          <w:sz w:val="22"/>
          <w:szCs w:val="22"/>
          <w:lang w:eastAsia="en-US"/>
        </w:rPr>
        <w:t>Ahora bien, de las constancias que obran en el expediente, se logra advertir que el Sujeto Obligado al entregar en respuesta los siguientes archivos:</w:t>
      </w:r>
      <w:r w:rsidR="004368AB" w:rsidRPr="006B1156">
        <w:rPr>
          <w:rFonts w:ascii="Palatino Linotype" w:eastAsia="Calibri" w:hAnsi="Palatino Linotype"/>
          <w:sz w:val="22"/>
          <w:szCs w:val="22"/>
          <w:lang w:eastAsia="en-US"/>
        </w:rPr>
        <w:t xml:space="preserve"> </w:t>
      </w:r>
      <w:r w:rsidRPr="006B1156">
        <w:rPr>
          <w:rFonts w:ascii="Palatino Linotype" w:eastAsia="Palatino Linotype" w:hAnsi="Palatino Linotype" w:cs="Palatino Linotype"/>
          <w:i/>
        </w:rPr>
        <w:t xml:space="preserve">“PE77052022 nu.pdf” </w:t>
      </w:r>
      <w:r w:rsidRPr="006B1156">
        <w:rPr>
          <w:rFonts w:ascii="Palatino Linotype" w:eastAsia="Palatino Linotype" w:hAnsi="Palatino Linotype" w:cs="Palatino Linotype"/>
        </w:rPr>
        <w:t>el que consiste en setenta y ocho fojas de cuyo contenido se advierten diversos archivos contables entre ellos se cuenta con la póliza de egresos, la póliza de diario, así como todo lo relativo a la compra de pelotas para la celebración del día de reyes del Municipio de Amecameca.</w:t>
      </w:r>
    </w:p>
    <w:p w14:paraId="68E3D7FD" w14:textId="77777777" w:rsidR="000A473E" w:rsidRPr="006B1156" w:rsidRDefault="000A473E" w:rsidP="006B1156">
      <w:pPr>
        <w:pStyle w:val="Prrafodelista"/>
        <w:rPr>
          <w:rFonts w:ascii="Palatino Linotype" w:eastAsia="Palatino Linotype" w:hAnsi="Palatino Linotype" w:cs="Palatino Linotype"/>
          <w:i/>
        </w:rPr>
      </w:pPr>
    </w:p>
    <w:p w14:paraId="07E1E532" w14:textId="77777777" w:rsidR="000A473E" w:rsidRPr="006B1156" w:rsidRDefault="000A473E" w:rsidP="006B1156">
      <w:pPr>
        <w:pStyle w:val="Prrafodelista"/>
        <w:numPr>
          <w:ilvl w:val="0"/>
          <w:numId w:val="13"/>
        </w:numPr>
        <w:spacing w:line="360" w:lineRule="auto"/>
        <w:jc w:val="both"/>
        <w:rPr>
          <w:rFonts w:ascii="Palatino Linotype" w:eastAsia="Palatino Linotype" w:hAnsi="Palatino Linotype" w:cs="Palatino Linotype"/>
          <w:i/>
        </w:rPr>
      </w:pPr>
      <w:r w:rsidRPr="006B1156">
        <w:rPr>
          <w:rFonts w:ascii="Palatino Linotype" w:eastAsia="Palatino Linotype" w:hAnsi="Palatino Linotype" w:cs="Palatino Linotype"/>
          <w:i/>
        </w:rPr>
        <w:lastRenderedPageBreak/>
        <w:t>“PD-14 (2).</w:t>
      </w:r>
      <w:proofErr w:type="spellStart"/>
      <w:r w:rsidRPr="006B1156">
        <w:rPr>
          <w:rFonts w:ascii="Palatino Linotype" w:eastAsia="Palatino Linotype" w:hAnsi="Palatino Linotype" w:cs="Palatino Linotype"/>
          <w:i/>
        </w:rPr>
        <w:t>pdf</w:t>
      </w:r>
      <w:proofErr w:type="spellEnd"/>
      <w:r w:rsidRPr="006B1156">
        <w:rPr>
          <w:rFonts w:ascii="Palatino Linotype" w:eastAsia="Palatino Linotype" w:hAnsi="Palatino Linotype" w:cs="Palatino Linotype"/>
          <w:i/>
        </w:rPr>
        <w:t xml:space="preserve">” </w:t>
      </w:r>
      <w:r w:rsidRPr="006B1156">
        <w:rPr>
          <w:rFonts w:ascii="Palatino Linotype" w:hAnsi="Palatino Linotype"/>
        </w:rPr>
        <w:t>mismo que contiene la póliza de diario del mes de enero de dos mil veintidós, el pedido de contrato de adquisiciones de bienes y la requisición de las pelotas adquiridas por el ayuntamiento de Amecameca, documento remitido en respuesta primigenia.</w:t>
      </w:r>
    </w:p>
    <w:p w14:paraId="0022724E" w14:textId="77777777" w:rsidR="000A473E" w:rsidRPr="006B1156" w:rsidRDefault="000A473E" w:rsidP="006B1156">
      <w:pPr>
        <w:spacing w:line="360" w:lineRule="auto"/>
        <w:jc w:val="both"/>
        <w:rPr>
          <w:rFonts w:ascii="Palatino Linotype" w:eastAsia="Calibri" w:hAnsi="Palatino Linotype" w:cs="Arial"/>
        </w:rPr>
      </w:pPr>
    </w:p>
    <w:p w14:paraId="16EE6ABB" w14:textId="5A4E8819" w:rsidR="000A473E" w:rsidRPr="006B1156" w:rsidRDefault="00DD476C" w:rsidP="006B1156">
      <w:pPr>
        <w:spacing w:line="360" w:lineRule="auto"/>
        <w:jc w:val="both"/>
        <w:rPr>
          <w:rFonts w:ascii="Palatino Linotype" w:eastAsia="Calibri" w:hAnsi="Palatino Linotype"/>
          <w:lang w:eastAsia="en-US"/>
        </w:rPr>
      </w:pPr>
      <w:r w:rsidRPr="006B1156">
        <w:rPr>
          <w:rFonts w:ascii="Palatino Linotype" w:eastAsia="Calibri" w:hAnsi="Palatino Linotype" w:cs="Arial"/>
        </w:rPr>
        <w:t>S</w:t>
      </w:r>
      <w:r w:rsidR="000A473E" w:rsidRPr="006B1156">
        <w:rPr>
          <w:rFonts w:ascii="Palatino Linotype" w:eastAsia="Calibri" w:hAnsi="Palatino Linotype" w:cs="Arial"/>
        </w:rPr>
        <w:t xml:space="preserve">e encuentran ilegibles además de contar con datos susceptibles de ser clasificados como lo son el número de folio de credencial de elector que se encuentra en ambos archivos en el contrato; </w:t>
      </w:r>
      <w:r w:rsidR="000A473E" w:rsidRPr="006B1156">
        <w:rPr>
          <w:rFonts w:ascii="Palatino Linotype" w:eastAsia="Calibri" w:hAnsi="Palatino Linotype"/>
          <w:lang w:eastAsia="en-US"/>
        </w:rPr>
        <w:t xml:space="preserve">ello en contra del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 </w:t>
      </w:r>
    </w:p>
    <w:p w14:paraId="53814DC4" w14:textId="77777777" w:rsidR="000A473E" w:rsidRPr="006B1156" w:rsidRDefault="000A473E" w:rsidP="006B1156">
      <w:pPr>
        <w:spacing w:line="360" w:lineRule="auto"/>
        <w:jc w:val="both"/>
        <w:rPr>
          <w:rFonts w:ascii="Palatino Linotype" w:eastAsia="Calibri" w:hAnsi="Palatino Linotype"/>
          <w:sz w:val="22"/>
          <w:szCs w:val="22"/>
          <w:lang w:eastAsia="en-US"/>
        </w:rPr>
      </w:pPr>
    </w:p>
    <w:p w14:paraId="22913D22" w14:textId="77777777" w:rsidR="000A473E" w:rsidRPr="006B1156" w:rsidRDefault="000A473E" w:rsidP="006B1156">
      <w:pPr>
        <w:spacing w:line="360" w:lineRule="auto"/>
        <w:jc w:val="both"/>
        <w:rPr>
          <w:rFonts w:ascii="Palatino Linotype" w:eastAsia="Calibri" w:hAnsi="Palatino Linotype"/>
          <w:lang w:eastAsia="en-US"/>
        </w:rPr>
      </w:pPr>
      <w:r w:rsidRPr="006B1156">
        <w:rPr>
          <w:rFonts w:ascii="Palatino Linotype" w:eastAsia="Calibri" w:hAnsi="Palatino Linotype"/>
          <w:lang w:eastAsia="en-US"/>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38E30E87" w14:textId="77777777" w:rsidR="000A473E" w:rsidRPr="006B1156" w:rsidRDefault="000A473E" w:rsidP="006B1156">
      <w:pPr>
        <w:widowControl w:val="0"/>
        <w:spacing w:line="360" w:lineRule="auto"/>
        <w:jc w:val="both"/>
        <w:rPr>
          <w:rFonts w:ascii="Palatino Linotype" w:eastAsia="Palatino Linotype" w:hAnsi="Palatino Linotype" w:cs="Palatino Linotype"/>
        </w:rPr>
      </w:pPr>
      <w:bookmarkStart w:id="3" w:name="_17dp8vu" w:colFirst="0" w:colLast="0"/>
      <w:bookmarkEnd w:id="3"/>
    </w:p>
    <w:p w14:paraId="47874105" w14:textId="77777777" w:rsidR="0067175E" w:rsidRPr="006B1156" w:rsidRDefault="0067175E" w:rsidP="006B1156">
      <w:pPr>
        <w:widowControl w:val="0"/>
        <w:spacing w:line="360" w:lineRule="auto"/>
        <w:jc w:val="both"/>
        <w:rPr>
          <w:rFonts w:ascii="Palatino Linotype" w:eastAsia="Palatino Linotype" w:hAnsi="Palatino Linotype" w:cs="Palatino Linotype"/>
        </w:rPr>
      </w:pPr>
      <w:r w:rsidRPr="006B1156">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w:t>
      </w:r>
      <w:r w:rsidRPr="006B1156">
        <w:rPr>
          <w:rFonts w:ascii="Palatino Linotype" w:eastAsia="Palatino Linotype" w:hAnsi="Palatino Linotype" w:cs="Palatino Linotype"/>
        </w:rPr>
        <w:lastRenderedPageBreak/>
        <w:t>Libre y Soberano de México, y los artículos 2, fracción II, 9, 29, 36, fracciones I y II, 176, 178, 179, 181, 185, fracción I, 186 y 188, de la Ley de Transparencia y Acceso a la Información Pública del Estado de México y Municipios, este Instituto:</w:t>
      </w:r>
    </w:p>
    <w:p w14:paraId="2AD63190" w14:textId="77777777" w:rsidR="0067175E" w:rsidRPr="006B1156" w:rsidRDefault="0067175E" w:rsidP="006B1156">
      <w:pPr>
        <w:spacing w:line="360" w:lineRule="auto"/>
        <w:jc w:val="both"/>
        <w:rPr>
          <w:rFonts w:ascii="Palatino Linotype" w:eastAsia="Palatino Linotype" w:hAnsi="Palatino Linotype" w:cs="Palatino Linotype"/>
        </w:rPr>
      </w:pPr>
    </w:p>
    <w:p w14:paraId="7638257F" w14:textId="77777777" w:rsidR="0067175E" w:rsidRPr="006B1156" w:rsidRDefault="0067175E" w:rsidP="006B1156">
      <w:pPr>
        <w:tabs>
          <w:tab w:val="left" w:pos="709"/>
        </w:tabs>
        <w:spacing w:line="360" w:lineRule="auto"/>
        <w:ind w:right="902"/>
        <w:jc w:val="center"/>
        <w:rPr>
          <w:rFonts w:ascii="Palatino Linotype" w:eastAsia="Palatino Linotype" w:hAnsi="Palatino Linotype" w:cs="Palatino Linotype"/>
          <w:b/>
          <w:lang w:val="es-ES"/>
        </w:rPr>
      </w:pPr>
      <w:r w:rsidRPr="006B1156">
        <w:rPr>
          <w:rFonts w:ascii="Palatino Linotype" w:eastAsia="Palatino Linotype" w:hAnsi="Palatino Linotype" w:cs="Palatino Linotype"/>
          <w:b/>
          <w:lang w:val="es-ES"/>
        </w:rPr>
        <w:t>R E S U E L V E:</w:t>
      </w:r>
    </w:p>
    <w:p w14:paraId="5A205FA1" w14:textId="247C036F" w:rsidR="00DF07F3" w:rsidRPr="006B1156" w:rsidRDefault="001524BC" w:rsidP="006B1156">
      <w:pPr>
        <w:widowControl w:val="0"/>
        <w:tabs>
          <w:tab w:val="left" w:pos="1701"/>
        </w:tabs>
        <w:autoSpaceDE w:val="0"/>
        <w:autoSpaceDN w:val="0"/>
        <w:adjustRightInd w:val="0"/>
        <w:spacing w:line="360" w:lineRule="auto"/>
        <w:jc w:val="both"/>
        <w:rPr>
          <w:rFonts w:ascii="Palatino Linotype" w:hAnsi="Palatino Linotype" w:cs="Arial"/>
        </w:rPr>
      </w:pPr>
      <w:r w:rsidRPr="006B1156">
        <w:rPr>
          <w:rFonts w:ascii="Palatino Linotype" w:hAnsi="Palatino Linotype" w:cs="Arial"/>
          <w:b/>
          <w:sz w:val="28"/>
          <w:szCs w:val="28"/>
        </w:rPr>
        <w:t>PRIMERO.</w:t>
      </w:r>
      <w:r w:rsidRPr="006B1156">
        <w:rPr>
          <w:rFonts w:ascii="Palatino Linotype" w:hAnsi="Palatino Linotype" w:cs="Arial"/>
        </w:rPr>
        <w:t xml:space="preserve"> </w:t>
      </w:r>
      <w:r w:rsidR="00EC022F" w:rsidRPr="006B1156">
        <w:rPr>
          <w:rFonts w:ascii="Palatino Linotype" w:hAnsi="Palatino Linotype" w:cs="Arial"/>
        </w:rPr>
        <w:t xml:space="preserve">Resultan </w:t>
      </w:r>
      <w:r w:rsidR="00EC022F" w:rsidRPr="006B1156">
        <w:rPr>
          <w:rFonts w:ascii="Palatino Linotype" w:hAnsi="Palatino Linotype" w:cs="Arial"/>
          <w:b/>
        </w:rPr>
        <w:t>fundadas</w:t>
      </w:r>
      <w:r w:rsidR="00EC022F" w:rsidRPr="006B1156">
        <w:rPr>
          <w:rFonts w:ascii="Palatino Linotype" w:hAnsi="Palatino Linotype" w:cs="Arial"/>
        </w:rPr>
        <w:t xml:space="preserve"> las razones o motivos de inconformidad planteadas por </w:t>
      </w:r>
      <w:r w:rsidR="00EC022F" w:rsidRPr="006B1156">
        <w:rPr>
          <w:rFonts w:ascii="Palatino Linotype" w:hAnsi="Palatino Linotype" w:cs="Arial"/>
          <w:b/>
          <w:lang w:eastAsia="es-MX"/>
        </w:rPr>
        <w:t>EL RECURRENTE</w:t>
      </w:r>
      <w:r w:rsidR="00EC022F" w:rsidRPr="006B1156">
        <w:rPr>
          <w:rFonts w:ascii="Palatino Linotype" w:hAnsi="Palatino Linotype" w:cs="Arial"/>
        </w:rPr>
        <w:t xml:space="preserve"> en el Recurso de Revisión </w:t>
      </w:r>
      <w:r w:rsidR="00EC022F" w:rsidRPr="006B1156">
        <w:rPr>
          <w:rFonts w:ascii="Palatino Linotype" w:hAnsi="Palatino Linotype"/>
          <w:b/>
        </w:rPr>
        <w:t>12876/INFOEM/IP/RR/2022</w:t>
      </w:r>
      <w:r w:rsidR="00EC022F" w:rsidRPr="006B1156">
        <w:rPr>
          <w:rFonts w:ascii="Palatino Linotype" w:hAnsi="Palatino Linotype"/>
        </w:rPr>
        <w:t xml:space="preserve">, </w:t>
      </w:r>
      <w:r w:rsidR="00EC022F" w:rsidRPr="006B1156">
        <w:rPr>
          <w:rFonts w:ascii="Palatino Linotype" w:eastAsia="Calibri" w:hAnsi="Palatino Linotype" w:cs="Arial"/>
        </w:rPr>
        <w:t xml:space="preserve">en términos del Considerando </w:t>
      </w:r>
      <w:r w:rsidR="004368AB" w:rsidRPr="006B1156">
        <w:rPr>
          <w:rFonts w:ascii="Palatino Linotype" w:hAnsi="Palatino Linotype" w:cs="Arial"/>
          <w:b/>
        </w:rPr>
        <w:t>SEXTO</w:t>
      </w:r>
      <w:r w:rsidR="00EC022F" w:rsidRPr="006B1156">
        <w:rPr>
          <w:rFonts w:ascii="Palatino Linotype" w:eastAsia="Calibri" w:hAnsi="Palatino Linotype" w:cs="Arial"/>
        </w:rPr>
        <w:t xml:space="preserve"> de la presente resolución; en </w:t>
      </w:r>
      <w:r w:rsidR="00DF07F3" w:rsidRPr="006B1156">
        <w:rPr>
          <w:rFonts w:ascii="Palatino Linotype" w:eastAsia="Calibri" w:hAnsi="Palatino Linotype" w:cs="Arial"/>
        </w:rPr>
        <w:t>consecuencia,</w:t>
      </w:r>
      <w:r w:rsidR="00EC022F" w:rsidRPr="006B1156">
        <w:rPr>
          <w:rFonts w:ascii="Palatino Linotype" w:eastAsia="Calibri" w:hAnsi="Palatino Linotype" w:cs="Arial"/>
        </w:rPr>
        <w:t xml:space="preserve"> s</w:t>
      </w:r>
      <w:r w:rsidR="00EC022F" w:rsidRPr="006B1156">
        <w:rPr>
          <w:rFonts w:ascii="Palatino Linotype" w:hAnsi="Palatino Linotype" w:cs="Arial"/>
        </w:rPr>
        <w:t xml:space="preserve">e </w:t>
      </w:r>
      <w:r w:rsidR="00EC022F" w:rsidRPr="006B1156">
        <w:rPr>
          <w:rFonts w:ascii="Palatino Linotype" w:hAnsi="Palatino Linotype" w:cs="Arial"/>
          <w:b/>
        </w:rPr>
        <w:t>REVOCA</w:t>
      </w:r>
      <w:r w:rsidR="00EC022F" w:rsidRPr="006B1156">
        <w:rPr>
          <w:rFonts w:ascii="Palatino Linotype" w:hAnsi="Palatino Linotype" w:cs="Arial"/>
        </w:rPr>
        <w:t xml:space="preserve"> la respuesta otorgada por </w:t>
      </w:r>
      <w:r w:rsidR="00EC022F" w:rsidRPr="006B1156">
        <w:rPr>
          <w:rFonts w:ascii="Palatino Linotype" w:hAnsi="Palatino Linotype" w:cs="Arial"/>
          <w:b/>
        </w:rPr>
        <w:t xml:space="preserve">EL SUJETO OBLIGADO </w:t>
      </w:r>
      <w:r w:rsidR="00EC022F" w:rsidRPr="006B1156">
        <w:rPr>
          <w:rFonts w:ascii="Palatino Linotype" w:hAnsi="Palatino Linotype" w:cs="Arial"/>
        </w:rPr>
        <w:t>a la</w:t>
      </w:r>
      <w:r w:rsidR="00EC022F" w:rsidRPr="006B1156">
        <w:rPr>
          <w:rFonts w:ascii="Palatino Linotype" w:hAnsi="Palatino Linotype" w:cs="Arial"/>
          <w:b/>
        </w:rPr>
        <w:t xml:space="preserve"> </w:t>
      </w:r>
      <w:r w:rsidR="00EC022F" w:rsidRPr="006B1156">
        <w:rPr>
          <w:rFonts w:ascii="Palatino Linotype" w:hAnsi="Palatino Linotype" w:cs="Arial"/>
        </w:rPr>
        <w:t>solicitud</w:t>
      </w:r>
      <w:r w:rsidR="00ED4D80" w:rsidRPr="006B1156">
        <w:rPr>
          <w:rFonts w:ascii="Palatino Linotype" w:hAnsi="Palatino Linotype" w:cs="Arial"/>
        </w:rPr>
        <w:t xml:space="preserve"> de acceso a la información; </w:t>
      </w:r>
    </w:p>
    <w:p w14:paraId="7E3D7C2D" w14:textId="77777777" w:rsidR="00DF07F3" w:rsidRPr="006B1156" w:rsidRDefault="00DF07F3" w:rsidP="006B1156">
      <w:pPr>
        <w:widowControl w:val="0"/>
        <w:tabs>
          <w:tab w:val="left" w:pos="1701"/>
        </w:tabs>
        <w:autoSpaceDE w:val="0"/>
        <w:autoSpaceDN w:val="0"/>
        <w:adjustRightInd w:val="0"/>
        <w:spacing w:line="360" w:lineRule="auto"/>
        <w:jc w:val="both"/>
        <w:rPr>
          <w:rFonts w:ascii="Palatino Linotype" w:hAnsi="Palatino Linotype" w:cs="Arial"/>
        </w:rPr>
      </w:pPr>
    </w:p>
    <w:p w14:paraId="672E59B0" w14:textId="31879E55" w:rsidR="001524BC" w:rsidRPr="006B1156" w:rsidRDefault="00DF07F3" w:rsidP="006B1156">
      <w:pPr>
        <w:widowControl w:val="0"/>
        <w:tabs>
          <w:tab w:val="left" w:pos="1701"/>
        </w:tabs>
        <w:autoSpaceDE w:val="0"/>
        <w:autoSpaceDN w:val="0"/>
        <w:adjustRightInd w:val="0"/>
        <w:spacing w:line="360" w:lineRule="auto"/>
        <w:jc w:val="both"/>
        <w:rPr>
          <w:rFonts w:ascii="Palatino Linotype" w:hAnsi="Palatino Linotype" w:cs="Arial"/>
          <w:b/>
        </w:rPr>
      </w:pPr>
      <w:r w:rsidRPr="006B1156">
        <w:rPr>
          <w:rFonts w:ascii="Palatino Linotype" w:hAnsi="Palatino Linotype" w:cs="Arial"/>
          <w:b/>
          <w:bCs/>
        </w:rPr>
        <w:t xml:space="preserve">SEGUNDO. </w:t>
      </w:r>
      <w:r w:rsidRPr="006B1156">
        <w:rPr>
          <w:rFonts w:ascii="Palatino Linotype" w:hAnsi="Palatino Linotype" w:cs="Arial"/>
        </w:rPr>
        <w:t>R</w:t>
      </w:r>
      <w:r w:rsidR="001524BC" w:rsidRPr="006B1156">
        <w:rPr>
          <w:rFonts w:ascii="Palatino Linotype" w:hAnsi="Palatino Linotype" w:cs="Arial"/>
        </w:rPr>
        <w:t xml:space="preserve">esultan </w:t>
      </w:r>
      <w:r w:rsidR="001524BC" w:rsidRPr="006B1156">
        <w:rPr>
          <w:rFonts w:ascii="Palatino Linotype" w:hAnsi="Palatino Linotype" w:cs="Arial"/>
          <w:b/>
        </w:rPr>
        <w:t>fundadas</w:t>
      </w:r>
      <w:r w:rsidR="001524BC" w:rsidRPr="006B1156">
        <w:rPr>
          <w:rFonts w:ascii="Palatino Linotype" w:hAnsi="Palatino Linotype" w:cs="Arial"/>
        </w:rPr>
        <w:t xml:space="preserve"> las razones o motivos de inconformidad planteadas por </w:t>
      </w:r>
      <w:r w:rsidR="001524BC" w:rsidRPr="006B1156">
        <w:rPr>
          <w:rFonts w:ascii="Palatino Linotype" w:hAnsi="Palatino Linotype" w:cs="Arial"/>
          <w:b/>
        </w:rPr>
        <w:t>EL RECURRENTE</w:t>
      </w:r>
      <w:r w:rsidR="001524BC" w:rsidRPr="006B1156">
        <w:rPr>
          <w:rFonts w:ascii="Palatino Linotype" w:hAnsi="Palatino Linotype" w:cs="Arial"/>
        </w:rPr>
        <w:t xml:space="preserve"> </w:t>
      </w:r>
      <w:r w:rsidR="001524BC" w:rsidRPr="006B1156">
        <w:rPr>
          <w:rFonts w:ascii="Palatino Linotype" w:eastAsia="Calibri" w:hAnsi="Palatino Linotype" w:cs="Arial"/>
        </w:rPr>
        <w:t xml:space="preserve">en los Recursos de Revisión </w:t>
      </w:r>
      <w:r w:rsidR="001524BC" w:rsidRPr="006B1156">
        <w:rPr>
          <w:rFonts w:ascii="Palatino Linotype" w:eastAsia="Calibri" w:hAnsi="Palatino Linotype" w:cs="Arial"/>
          <w:b/>
        </w:rPr>
        <w:t>12867</w:t>
      </w:r>
      <w:r w:rsidR="001524BC" w:rsidRPr="006B1156">
        <w:rPr>
          <w:rFonts w:ascii="Palatino Linotype" w:hAnsi="Palatino Linotype" w:cs="Arial"/>
          <w:b/>
          <w:bCs/>
          <w:lang w:eastAsia="es-MX"/>
        </w:rPr>
        <w:t>/INFOEM/IP/RR/2022</w:t>
      </w:r>
      <w:r w:rsidR="00DE26CB" w:rsidRPr="006B1156">
        <w:rPr>
          <w:rFonts w:ascii="Palatino Linotype" w:hAnsi="Palatino Linotype" w:cs="Arial"/>
          <w:b/>
          <w:bCs/>
          <w:lang w:eastAsia="es-MX"/>
        </w:rPr>
        <w:t xml:space="preserve">, </w:t>
      </w:r>
      <w:r w:rsidR="00DE26CB" w:rsidRPr="006B1156">
        <w:rPr>
          <w:rFonts w:ascii="Palatino Linotype" w:eastAsia="Calibri" w:hAnsi="Palatino Linotype" w:cs="Arial"/>
          <w:b/>
        </w:rPr>
        <w:t>12868</w:t>
      </w:r>
      <w:r w:rsidR="00DE26CB" w:rsidRPr="006B1156">
        <w:rPr>
          <w:rFonts w:ascii="Palatino Linotype" w:hAnsi="Palatino Linotype" w:cs="Arial"/>
          <w:b/>
          <w:bCs/>
          <w:lang w:eastAsia="es-MX"/>
        </w:rPr>
        <w:t xml:space="preserve">/INFOEM/IP/RR/2022 </w:t>
      </w:r>
      <w:r w:rsidR="001524BC" w:rsidRPr="006B1156">
        <w:rPr>
          <w:rFonts w:ascii="Palatino Linotype" w:hAnsi="Palatino Linotype" w:cs="Arial"/>
          <w:b/>
          <w:bCs/>
          <w:lang w:eastAsia="es-MX"/>
        </w:rPr>
        <w:t xml:space="preserve">y 12869/INFOEM/IP/RR/2022, </w:t>
      </w:r>
      <w:r w:rsidR="001524BC" w:rsidRPr="006B1156">
        <w:rPr>
          <w:rFonts w:ascii="Palatino Linotype" w:hAnsi="Palatino Linotype" w:cs="Arial"/>
        </w:rPr>
        <w:t>por lo que se</w:t>
      </w:r>
      <w:r w:rsidR="001524BC" w:rsidRPr="006B1156">
        <w:rPr>
          <w:rFonts w:ascii="Palatino Linotype" w:eastAsia="Calibri" w:hAnsi="Palatino Linotype" w:cs="Arial"/>
        </w:rPr>
        <w:t xml:space="preserve"> </w:t>
      </w:r>
      <w:r w:rsidR="001524BC" w:rsidRPr="006B1156">
        <w:rPr>
          <w:rFonts w:ascii="Palatino Linotype" w:eastAsia="Calibri" w:hAnsi="Palatino Linotype" w:cs="Arial"/>
          <w:b/>
        </w:rPr>
        <w:t>MODIFICA</w:t>
      </w:r>
      <w:r w:rsidR="00ED4D80" w:rsidRPr="006B1156">
        <w:rPr>
          <w:rFonts w:ascii="Palatino Linotype" w:eastAsia="Calibri" w:hAnsi="Palatino Linotype" w:cs="Arial"/>
          <w:b/>
        </w:rPr>
        <w:t>N</w:t>
      </w:r>
      <w:r w:rsidR="001524BC" w:rsidRPr="006B1156">
        <w:rPr>
          <w:rFonts w:ascii="Palatino Linotype" w:eastAsia="Calibri" w:hAnsi="Palatino Linotype" w:cs="Arial"/>
          <w:b/>
        </w:rPr>
        <w:t xml:space="preserve"> </w:t>
      </w:r>
      <w:r w:rsidR="001524BC" w:rsidRPr="006B1156">
        <w:rPr>
          <w:rFonts w:ascii="Palatino Linotype" w:eastAsia="Calibri" w:hAnsi="Palatino Linotype" w:cs="Arial"/>
        </w:rPr>
        <w:t>la</w:t>
      </w:r>
      <w:r w:rsidR="00ED4D80" w:rsidRPr="006B1156">
        <w:rPr>
          <w:rFonts w:ascii="Palatino Linotype" w:eastAsia="Calibri" w:hAnsi="Palatino Linotype" w:cs="Arial"/>
        </w:rPr>
        <w:t>s</w:t>
      </w:r>
      <w:r w:rsidR="001524BC" w:rsidRPr="006B1156">
        <w:rPr>
          <w:rFonts w:ascii="Palatino Linotype" w:eastAsia="Calibri" w:hAnsi="Palatino Linotype" w:cs="Arial"/>
        </w:rPr>
        <w:t xml:space="preserve"> respuesta</w:t>
      </w:r>
      <w:r w:rsidR="00ED4D80" w:rsidRPr="006B1156">
        <w:rPr>
          <w:rFonts w:ascii="Palatino Linotype" w:eastAsia="Calibri" w:hAnsi="Palatino Linotype" w:cs="Arial"/>
        </w:rPr>
        <w:t>s</w:t>
      </w:r>
      <w:r w:rsidR="001524BC" w:rsidRPr="006B1156">
        <w:rPr>
          <w:rFonts w:ascii="Palatino Linotype" w:eastAsia="Calibri" w:hAnsi="Palatino Linotype" w:cs="Arial"/>
        </w:rPr>
        <w:t xml:space="preserve"> proporcionadas por </w:t>
      </w:r>
      <w:r w:rsidR="001524BC" w:rsidRPr="006B1156">
        <w:rPr>
          <w:rFonts w:ascii="Palatino Linotype" w:eastAsia="Calibri" w:hAnsi="Palatino Linotype" w:cs="Arial"/>
          <w:b/>
        </w:rPr>
        <w:t xml:space="preserve">EL SUJETO OBLIGADO, </w:t>
      </w:r>
      <w:r w:rsidR="001524BC" w:rsidRPr="006B1156">
        <w:rPr>
          <w:rFonts w:ascii="Palatino Linotype" w:hAnsi="Palatino Linotype" w:cs="Arial"/>
        </w:rPr>
        <w:t>en términos del</w:t>
      </w:r>
      <w:r w:rsidR="001524BC" w:rsidRPr="006B1156">
        <w:rPr>
          <w:rFonts w:ascii="Palatino Linotype" w:hAnsi="Palatino Linotype" w:cs="Arial"/>
          <w:bCs/>
        </w:rPr>
        <w:t xml:space="preserve"> Considerando </w:t>
      </w:r>
      <w:r w:rsidRPr="006B1156">
        <w:rPr>
          <w:rFonts w:ascii="Palatino Linotype" w:hAnsi="Palatino Linotype" w:cs="Arial"/>
          <w:b/>
          <w:bCs/>
        </w:rPr>
        <w:t>SEXTO</w:t>
      </w:r>
      <w:r w:rsidR="001524BC" w:rsidRPr="006B1156">
        <w:rPr>
          <w:rFonts w:ascii="Palatino Linotype" w:hAnsi="Palatino Linotype" w:cs="Arial"/>
          <w:bCs/>
        </w:rPr>
        <w:t xml:space="preserve"> de la presente resolución </w:t>
      </w:r>
      <w:r w:rsidR="001524BC" w:rsidRPr="006B1156">
        <w:rPr>
          <w:rFonts w:ascii="Palatino Linotype" w:hAnsi="Palatino Linotype" w:cs="Arial"/>
        </w:rPr>
        <w:t>y haga</w:t>
      </w:r>
      <w:r w:rsidR="001524BC" w:rsidRPr="006B1156">
        <w:rPr>
          <w:rFonts w:ascii="Palatino Linotype" w:hAnsi="Palatino Linotype" w:cs="Arial"/>
          <w:b/>
        </w:rPr>
        <w:t xml:space="preserve"> </w:t>
      </w:r>
      <w:r w:rsidR="001524BC" w:rsidRPr="006B1156">
        <w:rPr>
          <w:rFonts w:ascii="Palatino Linotype" w:hAnsi="Palatino Linotype" w:cs="Arial"/>
        </w:rPr>
        <w:t xml:space="preserve">entrega al </w:t>
      </w:r>
      <w:r w:rsidR="001524BC" w:rsidRPr="006B1156">
        <w:rPr>
          <w:rFonts w:ascii="Palatino Linotype" w:hAnsi="Palatino Linotype" w:cs="Arial"/>
          <w:b/>
        </w:rPr>
        <w:t xml:space="preserve">RECURRENTE, </w:t>
      </w:r>
      <w:r w:rsidR="001524BC" w:rsidRPr="006B1156">
        <w:rPr>
          <w:rFonts w:ascii="Palatino Linotype" w:hAnsi="Palatino Linotype" w:cs="Arial"/>
        </w:rPr>
        <w:t>previa búsqueda exhaustiva y razonable,</w:t>
      </w:r>
      <w:r w:rsidR="001524BC" w:rsidRPr="006B1156">
        <w:rPr>
          <w:rFonts w:ascii="Palatino Linotype" w:hAnsi="Palatino Linotype" w:cs="Arial"/>
          <w:b/>
        </w:rPr>
        <w:t xml:space="preserve"> </w:t>
      </w:r>
      <w:r w:rsidR="001524BC" w:rsidRPr="006B1156">
        <w:rPr>
          <w:rFonts w:ascii="Palatino Linotype" w:hAnsi="Palatino Linotype" w:cs="Arial"/>
        </w:rPr>
        <w:t xml:space="preserve">vía Sistema de Acceso a la Información Mexiquense, de ser procedente en </w:t>
      </w:r>
      <w:r w:rsidR="001524BC" w:rsidRPr="006B1156">
        <w:rPr>
          <w:rFonts w:ascii="Palatino Linotype" w:hAnsi="Palatino Linotype" w:cs="Arial"/>
          <w:b/>
        </w:rPr>
        <w:t xml:space="preserve">versión pública, </w:t>
      </w:r>
      <w:r w:rsidR="001524BC" w:rsidRPr="006B1156">
        <w:rPr>
          <w:rFonts w:ascii="Palatino Linotype" w:hAnsi="Palatino Linotype" w:cs="Arial"/>
        </w:rPr>
        <w:t>el o los documentos donde conste siguiente:</w:t>
      </w:r>
      <w:r w:rsidR="001524BC" w:rsidRPr="006B1156">
        <w:rPr>
          <w:rFonts w:ascii="Palatino Linotype" w:hAnsi="Palatino Linotype" w:cs="Arial"/>
          <w:b/>
        </w:rPr>
        <w:t xml:space="preserve"> </w:t>
      </w:r>
    </w:p>
    <w:p w14:paraId="3389128A" w14:textId="32D67976" w:rsidR="00DE26CB" w:rsidRPr="006B1156" w:rsidRDefault="00DE26CB" w:rsidP="006B1156">
      <w:pPr>
        <w:spacing w:line="360" w:lineRule="auto"/>
        <w:jc w:val="both"/>
        <w:rPr>
          <w:rFonts w:ascii="Palatino Linotype" w:hAnsi="Palatino Linotype" w:cs="Arial"/>
          <w:b/>
        </w:rPr>
      </w:pPr>
    </w:p>
    <w:p w14:paraId="68FE6162" w14:textId="42EF8DC3" w:rsidR="00DE26CB" w:rsidRPr="006B1156" w:rsidRDefault="0062379D" w:rsidP="006B1156">
      <w:pPr>
        <w:spacing w:line="360" w:lineRule="auto"/>
        <w:ind w:left="851" w:right="1134"/>
        <w:jc w:val="both"/>
        <w:rPr>
          <w:rFonts w:ascii="Palatino Linotype" w:hAnsi="Palatino Linotype" w:cs="Arial"/>
          <w:bCs/>
          <w:i/>
          <w:iCs/>
        </w:rPr>
      </w:pPr>
      <w:r w:rsidRPr="006B1156">
        <w:rPr>
          <w:rFonts w:ascii="Palatino Linotype" w:hAnsi="Palatino Linotype" w:cs="Arial"/>
          <w:bCs/>
          <w:i/>
          <w:iCs/>
        </w:rPr>
        <w:t>1</w:t>
      </w:r>
      <w:r w:rsidR="00D17B64" w:rsidRPr="006B1156">
        <w:rPr>
          <w:rFonts w:ascii="Palatino Linotype" w:hAnsi="Palatino Linotype" w:cs="Arial"/>
          <w:bCs/>
          <w:i/>
          <w:iCs/>
        </w:rPr>
        <w:t>.-Las sesiones de orden del día de cabildo abierto, correspondientes del primero de enero al treinta y uno de mayo de dos mil veintidós.</w:t>
      </w:r>
    </w:p>
    <w:p w14:paraId="1FB10B69" w14:textId="77777777" w:rsidR="00A136E4" w:rsidRPr="006B1156" w:rsidRDefault="00A136E4" w:rsidP="006B1156">
      <w:pPr>
        <w:spacing w:line="360" w:lineRule="auto"/>
        <w:ind w:left="851" w:right="1134"/>
        <w:jc w:val="both"/>
        <w:rPr>
          <w:rFonts w:ascii="Palatino Linotype" w:hAnsi="Palatino Linotype" w:cs="Arial"/>
          <w:bCs/>
          <w:i/>
          <w:iCs/>
        </w:rPr>
      </w:pPr>
    </w:p>
    <w:p w14:paraId="38E0ABBA" w14:textId="4CFFA19C" w:rsidR="00442FC1" w:rsidRPr="006B1156" w:rsidRDefault="0062379D" w:rsidP="006B1156">
      <w:pPr>
        <w:spacing w:line="360" w:lineRule="auto"/>
        <w:ind w:left="851" w:right="1134"/>
        <w:jc w:val="both"/>
        <w:rPr>
          <w:rFonts w:ascii="Palatino Linotype" w:eastAsia="Calibri" w:hAnsi="Palatino Linotype" w:cs="Arial"/>
          <w:i/>
        </w:rPr>
      </w:pPr>
      <w:r w:rsidRPr="006B1156">
        <w:rPr>
          <w:rFonts w:ascii="Palatino Linotype" w:eastAsia="Calibri" w:hAnsi="Palatino Linotype" w:cs="Arial"/>
          <w:i/>
        </w:rPr>
        <w:lastRenderedPageBreak/>
        <w:t>2</w:t>
      </w:r>
      <w:r w:rsidR="00442FC1" w:rsidRPr="006B1156">
        <w:rPr>
          <w:rFonts w:ascii="Palatino Linotype" w:eastAsia="Calibri" w:hAnsi="Palatino Linotype" w:cs="Arial"/>
          <w:i/>
        </w:rPr>
        <w:t>.- El acta de consejo directivo, donde se aprobó la integración del comité de adquisiciones y servicios del OPDAAS de Amecameca, Estado de México, para el periodo 2022-2024</w:t>
      </w:r>
      <w:r w:rsidR="00DE26CB" w:rsidRPr="006B1156">
        <w:rPr>
          <w:rFonts w:ascii="Palatino Linotype" w:eastAsia="Calibri" w:hAnsi="Palatino Linotype" w:cs="Arial"/>
          <w:i/>
        </w:rPr>
        <w:t xml:space="preserve">, </w:t>
      </w:r>
      <w:r w:rsidR="00D35B57" w:rsidRPr="006B1156">
        <w:rPr>
          <w:rFonts w:ascii="Palatino Linotype" w:eastAsia="Calibri" w:hAnsi="Palatino Linotype" w:cs="Arial"/>
          <w:i/>
        </w:rPr>
        <w:t>vigente</w:t>
      </w:r>
      <w:r w:rsidR="00DE26CB" w:rsidRPr="006B1156">
        <w:rPr>
          <w:rFonts w:ascii="Palatino Linotype" w:eastAsia="Calibri" w:hAnsi="Palatino Linotype" w:cs="Arial"/>
          <w:i/>
        </w:rPr>
        <w:t xml:space="preserve"> al treinta de mayo de dos mil veintidós.</w:t>
      </w:r>
    </w:p>
    <w:p w14:paraId="1E28D0EB" w14:textId="77777777" w:rsidR="00442FC1" w:rsidRPr="006B1156" w:rsidRDefault="00442FC1" w:rsidP="006B1156">
      <w:pPr>
        <w:spacing w:line="360" w:lineRule="auto"/>
        <w:ind w:left="851" w:right="1134"/>
        <w:jc w:val="both"/>
        <w:rPr>
          <w:rFonts w:ascii="Palatino Linotype" w:eastAsia="Calibri" w:hAnsi="Palatino Linotype" w:cs="Arial"/>
          <w:i/>
        </w:rPr>
      </w:pPr>
    </w:p>
    <w:p w14:paraId="1EE392C0" w14:textId="5FC1668D" w:rsidR="00442FC1" w:rsidRPr="006B1156" w:rsidRDefault="0062379D" w:rsidP="006B1156">
      <w:pPr>
        <w:spacing w:line="360" w:lineRule="auto"/>
        <w:ind w:left="851" w:right="1134"/>
        <w:jc w:val="both"/>
        <w:rPr>
          <w:rFonts w:ascii="Palatino Linotype" w:eastAsia="Calibri" w:hAnsi="Palatino Linotype" w:cs="Arial"/>
          <w:i/>
        </w:rPr>
      </w:pPr>
      <w:r w:rsidRPr="006B1156">
        <w:rPr>
          <w:rFonts w:ascii="Palatino Linotype" w:eastAsia="Calibri" w:hAnsi="Palatino Linotype" w:cs="Arial"/>
          <w:i/>
        </w:rPr>
        <w:t>2</w:t>
      </w:r>
      <w:r w:rsidR="00442FC1" w:rsidRPr="006B1156">
        <w:rPr>
          <w:rFonts w:ascii="Palatino Linotype" w:eastAsia="Calibri" w:hAnsi="Palatino Linotype" w:cs="Arial"/>
          <w:i/>
        </w:rPr>
        <w:t>.- El acta de consejo directivo, donde se aprobó la integración del comité de adquisiciones y servicios del IMCUFIDE de Amecameca, Estado de México, para el periodo 2022-2024</w:t>
      </w:r>
      <w:r w:rsidRPr="006B1156">
        <w:rPr>
          <w:rFonts w:ascii="Palatino Linotype" w:eastAsia="Calibri" w:hAnsi="Palatino Linotype" w:cs="Arial"/>
          <w:i/>
        </w:rPr>
        <w:t>, vigent</w:t>
      </w:r>
      <w:r w:rsidR="00D35B57" w:rsidRPr="006B1156">
        <w:rPr>
          <w:rFonts w:ascii="Palatino Linotype" w:eastAsia="Calibri" w:hAnsi="Palatino Linotype" w:cs="Arial"/>
          <w:i/>
        </w:rPr>
        <w:t>e</w:t>
      </w:r>
      <w:r w:rsidRPr="006B1156">
        <w:rPr>
          <w:rFonts w:ascii="Palatino Linotype" w:eastAsia="Calibri" w:hAnsi="Palatino Linotype" w:cs="Arial"/>
          <w:i/>
        </w:rPr>
        <w:t xml:space="preserve"> al treinta de mayo de dos mil veintidós</w:t>
      </w:r>
    </w:p>
    <w:p w14:paraId="1B819F40" w14:textId="77777777" w:rsidR="00442FC1" w:rsidRPr="006B1156" w:rsidRDefault="00442FC1" w:rsidP="006B1156">
      <w:pPr>
        <w:spacing w:line="360" w:lineRule="auto"/>
        <w:ind w:left="851" w:right="1134"/>
        <w:jc w:val="both"/>
        <w:rPr>
          <w:rFonts w:ascii="Palatino Linotype" w:eastAsia="Calibri" w:hAnsi="Palatino Linotype" w:cs="Arial"/>
          <w:i/>
        </w:rPr>
      </w:pPr>
    </w:p>
    <w:p w14:paraId="4270AB0E" w14:textId="19882516" w:rsidR="007B76EB" w:rsidRPr="006B1156" w:rsidRDefault="0062379D" w:rsidP="006B1156">
      <w:pPr>
        <w:spacing w:line="360" w:lineRule="auto"/>
        <w:ind w:left="851" w:right="1134"/>
        <w:jc w:val="both"/>
        <w:rPr>
          <w:rFonts w:ascii="Palatino Linotype" w:eastAsia="Calibri" w:hAnsi="Palatino Linotype" w:cs="Arial"/>
          <w:i/>
        </w:rPr>
      </w:pPr>
      <w:r w:rsidRPr="006B1156">
        <w:rPr>
          <w:rFonts w:ascii="Palatino Linotype" w:eastAsia="Calibri" w:hAnsi="Palatino Linotype" w:cs="Arial"/>
          <w:i/>
        </w:rPr>
        <w:t>4</w:t>
      </w:r>
      <w:r w:rsidR="00442FC1" w:rsidRPr="006B1156">
        <w:rPr>
          <w:rFonts w:ascii="Palatino Linotype" w:eastAsia="Calibri" w:hAnsi="Palatino Linotype" w:cs="Arial"/>
          <w:i/>
        </w:rPr>
        <w:t>.- El acta de junta de gobierno, donde se aprobó la integración del comité de arrendamientos, adquisiciones de inmuebles y enajenaciones del SMDIF de Amecameca, Estado de México, para el periodo 2022-2024</w:t>
      </w:r>
      <w:r w:rsidRPr="006B1156">
        <w:rPr>
          <w:rFonts w:ascii="Palatino Linotype" w:eastAsia="Calibri" w:hAnsi="Palatino Linotype" w:cs="Arial"/>
          <w:i/>
        </w:rPr>
        <w:t>, vigente al treinta de mayo de dos mil veintidós.</w:t>
      </w:r>
    </w:p>
    <w:p w14:paraId="1628584C" w14:textId="77777777" w:rsidR="007B76EB" w:rsidRPr="006B1156" w:rsidRDefault="007B76EB" w:rsidP="006B1156">
      <w:pPr>
        <w:spacing w:line="360" w:lineRule="auto"/>
        <w:ind w:left="851" w:right="1134"/>
        <w:jc w:val="both"/>
        <w:rPr>
          <w:rFonts w:ascii="Palatino Linotype" w:eastAsia="Calibri" w:hAnsi="Palatino Linotype" w:cs="Arial"/>
          <w:i/>
        </w:rPr>
      </w:pPr>
    </w:p>
    <w:p w14:paraId="15D1BE8C" w14:textId="7E232D8A" w:rsidR="0062379D" w:rsidRPr="006B1156" w:rsidRDefault="007B76EB" w:rsidP="006B1156">
      <w:pPr>
        <w:spacing w:line="360" w:lineRule="auto"/>
        <w:ind w:left="851" w:right="1134"/>
        <w:jc w:val="both"/>
        <w:rPr>
          <w:rFonts w:ascii="Palatino Linotype" w:hAnsi="Palatino Linotype" w:cs="Arial"/>
          <w:bCs/>
          <w:i/>
          <w:iCs/>
        </w:rPr>
      </w:pPr>
      <w:r w:rsidRPr="006B1156">
        <w:rPr>
          <w:rFonts w:ascii="Palatino Linotype" w:hAnsi="Palatino Linotype"/>
          <w:i/>
        </w:rPr>
        <w:t xml:space="preserve"> </w:t>
      </w:r>
      <w:r w:rsidR="0062379D" w:rsidRPr="006B1156">
        <w:rPr>
          <w:rFonts w:ascii="Palatino Linotype" w:hAnsi="Palatino Linotype"/>
          <w:i/>
        </w:rPr>
        <w:t>5</w:t>
      </w:r>
      <w:r w:rsidRPr="006B1156">
        <w:rPr>
          <w:rFonts w:ascii="Palatino Linotype" w:hAnsi="Palatino Linotype"/>
          <w:i/>
        </w:rPr>
        <w:t>.-</w:t>
      </w:r>
      <w:r w:rsidR="00442FC1" w:rsidRPr="006B1156">
        <w:rPr>
          <w:rFonts w:ascii="Palatino Linotype" w:hAnsi="Palatino Linotype"/>
          <w:i/>
        </w:rPr>
        <w:t>El acta de cabildo donde fueran aprobados $230,000.00 para la celebración del día de reyes en Amecameca</w:t>
      </w:r>
      <w:r w:rsidR="0062379D" w:rsidRPr="006B1156">
        <w:rPr>
          <w:rFonts w:ascii="Palatino Linotype" w:hAnsi="Palatino Linotype"/>
          <w:i/>
        </w:rPr>
        <w:t xml:space="preserve">, </w:t>
      </w:r>
      <w:r w:rsidR="00D35B57" w:rsidRPr="006B1156">
        <w:rPr>
          <w:rFonts w:ascii="Palatino Linotype" w:hAnsi="Palatino Linotype" w:cs="Arial"/>
          <w:bCs/>
          <w:i/>
          <w:iCs/>
        </w:rPr>
        <w:t>vigente</w:t>
      </w:r>
      <w:r w:rsidR="0062379D" w:rsidRPr="006B1156">
        <w:rPr>
          <w:rFonts w:ascii="Palatino Linotype" w:hAnsi="Palatino Linotype" w:cs="Arial"/>
          <w:bCs/>
          <w:i/>
          <w:iCs/>
        </w:rPr>
        <w:t xml:space="preserve"> al treinta y uno de mayo de dos mil veintidós.</w:t>
      </w:r>
    </w:p>
    <w:p w14:paraId="13355773" w14:textId="77777777" w:rsidR="0062379D" w:rsidRPr="006B1156" w:rsidRDefault="0062379D" w:rsidP="006B1156">
      <w:pPr>
        <w:spacing w:line="360" w:lineRule="auto"/>
        <w:ind w:left="851" w:right="1134"/>
        <w:jc w:val="both"/>
        <w:rPr>
          <w:rFonts w:ascii="Palatino Linotype" w:hAnsi="Palatino Linotype"/>
          <w:i/>
        </w:rPr>
      </w:pPr>
    </w:p>
    <w:p w14:paraId="36B220C7" w14:textId="0D03C8EB" w:rsidR="0062379D" w:rsidRPr="006B1156" w:rsidRDefault="0062379D" w:rsidP="006B1156">
      <w:pPr>
        <w:spacing w:line="360" w:lineRule="auto"/>
        <w:ind w:left="851" w:right="1134"/>
        <w:jc w:val="both"/>
        <w:rPr>
          <w:rFonts w:ascii="Palatino Linotype" w:hAnsi="Palatino Linotype" w:cs="Arial"/>
          <w:bCs/>
          <w:i/>
          <w:iCs/>
        </w:rPr>
      </w:pPr>
      <w:r w:rsidRPr="006B1156">
        <w:rPr>
          <w:rFonts w:ascii="Palatino Linotype" w:hAnsi="Palatino Linotype"/>
          <w:i/>
        </w:rPr>
        <w:t>6</w:t>
      </w:r>
      <w:r w:rsidR="007B76EB" w:rsidRPr="006B1156">
        <w:rPr>
          <w:rFonts w:ascii="Palatino Linotype" w:hAnsi="Palatino Linotype"/>
          <w:i/>
        </w:rPr>
        <w:t>.-</w:t>
      </w:r>
      <w:r w:rsidR="00442FC1" w:rsidRPr="006B1156">
        <w:rPr>
          <w:rFonts w:ascii="Palatino Linotype" w:hAnsi="Palatino Linotype"/>
          <w:i/>
        </w:rPr>
        <w:t>Todas las pólizas de egresos y las pólizas de cheque que fueran generadas por el registro y reconocimiento contable que se generara por la administración de los $230,000.00 aprobados</w:t>
      </w:r>
      <w:r w:rsidRPr="006B1156">
        <w:rPr>
          <w:rFonts w:ascii="Palatino Linotype" w:hAnsi="Palatino Linotype"/>
          <w:i/>
        </w:rPr>
        <w:t xml:space="preserve">, </w:t>
      </w:r>
      <w:r w:rsidR="00D35B57" w:rsidRPr="006B1156">
        <w:rPr>
          <w:rFonts w:ascii="Palatino Linotype" w:hAnsi="Palatino Linotype" w:cs="Arial"/>
          <w:bCs/>
          <w:i/>
          <w:iCs/>
        </w:rPr>
        <w:t>vigente</w:t>
      </w:r>
      <w:r w:rsidRPr="006B1156">
        <w:rPr>
          <w:rFonts w:ascii="Palatino Linotype" w:hAnsi="Palatino Linotype" w:cs="Arial"/>
          <w:bCs/>
          <w:i/>
          <w:iCs/>
        </w:rPr>
        <w:t xml:space="preserve"> al treinta y uno de mayo de dos mil veintidós.</w:t>
      </w:r>
    </w:p>
    <w:p w14:paraId="03C2C565" w14:textId="1023CB54" w:rsidR="00442FC1" w:rsidRPr="006B1156" w:rsidRDefault="00442FC1" w:rsidP="006B1156">
      <w:pPr>
        <w:spacing w:line="360" w:lineRule="auto"/>
        <w:ind w:left="851" w:right="1134"/>
        <w:jc w:val="both"/>
        <w:rPr>
          <w:rFonts w:ascii="Palatino Linotype" w:eastAsia="Calibri" w:hAnsi="Palatino Linotype" w:cs="Arial"/>
          <w:i/>
        </w:rPr>
      </w:pPr>
    </w:p>
    <w:p w14:paraId="31BB2E0C" w14:textId="4B0F9F13" w:rsidR="00072C66" w:rsidRPr="006B1156" w:rsidRDefault="00072C66" w:rsidP="006B1156">
      <w:pPr>
        <w:tabs>
          <w:tab w:val="left" w:pos="709"/>
        </w:tabs>
        <w:spacing w:line="360" w:lineRule="auto"/>
        <w:ind w:left="851" w:right="1134"/>
        <w:jc w:val="both"/>
        <w:rPr>
          <w:rFonts w:ascii="Palatino Linotype" w:eastAsia="Palatino Linotype" w:hAnsi="Palatino Linotype" w:cs="Palatino Linotype"/>
          <w:i/>
          <w:iCs/>
        </w:rPr>
      </w:pPr>
      <w:r w:rsidRPr="006B1156">
        <w:rPr>
          <w:rFonts w:ascii="Palatino Linotype" w:hAnsi="Palatino Linotype" w:cs="Arial"/>
          <w:i/>
          <w:iCs/>
        </w:rPr>
        <w:t>7.-</w:t>
      </w:r>
      <w:r w:rsidR="009464A8" w:rsidRPr="006B1156">
        <w:rPr>
          <w:rFonts w:ascii="Palatino Linotype" w:hAnsi="Palatino Linotype" w:cs="Arial"/>
          <w:i/>
          <w:iCs/>
        </w:rPr>
        <w:t xml:space="preserve">Ficha curricular de todos los servidores públicos, </w:t>
      </w:r>
      <w:r w:rsidRPr="006B1156">
        <w:rPr>
          <w:rFonts w:ascii="Palatino Linotype" w:eastAsia="Palatino Linotype" w:hAnsi="Palatino Linotype" w:cs="Palatino Linotype"/>
          <w:i/>
          <w:iCs/>
        </w:rPr>
        <w:t>integrantes del comité de adquisiciones del Ayuntamiento de Amecameca, vigente al 2 de junio de 2022.</w:t>
      </w:r>
    </w:p>
    <w:p w14:paraId="4ADA49A8" w14:textId="2E11E13E" w:rsidR="0067175E" w:rsidRPr="006B1156" w:rsidRDefault="0067175E" w:rsidP="006B1156">
      <w:pPr>
        <w:spacing w:after="240" w:line="360" w:lineRule="auto"/>
        <w:ind w:left="851" w:right="1134"/>
        <w:contextualSpacing/>
        <w:jc w:val="both"/>
        <w:rPr>
          <w:rFonts w:ascii="Palatino Linotype" w:eastAsia="Palatino Linotype" w:hAnsi="Palatino Linotype" w:cs="Palatino Linotype"/>
          <w:i/>
          <w:sz w:val="22"/>
          <w:szCs w:val="22"/>
        </w:rPr>
      </w:pPr>
      <w:r w:rsidRPr="006B1156">
        <w:rPr>
          <w:rFonts w:ascii="Palatino Linotype" w:eastAsia="Palatino Linotype" w:hAnsi="Palatino Linotype" w:cs="Palatino Linotype"/>
          <w:i/>
          <w:sz w:val="22"/>
          <w:szCs w:val="22"/>
        </w:rPr>
        <w:lastRenderedPageBreak/>
        <w:t>Debiendo notificar al Recurrente el Acuerdo de Clasificación de la información que apruebe su Comité de Transparencia con motivo de la versión pública.</w:t>
      </w:r>
    </w:p>
    <w:p w14:paraId="334886C7" w14:textId="77777777" w:rsidR="0067175E" w:rsidRPr="006B1156" w:rsidRDefault="0067175E" w:rsidP="006B1156">
      <w:pPr>
        <w:spacing w:line="360" w:lineRule="auto"/>
        <w:jc w:val="both"/>
        <w:rPr>
          <w:rFonts w:ascii="Palatino Linotype" w:eastAsia="Palatino Linotype" w:hAnsi="Palatino Linotype" w:cs="Palatino Linotype"/>
          <w:b/>
        </w:rPr>
      </w:pPr>
    </w:p>
    <w:p w14:paraId="1D68E005" w14:textId="77777777" w:rsidR="0067175E" w:rsidRPr="006B1156" w:rsidRDefault="0067175E" w:rsidP="006B1156">
      <w:pPr>
        <w:spacing w:line="360" w:lineRule="auto"/>
        <w:jc w:val="both"/>
      </w:pPr>
      <w:r w:rsidRPr="006B1156">
        <w:rPr>
          <w:rFonts w:ascii="Palatino Linotype" w:hAnsi="Palatino Linotype"/>
          <w:b/>
          <w:bCs/>
          <w:lang w:eastAsia="es-MX"/>
        </w:rPr>
        <w:t>TERCERO.</w:t>
      </w:r>
      <w:r w:rsidRPr="006B1156">
        <w:rPr>
          <w:rFonts w:ascii="Palatino Linotype" w:hAnsi="Palatino Linotype"/>
          <w:b/>
          <w:lang w:eastAsia="es-MX"/>
        </w:rPr>
        <w:t xml:space="preserve"> </w:t>
      </w:r>
      <w:r w:rsidRPr="006B1156">
        <w:rPr>
          <w:rFonts w:ascii="Palatino Linotype" w:hAnsi="Palatino Linotype" w:cs="Calibri"/>
          <w:b/>
          <w:bCs/>
          <w:shd w:val="clear" w:color="auto" w:fill="FFFFFF"/>
        </w:rPr>
        <w:t>Notifíquese </w:t>
      </w:r>
      <w:r w:rsidRPr="006B1156">
        <w:rPr>
          <w:rFonts w:ascii="Palatino Linotype" w:hAnsi="Palatino Linotype"/>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66EFFD" w14:textId="77777777" w:rsidR="0067175E" w:rsidRPr="006B1156" w:rsidRDefault="0067175E" w:rsidP="006B1156">
      <w:pPr>
        <w:widowControl w:val="0"/>
        <w:tabs>
          <w:tab w:val="left" w:pos="1701"/>
        </w:tabs>
        <w:autoSpaceDE w:val="0"/>
        <w:autoSpaceDN w:val="0"/>
        <w:adjustRightInd w:val="0"/>
        <w:spacing w:line="360" w:lineRule="auto"/>
        <w:jc w:val="both"/>
        <w:rPr>
          <w:rFonts w:ascii="Palatino Linotype" w:hAnsi="Palatino Linotype"/>
          <w:lang w:eastAsia="es-MX"/>
        </w:rPr>
      </w:pPr>
    </w:p>
    <w:p w14:paraId="0E3EF1BA" w14:textId="288C837D" w:rsidR="0067175E" w:rsidRPr="006B1156" w:rsidRDefault="0067175E" w:rsidP="006B1156">
      <w:pPr>
        <w:widowControl w:val="0"/>
        <w:tabs>
          <w:tab w:val="left" w:pos="1701"/>
        </w:tabs>
        <w:autoSpaceDE w:val="0"/>
        <w:autoSpaceDN w:val="0"/>
        <w:adjustRightInd w:val="0"/>
        <w:spacing w:line="360" w:lineRule="auto"/>
        <w:jc w:val="both"/>
        <w:rPr>
          <w:rFonts w:ascii="Palatino Linotype" w:hAnsi="Palatino Linotype"/>
          <w:lang w:eastAsia="es-ES_tradnl"/>
        </w:rPr>
      </w:pPr>
      <w:r w:rsidRPr="006B1156">
        <w:rPr>
          <w:rFonts w:ascii="Palatino Linotype" w:hAnsi="Palatino Linotype"/>
          <w:b/>
          <w:bCs/>
          <w:sz w:val="28"/>
          <w:szCs w:val="28"/>
          <w:lang w:eastAsia="es-MX"/>
        </w:rPr>
        <w:t>CUARTO.</w:t>
      </w:r>
      <w:r w:rsidRPr="006B1156">
        <w:rPr>
          <w:rFonts w:ascii="Palatino Linotype" w:hAnsi="Palatino Linotype"/>
          <w:sz w:val="28"/>
          <w:szCs w:val="28"/>
          <w:lang w:eastAsia="es-MX"/>
        </w:rPr>
        <w:t xml:space="preserve"> </w:t>
      </w:r>
      <w:r w:rsidRPr="006B1156">
        <w:rPr>
          <w:rFonts w:ascii="Palatino Linotype" w:hAnsi="Palatino Linotype"/>
          <w:b/>
          <w:lang w:eastAsia="es-ES_tradnl"/>
        </w:rPr>
        <w:t>Notifíquese</w:t>
      </w:r>
      <w:r w:rsidRPr="006B1156">
        <w:rPr>
          <w:rFonts w:ascii="Palatino Linotype" w:hAnsi="Palatino Linotype"/>
          <w:lang w:eastAsia="es-ES_tradnl"/>
        </w:rPr>
        <w:t xml:space="preserve"> al </w:t>
      </w:r>
      <w:r w:rsidRPr="006B1156">
        <w:rPr>
          <w:rFonts w:ascii="Palatino Linotype" w:hAnsi="Palatino Linotype"/>
          <w:b/>
        </w:rPr>
        <w:t>RECURRENTE</w:t>
      </w:r>
      <w:r w:rsidRPr="006B1156">
        <w:rPr>
          <w:rFonts w:ascii="Palatino Linotype" w:hAnsi="Palatino Linotype"/>
          <w:lang w:eastAsia="es-ES_tradnl"/>
        </w:rPr>
        <w:t xml:space="preserve"> vía Sistema de Acceso a la Información Mexiquense </w:t>
      </w:r>
      <w:r w:rsidRPr="006B1156">
        <w:rPr>
          <w:rFonts w:ascii="Palatino Linotype" w:hAnsi="Palatino Linotype"/>
          <w:b/>
          <w:bCs/>
          <w:lang w:eastAsia="es-ES_tradnl"/>
        </w:rPr>
        <w:t>(SAIMEX)</w:t>
      </w:r>
      <w:r w:rsidRPr="006B1156">
        <w:rPr>
          <w:rFonts w:ascii="Palatino Linotype" w:hAnsi="Palatino Linotype"/>
          <w:lang w:eastAsia="es-ES_tradnl"/>
        </w:rPr>
        <w:t xml:space="preserve">, la </w:t>
      </w:r>
      <w:r w:rsidRPr="006B1156">
        <w:rPr>
          <w:rFonts w:ascii="Palatino Linotype" w:hAnsi="Palatino Linotype" w:cs="Arial"/>
        </w:rPr>
        <w:t>presente</w:t>
      </w:r>
      <w:r w:rsidRPr="006B1156">
        <w:rPr>
          <w:rFonts w:ascii="Palatino Linotype" w:hAnsi="Palatino Linotype"/>
          <w:lang w:eastAsia="es-ES_tradnl"/>
        </w:rPr>
        <w:t xml:space="preserve"> </w:t>
      </w:r>
      <w:r w:rsidRPr="006B1156">
        <w:rPr>
          <w:rFonts w:ascii="Palatino Linotype" w:hAnsi="Palatino Linotype"/>
          <w:shd w:val="clear" w:color="auto" w:fill="FFFFFF"/>
        </w:rPr>
        <w:t>resolución.</w:t>
      </w:r>
    </w:p>
    <w:p w14:paraId="1FCC3242" w14:textId="77777777" w:rsidR="0067175E" w:rsidRPr="006B1156" w:rsidRDefault="0067175E" w:rsidP="006B1156">
      <w:pPr>
        <w:spacing w:line="360" w:lineRule="auto"/>
        <w:jc w:val="both"/>
        <w:rPr>
          <w:rFonts w:ascii="Palatino Linotype" w:hAnsi="Palatino Linotype"/>
          <w:lang w:eastAsia="es-ES_tradnl"/>
        </w:rPr>
      </w:pPr>
    </w:p>
    <w:p w14:paraId="77B0BE9A" w14:textId="1B851207" w:rsidR="0067175E" w:rsidRPr="006B1156" w:rsidRDefault="009464A8" w:rsidP="006B1156">
      <w:pPr>
        <w:widowControl w:val="0"/>
        <w:tabs>
          <w:tab w:val="left" w:pos="1701"/>
        </w:tabs>
        <w:autoSpaceDE w:val="0"/>
        <w:autoSpaceDN w:val="0"/>
        <w:adjustRightInd w:val="0"/>
        <w:spacing w:line="360" w:lineRule="auto"/>
        <w:ind w:right="49"/>
        <w:jc w:val="both"/>
        <w:rPr>
          <w:rFonts w:ascii="Palatino Linotype" w:hAnsi="Palatino Linotype"/>
          <w:lang w:eastAsia="es-ES_tradnl"/>
        </w:rPr>
      </w:pPr>
      <w:r w:rsidRPr="006B1156">
        <w:rPr>
          <w:rFonts w:ascii="Palatino Linotype" w:hAnsi="Palatino Linotype"/>
          <w:b/>
          <w:bCs/>
          <w:sz w:val="28"/>
          <w:szCs w:val="28"/>
          <w:lang w:eastAsia="es-ES_tradnl"/>
        </w:rPr>
        <w:t>QUINTO</w:t>
      </w:r>
      <w:r w:rsidR="0067175E" w:rsidRPr="006B1156">
        <w:rPr>
          <w:rFonts w:ascii="Palatino Linotype" w:hAnsi="Palatino Linotype"/>
          <w:b/>
          <w:bCs/>
          <w:sz w:val="28"/>
          <w:szCs w:val="28"/>
          <w:lang w:eastAsia="es-ES_tradnl"/>
        </w:rPr>
        <w:t>.</w:t>
      </w:r>
      <w:r w:rsidR="0067175E" w:rsidRPr="006B1156">
        <w:rPr>
          <w:rFonts w:ascii="Palatino Linotype" w:hAnsi="Palatino Linotype"/>
          <w:b/>
          <w:sz w:val="28"/>
          <w:szCs w:val="28"/>
          <w:lang w:eastAsia="es-ES_tradnl"/>
        </w:rPr>
        <w:t xml:space="preserve"> </w:t>
      </w:r>
      <w:r w:rsidR="0067175E" w:rsidRPr="006B1156">
        <w:rPr>
          <w:rFonts w:ascii="Palatino Linotype" w:hAnsi="Palatino Linotype"/>
          <w:b/>
          <w:lang w:eastAsia="es-ES_tradnl"/>
        </w:rPr>
        <w:t>Hágase</w:t>
      </w:r>
      <w:r w:rsidR="0067175E" w:rsidRPr="006B1156">
        <w:rPr>
          <w:rFonts w:ascii="Palatino Linotype" w:hAnsi="Palatino Linotype"/>
          <w:lang w:eastAsia="es-ES_tradnl"/>
        </w:rPr>
        <w:t xml:space="preserve"> </w:t>
      </w:r>
      <w:r w:rsidR="0067175E" w:rsidRPr="006B1156">
        <w:rPr>
          <w:rFonts w:ascii="Palatino Linotype" w:hAnsi="Palatino Linotype"/>
          <w:b/>
          <w:lang w:eastAsia="es-ES_tradnl"/>
        </w:rPr>
        <w:t>del conocimiento</w:t>
      </w:r>
      <w:r w:rsidR="0067175E" w:rsidRPr="006B1156">
        <w:rPr>
          <w:rFonts w:ascii="Palatino Linotype" w:hAnsi="Palatino Linotype"/>
          <w:lang w:eastAsia="es-ES_tradnl"/>
        </w:rPr>
        <w:t xml:space="preserve"> </w:t>
      </w:r>
      <w:r w:rsidR="0067175E" w:rsidRPr="006B1156">
        <w:rPr>
          <w:rFonts w:ascii="Palatino Linotype" w:hAnsi="Palatino Linotype"/>
        </w:rPr>
        <w:t xml:space="preserve">del </w:t>
      </w:r>
      <w:r w:rsidR="0067175E" w:rsidRPr="006B1156">
        <w:rPr>
          <w:rFonts w:ascii="Palatino Linotype" w:hAnsi="Palatino Linotype"/>
          <w:b/>
        </w:rPr>
        <w:t>RECURRENTE</w:t>
      </w:r>
      <w:r w:rsidR="0067175E" w:rsidRPr="006B1156">
        <w:rPr>
          <w:rFonts w:ascii="Palatino Linotype" w:hAnsi="Palatino Linotype"/>
        </w:rPr>
        <w:t xml:space="preserve"> </w:t>
      </w:r>
      <w:r w:rsidR="0067175E" w:rsidRPr="006B1156">
        <w:rPr>
          <w:rFonts w:ascii="Palatino Linotype" w:hAnsi="Palatino Linotype"/>
          <w:lang w:eastAsia="es-ES_tradnl"/>
        </w:rPr>
        <w:t xml:space="preserve">que, de conformidad </w:t>
      </w:r>
      <w:r w:rsidR="0067175E" w:rsidRPr="006B1156">
        <w:rPr>
          <w:rFonts w:ascii="Palatino Linotype" w:hAnsi="Palatino Linotype" w:cs="Arial"/>
        </w:rPr>
        <w:t>con</w:t>
      </w:r>
      <w:r w:rsidR="0067175E" w:rsidRPr="006B1156">
        <w:rPr>
          <w:rFonts w:ascii="Palatino Linotype" w:hAnsi="Palatino Linotype"/>
          <w:lang w:eastAsia="es-ES_tradnl"/>
        </w:rPr>
        <w:t xml:space="preserve"> lo </w:t>
      </w:r>
      <w:r w:rsidR="0067175E" w:rsidRPr="006B1156">
        <w:rPr>
          <w:rFonts w:ascii="Palatino Linotype" w:hAnsi="Palatino Linotype" w:cs="Arial"/>
        </w:rPr>
        <w:t>establecido</w:t>
      </w:r>
      <w:r w:rsidR="0067175E" w:rsidRPr="006B1156">
        <w:rPr>
          <w:rFonts w:ascii="Palatino Linotype" w:hAnsi="Palatino Linotype"/>
          <w:lang w:eastAsia="es-ES_tradnl"/>
        </w:rPr>
        <w:t xml:space="preserve"> en el artículo 196 de la Ley de </w:t>
      </w:r>
      <w:r w:rsidR="0067175E" w:rsidRPr="006B1156">
        <w:rPr>
          <w:rFonts w:ascii="Palatino Linotype" w:hAnsi="Palatino Linotype" w:cs="Arial"/>
        </w:rPr>
        <w:t>Transparencia</w:t>
      </w:r>
      <w:r w:rsidR="0067175E" w:rsidRPr="006B1156">
        <w:rPr>
          <w:rFonts w:ascii="Palatino Linotype" w:hAnsi="Palatino Linotype"/>
          <w:lang w:eastAsia="es-ES_tradnl"/>
        </w:rPr>
        <w:t xml:space="preserve"> y </w:t>
      </w:r>
      <w:r w:rsidR="0067175E" w:rsidRPr="006B1156">
        <w:rPr>
          <w:rFonts w:ascii="Palatino Linotype" w:hAnsi="Palatino Linotype" w:cs="Arial"/>
        </w:rPr>
        <w:t>Acceso a la Información</w:t>
      </w:r>
      <w:r w:rsidR="0067175E" w:rsidRPr="006B1156">
        <w:rPr>
          <w:rFonts w:ascii="Palatino Linotype" w:hAnsi="Palatino Linotype"/>
          <w:lang w:eastAsia="es-ES_tradnl"/>
        </w:rPr>
        <w:t xml:space="preserve"> Pública del Estado de México y Municipios, podrá impugnarla vía Juicio de Amparo en los términos de las leyes aplicables.</w:t>
      </w:r>
    </w:p>
    <w:p w14:paraId="59EBA2F9" w14:textId="77777777" w:rsidR="0067175E" w:rsidRPr="006B1156" w:rsidRDefault="0067175E" w:rsidP="006B1156">
      <w:pPr>
        <w:widowControl w:val="0"/>
        <w:tabs>
          <w:tab w:val="left" w:pos="1701"/>
        </w:tabs>
        <w:autoSpaceDE w:val="0"/>
        <w:autoSpaceDN w:val="0"/>
        <w:adjustRightInd w:val="0"/>
        <w:spacing w:line="360" w:lineRule="auto"/>
        <w:ind w:right="49"/>
        <w:jc w:val="both"/>
        <w:rPr>
          <w:rFonts w:ascii="Palatino Linotype" w:hAnsi="Palatino Linotype"/>
          <w:lang w:eastAsia="es-ES_tradnl"/>
        </w:rPr>
      </w:pPr>
    </w:p>
    <w:p w14:paraId="5945387F" w14:textId="1513F92D" w:rsidR="0067175E" w:rsidRPr="006B1156" w:rsidRDefault="0067175E" w:rsidP="006B1156">
      <w:pPr>
        <w:spacing w:line="360" w:lineRule="auto"/>
        <w:ind w:right="-93"/>
        <w:jc w:val="both"/>
        <w:rPr>
          <w:rFonts w:ascii="Palatino Linotype" w:eastAsia="Calibri" w:hAnsi="Palatino Linotype" w:cs="Tahoma"/>
          <w:bCs/>
          <w:lang w:val="es-ES_tradnl" w:eastAsia="en-US"/>
        </w:rPr>
      </w:pPr>
      <w:r w:rsidRPr="006B1156">
        <w:rPr>
          <w:rFonts w:ascii="Palatino Linotype" w:hAnsi="Palatino Linotype" w:cs="Tahoma"/>
          <w:b/>
          <w:sz w:val="28"/>
          <w:szCs w:val="28"/>
        </w:rPr>
        <w:lastRenderedPageBreak/>
        <w:t>SÉ</w:t>
      </w:r>
      <w:r w:rsidR="009464A8" w:rsidRPr="006B1156">
        <w:rPr>
          <w:rFonts w:ascii="Palatino Linotype" w:hAnsi="Palatino Linotype" w:cs="Tahoma"/>
          <w:b/>
          <w:sz w:val="28"/>
          <w:szCs w:val="28"/>
        </w:rPr>
        <w:t>XTO</w:t>
      </w:r>
      <w:r w:rsidRPr="006B1156">
        <w:rPr>
          <w:rFonts w:ascii="Palatino Linotype" w:hAnsi="Palatino Linotype" w:cs="Tahoma"/>
          <w:b/>
          <w:sz w:val="28"/>
          <w:szCs w:val="28"/>
        </w:rPr>
        <w:t>.</w:t>
      </w:r>
      <w:r w:rsidRPr="006B1156">
        <w:rPr>
          <w:rFonts w:ascii="Palatino Linotype" w:hAnsi="Palatino Linotype" w:cs="Tahoma"/>
          <w:b/>
          <w:sz w:val="22"/>
          <w:szCs w:val="22"/>
        </w:rPr>
        <w:t xml:space="preserve"> </w:t>
      </w:r>
      <w:r w:rsidRPr="006B1156">
        <w:rPr>
          <w:rFonts w:ascii="Palatino Linotype" w:eastAsia="Calibri" w:hAnsi="Palatino Linotype" w:cs="Tahoma"/>
          <w:bCs/>
          <w:lang w:val="es-ES_tradnl" w:eastAsia="en-US"/>
        </w:rPr>
        <w:t xml:space="preserve">Con fundamento en lo dispuesto en el artículo 24, fracciones XI, XII y XIII del Reglamento Interior del Instituto de Transparencia, Acceso a la Información Pública y Protección de Datos Personales del Estado de México y Municipios, </w:t>
      </w:r>
      <w:r w:rsidRPr="006B1156">
        <w:rPr>
          <w:rFonts w:ascii="Palatino Linotype" w:eastAsia="Calibri" w:hAnsi="Palatino Linotype" w:cs="Tahoma"/>
          <w:b/>
          <w:bCs/>
          <w:lang w:val="es-ES_tradnl" w:eastAsia="en-US"/>
        </w:rPr>
        <w:t>gírese oficio</w:t>
      </w:r>
      <w:r w:rsidRPr="006B1156">
        <w:rPr>
          <w:rFonts w:ascii="Palatino Linotype" w:eastAsia="Calibri" w:hAnsi="Palatino Linotype" w:cs="Tahoma"/>
          <w:bCs/>
          <w:lang w:val="es-ES_tradnl" w:eastAsia="en-US"/>
        </w:rPr>
        <w:t xml:space="preserve"> a la Dirección General de Protección de Datos Personales de este Instituto, en términos de lo dispuesto en el Considerando SEXTO de la presente Resolución.</w:t>
      </w:r>
    </w:p>
    <w:p w14:paraId="653F9791" w14:textId="77777777" w:rsidR="00D35B57" w:rsidRPr="006B1156" w:rsidRDefault="00D35B57" w:rsidP="006B1156">
      <w:pPr>
        <w:spacing w:line="360" w:lineRule="auto"/>
        <w:ind w:right="-93"/>
        <w:jc w:val="both"/>
        <w:rPr>
          <w:rFonts w:ascii="Palatino Linotype" w:eastAsia="Calibri" w:hAnsi="Palatino Linotype" w:cs="Tahoma"/>
          <w:bCs/>
          <w:lang w:val="es-ES_tradnl" w:eastAsia="en-US"/>
        </w:rPr>
      </w:pPr>
    </w:p>
    <w:p w14:paraId="449BEE9F" w14:textId="03C26064" w:rsidR="00B9027F" w:rsidRPr="006B1156" w:rsidRDefault="00B9027F" w:rsidP="006B1156">
      <w:pPr>
        <w:widowControl w:val="0"/>
        <w:autoSpaceDE w:val="0"/>
        <w:autoSpaceDN w:val="0"/>
        <w:adjustRightInd w:val="0"/>
        <w:spacing w:line="360" w:lineRule="auto"/>
        <w:jc w:val="both"/>
        <w:rPr>
          <w:rFonts w:ascii="Palatino Linotype" w:hAnsi="Palatino Linotype" w:cs="Arial"/>
        </w:rPr>
      </w:pPr>
      <w:r w:rsidRPr="006B1156">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E42505">
        <w:rPr>
          <w:rFonts w:ascii="Palatino Linotype" w:hAnsi="Palatino Linotype" w:cs="Arial"/>
        </w:rPr>
        <w:t xml:space="preserve">EMITIENDO VOTO PARTICULAR CONCURRENTE </w:t>
      </w:r>
      <w:r w:rsidRPr="006B1156">
        <w:rPr>
          <w:rFonts w:ascii="Palatino Linotype" w:hAnsi="Palatino Linotype" w:cs="Arial"/>
        </w:rPr>
        <w:t>Y GUADALUPE RAMÍREZ PEÑA</w:t>
      </w:r>
      <w:r w:rsidR="00E42505">
        <w:rPr>
          <w:rFonts w:ascii="Palatino Linotype" w:hAnsi="Palatino Linotype" w:cs="Arial"/>
        </w:rPr>
        <w:t xml:space="preserve"> EMITIENDO VOTO PARTICULAR CONCURRENTE</w:t>
      </w:r>
      <w:r w:rsidRPr="006B1156">
        <w:rPr>
          <w:rFonts w:ascii="Palatino Linotype" w:hAnsi="Palatino Linotype" w:cs="Arial"/>
        </w:rPr>
        <w:t xml:space="preserve">; EN LA </w:t>
      </w:r>
      <w:r w:rsidR="004368AB" w:rsidRPr="006B1156">
        <w:rPr>
          <w:rFonts w:ascii="Palatino Linotype" w:hAnsi="Palatino Linotype" w:cs="Arial"/>
        </w:rPr>
        <w:t>DÉCIMA OCTAVA</w:t>
      </w:r>
      <w:r w:rsidRPr="006B1156">
        <w:rPr>
          <w:rFonts w:ascii="Palatino Linotype" w:hAnsi="Palatino Linotype" w:cs="Arial"/>
        </w:rPr>
        <w:t xml:space="preserve"> SESIÓN ORDINARIA CELEBRADA E</w:t>
      </w:r>
      <w:bookmarkStart w:id="4" w:name="_GoBack"/>
      <w:bookmarkEnd w:id="4"/>
      <w:r w:rsidRPr="006B1156">
        <w:rPr>
          <w:rFonts w:ascii="Palatino Linotype" w:hAnsi="Palatino Linotype" w:cs="Arial"/>
        </w:rPr>
        <w:t xml:space="preserve">L </w:t>
      </w:r>
      <w:r w:rsidR="004368AB" w:rsidRPr="006B1156">
        <w:rPr>
          <w:rFonts w:ascii="Palatino Linotype" w:hAnsi="Palatino Linotype" w:cs="Arial"/>
        </w:rPr>
        <w:t>DIECISIETE DE MAYO</w:t>
      </w:r>
      <w:r w:rsidR="00373328" w:rsidRPr="006B1156">
        <w:rPr>
          <w:rFonts w:ascii="Palatino Linotype" w:hAnsi="Palatino Linotype" w:cs="Arial"/>
        </w:rPr>
        <w:t xml:space="preserve"> </w:t>
      </w:r>
      <w:r w:rsidRPr="006B1156">
        <w:rPr>
          <w:rFonts w:ascii="Palatino Linotype" w:hAnsi="Palatino Linotype" w:cs="Arial"/>
        </w:rPr>
        <w:t xml:space="preserve">DE DOS MIL </w:t>
      </w:r>
      <w:r w:rsidR="00373328" w:rsidRPr="006B1156">
        <w:rPr>
          <w:rFonts w:ascii="Palatino Linotype" w:hAnsi="Palatino Linotype" w:cs="Arial"/>
        </w:rPr>
        <w:t>VEINTITRÉS</w:t>
      </w:r>
      <w:r w:rsidRPr="006B1156">
        <w:rPr>
          <w:rFonts w:ascii="Palatino Linotype" w:hAnsi="Palatino Linotype" w:cs="Arial"/>
        </w:rPr>
        <w:t xml:space="preserve">, ANTE EL SECRETARIO TÉCNICO DEL PLENO, ALEXIS TAPIA RAMÍREZ. </w:t>
      </w:r>
    </w:p>
    <w:p w14:paraId="36FDEB7A" w14:textId="6198CAC0" w:rsidR="00177BA7" w:rsidRPr="006B1156" w:rsidRDefault="00B9027F" w:rsidP="006B1156">
      <w:pPr>
        <w:widowControl w:val="0"/>
        <w:autoSpaceDE w:val="0"/>
        <w:autoSpaceDN w:val="0"/>
        <w:adjustRightInd w:val="0"/>
        <w:spacing w:line="360" w:lineRule="auto"/>
        <w:jc w:val="both"/>
        <w:rPr>
          <w:rFonts w:ascii="Palatino Linotype" w:hAnsi="Palatino Linotype"/>
          <w:sz w:val="16"/>
          <w:szCs w:val="16"/>
        </w:rPr>
      </w:pPr>
      <w:r w:rsidRPr="006B1156">
        <w:rPr>
          <w:rFonts w:ascii="Palatino Linotype" w:eastAsiaTheme="minorEastAsia" w:hAnsi="Palatino Linotype"/>
          <w:sz w:val="16"/>
          <w:szCs w:val="16"/>
          <w:lang w:val="es-ES_tradnl"/>
        </w:rPr>
        <w:t>SCMM/BLA/DEMF/</w:t>
      </w:r>
      <w:r w:rsidR="000A473E" w:rsidRPr="006B1156">
        <w:rPr>
          <w:rFonts w:ascii="Palatino Linotype" w:eastAsiaTheme="minorEastAsia" w:hAnsi="Palatino Linotype"/>
          <w:sz w:val="16"/>
          <w:szCs w:val="16"/>
          <w:lang w:val="es-ES_tradnl"/>
        </w:rPr>
        <w:t>AGE</w:t>
      </w:r>
    </w:p>
    <w:p w14:paraId="332F197D" w14:textId="463F7492" w:rsidR="00177BA7" w:rsidRPr="006B1156" w:rsidRDefault="00177BA7" w:rsidP="006B1156">
      <w:pPr>
        <w:rPr>
          <w:rFonts w:ascii="Palatino Linotype" w:hAnsi="Palatino Linotype"/>
          <w:b/>
          <w:sz w:val="28"/>
          <w:szCs w:val="28"/>
        </w:rPr>
      </w:pPr>
      <w:r w:rsidRPr="006B1156">
        <w:rPr>
          <w:rFonts w:ascii="Palatino Linotype" w:hAnsi="Palatino Linotype"/>
          <w:b/>
          <w:sz w:val="28"/>
          <w:szCs w:val="28"/>
        </w:rPr>
        <w:br w:type="page"/>
      </w:r>
    </w:p>
    <w:p w14:paraId="0B67E94C" w14:textId="77777777" w:rsidR="00EE52D0" w:rsidRPr="006B1156" w:rsidRDefault="00EE52D0" w:rsidP="006B1156">
      <w:pPr>
        <w:spacing w:line="360" w:lineRule="auto"/>
        <w:jc w:val="both"/>
        <w:rPr>
          <w:rFonts w:ascii="Palatino Linotype" w:hAnsi="Palatino Linotype"/>
          <w:b/>
          <w:sz w:val="28"/>
          <w:szCs w:val="28"/>
        </w:rPr>
      </w:pPr>
    </w:p>
    <w:sectPr w:rsidR="00EE52D0" w:rsidRPr="006B1156" w:rsidSect="00536C04">
      <w:headerReference w:type="even" r:id="rId29"/>
      <w:headerReference w:type="default" r:id="rId30"/>
      <w:footerReference w:type="default" r:id="rId31"/>
      <w:headerReference w:type="first" r:id="rId32"/>
      <w:footerReference w:type="first" r:id="rId33"/>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884A0" w14:textId="77777777" w:rsidR="00A867FB" w:rsidRDefault="00A867FB" w:rsidP="00C80F8C">
      <w:r>
        <w:separator/>
      </w:r>
    </w:p>
  </w:endnote>
  <w:endnote w:type="continuationSeparator" w:id="0">
    <w:p w14:paraId="070CA540" w14:textId="77777777" w:rsidR="00A867FB" w:rsidRDefault="00A867F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CBCAAB0" w:rsidR="00D70A4C" w:rsidRPr="0010196A" w:rsidRDefault="00D70A4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25CE">
      <w:rPr>
        <w:rFonts w:ascii="Palatino Linotype" w:hAnsi="Palatino Linotype" w:cs="Arial"/>
        <w:bCs/>
        <w:noProof/>
        <w:sz w:val="22"/>
        <w:szCs w:val="22"/>
      </w:rPr>
      <w:t>85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25CE">
      <w:rPr>
        <w:rFonts w:ascii="Palatino Linotype" w:hAnsi="Palatino Linotype" w:cs="Arial"/>
        <w:bCs/>
        <w:noProof/>
        <w:sz w:val="22"/>
        <w:szCs w:val="22"/>
      </w:rPr>
      <w:t>85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891D01E" w:rsidR="00D70A4C" w:rsidRPr="0010196A" w:rsidRDefault="00D70A4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025C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025CE">
      <w:rPr>
        <w:rFonts w:ascii="Palatino Linotype" w:hAnsi="Palatino Linotype" w:cs="Arial"/>
        <w:bCs/>
        <w:noProof/>
        <w:sz w:val="22"/>
        <w:szCs w:val="22"/>
      </w:rPr>
      <w:t>85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AF9D4" w14:textId="77777777" w:rsidR="00A867FB" w:rsidRDefault="00A867FB" w:rsidP="00C80F8C">
      <w:r>
        <w:separator/>
      </w:r>
    </w:p>
  </w:footnote>
  <w:footnote w:type="continuationSeparator" w:id="0">
    <w:p w14:paraId="1BB6D5DF" w14:textId="77777777" w:rsidR="00A867FB" w:rsidRDefault="00A867F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70A4C" w:rsidRDefault="002025C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70A4C" w:rsidRPr="0010196A" w:rsidRDefault="002025C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D70A4C" w:rsidRPr="008F2CCC" w14:paraId="1F097D8A" w14:textId="77777777" w:rsidTr="00E44BB1">
      <w:tc>
        <w:tcPr>
          <w:tcW w:w="2694" w:type="dxa"/>
          <w:vMerge w:val="restart"/>
        </w:tcPr>
        <w:p w14:paraId="1F780A0C" w14:textId="1EFF25F4" w:rsidR="00D70A4C" w:rsidRPr="008F2CCC" w:rsidRDefault="00D70A4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D70A4C" w:rsidRPr="00664658" w:rsidRDefault="00D70A4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209CA01C" w14:textId="38412785" w:rsidR="00D70A4C" w:rsidRPr="009F37B6" w:rsidRDefault="00D70A4C" w:rsidP="009F37B6">
          <w:pPr>
            <w:jc w:val="both"/>
            <w:rPr>
              <w:rFonts w:ascii="Palatino Linotype" w:hAnsi="Palatino Linotype"/>
              <w:b/>
              <w:sz w:val="22"/>
              <w:szCs w:val="22"/>
              <w:lang w:val="es-ES_tradnl"/>
            </w:rPr>
          </w:pPr>
          <w:r>
            <w:rPr>
              <w:rFonts w:ascii="Palatino Linotype" w:hAnsi="Palatino Linotype"/>
              <w:b/>
              <w:sz w:val="22"/>
              <w:szCs w:val="22"/>
              <w:lang w:val="es-ES_tradnl"/>
            </w:rPr>
            <w:t>128</w:t>
          </w:r>
          <w:r w:rsidRPr="009F37B6">
            <w:rPr>
              <w:rFonts w:ascii="Palatino Linotype" w:hAnsi="Palatino Linotype"/>
              <w:b/>
              <w:sz w:val="22"/>
              <w:szCs w:val="22"/>
              <w:lang w:val="es-ES_tradnl"/>
            </w:rPr>
            <w:t>6</w:t>
          </w:r>
          <w:r>
            <w:rPr>
              <w:rFonts w:ascii="Palatino Linotype" w:hAnsi="Palatino Linotype"/>
              <w:b/>
              <w:sz w:val="22"/>
              <w:szCs w:val="22"/>
              <w:lang w:val="es-ES_tradnl"/>
            </w:rPr>
            <w:t>7</w:t>
          </w:r>
          <w:r w:rsidRPr="009F37B6">
            <w:rPr>
              <w:rFonts w:ascii="Palatino Linotype" w:hAnsi="Palatino Linotype"/>
              <w:b/>
              <w:sz w:val="22"/>
              <w:szCs w:val="22"/>
              <w:lang w:val="es-ES_tradnl"/>
            </w:rPr>
            <w:t>/INFOEM/IP/RR/2022 y</w:t>
          </w:r>
        </w:p>
        <w:p w14:paraId="65AFA994" w14:textId="33B706CD" w:rsidR="00D70A4C" w:rsidRPr="00664658" w:rsidRDefault="00D70A4C"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D70A4C" w:rsidRPr="008F2CCC" w14:paraId="049677A3" w14:textId="77777777" w:rsidTr="00E44BB1">
      <w:tc>
        <w:tcPr>
          <w:tcW w:w="2694" w:type="dxa"/>
          <w:vMerge/>
        </w:tcPr>
        <w:p w14:paraId="4A21EAC1" w14:textId="5C1F145E" w:rsidR="00D70A4C" w:rsidRPr="008F2CCC" w:rsidRDefault="00D70A4C" w:rsidP="00536C04">
          <w:pPr>
            <w:rPr>
              <w:rFonts w:ascii="Palatino Linotype" w:hAnsi="Palatino Linotype"/>
              <w:b/>
              <w:sz w:val="22"/>
              <w:szCs w:val="22"/>
              <w:lang w:val="es-ES_tradnl"/>
            </w:rPr>
          </w:pPr>
        </w:p>
      </w:tc>
      <w:tc>
        <w:tcPr>
          <w:tcW w:w="2551" w:type="dxa"/>
          <w:shd w:val="clear" w:color="auto" w:fill="auto"/>
        </w:tcPr>
        <w:p w14:paraId="1237BCDE" w14:textId="77777777" w:rsidR="00D70A4C" w:rsidRPr="00664658" w:rsidRDefault="00D70A4C"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58F383FA" w:rsidR="00D70A4C" w:rsidRPr="00AB5C2B" w:rsidRDefault="00D70A4C" w:rsidP="00AB5C2B">
          <w:pPr>
            <w:jc w:val="both"/>
            <w:rPr>
              <w:rFonts w:ascii="Palatino Linotype" w:hAnsi="Palatino Linotype"/>
              <w:b/>
              <w:sz w:val="22"/>
              <w:szCs w:val="22"/>
              <w:lang w:val="es-419"/>
            </w:rPr>
          </w:pPr>
          <w:r w:rsidRPr="00373328">
            <w:rPr>
              <w:rFonts w:ascii="Palatino Linotype" w:hAnsi="Palatino Linotype"/>
              <w:b/>
              <w:sz w:val="22"/>
              <w:szCs w:val="22"/>
              <w:lang w:val="es-ES_tradnl"/>
            </w:rPr>
            <w:t>Ayuntamiento de Amecameca</w:t>
          </w:r>
        </w:p>
      </w:tc>
    </w:tr>
    <w:tr w:rsidR="00D70A4C" w:rsidRPr="008F2CCC" w14:paraId="72CD087D" w14:textId="77777777" w:rsidTr="00E44BB1">
      <w:trPr>
        <w:trHeight w:val="228"/>
      </w:trPr>
      <w:tc>
        <w:tcPr>
          <w:tcW w:w="2694" w:type="dxa"/>
          <w:vMerge/>
        </w:tcPr>
        <w:p w14:paraId="1B78656F" w14:textId="01E6F6F6" w:rsidR="00D70A4C" w:rsidRPr="008F2CCC" w:rsidRDefault="00D70A4C" w:rsidP="00536C04">
          <w:pPr>
            <w:rPr>
              <w:rFonts w:ascii="Palatino Linotype" w:hAnsi="Palatino Linotype"/>
              <w:b/>
              <w:sz w:val="22"/>
              <w:szCs w:val="22"/>
              <w:lang w:val="es-ES_tradnl"/>
            </w:rPr>
          </w:pPr>
        </w:p>
      </w:tc>
      <w:tc>
        <w:tcPr>
          <w:tcW w:w="2551" w:type="dxa"/>
          <w:shd w:val="clear" w:color="auto" w:fill="auto"/>
        </w:tcPr>
        <w:p w14:paraId="74D81628" w14:textId="5DC3BCA5" w:rsidR="00D70A4C" w:rsidRPr="00664658" w:rsidRDefault="00D70A4C"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D70A4C" w:rsidRPr="00664658" w:rsidRDefault="00D70A4C"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D70A4C" w:rsidRPr="0010196A" w:rsidRDefault="00D70A4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70A4C" w:rsidRPr="0010196A" w:rsidRDefault="00D70A4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D70A4C" w:rsidRPr="008F2CCC" w14:paraId="6ABABA57" w14:textId="77777777" w:rsidTr="00E44BB1">
      <w:tc>
        <w:tcPr>
          <w:tcW w:w="3828" w:type="dxa"/>
          <w:vMerge w:val="restart"/>
          <w:shd w:val="clear" w:color="auto" w:fill="auto"/>
        </w:tcPr>
        <w:p w14:paraId="6AA376CC" w14:textId="1E62217E" w:rsidR="00D70A4C" w:rsidRPr="008F2CCC" w:rsidRDefault="00D70A4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D70A4C" w:rsidRPr="008F2CCC" w:rsidRDefault="00D70A4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05684E38" w:rsidR="00D70A4C" w:rsidRPr="009F37B6" w:rsidRDefault="00D70A4C" w:rsidP="009F37B6">
          <w:pPr>
            <w:jc w:val="both"/>
            <w:rPr>
              <w:rFonts w:ascii="Palatino Linotype" w:hAnsi="Palatino Linotype"/>
              <w:b/>
              <w:sz w:val="22"/>
              <w:szCs w:val="22"/>
              <w:lang w:val="es-ES_tradnl"/>
            </w:rPr>
          </w:pPr>
          <w:r>
            <w:rPr>
              <w:rFonts w:ascii="Palatino Linotype" w:hAnsi="Palatino Linotype"/>
              <w:b/>
              <w:sz w:val="22"/>
              <w:szCs w:val="22"/>
              <w:lang w:val="es-ES_tradnl"/>
            </w:rPr>
            <w:t>12867</w:t>
          </w:r>
          <w:r w:rsidRPr="009F37B6">
            <w:rPr>
              <w:rFonts w:ascii="Palatino Linotype" w:hAnsi="Palatino Linotype"/>
              <w:b/>
              <w:sz w:val="22"/>
              <w:szCs w:val="22"/>
              <w:lang w:val="es-ES_tradnl"/>
            </w:rPr>
            <w:t>/INFOEM/IP/RR/2022 y</w:t>
          </w:r>
        </w:p>
        <w:p w14:paraId="5F0F5848" w14:textId="1623B407" w:rsidR="00D70A4C" w:rsidRPr="008F2CCC" w:rsidRDefault="00D70A4C" w:rsidP="009F37B6">
          <w:pPr>
            <w:jc w:val="both"/>
            <w:rPr>
              <w:rFonts w:ascii="Palatino Linotype" w:hAnsi="Palatino Linotype"/>
              <w:b/>
              <w:sz w:val="22"/>
              <w:szCs w:val="22"/>
              <w:lang w:val="es-ES_tradnl"/>
            </w:rPr>
          </w:pPr>
          <w:r w:rsidRPr="009F37B6">
            <w:rPr>
              <w:rFonts w:ascii="Palatino Linotype" w:hAnsi="Palatino Linotype"/>
              <w:b/>
              <w:sz w:val="22"/>
              <w:szCs w:val="22"/>
              <w:lang w:val="es-ES_tradnl"/>
            </w:rPr>
            <w:t>acumulados</w:t>
          </w:r>
        </w:p>
      </w:tc>
    </w:tr>
    <w:tr w:rsidR="00D70A4C" w:rsidRPr="008F2CCC" w14:paraId="3B45FB53" w14:textId="77777777" w:rsidTr="00E44BB1">
      <w:tc>
        <w:tcPr>
          <w:tcW w:w="3828" w:type="dxa"/>
          <w:vMerge/>
          <w:shd w:val="clear" w:color="auto" w:fill="auto"/>
        </w:tcPr>
        <w:p w14:paraId="188B82EF" w14:textId="77777777" w:rsidR="00D70A4C" w:rsidRPr="008F2CCC" w:rsidRDefault="00D70A4C" w:rsidP="00A2780F">
          <w:pPr>
            <w:rPr>
              <w:rFonts w:ascii="Palatino Linotype" w:hAnsi="Palatino Linotype"/>
              <w:b/>
              <w:sz w:val="22"/>
              <w:szCs w:val="22"/>
              <w:lang w:val="es-ES_tradnl"/>
            </w:rPr>
          </w:pPr>
        </w:p>
      </w:tc>
      <w:tc>
        <w:tcPr>
          <w:tcW w:w="2551" w:type="dxa"/>
          <w:shd w:val="clear" w:color="auto" w:fill="auto"/>
        </w:tcPr>
        <w:p w14:paraId="3B2AD0CF" w14:textId="77777777" w:rsidR="00D70A4C" w:rsidRPr="008F2CCC" w:rsidRDefault="00D70A4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2C4B17D2" w:rsidR="00D70A4C" w:rsidRPr="00234374" w:rsidRDefault="00D70A4C" w:rsidP="00C27EA8">
          <w:pPr>
            <w:jc w:val="both"/>
            <w:rPr>
              <w:rFonts w:ascii="Palatino Linotype" w:hAnsi="Palatino Linotype" w:cs="Arial"/>
              <w:b/>
              <w:bCs/>
              <w:sz w:val="22"/>
              <w:szCs w:val="22"/>
            </w:rPr>
          </w:pPr>
        </w:p>
      </w:tc>
    </w:tr>
    <w:tr w:rsidR="00D70A4C" w:rsidRPr="008F2CCC" w14:paraId="28A493EB" w14:textId="77777777" w:rsidTr="00E44BB1">
      <w:trPr>
        <w:trHeight w:val="228"/>
      </w:trPr>
      <w:tc>
        <w:tcPr>
          <w:tcW w:w="3828" w:type="dxa"/>
          <w:vMerge/>
          <w:shd w:val="clear" w:color="auto" w:fill="auto"/>
        </w:tcPr>
        <w:p w14:paraId="06C77D31" w14:textId="77777777" w:rsidR="00D70A4C" w:rsidRPr="008F2CCC" w:rsidRDefault="00D70A4C" w:rsidP="00E37C88">
          <w:pPr>
            <w:rPr>
              <w:rFonts w:ascii="Palatino Linotype" w:hAnsi="Palatino Linotype"/>
              <w:b/>
              <w:sz w:val="22"/>
              <w:szCs w:val="22"/>
              <w:lang w:val="es-ES_tradnl"/>
            </w:rPr>
          </w:pPr>
        </w:p>
      </w:tc>
      <w:tc>
        <w:tcPr>
          <w:tcW w:w="2551" w:type="dxa"/>
          <w:shd w:val="clear" w:color="auto" w:fill="auto"/>
        </w:tcPr>
        <w:p w14:paraId="2E1A72B4" w14:textId="77777777" w:rsidR="00D70A4C" w:rsidRPr="008F2CCC" w:rsidRDefault="00D70A4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1C760906" w:rsidR="00D70A4C" w:rsidRPr="00DC41C8" w:rsidRDefault="00D70A4C" w:rsidP="00EC7656">
          <w:pPr>
            <w:jc w:val="both"/>
            <w:rPr>
              <w:rFonts w:ascii="Palatino Linotype" w:hAnsi="Palatino Linotype"/>
              <w:b/>
              <w:sz w:val="22"/>
              <w:szCs w:val="22"/>
            </w:rPr>
          </w:pPr>
          <w:r w:rsidRPr="00373328">
            <w:rPr>
              <w:rFonts w:ascii="Palatino Linotype" w:hAnsi="Palatino Linotype"/>
              <w:b/>
              <w:sz w:val="22"/>
              <w:szCs w:val="22"/>
              <w:lang w:val="es-ES_tradnl"/>
            </w:rPr>
            <w:t>Ayuntamiento de Amecameca</w:t>
          </w:r>
        </w:p>
      </w:tc>
    </w:tr>
    <w:tr w:rsidR="00D70A4C" w:rsidRPr="008F2CCC" w14:paraId="0F114FF0" w14:textId="77777777" w:rsidTr="00E44BB1">
      <w:tc>
        <w:tcPr>
          <w:tcW w:w="3828" w:type="dxa"/>
          <w:vMerge/>
          <w:shd w:val="clear" w:color="auto" w:fill="auto"/>
        </w:tcPr>
        <w:p w14:paraId="4CCB64BA" w14:textId="77777777" w:rsidR="00D70A4C" w:rsidRPr="008F2CCC" w:rsidRDefault="00D70A4C" w:rsidP="00A2780F">
          <w:pPr>
            <w:rPr>
              <w:rFonts w:ascii="Palatino Linotype" w:hAnsi="Palatino Linotype"/>
              <w:b/>
              <w:sz w:val="22"/>
              <w:szCs w:val="22"/>
              <w:lang w:val="es-ES_tradnl"/>
            </w:rPr>
          </w:pPr>
        </w:p>
      </w:tc>
      <w:tc>
        <w:tcPr>
          <w:tcW w:w="2551" w:type="dxa"/>
          <w:shd w:val="clear" w:color="auto" w:fill="auto"/>
        </w:tcPr>
        <w:p w14:paraId="31E422EA" w14:textId="12F398EB" w:rsidR="00D70A4C" w:rsidRPr="008F2CCC" w:rsidRDefault="00D70A4C"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D70A4C" w:rsidRPr="008F2CCC" w:rsidRDefault="00D70A4C"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D70A4C" w:rsidRPr="0010196A" w:rsidRDefault="002025C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FBB268E"/>
    <w:multiLevelType w:val="hybridMultilevel"/>
    <w:tmpl w:val="14D8E9EC"/>
    <w:lvl w:ilvl="0" w:tplc="080A000F">
      <w:start w:val="1"/>
      <w:numFmt w:val="decimal"/>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nsid w:val="21090A6F"/>
    <w:multiLevelType w:val="hybridMultilevel"/>
    <w:tmpl w:val="E75A1D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8A30F0"/>
    <w:multiLevelType w:val="hybridMultilevel"/>
    <w:tmpl w:val="63E85136"/>
    <w:lvl w:ilvl="0" w:tplc="B566936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37DD5226"/>
    <w:multiLevelType w:val="hybridMultilevel"/>
    <w:tmpl w:val="83724FC0"/>
    <w:lvl w:ilvl="0" w:tplc="5030D26A">
      <w:start w:val="1"/>
      <w:numFmt w:val="upperRoman"/>
      <w:lvlText w:val="%1."/>
      <w:lvlJc w:val="right"/>
      <w:pPr>
        <w:ind w:left="644" w:hanging="360"/>
      </w:pPr>
      <w:rPr>
        <w:rFonts w:hint="default"/>
        <w:b/>
        <w:bCs/>
        <w:i w:val="0"/>
        <w:iCs w:val="0"/>
        <w:sz w:val="22"/>
        <w:szCs w:val="22"/>
      </w:rPr>
    </w:lvl>
    <w:lvl w:ilvl="1" w:tplc="080A0017">
      <w:start w:val="1"/>
      <w:numFmt w:val="lowerLetter"/>
      <w:lvlText w:val="%2)"/>
      <w:lvlJc w:val="left"/>
      <w:pPr>
        <w:ind w:left="1364" w:hanging="360"/>
      </w:pPr>
      <w:rPr>
        <w:b/>
        <w:bCs/>
        <w:i w:val="0"/>
        <w:iCs w:val="0"/>
        <w:sz w:val="22"/>
        <w:szCs w:val="22"/>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7BA3956"/>
    <w:multiLevelType w:val="hybridMultilevel"/>
    <w:tmpl w:val="993866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CBC7368"/>
    <w:multiLevelType w:val="hybridMultilevel"/>
    <w:tmpl w:val="73784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12"/>
  </w:num>
  <w:num w:numId="7">
    <w:abstractNumId w:val="2"/>
  </w:num>
  <w:num w:numId="8">
    <w:abstractNumId w:val="14"/>
  </w:num>
  <w:num w:numId="9">
    <w:abstractNumId w:val="0"/>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3"/>
  </w:num>
  <w:num w:numId="14">
    <w:abstractNumId w:val="5"/>
  </w:num>
  <w:num w:numId="15">
    <w:abstractNumId w:val="6"/>
  </w:num>
  <w:num w:numId="16">
    <w:abstractNumId w:val="1"/>
  </w:num>
  <w:num w:numId="17">
    <w:abstractNumId w:val="8"/>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n-U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91C"/>
    <w:rsid w:val="00012A00"/>
    <w:rsid w:val="00012C6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088"/>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4BBE"/>
    <w:rsid w:val="00065459"/>
    <w:rsid w:val="0006590C"/>
    <w:rsid w:val="00065B50"/>
    <w:rsid w:val="00066A54"/>
    <w:rsid w:val="00066B22"/>
    <w:rsid w:val="00066D71"/>
    <w:rsid w:val="00067C7D"/>
    <w:rsid w:val="00070856"/>
    <w:rsid w:val="00071FC4"/>
    <w:rsid w:val="000720CC"/>
    <w:rsid w:val="00072412"/>
    <w:rsid w:val="000725D3"/>
    <w:rsid w:val="0007261F"/>
    <w:rsid w:val="000728B7"/>
    <w:rsid w:val="00072954"/>
    <w:rsid w:val="00072C66"/>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5D9A"/>
    <w:rsid w:val="0009628B"/>
    <w:rsid w:val="00096D57"/>
    <w:rsid w:val="000970F0"/>
    <w:rsid w:val="0009712E"/>
    <w:rsid w:val="00097B14"/>
    <w:rsid w:val="00097CBB"/>
    <w:rsid w:val="00097D26"/>
    <w:rsid w:val="000A0195"/>
    <w:rsid w:val="000A06CB"/>
    <w:rsid w:val="000A0C7C"/>
    <w:rsid w:val="000A102D"/>
    <w:rsid w:val="000A1149"/>
    <w:rsid w:val="000A1549"/>
    <w:rsid w:val="000A2B2B"/>
    <w:rsid w:val="000A2E1A"/>
    <w:rsid w:val="000A3399"/>
    <w:rsid w:val="000A3D63"/>
    <w:rsid w:val="000A3F1E"/>
    <w:rsid w:val="000A4495"/>
    <w:rsid w:val="000A4664"/>
    <w:rsid w:val="000A473E"/>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2FF"/>
    <w:rsid w:val="000F3899"/>
    <w:rsid w:val="000F3904"/>
    <w:rsid w:val="000F4AC2"/>
    <w:rsid w:val="000F4C20"/>
    <w:rsid w:val="000F4F47"/>
    <w:rsid w:val="000F4F78"/>
    <w:rsid w:val="000F54D4"/>
    <w:rsid w:val="000F55B8"/>
    <w:rsid w:val="000F55EC"/>
    <w:rsid w:val="000F5B87"/>
    <w:rsid w:val="000F62F8"/>
    <w:rsid w:val="000F6EFD"/>
    <w:rsid w:val="000F7133"/>
    <w:rsid w:val="000F734C"/>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249"/>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4BC"/>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2F2"/>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BA9"/>
    <w:rsid w:val="00186EDD"/>
    <w:rsid w:val="00187106"/>
    <w:rsid w:val="0018725D"/>
    <w:rsid w:val="0018726A"/>
    <w:rsid w:val="00187682"/>
    <w:rsid w:val="001877EE"/>
    <w:rsid w:val="001900D7"/>
    <w:rsid w:val="00190687"/>
    <w:rsid w:val="00190BFD"/>
    <w:rsid w:val="0019130A"/>
    <w:rsid w:val="00191B16"/>
    <w:rsid w:val="00192503"/>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138"/>
    <w:rsid w:val="001A2717"/>
    <w:rsid w:val="001A280D"/>
    <w:rsid w:val="001A2870"/>
    <w:rsid w:val="001A2917"/>
    <w:rsid w:val="001A2C39"/>
    <w:rsid w:val="001A2CBD"/>
    <w:rsid w:val="001A3095"/>
    <w:rsid w:val="001A328E"/>
    <w:rsid w:val="001A397C"/>
    <w:rsid w:val="001A3FEF"/>
    <w:rsid w:val="001A43AC"/>
    <w:rsid w:val="001A4549"/>
    <w:rsid w:val="001A474B"/>
    <w:rsid w:val="001A4BD9"/>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F4E"/>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43B"/>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4DB"/>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5CE"/>
    <w:rsid w:val="00202781"/>
    <w:rsid w:val="002028D5"/>
    <w:rsid w:val="002029F2"/>
    <w:rsid w:val="0020314B"/>
    <w:rsid w:val="002034BD"/>
    <w:rsid w:val="00204207"/>
    <w:rsid w:val="00204DE3"/>
    <w:rsid w:val="00204FDF"/>
    <w:rsid w:val="0020533C"/>
    <w:rsid w:val="0020564A"/>
    <w:rsid w:val="00205684"/>
    <w:rsid w:val="00205BDE"/>
    <w:rsid w:val="002064B3"/>
    <w:rsid w:val="00206BBE"/>
    <w:rsid w:val="00206EF4"/>
    <w:rsid w:val="002101E3"/>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5C1D"/>
    <w:rsid w:val="002460C9"/>
    <w:rsid w:val="002460FF"/>
    <w:rsid w:val="002467A3"/>
    <w:rsid w:val="0024682A"/>
    <w:rsid w:val="0024732B"/>
    <w:rsid w:val="002475F7"/>
    <w:rsid w:val="0024785C"/>
    <w:rsid w:val="00247ADF"/>
    <w:rsid w:val="00247C7F"/>
    <w:rsid w:val="00247FF9"/>
    <w:rsid w:val="002500ED"/>
    <w:rsid w:val="002502B5"/>
    <w:rsid w:val="00250720"/>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163"/>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1AC"/>
    <w:rsid w:val="0028167B"/>
    <w:rsid w:val="00281AA4"/>
    <w:rsid w:val="00281ACD"/>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17FA"/>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C0D"/>
    <w:rsid w:val="002B1EFF"/>
    <w:rsid w:val="002B1F09"/>
    <w:rsid w:val="002B2608"/>
    <w:rsid w:val="002B285A"/>
    <w:rsid w:val="002B29D7"/>
    <w:rsid w:val="002B2AF8"/>
    <w:rsid w:val="002B2F18"/>
    <w:rsid w:val="002B323A"/>
    <w:rsid w:val="002B38AB"/>
    <w:rsid w:val="002B4312"/>
    <w:rsid w:val="002B578D"/>
    <w:rsid w:val="002B5A2B"/>
    <w:rsid w:val="002B60B8"/>
    <w:rsid w:val="002B60DC"/>
    <w:rsid w:val="002B6394"/>
    <w:rsid w:val="002B6E64"/>
    <w:rsid w:val="002B7094"/>
    <w:rsid w:val="002B7129"/>
    <w:rsid w:val="002B7695"/>
    <w:rsid w:val="002B7D32"/>
    <w:rsid w:val="002B7ED7"/>
    <w:rsid w:val="002C0512"/>
    <w:rsid w:val="002C0CD3"/>
    <w:rsid w:val="002C12D5"/>
    <w:rsid w:val="002C135F"/>
    <w:rsid w:val="002C18C0"/>
    <w:rsid w:val="002C1C07"/>
    <w:rsid w:val="002C2724"/>
    <w:rsid w:val="002C32AE"/>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9E9"/>
    <w:rsid w:val="002E5E0D"/>
    <w:rsid w:val="002E5E59"/>
    <w:rsid w:val="002E68B9"/>
    <w:rsid w:val="002E6DFA"/>
    <w:rsid w:val="002E7357"/>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B5D"/>
    <w:rsid w:val="002F5CE4"/>
    <w:rsid w:val="002F60DF"/>
    <w:rsid w:val="002F6259"/>
    <w:rsid w:val="002F69BB"/>
    <w:rsid w:val="002F6E11"/>
    <w:rsid w:val="002F7564"/>
    <w:rsid w:val="002F7A42"/>
    <w:rsid w:val="002F7C96"/>
    <w:rsid w:val="0030025D"/>
    <w:rsid w:val="003003C4"/>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602"/>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3763"/>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2945"/>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28"/>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4E2"/>
    <w:rsid w:val="0037703B"/>
    <w:rsid w:val="00377100"/>
    <w:rsid w:val="0037796A"/>
    <w:rsid w:val="00377FA7"/>
    <w:rsid w:val="003801C2"/>
    <w:rsid w:val="003807A8"/>
    <w:rsid w:val="00380A53"/>
    <w:rsid w:val="00380A98"/>
    <w:rsid w:val="00380C02"/>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BFF"/>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0BD"/>
    <w:rsid w:val="003C0396"/>
    <w:rsid w:val="003C04E5"/>
    <w:rsid w:val="003C0544"/>
    <w:rsid w:val="003C08D8"/>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710"/>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2C53"/>
    <w:rsid w:val="003E349B"/>
    <w:rsid w:val="003E3832"/>
    <w:rsid w:val="003E388C"/>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A3D"/>
    <w:rsid w:val="003F2B44"/>
    <w:rsid w:val="003F2F77"/>
    <w:rsid w:val="003F38D6"/>
    <w:rsid w:val="003F45DE"/>
    <w:rsid w:val="003F4BAB"/>
    <w:rsid w:val="003F4DDF"/>
    <w:rsid w:val="003F4F0B"/>
    <w:rsid w:val="003F598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F63"/>
    <w:rsid w:val="0041623F"/>
    <w:rsid w:val="00416281"/>
    <w:rsid w:val="00417988"/>
    <w:rsid w:val="00417DEC"/>
    <w:rsid w:val="00420E57"/>
    <w:rsid w:val="00420F39"/>
    <w:rsid w:val="00420FF0"/>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F0E"/>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8AB"/>
    <w:rsid w:val="00436A22"/>
    <w:rsid w:val="00436F57"/>
    <w:rsid w:val="004372F3"/>
    <w:rsid w:val="00440391"/>
    <w:rsid w:val="00440475"/>
    <w:rsid w:val="00440705"/>
    <w:rsid w:val="00441A1C"/>
    <w:rsid w:val="00441D14"/>
    <w:rsid w:val="0044223C"/>
    <w:rsid w:val="004426FE"/>
    <w:rsid w:val="004429A8"/>
    <w:rsid w:val="00442CA8"/>
    <w:rsid w:val="00442FC1"/>
    <w:rsid w:val="00443432"/>
    <w:rsid w:val="00443475"/>
    <w:rsid w:val="004435D7"/>
    <w:rsid w:val="004438C4"/>
    <w:rsid w:val="00443B11"/>
    <w:rsid w:val="00443FDB"/>
    <w:rsid w:val="004444AB"/>
    <w:rsid w:val="0044466E"/>
    <w:rsid w:val="00444A2A"/>
    <w:rsid w:val="00444CAE"/>
    <w:rsid w:val="00445D59"/>
    <w:rsid w:val="004460D0"/>
    <w:rsid w:val="004463D7"/>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779"/>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A6"/>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095F"/>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26E"/>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39D"/>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49B"/>
    <w:rsid w:val="00520CA8"/>
    <w:rsid w:val="00520DAB"/>
    <w:rsid w:val="00521291"/>
    <w:rsid w:val="005215F0"/>
    <w:rsid w:val="00521CC2"/>
    <w:rsid w:val="0052232E"/>
    <w:rsid w:val="00522397"/>
    <w:rsid w:val="00522739"/>
    <w:rsid w:val="00522A1D"/>
    <w:rsid w:val="005230A4"/>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7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571"/>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3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29E8"/>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7B6"/>
    <w:rsid w:val="005D19EA"/>
    <w:rsid w:val="005D1A4B"/>
    <w:rsid w:val="005D1B56"/>
    <w:rsid w:val="005D1CAE"/>
    <w:rsid w:val="005D272E"/>
    <w:rsid w:val="005D2966"/>
    <w:rsid w:val="005D3E32"/>
    <w:rsid w:val="005D46EE"/>
    <w:rsid w:val="005D4B10"/>
    <w:rsid w:val="005D5451"/>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594A"/>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4BC4"/>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79D"/>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BB1"/>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918"/>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75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56"/>
    <w:rsid w:val="006B1181"/>
    <w:rsid w:val="006B1DBD"/>
    <w:rsid w:val="006B1DC7"/>
    <w:rsid w:val="006B235C"/>
    <w:rsid w:val="006B28E8"/>
    <w:rsid w:val="006B298B"/>
    <w:rsid w:val="006B39E2"/>
    <w:rsid w:val="006B3B94"/>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E3"/>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0FE"/>
    <w:rsid w:val="00745354"/>
    <w:rsid w:val="007458B3"/>
    <w:rsid w:val="00745C77"/>
    <w:rsid w:val="007465F0"/>
    <w:rsid w:val="00746708"/>
    <w:rsid w:val="00747261"/>
    <w:rsid w:val="00747331"/>
    <w:rsid w:val="00747562"/>
    <w:rsid w:val="00747F64"/>
    <w:rsid w:val="00750370"/>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540"/>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5D"/>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6901"/>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6647"/>
    <w:rsid w:val="00797B84"/>
    <w:rsid w:val="00797B98"/>
    <w:rsid w:val="007A059E"/>
    <w:rsid w:val="007A09B0"/>
    <w:rsid w:val="007A15A9"/>
    <w:rsid w:val="007A18D5"/>
    <w:rsid w:val="007A1EF3"/>
    <w:rsid w:val="007A2245"/>
    <w:rsid w:val="007A227B"/>
    <w:rsid w:val="007A2AB1"/>
    <w:rsid w:val="007A2BF2"/>
    <w:rsid w:val="007A2F02"/>
    <w:rsid w:val="007A30B1"/>
    <w:rsid w:val="007A356D"/>
    <w:rsid w:val="007A3822"/>
    <w:rsid w:val="007A39BA"/>
    <w:rsid w:val="007A3B0A"/>
    <w:rsid w:val="007A4A82"/>
    <w:rsid w:val="007A4FB6"/>
    <w:rsid w:val="007A520F"/>
    <w:rsid w:val="007A537D"/>
    <w:rsid w:val="007A55AA"/>
    <w:rsid w:val="007A5E71"/>
    <w:rsid w:val="007A63C4"/>
    <w:rsid w:val="007A700F"/>
    <w:rsid w:val="007A76CC"/>
    <w:rsid w:val="007A7982"/>
    <w:rsid w:val="007A79DA"/>
    <w:rsid w:val="007A7C89"/>
    <w:rsid w:val="007A7D46"/>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6EB"/>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6F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6586"/>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B75"/>
    <w:rsid w:val="00835DF1"/>
    <w:rsid w:val="0083651B"/>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77F4A"/>
    <w:rsid w:val="0088062A"/>
    <w:rsid w:val="00880852"/>
    <w:rsid w:val="00881598"/>
    <w:rsid w:val="00881F95"/>
    <w:rsid w:val="00882F26"/>
    <w:rsid w:val="008831C0"/>
    <w:rsid w:val="0088335C"/>
    <w:rsid w:val="00883602"/>
    <w:rsid w:val="008838AA"/>
    <w:rsid w:val="00883C9C"/>
    <w:rsid w:val="008842F0"/>
    <w:rsid w:val="008851BF"/>
    <w:rsid w:val="00885720"/>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7"/>
    <w:rsid w:val="008929EC"/>
    <w:rsid w:val="00892AFC"/>
    <w:rsid w:val="0089336B"/>
    <w:rsid w:val="00893451"/>
    <w:rsid w:val="008950DB"/>
    <w:rsid w:val="00895B09"/>
    <w:rsid w:val="00895D8A"/>
    <w:rsid w:val="00895E48"/>
    <w:rsid w:val="008974D7"/>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225B"/>
    <w:rsid w:val="008B2966"/>
    <w:rsid w:val="008B34DD"/>
    <w:rsid w:val="008B39BD"/>
    <w:rsid w:val="008B4B61"/>
    <w:rsid w:val="008B5001"/>
    <w:rsid w:val="008B563F"/>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5B20"/>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4A8"/>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503"/>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DD0"/>
    <w:rsid w:val="009823F1"/>
    <w:rsid w:val="009827C2"/>
    <w:rsid w:val="00982EE5"/>
    <w:rsid w:val="0098313A"/>
    <w:rsid w:val="00983476"/>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0F1"/>
    <w:rsid w:val="009A0245"/>
    <w:rsid w:val="009A05D8"/>
    <w:rsid w:val="009A0628"/>
    <w:rsid w:val="009A0EE3"/>
    <w:rsid w:val="009A19AF"/>
    <w:rsid w:val="009A1C6B"/>
    <w:rsid w:val="009A274E"/>
    <w:rsid w:val="009A2F23"/>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5B7"/>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EB4"/>
    <w:rsid w:val="009C622E"/>
    <w:rsid w:val="009C6744"/>
    <w:rsid w:val="009C6DB0"/>
    <w:rsid w:val="009C7CD0"/>
    <w:rsid w:val="009D00C1"/>
    <w:rsid w:val="009D03FE"/>
    <w:rsid w:val="009D0ED6"/>
    <w:rsid w:val="009D0F71"/>
    <w:rsid w:val="009D11BE"/>
    <w:rsid w:val="009D1831"/>
    <w:rsid w:val="009D1F7B"/>
    <w:rsid w:val="009D201E"/>
    <w:rsid w:val="009D27E2"/>
    <w:rsid w:val="009D294A"/>
    <w:rsid w:val="009D2EC8"/>
    <w:rsid w:val="009D2EDB"/>
    <w:rsid w:val="009D374B"/>
    <w:rsid w:val="009D3EC7"/>
    <w:rsid w:val="009D3F81"/>
    <w:rsid w:val="009D5B2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37B6"/>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85"/>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6E4"/>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03"/>
    <w:rsid w:val="00A468EC"/>
    <w:rsid w:val="00A476EF"/>
    <w:rsid w:val="00A506A9"/>
    <w:rsid w:val="00A50948"/>
    <w:rsid w:val="00A51621"/>
    <w:rsid w:val="00A51681"/>
    <w:rsid w:val="00A525E0"/>
    <w:rsid w:val="00A52823"/>
    <w:rsid w:val="00A52DF0"/>
    <w:rsid w:val="00A535FE"/>
    <w:rsid w:val="00A53691"/>
    <w:rsid w:val="00A54110"/>
    <w:rsid w:val="00A5509F"/>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99A"/>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D82"/>
    <w:rsid w:val="00A703DA"/>
    <w:rsid w:val="00A705A7"/>
    <w:rsid w:val="00A71567"/>
    <w:rsid w:val="00A71A19"/>
    <w:rsid w:val="00A71CD7"/>
    <w:rsid w:val="00A72439"/>
    <w:rsid w:val="00A725B5"/>
    <w:rsid w:val="00A72DEC"/>
    <w:rsid w:val="00A72FE9"/>
    <w:rsid w:val="00A7350D"/>
    <w:rsid w:val="00A73C1E"/>
    <w:rsid w:val="00A74C7C"/>
    <w:rsid w:val="00A753E9"/>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37C"/>
    <w:rsid w:val="00A8655A"/>
    <w:rsid w:val="00A86773"/>
    <w:rsid w:val="00A867FB"/>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7F0"/>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76A"/>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216"/>
    <w:rsid w:val="00AE0492"/>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109"/>
    <w:rsid w:val="00B0677A"/>
    <w:rsid w:val="00B06D88"/>
    <w:rsid w:val="00B073C8"/>
    <w:rsid w:val="00B07510"/>
    <w:rsid w:val="00B07B4E"/>
    <w:rsid w:val="00B07E37"/>
    <w:rsid w:val="00B10086"/>
    <w:rsid w:val="00B107AE"/>
    <w:rsid w:val="00B11130"/>
    <w:rsid w:val="00B111FA"/>
    <w:rsid w:val="00B112CE"/>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17D40"/>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F9F"/>
    <w:rsid w:val="00BC770A"/>
    <w:rsid w:val="00BD0542"/>
    <w:rsid w:val="00BD05CA"/>
    <w:rsid w:val="00BD0F19"/>
    <w:rsid w:val="00BD13F2"/>
    <w:rsid w:val="00BD1E82"/>
    <w:rsid w:val="00BD23E1"/>
    <w:rsid w:val="00BD2733"/>
    <w:rsid w:val="00BD2AE7"/>
    <w:rsid w:val="00BD3A1B"/>
    <w:rsid w:val="00BD3D97"/>
    <w:rsid w:val="00BD4278"/>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18A"/>
    <w:rsid w:val="00C703FF"/>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2D"/>
    <w:rsid w:val="00C91E7D"/>
    <w:rsid w:val="00C92FBA"/>
    <w:rsid w:val="00C92FC4"/>
    <w:rsid w:val="00C9333A"/>
    <w:rsid w:val="00C934EE"/>
    <w:rsid w:val="00C93FD5"/>
    <w:rsid w:val="00C94744"/>
    <w:rsid w:val="00C9571F"/>
    <w:rsid w:val="00C95979"/>
    <w:rsid w:val="00C95B7B"/>
    <w:rsid w:val="00C967C2"/>
    <w:rsid w:val="00CA03F3"/>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485"/>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03E"/>
    <w:rsid w:val="00CC099B"/>
    <w:rsid w:val="00CC0C98"/>
    <w:rsid w:val="00CC1351"/>
    <w:rsid w:val="00CC2167"/>
    <w:rsid w:val="00CC2ADC"/>
    <w:rsid w:val="00CC3126"/>
    <w:rsid w:val="00CC3370"/>
    <w:rsid w:val="00CC35B2"/>
    <w:rsid w:val="00CC369E"/>
    <w:rsid w:val="00CC3E12"/>
    <w:rsid w:val="00CC4580"/>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E017F"/>
    <w:rsid w:val="00CE054E"/>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4FF"/>
    <w:rsid w:val="00CF175F"/>
    <w:rsid w:val="00CF1933"/>
    <w:rsid w:val="00CF19BD"/>
    <w:rsid w:val="00CF1D8A"/>
    <w:rsid w:val="00CF212D"/>
    <w:rsid w:val="00CF2131"/>
    <w:rsid w:val="00CF23B8"/>
    <w:rsid w:val="00CF268C"/>
    <w:rsid w:val="00CF26F9"/>
    <w:rsid w:val="00CF30B2"/>
    <w:rsid w:val="00CF3BA6"/>
    <w:rsid w:val="00CF3C1A"/>
    <w:rsid w:val="00CF479D"/>
    <w:rsid w:val="00CF5A72"/>
    <w:rsid w:val="00CF5B6A"/>
    <w:rsid w:val="00CF6421"/>
    <w:rsid w:val="00CF7515"/>
    <w:rsid w:val="00D00664"/>
    <w:rsid w:val="00D00A64"/>
    <w:rsid w:val="00D00B6E"/>
    <w:rsid w:val="00D01412"/>
    <w:rsid w:val="00D014AE"/>
    <w:rsid w:val="00D01D8E"/>
    <w:rsid w:val="00D023BF"/>
    <w:rsid w:val="00D02575"/>
    <w:rsid w:val="00D0320A"/>
    <w:rsid w:val="00D034AE"/>
    <w:rsid w:val="00D03D86"/>
    <w:rsid w:val="00D041DB"/>
    <w:rsid w:val="00D05907"/>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B6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5B57"/>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0A4C"/>
    <w:rsid w:val="00D71480"/>
    <w:rsid w:val="00D7177B"/>
    <w:rsid w:val="00D7223A"/>
    <w:rsid w:val="00D72581"/>
    <w:rsid w:val="00D72689"/>
    <w:rsid w:val="00D7271E"/>
    <w:rsid w:val="00D72A1B"/>
    <w:rsid w:val="00D72A7D"/>
    <w:rsid w:val="00D72B3D"/>
    <w:rsid w:val="00D72E97"/>
    <w:rsid w:val="00D730A4"/>
    <w:rsid w:val="00D7326F"/>
    <w:rsid w:val="00D7388B"/>
    <w:rsid w:val="00D739C6"/>
    <w:rsid w:val="00D73F30"/>
    <w:rsid w:val="00D73FD7"/>
    <w:rsid w:val="00D7433B"/>
    <w:rsid w:val="00D748BB"/>
    <w:rsid w:val="00D74944"/>
    <w:rsid w:val="00D75113"/>
    <w:rsid w:val="00D754BA"/>
    <w:rsid w:val="00D756C2"/>
    <w:rsid w:val="00D75F1C"/>
    <w:rsid w:val="00D76259"/>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375"/>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1B2"/>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9DB"/>
    <w:rsid w:val="00DB5E85"/>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91B"/>
    <w:rsid w:val="00DD1CC3"/>
    <w:rsid w:val="00DD1D91"/>
    <w:rsid w:val="00DD1F1E"/>
    <w:rsid w:val="00DD242C"/>
    <w:rsid w:val="00DD298D"/>
    <w:rsid w:val="00DD2B60"/>
    <w:rsid w:val="00DD2BC1"/>
    <w:rsid w:val="00DD3673"/>
    <w:rsid w:val="00DD3ACD"/>
    <w:rsid w:val="00DD463E"/>
    <w:rsid w:val="00DD476C"/>
    <w:rsid w:val="00DD5205"/>
    <w:rsid w:val="00DD55FA"/>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6CB"/>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F3"/>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4519"/>
    <w:rsid w:val="00E0504C"/>
    <w:rsid w:val="00E05879"/>
    <w:rsid w:val="00E05A73"/>
    <w:rsid w:val="00E06C26"/>
    <w:rsid w:val="00E0755D"/>
    <w:rsid w:val="00E076F8"/>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6E6"/>
    <w:rsid w:val="00E26DF6"/>
    <w:rsid w:val="00E27C6C"/>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505"/>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089"/>
    <w:rsid w:val="00E612B9"/>
    <w:rsid w:val="00E61379"/>
    <w:rsid w:val="00E6162E"/>
    <w:rsid w:val="00E61783"/>
    <w:rsid w:val="00E61932"/>
    <w:rsid w:val="00E61979"/>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955"/>
    <w:rsid w:val="00E829E0"/>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22F"/>
    <w:rsid w:val="00EC04D8"/>
    <w:rsid w:val="00EC0564"/>
    <w:rsid w:val="00EC1280"/>
    <w:rsid w:val="00EC26E1"/>
    <w:rsid w:val="00EC298C"/>
    <w:rsid w:val="00EC2C26"/>
    <w:rsid w:val="00EC2F37"/>
    <w:rsid w:val="00EC3861"/>
    <w:rsid w:val="00EC509C"/>
    <w:rsid w:val="00EC5301"/>
    <w:rsid w:val="00EC5CA8"/>
    <w:rsid w:val="00EC64B5"/>
    <w:rsid w:val="00EC685F"/>
    <w:rsid w:val="00EC715C"/>
    <w:rsid w:val="00EC761D"/>
    <w:rsid w:val="00EC7656"/>
    <w:rsid w:val="00ED059D"/>
    <w:rsid w:val="00ED0A62"/>
    <w:rsid w:val="00ED0EFD"/>
    <w:rsid w:val="00ED1F7C"/>
    <w:rsid w:val="00ED22F4"/>
    <w:rsid w:val="00ED255A"/>
    <w:rsid w:val="00ED2644"/>
    <w:rsid w:val="00ED2D9C"/>
    <w:rsid w:val="00ED360F"/>
    <w:rsid w:val="00ED37A6"/>
    <w:rsid w:val="00ED3E2B"/>
    <w:rsid w:val="00ED3EC5"/>
    <w:rsid w:val="00ED4412"/>
    <w:rsid w:val="00ED4566"/>
    <w:rsid w:val="00ED4D80"/>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9B"/>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D45"/>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375CD"/>
    <w:rsid w:val="00F40701"/>
    <w:rsid w:val="00F407CB"/>
    <w:rsid w:val="00F408A1"/>
    <w:rsid w:val="00F408E3"/>
    <w:rsid w:val="00F40912"/>
    <w:rsid w:val="00F413DE"/>
    <w:rsid w:val="00F41917"/>
    <w:rsid w:val="00F42F75"/>
    <w:rsid w:val="00F43AFE"/>
    <w:rsid w:val="00F4485A"/>
    <w:rsid w:val="00F44AF3"/>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32"/>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2C7"/>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181"/>
    <w:rsid w:val="00FB637B"/>
    <w:rsid w:val="00FB6B8E"/>
    <w:rsid w:val="00FB6E80"/>
    <w:rsid w:val="00FB6EF3"/>
    <w:rsid w:val="00FB72D9"/>
    <w:rsid w:val="00FB7647"/>
    <w:rsid w:val="00FB7BC0"/>
    <w:rsid w:val="00FB7D7B"/>
    <w:rsid w:val="00FC00D3"/>
    <w:rsid w:val="00FC013D"/>
    <w:rsid w:val="00FC09B1"/>
    <w:rsid w:val="00FC0B22"/>
    <w:rsid w:val="00FC0D3F"/>
    <w:rsid w:val="00FC0D78"/>
    <w:rsid w:val="00FC157F"/>
    <w:rsid w:val="00FC1687"/>
    <w:rsid w:val="00FC2361"/>
    <w:rsid w:val="00FC28DB"/>
    <w:rsid w:val="00FC3263"/>
    <w:rsid w:val="00FC4A02"/>
    <w:rsid w:val="00FC4A45"/>
    <w:rsid w:val="00FC52D9"/>
    <w:rsid w:val="00FC5C23"/>
    <w:rsid w:val="00FC5CE7"/>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Fuentedeprrafopredeter"/>
    <w:rsid w:val="00E44BB1"/>
  </w:style>
  <w:style w:type="character" w:customStyle="1" w:styleId="markedcontent">
    <w:name w:val="markedcontent"/>
    <w:basedOn w:val="Fuentedeprrafopredeter"/>
    <w:rsid w:val="00D17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667537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739813">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431461">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72224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16861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amecameca.gob.mx/pdf/gacetas/GACETA-4.pdf" TargetMode="External"/><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aap.box.com/s/413doku13pw2dv89i2hpirra8yh9rkn7" TargetMode="External"/><Relationship Id="rId28" Type="http://schemas.openxmlformats.org/officeDocument/2006/relationships/hyperlink" Target="https://amecameca.gob.mx/pdf/gacetas/GACETA-4.pd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93C9-A3B1-4FCC-859D-95D1BFAB1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85</Pages>
  <Words>18281</Words>
  <Characters>100548</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2023-05-19T20:33:00Z</cp:lastPrinted>
  <dcterms:created xsi:type="dcterms:W3CDTF">2023-05-11T20:57:00Z</dcterms:created>
  <dcterms:modified xsi:type="dcterms:W3CDTF">2023-05-19T20:33:00Z</dcterms:modified>
</cp:coreProperties>
</file>