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3E9D5" w14:textId="77777777" w:rsidR="009B5029" w:rsidRDefault="009B5029" w:rsidP="009B5029">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Pr>
          <w:rFonts w:ascii="Palatino Linotype" w:eastAsia="Times New Roman" w:hAnsi="Palatino Linotype" w:cs="Arial"/>
          <w:color w:val="000000"/>
          <w:sz w:val="24"/>
          <w:szCs w:val="24"/>
          <w:lang w:eastAsia="es-MX"/>
        </w:rPr>
        <w:t xml:space="preserve">cuatro de mayo de dos mil veintitrés.               </w:t>
      </w:r>
    </w:p>
    <w:p w14:paraId="413095C2" w14:textId="7FDABEE2" w:rsidR="009B5029" w:rsidRPr="009B5029" w:rsidRDefault="009B5029" w:rsidP="009B5029">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rPr>
        <w:t>01430</w:t>
      </w:r>
      <w:r>
        <w:rPr>
          <w:rFonts w:ascii="Palatino Linotype" w:hAnsi="Palatino Linotype" w:cs="Arial"/>
          <w:b/>
          <w:sz w:val="24"/>
        </w:rPr>
        <w:t>/</w:t>
      </w:r>
      <w:proofErr w:type="spellStart"/>
      <w:r>
        <w:rPr>
          <w:rFonts w:ascii="Palatino Linotype" w:hAnsi="Palatino Linotype" w:cs="Arial"/>
          <w:b/>
          <w:sz w:val="24"/>
        </w:rPr>
        <w:t>INFOEM</w:t>
      </w:r>
      <w:proofErr w:type="spellEnd"/>
      <w:r>
        <w:rPr>
          <w:rFonts w:ascii="Palatino Linotype" w:hAnsi="Palatino Linotype" w:cs="Arial"/>
          <w:b/>
          <w:sz w:val="24"/>
        </w:rPr>
        <w:t>/IP/</w:t>
      </w:r>
      <w:proofErr w:type="spellStart"/>
      <w:r>
        <w:rPr>
          <w:rFonts w:ascii="Palatino Linotype" w:hAnsi="Palatino Linotype" w:cs="Arial"/>
          <w:b/>
          <w:sz w:val="24"/>
        </w:rPr>
        <w:t>RR</w:t>
      </w:r>
      <w:proofErr w:type="spellEnd"/>
      <w:r>
        <w:rPr>
          <w:rFonts w:ascii="Palatino Linotype" w:hAnsi="Palatino Linotype" w:cs="Arial"/>
          <w:b/>
          <w:sz w:val="24"/>
        </w:rPr>
        <w:t xml:space="preserve">/2023, </w:t>
      </w:r>
      <w:r>
        <w:rPr>
          <w:rFonts w:ascii="Palatino Linotype" w:hAnsi="Palatino Linotype" w:cs="Arial"/>
          <w:sz w:val="24"/>
        </w:rPr>
        <w:t xml:space="preserve">interpuesto </w:t>
      </w:r>
      <w:r w:rsidR="00C44BF8">
        <w:rPr>
          <w:rFonts w:ascii="Palatino Linotype" w:hAnsi="Palatino Linotype" w:cs="Arial"/>
          <w:sz w:val="24"/>
        </w:rPr>
        <w:t>p</w:t>
      </w:r>
      <w:r w:rsidR="00C44BF8" w:rsidRPr="00B229F5">
        <w:rPr>
          <w:rFonts w:ascii="Palatino Linotype" w:hAnsi="Palatino Linotype" w:cs="Arial"/>
          <w:sz w:val="24"/>
          <w:szCs w:val="24"/>
        </w:rPr>
        <w:t>or un particular que al momento de ingresar la solicitud de información e interponer los recursos de revisión, no señaló nombre o seudónimo con el cual desee ser identificado</w:t>
      </w:r>
      <w:r>
        <w:rPr>
          <w:rFonts w:ascii="Palatino Linotype" w:hAnsi="Palatino Linotype" w:cs="Arial"/>
          <w:sz w:val="24"/>
        </w:rPr>
        <w:t xml:space="preserve">, en lo sucesivo </w:t>
      </w:r>
      <w:r>
        <w:rPr>
          <w:rFonts w:ascii="Palatino Linotype" w:hAnsi="Palatino Linotype" w:cs="Arial"/>
          <w:b/>
          <w:bCs/>
          <w:sz w:val="24"/>
        </w:rPr>
        <w:t xml:space="preserve">El Recurrente, </w:t>
      </w:r>
      <w:r>
        <w:rPr>
          <w:rFonts w:ascii="Palatino Linotype" w:hAnsi="Palatino Linotype" w:cs="Arial"/>
          <w:sz w:val="24"/>
        </w:rPr>
        <w:t xml:space="preserve">en contra de la respuesta del </w:t>
      </w:r>
      <w:r>
        <w:rPr>
          <w:rFonts w:ascii="Palatino Linotype" w:hAnsi="Palatino Linotype" w:cs="Arial"/>
          <w:b/>
          <w:bCs/>
          <w:sz w:val="24"/>
        </w:rPr>
        <w:t xml:space="preserve">Ayuntamiento de Huehuetoca, </w:t>
      </w:r>
      <w:r>
        <w:rPr>
          <w:rFonts w:ascii="Palatino Linotype" w:hAnsi="Palatino Linotype" w:cs="Arial"/>
          <w:sz w:val="24"/>
        </w:rPr>
        <w:t xml:space="preserve">en lo sucesivo </w:t>
      </w:r>
      <w:r>
        <w:rPr>
          <w:rFonts w:ascii="Palatino Linotype" w:hAnsi="Palatino Linotype" w:cs="Arial"/>
          <w:b/>
          <w:bCs/>
          <w:sz w:val="24"/>
        </w:rPr>
        <w:t xml:space="preserve">El Sujeto Obligado, </w:t>
      </w:r>
      <w:r>
        <w:rPr>
          <w:rFonts w:ascii="Palatino Linotype" w:hAnsi="Palatino Linotype" w:cs="Arial"/>
          <w:sz w:val="24"/>
        </w:rPr>
        <w:t xml:space="preserve">se procede a dictar la presente resolución. </w:t>
      </w:r>
    </w:p>
    <w:p w14:paraId="6F38EEC1" w14:textId="77777777" w:rsidR="009B5029" w:rsidRDefault="009B5029" w:rsidP="009B5029">
      <w:pPr>
        <w:pStyle w:val="infoemcitas"/>
        <w:jc w:val="center"/>
        <w:rPr>
          <w:b/>
          <w:bCs/>
          <w:i w:val="0"/>
          <w:iCs/>
          <w:sz w:val="28"/>
          <w:szCs w:val="28"/>
        </w:rPr>
      </w:pPr>
    </w:p>
    <w:p w14:paraId="4BC4461B" w14:textId="4BE6C5A3" w:rsidR="009B5029" w:rsidRPr="00B9640A" w:rsidRDefault="009B5029" w:rsidP="009B5029">
      <w:pPr>
        <w:pStyle w:val="infoemcitas"/>
        <w:jc w:val="center"/>
        <w:rPr>
          <w:b/>
          <w:bCs/>
          <w:i w:val="0"/>
          <w:iCs/>
          <w:sz w:val="28"/>
          <w:szCs w:val="28"/>
        </w:rPr>
      </w:pPr>
      <w:r w:rsidRPr="00B9640A">
        <w:rPr>
          <w:b/>
          <w:bCs/>
          <w:i w:val="0"/>
          <w:iCs/>
          <w:sz w:val="28"/>
          <w:szCs w:val="28"/>
        </w:rPr>
        <w:t>A N T E C E D E N T E S   D E L   A S U N T O</w:t>
      </w:r>
    </w:p>
    <w:p w14:paraId="43C252D3" w14:textId="77777777" w:rsidR="009B5029" w:rsidRPr="00523CF0" w:rsidRDefault="009B5029" w:rsidP="009B5029">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1EC1DAD0" w14:textId="6688CCE2" w:rsidR="009B5029" w:rsidRDefault="009B5029" w:rsidP="009B5029">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Pr>
          <w:rFonts w:ascii="Palatino Linotype" w:hAnsi="Palatino Linotype" w:cs="Arial"/>
          <w:b/>
          <w:bCs/>
          <w:sz w:val="24"/>
        </w:rPr>
        <w:t xml:space="preserve">seis de marzo de dos mil veintitrés, El Recurrente, </w:t>
      </w:r>
      <w:r>
        <w:rPr>
          <w:rFonts w:ascii="Palatino Linotype" w:hAnsi="Palatino Linotype" w:cs="Arial"/>
          <w:sz w:val="24"/>
        </w:rPr>
        <w:t>presentó a través del Sistema de Acceso a la Información Mexiquense (</w:t>
      </w:r>
      <w:proofErr w:type="spellStart"/>
      <w:r>
        <w:rPr>
          <w:rFonts w:ascii="Palatino Linotype" w:hAnsi="Palatino Linotype" w:cs="Arial"/>
          <w:b/>
          <w:sz w:val="24"/>
        </w:rPr>
        <w:t>SAIMEX</w:t>
      </w:r>
      <w:proofErr w:type="spellEnd"/>
      <w:r>
        <w:rPr>
          <w:rFonts w:ascii="Palatino Linotype" w:hAnsi="Palatino Linotype" w:cs="Arial"/>
          <w:b/>
          <w:sz w:val="24"/>
        </w:rPr>
        <w:t>)</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xml:space="preserve">, solicitud de acceso a la información pública, registrada bajo el número de expediente </w:t>
      </w:r>
      <w:r>
        <w:rPr>
          <w:rFonts w:ascii="Palatino Linotype" w:hAnsi="Palatino Linotype" w:cs="Arial"/>
          <w:b/>
          <w:bCs/>
          <w:sz w:val="24"/>
        </w:rPr>
        <w:t>00058/</w:t>
      </w:r>
      <w:proofErr w:type="spellStart"/>
      <w:r>
        <w:rPr>
          <w:rFonts w:ascii="Palatino Linotype" w:hAnsi="Palatino Linotype" w:cs="Arial"/>
          <w:b/>
          <w:bCs/>
          <w:sz w:val="24"/>
        </w:rPr>
        <w:t>HUEHUETO</w:t>
      </w:r>
      <w:proofErr w:type="spellEnd"/>
      <w:r>
        <w:rPr>
          <w:rFonts w:ascii="Palatino Linotype" w:hAnsi="Palatino Linotype" w:cs="Arial"/>
          <w:b/>
          <w:bCs/>
          <w:sz w:val="24"/>
        </w:rPr>
        <w:t xml:space="preserve">/IP/2023, </w:t>
      </w:r>
      <w:r>
        <w:rPr>
          <w:rFonts w:ascii="Palatino Linotype" w:hAnsi="Palatino Linotype" w:cs="Arial"/>
          <w:sz w:val="24"/>
        </w:rPr>
        <w:t>mediante la cual solicitó información en el tenor siguiente:</w:t>
      </w:r>
    </w:p>
    <w:p w14:paraId="23315E5B" w14:textId="11526AC0" w:rsidR="009B5029" w:rsidRPr="009B5029" w:rsidRDefault="009B5029" w:rsidP="009B5029">
      <w:pPr>
        <w:pStyle w:val="Citas"/>
        <w:rPr>
          <w:b/>
          <w:bCs/>
          <w:sz w:val="24"/>
        </w:rPr>
      </w:pPr>
      <w:r>
        <w:t xml:space="preserve">“Solicito el expediente laboral </w:t>
      </w:r>
      <w:proofErr w:type="spellStart"/>
      <w:proofErr w:type="gramStart"/>
      <w:r>
        <w:t>del</w:t>
      </w:r>
      <w:proofErr w:type="spellEnd"/>
      <w:r>
        <w:t xml:space="preserve"> las señoritas</w:t>
      </w:r>
      <w:proofErr w:type="gramEnd"/>
      <w:r>
        <w:t xml:space="preserve"> que de la secretaria del ayuntamiento, y saber si se tienen sanciones o quejas ya que la </w:t>
      </w:r>
      <w:proofErr w:type="spellStart"/>
      <w:r>
        <w:t>atencion</w:t>
      </w:r>
      <w:proofErr w:type="spellEnd"/>
      <w:r>
        <w:t xml:space="preserve"> que dan las </w:t>
      </w:r>
      <w:proofErr w:type="spellStart"/>
      <w:r>
        <w:t>seloñoritas</w:t>
      </w:r>
      <w:proofErr w:type="spellEnd"/>
      <w:r>
        <w:t xml:space="preserve"> es muy </w:t>
      </w:r>
      <w:proofErr w:type="spellStart"/>
      <w:r>
        <w:t>despota</w:t>
      </w:r>
      <w:proofErr w:type="spellEnd"/>
      <w:r>
        <w:t xml:space="preserve"> y saber </w:t>
      </w:r>
      <w:proofErr w:type="spellStart"/>
      <w:r>
        <w:t>como</w:t>
      </w:r>
      <w:proofErr w:type="spellEnd"/>
      <w:r>
        <w:t xml:space="preserve"> presentar una queja por mala atención” </w:t>
      </w:r>
      <w:r>
        <w:rPr>
          <w:b/>
          <w:bCs/>
        </w:rPr>
        <w:t>(Sic)</w:t>
      </w:r>
    </w:p>
    <w:p w14:paraId="0FDD1B9D" w14:textId="77777777" w:rsidR="009B5029" w:rsidRDefault="009B5029" w:rsidP="009B5029">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lastRenderedPageBreak/>
        <w:t>Modalidad de entrega:</w:t>
      </w:r>
      <w:r w:rsidRPr="00124209">
        <w:rPr>
          <w:rFonts w:ascii="Palatino Linotype" w:eastAsia="Times New Roman" w:hAnsi="Palatino Linotype" w:cs="Times New Roman"/>
          <w:sz w:val="24"/>
          <w:szCs w:val="24"/>
          <w:lang w:val="es-ES_tradnl" w:eastAsia="es-ES"/>
        </w:rPr>
        <w:t xml:space="preserve"> A través del </w:t>
      </w:r>
      <w:proofErr w:type="spellStart"/>
      <w:r w:rsidRPr="00124209">
        <w:rPr>
          <w:rFonts w:ascii="Palatino Linotype" w:eastAsia="Times New Roman" w:hAnsi="Palatino Linotype" w:cs="Times New Roman"/>
          <w:sz w:val="24"/>
          <w:szCs w:val="24"/>
          <w:lang w:val="es-ES_tradnl" w:eastAsia="es-ES"/>
        </w:rPr>
        <w:t>SAIMEX</w:t>
      </w:r>
      <w:proofErr w:type="spellEnd"/>
      <w:r>
        <w:rPr>
          <w:rFonts w:ascii="Palatino Linotype" w:eastAsia="Times New Roman" w:hAnsi="Palatino Linotype" w:cs="Times New Roman"/>
          <w:sz w:val="24"/>
          <w:szCs w:val="24"/>
          <w:lang w:val="es-ES_tradnl" w:eastAsia="es-ES"/>
        </w:rPr>
        <w:t>.</w:t>
      </w:r>
    </w:p>
    <w:p w14:paraId="775B1114" w14:textId="77777777" w:rsidR="00173297" w:rsidRDefault="00173297" w:rsidP="009B5029">
      <w:pPr>
        <w:spacing w:before="240" w:line="360" w:lineRule="auto"/>
        <w:jc w:val="both"/>
        <w:rPr>
          <w:rFonts w:ascii="Palatino Linotype" w:eastAsia="Times New Roman" w:hAnsi="Palatino Linotype" w:cs="Times New Roman"/>
          <w:sz w:val="24"/>
          <w:szCs w:val="24"/>
          <w:lang w:val="es-ES_tradnl" w:eastAsia="es-ES"/>
        </w:rPr>
      </w:pPr>
    </w:p>
    <w:p w14:paraId="32234D96" w14:textId="77777777" w:rsidR="009B5029" w:rsidRDefault="009B5029" w:rsidP="009B5029">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2C77CAB0" w14:textId="68F1B136" w:rsidR="009B5029"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proofErr w:type="spellStart"/>
      <w:r>
        <w:rPr>
          <w:rFonts w:ascii="Palatino Linotype" w:hAnsi="Palatino Linotype" w:cs="Arial"/>
          <w:b/>
          <w:sz w:val="24"/>
          <w:szCs w:val="24"/>
        </w:rPr>
        <w:t>SAIMEX</w:t>
      </w:r>
      <w:proofErr w:type="spellEnd"/>
      <w:r>
        <w:rPr>
          <w:rFonts w:ascii="Palatino Linotype" w:hAnsi="Palatino Linotype" w:cs="Arial"/>
          <w:b/>
          <w:sz w:val="24"/>
          <w:szCs w:val="24"/>
        </w:rPr>
        <w:t xml:space="preserve">, </w:t>
      </w:r>
      <w:r>
        <w:rPr>
          <w:rFonts w:ascii="Palatino Linotype" w:hAnsi="Palatino Linotype" w:cs="Arial"/>
          <w:sz w:val="24"/>
          <w:szCs w:val="24"/>
        </w:rPr>
        <w:t xml:space="preserve">se aprecia que el </w:t>
      </w:r>
      <w:r>
        <w:rPr>
          <w:rFonts w:ascii="Palatino Linotype" w:hAnsi="Palatino Linotype" w:cs="Arial"/>
          <w:b/>
          <w:bCs/>
          <w:sz w:val="24"/>
          <w:szCs w:val="24"/>
        </w:rPr>
        <w:t xml:space="preserve">nueve de marzo de dos mil veintitrés, El Sujeto Obligado </w:t>
      </w:r>
      <w:r>
        <w:rPr>
          <w:rFonts w:ascii="Palatino Linotype" w:hAnsi="Palatino Linotype" w:cs="Arial"/>
          <w:sz w:val="24"/>
          <w:szCs w:val="24"/>
        </w:rPr>
        <w:t>dio respuesta a la solicitud de información en los siguientes términos:</w:t>
      </w:r>
    </w:p>
    <w:p w14:paraId="0F597B6F" w14:textId="0CC66031" w:rsidR="00DF6F34" w:rsidRPr="00DF6F34" w:rsidRDefault="00DF6F34" w:rsidP="00DF6F34">
      <w:pPr>
        <w:pStyle w:val="Citas"/>
      </w:pPr>
      <w:r w:rsidRPr="00DF6F34">
        <w:t>“En respuesta a la solicitud recibida, nos permitimos hacer de su conocimiento que con fundamento en el artículo 53, Fracciones: II, V y VI de la Ley de Transparencia y Acceso a la Información Pública del Estado de México y Municipios, le contestamos que:</w:t>
      </w:r>
    </w:p>
    <w:p w14:paraId="0A82B35C" w14:textId="6FC29FAF" w:rsidR="00DF6F34" w:rsidRPr="00DF6F34" w:rsidRDefault="00DF6F34" w:rsidP="00DF6F34">
      <w:pPr>
        <w:pStyle w:val="Citas"/>
        <w:rPr>
          <w:b/>
          <w:bCs/>
        </w:rPr>
      </w:pPr>
      <w:r w:rsidRPr="00DF6F34">
        <w:t xml:space="preserve">Sirva la presente para enviarle un cordial saludo, </w:t>
      </w:r>
      <w:proofErr w:type="spellStart"/>
      <w:r w:rsidRPr="00DF6F34">
        <w:t>asi</w:t>
      </w:r>
      <w:proofErr w:type="spellEnd"/>
      <w:r w:rsidRPr="00DF6F34">
        <w:t xml:space="preserve"> mismo, hago llegar a usted, </w:t>
      </w:r>
      <w:proofErr w:type="spellStart"/>
      <w:r w:rsidRPr="00DF6F34">
        <w:t>contestacion</w:t>
      </w:r>
      <w:proofErr w:type="spellEnd"/>
      <w:r w:rsidRPr="00DF6F34">
        <w:t xml:space="preserve"> a la presente solicitud de </w:t>
      </w:r>
      <w:proofErr w:type="spellStart"/>
      <w:r w:rsidRPr="00DF6F34">
        <w:t>informacion</w:t>
      </w:r>
      <w:proofErr w:type="spellEnd"/>
      <w:r w:rsidRPr="00DF6F34">
        <w:t xml:space="preserve"> por parte de la Contralora Interna Municipal</w:t>
      </w:r>
      <w:r>
        <w:t xml:space="preserve">” </w:t>
      </w:r>
      <w:r>
        <w:rPr>
          <w:b/>
          <w:bCs/>
        </w:rPr>
        <w:t>(Sic)</w:t>
      </w:r>
    </w:p>
    <w:p w14:paraId="2A84D663" w14:textId="0DBD66FD" w:rsidR="00DF6F34" w:rsidRPr="00DF6F34"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Adicionalmente,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w:t>
      </w:r>
      <w:r w:rsidR="00DF6F34">
        <w:rPr>
          <w:rFonts w:ascii="Palatino Linotype" w:hAnsi="Palatino Linotype" w:cs="Arial"/>
          <w:sz w:val="24"/>
          <w:szCs w:val="24"/>
        </w:rPr>
        <w:t xml:space="preserve">el documento electrónico </w:t>
      </w:r>
      <w:r w:rsidR="00DF6F34">
        <w:rPr>
          <w:rFonts w:ascii="Palatino Linotype" w:hAnsi="Palatino Linotype" w:cs="Arial"/>
          <w:b/>
          <w:bCs/>
          <w:sz w:val="24"/>
          <w:szCs w:val="24"/>
        </w:rPr>
        <w:t xml:space="preserve">“058_HUEHUETO_IP_2023.pdf”, </w:t>
      </w:r>
      <w:r w:rsidR="00DF6F34">
        <w:rPr>
          <w:rFonts w:ascii="Palatino Linotype" w:hAnsi="Palatino Linotype" w:cs="Arial"/>
          <w:sz w:val="24"/>
          <w:szCs w:val="24"/>
        </w:rPr>
        <w:t xml:space="preserve">cuyo contenido será materia de estudio en el considerando respectivo. </w:t>
      </w:r>
    </w:p>
    <w:p w14:paraId="2E6FEA28" w14:textId="77777777" w:rsidR="00DF6F34" w:rsidRDefault="00DF6F34" w:rsidP="009B5029">
      <w:pPr>
        <w:spacing w:before="240" w:line="360" w:lineRule="auto"/>
        <w:jc w:val="both"/>
        <w:rPr>
          <w:rFonts w:ascii="Palatino Linotype" w:hAnsi="Palatino Linotype" w:cs="Arial"/>
          <w:sz w:val="24"/>
          <w:szCs w:val="24"/>
        </w:rPr>
      </w:pPr>
    </w:p>
    <w:p w14:paraId="2C824AC7" w14:textId="77777777" w:rsidR="009B5029" w:rsidRDefault="009B5029" w:rsidP="009B5029">
      <w:pPr>
        <w:spacing w:before="240" w:line="360" w:lineRule="auto"/>
        <w:rPr>
          <w:rFonts w:ascii="Palatino Linotype" w:hAnsi="Palatino Linotype" w:cs="Arial"/>
          <w:b/>
          <w:sz w:val="28"/>
        </w:rPr>
      </w:pPr>
      <w:r>
        <w:rPr>
          <w:rFonts w:ascii="Palatino Linotype" w:hAnsi="Palatino Linotype" w:cs="Arial"/>
          <w:b/>
          <w:sz w:val="28"/>
        </w:rPr>
        <w:t xml:space="preserve">TERCERO. </w:t>
      </w:r>
      <w:r>
        <w:rPr>
          <w:rFonts w:ascii="Palatino Linotype" w:hAnsi="Palatino Linotype"/>
          <w:b/>
          <w:sz w:val="28"/>
        </w:rPr>
        <w:t>Del recurso de revisión.</w:t>
      </w:r>
    </w:p>
    <w:p w14:paraId="01C540D3" w14:textId="43B937C7" w:rsidR="00DF6F34" w:rsidRDefault="009B5029" w:rsidP="009B502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El Recurrente </w:t>
      </w:r>
      <w:r>
        <w:rPr>
          <w:rFonts w:ascii="Palatino Linotype" w:hAnsi="Palatino Linotype" w:cs="Arial"/>
          <w:sz w:val="24"/>
          <w:szCs w:val="24"/>
        </w:rPr>
        <w:t>interpuso recurso de revisión, en fecha</w:t>
      </w:r>
      <w:r w:rsidR="00DF6F34">
        <w:rPr>
          <w:rFonts w:ascii="Palatino Linotype" w:hAnsi="Palatino Linotype" w:cs="Arial"/>
          <w:sz w:val="24"/>
          <w:szCs w:val="24"/>
        </w:rPr>
        <w:t xml:space="preserve"> </w:t>
      </w:r>
      <w:r w:rsidR="00DF6F34">
        <w:rPr>
          <w:rFonts w:ascii="Palatino Linotype" w:hAnsi="Palatino Linotype" w:cs="Arial"/>
          <w:b/>
          <w:bCs/>
          <w:sz w:val="24"/>
          <w:szCs w:val="24"/>
        </w:rPr>
        <w:t xml:space="preserve">quince de marzo de dos mil veintitrés, </w:t>
      </w:r>
      <w:r>
        <w:rPr>
          <w:rFonts w:ascii="Palatino Linotype" w:hAnsi="Palatino Linotype" w:cs="Arial"/>
          <w:sz w:val="24"/>
          <w:szCs w:val="24"/>
        </w:rPr>
        <w:t xml:space="preserve">el cual fue registrado en </w:t>
      </w:r>
      <w:r>
        <w:rPr>
          <w:rFonts w:ascii="Palatino Linotype" w:hAnsi="Palatino Linotype" w:cs="Arial"/>
          <w:sz w:val="24"/>
          <w:szCs w:val="24"/>
        </w:rPr>
        <w:lastRenderedPageBreak/>
        <w:t xml:space="preserve">el sistema electrónico con el expediente </w:t>
      </w:r>
      <w:r w:rsidR="00DF6F34">
        <w:rPr>
          <w:rFonts w:ascii="Palatino Linotype" w:hAnsi="Palatino Linotype" w:cs="Arial"/>
          <w:b/>
          <w:bCs/>
          <w:sz w:val="24"/>
          <w:szCs w:val="24"/>
        </w:rPr>
        <w:t>01430/</w:t>
      </w:r>
      <w:proofErr w:type="spellStart"/>
      <w:r w:rsidR="00DF6F34">
        <w:rPr>
          <w:rFonts w:ascii="Palatino Linotype" w:hAnsi="Palatino Linotype" w:cs="Arial"/>
          <w:b/>
          <w:bCs/>
          <w:sz w:val="24"/>
          <w:szCs w:val="24"/>
        </w:rPr>
        <w:t>INFOEM</w:t>
      </w:r>
      <w:proofErr w:type="spellEnd"/>
      <w:r w:rsidR="00DF6F34">
        <w:rPr>
          <w:rFonts w:ascii="Palatino Linotype" w:hAnsi="Palatino Linotype" w:cs="Arial"/>
          <w:b/>
          <w:bCs/>
          <w:sz w:val="24"/>
          <w:szCs w:val="24"/>
        </w:rPr>
        <w:t>/IP/</w:t>
      </w:r>
      <w:proofErr w:type="spellStart"/>
      <w:r w:rsidR="00DF6F34">
        <w:rPr>
          <w:rFonts w:ascii="Palatino Linotype" w:hAnsi="Palatino Linotype" w:cs="Arial"/>
          <w:b/>
          <w:bCs/>
          <w:sz w:val="24"/>
          <w:szCs w:val="24"/>
        </w:rPr>
        <w:t>RR</w:t>
      </w:r>
      <w:proofErr w:type="spellEnd"/>
      <w:r w:rsidR="00DF6F34">
        <w:rPr>
          <w:rFonts w:ascii="Palatino Linotype" w:hAnsi="Palatino Linotype" w:cs="Arial"/>
          <w:b/>
          <w:bCs/>
          <w:sz w:val="24"/>
          <w:szCs w:val="24"/>
        </w:rPr>
        <w:t xml:space="preserve">/2023, </w:t>
      </w:r>
      <w:r w:rsidR="00DF6F34">
        <w:rPr>
          <w:rFonts w:ascii="Palatino Linotype" w:hAnsi="Palatino Linotype" w:cs="Arial"/>
          <w:sz w:val="24"/>
          <w:szCs w:val="24"/>
        </w:rPr>
        <w:t>en el cual arguye las siguientes manifestaciones:</w:t>
      </w:r>
    </w:p>
    <w:p w14:paraId="26145687" w14:textId="77777777" w:rsidR="009B5029" w:rsidRDefault="009B5029" w:rsidP="009B502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75484697" w14:textId="43C748B3" w:rsidR="009B5029" w:rsidRDefault="009B5029" w:rsidP="009B5029">
      <w:pPr>
        <w:pStyle w:val="Citas"/>
        <w:rPr>
          <w:b/>
        </w:rPr>
      </w:pPr>
      <w:r w:rsidRPr="00DF6F34">
        <w:t>“</w:t>
      </w:r>
      <w:r w:rsidR="00DF6F34" w:rsidRPr="00DF6F34">
        <w:t xml:space="preserve">Mediante la solicitud de </w:t>
      </w:r>
      <w:proofErr w:type="spellStart"/>
      <w:r w:rsidR="00DF6F34" w:rsidRPr="00DF6F34">
        <w:t>informacion</w:t>
      </w:r>
      <w:proofErr w:type="spellEnd"/>
      <w:r w:rsidR="00DF6F34" w:rsidRPr="00DF6F34">
        <w:t xml:space="preserve">, solamente la </w:t>
      </w:r>
      <w:proofErr w:type="spellStart"/>
      <w:r w:rsidR="00DF6F34" w:rsidRPr="00DF6F34">
        <w:t>contraloria</w:t>
      </w:r>
      <w:proofErr w:type="spellEnd"/>
      <w:r w:rsidR="00DF6F34" w:rsidRPr="00DF6F34">
        <w:t xml:space="preserve"> interna brinda la respuesta, recursos humanos no proporciono el expediente completo, </w:t>
      </w:r>
      <w:proofErr w:type="spellStart"/>
      <w:r w:rsidR="00DF6F34" w:rsidRPr="00DF6F34">
        <w:t>razon</w:t>
      </w:r>
      <w:proofErr w:type="spellEnd"/>
      <w:r w:rsidR="00DF6F34" w:rsidRPr="00DF6F34">
        <w:t xml:space="preserve"> </w:t>
      </w:r>
      <w:proofErr w:type="spellStart"/>
      <w:r w:rsidR="00DF6F34" w:rsidRPr="00DF6F34">
        <w:t>razon</w:t>
      </w:r>
      <w:proofErr w:type="spellEnd"/>
      <w:r w:rsidR="00DF6F34" w:rsidRPr="00DF6F34">
        <w:t xml:space="preserve"> por la cual hace parecer que </w:t>
      </w:r>
      <w:proofErr w:type="spellStart"/>
      <w:r w:rsidR="00DF6F34" w:rsidRPr="00DF6F34">
        <w:t>estan</w:t>
      </w:r>
      <w:proofErr w:type="spellEnd"/>
      <w:r w:rsidR="00DF6F34" w:rsidRPr="00DF6F34">
        <w:t xml:space="preserve"> ocultando </w:t>
      </w:r>
      <w:proofErr w:type="spellStart"/>
      <w:r w:rsidR="00DF6F34" w:rsidRPr="00DF6F34">
        <w:t>informacion</w:t>
      </w:r>
      <w:proofErr w:type="spellEnd"/>
      <w:r w:rsidR="00DF6F34" w:rsidRPr="00DF6F34">
        <w:t xml:space="preserve"> de las señoritas, ya que claramente la niña que hace las constancias no es apta para atender al </w:t>
      </w:r>
      <w:proofErr w:type="spellStart"/>
      <w:r w:rsidR="00DF6F34" w:rsidRPr="00DF6F34">
        <w:t>publico</w:t>
      </w:r>
      <w:proofErr w:type="spellEnd"/>
      <w:r w:rsidRPr="00DF6F34">
        <w:t>”</w:t>
      </w:r>
      <w:r w:rsidRPr="007E24F0">
        <w:t xml:space="preserve"> </w:t>
      </w:r>
      <w:r>
        <w:rPr>
          <w:b/>
        </w:rPr>
        <w:t xml:space="preserve">[Sic] </w:t>
      </w:r>
    </w:p>
    <w:p w14:paraId="70C90EFB" w14:textId="77777777" w:rsidR="009B5029" w:rsidRDefault="009B5029" w:rsidP="009B5029">
      <w:pPr>
        <w:spacing w:before="24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6C50A466" w14:textId="6E3DBF34" w:rsidR="009B5029" w:rsidRDefault="009B5029" w:rsidP="009B5029">
      <w:pPr>
        <w:pStyle w:val="Citas"/>
        <w:rPr>
          <w:b/>
        </w:rPr>
      </w:pPr>
      <w:r w:rsidRPr="00DF6F34">
        <w:t>“</w:t>
      </w:r>
      <w:r w:rsidR="00DF6F34" w:rsidRPr="00DF6F34">
        <w:t xml:space="preserve">NO SE PROPORCIONO LA </w:t>
      </w:r>
      <w:proofErr w:type="spellStart"/>
      <w:r w:rsidR="00DF6F34" w:rsidRPr="00DF6F34">
        <w:t>INFORMAICION</w:t>
      </w:r>
      <w:proofErr w:type="spellEnd"/>
      <w:r w:rsidR="00DF6F34" w:rsidRPr="00DF6F34">
        <w:t xml:space="preserve"> COMPLETA !!!</w:t>
      </w:r>
      <w:r w:rsidRPr="00DF6F34">
        <w:t>”</w:t>
      </w:r>
      <w:r w:rsidRPr="007E24F0">
        <w:t xml:space="preserve"> </w:t>
      </w:r>
      <w:r>
        <w:rPr>
          <w:b/>
        </w:rPr>
        <w:t>[Sic]</w:t>
      </w:r>
    </w:p>
    <w:p w14:paraId="6CBFC893" w14:textId="77777777" w:rsidR="009B5029" w:rsidRDefault="009B5029" w:rsidP="009B5029">
      <w:pPr>
        <w:pStyle w:val="Citas"/>
        <w:ind w:left="0" w:right="72"/>
        <w:rPr>
          <w:bCs/>
          <w:i w:val="0"/>
          <w:iCs/>
        </w:rPr>
      </w:pPr>
    </w:p>
    <w:p w14:paraId="147EA26C" w14:textId="77777777" w:rsidR="009B5029" w:rsidRDefault="009B5029" w:rsidP="009B502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5929B5D1" w14:textId="3D3C0D19" w:rsidR="009B5029"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presidente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DF6F34">
        <w:rPr>
          <w:rFonts w:ascii="Palatino Linotype" w:hAnsi="Palatino Linotype" w:cs="Arial"/>
          <w:b/>
          <w:bCs/>
          <w:sz w:val="24"/>
          <w:szCs w:val="24"/>
        </w:rPr>
        <w:t xml:space="preserve">veintiuno de marzo de dos mil veintitrés, </w:t>
      </w:r>
      <w:r>
        <w:rPr>
          <w:rFonts w:ascii="Palatino Linotype" w:hAnsi="Palatino Linotype" w:cs="Arial"/>
          <w:sz w:val="24"/>
          <w:szCs w:val="24"/>
        </w:rPr>
        <w:t>determinándose en él, un plazo de siete días para que las partes manifestaran lo que a su derecho corresponda en términos del numeral ya citado.</w:t>
      </w:r>
    </w:p>
    <w:p w14:paraId="3030EFB0" w14:textId="77777777" w:rsidR="009B5029" w:rsidRDefault="009B5029" w:rsidP="009B5029">
      <w:pPr>
        <w:spacing w:before="240" w:line="360" w:lineRule="auto"/>
        <w:jc w:val="both"/>
        <w:rPr>
          <w:rFonts w:ascii="Palatino Linotype" w:hAnsi="Palatino Linotype" w:cs="Arial"/>
          <w:sz w:val="24"/>
          <w:szCs w:val="24"/>
        </w:rPr>
      </w:pPr>
    </w:p>
    <w:p w14:paraId="606807D4" w14:textId="77777777" w:rsidR="009B5029" w:rsidRDefault="009B5029" w:rsidP="009B502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Pr="00AC0CCC">
        <w:rPr>
          <w:rFonts w:ascii="Palatino Linotype" w:hAnsi="Palatino Linotype" w:cs="Arial"/>
          <w:b/>
          <w:sz w:val="28"/>
          <w:szCs w:val="28"/>
        </w:rPr>
        <w:t xml:space="preserve">. </w:t>
      </w:r>
      <w:r w:rsidRPr="0087163A">
        <w:rPr>
          <w:rFonts w:ascii="Palatino Linotype" w:hAnsi="Palatino Linotype" w:cs="Arial"/>
          <w:b/>
          <w:sz w:val="28"/>
          <w:szCs w:val="28"/>
        </w:rPr>
        <w:t>De la etapa de instrucción.</w:t>
      </w:r>
    </w:p>
    <w:p w14:paraId="03C019D3" w14:textId="4A1A3247" w:rsidR="00DF6F34" w:rsidRDefault="009B5029" w:rsidP="009B5029">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Así, en la etapa de instrucción, de las constancias que obran en los expedientes electrónicos de los recursos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 informe justificado en fecha </w:t>
      </w:r>
      <w:r w:rsidR="00DF6F34">
        <w:rPr>
          <w:rFonts w:ascii="Palatino Linotype" w:hAnsi="Palatino Linotype" w:cs="Arial"/>
          <w:b/>
          <w:bCs/>
          <w:sz w:val="24"/>
          <w:szCs w:val="24"/>
        </w:rPr>
        <w:t xml:space="preserve">veinticuatro de marzo de dos mil veintitrés, </w:t>
      </w:r>
      <w:r w:rsidR="00DF6F34">
        <w:rPr>
          <w:rFonts w:ascii="Palatino Linotype" w:hAnsi="Palatino Linotype" w:cs="Arial"/>
          <w:sz w:val="24"/>
          <w:szCs w:val="24"/>
        </w:rPr>
        <w:t xml:space="preserve">mismo que fue puesto a la vista parcialmente del </w:t>
      </w:r>
      <w:r w:rsidR="00DF6F34">
        <w:rPr>
          <w:rFonts w:ascii="Palatino Linotype" w:hAnsi="Palatino Linotype" w:cs="Arial"/>
          <w:b/>
          <w:bCs/>
          <w:sz w:val="24"/>
          <w:szCs w:val="24"/>
        </w:rPr>
        <w:t xml:space="preserve">Recurrente </w:t>
      </w:r>
      <w:r w:rsidR="00DF6F34">
        <w:rPr>
          <w:rFonts w:ascii="Palatino Linotype" w:hAnsi="Palatino Linotype" w:cs="Arial"/>
          <w:sz w:val="24"/>
          <w:szCs w:val="24"/>
        </w:rPr>
        <w:t xml:space="preserve">en fecha </w:t>
      </w:r>
      <w:r w:rsidR="00DF6F34">
        <w:rPr>
          <w:rFonts w:ascii="Palatino Linotype" w:hAnsi="Palatino Linotype" w:cs="Arial"/>
          <w:b/>
          <w:bCs/>
          <w:sz w:val="24"/>
          <w:szCs w:val="24"/>
        </w:rPr>
        <w:t xml:space="preserve">veinticuatro de abril de dos mil veintitrés, </w:t>
      </w:r>
      <w:r w:rsidR="00DF6F34">
        <w:rPr>
          <w:rFonts w:ascii="Palatino Linotype" w:hAnsi="Palatino Linotype" w:cs="Arial"/>
          <w:sz w:val="24"/>
          <w:szCs w:val="24"/>
        </w:rPr>
        <w:t xml:space="preserve">al contener datos personales, lo que imposibilitó su difusión, en términos de lo dispuesto por el párrafo segundo del numeral 16 de la Constitución general. </w:t>
      </w:r>
    </w:p>
    <w:p w14:paraId="468F8640" w14:textId="0E28A3F6" w:rsidR="00DF6F34" w:rsidRPr="00EF5310" w:rsidRDefault="00DF6F34" w:rsidP="00DF6F34">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instrucción con fecha </w:t>
      </w:r>
      <w:r w:rsidR="00C06423">
        <w:rPr>
          <w:rFonts w:ascii="Palatino Linotype" w:hAnsi="Palatino Linotype" w:cs="Arial"/>
          <w:b/>
          <w:bCs/>
          <w:sz w:val="24"/>
          <w:szCs w:val="24"/>
        </w:rPr>
        <w:t>dos de mayo</w:t>
      </w:r>
      <w:r>
        <w:rPr>
          <w:rFonts w:ascii="Palatino Linotype" w:hAnsi="Palatino Linotype" w:cs="Arial"/>
          <w:b/>
          <w:bCs/>
          <w:sz w:val="24"/>
          <w:szCs w:val="24"/>
        </w:rPr>
        <w:t xml:space="preserve"> del presente,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53A6F19A" w14:textId="77777777" w:rsidR="00DF6F34" w:rsidRDefault="00DF6F34" w:rsidP="009B5029">
      <w:pPr>
        <w:spacing w:after="0" w:line="360" w:lineRule="auto"/>
        <w:jc w:val="both"/>
        <w:rPr>
          <w:rFonts w:ascii="Palatino Linotype" w:hAnsi="Palatino Linotype" w:cs="Arial"/>
          <w:sz w:val="24"/>
          <w:szCs w:val="24"/>
        </w:rPr>
      </w:pPr>
    </w:p>
    <w:p w14:paraId="1EBA35FA" w14:textId="563EFF0D"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42FEF585" w14:textId="77777777" w:rsidR="00DF6F34" w:rsidRDefault="00DF6F34" w:rsidP="00DF6F34">
      <w:pPr>
        <w:spacing w:after="0" w:line="360" w:lineRule="auto"/>
        <w:jc w:val="both"/>
        <w:rPr>
          <w:rFonts w:ascii="Palatino Linotype" w:hAnsi="Palatino Linotype"/>
          <w:sz w:val="24"/>
          <w:szCs w:val="24"/>
        </w:rPr>
      </w:pPr>
      <w:r w:rsidRPr="00121F39">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w:t>
      </w:r>
      <w:r w:rsidRPr="00121F39">
        <w:rPr>
          <w:rFonts w:ascii="Palatino Linotype" w:hAnsi="Palatino Linotype"/>
          <w:sz w:val="24"/>
          <w:szCs w:val="24"/>
        </w:rPr>
        <w:lastRenderedPageBreak/>
        <w:t>Municipios; 6, 9 fracciones I y XXIII, y 11 del Reglamento Interior del Instituto de Transparencia, Acceso a la Información Pública y Protección de Datos Personales del Estado de México y Municipios.</w:t>
      </w:r>
    </w:p>
    <w:p w14:paraId="6FD5F4EC" w14:textId="77777777" w:rsidR="00173297" w:rsidRPr="00121F39" w:rsidRDefault="00173297" w:rsidP="00DF6F34">
      <w:pPr>
        <w:spacing w:after="0" w:line="360" w:lineRule="auto"/>
        <w:jc w:val="both"/>
        <w:rPr>
          <w:rFonts w:ascii="Palatino Linotype" w:hAnsi="Palatino Linotype"/>
          <w:sz w:val="24"/>
          <w:szCs w:val="24"/>
        </w:rPr>
      </w:pP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295A7AB0"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6EC714CE" w14:textId="77777777" w:rsidR="00A36D0F" w:rsidRPr="00161CEB" w:rsidRDefault="00A36D0F" w:rsidP="00A36D0F">
      <w:pPr>
        <w:autoSpaceDE w:val="0"/>
        <w:autoSpaceDN w:val="0"/>
        <w:adjustRightInd w:val="0"/>
        <w:spacing w:after="0" w:line="360" w:lineRule="auto"/>
        <w:jc w:val="both"/>
        <w:rPr>
          <w:rFonts w:ascii="Palatino Linotype" w:hAnsi="Palatino Linotype" w:cs="Arial"/>
          <w:b/>
        </w:rPr>
      </w:pPr>
      <w:r w:rsidRPr="00161CEB">
        <w:rPr>
          <w:rFonts w:ascii="Palatino Linotype" w:hAnsi="Palatino Linotype" w:cs="Arial"/>
          <w:b/>
          <w:sz w:val="28"/>
        </w:rPr>
        <w:t>TERCERO. Cuestiones de previo y especial pronunciamiento</w:t>
      </w:r>
      <w:r w:rsidRPr="00161CEB">
        <w:rPr>
          <w:rFonts w:ascii="Palatino Linotype" w:hAnsi="Palatino Linotype" w:cs="Arial"/>
          <w:b/>
        </w:rPr>
        <w:t>.</w:t>
      </w:r>
    </w:p>
    <w:p w14:paraId="366E8CB6" w14:textId="77777777" w:rsidR="00DF6F34" w:rsidRPr="00187D70" w:rsidRDefault="00DF6F34" w:rsidP="00DF6F34">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4A18F177"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39F449C8"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6BBF588B"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lastRenderedPageBreak/>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26B4B300"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7D43CD0E"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2D1E8BEC"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07EA9DB3"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4EB0A203"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69441997"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7496A126"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51B13334"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En ningún caso será necesario que el particular ratifique el recurso de revisión interpuesto.</w:t>
      </w:r>
    </w:p>
    <w:p w14:paraId="16062A3C" w14:textId="77777777" w:rsidR="00DF6F34" w:rsidRPr="009B74C2" w:rsidRDefault="00DF6F34" w:rsidP="00DF6F34">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058EF932" w14:textId="77777777" w:rsidR="00DF6F34" w:rsidRPr="00187D70" w:rsidRDefault="00DF6F34" w:rsidP="00DF6F34">
      <w:pPr>
        <w:spacing w:after="0" w:line="360" w:lineRule="auto"/>
        <w:jc w:val="both"/>
        <w:rPr>
          <w:rFonts w:ascii="Palatino Linotype" w:eastAsia="Times New Roman" w:hAnsi="Palatino Linotype" w:cs="Arial"/>
          <w:b/>
          <w:i/>
          <w:sz w:val="24"/>
          <w:szCs w:val="24"/>
          <w:lang w:eastAsia="es-ES"/>
        </w:rPr>
      </w:pPr>
    </w:p>
    <w:p w14:paraId="58FAABE2" w14:textId="77777777" w:rsidR="00DF6F34" w:rsidRPr="00187D70" w:rsidRDefault="00DF6F34" w:rsidP="00DF6F34">
      <w:pPr>
        <w:spacing w:after="0" w:line="360" w:lineRule="auto"/>
        <w:jc w:val="both"/>
        <w:rPr>
          <w:rFonts w:ascii="Palatino Linotype" w:hAnsi="Palatino Linotype" w:cs="Arial"/>
          <w:sz w:val="24"/>
          <w:szCs w:val="24"/>
          <w:lang w:val="es-ES" w:eastAsia="es-ES"/>
        </w:rPr>
      </w:pPr>
      <w:r>
        <w:rPr>
          <w:rFonts w:ascii="Palatino Linotype" w:hAnsi="Palatino Linotype" w:cs="Segoe UI"/>
          <w:sz w:val="24"/>
          <w:szCs w:val="24"/>
          <w:lang w:val="es-ES" w:eastAsia="es-ES"/>
        </w:rPr>
        <w:lastRenderedPageBreak/>
        <w:t xml:space="preserve">Cabe señalar que </w:t>
      </w:r>
      <w:r w:rsidRPr="009B74C2">
        <w:rPr>
          <w:rFonts w:ascii="Palatino Linotype" w:hAnsi="Palatino Linotype" w:cs="Segoe UI"/>
          <w:b/>
          <w:sz w:val="24"/>
          <w:szCs w:val="24"/>
          <w:lang w:val="es-ES" w:eastAsia="es-ES"/>
        </w:rPr>
        <w:t>El Recurrente</w:t>
      </w:r>
      <w:r w:rsidRPr="00187D70">
        <w:rPr>
          <w:rFonts w:ascii="Palatino Linotype" w:hAnsi="Palatino Linotype" w:cs="Segoe UI"/>
          <w:sz w:val="24"/>
          <w:szCs w:val="24"/>
          <w:lang w:val="es-ES" w:eastAsia="es-ES"/>
        </w:rPr>
        <w:t xml:space="preserve"> </w:t>
      </w:r>
      <w:r>
        <w:rPr>
          <w:rFonts w:ascii="Palatino Linotype" w:hAnsi="Palatino Linotype" w:cs="Segoe UI"/>
          <w:sz w:val="24"/>
          <w:szCs w:val="24"/>
          <w:lang w:val="es-ES" w:eastAsia="es-ES"/>
        </w:rPr>
        <w:t>ejerció de manera anónima su derecho de acceso a la información pública</w:t>
      </w:r>
      <w:r>
        <w:rPr>
          <w:rFonts w:ascii="Palatino Linotype" w:hAnsi="Palatino Linotype" w:cs="Times New Roman"/>
          <w:sz w:val="24"/>
          <w:szCs w:val="24"/>
          <w:lang w:val="es-ES" w:eastAsia="es-ES"/>
        </w:rPr>
        <w:t>,</w:t>
      </w:r>
      <w:r w:rsidRPr="00187D70">
        <w:rPr>
          <w:rFonts w:ascii="Palatino Linotype" w:hAnsi="Palatino Linotype" w:cs="Times New Roman"/>
          <w:sz w:val="24"/>
          <w:szCs w:val="24"/>
          <w:lang w:val="es-ES" w:eastAsia="es-ES"/>
        </w:rPr>
        <w:t xml:space="preserve"> </w:t>
      </w:r>
      <w:r>
        <w:rPr>
          <w:rFonts w:ascii="Palatino Linotype" w:hAnsi="Palatino Linotype" w:cs="Times New Roman"/>
          <w:sz w:val="24"/>
          <w:szCs w:val="24"/>
          <w:lang w:val="es-ES" w:eastAsia="es-ES"/>
        </w:rPr>
        <w:t xml:space="preserve">sin embargo, </w:t>
      </w:r>
      <w:r w:rsidRPr="00187D70">
        <w:rPr>
          <w:rFonts w:ascii="Palatino Linotype" w:hAnsi="Palatino Linotype" w:cs="Times New Roman"/>
          <w:sz w:val="24"/>
          <w:szCs w:val="24"/>
          <w:lang w:val="es-ES" w:eastAsia="es-ES"/>
        </w:rPr>
        <w:t xml:space="preserve">no es motivo para desechar las </w:t>
      </w:r>
      <w:r w:rsidRPr="00187D70">
        <w:rPr>
          <w:rFonts w:ascii="Palatino Linotype"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23A0EA33" w14:textId="77777777" w:rsidR="00DF6F34" w:rsidRDefault="00DF6F34" w:rsidP="00DF6F34">
      <w:pPr>
        <w:spacing w:before="240" w:line="360" w:lineRule="auto"/>
        <w:ind w:left="851" w:right="851"/>
        <w:jc w:val="both"/>
        <w:rPr>
          <w:rFonts w:ascii="Palatino Linotype" w:hAnsi="Palatino Linotype" w:cs="Arial"/>
          <w:b/>
          <w:i/>
          <w:lang w:val="es-ES" w:eastAsia="es-ES"/>
        </w:rPr>
      </w:pPr>
      <w:r w:rsidRPr="00187D70">
        <w:rPr>
          <w:rFonts w:ascii="Palatino Linotype"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hAnsi="Palatino Linotype" w:cs="Arial"/>
          <w:i/>
          <w:lang w:val="es-ES" w:eastAsia="es-ES"/>
        </w:rPr>
        <w:t xml:space="preserve"> </w:t>
      </w:r>
      <w:r>
        <w:rPr>
          <w:rFonts w:ascii="Palatino Linotype" w:hAnsi="Palatino Linotype" w:cs="Arial"/>
          <w:b/>
          <w:i/>
          <w:lang w:val="es-ES" w:eastAsia="es-ES"/>
        </w:rPr>
        <w:t>[Sic]</w:t>
      </w:r>
    </w:p>
    <w:p w14:paraId="6F456BFC" w14:textId="77777777" w:rsidR="00DF6F34" w:rsidRPr="009B74C2" w:rsidRDefault="00DF6F34" w:rsidP="00DF6F34">
      <w:pPr>
        <w:spacing w:before="240" w:line="360" w:lineRule="auto"/>
        <w:ind w:left="851" w:right="851"/>
        <w:jc w:val="both"/>
        <w:rPr>
          <w:rFonts w:ascii="Palatino Linotype" w:hAnsi="Palatino Linotype" w:cs="Arial"/>
          <w:b/>
          <w:i/>
          <w:lang w:val="es-ES" w:eastAsia="es-ES"/>
        </w:rPr>
      </w:pPr>
    </w:p>
    <w:p w14:paraId="554C8AFF" w14:textId="77777777" w:rsidR="00DF6F34" w:rsidRDefault="00DF6F34" w:rsidP="00DF6F34">
      <w:pPr>
        <w:spacing w:after="0" w:line="360" w:lineRule="auto"/>
        <w:jc w:val="both"/>
        <w:rPr>
          <w:rFonts w:ascii="Palatino Linotype" w:hAnsi="Palatino Linotype" w:cs="Times New Roman"/>
          <w:sz w:val="24"/>
          <w:szCs w:val="24"/>
          <w:lang w:val="es-ES" w:eastAsia="es-ES"/>
        </w:rPr>
      </w:pPr>
      <w:r w:rsidRPr="00187D70">
        <w:rPr>
          <w:rFonts w:ascii="Palatino Linotype"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87D70">
        <w:rPr>
          <w:rFonts w:ascii="Palatino Linotype"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hAnsi="Palatino Linotype" w:cs="Times New Roman"/>
          <w:sz w:val="24"/>
          <w:szCs w:val="24"/>
          <w:lang w:val="es-ES" w:eastAsia="es-ES"/>
        </w:rPr>
        <w:t>, de la Constitución Política del Estado Libre y Soberano de México, se establece lo siguiente:</w:t>
      </w:r>
    </w:p>
    <w:p w14:paraId="747D3A91" w14:textId="77777777" w:rsidR="00DF6F34" w:rsidRPr="00187D70" w:rsidRDefault="00DF6F34" w:rsidP="00DF6F34">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033CB607"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t>“</w:t>
      </w:r>
      <w:r w:rsidRPr="00187D70">
        <w:rPr>
          <w:rFonts w:ascii="Palatino Linotype" w:eastAsia="Times New Roman" w:hAnsi="Palatino Linotype" w:cs="Times New Roman"/>
          <w:b/>
          <w:i/>
          <w:lang w:val="es-ES" w:eastAsia="es-ES"/>
        </w:rPr>
        <w:t>Artículo 6</w:t>
      </w:r>
      <w:proofErr w:type="gramStart"/>
      <w:r w:rsidRPr="00187D70">
        <w:rPr>
          <w:rFonts w:ascii="Palatino Linotype" w:eastAsia="Times New Roman" w:hAnsi="Palatino Linotype" w:cs="Times New Roman"/>
          <w:i/>
          <w:lang w:val="es-ES" w:eastAsia="es-ES"/>
        </w:rPr>
        <w:t>°.-</w:t>
      </w:r>
      <w:proofErr w:type="gramEnd"/>
      <w:r w:rsidRPr="00187D70">
        <w:rPr>
          <w:rFonts w:ascii="Palatino Linotype" w:eastAsia="Times New Roman" w:hAnsi="Palatino Linotype" w:cs="Times New Roman"/>
          <w:i/>
          <w:lang w:val="es-ES" w:eastAsia="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B1FED01"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22D41DA1"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3E8160F0"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A. Para el ejercicio del derecho de acceso a la información, la Federación, los Estados y el Distrito Federal, en el ámbito de sus respectivas competencias, se regirán por los siguientes principios y bases:</w:t>
      </w:r>
    </w:p>
    <w:p w14:paraId="04709A8D"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EE5D203"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01B69F2D" w14:textId="77777777" w:rsidR="00DF6F34" w:rsidRDefault="00DF6F34" w:rsidP="00DF6F34">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56052BFB" w14:textId="77777777" w:rsidR="00DF6F34" w:rsidRPr="00E71AB2" w:rsidRDefault="00DF6F34" w:rsidP="00DF6F34">
      <w:pPr>
        <w:spacing w:before="240" w:line="360" w:lineRule="auto"/>
        <w:ind w:left="851" w:right="851"/>
        <w:jc w:val="both"/>
        <w:rPr>
          <w:rFonts w:ascii="Palatino Linotype" w:eastAsia="Times New Roman" w:hAnsi="Palatino Linotype" w:cs="Times New Roman"/>
          <w:b/>
          <w:i/>
          <w:lang w:val="es-ES" w:eastAsia="es-ES"/>
        </w:rPr>
      </w:pPr>
    </w:p>
    <w:p w14:paraId="1F752397" w14:textId="77777777" w:rsidR="00DF6F34" w:rsidRPr="00187D70" w:rsidRDefault="00DF6F34" w:rsidP="00DF6F34">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6BE31572"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01BA9C19"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F030AED"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Toda persona en el Estado de México, tiene derecho al libre acceso a la información plural y oportuna, así como a buscar recibir y difundir información e ideas de toda índole por cualquier medio de expresión.</w:t>
      </w:r>
    </w:p>
    <w:p w14:paraId="62C70781"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0877D5E1"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7854CF6F"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8A6C617"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Pr>
          <w:rFonts w:ascii="Palatino Linotype" w:eastAsia="Times New Roman" w:hAnsi="Palatino Linotype" w:cs="Times New Roman"/>
          <w:i/>
          <w:lang w:val="es-ES" w:eastAsia="es-ES"/>
        </w:rPr>
        <w:t>.</w:t>
      </w:r>
      <w:r w:rsidRPr="00187D70">
        <w:rPr>
          <w:rFonts w:ascii="Palatino Linotype" w:eastAsia="Times New Roman" w:hAnsi="Palatino Linotype" w:cs="Times New Roman"/>
          <w:i/>
          <w:lang w:val="es-ES" w:eastAsia="es-ES"/>
        </w:rPr>
        <w:t>.)</w:t>
      </w:r>
    </w:p>
    <w:p w14:paraId="610A486E"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62898943"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5163BF5B"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7AB0F519" w14:textId="77777777" w:rsidR="00DF6F34" w:rsidRPr="009B74C2" w:rsidRDefault="00DF6F34" w:rsidP="00DF6F34">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 xml:space="preserve">VIII. El Estado contará con un organismo autónomo, especializado, imparcial, colegiado, con personalidad jurídica y patrimonio propio, con plena autonomía </w:t>
      </w:r>
      <w:r w:rsidRPr="00187D70">
        <w:rPr>
          <w:rFonts w:ascii="Palatino Linotype" w:eastAsia="Times New Roman" w:hAnsi="Palatino Linotype" w:cs="Times New Roman"/>
          <w:i/>
          <w:lang w:val="es-ES" w:eastAsia="es-ES"/>
        </w:rPr>
        <w:lastRenderedPageBreak/>
        <w:t>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71B7C7A0" w14:textId="77777777" w:rsidR="00DF6F34" w:rsidRDefault="00DF6F34" w:rsidP="00DF6F34">
      <w:pPr>
        <w:spacing w:after="0" w:line="360" w:lineRule="auto"/>
        <w:jc w:val="both"/>
        <w:rPr>
          <w:rFonts w:ascii="Palatino Linotype" w:eastAsia="Times New Roman" w:hAnsi="Palatino Linotype" w:cs="Times New Roman"/>
          <w:sz w:val="24"/>
          <w:szCs w:val="24"/>
          <w:lang w:val="es-ES" w:eastAsia="es-ES"/>
        </w:rPr>
      </w:pPr>
    </w:p>
    <w:p w14:paraId="32723598" w14:textId="77777777" w:rsidR="00DF6F34" w:rsidRPr="00187D70" w:rsidRDefault="00DF6F34" w:rsidP="00DF6F34">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627ED46B" w14:textId="77777777" w:rsidR="00DF6F34" w:rsidRPr="00187D70" w:rsidRDefault="00DF6F34" w:rsidP="00DF6F34">
      <w:pPr>
        <w:spacing w:before="240" w:line="360" w:lineRule="auto"/>
        <w:ind w:left="851" w:right="851"/>
        <w:jc w:val="both"/>
        <w:rPr>
          <w:rFonts w:ascii="Palatino Linotype" w:hAnsi="Palatino Linotype" w:cs="Times New Roman"/>
          <w:i/>
          <w:lang w:val="es-ES" w:eastAsia="es-ES"/>
        </w:rPr>
      </w:pPr>
      <w:r w:rsidRPr="00187D70">
        <w:rPr>
          <w:rFonts w:ascii="Palatino Linotype" w:hAnsi="Palatino Linotype" w:cs="Times New Roman"/>
          <w:i/>
          <w:lang w:val="es-ES" w:eastAsia="es-ES"/>
        </w:rPr>
        <w:t>“</w:t>
      </w:r>
      <w:r w:rsidRPr="00187D70">
        <w:rPr>
          <w:rFonts w:ascii="Palatino Linotype" w:hAnsi="Palatino Linotype" w:cs="Times New Roman"/>
          <w:b/>
          <w:i/>
          <w:lang w:val="es-ES" w:eastAsia="es-ES"/>
        </w:rPr>
        <w:t xml:space="preserve">Artículo </w:t>
      </w:r>
      <w:proofErr w:type="spellStart"/>
      <w:r w:rsidRPr="00187D70">
        <w:rPr>
          <w:rFonts w:ascii="Palatino Linotype" w:hAnsi="Palatino Linotype" w:cs="Times New Roman"/>
          <w:b/>
          <w:i/>
          <w:lang w:val="es-ES" w:eastAsia="es-ES"/>
        </w:rPr>
        <w:t>1o</w:t>
      </w:r>
      <w:proofErr w:type="spellEnd"/>
      <w:r w:rsidRPr="00187D70">
        <w:rPr>
          <w:rFonts w:ascii="Palatino Linotype"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6A802A9" w14:textId="77777777" w:rsidR="00DF6F34" w:rsidRPr="00187D70" w:rsidRDefault="00DF6F34" w:rsidP="00DF6F34">
      <w:pPr>
        <w:spacing w:before="240" w:line="360" w:lineRule="auto"/>
        <w:ind w:left="851" w:right="851"/>
        <w:jc w:val="both"/>
        <w:rPr>
          <w:rFonts w:ascii="Palatino Linotype" w:hAnsi="Palatino Linotype" w:cs="Times New Roman"/>
          <w:i/>
          <w:lang w:val="es-ES" w:eastAsia="es-ES"/>
        </w:rPr>
      </w:pPr>
      <w:r w:rsidRPr="00187D70">
        <w:rPr>
          <w:rFonts w:ascii="Palatino Linotype"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667AD58C" w14:textId="77777777" w:rsidR="00DF6F34" w:rsidRPr="009B74C2" w:rsidRDefault="00DF6F34" w:rsidP="00DF6F34">
      <w:pPr>
        <w:spacing w:before="240" w:line="360" w:lineRule="auto"/>
        <w:ind w:left="851" w:right="851"/>
        <w:jc w:val="both"/>
        <w:rPr>
          <w:rFonts w:ascii="Palatino Linotype" w:hAnsi="Palatino Linotype" w:cs="Times New Roman"/>
          <w:b/>
          <w:i/>
          <w:lang w:val="es-ES" w:eastAsia="es-ES"/>
        </w:rPr>
      </w:pPr>
      <w:r w:rsidRPr="00187D70">
        <w:rPr>
          <w:rFonts w:ascii="Palatino Linotype"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hAnsi="Palatino Linotype" w:cs="Times New Roman"/>
          <w:i/>
          <w:lang w:val="es-ES" w:eastAsia="es-ES"/>
        </w:rPr>
        <w:t xml:space="preserve"> </w:t>
      </w:r>
      <w:r>
        <w:rPr>
          <w:rFonts w:ascii="Palatino Linotype" w:hAnsi="Palatino Linotype" w:cs="Times New Roman"/>
          <w:b/>
          <w:i/>
          <w:lang w:val="es-ES" w:eastAsia="es-ES"/>
        </w:rPr>
        <w:t>[Sic]</w:t>
      </w:r>
    </w:p>
    <w:p w14:paraId="115F58FE" w14:textId="77777777" w:rsidR="00DF6F34" w:rsidRDefault="00DF6F34" w:rsidP="00DF6F34">
      <w:pPr>
        <w:pBdr>
          <w:top w:val="nil"/>
          <w:left w:val="nil"/>
          <w:bottom w:val="nil"/>
          <w:right w:val="nil"/>
          <w:between w:val="nil"/>
        </w:pBdr>
        <w:spacing w:after="0" w:line="360" w:lineRule="auto"/>
        <w:jc w:val="both"/>
        <w:rPr>
          <w:rFonts w:ascii="Palatino Linotype" w:eastAsia="Times New Roman" w:hAnsi="Palatino Linotype" w:cs="Times New Roman"/>
          <w:sz w:val="24"/>
          <w:szCs w:val="24"/>
          <w:lang w:val="es-ES" w:eastAsia="es-ES"/>
        </w:rPr>
      </w:pPr>
    </w:p>
    <w:p w14:paraId="11E5C8CA" w14:textId="77777777" w:rsidR="00DF6F34" w:rsidRDefault="00DF6F34" w:rsidP="00DF6F34">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
        </w:rPr>
      </w:pPr>
      <w:r w:rsidRPr="00187D70">
        <w:rPr>
          <w:rFonts w:ascii="Palatino Linotype" w:eastAsia="Times New Roman" w:hAnsi="Palatino Linotype" w:cs="Times New Roman"/>
          <w:sz w:val="24"/>
          <w:szCs w:val="24"/>
          <w:lang w:val="es-ES"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hAnsi="Palatino Linotype" w:cs="Arial"/>
          <w:sz w:val="24"/>
          <w:szCs w:val="24"/>
          <w:lang w:val="es-ES"/>
        </w:rPr>
        <w:t>En conclusión, se cubrieron los requisitos de procedencia y procedibilidad y conforme a las constancias que obran en el expediente.</w:t>
      </w:r>
    </w:p>
    <w:p w14:paraId="511BBA79" w14:textId="77777777" w:rsidR="00DF6F34" w:rsidRDefault="00DF6F34" w:rsidP="00BA18D5">
      <w:pPr>
        <w:pStyle w:val="Prrafodelista"/>
        <w:autoSpaceDE w:val="0"/>
        <w:autoSpaceDN w:val="0"/>
        <w:adjustRightInd w:val="0"/>
        <w:spacing w:line="360" w:lineRule="auto"/>
        <w:ind w:left="0"/>
        <w:jc w:val="both"/>
        <w:rPr>
          <w:rFonts w:ascii="Palatino Linotype" w:hAnsi="Palatino Linotype" w:cs="Arial"/>
        </w:rPr>
      </w:pPr>
    </w:p>
    <w:p w14:paraId="4628A669" w14:textId="0040AA4A" w:rsidR="000D4532" w:rsidRPr="009A0D0A"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0A695E7E" w14:textId="77777777" w:rsidR="00C26216" w:rsidRDefault="00C26216" w:rsidP="00C26216">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075AAD77" w14:textId="3DF03D79" w:rsidR="00C26216" w:rsidRPr="002869E1" w:rsidRDefault="00C26216" w:rsidP="00C26216">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7E6297"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3CBD6FB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lastRenderedPageBreak/>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A73B63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4233E8A"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723220D"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9DE387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D293513"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0E5FFC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lastRenderedPageBreak/>
        <w:t xml:space="preserve">Artículo 24. </w:t>
      </w:r>
    </w:p>
    <w:p w14:paraId="72935CDF"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A5ECB74"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1AFDF1B"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30EF0F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w:t>
      </w:r>
      <w:proofErr w:type="gramStart"/>
      <w:r w:rsidRPr="006010FE">
        <w:rPr>
          <w:rFonts w:ascii="Palatino Linotype" w:eastAsia="Times New Roman" w:hAnsi="Palatino Linotype" w:cs="Times New Roman"/>
          <w:i/>
          <w:lang w:eastAsia="es-ES"/>
        </w:rPr>
        <w:t xml:space="preserve">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w:t>
      </w:r>
      <w:proofErr w:type="gramEnd"/>
      <w:r w:rsidRPr="006010FE">
        <w:rPr>
          <w:rFonts w:ascii="Palatino Linotype" w:eastAsia="Times New Roman" w:hAnsi="Palatino Linotype" w:cs="Times New Roman"/>
          <w:i/>
          <w:lang w:eastAsia="es-ES"/>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F3F0B9F" w14:textId="77777777" w:rsidR="00C26216"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proofErr w:type="gramStart"/>
      <w:r w:rsidRPr="006010FE">
        <w:rPr>
          <w:rFonts w:ascii="Palatino Linotype" w:eastAsia="Times New Roman" w:hAnsi="Palatino Linotype" w:cs="Times New Roman"/>
          <w:i/>
          <w:lang w:eastAsia="es-ES"/>
        </w:rPr>
        <w:t>.</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w:t>
      </w:r>
      <w:proofErr w:type="gramEnd"/>
      <w:r>
        <w:rPr>
          <w:rFonts w:ascii="Palatino Linotype" w:eastAsia="Times New Roman" w:hAnsi="Palatino Linotype" w:cs="Times New Roman"/>
          <w:b/>
          <w:i/>
          <w:lang w:eastAsia="es-ES"/>
        </w:rPr>
        <w:t>Sic]</w:t>
      </w:r>
    </w:p>
    <w:p w14:paraId="70D1985A" w14:textId="77777777" w:rsidR="001F6766" w:rsidRDefault="001F6766" w:rsidP="00C26216">
      <w:pPr>
        <w:spacing w:after="0" w:line="360" w:lineRule="auto"/>
        <w:jc w:val="both"/>
        <w:rPr>
          <w:rFonts w:ascii="Palatino Linotype" w:eastAsia="Times New Roman" w:hAnsi="Palatino Linotype" w:cs="Times New Roman"/>
          <w:sz w:val="24"/>
          <w:szCs w:val="24"/>
          <w:lang w:eastAsia="es-ES"/>
        </w:rPr>
      </w:pPr>
    </w:p>
    <w:p w14:paraId="52223D59" w14:textId="73A3DFE7" w:rsidR="00C26216" w:rsidRPr="006010FE" w:rsidRDefault="00C26216" w:rsidP="00C26216">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w:t>
      </w:r>
      <w:proofErr w:type="gramStart"/>
      <w:r w:rsidRPr="006010FE">
        <w:rPr>
          <w:rFonts w:ascii="Palatino Linotype" w:eastAsia="Times New Roman" w:hAnsi="Palatino Linotype" w:cs="Times New Roman"/>
          <w:sz w:val="24"/>
          <w:szCs w:val="24"/>
          <w:lang w:eastAsia="es-ES"/>
        </w:rPr>
        <w:t>administren</w:t>
      </w:r>
      <w:proofErr w:type="gramEnd"/>
      <w:r w:rsidRPr="006010FE">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06986A42" w14:textId="391FF9F6" w:rsidR="00C26216" w:rsidRDefault="00C26216" w:rsidP="00C26216">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1AC52B3C" w14:textId="24E5CDBD" w:rsidR="00100F8E" w:rsidRDefault="00100F8E" w:rsidP="0024633A">
      <w:pPr>
        <w:spacing w:before="240" w:line="360" w:lineRule="auto"/>
        <w:ind w:right="851"/>
        <w:jc w:val="both"/>
        <w:rPr>
          <w:rFonts w:ascii="Palatino Linotype" w:eastAsia="Times New Roman" w:hAnsi="Palatino Linotype" w:cs="Arial"/>
          <w:b/>
          <w:i/>
          <w:lang w:eastAsia="es-ES"/>
        </w:rPr>
      </w:pPr>
    </w:p>
    <w:p w14:paraId="2B094083" w14:textId="58EA0B84" w:rsidR="007773E6" w:rsidRDefault="008028E9" w:rsidP="00E04DB7">
      <w:pPr>
        <w:autoSpaceDE w:val="0"/>
        <w:autoSpaceDN w:val="0"/>
        <w:adjustRightInd w:val="0"/>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lastRenderedPageBreak/>
        <w:t>En una aproximación inicial</w:t>
      </w:r>
      <w:r>
        <w:rPr>
          <w:rFonts w:ascii="Palatino Linotype" w:hAnsi="Palatino Linotype" w:cs="Arial"/>
          <w:sz w:val="24"/>
          <w:szCs w:val="24"/>
        </w:rPr>
        <w:t xml:space="preserve">, con relación </w:t>
      </w:r>
      <w:r w:rsidR="007773E6">
        <w:rPr>
          <w:rFonts w:ascii="Palatino Linotype" w:hAnsi="Palatino Linotype" w:cs="Arial"/>
          <w:sz w:val="24"/>
          <w:szCs w:val="24"/>
        </w:rPr>
        <w:t xml:space="preserve">a la solicitud de información </w:t>
      </w:r>
      <w:r w:rsidR="007773E6">
        <w:rPr>
          <w:rFonts w:ascii="Palatino Linotype" w:hAnsi="Palatino Linotype" w:cs="Arial"/>
          <w:b/>
          <w:bCs/>
          <w:sz w:val="24"/>
          <w:szCs w:val="24"/>
        </w:rPr>
        <w:t>00058/</w:t>
      </w:r>
      <w:proofErr w:type="spellStart"/>
      <w:r w:rsidR="007773E6">
        <w:rPr>
          <w:rFonts w:ascii="Palatino Linotype" w:hAnsi="Palatino Linotype" w:cs="Arial"/>
          <w:b/>
          <w:bCs/>
          <w:sz w:val="24"/>
          <w:szCs w:val="24"/>
        </w:rPr>
        <w:t>HUEHUETO</w:t>
      </w:r>
      <w:proofErr w:type="spellEnd"/>
      <w:r w:rsidR="007773E6">
        <w:rPr>
          <w:rFonts w:ascii="Palatino Linotype" w:hAnsi="Palatino Linotype" w:cs="Arial"/>
          <w:b/>
          <w:bCs/>
          <w:sz w:val="24"/>
          <w:szCs w:val="24"/>
        </w:rPr>
        <w:t xml:space="preserve">/IP/2023 </w:t>
      </w:r>
      <w:r w:rsidR="007773E6">
        <w:rPr>
          <w:rFonts w:ascii="Palatino Linotype" w:hAnsi="Palatino Linotype" w:cs="Arial"/>
          <w:sz w:val="24"/>
          <w:szCs w:val="24"/>
        </w:rPr>
        <w:t>se desprenden las siguientes consideraciones:</w:t>
      </w:r>
    </w:p>
    <w:p w14:paraId="5EB61A55" w14:textId="77777777" w:rsidR="00133A1D" w:rsidRDefault="00133A1D">
      <w:pPr>
        <w:pStyle w:val="Prrafodelista"/>
        <w:numPr>
          <w:ilvl w:val="0"/>
          <w:numId w:val="11"/>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 xml:space="preserve">Sujetos Obligados. </w:t>
      </w:r>
    </w:p>
    <w:p w14:paraId="5C877EDA" w14:textId="41B6E323" w:rsidR="007773E6" w:rsidRPr="007773E6" w:rsidRDefault="00133A1D">
      <w:pPr>
        <w:pStyle w:val="Prrafodelista"/>
        <w:numPr>
          <w:ilvl w:val="0"/>
          <w:numId w:val="11"/>
        </w:numPr>
        <w:autoSpaceDE w:val="0"/>
        <w:autoSpaceDN w:val="0"/>
        <w:adjustRightInd w:val="0"/>
        <w:spacing w:before="240" w:line="360" w:lineRule="auto"/>
        <w:jc w:val="both"/>
        <w:rPr>
          <w:rFonts w:ascii="Palatino Linotype" w:hAnsi="Palatino Linotype" w:cs="Arial"/>
          <w:b/>
          <w:bCs/>
          <w:i/>
          <w:iCs/>
          <w:sz w:val="20"/>
          <w:szCs w:val="20"/>
        </w:rPr>
      </w:pPr>
      <w:r>
        <w:rPr>
          <w:rFonts w:ascii="Palatino Linotype" w:hAnsi="Palatino Linotype" w:cs="Arial"/>
        </w:rPr>
        <w:t xml:space="preserve">Que </w:t>
      </w:r>
      <w:r w:rsidR="007773E6">
        <w:rPr>
          <w:rFonts w:ascii="Palatino Linotype" w:hAnsi="Palatino Linotype" w:cs="Arial"/>
        </w:rPr>
        <w:t xml:space="preserve">fueron formulados </w:t>
      </w:r>
      <w:r w:rsidR="007773E6">
        <w:rPr>
          <w:rFonts w:ascii="Palatino Linotype" w:hAnsi="Palatino Linotype" w:cs="Arial"/>
          <w:b/>
          <w:bCs/>
        </w:rPr>
        <w:t>3 -</w:t>
      </w:r>
      <w:r w:rsidR="00442231">
        <w:rPr>
          <w:rFonts w:ascii="Palatino Linotype" w:hAnsi="Palatino Linotype" w:cs="Arial"/>
          <w:b/>
          <w:bCs/>
        </w:rPr>
        <w:t>tres</w:t>
      </w:r>
      <w:r w:rsidR="007773E6">
        <w:rPr>
          <w:rFonts w:ascii="Palatino Linotype" w:hAnsi="Palatino Linotype" w:cs="Arial"/>
          <w:b/>
          <w:bCs/>
        </w:rPr>
        <w:t xml:space="preserve">- </w:t>
      </w:r>
      <w:r w:rsidR="007773E6">
        <w:rPr>
          <w:rFonts w:ascii="Palatino Linotype" w:hAnsi="Palatino Linotype" w:cs="Arial"/>
        </w:rPr>
        <w:t xml:space="preserve">requerimientos respecto de los cuales no fue delimitado elemento temporal, debiendo de ser fijado a la fecha en que se ejerció el derecho de acceso a la información pública, es decir, al seis de marzo de dos mil veintitrés. </w:t>
      </w:r>
    </w:p>
    <w:p w14:paraId="431378D0" w14:textId="11976DCA" w:rsidR="007773E6" w:rsidRPr="007773E6" w:rsidRDefault="007773E6">
      <w:pPr>
        <w:pStyle w:val="Prrafodelista"/>
        <w:numPr>
          <w:ilvl w:val="0"/>
          <w:numId w:val="11"/>
        </w:numPr>
        <w:autoSpaceDE w:val="0"/>
        <w:autoSpaceDN w:val="0"/>
        <w:adjustRightInd w:val="0"/>
        <w:spacing w:before="240" w:line="360" w:lineRule="auto"/>
        <w:jc w:val="both"/>
        <w:rPr>
          <w:rFonts w:ascii="Palatino Linotype" w:hAnsi="Palatino Linotype" w:cs="Arial"/>
          <w:b/>
          <w:bCs/>
          <w:i/>
          <w:iCs/>
          <w:sz w:val="20"/>
          <w:szCs w:val="20"/>
        </w:rPr>
      </w:pPr>
      <w:r>
        <w:rPr>
          <w:rFonts w:ascii="Palatino Linotype" w:hAnsi="Palatino Linotype" w:cs="Arial"/>
        </w:rPr>
        <w:t>Que con relación a “</w:t>
      </w:r>
      <w:r w:rsidRPr="007773E6">
        <w:rPr>
          <w:rFonts w:ascii="Palatino Linotype" w:hAnsi="Palatino Linotype"/>
          <w:i/>
          <w:iCs/>
          <w:color w:val="000000"/>
        </w:rPr>
        <w:t xml:space="preserve">ya que la </w:t>
      </w:r>
      <w:proofErr w:type="spellStart"/>
      <w:r w:rsidRPr="007773E6">
        <w:rPr>
          <w:rFonts w:ascii="Palatino Linotype" w:hAnsi="Palatino Linotype"/>
          <w:i/>
          <w:iCs/>
          <w:color w:val="000000"/>
        </w:rPr>
        <w:t>atencion</w:t>
      </w:r>
      <w:proofErr w:type="spellEnd"/>
      <w:r w:rsidRPr="007773E6">
        <w:rPr>
          <w:rFonts w:ascii="Palatino Linotype" w:hAnsi="Palatino Linotype"/>
          <w:i/>
          <w:iCs/>
          <w:color w:val="000000"/>
        </w:rPr>
        <w:t xml:space="preserve"> que dan las </w:t>
      </w:r>
      <w:proofErr w:type="spellStart"/>
      <w:r w:rsidRPr="007773E6">
        <w:rPr>
          <w:rFonts w:ascii="Palatino Linotype" w:hAnsi="Palatino Linotype"/>
          <w:i/>
          <w:iCs/>
          <w:color w:val="000000"/>
        </w:rPr>
        <w:t>seloñoritas</w:t>
      </w:r>
      <w:proofErr w:type="spellEnd"/>
      <w:r w:rsidRPr="007773E6">
        <w:rPr>
          <w:rFonts w:ascii="Palatino Linotype" w:hAnsi="Palatino Linotype"/>
          <w:i/>
          <w:iCs/>
          <w:color w:val="000000"/>
        </w:rPr>
        <w:t xml:space="preserve"> es muy </w:t>
      </w:r>
      <w:proofErr w:type="spellStart"/>
      <w:r w:rsidRPr="007773E6">
        <w:rPr>
          <w:rFonts w:ascii="Palatino Linotype" w:hAnsi="Palatino Linotype"/>
          <w:i/>
          <w:iCs/>
          <w:color w:val="000000"/>
        </w:rPr>
        <w:t>despota</w:t>
      </w:r>
      <w:proofErr w:type="spellEnd"/>
      <w:r>
        <w:rPr>
          <w:rFonts w:ascii="Palatino Linotype" w:hAnsi="Palatino Linotype"/>
          <w:i/>
          <w:iCs/>
          <w:color w:val="000000"/>
        </w:rPr>
        <w:t xml:space="preserve">” </w:t>
      </w:r>
      <w:r>
        <w:rPr>
          <w:rFonts w:ascii="Palatino Linotype" w:hAnsi="Palatino Linotype"/>
          <w:color w:val="000000"/>
        </w:rPr>
        <w:t xml:space="preserve">no se advierte que encuadre dentro de las fronteras conceptuales del derecho de acceso a la información pública, por el contrario, se trata de una manifestación subjetiva que no es atendible por la presente vía. </w:t>
      </w:r>
    </w:p>
    <w:p w14:paraId="426B5C04" w14:textId="273E146E" w:rsidR="001534CF" w:rsidRPr="007773E6" w:rsidRDefault="007773E6" w:rsidP="00984185">
      <w:pPr>
        <w:pStyle w:val="Prrafodelista"/>
        <w:numPr>
          <w:ilvl w:val="0"/>
          <w:numId w:val="5"/>
        </w:numPr>
        <w:autoSpaceDE w:val="0"/>
        <w:autoSpaceDN w:val="0"/>
        <w:adjustRightInd w:val="0"/>
        <w:spacing w:before="240" w:line="360" w:lineRule="auto"/>
        <w:jc w:val="both"/>
        <w:rPr>
          <w:rFonts w:ascii="Palatino Linotype" w:hAnsi="Palatino Linotype"/>
        </w:rPr>
      </w:pPr>
      <w:r w:rsidRPr="007773E6">
        <w:rPr>
          <w:rFonts w:ascii="Palatino Linotype" w:hAnsi="Palatino Linotype" w:cs="Arial"/>
        </w:rPr>
        <w:t xml:space="preserve">Que en referencia a los requerimientos </w:t>
      </w:r>
      <w:r w:rsidRPr="007773E6">
        <w:rPr>
          <w:rFonts w:ascii="Palatino Linotype" w:hAnsi="Palatino Linotype" w:cs="Arial"/>
          <w:b/>
          <w:bCs/>
        </w:rPr>
        <w:t xml:space="preserve">2 -dos- </w:t>
      </w:r>
      <w:r w:rsidRPr="007773E6">
        <w:rPr>
          <w:rFonts w:ascii="Palatino Linotype" w:hAnsi="Palatino Linotype" w:cs="Arial"/>
        </w:rPr>
        <w:t xml:space="preserve">y </w:t>
      </w:r>
      <w:r w:rsidRPr="007773E6">
        <w:rPr>
          <w:rFonts w:ascii="Palatino Linotype" w:hAnsi="Palatino Linotype" w:cs="Arial"/>
          <w:b/>
          <w:bCs/>
        </w:rPr>
        <w:t xml:space="preserve">3 -tres- </w:t>
      </w:r>
      <w:r w:rsidRPr="007773E6">
        <w:rPr>
          <w:rFonts w:ascii="Palatino Linotype" w:hAnsi="Palatino Linotype" w:cs="Arial"/>
        </w:rPr>
        <w:t xml:space="preserve">se destaca que cuando los particulares no identifican de forma precisa el documento requerido bastará con que se remite cualquiera que refleje la información requerida. </w:t>
      </w:r>
      <w:r w:rsidR="001534CF" w:rsidRPr="007773E6">
        <w:rPr>
          <w:rFonts w:ascii="Palatino Linotype" w:hAnsi="Palatino Linotype"/>
        </w:rPr>
        <w:t xml:space="preserve">Al respecto cobra relevancia el criterio emitido por el Órgano Garante Nacional con número </w:t>
      </w:r>
      <w:r w:rsidR="001534CF" w:rsidRPr="007773E6">
        <w:rPr>
          <w:rFonts w:ascii="Palatino Linotype" w:hAnsi="Palatino Linotype"/>
          <w:b/>
          <w:bCs/>
        </w:rPr>
        <w:t xml:space="preserve">16/17 </w:t>
      </w:r>
      <w:r w:rsidR="001534CF" w:rsidRPr="007773E6">
        <w:rPr>
          <w:rFonts w:ascii="Palatino Linotype" w:hAnsi="Palatino Linotype"/>
        </w:rPr>
        <w:t>cuyo rubro y texto disponen a la literalidad lo siguiente:</w:t>
      </w:r>
    </w:p>
    <w:p w14:paraId="2BB5E391" w14:textId="77777777" w:rsidR="001534CF" w:rsidRPr="00AB5B4A" w:rsidRDefault="001534CF" w:rsidP="001534CF">
      <w:pPr>
        <w:pStyle w:val="Citas"/>
        <w:jc w:val="center"/>
        <w:rPr>
          <w:b/>
          <w:bCs/>
          <w:sz w:val="24"/>
          <w:szCs w:val="24"/>
        </w:rPr>
      </w:pPr>
      <w:r w:rsidRPr="00AB5B4A">
        <w:rPr>
          <w:b/>
          <w:bCs/>
          <w:sz w:val="24"/>
          <w:szCs w:val="24"/>
        </w:rPr>
        <w:t>“EXPRESIÓN DOCUMENTAL.</w:t>
      </w:r>
    </w:p>
    <w:p w14:paraId="7BE7EA8B" w14:textId="77777777" w:rsidR="001534CF" w:rsidRPr="00AB5B4A" w:rsidRDefault="001534CF" w:rsidP="001534CF">
      <w:pPr>
        <w:pStyle w:val="Citas"/>
        <w:rPr>
          <w:szCs w:val="24"/>
        </w:rPr>
      </w:pPr>
      <w:r w:rsidRPr="00AB5B4A">
        <w:rPr>
          <w:bCs/>
          <w:szCs w:val="24"/>
        </w:rPr>
        <w:lastRenderedPageBreak/>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0B1DD188" w14:textId="77777777" w:rsidR="001534CF" w:rsidRPr="00AB5B4A" w:rsidRDefault="001534CF" w:rsidP="001534CF">
      <w:pPr>
        <w:pStyle w:val="Citas"/>
        <w:rPr>
          <w:b/>
        </w:rPr>
      </w:pPr>
      <w:r w:rsidRPr="00AB5B4A">
        <w:rPr>
          <w:b/>
        </w:rPr>
        <w:t>Precedentes:</w:t>
      </w:r>
    </w:p>
    <w:p w14:paraId="11FC0BC7" w14:textId="77777777" w:rsidR="001534CF" w:rsidRPr="00AB5B4A" w:rsidRDefault="001534CF">
      <w:pPr>
        <w:pStyle w:val="Citas"/>
        <w:numPr>
          <w:ilvl w:val="0"/>
          <w:numId w:val="6"/>
        </w:numPr>
        <w:rPr>
          <w:color w:val="000000"/>
        </w:rPr>
      </w:pPr>
      <w:r w:rsidRPr="00AB5B4A">
        <w:t xml:space="preserve">Acceso a la información pública. </w:t>
      </w:r>
      <w:proofErr w:type="spellStart"/>
      <w:r w:rsidRPr="00AB5B4A">
        <w:t>RRA</w:t>
      </w:r>
      <w:proofErr w:type="spellEnd"/>
      <w:r w:rsidRPr="00AB5B4A">
        <w:t xml:space="preserve">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0D5C7BB5" w14:textId="77777777" w:rsidR="001534CF" w:rsidRPr="00AB5B4A" w:rsidRDefault="001534CF">
      <w:pPr>
        <w:pStyle w:val="Citas"/>
        <w:numPr>
          <w:ilvl w:val="0"/>
          <w:numId w:val="6"/>
        </w:numPr>
        <w:rPr>
          <w:color w:val="000000"/>
        </w:rPr>
      </w:pPr>
      <w:r w:rsidRPr="00AB5B4A">
        <w:t xml:space="preserve">Acceso a la información pública. </w:t>
      </w:r>
      <w:proofErr w:type="spellStart"/>
      <w:r w:rsidRPr="00AB5B4A">
        <w:t>RRA</w:t>
      </w:r>
      <w:proofErr w:type="spellEnd"/>
      <w:r w:rsidRPr="00AB5B4A">
        <w:t xml:space="preserve">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30027AE3" w14:textId="77777777" w:rsidR="001534CF" w:rsidRPr="00AB5B4A" w:rsidRDefault="001534CF">
      <w:pPr>
        <w:pStyle w:val="Citas"/>
        <w:numPr>
          <w:ilvl w:val="0"/>
          <w:numId w:val="6"/>
        </w:numPr>
        <w:rPr>
          <w:color w:val="000000"/>
        </w:rPr>
      </w:pPr>
      <w:r w:rsidRPr="00AB5B4A">
        <w:t xml:space="preserve">Acceso a la información pública. </w:t>
      </w:r>
      <w:proofErr w:type="spellStart"/>
      <w:r w:rsidRPr="00AB5B4A">
        <w:t>RRA</w:t>
      </w:r>
      <w:proofErr w:type="spellEnd"/>
      <w:r w:rsidRPr="00AB5B4A">
        <w:t xml:space="preserve">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w:t>
      </w:r>
      <w:proofErr w:type="gramStart"/>
      <w:r w:rsidRPr="00AB5B4A">
        <w:t xml:space="preserve">“ </w:t>
      </w:r>
      <w:r w:rsidRPr="00AB5B4A">
        <w:rPr>
          <w:b/>
          <w:bCs/>
        </w:rPr>
        <w:t>(</w:t>
      </w:r>
      <w:proofErr w:type="gramEnd"/>
      <w:r w:rsidRPr="00AB5B4A">
        <w:rPr>
          <w:b/>
          <w:bCs/>
        </w:rPr>
        <w:t>Sic)</w:t>
      </w:r>
    </w:p>
    <w:p w14:paraId="3D8AE30D" w14:textId="77777777" w:rsidR="0054390A" w:rsidRDefault="0054390A" w:rsidP="001534CF">
      <w:pPr>
        <w:spacing w:before="240" w:line="360" w:lineRule="auto"/>
        <w:jc w:val="both"/>
        <w:rPr>
          <w:rFonts w:ascii="Palatino Linotype" w:hAnsi="Palatino Linotype"/>
          <w:sz w:val="24"/>
          <w:szCs w:val="24"/>
        </w:rPr>
      </w:pPr>
    </w:p>
    <w:p w14:paraId="5C2A02B1" w14:textId="1272148B" w:rsidR="001534CF" w:rsidRPr="0051062B" w:rsidRDefault="001534CF" w:rsidP="001534CF">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52B63351" w14:textId="77777777" w:rsidR="001534CF" w:rsidRPr="0051062B" w:rsidRDefault="001534CF" w:rsidP="001534CF">
      <w:pPr>
        <w:pStyle w:val="Citas"/>
      </w:pPr>
      <w:r w:rsidRPr="0051062B">
        <w:rPr>
          <w:b/>
          <w:bCs/>
        </w:rPr>
        <w:lastRenderedPageBreak/>
        <w:t xml:space="preserve">“Artículo 13. </w:t>
      </w:r>
      <w:r w:rsidRPr="0051062B">
        <w:t>El Instituto, en el ámbito de sus atribuciones, deberá suplir cualquier deficiencia para garantizar el ejercicio del derecho de acceso a la información.</w:t>
      </w:r>
    </w:p>
    <w:p w14:paraId="32DB7D4C" w14:textId="77777777" w:rsidR="001534CF" w:rsidRPr="0051062B" w:rsidRDefault="001534CF" w:rsidP="001534CF">
      <w:pPr>
        <w:pStyle w:val="Citas"/>
        <w:rPr>
          <w:b/>
        </w:rPr>
      </w:pPr>
      <w:r w:rsidRPr="0051062B">
        <w:rPr>
          <w:b/>
        </w:rPr>
        <w:t xml:space="preserve">Artículo 181. … </w:t>
      </w:r>
    </w:p>
    <w:p w14:paraId="2962A267" w14:textId="77777777" w:rsidR="001534CF" w:rsidRDefault="001534CF" w:rsidP="001534CF">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47FD226F" w14:textId="77777777" w:rsidR="001534CF" w:rsidRDefault="001534CF" w:rsidP="001534CF">
      <w:pPr>
        <w:spacing w:before="240" w:line="360" w:lineRule="auto"/>
        <w:jc w:val="both"/>
        <w:rPr>
          <w:rFonts w:ascii="Palatino Linotype" w:hAnsi="Palatino Linotype"/>
          <w:sz w:val="24"/>
          <w:szCs w:val="24"/>
        </w:rPr>
      </w:pPr>
    </w:p>
    <w:p w14:paraId="551ECE12" w14:textId="188EC209" w:rsidR="001534CF" w:rsidRDefault="001534CF" w:rsidP="001534CF">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sidRPr="00074A76">
        <w:rPr>
          <w:rFonts w:ascii="Palatino Linotype" w:hAnsi="Palatino Linotype"/>
          <w:b/>
          <w:bCs/>
          <w:sz w:val="24"/>
          <w:szCs w:val="24"/>
        </w:rPr>
        <w:t xml:space="preserve">Recurrente, </w:t>
      </w:r>
      <w:r w:rsidRPr="00074A76">
        <w:rPr>
          <w:rFonts w:ascii="Palatino Linotype" w:hAnsi="Palatino Linotype"/>
          <w:sz w:val="24"/>
          <w:szCs w:val="24"/>
        </w:rPr>
        <w:t xml:space="preserve">de manera objetiva se precisa que versa en conocer la siguiente información: </w:t>
      </w:r>
    </w:p>
    <w:p w14:paraId="6E68F4E0" w14:textId="15F5325D" w:rsidR="007773E6" w:rsidRDefault="00133A1D">
      <w:pPr>
        <w:pStyle w:val="Prrafodelista"/>
        <w:numPr>
          <w:ilvl w:val="0"/>
          <w:numId w:val="4"/>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El o los documentos </w:t>
      </w:r>
      <w:r w:rsidR="007773E6">
        <w:rPr>
          <w:rFonts w:ascii="Palatino Linotype" w:hAnsi="Palatino Linotype" w:cs="Arial"/>
        </w:rPr>
        <w:t xml:space="preserve">que integren el expediente laboral de las servidoras públicas adscritas a la Secretaría del Ayuntamiento, al seis de marzo de dos mil veintitrés. </w:t>
      </w:r>
    </w:p>
    <w:p w14:paraId="39EE1181" w14:textId="7326C357" w:rsidR="007773E6" w:rsidRDefault="007773E6">
      <w:pPr>
        <w:pStyle w:val="Prrafodelista"/>
        <w:numPr>
          <w:ilvl w:val="0"/>
          <w:numId w:val="4"/>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El o los documentos donde conste si las servidoras públicas adscritas a la Secretaría del Ayuntamiento tienen sanciones o quejas, al seis de marzo de dos mil veintitrés. </w:t>
      </w:r>
    </w:p>
    <w:p w14:paraId="67180670" w14:textId="0807A801" w:rsidR="007773E6" w:rsidRDefault="007773E6">
      <w:pPr>
        <w:pStyle w:val="Prrafodelista"/>
        <w:numPr>
          <w:ilvl w:val="0"/>
          <w:numId w:val="4"/>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El o los documentos donde conste el procedimiento para la presentación de quejas por mala atención, al seis de marzo de dos mil veintitrés. </w:t>
      </w:r>
    </w:p>
    <w:p w14:paraId="45213BFD" w14:textId="77777777" w:rsidR="00DF3F6B" w:rsidRDefault="00DF3F6B" w:rsidP="00E04DB7">
      <w:pPr>
        <w:autoSpaceDE w:val="0"/>
        <w:autoSpaceDN w:val="0"/>
        <w:adjustRightInd w:val="0"/>
        <w:spacing w:before="240" w:line="360" w:lineRule="auto"/>
        <w:jc w:val="both"/>
        <w:rPr>
          <w:rFonts w:ascii="Palatino Linotype" w:hAnsi="Palatino Linotype" w:cs="Arial"/>
          <w:sz w:val="24"/>
          <w:szCs w:val="24"/>
        </w:rPr>
      </w:pPr>
    </w:p>
    <w:p w14:paraId="079F5378" w14:textId="77777777" w:rsidR="00E04DB7" w:rsidRDefault="00E04DB7" w:rsidP="00E04DB7">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lastRenderedPageBreak/>
        <w:t xml:space="preserve">Bajo este contexto, a efecto de identificar las unidades administrativas competentes se traen a colación los </w:t>
      </w:r>
      <w:r>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0651E25D" w14:textId="77777777" w:rsidR="00E04DB7" w:rsidRPr="009535E0" w:rsidRDefault="00E04DB7" w:rsidP="00E04DB7">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0E65AD01" w14:textId="77777777" w:rsidR="00E04DB7" w:rsidRPr="009535E0" w:rsidRDefault="00E04DB7" w:rsidP="00E04DB7">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4ABDDB34" w14:textId="77777777" w:rsidR="00E04DB7" w:rsidRPr="009535E0" w:rsidRDefault="00E04DB7" w:rsidP="00E04DB7">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08F49E8" w14:textId="77777777" w:rsidR="00E04DB7" w:rsidRDefault="00E04DB7" w:rsidP="00E04DB7">
      <w:pPr>
        <w:pStyle w:val="INFOEM0"/>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44133853" w14:textId="77777777" w:rsidR="00E04DB7" w:rsidRPr="00A94BBE" w:rsidRDefault="00E04DB7" w:rsidP="00E04DB7">
      <w:pPr>
        <w:pStyle w:val="INFOEM0"/>
        <w:rPr>
          <w:b/>
        </w:rPr>
      </w:pPr>
      <w:r>
        <w:t xml:space="preserve"> (…)” </w:t>
      </w:r>
      <w:r>
        <w:rPr>
          <w:b/>
        </w:rPr>
        <w:t xml:space="preserve">[Sic] </w:t>
      </w:r>
    </w:p>
    <w:p w14:paraId="3064A97C" w14:textId="0A57A993" w:rsidR="00E04DB7" w:rsidRDefault="00E04DB7" w:rsidP="00E04DB7">
      <w:pPr>
        <w:pStyle w:val="Sinespaciado"/>
        <w:spacing w:line="360" w:lineRule="auto"/>
        <w:jc w:val="both"/>
        <w:rPr>
          <w:rFonts w:ascii="Palatino Linotype" w:hAnsi="Palatino Linotype"/>
        </w:rPr>
      </w:pPr>
    </w:p>
    <w:p w14:paraId="4C096975" w14:textId="62E683E9" w:rsidR="00AB3CCD" w:rsidRDefault="00AB3CCD" w:rsidP="00E04DB7">
      <w:pPr>
        <w:pStyle w:val="Sinespaciado"/>
        <w:spacing w:line="360" w:lineRule="auto"/>
        <w:jc w:val="both"/>
        <w:rPr>
          <w:rFonts w:ascii="Palatino Linotype" w:hAnsi="Palatino Linotype"/>
        </w:rPr>
      </w:pPr>
      <w:r>
        <w:rPr>
          <w:rFonts w:ascii="Palatino Linotype" w:hAnsi="Palatino Linotype"/>
        </w:rPr>
        <w:t xml:space="preserve">Resulta oportuno traer a colación las siguientes imágenes ilustrativas, correspondientes al organigrama del </w:t>
      </w:r>
      <w:r>
        <w:rPr>
          <w:rFonts w:ascii="Palatino Linotype" w:hAnsi="Palatino Linotype"/>
          <w:b/>
          <w:bCs/>
        </w:rPr>
        <w:t>Sujeto Obligado</w:t>
      </w:r>
      <w:r w:rsidR="00A35411">
        <w:rPr>
          <w:rFonts w:ascii="Palatino Linotype" w:hAnsi="Palatino Linotype"/>
          <w:b/>
          <w:bCs/>
        </w:rPr>
        <w:t xml:space="preserve">: </w:t>
      </w:r>
    </w:p>
    <w:p w14:paraId="20C6D204" w14:textId="7031980F" w:rsidR="00E04DB7" w:rsidRDefault="00E04DB7" w:rsidP="00E04DB7">
      <w:pPr>
        <w:pStyle w:val="Sinespaciado"/>
        <w:spacing w:line="360" w:lineRule="auto"/>
        <w:jc w:val="both"/>
        <w:rPr>
          <w:rFonts w:ascii="Palatino Linotype" w:hAnsi="Palatino Linotype"/>
          <w:b/>
          <w:bCs/>
        </w:rPr>
      </w:pPr>
    </w:p>
    <w:p w14:paraId="208774FA" w14:textId="3852DF7D" w:rsidR="00E04DB7" w:rsidRDefault="003E55DB" w:rsidP="008028E9">
      <w:p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b/>
          <w:bCs/>
          <w:noProof/>
        </w:rPr>
        <w:lastRenderedPageBreak/>
        <w:drawing>
          <wp:anchor distT="0" distB="0" distL="114300" distR="114300" simplePos="0" relativeHeight="251846644" behindDoc="0" locked="0" layoutInCell="1" allowOverlap="1" wp14:anchorId="3E52F8CB" wp14:editId="130FAD10">
            <wp:simplePos x="0" y="0"/>
            <wp:positionH relativeFrom="column">
              <wp:posOffset>142875</wp:posOffset>
            </wp:positionH>
            <wp:positionV relativeFrom="paragraph">
              <wp:posOffset>3745865</wp:posOffset>
            </wp:positionV>
            <wp:extent cx="5743575" cy="3315970"/>
            <wp:effectExtent l="19050" t="19050" r="28575" b="17780"/>
            <wp:wrapThrough wrapText="bothSides">
              <wp:wrapPolygon edited="0">
                <wp:start x="-72" y="-124"/>
                <wp:lineTo x="-72" y="21592"/>
                <wp:lineTo x="21636" y="21592"/>
                <wp:lineTo x="21636" y="-124"/>
                <wp:lineTo x="-72" y="-124"/>
              </wp:wrapPolygon>
            </wp:wrapThrough>
            <wp:docPr id="21361657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3575" cy="33159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rPr>
        <w:drawing>
          <wp:anchor distT="0" distB="0" distL="114300" distR="114300" simplePos="0" relativeHeight="251845620" behindDoc="0" locked="0" layoutInCell="1" allowOverlap="1" wp14:anchorId="3536977D" wp14:editId="4A394099">
            <wp:simplePos x="0" y="0"/>
            <wp:positionH relativeFrom="column">
              <wp:posOffset>127635</wp:posOffset>
            </wp:positionH>
            <wp:positionV relativeFrom="paragraph">
              <wp:posOffset>19685</wp:posOffset>
            </wp:positionV>
            <wp:extent cx="5758815" cy="3315970"/>
            <wp:effectExtent l="19050" t="19050" r="13335" b="17780"/>
            <wp:wrapThrough wrapText="bothSides">
              <wp:wrapPolygon edited="0">
                <wp:start x="-71" y="-124"/>
                <wp:lineTo x="-71" y="21592"/>
                <wp:lineTo x="21579" y="21592"/>
                <wp:lineTo x="21579" y="-124"/>
                <wp:lineTo x="-71" y="-124"/>
              </wp:wrapPolygon>
            </wp:wrapThrough>
            <wp:docPr id="1082151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8815" cy="33159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C4BBBCB" w14:textId="6540A90B" w:rsidR="003E55DB" w:rsidRDefault="001810AA" w:rsidP="001810AA">
      <w:pPr>
        <w:autoSpaceDE w:val="0"/>
        <w:autoSpaceDN w:val="0"/>
        <w:adjustRightInd w:val="0"/>
        <w:spacing w:before="240" w:line="360" w:lineRule="auto"/>
        <w:jc w:val="both"/>
        <w:rPr>
          <w:rFonts w:ascii="Palatino Linotype" w:hAnsi="Palatino Linotype"/>
          <w:sz w:val="24"/>
          <w:szCs w:val="24"/>
        </w:rPr>
      </w:pPr>
      <w:r w:rsidRPr="000064FD">
        <w:rPr>
          <w:rFonts w:ascii="Palatino Linotype" w:hAnsi="Palatino Linotype" w:cs="Arial"/>
          <w:noProof/>
          <w:sz w:val="24"/>
          <w:szCs w:val="24"/>
        </w:rPr>
        <w:lastRenderedPageBreak/>
        <w:t>D</w:t>
      </w:r>
      <w:proofErr w:type="spellStart"/>
      <w:r w:rsidR="00E04DB7" w:rsidRPr="000064FD">
        <w:rPr>
          <w:rFonts w:ascii="Palatino Linotype" w:hAnsi="Palatino Linotype"/>
          <w:sz w:val="24"/>
          <w:szCs w:val="24"/>
        </w:rPr>
        <w:t>e</w:t>
      </w:r>
      <w:proofErr w:type="spellEnd"/>
      <w:r w:rsidR="00E04DB7" w:rsidRPr="000064FD">
        <w:rPr>
          <w:rFonts w:ascii="Palatino Linotype" w:hAnsi="Palatino Linotype"/>
          <w:sz w:val="24"/>
          <w:szCs w:val="24"/>
        </w:rPr>
        <w:t xml:space="preserve"> lo expuesto con anterioridad, se desprende que </w:t>
      </w:r>
      <w:r w:rsidR="00E04DB7" w:rsidRPr="000064FD">
        <w:rPr>
          <w:rFonts w:ascii="Palatino Linotype" w:hAnsi="Palatino Linotype"/>
          <w:b/>
          <w:bCs/>
          <w:sz w:val="24"/>
          <w:szCs w:val="24"/>
        </w:rPr>
        <w:t xml:space="preserve">El Sujeto Obligado </w:t>
      </w:r>
      <w:r w:rsidR="00E04DB7" w:rsidRPr="000064FD">
        <w:rPr>
          <w:rFonts w:ascii="Palatino Linotype" w:hAnsi="Palatino Linotype"/>
          <w:sz w:val="24"/>
          <w:szCs w:val="24"/>
        </w:rPr>
        <w:t xml:space="preserve">se auxilia de diversas Direcciones, Subdirecciones, Departamentos, Unidades Administrativas y Órganos Descentralizados para cumplir con sus fines y objetivos, resultando de nuestro más amplio interés </w:t>
      </w:r>
      <w:r w:rsidR="0072048E" w:rsidRPr="000064FD">
        <w:rPr>
          <w:rFonts w:ascii="Palatino Linotype" w:hAnsi="Palatino Linotype"/>
          <w:sz w:val="24"/>
          <w:szCs w:val="24"/>
        </w:rPr>
        <w:t xml:space="preserve">la </w:t>
      </w:r>
      <w:r w:rsidR="003E55DB">
        <w:rPr>
          <w:rFonts w:ascii="Palatino Linotype" w:hAnsi="Palatino Linotype"/>
          <w:sz w:val="24"/>
          <w:szCs w:val="24"/>
        </w:rPr>
        <w:t xml:space="preserve">Dirección de Administración, así como la Contraloría Interna Municipal. </w:t>
      </w:r>
    </w:p>
    <w:p w14:paraId="300287A5" w14:textId="4D70506C" w:rsidR="008F42F4" w:rsidRDefault="003E55DB" w:rsidP="001810AA">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En este tenor, para delimitar las fronteras competenciales de las unidades administrativas en cita, resulta oportuno traer a colación los artículos </w:t>
      </w:r>
      <w:r w:rsidR="008F42F4">
        <w:rPr>
          <w:rFonts w:ascii="Palatino Linotype" w:hAnsi="Palatino Linotype"/>
          <w:sz w:val="24"/>
          <w:szCs w:val="24"/>
        </w:rPr>
        <w:t xml:space="preserve">3, 50 y 52 de la Ley de Responsabilidades Administrativas del Estado de México y Municipios, así como los numerales </w:t>
      </w:r>
      <w:r w:rsidR="008F42F4" w:rsidRPr="008F42F4">
        <w:rPr>
          <w:rFonts w:ascii="Palatino Linotype" w:hAnsi="Palatino Linotype"/>
          <w:sz w:val="24"/>
          <w:szCs w:val="24"/>
        </w:rPr>
        <w:t>124, 125, 126 fracciones V y Vi, 400, 401, 402 fracción IX, 405 fracciones III, V y VI</w:t>
      </w:r>
      <w:r w:rsidR="008F42F4">
        <w:rPr>
          <w:rFonts w:ascii="Palatino Linotype" w:hAnsi="Palatino Linotype"/>
          <w:sz w:val="24"/>
          <w:szCs w:val="24"/>
        </w:rPr>
        <w:t xml:space="preserve"> del Bando Municipal de Huehuetoca, porciones normativas que disponen a la literalidad lo siguiente:</w:t>
      </w:r>
    </w:p>
    <w:p w14:paraId="5172828B" w14:textId="77777777" w:rsidR="003E55DB" w:rsidRPr="001B18A5" w:rsidRDefault="003E55DB" w:rsidP="003E55DB">
      <w:pPr>
        <w:pStyle w:val="Citas"/>
        <w:jc w:val="center"/>
        <w:rPr>
          <w:b/>
          <w:bCs/>
        </w:rPr>
      </w:pPr>
      <w:r w:rsidRPr="001B18A5">
        <w:rPr>
          <w:b/>
          <w:bCs/>
        </w:rPr>
        <w:t>LEY DE RESPONSABILIDADES ADMINISTRATIVAS DEL ESTADO DE MÉXICO Y MUNICIPIOS</w:t>
      </w:r>
    </w:p>
    <w:p w14:paraId="3106E8DC" w14:textId="77777777" w:rsidR="003E55DB" w:rsidRDefault="003E55DB" w:rsidP="003E55DB">
      <w:pPr>
        <w:pStyle w:val="Citas"/>
      </w:pPr>
      <w:r>
        <w:t>“Artículo 3. Para los efectos de la presente Ley, se entenderá por:</w:t>
      </w:r>
    </w:p>
    <w:p w14:paraId="71201C02" w14:textId="77777777" w:rsidR="003E55DB" w:rsidRDefault="003E55DB" w:rsidP="003E55DB">
      <w:pPr>
        <w:pStyle w:val="Citas"/>
      </w:pPr>
      <w:r>
        <w:t>(…)</w:t>
      </w:r>
    </w:p>
    <w:p w14:paraId="77DF5BA1" w14:textId="77777777" w:rsidR="003E55DB" w:rsidRDefault="003E55DB" w:rsidP="003E55DB">
      <w:pPr>
        <w:pStyle w:val="Citas"/>
      </w:pPr>
      <w:r>
        <w:t xml:space="preserve">I. Autoridad investigadora: A la autoridad adscrita a la Secretaría de la Contraloría, a los órganos internos de control, al Órgano Superior, así como a las unidades de responsabilidades de las empresas de participación estatal o municipal, encargadas de la investigación de las faltas administrativas. </w:t>
      </w:r>
    </w:p>
    <w:p w14:paraId="4ECB26B3" w14:textId="77777777" w:rsidR="003E55DB" w:rsidRDefault="003E55DB" w:rsidP="003E55DB">
      <w:pPr>
        <w:pStyle w:val="Citas"/>
      </w:pPr>
      <w:r>
        <w:t xml:space="preserve">II. Autoridad substanciadora: A la autoridad adscrita a la Secretaría de la Contraloría, a los órganos internos de control, al Órgano Superior, así como a las unidades de responsabilidades de las empresas de participación estatal o municipal </w:t>
      </w:r>
      <w:r>
        <w:lastRenderedPageBreak/>
        <w:t>que, en el ámbito de su competencia, dirigen y conducen el procedimiento de responsabilidades administrativas desde la admisión del informe de presunta responsabilidad administrativa y hasta la conclusión de la audiencia inicial. La función de la autoridad substanciadora, en ningún caso podrá ser ejercida por una autoridad investigadora.</w:t>
      </w:r>
    </w:p>
    <w:p w14:paraId="62987A91" w14:textId="77777777" w:rsidR="003E55DB" w:rsidRPr="003E55DB" w:rsidRDefault="003E55DB" w:rsidP="003E55DB">
      <w:pPr>
        <w:pStyle w:val="Citas"/>
      </w:pPr>
      <w:r w:rsidRPr="003E55DB">
        <w:t xml:space="preserve"> III. Autoridad resolutora: A la unidad de responsabilidades administrativas adscrita a la Secretaría de la Contraloría y a los órganos internos de control o al servidor público que éstos últimos asignen, así como la de las empresas de participación estatal y municipal, tratándose de faltas administrativas no graves. En el supuesto de faltas administrativas graves, así como para las faltas de particulares lo será el Tribunal.</w:t>
      </w:r>
    </w:p>
    <w:p w14:paraId="0EA2E8D7" w14:textId="77777777" w:rsidR="003E55DB" w:rsidRPr="00BC5331" w:rsidRDefault="003E55DB" w:rsidP="003E55DB">
      <w:pPr>
        <w:pStyle w:val="Citas"/>
        <w:rPr>
          <w:b/>
          <w:bCs/>
          <w:u w:val="single"/>
        </w:rPr>
      </w:pPr>
      <w:r w:rsidRPr="003E55DB">
        <w:t xml:space="preserve">Artículo 50. Incurre en falta administrativa no grave, el servidor público </w:t>
      </w:r>
      <w:proofErr w:type="gramStart"/>
      <w:r w:rsidRPr="003E55DB">
        <w:t>que</w:t>
      </w:r>
      <w:proofErr w:type="gramEnd"/>
      <w:r w:rsidRPr="003E55DB">
        <w:t xml:space="preserve"> con sus actos u omisiones, incumpla o transgreda las obligaciones siguientes</w:t>
      </w:r>
      <w:r w:rsidRPr="00BC5331">
        <w:rPr>
          <w:b/>
          <w:bCs/>
          <w:u w:val="single"/>
        </w:rPr>
        <w:t>:</w:t>
      </w:r>
    </w:p>
    <w:p w14:paraId="5D366A0C" w14:textId="77777777" w:rsidR="003E55DB" w:rsidRPr="00BC5331" w:rsidRDefault="003E55DB" w:rsidP="003E55DB">
      <w:pPr>
        <w:pStyle w:val="Citas"/>
      </w:pPr>
      <w:r w:rsidRPr="00BC5331">
        <w:t>(…)</w:t>
      </w:r>
    </w:p>
    <w:p w14:paraId="3C16EABC" w14:textId="2D225086" w:rsidR="003E55DB" w:rsidRDefault="003E55DB" w:rsidP="003E55DB">
      <w:pPr>
        <w:pStyle w:val="Citas"/>
      </w:pPr>
      <w:r>
        <w:t>Artículo 52. Para efectos de la presente Ley, se consideran faltas administrativas graves de los servidores públicos, mediante cualquier acto u omisión, las siguientes:</w:t>
      </w:r>
    </w:p>
    <w:p w14:paraId="55E4C9E7" w14:textId="65C6FF7C" w:rsidR="003E55DB" w:rsidRPr="008F42F4" w:rsidRDefault="003E55DB" w:rsidP="003E55DB">
      <w:pPr>
        <w:pStyle w:val="Citas"/>
        <w:rPr>
          <w:b/>
          <w:bCs/>
          <w:sz w:val="24"/>
          <w:szCs w:val="24"/>
        </w:rPr>
      </w:pPr>
      <w:r>
        <w:t>(…)</w:t>
      </w:r>
      <w:r w:rsidR="008F42F4">
        <w:t xml:space="preserve">” </w:t>
      </w:r>
      <w:r w:rsidR="008F42F4">
        <w:rPr>
          <w:b/>
          <w:bCs/>
        </w:rPr>
        <w:t>(Sic)</w:t>
      </w:r>
    </w:p>
    <w:p w14:paraId="7EFCF3AB" w14:textId="77777777" w:rsidR="003E55DB" w:rsidRDefault="003E55DB" w:rsidP="001810AA">
      <w:pPr>
        <w:autoSpaceDE w:val="0"/>
        <w:autoSpaceDN w:val="0"/>
        <w:adjustRightInd w:val="0"/>
        <w:spacing w:before="240" w:line="360" w:lineRule="auto"/>
        <w:jc w:val="both"/>
        <w:rPr>
          <w:rFonts w:ascii="Palatino Linotype" w:hAnsi="Palatino Linotype"/>
          <w:sz w:val="24"/>
          <w:szCs w:val="24"/>
        </w:rPr>
      </w:pPr>
    </w:p>
    <w:p w14:paraId="519CA95A" w14:textId="7E5B8697" w:rsidR="008F42F4" w:rsidRPr="008F42F4" w:rsidRDefault="008F42F4" w:rsidP="008F42F4">
      <w:pPr>
        <w:pStyle w:val="Citas"/>
        <w:jc w:val="center"/>
        <w:rPr>
          <w:b/>
          <w:bCs/>
        </w:rPr>
      </w:pPr>
      <w:r w:rsidRPr="008F42F4">
        <w:rPr>
          <w:b/>
          <w:bCs/>
        </w:rPr>
        <w:t>BANDO MUNICIPAL DE HUEHUETOCA</w:t>
      </w:r>
    </w:p>
    <w:p w14:paraId="4A1DA2D4" w14:textId="0419AF15" w:rsidR="008F42F4" w:rsidRDefault="008F42F4" w:rsidP="008F42F4">
      <w:pPr>
        <w:pStyle w:val="Citas"/>
      </w:pPr>
      <w:r>
        <w:t xml:space="preserve">“Artículo 124.- La Contraloría Interna Municipal, es el órgano interno de control, encargado de supervisar y vigilar la adecuada prestación del servicio público municipal, así como la correcta aplicación de los recursos humanos, materiales y financieros que manejan las dependencias y organismos descentralizados del </w:t>
      </w:r>
      <w:r>
        <w:lastRenderedPageBreak/>
        <w:t xml:space="preserve">Municipio, para lo cual sus acciones se encaminan a la asesoría y previsión para dar transparencia, legalidad de la gestión pública del Ayuntamiento Constitucional de Huehuetoca y sus Organismos Descentralizados (Sistema Municipal para el Desarrollo Integral de la Familia de Huehuetoca y el Instituto Municipal de Cultura Física y Deporte de Huehuetoca). </w:t>
      </w:r>
    </w:p>
    <w:p w14:paraId="074B370A" w14:textId="77777777" w:rsidR="008F42F4" w:rsidRDefault="008F42F4" w:rsidP="008F42F4">
      <w:pPr>
        <w:pStyle w:val="Citas"/>
      </w:pPr>
      <w:r>
        <w:t xml:space="preserve">Artículo 125.- El Órgano Interno de Control, estará a cargo de un titular denominado Contralor Interno Municipal, quien será designado por el Ayuntamiento a propuesta del </w:t>
      </w:r>
      <w:proofErr w:type="gramStart"/>
      <w:r>
        <w:t>Presidente</w:t>
      </w:r>
      <w:proofErr w:type="gramEnd"/>
      <w:r>
        <w:t xml:space="preserve"> Municipal, el cual deberá contar con la certificación de competencia laboral correspondiente y mantener su actualización. Quien, además, participará activamente en el Sistema Municipal Anticorrupción, como integrante del Comité Coordinador. Para el estudio, planeación y despacho de los asuntos de su competencia la Contraloría Municipal contará con las siguientes unidades administrativas: </w:t>
      </w:r>
    </w:p>
    <w:p w14:paraId="55F33427" w14:textId="77777777" w:rsidR="008F42F4" w:rsidRDefault="008F42F4" w:rsidP="008F42F4">
      <w:pPr>
        <w:pStyle w:val="Citas"/>
      </w:pPr>
      <w:r>
        <w:t xml:space="preserve">I. La Subcontraloría Interna Municipal; </w:t>
      </w:r>
    </w:p>
    <w:p w14:paraId="4FA4829F" w14:textId="77777777" w:rsidR="008F42F4" w:rsidRDefault="008F42F4" w:rsidP="008F42F4">
      <w:pPr>
        <w:pStyle w:val="Citas"/>
      </w:pPr>
      <w:r>
        <w:t xml:space="preserve">II. La Coordinación de Investigación; y la </w:t>
      </w:r>
    </w:p>
    <w:p w14:paraId="72DAE461" w14:textId="73138A10" w:rsidR="003E55DB" w:rsidRDefault="008F42F4" w:rsidP="008F42F4">
      <w:pPr>
        <w:pStyle w:val="Citas"/>
      </w:pPr>
      <w:r>
        <w:t>III. La Coordinación de Substanciación.</w:t>
      </w:r>
    </w:p>
    <w:p w14:paraId="77F69510" w14:textId="77777777" w:rsidR="008F42F4" w:rsidRDefault="008F42F4" w:rsidP="008F42F4">
      <w:pPr>
        <w:pStyle w:val="Citas"/>
      </w:pPr>
      <w:r>
        <w:t>Artículo 126.- El Órgano Interno de Control tendrá las funciones que señalan el Título Cuarto, Capítulo Cuarto de la Ley Orgánica Municipal del Estado de México, la Ley General de Responsabilidades Administrativas, la Ley de Responsabilidades Administrativas del Estado de México y Municipios, los acuerdos delegatorios de facultades, las leyes, reglamentos y demás ordenamientos y disposiciones legales vigentes.</w:t>
      </w:r>
    </w:p>
    <w:p w14:paraId="619F63C1" w14:textId="11189AC8" w:rsidR="008F42F4" w:rsidRDefault="008F42F4" w:rsidP="008F42F4">
      <w:pPr>
        <w:pStyle w:val="Citas"/>
      </w:pPr>
      <w:r>
        <w:lastRenderedPageBreak/>
        <w:t xml:space="preserve"> Además de las previstas por las disposiciones jurídicas citadas en el párrafo anterior, tendrá las siguientes facultades:</w:t>
      </w:r>
    </w:p>
    <w:p w14:paraId="1F4BC2E0" w14:textId="6CD62C90" w:rsidR="008F42F4" w:rsidRDefault="008F42F4" w:rsidP="008F42F4">
      <w:pPr>
        <w:pStyle w:val="Citas"/>
      </w:pPr>
      <w:r>
        <w:t>(…)</w:t>
      </w:r>
    </w:p>
    <w:p w14:paraId="3D26C273" w14:textId="77777777" w:rsidR="008F42F4" w:rsidRDefault="008F42F4" w:rsidP="008F42F4">
      <w:pPr>
        <w:pStyle w:val="Citas"/>
      </w:pPr>
      <w:r>
        <w:t xml:space="preserve">V. Investigar, iniciar, tramitar y resolver los procedimientos administrativos de quienes estén sujetos a la ley de Responsabilidades Administrativas del Estado de México y Municipios, a excepción de los miembros del Ayuntamiento, conforme a la normatividad aplicable; </w:t>
      </w:r>
    </w:p>
    <w:p w14:paraId="7F6108DE" w14:textId="5E354862" w:rsidR="008F42F4" w:rsidRDefault="008F42F4" w:rsidP="008F42F4">
      <w:pPr>
        <w:pStyle w:val="Citas"/>
      </w:pPr>
      <w:r>
        <w:t>VI. Instruir y tramitar de oficio o a petición de parte, en todas y cada una de sus etapas procesales a través de los órganos facultados para ello, los procedimientos administrativos, emitiendo las resoluciones correspondientes e imponiendo y aplicando las sanciones que procedan en términos de la Ley de Responsabilidades Administrativas del Estado de México y Municipios y demás normatividad aplicable;</w:t>
      </w:r>
    </w:p>
    <w:p w14:paraId="4AF530C7" w14:textId="302BB0F9" w:rsidR="008F42F4" w:rsidRDefault="008F42F4" w:rsidP="008F42F4">
      <w:pPr>
        <w:pStyle w:val="Citas"/>
        <w:rPr>
          <w:sz w:val="24"/>
          <w:szCs w:val="24"/>
        </w:rPr>
      </w:pPr>
      <w:r>
        <w:t>(…)</w:t>
      </w:r>
    </w:p>
    <w:p w14:paraId="4F7EBA07" w14:textId="77777777" w:rsidR="003E55DB" w:rsidRDefault="003E55DB" w:rsidP="008F42F4">
      <w:pPr>
        <w:pStyle w:val="Citas"/>
      </w:pPr>
      <w:r>
        <w:t xml:space="preserve">Artículo 400.- La Dirección de Administración será la dependencia responsable de administrar los recursos humanos, materiales, tecnológicos, financieros, y de servicios de la estructura administrativa que conforma la Administración Pública Municipal, y asignará a esta, previa autorización del Presidente Municipal, el personal que cumpla con los perfiles que las áreas requieran para el cumplimiento de sus cargos; cumplirá con todas las atribuciones que le otorguen las disposiciones legales que regulen sus funciones. </w:t>
      </w:r>
    </w:p>
    <w:p w14:paraId="3F5D566E" w14:textId="77777777" w:rsidR="003E55DB" w:rsidRDefault="003E55DB" w:rsidP="008F42F4">
      <w:pPr>
        <w:pStyle w:val="Citas"/>
      </w:pPr>
      <w:r>
        <w:t xml:space="preserve">Artículo 401.- La Dirección de Administración para su buen funcionamiento tendrá a su cargo las siguientes unidades administrativas: </w:t>
      </w:r>
    </w:p>
    <w:p w14:paraId="201009FA" w14:textId="77777777" w:rsidR="003E55DB" w:rsidRDefault="003E55DB" w:rsidP="008F42F4">
      <w:pPr>
        <w:pStyle w:val="Citas"/>
      </w:pPr>
      <w:r>
        <w:lastRenderedPageBreak/>
        <w:t xml:space="preserve">I. Coordinación de Adquisiciones; </w:t>
      </w:r>
    </w:p>
    <w:p w14:paraId="2C55DF6A" w14:textId="77777777" w:rsidR="003E55DB" w:rsidRDefault="003E55DB" w:rsidP="008F42F4">
      <w:pPr>
        <w:pStyle w:val="Citas"/>
      </w:pPr>
      <w:r>
        <w:t>a) Jefatura de Almacén;</w:t>
      </w:r>
    </w:p>
    <w:p w14:paraId="4EC0C828" w14:textId="77777777" w:rsidR="003E55DB" w:rsidRPr="003E55DB" w:rsidRDefault="003E55DB" w:rsidP="008F42F4">
      <w:pPr>
        <w:pStyle w:val="Citas"/>
        <w:rPr>
          <w:b/>
          <w:bCs/>
          <w:u w:val="single"/>
        </w:rPr>
      </w:pPr>
      <w:r w:rsidRPr="003E55DB">
        <w:rPr>
          <w:b/>
          <w:bCs/>
          <w:u w:val="single"/>
        </w:rPr>
        <w:t xml:space="preserve"> II. Coordinación de Recursos Humanos; </w:t>
      </w:r>
    </w:p>
    <w:p w14:paraId="21A064CD" w14:textId="77777777" w:rsidR="003E55DB" w:rsidRDefault="003E55DB" w:rsidP="008F42F4">
      <w:pPr>
        <w:pStyle w:val="Citas"/>
      </w:pPr>
      <w:r>
        <w:t xml:space="preserve">III. Coordinación de Parque Vehicular; </w:t>
      </w:r>
    </w:p>
    <w:p w14:paraId="5C223657" w14:textId="77777777" w:rsidR="003E55DB" w:rsidRDefault="003E55DB" w:rsidP="008F42F4">
      <w:pPr>
        <w:pStyle w:val="Citas"/>
      </w:pPr>
      <w:r>
        <w:t xml:space="preserve">IV. Coordinación de Recursos Materiales y Servicios Generales; y </w:t>
      </w:r>
    </w:p>
    <w:p w14:paraId="2F6D3304" w14:textId="77777777" w:rsidR="003E55DB" w:rsidRDefault="003E55DB" w:rsidP="008F42F4">
      <w:pPr>
        <w:pStyle w:val="Citas"/>
      </w:pPr>
      <w:r>
        <w:t xml:space="preserve">V. Coordinación de Sistemas e Informática. </w:t>
      </w:r>
    </w:p>
    <w:p w14:paraId="6D77B773" w14:textId="278B8B56" w:rsidR="003E55DB" w:rsidRDefault="003E55DB" w:rsidP="008F42F4">
      <w:pPr>
        <w:pStyle w:val="Citas"/>
      </w:pPr>
      <w:r>
        <w:t>Artículo 402.- La Dirección de Administración tiene las siguientes atribuciones:</w:t>
      </w:r>
    </w:p>
    <w:p w14:paraId="2EC90332" w14:textId="61D911FF" w:rsidR="003E55DB" w:rsidRDefault="003E55DB" w:rsidP="008F42F4">
      <w:pPr>
        <w:pStyle w:val="Citas"/>
      </w:pPr>
      <w:r>
        <w:t>(…)</w:t>
      </w:r>
    </w:p>
    <w:p w14:paraId="556BDE77" w14:textId="7F6E264C" w:rsidR="003E55DB" w:rsidRDefault="003E55DB" w:rsidP="008F42F4">
      <w:pPr>
        <w:pStyle w:val="Citas"/>
      </w:pPr>
      <w:r>
        <w:t>IX. Apoyar las acciones de mejoramiento, organización, supervisión, y capacitación a las diferentes Coordinaciones y Jefaturas que integran la Dirección de Administración;</w:t>
      </w:r>
    </w:p>
    <w:p w14:paraId="04764002" w14:textId="4F7FC4BA" w:rsidR="003E55DB" w:rsidRDefault="003E55DB" w:rsidP="008F42F4">
      <w:pPr>
        <w:pStyle w:val="Citas"/>
      </w:pPr>
      <w:r>
        <w:t>(…)</w:t>
      </w:r>
    </w:p>
    <w:p w14:paraId="48BFE747" w14:textId="2B083273" w:rsidR="003E55DB" w:rsidRDefault="003E55DB" w:rsidP="008F42F4">
      <w:pPr>
        <w:pStyle w:val="Citas"/>
      </w:pPr>
      <w:r>
        <w:t>Artículo 405.- La Coordinación de Recursos Humanos tiene las siguientes atribuciones:</w:t>
      </w:r>
    </w:p>
    <w:p w14:paraId="6135B47B" w14:textId="227BDE5F" w:rsidR="008F42F4" w:rsidRDefault="008F42F4" w:rsidP="008F42F4">
      <w:pPr>
        <w:pStyle w:val="Citas"/>
      </w:pPr>
      <w:r>
        <w:t>(…)</w:t>
      </w:r>
    </w:p>
    <w:p w14:paraId="1B971CD8" w14:textId="01FFC4F2" w:rsidR="008F42F4" w:rsidRDefault="008F42F4" w:rsidP="008F42F4">
      <w:pPr>
        <w:pStyle w:val="Citas"/>
      </w:pPr>
      <w:r>
        <w:t>III. Reportar las altas y bajas, retenciones, deducciones y otras prestaciones para la emisión en tiempo y forma de la nómina correspondiente, al personal que integra la Administración Pública;</w:t>
      </w:r>
    </w:p>
    <w:p w14:paraId="30E3C634" w14:textId="0FF9BFD8" w:rsidR="008F42F4" w:rsidRDefault="008F42F4" w:rsidP="008F42F4">
      <w:pPr>
        <w:pStyle w:val="Citas"/>
      </w:pPr>
      <w:r>
        <w:t>(…)</w:t>
      </w:r>
    </w:p>
    <w:p w14:paraId="1C0D389C" w14:textId="77777777" w:rsidR="008F42F4" w:rsidRDefault="008F42F4" w:rsidP="008F42F4">
      <w:pPr>
        <w:pStyle w:val="Citas"/>
      </w:pPr>
      <w:r>
        <w:lastRenderedPageBreak/>
        <w:t xml:space="preserve">V. Reportar a los Servidores Públicos, al Órgano de Control Interno cuando cometan alguna falta grave en cumplimiento de sus funciones, previa valoración de la Dirección de Administración y de acuerdo al Reglamento Interno vigente; </w:t>
      </w:r>
    </w:p>
    <w:p w14:paraId="77C86E13" w14:textId="7B41880C" w:rsidR="003E55DB" w:rsidRDefault="008F42F4" w:rsidP="008F42F4">
      <w:pPr>
        <w:pStyle w:val="Citas"/>
      </w:pPr>
      <w:r>
        <w:t>VI. Integrar y resguardar los expedientes, incidencias, prestaciones; así como llevar el control y registro;</w:t>
      </w:r>
    </w:p>
    <w:p w14:paraId="2BFD01E7" w14:textId="24551927" w:rsidR="008F42F4" w:rsidRPr="008F42F4" w:rsidRDefault="008F42F4" w:rsidP="008F42F4">
      <w:pPr>
        <w:pStyle w:val="Citas"/>
        <w:rPr>
          <w:b/>
          <w:bCs/>
        </w:rPr>
      </w:pPr>
      <w:r>
        <w:t xml:space="preserve">(…)” </w:t>
      </w:r>
      <w:r>
        <w:rPr>
          <w:b/>
          <w:bCs/>
        </w:rPr>
        <w:t>(Sic)</w:t>
      </w:r>
    </w:p>
    <w:p w14:paraId="4325F076" w14:textId="77777777" w:rsidR="00E45BCC" w:rsidRPr="004051F5" w:rsidRDefault="00E45BCC" w:rsidP="001810AA">
      <w:pPr>
        <w:pStyle w:val="Sinespaciado"/>
        <w:spacing w:line="360" w:lineRule="auto"/>
        <w:jc w:val="both"/>
        <w:rPr>
          <w:b/>
          <w:bCs/>
        </w:rPr>
      </w:pPr>
    </w:p>
    <w:p w14:paraId="36A39F41" w14:textId="211B13ED" w:rsidR="008F42F4" w:rsidRDefault="00E04DB7" w:rsidP="00E04DB7">
      <w:pPr>
        <w:spacing w:line="360" w:lineRule="auto"/>
        <w:jc w:val="both"/>
        <w:rPr>
          <w:rFonts w:ascii="Palatino Linotype" w:hAnsi="Palatino Linotype" w:cs="Arial"/>
          <w:sz w:val="24"/>
          <w:szCs w:val="24"/>
        </w:rPr>
      </w:pPr>
      <w:r w:rsidRPr="00B61C39">
        <w:rPr>
          <w:rFonts w:ascii="Palatino Linotype" w:hAnsi="Palatino Linotype" w:cs="Arial"/>
          <w:sz w:val="24"/>
          <w:szCs w:val="24"/>
        </w:rPr>
        <w:t>Del análisis sistemático y armónico de la normatividad previamente plasmada se desprende que</w:t>
      </w:r>
      <w:r w:rsidR="004051F5">
        <w:rPr>
          <w:rFonts w:ascii="Palatino Linotype" w:hAnsi="Palatino Linotype" w:cs="Arial"/>
          <w:sz w:val="24"/>
          <w:szCs w:val="24"/>
        </w:rPr>
        <w:t xml:space="preserve"> una </w:t>
      </w:r>
      <w:r w:rsidR="00A7778A">
        <w:rPr>
          <w:rFonts w:ascii="Palatino Linotype" w:hAnsi="Palatino Linotype" w:cs="Arial"/>
          <w:sz w:val="24"/>
          <w:szCs w:val="24"/>
        </w:rPr>
        <w:t xml:space="preserve">de las atribuciones reservadas </w:t>
      </w:r>
      <w:r w:rsidR="0054390A">
        <w:rPr>
          <w:rFonts w:ascii="Palatino Linotype" w:hAnsi="Palatino Linotype" w:cs="Arial"/>
          <w:sz w:val="24"/>
          <w:szCs w:val="24"/>
        </w:rPr>
        <w:t>a</w:t>
      </w:r>
      <w:r w:rsidR="008F42F4">
        <w:rPr>
          <w:rFonts w:ascii="Palatino Linotype" w:hAnsi="Palatino Linotype" w:cs="Arial"/>
          <w:sz w:val="24"/>
          <w:szCs w:val="24"/>
        </w:rPr>
        <w:t>l órgano Interno Municipal estriba en la investigación, sustanciación y resolución de controversias en materia de responsabilidades administrativas. En contraste, la Dirección de Administración y su Coordinación de Recursos Humanos, regulan diversas aristas relacionadas con los servidores públicos tales como:</w:t>
      </w:r>
    </w:p>
    <w:p w14:paraId="3458C612" w14:textId="0D9DEBE5" w:rsidR="000064FD" w:rsidRDefault="000064FD">
      <w:pPr>
        <w:pStyle w:val="Prrafodelista"/>
        <w:numPr>
          <w:ilvl w:val="0"/>
          <w:numId w:val="12"/>
        </w:numPr>
        <w:spacing w:line="360" w:lineRule="auto"/>
        <w:jc w:val="both"/>
        <w:rPr>
          <w:rFonts w:ascii="Palatino Linotype" w:hAnsi="Palatino Linotype" w:cs="Arial"/>
        </w:rPr>
      </w:pPr>
      <w:r>
        <w:rPr>
          <w:rFonts w:ascii="Palatino Linotype" w:hAnsi="Palatino Linotype" w:cs="Arial"/>
        </w:rPr>
        <w:t>Altas</w:t>
      </w:r>
    </w:p>
    <w:p w14:paraId="7E6F6EE7" w14:textId="2C56EC26" w:rsidR="000064FD" w:rsidRDefault="000064FD">
      <w:pPr>
        <w:pStyle w:val="Prrafodelista"/>
        <w:numPr>
          <w:ilvl w:val="0"/>
          <w:numId w:val="12"/>
        </w:numPr>
        <w:spacing w:line="360" w:lineRule="auto"/>
        <w:jc w:val="both"/>
        <w:rPr>
          <w:rFonts w:ascii="Palatino Linotype" w:hAnsi="Palatino Linotype" w:cs="Arial"/>
        </w:rPr>
      </w:pPr>
      <w:r>
        <w:rPr>
          <w:rFonts w:ascii="Palatino Linotype" w:hAnsi="Palatino Linotype" w:cs="Arial"/>
        </w:rPr>
        <w:t>Bajas</w:t>
      </w:r>
    </w:p>
    <w:p w14:paraId="1DAE4181" w14:textId="3A6757CF" w:rsidR="000064FD" w:rsidRDefault="008F42F4">
      <w:pPr>
        <w:pStyle w:val="Prrafodelista"/>
        <w:numPr>
          <w:ilvl w:val="0"/>
          <w:numId w:val="12"/>
        </w:numPr>
        <w:spacing w:line="360" w:lineRule="auto"/>
        <w:jc w:val="both"/>
        <w:rPr>
          <w:rFonts w:ascii="Palatino Linotype" w:hAnsi="Palatino Linotype" w:cs="Arial"/>
        </w:rPr>
      </w:pPr>
      <w:r>
        <w:rPr>
          <w:rFonts w:ascii="Palatino Linotype" w:hAnsi="Palatino Linotype" w:cs="Arial"/>
        </w:rPr>
        <w:t>Licencias</w:t>
      </w:r>
    </w:p>
    <w:p w14:paraId="25FF0D6A" w14:textId="77777777" w:rsidR="000064FD" w:rsidRPr="000064FD" w:rsidRDefault="000064FD">
      <w:pPr>
        <w:pStyle w:val="Prrafodelista"/>
        <w:numPr>
          <w:ilvl w:val="0"/>
          <w:numId w:val="12"/>
        </w:numPr>
        <w:spacing w:line="360" w:lineRule="auto"/>
        <w:jc w:val="both"/>
        <w:rPr>
          <w:rFonts w:ascii="Palatino Linotype" w:hAnsi="Palatino Linotype" w:cs="Arial"/>
          <w:b/>
          <w:bCs/>
        </w:rPr>
      </w:pPr>
      <w:r w:rsidRPr="000064FD">
        <w:rPr>
          <w:rFonts w:ascii="Palatino Linotype" w:hAnsi="Palatino Linotype" w:cs="Arial"/>
          <w:b/>
          <w:bCs/>
        </w:rPr>
        <w:t>Integración, actualización y resguardo de expedientes de servidores públicos</w:t>
      </w:r>
    </w:p>
    <w:p w14:paraId="6A67C2CA" w14:textId="39232E1F" w:rsidR="000064FD" w:rsidRPr="000064FD" w:rsidRDefault="000064FD">
      <w:pPr>
        <w:pStyle w:val="Prrafodelista"/>
        <w:numPr>
          <w:ilvl w:val="0"/>
          <w:numId w:val="12"/>
        </w:numPr>
        <w:spacing w:line="360" w:lineRule="auto"/>
        <w:jc w:val="both"/>
        <w:rPr>
          <w:rFonts w:ascii="Palatino Linotype" w:hAnsi="Palatino Linotype" w:cs="Arial"/>
        </w:rPr>
      </w:pPr>
      <w:r>
        <w:rPr>
          <w:rFonts w:ascii="Palatino Linotype" w:hAnsi="Palatino Linotype" w:cs="Arial"/>
        </w:rPr>
        <w:t xml:space="preserve">Otros.  </w:t>
      </w:r>
    </w:p>
    <w:p w14:paraId="5744924A" w14:textId="77777777" w:rsidR="0054390A" w:rsidRDefault="0054390A" w:rsidP="00E04DB7">
      <w:pPr>
        <w:spacing w:line="360" w:lineRule="auto"/>
        <w:jc w:val="both"/>
        <w:rPr>
          <w:rFonts w:ascii="Palatino Linotype" w:hAnsi="Palatino Linotype" w:cs="Arial"/>
          <w:sz w:val="24"/>
          <w:szCs w:val="24"/>
        </w:rPr>
      </w:pPr>
    </w:p>
    <w:p w14:paraId="7769ACBC" w14:textId="77777777" w:rsidR="00460632" w:rsidRDefault="00460632" w:rsidP="00460632">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2C149325" w14:textId="77777777" w:rsidR="00460632" w:rsidRDefault="00460632" w:rsidP="00460632">
      <w:pPr>
        <w:pStyle w:val="Citas"/>
      </w:pPr>
      <w:r>
        <w:lastRenderedPageBreak/>
        <w:t xml:space="preserve">“Artículo 18. Los sujetos obligados deberán documentar todo acto que derive del ejercicio de sus facultades, competencias o funciones, considerando desde su origen la eventual publicidad y reutilización de la información que generen. </w:t>
      </w:r>
    </w:p>
    <w:p w14:paraId="2C5DCD2E" w14:textId="77777777" w:rsidR="00460632" w:rsidRDefault="00460632" w:rsidP="00460632">
      <w:pPr>
        <w:pStyle w:val="Citas"/>
      </w:pPr>
      <w:r>
        <w:t xml:space="preserve">Artículo 19. Se presume que la información debe existir si se refiere a las facultades, competencias y funciones que los ordenamientos jurídicos aplicables otorgan a los sujetos obligados. </w:t>
      </w:r>
    </w:p>
    <w:p w14:paraId="25953647" w14:textId="77777777" w:rsidR="00460632" w:rsidRDefault="00460632" w:rsidP="00460632">
      <w:pPr>
        <w:pStyle w:val="Citas"/>
      </w:pPr>
      <w:r>
        <w:t xml:space="preserve">En los casos en que ciertas facultades, competencias o funciones no se hayan ejercido, se debe motivar la respuesta en función de las causas que motiven tal circunstancia. </w:t>
      </w:r>
    </w:p>
    <w:p w14:paraId="68501017" w14:textId="77777777" w:rsidR="00460632" w:rsidRPr="00407C65" w:rsidRDefault="00460632" w:rsidP="00460632">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4836BFD2" w14:textId="77777777" w:rsidR="00460632" w:rsidRDefault="00460632" w:rsidP="00E04DB7">
      <w:pPr>
        <w:spacing w:before="240" w:line="360" w:lineRule="auto"/>
        <w:jc w:val="both"/>
        <w:rPr>
          <w:rFonts w:ascii="Palatino Linotype" w:hAnsi="Palatino Linotype"/>
          <w:sz w:val="24"/>
          <w:szCs w:val="24"/>
        </w:rPr>
      </w:pPr>
    </w:p>
    <w:p w14:paraId="0D621DD9" w14:textId="38759055" w:rsidR="008F42F4" w:rsidRDefault="00E04DB7" w:rsidP="00E04DB7">
      <w:pPr>
        <w:spacing w:before="240" w:line="360" w:lineRule="auto"/>
        <w:jc w:val="both"/>
        <w:rPr>
          <w:rFonts w:ascii="Palatino Linotype" w:hAnsi="Palatino Linotype"/>
          <w:sz w:val="24"/>
          <w:szCs w:val="24"/>
        </w:rPr>
      </w:pPr>
      <w:r w:rsidRPr="00A56A13">
        <w:rPr>
          <w:rFonts w:ascii="Palatino Linotype" w:hAnsi="Palatino Linotype"/>
          <w:sz w:val="24"/>
          <w:szCs w:val="24"/>
        </w:rPr>
        <w:t xml:space="preserve">Una vez sentado lo anterior, como se mencionó en el </w:t>
      </w:r>
      <w:r>
        <w:rPr>
          <w:rFonts w:ascii="Palatino Linotype" w:hAnsi="Palatino Linotype"/>
          <w:sz w:val="24"/>
          <w:szCs w:val="24"/>
        </w:rPr>
        <w:t xml:space="preserve">antecedente segundo, </w:t>
      </w:r>
      <w:r>
        <w:rPr>
          <w:rFonts w:ascii="Palatino Linotype" w:hAnsi="Palatino Linotype"/>
          <w:b/>
          <w:bCs/>
          <w:sz w:val="24"/>
          <w:szCs w:val="24"/>
        </w:rPr>
        <w:t xml:space="preserve">El Sujeto Obligado </w:t>
      </w:r>
      <w:r>
        <w:rPr>
          <w:rFonts w:ascii="Palatino Linotype" w:hAnsi="Palatino Linotype"/>
          <w:sz w:val="24"/>
          <w:szCs w:val="24"/>
        </w:rPr>
        <w:t>en fecha</w:t>
      </w:r>
      <w:r w:rsidR="008F42F4">
        <w:rPr>
          <w:rFonts w:ascii="Palatino Linotype" w:hAnsi="Palatino Linotype"/>
          <w:sz w:val="24"/>
          <w:szCs w:val="24"/>
        </w:rPr>
        <w:t xml:space="preserve"> </w:t>
      </w:r>
      <w:r w:rsidR="009A3184">
        <w:rPr>
          <w:rFonts w:ascii="Palatino Linotype" w:hAnsi="Palatino Linotype"/>
          <w:sz w:val="24"/>
          <w:szCs w:val="24"/>
        </w:rPr>
        <w:t xml:space="preserve">nueve de marzo de dos mil veintitrés, rindió su respuesta a la solicitud de información formulada por el particular, adjuntando para tal efecto lo siguiente: </w:t>
      </w:r>
    </w:p>
    <w:p w14:paraId="4BFA792F" w14:textId="370C170D" w:rsidR="009A3184" w:rsidRPr="009A3184" w:rsidRDefault="009A3184" w:rsidP="009A3184">
      <w:pPr>
        <w:pStyle w:val="Prrafodelista"/>
        <w:numPr>
          <w:ilvl w:val="0"/>
          <w:numId w:val="23"/>
        </w:numPr>
        <w:spacing w:before="240" w:line="360" w:lineRule="auto"/>
        <w:jc w:val="both"/>
        <w:rPr>
          <w:rFonts w:ascii="Palatino Linotype" w:hAnsi="Palatino Linotype"/>
          <w:b/>
          <w:bCs/>
        </w:rPr>
      </w:pPr>
      <w:r>
        <w:rPr>
          <w:rFonts w:ascii="Palatino Linotype" w:hAnsi="Palatino Linotype"/>
          <w:b/>
          <w:bCs/>
        </w:rPr>
        <w:t xml:space="preserve">“058_HUEHUETO_IP_2023.pdf”: </w:t>
      </w:r>
      <w:r>
        <w:rPr>
          <w:rFonts w:ascii="Palatino Linotype" w:hAnsi="Palatino Linotype"/>
        </w:rPr>
        <w:t xml:space="preserve">Oficio número </w:t>
      </w:r>
      <w:proofErr w:type="spellStart"/>
      <w:r>
        <w:rPr>
          <w:rFonts w:ascii="Palatino Linotype" w:hAnsi="Palatino Linotype"/>
          <w:b/>
          <w:bCs/>
        </w:rPr>
        <w:t>PMH</w:t>
      </w:r>
      <w:proofErr w:type="spellEnd"/>
      <w:r>
        <w:rPr>
          <w:rFonts w:ascii="Palatino Linotype" w:hAnsi="Palatino Linotype"/>
          <w:b/>
          <w:bCs/>
        </w:rPr>
        <w:t>/</w:t>
      </w:r>
      <w:proofErr w:type="spellStart"/>
      <w:r>
        <w:rPr>
          <w:rFonts w:ascii="Palatino Linotype" w:hAnsi="Palatino Linotype"/>
          <w:b/>
          <w:bCs/>
        </w:rPr>
        <w:t>CIM</w:t>
      </w:r>
      <w:proofErr w:type="spellEnd"/>
      <w:r>
        <w:rPr>
          <w:rFonts w:ascii="Palatino Linotype" w:hAnsi="Palatino Linotype"/>
          <w:b/>
          <w:bCs/>
        </w:rPr>
        <w:t xml:space="preserve">/0086/2023 </w:t>
      </w:r>
      <w:r>
        <w:rPr>
          <w:rFonts w:ascii="Palatino Linotype" w:hAnsi="Palatino Linotype"/>
        </w:rPr>
        <w:t>signado por el Contralor Interno Municipal de Huehuetoca y dirigido a la Titular de la Unidad de Transparencia, de fecha nueve de marzo de dos mil veintitrés, en síntesis, expone las siguientes premisas:</w:t>
      </w:r>
    </w:p>
    <w:p w14:paraId="6E5AE6F8" w14:textId="6D08FEB9" w:rsidR="009A3184" w:rsidRPr="009A3184" w:rsidRDefault="009A3184" w:rsidP="009A3184">
      <w:pPr>
        <w:pStyle w:val="Prrafodelista"/>
        <w:numPr>
          <w:ilvl w:val="0"/>
          <w:numId w:val="24"/>
        </w:numPr>
        <w:spacing w:before="240" w:line="360" w:lineRule="auto"/>
        <w:jc w:val="both"/>
        <w:rPr>
          <w:rFonts w:ascii="Palatino Linotype" w:hAnsi="Palatino Linotype"/>
          <w:b/>
          <w:bCs/>
        </w:rPr>
      </w:pPr>
      <w:r>
        <w:rPr>
          <w:rFonts w:ascii="Palatino Linotype" w:hAnsi="Palatino Linotype"/>
        </w:rPr>
        <w:lastRenderedPageBreak/>
        <w:t xml:space="preserve">Que la administración de expedientes laborales no resulta ámbito de su esfera competencial. </w:t>
      </w:r>
    </w:p>
    <w:p w14:paraId="4272593E" w14:textId="56B0BAC8" w:rsidR="009A3184" w:rsidRPr="009A3184" w:rsidRDefault="009A3184" w:rsidP="009A3184">
      <w:pPr>
        <w:pStyle w:val="Prrafodelista"/>
        <w:numPr>
          <w:ilvl w:val="0"/>
          <w:numId w:val="24"/>
        </w:numPr>
        <w:spacing w:before="240" w:line="360" w:lineRule="auto"/>
        <w:jc w:val="both"/>
        <w:rPr>
          <w:rFonts w:ascii="Palatino Linotype" w:hAnsi="Palatino Linotype"/>
          <w:b/>
          <w:bCs/>
        </w:rPr>
      </w:pPr>
      <w:r>
        <w:rPr>
          <w:rFonts w:ascii="Palatino Linotype" w:hAnsi="Palatino Linotype"/>
        </w:rPr>
        <w:t xml:space="preserve">Que después de realizar una búsqueda exhaustiva y razonable en sus archivos, arriba a la premisa de que no ha recibido quejas y/o denuncias en contra del personal femenino adscrito a la Secretaría del Ayuntamiento. </w:t>
      </w:r>
    </w:p>
    <w:p w14:paraId="25080CA6" w14:textId="3984FB6F" w:rsidR="009A3184" w:rsidRPr="009A3184" w:rsidRDefault="009A3184" w:rsidP="009A3184">
      <w:pPr>
        <w:pStyle w:val="Prrafodelista"/>
        <w:numPr>
          <w:ilvl w:val="0"/>
          <w:numId w:val="24"/>
        </w:numPr>
        <w:spacing w:before="240" w:line="360" w:lineRule="auto"/>
        <w:jc w:val="both"/>
        <w:rPr>
          <w:rFonts w:ascii="Palatino Linotype" w:hAnsi="Palatino Linotype"/>
          <w:b/>
          <w:bCs/>
        </w:rPr>
      </w:pPr>
      <w:r>
        <w:rPr>
          <w:rFonts w:ascii="Palatino Linotype" w:hAnsi="Palatino Linotype"/>
        </w:rPr>
        <w:t>Que la contraloría interna cuenta con dos mecanismos para conocer de actos u omisiones que atenten contra el correcto ejercicio del servicio público, explicando con directrices generales los siguientes procedimientos:</w:t>
      </w:r>
    </w:p>
    <w:p w14:paraId="60FCBC79" w14:textId="6B1A2CE8" w:rsidR="009A3184" w:rsidRPr="009A3184" w:rsidRDefault="009A3184" w:rsidP="009A3184">
      <w:pPr>
        <w:pStyle w:val="Prrafodelista"/>
        <w:numPr>
          <w:ilvl w:val="0"/>
          <w:numId w:val="25"/>
        </w:numPr>
        <w:spacing w:before="240" w:line="360" w:lineRule="auto"/>
        <w:jc w:val="both"/>
        <w:rPr>
          <w:rFonts w:ascii="Palatino Linotype" w:hAnsi="Palatino Linotype"/>
          <w:b/>
          <w:bCs/>
        </w:rPr>
      </w:pPr>
      <w:r>
        <w:rPr>
          <w:rFonts w:ascii="Palatino Linotype" w:hAnsi="Palatino Linotype"/>
        </w:rPr>
        <w:t>Presentación de denuncias</w:t>
      </w:r>
    </w:p>
    <w:p w14:paraId="4CC03314" w14:textId="1C71EA8E" w:rsidR="009A3184" w:rsidRPr="009A3184" w:rsidRDefault="009A3184" w:rsidP="009A3184">
      <w:pPr>
        <w:pStyle w:val="Prrafodelista"/>
        <w:numPr>
          <w:ilvl w:val="0"/>
          <w:numId w:val="25"/>
        </w:numPr>
        <w:spacing w:before="240" w:line="360" w:lineRule="auto"/>
        <w:jc w:val="both"/>
        <w:rPr>
          <w:rFonts w:ascii="Palatino Linotype" w:hAnsi="Palatino Linotype"/>
          <w:b/>
          <w:bCs/>
        </w:rPr>
      </w:pPr>
      <w:r>
        <w:rPr>
          <w:rFonts w:ascii="Palatino Linotype" w:hAnsi="Palatino Linotype"/>
        </w:rPr>
        <w:t xml:space="preserve">Presentación de quejas, sugerencias y reconocimiento al buen desempeño del servidor público. </w:t>
      </w:r>
    </w:p>
    <w:p w14:paraId="2D487659" w14:textId="3DAE997B" w:rsidR="009A3184" w:rsidRPr="009A3184" w:rsidRDefault="009A3184" w:rsidP="009A3184">
      <w:pPr>
        <w:pStyle w:val="Prrafodelista"/>
        <w:spacing w:before="240" w:line="360" w:lineRule="auto"/>
        <w:ind w:left="720"/>
        <w:jc w:val="both"/>
        <w:rPr>
          <w:rFonts w:ascii="Palatino Linotype" w:hAnsi="Palatino Linotype"/>
          <w:i/>
          <w:iCs/>
        </w:rPr>
      </w:pPr>
    </w:p>
    <w:p w14:paraId="484D0295" w14:textId="4F906D65" w:rsidR="008F42F4" w:rsidRDefault="009A3184" w:rsidP="00E04DB7">
      <w:pPr>
        <w:spacing w:before="240" w:line="360" w:lineRule="auto"/>
        <w:jc w:val="both"/>
        <w:rPr>
          <w:rFonts w:ascii="Palatino Linotype" w:hAnsi="Palatino Linotype"/>
          <w:sz w:val="24"/>
          <w:szCs w:val="24"/>
        </w:rPr>
      </w:pPr>
      <w:r>
        <w:rPr>
          <w:rFonts w:ascii="Palatino Linotype" w:hAnsi="Palatino Linotype"/>
          <w:sz w:val="24"/>
          <w:szCs w:val="24"/>
        </w:rPr>
        <w:t xml:space="preserve">En este sentido, no se tiene por colmado el requerimiento </w:t>
      </w:r>
      <w:r>
        <w:rPr>
          <w:rFonts w:ascii="Palatino Linotype" w:hAnsi="Palatino Linotype"/>
          <w:b/>
          <w:bCs/>
          <w:sz w:val="24"/>
          <w:szCs w:val="24"/>
        </w:rPr>
        <w:t xml:space="preserve">1 -uno-, </w:t>
      </w:r>
      <w:r>
        <w:rPr>
          <w:rFonts w:ascii="Palatino Linotype" w:hAnsi="Palatino Linotype"/>
          <w:sz w:val="24"/>
          <w:szCs w:val="24"/>
        </w:rPr>
        <w:t xml:space="preserve">al tomar en consideración que la respuesta primigenia rendida por </w:t>
      </w:r>
      <w:r>
        <w:rPr>
          <w:rFonts w:ascii="Palatino Linotype" w:hAnsi="Palatino Linotype"/>
          <w:b/>
          <w:bCs/>
          <w:sz w:val="24"/>
          <w:szCs w:val="24"/>
        </w:rPr>
        <w:t xml:space="preserve">El Sujeto Obligado, </w:t>
      </w:r>
      <w:r w:rsidRPr="00410684">
        <w:rPr>
          <w:rFonts w:ascii="Palatino Linotype" w:hAnsi="Palatino Linotype"/>
          <w:sz w:val="24"/>
          <w:szCs w:val="24"/>
        </w:rPr>
        <w:t>a toda luz ino</w:t>
      </w:r>
      <w:r w:rsidR="00410684">
        <w:rPr>
          <w:rFonts w:ascii="Palatino Linotype" w:hAnsi="Palatino Linotype"/>
          <w:sz w:val="24"/>
          <w:szCs w:val="24"/>
        </w:rPr>
        <w:t>bservó el numeral 162 de la Ley de Transparencia local, porción normativa que señala a la letra lo siguiente:</w:t>
      </w:r>
    </w:p>
    <w:p w14:paraId="079DD391" w14:textId="692C9129" w:rsidR="00410684" w:rsidRPr="00410684" w:rsidRDefault="00410684" w:rsidP="00410684">
      <w:pPr>
        <w:pStyle w:val="Citas"/>
        <w:rPr>
          <w:b/>
          <w:bCs/>
          <w:sz w:val="24"/>
          <w:szCs w:val="24"/>
        </w:rPr>
      </w:pPr>
      <w:r>
        <w:t xml:space="preserve">“Artículo 162. Las unidades de transparencia deberán garantizar que las solicitudes se turnen a todas las Áreas competentes que cuenten con la información o deban </w:t>
      </w:r>
      <w:r>
        <w:lastRenderedPageBreak/>
        <w:t xml:space="preserve">tenerla de acuerdo a sus facultades, competencias y funciones, con el objeto de que realicen una búsqueda exhaustiva y razonable de la información solicitada” </w:t>
      </w:r>
      <w:r>
        <w:rPr>
          <w:b/>
          <w:bCs/>
        </w:rPr>
        <w:t>(Sic)</w:t>
      </w:r>
    </w:p>
    <w:p w14:paraId="2EA7D266" w14:textId="77777777" w:rsidR="00410684" w:rsidRDefault="00410684" w:rsidP="00E04DB7">
      <w:pPr>
        <w:spacing w:before="240" w:line="360" w:lineRule="auto"/>
        <w:jc w:val="both"/>
        <w:rPr>
          <w:rFonts w:ascii="Palatino Linotype" w:hAnsi="Palatino Linotype"/>
          <w:sz w:val="24"/>
          <w:szCs w:val="24"/>
        </w:rPr>
      </w:pPr>
    </w:p>
    <w:p w14:paraId="6E338AE5" w14:textId="78D6E55F" w:rsidR="00410684" w:rsidRPr="00410684" w:rsidRDefault="00410684" w:rsidP="00410684">
      <w:pPr>
        <w:spacing w:before="240" w:line="360" w:lineRule="auto"/>
        <w:jc w:val="both"/>
        <w:rPr>
          <w:rFonts w:ascii="Arial" w:hAnsi="Arial" w:cs="Arial"/>
          <w:color w:val="222222"/>
          <w:sz w:val="24"/>
          <w:szCs w:val="24"/>
          <w:lang w:eastAsia="es-MX"/>
        </w:rPr>
      </w:pPr>
      <w:r>
        <w:rPr>
          <w:rFonts w:ascii="Palatino Linotype" w:hAnsi="Palatino Linotype"/>
          <w:sz w:val="24"/>
          <w:szCs w:val="24"/>
        </w:rPr>
        <w:t xml:space="preserve">En contraste, con relación al requerimiento identificado con el numeral </w:t>
      </w:r>
      <w:r>
        <w:rPr>
          <w:rFonts w:ascii="Palatino Linotype" w:hAnsi="Palatino Linotype"/>
          <w:b/>
          <w:bCs/>
          <w:sz w:val="24"/>
          <w:szCs w:val="24"/>
        </w:rPr>
        <w:t xml:space="preserve">2 -dos-, </w:t>
      </w:r>
      <w:r>
        <w:rPr>
          <w:rFonts w:ascii="Palatino Linotype" w:hAnsi="Palatino Linotype"/>
          <w:sz w:val="24"/>
          <w:szCs w:val="24"/>
        </w:rPr>
        <w:t xml:space="preserve">el titular de la Contraloría interna municipal clarificó que no ha recibido quejas y/o denuncias en contra del personal femenino adscrito a la Secretaría del Ayuntamiento. </w:t>
      </w:r>
      <w:r w:rsidRPr="00410684">
        <w:rPr>
          <w:rFonts w:ascii="Palatino Linotype" w:hAnsi="Palatino Linotype"/>
          <w:sz w:val="24"/>
          <w:szCs w:val="24"/>
        </w:rPr>
        <w:t xml:space="preserve">Al respecto, el Pleno del Órgano Garante local ha sostenido que, </w:t>
      </w:r>
      <w:r w:rsidRPr="00410684">
        <w:rPr>
          <w:rFonts w:ascii="Palatino Linotype" w:hAnsi="Palatino Linotype" w:cs="Arial"/>
          <w:sz w:val="24"/>
          <w:szCs w:val="24"/>
        </w:rPr>
        <w:t>ante la presencia de un hecho negativo, resultaría innecesaria una declaratoria de inexistencia en términos de 19, 169 y 170 de la Ley de Transparencia y Acceso a la Información Pública del Estado de México y Municipios, y ante un hecho negativo resulta aplicable la siguiente tesis</w:t>
      </w:r>
      <w:r w:rsidRPr="00410684">
        <w:rPr>
          <w:rFonts w:ascii="Palatino Linotype" w:hAnsi="Palatino Linotype" w:cs="Arial"/>
          <w:color w:val="222222"/>
          <w:sz w:val="24"/>
          <w:szCs w:val="24"/>
        </w:rPr>
        <w:t>:</w:t>
      </w:r>
    </w:p>
    <w:p w14:paraId="4A645B0B" w14:textId="77777777" w:rsidR="00410684" w:rsidRPr="000F7BB3" w:rsidRDefault="00410684" w:rsidP="00410684">
      <w:pPr>
        <w:pStyle w:val="Prrafodelista"/>
        <w:spacing w:before="240" w:line="360" w:lineRule="auto"/>
        <w:ind w:left="720" w:right="851"/>
        <w:jc w:val="both"/>
        <w:rPr>
          <w:rFonts w:ascii="Arial" w:hAnsi="Arial" w:cs="Arial"/>
          <w:color w:val="222222"/>
        </w:rPr>
      </w:pPr>
      <w:r w:rsidRPr="000F7BB3">
        <w:rPr>
          <w:rFonts w:ascii="Palatino Linotype" w:hAnsi="Palatino Linotype" w:cs="Arial"/>
          <w:color w:val="222222"/>
        </w:rPr>
        <w:t> </w:t>
      </w:r>
      <w:r w:rsidRPr="000F7BB3">
        <w:rPr>
          <w:rFonts w:ascii="Palatino Linotype" w:hAnsi="Palatino Linotype" w:cs="Arial"/>
          <w:b/>
          <w:bCs/>
          <w:i/>
          <w:iCs/>
          <w:color w:val="222222"/>
        </w:rPr>
        <w:t xml:space="preserve">“HECHOS NEGATIVOS, NO SON SUSCEPTIBLES DE </w:t>
      </w:r>
      <w:proofErr w:type="spellStart"/>
      <w:r w:rsidRPr="000F7BB3">
        <w:rPr>
          <w:rFonts w:ascii="Palatino Linotype" w:hAnsi="Palatino Linotype" w:cs="Arial"/>
          <w:b/>
          <w:bCs/>
          <w:i/>
          <w:iCs/>
          <w:color w:val="222222"/>
        </w:rPr>
        <w:t>DEMOSTRACION</w:t>
      </w:r>
      <w:proofErr w:type="spellEnd"/>
      <w:r w:rsidRPr="000F7BB3">
        <w:rPr>
          <w:rFonts w:ascii="Palatino Linotype" w:hAnsi="Palatino Linotype" w:cs="Arial"/>
          <w:b/>
          <w:bCs/>
          <w:i/>
          <w:iCs/>
          <w:color w:val="222222"/>
        </w:rPr>
        <w:t>.</w:t>
      </w:r>
    </w:p>
    <w:p w14:paraId="0705858C" w14:textId="77777777" w:rsidR="00410684" w:rsidRPr="000F7BB3" w:rsidRDefault="00410684" w:rsidP="00410684">
      <w:pPr>
        <w:pStyle w:val="Prrafodelista"/>
        <w:spacing w:before="240" w:line="360" w:lineRule="auto"/>
        <w:ind w:left="720" w:right="851"/>
        <w:jc w:val="both"/>
        <w:rPr>
          <w:rFonts w:ascii="Palatino Linotype" w:hAnsi="Palatino Linotype" w:cs="Arial"/>
          <w:i/>
          <w:iCs/>
          <w:color w:val="222222"/>
        </w:rPr>
      </w:pPr>
      <w:r w:rsidRPr="000F7BB3">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0F7BB3">
        <w:rPr>
          <w:rFonts w:ascii="Palatino Linotype" w:hAnsi="Palatino Linotype" w:cs="Arial"/>
          <w:b/>
          <w:i/>
          <w:iCs/>
          <w:color w:val="222222"/>
        </w:rPr>
        <w:t>[Sic]</w:t>
      </w:r>
    </w:p>
    <w:p w14:paraId="3B801F89" w14:textId="77777777" w:rsidR="001272C6" w:rsidRDefault="001272C6" w:rsidP="00E04DB7">
      <w:pPr>
        <w:spacing w:before="240" w:line="360" w:lineRule="auto"/>
        <w:jc w:val="both"/>
        <w:rPr>
          <w:rFonts w:ascii="Palatino Linotype" w:hAnsi="Palatino Linotype"/>
          <w:sz w:val="24"/>
          <w:szCs w:val="24"/>
        </w:rPr>
      </w:pPr>
    </w:p>
    <w:p w14:paraId="5288CC53" w14:textId="0544A3F9" w:rsidR="009A3184" w:rsidRDefault="00410684" w:rsidP="00E04DB7">
      <w:pPr>
        <w:spacing w:before="240" w:line="360" w:lineRule="auto"/>
        <w:jc w:val="both"/>
        <w:rPr>
          <w:rFonts w:ascii="Palatino Linotype" w:hAnsi="Palatino Linotype"/>
          <w:sz w:val="24"/>
          <w:szCs w:val="24"/>
        </w:rPr>
      </w:pPr>
      <w:r>
        <w:rPr>
          <w:rFonts w:ascii="Palatino Linotype" w:hAnsi="Palatino Linotype"/>
          <w:sz w:val="24"/>
          <w:szCs w:val="24"/>
        </w:rPr>
        <w:t xml:space="preserve">Luego entonces, con relación al requerimiento identificado con el numeral </w:t>
      </w:r>
      <w:r>
        <w:rPr>
          <w:rFonts w:ascii="Palatino Linotype" w:hAnsi="Palatino Linotype"/>
          <w:b/>
          <w:bCs/>
          <w:sz w:val="24"/>
          <w:szCs w:val="24"/>
        </w:rPr>
        <w:t xml:space="preserve">2 -dos- </w:t>
      </w:r>
      <w:r>
        <w:rPr>
          <w:rFonts w:ascii="Palatino Linotype" w:hAnsi="Palatino Linotype"/>
          <w:sz w:val="24"/>
          <w:szCs w:val="24"/>
        </w:rPr>
        <w:t xml:space="preserve">se tiene por atendido </w:t>
      </w:r>
      <w:r w:rsidR="008E30F8">
        <w:rPr>
          <w:rFonts w:ascii="Palatino Linotype" w:hAnsi="Palatino Linotype"/>
          <w:sz w:val="24"/>
          <w:szCs w:val="24"/>
        </w:rPr>
        <w:t>por tratarse de</w:t>
      </w:r>
      <w:r>
        <w:rPr>
          <w:rFonts w:ascii="Palatino Linotype" w:hAnsi="Palatino Linotype"/>
          <w:sz w:val="24"/>
          <w:szCs w:val="24"/>
        </w:rPr>
        <w:t xml:space="preserve"> hechos negativos. </w:t>
      </w:r>
    </w:p>
    <w:p w14:paraId="1DA869E5" w14:textId="65F495DF" w:rsidR="00410684" w:rsidRDefault="00410684" w:rsidP="00E04DB7">
      <w:pPr>
        <w:spacing w:before="240" w:line="360" w:lineRule="auto"/>
        <w:jc w:val="both"/>
        <w:rPr>
          <w:rFonts w:ascii="Palatino Linotype" w:hAnsi="Palatino Linotype"/>
          <w:sz w:val="24"/>
          <w:szCs w:val="24"/>
        </w:rPr>
      </w:pPr>
      <w:r>
        <w:rPr>
          <w:rFonts w:ascii="Palatino Linotype" w:hAnsi="Palatino Linotype"/>
          <w:sz w:val="24"/>
          <w:szCs w:val="24"/>
        </w:rPr>
        <w:t xml:space="preserve">Finalmente, con relación al requerimiento identificado con el numeral </w:t>
      </w:r>
      <w:r>
        <w:rPr>
          <w:rFonts w:ascii="Palatino Linotype" w:hAnsi="Palatino Linotype"/>
          <w:b/>
          <w:bCs/>
          <w:sz w:val="24"/>
          <w:szCs w:val="24"/>
        </w:rPr>
        <w:t xml:space="preserve">3 -tres-, </w:t>
      </w:r>
      <w:r>
        <w:rPr>
          <w:rFonts w:ascii="Palatino Linotype" w:hAnsi="Palatino Linotype"/>
          <w:sz w:val="24"/>
          <w:szCs w:val="24"/>
        </w:rPr>
        <w:t xml:space="preserve">también se tiene por atendido, puesto que </w:t>
      </w:r>
      <w:r>
        <w:rPr>
          <w:rFonts w:ascii="Palatino Linotype" w:hAnsi="Palatino Linotype"/>
          <w:b/>
          <w:bCs/>
          <w:sz w:val="24"/>
          <w:szCs w:val="24"/>
        </w:rPr>
        <w:t xml:space="preserve">El Sujeto Obligado </w:t>
      </w:r>
      <w:r>
        <w:rPr>
          <w:rFonts w:ascii="Palatino Linotype" w:hAnsi="Palatino Linotype"/>
          <w:sz w:val="24"/>
          <w:szCs w:val="24"/>
        </w:rPr>
        <w:t xml:space="preserve">esbozó con directrices generales, </w:t>
      </w:r>
      <w:r>
        <w:rPr>
          <w:rFonts w:ascii="Palatino Linotype" w:hAnsi="Palatino Linotype"/>
          <w:sz w:val="24"/>
          <w:szCs w:val="24"/>
        </w:rPr>
        <w:lastRenderedPageBreak/>
        <w:t xml:space="preserve">los mecanismos </w:t>
      </w:r>
      <w:r w:rsidR="001272C6">
        <w:rPr>
          <w:rFonts w:ascii="Palatino Linotype" w:hAnsi="Palatino Linotype"/>
          <w:sz w:val="24"/>
          <w:szCs w:val="24"/>
        </w:rPr>
        <w:t>para conocer</w:t>
      </w:r>
      <w:r>
        <w:rPr>
          <w:rFonts w:ascii="Palatino Linotype" w:hAnsi="Palatino Linotype"/>
          <w:sz w:val="24"/>
          <w:szCs w:val="24"/>
        </w:rPr>
        <w:t xml:space="preserve"> de actos u omisiones que atenten contra el correcto ejercicio del servicio público. </w:t>
      </w:r>
    </w:p>
    <w:p w14:paraId="412EF186" w14:textId="37D2144F" w:rsidR="00460632" w:rsidRPr="00D12F4B" w:rsidRDefault="00410684" w:rsidP="00410684">
      <w:pPr>
        <w:spacing w:before="240" w:line="360" w:lineRule="auto"/>
        <w:jc w:val="both"/>
        <w:rPr>
          <w:rFonts w:ascii="Palatino Linotype" w:hAnsi="Palatino Linotype"/>
          <w:sz w:val="24"/>
          <w:szCs w:val="24"/>
        </w:rPr>
      </w:pPr>
      <w:r>
        <w:rPr>
          <w:rFonts w:ascii="Palatino Linotype" w:hAnsi="Palatino Linotype"/>
          <w:sz w:val="24"/>
          <w:szCs w:val="24"/>
        </w:rPr>
        <w:t xml:space="preserve">Bajo este contexto, </w:t>
      </w:r>
      <w:r w:rsidR="00212FB6">
        <w:rPr>
          <w:rFonts w:ascii="Palatino Linotype" w:hAnsi="Palatino Linotype"/>
          <w:sz w:val="24"/>
          <w:szCs w:val="24"/>
        </w:rPr>
        <w:t>n</w:t>
      </w:r>
      <w:r w:rsidR="00460632" w:rsidRPr="00D12F4B">
        <w:rPr>
          <w:rFonts w:ascii="Palatino Linotype" w:hAnsi="Palatino Linotype"/>
          <w:sz w:val="24"/>
          <w:szCs w:val="24"/>
        </w:rPr>
        <w:t xml:space="preserve">o se omite comentar que, al haber existido </w:t>
      </w:r>
      <w:r w:rsidR="006B4CB8">
        <w:rPr>
          <w:rFonts w:ascii="Palatino Linotype" w:hAnsi="Palatino Linotype"/>
          <w:sz w:val="24"/>
          <w:szCs w:val="24"/>
        </w:rPr>
        <w:t>pronunciamientos</w:t>
      </w:r>
      <w:r w:rsidR="00460632" w:rsidRPr="00D12F4B">
        <w:rPr>
          <w:rFonts w:ascii="Palatino Linotype" w:hAnsi="Palatino Linotype"/>
          <w:sz w:val="24"/>
          <w:szCs w:val="24"/>
        </w:rPr>
        <w:t xml:space="preserve"> por parte del </w:t>
      </w:r>
      <w:r w:rsidR="00460632">
        <w:rPr>
          <w:rFonts w:ascii="Palatino Linotype" w:hAnsi="Palatino Linotype"/>
          <w:b/>
          <w:sz w:val="24"/>
          <w:szCs w:val="24"/>
        </w:rPr>
        <w:t>Sujeto Obligado</w:t>
      </w:r>
      <w:r w:rsidR="00460632" w:rsidRPr="00D12F4B">
        <w:rPr>
          <w:rFonts w:ascii="Palatino Linotype" w:hAnsi="Palatino Linotype"/>
          <w:sz w:val="24"/>
          <w:szCs w:val="24"/>
        </w:rPr>
        <w:t>,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40F488DB" w14:textId="77777777" w:rsidR="00460632" w:rsidRPr="00D12F4B" w:rsidRDefault="00460632" w:rsidP="00460632">
      <w:pPr>
        <w:spacing w:before="100" w:beforeAutospacing="1" w:after="100" w:afterAutospacing="1" w:line="360" w:lineRule="auto"/>
        <w:jc w:val="both"/>
        <w:rPr>
          <w:rFonts w:ascii="Palatino Linotype" w:hAnsi="Palatino Linotype" w:cs="Arial"/>
          <w:sz w:val="24"/>
          <w:szCs w:val="24"/>
        </w:rPr>
      </w:pPr>
      <w:r w:rsidRPr="00D12F4B">
        <w:rPr>
          <w:rFonts w:ascii="Palatino Linotype" w:hAnsi="Palatino Linotype" w:cs="Arial"/>
          <w:sz w:val="24"/>
          <w:szCs w:val="24"/>
        </w:rPr>
        <w:t xml:space="preserve">Sirve de sustento a lo anterior, el criterio </w:t>
      </w:r>
      <w:r w:rsidRPr="00081988">
        <w:rPr>
          <w:rFonts w:ascii="Palatino Linotype" w:hAnsi="Palatino Linotype" w:cs="Arial"/>
          <w:b/>
          <w:bCs/>
          <w:sz w:val="24"/>
          <w:szCs w:val="24"/>
        </w:rPr>
        <w:t>31/10</w:t>
      </w:r>
      <w:r w:rsidRPr="00D12F4B">
        <w:rPr>
          <w:rFonts w:ascii="Palatino Linotype" w:hAnsi="Palatino Linotype" w:cs="Arial"/>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003317F9" w14:textId="77777777" w:rsidR="00460632" w:rsidRPr="003A41AE" w:rsidRDefault="00460632" w:rsidP="00460632">
      <w:pPr>
        <w:pStyle w:val="Citas"/>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432B59D6" w14:textId="77777777" w:rsidR="00460632" w:rsidRDefault="00460632" w:rsidP="00460632">
      <w:pPr>
        <w:pStyle w:val="Citas"/>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w:t>
      </w:r>
      <w:r w:rsidRPr="00D02076">
        <w:lastRenderedPageBreak/>
        <w:t xml:space="preserve">Federal de Transparencia y Acceso a la Información Pública Gubernamental no se prevé una causal que permita al Instituto Federal de Acceso a la Información y Protección de Datos conocer, vía recurso revisión, al respecto. </w:t>
      </w:r>
    </w:p>
    <w:p w14:paraId="7122514A" w14:textId="77777777" w:rsidR="00460632" w:rsidRDefault="00460632" w:rsidP="00460632">
      <w:pPr>
        <w:pStyle w:val="Citas"/>
      </w:pPr>
      <w:r w:rsidRPr="00D02076">
        <w:t xml:space="preserve">Expedientes: </w:t>
      </w:r>
    </w:p>
    <w:p w14:paraId="4C957759" w14:textId="77777777" w:rsidR="00460632" w:rsidRDefault="00460632">
      <w:pPr>
        <w:pStyle w:val="Citas"/>
        <w:numPr>
          <w:ilvl w:val="0"/>
          <w:numId w:val="7"/>
        </w:numPr>
      </w:pPr>
      <w:r w:rsidRPr="00D02076">
        <w:t xml:space="preserve">2440/07 Comisión Federal de Electricidad - Alonso Lujambio Irazábal </w:t>
      </w:r>
    </w:p>
    <w:p w14:paraId="1D1067BA" w14:textId="77777777" w:rsidR="00460632" w:rsidRDefault="00460632">
      <w:pPr>
        <w:pStyle w:val="Citas"/>
        <w:numPr>
          <w:ilvl w:val="0"/>
          <w:numId w:val="7"/>
        </w:numPr>
      </w:pPr>
      <w:r w:rsidRPr="00D02076">
        <w:t xml:space="preserve">0113/09 Instituto de Seguridad y Servicios Sociales de los Trabajadores del Estado – Alonso Lujambio Irazábal </w:t>
      </w:r>
    </w:p>
    <w:p w14:paraId="19680E9C" w14:textId="77777777" w:rsidR="00460632" w:rsidRDefault="00460632">
      <w:pPr>
        <w:pStyle w:val="Citas"/>
        <w:numPr>
          <w:ilvl w:val="0"/>
          <w:numId w:val="7"/>
        </w:numPr>
      </w:pPr>
      <w:r w:rsidRPr="00D02076">
        <w:t xml:space="preserve">1624/09 Instituto Nacional para la Educación de los Adultos - María </w:t>
      </w:r>
      <w:proofErr w:type="spellStart"/>
      <w:r w:rsidRPr="00D02076">
        <w:t>Marván</w:t>
      </w:r>
      <w:proofErr w:type="spellEnd"/>
      <w:r w:rsidRPr="00D02076">
        <w:t xml:space="preserve"> Laborde </w:t>
      </w:r>
    </w:p>
    <w:p w14:paraId="48052773" w14:textId="77777777" w:rsidR="00460632" w:rsidRDefault="00460632">
      <w:pPr>
        <w:pStyle w:val="Citas"/>
        <w:numPr>
          <w:ilvl w:val="0"/>
          <w:numId w:val="7"/>
        </w:numPr>
      </w:pPr>
      <w:r w:rsidRPr="00D02076">
        <w:t xml:space="preserve">2395/09 Secretaría de Economía - María </w:t>
      </w:r>
      <w:proofErr w:type="spellStart"/>
      <w:r w:rsidRPr="00D02076">
        <w:t>Marván</w:t>
      </w:r>
      <w:proofErr w:type="spellEnd"/>
      <w:r w:rsidRPr="00D02076">
        <w:t xml:space="preserve"> Laborde </w:t>
      </w:r>
    </w:p>
    <w:p w14:paraId="08C74A23" w14:textId="77777777" w:rsidR="00460632" w:rsidRPr="00D02076" w:rsidRDefault="00460632">
      <w:pPr>
        <w:pStyle w:val="Citas"/>
        <w:numPr>
          <w:ilvl w:val="0"/>
          <w:numId w:val="7"/>
        </w:numPr>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71484F9C" w14:textId="77777777" w:rsidR="00460632" w:rsidRDefault="00460632" w:rsidP="00E04DB7">
      <w:pPr>
        <w:pStyle w:val="Citas"/>
        <w:ind w:left="0" w:right="-18"/>
        <w:rPr>
          <w:i w:val="0"/>
          <w:iCs/>
          <w:sz w:val="24"/>
          <w:szCs w:val="24"/>
        </w:rPr>
      </w:pPr>
    </w:p>
    <w:p w14:paraId="1BE1BC11" w14:textId="48714B2B" w:rsidR="00410684" w:rsidRPr="00410684" w:rsidRDefault="00E04DB7" w:rsidP="00E04DB7">
      <w:pPr>
        <w:spacing w:after="0" w:line="360" w:lineRule="auto"/>
        <w:jc w:val="both"/>
        <w:rPr>
          <w:rFonts w:ascii="Palatino Linotype" w:hAnsi="Palatino Linotype"/>
          <w:sz w:val="24"/>
          <w:szCs w:val="24"/>
        </w:rPr>
      </w:pPr>
      <w:r w:rsidRPr="00FB6639">
        <w:rPr>
          <w:rFonts w:ascii="Palatino Linotype" w:hAnsi="Palatino Linotype"/>
          <w:sz w:val="24"/>
          <w:szCs w:val="24"/>
        </w:rPr>
        <w:t>Inconforme con la</w:t>
      </w:r>
      <w:r w:rsidR="00410684">
        <w:rPr>
          <w:rFonts w:ascii="Palatino Linotype" w:hAnsi="Palatino Linotype"/>
          <w:sz w:val="24"/>
          <w:szCs w:val="24"/>
        </w:rPr>
        <w:t xml:space="preserve"> respuesta rendida por </w:t>
      </w:r>
      <w:r w:rsidR="00410684">
        <w:rPr>
          <w:rFonts w:ascii="Palatino Linotype" w:hAnsi="Palatino Linotype"/>
          <w:b/>
          <w:bCs/>
          <w:sz w:val="24"/>
          <w:szCs w:val="24"/>
        </w:rPr>
        <w:t xml:space="preserve">El Sujeto Obligado, El Recurrente </w:t>
      </w:r>
      <w:r w:rsidR="00410684">
        <w:rPr>
          <w:rFonts w:ascii="Palatino Linotype" w:hAnsi="Palatino Linotype"/>
          <w:sz w:val="24"/>
          <w:szCs w:val="24"/>
        </w:rPr>
        <w:t>interpuso recurso de revisión en fecha quince de marzo de dos mil veintitrés. señalando como acto impugnado y como razones o motivos de inconformidad lo siguiente:</w:t>
      </w:r>
    </w:p>
    <w:p w14:paraId="4B0060A0" w14:textId="77777777" w:rsidR="00410684" w:rsidRDefault="00410684" w:rsidP="00410684">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6887B84F" w14:textId="77777777" w:rsidR="00410684" w:rsidRDefault="00410684" w:rsidP="00410684">
      <w:pPr>
        <w:pStyle w:val="Citas"/>
        <w:rPr>
          <w:b/>
        </w:rPr>
      </w:pPr>
      <w:r w:rsidRPr="00DF6F34">
        <w:t xml:space="preserve">“Mediante la solicitud de </w:t>
      </w:r>
      <w:proofErr w:type="spellStart"/>
      <w:r w:rsidRPr="00DF6F34">
        <w:t>informacion</w:t>
      </w:r>
      <w:proofErr w:type="spellEnd"/>
      <w:r w:rsidRPr="00DF6F34">
        <w:t xml:space="preserve">, solamente la </w:t>
      </w:r>
      <w:proofErr w:type="spellStart"/>
      <w:r w:rsidRPr="00DF6F34">
        <w:t>contraloria</w:t>
      </w:r>
      <w:proofErr w:type="spellEnd"/>
      <w:r w:rsidRPr="00DF6F34">
        <w:t xml:space="preserve"> interna brinda la respuesta, recursos humanos no proporciono el expediente completo, </w:t>
      </w:r>
      <w:proofErr w:type="spellStart"/>
      <w:r w:rsidRPr="00DF6F34">
        <w:t>razon</w:t>
      </w:r>
      <w:proofErr w:type="spellEnd"/>
      <w:r w:rsidRPr="00DF6F34">
        <w:t xml:space="preserve"> </w:t>
      </w:r>
      <w:proofErr w:type="spellStart"/>
      <w:r w:rsidRPr="00DF6F34">
        <w:t>razon</w:t>
      </w:r>
      <w:proofErr w:type="spellEnd"/>
      <w:r w:rsidRPr="00DF6F34">
        <w:t xml:space="preserve"> por la cual hace parecer que </w:t>
      </w:r>
      <w:proofErr w:type="spellStart"/>
      <w:r w:rsidRPr="00DF6F34">
        <w:t>estan</w:t>
      </w:r>
      <w:proofErr w:type="spellEnd"/>
      <w:r w:rsidRPr="00DF6F34">
        <w:t xml:space="preserve"> ocultando </w:t>
      </w:r>
      <w:proofErr w:type="spellStart"/>
      <w:r w:rsidRPr="00DF6F34">
        <w:t>informacion</w:t>
      </w:r>
      <w:proofErr w:type="spellEnd"/>
      <w:r w:rsidRPr="00DF6F34">
        <w:t xml:space="preserve"> de las señoritas, ya que claramente la niña que hace las constancias no es apta para atender al </w:t>
      </w:r>
      <w:proofErr w:type="spellStart"/>
      <w:r w:rsidRPr="00DF6F34">
        <w:t>publico</w:t>
      </w:r>
      <w:proofErr w:type="spellEnd"/>
      <w:r w:rsidRPr="00DF6F34">
        <w:t>”</w:t>
      </w:r>
      <w:r w:rsidRPr="007E24F0">
        <w:t xml:space="preserve"> </w:t>
      </w:r>
      <w:r>
        <w:rPr>
          <w:b/>
        </w:rPr>
        <w:t xml:space="preserve">[Sic] </w:t>
      </w:r>
    </w:p>
    <w:p w14:paraId="39B694E7" w14:textId="77777777" w:rsidR="00410684" w:rsidRDefault="00410684" w:rsidP="00410684">
      <w:pPr>
        <w:spacing w:before="240" w:line="360" w:lineRule="auto"/>
        <w:jc w:val="both"/>
        <w:rPr>
          <w:rFonts w:ascii="Palatino Linotype" w:hAnsi="Palatino Linotype" w:cs="Arial"/>
          <w:b/>
          <w:sz w:val="24"/>
        </w:rPr>
      </w:pPr>
      <w:r>
        <w:rPr>
          <w:rFonts w:ascii="Palatino Linotype" w:hAnsi="Palatino Linotype" w:cs="Arial"/>
          <w:b/>
          <w:sz w:val="24"/>
        </w:rPr>
        <w:lastRenderedPageBreak/>
        <w:t>Razones o motivos de la inconformidad:</w:t>
      </w:r>
    </w:p>
    <w:p w14:paraId="2C7B3278" w14:textId="77777777" w:rsidR="00410684" w:rsidRDefault="00410684" w:rsidP="00410684">
      <w:pPr>
        <w:pStyle w:val="Citas"/>
        <w:rPr>
          <w:b/>
        </w:rPr>
      </w:pPr>
      <w:r w:rsidRPr="00DF6F34">
        <w:t xml:space="preserve">“NO SE PROPORCIONO LA </w:t>
      </w:r>
      <w:proofErr w:type="spellStart"/>
      <w:r w:rsidRPr="00DF6F34">
        <w:t>INFORMAICION</w:t>
      </w:r>
      <w:proofErr w:type="spellEnd"/>
      <w:r w:rsidRPr="00DF6F34">
        <w:t xml:space="preserve"> COMPLETA !!!”</w:t>
      </w:r>
      <w:r w:rsidRPr="007E24F0">
        <w:t xml:space="preserve"> </w:t>
      </w:r>
      <w:r>
        <w:rPr>
          <w:b/>
        </w:rPr>
        <w:t>[Sic]</w:t>
      </w:r>
    </w:p>
    <w:p w14:paraId="3B730FB2" w14:textId="77777777" w:rsidR="006B4CB8" w:rsidRDefault="006B4CB8" w:rsidP="00E04DB7">
      <w:pPr>
        <w:spacing w:after="0" w:line="360" w:lineRule="auto"/>
        <w:jc w:val="both"/>
        <w:rPr>
          <w:rFonts w:ascii="Palatino Linotype" w:hAnsi="Palatino Linotype"/>
          <w:sz w:val="24"/>
          <w:szCs w:val="24"/>
        </w:rPr>
      </w:pPr>
    </w:p>
    <w:p w14:paraId="0FCC5A38" w14:textId="77777777" w:rsidR="00A8088D" w:rsidRPr="00604859" w:rsidRDefault="00A8088D" w:rsidP="00A8088D">
      <w:pPr>
        <w:spacing w:after="0" w:line="360" w:lineRule="auto"/>
        <w:jc w:val="both"/>
        <w:rPr>
          <w:rFonts w:ascii="Palatino Linotype" w:hAnsi="Palatino Linotype" w:cs="Arial"/>
          <w:sz w:val="24"/>
          <w:szCs w:val="24"/>
        </w:rPr>
      </w:pPr>
      <w:r w:rsidRPr="00604859">
        <w:rPr>
          <w:rFonts w:ascii="Palatino Linotype" w:hAnsi="Palatino Linotype" w:cs="Arial"/>
          <w:sz w:val="24"/>
          <w:szCs w:val="24"/>
          <w:lang w:eastAsia="es-MX"/>
        </w:rPr>
        <w:t xml:space="preserve">Bajo estas líneas argumentativas, la parte de la solicitud sobre la </w:t>
      </w:r>
      <w:r w:rsidRPr="00604859">
        <w:rPr>
          <w:rFonts w:ascii="Palatino Linotype" w:hAnsi="Palatino Linotype"/>
          <w:sz w:val="24"/>
          <w:szCs w:val="24"/>
          <w:lang w:eastAsia="es-MX"/>
        </w:rPr>
        <w:t>que no se expresó inconformidad</w:t>
      </w:r>
      <w:r>
        <w:rPr>
          <w:rFonts w:ascii="Palatino Linotype" w:hAnsi="Palatino Linotype"/>
          <w:sz w:val="24"/>
          <w:szCs w:val="24"/>
          <w:lang w:eastAsia="es-MX"/>
        </w:rPr>
        <w:t xml:space="preserve"> -</w:t>
      </w:r>
      <w:r>
        <w:rPr>
          <w:rFonts w:ascii="Palatino Linotype" w:hAnsi="Palatino Linotype"/>
          <w:b/>
          <w:bCs/>
          <w:sz w:val="24"/>
          <w:szCs w:val="24"/>
          <w:lang w:eastAsia="es-MX"/>
        </w:rPr>
        <w:t xml:space="preserve">Requerimientos 2 y 3-, </w:t>
      </w:r>
      <w:r>
        <w:rPr>
          <w:rFonts w:ascii="Palatino Linotype" w:hAnsi="Palatino Linotype"/>
          <w:sz w:val="24"/>
          <w:szCs w:val="24"/>
          <w:lang w:eastAsia="es-MX"/>
        </w:rPr>
        <w:t xml:space="preserve">deben declararse consentidos por el hoy </w:t>
      </w:r>
      <w:r>
        <w:rPr>
          <w:rFonts w:ascii="Palatino Linotype" w:hAnsi="Palatino Linotype"/>
          <w:b/>
          <w:bCs/>
          <w:sz w:val="24"/>
          <w:szCs w:val="24"/>
          <w:lang w:eastAsia="es-MX"/>
        </w:rPr>
        <w:t xml:space="preserve">Recurrente, </w:t>
      </w:r>
      <w:r w:rsidRPr="00604859">
        <w:rPr>
          <w:rFonts w:ascii="Palatino Linotype" w:hAnsi="Palatino Linotype"/>
          <w:sz w:val="24"/>
          <w:szCs w:val="24"/>
          <w:lang w:eastAsia="es-MX"/>
        </w:rPr>
        <w:t xml:space="preserve">ya que </w:t>
      </w:r>
      <w:r w:rsidRPr="00604859">
        <w:rPr>
          <w:rFonts w:ascii="Palatino Linotype" w:hAnsi="Palatino Linotype" w:cs="Arial"/>
          <w:sz w:val="24"/>
          <w:szCs w:val="24"/>
          <w:lang w:eastAsia="es-MX"/>
        </w:rPr>
        <w:t>no pueden producirse efectos jurídicos tendentes a revocar, confirmar o modificar la parte de la respuesta con relación a la parte de la solicitud que no fue motivo de disenso ya que se infiere un consentimiento</w:t>
      </w:r>
      <w:r>
        <w:rPr>
          <w:rFonts w:ascii="Palatino Linotype" w:hAnsi="Palatino Linotype" w:cs="Arial"/>
          <w:sz w:val="24"/>
          <w:szCs w:val="24"/>
          <w:lang w:eastAsia="es-MX"/>
        </w:rPr>
        <w:t xml:space="preserve"> del </w:t>
      </w:r>
      <w:r>
        <w:rPr>
          <w:rFonts w:ascii="Palatino Linotype" w:hAnsi="Palatino Linotype" w:cs="Arial"/>
          <w:b/>
          <w:bCs/>
          <w:sz w:val="24"/>
          <w:szCs w:val="24"/>
          <w:lang w:eastAsia="es-MX"/>
        </w:rPr>
        <w:t xml:space="preserve">Recurrente </w:t>
      </w:r>
      <w:r w:rsidRPr="00604859">
        <w:rPr>
          <w:rFonts w:ascii="Palatino Linotype" w:hAnsi="Palatino Linotype" w:cs="Arial"/>
          <w:sz w:val="24"/>
          <w:szCs w:val="24"/>
          <w:lang w:eastAsia="es-MX"/>
        </w:rPr>
        <w:t xml:space="preserve">ante la falta de impugnación eficaz. </w:t>
      </w:r>
      <w:r w:rsidRPr="00604859">
        <w:rPr>
          <w:rFonts w:ascii="Palatino Linotype" w:hAnsi="Palatino Linotype" w:cs="Arial"/>
          <w:sz w:val="24"/>
          <w:szCs w:val="24"/>
        </w:rPr>
        <w:t xml:space="preserve">Sirve de sustento a lo anterior, por analogía, la tesis jurisprudencial, que a la letra dice: </w:t>
      </w:r>
    </w:p>
    <w:p w14:paraId="2DADC912" w14:textId="77777777" w:rsidR="00A8088D" w:rsidRPr="001300D8" w:rsidRDefault="00A8088D" w:rsidP="00A8088D">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7F079040" w14:textId="77777777" w:rsidR="00A8088D" w:rsidRPr="001300D8" w:rsidRDefault="00A8088D" w:rsidP="00A8088D">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6035E9D9" w14:textId="77777777" w:rsidR="00A8088D" w:rsidRPr="001300D8" w:rsidRDefault="00A8088D" w:rsidP="00A8088D">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0F591AC1" w14:textId="77777777" w:rsidR="00A8088D" w:rsidRPr="001300D8" w:rsidRDefault="00A8088D" w:rsidP="00A8088D">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68640752" w14:textId="77777777" w:rsidR="00A8088D" w:rsidRPr="001300D8" w:rsidRDefault="00A8088D" w:rsidP="00A8088D">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6079D13E" w14:textId="77777777" w:rsidR="00A8088D" w:rsidRPr="001300D8" w:rsidRDefault="00A8088D" w:rsidP="00A8088D">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3C5D2C6A" w14:textId="77777777" w:rsidR="00A8088D" w:rsidRPr="001300D8" w:rsidRDefault="00A8088D" w:rsidP="00A8088D">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 xml:space="preserve">Tesis: VI. </w:t>
      </w:r>
      <w:proofErr w:type="spellStart"/>
      <w:r w:rsidRPr="001300D8">
        <w:rPr>
          <w:rFonts w:ascii="Palatino Linotype" w:hAnsi="Palatino Linotype"/>
          <w:i/>
          <w:sz w:val="22"/>
          <w:szCs w:val="22"/>
        </w:rPr>
        <w:t>3o.C</w:t>
      </w:r>
      <w:proofErr w:type="spellEnd"/>
      <w:r w:rsidRPr="001300D8">
        <w:rPr>
          <w:rFonts w:ascii="Palatino Linotype" w:hAnsi="Palatino Linotype"/>
          <w:i/>
          <w:sz w:val="22"/>
          <w:szCs w:val="22"/>
        </w:rPr>
        <w:t>. J/60</w:t>
      </w:r>
    </w:p>
    <w:p w14:paraId="5D7D9FC5" w14:textId="77777777" w:rsidR="00A8088D" w:rsidRPr="001300D8" w:rsidRDefault="00A8088D" w:rsidP="00A8088D">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37672A6C" w14:textId="77777777" w:rsidR="00A8088D" w:rsidRPr="001300D8" w:rsidRDefault="00A8088D" w:rsidP="00A8088D">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0BD3539E" w14:textId="77777777" w:rsidR="00A8088D" w:rsidRPr="001300D8" w:rsidRDefault="00A8088D" w:rsidP="00A8088D">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lastRenderedPageBreak/>
        <w:t xml:space="preserve">Debe reputarse como consentido el acto que no se impugnó por el medio establecido por la ley, </w:t>
      </w:r>
      <w:proofErr w:type="gramStart"/>
      <w:r w:rsidRPr="001300D8">
        <w:rPr>
          <w:rFonts w:ascii="Palatino Linotype" w:hAnsi="Palatino Linotype" w:cs="Arial"/>
          <w:i/>
          <w:lang w:eastAsia="es-MX"/>
        </w:rPr>
        <w:t>ya que</w:t>
      </w:r>
      <w:proofErr w:type="gramEnd"/>
      <w:r w:rsidRPr="001300D8">
        <w:rPr>
          <w:rFonts w:ascii="Palatino Linotype" w:hAnsi="Palatino Linotype" w:cs="Arial"/>
          <w:i/>
          <w:lang w:eastAsia="es-MX"/>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53B9AD5" w14:textId="77777777" w:rsidR="00A8088D" w:rsidRPr="001300D8" w:rsidRDefault="00A8088D" w:rsidP="00A8088D">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1AAFAD54" w14:textId="77777777" w:rsidR="00A8088D" w:rsidRPr="001300D8" w:rsidRDefault="00A8088D" w:rsidP="00A8088D">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60994216" w14:textId="77777777" w:rsidR="00A8088D" w:rsidRPr="001300D8" w:rsidRDefault="00A8088D" w:rsidP="00A8088D">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en revisión 393/90. Amparo </w:t>
      </w:r>
      <w:proofErr w:type="spellStart"/>
      <w:r w:rsidRPr="001300D8">
        <w:rPr>
          <w:rFonts w:ascii="Palatino Linotype" w:eastAsia="Times New Roman" w:hAnsi="Palatino Linotype" w:cs="Calibri"/>
          <w:i/>
          <w:color w:val="444444"/>
          <w:lang w:eastAsia="es-MX"/>
        </w:rPr>
        <w:t>Naylor</w:t>
      </w:r>
      <w:proofErr w:type="spellEnd"/>
      <w:r w:rsidRPr="001300D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72892646" w14:textId="77777777" w:rsidR="00A8088D" w:rsidRPr="001300D8" w:rsidRDefault="00A8088D" w:rsidP="00A8088D">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directo 352/2000. Omar González Morales. </w:t>
      </w:r>
      <w:proofErr w:type="spellStart"/>
      <w:r w:rsidRPr="001300D8">
        <w:rPr>
          <w:rFonts w:ascii="Palatino Linotype" w:eastAsia="Times New Roman" w:hAnsi="Palatino Linotype" w:cs="Calibri"/>
          <w:i/>
          <w:color w:val="444444"/>
          <w:lang w:eastAsia="es-MX"/>
        </w:rPr>
        <w:t>1o</w:t>
      </w:r>
      <w:proofErr w:type="spellEnd"/>
      <w:r w:rsidRPr="001300D8">
        <w:rPr>
          <w:rFonts w:ascii="Palatino Linotype" w:eastAsia="Times New Roman" w:hAnsi="Palatino Linotype" w:cs="Calibri"/>
          <w:i/>
          <w:color w:val="444444"/>
          <w:lang w:eastAsia="es-MX"/>
        </w:rPr>
        <w:t>. de septiembre de 2000. Unanimidad de votos. Ponente: Teresa Munguía Sánchez. Secretaria: Julieta Esther Fernández Gaona.</w:t>
      </w:r>
    </w:p>
    <w:p w14:paraId="128E34EF" w14:textId="77777777" w:rsidR="00A8088D" w:rsidRPr="001300D8" w:rsidRDefault="00A8088D" w:rsidP="00A8088D">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directo 366/2005. Virginia </w:t>
      </w:r>
      <w:proofErr w:type="spellStart"/>
      <w:r w:rsidRPr="001300D8">
        <w:rPr>
          <w:rFonts w:ascii="Palatino Linotype" w:eastAsia="Times New Roman" w:hAnsi="Palatino Linotype" w:cs="Calibri"/>
          <w:i/>
          <w:color w:val="444444"/>
          <w:lang w:eastAsia="es-MX"/>
        </w:rPr>
        <w:t>Quixihuitl</w:t>
      </w:r>
      <w:proofErr w:type="spellEnd"/>
      <w:r w:rsidRPr="001300D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1300D8">
        <w:rPr>
          <w:rFonts w:ascii="Palatino Linotype" w:eastAsia="Times New Roman" w:hAnsi="Palatino Linotype" w:cs="Calibri"/>
          <w:i/>
          <w:color w:val="444444"/>
          <w:lang w:eastAsia="es-MX"/>
        </w:rPr>
        <w:t>Fiallega</w:t>
      </w:r>
      <w:proofErr w:type="spellEnd"/>
      <w:r w:rsidRPr="001300D8">
        <w:rPr>
          <w:rFonts w:ascii="Palatino Linotype" w:eastAsia="Times New Roman" w:hAnsi="Palatino Linotype" w:cs="Calibri"/>
          <w:i/>
          <w:color w:val="444444"/>
          <w:lang w:eastAsia="es-MX"/>
        </w:rPr>
        <w:t xml:space="preserve"> Sánchez. Secretario: Horacio Óscar Rosete Mentado.</w:t>
      </w:r>
    </w:p>
    <w:p w14:paraId="74915EB5" w14:textId="77777777" w:rsidR="00A8088D" w:rsidRDefault="00A8088D" w:rsidP="00A8088D">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t xml:space="preserve">Amparo en revisión 353/2005. Francisco Torres </w:t>
      </w:r>
      <w:proofErr w:type="gramStart"/>
      <w:r w:rsidRPr="001300D8">
        <w:rPr>
          <w:rFonts w:ascii="Palatino Linotype" w:eastAsia="Times New Roman" w:hAnsi="Palatino Linotype" w:cs="Calibri"/>
          <w:i/>
          <w:color w:val="444444"/>
          <w:lang w:eastAsia="es-MX"/>
        </w:rPr>
        <w:t>Coronel</w:t>
      </w:r>
      <w:proofErr w:type="gramEnd"/>
      <w:r w:rsidRPr="001300D8">
        <w:rPr>
          <w:rFonts w:ascii="Palatino Linotype" w:eastAsia="Times New Roman" w:hAnsi="Palatino Linotype" w:cs="Calibri"/>
          <w:i/>
          <w:color w:val="444444"/>
          <w:lang w:eastAsia="es-MX"/>
        </w:rPr>
        <w:t xml:space="preserve"> y otro. 4 de noviembre de 2005. Unanimidad de votos. Ponente: Filiberto Méndez Gutiérrez. Secretaria: Carla </w:t>
      </w:r>
      <w:proofErr w:type="spellStart"/>
      <w:r w:rsidRPr="001300D8">
        <w:rPr>
          <w:rFonts w:ascii="Palatino Linotype" w:eastAsia="Times New Roman" w:hAnsi="Palatino Linotype" w:cs="Calibri"/>
          <w:i/>
          <w:color w:val="444444"/>
          <w:lang w:eastAsia="es-MX"/>
        </w:rPr>
        <w:t>Isselín</w:t>
      </w:r>
      <w:proofErr w:type="spellEnd"/>
      <w:r w:rsidRPr="001300D8">
        <w:rPr>
          <w:rFonts w:ascii="Palatino Linotype" w:eastAsia="Times New Roman" w:hAnsi="Palatino Linotype" w:cs="Calibri"/>
          <w:i/>
          <w:color w:val="444444"/>
          <w:lang w:eastAsia="es-MX"/>
        </w:rPr>
        <w:t xml:space="preserve"> Talavera.” </w:t>
      </w:r>
      <w:r w:rsidRPr="001300D8">
        <w:rPr>
          <w:rFonts w:ascii="Palatino Linotype" w:eastAsia="Times New Roman" w:hAnsi="Palatino Linotype" w:cs="Calibri"/>
          <w:b/>
          <w:i/>
          <w:color w:val="444444"/>
          <w:lang w:eastAsia="es-MX"/>
        </w:rPr>
        <w:t>[Sic]</w:t>
      </w:r>
    </w:p>
    <w:p w14:paraId="07EB3434" w14:textId="77777777" w:rsidR="00A8088D" w:rsidRDefault="00A8088D" w:rsidP="00A8088D">
      <w:pPr>
        <w:spacing w:after="0" w:line="360" w:lineRule="auto"/>
        <w:jc w:val="both"/>
        <w:rPr>
          <w:rFonts w:ascii="Palatino Linotype" w:hAnsi="Palatino Linotype" w:cs="Arial"/>
          <w:noProof/>
          <w:color w:val="000000"/>
          <w:sz w:val="24"/>
          <w:lang w:eastAsia="es-MX"/>
        </w:rPr>
      </w:pPr>
    </w:p>
    <w:p w14:paraId="653E5879" w14:textId="77777777" w:rsidR="00A8088D" w:rsidRDefault="00A8088D" w:rsidP="00A8088D">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lastRenderedPageBreak/>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23D512E5" w14:textId="77777777" w:rsidR="00A8088D" w:rsidRDefault="00A8088D" w:rsidP="00A8088D">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4042951C" w14:textId="77777777" w:rsidR="00A8088D" w:rsidRPr="0071419E" w:rsidRDefault="00A8088D" w:rsidP="00A8088D">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555F3CAC" w14:textId="77777777" w:rsidR="00A8088D" w:rsidRPr="00D83913" w:rsidRDefault="00A8088D" w:rsidP="00A8088D">
      <w:pPr>
        <w:pStyle w:val="Citas"/>
        <w:rPr>
          <w:b/>
          <w:bCs/>
        </w:rPr>
      </w:pPr>
      <w:r w:rsidRPr="00D83913">
        <w:rPr>
          <w:b/>
          <w:bCs/>
        </w:rPr>
        <w:t>Resoluciones</w:t>
      </w:r>
      <w:r>
        <w:rPr>
          <w:b/>
          <w:bCs/>
        </w:rPr>
        <w:t>:</w:t>
      </w:r>
    </w:p>
    <w:p w14:paraId="41A762BC" w14:textId="77777777" w:rsidR="00A8088D" w:rsidRPr="00D83913" w:rsidRDefault="00A8088D" w:rsidP="00A8088D">
      <w:pPr>
        <w:pStyle w:val="Citas"/>
      </w:pPr>
      <w:proofErr w:type="spellStart"/>
      <w:r w:rsidRPr="00D83913">
        <w:rPr>
          <w:b/>
        </w:rPr>
        <w:t>RRA</w:t>
      </w:r>
      <w:proofErr w:type="spellEnd"/>
      <w:r w:rsidRPr="00D83913">
        <w:rPr>
          <w:b/>
        </w:rPr>
        <w:t xml:space="preserve"> 4548/18. </w:t>
      </w:r>
      <w:r w:rsidRPr="00D83913">
        <w:t>Instituto de Seguridad y Servicios Sociales de los Trabajadores del Estado. 12 de septiembre de 2018. Por unanimidad. Comisionado Ponente Oscar Mauricio Guerra Ford.</w:t>
      </w:r>
    </w:p>
    <w:p w14:paraId="4D838E61" w14:textId="77777777" w:rsidR="00A8088D" w:rsidRPr="009754D6" w:rsidRDefault="00000000" w:rsidP="00A8088D">
      <w:pPr>
        <w:pStyle w:val="Citas"/>
        <w:rPr>
          <w:sz w:val="20"/>
        </w:rPr>
      </w:pPr>
      <w:hyperlink r:id="rId10" w:history="1">
        <w:r w:rsidR="00A8088D" w:rsidRPr="009754D6">
          <w:rPr>
            <w:rStyle w:val="Hipervnculo"/>
          </w:rPr>
          <w:t>http://consultas.ifai.org.mx/descargar.php?r=./pdf/resoluciones/2018/&amp;a=RRA%204548.pdf</w:t>
        </w:r>
      </w:hyperlink>
    </w:p>
    <w:p w14:paraId="4AF9EF09" w14:textId="77777777" w:rsidR="00A8088D" w:rsidRPr="009754D6" w:rsidRDefault="00A8088D" w:rsidP="00A8088D">
      <w:pPr>
        <w:pStyle w:val="Citas"/>
        <w:rPr>
          <w:b/>
        </w:rPr>
      </w:pPr>
      <w:proofErr w:type="spellStart"/>
      <w:r w:rsidRPr="009754D6">
        <w:rPr>
          <w:b/>
        </w:rPr>
        <w:t>RRA</w:t>
      </w:r>
      <w:proofErr w:type="spellEnd"/>
      <w:r w:rsidRPr="009754D6">
        <w:rPr>
          <w:b/>
        </w:rPr>
        <w:t xml:space="preserve"> 5097/18. </w:t>
      </w:r>
      <w:r w:rsidRPr="009754D6">
        <w:t>Secretaría de Hacienda y Crédito Público. 05 de septiembre de 2018. Por unanimidad. Comisionado Ponente Joel Salas Suárez.</w:t>
      </w:r>
    </w:p>
    <w:p w14:paraId="71541744" w14:textId="77777777" w:rsidR="00A8088D" w:rsidRPr="009754D6" w:rsidRDefault="00000000" w:rsidP="00A8088D">
      <w:pPr>
        <w:pStyle w:val="Citas"/>
        <w:rPr>
          <w:sz w:val="20"/>
        </w:rPr>
      </w:pPr>
      <w:hyperlink r:id="rId11" w:history="1">
        <w:r w:rsidR="00A8088D" w:rsidRPr="009754D6">
          <w:rPr>
            <w:rStyle w:val="Hipervnculo"/>
          </w:rPr>
          <w:t>http://consultas.ifai.org.mx/descargar.php?r=./pdf/resoluciones/2018/&amp;a=RRA%205097.pdf</w:t>
        </w:r>
      </w:hyperlink>
    </w:p>
    <w:p w14:paraId="420D743A" w14:textId="77777777" w:rsidR="00A8088D" w:rsidRPr="009754D6" w:rsidRDefault="00A8088D" w:rsidP="00A8088D">
      <w:pPr>
        <w:pStyle w:val="Citas"/>
        <w:rPr>
          <w:b/>
        </w:rPr>
      </w:pPr>
      <w:proofErr w:type="spellStart"/>
      <w:r w:rsidRPr="009754D6">
        <w:rPr>
          <w:b/>
        </w:rPr>
        <w:t>RRA</w:t>
      </w:r>
      <w:proofErr w:type="spellEnd"/>
      <w:r w:rsidRPr="009754D6">
        <w:rPr>
          <w:b/>
        </w:rPr>
        <w:t xml:space="preserve"> 14270/19. </w:t>
      </w:r>
      <w:r w:rsidRPr="009754D6">
        <w:t>Registro Agrario Nacional. 22 de enero de 2020. Por unanimidad. Comisionado Ponente Francisco Javier Acuña Llamas.</w:t>
      </w:r>
    </w:p>
    <w:p w14:paraId="1930BDE6" w14:textId="77777777" w:rsidR="00A8088D" w:rsidRPr="009754D6" w:rsidRDefault="00000000" w:rsidP="00A8088D">
      <w:pPr>
        <w:pStyle w:val="Citas"/>
        <w:rPr>
          <w:rStyle w:val="Hipervnculo"/>
          <w:b/>
          <w:bCs/>
          <w:color w:val="auto"/>
          <w:sz w:val="24"/>
          <w:szCs w:val="24"/>
          <w:u w:val="none"/>
          <w:lang w:val="en-US"/>
        </w:rPr>
      </w:pPr>
      <w:hyperlink r:id="rId12" w:history="1">
        <w:r w:rsidR="00A8088D" w:rsidRPr="009754D6">
          <w:rPr>
            <w:rStyle w:val="Hipervnculo"/>
            <w:lang w:val="en-US"/>
          </w:rPr>
          <w:t>http://consultas.ifai.org.mx/descargar.php?r=./pdf/resoluciones/2019/&amp;a=RRA%2014270.pdf</w:t>
        </w:r>
      </w:hyperlink>
      <w:r w:rsidR="00A8088D" w:rsidRPr="009754D6">
        <w:rPr>
          <w:rStyle w:val="Hipervnculo"/>
          <w:sz w:val="20"/>
          <w:lang w:val="en-US"/>
        </w:rPr>
        <w:t xml:space="preserve">” </w:t>
      </w:r>
      <w:r w:rsidR="00A8088D" w:rsidRPr="009754D6">
        <w:rPr>
          <w:rStyle w:val="Hipervnculo"/>
          <w:i w:val="0"/>
          <w:iCs/>
          <w:sz w:val="24"/>
          <w:szCs w:val="24"/>
          <w:u w:val="none"/>
          <w:lang w:val="en-US"/>
        </w:rPr>
        <w:t xml:space="preserve"> </w:t>
      </w:r>
      <w:r w:rsidR="00A8088D" w:rsidRPr="009754D6">
        <w:rPr>
          <w:rStyle w:val="Hipervnculo"/>
          <w:b/>
          <w:bCs/>
          <w:color w:val="auto"/>
          <w:sz w:val="24"/>
          <w:szCs w:val="24"/>
          <w:u w:val="none"/>
          <w:lang w:val="en-US"/>
        </w:rPr>
        <w:t xml:space="preserve">[Sic] </w:t>
      </w:r>
    </w:p>
    <w:p w14:paraId="632F93B6" w14:textId="7DF1D873" w:rsidR="00A8088D" w:rsidRDefault="00A8088D" w:rsidP="00E04DB7">
      <w:pPr>
        <w:spacing w:after="0" w:line="360" w:lineRule="auto"/>
        <w:jc w:val="both"/>
        <w:rPr>
          <w:rFonts w:ascii="Palatino Linotype" w:hAnsi="Palatino Linotype"/>
          <w:b/>
          <w:bCs/>
          <w:sz w:val="24"/>
          <w:szCs w:val="24"/>
          <w:lang w:val="en-US"/>
        </w:rPr>
      </w:pPr>
    </w:p>
    <w:p w14:paraId="01AEF53D" w14:textId="186891D4" w:rsidR="00A8088D" w:rsidRDefault="00A8088D" w:rsidP="00A8088D">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sidR="001272C6">
        <w:rPr>
          <w:rFonts w:cs="Arial"/>
          <w:b/>
          <w:i w:val="0"/>
          <w:noProof/>
          <w:color w:val="000000"/>
          <w:sz w:val="24"/>
          <w:lang w:eastAsia="es-MX"/>
        </w:rPr>
        <w:t>El</w:t>
      </w:r>
      <w:r w:rsidRPr="00535EDD">
        <w:rPr>
          <w:rFonts w:cs="Arial"/>
          <w:b/>
          <w:i w:val="0"/>
          <w:noProof/>
          <w:color w:val="000000"/>
          <w:sz w:val="24"/>
          <w:lang w:eastAsia="es-MX"/>
        </w:rPr>
        <w:t xml:space="preserve"> Recurrente, </w:t>
      </w:r>
      <w:r w:rsidRPr="00535EDD">
        <w:rPr>
          <w:rFonts w:cs="Arial"/>
          <w:i w:val="0"/>
          <w:noProof/>
          <w:color w:val="000000"/>
          <w:sz w:val="24"/>
          <w:lang w:eastAsia="es-MX"/>
        </w:rPr>
        <w:t>al tenerse por actualizadas las hipotesis normativas previstas en el artículo 179, fracciones I</w:t>
      </w:r>
      <w:r>
        <w:rPr>
          <w:rFonts w:cs="Arial"/>
          <w:i w:val="0"/>
          <w:noProof/>
          <w:color w:val="000000"/>
          <w:sz w:val="24"/>
          <w:lang w:eastAsia="es-MX"/>
        </w:rPr>
        <w:t xml:space="preserve"> y V de la Ley de Transparencia y Acceso a la Información Pública del Estado de Mexico y Municipios, cuyo contenido literal es el siguiente: </w:t>
      </w:r>
    </w:p>
    <w:p w14:paraId="3002D1E5" w14:textId="77777777" w:rsidR="00A8088D" w:rsidRDefault="00A8088D" w:rsidP="00A8088D">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773B0286" w14:textId="77777777" w:rsidR="00A8088D" w:rsidRDefault="00A8088D" w:rsidP="00A8088D">
      <w:pPr>
        <w:pStyle w:val="Citas"/>
      </w:pPr>
      <w:r>
        <w:t>I. La negativa a la información solicitada;</w:t>
      </w:r>
    </w:p>
    <w:p w14:paraId="2DDCD8B3" w14:textId="77777777" w:rsidR="00A8088D" w:rsidRDefault="00A8088D" w:rsidP="00A8088D">
      <w:pPr>
        <w:pStyle w:val="Citas"/>
      </w:pPr>
      <w:r>
        <w:t>(…)</w:t>
      </w:r>
    </w:p>
    <w:p w14:paraId="0C7214FC" w14:textId="77777777" w:rsidR="00A8088D" w:rsidRDefault="00A8088D" w:rsidP="00A8088D">
      <w:pPr>
        <w:pStyle w:val="Citas"/>
      </w:pPr>
      <w:r>
        <w:t xml:space="preserve">V. La entrega de información incompleta; </w:t>
      </w:r>
    </w:p>
    <w:p w14:paraId="0F9BC5BE" w14:textId="77777777" w:rsidR="00A8088D" w:rsidRPr="005A12AE" w:rsidRDefault="00A8088D" w:rsidP="00A8088D">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2EA3EAE0" w14:textId="77777777" w:rsidR="00A8088D" w:rsidRPr="00A8088D" w:rsidRDefault="00A8088D" w:rsidP="00E04DB7">
      <w:pPr>
        <w:spacing w:after="0" w:line="360" w:lineRule="auto"/>
        <w:jc w:val="both"/>
        <w:rPr>
          <w:rFonts w:ascii="Palatino Linotype" w:hAnsi="Palatino Linotype"/>
          <w:b/>
          <w:bCs/>
          <w:sz w:val="24"/>
          <w:szCs w:val="24"/>
        </w:rPr>
      </w:pPr>
    </w:p>
    <w:p w14:paraId="67843BDC" w14:textId="3B8839DC" w:rsidR="00A8088D" w:rsidRDefault="00A41C93" w:rsidP="00A41C93">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Por otra parte, como fue mencionado en el antecedente </w:t>
      </w:r>
      <w:r w:rsidR="00A8088D">
        <w:rPr>
          <w:rFonts w:ascii="Palatino Linotype" w:hAnsi="Palatino Linotype" w:cs="Arial"/>
          <w:color w:val="000000"/>
          <w:sz w:val="24"/>
          <w:lang w:val="es-ES_tradnl"/>
        </w:rPr>
        <w:t xml:space="preserve">quinto, </w:t>
      </w:r>
      <w:r w:rsidR="00A8088D">
        <w:rPr>
          <w:rFonts w:ascii="Palatino Linotype" w:hAnsi="Palatino Linotype" w:cs="Arial"/>
          <w:b/>
          <w:bCs/>
          <w:color w:val="000000"/>
          <w:sz w:val="24"/>
          <w:lang w:val="es-ES_tradnl"/>
        </w:rPr>
        <w:t xml:space="preserve">El Sujeto Obligado </w:t>
      </w:r>
      <w:r w:rsidR="00A8088D">
        <w:rPr>
          <w:rFonts w:ascii="Palatino Linotype" w:hAnsi="Palatino Linotype" w:cs="Arial"/>
          <w:color w:val="000000"/>
          <w:sz w:val="24"/>
          <w:lang w:val="es-ES_tradnl"/>
        </w:rPr>
        <w:t xml:space="preserve">rindió su informe justificado en fecha </w:t>
      </w:r>
      <w:r w:rsidR="00A8088D">
        <w:rPr>
          <w:rFonts w:ascii="Palatino Linotype" w:hAnsi="Palatino Linotype" w:cs="Arial"/>
          <w:b/>
          <w:bCs/>
          <w:color w:val="000000"/>
          <w:sz w:val="24"/>
          <w:lang w:val="es-ES_tradnl"/>
        </w:rPr>
        <w:t xml:space="preserve">veinticuatro de marzo de dos mil veintitrés, </w:t>
      </w:r>
      <w:r w:rsidR="00A8088D">
        <w:rPr>
          <w:rFonts w:ascii="Palatino Linotype" w:hAnsi="Palatino Linotype" w:cs="Arial"/>
          <w:color w:val="000000"/>
          <w:sz w:val="24"/>
          <w:lang w:val="es-ES_tradnl"/>
        </w:rPr>
        <w:t xml:space="preserve">mismo que fue puesto a la vista parcialmente en fecha </w:t>
      </w:r>
      <w:r w:rsidR="00A8088D">
        <w:rPr>
          <w:rFonts w:ascii="Palatino Linotype" w:hAnsi="Palatino Linotype" w:cs="Arial"/>
          <w:b/>
          <w:bCs/>
          <w:color w:val="000000"/>
          <w:sz w:val="24"/>
          <w:lang w:val="es-ES_tradnl"/>
        </w:rPr>
        <w:t xml:space="preserve">veinticuatro de abril del presente, </w:t>
      </w:r>
      <w:r w:rsidR="00A8088D">
        <w:rPr>
          <w:rFonts w:ascii="Palatino Linotype" w:hAnsi="Palatino Linotype" w:cs="Arial"/>
          <w:color w:val="000000"/>
          <w:sz w:val="24"/>
          <w:lang w:val="es-ES_tradnl"/>
        </w:rPr>
        <w:t>mismo que se describe en los siguientes términos:</w:t>
      </w:r>
    </w:p>
    <w:p w14:paraId="1BCDFBD2" w14:textId="7529A1F9" w:rsidR="00A8088D" w:rsidRPr="00DC7AD2" w:rsidRDefault="00A8088D" w:rsidP="00A8088D">
      <w:pPr>
        <w:pStyle w:val="Prrafodelista"/>
        <w:numPr>
          <w:ilvl w:val="0"/>
          <w:numId w:val="26"/>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lastRenderedPageBreak/>
        <w:t xml:space="preserve">“1430_ANEXOS-ADMINISTRACION.pdf”: </w:t>
      </w:r>
      <w:r>
        <w:rPr>
          <w:rFonts w:ascii="Palatino Linotype" w:hAnsi="Palatino Linotype" w:cs="Arial"/>
          <w:color w:val="000000"/>
          <w:lang w:val="es-ES_tradnl"/>
        </w:rPr>
        <w:t xml:space="preserve">Compila </w:t>
      </w:r>
      <w:r>
        <w:rPr>
          <w:rFonts w:ascii="Palatino Linotype" w:hAnsi="Palatino Linotype" w:cs="Arial"/>
          <w:b/>
          <w:bCs/>
          <w:color w:val="000000"/>
          <w:lang w:val="es-ES_tradnl"/>
        </w:rPr>
        <w:t xml:space="preserve">27 -veintisiete- </w:t>
      </w:r>
      <w:r>
        <w:rPr>
          <w:rFonts w:ascii="Palatino Linotype" w:hAnsi="Palatino Linotype" w:cs="Arial"/>
          <w:color w:val="000000"/>
          <w:lang w:val="es-ES_tradnl"/>
        </w:rPr>
        <w:t xml:space="preserve">fojas </w:t>
      </w:r>
      <w:r w:rsidR="00DC7AD2">
        <w:rPr>
          <w:rFonts w:ascii="Palatino Linotype" w:hAnsi="Palatino Linotype" w:cs="Arial"/>
          <w:color w:val="000000"/>
          <w:lang w:val="es-ES_tradnl"/>
        </w:rPr>
        <w:t>relativas a</w:t>
      </w:r>
      <w:r w:rsidR="008112E3">
        <w:rPr>
          <w:rFonts w:ascii="Palatino Linotype" w:hAnsi="Palatino Linotype" w:cs="Arial"/>
          <w:color w:val="000000"/>
          <w:lang w:val="es-ES_tradnl"/>
        </w:rPr>
        <w:t xml:space="preserve"> los</w:t>
      </w:r>
      <w:r w:rsidR="00DC7AD2">
        <w:rPr>
          <w:rFonts w:ascii="Palatino Linotype" w:hAnsi="Palatino Linotype" w:cs="Arial"/>
          <w:color w:val="000000"/>
          <w:lang w:val="es-ES_tradnl"/>
        </w:rPr>
        <w:t xml:space="preserve"> expediente</w:t>
      </w:r>
      <w:r w:rsidR="008112E3">
        <w:rPr>
          <w:rFonts w:ascii="Palatino Linotype" w:hAnsi="Palatino Linotype" w:cs="Arial"/>
          <w:color w:val="000000"/>
          <w:lang w:val="es-ES_tradnl"/>
        </w:rPr>
        <w:t>s</w:t>
      </w:r>
      <w:r w:rsidR="00DC7AD2">
        <w:rPr>
          <w:rFonts w:ascii="Palatino Linotype" w:hAnsi="Palatino Linotype" w:cs="Arial"/>
          <w:color w:val="000000"/>
          <w:lang w:val="es-ES_tradnl"/>
        </w:rPr>
        <w:t xml:space="preserve"> personal</w:t>
      </w:r>
      <w:r w:rsidR="008112E3">
        <w:rPr>
          <w:rFonts w:ascii="Palatino Linotype" w:hAnsi="Palatino Linotype" w:cs="Arial"/>
          <w:color w:val="000000"/>
          <w:lang w:val="es-ES_tradnl"/>
        </w:rPr>
        <w:t>es</w:t>
      </w:r>
      <w:r w:rsidR="00DC7AD2">
        <w:rPr>
          <w:rFonts w:ascii="Palatino Linotype" w:hAnsi="Palatino Linotype" w:cs="Arial"/>
          <w:color w:val="000000"/>
          <w:lang w:val="es-ES_tradnl"/>
        </w:rPr>
        <w:t xml:space="preserve"> de </w:t>
      </w:r>
      <w:r w:rsidR="00DC7AD2">
        <w:rPr>
          <w:rFonts w:ascii="Palatino Linotype" w:hAnsi="Palatino Linotype" w:cs="Arial"/>
          <w:b/>
          <w:bCs/>
          <w:color w:val="000000"/>
          <w:lang w:val="es-ES_tradnl"/>
        </w:rPr>
        <w:t xml:space="preserve">2 -dos- </w:t>
      </w:r>
      <w:r w:rsidR="00DC7AD2">
        <w:rPr>
          <w:rFonts w:ascii="Palatino Linotype" w:hAnsi="Palatino Linotype" w:cs="Arial"/>
          <w:color w:val="000000"/>
          <w:lang w:val="es-ES_tradnl"/>
        </w:rPr>
        <w:t xml:space="preserve">servidoras públicas a la Secretaría del Ayuntamiento, </w:t>
      </w:r>
      <w:r w:rsidR="008112E3">
        <w:rPr>
          <w:rFonts w:ascii="Palatino Linotype" w:hAnsi="Palatino Linotype" w:cs="Arial"/>
          <w:color w:val="000000"/>
          <w:lang w:val="es-ES_tradnl"/>
        </w:rPr>
        <w:t xml:space="preserve">se nutre de diversas documentales </w:t>
      </w:r>
      <w:r w:rsidR="00DC7AD2">
        <w:rPr>
          <w:rFonts w:ascii="Palatino Linotype" w:hAnsi="Palatino Linotype" w:cs="Arial"/>
          <w:color w:val="000000"/>
          <w:lang w:val="es-ES_tradnl"/>
        </w:rPr>
        <w:t>tales como:</w:t>
      </w:r>
    </w:p>
    <w:p w14:paraId="1D3C144E" w14:textId="6C4C1B01" w:rsidR="00DC7AD2" w:rsidRPr="008112E3" w:rsidRDefault="00DC7AD2" w:rsidP="00DC7AD2">
      <w:pPr>
        <w:pStyle w:val="Prrafodelista"/>
        <w:numPr>
          <w:ilvl w:val="0"/>
          <w:numId w:val="27"/>
        </w:numPr>
        <w:spacing w:line="360" w:lineRule="auto"/>
        <w:jc w:val="both"/>
        <w:rPr>
          <w:rFonts w:ascii="Palatino Linotype" w:hAnsi="Palatino Linotype" w:cs="Arial"/>
          <w:b/>
          <w:bCs/>
          <w:color w:val="000000"/>
          <w:u w:val="single"/>
          <w:lang w:val="es-ES_tradnl"/>
        </w:rPr>
      </w:pPr>
      <w:r w:rsidRPr="00DC7AD2">
        <w:rPr>
          <w:rFonts w:ascii="Palatino Linotype" w:hAnsi="Palatino Linotype" w:cs="Arial"/>
          <w:b/>
          <w:bCs/>
          <w:color w:val="000000"/>
          <w:lang w:val="es-ES_tradnl"/>
        </w:rPr>
        <w:t>Solicitud de empleo:</w:t>
      </w:r>
      <w:r>
        <w:rPr>
          <w:rFonts w:ascii="Palatino Linotype" w:hAnsi="Palatino Linotype" w:cs="Arial"/>
          <w:color w:val="000000"/>
          <w:lang w:val="es-ES_tradnl"/>
        </w:rPr>
        <w:t xml:space="preserve"> Se nutre por apartados de datos generales, documentación, estado de salud y hábitos personales y datos familiares. </w:t>
      </w:r>
      <w:r w:rsidR="00DD3539" w:rsidRPr="008112E3">
        <w:rPr>
          <w:rFonts w:ascii="Palatino Linotype" w:hAnsi="Palatino Linotype" w:cs="Arial"/>
          <w:b/>
          <w:bCs/>
          <w:color w:val="000000"/>
          <w:u w:val="single"/>
          <w:lang w:val="es-ES_tradnl"/>
        </w:rPr>
        <w:t xml:space="preserve">Refleja diversos datos personales tales como edad, nacionalidad, fecha de nacimiento y estado civil. </w:t>
      </w:r>
    </w:p>
    <w:p w14:paraId="74BF503B" w14:textId="3E01FDBD" w:rsidR="00DC7AD2" w:rsidRPr="008112E3" w:rsidRDefault="00DC7AD2" w:rsidP="00DC7AD2">
      <w:pPr>
        <w:pStyle w:val="Prrafodelista"/>
        <w:numPr>
          <w:ilvl w:val="0"/>
          <w:numId w:val="27"/>
        </w:numPr>
        <w:spacing w:line="360" w:lineRule="auto"/>
        <w:jc w:val="both"/>
        <w:rPr>
          <w:rFonts w:ascii="Palatino Linotype" w:hAnsi="Palatino Linotype" w:cs="Arial"/>
          <w:b/>
          <w:bCs/>
          <w:color w:val="000000"/>
          <w:u w:val="single"/>
          <w:lang w:val="es-ES_tradnl"/>
        </w:rPr>
      </w:pPr>
      <w:proofErr w:type="spellStart"/>
      <w:r>
        <w:rPr>
          <w:rFonts w:ascii="Palatino Linotype" w:hAnsi="Palatino Linotype" w:cs="Arial"/>
          <w:b/>
          <w:bCs/>
          <w:color w:val="000000"/>
          <w:lang w:val="es-ES_tradnl"/>
        </w:rPr>
        <w:t>Curriculum</w:t>
      </w:r>
      <w:proofErr w:type="spellEnd"/>
      <w:r>
        <w:rPr>
          <w:rFonts w:ascii="Palatino Linotype" w:hAnsi="Palatino Linotype" w:cs="Arial"/>
          <w:b/>
          <w:bCs/>
          <w:color w:val="000000"/>
          <w:lang w:val="es-ES_tradnl"/>
        </w:rPr>
        <w:t xml:space="preserve"> vitae: </w:t>
      </w:r>
      <w:r>
        <w:rPr>
          <w:rFonts w:ascii="Palatino Linotype" w:hAnsi="Palatino Linotype" w:cs="Arial"/>
          <w:color w:val="000000"/>
          <w:lang w:val="es-ES_tradnl"/>
        </w:rPr>
        <w:t>Se nutre por apartados de objetivo, experiencia profesional, habilidades, educación y referencias</w:t>
      </w:r>
      <w:r w:rsidR="00DD3539">
        <w:rPr>
          <w:rFonts w:ascii="Palatino Linotype" w:hAnsi="Palatino Linotype" w:cs="Arial"/>
          <w:color w:val="000000"/>
          <w:lang w:val="es-ES_tradnl"/>
        </w:rPr>
        <w:t xml:space="preserve">. </w:t>
      </w:r>
      <w:r w:rsidR="00DD3539" w:rsidRPr="008112E3">
        <w:rPr>
          <w:rFonts w:ascii="Palatino Linotype" w:hAnsi="Palatino Linotype" w:cs="Arial"/>
          <w:b/>
          <w:bCs/>
          <w:color w:val="000000"/>
          <w:u w:val="single"/>
          <w:lang w:val="es-ES_tradnl"/>
        </w:rPr>
        <w:t xml:space="preserve">Refleja fotografía de servidora pública y correo electrónico de particular. </w:t>
      </w:r>
    </w:p>
    <w:p w14:paraId="5460D5CB" w14:textId="2B47DEB1" w:rsidR="00DC7AD2" w:rsidRPr="008112E3" w:rsidRDefault="00DD3539" w:rsidP="00DC7AD2">
      <w:pPr>
        <w:pStyle w:val="Prrafodelista"/>
        <w:numPr>
          <w:ilvl w:val="0"/>
          <w:numId w:val="27"/>
        </w:numPr>
        <w:spacing w:line="360" w:lineRule="auto"/>
        <w:jc w:val="both"/>
        <w:rPr>
          <w:rFonts w:ascii="Palatino Linotype" w:hAnsi="Palatino Linotype" w:cs="Arial"/>
          <w:b/>
          <w:bCs/>
          <w:color w:val="000000"/>
          <w:u w:val="single"/>
          <w:lang w:val="es-ES_tradnl"/>
        </w:rPr>
      </w:pPr>
      <w:r>
        <w:rPr>
          <w:rFonts w:ascii="Palatino Linotype" w:hAnsi="Palatino Linotype" w:cs="Arial"/>
          <w:b/>
          <w:bCs/>
          <w:color w:val="000000"/>
          <w:lang w:val="es-ES_tradnl"/>
        </w:rPr>
        <w:t xml:space="preserve">Credencial para votar: </w:t>
      </w:r>
      <w:r>
        <w:rPr>
          <w:rFonts w:ascii="Palatino Linotype" w:hAnsi="Palatino Linotype" w:cs="Arial"/>
          <w:color w:val="000000"/>
          <w:lang w:val="es-ES_tradnl"/>
        </w:rPr>
        <w:t xml:space="preserve">Soporte documental expedido por el Instituto Nacional Electoral, anverso y reverso. </w:t>
      </w:r>
      <w:r w:rsidRPr="008112E3">
        <w:rPr>
          <w:rFonts w:ascii="Palatino Linotype" w:hAnsi="Palatino Linotype" w:cs="Arial"/>
          <w:b/>
          <w:bCs/>
          <w:color w:val="000000"/>
          <w:u w:val="single"/>
          <w:lang w:val="es-ES_tradnl"/>
        </w:rPr>
        <w:t xml:space="preserve">Refleja fecha de nacimiento y fotografía de servidora pública. </w:t>
      </w:r>
    </w:p>
    <w:p w14:paraId="5B282633" w14:textId="403ADF18" w:rsidR="00DD3539" w:rsidRPr="00DD3539" w:rsidRDefault="00DD3539" w:rsidP="00DC7AD2">
      <w:pPr>
        <w:pStyle w:val="Prrafodelista"/>
        <w:numPr>
          <w:ilvl w:val="0"/>
          <w:numId w:val="27"/>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Constancia de clave única de registro de población: </w:t>
      </w:r>
      <w:r>
        <w:rPr>
          <w:rFonts w:ascii="Palatino Linotype" w:hAnsi="Palatino Linotype" w:cs="Arial"/>
          <w:color w:val="000000"/>
          <w:lang w:val="es-ES_tradnl"/>
        </w:rPr>
        <w:t xml:space="preserve">Consistente en una foja, expedido por la Secretaría de Gobernación. </w:t>
      </w:r>
    </w:p>
    <w:p w14:paraId="252ED448" w14:textId="6D700AC8" w:rsidR="00DD3539" w:rsidRPr="008112E3" w:rsidRDefault="00DD3539" w:rsidP="00DC7AD2">
      <w:pPr>
        <w:pStyle w:val="Prrafodelista"/>
        <w:numPr>
          <w:ilvl w:val="0"/>
          <w:numId w:val="27"/>
        </w:numPr>
        <w:spacing w:line="360" w:lineRule="auto"/>
        <w:jc w:val="both"/>
        <w:rPr>
          <w:rFonts w:ascii="Palatino Linotype" w:hAnsi="Palatino Linotype" w:cs="Arial"/>
          <w:b/>
          <w:bCs/>
          <w:color w:val="000000"/>
          <w:u w:val="single"/>
          <w:lang w:val="es-ES_tradnl"/>
        </w:rPr>
      </w:pPr>
      <w:r>
        <w:rPr>
          <w:rFonts w:ascii="Palatino Linotype" w:hAnsi="Palatino Linotype" w:cs="Arial"/>
          <w:b/>
          <w:bCs/>
          <w:color w:val="000000"/>
          <w:lang w:val="es-ES_tradnl"/>
        </w:rPr>
        <w:t xml:space="preserve">Certificado de terminación de estudios: </w:t>
      </w:r>
      <w:r>
        <w:rPr>
          <w:rFonts w:ascii="Palatino Linotype" w:hAnsi="Palatino Linotype" w:cs="Arial"/>
          <w:color w:val="000000"/>
          <w:lang w:val="es-ES_tradnl"/>
        </w:rPr>
        <w:t xml:space="preserve">Correspondiente a la carrera de técnico en gastronomía. </w:t>
      </w:r>
      <w:r w:rsidR="008112E3" w:rsidRPr="008112E3">
        <w:rPr>
          <w:rFonts w:ascii="Palatino Linotype" w:hAnsi="Palatino Linotype" w:cs="Arial"/>
          <w:b/>
          <w:bCs/>
          <w:color w:val="000000"/>
          <w:u w:val="single"/>
          <w:lang w:val="es-ES_tradnl"/>
        </w:rPr>
        <w:t xml:space="preserve">Refleja calificaciones y promedio. </w:t>
      </w:r>
    </w:p>
    <w:p w14:paraId="09451944" w14:textId="4B44DEC8" w:rsidR="00DD3539" w:rsidRPr="00DD3539" w:rsidRDefault="00DD3539" w:rsidP="00DC7AD2">
      <w:pPr>
        <w:pStyle w:val="Prrafodelista"/>
        <w:numPr>
          <w:ilvl w:val="0"/>
          <w:numId w:val="27"/>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Cartas de recomendación: </w:t>
      </w:r>
      <w:r w:rsidR="008112E3">
        <w:rPr>
          <w:rFonts w:ascii="Palatino Linotype" w:hAnsi="Palatino Linotype" w:cs="Arial"/>
          <w:color w:val="000000"/>
          <w:lang w:val="es-ES_tradnl"/>
        </w:rPr>
        <w:t>Signada</w:t>
      </w:r>
      <w:r>
        <w:rPr>
          <w:rFonts w:ascii="Palatino Linotype" w:hAnsi="Palatino Linotype" w:cs="Arial"/>
          <w:color w:val="000000"/>
          <w:lang w:val="es-ES_tradnl"/>
        </w:rPr>
        <w:t xml:space="preserve"> por </w:t>
      </w:r>
      <w:r w:rsidRPr="008112E3">
        <w:rPr>
          <w:rFonts w:ascii="Palatino Linotype" w:hAnsi="Palatino Linotype" w:cs="Arial"/>
          <w:b/>
          <w:bCs/>
          <w:color w:val="000000"/>
          <w:u w:val="single"/>
          <w:lang w:val="es-ES_tradnl"/>
        </w:rPr>
        <w:t>particulares</w:t>
      </w:r>
      <w:r>
        <w:rPr>
          <w:rFonts w:ascii="Palatino Linotype" w:hAnsi="Palatino Linotype" w:cs="Arial"/>
          <w:color w:val="000000"/>
          <w:lang w:val="es-ES_tradnl"/>
        </w:rPr>
        <w:t xml:space="preserve"> y servidores públicos</w:t>
      </w:r>
    </w:p>
    <w:p w14:paraId="37DE5908" w14:textId="48B2EFD5" w:rsidR="00DD3539" w:rsidRDefault="00DD3539" w:rsidP="00DC7AD2">
      <w:pPr>
        <w:pStyle w:val="Prrafodelista"/>
        <w:numPr>
          <w:ilvl w:val="0"/>
          <w:numId w:val="27"/>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Informe de no antecedentes penales: </w:t>
      </w:r>
      <w:r>
        <w:rPr>
          <w:rFonts w:ascii="Palatino Linotype" w:hAnsi="Palatino Linotype" w:cs="Arial"/>
          <w:color w:val="000000"/>
          <w:lang w:val="es-ES_tradnl"/>
        </w:rPr>
        <w:t xml:space="preserve">Expedido por la </w:t>
      </w:r>
      <w:proofErr w:type="gramStart"/>
      <w:r>
        <w:rPr>
          <w:rFonts w:ascii="Palatino Linotype" w:hAnsi="Palatino Linotype" w:cs="Arial"/>
          <w:color w:val="000000"/>
          <w:lang w:val="es-ES_tradnl"/>
        </w:rPr>
        <w:t>Fiscalía General</w:t>
      </w:r>
      <w:proofErr w:type="gramEnd"/>
      <w:r>
        <w:rPr>
          <w:rFonts w:ascii="Palatino Linotype" w:hAnsi="Palatino Linotype" w:cs="Arial"/>
          <w:color w:val="000000"/>
          <w:lang w:val="es-ES_tradnl"/>
        </w:rPr>
        <w:t xml:space="preserve"> de Justicia del Estado de México. </w:t>
      </w:r>
    </w:p>
    <w:p w14:paraId="2E1919E1" w14:textId="6DBB07E2" w:rsidR="00DD3539" w:rsidRPr="008112E3" w:rsidRDefault="00DD3539" w:rsidP="00DC7AD2">
      <w:pPr>
        <w:pStyle w:val="Prrafodelista"/>
        <w:numPr>
          <w:ilvl w:val="0"/>
          <w:numId w:val="27"/>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Acta de nacimiento: </w:t>
      </w:r>
      <w:r w:rsidR="008112E3">
        <w:rPr>
          <w:rFonts w:ascii="Palatino Linotype" w:hAnsi="Palatino Linotype" w:cs="Arial"/>
          <w:color w:val="000000"/>
          <w:lang w:val="es-ES_tradnl"/>
        </w:rPr>
        <w:t xml:space="preserve">Refleja datos del registrado y filiación del registrado. </w:t>
      </w:r>
      <w:r w:rsidR="008112E3" w:rsidRPr="008112E3">
        <w:rPr>
          <w:rFonts w:ascii="Palatino Linotype" w:hAnsi="Palatino Linotype" w:cs="Arial"/>
          <w:b/>
          <w:bCs/>
          <w:color w:val="000000"/>
          <w:u w:val="single"/>
          <w:lang w:val="es-ES_tradnl"/>
        </w:rPr>
        <w:t>Se dejó a la vista fecha de nacimiento y nacionalidad.</w:t>
      </w:r>
    </w:p>
    <w:p w14:paraId="60E0B781" w14:textId="2A613087" w:rsidR="008112E3" w:rsidRPr="008112E3" w:rsidRDefault="008112E3" w:rsidP="00DC7AD2">
      <w:pPr>
        <w:pStyle w:val="Prrafodelista"/>
        <w:numPr>
          <w:ilvl w:val="0"/>
          <w:numId w:val="27"/>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lastRenderedPageBreak/>
        <w:t xml:space="preserve">Constancia de no inhabilitación: </w:t>
      </w:r>
      <w:r>
        <w:rPr>
          <w:rFonts w:ascii="Palatino Linotype" w:hAnsi="Palatino Linotype" w:cs="Arial"/>
          <w:color w:val="000000"/>
          <w:lang w:val="es-ES_tradnl"/>
        </w:rPr>
        <w:t xml:space="preserve">Da cuenta de inscripciones, anotaciones o registros con motivo de responsabilidades administrativas. </w:t>
      </w:r>
    </w:p>
    <w:p w14:paraId="34D2D052" w14:textId="1472DB18" w:rsidR="008112E3" w:rsidRPr="008112E3" w:rsidRDefault="008112E3" w:rsidP="00DC7AD2">
      <w:pPr>
        <w:pStyle w:val="Prrafodelista"/>
        <w:numPr>
          <w:ilvl w:val="0"/>
          <w:numId w:val="27"/>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Certificado de no deudor alimentario moroso: </w:t>
      </w:r>
      <w:r>
        <w:rPr>
          <w:rFonts w:ascii="Palatino Linotype" w:hAnsi="Palatino Linotype" w:cs="Arial"/>
          <w:color w:val="000000"/>
          <w:lang w:val="es-ES_tradnl"/>
        </w:rPr>
        <w:t xml:space="preserve">Da cuenta de la inscripción o no inscripción en el padrón de deudores alimentarios morosos. </w:t>
      </w:r>
    </w:p>
    <w:p w14:paraId="1CEDBEC4" w14:textId="1BEA17E5" w:rsidR="008112E3" w:rsidRDefault="008112E3" w:rsidP="00DC7AD2">
      <w:pPr>
        <w:pStyle w:val="Prrafodelista"/>
        <w:numPr>
          <w:ilvl w:val="0"/>
          <w:numId w:val="27"/>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Comprobante de domicilio: </w:t>
      </w:r>
      <w:r>
        <w:rPr>
          <w:rFonts w:ascii="Palatino Linotype" w:hAnsi="Palatino Linotype" w:cs="Arial"/>
          <w:color w:val="000000"/>
          <w:lang w:val="es-ES_tradnl"/>
        </w:rPr>
        <w:t xml:space="preserve">Comprobante de pago de luz expedido por la Comisión Federal de Electricidad. </w:t>
      </w:r>
    </w:p>
    <w:p w14:paraId="35B1AC55" w14:textId="77777777" w:rsidR="008112E3" w:rsidRDefault="008112E3" w:rsidP="008112E3">
      <w:pPr>
        <w:pStyle w:val="Prrafodelista"/>
        <w:spacing w:line="360" w:lineRule="auto"/>
        <w:ind w:left="1440"/>
        <w:jc w:val="both"/>
        <w:rPr>
          <w:rFonts w:ascii="Palatino Linotype" w:hAnsi="Palatino Linotype" w:cs="Arial"/>
          <w:b/>
          <w:bCs/>
          <w:color w:val="000000"/>
          <w:lang w:val="es-ES_tradnl"/>
        </w:rPr>
      </w:pPr>
    </w:p>
    <w:p w14:paraId="5DE247CA" w14:textId="0559EFC2" w:rsidR="00A8088D" w:rsidRDefault="00A8088D" w:rsidP="00A8088D">
      <w:pPr>
        <w:pStyle w:val="Prrafodelista"/>
        <w:numPr>
          <w:ilvl w:val="0"/>
          <w:numId w:val="26"/>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“01430_INFORME_JUSTIFICADO_ADMINISTRACION.pdf”:</w:t>
      </w:r>
      <w:r w:rsidR="008112E3">
        <w:rPr>
          <w:rFonts w:ascii="Palatino Linotype" w:hAnsi="Palatino Linotype" w:cs="Arial"/>
          <w:b/>
          <w:bCs/>
          <w:color w:val="000000"/>
          <w:lang w:val="es-ES_tradnl"/>
        </w:rPr>
        <w:t xml:space="preserve"> </w:t>
      </w:r>
      <w:r w:rsidR="008112E3">
        <w:rPr>
          <w:rFonts w:ascii="Palatino Linotype" w:hAnsi="Palatino Linotype" w:cs="Arial"/>
          <w:color w:val="000000"/>
          <w:lang w:val="es-ES_tradnl"/>
        </w:rPr>
        <w:t xml:space="preserve">Oficio número </w:t>
      </w:r>
      <w:proofErr w:type="spellStart"/>
      <w:r w:rsidR="008112E3">
        <w:rPr>
          <w:rFonts w:ascii="Palatino Linotype" w:hAnsi="Palatino Linotype" w:cs="Arial"/>
          <w:b/>
          <w:bCs/>
          <w:color w:val="000000"/>
          <w:lang w:val="es-ES_tradnl"/>
        </w:rPr>
        <w:t>PMH</w:t>
      </w:r>
      <w:proofErr w:type="spellEnd"/>
      <w:r w:rsidR="008112E3">
        <w:rPr>
          <w:rFonts w:ascii="Palatino Linotype" w:hAnsi="Palatino Linotype" w:cs="Arial"/>
          <w:b/>
          <w:bCs/>
          <w:color w:val="000000"/>
          <w:lang w:val="es-ES_tradnl"/>
        </w:rPr>
        <w:t>/</w:t>
      </w:r>
      <w:proofErr w:type="spellStart"/>
      <w:r w:rsidR="008112E3">
        <w:rPr>
          <w:rFonts w:ascii="Palatino Linotype" w:hAnsi="Palatino Linotype" w:cs="Arial"/>
          <w:b/>
          <w:bCs/>
          <w:color w:val="000000"/>
          <w:lang w:val="es-ES_tradnl"/>
        </w:rPr>
        <w:t>DARHySG</w:t>
      </w:r>
      <w:proofErr w:type="spellEnd"/>
      <w:r w:rsidR="008112E3">
        <w:rPr>
          <w:rFonts w:ascii="Palatino Linotype" w:hAnsi="Palatino Linotype" w:cs="Arial"/>
          <w:b/>
          <w:bCs/>
          <w:color w:val="000000"/>
          <w:lang w:val="es-ES_tradnl"/>
        </w:rPr>
        <w:t xml:space="preserve">/096/2023 </w:t>
      </w:r>
      <w:r w:rsidR="008112E3">
        <w:rPr>
          <w:rFonts w:ascii="Palatino Linotype" w:hAnsi="Palatino Linotype" w:cs="Arial"/>
          <w:color w:val="000000"/>
          <w:lang w:val="es-ES_tradnl"/>
        </w:rPr>
        <w:t xml:space="preserve">signado por la </w:t>
      </w:r>
      <w:r w:rsidR="00780302">
        <w:rPr>
          <w:rFonts w:ascii="Palatino Linotype" w:hAnsi="Palatino Linotype" w:cs="Arial"/>
          <w:color w:val="000000"/>
          <w:lang w:val="es-ES_tradnl"/>
        </w:rPr>
        <w:t>directora</w:t>
      </w:r>
      <w:r w:rsidR="008112E3">
        <w:rPr>
          <w:rFonts w:ascii="Palatino Linotype" w:hAnsi="Palatino Linotype" w:cs="Arial"/>
          <w:color w:val="000000"/>
          <w:lang w:val="es-ES_tradnl"/>
        </w:rPr>
        <w:t xml:space="preserve"> de Administración de Recursos Humanos y Servicios Generales, de fecha veintitrés de marzo de dos mil veintitrés, </w:t>
      </w:r>
      <w:r w:rsidR="00B86A15">
        <w:rPr>
          <w:rFonts w:ascii="Palatino Linotype" w:hAnsi="Palatino Linotype" w:cs="Arial"/>
          <w:color w:val="000000"/>
          <w:lang w:val="es-ES_tradnl"/>
        </w:rPr>
        <w:t xml:space="preserve">en </w:t>
      </w:r>
      <w:proofErr w:type="gramStart"/>
      <w:r w:rsidR="00B86A15">
        <w:rPr>
          <w:rFonts w:ascii="Palatino Linotype" w:hAnsi="Palatino Linotype" w:cs="Arial"/>
          <w:color w:val="000000"/>
          <w:lang w:val="es-ES_tradnl"/>
        </w:rPr>
        <w:t>síntesis</w:t>
      </w:r>
      <w:proofErr w:type="gramEnd"/>
      <w:r w:rsidR="00B86A15">
        <w:rPr>
          <w:rFonts w:ascii="Palatino Linotype" w:hAnsi="Palatino Linotype" w:cs="Arial"/>
          <w:color w:val="000000"/>
          <w:lang w:val="es-ES_tradnl"/>
        </w:rPr>
        <w:t xml:space="preserve"> refiere adjuntar expedientes personales de las servidoras públicas adscritas a la Secretaría del Ayuntamiento. </w:t>
      </w:r>
      <w:r w:rsidR="008112E3">
        <w:rPr>
          <w:rFonts w:ascii="Palatino Linotype" w:hAnsi="Palatino Linotype" w:cs="Arial"/>
          <w:color w:val="000000"/>
          <w:lang w:val="es-ES_tradnl"/>
        </w:rPr>
        <w:t xml:space="preserve"> </w:t>
      </w:r>
    </w:p>
    <w:p w14:paraId="26229679" w14:textId="77777777" w:rsidR="008112E3" w:rsidRDefault="008112E3" w:rsidP="008112E3">
      <w:pPr>
        <w:pStyle w:val="Prrafodelista"/>
        <w:spacing w:line="360" w:lineRule="auto"/>
        <w:ind w:left="720"/>
        <w:jc w:val="both"/>
        <w:rPr>
          <w:rFonts w:ascii="Palatino Linotype" w:hAnsi="Palatino Linotype" w:cs="Arial"/>
          <w:b/>
          <w:bCs/>
          <w:color w:val="000000"/>
          <w:lang w:val="es-ES_tradnl"/>
        </w:rPr>
      </w:pPr>
    </w:p>
    <w:p w14:paraId="2AF6E3E1" w14:textId="394EDE1C" w:rsidR="00A8088D" w:rsidRPr="00A8088D" w:rsidRDefault="00A8088D" w:rsidP="00A8088D">
      <w:pPr>
        <w:pStyle w:val="Prrafodelista"/>
        <w:numPr>
          <w:ilvl w:val="0"/>
          <w:numId w:val="26"/>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“1430-INFORME-CONTRALORIA.pdf”:</w:t>
      </w:r>
      <w:r w:rsidR="00B86A15">
        <w:rPr>
          <w:rFonts w:ascii="Palatino Linotype" w:hAnsi="Palatino Linotype" w:cs="Arial"/>
          <w:b/>
          <w:bCs/>
          <w:color w:val="000000"/>
          <w:lang w:val="es-ES_tradnl"/>
        </w:rPr>
        <w:t xml:space="preserve"> </w:t>
      </w:r>
      <w:r w:rsidR="00B86A15">
        <w:rPr>
          <w:rFonts w:ascii="Palatino Linotype" w:hAnsi="Palatino Linotype" w:cs="Arial"/>
          <w:color w:val="000000"/>
          <w:lang w:val="es-ES_tradnl"/>
        </w:rPr>
        <w:t xml:space="preserve">Oficio número </w:t>
      </w:r>
      <w:proofErr w:type="spellStart"/>
      <w:r w:rsidR="00B86A15">
        <w:rPr>
          <w:rFonts w:ascii="Palatino Linotype" w:hAnsi="Palatino Linotype" w:cs="Arial"/>
          <w:b/>
          <w:bCs/>
          <w:color w:val="000000"/>
          <w:lang w:val="es-ES_tradnl"/>
        </w:rPr>
        <w:t>PMH</w:t>
      </w:r>
      <w:proofErr w:type="spellEnd"/>
      <w:r w:rsidR="00B86A15">
        <w:rPr>
          <w:rFonts w:ascii="Palatino Linotype" w:hAnsi="Palatino Linotype" w:cs="Arial"/>
          <w:b/>
          <w:bCs/>
          <w:color w:val="000000"/>
          <w:lang w:val="es-ES_tradnl"/>
        </w:rPr>
        <w:t>/</w:t>
      </w:r>
      <w:proofErr w:type="spellStart"/>
      <w:r w:rsidR="00B86A15">
        <w:rPr>
          <w:rFonts w:ascii="Palatino Linotype" w:hAnsi="Palatino Linotype" w:cs="Arial"/>
          <w:b/>
          <w:bCs/>
          <w:color w:val="000000"/>
          <w:lang w:val="es-ES_tradnl"/>
        </w:rPr>
        <w:t>CIM</w:t>
      </w:r>
      <w:proofErr w:type="spellEnd"/>
      <w:r w:rsidR="00B86A15">
        <w:rPr>
          <w:rFonts w:ascii="Palatino Linotype" w:hAnsi="Palatino Linotype" w:cs="Arial"/>
          <w:b/>
          <w:bCs/>
          <w:color w:val="000000"/>
          <w:lang w:val="es-ES_tradnl"/>
        </w:rPr>
        <w:t xml:space="preserve">/116/2023 </w:t>
      </w:r>
      <w:r w:rsidR="00B86A15">
        <w:rPr>
          <w:rFonts w:ascii="Palatino Linotype" w:hAnsi="Palatino Linotype" w:cs="Arial"/>
          <w:color w:val="000000"/>
          <w:lang w:val="es-ES_tradnl"/>
        </w:rPr>
        <w:t xml:space="preserve">signado por la Contralora Interna Municipal y dirigido al Titular de la Unidad de Transparencia y Acceso a la Información Pública, de fecha veinticuatro de marzo de dos mil veintitrés, en términos generales ratifica la respuesta primigenia y resalta que los requerimientos que resultan ámbito de su competencia fueron consentidos por el particular. </w:t>
      </w:r>
    </w:p>
    <w:p w14:paraId="7C2B77F0" w14:textId="77777777" w:rsidR="008E30F8" w:rsidRDefault="008E30F8" w:rsidP="00A41C93">
      <w:pPr>
        <w:spacing w:after="0" w:line="360" w:lineRule="auto"/>
        <w:jc w:val="both"/>
        <w:rPr>
          <w:rFonts w:ascii="Palatino Linotype" w:hAnsi="Palatino Linotype" w:cs="Arial"/>
          <w:color w:val="000000"/>
          <w:sz w:val="24"/>
          <w:lang w:val="es-ES_tradnl"/>
        </w:rPr>
      </w:pPr>
    </w:p>
    <w:p w14:paraId="337B4769" w14:textId="2079CFF4" w:rsidR="00A8088D" w:rsidRDefault="00B86A15" w:rsidP="00A41C93">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lastRenderedPageBreak/>
        <w:t>Bajo este contexto, como fue referido en párrafos precedentes, el informe justificado únicamente fue puesto a la vista parcialmente, al tomar en consideración que refleja numerosos datos personales, tales como:</w:t>
      </w:r>
    </w:p>
    <w:p w14:paraId="44708210" w14:textId="2E9F5633" w:rsidR="00B86A15" w:rsidRPr="00CF0623" w:rsidRDefault="00833C97" w:rsidP="00833C97">
      <w:pPr>
        <w:pStyle w:val="Prrafodelista"/>
        <w:numPr>
          <w:ilvl w:val="0"/>
          <w:numId w:val="28"/>
        </w:numPr>
        <w:spacing w:line="360" w:lineRule="auto"/>
        <w:jc w:val="both"/>
        <w:rPr>
          <w:rFonts w:ascii="Palatino Linotype" w:hAnsi="Palatino Linotype" w:cs="Arial"/>
          <w:color w:val="000000"/>
          <w:lang w:val="es-ES_tradnl"/>
        </w:rPr>
      </w:pPr>
      <w:r w:rsidRPr="00CF0623">
        <w:rPr>
          <w:rFonts w:ascii="Palatino Linotype" w:hAnsi="Palatino Linotype" w:cs="Arial"/>
          <w:b/>
          <w:bCs/>
          <w:color w:val="000000"/>
          <w:lang w:val="es-ES_tradnl"/>
        </w:rPr>
        <w:t>Correo electrónico de particulares:</w:t>
      </w:r>
      <w:r w:rsidRPr="00CF0623">
        <w:rPr>
          <w:rFonts w:ascii="Palatino Linotype" w:hAnsi="Palatino Linotype" w:cs="Arial"/>
          <w:color w:val="000000"/>
          <w:lang w:val="es-ES_tradnl"/>
        </w:rPr>
        <w:t xml:space="preserve"> </w:t>
      </w:r>
      <w:r w:rsidR="00CF0623" w:rsidRPr="00CF0623">
        <w:rPr>
          <w:rFonts w:ascii="Palatino Linotype" w:hAnsi="Palatino Linotype"/>
        </w:rPr>
        <w:t>Es el sistema de transmisión de mensajes por computadora a través de redes informáticas; está formado con un usuario seguido del servicio de internet que lo gestiona, lo cual hace individualizado su uso en virtud de una persona que funge como su titular, sin embargo, su divulgación atentaría contra la privacidad de la persona que es su titular, al quedar evidenciado su contacto e identificación a través de este medio, además de datos como nombre, apellidos y fechas de nacimiento.</w:t>
      </w:r>
    </w:p>
    <w:p w14:paraId="02CD7153" w14:textId="77777777" w:rsidR="00CF0623" w:rsidRPr="00CF0623" w:rsidRDefault="00CF0623" w:rsidP="00CF0623">
      <w:pPr>
        <w:pStyle w:val="Prrafodelista"/>
        <w:spacing w:line="360" w:lineRule="auto"/>
        <w:ind w:left="720"/>
        <w:jc w:val="both"/>
        <w:rPr>
          <w:rFonts w:ascii="Palatino Linotype" w:hAnsi="Palatino Linotype" w:cs="Arial"/>
          <w:color w:val="000000"/>
          <w:lang w:val="es-ES_tradnl"/>
        </w:rPr>
      </w:pPr>
    </w:p>
    <w:p w14:paraId="0D604A4F" w14:textId="672DAAF5" w:rsidR="00833C97" w:rsidRPr="00CF0623" w:rsidRDefault="00833C97" w:rsidP="00833C97">
      <w:pPr>
        <w:pStyle w:val="Prrafodelista"/>
        <w:numPr>
          <w:ilvl w:val="0"/>
          <w:numId w:val="28"/>
        </w:numPr>
        <w:spacing w:line="360" w:lineRule="auto"/>
        <w:jc w:val="both"/>
        <w:rPr>
          <w:rFonts w:ascii="Palatino Linotype" w:hAnsi="Palatino Linotype" w:cs="Arial"/>
          <w:color w:val="000000"/>
          <w:lang w:val="es-ES_tradnl"/>
        </w:rPr>
      </w:pPr>
      <w:r w:rsidRPr="00CF0623">
        <w:rPr>
          <w:rFonts w:ascii="Palatino Linotype" w:hAnsi="Palatino Linotype" w:cs="Arial"/>
          <w:b/>
          <w:bCs/>
          <w:color w:val="000000"/>
          <w:lang w:val="es-ES_tradnl"/>
        </w:rPr>
        <w:t>Código postal</w:t>
      </w:r>
      <w:r w:rsidR="00CF0623" w:rsidRPr="00CF0623">
        <w:rPr>
          <w:rFonts w:ascii="Palatino Linotype" w:hAnsi="Palatino Linotype" w:cs="Arial"/>
          <w:b/>
          <w:bCs/>
          <w:color w:val="000000"/>
          <w:lang w:val="es-ES_tradnl"/>
        </w:rPr>
        <w:t>:</w:t>
      </w:r>
      <w:r w:rsidR="00CF0623" w:rsidRPr="00CF0623">
        <w:rPr>
          <w:rFonts w:ascii="Palatino Linotype" w:hAnsi="Palatino Linotype" w:cs="Arial"/>
          <w:color w:val="000000"/>
          <w:lang w:val="es-ES_tradnl"/>
        </w:rPr>
        <w:t xml:space="preserve"> </w:t>
      </w:r>
      <w:r w:rsidR="00CF0623" w:rsidRPr="00CF0623">
        <w:rPr>
          <w:rFonts w:ascii="Palatino Linotype" w:hAnsi="Palatino Linotype"/>
        </w:rPr>
        <w:t xml:space="preserve">Es la composición de cinco dígitos, los dos primeros identifican la entidad federativa, o parte de la misma, o bien la división administrativa (Delegación) en la Ciudad de México; este adosado a la dirección sirve para facilitar y mecanizar el encaminamiento de una pieza de correo para que se ubique el domicilio del destinatario, motivo por el que se considera un dato personal asociado al derecho a la intimidad y la vida privada de las personas, por lo que debe ser protegido al tratarse de información confidencial. </w:t>
      </w:r>
    </w:p>
    <w:p w14:paraId="4743026B" w14:textId="77777777" w:rsidR="00CF0623" w:rsidRPr="00CF0623" w:rsidRDefault="00CF0623" w:rsidP="00CF0623">
      <w:pPr>
        <w:pStyle w:val="Prrafodelista"/>
        <w:rPr>
          <w:rFonts w:ascii="Palatino Linotype" w:hAnsi="Palatino Linotype" w:cs="Arial"/>
          <w:color w:val="000000"/>
          <w:lang w:val="es-ES_tradnl"/>
        </w:rPr>
      </w:pPr>
    </w:p>
    <w:p w14:paraId="66D907F5" w14:textId="31B0D4C3" w:rsidR="00833C97" w:rsidRPr="00CF0623" w:rsidRDefault="00833C97" w:rsidP="00833C97">
      <w:pPr>
        <w:pStyle w:val="Prrafodelista"/>
        <w:numPr>
          <w:ilvl w:val="0"/>
          <w:numId w:val="28"/>
        </w:numPr>
        <w:spacing w:line="360" w:lineRule="auto"/>
        <w:jc w:val="both"/>
        <w:rPr>
          <w:rFonts w:ascii="Palatino Linotype" w:hAnsi="Palatino Linotype" w:cs="Arial"/>
          <w:color w:val="000000"/>
          <w:lang w:val="es-ES_tradnl"/>
        </w:rPr>
      </w:pPr>
      <w:r w:rsidRPr="00CF0623">
        <w:rPr>
          <w:rFonts w:ascii="Palatino Linotype" w:hAnsi="Palatino Linotype" w:cs="Arial"/>
          <w:b/>
          <w:bCs/>
          <w:color w:val="000000"/>
          <w:lang w:val="es-ES_tradnl"/>
        </w:rPr>
        <w:t>Fecha de nacimiento:</w:t>
      </w:r>
      <w:r w:rsidR="00CF0623" w:rsidRPr="00CF0623">
        <w:rPr>
          <w:rFonts w:ascii="Palatino Linotype" w:hAnsi="Palatino Linotype" w:cs="Arial"/>
          <w:color w:val="000000"/>
          <w:lang w:val="es-ES_tradnl"/>
        </w:rPr>
        <w:t xml:space="preserve"> </w:t>
      </w:r>
      <w:r w:rsidR="00CF0623" w:rsidRPr="00CF0623">
        <w:rPr>
          <w:rFonts w:ascii="Palatino Linotype" w:hAnsi="Palatino Linotype"/>
        </w:rPr>
        <w:t>La fecha de nacimiento como la edad son datos personales, toda vez que la misma se refiere al día, mes y año en el que nació una persona, los mismos consisten en información concerniente a una persona física identificada o identificable.</w:t>
      </w:r>
    </w:p>
    <w:p w14:paraId="626EB5A9" w14:textId="77777777" w:rsidR="00CF0623" w:rsidRPr="00CF0623" w:rsidRDefault="00CF0623" w:rsidP="00CF0623">
      <w:pPr>
        <w:pStyle w:val="Prrafodelista"/>
        <w:rPr>
          <w:rFonts w:ascii="Palatino Linotype" w:hAnsi="Palatino Linotype" w:cs="Arial"/>
          <w:color w:val="000000"/>
          <w:lang w:val="es-ES_tradnl"/>
        </w:rPr>
      </w:pPr>
    </w:p>
    <w:p w14:paraId="31B7F035" w14:textId="0A909186" w:rsidR="00CF0623" w:rsidRPr="00CF0623" w:rsidRDefault="00833C97" w:rsidP="00CF0623">
      <w:pPr>
        <w:pStyle w:val="Prrafodelista"/>
        <w:numPr>
          <w:ilvl w:val="0"/>
          <w:numId w:val="28"/>
        </w:numPr>
        <w:spacing w:line="360" w:lineRule="auto"/>
        <w:jc w:val="both"/>
        <w:rPr>
          <w:rFonts w:ascii="Palatino Linotype" w:hAnsi="Palatino Linotype"/>
        </w:rPr>
      </w:pPr>
      <w:r w:rsidRPr="00CF0623">
        <w:rPr>
          <w:rFonts w:ascii="Palatino Linotype" w:hAnsi="Palatino Linotype" w:cs="Arial"/>
          <w:b/>
          <w:bCs/>
          <w:color w:val="000000"/>
          <w:lang w:val="es-ES_tradnl"/>
        </w:rPr>
        <w:lastRenderedPageBreak/>
        <w:t>Fotografía de servidores públicos:</w:t>
      </w:r>
      <w:r w:rsidR="00CF0623" w:rsidRPr="00CF0623">
        <w:rPr>
          <w:rFonts w:ascii="Palatino Linotype" w:hAnsi="Palatino Linotype" w:cs="Arial"/>
          <w:color w:val="000000"/>
          <w:lang w:val="es-ES_tradnl"/>
        </w:rPr>
        <w:t xml:space="preserve"> </w:t>
      </w:r>
      <w:r w:rsidR="00CF0623" w:rsidRPr="00CF0623">
        <w:rPr>
          <w:rFonts w:ascii="Palatino Linotype" w:hAnsi="Palatino Linotype"/>
        </w:rPr>
        <w:t>Constituye la reproducción fiel de la imagen de una persona, objeto de la cosa, obtenida en papel a través de la impresión en un rollo o placa por medio de cámara fotográfica, o en formato digital, que constituye la reproducción de las imágenes captadas. En este sentido, la fotografía constituye el primer elemento de la esfera personal de todo individuo, en cuanto instrumento básico de identificación y proyección exterior y factor imprescindible para su propio reconocimiento como sujeto individual; por lo tanto, es un dato personal.</w:t>
      </w:r>
    </w:p>
    <w:p w14:paraId="7886EB21" w14:textId="77777777" w:rsidR="00CF0623" w:rsidRPr="00CF0623" w:rsidRDefault="00CF0623" w:rsidP="00CF0623">
      <w:pPr>
        <w:pStyle w:val="Prrafodelista"/>
        <w:spacing w:line="276" w:lineRule="auto"/>
        <w:jc w:val="both"/>
        <w:rPr>
          <w:rFonts w:ascii="Palatino Linotype" w:hAnsi="Palatino Linotype"/>
        </w:rPr>
      </w:pPr>
    </w:p>
    <w:p w14:paraId="0FA90787" w14:textId="1DF9C202" w:rsidR="00CF0623" w:rsidRPr="00CF0623" w:rsidRDefault="00CF0623" w:rsidP="00CF0623">
      <w:pPr>
        <w:pStyle w:val="Prrafodelista"/>
        <w:spacing w:line="360" w:lineRule="auto"/>
        <w:ind w:left="720"/>
        <w:jc w:val="both"/>
        <w:rPr>
          <w:rFonts w:ascii="Palatino Linotype" w:hAnsi="Palatino Linotype"/>
        </w:rPr>
      </w:pPr>
      <w:r w:rsidRPr="00CF0623">
        <w:rPr>
          <w:rFonts w:ascii="Palatino Linotype" w:hAnsi="Palatino Linotype"/>
        </w:rPr>
        <w:t xml:space="preserve">Ahora bien, en caso de Servidores Públicos con categoría de mando medio y superior, la fotografía es de carácter público, atendiendo al criterio reiterado 03/19, segunda época del </w:t>
      </w:r>
      <w:proofErr w:type="spellStart"/>
      <w:r w:rsidRPr="00CF0623">
        <w:rPr>
          <w:rFonts w:ascii="Palatino Linotype" w:hAnsi="Palatino Linotype"/>
        </w:rPr>
        <w:t>INFOEM</w:t>
      </w:r>
      <w:proofErr w:type="spellEnd"/>
      <w:r w:rsidRPr="00CF0623">
        <w:rPr>
          <w:rFonts w:ascii="Palatino Linotype" w:hAnsi="Palatino Linotype"/>
        </w:rPr>
        <w:t xml:space="preserve">. </w:t>
      </w:r>
    </w:p>
    <w:p w14:paraId="09969DC1" w14:textId="77777777" w:rsidR="00CF0623" w:rsidRPr="00CF0623" w:rsidRDefault="00CF0623" w:rsidP="00CF0623">
      <w:pPr>
        <w:pStyle w:val="Prrafodelista"/>
        <w:spacing w:line="360" w:lineRule="auto"/>
        <w:ind w:left="720"/>
        <w:jc w:val="both"/>
        <w:rPr>
          <w:rFonts w:ascii="Palatino Linotype" w:hAnsi="Palatino Linotype" w:cs="Arial"/>
          <w:color w:val="000000"/>
          <w:lang w:val="es-ES_tradnl"/>
        </w:rPr>
      </w:pPr>
    </w:p>
    <w:p w14:paraId="3FEF4C95" w14:textId="037B0234" w:rsidR="00CF0623" w:rsidRPr="00CF0623" w:rsidRDefault="00833C97" w:rsidP="00CF0623">
      <w:pPr>
        <w:pStyle w:val="Prrafodelista"/>
        <w:numPr>
          <w:ilvl w:val="0"/>
          <w:numId w:val="28"/>
        </w:numPr>
        <w:spacing w:line="360" w:lineRule="auto"/>
        <w:jc w:val="both"/>
        <w:rPr>
          <w:rFonts w:ascii="Palatino Linotype" w:hAnsi="Palatino Linotype"/>
        </w:rPr>
      </w:pPr>
      <w:r w:rsidRPr="00CF0623">
        <w:rPr>
          <w:rFonts w:ascii="Palatino Linotype" w:hAnsi="Palatino Linotype" w:cs="Arial"/>
          <w:b/>
          <w:bCs/>
          <w:color w:val="000000"/>
          <w:lang w:val="es-ES_tradnl"/>
        </w:rPr>
        <w:t>Edad</w:t>
      </w:r>
      <w:r w:rsidR="00CF0623" w:rsidRPr="00CF0623">
        <w:rPr>
          <w:rFonts w:ascii="Palatino Linotype" w:hAnsi="Palatino Linotype" w:cs="Arial"/>
          <w:b/>
          <w:bCs/>
          <w:color w:val="000000"/>
          <w:lang w:val="es-ES_tradnl"/>
        </w:rPr>
        <w:t>:</w:t>
      </w:r>
      <w:r w:rsidR="00CF0623" w:rsidRPr="00CF0623">
        <w:rPr>
          <w:rFonts w:ascii="Palatino Linotype" w:hAnsi="Palatino Linotype" w:cs="Arial"/>
          <w:color w:val="000000"/>
          <w:lang w:val="es-ES_tradnl"/>
        </w:rPr>
        <w:t xml:space="preserve"> </w:t>
      </w:r>
      <w:r w:rsidR="00CF0623" w:rsidRPr="00CF0623">
        <w:rPr>
          <w:rFonts w:ascii="Palatino Linotype" w:hAnsi="Palatino Linotype"/>
        </w:rPr>
        <w:t xml:space="preserve">Se define como el tiempo que ha vivido una persona; en tal caso al ser un dato propio de cada individuo que lo hace único en razón del tiempo de vida, es procedente afirmar que es posible hacerlo identificable diferenciándolo de los demás, y que la divulgación de dicha información vulneraría al individuo por ser un dato que concierne a su vida privada. </w:t>
      </w:r>
    </w:p>
    <w:p w14:paraId="4EC03CF4" w14:textId="77777777" w:rsidR="00CF0623" w:rsidRPr="00CF0623" w:rsidRDefault="00CF0623" w:rsidP="00CF0623">
      <w:pPr>
        <w:pStyle w:val="Prrafodelista"/>
        <w:spacing w:line="360" w:lineRule="auto"/>
        <w:ind w:left="720"/>
        <w:jc w:val="both"/>
        <w:rPr>
          <w:rFonts w:ascii="Palatino Linotype" w:hAnsi="Palatino Linotype" w:cs="Arial"/>
          <w:color w:val="000000"/>
          <w:lang w:val="es-ES_tradnl"/>
        </w:rPr>
      </w:pPr>
    </w:p>
    <w:p w14:paraId="29AC2474" w14:textId="57488D5F" w:rsidR="00CF0623" w:rsidRPr="00CF0623" w:rsidRDefault="00833C97" w:rsidP="000A1582">
      <w:pPr>
        <w:pStyle w:val="Prrafodelista"/>
        <w:numPr>
          <w:ilvl w:val="0"/>
          <w:numId w:val="28"/>
        </w:numPr>
        <w:spacing w:line="360" w:lineRule="auto"/>
        <w:jc w:val="both"/>
        <w:rPr>
          <w:rFonts w:ascii="Palatino Linotype" w:hAnsi="Palatino Linotype" w:cs="Arial"/>
          <w:color w:val="000000"/>
          <w:lang w:val="es-ES_tradnl"/>
        </w:rPr>
      </w:pPr>
      <w:r w:rsidRPr="00CF0623">
        <w:rPr>
          <w:rFonts w:ascii="Palatino Linotype" w:hAnsi="Palatino Linotype" w:cs="Arial"/>
          <w:b/>
          <w:bCs/>
          <w:color w:val="000000"/>
          <w:lang w:val="es-ES_tradnl"/>
        </w:rPr>
        <w:t>Nacionalidad</w:t>
      </w:r>
      <w:r w:rsidR="00CF0623" w:rsidRPr="00CF0623">
        <w:rPr>
          <w:rFonts w:ascii="Palatino Linotype" w:hAnsi="Palatino Linotype" w:cs="Arial"/>
          <w:b/>
          <w:bCs/>
          <w:color w:val="000000"/>
          <w:lang w:val="es-ES_tradnl"/>
        </w:rPr>
        <w:t>:</w:t>
      </w:r>
      <w:r w:rsidR="00CF0623" w:rsidRPr="00CF0623">
        <w:rPr>
          <w:rFonts w:ascii="Palatino Linotype" w:hAnsi="Palatino Linotype" w:cs="Arial"/>
          <w:color w:val="000000"/>
          <w:lang w:val="es-ES_tradnl"/>
        </w:rPr>
        <w:t xml:space="preserve"> </w:t>
      </w:r>
      <w:r w:rsidR="00CF0623" w:rsidRPr="00CF0623">
        <w:rPr>
          <w:rFonts w:ascii="Palatino Linotype" w:hAnsi="Palatino Linotype"/>
        </w:rPr>
        <w:t>Es un atributo de la personalidad que señala al individuo como miembro de un Estado, es decir, es el vínculo legal que relaciona a una persona con su nación de origen, información que al ser divulgada podría afectar la esfera de privacidad de este.</w:t>
      </w:r>
    </w:p>
    <w:p w14:paraId="2A35A474" w14:textId="77777777" w:rsidR="00CF0623" w:rsidRPr="00CF0623" w:rsidRDefault="00CF0623" w:rsidP="00CF0623">
      <w:pPr>
        <w:pStyle w:val="Prrafodelista"/>
        <w:rPr>
          <w:rFonts w:ascii="Palatino Linotype" w:hAnsi="Palatino Linotype" w:cs="Arial"/>
          <w:color w:val="000000"/>
          <w:lang w:val="es-ES_tradnl"/>
        </w:rPr>
      </w:pPr>
    </w:p>
    <w:p w14:paraId="40DE4624" w14:textId="77777777" w:rsidR="00CF0623" w:rsidRPr="00CF0623" w:rsidRDefault="00CF0623" w:rsidP="00CF0623">
      <w:pPr>
        <w:pStyle w:val="Prrafodelista"/>
        <w:spacing w:line="360" w:lineRule="auto"/>
        <w:ind w:left="720"/>
        <w:jc w:val="both"/>
        <w:rPr>
          <w:rFonts w:ascii="Palatino Linotype" w:hAnsi="Palatino Linotype" w:cs="Arial"/>
          <w:color w:val="000000"/>
          <w:lang w:val="es-ES_tradnl"/>
        </w:rPr>
      </w:pPr>
    </w:p>
    <w:p w14:paraId="42C122C2" w14:textId="46B16BE4" w:rsidR="00CF0623" w:rsidRPr="00CF0623" w:rsidRDefault="00833C97" w:rsidP="00F41E23">
      <w:pPr>
        <w:pStyle w:val="Prrafodelista"/>
        <w:numPr>
          <w:ilvl w:val="0"/>
          <w:numId w:val="28"/>
        </w:numPr>
        <w:spacing w:line="276" w:lineRule="auto"/>
        <w:jc w:val="both"/>
        <w:rPr>
          <w:rFonts w:ascii="Palatino Linotype" w:hAnsi="Palatino Linotype"/>
        </w:rPr>
      </w:pPr>
      <w:r w:rsidRPr="00CF0623">
        <w:rPr>
          <w:rFonts w:ascii="Palatino Linotype" w:hAnsi="Palatino Linotype" w:cs="Arial"/>
          <w:b/>
          <w:bCs/>
          <w:color w:val="000000"/>
          <w:lang w:val="es-ES_tradnl"/>
        </w:rPr>
        <w:lastRenderedPageBreak/>
        <w:t>Estado civil</w:t>
      </w:r>
      <w:r w:rsidR="00CF0623" w:rsidRPr="00CF0623">
        <w:rPr>
          <w:rFonts w:ascii="Palatino Linotype" w:hAnsi="Palatino Linotype" w:cs="Arial"/>
          <w:b/>
          <w:bCs/>
          <w:color w:val="000000"/>
          <w:lang w:val="es-ES_tradnl"/>
        </w:rPr>
        <w:t>:</w:t>
      </w:r>
      <w:r w:rsidR="00CF0623" w:rsidRPr="00CF0623">
        <w:rPr>
          <w:rFonts w:ascii="Palatino Linotype" w:hAnsi="Palatino Linotype" w:cs="Arial"/>
          <w:color w:val="000000"/>
          <w:lang w:val="es-ES_tradnl"/>
        </w:rPr>
        <w:t xml:space="preserve"> </w:t>
      </w:r>
      <w:r w:rsidR="00CF0623" w:rsidRPr="00CF0623">
        <w:rPr>
          <w:rFonts w:ascii="Palatino Linotype" w:hAnsi="Palatino Linotype"/>
        </w:rPr>
        <w:t xml:space="preserve">Constituye un atributo de la personalidad que se refiere a la posición que ocupa una persona en relación con la familia; en razón de lo anterior, por su propia naturaleza es considerado un dato personal. </w:t>
      </w:r>
    </w:p>
    <w:p w14:paraId="733D614C" w14:textId="77777777" w:rsidR="00CF0623" w:rsidRPr="00CF0623" w:rsidRDefault="00CF0623" w:rsidP="00CF0623">
      <w:pPr>
        <w:pStyle w:val="Prrafodelista"/>
        <w:spacing w:line="360" w:lineRule="auto"/>
        <w:ind w:left="720"/>
        <w:jc w:val="both"/>
        <w:rPr>
          <w:rFonts w:ascii="Palatino Linotype" w:hAnsi="Palatino Linotype" w:cs="Arial"/>
          <w:color w:val="000000"/>
        </w:rPr>
      </w:pPr>
    </w:p>
    <w:p w14:paraId="1ADF7F4D" w14:textId="56A7ABE7" w:rsidR="00833C97" w:rsidRPr="00CF0623" w:rsidRDefault="00833C97" w:rsidP="00833C97">
      <w:pPr>
        <w:pStyle w:val="Prrafodelista"/>
        <w:numPr>
          <w:ilvl w:val="0"/>
          <w:numId w:val="28"/>
        </w:numPr>
        <w:spacing w:line="360" w:lineRule="auto"/>
        <w:jc w:val="both"/>
        <w:rPr>
          <w:rFonts w:ascii="Palatino Linotype" w:hAnsi="Palatino Linotype" w:cs="Arial"/>
          <w:color w:val="000000"/>
          <w:lang w:val="es-ES_tradnl"/>
        </w:rPr>
      </w:pPr>
      <w:r w:rsidRPr="00CF0623">
        <w:rPr>
          <w:rFonts w:ascii="Palatino Linotype" w:hAnsi="Palatino Linotype" w:cs="Arial"/>
          <w:b/>
          <w:bCs/>
          <w:color w:val="000000"/>
          <w:lang w:val="es-ES_tradnl"/>
        </w:rPr>
        <w:t>Firma de particulares:</w:t>
      </w:r>
      <w:r w:rsidR="00CF0623">
        <w:rPr>
          <w:rFonts w:ascii="Palatino Linotype" w:hAnsi="Palatino Linotype" w:cs="Arial"/>
          <w:color w:val="000000"/>
          <w:lang w:val="es-ES_tradnl"/>
        </w:rPr>
        <w:t xml:space="preserve"> </w:t>
      </w:r>
      <w:r w:rsidR="00CF0623" w:rsidRPr="00A0356C">
        <w:rPr>
          <w:rFonts w:ascii="Palatino Linotype" w:hAnsi="Palatino Linotype"/>
          <w:bCs/>
          <w:sz w:val="22"/>
          <w:szCs w:val="22"/>
        </w:rPr>
        <w:t xml:space="preserve">Tratándose de personas físicas </w:t>
      </w:r>
      <w:r w:rsidR="00CF0623" w:rsidRPr="00CF0623">
        <w:rPr>
          <w:rFonts w:ascii="Palatino Linotype" w:hAnsi="Palatino Linotype"/>
          <w:b/>
          <w:sz w:val="22"/>
          <w:szCs w:val="22"/>
          <w:u w:val="single"/>
        </w:rPr>
        <w:t>en el rol de ciudadanos</w:t>
      </w:r>
      <w:r w:rsidR="00CF0623" w:rsidRPr="00A0356C">
        <w:rPr>
          <w:rFonts w:ascii="Palatino Linotype" w:hAnsi="Palatino Linotype"/>
          <w:bCs/>
          <w:sz w:val="22"/>
          <w:szCs w:val="22"/>
        </w:rPr>
        <w:t xml:space="preserve">, es </w:t>
      </w:r>
      <w:r w:rsidR="00CF0623" w:rsidRPr="00A0356C">
        <w:rPr>
          <w:rFonts w:ascii="Palatino Linotype" w:hAnsi="Palatino Linotype"/>
          <w:sz w:val="22"/>
          <w:szCs w:val="22"/>
        </w:rPr>
        <w:t>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w:t>
      </w:r>
      <w:r w:rsidR="00CF0623">
        <w:rPr>
          <w:rFonts w:ascii="Palatino Linotype" w:hAnsi="Palatino Linotype"/>
          <w:sz w:val="22"/>
          <w:szCs w:val="22"/>
        </w:rPr>
        <w:t xml:space="preserve">. </w:t>
      </w:r>
    </w:p>
    <w:p w14:paraId="4FEC4A97" w14:textId="77777777" w:rsidR="00CF0623" w:rsidRPr="00CF0623" w:rsidRDefault="00CF0623" w:rsidP="00CF0623">
      <w:pPr>
        <w:pStyle w:val="Prrafodelista"/>
        <w:rPr>
          <w:rFonts w:ascii="Palatino Linotype" w:hAnsi="Palatino Linotype" w:cs="Arial"/>
          <w:color w:val="000000"/>
          <w:lang w:val="es-ES_tradnl"/>
        </w:rPr>
      </w:pPr>
    </w:p>
    <w:p w14:paraId="6E6C685B" w14:textId="77777777" w:rsidR="00CF0623" w:rsidRDefault="00CF0623" w:rsidP="00CF0623">
      <w:pPr>
        <w:spacing w:line="360" w:lineRule="auto"/>
        <w:jc w:val="both"/>
        <w:rPr>
          <w:rFonts w:ascii="Palatino Linotype" w:hAnsi="Palatino Linotype" w:cs="Arial"/>
          <w:color w:val="000000"/>
          <w:lang w:val="es-ES_tradnl"/>
        </w:rPr>
      </w:pPr>
    </w:p>
    <w:p w14:paraId="7B0CDF86" w14:textId="4AAA450F" w:rsidR="00CF0623" w:rsidRPr="00A35411" w:rsidRDefault="00A35411" w:rsidP="00CF0623">
      <w:pPr>
        <w:spacing w:line="360" w:lineRule="auto"/>
        <w:jc w:val="both"/>
        <w:rPr>
          <w:rFonts w:ascii="Palatino Linotype" w:hAnsi="Palatino Linotype" w:cs="Arial"/>
          <w:color w:val="000000"/>
          <w:sz w:val="24"/>
          <w:szCs w:val="24"/>
          <w:lang w:val="es-ES_tradnl"/>
        </w:rPr>
      </w:pPr>
      <w:r w:rsidRPr="00A35411">
        <w:rPr>
          <w:rFonts w:ascii="Palatino Linotype" w:hAnsi="Palatino Linotype" w:cs="Arial"/>
          <w:color w:val="000000"/>
          <w:sz w:val="24"/>
          <w:szCs w:val="24"/>
          <w:lang w:val="es-ES_tradnl"/>
        </w:rPr>
        <w:t xml:space="preserve">De ahí que deba arribarse a la premisa de que el informe justificado rendido por </w:t>
      </w:r>
      <w:r w:rsidRPr="00A35411">
        <w:rPr>
          <w:rFonts w:ascii="Palatino Linotype" w:hAnsi="Palatino Linotype" w:cs="Arial"/>
          <w:b/>
          <w:bCs/>
          <w:color w:val="000000"/>
          <w:sz w:val="24"/>
          <w:szCs w:val="24"/>
          <w:lang w:val="es-ES_tradnl"/>
        </w:rPr>
        <w:t xml:space="preserve">El Sujeto Obligado </w:t>
      </w:r>
      <w:r w:rsidRPr="00A35411">
        <w:rPr>
          <w:rFonts w:ascii="Palatino Linotype" w:hAnsi="Palatino Linotype" w:cs="Arial"/>
          <w:color w:val="000000"/>
          <w:sz w:val="24"/>
          <w:szCs w:val="24"/>
          <w:lang w:val="es-ES_tradnl"/>
        </w:rPr>
        <w:t xml:space="preserve">no colmó el derecho de acceso a la información, al tomar en consideración que no se elaboró una correcta versión pública de los expedientes personales requeridos. </w:t>
      </w:r>
    </w:p>
    <w:p w14:paraId="4905CE51" w14:textId="77777777" w:rsidR="00A35411" w:rsidRDefault="00A35411" w:rsidP="00A35411">
      <w:pPr>
        <w:tabs>
          <w:tab w:val="left" w:pos="709"/>
        </w:tabs>
        <w:spacing w:before="240" w:line="360" w:lineRule="auto"/>
        <w:ind w:right="51"/>
        <w:jc w:val="both"/>
        <w:rPr>
          <w:rFonts w:ascii="Palatino Linotype" w:hAnsi="Palatino Linotype" w:cs="Arial"/>
          <w:sz w:val="24"/>
          <w:szCs w:val="24"/>
        </w:rPr>
      </w:pPr>
      <w:r w:rsidRPr="00A35411">
        <w:rPr>
          <w:rFonts w:ascii="Palatino Linotype" w:hAnsi="Palatino Linotype" w:cs="Arial"/>
          <w:color w:val="000000"/>
          <w:sz w:val="24"/>
          <w:szCs w:val="24"/>
          <w:lang w:val="es-ES_tradnl"/>
        </w:rPr>
        <w:t xml:space="preserve">Por otra parte, resulta necesario puntualizar que tratándose de expedientes personales diversos soportes documentales, tales como </w:t>
      </w:r>
      <w:r w:rsidRPr="00A35411">
        <w:rPr>
          <w:rFonts w:ascii="Palatino Linotype" w:hAnsi="Palatino Linotype"/>
          <w:bCs/>
          <w:sz w:val="24"/>
          <w:szCs w:val="24"/>
        </w:rPr>
        <w:t xml:space="preserve">certificado médico, acta de nacimiento, credencial de elector o comprobantes de domicilio, informe de no antecedentes penales, debido a la naturaleza de los mismos </w:t>
      </w:r>
      <w:r w:rsidRPr="00A35411">
        <w:rPr>
          <w:rFonts w:ascii="Palatino Linotype" w:hAnsi="Palatino Linotype" w:cs="Arial"/>
          <w:bCs/>
          <w:sz w:val="24"/>
          <w:szCs w:val="24"/>
        </w:rPr>
        <w:t>deben de ser clasificados en su totalidad como confidenciales,</w:t>
      </w:r>
      <w:r w:rsidRPr="00A35411">
        <w:rPr>
          <w:rFonts w:ascii="Palatino Linotype" w:hAnsi="Palatino Linotype" w:cs="Arial"/>
          <w:sz w:val="24"/>
          <w:szCs w:val="24"/>
        </w:rPr>
        <w:t xml:space="preserve"> debido a que su entrega no abona a la transparencia y rendición de cuentas, en virtud de que se trata de información relativa a la esfera más íntima de las personas, excluyendo en consecuencia la entrega de la información, incluso en versión pública.</w:t>
      </w:r>
    </w:p>
    <w:p w14:paraId="3D4BEBAE" w14:textId="77777777" w:rsidR="008E30F8" w:rsidRDefault="008E30F8" w:rsidP="00A35411">
      <w:pPr>
        <w:tabs>
          <w:tab w:val="left" w:pos="709"/>
        </w:tabs>
        <w:spacing w:before="240" w:line="360" w:lineRule="auto"/>
        <w:ind w:right="51"/>
        <w:jc w:val="both"/>
        <w:rPr>
          <w:rFonts w:ascii="Palatino Linotype" w:hAnsi="Palatino Linotype" w:cs="Arial"/>
          <w:sz w:val="24"/>
          <w:szCs w:val="24"/>
        </w:rPr>
      </w:pPr>
    </w:p>
    <w:p w14:paraId="592F905E" w14:textId="3DF601A6" w:rsidR="008E30F8" w:rsidRPr="007C7650" w:rsidRDefault="00173297" w:rsidP="008E30F8">
      <w:pPr>
        <w:autoSpaceDE w:val="0"/>
        <w:autoSpaceDN w:val="0"/>
        <w:adjustRightInd w:val="0"/>
        <w:spacing w:line="360" w:lineRule="auto"/>
        <w:jc w:val="both"/>
        <w:rPr>
          <w:rFonts w:ascii="Palatino Linotype" w:eastAsia="Calibri" w:hAnsi="Palatino Linotype" w:cs="Times New Roman"/>
          <w:sz w:val="24"/>
          <w:szCs w:val="24"/>
          <w:lang w:val="es-ES_tradnl"/>
        </w:rPr>
      </w:pPr>
      <w:r>
        <w:rPr>
          <w:rFonts w:ascii="Palatino Linotype" w:hAnsi="Palatino Linotype" w:cs="Arial"/>
          <w:sz w:val="24"/>
          <w:szCs w:val="24"/>
          <w:lang w:eastAsia="es-MX"/>
        </w:rPr>
        <w:lastRenderedPageBreak/>
        <w:t>Por otra parte</w:t>
      </w:r>
      <w:r w:rsidR="008E30F8">
        <w:rPr>
          <w:rFonts w:ascii="Palatino Linotype" w:hAnsi="Palatino Linotype" w:cs="Arial"/>
          <w:sz w:val="24"/>
          <w:szCs w:val="24"/>
          <w:lang w:eastAsia="es-MX"/>
        </w:rPr>
        <w:t>, cabe</w:t>
      </w:r>
      <w:r w:rsidR="008E30F8" w:rsidRPr="007C7650">
        <w:rPr>
          <w:rFonts w:ascii="Palatino Linotype" w:eastAsia="Calibri" w:hAnsi="Palatino Linotype" w:cs="Arial"/>
          <w:sz w:val="24"/>
        </w:rPr>
        <w:t xml:space="preserve"> </w:t>
      </w:r>
      <w:bookmarkStart w:id="0" w:name="_Hlk53010116"/>
      <w:r w:rsidR="008E30F8" w:rsidRPr="007C7650">
        <w:rPr>
          <w:rFonts w:ascii="Palatino Linotype" w:eastAsia="Calibri" w:hAnsi="Palatino Linotype" w:cs="Arial"/>
          <w:sz w:val="24"/>
        </w:rPr>
        <w:t xml:space="preserve">destacar lo establecido en </w:t>
      </w:r>
      <w:r w:rsidR="008E30F8" w:rsidRPr="007C7650">
        <w:rPr>
          <w:rFonts w:ascii="Palatino Linotype" w:eastAsia="Calibri" w:hAnsi="Palatino Linotype" w:cs="Times New Roman"/>
          <w:sz w:val="24"/>
          <w:szCs w:val="24"/>
        </w:rPr>
        <w:t>el</w:t>
      </w:r>
      <w:r w:rsidR="008E30F8" w:rsidRPr="007C7650">
        <w:rPr>
          <w:rFonts w:ascii="Palatino Linotype" w:eastAsia="Calibri" w:hAnsi="Palatino Linotype" w:cs="Times New Roman"/>
          <w:sz w:val="24"/>
          <w:szCs w:val="24"/>
          <w:lang w:val="es-ES_tradnl"/>
        </w:rPr>
        <w:t xml:space="preserve"> numeral 47, de la Ley del Traba</w:t>
      </w:r>
      <w:r w:rsidR="008E30F8">
        <w:rPr>
          <w:rFonts w:ascii="Palatino Linotype" w:eastAsia="Calibri" w:hAnsi="Palatino Linotype" w:cs="Times New Roman"/>
          <w:sz w:val="24"/>
          <w:szCs w:val="24"/>
          <w:lang w:val="es-ES_tradnl"/>
        </w:rPr>
        <w:t>j</w:t>
      </w:r>
      <w:r w:rsidR="008E30F8" w:rsidRPr="007C7650">
        <w:rPr>
          <w:rFonts w:ascii="Palatino Linotype" w:eastAsia="Calibri" w:hAnsi="Palatino Linotype" w:cs="Times New Roman"/>
          <w:sz w:val="24"/>
          <w:szCs w:val="24"/>
          <w:lang w:val="es-ES_tradnl"/>
        </w:rPr>
        <w:t xml:space="preserve">o de los Servidores Públicos del Estado de México y Municipios, el cual establece, que para ingresar al servicio público se requiere, entre otros, presentar una solicitud utilizando la forma oficial que se autorice por la dependencia correspondiente tal como se observa a continuación: </w:t>
      </w:r>
    </w:p>
    <w:p w14:paraId="10C239B2" w14:textId="77777777" w:rsidR="008E30F8" w:rsidRPr="007C7650" w:rsidRDefault="008E30F8" w:rsidP="008E30F8">
      <w:pPr>
        <w:autoSpaceDE w:val="0"/>
        <w:autoSpaceDN w:val="0"/>
        <w:adjustRightInd w:val="0"/>
        <w:spacing w:after="0" w:line="240" w:lineRule="auto"/>
        <w:ind w:left="567" w:right="567"/>
        <w:jc w:val="both"/>
        <w:rPr>
          <w:rFonts w:ascii="Palatino Linotype" w:eastAsia="Calibri" w:hAnsi="Palatino Linotype" w:cs="Times New Roman"/>
          <w:b/>
          <w:i/>
        </w:rPr>
      </w:pPr>
    </w:p>
    <w:p w14:paraId="062C2973" w14:textId="77777777" w:rsidR="008E30F8" w:rsidRPr="007C7650" w:rsidRDefault="008E30F8" w:rsidP="008E30F8">
      <w:pPr>
        <w:autoSpaceDE w:val="0"/>
        <w:autoSpaceDN w:val="0"/>
        <w:adjustRightInd w:val="0"/>
        <w:spacing w:after="0" w:line="240" w:lineRule="auto"/>
        <w:ind w:left="567" w:right="567"/>
        <w:jc w:val="both"/>
        <w:rPr>
          <w:rFonts w:ascii="Palatino Linotype" w:eastAsia="Calibri" w:hAnsi="Palatino Linotype" w:cs="Times New Roman"/>
          <w:i/>
        </w:rPr>
      </w:pPr>
      <w:r w:rsidRPr="007C7650">
        <w:rPr>
          <w:rFonts w:ascii="Palatino Linotype" w:eastAsia="Calibri" w:hAnsi="Palatino Linotype" w:cs="Times New Roman"/>
          <w:b/>
          <w:i/>
        </w:rPr>
        <w:t>ARTÍCULO 47</w:t>
      </w:r>
      <w:r w:rsidRPr="007C7650">
        <w:rPr>
          <w:rFonts w:ascii="Palatino Linotype" w:eastAsia="Calibri" w:hAnsi="Palatino Linotype" w:cs="Times New Roman"/>
          <w:i/>
        </w:rPr>
        <w:t>. Para ingresar al servicio público se requiere:</w:t>
      </w:r>
    </w:p>
    <w:p w14:paraId="673ED4B3" w14:textId="77777777" w:rsidR="008E30F8" w:rsidRPr="007C7650" w:rsidRDefault="008E30F8" w:rsidP="008E30F8">
      <w:pPr>
        <w:autoSpaceDE w:val="0"/>
        <w:autoSpaceDN w:val="0"/>
        <w:adjustRightInd w:val="0"/>
        <w:spacing w:after="0" w:line="240" w:lineRule="auto"/>
        <w:ind w:left="567" w:right="567"/>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I. Presentar una solicitud utilizando la forma oficial que se autorice por la institución pública o dependencia correspondiente; </w:t>
      </w:r>
    </w:p>
    <w:p w14:paraId="7072D282" w14:textId="77777777" w:rsidR="008E30F8" w:rsidRPr="007C7650" w:rsidRDefault="008E30F8" w:rsidP="008E30F8">
      <w:pPr>
        <w:autoSpaceDE w:val="0"/>
        <w:autoSpaceDN w:val="0"/>
        <w:adjustRightInd w:val="0"/>
        <w:spacing w:after="0" w:line="240" w:lineRule="auto"/>
        <w:ind w:left="567" w:right="567"/>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II. Ser de nacionalidad mexicana, con la excepción prevista en el artículo 17 de la presente ley; </w:t>
      </w:r>
    </w:p>
    <w:p w14:paraId="0002AC42" w14:textId="77777777" w:rsidR="008E30F8" w:rsidRPr="007C7650" w:rsidRDefault="008E30F8" w:rsidP="008E30F8">
      <w:pPr>
        <w:autoSpaceDE w:val="0"/>
        <w:autoSpaceDN w:val="0"/>
        <w:adjustRightInd w:val="0"/>
        <w:spacing w:after="0" w:line="240" w:lineRule="auto"/>
        <w:ind w:left="567" w:right="567"/>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III. Estar en pleno ejercicio de sus derechos civiles y políticos, en su caso; </w:t>
      </w:r>
    </w:p>
    <w:p w14:paraId="01970A2A" w14:textId="77777777" w:rsidR="008E30F8" w:rsidRPr="007C7650" w:rsidRDefault="008E30F8" w:rsidP="008E30F8">
      <w:pPr>
        <w:autoSpaceDE w:val="0"/>
        <w:autoSpaceDN w:val="0"/>
        <w:adjustRightInd w:val="0"/>
        <w:spacing w:after="0" w:line="240" w:lineRule="auto"/>
        <w:ind w:left="567" w:right="567"/>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IV. Acreditar, cuando proceda, el cumplimiento de la Ley del Servicio Militar Nacional; </w:t>
      </w:r>
    </w:p>
    <w:p w14:paraId="1A6DAADA" w14:textId="77777777" w:rsidR="008E30F8" w:rsidRPr="007C7650" w:rsidRDefault="008E30F8" w:rsidP="008E30F8">
      <w:pPr>
        <w:autoSpaceDE w:val="0"/>
        <w:autoSpaceDN w:val="0"/>
        <w:adjustRightInd w:val="0"/>
        <w:spacing w:after="0" w:line="240" w:lineRule="auto"/>
        <w:ind w:left="567" w:right="567"/>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V. Derogada. </w:t>
      </w:r>
    </w:p>
    <w:p w14:paraId="7C403A57" w14:textId="77777777" w:rsidR="008E30F8" w:rsidRPr="007C7650" w:rsidRDefault="008E30F8" w:rsidP="008E30F8">
      <w:pPr>
        <w:autoSpaceDE w:val="0"/>
        <w:autoSpaceDN w:val="0"/>
        <w:adjustRightInd w:val="0"/>
        <w:spacing w:after="0" w:line="240" w:lineRule="auto"/>
        <w:ind w:left="567" w:right="567"/>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VI. No haber sido separado anteriormente del servicio por las causas previstas en el artículo 93, de la presente ley; </w:t>
      </w:r>
    </w:p>
    <w:p w14:paraId="470B2357" w14:textId="77777777" w:rsidR="008E30F8" w:rsidRPr="007C7650" w:rsidRDefault="008E30F8" w:rsidP="008E30F8">
      <w:pPr>
        <w:autoSpaceDE w:val="0"/>
        <w:autoSpaceDN w:val="0"/>
        <w:adjustRightInd w:val="0"/>
        <w:spacing w:after="0" w:line="240" w:lineRule="auto"/>
        <w:ind w:left="567" w:right="567"/>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VII. Tener buena salud, lo que se comprobará con los certificados médicos correspondientes, en la forma en que se establezca en cada institución pública; </w:t>
      </w:r>
    </w:p>
    <w:p w14:paraId="115788EA" w14:textId="77777777" w:rsidR="008E30F8" w:rsidRPr="007C7650" w:rsidRDefault="008E30F8" w:rsidP="008E30F8">
      <w:pPr>
        <w:autoSpaceDE w:val="0"/>
        <w:autoSpaceDN w:val="0"/>
        <w:adjustRightInd w:val="0"/>
        <w:spacing w:after="0" w:line="240" w:lineRule="auto"/>
        <w:ind w:left="567" w:right="567"/>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VIII. Cumplir con los requisitos que se establezcan para los diferentes puestos; </w:t>
      </w:r>
    </w:p>
    <w:p w14:paraId="662C3759" w14:textId="77777777" w:rsidR="008E30F8" w:rsidRPr="007C7650" w:rsidRDefault="008E30F8" w:rsidP="008E30F8">
      <w:pPr>
        <w:autoSpaceDE w:val="0"/>
        <w:autoSpaceDN w:val="0"/>
        <w:adjustRightInd w:val="0"/>
        <w:spacing w:after="0" w:line="240" w:lineRule="auto"/>
        <w:ind w:left="567" w:right="567"/>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IX. Acreditar por medio de los exámenes correspondientes los conocimientos y aptitudes necesarios para el desempeño del puesto; y </w:t>
      </w:r>
    </w:p>
    <w:p w14:paraId="49542FF7" w14:textId="77777777" w:rsidR="008E30F8" w:rsidRPr="007C7650" w:rsidRDefault="008E30F8" w:rsidP="008E30F8">
      <w:pPr>
        <w:autoSpaceDE w:val="0"/>
        <w:autoSpaceDN w:val="0"/>
        <w:adjustRightInd w:val="0"/>
        <w:spacing w:after="0" w:line="240" w:lineRule="auto"/>
        <w:ind w:left="567" w:right="567"/>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X. No estar inhabilitado para el ejercicio del servicio público.</w:t>
      </w:r>
    </w:p>
    <w:p w14:paraId="3DC10061" w14:textId="77777777" w:rsidR="008E30F8" w:rsidRPr="007C7650" w:rsidRDefault="008E30F8" w:rsidP="008E30F8">
      <w:pPr>
        <w:autoSpaceDE w:val="0"/>
        <w:autoSpaceDN w:val="0"/>
        <w:adjustRightInd w:val="0"/>
        <w:spacing w:after="0" w:line="240" w:lineRule="auto"/>
        <w:ind w:left="567" w:right="567"/>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XI. Presentar certificado expedido por la Unidad del Registro de Deudores Alimentarios Morosos en el que conste, si se encuentra inscrito o no en el mismo. </w:t>
      </w:r>
    </w:p>
    <w:p w14:paraId="3038676D" w14:textId="77777777" w:rsidR="008E30F8" w:rsidRPr="007C7650" w:rsidRDefault="008E30F8" w:rsidP="008E30F8">
      <w:pPr>
        <w:autoSpaceDE w:val="0"/>
        <w:autoSpaceDN w:val="0"/>
        <w:adjustRightInd w:val="0"/>
        <w:spacing w:after="0" w:line="240" w:lineRule="auto"/>
        <w:ind w:left="567" w:right="567"/>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7EE4806F" w14:textId="77777777" w:rsidR="008E30F8" w:rsidRPr="007C7650" w:rsidRDefault="008E30F8" w:rsidP="008E30F8">
      <w:pPr>
        <w:autoSpaceDE w:val="0"/>
        <w:autoSpaceDN w:val="0"/>
        <w:adjustRightInd w:val="0"/>
        <w:spacing w:after="0" w:line="240" w:lineRule="auto"/>
        <w:ind w:left="567" w:right="567"/>
        <w:jc w:val="both"/>
        <w:rPr>
          <w:rFonts w:ascii="Palatino Linotype" w:eastAsia="Times New Roman" w:hAnsi="Palatino Linotype" w:cs="Times New Roman"/>
          <w:i/>
          <w:lang w:val="es-ES_tradnl" w:eastAsia="es-ES"/>
        </w:rPr>
      </w:pPr>
      <w:r w:rsidRPr="007C7650">
        <w:rPr>
          <w:rFonts w:ascii="Palatino Linotype" w:eastAsia="Times New Roman" w:hAnsi="Palatino Linotype" w:cs="Times New Roman"/>
          <w:i/>
          <w:lang w:val="es-ES_tradnl" w:eastAsia="es-ES"/>
        </w:rPr>
        <w:t xml:space="preserve"> (…)</w:t>
      </w:r>
    </w:p>
    <w:p w14:paraId="1F20193D" w14:textId="77777777" w:rsidR="008E30F8" w:rsidRPr="007C7650" w:rsidRDefault="008E30F8" w:rsidP="008E30F8">
      <w:pPr>
        <w:autoSpaceDE w:val="0"/>
        <w:autoSpaceDN w:val="0"/>
        <w:adjustRightInd w:val="0"/>
        <w:spacing w:after="0" w:line="360" w:lineRule="auto"/>
        <w:jc w:val="both"/>
        <w:rPr>
          <w:rFonts w:ascii="Palatino Linotype" w:eastAsia="Calibri" w:hAnsi="Palatino Linotype" w:cs="Arial"/>
          <w:sz w:val="24"/>
          <w:szCs w:val="24"/>
        </w:rPr>
      </w:pPr>
    </w:p>
    <w:p w14:paraId="2D74F6D4" w14:textId="77777777" w:rsidR="008E30F8" w:rsidRPr="007C7650" w:rsidRDefault="008E30F8" w:rsidP="008E30F8">
      <w:pPr>
        <w:autoSpaceDE w:val="0"/>
        <w:autoSpaceDN w:val="0"/>
        <w:adjustRightInd w:val="0"/>
        <w:spacing w:after="0" w:line="360" w:lineRule="auto"/>
        <w:jc w:val="both"/>
        <w:rPr>
          <w:rFonts w:ascii="Palatino Linotype" w:eastAsia="Calibri" w:hAnsi="Palatino Linotype" w:cs="Times New Roman"/>
          <w:sz w:val="24"/>
          <w:szCs w:val="24"/>
          <w:lang w:val="es-ES_tradnl"/>
        </w:rPr>
      </w:pPr>
      <w:r w:rsidRPr="007C7650">
        <w:rPr>
          <w:rFonts w:ascii="Palatino Linotype" w:eastAsia="Calibri" w:hAnsi="Palatino Linotype" w:cs="Times New Roman"/>
          <w:sz w:val="24"/>
          <w:szCs w:val="24"/>
          <w:lang w:val="es-ES_tradnl"/>
        </w:rPr>
        <w:t xml:space="preserve">En ese sentido, dentro de los requisitos para ingresar al servicio público se debe presentar la “solicitud de empleo”, documento en el que se ubica información relativa </w:t>
      </w:r>
      <w:r w:rsidRPr="007C7650">
        <w:rPr>
          <w:rFonts w:ascii="Palatino Linotype" w:eastAsia="Calibri" w:hAnsi="Palatino Linotype" w:cs="Times New Roman"/>
          <w:sz w:val="24"/>
          <w:szCs w:val="24"/>
          <w:lang w:val="es-ES_tradnl"/>
        </w:rPr>
        <w:lastRenderedPageBreak/>
        <w:t>al nombre fecha y lugar de nacimiento, edad, sexo, domicilio, experiencia laboral, así como formación académica.</w:t>
      </w:r>
    </w:p>
    <w:p w14:paraId="7B2DE94C" w14:textId="77777777" w:rsidR="008E30F8" w:rsidRPr="007C7650" w:rsidRDefault="008E30F8" w:rsidP="008E30F8">
      <w:pPr>
        <w:autoSpaceDE w:val="0"/>
        <w:autoSpaceDN w:val="0"/>
        <w:adjustRightInd w:val="0"/>
        <w:spacing w:after="0" w:line="360" w:lineRule="auto"/>
        <w:jc w:val="both"/>
        <w:rPr>
          <w:rFonts w:ascii="Palatino Linotype" w:eastAsia="Calibri" w:hAnsi="Palatino Linotype" w:cs="Times New Roman"/>
          <w:sz w:val="24"/>
          <w:szCs w:val="24"/>
          <w:lang w:val="es-ES_tradnl"/>
        </w:rPr>
      </w:pPr>
    </w:p>
    <w:p w14:paraId="2B5BF0FC" w14:textId="77777777" w:rsidR="008E30F8" w:rsidRPr="007C7650" w:rsidRDefault="008E30F8" w:rsidP="008E30F8">
      <w:pPr>
        <w:autoSpaceDE w:val="0"/>
        <w:autoSpaceDN w:val="0"/>
        <w:adjustRightInd w:val="0"/>
        <w:spacing w:after="0" w:line="360" w:lineRule="auto"/>
        <w:jc w:val="both"/>
        <w:rPr>
          <w:rFonts w:ascii="Palatino Linotype" w:eastAsia="Calibri" w:hAnsi="Palatino Linotype" w:cs="Times New Roman"/>
          <w:sz w:val="24"/>
          <w:szCs w:val="24"/>
          <w:lang w:val="es-ES_tradnl"/>
        </w:rPr>
      </w:pPr>
      <w:r w:rsidRPr="007C7650">
        <w:rPr>
          <w:rFonts w:ascii="Palatino Linotype" w:eastAsia="Calibri" w:hAnsi="Palatino Linotype" w:cs="Times New Roman"/>
          <w:sz w:val="24"/>
          <w:szCs w:val="24"/>
          <w:lang w:val="es-ES_tradnl"/>
        </w:rPr>
        <w:t xml:space="preserve">Por lo anteriormente expuesto es dable señalar lo que establece el artículo 98 fracción XVII, de la Ley anteriormente mencionada que a la letra dice: </w:t>
      </w:r>
    </w:p>
    <w:p w14:paraId="0138CE70" w14:textId="77777777" w:rsidR="008E30F8" w:rsidRPr="00BA325A" w:rsidRDefault="008E30F8" w:rsidP="008E30F8">
      <w:pPr>
        <w:pStyle w:val="Sinespaciado"/>
        <w:rPr>
          <w:rFonts w:eastAsia="Calibri"/>
        </w:rPr>
      </w:pPr>
    </w:p>
    <w:p w14:paraId="7B545ED3" w14:textId="77777777" w:rsidR="008E30F8" w:rsidRPr="007C7650" w:rsidRDefault="008E30F8" w:rsidP="008E30F8">
      <w:pPr>
        <w:autoSpaceDE w:val="0"/>
        <w:autoSpaceDN w:val="0"/>
        <w:adjustRightInd w:val="0"/>
        <w:spacing w:after="0" w:line="240" w:lineRule="auto"/>
        <w:ind w:left="567" w:right="567"/>
        <w:jc w:val="both"/>
        <w:rPr>
          <w:rFonts w:ascii="Palatino Linotype" w:eastAsia="Calibri" w:hAnsi="Palatino Linotype" w:cs="Times New Roman"/>
          <w:i/>
          <w:sz w:val="24"/>
          <w:szCs w:val="24"/>
          <w:lang w:val="es-ES_tradnl"/>
        </w:rPr>
      </w:pPr>
      <w:r w:rsidRPr="007C7650">
        <w:rPr>
          <w:rFonts w:ascii="Palatino Linotype" w:eastAsia="Calibri" w:hAnsi="Palatino Linotype" w:cs="Times New Roman"/>
          <w:b/>
          <w:i/>
        </w:rPr>
        <w:t>ARTÍCULO 98.</w:t>
      </w:r>
      <w:r w:rsidRPr="007C7650">
        <w:rPr>
          <w:rFonts w:ascii="Palatino Linotype" w:eastAsia="Calibri" w:hAnsi="Palatino Linotype" w:cs="Times New Roman"/>
          <w:i/>
        </w:rPr>
        <w:t xml:space="preserve"> Son obligaciones de las instituciones públicas:</w:t>
      </w:r>
    </w:p>
    <w:p w14:paraId="6EC6B112" w14:textId="77777777" w:rsidR="008E30F8" w:rsidRPr="007C7650" w:rsidRDefault="008E30F8" w:rsidP="008E30F8">
      <w:pPr>
        <w:autoSpaceDE w:val="0"/>
        <w:autoSpaceDN w:val="0"/>
        <w:adjustRightInd w:val="0"/>
        <w:spacing w:after="0" w:line="240" w:lineRule="auto"/>
        <w:ind w:left="567" w:right="567"/>
        <w:jc w:val="both"/>
        <w:rPr>
          <w:rFonts w:ascii="Palatino Linotype" w:eastAsia="Calibri" w:hAnsi="Palatino Linotype" w:cs="Times New Roman"/>
          <w:i/>
          <w:sz w:val="24"/>
          <w:szCs w:val="24"/>
          <w:lang w:val="es-ES_tradnl"/>
        </w:rPr>
      </w:pPr>
      <w:r w:rsidRPr="007C7650">
        <w:rPr>
          <w:rFonts w:ascii="Palatino Linotype" w:eastAsia="Calibri" w:hAnsi="Palatino Linotype" w:cs="Times New Roman"/>
          <w:i/>
        </w:rPr>
        <w:t xml:space="preserve">XVII. </w:t>
      </w:r>
      <w:r w:rsidRPr="007C7650">
        <w:rPr>
          <w:rFonts w:ascii="Palatino Linotype" w:eastAsia="Calibri" w:hAnsi="Palatino Linotype" w:cs="Times New Roman"/>
          <w:b/>
          <w:i/>
          <w:u w:val="single"/>
        </w:rPr>
        <w:t>Integrar los expedientes de los servidores públicos</w:t>
      </w:r>
      <w:r w:rsidRPr="007C7650">
        <w:rPr>
          <w:rFonts w:ascii="Palatino Linotype" w:eastAsia="Calibri" w:hAnsi="Palatino Linotype" w:cs="Times New Roman"/>
          <w:i/>
        </w:rPr>
        <w:t xml:space="preserve"> y proporcionar las constancias que éstos soliciten para el trámite de los asuntos de su interés en los términos que señalen los ordenamientos respectivos.</w:t>
      </w:r>
    </w:p>
    <w:p w14:paraId="578404FC" w14:textId="77777777" w:rsidR="008E30F8" w:rsidRPr="007C7650" w:rsidRDefault="008E30F8" w:rsidP="008E30F8">
      <w:pPr>
        <w:autoSpaceDE w:val="0"/>
        <w:autoSpaceDN w:val="0"/>
        <w:adjustRightInd w:val="0"/>
        <w:spacing w:after="0" w:line="360" w:lineRule="auto"/>
        <w:ind w:right="851"/>
        <w:jc w:val="both"/>
        <w:rPr>
          <w:rFonts w:ascii="Palatino Linotype" w:eastAsia="Calibri" w:hAnsi="Palatino Linotype" w:cs="Times New Roman"/>
          <w:sz w:val="24"/>
          <w:szCs w:val="24"/>
          <w:lang w:val="es-ES_tradnl"/>
        </w:rPr>
      </w:pPr>
    </w:p>
    <w:p w14:paraId="7EC024B7" w14:textId="77777777" w:rsidR="008E30F8" w:rsidRPr="007C7650" w:rsidRDefault="008E30F8" w:rsidP="008E30F8">
      <w:pPr>
        <w:spacing w:after="0" w:line="360" w:lineRule="auto"/>
        <w:jc w:val="both"/>
        <w:rPr>
          <w:rFonts w:ascii="Palatino Linotype" w:eastAsia="Calibri" w:hAnsi="Palatino Linotype" w:cs="Arial"/>
          <w:sz w:val="24"/>
        </w:rPr>
      </w:pPr>
      <w:r w:rsidRPr="007C7650">
        <w:rPr>
          <w:rFonts w:ascii="Palatino Linotype" w:eastAsia="Calibri" w:hAnsi="Palatino Linotype" w:cs="Arial"/>
          <w:sz w:val="24"/>
        </w:rPr>
        <w:t xml:space="preserve">Así las cosas, de la normatividad anteriormente referida, se puede observar que las instituciones públicas tienen la obligación de integrar los expedientes laborales de cada servidor público, dentro de los cuales puede constar la solicitud de empleo, o bien algún otro documento en el cual conste el currículum de los servidores públicos, sin embargo dichos documentos pueden tener en su contenido datos personales que puedan ser afectados al momento de dar a conocer la información, para lo cual </w:t>
      </w:r>
      <w:r w:rsidRPr="007C7650">
        <w:rPr>
          <w:rFonts w:ascii="Palatino Linotype" w:eastAsia="Calibri" w:hAnsi="Palatino Linotype" w:cs="Arial"/>
          <w:b/>
          <w:sz w:val="24"/>
        </w:rPr>
        <w:t>el Sujeto Obligado</w:t>
      </w:r>
      <w:r w:rsidRPr="007C7650">
        <w:rPr>
          <w:rFonts w:ascii="Palatino Linotype" w:eastAsia="Calibri" w:hAnsi="Palatino Linotype" w:cs="Arial"/>
          <w:sz w:val="24"/>
        </w:rPr>
        <w:t xml:space="preserve"> deberá proteger toda aquella información que conlleve a un riesgo grave a los servidores públicos en comento.</w:t>
      </w:r>
    </w:p>
    <w:p w14:paraId="2C4D7346" w14:textId="77777777" w:rsidR="008E30F8" w:rsidRPr="007C7650" w:rsidRDefault="008E30F8" w:rsidP="008E30F8">
      <w:pPr>
        <w:spacing w:after="0" w:line="360" w:lineRule="auto"/>
        <w:jc w:val="both"/>
        <w:rPr>
          <w:rFonts w:ascii="Palatino Linotype" w:eastAsia="Calibri" w:hAnsi="Palatino Linotype" w:cs="Tahoma"/>
          <w:bCs/>
          <w:sz w:val="24"/>
        </w:rPr>
      </w:pPr>
    </w:p>
    <w:bookmarkEnd w:id="0"/>
    <w:p w14:paraId="324C0266" w14:textId="77777777" w:rsidR="008E30F8" w:rsidRPr="007C7650" w:rsidRDefault="008E30F8" w:rsidP="008E30F8">
      <w:pPr>
        <w:spacing w:after="0" w:line="360" w:lineRule="auto"/>
        <w:jc w:val="both"/>
        <w:rPr>
          <w:rFonts w:ascii="Palatino Linotype" w:eastAsia="Calibri" w:hAnsi="Palatino Linotype" w:cs="Arial"/>
          <w:sz w:val="24"/>
        </w:rPr>
      </w:pPr>
      <w:r w:rsidRPr="007C7650">
        <w:rPr>
          <w:rFonts w:ascii="Palatino Linotype" w:eastAsia="Calibri" w:hAnsi="Palatino Linotype" w:cs="Tahoma"/>
          <w:bCs/>
          <w:sz w:val="24"/>
        </w:rPr>
        <w:t xml:space="preserve">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w:t>
      </w:r>
      <w:r w:rsidRPr="007C7650">
        <w:rPr>
          <w:rFonts w:ascii="Palatino Linotype" w:eastAsia="Calibri" w:hAnsi="Palatino Linotype" w:cs="Tahoma"/>
          <w:bCs/>
          <w:sz w:val="24"/>
        </w:rPr>
        <w:lastRenderedPageBreak/>
        <w:t>otra permita hacer identificable a una persona, es un dato personal, susceptible de ser clasificado.</w:t>
      </w:r>
    </w:p>
    <w:p w14:paraId="2904BED9" w14:textId="77777777" w:rsidR="008E30F8" w:rsidRPr="007C7650" w:rsidRDefault="008E30F8" w:rsidP="008E30F8">
      <w:pPr>
        <w:shd w:val="clear" w:color="auto" w:fill="FFFFFF"/>
        <w:spacing w:after="0" w:line="360" w:lineRule="auto"/>
        <w:jc w:val="both"/>
        <w:rPr>
          <w:rFonts w:ascii="Palatino Linotype" w:eastAsia="Calibri" w:hAnsi="Palatino Linotype" w:cs="Tahoma"/>
          <w:bCs/>
          <w:sz w:val="24"/>
          <w:szCs w:val="24"/>
          <w:lang w:val="es-ES"/>
        </w:rPr>
      </w:pPr>
    </w:p>
    <w:p w14:paraId="361A62B9" w14:textId="77777777" w:rsidR="008E30F8" w:rsidRPr="007C7650" w:rsidRDefault="008E30F8" w:rsidP="008E30F8">
      <w:pPr>
        <w:shd w:val="clear" w:color="auto" w:fill="FFFFFF"/>
        <w:spacing w:after="0" w:line="360" w:lineRule="auto"/>
        <w:contextualSpacing/>
        <w:jc w:val="both"/>
        <w:rPr>
          <w:rFonts w:ascii="Palatino Linotype" w:eastAsia="Calibri" w:hAnsi="Palatino Linotype" w:cs="Tahoma"/>
          <w:bCs/>
          <w:sz w:val="24"/>
          <w:szCs w:val="24"/>
          <w:lang w:val="es-ES"/>
        </w:rPr>
      </w:pPr>
      <w:r w:rsidRPr="007C7650">
        <w:rPr>
          <w:rFonts w:ascii="Palatino Linotype" w:eastAsia="Calibri" w:hAnsi="Palatino Linotype" w:cs="Tahoma"/>
          <w:bCs/>
          <w:sz w:val="24"/>
          <w:szCs w:val="24"/>
          <w:lang w:val="es-ES"/>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2D4A2F85" w14:textId="77777777" w:rsidR="008E30F8" w:rsidRPr="007C7650" w:rsidRDefault="008E30F8" w:rsidP="008E30F8">
      <w:pPr>
        <w:shd w:val="clear" w:color="auto" w:fill="FFFFFF"/>
        <w:spacing w:after="0" w:line="360" w:lineRule="auto"/>
        <w:contextualSpacing/>
        <w:jc w:val="both"/>
        <w:rPr>
          <w:rFonts w:ascii="Palatino Linotype" w:eastAsia="Calibri" w:hAnsi="Palatino Linotype" w:cs="Tahoma"/>
          <w:bCs/>
          <w:sz w:val="24"/>
          <w:szCs w:val="24"/>
          <w:lang w:val="es-ES"/>
        </w:rPr>
      </w:pPr>
    </w:p>
    <w:p w14:paraId="375B6DB0" w14:textId="77777777" w:rsidR="008E30F8" w:rsidRPr="007C7650" w:rsidRDefault="008E30F8" w:rsidP="008E30F8">
      <w:pPr>
        <w:shd w:val="clear" w:color="auto" w:fill="FFFFFF"/>
        <w:spacing w:after="0" w:line="360" w:lineRule="auto"/>
        <w:contextualSpacing/>
        <w:jc w:val="both"/>
        <w:rPr>
          <w:rFonts w:ascii="Palatino Linotype" w:eastAsia="Calibri" w:hAnsi="Palatino Linotype" w:cs="Tahoma"/>
          <w:bCs/>
          <w:sz w:val="24"/>
          <w:szCs w:val="24"/>
          <w:lang w:val="es-ES"/>
        </w:rPr>
      </w:pPr>
      <w:r w:rsidRPr="007C7650">
        <w:rPr>
          <w:rFonts w:ascii="Palatino Linotype" w:eastAsia="Calibri" w:hAnsi="Palatino Linotype" w:cs="Tahoma"/>
          <w:bCs/>
          <w:sz w:val="24"/>
          <w:szCs w:val="24"/>
          <w:lang w:val="es-ES"/>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w:t>
      </w:r>
      <w:r w:rsidRPr="007C7650">
        <w:rPr>
          <w:rFonts w:ascii="Palatino Linotype" w:eastAsia="Calibri" w:hAnsi="Palatino Linotype" w:cs="Tahoma"/>
          <w:bCs/>
          <w:i/>
          <w:sz w:val="24"/>
          <w:szCs w:val="24"/>
          <w:lang w:val="es-ES"/>
        </w:rPr>
        <w:t>(no por eso dejan de ser datos personales, sólo que no están protegidos en la confidencialidad)</w:t>
      </w:r>
      <w:r w:rsidRPr="007C7650">
        <w:rPr>
          <w:rFonts w:ascii="Palatino Linotype" w:eastAsia="Calibri" w:hAnsi="Palatino Linotype" w:cs="Tahoma"/>
          <w:bCs/>
          <w:sz w:val="24"/>
          <w:szCs w:val="24"/>
          <w:lang w:val="es-ES"/>
        </w:rPr>
        <w:t>.</w:t>
      </w:r>
    </w:p>
    <w:p w14:paraId="498BD387" w14:textId="77777777" w:rsidR="008E30F8" w:rsidRPr="007C7650" w:rsidRDefault="008E30F8" w:rsidP="008E30F8">
      <w:pPr>
        <w:shd w:val="clear" w:color="auto" w:fill="FFFFFF"/>
        <w:spacing w:after="0" w:line="360" w:lineRule="auto"/>
        <w:contextualSpacing/>
        <w:jc w:val="both"/>
        <w:rPr>
          <w:rFonts w:ascii="Palatino Linotype" w:eastAsia="Calibri" w:hAnsi="Palatino Linotype" w:cs="Tahoma"/>
          <w:bCs/>
          <w:sz w:val="24"/>
          <w:szCs w:val="24"/>
          <w:lang w:val="es-ES"/>
        </w:rPr>
      </w:pPr>
    </w:p>
    <w:p w14:paraId="143EACAD" w14:textId="77777777" w:rsidR="008E30F8" w:rsidRPr="007C7650" w:rsidRDefault="008E30F8" w:rsidP="008E30F8">
      <w:pPr>
        <w:shd w:val="clear" w:color="auto" w:fill="FFFFFF"/>
        <w:spacing w:after="0" w:line="360" w:lineRule="auto"/>
        <w:contextualSpacing/>
        <w:jc w:val="both"/>
        <w:rPr>
          <w:rFonts w:ascii="Palatino Linotype" w:eastAsia="Calibri" w:hAnsi="Palatino Linotype" w:cs="Tahoma"/>
          <w:bCs/>
          <w:sz w:val="24"/>
          <w:szCs w:val="24"/>
          <w:lang w:val="es-ES"/>
        </w:rPr>
      </w:pPr>
      <w:r w:rsidRPr="007C7650">
        <w:rPr>
          <w:rFonts w:ascii="Palatino Linotype" w:eastAsia="Calibri" w:hAnsi="Palatino Linotype" w:cs="Tahoma"/>
          <w:bCs/>
          <w:sz w:val="24"/>
          <w:szCs w:val="24"/>
          <w:lang w:val="es-ES"/>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w:t>
      </w:r>
      <w:r w:rsidRPr="007C7650">
        <w:rPr>
          <w:rFonts w:ascii="Palatino Linotype" w:eastAsia="Calibri" w:hAnsi="Palatino Linotype" w:cs="Tahoma"/>
          <w:bCs/>
          <w:sz w:val="24"/>
          <w:szCs w:val="24"/>
          <w:lang w:val="es-ES"/>
        </w:rPr>
        <w:lastRenderedPageBreak/>
        <w:t>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43731907" w14:textId="77777777" w:rsidR="008E30F8" w:rsidRPr="007C7650" w:rsidRDefault="008E30F8" w:rsidP="008E30F8">
      <w:pPr>
        <w:shd w:val="clear" w:color="auto" w:fill="FFFFFF"/>
        <w:spacing w:after="0" w:line="360" w:lineRule="auto"/>
        <w:jc w:val="both"/>
        <w:rPr>
          <w:rFonts w:ascii="Palatino Linotype" w:eastAsia="Calibri" w:hAnsi="Palatino Linotype" w:cs="Tahoma"/>
          <w:bCs/>
          <w:sz w:val="24"/>
          <w:szCs w:val="24"/>
          <w:lang w:val="es-ES"/>
        </w:rPr>
      </w:pPr>
    </w:p>
    <w:p w14:paraId="13F1DDDB" w14:textId="77777777" w:rsidR="008E30F8" w:rsidRPr="007C7650" w:rsidRDefault="008E30F8" w:rsidP="008E30F8">
      <w:pPr>
        <w:shd w:val="clear" w:color="auto" w:fill="FFFFFF"/>
        <w:spacing w:after="0" w:line="360" w:lineRule="auto"/>
        <w:contextualSpacing/>
        <w:jc w:val="both"/>
        <w:rPr>
          <w:rFonts w:ascii="Palatino Linotype" w:eastAsia="Calibri" w:hAnsi="Palatino Linotype" w:cs="Tahoma"/>
          <w:bCs/>
          <w:sz w:val="24"/>
          <w:szCs w:val="24"/>
          <w:lang w:val="es-ES"/>
        </w:rPr>
      </w:pPr>
      <w:r w:rsidRPr="007C7650">
        <w:rPr>
          <w:rFonts w:ascii="Palatino Linotype" w:eastAsia="Calibri" w:hAnsi="Palatino Linotype" w:cs="Tahoma"/>
          <w:bCs/>
          <w:sz w:val="24"/>
          <w:szCs w:val="24"/>
          <w:lang w:val="es-ES"/>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40D8D84D" w14:textId="77777777" w:rsidR="008E30F8" w:rsidRPr="007C7650" w:rsidRDefault="008E30F8" w:rsidP="008E30F8">
      <w:pPr>
        <w:spacing w:after="0" w:line="360" w:lineRule="auto"/>
        <w:jc w:val="both"/>
        <w:rPr>
          <w:rFonts w:ascii="Palatino Linotype" w:eastAsia="Calibri" w:hAnsi="Palatino Linotype" w:cs="Arial"/>
          <w:sz w:val="24"/>
          <w:lang w:eastAsia="es-MX"/>
        </w:rPr>
      </w:pPr>
    </w:p>
    <w:p w14:paraId="59EECF39" w14:textId="77777777" w:rsidR="008E30F8" w:rsidRPr="007C7650" w:rsidRDefault="008E30F8" w:rsidP="008E30F8">
      <w:pPr>
        <w:tabs>
          <w:tab w:val="left" w:pos="709"/>
        </w:tabs>
        <w:spacing w:after="0" w:line="360" w:lineRule="auto"/>
        <w:jc w:val="both"/>
        <w:rPr>
          <w:rFonts w:ascii="Palatino Linotype" w:eastAsia="Calibri" w:hAnsi="Palatino Linotype" w:cs="Arial"/>
          <w:sz w:val="24"/>
          <w:szCs w:val="23"/>
        </w:rPr>
      </w:pPr>
      <w:r w:rsidRPr="007C7650">
        <w:rPr>
          <w:rFonts w:ascii="Palatino Linotype" w:eastAsia="Calibri" w:hAnsi="Palatino Linotype" w:cs="Arial"/>
          <w:sz w:val="24"/>
          <w:szCs w:val="23"/>
        </w:rPr>
        <w:t xml:space="preserve">Ya que toda la información en posesión de cualquier </w:t>
      </w:r>
      <w:r w:rsidRPr="007C7650">
        <w:rPr>
          <w:rFonts w:ascii="Palatino Linotype" w:eastAsia="Calibri" w:hAnsi="Palatino Linotype" w:cs="Arial"/>
          <w:b/>
          <w:sz w:val="24"/>
          <w:szCs w:val="23"/>
        </w:rPr>
        <w:t>Sujeto Obligado</w:t>
      </w:r>
      <w:r w:rsidRPr="007C7650">
        <w:rPr>
          <w:rFonts w:ascii="Palatino Linotype" w:eastAsia="Calibri" w:hAnsi="Palatino Linotype" w:cs="Arial"/>
          <w:sz w:val="24"/>
          <w:szCs w:val="23"/>
        </w:rPr>
        <w:t xml:space="preserve"> es pública, existen excepciones establecidas en los artículos 91 y 143, de la Ley de Transparencia y Acceso a la Información Pública del Estado de México y Municipios.</w:t>
      </w:r>
    </w:p>
    <w:p w14:paraId="3990A1F6" w14:textId="77777777" w:rsidR="008E30F8" w:rsidRPr="007C7650" w:rsidRDefault="008E30F8" w:rsidP="008E30F8">
      <w:pPr>
        <w:spacing w:after="0" w:line="360" w:lineRule="auto"/>
        <w:rPr>
          <w:rFonts w:ascii="Times New Roman" w:eastAsia="Times New Roman" w:hAnsi="Times New Roman" w:cs="Times New Roman"/>
          <w:sz w:val="24"/>
          <w:szCs w:val="23"/>
          <w:lang w:eastAsia="es-ES"/>
        </w:rPr>
      </w:pPr>
    </w:p>
    <w:p w14:paraId="7CA2358D" w14:textId="77777777" w:rsidR="008E30F8" w:rsidRPr="007C7650" w:rsidRDefault="008E30F8" w:rsidP="008E30F8">
      <w:pPr>
        <w:tabs>
          <w:tab w:val="left" w:pos="709"/>
        </w:tabs>
        <w:spacing w:after="0" w:line="360" w:lineRule="auto"/>
        <w:jc w:val="both"/>
        <w:rPr>
          <w:rFonts w:ascii="Palatino Linotype" w:eastAsia="Calibri" w:hAnsi="Palatino Linotype" w:cs="Arial"/>
          <w:sz w:val="24"/>
          <w:szCs w:val="23"/>
        </w:rPr>
      </w:pPr>
      <w:r w:rsidRPr="007C7650">
        <w:rPr>
          <w:rFonts w:ascii="Palatino Linotype" w:eastAsia="Calibri" w:hAnsi="Palatino Linotype" w:cs="Arial"/>
          <w:sz w:val="24"/>
          <w:szCs w:val="23"/>
        </w:rPr>
        <w:t>Que una de las causas de excepción que la normativa señala es el caso de la confidencialidad, aplicable al asunto conforme a lo previsto en el numeral 143, fracción I, de la Ley de Transparencia y Acceso a la Información Pública del Estado de México y Municipios.</w:t>
      </w:r>
    </w:p>
    <w:p w14:paraId="75ED6498" w14:textId="77777777" w:rsidR="008E30F8" w:rsidRPr="007C7650" w:rsidRDefault="008E30F8" w:rsidP="008E30F8">
      <w:pPr>
        <w:spacing w:after="0" w:line="360" w:lineRule="auto"/>
        <w:rPr>
          <w:rFonts w:ascii="Times New Roman" w:eastAsia="Times New Roman" w:hAnsi="Times New Roman" w:cs="Times New Roman"/>
          <w:sz w:val="24"/>
          <w:szCs w:val="23"/>
          <w:lang w:eastAsia="es-ES"/>
        </w:rPr>
      </w:pPr>
    </w:p>
    <w:p w14:paraId="2F391D85" w14:textId="77777777" w:rsidR="008E30F8" w:rsidRPr="007C7650" w:rsidRDefault="008E30F8" w:rsidP="008E30F8">
      <w:pPr>
        <w:tabs>
          <w:tab w:val="left" w:pos="709"/>
        </w:tabs>
        <w:spacing w:after="0" w:line="360" w:lineRule="auto"/>
        <w:jc w:val="both"/>
        <w:rPr>
          <w:rFonts w:ascii="Palatino Linotype" w:eastAsia="Calibri" w:hAnsi="Palatino Linotype" w:cs="Arial"/>
          <w:sz w:val="24"/>
          <w:szCs w:val="23"/>
        </w:rPr>
      </w:pPr>
      <w:r w:rsidRPr="007C7650">
        <w:rPr>
          <w:rFonts w:ascii="Palatino Linotype" w:eastAsia="Calibri" w:hAnsi="Palatino Linotype" w:cs="Arial"/>
          <w:sz w:val="24"/>
          <w:szCs w:val="23"/>
        </w:rPr>
        <w:t>Que la Ley de Protección de Datos Personales del Estado de México tiene por objeto garantizar la protección de los datos personales que se encuentran en posesión de los sujetos obligados, ya sea en archivos, registros, bancos de datos u otros medios técnicos de tratamiento de datos públicos y privados, destinados a dar informes para garantiza el derecho al honor y privacidad de las personas, así como también el acceso a la información que sobre los mismos se registre.</w:t>
      </w:r>
    </w:p>
    <w:p w14:paraId="3D2E4C5C" w14:textId="77777777" w:rsidR="008E30F8" w:rsidRPr="007C7650" w:rsidRDefault="008E30F8" w:rsidP="008E30F8">
      <w:pPr>
        <w:tabs>
          <w:tab w:val="left" w:pos="709"/>
        </w:tabs>
        <w:spacing w:after="0" w:line="360" w:lineRule="auto"/>
        <w:jc w:val="both"/>
        <w:rPr>
          <w:rFonts w:ascii="Palatino Linotype" w:eastAsia="Calibri" w:hAnsi="Palatino Linotype" w:cs="Arial"/>
          <w:sz w:val="24"/>
          <w:szCs w:val="23"/>
        </w:rPr>
      </w:pPr>
    </w:p>
    <w:p w14:paraId="3434457B" w14:textId="77777777" w:rsidR="008E30F8" w:rsidRPr="007C7650" w:rsidRDefault="008E30F8" w:rsidP="008E30F8">
      <w:pPr>
        <w:tabs>
          <w:tab w:val="left" w:pos="709"/>
        </w:tabs>
        <w:spacing w:after="0" w:line="360" w:lineRule="auto"/>
        <w:jc w:val="both"/>
        <w:rPr>
          <w:rFonts w:ascii="Palatino Linotype" w:eastAsia="Calibri" w:hAnsi="Palatino Linotype" w:cs="Arial"/>
          <w:sz w:val="24"/>
          <w:szCs w:val="23"/>
        </w:rPr>
      </w:pPr>
      <w:r w:rsidRPr="007C7650">
        <w:rPr>
          <w:rFonts w:ascii="Palatino Linotype" w:eastAsia="Calibri" w:hAnsi="Palatino Linotype" w:cs="Arial"/>
          <w:sz w:val="24"/>
          <w:szCs w:val="23"/>
        </w:rPr>
        <w:t>Que la protección de datos personales es la prerrogativa conferida a las personas contra la posible divulgación de sus datos, de tal forma que no pueda afectarse su entorno personal, social o profesional, y que la legislación en la materia, establece como principios básicos, garantizar al titular de la información que el tratamiento de sus datos será estrictamente el necesario para cumplir con el fin para el que fueron recabados, siendo por tanto obligatoria la confidencialidad y el respecto a su privacidad, con relación al uso, la seguridad, la difusión y la distribución de dicha información.</w:t>
      </w:r>
    </w:p>
    <w:p w14:paraId="545A5447" w14:textId="77777777" w:rsidR="008E30F8" w:rsidRPr="007C7650" w:rsidRDefault="008E30F8" w:rsidP="008E30F8">
      <w:pPr>
        <w:tabs>
          <w:tab w:val="left" w:pos="709"/>
        </w:tabs>
        <w:spacing w:after="0" w:line="360" w:lineRule="auto"/>
        <w:jc w:val="both"/>
        <w:rPr>
          <w:rFonts w:ascii="Palatino Linotype" w:eastAsia="Calibri" w:hAnsi="Palatino Linotype" w:cs="Times New Roman"/>
          <w:sz w:val="24"/>
          <w:szCs w:val="23"/>
        </w:rPr>
      </w:pPr>
    </w:p>
    <w:p w14:paraId="28600468" w14:textId="77777777" w:rsidR="008E30F8" w:rsidRPr="007C7650" w:rsidRDefault="008E30F8" w:rsidP="008E30F8">
      <w:pPr>
        <w:tabs>
          <w:tab w:val="left" w:pos="709"/>
        </w:tabs>
        <w:spacing w:after="0" w:line="360" w:lineRule="auto"/>
        <w:jc w:val="both"/>
        <w:rPr>
          <w:rFonts w:ascii="Palatino Linotype" w:eastAsia="Calibri" w:hAnsi="Palatino Linotype" w:cs="Times New Roman"/>
          <w:sz w:val="24"/>
          <w:szCs w:val="23"/>
        </w:rPr>
      </w:pPr>
      <w:r w:rsidRPr="007C7650">
        <w:rPr>
          <w:rFonts w:ascii="Palatino Linotype" w:eastAsia="Calibri" w:hAnsi="Palatino Linotype" w:cs="Times New Roman"/>
          <w:sz w:val="24"/>
          <w:szCs w:val="23"/>
        </w:rPr>
        <w:t xml:space="preserve">En estos casos, debe corroborar una conexión patente entre </w:t>
      </w:r>
      <w:r w:rsidRPr="007C7650">
        <w:rPr>
          <w:rFonts w:ascii="Palatino Linotype" w:eastAsia="Calibri" w:hAnsi="Palatino Linotype" w:cs="Times New Roman"/>
          <w:b/>
          <w:sz w:val="24"/>
          <w:szCs w:val="23"/>
        </w:rPr>
        <w:t>la información confidencial y un tema de interés público</w:t>
      </w:r>
      <w:r w:rsidRPr="007C7650">
        <w:rPr>
          <w:rFonts w:ascii="Palatino Linotype" w:eastAsia="Calibri" w:hAnsi="Palatino Linotype" w:cs="Times New Roman"/>
          <w:sz w:val="24"/>
          <w:szCs w:val="23"/>
        </w:rPr>
        <w:t xml:space="preserve">. La </w:t>
      </w:r>
      <w:r w:rsidRPr="007C7650">
        <w:rPr>
          <w:rFonts w:ascii="Palatino Linotype" w:eastAsia="Times New Roman" w:hAnsi="Palatino Linotype" w:cs="Arial"/>
          <w:color w:val="000000"/>
          <w:sz w:val="24"/>
          <w:szCs w:val="23"/>
        </w:rPr>
        <w:t xml:space="preserve">fecha y lugar de nacimiento, edad, domicilio, teléfono, correo electrónico y </w:t>
      </w:r>
      <w:r w:rsidRPr="007C7650">
        <w:rPr>
          <w:rFonts w:ascii="Palatino Linotype" w:eastAsia="Calibri" w:hAnsi="Palatino Linotype" w:cs="Times New Roman"/>
          <w:sz w:val="24"/>
          <w:szCs w:val="23"/>
        </w:rPr>
        <w:t xml:space="preserve">fotografía de un servidor público contenidos en un currículum vitae son datos personales susceptibles de ser clasificados como confidenciales. El interés público que existe, radica en que esta medida permite identificar la relación que tiene la persona que aparece en la fotografía con la </w:t>
      </w:r>
      <w:r w:rsidRPr="007C7650">
        <w:rPr>
          <w:rFonts w:ascii="Palatino Linotype" w:eastAsia="Calibri" w:hAnsi="Palatino Linotype" w:cs="Times New Roman"/>
          <w:sz w:val="24"/>
          <w:szCs w:val="23"/>
        </w:rPr>
        <w:lastRenderedPageBreak/>
        <w:t xml:space="preserve">experiencia tanto laboral como académica. Lo que además permitirá identificar si la persona titular del currículum vitae es quien brinda sus servicios al </w:t>
      </w:r>
      <w:r w:rsidRPr="007C7650">
        <w:rPr>
          <w:rFonts w:ascii="Palatino Linotype" w:eastAsia="Calibri" w:hAnsi="Palatino Linotype" w:cs="Times New Roman"/>
          <w:b/>
          <w:sz w:val="24"/>
          <w:szCs w:val="23"/>
        </w:rPr>
        <w:t>Sujeto Obligado</w:t>
      </w:r>
      <w:r w:rsidRPr="007C7650">
        <w:rPr>
          <w:rFonts w:ascii="Palatino Linotype" w:eastAsia="Calibri" w:hAnsi="Palatino Linotype" w:cs="Times New Roman"/>
          <w:sz w:val="24"/>
          <w:szCs w:val="23"/>
        </w:rPr>
        <w:t>.</w:t>
      </w:r>
    </w:p>
    <w:p w14:paraId="0695D0BE" w14:textId="77777777" w:rsidR="008E30F8" w:rsidRPr="007C7650" w:rsidRDefault="008E30F8" w:rsidP="008E30F8">
      <w:pPr>
        <w:tabs>
          <w:tab w:val="left" w:pos="709"/>
        </w:tabs>
        <w:spacing w:after="0" w:line="360" w:lineRule="auto"/>
        <w:jc w:val="both"/>
        <w:rPr>
          <w:rFonts w:ascii="Palatino Linotype" w:eastAsia="Calibri" w:hAnsi="Palatino Linotype" w:cs="Times New Roman"/>
          <w:sz w:val="24"/>
          <w:szCs w:val="23"/>
        </w:rPr>
      </w:pPr>
    </w:p>
    <w:p w14:paraId="3C75BD06" w14:textId="77777777" w:rsidR="008E30F8" w:rsidRPr="007C7650" w:rsidRDefault="008E30F8" w:rsidP="008E30F8">
      <w:pPr>
        <w:tabs>
          <w:tab w:val="left" w:pos="709"/>
        </w:tabs>
        <w:spacing w:after="0" w:line="360" w:lineRule="auto"/>
        <w:jc w:val="both"/>
        <w:rPr>
          <w:rFonts w:ascii="Palatino Linotype" w:eastAsia="Calibri" w:hAnsi="Palatino Linotype" w:cs="Arial"/>
          <w:sz w:val="24"/>
          <w:szCs w:val="24"/>
        </w:rPr>
      </w:pPr>
      <w:r w:rsidRPr="007C7650">
        <w:rPr>
          <w:rFonts w:ascii="Palatino Linotype" w:eastAsia="Calibri" w:hAnsi="Palatino Linotype" w:cs="Arial"/>
          <w:sz w:val="24"/>
          <w:szCs w:val="24"/>
        </w:rPr>
        <w:t xml:space="preserve">Ahora bien, tocante a los </w:t>
      </w:r>
      <w:r w:rsidRPr="007C7650">
        <w:rPr>
          <w:rFonts w:ascii="Palatino Linotype" w:eastAsia="Calibri" w:hAnsi="Palatino Linotype" w:cs="Arial"/>
          <w:b/>
          <w:sz w:val="24"/>
          <w:szCs w:val="24"/>
          <w:u w:val="single"/>
        </w:rPr>
        <w:t>documentos probatorios</w:t>
      </w:r>
      <w:r w:rsidRPr="007C7650">
        <w:rPr>
          <w:rFonts w:ascii="Palatino Linotype" w:eastAsia="Calibri" w:hAnsi="Palatino Linotype" w:cs="Arial"/>
          <w:sz w:val="24"/>
          <w:szCs w:val="24"/>
        </w:rPr>
        <w:t xml:space="preserve"> solicitados por la particular, </w:t>
      </w:r>
      <w:r w:rsidRPr="007C7650">
        <w:rPr>
          <w:rFonts w:ascii="Palatino Linotype" w:hAnsi="Palatino Linotype" w:cs="Arial"/>
          <w:sz w:val="24"/>
          <w:szCs w:val="24"/>
        </w:rPr>
        <w:t>se procede a señalar los requisitos generales contenidos en los articulados 47, 48 y 49, de la Ley del Trabado de los Servidores Públicos del Estado de México y Municipios, así como el documento idóneo con el que se pudiera acreditar, son los siguientes:</w:t>
      </w:r>
    </w:p>
    <w:p w14:paraId="0BE16B45" w14:textId="77777777" w:rsidR="008E30F8" w:rsidRPr="007C7650" w:rsidRDefault="008E30F8" w:rsidP="008E30F8">
      <w:pPr>
        <w:pStyle w:val="Sinespaciado"/>
      </w:pPr>
    </w:p>
    <w:tbl>
      <w:tblPr>
        <w:tblStyle w:val="Tablaconcuadrcula"/>
        <w:tblW w:w="0" w:type="auto"/>
        <w:tblLook w:val="04A0" w:firstRow="1" w:lastRow="0" w:firstColumn="1" w:lastColumn="0" w:noHBand="0" w:noVBand="1"/>
      </w:tblPr>
      <w:tblGrid>
        <w:gridCol w:w="626"/>
        <w:gridCol w:w="3911"/>
        <w:gridCol w:w="2572"/>
        <w:gridCol w:w="1953"/>
      </w:tblGrid>
      <w:tr w:rsidR="008E30F8" w:rsidRPr="007C7650" w14:paraId="08917192" w14:textId="77777777" w:rsidTr="00374EA0">
        <w:tc>
          <w:tcPr>
            <w:tcW w:w="626" w:type="dxa"/>
            <w:shd w:val="clear" w:color="auto" w:fill="D9D9D9" w:themeFill="background1" w:themeFillShade="D9"/>
          </w:tcPr>
          <w:p w14:paraId="61DCF29B" w14:textId="77777777" w:rsidR="008E30F8" w:rsidRPr="007C7650" w:rsidRDefault="008E30F8" w:rsidP="00374EA0">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No.</w:t>
            </w:r>
          </w:p>
        </w:tc>
        <w:tc>
          <w:tcPr>
            <w:tcW w:w="3911" w:type="dxa"/>
            <w:shd w:val="clear" w:color="auto" w:fill="D9D9D9" w:themeFill="background1" w:themeFillShade="D9"/>
            <w:vAlign w:val="center"/>
          </w:tcPr>
          <w:p w14:paraId="74541B84" w14:textId="77777777" w:rsidR="008E30F8" w:rsidRPr="007C7650" w:rsidRDefault="008E30F8" w:rsidP="00374EA0">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Requisito establecido en la Ley del Trabajo de los Servidores Públicos del Estado y Municipios</w:t>
            </w:r>
          </w:p>
        </w:tc>
        <w:tc>
          <w:tcPr>
            <w:tcW w:w="2572" w:type="dxa"/>
            <w:shd w:val="clear" w:color="auto" w:fill="D9D9D9" w:themeFill="background1" w:themeFillShade="D9"/>
            <w:vAlign w:val="center"/>
          </w:tcPr>
          <w:p w14:paraId="59B096C8" w14:textId="77777777" w:rsidR="008E30F8" w:rsidRPr="007C7650" w:rsidRDefault="008E30F8" w:rsidP="00374EA0">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Documento que lo acredita</w:t>
            </w:r>
          </w:p>
        </w:tc>
        <w:tc>
          <w:tcPr>
            <w:tcW w:w="1953" w:type="dxa"/>
            <w:shd w:val="clear" w:color="auto" w:fill="D9D9D9" w:themeFill="background1" w:themeFillShade="D9"/>
            <w:vAlign w:val="center"/>
          </w:tcPr>
          <w:p w14:paraId="66954BFF" w14:textId="77777777" w:rsidR="008E30F8" w:rsidRPr="007C7650" w:rsidRDefault="008E30F8" w:rsidP="00374EA0">
            <w:pPr>
              <w:pStyle w:val="Prrafodelista"/>
              <w:tabs>
                <w:tab w:val="left" w:pos="284"/>
                <w:tab w:val="left" w:pos="426"/>
              </w:tabs>
              <w:ind w:left="0" w:right="49"/>
              <w:jc w:val="center"/>
              <w:rPr>
                <w:rFonts w:ascii="Palatino Linotype" w:hAnsi="Palatino Linotype" w:cs="Arial"/>
                <w:b/>
                <w:sz w:val="22"/>
                <w:szCs w:val="22"/>
              </w:rPr>
            </w:pPr>
            <w:r>
              <w:rPr>
                <w:rFonts w:ascii="Palatino Linotype" w:hAnsi="Palatino Linotype" w:cs="Arial"/>
                <w:b/>
                <w:sz w:val="22"/>
                <w:szCs w:val="22"/>
              </w:rPr>
              <w:t>Clasificación de la Información</w:t>
            </w:r>
          </w:p>
        </w:tc>
      </w:tr>
      <w:tr w:rsidR="008E30F8" w:rsidRPr="007C7650" w14:paraId="2EED0B62" w14:textId="77777777" w:rsidTr="00374EA0">
        <w:tc>
          <w:tcPr>
            <w:tcW w:w="626" w:type="dxa"/>
            <w:vAlign w:val="center"/>
          </w:tcPr>
          <w:p w14:paraId="4EBEB226" w14:textId="77777777" w:rsidR="008E30F8" w:rsidRPr="007C7650" w:rsidRDefault="008E30F8" w:rsidP="00374EA0">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1</w:t>
            </w:r>
          </w:p>
        </w:tc>
        <w:tc>
          <w:tcPr>
            <w:tcW w:w="3911" w:type="dxa"/>
            <w:vAlign w:val="center"/>
          </w:tcPr>
          <w:p w14:paraId="04C539EB" w14:textId="77777777" w:rsidR="008E30F8" w:rsidRPr="007C7650" w:rsidRDefault="008E30F8" w:rsidP="00374EA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Presentar una solicitud utilizando la forma oficial que se autorice por la institución pública o dependencia correspondiente.</w:t>
            </w:r>
          </w:p>
        </w:tc>
        <w:tc>
          <w:tcPr>
            <w:tcW w:w="2572" w:type="dxa"/>
            <w:vAlign w:val="center"/>
          </w:tcPr>
          <w:p w14:paraId="1D4BA53E" w14:textId="77777777" w:rsidR="008E30F8" w:rsidRPr="007C7650" w:rsidRDefault="008E30F8" w:rsidP="00374EA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Solicitud de empleo, ficha curricular, curr</w:t>
            </w:r>
            <w:r>
              <w:rPr>
                <w:rFonts w:ascii="Palatino Linotype" w:hAnsi="Palatino Linotype" w:cs="Arial"/>
                <w:sz w:val="22"/>
                <w:szCs w:val="22"/>
              </w:rPr>
              <w:t>í</w:t>
            </w:r>
            <w:r w:rsidRPr="007C7650">
              <w:rPr>
                <w:rFonts w:ascii="Palatino Linotype" w:hAnsi="Palatino Linotype" w:cs="Arial"/>
                <w:sz w:val="22"/>
                <w:szCs w:val="22"/>
              </w:rPr>
              <w:t>culum vitae o documento análogo</w:t>
            </w:r>
          </w:p>
        </w:tc>
        <w:tc>
          <w:tcPr>
            <w:tcW w:w="1953" w:type="dxa"/>
            <w:vAlign w:val="center"/>
          </w:tcPr>
          <w:p w14:paraId="7A0F1030" w14:textId="77777777" w:rsidR="008E30F8" w:rsidRPr="007C7650" w:rsidRDefault="008E30F8" w:rsidP="00374EA0">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En versión Pública.</w:t>
            </w:r>
          </w:p>
        </w:tc>
      </w:tr>
      <w:tr w:rsidR="008E30F8" w:rsidRPr="007C7650" w14:paraId="6801BB09" w14:textId="77777777" w:rsidTr="00374EA0">
        <w:trPr>
          <w:trHeight w:val="517"/>
        </w:trPr>
        <w:tc>
          <w:tcPr>
            <w:tcW w:w="626" w:type="dxa"/>
            <w:vAlign w:val="center"/>
          </w:tcPr>
          <w:p w14:paraId="56DA7183" w14:textId="77777777" w:rsidR="008E30F8" w:rsidRPr="007C7650" w:rsidRDefault="008E30F8" w:rsidP="00374EA0">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2</w:t>
            </w:r>
          </w:p>
        </w:tc>
        <w:tc>
          <w:tcPr>
            <w:tcW w:w="3911" w:type="dxa"/>
            <w:vAlign w:val="center"/>
          </w:tcPr>
          <w:p w14:paraId="1541904D" w14:textId="77777777" w:rsidR="008E30F8" w:rsidRPr="007C7650" w:rsidRDefault="008E30F8" w:rsidP="00374EA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Ser de nacionalidad mexicana.</w:t>
            </w:r>
          </w:p>
        </w:tc>
        <w:tc>
          <w:tcPr>
            <w:tcW w:w="2572" w:type="dxa"/>
            <w:vAlign w:val="center"/>
          </w:tcPr>
          <w:p w14:paraId="0F49880F" w14:textId="77777777" w:rsidR="008E30F8" w:rsidRPr="007C7650" w:rsidRDefault="008E30F8" w:rsidP="00374EA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Acta de nacimiento</w:t>
            </w:r>
          </w:p>
        </w:tc>
        <w:tc>
          <w:tcPr>
            <w:tcW w:w="1953" w:type="dxa"/>
            <w:vAlign w:val="center"/>
          </w:tcPr>
          <w:p w14:paraId="12F54FC4" w14:textId="77777777" w:rsidR="008E30F8" w:rsidRPr="007C7650" w:rsidRDefault="008E30F8" w:rsidP="00374EA0">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Confidencial</w:t>
            </w:r>
          </w:p>
        </w:tc>
      </w:tr>
      <w:tr w:rsidR="008E30F8" w:rsidRPr="007C7650" w14:paraId="55B6A261" w14:textId="77777777" w:rsidTr="00374EA0">
        <w:tc>
          <w:tcPr>
            <w:tcW w:w="626" w:type="dxa"/>
            <w:vAlign w:val="center"/>
          </w:tcPr>
          <w:p w14:paraId="25714840" w14:textId="77777777" w:rsidR="008E30F8" w:rsidRPr="007C7650" w:rsidRDefault="008E30F8" w:rsidP="00374EA0">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3</w:t>
            </w:r>
          </w:p>
        </w:tc>
        <w:tc>
          <w:tcPr>
            <w:tcW w:w="3911" w:type="dxa"/>
            <w:vAlign w:val="center"/>
          </w:tcPr>
          <w:p w14:paraId="05ED7C05" w14:textId="77777777" w:rsidR="008E30F8" w:rsidRPr="007C7650" w:rsidRDefault="008E30F8" w:rsidP="00374EA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Estar en pleno ejercicio de sus derechos civiles y políticos.</w:t>
            </w:r>
          </w:p>
        </w:tc>
        <w:tc>
          <w:tcPr>
            <w:tcW w:w="2572" w:type="dxa"/>
            <w:vAlign w:val="center"/>
          </w:tcPr>
          <w:p w14:paraId="02BB8B36" w14:textId="77777777" w:rsidR="008E30F8" w:rsidRPr="007C7650" w:rsidRDefault="008E30F8" w:rsidP="00374EA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Derogado</w:t>
            </w:r>
          </w:p>
        </w:tc>
        <w:tc>
          <w:tcPr>
            <w:tcW w:w="1953" w:type="dxa"/>
            <w:vAlign w:val="center"/>
          </w:tcPr>
          <w:p w14:paraId="6FD83D5A" w14:textId="77777777" w:rsidR="008E30F8" w:rsidRPr="007C7650" w:rsidRDefault="008E30F8" w:rsidP="00374EA0">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N/A</w:t>
            </w:r>
          </w:p>
        </w:tc>
      </w:tr>
      <w:tr w:rsidR="008E30F8" w:rsidRPr="007C7650" w14:paraId="305947FC" w14:textId="77777777" w:rsidTr="00374EA0">
        <w:tc>
          <w:tcPr>
            <w:tcW w:w="626" w:type="dxa"/>
            <w:vAlign w:val="center"/>
          </w:tcPr>
          <w:p w14:paraId="5A803762" w14:textId="77777777" w:rsidR="008E30F8" w:rsidRPr="007C7650" w:rsidRDefault="008E30F8" w:rsidP="00374EA0">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4</w:t>
            </w:r>
          </w:p>
        </w:tc>
        <w:tc>
          <w:tcPr>
            <w:tcW w:w="3911" w:type="dxa"/>
            <w:vAlign w:val="center"/>
          </w:tcPr>
          <w:p w14:paraId="03D983C5" w14:textId="77777777" w:rsidR="008E30F8" w:rsidRPr="007C7650" w:rsidRDefault="008E30F8" w:rsidP="00374EA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Acreditar, cuando proceda, el cumplimiento de la Ley del Servicio Militar Nacional.</w:t>
            </w:r>
          </w:p>
        </w:tc>
        <w:tc>
          <w:tcPr>
            <w:tcW w:w="2572" w:type="dxa"/>
            <w:vAlign w:val="center"/>
          </w:tcPr>
          <w:p w14:paraId="4AA0D5E3" w14:textId="77777777" w:rsidR="008E30F8" w:rsidRPr="007C7650" w:rsidRDefault="008E30F8" w:rsidP="00374EA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Cartilla de Servicio Militar</w:t>
            </w:r>
          </w:p>
        </w:tc>
        <w:tc>
          <w:tcPr>
            <w:tcW w:w="1953" w:type="dxa"/>
            <w:vAlign w:val="center"/>
          </w:tcPr>
          <w:p w14:paraId="173A3D95" w14:textId="77777777" w:rsidR="008E30F8" w:rsidRPr="007C7650" w:rsidRDefault="008E30F8" w:rsidP="00374EA0">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Confidencial</w:t>
            </w:r>
          </w:p>
        </w:tc>
      </w:tr>
      <w:tr w:rsidR="008E30F8" w:rsidRPr="007C7650" w14:paraId="2EE1BD34" w14:textId="77777777" w:rsidTr="00374EA0">
        <w:tc>
          <w:tcPr>
            <w:tcW w:w="626" w:type="dxa"/>
            <w:vAlign w:val="center"/>
          </w:tcPr>
          <w:p w14:paraId="6C2B53A1" w14:textId="77777777" w:rsidR="008E30F8" w:rsidRPr="007C7650" w:rsidRDefault="008E30F8" w:rsidP="00374EA0">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5</w:t>
            </w:r>
          </w:p>
        </w:tc>
        <w:tc>
          <w:tcPr>
            <w:tcW w:w="3911" w:type="dxa"/>
            <w:vAlign w:val="center"/>
          </w:tcPr>
          <w:p w14:paraId="55343376" w14:textId="77777777" w:rsidR="008E30F8" w:rsidRPr="007C7650" w:rsidRDefault="008E30F8" w:rsidP="00374EA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No haber sido separado anteriormente del servicio por las causas previstas en el artículo 93 de la presente ley.</w:t>
            </w:r>
          </w:p>
        </w:tc>
        <w:tc>
          <w:tcPr>
            <w:tcW w:w="2572" w:type="dxa"/>
            <w:vAlign w:val="center"/>
          </w:tcPr>
          <w:p w14:paraId="4EA705F7" w14:textId="77777777" w:rsidR="008E30F8" w:rsidRPr="007C7650" w:rsidRDefault="008E30F8" w:rsidP="00374EA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Manifestación bajo protesta de decir verdad.</w:t>
            </w:r>
          </w:p>
        </w:tc>
        <w:tc>
          <w:tcPr>
            <w:tcW w:w="1953" w:type="dxa"/>
            <w:vAlign w:val="center"/>
          </w:tcPr>
          <w:p w14:paraId="789CB53C" w14:textId="77777777" w:rsidR="008E30F8" w:rsidRPr="007C7650" w:rsidRDefault="008E30F8" w:rsidP="00374EA0">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Documento íntegro</w:t>
            </w:r>
          </w:p>
        </w:tc>
      </w:tr>
      <w:tr w:rsidR="008E30F8" w:rsidRPr="007C7650" w14:paraId="1BAB397E" w14:textId="77777777" w:rsidTr="00374EA0">
        <w:tc>
          <w:tcPr>
            <w:tcW w:w="626" w:type="dxa"/>
            <w:vAlign w:val="center"/>
          </w:tcPr>
          <w:p w14:paraId="252437DA" w14:textId="77777777" w:rsidR="008E30F8" w:rsidRPr="007C7650" w:rsidRDefault="008E30F8" w:rsidP="00374EA0">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6</w:t>
            </w:r>
          </w:p>
        </w:tc>
        <w:tc>
          <w:tcPr>
            <w:tcW w:w="3911" w:type="dxa"/>
            <w:vAlign w:val="center"/>
          </w:tcPr>
          <w:p w14:paraId="797F765E" w14:textId="77777777" w:rsidR="008E30F8" w:rsidRPr="007C7650" w:rsidRDefault="008E30F8" w:rsidP="00374EA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Tener buena salud, lo que se comprobará con los certificados médicos.</w:t>
            </w:r>
          </w:p>
        </w:tc>
        <w:tc>
          <w:tcPr>
            <w:tcW w:w="2572" w:type="dxa"/>
            <w:vAlign w:val="center"/>
          </w:tcPr>
          <w:p w14:paraId="29ECDBA0" w14:textId="77777777" w:rsidR="008E30F8" w:rsidRPr="007C7650" w:rsidRDefault="008E30F8" w:rsidP="00374EA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Certificado Médico</w:t>
            </w:r>
          </w:p>
        </w:tc>
        <w:tc>
          <w:tcPr>
            <w:tcW w:w="1953" w:type="dxa"/>
            <w:vAlign w:val="center"/>
          </w:tcPr>
          <w:p w14:paraId="7EB25D1E" w14:textId="77777777" w:rsidR="008E30F8" w:rsidRPr="007C7650" w:rsidRDefault="008E30F8" w:rsidP="00374EA0">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Confidencial</w:t>
            </w:r>
          </w:p>
        </w:tc>
      </w:tr>
      <w:tr w:rsidR="008E30F8" w:rsidRPr="007C7650" w14:paraId="39A7D652" w14:textId="77777777" w:rsidTr="00374EA0">
        <w:tc>
          <w:tcPr>
            <w:tcW w:w="626" w:type="dxa"/>
            <w:vAlign w:val="center"/>
          </w:tcPr>
          <w:p w14:paraId="12C95857" w14:textId="77777777" w:rsidR="008E30F8" w:rsidRPr="007C7650" w:rsidRDefault="008E30F8" w:rsidP="00374EA0">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7</w:t>
            </w:r>
          </w:p>
        </w:tc>
        <w:tc>
          <w:tcPr>
            <w:tcW w:w="3911" w:type="dxa"/>
            <w:vAlign w:val="center"/>
          </w:tcPr>
          <w:p w14:paraId="514EB29C" w14:textId="77777777" w:rsidR="008E30F8" w:rsidRPr="007C7650" w:rsidRDefault="008E30F8" w:rsidP="00374EA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Cumplir con los requisitos que se establezcan para los diferentes puestos.</w:t>
            </w:r>
          </w:p>
        </w:tc>
        <w:tc>
          <w:tcPr>
            <w:tcW w:w="2572" w:type="dxa"/>
            <w:vAlign w:val="center"/>
          </w:tcPr>
          <w:p w14:paraId="5326DC91" w14:textId="77777777" w:rsidR="008E30F8" w:rsidRPr="007C7650" w:rsidRDefault="008E30F8" w:rsidP="00374EA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 xml:space="preserve">En este caso, son aplicables los documentos previstos por la Ley Orgánica Municipal del Estado de México y </w:t>
            </w:r>
            <w:r w:rsidRPr="007C7650">
              <w:rPr>
                <w:rFonts w:ascii="Palatino Linotype" w:hAnsi="Palatino Linotype" w:cs="Arial"/>
                <w:sz w:val="22"/>
                <w:szCs w:val="22"/>
              </w:rPr>
              <w:lastRenderedPageBreak/>
              <w:t>Municipios, en virtud de que se trata de ayuntamientos.</w:t>
            </w:r>
          </w:p>
        </w:tc>
        <w:tc>
          <w:tcPr>
            <w:tcW w:w="1953" w:type="dxa"/>
            <w:vAlign w:val="center"/>
          </w:tcPr>
          <w:p w14:paraId="14E894F9" w14:textId="77777777" w:rsidR="008E30F8" w:rsidRPr="007C7650" w:rsidRDefault="008E30F8" w:rsidP="00374EA0">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lastRenderedPageBreak/>
              <w:t>Documento íntegro</w:t>
            </w:r>
          </w:p>
        </w:tc>
      </w:tr>
      <w:tr w:rsidR="008E30F8" w:rsidRPr="007C7650" w14:paraId="42EE2932" w14:textId="77777777" w:rsidTr="00374EA0">
        <w:tc>
          <w:tcPr>
            <w:tcW w:w="626" w:type="dxa"/>
            <w:vAlign w:val="center"/>
          </w:tcPr>
          <w:p w14:paraId="76D5D4AA" w14:textId="77777777" w:rsidR="008E30F8" w:rsidRPr="007C7650" w:rsidRDefault="008E30F8" w:rsidP="00374EA0">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8</w:t>
            </w:r>
          </w:p>
        </w:tc>
        <w:tc>
          <w:tcPr>
            <w:tcW w:w="3911" w:type="dxa"/>
            <w:vAlign w:val="center"/>
          </w:tcPr>
          <w:p w14:paraId="044C658A" w14:textId="77777777" w:rsidR="008E30F8" w:rsidRPr="007C7650" w:rsidRDefault="008E30F8" w:rsidP="00374EA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Acreditar por medio de los exámenes correspondientes los conocimientos y aptitudes necesarios para el desempeño del puesto.</w:t>
            </w:r>
          </w:p>
        </w:tc>
        <w:tc>
          <w:tcPr>
            <w:tcW w:w="2572" w:type="dxa"/>
            <w:vAlign w:val="center"/>
          </w:tcPr>
          <w:p w14:paraId="01E00247" w14:textId="77777777" w:rsidR="008E30F8" w:rsidRPr="007C7650" w:rsidRDefault="008E30F8" w:rsidP="00374EA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El documento obtenido por haber acreditado los exámenes de oposición o de conocimientos o aptitudes necesarios para ejercer el cargo.</w:t>
            </w:r>
          </w:p>
        </w:tc>
        <w:tc>
          <w:tcPr>
            <w:tcW w:w="1953" w:type="dxa"/>
            <w:vAlign w:val="center"/>
          </w:tcPr>
          <w:p w14:paraId="09C4188A" w14:textId="77777777" w:rsidR="008E30F8" w:rsidRPr="007C7650" w:rsidRDefault="008E30F8" w:rsidP="00374EA0">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En versión Pública.</w:t>
            </w:r>
          </w:p>
        </w:tc>
      </w:tr>
      <w:tr w:rsidR="008E30F8" w:rsidRPr="007C7650" w14:paraId="268B0433" w14:textId="77777777" w:rsidTr="00374EA0">
        <w:tc>
          <w:tcPr>
            <w:tcW w:w="626" w:type="dxa"/>
            <w:vAlign w:val="center"/>
          </w:tcPr>
          <w:p w14:paraId="45AF4370" w14:textId="77777777" w:rsidR="008E30F8" w:rsidRPr="007C7650" w:rsidRDefault="008E30F8" w:rsidP="00374EA0">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9</w:t>
            </w:r>
          </w:p>
        </w:tc>
        <w:tc>
          <w:tcPr>
            <w:tcW w:w="3911" w:type="dxa"/>
            <w:vAlign w:val="center"/>
          </w:tcPr>
          <w:p w14:paraId="6FBAF9E6" w14:textId="77777777" w:rsidR="008E30F8" w:rsidRPr="007C7650" w:rsidRDefault="008E30F8" w:rsidP="00374EA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No estar inhabilitado para el ejercicio del servicio público.</w:t>
            </w:r>
          </w:p>
        </w:tc>
        <w:tc>
          <w:tcPr>
            <w:tcW w:w="2572" w:type="dxa"/>
            <w:vAlign w:val="center"/>
          </w:tcPr>
          <w:p w14:paraId="7311E111" w14:textId="77777777" w:rsidR="008E30F8" w:rsidRPr="007C7650" w:rsidRDefault="008E30F8" w:rsidP="00374EA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Constancia de no inhabilitación.</w:t>
            </w:r>
          </w:p>
        </w:tc>
        <w:tc>
          <w:tcPr>
            <w:tcW w:w="1953" w:type="dxa"/>
            <w:vAlign w:val="center"/>
          </w:tcPr>
          <w:p w14:paraId="0FF43467" w14:textId="77777777" w:rsidR="008E30F8" w:rsidRPr="007C7650" w:rsidRDefault="008E30F8" w:rsidP="00374EA0">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Documento íntegro</w:t>
            </w:r>
          </w:p>
        </w:tc>
      </w:tr>
      <w:tr w:rsidR="008E30F8" w:rsidRPr="007C7650" w14:paraId="4B661A60" w14:textId="77777777" w:rsidTr="00374EA0">
        <w:tc>
          <w:tcPr>
            <w:tcW w:w="626" w:type="dxa"/>
            <w:vAlign w:val="center"/>
          </w:tcPr>
          <w:p w14:paraId="3E2CD585" w14:textId="77777777" w:rsidR="008E30F8" w:rsidRPr="007C7650" w:rsidRDefault="008E30F8" w:rsidP="00374EA0">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10</w:t>
            </w:r>
          </w:p>
        </w:tc>
        <w:tc>
          <w:tcPr>
            <w:tcW w:w="3911" w:type="dxa"/>
            <w:vAlign w:val="center"/>
          </w:tcPr>
          <w:p w14:paraId="5908239C" w14:textId="77777777" w:rsidR="008E30F8" w:rsidRPr="007C7650" w:rsidRDefault="008E30F8" w:rsidP="00374EA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Presentar certificado expedido por la Unidad del Registro de Deudores Alimentarios Morosos en el que conste, si se encuentra inscrito o no en el mismo.</w:t>
            </w:r>
          </w:p>
        </w:tc>
        <w:tc>
          <w:tcPr>
            <w:tcW w:w="2572" w:type="dxa"/>
            <w:vAlign w:val="center"/>
          </w:tcPr>
          <w:p w14:paraId="284AFEC6" w14:textId="77777777" w:rsidR="008E30F8" w:rsidRPr="007C7650" w:rsidRDefault="008E30F8" w:rsidP="00374EA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Certificado de No Deudor Alimentario Moroso.</w:t>
            </w:r>
          </w:p>
        </w:tc>
        <w:tc>
          <w:tcPr>
            <w:tcW w:w="1953" w:type="dxa"/>
            <w:vAlign w:val="center"/>
          </w:tcPr>
          <w:p w14:paraId="601CC95F" w14:textId="77777777" w:rsidR="008E30F8" w:rsidRPr="007C7650" w:rsidRDefault="008E30F8" w:rsidP="00374EA0">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Confidencial</w:t>
            </w:r>
          </w:p>
        </w:tc>
      </w:tr>
      <w:tr w:rsidR="008E30F8" w:rsidRPr="007C7650" w14:paraId="6AF6D969" w14:textId="77777777" w:rsidTr="00374EA0">
        <w:tc>
          <w:tcPr>
            <w:tcW w:w="626" w:type="dxa"/>
            <w:shd w:val="clear" w:color="auto" w:fill="auto"/>
            <w:vAlign w:val="center"/>
          </w:tcPr>
          <w:p w14:paraId="270EBF0D" w14:textId="77777777" w:rsidR="008E30F8" w:rsidRPr="007C7650" w:rsidRDefault="008E30F8" w:rsidP="00374EA0">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11</w:t>
            </w:r>
          </w:p>
        </w:tc>
        <w:tc>
          <w:tcPr>
            <w:tcW w:w="3911" w:type="dxa"/>
            <w:shd w:val="clear" w:color="auto" w:fill="auto"/>
            <w:vAlign w:val="center"/>
          </w:tcPr>
          <w:p w14:paraId="7BC417F5" w14:textId="77777777" w:rsidR="008E30F8" w:rsidRPr="007C7650" w:rsidRDefault="008E30F8" w:rsidP="00374EA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Para iniciar la prestación de los servicios</w:t>
            </w:r>
          </w:p>
        </w:tc>
        <w:tc>
          <w:tcPr>
            <w:tcW w:w="2572" w:type="dxa"/>
            <w:shd w:val="clear" w:color="auto" w:fill="auto"/>
            <w:vAlign w:val="center"/>
          </w:tcPr>
          <w:p w14:paraId="2CD801B9" w14:textId="77777777" w:rsidR="008E30F8" w:rsidRPr="007C7650" w:rsidRDefault="008E30F8" w:rsidP="00374EA0">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Nombramiento, contrato o formato único de Movimientos de Personal.</w:t>
            </w:r>
          </w:p>
        </w:tc>
        <w:tc>
          <w:tcPr>
            <w:tcW w:w="1953" w:type="dxa"/>
            <w:vAlign w:val="center"/>
          </w:tcPr>
          <w:p w14:paraId="75C6E973" w14:textId="77777777" w:rsidR="008E30F8" w:rsidRPr="007C7650" w:rsidRDefault="008E30F8" w:rsidP="00374EA0">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En versión Pública.</w:t>
            </w:r>
          </w:p>
        </w:tc>
      </w:tr>
    </w:tbl>
    <w:p w14:paraId="1AFF7C12" w14:textId="77777777" w:rsidR="008E30F8" w:rsidRPr="007C7650" w:rsidRDefault="008E30F8" w:rsidP="008E30F8">
      <w:pPr>
        <w:tabs>
          <w:tab w:val="left" w:pos="709"/>
        </w:tabs>
        <w:spacing w:after="0" w:line="360" w:lineRule="auto"/>
        <w:jc w:val="both"/>
        <w:rPr>
          <w:rFonts w:ascii="Palatino Linotype" w:eastAsia="Calibri" w:hAnsi="Palatino Linotype" w:cs="Arial"/>
          <w:sz w:val="24"/>
          <w:szCs w:val="23"/>
        </w:rPr>
      </w:pPr>
    </w:p>
    <w:p w14:paraId="564779CE" w14:textId="77777777" w:rsidR="008E30F8" w:rsidRPr="007C7650" w:rsidRDefault="008E30F8" w:rsidP="008E30F8">
      <w:pPr>
        <w:tabs>
          <w:tab w:val="left" w:pos="709"/>
        </w:tabs>
        <w:spacing w:after="0" w:line="360" w:lineRule="auto"/>
        <w:jc w:val="both"/>
        <w:rPr>
          <w:rFonts w:ascii="Palatino Linotype" w:eastAsia="Times New Roman" w:hAnsi="Palatino Linotype" w:cs="Arial"/>
          <w:sz w:val="24"/>
          <w:lang w:val="es-ES"/>
        </w:rPr>
      </w:pPr>
      <w:r w:rsidRPr="007C7650">
        <w:rPr>
          <w:rFonts w:ascii="Palatino Linotype" w:eastAsia="Times New Roman" w:hAnsi="Palatino Linotype" w:cs="Arial"/>
          <w:sz w:val="24"/>
          <w:lang w:val="es-ES"/>
        </w:rPr>
        <w:t>De lo antes mencionado se advierte que, para formar parte del servicio público, los interesados deben cumplir con los elementos señalados, así como aquellos requisitos que se establezcan para los diferentes puestos, siendo obligación de las instituciones públicas integrar los expedientes correspondientes, en términos del artículo 98, fracción XVII, de la Ley del Trabajo de los Servidores Públicos del Estado de México.</w:t>
      </w:r>
    </w:p>
    <w:p w14:paraId="0F18C7AE" w14:textId="77777777" w:rsidR="008E30F8" w:rsidRPr="007C7650" w:rsidRDefault="008E30F8" w:rsidP="008E30F8">
      <w:pPr>
        <w:tabs>
          <w:tab w:val="left" w:pos="709"/>
        </w:tabs>
        <w:spacing w:after="0" w:line="360" w:lineRule="auto"/>
        <w:jc w:val="both"/>
        <w:rPr>
          <w:rFonts w:ascii="Palatino Linotype" w:eastAsia="Times New Roman" w:hAnsi="Palatino Linotype" w:cs="Arial"/>
          <w:sz w:val="24"/>
          <w:lang w:val="es-ES"/>
        </w:rPr>
      </w:pPr>
    </w:p>
    <w:p w14:paraId="44B10AA5" w14:textId="77777777" w:rsidR="008E30F8" w:rsidRPr="007C7650" w:rsidRDefault="008E30F8" w:rsidP="008E30F8">
      <w:pPr>
        <w:tabs>
          <w:tab w:val="left" w:pos="709"/>
        </w:tabs>
        <w:spacing w:after="0" w:line="360" w:lineRule="auto"/>
        <w:jc w:val="both"/>
        <w:rPr>
          <w:rFonts w:ascii="Palatino Linotype" w:hAnsi="Palatino Linotype" w:cs="Arial"/>
          <w:sz w:val="24"/>
        </w:rPr>
      </w:pPr>
      <w:r w:rsidRPr="007C7650">
        <w:rPr>
          <w:rFonts w:ascii="Palatino Linotype" w:hAnsi="Palatino Linotype" w:cs="Arial"/>
          <w:sz w:val="24"/>
        </w:rPr>
        <w:t xml:space="preserve">En esta virtud, los expedientes laborales constituyen acervos documentales en los cuales convergen tanto de información pública como aquella con el carácter de privada; sin embargo, es de señalar que no existe disposición expresa que concluya al </w:t>
      </w:r>
      <w:r w:rsidRPr="007C7650">
        <w:rPr>
          <w:rFonts w:ascii="Palatino Linotype" w:hAnsi="Palatino Linotype" w:cs="Arial"/>
          <w:b/>
          <w:sz w:val="24"/>
        </w:rPr>
        <w:t>Sujeto Obligado</w:t>
      </w:r>
      <w:r w:rsidRPr="007C7650">
        <w:rPr>
          <w:rFonts w:ascii="Palatino Linotype" w:hAnsi="Palatino Linotype" w:cs="Arial"/>
          <w:sz w:val="24"/>
        </w:rPr>
        <w:t xml:space="preserve"> a integrar los expedientes de mérito de manera homogénea; motivo </w:t>
      </w:r>
      <w:r w:rsidRPr="007C7650">
        <w:rPr>
          <w:rFonts w:ascii="Palatino Linotype" w:hAnsi="Palatino Linotype" w:cs="Arial"/>
          <w:sz w:val="24"/>
        </w:rPr>
        <w:lastRenderedPageBreak/>
        <w:t>por el cual, a los Sujetos Obligados les compete analizar en cada uno de los expedientes laborales de los servidores públicos cual es la información susceptible de entrega, en su caso, en versión pública, y de cuál no procedería realizar su entrega, en cuyo supuesto deberá elaborar y entregar el acuerdo de clasificación de confidencialidad correspondiente.</w:t>
      </w:r>
    </w:p>
    <w:p w14:paraId="56F22AC4" w14:textId="77777777" w:rsidR="008E30F8" w:rsidRPr="007C7650" w:rsidRDefault="008E30F8" w:rsidP="008E30F8">
      <w:pPr>
        <w:tabs>
          <w:tab w:val="left" w:pos="709"/>
        </w:tabs>
        <w:spacing w:after="0" w:line="360" w:lineRule="auto"/>
        <w:jc w:val="both"/>
        <w:rPr>
          <w:rFonts w:ascii="Palatino Linotype" w:hAnsi="Palatino Linotype" w:cs="Arial"/>
          <w:sz w:val="24"/>
        </w:rPr>
      </w:pPr>
    </w:p>
    <w:p w14:paraId="235F7E57" w14:textId="77777777" w:rsidR="008E30F8" w:rsidRPr="007C7650" w:rsidRDefault="008E30F8" w:rsidP="008E30F8">
      <w:pPr>
        <w:pStyle w:val="Prrafodelista"/>
        <w:tabs>
          <w:tab w:val="left" w:pos="284"/>
          <w:tab w:val="left" w:pos="426"/>
        </w:tabs>
        <w:spacing w:line="360" w:lineRule="auto"/>
        <w:ind w:left="0" w:right="49"/>
        <w:contextualSpacing/>
        <w:jc w:val="both"/>
        <w:rPr>
          <w:rFonts w:ascii="Palatino Linotype" w:hAnsi="Palatino Linotype" w:cs="Arial"/>
        </w:rPr>
      </w:pPr>
      <w:r w:rsidRPr="007C7650">
        <w:rPr>
          <w:rFonts w:ascii="Palatino Linotype" w:hAnsi="Palatino Linotype" w:cs="Arial"/>
        </w:rPr>
        <w:t>Ahora bien, del análisis de las documentales que integran dichos apartados en un expediente laboral, se destaca que en ambos se incluyen documentales personales, que solo son del interés del servidor público y que su difusión o apertura, no contribuiría a la transparencia, ni a la rendición de cuentas, por lo que no resultaría justificada la publicidad de estos; sin embargo también se conforma de documentos que son públicos y que si bien contienen datos personales, los mismos podrían hacerse del conocimiento de la sociedad en sus respectivas versiones públicas.</w:t>
      </w:r>
    </w:p>
    <w:p w14:paraId="217EA0FB" w14:textId="77777777" w:rsidR="008E30F8" w:rsidRPr="007C7650" w:rsidRDefault="008E30F8" w:rsidP="008E30F8">
      <w:pPr>
        <w:pStyle w:val="Prrafodelista"/>
        <w:tabs>
          <w:tab w:val="left" w:pos="284"/>
          <w:tab w:val="left" w:pos="426"/>
        </w:tabs>
        <w:spacing w:line="360" w:lineRule="auto"/>
        <w:ind w:left="0" w:right="49"/>
        <w:contextualSpacing/>
        <w:jc w:val="both"/>
        <w:rPr>
          <w:rFonts w:ascii="Palatino Linotype" w:hAnsi="Palatino Linotype" w:cs="Arial"/>
        </w:rPr>
      </w:pPr>
    </w:p>
    <w:p w14:paraId="11F27AB4" w14:textId="77777777" w:rsidR="008E30F8" w:rsidRPr="007C7650" w:rsidRDefault="008E30F8" w:rsidP="008E30F8">
      <w:pPr>
        <w:pStyle w:val="Prrafodelista"/>
        <w:tabs>
          <w:tab w:val="left" w:pos="284"/>
          <w:tab w:val="left" w:pos="426"/>
        </w:tabs>
        <w:spacing w:line="360" w:lineRule="auto"/>
        <w:ind w:left="0" w:right="49"/>
        <w:contextualSpacing/>
        <w:jc w:val="both"/>
        <w:rPr>
          <w:rFonts w:ascii="Palatino Linotype" w:hAnsi="Palatino Linotype" w:cs="Arial"/>
        </w:rPr>
      </w:pPr>
      <w:r w:rsidRPr="007C7650">
        <w:rPr>
          <w:rFonts w:ascii="Palatino Linotype" w:hAnsi="Palatino Linotype" w:cs="Arial"/>
        </w:rPr>
        <w:t>Para robustecer lo anterior, es de considerar el Criterio 16/2006 emitido por el Comité de Acceso a la Información y Protección de Datos Personales de la suprema Corte de Justicia de la Nación, que dispone lo siguiente:</w:t>
      </w:r>
    </w:p>
    <w:p w14:paraId="1E5A03BD" w14:textId="77777777" w:rsidR="008E30F8" w:rsidRPr="007C7650" w:rsidRDefault="008E30F8" w:rsidP="008E30F8">
      <w:pPr>
        <w:pStyle w:val="Sinespaciado"/>
      </w:pPr>
    </w:p>
    <w:p w14:paraId="7E4E33E9" w14:textId="77777777" w:rsidR="008E30F8" w:rsidRPr="007C7650" w:rsidRDefault="008E30F8" w:rsidP="008E30F8">
      <w:pPr>
        <w:spacing w:after="0" w:line="240" w:lineRule="auto"/>
        <w:ind w:left="567" w:right="567"/>
        <w:jc w:val="both"/>
        <w:rPr>
          <w:rFonts w:ascii="Palatino Linotype" w:eastAsia="Times New Roman" w:hAnsi="Palatino Linotype" w:cs="Times New Roman"/>
          <w:i/>
          <w:lang w:val="es-ES"/>
        </w:rPr>
      </w:pPr>
      <w:r w:rsidRPr="007C7650">
        <w:rPr>
          <w:rFonts w:ascii="Palatino Linotype" w:eastAsia="Times New Roman" w:hAnsi="Palatino Linotype" w:cs="Times New Roman"/>
          <w:i/>
          <w:lang w:val="es-ES"/>
        </w:rPr>
        <w:t>“</w:t>
      </w:r>
      <w:r w:rsidRPr="007C7650">
        <w:rPr>
          <w:rFonts w:ascii="Palatino Linotype" w:eastAsia="Times New Roman" w:hAnsi="Palatino Linotype" w:cs="Times New Roman"/>
          <w:b/>
          <w:i/>
          <w:lang w:val="es-ES"/>
        </w:rPr>
        <w:t>EXPEDIENTES LABORALES ADMINISTRATIVOS DE LOS SERVIDORES PÚBLICOS DE LA SUPREMA CORTE DE JUSTICIA DE LA NACIÓN. ES PÚBLICA LA INFORMACIÓN QUE EN ELLOS SE CONTIENE, SALVO LOS DATOS PERSONALES</w:t>
      </w:r>
      <w:r w:rsidRPr="007C7650">
        <w:rPr>
          <w:rFonts w:ascii="Palatino Linotype" w:eastAsia="Times New Roman" w:hAnsi="Palatino Linotype" w:cs="Times New Roman"/>
          <w:i/>
          <w:lang w:val="es-ES"/>
        </w:rPr>
        <w:t xml:space="preserve">. La información que se contiene en los expedientes laborales administrativos de los servidores públicos de este Alto Tribunal es pública, específicamente, la inherente a sus percepciones, el ejercicio del cargo, a la identificación de la plaza y sus funciones, los datos relevantes sobre el perfil profesional del servidor público y, en su caso, sobre su desempeño, en tanto establecen el marco de referencia laboral administrativo. A diferencia de lo que sucede con los datos personales que en dichos expedientes se contengan, pues debe tenerse en cuenta que una de las excepciones al principio de publicidad de la </w:t>
      </w:r>
      <w:r w:rsidRPr="007C7650">
        <w:rPr>
          <w:rFonts w:ascii="Palatino Linotype" w:eastAsia="Times New Roman" w:hAnsi="Palatino Linotype" w:cs="Times New Roman"/>
          <w:i/>
          <w:lang w:val="es-ES"/>
        </w:rPr>
        <w:lastRenderedPageBreak/>
        <w:t>información la constituyen los datos de tal naturaleza que requieran del consentimiento de los individuos para su difusión, distribución o comercialización en los términos de los artículos 3°, fracción II, y 18, fracción II, de la Ley Federal de Transparencia y Acceso a la Información Pública Gubernamental. Para ello es necesario considerar que constituyen datos personales toda aquella información concerniente a una persona física identificada o identificable, relacionada con cualquier aspecto que afecte su intimidad, y tendrán el carácter de información confidencial, cuando en términos de lo previsto en la Ley Federal invocada, su difusión, distribución o comercialización requiera el consentimiento de los individuos a los que pertenezcan.”</w:t>
      </w:r>
    </w:p>
    <w:p w14:paraId="192A7213" w14:textId="77777777" w:rsidR="008E30F8" w:rsidRDefault="008E30F8" w:rsidP="008E30F8">
      <w:pPr>
        <w:pStyle w:val="Prrafodelista"/>
        <w:tabs>
          <w:tab w:val="left" w:pos="284"/>
          <w:tab w:val="left" w:pos="426"/>
        </w:tabs>
        <w:spacing w:line="360" w:lineRule="auto"/>
        <w:ind w:left="0" w:right="49"/>
        <w:contextualSpacing/>
        <w:jc w:val="both"/>
        <w:rPr>
          <w:rFonts w:ascii="Palatino Linotype" w:hAnsi="Palatino Linotype" w:cs="Arial"/>
        </w:rPr>
      </w:pPr>
    </w:p>
    <w:p w14:paraId="0C670345" w14:textId="77777777" w:rsidR="008E30F8" w:rsidRPr="007C7650" w:rsidRDefault="008E30F8" w:rsidP="008E30F8">
      <w:pPr>
        <w:pStyle w:val="Prrafodelista"/>
        <w:tabs>
          <w:tab w:val="left" w:pos="284"/>
          <w:tab w:val="left" w:pos="426"/>
        </w:tabs>
        <w:spacing w:line="360" w:lineRule="auto"/>
        <w:ind w:left="0" w:right="49"/>
        <w:contextualSpacing/>
        <w:jc w:val="both"/>
        <w:rPr>
          <w:rFonts w:ascii="Palatino Linotype" w:hAnsi="Palatino Linotype" w:cs="Arial"/>
        </w:rPr>
      </w:pPr>
      <w:r w:rsidRPr="007C7650">
        <w:rPr>
          <w:rFonts w:ascii="Palatino Linotype" w:hAnsi="Palatino Linotype" w:cs="Arial"/>
        </w:rPr>
        <w:t xml:space="preserve">En ese tenor, de los documentos de cada uno de los Servidores Públicos adscritos al </w:t>
      </w:r>
      <w:r w:rsidRPr="00BA325A">
        <w:rPr>
          <w:rFonts w:ascii="Palatino Linotype" w:hAnsi="Palatino Linotype" w:cs="Arial"/>
        </w:rPr>
        <w:t>Organismo Público Descentralizado para la Prestación de Los Servicios de Agua Potable Alcantarillado y Saneamiento del Municipio de Tlalnepantla de Baz</w:t>
      </w:r>
      <w:r w:rsidRPr="007C7650">
        <w:rPr>
          <w:rFonts w:ascii="Palatino Linotype" w:hAnsi="Palatino Linotype" w:cs="Arial"/>
        </w:rPr>
        <w:t xml:space="preserve"> y que en el presente asunto resultan idóneos para colmar la solicitud del particular, por cuanto hace a los que establece la Ley del Trabajo de los Servidores Públicos del Estado y Municipios, es de señalar que derivado de la </w:t>
      </w:r>
      <w:r w:rsidRPr="007C7650">
        <w:rPr>
          <w:rFonts w:ascii="Palatino Linotype" w:hAnsi="Palatino Linotype" w:cs="Arial"/>
          <w:b/>
          <w:u w:val="single"/>
        </w:rPr>
        <w:t>integración de los expedientes laborales, no todos son susceptibles de entregarse mediante la emisión de una versión pública, esto en razón de que algunos son suscritos en el terreno de la vida privada de los servidores públicos, que no guarda relación con la transparencia o rendición de cuentas</w:t>
      </w:r>
      <w:r w:rsidRPr="007C7650">
        <w:rPr>
          <w:rFonts w:ascii="Palatino Linotype" w:hAnsi="Palatino Linotype" w:cs="Arial"/>
        </w:rPr>
        <w:t>, aunado a que de ser procedente la emisión de una versión pública estos se encontrarían con datos testados, suprimidos o eliminados en su mayoría, de conformidad con lo siguiente.</w:t>
      </w:r>
    </w:p>
    <w:p w14:paraId="40282FA8" w14:textId="77777777" w:rsidR="008E30F8" w:rsidRPr="008E30F8" w:rsidRDefault="008E30F8" w:rsidP="00A35411">
      <w:pPr>
        <w:tabs>
          <w:tab w:val="left" w:pos="709"/>
        </w:tabs>
        <w:spacing w:before="240" w:line="360" w:lineRule="auto"/>
        <w:ind w:right="51"/>
        <w:jc w:val="both"/>
        <w:rPr>
          <w:rFonts w:ascii="Palatino Linotype" w:hAnsi="Palatino Linotype"/>
          <w:sz w:val="24"/>
          <w:szCs w:val="24"/>
          <w:lang w:val="es-ES"/>
        </w:rPr>
      </w:pPr>
    </w:p>
    <w:p w14:paraId="7E66997B" w14:textId="55D88972" w:rsidR="00A35411" w:rsidRDefault="00A35411" w:rsidP="00CF0623">
      <w:pPr>
        <w:spacing w:line="360" w:lineRule="auto"/>
        <w:jc w:val="both"/>
        <w:rPr>
          <w:rFonts w:ascii="Palatino Linotype" w:hAnsi="Palatino Linotype" w:cs="Arial"/>
          <w:color w:val="000000"/>
          <w:sz w:val="24"/>
          <w:szCs w:val="24"/>
        </w:rPr>
      </w:pPr>
      <w:r w:rsidRPr="00A35411">
        <w:rPr>
          <w:rFonts w:ascii="Palatino Linotype" w:hAnsi="Palatino Linotype" w:cs="Arial"/>
          <w:color w:val="000000"/>
          <w:sz w:val="24"/>
          <w:szCs w:val="24"/>
        </w:rPr>
        <w:t>Con base en lo an</w:t>
      </w:r>
      <w:r>
        <w:rPr>
          <w:rFonts w:ascii="Palatino Linotype" w:hAnsi="Palatino Linotype" w:cs="Arial"/>
          <w:color w:val="000000"/>
          <w:sz w:val="24"/>
          <w:szCs w:val="24"/>
        </w:rPr>
        <w:t>teriormente expuesto, resulta procedente ordenar la entrega de la siguiente información:</w:t>
      </w:r>
    </w:p>
    <w:p w14:paraId="61E96FAA" w14:textId="326AD4B0" w:rsidR="00A35411" w:rsidRDefault="00A35411" w:rsidP="00A35411">
      <w:pPr>
        <w:pStyle w:val="Prrafodelista"/>
        <w:numPr>
          <w:ilvl w:val="0"/>
          <w:numId w:val="31"/>
        </w:numPr>
        <w:spacing w:line="360" w:lineRule="auto"/>
        <w:jc w:val="both"/>
        <w:rPr>
          <w:rFonts w:ascii="Palatino Linotype" w:hAnsi="Palatino Linotype" w:cs="Arial"/>
          <w:color w:val="000000"/>
        </w:rPr>
      </w:pPr>
      <w:r>
        <w:rPr>
          <w:rFonts w:ascii="Palatino Linotype" w:hAnsi="Palatino Linotype" w:cs="Arial"/>
          <w:color w:val="000000"/>
        </w:rPr>
        <w:lastRenderedPageBreak/>
        <w:t xml:space="preserve">El o los documentos que integren el expediente laboral de las servidoras públicas adscritas a la Secretaría del Ayuntamiento, al seis de marzo de dos mil veintitrés. </w:t>
      </w:r>
    </w:p>
    <w:p w14:paraId="7260150E" w14:textId="5E69553D" w:rsidR="00A35411" w:rsidRPr="00A35411" w:rsidRDefault="00A35411" w:rsidP="00A35411">
      <w:pPr>
        <w:pStyle w:val="Prrafodelista"/>
        <w:numPr>
          <w:ilvl w:val="0"/>
          <w:numId w:val="31"/>
        </w:numPr>
        <w:spacing w:line="360" w:lineRule="auto"/>
        <w:contextualSpacing/>
        <w:jc w:val="both"/>
        <w:rPr>
          <w:rFonts w:ascii="Palatino Linotype" w:hAnsi="Palatino Linotype"/>
          <w:iCs/>
        </w:rPr>
      </w:pPr>
      <w:r w:rsidRPr="00A35411">
        <w:rPr>
          <w:rFonts w:ascii="Palatino Linotype" w:hAnsi="Palatino Linotype" w:cs="Arial"/>
          <w:bCs/>
          <w:iCs/>
        </w:rPr>
        <w:t xml:space="preserve">El Acuerdo del Comité de Transparencia en términos del artículo 49 fracción VIII, 122, 143 fracción </w:t>
      </w:r>
      <w:proofErr w:type="gramStart"/>
      <w:r w:rsidRPr="00A35411">
        <w:rPr>
          <w:rFonts w:ascii="Palatino Linotype" w:hAnsi="Palatino Linotype" w:cs="Arial"/>
          <w:bCs/>
          <w:iCs/>
        </w:rPr>
        <w:t>I  y</w:t>
      </w:r>
      <w:proofErr w:type="gramEnd"/>
      <w:r w:rsidRPr="00A35411">
        <w:rPr>
          <w:rFonts w:ascii="Palatino Linotype" w:hAnsi="Palatino Linotype" w:cs="Arial"/>
          <w:bCs/>
          <w:iCs/>
        </w:rPr>
        <w:t xml:space="preserve"> 149 de la Ley de Transparencia y Acceso a la Información Pública del Estado de México y Municipios vigente, en el que funde y motive las razones por virtud de las cuales se justifique la clasificación como totalmente confidenciales </w:t>
      </w:r>
      <w:r w:rsidR="008E30F8">
        <w:rPr>
          <w:rFonts w:ascii="Palatino Linotype" w:hAnsi="Palatino Linotype" w:cs="Arial"/>
          <w:bCs/>
          <w:iCs/>
        </w:rPr>
        <w:t xml:space="preserve">de </w:t>
      </w:r>
      <w:r w:rsidRPr="00A35411">
        <w:rPr>
          <w:rFonts w:ascii="Palatino Linotype" w:hAnsi="Palatino Linotype" w:cs="Arial"/>
          <w:bCs/>
          <w:iCs/>
        </w:rPr>
        <w:t>los documentos precisados en el considerando cuarto de la presente resolución.</w:t>
      </w:r>
    </w:p>
    <w:p w14:paraId="6C4D4110" w14:textId="77777777" w:rsidR="00A35411" w:rsidRDefault="00A35411" w:rsidP="00A35411">
      <w:pPr>
        <w:spacing w:line="360" w:lineRule="auto"/>
        <w:jc w:val="both"/>
        <w:rPr>
          <w:rFonts w:ascii="Palatino Linotype" w:hAnsi="Palatino Linotype" w:cs="Arial"/>
          <w:color w:val="000000"/>
        </w:rPr>
      </w:pPr>
    </w:p>
    <w:p w14:paraId="04113E2F" w14:textId="77777777" w:rsidR="00A35411" w:rsidRDefault="00A35411" w:rsidP="00A35411">
      <w:pPr>
        <w:spacing w:line="360" w:lineRule="auto"/>
        <w:jc w:val="both"/>
        <w:rPr>
          <w:rFonts w:ascii="Palatino Linotype" w:hAnsi="Palatino Linotype" w:cs="Arial"/>
          <w:color w:val="000000"/>
        </w:rPr>
      </w:pPr>
    </w:p>
    <w:p w14:paraId="7CECDD73" w14:textId="77777777" w:rsidR="00A35411" w:rsidRPr="00C22506" w:rsidRDefault="00A35411" w:rsidP="00A35411">
      <w:pPr>
        <w:autoSpaceDE w:val="0"/>
        <w:autoSpaceDN w:val="0"/>
        <w:adjustRightInd w:val="0"/>
        <w:spacing w:before="240" w:line="360" w:lineRule="auto"/>
        <w:jc w:val="both"/>
        <w:rPr>
          <w:rFonts w:ascii="Palatino Linotype" w:hAnsi="Palatino Linotype"/>
          <w:b/>
          <w:sz w:val="28"/>
          <w:szCs w:val="28"/>
        </w:rPr>
      </w:pPr>
      <w:r>
        <w:rPr>
          <w:rFonts w:ascii="Palatino Linotype" w:hAnsi="Palatino Linotype"/>
          <w:b/>
          <w:sz w:val="28"/>
          <w:szCs w:val="28"/>
        </w:rPr>
        <w:t>D</w:t>
      </w:r>
      <w:r w:rsidRPr="006918CC">
        <w:rPr>
          <w:rFonts w:ascii="Palatino Linotype" w:hAnsi="Palatino Linotype"/>
          <w:b/>
          <w:sz w:val="28"/>
          <w:szCs w:val="28"/>
        </w:rPr>
        <w:t>e la Versión Pública</w:t>
      </w:r>
      <w:r w:rsidRPr="00C22506">
        <w:rPr>
          <w:rFonts w:ascii="Palatino Linotype" w:hAnsi="Palatino Linotype"/>
          <w:b/>
          <w:sz w:val="28"/>
          <w:szCs w:val="28"/>
        </w:rPr>
        <w:t xml:space="preserve"> </w:t>
      </w:r>
    </w:p>
    <w:p w14:paraId="25F8897A" w14:textId="77777777" w:rsidR="00A35411" w:rsidRPr="001571EB" w:rsidRDefault="00A35411" w:rsidP="00A35411">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4ABEDB2C" w14:textId="77777777" w:rsidR="00A35411" w:rsidRPr="00E60DEF" w:rsidRDefault="00A35411" w:rsidP="00A35411">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16EAF643" w14:textId="77777777" w:rsidR="00A35411" w:rsidRPr="00E60DEF" w:rsidRDefault="00A35411" w:rsidP="00A35411">
      <w:pPr>
        <w:spacing w:before="240" w:line="360" w:lineRule="auto"/>
        <w:ind w:left="851" w:right="851"/>
        <w:jc w:val="both"/>
        <w:rPr>
          <w:rFonts w:ascii="Palatino Linotype" w:hAnsi="Palatino Linotype" w:cs="Arial"/>
          <w:i/>
        </w:rPr>
      </w:pPr>
      <w:r>
        <w:rPr>
          <w:rFonts w:ascii="Palatino Linotype" w:hAnsi="Palatino Linotype" w:cs="Arial"/>
          <w:i/>
        </w:rPr>
        <w:lastRenderedPageBreak/>
        <w:t>(</w:t>
      </w:r>
      <w:r w:rsidRPr="00E60DEF">
        <w:rPr>
          <w:rFonts w:ascii="Palatino Linotype" w:hAnsi="Palatino Linotype" w:cs="Arial"/>
          <w:i/>
        </w:rPr>
        <w:t>…</w:t>
      </w:r>
      <w:r>
        <w:rPr>
          <w:rFonts w:ascii="Palatino Linotype" w:hAnsi="Palatino Linotype" w:cs="Arial"/>
          <w:i/>
        </w:rPr>
        <w:t>)</w:t>
      </w:r>
    </w:p>
    <w:p w14:paraId="4EF6228F" w14:textId="77777777" w:rsidR="00A35411" w:rsidRPr="001571EB" w:rsidRDefault="00A35411" w:rsidP="00A35411">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5398A6F5" w14:textId="77777777" w:rsidR="00A35411" w:rsidRPr="001571EB" w:rsidRDefault="00A35411" w:rsidP="00A35411">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2249EB22" w14:textId="77777777" w:rsidR="00A35411" w:rsidRPr="001571EB" w:rsidRDefault="00A35411" w:rsidP="00A35411">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08CE40EF" w14:textId="77777777" w:rsidR="00A35411" w:rsidRPr="001571EB" w:rsidRDefault="00A35411" w:rsidP="00A35411">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6B9DD289" w14:textId="77777777" w:rsidR="00A35411" w:rsidRPr="001571EB" w:rsidRDefault="00A35411" w:rsidP="00A35411">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20A2B713" w14:textId="77777777" w:rsidR="00A35411" w:rsidRPr="001571EB" w:rsidRDefault="00A35411" w:rsidP="00A35411">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1D561D8F" w14:textId="77777777" w:rsidR="00A35411" w:rsidRPr="001571EB" w:rsidRDefault="00A35411" w:rsidP="00A35411">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0BB8BFA2" w14:textId="77777777" w:rsidR="00A35411" w:rsidRPr="00E60DEF" w:rsidRDefault="00A35411" w:rsidP="00A35411">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499C64AC" w14:textId="77777777" w:rsidR="00A35411" w:rsidRPr="001571EB" w:rsidRDefault="00A35411" w:rsidP="00A35411">
      <w:pPr>
        <w:spacing w:before="240" w:line="360" w:lineRule="auto"/>
        <w:ind w:left="851" w:right="851"/>
        <w:jc w:val="both"/>
        <w:rPr>
          <w:rFonts w:ascii="Palatino Linotype" w:hAnsi="Palatino Linotype" w:cs="Arial"/>
          <w:b/>
          <w:i/>
        </w:rPr>
      </w:pPr>
      <w:r>
        <w:rPr>
          <w:rFonts w:ascii="Palatino Linotype" w:hAnsi="Palatino Linotype" w:cs="Arial"/>
          <w:b/>
          <w:i/>
        </w:rPr>
        <w:t>(…)</w:t>
      </w:r>
    </w:p>
    <w:p w14:paraId="0FCEE484" w14:textId="77777777" w:rsidR="00A35411" w:rsidRDefault="00A35411" w:rsidP="00A35411">
      <w:pPr>
        <w:spacing w:before="240" w:line="360" w:lineRule="auto"/>
        <w:ind w:left="851" w:right="851"/>
        <w:jc w:val="both"/>
        <w:rPr>
          <w:rFonts w:ascii="Palatino Linotype" w:hAnsi="Palatino Linotype" w:cs="Arial"/>
          <w:b/>
          <w:i/>
        </w:rPr>
      </w:pPr>
      <w:r w:rsidRPr="00E60DEF">
        <w:rPr>
          <w:rFonts w:ascii="Palatino Linotype" w:hAnsi="Palatino Linotype" w:cs="Arial"/>
          <w:i/>
        </w:rPr>
        <w:t xml:space="preserve">Artículo 137. Cuando un mismo medio, impreso o electrónico, contenga información pública y reservada o confidencial, la Unidad de Transparencia para efectos de atender una solicitud de información, deberán elaborar una versión pública en la que </w:t>
      </w:r>
      <w:r w:rsidRPr="00E60DEF">
        <w:rPr>
          <w:rFonts w:ascii="Palatino Linotype" w:hAnsi="Palatino Linotype" w:cs="Arial"/>
          <w:i/>
        </w:rPr>
        <w:lastRenderedPageBreak/>
        <w:t>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0F21611E" w14:textId="77777777" w:rsidR="00A35411" w:rsidRPr="00E60DEF" w:rsidRDefault="00A35411" w:rsidP="00A35411">
      <w:pPr>
        <w:spacing w:before="240" w:line="360" w:lineRule="auto"/>
        <w:ind w:left="851" w:right="851"/>
        <w:jc w:val="both"/>
        <w:rPr>
          <w:rFonts w:ascii="Palatino Linotype" w:hAnsi="Palatino Linotype" w:cs="Arial"/>
          <w:b/>
          <w:i/>
        </w:rPr>
      </w:pPr>
    </w:p>
    <w:p w14:paraId="0E97621D" w14:textId="77777777" w:rsidR="00A35411" w:rsidRPr="001571EB" w:rsidRDefault="00A35411" w:rsidP="00A35411">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609BBE70" w14:textId="77777777" w:rsidR="00A35411" w:rsidRPr="001571EB" w:rsidRDefault="00A35411" w:rsidP="00A35411">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1E5A89A" w14:textId="77777777" w:rsidR="00A35411" w:rsidRPr="001571EB" w:rsidRDefault="00A35411" w:rsidP="00A35411">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7281F495" w14:textId="77777777" w:rsidR="00A35411" w:rsidRDefault="00A35411" w:rsidP="00A35411">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7E90F3C2" w14:textId="77777777" w:rsidR="00A35411" w:rsidRDefault="00A35411" w:rsidP="00A35411">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19E44E98" w14:textId="77777777" w:rsidR="00A35411" w:rsidRPr="001571EB" w:rsidRDefault="00A35411" w:rsidP="00A35411">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lastRenderedPageBreak/>
        <w:t>El RFC es una clave de carácter fiscal, única e irrepetible, que permite identificar al titular, su edad y fecha de nacimiento, por lo que es un dato personal de carácter confidencial.</w:t>
      </w:r>
    </w:p>
    <w:p w14:paraId="66A7CD19" w14:textId="77777777" w:rsidR="00A35411" w:rsidRPr="001571EB" w:rsidRDefault="00A35411" w:rsidP="00A35411">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4E74148B" w14:textId="77777777" w:rsidR="00A35411" w:rsidRPr="001571EB" w:rsidRDefault="00A35411" w:rsidP="00A35411">
      <w:pPr>
        <w:autoSpaceDE w:val="0"/>
        <w:autoSpaceDN w:val="0"/>
        <w:adjustRightInd w:val="0"/>
        <w:spacing w:before="240" w:line="360" w:lineRule="auto"/>
        <w:ind w:left="851" w:right="851"/>
        <w:jc w:val="both"/>
        <w:rPr>
          <w:rFonts w:ascii="Palatino Linotype" w:eastAsia="Times New Roman" w:hAnsi="Palatino Linotype" w:cs="Arial"/>
          <w:i/>
          <w:lang w:val="es-ES"/>
        </w:rPr>
      </w:pPr>
      <w:proofErr w:type="spellStart"/>
      <w:r w:rsidRPr="001571EB">
        <w:rPr>
          <w:rFonts w:ascii="Palatino Linotype" w:eastAsia="Times New Roman" w:hAnsi="Palatino Linotype" w:cs="Arial"/>
          <w:b/>
          <w:i/>
        </w:rPr>
        <w:t>RRA</w:t>
      </w:r>
      <w:proofErr w:type="spellEnd"/>
      <w:r w:rsidRPr="001571EB">
        <w:rPr>
          <w:rFonts w:ascii="Palatino Linotype" w:eastAsia="Times New Roman" w:hAnsi="Palatino Linotype" w:cs="Arial"/>
          <w:b/>
          <w:i/>
        </w:rPr>
        <w:t xml:space="preserve">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5644F7E1" w14:textId="77777777" w:rsidR="00A35411" w:rsidRPr="001571EB" w:rsidRDefault="00A35411" w:rsidP="00A35411">
      <w:pPr>
        <w:autoSpaceDE w:val="0"/>
        <w:autoSpaceDN w:val="0"/>
        <w:adjustRightInd w:val="0"/>
        <w:spacing w:before="240" w:line="360" w:lineRule="auto"/>
        <w:ind w:left="851" w:right="851"/>
        <w:jc w:val="both"/>
        <w:rPr>
          <w:rFonts w:ascii="Palatino Linotype" w:eastAsia="Times New Roman" w:hAnsi="Palatino Linotype" w:cs="Arial"/>
          <w:i/>
          <w:lang w:val="es-ES"/>
        </w:rPr>
      </w:pPr>
      <w:proofErr w:type="spellStart"/>
      <w:r w:rsidRPr="001571EB">
        <w:rPr>
          <w:rFonts w:ascii="Palatino Linotype" w:eastAsia="Times New Roman" w:hAnsi="Palatino Linotype" w:cs="Arial"/>
          <w:b/>
          <w:i/>
        </w:rPr>
        <w:t>RRA</w:t>
      </w:r>
      <w:proofErr w:type="spellEnd"/>
      <w:r w:rsidRPr="001571EB">
        <w:rPr>
          <w:rFonts w:ascii="Palatino Linotype" w:eastAsia="Times New Roman" w:hAnsi="Palatino Linotype" w:cs="Arial"/>
          <w:b/>
          <w:i/>
        </w:rPr>
        <w:t xml:space="preserve">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2EE65558" w14:textId="77777777" w:rsidR="00A35411" w:rsidRPr="00EE0180" w:rsidRDefault="00A35411" w:rsidP="00A35411">
      <w:pPr>
        <w:autoSpaceDE w:val="0"/>
        <w:autoSpaceDN w:val="0"/>
        <w:adjustRightInd w:val="0"/>
        <w:spacing w:before="240" w:line="360" w:lineRule="auto"/>
        <w:ind w:left="851" w:right="851"/>
        <w:jc w:val="both"/>
        <w:rPr>
          <w:rFonts w:ascii="Palatino Linotype" w:eastAsia="Times New Roman" w:hAnsi="Palatino Linotype" w:cs="Arial"/>
          <w:b/>
          <w:i/>
          <w:lang w:val="es-ES"/>
        </w:rPr>
      </w:pPr>
      <w:proofErr w:type="spellStart"/>
      <w:r w:rsidRPr="001571EB">
        <w:rPr>
          <w:rFonts w:ascii="Palatino Linotype" w:eastAsia="Times New Roman" w:hAnsi="Palatino Linotype" w:cs="Arial"/>
          <w:b/>
          <w:i/>
        </w:rPr>
        <w:t>RRA</w:t>
      </w:r>
      <w:proofErr w:type="spellEnd"/>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5564EC4E" w14:textId="77777777" w:rsidR="00A35411" w:rsidRPr="001571EB" w:rsidRDefault="00A35411" w:rsidP="00A35411">
      <w:pPr>
        <w:autoSpaceDE w:val="0"/>
        <w:autoSpaceDN w:val="0"/>
        <w:adjustRightInd w:val="0"/>
        <w:spacing w:before="120" w:after="120"/>
        <w:ind w:left="567" w:right="850"/>
        <w:jc w:val="both"/>
        <w:rPr>
          <w:rFonts w:ascii="Palatino Linotype" w:eastAsia="Times New Roman" w:hAnsi="Palatino Linotype" w:cs="Arial"/>
          <w:i/>
        </w:rPr>
      </w:pPr>
    </w:p>
    <w:p w14:paraId="1BCA5649" w14:textId="77777777" w:rsidR="00A35411" w:rsidRPr="001571EB" w:rsidRDefault="00A35411" w:rsidP="00A35411">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3C5D0237" w14:textId="77777777" w:rsidR="00A35411" w:rsidRPr="001571EB" w:rsidRDefault="00A35411" w:rsidP="00A35411">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72ACDB3" w14:textId="77777777" w:rsidR="00A35411" w:rsidRDefault="00A35411" w:rsidP="00A35411">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lastRenderedPageBreak/>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20221E13" w14:textId="77777777" w:rsidR="00A35411" w:rsidRDefault="00A35411" w:rsidP="00A35411">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57E894C5" w14:textId="77777777" w:rsidR="00A35411" w:rsidRPr="001571EB" w:rsidRDefault="00A35411" w:rsidP="00A35411">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0A0298E" w14:textId="77777777" w:rsidR="00A35411" w:rsidRPr="001571EB" w:rsidRDefault="00A35411" w:rsidP="00A3541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6B66D3D9" w14:textId="77777777" w:rsidR="00A35411" w:rsidRPr="001571EB" w:rsidRDefault="00A35411" w:rsidP="00A35411">
      <w:pPr>
        <w:autoSpaceDE w:val="0"/>
        <w:autoSpaceDN w:val="0"/>
        <w:adjustRightInd w:val="0"/>
        <w:spacing w:before="240" w:line="360" w:lineRule="auto"/>
        <w:ind w:left="851" w:right="851"/>
        <w:jc w:val="both"/>
        <w:rPr>
          <w:rFonts w:ascii="Palatino Linotype" w:eastAsia="Times New Roman" w:hAnsi="Palatino Linotype" w:cs="Arial"/>
          <w:b/>
          <w:i/>
          <w:lang w:eastAsia="es-MX"/>
        </w:rPr>
      </w:pPr>
      <w:proofErr w:type="spellStart"/>
      <w:r w:rsidRPr="001571EB">
        <w:rPr>
          <w:rFonts w:ascii="Palatino Linotype" w:eastAsia="Times New Roman" w:hAnsi="Palatino Linotype" w:cs="Arial"/>
          <w:b/>
          <w:i/>
          <w:lang w:eastAsia="es-MX"/>
        </w:rPr>
        <w:t>RRA</w:t>
      </w:r>
      <w:proofErr w:type="spellEnd"/>
      <w:r w:rsidRPr="001571EB">
        <w:rPr>
          <w:rFonts w:ascii="Palatino Linotype" w:eastAsia="Times New Roman" w:hAnsi="Palatino Linotype" w:cs="Arial"/>
          <w:b/>
          <w:i/>
          <w:lang w:eastAsia="es-MX"/>
        </w:rPr>
        <w:t xml:space="preserve">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62DA0C90" w14:textId="77777777" w:rsidR="00A35411" w:rsidRPr="001571EB" w:rsidRDefault="00A35411" w:rsidP="00A35411">
      <w:pPr>
        <w:autoSpaceDE w:val="0"/>
        <w:autoSpaceDN w:val="0"/>
        <w:adjustRightInd w:val="0"/>
        <w:spacing w:before="240" w:line="360" w:lineRule="auto"/>
        <w:ind w:left="851" w:right="851"/>
        <w:jc w:val="both"/>
        <w:rPr>
          <w:rFonts w:ascii="Palatino Linotype" w:eastAsia="Times New Roman" w:hAnsi="Palatino Linotype" w:cs="Arial"/>
          <w:b/>
          <w:i/>
          <w:lang w:eastAsia="es-MX"/>
        </w:rPr>
      </w:pPr>
      <w:proofErr w:type="spellStart"/>
      <w:r w:rsidRPr="001571EB">
        <w:rPr>
          <w:rFonts w:ascii="Palatino Linotype" w:eastAsia="Times New Roman" w:hAnsi="Palatino Linotype" w:cs="Arial"/>
          <w:b/>
          <w:i/>
          <w:lang w:eastAsia="es-MX"/>
        </w:rPr>
        <w:t>RRA</w:t>
      </w:r>
      <w:proofErr w:type="spellEnd"/>
      <w:r w:rsidRPr="001571EB">
        <w:rPr>
          <w:rFonts w:ascii="Palatino Linotype" w:eastAsia="Times New Roman" w:hAnsi="Palatino Linotype" w:cs="Arial"/>
          <w:b/>
          <w:i/>
          <w:lang w:eastAsia="es-MX"/>
        </w:rPr>
        <w:t xml:space="preserve">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6220DD55" w14:textId="77777777" w:rsidR="00A35411" w:rsidRPr="00151D16" w:rsidRDefault="00A35411" w:rsidP="00A35411">
      <w:pPr>
        <w:autoSpaceDE w:val="0"/>
        <w:autoSpaceDN w:val="0"/>
        <w:adjustRightInd w:val="0"/>
        <w:spacing w:before="240" w:line="360" w:lineRule="auto"/>
        <w:ind w:left="851" w:right="851"/>
        <w:jc w:val="both"/>
        <w:rPr>
          <w:rFonts w:ascii="Palatino Linotype" w:eastAsia="Times New Roman" w:hAnsi="Palatino Linotype" w:cs="Arial"/>
          <w:b/>
          <w:i/>
          <w:sz w:val="24"/>
          <w:szCs w:val="24"/>
          <w:lang w:eastAsia="es-MX"/>
        </w:rPr>
      </w:pPr>
      <w:proofErr w:type="spellStart"/>
      <w:r w:rsidRPr="001571EB">
        <w:rPr>
          <w:rFonts w:ascii="Palatino Linotype" w:eastAsia="Times New Roman" w:hAnsi="Palatino Linotype" w:cs="Arial"/>
          <w:b/>
          <w:i/>
          <w:lang w:eastAsia="es-MX"/>
        </w:rPr>
        <w:t>RRA</w:t>
      </w:r>
      <w:proofErr w:type="spellEnd"/>
      <w:r w:rsidRPr="001571EB">
        <w:rPr>
          <w:rFonts w:ascii="Palatino Linotype" w:eastAsia="Times New Roman" w:hAnsi="Palatino Linotype" w:cs="Arial"/>
          <w:b/>
          <w:i/>
          <w:lang w:eastAsia="es-MX"/>
        </w:rPr>
        <w:t xml:space="preserve"> 0478/17. </w:t>
      </w:r>
      <w:r w:rsidRPr="001571EB">
        <w:rPr>
          <w:rFonts w:ascii="Palatino Linotype" w:eastAsia="Times New Roman" w:hAnsi="Palatino Linotype" w:cs="Arial"/>
          <w:i/>
          <w:lang w:eastAsia="es-MX"/>
        </w:rPr>
        <w:t>Secretaría de Relaciones Exteriores. 26 de abril de 2017. Por unanimidad. Comisionada Pon</w:t>
      </w:r>
      <w:r w:rsidRPr="00151D16">
        <w:rPr>
          <w:rFonts w:ascii="Palatino Linotype" w:eastAsia="Times New Roman" w:hAnsi="Palatino Linotype" w:cs="Arial"/>
          <w:i/>
          <w:sz w:val="24"/>
          <w:szCs w:val="24"/>
          <w:lang w:eastAsia="es-MX"/>
        </w:rPr>
        <w:t xml:space="preserve">ente Areli Cano Guadiana.” </w:t>
      </w:r>
      <w:r w:rsidRPr="00151D16">
        <w:rPr>
          <w:rFonts w:ascii="Palatino Linotype" w:eastAsia="Times New Roman" w:hAnsi="Palatino Linotype" w:cs="Arial"/>
          <w:b/>
          <w:i/>
          <w:sz w:val="24"/>
          <w:szCs w:val="24"/>
          <w:lang w:eastAsia="es-MX"/>
        </w:rPr>
        <w:t>[Sic]</w:t>
      </w:r>
    </w:p>
    <w:p w14:paraId="1363CDD8" w14:textId="77777777" w:rsidR="00173297" w:rsidRDefault="00173297" w:rsidP="00A35411">
      <w:pPr>
        <w:spacing w:after="0" w:line="360" w:lineRule="auto"/>
        <w:ind w:right="51"/>
        <w:jc w:val="both"/>
        <w:rPr>
          <w:rFonts w:ascii="Palatino Linotype" w:hAnsi="Palatino Linotype" w:cs="Arial"/>
          <w:sz w:val="24"/>
          <w:szCs w:val="24"/>
        </w:rPr>
      </w:pPr>
    </w:p>
    <w:p w14:paraId="7354F480" w14:textId="21AA0A8F" w:rsidR="00A35411" w:rsidRDefault="00A35411" w:rsidP="00A35411">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w:t>
      </w:r>
      <w:r w:rsidRPr="001571EB">
        <w:rPr>
          <w:rFonts w:ascii="Palatino Linotype" w:hAnsi="Palatino Linotype" w:cs="Arial"/>
          <w:sz w:val="24"/>
          <w:szCs w:val="24"/>
        </w:rPr>
        <w:lastRenderedPageBreak/>
        <w:t xml:space="preserve">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39A48C8D" w14:textId="77777777" w:rsidR="00A35411" w:rsidRDefault="00A35411" w:rsidP="007A006A">
      <w:pPr>
        <w:spacing w:after="0" w:line="360" w:lineRule="auto"/>
        <w:jc w:val="both"/>
        <w:rPr>
          <w:rFonts w:ascii="Palatino Linotype" w:hAnsi="Palatino Linotype"/>
          <w:sz w:val="24"/>
          <w:szCs w:val="24"/>
        </w:rPr>
      </w:pPr>
    </w:p>
    <w:p w14:paraId="375F86F1" w14:textId="495B5C88" w:rsidR="00A35411" w:rsidRDefault="007A006A" w:rsidP="00A35411">
      <w:pPr>
        <w:spacing w:after="0" w:line="360" w:lineRule="auto"/>
        <w:jc w:val="both"/>
        <w:rPr>
          <w:rFonts w:ascii="Palatino Linotype" w:hAnsi="Palatino Linotype"/>
          <w:sz w:val="24"/>
          <w:szCs w:val="24"/>
        </w:rPr>
      </w:pPr>
      <w:r w:rsidRPr="000F7BB3">
        <w:rPr>
          <w:rFonts w:ascii="Palatino Linotype" w:hAnsi="Palatino Linotype"/>
          <w:sz w:val="24"/>
          <w:szCs w:val="24"/>
        </w:rPr>
        <w:t xml:space="preserve">En mérito de lo expuesto en líneas anteriores, </w:t>
      </w:r>
      <w:r w:rsidRPr="00D5257A">
        <w:rPr>
          <w:rFonts w:ascii="Palatino Linotype" w:hAnsi="Palatino Linotype"/>
          <w:sz w:val="24"/>
          <w:szCs w:val="24"/>
        </w:rPr>
        <w:t xml:space="preserve">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sidR="00A35411">
        <w:rPr>
          <w:rFonts w:ascii="Palatino Linotype" w:hAnsi="Palatino Linotype"/>
          <w:b/>
          <w:bCs/>
          <w:sz w:val="24"/>
          <w:szCs w:val="24"/>
        </w:rPr>
        <w:t>00058/</w:t>
      </w:r>
      <w:proofErr w:type="spellStart"/>
      <w:r w:rsidR="00A35411">
        <w:rPr>
          <w:rFonts w:ascii="Palatino Linotype" w:hAnsi="Palatino Linotype"/>
          <w:b/>
          <w:bCs/>
          <w:sz w:val="24"/>
          <w:szCs w:val="24"/>
        </w:rPr>
        <w:t>HUEHUETO</w:t>
      </w:r>
      <w:proofErr w:type="spellEnd"/>
      <w:r w:rsidR="00A35411">
        <w:rPr>
          <w:rFonts w:ascii="Palatino Linotype" w:hAnsi="Palatino Linotype"/>
          <w:b/>
          <w:bCs/>
          <w:sz w:val="24"/>
          <w:szCs w:val="24"/>
        </w:rPr>
        <w:t xml:space="preserve">/IP/2023, </w:t>
      </w:r>
      <w:r w:rsidR="00A35411">
        <w:rPr>
          <w:rFonts w:ascii="Palatino Linotype" w:hAnsi="Palatino Linotype"/>
          <w:sz w:val="24"/>
          <w:szCs w:val="24"/>
        </w:rPr>
        <w:t xml:space="preserve">que ha sido materia del presente fallo. </w:t>
      </w:r>
    </w:p>
    <w:p w14:paraId="170A511C" w14:textId="77777777" w:rsidR="00A35411" w:rsidRDefault="00A35411" w:rsidP="00A35411">
      <w:pPr>
        <w:spacing w:after="0" w:line="360" w:lineRule="auto"/>
        <w:jc w:val="both"/>
        <w:rPr>
          <w:rFonts w:ascii="Palatino Linotype" w:hAnsi="Palatino Linotype"/>
          <w:sz w:val="24"/>
          <w:szCs w:val="24"/>
        </w:rPr>
      </w:pPr>
    </w:p>
    <w:p w14:paraId="1838A471" w14:textId="1B1DF9EB" w:rsidR="00A35411" w:rsidRPr="00A35411" w:rsidRDefault="00A35411" w:rsidP="00A35411">
      <w:pPr>
        <w:spacing w:after="0" w:line="360" w:lineRule="auto"/>
        <w:jc w:val="both"/>
        <w:rPr>
          <w:rFonts w:ascii="Palatino Linotype" w:hAnsi="Palatino Linotype"/>
          <w:sz w:val="24"/>
          <w:szCs w:val="24"/>
        </w:rPr>
      </w:pPr>
      <w:r>
        <w:rPr>
          <w:rFonts w:ascii="Palatino Linotype" w:hAnsi="Palatino Linotype"/>
          <w:sz w:val="24"/>
          <w:szCs w:val="24"/>
        </w:rPr>
        <w:t xml:space="preserve">Por lo antes expuesto y fundado es de resolverse y, </w:t>
      </w:r>
    </w:p>
    <w:p w14:paraId="750B0CA9" w14:textId="77777777" w:rsidR="00DD6CBE" w:rsidRDefault="00DD6CBE" w:rsidP="00FB55F3">
      <w:pPr>
        <w:spacing w:before="240" w:line="360" w:lineRule="auto"/>
        <w:jc w:val="center"/>
        <w:rPr>
          <w:rFonts w:ascii="Palatino Linotype" w:eastAsia="Times New Roman" w:hAnsi="Palatino Linotype"/>
          <w:b/>
          <w:bCs/>
          <w:spacing w:val="60"/>
          <w:sz w:val="24"/>
          <w:szCs w:val="24"/>
          <w:lang w:val="es-ES_tradnl"/>
        </w:rPr>
      </w:pPr>
    </w:p>
    <w:p w14:paraId="05A14490" w14:textId="77777777" w:rsidR="00FB55F3" w:rsidRPr="00D05C83" w:rsidRDefault="00FB55F3" w:rsidP="00FB55F3">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7900FF72" w14:textId="695AFC68" w:rsidR="00C67F11" w:rsidRDefault="00FF6121" w:rsidP="00A35411">
      <w:pPr>
        <w:tabs>
          <w:tab w:val="left" w:pos="8647"/>
        </w:tabs>
        <w:spacing w:line="360" w:lineRule="auto"/>
        <w:ind w:right="51"/>
        <w:jc w:val="both"/>
        <w:rPr>
          <w:rFonts w:ascii="Palatino Linotype" w:hAnsi="Palatino Linotype" w:cs="Arial"/>
          <w:sz w:val="24"/>
        </w:rPr>
      </w:pPr>
      <w:r w:rsidRPr="006E3ED8">
        <w:rPr>
          <w:rFonts w:ascii="Palatino Linotype" w:eastAsiaTheme="minorEastAsia" w:hAnsi="Palatino Linotype" w:cs="Arial"/>
          <w:b/>
          <w:sz w:val="24"/>
          <w:szCs w:val="24"/>
          <w:lang w:val="es-ES_tradnl"/>
        </w:rPr>
        <w:t>PRIMERO.</w:t>
      </w:r>
      <w:r w:rsidRPr="006E3ED8">
        <w:rPr>
          <w:rFonts w:ascii="Palatino Linotype" w:eastAsiaTheme="minorEastAsia" w:hAnsi="Palatino Linotype" w:cs="Arial"/>
          <w:sz w:val="24"/>
          <w:szCs w:val="24"/>
          <w:lang w:val="es-ES_tradnl"/>
        </w:rPr>
        <w:t xml:space="preserve"> </w:t>
      </w:r>
      <w:r w:rsidR="00803F88" w:rsidRPr="00A05065">
        <w:rPr>
          <w:rFonts w:ascii="Palatino Linotype" w:hAnsi="Palatino Linotype" w:cs="Arial"/>
          <w:sz w:val="24"/>
          <w:szCs w:val="24"/>
        </w:rPr>
        <w:t xml:space="preserve">Se </w:t>
      </w:r>
      <w:r w:rsidR="00803F88">
        <w:rPr>
          <w:rFonts w:ascii="Palatino Linotype" w:hAnsi="Palatino Linotype" w:cs="Arial"/>
          <w:b/>
          <w:sz w:val="24"/>
          <w:szCs w:val="24"/>
        </w:rPr>
        <w:t xml:space="preserve">MODIFICA </w:t>
      </w:r>
      <w:r w:rsidR="00803F88">
        <w:rPr>
          <w:rFonts w:ascii="Palatino Linotype" w:hAnsi="Palatino Linotype" w:cs="Arial"/>
          <w:sz w:val="24"/>
          <w:szCs w:val="24"/>
        </w:rPr>
        <w:t xml:space="preserve">la respuesta entregada por </w:t>
      </w:r>
      <w:r w:rsidR="00803F88">
        <w:rPr>
          <w:rFonts w:ascii="Palatino Linotype" w:hAnsi="Palatino Linotype" w:cs="Arial"/>
          <w:b/>
          <w:sz w:val="24"/>
          <w:szCs w:val="24"/>
        </w:rPr>
        <w:t xml:space="preserve">EL SUJETO OBLIGADO, </w:t>
      </w:r>
      <w:r w:rsidR="00803F88">
        <w:rPr>
          <w:rFonts w:ascii="Palatino Linotype" w:hAnsi="Palatino Linotype" w:cs="Arial"/>
          <w:sz w:val="24"/>
          <w:szCs w:val="24"/>
        </w:rPr>
        <w:t>a la</w:t>
      </w:r>
      <w:r w:rsidR="00C67F11">
        <w:rPr>
          <w:rFonts w:ascii="Palatino Linotype" w:hAnsi="Palatino Linotype" w:cs="Arial"/>
          <w:sz w:val="24"/>
          <w:szCs w:val="24"/>
        </w:rPr>
        <w:t xml:space="preserve"> solicitud de información número </w:t>
      </w:r>
      <w:r w:rsidR="002F0742">
        <w:rPr>
          <w:rFonts w:ascii="Palatino Linotype" w:hAnsi="Palatino Linotype"/>
          <w:b/>
          <w:bCs/>
          <w:sz w:val="24"/>
          <w:szCs w:val="24"/>
        </w:rPr>
        <w:t>00058/</w:t>
      </w:r>
      <w:proofErr w:type="spellStart"/>
      <w:r w:rsidR="002F0742">
        <w:rPr>
          <w:rFonts w:ascii="Palatino Linotype" w:hAnsi="Palatino Linotype"/>
          <w:b/>
          <w:bCs/>
          <w:sz w:val="24"/>
          <w:szCs w:val="24"/>
        </w:rPr>
        <w:t>HUEHUETO</w:t>
      </w:r>
      <w:proofErr w:type="spellEnd"/>
      <w:r w:rsidR="002F0742">
        <w:rPr>
          <w:rFonts w:ascii="Palatino Linotype" w:hAnsi="Palatino Linotype"/>
          <w:b/>
          <w:bCs/>
          <w:sz w:val="24"/>
          <w:szCs w:val="24"/>
        </w:rPr>
        <w:t xml:space="preserve">/IP/2023, </w:t>
      </w:r>
      <w:r w:rsidR="00C67F11">
        <w:rPr>
          <w:rFonts w:ascii="Palatino Linotype" w:hAnsi="Palatino Linotype" w:cs="Arial"/>
          <w:sz w:val="24"/>
          <w:szCs w:val="24"/>
        </w:rPr>
        <w:t xml:space="preserve">por resultar parcialmente fundados los motivos de inconformidad que arguye </w:t>
      </w:r>
      <w:r w:rsidR="00C67F11">
        <w:rPr>
          <w:rFonts w:ascii="Palatino Linotype" w:hAnsi="Palatino Linotype" w:cs="Arial"/>
          <w:b/>
          <w:bCs/>
          <w:sz w:val="24"/>
          <w:szCs w:val="24"/>
        </w:rPr>
        <w:t xml:space="preserve">EL RECURRENTE, </w:t>
      </w:r>
      <w:r w:rsidR="00C67F11">
        <w:rPr>
          <w:rFonts w:ascii="Palatino Linotype" w:hAnsi="Palatino Linotype" w:cs="Arial"/>
          <w:sz w:val="24"/>
        </w:rPr>
        <w:t xml:space="preserve">en términos del </w:t>
      </w:r>
      <w:r w:rsidR="00C67F11" w:rsidRPr="0012305B">
        <w:rPr>
          <w:rFonts w:ascii="Palatino Linotype" w:hAnsi="Palatino Linotype" w:cs="Arial"/>
          <w:b/>
          <w:sz w:val="24"/>
        </w:rPr>
        <w:t xml:space="preserve">Considerando </w:t>
      </w:r>
      <w:r w:rsidR="00C67F11">
        <w:rPr>
          <w:rFonts w:ascii="Palatino Linotype" w:hAnsi="Palatino Linotype" w:cs="Arial"/>
          <w:b/>
          <w:sz w:val="24"/>
        </w:rPr>
        <w:t xml:space="preserve">CUARTO </w:t>
      </w:r>
      <w:r w:rsidR="00C67F11">
        <w:rPr>
          <w:rFonts w:ascii="Palatino Linotype" w:hAnsi="Palatino Linotype" w:cs="Arial"/>
          <w:sz w:val="24"/>
        </w:rPr>
        <w:t xml:space="preserve">de la presente resolución. </w:t>
      </w:r>
    </w:p>
    <w:p w14:paraId="473BE19B" w14:textId="77777777" w:rsidR="00C67F11" w:rsidRDefault="00C67F11" w:rsidP="00803F88">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1B1784C0" w14:textId="25B7844E" w:rsidR="00241038" w:rsidRPr="00074A76" w:rsidRDefault="002F0742" w:rsidP="00241038">
      <w:pPr>
        <w:autoSpaceDE w:val="0"/>
        <w:autoSpaceDN w:val="0"/>
        <w:adjustRightInd w:val="0"/>
        <w:spacing w:before="240" w:line="360" w:lineRule="auto"/>
        <w:ind w:right="49"/>
        <w:jc w:val="both"/>
        <w:rPr>
          <w:rFonts w:ascii="Palatino Linotype" w:hAnsi="Palatino Linotype" w:cs="Arial"/>
          <w:sz w:val="24"/>
          <w:szCs w:val="24"/>
        </w:rPr>
      </w:pPr>
      <w:r>
        <w:rPr>
          <w:rFonts w:ascii="Palatino Linotype" w:hAnsi="Palatino Linotype" w:cs="Arial"/>
          <w:b/>
          <w:sz w:val="24"/>
          <w:szCs w:val="24"/>
          <w:lang w:val="es-ES_tradnl"/>
        </w:rPr>
        <w:lastRenderedPageBreak/>
        <w:t>SEGUNDO</w:t>
      </w:r>
      <w:r w:rsidR="00803F88" w:rsidRPr="00413327">
        <w:rPr>
          <w:rFonts w:ascii="Palatino Linotype" w:hAnsi="Palatino Linotype" w:cs="Arial"/>
          <w:b/>
          <w:sz w:val="24"/>
          <w:szCs w:val="24"/>
          <w:lang w:val="es-ES_tradnl"/>
        </w:rPr>
        <w:t>.</w:t>
      </w:r>
      <w:r w:rsidR="00803F88" w:rsidRPr="00413327">
        <w:rPr>
          <w:rFonts w:ascii="Palatino Linotype" w:hAnsi="Palatino Linotype" w:cs="Arial"/>
          <w:sz w:val="24"/>
          <w:szCs w:val="24"/>
        </w:rPr>
        <w:t xml:space="preserve"> Se </w:t>
      </w:r>
      <w:r w:rsidR="00803F88" w:rsidRPr="00413327">
        <w:rPr>
          <w:rFonts w:ascii="Palatino Linotype" w:hAnsi="Palatino Linotype" w:cs="Arial"/>
          <w:b/>
          <w:sz w:val="24"/>
          <w:szCs w:val="24"/>
        </w:rPr>
        <w:t>ORDENA</w:t>
      </w:r>
      <w:r w:rsidR="00803F88" w:rsidRPr="00413327">
        <w:rPr>
          <w:rFonts w:ascii="Palatino Linotype" w:hAnsi="Palatino Linotype" w:cs="Arial"/>
          <w:sz w:val="24"/>
          <w:szCs w:val="24"/>
        </w:rPr>
        <w:t xml:space="preserve"> al </w:t>
      </w:r>
      <w:r w:rsidR="00803F88" w:rsidRPr="00413327">
        <w:rPr>
          <w:rFonts w:ascii="Palatino Linotype" w:hAnsi="Palatino Linotype" w:cs="Arial"/>
          <w:b/>
          <w:sz w:val="24"/>
          <w:szCs w:val="24"/>
        </w:rPr>
        <w:t>SUJETO OBLIGADO</w:t>
      </w:r>
      <w:r w:rsidR="00803F88">
        <w:rPr>
          <w:rFonts w:ascii="Palatino Linotype" w:hAnsi="Palatino Linotype" w:cs="Arial"/>
          <w:sz w:val="24"/>
          <w:szCs w:val="24"/>
        </w:rPr>
        <w:t xml:space="preserve"> </w:t>
      </w:r>
      <w:r w:rsidR="007C57D3">
        <w:rPr>
          <w:rFonts w:ascii="Palatino Linotype" w:hAnsi="Palatino Linotype" w:cs="Arial"/>
          <w:sz w:val="24"/>
          <w:szCs w:val="24"/>
        </w:rPr>
        <w:t>haga entrega al</w:t>
      </w:r>
      <w:r w:rsidR="00241038" w:rsidRPr="006633BF">
        <w:rPr>
          <w:rFonts w:ascii="Palatino Linotype" w:hAnsi="Palatino Linotype" w:cs="Arial"/>
          <w:b/>
          <w:sz w:val="24"/>
          <w:szCs w:val="24"/>
        </w:rPr>
        <w:t xml:space="preserve"> RECURRENTE </w:t>
      </w:r>
      <w:r w:rsidR="00241038" w:rsidRPr="006633BF">
        <w:rPr>
          <w:rFonts w:ascii="Palatino Linotype" w:hAnsi="Palatino Linotype" w:cs="Arial"/>
          <w:sz w:val="24"/>
          <w:szCs w:val="24"/>
        </w:rPr>
        <w:t xml:space="preserve">en términos del Considerando </w:t>
      </w:r>
      <w:r w:rsidR="00241038" w:rsidRPr="006633BF">
        <w:rPr>
          <w:rFonts w:ascii="Palatino Linotype" w:hAnsi="Palatino Linotype" w:cs="Arial"/>
          <w:b/>
          <w:sz w:val="24"/>
          <w:szCs w:val="24"/>
        </w:rPr>
        <w:t xml:space="preserve">CUARTO </w:t>
      </w:r>
      <w:r w:rsidR="00241038" w:rsidRPr="006633BF">
        <w:rPr>
          <w:rFonts w:ascii="Palatino Linotype" w:hAnsi="Palatino Linotype" w:cs="Arial"/>
          <w:sz w:val="24"/>
          <w:szCs w:val="24"/>
        </w:rPr>
        <w:t>de esta resolución</w:t>
      </w:r>
      <w:r w:rsidR="00241038" w:rsidRPr="00074A76">
        <w:rPr>
          <w:rFonts w:ascii="Palatino Linotype" w:hAnsi="Palatino Linotype" w:cs="Arial"/>
          <w:b/>
          <w:sz w:val="24"/>
          <w:szCs w:val="24"/>
        </w:rPr>
        <w:t xml:space="preserve">, </w:t>
      </w:r>
      <w:r w:rsidR="00241038" w:rsidRPr="00074A76">
        <w:rPr>
          <w:rFonts w:ascii="Palatino Linotype" w:hAnsi="Palatino Linotype" w:cs="Arial"/>
          <w:sz w:val="24"/>
          <w:szCs w:val="24"/>
        </w:rPr>
        <w:t xml:space="preserve">en versión pública de ser procedente, a través del Sistema de Acceso a la Información Mexiquense </w:t>
      </w:r>
      <w:r w:rsidR="00241038" w:rsidRPr="00074A76">
        <w:rPr>
          <w:rFonts w:ascii="Palatino Linotype" w:hAnsi="Palatino Linotype" w:cs="Arial"/>
          <w:b/>
          <w:sz w:val="24"/>
          <w:szCs w:val="24"/>
        </w:rPr>
        <w:t>(</w:t>
      </w:r>
      <w:proofErr w:type="spellStart"/>
      <w:r w:rsidR="00241038" w:rsidRPr="00074A76">
        <w:rPr>
          <w:rFonts w:ascii="Palatino Linotype" w:hAnsi="Palatino Linotype" w:cs="Arial"/>
          <w:b/>
          <w:sz w:val="24"/>
          <w:szCs w:val="24"/>
        </w:rPr>
        <w:t>SAIMEX</w:t>
      </w:r>
      <w:proofErr w:type="spellEnd"/>
      <w:r w:rsidR="00241038" w:rsidRPr="00074A76">
        <w:rPr>
          <w:rFonts w:ascii="Palatino Linotype" w:hAnsi="Palatino Linotype" w:cs="Arial"/>
          <w:b/>
          <w:sz w:val="24"/>
          <w:szCs w:val="24"/>
        </w:rPr>
        <w:t xml:space="preserve">), </w:t>
      </w:r>
      <w:r w:rsidR="00241038" w:rsidRPr="00074A76">
        <w:rPr>
          <w:rFonts w:ascii="Palatino Linotype" w:hAnsi="Palatino Linotype" w:cs="Arial"/>
          <w:sz w:val="24"/>
          <w:szCs w:val="24"/>
        </w:rPr>
        <w:t xml:space="preserve">de lo siguiente: </w:t>
      </w:r>
    </w:p>
    <w:p w14:paraId="54B8DCA3" w14:textId="77777777" w:rsidR="002F0742" w:rsidRPr="002F0742" w:rsidRDefault="002F0742" w:rsidP="002F0742">
      <w:pPr>
        <w:pStyle w:val="Prrafodelista"/>
        <w:numPr>
          <w:ilvl w:val="0"/>
          <w:numId w:val="3"/>
        </w:numPr>
        <w:spacing w:line="360" w:lineRule="auto"/>
        <w:jc w:val="both"/>
        <w:rPr>
          <w:rFonts w:ascii="Palatino Linotype" w:hAnsi="Palatino Linotype" w:cs="Arial"/>
          <w:i/>
          <w:iCs/>
          <w:color w:val="000000"/>
        </w:rPr>
      </w:pPr>
      <w:r w:rsidRPr="002F0742">
        <w:rPr>
          <w:rFonts w:ascii="Palatino Linotype" w:hAnsi="Palatino Linotype" w:cs="Arial"/>
          <w:i/>
          <w:iCs/>
          <w:color w:val="000000"/>
        </w:rPr>
        <w:t xml:space="preserve">El o los documentos que integren el expediente laboral de las servidoras públicas adscritas a la Secretaría del Ayuntamiento, al seis de marzo de dos mil veintitrés. </w:t>
      </w:r>
    </w:p>
    <w:p w14:paraId="7EDC85A6" w14:textId="3AB953D2" w:rsidR="007C57D3" w:rsidRPr="002F0742" w:rsidRDefault="00AD4144">
      <w:pPr>
        <w:pStyle w:val="Prrafodelista"/>
        <w:numPr>
          <w:ilvl w:val="0"/>
          <w:numId w:val="3"/>
        </w:numPr>
        <w:spacing w:line="360" w:lineRule="auto"/>
        <w:contextualSpacing/>
        <w:jc w:val="both"/>
        <w:rPr>
          <w:rFonts w:ascii="Palatino Linotype" w:hAnsi="Palatino Linotype"/>
          <w:i/>
          <w:iCs/>
        </w:rPr>
      </w:pPr>
      <w:r w:rsidRPr="002F0742">
        <w:rPr>
          <w:rFonts w:ascii="Palatino Linotype" w:hAnsi="Palatino Linotype" w:cs="Arial"/>
          <w:bCs/>
          <w:i/>
        </w:rPr>
        <w:t xml:space="preserve">El Acuerdo del Comité de Transparencia en términos del artículo 49 fracción VIII, 122, 143 fracción </w:t>
      </w:r>
      <w:proofErr w:type="gramStart"/>
      <w:r w:rsidRPr="002F0742">
        <w:rPr>
          <w:rFonts w:ascii="Palatino Linotype" w:hAnsi="Palatino Linotype" w:cs="Arial"/>
          <w:bCs/>
          <w:i/>
        </w:rPr>
        <w:t>I  y</w:t>
      </w:r>
      <w:proofErr w:type="gramEnd"/>
      <w:r w:rsidRPr="002F0742">
        <w:rPr>
          <w:rFonts w:ascii="Palatino Linotype" w:hAnsi="Palatino Linotype" w:cs="Arial"/>
          <w:bCs/>
          <w:i/>
        </w:rPr>
        <w:t xml:space="preserve"> 149 de la Ley de Transparencia y Acceso a la Información Pública del Estado de México y Municipios vigente, en el que funde y motive las razones por virtud de las cuales se justifique la clasificación como totalmente confidenciales los documentos precisados en el considerando cuarto de la presente resolución.</w:t>
      </w:r>
    </w:p>
    <w:p w14:paraId="42F413C4" w14:textId="77777777" w:rsidR="002F0742" w:rsidRDefault="002F0742" w:rsidP="00F5694B">
      <w:pPr>
        <w:pStyle w:val="Sinespaciado"/>
        <w:spacing w:line="360" w:lineRule="auto"/>
        <w:ind w:left="782"/>
        <w:jc w:val="both"/>
        <w:rPr>
          <w:rFonts w:ascii="Palatino Linotype" w:hAnsi="Palatino Linotype" w:cs="Arial"/>
          <w:i/>
        </w:rPr>
      </w:pPr>
    </w:p>
    <w:p w14:paraId="76F6C7DC" w14:textId="45F877C8" w:rsidR="00803F88" w:rsidRDefault="00173297" w:rsidP="00F5694B">
      <w:pPr>
        <w:pStyle w:val="Sinespaciado"/>
        <w:spacing w:line="360" w:lineRule="auto"/>
        <w:ind w:left="782"/>
        <w:jc w:val="both"/>
        <w:rPr>
          <w:rFonts w:ascii="Palatino Linotype" w:hAnsi="Palatino Linotype" w:cs="Arial"/>
          <w:i/>
        </w:rPr>
      </w:pPr>
      <w:r>
        <w:rPr>
          <w:rFonts w:ascii="Palatino Linotype" w:hAnsi="Palatino Linotype" w:cs="Arial"/>
          <w:i/>
        </w:rPr>
        <w:t>En referencia al punto 1, p</w:t>
      </w:r>
      <w:r w:rsidR="00803F88" w:rsidRPr="006918CC">
        <w:rPr>
          <w:rFonts w:ascii="Palatino Linotype" w:hAnsi="Palatino Linotype" w:cs="Arial"/>
          <w:i/>
        </w:rPr>
        <w:t>ara la entrega en versión pública deberá emitir el Acuerdo del Comité de Transparencia en términos de los artículos 49, fracción VIII y 132 fracción II de la Ley de Transparencia y Acceso a la Información Pública</w:t>
      </w:r>
      <w:r w:rsidR="00803F88">
        <w:rPr>
          <w:rFonts w:ascii="Palatino Linotype" w:hAnsi="Palatino Linotype" w:cs="Arial"/>
          <w:i/>
        </w:rPr>
        <w:t xml:space="preserve"> del Estado de México y Municipios, en el que funde </w:t>
      </w:r>
      <w:r w:rsidR="00803F88" w:rsidRPr="00015141">
        <w:rPr>
          <w:rFonts w:ascii="Palatino Linotype" w:hAnsi="Palatino Linotype" w:cs="Arial"/>
          <w:i/>
        </w:rPr>
        <w:t xml:space="preserve">y motive las razones sobre los datos que se supriman o eliminen y se ponga a disposición </w:t>
      </w:r>
      <w:r w:rsidR="000C48B5">
        <w:rPr>
          <w:rFonts w:ascii="Palatino Linotype" w:hAnsi="Palatino Linotype" w:cs="Arial"/>
          <w:i/>
        </w:rPr>
        <w:t>del</w:t>
      </w:r>
      <w:r w:rsidR="00803F88" w:rsidRPr="00015141">
        <w:rPr>
          <w:rFonts w:ascii="Palatino Linotype" w:hAnsi="Palatino Linotype" w:cs="Arial"/>
          <w:i/>
        </w:rPr>
        <w:t xml:space="preserve"> recurrente.</w:t>
      </w:r>
    </w:p>
    <w:p w14:paraId="6A4DAEA6" w14:textId="77777777" w:rsidR="007C57D3" w:rsidRDefault="007C57D3" w:rsidP="007C57D3">
      <w:pPr>
        <w:pStyle w:val="Prrafodelista"/>
        <w:spacing w:line="360" w:lineRule="auto"/>
        <w:ind w:left="720"/>
        <w:contextualSpacing/>
        <w:jc w:val="both"/>
        <w:rPr>
          <w:rFonts w:ascii="Palatino Linotype" w:hAnsi="Palatino Linotype" w:cs="Arial"/>
          <w:bCs/>
          <w:i/>
        </w:rPr>
      </w:pPr>
    </w:p>
    <w:p w14:paraId="46EB4085" w14:textId="1606018E" w:rsidR="00803F88" w:rsidRDefault="002F0742" w:rsidP="00803F88">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8"/>
        </w:rPr>
        <w:t>TERCERO</w:t>
      </w:r>
      <w:r w:rsidR="00803F88" w:rsidRPr="00D62F3F">
        <w:rPr>
          <w:rFonts w:ascii="Palatino Linotype" w:hAnsi="Palatino Linotype" w:cs="Arial"/>
          <w:b/>
          <w:sz w:val="28"/>
          <w:szCs w:val="28"/>
        </w:rPr>
        <w:t>.</w:t>
      </w:r>
      <w:r w:rsidR="00803F88">
        <w:rPr>
          <w:rFonts w:ascii="Palatino Linotype" w:hAnsi="Palatino Linotype" w:cs="Arial"/>
          <w:b/>
          <w:sz w:val="24"/>
          <w:szCs w:val="24"/>
        </w:rPr>
        <w:t xml:space="preserve"> </w:t>
      </w:r>
      <w:r w:rsidRPr="006F36F4">
        <w:rPr>
          <w:rFonts w:ascii="Palatino Linotype" w:hAnsi="Palatino Linotype" w:cstheme="minorHAnsi"/>
          <w:b/>
          <w:sz w:val="24"/>
          <w:szCs w:val="24"/>
        </w:rPr>
        <w:t>NOTIFÍQUESE</w:t>
      </w:r>
      <w:r w:rsidRPr="006F36F4">
        <w:rPr>
          <w:rFonts w:ascii="Palatino Linotype" w:hAnsi="Palatino Linotype" w:cstheme="minorHAnsi"/>
          <w:i/>
          <w:sz w:val="24"/>
          <w:szCs w:val="24"/>
        </w:rPr>
        <w:t xml:space="preserve"> </w:t>
      </w:r>
      <w:r w:rsidRPr="006F36F4">
        <w:rPr>
          <w:rFonts w:ascii="Palatino Linotype" w:hAnsi="Palatino Linotype" w:cstheme="minorHAnsi"/>
          <w:sz w:val="24"/>
          <w:szCs w:val="24"/>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w:t>
      </w:r>
      <w:r w:rsidRPr="006F36F4">
        <w:rPr>
          <w:rFonts w:ascii="Palatino Linotype" w:hAnsi="Palatino Linotype" w:cstheme="minorHAnsi"/>
          <w:sz w:val="24"/>
          <w:szCs w:val="24"/>
        </w:rPr>
        <w:lastRenderedPageBreak/>
        <w:t>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FAA4D0C" w14:textId="77777777" w:rsidR="007C57D3" w:rsidRDefault="007C57D3" w:rsidP="00803F88">
      <w:pPr>
        <w:autoSpaceDE w:val="0"/>
        <w:autoSpaceDN w:val="0"/>
        <w:adjustRightInd w:val="0"/>
        <w:spacing w:before="240" w:line="360" w:lineRule="auto"/>
        <w:jc w:val="both"/>
        <w:rPr>
          <w:rFonts w:ascii="Palatino Linotype" w:hAnsi="Palatino Linotype" w:cs="Arial"/>
          <w:sz w:val="24"/>
          <w:szCs w:val="24"/>
        </w:rPr>
      </w:pPr>
    </w:p>
    <w:p w14:paraId="6F8704E0" w14:textId="6BEDAEFE" w:rsidR="00803F88" w:rsidRDefault="002F0742" w:rsidP="00803F8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b/>
          <w:sz w:val="26"/>
          <w:szCs w:val="26"/>
          <w:lang w:eastAsia="es-ES"/>
        </w:rPr>
        <w:t>CUARTO</w:t>
      </w:r>
      <w:r w:rsidR="00803F88" w:rsidRPr="000F5B7E">
        <w:rPr>
          <w:rFonts w:ascii="Palatino Linotype" w:eastAsia="Times New Roman" w:hAnsi="Palatino Linotype" w:cs="Arial"/>
          <w:b/>
          <w:sz w:val="26"/>
          <w:szCs w:val="26"/>
          <w:lang w:eastAsia="es-ES"/>
        </w:rPr>
        <w:t>.</w:t>
      </w:r>
      <w:r w:rsidR="00803F88" w:rsidRPr="000F5B7E">
        <w:rPr>
          <w:rFonts w:ascii="Palatino Linotype" w:eastAsia="Times New Roman" w:hAnsi="Palatino Linotype" w:cs="Arial"/>
          <w:b/>
          <w:sz w:val="24"/>
          <w:szCs w:val="24"/>
          <w:lang w:eastAsia="es-ES"/>
        </w:rPr>
        <w:t xml:space="preserve"> </w:t>
      </w:r>
      <w:r w:rsidR="00803F88"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9D2F2FF" w14:textId="77777777" w:rsidR="00803F88" w:rsidRPr="005751B7" w:rsidRDefault="00803F88" w:rsidP="00803F88">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07B59FCA" w14:textId="1C9D188E" w:rsidR="00AD4144" w:rsidRDefault="002F0742" w:rsidP="00803F88">
      <w:pPr>
        <w:spacing w:after="0" w:line="360" w:lineRule="auto"/>
        <w:jc w:val="both"/>
        <w:rPr>
          <w:rFonts w:ascii="Palatino Linotype" w:hAnsi="Palatino Linotype" w:cs="Arial"/>
          <w:sz w:val="24"/>
          <w:szCs w:val="24"/>
        </w:rPr>
      </w:pPr>
      <w:r>
        <w:rPr>
          <w:rFonts w:ascii="Palatino Linotype" w:eastAsia="Times New Roman" w:hAnsi="Palatino Linotype" w:cs="Arial"/>
          <w:b/>
          <w:sz w:val="24"/>
          <w:szCs w:val="24"/>
          <w:lang w:eastAsia="es-ES"/>
        </w:rPr>
        <w:t>QUINTO</w:t>
      </w:r>
      <w:r w:rsidR="00803F88" w:rsidRPr="00DB757B">
        <w:rPr>
          <w:rFonts w:ascii="Palatino Linotype" w:eastAsia="Times New Roman" w:hAnsi="Palatino Linotype" w:cs="Arial"/>
          <w:b/>
          <w:sz w:val="24"/>
          <w:szCs w:val="24"/>
          <w:lang w:eastAsia="es-ES"/>
        </w:rPr>
        <w:t xml:space="preserve">. </w:t>
      </w:r>
      <w:r w:rsidR="00AD4144" w:rsidRPr="00593F5D">
        <w:rPr>
          <w:rFonts w:ascii="Palatino Linotype" w:hAnsi="Palatino Linotype" w:cs="Arial"/>
          <w:b/>
          <w:sz w:val="24"/>
          <w:szCs w:val="24"/>
        </w:rPr>
        <w:t>NOTIFÍQUESE</w:t>
      </w:r>
      <w:r w:rsidR="00AD4144" w:rsidRPr="00593F5D">
        <w:rPr>
          <w:rFonts w:ascii="Palatino Linotype" w:hAnsi="Palatino Linotype" w:cs="Arial"/>
          <w:sz w:val="24"/>
          <w:szCs w:val="24"/>
        </w:rPr>
        <w:t xml:space="preserve"> a través del Sistema de Acceso a la Información Mexiquense </w:t>
      </w:r>
      <w:r w:rsidR="00AD4144" w:rsidRPr="003D5267">
        <w:rPr>
          <w:rFonts w:ascii="Palatino Linotype" w:hAnsi="Palatino Linotype" w:cs="Arial"/>
          <w:b/>
          <w:sz w:val="24"/>
          <w:szCs w:val="24"/>
        </w:rPr>
        <w:t>(</w:t>
      </w:r>
      <w:proofErr w:type="spellStart"/>
      <w:r w:rsidR="00AD4144" w:rsidRPr="003D5267">
        <w:rPr>
          <w:rFonts w:ascii="Palatino Linotype" w:hAnsi="Palatino Linotype" w:cs="Arial"/>
          <w:b/>
          <w:sz w:val="24"/>
          <w:szCs w:val="24"/>
        </w:rPr>
        <w:t>SAIMEX</w:t>
      </w:r>
      <w:proofErr w:type="spellEnd"/>
      <w:r w:rsidR="00AD4144" w:rsidRPr="003D5267">
        <w:rPr>
          <w:rFonts w:ascii="Palatino Linotype" w:hAnsi="Palatino Linotype" w:cs="Arial"/>
          <w:b/>
          <w:sz w:val="24"/>
          <w:szCs w:val="24"/>
        </w:rPr>
        <w:t>),</w:t>
      </w:r>
      <w:r w:rsidR="00AD4144" w:rsidRPr="00593F5D">
        <w:rPr>
          <w:rFonts w:ascii="Palatino Linotype" w:hAnsi="Palatino Linotype" w:cs="Arial"/>
          <w:sz w:val="24"/>
          <w:szCs w:val="24"/>
        </w:rPr>
        <w:t xml:space="preserve"> a</w:t>
      </w:r>
      <w:r w:rsidR="00AD4144">
        <w:rPr>
          <w:rFonts w:ascii="Palatino Linotype" w:hAnsi="Palatino Linotype" w:cs="Arial"/>
          <w:sz w:val="24"/>
          <w:szCs w:val="24"/>
        </w:rPr>
        <w:t>l</w:t>
      </w:r>
      <w:r w:rsidR="00AD4144" w:rsidRPr="00676653">
        <w:rPr>
          <w:rFonts w:ascii="Palatino Linotype" w:hAnsi="Palatino Linotype" w:cs="Arial"/>
          <w:b/>
          <w:bCs/>
          <w:sz w:val="24"/>
          <w:szCs w:val="24"/>
        </w:rPr>
        <w:t xml:space="preserve"> RECURRENTE</w:t>
      </w:r>
      <w:r w:rsidR="00AD4144" w:rsidRPr="00593F5D">
        <w:rPr>
          <w:rFonts w:ascii="Palatino Linotype" w:hAnsi="Palatino Linotype" w:cs="Arial"/>
          <w:sz w:val="24"/>
          <w:szCs w:val="24"/>
        </w:rPr>
        <w:t xml:space="preserve">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315A0D2B" w14:textId="77777777" w:rsidR="002F0742" w:rsidRDefault="002F0742" w:rsidP="00803F88">
      <w:pPr>
        <w:spacing w:after="0" w:line="360" w:lineRule="auto"/>
        <w:jc w:val="both"/>
        <w:rPr>
          <w:rFonts w:ascii="Palatino Linotype" w:hAnsi="Palatino Linotype" w:cs="Arial"/>
          <w:sz w:val="24"/>
          <w:szCs w:val="24"/>
        </w:rPr>
      </w:pPr>
    </w:p>
    <w:p w14:paraId="20CF1F0C" w14:textId="5ED9723D" w:rsidR="00BE17E0" w:rsidRPr="00627D99" w:rsidRDefault="00BE17E0" w:rsidP="00BE17E0">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xml:space="preserve">, CONFORMADO </w:t>
      </w:r>
      <w:r w:rsidRPr="00272CE0">
        <w:rPr>
          <w:rFonts w:ascii="Palatino Linotype" w:hAnsi="Palatino Linotype" w:cs="Arial"/>
        </w:rPr>
        <w:lastRenderedPageBreak/>
        <w:t xml:space="preserve">POR LOS </w:t>
      </w:r>
      <w:r w:rsidR="00241038" w:rsidRPr="00272CE0">
        <w:rPr>
          <w:rFonts w:ascii="Palatino Linotype" w:hAnsi="Palatino Linotype" w:cs="Arial"/>
        </w:rPr>
        <w:t>COMISIONADOS</w:t>
      </w:r>
      <w:r w:rsidR="00241038">
        <w:rPr>
          <w:rFonts w:ascii="Palatino Linotype" w:hAnsi="Palatino Linotype" w:cs="Arial"/>
        </w:rPr>
        <w:t xml:space="preserve"> JOSÉ MARTÍNEZ VILCHIS, MARÍA DEL ROSARIO </w:t>
      </w:r>
      <w:r w:rsidR="00241038" w:rsidRPr="00266B85">
        <w:rPr>
          <w:rFonts w:ascii="Palatino Linotype" w:hAnsi="Palatino Linotype" w:cs="Arial"/>
        </w:rPr>
        <w:t>MEJÍA AYALA, S</w:t>
      </w:r>
      <w:r w:rsidR="00241038">
        <w:rPr>
          <w:rFonts w:ascii="Palatino Linotype" w:hAnsi="Palatino Linotype" w:cs="Arial"/>
        </w:rPr>
        <w:t xml:space="preserve">HARON CRISTINA MORALES </w:t>
      </w:r>
      <w:r w:rsidR="002F0742">
        <w:rPr>
          <w:rFonts w:ascii="Palatino Linotype" w:hAnsi="Palatino Linotype" w:cs="Arial"/>
        </w:rPr>
        <w:t xml:space="preserve">MARTÍNEZ, </w:t>
      </w:r>
      <w:r w:rsidR="002F0742" w:rsidRPr="00266B85">
        <w:rPr>
          <w:rFonts w:ascii="Palatino Linotype" w:hAnsi="Palatino Linotype" w:cs="Arial"/>
        </w:rPr>
        <w:t>LUIS GUSTAVO PARRA NORIEGA</w:t>
      </w:r>
      <w:r w:rsidR="002F0742">
        <w:rPr>
          <w:rFonts w:ascii="Palatino Linotype" w:hAnsi="Palatino Linotype" w:cs="Arial"/>
        </w:rPr>
        <w:t xml:space="preserve"> </w:t>
      </w:r>
      <w:r w:rsidR="002F0742" w:rsidRPr="00266B85">
        <w:rPr>
          <w:rFonts w:ascii="Palatino Linotype" w:hAnsi="Palatino Linotype" w:cs="Arial"/>
        </w:rPr>
        <w:t xml:space="preserve">Y GUADALUPE RAMÍREZ PEÑA; EN LA </w:t>
      </w:r>
      <w:r w:rsidR="002F0742">
        <w:rPr>
          <w:rFonts w:ascii="Palatino Linotype" w:hAnsi="Palatino Linotype" w:cs="Arial"/>
        </w:rPr>
        <w:t xml:space="preserve">DÉCIMA SEXTA SESIÓN ORDINARIA CELEBRADA EL CUATRO DE MAYO DE DOS MIL VEINTITRÉS, ANTE EL SECRETARIO </w:t>
      </w:r>
      <w:r w:rsidR="002F0742" w:rsidRPr="00627D99">
        <w:rPr>
          <w:rFonts w:ascii="Palatino Linotype" w:hAnsi="Palatino Linotype" w:cs="Arial"/>
          <w:sz w:val="23"/>
          <w:szCs w:val="23"/>
        </w:rPr>
        <w:t xml:space="preserve">TÉCNICO DEL PLENO, ALEXIS TAPIA RAMÍREZ. </w:t>
      </w:r>
    </w:p>
    <w:p w14:paraId="44E6C755" w14:textId="512DA936" w:rsidR="00BE17E0" w:rsidRDefault="00BE17E0"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roofErr w:type="spellStart"/>
      <w:r>
        <w:rPr>
          <w:rFonts w:ascii="Palatino Linotype" w:hAnsi="Palatino Linotype"/>
          <w:bCs/>
          <w:sz w:val="18"/>
          <w:szCs w:val="18"/>
        </w:rPr>
        <w:t>CCR</w:t>
      </w:r>
      <w:proofErr w:type="spellEnd"/>
      <w:r>
        <w:rPr>
          <w:rFonts w:ascii="Palatino Linotype" w:hAnsi="Palatino Linotype"/>
          <w:bCs/>
          <w:sz w:val="18"/>
          <w:szCs w:val="18"/>
        </w:rPr>
        <w:t>/</w:t>
      </w:r>
      <w:proofErr w:type="spellStart"/>
      <w:r>
        <w:rPr>
          <w:rFonts w:ascii="Palatino Linotype" w:hAnsi="Palatino Linotype"/>
          <w:bCs/>
          <w:sz w:val="18"/>
          <w:szCs w:val="18"/>
        </w:rPr>
        <w:t>J</w:t>
      </w:r>
      <w:r w:rsidRPr="00280B8B">
        <w:rPr>
          <w:rFonts w:ascii="Palatino Linotype" w:hAnsi="Palatino Linotype"/>
          <w:bCs/>
          <w:sz w:val="18"/>
          <w:szCs w:val="18"/>
        </w:rPr>
        <w:t>CMA</w:t>
      </w:r>
      <w:proofErr w:type="spellEnd"/>
    </w:p>
    <w:p w14:paraId="78CF5BDE" w14:textId="34A9BA06" w:rsidR="001A7216" w:rsidRDefault="006B0E82"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noProof/>
          <w:sz w:val="18"/>
          <w:szCs w:val="18"/>
        </w:rPr>
        <mc:AlternateContent>
          <mc:Choice Requires="wps">
            <w:drawing>
              <wp:anchor distT="0" distB="0" distL="114300" distR="114300" simplePos="0" relativeHeight="251847668" behindDoc="0" locked="0" layoutInCell="1" allowOverlap="1" wp14:anchorId="6E524C66" wp14:editId="08D09900">
                <wp:simplePos x="0" y="0"/>
                <wp:positionH relativeFrom="column">
                  <wp:posOffset>5715</wp:posOffset>
                </wp:positionH>
                <wp:positionV relativeFrom="paragraph">
                  <wp:posOffset>106679</wp:posOffset>
                </wp:positionV>
                <wp:extent cx="5981700" cy="5153025"/>
                <wp:effectExtent l="0" t="0" r="19050" b="28575"/>
                <wp:wrapNone/>
                <wp:docPr id="1079793810" name="Straight Connector 1"/>
                <wp:cNvGraphicFramePr/>
                <a:graphic xmlns:a="http://schemas.openxmlformats.org/drawingml/2006/main">
                  <a:graphicData uri="http://schemas.microsoft.com/office/word/2010/wordprocessingShape">
                    <wps:wsp>
                      <wps:cNvCnPr/>
                      <wps:spPr>
                        <a:xfrm>
                          <a:off x="0" y="0"/>
                          <a:ext cx="5981700" cy="5153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D6640C" id="Straight Connector 1" o:spid="_x0000_s1026" style="position:absolute;z-index:251847668;visibility:visible;mso-wrap-style:square;mso-wrap-distance-left:9pt;mso-wrap-distance-top:0;mso-wrap-distance-right:9pt;mso-wrap-distance-bottom:0;mso-position-horizontal:absolute;mso-position-horizontal-relative:text;mso-position-vertical:absolute;mso-position-vertical-relative:text" from=".45pt,8.4pt" to="471.4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" strokecolor="#5b9bd5 [3204]" strokeweight=".5pt">
                <v:stroke joinstyle="miter"/>
              </v:line>
            </w:pict>
          </mc:Fallback>
        </mc:AlternateContent>
      </w:r>
    </w:p>
    <w:p w14:paraId="2D233A30" w14:textId="3B7C0FB7"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73B5E0" w14:textId="6F15166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709914A" w14:textId="651780F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BAC58A" w14:textId="0539221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BDE8A59" w14:textId="236E740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F667946" w14:textId="794763D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2CF3C00" w14:textId="233DABAF"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FF030B1" w14:textId="0C88C12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566E09D" w14:textId="06C3D30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82C3D4" w14:textId="309F5629"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BB93AEF" w14:textId="3C16CD1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C61B42" w14:textId="38108626"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CF72B1B" w14:textId="613D99B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33E61A4" w14:textId="5B347C7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7988BD3" w14:textId="0238CAE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7CD1B65" w14:textId="72A0C7D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D202F6C" w14:textId="0CAFB1DF"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sectPr w:rsidR="001A7216"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F75DC" w14:textId="77777777" w:rsidR="00AB635A" w:rsidRDefault="00AB635A" w:rsidP="006168E4">
      <w:pPr>
        <w:spacing w:after="0" w:line="240" w:lineRule="auto"/>
      </w:pPr>
      <w:r>
        <w:separator/>
      </w:r>
    </w:p>
  </w:endnote>
  <w:endnote w:type="continuationSeparator" w:id="0">
    <w:p w14:paraId="62F31F2C" w14:textId="77777777" w:rsidR="00AB635A" w:rsidRDefault="00AB635A"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C73D" w14:textId="77777777" w:rsidR="00F37770" w:rsidRPr="000B69FA" w:rsidRDefault="00F3777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F72D9">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F72D9">
      <w:rPr>
        <w:rFonts w:ascii="Palatino Linotype" w:hAnsi="Palatino Linotype"/>
        <w:bCs/>
        <w:noProof/>
        <w:sz w:val="20"/>
      </w:rPr>
      <w:t>42</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BE9FD" w14:textId="14A06319" w:rsidR="00F37770" w:rsidRPr="000B69FA" w:rsidRDefault="00F3777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F72D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F72D9">
      <w:rPr>
        <w:rFonts w:ascii="Palatino Linotype" w:hAnsi="Palatino Linotype"/>
        <w:bCs/>
        <w:noProof/>
        <w:sz w:val="20"/>
      </w:rPr>
      <w:t>42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2BC5A" w14:textId="77777777" w:rsidR="00AB635A" w:rsidRDefault="00AB635A" w:rsidP="006168E4">
      <w:pPr>
        <w:spacing w:after="0" w:line="240" w:lineRule="auto"/>
      </w:pPr>
      <w:r>
        <w:separator/>
      </w:r>
    </w:p>
  </w:footnote>
  <w:footnote w:type="continuationSeparator" w:id="0">
    <w:p w14:paraId="0B6942E8" w14:textId="77777777" w:rsidR="00AB635A" w:rsidRDefault="00AB635A" w:rsidP="00616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7EBE3" w14:textId="4F3246F0" w:rsidR="00F37770" w:rsidRDefault="00F3777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37770" w14:paraId="17981A04" w14:textId="77777777" w:rsidTr="00417FC0">
      <w:trPr>
        <w:trHeight w:val="227"/>
      </w:trPr>
      <w:tc>
        <w:tcPr>
          <w:tcW w:w="5529" w:type="dxa"/>
          <w:hideMark/>
        </w:tcPr>
        <w:p w14:paraId="0E414BC5" w14:textId="75B4D793" w:rsidR="00F37770" w:rsidRDefault="00F3777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7A04720B" w14:textId="71506252" w:rsidR="00F37770" w:rsidRPr="00B4142F" w:rsidRDefault="009B5029"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01430</w:t>
          </w:r>
          <w:r w:rsidR="00F37770">
            <w:rPr>
              <w:rFonts w:ascii="Palatino Linotype" w:hAnsi="Palatino Linotype" w:cs="Arial"/>
              <w:bCs/>
              <w:sz w:val="24"/>
              <w:lang w:eastAsia="es-MX"/>
            </w:rPr>
            <w:t>/</w:t>
          </w:r>
          <w:proofErr w:type="spellStart"/>
          <w:r w:rsidR="00F37770">
            <w:rPr>
              <w:rFonts w:ascii="Palatino Linotype" w:hAnsi="Palatino Linotype" w:cs="Arial"/>
              <w:bCs/>
              <w:sz w:val="24"/>
              <w:lang w:eastAsia="es-MX"/>
            </w:rPr>
            <w:t>INFOEM</w:t>
          </w:r>
          <w:proofErr w:type="spellEnd"/>
          <w:r w:rsidR="00F37770">
            <w:rPr>
              <w:rFonts w:ascii="Palatino Linotype" w:hAnsi="Palatino Linotype" w:cs="Arial"/>
              <w:bCs/>
              <w:sz w:val="24"/>
              <w:lang w:eastAsia="es-MX"/>
            </w:rPr>
            <w:t>/IP/</w:t>
          </w:r>
          <w:proofErr w:type="spellStart"/>
          <w:r w:rsidR="00F37770">
            <w:rPr>
              <w:rFonts w:ascii="Palatino Linotype" w:hAnsi="Palatino Linotype" w:cs="Arial"/>
              <w:bCs/>
              <w:sz w:val="24"/>
              <w:lang w:eastAsia="es-MX"/>
            </w:rPr>
            <w:t>RR</w:t>
          </w:r>
          <w:proofErr w:type="spellEnd"/>
          <w:r>
            <w:rPr>
              <w:rFonts w:ascii="Palatino Linotype" w:hAnsi="Palatino Linotype" w:cs="Arial"/>
              <w:bCs/>
              <w:sz w:val="24"/>
              <w:lang w:eastAsia="es-MX"/>
            </w:rPr>
            <w:t>/2023</w:t>
          </w:r>
        </w:p>
      </w:tc>
    </w:tr>
    <w:tr w:rsidR="00F37770" w14:paraId="637042F0" w14:textId="77777777" w:rsidTr="00417FC0">
      <w:trPr>
        <w:trHeight w:val="242"/>
      </w:trPr>
      <w:tc>
        <w:tcPr>
          <w:tcW w:w="5529" w:type="dxa"/>
          <w:hideMark/>
        </w:tcPr>
        <w:p w14:paraId="412AD568" w14:textId="582E7AD7" w:rsidR="00F37770" w:rsidRDefault="00F3777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25FE6BF6" w:rsidR="00F37770" w:rsidRPr="00F06FED" w:rsidRDefault="009B5029" w:rsidP="001B1CE0">
          <w:pPr>
            <w:spacing w:after="120" w:line="256" w:lineRule="auto"/>
            <w:ind w:left="639" w:right="214"/>
            <w:jc w:val="both"/>
            <w:rPr>
              <w:rFonts w:ascii="Palatino Linotype" w:hAnsi="Palatino Linotype" w:cs="Arial"/>
            </w:rPr>
          </w:pPr>
          <w:r>
            <w:rPr>
              <w:rFonts w:ascii="Palatino Linotype" w:hAnsi="Palatino Linotype" w:cs="Arial"/>
            </w:rPr>
            <w:t>Ayuntamiento de Huehuetoca</w:t>
          </w:r>
          <w:r w:rsidR="00033125">
            <w:rPr>
              <w:rFonts w:ascii="Palatino Linotype" w:hAnsi="Palatino Linotype" w:cs="Arial"/>
            </w:rPr>
            <w:t xml:space="preserve"> </w:t>
          </w:r>
        </w:p>
      </w:tc>
    </w:tr>
    <w:tr w:rsidR="00F37770" w14:paraId="21BFE746" w14:textId="77777777" w:rsidTr="00417FC0">
      <w:trPr>
        <w:trHeight w:val="342"/>
      </w:trPr>
      <w:tc>
        <w:tcPr>
          <w:tcW w:w="5529" w:type="dxa"/>
          <w:hideMark/>
        </w:tcPr>
        <w:p w14:paraId="64C4E314" w14:textId="1C66F8DB" w:rsidR="00F37770" w:rsidRDefault="00F3777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37770" w:rsidRDefault="00F3777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37770" w:rsidRDefault="00F3777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37770" w14:paraId="385FD437" w14:textId="77777777" w:rsidTr="00417FC0">
      <w:trPr>
        <w:trHeight w:val="227"/>
      </w:trPr>
      <w:tc>
        <w:tcPr>
          <w:tcW w:w="5529" w:type="dxa"/>
          <w:hideMark/>
        </w:tcPr>
        <w:p w14:paraId="272860E8" w14:textId="23375EDF" w:rsidR="00F37770" w:rsidRDefault="00F3777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531A70A2" w14:textId="03E5DBCC" w:rsidR="00F37770" w:rsidRPr="00B4142F" w:rsidRDefault="009B5029"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01430</w:t>
          </w:r>
          <w:r w:rsidR="00F37770">
            <w:rPr>
              <w:rFonts w:ascii="Palatino Linotype" w:hAnsi="Palatino Linotype" w:cs="Arial"/>
              <w:bCs/>
              <w:sz w:val="24"/>
              <w:lang w:eastAsia="es-MX"/>
            </w:rPr>
            <w:t>/</w:t>
          </w:r>
          <w:proofErr w:type="spellStart"/>
          <w:r w:rsidR="00F37770">
            <w:rPr>
              <w:rFonts w:ascii="Palatino Linotype" w:hAnsi="Palatino Linotype" w:cs="Arial"/>
              <w:bCs/>
              <w:sz w:val="24"/>
              <w:lang w:eastAsia="es-MX"/>
            </w:rPr>
            <w:t>INFOEM</w:t>
          </w:r>
          <w:proofErr w:type="spellEnd"/>
          <w:r w:rsidR="00F37770">
            <w:rPr>
              <w:rFonts w:ascii="Palatino Linotype" w:hAnsi="Palatino Linotype" w:cs="Arial"/>
              <w:bCs/>
              <w:sz w:val="24"/>
              <w:lang w:eastAsia="es-MX"/>
            </w:rPr>
            <w:t>/IP/</w:t>
          </w:r>
          <w:proofErr w:type="spellStart"/>
          <w:r w:rsidR="00F37770">
            <w:rPr>
              <w:rFonts w:ascii="Palatino Linotype" w:hAnsi="Palatino Linotype" w:cs="Arial"/>
              <w:bCs/>
              <w:sz w:val="24"/>
              <w:lang w:eastAsia="es-MX"/>
            </w:rPr>
            <w:t>RR</w:t>
          </w:r>
          <w:proofErr w:type="spellEnd"/>
          <w:r w:rsidR="00F37770">
            <w:rPr>
              <w:rFonts w:ascii="Palatino Linotype" w:hAnsi="Palatino Linotype" w:cs="Arial"/>
              <w:bCs/>
              <w:sz w:val="24"/>
              <w:lang w:eastAsia="es-MX"/>
            </w:rPr>
            <w:t>/202</w:t>
          </w:r>
          <w:r>
            <w:rPr>
              <w:rFonts w:ascii="Palatino Linotype" w:hAnsi="Palatino Linotype" w:cs="Arial"/>
              <w:bCs/>
              <w:sz w:val="24"/>
              <w:lang w:eastAsia="es-MX"/>
            </w:rPr>
            <w:t>3</w:t>
          </w:r>
          <w:r w:rsidR="00F37770">
            <w:rPr>
              <w:rFonts w:ascii="Palatino Linotype" w:hAnsi="Palatino Linotype" w:cs="Arial"/>
              <w:bCs/>
              <w:sz w:val="24"/>
              <w:lang w:eastAsia="es-MX"/>
            </w:rPr>
            <w:t xml:space="preserve"> </w:t>
          </w:r>
        </w:p>
      </w:tc>
    </w:tr>
    <w:tr w:rsidR="00F37770" w14:paraId="33FC5097" w14:textId="77777777" w:rsidTr="00417FC0">
      <w:trPr>
        <w:trHeight w:val="196"/>
      </w:trPr>
      <w:tc>
        <w:tcPr>
          <w:tcW w:w="5529" w:type="dxa"/>
          <w:hideMark/>
        </w:tcPr>
        <w:p w14:paraId="4F5D01E5" w14:textId="77777777" w:rsidR="00F37770" w:rsidRDefault="00F3777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28FE6529" w:rsidR="00F37770" w:rsidRPr="00E93E68" w:rsidRDefault="00F37770" w:rsidP="00643A2C">
          <w:pPr>
            <w:spacing w:after="120" w:line="256" w:lineRule="auto"/>
            <w:ind w:right="214"/>
            <w:rPr>
              <w:rFonts w:ascii="Palatino Linotype" w:hAnsi="Palatino Linotype" w:cs="Arial"/>
            </w:rPr>
          </w:pPr>
          <w:r>
            <w:rPr>
              <w:rFonts w:ascii="Palatino Linotype" w:hAnsi="Palatino Linotype" w:cs="Arial"/>
            </w:rPr>
            <w:t xml:space="preserve">            </w:t>
          </w:r>
          <w:proofErr w:type="spellStart"/>
          <w:r w:rsidR="00643A2C">
            <w:rPr>
              <w:rFonts w:ascii="Palatino Linotype" w:hAnsi="Palatino Linotype" w:cs="Arial"/>
            </w:rPr>
            <w:t>XXXX</w:t>
          </w:r>
          <w:proofErr w:type="spellEnd"/>
        </w:p>
      </w:tc>
    </w:tr>
    <w:tr w:rsidR="00F37770" w14:paraId="178280DE" w14:textId="77777777" w:rsidTr="00417FC0">
      <w:trPr>
        <w:trHeight w:val="242"/>
      </w:trPr>
      <w:tc>
        <w:tcPr>
          <w:tcW w:w="5529" w:type="dxa"/>
          <w:hideMark/>
        </w:tcPr>
        <w:p w14:paraId="71AC708B" w14:textId="77777777" w:rsidR="00F37770" w:rsidRDefault="00F3777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132DBCB6" w:rsidR="00F37770" w:rsidRDefault="009B5029"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Huehuetoca</w:t>
          </w:r>
        </w:p>
      </w:tc>
    </w:tr>
    <w:tr w:rsidR="00F37770" w14:paraId="0518978B" w14:textId="77777777" w:rsidTr="00417FC0">
      <w:trPr>
        <w:trHeight w:val="342"/>
      </w:trPr>
      <w:tc>
        <w:tcPr>
          <w:tcW w:w="5529" w:type="dxa"/>
          <w:hideMark/>
        </w:tcPr>
        <w:p w14:paraId="04968A43" w14:textId="5F7729A7" w:rsidR="00F37770" w:rsidRDefault="00F3777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37770" w:rsidRDefault="00F3777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37770" w:rsidRDefault="00F3777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9F57"/>
      </v:shape>
    </w:pict>
  </w:numPicBullet>
  <w:abstractNum w:abstractNumId="0" w15:restartNumberingAfterBreak="0">
    <w:nsid w:val="0C4C7456"/>
    <w:multiLevelType w:val="hybridMultilevel"/>
    <w:tmpl w:val="365829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1A86104"/>
    <w:multiLevelType w:val="hybridMultilevel"/>
    <w:tmpl w:val="2E5C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3838CD"/>
    <w:multiLevelType w:val="hybridMultilevel"/>
    <w:tmpl w:val="475CE3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9EB64CA"/>
    <w:multiLevelType w:val="hybridMultilevel"/>
    <w:tmpl w:val="EB966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E512EC"/>
    <w:multiLevelType w:val="hybridMultilevel"/>
    <w:tmpl w:val="26004448"/>
    <w:lvl w:ilvl="0" w:tplc="0409000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7" w15:restartNumberingAfterBreak="0">
    <w:nsid w:val="2E5E0A2C"/>
    <w:multiLevelType w:val="hybridMultilevel"/>
    <w:tmpl w:val="E00A8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150144"/>
    <w:multiLevelType w:val="hybridMultilevel"/>
    <w:tmpl w:val="8D905B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4C06D41"/>
    <w:multiLevelType w:val="hybridMultilevel"/>
    <w:tmpl w:val="475CE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9529AA"/>
    <w:multiLevelType w:val="hybridMultilevel"/>
    <w:tmpl w:val="648268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0D7918"/>
    <w:multiLevelType w:val="hybridMultilevel"/>
    <w:tmpl w:val="D18434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6030DD"/>
    <w:multiLevelType w:val="hybridMultilevel"/>
    <w:tmpl w:val="A1A6F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8F023C"/>
    <w:multiLevelType w:val="hybridMultilevel"/>
    <w:tmpl w:val="A90CB6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B64DC7"/>
    <w:multiLevelType w:val="hybridMultilevel"/>
    <w:tmpl w:val="075C98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4B76BF7"/>
    <w:multiLevelType w:val="hybridMultilevel"/>
    <w:tmpl w:val="565EF036"/>
    <w:lvl w:ilvl="0" w:tplc="0BBA5E3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6F66F9"/>
    <w:multiLevelType w:val="hybridMultilevel"/>
    <w:tmpl w:val="3E500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E179F8"/>
    <w:multiLevelType w:val="hybridMultilevel"/>
    <w:tmpl w:val="EA044F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2654112"/>
    <w:multiLevelType w:val="hybridMultilevel"/>
    <w:tmpl w:val="039E1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B617B9"/>
    <w:multiLevelType w:val="hybridMultilevel"/>
    <w:tmpl w:val="5D06069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68317A4"/>
    <w:multiLevelType w:val="hybridMultilevel"/>
    <w:tmpl w:val="389C463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57F18D4"/>
    <w:multiLevelType w:val="hybridMultilevel"/>
    <w:tmpl w:val="7478A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795BAE"/>
    <w:multiLevelType w:val="hybridMultilevel"/>
    <w:tmpl w:val="0CF0BEC0"/>
    <w:lvl w:ilvl="0" w:tplc="BB0A26CE">
      <w:start w:val="1"/>
      <w:numFmt w:val="bullet"/>
      <w:lvlText w:val="-"/>
      <w:lvlJc w:val="left"/>
      <w:pPr>
        <w:ind w:left="1800" w:hanging="360"/>
      </w:pPr>
      <w:rPr>
        <w:rFonts w:ascii="Palatino Linotype" w:eastAsia="Times New Roman" w:hAnsi="Palatino Linotype"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800238C"/>
    <w:multiLevelType w:val="hybridMultilevel"/>
    <w:tmpl w:val="B98C9D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15:restartNumberingAfterBreak="0">
    <w:nsid w:val="6C844700"/>
    <w:multiLevelType w:val="hybridMultilevel"/>
    <w:tmpl w:val="3AAA1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A30162"/>
    <w:multiLevelType w:val="hybridMultilevel"/>
    <w:tmpl w:val="6D64FD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106425"/>
    <w:multiLevelType w:val="hybridMultilevel"/>
    <w:tmpl w:val="5DEE0B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19406643">
    <w:abstractNumId w:val="9"/>
  </w:num>
  <w:num w:numId="2" w16cid:durableId="1827552415">
    <w:abstractNumId w:val="2"/>
  </w:num>
  <w:num w:numId="3" w16cid:durableId="708339538">
    <w:abstractNumId w:val="6"/>
  </w:num>
  <w:num w:numId="4" w16cid:durableId="1913268994">
    <w:abstractNumId w:val="10"/>
  </w:num>
  <w:num w:numId="5" w16cid:durableId="1358701520">
    <w:abstractNumId w:val="28"/>
  </w:num>
  <w:num w:numId="6" w16cid:durableId="378168378">
    <w:abstractNumId w:val="1"/>
  </w:num>
  <w:num w:numId="7" w16cid:durableId="129439631">
    <w:abstractNumId w:val="26"/>
  </w:num>
  <w:num w:numId="8" w16cid:durableId="1544170844">
    <w:abstractNumId w:val="22"/>
  </w:num>
  <w:num w:numId="9" w16cid:durableId="2072342806">
    <w:abstractNumId w:val="7"/>
  </w:num>
  <w:num w:numId="10" w16cid:durableId="303825203">
    <w:abstractNumId w:val="13"/>
  </w:num>
  <w:num w:numId="11" w16cid:durableId="1315795613">
    <w:abstractNumId w:val="14"/>
  </w:num>
  <w:num w:numId="12" w16cid:durableId="35086317">
    <w:abstractNumId w:val="20"/>
  </w:num>
  <w:num w:numId="13" w16cid:durableId="1307322101">
    <w:abstractNumId w:val="8"/>
  </w:num>
  <w:num w:numId="14" w16cid:durableId="2049139833">
    <w:abstractNumId w:val="17"/>
  </w:num>
  <w:num w:numId="15" w16cid:durableId="389043311">
    <w:abstractNumId w:val="29"/>
  </w:num>
  <w:num w:numId="16" w16cid:durableId="742488444">
    <w:abstractNumId w:val="27"/>
  </w:num>
  <w:num w:numId="17" w16cid:durableId="1468741441">
    <w:abstractNumId w:val="25"/>
  </w:num>
  <w:num w:numId="18" w16cid:durableId="104741211">
    <w:abstractNumId w:val="0"/>
  </w:num>
  <w:num w:numId="19" w16cid:durableId="1280378591">
    <w:abstractNumId w:val="12"/>
  </w:num>
  <w:num w:numId="20" w16cid:durableId="720246037">
    <w:abstractNumId w:val="30"/>
  </w:num>
  <w:num w:numId="21" w16cid:durableId="1868257197">
    <w:abstractNumId w:val="18"/>
  </w:num>
  <w:num w:numId="22" w16cid:durableId="1686249586">
    <w:abstractNumId w:val="23"/>
  </w:num>
  <w:num w:numId="23" w16cid:durableId="1633173603">
    <w:abstractNumId w:val="15"/>
  </w:num>
  <w:num w:numId="24" w16cid:durableId="2137333960">
    <w:abstractNumId w:val="19"/>
  </w:num>
  <w:num w:numId="25" w16cid:durableId="1511869770">
    <w:abstractNumId w:val="24"/>
  </w:num>
  <w:num w:numId="26" w16cid:durableId="384914665">
    <w:abstractNumId w:val="11"/>
  </w:num>
  <w:num w:numId="27" w16cid:durableId="392235843">
    <w:abstractNumId w:val="16"/>
  </w:num>
  <w:num w:numId="28" w16cid:durableId="2110808127">
    <w:abstractNumId w:val="5"/>
  </w:num>
  <w:num w:numId="29" w16cid:durableId="1234388091">
    <w:abstractNumId w:val="21"/>
  </w:num>
  <w:num w:numId="30" w16cid:durableId="1295019797">
    <w:abstractNumId w:val="4"/>
  </w:num>
  <w:num w:numId="31" w16cid:durableId="769471375">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099E"/>
    <w:rsid w:val="000026CF"/>
    <w:rsid w:val="00002FA5"/>
    <w:rsid w:val="0000484E"/>
    <w:rsid w:val="00004BE2"/>
    <w:rsid w:val="000054D0"/>
    <w:rsid w:val="000056BB"/>
    <w:rsid w:val="00005B85"/>
    <w:rsid w:val="000064FD"/>
    <w:rsid w:val="00010643"/>
    <w:rsid w:val="000115F8"/>
    <w:rsid w:val="0001366A"/>
    <w:rsid w:val="00013C75"/>
    <w:rsid w:val="000143F3"/>
    <w:rsid w:val="00015141"/>
    <w:rsid w:val="000158D2"/>
    <w:rsid w:val="00016E36"/>
    <w:rsid w:val="000171B7"/>
    <w:rsid w:val="00020C6B"/>
    <w:rsid w:val="00020E74"/>
    <w:rsid w:val="000240C8"/>
    <w:rsid w:val="00024AFB"/>
    <w:rsid w:val="0002560B"/>
    <w:rsid w:val="000306A7"/>
    <w:rsid w:val="000308B6"/>
    <w:rsid w:val="000316DC"/>
    <w:rsid w:val="00031B3B"/>
    <w:rsid w:val="00032762"/>
    <w:rsid w:val="00032896"/>
    <w:rsid w:val="000329BE"/>
    <w:rsid w:val="00033125"/>
    <w:rsid w:val="00037EBF"/>
    <w:rsid w:val="0004186E"/>
    <w:rsid w:val="000420E2"/>
    <w:rsid w:val="00044D01"/>
    <w:rsid w:val="000451BE"/>
    <w:rsid w:val="00045379"/>
    <w:rsid w:val="00045CB8"/>
    <w:rsid w:val="0005080D"/>
    <w:rsid w:val="000508FA"/>
    <w:rsid w:val="0005171D"/>
    <w:rsid w:val="000518AC"/>
    <w:rsid w:val="00053936"/>
    <w:rsid w:val="00055224"/>
    <w:rsid w:val="000569A5"/>
    <w:rsid w:val="00056D2A"/>
    <w:rsid w:val="00057E37"/>
    <w:rsid w:val="000612BD"/>
    <w:rsid w:val="00061821"/>
    <w:rsid w:val="000623F9"/>
    <w:rsid w:val="00063035"/>
    <w:rsid w:val="00063A10"/>
    <w:rsid w:val="00064EA6"/>
    <w:rsid w:val="000662F8"/>
    <w:rsid w:val="00066E86"/>
    <w:rsid w:val="00070E99"/>
    <w:rsid w:val="000720CA"/>
    <w:rsid w:val="00073E78"/>
    <w:rsid w:val="00073FC2"/>
    <w:rsid w:val="000740DB"/>
    <w:rsid w:val="00076AE0"/>
    <w:rsid w:val="0007756F"/>
    <w:rsid w:val="0008151E"/>
    <w:rsid w:val="000821BF"/>
    <w:rsid w:val="0008548C"/>
    <w:rsid w:val="00085EA6"/>
    <w:rsid w:val="00086AF1"/>
    <w:rsid w:val="00086BE9"/>
    <w:rsid w:val="00090174"/>
    <w:rsid w:val="00091552"/>
    <w:rsid w:val="00091C3A"/>
    <w:rsid w:val="000944B9"/>
    <w:rsid w:val="00095CD4"/>
    <w:rsid w:val="00096C6C"/>
    <w:rsid w:val="0009704F"/>
    <w:rsid w:val="000A08F1"/>
    <w:rsid w:val="000A18F1"/>
    <w:rsid w:val="000A2E75"/>
    <w:rsid w:val="000A3486"/>
    <w:rsid w:val="000A3612"/>
    <w:rsid w:val="000A369F"/>
    <w:rsid w:val="000A4601"/>
    <w:rsid w:val="000A46EB"/>
    <w:rsid w:val="000A5195"/>
    <w:rsid w:val="000A535D"/>
    <w:rsid w:val="000A5980"/>
    <w:rsid w:val="000A79DA"/>
    <w:rsid w:val="000B03E0"/>
    <w:rsid w:val="000B1C4F"/>
    <w:rsid w:val="000B43A0"/>
    <w:rsid w:val="000B4B51"/>
    <w:rsid w:val="000B5864"/>
    <w:rsid w:val="000B6250"/>
    <w:rsid w:val="000B6D61"/>
    <w:rsid w:val="000B7158"/>
    <w:rsid w:val="000C0B33"/>
    <w:rsid w:val="000C2602"/>
    <w:rsid w:val="000C2A35"/>
    <w:rsid w:val="000C48B5"/>
    <w:rsid w:val="000C5B8B"/>
    <w:rsid w:val="000C7ED3"/>
    <w:rsid w:val="000D0F48"/>
    <w:rsid w:val="000D1A4E"/>
    <w:rsid w:val="000D1B50"/>
    <w:rsid w:val="000D1B55"/>
    <w:rsid w:val="000D3C75"/>
    <w:rsid w:val="000D3D44"/>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6D5B"/>
    <w:rsid w:val="00100C19"/>
    <w:rsid w:val="00100F8E"/>
    <w:rsid w:val="0010154B"/>
    <w:rsid w:val="00104A18"/>
    <w:rsid w:val="00104B9D"/>
    <w:rsid w:val="00105B75"/>
    <w:rsid w:val="00105F91"/>
    <w:rsid w:val="00106372"/>
    <w:rsid w:val="001108D8"/>
    <w:rsid w:val="00111DCD"/>
    <w:rsid w:val="00112C29"/>
    <w:rsid w:val="00114965"/>
    <w:rsid w:val="00114CF9"/>
    <w:rsid w:val="00116FA7"/>
    <w:rsid w:val="00120642"/>
    <w:rsid w:val="001228AB"/>
    <w:rsid w:val="001233A3"/>
    <w:rsid w:val="001235C3"/>
    <w:rsid w:val="00124807"/>
    <w:rsid w:val="00124855"/>
    <w:rsid w:val="001254F5"/>
    <w:rsid w:val="00125561"/>
    <w:rsid w:val="001272C6"/>
    <w:rsid w:val="001311AB"/>
    <w:rsid w:val="00133A1D"/>
    <w:rsid w:val="001341CF"/>
    <w:rsid w:val="0013496D"/>
    <w:rsid w:val="001351F2"/>
    <w:rsid w:val="00135837"/>
    <w:rsid w:val="00135E00"/>
    <w:rsid w:val="00136FAD"/>
    <w:rsid w:val="0013704D"/>
    <w:rsid w:val="00137D60"/>
    <w:rsid w:val="00137F01"/>
    <w:rsid w:val="00140557"/>
    <w:rsid w:val="001408A0"/>
    <w:rsid w:val="00142F1F"/>
    <w:rsid w:val="0014385C"/>
    <w:rsid w:val="001439C9"/>
    <w:rsid w:val="00144BC1"/>
    <w:rsid w:val="001464A3"/>
    <w:rsid w:val="00146F0A"/>
    <w:rsid w:val="00151373"/>
    <w:rsid w:val="0015205D"/>
    <w:rsid w:val="001522E7"/>
    <w:rsid w:val="00152AB2"/>
    <w:rsid w:val="00152C2B"/>
    <w:rsid w:val="001534CF"/>
    <w:rsid w:val="00157251"/>
    <w:rsid w:val="00157736"/>
    <w:rsid w:val="001602D7"/>
    <w:rsid w:val="001603EC"/>
    <w:rsid w:val="001605FD"/>
    <w:rsid w:val="00161FBE"/>
    <w:rsid w:val="0016297B"/>
    <w:rsid w:val="0016745C"/>
    <w:rsid w:val="0017022E"/>
    <w:rsid w:val="00170562"/>
    <w:rsid w:val="00170FD1"/>
    <w:rsid w:val="001710C0"/>
    <w:rsid w:val="00173297"/>
    <w:rsid w:val="001733A0"/>
    <w:rsid w:val="001749B1"/>
    <w:rsid w:val="00175897"/>
    <w:rsid w:val="00176AF4"/>
    <w:rsid w:val="00180B9F"/>
    <w:rsid w:val="001810AA"/>
    <w:rsid w:val="001810FF"/>
    <w:rsid w:val="00181CC5"/>
    <w:rsid w:val="001829BE"/>
    <w:rsid w:val="001831C5"/>
    <w:rsid w:val="00184E8E"/>
    <w:rsid w:val="001854E1"/>
    <w:rsid w:val="0018577F"/>
    <w:rsid w:val="00185D2C"/>
    <w:rsid w:val="0018644A"/>
    <w:rsid w:val="00192661"/>
    <w:rsid w:val="00193784"/>
    <w:rsid w:val="00194B41"/>
    <w:rsid w:val="001957A3"/>
    <w:rsid w:val="00196DCE"/>
    <w:rsid w:val="001A02EC"/>
    <w:rsid w:val="001A169E"/>
    <w:rsid w:val="001A1756"/>
    <w:rsid w:val="001A1FDD"/>
    <w:rsid w:val="001A30F5"/>
    <w:rsid w:val="001A4643"/>
    <w:rsid w:val="001A5140"/>
    <w:rsid w:val="001A5630"/>
    <w:rsid w:val="001A565B"/>
    <w:rsid w:val="001A577E"/>
    <w:rsid w:val="001A659C"/>
    <w:rsid w:val="001A7216"/>
    <w:rsid w:val="001A7C9B"/>
    <w:rsid w:val="001B05B9"/>
    <w:rsid w:val="001B1180"/>
    <w:rsid w:val="001B18A5"/>
    <w:rsid w:val="001B1CE0"/>
    <w:rsid w:val="001B3222"/>
    <w:rsid w:val="001B37B1"/>
    <w:rsid w:val="001B7B88"/>
    <w:rsid w:val="001B7FA2"/>
    <w:rsid w:val="001C166A"/>
    <w:rsid w:val="001C1CAF"/>
    <w:rsid w:val="001C2ECC"/>
    <w:rsid w:val="001C3EE0"/>
    <w:rsid w:val="001C50EE"/>
    <w:rsid w:val="001C588A"/>
    <w:rsid w:val="001C64DF"/>
    <w:rsid w:val="001C7319"/>
    <w:rsid w:val="001C7D87"/>
    <w:rsid w:val="001D23B4"/>
    <w:rsid w:val="001D2949"/>
    <w:rsid w:val="001D3E11"/>
    <w:rsid w:val="001D3E87"/>
    <w:rsid w:val="001D491D"/>
    <w:rsid w:val="001D49A2"/>
    <w:rsid w:val="001D627A"/>
    <w:rsid w:val="001D6B60"/>
    <w:rsid w:val="001E07F4"/>
    <w:rsid w:val="001E0C3F"/>
    <w:rsid w:val="001E5063"/>
    <w:rsid w:val="001E58D8"/>
    <w:rsid w:val="001E5CBD"/>
    <w:rsid w:val="001E78AA"/>
    <w:rsid w:val="001F2101"/>
    <w:rsid w:val="001F274C"/>
    <w:rsid w:val="001F280C"/>
    <w:rsid w:val="001F3969"/>
    <w:rsid w:val="001F5753"/>
    <w:rsid w:val="001F61DA"/>
    <w:rsid w:val="001F6766"/>
    <w:rsid w:val="001F72D9"/>
    <w:rsid w:val="001F7B3B"/>
    <w:rsid w:val="001F7C68"/>
    <w:rsid w:val="002033E7"/>
    <w:rsid w:val="0020352C"/>
    <w:rsid w:val="00205ACD"/>
    <w:rsid w:val="002075A5"/>
    <w:rsid w:val="00207EF0"/>
    <w:rsid w:val="002105B4"/>
    <w:rsid w:val="00212A9D"/>
    <w:rsid w:val="00212FB6"/>
    <w:rsid w:val="002138D5"/>
    <w:rsid w:val="0021501E"/>
    <w:rsid w:val="00215192"/>
    <w:rsid w:val="00216628"/>
    <w:rsid w:val="002205C0"/>
    <w:rsid w:val="00220EA5"/>
    <w:rsid w:val="002214A5"/>
    <w:rsid w:val="00221889"/>
    <w:rsid w:val="002227C6"/>
    <w:rsid w:val="002248AC"/>
    <w:rsid w:val="00225FB3"/>
    <w:rsid w:val="00226AF5"/>
    <w:rsid w:val="00230F7C"/>
    <w:rsid w:val="002315A1"/>
    <w:rsid w:val="002317D3"/>
    <w:rsid w:val="0023373D"/>
    <w:rsid w:val="00233904"/>
    <w:rsid w:val="0023423C"/>
    <w:rsid w:val="002363F6"/>
    <w:rsid w:val="00241038"/>
    <w:rsid w:val="002417A0"/>
    <w:rsid w:val="002420E3"/>
    <w:rsid w:val="002432D3"/>
    <w:rsid w:val="002448CB"/>
    <w:rsid w:val="00245C21"/>
    <w:rsid w:val="0024633A"/>
    <w:rsid w:val="0024703B"/>
    <w:rsid w:val="00251B84"/>
    <w:rsid w:val="00252232"/>
    <w:rsid w:val="002525C7"/>
    <w:rsid w:val="002526E7"/>
    <w:rsid w:val="00252DBE"/>
    <w:rsid w:val="00254BA9"/>
    <w:rsid w:val="00254FD8"/>
    <w:rsid w:val="002563D7"/>
    <w:rsid w:val="0025690D"/>
    <w:rsid w:val="002577FE"/>
    <w:rsid w:val="0026055B"/>
    <w:rsid w:val="00261125"/>
    <w:rsid w:val="00261542"/>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588E"/>
    <w:rsid w:val="00286325"/>
    <w:rsid w:val="00286784"/>
    <w:rsid w:val="00287C02"/>
    <w:rsid w:val="002905AA"/>
    <w:rsid w:val="00290BC9"/>
    <w:rsid w:val="00290E6E"/>
    <w:rsid w:val="0029431D"/>
    <w:rsid w:val="00295749"/>
    <w:rsid w:val="0029598B"/>
    <w:rsid w:val="00296F0B"/>
    <w:rsid w:val="00297614"/>
    <w:rsid w:val="002A1502"/>
    <w:rsid w:val="002A2034"/>
    <w:rsid w:val="002A24F4"/>
    <w:rsid w:val="002A38BF"/>
    <w:rsid w:val="002A4319"/>
    <w:rsid w:val="002A5409"/>
    <w:rsid w:val="002A56AE"/>
    <w:rsid w:val="002A597E"/>
    <w:rsid w:val="002B0DF5"/>
    <w:rsid w:val="002B113A"/>
    <w:rsid w:val="002B19E0"/>
    <w:rsid w:val="002B1A1F"/>
    <w:rsid w:val="002B466A"/>
    <w:rsid w:val="002B5DBD"/>
    <w:rsid w:val="002B710C"/>
    <w:rsid w:val="002B7AC8"/>
    <w:rsid w:val="002C07C4"/>
    <w:rsid w:val="002C1B76"/>
    <w:rsid w:val="002C254D"/>
    <w:rsid w:val="002C2C20"/>
    <w:rsid w:val="002C4FD2"/>
    <w:rsid w:val="002C64CF"/>
    <w:rsid w:val="002C64E9"/>
    <w:rsid w:val="002C705E"/>
    <w:rsid w:val="002C72D2"/>
    <w:rsid w:val="002D08E3"/>
    <w:rsid w:val="002D2391"/>
    <w:rsid w:val="002D30CB"/>
    <w:rsid w:val="002D310D"/>
    <w:rsid w:val="002D338B"/>
    <w:rsid w:val="002D44B4"/>
    <w:rsid w:val="002D6995"/>
    <w:rsid w:val="002D6CD7"/>
    <w:rsid w:val="002D7003"/>
    <w:rsid w:val="002E002A"/>
    <w:rsid w:val="002E140D"/>
    <w:rsid w:val="002E2D7B"/>
    <w:rsid w:val="002E3B1F"/>
    <w:rsid w:val="002E54CE"/>
    <w:rsid w:val="002E588D"/>
    <w:rsid w:val="002E5E6A"/>
    <w:rsid w:val="002E6E6D"/>
    <w:rsid w:val="002F0742"/>
    <w:rsid w:val="002F098B"/>
    <w:rsid w:val="002F14AA"/>
    <w:rsid w:val="002F2198"/>
    <w:rsid w:val="002F37BE"/>
    <w:rsid w:val="002F3F85"/>
    <w:rsid w:val="002F4577"/>
    <w:rsid w:val="002F4E06"/>
    <w:rsid w:val="002F6424"/>
    <w:rsid w:val="00300966"/>
    <w:rsid w:val="00300D0B"/>
    <w:rsid w:val="00303522"/>
    <w:rsid w:val="00304D88"/>
    <w:rsid w:val="003056A2"/>
    <w:rsid w:val="00306096"/>
    <w:rsid w:val="00306FB6"/>
    <w:rsid w:val="003107AB"/>
    <w:rsid w:val="003111C0"/>
    <w:rsid w:val="003116EE"/>
    <w:rsid w:val="003154F2"/>
    <w:rsid w:val="0031645D"/>
    <w:rsid w:val="00317A04"/>
    <w:rsid w:val="00317A10"/>
    <w:rsid w:val="003200EB"/>
    <w:rsid w:val="00320A67"/>
    <w:rsid w:val="00321565"/>
    <w:rsid w:val="0032187D"/>
    <w:rsid w:val="00322C93"/>
    <w:rsid w:val="00323CD2"/>
    <w:rsid w:val="003248E6"/>
    <w:rsid w:val="00325855"/>
    <w:rsid w:val="003272FB"/>
    <w:rsid w:val="00327718"/>
    <w:rsid w:val="003317CD"/>
    <w:rsid w:val="00331CDD"/>
    <w:rsid w:val="00332498"/>
    <w:rsid w:val="0034179E"/>
    <w:rsid w:val="00341AC3"/>
    <w:rsid w:val="003421F9"/>
    <w:rsid w:val="0034299B"/>
    <w:rsid w:val="003430A8"/>
    <w:rsid w:val="00344259"/>
    <w:rsid w:val="003443B2"/>
    <w:rsid w:val="00344580"/>
    <w:rsid w:val="0034558E"/>
    <w:rsid w:val="0035126E"/>
    <w:rsid w:val="00351CFB"/>
    <w:rsid w:val="003551AD"/>
    <w:rsid w:val="00355A06"/>
    <w:rsid w:val="003618D7"/>
    <w:rsid w:val="00361B9C"/>
    <w:rsid w:val="003622D5"/>
    <w:rsid w:val="003640B1"/>
    <w:rsid w:val="00365C45"/>
    <w:rsid w:val="00370146"/>
    <w:rsid w:val="00373F33"/>
    <w:rsid w:val="00374444"/>
    <w:rsid w:val="003746F5"/>
    <w:rsid w:val="00374E41"/>
    <w:rsid w:val="00376114"/>
    <w:rsid w:val="00376B5B"/>
    <w:rsid w:val="00376CEC"/>
    <w:rsid w:val="00376E2A"/>
    <w:rsid w:val="003806DC"/>
    <w:rsid w:val="00380758"/>
    <w:rsid w:val="00381742"/>
    <w:rsid w:val="003827B4"/>
    <w:rsid w:val="00383C82"/>
    <w:rsid w:val="00386BBB"/>
    <w:rsid w:val="00386D84"/>
    <w:rsid w:val="00387363"/>
    <w:rsid w:val="00391324"/>
    <w:rsid w:val="0039245A"/>
    <w:rsid w:val="0039324E"/>
    <w:rsid w:val="00393376"/>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73D3"/>
    <w:rsid w:val="003B1A03"/>
    <w:rsid w:val="003B1C4E"/>
    <w:rsid w:val="003B1E14"/>
    <w:rsid w:val="003B1E88"/>
    <w:rsid w:val="003B3C41"/>
    <w:rsid w:val="003B4B5F"/>
    <w:rsid w:val="003B5455"/>
    <w:rsid w:val="003B58C0"/>
    <w:rsid w:val="003B5FFE"/>
    <w:rsid w:val="003B63C0"/>
    <w:rsid w:val="003C2632"/>
    <w:rsid w:val="003C2A7C"/>
    <w:rsid w:val="003C2A8E"/>
    <w:rsid w:val="003C7873"/>
    <w:rsid w:val="003C78F7"/>
    <w:rsid w:val="003C7C12"/>
    <w:rsid w:val="003D153C"/>
    <w:rsid w:val="003D65C9"/>
    <w:rsid w:val="003D70D4"/>
    <w:rsid w:val="003E0BC5"/>
    <w:rsid w:val="003E16E1"/>
    <w:rsid w:val="003E2624"/>
    <w:rsid w:val="003E34C9"/>
    <w:rsid w:val="003E4B54"/>
    <w:rsid w:val="003E53AC"/>
    <w:rsid w:val="003E55DB"/>
    <w:rsid w:val="003E7555"/>
    <w:rsid w:val="003E7FD3"/>
    <w:rsid w:val="003F0EB3"/>
    <w:rsid w:val="003F332C"/>
    <w:rsid w:val="003F3E41"/>
    <w:rsid w:val="003F6008"/>
    <w:rsid w:val="003F659A"/>
    <w:rsid w:val="00400A2B"/>
    <w:rsid w:val="00400E16"/>
    <w:rsid w:val="004012CF"/>
    <w:rsid w:val="004012E1"/>
    <w:rsid w:val="004028F5"/>
    <w:rsid w:val="00402FF3"/>
    <w:rsid w:val="00403116"/>
    <w:rsid w:val="00404445"/>
    <w:rsid w:val="00404627"/>
    <w:rsid w:val="00404750"/>
    <w:rsid w:val="004051F5"/>
    <w:rsid w:val="0040546E"/>
    <w:rsid w:val="00405D9B"/>
    <w:rsid w:val="00405EAB"/>
    <w:rsid w:val="004069EB"/>
    <w:rsid w:val="0041002B"/>
    <w:rsid w:val="00410684"/>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77C4"/>
    <w:rsid w:val="00431178"/>
    <w:rsid w:val="004319BF"/>
    <w:rsid w:val="00433507"/>
    <w:rsid w:val="004335F1"/>
    <w:rsid w:val="00434F13"/>
    <w:rsid w:val="00434FFC"/>
    <w:rsid w:val="00435A16"/>
    <w:rsid w:val="0043695E"/>
    <w:rsid w:val="00436AC7"/>
    <w:rsid w:val="00437A0E"/>
    <w:rsid w:val="00442231"/>
    <w:rsid w:val="00443B76"/>
    <w:rsid w:val="00444B4C"/>
    <w:rsid w:val="004460C0"/>
    <w:rsid w:val="00447ABE"/>
    <w:rsid w:val="00447DF5"/>
    <w:rsid w:val="004502F1"/>
    <w:rsid w:val="004516EB"/>
    <w:rsid w:val="00451E27"/>
    <w:rsid w:val="004529B6"/>
    <w:rsid w:val="00453DBD"/>
    <w:rsid w:val="00454CE6"/>
    <w:rsid w:val="00456FFF"/>
    <w:rsid w:val="00457A9F"/>
    <w:rsid w:val="00460632"/>
    <w:rsid w:val="0046133D"/>
    <w:rsid w:val="00462881"/>
    <w:rsid w:val="00462B0D"/>
    <w:rsid w:val="004642A1"/>
    <w:rsid w:val="0046475C"/>
    <w:rsid w:val="004653BB"/>
    <w:rsid w:val="004702BF"/>
    <w:rsid w:val="00470F88"/>
    <w:rsid w:val="00472649"/>
    <w:rsid w:val="00474273"/>
    <w:rsid w:val="00475574"/>
    <w:rsid w:val="00475F48"/>
    <w:rsid w:val="00477430"/>
    <w:rsid w:val="00477CC2"/>
    <w:rsid w:val="0048180A"/>
    <w:rsid w:val="00481C7A"/>
    <w:rsid w:val="004821D4"/>
    <w:rsid w:val="004836B3"/>
    <w:rsid w:val="0048464D"/>
    <w:rsid w:val="00484F88"/>
    <w:rsid w:val="00485906"/>
    <w:rsid w:val="004867DB"/>
    <w:rsid w:val="00487713"/>
    <w:rsid w:val="0049063B"/>
    <w:rsid w:val="004906C8"/>
    <w:rsid w:val="00491A1C"/>
    <w:rsid w:val="00491BAB"/>
    <w:rsid w:val="00493252"/>
    <w:rsid w:val="00493A00"/>
    <w:rsid w:val="0049459B"/>
    <w:rsid w:val="00495252"/>
    <w:rsid w:val="0049534C"/>
    <w:rsid w:val="004964B5"/>
    <w:rsid w:val="0049675F"/>
    <w:rsid w:val="004967E2"/>
    <w:rsid w:val="00496CDA"/>
    <w:rsid w:val="0049718E"/>
    <w:rsid w:val="0049785D"/>
    <w:rsid w:val="004A290F"/>
    <w:rsid w:val="004A5FFD"/>
    <w:rsid w:val="004A7195"/>
    <w:rsid w:val="004A7CE2"/>
    <w:rsid w:val="004B12AF"/>
    <w:rsid w:val="004B13CF"/>
    <w:rsid w:val="004B376D"/>
    <w:rsid w:val="004B51FA"/>
    <w:rsid w:val="004B53C1"/>
    <w:rsid w:val="004B5DEC"/>
    <w:rsid w:val="004B7F32"/>
    <w:rsid w:val="004C0FAC"/>
    <w:rsid w:val="004C1207"/>
    <w:rsid w:val="004C17CE"/>
    <w:rsid w:val="004C18A7"/>
    <w:rsid w:val="004C1DF1"/>
    <w:rsid w:val="004C2ED8"/>
    <w:rsid w:val="004C3D8C"/>
    <w:rsid w:val="004C4E77"/>
    <w:rsid w:val="004C537E"/>
    <w:rsid w:val="004C61C2"/>
    <w:rsid w:val="004C79B9"/>
    <w:rsid w:val="004D021D"/>
    <w:rsid w:val="004D08EB"/>
    <w:rsid w:val="004D1FB9"/>
    <w:rsid w:val="004D2D13"/>
    <w:rsid w:val="004D6029"/>
    <w:rsid w:val="004D647B"/>
    <w:rsid w:val="004E0679"/>
    <w:rsid w:val="004E0B32"/>
    <w:rsid w:val="004E1E0C"/>
    <w:rsid w:val="004E2371"/>
    <w:rsid w:val="004E4936"/>
    <w:rsid w:val="004E59D7"/>
    <w:rsid w:val="004E5A14"/>
    <w:rsid w:val="004E6BE9"/>
    <w:rsid w:val="004E78B8"/>
    <w:rsid w:val="004E79A4"/>
    <w:rsid w:val="004F1C51"/>
    <w:rsid w:val="004F26CF"/>
    <w:rsid w:val="004F3071"/>
    <w:rsid w:val="004F41DA"/>
    <w:rsid w:val="004F4792"/>
    <w:rsid w:val="004F4DF1"/>
    <w:rsid w:val="004F6476"/>
    <w:rsid w:val="004F698D"/>
    <w:rsid w:val="004F76FC"/>
    <w:rsid w:val="00500601"/>
    <w:rsid w:val="00500BA6"/>
    <w:rsid w:val="0050182F"/>
    <w:rsid w:val="00502F50"/>
    <w:rsid w:val="00503655"/>
    <w:rsid w:val="0050375C"/>
    <w:rsid w:val="00503CA0"/>
    <w:rsid w:val="00504408"/>
    <w:rsid w:val="00505759"/>
    <w:rsid w:val="0050578D"/>
    <w:rsid w:val="0051107C"/>
    <w:rsid w:val="005115C9"/>
    <w:rsid w:val="0051235E"/>
    <w:rsid w:val="005124EC"/>
    <w:rsid w:val="00513CB3"/>
    <w:rsid w:val="00513DE2"/>
    <w:rsid w:val="00514187"/>
    <w:rsid w:val="00515090"/>
    <w:rsid w:val="00516421"/>
    <w:rsid w:val="00517889"/>
    <w:rsid w:val="005178ED"/>
    <w:rsid w:val="00521E57"/>
    <w:rsid w:val="00521F80"/>
    <w:rsid w:val="00523DDF"/>
    <w:rsid w:val="0052735A"/>
    <w:rsid w:val="00527EBC"/>
    <w:rsid w:val="005305EA"/>
    <w:rsid w:val="00530E3E"/>
    <w:rsid w:val="005311BB"/>
    <w:rsid w:val="005314E4"/>
    <w:rsid w:val="00533DF5"/>
    <w:rsid w:val="005366C6"/>
    <w:rsid w:val="005371E7"/>
    <w:rsid w:val="005402C2"/>
    <w:rsid w:val="00540538"/>
    <w:rsid w:val="00540775"/>
    <w:rsid w:val="00540C92"/>
    <w:rsid w:val="00541143"/>
    <w:rsid w:val="00542BC6"/>
    <w:rsid w:val="0054390A"/>
    <w:rsid w:val="005478DE"/>
    <w:rsid w:val="0055176C"/>
    <w:rsid w:val="005520FE"/>
    <w:rsid w:val="0055211D"/>
    <w:rsid w:val="00552FA7"/>
    <w:rsid w:val="00553E92"/>
    <w:rsid w:val="00554927"/>
    <w:rsid w:val="005559F5"/>
    <w:rsid w:val="00556513"/>
    <w:rsid w:val="00560D4A"/>
    <w:rsid w:val="00560D8E"/>
    <w:rsid w:val="00562653"/>
    <w:rsid w:val="0056468F"/>
    <w:rsid w:val="0056558A"/>
    <w:rsid w:val="00565F99"/>
    <w:rsid w:val="00566E4B"/>
    <w:rsid w:val="00567001"/>
    <w:rsid w:val="00567F9A"/>
    <w:rsid w:val="005705E2"/>
    <w:rsid w:val="005714B9"/>
    <w:rsid w:val="00571A7B"/>
    <w:rsid w:val="00572C64"/>
    <w:rsid w:val="005733EB"/>
    <w:rsid w:val="005754D2"/>
    <w:rsid w:val="00576C2F"/>
    <w:rsid w:val="00576E97"/>
    <w:rsid w:val="005771DE"/>
    <w:rsid w:val="00577C71"/>
    <w:rsid w:val="00580802"/>
    <w:rsid w:val="00581064"/>
    <w:rsid w:val="00581A22"/>
    <w:rsid w:val="005833A8"/>
    <w:rsid w:val="00583431"/>
    <w:rsid w:val="0058483E"/>
    <w:rsid w:val="00585740"/>
    <w:rsid w:val="0058661B"/>
    <w:rsid w:val="00586CD3"/>
    <w:rsid w:val="00593E91"/>
    <w:rsid w:val="00595600"/>
    <w:rsid w:val="0059597D"/>
    <w:rsid w:val="00596DC4"/>
    <w:rsid w:val="00597589"/>
    <w:rsid w:val="005A0B49"/>
    <w:rsid w:val="005A13CC"/>
    <w:rsid w:val="005A2394"/>
    <w:rsid w:val="005A52D9"/>
    <w:rsid w:val="005A5A6E"/>
    <w:rsid w:val="005A694B"/>
    <w:rsid w:val="005A6D57"/>
    <w:rsid w:val="005B0424"/>
    <w:rsid w:val="005B0575"/>
    <w:rsid w:val="005B37EF"/>
    <w:rsid w:val="005B451E"/>
    <w:rsid w:val="005B5B70"/>
    <w:rsid w:val="005B5F05"/>
    <w:rsid w:val="005B60F5"/>
    <w:rsid w:val="005B6D44"/>
    <w:rsid w:val="005B77A6"/>
    <w:rsid w:val="005B79E7"/>
    <w:rsid w:val="005C2999"/>
    <w:rsid w:val="005C3E35"/>
    <w:rsid w:val="005C40CB"/>
    <w:rsid w:val="005C6982"/>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E482F"/>
    <w:rsid w:val="005E4D7C"/>
    <w:rsid w:val="005E4EB4"/>
    <w:rsid w:val="005E4ED7"/>
    <w:rsid w:val="005E7A49"/>
    <w:rsid w:val="005F048E"/>
    <w:rsid w:val="005F1408"/>
    <w:rsid w:val="005F18FF"/>
    <w:rsid w:val="005F1E0B"/>
    <w:rsid w:val="005F4648"/>
    <w:rsid w:val="005F57F0"/>
    <w:rsid w:val="005F661E"/>
    <w:rsid w:val="005F7424"/>
    <w:rsid w:val="005F7D10"/>
    <w:rsid w:val="00600FB9"/>
    <w:rsid w:val="00602223"/>
    <w:rsid w:val="0060242C"/>
    <w:rsid w:val="00603C36"/>
    <w:rsid w:val="00603FB8"/>
    <w:rsid w:val="00606FDA"/>
    <w:rsid w:val="00607414"/>
    <w:rsid w:val="0061042F"/>
    <w:rsid w:val="00612CE5"/>
    <w:rsid w:val="0061459B"/>
    <w:rsid w:val="00615562"/>
    <w:rsid w:val="006168E4"/>
    <w:rsid w:val="00616943"/>
    <w:rsid w:val="006214B9"/>
    <w:rsid w:val="00621940"/>
    <w:rsid w:val="00624380"/>
    <w:rsid w:val="006246D1"/>
    <w:rsid w:val="00625866"/>
    <w:rsid w:val="00625F2D"/>
    <w:rsid w:val="0062656C"/>
    <w:rsid w:val="0063265C"/>
    <w:rsid w:val="00633079"/>
    <w:rsid w:val="0063387F"/>
    <w:rsid w:val="0063429D"/>
    <w:rsid w:val="00634E08"/>
    <w:rsid w:val="00635020"/>
    <w:rsid w:val="006355D4"/>
    <w:rsid w:val="00635846"/>
    <w:rsid w:val="0063607E"/>
    <w:rsid w:val="006365E7"/>
    <w:rsid w:val="00637512"/>
    <w:rsid w:val="0064055F"/>
    <w:rsid w:val="006408ED"/>
    <w:rsid w:val="00640EE4"/>
    <w:rsid w:val="0064168D"/>
    <w:rsid w:val="00643161"/>
    <w:rsid w:val="00643A2C"/>
    <w:rsid w:val="0064576A"/>
    <w:rsid w:val="00645D17"/>
    <w:rsid w:val="00645FB2"/>
    <w:rsid w:val="006466F5"/>
    <w:rsid w:val="006468D6"/>
    <w:rsid w:val="00646A16"/>
    <w:rsid w:val="00650800"/>
    <w:rsid w:val="006529A5"/>
    <w:rsid w:val="00655372"/>
    <w:rsid w:val="00655735"/>
    <w:rsid w:val="00660203"/>
    <w:rsid w:val="00661404"/>
    <w:rsid w:val="00661753"/>
    <w:rsid w:val="006620CA"/>
    <w:rsid w:val="006646AC"/>
    <w:rsid w:val="00664D5B"/>
    <w:rsid w:val="0066569D"/>
    <w:rsid w:val="0066689A"/>
    <w:rsid w:val="0066744F"/>
    <w:rsid w:val="00671D7C"/>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DA2"/>
    <w:rsid w:val="00696B2F"/>
    <w:rsid w:val="00697281"/>
    <w:rsid w:val="006A2C7F"/>
    <w:rsid w:val="006A3E53"/>
    <w:rsid w:val="006A4322"/>
    <w:rsid w:val="006A5961"/>
    <w:rsid w:val="006A6FF3"/>
    <w:rsid w:val="006B03E9"/>
    <w:rsid w:val="006B0E82"/>
    <w:rsid w:val="006B1615"/>
    <w:rsid w:val="006B1953"/>
    <w:rsid w:val="006B1BF1"/>
    <w:rsid w:val="006B1C95"/>
    <w:rsid w:val="006B26E3"/>
    <w:rsid w:val="006B2A6C"/>
    <w:rsid w:val="006B32E4"/>
    <w:rsid w:val="006B3302"/>
    <w:rsid w:val="006B37EA"/>
    <w:rsid w:val="006B3A2B"/>
    <w:rsid w:val="006B3B00"/>
    <w:rsid w:val="006B3C6D"/>
    <w:rsid w:val="006B4CB8"/>
    <w:rsid w:val="006B503F"/>
    <w:rsid w:val="006B53AB"/>
    <w:rsid w:val="006B63ED"/>
    <w:rsid w:val="006B7444"/>
    <w:rsid w:val="006C24D8"/>
    <w:rsid w:val="006C2888"/>
    <w:rsid w:val="006C3175"/>
    <w:rsid w:val="006C32EE"/>
    <w:rsid w:val="006C5083"/>
    <w:rsid w:val="006C6A05"/>
    <w:rsid w:val="006C7DA5"/>
    <w:rsid w:val="006D23FC"/>
    <w:rsid w:val="006D3253"/>
    <w:rsid w:val="006D3CD7"/>
    <w:rsid w:val="006D3F82"/>
    <w:rsid w:val="006D5719"/>
    <w:rsid w:val="006D79B4"/>
    <w:rsid w:val="006E0068"/>
    <w:rsid w:val="006E01D1"/>
    <w:rsid w:val="006E3711"/>
    <w:rsid w:val="006E4055"/>
    <w:rsid w:val="006E469B"/>
    <w:rsid w:val="006E785D"/>
    <w:rsid w:val="006F1B61"/>
    <w:rsid w:val="006F1BFE"/>
    <w:rsid w:val="006F2478"/>
    <w:rsid w:val="006F25F4"/>
    <w:rsid w:val="006F53A9"/>
    <w:rsid w:val="006F5A35"/>
    <w:rsid w:val="006F610D"/>
    <w:rsid w:val="006F6E0E"/>
    <w:rsid w:val="00701033"/>
    <w:rsid w:val="007024E8"/>
    <w:rsid w:val="0070368E"/>
    <w:rsid w:val="0070371E"/>
    <w:rsid w:val="00703BAE"/>
    <w:rsid w:val="00704AB7"/>
    <w:rsid w:val="00705F8F"/>
    <w:rsid w:val="007064F6"/>
    <w:rsid w:val="007078A3"/>
    <w:rsid w:val="00711536"/>
    <w:rsid w:val="00712203"/>
    <w:rsid w:val="007129C0"/>
    <w:rsid w:val="007142B5"/>
    <w:rsid w:val="00714663"/>
    <w:rsid w:val="00714C96"/>
    <w:rsid w:val="00716BFE"/>
    <w:rsid w:val="0072048E"/>
    <w:rsid w:val="007234D1"/>
    <w:rsid w:val="00724441"/>
    <w:rsid w:val="00725B1D"/>
    <w:rsid w:val="0072666C"/>
    <w:rsid w:val="00731428"/>
    <w:rsid w:val="0073157A"/>
    <w:rsid w:val="00731690"/>
    <w:rsid w:val="007338D5"/>
    <w:rsid w:val="00735209"/>
    <w:rsid w:val="00740F93"/>
    <w:rsid w:val="0074395D"/>
    <w:rsid w:val="007444E2"/>
    <w:rsid w:val="00744D68"/>
    <w:rsid w:val="00744E29"/>
    <w:rsid w:val="00744EEF"/>
    <w:rsid w:val="007517D1"/>
    <w:rsid w:val="0075229E"/>
    <w:rsid w:val="007524CA"/>
    <w:rsid w:val="00753476"/>
    <w:rsid w:val="00754B44"/>
    <w:rsid w:val="00754CAE"/>
    <w:rsid w:val="00756CE9"/>
    <w:rsid w:val="00757992"/>
    <w:rsid w:val="00761B5E"/>
    <w:rsid w:val="007622D6"/>
    <w:rsid w:val="00763998"/>
    <w:rsid w:val="00763FEE"/>
    <w:rsid w:val="0076467C"/>
    <w:rsid w:val="007658D5"/>
    <w:rsid w:val="00767724"/>
    <w:rsid w:val="00772BA8"/>
    <w:rsid w:val="007736D6"/>
    <w:rsid w:val="00774266"/>
    <w:rsid w:val="00775E28"/>
    <w:rsid w:val="00776FEB"/>
    <w:rsid w:val="007773E6"/>
    <w:rsid w:val="0078028A"/>
    <w:rsid w:val="00780302"/>
    <w:rsid w:val="007806CB"/>
    <w:rsid w:val="007816FD"/>
    <w:rsid w:val="00781C64"/>
    <w:rsid w:val="007829AF"/>
    <w:rsid w:val="007848FB"/>
    <w:rsid w:val="007851D5"/>
    <w:rsid w:val="00785698"/>
    <w:rsid w:val="0078693A"/>
    <w:rsid w:val="00790164"/>
    <w:rsid w:val="00793170"/>
    <w:rsid w:val="007933A7"/>
    <w:rsid w:val="00793670"/>
    <w:rsid w:val="00794153"/>
    <w:rsid w:val="0079486A"/>
    <w:rsid w:val="00794D7E"/>
    <w:rsid w:val="00794E74"/>
    <w:rsid w:val="00794F80"/>
    <w:rsid w:val="0079620D"/>
    <w:rsid w:val="0079666D"/>
    <w:rsid w:val="00796CA6"/>
    <w:rsid w:val="00797118"/>
    <w:rsid w:val="00797B4F"/>
    <w:rsid w:val="007A006A"/>
    <w:rsid w:val="007A139A"/>
    <w:rsid w:val="007A1C9E"/>
    <w:rsid w:val="007A21C7"/>
    <w:rsid w:val="007A312D"/>
    <w:rsid w:val="007A3B58"/>
    <w:rsid w:val="007A3BB5"/>
    <w:rsid w:val="007A4967"/>
    <w:rsid w:val="007A7354"/>
    <w:rsid w:val="007B2C77"/>
    <w:rsid w:val="007B34C6"/>
    <w:rsid w:val="007B7A6F"/>
    <w:rsid w:val="007C2C6B"/>
    <w:rsid w:val="007C368A"/>
    <w:rsid w:val="007C57D3"/>
    <w:rsid w:val="007C6B6A"/>
    <w:rsid w:val="007C7FF1"/>
    <w:rsid w:val="007D15EF"/>
    <w:rsid w:val="007D1A27"/>
    <w:rsid w:val="007D1B24"/>
    <w:rsid w:val="007D1F15"/>
    <w:rsid w:val="007D25B1"/>
    <w:rsid w:val="007D2878"/>
    <w:rsid w:val="007D300A"/>
    <w:rsid w:val="007D661B"/>
    <w:rsid w:val="007E00E1"/>
    <w:rsid w:val="007E0BC1"/>
    <w:rsid w:val="007E26F8"/>
    <w:rsid w:val="007E3A35"/>
    <w:rsid w:val="007E5726"/>
    <w:rsid w:val="007E5D23"/>
    <w:rsid w:val="007E6297"/>
    <w:rsid w:val="007E65B5"/>
    <w:rsid w:val="007E65DB"/>
    <w:rsid w:val="007E7BAB"/>
    <w:rsid w:val="007E7DCE"/>
    <w:rsid w:val="007F1347"/>
    <w:rsid w:val="007F20AC"/>
    <w:rsid w:val="007F43BD"/>
    <w:rsid w:val="007F53D4"/>
    <w:rsid w:val="00800927"/>
    <w:rsid w:val="00800F46"/>
    <w:rsid w:val="008016F1"/>
    <w:rsid w:val="008028E9"/>
    <w:rsid w:val="00802C56"/>
    <w:rsid w:val="00803A88"/>
    <w:rsid w:val="00803F88"/>
    <w:rsid w:val="008041B5"/>
    <w:rsid w:val="00804BD9"/>
    <w:rsid w:val="00805270"/>
    <w:rsid w:val="00810845"/>
    <w:rsid w:val="008111EB"/>
    <w:rsid w:val="00811205"/>
    <w:rsid w:val="008112E3"/>
    <w:rsid w:val="00811D16"/>
    <w:rsid w:val="00812C48"/>
    <w:rsid w:val="008146F9"/>
    <w:rsid w:val="00814D55"/>
    <w:rsid w:val="00815093"/>
    <w:rsid w:val="00816506"/>
    <w:rsid w:val="008170EF"/>
    <w:rsid w:val="00817BFB"/>
    <w:rsid w:val="008230AE"/>
    <w:rsid w:val="00823267"/>
    <w:rsid w:val="0082382A"/>
    <w:rsid w:val="00824DCD"/>
    <w:rsid w:val="00824DDB"/>
    <w:rsid w:val="008257A6"/>
    <w:rsid w:val="00831346"/>
    <w:rsid w:val="00831D3F"/>
    <w:rsid w:val="00832986"/>
    <w:rsid w:val="00833C97"/>
    <w:rsid w:val="00833DB5"/>
    <w:rsid w:val="00833FA4"/>
    <w:rsid w:val="00834BBB"/>
    <w:rsid w:val="00834E50"/>
    <w:rsid w:val="00835692"/>
    <w:rsid w:val="00835A92"/>
    <w:rsid w:val="008419A8"/>
    <w:rsid w:val="008436AD"/>
    <w:rsid w:val="00844569"/>
    <w:rsid w:val="0084474D"/>
    <w:rsid w:val="00846539"/>
    <w:rsid w:val="008468AD"/>
    <w:rsid w:val="0084766D"/>
    <w:rsid w:val="00847D23"/>
    <w:rsid w:val="00851545"/>
    <w:rsid w:val="00855544"/>
    <w:rsid w:val="00856D15"/>
    <w:rsid w:val="0086020D"/>
    <w:rsid w:val="00860E59"/>
    <w:rsid w:val="00861DEF"/>
    <w:rsid w:val="00863327"/>
    <w:rsid w:val="008662C4"/>
    <w:rsid w:val="00867B2F"/>
    <w:rsid w:val="00870550"/>
    <w:rsid w:val="00870F44"/>
    <w:rsid w:val="00874015"/>
    <w:rsid w:val="00874916"/>
    <w:rsid w:val="00876A75"/>
    <w:rsid w:val="0087786C"/>
    <w:rsid w:val="00877BF0"/>
    <w:rsid w:val="00883587"/>
    <w:rsid w:val="00884054"/>
    <w:rsid w:val="008849DE"/>
    <w:rsid w:val="00886712"/>
    <w:rsid w:val="008868B6"/>
    <w:rsid w:val="00890452"/>
    <w:rsid w:val="00891715"/>
    <w:rsid w:val="00893C5F"/>
    <w:rsid w:val="00895089"/>
    <w:rsid w:val="008951ED"/>
    <w:rsid w:val="0089661D"/>
    <w:rsid w:val="00896BBC"/>
    <w:rsid w:val="00896BBD"/>
    <w:rsid w:val="008A1129"/>
    <w:rsid w:val="008A157E"/>
    <w:rsid w:val="008A1FF2"/>
    <w:rsid w:val="008A22FB"/>
    <w:rsid w:val="008A2709"/>
    <w:rsid w:val="008A322D"/>
    <w:rsid w:val="008A344B"/>
    <w:rsid w:val="008A3486"/>
    <w:rsid w:val="008A3935"/>
    <w:rsid w:val="008A59F1"/>
    <w:rsid w:val="008A75BE"/>
    <w:rsid w:val="008B00D5"/>
    <w:rsid w:val="008B14D0"/>
    <w:rsid w:val="008B1720"/>
    <w:rsid w:val="008B4658"/>
    <w:rsid w:val="008B4E07"/>
    <w:rsid w:val="008B74DC"/>
    <w:rsid w:val="008C0050"/>
    <w:rsid w:val="008C0799"/>
    <w:rsid w:val="008C2BCF"/>
    <w:rsid w:val="008C2C84"/>
    <w:rsid w:val="008C32A8"/>
    <w:rsid w:val="008C55A3"/>
    <w:rsid w:val="008C783C"/>
    <w:rsid w:val="008D06E0"/>
    <w:rsid w:val="008D1DFF"/>
    <w:rsid w:val="008D24AA"/>
    <w:rsid w:val="008D6165"/>
    <w:rsid w:val="008E0AFD"/>
    <w:rsid w:val="008E15BF"/>
    <w:rsid w:val="008E19C1"/>
    <w:rsid w:val="008E30F8"/>
    <w:rsid w:val="008E6308"/>
    <w:rsid w:val="008E6375"/>
    <w:rsid w:val="008F16D2"/>
    <w:rsid w:val="008F1EF4"/>
    <w:rsid w:val="008F3674"/>
    <w:rsid w:val="008F42F4"/>
    <w:rsid w:val="008F4C65"/>
    <w:rsid w:val="008F66C9"/>
    <w:rsid w:val="0090060E"/>
    <w:rsid w:val="00901E77"/>
    <w:rsid w:val="009020E0"/>
    <w:rsid w:val="0090233A"/>
    <w:rsid w:val="00903410"/>
    <w:rsid w:val="0090429A"/>
    <w:rsid w:val="00905422"/>
    <w:rsid w:val="00905BEF"/>
    <w:rsid w:val="00910B4E"/>
    <w:rsid w:val="0091211D"/>
    <w:rsid w:val="009130C0"/>
    <w:rsid w:val="00913133"/>
    <w:rsid w:val="00913283"/>
    <w:rsid w:val="00915791"/>
    <w:rsid w:val="00916B04"/>
    <w:rsid w:val="00917869"/>
    <w:rsid w:val="009179B9"/>
    <w:rsid w:val="00917BDD"/>
    <w:rsid w:val="0092113F"/>
    <w:rsid w:val="00921DB9"/>
    <w:rsid w:val="00921FC1"/>
    <w:rsid w:val="00922358"/>
    <w:rsid w:val="00923DBE"/>
    <w:rsid w:val="0092403D"/>
    <w:rsid w:val="00932888"/>
    <w:rsid w:val="009331C2"/>
    <w:rsid w:val="00936DCF"/>
    <w:rsid w:val="009402DB"/>
    <w:rsid w:val="0094145F"/>
    <w:rsid w:val="0094160B"/>
    <w:rsid w:val="00943F2E"/>
    <w:rsid w:val="00944355"/>
    <w:rsid w:val="00944898"/>
    <w:rsid w:val="009449B8"/>
    <w:rsid w:val="00944DC9"/>
    <w:rsid w:val="00946C4B"/>
    <w:rsid w:val="0094795E"/>
    <w:rsid w:val="00951D52"/>
    <w:rsid w:val="00952187"/>
    <w:rsid w:val="00952A32"/>
    <w:rsid w:val="00954916"/>
    <w:rsid w:val="0095704B"/>
    <w:rsid w:val="00960A6D"/>
    <w:rsid w:val="00960A7F"/>
    <w:rsid w:val="009611E0"/>
    <w:rsid w:val="00963CEB"/>
    <w:rsid w:val="0096447C"/>
    <w:rsid w:val="0096451F"/>
    <w:rsid w:val="00964749"/>
    <w:rsid w:val="00964B89"/>
    <w:rsid w:val="00965FEE"/>
    <w:rsid w:val="0096643B"/>
    <w:rsid w:val="009675B8"/>
    <w:rsid w:val="009706B5"/>
    <w:rsid w:val="00970926"/>
    <w:rsid w:val="00970CE3"/>
    <w:rsid w:val="009718BF"/>
    <w:rsid w:val="009721A5"/>
    <w:rsid w:val="00972BDF"/>
    <w:rsid w:val="0097390F"/>
    <w:rsid w:val="009772A0"/>
    <w:rsid w:val="0098182D"/>
    <w:rsid w:val="009845ED"/>
    <w:rsid w:val="00985C4C"/>
    <w:rsid w:val="0098704B"/>
    <w:rsid w:val="0099059B"/>
    <w:rsid w:val="00991E43"/>
    <w:rsid w:val="00993821"/>
    <w:rsid w:val="00994280"/>
    <w:rsid w:val="0099517B"/>
    <w:rsid w:val="009970B5"/>
    <w:rsid w:val="009A0D0A"/>
    <w:rsid w:val="009A0FAE"/>
    <w:rsid w:val="009A1D94"/>
    <w:rsid w:val="009A200B"/>
    <w:rsid w:val="009A2418"/>
    <w:rsid w:val="009A3184"/>
    <w:rsid w:val="009A3F82"/>
    <w:rsid w:val="009A5659"/>
    <w:rsid w:val="009A64BD"/>
    <w:rsid w:val="009A686F"/>
    <w:rsid w:val="009A6ACC"/>
    <w:rsid w:val="009B1636"/>
    <w:rsid w:val="009B33A8"/>
    <w:rsid w:val="009B3487"/>
    <w:rsid w:val="009B3978"/>
    <w:rsid w:val="009B4510"/>
    <w:rsid w:val="009B5029"/>
    <w:rsid w:val="009B5F5A"/>
    <w:rsid w:val="009B7C61"/>
    <w:rsid w:val="009C0DC9"/>
    <w:rsid w:val="009C1104"/>
    <w:rsid w:val="009C3793"/>
    <w:rsid w:val="009C451F"/>
    <w:rsid w:val="009C5E96"/>
    <w:rsid w:val="009C726D"/>
    <w:rsid w:val="009D0BD3"/>
    <w:rsid w:val="009D317E"/>
    <w:rsid w:val="009D3186"/>
    <w:rsid w:val="009D3697"/>
    <w:rsid w:val="009D5F9E"/>
    <w:rsid w:val="009E07D9"/>
    <w:rsid w:val="009E0C04"/>
    <w:rsid w:val="009E1411"/>
    <w:rsid w:val="009E1BB5"/>
    <w:rsid w:val="009E52F2"/>
    <w:rsid w:val="009E5717"/>
    <w:rsid w:val="009E589B"/>
    <w:rsid w:val="009E6FC4"/>
    <w:rsid w:val="009F01C0"/>
    <w:rsid w:val="009F1278"/>
    <w:rsid w:val="009F2C44"/>
    <w:rsid w:val="009F3C1F"/>
    <w:rsid w:val="009F4D30"/>
    <w:rsid w:val="009F5D6D"/>
    <w:rsid w:val="009F5DB2"/>
    <w:rsid w:val="009F614E"/>
    <w:rsid w:val="009F6713"/>
    <w:rsid w:val="009F6FB0"/>
    <w:rsid w:val="009F762B"/>
    <w:rsid w:val="009F7941"/>
    <w:rsid w:val="00A0172D"/>
    <w:rsid w:val="00A02047"/>
    <w:rsid w:val="00A02F38"/>
    <w:rsid w:val="00A036BE"/>
    <w:rsid w:val="00A03C4B"/>
    <w:rsid w:val="00A03DF1"/>
    <w:rsid w:val="00A04C52"/>
    <w:rsid w:val="00A06819"/>
    <w:rsid w:val="00A075FB"/>
    <w:rsid w:val="00A07627"/>
    <w:rsid w:val="00A10583"/>
    <w:rsid w:val="00A11AE6"/>
    <w:rsid w:val="00A12205"/>
    <w:rsid w:val="00A20062"/>
    <w:rsid w:val="00A21876"/>
    <w:rsid w:val="00A22E00"/>
    <w:rsid w:val="00A24194"/>
    <w:rsid w:val="00A27C95"/>
    <w:rsid w:val="00A30B55"/>
    <w:rsid w:val="00A30C44"/>
    <w:rsid w:val="00A328AE"/>
    <w:rsid w:val="00A33460"/>
    <w:rsid w:val="00A35411"/>
    <w:rsid w:val="00A355A6"/>
    <w:rsid w:val="00A36D0F"/>
    <w:rsid w:val="00A36F3E"/>
    <w:rsid w:val="00A40DDC"/>
    <w:rsid w:val="00A4131E"/>
    <w:rsid w:val="00A41694"/>
    <w:rsid w:val="00A41C93"/>
    <w:rsid w:val="00A42233"/>
    <w:rsid w:val="00A42784"/>
    <w:rsid w:val="00A43501"/>
    <w:rsid w:val="00A44343"/>
    <w:rsid w:val="00A453DC"/>
    <w:rsid w:val="00A45E71"/>
    <w:rsid w:val="00A46BDA"/>
    <w:rsid w:val="00A477E9"/>
    <w:rsid w:val="00A503DF"/>
    <w:rsid w:val="00A535E3"/>
    <w:rsid w:val="00A540E1"/>
    <w:rsid w:val="00A560C7"/>
    <w:rsid w:val="00A570A7"/>
    <w:rsid w:val="00A572E9"/>
    <w:rsid w:val="00A57B77"/>
    <w:rsid w:val="00A625E2"/>
    <w:rsid w:val="00A62AA3"/>
    <w:rsid w:val="00A62B55"/>
    <w:rsid w:val="00A64C80"/>
    <w:rsid w:val="00A65143"/>
    <w:rsid w:val="00A67EF9"/>
    <w:rsid w:val="00A70411"/>
    <w:rsid w:val="00A72465"/>
    <w:rsid w:val="00A7406D"/>
    <w:rsid w:val="00A7778A"/>
    <w:rsid w:val="00A802CB"/>
    <w:rsid w:val="00A8088D"/>
    <w:rsid w:val="00A80C92"/>
    <w:rsid w:val="00A81BCB"/>
    <w:rsid w:val="00A81C87"/>
    <w:rsid w:val="00A82461"/>
    <w:rsid w:val="00A82A4F"/>
    <w:rsid w:val="00A82D8A"/>
    <w:rsid w:val="00A82D96"/>
    <w:rsid w:val="00A840FB"/>
    <w:rsid w:val="00A84571"/>
    <w:rsid w:val="00A84CDC"/>
    <w:rsid w:val="00A851D8"/>
    <w:rsid w:val="00A857DA"/>
    <w:rsid w:val="00A85E37"/>
    <w:rsid w:val="00A860FD"/>
    <w:rsid w:val="00A86416"/>
    <w:rsid w:val="00A90202"/>
    <w:rsid w:val="00A908EE"/>
    <w:rsid w:val="00A9099E"/>
    <w:rsid w:val="00A91DA7"/>
    <w:rsid w:val="00A91F04"/>
    <w:rsid w:val="00A9277F"/>
    <w:rsid w:val="00A931BF"/>
    <w:rsid w:val="00A95083"/>
    <w:rsid w:val="00A953BA"/>
    <w:rsid w:val="00A95557"/>
    <w:rsid w:val="00A95A9B"/>
    <w:rsid w:val="00A96232"/>
    <w:rsid w:val="00A96E60"/>
    <w:rsid w:val="00A97130"/>
    <w:rsid w:val="00A97D27"/>
    <w:rsid w:val="00AA1687"/>
    <w:rsid w:val="00AA1F1C"/>
    <w:rsid w:val="00AA285C"/>
    <w:rsid w:val="00AA327E"/>
    <w:rsid w:val="00AA4542"/>
    <w:rsid w:val="00AA5D62"/>
    <w:rsid w:val="00AB14BD"/>
    <w:rsid w:val="00AB1D6A"/>
    <w:rsid w:val="00AB252B"/>
    <w:rsid w:val="00AB3710"/>
    <w:rsid w:val="00AB3CCD"/>
    <w:rsid w:val="00AB4B0F"/>
    <w:rsid w:val="00AB4FA1"/>
    <w:rsid w:val="00AB50BC"/>
    <w:rsid w:val="00AB5BB5"/>
    <w:rsid w:val="00AB635A"/>
    <w:rsid w:val="00AB6BF9"/>
    <w:rsid w:val="00AB6C3B"/>
    <w:rsid w:val="00AC0516"/>
    <w:rsid w:val="00AC0D96"/>
    <w:rsid w:val="00AC1266"/>
    <w:rsid w:val="00AC48E0"/>
    <w:rsid w:val="00AC7C82"/>
    <w:rsid w:val="00AD1553"/>
    <w:rsid w:val="00AD1580"/>
    <w:rsid w:val="00AD25F0"/>
    <w:rsid w:val="00AD2EBD"/>
    <w:rsid w:val="00AD3A1D"/>
    <w:rsid w:val="00AD4144"/>
    <w:rsid w:val="00AD41B6"/>
    <w:rsid w:val="00AD461A"/>
    <w:rsid w:val="00AD529C"/>
    <w:rsid w:val="00AD57A9"/>
    <w:rsid w:val="00AD6EAA"/>
    <w:rsid w:val="00AD78F8"/>
    <w:rsid w:val="00AE008F"/>
    <w:rsid w:val="00AE04E8"/>
    <w:rsid w:val="00AE0D01"/>
    <w:rsid w:val="00AE2056"/>
    <w:rsid w:val="00AE3724"/>
    <w:rsid w:val="00AE3AAC"/>
    <w:rsid w:val="00AF0F9F"/>
    <w:rsid w:val="00AF16C8"/>
    <w:rsid w:val="00AF2A22"/>
    <w:rsid w:val="00AF5638"/>
    <w:rsid w:val="00AF6F51"/>
    <w:rsid w:val="00AF74DA"/>
    <w:rsid w:val="00B006A9"/>
    <w:rsid w:val="00B00C72"/>
    <w:rsid w:val="00B01443"/>
    <w:rsid w:val="00B0272E"/>
    <w:rsid w:val="00B047AD"/>
    <w:rsid w:val="00B04CF0"/>
    <w:rsid w:val="00B06912"/>
    <w:rsid w:val="00B070A2"/>
    <w:rsid w:val="00B1020A"/>
    <w:rsid w:val="00B10E49"/>
    <w:rsid w:val="00B116EE"/>
    <w:rsid w:val="00B11E08"/>
    <w:rsid w:val="00B13A39"/>
    <w:rsid w:val="00B145FA"/>
    <w:rsid w:val="00B14814"/>
    <w:rsid w:val="00B160F4"/>
    <w:rsid w:val="00B163D5"/>
    <w:rsid w:val="00B2037B"/>
    <w:rsid w:val="00B20F15"/>
    <w:rsid w:val="00B23274"/>
    <w:rsid w:val="00B246DA"/>
    <w:rsid w:val="00B25262"/>
    <w:rsid w:val="00B272A6"/>
    <w:rsid w:val="00B30856"/>
    <w:rsid w:val="00B31395"/>
    <w:rsid w:val="00B32CD3"/>
    <w:rsid w:val="00B3475C"/>
    <w:rsid w:val="00B34866"/>
    <w:rsid w:val="00B34CA9"/>
    <w:rsid w:val="00B35797"/>
    <w:rsid w:val="00B35A93"/>
    <w:rsid w:val="00B3672D"/>
    <w:rsid w:val="00B40656"/>
    <w:rsid w:val="00B40F8A"/>
    <w:rsid w:val="00B425E9"/>
    <w:rsid w:val="00B426D4"/>
    <w:rsid w:val="00B4300B"/>
    <w:rsid w:val="00B4669F"/>
    <w:rsid w:val="00B4710D"/>
    <w:rsid w:val="00B4745C"/>
    <w:rsid w:val="00B47BB2"/>
    <w:rsid w:val="00B5000A"/>
    <w:rsid w:val="00B50AAA"/>
    <w:rsid w:val="00B51461"/>
    <w:rsid w:val="00B51940"/>
    <w:rsid w:val="00B52EAB"/>
    <w:rsid w:val="00B530EE"/>
    <w:rsid w:val="00B537E8"/>
    <w:rsid w:val="00B544D9"/>
    <w:rsid w:val="00B56B5D"/>
    <w:rsid w:val="00B576A9"/>
    <w:rsid w:val="00B57E3B"/>
    <w:rsid w:val="00B61DC9"/>
    <w:rsid w:val="00B658D4"/>
    <w:rsid w:val="00B667E5"/>
    <w:rsid w:val="00B66C9E"/>
    <w:rsid w:val="00B705ED"/>
    <w:rsid w:val="00B70E50"/>
    <w:rsid w:val="00B73C99"/>
    <w:rsid w:val="00B75A2C"/>
    <w:rsid w:val="00B75E7F"/>
    <w:rsid w:val="00B77811"/>
    <w:rsid w:val="00B80129"/>
    <w:rsid w:val="00B80734"/>
    <w:rsid w:val="00B813AC"/>
    <w:rsid w:val="00B8376C"/>
    <w:rsid w:val="00B84260"/>
    <w:rsid w:val="00B8655B"/>
    <w:rsid w:val="00B86A15"/>
    <w:rsid w:val="00B8738D"/>
    <w:rsid w:val="00B90248"/>
    <w:rsid w:val="00B90F23"/>
    <w:rsid w:val="00B91B89"/>
    <w:rsid w:val="00B91F0B"/>
    <w:rsid w:val="00B9223B"/>
    <w:rsid w:val="00B9263F"/>
    <w:rsid w:val="00B92D47"/>
    <w:rsid w:val="00B961A5"/>
    <w:rsid w:val="00BA1133"/>
    <w:rsid w:val="00BA18D5"/>
    <w:rsid w:val="00BA32E9"/>
    <w:rsid w:val="00BA39A0"/>
    <w:rsid w:val="00BA46EE"/>
    <w:rsid w:val="00BA49CC"/>
    <w:rsid w:val="00BA4D1F"/>
    <w:rsid w:val="00BA7AD1"/>
    <w:rsid w:val="00BA7E0C"/>
    <w:rsid w:val="00BB0B9D"/>
    <w:rsid w:val="00BB1CC2"/>
    <w:rsid w:val="00BB2250"/>
    <w:rsid w:val="00BB38DC"/>
    <w:rsid w:val="00BB4107"/>
    <w:rsid w:val="00BB4F63"/>
    <w:rsid w:val="00BB5BB7"/>
    <w:rsid w:val="00BB744D"/>
    <w:rsid w:val="00BB7708"/>
    <w:rsid w:val="00BC0FDD"/>
    <w:rsid w:val="00BC114F"/>
    <w:rsid w:val="00BC22E0"/>
    <w:rsid w:val="00BC3AAD"/>
    <w:rsid w:val="00BC4AA7"/>
    <w:rsid w:val="00BC5852"/>
    <w:rsid w:val="00BD0B09"/>
    <w:rsid w:val="00BD1B09"/>
    <w:rsid w:val="00BD5425"/>
    <w:rsid w:val="00BD5EAE"/>
    <w:rsid w:val="00BD618E"/>
    <w:rsid w:val="00BD6F2F"/>
    <w:rsid w:val="00BD705F"/>
    <w:rsid w:val="00BD7854"/>
    <w:rsid w:val="00BE0EBA"/>
    <w:rsid w:val="00BE17E0"/>
    <w:rsid w:val="00BE27E5"/>
    <w:rsid w:val="00BE28ED"/>
    <w:rsid w:val="00BE3AFC"/>
    <w:rsid w:val="00BE54B8"/>
    <w:rsid w:val="00BE55D6"/>
    <w:rsid w:val="00BE734B"/>
    <w:rsid w:val="00BF2ABC"/>
    <w:rsid w:val="00BF2EA1"/>
    <w:rsid w:val="00BF3B35"/>
    <w:rsid w:val="00BF4805"/>
    <w:rsid w:val="00BF4CC6"/>
    <w:rsid w:val="00BF5321"/>
    <w:rsid w:val="00BF543F"/>
    <w:rsid w:val="00BF5918"/>
    <w:rsid w:val="00BF6902"/>
    <w:rsid w:val="00BF7421"/>
    <w:rsid w:val="00C01E2A"/>
    <w:rsid w:val="00C024E0"/>
    <w:rsid w:val="00C03536"/>
    <w:rsid w:val="00C03793"/>
    <w:rsid w:val="00C06423"/>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122"/>
    <w:rsid w:val="00C316A8"/>
    <w:rsid w:val="00C322F2"/>
    <w:rsid w:val="00C337F9"/>
    <w:rsid w:val="00C34705"/>
    <w:rsid w:val="00C36DCE"/>
    <w:rsid w:val="00C3746F"/>
    <w:rsid w:val="00C3768A"/>
    <w:rsid w:val="00C37D9D"/>
    <w:rsid w:val="00C4139D"/>
    <w:rsid w:val="00C42AC0"/>
    <w:rsid w:val="00C42E26"/>
    <w:rsid w:val="00C44901"/>
    <w:rsid w:val="00C449BF"/>
    <w:rsid w:val="00C44BF8"/>
    <w:rsid w:val="00C45DE7"/>
    <w:rsid w:val="00C5024A"/>
    <w:rsid w:val="00C5122B"/>
    <w:rsid w:val="00C538D4"/>
    <w:rsid w:val="00C53A8B"/>
    <w:rsid w:val="00C562FD"/>
    <w:rsid w:val="00C56C17"/>
    <w:rsid w:val="00C574A4"/>
    <w:rsid w:val="00C57BF6"/>
    <w:rsid w:val="00C60396"/>
    <w:rsid w:val="00C615BE"/>
    <w:rsid w:val="00C61AE7"/>
    <w:rsid w:val="00C659E1"/>
    <w:rsid w:val="00C667D8"/>
    <w:rsid w:val="00C67F11"/>
    <w:rsid w:val="00C7039A"/>
    <w:rsid w:val="00C718A8"/>
    <w:rsid w:val="00C71CD1"/>
    <w:rsid w:val="00C73143"/>
    <w:rsid w:val="00C7536A"/>
    <w:rsid w:val="00C76C40"/>
    <w:rsid w:val="00C77685"/>
    <w:rsid w:val="00C77815"/>
    <w:rsid w:val="00C80ED6"/>
    <w:rsid w:val="00C82277"/>
    <w:rsid w:val="00C82D1D"/>
    <w:rsid w:val="00C83209"/>
    <w:rsid w:val="00C83E62"/>
    <w:rsid w:val="00C85259"/>
    <w:rsid w:val="00C85378"/>
    <w:rsid w:val="00C86808"/>
    <w:rsid w:val="00C87238"/>
    <w:rsid w:val="00C9240B"/>
    <w:rsid w:val="00C9297C"/>
    <w:rsid w:val="00C92FE0"/>
    <w:rsid w:val="00C9361E"/>
    <w:rsid w:val="00C961E8"/>
    <w:rsid w:val="00C967A3"/>
    <w:rsid w:val="00C96AB8"/>
    <w:rsid w:val="00CA00C0"/>
    <w:rsid w:val="00CA190D"/>
    <w:rsid w:val="00CA1C79"/>
    <w:rsid w:val="00CA30DB"/>
    <w:rsid w:val="00CA3159"/>
    <w:rsid w:val="00CA491B"/>
    <w:rsid w:val="00CA6D58"/>
    <w:rsid w:val="00CA6FDA"/>
    <w:rsid w:val="00CA764C"/>
    <w:rsid w:val="00CA7E48"/>
    <w:rsid w:val="00CB3B6F"/>
    <w:rsid w:val="00CB3D57"/>
    <w:rsid w:val="00CB427A"/>
    <w:rsid w:val="00CB4843"/>
    <w:rsid w:val="00CB72F4"/>
    <w:rsid w:val="00CC0C5F"/>
    <w:rsid w:val="00CC156B"/>
    <w:rsid w:val="00CC1C06"/>
    <w:rsid w:val="00CC24B0"/>
    <w:rsid w:val="00CC2788"/>
    <w:rsid w:val="00CC29A7"/>
    <w:rsid w:val="00CC2F3D"/>
    <w:rsid w:val="00CC5FF3"/>
    <w:rsid w:val="00CC7586"/>
    <w:rsid w:val="00CD3D8E"/>
    <w:rsid w:val="00CD4C2B"/>
    <w:rsid w:val="00CD559A"/>
    <w:rsid w:val="00CD6714"/>
    <w:rsid w:val="00CD7015"/>
    <w:rsid w:val="00CD7024"/>
    <w:rsid w:val="00CD7178"/>
    <w:rsid w:val="00CE00F0"/>
    <w:rsid w:val="00CE13CE"/>
    <w:rsid w:val="00CE16FE"/>
    <w:rsid w:val="00CE2ADF"/>
    <w:rsid w:val="00CE33FC"/>
    <w:rsid w:val="00CE410A"/>
    <w:rsid w:val="00CE4B84"/>
    <w:rsid w:val="00CE68C7"/>
    <w:rsid w:val="00CE74B0"/>
    <w:rsid w:val="00CE74DF"/>
    <w:rsid w:val="00CF00DE"/>
    <w:rsid w:val="00CF0213"/>
    <w:rsid w:val="00CF052D"/>
    <w:rsid w:val="00CF0623"/>
    <w:rsid w:val="00CF181D"/>
    <w:rsid w:val="00CF1D7D"/>
    <w:rsid w:val="00CF3998"/>
    <w:rsid w:val="00CF4273"/>
    <w:rsid w:val="00CF45D3"/>
    <w:rsid w:val="00CF4D04"/>
    <w:rsid w:val="00CF4E1C"/>
    <w:rsid w:val="00CF52BD"/>
    <w:rsid w:val="00CF6B6C"/>
    <w:rsid w:val="00CF7B6B"/>
    <w:rsid w:val="00D0069F"/>
    <w:rsid w:val="00D00804"/>
    <w:rsid w:val="00D01094"/>
    <w:rsid w:val="00D01EA5"/>
    <w:rsid w:val="00D02978"/>
    <w:rsid w:val="00D031F5"/>
    <w:rsid w:val="00D03A57"/>
    <w:rsid w:val="00D03F5E"/>
    <w:rsid w:val="00D042BB"/>
    <w:rsid w:val="00D06321"/>
    <w:rsid w:val="00D0642F"/>
    <w:rsid w:val="00D06CA0"/>
    <w:rsid w:val="00D06DB7"/>
    <w:rsid w:val="00D07E06"/>
    <w:rsid w:val="00D108E6"/>
    <w:rsid w:val="00D11ED7"/>
    <w:rsid w:val="00D123AA"/>
    <w:rsid w:val="00D12F56"/>
    <w:rsid w:val="00D1312A"/>
    <w:rsid w:val="00D13159"/>
    <w:rsid w:val="00D13814"/>
    <w:rsid w:val="00D1412C"/>
    <w:rsid w:val="00D14390"/>
    <w:rsid w:val="00D14BA9"/>
    <w:rsid w:val="00D17789"/>
    <w:rsid w:val="00D21565"/>
    <w:rsid w:val="00D228B8"/>
    <w:rsid w:val="00D2737E"/>
    <w:rsid w:val="00D274A9"/>
    <w:rsid w:val="00D27F98"/>
    <w:rsid w:val="00D30750"/>
    <w:rsid w:val="00D32644"/>
    <w:rsid w:val="00D3357A"/>
    <w:rsid w:val="00D33619"/>
    <w:rsid w:val="00D3586F"/>
    <w:rsid w:val="00D40C02"/>
    <w:rsid w:val="00D427A6"/>
    <w:rsid w:val="00D42AFE"/>
    <w:rsid w:val="00D45390"/>
    <w:rsid w:val="00D46323"/>
    <w:rsid w:val="00D47571"/>
    <w:rsid w:val="00D475A2"/>
    <w:rsid w:val="00D5015D"/>
    <w:rsid w:val="00D52355"/>
    <w:rsid w:val="00D52AC7"/>
    <w:rsid w:val="00D53360"/>
    <w:rsid w:val="00D54CA9"/>
    <w:rsid w:val="00D5571D"/>
    <w:rsid w:val="00D55EA9"/>
    <w:rsid w:val="00D563D9"/>
    <w:rsid w:val="00D6188C"/>
    <w:rsid w:val="00D61959"/>
    <w:rsid w:val="00D62168"/>
    <w:rsid w:val="00D6340F"/>
    <w:rsid w:val="00D63705"/>
    <w:rsid w:val="00D64BDF"/>
    <w:rsid w:val="00D6781D"/>
    <w:rsid w:val="00D67D98"/>
    <w:rsid w:val="00D72D16"/>
    <w:rsid w:val="00D7412C"/>
    <w:rsid w:val="00D74B01"/>
    <w:rsid w:val="00D74E8F"/>
    <w:rsid w:val="00D75521"/>
    <w:rsid w:val="00D75839"/>
    <w:rsid w:val="00D75E6E"/>
    <w:rsid w:val="00D76314"/>
    <w:rsid w:val="00D77E6B"/>
    <w:rsid w:val="00D8032A"/>
    <w:rsid w:val="00D8195B"/>
    <w:rsid w:val="00D83503"/>
    <w:rsid w:val="00D84724"/>
    <w:rsid w:val="00D8554E"/>
    <w:rsid w:val="00D8619F"/>
    <w:rsid w:val="00D86764"/>
    <w:rsid w:val="00D91271"/>
    <w:rsid w:val="00D91F4E"/>
    <w:rsid w:val="00D93AF6"/>
    <w:rsid w:val="00D93F28"/>
    <w:rsid w:val="00D955A3"/>
    <w:rsid w:val="00D95998"/>
    <w:rsid w:val="00D95C7F"/>
    <w:rsid w:val="00D969C9"/>
    <w:rsid w:val="00DA0DAE"/>
    <w:rsid w:val="00DA1A98"/>
    <w:rsid w:val="00DA2E2B"/>
    <w:rsid w:val="00DA3DE4"/>
    <w:rsid w:val="00DA69DE"/>
    <w:rsid w:val="00DB1083"/>
    <w:rsid w:val="00DB1F2D"/>
    <w:rsid w:val="00DB322C"/>
    <w:rsid w:val="00DB5C0A"/>
    <w:rsid w:val="00DB6DAF"/>
    <w:rsid w:val="00DB7500"/>
    <w:rsid w:val="00DC0AF1"/>
    <w:rsid w:val="00DC1B90"/>
    <w:rsid w:val="00DC20B8"/>
    <w:rsid w:val="00DC2393"/>
    <w:rsid w:val="00DC2414"/>
    <w:rsid w:val="00DC588B"/>
    <w:rsid w:val="00DC64BF"/>
    <w:rsid w:val="00DC7AD2"/>
    <w:rsid w:val="00DD13E2"/>
    <w:rsid w:val="00DD2FA4"/>
    <w:rsid w:val="00DD3539"/>
    <w:rsid w:val="00DD6CBE"/>
    <w:rsid w:val="00DD7977"/>
    <w:rsid w:val="00DE0119"/>
    <w:rsid w:val="00DE07ED"/>
    <w:rsid w:val="00DE34FF"/>
    <w:rsid w:val="00DE3CE4"/>
    <w:rsid w:val="00DF003C"/>
    <w:rsid w:val="00DF00D4"/>
    <w:rsid w:val="00DF270F"/>
    <w:rsid w:val="00DF34F5"/>
    <w:rsid w:val="00DF3BEE"/>
    <w:rsid w:val="00DF3F6B"/>
    <w:rsid w:val="00DF4501"/>
    <w:rsid w:val="00DF6F34"/>
    <w:rsid w:val="00DF7233"/>
    <w:rsid w:val="00DF7781"/>
    <w:rsid w:val="00DF78AE"/>
    <w:rsid w:val="00E033F2"/>
    <w:rsid w:val="00E0462A"/>
    <w:rsid w:val="00E04A8B"/>
    <w:rsid w:val="00E04DB7"/>
    <w:rsid w:val="00E04F5E"/>
    <w:rsid w:val="00E06616"/>
    <w:rsid w:val="00E07CC2"/>
    <w:rsid w:val="00E10D00"/>
    <w:rsid w:val="00E11E2E"/>
    <w:rsid w:val="00E125A7"/>
    <w:rsid w:val="00E125CA"/>
    <w:rsid w:val="00E129EF"/>
    <w:rsid w:val="00E134EE"/>
    <w:rsid w:val="00E14B17"/>
    <w:rsid w:val="00E14EAE"/>
    <w:rsid w:val="00E16394"/>
    <w:rsid w:val="00E20027"/>
    <w:rsid w:val="00E2053B"/>
    <w:rsid w:val="00E22571"/>
    <w:rsid w:val="00E238A2"/>
    <w:rsid w:val="00E25156"/>
    <w:rsid w:val="00E25242"/>
    <w:rsid w:val="00E25AAC"/>
    <w:rsid w:val="00E2730D"/>
    <w:rsid w:val="00E279B9"/>
    <w:rsid w:val="00E301D0"/>
    <w:rsid w:val="00E30CA9"/>
    <w:rsid w:val="00E31B09"/>
    <w:rsid w:val="00E31D0F"/>
    <w:rsid w:val="00E33AAA"/>
    <w:rsid w:val="00E33CB8"/>
    <w:rsid w:val="00E33F0E"/>
    <w:rsid w:val="00E35ABC"/>
    <w:rsid w:val="00E3619E"/>
    <w:rsid w:val="00E368E3"/>
    <w:rsid w:val="00E36C8F"/>
    <w:rsid w:val="00E371EC"/>
    <w:rsid w:val="00E379D8"/>
    <w:rsid w:val="00E37EB7"/>
    <w:rsid w:val="00E40095"/>
    <w:rsid w:val="00E404C5"/>
    <w:rsid w:val="00E40A10"/>
    <w:rsid w:val="00E41CCA"/>
    <w:rsid w:val="00E4238A"/>
    <w:rsid w:val="00E42DA5"/>
    <w:rsid w:val="00E45BCC"/>
    <w:rsid w:val="00E4736B"/>
    <w:rsid w:val="00E47558"/>
    <w:rsid w:val="00E51EF9"/>
    <w:rsid w:val="00E52087"/>
    <w:rsid w:val="00E52965"/>
    <w:rsid w:val="00E53400"/>
    <w:rsid w:val="00E538D1"/>
    <w:rsid w:val="00E54816"/>
    <w:rsid w:val="00E5512E"/>
    <w:rsid w:val="00E55E60"/>
    <w:rsid w:val="00E56594"/>
    <w:rsid w:val="00E578DF"/>
    <w:rsid w:val="00E57D18"/>
    <w:rsid w:val="00E605C2"/>
    <w:rsid w:val="00E60761"/>
    <w:rsid w:val="00E6129C"/>
    <w:rsid w:val="00E62B95"/>
    <w:rsid w:val="00E644A0"/>
    <w:rsid w:val="00E662D7"/>
    <w:rsid w:val="00E667D2"/>
    <w:rsid w:val="00E67395"/>
    <w:rsid w:val="00E67549"/>
    <w:rsid w:val="00E67670"/>
    <w:rsid w:val="00E71CF3"/>
    <w:rsid w:val="00E71FCE"/>
    <w:rsid w:val="00E7206B"/>
    <w:rsid w:val="00E7226F"/>
    <w:rsid w:val="00E72707"/>
    <w:rsid w:val="00E72AE3"/>
    <w:rsid w:val="00E7349C"/>
    <w:rsid w:val="00E73B51"/>
    <w:rsid w:val="00E75790"/>
    <w:rsid w:val="00E80180"/>
    <w:rsid w:val="00E8129E"/>
    <w:rsid w:val="00E814CD"/>
    <w:rsid w:val="00E81A2B"/>
    <w:rsid w:val="00E81C84"/>
    <w:rsid w:val="00E81DE2"/>
    <w:rsid w:val="00E81E42"/>
    <w:rsid w:val="00E82187"/>
    <w:rsid w:val="00E83023"/>
    <w:rsid w:val="00E848DB"/>
    <w:rsid w:val="00E86140"/>
    <w:rsid w:val="00E86936"/>
    <w:rsid w:val="00E86D59"/>
    <w:rsid w:val="00E87407"/>
    <w:rsid w:val="00E91243"/>
    <w:rsid w:val="00E9258F"/>
    <w:rsid w:val="00E93E68"/>
    <w:rsid w:val="00E944BC"/>
    <w:rsid w:val="00E958D7"/>
    <w:rsid w:val="00E97312"/>
    <w:rsid w:val="00E97676"/>
    <w:rsid w:val="00EA1CE1"/>
    <w:rsid w:val="00EA1F89"/>
    <w:rsid w:val="00EA44B5"/>
    <w:rsid w:val="00EA5439"/>
    <w:rsid w:val="00EA72C0"/>
    <w:rsid w:val="00EA7A5C"/>
    <w:rsid w:val="00EB008E"/>
    <w:rsid w:val="00EB08A0"/>
    <w:rsid w:val="00EB117B"/>
    <w:rsid w:val="00EB2E85"/>
    <w:rsid w:val="00EB4095"/>
    <w:rsid w:val="00EB40D6"/>
    <w:rsid w:val="00EB49F7"/>
    <w:rsid w:val="00EB5F75"/>
    <w:rsid w:val="00EB685E"/>
    <w:rsid w:val="00EB7852"/>
    <w:rsid w:val="00EB79CD"/>
    <w:rsid w:val="00EC060D"/>
    <w:rsid w:val="00EC2174"/>
    <w:rsid w:val="00EC2525"/>
    <w:rsid w:val="00EC3E9E"/>
    <w:rsid w:val="00EC49A4"/>
    <w:rsid w:val="00ED4BC1"/>
    <w:rsid w:val="00ED50C1"/>
    <w:rsid w:val="00ED56D8"/>
    <w:rsid w:val="00ED5DF8"/>
    <w:rsid w:val="00ED6A44"/>
    <w:rsid w:val="00EE066D"/>
    <w:rsid w:val="00EE0713"/>
    <w:rsid w:val="00EE07A6"/>
    <w:rsid w:val="00EE0F2E"/>
    <w:rsid w:val="00EE2A41"/>
    <w:rsid w:val="00EE3337"/>
    <w:rsid w:val="00EE4E10"/>
    <w:rsid w:val="00EE520C"/>
    <w:rsid w:val="00EE525B"/>
    <w:rsid w:val="00EE633C"/>
    <w:rsid w:val="00EE7CB5"/>
    <w:rsid w:val="00EF09FB"/>
    <w:rsid w:val="00EF0CFD"/>
    <w:rsid w:val="00EF0DE2"/>
    <w:rsid w:val="00EF28A1"/>
    <w:rsid w:val="00EF4DFA"/>
    <w:rsid w:val="00EF4E6C"/>
    <w:rsid w:val="00EF5D1D"/>
    <w:rsid w:val="00EF5F08"/>
    <w:rsid w:val="00EF6A92"/>
    <w:rsid w:val="00F00ACE"/>
    <w:rsid w:val="00F02923"/>
    <w:rsid w:val="00F0304F"/>
    <w:rsid w:val="00F0351B"/>
    <w:rsid w:val="00F04089"/>
    <w:rsid w:val="00F05B66"/>
    <w:rsid w:val="00F06275"/>
    <w:rsid w:val="00F06472"/>
    <w:rsid w:val="00F068E1"/>
    <w:rsid w:val="00F07362"/>
    <w:rsid w:val="00F1169F"/>
    <w:rsid w:val="00F123EC"/>
    <w:rsid w:val="00F15FB1"/>
    <w:rsid w:val="00F16331"/>
    <w:rsid w:val="00F20356"/>
    <w:rsid w:val="00F22566"/>
    <w:rsid w:val="00F22963"/>
    <w:rsid w:val="00F2436E"/>
    <w:rsid w:val="00F25862"/>
    <w:rsid w:val="00F310D2"/>
    <w:rsid w:val="00F31705"/>
    <w:rsid w:val="00F31A1A"/>
    <w:rsid w:val="00F35C78"/>
    <w:rsid w:val="00F35EB1"/>
    <w:rsid w:val="00F36FD9"/>
    <w:rsid w:val="00F37770"/>
    <w:rsid w:val="00F378B2"/>
    <w:rsid w:val="00F403EA"/>
    <w:rsid w:val="00F40B51"/>
    <w:rsid w:val="00F40E4D"/>
    <w:rsid w:val="00F40FD8"/>
    <w:rsid w:val="00F417E1"/>
    <w:rsid w:val="00F42499"/>
    <w:rsid w:val="00F42753"/>
    <w:rsid w:val="00F42B2A"/>
    <w:rsid w:val="00F46CE7"/>
    <w:rsid w:val="00F510DB"/>
    <w:rsid w:val="00F5260F"/>
    <w:rsid w:val="00F546CD"/>
    <w:rsid w:val="00F5595C"/>
    <w:rsid w:val="00F5694B"/>
    <w:rsid w:val="00F604E0"/>
    <w:rsid w:val="00F6442C"/>
    <w:rsid w:val="00F64A83"/>
    <w:rsid w:val="00F64E3D"/>
    <w:rsid w:val="00F6501E"/>
    <w:rsid w:val="00F66D27"/>
    <w:rsid w:val="00F70615"/>
    <w:rsid w:val="00F716FA"/>
    <w:rsid w:val="00F71969"/>
    <w:rsid w:val="00F72722"/>
    <w:rsid w:val="00F727B0"/>
    <w:rsid w:val="00F72E08"/>
    <w:rsid w:val="00F7575C"/>
    <w:rsid w:val="00F7598B"/>
    <w:rsid w:val="00F761B1"/>
    <w:rsid w:val="00F76CC5"/>
    <w:rsid w:val="00F803A3"/>
    <w:rsid w:val="00F81BD5"/>
    <w:rsid w:val="00F82098"/>
    <w:rsid w:val="00F83C01"/>
    <w:rsid w:val="00F85EFE"/>
    <w:rsid w:val="00F87ADD"/>
    <w:rsid w:val="00F87D1E"/>
    <w:rsid w:val="00F907A0"/>
    <w:rsid w:val="00F914FD"/>
    <w:rsid w:val="00F9164E"/>
    <w:rsid w:val="00F952BF"/>
    <w:rsid w:val="00F95515"/>
    <w:rsid w:val="00F974AA"/>
    <w:rsid w:val="00FA103A"/>
    <w:rsid w:val="00FA2545"/>
    <w:rsid w:val="00FA2729"/>
    <w:rsid w:val="00FA4C7E"/>
    <w:rsid w:val="00FA7CFC"/>
    <w:rsid w:val="00FB03BA"/>
    <w:rsid w:val="00FB097C"/>
    <w:rsid w:val="00FB21C2"/>
    <w:rsid w:val="00FB39ED"/>
    <w:rsid w:val="00FB3DE5"/>
    <w:rsid w:val="00FB4AAD"/>
    <w:rsid w:val="00FB4E3D"/>
    <w:rsid w:val="00FB55F3"/>
    <w:rsid w:val="00FB5A22"/>
    <w:rsid w:val="00FB5F2A"/>
    <w:rsid w:val="00FB62A3"/>
    <w:rsid w:val="00FB6639"/>
    <w:rsid w:val="00FB7353"/>
    <w:rsid w:val="00FC1407"/>
    <w:rsid w:val="00FC22E1"/>
    <w:rsid w:val="00FC2C8C"/>
    <w:rsid w:val="00FC4F9B"/>
    <w:rsid w:val="00FC5068"/>
    <w:rsid w:val="00FC59F0"/>
    <w:rsid w:val="00FC5F82"/>
    <w:rsid w:val="00FD01CA"/>
    <w:rsid w:val="00FD21A8"/>
    <w:rsid w:val="00FD4599"/>
    <w:rsid w:val="00FD4784"/>
    <w:rsid w:val="00FD4FE7"/>
    <w:rsid w:val="00FD65FE"/>
    <w:rsid w:val="00FD6B22"/>
    <w:rsid w:val="00FD725C"/>
    <w:rsid w:val="00FE0FAF"/>
    <w:rsid w:val="00FE35B1"/>
    <w:rsid w:val="00FE3C36"/>
    <w:rsid w:val="00FE427F"/>
    <w:rsid w:val="00FE45DB"/>
    <w:rsid w:val="00FE5966"/>
    <w:rsid w:val="00FE72EA"/>
    <w:rsid w:val="00FF0402"/>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TtuloCar">
    <w:name w:val="Título Car"/>
    <w:basedOn w:val="Fuentedeprrafopredeter"/>
    <w:link w:val="Ttul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styleId="Mencinsinresolver">
    <w:name w:val="Unresolved Mention"/>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
    <w:name w:val="Unresolved Mention2"/>
    <w:basedOn w:val="Fuentedeprrafopredeter"/>
    <w:uiPriority w:val="99"/>
    <w:semiHidden/>
    <w:unhideWhenUsed/>
    <w:rsid w:val="00415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nsultas.ifai.org.mx/descargar.php?r=./pdf/resoluciones/2019/&amp;a=RRA%2014270.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sultas.ifai.org.mx/descargar.php?r=./pdf/resoluciones/2018/&amp;a=RRA%205097.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consultas.ifai.org.mx/descargar.php?r=./pdf/resoluciones/2018/&amp;a=RRA%204548.pdf"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DC620-FF8D-468D-B638-B64F1ECCB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57</Pages>
  <Words>11723</Words>
  <Characters>64482</Characters>
  <Application>Microsoft Office Word</Application>
  <DocSecurity>0</DocSecurity>
  <Lines>537</Lines>
  <Paragraphs>152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527223751651</cp:lastModifiedBy>
  <cp:revision>14</cp:revision>
  <cp:lastPrinted>2018-12-04T20:35:00Z</cp:lastPrinted>
  <dcterms:created xsi:type="dcterms:W3CDTF">2023-04-24T16:41:00Z</dcterms:created>
  <dcterms:modified xsi:type="dcterms:W3CDTF">2023-05-15T16:47:00Z</dcterms:modified>
</cp:coreProperties>
</file>