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0FB0345D" w:rsidR="00290EA9" w:rsidRPr="00C74E48" w:rsidRDefault="00290EA9" w:rsidP="00C74E48">
      <w:pPr>
        <w:spacing w:line="360" w:lineRule="auto"/>
        <w:jc w:val="both"/>
        <w:rPr>
          <w:rFonts w:ascii="Palatino Linotype" w:hAnsi="Palatino Linotype"/>
        </w:rPr>
      </w:pPr>
      <w:r w:rsidRPr="00C74E48">
        <w:rPr>
          <w:rFonts w:ascii="Palatino Linotype" w:hAnsi="Palatino Linotype"/>
        </w:rPr>
        <w:t xml:space="preserve">Resolución del Pleno del Instituto de Transparencia, Acceso a la Información Pública y </w:t>
      </w:r>
      <w:r w:rsidR="007043A4" w:rsidRPr="00C74E48">
        <w:rPr>
          <w:rFonts w:ascii="Palatino Linotype" w:hAnsi="Palatino Linotype"/>
        </w:rPr>
        <w:t xml:space="preserve"> </w:t>
      </w:r>
      <w:r w:rsidRPr="00C74E48">
        <w:rPr>
          <w:rFonts w:ascii="Palatino Linotype" w:hAnsi="Palatino Linotype"/>
        </w:rPr>
        <w:t xml:space="preserve">Protección de Datos Personales del Estado de México y Municipios, con domicilio en Metepec, Estado de México, </w:t>
      </w:r>
      <w:r w:rsidR="00A7020C" w:rsidRPr="00C74E48">
        <w:rPr>
          <w:rFonts w:ascii="Palatino Linotype" w:hAnsi="Palatino Linotype"/>
        </w:rPr>
        <w:t>d</w:t>
      </w:r>
      <w:r w:rsidRPr="00C74E48">
        <w:rPr>
          <w:rFonts w:ascii="Palatino Linotype" w:hAnsi="Palatino Linotype"/>
        </w:rPr>
        <w:t xml:space="preserve">el </w:t>
      </w:r>
      <w:r w:rsidR="0082641F" w:rsidRPr="00C74E48">
        <w:rPr>
          <w:rFonts w:ascii="Palatino Linotype" w:hAnsi="Palatino Linotype"/>
        </w:rPr>
        <w:t>seis</w:t>
      </w:r>
      <w:r w:rsidR="00C7720E" w:rsidRPr="00C74E48">
        <w:rPr>
          <w:rFonts w:ascii="Palatino Linotype" w:hAnsi="Palatino Linotype"/>
        </w:rPr>
        <w:t xml:space="preserve"> </w:t>
      </w:r>
      <w:r w:rsidR="00B45509" w:rsidRPr="00C74E48">
        <w:rPr>
          <w:rFonts w:ascii="Palatino Linotype" w:hAnsi="Palatino Linotype"/>
        </w:rPr>
        <w:t xml:space="preserve">de </w:t>
      </w:r>
      <w:r w:rsidR="0082641F" w:rsidRPr="00C74E48">
        <w:rPr>
          <w:rFonts w:ascii="Palatino Linotype" w:hAnsi="Palatino Linotype"/>
        </w:rPr>
        <w:t>dic</w:t>
      </w:r>
      <w:r w:rsidR="00B45509" w:rsidRPr="00C74E48">
        <w:rPr>
          <w:rFonts w:ascii="Palatino Linotype" w:hAnsi="Palatino Linotype"/>
        </w:rPr>
        <w:t>iembre</w:t>
      </w:r>
      <w:r w:rsidR="00D50786" w:rsidRPr="00C74E48">
        <w:rPr>
          <w:rFonts w:ascii="Palatino Linotype" w:hAnsi="Palatino Linotype"/>
        </w:rPr>
        <w:t xml:space="preserve"> de dos mil veintitrés</w:t>
      </w:r>
      <w:r w:rsidRPr="00C74E48">
        <w:rPr>
          <w:rFonts w:ascii="Palatino Linotype" w:hAnsi="Palatino Linotype"/>
        </w:rPr>
        <w:t>.</w:t>
      </w:r>
    </w:p>
    <w:p w14:paraId="28464D58" w14:textId="77777777" w:rsidR="00457BB8" w:rsidRPr="00C74E48" w:rsidRDefault="00457BB8" w:rsidP="00C74E48">
      <w:pPr>
        <w:spacing w:line="360" w:lineRule="auto"/>
        <w:jc w:val="both"/>
        <w:rPr>
          <w:rFonts w:ascii="Palatino Linotype" w:hAnsi="Palatino Linotype"/>
        </w:rPr>
      </w:pPr>
    </w:p>
    <w:p w14:paraId="2C11FACB" w14:textId="54F1A276" w:rsidR="00457BB8" w:rsidRPr="00C74E48" w:rsidRDefault="00457BB8" w:rsidP="00C74E48">
      <w:pPr>
        <w:spacing w:line="360" w:lineRule="auto"/>
        <w:jc w:val="both"/>
        <w:rPr>
          <w:rFonts w:ascii="Palatino Linotype" w:hAnsi="Palatino Linotype"/>
          <w:b/>
        </w:rPr>
      </w:pPr>
      <w:r w:rsidRPr="00C74E48">
        <w:rPr>
          <w:rFonts w:ascii="Palatino Linotype" w:hAnsi="Palatino Linotype"/>
          <w:b/>
        </w:rPr>
        <w:t>VISTO</w:t>
      </w:r>
      <w:r w:rsidR="00B45509" w:rsidRPr="00C74E48">
        <w:rPr>
          <w:rFonts w:ascii="Palatino Linotype" w:hAnsi="Palatino Linotype"/>
          <w:b/>
        </w:rPr>
        <w:t>S</w:t>
      </w:r>
      <w:r w:rsidRPr="00C74E48">
        <w:rPr>
          <w:rFonts w:ascii="Palatino Linotype" w:hAnsi="Palatino Linotype"/>
        </w:rPr>
        <w:t xml:space="preserve"> </w:t>
      </w:r>
      <w:r w:rsidR="00B45509" w:rsidRPr="00C74E48">
        <w:rPr>
          <w:rFonts w:ascii="Palatino Linotype" w:hAnsi="Palatino Linotype"/>
        </w:rPr>
        <w:t>los</w:t>
      </w:r>
      <w:r w:rsidRPr="00C74E48">
        <w:rPr>
          <w:rFonts w:ascii="Palatino Linotype" w:hAnsi="Palatino Linotype"/>
        </w:rPr>
        <w:t xml:space="preserve"> exp</w:t>
      </w:r>
      <w:r w:rsidR="00CB5585" w:rsidRPr="00C74E48">
        <w:rPr>
          <w:rFonts w:ascii="Palatino Linotype" w:hAnsi="Palatino Linotype"/>
        </w:rPr>
        <w:t>ediente</w:t>
      </w:r>
      <w:r w:rsidR="00B45509" w:rsidRPr="00C74E48">
        <w:rPr>
          <w:rFonts w:ascii="Palatino Linotype" w:hAnsi="Palatino Linotype"/>
        </w:rPr>
        <w:t>s</w:t>
      </w:r>
      <w:r w:rsidR="00CB5585" w:rsidRPr="00C74E48">
        <w:rPr>
          <w:rFonts w:ascii="Palatino Linotype" w:hAnsi="Palatino Linotype"/>
        </w:rPr>
        <w:t xml:space="preserve"> formado</w:t>
      </w:r>
      <w:r w:rsidR="00B45509" w:rsidRPr="00C74E48">
        <w:rPr>
          <w:rFonts w:ascii="Palatino Linotype" w:hAnsi="Palatino Linotype"/>
        </w:rPr>
        <w:t>s</w:t>
      </w:r>
      <w:r w:rsidR="00CB5585" w:rsidRPr="00C74E48">
        <w:rPr>
          <w:rFonts w:ascii="Palatino Linotype" w:hAnsi="Palatino Linotype"/>
        </w:rPr>
        <w:t xml:space="preserve"> con motivo de</w:t>
      </w:r>
      <w:r w:rsidR="0026424D" w:rsidRPr="00C74E48">
        <w:rPr>
          <w:rFonts w:ascii="Palatino Linotype" w:hAnsi="Palatino Linotype"/>
        </w:rPr>
        <w:t xml:space="preserve"> </w:t>
      </w:r>
      <w:r w:rsidR="00CB5585" w:rsidRPr="00C74E48">
        <w:rPr>
          <w:rFonts w:ascii="Palatino Linotype" w:hAnsi="Palatino Linotype"/>
        </w:rPr>
        <w:t>l</w:t>
      </w:r>
      <w:r w:rsidR="0026424D" w:rsidRPr="00C74E48">
        <w:rPr>
          <w:rFonts w:ascii="Palatino Linotype" w:hAnsi="Palatino Linotype"/>
        </w:rPr>
        <w:t>os</w:t>
      </w:r>
      <w:r w:rsidR="00CB5585" w:rsidRPr="00C74E48">
        <w:rPr>
          <w:rFonts w:ascii="Palatino Linotype" w:hAnsi="Palatino Linotype"/>
        </w:rPr>
        <w:t xml:space="preserve"> </w:t>
      </w:r>
      <w:r w:rsidR="00D86297" w:rsidRPr="00C74E48">
        <w:rPr>
          <w:rFonts w:ascii="Palatino Linotype" w:hAnsi="Palatino Linotype"/>
        </w:rPr>
        <w:t>Recurso</w:t>
      </w:r>
      <w:r w:rsidR="0026424D" w:rsidRPr="00C74E48">
        <w:rPr>
          <w:rFonts w:ascii="Palatino Linotype" w:hAnsi="Palatino Linotype"/>
        </w:rPr>
        <w:t>s</w:t>
      </w:r>
      <w:r w:rsidR="00D86297" w:rsidRPr="00C74E48">
        <w:rPr>
          <w:rFonts w:ascii="Palatino Linotype" w:hAnsi="Palatino Linotype"/>
        </w:rPr>
        <w:t xml:space="preserve"> Revisión</w:t>
      </w:r>
      <w:r w:rsidRPr="00C74E48">
        <w:rPr>
          <w:rFonts w:ascii="Palatino Linotype" w:hAnsi="Palatino Linotype"/>
        </w:rPr>
        <w:t xml:space="preserve"> </w:t>
      </w:r>
      <w:r w:rsidR="007160B6" w:rsidRPr="00C74E48">
        <w:rPr>
          <w:rFonts w:ascii="Palatino Linotype" w:hAnsi="Palatino Linotype"/>
          <w:b/>
          <w:lang w:val="es-ES_tradnl"/>
        </w:rPr>
        <w:t>02382</w:t>
      </w:r>
      <w:r w:rsidR="00636A00" w:rsidRPr="00C74E48">
        <w:rPr>
          <w:rFonts w:ascii="Palatino Linotype" w:hAnsi="Palatino Linotype"/>
          <w:b/>
          <w:lang w:val="es-ES_tradnl"/>
        </w:rPr>
        <w:t>/INFOEM/IP/RR/2023</w:t>
      </w:r>
      <w:r w:rsidR="007160B6" w:rsidRPr="00C74E48">
        <w:rPr>
          <w:rFonts w:ascii="Palatino Linotype" w:hAnsi="Palatino Linotype"/>
          <w:b/>
          <w:lang w:val="es-ES_tradnl"/>
        </w:rPr>
        <w:t>, 02383</w:t>
      </w:r>
      <w:r w:rsidR="0026424D" w:rsidRPr="00C74E48">
        <w:rPr>
          <w:rFonts w:ascii="Palatino Linotype" w:hAnsi="Palatino Linotype"/>
          <w:b/>
          <w:lang w:val="es-ES_tradnl"/>
        </w:rPr>
        <w:t>/INFOEM/IP/RR/2023</w:t>
      </w:r>
      <w:r w:rsidR="007160B6" w:rsidRPr="00C74E48">
        <w:rPr>
          <w:rFonts w:ascii="Palatino Linotype" w:hAnsi="Palatino Linotype"/>
        </w:rPr>
        <w:t xml:space="preserve"> y </w:t>
      </w:r>
      <w:r w:rsidR="007160B6" w:rsidRPr="00C74E48">
        <w:rPr>
          <w:rFonts w:ascii="Palatino Linotype" w:hAnsi="Palatino Linotype"/>
          <w:b/>
          <w:lang w:val="es-ES_tradnl"/>
        </w:rPr>
        <w:t>02820/INFOEM/IP/RR/2023</w:t>
      </w:r>
      <w:r w:rsidRPr="00C74E48">
        <w:rPr>
          <w:rFonts w:ascii="Palatino Linotype" w:hAnsi="Palatino Linotype"/>
        </w:rPr>
        <w:t xml:space="preserve"> </w:t>
      </w:r>
      <w:r w:rsidR="006C52D7" w:rsidRPr="00C74E48">
        <w:rPr>
          <w:rFonts w:ascii="Palatino Linotype" w:hAnsi="Palatino Linotype"/>
        </w:rPr>
        <w:t>promovido</w:t>
      </w:r>
      <w:r w:rsidR="00662F6B" w:rsidRPr="00C74E48">
        <w:rPr>
          <w:rFonts w:ascii="Palatino Linotype" w:hAnsi="Palatino Linotype"/>
        </w:rPr>
        <w:t>s</w:t>
      </w:r>
      <w:r w:rsidR="006C52D7" w:rsidRPr="00C74E48">
        <w:rPr>
          <w:rFonts w:ascii="Palatino Linotype" w:hAnsi="Palatino Linotype"/>
        </w:rPr>
        <w:t xml:space="preserve"> </w:t>
      </w:r>
      <w:r w:rsidR="005C250B" w:rsidRPr="00C74E48">
        <w:rPr>
          <w:rFonts w:ascii="Palatino Linotype" w:hAnsi="Palatino Linotype"/>
        </w:rPr>
        <w:t>por</w:t>
      </w:r>
      <w:r w:rsidR="008D625B" w:rsidRPr="00C74E48">
        <w:rPr>
          <w:rFonts w:ascii="Palatino Linotype" w:hAnsi="Palatino Linotype"/>
        </w:rPr>
        <w:t xml:space="preserve"> </w:t>
      </w:r>
      <w:bookmarkStart w:id="0" w:name="_GoBack"/>
      <w:r w:rsidR="00E37985">
        <w:rPr>
          <w:rFonts w:ascii="Palatino Linotype" w:hAnsi="Palatino Linotype"/>
          <w:b/>
        </w:rPr>
        <w:t>XXXXXXXXX XXXXXXX XXXXX XXXXX</w:t>
      </w:r>
      <w:bookmarkEnd w:id="0"/>
      <w:r w:rsidR="005C250B" w:rsidRPr="00C74E48">
        <w:rPr>
          <w:rFonts w:ascii="Palatino Linotype" w:hAnsi="Palatino Linotype"/>
        </w:rPr>
        <w:t>,</w:t>
      </w:r>
      <w:r w:rsidR="005C250B" w:rsidRPr="00C74E48">
        <w:rPr>
          <w:rFonts w:ascii="Palatino Linotype" w:hAnsi="Palatino Linotype" w:cs="Arial"/>
          <w:b/>
          <w:lang w:val="es-ES"/>
        </w:rPr>
        <w:t xml:space="preserve"> </w:t>
      </w:r>
      <w:r w:rsidR="007E09B0" w:rsidRPr="00C74E48">
        <w:rPr>
          <w:rFonts w:ascii="Palatino Linotype" w:hAnsi="Palatino Linotype" w:cs="Arial"/>
          <w:lang w:val="es-ES"/>
        </w:rPr>
        <w:t xml:space="preserve">a </w:t>
      </w:r>
      <w:r w:rsidR="007E09B0" w:rsidRPr="00C74E48">
        <w:rPr>
          <w:rFonts w:ascii="Palatino Linotype" w:hAnsi="Palatino Linotype"/>
          <w:lang w:val="es-ES"/>
        </w:rPr>
        <w:t>quien</w:t>
      </w:r>
      <w:r w:rsidR="005C250B" w:rsidRPr="00C74E48">
        <w:rPr>
          <w:rFonts w:ascii="Palatino Linotype" w:hAnsi="Palatino Linotype" w:cs="Arial"/>
          <w:b/>
          <w:lang w:val="es-ES"/>
        </w:rPr>
        <w:t xml:space="preserve"> </w:t>
      </w:r>
      <w:r w:rsidR="005C250B" w:rsidRPr="00C74E48">
        <w:rPr>
          <w:rFonts w:ascii="Palatino Linotype" w:hAnsi="Palatino Linotype"/>
        </w:rPr>
        <w:t>en lo sucesivo se</w:t>
      </w:r>
      <w:r w:rsidR="007E09B0" w:rsidRPr="00C74E48">
        <w:rPr>
          <w:rFonts w:ascii="Palatino Linotype" w:hAnsi="Palatino Linotype"/>
        </w:rPr>
        <w:t xml:space="preserve"> le</w:t>
      </w:r>
      <w:r w:rsidR="005C250B" w:rsidRPr="00C74E48">
        <w:rPr>
          <w:rFonts w:ascii="Palatino Linotype" w:hAnsi="Palatino Linotype"/>
        </w:rPr>
        <w:t xml:space="preserve"> denominará </w:t>
      </w:r>
      <w:r w:rsidR="00646DD9" w:rsidRPr="00C74E48">
        <w:rPr>
          <w:rFonts w:ascii="Palatino Linotype" w:hAnsi="Palatino Linotype" w:cs="Arial"/>
          <w:b/>
          <w:lang w:val="es-ES"/>
        </w:rPr>
        <w:t>EL</w:t>
      </w:r>
      <w:r w:rsidR="005C250B" w:rsidRPr="00C74E48">
        <w:rPr>
          <w:rFonts w:ascii="Palatino Linotype" w:hAnsi="Palatino Linotype" w:cs="Arial"/>
          <w:b/>
          <w:lang w:val="es-ES"/>
        </w:rPr>
        <w:t xml:space="preserve"> RECURRENTE</w:t>
      </w:r>
      <w:r w:rsidR="005C250B" w:rsidRPr="00C74E48">
        <w:rPr>
          <w:rFonts w:ascii="Palatino Linotype" w:hAnsi="Palatino Linotype"/>
        </w:rPr>
        <w:t>,</w:t>
      </w:r>
      <w:r w:rsidRPr="00C74E48">
        <w:rPr>
          <w:rFonts w:ascii="Palatino Linotype" w:hAnsi="Palatino Linotype"/>
        </w:rPr>
        <w:t xml:space="preserve"> </w:t>
      </w:r>
      <w:r w:rsidR="00E24730" w:rsidRPr="00C74E48">
        <w:rPr>
          <w:rFonts w:ascii="Palatino Linotype" w:hAnsi="Palatino Linotype"/>
        </w:rPr>
        <w:t xml:space="preserve">en contra de </w:t>
      </w:r>
      <w:r w:rsidR="00DD7C89" w:rsidRPr="00C74E48">
        <w:rPr>
          <w:rFonts w:ascii="Palatino Linotype" w:hAnsi="Palatino Linotype" w:cs="Arial"/>
          <w:lang w:val="es-ES"/>
        </w:rPr>
        <w:t>la</w:t>
      </w:r>
      <w:r w:rsidR="00662F6B" w:rsidRPr="00C74E48">
        <w:rPr>
          <w:rFonts w:ascii="Palatino Linotype" w:hAnsi="Palatino Linotype" w:cs="Arial"/>
          <w:lang w:val="es-ES"/>
        </w:rPr>
        <w:t>s</w:t>
      </w:r>
      <w:r w:rsidR="00E24730" w:rsidRPr="00C74E48">
        <w:rPr>
          <w:rFonts w:ascii="Palatino Linotype" w:hAnsi="Palatino Linotype" w:cs="Arial"/>
          <w:lang w:val="es-ES"/>
        </w:rPr>
        <w:t xml:space="preserve"> </w:t>
      </w:r>
      <w:r w:rsidR="00662F6B" w:rsidRPr="00C74E48">
        <w:rPr>
          <w:rFonts w:ascii="Palatino Linotype" w:hAnsi="Palatino Linotype" w:cs="Arial"/>
          <w:lang w:val="es-ES"/>
        </w:rPr>
        <w:t xml:space="preserve">respuestas </w:t>
      </w:r>
      <w:r w:rsidR="00F74502" w:rsidRPr="00C74E48">
        <w:rPr>
          <w:rFonts w:ascii="Palatino Linotype" w:hAnsi="Palatino Linotype" w:cs="Arial"/>
          <w:lang w:val="es-ES"/>
        </w:rPr>
        <w:t>d</w:t>
      </w:r>
      <w:r w:rsidR="000C0B7F" w:rsidRPr="00C74E48">
        <w:rPr>
          <w:rFonts w:ascii="Palatino Linotype" w:hAnsi="Palatino Linotype" w:cs="Arial"/>
          <w:lang w:val="es-ES"/>
        </w:rPr>
        <w:t>e</w:t>
      </w:r>
      <w:r w:rsidR="000707A2" w:rsidRPr="00C74E48">
        <w:rPr>
          <w:rFonts w:ascii="Palatino Linotype" w:hAnsi="Palatino Linotype" w:cs="Arial"/>
          <w:lang w:val="es-ES"/>
        </w:rPr>
        <w:t xml:space="preserve">l </w:t>
      </w:r>
      <w:r w:rsidR="007160B6" w:rsidRPr="00C74E48">
        <w:rPr>
          <w:rFonts w:ascii="Palatino Linotype" w:hAnsi="Palatino Linotype" w:cs="Arial"/>
          <w:b/>
        </w:rPr>
        <w:t>Organismo Público Descentralizado para la Prestación de Los Servicios de Agua Potable Alcantarillado y Saneamiento de Atizapán de Zaragoza por sus siglas S.A.P.A.S.A.</w:t>
      </w:r>
      <w:r w:rsidR="000707A2" w:rsidRPr="00C74E48">
        <w:rPr>
          <w:rFonts w:ascii="Palatino Linotype" w:hAnsi="Palatino Linotype" w:cs="Arial"/>
          <w:b/>
        </w:rPr>
        <w:t xml:space="preserve">, </w:t>
      </w:r>
      <w:r w:rsidR="00A66569" w:rsidRPr="00C74E48">
        <w:rPr>
          <w:rFonts w:ascii="Palatino Linotype" w:hAnsi="Palatino Linotype"/>
          <w:lang w:val="es-419"/>
        </w:rPr>
        <w:t xml:space="preserve">que en </w:t>
      </w:r>
      <w:r w:rsidRPr="00C74E48">
        <w:rPr>
          <w:rFonts w:ascii="Palatino Linotype" w:hAnsi="Palatino Linotype"/>
        </w:rPr>
        <w:t xml:space="preserve">lo sucesivo </w:t>
      </w:r>
      <w:r w:rsidR="009E2E2C" w:rsidRPr="00C74E48">
        <w:rPr>
          <w:rFonts w:ascii="Palatino Linotype" w:hAnsi="Palatino Linotype"/>
        </w:rPr>
        <w:t xml:space="preserve">se denominará </w:t>
      </w:r>
      <w:r w:rsidRPr="00C74E48">
        <w:rPr>
          <w:rFonts w:ascii="Palatino Linotype" w:hAnsi="Palatino Linotype"/>
          <w:b/>
        </w:rPr>
        <w:t>EL SUJETO OBLIGADO</w:t>
      </w:r>
      <w:r w:rsidRPr="00C74E48">
        <w:rPr>
          <w:rFonts w:ascii="Palatino Linotype" w:hAnsi="Palatino Linotype"/>
        </w:rPr>
        <w:t xml:space="preserve">, se procede a dictar la presente resolución con base en lo siguiente: </w:t>
      </w:r>
    </w:p>
    <w:p w14:paraId="48CEFEB5" w14:textId="77777777" w:rsidR="00457BB8" w:rsidRPr="00C74E48" w:rsidRDefault="00457BB8" w:rsidP="00C74E48">
      <w:pPr>
        <w:jc w:val="center"/>
        <w:rPr>
          <w:rFonts w:ascii="Palatino Linotype" w:hAnsi="Palatino Linotype"/>
        </w:rPr>
      </w:pPr>
    </w:p>
    <w:p w14:paraId="480E521A" w14:textId="1C45FB4A" w:rsidR="00457BB8" w:rsidRPr="00C74E48" w:rsidRDefault="003103D9" w:rsidP="00C74E48">
      <w:pPr>
        <w:jc w:val="center"/>
        <w:rPr>
          <w:rFonts w:ascii="Palatino Linotype" w:hAnsi="Palatino Linotype"/>
          <w:b/>
          <w:bCs/>
          <w:spacing w:val="40"/>
        </w:rPr>
      </w:pPr>
      <w:r w:rsidRPr="00C74E48">
        <w:rPr>
          <w:rFonts w:ascii="Palatino Linotype" w:hAnsi="Palatino Linotype"/>
          <w:b/>
          <w:bCs/>
          <w:spacing w:val="40"/>
        </w:rPr>
        <w:t>ANTECEDENTES</w:t>
      </w:r>
    </w:p>
    <w:p w14:paraId="68707BF2" w14:textId="77777777" w:rsidR="00457BB8" w:rsidRPr="00C74E48" w:rsidRDefault="00457BB8" w:rsidP="00C74E48">
      <w:pPr>
        <w:jc w:val="center"/>
        <w:rPr>
          <w:rFonts w:ascii="Palatino Linotype" w:hAnsi="Palatino Linotype"/>
          <w:b/>
          <w:bCs/>
          <w:spacing w:val="40"/>
        </w:rPr>
      </w:pPr>
    </w:p>
    <w:p w14:paraId="45E792D3" w14:textId="1574ABCA" w:rsidR="00A34A47" w:rsidRPr="00C74E48" w:rsidRDefault="00A34A47" w:rsidP="00C74E48">
      <w:pPr>
        <w:spacing w:before="100" w:beforeAutospacing="1" w:line="360" w:lineRule="auto"/>
        <w:jc w:val="both"/>
        <w:rPr>
          <w:rFonts w:ascii="Palatino Linotype" w:eastAsia="Calibri" w:hAnsi="Palatino Linotype" w:cs="Arial"/>
          <w:b/>
          <w:lang w:val="es-ES" w:eastAsia="en-US"/>
        </w:rPr>
      </w:pPr>
      <w:r w:rsidRPr="00C74E48">
        <w:rPr>
          <w:rFonts w:ascii="Palatino Linotype" w:eastAsia="Calibri" w:hAnsi="Palatino Linotype" w:cs="Arial"/>
          <w:b/>
          <w:lang w:val="es-ES" w:eastAsia="en-US"/>
        </w:rPr>
        <w:t xml:space="preserve">I. </w:t>
      </w:r>
      <w:r w:rsidR="00427003" w:rsidRPr="00C74E48">
        <w:rPr>
          <w:rFonts w:ascii="Palatino Linotype" w:hAnsi="Palatino Linotype"/>
          <w:b/>
        </w:rPr>
        <w:t>De la</w:t>
      </w:r>
      <w:r w:rsidR="007160B6" w:rsidRPr="00C74E48">
        <w:rPr>
          <w:rFonts w:ascii="Palatino Linotype" w:hAnsi="Palatino Linotype"/>
          <w:b/>
        </w:rPr>
        <w:t>s</w:t>
      </w:r>
      <w:r w:rsidR="00427003" w:rsidRPr="00C74E48">
        <w:rPr>
          <w:rFonts w:ascii="Palatino Linotype" w:hAnsi="Palatino Linotype"/>
          <w:b/>
        </w:rPr>
        <w:t xml:space="preserve"> </w:t>
      </w:r>
      <w:r w:rsidR="007160B6" w:rsidRPr="00C74E48">
        <w:rPr>
          <w:rFonts w:ascii="Palatino Linotype" w:hAnsi="Palatino Linotype"/>
          <w:b/>
        </w:rPr>
        <w:t>solicit</w:t>
      </w:r>
      <w:r w:rsidR="007160B6" w:rsidRPr="00C74E48">
        <w:rPr>
          <w:rFonts w:ascii="Palatino Linotype" w:eastAsia="MS Mincho" w:hAnsi="Palatino Linotype" w:cs="Arial"/>
          <w:b/>
          <w:bCs/>
        </w:rPr>
        <w:t>u</w:t>
      </w:r>
      <w:r w:rsidR="007160B6" w:rsidRPr="00C74E48">
        <w:rPr>
          <w:rFonts w:ascii="Palatino Linotype" w:hAnsi="Palatino Linotype"/>
          <w:b/>
        </w:rPr>
        <w:t>des</w:t>
      </w:r>
      <w:r w:rsidR="00427003" w:rsidRPr="00C74E48">
        <w:rPr>
          <w:rFonts w:ascii="Palatino Linotype" w:hAnsi="Palatino Linotype"/>
          <w:b/>
        </w:rPr>
        <w:t xml:space="preserve"> de</w:t>
      </w:r>
      <w:r w:rsidR="007160B6" w:rsidRPr="00C74E48">
        <w:rPr>
          <w:rFonts w:ascii="Palatino Linotype" w:hAnsi="Palatino Linotype"/>
          <w:b/>
        </w:rPr>
        <w:t xml:space="preserve"> acceso a la</w:t>
      </w:r>
      <w:r w:rsidR="00427003" w:rsidRPr="00C74E48">
        <w:rPr>
          <w:rFonts w:ascii="Palatino Linotype" w:hAnsi="Palatino Linotype"/>
          <w:b/>
        </w:rPr>
        <w:t xml:space="preserve"> i</w:t>
      </w:r>
      <w:r w:rsidR="00E12EA1" w:rsidRPr="00C74E48">
        <w:rPr>
          <w:rFonts w:ascii="Palatino Linotype" w:hAnsi="Palatino Linotype"/>
          <w:b/>
        </w:rPr>
        <w:t>nformación.</w:t>
      </w:r>
    </w:p>
    <w:p w14:paraId="593D4944" w14:textId="1E236D00" w:rsidR="00A34A47" w:rsidRPr="00C74E48" w:rsidRDefault="00A34A47" w:rsidP="00C74E48">
      <w:pPr>
        <w:spacing w:after="100" w:afterAutospacing="1" w:line="360" w:lineRule="auto"/>
        <w:jc w:val="both"/>
        <w:rPr>
          <w:rFonts w:ascii="Palatino Linotype" w:eastAsia="MS Mincho" w:hAnsi="Palatino Linotype" w:cs="Arial"/>
          <w:bCs/>
        </w:rPr>
      </w:pPr>
      <w:r w:rsidRPr="00C74E48">
        <w:rPr>
          <w:rFonts w:ascii="Palatino Linotype" w:eastAsia="MS Mincho" w:hAnsi="Palatino Linotype" w:cs="Arial"/>
        </w:rPr>
        <w:t xml:space="preserve">El </w:t>
      </w:r>
      <w:r w:rsidR="007160B6" w:rsidRPr="00C74E48">
        <w:rPr>
          <w:rFonts w:ascii="Palatino Linotype" w:eastAsia="MS Mincho" w:hAnsi="Palatino Linotype" w:cs="Arial"/>
          <w:b/>
          <w:bCs/>
        </w:rPr>
        <w:t>veintidós</w:t>
      </w:r>
      <w:r w:rsidRPr="00C74E48">
        <w:rPr>
          <w:rFonts w:ascii="Palatino Linotype" w:eastAsia="MS Mincho" w:hAnsi="Palatino Linotype" w:cs="Arial"/>
          <w:b/>
          <w:bCs/>
        </w:rPr>
        <w:t xml:space="preserve"> de </w:t>
      </w:r>
      <w:r w:rsidR="007160B6" w:rsidRPr="00C74E48">
        <w:rPr>
          <w:rFonts w:ascii="Palatino Linotype" w:eastAsia="MS Mincho" w:hAnsi="Palatino Linotype" w:cs="Arial"/>
          <w:b/>
          <w:bCs/>
        </w:rPr>
        <w:t>marzo</w:t>
      </w:r>
      <w:r w:rsidRPr="00C74E48">
        <w:rPr>
          <w:rFonts w:ascii="Palatino Linotype" w:eastAsia="MS Mincho" w:hAnsi="Palatino Linotype" w:cs="Arial"/>
          <w:b/>
          <w:bCs/>
        </w:rPr>
        <w:t xml:space="preserve"> </w:t>
      </w:r>
      <w:r w:rsidR="006E3A6F" w:rsidRPr="00C74E48">
        <w:rPr>
          <w:rFonts w:ascii="Palatino Linotype" w:eastAsia="MS Mincho" w:hAnsi="Palatino Linotype" w:cs="Arial"/>
          <w:bCs/>
        </w:rPr>
        <w:t xml:space="preserve">y </w:t>
      </w:r>
      <w:r w:rsidR="006E3A6F" w:rsidRPr="00C74E48">
        <w:rPr>
          <w:rFonts w:ascii="Palatino Linotype" w:eastAsia="MS Mincho" w:hAnsi="Palatino Linotype" w:cs="Arial"/>
          <w:b/>
          <w:bCs/>
        </w:rPr>
        <w:t>veintiséis de abril de dos mil veintitrés</w:t>
      </w:r>
      <w:r w:rsidRPr="00C74E48">
        <w:rPr>
          <w:rFonts w:ascii="Palatino Linotype" w:eastAsia="MS Mincho" w:hAnsi="Palatino Linotype" w:cs="Arial"/>
          <w:bCs/>
        </w:rPr>
        <w:t>,</w:t>
      </w:r>
      <w:r w:rsidRPr="00C74E48">
        <w:rPr>
          <w:rFonts w:ascii="Palatino Linotype" w:eastAsia="MS Mincho" w:hAnsi="Palatino Linotype" w:cs="Arial"/>
        </w:rPr>
        <w:t xml:space="preserve"> </w:t>
      </w:r>
      <w:r w:rsidRPr="00C74E48">
        <w:rPr>
          <w:rFonts w:ascii="Palatino Linotype" w:eastAsia="Palatino Linotype" w:hAnsi="Palatino Linotype" w:cs="Palatino Linotype"/>
          <w:b/>
          <w:lang w:eastAsia="es-MX"/>
        </w:rPr>
        <w:t xml:space="preserve">EL RECURRENTE </w:t>
      </w:r>
      <w:r w:rsidRPr="00C74E48">
        <w:rPr>
          <w:rFonts w:ascii="Palatino Linotype" w:eastAsia="Palatino Linotype" w:hAnsi="Palatino Linotype" w:cs="Palatino Linotype"/>
          <w:lang w:eastAsia="es-MX"/>
        </w:rPr>
        <w:t>presentó a través del Sistema de Acceso a la Información Mexiquense, en lo subsecuente</w:t>
      </w:r>
      <w:r w:rsidRPr="00C74E48">
        <w:rPr>
          <w:rFonts w:ascii="Palatino Linotype" w:eastAsia="Palatino Linotype" w:hAnsi="Palatino Linotype" w:cs="Palatino Linotype"/>
          <w:b/>
          <w:lang w:eastAsia="es-MX"/>
        </w:rPr>
        <w:t xml:space="preserve"> EL SAIMEX</w:t>
      </w:r>
      <w:r w:rsidRPr="00C74E48">
        <w:rPr>
          <w:rFonts w:ascii="Palatino Linotype" w:hAnsi="Palatino Linotype" w:cs="Arial"/>
          <w:b/>
        </w:rPr>
        <w:t>,</w:t>
      </w:r>
      <w:r w:rsidRPr="00C74E48">
        <w:rPr>
          <w:rFonts w:ascii="Palatino Linotype" w:hAnsi="Palatino Linotype"/>
        </w:rPr>
        <w:t xml:space="preserve"> </w:t>
      </w:r>
      <w:r w:rsidR="00C7720E" w:rsidRPr="00C74E48">
        <w:rPr>
          <w:rFonts w:ascii="Palatino Linotype" w:hAnsi="Palatino Linotype"/>
        </w:rPr>
        <w:t xml:space="preserve">respectivamente, </w:t>
      </w:r>
      <w:r w:rsidR="007160B6" w:rsidRPr="00C74E48">
        <w:rPr>
          <w:rFonts w:ascii="Palatino Linotype" w:eastAsia="MS Mincho" w:hAnsi="Palatino Linotype" w:cs="Arial"/>
          <w:lang w:val="es-ES_tradnl"/>
        </w:rPr>
        <w:t>las solicitudes de acceso a la información pública,</w:t>
      </w:r>
      <w:r w:rsidR="007160B6" w:rsidRPr="00C74E48">
        <w:rPr>
          <w:rFonts w:ascii="Palatino Linotype" w:hAnsi="Palatino Linotype"/>
        </w:rPr>
        <w:t xml:space="preserve"> </w:t>
      </w:r>
      <w:r w:rsidRPr="00C74E48">
        <w:rPr>
          <w:rFonts w:ascii="Palatino Linotype" w:hAnsi="Palatino Linotype"/>
        </w:rPr>
        <w:t xml:space="preserve">ante </w:t>
      </w:r>
      <w:r w:rsidRPr="00C74E48">
        <w:rPr>
          <w:rFonts w:ascii="Palatino Linotype" w:hAnsi="Palatino Linotype"/>
          <w:b/>
        </w:rPr>
        <w:t>EL SUJETO OBLIGADO</w:t>
      </w:r>
      <w:r w:rsidR="00E12EA1" w:rsidRPr="00C74E48">
        <w:rPr>
          <w:rFonts w:ascii="Palatino Linotype" w:eastAsia="MS Mincho" w:hAnsi="Palatino Linotype" w:cs="Arial"/>
          <w:lang w:val="es-ES_tradnl"/>
        </w:rPr>
        <w:t xml:space="preserve">, </w:t>
      </w:r>
      <w:r w:rsidR="007160B6" w:rsidRPr="00C74E48">
        <w:rPr>
          <w:rFonts w:ascii="Palatino Linotype" w:eastAsia="MS Mincho" w:hAnsi="Palatino Linotype" w:cs="Arial"/>
          <w:bCs/>
        </w:rPr>
        <w:t>mediante de la</w:t>
      </w:r>
      <w:r w:rsidRPr="00C74E48">
        <w:rPr>
          <w:rFonts w:ascii="Palatino Linotype" w:eastAsia="MS Mincho" w:hAnsi="Palatino Linotype" w:cs="Arial"/>
          <w:bCs/>
        </w:rPr>
        <w:t>s cuales requirió, lo siguiente:</w:t>
      </w:r>
    </w:p>
    <w:tbl>
      <w:tblPr>
        <w:tblStyle w:val="Tablaconcuadrcula31"/>
        <w:tblW w:w="8219" w:type="dxa"/>
        <w:jc w:val="center"/>
        <w:tblLook w:val="04A0" w:firstRow="1" w:lastRow="0" w:firstColumn="1" w:lastColumn="0" w:noHBand="0" w:noVBand="1"/>
      </w:tblPr>
      <w:tblGrid>
        <w:gridCol w:w="3428"/>
        <w:gridCol w:w="4791"/>
      </w:tblGrid>
      <w:tr w:rsidR="009F1392" w:rsidRPr="00C74E48" w14:paraId="7060BBE0" w14:textId="77777777" w:rsidTr="00EA0665">
        <w:trPr>
          <w:trHeight w:val="315"/>
          <w:tblHeader/>
          <w:jc w:val="center"/>
        </w:trPr>
        <w:tc>
          <w:tcPr>
            <w:tcW w:w="3428"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1F30A174" w14:textId="77777777" w:rsidR="00A34A47" w:rsidRPr="00C74E48" w:rsidRDefault="00A34A47" w:rsidP="00C74E48">
            <w:pPr>
              <w:spacing w:before="100" w:beforeAutospacing="1" w:after="100" w:afterAutospacing="1" w:line="276" w:lineRule="auto"/>
              <w:ind w:left="709" w:hanging="709"/>
              <w:jc w:val="center"/>
              <w:rPr>
                <w:rFonts w:ascii="Palatino Linotype" w:hAnsi="Palatino Linotype" w:cs="Arial"/>
                <w:b/>
                <w:bCs/>
                <w:sz w:val="24"/>
                <w:szCs w:val="24"/>
              </w:rPr>
            </w:pPr>
            <w:bookmarkStart w:id="1" w:name="_Hlk113533669"/>
            <w:r w:rsidRPr="00C74E48">
              <w:rPr>
                <w:rFonts w:ascii="Palatino Linotype" w:hAnsi="Palatino Linotype" w:cs="Arial"/>
                <w:b/>
                <w:bCs/>
                <w:sz w:val="24"/>
                <w:szCs w:val="24"/>
              </w:rPr>
              <w:lastRenderedPageBreak/>
              <w:t xml:space="preserve">Folio </w:t>
            </w:r>
          </w:p>
        </w:tc>
        <w:tc>
          <w:tcPr>
            <w:tcW w:w="4791" w:type="dxa"/>
            <w:tcBorders>
              <w:left w:val="single" w:sz="2" w:space="0" w:color="auto"/>
            </w:tcBorders>
            <w:shd w:val="clear" w:color="auto" w:fill="4A442A" w:themeFill="background2" w:themeFillShade="40"/>
          </w:tcPr>
          <w:p w14:paraId="27AE9A43" w14:textId="77777777" w:rsidR="00A34A47" w:rsidRPr="00C74E48" w:rsidRDefault="00A34A47" w:rsidP="00C74E48">
            <w:pPr>
              <w:spacing w:before="100" w:beforeAutospacing="1" w:after="100" w:afterAutospacing="1" w:line="276" w:lineRule="auto"/>
              <w:ind w:left="709" w:hanging="709"/>
              <w:jc w:val="center"/>
              <w:rPr>
                <w:rFonts w:ascii="Palatino Linotype" w:hAnsi="Palatino Linotype" w:cs="Arial"/>
                <w:b/>
                <w:bCs/>
                <w:sz w:val="24"/>
                <w:szCs w:val="24"/>
              </w:rPr>
            </w:pPr>
            <w:r w:rsidRPr="00C74E48">
              <w:rPr>
                <w:rFonts w:ascii="Palatino Linotype" w:hAnsi="Palatino Linotype" w:cs="Arial"/>
                <w:b/>
                <w:bCs/>
                <w:sz w:val="24"/>
                <w:szCs w:val="24"/>
              </w:rPr>
              <w:t xml:space="preserve">Solicitud </w:t>
            </w:r>
          </w:p>
        </w:tc>
      </w:tr>
      <w:tr w:rsidR="009F1392" w:rsidRPr="00C74E48" w14:paraId="5A0ECBA0" w14:textId="77777777" w:rsidTr="00EA0665">
        <w:trPr>
          <w:trHeight w:val="631"/>
          <w:jc w:val="center"/>
        </w:trPr>
        <w:tc>
          <w:tcPr>
            <w:tcW w:w="3428" w:type="dxa"/>
            <w:tcBorders>
              <w:top w:val="single" w:sz="2" w:space="0" w:color="auto"/>
              <w:bottom w:val="single" w:sz="2" w:space="0" w:color="auto"/>
            </w:tcBorders>
            <w:shd w:val="clear" w:color="auto" w:fill="auto"/>
          </w:tcPr>
          <w:p w14:paraId="4A1481C7" w14:textId="114109D3" w:rsidR="00A34A47" w:rsidRPr="00C74E48" w:rsidRDefault="007160B6" w:rsidP="00C74E48">
            <w:pPr>
              <w:spacing w:before="100" w:beforeAutospacing="1" w:after="100" w:afterAutospacing="1"/>
              <w:rPr>
                <w:rFonts w:ascii="Palatino Linotype" w:hAnsi="Palatino Linotype" w:cs="Arial"/>
                <w:b/>
                <w:bCs/>
                <w:sz w:val="24"/>
                <w:szCs w:val="24"/>
              </w:rPr>
            </w:pPr>
            <w:bookmarkStart w:id="2" w:name="_Hlk102395122"/>
            <w:r w:rsidRPr="00C74E48">
              <w:rPr>
                <w:rFonts w:ascii="Palatino Linotype" w:hAnsi="Palatino Linotype" w:cs="Arial"/>
                <w:b/>
                <w:bCs/>
                <w:sz w:val="24"/>
                <w:szCs w:val="24"/>
              </w:rPr>
              <w:t>02382</w:t>
            </w:r>
            <w:r w:rsidR="00A34A47" w:rsidRPr="00C74E48">
              <w:rPr>
                <w:rFonts w:ascii="Palatino Linotype" w:hAnsi="Palatino Linotype" w:cs="Arial"/>
                <w:b/>
                <w:bCs/>
                <w:sz w:val="24"/>
                <w:szCs w:val="24"/>
              </w:rPr>
              <w:t>/INFOEM/IP/RR/2023</w:t>
            </w:r>
          </w:p>
          <w:p w14:paraId="0FC37D72" w14:textId="0A449F0F" w:rsidR="00A34A47" w:rsidRPr="00C74E48" w:rsidRDefault="007160B6" w:rsidP="00C74E48">
            <w:pPr>
              <w:spacing w:before="100" w:beforeAutospacing="1" w:after="100" w:afterAutospacing="1"/>
              <w:rPr>
                <w:rFonts w:ascii="Palatino Linotype" w:hAnsi="Palatino Linotype" w:cs="Arial"/>
                <w:b/>
                <w:bCs/>
                <w:sz w:val="24"/>
                <w:szCs w:val="24"/>
              </w:rPr>
            </w:pPr>
            <w:r w:rsidRPr="00C74E48">
              <w:rPr>
                <w:rFonts w:ascii="Palatino Linotype" w:hAnsi="Palatino Linotype" w:cs="Arial"/>
                <w:b/>
                <w:bCs/>
                <w:sz w:val="24"/>
                <w:szCs w:val="24"/>
              </w:rPr>
              <w:t>00051/OASATIZARA/IP/2023</w:t>
            </w:r>
          </w:p>
        </w:tc>
        <w:tc>
          <w:tcPr>
            <w:tcW w:w="4791" w:type="dxa"/>
            <w:shd w:val="clear" w:color="auto" w:fill="auto"/>
          </w:tcPr>
          <w:p w14:paraId="59B04332" w14:textId="40942EEB" w:rsidR="00A34A47" w:rsidRPr="00C74E48" w:rsidRDefault="00A34A47" w:rsidP="00C74E48">
            <w:pPr>
              <w:spacing w:before="100" w:beforeAutospacing="1" w:after="100" w:afterAutospacing="1"/>
              <w:jc w:val="both"/>
              <w:rPr>
                <w:rFonts w:ascii="Palatino Linotype" w:hAnsi="Palatino Linotype" w:cs="Arial"/>
                <w:i/>
                <w:iCs/>
              </w:rPr>
            </w:pPr>
            <w:r w:rsidRPr="00C74E48">
              <w:rPr>
                <w:rFonts w:ascii="Palatino Linotype" w:hAnsi="Palatino Linotype" w:cs="Arial"/>
                <w:i/>
                <w:iCs/>
              </w:rPr>
              <w:t>“</w:t>
            </w:r>
            <w:r w:rsidR="007160B6" w:rsidRPr="00C74E48">
              <w:rPr>
                <w:rFonts w:ascii="Palatino Linotype" w:hAnsi="Palatino Linotype" w:cs="Arial"/>
                <w:i/>
                <w:iCs/>
              </w:rPr>
              <w:t xml:space="preserve">SOLICITO INFORME QUE INGRESOS HA OBTENIDO SAPASA DESDE NOVIEMBRE DEL AÑO 2021 A LA FECHA PRESENTE 22 DE MARZO DEL 2023, DE ACUERDO A LO ESTABLECIDO EN EL CODIGO FINANCIERO DEL ESTADO DE MEXICO Y MUNICIPIO EN TORNO AL CAPITULO SEGUNDO, SECCION PRIMERA DE LOS DERECHOS DE AGUA POTABLE, DRENAJE, ALCANTARILLADO Y RECEPCION DE LOS CAUDALES DE AGUAS RESIDUALES PARA SU TRATAMIENTO RESPECTO AL </w:t>
            </w:r>
            <w:r w:rsidR="007160B6" w:rsidRPr="00C74E48">
              <w:rPr>
                <w:rFonts w:ascii="Palatino Linotype" w:hAnsi="Palatino Linotype" w:cs="Arial"/>
                <w:b/>
                <w:i/>
                <w:iCs/>
              </w:rPr>
              <w:t>CONJUNTO URBANO "EL RISCO"</w:t>
            </w:r>
            <w:r w:rsidR="007160B6" w:rsidRPr="00C74E48">
              <w:rPr>
                <w:rFonts w:ascii="Palatino Linotype" w:hAnsi="Palatino Linotype" w:cs="Arial"/>
                <w:i/>
                <w:iCs/>
              </w:rPr>
              <w:t xml:space="preserve"> EN ATIZAPAN DE ZARAGOZA ESTADO DE MEXICO</w:t>
            </w:r>
            <w:r w:rsidRPr="00C74E48">
              <w:rPr>
                <w:rFonts w:ascii="Palatino Linotype" w:hAnsi="Palatino Linotype" w:cs="Arial"/>
                <w:i/>
                <w:iCs/>
              </w:rPr>
              <w:t xml:space="preserve">” </w:t>
            </w:r>
            <w:r w:rsidRPr="00C74E48">
              <w:rPr>
                <w:rFonts w:ascii="Palatino Linotype" w:hAnsi="Palatino Linotype" w:cs="Arial"/>
                <w:iCs/>
              </w:rPr>
              <w:t>(Sic)</w:t>
            </w:r>
            <w:r w:rsidR="007160B6" w:rsidRPr="00C74E48">
              <w:rPr>
                <w:rFonts w:ascii="Palatino Linotype" w:hAnsi="Palatino Linotype" w:cs="Arial"/>
                <w:iCs/>
              </w:rPr>
              <w:t>.</w:t>
            </w:r>
          </w:p>
        </w:tc>
      </w:tr>
      <w:bookmarkEnd w:id="1"/>
      <w:tr w:rsidR="009F1392" w:rsidRPr="00C74E48" w14:paraId="6B5BF478" w14:textId="77777777" w:rsidTr="00EA0665">
        <w:trPr>
          <w:trHeight w:val="631"/>
          <w:jc w:val="center"/>
        </w:trPr>
        <w:tc>
          <w:tcPr>
            <w:tcW w:w="3428" w:type="dxa"/>
            <w:tcBorders>
              <w:top w:val="single" w:sz="2" w:space="0" w:color="auto"/>
              <w:bottom w:val="single" w:sz="2" w:space="0" w:color="auto"/>
            </w:tcBorders>
            <w:shd w:val="clear" w:color="auto" w:fill="auto"/>
          </w:tcPr>
          <w:p w14:paraId="04A699A3" w14:textId="576563A1" w:rsidR="00A34A47" w:rsidRPr="00C74E48" w:rsidRDefault="007160B6" w:rsidP="00C74E48">
            <w:pPr>
              <w:spacing w:before="100" w:beforeAutospacing="1" w:after="100" w:afterAutospacing="1"/>
              <w:rPr>
                <w:rFonts w:ascii="Palatino Linotype" w:hAnsi="Palatino Linotype" w:cs="Arial"/>
                <w:b/>
                <w:bCs/>
                <w:sz w:val="24"/>
                <w:szCs w:val="24"/>
              </w:rPr>
            </w:pPr>
            <w:r w:rsidRPr="00C74E48">
              <w:rPr>
                <w:rFonts w:ascii="Palatino Linotype" w:hAnsi="Palatino Linotype" w:cs="Arial"/>
                <w:b/>
                <w:bCs/>
                <w:sz w:val="24"/>
                <w:szCs w:val="24"/>
              </w:rPr>
              <w:t>02383</w:t>
            </w:r>
            <w:r w:rsidR="00427003" w:rsidRPr="00C74E48">
              <w:rPr>
                <w:rFonts w:ascii="Palatino Linotype" w:hAnsi="Palatino Linotype" w:cs="Arial"/>
                <w:b/>
                <w:bCs/>
                <w:sz w:val="24"/>
                <w:szCs w:val="24"/>
              </w:rPr>
              <w:t>/INFOEM/IP/RR/2023</w:t>
            </w:r>
          </w:p>
          <w:p w14:paraId="0660B3E5" w14:textId="5291D0B2" w:rsidR="00A34A47" w:rsidRPr="00C74E48" w:rsidRDefault="007160B6" w:rsidP="00C74E48">
            <w:pPr>
              <w:spacing w:before="100" w:beforeAutospacing="1" w:after="100" w:afterAutospacing="1"/>
              <w:rPr>
                <w:rFonts w:ascii="Palatino Linotype" w:hAnsi="Palatino Linotype" w:cs="Arial"/>
                <w:b/>
                <w:bCs/>
                <w:sz w:val="24"/>
                <w:szCs w:val="24"/>
              </w:rPr>
            </w:pPr>
            <w:r w:rsidRPr="00C74E48">
              <w:rPr>
                <w:rFonts w:ascii="Palatino Linotype" w:hAnsi="Palatino Linotype" w:cs="Arial"/>
                <w:b/>
                <w:bCs/>
                <w:sz w:val="24"/>
                <w:szCs w:val="24"/>
              </w:rPr>
              <w:t>00052/OASATIZARA/IP/2023</w:t>
            </w:r>
          </w:p>
        </w:tc>
        <w:tc>
          <w:tcPr>
            <w:tcW w:w="4791" w:type="dxa"/>
            <w:shd w:val="clear" w:color="auto" w:fill="auto"/>
          </w:tcPr>
          <w:p w14:paraId="46E21C14" w14:textId="234C09B2" w:rsidR="00A34A47" w:rsidRPr="00C74E48" w:rsidRDefault="00A34A47" w:rsidP="00C74E48">
            <w:pPr>
              <w:spacing w:before="100" w:beforeAutospacing="1" w:after="100" w:afterAutospacing="1"/>
              <w:jc w:val="both"/>
              <w:rPr>
                <w:rFonts w:ascii="Palatino Linotype" w:hAnsi="Palatino Linotype" w:cs="Arial"/>
                <w:i/>
                <w:iCs/>
              </w:rPr>
            </w:pPr>
            <w:r w:rsidRPr="00C74E48">
              <w:rPr>
                <w:rFonts w:ascii="Palatino Linotype" w:hAnsi="Palatino Linotype" w:cs="Arial"/>
                <w:i/>
                <w:iCs/>
              </w:rPr>
              <w:t>“</w:t>
            </w:r>
            <w:r w:rsidR="007160B6" w:rsidRPr="00C74E48">
              <w:rPr>
                <w:rFonts w:ascii="Palatino Linotype" w:hAnsi="Palatino Linotype" w:cs="Arial"/>
                <w:i/>
                <w:iCs/>
              </w:rPr>
              <w:t xml:space="preserve">SOLICITO INFORME QUE INGRESOS HA OBTENIDO SAPASA DESDE NOVIEMBRE DEL AÑO 2021 A LA FECHA PRESENTE 22 DE MARZO DEL 2023, DE ACUERDO A LO ESTABLECIDO EN EL CODIGO FINANCIERO DEL ESTADO DE MEXICO Y MUNICIPIO EN TORNO AL CAPITULO SEGUNDO, SECCION PRIMERA DE LOS DERECHOS DE AGUA POTABLE, DRENAJE, ALCANTARILLADO Y RECEPCION DE LOS CAUDALES DE AGUAS RESIDUALES PARA SU TRATAMIENTO RESPECTO AL </w:t>
            </w:r>
            <w:r w:rsidR="007160B6" w:rsidRPr="00C74E48">
              <w:rPr>
                <w:rFonts w:ascii="Palatino Linotype" w:hAnsi="Palatino Linotype" w:cs="Arial"/>
                <w:b/>
                <w:i/>
                <w:iCs/>
              </w:rPr>
              <w:t>CONJUNTO URBANO "BOSQUE ESMERALDA"</w:t>
            </w:r>
            <w:r w:rsidR="007160B6" w:rsidRPr="00C74E48">
              <w:rPr>
                <w:rFonts w:ascii="Palatino Linotype" w:hAnsi="Palatino Linotype" w:cs="Arial"/>
                <w:i/>
                <w:iCs/>
              </w:rPr>
              <w:t xml:space="preserve"> EN ATIZAPAN DE ZARAGOZA ESTADO DE MEXICO</w:t>
            </w:r>
            <w:r w:rsidRPr="00C74E48">
              <w:rPr>
                <w:rFonts w:ascii="Palatino Linotype" w:hAnsi="Palatino Linotype" w:cs="Arial"/>
                <w:i/>
                <w:iCs/>
              </w:rPr>
              <w:t xml:space="preserve">” </w:t>
            </w:r>
            <w:r w:rsidRPr="00C74E48">
              <w:rPr>
                <w:rFonts w:ascii="Palatino Linotype" w:hAnsi="Palatino Linotype" w:cs="Arial"/>
                <w:iCs/>
              </w:rPr>
              <w:t>(Sic)</w:t>
            </w:r>
            <w:r w:rsidR="007160B6" w:rsidRPr="00C74E48">
              <w:rPr>
                <w:rFonts w:ascii="Palatino Linotype" w:hAnsi="Palatino Linotype" w:cs="Arial"/>
                <w:iCs/>
              </w:rPr>
              <w:t>.</w:t>
            </w:r>
          </w:p>
        </w:tc>
      </w:tr>
      <w:tr w:rsidR="007160B6" w:rsidRPr="00C74E48" w14:paraId="20E4E9FA" w14:textId="77777777" w:rsidTr="00EA0665">
        <w:trPr>
          <w:trHeight w:val="631"/>
          <w:jc w:val="center"/>
        </w:trPr>
        <w:tc>
          <w:tcPr>
            <w:tcW w:w="3428" w:type="dxa"/>
            <w:tcBorders>
              <w:top w:val="single" w:sz="2" w:space="0" w:color="auto"/>
              <w:bottom w:val="single" w:sz="2" w:space="0" w:color="auto"/>
            </w:tcBorders>
            <w:shd w:val="clear" w:color="auto" w:fill="auto"/>
          </w:tcPr>
          <w:p w14:paraId="53AF5BF4" w14:textId="4D6C719F" w:rsidR="007160B6" w:rsidRPr="00C74E48" w:rsidRDefault="007160B6" w:rsidP="00C74E48">
            <w:pPr>
              <w:spacing w:before="100" w:beforeAutospacing="1" w:after="100" w:afterAutospacing="1"/>
              <w:rPr>
                <w:rFonts w:ascii="Palatino Linotype" w:hAnsi="Palatino Linotype" w:cs="Arial"/>
                <w:b/>
                <w:bCs/>
                <w:sz w:val="24"/>
                <w:szCs w:val="24"/>
              </w:rPr>
            </w:pPr>
            <w:r w:rsidRPr="00C74E48">
              <w:rPr>
                <w:rFonts w:ascii="Palatino Linotype" w:hAnsi="Palatino Linotype" w:cs="Arial"/>
                <w:b/>
                <w:bCs/>
                <w:sz w:val="24"/>
                <w:szCs w:val="24"/>
              </w:rPr>
              <w:t>02820/INFOEM/IP/RR/2023</w:t>
            </w:r>
          </w:p>
          <w:p w14:paraId="0E7BDAAB" w14:textId="1303F3CC" w:rsidR="007160B6" w:rsidRPr="00C74E48" w:rsidRDefault="007160B6" w:rsidP="00C74E48">
            <w:pPr>
              <w:spacing w:before="100" w:beforeAutospacing="1" w:after="100" w:afterAutospacing="1"/>
              <w:rPr>
                <w:rFonts w:ascii="Palatino Linotype" w:hAnsi="Palatino Linotype" w:cs="Arial"/>
                <w:b/>
                <w:bCs/>
              </w:rPr>
            </w:pPr>
            <w:r w:rsidRPr="00C74E48">
              <w:rPr>
                <w:rFonts w:ascii="Palatino Linotype" w:hAnsi="Palatino Linotype" w:cs="Arial"/>
                <w:b/>
                <w:bCs/>
                <w:sz w:val="24"/>
                <w:szCs w:val="24"/>
              </w:rPr>
              <w:t>00079/OASATIZARA/IP/2023</w:t>
            </w:r>
          </w:p>
        </w:tc>
        <w:tc>
          <w:tcPr>
            <w:tcW w:w="4791" w:type="dxa"/>
            <w:shd w:val="clear" w:color="auto" w:fill="auto"/>
          </w:tcPr>
          <w:p w14:paraId="3CAF8982" w14:textId="77777777" w:rsidR="007160B6" w:rsidRPr="00C74E48" w:rsidRDefault="007160B6" w:rsidP="00C74E48">
            <w:pPr>
              <w:spacing w:before="100" w:beforeAutospacing="1" w:after="100" w:afterAutospacing="1"/>
              <w:jc w:val="both"/>
              <w:rPr>
                <w:rFonts w:ascii="Palatino Linotype" w:hAnsi="Palatino Linotype" w:cs="Arial"/>
                <w:iCs/>
              </w:rPr>
            </w:pPr>
            <w:r w:rsidRPr="00C74E48">
              <w:rPr>
                <w:rFonts w:ascii="Palatino Linotype" w:hAnsi="Palatino Linotype" w:cs="Arial"/>
                <w:i/>
                <w:iCs/>
              </w:rPr>
              <w:t xml:space="preserve">“EN VIRTUD DE LA RESPUESTA OTORGADA POR EL SUJETO OBLIGADO; Y QUE PARA MAYOR REFERENCIA SE ENCUENTRA CEÑIDA EN EL OFICIO QUE SE ADJUNTA A LA PRESENTE, Y COMO LO </w:t>
            </w:r>
            <w:r w:rsidRPr="00C74E48">
              <w:rPr>
                <w:rFonts w:ascii="Palatino Linotype" w:hAnsi="Palatino Linotype" w:cs="Arial"/>
                <w:i/>
                <w:iCs/>
              </w:rPr>
              <w:lastRenderedPageBreak/>
              <w:t xml:space="preserve">ESTIPULA EL COORDINADOR DE INGRESO DEL ORGANISMO DE SAPASA C. MIGUEL ANGEL OBREGON VILLAVICENCIO "...EL INGRESO OBTENIDO EN SAPASA DE NOVIEMBRE DEL AÑO 2021 A LA FECHA PRESENTE 22 DE MARZO DEL 2023 RESPECTO AL </w:t>
            </w:r>
            <w:r w:rsidRPr="00C74E48">
              <w:rPr>
                <w:rFonts w:ascii="Palatino Linotype" w:hAnsi="Palatino Linotype" w:cs="Arial"/>
                <w:b/>
                <w:i/>
                <w:iCs/>
              </w:rPr>
              <w:t>CONJUNTO URBANO LAGO ESMERALDA</w:t>
            </w:r>
            <w:r w:rsidRPr="00C74E48">
              <w:rPr>
                <w:rFonts w:ascii="Palatino Linotype" w:hAnsi="Palatino Linotype" w:cs="Arial"/>
                <w:i/>
                <w:iCs/>
              </w:rPr>
              <w:t xml:space="preserve"> EN ATIZAPAN DE ZARAGOZA, ESTADO DE MEXICO, de acuerdo al área de sistemas es de 11,780,717.00.." SOLICITO LA INFORMACIÓN PARA QUE ESA AUTORIDAD ME PUEDA CLARIFICAR DE ESA CANTIDAD , 11,780,717.00 QUE MONTO CORRESPONDE A AGUA POTABLE, QUE MONTO CORRESPONDE A DRENAJE, QUE MONTO CORRESPONDE A ALCANTARILLADO Y RECEPCION DE CAUDALES.” </w:t>
            </w:r>
            <w:r w:rsidRPr="00C74E48">
              <w:rPr>
                <w:rFonts w:ascii="Palatino Linotype" w:hAnsi="Palatino Linotype" w:cs="Arial"/>
                <w:iCs/>
              </w:rPr>
              <w:t>(Sic).</w:t>
            </w:r>
          </w:p>
          <w:p w14:paraId="353B090F" w14:textId="6CAE6ABD" w:rsidR="007160B6" w:rsidRPr="00C74E48" w:rsidRDefault="007160B6" w:rsidP="00C74E48">
            <w:pPr>
              <w:spacing w:before="100" w:beforeAutospacing="1" w:after="100" w:afterAutospacing="1"/>
              <w:jc w:val="both"/>
              <w:rPr>
                <w:rFonts w:ascii="Palatino Linotype" w:hAnsi="Palatino Linotype" w:cs="Arial"/>
                <w:iCs/>
              </w:rPr>
            </w:pPr>
            <w:r w:rsidRPr="00C74E48">
              <w:rPr>
                <w:rFonts w:ascii="Palatino Linotype" w:hAnsi="Palatino Linotype" w:cs="Arial"/>
                <w:iCs/>
              </w:rPr>
              <w:t xml:space="preserve">A la solicitud se anexó el archivo digital denominado </w:t>
            </w:r>
            <w:r w:rsidRPr="00C74E48">
              <w:rPr>
                <w:rFonts w:ascii="Palatino Linotype" w:hAnsi="Palatino Linotype" w:cs="Arial"/>
                <w:i/>
                <w:iCs/>
              </w:rPr>
              <w:t xml:space="preserve">“SAIMEX00053 CONT.pdf” </w:t>
            </w:r>
            <w:r w:rsidRPr="00C74E48">
              <w:rPr>
                <w:rFonts w:ascii="Palatino Linotype" w:hAnsi="Palatino Linotype"/>
              </w:rPr>
              <w:t>de cuyo contenido se advierte el oficio con nú</w:t>
            </w:r>
            <w:r w:rsidR="006E3A6F" w:rsidRPr="00C74E48">
              <w:rPr>
                <w:rFonts w:ascii="Palatino Linotype" w:hAnsi="Palatino Linotype"/>
              </w:rPr>
              <w:t>mero de registro SAPASA/SAF/0292</w:t>
            </w:r>
            <w:r w:rsidRPr="00C74E48">
              <w:rPr>
                <w:rFonts w:ascii="Palatino Linotype" w:hAnsi="Palatino Linotype"/>
              </w:rPr>
              <w:t xml:space="preserve">/2023, suscrito por el Subdirector de Administración, por medio del cual anexa </w:t>
            </w:r>
            <w:r w:rsidR="006E3A6F" w:rsidRPr="00C74E48">
              <w:rPr>
                <w:rFonts w:ascii="Palatino Linotype" w:hAnsi="Palatino Linotype"/>
              </w:rPr>
              <w:t>la respuesta emitida por la Coordinación de Ingresos</w:t>
            </w:r>
            <w:r w:rsidRPr="00C74E48">
              <w:rPr>
                <w:rFonts w:ascii="Palatino Linotype" w:hAnsi="Palatino Linotype"/>
              </w:rPr>
              <w:t>, relacionado con una solicitud de acceso a la información diversa.</w:t>
            </w:r>
          </w:p>
          <w:p w14:paraId="40809BC7" w14:textId="7EA5376B" w:rsidR="007160B6" w:rsidRPr="00C74E48" w:rsidRDefault="007160B6" w:rsidP="00C74E48">
            <w:pPr>
              <w:spacing w:before="100" w:beforeAutospacing="1" w:after="100" w:afterAutospacing="1"/>
              <w:jc w:val="both"/>
              <w:rPr>
                <w:rFonts w:ascii="Palatino Linotype" w:hAnsi="Palatino Linotype" w:cs="Arial"/>
                <w:i/>
                <w:iCs/>
              </w:rPr>
            </w:pPr>
          </w:p>
        </w:tc>
      </w:tr>
      <w:bookmarkEnd w:id="2"/>
    </w:tbl>
    <w:p w14:paraId="41BE8B31" w14:textId="77777777" w:rsidR="00A34A47" w:rsidRPr="00C74E48" w:rsidRDefault="00A34A47" w:rsidP="00C74E48">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5EEAA59" w14:textId="434EAF80" w:rsidR="00A34A47" w:rsidRPr="00C74E48" w:rsidRDefault="00A34A47" w:rsidP="00C74E48">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C74E48">
        <w:rPr>
          <w:rFonts w:ascii="Palatino Linotype" w:eastAsia="Calibri" w:hAnsi="Palatino Linotype" w:cs="Arial"/>
          <w:b/>
          <w:bCs/>
          <w:lang w:val="es-ES" w:eastAsia="en-US"/>
        </w:rPr>
        <w:t xml:space="preserve">MODALIDAD DE ENTREGA: </w:t>
      </w:r>
      <w:r w:rsidRPr="00C74E48">
        <w:rPr>
          <w:rFonts w:ascii="Palatino Linotype" w:eastAsia="Calibri" w:hAnsi="Palatino Linotype" w:cs="Arial"/>
          <w:lang w:val="es-ES" w:eastAsia="en-US"/>
        </w:rPr>
        <w:t>Vía</w:t>
      </w:r>
      <w:r w:rsidRPr="00C74E48">
        <w:rPr>
          <w:rFonts w:ascii="Palatino Linotype" w:eastAsia="Calibri" w:hAnsi="Palatino Linotype" w:cs="Arial"/>
          <w:b/>
          <w:bCs/>
          <w:lang w:val="es-ES" w:eastAsia="en-US"/>
        </w:rPr>
        <w:t xml:space="preserve"> </w:t>
      </w:r>
      <w:r w:rsidR="007160B6" w:rsidRPr="00C74E48">
        <w:rPr>
          <w:rFonts w:ascii="Palatino Linotype" w:eastAsia="Calibri" w:hAnsi="Palatino Linotype" w:cs="Arial"/>
          <w:b/>
          <w:bCs/>
          <w:lang w:eastAsia="en-US"/>
        </w:rPr>
        <w:t>SAIMEX.</w:t>
      </w:r>
    </w:p>
    <w:p w14:paraId="7F911B5B" w14:textId="67131782" w:rsidR="000707A2" w:rsidRPr="00C74E48" w:rsidRDefault="000707A2" w:rsidP="00C74E48">
      <w:pPr>
        <w:spacing w:line="360" w:lineRule="auto"/>
        <w:jc w:val="both"/>
        <w:rPr>
          <w:rFonts w:ascii="Palatino Linotype" w:eastAsia="Calibri" w:hAnsi="Palatino Linotype" w:cs="Arial"/>
          <w:b/>
          <w:bCs/>
          <w:lang w:val="es-ES" w:eastAsia="en-US"/>
        </w:rPr>
      </w:pPr>
      <w:r w:rsidRPr="00C74E48">
        <w:rPr>
          <w:rFonts w:ascii="Palatino Linotype" w:eastAsia="Calibri" w:hAnsi="Palatino Linotype" w:cs="Arial"/>
          <w:b/>
          <w:bCs/>
          <w:lang w:val="es-ES" w:eastAsia="en-US"/>
        </w:rPr>
        <w:lastRenderedPageBreak/>
        <w:t>II. Turno</w:t>
      </w:r>
      <w:r w:rsidR="00A34A47" w:rsidRPr="00C74E48">
        <w:rPr>
          <w:rFonts w:ascii="Palatino Linotype" w:eastAsia="Calibri" w:hAnsi="Palatino Linotype" w:cs="Arial"/>
          <w:b/>
          <w:bCs/>
          <w:lang w:val="es-ES" w:eastAsia="en-US"/>
        </w:rPr>
        <w:t>s</w:t>
      </w:r>
      <w:r w:rsidRPr="00C74E48">
        <w:rPr>
          <w:rFonts w:ascii="Palatino Linotype" w:eastAsia="Calibri" w:hAnsi="Palatino Linotype" w:cs="Arial"/>
          <w:b/>
          <w:bCs/>
          <w:lang w:val="es-ES" w:eastAsia="en-US"/>
        </w:rPr>
        <w:t xml:space="preserve"> de la</w:t>
      </w:r>
      <w:r w:rsidR="00A34A47" w:rsidRPr="00C74E48">
        <w:rPr>
          <w:rFonts w:ascii="Palatino Linotype" w:eastAsia="Calibri" w:hAnsi="Palatino Linotype" w:cs="Arial"/>
          <w:b/>
          <w:bCs/>
          <w:lang w:val="es-ES" w:eastAsia="en-US"/>
        </w:rPr>
        <w:t>s</w:t>
      </w:r>
      <w:r w:rsidRPr="00C74E48">
        <w:rPr>
          <w:rFonts w:ascii="Palatino Linotype" w:eastAsia="Calibri" w:hAnsi="Palatino Linotype" w:cs="Arial"/>
          <w:b/>
          <w:bCs/>
          <w:lang w:val="es-ES" w:eastAsia="en-US"/>
        </w:rPr>
        <w:t xml:space="preserve"> solicitud</w:t>
      </w:r>
      <w:r w:rsidR="00A34A47" w:rsidRPr="00C74E48">
        <w:rPr>
          <w:rFonts w:ascii="Palatino Linotype" w:eastAsia="Calibri" w:hAnsi="Palatino Linotype" w:cs="Arial"/>
          <w:b/>
          <w:bCs/>
          <w:lang w:val="es-ES" w:eastAsia="en-US"/>
        </w:rPr>
        <w:t>es</w:t>
      </w:r>
      <w:r w:rsidR="006E3A6F" w:rsidRPr="00C74E48">
        <w:rPr>
          <w:rFonts w:ascii="Palatino Linotype" w:eastAsia="Calibri" w:hAnsi="Palatino Linotype" w:cs="Arial"/>
          <w:b/>
          <w:bCs/>
          <w:lang w:val="es-ES" w:eastAsia="en-US"/>
        </w:rPr>
        <w:t>.</w:t>
      </w:r>
    </w:p>
    <w:p w14:paraId="7CD36C43" w14:textId="6844B283" w:rsidR="000707A2" w:rsidRPr="00C74E48" w:rsidRDefault="000707A2" w:rsidP="00C74E48">
      <w:pPr>
        <w:spacing w:line="360" w:lineRule="auto"/>
        <w:jc w:val="both"/>
        <w:rPr>
          <w:rFonts w:ascii="Palatino Linotype" w:eastAsia="Calibri" w:hAnsi="Palatino Linotype" w:cs="Arial"/>
          <w:bCs/>
          <w:lang w:val="es-ES" w:eastAsia="en-US"/>
        </w:rPr>
      </w:pPr>
      <w:r w:rsidRPr="00C74E48">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6E3A6F" w:rsidRPr="00C74E48">
        <w:rPr>
          <w:rFonts w:ascii="Palatino Linotype" w:eastAsia="Calibri" w:hAnsi="Palatino Linotype" w:cs="Arial"/>
          <w:b/>
          <w:bCs/>
          <w:lang w:val="es-ES" w:eastAsia="en-US"/>
        </w:rPr>
        <w:t>veinticuatro</w:t>
      </w:r>
      <w:r w:rsidRPr="00C74E48">
        <w:rPr>
          <w:rFonts w:ascii="Palatino Linotype" w:eastAsia="Calibri" w:hAnsi="Palatino Linotype" w:cs="Arial"/>
          <w:b/>
          <w:bCs/>
          <w:lang w:val="es-ES" w:eastAsia="en-US"/>
        </w:rPr>
        <w:t xml:space="preserve"> de </w:t>
      </w:r>
      <w:r w:rsidR="006E3A6F" w:rsidRPr="00C74E48">
        <w:rPr>
          <w:rFonts w:ascii="Palatino Linotype" w:eastAsia="Calibri" w:hAnsi="Palatino Linotype" w:cs="Arial"/>
          <w:b/>
          <w:bCs/>
          <w:lang w:val="es-ES" w:eastAsia="en-US"/>
        </w:rPr>
        <w:t>marzo</w:t>
      </w:r>
      <w:r w:rsidRPr="00C74E48">
        <w:rPr>
          <w:rFonts w:ascii="Palatino Linotype" w:eastAsia="Calibri" w:hAnsi="Palatino Linotype" w:cs="Arial"/>
          <w:b/>
          <w:bCs/>
          <w:lang w:val="es-ES" w:eastAsia="en-US"/>
        </w:rPr>
        <w:t xml:space="preserve"> </w:t>
      </w:r>
      <w:r w:rsidR="006E3A6F" w:rsidRPr="00C74E48">
        <w:rPr>
          <w:rFonts w:ascii="Palatino Linotype" w:eastAsia="Calibri" w:hAnsi="Palatino Linotype" w:cs="Arial"/>
          <w:b/>
          <w:bCs/>
          <w:lang w:val="es-ES" w:eastAsia="en-US"/>
        </w:rPr>
        <w:t xml:space="preserve">y veintisiete de abril </w:t>
      </w:r>
      <w:r w:rsidRPr="00C74E48">
        <w:rPr>
          <w:rFonts w:ascii="Palatino Linotype" w:eastAsia="Calibri" w:hAnsi="Palatino Linotype" w:cs="Arial"/>
          <w:b/>
          <w:bCs/>
          <w:lang w:val="es-ES" w:eastAsia="en-US"/>
        </w:rPr>
        <w:t>de dos mil veintitrés</w:t>
      </w:r>
      <w:r w:rsidRPr="00C74E48">
        <w:rPr>
          <w:rFonts w:ascii="Palatino Linotype" w:eastAsia="Calibri" w:hAnsi="Palatino Linotype" w:cs="Arial"/>
          <w:bCs/>
          <w:lang w:val="es-ES" w:eastAsia="en-US"/>
        </w:rPr>
        <w:t xml:space="preserve">, el Titular de la Unidad de Transparencia del Sujeto Obligado, turnó </w:t>
      </w:r>
      <w:r w:rsidR="00662F6B" w:rsidRPr="00C74E48">
        <w:rPr>
          <w:rFonts w:ascii="Palatino Linotype" w:eastAsia="Calibri" w:hAnsi="Palatino Linotype" w:cs="Arial"/>
          <w:bCs/>
          <w:lang w:val="es-ES" w:eastAsia="en-US"/>
        </w:rPr>
        <w:t xml:space="preserve">sendos </w:t>
      </w:r>
      <w:r w:rsidRPr="00C74E48">
        <w:rPr>
          <w:rFonts w:ascii="Palatino Linotype" w:eastAsia="Calibri" w:hAnsi="Palatino Linotype" w:cs="Arial"/>
          <w:bCs/>
          <w:lang w:val="es-ES" w:eastAsia="en-US"/>
        </w:rPr>
        <w:t>requerimiento</w:t>
      </w:r>
      <w:r w:rsidR="00662F6B" w:rsidRPr="00C74E48">
        <w:rPr>
          <w:rFonts w:ascii="Palatino Linotype" w:eastAsia="Calibri" w:hAnsi="Palatino Linotype" w:cs="Arial"/>
          <w:bCs/>
          <w:lang w:val="es-ES" w:eastAsia="en-US"/>
        </w:rPr>
        <w:t>s</w:t>
      </w:r>
      <w:r w:rsidRPr="00C74E48">
        <w:rPr>
          <w:rFonts w:ascii="Palatino Linotype" w:eastAsia="Calibri" w:hAnsi="Palatino Linotype" w:cs="Arial"/>
          <w:bCs/>
          <w:lang w:val="es-ES" w:eastAsia="en-US"/>
        </w:rPr>
        <w:t xml:space="preserve"> de información a</w:t>
      </w:r>
      <w:r w:rsidR="00E12EA1" w:rsidRPr="00C74E48">
        <w:rPr>
          <w:rFonts w:ascii="Palatino Linotype" w:eastAsia="Calibri" w:hAnsi="Palatino Linotype" w:cs="Arial"/>
          <w:bCs/>
          <w:lang w:val="es-ES" w:eastAsia="en-US"/>
        </w:rPr>
        <w:t xml:space="preserve"> </w:t>
      </w:r>
      <w:r w:rsidRPr="00C74E48">
        <w:rPr>
          <w:rFonts w:ascii="Palatino Linotype" w:eastAsia="Calibri" w:hAnsi="Palatino Linotype" w:cs="Arial"/>
          <w:bCs/>
          <w:lang w:val="es-ES" w:eastAsia="en-US"/>
        </w:rPr>
        <w:t>l</w:t>
      </w:r>
      <w:r w:rsidR="00E12EA1" w:rsidRPr="00C74E48">
        <w:rPr>
          <w:rFonts w:ascii="Palatino Linotype" w:eastAsia="Calibri" w:hAnsi="Palatino Linotype" w:cs="Arial"/>
          <w:bCs/>
          <w:lang w:val="es-ES" w:eastAsia="en-US"/>
        </w:rPr>
        <w:t>os</w:t>
      </w:r>
      <w:r w:rsidRPr="00C74E48">
        <w:rPr>
          <w:rFonts w:ascii="Palatino Linotype" w:eastAsia="Calibri" w:hAnsi="Palatino Linotype" w:cs="Arial"/>
          <w:bCs/>
          <w:lang w:val="es-ES" w:eastAsia="en-US"/>
        </w:rPr>
        <w:t xml:space="preserve"> servidor</w:t>
      </w:r>
      <w:r w:rsidR="00E12EA1" w:rsidRPr="00C74E48">
        <w:rPr>
          <w:rFonts w:ascii="Palatino Linotype" w:eastAsia="Calibri" w:hAnsi="Palatino Linotype" w:cs="Arial"/>
          <w:bCs/>
          <w:lang w:val="es-ES" w:eastAsia="en-US"/>
        </w:rPr>
        <w:t>es</w:t>
      </w:r>
      <w:r w:rsidRPr="00C74E48">
        <w:rPr>
          <w:rFonts w:ascii="Palatino Linotype" w:eastAsia="Calibri" w:hAnsi="Palatino Linotype" w:cs="Arial"/>
          <w:bCs/>
          <w:lang w:val="es-ES" w:eastAsia="en-US"/>
        </w:rPr>
        <w:t xml:space="preserve"> público</w:t>
      </w:r>
      <w:r w:rsidR="00E12EA1" w:rsidRPr="00C74E48">
        <w:rPr>
          <w:rFonts w:ascii="Palatino Linotype" w:eastAsia="Calibri" w:hAnsi="Palatino Linotype" w:cs="Arial"/>
          <w:bCs/>
          <w:lang w:val="es-ES" w:eastAsia="en-US"/>
        </w:rPr>
        <w:t>s</w:t>
      </w:r>
      <w:r w:rsidRPr="00C74E48">
        <w:rPr>
          <w:rFonts w:ascii="Palatino Linotype" w:eastAsia="Calibri" w:hAnsi="Palatino Linotype" w:cs="Arial"/>
          <w:bCs/>
          <w:lang w:val="es-ES" w:eastAsia="en-US"/>
        </w:rPr>
        <w:t xml:space="preserve"> habilitado</w:t>
      </w:r>
      <w:r w:rsidR="00E12EA1" w:rsidRPr="00C74E48">
        <w:rPr>
          <w:rFonts w:ascii="Palatino Linotype" w:eastAsia="Calibri" w:hAnsi="Palatino Linotype" w:cs="Arial"/>
          <w:bCs/>
          <w:lang w:val="es-ES" w:eastAsia="en-US"/>
        </w:rPr>
        <w:t>s</w:t>
      </w:r>
      <w:r w:rsidRPr="00C74E48">
        <w:rPr>
          <w:rFonts w:ascii="Palatino Linotype" w:eastAsia="Calibri" w:hAnsi="Palatino Linotype" w:cs="Arial"/>
          <w:bCs/>
          <w:lang w:val="es-ES" w:eastAsia="en-US"/>
        </w:rPr>
        <w:t xml:space="preserve"> que estimó pertinente</w:t>
      </w:r>
      <w:r w:rsidR="00E12EA1" w:rsidRPr="00C74E48">
        <w:rPr>
          <w:rFonts w:ascii="Palatino Linotype" w:eastAsia="Calibri" w:hAnsi="Palatino Linotype" w:cs="Arial"/>
          <w:bCs/>
          <w:lang w:val="es-ES" w:eastAsia="en-US"/>
        </w:rPr>
        <w:t>s</w:t>
      </w:r>
      <w:r w:rsidRPr="00C74E48">
        <w:rPr>
          <w:rFonts w:ascii="Palatino Linotype" w:eastAsia="Calibri" w:hAnsi="Palatino Linotype" w:cs="Arial"/>
          <w:bCs/>
          <w:lang w:val="es-ES" w:eastAsia="en-US"/>
        </w:rPr>
        <w:t>, a fin de colmar la</w:t>
      </w:r>
      <w:r w:rsidR="00662F6B" w:rsidRPr="00C74E48">
        <w:rPr>
          <w:rFonts w:ascii="Palatino Linotype" w:eastAsia="Calibri" w:hAnsi="Palatino Linotype" w:cs="Arial"/>
          <w:bCs/>
          <w:lang w:val="es-ES" w:eastAsia="en-US"/>
        </w:rPr>
        <w:t>s</w:t>
      </w:r>
      <w:r w:rsidRPr="00C74E48">
        <w:rPr>
          <w:rFonts w:ascii="Palatino Linotype" w:eastAsia="Calibri" w:hAnsi="Palatino Linotype" w:cs="Arial"/>
          <w:bCs/>
          <w:lang w:val="es-ES" w:eastAsia="en-US"/>
        </w:rPr>
        <w:t xml:space="preserve"> solicitud</w:t>
      </w:r>
      <w:r w:rsidR="00662F6B" w:rsidRPr="00C74E48">
        <w:rPr>
          <w:rFonts w:ascii="Palatino Linotype" w:eastAsia="Calibri" w:hAnsi="Palatino Linotype" w:cs="Arial"/>
          <w:bCs/>
          <w:lang w:val="es-ES" w:eastAsia="en-US"/>
        </w:rPr>
        <w:t>es</w:t>
      </w:r>
      <w:r w:rsidRPr="00C74E48">
        <w:rPr>
          <w:rFonts w:ascii="Palatino Linotype" w:eastAsia="Calibri" w:hAnsi="Palatino Linotype" w:cs="Arial"/>
          <w:bCs/>
          <w:lang w:val="es-ES" w:eastAsia="en-US"/>
        </w:rPr>
        <w:t xml:space="preserve"> de acceso a la información; tal y como, se aprecia en la siguiente imagen:</w:t>
      </w:r>
    </w:p>
    <w:p w14:paraId="55ED506F" w14:textId="77777777" w:rsidR="000707A2" w:rsidRPr="00C74E48" w:rsidRDefault="000707A2" w:rsidP="00C74E48">
      <w:pPr>
        <w:spacing w:line="360" w:lineRule="auto"/>
        <w:jc w:val="both"/>
        <w:rPr>
          <w:rFonts w:ascii="Palatino Linotype" w:eastAsia="Palatino Linotype" w:hAnsi="Palatino Linotype" w:cs="Palatino Linotype"/>
        </w:rPr>
      </w:pPr>
    </w:p>
    <w:p w14:paraId="76D88CC9" w14:textId="3ED49EA5" w:rsidR="000707A2" w:rsidRPr="00C74E48" w:rsidRDefault="006E3A6F" w:rsidP="00C74E48">
      <w:pPr>
        <w:spacing w:line="360" w:lineRule="auto"/>
        <w:jc w:val="both"/>
        <w:rPr>
          <w:rFonts w:ascii="Palatino Linotype" w:hAnsi="Palatino Linotype" w:cs="Arial"/>
        </w:rPr>
      </w:pPr>
      <w:r w:rsidRPr="00C74E48">
        <w:rPr>
          <w:rFonts w:ascii="Palatino Linotype" w:hAnsi="Palatino Linotype" w:cs="Arial"/>
          <w:noProof/>
          <w:lang w:eastAsia="es-MX"/>
        </w:rPr>
        <w:drawing>
          <wp:inline distT="0" distB="0" distL="0" distR="0" wp14:anchorId="7DD70744" wp14:editId="0F113000">
            <wp:extent cx="5791835" cy="702259"/>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0572" cy="704531"/>
                    </a:xfrm>
                    <a:prstGeom prst="rect">
                      <a:avLst/>
                    </a:prstGeom>
                  </pic:spPr>
                </pic:pic>
              </a:graphicData>
            </a:graphic>
          </wp:inline>
        </w:drawing>
      </w:r>
    </w:p>
    <w:p w14:paraId="6C9DDF6C" w14:textId="5A1AF8D1" w:rsidR="000707A2" w:rsidRPr="00C74E48" w:rsidRDefault="006E3A6F" w:rsidP="00C74E48">
      <w:pPr>
        <w:spacing w:line="360" w:lineRule="auto"/>
        <w:jc w:val="both"/>
        <w:rPr>
          <w:rFonts w:ascii="Palatino Linotype" w:hAnsi="Palatino Linotype" w:cs="Arial"/>
        </w:rPr>
      </w:pPr>
      <w:r w:rsidRPr="00C74E48">
        <w:rPr>
          <w:rFonts w:ascii="Palatino Linotype" w:hAnsi="Palatino Linotype" w:cs="Arial"/>
          <w:noProof/>
          <w:lang w:eastAsia="es-MX"/>
        </w:rPr>
        <w:drawing>
          <wp:inline distT="0" distB="0" distL="0" distR="0" wp14:anchorId="57C85453" wp14:editId="000CAF0B">
            <wp:extent cx="5791835" cy="680314"/>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2702" cy="681590"/>
                    </a:xfrm>
                    <a:prstGeom prst="rect">
                      <a:avLst/>
                    </a:prstGeom>
                  </pic:spPr>
                </pic:pic>
              </a:graphicData>
            </a:graphic>
          </wp:inline>
        </w:drawing>
      </w:r>
    </w:p>
    <w:p w14:paraId="6A9CFC86" w14:textId="684F8D87" w:rsidR="00427003" w:rsidRPr="00C74E48" w:rsidRDefault="006E3A6F" w:rsidP="00C74E48">
      <w:pPr>
        <w:spacing w:line="360" w:lineRule="auto"/>
        <w:jc w:val="both"/>
        <w:rPr>
          <w:rFonts w:ascii="Palatino Linotype" w:hAnsi="Palatino Linotype" w:cs="Arial"/>
        </w:rPr>
      </w:pPr>
      <w:r w:rsidRPr="00C74E48">
        <w:rPr>
          <w:rFonts w:ascii="Palatino Linotype" w:hAnsi="Palatino Linotype" w:cs="Arial"/>
          <w:noProof/>
          <w:lang w:eastAsia="es-MX"/>
        </w:rPr>
        <w:drawing>
          <wp:inline distT="0" distB="0" distL="0" distR="0" wp14:anchorId="4EF56E07" wp14:editId="09D5FD19">
            <wp:extent cx="5791835" cy="753465"/>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7470" cy="755499"/>
                    </a:xfrm>
                    <a:prstGeom prst="rect">
                      <a:avLst/>
                    </a:prstGeom>
                  </pic:spPr>
                </pic:pic>
              </a:graphicData>
            </a:graphic>
          </wp:inline>
        </w:drawing>
      </w:r>
    </w:p>
    <w:p w14:paraId="5D4D9526" w14:textId="77777777" w:rsidR="00A34A47" w:rsidRPr="00C74E48" w:rsidRDefault="00A34A47" w:rsidP="00C74E48">
      <w:pPr>
        <w:spacing w:line="360" w:lineRule="auto"/>
        <w:jc w:val="both"/>
        <w:rPr>
          <w:rFonts w:ascii="Palatino Linotype" w:hAnsi="Palatino Linotype" w:cs="Arial"/>
        </w:rPr>
      </w:pPr>
    </w:p>
    <w:p w14:paraId="69641A7F" w14:textId="03C1D496" w:rsidR="003A7460" w:rsidRPr="00C74E48" w:rsidRDefault="00836237" w:rsidP="00C74E48">
      <w:pPr>
        <w:spacing w:line="360" w:lineRule="auto"/>
        <w:jc w:val="both"/>
        <w:rPr>
          <w:rFonts w:ascii="Palatino Linotype" w:hAnsi="Palatino Linotype" w:cs="Arial"/>
          <w:b/>
        </w:rPr>
      </w:pPr>
      <w:r w:rsidRPr="00C74E48">
        <w:rPr>
          <w:rFonts w:ascii="Palatino Linotype" w:hAnsi="Palatino Linotype"/>
          <w:b/>
        </w:rPr>
        <w:t>I</w:t>
      </w:r>
      <w:r w:rsidR="006E3A6F" w:rsidRPr="00C74E48">
        <w:rPr>
          <w:rFonts w:ascii="Palatino Linotype" w:hAnsi="Palatino Linotype"/>
          <w:b/>
        </w:rPr>
        <w:t>II</w:t>
      </w:r>
      <w:r w:rsidR="003A7460" w:rsidRPr="00C74E48">
        <w:rPr>
          <w:rFonts w:ascii="Palatino Linotype" w:hAnsi="Palatino Linotype"/>
          <w:b/>
        </w:rPr>
        <w:t xml:space="preserve">. </w:t>
      </w:r>
      <w:r w:rsidR="003A7460" w:rsidRPr="00C74E48">
        <w:rPr>
          <w:rFonts w:ascii="Palatino Linotype" w:hAnsi="Palatino Linotype" w:cs="Arial"/>
          <w:b/>
        </w:rPr>
        <w:t>Respuesta</w:t>
      </w:r>
      <w:r w:rsidR="00A34A47" w:rsidRPr="00C74E48">
        <w:rPr>
          <w:rFonts w:ascii="Palatino Linotype" w:hAnsi="Palatino Linotype" w:cs="Arial"/>
          <w:b/>
        </w:rPr>
        <w:t>s</w:t>
      </w:r>
      <w:r w:rsidR="003A7460" w:rsidRPr="00C74E48">
        <w:rPr>
          <w:rFonts w:ascii="Palatino Linotype" w:hAnsi="Palatino Linotype" w:cs="Arial"/>
          <w:b/>
        </w:rPr>
        <w:t xml:space="preserve"> del Sujeto Obligado.</w:t>
      </w:r>
    </w:p>
    <w:p w14:paraId="405961B0" w14:textId="01330D53" w:rsidR="003A7460" w:rsidRPr="00C74E48" w:rsidRDefault="003A7460" w:rsidP="00C74E48">
      <w:pPr>
        <w:spacing w:line="360" w:lineRule="auto"/>
        <w:jc w:val="both"/>
        <w:rPr>
          <w:rFonts w:ascii="Palatino Linotype" w:hAnsi="Palatino Linotype" w:cs="Arial"/>
        </w:rPr>
      </w:pPr>
      <w:r w:rsidRPr="00C74E48">
        <w:rPr>
          <w:rFonts w:ascii="Palatino Linotype" w:hAnsi="Palatino Linotype"/>
        </w:rPr>
        <w:t xml:space="preserve">De las constancias que obran en el </w:t>
      </w:r>
      <w:r w:rsidRPr="00C74E48">
        <w:rPr>
          <w:rFonts w:ascii="Palatino Linotype" w:hAnsi="Palatino Linotype"/>
          <w:b/>
        </w:rPr>
        <w:t>SAIMEX,</w:t>
      </w:r>
      <w:r w:rsidRPr="00C74E48">
        <w:rPr>
          <w:rFonts w:ascii="Palatino Linotype" w:hAnsi="Palatino Linotype"/>
        </w:rPr>
        <w:t xml:space="preserve"> se advierte que </w:t>
      </w:r>
      <w:r w:rsidR="004A304A" w:rsidRPr="00C74E48">
        <w:rPr>
          <w:rFonts w:ascii="Palatino Linotype" w:hAnsi="Palatino Linotype"/>
        </w:rPr>
        <w:t>el</w:t>
      </w:r>
      <w:r w:rsidRPr="00C74E48">
        <w:rPr>
          <w:rFonts w:ascii="Palatino Linotype" w:hAnsi="Palatino Linotype"/>
        </w:rPr>
        <w:t xml:space="preserve"> </w:t>
      </w:r>
      <w:r w:rsidR="00AA1EE5" w:rsidRPr="00C74E48">
        <w:rPr>
          <w:rFonts w:ascii="Palatino Linotype" w:hAnsi="Palatino Linotype"/>
          <w:b/>
        </w:rPr>
        <w:t xml:space="preserve">diecisiete de abril y </w:t>
      </w:r>
      <w:r w:rsidR="006E3A6F" w:rsidRPr="00C74E48">
        <w:rPr>
          <w:rFonts w:ascii="Palatino Linotype" w:hAnsi="Palatino Linotype"/>
          <w:b/>
        </w:rPr>
        <w:t xml:space="preserve">diecinueve </w:t>
      </w:r>
      <w:r w:rsidRPr="00C74E48">
        <w:rPr>
          <w:rFonts w:ascii="Palatino Linotype" w:hAnsi="Palatino Linotype"/>
          <w:b/>
        </w:rPr>
        <w:t xml:space="preserve">de </w:t>
      </w:r>
      <w:r w:rsidR="00AA1EE5" w:rsidRPr="00C74E48">
        <w:rPr>
          <w:rFonts w:ascii="Palatino Linotype" w:hAnsi="Palatino Linotype"/>
          <w:b/>
        </w:rPr>
        <w:t>mayo</w:t>
      </w:r>
      <w:r w:rsidRPr="00C74E48">
        <w:rPr>
          <w:rFonts w:ascii="Palatino Linotype" w:hAnsi="Palatino Linotype"/>
          <w:b/>
        </w:rPr>
        <w:t xml:space="preserve"> </w:t>
      </w:r>
      <w:r w:rsidR="00767F3D" w:rsidRPr="00C74E48">
        <w:rPr>
          <w:rFonts w:ascii="Palatino Linotype" w:hAnsi="Palatino Linotype"/>
          <w:b/>
        </w:rPr>
        <w:t xml:space="preserve">de dos mil </w:t>
      </w:r>
      <w:r w:rsidR="008020F0" w:rsidRPr="00C74E48">
        <w:rPr>
          <w:rFonts w:ascii="Palatino Linotype" w:hAnsi="Palatino Linotype"/>
          <w:b/>
        </w:rPr>
        <w:t>veintitrés</w:t>
      </w:r>
      <w:r w:rsidRPr="00C74E48">
        <w:rPr>
          <w:rFonts w:ascii="Palatino Linotype" w:hAnsi="Palatino Linotype"/>
        </w:rPr>
        <w:t xml:space="preserve">, </w:t>
      </w:r>
      <w:r w:rsidRPr="00C74E48">
        <w:rPr>
          <w:rFonts w:ascii="Palatino Linotype" w:hAnsi="Palatino Linotype" w:cs="Arial"/>
          <w:b/>
        </w:rPr>
        <w:t>EL SUJETO OBLIGADO</w:t>
      </w:r>
      <w:r w:rsidRPr="00C74E48">
        <w:rPr>
          <w:rFonts w:ascii="Palatino Linotype" w:hAnsi="Palatino Linotype" w:cs="Arial"/>
        </w:rPr>
        <w:t xml:space="preserve"> entregó la</w:t>
      </w:r>
      <w:r w:rsidR="00B45509" w:rsidRPr="00C74E48">
        <w:rPr>
          <w:rFonts w:ascii="Palatino Linotype" w:hAnsi="Palatino Linotype" w:cs="Arial"/>
        </w:rPr>
        <w:t>s</w:t>
      </w:r>
      <w:r w:rsidRPr="00C74E48">
        <w:rPr>
          <w:rFonts w:ascii="Palatino Linotype" w:hAnsi="Palatino Linotype" w:cs="Arial"/>
        </w:rPr>
        <w:t xml:space="preserve"> </w:t>
      </w:r>
      <w:r w:rsidRPr="00C74E48">
        <w:rPr>
          <w:rFonts w:ascii="Palatino Linotype" w:hAnsi="Palatino Linotype" w:cs="Arial"/>
        </w:rPr>
        <w:lastRenderedPageBreak/>
        <w:t>respuesta</w:t>
      </w:r>
      <w:r w:rsidR="00B45509" w:rsidRPr="00C74E48">
        <w:rPr>
          <w:rFonts w:ascii="Palatino Linotype" w:hAnsi="Palatino Linotype" w:cs="Arial"/>
        </w:rPr>
        <w:t>s</w:t>
      </w:r>
      <w:r w:rsidRPr="00C74E48">
        <w:rPr>
          <w:rFonts w:ascii="Palatino Linotype" w:hAnsi="Palatino Linotype" w:cs="Arial"/>
        </w:rPr>
        <w:t xml:space="preserve"> a </w:t>
      </w:r>
      <w:r w:rsidR="00B45509" w:rsidRPr="00C74E48">
        <w:rPr>
          <w:rFonts w:ascii="Palatino Linotype" w:hAnsi="Palatino Linotype" w:cs="Arial"/>
        </w:rPr>
        <w:t>las solicitudes</w:t>
      </w:r>
      <w:r w:rsidRPr="00C74E48">
        <w:rPr>
          <w:rFonts w:ascii="Palatino Linotype" w:hAnsi="Palatino Linotype" w:cs="Arial"/>
        </w:rPr>
        <w:t xml:space="preserve"> de Información Pública del particular en los siguientes términos:</w:t>
      </w:r>
    </w:p>
    <w:p w14:paraId="0671E7AD" w14:textId="77777777" w:rsidR="00A34A47" w:rsidRPr="00C74E48" w:rsidRDefault="00A34A47" w:rsidP="00C74E48">
      <w:pPr>
        <w:spacing w:line="360" w:lineRule="auto"/>
        <w:jc w:val="both"/>
        <w:rPr>
          <w:rFonts w:ascii="Palatino Linotype" w:hAnsi="Palatino Linotype" w:cs="Arial"/>
        </w:rPr>
      </w:pPr>
    </w:p>
    <w:p w14:paraId="5AD183AE" w14:textId="04129390" w:rsidR="00A34A47" w:rsidRPr="00C74E48" w:rsidRDefault="00AA1EE5" w:rsidP="00C74E48">
      <w:pPr>
        <w:rPr>
          <w:rFonts w:ascii="Palatino Linotype" w:hAnsi="Palatino Linotype" w:cs="Arial"/>
          <w:b/>
          <w:bCs/>
        </w:rPr>
      </w:pPr>
      <w:r w:rsidRPr="00C74E48">
        <w:rPr>
          <w:rFonts w:ascii="Palatino Linotype" w:hAnsi="Palatino Linotype" w:cs="Arial"/>
          <w:b/>
          <w:bCs/>
        </w:rPr>
        <w:t>02382</w:t>
      </w:r>
      <w:r w:rsidR="00DD3985" w:rsidRPr="00C74E48">
        <w:rPr>
          <w:rFonts w:ascii="Palatino Linotype" w:hAnsi="Palatino Linotype" w:cs="Arial"/>
          <w:b/>
          <w:bCs/>
        </w:rPr>
        <w:t>/INFOEM/IP/RR/2023</w:t>
      </w:r>
    </w:p>
    <w:p w14:paraId="5E1FA7E5" w14:textId="77777777" w:rsidR="003A7460" w:rsidRPr="00C74E48" w:rsidRDefault="003A7460" w:rsidP="00C74E48">
      <w:pPr>
        <w:ind w:left="851" w:right="899"/>
        <w:jc w:val="both"/>
        <w:rPr>
          <w:rFonts w:ascii="Palatino Linotype" w:hAnsi="Palatino Linotype" w:cs="Arial"/>
        </w:rPr>
      </w:pPr>
    </w:p>
    <w:p w14:paraId="397C125F" w14:textId="3EDDCECD" w:rsidR="00AA1EE5" w:rsidRPr="00C74E48" w:rsidRDefault="003A7460" w:rsidP="00C74E48">
      <w:pPr>
        <w:ind w:left="851" w:right="899"/>
        <w:jc w:val="both"/>
        <w:rPr>
          <w:rFonts w:ascii="Palatino Linotype" w:hAnsi="Palatino Linotype" w:cs="Arial"/>
          <w:i/>
          <w:sz w:val="22"/>
          <w:szCs w:val="22"/>
        </w:rPr>
      </w:pPr>
      <w:r w:rsidRPr="00C74E48">
        <w:rPr>
          <w:rFonts w:ascii="Palatino Linotype" w:hAnsi="Palatino Linotype" w:cs="Arial"/>
          <w:sz w:val="22"/>
          <w:szCs w:val="22"/>
        </w:rPr>
        <w:t>“</w:t>
      </w:r>
      <w:r w:rsidR="00662F6B" w:rsidRPr="00C74E48">
        <w:rPr>
          <w:rFonts w:ascii="Palatino Linotype" w:hAnsi="Palatino Linotype" w:cs="Arial"/>
          <w:i/>
          <w:sz w:val="22"/>
          <w:szCs w:val="22"/>
        </w:rPr>
        <w:t>…</w:t>
      </w:r>
    </w:p>
    <w:p w14:paraId="67D99FAD" w14:textId="77777777" w:rsidR="00AA1EE5" w:rsidRPr="00C74E48" w:rsidRDefault="00AA1EE5" w:rsidP="00C74E48">
      <w:pPr>
        <w:ind w:left="851" w:right="899"/>
        <w:jc w:val="both"/>
        <w:rPr>
          <w:rFonts w:ascii="Palatino Linotype" w:hAnsi="Palatino Linotype" w:cs="Arial"/>
          <w:i/>
          <w:sz w:val="22"/>
          <w:szCs w:val="22"/>
        </w:rPr>
      </w:pPr>
      <w:r w:rsidRPr="00C74E48">
        <w:rPr>
          <w:rFonts w:ascii="Palatino Linotype" w:hAnsi="Palatino Linotype" w:cs="Arial"/>
          <w:i/>
          <w:sz w:val="22"/>
          <w:szCs w:val="22"/>
        </w:rPr>
        <w:t>En relación a la solicitud número 00051/OASATIZARA/IP/2023 se anexa el archivo Saimex00051</w:t>
      </w:r>
    </w:p>
    <w:p w14:paraId="22CF8F88" w14:textId="77777777" w:rsidR="00AA1EE5" w:rsidRPr="00C74E48" w:rsidRDefault="00AA1EE5" w:rsidP="00C74E48">
      <w:pPr>
        <w:ind w:left="851" w:right="899"/>
        <w:jc w:val="both"/>
        <w:rPr>
          <w:rFonts w:ascii="Palatino Linotype" w:hAnsi="Palatino Linotype" w:cs="Arial"/>
          <w:i/>
          <w:sz w:val="22"/>
          <w:szCs w:val="22"/>
        </w:rPr>
      </w:pPr>
      <w:r w:rsidRPr="00C74E48">
        <w:rPr>
          <w:rFonts w:ascii="Palatino Linotype" w:hAnsi="Palatino Linotype" w:cs="Arial"/>
          <w:i/>
          <w:sz w:val="22"/>
          <w:szCs w:val="22"/>
        </w:rPr>
        <w:t>ATENTAMENTE</w:t>
      </w:r>
    </w:p>
    <w:p w14:paraId="73CF78D0" w14:textId="0FC22C86" w:rsidR="003A7460" w:rsidRPr="00C74E48" w:rsidRDefault="00AA1EE5" w:rsidP="00C74E48">
      <w:pPr>
        <w:ind w:left="851" w:right="899"/>
        <w:jc w:val="both"/>
        <w:rPr>
          <w:rFonts w:ascii="Palatino Linotype" w:hAnsi="Palatino Linotype" w:cs="Arial"/>
          <w:i/>
          <w:sz w:val="22"/>
          <w:szCs w:val="22"/>
        </w:rPr>
      </w:pPr>
      <w:r w:rsidRPr="00C74E48">
        <w:rPr>
          <w:rFonts w:ascii="Palatino Linotype" w:hAnsi="Palatino Linotype" w:cs="Arial"/>
          <w:i/>
          <w:sz w:val="22"/>
          <w:szCs w:val="22"/>
        </w:rPr>
        <w:t>C. MARIAMNEÈ VEGA BLANCARTE</w:t>
      </w:r>
      <w:r w:rsidR="003A7460" w:rsidRPr="00C74E48">
        <w:rPr>
          <w:rFonts w:ascii="Palatino Linotype" w:hAnsi="Palatino Linotype" w:cs="Arial"/>
          <w:i/>
          <w:sz w:val="22"/>
          <w:szCs w:val="22"/>
        </w:rPr>
        <w:t>”</w:t>
      </w:r>
    </w:p>
    <w:p w14:paraId="0691E373" w14:textId="77777777" w:rsidR="003A7460" w:rsidRPr="00C74E48" w:rsidRDefault="003A7460" w:rsidP="00C74E48">
      <w:pPr>
        <w:ind w:left="851" w:right="899"/>
        <w:jc w:val="both"/>
        <w:rPr>
          <w:rFonts w:ascii="Palatino Linotype" w:hAnsi="Palatino Linotype" w:cs="Arial"/>
          <w:i/>
        </w:rPr>
      </w:pPr>
    </w:p>
    <w:p w14:paraId="0D5B3827" w14:textId="75D58130" w:rsidR="00FD7903" w:rsidRPr="00C74E48" w:rsidRDefault="00FC0C87" w:rsidP="00C74E48">
      <w:pPr>
        <w:spacing w:line="360" w:lineRule="auto"/>
        <w:jc w:val="both"/>
        <w:rPr>
          <w:rFonts w:ascii="Palatino Linotype" w:hAnsi="Palatino Linotype" w:cs="Arial"/>
        </w:rPr>
      </w:pPr>
      <w:r w:rsidRPr="00C74E48">
        <w:rPr>
          <w:rFonts w:ascii="Palatino Linotype" w:hAnsi="Palatino Linotype" w:cs="Arial"/>
        </w:rPr>
        <w:t xml:space="preserve">Por otra </w:t>
      </w:r>
      <w:r w:rsidR="00662F6B" w:rsidRPr="00C74E48">
        <w:rPr>
          <w:rFonts w:ascii="Palatino Linotype" w:hAnsi="Palatino Linotype" w:cs="Arial"/>
        </w:rPr>
        <w:t>parte,</w:t>
      </w:r>
      <w:r w:rsidR="0082641F" w:rsidRPr="00C74E48">
        <w:rPr>
          <w:rFonts w:ascii="Palatino Linotype" w:hAnsi="Palatino Linotype" w:cs="Arial"/>
        </w:rPr>
        <w:t xml:space="preserve"> </w:t>
      </w:r>
      <w:r w:rsidR="00216696" w:rsidRPr="00C74E48">
        <w:rPr>
          <w:rFonts w:ascii="Palatino Linotype" w:hAnsi="Palatino Linotype" w:cs="Arial"/>
        </w:rPr>
        <w:t xml:space="preserve">se agregó a la respuesta </w:t>
      </w:r>
      <w:r w:rsidR="00AA1EE5" w:rsidRPr="00C74E48">
        <w:rPr>
          <w:rFonts w:ascii="Palatino Linotype" w:hAnsi="Palatino Linotype" w:cs="Arial"/>
        </w:rPr>
        <w:t>el archivo</w:t>
      </w:r>
      <w:r w:rsidR="0083147B" w:rsidRPr="00C74E48">
        <w:rPr>
          <w:rFonts w:ascii="Palatino Linotype" w:hAnsi="Palatino Linotype" w:cs="Arial"/>
        </w:rPr>
        <w:t xml:space="preserve"> </w:t>
      </w:r>
      <w:r w:rsidR="004A304A" w:rsidRPr="00C74E48">
        <w:rPr>
          <w:rFonts w:ascii="Palatino Linotype" w:hAnsi="Palatino Linotype" w:cs="Arial"/>
        </w:rPr>
        <w:t>digital</w:t>
      </w:r>
      <w:r w:rsidR="00AA1EE5" w:rsidRPr="00C74E48">
        <w:rPr>
          <w:rFonts w:ascii="Palatino Linotype" w:hAnsi="Palatino Linotype" w:cs="Arial"/>
        </w:rPr>
        <w:t xml:space="preserve"> que</w:t>
      </w:r>
      <w:r w:rsidR="0083147B" w:rsidRPr="00C74E48">
        <w:rPr>
          <w:rFonts w:ascii="Palatino Linotype" w:hAnsi="Palatino Linotype" w:cs="Arial"/>
        </w:rPr>
        <w:t xml:space="preserve"> </w:t>
      </w:r>
      <w:r w:rsidR="000707A2" w:rsidRPr="00C74E48">
        <w:rPr>
          <w:rFonts w:ascii="Palatino Linotype" w:hAnsi="Palatino Linotype" w:cs="Arial"/>
        </w:rPr>
        <w:t xml:space="preserve">a continuación se </w:t>
      </w:r>
      <w:r w:rsidR="00AA1EE5" w:rsidRPr="00C74E48">
        <w:rPr>
          <w:rFonts w:ascii="Palatino Linotype" w:hAnsi="Palatino Linotype" w:cs="Arial"/>
        </w:rPr>
        <w:t>describe</w:t>
      </w:r>
      <w:r w:rsidR="000707A2" w:rsidRPr="00C74E48">
        <w:rPr>
          <w:rFonts w:ascii="Palatino Linotype" w:hAnsi="Palatino Linotype" w:cs="Arial"/>
        </w:rPr>
        <w:t>:</w:t>
      </w:r>
    </w:p>
    <w:p w14:paraId="4C828979" w14:textId="77777777" w:rsidR="000707A2" w:rsidRPr="00C74E48" w:rsidRDefault="000707A2" w:rsidP="00C74E48">
      <w:pPr>
        <w:spacing w:line="360" w:lineRule="auto"/>
        <w:jc w:val="both"/>
        <w:rPr>
          <w:rFonts w:ascii="Palatino Linotype" w:hAnsi="Palatino Linotype" w:cs="Arial"/>
        </w:rPr>
      </w:pPr>
    </w:p>
    <w:p w14:paraId="035ECBBF" w14:textId="54EC7F01" w:rsidR="000707A2" w:rsidRPr="00C74E48" w:rsidRDefault="000707A2" w:rsidP="00C74E48">
      <w:pPr>
        <w:pStyle w:val="Prrafodelista"/>
        <w:numPr>
          <w:ilvl w:val="0"/>
          <w:numId w:val="39"/>
        </w:numPr>
        <w:spacing w:line="360" w:lineRule="auto"/>
        <w:jc w:val="both"/>
        <w:rPr>
          <w:rFonts w:ascii="Palatino Linotype" w:hAnsi="Palatino Linotype" w:cs="Arial"/>
        </w:rPr>
      </w:pPr>
      <w:r w:rsidRPr="00C74E48">
        <w:rPr>
          <w:rFonts w:ascii="Palatino Linotype" w:hAnsi="Palatino Linotype" w:cs="Arial"/>
        </w:rPr>
        <w:t>“</w:t>
      </w:r>
      <w:r w:rsidR="00AA1EE5" w:rsidRPr="00C74E48">
        <w:rPr>
          <w:rFonts w:ascii="Palatino Linotype" w:hAnsi="Palatino Linotype" w:cs="Arial"/>
        </w:rPr>
        <w:t>SAIMEX00051.pdf</w:t>
      </w:r>
      <w:r w:rsidRPr="00C74E48">
        <w:rPr>
          <w:rFonts w:ascii="Palatino Linotype" w:hAnsi="Palatino Linotype" w:cs="Arial"/>
        </w:rPr>
        <w:t xml:space="preserve">”: documento constante de </w:t>
      </w:r>
      <w:r w:rsidR="00AA1EE5" w:rsidRPr="00C74E48">
        <w:rPr>
          <w:rFonts w:ascii="Palatino Linotype" w:hAnsi="Palatino Linotype" w:cs="Arial"/>
        </w:rPr>
        <w:t>dos</w:t>
      </w:r>
      <w:r w:rsidR="00DD3985" w:rsidRPr="00C74E48">
        <w:rPr>
          <w:rFonts w:ascii="Palatino Linotype" w:hAnsi="Palatino Linotype" w:cs="Arial"/>
        </w:rPr>
        <w:t xml:space="preserve"> foja</w:t>
      </w:r>
      <w:r w:rsidR="00AA1EE5" w:rsidRPr="00C74E48">
        <w:rPr>
          <w:rFonts w:ascii="Palatino Linotype" w:hAnsi="Palatino Linotype" w:cs="Arial"/>
        </w:rPr>
        <w:t>s</w:t>
      </w:r>
      <w:r w:rsidR="00DD3985" w:rsidRPr="00C74E48">
        <w:rPr>
          <w:rFonts w:ascii="Palatino Linotype" w:hAnsi="Palatino Linotype" w:cs="Arial"/>
        </w:rPr>
        <w:t xml:space="preserve"> útil</w:t>
      </w:r>
      <w:r w:rsidR="00AA1EE5" w:rsidRPr="00C74E48">
        <w:rPr>
          <w:rFonts w:ascii="Palatino Linotype" w:hAnsi="Palatino Linotype" w:cs="Arial"/>
        </w:rPr>
        <w:t>es</w:t>
      </w:r>
      <w:r w:rsidRPr="00C74E48">
        <w:rPr>
          <w:rFonts w:ascii="Palatino Linotype" w:hAnsi="Palatino Linotype" w:cs="Arial"/>
        </w:rPr>
        <w:t xml:space="preserve">, de cuyo contenido se advierte el oficio con número </w:t>
      </w:r>
      <w:r w:rsidR="00AA1EE5" w:rsidRPr="00C74E48">
        <w:rPr>
          <w:rFonts w:ascii="Palatino Linotype" w:hAnsi="Palatino Linotype" w:cs="Arial"/>
        </w:rPr>
        <w:t xml:space="preserve">SAPASA/SAF/0290/2023, suscrito por el Subdirector de Administración y Finanzas, por medio del cual anexa la respuesta emitida por la Coordinación de Ingresos a través del diverso oficio número SAPASA/CI/MAOV/147/2023, por el que indica que de acuerdo al área de sistemas, </w:t>
      </w:r>
      <w:r w:rsidR="00AA1EE5" w:rsidRPr="00C74E48">
        <w:rPr>
          <w:rFonts w:ascii="Palatino Linotype" w:hAnsi="Palatino Linotype" w:cs="Arial"/>
          <w:b/>
        </w:rPr>
        <w:t>no existe el Conjunto Urbano “El Risco”.</w:t>
      </w:r>
    </w:p>
    <w:p w14:paraId="23E45761" w14:textId="77777777" w:rsidR="00A34A47" w:rsidRPr="00C74E48" w:rsidRDefault="00A34A47" w:rsidP="00C74E48">
      <w:pPr>
        <w:spacing w:line="360" w:lineRule="auto"/>
        <w:jc w:val="both"/>
        <w:rPr>
          <w:rFonts w:ascii="Palatino Linotype" w:hAnsi="Palatino Linotype" w:cs="Arial"/>
        </w:rPr>
      </w:pPr>
    </w:p>
    <w:p w14:paraId="5E67C042" w14:textId="3D941166" w:rsidR="00A34A47" w:rsidRPr="00C74E48" w:rsidRDefault="00AA1EE5" w:rsidP="00C74E48">
      <w:pPr>
        <w:spacing w:after="100" w:afterAutospacing="1"/>
        <w:rPr>
          <w:rFonts w:ascii="Palatino Linotype" w:hAnsi="Palatino Linotype" w:cs="Arial"/>
          <w:b/>
          <w:bCs/>
        </w:rPr>
      </w:pPr>
      <w:r w:rsidRPr="00C74E48">
        <w:rPr>
          <w:rFonts w:ascii="Palatino Linotype" w:hAnsi="Palatino Linotype" w:cs="Arial"/>
          <w:b/>
          <w:bCs/>
        </w:rPr>
        <w:t>02383</w:t>
      </w:r>
      <w:r w:rsidR="00A34A47" w:rsidRPr="00C74E48">
        <w:rPr>
          <w:rFonts w:ascii="Palatino Linotype" w:hAnsi="Palatino Linotype" w:cs="Arial"/>
          <w:b/>
          <w:bCs/>
        </w:rPr>
        <w:t>/INFOEM/IP/RR/2023</w:t>
      </w:r>
    </w:p>
    <w:p w14:paraId="4355F2CC" w14:textId="77777777" w:rsidR="00AA1EE5" w:rsidRPr="00C74E48" w:rsidRDefault="00A34A47" w:rsidP="00C74E48">
      <w:pPr>
        <w:ind w:left="851" w:right="899"/>
        <w:jc w:val="both"/>
        <w:rPr>
          <w:rFonts w:ascii="Palatino Linotype" w:hAnsi="Palatino Linotype" w:cs="Arial"/>
          <w:i/>
        </w:rPr>
      </w:pPr>
      <w:r w:rsidRPr="00C74E48">
        <w:rPr>
          <w:rFonts w:ascii="Palatino Linotype" w:hAnsi="Palatino Linotype" w:cs="Arial"/>
        </w:rPr>
        <w:t>“</w:t>
      </w:r>
    </w:p>
    <w:p w14:paraId="45C0EEB1" w14:textId="4F12C71F" w:rsidR="00AA1EE5" w:rsidRPr="00C74E48" w:rsidRDefault="00662F6B" w:rsidP="00C74E48">
      <w:pPr>
        <w:ind w:left="851" w:right="899"/>
        <w:jc w:val="both"/>
        <w:rPr>
          <w:rFonts w:ascii="Palatino Linotype" w:hAnsi="Palatino Linotype" w:cs="Arial"/>
          <w:i/>
        </w:rPr>
      </w:pPr>
      <w:r w:rsidRPr="00C74E48">
        <w:rPr>
          <w:rFonts w:ascii="Palatino Linotype" w:hAnsi="Palatino Linotype" w:cs="Arial"/>
          <w:i/>
        </w:rPr>
        <w:t>…</w:t>
      </w:r>
    </w:p>
    <w:p w14:paraId="1591D924" w14:textId="77777777" w:rsidR="00AA1EE5" w:rsidRPr="00C74E48" w:rsidRDefault="00AA1EE5" w:rsidP="00C74E48">
      <w:pPr>
        <w:ind w:left="851" w:right="899"/>
        <w:jc w:val="both"/>
        <w:rPr>
          <w:rFonts w:ascii="Palatino Linotype" w:hAnsi="Palatino Linotype" w:cs="Arial"/>
          <w:i/>
        </w:rPr>
      </w:pPr>
      <w:r w:rsidRPr="00C74E48">
        <w:rPr>
          <w:rFonts w:ascii="Palatino Linotype" w:hAnsi="Palatino Linotype" w:cs="Arial"/>
          <w:i/>
        </w:rPr>
        <w:t>En relación a la solicitud número 00052/OASATIZARA/IP/2023 se anexa el archivo SAIMEX00052</w:t>
      </w:r>
    </w:p>
    <w:p w14:paraId="1743EF94" w14:textId="77777777" w:rsidR="00AA1EE5" w:rsidRPr="00C74E48" w:rsidRDefault="00AA1EE5" w:rsidP="00C74E48">
      <w:pPr>
        <w:ind w:left="851" w:right="899"/>
        <w:jc w:val="both"/>
        <w:rPr>
          <w:rFonts w:ascii="Palatino Linotype" w:hAnsi="Palatino Linotype" w:cs="Arial"/>
          <w:i/>
        </w:rPr>
      </w:pPr>
      <w:r w:rsidRPr="00C74E48">
        <w:rPr>
          <w:rFonts w:ascii="Palatino Linotype" w:hAnsi="Palatino Linotype" w:cs="Arial"/>
          <w:i/>
        </w:rPr>
        <w:lastRenderedPageBreak/>
        <w:t>ATENTAMENTE</w:t>
      </w:r>
    </w:p>
    <w:p w14:paraId="66588D42" w14:textId="244ACEC5" w:rsidR="00A34A47" w:rsidRPr="00C74E48" w:rsidRDefault="00AA1EE5" w:rsidP="00C74E48">
      <w:pPr>
        <w:ind w:left="851" w:right="899"/>
        <w:jc w:val="both"/>
        <w:rPr>
          <w:rFonts w:ascii="Palatino Linotype" w:hAnsi="Palatino Linotype" w:cs="Arial"/>
          <w:i/>
        </w:rPr>
      </w:pPr>
      <w:r w:rsidRPr="00C74E48">
        <w:rPr>
          <w:rFonts w:ascii="Palatino Linotype" w:hAnsi="Palatino Linotype" w:cs="Arial"/>
          <w:i/>
        </w:rPr>
        <w:t>C. MARIAMNEÈ VEGA BLANCARTE</w:t>
      </w:r>
      <w:r w:rsidR="00A34A47" w:rsidRPr="00C74E48">
        <w:rPr>
          <w:rFonts w:ascii="Palatino Linotype" w:hAnsi="Palatino Linotype" w:cs="Arial"/>
          <w:i/>
        </w:rPr>
        <w:t>”</w:t>
      </w:r>
    </w:p>
    <w:p w14:paraId="63235B05" w14:textId="77777777" w:rsidR="00A34A47" w:rsidRPr="00C74E48" w:rsidRDefault="00A34A47" w:rsidP="00C74E48">
      <w:pPr>
        <w:spacing w:line="360" w:lineRule="auto"/>
        <w:jc w:val="both"/>
        <w:rPr>
          <w:rFonts w:ascii="Palatino Linotype" w:hAnsi="Palatino Linotype" w:cs="Arial"/>
        </w:rPr>
      </w:pPr>
    </w:p>
    <w:p w14:paraId="4BD5A793" w14:textId="1E6DDF28" w:rsidR="00A34A47" w:rsidRPr="00C74E48" w:rsidRDefault="00662F6B" w:rsidP="00C74E48">
      <w:pPr>
        <w:spacing w:line="360" w:lineRule="auto"/>
        <w:jc w:val="both"/>
        <w:rPr>
          <w:rFonts w:ascii="Palatino Linotype" w:hAnsi="Palatino Linotype" w:cs="Arial"/>
        </w:rPr>
      </w:pPr>
      <w:r w:rsidRPr="00C74E48">
        <w:rPr>
          <w:rFonts w:ascii="Palatino Linotype" w:hAnsi="Palatino Linotype" w:cs="Arial"/>
        </w:rPr>
        <w:t>Acompañando</w:t>
      </w:r>
      <w:r w:rsidR="00A34A47" w:rsidRPr="00C74E48">
        <w:rPr>
          <w:rFonts w:ascii="Palatino Linotype" w:hAnsi="Palatino Linotype" w:cs="Arial"/>
        </w:rPr>
        <w:t xml:space="preserve"> a la respuesta </w:t>
      </w:r>
      <w:r w:rsidR="001C0DB5" w:rsidRPr="00C74E48">
        <w:rPr>
          <w:rFonts w:ascii="Palatino Linotype" w:hAnsi="Palatino Linotype" w:cs="Arial"/>
        </w:rPr>
        <w:t>el archivo digital que a continuación se describe</w:t>
      </w:r>
      <w:r w:rsidR="00A34A47" w:rsidRPr="00C74E48">
        <w:rPr>
          <w:rFonts w:ascii="Palatino Linotype" w:hAnsi="Palatino Linotype" w:cs="Arial"/>
        </w:rPr>
        <w:t>:</w:t>
      </w:r>
    </w:p>
    <w:p w14:paraId="4232E0BF" w14:textId="77777777" w:rsidR="00A34A47" w:rsidRPr="00C74E48" w:rsidRDefault="00A34A47" w:rsidP="00C74E48">
      <w:pPr>
        <w:spacing w:line="360" w:lineRule="auto"/>
        <w:jc w:val="both"/>
        <w:rPr>
          <w:rFonts w:ascii="Palatino Linotype" w:hAnsi="Palatino Linotype" w:cs="Arial"/>
        </w:rPr>
      </w:pPr>
    </w:p>
    <w:p w14:paraId="56B9613A" w14:textId="1F5622CF" w:rsidR="00153465" w:rsidRPr="00C74E48" w:rsidRDefault="00A34A47" w:rsidP="00C74E48">
      <w:pPr>
        <w:pStyle w:val="Prrafodelista"/>
        <w:numPr>
          <w:ilvl w:val="0"/>
          <w:numId w:val="41"/>
        </w:numPr>
        <w:spacing w:line="360" w:lineRule="auto"/>
        <w:jc w:val="both"/>
        <w:rPr>
          <w:rFonts w:ascii="Palatino Linotype" w:hAnsi="Palatino Linotype" w:cs="Arial"/>
        </w:rPr>
      </w:pPr>
      <w:r w:rsidRPr="00C74E48">
        <w:rPr>
          <w:rFonts w:ascii="Palatino Linotype" w:hAnsi="Palatino Linotype" w:cs="Arial"/>
        </w:rPr>
        <w:t>“</w:t>
      </w:r>
      <w:r w:rsidR="00AA1EE5" w:rsidRPr="00C74E48">
        <w:rPr>
          <w:rFonts w:ascii="Palatino Linotype" w:hAnsi="Palatino Linotype" w:cs="Arial"/>
        </w:rPr>
        <w:t>SAIMEX00052.pdf</w:t>
      </w:r>
      <w:r w:rsidRPr="00C74E48">
        <w:rPr>
          <w:rFonts w:ascii="Palatino Linotype" w:hAnsi="Palatino Linotype" w:cs="Arial"/>
        </w:rPr>
        <w:t xml:space="preserve">”: </w:t>
      </w:r>
      <w:r w:rsidR="00AA1EE5" w:rsidRPr="00C74E48">
        <w:rPr>
          <w:rFonts w:ascii="Palatino Linotype" w:hAnsi="Palatino Linotype" w:cs="Arial"/>
        </w:rPr>
        <w:t xml:space="preserve">documento constante de dos fojas útiles, de cuyo contenido se advierte el oficio con número de registro SAPASA/SAF/0291/2023, suscrito por el Subdirector de Administración y Finanzas, por medio del cual anexa la respuesta emitida por la Coordinación de Ingresos a través del diverso </w:t>
      </w:r>
      <w:r w:rsidR="00CF39CE" w:rsidRPr="00C74E48">
        <w:rPr>
          <w:rFonts w:ascii="Palatino Linotype" w:hAnsi="Palatino Linotype" w:cs="Arial"/>
        </w:rPr>
        <w:t>oficio número SAPASA/CI/MAOV/148</w:t>
      </w:r>
      <w:r w:rsidR="00C9550D" w:rsidRPr="00C74E48">
        <w:rPr>
          <w:rFonts w:ascii="Palatino Linotype" w:hAnsi="Palatino Linotype" w:cs="Arial"/>
        </w:rPr>
        <w:t xml:space="preserve">/2023, por el que indica </w:t>
      </w:r>
      <w:r w:rsidR="00AA1EE5" w:rsidRPr="00C74E48">
        <w:rPr>
          <w:rFonts w:ascii="Palatino Linotype" w:hAnsi="Palatino Linotype" w:cs="Arial"/>
        </w:rPr>
        <w:t xml:space="preserve">de acuerdo al </w:t>
      </w:r>
      <w:r w:rsidR="00C9550D" w:rsidRPr="00C74E48">
        <w:rPr>
          <w:rFonts w:ascii="Palatino Linotype" w:hAnsi="Palatino Linotype" w:cs="Arial"/>
        </w:rPr>
        <w:t xml:space="preserve">Área </w:t>
      </w:r>
      <w:r w:rsidR="00AA1EE5" w:rsidRPr="00C74E48">
        <w:rPr>
          <w:rFonts w:ascii="Palatino Linotype" w:hAnsi="Palatino Linotype" w:cs="Arial"/>
        </w:rPr>
        <w:t xml:space="preserve">de </w:t>
      </w:r>
      <w:r w:rsidR="00C9550D" w:rsidRPr="00C74E48">
        <w:rPr>
          <w:rFonts w:ascii="Palatino Linotype" w:hAnsi="Palatino Linotype" w:cs="Arial"/>
        </w:rPr>
        <w:t>Sistemas</w:t>
      </w:r>
      <w:r w:rsidR="00AA1EE5" w:rsidRPr="00C74E48">
        <w:rPr>
          <w:rFonts w:ascii="Palatino Linotype" w:hAnsi="Palatino Linotype" w:cs="Arial"/>
        </w:rPr>
        <w:t xml:space="preserve">, </w:t>
      </w:r>
      <w:r w:rsidR="00CF39CE" w:rsidRPr="00C74E48">
        <w:rPr>
          <w:rFonts w:ascii="Palatino Linotype" w:hAnsi="Palatino Linotype" w:cs="Arial"/>
        </w:rPr>
        <w:t>el monto recaudado por la temporalidad solicitada, respecto al conjunto urbano “Bosque Esmeralda”.</w:t>
      </w:r>
    </w:p>
    <w:p w14:paraId="5345E4B5" w14:textId="77777777" w:rsidR="00AA1EE5" w:rsidRPr="00C74E48" w:rsidRDefault="00AA1EE5" w:rsidP="00C74E48">
      <w:pPr>
        <w:pStyle w:val="Prrafodelista"/>
        <w:spacing w:line="360" w:lineRule="auto"/>
        <w:ind w:left="720"/>
        <w:jc w:val="both"/>
        <w:rPr>
          <w:rFonts w:ascii="Palatino Linotype" w:hAnsi="Palatino Linotype" w:cs="Arial"/>
        </w:rPr>
      </w:pPr>
    </w:p>
    <w:p w14:paraId="19569A52" w14:textId="5B999AB4" w:rsidR="00CF39CE" w:rsidRPr="00C74E48" w:rsidRDefault="00CF39CE" w:rsidP="00C74E48">
      <w:pPr>
        <w:spacing w:after="100" w:afterAutospacing="1"/>
        <w:rPr>
          <w:rFonts w:ascii="Palatino Linotype" w:hAnsi="Palatino Linotype" w:cs="Arial"/>
          <w:b/>
          <w:bCs/>
        </w:rPr>
      </w:pPr>
      <w:r w:rsidRPr="00C74E48">
        <w:rPr>
          <w:rFonts w:ascii="Palatino Linotype" w:hAnsi="Palatino Linotype" w:cs="Arial"/>
          <w:b/>
          <w:bCs/>
        </w:rPr>
        <w:t>02820/INFOEM/IP/RR/2023</w:t>
      </w:r>
    </w:p>
    <w:p w14:paraId="1909FCFD" w14:textId="6B6B91C7" w:rsidR="00CF39CE" w:rsidRPr="00C74E48" w:rsidRDefault="00CF39CE" w:rsidP="00C74E48">
      <w:pPr>
        <w:ind w:left="851" w:right="899"/>
        <w:jc w:val="both"/>
        <w:rPr>
          <w:rFonts w:ascii="Palatino Linotype" w:hAnsi="Palatino Linotype" w:cs="Arial"/>
          <w:i/>
        </w:rPr>
      </w:pPr>
      <w:r w:rsidRPr="00C74E48">
        <w:rPr>
          <w:rFonts w:ascii="Palatino Linotype" w:hAnsi="Palatino Linotype" w:cs="Arial"/>
        </w:rPr>
        <w:t>“</w:t>
      </w:r>
      <w:r w:rsidR="00662F6B" w:rsidRPr="00C74E48">
        <w:rPr>
          <w:rFonts w:ascii="Palatino Linotype" w:hAnsi="Palatino Linotype" w:cs="Arial"/>
          <w:i/>
        </w:rPr>
        <w:t>…</w:t>
      </w:r>
    </w:p>
    <w:p w14:paraId="2F3B2F62" w14:textId="77777777" w:rsidR="00CF39CE" w:rsidRPr="00C74E48" w:rsidRDefault="00CF39CE" w:rsidP="00C74E48">
      <w:pPr>
        <w:ind w:left="851" w:right="899"/>
        <w:jc w:val="both"/>
        <w:rPr>
          <w:rFonts w:ascii="Palatino Linotype" w:hAnsi="Palatino Linotype" w:cs="Arial"/>
          <w:i/>
        </w:rPr>
      </w:pPr>
      <w:r w:rsidRPr="00C74E48">
        <w:rPr>
          <w:rFonts w:ascii="Palatino Linotype" w:hAnsi="Palatino Linotype" w:cs="Arial"/>
          <w:i/>
        </w:rPr>
        <w:t>En relación a la solicitud número 00079/OASATIZARA/IP/2023 se anexa el archivo 00079 SAIMEX</w:t>
      </w:r>
    </w:p>
    <w:p w14:paraId="0C95824B" w14:textId="77777777" w:rsidR="00CF39CE" w:rsidRPr="00C74E48" w:rsidRDefault="00CF39CE" w:rsidP="00C74E48">
      <w:pPr>
        <w:ind w:left="851" w:right="899"/>
        <w:jc w:val="both"/>
        <w:rPr>
          <w:rFonts w:ascii="Palatino Linotype" w:hAnsi="Palatino Linotype" w:cs="Arial"/>
          <w:i/>
        </w:rPr>
      </w:pPr>
      <w:r w:rsidRPr="00C74E48">
        <w:rPr>
          <w:rFonts w:ascii="Palatino Linotype" w:hAnsi="Palatino Linotype" w:cs="Arial"/>
          <w:i/>
        </w:rPr>
        <w:t>ATENTAMENTE</w:t>
      </w:r>
    </w:p>
    <w:p w14:paraId="470AB1DA" w14:textId="5EB439DB" w:rsidR="00CF39CE" w:rsidRPr="00C74E48" w:rsidRDefault="00CF39CE" w:rsidP="00C74E48">
      <w:pPr>
        <w:ind w:left="851" w:right="899"/>
        <w:jc w:val="both"/>
        <w:rPr>
          <w:rFonts w:ascii="Palatino Linotype" w:hAnsi="Palatino Linotype" w:cs="Arial"/>
          <w:i/>
        </w:rPr>
      </w:pPr>
      <w:r w:rsidRPr="00C74E48">
        <w:rPr>
          <w:rFonts w:ascii="Palatino Linotype" w:hAnsi="Palatino Linotype" w:cs="Arial"/>
          <w:i/>
        </w:rPr>
        <w:t>C. MARIAMNEÈ VEGA BLANCARTE”</w:t>
      </w:r>
    </w:p>
    <w:p w14:paraId="0055D9FB" w14:textId="77777777" w:rsidR="00CF39CE" w:rsidRPr="00C74E48" w:rsidRDefault="00CF39CE" w:rsidP="00C74E48">
      <w:pPr>
        <w:spacing w:line="360" w:lineRule="auto"/>
        <w:jc w:val="both"/>
        <w:rPr>
          <w:rFonts w:ascii="Palatino Linotype" w:hAnsi="Palatino Linotype" w:cs="Arial"/>
        </w:rPr>
      </w:pPr>
    </w:p>
    <w:p w14:paraId="7898273B" w14:textId="18C46546" w:rsidR="00CF39CE" w:rsidRPr="00C74E48" w:rsidRDefault="00662F6B" w:rsidP="00C74E48">
      <w:pPr>
        <w:spacing w:line="360" w:lineRule="auto"/>
        <w:jc w:val="both"/>
        <w:rPr>
          <w:rFonts w:ascii="Palatino Linotype" w:hAnsi="Palatino Linotype" w:cs="Arial"/>
        </w:rPr>
      </w:pPr>
      <w:r w:rsidRPr="00C74E48">
        <w:rPr>
          <w:rFonts w:ascii="Palatino Linotype" w:hAnsi="Palatino Linotype" w:cs="Arial"/>
        </w:rPr>
        <w:t>A</w:t>
      </w:r>
      <w:r w:rsidR="00CF39CE" w:rsidRPr="00C74E48">
        <w:rPr>
          <w:rFonts w:ascii="Palatino Linotype" w:hAnsi="Palatino Linotype" w:cs="Arial"/>
        </w:rPr>
        <w:t xml:space="preserve">rchivo digital </w:t>
      </w:r>
      <w:r w:rsidRPr="00C74E48">
        <w:rPr>
          <w:rFonts w:ascii="Palatino Linotype" w:hAnsi="Palatino Linotype" w:cs="Arial"/>
        </w:rPr>
        <w:t xml:space="preserve">anexado </w:t>
      </w:r>
      <w:r w:rsidR="00CF39CE" w:rsidRPr="00C74E48">
        <w:rPr>
          <w:rFonts w:ascii="Palatino Linotype" w:hAnsi="Palatino Linotype" w:cs="Arial"/>
        </w:rPr>
        <w:t>que a continuación se describe:</w:t>
      </w:r>
    </w:p>
    <w:p w14:paraId="0025F35B" w14:textId="77777777" w:rsidR="00CF39CE" w:rsidRPr="00C74E48" w:rsidRDefault="00CF39CE" w:rsidP="00C74E48">
      <w:pPr>
        <w:spacing w:line="360" w:lineRule="auto"/>
        <w:jc w:val="both"/>
        <w:rPr>
          <w:rFonts w:ascii="Palatino Linotype" w:hAnsi="Palatino Linotype" w:cs="Arial"/>
        </w:rPr>
      </w:pPr>
    </w:p>
    <w:p w14:paraId="02AB5C02" w14:textId="0953BD71" w:rsidR="00CF39CE" w:rsidRPr="00C74E48" w:rsidRDefault="00CF39CE" w:rsidP="00C74E48">
      <w:pPr>
        <w:pStyle w:val="Prrafodelista"/>
        <w:numPr>
          <w:ilvl w:val="0"/>
          <w:numId w:val="41"/>
        </w:numPr>
        <w:spacing w:line="360" w:lineRule="auto"/>
        <w:jc w:val="both"/>
        <w:rPr>
          <w:rFonts w:ascii="Palatino Linotype" w:hAnsi="Palatino Linotype" w:cs="Arial"/>
        </w:rPr>
      </w:pPr>
      <w:r w:rsidRPr="00C74E48">
        <w:rPr>
          <w:rFonts w:ascii="Palatino Linotype" w:hAnsi="Palatino Linotype" w:cs="Arial"/>
        </w:rPr>
        <w:lastRenderedPageBreak/>
        <w:t xml:space="preserve">“00079 SAIMEX.pdf”: documento constante de dos fojas útiles, de cuyo contenido se advierte el oficio con número de registro SAPASA/SAF/0399/2023, suscrito por el Subdirector de Administración y Finanzas, por medio del cual anexa la respuesta emitida por la Coordinación de Ingresos a través del diverso oficio número SAPASA/CI/MAOV/191/2023, por el que indica que de acuerdo al área de sistemas, </w:t>
      </w:r>
      <w:r w:rsidRPr="00C74E48">
        <w:rPr>
          <w:rFonts w:ascii="Palatino Linotype" w:hAnsi="Palatino Linotype" w:cs="Arial"/>
          <w:b/>
        </w:rPr>
        <w:t>se remite el desglose del monto recaudado en el conjunto urbano “</w:t>
      </w:r>
      <w:r w:rsidR="00EA0665" w:rsidRPr="00C74E48">
        <w:rPr>
          <w:rFonts w:ascii="Palatino Linotype" w:hAnsi="Palatino Linotype" w:cs="Arial"/>
          <w:b/>
        </w:rPr>
        <w:t xml:space="preserve">Lago </w:t>
      </w:r>
      <w:r w:rsidRPr="00C74E48">
        <w:rPr>
          <w:rFonts w:ascii="Palatino Linotype" w:hAnsi="Palatino Linotype" w:cs="Arial"/>
          <w:b/>
        </w:rPr>
        <w:t>Esmeralda”</w:t>
      </w:r>
      <w:r w:rsidRPr="00C74E48">
        <w:rPr>
          <w:rFonts w:ascii="Palatino Linotype" w:hAnsi="Palatino Linotype" w:cs="Arial"/>
        </w:rPr>
        <w:t>.</w:t>
      </w:r>
    </w:p>
    <w:p w14:paraId="02F558A6" w14:textId="77777777" w:rsidR="00CF39CE" w:rsidRPr="00C74E48" w:rsidRDefault="00CF39CE" w:rsidP="00C74E48">
      <w:pPr>
        <w:pStyle w:val="Prrafodelista"/>
        <w:spacing w:line="360" w:lineRule="auto"/>
        <w:ind w:left="720"/>
        <w:jc w:val="both"/>
        <w:rPr>
          <w:rFonts w:ascii="Palatino Linotype" w:hAnsi="Palatino Linotype" w:cs="Arial"/>
        </w:rPr>
      </w:pPr>
    </w:p>
    <w:p w14:paraId="5AF077F6" w14:textId="0DF176D2" w:rsidR="007D38BB" w:rsidRPr="00C74E48" w:rsidRDefault="00CF39CE" w:rsidP="00C74E48">
      <w:pPr>
        <w:tabs>
          <w:tab w:val="left" w:pos="3450"/>
        </w:tabs>
        <w:spacing w:line="360" w:lineRule="auto"/>
        <w:jc w:val="both"/>
        <w:rPr>
          <w:rFonts w:ascii="Palatino Linotype" w:hAnsi="Palatino Linotype" w:cs="Arial"/>
          <w:b/>
          <w:bCs/>
        </w:rPr>
      </w:pPr>
      <w:r w:rsidRPr="00C74E48">
        <w:rPr>
          <w:rFonts w:ascii="Palatino Linotype" w:hAnsi="Palatino Linotype" w:cs="Arial"/>
          <w:b/>
        </w:rPr>
        <w:t>I</w:t>
      </w:r>
      <w:r w:rsidR="0098206A" w:rsidRPr="00C74E48">
        <w:rPr>
          <w:rFonts w:ascii="Palatino Linotype" w:hAnsi="Palatino Linotype" w:cs="Arial"/>
          <w:b/>
        </w:rPr>
        <w:t>V</w:t>
      </w:r>
      <w:r w:rsidR="00E24730" w:rsidRPr="00C74E48">
        <w:rPr>
          <w:rFonts w:ascii="Palatino Linotype" w:hAnsi="Palatino Linotype" w:cs="Arial"/>
          <w:b/>
        </w:rPr>
        <w:t>.</w:t>
      </w:r>
      <w:r w:rsidR="000171D8" w:rsidRPr="00C74E48">
        <w:rPr>
          <w:rFonts w:ascii="Palatino Linotype" w:hAnsi="Palatino Linotype" w:cs="Arial"/>
          <w:b/>
        </w:rPr>
        <w:t xml:space="preserve"> </w:t>
      </w:r>
      <w:r w:rsidR="007D38BB" w:rsidRPr="00C74E48">
        <w:rPr>
          <w:rFonts w:ascii="Palatino Linotype" w:hAnsi="Palatino Linotype" w:cs="Arial"/>
          <w:b/>
          <w:bCs/>
        </w:rPr>
        <w:t>De</w:t>
      </w:r>
      <w:r w:rsidR="005470F5" w:rsidRPr="00C74E48">
        <w:rPr>
          <w:rFonts w:ascii="Palatino Linotype" w:hAnsi="Palatino Linotype" w:cs="Arial"/>
          <w:b/>
          <w:bCs/>
        </w:rPr>
        <w:t xml:space="preserve"> </w:t>
      </w:r>
      <w:r w:rsidR="007D38BB" w:rsidRPr="00C74E48">
        <w:rPr>
          <w:rFonts w:ascii="Palatino Linotype" w:hAnsi="Palatino Linotype" w:cs="Arial"/>
          <w:b/>
          <w:bCs/>
        </w:rPr>
        <w:t>l</w:t>
      </w:r>
      <w:r w:rsidR="005470F5" w:rsidRPr="00C74E48">
        <w:rPr>
          <w:rFonts w:ascii="Palatino Linotype" w:hAnsi="Palatino Linotype" w:cs="Arial"/>
          <w:b/>
          <w:bCs/>
        </w:rPr>
        <w:t>os</w:t>
      </w:r>
      <w:r w:rsidR="007D38BB" w:rsidRPr="00C74E48">
        <w:rPr>
          <w:rFonts w:ascii="Palatino Linotype" w:hAnsi="Palatino Linotype" w:cs="Arial"/>
          <w:b/>
          <w:bCs/>
        </w:rPr>
        <w:t xml:space="preserve"> </w:t>
      </w:r>
      <w:r w:rsidR="00153465" w:rsidRPr="00C74E48">
        <w:rPr>
          <w:rFonts w:ascii="Palatino Linotype" w:hAnsi="Palatino Linotype" w:cs="Arial"/>
          <w:b/>
          <w:bCs/>
        </w:rPr>
        <w:t>r</w:t>
      </w:r>
      <w:r w:rsidR="00D86297" w:rsidRPr="00C74E48">
        <w:rPr>
          <w:rFonts w:ascii="Palatino Linotype" w:hAnsi="Palatino Linotype" w:cs="Arial"/>
          <w:b/>
          <w:bCs/>
        </w:rPr>
        <w:t>ecurso</w:t>
      </w:r>
      <w:r w:rsidR="005470F5" w:rsidRPr="00C74E48">
        <w:rPr>
          <w:rFonts w:ascii="Palatino Linotype" w:hAnsi="Palatino Linotype" w:cs="Arial"/>
          <w:b/>
          <w:bCs/>
        </w:rPr>
        <w:t>s</w:t>
      </w:r>
      <w:r w:rsidR="00153465" w:rsidRPr="00C74E48">
        <w:rPr>
          <w:rFonts w:ascii="Palatino Linotype" w:hAnsi="Palatino Linotype" w:cs="Arial"/>
          <w:b/>
          <w:bCs/>
        </w:rPr>
        <w:t xml:space="preserve"> r</w:t>
      </w:r>
      <w:r w:rsidR="00D86297" w:rsidRPr="00C74E48">
        <w:rPr>
          <w:rFonts w:ascii="Palatino Linotype" w:hAnsi="Palatino Linotype" w:cs="Arial"/>
          <w:b/>
          <w:bCs/>
        </w:rPr>
        <w:t>evisión</w:t>
      </w:r>
      <w:r w:rsidR="00D73171" w:rsidRPr="00C74E48">
        <w:rPr>
          <w:rFonts w:ascii="Palatino Linotype" w:hAnsi="Palatino Linotype" w:cs="Arial"/>
          <w:b/>
          <w:bCs/>
        </w:rPr>
        <w:t>.</w:t>
      </w:r>
    </w:p>
    <w:p w14:paraId="4B781BE1" w14:textId="2E81450D" w:rsidR="000957FD" w:rsidRPr="00C74E48" w:rsidRDefault="007A4CA7" w:rsidP="00C74E48">
      <w:pPr>
        <w:spacing w:line="360" w:lineRule="auto"/>
        <w:jc w:val="both"/>
        <w:rPr>
          <w:rFonts w:ascii="Palatino Linotype" w:hAnsi="Palatino Linotype" w:cs="Arial"/>
          <w:lang w:val="es-419"/>
        </w:rPr>
      </w:pPr>
      <w:r w:rsidRPr="00C74E48">
        <w:rPr>
          <w:rFonts w:ascii="Palatino Linotype" w:hAnsi="Palatino Linotype" w:cs="Arial"/>
        </w:rPr>
        <w:t>Inconforme con la</w:t>
      </w:r>
      <w:r w:rsidR="000171D8" w:rsidRPr="00C74E48">
        <w:rPr>
          <w:rFonts w:ascii="Palatino Linotype" w:hAnsi="Palatino Linotype" w:cs="Arial"/>
        </w:rPr>
        <w:t xml:space="preserve"> respuesta, </w:t>
      </w:r>
      <w:r w:rsidRPr="00C74E48">
        <w:rPr>
          <w:rFonts w:ascii="Palatino Linotype" w:hAnsi="Palatino Linotype" w:cs="Arial"/>
        </w:rPr>
        <w:t>el</w:t>
      </w:r>
      <w:r w:rsidR="000171D8" w:rsidRPr="00C74E48">
        <w:rPr>
          <w:rFonts w:ascii="Palatino Linotype" w:hAnsi="Palatino Linotype" w:cs="Arial"/>
        </w:rPr>
        <w:t xml:space="preserve"> </w:t>
      </w:r>
      <w:r w:rsidR="00684CE2" w:rsidRPr="00C74E48">
        <w:rPr>
          <w:rFonts w:ascii="Palatino Linotype" w:hAnsi="Palatino Linotype" w:cs="Arial"/>
          <w:b/>
        </w:rPr>
        <w:t xml:space="preserve">dos y </w:t>
      </w:r>
      <w:r w:rsidR="00684CE2" w:rsidRPr="00C74E48">
        <w:rPr>
          <w:rFonts w:ascii="Palatino Linotype" w:hAnsi="Palatino Linotype" w:cs="Arial"/>
          <w:b/>
          <w:bCs/>
        </w:rPr>
        <w:t>veintidós de mayo</w:t>
      </w:r>
      <w:r w:rsidR="00EA6DA7" w:rsidRPr="00C74E48">
        <w:rPr>
          <w:rFonts w:ascii="Palatino Linotype" w:hAnsi="Palatino Linotype" w:cs="Arial"/>
          <w:b/>
          <w:bCs/>
          <w:lang w:val="es-419"/>
        </w:rPr>
        <w:t xml:space="preserve"> </w:t>
      </w:r>
      <w:r w:rsidR="00B41543" w:rsidRPr="00C74E48">
        <w:rPr>
          <w:rFonts w:ascii="Palatino Linotype" w:hAnsi="Palatino Linotype" w:cs="Arial"/>
          <w:b/>
          <w:bCs/>
        </w:rPr>
        <w:t xml:space="preserve">de dos mil </w:t>
      </w:r>
      <w:r w:rsidR="005D0604" w:rsidRPr="00C74E48">
        <w:rPr>
          <w:rFonts w:ascii="Palatino Linotype" w:hAnsi="Palatino Linotype" w:cs="Arial"/>
          <w:b/>
          <w:bCs/>
        </w:rPr>
        <w:t>veintitrés</w:t>
      </w:r>
      <w:r w:rsidR="000171D8" w:rsidRPr="00C74E48">
        <w:rPr>
          <w:rFonts w:ascii="Palatino Linotype" w:hAnsi="Palatino Linotype" w:cs="Arial"/>
        </w:rPr>
        <w:t xml:space="preserve">, </w:t>
      </w:r>
      <w:r w:rsidR="00723527" w:rsidRPr="00C74E48">
        <w:rPr>
          <w:rFonts w:ascii="Palatino Linotype" w:hAnsi="Palatino Linotype" w:cs="Arial"/>
          <w:b/>
        </w:rPr>
        <w:t>EL</w:t>
      </w:r>
      <w:r w:rsidR="00B41543" w:rsidRPr="00C74E48">
        <w:rPr>
          <w:rFonts w:ascii="Palatino Linotype" w:hAnsi="Palatino Linotype" w:cs="Arial"/>
          <w:b/>
        </w:rPr>
        <w:t xml:space="preserve"> </w:t>
      </w:r>
      <w:r w:rsidR="000171D8" w:rsidRPr="00C74E48">
        <w:rPr>
          <w:rFonts w:ascii="Palatino Linotype" w:hAnsi="Palatino Linotype" w:cs="Arial"/>
          <w:b/>
        </w:rPr>
        <w:t>RECURRENTE</w:t>
      </w:r>
      <w:r w:rsidR="000171D8" w:rsidRPr="00C74E48">
        <w:rPr>
          <w:rFonts w:ascii="Palatino Linotype" w:hAnsi="Palatino Linotype" w:cs="Arial"/>
        </w:rPr>
        <w:t xml:space="preserve"> interpuso </w:t>
      </w:r>
      <w:r w:rsidR="00967CCE" w:rsidRPr="00C74E48">
        <w:rPr>
          <w:rFonts w:ascii="Palatino Linotype" w:hAnsi="Palatino Linotype" w:cs="Arial"/>
        </w:rPr>
        <w:t>respectivamente, los</w:t>
      </w:r>
      <w:r w:rsidR="000171D8" w:rsidRPr="00C74E48">
        <w:rPr>
          <w:rFonts w:ascii="Palatino Linotype" w:hAnsi="Palatino Linotype" w:cs="Arial"/>
        </w:rPr>
        <w:t xml:space="preserve"> </w:t>
      </w:r>
      <w:r w:rsidR="00D86297" w:rsidRPr="00C74E48">
        <w:rPr>
          <w:rFonts w:ascii="Palatino Linotype" w:hAnsi="Palatino Linotype" w:cs="Arial"/>
        </w:rPr>
        <w:t>Recurso</w:t>
      </w:r>
      <w:r w:rsidR="00967CCE" w:rsidRPr="00C74E48">
        <w:rPr>
          <w:rFonts w:ascii="Palatino Linotype" w:hAnsi="Palatino Linotype" w:cs="Arial"/>
        </w:rPr>
        <w:t>s de</w:t>
      </w:r>
      <w:r w:rsidR="00D86297" w:rsidRPr="00C74E48">
        <w:rPr>
          <w:rFonts w:ascii="Palatino Linotype" w:hAnsi="Palatino Linotype" w:cs="Arial"/>
        </w:rPr>
        <w:t xml:space="preserve"> Revisión</w:t>
      </w:r>
      <w:r w:rsidR="000171D8" w:rsidRPr="00C74E48">
        <w:rPr>
          <w:rFonts w:ascii="Palatino Linotype" w:hAnsi="Palatino Linotype" w:cs="Arial"/>
        </w:rPr>
        <w:t xml:space="preserve"> sujeto</w:t>
      </w:r>
      <w:r w:rsidR="00967CCE" w:rsidRPr="00C74E48">
        <w:rPr>
          <w:rFonts w:ascii="Palatino Linotype" w:hAnsi="Palatino Linotype" w:cs="Arial"/>
        </w:rPr>
        <w:t>s</w:t>
      </w:r>
      <w:r w:rsidR="000171D8" w:rsidRPr="00C74E48">
        <w:rPr>
          <w:rFonts w:ascii="Palatino Linotype" w:hAnsi="Palatino Linotype" w:cs="Arial"/>
        </w:rPr>
        <w:t xml:space="preserve"> del presente estudio, registrado</w:t>
      </w:r>
      <w:r w:rsidR="00967CCE" w:rsidRPr="00C74E48">
        <w:rPr>
          <w:rFonts w:ascii="Palatino Linotype" w:hAnsi="Palatino Linotype" w:cs="Arial"/>
        </w:rPr>
        <w:t>s</w:t>
      </w:r>
      <w:r w:rsidR="000171D8" w:rsidRPr="00C74E48">
        <w:rPr>
          <w:rFonts w:ascii="Palatino Linotype" w:hAnsi="Palatino Linotype" w:cs="Arial"/>
        </w:rPr>
        <w:t xml:space="preserve"> en </w:t>
      </w:r>
      <w:r w:rsidR="000171D8" w:rsidRPr="00C74E48">
        <w:rPr>
          <w:rFonts w:ascii="Palatino Linotype" w:hAnsi="Palatino Linotype" w:cs="Arial"/>
          <w:b/>
        </w:rPr>
        <w:t xml:space="preserve">EL SAIMEX, </w:t>
      </w:r>
      <w:r w:rsidR="000171D8" w:rsidRPr="00C74E48">
        <w:rPr>
          <w:rFonts w:ascii="Palatino Linotype" w:hAnsi="Palatino Linotype" w:cs="Arial"/>
          <w:bCs/>
        </w:rPr>
        <w:t>y</w:t>
      </w:r>
      <w:r w:rsidR="000171D8" w:rsidRPr="00C74E48">
        <w:rPr>
          <w:rFonts w:ascii="Palatino Linotype" w:hAnsi="Palatino Linotype" w:cs="Arial"/>
        </w:rPr>
        <w:t xml:space="preserve"> se le</w:t>
      </w:r>
      <w:r w:rsidR="009A234D" w:rsidRPr="00C74E48">
        <w:rPr>
          <w:rFonts w:ascii="Palatino Linotype" w:hAnsi="Palatino Linotype" w:cs="Arial"/>
        </w:rPr>
        <w:t>s asignaron</w:t>
      </w:r>
      <w:r w:rsidR="000171D8" w:rsidRPr="00C74E48">
        <w:rPr>
          <w:rFonts w:ascii="Palatino Linotype" w:hAnsi="Palatino Linotype" w:cs="Arial"/>
        </w:rPr>
        <w:t xml:space="preserve"> </w:t>
      </w:r>
      <w:r w:rsidR="009A234D" w:rsidRPr="00C74E48">
        <w:rPr>
          <w:rFonts w:ascii="Palatino Linotype" w:hAnsi="Palatino Linotype" w:cs="Arial"/>
        </w:rPr>
        <w:t>los</w:t>
      </w:r>
      <w:r w:rsidR="000171D8" w:rsidRPr="00C74E48">
        <w:rPr>
          <w:rFonts w:ascii="Palatino Linotype" w:hAnsi="Palatino Linotype" w:cs="Arial"/>
        </w:rPr>
        <w:t xml:space="preserve"> número</w:t>
      </w:r>
      <w:r w:rsidR="009A234D" w:rsidRPr="00C74E48">
        <w:rPr>
          <w:rFonts w:ascii="Palatino Linotype" w:hAnsi="Palatino Linotype" w:cs="Arial"/>
        </w:rPr>
        <w:t>s</w:t>
      </w:r>
      <w:r w:rsidR="000171D8" w:rsidRPr="00C74E48">
        <w:rPr>
          <w:rFonts w:ascii="Palatino Linotype" w:hAnsi="Palatino Linotype" w:cs="Arial"/>
        </w:rPr>
        <w:t xml:space="preserve"> de expediente</w:t>
      </w:r>
      <w:r w:rsidR="00967CCE" w:rsidRPr="00C74E48">
        <w:rPr>
          <w:rFonts w:ascii="Palatino Linotype" w:hAnsi="Palatino Linotype" w:cs="Arial"/>
        </w:rPr>
        <w:t>s</w:t>
      </w:r>
      <w:r w:rsidR="000171D8" w:rsidRPr="00C74E48">
        <w:rPr>
          <w:rFonts w:ascii="Palatino Linotype" w:hAnsi="Palatino Linotype" w:cs="Arial"/>
        </w:rPr>
        <w:t xml:space="preserve"> </w:t>
      </w:r>
      <w:r w:rsidR="00684CE2" w:rsidRPr="00C74E48">
        <w:rPr>
          <w:rFonts w:ascii="Palatino Linotype" w:hAnsi="Palatino Linotype"/>
          <w:b/>
          <w:lang w:val="es-ES_tradnl"/>
        </w:rPr>
        <w:t>02382/INFOEM/IP/RR/2023, 02383/INFOEM/IP/RR/2023</w:t>
      </w:r>
      <w:r w:rsidR="00684CE2" w:rsidRPr="00C74E48">
        <w:rPr>
          <w:rFonts w:ascii="Palatino Linotype" w:hAnsi="Palatino Linotype"/>
        </w:rPr>
        <w:t xml:space="preserve"> y </w:t>
      </w:r>
      <w:r w:rsidR="00684CE2" w:rsidRPr="00C74E48">
        <w:rPr>
          <w:rFonts w:ascii="Palatino Linotype" w:hAnsi="Palatino Linotype"/>
          <w:b/>
          <w:lang w:val="es-ES_tradnl"/>
        </w:rPr>
        <w:t>02820/INFOEM/IP/RR/2023</w:t>
      </w:r>
      <w:r w:rsidR="000171D8" w:rsidRPr="00C74E48">
        <w:rPr>
          <w:rFonts w:ascii="Palatino Linotype" w:hAnsi="Palatino Linotype" w:cs="Arial"/>
          <w:b/>
        </w:rPr>
        <w:t>,</w:t>
      </w:r>
      <w:r w:rsidR="000171D8" w:rsidRPr="00C74E48">
        <w:rPr>
          <w:rFonts w:ascii="Palatino Linotype" w:hAnsi="Palatino Linotype" w:cs="Arial"/>
        </w:rPr>
        <w:t xml:space="preserve"> en </w:t>
      </w:r>
      <w:r w:rsidR="00967CCE" w:rsidRPr="00C74E48">
        <w:rPr>
          <w:rFonts w:ascii="Palatino Linotype" w:hAnsi="Palatino Linotype" w:cs="Arial"/>
        </w:rPr>
        <w:t>los</w:t>
      </w:r>
      <w:r w:rsidR="000171D8" w:rsidRPr="00C74E48">
        <w:rPr>
          <w:rFonts w:ascii="Palatino Linotype" w:hAnsi="Palatino Linotype" w:cs="Arial"/>
        </w:rPr>
        <w:t xml:space="preserve"> que señaló como</w:t>
      </w:r>
      <w:r w:rsidR="002612A8" w:rsidRPr="00C74E48">
        <w:rPr>
          <w:rFonts w:ascii="Palatino Linotype" w:hAnsi="Palatino Linotype" w:cs="Arial"/>
          <w:lang w:val="es-419"/>
        </w:rPr>
        <w:t>:</w:t>
      </w:r>
    </w:p>
    <w:p w14:paraId="758850CB" w14:textId="77777777" w:rsidR="00D8393F" w:rsidRPr="00C74E48" w:rsidRDefault="00D8393F" w:rsidP="00C74E48">
      <w:pPr>
        <w:spacing w:line="360" w:lineRule="auto"/>
        <w:jc w:val="both"/>
        <w:rPr>
          <w:rFonts w:ascii="Palatino Linotype" w:hAnsi="Palatino Linotype" w:cs="Arial"/>
          <w:lang w:val="es-419"/>
        </w:rPr>
      </w:pPr>
    </w:p>
    <w:p w14:paraId="5FDC85CC" w14:textId="6E5328D5" w:rsidR="005470F5" w:rsidRPr="00C74E48" w:rsidRDefault="00153465" w:rsidP="00C74E48">
      <w:pPr>
        <w:spacing w:line="360" w:lineRule="auto"/>
        <w:jc w:val="both"/>
        <w:rPr>
          <w:rFonts w:ascii="Palatino Linotype" w:hAnsi="Palatino Linotype" w:cs="Arial"/>
          <w:lang w:val="es-419"/>
        </w:rPr>
      </w:pPr>
      <w:r w:rsidRPr="00C74E48">
        <w:rPr>
          <w:rFonts w:ascii="Palatino Linotype" w:hAnsi="Palatino Linotype" w:cs="Arial"/>
          <w:b/>
          <w:lang w:val="es-ES"/>
        </w:rPr>
        <w:t>0</w:t>
      </w:r>
      <w:r w:rsidR="00684CE2" w:rsidRPr="00C74E48">
        <w:rPr>
          <w:rFonts w:ascii="Palatino Linotype" w:hAnsi="Palatino Linotype" w:cs="Arial"/>
          <w:b/>
          <w:lang w:val="es-ES"/>
        </w:rPr>
        <w:t>2382</w:t>
      </w:r>
      <w:r w:rsidR="005470F5" w:rsidRPr="00C74E48">
        <w:rPr>
          <w:rFonts w:ascii="Palatino Linotype" w:hAnsi="Palatino Linotype" w:cs="Arial"/>
          <w:b/>
          <w:lang w:val="es-ES"/>
        </w:rPr>
        <w:t>/INFOEM/IP/RR/2023</w:t>
      </w:r>
    </w:p>
    <w:p w14:paraId="1C1F296F" w14:textId="19A46F63" w:rsidR="00597612" w:rsidRPr="00C74E48" w:rsidRDefault="00EA6DA7" w:rsidP="00C74E48">
      <w:pPr>
        <w:spacing w:line="360" w:lineRule="auto"/>
        <w:jc w:val="both"/>
        <w:rPr>
          <w:rFonts w:ascii="Palatino Linotype" w:hAnsi="Palatino Linotype" w:cs="Arial"/>
          <w:b/>
        </w:rPr>
      </w:pPr>
      <w:r w:rsidRPr="00C74E48">
        <w:rPr>
          <w:rFonts w:ascii="Palatino Linotype" w:hAnsi="Palatino Linotype" w:cs="Arial"/>
          <w:b/>
          <w:lang w:val="es-419"/>
        </w:rPr>
        <w:t>A</w:t>
      </w:r>
      <w:r w:rsidRPr="00C74E48">
        <w:rPr>
          <w:rFonts w:ascii="Palatino Linotype" w:hAnsi="Palatino Linotype" w:cs="Arial"/>
          <w:b/>
        </w:rPr>
        <w:t>cto</w:t>
      </w:r>
      <w:r w:rsidR="000171D8" w:rsidRPr="00C74E48">
        <w:rPr>
          <w:rFonts w:ascii="Palatino Linotype" w:hAnsi="Palatino Linotype" w:cs="Arial"/>
          <w:b/>
        </w:rPr>
        <w:t xml:space="preserve"> impugnado</w:t>
      </w:r>
      <w:r w:rsidRPr="00C74E48">
        <w:rPr>
          <w:rFonts w:ascii="Palatino Linotype" w:hAnsi="Palatino Linotype" w:cs="Arial"/>
          <w:b/>
        </w:rPr>
        <w:t>:</w:t>
      </w:r>
    </w:p>
    <w:p w14:paraId="66C0D15E" w14:textId="1CAFCFAC" w:rsidR="00290EA9" w:rsidRPr="00C74E48" w:rsidRDefault="00EA6DA7" w:rsidP="00C74E48">
      <w:pPr>
        <w:spacing w:line="360" w:lineRule="auto"/>
        <w:ind w:left="851" w:right="899"/>
        <w:jc w:val="both"/>
        <w:rPr>
          <w:rFonts w:ascii="Palatino Linotype" w:hAnsi="Palatino Linotype" w:cs="Arial"/>
          <w:sz w:val="22"/>
          <w:szCs w:val="22"/>
        </w:rPr>
      </w:pPr>
      <w:r w:rsidRPr="00C74E48">
        <w:rPr>
          <w:rFonts w:ascii="Palatino Linotype" w:hAnsi="Palatino Linotype" w:cs="Arial"/>
          <w:i/>
          <w:sz w:val="22"/>
          <w:szCs w:val="22"/>
        </w:rPr>
        <w:t>“</w:t>
      </w:r>
      <w:r w:rsidR="00684CE2" w:rsidRPr="00C74E48">
        <w:rPr>
          <w:rFonts w:ascii="Palatino Linotype" w:hAnsi="Palatino Linotype" w:cs="Arial"/>
          <w:i/>
          <w:sz w:val="22"/>
          <w:szCs w:val="22"/>
        </w:rPr>
        <w:t>LA NEGATIVA DE ENTREGAR LA INFORMACION SOLICITADA</w:t>
      </w:r>
      <w:r w:rsidRPr="00C74E48">
        <w:rPr>
          <w:rFonts w:ascii="Palatino Linotype" w:hAnsi="Palatino Linotype" w:cs="Arial"/>
          <w:i/>
          <w:sz w:val="22"/>
          <w:szCs w:val="22"/>
        </w:rPr>
        <w:t xml:space="preserve">” </w:t>
      </w:r>
      <w:r w:rsidRPr="00C74E48">
        <w:rPr>
          <w:rFonts w:ascii="Palatino Linotype" w:hAnsi="Palatino Linotype" w:cs="Arial"/>
          <w:sz w:val="22"/>
          <w:szCs w:val="22"/>
        </w:rPr>
        <w:t>(</w:t>
      </w:r>
      <w:r w:rsidR="00FD7903" w:rsidRPr="00C74E48">
        <w:rPr>
          <w:rFonts w:ascii="Palatino Linotype" w:hAnsi="Palatino Linotype" w:cs="Arial"/>
          <w:sz w:val="22"/>
          <w:szCs w:val="22"/>
        </w:rPr>
        <w:t>s</w:t>
      </w:r>
      <w:r w:rsidRPr="00C74E48">
        <w:rPr>
          <w:rFonts w:ascii="Palatino Linotype" w:hAnsi="Palatino Linotype" w:cs="Arial"/>
          <w:sz w:val="22"/>
          <w:szCs w:val="22"/>
        </w:rPr>
        <w:t>ic)</w:t>
      </w:r>
      <w:r w:rsidR="00FF339D" w:rsidRPr="00C74E48">
        <w:rPr>
          <w:rFonts w:ascii="Palatino Linotype" w:hAnsi="Palatino Linotype" w:cs="Arial"/>
          <w:sz w:val="22"/>
          <w:szCs w:val="22"/>
        </w:rPr>
        <w:t>.</w:t>
      </w:r>
    </w:p>
    <w:p w14:paraId="60DCCFC1" w14:textId="77777777" w:rsidR="002612A8" w:rsidRPr="00C74E48" w:rsidRDefault="002612A8" w:rsidP="00C74E48">
      <w:pPr>
        <w:tabs>
          <w:tab w:val="left" w:pos="851"/>
        </w:tabs>
        <w:ind w:left="851" w:right="901"/>
        <w:jc w:val="both"/>
        <w:rPr>
          <w:rFonts w:ascii="Palatino Linotype" w:hAnsi="Palatino Linotype" w:cs="Arial"/>
        </w:rPr>
      </w:pPr>
    </w:p>
    <w:p w14:paraId="678B3F4B" w14:textId="24FEDFCF" w:rsidR="00D0570C" w:rsidRPr="00C74E48" w:rsidRDefault="002612A8" w:rsidP="00C74E48">
      <w:pPr>
        <w:spacing w:line="360" w:lineRule="auto"/>
        <w:jc w:val="both"/>
        <w:rPr>
          <w:rFonts w:ascii="Palatino Linotype" w:hAnsi="Palatino Linotype" w:cs="Arial"/>
          <w:b/>
        </w:rPr>
      </w:pPr>
      <w:r w:rsidRPr="00C74E48">
        <w:rPr>
          <w:rFonts w:ascii="Palatino Linotype" w:hAnsi="Palatino Linotype" w:cs="Arial"/>
          <w:b/>
        </w:rPr>
        <w:t>Razones o motivos de inconformidad:</w:t>
      </w:r>
    </w:p>
    <w:p w14:paraId="121B0ADD" w14:textId="54811951" w:rsidR="002612A8" w:rsidRPr="00C74E48" w:rsidRDefault="002612A8" w:rsidP="00C74E48">
      <w:pPr>
        <w:ind w:left="851" w:right="899"/>
        <w:jc w:val="both"/>
        <w:rPr>
          <w:rFonts w:ascii="Palatino Linotype" w:hAnsi="Palatino Linotype" w:cs="Arial"/>
          <w:sz w:val="22"/>
          <w:szCs w:val="22"/>
        </w:rPr>
      </w:pPr>
      <w:r w:rsidRPr="00C74E48">
        <w:rPr>
          <w:rFonts w:ascii="Palatino Linotype" w:hAnsi="Palatino Linotype" w:cs="Arial"/>
          <w:i/>
          <w:sz w:val="22"/>
          <w:szCs w:val="22"/>
        </w:rPr>
        <w:t>“</w:t>
      </w:r>
      <w:r w:rsidR="00684CE2" w:rsidRPr="00C74E48">
        <w:rPr>
          <w:rFonts w:ascii="Palatino Linotype" w:hAnsi="Palatino Linotype" w:cs="Arial"/>
          <w:i/>
          <w:sz w:val="22"/>
          <w:szCs w:val="22"/>
        </w:rPr>
        <w:t xml:space="preserve">DE ACUERDO A LA RESPUESTA QUE ESTABLECE EL SUJETO OBLIGADO, DE QUE NO EXISTE EL CONJUNTO URBANO EL "RISCO", </w:t>
      </w:r>
      <w:r w:rsidR="00684CE2" w:rsidRPr="00C74E48">
        <w:rPr>
          <w:rFonts w:ascii="Palatino Linotype" w:hAnsi="Palatino Linotype" w:cs="Arial"/>
          <w:i/>
          <w:sz w:val="22"/>
          <w:szCs w:val="22"/>
        </w:rPr>
        <w:lastRenderedPageBreak/>
        <w:t>EN ATIZAPAN DE ZARAGOZA, ESTADO DE MEXICO, LO CUAL ES TOTALMENTE FALAZ, INVEROSIMIL, YA QUE LA PROPIA AUTORIDAD RECONOCE LA EXISTENCIA DE DICHO CONJUNTO URBANO EN VIRTUD DE QUE EN EL PROPIO PLAN DE DESARROLLO MUNICIPAL 2022 - 2024, RECONOCEN EL CONJUNTO URBANO EL RISCO, TAN ASÍ DE QUE DEL PROPIO DOCUMENTO SE DESPRENDE LA LITERALIDAD Y MAS AUN EN LOS PLANOS QUE INTEGRAN SE ENCUENTRAN AHI PRECISADOS. AL SER UNA DOCUMENTAL PUBLICA.</w:t>
      </w:r>
      <w:r w:rsidRPr="00C74E48">
        <w:rPr>
          <w:rFonts w:ascii="Palatino Linotype" w:hAnsi="Palatino Linotype" w:cs="Arial"/>
          <w:i/>
          <w:sz w:val="22"/>
          <w:szCs w:val="22"/>
        </w:rPr>
        <w:t xml:space="preserve">” </w:t>
      </w:r>
      <w:r w:rsidR="000E66BB" w:rsidRPr="00C74E48">
        <w:rPr>
          <w:rFonts w:ascii="Palatino Linotype" w:hAnsi="Palatino Linotype" w:cs="Arial"/>
          <w:sz w:val="22"/>
          <w:szCs w:val="22"/>
        </w:rPr>
        <w:t>(s</w:t>
      </w:r>
      <w:r w:rsidRPr="00C74E48">
        <w:rPr>
          <w:rFonts w:ascii="Palatino Linotype" w:hAnsi="Palatino Linotype" w:cs="Arial"/>
          <w:sz w:val="22"/>
          <w:szCs w:val="22"/>
        </w:rPr>
        <w:t>ic).</w:t>
      </w:r>
    </w:p>
    <w:p w14:paraId="39C9C0F7" w14:textId="77777777" w:rsidR="005470F5" w:rsidRPr="00C74E48" w:rsidRDefault="005470F5" w:rsidP="00C74E48">
      <w:pPr>
        <w:spacing w:line="360" w:lineRule="auto"/>
        <w:jc w:val="both"/>
        <w:rPr>
          <w:rFonts w:ascii="Palatino Linotype" w:hAnsi="Palatino Linotype" w:cs="Arial"/>
        </w:rPr>
      </w:pPr>
    </w:p>
    <w:p w14:paraId="0BFCA4C4" w14:textId="7AC242DE" w:rsidR="005470F5" w:rsidRPr="00C74E48" w:rsidRDefault="00684CE2" w:rsidP="00C74E48">
      <w:pPr>
        <w:spacing w:line="360" w:lineRule="auto"/>
        <w:jc w:val="both"/>
        <w:rPr>
          <w:rFonts w:ascii="Palatino Linotype" w:hAnsi="Palatino Linotype" w:cs="Arial"/>
          <w:b/>
          <w:lang w:val="es-ES"/>
        </w:rPr>
      </w:pPr>
      <w:r w:rsidRPr="00C74E48">
        <w:rPr>
          <w:rFonts w:ascii="Palatino Linotype" w:hAnsi="Palatino Linotype" w:cs="Arial"/>
          <w:b/>
          <w:lang w:val="es-ES"/>
        </w:rPr>
        <w:t>02383</w:t>
      </w:r>
      <w:r w:rsidR="005470F5" w:rsidRPr="00C74E48">
        <w:rPr>
          <w:rFonts w:ascii="Palatino Linotype" w:hAnsi="Palatino Linotype" w:cs="Arial"/>
          <w:b/>
          <w:lang w:val="es-ES"/>
        </w:rPr>
        <w:t>/INFOEM/IP/RR/2023</w:t>
      </w:r>
    </w:p>
    <w:p w14:paraId="5B1A03E9" w14:textId="77777777" w:rsidR="005470F5" w:rsidRPr="00C74E48" w:rsidRDefault="005470F5" w:rsidP="00C74E48">
      <w:pPr>
        <w:spacing w:line="360" w:lineRule="auto"/>
        <w:jc w:val="both"/>
        <w:rPr>
          <w:rFonts w:ascii="Palatino Linotype" w:hAnsi="Palatino Linotype" w:cs="Arial"/>
          <w:b/>
        </w:rPr>
      </w:pPr>
      <w:r w:rsidRPr="00C74E48">
        <w:rPr>
          <w:rFonts w:ascii="Palatino Linotype" w:hAnsi="Palatino Linotype" w:cs="Arial"/>
          <w:b/>
          <w:lang w:val="es-419"/>
        </w:rPr>
        <w:t>A</w:t>
      </w:r>
      <w:r w:rsidRPr="00C74E48">
        <w:rPr>
          <w:rFonts w:ascii="Palatino Linotype" w:hAnsi="Palatino Linotype" w:cs="Arial"/>
          <w:b/>
        </w:rPr>
        <w:t>cto impugnado:</w:t>
      </w:r>
    </w:p>
    <w:p w14:paraId="1014DFD5" w14:textId="0FC30A98" w:rsidR="005470F5" w:rsidRPr="00C74E48" w:rsidRDefault="005470F5" w:rsidP="00C74E48">
      <w:pPr>
        <w:spacing w:line="360" w:lineRule="auto"/>
        <w:ind w:left="851" w:right="899"/>
        <w:jc w:val="both"/>
        <w:rPr>
          <w:rFonts w:ascii="Palatino Linotype" w:hAnsi="Palatino Linotype" w:cs="Arial"/>
          <w:sz w:val="22"/>
          <w:szCs w:val="22"/>
        </w:rPr>
      </w:pPr>
      <w:r w:rsidRPr="00C74E48">
        <w:rPr>
          <w:rFonts w:ascii="Palatino Linotype" w:hAnsi="Palatino Linotype" w:cs="Arial"/>
          <w:i/>
          <w:sz w:val="22"/>
          <w:szCs w:val="22"/>
        </w:rPr>
        <w:t>“</w:t>
      </w:r>
      <w:r w:rsidR="00684CE2" w:rsidRPr="00C74E48">
        <w:rPr>
          <w:rFonts w:ascii="Palatino Linotype" w:hAnsi="Palatino Linotype" w:cs="Arial"/>
          <w:i/>
          <w:sz w:val="22"/>
          <w:szCs w:val="22"/>
        </w:rPr>
        <w:t>LA NEGATIVA DE PROPORCIONAR INFORMACION PUBLICA</w:t>
      </w:r>
      <w:r w:rsidRPr="00C74E48">
        <w:rPr>
          <w:rFonts w:ascii="Palatino Linotype" w:hAnsi="Palatino Linotype" w:cs="Arial"/>
          <w:i/>
          <w:sz w:val="22"/>
          <w:szCs w:val="22"/>
        </w:rPr>
        <w:t xml:space="preserve">” </w:t>
      </w:r>
      <w:r w:rsidRPr="00C74E48">
        <w:rPr>
          <w:rFonts w:ascii="Palatino Linotype" w:hAnsi="Palatino Linotype" w:cs="Arial"/>
          <w:sz w:val="22"/>
          <w:szCs w:val="22"/>
        </w:rPr>
        <w:t>(sic).</w:t>
      </w:r>
    </w:p>
    <w:p w14:paraId="0BDBAE39" w14:textId="77777777" w:rsidR="005470F5" w:rsidRPr="00C74E48" w:rsidRDefault="005470F5" w:rsidP="00C74E48">
      <w:pPr>
        <w:tabs>
          <w:tab w:val="left" w:pos="851"/>
        </w:tabs>
        <w:ind w:left="851" w:right="901"/>
        <w:jc w:val="both"/>
        <w:rPr>
          <w:rFonts w:ascii="Palatino Linotype" w:hAnsi="Palatino Linotype" w:cs="Arial"/>
        </w:rPr>
      </w:pPr>
    </w:p>
    <w:p w14:paraId="05B76AE5" w14:textId="77777777" w:rsidR="005470F5" w:rsidRPr="00C74E48" w:rsidRDefault="005470F5" w:rsidP="00C74E48">
      <w:pPr>
        <w:spacing w:line="360" w:lineRule="auto"/>
        <w:jc w:val="both"/>
        <w:rPr>
          <w:rFonts w:ascii="Palatino Linotype" w:hAnsi="Palatino Linotype" w:cs="Arial"/>
          <w:b/>
        </w:rPr>
      </w:pPr>
      <w:r w:rsidRPr="00C74E48">
        <w:rPr>
          <w:rFonts w:ascii="Palatino Linotype" w:hAnsi="Palatino Linotype" w:cs="Arial"/>
          <w:b/>
        </w:rPr>
        <w:t>Razones o motivos de inconformidad:</w:t>
      </w:r>
    </w:p>
    <w:p w14:paraId="55A7604E" w14:textId="701800A7" w:rsidR="00684CE2" w:rsidRPr="00C74E48" w:rsidRDefault="005470F5" w:rsidP="00C74E48">
      <w:pPr>
        <w:ind w:left="851" w:right="899"/>
        <w:jc w:val="both"/>
        <w:rPr>
          <w:rFonts w:ascii="Palatino Linotype" w:hAnsi="Palatino Linotype" w:cs="Arial"/>
          <w:sz w:val="22"/>
          <w:szCs w:val="22"/>
        </w:rPr>
      </w:pPr>
      <w:r w:rsidRPr="00C74E48">
        <w:rPr>
          <w:rFonts w:ascii="Palatino Linotype" w:hAnsi="Palatino Linotype" w:cs="Arial"/>
          <w:i/>
          <w:sz w:val="22"/>
          <w:szCs w:val="22"/>
        </w:rPr>
        <w:t>“</w:t>
      </w:r>
      <w:r w:rsidR="00684CE2" w:rsidRPr="00C74E48">
        <w:rPr>
          <w:rFonts w:ascii="Palatino Linotype" w:hAnsi="Palatino Linotype" w:cs="Arial"/>
          <w:i/>
          <w:sz w:val="22"/>
          <w:szCs w:val="22"/>
        </w:rPr>
        <w:t>DE ACUERDO A LA RESPUESTA DEL SUJETO OBLIGADO, DA A CONOCER UN NUMERARIO DE MANERA GENERAL, CUANDO LA SOLICITUD DE ACCESO A LA INFORMACION VERSÓ EN QUE LA AUTORIDAD PROPORCIONARA EL NUMERARIO POR CONCEPTO DE AGUA POTABLE, DRENAJE, ALCANTARILLADO, Y RECEPCION DE CAUDALES, RESPECTO AL CONJUNTO URBANO BOSQUE ESMERALDA, EN ATIZAPAN DE ZARAGOZA, ESTADO DE MEXICO</w:t>
      </w:r>
      <w:r w:rsidRPr="00C74E48">
        <w:rPr>
          <w:rFonts w:ascii="Palatino Linotype" w:hAnsi="Palatino Linotype" w:cs="Arial"/>
          <w:i/>
          <w:sz w:val="22"/>
          <w:szCs w:val="22"/>
        </w:rPr>
        <w:t xml:space="preserve">” </w:t>
      </w:r>
      <w:r w:rsidR="00684CE2" w:rsidRPr="00C74E48">
        <w:rPr>
          <w:rFonts w:ascii="Palatino Linotype" w:hAnsi="Palatino Linotype" w:cs="Arial"/>
          <w:sz w:val="22"/>
          <w:szCs w:val="22"/>
        </w:rPr>
        <w:t>(sic).</w:t>
      </w:r>
    </w:p>
    <w:p w14:paraId="63DE073E" w14:textId="77777777" w:rsidR="00684CE2" w:rsidRPr="00C74E48" w:rsidRDefault="00684CE2" w:rsidP="00C74E48">
      <w:pPr>
        <w:spacing w:line="360" w:lineRule="auto"/>
        <w:jc w:val="both"/>
        <w:rPr>
          <w:rFonts w:ascii="Palatino Linotype" w:hAnsi="Palatino Linotype" w:cs="Arial"/>
        </w:rPr>
      </w:pPr>
    </w:p>
    <w:p w14:paraId="4CFBA66B" w14:textId="12BEF5D0" w:rsidR="00684CE2" w:rsidRPr="00C74E48" w:rsidRDefault="00684CE2" w:rsidP="00C74E48">
      <w:pPr>
        <w:spacing w:line="360" w:lineRule="auto"/>
        <w:jc w:val="both"/>
        <w:rPr>
          <w:rFonts w:ascii="Palatino Linotype" w:hAnsi="Palatino Linotype" w:cs="Arial"/>
          <w:b/>
          <w:lang w:val="es-ES"/>
        </w:rPr>
      </w:pPr>
      <w:r w:rsidRPr="00C74E48">
        <w:rPr>
          <w:rFonts w:ascii="Palatino Linotype" w:hAnsi="Palatino Linotype" w:cs="Arial"/>
          <w:b/>
          <w:lang w:val="es-ES"/>
        </w:rPr>
        <w:t>02820/INFOEM/IP/RR/2023</w:t>
      </w:r>
    </w:p>
    <w:p w14:paraId="6D2C26F8" w14:textId="77777777" w:rsidR="00684CE2" w:rsidRPr="00C74E48" w:rsidRDefault="00684CE2" w:rsidP="00C74E48">
      <w:pPr>
        <w:spacing w:line="360" w:lineRule="auto"/>
        <w:jc w:val="both"/>
        <w:rPr>
          <w:rFonts w:ascii="Palatino Linotype" w:hAnsi="Palatino Linotype" w:cs="Arial"/>
          <w:b/>
        </w:rPr>
      </w:pPr>
      <w:r w:rsidRPr="00C74E48">
        <w:rPr>
          <w:rFonts w:ascii="Palatino Linotype" w:hAnsi="Palatino Linotype" w:cs="Arial"/>
          <w:b/>
          <w:lang w:val="es-419"/>
        </w:rPr>
        <w:t>A</w:t>
      </w:r>
      <w:r w:rsidRPr="00C74E48">
        <w:rPr>
          <w:rFonts w:ascii="Palatino Linotype" w:hAnsi="Palatino Linotype" w:cs="Arial"/>
          <w:b/>
        </w:rPr>
        <w:t>cto impugnado:</w:t>
      </w:r>
    </w:p>
    <w:p w14:paraId="51DFD89A" w14:textId="5C896E9E" w:rsidR="00684CE2" w:rsidRPr="00C74E48" w:rsidRDefault="00684CE2" w:rsidP="00C74E48">
      <w:pPr>
        <w:ind w:left="851" w:right="899"/>
        <w:jc w:val="both"/>
        <w:rPr>
          <w:rFonts w:ascii="Palatino Linotype" w:hAnsi="Palatino Linotype" w:cs="Arial"/>
        </w:rPr>
      </w:pPr>
      <w:r w:rsidRPr="00C74E48">
        <w:rPr>
          <w:rFonts w:ascii="Palatino Linotype" w:hAnsi="Palatino Linotype" w:cs="Arial"/>
          <w:i/>
        </w:rPr>
        <w:t xml:space="preserve">“La omisión de la autoridad en entregar la información pública solicitada” </w:t>
      </w:r>
      <w:r w:rsidRPr="00C74E48">
        <w:rPr>
          <w:rFonts w:ascii="Palatino Linotype" w:hAnsi="Palatino Linotype" w:cs="Arial"/>
        </w:rPr>
        <w:t>(sic).</w:t>
      </w:r>
    </w:p>
    <w:p w14:paraId="138563FD" w14:textId="77777777" w:rsidR="00684CE2" w:rsidRPr="00C74E48" w:rsidRDefault="00684CE2" w:rsidP="00C74E48">
      <w:pPr>
        <w:tabs>
          <w:tab w:val="left" w:pos="851"/>
        </w:tabs>
        <w:ind w:left="851" w:right="901"/>
        <w:jc w:val="both"/>
        <w:rPr>
          <w:rFonts w:ascii="Palatino Linotype" w:hAnsi="Palatino Linotype" w:cs="Arial"/>
        </w:rPr>
      </w:pPr>
    </w:p>
    <w:p w14:paraId="3257BCD2" w14:textId="77777777" w:rsidR="009F1392" w:rsidRPr="00C74E48" w:rsidRDefault="009F1392" w:rsidP="00C74E48">
      <w:pPr>
        <w:tabs>
          <w:tab w:val="left" w:pos="851"/>
        </w:tabs>
        <w:ind w:left="851" w:right="901"/>
        <w:jc w:val="both"/>
        <w:rPr>
          <w:rFonts w:ascii="Palatino Linotype" w:hAnsi="Palatino Linotype" w:cs="Arial"/>
        </w:rPr>
      </w:pPr>
    </w:p>
    <w:p w14:paraId="7F59A4CB" w14:textId="77777777" w:rsidR="00684CE2" w:rsidRPr="00C74E48" w:rsidRDefault="00684CE2" w:rsidP="00C74E48">
      <w:pPr>
        <w:spacing w:line="360" w:lineRule="auto"/>
        <w:jc w:val="both"/>
        <w:rPr>
          <w:rFonts w:ascii="Palatino Linotype" w:hAnsi="Palatino Linotype" w:cs="Arial"/>
          <w:b/>
        </w:rPr>
      </w:pPr>
      <w:r w:rsidRPr="00C74E48">
        <w:rPr>
          <w:rFonts w:ascii="Palatino Linotype" w:hAnsi="Palatino Linotype" w:cs="Arial"/>
          <w:b/>
        </w:rPr>
        <w:lastRenderedPageBreak/>
        <w:t>Razones o motivos de inconformidad:</w:t>
      </w:r>
    </w:p>
    <w:p w14:paraId="1126836E" w14:textId="68AD0660" w:rsidR="00684CE2" w:rsidRPr="00C74E48" w:rsidRDefault="00684CE2" w:rsidP="00C74E48">
      <w:pPr>
        <w:ind w:left="851" w:right="899"/>
        <w:jc w:val="both"/>
        <w:rPr>
          <w:rFonts w:ascii="Palatino Linotype" w:hAnsi="Palatino Linotype" w:cs="Arial"/>
          <w:sz w:val="22"/>
          <w:szCs w:val="22"/>
        </w:rPr>
      </w:pPr>
      <w:r w:rsidRPr="00C74E48">
        <w:rPr>
          <w:rFonts w:ascii="Palatino Linotype" w:hAnsi="Palatino Linotype" w:cs="Arial"/>
          <w:i/>
          <w:sz w:val="22"/>
          <w:szCs w:val="22"/>
        </w:rPr>
        <w:t xml:space="preserve">“Se requirió a la autoridad la información pública precisa, y fue omisa ya que no proporcionó las cantidades que corresponden a alcantarillado y recepción de caudales por lo que refiere al fraccionamiento Lago Esmeralda.” </w:t>
      </w:r>
      <w:r w:rsidRPr="00C74E48">
        <w:rPr>
          <w:rFonts w:ascii="Palatino Linotype" w:hAnsi="Palatino Linotype" w:cs="Arial"/>
          <w:sz w:val="22"/>
          <w:szCs w:val="22"/>
        </w:rPr>
        <w:t>(sic).</w:t>
      </w:r>
    </w:p>
    <w:p w14:paraId="50DA8CE1" w14:textId="77777777" w:rsidR="00684CE2" w:rsidRPr="00C74E48" w:rsidRDefault="00684CE2" w:rsidP="00C74E48">
      <w:pPr>
        <w:spacing w:line="360" w:lineRule="auto"/>
        <w:jc w:val="both"/>
        <w:rPr>
          <w:rFonts w:ascii="Palatino Linotype" w:hAnsi="Palatino Linotype" w:cs="Arial"/>
        </w:rPr>
      </w:pPr>
    </w:p>
    <w:p w14:paraId="11CDF804" w14:textId="6B5B852D" w:rsidR="007D38BB" w:rsidRPr="00C74E48" w:rsidRDefault="008236F3" w:rsidP="00C74E48">
      <w:pPr>
        <w:spacing w:line="360" w:lineRule="auto"/>
        <w:jc w:val="both"/>
        <w:rPr>
          <w:rFonts w:ascii="Palatino Linotype" w:hAnsi="Palatino Linotype" w:cs="Arial"/>
          <w:b/>
        </w:rPr>
      </w:pPr>
      <w:r w:rsidRPr="00C74E48">
        <w:rPr>
          <w:rFonts w:ascii="Palatino Linotype" w:hAnsi="Palatino Linotype" w:cs="Arial"/>
          <w:b/>
        </w:rPr>
        <w:t>V</w:t>
      </w:r>
      <w:r w:rsidR="000171D8" w:rsidRPr="00C74E48">
        <w:rPr>
          <w:rFonts w:ascii="Palatino Linotype" w:hAnsi="Palatino Linotype" w:cs="Arial"/>
          <w:b/>
        </w:rPr>
        <w:t xml:space="preserve">. </w:t>
      </w:r>
      <w:r w:rsidR="007D38BB" w:rsidRPr="00C74E48">
        <w:rPr>
          <w:rFonts w:ascii="Palatino Linotype" w:hAnsi="Palatino Linotype" w:cs="Arial"/>
          <w:b/>
        </w:rPr>
        <w:t>Del turno de</w:t>
      </w:r>
      <w:r w:rsidR="009A234D" w:rsidRPr="00C74E48">
        <w:rPr>
          <w:rFonts w:ascii="Palatino Linotype" w:hAnsi="Palatino Linotype" w:cs="Arial"/>
          <w:b/>
        </w:rPr>
        <w:t xml:space="preserve"> </w:t>
      </w:r>
      <w:r w:rsidR="007D38BB" w:rsidRPr="00C74E48">
        <w:rPr>
          <w:rFonts w:ascii="Palatino Linotype" w:hAnsi="Palatino Linotype" w:cs="Arial"/>
          <w:b/>
        </w:rPr>
        <w:t>l</w:t>
      </w:r>
      <w:r w:rsidR="009A234D" w:rsidRPr="00C74E48">
        <w:rPr>
          <w:rFonts w:ascii="Palatino Linotype" w:hAnsi="Palatino Linotype" w:cs="Arial"/>
          <w:b/>
        </w:rPr>
        <w:t>os</w:t>
      </w:r>
      <w:r w:rsidR="007D38BB" w:rsidRPr="00C74E48">
        <w:rPr>
          <w:rFonts w:ascii="Palatino Linotype" w:hAnsi="Palatino Linotype" w:cs="Arial"/>
          <w:b/>
        </w:rPr>
        <w:t xml:space="preserve"> </w:t>
      </w:r>
      <w:r w:rsidR="00E269DE" w:rsidRPr="00C74E48">
        <w:rPr>
          <w:rFonts w:ascii="Palatino Linotype" w:hAnsi="Palatino Linotype" w:cs="Arial"/>
          <w:b/>
        </w:rPr>
        <w:t>r</w:t>
      </w:r>
      <w:r w:rsidR="00D86297" w:rsidRPr="00C74E48">
        <w:rPr>
          <w:rFonts w:ascii="Palatino Linotype" w:hAnsi="Palatino Linotype" w:cs="Arial"/>
          <w:b/>
        </w:rPr>
        <w:t>ecurso</w:t>
      </w:r>
      <w:r w:rsidR="009A234D" w:rsidRPr="00C74E48">
        <w:rPr>
          <w:rFonts w:ascii="Palatino Linotype" w:hAnsi="Palatino Linotype" w:cs="Arial"/>
          <w:b/>
        </w:rPr>
        <w:t>s</w:t>
      </w:r>
      <w:r w:rsidR="00E269DE" w:rsidRPr="00C74E48">
        <w:rPr>
          <w:rFonts w:ascii="Palatino Linotype" w:hAnsi="Palatino Linotype" w:cs="Arial"/>
          <w:b/>
        </w:rPr>
        <w:t xml:space="preserve"> r</w:t>
      </w:r>
      <w:r w:rsidR="00D86297" w:rsidRPr="00C74E48">
        <w:rPr>
          <w:rFonts w:ascii="Palatino Linotype" w:hAnsi="Palatino Linotype" w:cs="Arial"/>
          <w:b/>
        </w:rPr>
        <w:t>evisión</w:t>
      </w:r>
      <w:r w:rsidR="00D8393F" w:rsidRPr="00C74E48">
        <w:rPr>
          <w:rFonts w:ascii="Palatino Linotype" w:hAnsi="Palatino Linotype" w:cs="Arial"/>
          <w:b/>
        </w:rPr>
        <w:t>.</w:t>
      </w:r>
    </w:p>
    <w:p w14:paraId="3793C887" w14:textId="324FC2F9" w:rsidR="00113C7D" w:rsidRPr="00C74E48" w:rsidRDefault="007A4CA7" w:rsidP="00C74E48">
      <w:pPr>
        <w:spacing w:line="360" w:lineRule="auto"/>
        <w:jc w:val="both"/>
        <w:rPr>
          <w:rFonts w:ascii="Palatino Linotype" w:hAnsi="Palatino Linotype" w:cs="Arial"/>
        </w:rPr>
      </w:pPr>
      <w:r w:rsidRPr="00C74E48">
        <w:rPr>
          <w:rFonts w:ascii="Palatino Linotype" w:hAnsi="Palatino Linotype" w:cs="Arial"/>
        </w:rPr>
        <w:t xml:space="preserve">El </w:t>
      </w:r>
      <w:r w:rsidR="00684CE2" w:rsidRPr="00C74E48">
        <w:rPr>
          <w:rFonts w:ascii="Palatino Linotype" w:hAnsi="Palatino Linotype" w:cs="Arial"/>
          <w:b/>
        </w:rPr>
        <w:t xml:space="preserve">dos </w:t>
      </w:r>
      <w:r w:rsidR="00684CE2" w:rsidRPr="00C74E48">
        <w:rPr>
          <w:rFonts w:ascii="Palatino Linotype" w:hAnsi="Palatino Linotype" w:cs="Arial"/>
          <w:b/>
          <w:bCs/>
        </w:rPr>
        <w:t>de mayo</w:t>
      </w:r>
      <w:r w:rsidR="005C250B" w:rsidRPr="00C74E48">
        <w:rPr>
          <w:rFonts w:ascii="Palatino Linotype" w:hAnsi="Palatino Linotype" w:cs="Arial"/>
          <w:b/>
          <w:bCs/>
        </w:rPr>
        <w:t xml:space="preserve"> de</w:t>
      </w:r>
      <w:r w:rsidR="00B41543" w:rsidRPr="00C74E48">
        <w:rPr>
          <w:rFonts w:ascii="Palatino Linotype" w:hAnsi="Palatino Linotype" w:cs="Arial"/>
          <w:b/>
          <w:bCs/>
        </w:rPr>
        <w:t xml:space="preserve"> dos mil </w:t>
      </w:r>
      <w:r w:rsidR="0035213B" w:rsidRPr="00C74E48">
        <w:rPr>
          <w:rFonts w:ascii="Palatino Linotype" w:hAnsi="Palatino Linotype" w:cs="Arial"/>
          <w:b/>
          <w:bCs/>
        </w:rPr>
        <w:t>veintitrés</w:t>
      </w:r>
      <w:r w:rsidR="000171D8" w:rsidRPr="00C74E48">
        <w:rPr>
          <w:rFonts w:ascii="Palatino Linotype" w:hAnsi="Palatino Linotype" w:cs="Arial"/>
        </w:rPr>
        <w:t xml:space="preserve">, </w:t>
      </w:r>
      <w:r w:rsidR="004E559B" w:rsidRPr="00C74E48">
        <w:rPr>
          <w:rFonts w:ascii="Palatino Linotype" w:hAnsi="Palatino Linotype" w:cs="Arial"/>
        </w:rPr>
        <w:t xml:space="preserve">los </w:t>
      </w:r>
      <w:r w:rsidR="00D8393F" w:rsidRPr="00C74E48">
        <w:rPr>
          <w:rFonts w:ascii="Palatino Linotype" w:hAnsi="Palatino Linotype" w:cs="Arial"/>
        </w:rPr>
        <w:t>medio</w:t>
      </w:r>
      <w:r w:rsidR="004E559B" w:rsidRPr="00C74E48">
        <w:rPr>
          <w:rFonts w:ascii="Palatino Linotype" w:hAnsi="Palatino Linotype" w:cs="Arial"/>
        </w:rPr>
        <w:t>s</w:t>
      </w:r>
      <w:r w:rsidR="00D8393F" w:rsidRPr="00C74E48">
        <w:rPr>
          <w:rFonts w:ascii="Palatino Linotype" w:hAnsi="Palatino Linotype" w:cs="Arial"/>
        </w:rPr>
        <w:t xml:space="preserve"> de impugnación</w:t>
      </w:r>
      <w:r w:rsidR="000171D8" w:rsidRPr="00C74E48">
        <w:rPr>
          <w:rFonts w:ascii="Palatino Linotype" w:hAnsi="Palatino Linotype" w:cs="Arial"/>
        </w:rPr>
        <w:t xml:space="preserve"> </w:t>
      </w:r>
      <w:r w:rsidR="00C9550D" w:rsidRPr="00C74E48">
        <w:rPr>
          <w:rFonts w:ascii="Palatino Linotype" w:hAnsi="Palatino Linotype" w:cs="Arial"/>
          <w:b/>
        </w:rPr>
        <w:t>02382/INFOEM/IP/RR/2023</w:t>
      </w:r>
      <w:r w:rsidR="004E559B" w:rsidRPr="00C74E48">
        <w:rPr>
          <w:rFonts w:ascii="Palatino Linotype" w:hAnsi="Palatino Linotype" w:cs="Arial"/>
        </w:rPr>
        <w:t xml:space="preserve"> y </w:t>
      </w:r>
      <w:r w:rsidR="00C9550D" w:rsidRPr="00C74E48">
        <w:rPr>
          <w:rFonts w:ascii="Palatino Linotype" w:hAnsi="Palatino Linotype" w:cs="Arial"/>
          <w:b/>
        </w:rPr>
        <w:t>02383/INFOEM/IP/RR/2023</w:t>
      </w:r>
      <w:r w:rsidR="004E559B" w:rsidRPr="00C74E48">
        <w:rPr>
          <w:rFonts w:ascii="Palatino Linotype" w:hAnsi="Palatino Linotype" w:cs="Arial"/>
        </w:rPr>
        <w:t xml:space="preserve"> </w:t>
      </w:r>
      <w:r w:rsidR="000171D8" w:rsidRPr="00C74E48">
        <w:rPr>
          <w:rFonts w:ascii="Palatino Linotype" w:hAnsi="Palatino Linotype" w:cs="Arial"/>
        </w:rPr>
        <w:t>que se trata</w:t>
      </w:r>
      <w:r w:rsidR="004E559B" w:rsidRPr="00C74E48">
        <w:rPr>
          <w:rFonts w:ascii="Palatino Linotype" w:hAnsi="Palatino Linotype" w:cs="Arial"/>
        </w:rPr>
        <w:t>n</w:t>
      </w:r>
      <w:r w:rsidR="000171D8" w:rsidRPr="00C74E48">
        <w:rPr>
          <w:rFonts w:ascii="Palatino Linotype" w:hAnsi="Palatino Linotype" w:cs="Arial"/>
        </w:rPr>
        <w:t xml:space="preserve"> se </w:t>
      </w:r>
      <w:r w:rsidR="005C3459" w:rsidRPr="00C74E48">
        <w:rPr>
          <w:rFonts w:ascii="Palatino Linotype" w:hAnsi="Palatino Linotype" w:cs="Arial"/>
        </w:rPr>
        <w:t xml:space="preserve">enviaron </w:t>
      </w:r>
      <w:r w:rsidR="000171D8" w:rsidRPr="00C74E48">
        <w:rPr>
          <w:rFonts w:ascii="Palatino Linotype" w:hAnsi="Palatino Linotype" w:cs="Arial"/>
        </w:rPr>
        <w:t xml:space="preserve">electrónicamente al Instituto de </w:t>
      </w:r>
      <w:r w:rsidR="000171D8" w:rsidRPr="00C74E48">
        <w:rPr>
          <w:rFonts w:ascii="Palatino Linotype" w:eastAsia="Arial Unicode MS" w:hAnsi="Palatino Linotype" w:cs="Arial"/>
        </w:rPr>
        <w:t>Transparencia</w:t>
      </w:r>
      <w:r w:rsidR="000171D8" w:rsidRPr="00C74E48">
        <w:rPr>
          <w:rFonts w:ascii="Palatino Linotype" w:hAnsi="Palatino Linotype" w:cs="Arial"/>
        </w:rPr>
        <w:t xml:space="preserve">, Acceso a la </w:t>
      </w:r>
      <w:r w:rsidR="00D86297" w:rsidRPr="00C74E48">
        <w:rPr>
          <w:rFonts w:ascii="Palatino Linotype" w:hAnsi="Palatino Linotype" w:cs="Arial"/>
        </w:rPr>
        <w:t>Información Pública</w:t>
      </w:r>
      <w:r w:rsidR="000171D8" w:rsidRPr="00C74E48">
        <w:rPr>
          <w:rFonts w:ascii="Palatino Linotype" w:hAnsi="Palatino Linotype" w:cs="Arial"/>
        </w:rPr>
        <w:t xml:space="preserve"> y Protección de Datos Personales del Estado de México y Municipios; </w:t>
      </w:r>
      <w:r w:rsidR="009E2E2C" w:rsidRPr="00C74E48">
        <w:rPr>
          <w:rFonts w:ascii="Palatino Linotype" w:hAnsi="Palatino Linotype" w:cs="Arial"/>
        </w:rPr>
        <w:t xml:space="preserve">por lo que, </w:t>
      </w:r>
      <w:r w:rsidR="000171D8" w:rsidRPr="00C74E48">
        <w:rPr>
          <w:rFonts w:ascii="Palatino Linotype" w:hAnsi="Palatino Linotype" w:cs="Arial"/>
        </w:rPr>
        <w:t xml:space="preserve">con fundamento en el artículo 185, fracción I de la </w:t>
      </w:r>
      <w:r w:rsidR="000171D8" w:rsidRPr="00C74E48">
        <w:rPr>
          <w:rFonts w:ascii="Palatino Linotype" w:hAnsi="Palatino Linotype"/>
        </w:rPr>
        <w:t xml:space="preserve">Ley de Transparencia y Acceso a la </w:t>
      </w:r>
      <w:r w:rsidR="00D86297" w:rsidRPr="00C74E48">
        <w:rPr>
          <w:rFonts w:ascii="Palatino Linotype" w:hAnsi="Palatino Linotype"/>
        </w:rPr>
        <w:t>Información Pública</w:t>
      </w:r>
      <w:r w:rsidR="000171D8" w:rsidRPr="00C74E48">
        <w:rPr>
          <w:rFonts w:ascii="Palatino Linotype" w:hAnsi="Palatino Linotype"/>
        </w:rPr>
        <w:t xml:space="preserve"> del Estado de México y Municipios</w:t>
      </w:r>
      <w:r w:rsidR="000171D8" w:rsidRPr="00C74E48">
        <w:rPr>
          <w:rFonts w:ascii="Palatino Linotype" w:hAnsi="Palatino Linotype" w:cs="Arial"/>
        </w:rPr>
        <w:t xml:space="preserve">, se turnó </w:t>
      </w:r>
      <w:r w:rsidR="00727578" w:rsidRPr="00C74E48">
        <w:rPr>
          <w:rFonts w:ascii="Palatino Linotype" w:hAnsi="Palatino Linotype" w:cs="Arial"/>
        </w:rPr>
        <w:t xml:space="preserve">mediante </w:t>
      </w:r>
      <w:r w:rsidR="00727578" w:rsidRPr="00C74E48">
        <w:rPr>
          <w:rFonts w:ascii="Palatino Linotype" w:hAnsi="Palatino Linotype" w:cs="Arial"/>
          <w:b/>
        </w:rPr>
        <w:t xml:space="preserve">EL </w:t>
      </w:r>
      <w:r w:rsidR="000171D8" w:rsidRPr="00C74E48">
        <w:rPr>
          <w:rFonts w:ascii="Palatino Linotype" w:eastAsia="Arial Unicode MS" w:hAnsi="Palatino Linotype" w:cs="Arial"/>
          <w:b/>
        </w:rPr>
        <w:t>SAIMEX</w:t>
      </w:r>
      <w:r w:rsidR="00B41543" w:rsidRPr="00C74E48">
        <w:rPr>
          <w:rFonts w:ascii="Palatino Linotype" w:hAnsi="Palatino Linotype"/>
        </w:rPr>
        <w:t xml:space="preserve">, </w:t>
      </w:r>
      <w:r w:rsidR="00A20CBF" w:rsidRPr="00C74E48">
        <w:rPr>
          <w:rFonts w:ascii="Palatino Linotype" w:hAnsi="Palatino Linotype"/>
        </w:rPr>
        <w:t>a</w:t>
      </w:r>
      <w:r w:rsidR="00D8393F" w:rsidRPr="00C74E48">
        <w:rPr>
          <w:rFonts w:ascii="Palatino Linotype" w:hAnsi="Palatino Linotype"/>
        </w:rPr>
        <w:t xml:space="preserve"> </w:t>
      </w:r>
      <w:r w:rsidR="00A20CBF" w:rsidRPr="00C74E48">
        <w:rPr>
          <w:rFonts w:ascii="Palatino Linotype" w:hAnsi="Palatino Linotype"/>
          <w:lang w:val="es-419"/>
        </w:rPr>
        <w:t>l</w:t>
      </w:r>
      <w:r w:rsidR="00D8393F" w:rsidRPr="00C74E48">
        <w:rPr>
          <w:rFonts w:ascii="Palatino Linotype" w:hAnsi="Palatino Linotype"/>
        </w:rPr>
        <w:t>a</w:t>
      </w:r>
      <w:r w:rsidR="00684CE2" w:rsidRPr="00C74E48">
        <w:rPr>
          <w:rFonts w:ascii="Palatino Linotype" w:hAnsi="Palatino Linotype"/>
        </w:rPr>
        <w:t>s</w:t>
      </w:r>
      <w:r w:rsidR="00CE22BE" w:rsidRPr="00C74E48">
        <w:rPr>
          <w:rFonts w:ascii="Palatino Linotype" w:hAnsi="Palatino Linotype"/>
        </w:rPr>
        <w:t xml:space="preserve"> </w:t>
      </w:r>
      <w:r w:rsidR="0046481A" w:rsidRPr="00C74E48">
        <w:rPr>
          <w:rFonts w:ascii="Palatino Linotype" w:hAnsi="Palatino Linotype"/>
          <w:b/>
        </w:rPr>
        <w:t>C</w:t>
      </w:r>
      <w:r w:rsidR="000171D8" w:rsidRPr="00C74E48">
        <w:rPr>
          <w:rFonts w:ascii="Palatino Linotype" w:hAnsi="Palatino Linotype" w:cs="Arial"/>
          <w:b/>
        </w:rPr>
        <w:t>omisionad</w:t>
      </w:r>
      <w:r w:rsidR="00D8393F" w:rsidRPr="00C74E48">
        <w:rPr>
          <w:rFonts w:ascii="Palatino Linotype" w:hAnsi="Palatino Linotype" w:cs="Arial"/>
          <w:b/>
        </w:rPr>
        <w:t>a</w:t>
      </w:r>
      <w:r w:rsidR="00684CE2" w:rsidRPr="00C74E48">
        <w:rPr>
          <w:rFonts w:ascii="Palatino Linotype" w:hAnsi="Palatino Linotype" w:cs="Arial"/>
          <w:b/>
        </w:rPr>
        <w:t>s</w:t>
      </w:r>
      <w:r w:rsidR="00F02503" w:rsidRPr="00C74E48">
        <w:rPr>
          <w:rFonts w:ascii="Palatino Linotype" w:hAnsi="Palatino Linotype" w:cs="Arial"/>
        </w:rPr>
        <w:t xml:space="preserve"> </w:t>
      </w:r>
      <w:r w:rsidR="00E1073B" w:rsidRPr="00C74E48">
        <w:rPr>
          <w:rFonts w:ascii="Palatino Linotype" w:hAnsi="Palatino Linotype" w:cs="Arial"/>
          <w:b/>
        </w:rPr>
        <w:t>Sharon Cristina Morales Martínez</w:t>
      </w:r>
      <w:r w:rsidR="000171D8" w:rsidRPr="00C74E48">
        <w:rPr>
          <w:rFonts w:ascii="Palatino Linotype" w:hAnsi="Palatino Linotype" w:cs="Arial"/>
        </w:rPr>
        <w:t xml:space="preserve"> </w:t>
      </w:r>
      <w:r w:rsidR="009A234D" w:rsidRPr="00C74E48">
        <w:rPr>
          <w:rFonts w:ascii="Palatino Linotype" w:hAnsi="Palatino Linotype" w:cs="Arial"/>
        </w:rPr>
        <w:t xml:space="preserve">y </w:t>
      </w:r>
      <w:r w:rsidR="00E269DE" w:rsidRPr="00C74E48">
        <w:rPr>
          <w:rFonts w:ascii="Palatino Linotype" w:hAnsi="Palatino Linotype" w:cs="Arial"/>
          <w:b/>
        </w:rPr>
        <w:t>María del Rosario Mejía Ayala</w:t>
      </w:r>
      <w:r w:rsidR="00684CE2" w:rsidRPr="00C74E48">
        <w:rPr>
          <w:rFonts w:ascii="Palatino Linotype" w:hAnsi="Palatino Linotype" w:cs="Arial"/>
          <w:b/>
        </w:rPr>
        <w:t xml:space="preserve"> </w:t>
      </w:r>
      <w:r w:rsidR="00684CE2" w:rsidRPr="00C74E48">
        <w:rPr>
          <w:rFonts w:ascii="Palatino Linotype" w:hAnsi="Palatino Linotype" w:cs="Arial"/>
        </w:rPr>
        <w:t xml:space="preserve">y </w:t>
      </w:r>
      <w:r w:rsidR="004E559B" w:rsidRPr="00C74E48">
        <w:rPr>
          <w:rFonts w:ascii="Palatino Linotype" w:hAnsi="Palatino Linotype" w:cs="Arial"/>
        </w:rPr>
        <w:t xml:space="preserve">el </w:t>
      </w:r>
      <w:r w:rsidR="004E559B" w:rsidRPr="00C74E48">
        <w:rPr>
          <w:rFonts w:ascii="Palatino Linotype" w:hAnsi="Palatino Linotype" w:cs="Arial"/>
          <w:bCs/>
        </w:rPr>
        <w:t>veintidós de mayo siguiente, el</w:t>
      </w:r>
      <w:r w:rsidR="004E559B" w:rsidRPr="00C74E48">
        <w:rPr>
          <w:rFonts w:ascii="Palatino Linotype" w:hAnsi="Palatino Linotype" w:cs="Arial"/>
          <w:b/>
          <w:bCs/>
        </w:rPr>
        <w:t xml:space="preserve"> </w:t>
      </w:r>
      <w:r w:rsidR="00C9550D" w:rsidRPr="00C74E48">
        <w:rPr>
          <w:rFonts w:ascii="Palatino Linotype" w:hAnsi="Palatino Linotype" w:cs="Arial"/>
          <w:b/>
          <w:bCs/>
        </w:rPr>
        <w:t>0</w:t>
      </w:r>
      <w:r w:rsidR="005C3459" w:rsidRPr="00C74E48">
        <w:rPr>
          <w:rFonts w:ascii="Palatino Linotype" w:hAnsi="Palatino Linotype" w:cs="Arial"/>
          <w:b/>
          <w:bCs/>
        </w:rPr>
        <w:t>2</w:t>
      </w:r>
      <w:r w:rsidR="00C9550D" w:rsidRPr="00C74E48">
        <w:rPr>
          <w:rFonts w:ascii="Palatino Linotype" w:hAnsi="Palatino Linotype" w:cs="Arial"/>
          <w:b/>
          <w:bCs/>
        </w:rPr>
        <w:t>820/INFOEM/IP/RR/2023</w:t>
      </w:r>
      <w:r w:rsidR="004E559B" w:rsidRPr="00C74E48">
        <w:rPr>
          <w:rFonts w:ascii="Palatino Linotype" w:hAnsi="Palatino Linotype" w:cs="Arial"/>
          <w:b/>
          <w:bCs/>
        </w:rPr>
        <w:t xml:space="preserve"> </w:t>
      </w:r>
      <w:r w:rsidR="005C3459" w:rsidRPr="00C74E48">
        <w:rPr>
          <w:rFonts w:ascii="Palatino Linotype" w:hAnsi="Palatino Linotype" w:cs="Arial"/>
        </w:rPr>
        <w:t>al</w:t>
      </w:r>
      <w:r w:rsidR="005C3459" w:rsidRPr="00C74E48">
        <w:rPr>
          <w:rFonts w:ascii="Palatino Linotype" w:hAnsi="Palatino Linotype" w:cs="Arial"/>
          <w:b/>
        </w:rPr>
        <w:t xml:space="preserve"> </w:t>
      </w:r>
      <w:r w:rsidR="00684CE2" w:rsidRPr="00C74E48">
        <w:rPr>
          <w:rFonts w:ascii="Palatino Linotype" w:hAnsi="Palatino Linotype" w:cs="Arial"/>
          <w:b/>
        </w:rPr>
        <w:t>Comisionado José Martínez Vilchis,</w:t>
      </w:r>
      <w:r w:rsidR="009A234D" w:rsidRPr="00C74E48">
        <w:rPr>
          <w:rFonts w:ascii="Palatino Linotype" w:hAnsi="Palatino Linotype" w:cs="Arial"/>
          <w:b/>
        </w:rPr>
        <w:t xml:space="preserve"> </w:t>
      </w:r>
      <w:r w:rsidR="000171D8" w:rsidRPr="00C74E48">
        <w:rPr>
          <w:rFonts w:ascii="Palatino Linotype" w:hAnsi="Palatino Linotype" w:cs="Arial"/>
        </w:rPr>
        <w:t>a efecto de decretar su admisión o desechamiento.</w:t>
      </w:r>
    </w:p>
    <w:p w14:paraId="3DCFA8A2" w14:textId="77777777" w:rsidR="00BE3499" w:rsidRPr="00C74E48" w:rsidRDefault="00BE3499" w:rsidP="00C74E48">
      <w:pPr>
        <w:spacing w:line="360" w:lineRule="auto"/>
        <w:jc w:val="both"/>
        <w:rPr>
          <w:rFonts w:ascii="Palatino Linotype" w:hAnsi="Palatino Linotype" w:cs="Arial"/>
        </w:rPr>
      </w:pPr>
    </w:p>
    <w:p w14:paraId="6E2E972C" w14:textId="38F927F9" w:rsidR="007D38BB" w:rsidRPr="00C74E48" w:rsidRDefault="009A234D" w:rsidP="00C74E48">
      <w:pPr>
        <w:tabs>
          <w:tab w:val="center" w:pos="4252"/>
          <w:tab w:val="right" w:pos="8504"/>
        </w:tabs>
        <w:spacing w:line="360" w:lineRule="auto"/>
        <w:jc w:val="both"/>
        <w:rPr>
          <w:rFonts w:ascii="Palatino Linotype" w:hAnsi="Palatino Linotype" w:cs="Arial"/>
          <w:b/>
        </w:rPr>
      </w:pPr>
      <w:r w:rsidRPr="00C74E48">
        <w:rPr>
          <w:rFonts w:ascii="Palatino Linotype" w:hAnsi="Palatino Linotype" w:cs="Arial"/>
          <w:b/>
        </w:rPr>
        <w:t>a) Admisiones</w:t>
      </w:r>
      <w:r w:rsidR="007D38BB" w:rsidRPr="00C74E48">
        <w:rPr>
          <w:rFonts w:ascii="Palatino Linotype" w:hAnsi="Palatino Linotype" w:cs="Arial"/>
          <w:b/>
        </w:rPr>
        <w:t xml:space="preserve"> de</w:t>
      </w:r>
      <w:r w:rsidRPr="00C74E48">
        <w:rPr>
          <w:rFonts w:ascii="Palatino Linotype" w:hAnsi="Palatino Linotype" w:cs="Arial"/>
          <w:b/>
        </w:rPr>
        <w:t xml:space="preserve"> </w:t>
      </w:r>
      <w:r w:rsidR="007D38BB" w:rsidRPr="00C74E48">
        <w:rPr>
          <w:rFonts w:ascii="Palatino Linotype" w:hAnsi="Palatino Linotype" w:cs="Arial"/>
          <w:b/>
        </w:rPr>
        <w:t>l</w:t>
      </w:r>
      <w:r w:rsidRPr="00C74E48">
        <w:rPr>
          <w:rFonts w:ascii="Palatino Linotype" w:hAnsi="Palatino Linotype" w:cs="Arial"/>
          <w:b/>
        </w:rPr>
        <w:t>os</w:t>
      </w:r>
      <w:r w:rsidR="007D38BB" w:rsidRPr="00C74E48">
        <w:rPr>
          <w:rFonts w:ascii="Palatino Linotype" w:hAnsi="Palatino Linotype" w:cs="Arial"/>
          <w:b/>
        </w:rPr>
        <w:t xml:space="preserve"> </w:t>
      </w:r>
      <w:r w:rsidR="00D86297" w:rsidRPr="00C74E48">
        <w:rPr>
          <w:rFonts w:ascii="Palatino Linotype" w:hAnsi="Palatino Linotype" w:cs="Arial"/>
          <w:b/>
        </w:rPr>
        <w:t>Recurso</w:t>
      </w:r>
      <w:r w:rsidRPr="00C74E48">
        <w:rPr>
          <w:rFonts w:ascii="Palatino Linotype" w:hAnsi="Palatino Linotype" w:cs="Arial"/>
          <w:b/>
        </w:rPr>
        <w:t>s</w:t>
      </w:r>
      <w:r w:rsidR="00D86297" w:rsidRPr="00C74E48">
        <w:rPr>
          <w:rFonts w:ascii="Palatino Linotype" w:hAnsi="Palatino Linotype" w:cs="Arial"/>
          <w:b/>
        </w:rPr>
        <w:t xml:space="preserve"> Revisión</w:t>
      </w:r>
      <w:r w:rsidR="00D8393F" w:rsidRPr="00C74E48">
        <w:rPr>
          <w:rFonts w:ascii="Palatino Linotype" w:hAnsi="Palatino Linotype" w:cs="Arial"/>
          <w:b/>
        </w:rPr>
        <w:t>.</w:t>
      </w:r>
    </w:p>
    <w:p w14:paraId="329FDD23" w14:textId="43EEEC81" w:rsidR="00280C98" w:rsidRPr="00C74E48" w:rsidRDefault="000171D8" w:rsidP="00C74E48">
      <w:pPr>
        <w:tabs>
          <w:tab w:val="center" w:pos="4252"/>
          <w:tab w:val="right" w:pos="8504"/>
        </w:tabs>
        <w:spacing w:line="360" w:lineRule="auto"/>
        <w:jc w:val="both"/>
        <w:rPr>
          <w:rFonts w:ascii="Palatino Linotype" w:hAnsi="Palatino Linotype" w:cs="Arial"/>
        </w:rPr>
      </w:pPr>
      <w:r w:rsidRPr="00C74E48">
        <w:rPr>
          <w:rFonts w:ascii="Palatino Linotype" w:hAnsi="Palatino Linotype" w:cs="Arial"/>
        </w:rPr>
        <w:t>De las constancias del expediente electrónico del</w:t>
      </w:r>
      <w:r w:rsidRPr="00C74E48">
        <w:rPr>
          <w:rFonts w:ascii="Palatino Linotype" w:hAnsi="Palatino Linotype" w:cs="Arial"/>
          <w:b/>
        </w:rPr>
        <w:t xml:space="preserve"> SAIMEX</w:t>
      </w:r>
      <w:r w:rsidRPr="00C74E48">
        <w:rPr>
          <w:rFonts w:ascii="Palatino Linotype" w:hAnsi="Palatino Linotype" w:cs="Arial"/>
        </w:rPr>
        <w:t xml:space="preserve">, se advierte que </w:t>
      </w:r>
      <w:r w:rsidR="00727578" w:rsidRPr="00C74E48">
        <w:rPr>
          <w:rFonts w:ascii="Palatino Linotype" w:hAnsi="Palatino Linotype" w:cs="Arial"/>
        </w:rPr>
        <w:t>el</w:t>
      </w:r>
      <w:r w:rsidRPr="00C74E48">
        <w:rPr>
          <w:rFonts w:ascii="Palatino Linotype" w:hAnsi="Palatino Linotype" w:cs="Arial"/>
        </w:rPr>
        <w:t xml:space="preserve"> </w:t>
      </w:r>
      <w:r w:rsidR="00684CE2" w:rsidRPr="00C74E48">
        <w:rPr>
          <w:rFonts w:ascii="Palatino Linotype" w:hAnsi="Palatino Linotype" w:cs="Arial"/>
          <w:b/>
        </w:rPr>
        <w:t xml:space="preserve">ocho, quince </w:t>
      </w:r>
      <w:r w:rsidR="00E269DE" w:rsidRPr="00C74E48">
        <w:rPr>
          <w:rFonts w:ascii="Palatino Linotype" w:hAnsi="Palatino Linotype" w:cs="Arial"/>
          <w:b/>
        </w:rPr>
        <w:t>y</w:t>
      </w:r>
      <w:r w:rsidR="00E269DE" w:rsidRPr="00C74E48">
        <w:rPr>
          <w:rFonts w:ascii="Palatino Linotype" w:hAnsi="Palatino Linotype" w:cs="Arial"/>
        </w:rPr>
        <w:t xml:space="preserve"> </w:t>
      </w:r>
      <w:r w:rsidR="00E269DE" w:rsidRPr="00C74E48">
        <w:rPr>
          <w:rFonts w:ascii="Palatino Linotype" w:hAnsi="Palatino Linotype" w:cs="Arial"/>
          <w:b/>
        </w:rPr>
        <w:t>veintitrés</w:t>
      </w:r>
      <w:r w:rsidR="00263D48" w:rsidRPr="00C74E48">
        <w:rPr>
          <w:rFonts w:ascii="Palatino Linotype" w:hAnsi="Palatino Linotype" w:cs="Arial"/>
          <w:b/>
        </w:rPr>
        <w:t xml:space="preserve"> </w:t>
      </w:r>
      <w:r w:rsidR="005C250B" w:rsidRPr="00C74E48">
        <w:rPr>
          <w:rFonts w:ascii="Palatino Linotype" w:hAnsi="Palatino Linotype" w:cs="Arial"/>
          <w:b/>
          <w:bCs/>
        </w:rPr>
        <w:t xml:space="preserve">de </w:t>
      </w:r>
      <w:r w:rsidR="00684CE2" w:rsidRPr="00C74E48">
        <w:rPr>
          <w:rFonts w:ascii="Palatino Linotype" w:hAnsi="Palatino Linotype" w:cs="Arial"/>
          <w:b/>
          <w:bCs/>
        </w:rPr>
        <w:t>mayo</w:t>
      </w:r>
      <w:r w:rsidR="005C250B" w:rsidRPr="00C74E48">
        <w:rPr>
          <w:rFonts w:ascii="Palatino Linotype" w:hAnsi="Palatino Linotype" w:cs="Arial"/>
          <w:b/>
          <w:bCs/>
        </w:rPr>
        <w:t xml:space="preserve"> </w:t>
      </w:r>
      <w:r w:rsidR="00B41543" w:rsidRPr="00C74E48">
        <w:rPr>
          <w:rFonts w:ascii="Palatino Linotype" w:hAnsi="Palatino Linotype" w:cs="Arial"/>
          <w:b/>
          <w:bCs/>
        </w:rPr>
        <w:t xml:space="preserve">de dos mil </w:t>
      </w:r>
      <w:r w:rsidR="0035213B" w:rsidRPr="00C74E48">
        <w:rPr>
          <w:rFonts w:ascii="Palatino Linotype" w:hAnsi="Palatino Linotype" w:cs="Arial"/>
          <w:b/>
          <w:bCs/>
        </w:rPr>
        <w:t>veintitrés</w:t>
      </w:r>
      <w:r w:rsidRPr="00C74E48">
        <w:rPr>
          <w:rFonts w:ascii="Palatino Linotype" w:hAnsi="Palatino Linotype" w:cs="Arial"/>
        </w:rPr>
        <w:t xml:space="preserve">, se </w:t>
      </w:r>
      <w:r w:rsidR="00684CE2" w:rsidRPr="00C74E48">
        <w:rPr>
          <w:rFonts w:ascii="Palatino Linotype" w:hAnsi="Palatino Linotype" w:cs="Arial"/>
        </w:rPr>
        <w:t>notificaron</w:t>
      </w:r>
      <w:r w:rsidRPr="00C74E48">
        <w:rPr>
          <w:rFonts w:ascii="Palatino Linotype" w:hAnsi="Palatino Linotype" w:cs="Arial"/>
        </w:rPr>
        <w:t xml:space="preserve"> la</w:t>
      </w:r>
      <w:r w:rsidR="00684CE2" w:rsidRPr="00C74E48">
        <w:rPr>
          <w:rFonts w:ascii="Palatino Linotype" w:hAnsi="Palatino Linotype" w:cs="Arial"/>
        </w:rPr>
        <w:t xml:space="preserve">s </w:t>
      </w:r>
      <w:r w:rsidR="00662F6B" w:rsidRPr="00C74E48">
        <w:rPr>
          <w:rFonts w:ascii="Palatino Linotype" w:hAnsi="Palatino Linotype" w:cs="Arial"/>
        </w:rPr>
        <w:t>admisiones</w:t>
      </w:r>
      <w:r w:rsidRPr="00C74E48">
        <w:rPr>
          <w:rFonts w:ascii="Palatino Linotype" w:hAnsi="Palatino Linotype" w:cs="Arial"/>
        </w:rPr>
        <w:t xml:space="preserve"> a trámite de</w:t>
      </w:r>
      <w:r w:rsidR="00684CE2" w:rsidRPr="00C74E48">
        <w:rPr>
          <w:rFonts w:ascii="Palatino Linotype" w:hAnsi="Palatino Linotype" w:cs="Arial"/>
        </w:rPr>
        <w:t xml:space="preserve"> </w:t>
      </w:r>
      <w:r w:rsidRPr="00C74E48">
        <w:rPr>
          <w:rFonts w:ascii="Palatino Linotype" w:hAnsi="Palatino Linotype" w:cs="Arial"/>
        </w:rPr>
        <w:t>l</w:t>
      </w:r>
      <w:r w:rsidR="00684CE2" w:rsidRPr="00C74E48">
        <w:rPr>
          <w:rFonts w:ascii="Palatino Linotype" w:hAnsi="Palatino Linotype" w:cs="Arial"/>
        </w:rPr>
        <w:t>os</w:t>
      </w:r>
      <w:r w:rsidRPr="00C74E48">
        <w:rPr>
          <w:rFonts w:ascii="Palatino Linotype" w:hAnsi="Palatino Linotype" w:cs="Arial"/>
        </w:rPr>
        <w:t xml:space="preserve"> </w:t>
      </w:r>
      <w:r w:rsidR="00D86297" w:rsidRPr="00C74E48">
        <w:rPr>
          <w:rFonts w:ascii="Palatino Linotype" w:hAnsi="Palatino Linotype" w:cs="Arial"/>
        </w:rPr>
        <w:t>Recurso</w:t>
      </w:r>
      <w:r w:rsidR="00684CE2" w:rsidRPr="00C74E48">
        <w:rPr>
          <w:rFonts w:ascii="Palatino Linotype" w:hAnsi="Palatino Linotype" w:cs="Arial"/>
        </w:rPr>
        <w:t xml:space="preserve">s </w:t>
      </w:r>
      <w:r w:rsidR="00662F6B" w:rsidRPr="00C74E48">
        <w:rPr>
          <w:rFonts w:ascii="Palatino Linotype" w:hAnsi="Palatino Linotype" w:cs="Arial"/>
        </w:rPr>
        <w:t>Revisión</w:t>
      </w:r>
      <w:r w:rsidRPr="00C74E48">
        <w:rPr>
          <w:rFonts w:ascii="Palatino Linotype" w:hAnsi="Palatino Linotype" w:cs="Arial"/>
        </w:rPr>
        <w:t xml:space="preserve"> que nos ocupa</w:t>
      </w:r>
      <w:r w:rsidR="00684CE2" w:rsidRPr="00C74E48">
        <w:rPr>
          <w:rFonts w:ascii="Palatino Linotype" w:hAnsi="Palatino Linotype" w:cs="Arial"/>
        </w:rPr>
        <w:t>n</w:t>
      </w:r>
      <w:r w:rsidRPr="00C74E48">
        <w:rPr>
          <w:rFonts w:ascii="Palatino Linotype" w:hAnsi="Palatino Linotype" w:cs="Arial"/>
        </w:rPr>
        <w:t>; así como la integración de</w:t>
      </w:r>
      <w:r w:rsidR="00684CE2" w:rsidRPr="00C74E48">
        <w:rPr>
          <w:rFonts w:ascii="Palatino Linotype" w:hAnsi="Palatino Linotype" w:cs="Arial"/>
        </w:rPr>
        <w:t xml:space="preserve"> los </w:t>
      </w:r>
      <w:r w:rsidRPr="00C74E48">
        <w:rPr>
          <w:rFonts w:ascii="Palatino Linotype" w:hAnsi="Palatino Linotype" w:cs="Arial"/>
        </w:rPr>
        <w:t>expediente</w:t>
      </w:r>
      <w:r w:rsidR="00684CE2" w:rsidRPr="00C74E48">
        <w:rPr>
          <w:rFonts w:ascii="Palatino Linotype" w:hAnsi="Palatino Linotype" w:cs="Arial"/>
        </w:rPr>
        <w:t>s</w:t>
      </w:r>
      <w:r w:rsidRPr="00C74E48">
        <w:rPr>
          <w:rFonts w:ascii="Palatino Linotype" w:hAnsi="Palatino Linotype" w:cs="Arial"/>
        </w:rPr>
        <w:t xml:space="preserve"> respectivo</w:t>
      </w:r>
      <w:r w:rsidR="00684CE2" w:rsidRPr="00C74E48">
        <w:rPr>
          <w:rFonts w:ascii="Palatino Linotype" w:hAnsi="Palatino Linotype" w:cs="Arial"/>
        </w:rPr>
        <w:t>s</w:t>
      </w:r>
      <w:r w:rsidRPr="00C74E48">
        <w:rPr>
          <w:rFonts w:ascii="Palatino Linotype" w:hAnsi="Palatino Linotype" w:cs="Arial"/>
        </w:rPr>
        <w:t>, mismo</w:t>
      </w:r>
      <w:r w:rsidR="00684CE2" w:rsidRPr="00C74E48">
        <w:rPr>
          <w:rFonts w:ascii="Palatino Linotype" w:hAnsi="Palatino Linotype" w:cs="Arial"/>
        </w:rPr>
        <w:t>s que se pusieron</w:t>
      </w:r>
      <w:r w:rsidRPr="00C74E48">
        <w:rPr>
          <w:rFonts w:ascii="Palatino Linotype" w:hAnsi="Palatino Linotype" w:cs="Arial"/>
        </w:rPr>
        <w:t xml:space="preserve"> a disposición de las partes, para que </w:t>
      </w:r>
      <w:r w:rsidRPr="00C74E48">
        <w:rPr>
          <w:rFonts w:ascii="Palatino Linotype" w:hAnsi="Palatino Linotype" w:cs="Arial"/>
        </w:rPr>
        <w:lastRenderedPageBreak/>
        <w:t xml:space="preserve">en un plazo máximo de siete días hábiles conforme a lo dispuesto por el artículo 185 de la Ley de Transparencia y Acceso a la </w:t>
      </w:r>
      <w:r w:rsidR="00D86297" w:rsidRPr="00C74E48">
        <w:rPr>
          <w:rFonts w:ascii="Palatino Linotype" w:hAnsi="Palatino Linotype" w:cs="Arial"/>
        </w:rPr>
        <w:t>Información Pública</w:t>
      </w:r>
      <w:r w:rsidRPr="00C74E48">
        <w:rPr>
          <w:rFonts w:ascii="Palatino Linotype" w:hAnsi="Palatino Linotype" w:cs="Arial"/>
        </w:rPr>
        <w:t xml:space="preserve"> del Estado de México y Municipios</w:t>
      </w:r>
      <w:r w:rsidR="00F74A05" w:rsidRPr="00C74E48">
        <w:rPr>
          <w:rFonts w:ascii="Palatino Linotype" w:hAnsi="Palatino Linotype" w:cs="Arial"/>
        </w:rPr>
        <w:t>;</w:t>
      </w:r>
      <w:r w:rsidRPr="00C74E48">
        <w:rPr>
          <w:rFonts w:ascii="Palatino Linotype" w:hAnsi="Palatino Linotype" w:cs="Arial"/>
        </w:rPr>
        <w:t xml:space="preserve"> </w:t>
      </w:r>
      <w:r w:rsidR="00263D48" w:rsidRPr="00C74E48">
        <w:rPr>
          <w:rFonts w:ascii="Palatino Linotype" w:hAnsi="Palatino Linotype" w:cs="Arial"/>
          <w:b/>
        </w:rPr>
        <w:t>EL</w:t>
      </w:r>
      <w:r w:rsidR="00F74A05" w:rsidRPr="00C74E48">
        <w:rPr>
          <w:rFonts w:ascii="Palatino Linotype" w:hAnsi="Palatino Linotype" w:cs="Arial"/>
          <w:b/>
        </w:rPr>
        <w:t xml:space="preserve"> RECURRENTE </w:t>
      </w:r>
      <w:r w:rsidRPr="00C74E48">
        <w:rPr>
          <w:rFonts w:ascii="Palatino Linotype" w:hAnsi="Palatino Linotype" w:cs="Arial"/>
        </w:rPr>
        <w:t>manifestara</w:t>
      </w:r>
      <w:r w:rsidR="00F74A05" w:rsidRPr="00C74E48">
        <w:rPr>
          <w:rFonts w:ascii="Palatino Linotype" w:hAnsi="Palatino Linotype" w:cs="Arial"/>
        </w:rPr>
        <w:t xml:space="preserve"> </w:t>
      </w:r>
      <w:r w:rsidRPr="00C74E48">
        <w:rPr>
          <w:rFonts w:ascii="Palatino Linotype" w:hAnsi="Palatino Linotype" w:cs="Arial"/>
        </w:rPr>
        <w:t xml:space="preserve">lo que a su derecho conviniera, a efecto de presentar pruebas </w:t>
      </w:r>
      <w:r w:rsidR="00727578" w:rsidRPr="00C74E48">
        <w:rPr>
          <w:rFonts w:ascii="Palatino Linotype" w:hAnsi="Palatino Linotype" w:cs="Arial"/>
        </w:rPr>
        <w:t>o</w:t>
      </w:r>
      <w:r w:rsidRPr="00C74E48">
        <w:rPr>
          <w:rFonts w:ascii="Palatino Linotype" w:hAnsi="Palatino Linotype" w:cs="Arial"/>
        </w:rPr>
        <w:t xml:space="preserve"> alegatos</w:t>
      </w:r>
      <w:r w:rsidR="00727578" w:rsidRPr="00C74E48">
        <w:rPr>
          <w:rFonts w:ascii="Palatino Linotype" w:hAnsi="Palatino Linotype" w:cs="Arial"/>
        </w:rPr>
        <w:t xml:space="preserve"> y</w:t>
      </w:r>
      <w:r w:rsidR="00D5111B" w:rsidRPr="00C74E48">
        <w:rPr>
          <w:rFonts w:ascii="Palatino Linotype" w:hAnsi="Palatino Linotype" w:cs="Arial"/>
        </w:rPr>
        <w:t>,</w:t>
      </w:r>
      <w:r w:rsidR="00727578" w:rsidRPr="00C74E48">
        <w:rPr>
          <w:rFonts w:ascii="Palatino Linotype" w:hAnsi="Palatino Linotype" w:cs="Arial"/>
        </w:rPr>
        <w:t xml:space="preserve"> en su caso, </w:t>
      </w:r>
      <w:r w:rsidRPr="00C74E48">
        <w:rPr>
          <w:rFonts w:ascii="Palatino Linotype" w:hAnsi="Palatino Linotype" w:cs="Arial"/>
          <w:b/>
        </w:rPr>
        <w:t xml:space="preserve">EL SUJETO OBLIGADO </w:t>
      </w:r>
      <w:r w:rsidRPr="00C74E48">
        <w:rPr>
          <w:rFonts w:ascii="Palatino Linotype" w:hAnsi="Palatino Linotype" w:cs="Arial"/>
        </w:rPr>
        <w:t>rindiera su</w:t>
      </w:r>
      <w:r w:rsidR="005C3459" w:rsidRPr="00C74E48">
        <w:rPr>
          <w:rFonts w:ascii="Palatino Linotype" w:hAnsi="Palatino Linotype" w:cs="Arial"/>
        </w:rPr>
        <w:t>s</w:t>
      </w:r>
      <w:r w:rsidR="00727578" w:rsidRPr="00C74E48">
        <w:rPr>
          <w:rFonts w:ascii="Palatino Linotype" w:hAnsi="Palatino Linotype" w:cs="Arial"/>
        </w:rPr>
        <w:t xml:space="preserve"> correspondiente</w:t>
      </w:r>
      <w:r w:rsidR="005C3459" w:rsidRPr="00C74E48">
        <w:rPr>
          <w:rFonts w:ascii="Palatino Linotype" w:hAnsi="Palatino Linotype" w:cs="Arial"/>
        </w:rPr>
        <w:t>s</w:t>
      </w:r>
      <w:r w:rsidR="00727578" w:rsidRPr="00C74E48">
        <w:rPr>
          <w:rFonts w:ascii="Palatino Linotype" w:hAnsi="Palatino Linotype" w:cs="Arial"/>
        </w:rPr>
        <w:t xml:space="preserve"> </w:t>
      </w:r>
      <w:r w:rsidRPr="00C74E48">
        <w:rPr>
          <w:rFonts w:ascii="Palatino Linotype" w:hAnsi="Palatino Linotype" w:cs="Arial"/>
        </w:rPr>
        <w:t>Informe</w:t>
      </w:r>
      <w:r w:rsidR="005C3459" w:rsidRPr="00C74E48">
        <w:rPr>
          <w:rFonts w:ascii="Palatino Linotype" w:hAnsi="Palatino Linotype" w:cs="Arial"/>
        </w:rPr>
        <w:t>s</w:t>
      </w:r>
      <w:r w:rsidRPr="00C74E48">
        <w:rPr>
          <w:rFonts w:ascii="Palatino Linotype" w:hAnsi="Palatino Linotype" w:cs="Arial"/>
        </w:rPr>
        <w:t xml:space="preserve"> Justificado</w:t>
      </w:r>
      <w:r w:rsidR="005C3459" w:rsidRPr="00C74E48">
        <w:rPr>
          <w:rFonts w:ascii="Palatino Linotype" w:hAnsi="Palatino Linotype" w:cs="Arial"/>
        </w:rPr>
        <w:t>s</w:t>
      </w:r>
      <w:r w:rsidRPr="00C74E48">
        <w:rPr>
          <w:rFonts w:ascii="Palatino Linotype" w:hAnsi="Palatino Linotype" w:cs="Arial"/>
        </w:rPr>
        <w:t>.</w:t>
      </w:r>
    </w:p>
    <w:p w14:paraId="5EC0B079" w14:textId="77777777" w:rsidR="00C17131" w:rsidRPr="00C74E48" w:rsidRDefault="00C17131" w:rsidP="00C74E48">
      <w:pPr>
        <w:tabs>
          <w:tab w:val="center" w:pos="4252"/>
          <w:tab w:val="right" w:pos="8504"/>
        </w:tabs>
        <w:spacing w:line="360" w:lineRule="auto"/>
        <w:jc w:val="both"/>
        <w:rPr>
          <w:rFonts w:ascii="Palatino Linotype" w:hAnsi="Palatino Linotype" w:cs="Arial"/>
        </w:rPr>
      </w:pPr>
    </w:p>
    <w:p w14:paraId="700EE037" w14:textId="252A5FD6" w:rsidR="00F74502" w:rsidRPr="00C74E48" w:rsidRDefault="00280C98" w:rsidP="00C74E48">
      <w:pPr>
        <w:spacing w:line="360" w:lineRule="auto"/>
        <w:jc w:val="both"/>
        <w:rPr>
          <w:rFonts w:ascii="Palatino Linotype" w:eastAsia="Arial Unicode MS" w:hAnsi="Palatino Linotype" w:cs="Arial"/>
          <w:b/>
        </w:rPr>
      </w:pPr>
      <w:r w:rsidRPr="00C74E48">
        <w:rPr>
          <w:rFonts w:ascii="Palatino Linotype" w:eastAsia="Arial Unicode MS" w:hAnsi="Palatino Linotype" w:cs="Arial"/>
          <w:b/>
        </w:rPr>
        <w:t xml:space="preserve">b) </w:t>
      </w:r>
      <w:r w:rsidR="00CC24AF" w:rsidRPr="00C74E48">
        <w:rPr>
          <w:rFonts w:ascii="Palatino Linotype" w:hAnsi="Palatino Linotype" w:cs="Arial"/>
          <w:b/>
          <w:bCs/>
        </w:rPr>
        <w:t>Manifestaciones</w:t>
      </w:r>
      <w:r w:rsidR="00263D48" w:rsidRPr="00C74E48">
        <w:rPr>
          <w:rFonts w:ascii="Palatino Linotype" w:hAnsi="Palatino Linotype" w:cs="Arial"/>
          <w:b/>
          <w:bCs/>
        </w:rPr>
        <w:t>.</w:t>
      </w:r>
    </w:p>
    <w:p w14:paraId="43A8FE41" w14:textId="77777777" w:rsidR="001A6730" w:rsidRPr="00C74E48" w:rsidRDefault="00B04ACE" w:rsidP="00C74E48">
      <w:pPr>
        <w:spacing w:line="360" w:lineRule="auto"/>
        <w:jc w:val="both"/>
        <w:rPr>
          <w:rFonts w:ascii="Palatino Linotype" w:eastAsia="Arial Unicode MS" w:hAnsi="Palatino Linotype" w:cs="Arial"/>
        </w:rPr>
      </w:pPr>
      <w:r w:rsidRPr="00C74E48">
        <w:rPr>
          <w:rFonts w:ascii="Palatino Linotype" w:eastAsia="Arial Unicode MS" w:hAnsi="Palatino Linotype" w:cs="Arial"/>
        </w:rPr>
        <w:t xml:space="preserve">De acuerdo a las constancias digitales que obran en </w:t>
      </w:r>
      <w:r w:rsidRPr="00C74E48">
        <w:rPr>
          <w:rFonts w:ascii="Palatino Linotype" w:eastAsia="Arial Unicode MS" w:hAnsi="Palatino Linotype" w:cs="Arial"/>
          <w:b/>
        </w:rPr>
        <w:t>EL</w:t>
      </w:r>
      <w:r w:rsidRPr="00C74E48">
        <w:rPr>
          <w:rFonts w:ascii="Palatino Linotype" w:eastAsia="Arial Unicode MS" w:hAnsi="Palatino Linotype" w:cs="Arial"/>
        </w:rPr>
        <w:t xml:space="preserve"> </w:t>
      </w:r>
      <w:r w:rsidRPr="00C74E48">
        <w:rPr>
          <w:rFonts w:ascii="Palatino Linotype" w:eastAsia="Arial Unicode MS" w:hAnsi="Palatino Linotype" w:cs="Arial"/>
          <w:b/>
        </w:rPr>
        <w:t>SAIMEX</w:t>
      </w:r>
      <w:r w:rsidRPr="00C74E48">
        <w:rPr>
          <w:rFonts w:ascii="Palatino Linotype" w:eastAsia="Arial Unicode MS" w:hAnsi="Palatino Linotype" w:cs="Arial"/>
        </w:rPr>
        <w:t xml:space="preserve"> se desprende que dentro del término legalmente concedido </w:t>
      </w:r>
      <w:r w:rsidR="00E269DE" w:rsidRPr="00C74E48">
        <w:rPr>
          <w:rFonts w:ascii="Palatino Linotype" w:eastAsia="Arial Unicode MS" w:hAnsi="Palatino Linotype" w:cs="Arial"/>
        </w:rPr>
        <w:t>a las partes, ésta</w:t>
      </w:r>
      <w:r w:rsidR="001A6730" w:rsidRPr="00C74E48">
        <w:rPr>
          <w:rFonts w:ascii="Palatino Linotype" w:eastAsia="Arial Unicode MS" w:hAnsi="Palatino Linotype" w:cs="Arial"/>
        </w:rPr>
        <w:t>s no remitieron manifestaciones.</w:t>
      </w:r>
    </w:p>
    <w:p w14:paraId="309C6C34" w14:textId="77777777" w:rsidR="001A6730" w:rsidRPr="00C74E48" w:rsidRDefault="001A6730" w:rsidP="00C74E48">
      <w:pPr>
        <w:spacing w:line="360" w:lineRule="auto"/>
        <w:jc w:val="both"/>
        <w:rPr>
          <w:rFonts w:ascii="Palatino Linotype" w:eastAsia="Arial Unicode MS" w:hAnsi="Palatino Linotype" w:cs="Arial"/>
        </w:rPr>
      </w:pPr>
    </w:p>
    <w:p w14:paraId="6C975E97" w14:textId="6AB6EC55" w:rsidR="000E66BB" w:rsidRPr="00C74E48" w:rsidRDefault="001A6730" w:rsidP="00C74E48">
      <w:pPr>
        <w:spacing w:line="360" w:lineRule="auto"/>
        <w:jc w:val="both"/>
        <w:rPr>
          <w:rFonts w:ascii="Palatino Linotype" w:eastAsia="Arial Unicode MS" w:hAnsi="Palatino Linotype" w:cs="Arial"/>
        </w:rPr>
      </w:pPr>
      <w:r w:rsidRPr="00C74E48">
        <w:rPr>
          <w:rFonts w:ascii="Palatino Linotype" w:eastAsia="Arial Unicode MS" w:hAnsi="Palatino Linotype" w:cs="Arial"/>
        </w:rPr>
        <w:t xml:space="preserve">Únicamente para el medio de impugnación, </w:t>
      </w:r>
      <w:r w:rsidRPr="00C74E48">
        <w:rPr>
          <w:rFonts w:ascii="Palatino Linotype" w:eastAsia="Arial Unicode MS" w:hAnsi="Palatino Linotype" w:cs="Arial"/>
          <w:b/>
        </w:rPr>
        <w:t>02382/INFOEM/IP/RR/2023</w:t>
      </w:r>
      <w:r w:rsidRPr="00C74E48">
        <w:rPr>
          <w:rFonts w:ascii="Palatino Linotype" w:eastAsia="Arial Unicode MS" w:hAnsi="Palatino Linotype" w:cs="Arial"/>
        </w:rPr>
        <w:t>, se advierte que fue remitido el archivo digital denominado “RR0051.pdf”, del cual se desprende información que no corresponde con el caso que nos ocupa.</w:t>
      </w:r>
    </w:p>
    <w:p w14:paraId="66F877AA" w14:textId="77777777" w:rsidR="009A234D" w:rsidRPr="00C74E48" w:rsidRDefault="009A234D" w:rsidP="00C74E48">
      <w:pPr>
        <w:spacing w:line="360" w:lineRule="auto"/>
        <w:jc w:val="both"/>
        <w:rPr>
          <w:rFonts w:ascii="Palatino Linotype" w:eastAsia="Arial Unicode MS" w:hAnsi="Palatino Linotype" w:cs="Arial"/>
        </w:rPr>
      </w:pPr>
    </w:p>
    <w:p w14:paraId="151C384D" w14:textId="559A37CD" w:rsidR="00B04ACE" w:rsidRPr="00C74E48" w:rsidRDefault="00B04ACE" w:rsidP="00C74E48">
      <w:pPr>
        <w:spacing w:line="360" w:lineRule="auto"/>
        <w:jc w:val="both"/>
        <w:rPr>
          <w:rFonts w:ascii="Palatino Linotype" w:eastAsia="Arial Unicode MS" w:hAnsi="Palatino Linotype" w:cs="Arial"/>
        </w:rPr>
      </w:pPr>
      <w:r w:rsidRPr="00C74E48">
        <w:rPr>
          <w:rFonts w:ascii="Palatino Linotype" w:eastAsia="Arial Unicode MS" w:hAnsi="Palatino Linotype" w:cs="Arial"/>
        </w:rPr>
        <w:t>Sirva</w:t>
      </w:r>
      <w:r w:rsidR="00C40FD1" w:rsidRPr="00C74E48">
        <w:rPr>
          <w:rFonts w:ascii="Palatino Linotype" w:eastAsia="Arial Unicode MS" w:hAnsi="Palatino Linotype" w:cs="Arial"/>
        </w:rPr>
        <w:t>n</w:t>
      </w:r>
      <w:r w:rsidRPr="00C74E48">
        <w:rPr>
          <w:rFonts w:ascii="Palatino Linotype" w:eastAsia="Arial Unicode MS" w:hAnsi="Palatino Linotype" w:cs="Arial"/>
        </w:rPr>
        <w:t xml:space="preserve"> de apoyo de lo anterior, la</w:t>
      </w:r>
      <w:r w:rsidR="00C40FD1" w:rsidRPr="00C74E48">
        <w:rPr>
          <w:rFonts w:ascii="Palatino Linotype" w:eastAsia="Arial Unicode MS" w:hAnsi="Palatino Linotype" w:cs="Arial"/>
        </w:rPr>
        <w:t>s</w:t>
      </w:r>
      <w:r w:rsidRPr="00C74E48">
        <w:rPr>
          <w:rFonts w:ascii="Palatino Linotype" w:eastAsia="Arial Unicode MS" w:hAnsi="Palatino Linotype" w:cs="Arial"/>
        </w:rPr>
        <w:t xml:space="preserve"> siguiente</w:t>
      </w:r>
      <w:r w:rsidR="00C40FD1" w:rsidRPr="00C74E48">
        <w:rPr>
          <w:rFonts w:ascii="Palatino Linotype" w:eastAsia="Arial Unicode MS" w:hAnsi="Palatino Linotype" w:cs="Arial"/>
        </w:rPr>
        <w:t>s</w:t>
      </w:r>
      <w:r w:rsidR="00C85F42" w:rsidRPr="00C74E48">
        <w:rPr>
          <w:rFonts w:ascii="Palatino Linotype" w:eastAsia="Arial Unicode MS" w:hAnsi="Palatino Linotype" w:cs="Arial"/>
        </w:rPr>
        <w:t xml:space="preserve"> ilustraciones:</w:t>
      </w:r>
    </w:p>
    <w:p w14:paraId="76A89D17" w14:textId="77777777" w:rsidR="00B04ACE" w:rsidRPr="00C74E48" w:rsidRDefault="00B04ACE" w:rsidP="00C74E48">
      <w:pPr>
        <w:spacing w:line="360" w:lineRule="auto"/>
        <w:jc w:val="both"/>
        <w:rPr>
          <w:rFonts w:ascii="Palatino Linotype" w:eastAsia="Arial Unicode MS" w:hAnsi="Palatino Linotype" w:cs="Arial"/>
        </w:rPr>
      </w:pPr>
    </w:p>
    <w:p w14:paraId="0B91DE97" w14:textId="26B631EF" w:rsidR="00684CE2" w:rsidRPr="00C74E48" w:rsidRDefault="001A6730" w:rsidP="00C74E48">
      <w:pPr>
        <w:spacing w:line="360" w:lineRule="auto"/>
        <w:jc w:val="both"/>
        <w:rPr>
          <w:rFonts w:ascii="Palatino Linotype" w:eastAsia="Arial Unicode MS" w:hAnsi="Palatino Linotype" w:cs="Arial"/>
        </w:rPr>
      </w:pPr>
      <w:r w:rsidRPr="00C74E48">
        <w:rPr>
          <w:rFonts w:ascii="Palatino Linotype" w:eastAsia="Arial Unicode MS" w:hAnsi="Palatino Linotype" w:cs="Arial"/>
          <w:noProof/>
          <w:lang w:eastAsia="es-MX"/>
        </w:rPr>
        <w:drawing>
          <wp:inline distT="0" distB="0" distL="0" distR="0" wp14:anchorId="36A668AE" wp14:editId="35883D27">
            <wp:extent cx="5791008" cy="1243584"/>
            <wp:effectExtent l="0" t="0" r="63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0975" cy="1247872"/>
                    </a:xfrm>
                    <a:prstGeom prst="rect">
                      <a:avLst/>
                    </a:prstGeom>
                  </pic:spPr>
                </pic:pic>
              </a:graphicData>
            </a:graphic>
          </wp:inline>
        </w:drawing>
      </w:r>
    </w:p>
    <w:p w14:paraId="56F5C939" w14:textId="53DA8B9E" w:rsidR="007D2007" w:rsidRPr="00C74E48" w:rsidRDefault="00684CE2" w:rsidP="00C74E48">
      <w:pPr>
        <w:spacing w:line="360" w:lineRule="auto"/>
        <w:jc w:val="both"/>
        <w:rPr>
          <w:rFonts w:ascii="Palatino Linotype" w:eastAsia="Arial Unicode MS" w:hAnsi="Palatino Linotype" w:cs="Arial"/>
        </w:rPr>
      </w:pPr>
      <w:r w:rsidRPr="00C74E48">
        <w:rPr>
          <w:rFonts w:ascii="Palatino Linotype" w:eastAsia="Arial Unicode MS" w:hAnsi="Palatino Linotype" w:cs="Arial"/>
          <w:noProof/>
          <w:lang w:eastAsia="es-MX"/>
        </w:rPr>
        <w:lastRenderedPageBreak/>
        <w:drawing>
          <wp:inline distT="0" distB="0" distL="0" distR="0" wp14:anchorId="10C4DF92" wp14:editId="2CB91800">
            <wp:extent cx="5791835" cy="130429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304290"/>
                    </a:xfrm>
                    <a:prstGeom prst="rect">
                      <a:avLst/>
                    </a:prstGeom>
                  </pic:spPr>
                </pic:pic>
              </a:graphicData>
            </a:graphic>
          </wp:inline>
        </w:drawing>
      </w:r>
    </w:p>
    <w:p w14:paraId="3E648BCD" w14:textId="1668D791" w:rsidR="00C85F42" w:rsidRPr="00C74E48" w:rsidRDefault="00684CE2" w:rsidP="00C74E48">
      <w:pPr>
        <w:spacing w:line="360" w:lineRule="auto"/>
        <w:jc w:val="both"/>
        <w:rPr>
          <w:rFonts w:ascii="Palatino Linotype" w:eastAsia="Arial Unicode MS" w:hAnsi="Palatino Linotype" w:cs="Arial"/>
        </w:rPr>
      </w:pPr>
      <w:r w:rsidRPr="00C74E48">
        <w:rPr>
          <w:rFonts w:ascii="Palatino Linotype" w:eastAsia="Arial Unicode MS" w:hAnsi="Palatino Linotype" w:cs="Arial"/>
          <w:noProof/>
          <w:lang w:eastAsia="es-MX"/>
        </w:rPr>
        <w:drawing>
          <wp:inline distT="0" distB="0" distL="0" distR="0" wp14:anchorId="4F22924B" wp14:editId="29BE7B6D">
            <wp:extent cx="5791835" cy="12839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283970"/>
                    </a:xfrm>
                    <a:prstGeom prst="rect">
                      <a:avLst/>
                    </a:prstGeom>
                  </pic:spPr>
                </pic:pic>
              </a:graphicData>
            </a:graphic>
          </wp:inline>
        </w:drawing>
      </w:r>
    </w:p>
    <w:p w14:paraId="7BFF7D68" w14:textId="77777777" w:rsidR="00E269DE" w:rsidRPr="00C74E48" w:rsidRDefault="00E269DE" w:rsidP="00C74E48">
      <w:pPr>
        <w:spacing w:line="360" w:lineRule="auto"/>
        <w:jc w:val="both"/>
        <w:rPr>
          <w:rFonts w:ascii="Palatino Linotype" w:eastAsia="Arial Unicode MS" w:hAnsi="Palatino Linotype" w:cs="Arial"/>
        </w:rPr>
      </w:pPr>
    </w:p>
    <w:p w14:paraId="2E28770B" w14:textId="6ACE46E5" w:rsidR="00C85F42" w:rsidRPr="00C74E48" w:rsidRDefault="00C85F42" w:rsidP="00C74E48">
      <w:pPr>
        <w:spacing w:line="360" w:lineRule="auto"/>
        <w:jc w:val="both"/>
        <w:rPr>
          <w:rFonts w:ascii="Palatino Linotype" w:hAnsi="Palatino Linotype" w:cs="Arial"/>
          <w:b/>
          <w:bCs/>
        </w:rPr>
      </w:pPr>
      <w:r w:rsidRPr="00C74E48">
        <w:rPr>
          <w:rFonts w:ascii="Palatino Linotype" w:hAnsi="Palatino Linotype" w:cs="Arial"/>
          <w:b/>
          <w:bCs/>
        </w:rPr>
        <w:t>c)</w:t>
      </w:r>
      <w:r w:rsidRPr="00C74E48">
        <w:rPr>
          <w:rFonts w:ascii="Palatino Linotype" w:hAnsi="Palatino Linotype"/>
          <w:b/>
          <w:lang w:val="es-ES_tradnl"/>
        </w:rPr>
        <w:t xml:space="preserve"> </w:t>
      </w:r>
      <w:r w:rsidR="00E269DE" w:rsidRPr="00C74E48">
        <w:rPr>
          <w:rFonts w:ascii="Palatino Linotype" w:hAnsi="Palatino Linotype" w:cs="Arial"/>
          <w:b/>
          <w:bCs/>
        </w:rPr>
        <w:t>Acumulación de los recursos de r</w:t>
      </w:r>
      <w:r w:rsidRPr="00C74E48">
        <w:rPr>
          <w:rFonts w:ascii="Palatino Linotype" w:hAnsi="Palatino Linotype" w:cs="Arial"/>
          <w:b/>
          <w:bCs/>
        </w:rPr>
        <w:t>evisión</w:t>
      </w:r>
      <w:r w:rsidR="00E269DE" w:rsidRPr="00C74E48">
        <w:rPr>
          <w:rFonts w:ascii="Palatino Linotype" w:hAnsi="Palatino Linotype" w:cs="Arial"/>
          <w:b/>
          <w:bCs/>
        </w:rPr>
        <w:t>.</w:t>
      </w:r>
    </w:p>
    <w:p w14:paraId="16B96E97" w14:textId="37ED2557" w:rsidR="00C85F42" w:rsidRPr="00C74E48" w:rsidRDefault="00C85F42" w:rsidP="00C74E48">
      <w:pPr>
        <w:spacing w:line="360" w:lineRule="auto"/>
        <w:ind w:left="-57"/>
        <w:jc w:val="both"/>
        <w:rPr>
          <w:rFonts w:ascii="Palatino Linotype" w:hAnsi="Palatino Linotype"/>
          <w:b/>
          <w:lang w:val="es-ES_tradnl"/>
        </w:rPr>
      </w:pPr>
      <w:r w:rsidRPr="00C74E48">
        <w:rPr>
          <w:rFonts w:ascii="Palatino Linotype" w:hAnsi="Palatino Linotype" w:cs="Arial"/>
          <w:lang w:val="es-ES_tradnl"/>
        </w:rPr>
        <w:t xml:space="preserve">Por economía procesal y </w:t>
      </w:r>
      <w:r w:rsidRPr="00C74E48">
        <w:rPr>
          <w:rFonts w:ascii="Palatino Linotype" w:hAnsi="Palatino Linotype" w:cs="Arial"/>
        </w:rPr>
        <w:t xml:space="preserve">con la finalidad de evitar resoluciones contradictorias, en </w:t>
      </w:r>
      <w:r w:rsidRPr="00C74E48">
        <w:rPr>
          <w:rFonts w:ascii="Palatino Linotype" w:hAnsi="Palatino Linotype"/>
        </w:rPr>
        <w:t xml:space="preserve">la </w:t>
      </w:r>
      <w:r w:rsidR="002B4BB0" w:rsidRPr="00C74E48">
        <w:rPr>
          <w:rFonts w:ascii="Palatino Linotype" w:hAnsi="Palatino Linotype"/>
        </w:rPr>
        <w:t>Décima Octava y Vigésima</w:t>
      </w:r>
      <w:r w:rsidR="00C56DCE" w:rsidRPr="00C74E48">
        <w:rPr>
          <w:rFonts w:ascii="Palatino Linotype" w:hAnsi="Palatino Linotype"/>
        </w:rPr>
        <w:t xml:space="preserve"> </w:t>
      </w:r>
      <w:r w:rsidR="002B4BB0" w:rsidRPr="00C74E48">
        <w:rPr>
          <w:rFonts w:ascii="Palatino Linotype" w:hAnsi="Palatino Linotype"/>
        </w:rPr>
        <w:t>Sesio</w:t>
      </w:r>
      <w:r w:rsidRPr="00C74E48">
        <w:rPr>
          <w:rFonts w:ascii="Palatino Linotype" w:hAnsi="Palatino Linotype"/>
        </w:rPr>
        <w:t>n</w:t>
      </w:r>
      <w:r w:rsidR="002B4BB0" w:rsidRPr="00C74E48">
        <w:rPr>
          <w:rFonts w:ascii="Palatino Linotype" w:hAnsi="Palatino Linotype"/>
        </w:rPr>
        <w:t>es</w:t>
      </w:r>
      <w:r w:rsidRPr="00C74E48">
        <w:rPr>
          <w:rFonts w:ascii="Palatino Linotype" w:hAnsi="Palatino Linotype"/>
        </w:rPr>
        <w:t xml:space="preserve"> Ordinaria</w:t>
      </w:r>
      <w:r w:rsidR="002B4BB0" w:rsidRPr="00C74E48">
        <w:rPr>
          <w:rFonts w:ascii="Palatino Linotype" w:hAnsi="Palatino Linotype"/>
        </w:rPr>
        <w:t>s</w:t>
      </w:r>
      <w:r w:rsidRPr="00C74E48">
        <w:rPr>
          <w:rFonts w:ascii="Palatino Linotype" w:hAnsi="Palatino Linotype"/>
        </w:rPr>
        <w:t xml:space="preserve">, el Pleno de este Instituto </w:t>
      </w:r>
      <w:r w:rsidRPr="00C74E48">
        <w:rPr>
          <w:rFonts w:ascii="Palatino Linotype" w:hAnsi="Palatino Linotype" w:cs="Arial"/>
        </w:rPr>
        <w:t xml:space="preserve">determinó </w:t>
      </w:r>
      <w:r w:rsidRPr="00C74E48">
        <w:rPr>
          <w:rFonts w:ascii="Palatino Linotype" w:hAnsi="Palatino Linotype"/>
        </w:rPr>
        <w:t>acumular los Recursos de Revisión</w:t>
      </w:r>
      <w:bookmarkStart w:id="3" w:name="_Hlk109159636"/>
      <w:r w:rsidRPr="00C74E48">
        <w:rPr>
          <w:rFonts w:ascii="Palatino Linotype" w:hAnsi="Palatino Linotype" w:cs="Arial"/>
          <w:b/>
          <w:bCs/>
        </w:rPr>
        <w:t xml:space="preserve"> </w:t>
      </w:r>
      <w:bookmarkEnd w:id="3"/>
      <w:r w:rsidR="002B4BB0" w:rsidRPr="00C74E48">
        <w:rPr>
          <w:rFonts w:ascii="Palatino Linotype" w:hAnsi="Palatino Linotype"/>
          <w:b/>
          <w:lang w:val="es-ES_tradnl"/>
        </w:rPr>
        <w:t>02382/INFOEM/IP/RR/2023, 02383/INFOEM/IP/RR/2023</w:t>
      </w:r>
      <w:r w:rsidR="002B4BB0" w:rsidRPr="00C74E48">
        <w:rPr>
          <w:rFonts w:ascii="Palatino Linotype" w:hAnsi="Palatino Linotype"/>
        </w:rPr>
        <w:t xml:space="preserve"> y </w:t>
      </w:r>
      <w:r w:rsidR="002B4BB0" w:rsidRPr="00C74E48">
        <w:rPr>
          <w:rFonts w:ascii="Palatino Linotype" w:hAnsi="Palatino Linotype"/>
          <w:b/>
          <w:lang w:val="es-ES_tradnl"/>
        </w:rPr>
        <w:t>02820/INFOEM/IP/RR/2023.</w:t>
      </w:r>
    </w:p>
    <w:p w14:paraId="66ED47EC" w14:textId="77777777" w:rsidR="002B4BB0" w:rsidRPr="00C74E48" w:rsidRDefault="002B4BB0" w:rsidP="00C74E48">
      <w:pPr>
        <w:spacing w:line="360" w:lineRule="auto"/>
        <w:ind w:left="-57"/>
        <w:jc w:val="both"/>
        <w:rPr>
          <w:rFonts w:ascii="Palatino Linotype" w:hAnsi="Palatino Linotype" w:cs="Arial"/>
          <w:b/>
          <w:bCs/>
        </w:rPr>
      </w:pPr>
    </w:p>
    <w:p w14:paraId="368F49A5" w14:textId="47C61FA9" w:rsidR="00C85F42" w:rsidRPr="00C74E48" w:rsidRDefault="00C85F42" w:rsidP="00C74E48">
      <w:pPr>
        <w:spacing w:line="360" w:lineRule="auto"/>
        <w:jc w:val="both"/>
        <w:rPr>
          <w:rFonts w:ascii="Palatino Linotype" w:hAnsi="Palatino Linotype"/>
          <w:b/>
          <w:bCs/>
        </w:rPr>
      </w:pPr>
      <w:r w:rsidRPr="00C74E48">
        <w:rPr>
          <w:rFonts w:ascii="Palatino Linotype" w:hAnsi="Palatino Linotype"/>
          <w:b/>
        </w:rPr>
        <w:t xml:space="preserve">d) </w:t>
      </w:r>
      <w:r w:rsidRPr="00C74E48">
        <w:rPr>
          <w:rFonts w:ascii="Palatino Linotype" w:hAnsi="Palatino Linotype"/>
          <w:b/>
          <w:bCs/>
        </w:rPr>
        <w:t>Ampliación del plazo para resolver los Recursos de Revisión.</w:t>
      </w:r>
    </w:p>
    <w:p w14:paraId="3209114A" w14:textId="7DEE8FAE" w:rsidR="00C85F42" w:rsidRPr="00C74E48" w:rsidRDefault="00C85F42" w:rsidP="00C74E48">
      <w:pPr>
        <w:spacing w:after="100" w:afterAutospacing="1" w:line="360" w:lineRule="auto"/>
        <w:jc w:val="both"/>
        <w:rPr>
          <w:rFonts w:ascii="Palatino Linotype" w:hAnsi="Palatino Linotype"/>
        </w:rPr>
      </w:pPr>
      <w:r w:rsidRPr="00C74E48">
        <w:rPr>
          <w:rFonts w:ascii="Palatino Linotype" w:eastAsia="Palatino Linotype" w:hAnsi="Palatino Linotype" w:cs="Palatino Linotype"/>
          <w:lang w:val="es-ES"/>
        </w:rPr>
        <w:t xml:space="preserve">El </w:t>
      </w:r>
      <w:r w:rsidR="002B4BB0" w:rsidRPr="00C74E48">
        <w:rPr>
          <w:rFonts w:ascii="Palatino Linotype" w:hAnsi="Palatino Linotype" w:cs="Arial"/>
          <w:b/>
        </w:rPr>
        <w:t>veintisiete</w:t>
      </w:r>
      <w:r w:rsidRPr="00C74E48">
        <w:rPr>
          <w:rFonts w:ascii="Palatino Linotype" w:hAnsi="Palatino Linotype" w:cs="Arial"/>
          <w:b/>
        </w:rPr>
        <w:t xml:space="preserve"> de </w:t>
      </w:r>
      <w:r w:rsidR="002B4BB0" w:rsidRPr="00C74E48">
        <w:rPr>
          <w:rFonts w:ascii="Palatino Linotype" w:hAnsi="Palatino Linotype" w:cs="Arial"/>
          <w:b/>
        </w:rPr>
        <w:t>junio</w:t>
      </w:r>
      <w:r w:rsidRPr="00C74E48">
        <w:rPr>
          <w:rFonts w:ascii="Palatino Linotype" w:hAnsi="Palatino Linotype" w:cs="Arial"/>
          <w:b/>
        </w:rPr>
        <w:t xml:space="preserve"> de dos mil </w:t>
      </w:r>
      <w:r w:rsidR="00C56DCE" w:rsidRPr="00C74E48">
        <w:rPr>
          <w:rFonts w:ascii="Palatino Linotype" w:hAnsi="Palatino Linotype" w:cs="Arial"/>
          <w:b/>
        </w:rPr>
        <w:t>veintitrés</w:t>
      </w:r>
      <w:r w:rsidRPr="00C74E48">
        <w:rPr>
          <w:rFonts w:ascii="Palatino Linotype" w:eastAsia="Palatino Linotype" w:hAnsi="Palatino Linotype" w:cs="Palatino Linotype"/>
          <w:lang w:val="es-ES"/>
        </w:rPr>
        <w:t>, se acordó ampliar por un periodo de quince días hábiles, el plazo para resolver los Recursos de Revisión que nos ocupan; acto que fue notificado a las partes, mediante el Sistema de Acceso a la Información Mexiquense (SAIMEX)</w:t>
      </w:r>
      <w:r w:rsidRPr="00C74E48">
        <w:rPr>
          <w:rFonts w:ascii="Palatino Linotype" w:hAnsi="Palatino Linotype"/>
        </w:rPr>
        <w:t>.</w:t>
      </w:r>
    </w:p>
    <w:p w14:paraId="20E90F43" w14:textId="38F792C3"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lastRenderedPageBreak/>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00C9550D" w:rsidRPr="00C74E48">
        <w:rPr>
          <w:rFonts w:ascii="Palatino Linotype" w:hAnsi="Palatino Linotype" w:cs="Arial"/>
          <w:lang w:eastAsia="es-MX"/>
        </w:rPr>
        <w:t xml:space="preserve">en </w:t>
      </w:r>
      <w:r w:rsidRPr="00C74E48">
        <w:rPr>
          <w:rFonts w:ascii="Palatino Linotype" w:hAnsi="Palatino Linotype" w:cs="Arial"/>
          <w:lang w:eastAsia="es-MX"/>
        </w:rPr>
        <w:t xml:space="preserve">el año </w:t>
      </w:r>
      <w:r w:rsidR="005C3459" w:rsidRPr="00C74E48">
        <w:rPr>
          <w:rFonts w:ascii="Palatino Linotype" w:hAnsi="Palatino Linotype" w:cs="Arial"/>
          <w:lang w:eastAsia="es-MX"/>
        </w:rPr>
        <w:t>dos mil veintiuno</w:t>
      </w:r>
      <w:r w:rsidRPr="00C74E48">
        <w:rPr>
          <w:rFonts w:ascii="Palatino Linotype" w:hAnsi="Palatino Linotype" w:cs="Arial"/>
          <w:lang w:eastAsia="es-MX"/>
        </w:rPr>
        <w:t>, se ha incrementado aproximadamente un 400%, circunstancia atípica que ha rebasado las capacidades técnicas y humanas del personal encargado de la proyección de las resoluciones a dichos medios de impugnación.</w:t>
      </w:r>
    </w:p>
    <w:p w14:paraId="27FB4CD7" w14:textId="77777777"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BFA33A" w14:textId="77777777"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E5E114" w14:textId="77777777"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w:t>
      </w:r>
      <w:r w:rsidRPr="00C74E48">
        <w:rPr>
          <w:rFonts w:ascii="Palatino Linotype" w:hAnsi="Palatino Linotype" w:cs="Arial"/>
          <w:lang w:eastAsia="es-MX"/>
        </w:rPr>
        <w:lastRenderedPageBreak/>
        <w:t>jurisdiccionales o cuasi jurisdiccionales, tanto por la complejidad de los hechos, como por el número de casos que conocen.</w:t>
      </w:r>
    </w:p>
    <w:p w14:paraId="35F8A398" w14:textId="77777777"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1EA8C434" w14:textId="77777777"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t>a)      Complejidad del asunto: La complejidad de la prueba, la pluralidad de sujetos procesales, el tiempo transcurrido, las características y contexto del recurso.</w:t>
      </w:r>
    </w:p>
    <w:p w14:paraId="4B7BCB64" w14:textId="77777777"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t>b)     Actividad Procesal del interesado: Acciones u omisiones del interesado.</w:t>
      </w:r>
    </w:p>
    <w:p w14:paraId="6736A6A0" w14:textId="77777777"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t>c)      Conducta de la Autoridad: Las Acciones u omisiones realizadas en el procedimiento. Así como si la autoridad actuó con la debida diligencia.</w:t>
      </w:r>
    </w:p>
    <w:p w14:paraId="36A32629" w14:textId="77777777"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t>d) La afectación generada en la situación jurídica de la persona involucrada en el proceso: Violación a sus derechos humanos.</w:t>
      </w:r>
    </w:p>
    <w:p w14:paraId="0AEC21B5" w14:textId="77777777" w:rsidR="00C9550D"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C74E48">
        <w:rPr>
          <w:rFonts w:ascii="Palatino Linotype" w:hAnsi="Palatino Linotype" w:cs="Arial"/>
          <w:lang w:eastAsia="es-MX"/>
        </w:rPr>
        <w:br/>
      </w:r>
      <w:r w:rsidRPr="00C74E48">
        <w:rPr>
          <w:rFonts w:ascii="Palatino Linotype" w:hAnsi="Palatino Linotype" w:cs="Arial"/>
          <w:lang w:eastAsia="es-MX"/>
        </w:rPr>
        <w:lastRenderedPageBreak/>
        <w:t>Argumento que encuentra sustento en la jurisprudencia P./J. 32/92 emitida por el Pleno de la Suprema Corte de Justicia de la Nación de rubro “</w:t>
      </w:r>
      <w:r w:rsidRPr="00C74E48">
        <w:rPr>
          <w:rFonts w:ascii="Palatino Linotype" w:hAnsi="Palatino Linotype" w:cs="Arial"/>
          <w:sz w:val="22"/>
          <w:szCs w:val="22"/>
          <w:lang w:eastAsia="es-MX"/>
        </w:rPr>
        <w:t>TÉRMINOS PROCESALES. PARA DETERMINAR SI UN FUNCIONARIO JUDICIAL ACTUÓ INDEBIDAMENTE POR NO RESPETARLOS SE DEBE ATENDER AL PRESUPUESTO QUE CONSIDERÓ EL LEGISLADOR AL FIJARLOS Y LAS CARACTERÍSTICAS DEL CASO</w:t>
      </w:r>
      <w:r w:rsidRPr="00C74E48">
        <w:rPr>
          <w:rFonts w:ascii="Palatino Linotype" w:hAnsi="Palatino Linotype" w:cs="Arial"/>
          <w:lang w:eastAsia="es-MX"/>
        </w:rPr>
        <w:t>.”, visible en la Gaceta del Seminario Judicial de la Federación con el registro digital 205635.</w:t>
      </w:r>
      <w:r w:rsidRPr="00C74E48">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2B4BB0" w:rsidRPr="00C74E48">
        <w:rPr>
          <w:rFonts w:ascii="Palatino Linotype" w:hAnsi="Palatino Linotype" w:cs="Arial"/>
          <w:lang w:eastAsia="es-MX"/>
        </w:rPr>
        <w:t>arse de causas de fuerza mayor.</w:t>
      </w:r>
    </w:p>
    <w:p w14:paraId="2BFBCB29" w14:textId="1FD5D960"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75ADBCAE" w14:textId="77777777"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i/>
          <w:iCs/>
          <w:sz w:val="22"/>
          <w:szCs w:val="22"/>
          <w:lang w:eastAsia="es-MX"/>
        </w:rPr>
        <w:lastRenderedPageBreak/>
        <w:t>“PLAZO RAZONABLE PARA RESOLVER. DIMENSIÓN Y EFECTOS DE ESTE CONCEPTO CUANDO SE ADUCE EXCESIVA CARGA DE TRABAJO.”</w:t>
      </w:r>
      <w:r w:rsidRPr="00C74E48">
        <w:rPr>
          <w:rFonts w:ascii="Palatino Linotype" w:hAnsi="Palatino Linotype" w:cs="Arial"/>
          <w:lang w:eastAsia="es-MX"/>
        </w:rPr>
        <w:t xml:space="preserve"> consultable en el Seminario Judicial de la Federación y su gaceta, con el registro digital 2002351.</w:t>
      </w:r>
    </w:p>
    <w:p w14:paraId="252C68C8" w14:textId="77777777" w:rsidR="00C85F42" w:rsidRPr="00C74E48" w:rsidRDefault="00C85F42" w:rsidP="00C74E48">
      <w:pPr>
        <w:spacing w:before="100" w:beforeAutospacing="1" w:after="100" w:afterAutospacing="1" w:line="360" w:lineRule="auto"/>
        <w:jc w:val="both"/>
        <w:rPr>
          <w:rFonts w:ascii="Palatino Linotype" w:hAnsi="Palatino Linotype" w:cs="Arial"/>
          <w:lang w:eastAsia="es-MX"/>
        </w:rPr>
      </w:pPr>
      <w:r w:rsidRPr="00C74E48">
        <w:rPr>
          <w:rFonts w:ascii="Palatino Linotype" w:hAnsi="Palatino Linotype" w:cs="Arial"/>
          <w:i/>
          <w:iCs/>
          <w:sz w:val="22"/>
          <w:szCs w:val="22"/>
          <w:lang w:eastAsia="es-MX"/>
        </w:rPr>
        <w:t>“PLAZO RAZONABLE PARA RESOLVER. CONCEPTO Y ELEMENTOS QUE LO INTEGRAN A LA LUZ DEL DERECHO INTERNACIONAL DE LOS DERECHOS HUMANOS.”</w:t>
      </w:r>
      <w:r w:rsidRPr="00C74E48">
        <w:rPr>
          <w:rFonts w:ascii="Palatino Linotype" w:hAnsi="Palatino Linotype" w:cs="Arial"/>
          <w:i/>
          <w:iCs/>
          <w:lang w:eastAsia="es-MX"/>
        </w:rPr>
        <w:t>,</w:t>
      </w:r>
      <w:r w:rsidRPr="00C74E48">
        <w:rPr>
          <w:rFonts w:ascii="Palatino Linotype" w:hAnsi="Palatino Linotype" w:cs="Arial"/>
          <w:lang w:eastAsia="es-MX"/>
        </w:rPr>
        <w:t xml:space="preserve"> visible en el Seminario Judicial de la Federación y su gaceta, con el registro digital 2002350.</w:t>
      </w:r>
    </w:p>
    <w:p w14:paraId="718B1ACD" w14:textId="62946D6E" w:rsidR="00C85F42" w:rsidRPr="00C74E48" w:rsidRDefault="00C85F42" w:rsidP="00C74E48">
      <w:pPr>
        <w:spacing w:before="100" w:beforeAutospacing="1" w:line="360" w:lineRule="auto"/>
        <w:jc w:val="both"/>
        <w:rPr>
          <w:rFonts w:ascii="Palatino Linotype" w:hAnsi="Palatino Linotype" w:cs="Arial"/>
          <w:lang w:eastAsia="es-MX"/>
        </w:rPr>
      </w:pPr>
      <w:r w:rsidRPr="00C74E48">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420ECC7" w14:textId="77777777" w:rsidR="00C85F42" w:rsidRPr="00C74E48" w:rsidRDefault="00C85F42" w:rsidP="00C74E48">
      <w:pPr>
        <w:spacing w:line="360" w:lineRule="auto"/>
        <w:jc w:val="both"/>
        <w:rPr>
          <w:rFonts w:ascii="Palatino Linotype" w:eastAsia="Arial Unicode MS" w:hAnsi="Palatino Linotype" w:cs="Arial"/>
        </w:rPr>
      </w:pPr>
    </w:p>
    <w:p w14:paraId="49E94EF4" w14:textId="1E3732F9" w:rsidR="00F74A05" w:rsidRPr="00C74E48" w:rsidRDefault="009F1392" w:rsidP="00C74E48">
      <w:pPr>
        <w:pStyle w:val="Prrafodelista"/>
        <w:spacing w:line="360" w:lineRule="auto"/>
        <w:ind w:left="0"/>
        <w:jc w:val="both"/>
        <w:rPr>
          <w:rFonts w:ascii="Palatino Linotype" w:hAnsi="Palatino Linotype" w:cs="Arial"/>
          <w:b/>
          <w:bCs/>
        </w:rPr>
      </w:pPr>
      <w:r w:rsidRPr="00C74E48">
        <w:rPr>
          <w:rFonts w:ascii="Palatino Linotype" w:hAnsi="Palatino Linotype" w:cs="Arial"/>
          <w:b/>
          <w:bCs/>
        </w:rPr>
        <w:t>e</w:t>
      </w:r>
      <w:r w:rsidR="00F74A05" w:rsidRPr="00C74E48">
        <w:rPr>
          <w:rFonts w:ascii="Palatino Linotype" w:hAnsi="Palatino Linotype" w:cs="Arial"/>
          <w:b/>
          <w:bCs/>
        </w:rPr>
        <w:t>) Cierre de Instrucción</w:t>
      </w:r>
      <w:r w:rsidR="00D8393F" w:rsidRPr="00C74E48">
        <w:rPr>
          <w:rFonts w:ascii="Palatino Linotype" w:hAnsi="Palatino Linotype" w:cs="Arial"/>
          <w:b/>
          <w:bCs/>
        </w:rPr>
        <w:t>.</w:t>
      </w:r>
    </w:p>
    <w:p w14:paraId="410ED933" w14:textId="5B71C0CC" w:rsidR="00832240" w:rsidRPr="00C74E48" w:rsidRDefault="009E2E2C" w:rsidP="00C74E48">
      <w:pPr>
        <w:spacing w:line="360" w:lineRule="auto"/>
        <w:jc w:val="both"/>
        <w:rPr>
          <w:rFonts w:ascii="Palatino Linotype" w:hAnsi="Palatino Linotype" w:cs="Arial"/>
        </w:rPr>
      </w:pPr>
      <w:r w:rsidRPr="00C74E48">
        <w:rPr>
          <w:rFonts w:ascii="Palatino Linotype" w:hAnsi="Palatino Linotype"/>
        </w:rPr>
        <w:t>Una vez analizado el estado procesal que guarda el expediente</w:t>
      </w:r>
      <w:r w:rsidR="00C9550D" w:rsidRPr="00C74E48">
        <w:rPr>
          <w:rFonts w:ascii="Palatino Linotype" w:hAnsi="Palatino Linotype"/>
        </w:rPr>
        <w:t xml:space="preserve"> y sus acumulados</w:t>
      </w:r>
      <w:r w:rsidRPr="00C74E48">
        <w:rPr>
          <w:rFonts w:ascii="Palatino Linotype" w:hAnsi="Palatino Linotype"/>
        </w:rPr>
        <w:t>, el</w:t>
      </w:r>
      <w:r w:rsidR="00BB55A9" w:rsidRPr="00C74E48">
        <w:rPr>
          <w:rFonts w:ascii="Palatino Linotype" w:hAnsi="Palatino Linotype"/>
        </w:rPr>
        <w:t xml:space="preserve"> </w:t>
      </w:r>
      <w:r w:rsidR="00C9550D" w:rsidRPr="00C74E48">
        <w:rPr>
          <w:rFonts w:ascii="Palatino Linotype" w:hAnsi="Palatino Linotype"/>
          <w:b/>
        </w:rPr>
        <w:t>cinc</w:t>
      </w:r>
      <w:r w:rsidR="00B424B7" w:rsidRPr="00C74E48">
        <w:rPr>
          <w:rFonts w:ascii="Palatino Linotype" w:hAnsi="Palatino Linotype"/>
          <w:b/>
        </w:rPr>
        <w:t xml:space="preserve">o de </w:t>
      </w:r>
      <w:r w:rsidR="00C9550D" w:rsidRPr="00C74E48">
        <w:rPr>
          <w:rFonts w:ascii="Palatino Linotype" w:hAnsi="Palatino Linotype"/>
          <w:b/>
        </w:rPr>
        <w:t>dic</w:t>
      </w:r>
      <w:r w:rsidR="00B424B7" w:rsidRPr="00C74E48">
        <w:rPr>
          <w:rFonts w:ascii="Palatino Linotype" w:hAnsi="Palatino Linotype"/>
          <w:b/>
        </w:rPr>
        <w:t>iembre</w:t>
      </w:r>
      <w:r w:rsidR="00CE22BE" w:rsidRPr="00C74E48">
        <w:rPr>
          <w:rFonts w:ascii="Palatino Linotype" w:hAnsi="Palatino Linotype"/>
          <w:b/>
          <w:bCs/>
        </w:rPr>
        <w:t xml:space="preserve"> de dos mil </w:t>
      </w:r>
      <w:r w:rsidR="00A7020C" w:rsidRPr="00C74E48">
        <w:rPr>
          <w:rFonts w:ascii="Palatino Linotype" w:hAnsi="Palatino Linotype"/>
          <w:b/>
          <w:bCs/>
        </w:rPr>
        <w:t>veintitrés</w:t>
      </w:r>
      <w:r w:rsidR="000171D8" w:rsidRPr="00C74E48">
        <w:rPr>
          <w:rFonts w:ascii="Palatino Linotype" w:hAnsi="Palatino Linotype"/>
        </w:rPr>
        <w:t xml:space="preserve">, </w:t>
      </w:r>
      <w:r w:rsidR="00CE22BE" w:rsidRPr="00C74E48">
        <w:rPr>
          <w:rFonts w:ascii="Palatino Linotype" w:hAnsi="Palatino Linotype"/>
        </w:rPr>
        <w:t>la</w:t>
      </w:r>
      <w:r w:rsidR="00F74502" w:rsidRPr="00C74E48">
        <w:rPr>
          <w:rFonts w:ascii="Palatino Linotype" w:hAnsi="Palatino Linotype"/>
        </w:rPr>
        <w:t xml:space="preserve"> </w:t>
      </w:r>
      <w:r w:rsidR="00C77536" w:rsidRPr="00C74E48">
        <w:rPr>
          <w:rFonts w:ascii="Palatino Linotype" w:hAnsi="Palatino Linotype"/>
          <w:b/>
        </w:rPr>
        <w:t>Comisionada Sharon Cristina Morales Martínez</w:t>
      </w:r>
      <w:r w:rsidR="00C77536" w:rsidRPr="00C74E48">
        <w:rPr>
          <w:rFonts w:ascii="Palatino Linotype" w:hAnsi="Palatino Linotype"/>
          <w:lang w:val="es-419"/>
        </w:rPr>
        <w:t xml:space="preserve"> </w:t>
      </w:r>
      <w:r w:rsidRPr="00C74E48">
        <w:rPr>
          <w:rFonts w:ascii="Palatino Linotype" w:hAnsi="Palatino Linotype"/>
        </w:rPr>
        <w:t>acordó el cierre de instrucción;</w:t>
      </w:r>
      <w:r w:rsidR="00C2778A" w:rsidRPr="00C74E48">
        <w:rPr>
          <w:rFonts w:ascii="Palatino Linotype" w:hAnsi="Palatino Linotype" w:cs="Arial"/>
        </w:rPr>
        <w:t xml:space="preserve"> así como</w:t>
      </w:r>
      <w:r w:rsidRPr="00C74E48">
        <w:rPr>
          <w:rFonts w:ascii="Palatino Linotype" w:hAnsi="Palatino Linotype" w:cs="Arial"/>
        </w:rPr>
        <w:t>,</w:t>
      </w:r>
      <w:r w:rsidR="00C2778A" w:rsidRPr="00C74E4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C74E48">
        <w:rPr>
          <w:rFonts w:ascii="Palatino Linotype" w:hAnsi="Palatino Linotype" w:cs="Arial"/>
        </w:rPr>
        <w:t>Información Pública</w:t>
      </w:r>
      <w:r w:rsidR="00C2778A" w:rsidRPr="00C74E48">
        <w:rPr>
          <w:rFonts w:ascii="Palatino Linotype" w:hAnsi="Palatino Linotype" w:cs="Arial"/>
        </w:rPr>
        <w:t xml:space="preserve"> del Estado de México y Municipios</w:t>
      </w:r>
      <w:r w:rsidR="0028330F" w:rsidRPr="00C74E48">
        <w:rPr>
          <w:rFonts w:ascii="Palatino Linotype" w:hAnsi="Palatino Linotype" w:cs="Arial"/>
        </w:rPr>
        <w:t>.</w:t>
      </w:r>
    </w:p>
    <w:p w14:paraId="46AB49CE" w14:textId="77777777" w:rsidR="009F1392" w:rsidRPr="00C74E48" w:rsidRDefault="009F1392" w:rsidP="00C74E48">
      <w:pPr>
        <w:spacing w:line="360" w:lineRule="auto"/>
        <w:jc w:val="both"/>
        <w:rPr>
          <w:rFonts w:ascii="Palatino Linotype" w:hAnsi="Palatino Linotype" w:cs="Arial"/>
        </w:rPr>
      </w:pPr>
    </w:p>
    <w:p w14:paraId="343B4B63" w14:textId="77777777" w:rsidR="009F1392" w:rsidRPr="00C74E48" w:rsidRDefault="009F1392" w:rsidP="00C74E48">
      <w:pPr>
        <w:spacing w:line="360" w:lineRule="auto"/>
        <w:jc w:val="both"/>
        <w:rPr>
          <w:rFonts w:ascii="Palatino Linotype" w:hAnsi="Palatino Linotype" w:cs="Arial"/>
        </w:rPr>
      </w:pPr>
    </w:p>
    <w:p w14:paraId="082FEB7B" w14:textId="77777777" w:rsidR="00E60A2A" w:rsidRPr="00C74E48" w:rsidRDefault="00E60A2A" w:rsidP="00C74E48">
      <w:pPr>
        <w:spacing w:line="360" w:lineRule="auto"/>
        <w:jc w:val="both"/>
        <w:rPr>
          <w:rFonts w:ascii="Palatino Linotype" w:hAnsi="Palatino Linotype" w:cs="Arial"/>
        </w:rPr>
      </w:pPr>
    </w:p>
    <w:p w14:paraId="3AB9D768" w14:textId="5729E8F0" w:rsidR="000171D8" w:rsidRPr="00C74E48" w:rsidRDefault="000171D8" w:rsidP="00C74E48">
      <w:pPr>
        <w:jc w:val="center"/>
        <w:rPr>
          <w:rFonts w:ascii="Palatino Linotype" w:hAnsi="Palatino Linotype" w:cs="Arial"/>
          <w:b/>
          <w:bCs/>
          <w:spacing w:val="60"/>
        </w:rPr>
      </w:pPr>
      <w:r w:rsidRPr="00C74E48">
        <w:rPr>
          <w:rFonts w:ascii="Palatino Linotype" w:hAnsi="Palatino Linotype" w:cs="Arial"/>
          <w:b/>
          <w:bCs/>
          <w:spacing w:val="60"/>
        </w:rPr>
        <w:lastRenderedPageBreak/>
        <w:t>CONSIDERANDO</w:t>
      </w:r>
      <w:r w:rsidR="002B4BB0" w:rsidRPr="00C74E48">
        <w:rPr>
          <w:rFonts w:ascii="Palatino Linotype" w:hAnsi="Palatino Linotype" w:cs="Arial"/>
          <w:b/>
          <w:bCs/>
          <w:spacing w:val="60"/>
        </w:rPr>
        <w:t>S</w:t>
      </w:r>
    </w:p>
    <w:p w14:paraId="06897FD6" w14:textId="77777777" w:rsidR="000171D8" w:rsidRPr="00C74E48" w:rsidRDefault="000171D8" w:rsidP="00C74E48">
      <w:pPr>
        <w:jc w:val="center"/>
        <w:rPr>
          <w:rFonts w:ascii="Palatino Linotype" w:hAnsi="Palatino Linotype"/>
          <w:b/>
        </w:rPr>
      </w:pPr>
    </w:p>
    <w:p w14:paraId="6A5339A1" w14:textId="024657E2" w:rsidR="000957FD" w:rsidRPr="00C74E48" w:rsidRDefault="000171D8" w:rsidP="00C74E48">
      <w:pPr>
        <w:spacing w:line="360" w:lineRule="auto"/>
        <w:ind w:right="50"/>
        <w:jc w:val="both"/>
        <w:rPr>
          <w:rFonts w:ascii="Palatino Linotype" w:hAnsi="Palatino Linotype"/>
          <w:b/>
        </w:rPr>
      </w:pPr>
      <w:r w:rsidRPr="00C74E48">
        <w:rPr>
          <w:rFonts w:ascii="Palatino Linotype" w:hAnsi="Palatino Linotype"/>
          <w:b/>
        </w:rPr>
        <w:t>PRIMERO.</w:t>
      </w:r>
      <w:r w:rsidRPr="00C74E48">
        <w:rPr>
          <w:rFonts w:ascii="Palatino Linotype" w:hAnsi="Palatino Linotype"/>
        </w:rPr>
        <w:t xml:space="preserve"> </w:t>
      </w:r>
      <w:r w:rsidRPr="00C74E48">
        <w:rPr>
          <w:rFonts w:ascii="Palatino Linotype" w:hAnsi="Palatino Linotype"/>
          <w:b/>
        </w:rPr>
        <w:t>Competencia</w:t>
      </w:r>
      <w:r w:rsidRPr="00C74E48">
        <w:rPr>
          <w:rFonts w:ascii="Palatino Linotype" w:hAnsi="Palatino Linotype"/>
        </w:rPr>
        <w:t>.</w:t>
      </w:r>
    </w:p>
    <w:p w14:paraId="069DAF1A" w14:textId="2C004F7B" w:rsidR="000957FD" w:rsidRPr="00C74E48" w:rsidRDefault="008B239D" w:rsidP="00C74E48">
      <w:pPr>
        <w:spacing w:line="360" w:lineRule="auto"/>
        <w:ind w:right="50"/>
        <w:jc w:val="both"/>
        <w:rPr>
          <w:rFonts w:ascii="Palatino Linotype" w:hAnsi="Palatino Linotype" w:cs="Arial"/>
        </w:rPr>
      </w:pPr>
      <w:r w:rsidRPr="00C74E48">
        <w:rPr>
          <w:rFonts w:ascii="Palatino Linotype" w:hAnsi="Palatino Linotype"/>
        </w:rPr>
        <w:t xml:space="preserve">Este Instituto de Transparencia, Acceso a la </w:t>
      </w:r>
      <w:r w:rsidR="00D86297" w:rsidRPr="00C74E48">
        <w:rPr>
          <w:rFonts w:ascii="Palatino Linotype" w:hAnsi="Palatino Linotype"/>
        </w:rPr>
        <w:t>Información Pública</w:t>
      </w:r>
      <w:r w:rsidRPr="00C74E48">
        <w:rPr>
          <w:rFonts w:ascii="Palatino Linotype" w:hAnsi="Palatino Linotype"/>
        </w:rPr>
        <w:t xml:space="preserve"> y Protección de Datos Personales del Estado de México y Municipios, es competente para </w:t>
      </w:r>
      <w:r w:rsidR="00CB5585" w:rsidRPr="00C74E48">
        <w:rPr>
          <w:rFonts w:ascii="Palatino Linotype" w:hAnsi="Palatino Linotype"/>
        </w:rPr>
        <w:t xml:space="preserve">conocer y resolver </w:t>
      </w:r>
      <w:r w:rsidR="00C9550D" w:rsidRPr="00C74E48">
        <w:rPr>
          <w:rFonts w:ascii="Palatino Linotype" w:hAnsi="Palatino Linotype"/>
        </w:rPr>
        <w:t>los</w:t>
      </w:r>
      <w:r w:rsidR="00CB5585" w:rsidRPr="00C74E48">
        <w:rPr>
          <w:rFonts w:ascii="Palatino Linotype" w:hAnsi="Palatino Linotype"/>
        </w:rPr>
        <w:t xml:space="preserve"> </w:t>
      </w:r>
      <w:r w:rsidR="00D86297" w:rsidRPr="00C74E48">
        <w:rPr>
          <w:rFonts w:ascii="Palatino Linotype" w:hAnsi="Palatino Linotype"/>
        </w:rPr>
        <w:t>Recurso</w:t>
      </w:r>
      <w:r w:rsidR="00C9550D" w:rsidRPr="00C74E48">
        <w:rPr>
          <w:rFonts w:ascii="Palatino Linotype" w:hAnsi="Palatino Linotype"/>
        </w:rPr>
        <w:t>s de</w:t>
      </w:r>
      <w:r w:rsidR="00D86297" w:rsidRPr="00C74E48">
        <w:rPr>
          <w:rFonts w:ascii="Palatino Linotype" w:hAnsi="Palatino Linotype"/>
        </w:rPr>
        <w:t xml:space="preserve"> Revisión</w:t>
      </w:r>
      <w:r w:rsidR="004919AE" w:rsidRPr="00C74E48">
        <w:rPr>
          <w:rFonts w:ascii="Palatino Linotype" w:hAnsi="Palatino Linotype"/>
        </w:rPr>
        <w:t xml:space="preserve"> acumul</w:t>
      </w:r>
      <w:r w:rsidR="00C9550D" w:rsidRPr="00C74E48">
        <w:rPr>
          <w:rFonts w:ascii="Palatino Linotype" w:hAnsi="Palatino Linotype"/>
        </w:rPr>
        <w:t>ados</w:t>
      </w:r>
      <w:r w:rsidRPr="00C74E48">
        <w:rPr>
          <w:rFonts w:ascii="Palatino Linotype" w:hAnsi="Palatino Linotype"/>
        </w:rPr>
        <w:t xml:space="preserve">, conforme a lo dispuesto en los artículos 6, Apartado A de la Constitución Política de los Estados Unidos Mexicanos; 5, párrafos trigésimo segundo, </w:t>
      </w:r>
      <w:r w:rsidR="003104F0" w:rsidRPr="00C74E48">
        <w:rPr>
          <w:rFonts w:ascii="Palatino Linotype" w:hAnsi="Palatino Linotype"/>
        </w:rPr>
        <w:t xml:space="preserve">trigésimo tercero y trigésimo cuarto, </w:t>
      </w:r>
      <w:r w:rsidRPr="00C74E48">
        <w:rPr>
          <w:rFonts w:ascii="Palatino Linotype" w:hAnsi="Palatino Linotype"/>
        </w:rPr>
        <w:t>fracciones IV y V de la Constitución Política del Estado Libre y Soberano de México;</w:t>
      </w:r>
      <w:r w:rsidR="00727578" w:rsidRPr="00C74E48">
        <w:rPr>
          <w:rFonts w:ascii="Palatino Linotype" w:hAnsi="Palatino Linotype"/>
        </w:rPr>
        <w:t xml:space="preserve"> ordinal</w:t>
      </w:r>
      <w:r w:rsidRPr="00C74E48">
        <w:rPr>
          <w:rFonts w:ascii="Palatino Linotype" w:hAnsi="Palatino Linotype"/>
        </w:rPr>
        <w:t xml:space="preserve"> 2</w:t>
      </w:r>
      <w:r w:rsidR="00727578" w:rsidRPr="00C74E48">
        <w:rPr>
          <w:rFonts w:ascii="Palatino Linotype" w:hAnsi="Palatino Linotype"/>
        </w:rPr>
        <w:t>,</w:t>
      </w:r>
      <w:r w:rsidRPr="00C74E48">
        <w:rPr>
          <w:rFonts w:ascii="Palatino Linotype" w:hAnsi="Palatino Linotype"/>
        </w:rPr>
        <w:t xml:space="preserve"> fracción II, 13, 29, 36, fracciones I y II, 176, 178, 179, 181 párrafo tercero y 185 de la Ley de Transparencia y Acceso a la </w:t>
      </w:r>
      <w:r w:rsidR="00D86297" w:rsidRPr="00C74E48">
        <w:rPr>
          <w:rFonts w:ascii="Palatino Linotype" w:hAnsi="Palatino Linotype"/>
        </w:rPr>
        <w:t>Información Pública</w:t>
      </w:r>
      <w:r w:rsidRPr="00C74E48">
        <w:rPr>
          <w:rFonts w:ascii="Palatino Linotype" w:hAnsi="Palatino Linotype"/>
        </w:rPr>
        <w:t xml:space="preserve"> del Estado de México y Municipios</w:t>
      </w:r>
      <w:r w:rsidR="00A7020C" w:rsidRPr="00C74E48">
        <w:rPr>
          <w:rFonts w:ascii="Palatino Linotype" w:hAnsi="Palatino Linotype" w:cs="Arial"/>
        </w:rPr>
        <w:t>; y 9, fracciones I y XXIII</w:t>
      </w:r>
      <w:r w:rsidRPr="00C74E48">
        <w:rPr>
          <w:rFonts w:ascii="Palatino Linotype" w:hAnsi="Palatino Linotype" w:cs="Arial"/>
        </w:rPr>
        <w:t xml:space="preserve"> y 11 del Reglamento Interior del Instituto de Transparencia, Acceso a la </w:t>
      </w:r>
      <w:r w:rsidR="00D86297" w:rsidRPr="00C74E48">
        <w:rPr>
          <w:rFonts w:ascii="Palatino Linotype" w:hAnsi="Palatino Linotype" w:cs="Arial"/>
        </w:rPr>
        <w:t>Información Pública</w:t>
      </w:r>
      <w:r w:rsidRPr="00C74E48">
        <w:rPr>
          <w:rFonts w:ascii="Palatino Linotype" w:hAnsi="Palatino Linotype" w:cs="Arial"/>
        </w:rPr>
        <w:t xml:space="preserve"> y Protección de Datos Personales del Estado de México y Municipios.</w:t>
      </w:r>
    </w:p>
    <w:p w14:paraId="6A3D6AA0" w14:textId="77777777" w:rsidR="006B6B5F" w:rsidRPr="00C74E48" w:rsidRDefault="006B6B5F" w:rsidP="00C74E48">
      <w:pPr>
        <w:spacing w:line="360" w:lineRule="auto"/>
        <w:jc w:val="both"/>
        <w:rPr>
          <w:rFonts w:ascii="Palatino Linotype" w:hAnsi="Palatino Linotype" w:cs="Arial"/>
          <w:b/>
        </w:rPr>
      </w:pPr>
    </w:p>
    <w:p w14:paraId="508C9D22" w14:textId="77777777" w:rsidR="004510AB" w:rsidRPr="00C74E48" w:rsidRDefault="000171D8" w:rsidP="00C74E48">
      <w:pPr>
        <w:spacing w:line="360" w:lineRule="auto"/>
        <w:jc w:val="both"/>
        <w:rPr>
          <w:rFonts w:ascii="Palatino Linotype" w:hAnsi="Palatino Linotype" w:cs="Arial"/>
          <w:b/>
        </w:rPr>
      </w:pPr>
      <w:r w:rsidRPr="00C74E48">
        <w:rPr>
          <w:rFonts w:ascii="Palatino Linotype" w:hAnsi="Palatino Linotype" w:cs="Arial"/>
          <w:b/>
        </w:rPr>
        <w:t xml:space="preserve">SEGUNDO. Interés. </w:t>
      </w:r>
    </w:p>
    <w:p w14:paraId="104423D5" w14:textId="73FCCEFD" w:rsidR="000171D8" w:rsidRPr="00C74E48" w:rsidRDefault="000171D8" w:rsidP="00C74E48">
      <w:pPr>
        <w:spacing w:line="360" w:lineRule="auto"/>
        <w:jc w:val="both"/>
        <w:rPr>
          <w:rFonts w:ascii="Palatino Linotype" w:hAnsi="Palatino Linotype" w:cs="Arial"/>
          <w:lang w:eastAsia="es-MX"/>
        </w:rPr>
      </w:pPr>
      <w:r w:rsidRPr="00C74E48">
        <w:rPr>
          <w:rFonts w:ascii="Palatino Linotype" w:hAnsi="Palatino Linotype" w:cs="Arial"/>
          <w:bCs/>
        </w:rPr>
        <w:t xml:space="preserve">El </w:t>
      </w:r>
      <w:r w:rsidR="00D86297" w:rsidRPr="00C74E48">
        <w:rPr>
          <w:rFonts w:ascii="Palatino Linotype" w:hAnsi="Palatino Linotype" w:cs="Arial"/>
          <w:bCs/>
        </w:rPr>
        <w:t>Recurso Revisión</w:t>
      </w:r>
      <w:r w:rsidRPr="00C74E48">
        <w:rPr>
          <w:rFonts w:ascii="Palatino Linotype" w:hAnsi="Palatino Linotype" w:cs="Arial"/>
          <w:bCs/>
        </w:rPr>
        <w:t xml:space="preserve"> fue interpuesto por parte legítima, en atención a que se presentó por </w:t>
      </w:r>
      <w:r w:rsidR="00911EBC" w:rsidRPr="00C74E48">
        <w:rPr>
          <w:rFonts w:ascii="Palatino Linotype" w:hAnsi="Palatino Linotype" w:cs="Arial"/>
          <w:b/>
        </w:rPr>
        <w:t>EL</w:t>
      </w:r>
      <w:r w:rsidRPr="00C74E48">
        <w:rPr>
          <w:rFonts w:ascii="Palatino Linotype" w:hAnsi="Palatino Linotype" w:cs="Arial"/>
          <w:b/>
          <w:bCs/>
        </w:rPr>
        <w:t xml:space="preserve"> RECURRENTE,</w:t>
      </w:r>
      <w:r w:rsidRPr="00C74E48">
        <w:rPr>
          <w:rFonts w:ascii="Palatino Linotype" w:hAnsi="Palatino Linotype" w:cs="Arial"/>
          <w:bCs/>
        </w:rPr>
        <w:t xml:space="preserve"> quien es la misma persona que formuló la solicitud de acceso a la </w:t>
      </w:r>
      <w:r w:rsidR="00D86297" w:rsidRPr="00C74E48">
        <w:rPr>
          <w:rFonts w:ascii="Palatino Linotype" w:hAnsi="Palatino Linotype" w:cs="Arial"/>
          <w:bCs/>
        </w:rPr>
        <w:t>Información Pública</w:t>
      </w:r>
      <w:r w:rsidRPr="00C74E48">
        <w:rPr>
          <w:rFonts w:ascii="Palatino Linotype" w:hAnsi="Palatino Linotype" w:cs="Arial"/>
          <w:bCs/>
        </w:rPr>
        <w:t xml:space="preserve"> al </w:t>
      </w:r>
      <w:r w:rsidRPr="00C74E48">
        <w:rPr>
          <w:rFonts w:ascii="Palatino Linotype" w:hAnsi="Palatino Linotype" w:cs="Arial"/>
          <w:b/>
          <w:bCs/>
        </w:rPr>
        <w:t>SUJETO OBLIGADO</w:t>
      </w:r>
      <w:r w:rsidR="005B5043" w:rsidRPr="00C74E48">
        <w:rPr>
          <w:rFonts w:ascii="Palatino Linotype" w:hAnsi="Palatino Linotype" w:cs="Arial"/>
          <w:b/>
          <w:bCs/>
        </w:rPr>
        <w:t xml:space="preserve">, </w:t>
      </w:r>
      <w:r w:rsidR="005B5043" w:rsidRPr="00C74E48">
        <w:rPr>
          <w:rFonts w:ascii="Palatino Linotype" w:hAnsi="Palatino Linotype" w:cs="Arial"/>
          <w:bCs/>
        </w:rPr>
        <w:t xml:space="preserve">pues para ello, es </w:t>
      </w:r>
      <w:r w:rsidR="005B5043" w:rsidRPr="00C74E48">
        <w:rPr>
          <w:rFonts w:ascii="Palatino Linotype" w:hAnsi="Palatino Linotype" w:cs="Arial"/>
          <w:lang w:eastAsia="es-MX"/>
        </w:rPr>
        <w:t xml:space="preserve">necesario que el particular ingrese al </w:t>
      </w:r>
      <w:r w:rsidR="005B5043" w:rsidRPr="00C74E48">
        <w:rPr>
          <w:rFonts w:ascii="Palatino Linotype" w:hAnsi="Palatino Linotype" w:cs="Arial"/>
          <w:b/>
          <w:lang w:eastAsia="es-MX"/>
        </w:rPr>
        <w:t xml:space="preserve">SAIMEX </w:t>
      </w:r>
      <w:r w:rsidR="005B5043" w:rsidRPr="00C74E48">
        <w:rPr>
          <w:rFonts w:ascii="Palatino Linotype" w:hAnsi="Palatino Linotype" w:cs="Arial"/>
          <w:lang w:eastAsia="es-MX"/>
        </w:rPr>
        <w:t>mediante la utilización de su clave de usuario y contraseña.</w:t>
      </w:r>
    </w:p>
    <w:p w14:paraId="10B1C352" w14:textId="77777777" w:rsidR="004277D2" w:rsidRPr="00C74E48" w:rsidRDefault="004277D2" w:rsidP="00C74E48">
      <w:pPr>
        <w:spacing w:line="360" w:lineRule="auto"/>
        <w:jc w:val="both"/>
        <w:rPr>
          <w:rFonts w:ascii="Palatino Linotype" w:hAnsi="Palatino Linotype" w:cs="Arial"/>
          <w:b/>
          <w:bCs/>
        </w:rPr>
      </w:pPr>
    </w:p>
    <w:p w14:paraId="0F880D7C" w14:textId="77777777" w:rsidR="00B547B0" w:rsidRPr="00C74E48" w:rsidRDefault="00B547B0" w:rsidP="00C74E48">
      <w:pPr>
        <w:tabs>
          <w:tab w:val="center" w:pos="4252"/>
          <w:tab w:val="right" w:pos="8504"/>
        </w:tabs>
        <w:spacing w:line="360" w:lineRule="auto"/>
        <w:jc w:val="both"/>
        <w:rPr>
          <w:rFonts w:ascii="Palatino Linotype" w:eastAsiaTheme="minorEastAsia" w:hAnsi="Palatino Linotype" w:cs="Arial"/>
          <w:lang w:val="es-ES_tradnl"/>
        </w:rPr>
      </w:pPr>
      <w:r w:rsidRPr="00C74E48">
        <w:rPr>
          <w:rFonts w:ascii="Palatino Linotype" w:hAnsi="Palatino Linotype" w:cs="Arial"/>
          <w:b/>
          <w:lang w:val="es-ES"/>
        </w:rPr>
        <w:lastRenderedPageBreak/>
        <w:t>TERCERO.</w:t>
      </w:r>
      <w:r w:rsidRPr="00C74E48">
        <w:rPr>
          <w:rFonts w:ascii="Palatino Linotype" w:eastAsiaTheme="minorEastAsia" w:hAnsi="Palatino Linotype" w:cs="Arial"/>
          <w:lang w:val="es-ES"/>
        </w:rPr>
        <w:t xml:space="preserve"> </w:t>
      </w:r>
      <w:r w:rsidRPr="00C74E48">
        <w:rPr>
          <w:rFonts w:ascii="Palatino Linotype" w:eastAsiaTheme="minorEastAsia" w:hAnsi="Palatino Linotype" w:cs="Arial"/>
          <w:b/>
          <w:lang w:val="es-ES_tradnl"/>
        </w:rPr>
        <w:t>Justificación de la Acumulación de los Recursos.</w:t>
      </w:r>
      <w:r w:rsidRPr="00C74E48">
        <w:rPr>
          <w:rFonts w:ascii="Palatino Linotype" w:eastAsiaTheme="minorEastAsia" w:hAnsi="Palatino Linotype" w:cs="Arial"/>
          <w:lang w:val="es-ES_tradnl"/>
        </w:rPr>
        <w:t xml:space="preserve"> </w:t>
      </w:r>
    </w:p>
    <w:p w14:paraId="717A0CAF" w14:textId="3349AFDA" w:rsidR="00B547B0" w:rsidRPr="00C74E48" w:rsidRDefault="00B547B0" w:rsidP="00C74E48">
      <w:pPr>
        <w:spacing w:after="100" w:afterAutospacing="1" w:line="360" w:lineRule="auto"/>
        <w:jc w:val="both"/>
        <w:rPr>
          <w:rFonts w:ascii="Palatino Linotype" w:hAnsi="Palatino Linotype" w:cs="Arial"/>
        </w:rPr>
      </w:pPr>
      <w:r w:rsidRPr="00C74E48">
        <w:rPr>
          <w:rFonts w:ascii="Palatino Linotype" w:eastAsiaTheme="minorEastAsia" w:hAnsi="Palatino Linotype" w:cs="Arial"/>
          <w:lang w:val="es-ES_tradnl"/>
        </w:rPr>
        <w:t>De las constancias que obran en los expedientes acumulados, se advierte que en los recursos de revisión</w:t>
      </w:r>
      <w:r w:rsidRPr="00C74E48">
        <w:rPr>
          <w:rFonts w:ascii="Palatino Linotype" w:eastAsiaTheme="minorEastAsia" w:hAnsi="Palatino Linotype" w:cstheme="minorBidi"/>
          <w:lang w:val="es-ES_tradnl"/>
        </w:rPr>
        <w:t xml:space="preserve"> </w:t>
      </w:r>
      <w:r w:rsidR="002B4BB0" w:rsidRPr="00C74E48">
        <w:rPr>
          <w:rFonts w:ascii="Palatino Linotype" w:hAnsi="Palatino Linotype"/>
          <w:b/>
          <w:lang w:val="es-ES_tradnl"/>
        </w:rPr>
        <w:t>02382/INFOEM/IP/RR/2023, 02383/INFOEM/IP/RR/2023</w:t>
      </w:r>
      <w:r w:rsidR="002B4BB0" w:rsidRPr="00C74E48">
        <w:rPr>
          <w:rFonts w:ascii="Palatino Linotype" w:hAnsi="Palatino Linotype"/>
        </w:rPr>
        <w:t xml:space="preserve"> y </w:t>
      </w:r>
      <w:r w:rsidR="002B4BB0" w:rsidRPr="00C74E48">
        <w:rPr>
          <w:rFonts w:ascii="Palatino Linotype" w:hAnsi="Palatino Linotype"/>
          <w:b/>
          <w:lang w:val="es-ES_tradnl"/>
        </w:rPr>
        <w:t>02820/INFOEM/IP/RR/2023</w:t>
      </w:r>
      <w:r w:rsidRPr="00C74E48">
        <w:rPr>
          <w:rFonts w:ascii="Palatino Linotype" w:eastAsiaTheme="minorEastAsia" w:hAnsi="Palatino Linotype" w:cs="Arial"/>
          <w:b/>
          <w:bCs/>
          <w:lang w:val="es-ES_tradnl"/>
        </w:rPr>
        <w:t xml:space="preserve">, </w:t>
      </w:r>
      <w:r w:rsidRPr="00C74E48">
        <w:rPr>
          <w:rFonts w:ascii="Palatino Linotype" w:eastAsiaTheme="minorEastAsia" w:hAnsi="Palatino Linotype" w:cs="Arial"/>
          <w:lang w:val="es-ES_tradnl"/>
        </w:rPr>
        <w:t xml:space="preserve">fueron presentados por el mismo </w:t>
      </w:r>
      <w:r w:rsidRPr="00C74E48">
        <w:rPr>
          <w:rFonts w:ascii="Palatino Linotype" w:eastAsiaTheme="minorEastAsia" w:hAnsi="Palatino Linotype" w:cs="Arial"/>
          <w:b/>
          <w:lang w:val="es-ES_tradnl"/>
        </w:rPr>
        <w:t>RECURRENTE</w:t>
      </w:r>
      <w:r w:rsidRPr="00C74E48">
        <w:rPr>
          <w:rFonts w:ascii="Palatino Linotype" w:eastAsiaTheme="minorEastAsia" w:hAnsi="Palatino Linotype" w:cs="Arial"/>
          <w:lang w:val="es-ES_tradnl"/>
        </w:rPr>
        <w:t xml:space="preserve"> respecto de los actos u omisiones del mismo </w:t>
      </w:r>
      <w:r w:rsidRPr="00C74E48">
        <w:rPr>
          <w:rFonts w:ascii="Palatino Linotype" w:eastAsiaTheme="minorEastAsia" w:hAnsi="Palatino Linotype" w:cs="Arial"/>
          <w:b/>
          <w:lang w:val="es-ES_tradnl"/>
        </w:rPr>
        <w:t>SUJETO OBLIGADO</w:t>
      </w:r>
      <w:r w:rsidRPr="00C74E48">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C74E48">
        <w:rPr>
          <w:rFonts w:ascii="Palatino Linotype" w:eastAsiaTheme="minorEastAsia" w:hAnsi="Palatino Linotype" w:cs="Arial"/>
          <w:lang w:val="es-ES"/>
        </w:rPr>
        <w:t xml:space="preserve">Código de Procedimientos Administrativos del Estado de México, de aplicación supletoria en términos del </w:t>
      </w:r>
      <w:r w:rsidRPr="00C74E48">
        <w:rPr>
          <w:rFonts w:ascii="Palatino Linotype" w:eastAsiaTheme="minorEastAsia" w:hAnsi="Palatino Linotype" w:cs="Arial"/>
          <w:lang w:val="es-ES_tradnl"/>
        </w:rPr>
        <w:t xml:space="preserve">artículo 195 de </w:t>
      </w:r>
      <w:r w:rsidRPr="00C74E48">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72459014" w14:textId="77777777" w:rsidR="00B547B0" w:rsidRPr="00C74E48" w:rsidRDefault="00B547B0" w:rsidP="00C74E48">
      <w:pPr>
        <w:tabs>
          <w:tab w:val="left" w:pos="8222"/>
        </w:tabs>
        <w:spacing w:before="100" w:beforeAutospacing="1" w:after="100" w:afterAutospacing="1"/>
        <w:ind w:left="851" w:right="1134"/>
        <w:jc w:val="center"/>
        <w:rPr>
          <w:rFonts w:ascii="Palatino Linotype" w:hAnsi="Palatino Linotype" w:cs="Arial"/>
          <w:b/>
          <w:i/>
          <w:sz w:val="22"/>
          <w:szCs w:val="22"/>
        </w:rPr>
      </w:pPr>
      <w:r w:rsidRPr="00C74E48">
        <w:rPr>
          <w:rFonts w:ascii="Palatino Linotype" w:hAnsi="Palatino Linotype" w:cs="Arial"/>
          <w:b/>
          <w:i/>
          <w:sz w:val="22"/>
          <w:szCs w:val="22"/>
        </w:rPr>
        <w:t>“Código de Procedimientos Administrativos del Estado de México</w:t>
      </w:r>
    </w:p>
    <w:p w14:paraId="71B54EDE" w14:textId="77777777" w:rsidR="00B547B0" w:rsidRPr="00C74E48" w:rsidRDefault="00B547B0" w:rsidP="00C74E48">
      <w:pPr>
        <w:tabs>
          <w:tab w:val="left" w:pos="8222"/>
        </w:tabs>
        <w:spacing w:before="100" w:beforeAutospacing="1" w:after="100" w:afterAutospacing="1"/>
        <w:ind w:left="851" w:right="1134"/>
        <w:jc w:val="both"/>
        <w:rPr>
          <w:rFonts w:ascii="Palatino Linotype" w:hAnsi="Palatino Linotype" w:cs="Arial"/>
          <w:i/>
          <w:sz w:val="22"/>
          <w:szCs w:val="22"/>
        </w:rPr>
      </w:pPr>
      <w:r w:rsidRPr="00C74E48">
        <w:rPr>
          <w:rFonts w:ascii="Palatino Linotype" w:hAnsi="Palatino Linotype" w:cs="Arial"/>
          <w:i/>
          <w:sz w:val="22"/>
          <w:szCs w:val="22"/>
        </w:rPr>
        <w:t>“</w:t>
      </w:r>
      <w:r w:rsidRPr="00C74E48">
        <w:rPr>
          <w:rFonts w:ascii="Palatino Linotype" w:hAnsi="Palatino Linotype" w:cs="Arial"/>
          <w:b/>
          <w:i/>
          <w:sz w:val="22"/>
          <w:szCs w:val="22"/>
        </w:rPr>
        <w:t>Artículo 18</w:t>
      </w:r>
      <w:r w:rsidRPr="00C74E48">
        <w:rPr>
          <w:rFonts w:ascii="Palatino Linotype" w:hAnsi="Palatino Linotype" w:cs="Arial"/>
          <w:i/>
          <w:sz w:val="22"/>
          <w:szCs w:val="22"/>
        </w:rPr>
        <w:t xml:space="preserve">.- </w:t>
      </w:r>
      <w:r w:rsidRPr="00C74E48">
        <w:rPr>
          <w:rFonts w:ascii="Palatino Linotype" w:hAnsi="Palatino Linotype" w:cs="Arial"/>
          <w:b/>
          <w:i/>
          <w:sz w:val="22"/>
          <w:szCs w:val="22"/>
        </w:rPr>
        <w:t xml:space="preserve">La autoridad administrativa o el Tribunal </w:t>
      </w:r>
      <w:r w:rsidRPr="00C74E48">
        <w:rPr>
          <w:rFonts w:ascii="Palatino Linotype" w:hAnsi="Palatino Linotype" w:cs="Arial"/>
          <w:b/>
          <w:i/>
          <w:sz w:val="22"/>
          <w:szCs w:val="22"/>
          <w:u w:val="single"/>
        </w:rPr>
        <w:t>acordarán la acumulación de los expedientes</w:t>
      </w:r>
      <w:r w:rsidRPr="00C74E48">
        <w:rPr>
          <w:rFonts w:ascii="Palatino Linotype" w:hAnsi="Palatino Linotype" w:cs="Arial"/>
          <w:b/>
          <w:i/>
          <w:sz w:val="22"/>
          <w:szCs w:val="22"/>
        </w:rPr>
        <w:t xml:space="preserve"> del procedimiento y proceso administrativo que ante ellos se sigan, de oficio</w:t>
      </w:r>
      <w:r w:rsidRPr="00C74E48">
        <w:rPr>
          <w:rFonts w:ascii="Palatino Linotype" w:hAnsi="Palatino Linotype" w:cs="Arial"/>
          <w:i/>
          <w:sz w:val="22"/>
          <w:szCs w:val="22"/>
        </w:rPr>
        <w:t xml:space="preserve"> o a petición de parte, </w:t>
      </w:r>
      <w:r w:rsidRPr="00C74E48">
        <w:rPr>
          <w:rFonts w:ascii="Palatino Linotype" w:hAnsi="Palatino Linotype" w:cs="Arial"/>
          <w:b/>
          <w:i/>
          <w:sz w:val="22"/>
          <w:szCs w:val="22"/>
          <w:u w:val="single"/>
        </w:rPr>
        <w:t>cuando las partes</w:t>
      </w:r>
      <w:r w:rsidRPr="00C74E48">
        <w:rPr>
          <w:rFonts w:ascii="Palatino Linotype" w:hAnsi="Palatino Linotype" w:cs="Arial"/>
          <w:i/>
          <w:sz w:val="22"/>
          <w:szCs w:val="22"/>
        </w:rPr>
        <w:t xml:space="preserve"> o los actos administrativos </w:t>
      </w:r>
      <w:r w:rsidRPr="00C74E48">
        <w:rPr>
          <w:rFonts w:ascii="Palatino Linotype" w:hAnsi="Palatino Linotype" w:cs="Arial"/>
          <w:b/>
          <w:i/>
          <w:sz w:val="22"/>
          <w:szCs w:val="22"/>
          <w:u w:val="single"/>
        </w:rPr>
        <w:t>sean iguales</w:t>
      </w:r>
      <w:r w:rsidRPr="00C74E48">
        <w:rPr>
          <w:rFonts w:ascii="Palatino Linotype" w:hAnsi="Palatino Linotype" w:cs="Arial"/>
          <w:i/>
          <w:sz w:val="22"/>
          <w:szCs w:val="22"/>
        </w:rPr>
        <w:t xml:space="preserve">, se trate de actos conexos o </w:t>
      </w:r>
      <w:r w:rsidRPr="00C74E48">
        <w:rPr>
          <w:rFonts w:ascii="Palatino Linotype" w:hAnsi="Palatino Linotype" w:cs="Arial"/>
          <w:b/>
          <w:i/>
          <w:sz w:val="22"/>
          <w:szCs w:val="22"/>
          <w:u w:val="single"/>
        </w:rPr>
        <w:t>resulte conveniente el trámite unificado de los asuntos, para evitar la emisión de resoluciones contradictorias</w:t>
      </w:r>
      <w:r w:rsidRPr="00C74E48">
        <w:rPr>
          <w:rFonts w:ascii="Palatino Linotype" w:hAnsi="Palatino Linotype" w:cs="Arial"/>
          <w:i/>
          <w:sz w:val="22"/>
          <w:szCs w:val="22"/>
        </w:rPr>
        <w:t>. La misma regla se aplicará, en lo conducente, para la separación de los expedientes.”</w:t>
      </w:r>
    </w:p>
    <w:p w14:paraId="539F8160" w14:textId="77777777" w:rsidR="00B547B0" w:rsidRPr="00C74E48" w:rsidRDefault="00B547B0" w:rsidP="00C74E48">
      <w:pPr>
        <w:tabs>
          <w:tab w:val="left" w:pos="8222"/>
        </w:tabs>
        <w:spacing w:before="100" w:beforeAutospacing="1" w:after="100" w:afterAutospacing="1"/>
        <w:ind w:left="851" w:right="1134"/>
        <w:jc w:val="center"/>
        <w:rPr>
          <w:rFonts w:ascii="Palatino Linotype" w:hAnsi="Palatino Linotype" w:cs="Arial"/>
          <w:b/>
          <w:i/>
          <w:sz w:val="22"/>
          <w:szCs w:val="22"/>
        </w:rPr>
      </w:pPr>
      <w:r w:rsidRPr="00C74E48">
        <w:rPr>
          <w:rFonts w:ascii="Palatino Linotype" w:hAnsi="Palatino Linotype" w:cs="Arial"/>
          <w:b/>
          <w:i/>
          <w:sz w:val="22"/>
          <w:szCs w:val="22"/>
        </w:rPr>
        <w:t xml:space="preserve">Ley de Transparencia y Acceso a la Información Pública del Estado de México y Municipios </w:t>
      </w:r>
    </w:p>
    <w:p w14:paraId="530A0AB5" w14:textId="4349B54B" w:rsidR="00C56DCE" w:rsidRPr="00C74E48" w:rsidRDefault="00B547B0" w:rsidP="00C74E48">
      <w:pPr>
        <w:tabs>
          <w:tab w:val="left" w:pos="8222"/>
        </w:tabs>
        <w:spacing w:before="100" w:beforeAutospacing="1"/>
        <w:ind w:left="851" w:right="1134"/>
        <w:jc w:val="both"/>
        <w:rPr>
          <w:rFonts w:ascii="Palatino Linotype" w:hAnsi="Palatino Linotype" w:cs="Arial"/>
          <w:i/>
          <w:sz w:val="22"/>
          <w:szCs w:val="22"/>
        </w:rPr>
      </w:pPr>
      <w:r w:rsidRPr="00C74E48">
        <w:rPr>
          <w:rFonts w:ascii="Palatino Linotype" w:hAnsi="Palatino Linotype" w:cs="Arial"/>
          <w:i/>
          <w:sz w:val="22"/>
          <w:szCs w:val="22"/>
        </w:rPr>
        <w:lastRenderedPageBreak/>
        <w:t>“</w:t>
      </w:r>
      <w:r w:rsidRPr="00C74E48">
        <w:rPr>
          <w:rFonts w:ascii="Palatino Linotype" w:hAnsi="Palatino Linotype" w:cs="Arial"/>
          <w:b/>
          <w:i/>
          <w:sz w:val="22"/>
          <w:szCs w:val="22"/>
        </w:rPr>
        <w:t xml:space="preserve">Artículo 195. </w:t>
      </w:r>
      <w:r w:rsidRPr="00C74E48">
        <w:rPr>
          <w:rFonts w:ascii="Palatino Linotype" w:hAnsi="Palatino Linotype" w:cs="Arial"/>
          <w:i/>
          <w:sz w:val="22"/>
          <w:szCs w:val="22"/>
        </w:rPr>
        <w:t>En la tramitación del recurso de revisión se aplicarán supletoriamente las disposiciones contenidas en el Código de Procedimientos Adminis</w:t>
      </w:r>
      <w:r w:rsidR="00C56DCE" w:rsidRPr="00C74E48">
        <w:rPr>
          <w:rFonts w:ascii="Palatino Linotype" w:hAnsi="Palatino Linotype" w:cs="Arial"/>
          <w:i/>
          <w:sz w:val="22"/>
          <w:szCs w:val="22"/>
        </w:rPr>
        <w:t>trativos del Estado de México.”</w:t>
      </w:r>
    </w:p>
    <w:p w14:paraId="7DBCDB87" w14:textId="77777777" w:rsidR="00C56DCE" w:rsidRPr="00C74E48" w:rsidRDefault="00C56DCE" w:rsidP="00C74E48">
      <w:pPr>
        <w:tabs>
          <w:tab w:val="left" w:pos="8222"/>
        </w:tabs>
        <w:ind w:left="851" w:right="1134"/>
        <w:jc w:val="both"/>
        <w:rPr>
          <w:rFonts w:ascii="Palatino Linotype" w:hAnsi="Palatino Linotype" w:cs="Arial"/>
          <w:i/>
        </w:rPr>
      </w:pPr>
    </w:p>
    <w:p w14:paraId="0FDF76D0" w14:textId="4A9405AE" w:rsidR="00B547B0" w:rsidRPr="00C74E48" w:rsidRDefault="00B547B0" w:rsidP="00C74E48">
      <w:pPr>
        <w:tabs>
          <w:tab w:val="left" w:pos="8222"/>
        </w:tabs>
        <w:spacing w:after="100" w:afterAutospacing="1"/>
        <w:ind w:right="1134"/>
        <w:jc w:val="both"/>
        <w:rPr>
          <w:rFonts w:ascii="Palatino Linotype" w:hAnsi="Palatino Linotype" w:cs="Arial"/>
          <w:i/>
        </w:rPr>
      </w:pPr>
      <w:r w:rsidRPr="00C74E48">
        <w:rPr>
          <w:rFonts w:ascii="Palatino Linotype" w:eastAsiaTheme="minorEastAsia" w:hAnsi="Palatino Linotype" w:cs="Arial"/>
          <w:lang w:val="es-ES_tradnl"/>
        </w:rPr>
        <w:t>De lo dispuesto en los numerales citados en el párrafo que antecede, dicha acumulación procede cuando:</w:t>
      </w:r>
    </w:p>
    <w:p w14:paraId="0ADDB76C" w14:textId="77777777" w:rsidR="00B547B0" w:rsidRPr="00C74E48" w:rsidRDefault="00B547B0" w:rsidP="00C74E48">
      <w:pPr>
        <w:numPr>
          <w:ilvl w:val="0"/>
          <w:numId w:val="43"/>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74E48">
        <w:rPr>
          <w:rFonts w:ascii="Palatino Linotype" w:eastAsiaTheme="minorEastAsia" w:hAnsi="Palatino Linotype" w:cs="Arial"/>
          <w:lang w:val="es-ES_tradnl"/>
        </w:rPr>
        <w:t>El solicitante y la información referida sean las mismas;</w:t>
      </w:r>
    </w:p>
    <w:p w14:paraId="76D26400" w14:textId="77777777" w:rsidR="00B547B0" w:rsidRPr="00C74E48" w:rsidRDefault="00B547B0" w:rsidP="00C74E48">
      <w:pPr>
        <w:numPr>
          <w:ilvl w:val="0"/>
          <w:numId w:val="43"/>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74E48">
        <w:rPr>
          <w:rFonts w:ascii="Palatino Linotype" w:eastAsiaTheme="minorEastAsia" w:hAnsi="Palatino Linotype" w:cs="Arial"/>
          <w:b/>
          <w:u w:val="single"/>
          <w:lang w:val="es-ES_tradnl"/>
        </w:rPr>
        <w:t>Las partes o los actos impugnados sean iguales</w:t>
      </w:r>
      <w:r w:rsidRPr="00C74E48">
        <w:rPr>
          <w:rFonts w:ascii="Palatino Linotype" w:eastAsiaTheme="minorEastAsia" w:hAnsi="Palatino Linotype" w:cs="Arial"/>
          <w:lang w:val="es-ES_tradnl"/>
        </w:rPr>
        <w:t>;</w:t>
      </w:r>
    </w:p>
    <w:p w14:paraId="005355EE" w14:textId="77777777" w:rsidR="00B547B0" w:rsidRPr="00C74E48" w:rsidRDefault="00B547B0" w:rsidP="00C74E48">
      <w:pPr>
        <w:numPr>
          <w:ilvl w:val="0"/>
          <w:numId w:val="43"/>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C74E48">
        <w:rPr>
          <w:rFonts w:ascii="Palatino Linotype" w:eastAsiaTheme="minorEastAsia" w:hAnsi="Palatino Linotype" w:cs="Arial"/>
          <w:b/>
          <w:u w:val="single"/>
          <w:lang w:val="es-ES_tradnl"/>
        </w:rPr>
        <w:t>Cuando se trate del mismo solicitante, el mismo Sujeto Obligado</w:t>
      </w:r>
      <w:r w:rsidRPr="00C74E48">
        <w:rPr>
          <w:rFonts w:ascii="Palatino Linotype" w:eastAsiaTheme="minorEastAsia" w:hAnsi="Palatino Linotype" w:cs="Arial"/>
          <w:lang w:val="es-ES_tradnl"/>
        </w:rPr>
        <w:t>, y</w:t>
      </w:r>
    </w:p>
    <w:p w14:paraId="18143DBE" w14:textId="77777777" w:rsidR="00B547B0" w:rsidRPr="00C74E48" w:rsidRDefault="00B547B0" w:rsidP="00C74E48">
      <w:pPr>
        <w:numPr>
          <w:ilvl w:val="0"/>
          <w:numId w:val="43"/>
        </w:numPr>
        <w:tabs>
          <w:tab w:val="center" w:pos="4252"/>
          <w:tab w:val="right" w:pos="8504"/>
        </w:tabs>
        <w:spacing w:before="100" w:beforeAutospacing="1" w:line="360" w:lineRule="auto"/>
        <w:ind w:left="357" w:hanging="357"/>
        <w:jc w:val="both"/>
        <w:rPr>
          <w:rFonts w:ascii="Palatino Linotype" w:eastAsiaTheme="minorEastAsia" w:hAnsi="Palatino Linotype" w:cs="Arial"/>
          <w:lang w:val="es-ES_tradnl"/>
        </w:rPr>
      </w:pPr>
      <w:r w:rsidRPr="00C74E48">
        <w:rPr>
          <w:rFonts w:ascii="Palatino Linotype" w:eastAsiaTheme="minorEastAsia" w:hAnsi="Palatino Linotype" w:cs="Arial"/>
          <w:lang w:val="es-ES_tradnl"/>
        </w:rPr>
        <w:t>Aun tratándose de solicitudes diversas, resulte conveniente la resolución unificada de los asuntos.</w:t>
      </w:r>
    </w:p>
    <w:p w14:paraId="5B9150EE" w14:textId="77777777" w:rsidR="00B547B0" w:rsidRPr="00C74E48" w:rsidRDefault="00B547B0" w:rsidP="00C74E48">
      <w:pPr>
        <w:widowControl w:val="0"/>
        <w:autoSpaceDE w:val="0"/>
        <w:autoSpaceDN w:val="0"/>
        <w:adjustRightInd w:val="0"/>
        <w:spacing w:before="100" w:beforeAutospacing="1" w:line="360" w:lineRule="auto"/>
        <w:jc w:val="both"/>
        <w:rPr>
          <w:rFonts w:ascii="Palatino Linotype" w:hAnsi="Palatino Linotype" w:cs="Arial"/>
        </w:rPr>
      </w:pPr>
      <w:r w:rsidRPr="00C74E48">
        <w:rPr>
          <w:rFonts w:ascii="Palatino Linotype" w:hAnsi="Palatino Linotype" w:cs="Arial"/>
        </w:rPr>
        <w:t xml:space="preserve">Conforme a lo anterior, los recursos de revisión que nos ocupan fueron interpuestos por el mismo </w:t>
      </w:r>
      <w:r w:rsidRPr="00C74E48">
        <w:rPr>
          <w:rFonts w:ascii="Palatino Linotype" w:hAnsi="Palatino Linotype" w:cs="Arial"/>
          <w:b/>
        </w:rPr>
        <w:t>RECURRENTE</w:t>
      </w:r>
      <w:r w:rsidRPr="00C74E48">
        <w:rPr>
          <w:rFonts w:ascii="Palatino Linotype" w:hAnsi="Palatino Linotype" w:cs="Arial"/>
        </w:rPr>
        <w:t xml:space="preserve"> ante el mismo </w:t>
      </w:r>
      <w:r w:rsidRPr="00C74E48">
        <w:rPr>
          <w:rFonts w:ascii="Palatino Linotype" w:hAnsi="Palatino Linotype" w:cs="Arial"/>
          <w:b/>
        </w:rPr>
        <w:t>SUJETO OBLIGADO</w:t>
      </w:r>
      <w:r w:rsidRPr="00C74E48">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54E5D0CC" w14:textId="77777777" w:rsidR="00B547B0" w:rsidRPr="00C74E48" w:rsidRDefault="00B547B0" w:rsidP="00C74E48">
      <w:pPr>
        <w:spacing w:line="360" w:lineRule="auto"/>
        <w:jc w:val="both"/>
        <w:rPr>
          <w:rFonts w:ascii="Palatino Linotype" w:hAnsi="Palatino Linotype" w:cs="Arial"/>
          <w:b/>
          <w:bCs/>
        </w:rPr>
      </w:pPr>
    </w:p>
    <w:p w14:paraId="73B57685" w14:textId="7F9CEE69" w:rsidR="005C250B" w:rsidRPr="00C74E48" w:rsidRDefault="00657C1C" w:rsidP="00C74E48">
      <w:pPr>
        <w:autoSpaceDE w:val="0"/>
        <w:autoSpaceDN w:val="0"/>
        <w:adjustRightInd w:val="0"/>
        <w:spacing w:line="360" w:lineRule="auto"/>
        <w:ind w:right="49"/>
        <w:jc w:val="both"/>
        <w:rPr>
          <w:rFonts w:ascii="Palatino Linotype" w:hAnsi="Palatino Linotype" w:cs="Arial"/>
          <w:b/>
          <w:lang w:val="es-ES"/>
        </w:rPr>
      </w:pPr>
      <w:r w:rsidRPr="00C74E48">
        <w:rPr>
          <w:rFonts w:ascii="Palatino Linotype" w:hAnsi="Palatino Linotype" w:cs="Arial"/>
          <w:b/>
        </w:rPr>
        <w:t>CUARTO</w:t>
      </w:r>
      <w:r w:rsidR="005C250B" w:rsidRPr="00C74E48">
        <w:rPr>
          <w:rFonts w:ascii="Palatino Linotype" w:hAnsi="Palatino Linotype" w:cs="Arial"/>
          <w:b/>
        </w:rPr>
        <w:t xml:space="preserve">. </w:t>
      </w:r>
      <w:r w:rsidR="005C250B" w:rsidRPr="00C74E48">
        <w:rPr>
          <w:rFonts w:ascii="Palatino Linotype" w:hAnsi="Palatino Linotype" w:cs="Arial"/>
          <w:b/>
          <w:lang w:val="es-ES"/>
        </w:rPr>
        <w:t xml:space="preserve">Oportunidad. </w:t>
      </w:r>
    </w:p>
    <w:p w14:paraId="4CAF7CD0" w14:textId="66EB16E0" w:rsidR="0028330F" w:rsidRPr="00C74E48" w:rsidRDefault="0028330F" w:rsidP="00C74E48">
      <w:pPr>
        <w:spacing w:line="360" w:lineRule="auto"/>
        <w:jc w:val="both"/>
        <w:rPr>
          <w:rFonts w:ascii="Palatino Linotype" w:hAnsi="Palatino Linotype" w:cs="Arial"/>
          <w:lang w:val="es-ES"/>
        </w:rPr>
      </w:pPr>
      <w:r w:rsidRPr="00C74E48">
        <w:rPr>
          <w:rFonts w:ascii="Palatino Linotype" w:hAnsi="Palatino Linotype" w:cs="Arial"/>
          <w:lang w:val="es-ES"/>
        </w:rPr>
        <w:t xml:space="preserve">El </w:t>
      </w:r>
      <w:r w:rsidR="008A6185" w:rsidRPr="00C74E48">
        <w:rPr>
          <w:rFonts w:ascii="Palatino Linotype" w:hAnsi="Palatino Linotype" w:cs="Arial"/>
          <w:lang w:val="es-ES"/>
        </w:rPr>
        <w:t>Recurso de Revisión</w:t>
      </w:r>
      <w:r w:rsidRPr="00C74E48">
        <w:rPr>
          <w:rFonts w:ascii="Palatino Linotype" w:hAnsi="Palatino Linotype" w:cs="Arial"/>
          <w:lang w:val="es-ES"/>
        </w:rPr>
        <w:t xml:space="preserve"> fue interpuesto dentro del plazo de quince días hábiles, contados a partir del día siguiente al en que </w:t>
      </w:r>
      <w:r w:rsidR="00911EBC" w:rsidRPr="00C74E48">
        <w:rPr>
          <w:rFonts w:ascii="Palatino Linotype" w:hAnsi="Palatino Linotype" w:cs="Arial"/>
          <w:b/>
          <w:lang w:val="es-ES"/>
        </w:rPr>
        <w:t>EL</w:t>
      </w:r>
      <w:r w:rsidRPr="00C74E48">
        <w:rPr>
          <w:rFonts w:ascii="Palatino Linotype" w:hAnsi="Palatino Linotype" w:cs="Arial"/>
          <w:b/>
          <w:lang w:val="es-ES"/>
        </w:rPr>
        <w:t xml:space="preserve"> RECURRENTE</w:t>
      </w:r>
      <w:r w:rsidRPr="00C74E4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27330E51" w:rsidR="0028330F" w:rsidRPr="00C74E48" w:rsidRDefault="0028330F" w:rsidP="00C74E48">
      <w:pPr>
        <w:ind w:left="851" w:right="618"/>
        <w:jc w:val="both"/>
        <w:rPr>
          <w:rFonts w:ascii="Palatino Linotype" w:hAnsi="Palatino Linotype" w:cs="Arial"/>
          <w:i/>
          <w:sz w:val="22"/>
          <w:szCs w:val="22"/>
          <w:lang w:val="es-ES"/>
        </w:rPr>
      </w:pPr>
      <w:r w:rsidRPr="00C74E48">
        <w:rPr>
          <w:rFonts w:ascii="Palatino Linotype" w:hAnsi="Palatino Linotype" w:cs="Arial"/>
          <w:b/>
          <w:i/>
          <w:sz w:val="22"/>
          <w:szCs w:val="22"/>
          <w:lang w:val="es-ES"/>
        </w:rPr>
        <w:lastRenderedPageBreak/>
        <w:t>“Artículo 178</w:t>
      </w:r>
      <w:r w:rsidRPr="00C74E48">
        <w:rPr>
          <w:rFonts w:ascii="Palatino Linotype" w:hAnsi="Palatino Linotype" w:cs="Arial"/>
          <w:i/>
          <w:sz w:val="22"/>
          <w:szCs w:val="22"/>
          <w:lang w:val="es-ES"/>
        </w:rPr>
        <w:t xml:space="preserve">. El solicitante podrá interponer, por sí mismo o a través de su representante, de manera directa o por medios electrónicos, </w:t>
      </w:r>
      <w:r w:rsidR="008A6185" w:rsidRPr="00C74E48">
        <w:rPr>
          <w:rFonts w:ascii="Palatino Linotype" w:hAnsi="Palatino Linotype" w:cs="Arial"/>
          <w:i/>
          <w:sz w:val="22"/>
          <w:szCs w:val="22"/>
          <w:lang w:val="es-ES"/>
        </w:rPr>
        <w:t>Recurso de Revisión</w:t>
      </w:r>
      <w:r w:rsidRPr="00C74E48">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C74E48" w:rsidRDefault="0028330F" w:rsidP="00C74E48">
      <w:pPr>
        <w:ind w:left="851" w:right="618" w:hanging="851"/>
        <w:jc w:val="both"/>
        <w:rPr>
          <w:rFonts w:ascii="Palatino Linotype" w:hAnsi="Palatino Linotype" w:cs="Arial"/>
          <w:i/>
          <w:sz w:val="22"/>
          <w:szCs w:val="22"/>
          <w:lang w:val="es-ES"/>
        </w:rPr>
      </w:pPr>
    </w:p>
    <w:p w14:paraId="60FBF997" w14:textId="77777777" w:rsidR="0028330F" w:rsidRPr="00C74E48" w:rsidRDefault="0028330F" w:rsidP="00C74E48">
      <w:pPr>
        <w:ind w:left="851" w:right="618"/>
        <w:jc w:val="both"/>
        <w:rPr>
          <w:rFonts w:ascii="Palatino Linotype" w:hAnsi="Palatino Linotype" w:cs="Arial"/>
          <w:i/>
          <w:sz w:val="22"/>
          <w:szCs w:val="22"/>
          <w:lang w:val="es-ES"/>
        </w:rPr>
      </w:pPr>
      <w:r w:rsidRPr="00C74E48">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C74E48" w:rsidRDefault="0028330F" w:rsidP="00C74E48">
      <w:pPr>
        <w:ind w:left="851" w:right="618" w:hanging="851"/>
        <w:jc w:val="both"/>
        <w:rPr>
          <w:rFonts w:ascii="Palatino Linotype" w:hAnsi="Palatino Linotype" w:cs="Arial"/>
          <w:i/>
          <w:sz w:val="22"/>
          <w:szCs w:val="22"/>
          <w:lang w:val="es-ES"/>
        </w:rPr>
      </w:pPr>
    </w:p>
    <w:p w14:paraId="32A9651C" w14:textId="118F9B9D" w:rsidR="0028330F" w:rsidRPr="00C74E48" w:rsidRDefault="0028330F" w:rsidP="00C74E48">
      <w:pPr>
        <w:ind w:left="851" w:right="618"/>
        <w:jc w:val="both"/>
        <w:rPr>
          <w:rFonts w:ascii="Palatino Linotype" w:hAnsi="Palatino Linotype" w:cs="Arial"/>
          <w:i/>
          <w:sz w:val="22"/>
          <w:szCs w:val="22"/>
          <w:lang w:val="es-ES"/>
        </w:rPr>
      </w:pPr>
      <w:r w:rsidRPr="00C74E48">
        <w:rPr>
          <w:rFonts w:ascii="Palatino Linotype" w:hAnsi="Palatino Linotype" w:cs="Arial"/>
          <w:i/>
          <w:sz w:val="22"/>
          <w:szCs w:val="22"/>
          <w:lang w:val="es-ES"/>
        </w:rPr>
        <w:t xml:space="preserve">En el caso de que se interponga ante la Unidad de Transparencia, ésta deberá remitir el </w:t>
      </w:r>
      <w:r w:rsidR="008A6185" w:rsidRPr="00C74E48">
        <w:rPr>
          <w:rFonts w:ascii="Palatino Linotype" w:hAnsi="Palatino Linotype" w:cs="Arial"/>
          <w:i/>
          <w:sz w:val="22"/>
          <w:szCs w:val="22"/>
          <w:lang w:val="es-ES"/>
        </w:rPr>
        <w:t>Recurso de Revisión</w:t>
      </w:r>
      <w:r w:rsidRPr="00C74E48">
        <w:rPr>
          <w:rFonts w:ascii="Palatino Linotype" w:hAnsi="Palatino Linotype" w:cs="Arial"/>
          <w:i/>
          <w:sz w:val="22"/>
          <w:szCs w:val="22"/>
          <w:lang w:val="es-ES"/>
        </w:rPr>
        <w:t xml:space="preserve"> al Instituto a más tardar al día siguiente de haberlo recibido.” (Sic)</w:t>
      </w:r>
    </w:p>
    <w:p w14:paraId="43D8720B" w14:textId="77777777" w:rsidR="0093432F" w:rsidRPr="00C74E48" w:rsidRDefault="0093432F" w:rsidP="00C74E48">
      <w:pPr>
        <w:ind w:left="851" w:right="616"/>
        <w:jc w:val="both"/>
        <w:rPr>
          <w:rFonts w:ascii="Palatino Linotype" w:hAnsi="Palatino Linotype" w:cs="Arial"/>
          <w:i/>
          <w:lang w:val="es-ES"/>
        </w:rPr>
      </w:pPr>
    </w:p>
    <w:p w14:paraId="72E7C1B4" w14:textId="18253A5A" w:rsidR="00973252" w:rsidRPr="00C74E48" w:rsidRDefault="00BB511B" w:rsidP="00C74E48">
      <w:pPr>
        <w:spacing w:line="360" w:lineRule="auto"/>
        <w:jc w:val="both"/>
        <w:rPr>
          <w:rFonts w:ascii="Palatino Linotype" w:hAnsi="Palatino Linotype" w:cs="Arial"/>
          <w:lang w:val="es-ES"/>
        </w:rPr>
      </w:pPr>
      <w:r w:rsidRPr="00C74E48">
        <w:rPr>
          <w:rFonts w:ascii="Palatino Linotype" w:eastAsiaTheme="minorEastAsia" w:hAnsi="Palatino Linotype" w:cs="Arial"/>
          <w:lang w:val="es-ES"/>
        </w:rPr>
        <w:t xml:space="preserve">En esa tesitura, </w:t>
      </w:r>
      <w:r w:rsidR="0028330F" w:rsidRPr="00C74E48">
        <w:rPr>
          <w:rFonts w:ascii="Palatino Linotype" w:hAnsi="Palatino Linotype" w:cs="Arial"/>
          <w:lang w:val="es-ES"/>
        </w:rPr>
        <w:t xml:space="preserve">atendiendo a que </w:t>
      </w:r>
      <w:r w:rsidR="0028330F" w:rsidRPr="00C74E48">
        <w:rPr>
          <w:rFonts w:ascii="Palatino Linotype" w:hAnsi="Palatino Linotype" w:cs="Arial"/>
          <w:b/>
          <w:lang w:val="es-ES"/>
        </w:rPr>
        <w:t>EL SUJETO OBLIGADO</w:t>
      </w:r>
      <w:r w:rsidR="0028330F" w:rsidRPr="00C74E48">
        <w:rPr>
          <w:rFonts w:ascii="Palatino Linotype" w:hAnsi="Palatino Linotype" w:cs="Arial"/>
          <w:lang w:val="es-ES"/>
        </w:rPr>
        <w:t xml:space="preserve"> notificó la respuesta a la solicitud</w:t>
      </w:r>
      <w:r w:rsidR="00EF2C45" w:rsidRPr="00C74E48">
        <w:rPr>
          <w:rFonts w:ascii="Palatino Linotype" w:hAnsi="Palatino Linotype" w:cs="Arial"/>
          <w:lang w:val="es-ES"/>
        </w:rPr>
        <w:t xml:space="preserve">es </w:t>
      </w:r>
      <w:r w:rsidR="0028330F" w:rsidRPr="00C74E48">
        <w:rPr>
          <w:rFonts w:ascii="Palatino Linotype" w:hAnsi="Palatino Linotype" w:cs="Arial"/>
          <w:lang w:val="es-ES"/>
        </w:rPr>
        <w:t xml:space="preserve">de Acceso a la Información Pública </w:t>
      </w:r>
      <w:r w:rsidR="00EF2C45" w:rsidRPr="00C74E48">
        <w:rPr>
          <w:rFonts w:ascii="Palatino Linotype" w:hAnsi="Palatino Linotype" w:cs="Arial"/>
          <w:b/>
          <w:bCs/>
        </w:rPr>
        <w:t>00051/OASATIZARA/IP/2023 y 00052/OASATIZARA/IP/2023</w:t>
      </w:r>
      <w:r w:rsidR="00EF2C45" w:rsidRPr="00C74E48">
        <w:rPr>
          <w:rFonts w:ascii="Palatino Linotype" w:hAnsi="Palatino Linotype" w:cs="Arial"/>
          <w:lang w:val="es-ES"/>
        </w:rPr>
        <w:t xml:space="preserve"> </w:t>
      </w:r>
      <w:r w:rsidR="0028330F" w:rsidRPr="00C74E48">
        <w:rPr>
          <w:rFonts w:ascii="Palatino Linotype" w:hAnsi="Palatino Linotype" w:cs="Arial"/>
          <w:lang w:val="es-ES"/>
        </w:rPr>
        <w:t xml:space="preserve">el </w:t>
      </w:r>
      <w:r w:rsidR="002B4BB0" w:rsidRPr="00C74E48">
        <w:rPr>
          <w:rFonts w:ascii="Palatino Linotype" w:hAnsi="Palatino Linotype" w:cs="Arial"/>
          <w:b/>
          <w:lang w:val="es-ES"/>
        </w:rPr>
        <w:t>diecisiete</w:t>
      </w:r>
      <w:r w:rsidR="007B5BEA" w:rsidRPr="00C74E48">
        <w:rPr>
          <w:rFonts w:ascii="Palatino Linotype" w:hAnsi="Palatino Linotype" w:cs="Arial"/>
          <w:b/>
          <w:lang w:val="es-ES"/>
        </w:rPr>
        <w:t xml:space="preserve"> de abril</w:t>
      </w:r>
      <w:r w:rsidR="002B4BB0" w:rsidRPr="00C74E48">
        <w:rPr>
          <w:rFonts w:ascii="Palatino Linotype" w:hAnsi="Palatino Linotype" w:cs="Arial"/>
          <w:b/>
          <w:lang w:val="es-ES"/>
        </w:rPr>
        <w:t xml:space="preserve"> y </w:t>
      </w:r>
      <w:r w:rsidRPr="00C74E48">
        <w:rPr>
          <w:rFonts w:ascii="Palatino Linotype" w:hAnsi="Palatino Linotype" w:cs="Arial"/>
          <w:b/>
          <w:lang w:val="es-ES"/>
        </w:rPr>
        <w:t xml:space="preserve">la 00079/OASATIZARA/IP/2023 el </w:t>
      </w:r>
      <w:r w:rsidR="002B4BB0" w:rsidRPr="00C74E48">
        <w:rPr>
          <w:rFonts w:ascii="Palatino Linotype" w:hAnsi="Palatino Linotype" w:cs="Arial"/>
          <w:b/>
          <w:lang w:val="es-ES"/>
        </w:rPr>
        <w:t>diecinueve</w:t>
      </w:r>
      <w:r w:rsidR="00F33627" w:rsidRPr="00C74E48">
        <w:rPr>
          <w:rFonts w:ascii="Palatino Linotype" w:hAnsi="Palatino Linotype" w:cs="Arial"/>
          <w:b/>
          <w:lang w:val="es-ES"/>
        </w:rPr>
        <w:t xml:space="preserve"> de </w:t>
      </w:r>
      <w:r w:rsidR="002B4BB0" w:rsidRPr="00C74E48">
        <w:rPr>
          <w:rFonts w:ascii="Palatino Linotype" w:hAnsi="Palatino Linotype" w:cs="Arial"/>
          <w:b/>
          <w:lang w:val="es-ES"/>
        </w:rPr>
        <w:t>mayo</w:t>
      </w:r>
      <w:r w:rsidR="0028330F" w:rsidRPr="00C74E48">
        <w:rPr>
          <w:rFonts w:ascii="Palatino Linotype" w:hAnsi="Palatino Linotype" w:cs="Arial"/>
          <w:b/>
          <w:lang w:val="es-ES"/>
        </w:rPr>
        <w:t xml:space="preserve"> de dos mil </w:t>
      </w:r>
      <w:r w:rsidR="00C779AC" w:rsidRPr="00C74E48">
        <w:rPr>
          <w:rFonts w:ascii="Palatino Linotype" w:hAnsi="Palatino Linotype" w:cs="Arial"/>
          <w:b/>
          <w:lang w:val="es-ES"/>
        </w:rPr>
        <w:t>veintitrés</w:t>
      </w:r>
      <w:r w:rsidR="0028330F" w:rsidRPr="00C74E48">
        <w:rPr>
          <w:rFonts w:ascii="Palatino Linotype" w:hAnsi="Palatino Linotype" w:cs="Arial"/>
          <w:lang w:val="es-ES"/>
        </w:rPr>
        <w:t>,</w:t>
      </w:r>
      <w:r w:rsidR="00EF2C45" w:rsidRPr="00C74E48">
        <w:rPr>
          <w:rFonts w:ascii="Palatino Linotype" w:hAnsi="Palatino Linotype" w:cs="Arial"/>
          <w:lang w:val="es-ES"/>
        </w:rPr>
        <w:t xml:space="preserve"> </w:t>
      </w:r>
      <w:r w:rsidR="0028330F" w:rsidRPr="00C74E48">
        <w:rPr>
          <w:rFonts w:ascii="Palatino Linotype" w:hAnsi="Palatino Linotype" w:cs="Arial"/>
          <w:lang w:val="es-ES"/>
        </w:rPr>
        <w:t>así, el plazo de quince días hábiles que el artículo 178 de la Ley de la materia otorga al</w:t>
      </w:r>
      <w:r w:rsidR="00C74E48">
        <w:rPr>
          <w:rFonts w:ascii="Palatino Linotype" w:hAnsi="Palatino Linotype" w:cs="Arial"/>
          <w:lang w:val="es-ES"/>
        </w:rPr>
        <w:t xml:space="preserve"> </w:t>
      </w:r>
      <w:r w:rsidR="0028330F" w:rsidRPr="00C74E48">
        <w:rPr>
          <w:rFonts w:ascii="Palatino Linotype" w:hAnsi="Palatino Linotype" w:cs="Arial"/>
          <w:lang w:val="es-ES"/>
        </w:rPr>
        <w:t xml:space="preserve">hoy </w:t>
      </w:r>
      <w:r w:rsidR="0028330F" w:rsidRPr="00C74E48">
        <w:rPr>
          <w:rFonts w:ascii="Palatino Linotype" w:hAnsi="Palatino Linotype" w:cs="Arial"/>
          <w:b/>
          <w:lang w:val="es-ES"/>
        </w:rPr>
        <w:t>RECURRENTE</w:t>
      </w:r>
      <w:r w:rsidR="0028330F" w:rsidRPr="00C74E48">
        <w:rPr>
          <w:rFonts w:ascii="Palatino Linotype" w:hAnsi="Palatino Linotype" w:cs="Arial"/>
          <w:lang w:val="es-ES"/>
        </w:rPr>
        <w:t xml:space="preserve"> para presentar el respectivo </w:t>
      </w:r>
      <w:r w:rsidR="008A6185" w:rsidRPr="00C74E48">
        <w:rPr>
          <w:rFonts w:ascii="Palatino Linotype" w:hAnsi="Palatino Linotype" w:cs="Arial"/>
          <w:lang w:val="es-ES"/>
        </w:rPr>
        <w:t>Recurso de Revisión</w:t>
      </w:r>
      <w:r w:rsidR="0028330F" w:rsidRPr="00C74E48">
        <w:rPr>
          <w:rFonts w:ascii="Palatino Linotype" w:hAnsi="Palatino Linotype" w:cs="Arial"/>
          <w:lang w:val="es-ES"/>
        </w:rPr>
        <w:t xml:space="preserve">, transcurrió </w:t>
      </w:r>
      <w:r w:rsidR="00EF2C45" w:rsidRPr="00C74E48">
        <w:rPr>
          <w:rFonts w:ascii="Palatino Linotype" w:hAnsi="Palatino Linotype" w:cs="Arial"/>
          <w:lang w:val="es-ES"/>
        </w:rPr>
        <w:t xml:space="preserve">respecto de la primera </w:t>
      </w:r>
      <w:r w:rsidR="00AC56F8" w:rsidRPr="00C74E48">
        <w:rPr>
          <w:rFonts w:ascii="Palatino Linotype" w:hAnsi="Palatino Linotype" w:cs="Arial"/>
          <w:lang w:val="es-ES"/>
        </w:rPr>
        <w:t xml:space="preserve">y segunda </w:t>
      </w:r>
      <w:r w:rsidR="00EF2C45" w:rsidRPr="00C74E48">
        <w:rPr>
          <w:rFonts w:ascii="Palatino Linotype" w:hAnsi="Palatino Linotype" w:cs="Arial"/>
          <w:lang w:val="es-ES"/>
        </w:rPr>
        <w:t xml:space="preserve">solicitud </w:t>
      </w:r>
      <w:r w:rsidR="0028330F" w:rsidRPr="00C74E48">
        <w:rPr>
          <w:rFonts w:ascii="Palatino Linotype" w:hAnsi="Palatino Linotype" w:cs="Arial"/>
          <w:lang w:val="es-ES"/>
        </w:rPr>
        <w:t xml:space="preserve">del </w:t>
      </w:r>
      <w:r w:rsidR="002B4BB0" w:rsidRPr="00C74E48">
        <w:rPr>
          <w:rFonts w:ascii="Palatino Linotype" w:hAnsi="Palatino Linotype" w:cs="Arial"/>
          <w:b/>
          <w:lang w:val="es-ES"/>
        </w:rPr>
        <w:t xml:space="preserve">dieciocho </w:t>
      </w:r>
      <w:r w:rsidR="007B5BEA" w:rsidRPr="00C74E48">
        <w:rPr>
          <w:rFonts w:ascii="Palatino Linotype" w:hAnsi="Palatino Linotype" w:cs="Arial"/>
          <w:b/>
          <w:lang w:val="es-ES"/>
        </w:rPr>
        <w:t xml:space="preserve">de abril </w:t>
      </w:r>
      <w:r w:rsidR="00BE1376" w:rsidRPr="00C74E48">
        <w:rPr>
          <w:rFonts w:ascii="Palatino Linotype" w:hAnsi="Palatino Linotype" w:cs="Arial"/>
          <w:b/>
          <w:lang w:val="es-ES"/>
        </w:rPr>
        <w:t xml:space="preserve">al </w:t>
      </w:r>
      <w:r w:rsidR="007B5BEA" w:rsidRPr="00C74E48">
        <w:rPr>
          <w:rFonts w:ascii="Palatino Linotype" w:hAnsi="Palatino Linotype" w:cs="Arial"/>
          <w:b/>
          <w:lang w:val="es-ES"/>
        </w:rPr>
        <w:t>diez de mayo</w:t>
      </w:r>
      <w:r w:rsidR="002B4BB0" w:rsidRPr="00C74E48">
        <w:rPr>
          <w:rFonts w:ascii="Palatino Linotype" w:hAnsi="Palatino Linotype" w:cs="Arial"/>
          <w:b/>
          <w:lang w:val="es-ES"/>
        </w:rPr>
        <w:t xml:space="preserve"> </w:t>
      </w:r>
      <w:r w:rsidR="002B4BB0" w:rsidRPr="00C74E48">
        <w:rPr>
          <w:rFonts w:ascii="Palatino Linotype" w:hAnsi="Palatino Linotype" w:cs="Arial"/>
          <w:lang w:val="es-ES"/>
        </w:rPr>
        <w:t>y</w:t>
      </w:r>
      <w:r w:rsidR="00EF2C45" w:rsidRPr="00C74E48">
        <w:rPr>
          <w:rFonts w:ascii="Palatino Linotype" w:hAnsi="Palatino Linotype" w:cs="Arial"/>
          <w:lang w:val="es-ES"/>
        </w:rPr>
        <w:t xml:space="preserve">, respecto de la </w:t>
      </w:r>
      <w:r w:rsidR="00AC56F8" w:rsidRPr="00C74E48">
        <w:rPr>
          <w:rFonts w:ascii="Palatino Linotype" w:hAnsi="Palatino Linotype" w:cs="Arial"/>
          <w:lang w:val="es-ES"/>
        </w:rPr>
        <w:t xml:space="preserve">tercera, </w:t>
      </w:r>
      <w:r w:rsidR="00EF2C45" w:rsidRPr="00C74E48">
        <w:rPr>
          <w:rFonts w:ascii="Palatino Linotype" w:hAnsi="Palatino Linotype" w:cs="Arial"/>
          <w:lang w:val="es-ES"/>
        </w:rPr>
        <w:t>del</w:t>
      </w:r>
      <w:r w:rsidR="00EF2C45" w:rsidRPr="00C74E48">
        <w:rPr>
          <w:rFonts w:ascii="Palatino Linotype" w:hAnsi="Palatino Linotype" w:cs="Arial"/>
          <w:b/>
          <w:lang w:val="es-ES"/>
        </w:rPr>
        <w:t xml:space="preserve"> veintidós de mayo</w:t>
      </w:r>
      <w:r w:rsidR="002B4BB0" w:rsidRPr="00C74E48">
        <w:rPr>
          <w:rFonts w:ascii="Palatino Linotype" w:hAnsi="Palatino Linotype" w:cs="Arial"/>
          <w:b/>
          <w:lang w:val="es-ES"/>
        </w:rPr>
        <w:t xml:space="preserve"> </w:t>
      </w:r>
      <w:r w:rsidR="00EF2C45" w:rsidRPr="00C74E48">
        <w:rPr>
          <w:rFonts w:ascii="Palatino Linotype" w:hAnsi="Palatino Linotype" w:cs="Arial"/>
          <w:b/>
          <w:lang w:val="es-ES"/>
        </w:rPr>
        <w:t xml:space="preserve">al </w:t>
      </w:r>
      <w:r w:rsidR="002B4BB0" w:rsidRPr="00C74E48">
        <w:rPr>
          <w:rFonts w:ascii="Palatino Linotype" w:hAnsi="Palatino Linotype" w:cs="Arial"/>
          <w:b/>
          <w:lang w:val="es-ES"/>
        </w:rPr>
        <w:t>nueve</w:t>
      </w:r>
      <w:r w:rsidR="0028330F" w:rsidRPr="00C74E48">
        <w:rPr>
          <w:rFonts w:ascii="Palatino Linotype" w:hAnsi="Palatino Linotype" w:cs="Arial"/>
          <w:b/>
          <w:lang w:val="es-ES"/>
        </w:rPr>
        <w:t xml:space="preserve"> </w:t>
      </w:r>
      <w:r w:rsidR="00486B5F" w:rsidRPr="00C74E48">
        <w:rPr>
          <w:rFonts w:ascii="Palatino Linotype" w:hAnsi="Palatino Linotype" w:cs="Arial"/>
          <w:b/>
          <w:lang w:val="es-ES"/>
        </w:rPr>
        <w:t xml:space="preserve">de </w:t>
      </w:r>
      <w:r w:rsidR="002B4BB0" w:rsidRPr="00C74E48">
        <w:rPr>
          <w:rFonts w:ascii="Palatino Linotype" w:hAnsi="Palatino Linotype" w:cs="Arial"/>
          <w:b/>
          <w:lang w:val="es-ES"/>
        </w:rPr>
        <w:t>jun</w:t>
      </w:r>
      <w:r w:rsidR="0079246A" w:rsidRPr="00C74E48">
        <w:rPr>
          <w:rFonts w:ascii="Palatino Linotype" w:hAnsi="Palatino Linotype" w:cs="Arial"/>
          <w:b/>
          <w:lang w:val="es-ES"/>
        </w:rPr>
        <w:t>io</w:t>
      </w:r>
      <w:r w:rsidR="005B50B9" w:rsidRPr="00C74E48">
        <w:rPr>
          <w:rFonts w:ascii="Palatino Linotype" w:hAnsi="Palatino Linotype" w:cs="Arial"/>
          <w:b/>
          <w:lang w:val="es-ES"/>
        </w:rPr>
        <w:t xml:space="preserve"> </w:t>
      </w:r>
      <w:r w:rsidR="0028330F" w:rsidRPr="00C74E48">
        <w:rPr>
          <w:rFonts w:ascii="Palatino Linotype" w:hAnsi="Palatino Linotype" w:cs="Arial"/>
          <w:b/>
          <w:lang w:val="es-ES"/>
        </w:rPr>
        <w:t xml:space="preserve">de dos mil </w:t>
      </w:r>
      <w:r w:rsidR="00C779AC" w:rsidRPr="00C74E48">
        <w:rPr>
          <w:rFonts w:ascii="Palatino Linotype" w:hAnsi="Palatino Linotype" w:cs="Arial"/>
          <w:b/>
          <w:lang w:val="es-ES"/>
        </w:rPr>
        <w:t>veintitrés</w:t>
      </w:r>
      <w:r w:rsidR="0028330F" w:rsidRPr="00C74E48">
        <w:rPr>
          <w:rFonts w:ascii="Palatino Linotype" w:hAnsi="Palatino Linotype" w:cs="Arial"/>
          <w:lang w:val="es-ES"/>
        </w:rPr>
        <w:t xml:space="preserve">, </w:t>
      </w:r>
      <w:r w:rsidR="0058252B" w:rsidRPr="00C74E48">
        <w:rPr>
          <w:rFonts w:ascii="Palatino Linotype" w:hAnsi="Palatino Linotype" w:cs="Arial"/>
          <w:lang w:val="es-ES"/>
        </w:rPr>
        <w:t xml:space="preserve">sin contemplar en el cómputo los días </w:t>
      </w:r>
      <w:r w:rsidR="00E062FA" w:rsidRPr="00C74E48">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9246A" w:rsidRPr="00C74E48">
        <w:rPr>
          <w:rFonts w:ascii="Palatino Linotype" w:hAnsi="Palatino Linotype" w:cs="Arial"/>
          <w:lang w:val="es-ES"/>
        </w:rPr>
        <w:t>.</w:t>
      </w:r>
    </w:p>
    <w:p w14:paraId="55CAA116" w14:textId="77777777" w:rsidR="00E062FA" w:rsidRPr="00C74E48" w:rsidRDefault="00E062FA" w:rsidP="00C74E48">
      <w:pPr>
        <w:spacing w:line="360" w:lineRule="auto"/>
        <w:jc w:val="both"/>
        <w:rPr>
          <w:rFonts w:ascii="Palatino Linotype" w:hAnsi="Palatino Linotype" w:cs="Arial"/>
          <w:lang w:val="es-ES"/>
        </w:rPr>
      </w:pPr>
    </w:p>
    <w:p w14:paraId="3838E101" w14:textId="7A7FC43D" w:rsidR="00095074" w:rsidRPr="00C74E48" w:rsidRDefault="00095074" w:rsidP="00C74E48">
      <w:pPr>
        <w:spacing w:line="360" w:lineRule="auto"/>
        <w:jc w:val="both"/>
        <w:rPr>
          <w:rFonts w:ascii="Palatino Linotype" w:hAnsi="Palatino Linotype" w:cs="Arial"/>
          <w:lang w:val="es-ES"/>
        </w:rPr>
      </w:pPr>
      <w:r w:rsidRPr="00C74E48">
        <w:rPr>
          <w:rFonts w:ascii="Palatino Linotype" w:hAnsi="Palatino Linotype" w:cs="Arial"/>
          <w:lang w:val="es-ES"/>
        </w:rPr>
        <w:lastRenderedPageBreak/>
        <w:t xml:space="preserve">Por tanto, si </w:t>
      </w:r>
      <w:r w:rsidR="00AC56F8" w:rsidRPr="00C74E48">
        <w:rPr>
          <w:rFonts w:ascii="Palatino Linotype" w:hAnsi="Palatino Linotype" w:cs="Arial"/>
          <w:lang w:val="es-ES"/>
        </w:rPr>
        <w:t>los</w:t>
      </w:r>
      <w:r w:rsidRPr="00C74E48">
        <w:rPr>
          <w:rFonts w:ascii="Palatino Linotype" w:hAnsi="Palatino Linotype" w:cs="Arial"/>
          <w:lang w:val="es-ES"/>
        </w:rPr>
        <w:t xml:space="preserve"> Recurso</w:t>
      </w:r>
      <w:r w:rsidR="00AC56F8" w:rsidRPr="00C74E48">
        <w:rPr>
          <w:rFonts w:ascii="Palatino Linotype" w:hAnsi="Palatino Linotype" w:cs="Arial"/>
          <w:lang w:val="es-ES"/>
        </w:rPr>
        <w:t>s</w:t>
      </w:r>
      <w:r w:rsidRPr="00C74E48">
        <w:rPr>
          <w:rFonts w:ascii="Palatino Linotype" w:hAnsi="Palatino Linotype" w:cs="Arial"/>
          <w:lang w:val="es-ES"/>
        </w:rPr>
        <w:t xml:space="preserve"> de Revi</w:t>
      </w:r>
      <w:r w:rsidR="002B4BB0" w:rsidRPr="00C74E48">
        <w:rPr>
          <w:rFonts w:ascii="Palatino Linotype" w:hAnsi="Palatino Linotype" w:cs="Arial"/>
          <w:lang w:val="es-ES"/>
        </w:rPr>
        <w:t xml:space="preserve">sión </w:t>
      </w:r>
      <w:r w:rsidR="00AC56F8" w:rsidRPr="00C74E48">
        <w:rPr>
          <w:rFonts w:ascii="Palatino Linotype" w:hAnsi="Palatino Linotype" w:cs="Arial"/>
          <w:b/>
          <w:lang w:val="es-ES"/>
        </w:rPr>
        <w:t>02382/INFOEM/IP/RR/2023</w:t>
      </w:r>
      <w:r w:rsidR="00AC56F8" w:rsidRPr="00C74E48">
        <w:rPr>
          <w:rFonts w:ascii="Palatino Linotype" w:hAnsi="Palatino Linotype" w:cs="Arial"/>
          <w:lang w:val="es-ES"/>
        </w:rPr>
        <w:t xml:space="preserve"> y </w:t>
      </w:r>
      <w:r w:rsidR="00AC56F8" w:rsidRPr="00C74E48">
        <w:rPr>
          <w:rFonts w:ascii="Palatino Linotype" w:hAnsi="Palatino Linotype" w:cs="Arial"/>
          <w:b/>
          <w:lang w:val="es-ES"/>
        </w:rPr>
        <w:t>02383/INFOEM/IP/RR/2023</w:t>
      </w:r>
      <w:r w:rsidR="00AC56F8" w:rsidRPr="00C74E48">
        <w:rPr>
          <w:rFonts w:ascii="Palatino Linotype" w:hAnsi="Palatino Linotype" w:cs="Arial"/>
          <w:lang w:val="es-ES"/>
        </w:rPr>
        <w:t xml:space="preserve"> </w:t>
      </w:r>
      <w:r w:rsidR="002B4BB0" w:rsidRPr="00C74E48">
        <w:rPr>
          <w:rFonts w:ascii="Palatino Linotype" w:hAnsi="Palatino Linotype" w:cs="Arial"/>
          <w:lang w:val="es-ES"/>
        </w:rPr>
        <w:t>que nos ocupa, se interpusieron</w:t>
      </w:r>
      <w:r w:rsidR="007B5BEA" w:rsidRPr="00C74E48">
        <w:rPr>
          <w:rFonts w:ascii="Palatino Linotype" w:hAnsi="Palatino Linotype" w:cs="Arial"/>
          <w:lang w:val="es-ES"/>
        </w:rPr>
        <w:t xml:space="preserve"> el</w:t>
      </w:r>
      <w:r w:rsidR="007B5BEA" w:rsidRPr="00C74E48">
        <w:rPr>
          <w:rFonts w:ascii="Palatino Linotype" w:hAnsi="Palatino Linotype" w:cs="Arial"/>
          <w:b/>
        </w:rPr>
        <w:t xml:space="preserve"> dos </w:t>
      </w:r>
      <w:r w:rsidR="00AC56F8" w:rsidRPr="00C74E48">
        <w:rPr>
          <w:rFonts w:ascii="Palatino Linotype" w:hAnsi="Palatino Linotype" w:cs="Arial"/>
          <w:b/>
        </w:rPr>
        <w:t xml:space="preserve">de mayo </w:t>
      </w:r>
      <w:r w:rsidR="007B5BEA" w:rsidRPr="00C74E48">
        <w:rPr>
          <w:rFonts w:ascii="Palatino Linotype" w:hAnsi="Palatino Linotype" w:cs="Arial"/>
          <w:b/>
        </w:rPr>
        <w:t>y</w:t>
      </w:r>
      <w:r w:rsidR="00AC56F8" w:rsidRPr="00C74E48">
        <w:rPr>
          <w:rFonts w:ascii="Palatino Linotype" w:hAnsi="Palatino Linotype" w:cs="Arial"/>
          <w:b/>
        </w:rPr>
        <w:t xml:space="preserve">, </w:t>
      </w:r>
      <w:r w:rsidR="007B5BEA" w:rsidRPr="00C74E48">
        <w:rPr>
          <w:rFonts w:ascii="Palatino Linotype" w:hAnsi="Palatino Linotype" w:cs="Arial"/>
          <w:b/>
        </w:rPr>
        <w:t xml:space="preserve"> </w:t>
      </w:r>
      <w:r w:rsidR="00AC56F8" w:rsidRPr="00C74E48">
        <w:rPr>
          <w:rFonts w:ascii="Palatino Linotype" w:hAnsi="Palatino Linotype" w:cs="Arial"/>
          <w:b/>
        </w:rPr>
        <w:t xml:space="preserve">el </w:t>
      </w:r>
      <w:r w:rsidR="00AC56F8" w:rsidRPr="00C74E48">
        <w:rPr>
          <w:rFonts w:ascii="Palatino Linotype" w:hAnsi="Palatino Linotype"/>
          <w:b/>
          <w:lang w:val="es-ES_tradnl"/>
        </w:rPr>
        <w:t xml:space="preserve">02820/INFOEM/IP/RR/2023 el </w:t>
      </w:r>
      <w:r w:rsidR="007B5BEA" w:rsidRPr="00C74E48">
        <w:rPr>
          <w:rFonts w:ascii="Palatino Linotype" w:hAnsi="Palatino Linotype" w:cs="Arial"/>
          <w:b/>
          <w:bCs/>
        </w:rPr>
        <w:t>veintidós de mayo</w:t>
      </w:r>
      <w:r w:rsidR="00AC56F8" w:rsidRPr="00C74E48">
        <w:rPr>
          <w:rFonts w:ascii="Palatino Linotype" w:hAnsi="Palatino Linotype" w:cs="Arial"/>
          <w:bCs/>
        </w:rPr>
        <w:t>, todos</w:t>
      </w:r>
      <w:r w:rsidR="007B5BEA" w:rsidRPr="00C74E48">
        <w:rPr>
          <w:rFonts w:ascii="Palatino Linotype" w:hAnsi="Palatino Linotype" w:cs="Arial"/>
          <w:bCs/>
          <w:lang w:val="es-419"/>
        </w:rPr>
        <w:t xml:space="preserve"> </w:t>
      </w:r>
      <w:r w:rsidR="007B5BEA" w:rsidRPr="00C74E48">
        <w:rPr>
          <w:rFonts w:ascii="Palatino Linotype" w:hAnsi="Palatino Linotype" w:cs="Arial"/>
          <w:bCs/>
        </w:rPr>
        <w:t>de dos mil veintitrés</w:t>
      </w:r>
      <w:r w:rsidRPr="00C74E48">
        <w:rPr>
          <w:rFonts w:ascii="Palatino Linotype" w:hAnsi="Palatino Linotype" w:cs="Arial"/>
          <w:lang w:val="es-ES"/>
        </w:rPr>
        <w:t xml:space="preserve">, </w:t>
      </w:r>
      <w:r w:rsidR="00AC56F8" w:rsidRPr="00C74E48">
        <w:rPr>
          <w:rFonts w:ascii="Palatino Linotype" w:hAnsi="Palatino Linotype" w:cs="Arial"/>
          <w:lang w:val="es-ES"/>
        </w:rPr>
        <w:t>estos</w:t>
      </w:r>
      <w:r w:rsidRPr="00C74E48">
        <w:rPr>
          <w:rFonts w:ascii="Palatino Linotype" w:hAnsi="Palatino Linotype" w:cs="Arial"/>
          <w:lang w:val="es-ES"/>
        </w:rPr>
        <w:t xml:space="preserve"> se encuentra</w:t>
      </w:r>
      <w:r w:rsidR="00AC56F8" w:rsidRPr="00C74E48">
        <w:rPr>
          <w:rFonts w:ascii="Palatino Linotype" w:hAnsi="Palatino Linotype" w:cs="Arial"/>
          <w:lang w:val="es-ES"/>
        </w:rPr>
        <w:t>n</w:t>
      </w:r>
      <w:r w:rsidRPr="00C74E48">
        <w:rPr>
          <w:rFonts w:ascii="Palatino Linotype" w:hAnsi="Palatino Linotype" w:cs="Arial"/>
          <w:lang w:val="es-ES"/>
        </w:rPr>
        <w:t xml:space="preserve"> dentro de los márgenes temporales previstos en el precepto legal citado en el párrafo anterior y, por tanto, su interposición se considera oportuna.</w:t>
      </w:r>
    </w:p>
    <w:p w14:paraId="03D761CB" w14:textId="77777777" w:rsidR="00370E2D" w:rsidRPr="00C74E48" w:rsidRDefault="00370E2D" w:rsidP="00C74E48">
      <w:pPr>
        <w:spacing w:line="360" w:lineRule="auto"/>
        <w:jc w:val="both"/>
        <w:rPr>
          <w:rFonts w:ascii="Palatino Linotype" w:hAnsi="Palatino Linotype" w:cs="Arial"/>
          <w:lang w:val="es-ES"/>
        </w:rPr>
      </w:pPr>
    </w:p>
    <w:p w14:paraId="71D326AF" w14:textId="75F6CBCD" w:rsidR="005C250B" w:rsidRPr="00C74E48" w:rsidRDefault="00657C1C" w:rsidP="00C74E48">
      <w:pPr>
        <w:autoSpaceDE w:val="0"/>
        <w:autoSpaceDN w:val="0"/>
        <w:adjustRightInd w:val="0"/>
        <w:spacing w:line="360" w:lineRule="auto"/>
        <w:ind w:right="49"/>
        <w:jc w:val="both"/>
        <w:rPr>
          <w:rFonts w:ascii="Palatino Linotype" w:hAnsi="Palatino Linotype"/>
          <w:b/>
        </w:rPr>
      </w:pPr>
      <w:r w:rsidRPr="00C74E48">
        <w:rPr>
          <w:rFonts w:ascii="Palatino Linotype" w:hAnsi="Palatino Linotype" w:cs="Arial"/>
          <w:b/>
        </w:rPr>
        <w:t>QUINTO</w:t>
      </w:r>
      <w:r w:rsidR="0030772C" w:rsidRPr="00C74E48">
        <w:rPr>
          <w:rFonts w:ascii="Palatino Linotype" w:hAnsi="Palatino Linotype"/>
          <w:b/>
        </w:rPr>
        <w:t>. Procedibilidad.</w:t>
      </w:r>
    </w:p>
    <w:p w14:paraId="283E8E47" w14:textId="77777777" w:rsidR="0079246A" w:rsidRPr="00C74E48" w:rsidRDefault="0079246A" w:rsidP="00C74E48">
      <w:pPr>
        <w:spacing w:line="360" w:lineRule="auto"/>
        <w:jc w:val="both"/>
        <w:textAlignment w:val="baseline"/>
        <w:rPr>
          <w:rFonts w:ascii="Palatino Linotype" w:hAnsi="Palatino Linotype" w:cs="Arial"/>
          <w:lang w:val="es-ES"/>
        </w:rPr>
      </w:pPr>
      <w:r w:rsidRPr="00C74E4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02E4F6DD" w14:textId="77777777" w:rsidR="0079246A" w:rsidRPr="00C74E48" w:rsidRDefault="0079246A" w:rsidP="00C74E48">
      <w:pPr>
        <w:spacing w:line="360" w:lineRule="auto"/>
        <w:jc w:val="both"/>
        <w:textAlignment w:val="baseline"/>
        <w:rPr>
          <w:rFonts w:ascii="Palatino Linotype" w:hAnsi="Palatino Linotype" w:cs="Arial"/>
          <w:lang w:val="es-ES"/>
        </w:rPr>
      </w:pPr>
    </w:p>
    <w:p w14:paraId="24DF3130"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i/>
          <w:sz w:val="22"/>
          <w:lang w:val="es-ES"/>
        </w:rPr>
        <w:t>“</w:t>
      </w:r>
      <w:r w:rsidRPr="00C74E48">
        <w:rPr>
          <w:rFonts w:ascii="Palatino Linotype" w:hAnsi="Palatino Linotype" w:cs="Arial"/>
          <w:b/>
          <w:i/>
          <w:sz w:val="22"/>
          <w:lang w:val="es-ES"/>
        </w:rPr>
        <w:t>Artículo 180</w:t>
      </w:r>
      <w:r w:rsidRPr="00C74E48">
        <w:rPr>
          <w:rFonts w:ascii="Palatino Linotype" w:hAnsi="Palatino Linotype" w:cs="Arial"/>
          <w:i/>
          <w:sz w:val="22"/>
          <w:lang w:val="es-ES"/>
        </w:rPr>
        <w:t>. El recurso de revisión contendrá:</w:t>
      </w:r>
    </w:p>
    <w:p w14:paraId="216EBB0F" w14:textId="77777777" w:rsidR="0079246A" w:rsidRPr="00C74E48" w:rsidRDefault="0079246A" w:rsidP="00C74E48">
      <w:pPr>
        <w:ind w:left="851" w:right="899"/>
        <w:jc w:val="both"/>
        <w:textAlignment w:val="baseline"/>
        <w:rPr>
          <w:rFonts w:ascii="Palatino Linotype" w:hAnsi="Palatino Linotype" w:cs="Arial"/>
          <w:i/>
          <w:sz w:val="22"/>
          <w:lang w:val="es-ES"/>
        </w:rPr>
      </w:pPr>
    </w:p>
    <w:p w14:paraId="300AF6E8"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b/>
          <w:i/>
          <w:sz w:val="22"/>
          <w:lang w:val="es-ES"/>
        </w:rPr>
        <w:t>I</w:t>
      </w:r>
      <w:r w:rsidRPr="00C74E48">
        <w:rPr>
          <w:rFonts w:ascii="Palatino Linotype" w:hAnsi="Palatino Linotype" w:cs="Arial"/>
          <w:i/>
          <w:sz w:val="22"/>
          <w:lang w:val="es-ES"/>
        </w:rPr>
        <w:t>. El sujeto obligado ante la cual se presentó la solicitud;</w:t>
      </w:r>
    </w:p>
    <w:p w14:paraId="2FAEEE8F"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b/>
          <w:i/>
          <w:sz w:val="22"/>
          <w:lang w:val="es-ES"/>
        </w:rPr>
        <w:t>II</w:t>
      </w:r>
      <w:r w:rsidRPr="00C74E4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502BA57"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b/>
          <w:i/>
          <w:sz w:val="22"/>
          <w:lang w:val="es-ES"/>
        </w:rPr>
        <w:t>III</w:t>
      </w:r>
      <w:r w:rsidRPr="00C74E48">
        <w:rPr>
          <w:rFonts w:ascii="Palatino Linotype" w:hAnsi="Palatino Linotype" w:cs="Arial"/>
          <w:i/>
          <w:sz w:val="22"/>
          <w:lang w:val="es-ES"/>
        </w:rPr>
        <w:t>. El número de folio de respuesta de la solicitud de acceso;</w:t>
      </w:r>
    </w:p>
    <w:p w14:paraId="34B38601"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b/>
          <w:i/>
          <w:sz w:val="22"/>
          <w:lang w:val="es-ES"/>
        </w:rPr>
        <w:t>IV</w:t>
      </w:r>
      <w:r w:rsidRPr="00C74E4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628AB81"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b/>
          <w:i/>
          <w:sz w:val="22"/>
          <w:lang w:val="es-ES"/>
        </w:rPr>
        <w:t>V</w:t>
      </w:r>
      <w:r w:rsidRPr="00C74E48">
        <w:rPr>
          <w:rFonts w:ascii="Palatino Linotype" w:hAnsi="Palatino Linotype" w:cs="Arial"/>
          <w:i/>
          <w:sz w:val="22"/>
          <w:lang w:val="es-ES"/>
        </w:rPr>
        <w:t>. El acto que se recurre;</w:t>
      </w:r>
    </w:p>
    <w:p w14:paraId="41485738"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b/>
          <w:i/>
          <w:sz w:val="22"/>
          <w:lang w:val="es-ES"/>
        </w:rPr>
        <w:t>VI</w:t>
      </w:r>
      <w:r w:rsidRPr="00C74E48">
        <w:rPr>
          <w:rFonts w:ascii="Palatino Linotype" w:hAnsi="Palatino Linotype" w:cs="Arial"/>
          <w:i/>
          <w:sz w:val="22"/>
          <w:lang w:val="es-ES"/>
        </w:rPr>
        <w:t>. Las razones o motivos de inconformidad;</w:t>
      </w:r>
    </w:p>
    <w:p w14:paraId="0F46D3A4"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b/>
          <w:i/>
          <w:sz w:val="22"/>
          <w:lang w:val="es-ES"/>
        </w:rPr>
        <w:t>VII</w:t>
      </w:r>
      <w:r w:rsidRPr="00C74E48">
        <w:rPr>
          <w:rFonts w:ascii="Palatino Linotype" w:hAnsi="Palatino Linotype" w:cs="Arial"/>
          <w:i/>
          <w:sz w:val="22"/>
          <w:lang w:val="es-ES"/>
        </w:rPr>
        <w:t>. La copia de la respuesta que se impugna y, en su caso, de la notificación correspondiente, en el caso de respuesta de la solicitud; y</w:t>
      </w:r>
    </w:p>
    <w:p w14:paraId="2B31FB51"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b/>
          <w:i/>
          <w:sz w:val="22"/>
          <w:lang w:val="es-ES"/>
        </w:rPr>
        <w:lastRenderedPageBreak/>
        <w:t>VIII.</w:t>
      </w:r>
      <w:r w:rsidRPr="00C74E48">
        <w:rPr>
          <w:rFonts w:ascii="Palatino Linotype" w:hAnsi="Palatino Linotype" w:cs="Arial"/>
          <w:i/>
          <w:sz w:val="22"/>
          <w:lang w:val="es-ES"/>
        </w:rPr>
        <w:t xml:space="preserve"> Firma del recurrente, en su caso, cuando se presente por escrito, requisito sin el cual se dará trámite al recurso.</w:t>
      </w:r>
    </w:p>
    <w:p w14:paraId="378329DE"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i/>
          <w:sz w:val="22"/>
          <w:lang w:val="es-ES"/>
        </w:rPr>
        <w:t>Adicionalmente, se podrán anexar las pruebas y demás elementos que considere procedentes someter a juicio del Instituto.</w:t>
      </w:r>
    </w:p>
    <w:p w14:paraId="3DEA0284"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i/>
          <w:sz w:val="22"/>
          <w:lang w:val="es-ES"/>
        </w:rPr>
        <w:t>En ningún caso será necesario que el particular ratifique el recurso de revisión interpuesto.</w:t>
      </w:r>
    </w:p>
    <w:p w14:paraId="556F45C3" w14:textId="77777777" w:rsidR="0079246A" w:rsidRPr="00C74E48" w:rsidRDefault="0079246A" w:rsidP="00C74E48">
      <w:pPr>
        <w:ind w:left="851" w:right="899"/>
        <w:jc w:val="both"/>
        <w:textAlignment w:val="baseline"/>
        <w:rPr>
          <w:rFonts w:ascii="Palatino Linotype" w:hAnsi="Palatino Linotype" w:cs="Arial"/>
          <w:i/>
          <w:sz w:val="22"/>
          <w:lang w:val="es-ES"/>
        </w:rPr>
      </w:pPr>
      <w:r w:rsidRPr="00C74E4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77777777" w:rsidR="00FD3B6A" w:rsidRPr="00C74E48" w:rsidRDefault="00FD3B6A" w:rsidP="00C74E48">
      <w:pPr>
        <w:spacing w:line="360" w:lineRule="auto"/>
        <w:jc w:val="both"/>
        <w:textAlignment w:val="baseline"/>
        <w:rPr>
          <w:rFonts w:ascii="Palatino Linotype" w:hAnsi="Palatino Linotype"/>
          <w:b/>
          <w:lang w:eastAsia="es-MX"/>
        </w:rPr>
      </w:pPr>
    </w:p>
    <w:p w14:paraId="1845814D" w14:textId="07DAF0D0" w:rsidR="005B5043" w:rsidRPr="00C74E48" w:rsidRDefault="00657C1C" w:rsidP="00C74E48">
      <w:pPr>
        <w:spacing w:line="360" w:lineRule="auto"/>
        <w:jc w:val="both"/>
        <w:textAlignment w:val="baseline"/>
        <w:rPr>
          <w:rFonts w:ascii="Palatino Linotype" w:hAnsi="Palatino Linotype" w:cs="Arial"/>
          <w:b/>
          <w:lang w:val="es-ES" w:eastAsia="es-MX"/>
        </w:rPr>
      </w:pPr>
      <w:r w:rsidRPr="00C74E48">
        <w:rPr>
          <w:rFonts w:ascii="Palatino Linotype" w:hAnsi="Palatino Linotype"/>
          <w:b/>
          <w:lang w:eastAsia="es-MX"/>
        </w:rPr>
        <w:t>SEXTO</w:t>
      </w:r>
      <w:r w:rsidR="000171D8" w:rsidRPr="00C74E48">
        <w:rPr>
          <w:rFonts w:ascii="Palatino Linotype" w:hAnsi="Palatino Linotype" w:cs="Arial"/>
          <w:b/>
          <w:lang w:eastAsia="es-MX"/>
        </w:rPr>
        <w:t xml:space="preserve">. </w:t>
      </w:r>
      <w:r w:rsidR="000171D8" w:rsidRPr="00C74E48">
        <w:rPr>
          <w:rFonts w:ascii="Palatino Linotype" w:hAnsi="Palatino Linotype" w:cs="Arial"/>
          <w:b/>
          <w:lang w:val="es-ES" w:eastAsia="es-MX"/>
        </w:rPr>
        <w:t>Estudio y resolución del asunto.</w:t>
      </w:r>
    </w:p>
    <w:p w14:paraId="52789E42" w14:textId="77777777" w:rsidR="007B5BEA" w:rsidRPr="00C74E48" w:rsidRDefault="007B5BEA" w:rsidP="00C74E48">
      <w:pPr>
        <w:spacing w:line="360" w:lineRule="auto"/>
        <w:jc w:val="both"/>
        <w:rPr>
          <w:rFonts w:ascii="Palatino Linotype" w:hAnsi="Palatino Linotype" w:cs="Arial"/>
        </w:rPr>
      </w:pPr>
      <w:r w:rsidRPr="00C74E48">
        <w:rPr>
          <w:rFonts w:ascii="Palatino Linotype" w:hAnsi="Palatino Linotype" w:cs="Arial"/>
        </w:rPr>
        <w:t xml:space="preserve">Una vez determinada la vía sobre la que versarán los presentes recursos, y previa revisión de los expedientes electrónicos formados en </w:t>
      </w:r>
      <w:r w:rsidRPr="00C74E48">
        <w:rPr>
          <w:rFonts w:ascii="Palatino Linotype" w:hAnsi="Palatino Linotype" w:cs="Arial"/>
          <w:b/>
        </w:rPr>
        <w:t>EL SAIMEX</w:t>
      </w:r>
      <w:r w:rsidRPr="00C74E48">
        <w:rPr>
          <w:rFonts w:ascii="Palatino Linotype" w:hAnsi="Palatino Linotype" w:cs="Arial"/>
        </w:rPr>
        <w:t xml:space="preserve"> con motivo de las solicitudes de información y de los recursos a que dan origen, es de señalar que el análisis del presente, se basará en el contenido íntegro de las actuaciones que obran en los expedientes electrónicos, para así estar en posibilidad de dictar el fallo correspondiente conforme a derecho, tomando en consideración los elementos aportados por las partes y respetando en todo momento al principio de máxima publicidad consagrado en la </w:t>
      </w:r>
      <w:r w:rsidRPr="00C74E48">
        <w:rPr>
          <w:rFonts w:ascii="Palatino Linotype" w:hAnsi="Palatino Linotype"/>
          <w:lang w:val="es-ES"/>
        </w:rPr>
        <w:t>Constitución Política de los Estados Unidos Mexicanos, Constitución Política del Estado Libre y Soberano de México</w:t>
      </w:r>
      <w:r w:rsidRPr="00C74E4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74E48">
        <w:rPr>
          <w:rFonts w:ascii="Palatino Linotype" w:hAnsi="Palatino Linotype"/>
          <w:lang w:val="es-ES"/>
        </w:rPr>
        <w:t>Constitución Política de los Estados Unidos Mexicanos</w:t>
      </w:r>
      <w:r w:rsidRPr="00C74E48">
        <w:rPr>
          <w:rFonts w:ascii="Palatino Linotype" w:hAnsi="Palatino Linotype" w:cs="Arial"/>
        </w:rPr>
        <w:t xml:space="preserve"> y los numerales 8 y 9 de la </w:t>
      </w:r>
      <w:r w:rsidRPr="00C74E48">
        <w:rPr>
          <w:rFonts w:ascii="Palatino Linotype" w:hAnsi="Palatino Linotype" w:cs="Arial"/>
          <w:lang w:val="es-ES"/>
        </w:rPr>
        <w:t>Ley de Transparencia y Acceso a la Información Pública del Estado de México y Municipios.</w:t>
      </w:r>
    </w:p>
    <w:p w14:paraId="785C1DD1" w14:textId="77777777" w:rsidR="007B5BEA" w:rsidRPr="00C74E48" w:rsidRDefault="007B5BEA" w:rsidP="00C74E48">
      <w:pPr>
        <w:pStyle w:val="Prrafodelista"/>
        <w:widowControl w:val="0"/>
        <w:autoSpaceDE w:val="0"/>
        <w:autoSpaceDN w:val="0"/>
        <w:adjustRightInd w:val="0"/>
        <w:spacing w:line="360" w:lineRule="auto"/>
        <w:ind w:left="0"/>
        <w:jc w:val="both"/>
        <w:rPr>
          <w:rFonts w:ascii="Palatino Linotype" w:hAnsi="Palatino Linotype" w:cs="Arial"/>
        </w:rPr>
      </w:pPr>
    </w:p>
    <w:p w14:paraId="00F0E4F3" w14:textId="3042C80F" w:rsidR="007B5BEA" w:rsidRPr="00C74E48" w:rsidRDefault="007B5BEA" w:rsidP="00C74E48">
      <w:pPr>
        <w:spacing w:line="360" w:lineRule="auto"/>
        <w:ind w:right="49"/>
        <w:jc w:val="both"/>
        <w:rPr>
          <w:rFonts w:ascii="Palatino Linotype" w:hAnsi="Palatino Linotype"/>
          <w:lang w:eastAsia="es-MX"/>
        </w:rPr>
      </w:pPr>
      <w:r w:rsidRPr="00C74E48">
        <w:rPr>
          <w:rFonts w:ascii="Palatino Linotype" w:hAnsi="Palatino Linotype"/>
          <w:lang w:eastAsia="es-MX"/>
        </w:rPr>
        <w:lastRenderedPageBreak/>
        <w:t xml:space="preserve">Derivado de lo anterior, se procede a realizar el análisis de las respuestas del </w:t>
      </w:r>
      <w:r w:rsidRPr="00C74E48">
        <w:rPr>
          <w:rFonts w:ascii="Palatino Linotype" w:hAnsi="Palatino Linotype"/>
          <w:b/>
          <w:lang w:eastAsia="es-MX"/>
        </w:rPr>
        <w:t>SUJETO OBLIGADO</w:t>
      </w:r>
      <w:r w:rsidRPr="00C74E48">
        <w:rPr>
          <w:rFonts w:ascii="Palatino Linotype" w:hAnsi="Palatino Linotype"/>
          <w:lang w:eastAsia="es-MX"/>
        </w:rPr>
        <w:t xml:space="preserve"> a fin de determinar si cumple</w:t>
      </w:r>
      <w:r w:rsidR="006D003A" w:rsidRPr="00C74E48">
        <w:rPr>
          <w:rFonts w:ascii="Palatino Linotype" w:hAnsi="Palatino Linotype"/>
          <w:lang w:eastAsia="es-MX"/>
        </w:rPr>
        <w:t>n</w:t>
      </w:r>
      <w:r w:rsidRPr="00C74E48">
        <w:rPr>
          <w:rFonts w:ascii="Palatino Linotype" w:hAnsi="Palatino Linotype"/>
          <w:lang w:eastAsia="es-MX"/>
        </w:rPr>
        <w:t xml:space="preserve"> con los requisitos del Derecho de Acceso a la Información Pública, por lo que en primer término debemos recordar que </w:t>
      </w:r>
      <w:r w:rsidRPr="00C74E48">
        <w:rPr>
          <w:rFonts w:ascii="Palatino Linotype" w:hAnsi="Palatino Linotype"/>
          <w:b/>
          <w:lang w:eastAsia="es-MX"/>
        </w:rPr>
        <w:t>EL RECURRENTE</w:t>
      </w:r>
      <w:r w:rsidRPr="00C74E48">
        <w:rPr>
          <w:rFonts w:ascii="Palatino Linotype" w:hAnsi="Palatino Linotype"/>
          <w:lang w:eastAsia="es-MX"/>
        </w:rPr>
        <w:t xml:space="preserve"> en el ejercicio de su derecho de </w:t>
      </w:r>
      <w:r w:rsidR="006D003A" w:rsidRPr="00C74E48">
        <w:rPr>
          <w:rFonts w:ascii="Palatino Linotype" w:hAnsi="Palatino Linotype"/>
          <w:lang w:eastAsia="es-MX"/>
        </w:rPr>
        <w:t>acceso a la información</w:t>
      </w:r>
      <w:r w:rsidRPr="00C74E48">
        <w:rPr>
          <w:rFonts w:ascii="Palatino Linotype" w:hAnsi="Palatino Linotype"/>
          <w:lang w:eastAsia="es-MX"/>
        </w:rPr>
        <w:t>, solicitó las constancias que a continuación se enlistan en contraste con la respuesta emitida</w:t>
      </w:r>
      <w:r w:rsidR="006D003A" w:rsidRPr="00C74E48">
        <w:rPr>
          <w:rFonts w:ascii="Palatino Linotype" w:hAnsi="Palatino Linotype"/>
          <w:lang w:eastAsia="es-MX"/>
        </w:rPr>
        <w:t>:</w:t>
      </w:r>
    </w:p>
    <w:p w14:paraId="75F88994" w14:textId="77777777" w:rsidR="00A35AC4" w:rsidRPr="00C74E48" w:rsidRDefault="00A35AC4" w:rsidP="00C74E48">
      <w:pPr>
        <w:spacing w:line="360" w:lineRule="auto"/>
        <w:ind w:right="899"/>
        <w:jc w:val="both"/>
        <w:rPr>
          <w:rFonts w:ascii="Palatino Linotype" w:eastAsia="Palatino Linotype" w:hAnsi="Palatino Linotype" w:cs="Palatino Linotype"/>
          <w:i/>
        </w:rPr>
      </w:pPr>
    </w:p>
    <w:tbl>
      <w:tblPr>
        <w:tblStyle w:val="Tablaconcuadrcula31"/>
        <w:tblpPr w:leftFromText="141" w:rightFromText="141" w:vertAnchor="text" w:tblpY="1"/>
        <w:tblOverlap w:val="never"/>
        <w:tblW w:w="9708" w:type="dxa"/>
        <w:tblLook w:val="04A0" w:firstRow="1" w:lastRow="0" w:firstColumn="1" w:lastColumn="0" w:noHBand="0" w:noVBand="1"/>
      </w:tblPr>
      <w:tblGrid>
        <w:gridCol w:w="2682"/>
        <w:gridCol w:w="7026"/>
      </w:tblGrid>
      <w:tr w:rsidR="009F1392" w:rsidRPr="00C74E48" w14:paraId="33C95FB7" w14:textId="77777777" w:rsidTr="00284BAC">
        <w:trPr>
          <w:trHeight w:val="315"/>
          <w:tblHeader/>
        </w:trPr>
        <w:tc>
          <w:tcPr>
            <w:tcW w:w="2682"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D0948BA" w14:textId="6E40FEE1" w:rsidR="007B5BEA" w:rsidRPr="00C74E48" w:rsidRDefault="00D73DF5" w:rsidP="00C74E48">
            <w:pPr>
              <w:spacing w:before="100" w:beforeAutospacing="1" w:after="100" w:afterAutospacing="1"/>
              <w:jc w:val="center"/>
              <w:rPr>
                <w:rFonts w:ascii="Palatino Linotype" w:hAnsi="Palatino Linotype" w:cs="Arial"/>
                <w:b/>
                <w:bCs/>
                <w:sz w:val="20"/>
                <w:szCs w:val="20"/>
              </w:rPr>
            </w:pPr>
            <w:r w:rsidRPr="00C74E48">
              <w:rPr>
                <w:rFonts w:ascii="Palatino Linotype" w:hAnsi="Palatino Linotype" w:cs="Arial"/>
                <w:b/>
                <w:bCs/>
                <w:sz w:val="20"/>
                <w:szCs w:val="20"/>
              </w:rPr>
              <w:t>Solicitudes</w:t>
            </w:r>
          </w:p>
        </w:tc>
        <w:tc>
          <w:tcPr>
            <w:tcW w:w="7026" w:type="dxa"/>
            <w:tcBorders>
              <w:left w:val="single" w:sz="2" w:space="0" w:color="auto"/>
            </w:tcBorders>
            <w:shd w:val="clear" w:color="auto" w:fill="4A442A" w:themeFill="background2" w:themeFillShade="40"/>
          </w:tcPr>
          <w:p w14:paraId="1837E7EE" w14:textId="53EAB57A" w:rsidR="007B5BEA" w:rsidRPr="00C74E48" w:rsidRDefault="00D73DF5" w:rsidP="00C74E48">
            <w:pPr>
              <w:spacing w:before="100" w:beforeAutospacing="1" w:after="100" w:afterAutospacing="1" w:line="276" w:lineRule="auto"/>
              <w:jc w:val="center"/>
              <w:rPr>
                <w:rFonts w:ascii="Palatino Linotype" w:hAnsi="Palatino Linotype" w:cs="Arial"/>
                <w:b/>
                <w:bCs/>
              </w:rPr>
            </w:pPr>
            <w:r w:rsidRPr="00C74E48">
              <w:rPr>
                <w:rFonts w:ascii="Palatino Linotype" w:hAnsi="Palatino Linotype" w:cs="Arial"/>
                <w:b/>
                <w:bCs/>
              </w:rPr>
              <w:t>Respuestas</w:t>
            </w:r>
          </w:p>
        </w:tc>
      </w:tr>
      <w:tr w:rsidR="009F1392" w:rsidRPr="00C74E48" w14:paraId="59012ACF" w14:textId="77777777" w:rsidTr="00284BAC">
        <w:trPr>
          <w:trHeight w:val="631"/>
        </w:trPr>
        <w:tc>
          <w:tcPr>
            <w:tcW w:w="2682" w:type="dxa"/>
            <w:tcBorders>
              <w:top w:val="single" w:sz="2" w:space="0" w:color="auto"/>
              <w:bottom w:val="single" w:sz="2" w:space="0" w:color="auto"/>
            </w:tcBorders>
            <w:shd w:val="clear" w:color="auto" w:fill="auto"/>
          </w:tcPr>
          <w:p w14:paraId="4F69C98B" w14:textId="77777777" w:rsidR="007B5BEA" w:rsidRPr="00C74E48" w:rsidRDefault="007B5BEA" w:rsidP="00C74E48">
            <w:pPr>
              <w:spacing w:before="100" w:beforeAutospacing="1" w:after="100" w:afterAutospacing="1"/>
              <w:jc w:val="both"/>
              <w:rPr>
                <w:rFonts w:ascii="Palatino Linotype" w:hAnsi="Palatino Linotype" w:cs="Arial"/>
                <w:b/>
                <w:bCs/>
                <w:sz w:val="20"/>
                <w:szCs w:val="20"/>
              </w:rPr>
            </w:pPr>
            <w:r w:rsidRPr="00C74E48">
              <w:rPr>
                <w:rFonts w:ascii="Palatino Linotype" w:hAnsi="Palatino Linotype" w:cs="Arial"/>
                <w:b/>
                <w:bCs/>
                <w:sz w:val="20"/>
                <w:szCs w:val="20"/>
              </w:rPr>
              <w:t>02382/INFOEM/IP/RR/2023</w:t>
            </w:r>
          </w:p>
          <w:p w14:paraId="2865C013" w14:textId="48628483" w:rsidR="007B5BEA" w:rsidRPr="00C74E48" w:rsidRDefault="00D73DF5" w:rsidP="00C74E48">
            <w:pPr>
              <w:spacing w:before="100" w:beforeAutospacing="1" w:after="100" w:afterAutospacing="1"/>
              <w:jc w:val="both"/>
              <w:rPr>
                <w:rFonts w:ascii="Palatino Linotype" w:hAnsi="Palatino Linotype" w:cs="Arial"/>
                <w:b/>
                <w:bCs/>
                <w:sz w:val="20"/>
                <w:szCs w:val="20"/>
              </w:rPr>
            </w:pPr>
            <w:r w:rsidRPr="00C74E48">
              <w:rPr>
                <w:rFonts w:ascii="Palatino Linotype" w:hAnsi="Palatino Linotype" w:cs="Arial"/>
                <w:i/>
                <w:iCs/>
                <w:sz w:val="20"/>
                <w:szCs w:val="20"/>
              </w:rPr>
              <w:t>“</w:t>
            </w:r>
            <w:r w:rsidR="007E78D7" w:rsidRPr="00C74E48">
              <w:rPr>
                <w:rFonts w:ascii="Palatino Linotype" w:hAnsi="Palatino Linotype" w:cs="Arial"/>
                <w:i/>
                <w:iCs/>
                <w:sz w:val="20"/>
                <w:szCs w:val="20"/>
              </w:rPr>
              <w:t>…</w:t>
            </w:r>
            <w:r w:rsidRPr="00C74E48">
              <w:rPr>
                <w:rFonts w:ascii="Palatino Linotype" w:hAnsi="Palatino Linotype" w:cs="Arial"/>
                <w:i/>
                <w:iCs/>
                <w:sz w:val="20"/>
                <w:szCs w:val="20"/>
              </w:rPr>
              <w:t>INFORME QUE INGRESOS HA OBTENIDO SAPASA DESDE NOVIEMBRE DEL AÑO 2021 A LA FECHA PRESENTE 22 DE MARZO DEL 2023</w:t>
            </w:r>
            <w:r w:rsidR="007E78D7" w:rsidRPr="00C74E48">
              <w:rPr>
                <w:rFonts w:ascii="Palatino Linotype" w:hAnsi="Palatino Linotype" w:cs="Arial"/>
                <w:i/>
                <w:iCs/>
                <w:sz w:val="20"/>
                <w:szCs w:val="20"/>
              </w:rPr>
              <w:t>…</w:t>
            </w:r>
            <w:r w:rsidRPr="00C74E48">
              <w:rPr>
                <w:rFonts w:ascii="Palatino Linotype" w:hAnsi="Palatino Linotype" w:cs="Arial"/>
                <w:i/>
                <w:iCs/>
                <w:sz w:val="20"/>
                <w:szCs w:val="20"/>
              </w:rPr>
              <w:t xml:space="preserve">RESPECTO AL CONJUNTO URBANO "EL RISCO" EN ATIZAPAN DE ZARAGOZA ESTADO DE MEXICO” </w:t>
            </w:r>
            <w:r w:rsidRPr="00C74E48">
              <w:rPr>
                <w:rFonts w:ascii="Palatino Linotype" w:hAnsi="Palatino Linotype" w:cs="Arial"/>
                <w:iCs/>
                <w:sz w:val="20"/>
                <w:szCs w:val="20"/>
              </w:rPr>
              <w:t>(Sic).</w:t>
            </w:r>
          </w:p>
        </w:tc>
        <w:tc>
          <w:tcPr>
            <w:tcW w:w="7026" w:type="dxa"/>
            <w:shd w:val="clear" w:color="auto" w:fill="auto"/>
          </w:tcPr>
          <w:p w14:paraId="628665ED" w14:textId="507407F5" w:rsidR="007B5BEA" w:rsidRPr="00C74E48" w:rsidRDefault="001D29C8" w:rsidP="00C74E48">
            <w:pPr>
              <w:spacing w:before="100" w:beforeAutospacing="1" w:after="100" w:afterAutospacing="1" w:line="276" w:lineRule="auto"/>
              <w:jc w:val="both"/>
              <w:rPr>
                <w:rFonts w:ascii="Palatino Linotype" w:hAnsi="Palatino Linotype" w:cs="Arial"/>
                <w:i/>
                <w:iCs/>
              </w:rPr>
            </w:pPr>
            <w:r w:rsidRPr="00C74E48">
              <w:rPr>
                <w:rFonts w:ascii="Palatino Linotype" w:hAnsi="Palatino Linotype" w:cs="Arial"/>
                <w:i/>
                <w:iCs/>
                <w:noProof/>
                <w:lang w:eastAsia="es-MX"/>
              </w:rPr>
              <w:drawing>
                <wp:anchor distT="0" distB="0" distL="114300" distR="114300" simplePos="0" relativeHeight="251661312" behindDoc="0" locked="0" layoutInCell="1" allowOverlap="1" wp14:anchorId="0F442FCC" wp14:editId="7BB318B4">
                  <wp:simplePos x="0" y="0"/>
                  <wp:positionH relativeFrom="column">
                    <wp:posOffset>10601</wp:posOffset>
                  </wp:positionH>
                  <wp:positionV relativeFrom="paragraph">
                    <wp:posOffset>517250</wp:posOffset>
                  </wp:positionV>
                  <wp:extent cx="4183303" cy="1335018"/>
                  <wp:effectExtent l="0" t="0" r="8255"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185563" cy="1335739"/>
                          </a:xfrm>
                          <a:prstGeom prst="rect">
                            <a:avLst/>
                          </a:prstGeom>
                        </pic:spPr>
                      </pic:pic>
                    </a:graphicData>
                  </a:graphic>
                  <wp14:sizeRelH relativeFrom="margin">
                    <wp14:pctWidth>0</wp14:pctWidth>
                  </wp14:sizeRelH>
                  <wp14:sizeRelV relativeFrom="margin">
                    <wp14:pctHeight>0</wp14:pctHeight>
                  </wp14:sizeRelV>
                </wp:anchor>
              </w:drawing>
            </w:r>
          </w:p>
        </w:tc>
      </w:tr>
      <w:tr w:rsidR="009F1392" w:rsidRPr="00C74E48" w14:paraId="2EED05E7" w14:textId="77777777" w:rsidTr="00284BAC">
        <w:trPr>
          <w:trHeight w:val="631"/>
        </w:trPr>
        <w:tc>
          <w:tcPr>
            <w:tcW w:w="2682" w:type="dxa"/>
            <w:tcBorders>
              <w:top w:val="single" w:sz="2" w:space="0" w:color="auto"/>
              <w:bottom w:val="single" w:sz="2" w:space="0" w:color="auto"/>
            </w:tcBorders>
            <w:shd w:val="clear" w:color="auto" w:fill="auto"/>
          </w:tcPr>
          <w:p w14:paraId="1CD42EC1" w14:textId="77777777" w:rsidR="007B5BEA" w:rsidRPr="00C74E48" w:rsidRDefault="007B5BEA" w:rsidP="00C74E48">
            <w:pPr>
              <w:spacing w:before="100" w:beforeAutospacing="1" w:after="100" w:afterAutospacing="1"/>
              <w:jc w:val="both"/>
              <w:rPr>
                <w:rFonts w:ascii="Palatino Linotype" w:hAnsi="Palatino Linotype" w:cs="Arial"/>
                <w:b/>
                <w:bCs/>
                <w:sz w:val="20"/>
                <w:szCs w:val="20"/>
              </w:rPr>
            </w:pPr>
            <w:r w:rsidRPr="00C74E48">
              <w:rPr>
                <w:rFonts w:ascii="Palatino Linotype" w:hAnsi="Palatino Linotype" w:cs="Arial"/>
                <w:b/>
                <w:bCs/>
                <w:sz w:val="20"/>
                <w:szCs w:val="20"/>
              </w:rPr>
              <w:t>02383/INFOEM/IP/RR/2023</w:t>
            </w:r>
          </w:p>
          <w:p w14:paraId="131256A4" w14:textId="1874B3AF" w:rsidR="007B5BEA" w:rsidRPr="00C74E48" w:rsidRDefault="00D73DF5" w:rsidP="00C74E48">
            <w:pPr>
              <w:spacing w:before="100" w:beforeAutospacing="1" w:after="100" w:afterAutospacing="1"/>
              <w:jc w:val="both"/>
              <w:rPr>
                <w:rFonts w:ascii="Palatino Linotype" w:hAnsi="Palatino Linotype" w:cs="Arial"/>
                <w:b/>
                <w:bCs/>
                <w:sz w:val="20"/>
                <w:szCs w:val="20"/>
              </w:rPr>
            </w:pPr>
            <w:r w:rsidRPr="00C74E48">
              <w:rPr>
                <w:rFonts w:ascii="Palatino Linotype" w:hAnsi="Palatino Linotype" w:cs="Arial"/>
                <w:i/>
                <w:iCs/>
                <w:sz w:val="20"/>
                <w:szCs w:val="20"/>
              </w:rPr>
              <w:t>“</w:t>
            </w:r>
            <w:r w:rsidR="007E78D7" w:rsidRPr="00C74E48">
              <w:rPr>
                <w:rFonts w:ascii="Palatino Linotype" w:hAnsi="Palatino Linotype" w:cs="Arial"/>
                <w:i/>
                <w:iCs/>
                <w:sz w:val="20"/>
                <w:szCs w:val="20"/>
              </w:rPr>
              <w:t>…</w:t>
            </w:r>
            <w:r w:rsidRPr="00C74E48">
              <w:rPr>
                <w:rFonts w:ascii="Palatino Linotype" w:hAnsi="Palatino Linotype" w:cs="Arial"/>
                <w:i/>
                <w:iCs/>
                <w:sz w:val="20"/>
                <w:szCs w:val="20"/>
              </w:rPr>
              <w:t xml:space="preserve"> INFORME QUE INGRESOS HA OBTENIDO SAPASA DESDE NOVIEMBRE DEL AÑO 2021 A LA FECHA PRESENTE 22 DE MARZO DEL 2023, </w:t>
            </w:r>
            <w:r w:rsidR="007E78D7" w:rsidRPr="00C74E48">
              <w:rPr>
                <w:rFonts w:ascii="Palatino Linotype" w:hAnsi="Palatino Linotype" w:cs="Arial"/>
                <w:i/>
                <w:iCs/>
                <w:sz w:val="20"/>
                <w:szCs w:val="20"/>
              </w:rPr>
              <w:t xml:space="preserve">… </w:t>
            </w:r>
            <w:r w:rsidRPr="00C74E48">
              <w:rPr>
                <w:rFonts w:ascii="Palatino Linotype" w:hAnsi="Palatino Linotype" w:cs="Arial"/>
                <w:i/>
                <w:iCs/>
                <w:sz w:val="20"/>
                <w:szCs w:val="20"/>
              </w:rPr>
              <w:t xml:space="preserve"> RESPECTO AL CONJUNTO URBANO "BOSQUE ESMERALDA" EN ATIZAPAN DE </w:t>
            </w:r>
            <w:r w:rsidRPr="00C74E48">
              <w:rPr>
                <w:rFonts w:ascii="Palatino Linotype" w:hAnsi="Palatino Linotype" w:cs="Arial"/>
                <w:i/>
                <w:iCs/>
                <w:sz w:val="20"/>
                <w:szCs w:val="20"/>
              </w:rPr>
              <w:lastRenderedPageBreak/>
              <w:t xml:space="preserve">ZARAGOZA ESTADO DE MEXICO” </w:t>
            </w:r>
            <w:r w:rsidRPr="00C74E48">
              <w:rPr>
                <w:rFonts w:ascii="Palatino Linotype" w:hAnsi="Palatino Linotype" w:cs="Arial"/>
                <w:iCs/>
                <w:sz w:val="20"/>
                <w:szCs w:val="20"/>
              </w:rPr>
              <w:t>(Sic).</w:t>
            </w:r>
          </w:p>
        </w:tc>
        <w:tc>
          <w:tcPr>
            <w:tcW w:w="7026" w:type="dxa"/>
            <w:shd w:val="clear" w:color="auto" w:fill="auto"/>
          </w:tcPr>
          <w:p w14:paraId="419291B8" w14:textId="03E49C70" w:rsidR="007B5BEA" w:rsidRPr="00C74E48" w:rsidRDefault="001D29C8" w:rsidP="00C74E48">
            <w:pPr>
              <w:spacing w:before="100" w:beforeAutospacing="1" w:after="100" w:afterAutospacing="1" w:line="276" w:lineRule="auto"/>
              <w:jc w:val="both"/>
              <w:rPr>
                <w:rFonts w:ascii="Palatino Linotype" w:hAnsi="Palatino Linotype" w:cs="Arial"/>
                <w:i/>
                <w:iCs/>
              </w:rPr>
            </w:pPr>
            <w:r w:rsidRPr="00C74E48">
              <w:rPr>
                <w:rFonts w:ascii="Palatino Linotype" w:hAnsi="Palatino Linotype" w:cs="Arial"/>
                <w:i/>
                <w:iCs/>
                <w:noProof/>
                <w:lang w:eastAsia="es-MX"/>
              </w:rPr>
              <w:lastRenderedPageBreak/>
              <w:drawing>
                <wp:anchor distT="0" distB="0" distL="114300" distR="114300" simplePos="0" relativeHeight="251662336" behindDoc="0" locked="0" layoutInCell="1" allowOverlap="1" wp14:anchorId="73F93EE6" wp14:editId="6942C25A">
                  <wp:simplePos x="0" y="0"/>
                  <wp:positionH relativeFrom="column">
                    <wp:posOffset>23523</wp:posOffset>
                  </wp:positionH>
                  <wp:positionV relativeFrom="paragraph">
                    <wp:posOffset>513273</wp:posOffset>
                  </wp:positionV>
                  <wp:extent cx="4214401" cy="1083365"/>
                  <wp:effectExtent l="0" t="0" r="0" b="2540"/>
                  <wp:wrapThrough wrapText="bothSides">
                    <wp:wrapPolygon edited="0">
                      <wp:start x="0" y="0"/>
                      <wp:lineTo x="0" y="21271"/>
                      <wp:lineTo x="21483" y="21271"/>
                      <wp:lineTo x="21483"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214401" cy="1083365"/>
                          </a:xfrm>
                          <a:prstGeom prst="rect">
                            <a:avLst/>
                          </a:prstGeom>
                        </pic:spPr>
                      </pic:pic>
                    </a:graphicData>
                  </a:graphic>
                  <wp14:sizeRelH relativeFrom="margin">
                    <wp14:pctWidth>0</wp14:pctWidth>
                  </wp14:sizeRelH>
                  <wp14:sizeRelV relativeFrom="margin">
                    <wp14:pctHeight>0</wp14:pctHeight>
                  </wp14:sizeRelV>
                </wp:anchor>
              </w:drawing>
            </w:r>
          </w:p>
        </w:tc>
      </w:tr>
    </w:tbl>
    <w:p w14:paraId="3E00B63F" w14:textId="77777777" w:rsidR="00284BAC" w:rsidRPr="00C74E48" w:rsidRDefault="00284BAC" w:rsidP="00C74E48"/>
    <w:p w14:paraId="3C5C7397" w14:textId="77777777" w:rsidR="00284BAC" w:rsidRPr="00C74E48" w:rsidRDefault="00284BAC" w:rsidP="00C74E48"/>
    <w:tbl>
      <w:tblPr>
        <w:tblStyle w:val="Tablaconcuadrcula31"/>
        <w:tblpPr w:leftFromText="141" w:rightFromText="141" w:vertAnchor="text" w:tblpY="1"/>
        <w:tblOverlap w:val="never"/>
        <w:tblW w:w="9708" w:type="dxa"/>
        <w:tblLayout w:type="fixed"/>
        <w:tblLook w:val="04A0" w:firstRow="1" w:lastRow="0" w:firstColumn="1" w:lastColumn="0" w:noHBand="0" w:noVBand="1"/>
      </w:tblPr>
      <w:tblGrid>
        <w:gridCol w:w="5098"/>
        <w:gridCol w:w="4610"/>
      </w:tblGrid>
      <w:tr w:rsidR="009F1392" w:rsidRPr="00C74E48" w14:paraId="44607181" w14:textId="77777777" w:rsidTr="00284BAC">
        <w:trPr>
          <w:trHeight w:val="631"/>
        </w:trPr>
        <w:tc>
          <w:tcPr>
            <w:tcW w:w="5098" w:type="dxa"/>
            <w:tcBorders>
              <w:top w:val="single" w:sz="2" w:space="0" w:color="auto"/>
              <w:bottom w:val="single" w:sz="2" w:space="0" w:color="auto"/>
            </w:tcBorders>
            <w:shd w:val="clear" w:color="auto" w:fill="auto"/>
          </w:tcPr>
          <w:p w14:paraId="56084263" w14:textId="77777777" w:rsidR="007B5BEA" w:rsidRPr="00C74E48" w:rsidRDefault="007B5BEA" w:rsidP="00C74E48">
            <w:pPr>
              <w:spacing w:before="100" w:beforeAutospacing="1" w:after="100" w:afterAutospacing="1"/>
              <w:rPr>
                <w:rFonts w:ascii="Palatino Linotype" w:hAnsi="Palatino Linotype" w:cs="Arial"/>
                <w:b/>
                <w:bCs/>
                <w:sz w:val="20"/>
                <w:szCs w:val="20"/>
              </w:rPr>
            </w:pPr>
            <w:r w:rsidRPr="00C74E48">
              <w:rPr>
                <w:rFonts w:ascii="Palatino Linotype" w:hAnsi="Palatino Linotype" w:cs="Arial"/>
                <w:b/>
                <w:bCs/>
                <w:sz w:val="20"/>
                <w:szCs w:val="20"/>
              </w:rPr>
              <w:t>02820/INFOEM/IP/RR/2023</w:t>
            </w:r>
          </w:p>
          <w:p w14:paraId="73B3AA25" w14:textId="77777777" w:rsidR="00D73DF5" w:rsidRPr="00C74E48" w:rsidRDefault="00D73DF5" w:rsidP="00C74E48">
            <w:pPr>
              <w:spacing w:before="100" w:beforeAutospacing="1" w:after="100" w:afterAutospacing="1"/>
              <w:jc w:val="both"/>
              <w:rPr>
                <w:rFonts w:ascii="Palatino Linotype" w:hAnsi="Palatino Linotype" w:cs="Arial"/>
                <w:iCs/>
                <w:sz w:val="20"/>
                <w:szCs w:val="20"/>
              </w:rPr>
            </w:pPr>
            <w:r w:rsidRPr="00C74E48">
              <w:rPr>
                <w:rFonts w:ascii="Palatino Linotype" w:hAnsi="Palatino Linotype" w:cs="Arial"/>
                <w:i/>
                <w:iCs/>
                <w:sz w:val="20"/>
                <w:szCs w:val="20"/>
              </w:rPr>
              <w:t xml:space="preserve">“EN VIRTUD DE LA RESPUESTA OTORGADA POR EL SUJETO OBLIGADO; Y QUE PARA MAYOR REFERENCIA SE ENCUENTRA CEÑIDA EN EL OFICIO QUE SE ADJUNTA A LA PRESENTE, Y COMO LO ESTIPULA EL COORDINADOR DE INGRESO DEL ORGANISMO DE SAPASA C. MIGUEL ANGEL OBREGON VILLAVICENCIO "...EL INGRESO OBTENIDO EN SAPASA DE NOVIEMBRE DEL AÑO 2021 A LA FECHA PRESENTE 22 DE MARZO DEL 2023 RESPECTO AL CONJUNTO URBANO LAGO ESMERALDA EN ATIZAPAN DE ZARAGOZA, ESTADO DE MEXICO, de acuerdo al área de sistemas es de 11,780,717.00.." SOLICITO LA INFORMACIÓN PARA QUE ESA AUTORIDAD ME PUEDA CLARIFICAR DE ESA CANTIDAD , 11,780,717.00 QUE MONTO CORRESPONDE A AGUA POTABLE, QUE MONTO CORRESPONDE A DRENAJE, QUE MONTO CORRESPONDE A ALCANTARILLADO Y RECEPCION DE CAUDALES.” </w:t>
            </w:r>
            <w:r w:rsidRPr="00C74E48">
              <w:rPr>
                <w:rFonts w:ascii="Palatino Linotype" w:hAnsi="Palatino Linotype" w:cs="Arial"/>
                <w:iCs/>
                <w:sz w:val="20"/>
                <w:szCs w:val="20"/>
              </w:rPr>
              <w:t>(Sic).</w:t>
            </w:r>
          </w:p>
          <w:p w14:paraId="59F2EF15" w14:textId="77777777" w:rsidR="007B5BEA" w:rsidRPr="00C74E48" w:rsidRDefault="00D73DF5" w:rsidP="00C74E48">
            <w:pPr>
              <w:spacing w:before="100" w:beforeAutospacing="1" w:after="100" w:afterAutospacing="1"/>
              <w:jc w:val="both"/>
              <w:rPr>
                <w:rFonts w:ascii="Palatino Linotype" w:hAnsi="Palatino Linotype"/>
                <w:sz w:val="20"/>
                <w:szCs w:val="20"/>
              </w:rPr>
            </w:pPr>
            <w:r w:rsidRPr="00C74E48">
              <w:rPr>
                <w:rFonts w:ascii="Palatino Linotype" w:hAnsi="Palatino Linotype" w:cs="Arial"/>
                <w:iCs/>
                <w:sz w:val="20"/>
                <w:szCs w:val="20"/>
              </w:rPr>
              <w:t xml:space="preserve">A la solicitud se anexó el archivo digital denominado </w:t>
            </w:r>
            <w:r w:rsidRPr="00C74E48">
              <w:rPr>
                <w:rFonts w:ascii="Palatino Linotype" w:hAnsi="Palatino Linotype" w:cs="Arial"/>
                <w:i/>
                <w:iCs/>
                <w:sz w:val="20"/>
                <w:szCs w:val="20"/>
              </w:rPr>
              <w:t xml:space="preserve">“SAIMEX00053 CONT.pdf” </w:t>
            </w:r>
            <w:r w:rsidRPr="00C74E48">
              <w:rPr>
                <w:rFonts w:ascii="Palatino Linotype" w:hAnsi="Palatino Linotype"/>
                <w:sz w:val="20"/>
                <w:szCs w:val="20"/>
              </w:rPr>
              <w:t>de cuyo contenido se advierte el oficio con número de registro SAPASA/SAF/0292/2023, suscrito por el Subdirector de Administración, por medio del cual anexa la respuesta emitida por la Coordinación de Ingresos, relacionado con una solicitud de acceso a la información diversa.</w:t>
            </w:r>
          </w:p>
          <w:p w14:paraId="15E7B725" w14:textId="0DCB5714" w:rsidR="00284BAC" w:rsidRPr="00C74E48" w:rsidRDefault="00284BAC" w:rsidP="00C74E48">
            <w:pPr>
              <w:spacing w:before="100" w:beforeAutospacing="1" w:after="100" w:afterAutospacing="1"/>
              <w:jc w:val="both"/>
              <w:rPr>
                <w:rFonts w:ascii="Palatino Linotype" w:hAnsi="Palatino Linotype" w:cs="Arial"/>
                <w:iCs/>
                <w:sz w:val="20"/>
                <w:szCs w:val="20"/>
              </w:rPr>
            </w:pPr>
          </w:p>
        </w:tc>
        <w:tc>
          <w:tcPr>
            <w:tcW w:w="4610" w:type="dxa"/>
            <w:shd w:val="clear" w:color="auto" w:fill="auto"/>
          </w:tcPr>
          <w:p w14:paraId="283640CB" w14:textId="5AB6575B" w:rsidR="007B5BEA" w:rsidRPr="00C74E48" w:rsidRDefault="00284BAC" w:rsidP="00C74E48">
            <w:pPr>
              <w:spacing w:before="100" w:beforeAutospacing="1" w:after="100" w:afterAutospacing="1" w:line="276" w:lineRule="auto"/>
              <w:jc w:val="both"/>
              <w:rPr>
                <w:rFonts w:ascii="Palatino Linotype" w:hAnsi="Palatino Linotype" w:cs="Arial"/>
                <w:i/>
                <w:iCs/>
              </w:rPr>
            </w:pPr>
            <w:r w:rsidRPr="00C74E48">
              <w:rPr>
                <w:rFonts w:ascii="Palatino Linotype" w:hAnsi="Palatino Linotype" w:cs="Arial"/>
                <w:i/>
                <w:iCs/>
                <w:noProof/>
                <w:lang w:eastAsia="es-MX"/>
              </w:rPr>
              <w:drawing>
                <wp:anchor distT="0" distB="0" distL="114300" distR="114300" simplePos="0" relativeHeight="251670528" behindDoc="0" locked="0" layoutInCell="1" allowOverlap="1" wp14:anchorId="7626CE06" wp14:editId="2E68D1A6">
                  <wp:simplePos x="0" y="0"/>
                  <wp:positionH relativeFrom="column">
                    <wp:posOffset>73273</wp:posOffset>
                  </wp:positionH>
                  <wp:positionV relativeFrom="paragraph">
                    <wp:posOffset>3245844</wp:posOffset>
                  </wp:positionV>
                  <wp:extent cx="2842260" cy="19431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48705" t="41790" r="14320"/>
                          <a:stretch/>
                        </pic:blipFill>
                        <pic:spPr bwMode="auto">
                          <a:xfrm>
                            <a:off x="0" y="0"/>
                            <a:ext cx="2842260" cy="1943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4E48">
              <w:rPr>
                <w:rFonts w:ascii="Palatino Linotype" w:hAnsi="Palatino Linotype" w:cs="Arial"/>
                <w:i/>
                <w:iCs/>
                <w:noProof/>
                <w:lang w:eastAsia="es-MX"/>
              </w:rPr>
              <w:drawing>
                <wp:anchor distT="0" distB="0" distL="114300" distR="114300" simplePos="0" relativeHeight="251668480" behindDoc="0" locked="0" layoutInCell="1" allowOverlap="1" wp14:anchorId="7260EC0C" wp14:editId="20421F3E">
                  <wp:simplePos x="0" y="0"/>
                  <wp:positionH relativeFrom="column">
                    <wp:posOffset>113472</wp:posOffset>
                  </wp:positionH>
                  <wp:positionV relativeFrom="paragraph">
                    <wp:posOffset>1297250</wp:posOffset>
                  </wp:positionV>
                  <wp:extent cx="2901950" cy="2037080"/>
                  <wp:effectExtent l="0" t="0" r="0" b="127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0851" t="37203" r="51295" b="1570"/>
                          <a:stretch/>
                        </pic:blipFill>
                        <pic:spPr bwMode="auto">
                          <a:xfrm>
                            <a:off x="0" y="0"/>
                            <a:ext cx="2901950" cy="2037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4E48">
              <w:rPr>
                <w:rFonts w:ascii="Palatino Linotype" w:hAnsi="Palatino Linotype" w:cs="Arial"/>
                <w:i/>
                <w:iCs/>
              </w:rPr>
              <w:t>En atención al seguimiento de su petición realizada en el oficio SAPASA/SAF/0382/2023, le envío información desglosada del CONJUNTO URBANO LAGO ESMERALDA en Atizapán de Zaragoza.</w:t>
            </w:r>
          </w:p>
        </w:tc>
      </w:tr>
    </w:tbl>
    <w:p w14:paraId="520086FB" w14:textId="77777777" w:rsidR="00FB46BD" w:rsidRPr="00C74E48" w:rsidRDefault="00FB46BD" w:rsidP="00C74E48">
      <w:pPr>
        <w:spacing w:line="360" w:lineRule="auto"/>
        <w:ind w:right="49"/>
        <w:jc w:val="both"/>
        <w:rPr>
          <w:rFonts w:ascii="Palatino Linotype" w:eastAsia="Palatino Linotype" w:hAnsi="Palatino Linotype" w:cs="Palatino Linotype"/>
        </w:rPr>
      </w:pPr>
    </w:p>
    <w:p w14:paraId="6D92697C" w14:textId="77777777" w:rsidR="001D29C8" w:rsidRPr="00C74E48" w:rsidRDefault="000F50A6" w:rsidP="00C74E48">
      <w:pPr>
        <w:spacing w:line="360" w:lineRule="auto"/>
        <w:ind w:right="49"/>
        <w:jc w:val="both"/>
        <w:rPr>
          <w:rFonts w:ascii="Palatino Linotype" w:eastAsia="Palatino Linotype" w:hAnsi="Palatino Linotype" w:cs="Palatino Linotype"/>
        </w:rPr>
      </w:pPr>
      <w:r w:rsidRPr="00C74E48">
        <w:rPr>
          <w:rFonts w:ascii="Palatino Linotype" w:eastAsia="Palatino Linotype" w:hAnsi="Palatino Linotype" w:cs="Palatino Linotype"/>
        </w:rPr>
        <w:lastRenderedPageBreak/>
        <w:t>Inconforme con la respuesta obt</w:t>
      </w:r>
      <w:r w:rsidR="00AF6C27" w:rsidRPr="00C74E48">
        <w:rPr>
          <w:rFonts w:ascii="Palatino Linotype" w:eastAsia="Palatino Linotype" w:hAnsi="Palatino Linotype" w:cs="Palatino Linotype"/>
        </w:rPr>
        <w:t>enida, el particular presentó los</w:t>
      </w:r>
      <w:r w:rsidRPr="00C74E48">
        <w:rPr>
          <w:rFonts w:ascii="Palatino Linotype" w:eastAsia="Palatino Linotype" w:hAnsi="Palatino Linotype" w:cs="Palatino Linotype"/>
        </w:rPr>
        <w:t xml:space="preserve"> medio</w:t>
      </w:r>
      <w:r w:rsidR="00AF6C27" w:rsidRPr="00C74E48">
        <w:rPr>
          <w:rFonts w:ascii="Palatino Linotype" w:eastAsia="Palatino Linotype" w:hAnsi="Palatino Linotype" w:cs="Palatino Linotype"/>
        </w:rPr>
        <w:t>s</w:t>
      </w:r>
      <w:r w:rsidRPr="00C74E48">
        <w:rPr>
          <w:rFonts w:ascii="Palatino Linotype" w:eastAsia="Palatino Linotype" w:hAnsi="Palatino Linotype" w:cs="Palatino Linotype"/>
        </w:rPr>
        <w:t xml:space="preserve"> de impugnación en </w:t>
      </w:r>
      <w:r w:rsidR="00AF6C27" w:rsidRPr="00C74E48">
        <w:rPr>
          <w:rFonts w:ascii="Palatino Linotype" w:eastAsia="Palatino Linotype" w:hAnsi="Palatino Linotype" w:cs="Palatino Linotype"/>
        </w:rPr>
        <w:t xml:space="preserve">los </w:t>
      </w:r>
      <w:r w:rsidRPr="00C74E48">
        <w:rPr>
          <w:rFonts w:ascii="Palatino Linotype" w:eastAsia="Palatino Linotype" w:hAnsi="Palatino Linotype" w:cs="Palatino Linotype"/>
        </w:rPr>
        <w:t>que se actúa,</w:t>
      </w:r>
      <w:r w:rsidR="00835F31" w:rsidRPr="00C74E48">
        <w:rPr>
          <w:rFonts w:ascii="Palatino Linotype" w:eastAsia="Palatino Linotype" w:hAnsi="Palatino Linotype" w:cs="Palatino Linotype"/>
        </w:rPr>
        <w:t xml:space="preserve"> </w:t>
      </w:r>
      <w:r w:rsidR="00AF6C27" w:rsidRPr="00C74E48">
        <w:rPr>
          <w:rFonts w:ascii="Palatino Linotype" w:eastAsia="Palatino Linotype" w:hAnsi="Palatino Linotype" w:cs="Palatino Linotype"/>
        </w:rPr>
        <w:t>señalando lo siguiente:</w:t>
      </w:r>
    </w:p>
    <w:p w14:paraId="79473488" w14:textId="77777777" w:rsidR="00FB46BD" w:rsidRPr="00C74E48" w:rsidRDefault="00FB46BD" w:rsidP="00C74E48">
      <w:pPr>
        <w:spacing w:line="360" w:lineRule="auto"/>
        <w:ind w:right="49"/>
        <w:jc w:val="both"/>
        <w:rPr>
          <w:rFonts w:ascii="Palatino Linotype" w:eastAsia="Palatino Linotype" w:hAnsi="Palatino Linotype" w:cs="Palatino Linotype"/>
        </w:rPr>
      </w:pPr>
    </w:p>
    <w:tbl>
      <w:tblPr>
        <w:tblStyle w:val="Tablaconcuadrcula"/>
        <w:tblW w:w="9634" w:type="dxa"/>
        <w:tblLook w:val="04A0" w:firstRow="1" w:lastRow="0" w:firstColumn="1" w:lastColumn="0" w:noHBand="0" w:noVBand="1"/>
      </w:tblPr>
      <w:tblGrid>
        <w:gridCol w:w="2731"/>
        <w:gridCol w:w="2509"/>
        <w:gridCol w:w="4394"/>
      </w:tblGrid>
      <w:tr w:rsidR="009F1392" w:rsidRPr="00C74E48" w14:paraId="799A71E3" w14:textId="77777777" w:rsidTr="00284BAC">
        <w:trPr>
          <w:trHeight w:val="760"/>
        </w:trPr>
        <w:tc>
          <w:tcPr>
            <w:tcW w:w="2731" w:type="dxa"/>
            <w:shd w:val="clear" w:color="auto" w:fill="D9D9D9" w:themeFill="background1" w:themeFillShade="D9"/>
          </w:tcPr>
          <w:p w14:paraId="0E2802DE" w14:textId="33362CE5" w:rsidR="001D29C8" w:rsidRPr="00C74E48" w:rsidRDefault="001D29C8" w:rsidP="00C74E48">
            <w:pPr>
              <w:spacing w:before="100" w:beforeAutospacing="1" w:after="100" w:afterAutospacing="1"/>
              <w:jc w:val="center"/>
              <w:rPr>
                <w:rFonts w:ascii="Palatino Linotype" w:eastAsia="Palatino Linotype" w:hAnsi="Palatino Linotype" w:cs="Palatino Linotype"/>
                <w:b/>
                <w:sz w:val="20"/>
                <w:szCs w:val="20"/>
              </w:rPr>
            </w:pPr>
            <w:r w:rsidRPr="00C74E48">
              <w:rPr>
                <w:rFonts w:ascii="Palatino Linotype" w:hAnsi="Palatino Linotype" w:cs="Arial"/>
                <w:b/>
                <w:bCs/>
                <w:sz w:val="20"/>
                <w:szCs w:val="20"/>
              </w:rPr>
              <w:t>Recurso</w:t>
            </w:r>
            <w:r w:rsidRPr="00C74E48">
              <w:rPr>
                <w:rFonts w:ascii="Palatino Linotype" w:eastAsia="Palatino Linotype" w:hAnsi="Palatino Linotype" w:cs="Palatino Linotype"/>
                <w:b/>
                <w:sz w:val="20"/>
                <w:szCs w:val="20"/>
              </w:rPr>
              <w:t xml:space="preserve"> de revisión</w:t>
            </w:r>
          </w:p>
        </w:tc>
        <w:tc>
          <w:tcPr>
            <w:tcW w:w="2509" w:type="dxa"/>
            <w:shd w:val="clear" w:color="auto" w:fill="D9D9D9" w:themeFill="background1" w:themeFillShade="D9"/>
          </w:tcPr>
          <w:p w14:paraId="3002B233" w14:textId="00F8EF48" w:rsidR="001D29C8" w:rsidRPr="00C74E48" w:rsidRDefault="001D29C8" w:rsidP="00C74E48">
            <w:pPr>
              <w:ind w:right="49"/>
              <w:jc w:val="center"/>
              <w:rPr>
                <w:rFonts w:ascii="Palatino Linotype" w:eastAsia="Palatino Linotype" w:hAnsi="Palatino Linotype" w:cs="Palatino Linotype"/>
                <w:b/>
                <w:sz w:val="20"/>
                <w:szCs w:val="20"/>
              </w:rPr>
            </w:pPr>
            <w:r w:rsidRPr="00C74E48">
              <w:rPr>
                <w:rFonts w:ascii="Palatino Linotype" w:eastAsia="Palatino Linotype" w:hAnsi="Palatino Linotype" w:cs="Palatino Linotype"/>
                <w:b/>
                <w:sz w:val="20"/>
                <w:szCs w:val="20"/>
              </w:rPr>
              <w:t>Acto impugnado</w:t>
            </w:r>
          </w:p>
        </w:tc>
        <w:tc>
          <w:tcPr>
            <w:tcW w:w="4394" w:type="dxa"/>
            <w:shd w:val="clear" w:color="auto" w:fill="D9D9D9" w:themeFill="background1" w:themeFillShade="D9"/>
          </w:tcPr>
          <w:p w14:paraId="727B272A" w14:textId="49E62243" w:rsidR="001D29C8" w:rsidRPr="00C74E48" w:rsidRDefault="001D29C8" w:rsidP="00C74E48">
            <w:pPr>
              <w:ind w:right="49"/>
              <w:jc w:val="center"/>
              <w:rPr>
                <w:rFonts w:ascii="Palatino Linotype" w:eastAsia="Palatino Linotype" w:hAnsi="Palatino Linotype" w:cs="Palatino Linotype"/>
                <w:b/>
                <w:sz w:val="20"/>
                <w:szCs w:val="20"/>
              </w:rPr>
            </w:pPr>
            <w:r w:rsidRPr="00C74E48">
              <w:rPr>
                <w:rFonts w:ascii="Palatino Linotype" w:eastAsia="Palatino Linotype" w:hAnsi="Palatino Linotype" w:cs="Palatino Linotype"/>
                <w:b/>
                <w:sz w:val="20"/>
                <w:szCs w:val="20"/>
              </w:rPr>
              <w:t>Razones o motivos de inconformidad</w:t>
            </w:r>
          </w:p>
        </w:tc>
      </w:tr>
      <w:tr w:rsidR="009F1392" w:rsidRPr="00C74E48" w14:paraId="076437D3" w14:textId="77777777" w:rsidTr="00284BAC">
        <w:tc>
          <w:tcPr>
            <w:tcW w:w="2731" w:type="dxa"/>
          </w:tcPr>
          <w:p w14:paraId="35100694" w14:textId="216FE824" w:rsidR="001D29C8" w:rsidRPr="00C74E48" w:rsidRDefault="001D29C8" w:rsidP="00C74E48">
            <w:pPr>
              <w:ind w:right="49"/>
              <w:jc w:val="both"/>
              <w:rPr>
                <w:rFonts w:ascii="Palatino Linotype" w:eastAsia="Palatino Linotype" w:hAnsi="Palatino Linotype" w:cs="Palatino Linotype"/>
                <w:sz w:val="20"/>
                <w:szCs w:val="20"/>
              </w:rPr>
            </w:pPr>
            <w:r w:rsidRPr="00C74E48">
              <w:rPr>
                <w:rFonts w:ascii="Palatino Linotype" w:hAnsi="Palatino Linotype"/>
                <w:b/>
                <w:sz w:val="20"/>
                <w:szCs w:val="20"/>
                <w:lang w:val="es-ES_tradnl"/>
              </w:rPr>
              <w:t>02382/INFOEM/IP/RR/2023</w:t>
            </w:r>
          </w:p>
        </w:tc>
        <w:tc>
          <w:tcPr>
            <w:tcW w:w="2509" w:type="dxa"/>
          </w:tcPr>
          <w:p w14:paraId="42D93202" w14:textId="6480EFEC" w:rsidR="001D29C8" w:rsidRPr="00C74E48" w:rsidRDefault="001D29C8" w:rsidP="00C74E48">
            <w:pPr>
              <w:jc w:val="both"/>
              <w:rPr>
                <w:rFonts w:ascii="Palatino Linotype" w:hAnsi="Palatino Linotype" w:cs="Arial"/>
                <w:sz w:val="20"/>
                <w:szCs w:val="20"/>
              </w:rPr>
            </w:pPr>
            <w:r w:rsidRPr="00C74E48">
              <w:rPr>
                <w:rFonts w:ascii="Palatino Linotype" w:hAnsi="Palatino Linotype" w:cs="Arial"/>
                <w:i/>
                <w:sz w:val="20"/>
                <w:szCs w:val="20"/>
              </w:rPr>
              <w:t xml:space="preserve">“LA NEGATIVA DE ENTREGAR LA INFORMACION SOLICITADA” </w:t>
            </w:r>
            <w:r w:rsidRPr="00C74E48">
              <w:rPr>
                <w:rFonts w:ascii="Palatino Linotype" w:hAnsi="Palatino Linotype" w:cs="Arial"/>
                <w:sz w:val="20"/>
                <w:szCs w:val="20"/>
              </w:rPr>
              <w:t>(sic).</w:t>
            </w:r>
          </w:p>
        </w:tc>
        <w:tc>
          <w:tcPr>
            <w:tcW w:w="4394" w:type="dxa"/>
          </w:tcPr>
          <w:p w14:paraId="21605331" w14:textId="2B8B44B8" w:rsidR="001D29C8" w:rsidRPr="00C74E48" w:rsidRDefault="001D29C8" w:rsidP="00C74E48">
            <w:pPr>
              <w:ind w:right="49"/>
              <w:jc w:val="both"/>
              <w:rPr>
                <w:rFonts w:ascii="Palatino Linotype" w:eastAsia="Palatino Linotype" w:hAnsi="Palatino Linotype" w:cs="Palatino Linotype"/>
                <w:sz w:val="20"/>
                <w:szCs w:val="20"/>
              </w:rPr>
            </w:pPr>
            <w:r w:rsidRPr="00C74E48">
              <w:rPr>
                <w:rFonts w:ascii="Palatino Linotype" w:hAnsi="Palatino Linotype" w:cs="Arial"/>
                <w:i/>
                <w:sz w:val="20"/>
                <w:szCs w:val="20"/>
              </w:rPr>
              <w:t xml:space="preserve">“DE ACUERDO A LA </w:t>
            </w:r>
            <w:r w:rsidRPr="00C74E48">
              <w:rPr>
                <w:rFonts w:ascii="Palatino Linotype" w:hAnsi="Palatino Linotype" w:cs="Arial"/>
                <w:b/>
                <w:i/>
                <w:sz w:val="20"/>
                <w:szCs w:val="20"/>
              </w:rPr>
              <w:t>RESPUESTA</w:t>
            </w:r>
            <w:r w:rsidRPr="00C74E48">
              <w:rPr>
                <w:rFonts w:ascii="Palatino Linotype" w:hAnsi="Palatino Linotype" w:cs="Arial"/>
                <w:i/>
                <w:sz w:val="20"/>
                <w:szCs w:val="20"/>
              </w:rPr>
              <w:t xml:space="preserve"> QUE ESTABLECE EL SUJETO OBLIGADO, DE QUE NO EXISTE EL CONJUNTO URBANO EL "RISCO", EN ATIZAPAN DE ZARAGOZA, ESTADO DE MEXICO, LO CUAL ES </w:t>
            </w:r>
            <w:r w:rsidRPr="00C74E48">
              <w:rPr>
                <w:rFonts w:ascii="Palatino Linotype" w:hAnsi="Palatino Linotype" w:cs="Arial"/>
                <w:b/>
                <w:i/>
                <w:sz w:val="20"/>
                <w:szCs w:val="20"/>
              </w:rPr>
              <w:t>TOTALMENTE FALAZ, INVEROSIMIL</w:t>
            </w:r>
            <w:r w:rsidRPr="00C74E48">
              <w:rPr>
                <w:rFonts w:ascii="Palatino Linotype" w:hAnsi="Palatino Linotype" w:cs="Arial"/>
                <w:i/>
                <w:sz w:val="20"/>
                <w:szCs w:val="20"/>
              </w:rPr>
              <w:t xml:space="preserve">, YA QUE LA PROPIA AUTORIDAD RECONOCE LA EXISTENCIA DE DICHO CONJUNTO URBANO EN VIRTUD DE QUE EN EL PROPIO PLAN DE DESARROLLO MUNICIPAL 2022 - 2024, RECONOCEN EL CONJUNTO URBANO EL RISCO, TAN ASÍ DE QUE DEL PROPIO DOCUMENTO SE DESPRENDE LA LITERALIDAD Y MAS AUN EN LOS PLANOS QUE INTEGRAN SE ENCUENTRAN AHI PRECISADOS. AL SER UNA DOCUMENTAL PUBLICA.” </w:t>
            </w:r>
            <w:r w:rsidRPr="00C74E48">
              <w:rPr>
                <w:rFonts w:ascii="Palatino Linotype" w:hAnsi="Palatino Linotype" w:cs="Arial"/>
                <w:sz w:val="20"/>
                <w:szCs w:val="20"/>
              </w:rPr>
              <w:t>(sic).</w:t>
            </w:r>
          </w:p>
        </w:tc>
      </w:tr>
      <w:tr w:rsidR="009F1392" w:rsidRPr="00C74E48" w14:paraId="783A2CF7" w14:textId="77777777" w:rsidTr="00284BAC">
        <w:tc>
          <w:tcPr>
            <w:tcW w:w="2731" w:type="dxa"/>
          </w:tcPr>
          <w:p w14:paraId="2ABE55E5" w14:textId="643F1F7F" w:rsidR="001D29C8" w:rsidRPr="00C74E48" w:rsidRDefault="001D29C8" w:rsidP="00C74E48">
            <w:pPr>
              <w:ind w:right="49"/>
              <w:jc w:val="both"/>
              <w:rPr>
                <w:rFonts w:ascii="Palatino Linotype" w:eastAsia="Palatino Linotype" w:hAnsi="Palatino Linotype" w:cs="Palatino Linotype"/>
                <w:sz w:val="20"/>
                <w:szCs w:val="20"/>
              </w:rPr>
            </w:pPr>
            <w:r w:rsidRPr="00C74E48">
              <w:rPr>
                <w:rFonts w:ascii="Palatino Linotype" w:hAnsi="Palatino Linotype"/>
                <w:b/>
                <w:sz w:val="20"/>
                <w:szCs w:val="20"/>
                <w:lang w:val="es-ES_tradnl"/>
              </w:rPr>
              <w:t>02383/INFOEM/IP/RR/2023</w:t>
            </w:r>
          </w:p>
        </w:tc>
        <w:tc>
          <w:tcPr>
            <w:tcW w:w="2509" w:type="dxa"/>
          </w:tcPr>
          <w:p w14:paraId="62F20D87" w14:textId="274C35B2" w:rsidR="001D29C8" w:rsidRPr="00C74E48" w:rsidRDefault="001D29C8" w:rsidP="00C74E48">
            <w:pPr>
              <w:ind w:right="49"/>
              <w:jc w:val="both"/>
              <w:rPr>
                <w:rFonts w:ascii="Palatino Linotype" w:eastAsia="Palatino Linotype" w:hAnsi="Palatino Linotype" w:cs="Palatino Linotype"/>
                <w:sz w:val="20"/>
                <w:szCs w:val="20"/>
              </w:rPr>
            </w:pPr>
            <w:r w:rsidRPr="00C74E48">
              <w:rPr>
                <w:rFonts w:ascii="Palatino Linotype" w:hAnsi="Palatino Linotype" w:cs="Arial"/>
                <w:i/>
                <w:sz w:val="20"/>
                <w:szCs w:val="20"/>
              </w:rPr>
              <w:t xml:space="preserve">“LA NEGATIVA DE PROPORCIONAR INFORMACION PUBLICA” </w:t>
            </w:r>
            <w:r w:rsidRPr="00C74E48">
              <w:rPr>
                <w:rFonts w:ascii="Palatino Linotype" w:hAnsi="Palatino Linotype" w:cs="Arial"/>
                <w:sz w:val="20"/>
                <w:szCs w:val="20"/>
              </w:rPr>
              <w:t>(sic).</w:t>
            </w:r>
          </w:p>
        </w:tc>
        <w:tc>
          <w:tcPr>
            <w:tcW w:w="4394" w:type="dxa"/>
          </w:tcPr>
          <w:p w14:paraId="7AFDDDFD" w14:textId="63E98842" w:rsidR="001D29C8" w:rsidRPr="00C74E48" w:rsidRDefault="001D29C8" w:rsidP="00C74E48">
            <w:pPr>
              <w:jc w:val="both"/>
              <w:rPr>
                <w:rFonts w:ascii="Palatino Linotype" w:hAnsi="Palatino Linotype" w:cs="Arial"/>
                <w:sz w:val="20"/>
                <w:szCs w:val="20"/>
              </w:rPr>
            </w:pPr>
            <w:r w:rsidRPr="00C74E48">
              <w:rPr>
                <w:rFonts w:ascii="Palatino Linotype" w:hAnsi="Palatino Linotype" w:cs="Arial"/>
                <w:i/>
                <w:sz w:val="20"/>
                <w:szCs w:val="20"/>
              </w:rPr>
              <w:t xml:space="preserve">“DE ACUERDO A LA RESPUESTA DEL SUJETO OBLIGADO, DA A CONOCER UN NUMERARIO DE MANERA GENERAL, CUANDO LA SOLICITUD DE ACCESO A LA INFORMACION VERSÓ EN QUE LA AUTORIDAD PROPORCIONARA EL NUMERARIO POR CONCEPTO DE AGUA POTABLE, DRENAJE, ALCANTARILLADO, Y RECEPCION DE CAUDALES, RESPECTO AL CONJUNTO URBANO BOSQUE ESMERALDA, EN ATIZAPAN DE ZARAGOZA, ESTADO DE MEXICO” </w:t>
            </w:r>
            <w:r w:rsidRPr="00C74E48">
              <w:rPr>
                <w:rFonts w:ascii="Palatino Linotype" w:hAnsi="Palatino Linotype" w:cs="Arial"/>
                <w:sz w:val="20"/>
                <w:szCs w:val="20"/>
              </w:rPr>
              <w:t>(sic).</w:t>
            </w:r>
          </w:p>
        </w:tc>
      </w:tr>
      <w:tr w:rsidR="009F1392" w:rsidRPr="00C74E48" w14:paraId="2E995215" w14:textId="77777777" w:rsidTr="00284BAC">
        <w:tc>
          <w:tcPr>
            <w:tcW w:w="2731" w:type="dxa"/>
          </w:tcPr>
          <w:p w14:paraId="6ADBFBE2" w14:textId="256DD0A7" w:rsidR="001D29C8" w:rsidRPr="00C74E48" w:rsidRDefault="001D29C8" w:rsidP="00C74E48">
            <w:pPr>
              <w:ind w:right="49"/>
              <w:jc w:val="both"/>
              <w:rPr>
                <w:rFonts w:ascii="Palatino Linotype" w:eastAsia="Palatino Linotype" w:hAnsi="Palatino Linotype" w:cs="Palatino Linotype"/>
                <w:sz w:val="20"/>
                <w:szCs w:val="20"/>
              </w:rPr>
            </w:pPr>
            <w:r w:rsidRPr="00C74E48">
              <w:rPr>
                <w:rFonts w:ascii="Palatino Linotype" w:hAnsi="Palatino Linotype"/>
                <w:b/>
                <w:sz w:val="20"/>
                <w:szCs w:val="20"/>
                <w:lang w:val="es-ES_tradnl"/>
              </w:rPr>
              <w:lastRenderedPageBreak/>
              <w:t>02820/INFOEM/IP/RR/2023</w:t>
            </w:r>
          </w:p>
        </w:tc>
        <w:tc>
          <w:tcPr>
            <w:tcW w:w="2509" w:type="dxa"/>
          </w:tcPr>
          <w:p w14:paraId="03ECE734" w14:textId="65301D54" w:rsidR="001D29C8" w:rsidRPr="00C74E48" w:rsidRDefault="001D29C8" w:rsidP="00C74E48">
            <w:pPr>
              <w:jc w:val="both"/>
              <w:rPr>
                <w:rFonts w:ascii="Palatino Linotype" w:hAnsi="Palatino Linotype" w:cs="Arial"/>
                <w:sz w:val="20"/>
                <w:szCs w:val="20"/>
              </w:rPr>
            </w:pPr>
            <w:r w:rsidRPr="00C74E48">
              <w:rPr>
                <w:rFonts w:ascii="Palatino Linotype" w:hAnsi="Palatino Linotype" w:cs="Arial"/>
                <w:i/>
                <w:sz w:val="20"/>
                <w:szCs w:val="20"/>
              </w:rPr>
              <w:t xml:space="preserve">“La omisión de la autoridad en entregar la información pública solicitada” </w:t>
            </w:r>
            <w:r w:rsidRPr="00C74E48">
              <w:rPr>
                <w:rFonts w:ascii="Palatino Linotype" w:hAnsi="Palatino Linotype" w:cs="Arial"/>
                <w:sz w:val="20"/>
                <w:szCs w:val="20"/>
              </w:rPr>
              <w:t>(sic).</w:t>
            </w:r>
          </w:p>
          <w:p w14:paraId="145B0C8F" w14:textId="77777777" w:rsidR="001D29C8" w:rsidRPr="00C74E48" w:rsidRDefault="001D29C8" w:rsidP="00C74E48">
            <w:pPr>
              <w:jc w:val="both"/>
              <w:rPr>
                <w:rFonts w:ascii="Palatino Linotype" w:eastAsia="Palatino Linotype" w:hAnsi="Palatino Linotype" w:cs="Palatino Linotype"/>
                <w:sz w:val="20"/>
                <w:szCs w:val="20"/>
              </w:rPr>
            </w:pPr>
          </w:p>
        </w:tc>
        <w:tc>
          <w:tcPr>
            <w:tcW w:w="4394" w:type="dxa"/>
          </w:tcPr>
          <w:p w14:paraId="03FD7C61" w14:textId="35175CC0" w:rsidR="001D29C8" w:rsidRPr="00C74E48" w:rsidRDefault="001D29C8" w:rsidP="00C74E48">
            <w:pPr>
              <w:jc w:val="both"/>
              <w:rPr>
                <w:rFonts w:ascii="Palatino Linotype" w:hAnsi="Palatino Linotype" w:cs="Arial"/>
                <w:sz w:val="20"/>
                <w:szCs w:val="20"/>
              </w:rPr>
            </w:pPr>
            <w:r w:rsidRPr="00C74E48">
              <w:rPr>
                <w:rFonts w:ascii="Palatino Linotype" w:hAnsi="Palatino Linotype" w:cs="Arial"/>
                <w:i/>
                <w:sz w:val="20"/>
                <w:szCs w:val="20"/>
              </w:rPr>
              <w:t xml:space="preserve">“Se requirió a la autoridad la información pública precisa, y fue omisa ya que no proporcionó las cantidades que corresponden a alcantarillado y recepción de caudales por lo que refiere al fraccionamiento Lago Esmeralda.” </w:t>
            </w:r>
            <w:r w:rsidRPr="00C74E48">
              <w:rPr>
                <w:rFonts w:ascii="Palatino Linotype" w:hAnsi="Palatino Linotype" w:cs="Arial"/>
                <w:sz w:val="20"/>
                <w:szCs w:val="20"/>
              </w:rPr>
              <w:t>(sic).</w:t>
            </w:r>
          </w:p>
        </w:tc>
      </w:tr>
    </w:tbl>
    <w:p w14:paraId="26CA1F2E" w14:textId="161E5E69" w:rsidR="00F956D3" w:rsidRPr="00C74E48" w:rsidRDefault="000F50A6" w:rsidP="00C74E48">
      <w:pPr>
        <w:widowControl w:val="0"/>
        <w:autoSpaceDE w:val="0"/>
        <w:autoSpaceDN w:val="0"/>
        <w:adjustRightInd w:val="0"/>
        <w:spacing w:line="360" w:lineRule="auto"/>
        <w:jc w:val="both"/>
        <w:rPr>
          <w:rFonts w:ascii="Palatino Linotype" w:hAnsi="Palatino Linotype"/>
        </w:rPr>
      </w:pPr>
      <w:r w:rsidRPr="00C74E48">
        <w:rPr>
          <w:rFonts w:ascii="Palatino Linotype" w:hAnsi="Palatino Linotype"/>
        </w:rPr>
        <w:t>Expuestas las posturas de las partes, se procede al análisis de</w:t>
      </w:r>
      <w:r w:rsidR="008012C9" w:rsidRPr="00C74E48">
        <w:rPr>
          <w:rFonts w:ascii="Palatino Linotype" w:hAnsi="Palatino Linotype"/>
        </w:rPr>
        <w:t xml:space="preserve"> </w:t>
      </w:r>
      <w:r w:rsidRPr="00C74E48">
        <w:rPr>
          <w:rFonts w:ascii="Palatino Linotype" w:hAnsi="Palatino Linotype"/>
        </w:rPr>
        <w:t>l</w:t>
      </w:r>
      <w:r w:rsidR="008012C9" w:rsidRPr="00C74E48">
        <w:rPr>
          <w:rFonts w:ascii="Palatino Linotype" w:hAnsi="Palatino Linotype"/>
        </w:rPr>
        <w:t>os</w:t>
      </w:r>
      <w:r w:rsidRPr="00C74E48">
        <w:rPr>
          <w:rFonts w:ascii="Palatino Linotype" w:hAnsi="Palatino Linotype"/>
        </w:rPr>
        <w:t xml:space="preserve"> agravio</w:t>
      </w:r>
      <w:r w:rsidR="008012C9" w:rsidRPr="00C74E48">
        <w:rPr>
          <w:rFonts w:ascii="Palatino Linotype" w:hAnsi="Palatino Linotype"/>
        </w:rPr>
        <w:t>s</w:t>
      </w:r>
      <w:r w:rsidRPr="00C74E48">
        <w:rPr>
          <w:rFonts w:ascii="Palatino Linotype" w:hAnsi="Palatino Linotype"/>
        </w:rPr>
        <w:t xml:space="preserve"> hecho</w:t>
      </w:r>
      <w:r w:rsidR="008012C9" w:rsidRPr="00C74E48">
        <w:rPr>
          <w:rFonts w:ascii="Palatino Linotype" w:hAnsi="Palatino Linotype"/>
        </w:rPr>
        <w:t>s</w:t>
      </w:r>
      <w:r w:rsidRPr="00C74E48">
        <w:rPr>
          <w:rFonts w:ascii="Palatino Linotype" w:hAnsi="Palatino Linotype"/>
        </w:rPr>
        <w:t xml:space="preserve"> valer por el particular</w:t>
      </w:r>
      <w:r w:rsidR="00AF6C27" w:rsidRPr="00C74E48">
        <w:rPr>
          <w:rFonts w:ascii="Palatino Linotype" w:hAnsi="Palatino Linotype"/>
        </w:rPr>
        <w:t>.</w:t>
      </w:r>
    </w:p>
    <w:p w14:paraId="533DC7B4" w14:textId="77777777" w:rsidR="000E048D" w:rsidRPr="00C74E48" w:rsidRDefault="000E048D" w:rsidP="00C74E48">
      <w:pPr>
        <w:widowControl w:val="0"/>
        <w:autoSpaceDE w:val="0"/>
        <w:autoSpaceDN w:val="0"/>
        <w:adjustRightInd w:val="0"/>
        <w:spacing w:line="360" w:lineRule="auto"/>
        <w:jc w:val="both"/>
        <w:rPr>
          <w:rFonts w:ascii="Palatino Linotype" w:hAnsi="Palatino Linotype"/>
        </w:rPr>
      </w:pPr>
    </w:p>
    <w:p w14:paraId="53D9CF6F" w14:textId="28FCEEAF" w:rsidR="008432D4" w:rsidRPr="00C74E48" w:rsidRDefault="00C930DD" w:rsidP="00C74E48">
      <w:pPr>
        <w:spacing w:line="360" w:lineRule="auto"/>
        <w:ind w:right="49"/>
        <w:jc w:val="both"/>
        <w:rPr>
          <w:rFonts w:ascii="Palatino Linotype" w:hAnsi="Palatino Linotype"/>
        </w:rPr>
      </w:pPr>
      <w:r w:rsidRPr="00C74E48">
        <w:rPr>
          <w:rFonts w:ascii="Palatino Linotype" w:hAnsi="Palatino Linotype"/>
        </w:rPr>
        <w:t>En primer</w:t>
      </w:r>
      <w:r w:rsidR="000E048D" w:rsidRPr="00C74E48">
        <w:rPr>
          <w:rFonts w:ascii="Palatino Linotype" w:hAnsi="Palatino Linotype"/>
        </w:rPr>
        <w:t xml:space="preserve"> lugar, sobre el medio de impugnación </w:t>
      </w:r>
      <w:r w:rsidR="000E048D" w:rsidRPr="00C74E48">
        <w:rPr>
          <w:rFonts w:ascii="Palatino Linotype" w:hAnsi="Palatino Linotype"/>
          <w:b/>
        </w:rPr>
        <w:t>0</w:t>
      </w:r>
      <w:r w:rsidR="00580F8E" w:rsidRPr="00C74E48">
        <w:rPr>
          <w:rFonts w:ascii="Palatino Linotype" w:hAnsi="Palatino Linotype"/>
          <w:b/>
        </w:rPr>
        <w:t>2382</w:t>
      </w:r>
      <w:r w:rsidR="000E048D" w:rsidRPr="00C74E48">
        <w:rPr>
          <w:rFonts w:ascii="Palatino Linotype" w:hAnsi="Palatino Linotype"/>
          <w:b/>
        </w:rPr>
        <w:t>/INFOEM/IP/RR/2023</w:t>
      </w:r>
      <w:r w:rsidR="000E048D" w:rsidRPr="00C74E48">
        <w:rPr>
          <w:rFonts w:ascii="Palatino Linotype" w:hAnsi="Palatino Linotype"/>
        </w:rPr>
        <w:t>,</w:t>
      </w:r>
      <w:r w:rsidR="008012C9" w:rsidRPr="00C74E48">
        <w:rPr>
          <w:rFonts w:ascii="Palatino Linotype" w:hAnsi="Palatino Linotype"/>
        </w:rPr>
        <w:t xml:space="preserve"> se advierte que el particular manifiesta que la información proporcionada por el Sujeto Obligado es falsa</w:t>
      </w:r>
      <w:r w:rsidR="006F4B2F" w:rsidRPr="00C74E48">
        <w:rPr>
          <w:rFonts w:ascii="Palatino Linotype" w:hAnsi="Palatino Linotype"/>
        </w:rPr>
        <w:t>, pues en su respuesta, el Sujeto Obligado indicó que el inmueble referido por el particular no existe.</w:t>
      </w:r>
    </w:p>
    <w:p w14:paraId="5D9C1930" w14:textId="77777777" w:rsidR="00284BAC" w:rsidRPr="00C74E48" w:rsidRDefault="00284BAC" w:rsidP="00C74E48">
      <w:pPr>
        <w:spacing w:line="360" w:lineRule="auto"/>
        <w:ind w:right="49"/>
        <w:jc w:val="both"/>
        <w:rPr>
          <w:rFonts w:ascii="Palatino Linotype" w:hAnsi="Palatino Linotype"/>
        </w:rPr>
      </w:pPr>
    </w:p>
    <w:p w14:paraId="20A3F4FA" w14:textId="1478B37C" w:rsidR="000F50A6" w:rsidRPr="00C74E48" w:rsidRDefault="008432D4" w:rsidP="00C74E48">
      <w:pPr>
        <w:spacing w:line="360" w:lineRule="auto"/>
        <w:ind w:right="49"/>
        <w:jc w:val="both"/>
        <w:rPr>
          <w:rFonts w:ascii="Palatino Linotype" w:hAnsi="Palatino Linotype"/>
        </w:rPr>
      </w:pPr>
      <w:r w:rsidRPr="00C74E48">
        <w:rPr>
          <w:rFonts w:ascii="Palatino Linotype" w:hAnsi="Palatino Linotype"/>
        </w:rPr>
        <w:t>En atención a</w:t>
      </w:r>
      <w:r w:rsidR="00554D80" w:rsidRPr="00C74E48">
        <w:rPr>
          <w:rFonts w:ascii="Palatino Linotype" w:hAnsi="Palatino Linotype"/>
        </w:rPr>
        <w:t xml:space="preserve"> lo anterior, del Bando Municipal del Ayuntamiento de Atizapán de Zaragoza</w:t>
      </w:r>
      <w:r w:rsidR="00284BAC" w:rsidRPr="00C74E48">
        <w:rPr>
          <w:rFonts w:ascii="Palatino Linotype" w:hAnsi="Palatino Linotype"/>
        </w:rPr>
        <w:t>, se advierte</w:t>
      </w:r>
      <w:r w:rsidR="00554D80" w:rsidRPr="00C74E48">
        <w:rPr>
          <w:rFonts w:ascii="Palatino Linotype" w:hAnsi="Palatino Linotype"/>
        </w:rPr>
        <w:t xml:space="preserve"> que sí existe</w:t>
      </w:r>
      <w:r w:rsidR="00284BAC" w:rsidRPr="00C74E48">
        <w:rPr>
          <w:rFonts w:ascii="Palatino Linotype" w:hAnsi="Palatino Linotype"/>
        </w:rPr>
        <w:t xml:space="preserve"> un conjunto urbano denominado</w:t>
      </w:r>
      <w:r w:rsidR="00554D80" w:rsidRPr="00C74E48">
        <w:rPr>
          <w:rFonts w:ascii="Palatino Linotype" w:hAnsi="Palatino Linotype"/>
        </w:rPr>
        <w:t xml:space="preserve"> “El Risco”, empero, se encuentra como no entregado </w:t>
      </w:r>
      <w:r w:rsidR="00284BAC" w:rsidRPr="00C74E48">
        <w:rPr>
          <w:rFonts w:ascii="Palatino Linotype" w:hAnsi="Palatino Linotype"/>
        </w:rPr>
        <w:t>a</w:t>
      </w:r>
      <w:r w:rsidR="00554D80" w:rsidRPr="00C74E48">
        <w:rPr>
          <w:rFonts w:ascii="Palatino Linotype" w:hAnsi="Palatino Linotype"/>
        </w:rPr>
        <w:t>l municipio</w:t>
      </w:r>
      <w:r w:rsidRPr="00C74E48">
        <w:rPr>
          <w:rFonts w:ascii="Palatino Linotype" w:hAnsi="Palatino Linotype"/>
        </w:rPr>
        <w:t xml:space="preserve">, misma situación que ocurre con el diverso inmueble denominado “Lago Esmeralda”, referido en el medio de impugnación </w:t>
      </w:r>
      <w:r w:rsidRPr="00C74E48">
        <w:rPr>
          <w:rFonts w:ascii="Palatino Linotype" w:hAnsi="Palatino Linotype"/>
          <w:b/>
        </w:rPr>
        <w:t>0</w:t>
      </w:r>
      <w:r w:rsidR="005D3D9B" w:rsidRPr="00C74E48">
        <w:rPr>
          <w:rFonts w:ascii="Palatino Linotype" w:hAnsi="Palatino Linotype"/>
          <w:b/>
        </w:rPr>
        <w:t>2383</w:t>
      </w:r>
      <w:r w:rsidRPr="00C74E48">
        <w:rPr>
          <w:rFonts w:ascii="Palatino Linotype" w:hAnsi="Palatino Linotype"/>
          <w:b/>
        </w:rPr>
        <w:t xml:space="preserve">/INFOEM/IP/RR/2023, </w:t>
      </w:r>
      <w:r w:rsidR="006F4B2F" w:rsidRPr="00C74E48">
        <w:rPr>
          <w:rFonts w:ascii="Palatino Linotype" w:hAnsi="Palatino Linotype"/>
        </w:rPr>
        <w:t>no obstante, de este último sí se remitió información, situación que deja en estado de incertidumbre</w:t>
      </w:r>
      <w:r w:rsidR="005B5271" w:rsidRPr="00C74E48">
        <w:rPr>
          <w:rFonts w:ascii="Palatino Linotype" w:hAnsi="Palatino Linotype"/>
        </w:rPr>
        <w:t xml:space="preserve"> al solicitante, debido a la incongruencia encontrada en las respuestas proporcionadas.</w:t>
      </w:r>
    </w:p>
    <w:p w14:paraId="3476617C" w14:textId="77777777" w:rsidR="005B5271" w:rsidRPr="00C74E48" w:rsidRDefault="005B5271" w:rsidP="00C74E48">
      <w:pPr>
        <w:spacing w:line="360" w:lineRule="auto"/>
        <w:ind w:right="49"/>
        <w:jc w:val="both"/>
        <w:rPr>
          <w:rFonts w:ascii="Palatino Linotype" w:hAnsi="Palatino Linotype"/>
        </w:rPr>
      </w:pPr>
    </w:p>
    <w:p w14:paraId="13A58A59" w14:textId="1539BDDB" w:rsidR="005B5271" w:rsidRPr="00C74E48" w:rsidRDefault="005B5271" w:rsidP="00C74E48">
      <w:pPr>
        <w:spacing w:line="360" w:lineRule="auto"/>
        <w:ind w:right="49"/>
        <w:jc w:val="both"/>
        <w:rPr>
          <w:rFonts w:ascii="Palatino Linotype" w:hAnsi="Palatino Linotype"/>
        </w:rPr>
      </w:pPr>
      <w:r w:rsidRPr="00C74E48">
        <w:rPr>
          <w:rFonts w:ascii="Palatino Linotype" w:hAnsi="Palatino Linotype"/>
        </w:rPr>
        <w:lastRenderedPageBreak/>
        <w:t>Sirva de apoyo a lo anterior lo establecido en artículo 16, apartado “conjuntos urbanos no entregados al ayu</w:t>
      </w:r>
      <w:r w:rsidR="00C64F5C" w:rsidRPr="00C74E48">
        <w:rPr>
          <w:rFonts w:ascii="Palatino Linotype" w:hAnsi="Palatino Linotype"/>
        </w:rPr>
        <w:t>ntamiento”, numeral 4 y 8 del Bando Municipal de Atizapán de Zaragoza, el cual se transcribe a continuación para una mayor referencia.</w:t>
      </w:r>
    </w:p>
    <w:p w14:paraId="08059C90" w14:textId="77777777" w:rsidR="005B5271" w:rsidRPr="00C74E48" w:rsidRDefault="005B5271" w:rsidP="00C74E48">
      <w:pPr>
        <w:spacing w:line="360" w:lineRule="auto"/>
        <w:ind w:right="49"/>
        <w:jc w:val="both"/>
        <w:rPr>
          <w:rFonts w:ascii="Palatino Linotype" w:hAnsi="Palatino Linotype"/>
        </w:rPr>
      </w:pPr>
    </w:p>
    <w:p w14:paraId="0F622A53" w14:textId="0923AF39" w:rsidR="005B5271" w:rsidRPr="00C74E48" w:rsidRDefault="00C64F5C" w:rsidP="00C74E48">
      <w:pPr>
        <w:spacing w:line="276" w:lineRule="auto"/>
        <w:ind w:left="851" w:right="899"/>
        <w:jc w:val="both"/>
        <w:rPr>
          <w:rFonts w:ascii="Palatino Linotype" w:hAnsi="Palatino Linotype"/>
          <w:i/>
          <w:sz w:val="22"/>
          <w:szCs w:val="22"/>
        </w:rPr>
      </w:pPr>
      <w:r w:rsidRPr="00C74E48">
        <w:rPr>
          <w:rFonts w:ascii="Palatino Linotype" w:hAnsi="Palatino Linotype"/>
          <w:i/>
          <w:sz w:val="22"/>
          <w:szCs w:val="22"/>
        </w:rPr>
        <w:t>“</w:t>
      </w:r>
      <w:r w:rsidR="005B5271" w:rsidRPr="00C74E48">
        <w:rPr>
          <w:rFonts w:ascii="Palatino Linotype" w:hAnsi="Palatino Linotype"/>
          <w:b/>
          <w:i/>
          <w:sz w:val="22"/>
          <w:szCs w:val="22"/>
        </w:rPr>
        <w:t>ARTÍCULO 16</w:t>
      </w:r>
      <w:r w:rsidR="005B5271" w:rsidRPr="00C74E48">
        <w:rPr>
          <w:rFonts w:ascii="Palatino Linotype" w:hAnsi="Palatino Linotype"/>
          <w:i/>
          <w:sz w:val="22"/>
          <w:szCs w:val="22"/>
        </w:rPr>
        <w:t>.- Actualmente el Municipio de Atizapán de Zaragoza, se integra por una Cabecera Municipal con rango de ciudad, denominada “Ciudad Adolfo López Mateos”, tres pueblos, dos ranchos, ciento un colonias, de las cuales ochenta y uno son regulares, diez en proceso de regularización y diez irregulares; sesenta y cinco son fraccionamientos y conjuntos urbanos, un centro de desarrollo tecnológico, dos zonas industriales, un área natural protegida, una zona de conservación ambiental, nueve ejidos y una zona arqueológica; los cuales a saber son:</w:t>
      </w:r>
    </w:p>
    <w:p w14:paraId="2DDA06EB" w14:textId="2B75C9AF" w:rsidR="005B5271" w:rsidRPr="00C74E48" w:rsidRDefault="005B5271" w:rsidP="00C74E48">
      <w:pPr>
        <w:spacing w:line="276" w:lineRule="auto"/>
        <w:ind w:left="851" w:right="899"/>
        <w:jc w:val="both"/>
        <w:rPr>
          <w:rFonts w:ascii="Palatino Linotype" w:hAnsi="Palatino Linotype"/>
          <w:i/>
          <w:sz w:val="22"/>
          <w:szCs w:val="22"/>
        </w:rPr>
      </w:pPr>
      <w:r w:rsidRPr="00C74E48">
        <w:rPr>
          <w:rFonts w:ascii="Palatino Linotype" w:hAnsi="Palatino Linotype"/>
          <w:i/>
          <w:sz w:val="22"/>
          <w:szCs w:val="22"/>
        </w:rPr>
        <w:t>(…)</w:t>
      </w:r>
    </w:p>
    <w:p w14:paraId="63354902" w14:textId="77777777" w:rsidR="00C64F5C" w:rsidRPr="00C74E48" w:rsidRDefault="005B5271" w:rsidP="00C74E48">
      <w:pPr>
        <w:spacing w:line="276" w:lineRule="auto"/>
        <w:ind w:left="851" w:right="899"/>
        <w:jc w:val="both"/>
        <w:rPr>
          <w:rFonts w:ascii="Palatino Linotype" w:hAnsi="Palatino Linotype"/>
          <w:i/>
          <w:sz w:val="22"/>
          <w:szCs w:val="22"/>
        </w:rPr>
      </w:pPr>
      <w:r w:rsidRPr="00C74E48">
        <w:rPr>
          <w:rFonts w:ascii="Palatino Linotype" w:hAnsi="Palatino Linotype"/>
          <w:b/>
          <w:i/>
          <w:sz w:val="22"/>
          <w:szCs w:val="22"/>
        </w:rPr>
        <w:t>CONJUNTOS URBANOS NO ENTREGADOS AL AYUNTAMIENTO</w:t>
      </w:r>
      <w:r w:rsidRPr="00C74E48">
        <w:rPr>
          <w:rFonts w:ascii="Palatino Linotype" w:hAnsi="Palatino Linotype"/>
          <w:i/>
          <w:sz w:val="22"/>
          <w:szCs w:val="22"/>
        </w:rPr>
        <w:t xml:space="preserve">: </w:t>
      </w:r>
    </w:p>
    <w:p w14:paraId="19CAB28E" w14:textId="31F83F88" w:rsidR="00C64F5C" w:rsidRPr="00C74E48" w:rsidRDefault="00C64F5C" w:rsidP="00C74E48">
      <w:pPr>
        <w:spacing w:line="276" w:lineRule="auto"/>
        <w:ind w:left="851" w:right="899"/>
        <w:jc w:val="both"/>
        <w:rPr>
          <w:rFonts w:ascii="Palatino Linotype" w:hAnsi="Palatino Linotype"/>
          <w:i/>
          <w:sz w:val="22"/>
          <w:szCs w:val="22"/>
        </w:rPr>
      </w:pPr>
      <w:r w:rsidRPr="00C74E48">
        <w:rPr>
          <w:rFonts w:ascii="Palatino Linotype" w:hAnsi="Palatino Linotype"/>
          <w:i/>
          <w:sz w:val="22"/>
          <w:szCs w:val="22"/>
        </w:rPr>
        <w:t>(…)</w:t>
      </w:r>
    </w:p>
    <w:p w14:paraId="77865C70" w14:textId="48F3818F" w:rsidR="00C64F5C" w:rsidRPr="00C74E48" w:rsidRDefault="005B5271" w:rsidP="00C74E48">
      <w:pPr>
        <w:spacing w:line="276" w:lineRule="auto"/>
        <w:ind w:left="851" w:right="899"/>
        <w:jc w:val="both"/>
        <w:rPr>
          <w:rFonts w:ascii="Palatino Linotype" w:hAnsi="Palatino Linotype"/>
          <w:i/>
          <w:sz w:val="22"/>
          <w:szCs w:val="22"/>
        </w:rPr>
      </w:pPr>
      <w:r w:rsidRPr="00C74E48">
        <w:rPr>
          <w:rFonts w:ascii="Palatino Linotype" w:hAnsi="Palatino Linotype"/>
          <w:i/>
          <w:sz w:val="22"/>
          <w:szCs w:val="22"/>
        </w:rPr>
        <w:t>4.</w:t>
      </w:r>
      <w:r w:rsidR="00C64F5C" w:rsidRPr="00C74E48">
        <w:rPr>
          <w:rFonts w:ascii="Palatino Linotype" w:hAnsi="Palatino Linotype"/>
          <w:i/>
          <w:sz w:val="22"/>
          <w:szCs w:val="22"/>
        </w:rPr>
        <w:t xml:space="preserve"> El Risco </w:t>
      </w:r>
    </w:p>
    <w:p w14:paraId="0C12D148" w14:textId="6076F9DE" w:rsidR="00C64F5C" w:rsidRPr="00C74E48" w:rsidRDefault="00C64F5C" w:rsidP="00C74E48">
      <w:pPr>
        <w:spacing w:line="276" w:lineRule="auto"/>
        <w:ind w:left="851" w:right="899"/>
        <w:jc w:val="both"/>
        <w:rPr>
          <w:rFonts w:ascii="Palatino Linotype" w:hAnsi="Palatino Linotype"/>
          <w:i/>
          <w:sz w:val="22"/>
          <w:szCs w:val="22"/>
        </w:rPr>
      </w:pPr>
      <w:r w:rsidRPr="00C74E48">
        <w:rPr>
          <w:rFonts w:ascii="Palatino Linotype" w:hAnsi="Palatino Linotype"/>
          <w:i/>
          <w:sz w:val="22"/>
          <w:szCs w:val="22"/>
        </w:rPr>
        <w:t>(…)</w:t>
      </w:r>
    </w:p>
    <w:p w14:paraId="51E20261" w14:textId="789520A8" w:rsidR="005B5271" w:rsidRPr="00C74E48" w:rsidRDefault="005B5271" w:rsidP="00C74E48">
      <w:pPr>
        <w:spacing w:line="276" w:lineRule="auto"/>
        <w:ind w:left="851" w:right="899"/>
        <w:jc w:val="both"/>
        <w:rPr>
          <w:rFonts w:ascii="Palatino Linotype" w:hAnsi="Palatino Linotype"/>
          <w:i/>
          <w:sz w:val="22"/>
          <w:szCs w:val="22"/>
        </w:rPr>
      </w:pPr>
      <w:r w:rsidRPr="00C74E48">
        <w:rPr>
          <w:rFonts w:ascii="Palatino Linotype" w:hAnsi="Palatino Linotype"/>
          <w:i/>
          <w:sz w:val="22"/>
          <w:szCs w:val="22"/>
        </w:rPr>
        <w:t>8. Lago Esmeralda</w:t>
      </w:r>
      <w:r w:rsidR="00C64F5C" w:rsidRPr="00C74E48">
        <w:rPr>
          <w:rFonts w:ascii="Palatino Linotype" w:hAnsi="Palatino Linotype"/>
          <w:i/>
          <w:sz w:val="22"/>
          <w:szCs w:val="22"/>
        </w:rPr>
        <w:t>”</w:t>
      </w:r>
    </w:p>
    <w:p w14:paraId="53FA86F0" w14:textId="77777777" w:rsidR="00895966" w:rsidRPr="00C74E48" w:rsidRDefault="00895966" w:rsidP="00C74E48">
      <w:pPr>
        <w:spacing w:line="276" w:lineRule="auto"/>
        <w:ind w:left="851" w:right="899"/>
        <w:jc w:val="both"/>
        <w:rPr>
          <w:rFonts w:ascii="Palatino Linotype" w:hAnsi="Palatino Linotype"/>
          <w:i/>
          <w:sz w:val="22"/>
          <w:szCs w:val="22"/>
        </w:rPr>
      </w:pPr>
    </w:p>
    <w:p w14:paraId="7764C875" w14:textId="272EE1AF" w:rsidR="007C0825" w:rsidRPr="00C74E48" w:rsidRDefault="00AA7594" w:rsidP="00C74E48">
      <w:pPr>
        <w:widowControl w:val="0"/>
        <w:autoSpaceDE w:val="0"/>
        <w:autoSpaceDN w:val="0"/>
        <w:adjustRightInd w:val="0"/>
        <w:spacing w:line="360" w:lineRule="auto"/>
        <w:ind w:right="49"/>
        <w:jc w:val="both"/>
        <w:rPr>
          <w:rFonts w:ascii="Palatino Linotype" w:eastAsia="Palatino Linotype" w:hAnsi="Palatino Linotype" w:cs="Palatino Linotype"/>
          <w:lang w:eastAsia="es-MX"/>
        </w:rPr>
      </w:pPr>
      <w:r w:rsidRPr="00C74E48">
        <w:rPr>
          <w:rFonts w:ascii="Palatino Linotype" w:hAnsi="Palatino Linotype" w:cs="Arial"/>
          <w:shd w:val="clear" w:color="auto" w:fill="FFFFFF"/>
        </w:rPr>
        <w:t>Al respecto se debe precisar que</w:t>
      </w:r>
      <w:r w:rsidR="00207C1F" w:rsidRPr="00C74E48">
        <w:rPr>
          <w:rFonts w:ascii="Palatino Linotype" w:hAnsi="Palatino Linotype" w:cs="Arial"/>
          <w:shd w:val="clear" w:color="auto" w:fill="FFFFFF"/>
        </w:rPr>
        <w:t xml:space="preserve"> en el recurso de revisión </w:t>
      </w:r>
      <w:r w:rsidR="00207C1F" w:rsidRPr="00C74E48">
        <w:rPr>
          <w:rFonts w:ascii="Palatino Linotype" w:hAnsi="Palatino Linotype" w:cs="Arial"/>
          <w:b/>
          <w:shd w:val="clear" w:color="auto" w:fill="FFFFFF"/>
        </w:rPr>
        <w:t>02820</w:t>
      </w:r>
      <w:r w:rsidRPr="00C74E48">
        <w:rPr>
          <w:rFonts w:ascii="Palatino Linotype" w:hAnsi="Palatino Linotype" w:cs="Arial"/>
          <w:b/>
          <w:shd w:val="clear" w:color="auto" w:fill="FFFFFF"/>
        </w:rPr>
        <w:t>/INFOEM/IP/RR/2023</w:t>
      </w:r>
      <w:r w:rsidRPr="00C74E48">
        <w:rPr>
          <w:rFonts w:ascii="Palatino Linotype" w:hAnsi="Palatino Linotype" w:cs="Arial"/>
          <w:shd w:val="clear" w:color="auto" w:fill="FFFFFF"/>
        </w:rPr>
        <w:t>, el particular indica que faltó la información relati</w:t>
      </w:r>
      <w:r w:rsidR="005D3D9B" w:rsidRPr="00C74E48">
        <w:rPr>
          <w:rFonts w:ascii="Palatino Linotype" w:hAnsi="Palatino Linotype" w:cs="Arial"/>
          <w:shd w:val="clear" w:color="auto" w:fill="FFFFFF"/>
        </w:rPr>
        <w:t xml:space="preserve">va al alcantarillado y caudales. </w:t>
      </w:r>
      <w:r w:rsidR="007C0825" w:rsidRPr="00C74E48">
        <w:rPr>
          <w:rFonts w:ascii="Palatino Linotype" w:hAnsi="Palatino Linotype" w:cs="Arial"/>
          <w:shd w:val="clear" w:color="auto" w:fill="FFFFFF"/>
        </w:rPr>
        <w:t xml:space="preserve">En ese sentido, </w:t>
      </w:r>
      <w:r w:rsidR="007C0825" w:rsidRPr="00C74E48">
        <w:rPr>
          <w:rFonts w:ascii="Palatino Linotype" w:eastAsia="Palatino Linotype" w:hAnsi="Palatino Linotype" w:cs="Palatino Linotype"/>
          <w:lang w:eastAsia="es-MX"/>
        </w:rPr>
        <w:t xml:space="preserve">se considera necesario delimitar el estudio ante los actos consentidos. </w:t>
      </w:r>
    </w:p>
    <w:tbl>
      <w:tblPr>
        <w:tblStyle w:val="Tablaconcuadrcula"/>
        <w:tblW w:w="0" w:type="auto"/>
        <w:tblLook w:val="04A0" w:firstRow="1" w:lastRow="0" w:firstColumn="1" w:lastColumn="0" w:noHBand="0" w:noVBand="1"/>
      </w:tblPr>
      <w:tblGrid>
        <w:gridCol w:w="4555"/>
        <w:gridCol w:w="4556"/>
      </w:tblGrid>
      <w:tr w:rsidR="009F1392" w:rsidRPr="00C74E48" w14:paraId="4C050478" w14:textId="77777777" w:rsidTr="007C0825">
        <w:tc>
          <w:tcPr>
            <w:tcW w:w="4555" w:type="dxa"/>
            <w:shd w:val="clear" w:color="auto" w:fill="D9D9D9" w:themeFill="background1" w:themeFillShade="D9"/>
          </w:tcPr>
          <w:p w14:paraId="3BA64CFC" w14:textId="270365DD" w:rsidR="007C0825" w:rsidRPr="00C74E48" w:rsidRDefault="007C0825" w:rsidP="00C74E48">
            <w:pPr>
              <w:tabs>
                <w:tab w:val="left" w:pos="709"/>
              </w:tabs>
              <w:jc w:val="both"/>
              <w:rPr>
                <w:rFonts w:ascii="Palatino Linotype" w:eastAsia="Palatino Linotype" w:hAnsi="Palatino Linotype" w:cs="Palatino Linotype"/>
                <w:b/>
                <w:lang w:eastAsia="es-MX"/>
              </w:rPr>
            </w:pPr>
            <w:r w:rsidRPr="00C74E48">
              <w:rPr>
                <w:rFonts w:ascii="Palatino Linotype" w:eastAsia="Palatino Linotype" w:hAnsi="Palatino Linotype" w:cs="Palatino Linotype"/>
                <w:b/>
                <w:lang w:eastAsia="es-MX"/>
              </w:rPr>
              <w:t>Solicitud</w:t>
            </w:r>
          </w:p>
        </w:tc>
        <w:tc>
          <w:tcPr>
            <w:tcW w:w="4556" w:type="dxa"/>
            <w:shd w:val="clear" w:color="auto" w:fill="D9D9D9" w:themeFill="background1" w:themeFillShade="D9"/>
          </w:tcPr>
          <w:p w14:paraId="75E4224E" w14:textId="4F9BFF3F" w:rsidR="007C0825" w:rsidRPr="00C74E48" w:rsidRDefault="007C0825" w:rsidP="00C74E48">
            <w:pPr>
              <w:tabs>
                <w:tab w:val="left" w:pos="709"/>
              </w:tabs>
              <w:jc w:val="both"/>
              <w:rPr>
                <w:rFonts w:ascii="Palatino Linotype" w:eastAsia="Palatino Linotype" w:hAnsi="Palatino Linotype" w:cs="Palatino Linotype"/>
                <w:b/>
                <w:lang w:eastAsia="es-MX"/>
              </w:rPr>
            </w:pPr>
            <w:r w:rsidRPr="00C74E48">
              <w:rPr>
                <w:rFonts w:ascii="Palatino Linotype" w:eastAsia="Palatino Linotype" w:hAnsi="Palatino Linotype" w:cs="Palatino Linotype"/>
                <w:b/>
                <w:lang w:eastAsia="es-MX"/>
              </w:rPr>
              <w:t>Impugnación</w:t>
            </w:r>
          </w:p>
        </w:tc>
      </w:tr>
      <w:tr w:rsidR="007C0825" w:rsidRPr="00C74E48" w14:paraId="3BA7B3CE" w14:textId="77777777" w:rsidTr="007C0825">
        <w:tc>
          <w:tcPr>
            <w:tcW w:w="4555" w:type="dxa"/>
          </w:tcPr>
          <w:p w14:paraId="77894C6D" w14:textId="00B76D25" w:rsidR="007C0825" w:rsidRPr="00C74E48" w:rsidRDefault="007C0825" w:rsidP="00C74E48">
            <w:pPr>
              <w:tabs>
                <w:tab w:val="left" w:pos="709"/>
              </w:tabs>
              <w:jc w:val="both"/>
              <w:rPr>
                <w:rFonts w:ascii="Palatino Linotype" w:eastAsia="Palatino Linotype" w:hAnsi="Palatino Linotype" w:cs="Palatino Linotype"/>
                <w:lang w:eastAsia="es-MX"/>
              </w:rPr>
            </w:pPr>
            <w:r w:rsidRPr="00C74E48">
              <w:rPr>
                <w:rFonts w:ascii="Palatino Linotype" w:eastAsia="Palatino Linotype" w:hAnsi="Palatino Linotype" w:cs="Palatino Linotype"/>
                <w:lang w:eastAsia="es-MX"/>
              </w:rPr>
              <w:t xml:space="preserve">… SOLICITO LA INFORMACIÓN PARA QUE ESA AUTORIDAD ME PUEDA CLARIFICAR DE ESA CANTIDAD , 11,780,717.00 </w:t>
            </w:r>
            <w:r w:rsidRPr="00C74E48">
              <w:rPr>
                <w:rFonts w:ascii="Palatino Linotype" w:eastAsia="Palatino Linotype" w:hAnsi="Palatino Linotype" w:cs="Palatino Linotype"/>
                <w:b/>
                <w:lang w:eastAsia="es-MX"/>
              </w:rPr>
              <w:t xml:space="preserve">QUE MONTO CORRESPONDE A AGUA POTABLE, </w:t>
            </w:r>
            <w:r w:rsidRPr="00C74E48">
              <w:rPr>
                <w:rFonts w:ascii="Palatino Linotype" w:eastAsia="Palatino Linotype" w:hAnsi="Palatino Linotype" w:cs="Palatino Linotype"/>
                <w:b/>
                <w:lang w:eastAsia="es-MX"/>
              </w:rPr>
              <w:lastRenderedPageBreak/>
              <w:t>QUE MONTO CORRESPONDE A DRENAJE, QUE MONTO CORRESPONDE A ALCANTARILLADO Y RECEPCION DE CAUDALES.</w:t>
            </w:r>
          </w:p>
        </w:tc>
        <w:tc>
          <w:tcPr>
            <w:tcW w:w="4556" w:type="dxa"/>
          </w:tcPr>
          <w:p w14:paraId="6945F3D2" w14:textId="0C48A385" w:rsidR="007C0825" w:rsidRPr="00C74E48" w:rsidRDefault="007C0825" w:rsidP="00C74E48">
            <w:pPr>
              <w:tabs>
                <w:tab w:val="left" w:pos="709"/>
              </w:tabs>
              <w:jc w:val="both"/>
              <w:rPr>
                <w:rFonts w:ascii="Palatino Linotype" w:eastAsia="Palatino Linotype" w:hAnsi="Palatino Linotype" w:cs="Palatino Linotype"/>
                <w:lang w:eastAsia="es-MX"/>
              </w:rPr>
            </w:pPr>
            <w:r w:rsidRPr="00C74E48">
              <w:rPr>
                <w:rFonts w:ascii="Palatino Linotype" w:eastAsia="Palatino Linotype" w:hAnsi="Palatino Linotype" w:cs="Palatino Linotype"/>
                <w:lang w:eastAsia="es-MX"/>
              </w:rPr>
              <w:lastRenderedPageBreak/>
              <w:t xml:space="preserve">Se requirió a la autoridad la información pública precisa, y fue omisa ya que no proporcionó las cantidades que corresponden a </w:t>
            </w:r>
            <w:r w:rsidRPr="00C74E48">
              <w:rPr>
                <w:rFonts w:ascii="Palatino Linotype" w:eastAsia="Palatino Linotype" w:hAnsi="Palatino Linotype" w:cs="Palatino Linotype"/>
                <w:b/>
                <w:lang w:eastAsia="es-MX"/>
              </w:rPr>
              <w:t xml:space="preserve">alcantarillado y recepción </w:t>
            </w:r>
            <w:r w:rsidRPr="00C74E48">
              <w:rPr>
                <w:rFonts w:ascii="Palatino Linotype" w:eastAsia="Palatino Linotype" w:hAnsi="Palatino Linotype" w:cs="Palatino Linotype"/>
                <w:b/>
                <w:lang w:eastAsia="es-MX"/>
              </w:rPr>
              <w:lastRenderedPageBreak/>
              <w:t>de caudales</w:t>
            </w:r>
            <w:r w:rsidRPr="00C74E48">
              <w:rPr>
                <w:rFonts w:ascii="Palatino Linotype" w:eastAsia="Palatino Linotype" w:hAnsi="Palatino Linotype" w:cs="Palatino Linotype"/>
                <w:lang w:eastAsia="es-MX"/>
              </w:rPr>
              <w:t xml:space="preserve"> por lo que refiere al fraccionamiento Lago Esmeralda.</w:t>
            </w:r>
          </w:p>
        </w:tc>
      </w:tr>
    </w:tbl>
    <w:p w14:paraId="706B1D5F" w14:textId="77777777" w:rsidR="007C0825" w:rsidRPr="00C74E48" w:rsidRDefault="007C0825" w:rsidP="00C74E48">
      <w:pPr>
        <w:tabs>
          <w:tab w:val="left" w:pos="709"/>
        </w:tabs>
        <w:spacing w:line="360" w:lineRule="auto"/>
        <w:jc w:val="both"/>
        <w:rPr>
          <w:rFonts w:ascii="Palatino Linotype" w:eastAsia="Palatino Linotype" w:hAnsi="Palatino Linotype" w:cs="Palatino Linotype"/>
          <w:lang w:eastAsia="es-MX"/>
        </w:rPr>
      </w:pPr>
    </w:p>
    <w:p w14:paraId="5852C2DE" w14:textId="77777777" w:rsidR="007C0825" w:rsidRPr="00C74E48" w:rsidRDefault="007C0825" w:rsidP="00C74E48">
      <w:pPr>
        <w:spacing w:line="360" w:lineRule="auto"/>
        <w:jc w:val="both"/>
        <w:rPr>
          <w:rFonts w:ascii="Palatino Linotype" w:hAnsi="Palatino Linotype"/>
          <w:lang w:val="es-ES_tradnl"/>
        </w:rPr>
      </w:pPr>
      <w:r w:rsidRPr="00C74E48">
        <w:rPr>
          <w:rFonts w:ascii="Palatino Linotype" w:hAnsi="Palatino Linotype"/>
          <w:lang w:val="es-ES_tradnl"/>
        </w:rPr>
        <w:t>De conformidad con el artículo 195 de la Ley de Transparencia local,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por tal circunstancia, no se hará pronunciamiento alguno sobre la información entregada por El Sujeto Obligado para atender lo que no haya sido impugnado.</w:t>
      </w:r>
    </w:p>
    <w:p w14:paraId="7A0A9423" w14:textId="77777777" w:rsidR="007C0825" w:rsidRPr="00C74E48" w:rsidRDefault="007C0825" w:rsidP="00C74E48">
      <w:pPr>
        <w:spacing w:line="360" w:lineRule="auto"/>
        <w:jc w:val="both"/>
        <w:rPr>
          <w:rFonts w:ascii="Palatino Linotype" w:hAnsi="Palatino Linotype"/>
          <w:lang w:val="es-ES_tradnl"/>
        </w:rPr>
      </w:pPr>
    </w:p>
    <w:p w14:paraId="02E20C96" w14:textId="77777777" w:rsidR="007C0825" w:rsidRPr="00C74E48" w:rsidRDefault="007C0825" w:rsidP="00C74E48">
      <w:pPr>
        <w:spacing w:line="360" w:lineRule="auto"/>
        <w:jc w:val="both"/>
        <w:rPr>
          <w:rFonts w:ascii="Palatino Linotype" w:hAnsi="Palatino Linotype"/>
          <w:lang w:val="es-ES_tradnl"/>
        </w:rPr>
      </w:pPr>
      <w:r w:rsidRPr="00C74E48">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3509925C" w14:textId="77777777" w:rsidR="007C0825" w:rsidRPr="00C74E48" w:rsidRDefault="007C0825" w:rsidP="00C74E48">
      <w:pPr>
        <w:ind w:left="851" w:right="899"/>
        <w:jc w:val="both"/>
        <w:rPr>
          <w:rFonts w:ascii="Palatino Linotype" w:hAnsi="Palatino Linotype"/>
          <w:i/>
          <w:sz w:val="22"/>
          <w:szCs w:val="22"/>
          <w:lang w:val="es-ES_tradnl"/>
        </w:rPr>
      </w:pPr>
      <w:r w:rsidRPr="00C74E48">
        <w:rPr>
          <w:rFonts w:ascii="Palatino Linotype" w:hAnsi="Palatino Linotype"/>
          <w:b/>
          <w:bCs/>
          <w:i/>
          <w:sz w:val="22"/>
          <w:szCs w:val="22"/>
          <w:lang w:val="es-ES_tradnl"/>
        </w:rPr>
        <w:t>“</w:t>
      </w:r>
      <w:r w:rsidRPr="00C74E48">
        <w:rPr>
          <w:rFonts w:ascii="Palatino Linotype" w:hAnsi="Palatino Linotype"/>
          <w:b/>
          <w:bCs/>
          <w:i/>
          <w:sz w:val="20"/>
          <w:szCs w:val="20"/>
          <w:lang w:val="es-ES_tradnl"/>
        </w:rPr>
        <w:t>ACTOS CONSENTIDOS. SON LOS QUE NO SE IMPUGNAN MEDIANTE EL RECURSO IDÓNEO.</w:t>
      </w:r>
      <w:r w:rsidRPr="00C74E48">
        <w:rPr>
          <w:rFonts w:ascii="Palatino Linotype" w:hAnsi="Palatino Linotype"/>
          <w:b/>
          <w:bCs/>
          <w:i/>
          <w:sz w:val="22"/>
          <w:szCs w:val="22"/>
          <w:lang w:val="es-ES_tradnl"/>
        </w:rPr>
        <w:t xml:space="preserve"> </w:t>
      </w:r>
      <w:r w:rsidRPr="00C74E48">
        <w:rPr>
          <w:rFonts w:ascii="Palatino Linotype" w:hAnsi="Palatino Linotype"/>
          <w:i/>
          <w:sz w:val="22"/>
          <w:szCs w:val="22"/>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B40B248" w14:textId="77777777" w:rsidR="007C0825" w:rsidRPr="00C74E48" w:rsidRDefault="007C0825" w:rsidP="00C74E48">
      <w:pPr>
        <w:rPr>
          <w:rFonts w:ascii="Palatino Linotype" w:hAnsi="Palatino Linotype"/>
          <w:i/>
          <w:lang w:val="es-ES_tradnl"/>
        </w:rPr>
      </w:pPr>
    </w:p>
    <w:p w14:paraId="0C04635A" w14:textId="0F30733C" w:rsidR="007C0825" w:rsidRPr="00C74E48" w:rsidRDefault="007C0825" w:rsidP="00C74E48">
      <w:pPr>
        <w:spacing w:line="360" w:lineRule="auto"/>
        <w:jc w:val="both"/>
        <w:rPr>
          <w:rFonts w:ascii="Palatino Linotype" w:hAnsi="Palatino Linotype"/>
          <w:lang w:val="es-ES_tradnl"/>
        </w:rPr>
      </w:pPr>
      <w:r w:rsidRPr="00C74E48">
        <w:rPr>
          <w:rFonts w:ascii="Palatino Linotype" w:hAnsi="Palatino Linotype"/>
          <w:lang w:val="es-ES_tradnl"/>
        </w:rPr>
        <w:lastRenderedPageBreak/>
        <w:t>Lo anterior es así, debido a que cuando el particular</w:t>
      </w:r>
      <w:r w:rsidRPr="00C74E48">
        <w:rPr>
          <w:rFonts w:ascii="Palatino Linotype" w:hAnsi="Palatino Linotype"/>
          <w:b/>
          <w:lang w:val="es-ES_tradnl"/>
        </w:rPr>
        <w:t xml:space="preserve"> </w:t>
      </w:r>
      <w:r w:rsidRPr="00C74E48">
        <w:rPr>
          <w:rFonts w:ascii="Palatino Linotype" w:hAnsi="Palatino Linotype"/>
          <w:lang w:val="es-ES_tradnl"/>
        </w:rPr>
        <w:t xml:space="preserve">impugnó la respuesta del </w:t>
      </w:r>
      <w:r w:rsidRPr="00C74E48">
        <w:rPr>
          <w:rFonts w:ascii="Palatino Linotype" w:hAnsi="Palatino Linotype"/>
          <w:b/>
          <w:lang w:val="es-ES_tradnl"/>
        </w:rPr>
        <w:t>Sujeto Obligado</w:t>
      </w:r>
      <w:r w:rsidRPr="00C74E48">
        <w:rPr>
          <w:rFonts w:ascii="Palatino Linotype" w:hAnsi="Palatino Linotype"/>
          <w:lang w:val="es-ES_tradnl"/>
        </w:rPr>
        <w:t xml:space="preserve">, y no expresó inconformidad en contra de todos los puntos solicitados, éstos deben declararse atendidos, pues se entiende que </w:t>
      </w:r>
      <w:r w:rsidRPr="00C74E48">
        <w:rPr>
          <w:rFonts w:ascii="Palatino Linotype" w:hAnsi="Palatino Linotype"/>
          <w:b/>
          <w:lang w:val="es-ES_tradnl"/>
        </w:rPr>
        <w:t xml:space="preserve">el </w:t>
      </w:r>
      <w:r w:rsidR="00C74E48" w:rsidRPr="00C74E48">
        <w:rPr>
          <w:rFonts w:ascii="Palatino Linotype" w:hAnsi="Palatino Linotype"/>
          <w:b/>
          <w:lang w:val="es-ES_tradnl"/>
        </w:rPr>
        <w:t>RECURRENTE</w:t>
      </w:r>
      <w:r w:rsidRPr="00C74E48">
        <w:rPr>
          <w:rFonts w:ascii="Palatino Linotype" w:hAnsi="Palatino Linotype"/>
          <w:lang w:val="es-ES_tradnl"/>
        </w:rPr>
        <w:t xml:space="preserve"> está conforme con la respuesta proporcionada por </w:t>
      </w:r>
      <w:r w:rsidRPr="00C74E48">
        <w:rPr>
          <w:rFonts w:ascii="Palatino Linotype" w:hAnsi="Palatino Linotype"/>
          <w:b/>
          <w:lang w:val="es-ES_tradnl"/>
        </w:rPr>
        <w:t>El Sujeto Obligado,</w:t>
      </w:r>
      <w:r w:rsidRPr="00C74E48">
        <w:rPr>
          <w:rFonts w:ascii="Palatino Linotype" w:hAnsi="Palatino Linotype"/>
          <w:lang w:val="es-ES_tradnl"/>
        </w:rPr>
        <w:t xml:space="preserve"> al no contravenir la misma. </w:t>
      </w:r>
    </w:p>
    <w:p w14:paraId="1F643C74" w14:textId="77777777" w:rsidR="007C0825" w:rsidRPr="00C74E48" w:rsidRDefault="007C0825" w:rsidP="00C74E48">
      <w:pPr>
        <w:spacing w:line="360" w:lineRule="auto"/>
        <w:jc w:val="both"/>
        <w:rPr>
          <w:rFonts w:ascii="Palatino Linotype" w:hAnsi="Palatino Linotype"/>
          <w:lang w:val="es-ES_tradnl"/>
        </w:rPr>
      </w:pPr>
    </w:p>
    <w:p w14:paraId="636FEFED" w14:textId="77777777" w:rsidR="007C0825" w:rsidRPr="00C74E48" w:rsidRDefault="007C0825" w:rsidP="00C74E48">
      <w:pPr>
        <w:spacing w:line="360" w:lineRule="auto"/>
        <w:jc w:val="both"/>
        <w:rPr>
          <w:rFonts w:ascii="Palatino Linotype" w:hAnsi="Palatino Linotype"/>
          <w:lang w:val="es-ES_tradnl"/>
        </w:rPr>
      </w:pPr>
      <w:r w:rsidRPr="00C74E48">
        <w:rPr>
          <w:rFonts w:ascii="Palatino Linotype" w:hAnsi="Palatino Linotype"/>
          <w:lang w:val="es-ES_tradnl"/>
        </w:rPr>
        <w:t>Atento a ello, se observa la Jurisprudencia que establece lo siguiente:</w:t>
      </w:r>
    </w:p>
    <w:p w14:paraId="5854435E" w14:textId="77777777" w:rsidR="007C0825" w:rsidRPr="00C74E48" w:rsidRDefault="007C0825" w:rsidP="00C74E48">
      <w:pPr>
        <w:ind w:left="851" w:right="616"/>
        <w:jc w:val="both"/>
        <w:rPr>
          <w:rFonts w:ascii="Palatino Linotype" w:hAnsi="Palatino Linotype"/>
          <w:bCs/>
          <w:i/>
          <w:iCs/>
          <w:sz w:val="22"/>
          <w:szCs w:val="22"/>
          <w:lang w:val="es-ES_tradnl"/>
        </w:rPr>
      </w:pPr>
      <w:r w:rsidRPr="00C74E48">
        <w:rPr>
          <w:rFonts w:ascii="Palatino Linotype" w:hAnsi="Palatino Linotype"/>
          <w:b/>
          <w:i/>
          <w:sz w:val="22"/>
          <w:szCs w:val="22"/>
          <w:lang w:val="es-ES_tradnl"/>
        </w:rPr>
        <w:t xml:space="preserve">“REVISIÓN EN AMPARO. LOS RESOLUTIVOS NO COMBATIDOS DEBEN DECLARARSE FIRMES. </w:t>
      </w:r>
      <w:r w:rsidRPr="00C74E48">
        <w:rPr>
          <w:rFonts w:ascii="Palatino Linotype" w:hAnsi="Palatino Linotype"/>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C74E48">
        <w:rPr>
          <w:rFonts w:ascii="Palatino Linotype" w:hAnsi="Palatino Linotype"/>
          <w:i/>
          <w:sz w:val="22"/>
          <w:szCs w:val="22"/>
          <w:lang w:val="es-ES_tradnl"/>
        </w:rPr>
        <w:t>todos</w:t>
      </w:r>
      <w:r w:rsidRPr="00C74E48">
        <w:rPr>
          <w:rFonts w:ascii="Palatino Linotype" w:hAnsi="Palatino Linotype"/>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C74E48">
        <w:rPr>
          <w:rFonts w:ascii="Palatino Linotype" w:hAnsi="Palatino Linotype"/>
          <w:bCs/>
          <w:i/>
          <w:iCs/>
          <w:sz w:val="22"/>
          <w:szCs w:val="22"/>
          <w:vertAlign w:val="superscript"/>
          <w:lang w:val="es-ES_tradnl"/>
        </w:rPr>
        <w:footnoteReference w:id="1"/>
      </w:r>
    </w:p>
    <w:p w14:paraId="33A9590C" w14:textId="77777777" w:rsidR="007C0825" w:rsidRPr="00C74E48" w:rsidRDefault="007C0825" w:rsidP="00C74E48">
      <w:pPr>
        <w:ind w:left="851" w:right="616"/>
        <w:jc w:val="both"/>
        <w:rPr>
          <w:rFonts w:ascii="Palatino Linotype" w:hAnsi="Palatino Linotype"/>
          <w:bCs/>
          <w:i/>
          <w:iCs/>
          <w:lang w:val="es-ES_tradnl"/>
        </w:rPr>
      </w:pPr>
    </w:p>
    <w:p w14:paraId="02C9EA6B" w14:textId="77777777" w:rsidR="007C0825" w:rsidRPr="00C74E48" w:rsidRDefault="007C0825" w:rsidP="00C74E48">
      <w:pPr>
        <w:spacing w:line="360" w:lineRule="auto"/>
        <w:jc w:val="both"/>
        <w:rPr>
          <w:rFonts w:ascii="Palatino Linotype" w:hAnsi="Palatino Linotype"/>
          <w:lang w:val="es-ES_tradnl"/>
        </w:rPr>
      </w:pPr>
      <w:r w:rsidRPr="00C74E48">
        <w:rPr>
          <w:rFonts w:ascii="Palatino Linotype" w:hAnsi="Palatino Linotype"/>
          <w:lang w:val="es-ES_tradnl"/>
        </w:rPr>
        <w:t>En ese sentido, se válida la respuesta respecto de los puntos no controvertidos y se arriba a la conclusión de que estos quedaron firmes. Situación, que se robustece con el Criterio 01/20</w:t>
      </w:r>
      <w:r w:rsidRPr="00C74E48">
        <w:rPr>
          <w:rFonts w:ascii="Palatino Linotype" w:hAnsi="Palatino Linotype"/>
          <w:vertAlign w:val="superscript"/>
          <w:lang w:val="es-ES_tradnl"/>
        </w:rPr>
        <w:footnoteReference w:id="2"/>
      </w:r>
      <w:r w:rsidRPr="00C74E48">
        <w:rPr>
          <w:rFonts w:ascii="Palatino Linotype" w:hAnsi="Palatino Linotype"/>
          <w:lang w:val="es-ES_tradnl"/>
        </w:rPr>
        <w:t>, que establece lo siguiente:</w:t>
      </w:r>
    </w:p>
    <w:p w14:paraId="1732C22C" w14:textId="77777777" w:rsidR="007C0825" w:rsidRPr="00C74E48" w:rsidRDefault="007C0825" w:rsidP="00C74E48">
      <w:pPr>
        <w:rPr>
          <w:rFonts w:ascii="Palatino Linotype" w:hAnsi="Palatino Linotype"/>
          <w:bCs/>
        </w:rPr>
      </w:pPr>
    </w:p>
    <w:p w14:paraId="114FC76A" w14:textId="77777777" w:rsidR="007C0825" w:rsidRPr="00C74E48" w:rsidRDefault="007C0825" w:rsidP="00C74E48">
      <w:pPr>
        <w:ind w:left="851" w:right="618"/>
        <w:jc w:val="both"/>
        <w:rPr>
          <w:rFonts w:ascii="Palatino Linotype" w:hAnsi="Palatino Linotype"/>
          <w:bCs/>
          <w:i/>
        </w:rPr>
      </w:pPr>
      <w:r w:rsidRPr="00C74E48">
        <w:rPr>
          <w:rFonts w:ascii="Palatino Linotype" w:hAnsi="Palatino Linotype"/>
          <w:b/>
          <w:bCs/>
          <w:i/>
        </w:rPr>
        <w:t xml:space="preserve">“Actos consentidos tácitamente. Improcedencia de su análisis. </w:t>
      </w:r>
      <w:r w:rsidRPr="00C74E48">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B73689C" w14:textId="77777777" w:rsidR="007C0825" w:rsidRPr="00C74E48" w:rsidRDefault="007C0825" w:rsidP="00C74E48">
      <w:pPr>
        <w:spacing w:line="360" w:lineRule="auto"/>
        <w:jc w:val="both"/>
        <w:rPr>
          <w:rFonts w:ascii="Palatino Linotype" w:hAnsi="Palatino Linotype"/>
          <w:bCs/>
        </w:rPr>
      </w:pPr>
      <w:r w:rsidRPr="00C74E48">
        <w:rPr>
          <w:rFonts w:ascii="Palatino Linotype" w:hAnsi="Palatino Linotype"/>
        </w:rPr>
        <w:lastRenderedPageBreak/>
        <w:t>Conforme al Criterio establecido y a todo lo antes expuesto, se procede a analizar la información remitida; en resumen, se observa:</w:t>
      </w:r>
    </w:p>
    <w:p w14:paraId="0F8945C5" w14:textId="77777777" w:rsidR="00906723" w:rsidRPr="00C74E48" w:rsidRDefault="00906723" w:rsidP="00C74E48">
      <w:pPr>
        <w:widowControl w:val="0"/>
        <w:autoSpaceDE w:val="0"/>
        <w:autoSpaceDN w:val="0"/>
        <w:adjustRightInd w:val="0"/>
        <w:spacing w:line="360" w:lineRule="auto"/>
        <w:ind w:right="49"/>
        <w:jc w:val="both"/>
        <w:rPr>
          <w:rFonts w:ascii="Palatino Linotype" w:hAnsi="Palatino Linotype" w:cs="Arial"/>
          <w:shd w:val="clear" w:color="auto" w:fill="FFFFFF"/>
        </w:rPr>
      </w:pPr>
    </w:p>
    <w:p w14:paraId="09463896" w14:textId="7C3DE46B" w:rsidR="00AA7594" w:rsidRPr="00C74E48" w:rsidRDefault="00DA46DE" w:rsidP="00C74E48">
      <w:pPr>
        <w:widowControl w:val="0"/>
        <w:autoSpaceDE w:val="0"/>
        <w:autoSpaceDN w:val="0"/>
        <w:adjustRightInd w:val="0"/>
        <w:spacing w:line="360" w:lineRule="auto"/>
        <w:ind w:right="49"/>
        <w:jc w:val="both"/>
        <w:rPr>
          <w:rFonts w:ascii="Palatino Linotype" w:hAnsi="Palatino Linotype"/>
        </w:rPr>
      </w:pPr>
      <w:r w:rsidRPr="00C74E48">
        <w:rPr>
          <w:rFonts w:ascii="Palatino Linotype" w:hAnsi="Palatino Linotype" w:cs="Arial"/>
          <w:shd w:val="clear" w:color="auto" w:fill="FFFFFF"/>
        </w:rPr>
        <w:t xml:space="preserve">En ese sentido, se considera necesario delimitar el estudio ante los actos consentidos, quedando la información relativa al alcantarillado y caudales. </w:t>
      </w:r>
      <w:r w:rsidR="005D3D9B" w:rsidRPr="00C74E48">
        <w:rPr>
          <w:rFonts w:ascii="Palatino Linotype" w:hAnsi="Palatino Linotype" w:cs="Arial"/>
          <w:shd w:val="clear" w:color="auto" w:fill="FFFFFF"/>
        </w:rPr>
        <w:t>S</w:t>
      </w:r>
      <w:r w:rsidR="00AA7594" w:rsidRPr="00C74E48">
        <w:rPr>
          <w:rFonts w:ascii="Palatino Linotype" w:hAnsi="Palatino Linotype" w:cs="Arial"/>
          <w:shd w:val="clear" w:color="auto" w:fill="FFFFFF"/>
        </w:rPr>
        <w:t xml:space="preserve">obre el tema, se debe aclarar que tales conceptos refieren un sistema de captación de agua doméstica, de lluvia y/o residuales, que consiste en </w:t>
      </w:r>
      <w:r w:rsidR="00AA7594" w:rsidRPr="00C74E48">
        <w:rPr>
          <w:rFonts w:ascii="Palatino Linotype" w:hAnsi="Palatino Linotype"/>
        </w:rPr>
        <w:t>una red de conductos, generalmente tubería, a través de las cuales se deben evacuar en forma eficiente y segura las aguas residuales domésticas, y de establecimientos comer</w:t>
      </w:r>
      <w:r w:rsidR="00895966" w:rsidRPr="00C74E48">
        <w:rPr>
          <w:rFonts w:ascii="Palatino Linotype" w:hAnsi="Palatino Linotype"/>
        </w:rPr>
        <w:t>ciales</w:t>
      </w:r>
      <w:r w:rsidR="00AA7594" w:rsidRPr="00C74E48">
        <w:rPr>
          <w:rFonts w:ascii="Palatino Linotype" w:hAnsi="Palatino Linotype"/>
        </w:rPr>
        <w:t>, de conformidad con lo establecido en el Manual de Agua Potable, Alcantarillado y Saneamiento</w:t>
      </w:r>
      <w:r w:rsidR="00AA7594" w:rsidRPr="00C74E48">
        <w:rPr>
          <w:rStyle w:val="Refdenotaalpie"/>
          <w:rFonts w:ascii="Palatino Linotype" w:hAnsi="Palatino Linotype" w:cs="Arial"/>
          <w:shd w:val="clear" w:color="auto" w:fill="FFFFFF"/>
        </w:rPr>
        <w:footnoteReference w:id="3"/>
      </w:r>
      <w:r w:rsidR="00AA7594" w:rsidRPr="00C74E48">
        <w:rPr>
          <w:rFonts w:ascii="Palatino Linotype" w:hAnsi="Palatino Linotype"/>
        </w:rPr>
        <w:t xml:space="preserve">. </w:t>
      </w:r>
    </w:p>
    <w:p w14:paraId="223C0B9E" w14:textId="77777777" w:rsidR="00AA7594" w:rsidRPr="00C74E48" w:rsidRDefault="00AA7594" w:rsidP="00C74E48">
      <w:pPr>
        <w:widowControl w:val="0"/>
        <w:autoSpaceDE w:val="0"/>
        <w:autoSpaceDN w:val="0"/>
        <w:adjustRightInd w:val="0"/>
        <w:spacing w:line="360" w:lineRule="auto"/>
        <w:ind w:right="49"/>
        <w:jc w:val="both"/>
        <w:rPr>
          <w:rFonts w:ascii="Palatino Linotype" w:hAnsi="Palatino Linotype"/>
        </w:rPr>
      </w:pPr>
    </w:p>
    <w:p w14:paraId="0B74EF40" w14:textId="77777777" w:rsidR="00CA6777" w:rsidRPr="00C74E48" w:rsidRDefault="00AA7594" w:rsidP="00C74E48">
      <w:pPr>
        <w:widowControl w:val="0"/>
        <w:autoSpaceDE w:val="0"/>
        <w:autoSpaceDN w:val="0"/>
        <w:adjustRightInd w:val="0"/>
        <w:spacing w:line="360" w:lineRule="auto"/>
        <w:ind w:right="49"/>
        <w:jc w:val="both"/>
        <w:rPr>
          <w:rFonts w:ascii="Palatino Linotype" w:hAnsi="Palatino Linotype"/>
        </w:rPr>
      </w:pPr>
      <w:r w:rsidRPr="00C74E48">
        <w:rPr>
          <w:rFonts w:ascii="Palatino Linotype" w:hAnsi="Palatino Linotype"/>
        </w:rPr>
        <w:t xml:space="preserve">Al respecto, el Código Financiero prevé que los usuarios que usen el sistema de agua potable municipal y estén conectados al drenaje, deberán realizar el pago de derecho por </w:t>
      </w:r>
      <w:r w:rsidR="00CA6777" w:rsidRPr="00C74E48">
        <w:rPr>
          <w:rFonts w:ascii="Palatino Linotype" w:hAnsi="Palatino Linotype"/>
        </w:rPr>
        <w:t>el servicio brindado por la entidad.</w:t>
      </w:r>
    </w:p>
    <w:p w14:paraId="66748F3F" w14:textId="77777777" w:rsidR="00CA6777" w:rsidRPr="00C74E48" w:rsidRDefault="00CA6777" w:rsidP="00C74E48">
      <w:pPr>
        <w:widowControl w:val="0"/>
        <w:autoSpaceDE w:val="0"/>
        <w:autoSpaceDN w:val="0"/>
        <w:adjustRightInd w:val="0"/>
        <w:spacing w:line="360" w:lineRule="auto"/>
        <w:ind w:right="49"/>
        <w:jc w:val="both"/>
        <w:rPr>
          <w:rFonts w:ascii="Palatino Linotype" w:hAnsi="Palatino Linotype"/>
        </w:rPr>
      </w:pPr>
    </w:p>
    <w:p w14:paraId="4B1C2130" w14:textId="35289C14" w:rsidR="00AA7594" w:rsidRPr="00C74E48" w:rsidRDefault="00CA6777" w:rsidP="00C74E48">
      <w:pPr>
        <w:widowControl w:val="0"/>
        <w:autoSpaceDE w:val="0"/>
        <w:autoSpaceDN w:val="0"/>
        <w:adjustRightInd w:val="0"/>
        <w:spacing w:line="276" w:lineRule="auto"/>
        <w:ind w:left="851" w:right="899"/>
        <w:jc w:val="both"/>
        <w:rPr>
          <w:rFonts w:ascii="Palatino Linotype" w:hAnsi="Palatino Linotype"/>
          <w:i/>
          <w:sz w:val="22"/>
          <w:szCs w:val="22"/>
        </w:rPr>
      </w:pPr>
      <w:r w:rsidRPr="00C74E48">
        <w:rPr>
          <w:rFonts w:ascii="Palatino Linotype" w:hAnsi="Palatino Linotype"/>
          <w:i/>
          <w:sz w:val="22"/>
          <w:szCs w:val="22"/>
        </w:rPr>
        <w:t>“</w:t>
      </w:r>
      <w:r w:rsidRPr="00C74E48">
        <w:rPr>
          <w:rFonts w:ascii="Palatino Linotype" w:hAnsi="Palatino Linotype"/>
          <w:b/>
          <w:i/>
          <w:sz w:val="22"/>
          <w:szCs w:val="22"/>
        </w:rPr>
        <w:t>Artículo 130 Bi</w:t>
      </w:r>
      <w:r w:rsidRPr="00C74E48">
        <w:rPr>
          <w:rFonts w:ascii="Palatino Linotype" w:hAnsi="Palatino Linotype"/>
          <w:i/>
          <w:sz w:val="22"/>
          <w:szCs w:val="22"/>
        </w:rPr>
        <w:t xml:space="preserve">s.- Por el servicio de drenaje y alcantarillado, los usuarios conectados a la red municipal de agua, pagarán de forma mensual o bimestral o de manera anticipada, según la opción que elijan, siempre y cuando, los municipios por sí o por conducto de los organismos operadores de agua de que se trate, cuenten con los dispositivos y modalidades que para tal fin establezcan o con cargo a tarjeta de crédito otorgada por instituciones bancarias, en las oficinas o establecimientos que el </w:t>
      </w:r>
      <w:r w:rsidRPr="00C74E48">
        <w:rPr>
          <w:rFonts w:ascii="Palatino Linotype" w:hAnsi="Palatino Linotype"/>
          <w:i/>
          <w:sz w:val="22"/>
          <w:szCs w:val="22"/>
        </w:rPr>
        <w:lastRenderedPageBreak/>
        <w:t>propio Ayuntamiento u organismo operador designe, conforme a lo siguiente:...</w:t>
      </w:r>
    </w:p>
    <w:p w14:paraId="54F77D2F" w14:textId="77777777" w:rsidR="00CA6777" w:rsidRPr="00C74E48" w:rsidRDefault="00CA6777" w:rsidP="00C74E48">
      <w:pPr>
        <w:widowControl w:val="0"/>
        <w:autoSpaceDE w:val="0"/>
        <w:autoSpaceDN w:val="0"/>
        <w:adjustRightInd w:val="0"/>
        <w:spacing w:line="276" w:lineRule="auto"/>
        <w:ind w:left="851" w:right="899"/>
        <w:jc w:val="both"/>
        <w:rPr>
          <w:rFonts w:ascii="Palatino Linotype" w:hAnsi="Palatino Linotype"/>
          <w:i/>
          <w:sz w:val="22"/>
          <w:szCs w:val="22"/>
        </w:rPr>
      </w:pPr>
    </w:p>
    <w:p w14:paraId="358A4EE3" w14:textId="33D3FEFE" w:rsidR="00CA6777" w:rsidRPr="00C74E48" w:rsidRDefault="00CA6777" w:rsidP="00C74E48">
      <w:pPr>
        <w:widowControl w:val="0"/>
        <w:autoSpaceDE w:val="0"/>
        <w:autoSpaceDN w:val="0"/>
        <w:adjustRightInd w:val="0"/>
        <w:spacing w:line="276" w:lineRule="auto"/>
        <w:ind w:left="851" w:right="899"/>
        <w:jc w:val="both"/>
        <w:rPr>
          <w:rFonts w:ascii="Palatino Linotype" w:hAnsi="Palatino Linotype" w:cs="Arial"/>
          <w:i/>
          <w:sz w:val="22"/>
          <w:szCs w:val="22"/>
          <w:shd w:val="clear" w:color="auto" w:fill="FFFFFF"/>
        </w:rPr>
      </w:pPr>
      <w:r w:rsidRPr="00C74E48">
        <w:rPr>
          <w:rFonts w:ascii="Palatino Linotype" w:hAnsi="Palatino Linotype"/>
          <w:b/>
          <w:i/>
          <w:sz w:val="22"/>
          <w:szCs w:val="22"/>
        </w:rPr>
        <w:t>Artículo 130 Bis A</w:t>
      </w:r>
      <w:r w:rsidRPr="00C74E48">
        <w:rPr>
          <w:rFonts w:ascii="Palatino Linotype" w:hAnsi="Palatino Linotype"/>
          <w:i/>
          <w:sz w:val="22"/>
          <w:szCs w:val="22"/>
        </w:rPr>
        <w:t>.- Los usuarios que se abastezcan de agua de fuentes diversas a la red de agua potable municipal y que estén conectados a la red de drenaje municipal, están obligados a reportar al municipio o al Organismo Operador, mediante formatos oficiales los volúmenes de agua recibidos, extraídos o que les sean suministrados, así como los volúmenes de aguas residuales descargados a la red de drenaje municipal y a realizar el pago de los derechos por el servicio de drenaje y alcantarillado conforme a lo siguiente:…”</w:t>
      </w:r>
    </w:p>
    <w:p w14:paraId="0ED3331E" w14:textId="77777777" w:rsidR="00556B1D" w:rsidRPr="00C74E48" w:rsidRDefault="00556B1D" w:rsidP="00C74E48">
      <w:pPr>
        <w:autoSpaceDE w:val="0"/>
        <w:autoSpaceDN w:val="0"/>
        <w:adjustRightInd w:val="0"/>
        <w:spacing w:line="360" w:lineRule="auto"/>
        <w:jc w:val="both"/>
        <w:rPr>
          <w:rFonts w:ascii="Palatino Linotype" w:eastAsiaTheme="minorHAnsi" w:hAnsi="Palatino Linotype" w:cstheme="minorBidi"/>
          <w:lang w:eastAsia="en-US"/>
        </w:rPr>
      </w:pPr>
    </w:p>
    <w:p w14:paraId="6BFBC98E" w14:textId="1CB57B95" w:rsidR="00943F24" w:rsidRPr="00C74E48" w:rsidRDefault="00943F24" w:rsidP="00C74E48">
      <w:pPr>
        <w:widowControl w:val="0"/>
        <w:autoSpaceDE w:val="0"/>
        <w:autoSpaceDN w:val="0"/>
        <w:adjustRightInd w:val="0"/>
        <w:spacing w:line="360" w:lineRule="auto"/>
        <w:jc w:val="both"/>
        <w:rPr>
          <w:rFonts w:ascii="Palatino Linotype" w:hAnsi="Palatino Linotype"/>
        </w:rPr>
      </w:pPr>
      <w:r w:rsidRPr="00C74E48">
        <w:rPr>
          <w:rFonts w:ascii="Palatino Linotype" w:hAnsi="Palatino Linotype"/>
        </w:rPr>
        <w:t xml:space="preserve">En atención a la normatividad antes citada, se advierte que </w:t>
      </w:r>
      <w:r w:rsidR="00895966" w:rsidRPr="00C74E48">
        <w:rPr>
          <w:rFonts w:ascii="Palatino Linotype" w:hAnsi="Palatino Linotype"/>
        </w:rPr>
        <w:t xml:space="preserve">el </w:t>
      </w:r>
      <w:r w:rsidRPr="00C74E48">
        <w:rPr>
          <w:rFonts w:ascii="Palatino Linotype" w:hAnsi="Palatino Linotype"/>
        </w:rPr>
        <w:t>Organismo Público Descentralizado para la Prestación de Los Servicios de Agua Potable Alcantarillado y Saneamiento de Atizapán de Zaragoza por sus siglas S.A.P.A.S.A omitió remitir la información relativa al conjunto urbano</w:t>
      </w:r>
      <w:r w:rsidR="00DA42DA" w:rsidRPr="00C74E48">
        <w:rPr>
          <w:rFonts w:ascii="Palatino Linotype" w:hAnsi="Palatino Linotype"/>
        </w:rPr>
        <w:t xml:space="preserve"> conocido como “El Risco”; así como tampoco desagregó por completo la información correspondiente a los ingresos recaudados de los inmuebles denominados “Lago Esmeralda” y “El Bosque”.</w:t>
      </w:r>
    </w:p>
    <w:p w14:paraId="35704D3D" w14:textId="77777777" w:rsidR="00943F24" w:rsidRPr="00C74E48" w:rsidRDefault="00943F24" w:rsidP="00C74E48">
      <w:pPr>
        <w:widowControl w:val="0"/>
        <w:autoSpaceDE w:val="0"/>
        <w:autoSpaceDN w:val="0"/>
        <w:adjustRightInd w:val="0"/>
        <w:spacing w:line="360" w:lineRule="auto"/>
        <w:jc w:val="both"/>
        <w:rPr>
          <w:rFonts w:ascii="Palatino Linotype" w:hAnsi="Palatino Linotype"/>
        </w:rPr>
      </w:pPr>
    </w:p>
    <w:p w14:paraId="304FF25B" w14:textId="796459BD" w:rsidR="00943F24" w:rsidRPr="00C74E48" w:rsidRDefault="00943F24" w:rsidP="00C74E48">
      <w:pPr>
        <w:tabs>
          <w:tab w:val="left" w:pos="709"/>
        </w:tabs>
        <w:spacing w:line="360" w:lineRule="auto"/>
        <w:jc w:val="both"/>
        <w:rPr>
          <w:rFonts w:ascii="Palatino Linotype" w:hAnsi="Palatino Linotype" w:cs="Arial"/>
        </w:rPr>
      </w:pPr>
      <w:r w:rsidRPr="00C74E48">
        <w:rPr>
          <w:rFonts w:ascii="Palatino Linotype" w:hAnsi="Palatino Linotype" w:cs="Arial"/>
        </w:rPr>
        <w:t xml:space="preserve">Bajo ese tenor, es importante hacer del conocimiento de las partes que </w:t>
      </w:r>
      <w:r w:rsidRPr="00C74E48">
        <w:rPr>
          <w:rFonts w:ascii="Palatino Linotype" w:hAnsi="Palatino Linotype" w:cs="Arial"/>
          <w:b/>
        </w:rPr>
        <w:t xml:space="preserve">EL SUJETO OBLIGADO </w:t>
      </w:r>
      <w:r w:rsidRPr="00C74E48">
        <w:rPr>
          <w:rFonts w:ascii="Palatino Linotype" w:hAnsi="Palatino Linotype" w:cs="Arial"/>
        </w:rPr>
        <w:t xml:space="preserve">deberá requerir a las </w:t>
      </w:r>
      <w:r w:rsidR="00895966" w:rsidRPr="00C74E48">
        <w:rPr>
          <w:rFonts w:ascii="Palatino Linotype" w:hAnsi="Palatino Linotype" w:cs="Arial"/>
        </w:rPr>
        <w:t>áreas</w:t>
      </w:r>
      <w:r w:rsidRPr="00C74E48">
        <w:rPr>
          <w:rFonts w:ascii="Palatino Linotype" w:hAnsi="Palatino Linotype" w:cs="Arial"/>
        </w:rPr>
        <w:t xml:space="preserve"> competentes la información solicitada por el particular, a fin de que se realice la indagación correspondiente de las documentales de mérito, con la finalidad de proporcionar la información que como ha constado, se encuentra en posesión de la parte solicitada.</w:t>
      </w:r>
    </w:p>
    <w:p w14:paraId="061154B2" w14:textId="77777777" w:rsidR="00943F24" w:rsidRPr="00C74E48" w:rsidRDefault="00943F24" w:rsidP="00C74E48">
      <w:pPr>
        <w:tabs>
          <w:tab w:val="left" w:pos="709"/>
        </w:tabs>
        <w:spacing w:line="360" w:lineRule="auto"/>
        <w:jc w:val="both"/>
        <w:rPr>
          <w:rFonts w:ascii="Palatino Linotype" w:eastAsia="Arial Unicode MS" w:hAnsi="Palatino Linotype" w:cs="Arial"/>
        </w:rPr>
      </w:pPr>
    </w:p>
    <w:p w14:paraId="6B66415C" w14:textId="77777777" w:rsidR="003B1510" w:rsidRPr="00C74E48" w:rsidRDefault="003B1510" w:rsidP="00C74E48">
      <w:pPr>
        <w:spacing w:line="360" w:lineRule="auto"/>
        <w:jc w:val="both"/>
        <w:rPr>
          <w:rFonts w:ascii="Palatino Linotype" w:hAnsi="Palatino Linotype" w:cs="Arial"/>
          <w:bCs/>
        </w:rPr>
      </w:pPr>
      <w:r w:rsidRPr="00C74E48">
        <w:rPr>
          <w:rFonts w:ascii="Palatino Linotype" w:hAnsi="Palatino Linotype"/>
        </w:rPr>
        <w:lastRenderedPageBreak/>
        <w:t xml:space="preserve">Por lo anterior, no </w:t>
      </w:r>
      <w:r w:rsidRPr="00C74E48">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C74E48">
        <w:rPr>
          <w:rFonts w:ascii="Palatino Linotype" w:hAnsi="Palatino Linotype" w:cs="Arial"/>
          <w:b/>
        </w:rPr>
        <w:t>versión pública</w:t>
      </w:r>
      <w:r w:rsidRPr="00C74E48">
        <w:rPr>
          <w:rFonts w:ascii="Palatino Linotype" w:hAnsi="Palatino Linotype" w:cs="Arial"/>
        </w:rPr>
        <w:t>; pues, el</w:t>
      </w:r>
      <w:r w:rsidRPr="00C74E4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CE64D00" w14:textId="77777777" w:rsidR="003B1510" w:rsidRPr="00C74E48" w:rsidRDefault="003B1510" w:rsidP="00C74E48">
      <w:pPr>
        <w:spacing w:line="360" w:lineRule="auto"/>
        <w:jc w:val="both"/>
        <w:rPr>
          <w:rFonts w:ascii="Palatino Linotype" w:eastAsia="Calibri" w:hAnsi="Palatino Linotype" w:cs="Arial"/>
          <w:bCs/>
          <w:lang w:eastAsia="en-US"/>
        </w:rPr>
      </w:pPr>
    </w:p>
    <w:p w14:paraId="3A24D1A4" w14:textId="77777777" w:rsidR="003B1510" w:rsidRPr="00C74E48" w:rsidRDefault="003B1510" w:rsidP="00C74E48">
      <w:pPr>
        <w:spacing w:line="360" w:lineRule="auto"/>
        <w:jc w:val="both"/>
        <w:rPr>
          <w:rFonts w:ascii="Palatino Linotype" w:hAnsi="Palatino Linotype" w:cs="Arial"/>
          <w:bCs/>
        </w:rPr>
      </w:pPr>
      <w:r w:rsidRPr="00C74E4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18B55D9" w14:textId="77777777" w:rsidR="003B1510" w:rsidRPr="00C74E48" w:rsidRDefault="003B1510" w:rsidP="00C74E48">
      <w:pPr>
        <w:autoSpaceDE w:val="0"/>
        <w:autoSpaceDN w:val="0"/>
        <w:adjustRightInd w:val="0"/>
        <w:ind w:right="899"/>
        <w:jc w:val="both"/>
        <w:rPr>
          <w:rFonts w:ascii="Palatino Linotype" w:hAnsi="Palatino Linotype" w:cs="Arial"/>
        </w:rPr>
      </w:pPr>
    </w:p>
    <w:p w14:paraId="4969346E" w14:textId="77777777" w:rsidR="003B1510" w:rsidRPr="00C74E48" w:rsidRDefault="003B1510" w:rsidP="00C74E48">
      <w:pPr>
        <w:ind w:left="851" w:right="901"/>
        <w:jc w:val="both"/>
        <w:rPr>
          <w:rFonts w:ascii="Palatino Linotype" w:hAnsi="Palatino Linotype"/>
          <w:i/>
          <w:sz w:val="22"/>
          <w:szCs w:val="22"/>
        </w:rPr>
      </w:pPr>
      <w:r w:rsidRPr="00C74E48">
        <w:rPr>
          <w:rFonts w:ascii="Palatino Linotype" w:hAnsi="Palatino Linotype" w:cs="Arial"/>
          <w:b/>
          <w:bCs/>
          <w:i/>
          <w:noProof/>
          <w:sz w:val="22"/>
          <w:szCs w:val="22"/>
        </w:rPr>
        <w:t>“</w:t>
      </w:r>
      <w:r w:rsidRPr="00C74E48">
        <w:rPr>
          <w:rFonts w:ascii="Palatino Linotype" w:hAnsi="Palatino Linotype" w:cs="Arial"/>
          <w:b/>
          <w:bCs/>
          <w:i/>
          <w:sz w:val="22"/>
          <w:szCs w:val="22"/>
        </w:rPr>
        <w:t xml:space="preserve">Artículo 3. </w:t>
      </w:r>
      <w:r w:rsidRPr="00C74E48">
        <w:rPr>
          <w:rFonts w:ascii="Palatino Linotype" w:hAnsi="Palatino Linotype"/>
          <w:i/>
          <w:sz w:val="22"/>
          <w:szCs w:val="22"/>
        </w:rPr>
        <w:t xml:space="preserve">Para los efectos de la presente Ley se entenderá por: </w:t>
      </w:r>
    </w:p>
    <w:p w14:paraId="640D4E8E" w14:textId="77777777" w:rsidR="003B1510" w:rsidRPr="00C74E48" w:rsidRDefault="003B1510" w:rsidP="00C74E48">
      <w:pPr>
        <w:ind w:left="851" w:right="899"/>
        <w:jc w:val="both"/>
        <w:rPr>
          <w:rFonts w:ascii="Palatino Linotype" w:hAnsi="Palatino Linotype" w:cs="Arial"/>
          <w:i/>
          <w:sz w:val="22"/>
          <w:szCs w:val="22"/>
        </w:rPr>
      </w:pPr>
      <w:r w:rsidRPr="00C74E48">
        <w:rPr>
          <w:rFonts w:ascii="Palatino Linotype" w:hAnsi="Palatino Linotype" w:cs="Arial"/>
          <w:b/>
          <w:i/>
          <w:sz w:val="22"/>
          <w:szCs w:val="22"/>
        </w:rPr>
        <w:t>IX.</w:t>
      </w:r>
      <w:r w:rsidRPr="00C74E48">
        <w:rPr>
          <w:rFonts w:ascii="Palatino Linotype" w:hAnsi="Palatino Linotype" w:cs="Arial"/>
          <w:i/>
          <w:sz w:val="22"/>
          <w:szCs w:val="22"/>
        </w:rPr>
        <w:t xml:space="preserve"> </w:t>
      </w:r>
      <w:r w:rsidRPr="00C74E48">
        <w:rPr>
          <w:rFonts w:ascii="Palatino Linotype" w:hAnsi="Palatino Linotype" w:cs="Arial"/>
          <w:b/>
          <w:i/>
          <w:sz w:val="22"/>
          <w:szCs w:val="22"/>
        </w:rPr>
        <w:t xml:space="preserve">Datos personales: </w:t>
      </w:r>
      <w:r w:rsidRPr="00C74E48">
        <w:rPr>
          <w:rFonts w:ascii="Palatino Linotype" w:hAnsi="Palatino Linotype" w:cs="Arial"/>
          <w:i/>
          <w:sz w:val="22"/>
          <w:szCs w:val="22"/>
        </w:rPr>
        <w:t xml:space="preserve">La información concerniente a una persona, identificada o identificable según lo dispuesto por la Ley de </w:t>
      </w:r>
      <w:r w:rsidRPr="00C74E48">
        <w:rPr>
          <w:rFonts w:ascii="Palatino Linotype" w:hAnsi="Palatino Linotype"/>
          <w:i/>
          <w:sz w:val="22"/>
          <w:szCs w:val="22"/>
        </w:rPr>
        <w:t>Protección</w:t>
      </w:r>
      <w:r w:rsidRPr="00C74E48">
        <w:rPr>
          <w:rFonts w:ascii="Palatino Linotype" w:hAnsi="Palatino Linotype" w:cs="Arial"/>
          <w:i/>
          <w:sz w:val="22"/>
          <w:szCs w:val="22"/>
        </w:rPr>
        <w:t xml:space="preserve"> de Datos Personales del Estado de México; </w:t>
      </w:r>
    </w:p>
    <w:p w14:paraId="6D8B7B52" w14:textId="77777777" w:rsidR="003B1510" w:rsidRPr="00C74E48" w:rsidRDefault="003B1510" w:rsidP="00C74E48">
      <w:pPr>
        <w:ind w:left="851" w:right="899"/>
        <w:jc w:val="both"/>
        <w:rPr>
          <w:rFonts w:ascii="Palatino Linotype" w:hAnsi="Palatino Linotype" w:cs="Arial"/>
          <w:i/>
          <w:sz w:val="22"/>
          <w:szCs w:val="22"/>
        </w:rPr>
      </w:pPr>
      <w:r w:rsidRPr="00C74E48">
        <w:rPr>
          <w:rFonts w:ascii="Palatino Linotype" w:hAnsi="Palatino Linotype" w:cs="Arial"/>
          <w:b/>
          <w:i/>
          <w:sz w:val="22"/>
          <w:szCs w:val="22"/>
        </w:rPr>
        <w:t>XX.</w:t>
      </w:r>
      <w:r w:rsidRPr="00C74E48">
        <w:rPr>
          <w:rFonts w:ascii="Palatino Linotype" w:hAnsi="Palatino Linotype" w:cs="Arial"/>
          <w:i/>
          <w:sz w:val="22"/>
          <w:szCs w:val="22"/>
        </w:rPr>
        <w:t xml:space="preserve"> </w:t>
      </w:r>
      <w:r w:rsidRPr="00C74E48">
        <w:rPr>
          <w:rFonts w:ascii="Palatino Linotype" w:hAnsi="Palatino Linotype" w:cs="Arial"/>
          <w:b/>
          <w:i/>
          <w:sz w:val="22"/>
          <w:szCs w:val="22"/>
        </w:rPr>
        <w:t>Información clasificada:</w:t>
      </w:r>
      <w:r w:rsidRPr="00C74E48">
        <w:rPr>
          <w:rFonts w:ascii="Palatino Linotype" w:hAnsi="Palatino Linotype" w:cs="Arial"/>
          <w:i/>
          <w:sz w:val="22"/>
          <w:szCs w:val="22"/>
        </w:rPr>
        <w:t xml:space="preserve"> Aquella considerada por la presente Ley como reservada o confidencial; </w:t>
      </w:r>
    </w:p>
    <w:p w14:paraId="1B06DB8C" w14:textId="77777777" w:rsidR="003B1510" w:rsidRPr="00C74E48" w:rsidRDefault="003B1510" w:rsidP="00C74E48">
      <w:pPr>
        <w:ind w:left="851" w:right="899"/>
        <w:jc w:val="both"/>
        <w:rPr>
          <w:rFonts w:ascii="Palatino Linotype" w:hAnsi="Palatino Linotype" w:cs="Arial"/>
          <w:i/>
          <w:sz w:val="22"/>
          <w:szCs w:val="22"/>
        </w:rPr>
      </w:pPr>
      <w:r w:rsidRPr="00C74E48">
        <w:rPr>
          <w:rFonts w:ascii="Palatino Linotype" w:hAnsi="Palatino Linotype" w:cs="Arial"/>
          <w:b/>
          <w:i/>
          <w:sz w:val="22"/>
          <w:szCs w:val="22"/>
        </w:rPr>
        <w:t>XXI.</w:t>
      </w:r>
      <w:r w:rsidRPr="00C74E48">
        <w:rPr>
          <w:rFonts w:ascii="Palatino Linotype" w:hAnsi="Palatino Linotype" w:cs="Arial"/>
          <w:i/>
          <w:sz w:val="22"/>
          <w:szCs w:val="22"/>
        </w:rPr>
        <w:t xml:space="preserve"> </w:t>
      </w:r>
      <w:r w:rsidRPr="00C74E48">
        <w:rPr>
          <w:rFonts w:ascii="Palatino Linotype" w:hAnsi="Palatino Linotype" w:cs="Arial"/>
          <w:b/>
          <w:i/>
          <w:sz w:val="22"/>
          <w:szCs w:val="22"/>
        </w:rPr>
        <w:t>Información confidencial</w:t>
      </w:r>
      <w:r w:rsidRPr="00C74E48">
        <w:rPr>
          <w:rFonts w:ascii="Palatino Linotype" w:hAnsi="Palatino Linotype" w:cs="Arial"/>
          <w:i/>
          <w:sz w:val="22"/>
          <w:szCs w:val="22"/>
        </w:rPr>
        <w:t xml:space="preserve">: Se considera como información confidencial los secretos bancario, fiduciario, industrial, comercial, fiscal, bursátil y postal, cuya </w:t>
      </w:r>
      <w:r w:rsidRPr="00C74E48">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71214CEB" w14:textId="77777777" w:rsidR="003B1510" w:rsidRPr="00C74E48" w:rsidRDefault="003B1510" w:rsidP="00C74E48">
      <w:pPr>
        <w:ind w:left="851" w:right="899"/>
        <w:jc w:val="both"/>
        <w:rPr>
          <w:rFonts w:ascii="Palatino Linotype" w:hAnsi="Palatino Linotype" w:cs="Arial"/>
          <w:i/>
          <w:sz w:val="22"/>
          <w:szCs w:val="22"/>
        </w:rPr>
      </w:pPr>
      <w:r w:rsidRPr="00C74E48">
        <w:rPr>
          <w:rFonts w:ascii="Palatino Linotype" w:hAnsi="Palatino Linotype" w:cs="Arial"/>
          <w:b/>
          <w:i/>
          <w:sz w:val="22"/>
          <w:szCs w:val="22"/>
        </w:rPr>
        <w:t>XLV. Versión pública:</w:t>
      </w:r>
      <w:r w:rsidRPr="00C74E48">
        <w:rPr>
          <w:rFonts w:ascii="Palatino Linotype" w:hAnsi="Palatino Linotype" w:cs="Arial"/>
          <w:i/>
          <w:sz w:val="22"/>
          <w:szCs w:val="22"/>
        </w:rPr>
        <w:t xml:space="preserve"> Documento en el que se elimine, suprime o borra la información clasificada como reservada o confidencial para permitir su acceso. </w:t>
      </w:r>
    </w:p>
    <w:p w14:paraId="2590C304" w14:textId="77777777" w:rsidR="003B1510" w:rsidRPr="00C74E48" w:rsidRDefault="003B1510" w:rsidP="00C74E48">
      <w:pPr>
        <w:ind w:left="851" w:right="899"/>
        <w:jc w:val="both"/>
        <w:rPr>
          <w:rFonts w:ascii="Palatino Linotype" w:hAnsi="Palatino Linotype" w:cs="Arial"/>
          <w:i/>
          <w:sz w:val="22"/>
          <w:szCs w:val="22"/>
        </w:rPr>
      </w:pPr>
      <w:r w:rsidRPr="00C74E48">
        <w:rPr>
          <w:rFonts w:ascii="Palatino Linotype" w:hAnsi="Palatino Linotype" w:cs="Arial"/>
          <w:b/>
          <w:i/>
          <w:sz w:val="22"/>
          <w:szCs w:val="22"/>
        </w:rPr>
        <w:t>Artículo 51.</w:t>
      </w:r>
      <w:r w:rsidRPr="00C74E4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74E48">
        <w:rPr>
          <w:rFonts w:ascii="Palatino Linotype" w:hAnsi="Palatino Linotype" w:cs="Arial"/>
          <w:b/>
          <w:i/>
          <w:sz w:val="22"/>
          <w:szCs w:val="22"/>
        </w:rPr>
        <w:t xml:space="preserve">y tendrá la responsabilidad de verificar en cada caso que la misma no sea confidencial o reservada. </w:t>
      </w:r>
      <w:r w:rsidRPr="00C74E4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D963CCE" w14:textId="77777777" w:rsidR="003B1510" w:rsidRPr="00C74E48" w:rsidRDefault="003B1510" w:rsidP="00C74E48">
      <w:pPr>
        <w:ind w:left="851" w:right="899"/>
        <w:jc w:val="both"/>
        <w:rPr>
          <w:rFonts w:ascii="Palatino Linotype" w:hAnsi="Palatino Linotype" w:cs="Arial"/>
          <w:i/>
          <w:sz w:val="22"/>
          <w:szCs w:val="22"/>
        </w:rPr>
      </w:pPr>
      <w:r w:rsidRPr="00C74E48">
        <w:rPr>
          <w:rFonts w:ascii="Palatino Linotype" w:hAnsi="Palatino Linotype" w:cs="Arial"/>
          <w:b/>
          <w:i/>
          <w:sz w:val="22"/>
          <w:szCs w:val="22"/>
        </w:rPr>
        <w:t>Artículo 52.</w:t>
      </w:r>
      <w:r w:rsidRPr="00C74E48">
        <w:rPr>
          <w:rFonts w:ascii="Palatino Linotype" w:hAnsi="Palatino Linotype" w:cs="Arial"/>
          <w:i/>
          <w:sz w:val="22"/>
          <w:szCs w:val="22"/>
        </w:rPr>
        <w:t xml:space="preserve"> Las solicitudes de acceso a la información y las respuestas que se les dé, incluyendo, en su caso, </w:t>
      </w:r>
      <w:r w:rsidRPr="00C74E4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74E48">
        <w:rPr>
          <w:rFonts w:ascii="Palatino Linotype" w:hAnsi="Palatino Linotype" w:cs="Arial"/>
          <w:i/>
          <w:sz w:val="22"/>
          <w:szCs w:val="22"/>
        </w:rPr>
        <w:t>, siempre y cuando la resolución de referencia se someta a un proceso de disociación, es decir, no haga identificable al titular de tales datos personales.</w:t>
      </w:r>
      <w:r w:rsidRPr="00C74E48">
        <w:rPr>
          <w:rFonts w:ascii="Palatino Linotype" w:hAnsi="Palatino Linotype" w:cs="Arial"/>
          <w:bCs/>
          <w:i/>
          <w:noProof/>
          <w:sz w:val="22"/>
          <w:szCs w:val="22"/>
        </w:rPr>
        <w:t>”</w:t>
      </w:r>
    </w:p>
    <w:p w14:paraId="47A78832" w14:textId="77777777" w:rsidR="003B1510" w:rsidRPr="00C74E48" w:rsidRDefault="003B1510" w:rsidP="00C74E48">
      <w:pPr>
        <w:ind w:right="899" w:firstLine="708"/>
        <w:jc w:val="both"/>
        <w:rPr>
          <w:rFonts w:ascii="Palatino Linotype" w:hAnsi="Palatino Linotype" w:cs="Arial"/>
          <w:sz w:val="22"/>
          <w:szCs w:val="22"/>
        </w:rPr>
      </w:pPr>
      <w:r w:rsidRPr="00C74E48">
        <w:rPr>
          <w:rFonts w:ascii="Palatino Linotype" w:hAnsi="Palatino Linotype" w:cs="Arial"/>
          <w:sz w:val="22"/>
          <w:szCs w:val="22"/>
        </w:rPr>
        <w:t>(Énfasis añadido)</w:t>
      </w:r>
    </w:p>
    <w:p w14:paraId="0120CC72" w14:textId="77777777" w:rsidR="003B1510" w:rsidRPr="00C74E48" w:rsidRDefault="003B1510" w:rsidP="00C74E48">
      <w:pPr>
        <w:ind w:right="899" w:firstLine="708"/>
        <w:jc w:val="both"/>
        <w:rPr>
          <w:rFonts w:ascii="Palatino Linotype" w:hAnsi="Palatino Linotype" w:cs="Arial"/>
        </w:rPr>
      </w:pPr>
    </w:p>
    <w:p w14:paraId="624FE291" w14:textId="77777777" w:rsidR="003B1510" w:rsidRPr="00C74E48" w:rsidRDefault="003B1510" w:rsidP="00C74E48">
      <w:pPr>
        <w:spacing w:line="360" w:lineRule="auto"/>
        <w:jc w:val="both"/>
        <w:rPr>
          <w:rFonts w:ascii="Palatino Linotype" w:hAnsi="Palatino Linotype" w:cs="Arial"/>
        </w:rPr>
      </w:pPr>
      <w:r w:rsidRPr="00C74E4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DB3B483" w14:textId="77777777" w:rsidR="003B1510" w:rsidRPr="00C74E48" w:rsidRDefault="003B1510" w:rsidP="00C74E48">
      <w:pPr>
        <w:jc w:val="both"/>
        <w:rPr>
          <w:rFonts w:ascii="Palatino Linotype" w:hAnsi="Palatino Linotype" w:cs="Arial"/>
        </w:rPr>
      </w:pPr>
    </w:p>
    <w:p w14:paraId="6220D0BE" w14:textId="77777777" w:rsidR="003B1510" w:rsidRPr="00C74E48" w:rsidRDefault="003B1510" w:rsidP="00C74E48">
      <w:pPr>
        <w:ind w:left="851" w:right="902"/>
        <w:jc w:val="both"/>
        <w:rPr>
          <w:rFonts w:ascii="Palatino Linotype" w:eastAsia="Arial Unicode MS" w:hAnsi="Palatino Linotype" w:cs="Arial"/>
          <w:i/>
          <w:sz w:val="22"/>
          <w:szCs w:val="22"/>
        </w:rPr>
      </w:pPr>
      <w:r w:rsidRPr="00C74E48">
        <w:rPr>
          <w:rFonts w:ascii="Palatino Linotype" w:eastAsia="Arial Unicode MS" w:hAnsi="Palatino Linotype" w:cs="Arial"/>
          <w:b/>
          <w:i/>
          <w:sz w:val="22"/>
          <w:szCs w:val="22"/>
        </w:rPr>
        <w:lastRenderedPageBreak/>
        <w:t>“Artículo 22.</w:t>
      </w:r>
      <w:r w:rsidRPr="00C74E4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FF4E9FC" w14:textId="77777777" w:rsidR="003B1510" w:rsidRPr="00C74E48" w:rsidRDefault="003B1510" w:rsidP="00C74E48">
      <w:pPr>
        <w:ind w:left="851" w:right="902"/>
        <w:jc w:val="both"/>
        <w:rPr>
          <w:rFonts w:ascii="Palatino Linotype" w:eastAsia="Arial Unicode MS" w:hAnsi="Palatino Linotype" w:cs="Arial"/>
          <w:i/>
          <w:sz w:val="22"/>
          <w:szCs w:val="22"/>
        </w:rPr>
      </w:pPr>
      <w:r w:rsidRPr="00C74E48">
        <w:rPr>
          <w:rFonts w:ascii="Palatino Linotype" w:eastAsia="Arial Unicode MS" w:hAnsi="Palatino Linotype" w:cs="Arial"/>
          <w:b/>
          <w:i/>
          <w:sz w:val="22"/>
          <w:szCs w:val="22"/>
        </w:rPr>
        <w:t>Artículo 38.</w:t>
      </w:r>
      <w:r w:rsidRPr="00C74E4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74E48">
        <w:rPr>
          <w:rFonts w:ascii="Palatino Linotype" w:eastAsia="Arial Unicode MS" w:hAnsi="Palatino Linotype" w:cs="Arial"/>
          <w:b/>
          <w:i/>
          <w:sz w:val="22"/>
          <w:szCs w:val="22"/>
        </w:rPr>
        <w:t>”</w:t>
      </w:r>
      <w:r w:rsidRPr="00C74E48">
        <w:rPr>
          <w:rFonts w:ascii="Palatino Linotype" w:eastAsia="Arial Unicode MS" w:hAnsi="Palatino Linotype" w:cs="Arial"/>
          <w:i/>
          <w:sz w:val="22"/>
          <w:szCs w:val="22"/>
        </w:rPr>
        <w:t xml:space="preserve"> </w:t>
      </w:r>
    </w:p>
    <w:p w14:paraId="11C11DAD" w14:textId="77777777" w:rsidR="003B1510" w:rsidRPr="00C74E48" w:rsidRDefault="003B1510" w:rsidP="00C74E48">
      <w:pPr>
        <w:ind w:left="851" w:right="850"/>
        <w:jc w:val="both"/>
        <w:rPr>
          <w:rFonts w:ascii="Palatino Linotype" w:eastAsia="Arial Unicode MS" w:hAnsi="Palatino Linotype" w:cs="Arial"/>
          <w:i/>
          <w:sz w:val="22"/>
          <w:szCs w:val="22"/>
        </w:rPr>
      </w:pPr>
    </w:p>
    <w:p w14:paraId="389C2102" w14:textId="77777777" w:rsidR="003B1510" w:rsidRPr="00C74E48" w:rsidRDefault="003B1510" w:rsidP="00C74E48">
      <w:pPr>
        <w:spacing w:line="360" w:lineRule="auto"/>
        <w:jc w:val="both"/>
        <w:rPr>
          <w:rFonts w:ascii="Palatino Linotype" w:hAnsi="Palatino Linotype" w:cs="Arial"/>
        </w:rPr>
      </w:pPr>
      <w:r w:rsidRPr="00C74E4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8AB152E" w14:textId="77777777" w:rsidR="003B1510" w:rsidRPr="00C74E48" w:rsidRDefault="003B1510" w:rsidP="00C74E48">
      <w:pPr>
        <w:spacing w:line="360" w:lineRule="auto"/>
        <w:jc w:val="both"/>
        <w:rPr>
          <w:rFonts w:ascii="Palatino Linotype" w:hAnsi="Palatino Linotype" w:cs="Arial"/>
        </w:rPr>
      </w:pPr>
    </w:p>
    <w:p w14:paraId="36585C2E" w14:textId="77777777" w:rsidR="003B1510" w:rsidRPr="00C74E48" w:rsidRDefault="003B1510" w:rsidP="00C74E48">
      <w:pPr>
        <w:spacing w:line="360" w:lineRule="auto"/>
        <w:jc w:val="both"/>
        <w:rPr>
          <w:rFonts w:ascii="Palatino Linotype" w:hAnsi="Palatino Linotype" w:cs="Arial"/>
        </w:rPr>
      </w:pPr>
      <w:r w:rsidRPr="00C74E4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74E48">
        <w:rPr>
          <w:rFonts w:ascii="Palatino Linotype" w:eastAsia="Arial Unicode MS" w:hAnsi="Palatino Linotype" w:cs="Arial"/>
        </w:rPr>
        <w:t xml:space="preserve"> que debe ser protegida por </w:t>
      </w:r>
      <w:r w:rsidRPr="00C74E48">
        <w:rPr>
          <w:rFonts w:ascii="Palatino Linotype" w:eastAsia="Arial Unicode MS" w:hAnsi="Palatino Linotype" w:cs="Arial"/>
          <w:b/>
        </w:rPr>
        <w:t>EL SUJETO OBLIGADO,</w:t>
      </w:r>
      <w:r w:rsidRPr="00C74E48">
        <w:rPr>
          <w:rFonts w:ascii="Palatino Linotype" w:eastAsia="Arial Unicode MS" w:hAnsi="Palatino Linotype" w:cs="Arial"/>
        </w:rPr>
        <w:t xml:space="preserve"> por lo </w:t>
      </w:r>
      <w:r w:rsidRPr="00C74E48">
        <w:rPr>
          <w:rFonts w:ascii="Palatino Linotype" w:hAnsi="Palatino Linotype" w:cs="Arial"/>
        </w:rPr>
        <w:t>que, todo dato personal susceptible de clasificación debe ser protegido.</w:t>
      </w:r>
    </w:p>
    <w:p w14:paraId="76D51BB6" w14:textId="77777777" w:rsidR="003B1510" w:rsidRPr="00C74E48" w:rsidRDefault="003B1510" w:rsidP="00C74E48">
      <w:pPr>
        <w:spacing w:line="360" w:lineRule="auto"/>
        <w:jc w:val="both"/>
        <w:rPr>
          <w:rFonts w:ascii="Palatino Linotype" w:hAnsi="Palatino Linotype" w:cs="Arial"/>
        </w:rPr>
      </w:pPr>
    </w:p>
    <w:p w14:paraId="68950E80" w14:textId="77777777" w:rsidR="003B1510" w:rsidRPr="00C74E48" w:rsidRDefault="003B1510" w:rsidP="00C74E48">
      <w:pPr>
        <w:spacing w:line="360" w:lineRule="auto"/>
        <w:jc w:val="both"/>
        <w:rPr>
          <w:rFonts w:ascii="Palatino Linotype" w:hAnsi="Palatino Linotype" w:cs="Arial"/>
        </w:rPr>
      </w:pPr>
      <w:r w:rsidRPr="00C74E48">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95A283B" w14:textId="77777777" w:rsidR="003B1510" w:rsidRPr="00C74E48" w:rsidRDefault="003B1510" w:rsidP="00C74E48">
      <w:pPr>
        <w:spacing w:line="360" w:lineRule="auto"/>
        <w:jc w:val="both"/>
        <w:rPr>
          <w:rFonts w:ascii="Palatino Linotype" w:hAnsi="Palatino Linotype" w:cs="Arial"/>
        </w:rPr>
      </w:pPr>
    </w:p>
    <w:p w14:paraId="52C63035" w14:textId="77777777" w:rsidR="003B1510" w:rsidRPr="00C74E48" w:rsidRDefault="003B1510" w:rsidP="00C74E48">
      <w:pPr>
        <w:spacing w:line="360" w:lineRule="auto"/>
        <w:jc w:val="both"/>
        <w:rPr>
          <w:rFonts w:ascii="Palatino Linotype" w:hAnsi="Palatino Linotype" w:cs="Arial"/>
        </w:rPr>
      </w:pPr>
      <w:r w:rsidRPr="00C74E48">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3433C1" w14:textId="77777777" w:rsidR="003B1510" w:rsidRPr="00C74E48" w:rsidRDefault="003B1510" w:rsidP="00C74E48">
      <w:pPr>
        <w:jc w:val="both"/>
        <w:rPr>
          <w:rFonts w:ascii="Palatino Linotype" w:hAnsi="Palatino Linotype" w:cs="Arial"/>
        </w:rPr>
      </w:pPr>
    </w:p>
    <w:p w14:paraId="25B22611" w14:textId="77777777" w:rsidR="003B1510" w:rsidRPr="00C74E48" w:rsidRDefault="003B1510" w:rsidP="00C74E48">
      <w:pPr>
        <w:tabs>
          <w:tab w:val="left" w:pos="8222"/>
        </w:tabs>
        <w:ind w:left="851" w:right="899"/>
        <w:jc w:val="center"/>
        <w:rPr>
          <w:rFonts w:ascii="Palatino Linotype" w:hAnsi="Palatino Linotype" w:cs="Arial"/>
          <w:b/>
          <w:i/>
          <w:sz w:val="22"/>
          <w:szCs w:val="22"/>
        </w:rPr>
      </w:pPr>
      <w:r w:rsidRPr="00C74E48">
        <w:rPr>
          <w:rFonts w:ascii="Palatino Linotype" w:hAnsi="Palatino Linotype" w:cs="Arial"/>
          <w:b/>
          <w:i/>
          <w:sz w:val="22"/>
          <w:szCs w:val="22"/>
          <w:lang w:val="es-ES_tradnl"/>
        </w:rPr>
        <w:t>Ley de Transparencia y Acceso a la Información Pública del Estado de México y Municipios</w:t>
      </w:r>
    </w:p>
    <w:p w14:paraId="3E6B216F" w14:textId="77777777" w:rsidR="003B1510" w:rsidRPr="00C74E48" w:rsidRDefault="003B1510" w:rsidP="00C74E48">
      <w:pPr>
        <w:jc w:val="both"/>
        <w:rPr>
          <w:rFonts w:ascii="Palatino Linotype" w:hAnsi="Palatino Linotype" w:cs="Arial"/>
        </w:rPr>
      </w:pPr>
    </w:p>
    <w:p w14:paraId="2EEE6F33"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 xml:space="preserve">“Artículo 49. </w:t>
      </w:r>
      <w:r w:rsidRPr="00C74E48">
        <w:rPr>
          <w:rFonts w:ascii="Palatino Linotype" w:hAnsi="Palatino Linotype" w:cs="Arial"/>
          <w:i/>
          <w:sz w:val="22"/>
          <w:szCs w:val="22"/>
        </w:rPr>
        <w:t>Los Comités de Transparencia tendrán las siguientes atribuciones:</w:t>
      </w:r>
    </w:p>
    <w:p w14:paraId="0C2CC322"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VIII.</w:t>
      </w:r>
      <w:r w:rsidRPr="00C74E48">
        <w:rPr>
          <w:rFonts w:ascii="Palatino Linotype" w:hAnsi="Palatino Linotype" w:cs="Arial"/>
          <w:i/>
          <w:sz w:val="22"/>
          <w:szCs w:val="22"/>
        </w:rPr>
        <w:t xml:space="preserve"> Aprobar, modificar o revocar la clasificación de la información;</w:t>
      </w:r>
    </w:p>
    <w:p w14:paraId="2C46AD65"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Artículo 132.</w:t>
      </w:r>
      <w:r w:rsidRPr="00C74E48">
        <w:rPr>
          <w:rFonts w:ascii="Palatino Linotype" w:hAnsi="Palatino Linotype" w:cs="Arial"/>
          <w:i/>
          <w:sz w:val="22"/>
          <w:szCs w:val="22"/>
        </w:rPr>
        <w:t xml:space="preserve"> La clasificación de la información se llevará a cabo en el momento en que:</w:t>
      </w:r>
    </w:p>
    <w:p w14:paraId="2E76BE74"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I.</w:t>
      </w:r>
      <w:r w:rsidRPr="00C74E48">
        <w:rPr>
          <w:rFonts w:ascii="Palatino Linotype" w:hAnsi="Palatino Linotype" w:cs="Arial"/>
          <w:i/>
          <w:sz w:val="22"/>
          <w:szCs w:val="22"/>
        </w:rPr>
        <w:t xml:space="preserve"> Se reciba una solicitud de acceso a la información;</w:t>
      </w:r>
    </w:p>
    <w:p w14:paraId="1C753BEA"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II.</w:t>
      </w:r>
      <w:r w:rsidRPr="00C74E48">
        <w:rPr>
          <w:rFonts w:ascii="Palatino Linotype" w:hAnsi="Palatino Linotype" w:cs="Arial"/>
          <w:i/>
          <w:sz w:val="22"/>
          <w:szCs w:val="22"/>
        </w:rPr>
        <w:t xml:space="preserve"> Se determine mediante resolución de autoridad competente; o</w:t>
      </w:r>
    </w:p>
    <w:p w14:paraId="58883654" w14:textId="77777777" w:rsidR="003B1510" w:rsidRPr="00C74E48" w:rsidRDefault="003B1510" w:rsidP="00C74E48">
      <w:pPr>
        <w:ind w:left="851" w:right="902"/>
        <w:jc w:val="both"/>
        <w:rPr>
          <w:rFonts w:ascii="Palatino Linotype" w:hAnsi="Palatino Linotype" w:cs="Arial"/>
          <w:b/>
          <w:i/>
          <w:sz w:val="22"/>
          <w:szCs w:val="22"/>
        </w:rPr>
      </w:pPr>
      <w:r w:rsidRPr="00C74E48">
        <w:rPr>
          <w:rFonts w:ascii="Palatino Linotype" w:hAnsi="Palatino Linotype" w:cs="Arial"/>
          <w:i/>
          <w:sz w:val="22"/>
          <w:szCs w:val="22"/>
        </w:rPr>
        <w:lastRenderedPageBreak/>
        <w:t>III. Se generen versiones públicas para dar cumplimiento a las obligaciones de transparencia previstas en esta Ley.</w:t>
      </w:r>
      <w:r w:rsidRPr="00C74E48">
        <w:rPr>
          <w:rFonts w:ascii="Palatino Linotype" w:hAnsi="Palatino Linotype" w:cs="Arial"/>
          <w:b/>
          <w:i/>
          <w:sz w:val="22"/>
          <w:szCs w:val="22"/>
        </w:rPr>
        <w:t>”</w:t>
      </w:r>
    </w:p>
    <w:p w14:paraId="7C9928CD"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“Segundo.-</w:t>
      </w:r>
      <w:r w:rsidRPr="00C74E48">
        <w:rPr>
          <w:rFonts w:ascii="Palatino Linotype" w:hAnsi="Palatino Linotype" w:cs="Arial"/>
          <w:i/>
          <w:sz w:val="22"/>
          <w:szCs w:val="22"/>
        </w:rPr>
        <w:t xml:space="preserve"> Para efectos de los presentes Lineamientos Generales, se entenderá por:</w:t>
      </w:r>
    </w:p>
    <w:p w14:paraId="1ABF3D15"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XVIII.</w:t>
      </w:r>
      <w:r w:rsidRPr="00C74E48">
        <w:rPr>
          <w:rFonts w:ascii="Palatino Linotype" w:hAnsi="Palatino Linotype" w:cs="Arial"/>
          <w:i/>
          <w:sz w:val="22"/>
          <w:szCs w:val="22"/>
        </w:rPr>
        <w:t xml:space="preserve">  </w:t>
      </w:r>
      <w:r w:rsidRPr="00C74E48">
        <w:rPr>
          <w:rFonts w:ascii="Palatino Linotype" w:hAnsi="Palatino Linotype" w:cs="Arial"/>
          <w:b/>
          <w:i/>
          <w:sz w:val="22"/>
          <w:szCs w:val="22"/>
        </w:rPr>
        <w:t>Versión pública:</w:t>
      </w:r>
      <w:r w:rsidRPr="00C74E4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59704CE" w14:textId="77777777" w:rsidR="003B1510" w:rsidRPr="00C74E48" w:rsidRDefault="003B1510" w:rsidP="00C74E48">
      <w:pPr>
        <w:ind w:left="851" w:right="902"/>
        <w:jc w:val="both"/>
        <w:rPr>
          <w:rFonts w:ascii="Palatino Linotype" w:hAnsi="Palatino Linotype" w:cs="Arial"/>
          <w:i/>
          <w:sz w:val="22"/>
          <w:szCs w:val="22"/>
        </w:rPr>
      </w:pPr>
    </w:p>
    <w:p w14:paraId="7DA012D2" w14:textId="77777777" w:rsidR="003B1510" w:rsidRPr="00C74E48" w:rsidRDefault="003B1510" w:rsidP="00C74E48">
      <w:pPr>
        <w:tabs>
          <w:tab w:val="left" w:pos="8222"/>
        </w:tabs>
        <w:ind w:left="851" w:right="899"/>
        <w:jc w:val="center"/>
        <w:rPr>
          <w:rFonts w:ascii="Palatino Linotype" w:hAnsi="Palatino Linotype" w:cs="Arial"/>
          <w:b/>
          <w:i/>
          <w:sz w:val="22"/>
          <w:szCs w:val="22"/>
          <w:lang w:val="es-ES_tradnl" w:eastAsia="es-MX"/>
        </w:rPr>
      </w:pPr>
      <w:r w:rsidRPr="00C74E48">
        <w:rPr>
          <w:rFonts w:ascii="Palatino Linotype" w:hAnsi="Palatino Linotype" w:cs="Arial"/>
          <w:b/>
          <w:i/>
          <w:sz w:val="22"/>
          <w:szCs w:val="22"/>
          <w:lang w:val="es-ES_tradnl" w:eastAsia="es-MX"/>
        </w:rPr>
        <w:t xml:space="preserve">Lineamientos Generales en materia de Clasificación y Desclasificación de la </w:t>
      </w:r>
      <w:r w:rsidRPr="00C74E48">
        <w:rPr>
          <w:rFonts w:ascii="Palatino Linotype" w:hAnsi="Palatino Linotype" w:cs="Arial"/>
          <w:b/>
          <w:i/>
          <w:sz w:val="22"/>
          <w:szCs w:val="22"/>
          <w:lang w:val="es-ES_tradnl"/>
        </w:rPr>
        <w:t>Información</w:t>
      </w:r>
    </w:p>
    <w:p w14:paraId="00FF0724" w14:textId="77777777" w:rsidR="003B1510" w:rsidRPr="00C74E48" w:rsidRDefault="003B1510" w:rsidP="00C74E48">
      <w:pPr>
        <w:ind w:left="851" w:right="902"/>
        <w:jc w:val="both"/>
        <w:rPr>
          <w:rFonts w:ascii="Palatino Linotype" w:hAnsi="Palatino Linotype" w:cs="Arial"/>
          <w:i/>
          <w:sz w:val="22"/>
          <w:szCs w:val="22"/>
        </w:rPr>
      </w:pPr>
    </w:p>
    <w:p w14:paraId="52C1A580"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Cuarto.</w:t>
      </w:r>
      <w:r w:rsidRPr="00C74E4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F70CE5"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5B699FD"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Quinto.</w:t>
      </w:r>
      <w:r w:rsidRPr="00C74E4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3E4EDD"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Sexto.</w:t>
      </w:r>
      <w:r w:rsidRPr="00C74E48">
        <w:rPr>
          <w:rFonts w:ascii="Palatino Linotype" w:hAnsi="Palatino Linotype" w:cs="Arial"/>
          <w:i/>
          <w:sz w:val="22"/>
          <w:szCs w:val="22"/>
        </w:rPr>
        <w:t xml:space="preserve"> Se deroga.</w:t>
      </w:r>
    </w:p>
    <w:p w14:paraId="3664207E"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Séptimo.</w:t>
      </w:r>
      <w:r w:rsidRPr="00C74E48">
        <w:rPr>
          <w:rFonts w:ascii="Palatino Linotype" w:hAnsi="Palatino Linotype" w:cs="Arial"/>
          <w:i/>
          <w:sz w:val="22"/>
          <w:szCs w:val="22"/>
        </w:rPr>
        <w:t xml:space="preserve"> La clasificación de la información se llevará a cabo en el momento en que:</w:t>
      </w:r>
    </w:p>
    <w:p w14:paraId="3A3F620F"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I.</w:t>
      </w:r>
      <w:r w:rsidRPr="00C74E48">
        <w:rPr>
          <w:rFonts w:ascii="Palatino Linotype" w:hAnsi="Palatino Linotype" w:cs="Arial"/>
          <w:i/>
          <w:sz w:val="22"/>
          <w:szCs w:val="22"/>
        </w:rPr>
        <w:t xml:space="preserve">        Se reciba una solicitud de acceso a la información;</w:t>
      </w:r>
    </w:p>
    <w:p w14:paraId="2CA19C96"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II.</w:t>
      </w:r>
      <w:r w:rsidRPr="00C74E48">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4F00F6BD"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III.</w:t>
      </w:r>
      <w:r w:rsidRPr="00C74E4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3069F1A"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60129E9B"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Octavo.</w:t>
      </w:r>
      <w:r w:rsidRPr="00C74E4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55B8B62"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3FEF7BB"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772A590"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Noveno.</w:t>
      </w:r>
      <w:r w:rsidRPr="00C74E4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465CFB"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b/>
          <w:i/>
          <w:sz w:val="22"/>
          <w:szCs w:val="22"/>
        </w:rPr>
        <w:t>Décimo.</w:t>
      </w:r>
      <w:r w:rsidRPr="00C74E4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A69D097" w14:textId="77777777" w:rsidR="003B1510" w:rsidRPr="00C74E48" w:rsidRDefault="003B1510" w:rsidP="00C74E48">
      <w:pPr>
        <w:ind w:left="851" w:right="902"/>
        <w:jc w:val="both"/>
        <w:rPr>
          <w:rFonts w:ascii="Palatino Linotype" w:hAnsi="Palatino Linotype" w:cs="Arial"/>
          <w:i/>
          <w:sz w:val="22"/>
          <w:szCs w:val="22"/>
        </w:rPr>
      </w:pPr>
      <w:r w:rsidRPr="00C74E4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8740EAA" w14:textId="77777777" w:rsidR="003B1510" w:rsidRPr="00C74E48" w:rsidRDefault="003B1510" w:rsidP="00C74E48">
      <w:pPr>
        <w:ind w:left="851" w:right="899"/>
        <w:jc w:val="both"/>
        <w:rPr>
          <w:rFonts w:ascii="Palatino Linotype" w:hAnsi="Palatino Linotype" w:cs="Arial"/>
          <w:b/>
          <w:i/>
          <w:sz w:val="22"/>
          <w:szCs w:val="22"/>
        </w:rPr>
      </w:pPr>
      <w:r w:rsidRPr="00C74E48">
        <w:rPr>
          <w:rFonts w:ascii="Palatino Linotype" w:hAnsi="Palatino Linotype" w:cs="Arial"/>
          <w:b/>
          <w:i/>
          <w:sz w:val="22"/>
          <w:szCs w:val="22"/>
        </w:rPr>
        <w:t>Décimo primero.</w:t>
      </w:r>
      <w:r w:rsidRPr="00C74E4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74E48">
        <w:rPr>
          <w:rFonts w:ascii="Palatino Linotype" w:hAnsi="Palatino Linotype" w:cs="Arial"/>
          <w:b/>
          <w:i/>
          <w:sz w:val="22"/>
          <w:szCs w:val="22"/>
        </w:rPr>
        <w:t>”</w:t>
      </w:r>
    </w:p>
    <w:p w14:paraId="1763797C" w14:textId="77777777" w:rsidR="003B1510" w:rsidRPr="00C74E48" w:rsidRDefault="003B1510" w:rsidP="00C74E48">
      <w:pPr>
        <w:jc w:val="both"/>
        <w:rPr>
          <w:rFonts w:ascii="Palatino Linotype" w:hAnsi="Palatino Linotype" w:cs="Arial"/>
        </w:rPr>
      </w:pPr>
    </w:p>
    <w:p w14:paraId="5E3848E9" w14:textId="77777777" w:rsidR="003B1510" w:rsidRPr="00C74E48" w:rsidRDefault="003B1510" w:rsidP="00C74E48">
      <w:pPr>
        <w:spacing w:line="360" w:lineRule="auto"/>
        <w:jc w:val="both"/>
        <w:rPr>
          <w:rFonts w:ascii="Palatino Linotype" w:hAnsi="Palatino Linotype" w:cs="Arial"/>
        </w:rPr>
      </w:pPr>
      <w:r w:rsidRPr="00C74E48">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51FBB2" w14:textId="77777777" w:rsidR="003B1510" w:rsidRPr="00C74E48" w:rsidRDefault="003B1510" w:rsidP="00C74E48">
      <w:pPr>
        <w:spacing w:line="360" w:lineRule="auto"/>
        <w:ind w:right="-93"/>
        <w:jc w:val="both"/>
        <w:rPr>
          <w:rFonts w:ascii="Palatino Linotype" w:hAnsi="Palatino Linotype" w:cs="Arial"/>
          <w:lang w:eastAsia="es-MX"/>
        </w:rPr>
      </w:pPr>
    </w:p>
    <w:p w14:paraId="5431A877" w14:textId="77777777" w:rsidR="003B1510" w:rsidRPr="00C74E48" w:rsidRDefault="003B1510" w:rsidP="00C74E48">
      <w:pPr>
        <w:autoSpaceDE w:val="0"/>
        <w:autoSpaceDN w:val="0"/>
        <w:adjustRightInd w:val="0"/>
        <w:spacing w:line="360" w:lineRule="auto"/>
        <w:ind w:right="-91"/>
        <w:jc w:val="both"/>
        <w:rPr>
          <w:rFonts w:ascii="Palatino Linotype" w:hAnsi="Palatino Linotype" w:cs="Arial"/>
          <w:lang w:eastAsia="es-CO"/>
        </w:rPr>
      </w:pPr>
      <w:r w:rsidRPr="00C74E48">
        <w:rPr>
          <w:rFonts w:ascii="Palatino Linotype" w:hAnsi="Palatino Linotype" w:cs="Arial"/>
        </w:rPr>
        <w:t xml:space="preserve">Consecuentemente, se destaca que la versión pública que elabore </w:t>
      </w:r>
      <w:r w:rsidRPr="00C74E48">
        <w:rPr>
          <w:rFonts w:ascii="Palatino Linotype" w:hAnsi="Palatino Linotype" w:cs="Arial"/>
          <w:b/>
        </w:rPr>
        <w:t>EL SUJETO OBLIGADO</w:t>
      </w:r>
      <w:r w:rsidRPr="00C74E48">
        <w:rPr>
          <w:rFonts w:ascii="Palatino Linotype" w:hAnsi="Palatino Linotype" w:cs="Arial"/>
        </w:rPr>
        <w:t xml:space="preserve"> debe cumplir con las formalidades exigidas en la Ley, por lo que para tal efecto emitirá el </w:t>
      </w:r>
      <w:r w:rsidRPr="00C74E48">
        <w:rPr>
          <w:rFonts w:ascii="Palatino Linotype" w:hAnsi="Palatino Linotype" w:cs="Arial"/>
          <w:b/>
        </w:rPr>
        <w:t>Acuerdo del Comité de Transparencia</w:t>
      </w:r>
      <w:r w:rsidRPr="00C74E4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74E4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E2C7E72" w14:textId="77777777" w:rsidR="00943F24" w:rsidRPr="00C74E48" w:rsidRDefault="00943F24" w:rsidP="00C74E48">
      <w:pPr>
        <w:autoSpaceDE w:val="0"/>
        <w:autoSpaceDN w:val="0"/>
        <w:adjustRightInd w:val="0"/>
        <w:spacing w:line="360" w:lineRule="auto"/>
        <w:jc w:val="both"/>
        <w:rPr>
          <w:rFonts w:ascii="Palatino Linotype" w:eastAsiaTheme="minorHAnsi" w:hAnsi="Palatino Linotype" w:cstheme="minorBidi"/>
          <w:lang w:eastAsia="en-US"/>
        </w:rPr>
      </w:pPr>
    </w:p>
    <w:p w14:paraId="2AE56083" w14:textId="77777777" w:rsidR="00943F24" w:rsidRPr="00C74E48" w:rsidRDefault="00943F24" w:rsidP="00C74E48">
      <w:pPr>
        <w:spacing w:line="360" w:lineRule="auto"/>
        <w:jc w:val="both"/>
        <w:rPr>
          <w:rFonts w:ascii="Palatino Linotype" w:hAnsi="Palatino Linotype" w:cs="Arial"/>
          <w:lang w:eastAsia="es-MX"/>
        </w:rPr>
      </w:pPr>
      <w:r w:rsidRPr="00C74E48">
        <w:rPr>
          <w:rFonts w:ascii="Palatino Linotype" w:hAnsi="Palatino Linotype" w:cs="Arial"/>
        </w:rPr>
        <w:lastRenderedPageBreak/>
        <w:t xml:space="preserve">Por lo </w:t>
      </w:r>
      <w:r w:rsidRPr="00C74E48">
        <w:rPr>
          <w:rFonts w:ascii="Palatino Linotype" w:hAnsi="Palatino Linotype" w:cs="Arial"/>
          <w:lang w:eastAsia="es-CO"/>
        </w:rPr>
        <w:t>hasta aquí</w:t>
      </w:r>
      <w:r w:rsidRPr="00C74E48">
        <w:rPr>
          <w:rFonts w:ascii="Palatino Linotype" w:hAnsi="Palatino Linotype" w:cs="Arial"/>
        </w:rPr>
        <w:t xml:space="preserve"> expuesto, este Instituto estima que las razones o motivos de inconformidad hechos valer por </w:t>
      </w:r>
      <w:r w:rsidRPr="00C74E48">
        <w:rPr>
          <w:rFonts w:ascii="Palatino Linotype" w:hAnsi="Palatino Linotype" w:cs="Arial"/>
          <w:b/>
        </w:rPr>
        <w:t>EL RECURRENTE</w:t>
      </w:r>
      <w:r w:rsidRPr="00C74E48">
        <w:rPr>
          <w:rFonts w:ascii="Palatino Linotype" w:hAnsi="Palatino Linotype" w:cs="Arial"/>
        </w:rPr>
        <w:t xml:space="preserve"> devienen </w:t>
      </w:r>
      <w:r w:rsidRPr="00C74E48">
        <w:rPr>
          <w:rFonts w:ascii="Palatino Linotype" w:hAnsi="Palatino Linotype" w:cs="Arial"/>
          <w:b/>
        </w:rPr>
        <w:t>fundadas</w:t>
      </w:r>
      <w:r w:rsidRPr="00C74E48">
        <w:rPr>
          <w:rFonts w:ascii="Palatino Linotype" w:hAnsi="Palatino Linotype" w:cs="Arial"/>
        </w:rPr>
        <w:t xml:space="preserve">, por lo que se estima procedente </w:t>
      </w:r>
      <w:r w:rsidRPr="00C74E48">
        <w:rPr>
          <w:rFonts w:ascii="Palatino Linotype" w:hAnsi="Palatino Linotype" w:cs="Arial"/>
          <w:b/>
        </w:rPr>
        <w:t xml:space="preserve">MODIFICAR </w:t>
      </w:r>
      <w:r w:rsidRPr="00C74E48">
        <w:rPr>
          <w:rFonts w:ascii="Palatino Linotype" w:hAnsi="Palatino Linotype" w:cs="Arial"/>
        </w:rPr>
        <w:t xml:space="preserve">la respuesta del </w:t>
      </w:r>
      <w:r w:rsidRPr="00C74E48">
        <w:rPr>
          <w:rFonts w:ascii="Palatino Linotype" w:hAnsi="Palatino Linotype" w:cs="Arial"/>
          <w:b/>
        </w:rPr>
        <w:t>SUJETO OBLIGADO</w:t>
      </w:r>
      <w:r w:rsidRPr="00C74E48">
        <w:rPr>
          <w:rFonts w:ascii="Palatino Linotype" w:hAnsi="Palatino Linotype" w:cs="Arial"/>
        </w:rPr>
        <w:t>.</w:t>
      </w:r>
    </w:p>
    <w:p w14:paraId="3CB454D6" w14:textId="77777777" w:rsidR="00943F24" w:rsidRPr="00C74E48" w:rsidRDefault="00943F24" w:rsidP="00C74E48">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D276803" w14:textId="77777777" w:rsidR="00943F24" w:rsidRPr="00C74E48" w:rsidRDefault="00943F24" w:rsidP="00C74E48">
      <w:pPr>
        <w:spacing w:line="360" w:lineRule="auto"/>
        <w:jc w:val="both"/>
        <w:rPr>
          <w:rFonts w:ascii="Palatino Linotype" w:eastAsia="Calibri" w:hAnsi="Palatino Linotype" w:cs="Arial"/>
        </w:rPr>
      </w:pPr>
      <w:r w:rsidRPr="00C74E48">
        <w:rPr>
          <w:rFonts w:ascii="Palatino Linotype" w:eastAsia="Calibri" w:hAnsi="Palatino Linotype" w:cs="Arial"/>
        </w:rPr>
        <w:t xml:space="preserve">Así, con fundamento en lo previsto en los artículos 5, párrafos </w:t>
      </w:r>
      <w:r w:rsidRPr="00C74E48">
        <w:rPr>
          <w:rFonts w:ascii="Palatino Linotype" w:hAnsi="Palatino Linotype"/>
        </w:rPr>
        <w:t>trigésimo, trigésimo primero y trigésimo segundo</w:t>
      </w:r>
      <w:r w:rsidRPr="00C74E48">
        <w:rPr>
          <w:rFonts w:ascii="Palatino Linotype" w:eastAsia="Calibri" w:hAnsi="Palatino Linotype" w:cs="Arial"/>
        </w:rPr>
        <w:t xml:space="preserve">, fracciones IV y V de la Constitución Política del Estado Libre y Soberano de México; </w:t>
      </w:r>
      <w:r w:rsidRPr="00C74E48">
        <w:rPr>
          <w:rFonts w:ascii="Palatino Linotype" w:hAnsi="Palatino Linotype" w:cs="Arial"/>
        </w:rPr>
        <w:t>2, fracción II, 29, 36, fracciones I y II, 176, 178, 179, 181, 185 fracción I, 186 y 188</w:t>
      </w:r>
      <w:r w:rsidRPr="00C74E48">
        <w:rPr>
          <w:rFonts w:ascii="Palatino Linotype" w:eastAsia="Calibri" w:hAnsi="Palatino Linotype" w:cs="Arial"/>
        </w:rPr>
        <w:t xml:space="preserve"> de la Ley de Transparencia y Acceso a la Información Pública del Estado de México y Municipios, este Pleno: </w:t>
      </w:r>
    </w:p>
    <w:p w14:paraId="1BCE25DD" w14:textId="77777777" w:rsidR="00943F24" w:rsidRPr="00C74E48" w:rsidRDefault="00943F24" w:rsidP="00C74E48">
      <w:pPr>
        <w:spacing w:line="360" w:lineRule="auto"/>
        <w:jc w:val="both"/>
        <w:rPr>
          <w:rFonts w:ascii="Palatino Linotype" w:eastAsia="Calibri" w:hAnsi="Palatino Linotype" w:cs="Arial"/>
        </w:rPr>
      </w:pPr>
    </w:p>
    <w:p w14:paraId="4E8F62FB" w14:textId="77777777" w:rsidR="00943F24" w:rsidRPr="00C74E48" w:rsidRDefault="00943F24" w:rsidP="00C74E48">
      <w:pPr>
        <w:spacing w:line="360" w:lineRule="auto"/>
        <w:jc w:val="center"/>
        <w:rPr>
          <w:rFonts w:ascii="Palatino Linotype" w:hAnsi="Palatino Linotype"/>
          <w:b/>
          <w:spacing w:val="60"/>
          <w:sz w:val="28"/>
          <w:szCs w:val="28"/>
        </w:rPr>
      </w:pPr>
      <w:r w:rsidRPr="00C74E48">
        <w:rPr>
          <w:rFonts w:ascii="Palatino Linotype" w:hAnsi="Palatino Linotype"/>
          <w:b/>
          <w:spacing w:val="60"/>
          <w:sz w:val="28"/>
          <w:szCs w:val="28"/>
        </w:rPr>
        <w:t>RESUELVE</w:t>
      </w:r>
    </w:p>
    <w:p w14:paraId="6DD50CE6" w14:textId="77777777" w:rsidR="00943F24" w:rsidRPr="00C74E48" w:rsidRDefault="00943F24" w:rsidP="00C74E48">
      <w:pPr>
        <w:spacing w:line="360" w:lineRule="auto"/>
        <w:jc w:val="center"/>
        <w:rPr>
          <w:rFonts w:ascii="Palatino Linotype" w:hAnsi="Palatino Linotype"/>
          <w:b/>
          <w:spacing w:val="60"/>
          <w:szCs w:val="28"/>
        </w:rPr>
      </w:pPr>
    </w:p>
    <w:p w14:paraId="215CCBF7" w14:textId="19D3A4DE" w:rsidR="00943F24" w:rsidRPr="00C74E48" w:rsidRDefault="00943F24" w:rsidP="00C74E48">
      <w:pPr>
        <w:spacing w:line="360" w:lineRule="auto"/>
        <w:jc w:val="both"/>
        <w:rPr>
          <w:rFonts w:ascii="Palatino Linotype" w:hAnsi="Palatino Linotype" w:cs="Arial"/>
          <w:lang w:val="es-ES"/>
        </w:rPr>
      </w:pPr>
      <w:r w:rsidRPr="00C74E48">
        <w:rPr>
          <w:rFonts w:ascii="Palatino Linotype" w:hAnsi="Palatino Linotype" w:cs="Arial"/>
          <w:b/>
          <w:sz w:val="28"/>
          <w:szCs w:val="28"/>
          <w:lang w:val="es-ES"/>
        </w:rPr>
        <w:t>PRIMERO</w:t>
      </w:r>
      <w:r w:rsidRPr="00C74E48">
        <w:rPr>
          <w:rFonts w:ascii="Palatino Linotype" w:hAnsi="Palatino Linotype" w:cs="Arial"/>
          <w:sz w:val="28"/>
          <w:szCs w:val="28"/>
          <w:lang w:val="es-ES"/>
        </w:rPr>
        <w:t>.</w:t>
      </w:r>
      <w:r w:rsidRPr="00C74E48">
        <w:rPr>
          <w:rFonts w:ascii="Palatino Linotype" w:hAnsi="Palatino Linotype" w:cs="Arial"/>
          <w:lang w:val="es-ES"/>
        </w:rPr>
        <w:t xml:space="preserve"> Resultan </w:t>
      </w:r>
      <w:r w:rsidRPr="00C74E48">
        <w:rPr>
          <w:rFonts w:ascii="Palatino Linotype" w:hAnsi="Palatino Linotype" w:cs="Arial"/>
          <w:b/>
          <w:lang w:val="es-ES"/>
        </w:rPr>
        <w:t>fundadas</w:t>
      </w:r>
      <w:r w:rsidRPr="00C74E48">
        <w:rPr>
          <w:rFonts w:ascii="Palatino Linotype" w:hAnsi="Palatino Linotype" w:cs="Arial"/>
          <w:lang w:val="es-ES"/>
        </w:rPr>
        <w:t xml:space="preserve"> las razones o motivos de inconformidad planteadas por </w:t>
      </w:r>
      <w:r w:rsidRPr="00C74E48">
        <w:rPr>
          <w:rFonts w:ascii="Palatino Linotype" w:hAnsi="Palatino Linotype" w:cs="Arial"/>
          <w:b/>
          <w:lang w:val="es-ES"/>
        </w:rPr>
        <w:t xml:space="preserve">EL RECURRENTE </w:t>
      </w:r>
      <w:r w:rsidRPr="00C74E48">
        <w:rPr>
          <w:rFonts w:ascii="Palatino Linotype" w:hAnsi="Palatino Linotype" w:cs="Arial"/>
          <w:bCs/>
          <w:lang w:val="es-ES"/>
        </w:rPr>
        <w:t xml:space="preserve">en </w:t>
      </w:r>
      <w:r w:rsidR="00DA42DA" w:rsidRPr="00C74E48">
        <w:rPr>
          <w:rFonts w:ascii="Palatino Linotype" w:hAnsi="Palatino Linotype" w:cs="Arial"/>
          <w:bCs/>
          <w:lang w:val="es-ES"/>
        </w:rPr>
        <w:t>los</w:t>
      </w:r>
      <w:r w:rsidRPr="00C74E48">
        <w:rPr>
          <w:rFonts w:ascii="Palatino Linotype" w:hAnsi="Palatino Linotype" w:cs="Arial"/>
          <w:bCs/>
          <w:lang w:val="es-ES"/>
        </w:rPr>
        <w:t xml:space="preserve"> Recurso</w:t>
      </w:r>
      <w:r w:rsidR="00895966" w:rsidRPr="00C74E48">
        <w:rPr>
          <w:rFonts w:ascii="Palatino Linotype" w:hAnsi="Palatino Linotype" w:cs="Arial"/>
          <w:bCs/>
          <w:lang w:val="es-ES"/>
        </w:rPr>
        <w:t>s</w:t>
      </w:r>
      <w:r w:rsidRPr="00C74E48">
        <w:rPr>
          <w:rFonts w:ascii="Palatino Linotype" w:hAnsi="Palatino Linotype" w:cs="Arial"/>
          <w:bCs/>
          <w:lang w:val="es-ES"/>
        </w:rPr>
        <w:t xml:space="preserve"> de Revisión</w:t>
      </w:r>
      <w:r w:rsidRPr="00C74E48">
        <w:rPr>
          <w:rFonts w:ascii="Palatino Linotype" w:hAnsi="Palatino Linotype" w:cs="Arial"/>
          <w:b/>
          <w:lang w:val="es-ES"/>
        </w:rPr>
        <w:t xml:space="preserve"> </w:t>
      </w:r>
      <w:r w:rsidR="00DA42DA" w:rsidRPr="00C74E48">
        <w:rPr>
          <w:rFonts w:ascii="Palatino Linotype" w:hAnsi="Palatino Linotype" w:cs="Arial"/>
          <w:b/>
          <w:bCs/>
          <w:szCs w:val="22"/>
        </w:rPr>
        <w:t>02382</w:t>
      </w:r>
      <w:r w:rsidRPr="00C74E48">
        <w:rPr>
          <w:rFonts w:ascii="Palatino Linotype" w:hAnsi="Palatino Linotype" w:cs="Arial"/>
          <w:b/>
          <w:lang w:val="es-ES"/>
        </w:rPr>
        <w:t>/INFOEM/IP/RR/2023</w:t>
      </w:r>
      <w:r w:rsidR="00DA42DA" w:rsidRPr="00C74E48">
        <w:rPr>
          <w:rFonts w:ascii="Palatino Linotype" w:hAnsi="Palatino Linotype" w:cs="Arial"/>
          <w:b/>
          <w:lang w:val="es-ES"/>
        </w:rPr>
        <w:t xml:space="preserve">, </w:t>
      </w:r>
      <w:r w:rsidR="00DA42DA" w:rsidRPr="00C74E48">
        <w:rPr>
          <w:rFonts w:ascii="Palatino Linotype" w:hAnsi="Palatino Linotype" w:cs="Arial"/>
          <w:b/>
          <w:bCs/>
          <w:szCs w:val="22"/>
        </w:rPr>
        <w:t>02383</w:t>
      </w:r>
      <w:r w:rsidR="00DA42DA" w:rsidRPr="00C74E48">
        <w:rPr>
          <w:rFonts w:ascii="Palatino Linotype" w:hAnsi="Palatino Linotype" w:cs="Arial"/>
          <w:b/>
          <w:lang w:val="es-ES"/>
        </w:rPr>
        <w:t xml:space="preserve">/INFOEM/IP/RR/2023 y </w:t>
      </w:r>
      <w:r w:rsidR="00DA42DA" w:rsidRPr="00C74E48">
        <w:rPr>
          <w:rFonts w:ascii="Palatino Linotype" w:hAnsi="Palatino Linotype" w:cs="Arial"/>
          <w:b/>
          <w:bCs/>
          <w:szCs w:val="22"/>
        </w:rPr>
        <w:t>02820</w:t>
      </w:r>
      <w:r w:rsidR="00DA42DA" w:rsidRPr="00C74E48">
        <w:rPr>
          <w:rFonts w:ascii="Palatino Linotype" w:hAnsi="Palatino Linotype" w:cs="Arial"/>
          <w:b/>
          <w:lang w:val="es-ES"/>
        </w:rPr>
        <w:t>/INFOEM/IP/RR/2023</w:t>
      </w:r>
      <w:r w:rsidRPr="00C74E48">
        <w:rPr>
          <w:rFonts w:ascii="Palatino Linotype" w:hAnsi="Palatino Linotype" w:cs="Arial"/>
          <w:lang w:val="es-ES"/>
        </w:rPr>
        <w:t xml:space="preserve"> y en términos del </w:t>
      </w:r>
      <w:r w:rsidRPr="00C74E48">
        <w:rPr>
          <w:rFonts w:ascii="Palatino Linotype" w:hAnsi="Palatino Linotype" w:cs="Arial"/>
          <w:b/>
          <w:bCs/>
        </w:rPr>
        <w:t xml:space="preserve">Considerando </w:t>
      </w:r>
      <w:r w:rsidR="00DA42DA" w:rsidRPr="00C74E48">
        <w:rPr>
          <w:rFonts w:ascii="Palatino Linotype" w:hAnsi="Palatino Linotype" w:cs="Arial"/>
          <w:b/>
          <w:bCs/>
        </w:rPr>
        <w:t>Sexto</w:t>
      </w:r>
      <w:r w:rsidRPr="00C74E48">
        <w:rPr>
          <w:rFonts w:ascii="Palatino Linotype" w:hAnsi="Palatino Linotype" w:cs="Arial"/>
        </w:rPr>
        <w:t xml:space="preserve"> </w:t>
      </w:r>
      <w:r w:rsidRPr="00C74E48">
        <w:rPr>
          <w:rFonts w:ascii="Palatino Linotype" w:hAnsi="Palatino Linotype" w:cs="Arial"/>
          <w:lang w:val="es-ES"/>
        </w:rPr>
        <w:t>de la presente Resolución.</w:t>
      </w:r>
    </w:p>
    <w:p w14:paraId="000998AD" w14:textId="77777777" w:rsidR="00943F24" w:rsidRPr="00C74E48" w:rsidRDefault="00943F24" w:rsidP="00C74E48">
      <w:pPr>
        <w:spacing w:line="360" w:lineRule="auto"/>
        <w:jc w:val="both"/>
        <w:rPr>
          <w:rFonts w:ascii="Palatino Linotype" w:hAnsi="Palatino Linotype" w:cs="Arial"/>
          <w:lang w:val="es-ES"/>
        </w:rPr>
      </w:pPr>
    </w:p>
    <w:p w14:paraId="0B32E570" w14:textId="52FBC026" w:rsidR="00943F24" w:rsidRPr="00C74E48" w:rsidRDefault="00943F24" w:rsidP="00C74E48">
      <w:pPr>
        <w:spacing w:line="360" w:lineRule="auto"/>
        <w:jc w:val="both"/>
        <w:rPr>
          <w:rFonts w:ascii="Palatino Linotype" w:eastAsia="Palatino Linotype" w:hAnsi="Palatino Linotype" w:cs="Palatino Linotype"/>
        </w:rPr>
      </w:pPr>
      <w:r w:rsidRPr="00C74E48">
        <w:rPr>
          <w:rFonts w:ascii="Palatino Linotype" w:hAnsi="Palatino Linotype" w:cs="Arial"/>
          <w:b/>
          <w:sz w:val="28"/>
          <w:szCs w:val="28"/>
          <w:lang w:val="es-ES"/>
        </w:rPr>
        <w:t>SEGUNDO</w:t>
      </w:r>
      <w:r w:rsidRPr="00C74E48">
        <w:rPr>
          <w:rFonts w:ascii="Palatino Linotype" w:hAnsi="Palatino Linotype" w:cs="Arial"/>
          <w:sz w:val="28"/>
          <w:szCs w:val="28"/>
          <w:lang w:val="es-ES"/>
        </w:rPr>
        <w:t>.</w:t>
      </w:r>
      <w:r w:rsidRPr="00C74E48">
        <w:rPr>
          <w:rFonts w:ascii="Palatino Linotype" w:hAnsi="Palatino Linotype" w:cs="Arial"/>
          <w:lang w:val="es-ES"/>
        </w:rPr>
        <w:t xml:space="preserve"> </w:t>
      </w:r>
      <w:r w:rsidRPr="00C74E48">
        <w:rPr>
          <w:rFonts w:ascii="Palatino Linotype" w:eastAsia="Calibri" w:hAnsi="Palatino Linotype" w:cs="Arial"/>
        </w:rPr>
        <w:t xml:space="preserve">Se </w:t>
      </w:r>
      <w:r w:rsidRPr="00C74E48">
        <w:rPr>
          <w:rFonts w:ascii="Palatino Linotype" w:eastAsia="Calibri" w:hAnsi="Palatino Linotype" w:cs="Arial"/>
          <w:b/>
        </w:rPr>
        <w:t>MODIFICA</w:t>
      </w:r>
      <w:r w:rsidR="00B424B7" w:rsidRPr="00C74E48">
        <w:rPr>
          <w:rFonts w:ascii="Palatino Linotype" w:eastAsia="Calibri" w:hAnsi="Palatino Linotype" w:cs="Arial"/>
          <w:b/>
        </w:rPr>
        <w:t>N</w:t>
      </w:r>
      <w:r w:rsidRPr="00C74E48">
        <w:rPr>
          <w:rFonts w:ascii="Palatino Linotype" w:eastAsia="Calibri" w:hAnsi="Palatino Linotype" w:cs="Arial"/>
          <w:b/>
        </w:rPr>
        <w:t xml:space="preserve"> </w:t>
      </w:r>
      <w:r w:rsidRPr="00C74E48">
        <w:rPr>
          <w:rFonts w:ascii="Palatino Linotype" w:eastAsia="Calibri" w:hAnsi="Palatino Linotype" w:cs="Arial"/>
        </w:rPr>
        <w:t>la</w:t>
      </w:r>
      <w:r w:rsidR="00B424B7" w:rsidRPr="00C74E48">
        <w:rPr>
          <w:rFonts w:ascii="Palatino Linotype" w:eastAsia="Calibri" w:hAnsi="Palatino Linotype" w:cs="Arial"/>
        </w:rPr>
        <w:t>s</w:t>
      </w:r>
      <w:r w:rsidRPr="00C74E48">
        <w:rPr>
          <w:rFonts w:ascii="Palatino Linotype" w:eastAsia="Calibri" w:hAnsi="Palatino Linotype" w:cs="Arial"/>
        </w:rPr>
        <w:t xml:space="preserve"> respuesta</w:t>
      </w:r>
      <w:r w:rsidR="00B424B7" w:rsidRPr="00C74E48">
        <w:rPr>
          <w:rFonts w:ascii="Palatino Linotype" w:eastAsia="Calibri" w:hAnsi="Palatino Linotype" w:cs="Arial"/>
        </w:rPr>
        <w:t>s</w:t>
      </w:r>
      <w:r w:rsidRPr="00C74E48">
        <w:rPr>
          <w:rFonts w:ascii="Palatino Linotype" w:eastAsia="Calibri" w:hAnsi="Palatino Linotype" w:cs="Arial"/>
        </w:rPr>
        <w:t xml:space="preserve"> proporcionada</w:t>
      </w:r>
      <w:r w:rsidR="00B424B7" w:rsidRPr="00C74E48">
        <w:rPr>
          <w:rFonts w:ascii="Palatino Linotype" w:eastAsia="Calibri" w:hAnsi="Palatino Linotype" w:cs="Arial"/>
        </w:rPr>
        <w:t>s</w:t>
      </w:r>
      <w:r w:rsidRPr="00C74E48">
        <w:rPr>
          <w:rFonts w:ascii="Palatino Linotype" w:eastAsia="Calibri" w:hAnsi="Palatino Linotype" w:cs="Arial"/>
        </w:rPr>
        <w:t xml:space="preserve"> por el </w:t>
      </w:r>
      <w:r w:rsidRPr="00C74E48">
        <w:rPr>
          <w:rFonts w:ascii="Palatino Linotype" w:eastAsia="Calibri" w:hAnsi="Palatino Linotype" w:cs="Arial"/>
          <w:b/>
          <w:bCs/>
        </w:rPr>
        <w:t xml:space="preserve">SUJETO OBLIGADO </w:t>
      </w:r>
      <w:r w:rsidRPr="00C74E48">
        <w:rPr>
          <w:rFonts w:ascii="Palatino Linotype" w:eastAsia="Calibri" w:hAnsi="Palatino Linotype" w:cs="Arial"/>
          <w:bCs/>
          <w:lang w:val="es-ES"/>
        </w:rPr>
        <w:t xml:space="preserve">y </w:t>
      </w:r>
      <w:r w:rsidRPr="00C74E48">
        <w:rPr>
          <w:rFonts w:ascii="Palatino Linotype" w:hAnsi="Palatino Linotype" w:cs="Arial"/>
          <w:bCs/>
          <w:lang w:val="es-ES"/>
        </w:rPr>
        <w:t>se</w:t>
      </w:r>
      <w:r w:rsidRPr="00C74E48">
        <w:rPr>
          <w:rFonts w:ascii="Palatino Linotype" w:hAnsi="Palatino Linotype" w:cs="Arial"/>
          <w:lang w:val="es-ES"/>
        </w:rPr>
        <w:t xml:space="preserve"> </w:t>
      </w:r>
      <w:r w:rsidRPr="00C74E48">
        <w:rPr>
          <w:rFonts w:ascii="Palatino Linotype" w:hAnsi="Palatino Linotype" w:cs="Arial"/>
          <w:b/>
          <w:bCs/>
          <w:lang w:val="es-ES"/>
        </w:rPr>
        <w:t>Ordena</w:t>
      </w:r>
      <w:r w:rsidRPr="00C74E48">
        <w:rPr>
          <w:rFonts w:ascii="Palatino Linotype" w:hAnsi="Palatino Linotype" w:cs="Arial"/>
          <w:lang w:val="es-ES"/>
        </w:rPr>
        <w:t xml:space="preserve"> haga entrega al </w:t>
      </w:r>
      <w:r w:rsidRPr="00C74E48">
        <w:rPr>
          <w:rFonts w:ascii="Palatino Linotype" w:hAnsi="Palatino Linotype" w:cs="Arial"/>
          <w:b/>
          <w:lang w:val="es-ES"/>
        </w:rPr>
        <w:t>RECURRENTE</w:t>
      </w:r>
      <w:r w:rsidRPr="00C74E48">
        <w:rPr>
          <w:rFonts w:ascii="Palatino Linotype" w:hAnsi="Palatino Linotype" w:cs="Arial"/>
          <w:lang w:val="es-ES"/>
        </w:rPr>
        <w:t xml:space="preserve">, vía el Sistema de Acceso a </w:t>
      </w:r>
      <w:r w:rsidRPr="00C74E48">
        <w:rPr>
          <w:rFonts w:ascii="Palatino Linotype" w:hAnsi="Palatino Linotype" w:cs="Arial"/>
          <w:lang w:val="es-ES"/>
        </w:rPr>
        <w:lastRenderedPageBreak/>
        <w:t>la Información Mexiquense (</w:t>
      </w:r>
      <w:r w:rsidRPr="00C74E48">
        <w:rPr>
          <w:rFonts w:ascii="Palatino Linotype" w:hAnsi="Palatino Linotype" w:cs="Arial"/>
          <w:b/>
          <w:lang w:val="es-ES"/>
        </w:rPr>
        <w:t>SAIMEX</w:t>
      </w:r>
      <w:r w:rsidR="00BA2DFB" w:rsidRPr="00C74E48">
        <w:rPr>
          <w:rFonts w:ascii="Palatino Linotype" w:hAnsi="Palatino Linotype" w:cs="Arial"/>
          <w:lang w:val="es-ES"/>
        </w:rPr>
        <w:t>)</w:t>
      </w:r>
      <w:r w:rsidRPr="00C74E48">
        <w:rPr>
          <w:rFonts w:ascii="Palatino Linotype" w:hAnsi="Palatino Linotype" w:cs="Arial"/>
          <w:lang w:val="es-ES"/>
        </w:rPr>
        <w:t xml:space="preserve">, </w:t>
      </w:r>
      <w:r w:rsidR="003B1510" w:rsidRPr="00C74E48">
        <w:rPr>
          <w:rFonts w:ascii="Palatino Linotype" w:hAnsi="Palatino Linotype" w:cs="Arial"/>
          <w:lang w:val="es-ES"/>
        </w:rPr>
        <w:t xml:space="preserve">de ser procedente en </w:t>
      </w:r>
      <w:r w:rsidR="003B1510" w:rsidRPr="00C74E48">
        <w:rPr>
          <w:rFonts w:ascii="Palatino Linotype" w:hAnsi="Palatino Linotype" w:cs="Arial"/>
          <w:b/>
          <w:lang w:val="es-ES"/>
        </w:rPr>
        <w:t xml:space="preserve">versión pública, </w:t>
      </w:r>
      <w:r w:rsidR="003B1510" w:rsidRPr="00C74E48">
        <w:rPr>
          <w:rFonts w:ascii="Palatino Linotype" w:hAnsi="Palatino Linotype" w:cs="Arial"/>
          <w:lang w:val="es-ES"/>
        </w:rPr>
        <w:t xml:space="preserve">del o los </w:t>
      </w:r>
      <w:r w:rsidR="00895966" w:rsidRPr="00C74E48">
        <w:rPr>
          <w:rFonts w:ascii="Palatino Linotype" w:hAnsi="Palatino Linotype" w:cs="Arial"/>
          <w:lang w:val="es-ES"/>
        </w:rPr>
        <w:t xml:space="preserve">documentos donde </w:t>
      </w:r>
      <w:r w:rsidR="00FA7BF2" w:rsidRPr="00C74E48">
        <w:rPr>
          <w:rFonts w:ascii="Palatino Linotype" w:hAnsi="Palatino Linotype" w:cs="Arial"/>
          <w:lang w:val="es-ES"/>
        </w:rPr>
        <w:t xml:space="preserve">conste </w:t>
      </w:r>
      <w:r w:rsidRPr="00C74E48">
        <w:rPr>
          <w:rFonts w:ascii="Palatino Linotype" w:eastAsia="Palatino Linotype" w:hAnsi="Palatino Linotype" w:cs="Palatino Linotype"/>
        </w:rPr>
        <w:t>lo siguiente:</w:t>
      </w:r>
    </w:p>
    <w:p w14:paraId="51A5824C" w14:textId="77777777" w:rsidR="00CE4E95" w:rsidRPr="00C74E48" w:rsidRDefault="00CE4E95" w:rsidP="00C74E48">
      <w:pPr>
        <w:spacing w:line="360" w:lineRule="auto"/>
        <w:jc w:val="both"/>
        <w:rPr>
          <w:rFonts w:ascii="Palatino Linotype" w:eastAsia="Palatino Linotype" w:hAnsi="Palatino Linotype" w:cs="Palatino Linotype"/>
          <w:sz w:val="22"/>
          <w:szCs w:val="22"/>
        </w:rPr>
      </w:pPr>
    </w:p>
    <w:p w14:paraId="5B36BE93" w14:textId="4B1B89C6" w:rsidR="00FA7BF2" w:rsidRPr="00C74E48" w:rsidRDefault="00895966" w:rsidP="00C74E48">
      <w:pPr>
        <w:pStyle w:val="Prrafodelista"/>
        <w:numPr>
          <w:ilvl w:val="0"/>
          <w:numId w:val="45"/>
        </w:numPr>
        <w:spacing w:line="360" w:lineRule="auto"/>
        <w:ind w:right="49"/>
        <w:jc w:val="both"/>
        <w:rPr>
          <w:rFonts w:ascii="Palatino Linotype" w:eastAsia="Palatino Linotype" w:hAnsi="Palatino Linotype" w:cs="Palatino Linotype"/>
          <w:b/>
          <w:sz w:val="22"/>
          <w:szCs w:val="22"/>
        </w:rPr>
      </w:pPr>
      <w:r w:rsidRPr="00C74E48">
        <w:rPr>
          <w:rFonts w:ascii="Palatino Linotype" w:eastAsia="Palatino Linotype" w:hAnsi="Palatino Linotype" w:cs="Palatino Linotype"/>
          <w:b/>
          <w:sz w:val="22"/>
          <w:szCs w:val="22"/>
        </w:rPr>
        <w:t>Cantidad</w:t>
      </w:r>
      <w:r w:rsidR="00D51895" w:rsidRPr="00C74E48">
        <w:rPr>
          <w:rFonts w:ascii="Palatino Linotype" w:eastAsia="Palatino Linotype" w:hAnsi="Palatino Linotype" w:cs="Palatino Linotype"/>
          <w:b/>
          <w:sz w:val="22"/>
          <w:szCs w:val="22"/>
        </w:rPr>
        <w:t>es</w:t>
      </w:r>
      <w:r w:rsidRPr="00C74E48">
        <w:rPr>
          <w:rFonts w:ascii="Palatino Linotype" w:eastAsia="Palatino Linotype" w:hAnsi="Palatino Linotype" w:cs="Palatino Linotype"/>
          <w:b/>
          <w:sz w:val="22"/>
          <w:szCs w:val="22"/>
        </w:rPr>
        <w:t xml:space="preserve"> recaudada</w:t>
      </w:r>
      <w:r w:rsidR="005726B4" w:rsidRPr="00C74E48">
        <w:rPr>
          <w:rFonts w:ascii="Palatino Linotype" w:eastAsia="Palatino Linotype" w:hAnsi="Palatino Linotype" w:cs="Palatino Linotype"/>
          <w:b/>
          <w:sz w:val="22"/>
          <w:szCs w:val="22"/>
        </w:rPr>
        <w:t>s</w:t>
      </w:r>
      <w:r w:rsidRPr="00C74E48">
        <w:rPr>
          <w:rFonts w:ascii="Palatino Linotype" w:eastAsia="Palatino Linotype" w:hAnsi="Palatino Linotype" w:cs="Palatino Linotype"/>
          <w:b/>
          <w:sz w:val="22"/>
          <w:szCs w:val="22"/>
        </w:rPr>
        <w:t xml:space="preserve"> por </w:t>
      </w:r>
      <w:r w:rsidR="00DA46DE" w:rsidRPr="00C74E48">
        <w:rPr>
          <w:rFonts w:ascii="Palatino Linotype" w:eastAsia="Palatino Linotype" w:hAnsi="Palatino Linotype" w:cs="Palatino Linotype"/>
          <w:b/>
          <w:sz w:val="22"/>
          <w:szCs w:val="22"/>
        </w:rPr>
        <w:t xml:space="preserve">los </w:t>
      </w:r>
      <w:r w:rsidRPr="00C74E48">
        <w:rPr>
          <w:rFonts w:ascii="Palatino Linotype" w:eastAsia="Palatino Linotype" w:hAnsi="Palatino Linotype" w:cs="Palatino Linotype"/>
          <w:b/>
          <w:sz w:val="22"/>
          <w:szCs w:val="22"/>
        </w:rPr>
        <w:t>i</w:t>
      </w:r>
      <w:r w:rsidR="00BA2DFB" w:rsidRPr="00C74E48">
        <w:rPr>
          <w:rFonts w:ascii="Palatino Linotype" w:eastAsia="Palatino Linotype" w:hAnsi="Palatino Linotype" w:cs="Palatino Linotype"/>
          <w:b/>
          <w:sz w:val="22"/>
          <w:szCs w:val="22"/>
        </w:rPr>
        <w:t>ngresos obtenidos por concepto</w:t>
      </w:r>
      <w:r w:rsidR="00D51895" w:rsidRPr="00C74E48">
        <w:rPr>
          <w:rFonts w:ascii="Palatino Linotype" w:eastAsia="Palatino Linotype" w:hAnsi="Palatino Linotype" w:cs="Palatino Linotype"/>
          <w:b/>
          <w:sz w:val="22"/>
          <w:szCs w:val="22"/>
        </w:rPr>
        <w:t>s</w:t>
      </w:r>
      <w:r w:rsidR="00BA2DFB" w:rsidRPr="00C74E48">
        <w:rPr>
          <w:rFonts w:ascii="Palatino Linotype" w:eastAsia="Palatino Linotype" w:hAnsi="Palatino Linotype" w:cs="Palatino Linotype"/>
          <w:b/>
          <w:sz w:val="22"/>
          <w:szCs w:val="22"/>
        </w:rPr>
        <w:t xml:space="preserve"> del pago de dere</w:t>
      </w:r>
      <w:r w:rsidR="00CE4E95" w:rsidRPr="00C74E48">
        <w:rPr>
          <w:rFonts w:ascii="Palatino Linotype" w:eastAsia="Palatino Linotype" w:hAnsi="Palatino Linotype" w:cs="Palatino Linotype"/>
          <w:b/>
          <w:sz w:val="22"/>
          <w:szCs w:val="22"/>
        </w:rPr>
        <w:t xml:space="preserve">chos de agua potable, drenaje, </w:t>
      </w:r>
      <w:r w:rsidR="00BA2DFB" w:rsidRPr="00C74E48">
        <w:rPr>
          <w:rFonts w:ascii="Palatino Linotype" w:eastAsia="Palatino Linotype" w:hAnsi="Palatino Linotype" w:cs="Palatino Linotype"/>
          <w:b/>
          <w:sz w:val="22"/>
          <w:szCs w:val="22"/>
        </w:rPr>
        <w:t xml:space="preserve">alcantarillado </w:t>
      </w:r>
      <w:r w:rsidR="00CE4E95" w:rsidRPr="00C74E48">
        <w:rPr>
          <w:rFonts w:ascii="Palatino Linotype" w:eastAsia="Palatino Linotype" w:hAnsi="Palatino Linotype" w:cs="Palatino Linotype"/>
          <w:b/>
          <w:sz w:val="22"/>
          <w:szCs w:val="22"/>
        </w:rPr>
        <w:t>y recepción de caudales</w:t>
      </w:r>
      <w:r w:rsidR="005E1172" w:rsidRPr="00C74E48">
        <w:rPr>
          <w:rFonts w:ascii="Palatino Linotype" w:eastAsia="Palatino Linotype" w:hAnsi="Palatino Linotype" w:cs="Palatino Linotype"/>
          <w:b/>
          <w:sz w:val="22"/>
          <w:szCs w:val="22"/>
        </w:rPr>
        <w:t xml:space="preserve">, </w:t>
      </w:r>
      <w:r w:rsidR="00CE4E95" w:rsidRPr="00C74E48">
        <w:rPr>
          <w:rFonts w:ascii="Palatino Linotype" w:eastAsia="Palatino Linotype" w:hAnsi="Palatino Linotype" w:cs="Palatino Linotype"/>
          <w:b/>
          <w:sz w:val="22"/>
          <w:szCs w:val="22"/>
        </w:rPr>
        <w:t>del conjunto urbano “El Risco” correspondiente</w:t>
      </w:r>
      <w:r w:rsidR="00D51895" w:rsidRPr="00C74E48">
        <w:rPr>
          <w:rFonts w:ascii="Palatino Linotype" w:eastAsia="Palatino Linotype" w:hAnsi="Palatino Linotype" w:cs="Palatino Linotype"/>
          <w:b/>
          <w:sz w:val="22"/>
          <w:szCs w:val="22"/>
        </w:rPr>
        <w:t>s</w:t>
      </w:r>
      <w:r w:rsidR="00CE4E95" w:rsidRPr="00C74E48">
        <w:rPr>
          <w:rFonts w:ascii="Palatino Linotype" w:eastAsia="Palatino Linotype" w:hAnsi="Palatino Linotype" w:cs="Palatino Linotype"/>
          <w:b/>
          <w:sz w:val="22"/>
          <w:szCs w:val="22"/>
        </w:rPr>
        <w:t xml:space="preserve"> al periodo comprendido del </w:t>
      </w:r>
      <w:r w:rsidR="00FA7BF2" w:rsidRPr="00C74E48">
        <w:rPr>
          <w:rFonts w:ascii="Palatino Linotype" w:eastAsia="Palatino Linotype" w:hAnsi="Palatino Linotype" w:cs="Palatino Linotype"/>
          <w:b/>
          <w:sz w:val="22"/>
          <w:szCs w:val="22"/>
        </w:rPr>
        <w:t xml:space="preserve">uno de noviembre de dos mil </w:t>
      </w:r>
      <w:r w:rsidR="006C7518" w:rsidRPr="00C74E48">
        <w:rPr>
          <w:rFonts w:ascii="Palatino Linotype" w:eastAsia="Palatino Linotype" w:hAnsi="Palatino Linotype" w:cs="Palatino Linotype"/>
          <w:b/>
          <w:sz w:val="22"/>
          <w:szCs w:val="22"/>
        </w:rPr>
        <w:t xml:space="preserve">veintiuno </w:t>
      </w:r>
      <w:r w:rsidR="00FA7BF2" w:rsidRPr="00C74E48">
        <w:rPr>
          <w:rFonts w:ascii="Palatino Linotype" w:eastAsia="Palatino Linotype" w:hAnsi="Palatino Linotype" w:cs="Palatino Linotype"/>
          <w:b/>
          <w:sz w:val="22"/>
          <w:szCs w:val="22"/>
        </w:rPr>
        <w:t xml:space="preserve">al </w:t>
      </w:r>
      <w:r w:rsidR="006C7518" w:rsidRPr="00C74E48">
        <w:rPr>
          <w:rFonts w:ascii="Palatino Linotype" w:eastAsia="Palatino Linotype" w:hAnsi="Palatino Linotype" w:cs="Palatino Linotype"/>
          <w:b/>
          <w:sz w:val="22"/>
          <w:szCs w:val="22"/>
        </w:rPr>
        <w:t xml:space="preserve">veintidós </w:t>
      </w:r>
      <w:r w:rsidR="00FA7BF2" w:rsidRPr="00C74E48">
        <w:rPr>
          <w:rFonts w:ascii="Palatino Linotype" w:eastAsia="Palatino Linotype" w:hAnsi="Palatino Linotype" w:cs="Palatino Linotype"/>
          <w:b/>
          <w:sz w:val="22"/>
          <w:szCs w:val="22"/>
        </w:rPr>
        <w:t>de marzo de dos mil veintitrés.</w:t>
      </w:r>
    </w:p>
    <w:p w14:paraId="27BA66F6" w14:textId="2DBE59C8" w:rsidR="001D14EC" w:rsidRPr="00C74E48" w:rsidRDefault="00906723" w:rsidP="00C74E48">
      <w:pPr>
        <w:pStyle w:val="Prrafodelista"/>
        <w:numPr>
          <w:ilvl w:val="0"/>
          <w:numId w:val="45"/>
        </w:numPr>
        <w:spacing w:line="360" w:lineRule="auto"/>
        <w:ind w:right="49"/>
        <w:jc w:val="both"/>
        <w:rPr>
          <w:rFonts w:ascii="Palatino Linotype" w:eastAsia="Palatino Linotype" w:hAnsi="Palatino Linotype" w:cs="Palatino Linotype"/>
          <w:b/>
          <w:sz w:val="22"/>
          <w:szCs w:val="22"/>
        </w:rPr>
      </w:pPr>
      <w:r w:rsidRPr="00C74E48">
        <w:rPr>
          <w:rFonts w:ascii="Palatino Linotype" w:hAnsi="Palatino Linotype" w:cs="Palatino Linotype"/>
          <w:b/>
          <w:sz w:val="22"/>
          <w:szCs w:val="22"/>
        </w:rPr>
        <w:t>Cantidad</w:t>
      </w:r>
      <w:r w:rsidR="00D51895" w:rsidRPr="00C74E48">
        <w:rPr>
          <w:rFonts w:ascii="Palatino Linotype" w:hAnsi="Palatino Linotype" w:cs="Palatino Linotype"/>
          <w:b/>
          <w:sz w:val="22"/>
          <w:szCs w:val="22"/>
        </w:rPr>
        <w:t>es</w:t>
      </w:r>
      <w:r w:rsidRPr="00C74E48">
        <w:rPr>
          <w:rFonts w:ascii="Palatino Linotype" w:hAnsi="Palatino Linotype" w:cs="Palatino Linotype"/>
          <w:b/>
          <w:sz w:val="22"/>
          <w:szCs w:val="22"/>
        </w:rPr>
        <w:t xml:space="preserve"> recaudada</w:t>
      </w:r>
      <w:r w:rsidR="00D51895" w:rsidRPr="00C74E48">
        <w:rPr>
          <w:rFonts w:ascii="Palatino Linotype" w:hAnsi="Palatino Linotype" w:cs="Palatino Linotype"/>
          <w:b/>
          <w:sz w:val="22"/>
          <w:szCs w:val="22"/>
        </w:rPr>
        <w:t>s</w:t>
      </w:r>
      <w:r w:rsidRPr="00C74E48">
        <w:rPr>
          <w:rFonts w:ascii="Palatino Linotype" w:hAnsi="Palatino Linotype" w:cs="Palatino Linotype"/>
          <w:b/>
          <w:sz w:val="22"/>
          <w:szCs w:val="22"/>
        </w:rPr>
        <w:t xml:space="preserve"> por i</w:t>
      </w:r>
      <w:r w:rsidR="001D14EC" w:rsidRPr="00C74E48">
        <w:rPr>
          <w:rFonts w:ascii="Palatino Linotype" w:eastAsia="Palatino Linotype" w:hAnsi="Palatino Linotype" w:cs="Palatino Linotype"/>
          <w:b/>
          <w:sz w:val="22"/>
          <w:szCs w:val="22"/>
        </w:rPr>
        <w:t>ngresos obtenidos por concepto</w:t>
      </w:r>
      <w:r w:rsidR="00D51895" w:rsidRPr="00C74E48">
        <w:rPr>
          <w:rFonts w:ascii="Palatino Linotype" w:eastAsia="Palatino Linotype" w:hAnsi="Palatino Linotype" w:cs="Palatino Linotype"/>
          <w:b/>
          <w:sz w:val="22"/>
          <w:szCs w:val="22"/>
        </w:rPr>
        <w:t>s</w:t>
      </w:r>
      <w:r w:rsidR="001D14EC" w:rsidRPr="00C74E48">
        <w:rPr>
          <w:rFonts w:ascii="Palatino Linotype" w:eastAsia="Palatino Linotype" w:hAnsi="Palatino Linotype" w:cs="Palatino Linotype"/>
          <w:b/>
          <w:sz w:val="22"/>
          <w:szCs w:val="22"/>
        </w:rPr>
        <w:t xml:space="preserve"> del pago de derechos de agua potable, drenaje, alcanta</w:t>
      </w:r>
      <w:r w:rsidR="005E1172" w:rsidRPr="00C74E48">
        <w:rPr>
          <w:rFonts w:ascii="Palatino Linotype" w:eastAsia="Palatino Linotype" w:hAnsi="Palatino Linotype" w:cs="Palatino Linotype"/>
          <w:b/>
          <w:sz w:val="22"/>
          <w:szCs w:val="22"/>
        </w:rPr>
        <w:t xml:space="preserve">rillado y recepción de caudales, </w:t>
      </w:r>
      <w:r w:rsidR="001D14EC" w:rsidRPr="00C74E48">
        <w:rPr>
          <w:rFonts w:ascii="Palatino Linotype" w:eastAsia="Palatino Linotype" w:hAnsi="Palatino Linotype" w:cs="Palatino Linotype"/>
          <w:b/>
          <w:sz w:val="22"/>
          <w:szCs w:val="22"/>
        </w:rPr>
        <w:t xml:space="preserve">del conjunto urbano “El Bosque” correspondiente al periodo comprendido </w:t>
      </w:r>
      <w:r w:rsidR="006C7518" w:rsidRPr="00C74E48">
        <w:rPr>
          <w:rFonts w:ascii="Palatino Linotype" w:eastAsia="Palatino Linotype" w:hAnsi="Palatino Linotype" w:cs="Palatino Linotype"/>
          <w:b/>
          <w:sz w:val="22"/>
          <w:szCs w:val="22"/>
        </w:rPr>
        <w:t>del uno de noviembre de dos mil veintiuno al veintidós de marzo de dos mil veintitrés.</w:t>
      </w:r>
    </w:p>
    <w:p w14:paraId="5104EC53" w14:textId="728CA1EA" w:rsidR="00FA7BF2" w:rsidRPr="00C74E48" w:rsidRDefault="00906723" w:rsidP="00C74E48">
      <w:pPr>
        <w:pStyle w:val="Prrafodelista"/>
        <w:numPr>
          <w:ilvl w:val="0"/>
          <w:numId w:val="45"/>
        </w:numPr>
        <w:spacing w:line="360" w:lineRule="auto"/>
        <w:ind w:right="49"/>
        <w:jc w:val="both"/>
        <w:rPr>
          <w:rFonts w:ascii="Palatino Linotype" w:eastAsia="Palatino Linotype" w:hAnsi="Palatino Linotype" w:cs="Palatino Linotype"/>
          <w:b/>
          <w:sz w:val="22"/>
          <w:szCs w:val="22"/>
        </w:rPr>
      </w:pPr>
      <w:r w:rsidRPr="00C74E48">
        <w:rPr>
          <w:rFonts w:ascii="Palatino Linotype" w:eastAsia="Palatino Linotype" w:hAnsi="Palatino Linotype" w:cs="Palatino Linotype"/>
          <w:b/>
          <w:sz w:val="22"/>
          <w:szCs w:val="22"/>
        </w:rPr>
        <w:t xml:space="preserve">Cantidad recaudada por </w:t>
      </w:r>
      <w:r w:rsidR="00D51895" w:rsidRPr="00C74E48">
        <w:rPr>
          <w:rFonts w:ascii="Palatino Linotype" w:eastAsia="Palatino Linotype" w:hAnsi="Palatino Linotype" w:cs="Palatino Linotype"/>
          <w:b/>
          <w:sz w:val="22"/>
          <w:szCs w:val="22"/>
        </w:rPr>
        <w:t xml:space="preserve">los </w:t>
      </w:r>
      <w:r w:rsidRPr="00C74E48">
        <w:rPr>
          <w:rFonts w:ascii="Palatino Linotype" w:eastAsia="Palatino Linotype" w:hAnsi="Palatino Linotype" w:cs="Palatino Linotype"/>
          <w:b/>
          <w:sz w:val="22"/>
          <w:szCs w:val="22"/>
        </w:rPr>
        <w:t>i</w:t>
      </w:r>
      <w:r w:rsidR="001D14EC" w:rsidRPr="00C74E48">
        <w:rPr>
          <w:rFonts w:ascii="Palatino Linotype" w:eastAsia="Palatino Linotype" w:hAnsi="Palatino Linotype" w:cs="Palatino Linotype"/>
          <w:b/>
          <w:sz w:val="22"/>
          <w:szCs w:val="22"/>
        </w:rPr>
        <w:t xml:space="preserve">ngresos obtenidos por concepto del pago de derechos de alcantarillado y </w:t>
      </w:r>
      <w:r w:rsidR="00D51895" w:rsidRPr="00C74E48">
        <w:rPr>
          <w:rFonts w:ascii="Palatino Linotype" w:eastAsia="Palatino Linotype" w:hAnsi="Palatino Linotype" w:cs="Palatino Linotype"/>
          <w:b/>
          <w:sz w:val="22"/>
          <w:szCs w:val="22"/>
        </w:rPr>
        <w:t xml:space="preserve">por concepto del pago de </w:t>
      </w:r>
      <w:r w:rsidR="005E1172" w:rsidRPr="00C74E48">
        <w:rPr>
          <w:rFonts w:ascii="Palatino Linotype" w:eastAsia="Palatino Linotype" w:hAnsi="Palatino Linotype" w:cs="Palatino Linotype"/>
          <w:b/>
          <w:sz w:val="22"/>
          <w:szCs w:val="22"/>
        </w:rPr>
        <w:t>recepción de caudales,</w:t>
      </w:r>
      <w:r w:rsidR="00D51895" w:rsidRPr="00C74E48">
        <w:rPr>
          <w:rFonts w:ascii="Palatino Linotype" w:eastAsia="Palatino Linotype" w:hAnsi="Palatino Linotype" w:cs="Palatino Linotype"/>
          <w:b/>
          <w:sz w:val="22"/>
          <w:szCs w:val="22"/>
        </w:rPr>
        <w:t xml:space="preserve"> </w:t>
      </w:r>
      <w:r w:rsidR="001D14EC" w:rsidRPr="00C74E48">
        <w:rPr>
          <w:rFonts w:ascii="Palatino Linotype" w:eastAsia="Palatino Linotype" w:hAnsi="Palatino Linotype" w:cs="Palatino Linotype"/>
          <w:b/>
          <w:sz w:val="22"/>
          <w:szCs w:val="22"/>
        </w:rPr>
        <w:t>del conjunto urbano “Lago Esmeralda” correspondiente al periodo</w:t>
      </w:r>
      <w:r w:rsidR="006C7518" w:rsidRPr="00C74E48">
        <w:rPr>
          <w:rFonts w:ascii="Palatino Linotype" w:eastAsia="Palatino Linotype" w:hAnsi="Palatino Linotype" w:cs="Palatino Linotype"/>
          <w:b/>
          <w:sz w:val="22"/>
          <w:szCs w:val="22"/>
        </w:rPr>
        <w:t xml:space="preserve"> del uno de noviembre de dos mil veintiuno al veintidós de marzo de dos mil veintitrés.</w:t>
      </w:r>
    </w:p>
    <w:p w14:paraId="16532AAB" w14:textId="5D318D41" w:rsidR="00943F24" w:rsidRPr="00C74E48" w:rsidRDefault="00943F24" w:rsidP="00C74E48">
      <w:pPr>
        <w:spacing w:line="276" w:lineRule="auto"/>
        <w:ind w:right="-93"/>
        <w:jc w:val="both"/>
        <w:rPr>
          <w:rFonts w:ascii="Palatino Linotype" w:hAnsi="Palatino Linotype"/>
        </w:rPr>
      </w:pPr>
    </w:p>
    <w:p w14:paraId="4D947DED" w14:textId="4160B8DB" w:rsidR="00FA7BF2" w:rsidRPr="00C74E48" w:rsidRDefault="00FA7BF2" w:rsidP="00C74E48">
      <w:pPr>
        <w:pStyle w:val="Prrafodelista"/>
        <w:spacing w:line="360" w:lineRule="auto"/>
        <w:ind w:left="0" w:right="49"/>
        <w:jc w:val="both"/>
        <w:rPr>
          <w:rFonts w:ascii="Palatino Linotype" w:hAnsi="Palatino Linotype" w:cs="Arial"/>
          <w:sz w:val="22"/>
          <w:szCs w:val="22"/>
        </w:rPr>
      </w:pPr>
      <w:r w:rsidRPr="00C74E48">
        <w:rPr>
          <w:rFonts w:ascii="Palatino Linotype" w:hAnsi="Palatino Linotype" w:cs="Arial"/>
          <w:sz w:val="22"/>
          <w:szCs w:val="22"/>
        </w:rPr>
        <w:t>Debiendo notificar a</w:t>
      </w:r>
      <w:r w:rsidR="00C74E48">
        <w:rPr>
          <w:rFonts w:ascii="Palatino Linotype" w:hAnsi="Palatino Linotype" w:cs="Arial"/>
          <w:sz w:val="22"/>
          <w:szCs w:val="22"/>
        </w:rPr>
        <w:t>l</w:t>
      </w:r>
      <w:r w:rsidRPr="00C74E48">
        <w:rPr>
          <w:rFonts w:ascii="Palatino Linotype" w:hAnsi="Palatino Linotype" w:cs="Arial"/>
          <w:b/>
          <w:sz w:val="22"/>
          <w:szCs w:val="22"/>
        </w:rPr>
        <w:t xml:space="preserve"> RECURRENTE</w:t>
      </w:r>
      <w:r w:rsidRPr="00C74E48">
        <w:rPr>
          <w:rFonts w:ascii="Palatino Linotype" w:hAnsi="Palatino Linotype" w:cs="Arial"/>
          <w:sz w:val="22"/>
          <w:szCs w:val="22"/>
        </w:rPr>
        <w:t xml:space="preserve"> el Acuerdo de Clasificación de la información que emita el Comité de Transparencia con motivo de la versión pública.</w:t>
      </w:r>
    </w:p>
    <w:p w14:paraId="54AFC00B" w14:textId="77777777" w:rsidR="00FA7BF2" w:rsidRPr="00C74E48" w:rsidRDefault="00FA7BF2" w:rsidP="00C74E48">
      <w:pPr>
        <w:spacing w:line="276" w:lineRule="auto"/>
        <w:ind w:right="-93"/>
        <w:jc w:val="both"/>
        <w:rPr>
          <w:rFonts w:ascii="Palatino Linotype" w:hAnsi="Palatino Linotype"/>
        </w:rPr>
      </w:pPr>
    </w:p>
    <w:p w14:paraId="0F98AF9A" w14:textId="77777777" w:rsidR="00943F24" w:rsidRPr="00C74E48" w:rsidRDefault="00943F24" w:rsidP="00C74E48">
      <w:pPr>
        <w:tabs>
          <w:tab w:val="left" w:pos="709"/>
        </w:tabs>
        <w:spacing w:line="360" w:lineRule="auto"/>
        <w:ind w:right="51"/>
        <w:jc w:val="both"/>
        <w:rPr>
          <w:rFonts w:ascii="Palatino Linotype" w:hAnsi="Palatino Linotype" w:cs="Arial"/>
        </w:rPr>
      </w:pPr>
      <w:r w:rsidRPr="00C74E48">
        <w:rPr>
          <w:rFonts w:ascii="Palatino Linotype" w:hAnsi="Palatino Linotype"/>
          <w:b/>
          <w:sz w:val="28"/>
          <w:szCs w:val="28"/>
          <w:shd w:val="clear" w:color="auto" w:fill="FFFFFF"/>
        </w:rPr>
        <w:t xml:space="preserve">TERCERO. </w:t>
      </w:r>
      <w:r w:rsidRPr="00C74E48">
        <w:rPr>
          <w:rFonts w:ascii="Palatino Linotype" w:eastAsia="Palatino Linotype" w:hAnsi="Palatino Linotype" w:cs="Palatino Linotype"/>
          <w:b/>
          <w:lang w:eastAsia="es-MX"/>
        </w:rPr>
        <w:t xml:space="preserve">Notifíquese </w:t>
      </w:r>
      <w:r w:rsidRPr="00C74E48">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w:t>
      </w:r>
      <w:r w:rsidRPr="00C74E48">
        <w:rPr>
          <w:rFonts w:ascii="Palatino Linotype" w:hAnsi="Palatino Linotype"/>
          <w:shd w:val="clear" w:color="auto" w:fill="FFFFFF"/>
        </w:rPr>
        <w:lastRenderedPageBreak/>
        <w:t xml:space="preserve">Pública del Estado de México y Municipios; dé </w:t>
      </w:r>
      <w:r w:rsidRPr="00C74E48">
        <w:rPr>
          <w:rFonts w:ascii="Palatino Linotype" w:hAnsi="Palatino Linotype" w:cs="Arial"/>
        </w:rPr>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955360" w14:textId="77777777" w:rsidR="00943F24" w:rsidRPr="00C74E48" w:rsidRDefault="00943F24" w:rsidP="00C74E48">
      <w:pPr>
        <w:tabs>
          <w:tab w:val="left" w:pos="709"/>
        </w:tabs>
        <w:spacing w:line="360" w:lineRule="auto"/>
        <w:ind w:right="51"/>
        <w:jc w:val="both"/>
        <w:rPr>
          <w:rFonts w:ascii="Palatino Linotype" w:hAnsi="Palatino Linotype" w:cs="Arial"/>
        </w:rPr>
      </w:pPr>
    </w:p>
    <w:p w14:paraId="4EAC7F10" w14:textId="77777777" w:rsidR="00943F24" w:rsidRPr="00C74E48" w:rsidRDefault="00943F24" w:rsidP="00C74E48">
      <w:pPr>
        <w:tabs>
          <w:tab w:val="left" w:pos="709"/>
        </w:tabs>
        <w:spacing w:line="360" w:lineRule="auto"/>
        <w:ind w:right="51"/>
        <w:jc w:val="both"/>
        <w:rPr>
          <w:rFonts w:ascii="Palatino Linotype" w:hAnsi="Palatino Linotype"/>
          <w:b/>
          <w:szCs w:val="17"/>
          <w:lang w:eastAsia="es-ES_tradnl"/>
        </w:rPr>
      </w:pPr>
      <w:r w:rsidRPr="00C74E48">
        <w:rPr>
          <w:rFonts w:ascii="Palatino Linotype" w:hAnsi="Palatino Linotype" w:cs="Arial"/>
          <w:b/>
          <w:bCs/>
          <w:sz w:val="28"/>
        </w:rPr>
        <w:t>CUARTO.</w:t>
      </w:r>
      <w:r w:rsidRPr="00C74E48">
        <w:rPr>
          <w:rFonts w:ascii="Palatino Linotype" w:hAnsi="Palatino Linotype"/>
          <w:szCs w:val="17"/>
          <w:lang w:eastAsia="es-ES_tradnl"/>
        </w:rPr>
        <w:t xml:space="preserve"> </w:t>
      </w:r>
      <w:r w:rsidRPr="00C74E48">
        <w:rPr>
          <w:rFonts w:ascii="Palatino Linotype" w:hAnsi="Palatino Linotype"/>
          <w:b/>
          <w:szCs w:val="17"/>
          <w:lang w:eastAsia="es-ES_tradnl"/>
        </w:rPr>
        <w:t>Notifíquese</w:t>
      </w:r>
      <w:r w:rsidRPr="00C74E48">
        <w:rPr>
          <w:rFonts w:ascii="Palatino Linotype" w:hAnsi="Palatino Linotype"/>
          <w:szCs w:val="17"/>
          <w:lang w:eastAsia="es-ES_tradnl"/>
        </w:rPr>
        <w:t xml:space="preserve"> al </w:t>
      </w:r>
      <w:r w:rsidRPr="00C74E48">
        <w:rPr>
          <w:rFonts w:ascii="Palatino Linotype" w:hAnsi="Palatino Linotype"/>
          <w:b/>
          <w:szCs w:val="17"/>
          <w:lang w:eastAsia="es-ES_tradnl"/>
        </w:rPr>
        <w:t>RECURRENTE</w:t>
      </w:r>
      <w:r w:rsidRPr="00C74E48">
        <w:rPr>
          <w:rFonts w:ascii="Palatino Linotype" w:hAnsi="Palatino Linotype"/>
          <w:szCs w:val="17"/>
          <w:lang w:eastAsia="es-ES_tradnl"/>
        </w:rPr>
        <w:t xml:space="preserve"> la presente resolución vía </w:t>
      </w:r>
      <w:r w:rsidRPr="00C74E48">
        <w:rPr>
          <w:rFonts w:ascii="Palatino Linotype" w:hAnsi="Palatino Linotype" w:cs="Arial"/>
        </w:rPr>
        <w:t xml:space="preserve">Sistema de Acceso a la Información Mexiquense </w:t>
      </w:r>
      <w:r w:rsidRPr="00C74E48">
        <w:rPr>
          <w:rFonts w:ascii="Palatino Linotype" w:hAnsi="Palatino Linotype" w:cs="Arial"/>
          <w:b/>
          <w:bCs/>
        </w:rPr>
        <w:t>SAIMEX</w:t>
      </w:r>
      <w:r w:rsidRPr="00C74E48">
        <w:rPr>
          <w:rFonts w:ascii="Palatino Linotype" w:hAnsi="Palatino Linotype" w:cs="Arial"/>
        </w:rPr>
        <w:t xml:space="preserve"> y </w:t>
      </w:r>
      <w:r w:rsidRPr="00C74E48">
        <w:rPr>
          <w:rFonts w:ascii="Palatino Linotype" w:hAnsi="Palatino Linotype"/>
          <w:szCs w:val="17"/>
          <w:lang w:eastAsia="es-ES_tradnl"/>
        </w:rPr>
        <w:t>hágase de su conocimiento al que de conformidad con lo establecido en el artículo 196 de la Ley de Transparencia y Acceso a la Información Pública del Estado de México y Municipios, podrá impugnarla vía Juicio de Amparo en los términos de las leyes aplicables.</w:t>
      </w:r>
    </w:p>
    <w:p w14:paraId="4A9365F3" w14:textId="77777777" w:rsidR="00943F24" w:rsidRPr="00C74E48" w:rsidRDefault="00943F24" w:rsidP="00C74E48">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3BAECA7" w14:textId="77777777" w:rsidR="00943F24" w:rsidRPr="00C74E48" w:rsidRDefault="00943F24" w:rsidP="00C74E48">
      <w:pPr>
        <w:tabs>
          <w:tab w:val="left" w:pos="709"/>
        </w:tabs>
        <w:spacing w:line="360" w:lineRule="auto"/>
        <w:ind w:right="51"/>
        <w:jc w:val="both"/>
        <w:rPr>
          <w:rFonts w:ascii="Palatino Linotype" w:hAnsi="Palatino Linotype"/>
          <w:szCs w:val="17"/>
          <w:lang w:eastAsia="es-ES_tradnl"/>
        </w:rPr>
      </w:pPr>
      <w:r w:rsidRPr="00C74E48">
        <w:rPr>
          <w:rFonts w:ascii="Palatino Linotype" w:hAnsi="Palatino Linotype"/>
          <w:b/>
          <w:sz w:val="28"/>
          <w:szCs w:val="28"/>
          <w:lang w:eastAsia="es-ES_tradnl"/>
        </w:rPr>
        <w:t>QUINTO.</w:t>
      </w:r>
      <w:r w:rsidRPr="00C74E4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D20A37" w14:textId="77777777" w:rsidR="00E46CBF" w:rsidRDefault="00E46CBF" w:rsidP="00C74E48">
      <w:pPr>
        <w:spacing w:line="360" w:lineRule="auto"/>
        <w:jc w:val="both"/>
        <w:rPr>
          <w:rFonts w:ascii="Palatino Linotype" w:eastAsia="Calibri" w:hAnsi="Palatino Linotype" w:cs="Arial"/>
        </w:rPr>
      </w:pPr>
    </w:p>
    <w:p w14:paraId="1C4A640A" w14:textId="77777777" w:rsidR="00C74E48" w:rsidRDefault="00C74E48" w:rsidP="00C74E48">
      <w:pPr>
        <w:spacing w:line="360" w:lineRule="auto"/>
        <w:jc w:val="both"/>
        <w:rPr>
          <w:rFonts w:ascii="Palatino Linotype" w:eastAsia="Calibri" w:hAnsi="Palatino Linotype" w:cs="Arial"/>
        </w:rPr>
      </w:pPr>
    </w:p>
    <w:p w14:paraId="6CEC829C" w14:textId="77777777" w:rsidR="00C74E48" w:rsidRPr="00C74E48" w:rsidRDefault="00C74E48" w:rsidP="00C74E48">
      <w:pPr>
        <w:spacing w:line="360" w:lineRule="auto"/>
        <w:jc w:val="both"/>
        <w:rPr>
          <w:rFonts w:ascii="Palatino Linotype" w:eastAsia="Calibri" w:hAnsi="Palatino Linotype" w:cs="Arial"/>
        </w:rPr>
      </w:pPr>
    </w:p>
    <w:p w14:paraId="78FE0742" w14:textId="0BEA285F" w:rsidR="00ED3D20" w:rsidRPr="00C74E48" w:rsidRDefault="00ED3D20" w:rsidP="00C74E48">
      <w:pPr>
        <w:widowControl w:val="0"/>
        <w:autoSpaceDE w:val="0"/>
        <w:autoSpaceDN w:val="0"/>
        <w:adjustRightInd w:val="0"/>
        <w:spacing w:line="360" w:lineRule="auto"/>
        <w:contextualSpacing/>
        <w:jc w:val="both"/>
        <w:rPr>
          <w:rFonts w:ascii="Palatino Linotype" w:hAnsi="Palatino Linotype" w:cs="Arial"/>
        </w:rPr>
      </w:pPr>
      <w:r w:rsidRPr="00C74E48">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424B7" w:rsidRPr="00C74E48">
        <w:rPr>
          <w:rFonts w:ascii="Palatino Linotype" w:hAnsi="Palatino Linotype" w:cs="Arial"/>
        </w:rPr>
        <w:t xml:space="preserve">CUADRAGÉSIMA </w:t>
      </w:r>
      <w:r w:rsidR="005726B4" w:rsidRPr="00C74E48">
        <w:rPr>
          <w:rFonts w:ascii="Palatino Linotype" w:hAnsi="Palatino Linotype" w:cs="Arial"/>
        </w:rPr>
        <w:t>CUART</w:t>
      </w:r>
      <w:r w:rsidR="00B424B7" w:rsidRPr="00C74E48">
        <w:rPr>
          <w:rFonts w:ascii="Palatino Linotype" w:hAnsi="Palatino Linotype" w:cs="Arial"/>
        </w:rPr>
        <w:t xml:space="preserve">A </w:t>
      </w:r>
      <w:r w:rsidRPr="00C74E48">
        <w:rPr>
          <w:rFonts w:ascii="Palatino Linotype" w:hAnsi="Palatino Linotype" w:cs="Arial"/>
        </w:rPr>
        <w:t xml:space="preserve">SESIÓN ORDINARIA CELEBRADA EL </w:t>
      </w:r>
      <w:r w:rsidR="005726B4" w:rsidRPr="00C74E48">
        <w:rPr>
          <w:rFonts w:ascii="Palatino Linotype" w:hAnsi="Palatino Linotype" w:cs="Arial"/>
        </w:rPr>
        <w:t>SEIS</w:t>
      </w:r>
      <w:r w:rsidR="00BB55A9" w:rsidRPr="00C74E48">
        <w:rPr>
          <w:rFonts w:ascii="Palatino Linotype" w:hAnsi="Palatino Linotype" w:cs="Arial"/>
        </w:rPr>
        <w:t xml:space="preserve"> </w:t>
      </w:r>
      <w:r w:rsidRPr="00C74E48">
        <w:rPr>
          <w:rFonts w:ascii="Palatino Linotype" w:hAnsi="Palatino Linotype" w:cs="Arial"/>
          <w:lang w:val="es-419"/>
        </w:rPr>
        <w:t xml:space="preserve">DE </w:t>
      </w:r>
      <w:r w:rsidR="005726B4" w:rsidRPr="00C74E48">
        <w:rPr>
          <w:rFonts w:ascii="Palatino Linotype" w:hAnsi="Palatino Linotype" w:cs="Arial"/>
        </w:rPr>
        <w:t>DIC</w:t>
      </w:r>
      <w:r w:rsidR="00B424B7" w:rsidRPr="00C74E48">
        <w:rPr>
          <w:rFonts w:ascii="Palatino Linotype" w:hAnsi="Palatino Linotype" w:cs="Arial"/>
        </w:rPr>
        <w:t>IEMBRE</w:t>
      </w:r>
      <w:r w:rsidRPr="00C74E48">
        <w:rPr>
          <w:rFonts w:ascii="Palatino Linotype" w:hAnsi="Palatino Linotype" w:cs="Arial"/>
        </w:rPr>
        <w:t xml:space="preserve"> DE DOS MIL </w:t>
      </w:r>
      <w:r w:rsidR="00BA61A8" w:rsidRPr="00C74E48">
        <w:rPr>
          <w:rFonts w:ascii="Palatino Linotype" w:hAnsi="Palatino Linotype" w:cs="Arial"/>
        </w:rPr>
        <w:t>VEINTITRÉS</w:t>
      </w:r>
      <w:r w:rsidRPr="00C74E48">
        <w:rPr>
          <w:rFonts w:ascii="Palatino Linotype" w:hAnsi="Palatino Linotype" w:cs="Arial"/>
        </w:rPr>
        <w:t xml:space="preserve">, ANTE EL SECRETARIO TÉCNICO DEL PLENO, ALEXIS TAPIA RAMÍREZ. </w:t>
      </w:r>
    </w:p>
    <w:p w14:paraId="550095AB" w14:textId="77777777" w:rsidR="00E60BC9" w:rsidRPr="00C74E48" w:rsidRDefault="00E60BC9" w:rsidP="00C74E48">
      <w:pPr>
        <w:widowControl w:val="0"/>
        <w:autoSpaceDE w:val="0"/>
        <w:autoSpaceDN w:val="0"/>
        <w:adjustRightInd w:val="0"/>
        <w:spacing w:line="360" w:lineRule="auto"/>
        <w:jc w:val="both"/>
        <w:rPr>
          <w:rFonts w:ascii="Palatino Linotype" w:hAnsi="Palatino Linotype" w:cs="Arial"/>
        </w:rPr>
      </w:pPr>
    </w:p>
    <w:p w14:paraId="6ADABCE0" w14:textId="71AD4E60" w:rsidR="004758B2" w:rsidRPr="00C74E48" w:rsidRDefault="00AE4392" w:rsidP="00C74E48">
      <w:pPr>
        <w:tabs>
          <w:tab w:val="left" w:pos="2325"/>
        </w:tabs>
        <w:spacing w:line="360" w:lineRule="auto"/>
        <w:jc w:val="both"/>
        <w:rPr>
          <w:rFonts w:ascii="Palatino Linotype" w:eastAsiaTheme="minorEastAsia" w:hAnsi="Palatino Linotype"/>
          <w:sz w:val="18"/>
          <w:lang w:val="es-419"/>
        </w:rPr>
      </w:pPr>
      <w:r w:rsidRPr="00C74E48">
        <w:rPr>
          <w:rFonts w:ascii="Palatino Linotype" w:eastAsiaTheme="minorEastAsia" w:hAnsi="Palatino Linotype"/>
          <w:sz w:val="18"/>
          <w:lang w:val="es-ES_tradnl"/>
        </w:rPr>
        <w:t>SCMM</w:t>
      </w:r>
      <w:r w:rsidR="00993225" w:rsidRPr="00C74E48">
        <w:rPr>
          <w:rFonts w:ascii="Palatino Linotype" w:eastAsiaTheme="minorEastAsia" w:hAnsi="Palatino Linotype"/>
          <w:sz w:val="18"/>
          <w:lang w:val="es-ES_tradnl"/>
        </w:rPr>
        <w:t>/</w:t>
      </w:r>
      <w:r w:rsidR="00541035" w:rsidRPr="00C74E48">
        <w:rPr>
          <w:rFonts w:ascii="Palatino Linotype" w:eastAsiaTheme="minorEastAsia" w:hAnsi="Palatino Linotype"/>
          <w:sz w:val="18"/>
          <w:lang w:val="es-ES_tradnl"/>
        </w:rPr>
        <w:t>AGZ</w:t>
      </w:r>
      <w:r w:rsidR="00993225" w:rsidRPr="00C74E48">
        <w:rPr>
          <w:rFonts w:ascii="Palatino Linotype" w:eastAsiaTheme="minorEastAsia" w:hAnsi="Palatino Linotype"/>
          <w:sz w:val="18"/>
          <w:lang w:val="es-ES_tradnl"/>
        </w:rPr>
        <w:t>/DEMF/</w:t>
      </w:r>
      <w:r w:rsidR="00176899" w:rsidRPr="00C74E48">
        <w:rPr>
          <w:rFonts w:ascii="Palatino Linotype" w:eastAsiaTheme="minorEastAsia" w:hAnsi="Palatino Linotype"/>
          <w:sz w:val="18"/>
          <w:lang w:val="es-419"/>
        </w:rPr>
        <w:t>DLM</w:t>
      </w:r>
    </w:p>
    <w:p w14:paraId="1C4D1F5D" w14:textId="40BE29DB" w:rsidR="00EE52D0" w:rsidRPr="00C74E48" w:rsidRDefault="00EE52D0" w:rsidP="00C74E48">
      <w:pPr>
        <w:spacing w:line="360" w:lineRule="auto"/>
        <w:rPr>
          <w:rFonts w:ascii="Palatino Linotype" w:hAnsi="Palatino Linotype"/>
          <w:b/>
        </w:rPr>
      </w:pPr>
    </w:p>
    <w:p w14:paraId="5A5899D6" w14:textId="77777777" w:rsidR="00E60BC9" w:rsidRPr="00C74E48" w:rsidRDefault="00E60BC9" w:rsidP="00C74E48">
      <w:pPr>
        <w:spacing w:line="360" w:lineRule="auto"/>
        <w:rPr>
          <w:rFonts w:ascii="Palatino Linotype" w:hAnsi="Palatino Linotype"/>
          <w:b/>
        </w:rPr>
      </w:pPr>
    </w:p>
    <w:p w14:paraId="14129A6F" w14:textId="77777777" w:rsidR="00E60BC9" w:rsidRDefault="00E60BC9" w:rsidP="00C74E48">
      <w:pPr>
        <w:spacing w:line="360" w:lineRule="auto"/>
        <w:rPr>
          <w:rFonts w:ascii="Palatino Linotype" w:hAnsi="Palatino Linotype"/>
          <w:b/>
        </w:rPr>
      </w:pPr>
    </w:p>
    <w:p w14:paraId="0579184C" w14:textId="77777777" w:rsidR="0003170C" w:rsidRDefault="0003170C" w:rsidP="00C74E48">
      <w:pPr>
        <w:spacing w:line="360" w:lineRule="auto"/>
        <w:rPr>
          <w:rFonts w:ascii="Palatino Linotype" w:hAnsi="Palatino Linotype"/>
          <w:b/>
        </w:rPr>
      </w:pPr>
    </w:p>
    <w:p w14:paraId="11A5CE30" w14:textId="77777777" w:rsidR="0003170C" w:rsidRDefault="0003170C" w:rsidP="00C74E48">
      <w:pPr>
        <w:spacing w:line="360" w:lineRule="auto"/>
        <w:rPr>
          <w:rFonts w:ascii="Palatino Linotype" w:hAnsi="Palatino Linotype"/>
          <w:b/>
        </w:rPr>
      </w:pPr>
    </w:p>
    <w:p w14:paraId="20E3D238" w14:textId="77777777" w:rsidR="0003170C" w:rsidRDefault="0003170C" w:rsidP="00C74E48">
      <w:pPr>
        <w:spacing w:line="360" w:lineRule="auto"/>
        <w:rPr>
          <w:rFonts w:ascii="Palatino Linotype" w:hAnsi="Palatino Linotype"/>
          <w:b/>
        </w:rPr>
      </w:pPr>
    </w:p>
    <w:p w14:paraId="5F046C75" w14:textId="77777777" w:rsidR="0003170C" w:rsidRDefault="0003170C" w:rsidP="00C74E48">
      <w:pPr>
        <w:spacing w:line="360" w:lineRule="auto"/>
        <w:rPr>
          <w:rFonts w:ascii="Palatino Linotype" w:hAnsi="Palatino Linotype"/>
          <w:b/>
        </w:rPr>
      </w:pPr>
    </w:p>
    <w:p w14:paraId="47C1B499" w14:textId="77777777" w:rsidR="0003170C" w:rsidRDefault="0003170C" w:rsidP="00C74E48">
      <w:pPr>
        <w:spacing w:line="360" w:lineRule="auto"/>
        <w:rPr>
          <w:rFonts w:ascii="Palatino Linotype" w:hAnsi="Palatino Linotype"/>
          <w:b/>
        </w:rPr>
      </w:pPr>
    </w:p>
    <w:p w14:paraId="6D3A213A" w14:textId="77777777" w:rsidR="0003170C" w:rsidRDefault="0003170C" w:rsidP="00C74E48">
      <w:pPr>
        <w:spacing w:line="360" w:lineRule="auto"/>
        <w:rPr>
          <w:rFonts w:ascii="Palatino Linotype" w:hAnsi="Palatino Linotype"/>
          <w:b/>
        </w:rPr>
      </w:pPr>
    </w:p>
    <w:p w14:paraId="6A19B17E" w14:textId="77777777" w:rsidR="0003170C" w:rsidRDefault="0003170C" w:rsidP="00C74E48">
      <w:pPr>
        <w:spacing w:line="360" w:lineRule="auto"/>
        <w:rPr>
          <w:rFonts w:ascii="Palatino Linotype" w:hAnsi="Palatino Linotype"/>
          <w:b/>
        </w:rPr>
      </w:pPr>
    </w:p>
    <w:p w14:paraId="76BB1FB0" w14:textId="77777777" w:rsidR="0003170C" w:rsidRDefault="0003170C" w:rsidP="00C74E48">
      <w:pPr>
        <w:spacing w:line="360" w:lineRule="auto"/>
        <w:rPr>
          <w:rFonts w:ascii="Palatino Linotype" w:hAnsi="Palatino Linotype"/>
          <w:b/>
        </w:rPr>
      </w:pPr>
    </w:p>
    <w:p w14:paraId="03BB98E1" w14:textId="77777777" w:rsidR="0003170C" w:rsidRDefault="0003170C" w:rsidP="00C74E48">
      <w:pPr>
        <w:spacing w:line="360" w:lineRule="auto"/>
        <w:rPr>
          <w:rFonts w:ascii="Palatino Linotype" w:hAnsi="Palatino Linotype"/>
          <w:b/>
        </w:rPr>
      </w:pPr>
    </w:p>
    <w:p w14:paraId="4EE49F9E" w14:textId="77777777" w:rsidR="0003170C" w:rsidRDefault="0003170C" w:rsidP="00C74E48">
      <w:pPr>
        <w:spacing w:line="360" w:lineRule="auto"/>
        <w:rPr>
          <w:rFonts w:ascii="Palatino Linotype" w:hAnsi="Palatino Linotype"/>
          <w:b/>
        </w:rPr>
      </w:pPr>
    </w:p>
    <w:p w14:paraId="33CC4CDC" w14:textId="77777777" w:rsidR="0003170C" w:rsidRPr="00C74E48" w:rsidRDefault="0003170C" w:rsidP="00C74E48">
      <w:pPr>
        <w:spacing w:line="360" w:lineRule="auto"/>
        <w:rPr>
          <w:rFonts w:ascii="Palatino Linotype" w:hAnsi="Palatino Linotype"/>
          <w:b/>
        </w:rPr>
      </w:pPr>
    </w:p>
    <w:p w14:paraId="28BB592F" w14:textId="77777777" w:rsidR="00E60BC9" w:rsidRPr="00C74E48" w:rsidRDefault="00E60BC9" w:rsidP="00C74E48">
      <w:pPr>
        <w:spacing w:line="360" w:lineRule="auto"/>
        <w:rPr>
          <w:rFonts w:ascii="Palatino Linotype" w:hAnsi="Palatino Linotype"/>
          <w:b/>
        </w:rPr>
      </w:pPr>
    </w:p>
    <w:p w14:paraId="70CC180A" w14:textId="77777777" w:rsidR="00A85848" w:rsidRPr="00C74E48" w:rsidRDefault="00A85848" w:rsidP="00C74E48">
      <w:pPr>
        <w:spacing w:line="360" w:lineRule="auto"/>
        <w:rPr>
          <w:rFonts w:ascii="Palatino Linotype" w:hAnsi="Palatino Linotype"/>
          <w:b/>
        </w:rPr>
      </w:pPr>
    </w:p>
    <w:p w14:paraId="60C323FA" w14:textId="77777777" w:rsidR="00A85848" w:rsidRPr="00C74E48" w:rsidRDefault="00A85848" w:rsidP="00C74E48">
      <w:pPr>
        <w:spacing w:line="360" w:lineRule="auto"/>
        <w:rPr>
          <w:rFonts w:ascii="Palatino Linotype" w:hAnsi="Palatino Linotype"/>
          <w:b/>
        </w:rPr>
      </w:pPr>
    </w:p>
    <w:p w14:paraId="394820D6" w14:textId="77777777" w:rsidR="00A85848" w:rsidRPr="00C74E48" w:rsidRDefault="00A85848" w:rsidP="00C74E48">
      <w:pPr>
        <w:spacing w:line="360" w:lineRule="auto"/>
        <w:rPr>
          <w:rFonts w:ascii="Palatino Linotype" w:hAnsi="Palatino Linotype"/>
          <w:b/>
        </w:rPr>
      </w:pPr>
    </w:p>
    <w:p w14:paraId="1F20849D" w14:textId="77777777" w:rsidR="00A85848" w:rsidRPr="00C74E48" w:rsidRDefault="00A85848" w:rsidP="00C74E48">
      <w:pPr>
        <w:spacing w:line="360" w:lineRule="auto"/>
        <w:rPr>
          <w:rFonts w:ascii="Palatino Linotype" w:hAnsi="Palatino Linotype"/>
          <w:b/>
        </w:rPr>
      </w:pPr>
    </w:p>
    <w:p w14:paraId="36593724" w14:textId="77777777" w:rsidR="00E60BC9" w:rsidRPr="00C74E48" w:rsidRDefault="00E60BC9" w:rsidP="00C74E48">
      <w:pPr>
        <w:spacing w:line="360" w:lineRule="auto"/>
        <w:rPr>
          <w:rFonts w:ascii="Palatino Linotype" w:hAnsi="Palatino Linotype"/>
          <w:b/>
        </w:rPr>
      </w:pPr>
    </w:p>
    <w:p w14:paraId="17A53C78" w14:textId="77777777" w:rsidR="00E60BC9" w:rsidRPr="00C74E48" w:rsidRDefault="00E60BC9" w:rsidP="00C74E48">
      <w:pPr>
        <w:spacing w:line="360" w:lineRule="auto"/>
        <w:rPr>
          <w:rFonts w:ascii="Palatino Linotype" w:hAnsi="Palatino Linotype"/>
          <w:b/>
        </w:rPr>
      </w:pPr>
    </w:p>
    <w:sectPr w:rsidR="00E60BC9" w:rsidRPr="00C74E48"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F1392" w:rsidRDefault="009F1392" w:rsidP="00C80F8C">
      <w:r>
        <w:separator/>
      </w:r>
    </w:p>
  </w:endnote>
  <w:endnote w:type="continuationSeparator" w:id="0">
    <w:p w14:paraId="2CA1E1DE" w14:textId="77777777" w:rsidR="009F1392" w:rsidRDefault="009F13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F1392" w:rsidRPr="0010196A" w:rsidRDefault="009F139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7985">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7985">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F1392" w:rsidRPr="0010196A" w:rsidRDefault="009F139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79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7985">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F1392" w:rsidRDefault="009F1392" w:rsidP="00C80F8C">
      <w:r>
        <w:separator/>
      </w:r>
    </w:p>
  </w:footnote>
  <w:footnote w:type="continuationSeparator" w:id="0">
    <w:p w14:paraId="2D50F1A5" w14:textId="77777777" w:rsidR="009F1392" w:rsidRDefault="009F1392" w:rsidP="00C80F8C">
      <w:r>
        <w:continuationSeparator/>
      </w:r>
    </w:p>
  </w:footnote>
  <w:footnote w:id="1">
    <w:p w14:paraId="75810BE0" w14:textId="77777777" w:rsidR="009F1392" w:rsidRPr="007C0825" w:rsidRDefault="009F1392" w:rsidP="007C0825">
      <w:pPr>
        <w:pStyle w:val="Textonotapie"/>
        <w:rPr>
          <w:rFonts w:ascii="Palatino Linotype" w:hAnsi="Palatino Linotype" w:cs="Calibri Light"/>
          <w:sz w:val="16"/>
          <w:szCs w:val="16"/>
        </w:rPr>
      </w:pPr>
      <w:r w:rsidRPr="007C0825">
        <w:rPr>
          <w:rStyle w:val="Refdenotaalpie"/>
          <w:rFonts w:ascii="Palatino Linotype" w:hAnsi="Palatino Linotype" w:cs="Calibri Light"/>
          <w:sz w:val="16"/>
          <w:szCs w:val="16"/>
        </w:rPr>
        <w:footnoteRef/>
      </w:r>
      <w:r w:rsidRPr="007C0825">
        <w:rPr>
          <w:rFonts w:ascii="Palatino Linotype" w:hAnsi="Palatino Linotype" w:cs="Calibri Light"/>
          <w:sz w:val="16"/>
          <w:szCs w:val="16"/>
        </w:rPr>
        <w:t xml:space="preserve"> Tesis Jurisprudencial Número 3ª./J.7/91, Publicada en el Semanario Judicial de la Federación y su Gaceta bajo el número de registro 174,177.</w:t>
      </w:r>
    </w:p>
  </w:footnote>
  <w:footnote w:id="2">
    <w:p w14:paraId="72B17D18" w14:textId="77777777" w:rsidR="009F1392" w:rsidRPr="00EB086B" w:rsidRDefault="009F1392" w:rsidP="007C0825">
      <w:pPr>
        <w:pStyle w:val="Textonotapie"/>
        <w:rPr>
          <w:rFonts w:ascii="Palatino Linotype" w:hAnsi="Palatino Linotype"/>
          <w:sz w:val="16"/>
          <w:szCs w:val="16"/>
        </w:rPr>
      </w:pPr>
      <w:r w:rsidRPr="00EB086B">
        <w:rPr>
          <w:rStyle w:val="Refdenotaalpie"/>
          <w:rFonts w:ascii="Palatino Linotype" w:hAnsi="Palatino Linotype"/>
          <w:sz w:val="16"/>
          <w:szCs w:val="16"/>
        </w:rPr>
        <w:footnoteRef/>
      </w:r>
      <w:r w:rsidRPr="00EB086B">
        <w:rPr>
          <w:rFonts w:ascii="Palatino Linotype" w:hAnsi="Palatino Linotype"/>
          <w:sz w:val="16"/>
          <w:szCs w:val="16"/>
        </w:rPr>
        <w:t xml:space="preserve"> Emitido por el Instituto Nacional de Transparencia, Acceso a la Información y Protección de Datos Personales.</w:t>
      </w:r>
    </w:p>
  </w:footnote>
  <w:footnote w:id="3">
    <w:p w14:paraId="50DCA0B6" w14:textId="77777777" w:rsidR="009F1392" w:rsidRPr="006D7474" w:rsidRDefault="009F1392" w:rsidP="00AA7594">
      <w:pPr>
        <w:pStyle w:val="Textonotapie"/>
        <w:jc w:val="both"/>
        <w:rPr>
          <w:rFonts w:ascii="Palatino Linotype" w:hAnsi="Palatino Linotype"/>
          <w:sz w:val="18"/>
          <w:szCs w:val="18"/>
        </w:rPr>
      </w:pPr>
      <w:r w:rsidRPr="006D7474">
        <w:rPr>
          <w:rStyle w:val="Refdenotaalpie"/>
          <w:sz w:val="18"/>
          <w:szCs w:val="18"/>
        </w:rPr>
        <w:footnoteRef/>
      </w:r>
      <w:r w:rsidRPr="006D7474">
        <w:rPr>
          <w:sz w:val="18"/>
          <w:szCs w:val="18"/>
        </w:rPr>
        <w:t xml:space="preserve"> </w:t>
      </w:r>
      <w:r w:rsidRPr="006D7474">
        <w:rPr>
          <w:rFonts w:ascii="Palatino Linotype" w:hAnsi="Palatino Linotype"/>
          <w:sz w:val="18"/>
          <w:szCs w:val="18"/>
        </w:rPr>
        <w:t xml:space="preserve">Para su consulta en línea: </w:t>
      </w:r>
    </w:p>
    <w:p w14:paraId="3B0E468D" w14:textId="77777777" w:rsidR="009F1392" w:rsidRPr="006D7474" w:rsidRDefault="00E37985" w:rsidP="00AA7594">
      <w:pPr>
        <w:pStyle w:val="Textonotapie"/>
        <w:jc w:val="both"/>
        <w:rPr>
          <w:sz w:val="18"/>
          <w:szCs w:val="18"/>
        </w:rPr>
      </w:pPr>
      <w:hyperlink r:id="rId1" w:history="1">
        <w:r w:rsidR="009F1392" w:rsidRPr="006D7474">
          <w:rPr>
            <w:rStyle w:val="Hipervnculo"/>
            <w:rFonts w:ascii="Palatino Linotype" w:hAnsi="Palatino Linotype"/>
            <w:sz w:val="18"/>
            <w:szCs w:val="18"/>
          </w:rPr>
          <w:t>https://files.conagua.gob.mx/conagua/mapas/sgapds-1-15-libro4.pdf</w:t>
        </w:r>
      </w:hyperlink>
      <w:r w:rsidR="009F1392" w:rsidRPr="006D7474">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F1392" w:rsidRDefault="00E3798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F1392" w:rsidRPr="0010196A" w:rsidRDefault="00E3798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1392" w:rsidRPr="008F2CCC" w14:paraId="1F097D8A" w14:textId="77777777" w:rsidTr="00DA50F6">
      <w:tc>
        <w:tcPr>
          <w:tcW w:w="3261" w:type="dxa"/>
          <w:vMerge w:val="restart"/>
        </w:tcPr>
        <w:p w14:paraId="1F780A0C" w14:textId="1EFF25F4" w:rsidR="009F1392" w:rsidRPr="008F2CCC" w:rsidRDefault="009F139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F1392" w:rsidRPr="00664658" w:rsidRDefault="009F139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26D5990" w:rsidR="009F1392" w:rsidRPr="00664658" w:rsidRDefault="009F1392" w:rsidP="005C250B">
          <w:pPr>
            <w:jc w:val="both"/>
            <w:rPr>
              <w:rFonts w:ascii="Palatino Linotype" w:hAnsi="Palatino Linotype"/>
              <w:b/>
              <w:sz w:val="22"/>
              <w:szCs w:val="22"/>
              <w:lang w:val="es-ES_tradnl"/>
            </w:rPr>
          </w:pPr>
          <w:r>
            <w:rPr>
              <w:rFonts w:ascii="Palatino Linotype" w:hAnsi="Palatino Linotype"/>
              <w:b/>
              <w:lang w:val="es-ES_tradnl"/>
            </w:rPr>
            <w:t>02382/INFOEM/IP/RR/2023 y acumulados</w:t>
          </w:r>
        </w:p>
      </w:tc>
    </w:tr>
    <w:tr w:rsidR="009F1392" w:rsidRPr="008F2CCC" w14:paraId="049677A3" w14:textId="77777777" w:rsidTr="00DA50F6">
      <w:tc>
        <w:tcPr>
          <w:tcW w:w="3261" w:type="dxa"/>
          <w:vMerge/>
        </w:tcPr>
        <w:p w14:paraId="4A21EAC1" w14:textId="5C1F145E" w:rsidR="009F1392" w:rsidRPr="008F2CCC" w:rsidRDefault="009F1392" w:rsidP="00D41D47">
          <w:pPr>
            <w:rPr>
              <w:rFonts w:ascii="Palatino Linotype" w:hAnsi="Palatino Linotype"/>
              <w:b/>
              <w:sz w:val="22"/>
              <w:szCs w:val="22"/>
              <w:lang w:val="es-ES_tradnl"/>
            </w:rPr>
          </w:pPr>
        </w:p>
      </w:tc>
      <w:tc>
        <w:tcPr>
          <w:tcW w:w="2551" w:type="dxa"/>
          <w:shd w:val="clear" w:color="auto" w:fill="auto"/>
        </w:tcPr>
        <w:p w14:paraId="1237BCDE" w14:textId="77777777" w:rsidR="009F1392" w:rsidRPr="00664658" w:rsidRDefault="009F139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1CA4904" w:rsidR="009F1392" w:rsidRPr="00C77536" w:rsidRDefault="009F1392" w:rsidP="0027039A">
          <w:pPr>
            <w:jc w:val="both"/>
            <w:rPr>
              <w:lang w:val="es-419"/>
            </w:rPr>
          </w:pPr>
          <w:r w:rsidRPr="007160B6">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9F1392" w:rsidRPr="008F2CCC" w14:paraId="72CD087D" w14:textId="77777777" w:rsidTr="00DA50F6">
      <w:trPr>
        <w:trHeight w:val="228"/>
      </w:trPr>
      <w:tc>
        <w:tcPr>
          <w:tcW w:w="3261" w:type="dxa"/>
          <w:vMerge/>
        </w:tcPr>
        <w:p w14:paraId="1B78656F" w14:textId="01E6F6F6" w:rsidR="009F1392" w:rsidRPr="008F2CCC" w:rsidRDefault="009F1392" w:rsidP="00070856">
          <w:pPr>
            <w:rPr>
              <w:rFonts w:ascii="Palatino Linotype" w:hAnsi="Palatino Linotype"/>
              <w:b/>
              <w:sz w:val="22"/>
              <w:szCs w:val="22"/>
              <w:lang w:val="es-ES_tradnl"/>
            </w:rPr>
          </w:pPr>
        </w:p>
      </w:tc>
      <w:tc>
        <w:tcPr>
          <w:tcW w:w="2551" w:type="dxa"/>
          <w:shd w:val="clear" w:color="auto" w:fill="auto"/>
        </w:tcPr>
        <w:p w14:paraId="74D81628" w14:textId="3839B3E6" w:rsidR="009F1392" w:rsidRPr="00664658" w:rsidRDefault="009F139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F1392" w:rsidRPr="00664658" w:rsidRDefault="009F139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F1392" w:rsidRPr="0010196A" w:rsidRDefault="009F139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F1392" w:rsidRPr="0010196A" w:rsidRDefault="00E3798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F1392" w:rsidRPr="008F2CCC" w14:paraId="6ABABA57" w14:textId="77777777" w:rsidTr="005B5501">
      <w:tc>
        <w:tcPr>
          <w:tcW w:w="4253" w:type="dxa"/>
          <w:vMerge w:val="restart"/>
          <w:shd w:val="clear" w:color="auto" w:fill="auto"/>
        </w:tcPr>
        <w:p w14:paraId="6AA376CC" w14:textId="1E62217E" w:rsidR="009F1392" w:rsidRPr="008F2CCC" w:rsidRDefault="009F139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F1392" w:rsidRPr="008F2CCC" w:rsidRDefault="009F139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C73BD68" w:rsidR="009F1392" w:rsidRPr="008F2CCC" w:rsidRDefault="009F1392" w:rsidP="003305CB">
          <w:pPr>
            <w:jc w:val="both"/>
            <w:rPr>
              <w:rFonts w:ascii="Palatino Linotype" w:hAnsi="Palatino Linotype"/>
              <w:b/>
              <w:sz w:val="22"/>
              <w:szCs w:val="22"/>
              <w:lang w:val="es-ES_tradnl"/>
            </w:rPr>
          </w:pPr>
          <w:r>
            <w:rPr>
              <w:rFonts w:ascii="Palatino Linotype" w:hAnsi="Palatino Linotype"/>
              <w:b/>
              <w:sz w:val="22"/>
              <w:szCs w:val="22"/>
              <w:lang w:val="es-ES_tradnl"/>
            </w:rPr>
            <w:t>02382/INFOEM/IP/RR/2023 y acumulados</w:t>
          </w:r>
        </w:p>
      </w:tc>
    </w:tr>
    <w:tr w:rsidR="009F1392" w:rsidRPr="008F2CCC" w14:paraId="3B45FB53" w14:textId="77777777" w:rsidTr="005B5501">
      <w:tc>
        <w:tcPr>
          <w:tcW w:w="4253" w:type="dxa"/>
          <w:vMerge/>
          <w:shd w:val="clear" w:color="auto" w:fill="auto"/>
        </w:tcPr>
        <w:p w14:paraId="188B82EF" w14:textId="77777777" w:rsidR="009F1392" w:rsidRPr="008F2CCC" w:rsidRDefault="009F1392" w:rsidP="00A2780F">
          <w:pPr>
            <w:rPr>
              <w:rFonts w:ascii="Palatino Linotype" w:hAnsi="Palatino Linotype"/>
              <w:b/>
              <w:sz w:val="22"/>
              <w:szCs w:val="22"/>
              <w:lang w:val="es-ES_tradnl"/>
            </w:rPr>
          </w:pPr>
        </w:p>
      </w:tc>
      <w:tc>
        <w:tcPr>
          <w:tcW w:w="2552" w:type="dxa"/>
          <w:shd w:val="clear" w:color="auto" w:fill="auto"/>
        </w:tcPr>
        <w:p w14:paraId="3B2AD0CF" w14:textId="77777777" w:rsidR="009F1392" w:rsidRPr="008F2CCC" w:rsidRDefault="009F139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C8D5598" w:rsidR="009F1392" w:rsidRPr="003305CB" w:rsidRDefault="00E37985" w:rsidP="00DD7C89">
          <w:pPr>
            <w:jc w:val="both"/>
            <w:rPr>
              <w:rFonts w:ascii="Palatino Linotype" w:hAnsi="Palatino Linotype"/>
              <w:b/>
              <w:sz w:val="22"/>
              <w:szCs w:val="22"/>
              <w:lang w:val="es-419"/>
            </w:rPr>
          </w:pPr>
          <w:r>
            <w:rPr>
              <w:rFonts w:ascii="Palatino Linotype" w:hAnsi="Palatino Linotype"/>
              <w:b/>
              <w:sz w:val="22"/>
              <w:szCs w:val="22"/>
              <w:lang w:val="es-419"/>
            </w:rPr>
            <w:t>XXXXXXXXX XXXXXXX XXXXX XXXXX</w:t>
          </w:r>
        </w:p>
      </w:tc>
    </w:tr>
    <w:tr w:rsidR="009F1392" w:rsidRPr="008F2CCC" w14:paraId="28A493EB" w14:textId="77777777" w:rsidTr="005B5501">
      <w:trPr>
        <w:trHeight w:val="228"/>
      </w:trPr>
      <w:tc>
        <w:tcPr>
          <w:tcW w:w="4253" w:type="dxa"/>
          <w:vMerge/>
          <w:shd w:val="clear" w:color="auto" w:fill="auto"/>
        </w:tcPr>
        <w:p w14:paraId="06C77D31" w14:textId="77777777" w:rsidR="009F1392" w:rsidRPr="008F2CCC" w:rsidRDefault="009F1392" w:rsidP="00E37C88">
          <w:pPr>
            <w:rPr>
              <w:rFonts w:ascii="Palatino Linotype" w:hAnsi="Palatino Linotype"/>
              <w:b/>
              <w:sz w:val="22"/>
              <w:szCs w:val="22"/>
              <w:lang w:val="es-ES_tradnl"/>
            </w:rPr>
          </w:pPr>
        </w:p>
      </w:tc>
      <w:tc>
        <w:tcPr>
          <w:tcW w:w="2552" w:type="dxa"/>
          <w:shd w:val="clear" w:color="auto" w:fill="auto"/>
        </w:tcPr>
        <w:p w14:paraId="2E1A72B4" w14:textId="77777777" w:rsidR="009F1392" w:rsidRPr="008F2CCC" w:rsidRDefault="009F139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915EB54" w:rsidR="009F1392" w:rsidRPr="00F67B0E" w:rsidRDefault="009F1392" w:rsidP="002D18A7">
          <w:pPr>
            <w:jc w:val="both"/>
            <w:rPr>
              <w:lang w:val="es-419"/>
            </w:rPr>
          </w:pPr>
          <w:r w:rsidRPr="007160B6">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9F1392" w:rsidRPr="008F2CCC" w14:paraId="0F114FF0" w14:textId="77777777" w:rsidTr="005B5501">
      <w:tc>
        <w:tcPr>
          <w:tcW w:w="4253" w:type="dxa"/>
          <w:vMerge/>
          <w:shd w:val="clear" w:color="auto" w:fill="auto"/>
        </w:tcPr>
        <w:p w14:paraId="4CCB64BA" w14:textId="77777777" w:rsidR="009F1392" w:rsidRPr="008F2CCC" w:rsidRDefault="009F1392" w:rsidP="00A2780F">
          <w:pPr>
            <w:rPr>
              <w:rFonts w:ascii="Palatino Linotype" w:hAnsi="Palatino Linotype"/>
              <w:b/>
              <w:sz w:val="22"/>
              <w:szCs w:val="22"/>
              <w:lang w:val="es-ES_tradnl"/>
            </w:rPr>
          </w:pPr>
        </w:p>
      </w:tc>
      <w:tc>
        <w:tcPr>
          <w:tcW w:w="2552" w:type="dxa"/>
          <w:shd w:val="clear" w:color="auto" w:fill="auto"/>
        </w:tcPr>
        <w:p w14:paraId="31E422EA" w14:textId="63649A07" w:rsidR="009F1392" w:rsidRPr="008F2CCC" w:rsidRDefault="009F139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F1392" w:rsidRPr="008F2CCC" w:rsidRDefault="009F139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F1392" w:rsidRPr="0010196A" w:rsidRDefault="009F139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6B5358"/>
    <w:multiLevelType w:val="hybridMultilevel"/>
    <w:tmpl w:val="3C34E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364AE7"/>
    <w:multiLevelType w:val="hybridMultilevel"/>
    <w:tmpl w:val="8368A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663154"/>
    <w:multiLevelType w:val="hybridMultilevel"/>
    <w:tmpl w:val="51245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F8106B"/>
    <w:multiLevelType w:val="hybridMultilevel"/>
    <w:tmpl w:val="33BC4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8356B5"/>
    <w:multiLevelType w:val="hybridMultilevel"/>
    <w:tmpl w:val="514088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BA2EC3"/>
    <w:multiLevelType w:val="hybridMultilevel"/>
    <w:tmpl w:val="39A28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18"/>
  </w:num>
  <w:num w:numId="7">
    <w:abstractNumId w:val="7"/>
  </w:num>
  <w:num w:numId="8">
    <w:abstractNumId w:val="23"/>
  </w:num>
  <w:num w:numId="9">
    <w:abstractNumId w:val="17"/>
  </w:num>
  <w:num w:numId="10">
    <w:abstractNumId w:val="29"/>
  </w:num>
  <w:num w:numId="11">
    <w:abstractNumId w:val="11"/>
  </w:num>
  <w:num w:numId="12">
    <w:abstractNumId w:val="39"/>
  </w:num>
  <w:num w:numId="13">
    <w:abstractNumId w:val="25"/>
  </w:num>
  <w:num w:numId="14">
    <w:abstractNumId w:val="41"/>
  </w:num>
  <w:num w:numId="15">
    <w:abstractNumId w:val="31"/>
  </w:num>
  <w:num w:numId="16">
    <w:abstractNumId w:val="8"/>
  </w:num>
  <w:num w:numId="17">
    <w:abstractNumId w:val="33"/>
  </w:num>
  <w:num w:numId="18">
    <w:abstractNumId w:val="30"/>
  </w:num>
  <w:num w:numId="19">
    <w:abstractNumId w:val="9"/>
  </w:num>
  <w:num w:numId="20">
    <w:abstractNumId w:val="37"/>
  </w:num>
  <w:num w:numId="21">
    <w:abstractNumId w:val="19"/>
  </w:num>
  <w:num w:numId="22">
    <w:abstractNumId w:val="34"/>
  </w:num>
  <w:num w:numId="23">
    <w:abstractNumId w:val="20"/>
  </w:num>
  <w:num w:numId="24">
    <w:abstractNumId w:val="42"/>
  </w:num>
  <w:num w:numId="25">
    <w:abstractNumId w:val="28"/>
  </w:num>
  <w:num w:numId="26">
    <w:abstractNumId w:val="3"/>
  </w:num>
  <w:num w:numId="27">
    <w:abstractNumId w:val="1"/>
  </w:num>
  <w:num w:numId="28">
    <w:abstractNumId w:val="12"/>
  </w:num>
  <w:num w:numId="29">
    <w:abstractNumId w:val="14"/>
  </w:num>
  <w:num w:numId="30">
    <w:abstractNumId w:val="24"/>
  </w:num>
  <w:num w:numId="31">
    <w:abstractNumId w:val="0"/>
  </w:num>
  <w:num w:numId="32">
    <w:abstractNumId w:val="36"/>
  </w:num>
  <w:num w:numId="33">
    <w:abstractNumId w:val="38"/>
  </w:num>
  <w:num w:numId="34">
    <w:abstractNumId w:val="32"/>
  </w:num>
  <w:num w:numId="35">
    <w:abstractNumId w:val="16"/>
  </w:num>
  <w:num w:numId="36">
    <w:abstractNumId w:val="40"/>
  </w:num>
  <w:num w:numId="37">
    <w:abstractNumId w:val="26"/>
  </w:num>
  <w:num w:numId="38">
    <w:abstractNumId w:val="5"/>
  </w:num>
  <w:num w:numId="39">
    <w:abstractNumId w:val="35"/>
  </w:num>
  <w:num w:numId="40">
    <w:abstractNumId w:val="22"/>
  </w:num>
  <w:num w:numId="41">
    <w:abstractNumId w:val="2"/>
  </w:num>
  <w:num w:numId="42">
    <w:abstractNumId w:val="6"/>
  </w:num>
  <w:num w:numId="43">
    <w:abstractNumId w:val="13"/>
    <w:lvlOverride w:ilvl="0">
      <w:startOverride w:val="1"/>
    </w:lvlOverride>
    <w:lvlOverride w:ilvl="1"/>
    <w:lvlOverride w:ilvl="2"/>
    <w:lvlOverride w:ilvl="3"/>
    <w:lvlOverride w:ilvl="4"/>
    <w:lvlOverride w:ilvl="5"/>
    <w:lvlOverride w:ilvl="6"/>
    <w:lvlOverride w:ilvl="7"/>
    <w:lvlOverride w:ilvl="8"/>
  </w:num>
  <w:num w:numId="44">
    <w:abstractNumId w:val="21"/>
  </w:num>
  <w:num w:numId="4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AR" w:vendorID="64" w:dllVersion="131078" w:nlCheck="1" w:checkStyle="1"/>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A77"/>
    <w:rsid w:val="00000BA0"/>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5DE9"/>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0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42AE"/>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28A"/>
    <w:rsid w:val="000464A3"/>
    <w:rsid w:val="000465A8"/>
    <w:rsid w:val="000470A5"/>
    <w:rsid w:val="00047111"/>
    <w:rsid w:val="00047A25"/>
    <w:rsid w:val="00047E38"/>
    <w:rsid w:val="00047E9E"/>
    <w:rsid w:val="00050FE1"/>
    <w:rsid w:val="0005186B"/>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7A2"/>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0F15"/>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48D"/>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6BB"/>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A1B"/>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0EE5"/>
    <w:rsid w:val="00151C8C"/>
    <w:rsid w:val="00151EC2"/>
    <w:rsid w:val="001528A8"/>
    <w:rsid w:val="00152D76"/>
    <w:rsid w:val="00152FDC"/>
    <w:rsid w:val="00153435"/>
    <w:rsid w:val="0015346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B4C"/>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6730"/>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0DB5"/>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0E34"/>
    <w:rsid w:val="001D1147"/>
    <w:rsid w:val="001D14EC"/>
    <w:rsid w:val="001D1592"/>
    <w:rsid w:val="001D197C"/>
    <w:rsid w:val="001D2165"/>
    <w:rsid w:val="001D2392"/>
    <w:rsid w:val="001D2764"/>
    <w:rsid w:val="001D29C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2E1"/>
    <w:rsid w:val="00204DE3"/>
    <w:rsid w:val="00204FDF"/>
    <w:rsid w:val="0020533C"/>
    <w:rsid w:val="0020564A"/>
    <w:rsid w:val="00205684"/>
    <w:rsid w:val="002057EB"/>
    <w:rsid w:val="00205BDE"/>
    <w:rsid w:val="002064B3"/>
    <w:rsid w:val="002065F6"/>
    <w:rsid w:val="00206EF4"/>
    <w:rsid w:val="00207C1F"/>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DFB"/>
    <w:rsid w:val="00257FDC"/>
    <w:rsid w:val="00260C82"/>
    <w:rsid w:val="002610E1"/>
    <w:rsid w:val="002612A8"/>
    <w:rsid w:val="00261555"/>
    <w:rsid w:val="00261902"/>
    <w:rsid w:val="00261950"/>
    <w:rsid w:val="00261AD7"/>
    <w:rsid w:val="002631A2"/>
    <w:rsid w:val="0026328C"/>
    <w:rsid w:val="00263BFE"/>
    <w:rsid w:val="00263D48"/>
    <w:rsid w:val="0026424D"/>
    <w:rsid w:val="002653BD"/>
    <w:rsid w:val="00265CEC"/>
    <w:rsid w:val="00265D9D"/>
    <w:rsid w:val="00265F1F"/>
    <w:rsid w:val="002660D2"/>
    <w:rsid w:val="0026668C"/>
    <w:rsid w:val="00266C85"/>
    <w:rsid w:val="002675F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26B"/>
    <w:rsid w:val="002766F9"/>
    <w:rsid w:val="002769DF"/>
    <w:rsid w:val="00277316"/>
    <w:rsid w:val="00277453"/>
    <w:rsid w:val="00277DD9"/>
    <w:rsid w:val="0028019C"/>
    <w:rsid w:val="00280C98"/>
    <w:rsid w:val="0028167B"/>
    <w:rsid w:val="00281AA4"/>
    <w:rsid w:val="0028266C"/>
    <w:rsid w:val="00282679"/>
    <w:rsid w:val="0028330F"/>
    <w:rsid w:val="00283424"/>
    <w:rsid w:val="00284386"/>
    <w:rsid w:val="002843D9"/>
    <w:rsid w:val="00284BAC"/>
    <w:rsid w:val="0028546D"/>
    <w:rsid w:val="002864B2"/>
    <w:rsid w:val="00286B88"/>
    <w:rsid w:val="00286DE5"/>
    <w:rsid w:val="00287BED"/>
    <w:rsid w:val="00287E1C"/>
    <w:rsid w:val="002903E2"/>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509"/>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A83"/>
    <w:rsid w:val="002B3C9B"/>
    <w:rsid w:val="002B4BB0"/>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4F0"/>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02B"/>
    <w:rsid w:val="003442CD"/>
    <w:rsid w:val="003442F9"/>
    <w:rsid w:val="00345471"/>
    <w:rsid w:val="003455EA"/>
    <w:rsid w:val="00345C38"/>
    <w:rsid w:val="003464F8"/>
    <w:rsid w:val="003473CE"/>
    <w:rsid w:val="003474F9"/>
    <w:rsid w:val="003478EC"/>
    <w:rsid w:val="00347A55"/>
    <w:rsid w:val="00350354"/>
    <w:rsid w:val="00350FCE"/>
    <w:rsid w:val="00351719"/>
    <w:rsid w:val="00351CDC"/>
    <w:rsid w:val="00351F0F"/>
    <w:rsid w:val="0035213B"/>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1510"/>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1B0E"/>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1F32"/>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413"/>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45D"/>
    <w:rsid w:val="0042596D"/>
    <w:rsid w:val="0042598A"/>
    <w:rsid w:val="00425B70"/>
    <w:rsid w:val="00426161"/>
    <w:rsid w:val="00426E37"/>
    <w:rsid w:val="00427003"/>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9AE"/>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D67"/>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59B"/>
    <w:rsid w:val="004E5727"/>
    <w:rsid w:val="004E5A11"/>
    <w:rsid w:val="004E6445"/>
    <w:rsid w:val="004E66B3"/>
    <w:rsid w:val="004E6C22"/>
    <w:rsid w:val="004E6DEF"/>
    <w:rsid w:val="004E74D1"/>
    <w:rsid w:val="004E7738"/>
    <w:rsid w:val="004E7A19"/>
    <w:rsid w:val="004E7E86"/>
    <w:rsid w:val="004E7F4E"/>
    <w:rsid w:val="004F00D5"/>
    <w:rsid w:val="004F033F"/>
    <w:rsid w:val="004F03C7"/>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035"/>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0F5"/>
    <w:rsid w:val="0054716E"/>
    <w:rsid w:val="0054742A"/>
    <w:rsid w:val="0054754C"/>
    <w:rsid w:val="00547BC3"/>
    <w:rsid w:val="00547D0B"/>
    <w:rsid w:val="00550E43"/>
    <w:rsid w:val="00551ECF"/>
    <w:rsid w:val="0055235E"/>
    <w:rsid w:val="005529BF"/>
    <w:rsid w:val="00552BF9"/>
    <w:rsid w:val="00552FCF"/>
    <w:rsid w:val="0055329D"/>
    <w:rsid w:val="0055346F"/>
    <w:rsid w:val="005534C3"/>
    <w:rsid w:val="0055374D"/>
    <w:rsid w:val="0055375E"/>
    <w:rsid w:val="005539BA"/>
    <w:rsid w:val="00553A6B"/>
    <w:rsid w:val="00553FB2"/>
    <w:rsid w:val="0055402B"/>
    <w:rsid w:val="00554983"/>
    <w:rsid w:val="00554CDC"/>
    <w:rsid w:val="00554D80"/>
    <w:rsid w:val="0055507D"/>
    <w:rsid w:val="005555B6"/>
    <w:rsid w:val="00555AEC"/>
    <w:rsid w:val="00555C12"/>
    <w:rsid w:val="00555F0D"/>
    <w:rsid w:val="005560E0"/>
    <w:rsid w:val="0055647C"/>
    <w:rsid w:val="005564F4"/>
    <w:rsid w:val="0055676A"/>
    <w:rsid w:val="00556B1D"/>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6B4"/>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0F8E"/>
    <w:rsid w:val="005819DA"/>
    <w:rsid w:val="00581F80"/>
    <w:rsid w:val="0058252B"/>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3AF7"/>
    <w:rsid w:val="005B442E"/>
    <w:rsid w:val="005B5043"/>
    <w:rsid w:val="005B50B9"/>
    <w:rsid w:val="005B5271"/>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459"/>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3EF"/>
    <w:rsid w:val="005C7459"/>
    <w:rsid w:val="005C748D"/>
    <w:rsid w:val="005C7B8A"/>
    <w:rsid w:val="005C7BF6"/>
    <w:rsid w:val="005C7E19"/>
    <w:rsid w:val="005D0128"/>
    <w:rsid w:val="005D0555"/>
    <w:rsid w:val="005D0604"/>
    <w:rsid w:val="005D0DCB"/>
    <w:rsid w:val="005D0F8A"/>
    <w:rsid w:val="005D0FD8"/>
    <w:rsid w:val="005D1149"/>
    <w:rsid w:val="005D169A"/>
    <w:rsid w:val="005D19EA"/>
    <w:rsid w:val="005D1A4B"/>
    <w:rsid w:val="005D1B56"/>
    <w:rsid w:val="005D1CAE"/>
    <w:rsid w:val="005D1CB5"/>
    <w:rsid w:val="005D272E"/>
    <w:rsid w:val="005D2966"/>
    <w:rsid w:val="005D3D9B"/>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172"/>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000"/>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400"/>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3E8"/>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57C1C"/>
    <w:rsid w:val="00660118"/>
    <w:rsid w:val="00660136"/>
    <w:rsid w:val="0066098F"/>
    <w:rsid w:val="00661215"/>
    <w:rsid w:val="00661971"/>
    <w:rsid w:val="0066224A"/>
    <w:rsid w:val="00662929"/>
    <w:rsid w:val="00662A81"/>
    <w:rsid w:val="00662E7F"/>
    <w:rsid w:val="00662F6B"/>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8D"/>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CE2"/>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380"/>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18"/>
    <w:rsid w:val="006C7581"/>
    <w:rsid w:val="006C767D"/>
    <w:rsid w:val="006D003A"/>
    <w:rsid w:val="006D047D"/>
    <w:rsid w:val="006D071E"/>
    <w:rsid w:val="006D0C2A"/>
    <w:rsid w:val="006D0C67"/>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474"/>
    <w:rsid w:val="006D79EC"/>
    <w:rsid w:val="006D7EA2"/>
    <w:rsid w:val="006D7EEB"/>
    <w:rsid w:val="006D7F59"/>
    <w:rsid w:val="006E0022"/>
    <w:rsid w:val="006E0172"/>
    <w:rsid w:val="006E0836"/>
    <w:rsid w:val="006E1976"/>
    <w:rsid w:val="006E1BB0"/>
    <w:rsid w:val="006E25F7"/>
    <w:rsid w:val="006E33F7"/>
    <w:rsid w:val="006E3A6F"/>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B2F"/>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23B"/>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B51"/>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0B6"/>
    <w:rsid w:val="00716124"/>
    <w:rsid w:val="007161A6"/>
    <w:rsid w:val="00716989"/>
    <w:rsid w:val="00716F76"/>
    <w:rsid w:val="007170EB"/>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ECA"/>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599"/>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8DB"/>
    <w:rsid w:val="00784B31"/>
    <w:rsid w:val="0078534B"/>
    <w:rsid w:val="00785735"/>
    <w:rsid w:val="00786260"/>
    <w:rsid w:val="0078687F"/>
    <w:rsid w:val="00786F16"/>
    <w:rsid w:val="00787662"/>
    <w:rsid w:val="00790A00"/>
    <w:rsid w:val="00790CA5"/>
    <w:rsid w:val="00790CE5"/>
    <w:rsid w:val="00791C00"/>
    <w:rsid w:val="00791E3B"/>
    <w:rsid w:val="0079246A"/>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BEA"/>
    <w:rsid w:val="007B5C61"/>
    <w:rsid w:val="007B6A1B"/>
    <w:rsid w:val="007B6A47"/>
    <w:rsid w:val="007B6AD8"/>
    <w:rsid w:val="007B7F32"/>
    <w:rsid w:val="007C0825"/>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D2B"/>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E78D7"/>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2C9"/>
    <w:rsid w:val="008014D3"/>
    <w:rsid w:val="00801A6C"/>
    <w:rsid w:val="008020F0"/>
    <w:rsid w:val="00802451"/>
    <w:rsid w:val="0080273A"/>
    <w:rsid w:val="00802E93"/>
    <w:rsid w:val="00803682"/>
    <w:rsid w:val="00803A0A"/>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41F"/>
    <w:rsid w:val="00826BFD"/>
    <w:rsid w:val="00826E73"/>
    <w:rsid w:val="00827092"/>
    <w:rsid w:val="0082710A"/>
    <w:rsid w:val="00827366"/>
    <w:rsid w:val="0082775B"/>
    <w:rsid w:val="00827A68"/>
    <w:rsid w:val="008306AF"/>
    <w:rsid w:val="00830EC9"/>
    <w:rsid w:val="008312E0"/>
    <w:rsid w:val="0083147B"/>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5F31"/>
    <w:rsid w:val="00836237"/>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2D4"/>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43C"/>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745"/>
    <w:rsid w:val="0089181D"/>
    <w:rsid w:val="0089193E"/>
    <w:rsid w:val="00891CF9"/>
    <w:rsid w:val="0089252A"/>
    <w:rsid w:val="0089272F"/>
    <w:rsid w:val="00892774"/>
    <w:rsid w:val="008929EC"/>
    <w:rsid w:val="00892AFC"/>
    <w:rsid w:val="0089336B"/>
    <w:rsid w:val="00893451"/>
    <w:rsid w:val="00893F82"/>
    <w:rsid w:val="008950DB"/>
    <w:rsid w:val="008953BE"/>
    <w:rsid w:val="00895966"/>
    <w:rsid w:val="00895B09"/>
    <w:rsid w:val="00895D8A"/>
    <w:rsid w:val="00895E48"/>
    <w:rsid w:val="00897492"/>
    <w:rsid w:val="008978A4"/>
    <w:rsid w:val="008A0126"/>
    <w:rsid w:val="008A040A"/>
    <w:rsid w:val="008A06A4"/>
    <w:rsid w:val="008A08D5"/>
    <w:rsid w:val="008A0B47"/>
    <w:rsid w:val="008A1390"/>
    <w:rsid w:val="008A1FD4"/>
    <w:rsid w:val="008A2762"/>
    <w:rsid w:val="008A29B1"/>
    <w:rsid w:val="008A29CE"/>
    <w:rsid w:val="008A2C94"/>
    <w:rsid w:val="008A3018"/>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467"/>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723"/>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24"/>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6F50"/>
    <w:rsid w:val="00967345"/>
    <w:rsid w:val="0096752B"/>
    <w:rsid w:val="00967B92"/>
    <w:rsid w:val="00967CCE"/>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008"/>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34D"/>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365"/>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569"/>
    <w:rsid w:val="009D1831"/>
    <w:rsid w:val="009D201E"/>
    <w:rsid w:val="009D233C"/>
    <w:rsid w:val="009D24AF"/>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392"/>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4A47"/>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82"/>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AE2"/>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EE5"/>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94"/>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3087"/>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6F8"/>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210"/>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C27"/>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639"/>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36A"/>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B7"/>
    <w:rsid w:val="00B424CE"/>
    <w:rsid w:val="00B42707"/>
    <w:rsid w:val="00B42713"/>
    <w:rsid w:val="00B4296F"/>
    <w:rsid w:val="00B42EEC"/>
    <w:rsid w:val="00B4329E"/>
    <w:rsid w:val="00B436DF"/>
    <w:rsid w:val="00B43884"/>
    <w:rsid w:val="00B444BC"/>
    <w:rsid w:val="00B4510C"/>
    <w:rsid w:val="00B45204"/>
    <w:rsid w:val="00B4520E"/>
    <w:rsid w:val="00B45509"/>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7B0"/>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3A34"/>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120"/>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C3B"/>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2DFB"/>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11B"/>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218"/>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0FD1"/>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DCE"/>
    <w:rsid w:val="00C56E89"/>
    <w:rsid w:val="00C56EB4"/>
    <w:rsid w:val="00C574EA"/>
    <w:rsid w:val="00C57B6D"/>
    <w:rsid w:val="00C57DE6"/>
    <w:rsid w:val="00C601B1"/>
    <w:rsid w:val="00C60F50"/>
    <w:rsid w:val="00C6133E"/>
    <w:rsid w:val="00C6151D"/>
    <w:rsid w:val="00C61D1F"/>
    <w:rsid w:val="00C61F59"/>
    <w:rsid w:val="00C62385"/>
    <w:rsid w:val="00C62B05"/>
    <w:rsid w:val="00C6321E"/>
    <w:rsid w:val="00C6338C"/>
    <w:rsid w:val="00C63735"/>
    <w:rsid w:val="00C649F1"/>
    <w:rsid w:val="00C64D6F"/>
    <w:rsid w:val="00C64F5C"/>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4E48"/>
    <w:rsid w:val="00C75787"/>
    <w:rsid w:val="00C75A16"/>
    <w:rsid w:val="00C75D82"/>
    <w:rsid w:val="00C75EC5"/>
    <w:rsid w:val="00C75F3B"/>
    <w:rsid w:val="00C764CF"/>
    <w:rsid w:val="00C765CD"/>
    <w:rsid w:val="00C7715E"/>
    <w:rsid w:val="00C7720E"/>
    <w:rsid w:val="00C77536"/>
    <w:rsid w:val="00C7788E"/>
    <w:rsid w:val="00C778B4"/>
    <w:rsid w:val="00C779AC"/>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42"/>
    <w:rsid w:val="00C85FDE"/>
    <w:rsid w:val="00C86DC7"/>
    <w:rsid w:val="00C86DDC"/>
    <w:rsid w:val="00C87445"/>
    <w:rsid w:val="00C874FB"/>
    <w:rsid w:val="00C87924"/>
    <w:rsid w:val="00C87AB1"/>
    <w:rsid w:val="00C9040D"/>
    <w:rsid w:val="00C90E6D"/>
    <w:rsid w:val="00C911DA"/>
    <w:rsid w:val="00C917C7"/>
    <w:rsid w:val="00C919C5"/>
    <w:rsid w:val="00C91E7D"/>
    <w:rsid w:val="00C92FBA"/>
    <w:rsid w:val="00C92FC4"/>
    <w:rsid w:val="00C930DD"/>
    <w:rsid w:val="00C932C5"/>
    <w:rsid w:val="00C9333A"/>
    <w:rsid w:val="00C934EE"/>
    <w:rsid w:val="00C9387C"/>
    <w:rsid w:val="00C93911"/>
    <w:rsid w:val="00C9398D"/>
    <w:rsid w:val="00C93FD5"/>
    <w:rsid w:val="00C94744"/>
    <w:rsid w:val="00C9550D"/>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777"/>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BF4"/>
    <w:rsid w:val="00CE4E95"/>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9CE"/>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699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1895"/>
    <w:rsid w:val="00D526C7"/>
    <w:rsid w:val="00D52767"/>
    <w:rsid w:val="00D53CF7"/>
    <w:rsid w:val="00D53E8C"/>
    <w:rsid w:val="00D53FB7"/>
    <w:rsid w:val="00D5480B"/>
    <w:rsid w:val="00D54AF1"/>
    <w:rsid w:val="00D54E64"/>
    <w:rsid w:val="00D5530D"/>
    <w:rsid w:val="00D55B77"/>
    <w:rsid w:val="00D5610C"/>
    <w:rsid w:val="00D564D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80E"/>
    <w:rsid w:val="00D67B93"/>
    <w:rsid w:val="00D71480"/>
    <w:rsid w:val="00D7177B"/>
    <w:rsid w:val="00D7223A"/>
    <w:rsid w:val="00D72581"/>
    <w:rsid w:val="00D72689"/>
    <w:rsid w:val="00D7271E"/>
    <w:rsid w:val="00D72A1B"/>
    <w:rsid w:val="00D72A7D"/>
    <w:rsid w:val="00D72E97"/>
    <w:rsid w:val="00D730A4"/>
    <w:rsid w:val="00D73171"/>
    <w:rsid w:val="00D73810"/>
    <w:rsid w:val="00D7388B"/>
    <w:rsid w:val="00D739C6"/>
    <w:rsid w:val="00D73DF5"/>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1B43"/>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8B"/>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2DA"/>
    <w:rsid w:val="00DA4519"/>
    <w:rsid w:val="00DA457D"/>
    <w:rsid w:val="00DA46DE"/>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442"/>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985"/>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0479"/>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2EA1"/>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2AE"/>
    <w:rsid w:val="00E21B1D"/>
    <w:rsid w:val="00E22056"/>
    <w:rsid w:val="00E22C62"/>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9DE"/>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985"/>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3D92"/>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6FD"/>
    <w:rsid w:val="00E96AC5"/>
    <w:rsid w:val="00E96BE8"/>
    <w:rsid w:val="00E96CDD"/>
    <w:rsid w:val="00E96EA4"/>
    <w:rsid w:val="00E970DC"/>
    <w:rsid w:val="00EA0038"/>
    <w:rsid w:val="00EA0582"/>
    <w:rsid w:val="00EA0665"/>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5EFC"/>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607"/>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2C45"/>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09"/>
    <w:rsid w:val="00F235BC"/>
    <w:rsid w:val="00F2388C"/>
    <w:rsid w:val="00F238F9"/>
    <w:rsid w:val="00F23A32"/>
    <w:rsid w:val="00F246A2"/>
    <w:rsid w:val="00F25009"/>
    <w:rsid w:val="00F25738"/>
    <w:rsid w:val="00F261E6"/>
    <w:rsid w:val="00F26500"/>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C"/>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6D3"/>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A7BF2"/>
    <w:rsid w:val="00FB0039"/>
    <w:rsid w:val="00FB080F"/>
    <w:rsid w:val="00FB0FB2"/>
    <w:rsid w:val="00FB1331"/>
    <w:rsid w:val="00FB1993"/>
    <w:rsid w:val="00FB2260"/>
    <w:rsid w:val="00FB238F"/>
    <w:rsid w:val="00FB271D"/>
    <w:rsid w:val="00FB2905"/>
    <w:rsid w:val="00FB29DB"/>
    <w:rsid w:val="00FB3456"/>
    <w:rsid w:val="00FB3596"/>
    <w:rsid w:val="00FB3ECF"/>
    <w:rsid w:val="00FB46BD"/>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uiPriority w:val="39"/>
    <w:rsid w:val="00EF2C45"/>
    <w:rPr>
      <w:rFonts w:ascii="Calibri" w:eastAsia="Calibri" w:hAnsi="Calibri" w:cs="Times New Roman"/>
      <w:kern w:val="2"/>
      <w:sz w:val="22"/>
      <w:szCs w:val="22"/>
      <w:lang w:val="es-MX"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411804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788202">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7543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771857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iles.conagua.gob.mx/conagua/mapas/sgapds-1-15-libro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F7D7-31E1-4810-8B8E-759A0019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42</Pages>
  <Words>8344</Words>
  <Characters>45892</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2023-12-08T17:37:00Z</cp:lastPrinted>
  <dcterms:created xsi:type="dcterms:W3CDTF">2023-12-05T03:05:00Z</dcterms:created>
  <dcterms:modified xsi:type="dcterms:W3CDTF">2024-01-16T00:02:00Z</dcterms:modified>
</cp:coreProperties>
</file>