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1810D92"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7F5D0C">
        <w:rPr>
          <w:rFonts w:ascii="Palatino Linotype" w:hAnsi="Palatino Linotype"/>
          <w:color w:val="000000" w:themeColor="text1"/>
        </w:rPr>
        <w:t>veinticuatro</w:t>
      </w:r>
      <w:r w:rsidR="007076C5" w:rsidRPr="00A0054B">
        <w:rPr>
          <w:rFonts w:ascii="Palatino Linotype" w:hAnsi="Palatino Linotype"/>
          <w:color w:val="000000" w:themeColor="text1"/>
        </w:rPr>
        <w:t xml:space="preserve"> (</w:t>
      </w:r>
      <w:r w:rsidR="007F5D0C">
        <w:rPr>
          <w:rFonts w:ascii="Palatino Linotype" w:hAnsi="Palatino Linotype"/>
          <w:color w:val="000000" w:themeColor="text1"/>
        </w:rPr>
        <w:t>24</w:t>
      </w:r>
      <w:r w:rsidR="00FE576E">
        <w:rPr>
          <w:rFonts w:ascii="Palatino Linotype" w:hAnsi="Palatino Linotype"/>
          <w:color w:val="000000" w:themeColor="text1"/>
        </w:rPr>
        <w:t xml:space="preserve">) de </w:t>
      </w:r>
      <w:r w:rsidR="007F5D0C">
        <w:rPr>
          <w:rFonts w:ascii="Palatino Linotype" w:hAnsi="Palatino Linotype"/>
          <w:color w:val="000000" w:themeColor="text1"/>
        </w:rPr>
        <w:t>mayo</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4A627E9B"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D72554" w:rsidRPr="00D72554">
        <w:rPr>
          <w:rFonts w:ascii="Palatino Linotype" w:eastAsia="Calibri" w:hAnsi="Palatino Linotype" w:cs="Arial"/>
          <w:b/>
          <w:lang w:val="es-ES"/>
        </w:rPr>
        <w:t>00038</w:t>
      </w:r>
      <w:r w:rsidR="00D72554" w:rsidRPr="00D72554">
        <w:rPr>
          <w:rFonts w:ascii="Palatino Linotype" w:hAnsi="Palatino Linotype"/>
          <w:b/>
          <w:szCs w:val="22"/>
        </w:rPr>
        <w:t>/INFOEM/IP/RR/2023</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CF5CF7">
        <w:rPr>
          <w:rFonts w:ascii="Palatino Linotype" w:hAnsi="Palatino Linotype"/>
          <w:b/>
          <w:szCs w:val="22"/>
        </w:rPr>
        <w:t>XXXXXXX</w:t>
      </w:r>
      <w:r w:rsidR="009C6ED0">
        <w:rPr>
          <w:rFonts w:ascii="Palatino Linotype" w:eastAsia="Times New Roman" w:hAnsi="Palatino Linotype" w:cs="Times New Roman"/>
          <w:color w:val="000000" w:themeColor="text1"/>
        </w:rPr>
        <w:t xml:space="preserve">,  en adelante </w:t>
      </w:r>
      <w:r w:rsidR="007F5D0C">
        <w:rPr>
          <w:rFonts w:ascii="Palatino Linotype" w:eastAsia="Times New Roman" w:hAnsi="Palatino Linotype" w:cs="Times New Roman"/>
          <w:color w:val="000000" w:themeColor="text1"/>
        </w:rPr>
        <w:t xml:space="preserve">la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743FFA">
        <w:rPr>
          <w:rFonts w:ascii="Palatino Linotype" w:eastAsia="Times New Roman" w:hAnsi="Palatino Linotype" w:cs="Arial"/>
          <w:color w:val="000000" w:themeColor="text1"/>
        </w:rPr>
        <w:t>e</w:t>
      </w:r>
      <w:r w:rsidR="009C6ED0">
        <w:rPr>
          <w:rFonts w:ascii="Palatino Linotype" w:eastAsia="Times New Roman" w:hAnsi="Palatino Linotype" w:cs="Arial"/>
          <w:color w:val="000000" w:themeColor="text1"/>
        </w:rPr>
        <w:t>l</w:t>
      </w:r>
      <w:r w:rsidR="001E50B9">
        <w:rPr>
          <w:rFonts w:ascii="Palatino Linotype" w:eastAsia="Times New Roman" w:hAnsi="Palatino Linotype" w:cs="Arial"/>
          <w:color w:val="000000" w:themeColor="text1"/>
        </w:rPr>
        <w:t xml:space="preserve"> </w:t>
      </w:r>
      <w:r w:rsidR="00D72554" w:rsidRPr="003C4B14">
        <w:rPr>
          <w:rFonts w:ascii="Palatino Linotype" w:hAnsi="Palatino Linotype"/>
          <w:b/>
          <w:sz w:val="22"/>
          <w:szCs w:val="22"/>
        </w:rPr>
        <w:t xml:space="preserve">Ayuntamiento de </w:t>
      </w:r>
      <w:r w:rsidR="00D72554">
        <w:rPr>
          <w:rFonts w:ascii="Palatino Linotype" w:hAnsi="Palatino Linotype"/>
          <w:b/>
          <w:sz w:val="22"/>
          <w:szCs w:val="22"/>
        </w:rPr>
        <w:t>Toluca</w:t>
      </w:r>
      <w:r w:rsidR="00521C7A">
        <w:rPr>
          <w:rFonts w:ascii="Palatino Linotype" w:hAnsi="Palatino Linotype"/>
          <w:b/>
          <w:sz w:val="22"/>
          <w:szCs w:val="22"/>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2A5B889B"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3C4B14">
        <w:rPr>
          <w:rFonts w:ascii="Palatino Linotype" w:eastAsia="Calibri" w:hAnsi="Palatino Linotype" w:cs="Arial"/>
          <w:color w:val="000000" w:themeColor="text1"/>
          <w:lang w:val="es-ES"/>
        </w:rPr>
        <w:t>veinti</w:t>
      </w:r>
      <w:r w:rsidR="00D72554">
        <w:rPr>
          <w:rFonts w:ascii="Palatino Linotype" w:eastAsia="Calibri" w:hAnsi="Palatino Linotype" w:cs="Arial"/>
          <w:color w:val="000000" w:themeColor="text1"/>
          <w:lang w:val="es-ES"/>
        </w:rPr>
        <w:t>nueve</w:t>
      </w:r>
      <w:r w:rsidR="0075514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D72554">
        <w:rPr>
          <w:rFonts w:ascii="Palatino Linotype" w:eastAsia="Calibri" w:hAnsi="Palatino Linotype" w:cs="Arial"/>
          <w:color w:val="000000" w:themeColor="text1"/>
          <w:lang w:val="es-ES"/>
        </w:rPr>
        <w:t>29</w:t>
      </w:r>
      <w:r w:rsidR="007076C5" w:rsidRPr="00A0054B">
        <w:rPr>
          <w:rFonts w:ascii="Palatino Linotype" w:eastAsia="Calibri" w:hAnsi="Palatino Linotype" w:cs="Arial"/>
          <w:color w:val="000000" w:themeColor="text1"/>
          <w:lang w:val="es-ES"/>
        </w:rPr>
        <w:t xml:space="preserve">) de </w:t>
      </w:r>
      <w:r w:rsidR="00D72554">
        <w:rPr>
          <w:rFonts w:ascii="Palatino Linotype" w:eastAsia="Calibri" w:hAnsi="Palatino Linotype" w:cs="Arial"/>
          <w:color w:val="000000" w:themeColor="text1"/>
          <w:lang w:val="es-ES"/>
        </w:rPr>
        <w:t>noviembre</w:t>
      </w:r>
      <w:r w:rsidR="00521C7A">
        <w:rPr>
          <w:rFonts w:ascii="Palatino Linotype" w:eastAsia="Calibri" w:hAnsi="Palatino Linotype" w:cs="Arial"/>
          <w:color w:val="000000" w:themeColor="text1"/>
          <w:lang w:val="es-ES"/>
        </w:rPr>
        <w:t xml:space="preserve"> de d</w:t>
      </w:r>
      <w:r w:rsidR="00B31E90" w:rsidRPr="00A0054B">
        <w:rPr>
          <w:rFonts w:ascii="Palatino Linotype" w:eastAsia="Calibri" w:hAnsi="Palatino Linotype" w:cs="Arial"/>
          <w:color w:val="000000" w:themeColor="text1"/>
          <w:lang w:val="es-ES"/>
        </w:rPr>
        <w:t>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994E0F">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w:t>
      </w:r>
      <w:r w:rsidR="00D72554">
        <w:rPr>
          <w:rFonts w:ascii="Palatino Linotype" w:hAnsi="Palatino Linotype"/>
          <w:b/>
          <w:bCs/>
          <w:color w:val="000000" w:themeColor="text1"/>
        </w:rPr>
        <w:t>2680</w:t>
      </w:r>
      <w:r w:rsidR="00304056">
        <w:rPr>
          <w:rFonts w:ascii="Palatino Linotype" w:hAnsi="Palatino Linotype"/>
          <w:b/>
          <w:bCs/>
          <w:color w:val="000000" w:themeColor="text1"/>
        </w:rPr>
        <w:t>/</w:t>
      </w:r>
      <w:r w:rsidR="00D72554">
        <w:rPr>
          <w:rFonts w:ascii="Palatino Linotype" w:hAnsi="Palatino Linotype"/>
          <w:b/>
          <w:bCs/>
          <w:color w:val="000000" w:themeColor="text1"/>
        </w:rPr>
        <w:t>TOLUCA</w:t>
      </w:r>
      <w:r w:rsidR="007B50DF" w:rsidRPr="0035066B">
        <w:rPr>
          <w:rFonts w:ascii="Palatino Linotype" w:hAnsi="Palatino Linotype"/>
          <w:b/>
          <w:bCs/>
          <w:color w:val="000000" w:themeColor="text1"/>
        </w:rPr>
        <w:t>/IP/202</w:t>
      </w:r>
      <w:r w:rsidR="000544CE">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BDD8D94"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D72554" w:rsidRPr="00D72554">
        <w:rPr>
          <w:rFonts w:ascii="Palatino Linotype" w:hAnsi="Palatino Linotype"/>
          <w:bCs/>
          <w:i/>
          <w:color w:val="000000"/>
          <w:sz w:val="22"/>
          <w:szCs w:val="22"/>
        </w:rPr>
        <w:t xml:space="preserve">Por este conducto y con base en los artículos 152, 155, 156 de la Ley de Transparencia y Acceso a la información Pública del Estado de México y Municipios, me permito solicitar la información y soporte documental del total de unidades económicas establecidas en el municipio de Toluca, así como cuantas de estas cuentan con licencia </w:t>
      </w:r>
      <w:proofErr w:type="gramStart"/>
      <w:r w:rsidR="00D72554" w:rsidRPr="00D72554">
        <w:rPr>
          <w:rFonts w:ascii="Palatino Linotype" w:hAnsi="Palatino Linotype"/>
          <w:bCs/>
          <w:i/>
          <w:color w:val="000000"/>
          <w:sz w:val="22"/>
          <w:szCs w:val="22"/>
        </w:rPr>
        <w:t>de</w:t>
      </w:r>
      <w:proofErr w:type="gramEnd"/>
      <w:r w:rsidR="00D72554" w:rsidRPr="00D72554">
        <w:rPr>
          <w:rFonts w:ascii="Palatino Linotype" w:hAnsi="Palatino Linotype"/>
          <w:bCs/>
          <w:i/>
          <w:color w:val="000000"/>
          <w:sz w:val="22"/>
          <w:szCs w:val="22"/>
        </w:rPr>
        <w:t xml:space="preserve"> funcionamiento a la fecha de esta solicitud, del año 2015 a 2022.</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C59224D" w:rsidR="0022448D" w:rsidRPr="00F2273A" w:rsidRDefault="00B31E90" w:rsidP="001C20A0">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2273A">
        <w:rPr>
          <w:rFonts w:ascii="Palatino Linotype" w:eastAsia="MS Mincho" w:hAnsi="Palatino Linotype" w:cs="Times New Roman"/>
          <w:color w:val="000000" w:themeColor="text1"/>
        </w:rPr>
        <w:lastRenderedPageBreak/>
        <w:t xml:space="preserve">El </w:t>
      </w:r>
      <w:r w:rsidR="00D72554">
        <w:rPr>
          <w:rFonts w:ascii="Palatino Linotype" w:eastAsia="MS Mincho" w:hAnsi="Palatino Linotype" w:cs="Times New Roman"/>
          <w:color w:val="000000" w:themeColor="text1"/>
        </w:rPr>
        <w:t>veinte</w:t>
      </w:r>
      <w:r w:rsidR="00FD2865" w:rsidRPr="00F2273A">
        <w:rPr>
          <w:rFonts w:ascii="Palatino Linotype" w:eastAsia="MS Mincho" w:hAnsi="Palatino Linotype" w:cs="Times New Roman"/>
          <w:color w:val="000000" w:themeColor="text1"/>
        </w:rPr>
        <w:t xml:space="preserve"> </w:t>
      </w:r>
      <w:r w:rsidR="007076C5" w:rsidRPr="00F2273A">
        <w:rPr>
          <w:rFonts w:ascii="Palatino Linotype" w:eastAsia="MS Mincho" w:hAnsi="Palatino Linotype" w:cs="Times New Roman"/>
          <w:color w:val="000000" w:themeColor="text1"/>
        </w:rPr>
        <w:t>(</w:t>
      </w:r>
      <w:r w:rsidR="00D72554">
        <w:rPr>
          <w:rFonts w:ascii="Palatino Linotype" w:eastAsia="MS Mincho" w:hAnsi="Palatino Linotype" w:cs="Times New Roman"/>
          <w:color w:val="000000" w:themeColor="text1"/>
        </w:rPr>
        <w:t>20</w:t>
      </w:r>
      <w:r w:rsidR="00F2273A" w:rsidRPr="00F2273A">
        <w:rPr>
          <w:rFonts w:ascii="Palatino Linotype" w:eastAsia="MS Mincho" w:hAnsi="Palatino Linotype" w:cs="Times New Roman"/>
          <w:color w:val="000000" w:themeColor="text1"/>
        </w:rPr>
        <w:t>)</w:t>
      </w:r>
      <w:r w:rsidR="007076C5" w:rsidRPr="00F2273A">
        <w:rPr>
          <w:rFonts w:ascii="Palatino Linotype" w:eastAsia="MS Mincho" w:hAnsi="Palatino Linotype" w:cs="Times New Roman"/>
          <w:color w:val="000000" w:themeColor="text1"/>
        </w:rPr>
        <w:t xml:space="preserve"> de </w:t>
      </w:r>
      <w:r w:rsidR="00D72554">
        <w:rPr>
          <w:rFonts w:ascii="Palatino Linotype" w:eastAsia="MS Mincho" w:hAnsi="Palatino Linotype" w:cs="Times New Roman"/>
          <w:color w:val="000000" w:themeColor="text1"/>
        </w:rPr>
        <w:t>diciembre</w:t>
      </w:r>
      <w:r w:rsidR="00762697" w:rsidRPr="00F2273A">
        <w:rPr>
          <w:rFonts w:ascii="Palatino Linotype" w:eastAsia="MS Mincho" w:hAnsi="Palatino Linotype" w:cs="Times New Roman"/>
          <w:color w:val="000000" w:themeColor="text1"/>
        </w:rPr>
        <w:t xml:space="preserve"> de dos mil veinti</w:t>
      </w:r>
      <w:r w:rsidR="00AD2900" w:rsidRPr="00F2273A">
        <w:rPr>
          <w:rFonts w:ascii="Palatino Linotype" w:eastAsia="MS Mincho" w:hAnsi="Palatino Linotype" w:cs="Times New Roman"/>
          <w:color w:val="000000" w:themeColor="text1"/>
        </w:rPr>
        <w:t>dós</w:t>
      </w:r>
      <w:r w:rsidR="00762697" w:rsidRPr="00F2273A">
        <w:rPr>
          <w:rFonts w:ascii="Palatino Linotype" w:eastAsia="MS Mincho" w:hAnsi="Palatino Linotype" w:cs="Times New Roman"/>
          <w:color w:val="000000" w:themeColor="text1"/>
        </w:rPr>
        <w:t xml:space="preserve">, </w:t>
      </w:r>
      <w:r w:rsidR="005F1362" w:rsidRPr="00F2273A">
        <w:rPr>
          <w:rFonts w:ascii="Palatino Linotype" w:hAnsi="Palatino Linotype"/>
          <w:color w:val="000000" w:themeColor="text1"/>
          <w:szCs w:val="14"/>
        </w:rPr>
        <w:t xml:space="preserve">el </w:t>
      </w:r>
      <w:r w:rsidR="005F1362" w:rsidRPr="00F2273A">
        <w:rPr>
          <w:rFonts w:ascii="Palatino Linotype" w:hAnsi="Palatino Linotype"/>
          <w:b/>
          <w:color w:val="000000" w:themeColor="text1"/>
          <w:szCs w:val="14"/>
        </w:rPr>
        <w:t>SUJETO OBLIGADO</w:t>
      </w:r>
      <w:r w:rsidR="005F1362" w:rsidRPr="00F2273A">
        <w:rPr>
          <w:rFonts w:ascii="Palatino Linotype" w:hAnsi="Palatino Linotype"/>
          <w:color w:val="000000" w:themeColor="text1"/>
          <w:szCs w:val="14"/>
        </w:rPr>
        <w:t xml:space="preserve"> </w:t>
      </w:r>
      <w:r w:rsidR="007076C5" w:rsidRPr="00F2273A">
        <w:rPr>
          <w:rFonts w:ascii="Palatino Linotype" w:hAnsi="Palatino Linotype"/>
          <w:color w:val="000000" w:themeColor="text1"/>
          <w:szCs w:val="14"/>
        </w:rPr>
        <w:t xml:space="preserve">dio respuesta a la solicitud de información </w:t>
      </w:r>
      <w:r w:rsidR="00D72554">
        <w:rPr>
          <w:rFonts w:ascii="Palatino Linotype" w:hAnsi="Palatino Linotype"/>
          <w:b/>
          <w:bCs/>
          <w:color w:val="000000" w:themeColor="text1"/>
        </w:rPr>
        <w:t>02680/TOLUCA</w:t>
      </w:r>
      <w:r w:rsidR="00D72554" w:rsidRPr="0035066B">
        <w:rPr>
          <w:rFonts w:ascii="Palatino Linotype" w:hAnsi="Palatino Linotype"/>
          <w:b/>
          <w:bCs/>
          <w:color w:val="000000" w:themeColor="text1"/>
        </w:rPr>
        <w:t>/IP/202</w:t>
      </w:r>
      <w:r w:rsidR="00D72554">
        <w:rPr>
          <w:rFonts w:ascii="Palatino Linotype" w:hAnsi="Palatino Linotype"/>
          <w:b/>
          <w:bCs/>
          <w:color w:val="000000" w:themeColor="text1"/>
        </w:rPr>
        <w:t>2</w:t>
      </w:r>
      <w:r w:rsidR="007076C5" w:rsidRPr="00F2273A">
        <w:rPr>
          <w:rFonts w:ascii="Palatino Linotype" w:hAnsi="Palatino Linotype"/>
          <w:color w:val="000000" w:themeColor="text1"/>
          <w:szCs w:val="14"/>
        </w:rPr>
        <w:t xml:space="preserve"> en los siguientes términos</w:t>
      </w:r>
      <w:r w:rsidR="005F1362" w:rsidRPr="00F2273A">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641BFF75" w14:textId="77777777" w:rsidR="00D72554" w:rsidRPr="00D72554" w:rsidRDefault="009C0057" w:rsidP="00D7255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0CDF">
        <w:rPr>
          <w:rFonts w:ascii="Palatino Linotype" w:eastAsia="MS Mincho" w:hAnsi="Palatino Linotype" w:cs="Times New Roman"/>
          <w:i/>
          <w:color w:val="000000" w:themeColor="text1"/>
          <w:sz w:val="22"/>
        </w:rPr>
        <w:t>“</w:t>
      </w:r>
      <w:r w:rsidR="00D72554" w:rsidRPr="00D72554">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241C93" w14:textId="77777777" w:rsidR="00D72554" w:rsidRPr="00D72554" w:rsidRDefault="00D72554" w:rsidP="00D7255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D72554">
        <w:rPr>
          <w:rFonts w:ascii="Palatino Linotype" w:eastAsia="MS Mincho" w:hAnsi="Palatino Linotype" w:cs="Times New Roman"/>
          <w:i/>
          <w:color w:val="000000" w:themeColor="text1"/>
          <w:sz w:val="22"/>
        </w:rPr>
        <w:t>En atención a la solicitud con folio 02680/TOLUCA/IP/2022, me permito adjuntar al presente la respuesta correspondiente. Sin más por el momento, reciba un saludo.</w:t>
      </w:r>
    </w:p>
    <w:p w14:paraId="0168EA8E" w14:textId="77777777" w:rsidR="00D72554" w:rsidRPr="00D72554" w:rsidRDefault="00D72554" w:rsidP="00D7255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D72554">
        <w:rPr>
          <w:rFonts w:ascii="Palatino Linotype" w:eastAsia="MS Mincho" w:hAnsi="Palatino Linotype" w:cs="Times New Roman"/>
          <w:i/>
          <w:color w:val="000000" w:themeColor="text1"/>
          <w:sz w:val="22"/>
        </w:rPr>
        <w:t>ATENTAMENTE</w:t>
      </w:r>
    </w:p>
    <w:p w14:paraId="7002C2BA" w14:textId="30FAF113" w:rsidR="009C0057" w:rsidRPr="00AE0CDF" w:rsidRDefault="00D72554" w:rsidP="00D7255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D72554">
        <w:rPr>
          <w:rFonts w:ascii="Palatino Linotype" w:eastAsia="MS Mincho" w:hAnsi="Palatino Linotype" w:cs="Times New Roman"/>
          <w:i/>
          <w:color w:val="000000" w:themeColor="text1"/>
          <w:sz w:val="22"/>
        </w:rPr>
        <w:t>Lic. Norma Sofía Pérez Martínez</w:t>
      </w:r>
      <w:r w:rsidR="009C0057" w:rsidRPr="00AE0CDF">
        <w:rPr>
          <w:rFonts w:ascii="Palatino Linotype" w:eastAsia="MS Mincho" w:hAnsi="Palatino Linotype" w:cs="Times New Roman"/>
          <w:i/>
          <w:color w:val="000000" w:themeColor="text1"/>
          <w:sz w:val="22"/>
        </w:rPr>
        <w:t>”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607906BB" w14:textId="77777777" w:rsidR="00521C7A" w:rsidRPr="00521C7A"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FB63DD">
        <w:rPr>
          <w:rFonts w:ascii="Palatino Linotype" w:hAnsi="Palatino Linotype"/>
          <w:color w:val="000000" w:themeColor="text1"/>
          <w:szCs w:val="22"/>
        </w:rPr>
        <w:t>El Sujeto Obligado acompañó la respuesta de</w:t>
      </w:r>
      <w:r w:rsidR="00521C7A">
        <w:rPr>
          <w:rFonts w:ascii="Palatino Linotype" w:hAnsi="Palatino Linotype"/>
          <w:color w:val="000000" w:themeColor="text1"/>
          <w:szCs w:val="22"/>
        </w:rPr>
        <w:t>l siguiente documento electrónico:</w:t>
      </w:r>
    </w:p>
    <w:p w14:paraId="1D6BACC6" w14:textId="77777777" w:rsidR="00521C7A" w:rsidRPr="00521C7A" w:rsidRDefault="00521C7A" w:rsidP="00521C7A">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26FFC89F" w14:textId="2B50CFE1" w:rsidR="00D72554" w:rsidRPr="00D72554" w:rsidRDefault="00D72554" w:rsidP="00D72554">
      <w:pPr>
        <w:pStyle w:val="Prrafodelista"/>
        <w:numPr>
          <w:ilvl w:val="0"/>
          <w:numId w:val="18"/>
        </w:numPr>
        <w:tabs>
          <w:tab w:val="left" w:pos="284"/>
          <w:tab w:val="left" w:pos="426"/>
        </w:tabs>
        <w:spacing w:line="360" w:lineRule="auto"/>
        <w:ind w:left="567"/>
        <w:jc w:val="both"/>
        <w:rPr>
          <w:rFonts w:ascii="Palatino Linotype" w:hAnsi="Palatino Linotype"/>
          <w:b/>
          <w:color w:val="000000" w:themeColor="text1"/>
          <w:szCs w:val="22"/>
        </w:rPr>
      </w:pPr>
      <w:r w:rsidRPr="00D72554">
        <w:rPr>
          <w:rFonts w:ascii="Palatino Linotype" w:hAnsi="Palatino Linotype"/>
          <w:b/>
          <w:color w:val="000000" w:themeColor="text1"/>
          <w:szCs w:val="22"/>
        </w:rPr>
        <w:t>Respuesta 2680.pdf</w:t>
      </w:r>
      <w:r>
        <w:rPr>
          <w:rFonts w:ascii="Palatino Linotype" w:hAnsi="Palatino Linotype"/>
          <w:b/>
          <w:color w:val="000000" w:themeColor="text1"/>
          <w:szCs w:val="22"/>
        </w:rPr>
        <w:t xml:space="preserve">: </w:t>
      </w:r>
      <w:r w:rsidRPr="00D72554">
        <w:rPr>
          <w:rFonts w:ascii="Palatino Linotype" w:hAnsi="Palatino Linotype"/>
          <w:color w:val="000000" w:themeColor="text1"/>
          <w:szCs w:val="22"/>
        </w:rPr>
        <w:t>Documento sin número de oficio suscrito por el Titular de la Unidad de Transparencia, mediante el cual refiere que después de realzar una búsqueda exhaustiva y razonable en el Registro Municipal de Unidades Económicas (RMUE) se encuentra un total de 23,323 unidades económicas que cuentan con licencia, de los cuales 7808 corresponden a las expedidas entre los años dos mil quince a dos mil veintidós.</w:t>
      </w:r>
    </w:p>
    <w:p w14:paraId="3DC03BE7" w14:textId="77777777" w:rsidR="00D72554" w:rsidRDefault="00D72554" w:rsidP="00D72554">
      <w:pPr>
        <w:pStyle w:val="Prrafodelista"/>
        <w:tabs>
          <w:tab w:val="left" w:pos="284"/>
          <w:tab w:val="left" w:pos="426"/>
        </w:tabs>
        <w:spacing w:line="360" w:lineRule="auto"/>
        <w:ind w:left="567"/>
        <w:jc w:val="both"/>
        <w:rPr>
          <w:rFonts w:ascii="Palatino Linotype" w:hAnsi="Palatino Linotype"/>
          <w:b/>
          <w:color w:val="000000" w:themeColor="text1"/>
          <w:szCs w:val="22"/>
        </w:rPr>
      </w:pPr>
    </w:p>
    <w:p w14:paraId="272B63B3" w14:textId="5E3B3E39"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D72554">
        <w:rPr>
          <w:rFonts w:ascii="Palatino Linotype" w:eastAsia="Times New Roman" w:hAnsi="Palatino Linotype" w:cs="Arial"/>
          <w:color w:val="000000" w:themeColor="text1"/>
          <w:lang w:val="es-ES"/>
        </w:rPr>
        <w:t>nueve</w:t>
      </w:r>
      <w:r w:rsidR="002D6CF5" w:rsidRPr="00A0054B">
        <w:rPr>
          <w:rFonts w:ascii="Palatino Linotype" w:eastAsia="Times New Roman" w:hAnsi="Palatino Linotype" w:cs="Arial"/>
          <w:color w:val="000000" w:themeColor="text1"/>
          <w:lang w:val="es-ES"/>
        </w:rPr>
        <w:t xml:space="preserve"> (</w:t>
      </w:r>
      <w:r w:rsidR="00D72554">
        <w:rPr>
          <w:rFonts w:ascii="Palatino Linotype" w:eastAsia="Times New Roman" w:hAnsi="Palatino Linotype" w:cs="Arial"/>
          <w:color w:val="000000" w:themeColor="text1"/>
          <w:lang w:val="es-ES"/>
        </w:rPr>
        <w:t>9</w:t>
      </w:r>
      <w:r w:rsidR="007A078A" w:rsidRPr="00A0054B">
        <w:rPr>
          <w:rFonts w:ascii="Palatino Linotype" w:eastAsia="Times New Roman" w:hAnsi="Palatino Linotype" w:cs="Arial"/>
          <w:color w:val="000000" w:themeColor="text1"/>
          <w:lang w:val="es-ES"/>
        </w:rPr>
        <w:t xml:space="preserve">) de </w:t>
      </w:r>
      <w:r w:rsidR="00D72554">
        <w:rPr>
          <w:rFonts w:ascii="Palatino Linotype" w:eastAsia="Times New Roman" w:hAnsi="Palatino Linotype" w:cs="Arial"/>
          <w:color w:val="000000" w:themeColor="text1"/>
          <w:lang w:val="es-ES"/>
        </w:rPr>
        <w:t>enero</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D72554">
        <w:rPr>
          <w:rFonts w:ascii="Palatino Linotype" w:eastAsia="Times New Roman" w:hAnsi="Palatino Linotype" w:cs="Arial"/>
          <w:color w:val="000000" w:themeColor="text1"/>
          <w:lang w:val="es-ES"/>
        </w:rPr>
        <w:t>trés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D72554" w:rsidRPr="00D72554">
        <w:rPr>
          <w:rFonts w:ascii="Palatino Linotype" w:eastAsia="Calibri" w:hAnsi="Palatino Linotype" w:cs="Arial"/>
          <w:b/>
          <w:lang w:val="es-ES"/>
        </w:rPr>
        <w:t>00038</w:t>
      </w:r>
      <w:r w:rsidR="00D72554" w:rsidRPr="00D72554">
        <w:rPr>
          <w:rFonts w:ascii="Palatino Linotype" w:hAnsi="Palatino Linotype"/>
          <w:b/>
          <w:szCs w:val="22"/>
        </w:rPr>
        <w:t>/INFOEM/IP/RR/2023</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62E22508" w14:textId="77777777" w:rsidR="00D72554" w:rsidRDefault="00D72554"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18B398F2" w14:textId="77777777" w:rsidR="00D72554" w:rsidRDefault="00D72554"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47533EE" w:rsidR="00E34622" w:rsidRPr="00413D35" w:rsidRDefault="00E34622" w:rsidP="00D7255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D72554" w:rsidRPr="00D72554">
        <w:rPr>
          <w:rFonts w:ascii="Palatino Linotype" w:eastAsia="Times New Roman" w:hAnsi="Palatino Linotype" w:cs="Arial"/>
          <w:i/>
          <w:color w:val="000000" w:themeColor="text1"/>
          <w:sz w:val="22"/>
          <w:lang w:val="es-ES"/>
        </w:rPr>
        <w:t>La respuesta de la Unidad de Transparencia</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533900A0" w:rsidR="00901BB1" w:rsidRDefault="00901BB1" w:rsidP="00D7255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D72554" w:rsidRPr="00D72554">
        <w:rPr>
          <w:rFonts w:ascii="Palatino Linotype" w:eastAsia="Times New Roman" w:hAnsi="Palatino Linotype" w:cs="Arial"/>
          <w:i/>
          <w:color w:val="000000" w:themeColor="text1"/>
          <w:sz w:val="22"/>
          <w:lang w:val="es-ES"/>
        </w:rPr>
        <w:t xml:space="preserve">No me entregaron lo que solicité. </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D91B587" w:rsidR="007446C2" w:rsidRPr="007F5D0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F5D0C">
        <w:rPr>
          <w:rFonts w:ascii="Palatino Linotype" w:eastAsia="Times New Roman" w:hAnsi="Palatino Linotype" w:cs="Arial"/>
          <w:color w:val="000000" w:themeColor="text1"/>
          <w:lang w:val="es-ES"/>
        </w:rPr>
        <w:t>La</w:t>
      </w:r>
      <w:r w:rsidR="00E647FF" w:rsidRPr="007F5D0C">
        <w:rPr>
          <w:rFonts w:ascii="Palatino Linotype" w:eastAsia="Times New Roman" w:hAnsi="Palatino Linotype" w:cs="Arial"/>
          <w:color w:val="000000" w:themeColor="text1"/>
          <w:lang w:val="es-ES"/>
        </w:rPr>
        <w:t xml:space="preserve"> </w:t>
      </w:r>
      <w:r w:rsidR="0004686A" w:rsidRPr="007F5D0C">
        <w:rPr>
          <w:rFonts w:ascii="Palatino Linotype" w:eastAsia="Calibri" w:hAnsi="Palatino Linotype" w:cs="Arial"/>
          <w:color w:val="000000" w:themeColor="text1"/>
          <w:lang w:val="es-ES"/>
        </w:rPr>
        <w:t>Comisionad</w:t>
      </w:r>
      <w:r w:rsidRPr="007F5D0C">
        <w:rPr>
          <w:rFonts w:ascii="Palatino Linotype" w:eastAsia="Calibri" w:hAnsi="Palatino Linotype" w:cs="Arial"/>
          <w:color w:val="000000" w:themeColor="text1"/>
          <w:lang w:val="es-ES"/>
        </w:rPr>
        <w:t>a</w:t>
      </w:r>
      <w:r w:rsidR="0004686A" w:rsidRPr="007F5D0C">
        <w:rPr>
          <w:rFonts w:ascii="Palatino Linotype" w:eastAsia="Calibri" w:hAnsi="Palatino Linotype" w:cs="Arial"/>
          <w:color w:val="000000" w:themeColor="text1"/>
          <w:lang w:val="es-ES"/>
        </w:rPr>
        <w:t xml:space="preserve"> Ponente</w:t>
      </w:r>
      <w:r w:rsidR="006B31E7" w:rsidRPr="007F5D0C">
        <w:rPr>
          <w:rFonts w:ascii="Palatino Linotype" w:eastAsia="Calibri" w:hAnsi="Palatino Linotype" w:cs="Arial"/>
          <w:color w:val="000000" w:themeColor="text1"/>
          <w:lang w:val="es-ES"/>
        </w:rPr>
        <w:t>,</w:t>
      </w:r>
      <w:r w:rsidR="0004686A" w:rsidRPr="007F5D0C">
        <w:rPr>
          <w:rFonts w:ascii="Palatino Linotype" w:eastAsia="Calibri" w:hAnsi="Palatino Linotype" w:cs="Arial"/>
          <w:color w:val="000000" w:themeColor="text1"/>
          <w:lang w:val="es-ES"/>
        </w:rPr>
        <w:t xml:space="preserve"> con fundamento en lo dispuesto por el artículo 185 fracción II de la </w:t>
      </w:r>
      <w:r w:rsidR="00613655" w:rsidRPr="007F5D0C">
        <w:rPr>
          <w:rFonts w:ascii="Palatino Linotype" w:eastAsia="Calibri" w:hAnsi="Palatino Linotype" w:cs="Arial"/>
          <w:color w:val="000000" w:themeColor="text1"/>
          <w:lang w:val="es-ES"/>
        </w:rPr>
        <w:t>Ley de Transparencia y Acceso a la Información Pública del Estado de México y Municipios</w:t>
      </w:r>
      <w:r w:rsidR="0004686A" w:rsidRPr="007F5D0C">
        <w:rPr>
          <w:rFonts w:ascii="Palatino Linotype" w:eastAsia="Calibri" w:hAnsi="Palatino Linotype" w:cs="Arial"/>
          <w:color w:val="000000" w:themeColor="text1"/>
          <w:lang w:val="es-ES"/>
        </w:rPr>
        <w:t xml:space="preserve">, a través </w:t>
      </w:r>
      <w:r w:rsidR="006E4E2A" w:rsidRPr="007F5D0C">
        <w:rPr>
          <w:rFonts w:ascii="Palatino Linotype" w:eastAsia="Calibri" w:hAnsi="Palatino Linotype" w:cs="Arial"/>
          <w:color w:val="000000" w:themeColor="text1"/>
          <w:lang w:val="es-ES"/>
        </w:rPr>
        <w:t>del</w:t>
      </w:r>
      <w:r w:rsidR="0004686A" w:rsidRPr="007F5D0C">
        <w:rPr>
          <w:rFonts w:ascii="Palatino Linotype" w:eastAsia="Calibri" w:hAnsi="Palatino Linotype" w:cs="Arial"/>
          <w:color w:val="000000" w:themeColor="text1"/>
          <w:lang w:val="es-ES"/>
        </w:rPr>
        <w:t xml:space="preserve"> </w:t>
      </w:r>
      <w:r w:rsidR="00B81371" w:rsidRPr="007F5D0C">
        <w:rPr>
          <w:rFonts w:ascii="Palatino Linotype" w:eastAsia="Calibri" w:hAnsi="Palatino Linotype" w:cs="Arial"/>
          <w:color w:val="000000" w:themeColor="text1"/>
          <w:lang w:val="es-ES"/>
        </w:rPr>
        <w:t xml:space="preserve">acuerdo </w:t>
      </w:r>
      <w:r w:rsidR="00F147C6" w:rsidRPr="007F5D0C">
        <w:rPr>
          <w:rFonts w:ascii="Palatino Linotype" w:eastAsia="Calibri" w:hAnsi="Palatino Linotype" w:cs="Arial"/>
          <w:color w:val="000000" w:themeColor="text1"/>
          <w:lang w:val="es-ES"/>
        </w:rPr>
        <w:t xml:space="preserve">de admisión </w:t>
      </w:r>
      <w:r w:rsidR="00091F3E" w:rsidRPr="007F5D0C">
        <w:rPr>
          <w:rFonts w:ascii="Palatino Linotype" w:eastAsia="Calibri" w:hAnsi="Palatino Linotype" w:cs="Arial"/>
          <w:color w:val="000000" w:themeColor="text1"/>
          <w:lang w:val="es-ES"/>
        </w:rPr>
        <w:t>de</w:t>
      </w:r>
      <w:r w:rsidR="00395353" w:rsidRPr="007F5D0C">
        <w:rPr>
          <w:rFonts w:ascii="Palatino Linotype" w:eastAsia="Calibri" w:hAnsi="Palatino Linotype" w:cs="Arial"/>
          <w:color w:val="000000" w:themeColor="text1"/>
          <w:lang w:val="es-ES"/>
        </w:rPr>
        <w:t xml:space="preserve"> fecha </w:t>
      </w:r>
      <w:r w:rsidR="00D72554" w:rsidRPr="007F5D0C">
        <w:rPr>
          <w:rFonts w:ascii="Palatino Linotype" w:eastAsia="Calibri" w:hAnsi="Palatino Linotype" w:cs="Arial"/>
          <w:color w:val="000000" w:themeColor="text1"/>
          <w:lang w:val="es-ES"/>
        </w:rPr>
        <w:t>trece</w:t>
      </w:r>
      <w:r w:rsidR="00BD6C40" w:rsidRPr="007F5D0C">
        <w:rPr>
          <w:rFonts w:ascii="Palatino Linotype" w:eastAsia="Calibri" w:hAnsi="Palatino Linotype" w:cs="Arial"/>
          <w:color w:val="000000" w:themeColor="text1"/>
          <w:lang w:val="es-ES"/>
        </w:rPr>
        <w:t xml:space="preserve"> (</w:t>
      </w:r>
      <w:r w:rsidR="00D72554" w:rsidRPr="007F5D0C">
        <w:rPr>
          <w:rFonts w:ascii="Palatino Linotype" w:eastAsia="Calibri" w:hAnsi="Palatino Linotype" w:cs="Arial"/>
          <w:color w:val="000000" w:themeColor="text1"/>
          <w:lang w:val="es-ES"/>
        </w:rPr>
        <w:t>13</w:t>
      </w:r>
      <w:r w:rsidR="00BD6C40" w:rsidRPr="007F5D0C">
        <w:rPr>
          <w:rFonts w:ascii="Palatino Linotype" w:eastAsia="Calibri" w:hAnsi="Palatino Linotype" w:cs="Arial"/>
          <w:color w:val="000000" w:themeColor="text1"/>
          <w:lang w:val="es-ES"/>
        </w:rPr>
        <w:t xml:space="preserve">) de </w:t>
      </w:r>
      <w:r w:rsidR="00D72554" w:rsidRPr="007F5D0C">
        <w:rPr>
          <w:rFonts w:ascii="Palatino Linotype" w:eastAsia="Calibri" w:hAnsi="Palatino Linotype" w:cs="Arial"/>
          <w:color w:val="000000" w:themeColor="text1"/>
          <w:lang w:val="es-ES"/>
        </w:rPr>
        <w:t>enero</w:t>
      </w:r>
      <w:r w:rsidR="00613655" w:rsidRPr="007F5D0C">
        <w:rPr>
          <w:rFonts w:ascii="Palatino Linotype" w:eastAsia="Calibri" w:hAnsi="Palatino Linotype" w:cs="Arial"/>
          <w:color w:val="000000" w:themeColor="text1"/>
          <w:lang w:val="es-ES"/>
        </w:rPr>
        <w:t xml:space="preserve"> de dos mil veinti</w:t>
      </w:r>
      <w:r w:rsidR="00751F6F" w:rsidRPr="007F5D0C">
        <w:rPr>
          <w:rFonts w:ascii="Palatino Linotype" w:eastAsia="Calibri" w:hAnsi="Palatino Linotype" w:cs="Arial"/>
          <w:color w:val="000000" w:themeColor="text1"/>
          <w:lang w:val="es-ES"/>
        </w:rPr>
        <w:t>dós</w:t>
      </w:r>
      <w:r w:rsidR="006A1047" w:rsidRPr="007F5D0C">
        <w:rPr>
          <w:rFonts w:ascii="Palatino Linotype" w:eastAsia="Calibri" w:hAnsi="Palatino Linotype" w:cs="Arial"/>
          <w:color w:val="000000" w:themeColor="text1"/>
          <w:lang w:val="es-ES"/>
        </w:rPr>
        <w:t xml:space="preserve">, </w:t>
      </w:r>
      <w:r w:rsidR="00B81371" w:rsidRPr="007F5D0C">
        <w:rPr>
          <w:rFonts w:ascii="Palatino Linotype" w:eastAsia="Calibri" w:hAnsi="Palatino Linotype" w:cs="Arial"/>
          <w:color w:val="000000" w:themeColor="text1"/>
          <w:lang w:val="es-ES"/>
        </w:rPr>
        <w:t xml:space="preserve">puso a </w:t>
      </w:r>
      <w:r w:rsidR="00875167" w:rsidRPr="007F5D0C">
        <w:rPr>
          <w:rFonts w:ascii="Palatino Linotype" w:eastAsia="Calibri" w:hAnsi="Palatino Linotype" w:cs="Arial"/>
          <w:color w:val="000000" w:themeColor="text1"/>
          <w:lang w:val="es-ES"/>
        </w:rPr>
        <w:t>disposición</w:t>
      </w:r>
      <w:r w:rsidR="00B81371" w:rsidRPr="007F5D0C">
        <w:rPr>
          <w:rFonts w:ascii="Palatino Linotype" w:eastAsia="Calibri" w:hAnsi="Palatino Linotype" w:cs="Arial"/>
          <w:color w:val="000000" w:themeColor="text1"/>
          <w:lang w:val="es-ES"/>
        </w:rPr>
        <w:t xml:space="preserve"> de las partes el expediente electrónico </w:t>
      </w:r>
      <w:r w:rsidR="00B81371" w:rsidRPr="007F5D0C">
        <w:rPr>
          <w:rFonts w:ascii="Palatino Linotype" w:eastAsia="Calibri" w:hAnsi="Palatino Linotype" w:cs="Arial"/>
          <w:color w:val="000000" w:themeColor="text1"/>
        </w:rPr>
        <w:t xml:space="preserve">vía </w:t>
      </w:r>
      <w:r w:rsidR="00B81371" w:rsidRPr="007F5D0C">
        <w:rPr>
          <w:rFonts w:ascii="Palatino Linotype" w:eastAsia="Calibri" w:hAnsi="Palatino Linotype" w:cs="Arial"/>
          <w:color w:val="000000" w:themeColor="text1"/>
          <w:lang w:val="es-ES"/>
        </w:rPr>
        <w:t xml:space="preserve">Sistema de Acceso a la Información Mexiquense </w:t>
      </w:r>
      <w:r w:rsidR="001468E9" w:rsidRPr="007F5D0C">
        <w:rPr>
          <w:rFonts w:ascii="Palatino Linotype" w:eastAsia="Calibri" w:hAnsi="Palatino Linotype" w:cs="Arial"/>
          <w:color w:val="000000" w:themeColor="text1"/>
          <w:lang w:val="es-ES"/>
        </w:rPr>
        <w:t>(</w:t>
      </w:r>
      <w:r w:rsidR="00B81371" w:rsidRPr="007F5D0C">
        <w:rPr>
          <w:rFonts w:ascii="Palatino Linotype" w:eastAsia="Calibri" w:hAnsi="Palatino Linotype" w:cs="Arial"/>
          <w:b/>
          <w:i/>
          <w:color w:val="000000" w:themeColor="text1"/>
          <w:lang w:val="es-ES"/>
        </w:rPr>
        <w:t>SAIMEX</w:t>
      </w:r>
      <w:r w:rsidR="001468E9" w:rsidRPr="007F5D0C">
        <w:rPr>
          <w:rFonts w:ascii="Palatino Linotype" w:eastAsia="Calibri" w:hAnsi="Palatino Linotype" w:cs="Arial"/>
          <w:b/>
          <w:i/>
          <w:color w:val="000000" w:themeColor="text1"/>
          <w:lang w:val="es-ES"/>
        </w:rPr>
        <w:t>)</w:t>
      </w:r>
      <w:r w:rsidR="00B81371" w:rsidRPr="007F5D0C">
        <w:rPr>
          <w:rFonts w:ascii="Palatino Linotype" w:eastAsia="Calibri" w:hAnsi="Palatino Linotype" w:cs="Arial"/>
          <w:b/>
          <w:color w:val="000000" w:themeColor="text1"/>
          <w:lang w:val="es-ES"/>
        </w:rPr>
        <w:t xml:space="preserve"> </w:t>
      </w:r>
      <w:r w:rsidR="00B81371" w:rsidRPr="007F5D0C">
        <w:rPr>
          <w:rFonts w:ascii="Palatino Linotype" w:eastAsia="Calibri" w:hAnsi="Palatino Linotype" w:cs="Arial"/>
          <w:color w:val="000000" w:themeColor="text1"/>
          <w:lang w:val="es-ES"/>
        </w:rPr>
        <w:t xml:space="preserve">a efecto de que en un plazo máximo de siete días </w:t>
      </w:r>
      <w:r w:rsidR="00875167" w:rsidRPr="007F5D0C">
        <w:rPr>
          <w:rFonts w:ascii="Palatino Linotype" w:eastAsia="Calibri" w:hAnsi="Palatino Linotype" w:cs="Arial"/>
          <w:color w:val="000000" w:themeColor="text1"/>
          <w:lang w:val="es-ES"/>
        </w:rPr>
        <w:t>manifestaran</w:t>
      </w:r>
      <w:r w:rsidR="00B81371" w:rsidRPr="007F5D0C">
        <w:rPr>
          <w:rFonts w:ascii="Palatino Linotype" w:eastAsia="Calibri" w:hAnsi="Palatino Linotype" w:cs="Arial"/>
          <w:color w:val="000000" w:themeColor="text1"/>
          <w:lang w:val="es-ES"/>
        </w:rPr>
        <w:t xml:space="preserve"> lo que a</w:t>
      </w:r>
      <w:r w:rsidR="003A2029" w:rsidRPr="007F5D0C">
        <w:rPr>
          <w:rFonts w:ascii="Palatino Linotype" w:eastAsia="Calibri" w:hAnsi="Palatino Linotype" w:cs="Arial"/>
          <w:color w:val="000000" w:themeColor="text1"/>
          <w:lang w:val="es-ES"/>
        </w:rPr>
        <w:t xml:space="preserve"> su</w:t>
      </w:r>
      <w:r w:rsidR="00B81371" w:rsidRPr="007F5D0C">
        <w:rPr>
          <w:rFonts w:ascii="Palatino Linotype" w:eastAsia="Calibri" w:hAnsi="Palatino Linotype" w:cs="Arial"/>
          <w:color w:val="000000" w:themeColor="text1"/>
          <w:lang w:val="es-ES"/>
        </w:rPr>
        <w:t xml:space="preserve"> derecho conviniera</w:t>
      </w:r>
      <w:r w:rsidR="00875167" w:rsidRPr="007F5D0C">
        <w:rPr>
          <w:rFonts w:ascii="Palatino Linotype" w:eastAsia="Calibri" w:hAnsi="Palatino Linotype" w:cs="Arial"/>
          <w:color w:val="000000" w:themeColor="text1"/>
          <w:lang w:val="es-ES"/>
        </w:rPr>
        <w:t>n</w:t>
      </w:r>
      <w:r w:rsidR="00032493" w:rsidRPr="007F5D0C">
        <w:rPr>
          <w:rFonts w:ascii="Palatino Linotype" w:eastAsia="Calibri" w:hAnsi="Palatino Linotype" w:cs="Arial"/>
          <w:color w:val="000000" w:themeColor="text1"/>
          <w:lang w:val="es-ES"/>
        </w:rPr>
        <w:t>,</w:t>
      </w:r>
      <w:r w:rsidR="00B81371" w:rsidRPr="007F5D0C">
        <w:rPr>
          <w:rFonts w:ascii="Palatino Linotype" w:eastAsia="Calibri" w:hAnsi="Palatino Linotype" w:cs="Arial"/>
          <w:color w:val="000000" w:themeColor="text1"/>
          <w:lang w:val="es-ES"/>
        </w:rPr>
        <w:t xml:space="preserve"> </w:t>
      </w:r>
      <w:r w:rsidR="00875167" w:rsidRPr="007F5D0C">
        <w:rPr>
          <w:rFonts w:ascii="Palatino Linotype" w:eastAsia="Calibri" w:hAnsi="Palatino Linotype" w:cs="Arial"/>
          <w:color w:val="000000" w:themeColor="text1"/>
          <w:lang w:val="es-ES"/>
        </w:rPr>
        <w:t>ofrecieran pruebas y</w:t>
      </w:r>
      <w:r w:rsidR="00132C06" w:rsidRPr="007F5D0C">
        <w:rPr>
          <w:rFonts w:ascii="Palatino Linotype" w:eastAsia="Calibri" w:hAnsi="Palatino Linotype" w:cs="Arial"/>
          <w:color w:val="000000" w:themeColor="text1"/>
          <w:lang w:val="es-ES"/>
        </w:rPr>
        <w:t xml:space="preserve"> </w:t>
      </w:r>
      <w:r w:rsidR="00875167" w:rsidRPr="007F5D0C">
        <w:rPr>
          <w:rFonts w:ascii="Palatino Linotype" w:eastAsia="Calibri" w:hAnsi="Palatino Linotype" w:cs="Arial"/>
          <w:color w:val="000000" w:themeColor="text1"/>
          <w:lang w:val="es-ES"/>
        </w:rPr>
        <w:t>alegatos según corresponda a</w:t>
      </w:r>
      <w:r w:rsidR="004C20F2" w:rsidRPr="007F5D0C">
        <w:rPr>
          <w:rFonts w:ascii="Palatino Linotype" w:eastAsia="Calibri" w:hAnsi="Palatino Linotype" w:cs="Arial"/>
          <w:color w:val="000000" w:themeColor="text1"/>
          <w:lang w:val="es-ES"/>
        </w:rPr>
        <w:t xml:space="preserve"> </w:t>
      </w:r>
      <w:r w:rsidR="00875167" w:rsidRPr="007F5D0C">
        <w:rPr>
          <w:rFonts w:ascii="Palatino Linotype" w:eastAsia="Calibri" w:hAnsi="Palatino Linotype" w:cs="Arial"/>
          <w:color w:val="000000" w:themeColor="text1"/>
          <w:lang w:val="es-ES"/>
        </w:rPr>
        <w:t>l</w:t>
      </w:r>
      <w:r w:rsidR="004C20F2" w:rsidRPr="007F5D0C">
        <w:rPr>
          <w:rFonts w:ascii="Palatino Linotype" w:eastAsia="Calibri" w:hAnsi="Palatino Linotype" w:cs="Arial"/>
          <w:color w:val="000000" w:themeColor="text1"/>
          <w:lang w:val="es-ES"/>
        </w:rPr>
        <w:t>os</w:t>
      </w:r>
      <w:r w:rsidR="00875167" w:rsidRPr="007F5D0C">
        <w:rPr>
          <w:rFonts w:ascii="Palatino Linotype" w:eastAsia="Calibri" w:hAnsi="Palatino Linotype" w:cs="Arial"/>
          <w:color w:val="000000" w:themeColor="text1"/>
          <w:lang w:val="es-ES"/>
        </w:rPr>
        <w:t xml:space="preserve"> caso</w:t>
      </w:r>
      <w:r w:rsidR="004C20F2" w:rsidRPr="007F5D0C">
        <w:rPr>
          <w:rFonts w:ascii="Palatino Linotype" w:eastAsia="Calibri" w:hAnsi="Palatino Linotype" w:cs="Arial"/>
          <w:color w:val="000000" w:themeColor="text1"/>
          <w:lang w:val="es-ES"/>
        </w:rPr>
        <w:t>s</w:t>
      </w:r>
      <w:r w:rsidR="00875167" w:rsidRPr="007F5D0C">
        <w:rPr>
          <w:rFonts w:ascii="Palatino Linotype" w:eastAsia="Calibri" w:hAnsi="Palatino Linotype" w:cs="Arial"/>
          <w:color w:val="000000" w:themeColor="text1"/>
          <w:lang w:val="es-ES"/>
        </w:rPr>
        <w:t xml:space="preserve"> concreto</w:t>
      </w:r>
      <w:r w:rsidR="004C20F2" w:rsidRPr="007F5D0C">
        <w:rPr>
          <w:rFonts w:ascii="Palatino Linotype" w:eastAsia="Calibri" w:hAnsi="Palatino Linotype" w:cs="Arial"/>
          <w:color w:val="000000" w:themeColor="text1"/>
          <w:lang w:val="es-ES"/>
        </w:rPr>
        <w:t>s</w:t>
      </w:r>
      <w:r w:rsidR="00875167" w:rsidRPr="007F5D0C">
        <w:rPr>
          <w:rFonts w:ascii="Palatino Linotype" w:eastAsia="Calibri" w:hAnsi="Palatino Linotype" w:cs="Arial"/>
          <w:color w:val="000000" w:themeColor="text1"/>
          <w:lang w:val="es-ES"/>
        </w:rPr>
        <w:t xml:space="preserve">, </w:t>
      </w:r>
      <w:r w:rsidR="00F147C6" w:rsidRPr="007F5D0C">
        <w:rPr>
          <w:rFonts w:ascii="Palatino Linotype" w:eastAsia="Calibri" w:hAnsi="Palatino Linotype" w:cs="Arial"/>
          <w:color w:val="000000" w:themeColor="text1"/>
          <w:lang w:val="es-ES"/>
        </w:rPr>
        <w:t>de esta forma</w:t>
      </w:r>
      <w:r w:rsidR="00875167" w:rsidRPr="007F5D0C">
        <w:rPr>
          <w:rFonts w:ascii="Palatino Linotype" w:eastAsia="Calibri" w:hAnsi="Palatino Linotype" w:cs="Arial"/>
          <w:color w:val="000000" w:themeColor="text1"/>
          <w:lang w:val="es-ES"/>
        </w:rPr>
        <w:t xml:space="preserve"> para que el </w:t>
      </w:r>
      <w:r w:rsidR="00875167" w:rsidRPr="007F5D0C">
        <w:rPr>
          <w:rFonts w:ascii="Palatino Linotype" w:eastAsia="Calibri" w:hAnsi="Palatino Linotype" w:cs="Arial"/>
          <w:b/>
          <w:color w:val="000000" w:themeColor="text1"/>
          <w:lang w:val="es-ES"/>
        </w:rPr>
        <w:t>SUJETO OBLIGADO</w:t>
      </w:r>
      <w:r w:rsidR="00875167" w:rsidRPr="007F5D0C">
        <w:rPr>
          <w:rFonts w:ascii="Palatino Linotype" w:eastAsia="Calibri" w:hAnsi="Palatino Linotype" w:cs="Arial"/>
          <w:color w:val="000000" w:themeColor="text1"/>
          <w:lang w:val="es-ES"/>
        </w:rPr>
        <w:t xml:space="preserve"> </w:t>
      </w:r>
      <w:r w:rsidR="00B81371" w:rsidRPr="007F5D0C">
        <w:rPr>
          <w:rFonts w:ascii="Palatino Linotype" w:eastAsia="Calibri" w:hAnsi="Palatino Linotype" w:cs="Arial"/>
          <w:color w:val="000000" w:themeColor="text1"/>
          <w:lang w:val="es-ES"/>
        </w:rPr>
        <w:t>presentar</w:t>
      </w:r>
      <w:r w:rsidR="003A03D0" w:rsidRPr="007F5D0C">
        <w:rPr>
          <w:rFonts w:ascii="Palatino Linotype" w:eastAsia="Calibri" w:hAnsi="Palatino Linotype" w:cs="Arial"/>
          <w:color w:val="000000" w:themeColor="text1"/>
          <w:lang w:val="es-ES"/>
        </w:rPr>
        <w:t>a</w:t>
      </w:r>
      <w:r w:rsidR="00B81371" w:rsidRPr="007F5D0C">
        <w:rPr>
          <w:rFonts w:ascii="Palatino Linotype" w:eastAsia="Calibri" w:hAnsi="Palatino Linotype" w:cs="Arial"/>
          <w:color w:val="000000" w:themeColor="text1"/>
          <w:lang w:val="es-ES"/>
        </w:rPr>
        <w:t xml:space="preserve"> el </w:t>
      </w:r>
      <w:r w:rsidR="00556F72" w:rsidRPr="007F5D0C">
        <w:rPr>
          <w:rFonts w:ascii="Palatino Linotype" w:eastAsia="Calibri" w:hAnsi="Palatino Linotype" w:cs="Arial"/>
          <w:color w:val="000000" w:themeColor="text1"/>
          <w:lang w:val="es-ES"/>
        </w:rPr>
        <w:t xml:space="preserve">informe justificado </w:t>
      </w:r>
      <w:r w:rsidR="00875167" w:rsidRPr="007F5D0C">
        <w:rPr>
          <w:rFonts w:ascii="Palatino Linotype" w:eastAsia="Calibri" w:hAnsi="Palatino Linotype" w:cs="Arial"/>
          <w:color w:val="000000" w:themeColor="text1"/>
          <w:lang w:val="es-ES"/>
        </w:rPr>
        <w:t>procedente</w:t>
      </w:r>
      <w:r w:rsidR="00787184" w:rsidRPr="007F5D0C">
        <w:rPr>
          <w:rFonts w:ascii="Palatino Linotype" w:eastAsia="Calibri" w:hAnsi="Palatino Linotype" w:cs="Arial"/>
          <w:color w:val="000000" w:themeColor="text1"/>
          <w:lang w:val="es-ES"/>
        </w:rPr>
        <w:t>.</w:t>
      </w:r>
    </w:p>
    <w:p w14:paraId="32C256BA" w14:textId="77777777" w:rsidR="005A3E47" w:rsidRPr="005A3E47" w:rsidRDefault="005A3E47" w:rsidP="005A3E47">
      <w:pPr>
        <w:pStyle w:val="Prrafodelista"/>
        <w:rPr>
          <w:rFonts w:ascii="Palatino Linotype" w:eastAsia="Calibri" w:hAnsi="Palatino Linotype" w:cs="Arial"/>
          <w:color w:val="000000" w:themeColor="text1"/>
          <w:lang w:val="es-ES"/>
        </w:rPr>
      </w:pP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2E2A1BD5" w14:textId="32C3E4F1" w:rsidR="00D955B9" w:rsidRDefault="00AE0CDF" w:rsidP="00F2273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De las constancias que obran en el expediente electrónico del SAIMEX, se aprecia que</w:t>
      </w:r>
      <w:r w:rsidR="005F396F">
        <w:rPr>
          <w:rFonts w:ascii="Palatino Linotype" w:eastAsia="Calibri" w:hAnsi="Palatino Linotype" w:cs="Arial"/>
          <w:color w:val="000000" w:themeColor="text1"/>
          <w:lang w:val="es-ES"/>
        </w:rPr>
        <w:t xml:space="preserve">, </w:t>
      </w:r>
      <w:r w:rsidR="00FB63DD">
        <w:rPr>
          <w:rFonts w:ascii="Palatino Linotype" w:eastAsia="Calibri" w:hAnsi="Palatino Linotype" w:cs="Arial"/>
          <w:color w:val="000000" w:themeColor="text1"/>
          <w:lang w:val="es-ES"/>
        </w:rPr>
        <w:t>el</w:t>
      </w:r>
      <w:r w:rsidR="005F396F">
        <w:rPr>
          <w:rFonts w:ascii="Palatino Linotype" w:eastAsia="Calibri" w:hAnsi="Palatino Linotype" w:cs="Arial"/>
          <w:color w:val="000000" w:themeColor="text1"/>
          <w:lang w:val="es-ES"/>
        </w:rPr>
        <w:t xml:space="preserve"> Sujeto Obligado</w:t>
      </w:r>
      <w:r w:rsidR="00D2342C">
        <w:rPr>
          <w:rFonts w:ascii="Palatino Linotype" w:eastAsia="Calibri" w:hAnsi="Palatino Linotype" w:cs="Arial"/>
          <w:color w:val="000000" w:themeColor="text1"/>
          <w:lang w:val="es-ES"/>
        </w:rPr>
        <w:t xml:space="preserve">, el </w:t>
      </w:r>
      <w:r w:rsidR="000404FC">
        <w:rPr>
          <w:rFonts w:ascii="Palatino Linotype" w:eastAsia="Calibri" w:hAnsi="Palatino Linotype" w:cs="Arial"/>
          <w:color w:val="000000" w:themeColor="text1"/>
          <w:lang w:val="es-ES"/>
        </w:rPr>
        <w:t xml:space="preserve">veinticuatro </w:t>
      </w:r>
      <w:r w:rsidR="00FB63DD">
        <w:rPr>
          <w:rFonts w:ascii="Palatino Linotype" w:eastAsia="Calibri" w:hAnsi="Palatino Linotype" w:cs="Arial"/>
          <w:color w:val="000000" w:themeColor="text1"/>
          <w:lang w:val="es-ES"/>
        </w:rPr>
        <w:t>(</w:t>
      </w:r>
      <w:r w:rsidR="000404FC">
        <w:rPr>
          <w:rFonts w:ascii="Palatino Linotype" w:eastAsia="Calibri" w:hAnsi="Palatino Linotype" w:cs="Arial"/>
          <w:color w:val="000000" w:themeColor="text1"/>
          <w:lang w:val="es-ES"/>
        </w:rPr>
        <w:t>24</w:t>
      </w:r>
      <w:r w:rsidR="00FB63DD">
        <w:rPr>
          <w:rFonts w:ascii="Palatino Linotype" w:eastAsia="Calibri" w:hAnsi="Palatino Linotype" w:cs="Arial"/>
          <w:color w:val="000000" w:themeColor="text1"/>
          <w:lang w:val="es-ES"/>
        </w:rPr>
        <w:t xml:space="preserve">) de </w:t>
      </w:r>
      <w:r w:rsidR="000404FC">
        <w:rPr>
          <w:rFonts w:ascii="Palatino Linotype" w:eastAsia="Calibri" w:hAnsi="Palatino Linotype" w:cs="Arial"/>
          <w:color w:val="000000" w:themeColor="text1"/>
          <w:lang w:val="es-ES"/>
        </w:rPr>
        <w:t>enero y uno (1) de febrero</w:t>
      </w:r>
      <w:r w:rsidR="00FB63DD">
        <w:rPr>
          <w:rFonts w:ascii="Palatino Linotype" w:eastAsia="Calibri" w:hAnsi="Palatino Linotype" w:cs="Arial"/>
          <w:color w:val="000000" w:themeColor="text1"/>
          <w:lang w:val="es-ES"/>
        </w:rPr>
        <w:t xml:space="preserve"> de dos mil veinti</w:t>
      </w:r>
      <w:r w:rsidR="000404FC">
        <w:rPr>
          <w:rFonts w:ascii="Palatino Linotype" w:eastAsia="Calibri" w:hAnsi="Palatino Linotype" w:cs="Arial"/>
          <w:color w:val="000000" w:themeColor="text1"/>
          <w:lang w:val="es-ES"/>
        </w:rPr>
        <w:t>trés</w:t>
      </w:r>
      <w:r w:rsidR="00FB63DD">
        <w:rPr>
          <w:rFonts w:ascii="Palatino Linotype" w:eastAsia="Calibri" w:hAnsi="Palatino Linotype" w:cs="Arial"/>
          <w:color w:val="000000" w:themeColor="text1"/>
          <w:lang w:val="es-ES"/>
        </w:rPr>
        <w:t xml:space="preserve">, remitió su </w:t>
      </w:r>
      <w:r w:rsidR="00D2342C">
        <w:rPr>
          <w:rFonts w:ascii="Palatino Linotype" w:eastAsia="Calibri" w:hAnsi="Palatino Linotype" w:cs="Arial"/>
          <w:color w:val="000000" w:themeColor="text1"/>
          <w:lang w:val="es-ES"/>
        </w:rPr>
        <w:t>informe justificado a través de</w:t>
      </w:r>
      <w:r w:rsidR="00FB63DD">
        <w:rPr>
          <w:rFonts w:ascii="Palatino Linotype" w:eastAsia="Calibri" w:hAnsi="Palatino Linotype" w:cs="Arial"/>
          <w:color w:val="000000" w:themeColor="text1"/>
          <w:lang w:val="es-ES"/>
        </w:rPr>
        <w:t>l</w:t>
      </w:r>
      <w:r w:rsidR="00D2342C">
        <w:rPr>
          <w:rFonts w:ascii="Palatino Linotype" w:eastAsia="Calibri" w:hAnsi="Palatino Linotype" w:cs="Arial"/>
          <w:color w:val="000000" w:themeColor="text1"/>
          <w:lang w:val="es-ES"/>
        </w:rPr>
        <w:t xml:space="preserve"> documento electrónico denominado</w:t>
      </w:r>
      <w:r w:rsidR="00FB63DD">
        <w:rPr>
          <w:rFonts w:ascii="Palatino Linotype" w:eastAsia="Calibri" w:hAnsi="Palatino Linotype" w:cs="Arial"/>
          <w:color w:val="000000" w:themeColor="text1"/>
          <w:lang w:val="es-ES"/>
        </w:rPr>
        <w:t xml:space="preserve"> </w:t>
      </w:r>
      <w:r w:rsidR="000404FC" w:rsidRPr="000404FC">
        <w:rPr>
          <w:rFonts w:ascii="Palatino Linotype" w:eastAsia="Calibri" w:hAnsi="Palatino Linotype" w:cs="Arial"/>
          <w:b/>
          <w:i/>
          <w:color w:val="000000" w:themeColor="text1"/>
          <w:lang w:val="es-ES"/>
        </w:rPr>
        <w:t>RR00038_23.pdf; Alcance RR 38_23.pdf; TOTAL DE UNIDADES ECONOMICAS 2022.pdf</w:t>
      </w:r>
      <w:r w:rsidR="00F2273A">
        <w:rPr>
          <w:rFonts w:ascii="Palatino Linotype" w:eastAsia="Calibri" w:hAnsi="Palatino Linotype" w:cs="Arial"/>
          <w:b/>
          <w:i/>
          <w:color w:val="000000" w:themeColor="text1"/>
          <w:lang w:val="es-ES"/>
        </w:rPr>
        <w:t xml:space="preserve">, </w:t>
      </w:r>
      <w:r w:rsidR="000404FC">
        <w:rPr>
          <w:rFonts w:ascii="Palatino Linotype" w:eastAsia="Calibri" w:hAnsi="Palatino Linotype" w:cs="Arial"/>
          <w:color w:val="000000" w:themeColor="text1"/>
          <w:lang w:val="es-ES"/>
        </w:rPr>
        <w:t xml:space="preserve">los cuales se pusieron a la vista </w:t>
      </w:r>
      <w:r w:rsidR="00F2273A">
        <w:rPr>
          <w:rFonts w:ascii="Palatino Linotype" w:eastAsia="Calibri" w:hAnsi="Palatino Linotype" w:cs="Arial"/>
          <w:color w:val="000000" w:themeColor="text1"/>
          <w:lang w:val="es-ES"/>
        </w:rPr>
        <w:t xml:space="preserve">del particular el </w:t>
      </w:r>
      <w:r w:rsidR="000404FC">
        <w:rPr>
          <w:rFonts w:ascii="Palatino Linotype" w:eastAsia="Calibri" w:hAnsi="Palatino Linotype" w:cs="Arial"/>
          <w:color w:val="000000" w:themeColor="text1"/>
          <w:lang w:val="es-ES"/>
        </w:rPr>
        <w:t>once</w:t>
      </w:r>
      <w:r w:rsidR="00D955B9" w:rsidRPr="00F2273A">
        <w:rPr>
          <w:rFonts w:ascii="Palatino Linotype" w:eastAsia="Calibri" w:hAnsi="Palatino Linotype" w:cs="Arial"/>
          <w:color w:val="000000" w:themeColor="text1"/>
          <w:lang w:val="es-ES"/>
        </w:rPr>
        <w:t xml:space="preserve"> (</w:t>
      </w:r>
      <w:r w:rsidR="000404FC">
        <w:rPr>
          <w:rFonts w:ascii="Palatino Linotype" w:eastAsia="Calibri" w:hAnsi="Palatino Linotype" w:cs="Arial"/>
          <w:color w:val="000000" w:themeColor="text1"/>
          <w:lang w:val="es-ES"/>
        </w:rPr>
        <w:t>11</w:t>
      </w:r>
      <w:r w:rsidR="00D955B9" w:rsidRPr="00F2273A">
        <w:rPr>
          <w:rFonts w:ascii="Palatino Linotype" w:eastAsia="Calibri" w:hAnsi="Palatino Linotype" w:cs="Arial"/>
          <w:color w:val="000000" w:themeColor="text1"/>
          <w:lang w:val="es-ES"/>
        </w:rPr>
        <w:t xml:space="preserve">) </w:t>
      </w:r>
      <w:r w:rsidR="00D955B9" w:rsidRPr="00F2273A">
        <w:rPr>
          <w:rFonts w:ascii="Palatino Linotype" w:eastAsia="Calibri" w:hAnsi="Palatino Linotype" w:cs="Arial"/>
          <w:color w:val="000000" w:themeColor="text1"/>
          <w:lang w:val="es-ES"/>
        </w:rPr>
        <w:lastRenderedPageBreak/>
        <w:t xml:space="preserve">de </w:t>
      </w:r>
      <w:r w:rsidR="000404FC">
        <w:rPr>
          <w:rFonts w:ascii="Palatino Linotype" w:eastAsia="Calibri" w:hAnsi="Palatino Linotype" w:cs="Arial"/>
          <w:color w:val="000000" w:themeColor="text1"/>
          <w:lang w:val="es-ES"/>
        </w:rPr>
        <w:t>mayo</w:t>
      </w:r>
      <w:r w:rsidR="00D955B9" w:rsidRPr="00F2273A">
        <w:rPr>
          <w:rFonts w:ascii="Palatino Linotype" w:eastAsia="Calibri" w:hAnsi="Palatino Linotype" w:cs="Arial"/>
          <w:color w:val="000000" w:themeColor="text1"/>
          <w:lang w:val="es-ES"/>
        </w:rPr>
        <w:t xml:space="preserve"> de dos mil veinti</w:t>
      </w:r>
      <w:r w:rsidR="00A01D87" w:rsidRPr="00F2273A">
        <w:rPr>
          <w:rFonts w:ascii="Palatino Linotype" w:eastAsia="Calibri" w:hAnsi="Palatino Linotype" w:cs="Arial"/>
          <w:color w:val="000000" w:themeColor="text1"/>
          <w:lang w:val="es-ES"/>
        </w:rPr>
        <w:t>trés</w:t>
      </w:r>
      <w:r w:rsidR="00D955B9" w:rsidRPr="00F2273A">
        <w:rPr>
          <w:rFonts w:ascii="Palatino Linotype" w:eastAsia="Calibri" w:hAnsi="Palatino Linotype" w:cs="Arial"/>
          <w:color w:val="000000" w:themeColor="text1"/>
          <w:lang w:val="es-ES"/>
        </w:rPr>
        <w:t>; no obstante, se inserta su contenido medular, siendo el siguiente:</w:t>
      </w:r>
    </w:p>
    <w:p w14:paraId="067DE6DE" w14:textId="77777777" w:rsidR="00282E66" w:rsidRPr="00F2273A" w:rsidRDefault="00282E66" w:rsidP="00282E6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E1FB0E7" w14:textId="68DC0B2C" w:rsidR="000404FC" w:rsidRPr="000404FC" w:rsidRDefault="000404FC" w:rsidP="001B3E61">
      <w:pPr>
        <w:pStyle w:val="Prrafodelista"/>
        <w:numPr>
          <w:ilvl w:val="0"/>
          <w:numId w:val="20"/>
        </w:numPr>
        <w:tabs>
          <w:tab w:val="left" w:pos="426"/>
        </w:tabs>
        <w:spacing w:line="360" w:lineRule="auto"/>
        <w:jc w:val="both"/>
        <w:rPr>
          <w:rFonts w:ascii="Palatino Linotype" w:eastAsia="Calibri" w:hAnsi="Palatino Linotype" w:cs="Arial"/>
          <w:color w:val="000000" w:themeColor="text1"/>
          <w:lang w:val="es-ES"/>
        </w:rPr>
      </w:pPr>
      <w:r w:rsidRPr="000404FC">
        <w:rPr>
          <w:rFonts w:ascii="Palatino Linotype" w:eastAsia="Calibri" w:hAnsi="Palatino Linotype" w:cs="Arial"/>
          <w:b/>
          <w:i/>
          <w:color w:val="000000" w:themeColor="text1"/>
          <w:lang w:val="es-ES"/>
        </w:rPr>
        <w:t>RR00038_23.pdf</w:t>
      </w:r>
      <w:r>
        <w:rPr>
          <w:rFonts w:ascii="Palatino Linotype" w:eastAsia="Calibri" w:hAnsi="Palatino Linotype" w:cs="Arial"/>
          <w:b/>
          <w:i/>
          <w:color w:val="000000" w:themeColor="text1"/>
          <w:lang w:val="es-ES"/>
        </w:rPr>
        <w:t xml:space="preserve">: </w:t>
      </w:r>
      <w:r w:rsidRPr="000404FC">
        <w:rPr>
          <w:rFonts w:ascii="Palatino Linotype" w:eastAsia="Calibri" w:hAnsi="Palatino Linotype" w:cs="Arial"/>
          <w:color w:val="000000" w:themeColor="text1"/>
          <w:lang w:val="es-ES"/>
        </w:rPr>
        <w:t>Documento suscrito por el Titular de la Unidad de Transparencia mediante el cual ratifica su respuesta inicial.</w:t>
      </w:r>
    </w:p>
    <w:p w14:paraId="0486FC45" w14:textId="5240EC08" w:rsidR="000404FC" w:rsidRPr="000404FC" w:rsidRDefault="000404FC" w:rsidP="001B3E61">
      <w:pPr>
        <w:pStyle w:val="Prrafodelista"/>
        <w:numPr>
          <w:ilvl w:val="0"/>
          <w:numId w:val="20"/>
        </w:numPr>
        <w:tabs>
          <w:tab w:val="left" w:pos="426"/>
        </w:tabs>
        <w:spacing w:line="360" w:lineRule="auto"/>
        <w:jc w:val="both"/>
        <w:rPr>
          <w:rFonts w:ascii="Palatino Linotype" w:eastAsia="Calibri" w:hAnsi="Palatino Linotype" w:cs="Arial"/>
          <w:color w:val="000000" w:themeColor="text1"/>
          <w:lang w:val="es-ES"/>
        </w:rPr>
      </w:pPr>
      <w:r w:rsidRPr="000404FC">
        <w:rPr>
          <w:rFonts w:ascii="Palatino Linotype" w:eastAsia="Calibri" w:hAnsi="Palatino Linotype" w:cs="Arial"/>
          <w:b/>
          <w:i/>
          <w:color w:val="000000" w:themeColor="text1"/>
          <w:lang w:val="es-ES"/>
        </w:rPr>
        <w:t>Alcance RR 38_23.pdf</w:t>
      </w:r>
      <w:r>
        <w:rPr>
          <w:rFonts w:ascii="Palatino Linotype" w:eastAsia="Calibri" w:hAnsi="Palatino Linotype" w:cs="Arial"/>
          <w:b/>
          <w:i/>
          <w:color w:val="000000" w:themeColor="text1"/>
          <w:lang w:val="es-ES"/>
        </w:rPr>
        <w:t xml:space="preserve">: </w:t>
      </w:r>
      <w:r w:rsidRPr="000404FC">
        <w:rPr>
          <w:rFonts w:ascii="Palatino Linotype" w:eastAsia="Calibri" w:hAnsi="Palatino Linotype" w:cs="Arial"/>
          <w:color w:val="000000" w:themeColor="text1"/>
          <w:lang w:val="es-ES"/>
        </w:rPr>
        <w:t>Documento suscrito por el Director General de Gobierno mediante el cual refiere que anexa el padrón de unidades económicas que suma un total de 23,219 licencias de funcionamiento, haciendo mención que en totalidad son 23323 y se le resta 104 licencias por concepto de baja.</w:t>
      </w:r>
    </w:p>
    <w:p w14:paraId="19C48FFF" w14:textId="334C0A3B" w:rsidR="000404FC" w:rsidRPr="000404FC" w:rsidRDefault="000404FC" w:rsidP="001B3E61">
      <w:pPr>
        <w:pStyle w:val="Prrafodelista"/>
        <w:numPr>
          <w:ilvl w:val="0"/>
          <w:numId w:val="20"/>
        </w:numPr>
        <w:tabs>
          <w:tab w:val="left" w:pos="426"/>
        </w:tabs>
        <w:spacing w:line="360" w:lineRule="auto"/>
        <w:jc w:val="both"/>
        <w:rPr>
          <w:rFonts w:ascii="Palatino Linotype" w:eastAsia="Calibri" w:hAnsi="Palatino Linotype" w:cs="Arial"/>
          <w:color w:val="000000" w:themeColor="text1"/>
          <w:lang w:val="es-ES"/>
        </w:rPr>
      </w:pPr>
      <w:r w:rsidRPr="000404FC">
        <w:rPr>
          <w:rFonts w:ascii="Palatino Linotype" w:eastAsia="Calibri" w:hAnsi="Palatino Linotype" w:cs="Arial"/>
          <w:b/>
          <w:i/>
          <w:color w:val="000000" w:themeColor="text1"/>
          <w:lang w:val="es-ES"/>
        </w:rPr>
        <w:t>TOTAL DE UNIDADES ECONOMICAS 2022.pdf</w:t>
      </w:r>
      <w:r>
        <w:rPr>
          <w:rFonts w:ascii="Palatino Linotype" w:eastAsia="Calibri" w:hAnsi="Palatino Linotype" w:cs="Arial"/>
          <w:b/>
          <w:i/>
          <w:color w:val="000000" w:themeColor="text1"/>
          <w:lang w:val="es-ES"/>
        </w:rPr>
        <w:t xml:space="preserve">: </w:t>
      </w:r>
      <w:r w:rsidRPr="000404FC">
        <w:rPr>
          <w:rFonts w:ascii="Palatino Linotype" w:eastAsia="Calibri" w:hAnsi="Palatino Linotype" w:cs="Arial"/>
          <w:color w:val="000000" w:themeColor="text1"/>
          <w:lang w:val="es-ES"/>
        </w:rPr>
        <w:t>Contiene padrón de unidades económicas</w:t>
      </w:r>
      <w:r w:rsidR="004F33E4">
        <w:rPr>
          <w:rFonts w:ascii="Palatino Linotype" w:eastAsia="Calibri" w:hAnsi="Palatino Linotype" w:cs="Arial"/>
          <w:color w:val="000000" w:themeColor="text1"/>
          <w:lang w:val="es-ES"/>
        </w:rPr>
        <w:t xml:space="preserve"> en un documento integrado por 1318 páginas.</w:t>
      </w:r>
    </w:p>
    <w:p w14:paraId="6ED5BF75" w14:textId="77777777" w:rsidR="005233A5" w:rsidRPr="005233A5" w:rsidRDefault="005233A5" w:rsidP="005233A5">
      <w:pPr>
        <w:tabs>
          <w:tab w:val="left" w:pos="426"/>
        </w:tabs>
        <w:spacing w:line="360" w:lineRule="auto"/>
        <w:jc w:val="both"/>
        <w:rPr>
          <w:rFonts w:ascii="Palatino Linotype" w:eastAsia="Calibri" w:hAnsi="Palatino Linotype" w:cs="Arial"/>
          <w:color w:val="000000" w:themeColor="text1"/>
          <w:lang w:val="es-ES"/>
        </w:rPr>
      </w:pPr>
    </w:p>
    <w:p w14:paraId="3001AA57" w14:textId="1DCD87C1" w:rsidR="008965EF" w:rsidRPr="00BB219F"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55252F">
        <w:rPr>
          <w:rFonts w:ascii="Palatino Linotype" w:hAnsi="Palatino Linotype" w:cs="Arial"/>
          <w:color w:val="000000" w:themeColor="text1"/>
        </w:rPr>
        <w:t xml:space="preserve">El </w:t>
      </w:r>
      <w:r w:rsidR="004F33E4">
        <w:rPr>
          <w:rFonts w:ascii="Palatino Linotype" w:hAnsi="Palatino Linotype" w:cs="Arial"/>
          <w:color w:val="000000" w:themeColor="text1"/>
        </w:rPr>
        <w:t>diecisiete</w:t>
      </w:r>
      <w:r w:rsidR="000152B8" w:rsidRPr="0055252F">
        <w:rPr>
          <w:rFonts w:ascii="Palatino Linotype" w:hAnsi="Palatino Linotype" w:cs="Arial"/>
          <w:color w:val="000000" w:themeColor="text1"/>
        </w:rPr>
        <w:t xml:space="preserve"> (</w:t>
      </w:r>
      <w:r w:rsidR="004F33E4">
        <w:rPr>
          <w:rFonts w:ascii="Palatino Linotype" w:hAnsi="Palatino Linotype" w:cs="Arial"/>
          <w:color w:val="000000" w:themeColor="text1"/>
        </w:rPr>
        <w:t>17</w:t>
      </w:r>
      <w:r w:rsidR="000152B8" w:rsidRPr="0055252F">
        <w:rPr>
          <w:rFonts w:ascii="Palatino Linotype" w:hAnsi="Palatino Linotype" w:cs="Arial"/>
          <w:color w:val="000000" w:themeColor="text1"/>
        </w:rPr>
        <w:t xml:space="preserve">) de </w:t>
      </w:r>
      <w:r w:rsidR="004F33E4">
        <w:rPr>
          <w:rFonts w:ascii="Palatino Linotype" w:hAnsi="Palatino Linotype" w:cs="Arial"/>
          <w:color w:val="000000" w:themeColor="text1"/>
        </w:rPr>
        <w:t>mayo</w:t>
      </w:r>
      <w:r w:rsidR="00E23CA4" w:rsidRPr="0055252F">
        <w:rPr>
          <w:rFonts w:ascii="Palatino Linotype" w:hAnsi="Palatino Linotype" w:cs="Arial"/>
          <w:color w:val="000000" w:themeColor="text1"/>
        </w:rPr>
        <w:t xml:space="preserve"> de dos mil veinti</w:t>
      </w:r>
      <w:r w:rsidR="003D007A">
        <w:rPr>
          <w:rFonts w:ascii="Palatino Linotype" w:hAnsi="Palatino Linotype" w:cs="Arial"/>
          <w:color w:val="000000" w:themeColor="text1"/>
        </w:rPr>
        <w:t>trés</w:t>
      </w:r>
      <w:r w:rsidR="00E23CA4" w:rsidRPr="0055252F">
        <w:rPr>
          <w:rFonts w:ascii="Palatino Linotype" w:hAnsi="Palatino Linotype" w:cs="Arial"/>
          <w:color w:val="000000" w:themeColor="text1"/>
        </w:rPr>
        <w:t xml:space="preserve">, </w:t>
      </w:r>
      <w:r w:rsidR="00041DCC" w:rsidRPr="0055252F">
        <w:rPr>
          <w:rFonts w:ascii="Palatino Linotype" w:hAnsi="Palatino Linotype" w:cs="Arial"/>
          <w:color w:val="000000" w:themeColor="text1"/>
        </w:rPr>
        <w:t>la Comisionada Ponente de</w:t>
      </w:r>
      <w:r w:rsidR="0055252F" w:rsidRPr="0055252F">
        <w:rPr>
          <w:rFonts w:ascii="Palatino Linotype" w:hAnsi="Palatino Linotype" w:cs="Arial"/>
          <w:color w:val="000000" w:themeColor="text1"/>
        </w:rPr>
        <w:t xml:space="preserve">cretó el cierre de instrucción, asimismo, se </w:t>
      </w:r>
      <w:r w:rsidR="00374B45" w:rsidRPr="0055252F">
        <w:rPr>
          <w:rFonts w:ascii="Palatino Linotype" w:hAnsi="Palatino Linotype" w:cs="Arial"/>
          <w:color w:val="000000" w:themeColor="text1"/>
        </w:rPr>
        <w:t>notificó el acuerdo mediante el cual se amplió el plazo para emitir resolución,</w:t>
      </w:r>
      <w:r w:rsidR="00AD6AC5" w:rsidRPr="0055252F">
        <w:rPr>
          <w:rFonts w:ascii="Palatino Linotype" w:hAnsi="Palatino Linotype" w:cs="Arial"/>
          <w:color w:val="000000" w:themeColor="text1"/>
        </w:rPr>
        <w:t xml:space="preserve"> por lo que ordenó turnar el expediente para su resolución, misma que ahora se pronuncia</w:t>
      </w:r>
      <w:r w:rsidR="00BB219F">
        <w:rPr>
          <w:rFonts w:ascii="Palatino Linotype" w:hAnsi="Palatino Linotype" w:cs="Arial"/>
          <w:color w:val="000000" w:themeColor="text1"/>
        </w:rPr>
        <w:t>.</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lastRenderedPageBreak/>
        <w:t>b)     Actividad Procesal del interesado: Acciones u omisiones del interesado.</w:t>
      </w:r>
    </w:p>
    <w:p w14:paraId="609ACC4D" w14:textId="003FC297" w:rsidR="00BB219F" w:rsidRPr="00CF4E75" w:rsidRDefault="007F5D0C" w:rsidP="00BB219F">
      <w:pPr>
        <w:pStyle w:val="Prrafodelista"/>
        <w:spacing w:before="240" w:after="240" w:line="360" w:lineRule="auto"/>
        <w:ind w:left="284"/>
        <w:jc w:val="both"/>
        <w:rPr>
          <w:rFonts w:ascii="Palatino Linotype" w:hAnsi="Palatino Linotype"/>
        </w:rPr>
      </w:pPr>
      <w:r>
        <w:rPr>
          <w:rFonts w:ascii="Palatino Linotype" w:hAnsi="Palatino Linotype"/>
        </w:rPr>
        <w:t xml:space="preserve">c)   </w:t>
      </w:r>
      <w:r w:rsidR="00BB219F" w:rsidRPr="00CF4E75">
        <w:rPr>
          <w:rFonts w:ascii="Palatino Linotype" w:hAnsi="Palatino Linotype"/>
        </w:rPr>
        <w:t>Conducta de la Autoridad: Las Acciones u omisiones realizadas en el procedimiento. Así como si la autoridad actuó con la debida diligencia.</w:t>
      </w:r>
    </w:p>
    <w:p w14:paraId="2D9C95FE"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B32F9F4"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w:t>
      </w:r>
      <w:proofErr w:type="gramStart"/>
      <w:r w:rsidRPr="00CF4E75">
        <w:rPr>
          <w:rFonts w:ascii="Palatino Linotype" w:hAnsi="Palatino Linotype"/>
        </w:rPr>
        <w:t>./</w:t>
      </w:r>
      <w:proofErr w:type="gramEnd"/>
      <w:r w:rsidRPr="00CF4E75">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CF4E75">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CF4E75" w:rsidRDefault="00BB219F" w:rsidP="00BB219F">
      <w:pPr>
        <w:pStyle w:val="Prrafodelista"/>
        <w:rPr>
          <w:rFonts w:ascii="Palatino Linotype" w:hAnsi="Palatino Linotype"/>
        </w:rPr>
      </w:pPr>
    </w:p>
    <w:p w14:paraId="5114BDE4"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CF4E75"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lastRenderedPageBreak/>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B3E61">
        <w:rPr>
          <w:rFonts w:ascii="Palatino Linotype" w:hAnsi="Palatino Linotype"/>
          <w:b/>
          <w:color w:val="000000" w:themeColor="text1"/>
          <w:sz w:val="24"/>
        </w:rPr>
        <w:t>PRIMERO. De la competencia</w:t>
      </w:r>
      <w:bookmarkEnd w:id="6"/>
      <w:bookmarkEnd w:id="7"/>
      <w:bookmarkEnd w:id="8"/>
    </w:p>
    <w:p w14:paraId="60FBD8C7" w14:textId="77777777" w:rsidR="00FC1DA7" w:rsidRPr="001B3E61" w:rsidRDefault="00FC1DA7" w:rsidP="00B31E90">
      <w:pPr>
        <w:rPr>
          <w:rFonts w:ascii="Palatino Linotype" w:hAnsi="Palatino Linotype"/>
          <w:color w:val="000000" w:themeColor="text1"/>
          <w:lang w:eastAsia="en-US"/>
        </w:rPr>
      </w:pPr>
    </w:p>
    <w:p w14:paraId="15CFEE71" w14:textId="77777777" w:rsidR="004F33E4" w:rsidRPr="004F33E4" w:rsidRDefault="004F33E4" w:rsidP="004F33E4">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F33E4">
        <w:rPr>
          <w:rFonts w:ascii="Palatino Linotype" w:eastAsia="Calibri" w:hAnsi="Palatino Linotype"/>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4F33E4">
        <w:rPr>
          <w:rFonts w:ascii="Palatino Linotype" w:eastAsia="Calibri" w:hAnsi="Palatino Linotype"/>
          <w:b/>
          <w:color w:val="000000" w:themeColor="text1"/>
          <w:lang w:val="es-ES"/>
        </w:rPr>
        <w:t>Constitución Política de los Estados Unidos Mexicanos</w:t>
      </w:r>
      <w:r w:rsidRPr="004F33E4">
        <w:rPr>
          <w:rFonts w:ascii="Palatino Linotype" w:eastAsia="Calibri" w:hAnsi="Palatino Linotype"/>
          <w:color w:val="000000" w:themeColor="text1"/>
          <w:lang w:val="es-ES"/>
        </w:rPr>
        <w:t xml:space="preserve">; 5, párrafos trigésimo, trigésimo primero y trigésimo segundo, fracciones IV y V, de la </w:t>
      </w:r>
      <w:r w:rsidRPr="004F33E4">
        <w:rPr>
          <w:rFonts w:ascii="Palatino Linotype" w:eastAsia="Calibri" w:hAnsi="Palatino Linotype"/>
          <w:b/>
          <w:color w:val="000000" w:themeColor="text1"/>
          <w:lang w:val="es-ES"/>
        </w:rPr>
        <w:t>Constitución Política del Estado Libre y Soberano de México</w:t>
      </w:r>
      <w:r w:rsidRPr="004F33E4">
        <w:rPr>
          <w:rFonts w:ascii="Palatino Linotype" w:eastAsia="Calibri" w:hAnsi="Palatino Linotype"/>
          <w:color w:val="000000" w:themeColor="text1"/>
          <w:lang w:val="es-ES"/>
        </w:rPr>
        <w:t xml:space="preserve">; artículos 1, 2 fracción II, 13, 29, 36 fracciones I y II, 176, 178, 179, 181 párrafo tercero y 185 </w:t>
      </w:r>
      <w:r w:rsidRPr="004F33E4">
        <w:rPr>
          <w:rFonts w:ascii="Palatino Linotype" w:eastAsia="Calibri" w:hAnsi="Palatino Linotype" w:cs="Arial"/>
          <w:color w:val="000000" w:themeColor="text1"/>
          <w:lang w:val="es-ES"/>
        </w:rPr>
        <w:t xml:space="preserve">de la </w:t>
      </w:r>
      <w:r w:rsidRPr="004F33E4">
        <w:rPr>
          <w:rFonts w:ascii="Palatino Linotype" w:eastAsia="Calibri" w:hAnsi="Palatino Linotype" w:cs="Arial"/>
          <w:b/>
          <w:color w:val="000000" w:themeColor="text1"/>
          <w:lang w:val="es-ES"/>
        </w:rPr>
        <w:t>Ley de Transparencia y Acceso a la Información Pública del Estado de México y Municipios</w:t>
      </w:r>
      <w:r w:rsidRPr="004F33E4">
        <w:rPr>
          <w:rFonts w:ascii="Palatino Linotype" w:eastAsia="Calibri" w:hAnsi="Palatino Linotype" w:cs="Arial"/>
          <w:color w:val="000000" w:themeColor="text1"/>
          <w:lang w:val="es-ES"/>
        </w:rPr>
        <w:t xml:space="preserve">; y 6, 9 fracciones I y XXIII, y 11 del </w:t>
      </w:r>
      <w:r w:rsidRPr="004F33E4">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057E2D63" w14:textId="77777777" w:rsidR="004F33E4" w:rsidRDefault="004F33E4" w:rsidP="004F33E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9"/>
      <w:bookmarkEnd w:id="10"/>
      <w:bookmarkEnd w:id="11"/>
    </w:p>
    <w:p w14:paraId="18E22450" w14:textId="77777777" w:rsidR="00C6440A" w:rsidRPr="001B3E61" w:rsidRDefault="00C6440A" w:rsidP="00B31E90">
      <w:pPr>
        <w:rPr>
          <w:color w:val="000000" w:themeColor="text1"/>
          <w:lang w:eastAsia="en-US"/>
        </w:rPr>
      </w:pPr>
    </w:p>
    <w:p w14:paraId="7D631690" w14:textId="0A5D031F"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4F33E4">
        <w:rPr>
          <w:rFonts w:ascii="Palatino Linotype" w:eastAsia="Calibri" w:hAnsi="Palatino Linotype" w:cs="Arial"/>
          <w:color w:val="000000" w:themeColor="text1"/>
        </w:rPr>
        <w:t>veinte</w:t>
      </w:r>
      <w:r w:rsidR="00F778B2" w:rsidRPr="001B3E61">
        <w:rPr>
          <w:rFonts w:ascii="Palatino Linotype" w:eastAsia="Calibri" w:hAnsi="Palatino Linotype" w:cs="Arial"/>
          <w:color w:val="000000" w:themeColor="text1"/>
        </w:rPr>
        <w:t xml:space="preserve"> (</w:t>
      </w:r>
      <w:r w:rsidR="004F33E4">
        <w:rPr>
          <w:rFonts w:ascii="Palatino Linotype" w:eastAsia="Calibri" w:hAnsi="Palatino Linotype" w:cs="Arial"/>
          <w:color w:val="000000" w:themeColor="text1"/>
        </w:rPr>
        <w:t>20</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4F33E4">
        <w:rPr>
          <w:rFonts w:ascii="Palatino Linotype" w:eastAsia="Calibri" w:hAnsi="Palatino Linotype" w:cs="Arial"/>
          <w:color w:val="000000" w:themeColor="text1"/>
        </w:rPr>
        <w:t>diciembre</w:t>
      </w:r>
      <w:r w:rsidR="007F372C" w:rsidRPr="001B3E61">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1B32B2" w:rsidRPr="001B3E61">
        <w:rPr>
          <w:rFonts w:ascii="Palatino Linotype" w:eastAsia="Calibri" w:hAnsi="Palatino Linotype" w:cs="Arial"/>
          <w:color w:val="000000" w:themeColor="text1"/>
        </w:rPr>
        <w:t>dós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4F33E4">
        <w:rPr>
          <w:rFonts w:ascii="Palatino Linotype" w:eastAsia="Calibri" w:hAnsi="Palatino Linotype" w:cs="Arial"/>
          <w:color w:val="000000" w:themeColor="text1"/>
        </w:rPr>
        <w:t>veintiuno</w:t>
      </w:r>
      <w:r w:rsidR="009A3B2B" w:rsidRPr="001B3E61">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4F33E4">
        <w:rPr>
          <w:rFonts w:ascii="Palatino Linotype" w:eastAsia="Calibri" w:hAnsi="Palatino Linotype" w:cs="Arial"/>
          <w:color w:val="000000" w:themeColor="text1"/>
        </w:rPr>
        <w:t>21</w:t>
      </w:r>
      <w:r w:rsidR="00921375" w:rsidRPr="001B3E61">
        <w:rPr>
          <w:rFonts w:ascii="Palatino Linotype" w:eastAsia="Calibri" w:hAnsi="Palatino Linotype" w:cs="Arial"/>
          <w:color w:val="000000" w:themeColor="text1"/>
        </w:rPr>
        <w:t xml:space="preserve">) </w:t>
      </w:r>
      <w:r w:rsidR="0086267A">
        <w:rPr>
          <w:rFonts w:ascii="Palatino Linotype" w:eastAsia="Calibri" w:hAnsi="Palatino Linotype" w:cs="Arial"/>
          <w:color w:val="000000" w:themeColor="text1"/>
        </w:rPr>
        <w:t xml:space="preserve">de </w:t>
      </w:r>
      <w:r w:rsidR="004F33E4">
        <w:rPr>
          <w:rFonts w:ascii="Palatino Linotype" w:eastAsia="Calibri" w:hAnsi="Palatino Linotype" w:cs="Arial"/>
          <w:color w:val="000000" w:themeColor="text1"/>
        </w:rPr>
        <w:t>diciembre</w:t>
      </w:r>
      <w:r w:rsidR="0086267A">
        <w:rPr>
          <w:rFonts w:ascii="Palatino Linotype" w:eastAsia="Calibri" w:hAnsi="Palatino Linotype" w:cs="Arial"/>
          <w:color w:val="000000" w:themeColor="text1"/>
        </w:rPr>
        <w:t xml:space="preserve"> </w:t>
      </w:r>
      <w:r w:rsidR="004F33E4">
        <w:rPr>
          <w:rFonts w:ascii="Palatino Linotype" w:eastAsia="Calibri" w:hAnsi="Palatino Linotype" w:cs="Arial"/>
          <w:color w:val="000000" w:themeColor="text1"/>
        </w:rPr>
        <w:t xml:space="preserve">de dos mil veintidós </w:t>
      </w:r>
      <w:r w:rsidR="002D1EBB" w:rsidRPr="001B3E61">
        <w:rPr>
          <w:rFonts w:ascii="Palatino Linotype" w:eastAsia="Calibri" w:hAnsi="Palatino Linotype" w:cs="Arial"/>
          <w:color w:val="000000" w:themeColor="text1"/>
        </w:rPr>
        <w:t>al</w:t>
      </w:r>
      <w:r w:rsidR="0086267A">
        <w:rPr>
          <w:rFonts w:ascii="Palatino Linotype" w:eastAsia="Calibri" w:hAnsi="Palatino Linotype" w:cs="Arial"/>
          <w:color w:val="000000" w:themeColor="text1"/>
        </w:rPr>
        <w:t xml:space="preserve"> </w:t>
      </w:r>
      <w:r w:rsidR="004F33E4">
        <w:rPr>
          <w:rFonts w:ascii="Palatino Linotype" w:eastAsia="Calibri" w:hAnsi="Palatino Linotype" w:cs="Arial"/>
          <w:color w:val="000000" w:themeColor="text1"/>
        </w:rPr>
        <w:t>veintiséis</w:t>
      </w:r>
      <w:r w:rsidR="00CC63CB" w:rsidRPr="001B3E61">
        <w:rPr>
          <w:rFonts w:ascii="Palatino Linotype" w:eastAsia="Calibri" w:hAnsi="Palatino Linotype" w:cs="Arial"/>
          <w:color w:val="000000" w:themeColor="text1"/>
        </w:rPr>
        <w:t xml:space="preserve"> (</w:t>
      </w:r>
      <w:r w:rsidR="004F33E4">
        <w:rPr>
          <w:rFonts w:ascii="Palatino Linotype" w:eastAsia="Calibri" w:hAnsi="Palatino Linotype" w:cs="Arial"/>
          <w:color w:val="000000" w:themeColor="text1"/>
        </w:rPr>
        <w:t>26</w:t>
      </w:r>
      <w:r w:rsidR="00CC63CB" w:rsidRPr="001B3E61">
        <w:rPr>
          <w:rFonts w:ascii="Palatino Linotype" w:eastAsia="Calibri" w:hAnsi="Palatino Linotype" w:cs="Arial"/>
          <w:color w:val="000000" w:themeColor="text1"/>
        </w:rPr>
        <w:t xml:space="preserve">) de </w:t>
      </w:r>
      <w:r w:rsidR="004F33E4">
        <w:rPr>
          <w:rFonts w:ascii="Palatino Linotype" w:eastAsia="Calibri" w:hAnsi="Palatino Linotype" w:cs="Arial"/>
          <w:color w:val="000000" w:themeColor="text1"/>
        </w:rPr>
        <w:t>enero</w:t>
      </w:r>
      <w:r w:rsidR="00CC63CB" w:rsidRPr="001B3E61">
        <w:rPr>
          <w:rFonts w:ascii="Palatino Linotype" w:eastAsia="Calibri" w:hAnsi="Palatino Linotype" w:cs="Arial"/>
          <w:color w:val="000000" w:themeColor="text1"/>
        </w:rPr>
        <w:t xml:space="preserve"> 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w:t>
      </w:r>
      <w:r w:rsidR="004F33E4">
        <w:rPr>
          <w:rFonts w:ascii="Palatino Linotype" w:eastAsia="Calibri" w:hAnsi="Palatino Linotype" w:cs="Arial"/>
          <w:color w:val="000000" w:themeColor="text1"/>
        </w:rPr>
        <w:t>trés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8B1B8B">
        <w:rPr>
          <w:rFonts w:ascii="Palatino Linotype" w:hAnsi="Palatino Linotype"/>
          <w:color w:val="000000" w:themeColor="text1"/>
        </w:rPr>
        <w:t>dieciséis</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8B1B8B">
        <w:rPr>
          <w:rFonts w:ascii="Palatino Linotype" w:hAnsi="Palatino Linotype"/>
          <w:color w:val="000000" w:themeColor="text1"/>
        </w:rPr>
        <w:t>16</w:t>
      </w:r>
      <w:r w:rsidR="00921375" w:rsidRPr="001B3E61">
        <w:rPr>
          <w:rFonts w:ascii="Palatino Linotype" w:hAnsi="Palatino Linotype"/>
          <w:color w:val="000000" w:themeColor="text1"/>
        </w:rPr>
        <w:t xml:space="preserve">) de </w:t>
      </w:r>
      <w:r w:rsidR="008B1B8B">
        <w:rPr>
          <w:rFonts w:ascii="Palatino Linotype" w:hAnsi="Palatino Linotype"/>
          <w:color w:val="000000" w:themeColor="text1"/>
        </w:rPr>
        <w:t>noviembre</w:t>
      </w:r>
      <w:r w:rsidR="00061A86" w:rsidRPr="001B3E61">
        <w:rPr>
          <w:rFonts w:ascii="Palatino Linotype" w:hAnsi="Palatino Linotype"/>
          <w:color w:val="000000" w:themeColor="text1"/>
        </w:rPr>
        <w:t xml:space="preserve"> 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0CAD9B0" w:rsidR="00540208" w:rsidRPr="00E12A55"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12A55">
        <w:rPr>
          <w:rFonts w:ascii="Palatino Linotype" w:hAnsi="Palatino Linotype"/>
          <w:b/>
          <w:color w:val="000000" w:themeColor="text1"/>
          <w:sz w:val="24"/>
          <w:szCs w:val="24"/>
        </w:rPr>
        <w:t>TERCERO</w:t>
      </w:r>
      <w:r w:rsidR="00C50A2B" w:rsidRPr="00E12A55">
        <w:rPr>
          <w:rFonts w:ascii="Palatino Linotype" w:hAnsi="Palatino Linotype"/>
          <w:b/>
          <w:color w:val="000000" w:themeColor="text1"/>
          <w:sz w:val="24"/>
          <w:szCs w:val="24"/>
        </w:rPr>
        <w:t xml:space="preserve">. </w:t>
      </w:r>
      <w:r w:rsidR="00E12A55" w:rsidRPr="00E12A55">
        <w:rPr>
          <w:rFonts w:ascii="Palatino Linotype" w:hAnsi="Palatino Linotype"/>
          <w:b/>
          <w:color w:val="000000" w:themeColor="text1"/>
          <w:sz w:val="24"/>
          <w:szCs w:val="24"/>
        </w:rPr>
        <w:t>De las causales del sobreseimiento</w:t>
      </w:r>
      <w:r w:rsidR="00C50A2B" w:rsidRPr="00E12A55">
        <w:rPr>
          <w:rFonts w:ascii="Palatino Linotype" w:hAnsi="Palatino Linotype"/>
          <w:b/>
          <w:color w:val="000000" w:themeColor="text1"/>
          <w:sz w:val="24"/>
          <w:szCs w:val="24"/>
        </w:rPr>
        <w:t>.</w:t>
      </w:r>
      <w:bookmarkEnd w:id="12"/>
      <w:bookmarkEnd w:id="13"/>
      <w:bookmarkEnd w:id="14"/>
    </w:p>
    <w:p w14:paraId="4231B8D5" w14:textId="77777777" w:rsidR="00540208" w:rsidRPr="00E12A55" w:rsidRDefault="00540208" w:rsidP="00B31E90">
      <w:pPr>
        <w:rPr>
          <w:rFonts w:ascii="Palatino Linotype" w:hAnsi="Palatino Linotype"/>
          <w:color w:val="000000" w:themeColor="text1"/>
          <w:lang w:eastAsia="en-US"/>
        </w:rPr>
      </w:pPr>
    </w:p>
    <w:bookmarkEnd w:id="15"/>
    <w:bookmarkEnd w:id="16"/>
    <w:p w14:paraId="7E8239D1" w14:textId="77777777" w:rsidR="00282E66"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2A55">
        <w:rPr>
          <w:rFonts w:ascii="Palatino Linotype" w:hAnsi="Palatino Linotype" w:cs="Arial"/>
          <w:color w:val="000000" w:themeColor="text1"/>
        </w:rPr>
        <w:t>El Recurrente solicitó</w:t>
      </w:r>
      <w:r w:rsidR="00F778B2" w:rsidRPr="00E12A55">
        <w:rPr>
          <w:rFonts w:ascii="Palatino Linotype" w:hAnsi="Palatino Linotype" w:cs="Arial"/>
          <w:color w:val="000000" w:themeColor="text1"/>
        </w:rPr>
        <w:t xml:space="preserve"> </w:t>
      </w:r>
      <w:r w:rsidR="00282E66">
        <w:rPr>
          <w:rFonts w:ascii="Palatino Linotype" w:hAnsi="Palatino Linotype" w:cs="Arial"/>
          <w:color w:val="000000" w:themeColor="text1"/>
        </w:rPr>
        <w:t>lo siguiente:</w:t>
      </w:r>
    </w:p>
    <w:p w14:paraId="0A97B22D" w14:textId="77777777" w:rsidR="00282E66" w:rsidRDefault="00282E66" w:rsidP="00282E66">
      <w:pPr>
        <w:pStyle w:val="Prrafodelista"/>
        <w:tabs>
          <w:tab w:val="left" w:pos="426"/>
        </w:tabs>
        <w:spacing w:line="360" w:lineRule="auto"/>
        <w:ind w:left="0" w:right="49"/>
        <w:jc w:val="both"/>
        <w:rPr>
          <w:rFonts w:ascii="Palatino Linotype" w:hAnsi="Palatino Linotype" w:cs="Arial"/>
          <w:color w:val="000000" w:themeColor="text1"/>
        </w:rPr>
      </w:pPr>
    </w:p>
    <w:p w14:paraId="777C49A7" w14:textId="77777777" w:rsidR="004F33E4" w:rsidRDefault="004F33E4" w:rsidP="004F33E4">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T</w:t>
      </w:r>
      <w:r w:rsidRPr="004F33E4">
        <w:rPr>
          <w:rFonts w:ascii="Palatino Linotype" w:hAnsi="Palatino Linotype" w:cs="Arial"/>
          <w:color w:val="000000" w:themeColor="text1"/>
        </w:rPr>
        <w:t>otal de unidades económicas establecidas en el municipio de Toluca,</w:t>
      </w:r>
    </w:p>
    <w:p w14:paraId="41E269B1" w14:textId="77777777" w:rsidR="004F33E4" w:rsidRDefault="004F33E4" w:rsidP="004F33E4">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Número de </w:t>
      </w:r>
      <w:r w:rsidRPr="004F33E4">
        <w:rPr>
          <w:rFonts w:ascii="Palatino Linotype" w:hAnsi="Palatino Linotype" w:cs="Arial"/>
          <w:color w:val="000000" w:themeColor="text1"/>
        </w:rPr>
        <w:t>licencia de funcionamiento a la fecha de esta solicitud, del año 2015 a 2022.</w:t>
      </w:r>
    </w:p>
    <w:p w14:paraId="6B0E940E" w14:textId="77777777" w:rsidR="004F33E4" w:rsidRDefault="004F33E4" w:rsidP="004F33E4">
      <w:pPr>
        <w:pStyle w:val="Prrafodelista"/>
        <w:tabs>
          <w:tab w:val="left" w:pos="426"/>
        </w:tabs>
        <w:spacing w:line="360" w:lineRule="auto"/>
        <w:ind w:right="49"/>
        <w:jc w:val="both"/>
        <w:rPr>
          <w:rFonts w:ascii="Palatino Linotype" w:hAnsi="Palatino Linotype" w:cs="Arial"/>
          <w:color w:val="000000" w:themeColor="text1"/>
        </w:rPr>
      </w:pPr>
    </w:p>
    <w:p w14:paraId="789B0C9C" w14:textId="3FE6E1D1" w:rsidR="00282E66" w:rsidRDefault="00B57AD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Sujeto Obligado </w:t>
      </w:r>
      <w:r w:rsidR="004F33E4">
        <w:rPr>
          <w:rFonts w:ascii="Palatino Linotype" w:hAnsi="Palatino Linotype" w:cs="Arial"/>
          <w:color w:val="000000" w:themeColor="text1"/>
        </w:rPr>
        <w:t>el número total de unidades económicas.</w:t>
      </w:r>
    </w:p>
    <w:p w14:paraId="6F3FB993" w14:textId="77777777" w:rsidR="00282E66" w:rsidRDefault="00282E66" w:rsidP="00B57AD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5D51EA57" w:rsidR="00CC63CB" w:rsidRPr="00F805CF"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2A55">
        <w:rPr>
          <w:rFonts w:ascii="Palatino Linotype" w:eastAsia="Calibri" w:hAnsi="Palatino Linotype" w:cs="Tahoma"/>
          <w:color w:val="000000"/>
          <w:lang w:val="es-ES" w:eastAsia="es-MX"/>
        </w:rPr>
        <w:t>El Particular se inconformó</w:t>
      </w:r>
      <w:r w:rsidR="00CC63CB" w:rsidRPr="00E12A55">
        <w:rPr>
          <w:rFonts w:ascii="Palatino Linotype" w:eastAsia="Calibri" w:hAnsi="Palatino Linotype" w:cs="Tahoma"/>
          <w:color w:val="000000"/>
          <w:lang w:val="es-ES" w:eastAsia="es-MX"/>
        </w:rPr>
        <w:t xml:space="preserve"> po</w:t>
      </w:r>
      <w:r w:rsidR="0086267A" w:rsidRPr="00E12A55">
        <w:rPr>
          <w:rFonts w:ascii="Palatino Linotype" w:eastAsia="Calibri" w:hAnsi="Palatino Linotype" w:cs="Tahoma"/>
          <w:color w:val="000000"/>
          <w:lang w:val="es-ES" w:eastAsia="es-MX"/>
        </w:rPr>
        <w:t xml:space="preserve">rque </w:t>
      </w:r>
      <w:r w:rsidR="004F33E4">
        <w:rPr>
          <w:rFonts w:ascii="Palatino Linotype" w:eastAsia="Calibri" w:hAnsi="Palatino Linotype" w:cs="Tahoma"/>
          <w:color w:val="000000"/>
          <w:lang w:val="es-ES" w:eastAsia="es-MX"/>
        </w:rPr>
        <w:t>no le entregaron la información solicitada.</w:t>
      </w:r>
    </w:p>
    <w:p w14:paraId="3B5F6DB7" w14:textId="77777777" w:rsidR="00F805CF" w:rsidRPr="00F805CF" w:rsidRDefault="00F805CF" w:rsidP="00F805CF">
      <w:pPr>
        <w:pStyle w:val="Prrafodelista"/>
        <w:rPr>
          <w:rFonts w:ascii="Palatino Linotype" w:hAnsi="Palatino Linotype" w:cs="Arial"/>
          <w:color w:val="000000" w:themeColor="text1"/>
        </w:rPr>
      </w:pPr>
    </w:p>
    <w:p w14:paraId="2A4877DF" w14:textId="77777777" w:rsidR="00F805CF" w:rsidRPr="00E12A55" w:rsidRDefault="00F805CF" w:rsidP="00F805C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2A55">
        <w:rPr>
          <w:rFonts w:ascii="Palatino Linotype" w:hAnsi="Palatino Linotype" w:cs="Arial"/>
          <w:color w:val="000000" w:themeColor="text1"/>
          <w:szCs w:val="23"/>
        </w:rPr>
        <w:t xml:space="preserve">Por lo anterior, la </w:t>
      </w:r>
      <w:r w:rsidRPr="00E12A55">
        <w:rPr>
          <w:rFonts w:ascii="Palatino Linotype" w:hAnsi="Palatino Linotype" w:cs="Arial"/>
          <w:i/>
          <w:color w:val="000000" w:themeColor="text1"/>
          <w:szCs w:val="23"/>
        </w:rPr>
        <w:t>Litis</w:t>
      </w:r>
      <w:r w:rsidRPr="00E12A55">
        <w:rPr>
          <w:rFonts w:ascii="Palatino Linotype" w:hAnsi="Palatino Linotype" w:cs="Arial"/>
          <w:color w:val="000000" w:themeColor="text1"/>
          <w:szCs w:val="23"/>
        </w:rPr>
        <w:t xml:space="preserve"> a resolver en el presente recurso se circunscribe en determinar si la respuesta del </w:t>
      </w:r>
      <w:r w:rsidRPr="00E12A55">
        <w:rPr>
          <w:rFonts w:ascii="Palatino Linotype" w:hAnsi="Palatino Linotype" w:cs="Arial"/>
          <w:b/>
          <w:bCs/>
          <w:color w:val="000000" w:themeColor="text1"/>
          <w:szCs w:val="23"/>
        </w:rPr>
        <w:t>SUJETO OBLIGADO</w:t>
      </w:r>
      <w:r w:rsidRPr="00E12A55">
        <w:rPr>
          <w:rFonts w:ascii="Palatino Linotype" w:hAnsi="Palatino Linotype" w:cs="Arial"/>
          <w:color w:val="000000" w:themeColor="text1"/>
          <w:szCs w:val="23"/>
        </w:rPr>
        <w:t xml:space="preserve"> colma el derecho de acceso a la información ejercido por el </w:t>
      </w:r>
      <w:r w:rsidRPr="00E12A55">
        <w:rPr>
          <w:rFonts w:ascii="Palatino Linotype" w:hAnsi="Palatino Linotype" w:cs="Arial"/>
          <w:b/>
          <w:bCs/>
          <w:color w:val="000000" w:themeColor="text1"/>
          <w:szCs w:val="23"/>
        </w:rPr>
        <w:t>RECURRENTE</w:t>
      </w:r>
      <w:r w:rsidRPr="00E12A55">
        <w:rPr>
          <w:rFonts w:ascii="Palatino Linotype" w:hAnsi="Palatino Linotype" w:cs="Arial"/>
          <w:color w:val="000000" w:themeColor="text1"/>
          <w:szCs w:val="23"/>
        </w:rPr>
        <w:t xml:space="preserve">; o si, por el contrario, se </w:t>
      </w:r>
      <w:r w:rsidRPr="00E12A55">
        <w:rPr>
          <w:rFonts w:ascii="Palatino Linotype" w:hAnsi="Palatino Linotype"/>
          <w:color w:val="000000" w:themeColor="text1"/>
        </w:rPr>
        <w:t>actualiza la causal de procedencia</w:t>
      </w:r>
      <w:r w:rsidRPr="00E12A55">
        <w:rPr>
          <w:rFonts w:ascii="Palatino Linotype" w:hAnsi="Palatino Linotype" w:cs="Arial"/>
          <w:color w:val="000000" w:themeColor="text1"/>
          <w:szCs w:val="23"/>
        </w:rPr>
        <w:t xml:space="preserve"> del recurso de revisión establecida en la fracción V del </w:t>
      </w:r>
      <w:r w:rsidRPr="00E12A55">
        <w:rPr>
          <w:rFonts w:ascii="Palatino Linotype" w:hAnsi="Palatino Linotype" w:cs="Arial"/>
          <w:color w:val="000000" w:themeColor="text1"/>
          <w:szCs w:val="23"/>
        </w:rPr>
        <w:lastRenderedPageBreak/>
        <w:t>artículo 179 de la Ley de Transparencia y Acceso a la Información Pública del Estado de México y Municipios, misma que se transcribe a continuación:</w:t>
      </w:r>
    </w:p>
    <w:p w14:paraId="392B80D3" w14:textId="77777777" w:rsidR="00F805CF" w:rsidRPr="00E12A55" w:rsidRDefault="00F805CF" w:rsidP="00F805CF">
      <w:pPr>
        <w:pStyle w:val="Prrafodelista"/>
        <w:rPr>
          <w:rFonts w:ascii="Palatino Linotype" w:hAnsi="Palatino Linotype" w:cs="Arial"/>
          <w:color w:val="000000" w:themeColor="text1"/>
        </w:rPr>
      </w:pPr>
    </w:p>
    <w:p w14:paraId="54F9FE2F" w14:textId="77777777" w:rsidR="00F805CF" w:rsidRPr="00E12A55" w:rsidRDefault="00F805CF" w:rsidP="00F805CF">
      <w:pPr>
        <w:tabs>
          <w:tab w:val="left" w:pos="426"/>
        </w:tabs>
        <w:spacing w:line="360" w:lineRule="auto"/>
        <w:ind w:left="567" w:right="616"/>
        <w:jc w:val="both"/>
        <w:rPr>
          <w:rFonts w:ascii="Palatino Linotype" w:hAnsi="Palatino Linotype"/>
          <w:i/>
          <w:iCs/>
        </w:rPr>
      </w:pPr>
      <w:r w:rsidRPr="00E12A5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599419F" w14:textId="77777777" w:rsidR="00F805CF" w:rsidRPr="00E12A55" w:rsidRDefault="00F805CF" w:rsidP="00F805CF">
      <w:pPr>
        <w:tabs>
          <w:tab w:val="left" w:pos="426"/>
        </w:tabs>
        <w:spacing w:line="360" w:lineRule="auto"/>
        <w:ind w:left="567" w:right="616"/>
        <w:jc w:val="both"/>
        <w:rPr>
          <w:rFonts w:ascii="Palatino Linotype" w:hAnsi="Palatino Linotype"/>
          <w:i/>
          <w:iCs/>
          <w:sz w:val="22"/>
          <w:szCs w:val="22"/>
        </w:rPr>
      </w:pPr>
      <w:r w:rsidRPr="00E12A55">
        <w:rPr>
          <w:rFonts w:ascii="Palatino Linotype" w:hAnsi="Palatino Linotype"/>
          <w:i/>
          <w:iCs/>
          <w:sz w:val="22"/>
          <w:szCs w:val="22"/>
        </w:rPr>
        <w:t>…</w:t>
      </w:r>
    </w:p>
    <w:p w14:paraId="33771D7F" w14:textId="77777777" w:rsidR="00F805CF" w:rsidRPr="00E12A55" w:rsidRDefault="00F805CF" w:rsidP="00F805CF">
      <w:pPr>
        <w:tabs>
          <w:tab w:val="left" w:pos="426"/>
        </w:tabs>
        <w:spacing w:line="360" w:lineRule="auto"/>
        <w:ind w:left="567" w:right="616"/>
        <w:jc w:val="both"/>
        <w:rPr>
          <w:rFonts w:ascii="Palatino Linotype" w:hAnsi="Palatino Linotype"/>
          <w:i/>
          <w:iCs/>
          <w:sz w:val="22"/>
          <w:szCs w:val="22"/>
        </w:rPr>
      </w:pPr>
      <w:r w:rsidRPr="00E12A55">
        <w:rPr>
          <w:rFonts w:ascii="Palatino Linotype" w:hAnsi="Palatino Linotype"/>
          <w:i/>
          <w:iCs/>
          <w:sz w:val="22"/>
          <w:szCs w:val="22"/>
        </w:rPr>
        <w:t>V. La entrega de información incompleta;</w:t>
      </w:r>
    </w:p>
    <w:p w14:paraId="7BB35578" w14:textId="77777777" w:rsidR="00F805CF" w:rsidRPr="00E4180B" w:rsidRDefault="00F805CF" w:rsidP="00F805CF">
      <w:pPr>
        <w:tabs>
          <w:tab w:val="left" w:pos="426"/>
        </w:tabs>
        <w:spacing w:line="360" w:lineRule="auto"/>
        <w:ind w:left="567" w:right="616"/>
        <w:jc w:val="both"/>
        <w:rPr>
          <w:rFonts w:ascii="Palatino Linotype" w:hAnsi="Palatino Linotype"/>
          <w:i/>
          <w:iCs/>
          <w:sz w:val="22"/>
          <w:szCs w:val="22"/>
        </w:rPr>
      </w:pPr>
      <w:r w:rsidRPr="00E12A55">
        <w:rPr>
          <w:rFonts w:ascii="Palatino Linotype" w:hAnsi="Palatino Linotype"/>
          <w:i/>
          <w:iCs/>
          <w:sz w:val="22"/>
          <w:szCs w:val="22"/>
        </w:rPr>
        <w:t>…</w:t>
      </w:r>
    </w:p>
    <w:p w14:paraId="29E2CF9C" w14:textId="77777777" w:rsidR="00F805CF" w:rsidRPr="00A0054B" w:rsidRDefault="00F805CF" w:rsidP="00F805CF">
      <w:pPr>
        <w:pStyle w:val="Prrafodelista"/>
        <w:rPr>
          <w:rFonts w:ascii="Palatino Linotype" w:hAnsi="Palatino Linotype" w:cs="Arial"/>
          <w:color w:val="000000" w:themeColor="text1"/>
        </w:rPr>
      </w:pPr>
    </w:p>
    <w:p w14:paraId="26AD5E23" w14:textId="77777777" w:rsidR="008E4483" w:rsidRDefault="008E4483" w:rsidP="00F805CF">
      <w:pPr>
        <w:rPr>
          <w:rFonts w:ascii="Palatino Linotype" w:hAnsi="Palatino Linotype" w:cs="Arial"/>
          <w:color w:val="000000" w:themeColor="text1"/>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bookmarkStart w:id="22" w:name="_Toc466371865"/>
      <w:bookmarkStart w:id="23" w:name="_Toc466377653"/>
      <w:bookmarkEnd w:id="17"/>
      <w:bookmarkEnd w:id="18"/>
      <w:bookmarkEnd w:id="19"/>
      <w:bookmarkEnd w:id="20"/>
      <w:bookmarkEnd w:id="21"/>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 xml:space="preserve">en posesión de cualquier autoridad, </w:t>
      </w:r>
      <w:r w:rsidRPr="00A0054B">
        <w:rPr>
          <w:rFonts w:ascii="Palatino Linotype" w:hAnsi="Palatino Linotype"/>
          <w:i/>
          <w:color w:val="000000"/>
          <w:sz w:val="22"/>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lastRenderedPageBreak/>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w:t>
      </w:r>
      <w:r w:rsidRPr="00A0054B">
        <w:rPr>
          <w:rFonts w:ascii="Palatino Linotype" w:hAnsi="Palatino Linotype" w:cs="Arial"/>
          <w:i/>
          <w:sz w:val="22"/>
          <w:szCs w:val="22"/>
          <w:lang w:eastAsia="es-MX"/>
        </w:rPr>
        <w:lastRenderedPageBreak/>
        <w:t>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lastRenderedPageBreak/>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1636EB">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Amparo en revisión 257/2012. Ruth Corona Muñoz. 6 de diciembre de 2012. Unanimidad de votos. Ponente: Jean Claude </w:t>
      </w:r>
      <w:proofErr w:type="spellStart"/>
      <w:r w:rsidRPr="001636EB">
        <w:rPr>
          <w:rFonts w:ascii="Palatino Linotype" w:hAnsi="Palatino Linotype"/>
          <w:i/>
          <w:sz w:val="22"/>
        </w:rPr>
        <w:t>Tron</w:t>
      </w:r>
      <w:proofErr w:type="spellEnd"/>
      <w:r w:rsidRPr="001636EB">
        <w:rPr>
          <w:rFonts w:ascii="Palatino Linotype" w:hAnsi="Palatino Linotype"/>
          <w:i/>
          <w:sz w:val="22"/>
        </w:rPr>
        <w:t xml:space="preserve"> </w:t>
      </w:r>
      <w:proofErr w:type="spellStart"/>
      <w:r w:rsidRPr="001636EB">
        <w:rPr>
          <w:rFonts w:ascii="Palatino Linotype" w:hAnsi="Palatino Linotype"/>
          <w:i/>
          <w:sz w:val="22"/>
        </w:rPr>
        <w:t>Petit</w:t>
      </w:r>
      <w:proofErr w:type="spellEnd"/>
      <w:r w:rsidRPr="001636EB">
        <w:rPr>
          <w:rFonts w:ascii="Palatino Linotype" w:hAnsi="Palatino Linotype"/>
          <w:i/>
          <w:sz w:val="22"/>
        </w:rPr>
        <w: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3A982978"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4E3F7F">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235064FF" w14:textId="1877DC65" w:rsidR="004E3F7F" w:rsidRPr="00A0054B" w:rsidRDefault="004E3F7F" w:rsidP="001636EB">
      <w:pPr>
        <w:spacing w:line="360" w:lineRule="auto"/>
        <w:ind w:left="567" w:right="822"/>
        <w:jc w:val="both"/>
        <w:rPr>
          <w:rFonts w:ascii="Palatino Linotype" w:eastAsia="MS Mincho" w:hAnsi="Palatino Linotype" w:cs="Arial"/>
          <w:i/>
          <w:sz w:val="22"/>
          <w:szCs w:val="22"/>
        </w:rPr>
      </w:pPr>
      <w:r>
        <w:rPr>
          <w:rFonts w:ascii="Palatino Linotype" w:eastAsia="MS Mincho" w:hAnsi="Palatino Linotype" w:cs="Arial"/>
          <w:i/>
          <w:sz w:val="22"/>
          <w:szCs w:val="22"/>
        </w:rPr>
        <w:t>…</w:t>
      </w:r>
    </w:p>
    <w:p w14:paraId="451639FA" w14:textId="77777777" w:rsidR="004E3F7F" w:rsidRDefault="004E3F7F" w:rsidP="001636EB">
      <w:pPr>
        <w:spacing w:line="360" w:lineRule="auto"/>
        <w:ind w:left="567" w:right="822"/>
        <w:jc w:val="both"/>
      </w:pPr>
      <w:r>
        <w:t>IV. Los ayuntamientos y las dependencias, organismos, órganos y entidades de la administración municipal;</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748C7486"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009C6ED0">
        <w:rPr>
          <w:rFonts w:ascii="Palatino Linotype" w:hAnsi="Palatino Linotype" w:cs="Arial"/>
        </w:rPr>
        <w:t xml:space="preserve"> el</w:t>
      </w:r>
      <w:r w:rsidR="009C6ED0" w:rsidRPr="009C6ED0">
        <w:rPr>
          <w:rFonts w:ascii="Palatino Linotype" w:eastAsia="Calibri" w:hAnsi="Palatino Linotype" w:cs="Arial"/>
          <w:b/>
          <w:bCs/>
          <w:szCs w:val="22"/>
          <w:lang w:val="es-ES"/>
        </w:rPr>
        <w:t xml:space="preserve"> </w:t>
      </w:r>
      <w:r w:rsidR="00521C7A" w:rsidRPr="00521C7A">
        <w:rPr>
          <w:rFonts w:ascii="Palatino Linotype" w:hAnsi="Palatino Linotype"/>
          <w:b/>
          <w:szCs w:val="22"/>
        </w:rPr>
        <w:t>Organismo Público Descentralizado Municipal para la Prestación de Los Servicios de Agua Potable Alcantarillado y Saneamiento de Cuautitlán Izcalli denominado OPERAGUA, O.P.D.M</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12CB4493" w14:textId="4BD6CFF9"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4" w:name="_Toc87456491"/>
      <w:r w:rsidRPr="00A0054B">
        <w:rPr>
          <w:rFonts w:ascii="Palatino Linotype" w:hAnsi="Palatino Linotype"/>
          <w:b/>
          <w:color w:val="000000" w:themeColor="text1"/>
        </w:rPr>
        <w:t xml:space="preserve">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4E3F7F">
        <w:rPr>
          <w:rFonts w:ascii="Palatino Linotype" w:hAnsi="Palatino Linotype"/>
          <w:b/>
          <w:color w:val="000000" w:themeColor="text1"/>
        </w:rPr>
        <w:t xml:space="preserve">a </w:t>
      </w:r>
      <w:r w:rsidR="00B57ADD">
        <w:rPr>
          <w:rFonts w:ascii="Palatino Linotype" w:hAnsi="Palatino Linotype"/>
          <w:b/>
          <w:color w:val="000000" w:themeColor="text1"/>
        </w:rPr>
        <w:t>inconformidad del particular.</w:t>
      </w:r>
      <w:bookmarkEnd w:id="24"/>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15EE33D8" w14:textId="59B4433D" w:rsidR="00060983" w:rsidRDefault="00060983" w:rsidP="00060983">
      <w:pPr>
        <w:pStyle w:val="Prrafodelista"/>
        <w:numPr>
          <w:ilvl w:val="0"/>
          <w:numId w:val="1"/>
        </w:numPr>
        <w:tabs>
          <w:tab w:val="left" w:pos="567"/>
        </w:tabs>
        <w:spacing w:line="360" w:lineRule="auto"/>
        <w:jc w:val="both"/>
        <w:rPr>
          <w:rFonts w:ascii="Palatino Linotype" w:eastAsia="Calibri" w:hAnsi="Palatino Linotype" w:cs="Arial"/>
        </w:rPr>
      </w:pPr>
      <w:r w:rsidRPr="006C3151">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w:t>
      </w:r>
      <w:r>
        <w:rPr>
          <w:rFonts w:ascii="Palatino Linotype" w:eastAsia="Calibri" w:hAnsi="Palatino Linotype" w:cs="Arial"/>
        </w:rPr>
        <w:t xml:space="preserve"> las unidades económicas.</w:t>
      </w:r>
    </w:p>
    <w:p w14:paraId="6E47ACF3" w14:textId="77777777" w:rsidR="00060983" w:rsidRDefault="00060983" w:rsidP="00060983">
      <w:pPr>
        <w:pStyle w:val="Prrafodelista"/>
        <w:tabs>
          <w:tab w:val="left" w:pos="567"/>
        </w:tabs>
        <w:spacing w:line="360" w:lineRule="auto"/>
        <w:ind w:left="0"/>
        <w:jc w:val="both"/>
        <w:rPr>
          <w:rFonts w:ascii="Palatino Linotype" w:eastAsia="Calibri" w:hAnsi="Palatino Linotype" w:cs="Arial"/>
        </w:rPr>
      </w:pPr>
    </w:p>
    <w:p w14:paraId="4EC2CB0E" w14:textId="546E1E30" w:rsidR="00060983" w:rsidRPr="00AF2D78" w:rsidRDefault="00060983" w:rsidP="00060983">
      <w:pPr>
        <w:pStyle w:val="Prrafodelista"/>
        <w:numPr>
          <w:ilvl w:val="0"/>
          <w:numId w:val="1"/>
        </w:numPr>
        <w:tabs>
          <w:tab w:val="left" w:pos="567"/>
          <w:tab w:val="left" w:pos="851"/>
        </w:tabs>
        <w:spacing w:before="240" w:after="240" w:line="360" w:lineRule="auto"/>
        <w:ind w:right="49"/>
        <w:jc w:val="both"/>
        <w:rPr>
          <w:rFonts w:ascii="Palatino Linotype" w:eastAsia="Calibri" w:hAnsi="Palatino Linotype" w:cs="Arial"/>
          <w:lang w:val="es-ES"/>
        </w:rPr>
      </w:pPr>
      <w:r w:rsidRPr="00AF2D78">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w:t>
      </w:r>
      <w:r w:rsidRPr="00AF2D78">
        <w:rPr>
          <w:rFonts w:ascii="Palatino Linotype" w:eastAsia="Calibri" w:hAnsi="Palatino Linotype" w:cs="Arial"/>
        </w:rPr>
        <w:lastRenderedPageBreak/>
        <w:t>lo cual ocurrió en el presente caso en particular, toda vez, no negó contar con la información, sino por el contrario, asumió contar con ella, tan es así que e</w:t>
      </w:r>
      <w:r>
        <w:rPr>
          <w:rFonts w:ascii="Palatino Linotype" w:eastAsia="Calibri" w:hAnsi="Palatino Linotype" w:cs="Arial"/>
        </w:rPr>
        <w:t>ntregó el número total de las unidades económicas que se ubican dentro de la delimitación territorial de Toluca.</w:t>
      </w:r>
    </w:p>
    <w:p w14:paraId="7912DEB7" w14:textId="77777777" w:rsidR="00060983" w:rsidRPr="00060983" w:rsidRDefault="00060983" w:rsidP="00060983">
      <w:pPr>
        <w:pStyle w:val="Prrafodelista"/>
        <w:tabs>
          <w:tab w:val="left" w:pos="567"/>
          <w:tab w:val="left" w:pos="851"/>
        </w:tabs>
        <w:spacing w:before="240" w:after="240" w:line="360" w:lineRule="auto"/>
        <w:ind w:left="0" w:right="49"/>
        <w:jc w:val="both"/>
        <w:rPr>
          <w:rFonts w:ascii="Palatino Linotype" w:eastAsia="Calibri" w:hAnsi="Palatino Linotype" w:cs="Arial"/>
          <w:lang w:val="es-ES"/>
        </w:rPr>
      </w:pPr>
    </w:p>
    <w:p w14:paraId="1F890C7A" w14:textId="13EFC8AF" w:rsidR="00060983" w:rsidRDefault="00060983" w:rsidP="00060983">
      <w:pPr>
        <w:pStyle w:val="Prrafodelista"/>
        <w:numPr>
          <w:ilvl w:val="0"/>
          <w:numId w:val="1"/>
        </w:numPr>
        <w:tabs>
          <w:tab w:val="left" w:pos="567"/>
          <w:tab w:val="left" w:pos="851"/>
        </w:tabs>
        <w:spacing w:before="240" w:after="240" w:line="360" w:lineRule="auto"/>
        <w:ind w:right="49"/>
        <w:jc w:val="both"/>
        <w:rPr>
          <w:rFonts w:ascii="Palatino Linotype" w:eastAsia="Calibri" w:hAnsi="Palatino Linotype" w:cs="Arial"/>
          <w:lang w:val="es-ES"/>
        </w:rPr>
      </w:pPr>
      <w:r>
        <w:rPr>
          <w:rFonts w:ascii="Palatino Linotype" w:eastAsia="Calibri" w:hAnsi="Palatino Linotype" w:cs="Arial"/>
          <w:lang w:val="es-ES"/>
        </w:rPr>
        <w:t xml:space="preserve">El particular solicitó la siguiente información. </w:t>
      </w:r>
    </w:p>
    <w:p w14:paraId="7A931338" w14:textId="77777777" w:rsidR="00060983" w:rsidRPr="00060983" w:rsidRDefault="00060983" w:rsidP="00060983">
      <w:pPr>
        <w:pStyle w:val="Prrafodelista"/>
        <w:rPr>
          <w:rFonts w:ascii="Palatino Linotype" w:eastAsia="Calibri" w:hAnsi="Palatino Linotype" w:cs="Arial"/>
          <w:lang w:val="es-ES"/>
        </w:rPr>
      </w:pPr>
    </w:p>
    <w:p w14:paraId="68201EEC" w14:textId="3DFE4D69" w:rsidR="00060983" w:rsidRDefault="00060983" w:rsidP="00B63616">
      <w:pPr>
        <w:pStyle w:val="Prrafodelista"/>
        <w:numPr>
          <w:ilvl w:val="0"/>
          <w:numId w:val="29"/>
        </w:numPr>
        <w:tabs>
          <w:tab w:val="left" w:pos="567"/>
          <w:tab w:val="left" w:pos="993"/>
        </w:tabs>
        <w:spacing w:before="240" w:after="240" w:line="360" w:lineRule="auto"/>
        <w:ind w:right="49" w:hanging="153"/>
        <w:jc w:val="both"/>
        <w:rPr>
          <w:rFonts w:ascii="Palatino Linotype" w:eastAsia="Calibri" w:hAnsi="Palatino Linotype" w:cs="Arial"/>
          <w:lang w:val="es-ES"/>
        </w:rPr>
      </w:pPr>
      <w:r>
        <w:rPr>
          <w:rFonts w:ascii="Palatino Linotype" w:eastAsia="Calibri" w:hAnsi="Palatino Linotype" w:cs="Arial"/>
          <w:lang w:val="es-ES"/>
        </w:rPr>
        <w:t>S</w:t>
      </w:r>
      <w:r w:rsidRPr="00060983">
        <w:rPr>
          <w:rFonts w:ascii="Palatino Linotype" w:eastAsia="Calibri" w:hAnsi="Palatino Linotype" w:cs="Arial"/>
          <w:lang w:val="es-ES"/>
        </w:rPr>
        <w:t xml:space="preserve">oporte documental del total de unidades económicas establecidas en el municipio de Toluca, </w:t>
      </w:r>
    </w:p>
    <w:p w14:paraId="7665173D" w14:textId="5D7CB31A" w:rsidR="00060983" w:rsidRPr="00060983" w:rsidRDefault="00060983" w:rsidP="00B63616">
      <w:pPr>
        <w:pStyle w:val="Prrafodelista"/>
        <w:numPr>
          <w:ilvl w:val="0"/>
          <w:numId w:val="29"/>
        </w:numPr>
        <w:tabs>
          <w:tab w:val="left" w:pos="567"/>
          <w:tab w:val="left" w:pos="993"/>
        </w:tabs>
        <w:spacing w:before="240" w:after="240" w:line="360" w:lineRule="auto"/>
        <w:ind w:right="49" w:hanging="153"/>
        <w:jc w:val="both"/>
        <w:rPr>
          <w:rFonts w:ascii="Palatino Linotype" w:eastAsia="Calibri" w:hAnsi="Palatino Linotype" w:cs="Arial"/>
          <w:lang w:val="es-ES"/>
        </w:rPr>
      </w:pPr>
      <w:r>
        <w:rPr>
          <w:rFonts w:ascii="Palatino Linotype" w:eastAsia="Calibri" w:hAnsi="Palatino Linotype" w:cs="Arial"/>
          <w:lang w:val="es-ES"/>
        </w:rPr>
        <w:t>Número de unidades económicas que cuentan</w:t>
      </w:r>
      <w:r w:rsidRPr="00060983">
        <w:rPr>
          <w:rFonts w:ascii="Palatino Linotype" w:eastAsia="Calibri" w:hAnsi="Palatino Linotype" w:cs="Arial"/>
          <w:lang w:val="es-ES"/>
        </w:rPr>
        <w:t xml:space="preserve"> con licencia de funcionamiento a la fecha de esta solicitud, del año 2015 a 2022.</w:t>
      </w:r>
    </w:p>
    <w:p w14:paraId="67B07384" w14:textId="77777777" w:rsidR="00060983" w:rsidRPr="00060983" w:rsidRDefault="00060983" w:rsidP="00060983">
      <w:pPr>
        <w:pStyle w:val="Prrafodelista"/>
        <w:rPr>
          <w:rFonts w:ascii="Palatino Linotype" w:eastAsia="Calibri" w:hAnsi="Palatino Linotype" w:cs="Arial"/>
        </w:rPr>
      </w:pPr>
    </w:p>
    <w:p w14:paraId="1F91FAA8" w14:textId="1CC1D242" w:rsidR="00B63616" w:rsidRPr="00B63616" w:rsidRDefault="00B63616" w:rsidP="00B63616">
      <w:pPr>
        <w:pStyle w:val="Prrafodelista"/>
        <w:numPr>
          <w:ilvl w:val="0"/>
          <w:numId w:val="1"/>
        </w:numPr>
        <w:tabs>
          <w:tab w:val="left" w:pos="567"/>
          <w:tab w:val="left" w:pos="851"/>
        </w:tabs>
        <w:spacing w:before="240" w:after="240" w:line="360" w:lineRule="auto"/>
        <w:ind w:right="49"/>
        <w:jc w:val="both"/>
        <w:rPr>
          <w:rFonts w:ascii="Palatino Linotype" w:eastAsia="Calibri" w:hAnsi="Palatino Linotype" w:cs="Arial"/>
          <w:lang w:val="es-ES"/>
        </w:rPr>
      </w:pPr>
      <w:r>
        <w:rPr>
          <w:rFonts w:ascii="Palatino Linotype" w:eastAsia="Calibri" w:hAnsi="Palatino Linotype" w:cs="Arial"/>
          <w:lang w:val="es-ES"/>
        </w:rPr>
        <w:t xml:space="preserve">En respuesta, el Sujeto Obligado únicamente proporcionó el número total de unidades económicas de acuerdo </w:t>
      </w:r>
      <w:r w:rsidRPr="00D72554">
        <w:rPr>
          <w:rFonts w:ascii="Palatino Linotype" w:hAnsi="Palatino Linotype"/>
          <w:color w:val="000000" w:themeColor="text1"/>
          <w:szCs w:val="22"/>
        </w:rPr>
        <w:t>Registro Municipal de Unidades Económicas (RMUE)</w:t>
      </w:r>
      <w:r>
        <w:rPr>
          <w:rFonts w:ascii="Palatino Linotype" w:hAnsi="Palatino Linotype"/>
          <w:color w:val="000000" w:themeColor="text1"/>
          <w:szCs w:val="22"/>
        </w:rPr>
        <w:t xml:space="preserve"> que suman un total de </w:t>
      </w:r>
      <w:r w:rsidRPr="00B63616">
        <w:rPr>
          <w:rFonts w:ascii="Palatino Linotype" w:hAnsi="Palatino Linotype"/>
          <w:color w:val="000000" w:themeColor="text1"/>
          <w:szCs w:val="22"/>
        </w:rPr>
        <w:t>23,323 unidades económicas que cuentan con licencia, de los cuales 7808 corresponden a las expedidas entre los años dos mil quince a dos mil veintidós.</w:t>
      </w:r>
    </w:p>
    <w:p w14:paraId="5B2A6ED6" w14:textId="77777777" w:rsidR="00B63616" w:rsidRDefault="00B63616" w:rsidP="00B63616">
      <w:pPr>
        <w:pStyle w:val="Prrafodelista"/>
        <w:tabs>
          <w:tab w:val="left" w:pos="567"/>
          <w:tab w:val="left" w:pos="851"/>
        </w:tabs>
        <w:spacing w:before="240" w:after="240" w:line="360" w:lineRule="auto"/>
        <w:ind w:left="0" w:right="49"/>
        <w:jc w:val="both"/>
        <w:rPr>
          <w:rFonts w:ascii="Palatino Linotype" w:hAnsi="Palatino Linotype"/>
          <w:color w:val="000000" w:themeColor="text1"/>
          <w:szCs w:val="22"/>
        </w:rPr>
      </w:pPr>
    </w:p>
    <w:p w14:paraId="2FB442B5" w14:textId="65353FEA" w:rsidR="00060983" w:rsidRDefault="00B63616" w:rsidP="00B63616">
      <w:pPr>
        <w:pStyle w:val="Prrafodelista"/>
        <w:numPr>
          <w:ilvl w:val="0"/>
          <w:numId w:val="1"/>
        </w:numPr>
        <w:tabs>
          <w:tab w:val="left" w:pos="567"/>
          <w:tab w:val="left" w:pos="851"/>
        </w:tabs>
        <w:spacing w:before="240" w:after="240" w:line="360" w:lineRule="auto"/>
        <w:ind w:right="49"/>
        <w:jc w:val="both"/>
        <w:rPr>
          <w:rFonts w:ascii="Palatino Linotype" w:eastAsia="Calibri" w:hAnsi="Palatino Linotype" w:cs="Arial"/>
          <w:lang w:val="es-ES"/>
        </w:rPr>
      </w:pPr>
      <w:r>
        <w:rPr>
          <w:rFonts w:ascii="Palatino Linotype" w:eastAsia="Calibri" w:hAnsi="Palatino Linotype" w:cs="Arial"/>
          <w:lang w:val="es-ES"/>
        </w:rPr>
        <w:t>El Particular se inconformó porque no le proporcionaron la información requerida.</w:t>
      </w:r>
    </w:p>
    <w:p w14:paraId="6406BCF0" w14:textId="77777777" w:rsidR="00B63616" w:rsidRPr="00B63616" w:rsidRDefault="00B63616" w:rsidP="00B63616">
      <w:pPr>
        <w:pStyle w:val="Prrafodelista"/>
        <w:rPr>
          <w:rFonts w:ascii="Palatino Linotype" w:eastAsia="Calibri" w:hAnsi="Palatino Linotype" w:cs="Arial"/>
          <w:lang w:val="es-ES"/>
        </w:rPr>
      </w:pPr>
    </w:p>
    <w:p w14:paraId="00FCE677" w14:textId="77777777" w:rsidR="00B63616" w:rsidRPr="008D7C66" w:rsidRDefault="00B63616" w:rsidP="00B63616">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8D7C66">
        <w:rPr>
          <w:rFonts w:ascii="Palatino Linotype" w:eastAsia="Palatino Linotype" w:hAnsi="Palatino Linotype" w:cs="Palatino Linotype"/>
          <w:color w:val="000000"/>
          <w:lang w:val="es-ES" w:eastAsia="es-MX"/>
        </w:rPr>
        <w:t xml:space="preserve">Es de vital importancia destacar que </w:t>
      </w:r>
      <w:r>
        <w:rPr>
          <w:rFonts w:ascii="Palatino Linotype" w:eastAsia="Palatino Linotype" w:hAnsi="Palatino Linotype" w:cs="Palatino Linotype"/>
          <w:color w:val="000000"/>
          <w:lang w:val="es-ES" w:eastAsia="es-MX"/>
        </w:rPr>
        <w:t xml:space="preserve">los requerimientos formulados por el particular, van encaminados a conocer un </w:t>
      </w:r>
      <w:r w:rsidRPr="008D7C66">
        <w:rPr>
          <w:rFonts w:ascii="Palatino Linotype" w:eastAsia="Palatino Linotype" w:hAnsi="Palatino Linotype" w:cs="Palatino Linotype"/>
          <w:b/>
          <w:color w:val="000000"/>
          <w:lang w:val="es-ES" w:eastAsia="es-MX"/>
        </w:rPr>
        <w:t>dato estadístico</w:t>
      </w:r>
      <w:r w:rsidRPr="008D7C66">
        <w:rPr>
          <w:rFonts w:ascii="Palatino Linotype" w:eastAsia="Palatino Linotype" w:hAnsi="Palatino Linotype" w:cs="Palatino Linotype"/>
          <w:color w:val="000000"/>
          <w:lang w:val="es-ES" w:eastAsia="es-MX"/>
        </w:rPr>
        <w:t xml:space="preserve">, luego entonces en términos de los criterios emitidos por el Instituto Federal de Transparencia, Acceso a la Información Pública y Protección de Datos Personales ahora Instituto Nacional </w:t>
      </w:r>
      <w:r w:rsidRPr="008D7C66">
        <w:rPr>
          <w:rFonts w:ascii="Palatino Linotype" w:eastAsia="Palatino Linotype" w:hAnsi="Palatino Linotype" w:cs="Palatino Linotype"/>
          <w:color w:val="000000"/>
          <w:lang w:val="es-ES" w:eastAsia="es-MX"/>
        </w:rPr>
        <w:lastRenderedPageBreak/>
        <w:t>de Transparencia, Acceso a la Información Pública y Protección de Datos Personales:</w:t>
      </w:r>
    </w:p>
    <w:p w14:paraId="012201EB" w14:textId="77777777" w:rsidR="00B63616" w:rsidRPr="00281FF6" w:rsidRDefault="00B63616" w:rsidP="00B63616">
      <w:pPr>
        <w:rPr>
          <w:lang w:val="es-ES" w:eastAsia="es-MX"/>
        </w:rPr>
      </w:pPr>
    </w:p>
    <w:p w14:paraId="10B04351" w14:textId="77777777" w:rsidR="00B63616" w:rsidRPr="00281FF6" w:rsidRDefault="00B63616" w:rsidP="00B63616">
      <w:pPr>
        <w:pBdr>
          <w:top w:val="nil"/>
          <w:left w:val="nil"/>
          <w:bottom w:val="nil"/>
          <w:right w:val="nil"/>
          <w:between w:val="nil"/>
        </w:pBdr>
        <w:spacing w:after="120" w:line="360" w:lineRule="auto"/>
        <w:ind w:left="567" w:right="616"/>
        <w:jc w:val="both"/>
        <w:rPr>
          <w:rFonts w:ascii="Palatino Linotype" w:eastAsia="Palatino Linotype" w:hAnsi="Palatino Linotype" w:cs="Palatino Linotype"/>
          <w:i/>
          <w:color w:val="000000"/>
          <w:sz w:val="22"/>
          <w:szCs w:val="22"/>
          <w:lang w:val="es-ES" w:eastAsia="es-MX"/>
        </w:rPr>
      </w:pPr>
      <w:r w:rsidRPr="00281FF6">
        <w:rPr>
          <w:rFonts w:ascii="Palatino Linotype" w:eastAsia="Palatino Linotype" w:hAnsi="Palatino Linotype" w:cs="Palatino Linotype"/>
          <w:b/>
          <w:i/>
          <w:color w:val="000000"/>
          <w:sz w:val="22"/>
          <w:szCs w:val="22"/>
          <w:lang w:val="es-ES" w:eastAsia="es-MX"/>
        </w:rPr>
        <w:t xml:space="preserve">“Bases de datos. Deberá otorgarse acceso a las mismas, en el formato en el que obren en los archivos de los sujetos obligados, a fin de garantizar la libre explotación, manipulación y reutilización de la información que contienen. </w:t>
      </w:r>
      <w:r w:rsidRPr="00281FF6">
        <w:rPr>
          <w:rFonts w:ascii="Palatino Linotype" w:eastAsia="Palatino Linotype" w:hAnsi="Palatino Linotype" w:cs="Palatino Linotype"/>
          <w:i/>
          <w:color w:val="000000"/>
          <w:sz w:val="22"/>
          <w:szCs w:val="22"/>
          <w:lang w:val="es-ES" w:eastAsia="es-MX"/>
        </w:rPr>
        <w:t>Uno de los objetivos de la Ley Federal de Transparencia y Acceso a la Información Pública Gubernamental, previsto en el artículo 4, fracción I, es 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formato en el que obran en sus archivos, garantizando a los solicitantes la libre explotación, manipulación y reutilización de la información gubernamental.</w:t>
      </w:r>
    </w:p>
    <w:p w14:paraId="551344D4" w14:textId="77777777" w:rsidR="00B63616" w:rsidRPr="00281FF6" w:rsidRDefault="00B63616" w:rsidP="00B63616">
      <w:pPr>
        <w:pBdr>
          <w:top w:val="nil"/>
          <w:left w:val="nil"/>
          <w:bottom w:val="nil"/>
          <w:right w:val="nil"/>
          <w:between w:val="nil"/>
        </w:pBdr>
        <w:spacing w:after="120" w:line="360" w:lineRule="auto"/>
        <w:ind w:left="567" w:right="616"/>
        <w:jc w:val="both"/>
        <w:rPr>
          <w:color w:val="000000"/>
          <w:lang w:val="es-ES" w:eastAsia="es-MX"/>
        </w:rPr>
      </w:pPr>
      <w:r w:rsidRPr="00281FF6">
        <w:rPr>
          <w:rFonts w:ascii="Palatino Linotype" w:eastAsia="Palatino Linotype" w:hAnsi="Palatino Linotype" w:cs="Palatino Linotype"/>
          <w:b/>
          <w:i/>
          <w:color w:val="000000"/>
          <w:sz w:val="22"/>
          <w:szCs w:val="22"/>
          <w:lang w:val="es-ES" w:eastAsia="es-MX"/>
        </w:rPr>
        <w:lastRenderedPageBreak/>
        <w:t xml:space="preserve">La información estadística es de naturaleza pública, independientemente de la materia con la que se encuentre vinculada. </w:t>
      </w:r>
      <w:r w:rsidRPr="00281FF6">
        <w:rPr>
          <w:rFonts w:ascii="Palatino Linotype" w:eastAsia="Palatino Linotype" w:hAnsi="Palatino Linotype" w:cs="Palatino Linotype"/>
          <w:i/>
          <w:color w:val="000000"/>
          <w:sz w:val="22"/>
          <w:szCs w:val="22"/>
          <w:lang w:val="es-ES" w:eastAsia="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729E4562" w14:textId="36B0E09E" w:rsidR="00B63616" w:rsidRDefault="00B63616" w:rsidP="00060983">
      <w:pPr>
        <w:pStyle w:val="Prrafodelista"/>
        <w:numPr>
          <w:ilvl w:val="0"/>
          <w:numId w:val="1"/>
        </w:numPr>
        <w:tabs>
          <w:tab w:val="left" w:pos="567"/>
          <w:tab w:val="left" w:pos="851"/>
        </w:tabs>
        <w:spacing w:before="240" w:after="240" w:line="360" w:lineRule="auto"/>
        <w:ind w:right="49"/>
        <w:jc w:val="both"/>
        <w:rPr>
          <w:rFonts w:ascii="Palatino Linotype" w:eastAsia="Calibri" w:hAnsi="Palatino Linotype" w:cs="Arial"/>
          <w:lang w:val="es-ES"/>
        </w:rPr>
      </w:pPr>
      <w:r>
        <w:rPr>
          <w:rFonts w:ascii="Palatino Linotype" w:eastAsia="Calibri" w:hAnsi="Palatino Linotype" w:cs="Arial"/>
          <w:lang w:val="es-ES"/>
        </w:rPr>
        <w:t xml:space="preserve">Por lo que, al haber entregado el número total de unidades económicas colma parcialmente la solicitud, ya que, el hecho de estar inscritas en el </w:t>
      </w:r>
      <w:r w:rsidRPr="00D72554">
        <w:rPr>
          <w:rFonts w:ascii="Palatino Linotype" w:hAnsi="Palatino Linotype"/>
          <w:color w:val="000000" w:themeColor="text1"/>
          <w:szCs w:val="22"/>
        </w:rPr>
        <w:t>Registro Municipal de Unidades Económicas (RMUE)</w:t>
      </w:r>
      <w:r>
        <w:rPr>
          <w:rFonts w:ascii="Palatino Linotype" w:hAnsi="Palatino Linotype"/>
          <w:color w:val="000000" w:themeColor="text1"/>
          <w:szCs w:val="22"/>
        </w:rPr>
        <w:t xml:space="preserve"> es que cuentan con licencia de funcionamiento, además, especificó que, hay un total de 7808 licencias de funcionamiento expedidas en los años 2015 al 2022.</w:t>
      </w:r>
    </w:p>
    <w:p w14:paraId="11D5A7A8" w14:textId="77777777" w:rsidR="00B63616" w:rsidRDefault="00B63616" w:rsidP="00B63616">
      <w:pPr>
        <w:pStyle w:val="Prrafodelista"/>
        <w:tabs>
          <w:tab w:val="left" w:pos="851"/>
        </w:tabs>
        <w:spacing w:before="240" w:after="240" w:line="360" w:lineRule="auto"/>
        <w:ind w:left="0" w:right="49"/>
        <w:jc w:val="both"/>
        <w:rPr>
          <w:rFonts w:ascii="Palatino Linotype" w:hAnsi="Palatino Linotype"/>
          <w:lang w:val="es-ES"/>
        </w:rPr>
      </w:pPr>
    </w:p>
    <w:p w14:paraId="6128A0BB" w14:textId="27327F92" w:rsidR="00B63616" w:rsidRDefault="00B57ADD"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Por su parte, el Sujeto Obligado mediante el informe justificado,</w:t>
      </w:r>
      <w:r w:rsidR="00B63616">
        <w:rPr>
          <w:rFonts w:ascii="Palatino Linotype" w:hAnsi="Palatino Linotype"/>
          <w:lang w:val="es-ES"/>
        </w:rPr>
        <w:t xml:space="preserve"> entregó el padrón de unidades económicas a través de un documento integrado por 1318 páginas en las que se aprecia un listado con 23216 registros que contienen denominación del establecimiento y la actividad o giro de cada uno.</w:t>
      </w:r>
    </w:p>
    <w:p w14:paraId="34A9ECF9" w14:textId="09B4FD1D" w:rsidR="00113490" w:rsidRPr="00605110" w:rsidRDefault="00113490" w:rsidP="00113490">
      <w:pPr>
        <w:pStyle w:val="Prrafodelista"/>
        <w:numPr>
          <w:ilvl w:val="0"/>
          <w:numId w:val="1"/>
        </w:numPr>
        <w:spacing w:line="360" w:lineRule="auto"/>
        <w:jc w:val="both"/>
        <w:rPr>
          <w:rFonts w:ascii="Palatino Linotype" w:hAnsi="Palatino Linotype" w:cs="Arial"/>
        </w:rPr>
      </w:pPr>
      <w:r>
        <w:rPr>
          <w:rFonts w:ascii="Palatino Linotype" w:hAnsi="Palatino Linotype" w:cs="Arial"/>
        </w:rPr>
        <w:lastRenderedPageBreak/>
        <w:t xml:space="preserve">Por lo que corresponde al listado proporcionado, es necesario referir que </w:t>
      </w:r>
      <w:r w:rsidRPr="00605110">
        <w:rPr>
          <w:rFonts w:ascii="Palatino Linotype" w:hAnsi="Palatino Linotype"/>
        </w:rPr>
        <w:t>la L</w:t>
      </w:r>
      <w:r w:rsidRPr="00605110">
        <w:rPr>
          <w:rFonts w:ascii="Palatino Linotype" w:eastAsia="Calibri" w:hAnsi="Palatino Linotype" w:cs="Arial"/>
        </w:rPr>
        <w:t>ey de Transparencia y Acceso a la Información del Estado de México y Municipios, en el artículo 4 y 12 establecen los siguiente:</w:t>
      </w:r>
    </w:p>
    <w:p w14:paraId="75F4D5CF" w14:textId="77777777" w:rsidR="00113490" w:rsidRDefault="00113490" w:rsidP="00113490">
      <w:pPr>
        <w:pStyle w:val="Prrafodelista"/>
        <w:tabs>
          <w:tab w:val="left" w:pos="567"/>
        </w:tabs>
        <w:spacing w:line="360" w:lineRule="auto"/>
        <w:ind w:left="0"/>
        <w:jc w:val="both"/>
        <w:rPr>
          <w:rFonts w:ascii="Palatino Linotype" w:eastAsia="Calibri" w:hAnsi="Palatino Linotype" w:cs="Arial"/>
        </w:rPr>
      </w:pPr>
    </w:p>
    <w:p w14:paraId="4CBB5FBC" w14:textId="77777777" w:rsidR="00113490" w:rsidRPr="00466C65" w:rsidRDefault="00113490" w:rsidP="00113490">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B547AC0" w14:textId="77777777" w:rsidR="00113490" w:rsidRPr="00244458" w:rsidRDefault="00113490" w:rsidP="00113490">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F5EE39" w14:textId="77777777" w:rsidR="00113490" w:rsidRDefault="00113490" w:rsidP="00113490">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2FC0A559" w14:textId="77777777" w:rsidR="00113490" w:rsidRDefault="00113490" w:rsidP="00113490">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0C941A5C" w14:textId="77777777" w:rsidR="00113490" w:rsidRPr="00466C65" w:rsidRDefault="00113490" w:rsidP="00113490">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28C3E96E" w14:textId="77777777" w:rsidR="00113490" w:rsidRPr="00466C65" w:rsidRDefault="00113490" w:rsidP="00113490">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w:t>
      </w:r>
      <w:r w:rsidRPr="00466C65">
        <w:rPr>
          <w:rFonts w:ascii="Palatino Linotype" w:hAnsi="Palatino Linotype" w:cs="Arial"/>
          <w:bCs/>
          <w:i/>
          <w:noProof/>
          <w:sz w:val="22"/>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7EDEE8AA" w14:textId="77777777" w:rsidR="00113490" w:rsidRPr="00466C65" w:rsidRDefault="00113490" w:rsidP="00113490">
      <w:pPr>
        <w:spacing w:before="120" w:after="120" w:line="360" w:lineRule="auto"/>
        <w:ind w:left="709" w:right="709"/>
        <w:jc w:val="both"/>
        <w:rPr>
          <w:rFonts w:ascii="Palatino Linotype" w:hAnsi="Palatino Linotype" w:cs="Arial"/>
          <w:color w:val="000000"/>
          <w:sz w:val="22"/>
          <w:szCs w:val="22"/>
        </w:rPr>
      </w:pPr>
      <w:r w:rsidRPr="00466C65">
        <w:rPr>
          <w:rFonts w:ascii="Palatino Linotype" w:hAnsi="Palatino Linotype" w:cs="Arial"/>
          <w:color w:val="000000"/>
          <w:sz w:val="22"/>
          <w:szCs w:val="22"/>
        </w:rPr>
        <w:t>(Énfasis añadido)</w:t>
      </w:r>
    </w:p>
    <w:p w14:paraId="4890BB71" w14:textId="77777777" w:rsidR="00113490" w:rsidRDefault="00113490" w:rsidP="0011349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7373B74A" w14:textId="77777777" w:rsidR="00113490" w:rsidRDefault="00113490" w:rsidP="00113490">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394B7889" w14:textId="77777777" w:rsidR="00113490" w:rsidRDefault="00113490" w:rsidP="00113490">
      <w:pPr>
        <w:pStyle w:val="Prrafodelista"/>
        <w:tabs>
          <w:tab w:val="left" w:pos="567"/>
        </w:tabs>
        <w:spacing w:line="360" w:lineRule="auto"/>
        <w:ind w:left="0"/>
        <w:jc w:val="both"/>
        <w:rPr>
          <w:rFonts w:ascii="Palatino Linotype" w:eastAsia="Calibri" w:hAnsi="Palatino Linotype" w:cs="Arial"/>
        </w:rPr>
      </w:pPr>
    </w:p>
    <w:p w14:paraId="1F5BF3EB" w14:textId="77777777" w:rsidR="00113490" w:rsidRDefault="00113490" w:rsidP="00113490">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466C65">
        <w:rPr>
          <w:rFonts w:ascii="Palatino Linotype" w:hAnsi="Palatino Linotype" w:cs="Arial"/>
          <w:b/>
        </w:rPr>
        <w:t xml:space="preserve"> </w:t>
      </w:r>
      <w:r w:rsidRPr="00466C65">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466C65">
        <w:rPr>
          <w:rFonts w:ascii="Palatino Linotype" w:hAnsi="Palatino Linotype" w:cs="Arial"/>
          <w:b/>
          <w:i/>
        </w:rPr>
        <w:t>ad hoc</w:t>
      </w:r>
      <w:r w:rsidRPr="00466C65">
        <w:rPr>
          <w:rFonts w:ascii="Palatino Linotype" w:hAnsi="Palatino Linotype" w:cs="Arial"/>
        </w:rPr>
        <w:t>, para satisfacer el derecho de acceso a la información pública.</w:t>
      </w:r>
    </w:p>
    <w:p w14:paraId="25A9312D" w14:textId="77777777" w:rsidR="00113490" w:rsidRPr="00466C65" w:rsidRDefault="00113490" w:rsidP="00113490">
      <w:pPr>
        <w:pStyle w:val="Prrafodelista"/>
        <w:spacing w:line="360" w:lineRule="auto"/>
        <w:rPr>
          <w:rFonts w:ascii="Palatino Linotype" w:hAnsi="Palatino Linotype" w:cs="Arial"/>
        </w:rPr>
      </w:pPr>
    </w:p>
    <w:p w14:paraId="66D044AA" w14:textId="77777777" w:rsidR="00113490" w:rsidRPr="00466C65" w:rsidRDefault="00113490" w:rsidP="00113490">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Como apoyo a lo anterior, es aplicable el Criterio 09-10, emitido por </w:t>
      </w:r>
      <w:r w:rsidRPr="00466C65">
        <w:rPr>
          <w:rFonts w:ascii="Palatino Linotype" w:eastAsia="Arial Unicode MS" w:hAnsi="Palatino Linotype" w:cs="Arial"/>
        </w:rPr>
        <w:t xml:space="preserve">el Pleno del entonces </w:t>
      </w:r>
      <w:r w:rsidRPr="00466C65">
        <w:rPr>
          <w:rFonts w:ascii="Palatino Linotype" w:eastAsia="Arial Unicode MS" w:hAnsi="Palatino Linotype" w:cs="Arial"/>
          <w:bCs/>
        </w:rPr>
        <w:t xml:space="preserve">Instituto Federal </w:t>
      </w:r>
      <w:r w:rsidRPr="00466C65">
        <w:rPr>
          <w:rFonts w:ascii="Palatino Linotype" w:hAnsi="Palatino Linotype" w:cs="Arial"/>
        </w:rPr>
        <w:t>de</w:t>
      </w:r>
      <w:r w:rsidRPr="00466C65">
        <w:rPr>
          <w:rFonts w:ascii="Palatino Linotype" w:eastAsia="Arial Unicode MS" w:hAnsi="Palatino Linotype" w:cs="Arial"/>
          <w:bCs/>
        </w:rPr>
        <w:t xml:space="preserve"> Acceso a la Información y Protección de Datos (IFAI), </w:t>
      </w:r>
      <w:r w:rsidRPr="00466C65">
        <w:rPr>
          <w:rFonts w:ascii="Palatino Linotype" w:eastAsia="Arial Unicode MS" w:hAnsi="Palatino Linotype" w:cs="Arial"/>
        </w:rPr>
        <w:t>ahora Instituto Nacional de Transparencia, Acceso a la Información y Protección de Datos Personales (INAI),</w:t>
      </w:r>
      <w:r w:rsidRPr="00466C65">
        <w:rPr>
          <w:rFonts w:ascii="Palatino Linotype" w:hAnsi="Palatino Linotype"/>
          <w:bCs/>
        </w:rPr>
        <w:t xml:space="preserve"> que dice:</w:t>
      </w:r>
      <w:r w:rsidRPr="00466C65">
        <w:rPr>
          <w:rFonts w:ascii="Palatino Linotype" w:hAnsi="Palatino Linotype"/>
          <w:b/>
          <w:bCs/>
        </w:rPr>
        <w:t xml:space="preserve"> </w:t>
      </w:r>
    </w:p>
    <w:p w14:paraId="5EE72C3C" w14:textId="77777777" w:rsidR="00113490" w:rsidRPr="00466C65" w:rsidRDefault="00113490" w:rsidP="00113490">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w:t>
      </w:r>
      <w:r w:rsidRPr="00466C65">
        <w:rPr>
          <w:rFonts w:ascii="Palatino Linotype" w:hAnsi="Palatino Linotype" w:cs="Arial"/>
          <w:i/>
          <w:sz w:val="22"/>
          <w:szCs w:val="22"/>
        </w:rPr>
        <w:lastRenderedPageBreak/>
        <w:t>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598EB03" w14:textId="77777777" w:rsidR="00113490" w:rsidRPr="00466C65" w:rsidRDefault="00113490" w:rsidP="00113490">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Expedientes:</w:t>
      </w:r>
    </w:p>
    <w:p w14:paraId="367CBD8A" w14:textId="77777777" w:rsidR="00113490" w:rsidRPr="00466C65" w:rsidRDefault="00113490" w:rsidP="00113490">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6A801CBD" w14:textId="77777777" w:rsidR="00113490" w:rsidRPr="00466C65" w:rsidRDefault="00113490" w:rsidP="00113490">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 xml:space="preserve">1751/09 Laboratorios de Biológicos y Reactivos de México S.A. de C.V. – María </w:t>
      </w:r>
      <w:proofErr w:type="spellStart"/>
      <w:r w:rsidRPr="00466C65">
        <w:rPr>
          <w:rFonts w:ascii="Palatino Linotype" w:hAnsi="Palatino Linotype" w:cs="Arial"/>
          <w:i/>
          <w:sz w:val="22"/>
          <w:szCs w:val="22"/>
        </w:rPr>
        <w:t>Marván</w:t>
      </w:r>
      <w:proofErr w:type="spellEnd"/>
      <w:r w:rsidRPr="00466C65">
        <w:rPr>
          <w:rFonts w:ascii="Palatino Linotype" w:hAnsi="Palatino Linotype" w:cs="Arial"/>
          <w:i/>
          <w:sz w:val="22"/>
          <w:szCs w:val="22"/>
        </w:rPr>
        <w:t xml:space="preserve"> Laborde</w:t>
      </w:r>
    </w:p>
    <w:p w14:paraId="4FDB750C" w14:textId="77777777" w:rsidR="00113490" w:rsidRPr="00466C65" w:rsidRDefault="00113490" w:rsidP="00113490">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 xml:space="preserve">2868/09 Consejo Nacional de Ciencia y Tecnología – Jacqueline </w:t>
      </w:r>
      <w:proofErr w:type="spellStart"/>
      <w:r w:rsidRPr="00466C65">
        <w:rPr>
          <w:rFonts w:ascii="Palatino Linotype" w:hAnsi="Palatino Linotype" w:cs="Arial"/>
          <w:i/>
          <w:sz w:val="22"/>
          <w:szCs w:val="22"/>
        </w:rPr>
        <w:t>Peschard</w:t>
      </w:r>
      <w:proofErr w:type="spellEnd"/>
      <w:r w:rsidRPr="00466C65">
        <w:rPr>
          <w:rFonts w:ascii="Palatino Linotype" w:hAnsi="Palatino Linotype" w:cs="Arial"/>
          <w:i/>
          <w:sz w:val="22"/>
          <w:szCs w:val="22"/>
        </w:rPr>
        <w:t xml:space="preserve"> Mariscal</w:t>
      </w:r>
    </w:p>
    <w:p w14:paraId="312626E6" w14:textId="77777777" w:rsidR="00113490" w:rsidRPr="00466C65" w:rsidRDefault="00113490" w:rsidP="00113490">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1FAF21B8" w14:textId="77777777" w:rsidR="00113490" w:rsidRPr="00466C65" w:rsidRDefault="00113490" w:rsidP="00113490">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 xml:space="preserve">0304/10 Instituto Nacional de Cancerología – Jacqueline </w:t>
      </w:r>
      <w:proofErr w:type="spellStart"/>
      <w:r w:rsidRPr="00466C65">
        <w:rPr>
          <w:rFonts w:ascii="Palatino Linotype" w:hAnsi="Palatino Linotype" w:cs="Arial"/>
          <w:i/>
          <w:sz w:val="22"/>
          <w:szCs w:val="22"/>
        </w:rPr>
        <w:t>Peschard</w:t>
      </w:r>
      <w:proofErr w:type="spellEnd"/>
      <w:r w:rsidRPr="00466C65">
        <w:rPr>
          <w:rFonts w:ascii="Palatino Linotype" w:hAnsi="Palatino Linotype" w:cs="Arial"/>
          <w:i/>
          <w:sz w:val="22"/>
          <w:szCs w:val="22"/>
        </w:rPr>
        <w:t xml:space="preserve"> Mariscal”</w:t>
      </w:r>
    </w:p>
    <w:p w14:paraId="1CAD535B" w14:textId="77777777" w:rsidR="00113490" w:rsidRPr="00466C65" w:rsidRDefault="00113490" w:rsidP="00113490">
      <w:pPr>
        <w:spacing w:line="360" w:lineRule="auto"/>
        <w:ind w:left="567" w:right="616"/>
        <w:jc w:val="both"/>
        <w:rPr>
          <w:rFonts w:ascii="Palatino Linotype" w:hAnsi="Palatino Linotype" w:cs="Arial"/>
          <w:sz w:val="22"/>
          <w:szCs w:val="22"/>
        </w:rPr>
      </w:pPr>
      <w:r w:rsidRPr="00466C65">
        <w:rPr>
          <w:rFonts w:ascii="Palatino Linotype" w:hAnsi="Palatino Linotype" w:cs="Arial"/>
          <w:sz w:val="22"/>
          <w:szCs w:val="22"/>
        </w:rPr>
        <w:t>(Énfasis añadido)</w:t>
      </w:r>
    </w:p>
    <w:p w14:paraId="479C76DC" w14:textId="4E5BF354" w:rsidR="00113490" w:rsidRPr="00113490" w:rsidRDefault="00113490" w:rsidP="00F50D66">
      <w:pPr>
        <w:pStyle w:val="Prrafodelista"/>
        <w:numPr>
          <w:ilvl w:val="0"/>
          <w:numId w:val="1"/>
        </w:numPr>
        <w:spacing w:before="120" w:after="120" w:line="360" w:lineRule="auto"/>
        <w:jc w:val="both"/>
        <w:rPr>
          <w:rFonts w:ascii="Palatino Linotype" w:hAnsi="Palatino Linotype" w:cs="Arial"/>
        </w:rPr>
      </w:pPr>
      <w:r w:rsidRPr="00113490">
        <w:rPr>
          <w:rFonts w:ascii="Palatino Linotype" w:hAnsi="Palatino Linotype"/>
        </w:rPr>
        <w:t xml:space="preserve">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 </w:t>
      </w:r>
    </w:p>
    <w:p w14:paraId="3892B4CF" w14:textId="77777777" w:rsidR="00113490" w:rsidRPr="00113490" w:rsidRDefault="00113490" w:rsidP="00113490">
      <w:pPr>
        <w:pStyle w:val="Prrafodelista"/>
        <w:spacing w:before="120" w:after="120" w:line="360" w:lineRule="auto"/>
        <w:ind w:left="0"/>
        <w:jc w:val="both"/>
        <w:rPr>
          <w:rFonts w:ascii="Palatino Linotype" w:hAnsi="Palatino Linotype" w:cs="Arial"/>
        </w:rPr>
      </w:pPr>
    </w:p>
    <w:p w14:paraId="5888A798" w14:textId="07621AD3" w:rsidR="00113490" w:rsidRPr="0040362C" w:rsidRDefault="00113490" w:rsidP="00113490">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40362C">
        <w:rPr>
          <w:rFonts w:ascii="Palatino Linotype" w:eastAsia="MS Gothic" w:hAnsi="Palatino Linotype"/>
          <w:szCs w:val="26"/>
        </w:rPr>
        <w:t>En</w:t>
      </w:r>
      <w:r w:rsidRPr="0040362C">
        <w:rPr>
          <w:rFonts w:ascii="Palatino Linotype" w:hAnsi="Palatino Linotype"/>
          <w:lang w:val="es-ES"/>
        </w:rPr>
        <w:t xml:space="preserve"> ese sentido, </w:t>
      </w:r>
      <w:r w:rsidRPr="0040362C">
        <w:rPr>
          <w:rFonts w:ascii="Palatino Linotype" w:hAnsi="Palatino Linotype"/>
          <w:lang w:eastAsia="en-US"/>
        </w:rPr>
        <w:t xml:space="preserve">al haber existido un pronunciamiento </w:t>
      </w:r>
      <w:r>
        <w:rPr>
          <w:rFonts w:ascii="Palatino Linotype" w:hAnsi="Palatino Linotype"/>
          <w:lang w:eastAsia="en-US"/>
        </w:rPr>
        <w:t>y entregar el documento donde constan el padrón de unidades económicas</w:t>
      </w:r>
      <w:r w:rsidRPr="0040362C">
        <w:rPr>
          <w:rFonts w:ascii="Palatino Linotype" w:hAnsi="Palatino Linotype"/>
          <w:lang w:eastAsia="en-US"/>
        </w:rPr>
        <w:t xml:space="preserve">, es que </w:t>
      </w:r>
      <w:r w:rsidRPr="0040362C">
        <w:rPr>
          <w:rFonts w:ascii="Palatino Linotype" w:hAnsi="Palatino Linotype"/>
          <w:lang w:val="es-ES"/>
        </w:rPr>
        <w:t>debemos</w:t>
      </w:r>
      <w:r w:rsidRPr="0040362C">
        <w:rPr>
          <w:rFonts w:ascii="Palatino Linotype" w:hAnsi="Palatino Linotype"/>
          <w:i/>
          <w:lang w:val="es-ES"/>
        </w:rPr>
        <w:t xml:space="preserve"> </w:t>
      </w:r>
      <w:r w:rsidRPr="0040362C">
        <w:rPr>
          <w:rFonts w:ascii="Palatino Linotype" w:hAnsi="Palatino Linotype" w:cs="Arial"/>
          <w:szCs w:val="20"/>
        </w:rPr>
        <w:t xml:space="preserve">hacer referencia </w:t>
      </w:r>
      <w:r w:rsidRPr="0040362C">
        <w:rPr>
          <w:rFonts w:ascii="Palatino Linotype" w:hAnsi="Palatino Linotype" w:cs="Arial"/>
          <w:szCs w:val="20"/>
        </w:rPr>
        <w:lastRenderedPageBreak/>
        <w:t>a l</w:t>
      </w:r>
      <w:r w:rsidRPr="0040362C">
        <w:rPr>
          <w:rFonts w:ascii="Palatino Linotype" w:hAnsi="Palatino Linotype"/>
        </w:rPr>
        <w:t>a presunción de veracidad</w:t>
      </w:r>
      <w:r w:rsidRPr="0040362C">
        <w:rPr>
          <w:rStyle w:val="Refdenotaalpie"/>
        </w:rPr>
        <w:footnoteReference w:id="6"/>
      </w:r>
      <w:r w:rsidRPr="0040362C">
        <w:rPr>
          <w:rFonts w:ascii="Palatino Linotype" w:hAnsi="Palatino Linotype"/>
        </w:rPr>
        <w:t xml:space="preserve"> supone una declaración </w:t>
      </w:r>
      <w:proofErr w:type="spellStart"/>
      <w:r w:rsidRPr="0040362C">
        <w:rPr>
          <w:rFonts w:ascii="Palatino Linotype" w:hAnsi="Palatino Linotype"/>
          <w:i/>
        </w:rPr>
        <w:t>iurus</w:t>
      </w:r>
      <w:proofErr w:type="spellEnd"/>
      <w:r w:rsidRPr="0040362C">
        <w:rPr>
          <w:rFonts w:ascii="Palatino Linotype" w:hAnsi="Palatino Linotype"/>
          <w:i/>
        </w:rPr>
        <w:t xml:space="preserve"> tantum</w:t>
      </w:r>
      <w:r w:rsidRPr="0040362C">
        <w:rPr>
          <w:rFonts w:ascii="Palatino Linotype" w:hAnsi="Palatino Linotype"/>
        </w:rPr>
        <w:t xml:space="preserve"> ya que admite prueba en contra, por lo que este Órgano no está facultado para pronunciarse sobre la veracidad de la información entregada.</w:t>
      </w:r>
    </w:p>
    <w:p w14:paraId="0D924B9D" w14:textId="77777777" w:rsidR="00113490" w:rsidRPr="0040362C" w:rsidRDefault="00113490" w:rsidP="00113490">
      <w:pPr>
        <w:pStyle w:val="Prrafodelista"/>
        <w:rPr>
          <w:rFonts w:ascii="Palatino Linotype" w:hAnsi="Palatino Linotype"/>
        </w:rPr>
      </w:pPr>
    </w:p>
    <w:p w14:paraId="406B6DE6" w14:textId="77777777" w:rsidR="00113490" w:rsidRPr="0040362C" w:rsidRDefault="00113490" w:rsidP="00113490">
      <w:pPr>
        <w:pStyle w:val="Prrafodelista"/>
        <w:numPr>
          <w:ilvl w:val="0"/>
          <w:numId w:val="1"/>
        </w:numPr>
        <w:spacing w:line="360" w:lineRule="auto"/>
        <w:jc w:val="both"/>
        <w:rPr>
          <w:rFonts w:ascii="Palatino Linotype" w:hAnsi="Palatino Linotype"/>
        </w:rPr>
      </w:pPr>
      <w:r w:rsidRPr="0040362C">
        <w:rPr>
          <w:rFonts w:ascii="Palatino Linotype" w:hAnsi="Palatino Linotype"/>
        </w:rPr>
        <w:t>Sirve de apoyo a lo anterior por analogía el criterio 31-10 emitido por el entonces Instituto Federal de Acceso a la Información y Protección de Datos, que a la letra dice:</w:t>
      </w:r>
    </w:p>
    <w:p w14:paraId="7463DC4E" w14:textId="77777777" w:rsidR="00113490" w:rsidRPr="00804F21" w:rsidRDefault="00113490" w:rsidP="00113490">
      <w:pPr>
        <w:pStyle w:val="Prrafodelista"/>
        <w:rPr>
          <w:rFonts w:ascii="Palatino Linotype" w:hAnsi="Palatino Linotype"/>
        </w:rPr>
      </w:pPr>
    </w:p>
    <w:p w14:paraId="36078EAD" w14:textId="77777777" w:rsidR="00113490" w:rsidRPr="00804F21" w:rsidRDefault="00113490" w:rsidP="00113490">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AF963E1" w14:textId="77777777" w:rsidR="00113490" w:rsidRPr="0040362C" w:rsidRDefault="00113490" w:rsidP="00113490">
      <w:pPr>
        <w:pStyle w:val="Prrafodelista"/>
        <w:numPr>
          <w:ilvl w:val="0"/>
          <w:numId w:val="1"/>
        </w:numPr>
        <w:shd w:val="clear" w:color="auto" w:fill="FFFFFF"/>
        <w:spacing w:before="240" w:after="240" w:line="360" w:lineRule="auto"/>
        <w:jc w:val="both"/>
        <w:rPr>
          <w:rFonts w:ascii="Palatino Linotype" w:hAnsi="Palatino Linotype" w:cs="Arial"/>
        </w:rPr>
      </w:pPr>
      <w:r w:rsidRPr="00C87049">
        <w:rPr>
          <w:rFonts w:ascii="Palatino Linotype" w:hAnsi="Palatino Linotype" w:cs="Arial"/>
          <w:color w:val="000000"/>
        </w:rPr>
        <w:lastRenderedPageBreak/>
        <w:t>Este Órgano Garante carece de facultades para dudar de la veracidad sobre la información proporcionada por el Sujeto Obligado, en consecuencia, debe declarar</w:t>
      </w:r>
      <w:r>
        <w:rPr>
          <w:rFonts w:ascii="Palatino Linotype" w:hAnsi="Palatino Linotype" w:cs="Arial"/>
          <w:color w:val="000000"/>
        </w:rPr>
        <w:t>se atendido dicho requerimiento, asimismo, es necesario traer a contexto el artículo 166 de la Ley de Transparencia y Acceso a la Información Pública del Estado de México y Municipios:</w:t>
      </w:r>
    </w:p>
    <w:p w14:paraId="2C799132" w14:textId="77777777" w:rsidR="00113490" w:rsidRPr="0040362C" w:rsidRDefault="00113490" w:rsidP="00113490">
      <w:pPr>
        <w:pStyle w:val="Prrafodelista"/>
        <w:shd w:val="clear" w:color="auto" w:fill="FFFFFF"/>
        <w:spacing w:before="240" w:after="240" w:line="360" w:lineRule="auto"/>
        <w:ind w:left="0"/>
        <w:jc w:val="both"/>
        <w:rPr>
          <w:rFonts w:ascii="Palatino Linotype" w:hAnsi="Palatino Linotype" w:cs="Arial"/>
        </w:rPr>
      </w:pPr>
    </w:p>
    <w:p w14:paraId="4EC3F890" w14:textId="77777777" w:rsidR="00113490" w:rsidRDefault="00113490" w:rsidP="00113490">
      <w:pPr>
        <w:pStyle w:val="Prrafodelista"/>
        <w:tabs>
          <w:tab w:val="left" w:pos="567"/>
        </w:tabs>
        <w:spacing w:line="360" w:lineRule="auto"/>
        <w:ind w:left="567" w:right="616"/>
        <w:jc w:val="both"/>
        <w:rPr>
          <w:rFonts w:ascii="Palatino Linotype" w:hAnsi="Palatino Linotype"/>
          <w:i/>
        </w:rPr>
      </w:pPr>
      <w:r w:rsidRPr="000E7FAC">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4F239E81" w14:textId="77777777" w:rsidR="00113490" w:rsidRPr="000E7FAC" w:rsidRDefault="00113490" w:rsidP="00113490">
      <w:pPr>
        <w:pStyle w:val="Prrafodelista"/>
        <w:tabs>
          <w:tab w:val="left" w:pos="567"/>
        </w:tabs>
        <w:spacing w:line="360" w:lineRule="auto"/>
        <w:ind w:left="567" w:right="616"/>
        <w:jc w:val="both"/>
        <w:rPr>
          <w:rFonts w:ascii="Palatino Linotype" w:eastAsia="Calibri" w:hAnsi="Palatino Linotype" w:cs="Arial"/>
          <w:i/>
        </w:rPr>
      </w:pPr>
    </w:p>
    <w:p w14:paraId="00118076" w14:textId="013FC757" w:rsidR="00822684" w:rsidRPr="00A40364" w:rsidRDefault="00844009" w:rsidP="00822684">
      <w:pPr>
        <w:pStyle w:val="Ttulo2"/>
        <w:spacing w:line="360" w:lineRule="auto"/>
        <w:ind w:left="360"/>
        <w:jc w:val="both"/>
        <w:rPr>
          <w:rFonts w:ascii="Palatino Linotype" w:eastAsia="Calibri" w:hAnsi="Palatino Linotype"/>
          <w:b/>
          <w:color w:val="auto"/>
          <w:sz w:val="24"/>
          <w:szCs w:val="24"/>
        </w:rPr>
      </w:pPr>
      <w:bookmarkStart w:id="25" w:name="_Toc536036922"/>
      <w:bookmarkStart w:id="26" w:name="_Toc15561642"/>
      <w:bookmarkStart w:id="27" w:name="_Toc26960597"/>
      <w:bookmarkStart w:id="28" w:name="_Toc82017152"/>
      <w:r>
        <w:rPr>
          <w:rFonts w:ascii="Palatino Linotype" w:eastAsia="Calibri" w:hAnsi="Palatino Linotype"/>
          <w:b/>
          <w:color w:val="auto"/>
          <w:sz w:val="24"/>
          <w:szCs w:val="24"/>
        </w:rPr>
        <w:t>II</w:t>
      </w:r>
      <w:r w:rsidR="00822684">
        <w:rPr>
          <w:rFonts w:ascii="Palatino Linotype" w:eastAsia="Calibri" w:hAnsi="Palatino Linotype"/>
          <w:b/>
          <w:color w:val="auto"/>
          <w:sz w:val="24"/>
          <w:szCs w:val="24"/>
        </w:rPr>
        <w:t xml:space="preserve">. </w:t>
      </w:r>
      <w:r w:rsidR="00822684" w:rsidRPr="00A40364">
        <w:rPr>
          <w:rFonts w:ascii="Palatino Linotype" w:eastAsia="Calibri" w:hAnsi="Palatino Linotype"/>
          <w:b/>
          <w:color w:val="auto"/>
          <w:sz w:val="24"/>
          <w:szCs w:val="24"/>
        </w:rPr>
        <w:t>Actualización del sobreseimiento.</w:t>
      </w:r>
      <w:bookmarkEnd w:id="25"/>
      <w:bookmarkEnd w:id="26"/>
      <w:bookmarkEnd w:id="27"/>
      <w:bookmarkEnd w:id="28"/>
    </w:p>
    <w:p w14:paraId="3A79E604" w14:textId="77777777" w:rsidR="00822684" w:rsidRPr="00A40364" w:rsidRDefault="00822684" w:rsidP="00822684">
      <w:pPr>
        <w:pStyle w:val="Prrafodelista"/>
        <w:numPr>
          <w:ilvl w:val="0"/>
          <w:numId w:val="1"/>
        </w:numPr>
        <w:spacing w:before="240" w:after="240" w:line="360" w:lineRule="auto"/>
        <w:jc w:val="both"/>
        <w:rPr>
          <w:rFonts w:ascii="Palatino Linotype" w:hAnsi="Palatino Linotype" w:cs="Arial"/>
        </w:rPr>
      </w:pPr>
      <w:r w:rsidRPr="00A40364">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7179F54D" w14:textId="77777777" w:rsidR="00822684" w:rsidRPr="001E3212" w:rsidRDefault="00822684" w:rsidP="00822684">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Artículo 192. </w:t>
      </w:r>
      <w:r w:rsidRPr="001E3212">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6EC48E3F" w14:textId="77777777" w:rsidR="00822684" w:rsidRPr="001E3212" w:rsidRDefault="00822684" w:rsidP="00822684">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
          <w:i/>
          <w:sz w:val="22"/>
          <w:lang w:eastAsia="en-US"/>
        </w:rPr>
        <w:t>…</w:t>
      </w:r>
    </w:p>
    <w:p w14:paraId="0591E9B9" w14:textId="77777777" w:rsidR="00822684" w:rsidRPr="001E3212" w:rsidRDefault="00822684" w:rsidP="00822684">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III. </w:t>
      </w:r>
      <w:r w:rsidRPr="001E3212">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49C001CC" w14:textId="77777777" w:rsidR="00822684" w:rsidRPr="00A40364" w:rsidRDefault="00822684" w:rsidP="00822684">
      <w:pPr>
        <w:pStyle w:val="Prrafodelista"/>
        <w:numPr>
          <w:ilvl w:val="0"/>
          <w:numId w:val="1"/>
        </w:numPr>
        <w:spacing w:before="240" w:after="240" w:line="360" w:lineRule="auto"/>
        <w:jc w:val="both"/>
        <w:rPr>
          <w:rFonts w:ascii="Palatino Linotype" w:eastAsia="Calibri" w:hAnsi="Palatino Linotype" w:cs="Arial"/>
          <w:lang w:val="es-ES"/>
        </w:rPr>
      </w:pPr>
      <w:r w:rsidRPr="00A40364">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A40364">
        <w:rPr>
          <w:rFonts w:ascii="Palatino Linotype" w:hAnsi="Palatino Linotype" w:cs="Arial"/>
          <w:b/>
        </w:rPr>
        <w:t>SUJETO OBLIGADO</w:t>
      </w:r>
      <w:r w:rsidRPr="00A40364">
        <w:rPr>
          <w:rFonts w:ascii="Palatino Linotype" w:hAnsi="Palatino Linotype" w:cs="Arial"/>
        </w:rPr>
        <w:t>:</w:t>
      </w:r>
    </w:p>
    <w:p w14:paraId="6611D3A9" w14:textId="77777777" w:rsidR="00822684" w:rsidRPr="00A40364" w:rsidRDefault="00822684" w:rsidP="00822684">
      <w:pPr>
        <w:pStyle w:val="Prrafodelista"/>
        <w:spacing w:before="240" w:after="240" w:line="360" w:lineRule="auto"/>
        <w:ind w:left="0"/>
        <w:jc w:val="both"/>
        <w:rPr>
          <w:rFonts w:ascii="Palatino Linotype" w:eastAsia="Calibri" w:hAnsi="Palatino Linotype" w:cs="Arial"/>
          <w:lang w:val="es-ES"/>
        </w:rPr>
      </w:pPr>
    </w:p>
    <w:p w14:paraId="54F1F174" w14:textId="77777777" w:rsidR="00822684" w:rsidRPr="00A40364" w:rsidRDefault="00822684" w:rsidP="00822684">
      <w:pPr>
        <w:pStyle w:val="Prrafodelista"/>
        <w:numPr>
          <w:ilvl w:val="0"/>
          <w:numId w:val="26"/>
        </w:numPr>
        <w:spacing w:before="240" w:after="240" w:line="360" w:lineRule="auto"/>
        <w:ind w:left="567" w:right="567" w:firstLine="0"/>
        <w:jc w:val="both"/>
        <w:rPr>
          <w:rFonts w:ascii="Palatino Linotype" w:hAnsi="Palatino Linotype" w:cs="Arial"/>
        </w:rPr>
      </w:pPr>
      <w:r w:rsidRPr="00A40364">
        <w:rPr>
          <w:rFonts w:ascii="Palatino Linotype" w:hAnsi="Palatino Linotype" w:cs="Arial"/>
          <w:b/>
        </w:rPr>
        <w:t>Modifique el acto impugnado:</w:t>
      </w:r>
      <w:r w:rsidRPr="00A40364">
        <w:rPr>
          <w:rFonts w:ascii="Palatino Linotype" w:hAnsi="Palatino Linotype" w:cs="Arial"/>
        </w:rPr>
        <w:t xml:space="preserve"> Se actualiza cuando el </w:t>
      </w:r>
      <w:r w:rsidRPr="00A40364">
        <w:rPr>
          <w:rFonts w:ascii="Palatino Linotype" w:hAnsi="Palatino Linotype" w:cs="Arial"/>
          <w:b/>
        </w:rPr>
        <w:t>SUJETO OBLIGADO</w:t>
      </w:r>
      <w:r w:rsidRPr="00A40364">
        <w:rPr>
          <w:rFonts w:ascii="Palatino Linotype" w:hAnsi="Palatino Linotype" w:cs="Arial"/>
        </w:rPr>
        <w:t xml:space="preserve"> después de haber otorgado una respuesta y hasta antes de </w:t>
      </w:r>
      <w:r w:rsidRPr="00A40364">
        <w:rPr>
          <w:rFonts w:ascii="Palatino Linotype" w:hAnsi="Palatino Linotype" w:cs="Arial"/>
        </w:rPr>
        <w:lastRenderedPageBreak/>
        <w:t>dictada la resolución del recurso de revisión, emite una diversa en la que subsane las deficiencias que hubiera tenido.</w:t>
      </w:r>
    </w:p>
    <w:p w14:paraId="60C8E108" w14:textId="77777777" w:rsidR="00822684" w:rsidRPr="00A40364" w:rsidRDefault="00822684" w:rsidP="00822684">
      <w:pPr>
        <w:pStyle w:val="Prrafodelista"/>
        <w:numPr>
          <w:ilvl w:val="0"/>
          <w:numId w:val="26"/>
        </w:numPr>
        <w:spacing w:before="240" w:after="240" w:line="360" w:lineRule="auto"/>
        <w:ind w:left="567" w:right="616" w:firstLine="0"/>
        <w:jc w:val="both"/>
        <w:rPr>
          <w:rFonts w:ascii="Palatino Linotype" w:hAnsi="Palatino Linotype" w:cs="Arial"/>
        </w:rPr>
      </w:pPr>
      <w:r w:rsidRPr="00A40364">
        <w:rPr>
          <w:rFonts w:ascii="Palatino Linotype" w:hAnsi="Palatino Linotype" w:cs="Arial"/>
          <w:b/>
        </w:rPr>
        <w:t>Revoque el acto impugnado:</w:t>
      </w:r>
      <w:r w:rsidRPr="00A40364">
        <w:rPr>
          <w:rFonts w:ascii="Palatino Linotype" w:hAnsi="Palatino Linotype" w:cs="Arial"/>
        </w:rPr>
        <w:t xml:space="preserve"> En este supuesto, el </w:t>
      </w:r>
      <w:r w:rsidRPr="00A40364">
        <w:rPr>
          <w:rFonts w:ascii="Palatino Linotype" w:hAnsi="Palatino Linotype" w:cs="Arial"/>
          <w:b/>
        </w:rPr>
        <w:t>SUJETO OBLIGADO</w:t>
      </w:r>
      <w:r w:rsidRPr="00A40364">
        <w:rPr>
          <w:rFonts w:ascii="Palatino Linotype" w:hAnsi="Palatino Linotype" w:cs="Arial"/>
        </w:rPr>
        <w:t xml:space="preserve"> deja sin efectos la primera respuesta y en su lugar emite otra que satisfaga lo solicitado por el particular en un primer momento.</w:t>
      </w:r>
    </w:p>
    <w:p w14:paraId="156DCD58" w14:textId="77777777" w:rsidR="00822684" w:rsidRPr="00A40364" w:rsidRDefault="00822684" w:rsidP="00822684">
      <w:pPr>
        <w:pStyle w:val="Prrafodelista"/>
        <w:spacing w:before="240" w:after="240" w:line="360" w:lineRule="auto"/>
        <w:ind w:left="567" w:right="616"/>
        <w:jc w:val="both"/>
        <w:rPr>
          <w:rFonts w:ascii="Palatino Linotype" w:hAnsi="Palatino Linotype" w:cs="Arial"/>
        </w:rPr>
      </w:pPr>
    </w:p>
    <w:p w14:paraId="306B6FDA" w14:textId="77777777" w:rsidR="00822684" w:rsidRPr="00A40364" w:rsidRDefault="00822684" w:rsidP="00822684">
      <w:pPr>
        <w:pStyle w:val="Prrafodelista"/>
        <w:numPr>
          <w:ilvl w:val="0"/>
          <w:numId w:val="1"/>
        </w:numPr>
        <w:spacing w:before="240" w:after="240" w:line="360" w:lineRule="auto"/>
        <w:ind w:right="49"/>
        <w:jc w:val="both"/>
        <w:rPr>
          <w:rFonts w:ascii="Palatino Linotype" w:hAnsi="Palatino Linotype"/>
        </w:rPr>
      </w:pPr>
      <w:r w:rsidRPr="00A40364">
        <w:rPr>
          <w:rFonts w:ascii="Palatino Linotype" w:hAnsi="Palatino Linotype" w:cs="Arial"/>
        </w:rPr>
        <w:t>Las consecuencias jurídicas de esta modificación o revocación es que el recurso de revisión interpuesto quede sin efectos o sin materia.</w:t>
      </w:r>
    </w:p>
    <w:p w14:paraId="24AED198" w14:textId="77777777" w:rsidR="00822684" w:rsidRPr="00A40364" w:rsidRDefault="00822684" w:rsidP="00822684">
      <w:pPr>
        <w:pStyle w:val="Prrafodelista"/>
        <w:spacing w:before="240" w:after="240" w:line="360" w:lineRule="auto"/>
        <w:ind w:left="0" w:right="49"/>
        <w:jc w:val="both"/>
        <w:rPr>
          <w:rFonts w:ascii="Palatino Linotype" w:hAnsi="Palatino Linotype"/>
        </w:rPr>
      </w:pPr>
    </w:p>
    <w:p w14:paraId="61AB6E10" w14:textId="77777777" w:rsidR="00822684" w:rsidRPr="00A40364" w:rsidRDefault="00822684" w:rsidP="00822684">
      <w:pPr>
        <w:pStyle w:val="Prrafodelista"/>
        <w:numPr>
          <w:ilvl w:val="0"/>
          <w:numId w:val="1"/>
        </w:numPr>
        <w:spacing w:before="240" w:after="240" w:line="360" w:lineRule="auto"/>
        <w:ind w:right="49"/>
        <w:jc w:val="both"/>
        <w:rPr>
          <w:rFonts w:ascii="Palatino Linotype" w:hAnsi="Palatino Linotype"/>
        </w:rPr>
      </w:pPr>
      <w:r w:rsidRPr="00A40364">
        <w:rPr>
          <w:rFonts w:ascii="Palatino Linotype" w:hAnsi="Palatino Linotype" w:cs="Arial"/>
        </w:rPr>
        <w:t xml:space="preserve">En el presente asunto, con la información enviada a través del informe de justificación, </w:t>
      </w:r>
      <w:r w:rsidRPr="00A40364">
        <w:rPr>
          <w:rFonts w:ascii="Palatino Linotype" w:hAnsi="Palatino Linotype" w:cs="Arial"/>
          <w:b/>
        </w:rPr>
        <w:t>modificó</w:t>
      </w:r>
      <w:r w:rsidRPr="00A40364">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08AA3E59" w14:textId="77777777" w:rsidR="00822684" w:rsidRPr="00A40364" w:rsidRDefault="00822684" w:rsidP="00822684">
      <w:pPr>
        <w:pStyle w:val="Prrafodelista"/>
        <w:rPr>
          <w:rFonts w:ascii="Palatino Linotype" w:hAnsi="Palatino Linotype"/>
        </w:rPr>
      </w:pPr>
    </w:p>
    <w:p w14:paraId="0F95F351" w14:textId="16BBAB04" w:rsidR="00822684" w:rsidRDefault="00822684" w:rsidP="006E1D26">
      <w:pPr>
        <w:pStyle w:val="Prrafodelista"/>
        <w:numPr>
          <w:ilvl w:val="0"/>
          <w:numId w:val="1"/>
        </w:numPr>
        <w:spacing w:before="240" w:after="240" w:line="360" w:lineRule="auto"/>
        <w:ind w:right="49"/>
        <w:jc w:val="both"/>
        <w:rPr>
          <w:rFonts w:ascii="Palatino Linotype" w:hAnsi="Palatino Linotype"/>
        </w:rPr>
      </w:pPr>
      <w:r w:rsidRPr="00113490">
        <w:rPr>
          <w:rFonts w:ascii="Palatino Linotype" w:hAnsi="Palatino Linotype"/>
        </w:rPr>
        <w:t>Es decir, el recurrente se inconformó porque no se le entregaron l</w:t>
      </w:r>
      <w:r w:rsidR="00113490" w:rsidRPr="00113490">
        <w:rPr>
          <w:rFonts w:ascii="Palatino Linotype" w:hAnsi="Palatino Linotype"/>
        </w:rPr>
        <w:t xml:space="preserve">a información solicitada; </w:t>
      </w:r>
      <w:r w:rsidRPr="00113490">
        <w:rPr>
          <w:rFonts w:ascii="Palatino Linotype" w:hAnsi="Palatino Linotype"/>
        </w:rPr>
        <w:t xml:space="preserve">sin embargo, mediante el informe justificado se </w:t>
      </w:r>
      <w:r w:rsidR="00113490" w:rsidRPr="00113490">
        <w:rPr>
          <w:rFonts w:ascii="Palatino Linotype" w:hAnsi="Palatino Linotype"/>
        </w:rPr>
        <w:t>entregó el padrón de unidades económicas del Ayuntamiento de Toluca</w:t>
      </w:r>
      <w:r w:rsidR="00113490">
        <w:rPr>
          <w:rFonts w:ascii="Palatino Linotype" w:hAnsi="Palatino Linotype"/>
        </w:rPr>
        <w:t>, información que complementa la ya proporcionada en respuesta.</w:t>
      </w:r>
    </w:p>
    <w:p w14:paraId="574102B6" w14:textId="77777777" w:rsidR="00113490" w:rsidRPr="00113490" w:rsidRDefault="00113490" w:rsidP="00113490">
      <w:pPr>
        <w:pStyle w:val="Prrafodelista"/>
        <w:rPr>
          <w:rFonts w:ascii="Palatino Linotype" w:hAnsi="Palatino Linotype"/>
        </w:rPr>
      </w:pPr>
    </w:p>
    <w:p w14:paraId="06A41763" w14:textId="77777777" w:rsidR="00822684" w:rsidRDefault="00822684" w:rsidP="00822684">
      <w:pPr>
        <w:pStyle w:val="Prrafodelista"/>
        <w:numPr>
          <w:ilvl w:val="0"/>
          <w:numId w:val="1"/>
        </w:numPr>
        <w:spacing w:before="240" w:after="240" w:line="360" w:lineRule="auto"/>
        <w:ind w:right="49"/>
        <w:jc w:val="both"/>
        <w:rPr>
          <w:rFonts w:ascii="Palatino Linotype" w:hAnsi="Palatino Linotype"/>
        </w:rPr>
      </w:pPr>
      <w:r w:rsidRPr="00A40364">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6021E3D7" w14:textId="77777777" w:rsidR="00822684" w:rsidRPr="00E754C1" w:rsidRDefault="00822684" w:rsidP="00822684">
      <w:pPr>
        <w:pStyle w:val="Prrafodelista"/>
        <w:rPr>
          <w:rFonts w:ascii="Palatino Linotype" w:hAnsi="Palatino Linotype"/>
        </w:rPr>
      </w:pPr>
    </w:p>
    <w:p w14:paraId="0F2E95C3" w14:textId="77777777" w:rsidR="00822684" w:rsidRPr="00A40364" w:rsidRDefault="00822684" w:rsidP="00822684">
      <w:pPr>
        <w:pStyle w:val="Prrafodelista"/>
        <w:numPr>
          <w:ilvl w:val="0"/>
          <w:numId w:val="1"/>
        </w:numPr>
        <w:spacing w:before="240" w:after="240" w:line="360" w:lineRule="auto"/>
        <w:ind w:right="49"/>
        <w:jc w:val="both"/>
        <w:rPr>
          <w:rFonts w:ascii="Palatino Linotype" w:hAnsi="Palatino Linotype"/>
        </w:rPr>
      </w:pPr>
      <w:r w:rsidRPr="00A40364">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w:t>
      </w:r>
      <w:r w:rsidRPr="00A40364">
        <w:rPr>
          <w:rFonts w:ascii="Palatino Linotype" w:hAnsi="Palatino Linotype" w:cs="Arial"/>
        </w:rPr>
        <w:lastRenderedPageBreak/>
        <w:t xml:space="preserve">inconformidad deben versar sobre la respuesta de información proporcionada por los </w:t>
      </w:r>
      <w:r w:rsidRPr="00A40364">
        <w:rPr>
          <w:rFonts w:ascii="Palatino Linotype" w:hAnsi="Palatino Linotype" w:cs="Arial"/>
          <w:b/>
        </w:rPr>
        <w:t>Sujetos Obligados</w:t>
      </w:r>
      <w:r w:rsidRPr="00A40364">
        <w:rPr>
          <w:rFonts w:ascii="Palatino Linotype" w:hAnsi="Palatino Linotype" w:cs="Arial"/>
        </w:rPr>
        <w:t xml:space="preserve"> o la negativa de entrega de la misma, derivada de la solicitud de información pública.</w:t>
      </w:r>
    </w:p>
    <w:p w14:paraId="0934077A" w14:textId="77777777" w:rsidR="00822684" w:rsidRPr="00A40364" w:rsidRDefault="00822684" w:rsidP="00822684">
      <w:pPr>
        <w:pStyle w:val="Prrafodelista"/>
        <w:spacing w:before="240" w:after="240" w:line="360" w:lineRule="auto"/>
        <w:ind w:left="0" w:right="49"/>
        <w:jc w:val="both"/>
        <w:rPr>
          <w:rFonts w:ascii="Palatino Linotype" w:hAnsi="Palatino Linotype"/>
        </w:rPr>
      </w:pPr>
    </w:p>
    <w:p w14:paraId="2C0F7830" w14:textId="77777777" w:rsidR="00822684" w:rsidRPr="00A40364" w:rsidRDefault="00822684" w:rsidP="00822684">
      <w:pPr>
        <w:pStyle w:val="Prrafodelista"/>
        <w:numPr>
          <w:ilvl w:val="0"/>
          <w:numId w:val="1"/>
        </w:numPr>
        <w:spacing w:before="240" w:after="240" w:line="360" w:lineRule="auto"/>
        <w:ind w:right="49"/>
        <w:jc w:val="both"/>
        <w:rPr>
          <w:rFonts w:ascii="Palatino Linotype" w:hAnsi="Palatino Linotype"/>
        </w:rPr>
      </w:pPr>
      <w:r w:rsidRPr="00A40364">
        <w:rPr>
          <w:rFonts w:ascii="Palatino Linotype" w:hAnsi="Palatino Linotype" w:cs="Arial"/>
        </w:rPr>
        <w:t>De este modo, p</w:t>
      </w:r>
      <w:r w:rsidRPr="00A40364">
        <w:rPr>
          <w:rFonts w:ascii="Palatino Linotype" w:hAnsi="Palatino Linotype"/>
        </w:rPr>
        <w:t xml:space="preserve">ara que se actualice el sobreseimiento de un recurso de revisión, el </w:t>
      </w:r>
      <w:r w:rsidRPr="00A40364">
        <w:rPr>
          <w:rFonts w:ascii="Palatino Linotype" w:hAnsi="Palatino Linotype"/>
          <w:b/>
        </w:rPr>
        <w:t>SUJETO OBLIGADO</w:t>
      </w:r>
      <w:r w:rsidRPr="00A40364">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68828AFF" w14:textId="77777777" w:rsidR="00822684" w:rsidRPr="00A40364" w:rsidRDefault="00822684" w:rsidP="00822684">
      <w:pPr>
        <w:pStyle w:val="Prrafodelista"/>
        <w:spacing w:before="240" w:after="240" w:line="360" w:lineRule="auto"/>
        <w:ind w:left="0" w:right="49"/>
        <w:jc w:val="both"/>
        <w:rPr>
          <w:rFonts w:ascii="Palatino Linotype" w:hAnsi="Palatino Linotype"/>
        </w:rPr>
      </w:pPr>
    </w:p>
    <w:p w14:paraId="731B565D" w14:textId="77777777" w:rsidR="00822684" w:rsidRPr="00A40364" w:rsidRDefault="00822684" w:rsidP="00822684">
      <w:pPr>
        <w:pStyle w:val="Prrafodelista"/>
        <w:numPr>
          <w:ilvl w:val="0"/>
          <w:numId w:val="1"/>
        </w:numPr>
        <w:spacing w:before="240" w:after="240" w:line="360" w:lineRule="auto"/>
        <w:ind w:right="49"/>
        <w:jc w:val="both"/>
        <w:rPr>
          <w:rFonts w:ascii="Palatino Linotype" w:hAnsi="Palatino Linotype"/>
        </w:rPr>
      </w:pPr>
      <w:r w:rsidRPr="00A40364">
        <w:rPr>
          <w:rFonts w:ascii="Palatino Linotype" w:hAnsi="Palatino Linotype" w:cs="Arial"/>
        </w:rPr>
        <w:t xml:space="preserve">Lo anterior tiene sustento en la Tesis: I.7o.C.54 K, del Séptimo Tribunal Colegiado en Materia Civil </w:t>
      </w:r>
      <w:bookmarkStart w:id="29" w:name="_GoBack"/>
      <w:r w:rsidRPr="00A40364">
        <w:rPr>
          <w:rFonts w:ascii="Palatino Linotype" w:hAnsi="Palatino Linotype" w:cs="Arial"/>
        </w:rPr>
        <w:t>Del Primer Circuito publicada en el Semanario Judicial de la Federación y su Gaceta, de la Novena Época, en el Tomo XXIX, Enero de 2009, a página 2837, que literalmente establece:</w:t>
      </w:r>
    </w:p>
    <w:bookmarkEnd w:id="29"/>
    <w:p w14:paraId="7ACD260B" w14:textId="77777777" w:rsidR="00822684" w:rsidRPr="001E3212" w:rsidRDefault="00822684" w:rsidP="00822684">
      <w:pPr>
        <w:spacing w:line="360" w:lineRule="auto"/>
        <w:ind w:left="567" w:right="567"/>
        <w:jc w:val="both"/>
        <w:rPr>
          <w:rFonts w:ascii="Palatino Linotype" w:hAnsi="Palatino Linotype" w:cs="Arial"/>
          <w:i/>
          <w:sz w:val="22"/>
        </w:rPr>
      </w:pPr>
      <w:r w:rsidRPr="001E3212">
        <w:rPr>
          <w:rFonts w:ascii="Palatino Linotype" w:hAnsi="Palatino Linotype" w:cs="Arial"/>
          <w:b/>
          <w:i/>
          <w:sz w:val="22"/>
        </w:rPr>
        <w:t>SOBRESEIMIENTO EN EL JUICIO DE AMPARO DIRECTO. IMPIDE EL ESTUDIO DE LAS VIOLACIONES PROCESALES PLANTEADAS EN LOS CONCEPTOS DE VIOLACIÓN.</w:t>
      </w:r>
      <w:r w:rsidRPr="001E3212">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B39625E" w14:textId="77777777" w:rsidR="00822684" w:rsidRPr="001E3212" w:rsidRDefault="00822684" w:rsidP="00822684">
      <w:pPr>
        <w:spacing w:line="360" w:lineRule="auto"/>
        <w:ind w:left="567" w:right="567"/>
        <w:jc w:val="both"/>
        <w:rPr>
          <w:rFonts w:ascii="Palatino Linotype" w:hAnsi="Palatino Linotype" w:cs="Arial"/>
          <w:i/>
          <w:sz w:val="22"/>
        </w:rPr>
      </w:pPr>
      <w:r w:rsidRPr="001E3212">
        <w:rPr>
          <w:rFonts w:ascii="Palatino Linotype" w:hAnsi="Palatino Linotype" w:cs="Arial"/>
          <w:i/>
          <w:sz w:val="22"/>
        </w:rPr>
        <w:lastRenderedPageBreak/>
        <w:t>SEPTIMO TRIBUNAL COLEGIADO EN MATERIA CIVIL DEL PRIMER CIRCUITO</w:t>
      </w:r>
    </w:p>
    <w:p w14:paraId="537F790E" w14:textId="77777777" w:rsidR="00822684" w:rsidRPr="00A40364" w:rsidRDefault="00822684" w:rsidP="00822684">
      <w:pPr>
        <w:spacing w:line="360" w:lineRule="auto"/>
        <w:ind w:left="567" w:right="567"/>
        <w:jc w:val="both"/>
        <w:rPr>
          <w:rFonts w:ascii="Palatino Linotype" w:hAnsi="Palatino Linotype" w:cs="Arial"/>
          <w:i/>
        </w:rPr>
      </w:pPr>
      <w:r w:rsidRPr="001E3212">
        <w:rPr>
          <w:rFonts w:ascii="Palatino Linotype" w:hAnsi="Palatino Linotype" w:cs="Arial"/>
          <w:i/>
          <w:sz w:val="22"/>
        </w:rPr>
        <w:t xml:space="preserve">Amparo directo 699/2008. Mariana Leticia González </w:t>
      </w:r>
      <w:proofErr w:type="spellStart"/>
      <w:r w:rsidRPr="001E3212">
        <w:rPr>
          <w:rFonts w:ascii="Palatino Linotype" w:hAnsi="Palatino Linotype" w:cs="Arial"/>
          <w:i/>
          <w:sz w:val="22"/>
        </w:rPr>
        <w:t>Steele</w:t>
      </w:r>
      <w:proofErr w:type="spellEnd"/>
      <w:r w:rsidRPr="001E3212">
        <w:rPr>
          <w:rFonts w:ascii="Palatino Linotype" w:hAnsi="Palatino Linotype" w:cs="Arial"/>
          <w:i/>
          <w:sz w:val="22"/>
        </w:rPr>
        <w:t>. 13 de noviembre de 2008. Unanimidad de votos. Ponente: Sara Judith Montalvo Trejo. Secretario: Arnulfo Mateos García.”</w:t>
      </w:r>
    </w:p>
    <w:p w14:paraId="5C53DDCF" w14:textId="77777777" w:rsidR="00822684" w:rsidRPr="00A40364" w:rsidRDefault="00822684" w:rsidP="00822684">
      <w:pPr>
        <w:spacing w:line="360" w:lineRule="auto"/>
        <w:jc w:val="both"/>
        <w:rPr>
          <w:rFonts w:ascii="Palatino Linotype" w:hAnsi="Palatino Linotype" w:cs="Arial"/>
        </w:rPr>
      </w:pPr>
    </w:p>
    <w:p w14:paraId="1871323B" w14:textId="77777777" w:rsidR="00822684" w:rsidRPr="00A40364" w:rsidRDefault="00822684" w:rsidP="00822684">
      <w:pPr>
        <w:pStyle w:val="Prrafodelista"/>
        <w:numPr>
          <w:ilvl w:val="0"/>
          <w:numId w:val="1"/>
        </w:numPr>
        <w:spacing w:line="360" w:lineRule="auto"/>
        <w:jc w:val="both"/>
        <w:rPr>
          <w:rFonts w:ascii="Palatino Linotype" w:hAnsi="Palatino Linotype" w:cs="Palatino Linotype"/>
        </w:rPr>
      </w:pPr>
      <w:r w:rsidRPr="00A40364">
        <w:rPr>
          <w:rFonts w:ascii="Palatino Linotype" w:hAnsi="Palatino Linotype" w:cs="Arial"/>
        </w:rPr>
        <w:t xml:space="preserve">Bajo esas consideraciones, se afirma que en el recurso de revisión sujeto a estudio se actualiza la hipótesis jurídica citada, toda vez que quedó probado que el </w:t>
      </w:r>
      <w:r w:rsidRPr="00A40364">
        <w:rPr>
          <w:rFonts w:ascii="Palatino Linotype" w:hAnsi="Palatino Linotype" w:cs="Arial"/>
          <w:b/>
        </w:rPr>
        <w:t>SUJETO OBLIGADO</w:t>
      </w:r>
      <w:r w:rsidRPr="00A40364">
        <w:rPr>
          <w:rFonts w:ascii="Palatino Linotype" w:hAnsi="Palatino Linotype" w:cs="Arial"/>
        </w:rPr>
        <w:t xml:space="preserve"> mediante un acto posterior como lo es el Informe justificado proporcionó la información necesaria para dejar sin materia el recurso de revisión.</w:t>
      </w:r>
    </w:p>
    <w:p w14:paraId="49A0C7B7" w14:textId="77777777" w:rsidR="00822684" w:rsidRDefault="00822684" w:rsidP="00822684">
      <w:pPr>
        <w:tabs>
          <w:tab w:val="left" w:pos="567"/>
        </w:tabs>
        <w:spacing w:line="360" w:lineRule="auto"/>
        <w:jc w:val="both"/>
        <w:rPr>
          <w:rFonts w:ascii="Palatino Linotype" w:eastAsia="Calibri" w:hAnsi="Palatino Linotype" w:cs="Arial"/>
        </w:rPr>
      </w:pPr>
    </w:p>
    <w:p w14:paraId="3CF8437F" w14:textId="2B6F6CEB" w:rsidR="00822684" w:rsidRPr="00822684" w:rsidRDefault="00822684" w:rsidP="00822684">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63498FCB" w14:textId="77777777" w:rsidR="00822684" w:rsidRPr="00822684" w:rsidRDefault="00822684" w:rsidP="00822684">
      <w:pPr>
        <w:pStyle w:val="Prrafodelista"/>
        <w:rPr>
          <w:rFonts w:ascii="Palatino Linotype" w:hAnsi="Palatino Linotype" w:cs="Arial"/>
        </w:rPr>
      </w:pPr>
    </w:p>
    <w:p w14:paraId="348B04F2" w14:textId="77777777" w:rsidR="00822684" w:rsidRPr="00A0054B" w:rsidRDefault="00822684" w:rsidP="00822684">
      <w:pPr>
        <w:pStyle w:val="Ttulo1"/>
        <w:spacing w:line="360" w:lineRule="auto"/>
        <w:jc w:val="center"/>
        <w:rPr>
          <w:b/>
          <w:color w:val="000000" w:themeColor="text1"/>
          <w:szCs w:val="24"/>
        </w:rPr>
      </w:pPr>
      <w:bookmarkStart w:id="30" w:name="_Toc495427547"/>
      <w:bookmarkStart w:id="31" w:name="_Toc497905366"/>
      <w:bookmarkStart w:id="32" w:name="_Toc87456497"/>
      <w:r w:rsidRPr="00A0054B">
        <w:rPr>
          <w:b/>
          <w:color w:val="000000" w:themeColor="text1"/>
          <w:szCs w:val="24"/>
        </w:rPr>
        <w:t>R E S O L U T I V O S</w:t>
      </w:r>
      <w:bookmarkEnd w:id="30"/>
      <w:bookmarkEnd w:id="31"/>
      <w:bookmarkEnd w:id="32"/>
    </w:p>
    <w:p w14:paraId="18A69CD1" w14:textId="77777777" w:rsidR="00822684" w:rsidRDefault="00822684" w:rsidP="00822684">
      <w:pPr>
        <w:spacing w:line="360" w:lineRule="auto"/>
        <w:jc w:val="both"/>
        <w:rPr>
          <w:rFonts w:ascii="Palatino Linotype" w:hAnsi="Palatino Linotype" w:cs="Arial"/>
        </w:rPr>
      </w:pPr>
    </w:p>
    <w:p w14:paraId="3E3A20CC" w14:textId="11A09309" w:rsidR="00822684" w:rsidRPr="00A40364" w:rsidRDefault="00822684" w:rsidP="00822684">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33" w:name="_Toc450120669"/>
      <w:bookmarkStart w:id="34" w:name="_Toc460947011"/>
      <w:r w:rsidRPr="00A40364">
        <w:rPr>
          <w:rFonts w:ascii="Palatino Linotype" w:hAnsi="Palatino Linotype" w:cs="Arial"/>
          <w:b/>
        </w:rPr>
        <w:t xml:space="preserve">PRIMERO. </w:t>
      </w:r>
      <w:r w:rsidRPr="00A40364">
        <w:rPr>
          <w:rFonts w:ascii="Palatino Linotype" w:hAnsi="Palatino Linotype"/>
        </w:rPr>
        <w:t xml:space="preserve">Se </w:t>
      </w:r>
      <w:r w:rsidRPr="00A40364">
        <w:rPr>
          <w:rFonts w:ascii="Palatino Linotype" w:hAnsi="Palatino Linotype"/>
          <w:b/>
        </w:rPr>
        <w:t>SOBRESEE</w:t>
      </w:r>
      <w:r w:rsidRPr="00A40364">
        <w:rPr>
          <w:rFonts w:ascii="Palatino Linotype" w:hAnsi="Palatino Linotype"/>
        </w:rPr>
        <w:t xml:space="preserve"> el recurso de revisión número </w:t>
      </w:r>
      <w:r w:rsidR="00D72554" w:rsidRPr="00D72554">
        <w:rPr>
          <w:rFonts w:ascii="Palatino Linotype" w:eastAsia="Calibri" w:hAnsi="Palatino Linotype" w:cs="Arial"/>
          <w:b/>
          <w:lang w:val="es-ES"/>
        </w:rPr>
        <w:t>00038</w:t>
      </w:r>
      <w:r w:rsidR="00D72554" w:rsidRPr="00D72554">
        <w:rPr>
          <w:rFonts w:ascii="Palatino Linotype" w:hAnsi="Palatino Linotype"/>
          <w:b/>
          <w:szCs w:val="22"/>
        </w:rPr>
        <w:t>/INFOEM/IP/RR/2023</w:t>
      </w:r>
      <w:r w:rsidRPr="00A40364">
        <w:rPr>
          <w:rFonts w:ascii="Palatino Linotype" w:hAnsi="Palatino Linotype"/>
          <w:b/>
        </w:rPr>
        <w:t xml:space="preserve"> </w:t>
      </w:r>
      <w:r w:rsidRPr="00A40364">
        <w:rPr>
          <w:rFonts w:ascii="Palatino Linotype" w:hAnsi="Palatino Linotype"/>
        </w:rPr>
        <w:t>porque al modificar la respuesta a través del informe justificado y atender lo solicitado, el recurso de revisión quedó sin materia</w:t>
      </w:r>
      <w:r>
        <w:rPr>
          <w:rFonts w:ascii="Palatino Linotype" w:hAnsi="Palatino Linotype"/>
        </w:rPr>
        <w:t>, conforme a lo dispuesto la fracción III del artículo 192 de la Ley de Transparencia y Acceso a la Información Pública del Estado de México y Municipios,</w:t>
      </w:r>
      <w:r w:rsidRPr="00A40364">
        <w:rPr>
          <w:rFonts w:ascii="Palatino Linotype" w:hAnsi="Palatino Linotype"/>
          <w:b/>
        </w:rPr>
        <w:t xml:space="preserve"> </w:t>
      </w:r>
      <w:r w:rsidRPr="00A40364">
        <w:rPr>
          <w:rFonts w:ascii="Palatino Linotype" w:hAnsi="Palatino Linotype"/>
        </w:rPr>
        <w:t xml:space="preserve">en términos del Considerando </w:t>
      </w:r>
      <w:r w:rsidRPr="00A40364">
        <w:rPr>
          <w:rFonts w:ascii="Palatino Linotype" w:hAnsi="Palatino Linotype"/>
          <w:b/>
        </w:rPr>
        <w:t>TERCERO</w:t>
      </w:r>
      <w:r w:rsidRPr="00A40364">
        <w:rPr>
          <w:rFonts w:ascii="Palatino Linotype" w:hAnsi="Palatino Linotype"/>
        </w:rPr>
        <w:t xml:space="preserve"> de la presente resolución.</w:t>
      </w:r>
    </w:p>
    <w:p w14:paraId="5709025B" w14:textId="77777777" w:rsidR="00822684" w:rsidRPr="00A40364" w:rsidRDefault="00822684" w:rsidP="00822684">
      <w:pPr>
        <w:spacing w:before="240" w:after="360" w:line="360" w:lineRule="auto"/>
        <w:jc w:val="both"/>
        <w:rPr>
          <w:rStyle w:val="Ttulo2Car"/>
          <w:rFonts w:ascii="Palatino Linotype" w:hAnsi="Palatino Linotype"/>
          <w:b/>
          <w:color w:val="000000" w:themeColor="text1"/>
        </w:rPr>
      </w:pPr>
      <w:bookmarkStart w:id="35" w:name="_Toc461648590"/>
      <w:bookmarkStart w:id="36" w:name="_Toc461648682"/>
      <w:bookmarkStart w:id="37" w:name="_Toc462228049"/>
      <w:bookmarkStart w:id="38" w:name="_Toc462228129"/>
      <w:bookmarkStart w:id="39" w:name="_Toc496099789"/>
      <w:bookmarkStart w:id="40" w:name="_Toc496100166"/>
      <w:bookmarkStart w:id="41" w:name="_Toc499756977"/>
      <w:bookmarkStart w:id="42" w:name="_Toc499757020"/>
      <w:bookmarkStart w:id="43" w:name="_Toc504377974"/>
      <w:r w:rsidRPr="00A40364">
        <w:rPr>
          <w:rFonts w:ascii="Palatino Linotype" w:hAnsi="Palatino Linotype" w:cs="Arial"/>
          <w:b/>
        </w:rPr>
        <w:lastRenderedPageBreak/>
        <w:t>SEGUNDO.</w:t>
      </w:r>
      <w:bookmarkEnd w:id="35"/>
      <w:bookmarkEnd w:id="36"/>
      <w:bookmarkEnd w:id="37"/>
      <w:bookmarkEnd w:id="38"/>
      <w:bookmarkEnd w:id="39"/>
      <w:bookmarkEnd w:id="40"/>
      <w:bookmarkEnd w:id="41"/>
      <w:bookmarkEnd w:id="42"/>
      <w:bookmarkEnd w:id="43"/>
      <w:r w:rsidRPr="00A40364">
        <w:rPr>
          <w:rStyle w:val="Ttulo2Car"/>
          <w:rFonts w:ascii="Palatino Linotype" w:hAnsi="Palatino Linotype"/>
          <w:b/>
          <w:color w:val="000000" w:themeColor="text1"/>
        </w:rPr>
        <w:t xml:space="preserve"> </w:t>
      </w:r>
      <w:r w:rsidRPr="00A40364">
        <w:rPr>
          <w:rFonts w:ascii="Palatino Linotype" w:eastAsia="MS Mincho" w:hAnsi="Palatino Linotype" w:cs="Arial"/>
          <w:b/>
          <w:bCs/>
          <w:color w:val="000000" w:themeColor="text1"/>
          <w:shd w:val="clear" w:color="auto" w:fill="FFFFFF"/>
        </w:rPr>
        <w:t xml:space="preserve">Remítase </w:t>
      </w:r>
      <w:r w:rsidRPr="00A40364">
        <w:rPr>
          <w:rFonts w:ascii="Palatino Linotype" w:eastAsia="MS Mincho" w:hAnsi="Palatino Linotype"/>
          <w:color w:val="000000" w:themeColor="text1"/>
          <w:shd w:val="clear" w:color="auto" w:fill="FFFFFF"/>
        </w:rPr>
        <w:t>al Titular de la Unidad de Transparencia del</w:t>
      </w:r>
      <w:r w:rsidRPr="00A40364">
        <w:rPr>
          <w:rFonts w:ascii="Palatino Linotype" w:eastAsia="MS Mincho" w:hAnsi="Palatino Linotype"/>
          <w:b/>
          <w:bCs/>
          <w:color w:val="000000" w:themeColor="text1"/>
          <w:shd w:val="clear" w:color="auto" w:fill="FFFFFF"/>
        </w:rPr>
        <w:t xml:space="preserve"> SUJETO OBLIGADO</w:t>
      </w:r>
      <w:r w:rsidRPr="00A40364">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0FAC4B82" w14:textId="77777777" w:rsidR="00822684" w:rsidRPr="00A40364" w:rsidRDefault="00822684" w:rsidP="00822684">
      <w:pPr>
        <w:spacing w:line="360" w:lineRule="auto"/>
        <w:jc w:val="both"/>
        <w:rPr>
          <w:rFonts w:ascii="Palatino Linotype" w:hAnsi="Palatino Linotype"/>
        </w:rPr>
      </w:pPr>
      <w:bookmarkStart w:id="44" w:name="_Toc460947013"/>
      <w:bookmarkEnd w:id="33"/>
      <w:bookmarkEnd w:id="34"/>
      <w:r w:rsidRPr="00A40364">
        <w:rPr>
          <w:rFonts w:ascii="Palatino Linotype" w:hAnsi="Palatino Linotype" w:cs="Arial"/>
          <w:b/>
        </w:rPr>
        <w:t xml:space="preserve">TERCERO. </w:t>
      </w:r>
      <w:r w:rsidRPr="00A40364">
        <w:rPr>
          <w:rFonts w:ascii="Palatino Linotype" w:hAnsi="Palatino Linotype"/>
          <w:b/>
          <w:bCs/>
          <w:color w:val="222222"/>
          <w:lang w:val="es-ES"/>
        </w:rPr>
        <w:t>Notifíquese a</w:t>
      </w:r>
      <w:r>
        <w:rPr>
          <w:rFonts w:ascii="Palatino Linotype" w:hAnsi="Palatino Linotype"/>
          <w:b/>
        </w:rPr>
        <w:t xml:space="preserve">l RECURRENTE </w:t>
      </w:r>
      <w:r w:rsidRPr="00A40364">
        <w:rPr>
          <w:rFonts w:ascii="Palatino Linotype" w:hAnsi="Palatino Linotype"/>
        </w:rPr>
        <w:t>la presente resolución.</w:t>
      </w:r>
    </w:p>
    <w:p w14:paraId="5FD963A9" w14:textId="77777777" w:rsidR="00822684" w:rsidRPr="00A40364" w:rsidRDefault="00822684" w:rsidP="00822684">
      <w:pPr>
        <w:spacing w:line="360" w:lineRule="auto"/>
        <w:jc w:val="both"/>
        <w:rPr>
          <w:rFonts w:ascii="Palatino Linotype" w:hAnsi="Palatino Linotype"/>
        </w:rPr>
      </w:pPr>
    </w:p>
    <w:bookmarkEnd w:id="44"/>
    <w:p w14:paraId="31D13565" w14:textId="77777777" w:rsidR="00822684" w:rsidRDefault="00822684" w:rsidP="00822684">
      <w:pPr>
        <w:spacing w:line="360" w:lineRule="auto"/>
        <w:jc w:val="both"/>
        <w:rPr>
          <w:rFonts w:ascii="Palatino Linotype" w:eastAsia="MS Mincho" w:hAnsi="Palatino Linotype"/>
          <w:lang w:val="es-ES"/>
        </w:rPr>
      </w:pPr>
      <w:r w:rsidRPr="00A40364">
        <w:rPr>
          <w:rFonts w:ascii="Palatino Linotype" w:eastAsia="MS Mincho" w:hAnsi="Palatino Linotype"/>
          <w:b/>
        </w:rPr>
        <w:t>CUARTO.</w:t>
      </w:r>
      <w:r w:rsidRPr="00A40364">
        <w:rPr>
          <w:rFonts w:ascii="Palatino Linotype" w:eastAsia="MS Mincho" w:hAnsi="Palatino Linotype"/>
        </w:rPr>
        <w:t xml:space="preserve"> </w:t>
      </w:r>
      <w:r w:rsidRPr="00A40364">
        <w:rPr>
          <w:rFonts w:ascii="Palatino Linotype" w:eastAsia="MS Mincho" w:hAnsi="Palatino Linotype"/>
          <w:lang w:val="es-ES"/>
        </w:rPr>
        <w:t xml:space="preserve">Se hace del conocimiento de </w:t>
      </w:r>
      <w:r>
        <w:rPr>
          <w:rFonts w:ascii="Palatino Linotype" w:eastAsia="Calibri" w:hAnsi="Palatino Linotype" w:cs="Tahoma"/>
          <w:b/>
          <w:lang w:eastAsia="en-US"/>
        </w:rPr>
        <w:t>RECURRENTE</w:t>
      </w:r>
      <w:r w:rsidRPr="00A40364">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40364">
        <w:rPr>
          <w:rFonts w:ascii="Palatino Linotype" w:eastAsia="MS Mincho" w:hAnsi="Palatino Linotype"/>
          <w:bCs/>
          <w:lang w:val="es-ES"/>
        </w:rPr>
        <w:t>vía juicio de amparo</w:t>
      </w:r>
      <w:r w:rsidRPr="00A40364">
        <w:rPr>
          <w:rFonts w:ascii="Palatino Linotype" w:eastAsia="MS Mincho" w:hAnsi="Palatino Linotype"/>
          <w:lang w:val="es-ES"/>
        </w:rPr>
        <w:t> en los términos de las leyes aplicables.</w:t>
      </w:r>
    </w:p>
    <w:p w14:paraId="70CE87BC" w14:textId="77777777" w:rsidR="00822684" w:rsidRPr="00822684" w:rsidRDefault="00822684" w:rsidP="00822684">
      <w:pPr>
        <w:spacing w:line="360" w:lineRule="auto"/>
        <w:jc w:val="both"/>
        <w:rPr>
          <w:rFonts w:ascii="Palatino Linotype" w:hAnsi="Palatino Linotype" w:cs="Arial"/>
        </w:rPr>
      </w:pPr>
    </w:p>
    <w:p w14:paraId="38E6D696" w14:textId="77777777" w:rsidR="007F5D0C" w:rsidRPr="008F5B3A" w:rsidRDefault="007F5D0C" w:rsidP="007F5D0C">
      <w:pPr>
        <w:spacing w:before="240" w:after="240" w:line="360" w:lineRule="auto"/>
        <w:ind w:firstLine="1"/>
        <w:jc w:val="both"/>
        <w:rPr>
          <w:rFonts w:ascii="Palatino Linotype" w:hAnsi="Palatino Linotype"/>
          <w:smallCaps/>
        </w:rPr>
      </w:pPr>
      <w:bookmarkStart w:id="45" w:name="_Hlk129792997"/>
      <w:bookmarkEnd w:id="22"/>
      <w:bookmarkEnd w:id="23"/>
      <w:r w:rsidRPr="008F5B3A">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45"/>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71EF0" w14:textId="77777777" w:rsidR="005D2605" w:rsidRDefault="005D2605" w:rsidP="00587366">
      <w:r>
        <w:separator/>
      </w:r>
    </w:p>
  </w:endnote>
  <w:endnote w:type="continuationSeparator" w:id="0">
    <w:p w14:paraId="4CAA0693" w14:textId="77777777" w:rsidR="005D2605" w:rsidRDefault="005D260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1C20A0" w:rsidRPr="00883450" w:rsidRDefault="001C20A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F5CF7">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F5CF7">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47B193F0" w:rsidR="001C20A0" w:rsidRDefault="001C20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1C20A0" w:rsidRPr="00883450" w:rsidRDefault="001C20A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F5CF7" w:rsidRPr="00CF5CF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F5CF7" w:rsidRPr="00CF5CF7">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0A9A2B26" w:rsidR="001C20A0" w:rsidRPr="00883450" w:rsidRDefault="001C20A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4F193" w14:textId="77777777" w:rsidR="005D2605" w:rsidRDefault="005D2605" w:rsidP="00587366">
      <w:r>
        <w:separator/>
      </w:r>
    </w:p>
  </w:footnote>
  <w:footnote w:type="continuationSeparator" w:id="0">
    <w:p w14:paraId="352C5EDF" w14:textId="77777777" w:rsidR="005D2605" w:rsidRDefault="005D2605" w:rsidP="00587366">
      <w:r>
        <w:continuationSeparator/>
      </w:r>
    </w:p>
  </w:footnote>
  <w:footnote w:id="1">
    <w:p w14:paraId="32D56466" w14:textId="77777777" w:rsidR="001C20A0" w:rsidRDefault="001C20A0" w:rsidP="008E4483">
      <w:pPr>
        <w:pStyle w:val="Textonotapie"/>
      </w:pPr>
      <w:r>
        <w:rPr>
          <w:rStyle w:val="Refdenotaalpie"/>
        </w:rPr>
        <w:footnoteRef/>
      </w:r>
      <w:r>
        <w:t xml:space="preserve"> Convención Americana sobre Derechos Humanos. Artículo 13.</w:t>
      </w:r>
    </w:p>
  </w:footnote>
  <w:footnote w:id="2">
    <w:p w14:paraId="3F7967D5" w14:textId="77777777" w:rsidR="001C20A0" w:rsidRDefault="001C20A0"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C20A0" w:rsidRDefault="001C20A0"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C20A0" w:rsidRDefault="001C20A0"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1C20A0" w:rsidRDefault="001C20A0"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C20A0" w:rsidRDefault="001C20A0" w:rsidP="008E4483">
      <w:pPr>
        <w:pStyle w:val="Textonotapie"/>
      </w:pPr>
      <w:r>
        <w:t>II. Eficacia: Obligación del Instituto para tutelar, de manera efectiva, el derecho de acceso a la información;</w:t>
      </w:r>
    </w:p>
    <w:p w14:paraId="707D8AAF" w14:textId="77777777" w:rsidR="001C20A0" w:rsidRDefault="001C20A0" w:rsidP="008E4483">
      <w:pPr>
        <w:pStyle w:val="Textonotapie"/>
      </w:pPr>
      <w:r>
        <w:t xml:space="preserve">… </w:t>
      </w:r>
    </w:p>
  </w:footnote>
  <w:footnote w:id="6">
    <w:p w14:paraId="0C411AF7" w14:textId="77777777" w:rsidR="00113490" w:rsidRPr="00952F10" w:rsidRDefault="00113490" w:rsidP="00113490">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8B42443" w14:textId="77777777" w:rsidR="00113490" w:rsidRDefault="00113490" w:rsidP="0011349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C20A0" w:rsidRPr="00025127" w14:paraId="07F2896E" w14:textId="77777777" w:rsidTr="00FA0F09">
      <w:trPr>
        <w:trHeight w:val="138"/>
        <w:jc w:val="right"/>
      </w:trPr>
      <w:tc>
        <w:tcPr>
          <w:tcW w:w="3260" w:type="dxa"/>
          <w:vAlign w:val="center"/>
        </w:tcPr>
        <w:p w14:paraId="4A5B1974" w14:textId="44CA9AFE" w:rsidR="001C20A0" w:rsidRPr="00025127" w:rsidRDefault="001C20A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5F1D7F4" w:rsidR="001C20A0" w:rsidRPr="00025127" w:rsidRDefault="00D72554" w:rsidP="00755146">
          <w:pPr>
            <w:pStyle w:val="Encabezado"/>
            <w:jc w:val="both"/>
            <w:rPr>
              <w:rFonts w:ascii="Palatino Linotype" w:hAnsi="Palatino Linotype"/>
              <w:b/>
              <w:sz w:val="22"/>
              <w:szCs w:val="22"/>
            </w:rPr>
          </w:pPr>
          <w:r>
            <w:rPr>
              <w:rFonts w:ascii="Palatino Linotype" w:eastAsia="Calibri" w:hAnsi="Palatino Linotype" w:cs="Arial"/>
              <w:b/>
              <w:sz w:val="22"/>
              <w:lang w:val="es-ES"/>
            </w:rPr>
            <w:t>00038</w:t>
          </w:r>
          <w:r>
            <w:rPr>
              <w:rFonts w:ascii="Palatino Linotype" w:hAnsi="Palatino Linotype"/>
              <w:b/>
              <w:sz w:val="22"/>
              <w:szCs w:val="22"/>
            </w:rPr>
            <w:t>/INFOEM/IP/RR/2023</w:t>
          </w:r>
        </w:p>
      </w:tc>
    </w:tr>
    <w:tr w:rsidR="001C20A0" w:rsidRPr="00025127" w14:paraId="1B5D8690" w14:textId="77777777" w:rsidTr="00FA0F09">
      <w:trPr>
        <w:trHeight w:val="233"/>
        <w:jc w:val="right"/>
      </w:trPr>
      <w:tc>
        <w:tcPr>
          <w:tcW w:w="3260" w:type="dxa"/>
          <w:vAlign w:val="center"/>
        </w:tcPr>
        <w:p w14:paraId="3903F2C6" w14:textId="22D569F8" w:rsidR="001C20A0" w:rsidRPr="00025127" w:rsidRDefault="001C20A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52C080F" w:rsidR="001C20A0" w:rsidRPr="00025127" w:rsidRDefault="003C4B14" w:rsidP="00D72554">
          <w:pPr>
            <w:pStyle w:val="Encabezado"/>
            <w:jc w:val="both"/>
            <w:rPr>
              <w:rFonts w:ascii="Palatino Linotype" w:hAnsi="Palatino Linotype"/>
              <w:b/>
              <w:sz w:val="22"/>
              <w:szCs w:val="22"/>
            </w:rPr>
          </w:pPr>
          <w:r w:rsidRPr="003C4B14">
            <w:rPr>
              <w:rFonts w:ascii="Palatino Linotype" w:hAnsi="Palatino Linotype"/>
              <w:b/>
              <w:sz w:val="22"/>
              <w:szCs w:val="22"/>
            </w:rPr>
            <w:t xml:space="preserve">Ayuntamiento de </w:t>
          </w:r>
          <w:r w:rsidR="00D72554">
            <w:rPr>
              <w:rFonts w:ascii="Palatino Linotype" w:hAnsi="Palatino Linotype"/>
              <w:b/>
              <w:sz w:val="22"/>
              <w:szCs w:val="22"/>
            </w:rPr>
            <w:t>Toluca</w:t>
          </w:r>
        </w:p>
      </w:tc>
    </w:tr>
    <w:tr w:rsidR="001C20A0" w:rsidRPr="00025127" w14:paraId="095EB01B" w14:textId="77777777" w:rsidTr="00FA0F09">
      <w:trPr>
        <w:trHeight w:val="321"/>
        <w:jc w:val="right"/>
      </w:trPr>
      <w:tc>
        <w:tcPr>
          <w:tcW w:w="3260" w:type="dxa"/>
          <w:vAlign w:val="center"/>
        </w:tcPr>
        <w:p w14:paraId="6E000A51" w14:textId="05E1861A" w:rsidR="001C20A0" w:rsidRPr="00025127" w:rsidRDefault="001C20A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C20A0" w:rsidRPr="00025127" w:rsidRDefault="001C20A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C20A0" w:rsidRDefault="001C20A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C20A0" w:rsidRDefault="005D260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C20A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20A0" w:rsidRPr="00025127" w14:paraId="0A3256F2" w14:textId="77777777" w:rsidTr="006E6B65">
      <w:trPr>
        <w:trHeight w:val="138"/>
        <w:jc w:val="right"/>
      </w:trPr>
      <w:tc>
        <w:tcPr>
          <w:tcW w:w="3261" w:type="dxa"/>
          <w:vAlign w:val="center"/>
        </w:tcPr>
        <w:p w14:paraId="3D80769D" w14:textId="316F11F8" w:rsidR="001C20A0" w:rsidRPr="00743FFA" w:rsidRDefault="001C20A0"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3EA78ABD" w:rsidR="001C20A0" w:rsidRPr="00743FFA" w:rsidRDefault="00D72554" w:rsidP="00D72554">
          <w:pPr>
            <w:pStyle w:val="Encabezado"/>
            <w:rPr>
              <w:rFonts w:ascii="Palatino Linotype" w:hAnsi="Palatino Linotype"/>
              <w:b/>
              <w:sz w:val="22"/>
              <w:szCs w:val="22"/>
            </w:rPr>
          </w:pPr>
          <w:r>
            <w:rPr>
              <w:rFonts w:ascii="Palatino Linotype" w:eastAsia="Calibri" w:hAnsi="Palatino Linotype" w:cs="Arial"/>
              <w:b/>
              <w:sz w:val="22"/>
              <w:lang w:val="es-ES"/>
            </w:rPr>
            <w:t>00038</w:t>
          </w:r>
          <w:r>
            <w:rPr>
              <w:rFonts w:ascii="Palatino Linotype" w:hAnsi="Palatino Linotype"/>
              <w:b/>
              <w:sz w:val="22"/>
              <w:szCs w:val="22"/>
            </w:rPr>
            <w:t>/INFOEM/IP/RR/2023</w:t>
          </w:r>
        </w:p>
      </w:tc>
    </w:tr>
    <w:tr w:rsidR="001C20A0" w:rsidRPr="00025127" w14:paraId="128C8B3C" w14:textId="77777777" w:rsidTr="006E6B65">
      <w:trPr>
        <w:trHeight w:val="233"/>
        <w:jc w:val="right"/>
      </w:trPr>
      <w:tc>
        <w:tcPr>
          <w:tcW w:w="3261" w:type="dxa"/>
          <w:vAlign w:val="center"/>
        </w:tcPr>
        <w:p w14:paraId="483E3371" w14:textId="66B1BC74" w:rsidR="001C20A0" w:rsidRPr="00743FFA" w:rsidRDefault="001C20A0"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0684AD70" w:rsidR="001C20A0" w:rsidRPr="00743FFA" w:rsidRDefault="00CF5CF7" w:rsidP="00521C7A">
          <w:pPr>
            <w:pStyle w:val="Encabezado"/>
            <w:rPr>
              <w:rFonts w:ascii="Palatino Linotype" w:hAnsi="Palatino Linotype"/>
              <w:b/>
              <w:sz w:val="22"/>
              <w:szCs w:val="22"/>
            </w:rPr>
          </w:pPr>
          <w:r>
            <w:rPr>
              <w:rFonts w:ascii="Palatino Linotype" w:hAnsi="Palatino Linotype"/>
              <w:b/>
              <w:sz w:val="22"/>
              <w:szCs w:val="22"/>
            </w:rPr>
            <w:t>XXXXXXX</w:t>
          </w:r>
        </w:p>
      </w:tc>
    </w:tr>
    <w:tr w:rsidR="001C20A0" w:rsidRPr="00025127" w14:paraId="41BE0704" w14:textId="77777777" w:rsidTr="006E6B65">
      <w:trPr>
        <w:trHeight w:val="321"/>
        <w:jc w:val="right"/>
      </w:trPr>
      <w:tc>
        <w:tcPr>
          <w:tcW w:w="3261" w:type="dxa"/>
          <w:vAlign w:val="center"/>
        </w:tcPr>
        <w:p w14:paraId="34C64148" w14:textId="10C6C8A9" w:rsidR="001C20A0" w:rsidRPr="00743FFA" w:rsidRDefault="001C20A0"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2A6FA95C" w:rsidR="001C20A0" w:rsidRPr="00743FFA" w:rsidRDefault="00D72554" w:rsidP="00285BA4">
          <w:pPr>
            <w:pStyle w:val="Encabezado"/>
            <w:jc w:val="both"/>
            <w:rPr>
              <w:rFonts w:ascii="Palatino Linotype" w:hAnsi="Palatino Linotype"/>
              <w:b/>
              <w:sz w:val="22"/>
              <w:szCs w:val="22"/>
            </w:rPr>
          </w:pPr>
          <w:r w:rsidRPr="003C4B14">
            <w:rPr>
              <w:rFonts w:ascii="Palatino Linotype" w:hAnsi="Palatino Linotype"/>
              <w:b/>
              <w:sz w:val="22"/>
              <w:szCs w:val="22"/>
            </w:rPr>
            <w:t xml:space="preserve">Ayuntamiento de </w:t>
          </w:r>
          <w:r>
            <w:rPr>
              <w:rFonts w:ascii="Palatino Linotype" w:hAnsi="Palatino Linotype"/>
              <w:b/>
              <w:sz w:val="22"/>
              <w:szCs w:val="22"/>
            </w:rPr>
            <w:t>Toluca</w:t>
          </w:r>
        </w:p>
      </w:tc>
    </w:tr>
    <w:tr w:rsidR="001C20A0" w:rsidRPr="00025127" w14:paraId="0C8B6193" w14:textId="77777777" w:rsidTr="006E6B65">
      <w:trPr>
        <w:trHeight w:val="321"/>
        <w:jc w:val="right"/>
      </w:trPr>
      <w:tc>
        <w:tcPr>
          <w:tcW w:w="3261" w:type="dxa"/>
          <w:vAlign w:val="center"/>
        </w:tcPr>
        <w:p w14:paraId="321FFAFF" w14:textId="0E8C2CE7" w:rsidR="001C20A0" w:rsidRPr="00743FFA" w:rsidRDefault="001C20A0"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1C20A0" w:rsidRPr="00743FFA" w:rsidRDefault="001C20A0"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1C20A0" w:rsidRDefault="001C20A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4E7BAB"/>
    <w:multiLevelType w:val="hybridMultilevel"/>
    <w:tmpl w:val="3A0C3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7">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2">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C517B70"/>
    <w:multiLevelType w:val="hybridMultilevel"/>
    <w:tmpl w:val="98B290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50A17092"/>
    <w:multiLevelType w:val="hybridMultilevel"/>
    <w:tmpl w:val="B4EE7B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9">
    <w:nsid w:val="67532CDA"/>
    <w:multiLevelType w:val="hybridMultilevel"/>
    <w:tmpl w:val="AE963C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ACA1E32"/>
    <w:multiLevelType w:val="hybridMultilevel"/>
    <w:tmpl w:val="19C6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BF84FBB"/>
    <w:multiLevelType w:val="hybridMultilevel"/>
    <w:tmpl w:val="DE2CBFE0"/>
    <w:lvl w:ilvl="0" w:tplc="080A000B">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15"/>
  </w:num>
  <w:num w:numId="3">
    <w:abstractNumId w:val="0"/>
  </w:num>
  <w:num w:numId="4">
    <w:abstractNumId w:val="8"/>
  </w:num>
  <w:num w:numId="5">
    <w:abstractNumId w:val="2"/>
  </w:num>
  <w:num w:numId="6">
    <w:abstractNumId w:val="10"/>
  </w:num>
  <w:num w:numId="7">
    <w:abstractNumId w:val="20"/>
  </w:num>
  <w:num w:numId="8">
    <w:abstractNumId w:val="9"/>
  </w:num>
  <w:num w:numId="9">
    <w:abstractNumId w:val="18"/>
  </w:num>
  <w:num w:numId="10">
    <w:abstractNumId w:val="24"/>
  </w:num>
  <w:num w:numId="11">
    <w:abstractNumId w:val="16"/>
  </w:num>
  <w:num w:numId="12">
    <w:abstractNumId w:val="25"/>
  </w:num>
  <w:num w:numId="13">
    <w:abstractNumId w:val="12"/>
  </w:num>
  <w:num w:numId="14">
    <w:abstractNumId w:val="4"/>
  </w:num>
  <w:num w:numId="15">
    <w:abstractNumId w:val="11"/>
  </w:num>
  <w:num w:numId="16">
    <w:abstractNumId w:val="3"/>
  </w:num>
  <w:num w:numId="17">
    <w:abstractNumId w:val="23"/>
  </w:num>
  <w:num w:numId="18">
    <w:abstractNumId w:val="13"/>
  </w:num>
  <w:num w:numId="19">
    <w:abstractNumId w:val="6"/>
  </w:num>
  <w:num w:numId="20">
    <w:abstractNumId w:val="7"/>
  </w:num>
  <w:num w:numId="21">
    <w:abstractNumId w:val="8"/>
  </w:num>
  <w:num w:numId="22">
    <w:abstractNumId w:val="5"/>
  </w:num>
  <w:num w:numId="23">
    <w:abstractNumId w:val="22"/>
  </w:num>
  <w:num w:numId="24">
    <w:abstractNumId w:val="19"/>
  </w:num>
  <w:num w:numId="25">
    <w:abstractNumId w:val="14"/>
  </w:num>
  <w:num w:numId="26">
    <w:abstractNumId w:val="26"/>
  </w:num>
  <w:num w:numId="27">
    <w:abstractNumId w:val="17"/>
  </w:num>
  <w:num w:numId="28">
    <w:abstractNumId w:val="21"/>
  </w:num>
  <w:num w:numId="2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2AE"/>
    <w:rsid w:val="000203D3"/>
    <w:rsid w:val="000204A6"/>
    <w:rsid w:val="00020ED4"/>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2A3A"/>
    <w:rsid w:val="000404FC"/>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0983"/>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4931"/>
    <w:rsid w:val="000E5176"/>
    <w:rsid w:val="000E5B8D"/>
    <w:rsid w:val="000E6230"/>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A43"/>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3490"/>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30E"/>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B7630"/>
    <w:rsid w:val="001C0AED"/>
    <w:rsid w:val="001C13B1"/>
    <w:rsid w:val="001C1C2A"/>
    <w:rsid w:val="001C1CDE"/>
    <w:rsid w:val="001C20A0"/>
    <w:rsid w:val="001C20E8"/>
    <w:rsid w:val="001C263B"/>
    <w:rsid w:val="001C2713"/>
    <w:rsid w:val="001C2EF3"/>
    <w:rsid w:val="001C34D6"/>
    <w:rsid w:val="001C4F63"/>
    <w:rsid w:val="001C54A9"/>
    <w:rsid w:val="001C6012"/>
    <w:rsid w:val="001C67B0"/>
    <w:rsid w:val="001C695B"/>
    <w:rsid w:val="001C79FA"/>
    <w:rsid w:val="001D07C9"/>
    <w:rsid w:val="001D2692"/>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2E66"/>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3EF4"/>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07B"/>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4B14"/>
    <w:rsid w:val="003C7282"/>
    <w:rsid w:val="003D007A"/>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1514"/>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67C94"/>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3F7F"/>
    <w:rsid w:val="004E6E3A"/>
    <w:rsid w:val="004F0C96"/>
    <w:rsid w:val="004F0F98"/>
    <w:rsid w:val="004F1169"/>
    <w:rsid w:val="004F28A0"/>
    <w:rsid w:val="004F32E5"/>
    <w:rsid w:val="004F33E4"/>
    <w:rsid w:val="004F39A4"/>
    <w:rsid w:val="004F44C7"/>
    <w:rsid w:val="004F489F"/>
    <w:rsid w:val="004F4958"/>
    <w:rsid w:val="004F663C"/>
    <w:rsid w:val="004F766F"/>
    <w:rsid w:val="004F785F"/>
    <w:rsid w:val="004F78B7"/>
    <w:rsid w:val="004F7944"/>
    <w:rsid w:val="00500224"/>
    <w:rsid w:val="00501B93"/>
    <w:rsid w:val="005041C2"/>
    <w:rsid w:val="00504D0F"/>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C7A"/>
    <w:rsid w:val="00521F15"/>
    <w:rsid w:val="00522599"/>
    <w:rsid w:val="00522F5F"/>
    <w:rsid w:val="005233A5"/>
    <w:rsid w:val="005248B9"/>
    <w:rsid w:val="005255D3"/>
    <w:rsid w:val="00525C4F"/>
    <w:rsid w:val="00526446"/>
    <w:rsid w:val="00527495"/>
    <w:rsid w:val="00527E7A"/>
    <w:rsid w:val="00531594"/>
    <w:rsid w:val="00534A71"/>
    <w:rsid w:val="00534DA2"/>
    <w:rsid w:val="00537E2C"/>
    <w:rsid w:val="00540208"/>
    <w:rsid w:val="0054098C"/>
    <w:rsid w:val="00540B81"/>
    <w:rsid w:val="00542797"/>
    <w:rsid w:val="00542B3A"/>
    <w:rsid w:val="00544ADC"/>
    <w:rsid w:val="00544B9C"/>
    <w:rsid w:val="00544E13"/>
    <w:rsid w:val="00544EC9"/>
    <w:rsid w:val="00545B93"/>
    <w:rsid w:val="00546FBD"/>
    <w:rsid w:val="00547349"/>
    <w:rsid w:val="005479F8"/>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2C97"/>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E4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605"/>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EF6"/>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6E9"/>
    <w:rsid w:val="006C6C8C"/>
    <w:rsid w:val="006C6E1A"/>
    <w:rsid w:val="006D24C4"/>
    <w:rsid w:val="006D27EF"/>
    <w:rsid w:val="006D425C"/>
    <w:rsid w:val="006D52D1"/>
    <w:rsid w:val="006D5F9D"/>
    <w:rsid w:val="006D6AD2"/>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BFD"/>
    <w:rsid w:val="00705087"/>
    <w:rsid w:val="007050B1"/>
    <w:rsid w:val="00705527"/>
    <w:rsid w:val="00707096"/>
    <w:rsid w:val="007076C5"/>
    <w:rsid w:val="00710012"/>
    <w:rsid w:val="007127BB"/>
    <w:rsid w:val="007136BC"/>
    <w:rsid w:val="00714576"/>
    <w:rsid w:val="00714FEC"/>
    <w:rsid w:val="00715A04"/>
    <w:rsid w:val="00715B7D"/>
    <w:rsid w:val="00715E8F"/>
    <w:rsid w:val="00720DBA"/>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47C"/>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3590"/>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42CE"/>
    <w:rsid w:val="007F5AD6"/>
    <w:rsid w:val="007F5D0C"/>
    <w:rsid w:val="007F6CAA"/>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684"/>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009"/>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420"/>
    <w:rsid w:val="00852B26"/>
    <w:rsid w:val="00853703"/>
    <w:rsid w:val="0085480B"/>
    <w:rsid w:val="00855021"/>
    <w:rsid w:val="008558E1"/>
    <w:rsid w:val="00855985"/>
    <w:rsid w:val="008560F4"/>
    <w:rsid w:val="008568B1"/>
    <w:rsid w:val="008570EB"/>
    <w:rsid w:val="00860A1E"/>
    <w:rsid w:val="00861622"/>
    <w:rsid w:val="00861F40"/>
    <w:rsid w:val="0086267A"/>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1B8B"/>
    <w:rsid w:val="008B2913"/>
    <w:rsid w:val="008B382F"/>
    <w:rsid w:val="008B38BC"/>
    <w:rsid w:val="008B4590"/>
    <w:rsid w:val="008B460C"/>
    <w:rsid w:val="008B51A7"/>
    <w:rsid w:val="008B5AB4"/>
    <w:rsid w:val="008B66A6"/>
    <w:rsid w:val="008B6849"/>
    <w:rsid w:val="008B7FFE"/>
    <w:rsid w:val="008C0446"/>
    <w:rsid w:val="008C0D98"/>
    <w:rsid w:val="008C2B3C"/>
    <w:rsid w:val="008C41A7"/>
    <w:rsid w:val="008C5283"/>
    <w:rsid w:val="008C6F34"/>
    <w:rsid w:val="008C6F85"/>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E78A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AD6"/>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6ED0"/>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1D87"/>
    <w:rsid w:val="00A034F6"/>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009"/>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6DE4"/>
    <w:rsid w:val="00AD76A1"/>
    <w:rsid w:val="00AE0CDF"/>
    <w:rsid w:val="00AE18E3"/>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B5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ADD"/>
    <w:rsid w:val="00B600F3"/>
    <w:rsid w:val="00B63616"/>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0F1F"/>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677"/>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652C"/>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37EC"/>
    <w:rsid w:val="00CF4218"/>
    <w:rsid w:val="00CF4D2B"/>
    <w:rsid w:val="00CF5CF7"/>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418"/>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2554"/>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975"/>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A55"/>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8AB"/>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FC2"/>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126"/>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2D1D"/>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3A"/>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05CF"/>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3E27"/>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6B5D"/>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7F5D0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015297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212594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8231216">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867364">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6929423">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141542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2068224">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98858260">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828076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81762793">
      <w:bodyDiv w:val="1"/>
      <w:marLeft w:val="0"/>
      <w:marRight w:val="0"/>
      <w:marTop w:val="0"/>
      <w:marBottom w:val="0"/>
      <w:divBdr>
        <w:top w:val="none" w:sz="0" w:space="0" w:color="auto"/>
        <w:left w:val="none" w:sz="0" w:space="0" w:color="auto"/>
        <w:bottom w:val="none" w:sz="0" w:space="0" w:color="auto"/>
        <w:right w:val="none" w:sz="0" w:space="0" w:color="auto"/>
      </w:divBdr>
    </w:div>
    <w:div w:id="1288588548">
      <w:bodyDiv w:val="1"/>
      <w:marLeft w:val="0"/>
      <w:marRight w:val="0"/>
      <w:marTop w:val="0"/>
      <w:marBottom w:val="0"/>
      <w:divBdr>
        <w:top w:val="none" w:sz="0" w:space="0" w:color="auto"/>
        <w:left w:val="none" w:sz="0" w:space="0" w:color="auto"/>
        <w:bottom w:val="none" w:sz="0" w:space="0" w:color="auto"/>
        <w:right w:val="none" w:sz="0" w:space="0" w:color="auto"/>
      </w:divBdr>
    </w:div>
    <w:div w:id="129436225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70467-08FB-4339-A43A-46F3EA66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36</Pages>
  <Words>8072</Words>
  <Characters>44397</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2023-05-16T23:04:00Z</dcterms:created>
  <dcterms:modified xsi:type="dcterms:W3CDTF">2023-05-25T17:06:00Z</dcterms:modified>
</cp:coreProperties>
</file>