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9D2F53">
        <w:rPr>
          <w:rFonts w:ascii="Palatino Linotype" w:eastAsia="Palatino Linotype" w:hAnsi="Palatino Linotype" w:cs="Palatino Linotype"/>
          <w:color w:val="000000"/>
          <w:sz w:val="24"/>
          <w:szCs w:val="24"/>
        </w:rPr>
        <w:t xml:space="preserve">quince de febrero </w:t>
      </w:r>
      <w:r w:rsidRPr="00EE79A2">
        <w:rPr>
          <w:rFonts w:ascii="Palatino Linotype" w:eastAsia="Palatino Linotype" w:hAnsi="Palatino Linotype" w:cs="Palatino Linotype"/>
          <w:color w:val="000000"/>
          <w:sz w:val="24"/>
          <w:szCs w:val="24"/>
        </w:rPr>
        <w:t xml:space="preserve">de dos mil </w:t>
      </w:r>
      <w:r>
        <w:rPr>
          <w:rFonts w:ascii="Palatino Linotype" w:eastAsia="Palatino Linotype" w:hAnsi="Palatino Linotype" w:cs="Palatino Linotype"/>
          <w:color w:val="000000"/>
          <w:sz w:val="24"/>
          <w:szCs w:val="24"/>
        </w:rPr>
        <w:t>veintitrés</w:t>
      </w:r>
      <w:r w:rsidRPr="00EE79A2">
        <w:rPr>
          <w:rFonts w:ascii="Palatino Linotype" w:eastAsia="Palatino Linotype" w:hAnsi="Palatino Linotype" w:cs="Palatino Linotype"/>
          <w:color w:val="000000"/>
          <w:sz w:val="24"/>
          <w:szCs w:val="24"/>
        </w:rPr>
        <w:t>.</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b/>
          <w:color w:val="000000"/>
          <w:sz w:val="24"/>
          <w:szCs w:val="24"/>
        </w:rPr>
        <w:t>VISTO</w:t>
      </w:r>
      <w:r w:rsidRPr="00EE79A2">
        <w:rPr>
          <w:rFonts w:ascii="Palatino Linotype" w:eastAsia="Palatino Linotype" w:hAnsi="Palatino Linotype" w:cs="Palatino Linotype"/>
          <w:color w:val="000000"/>
          <w:sz w:val="24"/>
          <w:szCs w:val="24"/>
        </w:rPr>
        <w:t xml:space="preserve"> el expediente electrónico formado con motivo del recurso de revisión número </w:t>
      </w:r>
      <w:r w:rsidRPr="00EE79A2">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15700</w:t>
      </w:r>
      <w:r w:rsidRPr="00EE79A2">
        <w:rPr>
          <w:rFonts w:ascii="Palatino Linotype" w:eastAsia="Palatino Linotype" w:hAnsi="Palatino Linotype" w:cs="Palatino Linotype"/>
          <w:b/>
          <w:color w:val="000000"/>
          <w:sz w:val="24"/>
          <w:szCs w:val="24"/>
        </w:rPr>
        <w:t>/INFOEM/IP/RR/2022</w:t>
      </w:r>
      <w:r w:rsidRPr="00EE79A2">
        <w:rPr>
          <w:rFonts w:ascii="Palatino Linotype" w:eastAsia="Palatino Linotype" w:hAnsi="Palatino Linotype" w:cs="Palatino Linotype"/>
          <w:color w:val="000000"/>
          <w:sz w:val="24"/>
          <w:szCs w:val="24"/>
        </w:rPr>
        <w:t xml:space="preserve">, interpuesto por </w:t>
      </w:r>
      <w:r w:rsidR="0061234A">
        <w:rPr>
          <w:rFonts w:ascii="Palatino Linotype" w:eastAsia="Palatino Linotype" w:hAnsi="Palatino Linotype" w:cs="Palatino Linotype"/>
          <w:b/>
          <w:color w:val="000000"/>
          <w:sz w:val="24"/>
          <w:szCs w:val="24"/>
        </w:rPr>
        <w:t>XXXXXXXXXXXXXXXXXX</w:t>
      </w:r>
      <w:r w:rsidRPr="00EE79A2">
        <w:rPr>
          <w:rFonts w:ascii="Palatino Linotype" w:eastAsia="Palatino Linotype" w:hAnsi="Palatino Linotype" w:cs="Palatino Linotype"/>
          <w:color w:val="000000"/>
          <w:sz w:val="24"/>
          <w:szCs w:val="24"/>
        </w:rPr>
        <w:t xml:space="preserve">, quien en lo sucesivo y para efectos prácticos se le denominara como el </w:t>
      </w:r>
      <w:r w:rsidRPr="00EE79A2">
        <w:rPr>
          <w:rFonts w:ascii="Palatino Linotype" w:eastAsia="Palatino Linotype" w:hAnsi="Palatino Linotype" w:cs="Palatino Linotype"/>
          <w:b/>
          <w:color w:val="000000"/>
          <w:sz w:val="24"/>
          <w:szCs w:val="24"/>
        </w:rPr>
        <w:t>Recurrente</w:t>
      </w:r>
      <w:r w:rsidRPr="00EE79A2">
        <w:rPr>
          <w:rFonts w:ascii="Palatino Linotype" w:eastAsia="Palatino Linotype" w:hAnsi="Palatino Linotype" w:cs="Palatino Linotype"/>
          <w:color w:val="000000"/>
          <w:sz w:val="24"/>
          <w:szCs w:val="24"/>
        </w:rPr>
        <w:t xml:space="preserve">, en contra de la respuesta del </w:t>
      </w:r>
      <w:r w:rsidRPr="00EE79A2">
        <w:rPr>
          <w:rFonts w:ascii="Palatino Linotype" w:hAnsi="Palatino Linotype" w:cs="Arial"/>
          <w:b/>
          <w:sz w:val="24"/>
          <w:szCs w:val="24"/>
        </w:rPr>
        <w:t>Ayuntamiento de Atlacomulco</w:t>
      </w:r>
      <w:r w:rsidRPr="00EE79A2">
        <w:rPr>
          <w:rFonts w:ascii="Palatino Linotype" w:eastAsia="Palatino Linotype" w:hAnsi="Palatino Linotype" w:cs="Palatino Linotype"/>
          <w:color w:val="000000"/>
          <w:sz w:val="24"/>
          <w:szCs w:val="24"/>
        </w:rPr>
        <w:t>, en lo subsecuente</w:t>
      </w:r>
      <w:r w:rsidRPr="00EE79A2">
        <w:rPr>
          <w:rFonts w:ascii="Palatino Linotype" w:eastAsia="Palatino Linotype" w:hAnsi="Palatino Linotype" w:cs="Palatino Linotype"/>
          <w:b/>
          <w:color w:val="000000"/>
          <w:sz w:val="24"/>
          <w:szCs w:val="24"/>
        </w:rPr>
        <w:t xml:space="preserve"> </w:t>
      </w:r>
      <w:r w:rsidRPr="00EE79A2">
        <w:rPr>
          <w:rFonts w:ascii="Palatino Linotype" w:eastAsia="Palatino Linotype" w:hAnsi="Palatino Linotype" w:cs="Palatino Linotype"/>
          <w:color w:val="000000"/>
          <w:sz w:val="24"/>
          <w:szCs w:val="24"/>
        </w:rPr>
        <w:t>el</w:t>
      </w:r>
      <w:r w:rsidRPr="00EE79A2">
        <w:rPr>
          <w:rFonts w:ascii="Palatino Linotype" w:eastAsia="Palatino Linotype" w:hAnsi="Palatino Linotype" w:cs="Palatino Linotype"/>
          <w:b/>
          <w:color w:val="000000"/>
          <w:sz w:val="24"/>
          <w:szCs w:val="24"/>
        </w:rPr>
        <w:t xml:space="preserve"> Sujeto Obligado, </w:t>
      </w:r>
      <w:r w:rsidRPr="00EE79A2">
        <w:rPr>
          <w:rFonts w:ascii="Palatino Linotype" w:eastAsia="Palatino Linotype" w:hAnsi="Palatino Linotype" w:cs="Palatino Linotype"/>
          <w:color w:val="000000"/>
          <w:sz w:val="24"/>
          <w:szCs w:val="24"/>
        </w:rPr>
        <w:t>se procede a dictar la presente resolución.</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E79A2">
        <w:rPr>
          <w:rFonts w:ascii="Palatino Linotype" w:eastAsia="Palatino Linotype" w:hAnsi="Palatino Linotype" w:cs="Palatino Linotype"/>
          <w:b/>
          <w:color w:val="000000"/>
          <w:sz w:val="28"/>
          <w:szCs w:val="28"/>
        </w:rPr>
        <w:t>A N T E C E D E N T E S</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E79A2">
        <w:rPr>
          <w:rFonts w:ascii="Palatino Linotype" w:eastAsia="Palatino Linotype" w:hAnsi="Palatino Linotype" w:cs="Palatino Linotype"/>
          <w:b/>
          <w:color w:val="000000"/>
          <w:sz w:val="26"/>
          <w:szCs w:val="26"/>
        </w:rPr>
        <w:t>PRIMERO.</w:t>
      </w:r>
      <w:r w:rsidRPr="00EE79A2">
        <w:rPr>
          <w:rFonts w:ascii="Palatino Linotype" w:eastAsia="Palatino Linotype" w:hAnsi="Palatino Linotype" w:cs="Palatino Linotype"/>
          <w:color w:val="000000"/>
          <w:sz w:val="26"/>
          <w:szCs w:val="26"/>
        </w:rPr>
        <w:t xml:space="preserve"> </w:t>
      </w:r>
      <w:r w:rsidRPr="00EE79A2">
        <w:rPr>
          <w:rFonts w:ascii="Palatino Linotype" w:eastAsia="Palatino Linotype" w:hAnsi="Palatino Linotype" w:cs="Palatino Linotype"/>
          <w:b/>
          <w:color w:val="000000"/>
          <w:sz w:val="26"/>
          <w:szCs w:val="26"/>
        </w:rPr>
        <w:t>De la Solicitud de Información.</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 xml:space="preserve">Con fecha </w:t>
      </w:r>
      <w:r>
        <w:rPr>
          <w:rFonts w:ascii="Palatino Linotype" w:eastAsia="Palatino Linotype" w:hAnsi="Palatino Linotype" w:cs="Palatino Linotype"/>
          <w:color w:val="000000"/>
          <w:sz w:val="24"/>
          <w:szCs w:val="24"/>
        </w:rPr>
        <w:t>07 (siete) de septiembre de 2022 (</w:t>
      </w:r>
      <w:r w:rsidRPr="00EE79A2">
        <w:rPr>
          <w:rFonts w:ascii="Palatino Linotype" w:eastAsia="Palatino Linotype" w:hAnsi="Palatino Linotype" w:cs="Palatino Linotype"/>
          <w:color w:val="000000"/>
          <w:sz w:val="24"/>
          <w:szCs w:val="24"/>
        </w:rPr>
        <w:t>dos mil veintidós</w:t>
      </w:r>
      <w:r>
        <w:rPr>
          <w:rFonts w:ascii="Palatino Linotype" w:eastAsia="Palatino Linotype" w:hAnsi="Palatino Linotype" w:cs="Palatino Linotype"/>
          <w:color w:val="000000"/>
          <w:sz w:val="24"/>
          <w:szCs w:val="24"/>
        </w:rPr>
        <w:t>)</w:t>
      </w:r>
      <w:r w:rsidRPr="00EE79A2">
        <w:rPr>
          <w:rFonts w:ascii="Palatino Linotype" w:eastAsia="Palatino Linotype" w:hAnsi="Palatino Linotype" w:cs="Palatino Linotype"/>
          <w:color w:val="000000"/>
          <w:sz w:val="24"/>
          <w:szCs w:val="24"/>
        </w:rPr>
        <w:t xml:space="preserve">, el </w:t>
      </w:r>
      <w:r w:rsidRPr="00EE79A2">
        <w:rPr>
          <w:rFonts w:ascii="Palatino Linotype" w:eastAsia="Palatino Linotype" w:hAnsi="Palatino Linotype" w:cs="Palatino Linotype"/>
          <w:b/>
          <w:color w:val="000000"/>
          <w:sz w:val="24"/>
          <w:szCs w:val="24"/>
        </w:rPr>
        <w:t>Recurrente</w:t>
      </w:r>
      <w:r w:rsidRPr="00EE79A2">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Pr="00EE79A2">
        <w:rPr>
          <w:rFonts w:ascii="Palatino Linotype" w:eastAsia="Palatino Linotype" w:hAnsi="Palatino Linotype" w:cs="Palatino Linotype"/>
          <w:b/>
          <w:bCs/>
          <w:color w:val="000000"/>
          <w:sz w:val="24"/>
          <w:szCs w:val="24"/>
        </w:rPr>
        <w:t>00</w:t>
      </w:r>
      <w:r>
        <w:rPr>
          <w:rFonts w:ascii="Palatino Linotype" w:eastAsia="Palatino Linotype" w:hAnsi="Palatino Linotype" w:cs="Palatino Linotype"/>
          <w:b/>
          <w:bCs/>
          <w:color w:val="000000"/>
          <w:sz w:val="24"/>
          <w:szCs w:val="24"/>
        </w:rPr>
        <w:t>447</w:t>
      </w:r>
      <w:r w:rsidRPr="00EE79A2">
        <w:rPr>
          <w:rFonts w:ascii="Palatino Linotype" w:eastAsia="Palatino Linotype" w:hAnsi="Palatino Linotype" w:cs="Palatino Linotype"/>
          <w:b/>
          <w:bCs/>
          <w:color w:val="000000"/>
          <w:sz w:val="24"/>
          <w:szCs w:val="24"/>
        </w:rPr>
        <w:t>/ATLACOM/IP/2022</w:t>
      </w:r>
      <w:r w:rsidRPr="00EE79A2">
        <w:rPr>
          <w:rFonts w:ascii="Palatino Linotype" w:eastAsia="Palatino Linotype" w:hAnsi="Palatino Linotype" w:cs="Palatino Linotype"/>
          <w:color w:val="000000"/>
          <w:sz w:val="24"/>
          <w:szCs w:val="24"/>
        </w:rPr>
        <w:t>,</w:t>
      </w:r>
      <w:r w:rsidRPr="00EE79A2">
        <w:rPr>
          <w:rFonts w:ascii="Palatino Linotype" w:eastAsia="Palatino Linotype" w:hAnsi="Palatino Linotype" w:cs="Palatino Linotype"/>
          <w:b/>
          <w:color w:val="000000"/>
          <w:sz w:val="24"/>
          <w:szCs w:val="24"/>
        </w:rPr>
        <w:t xml:space="preserve"> </w:t>
      </w:r>
      <w:r w:rsidRPr="00EE79A2">
        <w:rPr>
          <w:rFonts w:ascii="Palatino Linotype" w:eastAsia="Palatino Linotype" w:hAnsi="Palatino Linotype" w:cs="Palatino Linotype"/>
          <w:color w:val="000000"/>
          <w:sz w:val="24"/>
          <w:szCs w:val="24"/>
        </w:rPr>
        <w:t>mediante la cual solicitó información en el tenor siguiente:</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E79A2">
        <w:rPr>
          <w:rFonts w:ascii="Palatino Linotype" w:eastAsia="Palatino Linotype" w:hAnsi="Palatino Linotype" w:cs="Palatino Linotype"/>
          <w:i/>
          <w:color w:val="000000"/>
        </w:rPr>
        <w:t>“</w:t>
      </w:r>
      <w:r w:rsidRPr="002773B7">
        <w:rPr>
          <w:rFonts w:ascii="Palatino Linotype" w:eastAsia="Palatino Linotype" w:hAnsi="Palatino Linotype" w:cs="Palatino Linotype"/>
          <w:i/>
          <w:color w:val="000000"/>
        </w:rPr>
        <w:t xml:space="preserve">REQUIERO EL CURRICULUM VIATE DE LA TITULAR DE LA UNIDAD DE TRANSPARENCIA, PERSONAL CON EL CUENTA, CERTIFICACIÓN CORRESPONIENTE, INFORME JUSTIFICADO FIRMADO POR LA PRESIDENTA MUNICIPAL DEL POR QUE LA TITULAR A FALSIFICADO LAS FIRMAS DE EMANUEL GONZÁLEZ AL CUAL SIGUE PONIENDO EN LAS ACTAS DE COMITE Y QUE YA NO LABORA EN EL AYUNTAMIENTO DESDE EL MES DE </w:t>
      </w:r>
      <w:r w:rsidRPr="002773B7">
        <w:rPr>
          <w:rFonts w:ascii="Palatino Linotype" w:eastAsia="Palatino Linotype" w:hAnsi="Palatino Linotype" w:cs="Palatino Linotype"/>
          <w:i/>
          <w:color w:val="000000"/>
        </w:rPr>
        <w:lastRenderedPageBreak/>
        <w:t>JUNIO, LO QUE MENUESTRA SU INCOMPETENCIA PARA DESEMPEÑAR ESE CARGO.</w:t>
      </w:r>
      <w:r w:rsidRPr="00EE79A2">
        <w:rPr>
          <w:rFonts w:ascii="Palatino Linotype" w:eastAsia="Palatino Linotype" w:hAnsi="Palatino Linotype" w:cs="Palatino Linotype"/>
          <w:i/>
          <w:color w:val="000000"/>
        </w:rPr>
        <w:t>” (Sic)</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EE79A2">
        <w:rPr>
          <w:rFonts w:ascii="Palatino Linotype" w:eastAsia="Palatino Linotype" w:hAnsi="Palatino Linotype" w:cs="Palatino Linotype"/>
          <w:color w:val="000000"/>
          <w:sz w:val="24"/>
          <w:szCs w:val="24"/>
        </w:rPr>
        <w:t xml:space="preserve">Modalidad de entrega: </w:t>
      </w:r>
      <w:r w:rsidRPr="00EE79A2">
        <w:rPr>
          <w:rFonts w:ascii="Palatino Linotype" w:eastAsia="Palatino Linotype" w:hAnsi="Palatino Linotype" w:cs="Palatino Linotype"/>
          <w:b/>
          <w:color w:val="000000"/>
          <w:sz w:val="24"/>
          <w:szCs w:val="24"/>
        </w:rPr>
        <w:t>A través del SAIMEX</w:t>
      </w:r>
      <w:r w:rsidRPr="00EE79A2">
        <w:rPr>
          <w:rFonts w:ascii="Palatino Linotype" w:eastAsia="Palatino Linotype" w:hAnsi="Palatino Linotype" w:cs="Palatino Linotype"/>
          <w:color w:val="000000"/>
          <w:sz w:val="24"/>
          <w:szCs w:val="24"/>
        </w:rPr>
        <w:t>.</w:t>
      </w: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70E03" w:rsidRPr="00EE79A2" w:rsidRDefault="00C70E03"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773B7" w:rsidRPr="00EE79A2" w:rsidRDefault="002773B7" w:rsidP="00D65738">
      <w:pPr>
        <w:spacing w:after="0" w:line="360" w:lineRule="auto"/>
        <w:jc w:val="both"/>
        <w:rPr>
          <w:rFonts w:ascii="Palatino Linotype" w:eastAsiaTheme="minorHAnsi" w:hAnsi="Palatino Linotype" w:cs="Arial"/>
          <w:b/>
          <w:sz w:val="24"/>
          <w:szCs w:val="24"/>
          <w:lang w:eastAsia="en-US"/>
        </w:rPr>
      </w:pPr>
      <w:r w:rsidRPr="00EE79A2">
        <w:rPr>
          <w:rFonts w:ascii="Palatino Linotype" w:eastAsia="Times New Roman" w:hAnsi="Palatino Linotype" w:cs="Arial"/>
          <w:b/>
          <w:sz w:val="28"/>
          <w:szCs w:val="20"/>
          <w:lang w:val="es-ES" w:eastAsia="es-ES"/>
        </w:rPr>
        <w:t xml:space="preserve">SEGUNDO. </w:t>
      </w:r>
      <w:r w:rsidRPr="00EE79A2">
        <w:rPr>
          <w:rFonts w:ascii="Palatino Linotype" w:eastAsiaTheme="minorHAnsi" w:hAnsi="Palatino Linotype" w:cs="Arial"/>
          <w:b/>
          <w:sz w:val="24"/>
          <w:szCs w:val="24"/>
          <w:lang w:eastAsia="en-US"/>
        </w:rPr>
        <w:t>De la respuesta del Sujeto Obligado</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De conformidad con las constancias que integran el expediente electrónico, aperturado con motivo del ingreso de la solicitud de información, </w:t>
      </w:r>
      <w:r w:rsidRPr="00EE79A2">
        <w:rPr>
          <w:rFonts w:ascii="Palatino Linotype" w:eastAsiaTheme="minorHAnsi" w:hAnsi="Palatino Linotype" w:cs="Arial"/>
          <w:sz w:val="24"/>
          <w:szCs w:val="24"/>
          <w:lang w:eastAsia="en-US"/>
        </w:rPr>
        <w:t xml:space="preserve">se observa que en fecha </w:t>
      </w:r>
      <w:r>
        <w:rPr>
          <w:rFonts w:ascii="Palatino Linotype" w:eastAsiaTheme="minorHAnsi" w:hAnsi="Palatino Linotype" w:cs="Arial"/>
          <w:sz w:val="24"/>
          <w:szCs w:val="24"/>
          <w:lang w:eastAsia="en-US"/>
        </w:rPr>
        <w:t>29 (</w:t>
      </w:r>
      <w:r w:rsidRPr="00EE79A2">
        <w:rPr>
          <w:rFonts w:ascii="Palatino Linotype" w:eastAsiaTheme="minorHAnsi" w:hAnsi="Palatino Linotype" w:cs="Arial"/>
          <w:sz w:val="24"/>
          <w:szCs w:val="24"/>
          <w:lang w:eastAsia="en-US"/>
        </w:rPr>
        <w:t>veinti</w:t>
      </w:r>
      <w:r>
        <w:rPr>
          <w:rFonts w:ascii="Palatino Linotype" w:eastAsiaTheme="minorHAnsi" w:hAnsi="Palatino Linotype" w:cs="Arial"/>
          <w:sz w:val="24"/>
          <w:szCs w:val="24"/>
          <w:lang w:eastAsia="en-US"/>
        </w:rPr>
        <w:t xml:space="preserve">nueve) de septiembre </w:t>
      </w:r>
      <w:r w:rsidRPr="00EE79A2">
        <w:rPr>
          <w:rFonts w:ascii="Palatino Linotype" w:eastAsiaTheme="minorHAnsi" w:hAnsi="Palatino Linotype" w:cs="Arial"/>
          <w:sz w:val="24"/>
          <w:szCs w:val="24"/>
          <w:lang w:eastAsia="en-US"/>
        </w:rPr>
        <w:t xml:space="preserve">de </w:t>
      </w:r>
      <w:r>
        <w:rPr>
          <w:rFonts w:ascii="Palatino Linotype" w:eastAsiaTheme="minorHAnsi" w:hAnsi="Palatino Linotype" w:cs="Arial"/>
          <w:sz w:val="24"/>
          <w:szCs w:val="24"/>
          <w:lang w:eastAsia="en-US"/>
        </w:rPr>
        <w:t>2022 (</w:t>
      </w:r>
      <w:r w:rsidRPr="00EE79A2">
        <w:rPr>
          <w:rFonts w:ascii="Palatino Linotype" w:eastAsiaTheme="minorHAnsi" w:hAnsi="Palatino Linotype" w:cs="Arial"/>
          <w:sz w:val="24"/>
          <w:szCs w:val="24"/>
          <w:lang w:eastAsia="en-US"/>
        </w:rPr>
        <w:t>dos mil veintidós</w:t>
      </w:r>
      <w:r>
        <w:rPr>
          <w:rFonts w:ascii="Palatino Linotype" w:eastAsiaTheme="minorHAnsi" w:hAnsi="Palatino Linotype" w:cs="Arial"/>
          <w:sz w:val="24"/>
          <w:szCs w:val="24"/>
          <w:lang w:eastAsia="en-US"/>
        </w:rPr>
        <w:t>)</w:t>
      </w:r>
      <w:r w:rsidRPr="00EE79A2">
        <w:rPr>
          <w:rFonts w:ascii="Palatino Linotype" w:eastAsiaTheme="minorHAnsi" w:hAnsi="Palatino Linotype" w:cs="Arial"/>
          <w:sz w:val="24"/>
          <w:szCs w:val="24"/>
          <w:lang w:eastAsia="en-US"/>
        </w:rPr>
        <w:t xml:space="preserve">, el </w:t>
      </w:r>
      <w:r w:rsidRPr="00EE79A2">
        <w:rPr>
          <w:rFonts w:ascii="Palatino Linotype" w:eastAsiaTheme="minorHAnsi" w:hAnsi="Palatino Linotype" w:cs="Arial"/>
          <w:b/>
          <w:sz w:val="24"/>
          <w:szCs w:val="24"/>
          <w:lang w:eastAsia="en-US"/>
        </w:rPr>
        <w:t>Sujeto Obligado</w:t>
      </w:r>
      <w:r w:rsidRPr="00EE79A2">
        <w:rPr>
          <w:rFonts w:ascii="Palatino Linotype" w:eastAsiaTheme="minorHAnsi" w:hAnsi="Palatino Linotype" w:cs="Arial"/>
          <w:sz w:val="24"/>
          <w:szCs w:val="24"/>
          <w:lang w:eastAsia="en-US"/>
        </w:rPr>
        <w:t xml:space="preserve"> dio respuesta a la solicitud de información en los términos siguientes:</w:t>
      </w:r>
    </w:p>
    <w:p w:rsidR="002773B7" w:rsidRPr="00EE79A2" w:rsidRDefault="002773B7" w:rsidP="00D65738">
      <w:pPr>
        <w:spacing w:after="0" w:line="360" w:lineRule="auto"/>
        <w:jc w:val="both"/>
        <w:rPr>
          <w:rFonts w:ascii="Palatino Linotype" w:eastAsia="Times New Roman" w:hAnsi="Palatino Linotype" w:cs="Arial"/>
          <w:sz w:val="24"/>
          <w:szCs w:val="24"/>
          <w:lang w:val="es-ES" w:eastAsia="es-ES"/>
        </w:rPr>
      </w:pPr>
    </w:p>
    <w:p w:rsidR="002773B7" w:rsidRDefault="002773B7" w:rsidP="00D65738">
      <w:pPr>
        <w:spacing w:after="0" w:line="240" w:lineRule="auto"/>
        <w:ind w:left="567" w:right="567"/>
        <w:jc w:val="both"/>
        <w:rPr>
          <w:rFonts w:ascii="Palatino Linotype" w:eastAsia="Times New Roman" w:hAnsi="Palatino Linotype" w:cs="Arial"/>
          <w:i/>
          <w:szCs w:val="24"/>
          <w:lang w:val="es-ES" w:eastAsia="es-ES"/>
        </w:rPr>
      </w:pPr>
      <w:r w:rsidRPr="00EE79A2">
        <w:rPr>
          <w:rFonts w:ascii="Palatino Linotype" w:eastAsia="Times New Roman" w:hAnsi="Palatino Linotype" w:cs="Arial"/>
          <w:i/>
          <w:szCs w:val="24"/>
          <w:lang w:val="es-ES" w:eastAsia="es-ES"/>
        </w:rPr>
        <w:t>“</w:t>
      </w:r>
      <w:r w:rsidRPr="002773B7">
        <w:rPr>
          <w:rFonts w:ascii="Palatino Linotype" w:eastAsia="Times New Roman" w:hAnsi="Palatino Linotype" w:cs="Arial"/>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773B7" w:rsidRPr="002773B7" w:rsidRDefault="002773B7" w:rsidP="00D65738">
      <w:pPr>
        <w:spacing w:after="0" w:line="240" w:lineRule="auto"/>
        <w:ind w:left="567" w:right="567"/>
        <w:jc w:val="both"/>
        <w:rPr>
          <w:rFonts w:ascii="Palatino Linotype" w:eastAsia="Times New Roman" w:hAnsi="Palatino Linotype" w:cs="Arial"/>
          <w:i/>
          <w:szCs w:val="24"/>
          <w:lang w:val="es-ES" w:eastAsia="es-ES"/>
        </w:rPr>
      </w:pPr>
    </w:p>
    <w:p w:rsidR="002773B7" w:rsidRPr="00EE79A2" w:rsidRDefault="002773B7" w:rsidP="00D65738">
      <w:pPr>
        <w:spacing w:after="0" w:line="240" w:lineRule="auto"/>
        <w:ind w:left="567" w:right="567"/>
        <w:jc w:val="both"/>
        <w:rPr>
          <w:rFonts w:ascii="Palatino Linotype" w:eastAsia="Times New Roman" w:hAnsi="Palatino Linotype" w:cs="Arial"/>
          <w:szCs w:val="24"/>
          <w:lang w:val="es-ES" w:eastAsia="es-ES"/>
        </w:rPr>
      </w:pPr>
      <w:r w:rsidRPr="002773B7">
        <w:rPr>
          <w:rFonts w:ascii="Palatino Linotype" w:eastAsia="Times New Roman" w:hAnsi="Palatino Linotype" w:cs="Arial"/>
          <w:i/>
          <w:szCs w:val="24"/>
          <w:lang w:val="es-ES" w:eastAsia="es-ES"/>
        </w:rPr>
        <w:t>Se atiende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w:t>
      </w:r>
      <w:r w:rsidRPr="00EE79A2">
        <w:rPr>
          <w:rFonts w:ascii="Palatino Linotype" w:eastAsia="Times New Roman" w:hAnsi="Palatino Linotype" w:cs="Arial"/>
          <w:i/>
          <w:szCs w:val="24"/>
          <w:lang w:val="es-ES" w:eastAsia="es-ES"/>
        </w:rPr>
        <w:t>”</w:t>
      </w:r>
    </w:p>
    <w:p w:rsidR="002773B7" w:rsidRPr="00EE79A2" w:rsidRDefault="002773B7" w:rsidP="00D65738">
      <w:pPr>
        <w:spacing w:after="0" w:line="360" w:lineRule="auto"/>
        <w:jc w:val="both"/>
        <w:rPr>
          <w:rFonts w:ascii="Palatino Linotype" w:eastAsia="Times New Roman" w:hAnsi="Palatino Linotype" w:cs="Arial"/>
          <w:sz w:val="24"/>
          <w:szCs w:val="24"/>
          <w:lang w:val="es-ES" w:eastAsia="es-ES"/>
        </w:rPr>
      </w:pPr>
    </w:p>
    <w:p w:rsidR="002773B7" w:rsidRPr="00EE79A2" w:rsidRDefault="002773B7" w:rsidP="00D65738">
      <w:pPr>
        <w:spacing w:after="0" w:line="360" w:lineRule="auto"/>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t xml:space="preserve">El </w:t>
      </w:r>
      <w:r w:rsidRPr="00EE79A2">
        <w:rPr>
          <w:rFonts w:ascii="Palatino Linotype" w:eastAsia="Times New Roman" w:hAnsi="Palatino Linotype" w:cs="Arial"/>
          <w:b/>
          <w:sz w:val="24"/>
          <w:szCs w:val="24"/>
          <w:lang w:val="es-ES" w:eastAsia="es-ES"/>
        </w:rPr>
        <w:t>Sujeto Obligado</w:t>
      </w:r>
      <w:r w:rsidRPr="00EE79A2">
        <w:rPr>
          <w:rFonts w:ascii="Palatino Linotype" w:eastAsia="Times New Roman" w:hAnsi="Palatino Linotype" w:cs="Arial"/>
          <w:sz w:val="24"/>
          <w:szCs w:val="24"/>
          <w:lang w:val="es-ES" w:eastAsia="es-ES"/>
        </w:rPr>
        <w:t xml:space="preserve"> adjuntó los documentos electrónicos denominados </w:t>
      </w:r>
      <w:r w:rsidRPr="00EE79A2">
        <w:rPr>
          <w:rFonts w:ascii="Palatino Linotype" w:eastAsia="Times New Roman" w:hAnsi="Palatino Linotype" w:cs="Arial"/>
          <w:i/>
          <w:sz w:val="24"/>
          <w:szCs w:val="24"/>
          <w:lang w:val="es-ES" w:eastAsia="es-ES"/>
        </w:rPr>
        <w:t>“</w:t>
      </w:r>
      <w:r w:rsidRPr="002773B7">
        <w:rPr>
          <w:rFonts w:ascii="Palatino Linotype" w:eastAsia="Times New Roman" w:hAnsi="Palatino Linotype" w:cs="Arial"/>
          <w:b/>
          <w:i/>
          <w:sz w:val="24"/>
          <w:szCs w:val="24"/>
          <w:lang w:val="es-ES" w:eastAsia="es-ES"/>
        </w:rPr>
        <w:t>447_SOL_RESP_ADMON_2022.pdf</w:t>
      </w:r>
      <w:r>
        <w:rPr>
          <w:rFonts w:ascii="Palatino Linotype" w:eastAsia="Times New Roman" w:hAnsi="Palatino Linotype" w:cs="Arial"/>
          <w:b/>
          <w:i/>
          <w:sz w:val="24"/>
          <w:szCs w:val="24"/>
          <w:lang w:val="es-ES" w:eastAsia="es-ES"/>
        </w:rPr>
        <w:t xml:space="preserve">, </w:t>
      </w:r>
      <w:r w:rsidRPr="002773B7">
        <w:rPr>
          <w:rFonts w:ascii="Palatino Linotype" w:eastAsia="Times New Roman" w:hAnsi="Palatino Linotype" w:cs="Arial"/>
          <w:b/>
          <w:i/>
          <w:sz w:val="24"/>
          <w:szCs w:val="24"/>
          <w:lang w:val="es-ES" w:eastAsia="es-ES"/>
        </w:rPr>
        <w:t>respuesta crit.pdf</w:t>
      </w:r>
      <w:r>
        <w:rPr>
          <w:rFonts w:ascii="Palatino Linotype" w:eastAsia="Times New Roman" w:hAnsi="Palatino Linotype" w:cs="Arial"/>
          <w:b/>
          <w:i/>
          <w:sz w:val="24"/>
          <w:szCs w:val="24"/>
          <w:lang w:val="es-ES" w:eastAsia="es-ES"/>
        </w:rPr>
        <w:t xml:space="preserve">, </w:t>
      </w:r>
      <w:r w:rsidRPr="002773B7">
        <w:rPr>
          <w:rFonts w:ascii="Palatino Linotype" w:eastAsia="Times New Roman" w:hAnsi="Palatino Linotype" w:cs="Arial"/>
          <w:b/>
          <w:i/>
          <w:sz w:val="24"/>
          <w:szCs w:val="24"/>
          <w:lang w:val="es-ES" w:eastAsia="es-ES"/>
        </w:rPr>
        <w:t>cv anexos.pdf</w:t>
      </w:r>
      <w:r>
        <w:rPr>
          <w:rFonts w:ascii="Palatino Linotype" w:eastAsia="Times New Roman" w:hAnsi="Palatino Linotype" w:cs="Arial"/>
          <w:b/>
          <w:i/>
          <w:sz w:val="24"/>
          <w:szCs w:val="24"/>
          <w:lang w:val="es-ES" w:eastAsia="es-ES"/>
        </w:rPr>
        <w:t xml:space="preserve"> </w:t>
      </w:r>
      <w:r>
        <w:rPr>
          <w:rFonts w:ascii="Palatino Linotype" w:eastAsia="Times New Roman" w:hAnsi="Palatino Linotype" w:cs="Arial"/>
          <w:sz w:val="24"/>
          <w:szCs w:val="24"/>
          <w:lang w:val="es-ES" w:eastAsia="es-ES"/>
        </w:rPr>
        <w:t xml:space="preserve">y </w:t>
      </w:r>
      <w:r w:rsidRPr="002773B7">
        <w:rPr>
          <w:rFonts w:ascii="Palatino Linotype" w:eastAsia="Times New Roman" w:hAnsi="Palatino Linotype" w:cs="Arial"/>
          <w:b/>
          <w:i/>
          <w:sz w:val="24"/>
          <w:szCs w:val="24"/>
          <w:lang w:val="es-ES" w:eastAsia="es-ES"/>
        </w:rPr>
        <w:t>0056_ACTEXT_CT_2109_2022.pdf</w:t>
      </w:r>
      <w:r w:rsidRPr="00EE79A2">
        <w:rPr>
          <w:rFonts w:ascii="Palatino Linotype" w:eastAsia="Times New Roman" w:hAnsi="Palatino Linotype" w:cs="Arial"/>
          <w:i/>
          <w:sz w:val="24"/>
          <w:szCs w:val="24"/>
          <w:lang w:val="es-ES" w:eastAsia="es-ES"/>
        </w:rPr>
        <w:t>”</w:t>
      </w:r>
      <w:r w:rsidRPr="00EE79A2">
        <w:rPr>
          <w:rFonts w:ascii="Palatino Linotype" w:eastAsia="Times New Roman" w:hAnsi="Palatino Linotype" w:cs="Arial"/>
          <w:sz w:val="24"/>
          <w:szCs w:val="24"/>
          <w:lang w:val="es-ES" w:eastAsia="es-ES"/>
        </w:rPr>
        <w:t>; mismo</w:t>
      </w:r>
      <w:r>
        <w:rPr>
          <w:rFonts w:ascii="Palatino Linotype" w:eastAsia="Times New Roman" w:hAnsi="Palatino Linotype" w:cs="Arial"/>
          <w:sz w:val="24"/>
          <w:szCs w:val="24"/>
          <w:lang w:val="es-ES" w:eastAsia="es-ES"/>
        </w:rPr>
        <w:t>s</w:t>
      </w:r>
      <w:r w:rsidRPr="00EE79A2">
        <w:rPr>
          <w:rFonts w:ascii="Palatino Linotype" w:eastAsia="Times New Roman" w:hAnsi="Palatino Linotype" w:cs="Arial"/>
          <w:sz w:val="24"/>
          <w:szCs w:val="24"/>
          <w:lang w:val="es-ES" w:eastAsia="es-ES"/>
        </w:rPr>
        <w:t xml:space="preserve"> que no se reproduce por ser del conocimiento de las partes, sin embargo, serán materia de estudio en el </w:t>
      </w:r>
      <w:r>
        <w:rPr>
          <w:rFonts w:ascii="Palatino Linotype" w:eastAsia="Times New Roman" w:hAnsi="Palatino Linotype" w:cs="Arial"/>
          <w:sz w:val="24"/>
          <w:szCs w:val="24"/>
          <w:lang w:val="es-ES" w:eastAsia="es-ES"/>
        </w:rPr>
        <w:t>apartado</w:t>
      </w:r>
      <w:r w:rsidRPr="00EE79A2">
        <w:rPr>
          <w:rFonts w:ascii="Palatino Linotype" w:eastAsia="Times New Roman" w:hAnsi="Palatino Linotype" w:cs="Arial"/>
          <w:sz w:val="24"/>
          <w:szCs w:val="24"/>
          <w:lang w:val="es-ES" w:eastAsia="es-ES"/>
        </w:rPr>
        <w:t xml:space="preserve"> respectivo.</w:t>
      </w:r>
    </w:p>
    <w:p w:rsidR="002773B7" w:rsidRPr="00EE79A2" w:rsidRDefault="002773B7" w:rsidP="00D65738">
      <w:pPr>
        <w:spacing w:after="0" w:line="360" w:lineRule="auto"/>
        <w:jc w:val="both"/>
        <w:rPr>
          <w:rFonts w:ascii="Palatino Linotype" w:eastAsiaTheme="minorHAnsi" w:hAnsi="Palatino Linotype" w:cs="Arial"/>
          <w:b/>
          <w:sz w:val="24"/>
          <w:szCs w:val="24"/>
          <w:lang w:val="es-ES" w:eastAsia="en-US"/>
        </w:rPr>
      </w:pPr>
    </w:p>
    <w:p w:rsidR="002773B7" w:rsidRPr="00EE79A2" w:rsidRDefault="002773B7" w:rsidP="00D65738">
      <w:pPr>
        <w:spacing w:after="0" w:line="360" w:lineRule="auto"/>
        <w:ind w:right="51"/>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TERCERO</w:t>
      </w:r>
      <w:r w:rsidRPr="00EE79A2">
        <w:rPr>
          <w:rFonts w:ascii="Palatino Linotype" w:eastAsia="Times New Roman" w:hAnsi="Palatino Linotype" w:cs="Arial"/>
          <w:b/>
          <w:sz w:val="28"/>
          <w:szCs w:val="28"/>
          <w:lang w:val="es-ES" w:eastAsia="es-ES"/>
        </w:rPr>
        <w:t>. De la interposición del recurso de revisión</w:t>
      </w:r>
    </w:p>
    <w:p w:rsidR="002773B7" w:rsidRPr="00EE79A2" w:rsidRDefault="002773B7" w:rsidP="00D65738">
      <w:pPr>
        <w:spacing w:after="0" w:line="360" w:lineRule="auto"/>
        <w:ind w:right="51"/>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t xml:space="preserve">Inconforme ante la respuesta emitida por parte del </w:t>
      </w:r>
      <w:r w:rsidRPr="00EE79A2">
        <w:rPr>
          <w:rFonts w:ascii="Palatino Linotype" w:eastAsia="Times New Roman" w:hAnsi="Palatino Linotype" w:cs="Arial"/>
          <w:b/>
          <w:sz w:val="24"/>
          <w:szCs w:val="24"/>
          <w:lang w:val="es-ES" w:eastAsia="es-ES"/>
        </w:rPr>
        <w:t>Sujeto Obligado</w:t>
      </w:r>
      <w:r w:rsidRPr="00EE79A2">
        <w:rPr>
          <w:rFonts w:ascii="Palatino Linotype" w:eastAsia="Times New Roman" w:hAnsi="Palatino Linotype" w:cs="Arial"/>
          <w:sz w:val="24"/>
          <w:szCs w:val="24"/>
          <w:lang w:val="es-ES" w:eastAsia="es-ES"/>
        </w:rPr>
        <w:t xml:space="preserve">, el día </w:t>
      </w:r>
      <w:r>
        <w:rPr>
          <w:rFonts w:ascii="Palatino Linotype" w:eastAsia="Times New Roman" w:hAnsi="Palatino Linotype" w:cs="Arial"/>
          <w:sz w:val="24"/>
          <w:szCs w:val="24"/>
          <w:lang w:val="es-ES" w:eastAsia="es-ES"/>
        </w:rPr>
        <w:t>19 (diecinueve) de octubre de 2022 (</w:t>
      </w:r>
      <w:r w:rsidRPr="00EE79A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EE79A2">
        <w:rPr>
          <w:rFonts w:ascii="Palatino Linotype" w:eastAsia="Times New Roman" w:hAnsi="Palatino Linotype" w:cs="Arial"/>
          <w:sz w:val="24"/>
          <w:szCs w:val="24"/>
          <w:lang w:val="es-ES" w:eastAsia="es-ES"/>
        </w:rPr>
        <w:t>, el</w:t>
      </w:r>
      <w:r w:rsidRPr="00EE79A2">
        <w:rPr>
          <w:rFonts w:ascii="Palatino Linotype" w:eastAsia="Times New Roman" w:hAnsi="Palatino Linotype" w:cs="Arial"/>
          <w:b/>
          <w:color w:val="000000"/>
          <w:sz w:val="24"/>
          <w:szCs w:val="24"/>
          <w:lang w:val="es-ES" w:eastAsia="es-ES"/>
        </w:rPr>
        <w:t xml:space="preserve"> Recurrente</w:t>
      </w:r>
      <w:r w:rsidRPr="00EE79A2">
        <w:rPr>
          <w:rFonts w:ascii="Palatino Linotype" w:eastAsia="Times New Roman" w:hAnsi="Palatino Linotype" w:cs="Arial"/>
          <w:color w:val="000000"/>
          <w:sz w:val="24"/>
          <w:szCs w:val="24"/>
          <w:lang w:val="es-ES" w:eastAsia="es-ES"/>
        </w:rPr>
        <w:t xml:space="preserve"> </w:t>
      </w:r>
      <w:r w:rsidRPr="00EE79A2">
        <w:rPr>
          <w:rFonts w:ascii="Palatino Linotype" w:eastAsia="Times New Roman" w:hAnsi="Palatino Linotype" w:cs="Arial"/>
          <w:sz w:val="24"/>
          <w:szCs w:val="24"/>
          <w:lang w:val="es-ES" w:eastAsia="es-ES"/>
        </w:rPr>
        <w:t>interpuso el presente recurso de revisión, quedando registrados en el</w:t>
      </w:r>
      <w:r w:rsidRPr="00EE79A2">
        <w:rPr>
          <w:rFonts w:ascii="Palatino Linotype" w:eastAsia="Arial Unicode MS" w:hAnsi="Palatino Linotype" w:cs="Arial"/>
          <w:b/>
          <w:sz w:val="24"/>
          <w:szCs w:val="24"/>
          <w:lang w:val="es-ES" w:eastAsia="es-ES"/>
        </w:rPr>
        <w:t xml:space="preserve"> SAIMEX</w:t>
      </w:r>
      <w:r w:rsidRPr="00EE79A2">
        <w:rPr>
          <w:rFonts w:ascii="Palatino Linotype" w:eastAsia="Arial Unicode MS" w:hAnsi="Palatino Linotype" w:cs="Arial"/>
          <w:sz w:val="24"/>
          <w:szCs w:val="24"/>
          <w:lang w:val="es-ES" w:eastAsia="es-ES"/>
        </w:rPr>
        <w:t xml:space="preserve"> con el número de recurso </w:t>
      </w:r>
      <w:r w:rsidRPr="00EE79A2">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15700</w:t>
      </w:r>
      <w:r w:rsidRPr="00EE79A2">
        <w:rPr>
          <w:rFonts w:ascii="Palatino Linotype" w:eastAsia="Times New Roman" w:hAnsi="Palatino Linotype" w:cs="Times New Roman"/>
          <w:b/>
          <w:sz w:val="24"/>
          <w:szCs w:val="24"/>
          <w:lang w:val="es-ES" w:eastAsia="es-ES"/>
        </w:rPr>
        <w:t xml:space="preserve">/INFOEM/IP/RR/2022, </w:t>
      </w:r>
      <w:r w:rsidRPr="00EE79A2">
        <w:rPr>
          <w:rFonts w:ascii="Palatino Linotype" w:eastAsia="Times New Roman" w:hAnsi="Palatino Linotype" w:cs="Arial"/>
          <w:sz w:val="24"/>
          <w:szCs w:val="24"/>
          <w:lang w:val="es-ES" w:eastAsia="es-ES"/>
        </w:rPr>
        <w:t>en el que expresó como acto impugnado, y motivos o razones de inconformidad lo siguiente:</w:t>
      </w:r>
    </w:p>
    <w:p w:rsidR="002773B7" w:rsidRPr="00EE79A2" w:rsidRDefault="002773B7" w:rsidP="00D65738">
      <w:pPr>
        <w:spacing w:after="0" w:line="360" w:lineRule="auto"/>
        <w:ind w:right="51"/>
        <w:jc w:val="both"/>
        <w:rPr>
          <w:rFonts w:ascii="Palatino Linotype" w:eastAsia="Times New Roman" w:hAnsi="Palatino Linotype" w:cs="Arial"/>
          <w:sz w:val="24"/>
          <w:szCs w:val="24"/>
          <w:lang w:val="es-ES" w:eastAsia="es-ES"/>
        </w:rPr>
      </w:pPr>
    </w:p>
    <w:p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r w:rsidRPr="00EE79A2">
        <w:rPr>
          <w:rFonts w:ascii="Palatino Linotype" w:eastAsia="Times New Roman" w:hAnsi="Palatino Linotype" w:cs="Times New Roman"/>
          <w:b/>
          <w:sz w:val="24"/>
          <w:szCs w:val="24"/>
          <w:lang w:val="es-ES" w:eastAsia="es-ES"/>
        </w:rPr>
        <w:t xml:space="preserve">Acto Impugnado: </w:t>
      </w:r>
    </w:p>
    <w:p w:rsidR="002773B7" w:rsidRPr="00EE79A2" w:rsidRDefault="002773B7" w:rsidP="00D65738">
      <w:pPr>
        <w:spacing w:after="0" w:line="360" w:lineRule="auto"/>
        <w:ind w:left="567" w:right="616"/>
        <w:jc w:val="both"/>
        <w:rPr>
          <w:rFonts w:ascii="Palatino Linotype" w:eastAsia="Times New Roman" w:hAnsi="Palatino Linotype" w:cs="Times New Roman"/>
          <w:sz w:val="24"/>
          <w:szCs w:val="24"/>
          <w:lang w:val="es-ES" w:eastAsia="es-ES"/>
        </w:rPr>
      </w:pPr>
    </w:p>
    <w:p w:rsidR="002773B7" w:rsidRPr="00EE79A2" w:rsidRDefault="002773B7" w:rsidP="00D65738">
      <w:pPr>
        <w:spacing w:after="0" w:line="276" w:lineRule="auto"/>
        <w:ind w:left="567" w:right="616"/>
        <w:jc w:val="both"/>
        <w:rPr>
          <w:rFonts w:ascii="Palatino Linotype" w:eastAsia="Times New Roman" w:hAnsi="Palatino Linotype" w:cs="Times New Roman"/>
          <w:i/>
          <w:sz w:val="24"/>
          <w:szCs w:val="24"/>
          <w:lang w:val="es-ES" w:eastAsia="es-ES"/>
        </w:rPr>
      </w:pPr>
      <w:r w:rsidRPr="00EE79A2">
        <w:rPr>
          <w:rFonts w:ascii="Palatino Linotype" w:eastAsia="Times New Roman" w:hAnsi="Palatino Linotype" w:cs="Times New Roman"/>
          <w:i/>
          <w:sz w:val="24"/>
          <w:szCs w:val="24"/>
          <w:lang w:val="es-ES" w:eastAsia="es-ES"/>
        </w:rPr>
        <w:t>“</w:t>
      </w:r>
      <w:r w:rsidRPr="002773B7">
        <w:rPr>
          <w:rFonts w:ascii="Palatino Linotype" w:eastAsia="Times New Roman" w:hAnsi="Palatino Linotype" w:cs="Times New Roman"/>
          <w:i/>
          <w:sz w:val="24"/>
          <w:szCs w:val="24"/>
          <w:lang w:val="es-ES" w:eastAsia="es-ES"/>
        </w:rPr>
        <w:t>ESTA OMITIENDO DE MANERA DOLOSA RESPONDER LA SOLICUTUD</w:t>
      </w:r>
      <w:r w:rsidRPr="00EE79A2">
        <w:rPr>
          <w:rFonts w:ascii="Palatino Linotype" w:eastAsia="Times New Roman" w:hAnsi="Palatino Linotype" w:cs="Times New Roman"/>
          <w:i/>
          <w:sz w:val="24"/>
          <w:szCs w:val="24"/>
          <w:lang w:val="es-ES" w:eastAsia="es-ES"/>
        </w:rPr>
        <w:t>” (sic)</w:t>
      </w:r>
    </w:p>
    <w:p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p>
    <w:p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r w:rsidRPr="00EE79A2">
        <w:rPr>
          <w:rFonts w:ascii="Palatino Linotype" w:eastAsia="Times New Roman" w:hAnsi="Palatino Linotype" w:cs="Times New Roman"/>
          <w:b/>
          <w:sz w:val="24"/>
          <w:szCs w:val="24"/>
          <w:lang w:val="es-ES" w:eastAsia="es-ES"/>
        </w:rPr>
        <w:t>Razones o motivos de inconformidad:</w:t>
      </w:r>
      <w:r w:rsidRPr="00EE79A2">
        <w:rPr>
          <w:rFonts w:ascii="Palatino Linotype" w:eastAsia="Times New Roman" w:hAnsi="Palatino Linotype" w:cs="Times New Roman"/>
          <w:sz w:val="24"/>
          <w:szCs w:val="24"/>
          <w:lang w:val="es-ES" w:eastAsia="es-ES"/>
        </w:rPr>
        <w:t xml:space="preserve"> </w:t>
      </w:r>
    </w:p>
    <w:p w:rsidR="002773B7" w:rsidRPr="00EE79A2" w:rsidRDefault="002773B7" w:rsidP="00D65738">
      <w:pPr>
        <w:spacing w:after="0" w:line="276" w:lineRule="auto"/>
        <w:ind w:right="616"/>
        <w:jc w:val="both"/>
        <w:rPr>
          <w:rFonts w:ascii="Palatino Linotype" w:eastAsia="Times New Roman" w:hAnsi="Palatino Linotype" w:cs="Times New Roman"/>
          <w:b/>
          <w:sz w:val="24"/>
          <w:szCs w:val="24"/>
          <w:lang w:val="es-ES" w:eastAsia="es-ES"/>
        </w:rPr>
      </w:pPr>
    </w:p>
    <w:p w:rsidR="002773B7" w:rsidRPr="00EE79A2" w:rsidRDefault="002773B7" w:rsidP="00D65738">
      <w:pPr>
        <w:spacing w:after="0" w:line="276" w:lineRule="auto"/>
        <w:ind w:left="567" w:right="616"/>
        <w:jc w:val="both"/>
        <w:rPr>
          <w:rFonts w:ascii="Palatino Linotype" w:eastAsia="Times New Roman" w:hAnsi="Palatino Linotype" w:cs="Times New Roman"/>
          <w:i/>
          <w:sz w:val="24"/>
          <w:szCs w:val="24"/>
          <w:lang w:val="es-ES" w:eastAsia="es-ES"/>
        </w:rPr>
      </w:pPr>
      <w:r w:rsidRPr="00EE79A2">
        <w:rPr>
          <w:rFonts w:ascii="Palatino Linotype" w:eastAsia="Times New Roman" w:hAnsi="Palatino Linotype" w:cs="Times New Roman"/>
          <w:i/>
          <w:szCs w:val="24"/>
          <w:lang w:val="es-ES" w:eastAsia="es-ES"/>
        </w:rPr>
        <w:t>“</w:t>
      </w:r>
      <w:r w:rsidRPr="002773B7">
        <w:rPr>
          <w:rFonts w:ascii="Palatino Linotype" w:eastAsia="Times New Roman" w:hAnsi="Palatino Linotype" w:cs="Times New Roman"/>
          <w:i/>
          <w:szCs w:val="24"/>
          <w:lang w:val="es-ES" w:eastAsia="es-ES"/>
        </w:rPr>
        <w:t>OMITE DE MANERA DOLOSA INFORMAR POR QUE MOTIVO FALSIFICABA LAS FIRMAS DEL ANTERIOR TITULAR DEL ARCHIVO Y SEGUIA PONIENDOLO EN LAS ACTAS DE COMITE CUANDO EL YA NO LABORABA EN EL AYUNTAMIENTO, LO QUE EVIDENCIA, QUE NO REALIZA LAS SESIONES SI NO QUE UNICAMENTE COPIA Y PEGA. POR LO QUE REQUIERO SABER QUE OPINA LA PRESIDENTA AL RESPECTO Y SI YA RECIBIO ALGUNA SANCIÓN, YA QUE LA FALSIFICACIÓN DE FIRMAS PUEDE CONSIDERARSE UN DELITO.</w:t>
      </w:r>
      <w:r w:rsidRPr="00EE79A2">
        <w:rPr>
          <w:rFonts w:ascii="Palatino Linotype" w:eastAsia="Times New Roman" w:hAnsi="Palatino Linotype" w:cs="Times New Roman"/>
          <w:i/>
          <w:szCs w:val="24"/>
          <w:lang w:val="es-ES" w:eastAsia="es-ES"/>
        </w:rPr>
        <w:t>” (sic)</w:t>
      </w:r>
    </w:p>
    <w:p w:rsidR="002773B7" w:rsidRDefault="002773B7" w:rsidP="00D65738">
      <w:pPr>
        <w:spacing w:after="0" w:line="360" w:lineRule="auto"/>
        <w:ind w:right="51"/>
        <w:jc w:val="both"/>
        <w:rPr>
          <w:rFonts w:ascii="Palatino Linotype" w:eastAsia="Times New Roman" w:hAnsi="Palatino Linotype" w:cs="Times New Roman"/>
          <w:sz w:val="24"/>
          <w:szCs w:val="24"/>
          <w:lang w:val="es-ES" w:eastAsia="es-ES"/>
        </w:rPr>
      </w:pPr>
    </w:p>
    <w:p w:rsidR="002773B7" w:rsidRDefault="002773B7" w:rsidP="00D65738">
      <w:pPr>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Se hace constar que el Recurrente al momento de interponer el recurso de revisión, adjunto los documentos electrónicos “</w:t>
      </w:r>
      <w:r w:rsidRPr="002773B7">
        <w:rPr>
          <w:rFonts w:ascii="Palatino Linotype" w:eastAsia="Times New Roman" w:hAnsi="Palatino Linotype" w:cs="Times New Roman"/>
          <w:b/>
          <w:i/>
          <w:sz w:val="24"/>
          <w:szCs w:val="24"/>
          <w:lang w:val="es-ES" w:eastAsia="es-ES"/>
        </w:rPr>
        <w:t>ACTA CON FIRMA FALSIFICADA.pdf</w:t>
      </w:r>
      <w:r>
        <w:rPr>
          <w:rFonts w:ascii="Palatino Linotype" w:eastAsia="Times New Roman" w:hAnsi="Palatino Linotype" w:cs="Times New Roman"/>
          <w:sz w:val="24"/>
          <w:szCs w:val="24"/>
          <w:lang w:val="es-ES" w:eastAsia="es-ES"/>
        </w:rPr>
        <w:t xml:space="preserve"> y </w:t>
      </w:r>
      <w:r w:rsidRPr="006F71E9">
        <w:rPr>
          <w:rFonts w:ascii="Palatino Linotype" w:eastAsia="Times New Roman" w:hAnsi="Palatino Linotype" w:cs="Times New Roman"/>
          <w:b/>
          <w:i/>
          <w:sz w:val="24"/>
          <w:szCs w:val="24"/>
          <w:lang w:val="es-ES" w:eastAsia="es-ES"/>
        </w:rPr>
        <w:lastRenderedPageBreak/>
        <w:t>NOMBRAMIENO.png</w:t>
      </w:r>
      <w:r>
        <w:rPr>
          <w:rFonts w:ascii="Palatino Linotype" w:eastAsia="Times New Roman" w:hAnsi="Palatino Linotype" w:cs="Times New Roman"/>
          <w:sz w:val="24"/>
          <w:szCs w:val="24"/>
          <w:lang w:val="es-ES" w:eastAsia="es-ES"/>
        </w:rPr>
        <w:t>”, los cuales habrán ser objeto de estudio en párrafos posteriores.</w:t>
      </w:r>
    </w:p>
    <w:p w:rsidR="002773B7" w:rsidRDefault="002773B7" w:rsidP="00D65738">
      <w:pPr>
        <w:spacing w:after="0" w:line="360" w:lineRule="auto"/>
        <w:ind w:right="51"/>
        <w:jc w:val="both"/>
        <w:rPr>
          <w:rFonts w:ascii="Palatino Linotype" w:eastAsia="Times New Roman" w:hAnsi="Palatino Linotype" w:cs="Times New Roman"/>
          <w:sz w:val="24"/>
          <w:szCs w:val="24"/>
          <w:lang w:val="es-ES" w:eastAsia="es-ES"/>
        </w:rPr>
      </w:pPr>
    </w:p>
    <w:p w:rsidR="00C70E03" w:rsidRPr="00EE79A2" w:rsidRDefault="00C70E03" w:rsidP="00D65738">
      <w:pPr>
        <w:spacing w:after="0" w:line="360" w:lineRule="auto"/>
        <w:ind w:right="51"/>
        <w:jc w:val="both"/>
        <w:rPr>
          <w:rFonts w:ascii="Palatino Linotype" w:eastAsia="Times New Roman" w:hAnsi="Palatino Linotype" w:cs="Times New Roman"/>
          <w:sz w:val="24"/>
          <w:szCs w:val="24"/>
          <w:lang w:val="es-ES" w:eastAsia="es-ES"/>
        </w:rPr>
      </w:pPr>
    </w:p>
    <w:p w:rsidR="002773B7" w:rsidRPr="00EE79A2" w:rsidRDefault="006F71E9" w:rsidP="00D65738">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t>CUARTO</w:t>
      </w:r>
      <w:r w:rsidR="002773B7" w:rsidRPr="00EE79A2">
        <w:rPr>
          <w:rFonts w:ascii="Palatino Linotype" w:eastAsia="Times New Roman" w:hAnsi="Palatino Linotype" w:cs="Arial"/>
          <w:b/>
          <w:sz w:val="28"/>
          <w:lang w:eastAsia="es-ES"/>
        </w:rPr>
        <w:t>. Del turno y admisión del recurso de revisión</w:t>
      </w:r>
    </w:p>
    <w:p w:rsidR="002773B7" w:rsidRPr="00EE79A2" w:rsidRDefault="002773B7" w:rsidP="00D65738">
      <w:pPr>
        <w:spacing w:after="0" w:line="360" w:lineRule="auto"/>
        <w:ind w:right="49"/>
        <w:jc w:val="both"/>
        <w:rPr>
          <w:rFonts w:ascii="Palatino Linotype" w:eastAsia="Times New Roman" w:hAnsi="Palatino Linotype" w:cs="Arial"/>
          <w:sz w:val="24"/>
          <w:szCs w:val="24"/>
          <w:lang w:val="es-ES_tradnl" w:eastAsia="es-ES"/>
        </w:rPr>
      </w:pPr>
      <w:r w:rsidRPr="00EE79A2">
        <w:rPr>
          <w:rFonts w:ascii="Palatino Linotype" w:eastAsia="Times New Roman" w:hAnsi="Palatino Linotype" w:cs="Arial"/>
          <w:sz w:val="24"/>
          <w:szCs w:val="24"/>
          <w:lang w:val="es-ES" w:eastAsia="es-ES"/>
        </w:rPr>
        <w:t xml:space="preserve">En fecha </w:t>
      </w:r>
      <w:r w:rsidR="006F71E9">
        <w:rPr>
          <w:rFonts w:ascii="Palatino Linotype" w:eastAsia="Times New Roman" w:hAnsi="Palatino Linotype" w:cs="Arial"/>
          <w:sz w:val="24"/>
          <w:szCs w:val="24"/>
          <w:lang w:val="es-ES" w:eastAsia="es-ES"/>
        </w:rPr>
        <w:t>19 (diecinueve) de octubre de 2022 (</w:t>
      </w:r>
      <w:r w:rsidR="006F71E9" w:rsidRPr="00EE79A2">
        <w:rPr>
          <w:rFonts w:ascii="Palatino Linotype" w:eastAsia="Times New Roman" w:hAnsi="Palatino Linotype" w:cs="Arial"/>
          <w:sz w:val="24"/>
          <w:szCs w:val="24"/>
          <w:lang w:val="es-ES" w:eastAsia="es-ES"/>
        </w:rPr>
        <w:t>dos mil veintidós</w:t>
      </w:r>
      <w:r w:rsidR="006F71E9">
        <w:rPr>
          <w:rFonts w:ascii="Palatino Linotype" w:eastAsia="Times New Roman" w:hAnsi="Palatino Linotype" w:cs="Arial"/>
          <w:sz w:val="24"/>
          <w:szCs w:val="24"/>
          <w:lang w:val="es-ES" w:eastAsia="es-ES"/>
        </w:rPr>
        <w:t>)</w:t>
      </w:r>
      <w:r w:rsidR="006F71E9" w:rsidRPr="00EE79A2">
        <w:rPr>
          <w:rFonts w:ascii="Palatino Linotype" w:eastAsia="Times New Roman" w:hAnsi="Palatino Linotype" w:cs="Arial"/>
          <w:sz w:val="24"/>
          <w:szCs w:val="24"/>
          <w:lang w:val="es-ES" w:eastAsia="es-ES"/>
        </w:rPr>
        <w:t>,</w:t>
      </w:r>
      <w:r w:rsidRPr="00EE79A2">
        <w:rPr>
          <w:rFonts w:ascii="Palatino Linotype" w:eastAsia="Times New Roman" w:hAnsi="Palatino Linotype" w:cs="Arial"/>
          <w:sz w:val="24"/>
          <w:szCs w:val="24"/>
          <w:lang w:val="es-ES" w:eastAsia="es-ES"/>
        </w:rPr>
        <w:t xml:space="preserve">, el </w:t>
      </w:r>
      <w:r w:rsidRPr="00EE79A2">
        <w:rPr>
          <w:rFonts w:ascii="Palatino Linotype" w:eastAsia="Times New Roman" w:hAnsi="Palatino Linotype" w:cs="Arial"/>
          <w:sz w:val="24"/>
          <w:szCs w:val="24"/>
          <w:lang w:val="es-ES_tradnl" w:eastAsia="es-ES"/>
        </w:rPr>
        <w:t>recurso de que</w:t>
      </w:r>
      <w:r w:rsidRPr="00EE79A2">
        <w:rPr>
          <w:rFonts w:ascii="Palatino Linotype" w:eastAsia="Times New Roman" w:hAnsi="Palatino Linotype" w:cs="Arial"/>
          <w:sz w:val="24"/>
          <w:szCs w:val="24"/>
          <w:lang w:val="es-ES" w:eastAsia="es-ES"/>
        </w:rPr>
        <w:t xml:space="preserve"> se trata</w:t>
      </w:r>
      <w:r w:rsidRPr="00EE79A2">
        <w:rPr>
          <w:rFonts w:ascii="Palatino Linotype" w:eastAsia="Times New Roman" w:hAnsi="Palatino Linotype" w:cs="Arial"/>
          <w:sz w:val="24"/>
          <w:szCs w:val="24"/>
          <w:lang w:val="es-ES_tradnl" w:eastAsia="es-ES"/>
        </w:rPr>
        <w:t xml:space="preserve"> se envió electrónicamente al Instituto de </w:t>
      </w:r>
      <w:r w:rsidRPr="00EE79A2">
        <w:rPr>
          <w:rFonts w:ascii="Palatino Linotype" w:eastAsia="Arial Unicode MS" w:hAnsi="Palatino Linotype" w:cs="Arial"/>
          <w:sz w:val="24"/>
          <w:szCs w:val="24"/>
          <w:lang w:val="es-ES" w:eastAsia="es-ES"/>
        </w:rPr>
        <w:t>Transparencia</w:t>
      </w:r>
      <w:r w:rsidRPr="00EE79A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E79A2">
        <w:rPr>
          <w:rFonts w:ascii="Palatino Linotype" w:eastAsia="Times New Roman" w:hAnsi="Palatino Linotype" w:cs="Times New Roman"/>
          <w:sz w:val="24"/>
          <w:szCs w:val="24"/>
          <w:lang w:val="es-ES" w:eastAsia="es-ES"/>
        </w:rPr>
        <w:t>Ley de Transparencia y Acceso a la Información Pública del Estado de México y Municipios</w:t>
      </w:r>
      <w:r w:rsidRPr="00EE79A2">
        <w:rPr>
          <w:rFonts w:ascii="Palatino Linotype" w:eastAsia="Times New Roman" w:hAnsi="Palatino Linotype" w:cs="Arial"/>
          <w:sz w:val="24"/>
          <w:szCs w:val="24"/>
          <w:lang w:val="es-ES_tradnl" w:eastAsia="es-ES"/>
        </w:rPr>
        <w:t>, se turnó a través del</w:t>
      </w:r>
      <w:r w:rsidRPr="00EE79A2">
        <w:rPr>
          <w:rFonts w:ascii="Palatino Linotype" w:eastAsia="Arial Unicode MS" w:hAnsi="Palatino Linotype" w:cs="Arial"/>
          <w:sz w:val="24"/>
          <w:szCs w:val="24"/>
          <w:lang w:val="es-ES_tradnl" w:eastAsia="es-ES"/>
        </w:rPr>
        <w:t xml:space="preserve"> </w:t>
      </w:r>
      <w:r w:rsidRPr="00EE79A2">
        <w:rPr>
          <w:rFonts w:ascii="Palatino Linotype" w:eastAsia="Arial Unicode MS" w:hAnsi="Palatino Linotype" w:cs="Arial"/>
          <w:b/>
          <w:sz w:val="24"/>
          <w:szCs w:val="24"/>
          <w:lang w:val="es-ES_tradnl" w:eastAsia="es-ES"/>
        </w:rPr>
        <w:t>SAIMEX</w:t>
      </w:r>
      <w:r w:rsidRPr="00EE79A2">
        <w:rPr>
          <w:rFonts w:ascii="Palatino Linotype" w:eastAsia="Times New Roman" w:hAnsi="Palatino Linotype" w:cs="Times New Roman"/>
          <w:sz w:val="24"/>
          <w:szCs w:val="24"/>
          <w:lang w:val="es-ES" w:eastAsia="es-ES"/>
        </w:rPr>
        <w:t xml:space="preserve">, al </w:t>
      </w:r>
      <w:r w:rsidRPr="00EE79A2">
        <w:rPr>
          <w:rFonts w:ascii="Palatino Linotype" w:eastAsia="Times New Roman" w:hAnsi="Palatino Linotype" w:cs="Arial"/>
          <w:sz w:val="24"/>
          <w:szCs w:val="24"/>
          <w:lang w:val="es-ES_tradnl" w:eastAsia="es-ES"/>
        </w:rPr>
        <w:t xml:space="preserve">Comisionado Presidente </w:t>
      </w:r>
      <w:r w:rsidRPr="00EE79A2">
        <w:rPr>
          <w:rFonts w:ascii="Palatino Linotype" w:eastAsia="Times New Roman" w:hAnsi="Palatino Linotype" w:cs="Arial"/>
          <w:b/>
          <w:sz w:val="24"/>
          <w:szCs w:val="24"/>
          <w:lang w:val="es-ES_tradnl" w:eastAsia="es-ES"/>
        </w:rPr>
        <w:t xml:space="preserve">JOSÉ MARTÍNEZ VILCHIS, </w:t>
      </w:r>
      <w:r w:rsidRPr="00EE79A2">
        <w:rPr>
          <w:rFonts w:ascii="Palatino Linotype" w:eastAsia="Times New Roman" w:hAnsi="Palatino Linotype" w:cs="Arial"/>
          <w:sz w:val="24"/>
          <w:szCs w:val="24"/>
          <w:lang w:val="es-ES_tradnl" w:eastAsia="es-ES"/>
        </w:rPr>
        <w:t>a efecto de que decretara su admisión o desechamiento.</w:t>
      </w:r>
    </w:p>
    <w:p w:rsidR="002773B7" w:rsidRPr="00EE79A2" w:rsidRDefault="002773B7" w:rsidP="00D65738">
      <w:pPr>
        <w:spacing w:after="0" w:line="360" w:lineRule="auto"/>
        <w:ind w:right="49"/>
        <w:jc w:val="both"/>
        <w:rPr>
          <w:rFonts w:ascii="Palatino Linotype" w:eastAsia="Times New Roman" w:hAnsi="Palatino Linotype" w:cs="Arial"/>
          <w:sz w:val="24"/>
          <w:szCs w:val="24"/>
          <w:lang w:val="es-ES_tradnl" w:eastAsia="es-ES"/>
        </w:rPr>
      </w:pPr>
    </w:p>
    <w:p w:rsidR="002773B7" w:rsidRPr="00EE79A2" w:rsidRDefault="002773B7" w:rsidP="00D65738">
      <w:pPr>
        <w:spacing w:after="0" w:line="360" w:lineRule="auto"/>
        <w:ind w:right="49"/>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_tradnl" w:eastAsia="es-ES"/>
        </w:rPr>
        <w:t xml:space="preserve">El día </w:t>
      </w:r>
      <w:r w:rsidR="006F71E9">
        <w:rPr>
          <w:rFonts w:ascii="Palatino Linotype" w:eastAsia="Times New Roman" w:hAnsi="Palatino Linotype" w:cs="Arial"/>
          <w:sz w:val="24"/>
          <w:szCs w:val="24"/>
          <w:lang w:val="es-ES" w:eastAsia="es-ES"/>
        </w:rPr>
        <w:t>24 (veinticuatro) de octubre de 2022 (</w:t>
      </w:r>
      <w:r w:rsidR="006F71E9" w:rsidRPr="00EE79A2">
        <w:rPr>
          <w:rFonts w:ascii="Palatino Linotype" w:eastAsia="Times New Roman" w:hAnsi="Palatino Linotype" w:cs="Arial"/>
          <w:sz w:val="24"/>
          <w:szCs w:val="24"/>
          <w:lang w:val="es-ES" w:eastAsia="es-ES"/>
        </w:rPr>
        <w:t>dos mil veintidós</w:t>
      </w:r>
      <w:r w:rsidR="006F71E9">
        <w:rPr>
          <w:rFonts w:ascii="Palatino Linotype" w:eastAsia="Times New Roman" w:hAnsi="Palatino Linotype" w:cs="Arial"/>
          <w:sz w:val="24"/>
          <w:szCs w:val="24"/>
          <w:lang w:val="es-ES" w:eastAsia="es-ES"/>
        </w:rPr>
        <w:t>)</w:t>
      </w:r>
      <w:r w:rsidRPr="00EE79A2">
        <w:rPr>
          <w:rFonts w:ascii="Palatino Linotype" w:eastAsia="Times New Roman" w:hAnsi="Palatino Linotype" w:cs="Arial"/>
          <w:sz w:val="24"/>
          <w:szCs w:val="24"/>
          <w:lang w:val="es-ES" w:eastAsia="es-ES"/>
        </w:rPr>
        <w:t xml:space="preserve">, atento a lo dispuesto en el </w:t>
      </w:r>
      <w:r w:rsidRPr="00EE79A2">
        <w:rPr>
          <w:rFonts w:ascii="Palatino Linotype" w:eastAsia="Times New Roman" w:hAnsi="Palatino Linotype" w:cs="Arial"/>
          <w:sz w:val="24"/>
          <w:szCs w:val="24"/>
          <w:lang w:val="es-ES_tradnl" w:eastAsia="es-ES"/>
        </w:rPr>
        <w:t>artículo</w:t>
      </w:r>
      <w:r w:rsidRPr="00EE79A2">
        <w:rPr>
          <w:rFonts w:ascii="Palatino Linotype" w:eastAsia="Times New Roman" w:hAnsi="Palatino Linotype" w:cs="Arial"/>
          <w:sz w:val="24"/>
          <w:szCs w:val="24"/>
          <w:lang w:val="es-ES" w:eastAsia="es-ES"/>
        </w:rPr>
        <w:t xml:space="preserve"> 185 fracciones I, II y IV </w:t>
      </w:r>
      <w:r w:rsidRPr="00EE79A2">
        <w:rPr>
          <w:rFonts w:ascii="Palatino Linotype" w:eastAsia="Times New Roman" w:hAnsi="Palatino Linotype" w:cs="Arial"/>
          <w:sz w:val="24"/>
          <w:szCs w:val="24"/>
          <w:lang w:val="es-ES_tradnl" w:eastAsia="es-ES"/>
        </w:rPr>
        <w:t xml:space="preserve">de la </w:t>
      </w:r>
      <w:r w:rsidRPr="00EE79A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EE79A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2773B7" w:rsidRDefault="002773B7" w:rsidP="00D65738">
      <w:pPr>
        <w:spacing w:after="0" w:line="360" w:lineRule="auto"/>
        <w:ind w:right="49"/>
        <w:jc w:val="both"/>
        <w:rPr>
          <w:rFonts w:ascii="Palatino Linotype" w:eastAsia="Times New Roman" w:hAnsi="Palatino Linotype" w:cs="Arial"/>
          <w:sz w:val="24"/>
          <w:szCs w:val="24"/>
          <w:lang w:val="es-ES" w:eastAsia="es-ES"/>
        </w:rPr>
      </w:pPr>
    </w:p>
    <w:p w:rsidR="00C70E03" w:rsidRDefault="00C70E03" w:rsidP="00D65738">
      <w:pPr>
        <w:spacing w:after="0" w:line="360" w:lineRule="auto"/>
        <w:ind w:right="49"/>
        <w:jc w:val="both"/>
        <w:rPr>
          <w:rFonts w:ascii="Palatino Linotype" w:eastAsia="Times New Roman" w:hAnsi="Palatino Linotype" w:cs="Arial"/>
          <w:sz w:val="24"/>
          <w:szCs w:val="24"/>
          <w:lang w:val="es-ES" w:eastAsia="es-ES"/>
        </w:rPr>
      </w:pPr>
    </w:p>
    <w:p w:rsidR="00C70E03" w:rsidRPr="00EE79A2" w:rsidRDefault="00C70E03" w:rsidP="00D65738">
      <w:pPr>
        <w:spacing w:after="0" w:line="360" w:lineRule="auto"/>
        <w:ind w:right="49"/>
        <w:jc w:val="both"/>
        <w:rPr>
          <w:rFonts w:ascii="Palatino Linotype" w:eastAsia="Times New Roman" w:hAnsi="Palatino Linotype" w:cs="Arial"/>
          <w:sz w:val="24"/>
          <w:szCs w:val="24"/>
          <w:lang w:val="es-ES" w:eastAsia="es-ES"/>
        </w:rPr>
      </w:pPr>
    </w:p>
    <w:p w:rsidR="002773B7" w:rsidRPr="00EE79A2" w:rsidRDefault="006F71E9" w:rsidP="00D65738">
      <w:pPr>
        <w:spacing w:after="0" w:line="360" w:lineRule="auto"/>
        <w:jc w:val="both"/>
        <w:rPr>
          <w:rFonts w:ascii="Palatino Linotype" w:eastAsia="Arial Unicode MS" w:hAnsi="Palatino Linotype" w:cs="Arial"/>
          <w:b/>
          <w:sz w:val="28"/>
          <w:szCs w:val="28"/>
          <w:lang w:val="es-ES" w:eastAsia="es-ES"/>
        </w:rPr>
      </w:pPr>
      <w:r>
        <w:rPr>
          <w:rFonts w:ascii="Palatino Linotype" w:eastAsia="Arial Unicode MS" w:hAnsi="Palatino Linotype" w:cs="Arial"/>
          <w:b/>
          <w:sz w:val="28"/>
          <w:szCs w:val="28"/>
          <w:lang w:val="es-ES" w:eastAsia="es-ES"/>
        </w:rPr>
        <w:lastRenderedPageBreak/>
        <w:t>QUINTO</w:t>
      </w:r>
      <w:r w:rsidR="002773B7" w:rsidRPr="00EE79A2">
        <w:rPr>
          <w:rFonts w:ascii="Palatino Linotype" w:eastAsia="Arial Unicode MS" w:hAnsi="Palatino Linotype" w:cs="Arial"/>
          <w:b/>
          <w:sz w:val="28"/>
          <w:szCs w:val="28"/>
          <w:lang w:val="es-ES" w:eastAsia="es-ES"/>
        </w:rPr>
        <w:t>. De la etapa de manifestaciones</w:t>
      </w:r>
    </w:p>
    <w:p w:rsidR="002773B7" w:rsidRPr="00EE79A2" w:rsidRDefault="002773B7" w:rsidP="00D65738">
      <w:pPr>
        <w:spacing w:after="0" w:line="360" w:lineRule="auto"/>
        <w:jc w:val="both"/>
        <w:rPr>
          <w:rFonts w:ascii="Palatino Linotype" w:eastAsia="Times New Roman" w:hAnsi="Palatino Linotype" w:cs="Arial"/>
          <w:b/>
          <w:sz w:val="24"/>
          <w:szCs w:val="24"/>
          <w:lang w:val="es-ES_tradnl" w:eastAsia="es-ES"/>
        </w:rPr>
      </w:pPr>
      <w:r w:rsidRPr="00EE79A2">
        <w:rPr>
          <w:rFonts w:ascii="Palatino Linotype" w:eastAsia="Times New Roman" w:hAnsi="Palatino Linotype" w:cs="Arial"/>
          <w:sz w:val="24"/>
          <w:szCs w:val="24"/>
          <w:lang w:val="es-ES" w:eastAsia="es-ES"/>
        </w:rPr>
        <w:t>De</w:t>
      </w:r>
      <w:r w:rsidRPr="00EE79A2">
        <w:rPr>
          <w:rFonts w:ascii="Palatino Linotype" w:eastAsia="Times New Roman" w:hAnsi="Palatino Linotype" w:cs="Arial"/>
          <w:sz w:val="24"/>
          <w:szCs w:val="24"/>
          <w:lang w:val="es-ES_tradnl" w:eastAsia="es-ES"/>
        </w:rPr>
        <w:t xml:space="preserve"> las </w:t>
      </w:r>
      <w:r w:rsidRPr="00EE79A2">
        <w:rPr>
          <w:rFonts w:ascii="Palatino Linotype" w:eastAsia="Times New Roman" w:hAnsi="Palatino Linotype" w:cs="Arial"/>
          <w:sz w:val="24"/>
          <w:szCs w:val="24"/>
          <w:lang w:val="es-ES" w:eastAsia="es-ES"/>
        </w:rPr>
        <w:t>constancias</w:t>
      </w:r>
      <w:r w:rsidRPr="00EE79A2">
        <w:rPr>
          <w:rFonts w:ascii="Palatino Linotype" w:eastAsia="Times New Roman" w:hAnsi="Palatino Linotype" w:cs="Arial"/>
          <w:sz w:val="24"/>
          <w:szCs w:val="24"/>
          <w:lang w:val="es-ES_tradnl" w:eastAsia="es-ES"/>
        </w:rPr>
        <w:t xml:space="preserve"> que obran en el </w:t>
      </w:r>
      <w:r w:rsidRPr="00EE79A2">
        <w:rPr>
          <w:rFonts w:ascii="Palatino Linotype" w:eastAsia="Times New Roman" w:hAnsi="Palatino Linotype" w:cs="Arial"/>
          <w:b/>
          <w:sz w:val="24"/>
          <w:szCs w:val="24"/>
          <w:lang w:val="es-ES_tradnl" w:eastAsia="es-ES"/>
        </w:rPr>
        <w:t>SAIMEX</w:t>
      </w:r>
      <w:r w:rsidRPr="00EE79A2">
        <w:rPr>
          <w:rFonts w:ascii="Palatino Linotype" w:eastAsia="Times New Roman" w:hAnsi="Palatino Linotype" w:cs="Arial"/>
          <w:sz w:val="24"/>
          <w:szCs w:val="24"/>
          <w:lang w:val="es-ES_tradnl" w:eastAsia="es-ES"/>
        </w:rPr>
        <w:t>, se advierte que el</w:t>
      </w:r>
      <w:r w:rsidRPr="00EE79A2">
        <w:rPr>
          <w:rFonts w:ascii="Palatino Linotype" w:eastAsia="Times New Roman" w:hAnsi="Palatino Linotype" w:cs="Arial"/>
          <w:b/>
          <w:sz w:val="24"/>
          <w:szCs w:val="24"/>
          <w:lang w:val="es-ES_tradnl" w:eastAsia="es-ES"/>
        </w:rPr>
        <w:t xml:space="preserve"> Sujeto Obligado </w:t>
      </w:r>
      <w:r w:rsidRPr="00EE79A2">
        <w:rPr>
          <w:rFonts w:ascii="Palatino Linotype" w:eastAsia="Times New Roman" w:hAnsi="Palatino Linotype" w:cs="Arial"/>
          <w:sz w:val="24"/>
          <w:szCs w:val="24"/>
          <w:lang w:val="es-ES_tradnl" w:eastAsia="es-ES"/>
        </w:rPr>
        <w:t xml:space="preserve">rindió su informe justificado, por medio del documento electrónico </w:t>
      </w:r>
      <w:r w:rsidRPr="00EE79A2">
        <w:rPr>
          <w:rFonts w:ascii="Palatino Linotype" w:eastAsia="Times New Roman" w:hAnsi="Palatino Linotype" w:cs="Arial"/>
          <w:i/>
          <w:sz w:val="24"/>
          <w:szCs w:val="24"/>
          <w:lang w:val="es-ES_tradnl" w:eastAsia="es-ES"/>
        </w:rPr>
        <w:t>“</w:t>
      </w:r>
      <w:r w:rsidR="006F71E9" w:rsidRPr="006F71E9">
        <w:rPr>
          <w:rFonts w:ascii="Palatino Linotype" w:eastAsia="Times New Roman" w:hAnsi="Palatino Linotype" w:cs="Arial"/>
          <w:b/>
          <w:i/>
          <w:sz w:val="24"/>
          <w:szCs w:val="24"/>
          <w:lang w:val="es-ES_tradnl" w:eastAsia="es-ES"/>
        </w:rPr>
        <w:t>INFORME JUSTIFICADO_15700_RR.pdf</w:t>
      </w:r>
      <w:r w:rsidRPr="00EE79A2">
        <w:rPr>
          <w:rFonts w:ascii="Palatino Linotype" w:eastAsia="Times New Roman" w:hAnsi="Palatino Linotype" w:cs="Arial"/>
          <w:i/>
          <w:sz w:val="24"/>
          <w:szCs w:val="24"/>
          <w:lang w:val="es-ES_tradnl" w:eastAsia="es-ES"/>
        </w:rPr>
        <w:t>”</w:t>
      </w:r>
      <w:r w:rsidRPr="00EE79A2">
        <w:rPr>
          <w:rFonts w:ascii="Palatino Linotype" w:eastAsia="Times New Roman" w:hAnsi="Palatino Linotype" w:cs="Arial"/>
          <w:sz w:val="24"/>
          <w:szCs w:val="24"/>
          <w:lang w:val="es-ES_tradnl" w:eastAsia="es-ES"/>
        </w:rPr>
        <w:t xml:space="preserve">, </w:t>
      </w:r>
      <w:r w:rsidR="006F71E9">
        <w:rPr>
          <w:rFonts w:ascii="Palatino Linotype" w:eastAsia="Times New Roman" w:hAnsi="Palatino Linotype" w:cs="Arial"/>
          <w:sz w:val="24"/>
          <w:szCs w:val="24"/>
          <w:lang w:val="es-ES_tradnl" w:eastAsia="es-ES"/>
        </w:rPr>
        <w:t xml:space="preserve">el cual </w:t>
      </w:r>
      <w:r w:rsidRPr="00EE79A2">
        <w:rPr>
          <w:rFonts w:ascii="Palatino Linotype" w:eastAsia="Times New Roman" w:hAnsi="Palatino Linotype" w:cs="Arial"/>
          <w:sz w:val="24"/>
          <w:szCs w:val="24"/>
          <w:lang w:val="es-ES_tradnl" w:eastAsia="es-ES"/>
        </w:rPr>
        <w:t xml:space="preserve">fue puesto a la vista </w:t>
      </w:r>
      <w:r w:rsidR="006F71E9">
        <w:rPr>
          <w:rFonts w:ascii="Palatino Linotype" w:eastAsia="Times New Roman" w:hAnsi="Palatino Linotype" w:cs="Arial"/>
          <w:sz w:val="24"/>
          <w:szCs w:val="24"/>
          <w:lang w:val="es-ES_tradnl" w:eastAsia="es-ES"/>
        </w:rPr>
        <w:t xml:space="preserve">del </w:t>
      </w:r>
      <w:r w:rsidR="006F71E9" w:rsidRPr="006F71E9">
        <w:rPr>
          <w:rFonts w:ascii="Palatino Linotype" w:eastAsia="Times New Roman" w:hAnsi="Palatino Linotype" w:cs="Arial"/>
          <w:b/>
          <w:sz w:val="24"/>
          <w:szCs w:val="24"/>
          <w:lang w:val="es-ES_tradnl" w:eastAsia="es-ES"/>
        </w:rPr>
        <w:t>Recurrente</w:t>
      </w:r>
      <w:r w:rsidR="006F71E9">
        <w:rPr>
          <w:rFonts w:ascii="Palatino Linotype" w:eastAsia="Times New Roman" w:hAnsi="Palatino Linotype" w:cs="Arial"/>
          <w:sz w:val="24"/>
          <w:szCs w:val="24"/>
          <w:lang w:val="es-ES_tradnl" w:eastAsia="es-ES"/>
        </w:rPr>
        <w:t>, a efecto que presentara las manifestaciones que a sus intereses conviniera.</w:t>
      </w:r>
    </w:p>
    <w:p w:rsidR="002773B7" w:rsidRPr="00EE79A2" w:rsidRDefault="002773B7" w:rsidP="00D65738">
      <w:pPr>
        <w:spacing w:after="0" w:line="360" w:lineRule="auto"/>
        <w:jc w:val="both"/>
        <w:rPr>
          <w:rFonts w:ascii="Palatino Linotype" w:eastAsia="Times New Roman" w:hAnsi="Palatino Linotype" w:cs="Arial"/>
          <w:sz w:val="24"/>
          <w:szCs w:val="24"/>
          <w:lang w:val="es-ES_tradnl" w:eastAsia="es-E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imes New Roman" w:hAnsi="Palatino Linotype" w:cs="Arial"/>
          <w:sz w:val="24"/>
          <w:szCs w:val="24"/>
          <w:lang w:val="es-ES_tradnl" w:eastAsia="es-ES"/>
        </w:rPr>
        <w:t xml:space="preserve">Al no existir prueba alguna o diligencia que desahogar en el expediente citado al rubro, en fecha </w:t>
      </w:r>
      <w:r w:rsidR="006F71E9">
        <w:rPr>
          <w:rFonts w:ascii="Palatino Linotype" w:eastAsia="Times New Roman" w:hAnsi="Palatino Linotype" w:cs="Arial"/>
          <w:sz w:val="24"/>
          <w:szCs w:val="24"/>
          <w:lang w:val="es-ES_tradnl" w:eastAsia="es-ES"/>
        </w:rPr>
        <w:t>07 (siete) de noviembre de 2022 (</w:t>
      </w:r>
      <w:r w:rsidRPr="00EE79A2">
        <w:rPr>
          <w:rFonts w:ascii="Palatino Linotype" w:eastAsia="Times New Roman" w:hAnsi="Palatino Linotype" w:cs="Arial"/>
          <w:sz w:val="24"/>
          <w:szCs w:val="24"/>
          <w:lang w:val="es-ES_tradnl" w:eastAsia="es-ES"/>
        </w:rPr>
        <w:t>dos mil veintidós</w:t>
      </w:r>
      <w:r w:rsidR="006F71E9">
        <w:rPr>
          <w:rFonts w:ascii="Palatino Linotype" w:eastAsia="Times New Roman" w:hAnsi="Palatino Linotype" w:cs="Arial"/>
          <w:sz w:val="24"/>
          <w:szCs w:val="24"/>
          <w:lang w:val="es-ES_tradnl" w:eastAsia="es-ES"/>
        </w:rPr>
        <w:t>)</w:t>
      </w:r>
      <w:r w:rsidRPr="00EE79A2">
        <w:rPr>
          <w:rFonts w:ascii="Palatino Linotype" w:eastAsia="Times New Roman" w:hAnsi="Palatino Linotype" w:cs="Arial"/>
          <w:sz w:val="24"/>
          <w:szCs w:val="24"/>
          <w:lang w:val="es-ES_tradnl" w:eastAsia="es-ES"/>
        </w:rPr>
        <w:t xml:space="preserve">, </w:t>
      </w:r>
      <w:r w:rsidRPr="00EE79A2">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EE79A2">
        <w:rPr>
          <w:rFonts w:ascii="Palatino Linotype" w:eastAsia="Times New Roman" w:hAnsi="Palatino Linotype" w:cs="Arial"/>
          <w:sz w:val="24"/>
          <w:szCs w:val="24"/>
          <w:lang w:val="es-ES_tradnl" w:eastAsia="es-ES"/>
        </w:rPr>
        <w:t>de</w:t>
      </w:r>
      <w:r w:rsidRPr="00EE79A2">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EE79A2">
        <w:rPr>
          <w:rFonts w:ascii="Palatino Linotype" w:eastAsia="Times New Roman" w:hAnsi="Palatino Linotype" w:cs="Arial"/>
          <w:sz w:val="24"/>
          <w:szCs w:val="24"/>
          <w:lang w:val="es-ES_tradnl" w:eastAsia="es-ES"/>
        </w:rPr>
        <w:t>,</w:t>
      </w:r>
      <w:r w:rsidRPr="00EE79A2">
        <w:rPr>
          <w:rFonts w:ascii="Palatino Linotype" w:eastAsiaTheme="minorHAnsi" w:hAnsi="Palatino Linotype" w:cs="Arial"/>
          <w:sz w:val="24"/>
          <w:szCs w:val="24"/>
          <w:lang w:eastAsia="en-US"/>
        </w:rPr>
        <w:t xml:space="preserve"> ordenándose turnar el expediente a la resolución que en derecho proceda.</w:t>
      </w:r>
    </w:p>
    <w:p w:rsidR="002773B7" w:rsidRDefault="002773B7" w:rsidP="00D65738">
      <w:pPr>
        <w:spacing w:after="0" w:line="360" w:lineRule="auto"/>
        <w:jc w:val="both"/>
        <w:rPr>
          <w:rFonts w:ascii="Palatino Linotype" w:eastAsiaTheme="minorHAnsi" w:hAnsi="Palatino Linotype" w:cs="Arial"/>
          <w:sz w:val="24"/>
          <w:szCs w:val="24"/>
          <w:lang w:eastAsia="en-US"/>
        </w:rPr>
      </w:pPr>
    </w:p>
    <w:p w:rsidR="00C70E03" w:rsidRPr="00EE79A2" w:rsidRDefault="00C70E03" w:rsidP="00D65738">
      <w:pPr>
        <w:spacing w:after="0" w:line="360" w:lineRule="auto"/>
        <w:jc w:val="both"/>
        <w:rPr>
          <w:rFonts w:ascii="Palatino Linotype" w:eastAsiaTheme="minorHAnsi" w:hAnsi="Palatino Linotype" w:cs="Arial"/>
          <w:sz w:val="24"/>
          <w:szCs w:val="24"/>
          <w:lang w:eastAsia="en-US"/>
        </w:rPr>
      </w:pPr>
    </w:p>
    <w:p w:rsidR="002773B7" w:rsidRPr="00EE79A2" w:rsidRDefault="006F71E9" w:rsidP="00D65738">
      <w:pPr>
        <w:spacing w:after="0" w:line="360" w:lineRule="auto"/>
        <w:jc w:val="both"/>
        <w:rPr>
          <w:rFonts w:ascii="Palatino Linotype" w:eastAsia="Arial Unicode MS" w:hAnsi="Palatino Linotype" w:cs="Arial"/>
          <w:b/>
          <w:sz w:val="28"/>
          <w:szCs w:val="28"/>
          <w:lang w:val="es-ES" w:eastAsia="es-ES"/>
        </w:rPr>
      </w:pPr>
      <w:r>
        <w:rPr>
          <w:rFonts w:ascii="Palatino Linotype" w:eastAsia="Arial Unicode MS" w:hAnsi="Palatino Linotype" w:cs="Arial"/>
          <w:b/>
          <w:sz w:val="28"/>
          <w:szCs w:val="28"/>
          <w:lang w:val="es-ES" w:eastAsia="es-ES"/>
        </w:rPr>
        <w:t>SEXTO</w:t>
      </w:r>
      <w:r w:rsidR="002773B7" w:rsidRPr="00EE79A2">
        <w:rPr>
          <w:rFonts w:ascii="Palatino Linotype" w:eastAsia="Arial Unicode MS" w:hAnsi="Palatino Linotype" w:cs="Arial"/>
          <w:b/>
          <w:sz w:val="28"/>
          <w:szCs w:val="28"/>
          <w:lang w:val="es-ES" w:eastAsia="es-ES"/>
        </w:rPr>
        <w:t>. De la prórroga del término para emitir resolución</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De las constancias que integran el expediente virtual, se advierte que ha transcurrido el términos de Ley, para la emisión de la resolución en el presente recurso de revisión, por lo que en fecha </w:t>
      </w:r>
      <w:r w:rsidR="006F71E9" w:rsidRPr="00EE79A2">
        <w:rPr>
          <w:rFonts w:ascii="Palatino Linotype" w:eastAsia="Times New Roman" w:hAnsi="Palatino Linotype" w:cs="Arial"/>
          <w:sz w:val="24"/>
          <w:szCs w:val="24"/>
          <w:lang w:val="es-ES_tradnl" w:eastAsia="es-ES"/>
        </w:rPr>
        <w:t xml:space="preserve">fecha </w:t>
      </w:r>
      <w:r w:rsidR="006F71E9">
        <w:rPr>
          <w:rFonts w:ascii="Palatino Linotype" w:eastAsia="Times New Roman" w:hAnsi="Palatino Linotype" w:cs="Arial"/>
          <w:sz w:val="24"/>
          <w:szCs w:val="24"/>
          <w:lang w:val="es-ES_tradnl" w:eastAsia="es-ES"/>
        </w:rPr>
        <w:t>07 (siete) de diciembre de 2022 (</w:t>
      </w:r>
      <w:r w:rsidR="006F71E9" w:rsidRPr="00EE79A2">
        <w:rPr>
          <w:rFonts w:ascii="Palatino Linotype" w:eastAsia="Times New Roman" w:hAnsi="Palatino Linotype" w:cs="Arial"/>
          <w:sz w:val="24"/>
          <w:szCs w:val="24"/>
          <w:lang w:val="es-ES_tradnl" w:eastAsia="es-ES"/>
        </w:rPr>
        <w:t>dos mil veintidós</w:t>
      </w:r>
      <w:r w:rsidR="006F71E9">
        <w:rPr>
          <w:rFonts w:ascii="Palatino Linotype" w:eastAsia="Times New Roman" w:hAnsi="Palatino Linotype" w:cs="Arial"/>
          <w:sz w:val="24"/>
          <w:szCs w:val="24"/>
          <w:lang w:val="es-ES_tradnl" w:eastAsia="es-ES"/>
        </w:rPr>
        <w:t>)</w:t>
      </w:r>
      <w:r w:rsidRPr="00EE79A2">
        <w:rPr>
          <w:rFonts w:ascii="Palatino Linotype" w:eastAsiaTheme="minorHAnsi" w:hAnsi="Palatino Linotype" w:cs="Arial"/>
          <w:sz w:val="24"/>
          <w:szCs w:val="24"/>
          <w:lang w:eastAsia="en-US"/>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70E03" w:rsidRPr="00EE79A2" w:rsidRDefault="00C70E03"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En ese sentido, el legislador fijó los términos procesales en las leyes, de manera general, sin que pudiera prever la variada gama de casos que son resueltos por los órganos </w:t>
      </w:r>
      <w:r w:rsidRPr="00EE79A2">
        <w:rPr>
          <w:rFonts w:ascii="Palatino Linotype" w:eastAsiaTheme="minorHAnsi" w:hAnsi="Palatino Linotype" w:cs="Arial"/>
          <w:sz w:val="24"/>
          <w:szCs w:val="24"/>
          <w:lang w:eastAsia="en-US"/>
        </w:rPr>
        <w:lastRenderedPageBreak/>
        <w:t>jurisdiccionales o cuasi jurisdiccionales, tanto por la complejidad de los hechos, como por el número de casos que conocen.</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 </w:t>
      </w:r>
    </w:p>
    <w:p w:rsidR="002773B7" w:rsidRPr="00EE79A2" w:rsidRDefault="002773B7" w:rsidP="00D65738">
      <w:pPr>
        <w:spacing w:after="0" w:line="360" w:lineRule="auto"/>
        <w:ind w:left="851" w:hanging="567"/>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a) </w:t>
      </w:r>
      <w:r w:rsidRPr="00EE79A2">
        <w:rPr>
          <w:rFonts w:ascii="Palatino Linotype" w:eastAsiaTheme="minorHAnsi" w:hAnsi="Palatino Linotype" w:cs="Arial"/>
          <w:sz w:val="24"/>
          <w:szCs w:val="24"/>
          <w:lang w:eastAsia="en-US"/>
        </w:rPr>
        <w:tab/>
      </w:r>
      <w:r w:rsidRPr="00EE79A2">
        <w:rPr>
          <w:rFonts w:ascii="Palatino Linotype" w:eastAsiaTheme="minorHAnsi" w:hAnsi="Palatino Linotype" w:cs="Arial"/>
          <w:b/>
          <w:sz w:val="24"/>
          <w:szCs w:val="24"/>
          <w:lang w:eastAsia="en-US"/>
        </w:rPr>
        <w:t>Complejidad del asunto:</w:t>
      </w:r>
      <w:r w:rsidRPr="00EE79A2">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2773B7" w:rsidRPr="00EE79A2" w:rsidRDefault="002773B7" w:rsidP="00D65738">
      <w:pPr>
        <w:spacing w:after="0" w:line="360" w:lineRule="auto"/>
        <w:ind w:left="851" w:hanging="567"/>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b) </w:t>
      </w:r>
      <w:r w:rsidRPr="00EE79A2">
        <w:rPr>
          <w:rFonts w:ascii="Palatino Linotype" w:eastAsiaTheme="minorHAnsi" w:hAnsi="Palatino Linotype" w:cs="Arial"/>
          <w:sz w:val="24"/>
          <w:szCs w:val="24"/>
          <w:lang w:eastAsia="en-US"/>
        </w:rPr>
        <w:tab/>
      </w:r>
      <w:r w:rsidRPr="00EE79A2">
        <w:rPr>
          <w:rFonts w:ascii="Palatino Linotype" w:eastAsiaTheme="minorHAnsi" w:hAnsi="Palatino Linotype" w:cs="Arial"/>
          <w:b/>
          <w:sz w:val="24"/>
          <w:szCs w:val="24"/>
          <w:lang w:eastAsia="en-US"/>
        </w:rPr>
        <w:t>Actividad Procesal del interesado:</w:t>
      </w:r>
      <w:r w:rsidRPr="00EE79A2">
        <w:rPr>
          <w:rFonts w:ascii="Palatino Linotype" w:eastAsiaTheme="minorHAnsi" w:hAnsi="Palatino Linotype" w:cs="Arial"/>
          <w:sz w:val="24"/>
          <w:szCs w:val="24"/>
          <w:lang w:eastAsia="en-US"/>
        </w:rPr>
        <w:t xml:space="preserve"> Acciones u omisiones del interesado.</w:t>
      </w:r>
    </w:p>
    <w:p w:rsidR="002773B7" w:rsidRPr="00EE79A2" w:rsidRDefault="002773B7" w:rsidP="00D65738">
      <w:pPr>
        <w:spacing w:after="0" w:line="360" w:lineRule="auto"/>
        <w:ind w:left="851" w:hanging="567"/>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c) </w:t>
      </w:r>
      <w:r w:rsidRPr="00EE79A2">
        <w:rPr>
          <w:rFonts w:ascii="Palatino Linotype" w:eastAsiaTheme="minorHAnsi" w:hAnsi="Palatino Linotype" w:cs="Arial"/>
          <w:sz w:val="24"/>
          <w:szCs w:val="24"/>
          <w:lang w:eastAsia="en-US"/>
        </w:rPr>
        <w:tab/>
      </w:r>
      <w:r w:rsidRPr="00EE79A2">
        <w:rPr>
          <w:rFonts w:ascii="Palatino Linotype" w:eastAsiaTheme="minorHAnsi" w:hAnsi="Palatino Linotype" w:cs="Arial"/>
          <w:b/>
          <w:sz w:val="24"/>
          <w:szCs w:val="24"/>
          <w:lang w:eastAsia="en-US"/>
        </w:rPr>
        <w:t>Conducta de la Autoridad:</w:t>
      </w:r>
      <w:r w:rsidRPr="00EE79A2">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2773B7" w:rsidRPr="00EE79A2" w:rsidRDefault="002773B7" w:rsidP="00D65738">
      <w:pPr>
        <w:spacing w:after="0" w:line="360" w:lineRule="auto"/>
        <w:ind w:left="851" w:hanging="567"/>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d) </w:t>
      </w:r>
      <w:r w:rsidRPr="00EE79A2">
        <w:rPr>
          <w:rFonts w:ascii="Palatino Linotype" w:eastAsiaTheme="minorHAnsi" w:hAnsi="Palatino Linotype" w:cs="Arial"/>
          <w:sz w:val="24"/>
          <w:szCs w:val="24"/>
          <w:lang w:eastAsia="en-US"/>
        </w:rPr>
        <w:tab/>
      </w:r>
      <w:r w:rsidRPr="00EE79A2">
        <w:rPr>
          <w:rFonts w:ascii="Palatino Linotype" w:eastAsiaTheme="minorHAnsi" w:hAnsi="Palatino Linotype" w:cs="Arial"/>
          <w:b/>
          <w:sz w:val="24"/>
          <w:szCs w:val="24"/>
          <w:lang w:eastAsia="en-US"/>
        </w:rPr>
        <w:t>La afectación generada en la situación jurídica de la persona involucrada en el proceso:</w:t>
      </w:r>
      <w:r w:rsidRPr="00EE79A2">
        <w:rPr>
          <w:rFonts w:ascii="Palatino Linotype" w:eastAsiaTheme="minorHAnsi" w:hAnsi="Palatino Linotype" w:cs="Arial"/>
          <w:sz w:val="24"/>
          <w:szCs w:val="24"/>
          <w:lang w:eastAsia="en-US"/>
        </w:rPr>
        <w:t xml:space="preserve"> Violación a sus derechos humanos.</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Argumento que encuentra sustento en la jurisprudencia P./J. 32/92 emitida por el Pleno de la Suprema Corte de Justicia de la Nación de rubro “TÉRMINOS PROCESALES. </w:t>
      </w:r>
      <w:r w:rsidRPr="00EE79A2">
        <w:rPr>
          <w:rFonts w:ascii="Palatino Linotype" w:eastAsiaTheme="minorHAnsi" w:hAnsi="Palatino Linotype" w:cs="Arial"/>
          <w:sz w:val="24"/>
          <w:szCs w:val="24"/>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F71E9" w:rsidRPr="00EE79A2" w:rsidRDefault="006F71E9"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bookmarkStart w:id="0" w:name="_GoBack"/>
      <w:bookmarkEnd w:id="0"/>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spacing w:after="0" w:line="360" w:lineRule="auto"/>
        <w:jc w:val="center"/>
        <w:rPr>
          <w:rFonts w:ascii="Palatino Linotype" w:eastAsiaTheme="minorHAnsi" w:hAnsi="Palatino Linotype" w:cs="Arial"/>
          <w:sz w:val="24"/>
          <w:szCs w:val="24"/>
          <w:lang w:eastAsia="en-US"/>
        </w:rPr>
      </w:pPr>
      <w:r w:rsidRPr="00EE79A2">
        <w:rPr>
          <w:rFonts w:ascii="Palatino Linotype" w:eastAsiaTheme="minorHAnsi" w:hAnsi="Palatino Linotype" w:cs="Arial"/>
          <w:b/>
          <w:sz w:val="28"/>
          <w:szCs w:val="24"/>
          <w:lang w:eastAsia="en-US"/>
        </w:rPr>
        <w:t xml:space="preserve">C O N S I D E R A N D O </w:t>
      </w:r>
    </w:p>
    <w:p w:rsidR="002773B7" w:rsidRPr="00EE79A2" w:rsidRDefault="002773B7" w:rsidP="00D65738">
      <w:pPr>
        <w:spacing w:after="0" w:line="360" w:lineRule="auto"/>
        <w:jc w:val="center"/>
        <w:rPr>
          <w:rFonts w:ascii="Palatino Linotype" w:eastAsiaTheme="minorHAnsi" w:hAnsi="Palatino Linotype" w:cs="Arial"/>
          <w:sz w:val="24"/>
          <w:szCs w:val="24"/>
          <w:lang w:eastAsia="en-US"/>
        </w:rPr>
      </w:pPr>
    </w:p>
    <w:p w:rsidR="002773B7" w:rsidRPr="00EE79A2" w:rsidRDefault="002773B7" w:rsidP="00D65738">
      <w:pPr>
        <w:spacing w:after="0" w:line="360" w:lineRule="auto"/>
        <w:jc w:val="both"/>
        <w:rPr>
          <w:rFonts w:ascii="Palatino Linotype" w:eastAsiaTheme="minorHAnsi" w:hAnsi="Palatino Linotype" w:cs="Arial"/>
          <w:sz w:val="28"/>
          <w:szCs w:val="28"/>
          <w:lang w:eastAsia="en-US"/>
        </w:rPr>
      </w:pPr>
      <w:r w:rsidRPr="00EE79A2">
        <w:rPr>
          <w:rFonts w:ascii="Palatino Linotype" w:eastAsiaTheme="minorHAnsi" w:hAnsi="Palatino Linotype" w:cs="Arial"/>
          <w:b/>
          <w:sz w:val="28"/>
          <w:szCs w:val="28"/>
          <w:lang w:eastAsia="en-US"/>
        </w:rPr>
        <w:t xml:space="preserve">PRIMERO. </w:t>
      </w:r>
      <w:r w:rsidRPr="00EE79A2">
        <w:rPr>
          <w:rFonts w:ascii="Palatino Linotype" w:eastAsiaTheme="minorHAnsi" w:hAnsi="Palatino Linotype" w:cs="Arial"/>
          <w:b/>
          <w:sz w:val="26"/>
          <w:szCs w:val="26"/>
          <w:lang w:eastAsia="en-US"/>
        </w:rPr>
        <w:t>De la competencia</w:t>
      </w:r>
      <w:r w:rsidRPr="00EE79A2">
        <w:rPr>
          <w:rFonts w:ascii="Palatino Linotype" w:eastAsiaTheme="minorHAnsi" w:hAnsi="Palatino Linotype" w:cs="Arial"/>
          <w:sz w:val="26"/>
          <w:szCs w:val="26"/>
          <w:lang w:eastAsia="en-US"/>
        </w:rPr>
        <w:t>.</w:t>
      </w:r>
    </w:p>
    <w:p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EE79A2">
        <w:rPr>
          <w:rFonts w:ascii="Palatino Linotype" w:eastAsiaTheme="minorHAnsi" w:hAnsi="Palatino Linotype" w:cs="Arial"/>
          <w:b/>
          <w:sz w:val="24"/>
          <w:szCs w:val="24"/>
          <w:lang w:eastAsia="en-US"/>
        </w:rPr>
        <w:t>Recurrente</w:t>
      </w:r>
      <w:r w:rsidRPr="00EE79A2">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EE79A2">
        <w:rPr>
          <w:rFonts w:ascii="Palatino Linotype" w:eastAsiaTheme="minorHAnsi" w:hAnsi="Palatino Linotype" w:cs="Arial"/>
          <w:sz w:val="24"/>
          <w:szCs w:val="24"/>
          <w:lang w:eastAsia="en-US"/>
        </w:rPr>
        <w:lastRenderedPageBreak/>
        <w:t>Instituto de Transparencia, Acceso a la Información Pública y Protección de Datos Personales del Estado de México y Municipios.</w:t>
      </w:r>
    </w:p>
    <w:p w:rsidR="002773B7" w:rsidRDefault="002773B7" w:rsidP="00D65738">
      <w:pPr>
        <w:spacing w:after="0" w:line="360" w:lineRule="auto"/>
        <w:jc w:val="both"/>
        <w:rPr>
          <w:rFonts w:ascii="Palatino Linotype" w:eastAsiaTheme="minorHAnsi" w:hAnsi="Palatino Linotype" w:cs="Arial"/>
          <w:sz w:val="24"/>
          <w:szCs w:val="24"/>
          <w:lang w:eastAsia="en-US"/>
        </w:rPr>
      </w:pPr>
    </w:p>
    <w:p w:rsidR="00C70E03" w:rsidRPr="00EE79A2" w:rsidRDefault="00C70E03" w:rsidP="00D65738">
      <w:pPr>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EE79A2">
        <w:rPr>
          <w:rFonts w:ascii="Palatino Linotype" w:eastAsiaTheme="minorHAnsi" w:hAnsi="Palatino Linotype" w:cs="Arial"/>
          <w:b/>
          <w:sz w:val="28"/>
          <w:szCs w:val="28"/>
          <w:lang w:eastAsia="en-US"/>
        </w:rPr>
        <w:t xml:space="preserve">SEGUNDO. </w:t>
      </w:r>
      <w:r w:rsidRPr="00EE79A2">
        <w:rPr>
          <w:rFonts w:ascii="Palatino Linotype" w:eastAsiaTheme="minorHAnsi" w:hAnsi="Palatino Linotype" w:cs="Arial"/>
          <w:b/>
          <w:sz w:val="26"/>
          <w:szCs w:val="26"/>
          <w:lang w:eastAsia="en-US"/>
        </w:rPr>
        <w:t>Alcance del recurso de revisión.</w:t>
      </w:r>
      <w:r w:rsidRPr="00EE79A2">
        <w:rPr>
          <w:rFonts w:ascii="Palatino Linotype" w:eastAsiaTheme="minorHAnsi" w:hAnsi="Palatino Linotype" w:cs="Arial"/>
          <w:b/>
          <w:sz w:val="28"/>
          <w:szCs w:val="28"/>
          <w:lang w:eastAsia="en-US"/>
        </w:rPr>
        <w:t xml:space="preserve"> </w:t>
      </w:r>
    </w:p>
    <w:p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EE79A2">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216CC" w:rsidRPr="00F216CC" w:rsidRDefault="00F216CC" w:rsidP="00D65738">
      <w:pPr>
        <w:spacing w:after="0" w:line="360" w:lineRule="auto"/>
        <w:jc w:val="both"/>
        <w:rPr>
          <w:rFonts w:ascii="Palatino Linotype" w:eastAsiaTheme="minorEastAsia" w:hAnsi="Palatino Linotype" w:cs="Arial"/>
          <w:b/>
          <w:sz w:val="28"/>
          <w:szCs w:val="28"/>
          <w:lang w:val="es-ES_tradnl" w:eastAsia="es-ES"/>
        </w:rPr>
      </w:pPr>
      <w:r w:rsidRPr="00F216CC">
        <w:rPr>
          <w:rFonts w:ascii="Palatino Linotype" w:eastAsiaTheme="minorEastAsia" w:hAnsi="Palatino Linotype" w:cs="Arial"/>
          <w:b/>
          <w:sz w:val="28"/>
          <w:szCs w:val="28"/>
          <w:lang w:val="es-ES_tradnl" w:eastAsia="es-ES"/>
        </w:rPr>
        <w:lastRenderedPageBreak/>
        <w:t>TERCERO. Del estudio de las causas de improcedencia y sobreseimiento.</w:t>
      </w: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216CC" w:rsidRPr="00F216CC" w:rsidRDefault="00F216CC" w:rsidP="00D65738">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F216CC">
        <w:rPr>
          <w:rFonts w:ascii="Palatino Linotype" w:eastAsiaTheme="minorEastAsia" w:hAnsi="Palatino Linotype" w:cs="Arial"/>
          <w:i/>
          <w:szCs w:val="24"/>
          <w:lang w:val="es-ES_tradnl" w:eastAsia="es-ES"/>
        </w:rPr>
        <w:t>“</w:t>
      </w:r>
      <w:r w:rsidRPr="00F216CC">
        <w:rPr>
          <w:rFonts w:ascii="Palatino Linotype" w:eastAsiaTheme="minorEastAsia" w:hAnsi="Palatino Linotype" w:cs="Arial"/>
          <w:b/>
          <w:i/>
          <w:szCs w:val="24"/>
          <w:lang w:val="es-ES_tradnl" w:eastAsia="es-ES"/>
        </w:rPr>
        <w:t>IMPROCEDENCIA, CAUSALES DE. EN EL JUICIO DE AMPARO.</w:t>
      </w:r>
      <w:r w:rsidRPr="00F216CC">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F216CC">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F216CC">
        <w:rPr>
          <w:rFonts w:ascii="Palatino Linotype" w:eastAsiaTheme="minorEastAsia" w:hAnsi="Palatino Linotype" w:cs="Arial"/>
          <w:sz w:val="24"/>
          <w:szCs w:val="24"/>
          <w:vertAlign w:val="superscript"/>
          <w:lang w:val="es-ES_tradnl" w:eastAsia="es-ES"/>
        </w:rPr>
        <w:footnoteReference w:id="1"/>
      </w:r>
      <w:r w:rsidRPr="00F216CC">
        <w:rPr>
          <w:rFonts w:ascii="Palatino Linotype" w:eastAsiaTheme="minorEastAsia" w:hAnsi="Palatino Linotype" w:cs="Arial"/>
          <w:sz w:val="24"/>
          <w:szCs w:val="24"/>
          <w:lang w:val="es-ES_tradnl" w:eastAsia="es-ES"/>
        </w:rPr>
        <w:t>.</w:t>
      </w:r>
    </w:p>
    <w:p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lastRenderedPageBreak/>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F216CC">
        <w:rPr>
          <w:rFonts w:ascii="Palatino Linotype" w:eastAsiaTheme="minorEastAsia" w:hAnsi="Palatino Linotype" w:cs="Arial"/>
          <w:b/>
          <w:sz w:val="24"/>
          <w:szCs w:val="24"/>
          <w:lang w:val="es-ES_tradnl" w:eastAsia="es-ES"/>
        </w:rPr>
        <w:t>Recurrente</w:t>
      </w:r>
      <w:r w:rsidRPr="00F216CC">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6F71E9" w:rsidRPr="00F216CC" w:rsidRDefault="006F71E9" w:rsidP="00D65738">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2773B7"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t xml:space="preserve">Atentos a la redacción de la solicitud, se puede apreciar que el </w:t>
      </w:r>
      <w:r w:rsidRPr="00EE79A2">
        <w:rPr>
          <w:rFonts w:ascii="Palatino Linotype" w:eastAsia="Times New Roman" w:hAnsi="Palatino Linotype" w:cs="Arial"/>
          <w:b/>
          <w:sz w:val="24"/>
          <w:szCs w:val="24"/>
          <w:lang w:val="es-ES" w:eastAsia="es-ES"/>
        </w:rPr>
        <w:t>Recurrente</w:t>
      </w:r>
      <w:r w:rsidRPr="00EE79A2">
        <w:rPr>
          <w:rFonts w:ascii="Palatino Linotype" w:eastAsia="Times New Roman" w:hAnsi="Palatino Linotype" w:cs="Arial"/>
          <w:sz w:val="24"/>
          <w:szCs w:val="24"/>
          <w:lang w:val="es-ES" w:eastAsia="es-ES"/>
        </w:rPr>
        <w:t xml:space="preserve"> peticiona objetivamente, lo siguiente:</w:t>
      </w:r>
    </w:p>
    <w:p w:rsidR="006F71E9" w:rsidRDefault="006F71E9"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F71E9" w:rsidRDefault="006F71E9"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Curriculum vitae de la Titular de la Unidad de Transparencia;</w:t>
      </w:r>
    </w:p>
    <w:p w:rsidR="006F71E9" w:rsidRDefault="006F71E9"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Personal con el que cuenta;</w:t>
      </w:r>
    </w:p>
    <w:p w:rsidR="006F71E9" w:rsidRDefault="006F71E9"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Certificación;</w:t>
      </w:r>
    </w:p>
    <w:p w:rsidR="006F71E9" w:rsidRPr="006F71E9" w:rsidRDefault="006F71E9"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F71E9">
        <w:rPr>
          <w:rFonts w:ascii="Palatino Linotype" w:eastAsia="Times New Roman" w:hAnsi="Palatino Linotype" w:cs="Arial"/>
          <w:sz w:val="24"/>
          <w:szCs w:val="24"/>
          <w:lang w:val="es-ES" w:eastAsia="es-ES"/>
        </w:rPr>
        <w:t xml:space="preserve">Informe justificado firmado por la presidenta municipal del por qué la titular a falsificado las firmas de Emanuel González al cual sigue poniendo en las actas de comité y que ya no labora en el ayuntamiento desde el mes de junio, lo que </w:t>
      </w:r>
      <w:r>
        <w:rPr>
          <w:rFonts w:ascii="Palatino Linotype" w:eastAsia="Times New Roman" w:hAnsi="Palatino Linotype" w:cs="Arial"/>
          <w:sz w:val="24"/>
          <w:szCs w:val="24"/>
          <w:lang w:val="es-ES" w:eastAsia="es-ES"/>
        </w:rPr>
        <w:t>demu</w:t>
      </w:r>
      <w:r w:rsidRPr="006F71E9">
        <w:rPr>
          <w:rFonts w:ascii="Palatino Linotype" w:eastAsia="Times New Roman" w:hAnsi="Palatino Linotype" w:cs="Arial"/>
          <w:sz w:val="24"/>
          <w:szCs w:val="24"/>
          <w:lang w:val="es-ES" w:eastAsia="es-ES"/>
        </w:rPr>
        <w:t>estra su incompetencia para desempeñar ese cargo.</w:t>
      </w:r>
    </w:p>
    <w:p w:rsidR="002773B7"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F71E9" w:rsidRPr="006F71E9" w:rsidRDefault="006F71E9" w:rsidP="00D65738">
      <w:pPr>
        <w:spacing w:after="0" w:line="360" w:lineRule="auto"/>
        <w:jc w:val="both"/>
        <w:rPr>
          <w:rFonts w:ascii="Palatino Linotype" w:hAnsi="Palatino Linotype" w:cs="Times New Roman"/>
          <w:sz w:val="24"/>
          <w:szCs w:val="24"/>
          <w:lang w:val="es-ES_tradnl" w:eastAsia="es-ES"/>
        </w:rPr>
      </w:pPr>
      <w:r>
        <w:rPr>
          <w:rFonts w:ascii="Palatino Linotype" w:eastAsia="Times New Roman" w:hAnsi="Palatino Linotype" w:cs="Arial"/>
          <w:sz w:val="24"/>
          <w:szCs w:val="24"/>
          <w:lang w:val="es-ES" w:eastAsia="es-ES"/>
        </w:rPr>
        <w:lastRenderedPageBreak/>
        <w:t xml:space="preserve">En primer lugar, resulta necesario señalar que respecto del numeral </w:t>
      </w:r>
      <w:r w:rsidRPr="006F71E9">
        <w:rPr>
          <w:rFonts w:ascii="Palatino Linotype" w:eastAsia="Times New Roman" w:hAnsi="Palatino Linotype" w:cs="Arial"/>
          <w:b/>
          <w:sz w:val="26"/>
          <w:szCs w:val="26"/>
          <w:lang w:val="es-ES" w:eastAsia="es-ES"/>
        </w:rPr>
        <w:t>4</w:t>
      </w:r>
      <w:r>
        <w:rPr>
          <w:rFonts w:ascii="Palatino Linotype" w:eastAsia="Times New Roman" w:hAnsi="Palatino Linotype" w:cs="Arial"/>
          <w:sz w:val="24"/>
          <w:szCs w:val="24"/>
          <w:lang w:val="es-ES" w:eastAsia="es-ES"/>
        </w:rPr>
        <w:t xml:space="preserve">, </w:t>
      </w:r>
      <w:r w:rsidRPr="006F71E9">
        <w:rPr>
          <w:rFonts w:ascii="Palatino Linotype" w:eastAsiaTheme="minorHAnsi" w:hAnsi="Palatino Linotype" w:cs="Arial"/>
          <w:sz w:val="24"/>
          <w:lang w:eastAsia="en-US"/>
        </w:rPr>
        <w:t xml:space="preserve">de la redacción, podemos advertir que el </w:t>
      </w:r>
      <w:r w:rsidRPr="006F71E9">
        <w:rPr>
          <w:rFonts w:ascii="Palatino Linotype" w:eastAsiaTheme="minorHAnsi" w:hAnsi="Palatino Linotype" w:cs="Arial"/>
          <w:b/>
          <w:sz w:val="24"/>
          <w:lang w:eastAsia="en-US"/>
        </w:rPr>
        <w:t>Recurrente</w:t>
      </w:r>
      <w:r w:rsidRPr="006F71E9">
        <w:rPr>
          <w:rFonts w:ascii="Palatino Linotype" w:eastAsiaTheme="minorHAnsi" w:hAnsi="Palatino Linotype" w:cs="Arial"/>
          <w:sz w:val="24"/>
          <w:lang w:eastAsia="en-US"/>
        </w:rPr>
        <w:t xml:space="preserve"> no desea acceder a un documento en específico, al formularlo</w:t>
      </w:r>
      <w:r>
        <w:rPr>
          <w:rFonts w:ascii="Palatino Linotype" w:eastAsiaTheme="minorHAnsi" w:hAnsi="Palatino Linotype" w:cs="Arial"/>
          <w:sz w:val="24"/>
          <w:lang w:eastAsia="en-US"/>
        </w:rPr>
        <w:t xml:space="preserve"> en el sentido que el Presidente Municipal se pronuncie y de respuesta a un cuestionamiento, </w:t>
      </w:r>
      <w:r w:rsidRPr="006F71E9">
        <w:rPr>
          <w:rFonts w:ascii="Palatino Linotype" w:eastAsiaTheme="minorHAnsi" w:hAnsi="Palatino Linotype" w:cs="Arial"/>
          <w:sz w:val="24"/>
          <w:lang w:eastAsia="en-US"/>
        </w:rPr>
        <w:t xml:space="preserve">por ello, </w:t>
      </w:r>
      <w:r w:rsidRPr="006F71E9">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6F71E9">
        <w:rPr>
          <w:rFonts w:ascii="Palatino Linotype" w:hAnsi="Palatino Linotype" w:cs="Times New Roman"/>
          <w:b/>
          <w:sz w:val="24"/>
          <w:szCs w:val="24"/>
          <w:lang w:val="es-ES_tradnl" w:eastAsia="es-ES"/>
        </w:rPr>
        <w:t>Sujeto Obligado</w:t>
      </w:r>
      <w:r w:rsidRPr="006F71E9">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6F71E9" w:rsidRPr="006F71E9" w:rsidRDefault="006F71E9" w:rsidP="00D65738">
      <w:pPr>
        <w:spacing w:after="0" w:line="360" w:lineRule="auto"/>
        <w:jc w:val="both"/>
        <w:rPr>
          <w:rFonts w:ascii="Palatino Linotype" w:hAnsi="Palatino Linotype" w:cs="Times New Roman"/>
          <w:sz w:val="24"/>
          <w:szCs w:val="24"/>
          <w:lang w:val="es-ES_tradnl" w:eastAsia="es-ES"/>
        </w:rPr>
      </w:pPr>
    </w:p>
    <w:p w:rsidR="006F71E9" w:rsidRPr="006F71E9" w:rsidRDefault="006F71E9" w:rsidP="00D65738">
      <w:pPr>
        <w:spacing w:after="0" w:line="360" w:lineRule="auto"/>
        <w:jc w:val="both"/>
        <w:rPr>
          <w:rFonts w:ascii="Palatino Linotype" w:hAnsi="Palatino Linotype" w:cs="Times New Roman"/>
          <w:sz w:val="24"/>
          <w:szCs w:val="24"/>
          <w:lang w:val="es-ES_tradnl" w:eastAsia="es-ES"/>
        </w:rPr>
      </w:pPr>
      <w:r w:rsidRPr="006F71E9">
        <w:rPr>
          <w:rFonts w:ascii="Palatino Linotype" w:hAnsi="Palatino Linotype" w:cs="Times New Roman"/>
          <w:sz w:val="24"/>
          <w:szCs w:val="24"/>
          <w:lang w:val="es-ES_tradnl" w:eastAsia="es-ES"/>
        </w:rPr>
        <w:t xml:space="preserve">La entrega de una razón o un razonamiento por el </w:t>
      </w:r>
      <w:r w:rsidRPr="006F71E9">
        <w:rPr>
          <w:rFonts w:ascii="Palatino Linotype" w:hAnsi="Palatino Linotype" w:cs="Times New Roman"/>
          <w:b/>
          <w:sz w:val="24"/>
          <w:szCs w:val="24"/>
          <w:lang w:val="es-ES_tradnl" w:eastAsia="es-ES"/>
        </w:rPr>
        <w:t>Sujeto Obligado</w:t>
      </w:r>
      <w:r w:rsidRPr="006F71E9">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6F71E9" w:rsidRPr="006F71E9" w:rsidRDefault="006F71E9" w:rsidP="00D65738">
      <w:pPr>
        <w:spacing w:after="0" w:line="360" w:lineRule="auto"/>
        <w:jc w:val="both"/>
        <w:rPr>
          <w:rFonts w:ascii="Palatino Linotype" w:hAnsi="Palatino Linotype" w:cs="Times New Roman"/>
          <w:sz w:val="24"/>
          <w:szCs w:val="24"/>
          <w:lang w:val="es-ES_tradnl" w:eastAsia="es-ES"/>
        </w:rPr>
      </w:pPr>
    </w:p>
    <w:p w:rsidR="002773B7" w:rsidRDefault="00B646A5" w:rsidP="00D65738">
      <w:pPr>
        <w:autoSpaceDE w:val="0"/>
        <w:autoSpaceDN w:val="0"/>
        <w:adjustRightInd w:val="0"/>
        <w:spacing w:after="0" w:line="360" w:lineRule="auto"/>
        <w:jc w:val="both"/>
        <w:rPr>
          <w:rFonts w:ascii="Palatino Linotype" w:eastAsiaTheme="minorHAnsi" w:hAnsi="Palatino Linotype" w:cs="Arial"/>
          <w:sz w:val="24"/>
          <w:lang w:eastAsia="en-US"/>
        </w:rPr>
      </w:pPr>
      <w:r>
        <w:rPr>
          <w:rFonts w:ascii="Palatino Linotype" w:eastAsia="Times New Roman" w:hAnsi="Palatino Linotype" w:cs="Arial"/>
          <w:sz w:val="24"/>
          <w:szCs w:val="24"/>
          <w:lang w:val="es-ES" w:eastAsia="es-ES"/>
        </w:rPr>
        <w:t>Precisado lo anterior, de</w:t>
      </w:r>
      <w:r w:rsidR="002773B7" w:rsidRPr="00EE79A2">
        <w:rPr>
          <w:rFonts w:ascii="Palatino Linotype" w:eastAsiaTheme="minorHAnsi" w:hAnsi="Palatino Linotype" w:cs="Arial"/>
          <w:sz w:val="24"/>
          <w:lang w:val="es-ES_tradnl" w:eastAsia="en-US"/>
        </w:rPr>
        <w:t xml:space="preserve"> conformidad con las constancias que obran en el expediente electrónico se observa que e</w:t>
      </w:r>
      <w:r w:rsidR="002773B7" w:rsidRPr="00EE79A2">
        <w:rPr>
          <w:rFonts w:ascii="Palatino Linotype" w:eastAsiaTheme="minorHAnsi" w:hAnsi="Palatino Linotype" w:cs="Arial"/>
          <w:sz w:val="24"/>
          <w:lang w:eastAsia="en-US"/>
        </w:rPr>
        <w:t xml:space="preserve">l </w:t>
      </w:r>
      <w:r w:rsidR="002773B7" w:rsidRPr="00EE79A2">
        <w:rPr>
          <w:rFonts w:ascii="Palatino Linotype" w:eastAsiaTheme="minorHAnsi" w:hAnsi="Palatino Linotype" w:cs="Arial"/>
          <w:b/>
          <w:sz w:val="24"/>
          <w:lang w:eastAsia="en-US"/>
        </w:rPr>
        <w:t>Sujeto Obligado</w:t>
      </w:r>
      <w:r w:rsidR="002773B7" w:rsidRPr="00EE79A2">
        <w:rPr>
          <w:rFonts w:ascii="Palatino Linotype" w:eastAsiaTheme="minorHAnsi" w:hAnsi="Palatino Linotype" w:cs="Arial"/>
          <w:sz w:val="24"/>
          <w:lang w:eastAsia="en-US"/>
        </w:rPr>
        <w:t xml:space="preserve"> dio respuesta </w:t>
      </w:r>
      <w:r>
        <w:rPr>
          <w:rFonts w:ascii="Palatino Linotype" w:eastAsiaTheme="minorHAnsi" w:hAnsi="Palatino Linotype" w:cs="Arial"/>
          <w:sz w:val="24"/>
          <w:lang w:eastAsia="en-US"/>
        </w:rPr>
        <w:t>a través de</w:t>
      </w:r>
      <w:r w:rsidR="002773B7" w:rsidRPr="00EE79A2">
        <w:rPr>
          <w:rFonts w:ascii="Palatino Linotype" w:eastAsiaTheme="minorHAnsi" w:hAnsi="Palatino Linotype" w:cs="Arial"/>
          <w:sz w:val="24"/>
          <w:lang w:eastAsia="en-US"/>
        </w:rPr>
        <w:t xml:space="preserve"> los documentos electrónicos </w:t>
      </w:r>
      <w:r w:rsidR="002773B7" w:rsidRPr="00EE79A2">
        <w:rPr>
          <w:rFonts w:ascii="Palatino Linotype" w:eastAsia="Times New Roman" w:hAnsi="Palatino Linotype" w:cs="Times New Roman"/>
          <w:bCs/>
          <w:sz w:val="24"/>
          <w:szCs w:val="24"/>
          <w:lang w:val="es-ES" w:eastAsia="es-ES"/>
        </w:rPr>
        <w:t>“</w:t>
      </w:r>
      <w:r w:rsidRPr="002773B7">
        <w:rPr>
          <w:rFonts w:ascii="Palatino Linotype" w:eastAsia="Times New Roman" w:hAnsi="Palatino Linotype" w:cs="Arial"/>
          <w:b/>
          <w:i/>
          <w:sz w:val="24"/>
          <w:szCs w:val="24"/>
          <w:lang w:val="es-ES" w:eastAsia="es-ES"/>
        </w:rPr>
        <w:t>447_SOL_RESP_ADMON_2022.pdf</w:t>
      </w:r>
      <w:r>
        <w:rPr>
          <w:rFonts w:ascii="Palatino Linotype" w:eastAsia="Times New Roman" w:hAnsi="Palatino Linotype" w:cs="Arial"/>
          <w:b/>
          <w:i/>
          <w:sz w:val="24"/>
          <w:szCs w:val="24"/>
          <w:lang w:val="es-ES" w:eastAsia="es-ES"/>
        </w:rPr>
        <w:t xml:space="preserve">, </w:t>
      </w:r>
      <w:r w:rsidRPr="002773B7">
        <w:rPr>
          <w:rFonts w:ascii="Palatino Linotype" w:eastAsia="Times New Roman" w:hAnsi="Palatino Linotype" w:cs="Arial"/>
          <w:b/>
          <w:i/>
          <w:sz w:val="24"/>
          <w:szCs w:val="24"/>
          <w:lang w:val="es-ES" w:eastAsia="es-ES"/>
        </w:rPr>
        <w:t>respuesta crit.pdf</w:t>
      </w:r>
      <w:r>
        <w:rPr>
          <w:rFonts w:ascii="Palatino Linotype" w:eastAsia="Times New Roman" w:hAnsi="Palatino Linotype" w:cs="Arial"/>
          <w:b/>
          <w:i/>
          <w:sz w:val="24"/>
          <w:szCs w:val="24"/>
          <w:lang w:val="es-ES" w:eastAsia="es-ES"/>
        </w:rPr>
        <w:t xml:space="preserve">, </w:t>
      </w:r>
      <w:r w:rsidRPr="002773B7">
        <w:rPr>
          <w:rFonts w:ascii="Palatino Linotype" w:eastAsia="Times New Roman" w:hAnsi="Palatino Linotype" w:cs="Arial"/>
          <w:b/>
          <w:i/>
          <w:sz w:val="24"/>
          <w:szCs w:val="24"/>
          <w:lang w:val="es-ES" w:eastAsia="es-ES"/>
        </w:rPr>
        <w:t>cv anexos.pdf</w:t>
      </w:r>
      <w:r>
        <w:rPr>
          <w:rFonts w:ascii="Palatino Linotype" w:eastAsia="Times New Roman" w:hAnsi="Palatino Linotype" w:cs="Arial"/>
          <w:b/>
          <w:i/>
          <w:sz w:val="24"/>
          <w:szCs w:val="24"/>
          <w:lang w:val="es-ES" w:eastAsia="es-ES"/>
        </w:rPr>
        <w:t xml:space="preserve"> </w:t>
      </w:r>
      <w:r>
        <w:rPr>
          <w:rFonts w:ascii="Palatino Linotype" w:eastAsia="Times New Roman" w:hAnsi="Palatino Linotype" w:cs="Arial"/>
          <w:sz w:val="24"/>
          <w:szCs w:val="24"/>
          <w:lang w:val="es-ES" w:eastAsia="es-ES"/>
        </w:rPr>
        <w:t xml:space="preserve">y </w:t>
      </w:r>
      <w:r w:rsidRPr="002773B7">
        <w:rPr>
          <w:rFonts w:ascii="Palatino Linotype" w:eastAsia="Times New Roman" w:hAnsi="Palatino Linotype" w:cs="Arial"/>
          <w:b/>
          <w:i/>
          <w:sz w:val="24"/>
          <w:szCs w:val="24"/>
          <w:lang w:val="es-ES" w:eastAsia="es-ES"/>
        </w:rPr>
        <w:t>0056_ACTEXT_CT_2109_2022.pdf</w:t>
      </w:r>
      <w:r w:rsidR="002773B7" w:rsidRPr="00EE79A2">
        <w:rPr>
          <w:rFonts w:ascii="Palatino Linotype" w:eastAsia="Times New Roman" w:hAnsi="Palatino Linotype" w:cs="Times New Roman"/>
          <w:bCs/>
          <w:sz w:val="24"/>
          <w:szCs w:val="24"/>
          <w:lang w:val="es-ES" w:eastAsia="es-ES"/>
        </w:rPr>
        <w:t>”</w:t>
      </w:r>
      <w:r w:rsidR="002773B7" w:rsidRPr="00EE79A2">
        <w:rPr>
          <w:rFonts w:ascii="Palatino Linotype" w:eastAsiaTheme="minorHAnsi" w:hAnsi="Palatino Linotype" w:cs="Arial"/>
          <w:sz w:val="24"/>
          <w:lang w:eastAsia="en-US"/>
        </w:rPr>
        <w:t>, de los que se procede a la descripción de su contenido a continuación:</w:t>
      </w:r>
    </w:p>
    <w:p w:rsidR="002773B7" w:rsidRPr="00EE79A2" w:rsidRDefault="00B646A5" w:rsidP="00D65738">
      <w:pPr>
        <w:pStyle w:val="Prrafodelista"/>
        <w:numPr>
          <w:ilvl w:val="0"/>
          <w:numId w:val="17"/>
        </w:numPr>
        <w:spacing w:after="0" w:line="360" w:lineRule="auto"/>
        <w:jc w:val="both"/>
        <w:rPr>
          <w:rFonts w:ascii="Palatino Linotype" w:eastAsiaTheme="minorHAnsi" w:hAnsi="Palatino Linotype" w:cs="Arial"/>
          <w:sz w:val="24"/>
          <w:lang w:eastAsia="en-US"/>
        </w:rPr>
      </w:pPr>
      <w:r w:rsidRPr="002773B7">
        <w:rPr>
          <w:rFonts w:ascii="Palatino Linotype" w:eastAsia="Times New Roman" w:hAnsi="Palatino Linotype" w:cs="Arial"/>
          <w:b/>
          <w:i/>
          <w:sz w:val="24"/>
          <w:szCs w:val="24"/>
          <w:lang w:val="es-ES" w:eastAsia="es-ES"/>
        </w:rPr>
        <w:lastRenderedPageBreak/>
        <w:t>447_SOL_RESP_ADMON_2022.pdf</w:t>
      </w:r>
      <w:r w:rsidR="002773B7" w:rsidRPr="00EE79A2">
        <w:rPr>
          <w:rFonts w:ascii="Palatino Linotype" w:eastAsia="Times New Roman" w:hAnsi="Palatino Linotype" w:cs="Arial"/>
          <w:b/>
          <w:i/>
          <w:sz w:val="24"/>
          <w:szCs w:val="24"/>
          <w:lang w:val="es-ES" w:eastAsia="es-ES"/>
        </w:rPr>
        <w:t>:</w:t>
      </w:r>
      <w:r w:rsidR="002773B7" w:rsidRPr="00EE79A2">
        <w:rPr>
          <w:rFonts w:ascii="Palatino Linotype" w:eastAsia="Times New Roman" w:hAnsi="Palatino Linotype" w:cs="Arial"/>
          <w:sz w:val="24"/>
          <w:szCs w:val="24"/>
          <w:lang w:val="es-ES" w:eastAsia="es-ES"/>
        </w:rPr>
        <w:t xml:space="preserve"> Oficio número AD</w:t>
      </w:r>
      <w:r>
        <w:rPr>
          <w:rFonts w:ascii="Palatino Linotype" w:eastAsia="Times New Roman" w:hAnsi="Palatino Linotype" w:cs="Arial"/>
          <w:sz w:val="24"/>
          <w:szCs w:val="24"/>
          <w:lang w:val="es-ES" w:eastAsia="es-ES"/>
        </w:rPr>
        <w:t>MÓN/RH</w:t>
      </w:r>
      <w:r w:rsidR="002773B7" w:rsidRPr="00EE79A2">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1976/09</w:t>
      </w:r>
      <w:r w:rsidR="002773B7" w:rsidRPr="00EE79A2">
        <w:rPr>
          <w:rFonts w:ascii="Palatino Linotype" w:eastAsia="Times New Roman" w:hAnsi="Palatino Linotype" w:cs="Arial"/>
          <w:sz w:val="24"/>
          <w:szCs w:val="24"/>
          <w:lang w:val="es-ES" w:eastAsia="es-ES"/>
        </w:rPr>
        <w:t xml:space="preserve">/2022, del </w:t>
      </w:r>
      <w:r>
        <w:rPr>
          <w:rFonts w:ascii="Palatino Linotype" w:eastAsia="Times New Roman" w:hAnsi="Palatino Linotype" w:cs="Arial"/>
          <w:sz w:val="24"/>
          <w:szCs w:val="24"/>
          <w:lang w:val="es-ES" w:eastAsia="es-ES"/>
        </w:rPr>
        <w:t>21 (veintiuno) de septiembre de 2022 (</w:t>
      </w:r>
      <w:r w:rsidR="002773B7" w:rsidRPr="00EE79A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002773B7" w:rsidRPr="00EE79A2">
        <w:rPr>
          <w:rFonts w:ascii="Palatino Linotype" w:eastAsia="Times New Roman" w:hAnsi="Palatino Linotype" w:cs="Arial"/>
          <w:sz w:val="24"/>
          <w:szCs w:val="24"/>
          <w:lang w:val="es-ES" w:eastAsia="es-ES"/>
        </w:rPr>
        <w:t xml:space="preserve">, remitido por </w:t>
      </w:r>
      <w:r>
        <w:rPr>
          <w:rFonts w:ascii="Palatino Linotype" w:eastAsia="Times New Roman" w:hAnsi="Palatino Linotype" w:cs="Arial"/>
          <w:sz w:val="24"/>
          <w:szCs w:val="24"/>
          <w:lang w:val="es-ES" w:eastAsia="es-ES"/>
        </w:rPr>
        <w:t>la</w:t>
      </w:r>
      <w:r w:rsidR="002773B7" w:rsidRPr="00EE79A2">
        <w:rPr>
          <w:rFonts w:ascii="Palatino Linotype" w:eastAsia="Times New Roman" w:hAnsi="Palatino Linotype" w:cs="Arial"/>
          <w:sz w:val="24"/>
          <w:szCs w:val="24"/>
          <w:lang w:val="es-ES" w:eastAsia="es-ES"/>
        </w:rPr>
        <w:t xml:space="preserve"> Director</w:t>
      </w:r>
      <w:r>
        <w:rPr>
          <w:rFonts w:ascii="Palatino Linotype" w:eastAsia="Times New Roman" w:hAnsi="Palatino Linotype" w:cs="Arial"/>
          <w:sz w:val="24"/>
          <w:szCs w:val="24"/>
          <w:lang w:val="es-ES" w:eastAsia="es-ES"/>
        </w:rPr>
        <w:t>a</w:t>
      </w:r>
      <w:r w:rsidR="002773B7" w:rsidRPr="00EE79A2">
        <w:rPr>
          <w:rFonts w:ascii="Palatino Linotype" w:eastAsia="Times New Roman" w:hAnsi="Palatino Linotype" w:cs="Arial"/>
          <w:sz w:val="24"/>
          <w:szCs w:val="24"/>
          <w:lang w:val="es-ES" w:eastAsia="es-ES"/>
        </w:rPr>
        <w:t xml:space="preserve"> de Administración</w:t>
      </w:r>
      <w:r>
        <w:rPr>
          <w:rFonts w:ascii="Palatino Linotype" w:eastAsia="Times New Roman" w:hAnsi="Palatino Linotype" w:cs="Arial"/>
          <w:sz w:val="24"/>
          <w:szCs w:val="24"/>
          <w:lang w:val="es-ES" w:eastAsia="es-ES"/>
        </w:rPr>
        <w:t xml:space="preserve"> a la Titular de la Unidad de Transparencia, ambos del Sujeto Obligado,</w:t>
      </w:r>
      <w:r w:rsidR="002773B7" w:rsidRPr="00EE79A2">
        <w:rPr>
          <w:rFonts w:ascii="Palatino Linotype" w:eastAsia="Times New Roman" w:hAnsi="Palatino Linotype" w:cs="Arial"/>
          <w:sz w:val="24"/>
          <w:szCs w:val="24"/>
          <w:lang w:val="es-ES" w:eastAsia="es-ES"/>
        </w:rPr>
        <w:t xml:space="preserve"> mediante el cual </w:t>
      </w:r>
      <w:r>
        <w:rPr>
          <w:rFonts w:ascii="Palatino Linotype" w:eastAsia="Times New Roman" w:hAnsi="Palatino Linotype" w:cs="Arial"/>
          <w:sz w:val="24"/>
          <w:szCs w:val="24"/>
          <w:lang w:val="es-ES" w:eastAsia="es-ES"/>
        </w:rPr>
        <w:t>manifestó hacer envió de la versión pública del Curriculum vitae, el personal con el que cuenta y certificaciones correspondientes de la Titular de la Unidad de Transparencia, así como el acta ACT/ATLACOMULCO/EXT/COMT/56ª/ACU-CUARTO/2022 en que se aprobó la versión pública en comento.</w:t>
      </w:r>
    </w:p>
    <w:p w:rsidR="002773B7" w:rsidRPr="00EE79A2" w:rsidRDefault="002773B7" w:rsidP="00D65738">
      <w:pPr>
        <w:spacing w:after="0" w:line="360" w:lineRule="auto"/>
        <w:jc w:val="both"/>
        <w:rPr>
          <w:rFonts w:ascii="Palatino Linotype" w:eastAsiaTheme="minorHAnsi" w:hAnsi="Palatino Linotype" w:cs="Arial"/>
          <w:sz w:val="24"/>
          <w:lang w:eastAsia="en-US"/>
        </w:rPr>
      </w:pPr>
    </w:p>
    <w:p w:rsidR="002773B7" w:rsidRPr="00EE79A2" w:rsidRDefault="00B646A5" w:rsidP="00D65738">
      <w:pPr>
        <w:pStyle w:val="Prrafodelista"/>
        <w:numPr>
          <w:ilvl w:val="0"/>
          <w:numId w:val="17"/>
        </w:numPr>
        <w:spacing w:after="0" w:line="360" w:lineRule="auto"/>
        <w:jc w:val="both"/>
        <w:rPr>
          <w:rFonts w:ascii="Palatino Linotype" w:eastAsiaTheme="minorHAnsi" w:hAnsi="Palatino Linotype" w:cs="Arial"/>
          <w:sz w:val="24"/>
          <w:lang w:eastAsia="en-US"/>
        </w:rPr>
      </w:pPr>
      <w:r w:rsidRPr="002773B7">
        <w:rPr>
          <w:rFonts w:ascii="Palatino Linotype" w:eastAsia="Times New Roman" w:hAnsi="Palatino Linotype" w:cs="Arial"/>
          <w:b/>
          <w:i/>
          <w:sz w:val="24"/>
          <w:szCs w:val="24"/>
          <w:lang w:val="es-ES" w:eastAsia="es-ES"/>
        </w:rPr>
        <w:t>respuesta crit.pdf</w:t>
      </w:r>
      <w:r w:rsidR="002773B7" w:rsidRPr="00EE79A2">
        <w:rPr>
          <w:rFonts w:ascii="Palatino Linotype" w:eastAsia="Times New Roman" w:hAnsi="Palatino Linotype" w:cs="Arial"/>
          <w:b/>
          <w:i/>
          <w:sz w:val="24"/>
          <w:szCs w:val="24"/>
          <w:lang w:val="es-ES" w:eastAsia="es-ES"/>
        </w:rPr>
        <w:t>:</w:t>
      </w:r>
      <w:r w:rsidR="002773B7" w:rsidRPr="00EE79A2">
        <w:rPr>
          <w:rFonts w:ascii="Palatino Linotype" w:eastAsia="Times New Roman" w:hAnsi="Palatino Linotype" w:cs="Arial"/>
          <w:sz w:val="24"/>
          <w:szCs w:val="24"/>
          <w:lang w:val="es-ES" w:eastAsia="es-ES"/>
        </w:rPr>
        <w:t xml:space="preserve"> Oficio </w:t>
      </w:r>
      <w:r>
        <w:rPr>
          <w:rFonts w:ascii="Palatino Linotype" w:eastAsia="Times New Roman" w:hAnsi="Palatino Linotype" w:cs="Arial"/>
          <w:sz w:val="24"/>
          <w:szCs w:val="24"/>
          <w:lang w:val="es-ES" w:eastAsia="es-ES"/>
        </w:rPr>
        <w:t xml:space="preserve">sin </w:t>
      </w:r>
      <w:r w:rsidR="002773B7" w:rsidRPr="00EE79A2">
        <w:rPr>
          <w:rFonts w:ascii="Palatino Linotype" w:eastAsia="Times New Roman" w:hAnsi="Palatino Linotype" w:cs="Arial"/>
          <w:sz w:val="24"/>
          <w:szCs w:val="24"/>
          <w:lang w:val="es-ES" w:eastAsia="es-ES"/>
        </w:rPr>
        <w:t>número, del</w:t>
      </w:r>
      <w:r>
        <w:rPr>
          <w:rFonts w:ascii="Palatino Linotype" w:eastAsia="Times New Roman" w:hAnsi="Palatino Linotype" w:cs="Arial"/>
          <w:sz w:val="24"/>
          <w:szCs w:val="24"/>
          <w:lang w:val="es-ES" w:eastAsia="es-ES"/>
        </w:rPr>
        <w:t xml:space="preserve"> 28 (veintiocho) de septiembre de 2022 (</w:t>
      </w:r>
      <w:r w:rsidR="002773B7" w:rsidRPr="00EE79A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9</w:t>
      </w:r>
      <w:r w:rsidR="002773B7" w:rsidRPr="00EE79A2">
        <w:rPr>
          <w:rFonts w:ascii="Palatino Linotype" w:eastAsia="Times New Roman" w:hAnsi="Palatino Linotype" w:cs="Arial"/>
          <w:sz w:val="24"/>
          <w:szCs w:val="24"/>
          <w:lang w:val="es-ES" w:eastAsia="es-ES"/>
        </w:rPr>
        <w:t xml:space="preserve">, remitido por </w:t>
      </w:r>
      <w:r>
        <w:rPr>
          <w:rFonts w:ascii="Palatino Linotype" w:eastAsia="Times New Roman" w:hAnsi="Palatino Linotype" w:cs="Arial"/>
          <w:sz w:val="24"/>
          <w:szCs w:val="24"/>
          <w:lang w:val="es-ES" w:eastAsia="es-ES"/>
        </w:rPr>
        <w:t xml:space="preserve">la Titular de la Unidad de Transparencia del Sujeto Obligado al entonces Solicitante, </w:t>
      </w:r>
      <w:r w:rsidR="002773B7" w:rsidRPr="00EE79A2">
        <w:rPr>
          <w:rFonts w:ascii="Palatino Linotype" w:eastAsia="Times New Roman" w:hAnsi="Palatino Linotype" w:cs="Arial"/>
          <w:sz w:val="24"/>
          <w:szCs w:val="24"/>
          <w:lang w:val="es-ES" w:eastAsia="es-ES"/>
        </w:rPr>
        <w:t xml:space="preserve">mediante el cual </w:t>
      </w:r>
      <w:r>
        <w:rPr>
          <w:rFonts w:ascii="Palatino Linotype" w:eastAsia="Times New Roman" w:hAnsi="Palatino Linotype" w:cs="Arial"/>
          <w:sz w:val="24"/>
          <w:szCs w:val="24"/>
          <w:lang w:val="es-ES" w:eastAsia="es-ES"/>
        </w:rPr>
        <w:t>manifiesta hacer entrega de la respuesta proporcionada por el servidor público habilitado.</w:t>
      </w:r>
    </w:p>
    <w:p w:rsidR="002773B7" w:rsidRPr="00EE79A2" w:rsidRDefault="002773B7" w:rsidP="00D65738">
      <w:pPr>
        <w:spacing w:after="0" w:line="360" w:lineRule="auto"/>
        <w:jc w:val="both"/>
        <w:rPr>
          <w:rFonts w:ascii="Palatino Linotype" w:eastAsiaTheme="minorHAnsi" w:hAnsi="Palatino Linotype" w:cs="Arial"/>
          <w:sz w:val="24"/>
          <w:lang w:eastAsia="en-US"/>
        </w:rPr>
      </w:pPr>
    </w:p>
    <w:p w:rsidR="002773B7" w:rsidRPr="00EE79A2" w:rsidRDefault="00B646A5" w:rsidP="00D65738">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773B7">
        <w:rPr>
          <w:rFonts w:ascii="Palatino Linotype" w:eastAsia="Times New Roman" w:hAnsi="Palatino Linotype" w:cs="Arial"/>
          <w:b/>
          <w:i/>
          <w:sz w:val="24"/>
          <w:szCs w:val="24"/>
          <w:lang w:val="es-ES" w:eastAsia="es-ES"/>
        </w:rPr>
        <w:t>cv anexos.pdf</w:t>
      </w:r>
      <w:r w:rsidR="002773B7" w:rsidRPr="00EE79A2">
        <w:rPr>
          <w:rFonts w:ascii="Palatino Linotype" w:eastAsia="Times New Roman" w:hAnsi="Palatino Linotype" w:cs="Arial"/>
          <w:b/>
          <w:i/>
          <w:sz w:val="24"/>
          <w:szCs w:val="24"/>
          <w:lang w:val="es-ES" w:eastAsia="es-ES"/>
        </w:rPr>
        <w:t>:</w:t>
      </w:r>
      <w:r w:rsidR="002773B7" w:rsidRPr="00EE79A2">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documento que se encuentra integrado por los archivos siguientes: versión pública de 2 (dos) Certificaciones de Competencia Laboral en el Estándar de Competencia “Garantizar el Derecho de Acceso a la Información Pública”</w:t>
      </w:r>
      <w:r w:rsidR="00B35036">
        <w:rPr>
          <w:rFonts w:ascii="Palatino Linotype" w:eastAsia="Times New Roman" w:hAnsi="Palatino Linotype" w:cs="Arial"/>
          <w:sz w:val="24"/>
          <w:szCs w:val="24"/>
          <w:lang w:val="es-ES" w:eastAsia="es-ES"/>
        </w:rPr>
        <w:t>; Curriculum vitae; Titulo Profesional; y 8 (ocho) constancias de distintos cursos, seminarios, programas de capacitación y conferencias, todos expedidos a favor de la Titular de la Unidad de Transparencia del Sujeto Obligado.</w:t>
      </w:r>
    </w:p>
    <w:p w:rsidR="002773B7" w:rsidRPr="00EE79A2"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773B7" w:rsidRPr="00EE79A2" w:rsidRDefault="00B35036" w:rsidP="00D65738">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773B7">
        <w:rPr>
          <w:rFonts w:ascii="Palatino Linotype" w:eastAsia="Times New Roman" w:hAnsi="Palatino Linotype" w:cs="Arial"/>
          <w:b/>
          <w:i/>
          <w:sz w:val="24"/>
          <w:szCs w:val="24"/>
          <w:lang w:val="es-ES" w:eastAsia="es-ES"/>
        </w:rPr>
        <w:lastRenderedPageBreak/>
        <w:t>0056_ACTEXT_CT_2109_2022.pdf</w:t>
      </w:r>
      <w:r w:rsidR="002773B7" w:rsidRPr="00EE79A2">
        <w:rPr>
          <w:rFonts w:ascii="Palatino Linotype" w:eastAsia="Times New Roman" w:hAnsi="Palatino Linotype" w:cs="Arial"/>
          <w:b/>
          <w:i/>
          <w:sz w:val="24"/>
          <w:szCs w:val="24"/>
          <w:lang w:val="es-ES" w:eastAsia="es-ES"/>
        </w:rPr>
        <w:t>:</w:t>
      </w:r>
      <w:r w:rsidR="002773B7" w:rsidRPr="00EE79A2">
        <w:rPr>
          <w:rFonts w:ascii="Palatino Linotype" w:eastAsia="Times New Roman" w:hAnsi="Palatino Linotype" w:cs="Arial"/>
          <w:sz w:val="24"/>
          <w:szCs w:val="24"/>
          <w:lang w:val="es-ES" w:eastAsia="es-ES"/>
        </w:rPr>
        <w:t xml:space="preserve"> correspondiente </w:t>
      </w:r>
      <w:r>
        <w:rPr>
          <w:rFonts w:ascii="Palatino Linotype" w:eastAsia="Times New Roman" w:hAnsi="Palatino Linotype" w:cs="Arial"/>
          <w:sz w:val="24"/>
          <w:szCs w:val="24"/>
          <w:lang w:val="es-ES" w:eastAsia="es-ES"/>
        </w:rPr>
        <w:t>al Acta ACT/ATLACOMULCO/EXT/COMT/56a/2022 del 21 (veintiuno) de septiembre de 2022 (dos mil veintidós), mediante la cual el Comité de Transparencia del Sujeto Obligado, aprobó la clasificación de la información confidencial contenida en el soporte documental con el cual se da respuesta a la solicitud de información 0447/ATLACOM/IP/2022</w:t>
      </w:r>
    </w:p>
    <w:p w:rsidR="002773B7" w:rsidRPr="00EE79A2"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5036" w:rsidRDefault="002773B7" w:rsidP="00D65738">
      <w:pPr>
        <w:spacing w:after="0" w:line="360" w:lineRule="auto"/>
        <w:jc w:val="both"/>
        <w:rPr>
          <w:rFonts w:ascii="Palatino Linotype" w:eastAsiaTheme="minorHAnsi" w:hAnsi="Palatino Linotype" w:cs="Arial"/>
          <w:sz w:val="24"/>
          <w:lang w:val="es-ES" w:eastAsia="en-US"/>
        </w:rPr>
      </w:pPr>
      <w:r w:rsidRPr="00EE79A2">
        <w:rPr>
          <w:rFonts w:ascii="Palatino Linotype" w:eastAsiaTheme="minorHAnsi" w:hAnsi="Palatino Linotype" w:cs="Arial"/>
          <w:sz w:val="24"/>
          <w:lang w:val="es-ES" w:eastAsia="en-US"/>
        </w:rPr>
        <w:t xml:space="preserve">Inconforme con la respuesta, el </w:t>
      </w:r>
      <w:r w:rsidRPr="00EE79A2">
        <w:rPr>
          <w:rFonts w:ascii="Palatino Linotype" w:eastAsiaTheme="minorHAnsi" w:hAnsi="Palatino Linotype" w:cs="Arial"/>
          <w:b/>
          <w:sz w:val="24"/>
          <w:lang w:val="es-ES" w:eastAsia="en-US"/>
        </w:rPr>
        <w:t>Recurrente</w:t>
      </w:r>
      <w:r w:rsidRPr="00EE79A2">
        <w:rPr>
          <w:rFonts w:ascii="Palatino Linotype" w:eastAsiaTheme="minorHAnsi" w:hAnsi="Palatino Linotype" w:cs="Arial"/>
          <w:sz w:val="24"/>
          <w:lang w:val="es-ES" w:eastAsia="en-US"/>
        </w:rPr>
        <w:t xml:space="preserve"> interpone recurso de revisión haciendo valer como razo</w:t>
      </w:r>
      <w:r w:rsidR="00B35036">
        <w:rPr>
          <w:rFonts w:ascii="Palatino Linotype" w:eastAsiaTheme="minorHAnsi" w:hAnsi="Palatino Linotype" w:cs="Arial"/>
          <w:sz w:val="24"/>
          <w:lang w:val="es-ES" w:eastAsia="en-US"/>
        </w:rPr>
        <w:t>nes o motivos de inconformidad las siguientes:</w:t>
      </w:r>
    </w:p>
    <w:p w:rsidR="00B35036" w:rsidRDefault="00B35036" w:rsidP="00D65738">
      <w:pPr>
        <w:spacing w:after="0" w:line="360" w:lineRule="auto"/>
        <w:jc w:val="both"/>
        <w:rPr>
          <w:rFonts w:ascii="Palatino Linotype" w:eastAsiaTheme="minorHAnsi" w:hAnsi="Palatino Linotype" w:cs="Arial"/>
          <w:sz w:val="24"/>
          <w:lang w:val="es-ES" w:eastAsia="en-US"/>
        </w:rPr>
      </w:pPr>
    </w:p>
    <w:p w:rsidR="00B35036" w:rsidRDefault="00B35036" w:rsidP="00D65738">
      <w:pPr>
        <w:pStyle w:val="Prrafodelista"/>
        <w:numPr>
          <w:ilvl w:val="0"/>
          <w:numId w:val="26"/>
        </w:numPr>
        <w:spacing w:after="0" w:line="360" w:lineRule="auto"/>
        <w:jc w:val="both"/>
        <w:rPr>
          <w:rFonts w:ascii="Palatino Linotype" w:eastAsiaTheme="minorHAnsi" w:hAnsi="Palatino Linotype" w:cs="Arial"/>
          <w:sz w:val="24"/>
          <w:lang w:val="es-ES" w:eastAsia="en-US"/>
        </w:rPr>
      </w:pPr>
      <w:r w:rsidRPr="00B35036">
        <w:rPr>
          <w:rFonts w:ascii="Palatino Linotype" w:eastAsiaTheme="minorHAnsi" w:hAnsi="Palatino Linotype" w:cs="Arial"/>
          <w:sz w:val="24"/>
          <w:lang w:val="es-ES" w:eastAsia="en-US"/>
        </w:rPr>
        <w:t xml:space="preserve">OMITE DE MANERA DOLOSA INFORMAR POR QUE MOTIVO FALSIFICABA LAS FIRMAS DEL ANTERIOR TITULAR DEL ARCHIVO Y SEGUIA PONIENDOLO EN LAS ACTAS DE COMITE CUANDO EL YA NO LABORABA EN EL AYUNTAMIENTO, </w:t>
      </w:r>
    </w:p>
    <w:p w:rsidR="00B35036" w:rsidRDefault="00B35036" w:rsidP="00D65738">
      <w:pPr>
        <w:pStyle w:val="Prrafodelista"/>
        <w:numPr>
          <w:ilvl w:val="0"/>
          <w:numId w:val="26"/>
        </w:numPr>
        <w:spacing w:after="0" w:line="360" w:lineRule="auto"/>
        <w:jc w:val="both"/>
        <w:rPr>
          <w:rFonts w:ascii="Palatino Linotype" w:eastAsiaTheme="minorHAnsi" w:hAnsi="Palatino Linotype" w:cs="Arial"/>
          <w:sz w:val="24"/>
          <w:lang w:val="es-ES" w:eastAsia="en-US"/>
        </w:rPr>
      </w:pPr>
      <w:r w:rsidRPr="00B35036">
        <w:rPr>
          <w:rFonts w:ascii="Palatino Linotype" w:eastAsiaTheme="minorHAnsi" w:hAnsi="Palatino Linotype" w:cs="Arial"/>
          <w:sz w:val="24"/>
          <w:lang w:val="es-ES" w:eastAsia="en-US"/>
        </w:rPr>
        <w:t xml:space="preserve">LO QUE EVIDENCIA, QUE NO REALIZA LAS SESIONES SI NO QUE UNICAMENTE COPIA Y PEGA. </w:t>
      </w:r>
    </w:p>
    <w:p w:rsidR="00B35036" w:rsidRPr="00B35036" w:rsidRDefault="00B35036" w:rsidP="00D65738">
      <w:pPr>
        <w:pStyle w:val="Prrafodelista"/>
        <w:numPr>
          <w:ilvl w:val="0"/>
          <w:numId w:val="26"/>
        </w:numPr>
        <w:spacing w:after="0" w:line="360" w:lineRule="auto"/>
        <w:jc w:val="both"/>
        <w:rPr>
          <w:rFonts w:ascii="Palatino Linotype" w:eastAsiaTheme="minorHAnsi" w:hAnsi="Palatino Linotype" w:cs="Arial"/>
          <w:sz w:val="24"/>
          <w:lang w:val="es-ES" w:eastAsia="en-US"/>
        </w:rPr>
      </w:pPr>
      <w:r w:rsidRPr="00B35036">
        <w:rPr>
          <w:rFonts w:ascii="Palatino Linotype" w:eastAsiaTheme="minorHAnsi" w:hAnsi="Palatino Linotype" w:cs="Arial"/>
          <w:sz w:val="24"/>
          <w:lang w:val="es-ES" w:eastAsia="en-US"/>
        </w:rPr>
        <w:t>POR LO QUE REQUIERO SABER QUE OPINA LA PRESIDENTA AL RESPECTO Y SI YA RECIBIO ALGUNA SANCIÓN, YA QUE LA FALSIFICACIÓN DE FIRMAS PUEDE CONSIDERARSE UN DELITO.</w:t>
      </w:r>
    </w:p>
    <w:p w:rsidR="00B35036" w:rsidRDefault="00B35036" w:rsidP="00D65738">
      <w:pPr>
        <w:spacing w:after="0" w:line="360" w:lineRule="auto"/>
        <w:jc w:val="both"/>
        <w:rPr>
          <w:rFonts w:ascii="Palatino Linotype" w:eastAsiaTheme="minorHAnsi" w:hAnsi="Palatino Linotype" w:cs="Arial"/>
          <w:sz w:val="24"/>
          <w:lang w:val="es-ES" w:eastAsia="en-US"/>
        </w:rPr>
      </w:pPr>
    </w:p>
    <w:p w:rsidR="00124AB4" w:rsidRDefault="00124AB4" w:rsidP="00D65738">
      <w:pPr>
        <w:spacing w:after="0" w:line="360" w:lineRule="auto"/>
        <w:jc w:val="both"/>
        <w:rPr>
          <w:rFonts w:ascii="Palatino Linotype" w:eastAsiaTheme="minorHAnsi" w:hAnsi="Palatino Linotype" w:cs="Arial"/>
          <w:sz w:val="24"/>
          <w:lang w:val="es-ES" w:eastAsia="en-US"/>
        </w:rPr>
      </w:pPr>
      <w:r>
        <w:rPr>
          <w:rFonts w:ascii="Palatino Linotype" w:eastAsiaTheme="minorHAnsi" w:hAnsi="Palatino Linotype" w:cs="Arial"/>
          <w:sz w:val="24"/>
          <w:lang w:val="es-ES" w:eastAsia="en-US"/>
        </w:rPr>
        <w:t xml:space="preserve">Manifestaciones por parte del </w:t>
      </w:r>
      <w:r w:rsidRPr="009949B4">
        <w:rPr>
          <w:rFonts w:ascii="Palatino Linotype" w:eastAsiaTheme="minorHAnsi" w:hAnsi="Palatino Linotype" w:cs="Arial"/>
          <w:b/>
          <w:sz w:val="24"/>
          <w:lang w:val="es-ES" w:eastAsia="en-US"/>
        </w:rPr>
        <w:t>Recurrente</w:t>
      </w:r>
      <w:r>
        <w:rPr>
          <w:rFonts w:ascii="Palatino Linotype" w:eastAsiaTheme="minorHAnsi" w:hAnsi="Palatino Linotype" w:cs="Arial"/>
          <w:sz w:val="24"/>
          <w:lang w:val="es-ES" w:eastAsia="en-US"/>
        </w:rPr>
        <w:t xml:space="preserve">, que objetivamente versan en el sentido de no haberse dado respuesta al requerimiento de información con numeral </w:t>
      </w:r>
      <w:r w:rsidRPr="00124AB4">
        <w:rPr>
          <w:rFonts w:ascii="Palatino Linotype" w:eastAsiaTheme="minorHAnsi" w:hAnsi="Palatino Linotype" w:cs="Arial"/>
          <w:b/>
          <w:sz w:val="28"/>
          <w:szCs w:val="28"/>
          <w:lang w:val="es-ES" w:eastAsia="en-US"/>
        </w:rPr>
        <w:t>4</w:t>
      </w:r>
      <w:r>
        <w:rPr>
          <w:rFonts w:ascii="Palatino Linotype" w:eastAsiaTheme="minorHAnsi" w:hAnsi="Palatino Linotype" w:cs="Arial"/>
          <w:sz w:val="24"/>
          <w:lang w:val="es-ES" w:eastAsia="en-US"/>
        </w:rPr>
        <w:t>, el cual ha quedado precisado que no es atendible mediante el derecho de acceso a la información.</w:t>
      </w:r>
    </w:p>
    <w:p w:rsidR="00124AB4" w:rsidRPr="00124AB4" w:rsidRDefault="00124AB4" w:rsidP="00D65738">
      <w:pPr>
        <w:spacing w:after="0" w:line="360" w:lineRule="auto"/>
        <w:jc w:val="both"/>
        <w:rPr>
          <w:rFonts w:ascii="Palatino Linotype" w:eastAsiaTheme="minorHAnsi" w:hAnsi="Palatino Linotype" w:cs="Arial"/>
          <w:sz w:val="24"/>
          <w:lang w:val="es-ES" w:eastAsia="en-US"/>
        </w:rPr>
      </w:pPr>
      <w:r w:rsidRPr="00124AB4">
        <w:rPr>
          <w:rFonts w:ascii="Palatino Linotype" w:eastAsiaTheme="minorHAnsi" w:hAnsi="Palatino Linotype" w:cs="Arial"/>
          <w:sz w:val="24"/>
          <w:lang w:val="es-ES" w:eastAsia="en-US"/>
        </w:rPr>
        <w:lastRenderedPageBreak/>
        <w:t xml:space="preserve">Así que, hay que hacer un énfasis en que la interrogante del </w:t>
      </w:r>
      <w:r w:rsidRPr="00124AB4">
        <w:rPr>
          <w:rFonts w:ascii="Palatino Linotype" w:eastAsiaTheme="minorHAnsi" w:hAnsi="Palatino Linotype" w:cs="Arial"/>
          <w:b/>
          <w:sz w:val="24"/>
          <w:lang w:val="es-ES" w:eastAsia="en-US"/>
        </w:rPr>
        <w:t>Recurrente</w:t>
      </w:r>
      <w:r w:rsidRPr="00124AB4">
        <w:rPr>
          <w:rFonts w:ascii="Palatino Linotype" w:eastAsiaTheme="minorHAnsi" w:hAnsi="Palatino Linotype" w:cs="Arial"/>
          <w:sz w:val="24"/>
          <w:lang w:val="es-ES" w:eastAsia="en-US"/>
        </w:rPr>
        <w:t>, no constituye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w:t>
      </w:r>
      <w:r>
        <w:rPr>
          <w:rFonts w:ascii="Palatino Linotype" w:eastAsiaTheme="minorHAnsi" w:hAnsi="Palatino Linotype" w:cs="Arial"/>
          <w:sz w:val="24"/>
          <w:lang w:val="es-ES" w:eastAsia="en-US"/>
        </w:rPr>
        <w:t>.</w:t>
      </w:r>
    </w:p>
    <w:p w:rsidR="00124AB4" w:rsidRPr="00124AB4" w:rsidRDefault="00124AB4" w:rsidP="00D65738">
      <w:pPr>
        <w:spacing w:after="0" w:line="360" w:lineRule="auto"/>
        <w:jc w:val="both"/>
        <w:rPr>
          <w:rFonts w:ascii="Palatino Linotype" w:eastAsiaTheme="minorHAnsi" w:hAnsi="Palatino Linotype" w:cs="Arial"/>
          <w:sz w:val="24"/>
          <w:lang w:val="es-ES" w:eastAsia="en-US"/>
        </w:rPr>
      </w:pPr>
    </w:p>
    <w:p w:rsidR="00124AB4" w:rsidRDefault="00124AB4" w:rsidP="00D65738">
      <w:pPr>
        <w:spacing w:after="0" w:line="360" w:lineRule="auto"/>
        <w:jc w:val="both"/>
        <w:rPr>
          <w:rFonts w:ascii="Palatino Linotype" w:eastAsiaTheme="minorHAnsi" w:hAnsi="Palatino Linotype" w:cs="Arial"/>
          <w:b/>
          <w:sz w:val="24"/>
          <w:lang w:val="es-ES" w:eastAsia="en-US"/>
        </w:rPr>
      </w:pPr>
      <w:r w:rsidRPr="00124AB4">
        <w:rPr>
          <w:rFonts w:ascii="Palatino Linotype" w:eastAsiaTheme="minorHAnsi" w:hAnsi="Palatino Linotype" w:cs="Arial"/>
          <w:sz w:val="24"/>
          <w:lang w:val="es-ES" w:eastAsia="en-US"/>
        </w:rPr>
        <w:t xml:space="preserve">Por lo que la entrega de una razón o un razonamiento por parte del </w:t>
      </w:r>
      <w:r w:rsidRPr="00124AB4">
        <w:rPr>
          <w:rFonts w:ascii="Palatino Linotype" w:eastAsiaTheme="minorHAnsi" w:hAnsi="Palatino Linotype" w:cs="Arial"/>
          <w:b/>
          <w:sz w:val="24"/>
          <w:lang w:val="es-ES" w:eastAsia="en-US"/>
        </w:rPr>
        <w:t>Sujeto Obligado</w:t>
      </w:r>
      <w:r w:rsidRPr="00124AB4">
        <w:rPr>
          <w:rFonts w:ascii="Palatino Linotype" w:eastAsiaTheme="minorHAnsi" w:hAnsi="Palatino Linotype" w:cs="Arial"/>
          <w:sz w:val="24"/>
          <w:lang w:val="es-ES" w:eastAsia="en-U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r>
        <w:rPr>
          <w:rFonts w:ascii="Palatino Linotype" w:eastAsiaTheme="minorHAnsi" w:hAnsi="Palatino Linotype" w:cs="Arial"/>
          <w:sz w:val="24"/>
          <w:lang w:val="es-ES" w:eastAsia="en-US"/>
        </w:rPr>
        <w:t xml:space="preserve"> </w:t>
      </w:r>
      <w:r w:rsidRPr="00124AB4">
        <w:rPr>
          <w:rFonts w:ascii="Palatino Linotype" w:eastAsiaTheme="minorHAnsi" w:hAnsi="Palatino Linotype" w:cs="Arial"/>
          <w:sz w:val="24"/>
          <w:lang w:val="es-ES" w:eastAsia="en-US"/>
        </w:rPr>
        <w:t xml:space="preserve">Asimismo, se puede advertir que </w:t>
      </w:r>
      <w:r w:rsidRPr="00124AB4">
        <w:rPr>
          <w:rFonts w:ascii="Palatino Linotype" w:eastAsiaTheme="minorHAnsi" w:hAnsi="Palatino Linotype" w:cs="Arial"/>
          <w:b/>
          <w:sz w:val="24"/>
          <w:lang w:val="es-ES" w:eastAsia="en-U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F216CC" w:rsidRPr="00124AB4" w:rsidRDefault="00F216CC" w:rsidP="00D65738">
      <w:pPr>
        <w:spacing w:after="0" w:line="360" w:lineRule="auto"/>
        <w:jc w:val="both"/>
        <w:rPr>
          <w:rFonts w:ascii="Palatino Linotype" w:eastAsiaTheme="minorHAnsi" w:hAnsi="Palatino Linotype" w:cs="Arial"/>
          <w:sz w:val="24"/>
          <w:lang w:val="es-ES" w:eastAsia="en-US"/>
        </w:rPr>
      </w:pPr>
    </w:p>
    <w:p w:rsidR="00124AB4" w:rsidRDefault="00124AB4" w:rsidP="00D65738">
      <w:pPr>
        <w:spacing w:after="0" w:line="360" w:lineRule="auto"/>
        <w:jc w:val="both"/>
        <w:rPr>
          <w:rFonts w:ascii="Palatino Linotype" w:eastAsiaTheme="minorHAnsi" w:hAnsi="Palatino Linotype" w:cs="Arial"/>
          <w:sz w:val="24"/>
          <w:lang w:val="es-ES" w:eastAsia="en-US"/>
        </w:rPr>
      </w:pPr>
      <w:r w:rsidRPr="00124AB4">
        <w:rPr>
          <w:rFonts w:ascii="Palatino Linotype" w:eastAsiaTheme="minorHAnsi" w:hAnsi="Palatino Linotype" w:cs="Arial"/>
          <w:sz w:val="24"/>
          <w:lang w:val="es-ES" w:eastAsia="en-U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124AB4">
        <w:rPr>
          <w:rFonts w:ascii="Palatino Linotype" w:eastAsiaTheme="minorHAnsi" w:hAnsi="Palatino Linotype" w:cs="Arial"/>
          <w:sz w:val="24"/>
          <w:lang w:val="es-ES" w:eastAsia="en-US"/>
        </w:rPr>
        <w:lastRenderedPageBreak/>
        <w:t>estar en cualquier medio, sea escrito, impreso, sonoro, visual, electrónico, informático u holográfico.</w:t>
      </w:r>
    </w:p>
    <w:p w:rsidR="00124AB4" w:rsidRDefault="00124AB4" w:rsidP="00D65738">
      <w:pPr>
        <w:spacing w:after="0" w:line="360" w:lineRule="auto"/>
        <w:jc w:val="both"/>
        <w:rPr>
          <w:rFonts w:ascii="Palatino Linotype" w:eastAsiaTheme="minorHAnsi" w:hAnsi="Palatino Linotype" w:cs="Arial"/>
          <w:sz w:val="24"/>
          <w:lang w:val="es-ES" w:eastAsia="en-US"/>
        </w:rPr>
      </w:pPr>
    </w:p>
    <w:p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De lo anterior, se puede concluir que la distinción entre el </w:t>
      </w:r>
      <w:r w:rsidRPr="00124AB4">
        <w:rPr>
          <w:rFonts w:ascii="Palatino Linotype" w:eastAsiaTheme="minorHAnsi" w:hAnsi="Palatino Linotype" w:cs="Arial"/>
          <w:b/>
          <w:sz w:val="24"/>
          <w:lang w:eastAsia="en-US"/>
        </w:rPr>
        <w:t>derecho de petición</w:t>
      </w:r>
      <w:r w:rsidRPr="00124AB4">
        <w:rPr>
          <w:rFonts w:ascii="Palatino Linotype" w:eastAsiaTheme="minorHAnsi" w:hAnsi="Palatino Linotype" w:cs="Arial"/>
          <w:sz w:val="24"/>
          <w:lang w:eastAsia="en-US"/>
        </w:rPr>
        <w:t xml:space="preserve"> y el </w:t>
      </w:r>
      <w:r w:rsidRPr="00124AB4">
        <w:rPr>
          <w:rFonts w:ascii="Palatino Linotype" w:eastAsiaTheme="minorHAnsi" w:hAnsi="Palatino Linotype" w:cs="Arial"/>
          <w:b/>
          <w:sz w:val="24"/>
          <w:lang w:eastAsia="en-US"/>
        </w:rPr>
        <w:t>derecho de acceso a la información pública</w:t>
      </w:r>
      <w:r w:rsidRPr="00124AB4">
        <w:rPr>
          <w:rFonts w:ascii="Palatino Linotype" w:eastAsiaTheme="minorHAnsi" w:hAnsi="Palatino Linotype" w:cs="Arial"/>
          <w:sz w:val="24"/>
          <w:lang w:eastAsia="en-US"/>
        </w:rPr>
        <w:t xml:space="preserve"> estriba principalmente en que en </w:t>
      </w:r>
      <w:r w:rsidRPr="00124AB4">
        <w:rPr>
          <w:rFonts w:ascii="Palatino Linotype" w:eastAsiaTheme="minorHAnsi" w:hAnsi="Palatino Linotype" w:cs="Arial"/>
          <w:b/>
          <w:sz w:val="24"/>
          <w:lang w:eastAsia="en-US"/>
        </w:rPr>
        <w:t>el primero de ellos, la pretensión del peticionario consiste generalmente en obligar a la autoridad responsable a que actúe en el sentido de contestar lo solicitado</w:t>
      </w:r>
      <w:r w:rsidRPr="00124AB4">
        <w:rPr>
          <w:rFonts w:ascii="Palatino Linotype" w:eastAsiaTheme="minorHAnsi" w:hAnsi="Palatino Linotype" w:cs="Arial"/>
          <w:sz w:val="24"/>
          <w:lang w:eastAsia="en-US"/>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En conclusión, </w:t>
      </w:r>
      <w:r>
        <w:rPr>
          <w:rFonts w:ascii="Palatino Linotype" w:eastAsiaTheme="minorHAnsi" w:hAnsi="Palatino Linotype" w:cs="Arial"/>
          <w:sz w:val="24"/>
          <w:lang w:eastAsia="en-US"/>
        </w:rPr>
        <w:t xml:space="preserve">en el presente asunto, </w:t>
      </w:r>
      <w:r w:rsidRPr="00124AB4">
        <w:rPr>
          <w:rFonts w:ascii="Palatino Linotype" w:eastAsiaTheme="minorHAnsi" w:hAnsi="Palatino Linotype" w:cs="Arial"/>
          <w:sz w:val="24"/>
          <w:lang w:eastAsia="en-US"/>
        </w:rPr>
        <w:t xml:space="preserve">el </w:t>
      </w:r>
      <w:r w:rsidRPr="00D26E37">
        <w:rPr>
          <w:rFonts w:ascii="Palatino Linotype" w:eastAsiaTheme="minorHAnsi" w:hAnsi="Palatino Linotype" w:cs="Arial"/>
          <w:b/>
          <w:sz w:val="24"/>
          <w:lang w:eastAsia="en-US"/>
        </w:rPr>
        <w:t>Sujeto Obligado</w:t>
      </w:r>
      <w:r w:rsidRPr="00124AB4">
        <w:rPr>
          <w:rFonts w:ascii="Palatino Linotype" w:eastAsiaTheme="minorHAnsi" w:hAnsi="Palatino Linotype" w:cs="Arial"/>
          <w:sz w:val="24"/>
          <w:lang w:eastAsia="en-US"/>
        </w:rPr>
        <w:t xml:space="preserve"> no se encuentra </w:t>
      </w:r>
      <w:r>
        <w:rPr>
          <w:rFonts w:ascii="Palatino Linotype" w:eastAsiaTheme="minorHAnsi" w:hAnsi="Palatino Linotype" w:cs="Arial"/>
          <w:sz w:val="24"/>
          <w:lang w:eastAsia="en-US"/>
        </w:rPr>
        <w:t>constreñido</w:t>
      </w:r>
      <w:r w:rsidRPr="00124AB4">
        <w:rPr>
          <w:rFonts w:ascii="Palatino Linotype" w:eastAsiaTheme="minorHAnsi" w:hAnsi="Palatino Linotype" w:cs="Arial"/>
          <w:sz w:val="24"/>
          <w:lang w:eastAsia="en-US"/>
        </w:rPr>
        <w:t xml:space="preserve"> a atender interrogantes del </w:t>
      </w:r>
      <w:r>
        <w:rPr>
          <w:rFonts w:ascii="Palatino Linotype" w:eastAsiaTheme="minorHAnsi" w:hAnsi="Palatino Linotype" w:cs="Arial"/>
          <w:sz w:val="24"/>
          <w:lang w:eastAsia="en-US"/>
        </w:rPr>
        <w:t>Recurrente</w:t>
      </w:r>
      <w:r w:rsidRPr="00124AB4">
        <w:rPr>
          <w:rFonts w:ascii="Palatino Linotype" w:eastAsiaTheme="minorHAnsi" w:hAnsi="Palatino Linotype" w:cs="Arial"/>
          <w:sz w:val="24"/>
          <w:lang w:eastAsia="en-US"/>
        </w:rPr>
        <w:t xml:space="preserve"> que no encuadren en el derecho de acceso a la información.</w:t>
      </w:r>
    </w:p>
    <w:p w:rsidR="00124AB4" w:rsidRDefault="00124AB4" w:rsidP="00D65738">
      <w:pPr>
        <w:spacing w:after="0" w:line="360" w:lineRule="auto"/>
        <w:jc w:val="both"/>
        <w:rPr>
          <w:rFonts w:ascii="Palatino Linotype" w:eastAsiaTheme="minorHAnsi" w:hAnsi="Palatino Linotype" w:cs="Arial"/>
          <w:sz w:val="24"/>
          <w:lang w:eastAsia="en-US"/>
        </w:rPr>
      </w:pPr>
    </w:p>
    <w:p w:rsid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lastRenderedPageBreak/>
        <w:t xml:space="preserve">Atentos a lo anterior, no pasa desapercibido que, el </w:t>
      </w:r>
      <w:r w:rsidRPr="00124AB4">
        <w:rPr>
          <w:rFonts w:ascii="Palatino Linotype" w:eastAsiaTheme="minorHAnsi" w:hAnsi="Palatino Linotype" w:cs="Arial"/>
          <w:b/>
          <w:sz w:val="24"/>
          <w:lang w:eastAsia="en-US"/>
        </w:rPr>
        <w:t>Recurrente</w:t>
      </w:r>
      <w:r w:rsidRPr="00124AB4">
        <w:rPr>
          <w:rFonts w:ascii="Palatino Linotype" w:eastAsiaTheme="minorHAnsi" w:hAnsi="Palatino Linotype" w:cs="Arial"/>
          <w:sz w:val="24"/>
          <w:lang w:eastAsia="en-US"/>
        </w:rPr>
        <w:t xml:space="preserve"> no se inconforma de la totalidad de la información entregada, consecuentemente, al no impugnar el total de los requerimientos, se debe entender que está conforme con la respuesta otorgada, por lo que se considera que consintió parcialmente la respuesta. </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Lo anterior es así, debido a que cuando el </w:t>
      </w:r>
      <w:r w:rsidRPr="00124AB4">
        <w:rPr>
          <w:rFonts w:ascii="Palatino Linotype" w:eastAsiaTheme="minorHAnsi" w:hAnsi="Palatino Linotype" w:cs="Arial"/>
          <w:b/>
          <w:sz w:val="24"/>
          <w:lang w:eastAsia="en-US"/>
        </w:rPr>
        <w:t>Recurrente</w:t>
      </w:r>
      <w:r w:rsidRPr="00124AB4">
        <w:rPr>
          <w:rFonts w:ascii="Palatino Linotype" w:eastAsiaTheme="minorHAnsi" w:hAnsi="Palatino Linotype" w:cs="Arial"/>
          <w:sz w:val="24"/>
          <w:lang w:eastAsia="en-US"/>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Pr="00124AB4" w:rsidRDefault="00124AB4" w:rsidP="00D65738">
      <w:pPr>
        <w:spacing w:after="0" w:line="240" w:lineRule="auto"/>
        <w:ind w:left="567" w:right="567"/>
        <w:jc w:val="both"/>
        <w:rPr>
          <w:rFonts w:ascii="Palatino Linotype" w:eastAsiaTheme="minorHAnsi" w:hAnsi="Palatino Linotype" w:cs="Arial"/>
          <w:i/>
          <w:lang w:eastAsia="en-US"/>
        </w:rPr>
      </w:pPr>
      <w:r w:rsidRPr="00124AB4">
        <w:rPr>
          <w:rFonts w:ascii="Palatino Linotype" w:eastAsiaTheme="minorHAnsi" w:hAnsi="Palatino Linotype" w:cs="Arial"/>
          <w:i/>
          <w:lang w:eastAsia="en-US"/>
        </w:rPr>
        <w:t>“</w:t>
      </w:r>
      <w:r w:rsidRPr="00124AB4">
        <w:rPr>
          <w:rFonts w:ascii="Palatino Linotype" w:eastAsiaTheme="minorHAnsi" w:hAnsi="Palatino Linotype" w:cs="Arial"/>
          <w:b/>
          <w:i/>
          <w:lang w:eastAsia="en-US"/>
        </w:rPr>
        <w:t>REVISIÓN EN AMPARO. LOS RESOLUTIVOS NO COMBATIDOS DEBEN DECLARARSE FIRMES</w:t>
      </w:r>
      <w:r w:rsidRPr="00124AB4">
        <w:rPr>
          <w:rFonts w:ascii="Palatino Linotype" w:eastAsiaTheme="minorHAnsi" w:hAnsi="Palatino Linotype" w:cs="Arial"/>
          <w:i/>
          <w:lang w:eastAsia="en-U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Así, la parte de la solicitud sobre la que no se expresó inconformidad, debe declararse consentida por el hoy </w:t>
      </w:r>
      <w:r w:rsidRPr="00124AB4">
        <w:rPr>
          <w:rFonts w:ascii="Palatino Linotype" w:eastAsiaTheme="minorHAnsi" w:hAnsi="Palatino Linotype" w:cs="Arial"/>
          <w:b/>
          <w:sz w:val="24"/>
          <w:lang w:eastAsia="en-US"/>
        </w:rPr>
        <w:t>Recurrente</w:t>
      </w:r>
      <w:r w:rsidRPr="00124AB4">
        <w:rPr>
          <w:rFonts w:ascii="Palatino Linotype" w:eastAsiaTheme="minorHAnsi" w:hAnsi="Palatino Linotype" w:cs="Arial"/>
          <w:sz w:val="24"/>
          <w:lang w:eastAsia="en-US"/>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124AB4">
        <w:rPr>
          <w:rFonts w:ascii="Palatino Linotype" w:eastAsiaTheme="minorHAnsi" w:hAnsi="Palatino Linotype" w:cs="Arial"/>
          <w:sz w:val="24"/>
          <w:lang w:eastAsia="en-US"/>
        </w:rPr>
        <w:lastRenderedPageBreak/>
        <w:t>analogía, la tesis jurisprudencial número VI.3o.C. J/60, publicada en el Semanario Judicial de la Federación y su Gaceta bajo el número de registro 176,608 que a la letra dice:</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Pr="00124AB4" w:rsidRDefault="00124AB4" w:rsidP="00D65738">
      <w:pPr>
        <w:spacing w:after="0" w:line="240" w:lineRule="auto"/>
        <w:ind w:left="567" w:right="567"/>
        <w:jc w:val="both"/>
        <w:rPr>
          <w:rFonts w:ascii="Palatino Linotype" w:eastAsiaTheme="minorHAnsi" w:hAnsi="Palatino Linotype" w:cs="Arial"/>
          <w:i/>
          <w:lang w:eastAsia="en-US"/>
        </w:rPr>
      </w:pPr>
      <w:r w:rsidRPr="00124AB4">
        <w:rPr>
          <w:rFonts w:ascii="Palatino Linotype" w:eastAsiaTheme="minorHAnsi" w:hAnsi="Palatino Linotype" w:cs="Arial"/>
          <w:i/>
          <w:lang w:eastAsia="en-US"/>
        </w:rPr>
        <w:t>“</w:t>
      </w:r>
      <w:r w:rsidRPr="00124AB4">
        <w:rPr>
          <w:rFonts w:ascii="Palatino Linotype" w:eastAsiaTheme="minorHAnsi" w:hAnsi="Palatino Linotype" w:cs="Arial"/>
          <w:b/>
          <w:i/>
          <w:lang w:eastAsia="en-US"/>
        </w:rPr>
        <w:t>ACTOS CONSENTIDOS. SON LOS QUE NO SE IMPUGNAN MEDIANTE EL RECURSO IDÓNEO</w:t>
      </w:r>
      <w:r w:rsidRPr="00124AB4">
        <w:rPr>
          <w:rFonts w:ascii="Palatino Linotype" w:eastAsiaTheme="minorHAnsi" w:hAnsi="Palatino Linotype" w:cs="Arial"/>
          <w:i/>
          <w:lang w:eastAsia="en-U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24AB4" w:rsidRPr="00124AB4" w:rsidRDefault="00124AB4" w:rsidP="00D65738">
      <w:pPr>
        <w:spacing w:after="0" w:line="360" w:lineRule="auto"/>
        <w:jc w:val="both"/>
        <w:rPr>
          <w:rFonts w:ascii="Palatino Linotype" w:eastAsiaTheme="minorHAnsi" w:hAnsi="Palatino Linotype" w:cs="Arial"/>
          <w:sz w:val="24"/>
          <w:lang w:eastAsia="en-US"/>
        </w:rPr>
      </w:pPr>
    </w:p>
    <w:p w:rsidR="00124AB4" w:rsidRDefault="00124AB4" w:rsidP="00D65738">
      <w:pPr>
        <w:spacing w:after="0" w:line="360" w:lineRule="auto"/>
        <w:jc w:val="both"/>
        <w:rPr>
          <w:rFonts w:ascii="Palatino Linotype" w:eastAsiaTheme="minorHAnsi" w:hAnsi="Palatino Linotype" w:cs="Arial"/>
          <w:sz w:val="24"/>
          <w:lang w:val="es-ES" w:eastAsia="en-US"/>
        </w:rPr>
      </w:pPr>
      <w:r>
        <w:rPr>
          <w:rFonts w:ascii="Palatino Linotype" w:eastAsiaTheme="minorHAnsi" w:hAnsi="Palatino Linotype" w:cs="Arial"/>
          <w:sz w:val="24"/>
          <w:lang w:val="es-ES" w:eastAsia="en-US"/>
        </w:rPr>
        <w:t xml:space="preserve">Es con base en lo anterior, que el </w:t>
      </w:r>
      <w:r w:rsidRPr="009842A3">
        <w:rPr>
          <w:rFonts w:ascii="Palatino Linotype" w:eastAsiaTheme="minorHAnsi" w:hAnsi="Palatino Linotype" w:cs="Arial"/>
          <w:b/>
          <w:sz w:val="24"/>
          <w:lang w:val="es-ES" w:eastAsia="en-US"/>
        </w:rPr>
        <w:t>Recurrente</w:t>
      </w:r>
      <w:r>
        <w:rPr>
          <w:rFonts w:ascii="Palatino Linotype" w:eastAsiaTheme="minorHAnsi" w:hAnsi="Palatino Linotype" w:cs="Arial"/>
          <w:sz w:val="24"/>
          <w:lang w:val="es-ES" w:eastAsia="en-US"/>
        </w:rPr>
        <w:t xml:space="preserve"> consiente la información proporcionada en los requerimientos de información con numerales </w:t>
      </w:r>
      <w:r w:rsidRPr="009842A3">
        <w:rPr>
          <w:rFonts w:ascii="Palatino Linotype" w:eastAsiaTheme="minorHAnsi" w:hAnsi="Palatino Linotype" w:cs="Arial"/>
          <w:b/>
          <w:sz w:val="26"/>
          <w:szCs w:val="26"/>
          <w:lang w:val="es-ES" w:eastAsia="en-US"/>
        </w:rPr>
        <w:t>1, 2</w:t>
      </w:r>
      <w:r>
        <w:rPr>
          <w:rFonts w:ascii="Palatino Linotype" w:eastAsiaTheme="minorHAnsi" w:hAnsi="Palatino Linotype" w:cs="Arial"/>
          <w:sz w:val="24"/>
          <w:lang w:val="es-ES" w:eastAsia="en-US"/>
        </w:rPr>
        <w:t xml:space="preserve"> y </w:t>
      </w:r>
      <w:r w:rsidRPr="009842A3">
        <w:rPr>
          <w:rFonts w:ascii="Palatino Linotype" w:eastAsiaTheme="minorHAnsi" w:hAnsi="Palatino Linotype" w:cs="Arial"/>
          <w:b/>
          <w:sz w:val="26"/>
          <w:szCs w:val="26"/>
          <w:lang w:val="es-ES" w:eastAsia="en-US"/>
        </w:rPr>
        <w:t>3</w:t>
      </w:r>
      <w:r>
        <w:rPr>
          <w:rFonts w:ascii="Palatino Linotype" w:eastAsiaTheme="minorHAnsi" w:hAnsi="Palatino Linotype" w:cs="Arial"/>
          <w:sz w:val="24"/>
          <w:lang w:val="es-ES" w:eastAsia="en-US"/>
        </w:rPr>
        <w:t xml:space="preserve">, relativos al Curriculum vitae, </w:t>
      </w:r>
      <w:r w:rsidR="009842A3">
        <w:rPr>
          <w:rFonts w:ascii="Palatino Linotype" w:eastAsiaTheme="minorHAnsi" w:hAnsi="Palatino Linotype" w:cs="Arial"/>
          <w:sz w:val="24"/>
          <w:lang w:val="es-ES" w:eastAsia="en-US"/>
        </w:rPr>
        <w:t xml:space="preserve">personal con el que cuenta y certificación de la Titular de la Unidad de Transparencia, y respecto del numeral </w:t>
      </w:r>
      <w:r w:rsidR="009842A3" w:rsidRPr="009842A3">
        <w:rPr>
          <w:rFonts w:ascii="Palatino Linotype" w:eastAsiaTheme="minorHAnsi" w:hAnsi="Palatino Linotype" w:cs="Arial"/>
          <w:b/>
          <w:sz w:val="26"/>
          <w:szCs w:val="26"/>
          <w:lang w:val="es-ES" w:eastAsia="en-US"/>
        </w:rPr>
        <w:t>4</w:t>
      </w:r>
      <w:r w:rsidR="009842A3">
        <w:rPr>
          <w:rFonts w:ascii="Palatino Linotype" w:eastAsiaTheme="minorHAnsi" w:hAnsi="Palatino Linotype" w:cs="Arial"/>
          <w:sz w:val="24"/>
          <w:lang w:val="es-ES" w:eastAsia="en-US"/>
        </w:rPr>
        <w:t xml:space="preserve">, al consistir en derecho de petición que no es atendible mediante el ejercicio del derecho de acceso a la información </w:t>
      </w:r>
    </w:p>
    <w:p w:rsidR="00124AB4" w:rsidRDefault="00124AB4" w:rsidP="00D65738">
      <w:pPr>
        <w:spacing w:after="0" w:line="360" w:lineRule="auto"/>
        <w:jc w:val="both"/>
        <w:rPr>
          <w:rFonts w:ascii="Palatino Linotype" w:eastAsiaTheme="minorHAnsi" w:hAnsi="Palatino Linotype" w:cs="Arial"/>
          <w:sz w:val="24"/>
          <w:lang w:val="es-ES" w:eastAsia="en-US"/>
        </w:rPr>
      </w:pPr>
    </w:p>
    <w:p w:rsidR="009842A3" w:rsidRPr="009842A3" w:rsidRDefault="009949B4" w:rsidP="00D65738">
      <w:pPr>
        <w:spacing w:after="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eastAsia="en-US"/>
        </w:rPr>
        <w:t xml:space="preserve">Ahora bien, respecto a las manifestaciones vertidas por el </w:t>
      </w:r>
      <w:r w:rsidRPr="00D26E37">
        <w:rPr>
          <w:rFonts w:ascii="Palatino Linotype" w:eastAsiaTheme="minorHAnsi" w:hAnsi="Palatino Linotype" w:cs="Arial"/>
          <w:b/>
          <w:sz w:val="24"/>
          <w:lang w:eastAsia="en-US"/>
        </w:rPr>
        <w:t>Recurrente</w:t>
      </w:r>
      <w:r>
        <w:rPr>
          <w:rFonts w:ascii="Palatino Linotype" w:eastAsiaTheme="minorHAnsi" w:hAnsi="Palatino Linotype" w:cs="Arial"/>
          <w:sz w:val="24"/>
          <w:lang w:eastAsia="en-US"/>
        </w:rPr>
        <w:t xml:space="preserve">, al interponer el recurso de revisión, </w:t>
      </w:r>
      <w:r w:rsidR="009842A3" w:rsidRPr="009842A3">
        <w:rPr>
          <w:rFonts w:ascii="Palatino Linotype" w:eastAsiaTheme="minorHAnsi" w:hAnsi="Palatino Linotype" w:cs="Arial"/>
          <w:sz w:val="24"/>
          <w:lang w:eastAsia="en-US"/>
        </w:rPr>
        <w:t>se estima que se actualiza</w:t>
      </w:r>
      <w:r>
        <w:rPr>
          <w:rFonts w:ascii="Palatino Linotype" w:eastAsiaTheme="minorHAnsi" w:hAnsi="Palatino Linotype" w:cs="Arial"/>
          <w:sz w:val="24"/>
          <w:lang w:eastAsia="en-US"/>
        </w:rPr>
        <w:t>n</w:t>
      </w:r>
      <w:r w:rsidR="009842A3" w:rsidRPr="009842A3">
        <w:rPr>
          <w:rFonts w:ascii="Palatino Linotype" w:eastAsiaTheme="minorHAnsi" w:hAnsi="Palatino Linotype" w:cs="Arial"/>
          <w:sz w:val="24"/>
          <w:lang w:eastAsia="en-US"/>
        </w:rPr>
        <w:t xml:space="preserve"> </w:t>
      </w:r>
      <w:r>
        <w:rPr>
          <w:rFonts w:ascii="Palatino Linotype" w:eastAsiaTheme="minorHAnsi" w:hAnsi="Palatino Linotype" w:cs="Arial"/>
          <w:sz w:val="24"/>
          <w:lang w:eastAsia="en-US"/>
        </w:rPr>
        <w:t>los</w:t>
      </w:r>
      <w:r w:rsidR="009842A3" w:rsidRPr="009842A3">
        <w:rPr>
          <w:rFonts w:ascii="Palatino Linotype" w:eastAsiaTheme="minorHAnsi" w:hAnsi="Palatino Linotype" w:cs="Arial"/>
          <w:sz w:val="24"/>
          <w:lang w:eastAsia="en-US"/>
        </w:rPr>
        <w:t xml:space="preserve"> supuesto</w:t>
      </w:r>
      <w:r>
        <w:rPr>
          <w:rFonts w:ascii="Palatino Linotype" w:eastAsiaTheme="minorHAnsi" w:hAnsi="Palatino Linotype" w:cs="Arial"/>
          <w:sz w:val="24"/>
          <w:lang w:eastAsia="en-US"/>
        </w:rPr>
        <w:t>s</w:t>
      </w:r>
      <w:r w:rsidR="009842A3" w:rsidRPr="009842A3">
        <w:rPr>
          <w:rFonts w:ascii="Palatino Linotype" w:eastAsiaTheme="minorHAnsi" w:hAnsi="Palatino Linotype" w:cs="Arial"/>
          <w:sz w:val="24"/>
          <w:lang w:eastAsia="en-US"/>
        </w:rPr>
        <w:t xml:space="preserve"> establecido</w:t>
      </w:r>
      <w:r>
        <w:rPr>
          <w:rFonts w:ascii="Palatino Linotype" w:eastAsiaTheme="minorHAnsi" w:hAnsi="Palatino Linotype" w:cs="Arial"/>
          <w:sz w:val="24"/>
          <w:lang w:eastAsia="en-US"/>
        </w:rPr>
        <w:t>s</w:t>
      </w:r>
      <w:r w:rsidR="009842A3" w:rsidRPr="009842A3">
        <w:rPr>
          <w:rFonts w:ascii="Palatino Linotype" w:eastAsiaTheme="minorHAnsi" w:hAnsi="Palatino Linotype" w:cs="Arial"/>
          <w:sz w:val="24"/>
          <w:lang w:eastAsia="en-US"/>
        </w:rPr>
        <w:t xml:space="preserve"> en </w:t>
      </w:r>
      <w:r>
        <w:rPr>
          <w:rFonts w:ascii="Palatino Linotype" w:eastAsiaTheme="minorHAnsi" w:hAnsi="Palatino Linotype" w:cs="Arial"/>
          <w:sz w:val="24"/>
          <w:lang w:eastAsia="en-US"/>
        </w:rPr>
        <w:t>los artículos 191 fracción V, y 192 fracción I</w:t>
      </w:r>
      <w:r w:rsidR="00D26E37">
        <w:rPr>
          <w:rFonts w:ascii="Palatino Linotype" w:eastAsiaTheme="minorHAnsi" w:hAnsi="Palatino Linotype" w:cs="Arial"/>
          <w:sz w:val="24"/>
          <w:lang w:eastAsia="en-US"/>
        </w:rPr>
        <w:t>V</w:t>
      </w:r>
      <w:r w:rsidR="009842A3" w:rsidRPr="009842A3">
        <w:rPr>
          <w:rFonts w:ascii="Palatino Linotype" w:eastAsiaTheme="minorHAnsi" w:hAnsi="Palatino Linotype" w:cs="Arial"/>
          <w:sz w:val="24"/>
          <w:lang w:eastAsia="en-US"/>
        </w:rPr>
        <w:t xml:space="preserve">, de la Ley de la materia, </w:t>
      </w:r>
      <w:r>
        <w:rPr>
          <w:rFonts w:ascii="Palatino Linotype" w:eastAsiaTheme="minorHAnsi" w:hAnsi="Palatino Linotype" w:cs="Arial"/>
          <w:sz w:val="24"/>
          <w:lang w:eastAsia="en-US"/>
        </w:rPr>
        <w:t>los cuales consagran</w:t>
      </w:r>
      <w:r w:rsidR="009842A3" w:rsidRPr="009842A3">
        <w:rPr>
          <w:rFonts w:ascii="Palatino Linotype" w:eastAsiaTheme="minorHAnsi" w:hAnsi="Palatino Linotype" w:cs="Arial"/>
          <w:sz w:val="24"/>
          <w:lang w:eastAsia="en-US"/>
        </w:rPr>
        <w:t xml:space="preserve"> lo siguiente:</w:t>
      </w:r>
    </w:p>
    <w:p w:rsidR="009842A3" w:rsidRPr="009842A3" w:rsidRDefault="009842A3" w:rsidP="00D65738">
      <w:pPr>
        <w:spacing w:after="0" w:line="360" w:lineRule="auto"/>
        <w:jc w:val="both"/>
        <w:rPr>
          <w:rFonts w:ascii="Palatino Linotype" w:eastAsiaTheme="minorHAnsi" w:hAnsi="Palatino Linotype" w:cs="Arial"/>
          <w:sz w:val="24"/>
          <w:lang w:eastAsia="en-US"/>
        </w:rPr>
      </w:pPr>
    </w:p>
    <w:p w:rsidR="009949B4" w:rsidRDefault="009949B4"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r w:rsidRPr="009949B4">
        <w:rPr>
          <w:rFonts w:ascii="Palatino Linotype" w:eastAsiaTheme="minorHAnsi" w:hAnsi="Palatino Linotype" w:cs="Arial"/>
          <w:b/>
          <w:i/>
          <w:lang w:eastAsia="en-US"/>
        </w:rPr>
        <w:t>Artículo 191.</w:t>
      </w:r>
      <w:r w:rsidRPr="009949B4">
        <w:rPr>
          <w:rFonts w:ascii="Palatino Linotype" w:eastAsiaTheme="minorHAnsi" w:hAnsi="Palatino Linotype" w:cs="Arial"/>
          <w:i/>
          <w:lang w:eastAsia="en-US"/>
        </w:rPr>
        <w:t xml:space="preserve"> El recurso será desechado por improcedente cuando: </w:t>
      </w:r>
    </w:p>
    <w:p w:rsidR="009949B4" w:rsidRDefault="009949B4"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rsidR="009949B4" w:rsidRDefault="009949B4" w:rsidP="00D65738">
      <w:pPr>
        <w:spacing w:after="0" w:line="240" w:lineRule="auto"/>
        <w:ind w:left="567" w:right="616"/>
        <w:jc w:val="both"/>
        <w:rPr>
          <w:rFonts w:ascii="Palatino Linotype" w:eastAsiaTheme="minorHAnsi" w:hAnsi="Palatino Linotype" w:cs="Arial"/>
          <w:i/>
          <w:lang w:eastAsia="en-US"/>
        </w:rPr>
      </w:pPr>
      <w:r w:rsidRPr="009949B4">
        <w:rPr>
          <w:rFonts w:ascii="Palatino Linotype" w:eastAsiaTheme="minorHAnsi" w:hAnsi="Palatino Linotype" w:cs="Arial"/>
          <w:b/>
          <w:i/>
          <w:lang w:eastAsia="en-US"/>
        </w:rPr>
        <w:t>VI.</w:t>
      </w:r>
      <w:r w:rsidRPr="009949B4">
        <w:rPr>
          <w:rFonts w:ascii="Palatino Linotype" w:eastAsiaTheme="minorHAnsi" w:hAnsi="Palatino Linotype" w:cs="Arial"/>
          <w:i/>
          <w:lang w:eastAsia="en-US"/>
        </w:rPr>
        <w:t xml:space="preserve"> Se trate de </w:t>
      </w:r>
      <w:r w:rsidRPr="009949B4">
        <w:rPr>
          <w:rFonts w:ascii="Palatino Linotype" w:eastAsiaTheme="minorHAnsi" w:hAnsi="Palatino Linotype" w:cs="Arial"/>
          <w:i/>
          <w:u w:val="single"/>
          <w:lang w:eastAsia="en-US"/>
        </w:rPr>
        <w:t>una consulta</w:t>
      </w:r>
      <w:r w:rsidRPr="009949B4">
        <w:rPr>
          <w:rFonts w:ascii="Palatino Linotype" w:eastAsiaTheme="minorHAnsi" w:hAnsi="Palatino Linotype" w:cs="Arial"/>
          <w:i/>
          <w:lang w:eastAsia="en-US"/>
        </w:rPr>
        <w:t>, o trámite en específico; y</w:t>
      </w:r>
    </w:p>
    <w:p w:rsidR="009949B4" w:rsidRDefault="009949B4" w:rsidP="00D65738">
      <w:pPr>
        <w:spacing w:after="0" w:line="240" w:lineRule="auto"/>
        <w:ind w:left="567" w:right="616"/>
        <w:jc w:val="both"/>
        <w:rPr>
          <w:rFonts w:ascii="Palatino Linotype" w:eastAsiaTheme="minorHAnsi" w:hAnsi="Palatino Linotype" w:cs="Arial"/>
          <w:i/>
          <w:lang w:eastAsia="en-US"/>
        </w:rPr>
      </w:pPr>
    </w:p>
    <w:p w:rsidR="009842A3" w:rsidRPr="009842A3" w:rsidRDefault="009842A3" w:rsidP="00D65738">
      <w:pPr>
        <w:spacing w:after="0" w:line="240" w:lineRule="auto"/>
        <w:ind w:left="567" w:right="616"/>
        <w:jc w:val="both"/>
        <w:rPr>
          <w:rFonts w:ascii="Palatino Linotype" w:eastAsiaTheme="minorHAnsi" w:hAnsi="Palatino Linotype" w:cs="Arial"/>
          <w:i/>
          <w:lang w:eastAsia="en-US"/>
        </w:rPr>
      </w:pPr>
      <w:r w:rsidRPr="00F216CC">
        <w:rPr>
          <w:rFonts w:ascii="Palatino Linotype" w:eastAsiaTheme="minorHAnsi" w:hAnsi="Palatino Linotype" w:cs="Arial"/>
          <w:b/>
          <w:i/>
          <w:lang w:eastAsia="en-US"/>
        </w:rPr>
        <w:lastRenderedPageBreak/>
        <w:t>Artículo 192.</w:t>
      </w:r>
      <w:r w:rsidRPr="009842A3">
        <w:rPr>
          <w:rFonts w:ascii="Palatino Linotype" w:eastAsiaTheme="minorHAnsi" w:hAnsi="Palatino Linotype" w:cs="Arial"/>
          <w:i/>
          <w:lang w:eastAsia="en-US"/>
        </w:rPr>
        <w:t xml:space="preserve"> El recurso será sobreseído, en todo o en parte, cuando una vez admitido, se actualicen alguno de los siguientes supuestos:</w:t>
      </w:r>
    </w:p>
    <w:p w:rsidR="00F216CC" w:rsidRDefault="00F216CC"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rsidR="009842A3" w:rsidRDefault="00F216CC" w:rsidP="00D65738">
      <w:pPr>
        <w:spacing w:after="0" w:line="240" w:lineRule="auto"/>
        <w:ind w:left="567" w:right="616"/>
        <w:jc w:val="both"/>
        <w:rPr>
          <w:rFonts w:ascii="Palatino Linotype" w:eastAsiaTheme="minorHAnsi" w:hAnsi="Palatino Linotype" w:cs="Arial"/>
          <w:lang w:eastAsia="en-US"/>
        </w:rPr>
      </w:pPr>
      <w:r w:rsidRPr="00F216CC">
        <w:rPr>
          <w:rFonts w:ascii="Palatino Linotype" w:eastAsiaTheme="minorHAnsi" w:hAnsi="Palatino Linotype" w:cs="Arial"/>
          <w:b/>
          <w:i/>
          <w:lang w:eastAsia="en-US"/>
        </w:rPr>
        <w:t>IV</w:t>
      </w:r>
      <w:r w:rsidRPr="00F216CC">
        <w:rPr>
          <w:rFonts w:ascii="Palatino Linotype" w:eastAsiaTheme="minorHAnsi" w:hAnsi="Palatino Linotype" w:cs="Arial"/>
          <w:i/>
          <w:lang w:eastAsia="en-US"/>
        </w:rPr>
        <w:t>. Admitido el recurso de revisión, aparezca alguna causal de improcedencia en los términos de la presente Ley; y</w:t>
      </w:r>
      <w:r w:rsidR="009842A3" w:rsidRPr="009842A3">
        <w:rPr>
          <w:rFonts w:ascii="Palatino Linotype" w:eastAsiaTheme="minorHAnsi" w:hAnsi="Palatino Linotype" w:cs="Arial"/>
          <w:i/>
          <w:lang w:eastAsia="en-US"/>
        </w:rPr>
        <w:t>.</w:t>
      </w:r>
      <w:r>
        <w:rPr>
          <w:rFonts w:ascii="Palatino Linotype" w:eastAsiaTheme="minorHAnsi" w:hAnsi="Palatino Linotype" w:cs="Arial"/>
          <w:i/>
          <w:lang w:eastAsia="en-US"/>
        </w:rPr>
        <w:t>”</w:t>
      </w:r>
    </w:p>
    <w:p w:rsidR="00F216CC" w:rsidRDefault="00F216CC" w:rsidP="00D65738">
      <w:pPr>
        <w:spacing w:after="0" w:line="240" w:lineRule="auto"/>
        <w:ind w:left="567" w:right="616"/>
        <w:jc w:val="both"/>
        <w:rPr>
          <w:rFonts w:ascii="Palatino Linotype" w:eastAsiaTheme="minorHAnsi" w:hAnsi="Palatino Linotype" w:cs="Arial"/>
          <w:b/>
          <w:lang w:eastAsia="en-US"/>
        </w:rPr>
      </w:pPr>
    </w:p>
    <w:p w:rsidR="00F216CC" w:rsidRPr="00F216CC" w:rsidRDefault="00F216CC" w:rsidP="00D65738">
      <w:pPr>
        <w:spacing w:after="0" w:line="240" w:lineRule="auto"/>
        <w:ind w:left="567" w:right="616"/>
        <w:jc w:val="right"/>
        <w:rPr>
          <w:rFonts w:ascii="Palatino Linotype" w:eastAsiaTheme="minorHAnsi" w:hAnsi="Palatino Linotype" w:cs="Arial"/>
          <w:lang w:eastAsia="en-US"/>
        </w:rPr>
      </w:pPr>
      <w:r w:rsidRPr="00F216CC">
        <w:rPr>
          <w:rFonts w:ascii="Palatino Linotype" w:eastAsiaTheme="minorHAnsi" w:hAnsi="Palatino Linotype" w:cs="Arial"/>
          <w:lang w:eastAsia="en-US"/>
        </w:rPr>
        <w:t>(Énfasis añadido)</w:t>
      </w:r>
    </w:p>
    <w:p w:rsidR="00124AB4" w:rsidRPr="009842A3" w:rsidRDefault="00124AB4" w:rsidP="00D65738">
      <w:pPr>
        <w:spacing w:after="0" w:line="360" w:lineRule="auto"/>
        <w:jc w:val="both"/>
        <w:rPr>
          <w:rFonts w:ascii="Palatino Linotype" w:eastAsiaTheme="minorHAnsi" w:hAnsi="Palatino Linotype" w:cs="Arial"/>
          <w:sz w:val="24"/>
          <w:lang w:eastAsia="en-US"/>
        </w:rPr>
      </w:pPr>
    </w:p>
    <w:p w:rsidR="00F216CC" w:rsidRPr="00F216CC" w:rsidRDefault="00F216CC" w:rsidP="00D65738">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F216CC">
        <w:rPr>
          <w:rFonts w:ascii="Palatino Linotype" w:eastAsiaTheme="minorEastAsia" w:hAnsi="Palatino Linotype" w:cs="Times New Roman"/>
          <w:sz w:val="24"/>
          <w:szCs w:val="24"/>
          <w:lang w:val="es-ES_tradnl" w:eastAsia="es-ES"/>
        </w:rPr>
        <w:t xml:space="preserve">Por lo tanto, en mérito de lo expuesto en líneas anteriores, </w:t>
      </w:r>
      <w:r w:rsidRPr="00F216CC">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F216CC">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F216CC">
        <w:rPr>
          <w:rFonts w:ascii="Palatino Linotype" w:eastAsiaTheme="minorEastAsia" w:hAnsi="Palatino Linotype" w:cs="Arial"/>
          <w:b/>
          <w:sz w:val="24"/>
          <w:szCs w:val="24"/>
          <w:lang w:val="es-ES_tradnl" w:eastAsia="es-ES"/>
        </w:rPr>
        <w:t xml:space="preserve">SOBRESEE </w:t>
      </w:r>
      <w:r w:rsidRPr="00F216CC">
        <w:rPr>
          <w:rFonts w:ascii="Palatino Linotype" w:eastAsiaTheme="minorEastAsia" w:hAnsi="Palatino Linotype" w:cs="Arial"/>
          <w:sz w:val="24"/>
          <w:szCs w:val="24"/>
          <w:lang w:val="es-ES_tradnl" w:eastAsia="es-ES"/>
        </w:rPr>
        <w:t xml:space="preserve">el recurso de revisión </w:t>
      </w:r>
      <w:r w:rsidRPr="00F216CC">
        <w:rPr>
          <w:rFonts w:ascii="Palatino Linotype" w:eastAsiaTheme="minorEastAsia" w:hAnsi="Palatino Linotype" w:cs="Arial"/>
          <w:b/>
          <w:sz w:val="24"/>
          <w:szCs w:val="24"/>
          <w:lang w:val="es-ES_tradnl" w:eastAsia="es-ES"/>
        </w:rPr>
        <w:t>01</w:t>
      </w:r>
      <w:r>
        <w:rPr>
          <w:rFonts w:ascii="Palatino Linotype" w:eastAsiaTheme="minorEastAsia" w:hAnsi="Palatino Linotype" w:cs="Arial"/>
          <w:b/>
          <w:sz w:val="24"/>
          <w:szCs w:val="24"/>
          <w:lang w:val="es-ES_tradnl" w:eastAsia="es-ES"/>
        </w:rPr>
        <w:t>5700</w:t>
      </w:r>
      <w:r w:rsidRPr="00F216CC">
        <w:rPr>
          <w:rFonts w:ascii="Palatino Linotype" w:eastAsiaTheme="minorEastAsia" w:hAnsi="Palatino Linotype" w:cs="Arial"/>
          <w:b/>
          <w:sz w:val="24"/>
          <w:szCs w:val="24"/>
          <w:lang w:val="es-ES_tradnl" w:eastAsia="es-ES"/>
        </w:rPr>
        <w:t>/INFOEM/IP/RR/2022</w:t>
      </w:r>
      <w:r w:rsidRPr="00F216CC">
        <w:rPr>
          <w:rFonts w:ascii="Palatino Linotype" w:eastAsiaTheme="minorEastAsia" w:hAnsi="Palatino Linotype" w:cs="Arial"/>
          <w:sz w:val="24"/>
          <w:szCs w:val="24"/>
          <w:lang w:val="es-ES_tradnl" w:eastAsia="es-ES"/>
        </w:rPr>
        <w:t>,</w:t>
      </w:r>
      <w:r w:rsidRPr="00F216CC">
        <w:rPr>
          <w:rFonts w:ascii="Palatino Linotype" w:eastAsiaTheme="minorEastAsia" w:hAnsi="Palatino Linotype" w:cs="Times New Roman"/>
          <w:sz w:val="24"/>
          <w:szCs w:val="24"/>
          <w:lang w:val="es-ES_tradnl" w:eastAsia="es-ES"/>
        </w:rPr>
        <w:t xml:space="preserve"> que ha sido materia del presente fallo.</w:t>
      </w:r>
    </w:p>
    <w:p w:rsidR="00F216CC" w:rsidRPr="00F216CC" w:rsidRDefault="00F216CC" w:rsidP="00D65738">
      <w:pPr>
        <w:spacing w:after="0" w:line="360" w:lineRule="auto"/>
        <w:jc w:val="both"/>
        <w:rPr>
          <w:rFonts w:ascii="Palatino Linotype" w:eastAsia="Times New Roman" w:hAnsi="Palatino Linotype" w:cs="Times New Roman"/>
          <w:sz w:val="24"/>
          <w:szCs w:val="24"/>
          <w:lang w:val="es-ES_tradnl" w:eastAsia="es-ES"/>
        </w:rPr>
      </w:pPr>
    </w:p>
    <w:p w:rsidR="00F216CC" w:rsidRPr="00F216CC" w:rsidRDefault="00F216CC" w:rsidP="00D65738">
      <w:pPr>
        <w:spacing w:after="0" w:line="360" w:lineRule="auto"/>
        <w:jc w:val="both"/>
        <w:rPr>
          <w:rFonts w:ascii="Palatino Linotype" w:eastAsia="Times New Roman" w:hAnsi="Palatino Linotype" w:cs="Times New Roman"/>
          <w:sz w:val="24"/>
          <w:szCs w:val="24"/>
          <w:lang w:val="es-ES" w:eastAsia="es-ES"/>
        </w:rPr>
      </w:pPr>
      <w:r w:rsidRPr="00F216CC">
        <w:rPr>
          <w:rFonts w:ascii="Palatino Linotype" w:eastAsia="Times New Roman" w:hAnsi="Palatino Linotype" w:cs="Times New Roman"/>
          <w:sz w:val="24"/>
          <w:szCs w:val="24"/>
          <w:lang w:val="es-ES" w:eastAsia="es-ES"/>
        </w:rPr>
        <w:t>Por lo antes expuesto y fundado es de resolverse y,</w:t>
      </w:r>
    </w:p>
    <w:p w:rsidR="00F216CC" w:rsidRPr="00F216CC" w:rsidRDefault="00F216CC" w:rsidP="00D65738">
      <w:pPr>
        <w:spacing w:after="0" w:line="360" w:lineRule="auto"/>
        <w:jc w:val="both"/>
        <w:rPr>
          <w:rFonts w:ascii="Palatino Linotype" w:eastAsia="Times New Roman" w:hAnsi="Palatino Linotype" w:cs="Times New Roman"/>
          <w:sz w:val="24"/>
          <w:szCs w:val="24"/>
          <w:lang w:val="es-ES" w:eastAsia="es-ES"/>
        </w:rPr>
      </w:pPr>
    </w:p>
    <w:p w:rsidR="00F216CC" w:rsidRPr="00F216CC" w:rsidRDefault="00F216CC" w:rsidP="00D65738">
      <w:pPr>
        <w:spacing w:after="0" w:line="360" w:lineRule="auto"/>
        <w:jc w:val="center"/>
        <w:rPr>
          <w:rFonts w:ascii="Palatino Linotype" w:eastAsia="Times New Roman" w:hAnsi="Palatino Linotype" w:cs="Times New Roman"/>
          <w:b/>
          <w:bCs/>
          <w:spacing w:val="60"/>
          <w:sz w:val="28"/>
          <w:szCs w:val="24"/>
          <w:lang w:val="es-ES_tradnl" w:eastAsia="es-ES"/>
        </w:rPr>
      </w:pPr>
      <w:r w:rsidRPr="00F216CC">
        <w:rPr>
          <w:rFonts w:ascii="Palatino Linotype" w:eastAsia="Times New Roman" w:hAnsi="Palatino Linotype" w:cs="Times New Roman"/>
          <w:b/>
          <w:bCs/>
          <w:spacing w:val="60"/>
          <w:sz w:val="28"/>
          <w:szCs w:val="24"/>
          <w:lang w:val="es-ES_tradnl" w:eastAsia="es-ES"/>
        </w:rPr>
        <w:t>SE    RESUELVE</w:t>
      </w:r>
    </w:p>
    <w:p w:rsidR="00F216CC" w:rsidRPr="00F216CC" w:rsidRDefault="00F216CC" w:rsidP="00D65738">
      <w:pPr>
        <w:spacing w:after="0" w:line="360" w:lineRule="auto"/>
        <w:jc w:val="center"/>
        <w:rPr>
          <w:rFonts w:ascii="Palatino Linotype" w:eastAsia="Times New Roman" w:hAnsi="Palatino Linotype" w:cs="Times New Roman"/>
          <w:bCs/>
          <w:spacing w:val="60"/>
          <w:sz w:val="24"/>
          <w:szCs w:val="24"/>
          <w:lang w:val="es-ES_tradnl" w:eastAsia="es-ES"/>
        </w:rPr>
      </w:pPr>
    </w:p>
    <w:p w:rsidR="00F216CC" w:rsidRP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b/>
          <w:sz w:val="28"/>
          <w:szCs w:val="24"/>
          <w:lang w:val="es-ES_tradnl" w:eastAsia="es-ES"/>
        </w:rPr>
        <w:t>PRIMERO.</w:t>
      </w:r>
      <w:r w:rsidRPr="00F216CC">
        <w:rPr>
          <w:rFonts w:ascii="Palatino Linotype" w:eastAsiaTheme="minorEastAsia" w:hAnsi="Palatino Linotype" w:cs="Arial"/>
          <w:sz w:val="24"/>
          <w:szCs w:val="24"/>
          <w:lang w:val="es-ES_tradnl" w:eastAsia="es-ES"/>
        </w:rPr>
        <w:t xml:space="preserve"> Se </w:t>
      </w:r>
      <w:r w:rsidRPr="00F216CC">
        <w:rPr>
          <w:rFonts w:ascii="Palatino Linotype" w:eastAsiaTheme="minorEastAsia" w:hAnsi="Palatino Linotype" w:cs="Arial"/>
          <w:b/>
          <w:sz w:val="24"/>
          <w:szCs w:val="24"/>
          <w:lang w:val="es-ES_tradnl" w:eastAsia="es-ES"/>
        </w:rPr>
        <w:t>SOBRESEE</w:t>
      </w:r>
      <w:r w:rsidRPr="00F216CC">
        <w:rPr>
          <w:rFonts w:ascii="Palatino Linotype" w:eastAsiaTheme="minorEastAsia" w:hAnsi="Palatino Linotype" w:cs="Arial"/>
          <w:sz w:val="24"/>
          <w:szCs w:val="24"/>
          <w:lang w:val="es-ES_tradnl" w:eastAsia="es-ES"/>
        </w:rPr>
        <w:t xml:space="preserve"> el recurso de revisión número </w:t>
      </w:r>
      <w:r w:rsidRPr="00F216CC">
        <w:rPr>
          <w:rFonts w:ascii="Palatino Linotype" w:eastAsiaTheme="minorEastAsia" w:hAnsi="Palatino Linotype" w:cs="Arial"/>
          <w:b/>
          <w:sz w:val="24"/>
          <w:szCs w:val="24"/>
          <w:lang w:val="es-ES_tradnl" w:eastAsia="es-ES"/>
        </w:rPr>
        <w:t>01</w:t>
      </w:r>
      <w:r>
        <w:rPr>
          <w:rFonts w:ascii="Palatino Linotype" w:eastAsiaTheme="minorEastAsia" w:hAnsi="Palatino Linotype" w:cs="Arial"/>
          <w:b/>
          <w:sz w:val="24"/>
          <w:szCs w:val="24"/>
          <w:lang w:val="es-ES_tradnl" w:eastAsia="es-ES"/>
        </w:rPr>
        <w:t>5700</w:t>
      </w:r>
      <w:r w:rsidRPr="00F216CC">
        <w:rPr>
          <w:rFonts w:ascii="Palatino Linotype" w:eastAsiaTheme="minorEastAsia" w:hAnsi="Palatino Linotype" w:cs="Arial"/>
          <w:b/>
          <w:sz w:val="24"/>
          <w:szCs w:val="24"/>
          <w:lang w:val="es-ES_tradnl" w:eastAsia="es-ES"/>
        </w:rPr>
        <w:t>/INFOEM/IP/RR/2022</w:t>
      </w:r>
      <w:r w:rsidRPr="00F216CC">
        <w:rPr>
          <w:rFonts w:ascii="Palatino Linotype" w:eastAsiaTheme="minorEastAsia" w:hAnsi="Palatino Linotype" w:cs="Arial"/>
          <w:sz w:val="24"/>
          <w:szCs w:val="24"/>
          <w:lang w:val="es-ES_tradnl" w:eastAsia="es-ES"/>
        </w:rPr>
        <w:t>, en términos del artículo 192 fracción I</w:t>
      </w:r>
      <w:r>
        <w:rPr>
          <w:rFonts w:ascii="Palatino Linotype" w:eastAsiaTheme="minorEastAsia" w:hAnsi="Palatino Linotype" w:cs="Arial"/>
          <w:sz w:val="24"/>
          <w:szCs w:val="24"/>
          <w:lang w:val="es-ES_tradnl" w:eastAsia="es-ES"/>
        </w:rPr>
        <w:t>V</w:t>
      </w:r>
      <w:r w:rsidRPr="00F216CC">
        <w:rPr>
          <w:rFonts w:ascii="Palatino Linotype" w:eastAsiaTheme="minorEastAsia" w:hAnsi="Palatino Linotype" w:cs="Arial"/>
          <w:sz w:val="24"/>
          <w:szCs w:val="24"/>
          <w:lang w:val="es-ES_tradnl" w:eastAsia="es-ES"/>
        </w:rPr>
        <w:t xml:space="preserve"> de la Ley de Transparencia y Acceso a la Información Pública del Estado de México y Municipios, en términos del Considerando </w:t>
      </w:r>
      <w:r w:rsidRPr="00F216CC">
        <w:rPr>
          <w:rFonts w:ascii="Palatino Linotype" w:eastAsiaTheme="minorEastAsia" w:hAnsi="Palatino Linotype" w:cs="Arial"/>
          <w:b/>
          <w:sz w:val="24"/>
          <w:szCs w:val="24"/>
          <w:lang w:val="es-ES_tradnl" w:eastAsia="es-ES"/>
        </w:rPr>
        <w:t>TERCERO</w:t>
      </w:r>
      <w:r w:rsidRPr="00F216CC">
        <w:rPr>
          <w:rFonts w:ascii="Palatino Linotype" w:eastAsiaTheme="minorEastAsia" w:hAnsi="Palatino Linotype" w:cs="Arial"/>
          <w:sz w:val="24"/>
          <w:szCs w:val="24"/>
          <w:lang w:val="es-ES_tradnl" w:eastAsia="es-ES"/>
        </w:rPr>
        <w:t xml:space="preserve"> de la presente resolución.</w:t>
      </w:r>
    </w:p>
    <w:p w:rsidR="00F216CC" w:rsidRP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216CC" w:rsidRP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b/>
          <w:sz w:val="28"/>
          <w:szCs w:val="24"/>
          <w:lang w:val="es-ES_tradnl" w:eastAsia="es-ES"/>
        </w:rPr>
        <w:t>SEGUNDO</w:t>
      </w:r>
      <w:r w:rsidRPr="00F216CC">
        <w:rPr>
          <w:rFonts w:ascii="Palatino Linotype" w:eastAsiaTheme="minorEastAsia" w:hAnsi="Palatino Linotype" w:cs="Arial"/>
          <w:b/>
          <w:sz w:val="24"/>
          <w:szCs w:val="24"/>
          <w:lang w:val="es-ES_tradnl" w:eastAsia="es-ES"/>
        </w:rPr>
        <w:t>.</w:t>
      </w:r>
      <w:r w:rsidRPr="00F216CC">
        <w:rPr>
          <w:rFonts w:ascii="Palatino Linotype" w:eastAsiaTheme="minorEastAsia" w:hAnsi="Palatino Linotype" w:cs="Arial"/>
          <w:sz w:val="24"/>
          <w:szCs w:val="24"/>
          <w:lang w:val="es-ES_tradnl" w:eastAsia="es-ES"/>
        </w:rPr>
        <w:t xml:space="preserve"> </w:t>
      </w:r>
      <w:r w:rsidRPr="00F216CC">
        <w:rPr>
          <w:rFonts w:ascii="Palatino Linotype" w:eastAsiaTheme="minorEastAsia" w:hAnsi="Palatino Linotype" w:cs="Arial"/>
          <w:b/>
          <w:sz w:val="24"/>
          <w:szCs w:val="24"/>
          <w:lang w:val="es-ES_tradnl" w:eastAsia="es-ES"/>
        </w:rPr>
        <w:t>NOTIFÍQUESE</w:t>
      </w:r>
      <w:r w:rsidRPr="00F216CC">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w:t>
      </w:r>
    </w:p>
    <w:p w:rsidR="00F216CC" w:rsidRPr="00F216CC" w:rsidRDefault="00F216CC" w:rsidP="00D65738">
      <w:pPr>
        <w:spacing w:after="0" w:line="360" w:lineRule="auto"/>
        <w:jc w:val="both"/>
        <w:rPr>
          <w:rFonts w:ascii="Palatino Linotype" w:eastAsia="Times New Roman" w:hAnsi="Palatino Linotype" w:cs="Arial"/>
          <w:sz w:val="24"/>
          <w:szCs w:val="24"/>
          <w:lang w:val="es-ES" w:eastAsia="es-ES"/>
        </w:rPr>
      </w:pPr>
      <w:r w:rsidRPr="00F216CC">
        <w:rPr>
          <w:rFonts w:ascii="Palatino Linotype" w:eastAsia="Times New Roman" w:hAnsi="Palatino Linotype" w:cs="Arial"/>
          <w:b/>
          <w:sz w:val="28"/>
          <w:szCs w:val="24"/>
          <w:lang w:val="es-ES" w:eastAsia="es-ES"/>
        </w:rPr>
        <w:lastRenderedPageBreak/>
        <w:t>TERCERO</w:t>
      </w:r>
      <w:r w:rsidRPr="00F216CC">
        <w:rPr>
          <w:rFonts w:ascii="Palatino Linotype" w:eastAsia="Times New Roman" w:hAnsi="Palatino Linotype" w:cs="Arial"/>
          <w:b/>
          <w:sz w:val="24"/>
          <w:szCs w:val="24"/>
          <w:lang w:val="es-ES" w:eastAsia="es-ES"/>
        </w:rPr>
        <w:t>.</w:t>
      </w:r>
      <w:r w:rsidRPr="00F216CC">
        <w:rPr>
          <w:rFonts w:ascii="Palatino Linotype" w:eastAsia="Times New Roman" w:hAnsi="Palatino Linotype" w:cs="Arial"/>
          <w:sz w:val="24"/>
          <w:szCs w:val="24"/>
          <w:lang w:val="es-ES" w:eastAsia="es-ES"/>
        </w:rPr>
        <w:t xml:space="preserve"> </w:t>
      </w:r>
      <w:r w:rsidRPr="00F216CC">
        <w:rPr>
          <w:rFonts w:ascii="Palatino Linotype" w:eastAsia="Times New Roman" w:hAnsi="Palatino Linotype" w:cs="Arial"/>
          <w:b/>
          <w:sz w:val="24"/>
          <w:szCs w:val="24"/>
          <w:lang w:val="es-ES" w:eastAsia="es-ES"/>
        </w:rPr>
        <w:t>NOTIFÍQUESE</w:t>
      </w:r>
      <w:r w:rsidRPr="00F216CC">
        <w:rPr>
          <w:rFonts w:ascii="Palatino Linotype" w:eastAsia="Times New Roman" w:hAnsi="Palatino Linotype" w:cs="Arial"/>
          <w:sz w:val="24"/>
          <w:szCs w:val="24"/>
          <w:lang w:val="es-ES" w:eastAsia="es-ES"/>
        </w:rPr>
        <w:t xml:space="preserve"> a través del</w:t>
      </w:r>
      <w:r w:rsidRPr="00F216CC">
        <w:rPr>
          <w:rFonts w:ascii="Palatino Linotype" w:eastAsia="Times New Roman" w:hAnsi="Palatino Linotype" w:cs="Times New Roman"/>
          <w:sz w:val="24"/>
          <w:szCs w:val="24"/>
          <w:lang w:val="es-ES" w:eastAsia="es-ES"/>
        </w:rPr>
        <w:t xml:space="preserve"> Sistema de Acceso a la Información Mexiquense (SAIMEX)</w:t>
      </w:r>
      <w:r w:rsidRPr="00F216CC">
        <w:rPr>
          <w:rFonts w:ascii="Palatino Linotype" w:eastAsia="Times New Roman" w:hAnsi="Palatino Linotype" w:cs="Arial"/>
          <w:sz w:val="24"/>
          <w:szCs w:val="24"/>
          <w:lang w:val="es-ES" w:eastAsia="es-ES"/>
        </w:rPr>
        <w:t xml:space="preserve">, al </w:t>
      </w:r>
      <w:r w:rsidRPr="00F216CC">
        <w:rPr>
          <w:rFonts w:ascii="Palatino Linotype" w:eastAsia="Times New Roman" w:hAnsi="Palatino Linotype" w:cs="Arial"/>
          <w:b/>
          <w:sz w:val="24"/>
          <w:szCs w:val="24"/>
          <w:lang w:val="es-ES" w:eastAsia="es-ES"/>
        </w:rPr>
        <w:t xml:space="preserve">Recurrente </w:t>
      </w:r>
      <w:r w:rsidRPr="00F216CC">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2773B7" w:rsidRPr="00F216CC" w:rsidRDefault="002773B7" w:rsidP="00D65738">
      <w:pPr>
        <w:spacing w:after="0" w:line="360" w:lineRule="auto"/>
        <w:contextualSpacing/>
        <w:jc w:val="both"/>
        <w:rPr>
          <w:rFonts w:ascii="Palatino Linotype" w:eastAsia="Palatino Linotype" w:hAnsi="Palatino Linotype" w:cs="Palatino Linotype"/>
          <w:sz w:val="24"/>
          <w:szCs w:val="24"/>
          <w:lang w:val="es-ES"/>
        </w:rPr>
      </w:pPr>
    </w:p>
    <w:p w:rsidR="002773B7" w:rsidRPr="00EE79A2" w:rsidRDefault="002773B7" w:rsidP="00D65738">
      <w:pPr>
        <w:spacing w:after="0" w:line="360" w:lineRule="auto"/>
        <w:contextualSpacing/>
        <w:jc w:val="both"/>
        <w:rPr>
          <w:rFonts w:ascii="Palatino Linotype" w:eastAsia="Palatino Linotype" w:hAnsi="Palatino Linotype" w:cs="Palatino Linotype"/>
          <w:sz w:val="24"/>
          <w:szCs w:val="24"/>
        </w:rPr>
      </w:pP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9D2F53">
        <w:rPr>
          <w:rFonts w:ascii="Palatino Linotype" w:eastAsia="Palatino Linotype" w:hAnsi="Palatino Linotype" w:cs="Palatino Linotype"/>
          <w:color w:val="000000"/>
          <w:sz w:val="24"/>
          <w:szCs w:val="24"/>
        </w:rPr>
        <w:t>SEXTA</w:t>
      </w:r>
      <w:r w:rsidRPr="00EE79A2">
        <w:rPr>
          <w:rFonts w:ascii="Palatino Linotype" w:eastAsia="Palatino Linotype" w:hAnsi="Palatino Linotype" w:cs="Palatino Linotype"/>
          <w:color w:val="000000"/>
          <w:sz w:val="24"/>
          <w:szCs w:val="24"/>
        </w:rPr>
        <w:t xml:space="preserve"> SESIÓN ORDINARIA CELEBRADA EL </w:t>
      </w:r>
      <w:r w:rsidR="009D2F53">
        <w:rPr>
          <w:rFonts w:ascii="Palatino Linotype" w:eastAsia="Palatino Linotype" w:hAnsi="Palatino Linotype" w:cs="Palatino Linotype"/>
          <w:color w:val="000000"/>
          <w:sz w:val="24"/>
          <w:szCs w:val="24"/>
        </w:rPr>
        <w:t xml:space="preserve">QUINCE DE FEBRERO </w:t>
      </w:r>
      <w:r w:rsidRPr="00EE79A2">
        <w:rPr>
          <w:rFonts w:ascii="Palatino Linotype" w:eastAsia="Palatino Linotype" w:hAnsi="Palatino Linotype" w:cs="Palatino Linotype"/>
          <w:color w:val="000000"/>
          <w:sz w:val="24"/>
          <w:szCs w:val="24"/>
        </w:rPr>
        <w:t>DE DOS MIL VEINTI</w:t>
      </w:r>
      <w:r w:rsidR="00F216CC">
        <w:rPr>
          <w:rFonts w:ascii="Palatino Linotype" w:eastAsia="Palatino Linotype" w:hAnsi="Palatino Linotype" w:cs="Palatino Linotype"/>
          <w:color w:val="000000"/>
          <w:sz w:val="24"/>
          <w:szCs w:val="24"/>
        </w:rPr>
        <w:t>TRÉS</w:t>
      </w:r>
      <w:r w:rsidRPr="00EE79A2">
        <w:rPr>
          <w:rFonts w:ascii="Palatino Linotype" w:eastAsia="Palatino Linotype" w:hAnsi="Palatino Linotype" w:cs="Palatino Linotype"/>
          <w:color w:val="000000"/>
          <w:sz w:val="24"/>
          <w:szCs w:val="24"/>
        </w:rPr>
        <w:t>, ANTE EL SECRETARIO TÉCNICO DEL PLENO, ALEXIS TAPIA RAMÍREZ.--------------------------------------------------------------------------------------------------------------------------------------------------------------------------------------------------</w:t>
      </w:r>
      <w:r w:rsidR="00D26E37">
        <w:rPr>
          <w:rFonts w:ascii="Palatino Linotype" w:eastAsia="Palatino Linotype" w:hAnsi="Palatino Linotype" w:cs="Palatino Linotype"/>
          <w:color w:val="000000"/>
          <w:sz w:val="24"/>
          <w:szCs w:val="24"/>
        </w:rPr>
        <w:t>-----------</w:t>
      </w:r>
      <w:r w:rsidRPr="00EE79A2">
        <w:rPr>
          <w:rFonts w:ascii="Palatino Linotype" w:eastAsia="Palatino Linotype" w:hAnsi="Palatino Linotype" w:cs="Palatino Linotype"/>
          <w:color w:val="000000"/>
          <w:sz w:val="24"/>
          <w:szCs w:val="24"/>
        </w:rPr>
        <w:t>--------</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E79A2">
        <w:rPr>
          <w:rFonts w:ascii="Palatino Linotype" w:eastAsia="Palatino Linotype" w:hAnsi="Palatino Linotype" w:cs="Palatino Linotype"/>
          <w:color w:val="000000"/>
          <w:sz w:val="24"/>
          <w:szCs w:val="24"/>
        </w:rPr>
        <w:t>------------------------------------------------------------------------------------------------------------------</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E79A2">
        <w:rPr>
          <w:rFonts w:ascii="Palatino Linotype" w:eastAsia="Palatino Linotype" w:hAnsi="Palatino Linotype" w:cs="Palatino Linotype"/>
          <w:color w:val="000000"/>
          <w:sz w:val="24"/>
          <w:szCs w:val="24"/>
        </w:rPr>
        <w:t>------------------------------------------------------------------------------------------------------------------</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E79A2">
        <w:rPr>
          <w:rFonts w:ascii="Palatino Linotype" w:eastAsia="Palatino Linotype" w:hAnsi="Palatino Linotype" w:cs="Palatino Linotype"/>
          <w:color w:val="000000"/>
          <w:sz w:val="24"/>
          <w:szCs w:val="24"/>
        </w:rPr>
        <w:t>------------------------------------------------------------------------------------------------------------------</w:t>
      </w:r>
    </w:p>
    <w:p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w:t>
      </w:r>
    </w:p>
    <w:p w:rsidR="002773B7" w:rsidRDefault="002773B7" w:rsidP="00D65738">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EE79A2">
        <w:rPr>
          <w:rFonts w:ascii="Palatino Linotype" w:eastAsia="Palatino Linotype" w:hAnsi="Palatino Linotype" w:cs="Palatino Linotype"/>
          <w:color w:val="000000"/>
          <w:sz w:val="20"/>
          <w:szCs w:val="20"/>
        </w:rPr>
        <w:t>JMV/CCR/</w:t>
      </w: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pPr>
        <w:spacing w:after="0"/>
      </w:pPr>
    </w:p>
    <w:p w:rsidR="002773B7" w:rsidRDefault="002773B7" w:rsidP="00D65738"/>
    <w:sectPr w:rsidR="002773B7" w:rsidSect="002773B7">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D4" w:rsidRDefault="001F6BD4" w:rsidP="002773B7">
      <w:pPr>
        <w:spacing w:after="0" w:line="240" w:lineRule="auto"/>
      </w:pPr>
      <w:r>
        <w:separator/>
      </w:r>
    </w:p>
  </w:endnote>
  <w:endnote w:type="continuationSeparator" w:id="0">
    <w:p w:rsidR="001F6BD4" w:rsidRDefault="001F6BD4" w:rsidP="0027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B7" w:rsidRDefault="002773B7"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234A">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234A">
      <w:rPr>
        <w:rFonts w:ascii="Palatino Linotype" w:hAnsi="Palatino Linotype"/>
        <w:b/>
        <w:bCs/>
        <w:noProof/>
        <w:sz w:val="20"/>
      </w:rPr>
      <w:t>23</w:t>
    </w:r>
    <w:r w:rsidRPr="00713DD5">
      <w:rPr>
        <w:rFonts w:ascii="Palatino Linotype" w:hAnsi="Palatino Linotype"/>
        <w:b/>
        <w:bCs/>
        <w:sz w:val="20"/>
      </w:rPr>
      <w:fldChar w:fldCharType="end"/>
    </w:r>
  </w:p>
  <w:p w:rsidR="002773B7" w:rsidRPr="000B69FA" w:rsidRDefault="002773B7" w:rsidP="002773B7">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B7" w:rsidRDefault="002773B7"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234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234A">
      <w:rPr>
        <w:rFonts w:ascii="Palatino Linotype" w:hAnsi="Palatino Linotype"/>
        <w:b/>
        <w:bCs/>
        <w:noProof/>
        <w:sz w:val="20"/>
      </w:rPr>
      <w:t>23</w:t>
    </w:r>
    <w:r w:rsidRPr="00713DD5">
      <w:rPr>
        <w:rFonts w:ascii="Palatino Linotype" w:hAnsi="Palatino Linotype"/>
        <w:b/>
        <w:bCs/>
        <w:sz w:val="20"/>
      </w:rPr>
      <w:fldChar w:fldCharType="end"/>
    </w:r>
  </w:p>
  <w:p w:rsidR="002773B7" w:rsidRPr="000B69FA" w:rsidRDefault="002773B7" w:rsidP="002773B7">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D4" w:rsidRDefault="001F6BD4" w:rsidP="002773B7">
      <w:pPr>
        <w:spacing w:after="0" w:line="240" w:lineRule="auto"/>
      </w:pPr>
      <w:r>
        <w:separator/>
      </w:r>
    </w:p>
  </w:footnote>
  <w:footnote w:type="continuationSeparator" w:id="0">
    <w:p w:rsidR="001F6BD4" w:rsidRDefault="001F6BD4" w:rsidP="002773B7">
      <w:pPr>
        <w:spacing w:after="0" w:line="240" w:lineRule="auto"/>
      </w:pPr>
      <w:r>
        <w:continuationSeparator/>
      </w:r>
    </w:p>
  </w:footnote>
  <w:footnote w:id="1">
    <w:p w:rsidR="00F216CC" w:rsidRPr="009535FD" w:rsidRDefault="00F216CC" w:rsidP="00F216CC">
      <w:pPr>
        <w:jc w:val="both"/>
        <w:rPr>
          <w:rFonts w:ascii="Palatino Linotype" w:hAnsi="Palatino Linotype"/>
          <w:b/>
          <w:bCs/>
          <w:i/>
          <w:sz w:val="18"/>
          <w:szCs w:val="18"/>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216CC" w:rsidRPr="009535FD" w:rsidRDefault="00F216CC" w:rsidP="00F216C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B7" w:rsidRDefault="006123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773B7" w:rsidRPr="00B17577" w:rsidTr="002773B7">
      <w:trPr>
        <w:trHeight w:val="227"/>
      </w:trPr>
      <w:tc>
        <w:tcPr>
          <w:tcW w:w="5103" w:type="dxa"/>
          <w:hideMark/>
        </w:tcPr>
        <w:p w:rsidR="002773B7" w:rsidRPr="00B86205" w:rsidRDefault="002773B7"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773B7" w:rsidRPr="00096248" w:rsidRDefault="002773B7" w:rsidP="002773B7">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15700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773B7" w:rsidTr="002773B7">
      <w:trPr>
        <w:trHeight w:val="242"/>
      </w:trPr>
      <w:tc>
        <w:tcPr>
          <w:tcW w:w="5103" w:type="dxa"/>
          <w:hideMark/>
        </w:tcPr>
        <w:p w:rsidR="002773B7" w:rsidRPr="00B86205" w:rsidRDefault="002773B7"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773B7" w:rsidRPr="00B86205" w:rsidRDefault="002773B7" w:rsidP="002773B7">
          <w:pPr>
            <w:spacing w:line="276" w:lineRule="auto"/>
            <w:ind w:left="-70" w:right="71"/>
            <w:jc w:val="right"/>
            <w:rPr>
              <w:rFonts w:ascii="Palatino Linotype" w:hAnsi="Palatino Linotype" w:cs="Arial"/>
              <w:b/>
              <w:sz w:val="24"/>
              <w:szCs w:val="24"/>
            </w:rPr>
          </w:pPr>
          <w:r w:rsidRPr="00785A7B">
            <w:rPr>
              <w:rFonts w:ascii="Palatino Linotype" w:hAnsi="Palatino Linotype" w:cs="Arial"/>
              <w:b/>
              <w:sz w:val="24"/>
              <w:szCs w:val="24"/>
            </w:rPr>
            <w:t>Ayuntamiento de Atlacomulco</w:t>
          </w:r>
        </w:p>
      </w:tc>
    </w:tr>
    <w:tr w:rsidR="002773B7" w:rsidRPr="00F63239" w:rsidTr="002773B7">
      <w:trPr>
        <w:trHeight w:val="342"/>
      </w:trPr>
      <w:tc>
        <w:tcPr>
          <w:tcW w:w="5103" w:type="dxa"/>
          <w:hideMark/>
        </w:tcPr>
        <w:p w:rsidR="002773B7" w:rsidRPr="00B86205" w:rsidRDefault="002773B7" w:rsidP="002773B7">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773B7" w:rsidRPr="00B86205" w:rsidRDefault="002773B7" w:rsidP="002773B7">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773B7" w:rsidRDefault="006123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773B7" w:rsidTr="002773B7">
      <w:trPr>
        <w:trHeight w:val="227"/>
      </w:trPr>
      <w:tc>
        <w:tcPr>
          <w:tcW w:w="5103" w:type="dxa"/>
          <w:hideMark/>
        </w:tcPr>
        <w:p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773B7" w:rsidRPr="00096248" w:rsidRDefault="002773B7" w:rsidP="002773B7">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15700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773B7" w:rsidRPr="001F57CD" w:rsidTr="002773B7">
      <w:trPr>
        <w:trHeight w:val="196"/>
      </w:trPr>
      <w:tc>
        <w:tcPr>
          <w:tcW w:w="5103" w:type="dxa"/>
          <w:hideMark/>
        </w:tcPr>
        <w:p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2773B7" w:rsidRPr="00560A25" w:rsidRDefault="0061234A" w:rsidP="002773B7">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XXXXXXXXXXXXXXXXXXXX</w:t>
          </w:r>
        </w:p>
      </w:tc>
    </w:tr>
    <w:tr w:rsidR="002773B7" w:rsidTr="002773B7">
      <w:trPr>
        <w:trHeight w:val="242"/>
      </w:trPr>
      <w:tc>
        <w:tcPr>
          <w:tcW w:w="5103" w:type="dxa"/>
          <w:hideMark/>
        </w:tcPr>
        <w:p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773B7" w:rsidRPr="00B86205" w:rsidRDefault="002773B7" w:rsidP="002773B7">
          <w:pPr>
            <w:spacing w:line="276" w:lineRule="auto"/>
            <w:ind w:left="-70" w:right="68"/>
            <w:jc w:val="right"/>
            <w:rPr>
              <w:rFonts w:ascii="Palatino Linotype" w:hAnsi="Palatino Linotype" w:cs="Arial"/>
              <w:b/>
              <w:sz w:val="24"/>
              <w:szCs w:val="24"/>
            </w:rPr>
          </w:pPr>
          <w:r w:rsidRPr="00785A7B">
            <w:rPr>
              <w:rFonts w:ascii="Palatino Linotype" w:hAnsi="Palatino Linotype" w:cs="Arial"/>
              <w:b/>
              <w:sz w:val="24"/>
              <w:szCs w:val="24"/>
            </w:rPr>
            <w:t>Ayuntamiento de Atlacomulco</w:t>
          </w:r>
        </w:p>
      </w:tc>
    </w:tr>
    <w:tr w:rsidR="002773B7" w:rsidTr="002773B7">
      <w:trPr>
        <w:trHeight w:val="342"/>
      </w:trPr>
      <w:tc>
        <w:tcPr>
          <w:tcW w:w="5103" w:type="dxa"/>
          <w:hideMark/>
        </w:tcPr>
        <w:p w:rsidR="002773B7" w:rsidRPr="00B86205" w:rsidRDefault="002773B7" w:rsidP="002773B7">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773B7" w:rsidRPr="00B86205" w:rsidRDefault="002773B7" w:rsidP="002773B7">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773B7" w:rsidRDefault="0061234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6DF7"/>
    <w:multiLevelType w:val="hybridMultilevel"/>
    <w:tmpl w:val="E8AED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2035B"/>
    <w:multiLevelType w:val="hybridMultilevel"/>
    <w:tmpl w:val="6994B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C42367"/>
    <w:multiLevelType w:val="hybridMultilevel"/>
    <w:tmpl w:val="94367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92710"/>
    <w:multiLevelType w:val="hybridMultilevel"/>
    <w:tmpl w:val="DB98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A90E57"/>
    <w:multiLevelType w:val="hybridMultilevel"/>
    <w:tmpl w:val="882200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F15617"/>
    <w:multiLevelType w:val="hybridMultilevel"/>
    <w:tmpl w:val="F454BC9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C1B1E"/>
    <w:multiLevelType w:val="multilevel"/>
    <w:tmpl w:val="755A62B0"/>
    <w:lvl w:ilvl="0">
      <w:start w:val="10"/>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02C6BB1"/>
    <w:multiLevelType w:val="hybridMultilevel"/>
    <w:tmpl w:val="0B48152C"/>
    <w:lvl w:ilvl="0" w:tplc="A86CE2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D9433DA"/>
    <w:multiLevelType w:val="hybridMultilevel"/>
    <w:tmpl w:val="AF14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7757E8"/>
    <w:multiLevelType w:val="hybridMultilevel"/>
    <w:tmpl w:val="C178C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36AAB"/>
    <w:multiLevelType w:val="hybridMultilevel"/>
    <w:tmpl w:val="5EE63BB6"/>
    <w:lvl w:ilvl="0" w:tplc="0930CB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CD63CF"/>
    <w:multiLevelType w:val="multilevel"/>
    <w:tmpl w:val="21447212"/>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2641C5"/>
    <w:multiLevelType w:val="hybridMultilevel"/>
    <w:tmpl w:val="C82AA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004253"/>
    <w:multiLevelType w:val="multilevel"/>
    <w:tmpl w:val="DDFE08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90843D6"/>
    <w:multiLevelType w:val="multilevel"/>
    <w:tmpl w:val="52003634"/>
    <w:lvl w:ilvl="0">
      <w:start w:val="1"/>
      <w:numFmt w:val="bullet"/>
      <w:lvlText w:val=""/>
      <w:lvlJc w:val="left"/>
      <w:pPr>
        <w:ind w:left="720" w:hanging="360"/>
      </w:pPr>
      <w:rPr>
        <w:rFonts w:ascii="Symbol" w:hAnsi="Symbol"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B81ECB"/>
    <w:multiLevelType w:val="multilevel"/>
    <w:tmpl w:val="1AB638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9661A4"/>
    <w:multiLevelType w:val="multilevel"/>
    <w:tmpl w:val="519E9A5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D51A52"/>
    <w:multiLevelType w:val="hybridMultilevel"/>
    <w:tmpl w:val="E0EA1506"/>
    <w:lvl w:ilvl="0" w:tplc="F84C122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5C404F"/>
    <w:multiLevelType w:val="hybridMultilevel"/>
    <w:tmpl w:val="D93C778A"/>
    <w:lvl w:ilvl="0" w:tplc="867E38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6"/>
  </w:num>
  <w:num w:numId="4">
    <w:abstractNumId w:val="20"/>
  </w:num>
  <w:num w:numId="5">
    <w:abstractNumId w:val="7"/>
  </w:num>
  <w:num w:numId="6">
    <w:abstractNumId w:val="11"/>
  </w:num>
  <w:num w:numId="7">
    <w:abstractNumId w:val="22"/>
  </w:num>
  <w:num w:numId="8">
    <w:abstractNumId w:val="18"/>
  </w:num>
  <w:num w:numId="9">
    <w:abstractNumId w:val="16"/>
  </w:num>
  <w:num w:numId="10">
    <w:abstractNumId w:val="13"/>
  </w:num>
  <w:num w:numId="11">
    <w:abstractNumId w:val="19"/>
  </w:num>
  <w:num w:numId="12">
    <w:abstractNumId w:val="15"/>
  </w:num>
  <w:num w:numId="13">
    <w:abstractNumId w:val="21"/>
  </w:num>
  <w:num w:numId="14">
    <w:abstractNumId w:val="17"/>
  </w:num>
  <w:num w:numId="15">
    <w:abstractNumId w:val="9"/>
  </w:num>
  <w:num w:numId="16">
    <w:abstractNumId w:val="0"/>
  </w:num>
  <w:num w:numId="17">
    <w:abstractNumId w:val="3"/>
  </w:num>
  <w:num w:numId="18">
    <w:abstractNumId w:val="12"/>
  </w:num>
  <w:num w:numId="19">
    <w:abstractNumId w:val="8"/>
  </w:num>
  <w:num w:numId="20">
    <w:abstractNumId w:val="2"/>
  </w:num>
  <w:num w:numId="21">
    <w:abstractNumId w:val="10"/>
  </w:num>
  <w:num w:numId="22">
    <w:abstractNumId w:val="24"/>
  </w:num>
  <w:num w:numId="23">
    <w:abstractNumId w:val="23"/>
  </w:num>
  <w:num w:numId="24">
    <w:abstractNumId w:val="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B7"/>
    <w:rsid w:val="00124AB4"/>
    <w:rsid w:val="001F6BD4"/>
    <w:rsid w:val="002773B7"/>
    <w:rsid w:val="00334773"/>
    <w:rsid w:val="0061234A"/>
    <w:rsid w:val="006F71E9"/>
    <w:rsid w:val="007E2BAA"/>
    <w:rsid w:val="00830B55"/>
    <w:rsid w:val="009842A3"/>
    <w:rsid w:val="009949B4"/>
    <w:rsid w:val="009D2F53"/>
    <w:rsid w:val="009D3512"/>
    <w:rsid w:val="00B35036"/>
    <w:rsid w:val="00B646A5"/>
    <w:rsid w:val="00C467F2"/>
    <w:rsid w:val="00C573C3"/>
    <w:rsid w:val="00C70E03"/>
    <w:rsid w:val="00CC3A7B"/>
    <w:rsid w:val="00D26E37"/>
    <w:rsid w:val="00D65738"/>
    <w:rsid w:val="00E87C3A"/>
    <w:rsid w:val="00F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FBB857-D77A-41AF-8E0C-52F8F8AF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3B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73B7"/>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773B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773B7"/>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773B7"/>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73B7"/>
    <w:rPr>
      <w:vertAlign w:val="superscript"/>
    </w:rPr>
  </w:style>
  <w:style w:type="character" w:customStyle="1" w:styleId="apple-converted-space">
    <w:name w:val="apple-converted-space"/>
    <w:basedOn w:val="Fuentedeprrafopredeter"/>
    <w:rsid w:val="002773B7"/>
  </w:style>
  <w:style w:type="character" w:styleId="Hipervnculo">
    <w:name w:val="Hyperlink"/>
    <w:basedOn w:val="Fuentedeprrafopredeter"/>
    <w:uiPriority w:val="99"/>
    <w:unhideWhenUsed/>
    <w:rsid w:val="002773B7"/>
    <w:rPr>
      <w:color w:val="0563C1" w:themeColor="hyperlink"/>
      <w:u w:val="single"/>
    </w:rPr>
  </w:style>
  <w:style w:type="paragraph" w:styleId="Prrafodelista">
    <w:name w:val="List Paragraph"/>
    <w:basedOn w:val="Normal"/>
    <w:uiPriority w:val="34"/>
    <w:qFormat/>
    <w:rsid w:val="002773B7"/>
    <w:pPr>
      <w:ind w:left="720"/>
      <w:contextualSpacing/>
    </w:pPr>
  </w:style>
  <w:style w:type="paragraph" w:styleId="Textonotapie">
    <w:name w:val="footnote text"/>
    <w:basedOn w:val="Normal"/>
    <w:link w:val="TextonotapieCar"/>
    <w:uiPriority w:val="99"/>
    <w:semiHidden/>
    <w:unhideWhenUsed/>
    <w:rsid w:val="002773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773B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27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02821">
      <w:bodyDiv w:val="1"/>
      <w:marLeft w:val="0"/>
      <w:marRight w:val="0"/>
      <w:marTop w:val="0"/>
      <w:marBottom w:val="0"/>
      <w:divBdr>
        <w:top w:val="none" w:sz="0" w:space="0" w:color="auto"/>
        <w:left w:val="none" w:sz="0" w:space="0" w:color="auto"/>
        <w:bottom w:val="none" w:sz="0" w:space="0" w:color="auto"/>
        <w:right w:val="none" w:sz="0" w:space="0" w:color="auto"/>
      </w:divBdr>
    </w:div>
    <w:div w:id="1626811596">
      <w:bodyDiv w:val="1"/>
      <w:marLeft w:val="0"/>
      <w:marRight w:val="0"/>
      <w:marTop w:val="0"/>
      <w:marBottom w:val="0"/>
      <w:divBdr>
        <w:top w:val="none" w:sz="0" w:space="0" w:color="auto"/>
        <w:left w:val="none" w:sz="0" w:space="0" w:color="auto"/>
        <w:bottom w:val="none" w:sz="0" w:space="0" w:color="auto"/>
        <w:right w:val="none" w:sz="0" w:space="0" w:color="auto"/>
      </w:divBdr>
    </w:div>
    <w:div w:id="20713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23</Pages>
  <Words>4669</Words>
  <Characters>25683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2022-12-27T20:31:00Z</dcterms:created>
  <dcterms:modified xsi:type="dcterms:W3CDTF">2023-02-24T19:13:00Z</dcterms:modified>
</cp:coreProperties>
</file>