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8CC" w:rsidRPr="00F86CBD" w:rsidRDefault="00BB38CC" w:rsidP="00BB38CC">
      <w:pPr>
        <w:spacing w:before="240" w:line="360" w:lineRule="auto"/>
        <w:jc w:val="both"/>
        <w:rPr>
          <w:rFonts w:ascii="Palatino Linotype" w:eastAsia="Times New Roman" w:hAnsi="Palatino Linotype" w:cs="Arial"/>
          <w:color w:val="000000"/>
          <w:sz w:val="24"/>
          <w:szCs w:val="24"/>
          <w:lang w:eastAsia="es-MX"/>
        </w:rPr>
      </w:pPr>
      <w:r w:rsidRPr="00F86CB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06254" w:rsidRPr="00F86CBD">
        <w:rPr>
          <w:rFonts w:ascii="Palatino Linotype" w:eastAsia="Times New Roman" w:hAnsi="Palatino Linotype" w:cs="Arial"/>
          <w:color w:val="000000"/>
          <w:sz w:val="24"/>
          <w:szCs w:val="24"/>
          <w:lang w:eastAsia="es-MX"/>
        </w:rPr>
        <w:t>quince</w:t>
      </w:r>
      <w:r w:rsidRPr="00F86CBD">
        <w:rPr>
          <w:rFonts w:ascii="Palatino Linotype" w:eastAsia="Times New Roman" w:hAnsi="Palatino Linotype" w:cs="Arial"/>
          <w:color w:val="000000"/>
          <w:sz w:val="24"/>
          <w:szCs w:val="24"/>
          <w:lang w:eastAsia="es-MX"/>
        </w:rPr>
        <w:t xml:space="preserve"> de marzo de dos mil veintitrés.</w:t>
      </w:r>
    </w:p>
    <w:p w:rsidR="00BB38CC" w:rsidRPr="00F86CBD" w:rsidRDefault="00BB38CC" w:rsidP="00BB38CC">
      <w:pPr>
        <w:tabs>
          <w:tab w:val="left" w:pos="1701"/>
        </w:tabs>
        <w:spacing w:before="240" w:line="360" w:lineRule="auto"/>
        <w:jc w:val="both"/>
        <w:rPr>
          <w:rFonts w:ascii="Palatino Linotype" w:hAnsi="Palatino Linotype" w:cs="Arial"/>
          <w:sz w:val="28"/>
        </w:rPr>
      </w:pPr>
      <w:r w:rsidRPr="00F86CBD">
        <w:rPr>
          <w:rFonts w:ascii="Palatino Linotype" w:hAnsi="Palatino Linotype" w:cs="Arial"/>
          <w:b/>
          <w:sz w:val="24"/>
        </w:rPr>
        <w:t>VISTO</w:t>
      </w:r>
      <w:r w:rsidRPr="00F86CBD">
        <w:rPr>
          <w:rFonts w:ascii="Palatino Linotype" w:hAnsi="Palatino Linotype" w:cs="Arial"/>
          <w:sz w:val="24"/>
        </w:rPr>
        <w:t xml:space="preserve"> el expediente electrónico formado con motivo del recurso de revisión número</w:t>
      </w:r>
      <w:r w:rsidRPr="00F86CBD">
        <w:rPr>
          <w:rFonts w:ascii="Palatino Linotype" w:hAnsi="Palatino Linotype" w:cs="Arial"/>
          <w:b/>
          <w:sz w:val="24"/>
        </w:rPr>
        <w:t xml:space="preserve"> </w:t>
      </w:r>
      <w:r w:rsidR="009A428B" w:rsidRPr="00F86CBD">
        <w:rPr>
          <w:rFonts w:ascii="Palatino Linotype" w:hAnsi="Palatino Linotype" w:cs="Arial"/>
          <w:b/>
          <w:sz w:val="24"/>
        </w:rPr>
        <w:t>00</w:t>
      </w:r>
      <w:r w:rsidRPr="00F86CBD">
        <w:rPr>
          <w:rFonts w:ascii="Palatino Linotype" w:hAnsi="Palatino Linotype" w:cs="Arial"/>
          <w:b/>
          <w:bCs/>
          <w:sz w:val="24"/>
          <w:lang w:eastAsia="es-MX"/>
        </w:rPr>
        <w:t xml:space="preserve">675/INFOEM/IP/RR/2023, </w:t>
      </w:r>
      <w:r w:rsidRPr="00F86CBD">
        <w:rPr>
          <w:rFonts w:ascii="Palatino Linotype" w:hAnsi="Palatino Linotype"/>
          <w:sz w:val="24"/>
        </w:rPr>
        <w:t xml:space="preserve">interpuesto por </w:t>
      </w:r>
      <w:r w:rsidR="00640F64">
        <w:rPr>
          <w:rFonts w:ascii="Palatino Linotype" w:hAnsi="Palatino Linotype"/>
          <w:b/>
          <w:sz w:val="24"/>
        </w:rPr>
        <w:t>XXXXXXXXXXXXXXXXXXX</w:t>
      </w:r>
      <w:bookmarkStart w:id="0" w:name="_GoBack"/>
      <w:bookmarkEnd w:id="0"/>
      <w:r w:rsidRPr="00F86CBD">
        <w:rPr>
          <w:rFonts w:ascii="Palatino Linotype" w:hAnsi="Palatino Linotype"/>
          <w:sz w:val="24"/>
        </w:rPr>
        <w:t xml:space="preserve">, en lo sucesivo el </w:t>
      </w:r>
      <w:r w:rsidRPr="00F86CBD">
        <w:rPr>
          <w:rFonts w:ascii="Palatino Linotype" w:hAnsi="Palatino Linotype"/>
          <w:b/>
          <w:sz w:val="24"/>
        </w:rPr>
        <w:t>Recurrente</w:t>
      </w:r>
      <w:r w:rsidRPr="00F86CBD">
        <w:rPr>
          <w:rFonts w:ascii="Palatino Linotype" w:hAnsi="Palatino Linotype"/>
          <w:sz w:val="24"/>
        </w:rPr>
        <w:t xml:space="preserve">, en contra de la respuesta del </w:t>
      </w:r>
      <w:r w:rsidRPr="00F86CBD">
        <w:rPr>
          <w:rFonts w:ascii="Palatino Linotype" w:hAnsi="Palatino Linotype"/>
          <w:b/>
          <w:sz w:val="24"/>
        </w:rPr>
        <w:t>Ayuntamiento de Jilotzingo</w:t>
      </w:r>
      <w:r w:rsidRPr="00F86CBD">
        <w:rPr>
          <w:rFonts w:ascii="Palatino Linotype" w:hAnsi="Palatino Linotype"/>
          <w:sz w:val="24"/>
        </w:rPr>
        <w:t xml:space="preserve">, en lo subsecuente el </w:t>
      </w:r>
      <w:r w:rsidRPr="00F86CBD">
        <w:rPr>
          <w:rFonts w:ascii="Palatino Linotype" w:hAnsi="Palatino Linotype"/>
          <w:b/>
          <w:sz w:val="24"/>
        </w:rPr>
        <w:t>Sujeto Obligado</w:t>
      </w:r>
      <w:r w:rsidRPr="00F86CBD">
        <w:rPr>
          <w:rFonts w:ascii="Palatino Linotype" w:hAnsi="Palatino Linotype"/>
          <w:sz w:val="24"/>
        </w:rPr>
        <w:t>, se procede a dictar la presente resolución.</w:t>
      </w:r>
    </w:p>
    <w:p w:rsidR="00BB38CC" w:rsidRPr="00F86CBD" w:rsidRDefault="00BB38CC" w:rsidP="00BB38CC">
      <w:pPr>
        <w:tabs>
          <w:tab w:val="left" w:pos="1701"/>
        </w:tabs>
        <w:spacing w:before="240" w:line="360" w:lineRule="auto"/>
        <w:jc w:val="both"/>
        <w:rPr>
          <w:rFonts w:ascii="Palatino Linotype" w:hAnsi="Palatino Linotype" w:cs="Arial"/>
          <w:b/>
          <w:sz w:val="24"/>
        </w:rPr>
      </w:pPr>
    </w:p>
    <w:p w:rsidR="00BB38CC" w:rsidRPr="00F86CBD" w:rsidRDefault="00BB38CC" w:rsidP="00BB38CC">
      <w:pPr>
        <w:pStyle w:val="infoemcitas"/>
        <w:jc w:val="center"/>
        <w:rPr>
          <w:b/>
          <w:bCs/>
          <w:i w:val="0"/>
          <w:iCs/>
          <w:sz w:val="28"/>
          <w:szCs w:val="28"/>
        </w:rPr>
      </w:pPr>
      <w:r w:rsidRPr="00F86CBD">
        <w:rPr>
          <w:b/>
          <w:bCs/>
          <w:i w:val="0"/>
          <w:iCs/>
          <w:sz w:val="28"/>
          <w:szCs w:val="28"/>
        </w:rPr>
        <w:t>A N T E C E D E N T E S   D E L   A S U N T O</w:t>
      </w:r>
    </w:p>
    <w:p w:rsidR="00BB38CC" w:rsidRPr="00F86CBD" w:rsidRDefault="00BB38CC" w:rsidP="00BB38CC">
      <w:pPr>
        <w:spacing w:before="240" w:after="240" w:line="360" w:lineRule="auto"/>
        <w:jc w:val="both"/>
        <w:rPr>
          <w:rFonts w:ascii="Palatino Linotype" w:hAnsi="Palatino Linotype"/>
        </w:rPr>
      </w:pPr>
      <w:r w:rsidRPr="00F86CBD">
        <w:rPr>
          <w:rFonts w:ascii="Palatino Linotype" w:hAnsi="Palatino Linotype" w:cs="Arial"/>
          <w:b/>
          <w:sz w:val="28"/>
        </w:rPr>
        <w:t>PRIMERO.</w:t>
      </w:r>
      <w:r w:rsidRPr="00F86CBD">
        <w:rPr>
          <w:rFonts w:ascii="Palatino Linotype" w:hAnsi="Palatino Linotype" w:cs="Arial"/>
        </w:rPr>
        <w:t xml:space="preserve"> </w:t>
      </w:r>
      <w:r w:rsidRPr="00F86CBD">
        <w:rPr>
          <w:rFonts w:ascii="Palatino Linotype" w:hAnsi="Palatino Linotype"/>
          <w:b/>
          <w:sz w:val="28"/>
          <w:szCs w:val="28"/>
        </w:rPr>
        <w:t>De la Solicitud de Información.</w:t>
      </w:r>
    </w:p>
    <w:p w:rsidR="00BB38CC" w:rsidRPr="00F86CBD" w:rsidRDefault="00BB38CC" w:rsidP="00BB38CC">
      <w:pPr>
        <w:spacing w:before="240" w:line="360" w:lineRule="auto"/>
        <w:jc w:val="both"/>
        <w:rPr>
          <w:rFonts w:ascii="Palatino Linotype" w:hAnsi="Palatino Linotype" w:cs="Arial"/>
          <w:sz w:val="24"/>
        </w:rPr>
      </w:pPr>
      <w:r w:rsidRPr="00F86CBD">
        <w:rPr>
          <w:rFonts w:ascii="Palatino Linotype" w:hAnsi="Palatino Linotype" w:cs="Arial"/>
          <w:sz w:val="24"/>
        </w:rPr>
        <w:t>Con fecha dieciséis de enero de dos mil veintitrés, el</w:t>
      </w:r>
      <w:r w:rsidRPr="00F86CBD">
        <w:rPr>
          <w:rFonts w:ascii="Palatino Linotype" w:hAnsi="Palatino Linotype" w:cs="Arial"/>
          <w:b/>
          <w:sz w:val="24"/>
        </w:rPr>
        <w:t xml:space="preserve"> Recurrente </w:t>
      </w:r>
      <w:r w:rsidRPr="00F86CBD">
        <w:rPr>
          <w:rFonts w:ascii="Palatino Linotype" w:hAnsi="Palatino Linotype" w:cs="Arial"/>
          <w:sz w:val="24"/>
        </w:rPr>
        <w:t>presentó a través del Sistema de Acceso a la Información Mexiquense (</w:t>
      </w:r>
      <w:r w:rsidRPr="00F86CBD">
        <w:rPr>
          <w:rFonts w:ascii="Palatino Linotype" w:hAnsi="Palatino Linotype" w:cs="Arial"/>
          <w:b/>
          <w:sz w:val="24"/>
        </w:rPr>
        <w:t>SAIMEX)</w:t>
      </w:r>
      <w:r w:rsidRPr="00F86CBD">
        <w:rPr>
          <w:rFonts w:ascii="Palatino Linotype" w:hAnsi="Palatino Linotype" w:cs="Arial"/>
          <w:sz w:val="24"/>
        </w:rPr>
        <w:t xml:space="preserve"> ante </w:t>
      </w:r>
      <w:r w:rsidRPr="00F86CBD">
        <w:rPr>
          <w:rFonts w:ascii="Palatino Linotype" w:hAnsi="Palatino Linotype" w:cs="Arial"/>
          <w:b/>
          <w:sz w:val="24"/>
        </w:rPr>
        <w:t>El Sujeto Obligado</w:t>
      </w:r>
      <w:r w:rsidRPr="00F86CBD">
        <w:rPr>
          <w:rFonts w:ascii="Palatino Linotype" w:hAnsi="Palatino Linotype" w:cs="Arial"/>
          <w:sz w:val="24"/>
        </w:rPr>
        <w:t xml:space="preserve">, solicitud de acceso a la información pública, registrada bajo el número de expediente </w:t>
      </w:r>
      <w:r w:rsidRPr="00F86CBD">
        <w:rPr>
          <w:rFonts w:ascii="Palatino Linotype" w:hAnsi="Palatino Linotype" w:cs="Arial"/>
          <w:b/>
          <w:sz w:val="24"/>
        </w:rPr>
        <w:t xml:space="preserve">00013/JILOTZIN/IP/2023, </w:t>
      </w:r>
      <w:r w:rsidRPr="00F86CBD">
        <w:rPr>
          <w:rFonts w:ascii="Palatino Linotype" w:hAnsi="Palatino Linotype" w:cs="Arial"/>
          <w:sz w:val="24"/>
        </w:rPr>
        <w:t>mediante la cual solicitó información en el tenor siguiente:</w:t>
      </w:r>
    </w:p>
    <w:p w:rsidR="00BB38CC" w:rsidRPr="00F86CBD" w:rsidRDefault="00BB38CC" w:rsidP="00BB38CC">
      <w:pPr>
        <w:pStyle w:val="Citas"/>
        <w:spacing w:line="240" w:lineRule="auto"/>
        <w:rPr>
          <w:lang w:val="es-ES_tradnl" w:eastAsia="es-ES"/>
        </w:rPr>
      </w:pPr>
      <w:r w:rsidRPr="00F86CBD">
        <w:rPr>
          <w:lang w:val="es-ES_tradnl" w:eastAsia="es-ES"/>
        </w:rPr>
        <w:t>“Se me proporcione copia simple de las nominas correspondientes a los meses de noviembre, diciembre del 2022, y primer quincena de enero de 2023, tanto de las nominas quincenales como de aguinaldo y primas vacacionales. De todas la administración, organismos centralizados y descentralizados, etc.” (Sic)</w:t>
      </w:r>
    </w:p>
    <w:p w:rsidR="00BB38CC" w:rsidRPr="00F86CBD" w:rsidRDefault="00BB38CC" w:rsidP="00BB38CC">
      <w:pPr>
        <w:spacing w:before="240" w:line="360" w:lineRule="auto"/>
        <w:jc w:val="both"/>
        <w:rPr>
          <w:rFonts w:ascii="Palatino Linotype" w:eastAsia="Times New Roman" w:hAnsi="Palatino Linotype" w:cs="Times New Roman"/>
          <w:sz w:val="24"/>
          <w:szCs w:val="24"/>
          <w:lang w:val="es-ES_tradnl" w:eastAsia="es-ES"/>
        </w:rPr>
      </w:pPr>
      <w:r w:rsidRPr="00F86CBD">
        <w:rPr>
          <w:rFonts w:ascii="Palatino Linotype" w:eastAsia="Times New Roman" w:hAnsi="Palatino Linotype" w:cs="Times New Roman"/>
          <w:b/>
          <w:sz w:val="24"/>
          <w:szCs w:val="24"/>
          <w:lang w:val="es-ES_tradnl" w:eastAsia="es-ES"/>
        </w:rPr>
        <w:t>Modalidad de entrega:</w:t>
      </w:r>
      <w:r w:rsidRPr="00F86CBD">
        <w:rPr>
          <w:rFonts w:ascii="Palatino Linotype" w:eastAsia="Times New Roman" w:hAnsi="Palatino Linotype" w:cs="Times New Roman"/>
          <w:sz w:val="24"/>
          <w:szCs w:val="24"/>
          <w:lang w:val="es-ES_tradnl" w:eastAsia="es-ES"/>
        </w:rPr>
        <w:t xml:space="preserve"> A través del SAIMEX.</w:t>
      </w:r>
    </w:p>
    <w:p w:rsidR="00BB38CC" w:rsidRPr="00F86CBD" w:rsidRDefault="00BB38CC" w:rsidP="00BB38CC">
      <w:pPr>
        <w:spacing w:before="240" w:line="360" w:lineRule="auto"/>
        <w:jc w:val="both"/>
        <w:rPr>
          <w:rFonts w:ascii="Palatino Linotype" w:eastAsia="Times New Roman" w:hAnsi="Palatino Linotype" w:cs="Times New Roman"/>
          <w:sz w:val="24"/>
          <w:szCs w:val="24"/>
          <w:lang w:val="es-ES_tradnl" w:eastAsia="es-ES"/>
        </w:rPr>
      </w:pPr>
    </w:p>
    <w:p w:rsidR="00BB38CC" w:rsidRPr="00F86CBD" w:rsidRDefault="00BB38CC" w:rsidP="00BB38CC">
      <w:pPr>
        <w:pStyle w:val="Ttulo2"/>
        <w:rPr>
          <w:rFonts w:cs="Arial"/>
          <w:b w:val="0"/>
          <w:sz w:val="28"/>
        </w:rPr>
      </w:pPr>
      <w:r w:rsidRPr="00F86CBD">
        <w:rPr>
          <w:rFonts w:cs="Arial"/>
          <w:sz w:val="28"/>
        </w:rPr>
        <w:lastRenderedPageBreak/>
        <w:t xml:space="preserve">SEGUNDO. </w:t>
      </w:r>
      <w:r w:rsidRPr="00F86CBD">
        <w:rPr>
          <w:rFonts w:cs="Arial"/>
          <w:sz w:val="28"/>
          <w:szCs w:val="20"/>
        </w:rPr>
        <w:t>De la respuesta del Sujeto Obligado.</w:t>
      </w:r>
    </w:p>
    <w:p w:rsidR="00BB38CC" w:rsidRPr="00F86CBD" w:rsidRDefault="00BB38CC" w:rsidP="00BB38CC">
      <w:pPr>
        <w:spacing w:before="240" w:line="360" w:lineRule="auto"/>
        <w:jc w:val="both"/>
        <w:rPr>
          <w:rFonts w:ascii="Palatino Linotype" w:hAnsi="Palatino Linotype" w:cs="Arial"/>
          <w:sz w:val="24"/>
          <w:szCs w:val="24"/>
        </w:rPr>
      </w:pPr>
      <w:r w:rsidRPr="00F86CBD">
        <w:rPr>
          <w:rFonts w:ascii="Palatino Linotype" w:hAnsi="Palatino Linotype" w:cs="Arial"/>
          <w:sz w:val="24"/>
          <w:szCs w:val="24"/>
        </w:rPr>
        <w:t xml:space="preserve">En el expediente electrónico </w:t>
      </w:r>
      <w:r w:rsidRPr="00F86CBD">
        <w:rPr>
          <w:rFonts w:ascii="Palatino Linotype" w:hAnsi="Palatino Linotype" w:cs="Arial"/>
          <w:b/>
          <w:sz w:val="24"/>
          <w:szCs w:val="24"/>
        </w:rPr>
        <w:t xml:space="preserve">SAIMEX, </w:t>
      </w:r>
      <w:r w:rsidRPr="00F86CBD">
        <w:rPr>
          <w:rFonts w:ascii="Palatino Linotype" w:hAnsi="Palatino Linotype" w:cs="Arial"/>
          <w:sz w:val="24"/>
          <w:szCs w:val="24"/>
        </w:rPr>
        <w:t xml:space="preserve">se aprecia que el tres de febrero de dos mil veintitrés, </w:t>
      </w:r>
      <w:r w:rsidRPr="00F86CBD">
        <w:rPr>
          <w:rFonts w:ascii="Palatino Linotype" w:hAnsi="Palatino Linotype" w:cs="Arial"/>
          <w:b/>
          <w:sz w:val="24"/>
          <w:szCs w:val="24"/>
        </w:rPr>
        <w:t xml:space="preserve">El Sujeto Obligado </w:t>
      </w:r>
      <w:r w:rsidRPr="00F86CBD">
        <w:rPr>
          <w:rFonts w:ascii="Palatino Linotype" w:hAnsi="Palatino Linotype" w:cs="Arial"/>
          <w:sz w:val="24"/>
          <w:szCs w:val="24"/>
        </w:rPr>
        <w:t>dio respuesta a la solicitud de información en los siguientes términos:</w:t>
      </w:r>
    </w:p>
    <w:p w:rsidR="00BB38CC" w:rsidRPr="00F86CBD" w:rsidRDefault="00BB38CC" w:rsidP="00BB38CC">
      <w:pPr>
        <w:pStyle w:val="Citas"/>
      </w:pPr>
      <w:r w:rsidRPr="00F86CBD">
        <w:t xml:space="preserve">“A QUIEN CORRESPONDA P R E S E N T E. Sirva el presente para enviarle un cordial saludo y al mismo tiempo, haciendo referencia a su solicitud de transparencia con número de folio 00013/JILOTZIN/IP/2023 ingresada en el sistema SAIMEX, la cual menciona “Se me proporcione copia simple de las nóminas correspondientes a los meses de noviembre, diciembre del 2022, y primer quincena de enero de 2023, tanto de las nóminas quincenales como de aguinaldo y primas vacacionales. De todas la administración, organismos centralizados y descentralizados, etc.”; al respecto me permito informarle que </w:t>
      </w:r>
      <w:r w:rsidRPr="00F86CBD">
        <w:rPr>
          <w:b/>
        </w:rPr>
        <w:t>la información que da cuenta de lo solicitado, contienen diversos datos personales; por lo cual se propuso someter en sesión de comité de transparencia la confidencialidad de los siguientes datos la Clave Única de Registro</w:t>
      </w:r>
      <w:r w:rsidRPr="00F86CBD">
        <w:t xml:space="preserve"> de Población(de acuerdo con el Criterio 18/17, emitido por el Instituto Nacional de Transparencia, Acceso a la Información y Protección de Datos Personales), el </w:t>
      </w:r>
      <w:r w:rsidRPr="00F86CBD">
        <w:rPr>
          <w:b/>
        </w:rPr>
        <w:t>Registro Federal de Contribuyentes</w:t>
      </w:r>
      <w:r w:rsidRPr="00F86CBD">
        <w:t xml:space="preserve">(esto con el Criterio 19/17 emitido por el Instituto Nacional de Transparencia, Acceso a la Información y Protección de Datos Personales), </w:t>
      </w:r>
      <w:r w:rsidRPr="00F86CBD">
        <w:rPr>
          <w:b/>
        </w:rPr>
        <w:t>clave de seguridad social del Instituto de Seguridad Social del Estado de México y Municipios, el código bidimensional o QR, las deducciones personales, mismos que se encuentran contenidos en los recibos de nómina de la presente administración</w:t>
      </w:r>
      <w:r w:rsidRPr="00F86CBD">
        <w:t xml:space="preserve">, misma petición que fue aprobada mediante el número de acuerdo HAJ/COM-TRA/07-ORD/2022/02 esto para dar seguimiento a la solicitud de transparencia antes mencionada; y con fundamento al artículo 143, fracción I, artículo 3°, fracción IX y </w:t>
      </w:r>
      <w:r w:rsidRPr="00F86CBD">
        <w:lastRenderedPageBreak/>
        <w:t xml:space="preserve">158 de la Ley de Transparencia y Acceso a la Información Pública del Estado de México y Municipios; con relación el diverso 4°, fracciones XI y XII, los artículos 6°,7°,8° y 14 de la ley de Protección de Datos Personales en Posesión de Sujetos Obligados del Estado de México y Municipios. </w:t>
      </w:r>
      <w:r w:rsidRPr="00F86CBD">
        <w:rPr>
          <w:b/>
          <w:u w:val="single"/>
        </w:rPr>
        <w:t>No omito comentarle que la información que usted solicita supera por mucho lo permitido para ser enviado por el Sistema de Acceso a la Información Mexiquense (SAIMEX), motivo por el cual me permito invitarlo(a) a visitar las instalaciones del Palacio Municipal, en específico la oficina de la coordinación de nómina para poder revisar la información solicitada.</w:t>
      </w:r>
      <w:r w:rsidRPr="00F86CBD">
        <w:t xml:space="preserve"> Se anexa acta del comité Sin otro particular y para cualquier duda o aclaración quedo a sus órdenes</w:t>
      </w:r>
    </w:p>
    <w:p w:rsidR="00BB38CC" w:rsidRPr="00F86CBD" w:rsidRDefault="00BB38CC" w:rsidP="00BB38CC">
      <w:pPr>
        <w:pStyle w:val="Citas"/>
      </w:pPr>
      <w:r w:rsidRPr="00F86CBD">
        <w:t>ATENTAMENTE</w:t>
      </w:r>
    </w:p>
    <w:p w:rsidR="00BB38CC" w:rsidRPr="00F86CBD" w:rsidRDefault="00BB38CC" w:rsidP="00BB38CC">
      <w:pPr>
        <w:pStyle w:val="Citas"/>
        <w:rPr>
          <w:sz w:val="24"/>
          <w:szCs w:val="24"/>
        </w:rPr>
      </w:pPr>
      <w:r w:rsidRPr="00F86CBD">
        <w:t>C. GUSTAVO ÁNGEL VELÁZQUEZ PONCE</w:t>
      </w:r>
    </w:p>
    <w:p w:rsidR="00BB38CC" w:rsidRPr="00F86CBD" w:rsidRDefault="00BB38CC" w:rsidP="00BB38CC">
      <w:pPr>
        <w:pStyle w:val="Ttulo2"/>
        <w:rPr>
          <w:rFonts w:eastAsia="Palatino Linotype"/>
          <w:b w:val="0"/>
          <w:sz w:val="24"/>
          <w:szCs w:val="24"/>
        </w:rPr>
      </w:pPr>
      <w:r w:rsidRPr="00F86CBD">
        <w:rPr>
          <w:rFonts w:eastAsia="Palatino Linotype"/>
          <w:b w:val="0"/>
          <w:sz w:val="24"/>
          <w:szCs w:val="24"/>
        </w:rPr>
        <w:t>Adicionalmente el Sujeto Obligado adjunto el archivo</w:t>
      </w:r>
      <w:r w:rsidR="00C110A2" w:rsidRPr="00F86CBD">
        <w:rPr>
          <w:rFonts w:eastAsia="Palatino Linotype"/>
          <w:b w:val="0"/>
          <w:sz w:val="24"/>
          <w:szCs w:val="24"/>
        </w:rPr>
        <w:t xml:space="preserve"> </w:t>
      </w:r>
      <w:r w:rsidR="00506254" w:rsidRPr="00F86CBD">
        <w:rPr>
          <w:rFonts w:eastAsia="Palatino Linotype"/>
          <w:b w:val="0"/>
          <w:sz w:val="24"/>
          <w:szCs w:val="24"/>
        </w:rPr>
        <w:t>electrónico “</w:t>
      </w:r>
      <w:r w:rsidRPr="00F86CBD">
        <w:rPr>
          <w:rFonts w:eastAsia="Palatino Linotype"/>
          <w:i/>
          <w:sz w:val="24"/>
          <w:szCs w:val="24"/>
        </w:rPr>
        <w:t>ACTA_CLASIFICACION.pdf”</w:t>
      </w:r>
      <w:r w:rsidRPr="00F86CBD">
        <w:rPr>
          <w:rFonts w:eastAsia="Palatino Linotype"/>
          <w:b w:val="0"/>
          <w:sz w:val="24"/>
          <w:szCs w:val="24"/>
        </w:rPr>
        <w:t>, mismo que no se reproduce al ser del conocimiento de las partes, sin embargo, será materia de estudio en el CONSIDERANDO  respectivo.</w:t>
      </w:r>
    </w:p>
    <w:p w:rsidR="00BB38CC" w:rsidRPr="00F86CBD" w:rsidRDefault="00BB38CC" w:rsidP="00BB38CC">
      <w:pPr>
        <w:pStyle w:val="Ttulo2"/>
        <w:rPr>
          <w:rFonts w:eastAsia="Palatino Linotype"/>
          <w:b w:val="0"/>
          <w:sz w:val="24"/>
          <w:szCs w:val="24"/>
        </w:rPr>
      </w:pPr>
    </w:p>
    <w:p w:rsidR="00BB38CC" w:rsidRPr="00F86CBD" w:rsidRDefault="00C110A2" w:rsidP="00BB38CC">
      <w:pPr>
        <w:pStyle w:val="Ttulo2"/>
        <w:rPr>
          <w:rFonts w:eastAsia="Palatino Linotype"/>
          <w:sz w:val="28"/>
          <w:szCs w:val="24"/>
        </w:rPr>
      </w:pPr>
      <w:r w:rsidRPr="00F86CBD">
        <w:rPr>
          <w:rFonts w:eastAsia="Palatino Linotype"/>
          <w:sz w:val="28"/>
          <w:szCs w:val="24"/>
        </w:rPr>
        <w:t>TERCERO</w:t>
      </w:r>
      <w:r w:rsidR="00BB38CC" w:rsidRPr="00F86CBD">
        <w:rPr>
          <w:rFonts w:eastAsia="Palatino Linotype"/>
          <w:sz w:val="28"/>
          <w:szCs w:val="24"/>
        </w:rPr>
        <w:t>. Del recurso de revisión.</w:t>
      </w:r>
    </w:p>
    <w:p w:rsidR="00BB38CC" w:rsidRPr="00F86CBD" w:rsidRDefault="00BB38CC" w:rsidP="00BB38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86CBD">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w:t>
      </w:r>
      <w:r w:rsidR="00C110A2" w:rsidRPr="00F86CBD">
        <w:rPr>
          <w:rFonts w:ascii="Palatino Linotype" w:eastAsia="Palatino Linotype" w:hAnsi="Palatino Linotype" w:cs="Palatino Linotype"/>
          <w:color w:val="000000"/>
          <w:sz w:val="24"/>
          <w:szCs w:val="24"/>
        </w:rPr>
        <w:t>nueve de febrero de dos mil veintitrés</w:t>
      </w:r>
      <w:r w:rsidRPr="00F86CBD">
        <w:rPr>
          <w:rFonts w:ascii="Palatino Linotype" w:eastAsia="Palatino Linotype" w:hAnsi="Palatino Linotype" w:cs="Palatino Linotype"/>
          <w:color w:val="000000"/>
          <w:sz w:val="24"/>
          <w:szCs w:val="24"/>
        </w:rPr>
        <w:t xml:space="preserve">, el cual se registró con el expediente </w:t>
      </w:r>
      <w:r w:rsidR="00C110A2" w:rsidRPr="00F86CBD">
        <w:rPr>
          <w:rFonts w:ascii="Palatino Linotype" w:eastAsia="Palatino Linotype" w:hAnsi="Palatino Linotype" w:cs="Palatino Linotype"/>
          <w:b/>
          <w:color w:val="000000"/>
          <w:sz w:val="24"/>
          <w:szCs w:val="24"/>
        </w:rPr>
        <w:t>00</w:t>
      </w:r>
      <w:r w:rsidRPr="00F86CBD">
        <w:rPr>
          <w:rFonts w:ascii="Palatino Linotype" w:eastAsia="Palatino Linotype" w:hAnsi="Palatino Linotype" w:cs="Palatino Linotype"/>
          <w:b/>
          <w:color w:val="000000"/>
          <w:sz w:val="24"/>
          <w:szCs w:val="24"/>
        </w:rPr>
        <w:t>675/INFOEM/IP/RR/2023</w:t>
      </w:r>
      <w:r w:rsidRPr="00F86CBD">
        <w:rPr>
          <w:rFonts w:ascii="Palatino Linotype" w:eastAsia="Palatino Linotype" w:hAnsi="Palatino Linotype" w:cs="Palatino Linotype"/>
          <w:color w:val="000000"/>
          <w:sz w:val="24"/>
          <w:szCs w:val="24"/>
        </w:rPr>
        <w:t>, en el cual manifestó lo siguiente:</w:t>
      </w:r>
    </w:p>
    <w:p w:rsidR="00BB38CC" w:rsidRPr="00F86CBD" w:rsidRDefault="00BB38CC" w:rsidP="00BB38CC">
      <w:pPr>
        <w:spacing w:line="360" w:lineRule="auto"/>
        <w:contextualSpacing/>
        <w:jc w:val="both"/>
        <w:rPr>
          <w:rFonts w:ascii="Palatino Linotype" w:eastAsia="Palatino Linotype" w:hAnsi="Palatino Linotype" w:cs="Palatino Linotype"/>
          <w:b/>
        </w:rPr>
      </w:pPr>
      <w:r w:rsidRPr="00F86CBD">
        <w:rPr>
          <w:rFonts w:ascii="Palatino Linotype" w:eastAsia="Palatino Linotype" w:hAnsi="Palatino Linotype" w:cs="Palatino Linotype"/>
          <w:b/>
        </w:rPr>
        <w:t xml:space="preserve">Acto Impugnado: </w:t>
      </w:r>
    </w:p>
    <w:p w:rsidR="00BB38CC" w:rsidRPr="00F86CBD" w:rsidRDefault="00BB38CC" w:rsidP="00BB38CC">
      <w:pPr>
        <w:pStyle w:val="Fundamentos"/>
        <w:spacing w:line="360" w:lineRule="auto"/>
        <w:ind w:left="720"/>
        <w:rPr>
          <w:sz w:val="24"/>
        </w:rPr>
      </w:pPr>
      <w:r w:rsidRPr="00F86CBD">
        <w:rPr>
          <w:sz w:val="24"/>
        </w:rPr>
        <w:lastRenderedPageBreak/>
        <w:t>“</w:t>
      </w:r>
      <w:r w:rsidR="00C110A2" w:rsidRPr="00F86CBD">
        <w:rPr>
          <w:sz w:val="24"/>
        </w:rPr>
        <w:t xml:space="preserve">La contestación absurda a mi solicitud de información, en virtud que niegan la información solicitada disfrazandola diciendo que puedo ir de manera personal por ella. </w:t>
      </w:r>
      <w:r w:rsidRPr="00F86CBD">
        <w:rPr>
          <w:sz w:val="24"/>
        </w:rPr>
        <w:t>"(Sic)</w:t>
      </w:r>
    </w:p>
    <w:p w:rsidR="00BB38CC" w:rsidRPr="00F86CBD" w:rsidRDefault="00BB38CC" w:rsidP="00BB38CC">
      <w:pPr>
        <w:spacing w:line="360" w:lineRule="auto"/>
        <w:contextualSpacing/>
        <w:jc w:val="both"/>
        <w:rPr>
          <w:rFonts w:ascii="Palatino Linotype" w:eastAsia="Palatino Linotype" w:hAnsi="Palatino Linotype" w:cs="Palatino Linotype"/>
          <w:iCs/>
          <w:sz w:val="24"/>
          <w:szCs w:val="24"/>
        </w:rPr>
      </w:pPr>
    </w:p>
    <w:p w:rsidR="00BB38CC" w:rsidRPr="00F86CBD" w:rsidRDefault="00BB38CC" w:rsidP="00BB38CC">
      <w:pPr>
        <w:spacing w:line="360" w:lineRule="auto"/>
        <w:contextualSpacing/>
        <w:jc w:val="both"/>
        <w:rPr>
          <w:rFonts w:ascii="Palatino Linotype" w:eastAsia="Palatino Linotype" w:hAnsi="Palatino Linotype" w:cs="Palatino Linotype"/>
        </w:rPr>
      </w:pPr>
      <w:r w:rsidRPr="00F86CBD">
        <w:rPr>
          <w:rFonts w:ascii="Palatino Linotype" w:eastAsia="Palatino Linotype" w:hAnsi="Palatino Linotype" w:cs="Palatino Linotype"/>
          <w:b/>
        </w:rPr>
        <w:t>Razones o Motivos de Inconformidad</w:t>
      </w:r>
      <w:r w:rsidRPr="00F86CBD">
        <w:rPr>
          <w:rFonts w:ascii="Palatino Linotype" w:eastAsia="Palatino Linotype" w:hAnsi="Palatino Linotype" w:cs="Palatino Linotype"/>
        </w:rPr>
        <w:t>:</w:t>
      </w:r>
    </w:p>
    <w:p w:rsidR="00BB38CC" w:rsidRPr="00F86CBD" w:rsidRDefault="00BB38CC" w:rsidP="00BB38CC">
      <w:pPr>
        <w:pStyle w:val="Fundamentos"/>
        <w:spacing w:line="360" w:lineRule="auto"/>
        <w:rPr>
          <w:sz w:val="24"/>
        </w:rPr>
      </w:pPr>
      <w:r w:rsidRPr="00F86CBD">
        <w:rPr>
          <w:sz w:val="24"/>
        </w:rPr>
        <w:t>“</w:t>
      </w:r>
      <w:r w:rsidR="00C110A2" w:rsidRPr="00F86CBD">
        <w:rPr>
          <w:sz w:val="24"/>
        </w:rPr>
        <w:t>La incompetencia de los servidores públicos adscritos al area de información pública de Jilotzingo, toda vez que para el tamaño del minicipio su nómina no puede exceder los 400 empleados, documentanción que puede ser perfectamente entregada por este medio. Violando mi derecho humano a la información pública, y dejando de manifiesto el mal manejo del recurso público que manejan dicho municipio, pues desata la duda que no den la información solicitada y la nieguen. Aunado a que su acuerdo de clasificación debe acompañarse con las nóminas solicitadas con la información que pueda ser clasificada.</w:t>
      </w:r>
      <w:r w:rsidRPr="00F86CBD">
        <w:rPr>
          <w:sz w:val="24"/>
        </w:rPr>
        <w:t>” (Sic)</w:t>
      </w:r>
    </w:p>
    <w:p w:rsidR="00BB38CC" w:rsidRPr="00F86CBD" w:rsidRDefault="00BB38CC" w:rsidP="00BB38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BB38CC" w:rsidRPr="00F86CBD" w:rsidRDefault="00C110A2" w:rsidP="00BB38CC">
      <w:pPr>
        <w:pStyle w:val="Ttulo2"/>
        <w:rPr>
          <w:rFonts w:eastAsia="Palatino Linotype"/>
          <w:sz w:val="28"/>
          <w:szCs w:val="24"/>
        </w:rPr>
      </w:pPr>
      <w:r w:rsidRPr="00F86CBD">
        <w:rPr>
          <w:rFonts w:eastAsia="Palatino Linotype"/>
          <w:sz w:val="28"/>
          <w:szCs w:val="24"/>
        </w:rPr>
        <w:t>CUARTO</w:t>
      </w:r>
      <w:r w:rsidR="00BB38CC" w:rsidRPr="00F86CBD">
        <w:rPr>
          <w:rFonts w:eastAsia="Palatino Linotype"/>
          <w:sz w:val="28"/>
          <w:szCs w:val="24"/>
        </w:rPr>
        <w:t>. Del turno y admisión del recurso de revisión.</w:t>
      </w:r>
    </w:p>
    <w:p w:rsidR="00BB38CC" w:rsidRPr="00F86CBD" w:rsidRDefault="00BB38CC" w:rsidP="00BB38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86CBD">
        <w:rPr>
          <w:rFonts w:ascii="Palatino Linotype" w:eastAsia="Palatino Linotype" w:hAnsi="Palatino Linotype" w:cs="Palatino Linotype"/>
          <w:color w:val="000000"/>
          <w:sz w:val="24"/>
          <w:szCs w:val="24"/>
        </w:rPr>
        <w:t xml:space="preserve">Medio de impugnación que le fue turnado al </w:t>
      </w:r>
      <w:r w:rsidRPr="00F86CBD">
        <w:rPr>
          <w:rFonts w:ascii="Palatino Linotype" w:eastAsia="Palatino Linotype" w:hAnsi="Palatino Linotype" w:cs="Palatino Linotype"/>
          <w:b/>
          <w:color w:val="000000"/>
          <w:sz w:val="24"/>
          <w:szCs w:val="24"/>
        </w:rPr>
        <w:t>Comisionado Presidente José Martínez Vilchis</w:t>
      </w:r>
      <w:r w:rsidRPr="00F86CBD">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w:t>
      </w:r>
      <w:r w:rsidRPr="00F86CBD">
        <w:rPr>
          <w:rFonts w:ascii="Palatino Linotype" w:eastAsia="Palatino Linotype" w:hAnsi="Palatino Linotype" w:cs="Palatino Linotype"/>
          <w:b/>
          <w:color w:val="000000"/>
          <w:sz w:val="24"/>
          <w:szCs w:val="24"/>
        </w:rPr>
        <w:t>acuerdo de</w:t>
      </w:r>
      <w:r w:rsidRPr="00F86CBD">
        <w:rPr>
          <w:rFonts w:ascii="Palatino Linotype" w:eastAsia="Palatino Linotype" w:hAnsi="Palatino Linotype" w:cs="Palatino Linotype"/>
          <w:color w:val="000000"/>
          <w:sz w:val="24"/>
          <w:szCs w:val="24"/>
        </w:rPr>
        <w:t xml:space="preserve"> </w:t>
      </w:r>
      <w:r w:rsidRPr="00F86CBD">
        <w:rPr>
          <w:rFonts w:ascii="Palatino Linotype" w:eastAsia="Palatino Linotype" w:hAnsi="Palatino Linotype" w:cs="Palatino Linotype"/>
          <w:b/>
          <w:color w:val="000000"/>
          <w:sz w:val="24"/>
          <w:szCs w:val="24"/>
        </w:rPr>
        <w:t>admisión</w:t>
      </w:r>
      <w:r w:rsidRPr="00F86CBD">
        <w:rPr>
          <w:rFonts w:ascii="Palatino Linotype" w:eastAsia="Palatino Linotype" w:hAnsi="Palatino Linotype" w:cs="Palatino Linotype"/>
          <w:color w:val="000000"/>
          <w:sz w:val="24"/>
          <w:szCs w:val="24"/>
        </w:rPr>
        <w:t xml:space="preserve"> de fecha </w:t>
      </w:r>
      <w:r w:rsidR="00C110A2" w:rsidRPr="00F86CBD">
        <w:rPr>
          <w:rFonts w:ascii="Palatino Linotype" w:eastAsia="Palatino Linotype" w:hAnsi="Palatino Linotype" w:cs="Palatino Linotype"/>
          <w:color w:val="000000"/>
          <w:sz w:val="24"/>
          <w:szCs w:val="24"/>
        </w:rPr>
        <w:t>trece de febrero de dos mil veintitrés</w:t>
      </w:r>
      <w:r w:rsidRPr="00F86CBD">
        <w:rPr>
          <w:rFonts w:ascii="Palatino Linotype" w:eastAsia="Palatino Linotype" w:hAnsi="Palatino Linotype" w:cs="Palatino Linotype"/>
          <w:color w:val="000000"/>
          <w:sz w:val="24"/>
          <w:szCs w:val="24"/>
        </w:rPr>
        <w:t xml:space="preserve">, </w:t>
      </w:r>
      <w:r w:rsidRPr="00F86CBD">
        <w:rPr>
          <w:rFonts w:ascii="Palatino Linotype" w:eastAsia="Palatino Linotype" w:hAnsi="Palatino Linotype" w:cs="Palatino Linotype"/>
          <w:sz w:val="24"/>
          <w:szCs w:val="24"/>
        </w:rPr>
        <w:t>otorgándose</w:t>
      </w:r>
      <w:r w:rsidRPr="00F86CBD">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BB38CC" w:rsidRPr="00F86CBD" w:rsidRDefault="00BB38CC" w:rsidP="00BB38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BB38CC" w:rsidRPr="00F86CBD" w:rsidRDefault="00C110A2" w:rsidP="00BB38CC">
      <w:pPr>
        <w:pStyle w:val="Ttulo2"/>
        <w:rPr>
          <w:rFonts w:eastAsia="Palatino Linotype"/>
          <w:sz w:val="28"/>
          <w:szCs w:val="24"/>
        </w:rPr>
      </w:pPr>
      <w:r w:rsidRPr="00F86CBD">
        <w:rPr>
          <w:rFonts w:eastAsiaTheme="minorHAnsi"/>
          <w:sz w:val="28"/>
          <w:szCs w:val="24"/>
          <w:lang w:eastAsia="en-US"/>
        </w:rPr>
        <w:lastRenderedPageBreak/>
        <w:t>QUINTO</w:t>
      </w:r>
      <w:r w:rsidR="00BB38CC" w:rsidRPr="00F86CBD">
        <w:rPr>
          <w:rFonts w:eastAsiaTheme="minorHAnsi"/>
          <w:sz w:val="28"/>
          <w:szCs w:val="24"/>
          <w:lang w:eastAsia="en-US"/>
        </w:rPr>
        <w:t xml:space="preserve">. </w:t>
      </w:r>
      <w:r w:rsidR="00BB38CC" w:rsidRPr="00F86CBD">
        <w:rPr>
          <w:rFonts w:eastAsia="Palatino Linotype"/>
          <w:sz w:val="28"/>
          <w:szCs w:val="24"/>
        </w:rPr>
        <w:t>De la etapa de instrucción.</w:t>
      </w:r>
    </w:p>
    <w:p w:rsidR="00BB38CC" w:rsidRPr="00F86CBD" w:rsidRDefault="00BB38CC" w:rsidP="00BB38CC">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Una vez abierta la etapa de instrucción, se advierte que el </w:t>
      </w:r>
      <w:r w:rsidRPr="00F86CBD">
        <w:rPr>
          <w:rFonts w:ascii="Palatino Linotype" w:hAnsi="Palatino Linotype" w:cs="Arial"/>
          <w:b/>
          <w:sz w:val="24"/>
          <w:szCs w:val="24"/>
        </w:rPr>
        <w:t>Sujeto Obligado</w:t>
      </w:r>
      <w:r w:rsidRPr="00F86CBD">
        <w:rPr>
          <w:rFonts w:ascii="Palatino Linotype" w:hAnsi="Palatino Linotype" w:cs="Arial"/>
          <w:sz w:val="24"/>
          <w:szCs w:val="24"/>
        </w:rPr>
        <w:t xml:space="preserve"> fue omiso en rendir su informe justificado. De igual manera, se advierte que el </w:t>
      </w:r>
      <w:r w:rsidRPr="00F86CBD">
        <w:rPr>
          <w:rFonts w:ascii="Palatino Linotype" w:hAnsi="Palatino Linotype" w:cs="Arial"/>
          <w:b/>
          <w:sz w:val="24"/>
          <w:szCs w:val="24"/>
        </w:rPr>
        <w:t>Recurrente,</w:t>
      </w:r>
      <w:r w:rsidRPr="00F86CBD">
        <w:rPr>
          <w:rFonts w:ascii="Palatino Linotype" w:hAnsi="Palatino Linotype" w:cs="Arial"/>
          <w:sz w:val="24"/>
          <w:szCs w:val="24"/>
        </w:rPr>
        <w:t xml:space="preserve"> omitió rendir dentro del término de Ley, las manifestaciones que a sus intereses conviniera.</w:t>
      </w:r>
    </w:p>
    <w:p w:rsidR="00BB38CC" w:rsidRPr="00F86CBD" w:rsidRDefault="00BB38CC" w:rsidP="00BB38CC">
      <w:pPr>
        <w:spacing w:line="360" w:lineRule="auto"/>
        <w:jc w:val="both"/>
        <w:rPr>
          <w:rFonts w:ascii="Palatino Linotype" w:hAnsi="Palatino Linotype" w:cs="Arial"/>
          <w:sz w:val="24"/>
          <w:szCs w:val="24"/>
        </w:rPr>
      </w:pPr>
    </w:p>
    <w:p w:rsidR="00BB38CC" w:rsidRPr="00F86CBD" w:rsidRDefault="00BB38CC" w:rsidP="00BB38CC">
      <w:pPr>
        <w:spacing w:line="360" w:lineRule="auto"/>
        <w:jc w:val="both"/>
        <w:rPr>
          <w:rFonts w:ascii="Palatino Linotype" w:hAnsi="Palatino Linotype" w:cs="Arial"/>
          <w:sz w:val="24"/>
          <w:szCs w:val="24"/>
        </w:rPr>
      </w:pPr>
      <w:r w:rsidRPr="00F86CBD">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B38CC" w:rsidRPr="00F86CBD" w:rsidRDefault="00BB38CC" w:rsidP="00BB38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BB38CC" w:rsidRPr="00F86CBD" w:rsidRDefault="00C110A2" w:rsidP="00BB38CC">
      <w:pPr>
        <w:pStyle w:val="Ttulo2"/>
        <w:rPr>
          <w:rFonts w:eastAsia="Palatino Linotype"/>
          <w:sz w:val="28"/>
          <w:szCs w:val="24"/>
        </w:rPr>
      </w:pPr>
      <w:r w:rsidRPr="00F86CBD">
        <w:rPr>
          <w:rFonts w:eastAsiaTheme="minorHAnsi"/>
          <w:sz w:val="28"/>
          <w:szCs w:val="24"/>
          <w:lang w:eastAsia="en-US"/>
        </w:rPr>
        <w:t>SEXTO</w:t>
      </w:r>
      <w:r w:rsidR="00BB38CC" w:rsidRPr="00F86CBD">
        <w:rPr>
          <w:rFonts w:eastAsiaTheme="minorHAnsi"/>
          <w:sz w:val="28"/>
          <w:szCs w:val="24"/>
          <w:lang w:eastAsia="en-US"/>
        </w:rPr>
        <w:t>.</w:t>
      </w:r>
      <w:r w:rsidR="00BB38CC" w:rsidRPr="00F86CBD">
        <w:rPr>
          <w:rFonts w:eastAsia="Palatino Linotype"/>
          <w:sz w:val="28"/>
          <w:szCs w:val="24"/>
        </w:rPr>
        <w:t xml:space="preserve"> Del cierre de instrucción.</w:t>
      </w:r>
    </w:p>
    <w:p w:rsidR="00BB38CC" w:rsidRPr="00F86CBD" w:rsidRDefault="00BB38CC" w:rsidP="00BB38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F86CBD">
        <w:rPr>
          <w:rFonts w:ascii="Palatino Linotype" w:eastAsia="Palatino Linotype" w:hAnsi="Palatino Linotype" w:cs="Palatino Linotype"/>
          <w:color w:val="000000"/>
          <w:sz w:val="24"/>
          <w:szCs w:val="24"/>
        </w:rPr>
        <w:t xml:space="preserve">Transcurrido el término legal, se decretó el </w:t>
      </w:r>
      <w:r w:rsidRPr="00F86CBD">
        <w:rPr>
          <w:rFonts w:ascii="Palatino Linotype" w:eastAsia="Palatino Linotype" w:hAnsi="Palatino Linotype" w:cs="Palatino Linotype"/>
          <w:b/>
          <w:color w:val="000000"/>
          <w:sz w:val="24"/>
          <w:szCs w:val="24"/>
        </w:rPr>
        <w:t>cierre de instrucción</w:t>
      </w:r>
      <w:r w:rsidRPr="00F86CBD">
        <w:rPr>
          <w:rFonts w:ascii="Palatino Linotype" w:eastAsia="Palatino Linotype" w:hAnsi="Palatino Linotype" w:cs="Palatino Linotype"/>
          <w:color w:val="000000"/>
          <w:sz w:val="24"/>
          <w:szCs w:val="24"/>
        </w:rPr>
        <w:t xml:space="preserve"> en fecha </w:t>
      </w:r>
      <w:r w:rsidR="00C110A2" w:rsidRPr="00F86CBD">
        <w:rPr>
          <w:rFonts w:ascii="Palatino Linotype" w:eastAsia="Palatino Linotype" w:hAnsi="Palatino Linotype" w:cs="Palatino Linotype"/>
          <w:color w:val="000000"/>
          <w:sz w:val="24"/>
          <w:szCs w:val="24"/>
        </w:rPr>
        <w:t>veinticuatro</w:t>
      </w:r>
      <w:r w:rsidRPr="00F86CBD">
        <w:rPr>
          <w:rFonts w:ascii="Palatino Linotype" w:eastAsia="Palatino Linotype" w:hAnsi="Palatino Linotype" w:cs="Palatino Linotype"/>
          <w:color w:val="000000"/>
          <w:sz w:val="24"/>
          <w:szCs w:val="24"/>
        </w:rPr>
        <w:t xml:space="preserve"> de febrero de dos mil veintitrés, en términos del artículo 185 fracción VI de la Ley de Transparencia y Acceso a la Información Pública del Estado de México y Municipios, iniciando el término legal para dictar resolución definitiva del asunto.</w:t>
      </w:r>
    </w:p>
    <w:p w:rsidR="00BB38CC" w:rsidRPr="00F86CBD" w:rsidRDefault="00BB38CC" w:rsidP="00BB38CC">
      <w:pPr>
        <w:spacing w:after="0" w:line="360" w:lineRule="auto"/>
        <w:jc w:val="both"/>
        <w:rPr>
          <w:rFonts w:ascii="Palatino Linotype" w:hAnsi="Palatino Linotype" w:cs="Arial"/>
          <w:sz w:val="24"/>
          <w:szCs w:val="24"/>
        </w:rPr>
      </w:pPr>
    </w:p>
    <w:p w:rsidR="00BB38CC" w:rsidRPr="00F86CBD" w:rsidRDefault="00BB38CC" w:rsidP="00BB38CC">
      <w:pPr>
        <w:spacing w:before="240" w:line="360" w:lineRule="auto"/>
        <w:jc w:val="center"/>
        <w:rPr>
          <w:rFonts w:ascii="Palatino Linotype" w:hAnsi="Palatino Linotype" w:cs="Arial"/>
          <w:b/>
          <w:sz w:val="28"/>
        </w:rPr>
      </w:pPr>
      <w:r w:rsidRPr="00F86CBD">
        <w:rPr>
          <w:rFonts w:ascii="Palatino Linotype" w:hAnsi="Palatino Linotype" w:cs="Arial"/>
          <w:b/>
          <w:sz w:val="28"/>
        </w:rPr>
        <w:t xml:space="preserve">C O N S I D E R A N D O </w:t>
      </w:r>
    </w:p>
    <w:p w:rsidR="00BB38CC" w:rsidRPr="00F86CBD" w:rsidRDefault="00BB38CC" w:rsidP="00BB38CC">
      <w:pPr>
        <w:spacing w:before="240" w:line="360" w:lineRule="auto"/>
        <w:jc w:val="both"/>
        <w:rPr>
          <w:rFonts w:ascii="Palatino Linotype" w:hAnsi="Palatino Linotype" w:cs="Arial"/>
          <w:sz w:val="28"/>
          <w:szCs w:val="28"/>
        </w:rPr>
      </w:pPr>
      <w:r w:rsidRPr="00F86CBD">
        <w:rPr>
          <w:rFonts w:ascii="Palatino Linotype" w:hAnsi="Palatino Linotype" w:cs="Arial"/>
          <w:b/>
          <w:sz w:val="28"/>
        </w:rPr>
        <w:t>PRIMERO.</w:t>
      </w:r>
      <w:r w:rsidRPr="00F86CBD">
        <w:rPr>
          <w:rFonts w:ascii="Palatino Linotype" w:hAnsi="Palatino Linotype" w:cs="Arial"/>
          <w:b/>
        </w:rPr>
        <w:t xml:space="preserve"> </w:t>
      </w:r>
      <w:r w:rsidRPr="00F86CBD">
        <w:rPr>
          <w:rFonts w:ascii="Palatino Linotype" w:hAnsi="Palatino Linotype" w:cs="Arial"/>
          <w:b/>
          <w:sz w:val="28"/>
          <w:szCs w:val="28"/>
        </w:rPr>
        <w:t>De la competencia</w:t>
      </w:r>
      <w:r w:rsidRPr="00F86CBD">
        <w:rPr>
          <w:rFonts w:ascii="Palatino Linotype" w:hAnsi="Palatino Linotype" w:cs="Arial"/>
          <w:sz w:val="28"/>
          <w:szCs w:val="28"/>
        </w:rPr>
        <w:t>.</w:t>
      </w:r>
    </w:p>
    <w:p w:rsidR="00BB38CC" w:rsidRPr="00F86CBD" w:rsidRDefault="00BB38CC" w:rsidP="00BB38CC">
      <w:pPr>
        <w:spacing w:before="240" w:line="360" w:lineRule="auto"/>
        <w:jc w:val="both"/>
        <w:rPr>
          <w:rFonts w:ascii="Palatino Linotype" w:eastAsia="Calibri" w:hAnsi="Palatino Linotype" w:cs="Arial"/>
          <w:color w:val="000000" w:themeColor="text1"/>
          <w:sz w:val="24"/>
          <w:szCs w:val="24"/>
        </w:rPr>
      </w:pPr>
      <w:r w:rsidRPr="00F86CBD">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F86CBD">
        <w:rPr>
          <w:rFonts w:ascii="Palatino Linotype" w:hAnsi="Palatino Linotype" w:cs="Arial"/>
          <w:b/>
          <w:sz w:val="24"/>
          <w:szCs w:val="24"/>
          <w:lang w:val="es-ES"/>
        </w:rPr>
        <w:t xml:space="preserve">la parte recurrente </w:t>
      </w:r>
      <w:r w:rsidRPr="00F86CBD">
        <w:rPr>
          <w:rFonts w:ascii="Palatino Linotype" w:hAnsi="Palatino Linotype" w:cs="Arial"/>
          <w:sz w:val="24"/>
          <w:szCs w:val="24"/>
          <w:lang w:val="es-ES"/>
        </w:rPr>
        <w:t xml:space="preserve">conforme a lo dispuesto en los artículos 1, párrafos segundo y tercero, </w:t>
      </w:r>
      <w:r w:rsidRPr="00F86CBD">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F86CBD">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B38CC" w:rsidRPr="00F86CBD" w:rsidRDefault="00BB38CC" w:rsidP="00BB38CC">
      <w:pPr>
        <w:spacing w:before="240" w:line="360" w:lineRule="auto"/>
        <w:jc w:val="both"/>
        <w:rPr>
          <w:rFonts w:ascii="Palatino Linotype" w:eastAsia="Calibri" w:hAnsi="Palatino Linotype"/>
          <w:b/>
          <w:color w:val="000000" w:themeColor="text1"/>
          <w:sz w:val="24"/>
          <w:szCs w:val="24"/>
        </w:rPr>
      </w:pPr>
    </w:p>
    <w:p w:rsidR="00BB38CC" w:rsidRPr="00F86CBD" w:rsidRDefault="00BB38CC" w:rsidP="00BB38CC">
      <w:pPr>
        <w:pStyle w:val="Prrafodelista"/>
        <w:autoSpaceDE w:val="0"/>
        <w:autoSpaceDN w:val="0"/>
        <w:adjustRightInd w:val="0"/>
        <w:spacing w:before="240" w:after="160" w:line="360" w:lineRule="auto"/>
        <w:ind w:left="0"/>
        <w:jc w:val="both"/>
        <w:rPr>
          <w:rFonts w:ascii="Palatino Linotype" w:hAnsi="Palatino Linotype" w:cs="Arial"/>
          <w:b/>
        </w:rPr>
      </w:pPr>
      <w:r w:rsidRPr="00F86CBD">
        <w:rPr>
          <w:rFonts w:ascii="Palatino Linotype" w:hAnsi="Palatino Linotype" w:cs="Arial"/>
          <w:b/>
          <w:sz w:val="28"/>
        </w:rPr>
        <w:t>SEGUNDO</w:t>
      </w:r>
      <w:r w:rsidRPr="00F86CBD">
        <w:rPr>
          <w:rFonts w:ascii="Palatino Linotype" w:hAnsi="Palatino Linotype" w:cs="Arial"/>
          <w:b/>
        </w:rPr>
        <w:t xml:space="preserve">. </w:t>
      </w:r>
      <w:r w:rsidRPr="00F86CBD">
        <w:rPr>
          <w:rFonts w:ascii="Palatino Linotype" w:hAnsi="Palatino Linotype" w:cs="Arial"/>
          <w:b/>
          <w:sz w:val="28"/>
          <w:szCs w:val="28"/>
        </w:rPr>
        <w:t>Sobre los alcances de los recursos de revisión.</w:t>
      </w:r>
      <w:r w:rsidRPr="00F86CBD">
        <w:rPr>
          <w:rFonts w:ascii="Palatino Linotype" w:hAnsi="Palatino Linotype" w:cs="Arial"/>
          <w:b/>
        </w:rPr>
        <w:t xml:space="preserve"> </w:t>
      </w:r>
    </w:p>
    <w:p w:rsidR="00BB38CC" w:rsidRPr="00F86CBD" w:rsidRDefault="00BB38CC" w:rsidP="00BB38CC">
      <w:pPr>
        <w:pStyle w:val="Prrafodelista"/>
        <w:autoSpaceDE w:val="0"/>
        <w:autoSpaceDN w:val="0"/>
        <w:adjustRightInd w:val="0"/>
        <w:spacing w:before="240" w:after="160" w:line="360" w:lineRule="auto"/>
        <w:ind w:left="0"/>
        <w:jc w:val="both"/>
        <w:rPr>
          <w:rFonts w:ascii="Palatino Linotype" w:hAnsi="Palatino Linotype" w:cs="Arial"/>
        </w:rPr>
      </w:pPr>
      <w:r w:rsidRPr="00F86CB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B38CC" w:rsidRPr="00F86CBD" w:rsidRDefault="00BB38CC" w:rsidP="00BB38CC">
      <w:pPr>
        <w:pStyle w:val="Prrafodelista"/>
        <w:autoSpaceDE w:val="0"/>
        <w:autoSpaceDN w:val="0"/>
        <w:adjustRightInd w:val="0"/>
        <w:spacing w:before="240" w:after="160" w:line="360" w:lineRule="auto"/>
        <w:ind w:left="0"/>
        <w:jc w:val="both"/>
        <w:rPr>
          <w:rFonts w:ascii="Palatino Linotype" w:hAnsi="Palatino Linotype" w:cs="Arial"/>
        </w:rPr>
      </w:pPr>
    </w:p>
    <w:p w:rsidR="00BB38CC" w:rsidRPr="00F86CBD" w:rsidRDefault="00BB38CC" w:rsidP="00BB38C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F86CBD">
        <w:rPr>
          <w:rFonts w:ascii="Palatino Linotype" w:hAnsi="Palatino Linotype" w:cs="Arial"/>
          <w:b/>
          <w:sz w:val="28"/>
        </w:rPr>
        <w:lastRenderedPageBreak/>
        <w:t>TERCERO</w:t>
      </w:r>
      <w:r w:rsidRPr="00F86CBD">
        <w:rPr>
          <w:rFonts w:ascii="Palatino Linotype" w:hAnsi="Palatino Linotype" w:cs="Arial"/>
          <w:b/>
        </w:rPr>
        <w:t xml:space="preserve">. </w:t>
      </w:r>
      <w:r w:rsidRPr="00F86CBD">
        <w:rPr>
          <w:rFonts w:ascii="Palatino Linotype" w:hAnsi="Palatino Linotype" w:cs="Arial"/>
          <w:b/>
          <w:sz w:val="28"/>
          <w:szCs w:val="28"/>
        </w:rPr>
        <w:t>De las causas de improcedencia.</w:t>
      </w:r>
    </w:p>
    <w:p w:rsidR="00BB38CC" w:rsidRPr="00F86CBD" w:rsidRDefault="00BB38CC" w:rsidP="00BB38CC">
      <w:pPr>
        <w:pStyle w:val="Prrafodelista"/>
        <w:autoSpaceDE w:val="0"/>
        <w:autoSpaceDN w:val="0"/>
        <w:adjustRightInd w:val="0"/>
        <w:spacing w:before="240" w:after="160" w:line="360" w:lineRule="auto"/>
        <w:ind w:left="0"/>
        <w:jc w:val="both"/>
        <w:rPr>
          <w:rFonts w:ascii="Palatino Linotype" w:hAnsi="Palatino Linotype" w:cs="Arial"/>
        </w:rPr>
      </w:pPr>
      <w:r w:rsidRPr="00F86CB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B38CC" w:rsidRPr="00F86CBD" w:rsidRDefault="00BB38CC" w:rsidP="00BB38CC">
      <w:pPr>
        <w:pStyle w:val="Prrafodelista"/>
        <w:autoSpaceDE w:val="0"/>
        <w:autoSpaceDN w:val="0"/>
        <w:adjustRightInd w:val="0"/>
        <w:spacing w:line="360" w:lineRule="auto"/>
        <w:ind w:left="0"/>
        <w:jc w:val="both"/>
        <w:rPr>
          <w:rFonts w:ascii="Palatino Linotype" w:hAnsi="Palatino Linotype" w:cs="Arial"/>
        </w:rPr>
      </w:pPr>
      <w:r w:rsidRPr="00F86CBD">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86CBD">
        <w:rPr>
          <w:rStyle w:val="Refdenotaalpie"/>
          <w:rFonts w:ascii="Palatino Linotype" w:hAnsi="Palatino Linotype" w:cs="Arial"/>
        </w:rPr>
        <w:footnoteReference w:id="1"/>
      </w:r>
      <w:r w:rsidRPr="00F86CBD">
        <w:rPr>
          <w:rFonts w:ascii="Palatino Linotype" w:hAnsi="Palatino Linotype" w:cs="Arial"/>
        </w:rPr>
        <w:t xml:space="preserve">. Así las cosas, del análisis de los </w:t>
      </w:r>
      <w:r w:rsidRPr="00F86CBD">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rsidR="00BB38CC" w:rsidRPr="00F86CBD" w:rsidRDefault="00BB38CC" w:rsidP="00BB38CC">
      <w:pPr>
        <w:tabs>
          <w:tab w:val="left" w:pos="709"/>
        </w:tabs>
        <w:spacing w:before="240" w:line="360" w:lineRule="auto"/>
        <w:ind w:right="51"/>
        <w:jc w:val="both"/>
        <w:rPr>
          <w:rFonts w:ascii="Palatino Linotype" w:hAnsi="Palatino Linotype"/>
          <w:b/>
          <w:sz w:val="28"/>
          <w:szCs w:val="28"/>
        </w:rPr>
      </w:pPr>
      <w:r w:rsidRPr="00F86CBD">
        <w:rPr>
          <w:rFonts w:ascii="Palatino Linotype" w:hAnsi="Palatino Linotype"/>
          <w:b/>
          <w:sz w:val="28"/>
          <w:szCs w:val="28"/>
        </w:rPr>
        <w:t xml:space="preserve">CUARTO. Estudio y resolución del asunto </w:t>
      </w:r>
      <w:r w:rsidRPr="00F86CBD">
        <w:rPr>
          <w:rFonts w:ascii="Palatino Linotype" w:hAnsi="Palatino Linotype"/>
          <w:b/>
          <w:sz w:val="28"/>
          <w:szCs w:val="28"/>
        </w:rPr>
        <w:tab/>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6CBD">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B38CC" w:rsidRPr="00F86CBD" w:rsidRDefault="00BB38CC" w:rsidP="00BB38CC">
      <w:pPr>
        <w:spacing w:line="360" w:lineRule="auto"/>
        <w:jc w:val="both"/>
        <w:rPr>
          <w:rFonts w:ascii="Palatino Linotype" w:hAnsi="Palatino Linotype" w:cs="Arial"/>
          <w:sz w:val="24"/>
        </w:rPr>
      </w:pPr>
      <w:r w:rsidRPr="00F86CBD">
        <w:rPr>
          <w:rFonts w:ascii="Palatino Linotype" w:hAnsi="Palatino Linotype" w:cs="Tahoma"/>
          <w:bCs/>
          <w:sz w:val="24"/>
        </w:rPr>
        <w:t xml:space="preserve">Bajo estas líneas argumentativas, al retomar y delimitar los requerimientos del ahora </w:t>
      </w:r>
      <w:r w:rsidRPr="00F86CBD">
        <w:rPr>
          <w:rFonts w:ascii="Palatino Linotype" w:hAnsi="Palatino Linotype" w:cs="Tahoma"/>
          <w:b/>
          <w:bCs/>
          <w:sz w:val="24"/>
        </w:rPr>
        <w:t>Recurrente</w:t>
      </w:r>
      <w:r w:rsidRPr="00F86CBD">
        <w:rPr>
          <w:rFonts w:ascii="Palatino Linotype" w:hAnsi="Palatino Linotype" w:cs="Tahoma"/>
          <w:bCs/>
          <w:sz w:val="24"/>
        </w:rPr>
        <w:t>, de manera objetiva se precisa que requiere la siguiente información:</w:t>
      </w:r>
    </w:p>
    <w:p w:rsidR="00C110A2" w:rsidRPr="00F86CBD" w:rsidRDefault="00C110A2" w:rsidP="00C110A2">
      <w:pPr>
        <w:pStyle w:val="Sinespaciado"/>
        <w:numPr>
          <w:ilvl w:val="0"/>
          <w:numId w:val="6"/>
        </w:numPr>
        <w:spacing w:before="240" w:line="360" w:lineRule="auto"/>
        <w:jc w:val="both"/>
        <w:rPr>
          <w:rFonts w:ascii="Palatino Linotype" w:eastAsia="Palatino Linotype" w:hAnsi="Palatino Linotype"/>
          <w:lang w:val="es-ES"/>
        </w:rPr>
      </w:pPr>
      <w:r w:rsidRPr="00F86CBD">
        <w:rPr>
          <w:rFonts w:ascii="Palatino Linotype" w:eastAsia="Palatino Linotype" w:hAnsi="Palatino Linotype"/>
          <w:lang w:val="es-ES"/>
        </w:rPr>
        <w:t xml:space="preserve">Nómina correspondiente a los meses de noviembre, diciembre del 2022, y </w:t>
      </w:r>
      <w:r w:rsidR="00934CB4" w:rsidRPr="00F86CBD">
        <w:rPr>
          <w:rFonts w:ascii="Palatino Linotype" w:eastAsia="Palatino Linotype" w:hAnsi="Palatino Linotype"/>
          <w:lang w:val="es-ES"/>
        </w:rPr>
        <w:t>primera</w:t>
      </w:r>
      <w:r w:rsidRPr="00F86CBD">
        <w:rPr>
          <w:rFonts w:ascii="Palatino Linotype" w:eastAsia="Palatino Linotype" w:hAnsi="Palatino Linotype"/>
          <w:lang w:val="es-ES"/>
        </w:rPr>
        <w:t xml:space="preserve"> quincena de enero de 2023, tanto de las nóminas quincenales como de aguinaldo y primas vacacionales, de toda la administración, organismos centralizados y descentralizados, etc. </w:t>
      </w:r>
    </w:p>
    <w:p w:rsidR="00934CB4" w:rsidRPr="00F86CBD" w:rsidRDefault="00BB38CC" w:rsidP="00BB38CC">
      <w:pPr>
        <w:pStyle w:val="Sinespaciado"/>
        <w:spacing w:before="240" w:line="360" w:lineRule="auto"/>
        <w:jc w:val="both"/>
        <w:rPr>
          <w:rFonts w:ascii="Palatino Linotype" w:eastAsia="Palatino Linotype" w:hAnsi="Palatino Linotype" w:cs="Palatino Linotype"/>
          <w:color w:val="000000"/>
        </w:rPr>
      </w:pPr>
      <w:r w:rsidRPr="00F86CBD">
        <w:rPr>
          <w:rFonts w:ascii="Palatino Linotype" w:hAnsi="Palatino Linotype" w:cs="Arial"/>
        </w:rPr>
        <w:lastRenderedPageBreak/>
        <w:t xml:space="preserve">De conformidad con las constancias que obran en el expediente electrónico, se observa que el </w:t>
      </w:r>
      <w:r w:rsidRPr="00F86CBD">
        <w:rPr>
          <w:rFonts w:ascii="Palatino Linotype" w:hAnsi="Palatino Linotype" w:cs="Arial"/>
          <w:b/>
        </w:rPr>
        <w:t>Sujeto Obligado</w:t>
      </w:r>
      <w:r w:rsidRPr="00F86CBD">
        <w:rPr>
          <w:rFonts w:ascii="Palatino Linotype" w:hAnsi="Palatino Linotype" w:cs="Arial"/>
        </w:rPr>
        <w:t xml:space="preserve"> dio respuesta por medio del sistema SAIMEX, a la solicitud de información</w:t>
      </w:r>
      <w:r w:rsidRPr="00F86CBD">
        <w:rPr>
          <w:rFonts w:ascii="Palatino Linotype" w:eastAsia="Palatino Linotype" w:hAnsi="Palatino Linotype" w:cs="Palatino Linotype"/>
          <w:b/>
          <w:color w:val="000000"/>
        </w:rPr>
        <w:t xml:space="preserve"> </w:t>
      </w:r>
      <w:r w:rsidRPr="00F86CBD">
        <w:rPr>
          <w:rFonts w:ascii="Palatino Linotype" w:hAnsi="Palatino Linotype" w:cs="Arial"/>
          <w:b/>
        </w:rPr>
        <w:t xml:space="preserve">00013/JILOTZIN/IP/2023; </w:t>
      </w:r>
      <w:r w:rsidRPr="00F86CBD">
        <w:rPr>
          <w:rFonts w:ascii="Palatino Linotype" w:hAnsi="Palatino Linotype" w:cs="Arial"/>
        </w:rPr>
        <w:t>m</w:t>
      </w:r>
      <w:r w:rsidRPr="00F86CBD">
        <w:rPr>
          <w:rFonts w:ascii="Palatino Linotype" w:eastAsia="Palatino Linotype" w:hAnsi="Palatino Linotype" w:cs="Palatino Linotype"/>
          <w:color w:val="000000"/>
        </w:rPr>
        <w:t xml:space="preserve">ediante el cual se informó que no es posible proporcionar la información de manera electrónica, toda vez que se encuentran en la imposibilidad de entregar al solicitante la información en la modalidad que se señala, por lo que, con el propósito de que el solicitante pueda consultar la información y, en su caso obtenerla deberá realizar </w:t>
      </w:r>
      <w:r w:rsidRPr="00F86CBD">
        <w:rPr>
          <w:rFonts w:ascii="Palatino Linotype" w:eastAsia="Palatino Linotype" w:hAnsi="Palatino Linotype" w:cs="Palatino Linotype"/>
          <w:b/>
          <w:color w:val="000000"/>
        </w:rPr>
        <w:t>CONSULTA DIRECTA</w:t>
      </w:r>
      <w:r w:rsidRPr="00F86CBD">
        <w:rPr>
          <w:rFonts w:ascii="Palatino Linotype" w:eastAsia="Palatino Linotype" w:hAnsi="Palatino Linotype" w:cs="Palatino Linotype"/>
          <w:color w:val="000000"/>
        </w:rPr>
        <w:t>.</w:t>
      </w:r>
    </w:p>
    <w:p w:rsidR="00934CB4" w:rsidRPr="00F86CBD" w:rsidRDefault="00934CB4" w:rsidP="00BB38CC">
      <w:pPr>
        <w:spacing w:line="360" w:lineRule="auto"/>
        <w:ind w:right="616"/>
        <w:jc w:val="both"/>
        <w:rPr>
          <w:rFonts w:ascii="Palatino Linotype" w:hAnsi="Palatino Linotype" w:cs="Arial"/>
          <w:sz w:val="24"/>
          <w:szCs w:val="24"/>
        </w:rPr>
      </w:pPr>
    </w:p>
    <w:p w:rsidR="00A81496" w:rsidRPr="00F86CBD" w:rsidRDefault="00934CB4" w:rsidP="00BB38CC">
      <w:pPr>
        <w:spacing w:line="360" w:lineRule="auto"/>
        <w:ind w:right="616"/>
        <w:jc w:val="both"/>
        <w:rPr>
          <w:rFonts w:ascii="Palatino Linotype" w:hAnsi="Palatino Linotype" w:cs="Arial"/>
          <w:sz w:val="24"/>
          <w:szCs w:val="24"/>
        </w:rPr>
      </w:pPr>
      <w:r w:rsidRPr="00F86CBD">
        <w:rPr>
          <w:rFonts w:ascii="Palatino Linotype" w:hAnsi="Palatino Linotype" w:cs="Arial"/>
          <w:sz w:val="24"/>
          <w:szCs w:val="24"/>
        </w:rPr>
        <w:t>Aunado a ello, adjunto el archivo electrónico denominado</w:t>
      </w:r>
      <w:r w:rsidR="00A81496" w:rsidRPr="00F86CBD">
        <w:rPr>
          <w:rFonts w:ascii="Palatino Linotype" w:hAnsi="Palatino Linotype" w:cs="Arial"/>
          <w:sz w:val="24"/>
          <w:szCs w:val="24"/>
        </w:rPr>
        <w:t>:</w:t>
      </w:r>
    </w:p>
    <w:p w:rsidR="00BB38CC" w:rsidRPr="00F86CBD" w:rsidRDefault="00934CB4" w:rsidP="00A81496">
      <w:pPr>
        <w:pStyle w:val="Prrafodelista"/>
        <w:numPr>
          <w:ilvl w:val="0"/>
          <w:numId w:val="6"/>
        </w:numPr>
        <w:spacing w:line="360" w:lineRule="auto"/>
        <w:ind w:right="616"/>
        <w:jc w:val="both"/>
        <w:rPr>
          <w:rFonts w:ascii="Palatino Linotype" w:hAnsi="Palatino Linotype" w:cs="Arial"/>
        </w:rPr>
      </w:pPr>
      <w:r w:rsidRPr="00F86CBD">
        <w:rPr>
          <w:rFonts w:ascii="Palatino Linotype" w:hAnsi="Palatino Linotype" w:cs="Arial"/>
          <w:b/>
          <w:i/>
        </w:rPr>
        <w:t>ACTA_CLASIFICACION.pdf</w:t>
      </w:r>
      <w:r w:rsidR="00A81496" w:rsidRPr="00F86CBD">
        <w:rPr>
          <w:rFonts w:ascii="Palatino Linotype" w:hAnsi="Palatino Linotype" w:cs="Arial"/>
          <w:b/>
          <w:i/>
        </w:rPr>
        <w:t>:</w:t>
      </w:r>
      <w:r w:rsidRPr="00F86CBD">
        <w:rPr>
          <w:rFonts w:ascii="Palatino Linotype" w:hAnsi="Palatino Linotype" w:cs="Arial"/>
          <w:b/>
          <w:i/>
        </w:rPr>
        <w:t xml:space="preserve"> </w:t>
      </w:r>
      <w:r w:rsidRPr="00F86CBD">
        <w:rPr>
          <w:rFonts w:ascii="Palatino Linotype" w:hAnsi="Palatino Linotype" w:cs="Arial"/>
        </w:rPr>
        <w:t>constante de cinco fojas, en formato pdf, que contiene el Acta de la Séptima Sesión Ordinaria del Comité de Transparencia Municipal de Jilotzingo, de fecha veintiséis de octubre de dos mil veintidós, en la que se aprobó por unanimidad clasificar la información como Confidencial la relativa al CURP, RFC, Clave ISSEMYM, Código Bidimensional o QR y deducciones personales, contenidos en los recibos de nómina.</w:t>
      </w:r>
    </w:p>
    <w:p w:rsidR="00A81496" w:rsidRPr="00F86CBD" w:rsidRDefault="00A81496" w:rsidP="00BB38CC">
      <w:pPr>
        <w:spacing w:line="360" w:lineRule="auto"/>
        <w:jc w:val="both"/>
        <w:rPr>
          <w:rFonts w:ascii="Palatino Linotype" w:hAnsi="Palatino Linotype" w:cs="Arial"/>
          <w:sz w:val="24"/>
          <w:szCs w:val="24"/>
        </w:rPr>
      </w:pPr>
    </w:p>
    <w:p w:rsidR="00BB38CC" w:rsidRPr="00F86CBD" w:rsidRDefault="00BB38CC" w:rsidP="00BB38CC">
      <w:pPr>
        <w:spacing w:line="360" w:lineRule="auto"/>
        <w:jc w:val="both"/>
        <w:rPr>
          <w:rFonts w:ascii="Palatino Linotype" w:hAnsi="Palatino Linotype"/>
          <w:sz w:val="24"/>
          <w:u w:val="single"/>
        </w:rPr>
      </w:pPr>
      <w:r w:rsidRPr="00F86CBD">
        <w:rPr>
          <w:rFonts w:ascii="Palatino Linotype" w:hAnsi="Palatino Linotype" w:cs="Arial"/>
          <w:sz w:val="24"/>
          <w:szCs w:val="24"/>
        </w:rPr>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w:t>
      </w:r>
      <w:r w:rsidRPr="00F86CBD">
        <w:rPr>
          <w:rFonts w:ascii="Palatino Linotype" w:hAnsi="Palatino Linotype" w:cs="Arial"/>
          <w:sz w:val="24"/>
          <w:szCs w:val="24"/>
        </w:rPr>
        <w:lastRenderedPageBreak/>
        <w:t>en que de la respuesta, acepta o bien otorga indicios de que cuenta con ella, seria ocioso delimitar la norma jurídica que determine si la dependencia, cuenta con ella o no.</w:t>
      </w:r>
    </w:p>
    <w:p w:rsidR="00BB38CC" w:rsidRPr="00F86CBD" w:rsidRDefault="00BB38CC" w:rsidP="00BB38CC">
      <w:pPr>
        <w:spacing w:line="360" w:lineRule="auto"/>
        <w:jc w:val="both"/>
        <w:rPr>
          <w:rFonts w:ascii="Palatino Linotype" w:hAnsi="Palatino Linotype"/>
        </w:rPr>
      </w:pPr>
    </w:p>
    <w:p w:rsidR="00BB38CC" w:rsidRPr="00F86CBD" w:rsidRDefault="00BB38CC" w:rsidP="00BB38CC">
      <w:pPr>
        <w:ind w:left="567" w:right="567"/>
        <w:jc w:val="both"/>
        <w:rPr>
          <w:rFonts w:ascii="Palatino Linotype" w:hAnsi="Palatino Linotype"/>
          <w:i/>
        </w:rPr>
      </w:pPr>
      <w:r w:rsidRPr="00F86CBD">
        <w:rPr>
          <w:rFonts w:ascii="Palatino Linotype" w:hAnsi="Palatino Linotype"/>
          <w:i/>
        </w:rPr>
        <w:t>“</w:t>
      </w:r>
      <w:r w:rsidRPr="00F86CBD">
        <w:rPr>
          <w:rFonts w:ascii="Palatino Linotype" w:hAnsi="Palatino Linotype"/>
          <w:b/>
          <w:i/>
        </w:rPr>
        <w:t>Artículo 160.</w:t>
      </w:r>
      <w:r w:rsidRPr="00F86CBD">
        <w:rPr>
          <w:rFonts w:ascii="Palatino Linotype" w:hAnsi="Palatino Linotype"/>
          <w:i/>
        </w:rPr>
        <w:t xml:space="preserve"> </w:t>
      </w:r>
      <w:r w:rsidRPr="00F86CBD">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86CBD">
        <w:rPr>
          <w:rFonts w:ascii="Palatino Linotype" w:hAnsi="Palatino Linotype"/>
          <w:i/>
        </w:rPr>
        <w:t>.</w:t>
      </w:r>
    </w:p>
    <w:p w:rsidR="00BB38CC" w:rsidRPr="00F86CBD" w:rsidRDefault="00BB38CC" w:rsidP="00BB38CC">
      <w:pPr>
        <w:ind w:left="567" w:right="567"/>
        <w:jc w:val="both"/>
        <w:rPr>
          <w:rFonts w:ascii="Palatino Linotype" w:hAnsi="Palatino Linotype"/>
          <w:i/>
        </w:rPr>
      </w:pPr>
    </w:p>
    <w:p w:rsidR="00BB38CC" w:rsidRPr="00F86CBD" w:rsidRDefault="00BB38CC" w:rsidP="00BB38CC">
      <w:pPr>
        <w:ind w:left="567" w:right="567"/>
        <w:jc w:val="both"/>
        <w:rPr>
          <w:rFonts w:ascii="Palatino Linotype" w:hAnsi="Palatino Linotype"/>
          <w:i/>
        </w:rPr>
      </w:pPr>
      <w:r w:rsidRPr="00F86CBD">
        <w:rPr>
          <w:rFonts w:ascii="Palatino Linotype" w:hAnsi="Palatino Linotype"/>
          <w:i/>
        </w:rPr>
        <w:t>En caso que la información solicitada consista en bases de datos se deberá privilegiar la entrega de la misma en formatos abiertos.</w:t>
      </w:r>
    </w:p>
    <w:p w:rsidR="00BB38CC" w:rsidRPr="00F86CBD" w:rsidRDefault="00BB38CC" w:rsidP="00BB38CC">
      <w:pPr>
        <w:ind w:left="567" w:right="567"/>
        <w:jc w:val="both"/>
        <w:rPr>
          <w:rFonts w:ascii="Palatino Linotype" w:hAnsi="Palatino Linotype"/>
          <w:i/>
        </w:rPr>
      </w:pPr>
    </w:p>
    <w:p w:rsidR="00BB38CC" w:rsidRPr="00F86CBD" w:rsidRDefault="00BB38CC" w:rsidP="00BB38CC">
      <w:pPr>
        <w:ind w:left="567" w:right="567"/>
        <w:jc w:val="both"/>
        <w:rPr>
          <w:rFonts w:ascii="Palatino Linotype" w:hAnsi="Palatino Linotype" w:cs="Arial"/>
          <w:i/>
        </w:rPr>
      </w:pPr>
      <w:r w:rsidRPr="00F86CBD">
        <w:rPr>
          <w:rFonts w:ascii="Palatino Linotype" w:hAnsi="Palatino Linotype" w:cs="Arial"/>
          <w:b/>
          <w:i/>
        </w:rPr>
        <w:t>Artículo 166.</w:t>
      </w:r>
      <w:r w:rsidRPr="00F86CBD">
        <w:rPr>
          <w:rFonts w:ascii="Palatino Linotype" w:hAnsi="Palatino Linotype" w:cs="Arial"/>
          <w:i/>
        </w:rPr>
        <w:t xml:space="preserve"> </w:t>
      </w:r>
      <w:r w:rsidRPr="00F86CBD">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rsidR="00BB38CC" w:rsidRPr="00F86CBD" w:rsidRDefault="00BB38CC" w:rsidP="00BB38CC">
      <w:pPr>
        <w:spacing w:line="360" w:lineRule="auto"/>
        <w:jc w:val="both"/>
        <w:rPr>
          <w:rFonts w:ascii="Palatino Linotype" w:hAnsi="Palatino Linotype" w:cs="Arial"/>
          <w:color w:val="000000" w:themeColor="text1"/>
        </w:rPr>
      </w:pPr>
    </w:p>
    <w:p w:rsidR="00BB38CC" w:rsidRPr="00F86CBD" w:rsidRDefault="00BB38CC" w:rsidP="00BB38CC">
      <w:pPr>
        <w:spacing w:line="360" w:lineRule="auto"/>
        <w:jc w:val="both"/>
        <w:rPr>
          <w:rFonts w:ascii="Palatino Linotype" w:hAnsi="Palatino Linotype" w:cs="Arial"/>
          <w:color w:val="000000" w:themeColor="text1"/>
          <w:sz w:val="24"/>
          <w:szCs w:val="24"/>
        </w:rPr>
      </w:pPr>
      <w:r w:rsidRPr="00F86CBD">
        <w:rPr>
          <w:rFonts w:ascii="Palatino Linotype" w:hAnsi="Palatino Linotype" w:cs="Arial"/>
          <w:color w:val="000000" w:themeColor="text1"/>
          <w:sz w:val="24"/>
          <w:szCs w:val="24"/>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A81496" w:rsidRPr="00F86CBD" w:rsidRDefault="00A81496" w:rsidP="00BB38CC">
      <w:pPr>
        <w:spacing w:line="360" w:lineRule="auto"/>
        <w:jc w:val="both"/>
        <w:rPr>
          <w:rFonts w:ascii="Palatino Linotype" w:hAnsi="Palatino Linotype" w:cs="Arial"/>
          <w:color w:val="000000" w:themeColor="text1"/>
          <w:sz w:val="24"/>
          <w:szCs w:val="24"/>
        </w:rPr>
      </w:pPr>
    </w:p>
    <w:p w:rsidR="00BB38CC" w:rsidRPr="00F86CBD" w:rsidRDefault="00BB38CC" w:rsidP="00BB38CC">
      <w:pPr>
        <w:spacing w:line="360" w:lineRule="auto"/>
        <w:jc w:val="both"/>
        <w:rPr>
          <w:rFonts w:ascii="Palatino Linotype" w:hAnsi="Palatino Linotype"/>
          <w:bCs/>
          <w:sz w:val="24"/>
        </w:rPr>
      </w:pPr>
      <w:r w:rsidRPr="00F86CBD">
        <w:rPr>
          <w:rFonts w:ascii="Palatino Linotype" w:hAnsi="Palatino Linotype" w:cs="Arial"/>
          <w:color w:val="000000" w:themeColor="text1"/>
          <w:sz w:val="24"/>
          <w:szCs w:val="24"/>
        </w:rPr>
        <w:lastRenderedPageBreak/>
        <w:t xml:space="preserve">Ahora bien, </w:t>
      </w:r>
      <w:r w:rsidRPr="00F86CBD">
        <w:rPr>
          <w:rFonts w:ascii="Palatino Linotype" w:hAnsi="Palatino Linotype"/>
          <w:bCs/>
          <w:sz w:val="24"/>
        </w:rPr>
        <w:t xml:space="preserve">si bien se obvio el estudio de la fuente obligacional, resulta necesario precisar respecto a las obligaciones de transparencia comunes, que la Ley de Transparencia y Acceso a la Información Pública en su artículo 92 fracción </w:t>
      </w:r>
      <w:r w:rsidR="00A81496" w:rsidRPr="00F86CBD">
        <w:rPr>
          <w:rFonts w:ascii="Palatino Linotype" w:hAnsi="Palatino Linotype"/>
          <w:bCs/>
          <w:sz w:val="24"/>
        </w:rPr>
        <w:t>VIII</w:t>
      </w:r>
      <w:r w:rsidRPr="00F86CBD">
        <w:rPr>
          <w:rFonts w:ascii="Palatino Linotype" w:hAnsi="Palatino Linotype"/>
          <w:bCs/>
          <w:sz w:val="24"/>
        </w:rPr>
        <w:t>, establece lo siguiente:</w:t>
      </w:r>
    </w:p>
    <w:p w:rsidR="00BB38CC" w:rsidRPr="00F86CBD" w:rsidRDefault="00BB38CC" w:rsidP="00BB38CC">
      <w:pPr>
        <w:spacing w:line="360" w:lineRule="auto"/>
        <w:ind w:left="567"/>
        <w:jc w:val="both"/>
        <w:rPr>
          <w:rFonts w:ascii="Palatino Linotype" w:hAnsi="Palatino Linotype"/>
          <w:b/>
          <w:bCs/>
          <w:i/>
        </w:rPr>
      </w:pPr>
      <w:r w:rsidRPr="00F86CBD">
        <w:rPr>
          <w:rFonts w:ascii="Palatino Linotype" w:hAnsi="Palatino Linotype"/>
          <w:b/>
          <w:bCs/>
          <w:i/>
        </w:rPr>
        <w:t>ARTÍCULO 92. Son obligaciones de transparencia comunes:</w:t>
      </w:r>
    </w:p>
    <w:p w:rsidR="00BB38CC" w:rsidRPr="00F86CBD" w:rsidRDefault="00BB38CC" w:rsidP="00BB38CC">
      <w:pPr>
        <w:spacing w:line="360" w:lineRule="auto"/>
        <w:ind w:left="567"/>
        <w:jc w:val="both"/>
        <w:rPr>
          <w:rFonts w:ascii="Palatino Linotype" w:hAnsi="Palatino Linotype"/>
          <w:bCs/>
          <w:i/>
        </w:rPr>
      </w:pPr>
      <w:r w:rsidRPr="00F86CBD">
        <w:rPr>
          <w:rFonts w:ascii="Palatino Linotype" w:hAnsi="Palatino Linotype"/>
          <w:bCs/>
          <w:i/>
        </w:rPr>
        <w:t>(…)</w:t>
      </w:r>
    </w:p>
    <w:p w:rsidR="00BB38CC" w:rsidRPr="00F86CBD" w:rsidRDefault="00A81496" w:rsidP="00A81496">
      <w:pPr>
        <w:spacing w:line="360" w:lineRule="auto"/>
        <w:ind w:left="567"/>
        <w:jc w:val="both"/>
        <w:rPr>
          <w:rFonts w:ascii="Palatino Linotype" w:hAnsi="Palatino Linotype" w:cs="Arial"/>
          <w:color w:val="000000" w:themeColor="text1"/>
          <w:sz w:val="24"/>
          <w:szCs w:val="24"/>
        </w:rPr>
      </w:pPr>
      <w:r w:rsidRPr="00F86CBD">
        <w:rPr>
          <w:rFonts w:ascii="Palatino Linotype" w:hAnsi="Palatino Linotype"/>
          <w:b/>
          <w:bCs/>
          <w:i/>
        </w:rPr>
        <w:t xml:space="preserve">VIII. La </w:t>
      </w:r>
      <w:r w:rsidRPr="00F86CBD">
        <w:rPr>
          <w:rFonts w:ascii="Palatino Linotype" w:hAnsi="Palatino Linotype"/>
          <w:b/>
          <w:bCs/>
          <w:i/>
          <w:u w:val="single"/>
        </w:rPr>
        <w:t>remuneración bruta y neta de todos los servidores públicos</w:t>
      </w:r>
      <w:r w:rsidRPr="00F86CBD">
        <w:rPr>
          <w:rFonts w:ascii="Palatino Linotype" w:hAnsi="Palatino Linotype"/>
          <w:b/>
          <w:bCs/>
          <w:i/>
        </w:rPr>
        <w:t xml:space="preserve"> de base o de confianza, de todas las percepciones, incluyendo </w:t>
      </w:r>
      <w:r w:rsidRPr="00F86CBD">
        <w:rPr>
          <w:rFonts w:ascii="Palatino Linotype" w:hAnsi="Palatino Linotype"/>
          <w:b/>
          <w:bCs/>
          <w:i/>
          <w:u w:val="single"/>
        </w:rPr>
        <w:t>sueldos,</w:t>
      </w:r>
      <w:r w:rsidRPr="00F86CBD">
        <w:rPr>
          <w:rFonts w:ascii="Palatino Linotype" w:hAnsi="Palatino Linotype"/>
          <w:b/>
          <w:bCs/>
          <w:i/>
        </w:rPr>
        <w:t xml:space="preserve"> prestaciones, gratificaciones, </w:t>
      </w:r>
      <w:r w:rsidRPr="00F86CBD">
        <w:rPr>
          <w:rFonts w:ascii="Palatino Linotype" w:hAnsi="Palatino Linotype"/>
          <w:b/>
          <w:bCs/>
          <w:i/>
          <w:u w:val="single"/>
        </w:rPr>
        <w:t>primas</w:t>
      </w:r>
      <w:r w:rsidRPr="00F86CBD">
        <w:rPr>
          <w:rFonts w:ascii="Palatino Linotype" w:hAnsi="Palatino Linotype"/>
          <w:b/>
          <w:bCs/>
          <w:i/>
        </w:rPr>
        <w:t>, comisiones, dietas, bonos, estímulos, ingresos y sistemas de compensación, señalando la periodicidad de dicha remuneración;</w:t>
      </w:r>
      <w:r w:rsidRPr="00F86CBD">
        <w:rPr>
          <w:rFonts w:ascii="Palatino Linotype" w:hAnsi="Palatino Linotype"/>
          <w:b/>
          <w:bCs/>
          <w:i/>
        </w:rPr>
        <w:cr/>
      </w:r>
    </w:p>
    <w:p w:rsidR="00BB38CC" w:rsidRPr="00F86CBD" w:rsidRDefault="00BB38CC" w:rsidP="00BB38CC">
      <w:pPr>
        <w:spacing w:line="360" w:lineRule="auto"/>
        <w:jc w:val="both"/>
        <w:rPr>
          <w:rFonts w:ascii="Palatino Linotype" w:hAnsi="Palatino Linotype"/>
          <w:sz w:val="24"/>
          <w:szCs w:val="24"/>
        </w:rPr>
      </w:pPr>
      <w:r w:rsidRPr="00F86CB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lo anterior, conforme a las acciones del </w:t>
      </w:r>
      <w:r w:rsidRPr="00F86CBD">
        <w:rPr>
          <w:rFonts w:ascii="Palatino Linotype" w:hAnsi="Palatino Linotype"/>
          <w:b/>
          <w:sz w:val="24"/>
          <w:szCs w:val="24"/>
        </w:rPr>
        <w:t>Sujeto Obligado</w:t>
      </w:r>
      <w:r w:rsidRPr="00F86CBD">
        <w:rPr>
          <w:rFonts w:ascii="Palatino Linotype" w:hAnsi="Palatino Linotype"/>
          <w:sz w:val="24"/>
          <w:szCs w:val="24"/>
        </w:rPr>
        <w:t xml:space="preserve">, se establece que éste vulnera el derecho de acceso a la información pública del </w:t>
      </w:r>
      <w:r w:rsidRPr="00F86CBD">
        <w:rPr>
          <w:rFonts w:ascii="Palatino Linotype" w:hAnsi="Palatino Linotype"/>
          <w:b/>
          <w:sz w:val="24"/>
          <w:szCs w:val="24"/>
        </w:rPr>
        <w:t>Recurrente</w:t>
      </w:r>
      <w:r w:rsidRPr="00F86CBD">
        <w:rPr>
          <w:rFonts w:ascii="Palatino Linotype" w:hAnsi="Palatino Linotype"/>
          <w:sz w:val="24"/>
          <w:szCs w:val="24"/>
        </w:rPr>
        <w:t>, toda vez que no entrega la información en respuestas a las solicitudes de información presentadas.</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B38CC" w:rsidRPr="00F86CBD" w:rsidRDefault="00BB38CC"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F86CBD">
        <w:rPr>
          <w:rFonts w:ascii="Palatino Linotype" w:eastAsia="Palatino Linotype" w:hAnsi="Palatino Linotype" w:cs="Palatino Linotype"/>
          <w:color w:val="000000"/>
          <w:sz w:val="24"/>
          <w:szCs w:val="24"/>
        </w:rPr>
        <w:t xml:space="preserve">Ante las respuestas emitidas por el Sujeto Obligado, el Recurrente consideró que su derecho a la información pública había sido conculcado, por lo que interpuso el recurso de revisión al rubro citado, señalando como acto impugnado </w:t>
      </w:r>
      <w:r w:rsidRPr="00F86CBD">
        <w:rPr>
          <w:rFonts w:ascii="Palatino Linotype" w:eastAsia="Palatino Linotype" w:hAnsi="Palatino Linotype" w:cs="Palatino Linotype"/>
          <w:i/>
          <w:color w:val="000000"/>
          <w:sz w:val="24"/>
          <w:szCs w:val="24"/>
        </w:rPr>
        <w:t>“</w:t>
      </w:r>
      <w:r w:rsidR="00A81496" w:rsidRPr="00F86CBD">
        <w:rPr>
          <w:rFonts w:ascii="Palatino Linotype" w:eastAsia="Palatino Linotype" w:hAnsi="Palatino Linotype" w:cs="Palatino Linotype"/>
          <w:i/>
          <w:color w:val="000000"/>
          <w:sz w:val="24"/>
          <w:szCs w:val="24"/>
        </w:rPr>
        <w:t xml:space="preserve">La contestación absurda a mi solicitud de información, en virtud que niegan la información solicitada </w:t>
      </w:r>
      <w:r w:rsidR="00A81496" w:rsidRPr="00F86CBD">
        <w:rPr>
          <w:rFonts w:ascii="Palatino Linotype" w:eastAsia="Palatino Linotype" w:hAnsi="Palatino Linotype" w:cs="Palatino Linotype"/>
          <w:i/>
          <w:color w:val="000000"/>
          <w:sz w:val="24"/>
          <w:szCs w:val="24"/>
        </w:rPr>
        <w:lastRenderedPageBreak/>
        <w:t>disfrazandola diciendo que puedo ir de manera personal por ella.</w:t>
      </w:r>
      <w:r w:rsidRPr="00F86CBD">
        <w:rPr>
          <w:rFonts w:ascii="Palatino Linotype" w:eastAsia="Palatino Linotype" w:hAnsi="Palatino Linotype" w:cs="Palatino Linotype"/>
          <w:i/>
          <w:color w:val="000000"/>
          <w:sz w:val="24"/>
          <w:szCs w:val="24"/>
        </w:rPr>
        <w:t>”</w:t>
      </w:r>
      <w:r w:rsidRPr="00F86CBD">
        <w:rPr>
          <w:rFonts w:ascii="Palatino Linotype" w:eastAsia="Palatino Linotype" w:hAnsi="Palatino Linotype" w:cs="Palatino Linotype"/>
          <w:color w:val="000000"/>
          <w:sz w:val="24"/>
          <w:szCs w:val="24"/>
        </w:rPr>
        <w:t>; dando como razones o motivos de inconformidad, sucintamente, que no “</w:t>
      </w:r>
      <w:r w:rsidR="00A81496" w:rsidRPr="00F86CBD">
        <w:rPr>
          <w:rFonts w:ascii="Palatino Linotype" w:eastAsia="Palatino Linotype" w:hAnsi="Palatino Linotype" w:cs="Palatino Linotype"/>
          <w:i/>
          <w:color w:val="000000"/>
          <w:sz w:val="24"/>
          <w:szCs w:val="24"/>
        </w:rPr>
        <w:t>La incompetencia de los servidores públicos adscritos al area de información pública de Jilotzingo, toda vez que para el tamaño del minicipio su nómina no puede exceder los 400 empleados, documentanción que puede ser perfectamente entregada por este medio. Violando mi derecho humano a la información pública, y dejando de manifiesto el mal manejo del recurso público que manejan dicho municipio, pues desata la duda que no den la información solicitada y la nieguen. Aunado a que su acuerdo de clasificación debe acompañarse con las nóminas solicitadas con la información que pueda ser clasificada.</w:t>
      </w:r>
      <w:r w:rsidRPr="00F86CBD">
        <w:rPr>
          <w:rFonts w:ascii="Palatino Linotype" w:eastAsia="Palatino Linotype" w:hAnsi="Palatino Linotype" w:cs="Palatino Linotype"/>
          <w:i/>
          <w:color w:val="000000"/>
          <w:sz w:val="24"/>
          <w:szCs w:val="24"/>
        </w:rPr>
        <w:t>”</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A81496" w:rsidRPr="00F86CBD" w:rsidRDefault="00A81496"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F86CBD">
        <w:rPr>
          <w:rFonts w:ascii="Palatino Linotype" w:eastAsia="Palatino Linotype" w:hAnsi="Palatino Linotype" w:cs="Palatino Linotype"/>
          <w:color w:val="000000"/>
          <w:sz w:val="24"/>
          <w:szCs w:val="24"/>
        </w:rPr>
        <w:t>Por lo anterior, este Órgano Garante por medio del Sistema IPOMEX, procedió a buscar el Directorio de los Servidores Públicos, mismos que cuentan con 190 registros, razón por la que dichos registros no sobrepasan las capacidades del SAIMEX, aunado a ellos, es una Obligación de Transparencia Común, tal como se ilustra:</w:t>
      </w:r>
    </w:p>
    <w:p w:rsidR="00A81496" w:rsidRPr="00F86CBD" w:rsidRDefault="00A546C6" w:rsidP="00A81496">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sidRPr="00F86CBD">
        <w:rPr>
          <w:rFonts w:ascii="Palatino Linotype" w:eastAsia="Palatino Linotype" w:hAnsi="Palatino Linotype" w:cs="Palatino Linotype"/>
          <w:noProof/>
          <w:color w:val="000000"/>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1501140</wp:posOffset>
                </wp:positionH>
                <wp:positionV relativeFrom="paragraph">
                  <wp:posOffset>1792605</wp:posOffset>
                </wp:positionV>
                <wp:extent cx="1371600" cy="1714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1371600" cy="17145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AA71C6A" id="Rectángulo 2" o:spid="_x0000_s1026" style="position:absolute;margin-left:118.2pt;margin-top:141.15pt;width:10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" filled="f" strokecolor="#5b9bd5 [3204]" strokeweight="3pt"/>
            </w:pict>
          </mc:Fallback>
        </mc:AlternateContent>
      </w:r>
      <w:r w:rsidR="00A81496" w:rsidRPr="00F86CBD">
        <w:rPr>
          <w:rFonts w:ascii="Palatino Linotype" w:eastAsia="Palatino Linotype" w:hAnsi="Palatino Linotype" w:cs="Palatino Linotype"/>
          <w:noProof/>
          <w:color w:val="000000"/>
          <w:sz w:val="24"/>
          <w:szCs w:val="24"/>
          <w:lang w:eastAsia="es-MX"/>
        </w:rPr>
        <w:drawing>
          <wp:inline distT="0" distB="0" distL="0" distR="0">
            <wp:extent cx="4143375" cy="244973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A453A1.tmp"/>
                    <pic:cNvPicPr/>
                  </pic:nvPicPr>
                  <pic:blipFill>
                    <a:blip r:embed="rId7">
                      <a:extLst>
                        <a:ext uri="{28A0092B-C50C-407E-A947-70E740481C1C}">
                          <a14:useLocalDpi xmlns:a14="http://schemas.microsoft.com/office/drawing/2010/main" val="0"/>
                        </a:ext>
                      </a:extLst>
                    </a:blip>
                    <a:stretch>
                      <a:fillRect/>
                    </a:stretch>
                  </pic:blipFill>
                  <pic:spPr>
                    <a:xfrm>
                      <a:off x="0" y="0"/>
                      <a:ext cx="4153662" cy="2455815"/>
                    </a:xfrm>
                    <a:prstGeom prst="rect">
                      <a:avLst/>
                    </a:prstGeom>
                  </pic:spPr>
                </pic:pic>
              </a:graphicData>
            </a:graphic>
          </wp:inline>
        </w:drawing>
      </w:r>
    </w:p>
    <w:p w:rsidR="00A81496" w:rsidRPr="00F86CBD" w:rsidRDefault="00A81496" w:rsidP="00BB38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BB38CC" w:rsidRPr="00F86CBD" w:rsidRDefault="00BB38CC" w:rsidP="00BB38CC">
      <w:pPr>
        <w:pBdr>
          <w:top w:val="nil"/>
          <w:left w:val="nil"/>
          <w:bottom w:val="nil"/>
          <w:right w:val="nil"/>
          <w:between w:val="nil"/>
        </w:pBdr>
        <w:spacing w:after="0" w:line="360" w:lineRule="auto"/>
        <w:contextualSpacing/>
        <w:jc w:val="both"/>
        <w:rPr>
          <w:rFonts w:ascii="Palatino Linotype" w:hAnsi="Palatino Linotype"/>
          <w:sz w:val="24"/>
          <w:szCs w:val="24"/>
        </w:rPr>
      </w:pPr>
      <w:r w:rsidRPr="00F86CBD">
        <w:rPr>
          <w:rFonts w:ascii="Palatino Linotype" w:hAnsi="Palatino Linotype"/>
          <w:sz w:val="24"/>
          <w:szCs w:val="24"/>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A81496" w:rsidRPr="00F86CBD" w:rsidRDefault="00A81496" w:rsidP="00BB38CC">
      <w:pPr>
        <w:pBdr>
          <w:top w:val="nil"/>
          <w:left w:val="nil"/>
          <w:bottom w:val="nil"/>
          <w:right w:val="nil"/>
          <w:between w:val="nil"/>
        </w:pBdr>
        <w:spacing w:after="0" w:line="360" w:lineRule="auto"/>
        <w:contextualSpacing/>
        <w:jc w:val="both"/>
        <w:rPr>
          <w:rFonts w:ascii="Palatino Linotype" w:hAnsi="Palatino Linotype"/>
          <w:sz w:val="24"/>
          <w:szCs w:val="24"/>
        </w:rPr>
      </w:pPr>
    </w:p>
    <w:p w:rsidR="00BB38CC" w:rsidRPr="00F86CBD" w:rsidRDefault="00BB38CC" w:rsidP="00BB38CC">
      <w:pPr>
        <w:pBdr>
          <w:top w:val="nil"/>
          <w:left w:val="nil"/>
          <w:bottom w:val="nil"/>
          <w:right w:val="nil"/>
          <w:between w:val="nil"/>
        </w:pBdr>
        <w:spacing w:after="0" w:line="360" w:lineRule="auto"/>
        <w:contextualSpacing/>
        <w:jc w:val="both"/>
        <w:rPr>
          <w:rFonts w:ascii="Palatino Linotype" w:hAnsi="Palatino Linotype"/>
          <w:sz w:val="24"/>
          <w:szCs w:val="24"/>
        </w:rPr>
      </w:pPr>
      <w:r w:rsidRPr="00F86CBD">
        <w:rPr>
          <w:rFonts w:ascii="Palatino Linotype" w:hAnsi="Palatino Linotype"/>
          <w:bCs/>
          <w:sz w:val="24"/>
          <w:szCs w:val="24"/>
        </w:rPr>
        <w:t xml:space="preserve">Atento a ello, primeramente, es importante señalar que </w:t>
      </w:r>
      <w:r w:rsidRPr="00F86CBD">
        <w:rPr>
          <w:rFonts w:ascii="Palatino Linotype" w:hAnsi="Palatino Linotype"/>
          <w:sz w:val="24"/>
          <w:szCs w:val="24"/>
        </w:rPr>
        <w:t>el artículo 4, párrafo segundo, de la Ley de Transparencia y Acceso a la Información Pública del Estado de México y Municipios, dispone:</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hAnsi="Palatino Linotype"/>
          <w:sz w:val="24"/>
          <w:szCs w:val="24"/>
        </w:rPr>
      </w:pPr>
    </w:p>
    <w:p w:rsidR="00BB38CC" w:rsidRPr="00F86CBD" w:rsidRDefault="00BB38CC" w:rsidP="00BB38CC">
      <w:pPr>
        <w:pBdr>
          <w:top w:val="nil"/>
          <w:left w:val="nil"/>
          <w:bottom w:val="nil"/>
          <w:right w:val="nil"/>
          <w:between w:val="nil"/>
        </w:pBdr>
        <w:spacing w:after="0" w:line="240" w:lineRule="auto"/>
        <w:ind w:left="567" w:right="616"/>
        <w:contextualSpacing/>
        <w:jc w:val="both"/>
        <w:rPr>
          <w:rFonts w:ascii="Palatino Linotype" w:hAnsi="Palatino Linotype"/>
          <w:i/>
        </w:rPr>
      </w:pPr>
      <w:r w:rsidRPr="00F86CBD">
        <w:rPr>
          <w:rFonts w:ascii="Palatino Linotype" w:hAnsi="Palatino Linotype"/>
          <w:b/>
          <w:i/>
        </w:rPr>
        <w:t>Artículo 4. (</w:t>
      </w:r>
      <w:r w:rsidRPr="00F86CBD">
        <w:rPr>
          <w:rFonts w:ascii="Palatino Linotype" w:hAnsi="Palatino Linotype"/>
          <w:i/>
        </w:rPr>
        <w:t>…)</w:t>
      </w:r>
    </w:p>
    <w:p w:rsidR="00BB38CC" w:rsidRPr="00F86CBD" w:rsidRDefault="00BB38CC" w:rsidP="00BB38CC">
      <w:pPr>
        <w:pBdr>
          <w:top w:val="nil"/>
          <w:left w:val="nil"/>
          <w:bottom w:val="nil"/>
          <w:right w:val="nil"/>
          <w:between w:val="nil"/>
        </w:pBdr>
        <w:spacing w:after="0" w:line="240" w:lineRule="auto"/>
        <w:ind w:left="567" w:right="616"/>
        <w:contextualSpacing/>
        <w:jc w:val="both"/>
        <w:rPr>
          <w:rFonts w:ascii="Palatino Linotype" w:hAnsi="Palatino Linotype"/>
          <w:i/>
        </w:rPr>
      </w:pPr>
      <w:r w:rsidRPr="00F86CBD">
        <w:rPr>
          <w:rFonts w:ascii="Palatino Linotype" w:hAnsi="Palatino Linotype"/>
          <w:i/>
        </w:rPr>
        <w:t xml:space="preserve"> </w:t>
      </w:r>
    </w:p>
    <w:p w:rsidR="00BB38CC" w:rsidRPr="00F86CBD" w:rsidRDefault="00BB38CC" w:rsidP="00BB38CC">
      <w:pPr>
        <w:pBdr>
          <w:top w:val="nil"/>
          <w:left w:val="nil"/>
          <w:bottom w:val="nil"/>
          <w:right w:val="nil"/>
          <w:between w:val="nil"/>
        </w:pBdr>
        <w:spacing w:after="0" w:line="240" w:lineRule="auto"/>
        <w:ind w:left="567" w:right="616"/>
        <w:contextualSpacing/>
        <w:jc w:val="both"/>
        <w:rPr>
          <w:rFonts w:ascii="Palatino Linotype" w:hAnsi="Palatino Linotype"/>
          <w:i/>
        </w:rPr>
      </w:pPr>
      <w:r w:rsidRPr="00F86CBD">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BB38CC" w:rsidRPr="00F86CBD" w:rsidRDefault="00BB38CC" w:rsidP="00BB38CC">
      <w:pPr>
        <w:pBdr>
          <w:top w:val="nil"/>
          <w:left w:val="nil"/>
          <w:bottom w:val="nil"/>
          <w:right w:val="nil"/>
          <w:between w:val="nil"/>
        </w:pBdr>
        <w:spacing w:after="0" w:line="240" w:lineRule="auto"/>
        <w:ind w:left="567" w:right="616"/>
        <w:contextualSpacing/>
        <w:jc w:val="both"/>
        <w:rPr>
          <w:rFonts w:ascii="Palatino Linotype" w:hAnsi="Palatino Linotype"/>
          <w:i/>
        </w:rPr>
      </w:pPr>
    </w:p>
    <w:p w:rsidR="00BB38CC" w:rsidRPr="00F86CBD" w:rsidRDefault="00BB38CC" w:rsidP="00BB38CC">
      <w:pPr>
        <w:pBdr>
          <w:top w:val="nil"/>
          <w:left w:val="nil"/>
          <w:bottom w:val="nil"/>
          <w:right w:val="nil"/>
          <w:between w:val="nil"/>
        </w:pBdr>
        <w:spacing w:after="0" w:line="240" w:lineRule="auto"/>
        <w:ind w:left="567" w:right="616"/>
        <w:contextualSpacing/>
        <w:jc w:val="both"/>
        <w:rPr>
          <w:rFonts w:ascii="Palatino Linotype" w:hAnsi="Palatino Linotype"/>
          <w:i/>
        </w:rPr>
      </w:pPr>
      <w:r w:rsidRPr="00F86CBD">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hAnsi="Palatino Linotype"/>
          <w:sz w:val="24"/>
          <w:szCs w:val="24"/>
        </w:rPr>
      </w:pPr>
    </w:p>
    <w:p w:rsidR="00BB38CC" w:rsidRPr="00F86CBD" w:rsidRDefault="00BB38CC" w:rsidP="00BB38CC">
      <w:pPr>
        <w:spacing w:after="0" w:line="360" w:lineRule="auto"/>
        <w:jc w:val="both"/>
        <w:rPr>
          <w:rFonts w:ascii="Palatino Linotype" w:hAnsi="Palatino Linotype" w:cs="Arial"/>
          <w:sz w:val="24"/>
        </w:rPr>
      </w:pPr>
      <w:r w:rsidRPr="00F86CBD">
        <w:rPr>
          <w:rFonts w:ascii="Palatino Linotype" w:hAnsi="Palatino Linotype" w:cs="Arial"/>
          <w:sz w:val="24"/>
        </w:rPr>
        <w:t xml:space="preserve">De lo anterior, se desprende, que la información generada, obtenida, adquirida, transmitida, administrada o en posesión de los Sujetos Obligados, será accesible de </w:t>
      </w:r>
      <w:r w:rsidRPr="00F86CBD">
        <w:rPr>
          <w:rFonts w:ascii="Palatino Linotype" w:hAnsi="Palatino Linotype" w:cs="Arial"/>
          <w:sz w:val="24"/>
        </w:rPr>
        <w:lastRenderedPageBreak/>
        <w:t>manera permanente a cualquier persona, privilegiando el principio de máxima publicidad de la información.</w:t>
      </w:r>
    </w:p>
    <w:p w:rsidR="00BB38CC" w:rsidRPr="00F86CBD" w:rsidRDefault="00BB38CC" w:rsidP="00BB38CC">
      <w:pPr>
        <w:spacing w:after="0" w:line="360" w:lineRule="auto"/>
        <w:jc w:val="both"/>
        <w:rPr>
          <w:rFonts w:ascii="Palatino Linotype" w:hAnsi="Palatino Linotype" w:cs="Arial"/>
          <w:i/>
          <w:sz w:val="24"/>
        </w:rPr>
      </w:pPr>
    </w:p>
    <w:p w:rsidR="00BB38CC" w:rsidRPr="00F86CBD" w:rsidRDefault="00BB38CC" w:rsidP="00BB38CC">
      <w:pPr>
        <w:spacing w:after="0" w:line="360" w:lineRule="auto"/>
        <w:jc w:val="both"/>
        <w:rPr>
          <w:rFonts w:ascii="Palatino Linotype" w:hAnsi="Palatino Linotype" w:cs="Arial"/>
          <w:i/>
          <w:sz w:val="24"/>
        </w:rPr>
      </w:pPr>
    </w:p>
    <w:p w:rsidR="00BB38CC" w:rsidRPr="00F86CBD" w:rsidRDefault="00BB38CC" w:rsidP="00BB38CC">
      <w:pPr>
        <w:spacing w:after="0" w:line="360" w:lineRule="auto"/>
        <w:jc w:val="both"/>
        <w:rPr>
          <w:rFonts w:ascii="Palatino Linotype" w:hAnsi="Palatino Linotype" w:cs="Arial"/>
          <w:sz w:val="24"/>
          <w:szCs w:val="24"/>
        </w:rPr>
      </w:pPr>
      <w:r w:rsidRPr="00F86CB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B38CC" w:rsidRPr="00F86CBD" w:rsidRDefault="00BB38CC" w:rsidP="00BB38CC">
      <w:pPr>
        <w:spacing w:after="0"/>
        <w:ind w:right="567"/>
        <w:jc w:val="both"/>
        <w:rPr>
          <w:rFonts w:ascii="Palatino Linotype" w:hAnsi="Palatino Linotype" w:cs="Arial"/>
          <w:sz w:val="24"/>
          <w:szCs w:val="24"/>
        </w:rPr>
      </w:pPr>
    </w:p>
    <w:p w:rsidR="00BB38CC" w:rsidRPr="00F86CBD" w:rsidRDefault="00BB38CC" w:rsidP="00BB38CC">
      <w:pPr>
        <w:spacing w:after="0" w:line="240" w:lineRule="auto"/>
        <w:ind w:left="567" w:right="567"/>
        <w:jc w:val="both"/>
        <w:rPr>
          <w:rFonts w:ascii="Palatino Linotype" w:hAnsi="Palatino Linotype" w:cs="Arial"/>
          <w:i/>
          <w:color w:val="000000"/>
        </w:rPr>
      </w:pPr>
      <w:r w:rsidRPr="00F86CBD">
        <w:rPr>
          <w:rFonts w:ascii="Palatino Linotype" w:hAnsi="Palatino Linotype" w:cs="Arial"/>
          <w:b/>
          <w:i/>
          <w:color w:val="000000"/>
        </w:rPr>
        <w:t>Artículo 12.</w:t>
      </w:r>
      <w:r w:rsidRPr="00F86CB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rsidR="00BB38CC" w:rsidRPr="00F86CBD" w:rsidRDefault="00BB38CC" w:rsidP="00BB38CC">
      <w:pPr>
        <w:spacing w:after="0" w:line="240" w:lineRule="auto"/>
        <w:ind w:left="567" w:right="567"/>
        <w:jc w:val="both"/>
        <w:rPr>
          <w:rFonts w:ascii="Palatino Linotype" w:hAnsi="Palatino Linotype" w:cs="Arial"/>
          <w:i/>
        </w:rPr>
      </w:pPr>
    </w:p>
    <w:p w:rsidR="00BB38CC" w:rsidRPr="00F86CBD" w:rsidRDefault="00BB38CC" w:rsidP="00BB38CC">
      <w:pPr>
        <w:spacing w:after="0" w:line="240" w:lineRule="auto"/>
        <w:ind w:left="567" w:right="567"/>
        <w:jc w:val="both"/>
        <w:rPr>
          <w:rFonts w:ascii="Palatino Linotype" w:hAnsi="Palatino Linotype" w:cs="Arial"/>
          <w:i/>
        </w:rPr>
      </w:pPr>
      <w:r w:rsidRPr="00F86CB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B38CC" w:rsidRPr="00F86CBD" w:rsidRDefault="00BB38CC" w:rsidP="00BB38CC">
      <w:pPr>
        <w:spacing w:after="0" w:line="360" w:lineRule="auto"/>
        <w:jc w:val="both"/>
        <w:rPr>
          <w:rFonts w:ascii="Palatino Linotype" w:hAnsi="Palatino Linotype" w:cs="Arial"/>
          <w:color w:val="000000"/>
          <w:sz w:val="24"/>
        </w:rPr>
      </w:pPr>
    </w:p>
    <w:p w:rsidR="00BB38CC" w:rsidRPr="00F86CBD" w:rsidRDefault="00BB38CC" w:rsidP="00BB38CC">
      <w:pPr>
        <w:spacing w:after="0" w:line="360" w:lineRule="auto"/>
        <w:jc w:val="both"/>
        <w:rPr>
          <w:rFonts w:ascii="Palatino Linotype" w:hAnsi="Palatino Linotype" w:cs="Arial"/>
          <w:color w:val="000000"/>
          <w:sz w:val="24"/>
        </w:rPr>
      </w:pPr>
      <w:r w:rsidRPr="00F86CB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86CBD">
        <w:rPr>
          <w:rFonts w:ascii="Palatino Linotype" w:hAnsi="Palatino Linotype" w:cs="Arial"/>
          <w:b/>
          <w:color w:val="000000"/>
          <w:sz w:val="24"/>
        </w:rPr>
        <w:t xml:space="preserve"> </w:t>
      </w:r>
      <w:r w:rsidRPr="00F86CB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86CBD">
        <w:rPr>
          <w:rFonts w:ascii="Palatino Linotype" w:hAnsi="Palatino Linotype" w:cs="Arial"/>
          <w:i/>
          <w:color w:val="000000"/>
          <w:sz w:val="24"/>
        </w:rPr>
        <w:t>ad hoc</w:t>
      </w:r>
      <w:r w:rsidRPr="00F86CBD">
        <w:rPr>
          <w:rFonts w:ascii="Palatino Linotype" w:hAnsi="Palatino Linotype" w:cs="Arial"/>
          <w:color w:val="000000"/>
          <w:sz w:val="24"/>
        </w:rPr>
        <w:t>, para satisfacer el derecho de acceso a la información pública.</w:t>
      </w:r>
    </w:p>
    <w:p w:rsidR="00BB38CC" w:rsidRPr="00F86CBD" w:rsidRDefault="00BB38CC" w:rsidP="00BB38CC">
      <w:pPr>
        <w:spacing w:after="0" w:line="360" w:lineRule="auto"/>
        <w:jc w:val="both"/>
        <w:rPr>
          <w:rFonts w:ascii="Palatino Linotype" w:hAnsi="Palatino Linotype" w:cs="Arial"/>
          <w:color w:val="000000"/>
          <w:sz w:val="24"/>
        </w:rPr>
      </w:pPr>
    </w:p>
    <w:p w:rsidR="00BB38CC" w:rsidRPr="00F86CBD" w:rsidRDefault="00BB38CC" w:rsidP="00BB38CC">
      <w:pPr>
        <w:spacing w:after="0" w:line="360" w:lineRule="auto"/>
        <w:jc w:val="both"/>
        <w:rPr>
          <w:rFonts w:ascii="Palatino Linotype" w:hAnsi="Palatino Linotype"/>
          <w:b/>
          <w:bCs/>
          <w:color w:val="000000"/>
          <w:sz w:val="24"/>
        </w:rPr>
      </w:pPr>
      <w:r w:rsidRPr="00F86CBD">
        <w:rPr>
          <w:rFonts w:ascii="Palatino Linotype" w:hAnsi="Palatino Linotype" w:cs="Arial"/>
          <w:color w:val="000000"/>
          <w:sz w:val="24"/>
        </w:rPr>
        <w:lastRenderedPageBreak/>
        <w:t xml:space="preserve">Como apoyo a lo anterior, es aplicable el Criterio 03-17, emitido por </w:t>
      </w:r>
      <w:r w:rsidRPr="00F86CBD">
        <w:rPr>
          <w:rFonts w:ascii="Palatino Linotype" w:eastAsia="Arial Unicode MS" w:hAnsi="Palatino Linotype" w:cs="Arial"/>
          <w:color w:val="000000"/>
          <w:sz w:val="24"/>
        </w:rPr>
        <w:t>el Instituto Nacional de Transparencia, Acceso a la Información y Protección de Datos Personales,</w:t>
      </w:r>
      <w:r w:rsidRPr="00F86CBD">
        <w:rPr>
          <w:rFonts w:ascii="Palatino Linotype" w:hAnsi="Palatino Linotype"/>
          <w:bCs/>
          <w:color w:val="000000"/>
          <w:sz w:val="24"/>
        </w:rPr>
        <w:t xml:space="preserve"> que dice:</w:t>
      </w:r>
      <w:r w:rsidRPr="00F86CBD">
        <w:rPr>
          <w:rFonts w:ascii="Palatino Linotype" w:hAnsi="Palatino Linotype"/>
          <w:b/>
          <w:bCs/>
          <w:color w:val="000000"/>
          <w:sz w:val="24"/>
        </w:rPr>
        <w:t xml:space="preserve"> </w:t>
      </w:r>
    </w:p>
    <w:p w:rsidR="00BB38CC" w:rsidRPr="00F86CBD" w:rsidRDefault="00BB38CC" w:rsidP="00BB38CC">
      <w:pPr>
        <w:spacing w:after="0" w:line="360" w:lineRule="auto"/>
        <w:rPr>
          <w:rFonts w:ascii="Palatino Linotype" w:eastAsia="Times New Roman" w:hAnsi="Palatino Linotype" w:cs="Times New Roman"/>
          <w:sz w:val="24"/>
          <w:szCs w:val="24"/>
          <w:lang w:eastAsia="es-ES"/>
        </w:rPr>
      </w:pPr>
    </w:p>
    <w:p w:rsidR="00BB38CC" w:rsidRPr="00F86CBD" w:rsidRDefault="00BB38CC" w:rsidP="00BB38CC">
      <w:pPr>
        <w:spacing w:after="0"/>
        <w:ind w:left="851" w:right="850"/>
        <w:jc w:val="both"/>
        <w:rPr>
          <w:rFonts w:ascii="Palatino Linotype" w:hAnsi="Palatino Linotype" w:cs="Arial"/>
          <w:color w:val="000000"/>
          <w:sz w:val="2"/>
        </w:rPr>
      </w:pPr>
    </w:p>
    <w:p w:rsidR="00BB38CC" w:rsidRPr="00F86CBD" w:rsidRDefault="00BB38CC" w:rsidP="00BB38CC">
      <w:pPr>
        <w:spacing w:after="0" w:line="240" w:lineRule="auto"/>
        <w:ind w:left="567" w:right="567"/>
        <w:jc w:val="both"/>
        <w:rPr>
          <w:rFonts w:ascii="Palatino Linotype" w:hAnsi="Palatino Linotype" w:cs="Arial"/>
          <w:i/>
          <w:color w:val="000000"/>
        </w:rPr>
      </w:pPr>
      <w:r w:rsidRPr="00F86CBD">
        <w:rPr>
          <w:rFonts w:ascii="Palatino Linotype" w:hAnsi="Palatino Linotype" w:cs="Arial"/>
          <w:b/>
          <w:i/>
          <w:color w:val="000000"/>
        </w:rPr>
        <w:t>No existe obligación de elaborar documentos ad hoc para atender las solicitudes de acceso a la información.</w:t>
      </w:r>
      <w:r w:rsidRPr="00F86CB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B38CC" w:rsidRPr="00F86CBD" w:rsidRDefault="00BB38CC" w:rsidP="00BB38CC">
      <w:pPr>
        <w:spacing w:after="0" w:line="240" w:lineRule="auto"/>
        <w:ind w:left="567" w:right="567"/>
        <w:jc w:val="both"/>
        <w:rPr>
          <w:rFonts w:ascii="Palatino Linotype" w:hAnsi="Palatino Linotype" w:cs="Arial"/>
          <w:i/>
          <w:color w:val="000000"/>
          <w:sz w:val="2"/>
        </w:rPr>
      </w:pPr>
    </w:p>
    <w:p w:rsidR="00BB38CC" w:rsidRPr="00F86CBD" w:rsidRDefault="00BB38CC" w:rsidP="00BB38CC">
      <w:pPr>
        <w:spacing w:after="0" w:line="360" w:lineRule="auto"/>
        <w:jc w:val="both"/>
        <w:rPr>
          <w:rFonts w:ascii="Palatino Linotype" w:hAnsi="Palatino Linotype" w:cs="Arial"/>
          <w:color w:val="000000" w:themeColor="text1"/>
          <w:sz w:val="24"/>
        </w:rPr>
      </w:pPr>
    </w:p>
    <w:p w:rsidR="00BB38CC" w:rsidRPr="00F86CBD" w:rsidRDefault="00BB38CC" w:rsidP="00BB38CC">
      <w:pPr>
        <w:spacing w:after="0" w:line="360" w:lineRule="auto"/>
        <w:jc w:val="both"/>
        <w:rPr>
          <w:rFonts w:ascii="Palatino Linotype" w:hAnsi="Palatino Linotype" w:cs="Arial"/>
          <w:color w:val="000000" w:themeColor="text1"/>
          <w:sz w:val="24"/>
        </w:rPr>
      </w:pPr>
      <w:r w:rsidRPr="00F86CB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86CBD">
        <w:rPr>
          <w:rFonts w:ascii="Palatino Linotype" w:hAnsi="Palatino Linotype" w:cs="Arial"/>
          <w:sz w:val="24"/>
        </w:rPr>
        <w:t>generen</w:t>
      </w:r>
      <w:r w:rsidRPr="00F86CB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B38CC" w:rsidRPr="00F86CBD" w:rsidRDefault="00BB38CC" w:rsidP="00BB38CC">
      <w:pPr>
        <w:spacing w:after="0" w:line="360" w:lineRule="auto"/>
        <w:jc w:val="both"/>
        <w:rPr>
          <w:rFonts w:ascii="Palatino Linotype" w:hAnsi="Palatino Linotype" w:cs="Arial"/>
          <w:color w:val="000000" w:themeColor="text1"/>
          <w:sz w:val="24"/>
        </w:rPr>
      </w:pPr>
    </w:p>
    <w:p w:rsidR="00BB38CC" w:rsidRPr="00F86CBD" w:rsidRDefault="00BB38CC" w:rsidP="00BB38CC">
      <w:pPr>
        <w:spacing w:after="0" w:line="360" w:lineRule="auto"/>
        <w:jc w:val="both"/>
        <w:rPr>
          <w:rFonts w:ascii="Palatino Linotype" w:hAnsi="Palatino Linotype" w:cs="Arial"/>
          <w:color w:val="000000" w:themeColor="text1"/>
          <w:sz w:val="24"/>
        </w:rPr>
      </w:pPr>
      <w:r w:rsidRPr="00F86CB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86CB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86CBD">
        <w:rPr>
          <w:rFonts w:ascii="Palatino Linotype" w:hAnsi="Palatino Linotype" w:cs="Arial"/>
          <w:color w:val="000000" w:themeColor="text1"/>
          <w:sz w:val="24"/>
        </w:rPr>
        <w:t xml:space="preserve">; los que, </w:t>
      </w:r>
      <w:r w:rsidRPr="00F86CBD">
        <w:rPr>
          <w:rFonts w:ascii="Palatino Linotype" w:hAnsi="Palatino Linotype" w:cs="Arial"/>
          <w:sz w:val="24"/>
        </w:rPr>
        <w:t xml:space="preserve">podrán estar en cualquier medio, sea escrito, impreso, sonoro, </w:t>
      </w:r>
      <w:r w:rsidRPr="00F86CBD">
        <w:rPr>
          <w:rFonts w:ascii="Palatino Linotype" w:hAnsi="Palatino Linotype" w:cs="Arial"/>
          <w:sz w:val="24"/>
        </w:rPr>
        <w:lastRenderedPageBreak/>
        <w:t>visual, electrónico, informático u holográfico</w:t>
      </w:r>
      <w:r w:rsidRPr="00F86CBD">
        <w:rPr>
          <w:rFonts w:ascii="Palatino Linotype" w:hAnsi="Palatino Linotype" w:cs="Arial"/>
          <w:color w:val="000000" w:themeColor="text1"/>
          <w:sz w:val="24"/>
        </w:rPr>
        <w:t xml:space="preserve">, de conformidad con el artículo 3, fracción XI, de la Ley de la materia, el cual dispone lo siguiente: </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hAnsi="Palatino Linotype"/>
          <w:sz w:val="24"/>
          <w:szCs w:val="24"/>
        </w:rPr>
      </w:pPr>
    </w:p>
    <w:p w:rsidR="00BB38CC" w:rsidRPr="00F86CBD" w:rsidRDefault="00BB38CC" w:rsidP="00BB38CC">
      <w:pPr>
        <w:spacing w:after="0" w:line="240" w:lineRule="auto"/>
        <w:ind w:left="567" w:right="567"/>
        <w:jc w:val="both"/>
        <w:rPr>
          <w:rFonts w:ascii="Palatino Linotype" w:hAnsi="Palatino Linotype" w:cs="Arial"/>
          <w:i/>
          <w:color w:val="000000"/>
        </w:rPr>
      </w:pPr>
      <w:r w:rsidRPr="00F86CBD">
        <w:rPr>
          <w:rFonts w:ascii="Palatino Linotype" w:hAnsi="Palatino Linotype" w:cs="Arial"/>
          <w:b/>
          <w:i/>
          <w:color w:val="000000"/>
        </w:rPr>
        <w:t xml:space="preserve">Artículo 3. </w:t>
      </w:r>
      <w:r w:rsidRPr="00F86CBD">
        <w:rPr>
          <w:rFonts w:ascii="Palatino Linotype" w:hAnsi="Palatino Linotype" w:cs="Arial"/>
          <w:i/>
          <w:color w:val="000000"/>
        </w:rPr>
        <w:t>Para los efectos de la presente Ley se entenderá por:</w:t>
      </w:r>
    </w:p>
    <w:p w:rsidR="00BB38CC" w:rsidRPr="00F86CBD" w:rsidRDefault="00BB38CC" w:rsidP="00BB38CC">
      <w:pPr>
        <w:spacing w:after="0" w:line="240" w:lineRule="auto"/>
        <w:ind w:left="567" w:right="567"/>
        <w:jc w:val="both"/>
        <w:rPr>
          <w:rFonts w:ascii="Palatino Linotype" w:hAnsi="Palatino Linotype" w:cs="Arial"/>
          <w:i/>
          <w:color w:val="000000"/>
        </w:rPr>
      </w:pPr>
      <w:r w:rsidRPr="00F86CBD">
        <w:rPr>
          <w:rFonts w:ascii="Palatino Linotype" w:hAnsi="Palatino Linotype" w:cs="Arial"/>
          <w:i/>
          <w:color w:val="000000"/>
        </w:rPr>
        <w:t>(…)</w:t>
      </w:r>
    </w:p>
    <w:p w:rsidR="00BB38CC" w:rsidRPr="00F86CBD" w:rsidRDefault="00BB38CC" w:rsidP="00BB38CC">
      <w:pPr>
        <w:spacing w:after="0" w:line="240" w:lineRule="auto"/>
        <w:ind w:left="567" w:right="567"/>
        <w:jc w:val="both"/>
        <w:rPr>
          <w:rFonts w:ascii="Palatino Linotype" w:hAnsi="Palatino Linotype" w:cs="Arial"/>
          <w:i/>
          <w:color w:val="000000"/>
        </w:rPr>
      </w:pPr>
      <w:r w:rsidRPr="00F86CBD">
        <w:rPr>
          <w:rFonts w:ascii="Palatino Linotype" w:hAnsi="Palatino Linotype" w:cs="Arial"/>
          <w:b/>
          <w:i/>
          <w:color w:val="000000"/>
        </w:rPr>
        <w:t>XI. Documento:</w:t>
      </w:r>
      <w:r w:rsidRPr="00F86CB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86CBD">
        <w:rPr>
          <w:rFonts w:ascii="Palatino Linotype" w:hAnsi="Palatino Linotype" w:cs="Arial"/>
          <w:b/>
          <w:i/>
          <w:color w:val="000000"/>
          <w:u w:val="single"/>
        </w:rPr>
        <w:t>Los documentos podrán estar en cualquier medio, sea escrito, impreso, sonoro, visual, electrónico, informático u holográfico</w:t>
      </w:r>
      <w:r w:rsidRPr="00F86CBD">
        <w:rPr>
          <w:rFonts w:ascii="Palatino Linotype" w:hAnsi="Palatino Linotype" w:cs="Arial"/>
          <w:i/>
          <w:color w:val="000000"/>
        </w:rPr>
        <w:t>;</w:t>
      </w:r>
    </w:p>
    <w:p w:rsidR="00BB38CC" w:rsidRPr="00F86CBD" w:rsidRDefault="00BB38CC" w:rsidP="00BB38CC">
      <w:pPr>
        <w:spacing w:after="0" w:line="240" w:lineRule="auto"/>
        <w:ind w:left="567" w:right="567"/>
        <w:jc w:val="both"/>
        <w:rPr>
          <w:rFonts w:ascii="Palatino Linotype" w:hAnsi="Palatino Linotype" w:cs="Arial"/>
          <w:i/>
          <w:color w:val="000000"/>
        </w:rPr>
      </w:pPr>
      <w:r w:rsidRPr="00F86CBD">
        <w:rPr>
          <w:rFonts w:ascii="Palatino Linotype" w:hAnsi="Palatino Linotype" w:cs="Arial"/>
          <w:i/>
          <w:color w:val="000000"/>
        </w:rPr>
        <w:t>(…)</w:t>
      </w:r>
    </w:p>
    <w:p w:rsidR="00BB38CC" w:rsidRPr="00F86CBD" w:rsidRDefault="00BB38CC" w:rsidP="00BB38CC">
      <w:pPr>
        <w:pBdr>
          <w:top w:val="nil"/>
          <w:left w:val="nil"/>
          <w:bottom w:val="nil"/>
          <w:right w:val="nil"/>
          <w:between w:val="nil"/>
        </w:pBdr>
        <w:spacing w:after="0" w:line="360" w:lineRule="auto"/>
        <w:contextualSpacing/>
        <w:jc w:val="both"/>
        <w:rPr>
          <w:rFonts w:ascii="Palatino Linotype" w:hAnsi="Palatino Linotype"/>
          <w:sz w:val="24"/>
          <w:szCs w:val="24"/>
        </w:rPr>
      </w:pPr>
    </w:p>
    <w:p w:rsidR="00BB38CC" w:rsidRPr="00F86CBD" w:rsidRDefault="00BB38CC" w:rsidP="00BB38CC">
      <w:pPr>
        <w:autoSpaceDE w:val="0"/>
        <w:autoSpaceDN w:val="0"/>
        <w:adjustRightInd w:val="0"/>
        <w:spacing w:after="0" w:line="360" w:lineRule="auto"/>
        <w:jc w:val="both"/>
        <w:rPr>
          <w:rFonts w:ascii="Palatino Linotype" w:hAnsi="Palatino Linotype" w:cs="Arial"/>
          <w:sz w:val="24"/>
        </w:rPr>
      </w:pPr>
      <w:r w:rsidRPr="00F86CBD">
        <w:rPr>
          <w:rFonts w:ascii="Palatino Linotype" w:hAnsi="Palatino Linotype" w:cs="Arial"/>
          <w:sz w:val="24"/>
        </w:rPr>
        <w:t xml:space="preserve">Siendo aplicable el Criterio </w:t>
      </w:r>
      <w:r w:rsidRPr="00F86CBD">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86CBD">
        <w:rPr>
          <w:rFonts w:ascii="Palatino Linotype" w:hAnsi="Palatino Linotype" w:cs="Arial"/>
          <w:sz w:val="24"/>
        </w:rPr>
        <w:t>cuyo rubro y texto dispone:</w:t>
      </w:r>
    </w:p>
    <w:p w:rsidR="00BB38CC" w:rsidRPr="00F86CBD" w:rsidRDefault="00BB38CC" w:rsidP="00BB38CC">
      <w:pPr>
        <w:spacing w:after="0" w:line="240" w:lineRule="auto"/>
        <w:rPr>
          <w:rFonts w:ascii="Palatino Linotype" w:eastAsia="Times New Roman" w:hAnsi="Palatino Linotype" w:cs="Times New Roman"/>
          <w:sz w:val="24"/>
          <w:szCs w:val="24"/>
          <w:lang w:eastAsia="es-ES"/>
        </w:rPr>
      </w:pPr>
    </w:p>
    <w:p w:rsidR="00BB38CC" w:rsidRPr="00F86CBD" w:rsidRDefault="00BB38CC" w:rsidP="00BB38CC">
      <w:pPr>
        <w:spacing w:after="0"/>
        <w:ind w:left="567" w:right="567"/>
        <w:jc w:val="both"/>
        <w:rPr>
          <w:rFonts w:ascii="Palatino Linotype" w:hAnsi="Palatino Linotype" w:cs="Arial"/>
          <w:sz w:val="2"/>
        </w:rPr>
      </w:pPr>
    </w:p>
    <w:p w:rsidR="00BB38CC" w:rsidRPr="00F86CBD" w:rsidRDefault="00BB38CC" w:rsidP="00BB38CC">
      <w:pPr>
        <w:spacing w:after="0" w:line="240" w:lineRule="auto"/>
        <w:ind w:left="567" w:right="567"/>
        <w:jc w:val="both"/>
        <w:rPr>
          <w:rFonts w:ascii="Palatino Linotype" w:hAnsi="Palatino Linotype" w:cs="Arial"/>
          <w:i/>
        </w:rPr>
      </w:pPr>
      <w:r w:rsidRPr="00F86CBD">
        <w:rPr>
          <w:rFonts w:ascii="Palatino Linotype" w:hAnsi="Palatino Linotype" w:cs="Arial"/>
          <w:b/>
          <w:i/>
        </w:rPr>
        <w:t xml:space="preserve">INFORMACIÓN PÚBLICA, CONCEPTO DE, EN MATERIA DE TRANSPARENCIA. INTERPRETACIÓN SISTEMÁTICA DE LOS ARTÍCULOS 2°, FRACCIÓN </w:t>
      </w:r>
      <w:r w:rsidRPr="00F86CBD">
        <w:rPr>
          <w:rFonts w:ascii="Palatino Linotype" w:hAnsi="Palatino Linotype" w:cs="Arial"/>
          <w:b/>
          <w:bCs/>
          <w:i/>
        </w:rPr>
        <w:t xml:space="preserve">V, XV, Y XVI, </w:t>
      </w:r>
      <w:r w:rsidRPr="00F86CBD">
        <w:rPr>
          <w:rFonts w:ascii="Palatino Linotype" w:hAnsi="Palatino Linotype" w:cs="Arial"/>
          <w:b/>
          <w:i/>
        </w:rPr>
        <w:t>3°, 4°, 11 Y 41.</w:t>
      </w:r>
      <w:r w:rsidRPr="00F86CBD">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B38CC" w:rsidRPr="00F86CBD" w:rsidRDefault="00BB38CC" w:rsidP="00BB38CC">
      <w:pPr>
        <w:spacing w:after="0" w:line="240" w:lineRule="auto"/>
        <w:ind w:left="567" w:right="567"/>
        <w:jc w:val="both"/>
        <w:rPr>
          <w:rFonts w:ascii="Palatino Linotype" w:hAnsi="Palatino Linotype" w:cs="Arial"/>
          <w:i/>
        </w:rPr>
      </w:pPr>
      <w:r w:rsidRPr="00F86CBD">
        <w:rPr>
          <w:rFonts w:ascii="Palatino Linotype" w:hAnsi="Palatino Linotype" w:cs="Arial"/>
          <w:i/>
        </w:rPr>
        <w:t>En consecuencia el acceso a la información se refiere a que se cumplan cualquiera de los siguientes tres supuestos:</w:t>
      </w:r>
    </w:p>
    <w:p w:rsidR="00BB38CC" w:rsidRPr="00F86CBD" w:rsidRDefault="00BB38CC" w:rsidP="00BB38CC">
      <w:pPr>
        <w:spacing w:after="0" w:line="240" w:lineRule="auto"/>
        <w:ind w:left="567" w:right="567"/>
        <w:jc w:val="both"/>
        <w:rPr>
          <w:rFonts w:ascii="Palatino Linotype" w:hAnsi="Palatino Linotype" w:cs="Arial"/>
          <w:b/>
          <w:i/>
        </w:rPr>
      </w:pPr>
    </w:p>
    <w:p w:rsidR="00BB38CC" w:rsidRPr="00F86CBD" w:rsidRDefault="00BB38CC" w:rsidP="00BB38CC">
      <w:pPr>
        <w:spacing w:after="0" w:line="240" w:lineRule="auto"/>
        <w:ind w:left="567" w:right="567"/>
        <w:jc w:val="both"/>
        <w:rPr>
          <w:rFonts w:ascii="Palatino Linotype" w:hAnsi="Palatino Linotype" w:cs="Arial"/>
          <w:b/>
          <w:i/>
        </w:rPr>
      </w:pPr>
      <w:r w:rsidRPr="00F86CBD">
        <w:rPr>
          <w:rFonts w:ascii="Palatino Linotype" w:hAnsi="Palatino Linotype" w:cs="Arial"/>
          <w:b/>
          <w:i/>
        </w:rPr>
        <w:t xml:space="preserve">1) </w:t>
      </w:r>
      <w:r w:rsidRPr="00F86CBD">
        <w:rPr>
          <w:rFonts w:ascii="Palatino Linotype" w:hAnsi="Palatino Linotype" w:cs="Arial"/>
          <w:b/>
          <w:i/>
          <w:u w:val="single"/>
        </w:rPr>
        <w:t>Que se trate de información registrada en cualquier soporte documental, que en ejercicio de las atribuciones conferidas, sea generada por los Sujetos Obligados;</w:t>
      </w:r>
    </w:p>
    <w:p w:rsidR="00BB38CC" w:rsidRPr="00F86CBD" w:rsidRDefault="00BB38CC" w:rsidP="00BB38CC">
      <w:pPr>
        <w:spacing w:after="0" w:line="240" w:lineRule="auto"/>
        <w:ind w:left="567" w:right="567"/>
        <w:jc w:val="both"/>
        <w:rPr>
          <w:rFonts w:ascii="Palatino Linotype" w:hAnsi="Palatino Linotype" w:cs="Arial"/>
          <w:i/>
        </w:rPr>
      </w:pPr>
      <w:r w:rsidRPr="00F86CBD">
        <w:rPr>
          <w:rFonts w:ascii="Palatino Linotype" w:hAnsi="Palatino Linotype" w:cs="Arial"/>
          <w:i/>
        </w:rPr>
        <w:lastRenderedPageBreak/>
        <w:t>2) Que se trate de información registrada en cualquier soporte documental, que en ejercicio de las atribuciones conferidas, sea administrada por los Sujetos Obligados, y</w:t>
      </w:r>
    </w:p>
    <w:p w:rsidR="00BB38CC" w:rsidRPr="00F86CBD" w:rsidRDefault="00BB38CC" w:rsidP="00BB38CC">
      <w:pPr>
        <w:spacing w:after="0" w:line="240" w:lineRule="auto"/>
        <w:ind w:left="567" w:right="567"/>
        <w:jc w:val="both"/>
        <w:rPr>
          <w:rFonts w:ascii="Palatino Linotype" w:hAnsi="Palatino Linotype" w:cs="Arial"/>
          <w:i/>
          <w:sz w:val="18"/>
        </w:rPr>
      </w:pPr>
      <w:r w:rsidRPr="00F86CBD">
        <w:rPr>
          <w:rFonts w:ascii="Palatino Linotype" w:hAnsi="Palatino Linotype" w:cs="Arial"/>
          <w:i/>
        </w:rPr>
        <w:t>3) Que se trate de información registrada en cualquier soporte documental, que en ejercicio de las atribuciones conferidas, se encuentre en posesión de los Sujetos Obligados.</w:t>
      </w:r>
    </w:p>
    <w:p w:rsidR="00BB38CC" w:rsidRPr="00F86CBD" w:rsidRDefault="00BB38CC" w:rsidP="00BB38CC">
      <w:pPr>
        <w:spacing w:after="0" w:line="360" w:lineRule="auto"/>
        <w:jc w:val="both"/>
        <w:rPr>
          <w:rFonts w:ascii="Palatino Linotype" w:hAnsi="Palatino Linotype" w:cs="Arial"/>
          <w:sz w:val="24"/>
        </w:rPr>
      </w:pPr>
    </w:p>
    <w:p w:rsidR="00BB38CC" w:rsidRPr="00F86CBD" w:rsidRDefault="00BB38CC" w:rsidP="00BB38CC">
      <w:pPr>
        <w:tabs>
          <w:tab w:val="left" w:pos="709"/>
        </w:tabs>
        <w:spacing w:after="0" w:line="360" w:lineRule="auto"/>
        <w:jc w:val="both"/>
        <w:rPr>
          <w:rFonts w:ascii="Palatino Linotype" w:hAnsi="Palatino Linotype" w:cs="Arial"/>
          <w:sz w:val="24"/>
          <w:szCs w:val="24"/>
        </w:rPr>
      </w:pPr>
    </w:p>
    <w:p w:rsidR="00BB38CC" w:rsidRPr="00F86CBD" w:rsidRDefault="00BB38CC" w:rsidP="00BB38CC">
      <w:pPr>
        <w:tabs>
          <w:tab w:val="left" w:pos="709"/>
        </w:tabs>
        <w:spacing w:after="0" w:line="360" w:lineRule="auto"/>
        <w:jc w:val="both"/>
        <w:rPr>
          <w:rFonts w:ascii="Palatino Linotype" w:hAnsi="Palatino Linotype"/>
          <w:sz w:val="24"/>
          <w:szCs w:val="24"/>
        </w:rPr>
      </w:pPr>
      <w:r w:rsidRPr="00F86CBD">
        <w:rPr>
          <w:rFonts w:ascii="Palatino Linotype" w:hAnsi="Palatino Linotype" w:cs="Arial"/>
          <w:sz w:val="24"/>
          <w:szCs w:val="24"/>
        </w:rPr>
        <w:t>Por tal razón, este Órgano Garante en uso de las facultades que la propia legislación le otorga deberá ordenar la entrega de la información solicitada, dada la aceptación del Sujeto Obligado de generar, poseer o administrarla, es decir, de tener conocimiento de lo requerido</w:t>
      </w:r>
      <w:r w:rsidRPr="00F86CBD">
        <w:rPr>
          <w:rFonts w:ascii="Palatino Linotype" w:hAnsi="Palatino Linotype"/>
          <w:sz w:val="24"/>
          <w:szCs w:val="24"/>
        </w:rPr>
        <w:t xml:space="preserve">. En los casos en que esto no sea posible, el Sujeto Obligado podrá garantizar la entrega a través de cualquier otro medio, siempre y cuando funde y motive la razón para hacerlo. </w:t>
      </w:r>
    </w:p>
    <w:p w:rsidR="00BB38CC" w:rsidRPr="00F86CBD" w:rsidRDefault="00BB38CC" w:rsidP="00BB38CC">
      <w:pPr>
        <w:tabs>
          <w:tab w:val="left" w:pos="709"/>
        </w:tabs>
        <w:spacing w:after="0" w:line="360" w:lineRule="auto"/>
        <w:jc w:val="both"/>
        <w:rPr>
          <w:rFonts w:ascii="Palatino Linotype" w:hAnsi="Palatino Linotype"/>
          <w:sz w:val="24"/>
          <w:szCs w:val="24"/>
        </w:rPr>
      </w:pPr>
    </w:p>
    <w:p w:rsidR="00BB38CC" w:rsidRPr="00F86CBD" w:rsidRDefault="00BB38CC" w:rsidP="00BB38CC">
      <w:pPr>
        <w:tabs>
          <w:tab w:val="left" w:pos="709"/>
        </w:tabs>
        <w:spacing w:after="0" w:line="360" w:lineRule="auto"/>
        <w:jc w:val="both"/>
        <w:rPr>
          <w:rFonts w:ascii="Palatino Linotype" w:hAnsi="Palatino Linotype"/>
          <w:sz w:val="24"/>
          <w:szCs w:val="24"/>
        </w:rPr>
      </w:pPr>
      <w:r w:rsidRPr="00F86CBD">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BB38CC" w:rsidRPr="00F86CBD" w:rsidRDefault="00BB38CC" w:rsidP="00BB38CC">
      <w:pPr>
        <w:tabs>
          <w:tab w:val="left" w:pos="709"/>
        </w:tabs>
        <w:spacing w:after="0" w:line="360" w:lineRule="auto"/>
        <w:jc w:val="both"/>
        <w:rPr>
          <w:rFonts w:ascii="Palatino Linotype" w:hAnsi="Palatino Linotype"/>
          <w:sz w:val="24"/>
          <w:szCs w:val="24"/>
        </w:rPr>
      </w:pPr>
    </w:p>
    <w:p w:rsidR="00BB38CC" w:rsidRPr="00F86CBD" w:rsidRDefault="00BB38CC" w:rsidP="00BB38CC">
      <w:pPr>
        <w:tabs>
          <w:tab w:val="left" w:pos="709"/>
        </w:tabs>
        <w:spacing w:after="0" w:line="360" w:lineRule="auto"/>
        <w:jc w:val="both"/>
        <w:rPr>
          <w:rFonts w:ascii="Palatino Linotype" w:hAnsi="Palatino Linotype" w:cs="Arial"/>
          <w:sz w:val="24"/>
          <w:szCs w:val="24"/>
        </w:rPr>
      </w:pPr>
      <w:r w:rsidRPr="00F86CBD">
        <w:rPr>
          <w:rFonts w:ascii="Palatino Linotype" w:hAnsi="Palatino Linotype"/>
          <w:sz w:val="24"/>
          <w:szCs w:val="24"/>
        </w:rPr>
        <w:t xml:space="preserve">Ahora bien, la ley de la materia señala en su artículo 158, los casos en que de manera excepcional se puede proceder al cambio de modalidad: </w:t>
      </w:r>
    </w:p>
    <w:p w:rsidR="00BB38CC" w:rsidRPr="00F86CBD" w:rsidRDefault="00BB38CC" w:rsidP="00BB38CC">
      <w:pPr>
        <w:spacing w:after="0"/>
        <w:rPr>
          <w:rFonts w:ascii="Palatino Linotype" w:hAnsi="Palatino Linotype"/>
          <w:sz w:val="24"/>
          <w:szCs w:val="24"/>
          <w:lang w:eastAsia="es-CO"/>
        </w:rPr>
      </w:pPr>
    </w:p>
    <w:p w:rsidR="00BB38CC" w:rsidRPr="00F86CBD" w:rsidRDefault="00BB38CC" w:rsidP="00BB38CC">
      <w:pPr>
        <w:spacing w:after="0" w:line="240" w:lineRule="auto"/>
        <w:ind w:left="567" w:right="567"/>
        <w:jc w:val="both"/>
        <w:rPr>
          <w:rFonts w:ascii="Palatino Linotype" w:hAnsi="Palatino Linotype"/>
          <w:i/>
        </w:rPr>
      </w:pPr>
      <w:r w:rsidRPr="00F86CBD">
        <w:rPr>
          <w:rFonts w:ascii="Palatino Linotype" w:hAnsi="Palatino Linotype"/>
          <w:b/>
          <w:i/>
        </w:rPr>
        <w:t>Artículo 158.</w:t>
      </w:r>
      <w:r w:rsidRPr="00F86CBD">
        <w:rPr>
          <w:rFonts w:ascii="Palatino Linotype" w:hAnsi="Palatino Linotype"/>
          <w:i/>
        </w:rPr>
        <w:t xml:space="preserve"> De manera excepcional, cuando </w:t>
      </w:r>
      <w:r w:rsidRPr="00F86CBD">
        <w:rPr>
          <w:rFonts w:ascii="Palatino Linotype" w:hAnsi="Palatino Linotype"/>
          <w:b/>
          <w:i/>
          <w:u w:val="single"/>
        </w:rPr>
        <w:t>de forma fundada y motivada</w:t>
      </w:r>
      <w:r w:rsidRPr="00F86CBD">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F86CBD">
        <w:rPr>
          <w:rFonts w:ascii="Palatino Linotype" w:hAnsi="Palatino Linotype"/>
          <w:b/>
          <w:i/>
          <w:u w:val="single"/>
        </w:rPr>
        <w:t>las capacidades técnicas administrativas</w:t>
      </w:r>
      <w:r w:rsidRPr="00F86CBD">
        <w:rPr>
          <w:rFonts w:ascii="Palatino Linotype" w:hAnsi="Palatino Linotype"/>
          <w:i/>
        </w:rPr>
        <w:t xml:space="preserve"> </w:t>
      </w:r>
      <w:r w:rsidRPr="00F86CBD">
        <w:rPr>
          <w:rFonts w:ascii="Palatino Linotype" w:hAnsi="Palatino Linotype"/>
          <w:b/>
          <w:i/>
          <w:u w:val="single"/>
        </w:rPr>
        <w:t>y humanas del sujeto obligado</w:t>
      </w:r>
      <w:r w:rsidRPr="00F86CBD">
        <w:rPr>
          <w:rFonts w:ascii="Palatino Linotype" w:hAnsi="Palatino Linotype"/>
          <w:i/>
        </w:rPr>
        <w:t xml:space="preserve"> para cumplir con la solicitud, en los plazos establecidos </w:t>
      </w:r>
      <w:r w:rsidRPr="00F86CBD">
        <w:rPr>
          <w:rFonts w:ascii="Palatino Linotype" w:hAnsi="Palatino Linotype"/>
          <w:i/>
        </w:rPr>
        <w:lastRenderedPageBreak/>
        <w:t xml:space="preserve">para dichos efectos, se podrá poner a disposición del solicitante los documentos en </w:t>
      </w:r>
      <w:r w:rsidRPr="00F86CBD">
        <w:rPr>
          <w:rFonts w:ascii="Palatino Linotype" w:hAnsi="Palatino Linotype"/>
          <w:b/>
          <w:i/>
        </w:rPr>
        <w:t>consulta directa,</w:t>
      </w:r>
      <w:r w:rsidRPr="00F86CBD">
        <w:rPr>
          <w:rFonts w:ascii="Palatino Linotype" w:hAnsi="Palatino Linotype"/>
          <w:i/>
        </w:rPr>
        <w:t xml:space="preserve"> salvo la información clasificada.</w:t>
      </w:r>
    </w:p>
    <w:p w:rsidR="00BB38CC" w:rsidRPr="00F86CBD" w:rsidRDefault="00BB38CC" w:rsidP="00BB38CC">
      <w:pPr>
        <w:spacing w:after="0" w:line="240" w:lineRule="auto"/>
        <w:ind w:left="567" w:right="709"/>
        <w:jc w:val="both"/>
        <w:rPr>
          <w:rFonts w:ascii="Palatino Linotype" w:hAnsi="Palatino Linotype"/>
          <w:i/>
        </w:rPr>
      </w:pPr>
    </w:p>
    <w:p w:rsidR="00BB38CC" w:rsidRPr="00F86CBD" w:rsidRDefault="00BB38CC" w:rsidP="00BB38CC">
      <w:pPr>
        <w:spacing w:after="0" w:line="240" w:lineRule="auto"/>
        <w:ind w:left="567" w:right="567"/>
        <w:jc w:val="both"/>
        <w:rPr>
          <w:rFonts w:ascii="Palatino Linotype" w:hAnsi="Palatino Linotype"/>
          <w:i/>
        </w:rPr>
      </w:pPr>
      <w:r w:rsidRPr="00F86CBD">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BB38CC" w:rsidRPr="00F86CBD" w:rsidRDefault="00BB38CC" w:rsidP="00BB38CC">
      <w:pPr>
        <w:spacing w:after="0" w:line="360" w:lineRule="auto"/>
        <w:rPr>
          <w:rFonts w:ascii="Palatino Linotype" w:hAnsi="Palatino Linotype"/>
          <w:sz w:val="24"/>
          <w:szCs w:val="24"/>
        </w:rPr>
      </w:pPr>
    </w:p>
    <w:p w:rsidR="00BB38CC" w:rsidRPr="00F86CBD" w:rsidRDefault="00BB38CC" w:rsidP="00BB38CC">
      <w:pPr>
        <w:tabs>
          <w:tab w:val="left" w:pos="709"/>
        </w:tabs>
        <w:spacing w:after="0" w:line="360" w:lineRule="auto"/>
        <w:jc w:val="both"/>
        <w:rPr>
          <w:rFonts w:ascii="Palatino Linotype" w:hAnsi="Palatino Linotype" w:cs="Arial"/>
          <w:sz w:val="24"/>
          <w:szCs w:val="24"/>
        </w:rPr>
      </w:pPr>
      <w:r w:rsidRPr="00F86CBD">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BB38CC" w:rsidRPr="00F86CBD" w:rsidRDefault="00BB38CC" w:rsidP="00BB38CC">
      <w:pPr>
        <w:tabs>
          <w:tab w:val="left" w:pos="709"/>
        </w:tabs>
        <w:spacing w:after="0" w:line="360" w:lineRule="auto"/>
        <w:jc w:val="both"/>
        <w:rPr>
          <w:rFonts w:ascii="Palatino Linotype" w:hAnsi="Palatino Linotype" w:cs="Arial"/>
          <w:sz w:val="24"/>
          <w:szCs w:val="24"/>
        </w:rPr>
      </w:pPr>
    </w:p>
    <w:p w:rsidR="00BB38CC" w:rsidRPr="00F86CBD" w:rsidRDefault="00BB38CC" w:rsidP="00BB38CC">
      <w:pPr>
        <w:tabs>
          <w:tab w:val="left" w:pos="709"/>
        </w:tabs>
        <w:spacing w:after="0" w:line="360" w:lineRule="auto"/>
        <w:jc w:val="both"/>
        <w:rPr>
          <w:rFonts w:ascii="Palatino Linotype" w:hAnsi="Palatino Linotype" w:cs="Arial"/>
          <w:sz w:val="24"/>
          <w:szCs w:val="24"/>
        </w:rPr>
      </w:pPr>
      <w:r w:rsidRPr="00F86CBD">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rsidR="00BB38CC" w:rsidRPr="00F86CBD" w:rsidRDefault="00BB38CC" w:rsidP="00BB38CC">
      <w:pPr>
        <w:tabs>
          <w:tab w:val="left" w:pos="709"/>
        </w:tabs>
        <w:spacing w:after="0" w:line="360" w:lineRule="auto"/>
        <w:jc w:val="both"/>
        <w:rPr>
          <w:rFonts w:ascii="Palatino Linotype" w:hAnsi="Palatino Linotype"/>
          <w:sz w:val="20"/>
          <w:szCs w:val="24"/>
        </w:rPr>
      </w:pPr>
    </w:p>
    <w:p w:rsidR="00BB38CC" w:rsidRPr="00F86CBD" w:rsidRDefault="00BB38CC" w:rsidP="00BB38CC">
      <w:pPr>
        <w:spacing w:after="0" w:line="360" w:lineRule="auto"/>
        <w:jc w:val="both"/>
        <w:rPr>
          <w:rFonts w:ascii="Palatino Linotype" w:hAnsi="Palatino Linotype" w:cs="Arial"/>
          <w:sz w:val="24"/>
          <w:szCs w:val="24"/>
        </w:rPr>
      </w:pPr>
      <w:r w:rsidRPr="00F86CBD">
        <w:rPr>
          <w:rFonts w:ascii="Palatino Linotype" w:hAnsi="Palatino Linotype"/>
          <w:sz w:val="24"/>
          <w:szCs w:val="24"/>
        </w:rPr>
        <w:t xml:space="preserve">De lo anterior, se desprende que, el Sujeto Obligado no procedió al cambio de modalidad de manera fundada y motivada, y además que el cambio de vía a </w:t>
      </w:r>
      <w:r w:rsidRPr="00F86CBD">
        <w:rPr>
          <w:rFonts w:ascii="Palatino Linotype" w:hAnsi="Palatino Linotype"/>
          <w:b/>
          <w:sz w:val="24"/>
          <w:szCs w:val="24"/>
        </w:rPr>
        <w:t>consulta directa</w:t>
      </w:r>
      <w:r w:rsidRPr="00F86CBD">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 en </w:t>
      </w:r>
      <w:r w:rsidRPr="00F86CBD">
        <w:rPr>
          <w:rFonts w:ascii="Palatino Linotype" w:hAnsi="Palatino Linotype"/>
          <w:sz w:val="24"/>
          <w:szCs w:val="24"/>
        </w:rPr>
        <w:lastRenderedPageBreak/>
        <w:t>consecuencia, se considera que con el pronunciamiento realizado desde su respuesta primigenia, el Sujeto Obligado no colma la información solicitada por el particular.</w:t>
      </w:r>
    </w:p>
    <w:p w:rsidR="00BB38CC" w:rsidRPr="00F86CBD" w:rsidRDefault="00BB38CC" w:rsidP="00BB38CC">
      <w:pPr>
        <w:spacing w:after="0" w:line="360" w:lineRule="auto"/>
        <w:jc w:val="both"/>
        <w:rPr>
          <w:rFonts w:ascii="Palatino Linotype" w:hAnsi="Palatino Linotype"/>
          <w:sz w:val="20"/>
          <w:szCs w:val="24"/>
        </w:rPr>
      </w:pPr>
    </w:p>
    <w:p w:rsidR="00E22AA1" w:rsidRPr="00F86CBD" w:rsidRDefault="00BB38CC" w:rsidP="00E22AA1">
      <w:pPr>
        <w:spacing w:after="0" w:line="360" w:lineRule="auto"/>
        <w:contextualSpacing/>
        <w:jc w:val="both"/>
        <w:rPr>
          <w:rFonts w:ascii="Palatino Linotype" w:eastAsia="Palatino Linotype" w:hAnsi="Palatino Linotype" w:cs="Palatino Linotype"/>
          <w:sz w:val="24"/>
          <w:szCs w:val="24"/>
        </w:rPr>
      </w:pPr>
      <w:r w:rsidRPr="00F86CBD">
        <w:rPr>
          <w:rFonts w:ascii="Palatino Linotype" w:eastAsia="Palatino Linotype" w:hAnsi="Palatino Linotype" w:cs="Palatino Linotype"/>
          <w:sz w:val="24"/>
          <w:szCs w:val="24"/>
        </w:rPr>
        <w:t>Por lo señalado anteriormente y en virtud de que las pretensiones del Recurrente no fueron colmadas, este Órgano Garante estima que las razones o motivos de inconformidad planteados en los recursos de revisión devienen fundados, por lo que es procedente revocar las respuestas proporcionadas a las solicitudes de información que son materia de esta res</w:t>
      </w:r>
      <w:r w:rsidR="00E22AA1" w:rsidRPr="00F86CBD">
        <w:rPr>
          <w:rFonts w:ascii="Palatino Linotype" w:eastAsia="Palatino Linotype" w:hAnsi="Palatino Linotype" w:cs="Palatino Linotype"/>
          <w:sz w:val="24"/>
          <w:szCs w:val="24"/>
        </w:rPr>
        <w:t>olución y ordenar la entrega de:</w:t>
      </w:r>
    </w:p>
    <w:p w:rsidR="00E22AA1" w:rsidRPr="00F86CBD" w:rsidRDefault="00E22AA1" w:rsidP="00E22AA1">
      <w:pPr>
        <w:spacing w:after="0" w:line="360" w:lineRule="auto"/>
        <w:contextualSpacing/>
        <w:jc w:val="both"/>
        <w:rPr>
          <w:rFonts w:ascii="Palatino Linotype" w:eastAsia="Palatino Linotype" w:hAnsi="Palatino Linotype" w:cs="Palatino Linotype"/>
          <w:sz w:val="24"/>
          <w:szCs w:val="24"/>
        </w:rPr>
      </w:pPr>
      <w:r w:rsidRPr="00F86CBD">
        <w:rPr>
          <w:rFonts w:ascii="Palatino Linotype" w:eastAsia="Palatino Linotype" w:hAnsi="Palatino Linotype" w:cs="Palatino Linotype"/>
          <w:sz w:val="24"/>
          <w:szCs w:val="24"/>
        </w:rPr>
        <w:t>1.</w:t>
      </w:r>
      <w:r w:rsidRPr="00F86CBD">
        <w:rPr>
          <w:rFonts w:ascii="Palatino Linotype" w:eastAsia="Palatino Linotype" w:hAnsi="Palatino Linotype" w:cs="Palatino Linotype"/>
          <w:sz w:val="24"/>
          <w:szCs w:val="24"/>
        </w:rPr>
        <w:tab/>
        <w:t xml:space="preserve">Conciliación de Nómina correspondiente a los meses de noviembre y diciembre de dos mil veintidós; primera quincena de enero de dos mil veintitrés, del Ayuntamiento, Organismos Centralizados y Descentralizados. </w:t>
      </w:r>
    </w:p>
    <w:p w:rsidR="00E22AA1" w:rsidRPr="00F86CBD" w:rsidRDefault="00E22AA1" w:rsidP="00E22AA1">
      <w:pPr>
        <w:spacing w:after="0" w:line="360" w:lineRule="auto"/>
        <w:contextualSpacing/>
        <w:jc w:val="both"/>
        <w:rPr>
          <w:rFonts w:ascii="Palatino Linotype" w:eastAsia="Palatino Linotype" w:hAnsi="Palatino Linotype" w:cs="Palatino Linotype"/>
          <w:sz w:val="24"/>
          <w:szCs w:val="24"/>
        </w:rPr>
      </w:pPr>
      <w:r w:rsidRPr="00F86CBD">
        <w:rPr>
          <w:rFonts w:ascii="Palatino Linotype" w:eastAsia="Palatino Linotype" w:hAnsi="Palatino Linotype" w:cs="Palatino Linotype"/>
          <w:sz w:val="24"/>
          <w:szCs w:val="24"/>
        </w:rPr>
        <w:t>2.</w:t>
      </w:r>
      <w:r w:rsidRPr="00F86CBD">
        <w:rPr>
          <w:rFonts w:ascii="Palatino Linotype" w:eastAsia="Palatino Linotype" w:hAnsi="Palatino Linotype" w:cs="Palatino Linotype"/>
          <w:sz w:val="24"/>
          <w:szCs w:val="24"/>
        </w:rPr>
        <w:tab/>
        <w:t xml:space="preserve">Documento o documentos donde conste el monto recibido por concepto de aguinaldo del ejercicio 2022, del Ayuntamiento, Organismos Centralizados y Descentralizados. </w:t>
      </w:r>
    </w:p>
    <w:p w:rsidR="00BB38CC" w:rsidRPr="00F86CBD" w:rsidRDefault="00E22AA1" w:rsidP="00E22AA1">
      <w:pPr>
        <w:spacing w:after="0" w:line="360" w:lineRule="auto"/>
        <w:contextualSpacing/>
        <w:jc w:val="both"/>
        <w:rPr>
          <w:rFonts w:ascii="Palatino Linotype" w:eastAsia="Palatino Linotype" w:hAnsi="Palatino Linotype" w:cs="Palatino Linotype"/>
          <w:sz w:val="24"/>
          <w:szCs w:val="24"/>
        </w:rPr>
      </w:pPr>
      <w:r w:rsidRPr="00F86CBD">
        <w:rPr>
          <w:rFonts w:ascii="Palatino Linotype" w:eastAsia="Palatino Linotype" w:hAnsi="Palatino Linotype" w:cs="Palatino Linotype"/>
          <w:sz w:val="24"/>
          <w:szCs w:val="24"/>
        </w:rPr>
        <w:t>3.</w:t>
      </w:r>
      <w:r w:rsidRPr="00F86CBD">
        <w:rPr>
          <w:rFonts w:ascii="Palatino Linotype" w:eastAsia="Palatino Linotype" w:hAnsi="Palatino Linotype" w:cs="Palatino Linotype"/>
          <w:sz w:val="24"/>
          <w:szCs w:val="24"/>
        </w:rPr>
        <w:tab/>
        <w:t xml:space="preserve">Documento o documentos donde conste el monto </w:t>
      </w:r>
      <w:r w:rsidR="00772A7B" w:rsidRPr="00F86CBD">
        <w:rPr>
          <w:rFonts w:ascii="Palatino Linotype" w:eastAsia="Palatino Linotype" w:hAnsi="Palatino Linotype" w:cs="Palatino Linotype"/>
          <w:sz w:val="24"/>
          <w:szCs w:val="24"/>
        </w:rPr>
        <w:t xml:space="preserve">recibido por concepto de prima vacacional </w:t>
      </w:r>
      <w:r w:rsidRPr="00F86CBD">
        <w:rPr>
          <w:rFonts w:ascii="Palatino Linotype" w:eastAsia="Palatino Linotype" w:hAnsi="Palatino Linotype" w:cs="Palatino Linotype"/>
          <w:sz w:val="24"/>
          <w:szCs w:val="24"/>
        </w:rPr>
        <w:t>del ejercicio 2022, del Ayuntamiento, Organismos Centralizados y Descentralizados.</w:t>
      </w:r>
    </w:p>
    <w:p w:rsidR="00E22AA1" w:rsidRPr="00F86CBD" w:rsidRDefault="00E22AA1" w:rsidP="00E22AA1">
      <w:pPr>
        <w:spacing w:after="0" w:line="360" w:lineRule="auto"/>
        <w:contextualSpacing/>
        <w:jc w:val="both"/>
        <w:rPr>
          <w:rFonts w:ascii="Palatino Linotype" w:hAnsi="Palatino Linotype" w:cs="Arial"/>
        </w:rPr>
      </w:pPr>
    </w:p>
    <w:p w:rsidR="00BB38CC" w:rsidRPr="00F86CBD" w:rsidRDefault="00BB38CC" w:rsidP="00BB38CC">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86CBD">
        <w:rPr>
          <w:rFonts w:ascii="Palatino Linotype" w:eastAsia="Times New Roman" w:hAnsi="Palatino Linotype" w:cs="Arial"/>
          <w:b/>
          <w:i/>
          <w:sz w:val="28"/>
          <w:szCs w:val="24"/>
          <w:lang w:val="es-ES" w:eastAsia="es-ES"/>
        </w:rPr>
        <w:t>De la versión pública</w:t>
      </w:r>
    </w:p>
    <w:p w:rsidR="00BB38CC" w:rsidRPr="00F86CBD" w:rsidRDefault="00BB38CC" w:rsidP="00BB38CC">
      <w:pPr>
        <w:tabs>
          <w:tab w:val="left" w:pos="8647"/>
        </w:tabs>
        <w:spacing w:after="0" w:line="360" w:lineRule="auto"/>
        <w:ind w:right="51"/>
        <w:jc w:val="both"/>
        <w:rPr>
          <w:rFonts w:ascii="Palatino Linotype" w:hAnsi="Palatino Linotype" w:cs="Arial"/>
          <w:sz w:val="24"/>
          <w:szCs w:val="24"/>
        </w:rPr>
      </w:pPr>
    </w:p>
    <w:p w:rsidR="00A546C6" w:rsidRPr="00F86CBD" w:rsidRDefault="00E22AA1"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Este</w:t>
      </w:r>
      <w:r w:rsidR="00A546C6" w:rsidRPr="00F86CBD">
        <w:rPr>
          <w:rFonts w:ascii="Palatino Linotype" w:hAnsi="Palatino Linotype" w:cs="Arial"/>
          <w:sz w:val="24"/>
          <w:szCs w:val="24"/>
        </w:rPr>
        <w:t xml:space="preserve"> Órgano Garante determina ordenar que la entrega de la información al </w:t>
      </w:r>
      <w:r w:rsidR="00A546C6" w:rsidRPr="00F86CBD">
        <w:rPr>
          <w:rFonts w:ascii="Palatino Linotype" w:hAnsi="Palatino Linotype" w:cs="Arial"/>
          <w:b/>
          <w:sz w:val="24"/>
          <w:szCs w:val="24"/>
        </w:rPr>
        <w:t>Recurrente</w:t>
      </w:r>
      <w:r w:rsidR="00A546C6" w:rsidRPr="00F86CBD">
        <w:rPr>
          <w:rFonts w:ascii="Palatino Linotype" w:hAnsi="Palatino Linotype" w:cs="Arial"/>
          <w:sz w:val="24"/>
          <w:szCs w:val="24"/>
        </w:rPr>
        <w:t xml:space="preserve"> se haga en versión pública, esto es, omitiendo, eliminando o suprimiendo la información personal de cada funcionario público, susceptibles de ser clasificadas </w:t>
      </w:r>
      <w:r w:rsidR="00A546C6" w:rsidRPr="00F86CBD">
        <w:rPr>
          <w:rFonts w:ascii="Palatino Linotype" w:hAnsi="Palatino Linotype" w:cs="Arial"/>
          <w:sz w:val="24"/>
          <w:szCs w:val="24"/>
        </w:rPr>
        <w:lastRenderedPageBreak/>
        <w:t>como confidencial o cualquier otro dato que ponga en riesgo la vida, seguridad o salud de dicha persona.</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Artículo 3.</w:t>
      </w:r>
      <w:r w:rsidRPr="00F86CBD">
        <w:rPr>
          <w:rFonts w:ascii="Palatino Linotype" w:hAnsi="Palatino Linotype" w:cs="Arial"/>
          <w:i/>
          <w:szCs w:val="24"/>
        </w:rPr>
        <w:t xml:space="preserve"> Para los efectos de la presente Ley se entenderá por: </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IX</w:t>
      </w:r>
      <w:r w:rsidRPr="00F86CBD">
        <w:rPr>
          <w:rFonts w:ascii="Palatino Linotype" w:hAnsi="Palatino Linotype" w:cs="Arial"/>
          <w:i/>
          <w:szCs w:val="24"/>
        </w:rPr>
        <w:t xml:space="preserve">. </w:t>
      </w:r>
      <w:r w:rsidRPr="00F86CBD">
        <w:rPr>
          <w:rFonts w:ascii="Palatino Linotype" w:hAnsi="Palatino Linotype" w:cs="Arial"/>
          <w:b/>
          <w:i/>
          <w:szCs w:val="24"/>
        </w:rPr>
        <w:t>Datos personales:</w:t>
      </w:r>
      <w:r w:rsidRPr="00F86CB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XX. Información clasificada:</w:t>
      </w:r>
      <w:r w:rsidRPr="00F86CBD">
        <w:rPr>
          <w:rFonts w:ascii="Palatino Linotype" w:hAnsi="Palatino Linotype" w:cs="Arial"/>
          <w:i/>
          <w:szCs w:val="24"/>
        </w:rPr>
        <w:t xml:space="preserve"> Aquella considerada por la presente Ley como reservada o confidencial; </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XXI. Información confidencial:</w:t>
      </w:r>
      <w:r w:rsidRPr="00F86CB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XLV. Versión pública:</w:t>
      </w:r>
      <w:r w:rsidRPr="00F86CBD">
        <w:rPr>
          <w:rFonts w:ascii="Palatino Linotype" w:hAnsi="Palatino Linotype" w:cs="Arial"/>
          <w:i/>
          <w:szCs w:val="24"/>
        </w:rPr>
        <w:t xml:space="preserve"> Documento en el que se elimine, suprime o borra la información clasificada como reservada o confidencial para permitir su acceso. </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 xml:space="preserve">Artículo 51. </w:t>
      </w:r>
      <w:r w:rsidRPr="00F86CB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w:t>
      </w:r>
      <w:r w:rsidRPr="00F86CBD">
        <w:rPr>
          <w:rFonts w:ascii="Palatino Linotype" w:hAnsi="Palatino Linotype" w:cs="Arial"/>
          <w:i/>
          <w:szCs w:val="24"/>
        </w:rPr>
        <w:lastRenderedPageBreak/>
        <w:t xml:space="preserve">la encargada de tramitar internamente la solicitud de información </w:t>
      </w:r>
      <w:r w:rsidRPr="00F86CBD">
        <w:rPr>
          <w:rFonts w:ascii="Palatino Linotype" w:hAnsi="Palatino Linotype" w:cs="Arial"/>
          <w:b/>
          <w:i/>
          <w:szCs w:val="24"/>
        </w:rPr>
        <w:t>y tendrá la responsabilidad de verificar en cada caso que la misma no sea confidencial o reservada</w:t>
      </w:r>
      <w:r w:rsidRPr="00F86CB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Artículo 52.</w:t>
      </w:r>
      <w:r w:rsidRPr="00F86CB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Artículo 22.</w:t>
      </w:r>
      <w:r w:rsidRPr="00F86CB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lastRenderedPageBreak/>
        <w:t>El responsable podrá tratar datos personales para finalidades distintas a aquéllas establecidas en el aviso de privacidad, en los casos siguientes:</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I. Cuente con atribuciones conferidas en ley y medie el consentimiento del titular.</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II. Se trate de una persona reportada como desaparecida, en los términos previstos en la presente Ley y demás disposiciones legales aplicables...</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Artículo 38.</w:t>
      </w:r>
      <w:r w:rsidRPr="00F86CB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F86CBD">
        <w:rPr>
          <w:rFonts w:ascii="Palatino Linotype" w:hAnsi="Palatino Linotype" w:cs="Arial"/>
          <w:sz w:val="24"/>
          <w:szCs w:val="24"/>
        </w:rPr>
        <w:lastRenderedPageBreak/>
        <w:t xml:space="preserve">Obligados del Estado de México y Municipios; por consiguiente, se trata de información confidencial, que debe ser protegida por el Sujeto Obligado, en ese contexto, todo dato personal susceptible de clasificación debe ser protegido.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Asimismo, de la versión pública deberá dejarse a la vista del </w:t>
      </w:r>
      <w:r w:rsidRPr="00F86CBD">
        <w:rPr>
          <w:rFonts w:ascii="Palatino Linotype" w:hAnsi="Palatino Linotype" w:cs="Arial"/>
          <w:b/>
          <w:sz w:val="24"/>
          <w:szCs w:val="24"/>
        </w:rPr>
        <w:t>Recurrente</w:t>
      </w:r>
      <w:r w:rsidRPr="00F86CB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F86CBD">
        <w:rPr>
          <w:rFonts w:ascii="Palatino Linotype" w:hAnsi="Palatino Linotype" w:cs="Arial"/>
          <w:b/>
          <w:sz w:val="24"/>
          <w:szCs w:val="24"/>
        </w:rPr>
        <w:t>nombre del servidor público</w:t>
      </w:r>
      <w:r w:rsidRPr="00F86CB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86CBD">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w:t>
      </w:r>
      <w:r w:rsidRPr="00F86CBD">
        <w:rPr>
          <w:rFonts w:ascii="Palatino Linotype" w:hAnsi="Palatino Linotype" w:cs="Arial"/>
          <w:i/>
          <w:szCs w:val="24"/>
        </w:rPr>
        <w:lastRenderedPageBreak/>
        <w:t>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86CBD">
        <w:rPr>
          <w:rFonts w:ascii="Palatino Linotype" w:hAnsi="Palatino Linotype" w:cs="Arial"/>
          <w:b/>
          <w:sz w:val="24"/>
          <w:szCs w:val="24"/>
        </w:rPr>
        <w:t>Lineamientos Generales en Materia de Clasificación y Desclasificación de la Información, así como para la Elaboración de Versiones Públicas</w:t>
      </w:r>
      <w:r w:rsidRPr="00F86CBD">
        <w:rPr>
          <w:rFonts w:ascii="Palatino Linotype" w:hAnsi="Palatino Linotype" w:cs="Arial"/>
          <w:sz w:val="24"/>
          <w:szCs w:val="24"/>
        </w:rPr>
        <w:t xml:space="preserve">, publicados en el Diario Oficial de la Federación en fecha quince de abril del </w:t>
      </w:r>
      <w:r w:rsidRPr="00F86CBD">
        <w:rPr>
          <w:rFonts w:ascii="Palatino Linotype" w:hAnsi="Palatino Linotype" w:cs="Arial"/>
          <w:sz w:val="24"/>
          <w:szCs w:val="24"/>
        </w:rPr>
        <w:lastRenderedPageBreak/>
        <w:t>año dos mil dieciséis, mediante Acuerdo del Consejo Nacional del Sistema Nacional de Transparencia, Acceso a la Información Pública y Protección de Datos Personales.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Respecto de ello se destaca que a criterio de este Instituto la información relativa al nombre de </w:t>
      </w:r>
      <w:r w:rsidRPr="00F86CBD">
        <w:rPr>
          <w:rFonts w:ascii="Palatino Linotype" w:hAnsi="Palatino Linotype" w:cs="Arial"/>
          <w:b/>
          <w:sz w:val="24"/>
          <w:szCs w:val="24"/>
        </w:rPr>
        <w:t>los servidores públicos que ocupan un cargo en las dependencias de gobierno encargadas de la seguridad pública</w:t>
      </w:r>
      <w:r w:rsidRPr="00F86CBD">
        <w:rPr>
          <w:rFonts w:ascii="Palatino Linotype" w:hAnsi="Palatino Linotype" w:cs="Arial"/>
          <w:sz w:val="24"/>
          <w:szCs w:val="24"/>
        </w:rPr>
        <w:t xml:space="preserve">, debe ser objeto de un proceso de </w:t>
      </w:r>
      <w:r w:rsidRPr="00F86CBD">
        <w:rPr>
          <w:rFonts w:ascii="Palatino Linotype" w:hAnsi="Palatino Linotype" w:cs="Arial"/>
          <w:b/>
          <w:sz w:val="24"/>
          <w:szCs w:val="24"/>
        </w:rPr>
        <w:t>reserva de la información,</w:t>
      </w:r>
      <w:r w:rsidRPr="00F86CBD">
        <w:rPr>
          <w:rFonts w:ascii="Palatino Linotype" w:hAnsi="Palatino Linotype" w:cs="Arial"/>
          <w:sz w:val="24"/>
          <w:szCs w:val="24"/>
        </w:rPr>
        <w:t xml:space="preserve"> para no hacer identificable al titular de tal dato personal.</w:t>
      </w: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Ello, conforme al propio concepto de versión pública contenido en el artículo 3, fracción XXIV, de la multicitada Ley se define como:</w:t>
      </w:r>
    </w:p>
    <w:p w:rsidR="00A546C6" w:rsidRPr="00F86CBD" w:rsidRDefault="00A546C6" w:rsidP="00A546C6">
      <w:pPr>
        <w:spacing w:line="360" w:lineRule="auto"/>
        <w:jc w:val="both"/>
        <w:rPr>
          <w:rFonts w:ascii="Palatino Linotype" w:hAnsi="Palatino Linotype" w:cs="Arial"/>
          <w:szCs w:val="24"/>
        </w:rPr>
      </w:pPr>
    </w:p>
    <w:p w:rsidR="00A546C6" w:rsidRPr="00F86CBD" w:rsidRDefault="00A546C6" w:rsidP="00A546C6">
      <w:pPr>
        <w:spacing w:line="360"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XXIV</w:t>
      </w:r>
      <w:r w:rsidRPr="00F86CBD">
        <w:rPr>
          <w:rFonts w:ascii="Palatino Linotype" w:hAnsi="Palatino Linotype" w:cs="Arial"/>
          <w:i/>
          <w:szCs w:val="24"/>
        </w:rPr>
        <w:t xml:space="preserve">. </w:t>
      </w:r>
      <w:r w:rsidRPr="00F86CBD">
        <w:rPr>
          <w:rFonts w:ascii="Palatino Linotype" w:hAnsi="Palatino Linotype" w:cs="Arial"/>
          <w:b/>
          <w:i/>
          <w:szCs w:val="24"/>
        </w:rPr>
        <w:t>Información reservada:</w:t>
      </w:r>
      <w:r w:rsidRPr="00F86CBD">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w:t>
      </w:r>
      <w:r w:rsidRPr="00F86CBD">
        <w:rPr>
          <w:rFonts w:ascii="Palatino Linotype" w:hAnsi="Palatino Linotype" w:cs="Arial"/>
          <w:sz w:val="24"/>
          <w:szCs w:val="24"/>
        </w:rPr>
        <w:lastRenderedPageBreak/>
        <w:t xml:space="preserve">erogación de recursos públicos en concordancia con el artículo 23, segundo párrafo, de la Ley ya analizado, lo cierto es que, en lo que respecta a la </w:t>
      </w:r>
      <w:r w:rsidRPr="00F86CBD">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F86CBD">
        <w:rPr>
          <w:rFonts w:ascii="Palatino Linotype" w:hAnsi="Palatino Linotype" w:cs="Arial"/>
          <w:sz w:val="24"/>
          <w:szCs w:val="24"/>
        </w:rPr>
        <w:t>.</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Esto es así, ya que el artículo 81, fracción III, de la Ley de Seguridad del Estado de México, establece lo siguiente: </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Artículo 81.-</w:t>
      </w:r>
      <w:r w:rsidRPr="00F86CBD">
        <w:rPr>
          <w:rFonts w:ascii="Palatino Linotype" w:hAnsi="Palatino Linotype" w:cs="Arial"/>
          <w:i/>
          <w:szCs w:val="24"/>
        </w:rPr>
        <w:t xml:space="preserve"> </w:t>
      </w:r>
      <w:r w:rsidRPr="00F86CBD">
        <w:rPr>
          <w:rFonts w:ascii="Palatino Linotype" w:hAnsi="Palatino Linotype" w:cs="Arial"/>
          <w:i/>
          <w:szCs w:val="24"/>
          <w:u w:val="single"/>
        </w:rPr>
        <w:t>Toda información para la seguridad pública</w:t>
      </w:r>
      <w:r w:rsidRPr="00F86CBD">
        <w:rPr>
          <w:rFonts w:ascii="Palatino Linotype" w:hAnsi="Palatino Linotype" w:cs="Arial"/>
          <w:i/>
          <w:szCs w:val="24"/>
        </w:rPr>
        <w:t xml:space="preserve"> generada o en poder de Instituciones de Seguridad Pública o de cualquier instancia del Sistema Estatal </w:t>
      </w:r>
      <w:r w:rsidRPr="00F86CBD">
        <w:rPr>
          <w:rFonts w:ascii="Palatino Linotype" w:hAnsi="Palatino Linotype" w:cs="Arial"/>
          <w:i/>
          <w:szCs w:val="24"/>
          <w:u w:val="single"/>
        </w:rPr>
        <w:t>debe</w:t>
      </w:r>
      <w:r w:rsidRPr="00F86CBD">
        <w:rPr>
          <w:rFonts w:ascii="Palatino Linotype" w:hAnsi="Palatino Linotype" w:cs="Arial"/>
          <w:i/>
          <w:szCs w:val="24"/>
        </w:rPr>
        <w:t xml:space="preserve"> registrarse, </w:t>
      </w:r>
      <w:r w:rsidRPr="00F86CBD">
        <w:rPr>
          <w:rFonts w:ascii="Palatino Linotype" w:hAnsi="Palatino Linotype" w:cs="Arial"/>
          <w:i/>
          <w:szCs w:val="24"/>
          <w:u w:val="single"/>
        </w:rPr>
        <w:t>clasificarse</w:t>
      </w:r>
      <w:r w:rsidRPr="00F86CBD">
        <w:rPr>
          <w:rFonts w:ascii="Palatino Linotype" w:hAnsi="Palatino Linotype" w:cs="Arial"/>
          <w:i/>
          <w:szCs w:val="24"/>
        </w:rPr>
        <w:t xml:space="preserve"> y tratarse de conformidad con las disposiciones aplicables. No obstante lo anterior, esta información se considerará reservada en los casos siguientes:</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III</w:t>
      </w:r>
      <w:r w:rsidRPr="00F86CBD">
        <w:rPr>
          <w:rFonts w:ascii="Palatino Linotype" w:hAnsi="Palatino Linotype" w:cs="Arial"/>
          <w:i/>
          <w:szCs w:val="24"/>
        </w:rPr>
        <w:t xml:space="preserve">. </w:t>
      </w:r>
      <w:r w:rsidRPr="00F86CBD">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w:t>
      </w:r>
      <w:r w:rsidRPr="00F86CBD">
        <w:rPr>
          <w:rFonts w:ascii="Palatino Linotype" w:hAnsi="Palatino Linotype" w:cs="Arial"/>
          <w:sz w:val="24"/>
          <w:szCs w:val="24"/>
        </w:rPr>
        <w:lastRenderedPageBreak/>
        <w:t>Transparencia y Acceso a la Información Pública y los Lineamientos generales en materia de clasificación y desclasificación de la información, así como para la elaboración de versiones públicas.</w:t>
      </w: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rsidR="00A546C6" w:rsidRPr="00F86CBD" w:rsidRDefault="00A546C6" w:rsidP="00A546C6">
      <w:pPr>
        <w:spacing w:line="276" w:lineRule="auto"/>
        <w:jc w:val="both"/>
        <w:rPr>
          <w:rFonts w:ascii="Palatino Linotype" w:hAnsi="Palatino Linotype" w:cs="Arial"/>
          <w:sz w:val="24"/>
          <w:szCs w:val="24"/>
        </w:rPr>
      </w:pPr>
    </w:p>
    <w:p w:rsidR="00A546C6" w:rsidRPr="00F86CBD" w:rsidRDefault="00A546C6" w:rsidP="00A546C6">
      <w:pPr>
        <w:spacing w:line="276" w:lineRule="auto"/>
        <w:ind w:left="567" w:right="567"/>
        <w:jc w:val="both"/>
        <w:rPr>
          <w:rFonts w:ascii="Palatino Linotype" w:hAnsi="Palatino Linotype" w:cs="Arial"/>
          <w:i/>
          <w:sz w:val="24"/>
          <w:szCs w:val="24"/>
        </w:rPr>
      </w:pPr>
      <w:r w:rsidRPr="00F86CBD">
        <w:rPr>
          <w:rFonts w:ascii="Palatino Linotype" w:hAnsi="Palatino Linotype" w:cs="Arial"/>
          <w:i/>
          <w:sz w:val="24"/>
          <w:szCs w:val="24"/>
        </w:rPr>
        <w:t>“</w:t>
      </w:r>
      <w:r w:rsidRPr="00F86CBD">
        <w:rPr>
          <w:rFonts w:ascii="Palatino Linotype" w:hAnsi="Palatino Linotype" w:cs="Arial"/>
          <w:b/>
          <w:i/>
          <w:sz w:val="24"/>
          <w:szCs w:val="24"/>
        </w:rPr>
        <w:t>Nombres de servidores públicos dedicados a actividades en materia de seguridad, por excepción pueden considerarse información reservada.</w:t>
      </w:r>
      <w:r w:rsidRPr="00F86CBD">
        <w:rPr>
          <w:rFonts w:ascii="Palatino Linotype" w:hAnsi="Palatino Linotype" w:cs="Arial"/>
          <w:i/>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A546C6" w:rsidRPr="00F86CBD" w:rsidRDefault="00A546C6" w:rsidP="00A546C6">
      <w:pPr>
        <w:spacing w:line="360" w:lineRule="auto"/>
        <w:jc w:val="both"/>
        <w:rPr>
          <w:rFonts w:ascii="Palatino Linotype" w:hAnsi="Palatino Linotype" w:cs="Arial"/>
          <w:sz w:val="24"/>
          <w:szCs w:val="24"/>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Arial"/>
          <w:sz w:val="24"/>
          <w:szCs w:val="24"/>
          <w:lang w:eastAsia="es-MX"/>
        </w:rPr>
        <w:t xml:space="preserve">En el mismo sentido, en el </w:t>
      </w:r>
      <w:r w:rsidRPr="00F86CBD">
        <w:rPr>
          <w:rFonts w:ascii="Palatino Linotype" w:eastAsia="Calibri" w:hAnsi="Palatino Linotype" w:cs="Calibri"/>
          <w:sz w:val="24"/>
          <w:szCs w:val="24"/>
          <w:lang w:eastAsia="es-MX"/>
        </w:rPr>
        <w:t xml:space="preserve">caso específico, </w:t>
      </w:r>
      <w:r w:rsidRPr="00F86CBD">
        <w:rPr>
          <w:rFonts w:ascii="Palatino Linotype" w:eastAsia="Calibri" w:hAnsi="Palatino Linotype" w:cs="Arial"/>
          <w:sz w:val="24"/>
          <w:szCs w:val="24"/>
          <w:lang w:eastAsia="es-MX"/>
        </w:rPr>
        <w:t xml:space="preserve">se advierte que </w:t>
      </w:r>
      <w:r w:rsidRPr="00F86CBD">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F86CBD">
        <w:rPr>
          <w:rFonts w:ascii="Palatino Linotype" w:eastAsia="Calibri" w:hAnsi="Palatino Linotype" w:cs="Calibri"/>
          <w:b/>
          <w:sz w:val="24"/>
          <w:szCs w:val="24"/>
          <w:lang w:eastAsia="es-MX"/>
        </w:rPr>
        <w:t>Registro Federal de Contribuyentes</w:t>
      </w:r>
      <w:r w:rsidRPr="00F86CBD">
        <w:rPr>
          <w:rFonts w:ascii="Palatino Linotype" w:eastAsia="Calibri" w:hAnsi="Palatino Linotype" w:cs="Calibri"/>
          <w:sz w:val="24"/>
          <w:szCs w:val="24"/>
          <w:lang w:eastAsia="es-MX"/>
        </w:rPr>
        <w:t xml:space="preserve"> (RFC), la </w:t>
      </w:r>
      <w:r w:rsidRPr="00F86CBD">
        <w:rPr>
          <w:rFonts w:ascii="Palatino Linotype" w:eastAsia="Calibri" w:hAnsi="Palatino Linotype" w:cs="Calibri"/>
          <w:b/>
          <w:sz w:val="24"/>
          <w:szCs w:val="24"/>
          <w:lang w:eastAsia="es-MX"/>
        </w:rPr>
        <w:t>Clave Única de Registro de Población</w:t>
      </w:r>
      <w:r w:rsidRPr="00F86CBD">
        <w:rPr>
          <w:rFonts w:ascii="Palatino Linotype" w:eastAsia="Calibri" w:hAnsi="Palatino Linotype" w:cs="Calibri"/>
          <w:sz w:val="24"/>
          <w:szCs w:val="24"/>
          <w:lang w:eastAsia="es-MX"/>
        </w:rPr>
        <w:t xml:space="preserve"> (CURP), la </w:t>
      </w:r>
      <w:r w:rsidRPr="00F86CBD">
        <w:rPr>
          <w:rFonts w:ascii="Palatino Linotype" w:eastAsia="Calibri" w:hAnsi="Palatino Linotype" w:cs="Calibri"/>
          <w:b/>
          <w:sz w:val="24"/>
          <w:szCs w:val="24"/>
          <w:lang w:eastAsia="es-MX"/>
        </w:rPr>
        <w:t xml:space="preserve">Clave de cualquier tipo de seguridad </w:t>
      </w:r>
      <w:r w:rsidRPr="00F86CBD">
        <w:rPr>
          <w:rFonts w:ascii="Palatino Linotype" w:eastAsia="Calibri" w:hAnsi="Palatino Linotype" w:cs="Calibri"/>
          <w:b/>
          <w:sz w:val="24"/>
          <w:szCs w:val="24"/>
          <w:lang w:eastAsia="es-MX"/>
        </w:rPr>
        <w:lastRenderedPageBreak/>
        <w:t>social</w:t>
      </w:r>
      <w:r w:rsidRPr="00F86CBD">
        <w:rPr>
          <w:rFonts w:ascii="Palatino Linotype" w:eastAsia="Calibri" w:hAnsi="Palatino Linotype" w:cs="Calibri"/>
          <w:sz w:val="24"/>
          <w:szCs w:val="24"/>
          <w:lang w:eastAsia="es-MX"/>
        </w:rPr>
        <w:t xml:space="preserve"> (ISSEMYM, u otros), así como, los </w:t>
      </w:r>
      <w:r w:rsidRPr="00F86CBD">
        <w:rPr>
          <w:rFonts w:ascii="Palatino Linotype" w:eastAsia="Calibri" w:hAnsi="Palatino Linotype" w:cs="Calibri"/>
          <w:b/>
          <w:sz w:val="24"/>
          <w:szCs w:val="24"/>
          <w:lang w:eastAsia="es-MX"/>
        </w:rPr>
        <w:t xml:space="preserve">préstamos o descuentos </w:t>
      </w:r>
      <w:r w:rsidRPr="00F86CBD">
        <w:rPr>
          <w:rFonts w:ascii="Palatino Linotype" w:eastAsia="Calibri" w:hAnsi="Palatino Linotype" w:cs="Calibri"/>
          <w:sz w:val="24"/>
          <w:szCs w:val="24"/>
          <w:lang w:eastAsia="es-MX"/>
        </w:rPr>
        <w:t xml:space="preserve">que se le hagan al servidor público, que no se encuentren relacionados con </w:t>
      </w:r>
      <w:r w:rsidRPr="00F86CBD">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F86CBD">
        <w:rPr>
          <w:rFonts w:ascii="Palatino Linotype" w:eastAsia="Calibri" w:hAnsi="Palatino Linotype" w:cs="Calibri"/>
          <w:sz w:val="24"/>
          <w:szCs w:val="24"/>
          <w:lang w:eastAsia="es-MX"/>
        </w:rPr>
        <w:t>, cuando de estos se desprendan o sean visibles datos personales correspondientes a los servidores públicos.</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F86CBD">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Por cuanto hace al </w:t>
      </w:r>
      <w:r w:rsidRPr="00F86CBD">
        <w:rPr>
          <w:rFonts w:ascii="Palatino Linotype" w:eastAsia="Calibri" w:hAnsi="Palatino Linotype" w:cs="Calibri"/>
          <w:b/>
          <w:sz w:val="24"/>
          <w:szCs w:val="24"/>
          <w:lang w:eastAsia="es-MX"/>
        </w:rPr>
        <w:t>Registro Federal de Contribuyentes</w:t>
      </w:r>
      <w:r w:rsidRPr="00F86CBD">
        <w:rPr>
          <w:rFonts w:ascii="Palatino Linotype" w:eastAsia="Calibri" w:hAnsi="Palatino Linotype" w:cs="Calibri"/>
          <w:sz w:val="24"/>
          <w:szCs w:val="24"/>
          <w:lang w:eastAsia="es-MX"/>
        </w:rPr>
        <w:t xml:space="preserve"> </w:t>
      </w:r>
      <w:r w:rsidRPr="00F86CBD">
        <w:rPr>
          <w:rFonts w:ascii="Palatino Linotype" w:eastAsia="Calibri" w:hAnsi="Palatino Linotype" w:cs="Calibri"/>
          <w:b/>
          <w:sz w:val="24"/>
          <w:szCs w:val="24"/>
          <w:lang w:eastAsia="es-MX"/>
        </w:rPr>
        <w:t>de las personas físicas</w:t>
      </w:r>
      <w:r w:rsidRPr="00F86CBD">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w:t>
      </w:r>
      <w:r w:rsidRPr="00F86CBD">
        <w:rPr>
          <w:rFonts w:ascii="Palatino Linotype" w:eastAsia="Calibri" w:hAnsi="Palatino Linotype" w:cs="Calibri"/>
          <w:sz w:val="24"/>
          <w:szCs w:val="24"/>
          <w:lang w:eastAsia="es-MX"/>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rsidR="00183942" w:rsidRPr="00F86CBD" w:rsidRDefault="00183942" w:rsidP="00183942">
      <w:pPr>
        <w:spacing w:after="0" w:line="360" w:lineRule="auto"/>
        <w:ind w:left="567" w:right="616"/>
        <w:jc w:val="both"/>
        <w:rPr>
          <w:rFonts w:ascii="Palatino Linotype" w:eastAsia="Calibri" w:hAnsi="Palatino Linotype" w:cs="Calibri"/>
          <w:i/>
          <w:sz w:val="24"/>
          <w:szCs w:val="24"/>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lang w:eastAsia="es-MX"/>
        </w:rPr>
      </w:pPr>
      <w:r w:rsidRPr="00F86CBD">
        <w:rPr>
          <w:rFonts w:ascii="Palatino Linotype" w:eastAsia="Calibri" w:hAnsi="Palatino Linotype" w:cs="Calibri"/>
          <w:b/>
          <w:i/>
          <w:lang w:eastAsia="es-MX"/>
        </w:rPr>
        <w:t>Registro Federal de Contribuyentes (RFC) de personas físicas</w:t>
      </w:r>
      <w:r w:rsidRPr="00F86CBD">
        <w:rPr>
          <w:rFonts w:ascii="Palatino Linotype" w:eastAsia="Calibri" w:hAnsi="Palatino Linotype" w:cs="Calibri"/>
          <w:i/>
          <w:lang w:eastAsia="es-MX"/>
        </w:rPr>
        <w:t>. El RFC es una clave de carácter fiscal, única e irrepetible, que permite identificar al titular, su edad y fecha de nacimiento, por lo que es un dato personal de carácter confidencial.</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F86CBD">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F86CBD">
        <w:rPr>
          <w:rFonts w:ascii="Palatino Linotype" w:eastAsia="Calibri" w:hAnsi="Palatino Linotype" w:cs="Calibri"/>
          <w:sz w:val="24"/>
          <w:szCs w:val="24"/>
          <w:lang w:eastAsia="es-MX"/>
        </w:rPr>
        <w:t>.</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Por cuanto hace a la </w:t>
      </w:r>
      <w:r w:rsidRPr="00F86CBD">
        <w:rPr>
          <w:rFonts w:ascii="Palatino Linotype" w:eastAsia="Calibri" w:hAnsi="Palatino Linotype" w:cs="Calibri"/>
          <w:b/>
          <w:sz w:val="24"/>
          <w:szCs w:val="24"/>
          <w:lang w:eastAsia="es-MX"/>
        </w:rPr>
        <w:t xml:space="preserve">Clave Única de Registro de Población, </w:t>
      </w:r>
      <w:r w:rsidRPr="00F86CBD">
        <w:rPr>
          <w:rFonts w:ascii="Palatino Linotype" w:eastAsia="Calibri" w:hAnsi="Palatino Linotype" w:cs="Calibri"/>
          <w:sz w:val="24"/>
          <w:szCs w:val="24"/>
          <w:lang w:eastAsia="es-MX"/>
        </w:rPr>
        <w:t xml:space="preserve">constituye un dato personal, ya que tiene como finalidad registrar a cada una de las personas que integran </w:t>
      </w:r>
      <w:r w:rsidRPr="00F86CBD">
        <w:rPr>
          <w:rFonts w:ascii="Palatino Linotype" w:eastAsia="Calibri" w:hAnsi="Palatino Linotype" w:cs="Calibri"/>
          <w:sz w:val="24"/>
          <w:szCs w:val="24"/>
          <w:lang w:eastAsia="es-MX"/>
        </w:rPr>
        <w:lastRenderedPageBreak/>
        <w:t>la población del país, con los datos que permitan certificar y acreditar fehacientemente su identidad, la cual servirá para identificarla de manera individual.</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Lo anterior, tiene sustento en los artículos 86 y 91, de la Ley General de Población, la cual señala lo siguiente:</w:t>
      </w:r>
    </w:p>
    <w:p w:rsidR="00183942" w:rsidRPr="00F86CBD" w:rsidRDefault="00183942" w:rsidP="00183942">
      <w:pPr>
        <w:spacing w:after="0" w:line="360" w:lineRule="auto"/>
        <w:ind w:left="709" w:right="757"/>
        <w:jc w:val="both"/>
        <w:rPr>
          <w:rFonts w:ascii="Palatino Linotype" w:eastAsia="Calibri" w:hAnsi="Palatino Linotype" w:cs="Arial,Bold"/>
          <w:b/>
          <w:bCs/>
          <w:i/>
          <w:sz w:val="24"/>
          <w:szCs w:val="24"/>
          <w:lang w:eastAsia="es-MX"/>
        </w:rPr>
      </w:pPr>
    </w:p>
    <w:p w:rsidR="00183942" w:rsidRPr="00F86CBD" w:rsidRDefault="00183942" w:rsidP="00183942">
      <w:pPr>
        <w:spacing w:after="0" w:line="240" w:lineRule="auto"/>
        <w:ind w:left="709" w:right="757"/>
        <w:jc w:val="both"/>
        <w:rPr>
          <w:rFonts w:ascii="Palatino Linotype" w:eastAsia="Calibri" w:hAnsi="Palatino Linotype" w:cs="Arial"/>
          <w:i/>
          <w:lang w:eastAsia="es-MX"/>
        </w:rPr>
      </w:pPr>
      <w:r w:rsidRPr="00F86CBD">
        <w:rPr>
          <w:rFonts w:ascii="Palatino Linotype" w:eastAsia="Calibri" w:hAnsi="Palatino Linotype" w:cs="Arial,Bold"/>
          <w:b/>
          <w:bCs/>
          <w:i/>
          <w:lang w:eastAsia="es-MX"/>
        </w:rPr>
        <w:t xml:space="preserve">Artículo 86. </w:t>
      </w:r>
      <w:r w:rsidRPr="00F86CBD">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183942" w:rsidRPr="00F86CBD" w:rsidRDefault="00183942" w:rsidP="00183942">
      <w:pPr>
        <w:spacing w:after="0" w:line="240" w:lineRule="auto"/>
        <w:ind w:left="709" w:right="757"/>
        <w:jc w:val="both"/>
        <w:rPr>
          <w:rFonts w:ascii="Palatino Linotype" w:eastAsia="Calibri" w:hAnsi="Palatino Linotype" w:cs="Arial"/>
          <w:i/>
          <w:lang w:eastAsia="es-MX"/>
        </w:rPr>
      </w:pPr>
    </w:p>
    <w:p w:rsidR="00183942" w:rsidRPr="00F86CBD" w:rsidRDefault="00183942" w:rsidP="00183942">
      <w:pPr>
        <w:spacing w:after="0" w:line="240" w:lineRule="auto"/>
        <w:ind w:left="709" w:right="757"/>
        <w:jc w:val="both"/>
        <w:rPr>
          <w:rFonts w:ascii="Palatino Linotype" w:eastAsia="Calibri" w:hAnsi="Palatino Linotype" w:cs="Arial"/>
          <w:i/>
          <w:lang w:eastAsia="es-MX"/>
        </w:rPr>
      </w:pPr>
      <w:r w:rsidRPr="00F86CBD">
        <w:rPr>
          <w:rFonts w:ascii="Palatino Linotype" w:eastAsia="Calibri" w:hAnsi="Palatino Linotype" w:cs="Arial,Bold"/>
          <w:b/>
          <w:bCs/>
          <w:i/>
          <w:lang w:eastAsia="es-MX"/>
        </w:rPr>
        <w:t xml:space="preserve">Artículo 91. </w:t>
      </w:r>
      <w:r w:rsidRPr="00F86CBD">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lang w:eastAsia="es-MX"/>
        </w:rPr>
      </w:pPr>
      <w:r w:rsidRPr="00F86CBD">
        <w:rPr>
          <w:rFonts w:ascii="Palatino Linotype" w:eastAsia="Calibri" w:hAnsi="Palatino Linotype" w:cs="Calibri"/>
          <w:b/>
          <w:i/>
          <w:lang w:eastAsia="es-MX"/>
        </w:rPr>
        <w:t>Clave Única de Registro de Población (CURP)</w:t>
      </w:r>
      <w:r w:rsidRPr="00F86CBD">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83942" w:rsidRPr="00F86CBD" w:rsidRDefault="00183942" w:rsidP="00183942">
      <w:pPr>
        <w:spacing w:after="0" w:line="360" w:lineRule="auto"/>
        <w:ind w:right="616"/>
        <w:jc w:val="both"/>
        <w:rPr>
          <w:rFonts w:ascii="Palatino Linotype" w:eastAsia="Calibri" w:hAnsi="Palatino Linotype" w:cs="Arial"/>
          <w:bCs/>
          <w: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Por cuanto hace a la </w:t>
      </w:r>
      <w:r w:rsidRPr="00F86CBD">
        <w:rPr>
          <w:rFonts w:ascii="Palatino Linotype" w:eastAsia="Calibri" w:hAnsi="Palatino Linotype" w:cs="Calibri"/>
          <w:b/>
          <w:sz w:val="24"/>
          <w:szCs w:val="24"/>
          <w:lang w:eastAsia="es-MX"/>
        </w:rPr>
        <w:t>Clave de cualquier tipo de seguridad social</w:t>
      </w:r>
      <w:r w:rsidRPr="00F86CBD">
        <w:rPr>
          <w:rFonts w:ascii="Palatino Linotype" w:eastAsia="Calibri" w:hAnsi="Palatino Linotype" w:cs="Calibri"/>
          <w:sz w:val="24"/>
          <w:szCs w:val="24"/>
          <w:lang w:eastAsia="es-MX"/>
        </w:rPr>
        <w:t xml:space="preserve"> (ISSEMYM u otros), está integrado por una </w:t>
      </w:r>
      <w:r w:rsidRPr="00F86CBD">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F86CBD">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F86CBD">
        <w:rPr>
          <w:rFonts w:ascii="Palatino Linotype" w:eastAsia="Arial Unicode MS" w:hAnsi="Palatino Linotype" w:cs="Calibri"/>
          <w:sz w:val="24"/>
          <w:szCs w:val="24"/>
          <w:lang w:eastAsia="es-MX"/>
        </w:rPr>
        <w:t xml:space="preserve">4 fracción XI de </w:t>
      </w:r>
      <w:r w:rsidRPr="00F86CBD">
        <w:rPr>
          <w:rFonts w:ascii="Palatino Linotype" w:eastAsia="Arial Unicode MS" w:hAnsi="Palatino Linotype" w:cs="Calibri"/>
          <w:sz w:val="24"/>
          <w:szCs w:val="24"/>
          <w:lang w:eastAsia="es-MX"/>
        </w:rPr>
        <w:lastRenderedPageBreak/>
        <w:t>la Ley de Protección de Datos Personales en Posesión de Sujetos Obligados del Estado de México y Municipios</w:t>
      </w:r>
      <w:r w:rsidRPr="00F86CBD">
        <w:rPr>
          <w:rFonts w:ascii="Palatino Linotype" w:eastAsia="Calibri" w:hAnsi="Palatino Linotype" w:cs="Calibri"/>
          <w:sz w:val="24"/>
          <w:szCs w:val="24"/>
          <w:lang w:eastAsia="es-MX"/>
        </w:rPr>
        <w:t>.</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Respecto de los </w:t>
      </w:r>
      <w:r w:rsidRPr="00F86CBD">
        <w:rPr>
          <w:rFonts w:ascii="Palatino Linotype" w:eastAsia="Calibri" w:hAnsi="Palatino Linotype" w:cs="Calibri"/>
          <w:b/>
          <w:sz w:val="24"/>
          <w:szCs w:val="24"/>
          <w:lang w:eastAsia="es-MX"/>
        </w:rPr>
        <w:t>préstamos o descuentos</w:t>
      </w:r>
      <w:r w:rsidRPr="00F86CBD">
        <w:rPr>
          <w:rFonts w:ascii="Palatino Linotype" w:eastAsia="Calibri" w:hAnsi="Palatino Linotype" w:cs="Calibri"/>
          <w:sz w:val="24"/>
          <w:szCs w:val="24"/>
          <w:lang w:eastAsia="es-MX"/>
        </w:rPr>
        <w:t xml:space="preserve"> </w:t>
      </w:r>
      <w:r w:rsidRPr="00F86CBD">
        <w:rPr>
          <w:rFonts w:ascii="Palatino Linotype" w:eastAsia="Calibri" w:hAnsi="Palatino Linotype" w:cs="Calibri"/>
          <w:b/>
          <w:sz w:val="24"/>
          <w:szCs w:val="24"/>
          <w:lang w:eastAsia="es-MX"/>
        </w:rPr>
        <w:t>de carácter personal</w:t>
      </w:r>
      <w:r w:rsidRPr="00F86CBD">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Por su parte, el artículo 84 de la Ley del Trabajo de los Servidores Públicos del Estado y Municipios, señala:</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b/>
          <w:i/>
          <w:noProof/>
          <w:lang w:eastAsia="es-MX"/>
        </w:rPr>
        <w:t>ARTÍCULO 84.</w:t>
      </w:r>
      <w:r w:rsidRPr="00F86CBD">
        <w:rPr>
          <w:rFonts w:ascii="Palatino Linotype" w:eastAsia="Calibri" w:hAnsi="Palatino Linotype" w:cs="Calibri"/>
          <w:i/>
          <w:noProof/>
          <w:lang w:eastAsia="es-MX"/>
        </w:rPr>
        <w:t xml:space="preserve"> Sólo podrán hacerse retenciones, descuentos o deducciones al sueldo de los servidores públicos por concepto de:</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I. Gravámenes fiscales relacionados con el sueldo;</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III. Cuotas sindicales;</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VII. Faltas de puntualidad o de asistencia injustificadas;</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VIII. Pensiones alimenticias ordenadas por la autoridad judicial; o</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lastRenderedPageBreak/>
        <w:t>IX. Cualquier otro convenido con instituciones de servicios y aceptado por el servidor público.</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lang w:eastAsia="es-MX"/>
        </w:rPr>
      </w:pPr>
      <w:r w:rsidRPr="00F86CBD">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No obstante, el denominado </w:t>
      </w:r>
      <w:r w:rsidRPr="00F86CBD">
        <w:rPr>
          <w:rFonts w:ascii="Palatino Linotype" w:eastAsia="Calibri" w:hAnsi="Palatino Linotype" w:cs="Calibri"/>
          <w:b/>
          <w:sz w:val="24"/>
          <w:szCs w:val="24"/>
          <w:lang w:eastAsia="es-MX"/>
        </w:rPr>
        <w:t>Sistema de Capitalización Individual</w:t>
      </w:r>
      <w:r w:rsidRPr="00F86CBD">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Arial Unicode MS" w:hAnsi="Palatino Linotype" w:cs="Calibri"/>
          <w:sz w:val="24"/>
          <w:szCs w:val="24"/>
          <w:lang w:eastAsia="es-MX"/>
        </w:rPr>
        <w:t xml:space="preserve">Por otra parte, </w:t>
      </w:r>
      <w:r w:rsidRPr="00F86CBD">
        <w:rPr>
          <w:rFonts w:ascii="Palatino Linotype" w:eastAsia="Calibri" w:hAnsi="Palatino Linotype" w:cs="Calibri"/>
          <w:sz w:val="24"/>
          <w:szCs w:val="24"/>
          <w:lang w:eastAsia="es-MX"/>
        </w:rPr>
        <w:t xml:space="preserve">las </w:t>
      </w:r>
      <w:r w:rsidRPr="00F86CBD">
        <w:rPr>
          <w:rFonts w:ascii="Palatino Linotype" w:eastAsia="Calibri" w:hAnsi="Palatino Linotype" w:cs="Calibri"/>
          <w:b/>
          <w:sz w:val="24"/>
          <w:szCs w:val="24"/>
          <w:lang w:eastAsia="es-MX"/>
        </w:rPr>
        <w:t xml:space="preserve">Cadenas Originales </w:t>
      </w:r>
      <w:r w:rsidRPr="00F86CBD">
        <w:rPr>
          <w:rFonts w:ascii="Palatino Linotype" w:eastAsia="Calibri" w:hAnsi="Palatino Linotype" w:cs="Calibri"/>
          <w:sz w:val="24"/>
          <w:szCs w:val="24"/>
          <w:lang w:eastAsia="es-MX"/>
        </w:rPr>
        <w:t xml:space="preserve">y </w:t>
      </w:r>
      <w:r w:rsidRPr="00F86CBD">
        <w:rPr>
          <w:rFonts w:ascii="Palatino Linotype" w:eastAsia="Calibri" w:hAnsi="Palatino Linotype" w:cs="Calibri"/>
          <w:b/>
          <w:sz w:val="24"/>
          <w:szCs w:val="24"/>
          <w:lang w:eastAsia="es-MX"/>
        </w:rPr>
        <w:t>Sellos</w:t>
      </w:r>
      <w:r w:rsidRPr="00F86CBD">
        <w:rPr>
          <w:rFonts w:ascii="Palatino Linotype" w:eastAsia="Calibri" w:hAnsi="Palatino Linotype" w:cs="Calibri"/>
          <w:sz w:val="24"/>
          <w:szCs w:val="24"/>
          <w:lang w:eastAsia="es-MX"/>
        </w:rPr>
        <w:t xml:space="preserve"> </w:t>
      </w:r>
      <w:r w:rsidRPr="00F86CBD">
        <w:rPr>
          <w:rFonts w:ascii="Palatino Linotype" w:eastAsia="Calibri" w:hAnsi="Palatino Linotype" w:cs="Calibri"/>
          <w:b/>
          <w:sz w:val="24"/>
          <w:szCs w:val="24"/>
          <w:lang w:eastAsia="es-MX"/>
        </w:rPr>
        <w:t>Digitales</w:t>
      </w:r>
      <w:r w:rsidRPr="00F86CBD">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w:t>
      </w:r>
      <w:r w:rsidRPr="00F86CBD">
        <w:rPr>
          <w:rFonts w:ascii="Palatino Linotype" w:eastAsia="Calibri" w:hAnsi="Palatino Linotype" w:cs="Calibri"/>
          <w:sz w:val="24"/>
          <w:szCs w:val="24"/>
          <w:lang w:eastAsia="es-MX"/>
        </w:rPr>
        <w:lastRenderedPageBreak/>
        <w:t xml:space="preserve">hacendaria federal garantizar una </w:t>
      </w:r>
      <w:r w:rsidRPr="00F86CBD">
        <w:rPr>
          <w:rFonts w:ascii="Palatino Linotype" w:eastAsia="Calibri" w:hAnsi="Palatino Linotype" w:cs="Calibri"/>
          <w:b/>
          <w:sz w:val="24"/>
          <w:szCs w:val="24"/>
          <w:lang w:eastAsia="es-MX"/>
        </w:rPr>
        <w:t xml:space="preserve">vinculación </w:t>
      </w:r>
      <w:r w:rsidRPr="00F86CBD">
        <w:rPr>
          <w:rFonts w:ascii="Palatino Linotype" w:eastAsia="Calibri" w:hAnsi="Palatino Linotype" w:cs="Calibri"/>
          <w:sz w:val="24"/>
          <w:szCs w:val="24"/>
          <w:lang w:eastAsia="es-MX"/>
        </w:rPr>
        <w:t xml:space="preserve">entre la </w:t>
      </w:r>
      <w:r w:rsidRPr="00F86CBD">
        <w:rPr>
          <w:rFonts w:ascii="Palatino Linotype" w:eastAsia="Calibri" w:hAnsi="Palatino Linotype" w:cs="Calibri"/>
          <w:b/>
          <w:sz w:val="24"/>
          <w:szCs w:val="24"/>
          <w:lang w:eastAsia="es-MX"/>
        </w:rPr>
        <w:t>identidad de un sujeto o entidad</w:t>
      </w:r>
      <w:r w:rsidRPr="00F86CBD">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F86CBD">
        <w:rPr>
          <w:rFonts w:ascii="Palatino Linotype" w:eastAsia="Calibri" w:hAnsi="Palatino Linotype" w:cs="Calibri"/>
          <w:b/>
          <w:sz w:val="24"/>
          <w:szCs w:val="24"/>
          <w:lang w:eastAsia="es-MX"/>
        </w:rPr>
        <w:t>para acreditar la autoría de los comprobantes fiscales digitales</w:t>
      </w:r>
      <w:r w:rsidRPr="00F86CBD">
        <w:rPr>
          <w:rFonts w:ascii="Palatino Linotype" w:eastAsia="Calibri" w:hAnsi="Palatino Linotype" w:cs="Calibri"/>
          <w:sz w:val="24"/>
          <w:szCs w:val="24"/>
          <w:lang w:eastAsia="es-MX"/>
        </w:rPr>
        <w:t>. En ese tenor se transcriben los artículos señalados con antelación para mejor ilustración:</w:t>
      </w:r>
    </w:p>
    <w:p w:rsidR="00183942" w:rsidRPr="00F86CBD" w:rsidRDefault="00183942" w:rsidP="00183942">
      <w:pPr>
        <w:spacing w:after="0" w:line="360" w:lineRule="auto"/>
        <w:rPr>
          <w:rFonts w:ascii="Palatino Linotype" w:eastAsia="Calibri" w:hAnsi="Palatino Linotype" w:cs="Calibri"/>
          <w:sz w:val="24"/>
          <w:szCs w:val="24"/>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b/>
          <w:i/>
          <w:noProof/>
          <w:lang w:eastAsia="es-MX"/>
        </w:rPr>
        <w:t xml:space="preserve">Artículo 17-G.- </w:t>
      </w:r>
      <w:r w:rsidRPr="00F86CBD">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rsidR="00183942" w:rsidRPr="00F86CBD" w:rsidRDefault="00183942" w:rsidP="00183942">
      <w:pPr>
        <w:spacing w:after="0" w:line="240" w:lineRule="auto"/>
        <w:ind w:left="1422"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b/>
          <w:i/>
          <w:noProof/>
          <w:lang w:eastAsia="es-MX"/>
        </w:rPr>
        <w:t>Artículo 29.</w:t>
      </w:r>
      <w:r w:rsidRPr="00F86CBD">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Los contribuyentes a que se refiere el párrafo anterior deberán cumplir con las obligaciones siguientes:</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r w:rsidRPr="00F86CBD">
        <w:rPr>
          <w:rFonts w:ascii="Palatino Linotype" w:eastAsia="Calibri" w:hAnsi="Palatino Linotype" w:cs="Calibri"/>
          <w:i/>
          <w:noProof/>
          <w:lang w:eastAsia="es-MX"/>
        </w:rPr>
        <w:t>II. Tramitar ante el Servicio de Administración Tributaria el certificado para el uso de los sellos digitales.</w:t>
      </w:r>
    </w:p>
    <w:p w:rsidR="00183942" w:rsidRPr="00F86CBD" w:rsidRDefault="00183942" w:rsidP="00183942">
      <w:pPr>
        <w:spacing w:after="0" w:line="240" w:lineRule="auto"/>
        <w:ind w:left="567" w:right="616"/>
        <w:jc w:val="both"/>
        <w:rPr>
          <w:rFonts w:ascii="Palatino Linotype" w:eastAsia="Calibri" w:hAnsi="Palatino Linotype" w:cs="Calibri"/>
          <w:i/>
          <w:noProof/>
          <w:lang w:eastAsia="es-MX"/>
        </w:rPr>
      </w:pPr>
    </w:p>
    <w:p w:rsidR="00183942" w:rsidRPr="00F86CBD" w:rsidRDefault="00183942" w:rsidP="00183942">
      <w:pPr>
        <w:spacing w:after="0" w:line="240" w:lineRule="auto"/>
        <w:ind w:left="567" w:right="616"/>
        <w:jc w:val="both"/>
        <w:rPr>
          <w:rFonts w:ascii="Palatino Linotype" w:eastAsia="Calibri" w:hAnsi="Palatino Linotype" w:cs="Calibri"/>
          <w:noProof/>
          <w:lang w:eastAsia="es-MX"/>
        </w:rPr>
      </w:pPr>
      <w:r w:rsidRPr="00F86CBD">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lastRenderedPageBreak/>
        <w:t xml:space="preserve">Por lo que hace a los </w:t>
      </w:r>
      <w:r w:rsidRPr="00F86CBD">
        <w:rPr>
          <w:rFonts w:ascii="Palatino Linotype" w:eastAsia="Calibri" w:hAnsi="Palatino Linotype" w:cs="Calibri"/>
          <w:b/>
          <w:sz w:val="24"/>
          <w:szCs w:val="24"/>
          <w:lang w:eastAsia="es-MX"/>
        </w:rPr>
        <w:t>Códigos Bidimensionales</w:t>
      </w:r>
      <w:r w:rsidRPr="00F86CBD">
        <w:rPr>
          <w:rFonts w:ascii="Palatino Linotype" w:eastAsia="Calibri" w:hAnsi="Palatino Linotype" w:cs="Calibri"/>
          <w:sz w:val="24"/>
          <w:szCs w:val="24"/>
          <w:lang w:eastAsia="es-MX"/>
        </w:rPr>
        <w:t xml:space="preserve"> y los denominados </w:t>
      </w:r>
      <w:r w:rsidRPr="00F86CBD">
        <w:rPr>
          <w:rFonts w:ascii="Palatino Linotype" w:eastAsia="Calibri" w:hAnsi="Palatino Linotype" w:cs="Calibri"/>
          <w:b/>
          <w:sz w:val="24"/>
          <w:szCs w:val="24"/>
          <w:lang w:eastAsia="es-MX"/>
        </w:rPr>
        <w:t>Códigos QR</w:t>
      </w:r>
      <w:r w:rsidRPr="00F86CBD">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F86CBD">
        <w:rPr>
          <w:rFonts w:ascii="Palatino Linotype" w:eastAsia="Calibri" w:hAnsi="Palatino Linotype" w:cs="Calibri"/>
          <w:b/>
          <w:sz w:val="24"/>
          <w:szCs w:val="24"/>
          <w:lang w:eastAsia="es-MX"/>
        </w:rPr>
        <w:t>Registro Federal de Contribuyentes</w:t>
      </w:r>
      <w:r w:rsidRPr="00F86CBD">
        <w:rPr>
          <w:rFonts w:ascii="Palatino Linotype" w:eastAsia="Calibri" w:hAnsi="Palatino Linotype" w:cs="Calibri"/>
          <w:sz w:val="24"/>
          <w:szCs w:val="24"/>
          <w:lang w:eastAsia="es-MX"/>
        </w:rPr>
        <w:t xml:space="preserve"> (RFC) y la </w:t>
      </w:r>
      <w:r w:rsidRPr="00F86CBD">
        <w:rPr>
          <w:rFonts w:ascii="Palatino Linotype" w:eastAsia="Calibri" w:hAnsi="Palatino Linotype" w:cs="Calibri"/>
          <w:b/>
          <w:sz w:val="24"/>
          <w:szCs w:val="24"/>
          <w:lang w:eastAsia="es-MX"/>
        </w:rPr>
        <w:t>Clave Única de Registro de Población</w:t>
      </w:r>
      <w:r w:rsidRPr="00F86CBD">
        <w:rPr>
          <w:rFonts w:ascii="Palatino Linotype" w:eastAsia="Calibri" w:hAnsi="Palatino Linotype" w:cs="Calibri"/>
          <w:sz w:val="24"/>
          <w:szCs w:val="24"/>
          <w:lang w:eastAsia="es-MX"/>
        </w:rPr>
        <w:t xml:space="preserve"> (CURP), por lo cual, deberán ser protegidos.</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w:t>
      </w:r>
      <w:r w:rsidRPr="00F86CBD">
        <w:rPr>
          <w:rFonts w:ascii="Palatino Linotype" w:eastAsia="Calibri" w:hAnsi="Palatino Linotype" w:cs="Calibri"/>
          <w:sz w:val="24"/>
          <w:szCs w:val="24"/>
          <w:lang w:eastAsia="es-MX"/>
        </w:rPr>
        <w:lastRenderedPageBreak/>
        <w:t>personal, por lo que, tampoco actualiza la clasificación, en términos del artículo 143, fracción I de la Ley de la materia.</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183942" w:rsidRPr="00F86CBD" w:rsidRDefault="00183942" w:rsidP="00183942">
      <w:pPr>
        <w:spacing w:after="0" w:line="360" w:lineRule="auto"/>
        <w:jc w:val="both"/>
        <w:rPr>
          <w:rFonts w:ascii="Palatino Linotype" w:eastAsia="Calibri" w:hAnsi="Palatino Linotype" w:cs="Calibri"/>
          <w:sz w:val="24"/>
          <w:szCs w:val="24"/>
          <w:lang w:eastAsia="es-MX"/>
        </w:rPr>
      </w:pPr>
    </w:p>
    <w:p w:rsidR="00183942" w:rsidRPr="00F86CBD" w:rsidRDefault="00183942" w:rsidP="00183942">
      <w:pPr>
        <w:spacing w:after="0" w:line="360" w:lineRule="auto"/>
        <w:jc w:val="both"/>
        <w:rPr>
          <w:rFonts w:ascii="Palatino Linotype" w:eastAsia="Calibri" w:hAnsi="Palatino Linotype" w:cs="Calibri"/>
          <w:sz w:val="24"/>
          <w:szCs w:val="24"/>
          <w:lang w:eastAsia="es-MX"/>
        </w:rPr>
      </w:pPr>
      <w:r w:rsidRPr="00F86CBD">
        <w:rPr>
          <w:rFonts w:ascii="Palatino Linotype" w:eastAsia="Calibri" w:hAnsi="Palatino Linotype" w:cs="Calibri"/>
          <w:sz w:val="24"/>
          <w:szCs w:val="24"/>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rsidR="00183942" w:rsidRPr="00F86CBD" w:rsidRDefault="00183942" w:rsidP="00A546C6">
      <w:pPr>
        <w:spacing w:line="360" w:lineRule="auto"/>
        <w:jc w:val="both"/>
        <w:rPr>
          <w:rFonts w:ascii="Palatino Linotype" w:hAnsi="Palatino Linotype"/>
          <w:sz w:val="24"/>
          <w:szCs w:val="24"/>
        </w:rPr>
      </w:pPr>
    </w:p>
    <w:p w:rsidR="00A546C6" w:rsidRPr="00F86CBD" w:rsidRDefault="00A546C6" w:rsidP="00A546C6">
      <w:pPr>
        <w:spacing w:line="360" w:lineRule="auto"/>
        <w:jc w:val="both"/>
        <w:rPr>
          <w:rFonts w:ascii="Palatino Linotype" w:hAnsi="Palatino Linotype"/>
          <w:sz w:val="24"/>
          <w:szCs w:val="24"/>
        </w:rPr>
      </w:pPr>
      <w:r w:rsidRPr="00F86CBD">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F86CBD">
        <w:rPr>
          <w:rFonts w:ascii="Palatino Linotype" w:hAnsi="Palatino Linotype" w:cs="Arial"/>
          <w:sz w:val="24"/>
          <w:szCs w:val="24"/>
        </w:rPr>
        <w:lastRenderedPageBreak/>
        <w:t>información se debe señalar el artículo, fracción, inciso, párrafo o numeral de la Ley que expresamente le otorga el carácter de confidencial.</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Artículo 49.</w:t>
      </w:r>
      <w:r w:rsidRPr="00F86CBD">
        <w:rPr>
          <w:rFonts w:ascii="Palatino Linotype" w:hAnsi="Palatino Linotype" w:cs="Arial"/>
          <w:i/>
          <w:szCs w:val="24"/>
        </w:rPr>
        <w:t xml:space="preserve"> Los Comités de Transparencia tendrán las siguientes atribuciones:</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VIII</w:t>
      </w:r>
      <w:r w:rsidRPr="00F86CBD">
        <w:rPr>
          <w:rFonts w:ascii="Palatino Linotype" w:hAnsi="Palatino Linotype" w:cs="Arial"/>
          <w:i/>
          <w:szCs w:val="24"/>
        </w:rPr>
        <w:t>. Aprobar, modificar o revocar la clasificación de la información;</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Artículo 132.</w:t>
      </w:r>
      <w:r w:rsidRPr="00F86CBD">
        <w:rPr>
          <w:rFonts w:ascii="Palatino Linotype" w:hAnsi="Palatino Linotype" w:cs="Arial"/>
          <w:i/>
          <w:szCs w:val="24"/>
        </w:rPr>
        <w:t xml:space="preserve"> La clasificación de la información se llevará a cabo en el momento en que:</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I. Se reciba una solicitud de acceso a la información;</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II. Se determine mediante resolución de autoridad competente; o</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III. Se generen versiones públicas para dar cumplimiento a las obligaciones de transparencia previstas en esta Ley.”</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r w:rsidRPr="00F86CBD">
        <w:rPr>
          <w:rFonts w:ascii="Palatino Linotype" w:hAnsi="Palatino Linotype" w:cs="Arial"/>
          <w:b/>
          <w:i/>
          <w:szCs w:val="24"/>
        </w:rPr>
        <w:t>Segundo</w:t>
      </w:r>
      <w:r w:rsidRPr="00F86CBD">
        <w:rPr>
          <w:rFonts w:ascii="Palatino Linotype" w:hAnsi="Palatino Linotype" w:cs="Arial"/>
          <w:i/>
          <w:szCs w:val="24"/>
        </w:rPr>
        <w:t>.- Para efectos de los presentes Lineamientos Generales, se entenderá por:</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lastRenderedPageBreak/>
        <w:t>XVIII</w:t>
      </w:r>
      <w:r w:rsidRPr="00F86CB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Cuarto</w:t>
      </w:r>
      <w:r w:rsidRPr="00F86CB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Los Sujetos Obligados deberán aplicar, de manera estricta, las excepciones al derecho de acceso a la información y sólo podrán invocarlas cuando acrediten su procedencia.</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Quinto</w:t>
      </w:r>
      <w:r w:rsidRPr="00F86CBD">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Sexto</w:t>
      </w:r>
      <w:r w:rsidRPr="00F86CB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La clasificación de información se realizará conforme a un análisis caso por caso, mediante la aplicación de la prueba de daño y de interés público.</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Séptimo</w:t>
      </w:r>
      <w:r w:rsidRPr="00F86CBD">
        <w:rPr>
          <w:rFonts w:ascii="Palatino Linotype" w:hAnsi="Palatino Linotype" w:cs="Arial"/>
          <w:i/>
          <w:szCs w:val="24"/>
        </w:rPr>
        <w:t>. La clasificación de la información se llevará a cabo en el momento en que:</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I.</w:t>
      </w:r>
      <w:r w:rsidRPr="00F86CBD">
        <w:rPr>
          <w:rFonts w:ascii="Palatino Linotype" w:hAnsi="Palatino Linotype" w:cs="Arial"/>
          <w:i/>
          <w:szCs w:val="24"/>
        </w:rPr>
        <w:t xml:space="preserve"> Se reciba una solicitud de acceso a la información;</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lastRenderedPageBreak/>
        <w:t>II</w:t>
      </w:r>
      <w:r w:rsidRPr="00F86CBD">
        <w:rPr>
          <w:rFonts w:ascii="Palatino Linotype" w:hAnsi="Palatino Linotype" w:cs="Arial"/>
          <w:i/>
          <w:szCs w:val="24"/>
        </w:rPr>
        <w:t>. Se determine mediante resolución de autoridad competente, o</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III</w:t>
      </w:r>
      <w:r w:rsidRPr="00F86CB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Octavo</w:t>
      </w:r>
      <w:r w:rsidRPr="00F86CB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Los documentos contenidos en los archivos históricos y los identificados como históricos confidenciales no serán susceptibles de clasificación como reservados.</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Noveno</w:t>
      </w:r>
      <w:r w:rsidRPr="00F86CB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Décimo</w:t>
      </w:r>
      <w:r w:rsidRPr="00F86CBD">
        <w:rPr>
          <w:rFonts w:ascii="Palatino Linotype" w:hAnsi="Palatino Linotype" w:cs="Arial"/>
          <w:i/>
          <w:szCs w:val="24"/>
        </w:rPr>
        <w:t xml:space="preserve">. Los titulares de las áreas, deberán tener conocimiento y llevar un registro del personal que, por la naturaleza de sus atribuciones, tenga acceso a los documentos </w:t>
      </w:r>
      <w:r w:rsidRPr="00F86CBD">
        <w:rPr>
          <w:rFonts w:ascii="Palatino Linotype" w:hAnsi="Palatino Linotype" w:cs="Arial"/>
          <w:i/>
          <w:szCs w:val="24"/>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rsidR="00A546C6" w:rsidRPr="00F86CBD" w:rsidRDefault="00A546C6" w:rsidP="00A546C6">
      <w:pPr>
        <w:spacing w:line="276" w:lineRule="auto"/>
        <w:ind w:left="567" w:right="567"/>
        <w:jc w:val="both"/>
        <w:rPr>
          <w:rFonts w:ascii="Palatino Linotype" w:hAnsi="Palatino Linotype" w:cs="Arial"/>
          <w:i/>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Décimo primero.</w:t>
      </w:r>
      <w:r w:rsidRPr="00F86CB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276" w:lineRule="auto"/>
        <w:ind w:left="567" w:right="567"/>
        <w:jc w:val="both"/>
        <w:rPr>
          <w:rFonts w:ascii="Palatino Linotype" w:hAnsi="Palatino Linotype" w:cs="Arial"/>
          <w:i/>
          <w:szCs w:val="24"/>
        </w:rPr>
      </w:pPr>
      <w:r w:rsidRPr="00F86CBD">
        <w:rPr>
          <w:rFonts w:ascii="Palatino Linotype" w:hAnsi="Palatino Linotype" w:cs="Arial"/>
          <w:b/>
          <w:i/>
          <w:szCs w:val="24"/>
        </w:rPr>
        <w:t>FUNDAMENTACIÓN Y MOTIVACIÓN</w:t>
      </w:r>
      <w:r w:rsidRPr="00F86CB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546C6" w:rsidRPr="00F86CBD" w:rsidRDefault="00A546C6" w:rsidP="00A546C6">
      <w:pPr>
        <w:spacing w:line="276" w:lineRule="auto"/>
        <w:jc w:val="both"/>
        <w:rPr>
          <w:rFonts w:ascii="Palatino Linotype" w:hAnsi="Palatino Linotype" w:cs="Arial"/>
          <w:szCs w:val="24"/>
        </w:rPr>
      </w:pPr>
    </w:p>
    <w:p w:rsidR="00A546C6" w:rsidRPr="00F86CBD" w:rsidRDefault="00A546C6" w:rsidP="00A546C6">
      <w:pPr>
        <w:spacing w:line="276" w:lineRule="auto"/>
        <w:ind w:left="567" w:right="567"/>
        <w:jc w:val="both"/>
        <w:rPr>
          <w:rFonts w:ascii="Palatino Linotype" w:hAnsi="Palatino Linotype" w:cs="Arial"/>
          <w:i/>
          <w:sz w:val="24"/>
          <w:szCs w:val="24"/>
        </w:rPr>
      </w:pPr>
      <w:r w:rsidRPr="00F86CBD">
        <w:rPr>
          <w:rFonts w:ascii="Palatino Linotype" w:hAnsi="Palatino Linotype" w:cs="Arial"/>
          <w:b/>
          <w:i/>
          <w:sz w:val="24"/>
          <w:szCs w:val="24"/>
        </w:rPr>
        <w:lastRenderedPageBreak/>
        <w:t>FUNDAMENTACIÓN Y MOTIVACIÓN. EL ASPECTO FORMAL DE LA GARANTÍA Y SU FINALIDAD SE TRADUCEN EN EXPLICAR, JUSTIFICAR, POSIBILITAR LA DEFENSA Y COMUNICAR LA DECISIÓN.</w:t>
      </w:r>
      <w:r w:rsidRPr="00F86CB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546C6" w:rsidRPr="00F86CBD" w:rsidRDefault="00A546C6" w:rsidP="00A546C6">
      <w:pPr>
        <w:spacing w:line="276"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A546C6" w:rsidRPr="00F86CBD" w:rsidRDefault="00A546C6" w:rsidP="00A546C6">
      <w:pPr>
        <w:spacing w:line="360" w:lineRule="auto"/>
        <w:jc w:val="both"/>
        <w:rPr>
          <w:rFonts w:ascii="Palatino Linotype" w:hAnsi="Palatino Linotype" w:cs="Arial"/>
          <w:sz w:val="24"/>
          <w:szCs w:val="24"/>
        </w:rPr>
      </w:pPr>
    </w:p>
    <w:p w:rsidR="00A546C6" w:rsidRPr="00F86CBD" w:rsidRDefault="00A546C6" w:rsidP="00A546C6">
      <w:pPr>
        <w:spacing w:line="360" w:lineRule="auto"/>
        <w:jc w:val="both"/>
        <w:rPr>
          <w:rFonts w:ascii="Palatino Linotype" w:hAnsi="Palatino Linotype" w:cs="Arial"/>
          <w:sz w:val="24"/>
          <w:szCs w:val="24"/>
        </w:rPr>
      </w:pPr>
      <w:r w:rsidRPr="00F86CBD">
        <w:rPr>
          <w:rFonts w:ascii="Palatino Linotype" w:hAnsi="Palatino Linotype" w:cs="Arial"/>
          <w:sz w:val="24"/>
          <w:szCs w:val="24"/>
        </w:rPr>
        <w:lastRenderedPageBreak/>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B38CC" w:rsidRPr="00F86CBD" w:rsidRDefault="00BB38CC" w:rsidP="00BB38CC">
      <w:pPr>
        <w:spacing w:after="0" w:line="360" w:lineRule="auto"/>
        <w:jc w:val="both"/>
        <w:rPr>
          <w:rFonts w:ascii="Palatino Linotype" w:eastAsia="Times New Roman" w:hAnsi="Palatino Linotype" w:cs="Times New Roman"/>
          <w:sz w:val="24"/>
          <w:szCs w:val="24"/>
          <w:lang w:eastAsia="es-ES"/>
        </w:rPr>
      </w:pPr>
    </w:p>
    <w:p w:rsidR="00BB38CC" w:rsidRPr="00F86CBD" w:rsidRDefault="00BB38CC" w:rsidP="00BB38CC">
      <w:pPr>
        <w:spacing w:after="0" w:line="360" w:lineRule="auto"/>
        <w:jc w:val="both"/>
        <w:rPr>
          <w:rFonts w:ascii="Palatino Linotype" w:hAnsi="Palatino Linotype" w:cs="Arial"/>
          <w:sz w:val="24"/>
          <w:szCs w:val="24"/>
        </w:rPr>
      </w:pPr>
      <w:r w:rsidRPr="00F86CBD">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F86CBD">
        <w:rPr>
          <w:rFonts w:ascii="Palatino Linotype" w:eastAsia="Times New Roman" w:hAnsi="Palatino Linotype" w:cs="Times New Roman"/>
          <w:bCs/>
          <w:sz w:val="24"/>
          <w:szCs w:val="24"/>
          <w:lang w:eastAsia="es-ES"/>
        </w:rPr>
        <w:t>el</w:t>
      </w:r>
      <w:r w:rsidRPr="00F86CBD">
        <w:rPr>
          <w:rFonts w:ascii="Palatino Linotype" w:eastAsia="Times New Roman" w:hAnsi="Palatino Linotype" w:cs="Times New Roman"/>
          <w:b/>
          <w:bCs/>
          <w:sz w:val="24"/>
          <w:szCs w:val="24"/>
          <w:lang w:eastAsia="es-ES"/>
        </w:rPr>
        <w:t xml:space="preserve"> Recurrente </w:t>
      </w:r>
      <w:r w:rsidRPr="00F86CBD">
        <w:rPr>
          <w:rFonts w:ascii="Palatino Linotype" w:eastAsia="Times New Roman" w:hAnsi="Palatino Linotype" w:cs="Times New Roman"/>
          <w:sz w:val="24"/>
          <w:szCs w:val="24"/>
          <w:lang w:eastAsia="es-ES"/>
        </w:rPr>
        <w:t xml:space="preserve">en su medio de impugnación que fue materia de estudio, por ello </w:t>
      </w:r>
      <w:r w:rsidRPr="00F86CBD">
        <w:rPr>
          <w:rFonts w:ascii="Palatino Linotype" w:eastAsia="Times New Roman" w:hAnsi="Palatino Linotype" w:cs="Arial"/>
          <w:sz w:val="24"/>
          <w:szCs w:val="24"/>
          <w:lang w:eastAsia="es-ES"/>
        </w:rPr>
        <w:t>con fundamento en la</w:t>
      </w:r>
      <w:r w:rsidRPr="00F86CBD">
        <w:rPr>
          <w:rFonts w:ascii="Palatino Linotype" w:eastAsia="Times New Roman" w:hAnsi="Palatino Linotype" w:cs="Arial"/>
          <w:b/>
          <w:sz w:val="24"/>
          <w:szCs w:val="24"/>
          <w:lang w:eastAsia="es-ES"/>
        </w:rPr>
        <w:t xml:space="preserve"> </w:t>
      </w:r>
      <w:r w:rsidRPr="00F86CBD">
        <w:rPr>
          <w:rFonts w:ascii="Palatino Linotype" w:eastAsia="Times New Roman" w:hAnsi="Palatino Linotype" w:cs="Arial"/>
          <w:b/>
          <w:bCs/>
          <w:i/>
          <w:sz w:val="24"/>
          <w:szCs w:val="24"/>
          <w:lang w:eastAsia="es-ES"/>
        </w:rPr>
        <w:t>primera hipótesis</w:t>
      </w:r>
      <w:r w:rsidRPr="00F86CBD">
        <w:rPr>
          <w:rFonts w:ascii="Palatino Linotype" w:eastAsia="Times New Roman" w:hAnsi="Palatino Linotype" w:cs="Arial"/>
          <w:b/>
          <w:sz w:val="24"/>
          <w:szCs w:val="24"/>
          <w:lang w:eastAsia="es-ES"/>
        </w:rPr>
        <w:t xml:space="preserve"> </w:t>
      </w:r>
      <w:r w:rsidRPr="00F86CBD">
        <w:rPr>
          <w:rFonts w:ascii="Palatino Linotype" w:eastAsia="Times New Roman" w:hAnsi="Palatino Linotype" w:cs="Arial"/>
          <w:sz w:val="24"/>
          <w:szCs w:val="24"/>
          <w:lang w:eastAsia="es-ES"/>
        </w:rPr>
        <w:t>de la fracción</w:t>
      </w:r>
      <w:r w:rsidRPr="00F86CBD">
        <w:rPr>
          <w:rFonts w:ascii="Palatino Linotype" w:eastAsia="Times New Roman" w:hAnsi="Palatino Linotype" w:cs="Arial"/>
          <w:b/>
          <w:sz w:val="24"/>
          <w:szCs w:val="24"/>
          <w:lang w:eastAsia="es-ES"/>
        </w:rPr>
        <w:t xml:space="preserve"> </w:t>
      </w:r>
      <w:r w:rsidRPr="00F86CBD">
        <w:rPr>
          <w:rFonts w:ascii="Palatino Linotype" w:eastAsia="Times New Roman" w:hAnsi="Palatino Linotype" w:cs="Arial"/>
          <w:sz w:val="24"/>
          <w:szCs w:val="24"/>
          <w:lang w:eastAsia="es-ES"/>
        </w:rPr>
        <w:t>III, del artículo 186,</w:t>
      </w:r>
      <w:r w:rsidRPr="00F86CBD">
        <w:rPr>
          <w:rFonts w:ascii="Palatino Linotype" w:eastAsia="Times New Roman" w:hAnsi="Palatino Linotype" w:cs="Arial"/>
          <w:b/>
          <w:sz w:val="24"/>
          <w:szCs w:val="24"/>
          <w:lang w:eastAsia="es-ES"/>
        </w:rPr>
        <w:t xml:space="preserve"> </w:t>
      </w:r>
      <w:r w:rsidRPr="00F86CBD">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F86CBD">
        <w:rPr>
          <w:rFonts w:ascii="Palatino Linotype" w:eastAsia="Times New Roman" w:hAnsi="Palatino Linotype" w:cs="Arial"/>
          <w:b/>
          <w:sz w:val="24"/>
          <w:szCs w:val="24"/>
          <w:lang w:eastAsia="es-ES"/>
        </w:rPr>
        <w:t xml:space="preserve">REVOCA </w:t>
      </w:r>
      <w:r w:rsidRPr="00F86CBD">
        <w:rPr>
          <w:rFonts w:ascii="Palatino Linotype" w:eastAsia="Times New Roman" w:hAnsi="Palatino Linotype" w:cs="Arial"/>
          <w:sz w:val="24"/>
          <w:szCs w:val="24"/>
          <w:lang w:eastAsia="es-ES"/>
        </w:rPr>
        <w:t>la respuesta a la solicitud de información número</w:t>
      </w:r>
      <w:r w:rsidRPr="00F86CBD">
        <w:rPr>
          <w:rFonts w:ascii="Palatino Linotype" w:eastAsia="Times New Roman" w:hAnsi="Palatino Linotype" w:cs="Times New Roman"/>
          <w:b/>
          <w:sz w:val="24"/>
          <w:szCs w:val="24"/>
          <w:lang w:eastAsia="es-ES"/>
        </w:rPr>
        <w:t xml:space="preserve"> </w:t>
      </w:r>
      <w:r w:rsidRPr="00F86CBD">
        <w:rPr>
          <w:rFonts w:ascii="Palatino Linotype" w:hAnsi="Palatino Linotype" w:cs="Arial"/>
          <w:b/>
          <w:sz w:val="24"/>
        </w:rPr>
        <w:t xml:space="preserve">00013/JILOTZIN/IP/2023 </w:t>
      </w:r>
      <w:r w:rsidRPr="00F86CBD">
        <w:rPr>
          <w:rFonts w:ascii="Palatino Linotype" w:hAnsi="Palatino Linotype" w:cs="Arial"/>
          <w:sz w:val="24"/>
          <w:szCs w:val="24"/>
        </w:rPr>
        <w:t xml:space="preserve">que ha sido materia del presente fallo. </w:t>
      </w:r>
    </w:p>
    <w:p w:rsidR="00BB38CC" w:rsidRPr="00F86CBD" w:rsidRDefault="00BB38CC" w:rsidP="00BB38CC">
      <w:pPr>
        <w:spacing w:after="0" w:line="360" w:lineRule="auto"/>
        <w:jc w:val="both"/>
        <w:rPr>
          <w:rFonts w:ascii="Palatino Linotype" w:hAnsi="Palatino Linotype" w:cs="Arial"/>
          <w:sz w:val="24"/>
          <w:szCs w:val="24"/>
        </w:rPr>
      </w:pPr>
    </w:p>
    <w:p w:rsidR="00BB38CC" w:rsidRPr="00F86CBD" w:rsidRDefault="00BB38CC" w:rsidP="00BB38CC">
      <w:pPr>
        <w:spacing w:after="0" w:line="360" w:lineRule="auto"/>
        <w:jc w:val="both"/>
        <w:rPr>
          <w:rFonts w:ascii="Palatino Linotype" w:eastAsia="Times New Roman" w:hAnsi="Palatino Linotype" w:cs="Times New Roman"/>
          <w:sz w:val="24"/>
          <w:szCs w:val="24"/>
          <w:lang w:eastAsia="es-ES"/>
        </w:rPr>
      </w:pPr>
      <w:r w:rsidRPr="00F86CBD">
        <w:rPr>
          <w:rFonts w:ascii="Palatino Linotype" w:eastAsia="Times New Roman" w:hAnsi="Palatino Linotype" w:cs="Times New Roman"/>
          <w:sz w:val="24"/>
          <w:szCs w:val="24"/>
          <w:lang w:eastAsia="es-ES"/>
        </w:rPr>
        <w:t>Por lo antes expuesto y fundado es de resolverse y,</w:t>
      </w:r>
    </w:p>
    <w:p w:rsidR="00BB38CC" w:rsidRPr="00F86CBD" w:rsidRDefault="00BB38CC" w:rsidP="00BB38CC">
      <w:pPr>
        <w:spacing w:line="360" w:lineRule="auto"/>
        <w:contextualSpacing/>
        <w:jc w:val="both"/>
        <w:rPr>
          <w:rFonts w:ascii="Palatino Linotype" w:eastAsia="MS Mincho" w:hAnsi="Palatino Linotype"/>
        </w:rPr>
      </w:pPr>
    </w:p>
    <w:p w:rsidR="00BB38CC" w:rsidRPr="00F86CBD" w:rsidRDefault="00BB38CC" w:rsidP="00BB38CC">
      <w:pPr>
        <w:spacing w:before="240" w:after="240" w:line="360" w:lineRule="auto"/>
        <w:jc w:val="center"/>
        <w:rPr>
          <w:rFonts w:ascii="Palatino Linotype" w:hAnsi="Palatino Linotype"/>
          <w:b/>
          <w:spacing w:val="60"/>
          <w:sz w:val="28"/>
          <w:szCs w:val="24"/>
        </w:rPr>
      </w:pPr>
      <w:r w:rsidRPr="00F86CBD">
        <w:rPr>
          <w:rFonts w:ascii="Palatino Linotype" w:hAnsi="Palatino Linotype"/>
          <w:b/>
          <w:spacing w:val="60"/>
          <w:sz w:val="28"/>
          <w:szCs w:val="24"/>
        </w:rPr>
        <w:t>S E RESUELVE</w:t>
      </w:r>
    </w:p>
    <w:p w:rsidR="00BB38CC" w:rsidRPr="00F86CBD" w:rsidRDefault="00BB38CC" w:rsidP="00BB38CC">
      <w:pPr>
        <w:spacing w:before="240" w:line="360" w:lineRule="auto"/>
        <w:jc w:val="both"/>
        <w:rPr>
          <w:rFonts w:ascii="Palatino Linotype" w:hAnsi="Palatino Linotype" w:cs="Arial"/>
          <w:sz w:val="24"/>
          <w:szCs w:val="24"/>
        </w:rPr>
      </w:pPr>
      <w:r w:rsidRPr="00F86CBD">
        <w:rPr>
          <w:rFonts w:ascii="Palatino Linotype" w:hAnsi="Palatino Linotype" w:cs="Arial"/>
          <w:b/>
          <w:sz w:val="28"/>
          <w:szCs w:val="28"/>
          <w:lang w:val="es-ES_tradnl"/>
        </w:rPr>
        <w:lastRenderedPageBreak/>
        <w:t>PRIMERO.</w:t>
      </w:r>
      <w:r w:rsidRPr="00F86CBD">
        <w:rPr>
          <w:rFonts w:ascii="Palatino Linotype" w:hAnsi="Palatino Linotype" w:cs="Arial"/>
          <w:sz w:val="24"/>
          <w:szCs w:val="24"/>
          <w:lang w:val="es-ES_tradnl"/>
        </w:rPr>
        <w:t xml:space="preserve"> </w:t>
      </w:r>
      <w:r w:rsidRPr="00F86CBD">
        <w:rPr>
          <w:rFonts w:ascii="Palatino Linotype" w:hAnsi="Palatino Linotype" w:cs="Arial"/>
          <w:sz w:val="24"/>
          <w:szCs w:val="24"/>
        </w:rPr>
        <w:t xml:space="preserve">Se </w:t>
      </w:r>
      <w:r w:rsidRPr="00F86CBD">
        <w:rPr>
          <w:rFonts w:ascii="Palatino Linotype" w:hAnsi="Palatino Linotype" w:cs="Arial"/>
          <w:b/>
          <w:sz w:val="24"/>
          <w:szCs w:val="24"/>
        </w:rPr>
        <w:t xml:space="preserve">REVOCA </w:t>
      </w:r>
      <w:r w:rsidRPr="00F86CBD">
        <w:rPr>
          <w:rFonts w:ascii="Palatino Linotype" w:hAnsi="Palatino Linotype" w:cs="Arial"/>
          <w:sz w:val="24"/>
          <w:szCs w:val="24"/>
        </w:rPr>
        <w:t xml:space="preserve">la respuesta entregada por </w:t>
      </w:r>
      <w:r w:rsidRPr="00F86CBD">
        <w:rPr>
          <w:rFonts w:ascii="Palatino Linotype" w:hAnsi="Palatino Linotype" w:cs="Arial"/>
          <w:b/>
          <w:sz w:val="24"/>
          <w:szCs w:val="24"/>
        </w:rPr>
        <w:t xml:space="preserve">EL SUJETO OBLIGADO, </w:t>
      </w:r>
      <w:r w:rsidRPr="00F86CBD">
        <w:rPr>
          <w:rFonts w:ascii="Palatino Linotype" w:hAnsi="Palatino Linotype" w:cs="Arial"/>
          <w:sz w:val="24"/>
          <w:szCs w:val="24"/>
        </w:rPr>
        <w:t xml:space="preserve">a la solicitud de información número </w:t>
      </w:r>
      <w:r w:rsidRPr="00F86CBD">
        <w:rPr>
          <w:rFonts w:ascii="Palatino Linotype" w:hAnsi="Palatino Linotype" w:cs="Arial"/>
          <w:b/>
          <w:sz w:val="24"/>
        </w:rPr>
        <w:t xml:space="preserve">00013/JILOTZIN/IP/2023 </w:t>
      </w:r>
      <w:r w:rsidRPr="00F86CBD">
        <w:rPr>
          <w:rFonts w:ascii="Palatino Linotype" w:hAnsi="Palatino Linotype" w:cs="Arial"/>
          <w:sz w:val="24"/>
          <w:szCs w:val="24"/>
        </w:rPr>
        <w:t>por resultar fundados los motivos de inconformidad que arguye el</w:t>
      </w:r>
      <w:r w:rsidRPr="00F86CBD">
        <w:rPr>
          <w:rFonts w:ascii="Palatino Linotype" w:hAnsi="Palatino Linotype" w:cs="Arial"/>
          <w:b/>
          <w:sz w:val="24"/>
          <w:szCs w:val="24"/>
        </w:rPr>
        <w:t xml:space="preserve"> RECURRENTE, </w:t>
      </w:r>
      <w:r w:rsidRPr="00F86CBD">
        <w:rPr>
          <w:rFonts w:ascii="Palatino Linotype" w:hAnsi="Palatino Linotype" w:cs="Arial"/>
          <w:sz w:val="24"/>
          <w:szCs w:val="24"/>
        </w:rPr>
        <w:t xml:space="preserve">en términos del considerando </w:t>
      </w:r>
      <w:r w:rsidRPr="00F86CBD">
        <w:rPr>
          <w:rFonts w:ascii="Palatino Linotype" w:hAnsi="Palatino Linotype" w:cs="Arial"/>
          <w:b/>
          <w:sz w:val="24"/>
          <w:szCs w:val="24"/>
        </w:rPr>
        <w:t xml:space="preserve">CUARTO </w:t>
      </w:r>
      <w:r w:rsidRPr="00F86CBD">
        <w:rPr>
          <w:rFonts w:ascii="Palatino Linotype" w:hAnsi="Palatino Linotype" w:cs="Arial"/>
          <w:sz w:val="24"/>
          <w:szCs w:val="24"/>
        </w:rPr>
        <w:t xml:space="preserve">de la presente resolución. </w:t>
      </w:r>
    </w:p>
    <w:p w:rsidR="00BB38CC" w:rsidRPr="00F86CBD" w:rsidRDefault="00BB38CC" w:rsidP="00BB38CC">
      <w:pPr>
        <w:spacing w:before="240" w:line="360" w:lineRule="auto"/>
        <w:jc w:val="both"/>
        <w:rPr>
          <w:rFonts w:ascii="Palatino Linotype" w:hAnsi="Palatino Linotype" w:cs="Arial"/>
          <w:sz w:val="24"/>
          <w:szCs w:val="24"/>
        </w:rPr>
      </w:pPr>
    </w:p>
    <w:p w:rsidR="00BB38CC" w:rsidRPr="00F86CBD" w:rsidRDefault="00BB38CC" w:rsidP="00BB38CC">
      <w:pPr>
        <w:spacing w:line="360" w:lineRule="auto"/>
        <w:ind w:right="49"/>
        <w:jc w:val="both"/>
        <w:rPr>
          <w:rFonts w:ascii="Palatino Linotype" w:hAnsi="Palatino Linotype" w:cs="Arial"/>
          <w:color w:val="000000" w:themeColor="text1"/>
          <w:sz w:val="24"/>
        </w:rPr>
      </w:pPr>
      <w:r w:rsidRPr="00F86CBD">
        <w:rPr>
          <w:rFonts w:ascii="Palatino Linotype" w:hAnsi="Palatino Linotype" w:cs="Arial"/>
          <w:b/>
          <w:sz w:val="28"/>
          <w:szCs w:val="28"/>
        </w:rPr>
        <w:t>SEGUNDO.</w:t>
      </w:r>
      <w:r w:rsidRPr="00F86CBD">
        <w:rPr>
          <w:rFonts w:ascii="Palatino Linotype" w:hAnsi="Palatino Linotype" w:cs="Arial"/>
          <w:sz w:val="24"/>
        </w:rPr>
        <w:t xml:space="preserve"> Se </w:t>
      </w:r>
      <w:r w:rsidRPr="00F86CBD">
        <w:rPr>
          <w:rFonts w:ascii="Palatino Linotype" w:hAnsi="Palatino Linotype" w:cs="Arial"/>
          <w:b/>
          <w:sz w:val="24"/>
        </w:rPr>
        <w:t>ORDENA</w:t>
      </w:r>
      <w:r w:rsidRPr="00F86CBD">
        <w:rPr>
          <w:rFonts w:ascii="Palatino Linotype" w:hAnsi="Palatino Linotype" w:cs="Arial"/>
          <w:sz w:val="24"/>
        </w:rPr>
        <w:t xml:space="preserve"> al </w:t>
      </w:r>
      <w:r w:rsidRPr="00F86CBD">
        <w:rPr>
          <w:rFonts w:ascii="Palatino Linotype" w:hAnsi="Palatino Linotype" w:cs="Arial"/>
          <w:b/>
          <w:sz w:val="24"/>
        </w:rPr>
        <w:t>Sujeto Obligado</w:t>
      </w:r>
      <w:r w:rsidRPr="00F86CBD">
        <w:rPr>
          <w:rFonts w:ascii="Palatino Linotype" w:hAnsi="Palatino Linotype" w:cs="Arial"/>
          <w:sz w:val="24"/>
        </w:rPr>
        <w:t xml:space="preserve">, en términos del considerando </w:t>
      </w:r>
      <w:r w:rsidRPr="00F86CBD">
        <w:rPr>
          <w:rFonts w:ascii="Palatino Linotype" w:hAnsi="Palatino Linotype" w:cs="Arial"/>
          <w:b/>
          <w:sz w:val="24"/>
        </w:rPr>
        <w:t xml:space="preserve">Cuarto </w:t>
      </w:r>
      <w:r w:rsidRPr="00F86CBD">
        <w:rPr>
          <w:rFonts w:ascii="Palatino Linotype" w:hAnsi="Palatino Linotype" w:cs="Arial"/>
          <w:sz w:val="24"/>
        </w:rPr>
        <w:t xml:space="preserve">de esta resolución, haga entrega a través del SAIMEX, en versión pública </w:t>
      </w:r>
      <w:r w:rsidR="00A546C6" w:rsidRPr="00F86CBD">
        <w:rPr>
          <w:rFonts w:ascii="Palatino Linotype" w:hAnsi="Palatino Linotype" w:cs="Arial"/>
          <w:sz w:val="24"/>
        </w:rPr>
        <w:t xml:space="preserve">de lo </w:t>
      </w:r>
      <w:r w:rsidR="00077B83" w:rsidRPr="00F86CBD">
        <w:rPr>
          <w:rFonts w:ascii="Palatino Linotype" w:hAnsi="Palatino Linotype" w:cs="Arial"/>
          <w:sz w:val="24"/>
        </w:rPr>
        <w:t>siguiente</w:t>
      </w:r>
      <w:r w:rsidR="00A546C6" w:rsidRPr="00F86CBD">
        <w:rPr>
          <w:rFonts w:ascii="Palatino Linotype" w:hAnsi="Palatino Linotype" w:cs="Arial"/>
          <w:sz w:val="24"/>
        </w:rPr>
        <w:t>:</w:t>
      </w:r>
    </w:p>
    <w:p w:rsidR="00A546C6" w:rsidRPr="00F86CBD" w:rsidRDefault="00A546C6" w:rsidP="00A546C6">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86CBD">
        <w:rPr>
          <w:rFonts w:ascii="Palatino Linotype" w:eastAsia="Palatino Linotype" w:hAnsi="Palatino Linotype" w:cs="Palatino Linotype"/>
          <w:color w:val="000000"/>
        </w:rPr>
        <w:t xml:space="preserve">Conciliación de Nómina correspondiente a los meses </w:t>
      </w:r>
      <w:r w:rsidR="00077B83" w:rsidRPr="00F86CBD">
        <w:rPr>
          <w:rFonts w:ascii="Palatino Linotype" w:eastAsia="Palatino Linotype" w:hAnsi="Palatino Linotype" w:cs="Palatino Linotype"/>
          <w:color w:val="000000"/>
        </w:rPr>
        <w:t>de noviembre y</w:t>
      </w:r>
      <w:r w:rsidRPr="00F86CBD">
        <w:rPr>
          <w:rFonts w:ascii="Palatino Linotype" w:eastAsia="Palatino Linotype" w:hAnsi="Palatino Linotype" w:cs="Palatino Linotype"/>
          <w:color w:val="000000"/>
        </w:rPr>
        <w:t xml:space="preserve"> diciembre de dos mil veintidós; primera quincena de enero de dos mil veintitrés</w:t>
      </w:r>
      <w:r w:rsidR="00077B83" w:rsidRPr="00F86CBD">
        <w:rPr>
          <w:rFonts w:ascii="Palatino Linotype" w:eastAsia="Palatino Linotype" w:hAnsi="Palatino Linotype" w:cs="Palatino Linotype"/>
          <w:color w:val="000000"/>
        </w:rPr>
        <w:t xml:space="preserve">, del Ayuntamiento, Organismos Centralizados y Descentralizados. </w:t>
      </w:r>
    </w:p>
    <w:p w:rsidR="00077B83" w:rsidRPr="00F86CBD" w:rsidRDefault="00A546C6" w:rsidP="00A546C6">
      <w:pPr>
        <w:pStyle w:val="Prrafodelista"/>
        <w:numPr>
          <w:ilvl w:val="0"/>
          <w:numId w:val="8"/>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F86CBD">
        <w:rPr>
          <w:rFonts w:ascii="Palatino Linotype" w:eastAsia="Palatino Linotype" w:hAnsi="Palatino Linotype" w:cs="Palatino Linotype"/>
          <w:color w:val="000000"/>
        </w:rPr>
        <w:t xml:space="preserve">Documento o documentos donde conste el monto recibido por concepto de aguinaldo del ejercicio 2022, del Ayuntamiento, </w:t>
      </w:r>
      <w:r w:rsidR="00077B83" w:rsidRPr="00F86CBD">
        <w:rPr>
          <w:rFonts w:ascii="Palatino Linotype" w:eastAsia="Palatino Linotype" w:hAnsi="Palatino Linotype" w:cs="Palatino Linotype"/>
          <w:color w:val="000000"/>
        </w:rPr>
        <w:t xml:space="preserve">Organismos Centralizados y Descentralizados. </w:t>
      </w:r>
    </w:p>
    <w:p w:rsidR="00A546C6" w:rsidRPr="00F86CBD" w:rsidRDefault="00A546C6" w:rsidP="00BB38CC">
      <w:pPr>
        <w:pStyle w:val="Prrafodelista"/>
        <w:numPr>
          <w:ilvl w:val="0"/>
          <w:numId w:val="8"/>
        </w:numPr>
        <w:pBdr>
          <w:top w:val="nil"/>
          <w:left w:val="nil"/>
          <w:bottom w:val="nil"/>
          <w:right w:val="nil"/>
          <w:between w:val="nil"/>
        </w:pBdr>
        <w:spacing w:line="360" w:lineRule="auto"/>
        <w:contextualSpacing/>
        <w:jc w:val="both"/>
        <w:rPr>
          <w:rFonts w:ascii="Palatino Linotype" w:hAnsi="Palatino Linotype" w:cs="Arial"/>
          <w:i/>
        </w:rPr>
      </w:pPr>
      <w:r w:rsidRPr="00F86CBD">
        <w:rPr>
          <w:rFonts w:ascii="Palatino Linotype" w:eastAsia="Palatino Linotype" w:hAnsi="Palatino Linotype" w:cs="Palatino Linotype"/>
          <w:color w:val="000000"/>
        </w:rPr>
        <w:t>Documento o documentos donde conste el monto recibido por concepto de prima</w:t>
      </w:r>
      <w:r w:rsidR="00772A7B" w:rsidRPr="00F86CBD">
        <w:rPr>
          <w:rFonts w:ascii="Palatino Linotype" w:eastAsia="Palatino Linotype" w:hAnsi="Palatino Linotype" w:cs="Palatino Linotype"/>
          <w:color w:val="000000"/>
        </w:rPr>
        <w:t xml:space="preserve"> vacacional</w:t>
      </w:r>
      <w:r w:rsidRPr="00F86CBD">
        <w:rPr>
          <w:rFonts w:ascii="Palatino Linotype" w:eastAsia="Palatino Linotype" w:hAnsi="Palatino Linotype" w:cs="Palatino Linotype"/>
          <w:color w:val="000000"/>
        </w:rPr>
        <w:t xml:space="preserve"> del ejercicio 2022, del Ayuntamiento, </w:t>
      </w:r>
      <w:r w:rsidR="00077B83" w:rsidRPr="00F86CBD">
        <w:rPr>
          <w:rFonts w:ascii="Palatino Linotype" w:eastAsia="Palatino Linotype" w:hAnsi="Palatino Linotype" w:cs="Palatino Linotype"/>
          <w:color w:val="000000"/>
        </w:rPr>
        <w:t>Organismos Centralizados y Descentralizados.</w:t>
      </w:r>
    </w:p>
    <w:p w:rsidR="00077B83" w:rsidRPr="00F86CBD" w:rsidRDefault="00077B83" w:rsidP="00077B83">
      <w:pPr>
        <w:pStyle w:val="Prrafodelista"/>
        <w:pBdr>
          <w:top w:val="nil"/>
          <w:left w:val="nil"/>
          <w:bottom w:val="nil"/>
          <w:right w:val="nil"/>
          <w:between w:val="nil"/>
        </w:pBdr>
        <w:spacing w:line="360" w:lineRule="auto"/>
        <w:ind w:left="720"/>
        <w:contextualSpacing/>
        <w:jc w:val="both"/>
        <w:rPr>
          <w:rFonts w:ascii="Palatino Linotype" w:hAnsi="Palatino Linotype" w:cs="Arial"/>
          <w:i/>
        </w:rPr>
      </w:pPr>
    </w:p>
    <w:p w:rsidR="00BB38CC" w:rsidRPr="00F86CBD" w:rsidRDefault="00BB38CC" w:rsidP="00077B83">
      <w:pPr>
        <w:pStyle w:val="Citas"/>
      </w:pPr>
      <w:r w:rsidRPr="00F86CBD">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rsidR="00BB38CC" w:rsidRPr="00F86CBD" w:rsidRDefault="00BB38CC" w:rsidP="00BB38CC">
      <w:pPr>
        <w:spacing w:line="360" w:lineRule="auto"/>
        <w:jc w:val="both"/>
        <w:rPr>
          <w:rFonts w:ascii="Palatino Linotype" w:hAnsi="Palatino Linotype" w:cs="Arial"/>
          <w:sz w:val="24"/>
        </w:rPr>
      </w:pPr>
    </w:p>
    <w:p w:rsidR="00BB38CC" w:rsidRPr="00F86CBD" w:rsidRDefault="00BB38CC" w:rsidP="00BB38CC">
      <w:pPr>
        <w:autoSpaceDE w:val="0"/>
        <w:autoSpaceDN w:val="0"/>
        <w:adjustRightInd w:val="0"/>
        <w:spacing w:line="360" w:lineRule="auto"/>
        <w:ind w:right="49"/>
        <w:jc w:val="both"/>
        <w:rPr>
          <w:rFonts w:ascii="Palatino Linotype" w:hAnsi="Palatino Linotype" w:cs="Arial"/>
          <w:sz w:val="24"/>
        </w:rPr>
      </w:pPr>
      <w:r w:rsidRPr="00F86CBD">
        <w:rPr>
          <w:rFonts w:ascii="Palatino Linotype" w:hAnsi="Palatino Linotype" w:cs="Arial"/>
          <w:b/>
          <w:sz w:val="28"/>
          <w:szCs w:val="28"/>
        </w:rPr>
        <w:t>TERCERO.</w:t>
      </w:r>
      <w:r w:rsidRPr="00F86CBD">
        <w:rPr>
          <w:rFonts w:ascii="Palatino Linotype" w:hAnsi="Palatino Linotype" w:cs="Arial"/>
          <w:b/>
          <w:sz w:val="24"/>
        </w:rPr>
        <w:t xml:space="preserve"> NOTIFÍQUESE</w:t>
      </w:r>
      <w:r w:rsidRPr="00F86CBD">
        <w:rPr>
          <w:rFonts w:ascii="Palatino Linotype" w:hAnsi="Palatino Linotype" w:cs="Arial"/>
          <w:i/>
          <w:sz w:val="24"/>
        </w:rPr>
        <w:t xml:space="preserve"> </w:t>
      </w:r>
      <w:r w:rsidRPr="00F86CBD">
        <w:rPr>
          <w:rFonts w:ascii="Palatino Linotype" w:hAnsi="Palatino Linotype" w:cs="Arial"/>
          <w:sz w:val="24"/>
        </w:rPr>
        <w:t>la presente resolución al Titular de la Unidad de Transparencia del</w:t>
      </w:r>
      <w:r w:rsidRPr="00F86CBD">
        <w:rPr>
          <w:rFonts w:ascii="Palatino Linotype" w:hAnsi="Palatino Linotype" w:cs="Arial"/>
          <w:b/>
          <w:sz w:val="24"/>
        </w:rPr>
        <w:t xml:space="preserve"> Sujeto Obligado</w:t>
      </w:r>
      <w:r w:rsidRPr="00F86CB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BB38CC" w:rsidRPr="00F86CBD" w:rsidRDefault="00BB38CC" w:rsidP="00BB38CC">
      <w:pPr>
        <w:autoSpaceDE w:val="0"/>
        <w:autoSpaceDN w:val="0"/>
        <w:adjustRightInd w:val="0"/>
        <w:spacing w:line="360" w:lineRule="auto"/>
        <w:ind w:right="49"/>
        <w:jc w:val="both"/>
        <w:rPr>
          <w:rFonts w:ascii="Palatino Linotype" w:hAnsi="Palatino Linotype" w:cs="Arial"/>
          <w:sz w:val="24"/>
        </w:rPr>
      </w:pPr>
    </w:p>
    <w:p w:rsidR="00BB38CC" w:rsidRPr="00F86CBD" w:rsidRDefault="00BB38CC" w:rsidP="00BB38CC">
      <w:pPr>
        <w:autoSpaceDE w:val="0"/>
        <w:autoSpaceDN w:val="0"/>
        <w:adjustRightInd w:val="0"/>
        <w:spacing w:line="360" w:lineRule="auto"/>
        <w:jc w:val="both"/>
        <w:rPr>
          <w:rFonts w:ascii="Palatino Linotype" w:hAnsi="Palatino Linotype" w:cs="Arial"/>
          <w:sz w:val="24"/>
        </w:rPr>
      </w:pPr>
      <w:r w:rsidRPr="00F86CBD">
        <w:rPr>
          <w:rFonts w:ascii="Palatino Linotype" w:hAnsi="Palatino Linotype" w:cs="Arial"/>
          <w:b/>
          <w:sz w:val="28"/>
          <w:szCs w:val="28"/>
        </w:rPr>
        <w:t>CUARTO.</w:t>
      </w:r>
      <w:r w:rsidRPr="00F86CBD">
        <w:rPr>
          <w:rFonts w:ascii="Palatino Linotype" w:hAnsi="Palatino Linotype" w:cs="Arial"/>
          <w:b/>
          <w:sz w:val="24"/>
        </w:rPr>
        <w:t xml:space="preserve"> </w:t>
      </w:r>
      <w:r w:rsidRPr="00F86CB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F86CBD">
        <w:rPr>
          <w:rFonts w:ascii="Palatino Linotype" w:hAnsi="Palatino Linotype" w:cs="Arial"/>
          <w:b/>
          <w:sz w:val="24"/>
        </w:rPr>
        <w:t>Sujeto Obligado</w:t>
      </w:r>
      <w:r w:rsidRPr="00F86CBD">
        <w:rPr>
          <w:rFonts w:ascii="Palatino Linotype" w:hAnsi="Palatino Linotype" w:cs="Arial"/>
          <w:sz w:val="24"/>
        </w:rPr>
        <w:t xml:space="preserve"> de manera fundada y motivada, podrá solicitar una ampliación de plazo para el cumplimiento de la presente resolución.</w:t>
      </w:r>
    </w:p>
    <w:p w:rsidR="00BB38CC" w:rsidRPr="00F86CBD" w:rsidRDefault="00BB38CC" w:rsidP="00BB38CC">
      <w:pPr>
        <w:autoSpaceDE w:val="0"/>
        <w:autoSpaceDN w:val="0"/>
        <w:adjustRightInd w:val="0"/>
        <w:spacing w:line="360" w:lineRule="auto"/>
        <w:jc w:val="both"/>
        <w:rPr>
          <w:rFonts w:ascii="Palatino Linotype" w:hAnsi="Palatino Linotype" w:cs="Arial"/>
          <w:sz w:val="24"/>
        </w:rPr>
      </w:pPr>
    </w:p>
    <w:p w:rsidR="00BB38CC" w:rsidRPr="00F86CBD" w:rsidRDefault="00BB38CC" w:rsidP="00BB38CC">
      <w:pPr>
        <w:autoSpaceDE w:val="0"/>
        <w:autoSpaceDN w:val="0"/>
        <w:adjustRightInd w:val="0"/>
        <w:spacing w:line="360" w:lineRule="auto"/>
        <w:jc w:val="both"/>
        <w:rPr>
          <w:rFonts w:ascii="Palatino Linotype" w:eastAsia="Times New Roman" w:hAnsi="Palatino Linotype" w:cs="Times New Roman"/>
          <w:sz w:val="24"/>
          <w:szCs w:val="24"/>
          <w:lang w:val="es-ES" w:eastAsia="es-ES"/>
        </w:rPr>
      </w:pPr>
      <w:r w:rsidRPr="00F86CBD">
        <w:rPr>
          <w:rFonts w:ascii="Palatino Linotype" w:hAnsi="Palatino Linotype"/>
          <w:b/>
          <w:sz w:val="28"/>
          <w:szCs w:val="28"/>
        </w:rPr>
        <w:t>QUINTO.</w:t>
      </w:r>
      <w:r w:rsidRPr="00F86CBD">
        <w:rPr>
          <w:rFonts w:ascii="Palatino Linotype" w:hAnsi="Palatino Linotype"/>
          <w:b/>
        </w:rPr>
        <w:t xml:space="preserve"> </w:t>
      </w:r>
      <w:r w:rsidRPr="00F86CBD">
        <w:rPr>
          <w:rFonts w:ascii="Palatino Linotype" w:hAnsi="Palatino Linotype" w:cs="Arial"/>
          <w:b/>
          <w:sz w:val="24"/>
        </w:rPr>
        <w:t>NOTIFÍQUESE</w:t>
      </w:r>
      <w:r w:rsidRPr="00F86CBD">
        <w:rPr>
          <w:rFonts w:ascii="Palatino Linotype" w:hAnsi="Palatino Linotype" w:cs="Arial"/>
          <w:sz w:val="24"/>
        </w:rPr>
        <w:t xml:space="preserve"> a través del Sistema de Acceso a la Información Mexiquense (SAIMEX), y correo electrónico al </w:t>
      </w:r>
      <w:r w:rsidRPr="00F86CBD">
        <w:rPr>
          <w:rFonts w:ascii="Palatino Linotype" w:hAnsi="Palatino Linotype" w:cs="Arial"/>
          <w:b/>
          <w:sz w:val="24"/>
        </w:rPr>
        <w:t>Recurrente</w:t>
      </w:r>
      <w:r w:rsidRPr="00F86CBD">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B38CC" w:rsidRPr="00F86CBD" w:rsidRDefault="00BB38CC" w:rsidP="00BB38CC">
      <w:pPr>
        <w:spacing w:after="0" w:line="360" w:lineRule="auto"/>
        <w:jc w:val="both"/>
        <w:rPr>
          <w:rFonts w:ascii="Palatino Linotype" w:eastAsia="Times New Roman" w:hAnsi="Palatino Linotype" w:cs="Times New Roman"/>
          <w:sz w:val="24"/>
          <w:szCs w:val="24"/>
          <w:lang w:val="es-ES" w:eastAsia="es-ES"/>
        </w:rPr>
      </w:pPr>
    </w:p>
    <w:p w:rsidR="00BB38CC" w:rsidRPr="00F86CBD" w:rsidRDefault="00BB38CC" w:rsidP="00BB38CC">
      <w:pPr>
        <w:spacing w:after="0" w:line="360" w:lineRule="auto"/>
        <w:jc w:val="both"/>
        <w:rPr>
          <w:rFonts w:ascii="Palatino Linotype" w:eastAsia="Times New Roman" w:hAnsi="Palatino Linotype" w:cs="Times New Roman"/>
          <w:sz w:val="24"/>
          <w:szCs w:val="24"/>
          <w:lang w:val="es-ES" w:eastAsia="es-ES"/>
        </w:rPr>
      </w:pPr>
    </w:p>
    <w:p w:rsidR="00BB38CC" w:rsidRPr="00F86CBD" w:rsidRDefault="00BB38CC" w:rsidP="00BB38CC">
      <w:pPr>
        <w:spacing w:after="0" w:line="360" w:lineRule="auto"/>
        <w:jc w:val="both"/>
        <w:rPr>
          <w:rFonts w:ascii="Palatino Linotype" w:eastAsia="Times New Roman" w:hAnsi="Palatino Linotype" w:cs="Times New Roman"/>
          <w:sz w:val="24"/>
          <w:szCs w:val="24"/>
          <w:lang w:val="es-ES" w:eastAsia="es-ES"/>
        </w:rPr>
      </w:pPr>
    </w:p>
    <w:p w:rsidR="00BB38CC" w:rsidRPr="00F86CBD" w:rsidRDefault="00BB38CC" w:rsidP="00BB38CC">
      <w:pPr>
        <w:pStyle w:val="Prrafodelista"/>
        <w:autoSpaceDE w:val="0"/>
        <w:autoSpaceDN w:val="0"/>
        <w:adjustRightInd w:val="0"/>
        <w:spacing w:before="240" w:after="160" w:line="360" w:lineRule="auto"/>
        <w:ind w:left="0"/>
        <w:jc w:val="both"/>
        <w:rPr>
          <w:rFonts w:ascii="Palatino Linotype" w:hAnsi="Palatino Linotype" w:cs="Arial"/>
        </w:rPr>
      </w:pPr>
      <w:r w:rsidRPr="00F86CBD">
        <w:rPr>
          <w:rFonts w:ascii="Palatino Linotype" w:hAnsi="Palatino Linotype" w:cs="Arial"/>
        </w:rPr>
        <w:lastRenderedPageBreak/>
        <w:t xml:space="preserve">ASÍ LO ACORDÓ, POR </w:t>
      </w:r>
      <w:r w:rsidR="00077B83" w:rsidRPr="00F86CBD">
        <w:rPr>
          <w:rFonts w:ascii="Palatino Linotype" w:hAnsi="Palatino Linotype" w:cs="Arial"/>
        </w:rPr>
        <w:t>MAYORÍA</w:t>
      </w:r>
      <w:r w:rsidRPr="00F86CBD">
        <w:rPr>
          <w:rFonts w:ascii="Palatino Linotype" w:hAnsi="Palatino Linotype" w:cs="Arial"/>
        </w:rPr>
        <w:t xml:space="preserve"> DE VOTOS, EL PLENO DEL</w:t>
      </w:r>
      <w:r w:rsidRPr="00F86CBD">
        <w:rPr>
          <w:rFonts w:ascii="Palatino Linotype" w:eastAsia="Arial Unicode MS" w:hAnsi="Palatino Linotype" w:cs="Arial"/>
        </w:rPr>
        <w:t xml:space="preserve"> INSTITUTO DE TRANSPARENCIA, ACCESO A LA INFORMACIÓN PÚBLICA Y PROTECCIÓN DE DATOS PERSONALES DEL ESTADO DE MÉXICO Y MUNICIPIOS</w:t>
      </w:r>
      <w:r w:rsidRPr="00F86CBD">
        <w:rPr>
          <w:rFonts w:ascii="Palatino Linotype" w:hAnsi="Palatino Linotype" w:cs="Arial"/>
        </w:rPr>
        <w:t>, CONFORMADO POR LOS COMISIONADOS JOSÉ MARTÍNEZ VILCHIS</w:t>
      </w:r>
      <w:r w:rsidR="00F40F61" w:rsidRPr="00F86CBD">
        <w:rPr>
          <w:rFonts w:ascii="Palatino Linotype" w:hAnsi="Palatino Linotype" w:cs="Arial"/>
        </w:rPr>
        <w:t xml:space="preserve"> (</w:t>
      </w:r>
      <w:r w:rsidR="00F86CBD">
        <w:rPr>
          <w:rFonts w:ascii="Palatino Linotype" w:hAnsi="Palatino Linotype" w:cs="Arial"/>
        </w:rPr>
        <w:t xml:space="preserve">EMITIENDO </w:t>
      </w:r>
      <w:r w:rsidR="00F40F61" w:rsidRPr="00F86CBD">
        <w:rPr>
          <w:rFonts w:ascii="Palatino Linotype" w:hAnsi="Palatino Linotype" w:cs="Arial"/>
        </w:rPr>
        <w:t>VOTO PARTICULAR)</w:t>
      </w:r>
      <w:r w:rsidRPr="00F86CBD">
        <w:rPr>
          <w:rFonts w:ascii="Palatino Linotype" w:hAnsi="Palatino Linotype" w:cs="Arial"/>
        </w:rPr>
        <w:t>, MARÍA DEL ROSARIO MEJÍA AYALA, SHARON CRISTINA MORALES MARTÍNEZ</w:t>
      </w:r>
      <w:r w:rsidR="00F40F61" w:rsidRPr="00F86CBD">
        <w:rPr>
          <w:rFonts w:ascii="Palatino Linotype" w:hAnsi="Palatino Linotype" w:cs="Arial"/>
        </w:rPr>
        <w:t xml:space="preserve"> (</w:t>
      </w:r>
      <w:r w:rsidR="00F86CBD">
        <w:rPr>
          <w:rFonts w:ascii="Palatino Linotype" w:hAnsi="Palatino Linotype" w:cs="Arial"/>
        </w:rPr>
        <w:t xml:space="preserve">EMITIENDO </w:t>
      </w:r>
      <w:r w:rsidR="00F40F61" w:rsidRPr="00F86CBD">
        <w:rPr>
          <w:rFonts w:ascii="Palatino Linotype" w:hAnsi="Palatino Linotype" w:cs="Arial"/>
        </w:rPr>
        <w:t>VOTO DISIDENTE)</w:t>
      </w:r>
      <w:r w:rsidRPr="00F86CBD">
        <w:rPr>
          <w:rFonts w:ascii="Palatino Linotype" w:hAnsi="Palatino Linotype" w:cs="Arial"/>
        </w:rPr>
        <w:t>, LUIS GUSTAVO PARRA NORIEGA</w:t>
      </w:r>
      <w:r w:rsidR="00F40F61" w:rsidRPr="00F86CBD">
        <w:rPr>
          <w:rFonts w:ascii="Palatino Linotype" w:hAnsi="Palatino Linotype" w:cs="Arial"/>
        </w:rPr>
        <w:t xml:space="preserve"> (</w:t>
      </w:r>
      <w:r w:rsidR="00F86CBD">
        <w:rPr>
          <w:rFonts w:ascii="Palatino Linotype" w:hAnsi="Palatino Linotype" w:cs="Arial"/>
        </w:rPr>
        <w:t xml:space="preserve">EMITIENDO </w:t>
      </w:r>
      <w:r w:rsidR="00F40F61" w:rsidRPr="00F86CBD">
        <w:rPr>
          <w:rFonts w:ascii="Palatino Linotype" w:hAnsi="Palatino Linotype" w:cs="Arial"/>
        </w:rPr>
        <w:t>VOTO PARTICULAR)</w:t>
      </w:r>
      <w:r w:rsidRPr="00F86CBD">
        <w:rPr>
          <w:rFonts w:ascii="Palatino Linotype" w:hAnsi="Palatino Linotype" w:cs="Arial"/>
        </w:rPr>
        <w:t xml:space="preserve"> Y GUADALUPE RAMÍREZ PEÑA; EN </w:t>
      </w:r>
      <w:r w:rsidR="00267334" w:rsidRPr="00F86CBD">
        <w:rPr>
          <w:rFonts w:ascii="Palatino Linotype" w:hAnsi="Palatino Linotype" w:cs="Arial"/>
        </w:rPr>
        <w:t>DECIMA</w:t>
      </w:r>
      <w:r w:rsidRPr="00F86CBD">
        <w:rPr>
          <w:rFonts w:ascii="Palatino Linotype" w:hAnsi="Palatino Linotype" w:cs="Arial"/>
        </w:rPr>
        <w:t xml:space="preserve"> SESIÓN ORDINARIA CELEBRADA EL </w:t>
      </w:r>
      <w:r w:rsidR="00FD299A" w:rsidRPr="00F86CBD">
        <w:rPr>
          <w:rFonts w:ascii="Palatino Linotype" w:hAnsi="Palatino Linotype" w:cs="Arial"/>
        </w:rPr>
        <w:t>QUINCE</w:t>
      </w:r>
      <w:r w:rsidRPr="00F86CBD">
        <w:rPr>
          <w:rFonts w:ascii="Palatino Linotype" w:hAnsi="Palatino Linotype" w:cs="Arial"/>
        </w:rPr>
        <w:t xml:space="preserve"> DE MARZO DE DOS MIL VEINTITRÉS, ANTE EL SECRETARIO TÉCNICO DEL PLENO, ALEXIS TAPIA RAMÍREZ. ---------------------------------------------------------------------------------------------------------------------------------------------------------------------------------------------------------------------------------------------------------------------------------------------------------------------------------------------------------------------------------------------------------------------------------------------------------------------------------------------------------------------------------------------------------------------------------------------------------------------------------------------------------------------------------------------------------------------------------------------------------------------------------------------------------------------------------------------------------------------------------------------------------------------------------------------------------------------------------------------------------------------------------------------------------------------------------------------------------------------------------------------------------------------------------------------------------------------------------------------------------------------------------------------------------------------------------------------------------------------------------------------------------------------------------------------------------------------------------------------------------------------------------------</w:t>
      </w:r>
      <w:r w:rsidR="00F86CBD">
        <w:rPr>
          <w:rFonts w:ascii="Palatino Linotype" w:hAnsi="Palatino Linotype" w:cs="Arial"/>
        </w:rPr>
        <w:t>----------------------------------------------------------------------------------------</w:t>
      </w:r>
    </w:p>
    <w:p w:rsidR="00BB38CC" w:rsidRPr="002C3EC8" w:rsidRDefault="00BB38CC" w:rsidP="00BB38CC">
      <w:pPr>
        <w:spacing w:line="360" w:lineRule="auto"/>
        <w:jc w:val="both"/>
        <w:rPr>
          <w:rFonts w:ascii="Palatino Linotype" w:hAnsi="Palatino Linotype"/>
          <w:bCs/>
          <w:sz w:val="24"/>
          <w:szCs w:val="24"/>
        </w:rPr>
      </w:pPr>
      <w:r w:rsidRPr="00F86CBD">
        <w:rPr>
          <w:rFonts w:ascii="Palatino Linotype" w:hAnsi="Palatino Linotype"/>
          <w:bCs/>
          <w:sz w:val="18"/>
          <w:szCs w:val="18"/>
        </w:rPr>
        <w:t>CCR/LMST</w:t>
      </w: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spacing w:after="0" w:line="360" w:lineRule="auto"/>
        <w:jc w:val="both"/>
        <w:rPr>
          <w:rFonts w:ascii="Palatino Linotype" w:eastAsia="Calibri" w:hAnsi="Palatino Linotype" w:cs="Times New Roman"/>
          <w:sz w:val="24"/>
          <w:szCs w:val="24"/>
          <w:lang w:eastAsia="es-ES"/>
        </w:rPr>
      </w:pPr>
    </w:p>
    <w:p w:rsidR="00BB38CC" w:rsidRPr="002C3EC8" w:rsidRDefault="00BB38CC" w:rsidP="00BB38CC">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B38CC" w:rsidRPr="002C3EC8" w:rsidRDefault="00BB38CC" w:rsidP="00BB38CC">
      <w:pPr>
        <w:rPr>
          <w:rFonts w:ascii="Palatino Linotype" w:hAnsi="Palatino Linotype"/>
        </w:rPr>
      </w:pPr>
    </w:p>
    <w:p w:rsidR="00BB38CC" w:rsidRDefault="00BB38CC" w:rsidP="00BB38CC"/>
    <w:p w:rsidR="00BB38CC" w:rsidRDefault="00BB38CC" w:rsidP="00BB38CC"/>
    <w:p w:rsidR="00CD23E8" w:rsidRDefault="00CD23E8"/>
    <w:sectPr w:rsidR="00CD23E8" w:rsidSect="00E61AC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8CC" w:rsidRDefault="00BB38CC" w:rsidP="00BB38CC">
      <w:pPr>
        <w:spacing w:after="0" w:line="240" w:lineRule="auto"/>
      </w:pPr>
      <w:r>
        <w:separator/>
      </w:r>
    </w:p>
  </w:endnote>
  <w:endnote w:type="continuationSeparator" w:id="0">
    <w:p w:rsidR="00BB38CC" w:rsidRDefault="00BB38CC" w:rsidP="00BB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charset w:val="00"/>
    <w:family w:val="swiss"/>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CD" w:rsidRPr="000B69FA" w:rsidRDefault="00077B83" w:rsidP="00E61AC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0F64">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0F64">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CD" w:rsidRPr="000B69FA" w:rsidRDefault="00077B83" w:rsidP="00E61AC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0F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0F64">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8CC" w:rsidRDefault="00BB38CC" w:rsidP="00BB38CC">
      <w:pPr>
        <w:spacing w:after="0" w:line="240" w:lineRule="auto"/>
      </w:pPr>
      <w:r>
        <w:separator/>
      </w:r>
    </w:p>
  </w:footnote>
  <w:footnote w:type="continuationSeparator" w:id="0">
    <w:p w:rsidR="00BB38CC" w:rsidRDefault="00BB38CC" w:rsidP="00BB38CC">
      <w:pPr>
        <w:spacing w:after="0" w:line="240" w:lineRule="auto"/>
      </w:pPr>
      <w:r>
        <w:continuationSeparator/>
      </w:r>
    </w:p>
  </w:footnote>
  <w:footnote w:id="1">
    <w:p w:rsidR="00BB38CC" w:rsidRPr="005552A8" w:rsidRDefault="00BB38CC" w:rsidP="00BB38C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B38CC" w:rsidRPr="005552A8" w:rsidRDefault="00BB38CC" w:rsidP="00BB38C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CD" w:rsidRDefault="00077B83">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1DAA462" wp14:editId="6BE13783">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61ACD" w:rsidTr="00E61ACD">
      <w:trPr>
        <w:trHeight w:val="227"/>
      </w:trPr>
      <w:tc>
        <w:tcPr>
          <w:tcW w:w="5529" w:type="dxa"/>
          <w:hideMark/>
        </w:tcPr>
        <w:p w:rsidR="00E61ACD" w:rsidRDefault="00077B83"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1ACD" w:rsidRPr="00B4142F" w:rsidRDefault="009A428B" w:rsidP="00E61AC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BB38CC">
            <w:rPr>
              <w:rFonts w:ascii="Palatino Linotype" w:hAnsi="Palatino Linotype" w:cs="Arial"/>
              <w:bCs/>
              <w:sz w:val="24"/>
              <w:lang w:eastAsia="es-MX"/>
            </w:rPr>
            <w:t>675/INFOEM/IP/RR/2023</w:t>
          </w:r>
          <w:r w:rsidR="00077B83">
            <w:rPr>
              <w:rFonts w:ascii="Palatino Linotype" w:hAnsi="Palatino Linotype" w:cs="Arial"/>
              <w:bCs/>
              <w:sz w:val="24"/>
              <w:lang w:eastAsia="es-MX"/>
            </w:rPr>
            <w:t xml:space="preserve"> </w:t>
          </w:r>
        </w:p>
      </w:tc>
    </w:tr>
    <w:tr w:rsidR="00E61ACD" w:rsidTr="00E61ACD">
      <w:trPr>
        <w:trHeight w:val="242"/>
      </w:trPr>
      <w:tc>
        <w:tcPr>
          <w:tcW w:w="5529" w:type="dxa"/>
          <w:hideMark/>
        </w:tcPr>
        <w:p w:rsidR="00E61ACD" w:rsidRDefault="00077B83"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1ACD" w:rsidRPr="00F06FED" w:rsidRDefault="00BB38CC" w:rsidP="00E61ACD">
          <w:pPr>
            <w:spacing w:after="120" w:line="256" w:lineRule="auto"/>
            <w:ind w:left="639" w:right="214"/>
            <w:jc w:val="both"/>
            <w:rPr>
              <w:rFonts w:ascii="Palatino Linotype" w:hAnsi="Palatino Linotype" w:cs="Arial"/>
            </w:rPr>
          </w:pPr>
          <w:r w:rsidRPr="00BB38CC">
            <w:rPr>
              <w:rFonts w:ascii="Palatino Linotype" w:hAnsi="Palatino Linotype" w:cs="Arial"/>
              <w:szCs w:val="20"/>
            </w:rPr>
            <w:t>Ayuntamiento de Jilotzingo</w:t>
          </w:r>
        </w:p>
      </w:tc>
    </w:tr>
    <w:tr w:rsidR="00E61ACD" w:rsidTr="00E61ACD">
      <w:trPr>
        <w:trHeight w:val="342"/>
      </w:trPr>
      <w:tc>
        <w:tcPr>
          <w:tcW w:w="5529" w:type="dxa"/>
          <w:hideMark/>
        </w:tcPr>
        <w:p w:rsidR="00E61ACD" w:rsidRDefault="00077B83" w:rsidP="00E61AC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61ACD" w:rsidRDefault="00077B83" w:rsidP="00E61AC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61ACD" w:rsidRDefault="00640F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61ACD" w:rsidTr="00E61ACD">
      <w:trPr>
        <w:trHeight w:val="227"/>
      </w:trPr>
      <w:tc>
        <w:tcPr>
          <w:tcW w:w="5529" w:type="dxa"/>
          <w:hideMark/>
        </w:tcPr>
        <w:p w:rsidR="00E61ACD" w:rsidRDefault="00077B83"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61ACD" w:rsidRPr="00B4142F" w:rsidRDefault="009A428B" w:rsidP="00E61AC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BB38CC">
            <w:rPr>
              <w:rFonts w:ascii="Palatino Linotype" w:hAnsi="Palatino Linotype" w:cs="Arial"/>
              <w:bCs/>
              <w:sz w:val="24"/>
              <w:lang w:eastAsia="es-MX"/>
            </w:rPr>
            <w:t>675/INFOEM/IP/RR/2023</w:t>
          </w:r>
        </w:p>
      </w:tc>
    </w:tr>
    <w:tr w:rsidR="00E61ACD" w:rsidTr="00E61ACD">
      <w:trPr>
        <w:trHeight w:val="196"/>
      </w:trPr>
      <w:tc>
        <w:tcPr>
          <w:tcW w:w="5529" w:type="dxa"/>
          <w:hideMark/>
        </w:tcPr>
        <w:p w:rsidR="00E61ACD" w:rsidRDefault="00077B83"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61ACD" w:rsidRPr="00E61ACD" w:rsidRDefault="00640F64" w:rsidP="00E61ACD">
          <w:pPr>
            <w:spacing w:after="120" w:line="256" w:lineRule="auto"/>
            <w:ind w:left="639" w:right="214"/>
            <w:jc w:val="both"/>
            <w:rPr>
              <w:rFonts w:ascii="Palatino Linotype" w:hAnsi="Palatino Linotype" w:cs="Arial"/>
            </w:rPr>
          </w:pPr>
          <w:r>
            <w:rPr>
              <w:rFonts w:ascii="Palatino Linotype" w:hAnsi="Palatino Linotype"/>
              <w:sz w:val="24"/>
            </w:rPr>
            <w:t>XXXXXXXXXXXXXXXXXXX</w:t>
          </w:r>
        </w:p>
      </w:tc>
    </w:tr>
    <w:tr w:rsidR="00E61ACD" w:rsidTr="00E61ACD">
      <w:trPr>
        <w:trHeight w:val="242"/>
      </w:trPr>
      <w:tc>
        <w:tcPr>
          <w:tcW w:w="5529" w:type="dxa"/>
          <w:hideMark/>
        </w:tcPr>
        <w:p w:rsidR="00E61ACD" w:rsidRDefault="00077B83" w:rsidP="00E61AC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61ACD" w:rsidRDefault="00BB38CC" w:rsidP="00E61ACD">
          <w:pPr>
            <w:spacing w:after="120" w:line="256" w:lineRule="auto"/>
            <w:ind w:left="639" w:right="214"/>
            <w:jc w:val="both"/>
            <w:rPr>
              <w:rFonts w:ascii="Palatino Linotype" w:hAnsi="Palatino Linotype" w:cs="Arial"/>
              <w:szCs w:val="20"/>
            </w:rPr>
          </w:pPr>
          <w:r w:rsidRPr="00BB38CC">
            <w:rPr>
              <w:rFonts w:ascii="Palatino Linotype" w:hAnsi="Palatino Linotype" w:cs="Arial"/>
              <w:szCs w:val="20"/>
            </w:rPr>
            <w:t>Ayuntamiento de Jilotzingo</w:t>
          </w:r>
        </w:p>
      </w:tc>
    </w:tr>
    <w:tr w:rsidR="00E61ACD" w:rsidTr="00E61ACD">
      <w:trPr>
        <w:trHeight w:val="342"/>
      </w:trPr>
      <w:tc>
        <w:tcPr>
          <w:tcW w:w="5529" w:type="dxa"/>
          <w:hideMark/>
        </w:tcPr>
        <w:p w:rsidR="00E61ACD" w:rsidRDefault="00077B83" w:rsidP="00E61AC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E61ACD" w:rsidRDefault="00077B83" w:rsidP="00E61AC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E61ACD" w:rsidRDefault="00077B8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A1B9CCB" wp14:editId="505AE97E">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6331"/>
    <w:multiLevelType w:val="hybridMultilevel"/>
    <w:tmpl w:val="2EE43E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AA0EA7"/>
    <w:multiLevelType w:val="hybridMultilevel"/>
    <w:tmpl w:val="642ECB82"/>
    <w:lvl w:ilvl="0" w:tplc="C322640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CD11D6"/>
    <w:multiLevelType w:val="hybridMultilevel"/>
    <w:tmpl w:val="DE920DC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74C86254"/>
    <w:multiLevelType w:val="hybridMultilevel"/>
    <w:tmpl w:val="8222E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8CC"/>
    <w:rsid w:val="00017E01"/>
    <w:rsid w:val="00077B83"/>
    <w:rsid w:val="00183942"/>
    <w:rsid w:val="00267334"/>
    <w:rsid w:val="00506254"/>
    <w:rsid w:val="00640F64"/>
    <w:rsid w:val="00772A7B"/>
    <w:rsid w:val="007C24AD"/>
    <w:rsid w:val="00934CB4"/>
    <w:rsid w:val="009A428B"/>
    <w:rsid w:val="00A546C6"/>
    <w:rsid w:val="00A81496"/>
    <w:rsid w:val="00A8752D"/>
    <w:rsid w:val="00BB38CC"/>
    <w:rsid w:val="00C110A2"/>
    <w:rsid w:val="00C43EC9"/>
    <w:rsid w:val="00CD23E8"/>
    <w:rsid w:val="00DD49B2"/>
    <w:rsid w:val="00E22AA1"/>
    <w:rsid w:val="00F40F61"/>
    <w:rsid w:val="00F86CBD"/>
    <w:rsid w:val="00FD2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FAD851-09F1-417D-9EDD-AE874E16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8CC"/>
  </w:style>
  <w:style w:type="paragraph" w:styleId="Ttulo2">
    <w:name w:val="heading 2"/>
    <w:aliases w:val="Subtítulos"/>
    <w:basedOn w:val="Normal"/>
    <w:next w:val="Normal"/>
    <w:link w:val="Ttulo2Car"/>
    <w:uiPriority w:val="9"/>
    <w:unhideWhenUsed/>
    <w:qFormat/>
    <w:rsid w:val="00BB38C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BB38CC"/>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BB38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B38C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B38C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B38C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BB38C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BB38C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B38C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B38C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B38CC"/>
    <w:rPr>
      <w:color w:val="0563C1" w:themeColor="hyperlink"/>
      <w:u w:val="single"/>
    </w:rPr>
  </w:style>
  <w:style w:type="paragraph" w:styleId="Sinespaciado">
    <w:name w:val="No Spacing"/>
    <w:aliases w:val="Francesa,INAI"/>
    <w:link w:val="SinespaciadoCar"/>
    <w:uiPriority w:val="1"/>
    <w:qFormat/>
    <w:rsid w:val="00BB38C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B38CC"/>
    <w:rPr>
      <w:rFonts w:ascii="Times New Roman" w:eastAsia="Times New Roman" w:hAnsi="Times New Roman" w:cs="Times New Roman"/>
      <w:sz w:val="24"/>
      <w:szCs w:val="24"/>
      <w:lang w:eastAsia="es-ES"/>
    </w:rPr>
  </w:style>
  <w:style w:type="paragraph" w:customStyle="1" w:styleId="infoemcitas">
    <w:name w:val="infoem citas"/>
    <w:basedOn w:val="Normal"/>
    <w:qFormat/>
    <w:rsid w:val="00BB38CC"/>
    <w:pPr>
      <w:spacing w:before="240" w:line="360" w:lineRule="auto"/>
      <w:ind w:left="851" w:right="851"/>
      <w:jc w:val="both"/>
    </w:pPr>
    <w:rPr>
      <w:rFonts w:ascii="Palatino Linotype" w:hAnsi="Palatino Linotype"/>
      <w:i/>
    </w:rPr>
  </w:style>
  <w:style w:type="paragraph" w:customStyle="1" w:styleId="Citas">
    <w:name w:val="Citas"/>
    <w:basedOn w:val="Normal"/>
    <w:qFormat/>
    <w:rsid w:val="00BB38CC"/>
    <w:pPr>
      <w:spacing w:before="240" w:line="360" w:lineRule="auto"/>
      <w:ind w:left="851" w:right="851"/>
      <w:jc w:val="both"/>
    </w:pPr>
    <w:rPr>
      <w:rFonts w:ascii="Palatino Linotype" w:hAnsi="Palatino Linotype" w:cs="Arial"/>
      <w:i/>
    </w:rPr>
  </w:style>
  <w:style w:type="paragraph" w:customStyle="1" w:styleId="Fundamentos">
    <w:name w:val="Fundamentos"/>
    <w:basedOn w:val="Normal"/>
    <w:qFormat/>
    <w:rsid w:val="00BB38CC"/>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styleId="Textoennegrita">
    <w:name w:val="Strong"/>
    <w:uiPriority w:val="22"/>
    <w:qFormat/>
    <w:rsid w:val="00BB38CC"/>
    <w:rPr>
      <w:b/>
      <w:bCs/>
    </w:rPr>
  </w:style>
  <w:style w:type="table" w:styleId="Tablaconcuadrcula">
    <w:name w:val="Table Grid"/>
    <w:basedOn w:val="Tablanormal"/>
    <w:uiPriority w:val="59"/>
    <w:rsid w:val="0093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49</Pages>
  <Words>11916</Words>
  <Characters>65538</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2023-03-06T01:58:00Z</dcterms:created>
  <dcterms:modified xsi:type="dcterms:W3CDTF">2023-03-29T21:51:00Z</dcterms:modified>
</cp:coreProperties>
</file>