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5B3DC09" w:rsidR="005E483F" w:rsidRPr="005C0B60" w:rsidRDefault="005E483F" w:rsidP="005C0B60">
      <w:pPr>
        <w:spacing w:line="360" w:lineRule="auto"/>
        <w:jc w:val="both"/>
        <w:rPr>
          <w:rFonts w:ascii="Palatino Linotype" w:hAnsi="Palatino Linotype"/>
        </w:rPr>
      </w:pPr>
      <w:bookmarkStart w:id="0" w:name="_GoBack"/>
      <w:bookmarkEnd w:id="0"/>
      <w:r w:rsidRPr="005C0B6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E1A20" w:rsidRPr="005C0B60">
        <w:rPr>
          <w:rFonts w:ascii="Palatino Linotype" w:hAnsi="Palatino Linotype"/>
        </w:rPr>
        <w:t xml:space="preserve">celebrada el </w:t>
      </w:r>
      <w:r w:rsidR="009F0946" w:rsidRPr="005C0B60">
        <w:rPr>
          <w:rFonts w:ascii="Palatino Linotype" w:hAnsi="Palatino Linotype"/>
        </w:rPr>
        <w:t>veintidós</w:t>
      </w:r>
      <w:r w:rsidR="009E1A20" w:rsidRPr="005C0B60">
        <w:rPr>
          <w:rFonts w:ascii="Palatino Linotype" w:hAnsi="Palatino Linotype"/>
        </w:rPr>
        <w:t xml:space="preserve"> de </w:t>
      </w:r>
      <w:r w:rsidR="00F82CAC" w:rsidRPr="005C0B60">
        <w:rPr>
          <w:rFonts w:ascii="Palatino Linotype" w:hAnsi="Palatino Linotype"/>
        </w:rPr>
        <w:t>marzo</w:t>
      </w:r>
      <w:r w:rsidR="009E1A20" w:rsidRPr="005C0B60">
        <w:rPr>
          <w:rFonts w:ascii="Palatino Linotype" w:hAnsi="Palatino Linotype"/>
        </w:rPr>
        <w:t xml:space="preserve"> de dos mil veintitrés.</w:t>
      </w:r>
    </w:p>
    <w:p w14:paraId="57CA25AC" w14:textId="77777777" w:rsidR="003253C6" w:rsidRPr="005C0B60" w:rsidRDefault="003253C6" w:rsidP="005C0B60">
      <w:pPr>
        <w:spacing w:line="360" w:lineRule="auto"/>
        <w:jc w:val="both"/>
        <w:rPr>
          <w:rFonts w:ascii="Palatino Linotype" w:hAnsi="Palatino Linotype" w:cs="Arial"/>
        </w:rPr>
      </w:pPr>
    </w:p>
    <w:p w14:paraId="58F29E02" w14:textId="72EF68F6"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b/>
          <w:sz w:val="28"/>
          <w:szCs w:val="28"/>
        </w:rPr>
        <w:t>VISTO</w:t>
      </w:r>
      <w:r w:rsidRPr="005C0B60">
        <w:rPr>
          <w:rFonts w:ascii="Palatino Linotype" w:eastAsia="Palatino Linotype" w:hAnsi="Palatino Linotype" w:cs="Palatino Linotype"/>
        </w:rPr>
        <w:t xml:space="preserve"> el expediente formado con motivo del Recurso de Revisión </w:t>
      </w:r>
      <w:r w:rsidR="00F82CAC" w:rsidRPr="005C0B60">
        <w:rPr>
          <w:rFonts w:ascii="Palatino Linotype" w:eastAsia="Palatino Linotype" w:hAnsi="Palatino Linotype" w:cs="Palatino Linotype"/>
          <w:b/>
        </w:rPr>
        <w:t xml:space="preserve">00347/INFOEM/IP/RR/2023 </w:t>
      </w:r>
      <w:r w:rsidRPr="005C0B60">
        <w:rPr>
          <w:rFonts w:ascii="Palatino Linotype" w:eastAsia="Palatino Linotype" w:hAnsi="Palatino Linotype" w:cs="Palatino Linotype"/>
        </w:rPr>
        <w:t xml:space="preserve">promovido por </w:t>
      </w:r>
      <w:r w:rsidR="004C2C08" w:rsidRPr="005C0B60">
        <w:rPr>
          <w:rFonts w:ascii="Palatino Linotype" w:eastAsia="Palatino Linotype" w:hAnsi="Palatino Linotype" w:cs="Palatino Linotype"/>
        </w:rPr>
        <w:t>una persona de manera anónima</w:t>
      </w:r>
      <w:r w:rsidRPr="005C0B60">
        <w:rPr>
          <w:rFonts w:ascii="Palatino Linotype" w:eastAsia="Palatino Linotype" w:hAnsi="Palatino Linotype" w:cs="Palatino Linotype"/>
        </w:rPr>
        <w:t xml:space="preserve">, a quien en lo sucesivo se le denominará como </w:t>
      </w:r>
      <w:r w:rsidR="00F82CAC" w:rsidRPr="005C0B60">
        <w:rPr>
          <w:rFonts w:ascii="Palatino Linotype" w:eastAsia="Palatino Linotype" w:hAnsi="Palatino Linotype" w:cs="Palatino Linotype"/>
          <w:b/>
        </w:rPr>
        <w:t>EL</w:t>
      </w:r>
      <w:r w:rsidRPr="005C0B60">
        <w:rPr>
          <w:rFonts w:ascii="Palatino Linotype" w:eastAsia="Palatino Linotype" w:hAnsi="Palatino Linotype" w:cs="Palatino Linotype"/>
          <w:b/>
        </w:rPr>
        <w:t xml:space="preserve"> RECURRENTE,</w:t>
      </w:r>
      <w:r w:rsidRPr="005C0B60">
        <w:rPr>
          <w:rFonts w:ascii="Palatino Linotype" w:eastAsia="Palatino Linotype" w:hAnsi="Palatino Linotype" w:cs="Palatino Linotype"/>
        </w:rPr>
        <w:t xml:space="preserve"> </w:t>
      </w:r>
      <w:r w:rsidR="009F0946" w:rsidRPr="005C0B60">
        <w:rPr>
          <w:rFonts w:ascii="Palatino Linotype" w:eastAsia="Palatino Linotype" w:hAnsi="Palatino Linotype" w:cs="Palatino Linotype"/>
        </w:rPr>
        <w:t>ante la falta</w:t>
      </w:r>
      <w:r w:rsidRPr="005C0B60">
        <w:rPr>
          <w:rFonts w:ascii="Palatino Linotype" w:eastAsia="Palatino Linotype" w:hAnsi="Palatino Linotype" w:cs="Palatino Linotype"/>
        </w:rPr>
        <w:t xml:space="preserve"> de respuesta del </w:t>
      </w:r>
      <w:r w:rsidR="004C2C08" w:rsidRPr="005C0B60">
        <w:rPr>
          <w:rFonts w:ascii="Palatino Linotype" w:eastAsia="Palatino Linotype" w:hAnsi="Palatino Linotype" w:cs="Palatino Linotype"/>
          <w:b/>
        </w:rPr>
        <w:t>Ayuntamiento de Zinacantepec</w:t>
      </w:r>
      <w:r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rPr>
        <w:t xml:space="preserve">en lo subsecuente se le denominará </w:t>
      </w:r>
      <w:r w:rsidRPr="005C0B60">
        <w:rPr>
          <w:rFonts w:ascii="Palatino Linotype" w:eastAsia="Palatino Linotype" w:hAnsi="Palatino Linotype" w:cs="Palatino Linotype"/>
          <w:b/>
        </w:rPr>
        <w:t xml:space="preserve">EL SUJETO OBLIGADO, </w:t>
      </w:r>
      <w:r w:rsidRPr="005C0B60">
        <w:rPr>
          <w:rFonts w:ascii="Palatino Linotype" w:eastAsia="Palatino Linotype" w:hAnsi="Palatino Linotype" w:cs="Palatino Linotype"/>
        </w:rPr>
        <w:t>se procede a dictar la presente resolución con base en lo siguiente:</w:t>
      </w:r>
    </w:p>
    <w:p w14:paraId="6EA49089" w14:textId="77777777" w:rsidR="0018518A" w:rsidRPr="005C0B60" w:rsidRDefault="0018518A" w:rsidP="005C0B60">
      <w:pPr>
        <w:spacing w:line="360" w:lineRule="auto"/>
        <w:jc w:val="both"/>
        <w:rPr>
          <w:rFonts w:ascii="Palatino Linotype" w:eastAsia="Palatino Linotype" w:hAnsi="Palatino Linotype" w:cs="Palatino Linotype"/>
          <w:b/>
        </w:rPr>
      </w:pPr>
    </w:p>
    <w:p w14:paraId="3A49C17E" w14:textId="77777777" w:rsidR="0018518A" w:rsidRPr="005C0B60" w:rsidRDefault="0018518A" w:rsidP="005C0B60">
      <w:pPr>
        <w:jc w:val="center"/>
        <w:rPr>
          <w:rFonts w:ascii="Palatino Linotype" w:eastAsia="Palatino Linotype" w:hAnsi="Palatino Linotype" w:cs="Palatino Linotype"/>
          <w:b/>
          <w:sz w:val="28"/>
          <w:szCs w:val="28"/>
        </w:rPr>
      </w:pPr>
      <w:r w:rsidRPr="005C0B60">
        <w:rPr>
          <w:rFonts w:ascii="Palatino Linotype" w:eastAsia="Palatino Linotype" w:hAnsi="Palatino Linotype" w:cs="Palatino Linotype"/>
          <w:b/>
          <w:sz w:val="28"/>
          <w:szCs w:val="28"/>
        </w:rPr>
        <w:t>A N T E C E D E N T E S</w:t>
      </w:r>
    </w:p>
    <w:p w14:paraId="3A90E401" w14:textId="77777777" w:rsidR="0018518A" w:rsidRPr="005C0B60" w:rsidRDefault="0018518A" w:rsidP="005C0B60">
      <w:pPr>
        <w:rPr>
          <w:rFonts w:ascii="Palatino Linotype" w:eastAsia="Palatino Linotype" w:hAnsi="Palatino Linotype" w:cs="Palatino Linotype"/>
          <w:b/>
        </w:rPr>
      </w:pPr>
    </w:p>
    <w:p w14:paraId="6387BD0C" w14:textId="4E93946F" w:rsidR="0018518A" w:rsidRPr="005C0B60" w:rsidRDefault="0018518A" w:rsidP="005C0B60">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5C0B60">
        <w:rPr>
          <w:rFonts w:ascii="Palatino Linotype" w:eastAsia="Palatino Linotype" w:hAnsi="Palatino Linotype" w:cs="Palatino Linotype"/>
          <w:b/>
          <w:sz w:val="28"/>
          <w:szCs w:val="28"/>
        </w:rPr>
        <w:t>I.</w:t>
      </w:r>
      <w:r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b/>
          <w:sz w:val="28"/>
          <w:szCs w:val="28"/>
        </w:rPr>
        <w:t>De la Solicitud de Información</w:t>
      </w:r>
    </w:p>
    <w:p w14:paraId="696C6886" w14:textId="0037E644" w:rsidR="0018518A" w:rsidRPr="005C0B60" w:rsidRDefault="0018518A" w:rsidP="005C0B60">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5C0B60">
        <w:rPr>
          <w:rFonts w:ascii="Palatino Linotype" w:eastAsia="Palatino Linotype" w:hAnsi="Palatino Linotype" w:cs="Palatino Linotype"/>
        </w:rPr>
        <w:t>El</w:t>
      </w:r>
      <w:r w:rsidRPr="005C0B60">
        <w:rPr>
          <w:rFonts w:ascii="Palatino Linotype" w:eastAsia="Palatino Linotype" w:hAnsi="Palatino Linotype" w:cs="Palatino Linotype"/>
          <w:b/>
        </w:rPr>
        <w:t xml:space="preserve"> </w:t>
      </w:r>
      <w:r w:rsidR="004C2C08" w:rsidRPr="005C0B60">
        <w:rPr>
          <w:rFonts w:ascii="Palatino Linotype" w:eastAsia="Palatino Linotype" w:hAnsi="Palatino Linotype" w:cs="Palatino Linotype"/>
          <w:b/>
        </w:rPr>
        <w:t xml:space="preserve">cinco </w:t>
      </w:r>
      <w:r w:rsidRPr="005C0B60">
        <w:rPr>
          <w:rFonts w:ascii="Palatino Linotype" w:eastAsia="Palatino Linotype" w:hAnsi="Palatino Linotype" w:cs="Palatino Linotype"/>
          <w:b/>
        </w:rPr>
        <w:t xml:space="preserve">de </w:t>
      </w:r>
      <w:r w:rsidR="00F82CAC" w:rsidRPr="005C0B60">
        <w:rPr>
          <w:rFonts w:ascii="Palatino Linotype" w:eastAsia="Palatino Linotype" w:hAnsi="Palatino Linotype" w:cs="Palatino Linotype"/>
          <w:b/>
        </w:rPr>
        <w:t>diciembre</w:t>
      </w:r>
      <w:r w:rsidRPr="005C0B60">
        <w:rPr>
          <w:rFonts w:ascii="Palatino Linotype" w:eastAsia="Palatino Linotype" w:hAnsi="Palatino Linotype" w:cs="Palatino Linotype"/>
          <w:b/>
        </w:rPr>
        <w:t xml:space="preserve"> de dos mil veintidós</w:t>
      </w:r>
      <w:r w:rsidRPr="005C0B60">
        <w:rPr>
          <w:rFonts w:ascii="Palatino Linotype" w:eastAsia="Palatino Linotype" w:hAnsi="Palatino Linotype" w:cs="Palatino Linotype"/>
        </w:rPr>
        <w:t xml:space="preserve">, </w:t>
      </w:r>
      <w:r w:rsidRPr="005C0B60">
        <w:rPr>
          <w:rFonts w:ascii="Palatino Linotype" w:eastAsia="Palatino Linotype" w:hAnsi="Palatino Linotype" w:cs="Palatino Linotype"/>
          <w:b/>
        </w:rPr>
        <w:t>EL RECURRENTE</w:t>
      </w:r>
      <w:r w:rsidRPr="005C0B60">
        <w:rPr>
          <w:rFonts w:ascii="Palatino Linotype" w:eastAsia="Palatino Linotype" w:hAnsi="Palatino Linotype" w:cs="Palatino Linotype"/>
        </w:rPr>
        <w:t xml:space="preserve"> presentó a través del Sistema de Acceso a la Información Mexiquense, en lo subsecuente </w:t>
      </w:r>
      <w:r w:rsidRPr="005C0B60">
        <w:rPr>
          <w:rFonts w:ascii="Palatino Linotype" w:eastAsia="Palatino Linotype" w:hAnsi="Palatino Linotype" w:cs="Palatino Linotype"/>
          <w:b/>
        </w:rPr>
        <w:t>EL SAIMEX</w:t>
      </w:r>
      <w:r w:rsidRPr="005C0B60">
        <w:rPr>
          <w:rFonts w:ascii="Palatino Linotype" w:eastAsia="Palatino Linotype" w:hAnsi="Palatino Linotype" w:cs="Palatino Linotype"/>
        </w:rPr>
        <w:t xml:space="preserve"> ante </w:t>
      </w:r>
      <w:r w:rsidRPr="005C0B60">
        <w:rPr>
          <w:rFonts w:ascii="Palatino Linotype" w:eastAsia="Palatino Linotype" w:hAnsi="Palatino Linotype" w:cs="Palatino Linotype"/>
          <w:b/>
        </w:rPr>
        <w:t>EL SUJETO OBLIGADO</w:t>
      </w:r>
      <w:r w:rsidRPr="005C0B60">
        <w:rPr>
          <w:rFonts w:ascii="Palatino Linotype" w:eastAsia="Palatino Linotype" w:hAnsi="Palatino Linotype" w:cs="Palatino Linotype"/>
        </w:rPr>
        <w:t xml:space="preserve">, la solicitud de acceso a la información pública, a la que se le asignó el número de expediente </w:t>
      </w:r>
      <w:r w:rsidR="00161CA4" w:rsidRPr="005C0B60">
        <w:rPr>
          <w:rFonts w:ascii="Palatino Linotype" w:eastAsia="Palatino Linotype" w:hAnsi="Palatino Linotype" w:cs="Palatino Linotype"/>
          <w:b/>
        </w:rPr>
        <w:t xml:space="preserve">01401/ZINACANT/IP/2022, </w:t>
      </w:r>
      <w:r w:rsidR="00161CA4" w:rsidRPr="005C0B60">
        <w:rPr>
          <w:rFonts w:ascii="Palatino Linotype" w:eastAsia="Palatino Linotype" w:hAnsi="Palatino Linotype" w:cs="Palatino Linotype"/>
        </w:rPr>
        <w:t xml:space="preserve">mediante la cual </w:t>
      </w:r>
      <w:r w:rsidRPr="005C0B60">
        <w:rPr>
          <w:rFonts w:ascii="Palatino Linotype" w:eastAsia="Palatino Linotype" w:hAnsi="Palatino Linotype" w:cs="Palatino Linotype"/>
        </w:rPr>
        <w:t>requirió, lo siguiente:</w:t>
      </w:r>
    </w:p>
    <w:p w14:paraId="7EF2BD7C" w14:textId="29260B6A" w:rsidR="0018518A" w:rsidRPr="005C0B60" w:rsidRDefault="0018518A" w:rsidP="005C0B60">
      <w:pPr>
        <w:ind w:left="850" w:right="899"/>
        <w:jc w:val="both"/>
        <w:rPr>
          <w:rFonts w:ascii="Palatino Linotype" w:eastAsia="Palatino Linotype" w:hAnsi="Palatino Linotype" w:cs="Palatino Linotype"/>
          <w:i/>
          <w:sz w:val="22"/>
          <w:szCs w:val="22"/>
        </w:rPr>
      </w:pPr>
    </w:p>
    <w:p w14:paraId="11D43F4D" w14:textId="2E6C7B66" w:rsidR="004C2C08" w:rsidRPr="005C0B60" w:rsidRDefault="004C2C08" w:rsidP="005C0B60">
      <w:pPr>
        <w:ind w:left="850" w:right="899"/>
        <w:jc w:val="both"/>
        <w:rPr>
          <w:rFonts w:ascii="Palatino Linotype" w:eastAsia="Palatino Linotype" w:hAnsi="Palatino Linotype" w:cs="Palatino Linotype"/>
          <w:sz w:val="22"/>
          <w:szCs w:val="22"/>
        </w:rPr>
      </w:pPr>
      <w:r w:rsidRPr="005C0B60">
        <w:rPr>
          <w:rFonts w:ascii="Palatino Linotype" w:eastAsia="Palatino Linotype" w:hAnsi="Palatino Linotype" w:cs="Palatino Linotype"/>
          <w:i/>
          <w:sz w:val="22"/>
          <w:szCs w:val="22"/>
        </w:rPr>
        <w:t>“</w:t>
      </w:r>
      <w:r w:rsidR="00161CA4" w:rsidRPr="005C0B60">
        <w:rPr>
          <w:rFonts w:ascii="Palatino Linotype" w:eastAsia="Palatino Linotype" w:hAnsi="Palatino Linotype" w:cs="Palatino Linotype"/>
          <w:i/>
          <w:sz w:val="22"/>
          <w:szCs w:val="22"/>
        </w:rPr>
        <w:t xml:space="preserve">SOLICITO TODOS LOS OFICIOS </w:t>
      </w:r>
      <w:r w:rsidR="00161CA4" w:rsidRPr="005C0B60">
        <w:rPr>
          <w:rFonts w:ascii="Palatino Linotype" w:eastAsia="Palatino Linotype" w:hAnsi="Palatino Linotype" w:cs="Palatino Linotype"/>
          <w:b/>
          <w:i/>
          <w:sz w:val="22"/>
          <w:szCs w:val="22"/>
        </w:rPr>
        <w:t>GENERADOS</w:t>
      </w:r>
      <w:r w:rsidR="00161CA4" w:rsidRPr="005C0B60">
        <w:rPr>
          <w:rFonts w:ascii="Palatino Linotype" w:eastAsia="Palatino Linotype" w:hAnsi="Palatino Linotype" w:cs="Palatino Linotype"/>
          <w:i/>
          <w:sz w:val="22"/>
          <w:szCs w:val="22"/>
        </w:rPr>
        <w:t xml:space="preserve"> DE LAS REGIDURÍAS DE LA SEGUNDA QUINCENA DE NOVIEMBRE 2022</w:t>
      </w:r>
      <w:r w:rsidRPr="005C0B60">
        <w:rPr>
          <w:rFonts w:ascii="Palatino Linotype" w:eastAsia="Palatino Linotype" w:hAnsi="Palatino Linotype" w:cs="Palatino Linotype"/>
          <w:i/>
          <w:sz w:val="22"/>
          <w:szCs w:val="22"/>
        </w:rPr>
        <w:t>” (sic) (Énfasis añadido)</w:t>
      </w:r>
    </w:p>
    <w:p w14:paraId="6359DB50" w14:textId="77777777" w:rsidR="004C2C08" w:rsidRPr="005C0B60" w:rsidRDefault="004C2C08" w:rsidP="005C0B60">
      <w:pPr>
        <w:ind w:left="850" w:right="899"/>
        <w:jc w:val="both"/>
        <w:rPr>
          <w:rFonts w:ascii="Palatino Linotype" w:eastAsia="Palatino Linotype" w:hAnsi="Palatino Linotype" w:cs="Palatino Linotype"/>
          <w:b/>
        </w:rPr>
      </w:pPr>
    </w:p>
    <w:p w14:paraId="40A94556" w14:textId="77777777" w:rsidR="004C2C08" w:rsidRPr="005C0B60" w:rsidRDefault="004C2C08" w:rsidP="005C0B60">
      <w:pPr>
        <w:ind w:left="850" w:right="899"/>
        <w:jc w:val="both"/>
        <w:rPr>
          <w:rFonts w:ascii="Palatino Linotype" w:eastAsia="Palatino Linotype" w:hAnsi="Palatino Linotype" w:cs="Palatino Linotype"/>
          <w:b/>
        </w:rPr>
      </w:pPr>
    </w:p>
    <w:p w14:paraId="4DDDB6ED" w14:textId="606ED89E" w:rsidR="0018518A" w:rsidRPr="005C0B60" w:rsidRDefault="0018518A" w:rsidP="005C0B60">
      <w:pPr>
        <w:widowControl w:val="0"/>
        <w:spacing w:line="360" w:lineRule="auto"/>
        <w:jc w:val="both"/>
        <w:rPr>
          <w:rFonts w:ascii="Palatino Linotype" w:eastAsia="Palatino Linotype" w:hAnsi="Palatino Linotype" w:cs="Palatino Linotype"/>
          <w:b/>
        </w:rPr>
      </w:pPr>
      <w:r w:rsidRPr="005C0B60">
        <w:rPr>
          <w:rFonts w:ascii="Palatino Linotype" w:eastAsia="Palatino Linotype" w:hAnsi="Palatino Linotype" w:cs="Palatino Linotype"/>
          <w:b/>
        </w:rPr>
        <w:t xml:space="preserve">MODALIDAD DE ENTREGA: </w:t>
      </w:r>
      <w:r w:rsidRPr="005C0B60">
        <w:rPr>
          <w:rFonts w:ascii="Palatino Linotype" w:eastAsia="Palatino Linotype" w:hAnsi="Palatino Linotype" w:cs="Palatino Linotype"/>
        </w:rPr>
        <w:t xml:space="preserve">Vía </w:t>
      </w:r>
      <w:r w:rsidRPr="005C0B60">
        <w:rPr>
          <w:rFonts w:ascii="Palatino Linotype" w:eastAsia="Palatino Linotype" w:hAnsi="Palatino Linotype" w:cs="Palatino Linotype"/>
          <w:b/>
        </w:rPr>
        <w:t>SAIMEX.</w:t>
      </w:r>
    </w:p>
    <w:p w14:paraId="177911E6" w14:textId="77777777" w:rsidR="00664E1D" w:rsidRPr="005C0B60" w:rsidRDefault="00664E1D" w:rsidP="005C0B60">
      <w:pPr>
        <w:widowControl w:val="0"/>
        <w:spacing w:line="360" w:lineRule="auto"/>
        <w:jc w:val="both"/>
        <w:rPr>
          <w:rFonts w:ascii="Palatino Linotype" w:eastAsia="Palatino Linotype" w:hAnsi="Palatino Linotype" w:cs="Palatino Linotype"/>
          <w:b/>
        </w:rPr>
      </w:pPr>
    </w:p>
    <w:p w14:paraId="46C44612" w14:textId="77777777" w:rsidR="0018518A" w:rsidRPr="005C0B60" w:rsidRDefault="0018518A" w:rsidP="005C0B60">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5C0B60">
        <w:rPr>
          <w:rFonts w:ascii="Palatino Linotype" w:eastAsia="Calibri" w:hAnsi="Palatino Linotype" w:cs="Arial"/>
          <w:b/>
          <w:bCs/>
          <w:sz w:val="28"/>
          <w:lang w:val="es-ES" w:eastAsia="en-US"/>
        </w:rPr>
        <w:lastRenderedPageBreak/>
        <w:t>II. Solicitud de aclaración.</w:t>
      </w:r>
    </w:p>
    <w:p w14:paraId="72C1016B" w14:textId="77777777" w:rsidR="0018518A" w:rsidRPr="005C0B60" w:rsidRDefault="0018518A" w:rsidP="005C0B60">
      <w:pPr>
        <w:widowControl w:val="0"/>
        <w:autoSpaceDE w:val="0"/>
        <w:autoSpaceDN w:val="0"/>
        <w:adjustRightInd w:val="0"/>
        <w:spacing w:line="360" w:lineRule="auto"/>
        <w:jc w:val="both"/>
        <w:rPr>
          <w:rFonts w:ascii="Palatino Linotype" w:eastAsia="Calibri" w:hAnsi="Palatino Linotype" w:cs="Arial"/>
          <w:bCs/>
          <w:lang w:val="es-ES" w:eastAsia="en-US"/>
        </w:rPr>
      </w:pPr>
    </w:p>
    <w:p w14:paraId="716060C0" w14:textId="5B23A45A" w:rsidR="0018518A" w:rsidRPr="005C0B60" w:rsidRDefault="0018518A" w:rsidP="005C0B60">
      <w:pPr>
        <w:widowControl w:val="0"/>
        <w:autoSpaceDE w:val="0"/>
        <w:autoSpaceDN w:val="0"/>
        <w:adjustRightInd w:val="0"/>
        <w:spacing w:line="360" w:lineRule="auto"/>
        <w:jc w:val="both"/>
        <w:rPr>
          <w:rFonts w:ascii="Palatino Linotype" w:hAnsi="Palatino Linotype" w:cs="Segoe UI"/>
        </w:rPr>
      </w:pPr>
      <w:r w:rsidRPr="005C0B60">
        <w:rPr>
          <w:rFonts w:ascii="Palatino Linotype" w:eastAsia="Calibri" w:hAnsi="Palatino Linotype" w:cs="Arial"/>
          <w:bCs/>
          <w:lang w:val="es-ES" w:eastAsia="en-US"/>
        </w:rPr>
        <w:t xml:space="preserve">El </w:t>
      </w:r>
      <w:r w:rsidR="00664E1D" w:rsidRPr="005C0B60">
        <w:rPr>
          <w:rFonts w:ascii="Palatino Linotype" w:eastAsia="Calibri" w:hAnsi="Palatino Linotype" w:cs="Arial"/>
          <w:b/>
          <w:bCs/>
          <w:lang w:val="es-ES" w:eastAsia="en-US"/>
        </w:rPr>
        <w:t xml:space="preserve">doce </w:t>
      </w:r>
      <w:r w:rsidR="00823DAC" w:rsidRPr="005C0B60">
        <w:rPr>
          <w:rFonts w:ascii="Palatino Linotype" w:eastAsia="Calibri" w:hAnsi="Palatino Linotype" w:cs="Arial"/>
          <w:b/>
          <w:bCs/>
          <w:lang w:val="es-ES" w:eastAsia="en-US"/>
        </w:rPr>
        <w:t>de diciembre</w:t>
      </w:r>
      <w:r w:rsidR="00664E1D" w:rsidRPr="005C0B60">
        <w:rPr>
          <w:rFonts w:ascii="Palatino Linotype" w:eastAsia="Calibri" w:hAnsi="Palatino Linotype" w:cs="Arial"/>
          <w:b/>
          <w:bCs/>
          <w:lang w:val="es-ES" w:eastAsia="en-US"/>
        </w:rPr>
        <w:t xml:space="preserve"> </w:t>
      </w:r>
      <w:r w:rsidRPr="005C0B60">
        <w:rPr>
          <w:rFonts w:ascii="Palatino Linotype" w:eastAsia="Calibri" w:hAnsi="Palatino Linotype" w:cs="Arial"/>
          <w:b/>
          <w:bCs/>
          <w:lang w:val="es-ES" w:eastAsia="en-US"/>
        </w:rPr>
        <w:t xml:space="preserve">de dos mil veintidós, </w:t>
      </w:r>
      <w:r w:rsidRPr="005C0B60">
        <w:rPr>
          <w:rFonts w:ascii="Palatino Linotype" w:hAnsi="Palatino Linotype" w:cs="Segoe UI"/>
          <w:b/>
          <w:bCs/>
        </w:rPr>
        <w:t>EL SU</w:t>
      </w:r>
      <w:r w:rsidRPr="005C0B60">
        <w:rPr>
          <w:rFonts w:ascii="Palatino Linotype" w:hAnsi="Palatino Linotype" w:cs="Segoe UI"/>
          <w:b/>
        </w:rPr>
        <w:t xml:space="preserve">JETO OBLIGADO </w:t>
      </w:r>
      <w:r w:rsidRPr="005C0B60">
        <w:rPr>
          <w:rFonts w:ascii="Palatino Linotype" w:hAnsi="Palatino Linotype" w:cs="Segoe UI"/>
        </w:rPr>
        <w:t xml:space="preserve">requirió a </w:t>
      </w:r>
      <w:r w:rsidRPr="005C0B60">
        <w:rPr>
          <w:rFonts w:ascii="Palatino Linotype" w:hAnsi="Palatino Linotype" w:cs="Segoe UI"/>
          <w:b/>
        </w:rPr>
        <w:t xml:space="preserve">EL RECURRENTE </w:t>
      </w:r>
      <w:r w:rsidRPr="005C0B60">
        <w:rPr>
          <w:rFonts w:ascii="Palatino Linotype" w:hAnsi="Palatino Linotype" w:cs="Segoe UI"/>
        </w:rPr>
        <w:t>para que realizara la aclaración respecto a su solicitud</w:t>
      </w:r>
      <w:r w:rsidR="00664E1D" w:rsidRPr="005C0B60">
        <w:rPr>
          <w:rFonts w:ascii="Palatino Linotype" w:hAnsi="Palatino Linotype" w:cs="Segoe UI"/>
        </w:rPr>
        <w:t xml:space="preserve">, </w:t>
      </w:r>
      <w:r w:rsidRPr="005C0B60">
        <w:rPr>
          <w:rFonts w:ascii="Palatino Linotype" w:hAnsi="Palatino Linotype" w:cs="Segoe UI"/>
        </w:rPr>
        <w:t>en los términos siguientes:</w:t>
      </w:r>
    </w:p>
    <w:p w14:paraId="196CA1C2" w14:textId="10E2771A" w:rsidR="0018518A" w:rsidRPr="005C0B60" w:rsidRDefault="0018518A" w:rsidP="005C0B60">
      <w:pPr>
        <w:widowControl w:val="0"/>
        <w:autoSpaceDE w:val="0"/>
        <w:autoSpaceDN w:val="0"/>
        <w:adjustRightInd w:val="0"/>
        <w:spacing w:line="360" w:lineRule="auto"/>
        <w:jc w:val="both"/>
        <w:rPr>
          <w:rFonts w:ascii="Palatino Linotype" w:hAnsi="Palatino Linotype" w:cs="Segoe UI"/>
        </w:rPr>
      </w:pPr>
    </w:p>
    <w:p w14:paraId="31E7004B" w14:textId="77777777" w:rsidR="00823DAC" w:rsidRPr="005C0B60" w:rsidRDefault="0018518A" w:rsidP="005C0B60">
      <w:pPr>
        <w:widowControl w:val="0"/>
        <w:autoSpaceDE w:val="0"/>
        <w:autoSpaceDN w:val="0"/>
        <w:adjustRightInd w:val="0"/>
        <w:ind w:left="426" w:right="616"/>
        <w:jc w:val="both"/>
        <w:rPr>
          <w:rFonts w:ascii="Palatino Linotype" w:hAnsi="Palatino Linotype" w:cs="Segoe UI"/>
          <w:i/>
        </w:rPr>
      </w:pPr>
      <w:r w:rsidRPr="005C0B60">
        <w:rPr>
          <w:rFonts w:ascii="Palatino Linotype" w:hAnsi="Palatino Linotype" w:cs="Segoe UI"/>
          <w:i/>
        </w:rPr>
        <w:t>“</w:t>
      </w:r>
      <w:r w:rsidR="00823DAC" w:rsidRPr="005C0B60">
        <w:rPr>
          <w:rFonts w:ascii="Palatino Linotype" w:hAnsi="Palatino Linotype" w:cs="Segoe UI"/>
          <w:i/>
        </w:rPr>
        <w:t xml:space="preserve">Con fundamento en el </w:t>
      </w:r>
      <w:proofErr w:type="spellStart"/>
      <w:r w:rsidR="00823DAC" w:rsidRPr="005C0B60">
        <w:rPr>
          <w:rFonts w:ascii="Palatino Linotype" w:hAnsi="Palatino Linotype" w:cs="Segoe UI"/>
          <w:i/>
        </w:rPr>
        <w:t>articulo</w:t>
      </w:r>
      <w:proofErr w:type="spellEnd"/>
      <w:r w:rsidR="00823DAC" w:rsidRPr="005C0B60">
        <w:rPr>
          <w:rFonts w:ascii="Palatino Linotype" w:hAnsi="Palatino Linotype" w:cs="Segoe UI"/>
          <w:i/>
        </w:rPr>
        <w:t xml:space="preserve"> 159 de la Ley de Transparencia y Acceso a la Información Pública del Estado de México y Municipios, se le requiere para que dentro del plazo de diez días hábiles realice lo siguiente:</w:t>
      </w:r>
    </w:p>
    <w:p w14:paraId="3F07B480" w14:textId="77777777" w:rsidR="00823DAC" w:rsidRPr="005C0B60" w:rsidRDefault="00823DAC" w:rsidP="005C0B60">
      <w:pPr>
        <w:widowControl w:val="0"/>
        <w:autoSpaceDE w:val="0"/>
        <w:autoSpaceDN w:val="0"/>
        <w:adjustRightInd w:val="0"/>
        <w:ind w:left="426" w:right="616"/>
        <w:jc w:val="both"/>
        <w:rPr>
          <w:rFonts w:ascii="Palatino Linotype" w:hAnsi="Palatino Linotype" w:cs="Segoe UI"/>
          <w:i/>
        </w:rPr>
      </w:pPr>
    </w:p>
    <w:p w14:paraId="060309D4" w14:textId="77777777" w:rsidR="00823DAC" w:rsidRPr="005C0B60" w:rsidRDefault="00823DAC" w:rsidP="005C0B60">
      <w:pPr>
        <w:widowControl w:val="0"/>
        <w:autoSpaceDE w:val="0"/>
        <w:autoSpaceDN w:val="0"/>
        <w:adjustRightInd w:val="0"/>
        <w:ind w:left="426" w:right="616"/>
        <w:jc w:val="both"/>
        <w:rPr>
          <w:rFonts w:ascii="Palatino Linotype" w:hAnsi="Palatino Linotype" w:cs="Segoe UI"/>
          <w:i/>
        </w:rPr>
      </w:pPr>
      <w:r w:rsidRPr="005C0B60">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11DE277" w14:textId="77777777" w:rsidR="00DA2C70" w:rsidRPr="005C0B60" w:rsidRDefault="00DA2C70" w:rsidP="005C0B60">
      <w:pPr>
        <w:widowControl w:val="0"/>
        <w:autoSpaceDE w:val="0"/>
        <w:autoSpaceDN w:val="0"/>
        <w:adjustRightInd w:val="0"/>
        <w:ind w:left="426" w:right="616"/>
        <w:jc w:val="both"/>
        <w:rPr>
          <w:rFonts w:ascii="Palatino Linotype" w:hAnsi="Palatino Linotype" w:cs="Segoe UI"/>
          <w:i/>
        </w:rPr>
      </w:pPr>
    </w:p>
    <w:p w14:paraId="77865AA0" w14:textId="3D9CAF8E" w:rsidR="0018518A" w:rsidRPr="005C0B60" w:rsidRDefault="00823DAC" w:rsidP="005C0B60">
      <w:pPr>
        <w:widowControl w:val="0"/>
        <w:autoSpaceDE w:val="0"/>
        <w:autoSpaceDN w:val="0"/>
        <w:adjustRightInd w:val="0"/>
        <w:ind w:left="426" w:right="616"/>
        <w:jc w:val="both"/>
        <w:rPr>
          <w:rFonts w:ascii="Palatino Linotype" w:hAnsi="Palatino Linotype" w:cs="Segoe UI"/>
          <w:i/>
        </w:rPr>
      </w:pPr>
      <w:r w:rsidRPr="005C0B60">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64E1D" w:rsidRPr="005C0B60">
        <w:rPr>
          <w:rFonts w:ascii="Palatino Linotype" w:hAnsi="Palatino Linotype" w:cs="Segoe UI"/>
          <w:i/>
        </w:rPr>
        <w:t>”</w:t>
      </w:r>
    </w:p>
    <w:p w14:paraId="7D7AB027" w14:textId="77777777" w:rsidR="0018518A" w:rsidRPr="005C0B60" w:rsidRDefault="0018518A" w:rsidP="005C0B60">
      <w:pPr>
        <w:widowControl w:val="0"/>
        <w:autoSpaceDE w:val="0"/>
        <w:autoSpaceDN w:val="0"/>
        <w:adjustRightInd w:val="0"/>
        <w:spacing w:line="360" w:lineRule="auto"/>
        <w:jc w:val="both"/>
        <w:rPr>
          <w:rFonts w:ascii="Palatino Linotype" w:hAnsi="Palatino Linotype" w:cs="Segoe UI"/>
        </w:rPr>
      </w:pPr>
    </w:p>
    <w:p w14:paraId="66C4C1A0" w14:textId="3A86D63A" w:rsidR="0018518A" w:rsidRPr="005C0B60" w:rsidRDefault="0018518A" w:rsidP="005C0B60">
      <w:pPr>
        <w:widowControl w:val="0"/>
        <w:autoSpaceDE w:val="0"/>
        <w:autoSpaceDN w:val="0"/>
        <w:adjustRightInd w:val="0"/>
        <w:spacing w:line="360" w:lineRule="auto"/>
        <w:jc w:val="both"/>
        <w:rPr>
          <w:rFonts w:ascii="Palatino Linotype" w:hAnsi="Palatino Linotype" w:cs="Segoe UI"/>
        </w:rPr>
      </w:pPr>
      <w:r w:rsidRPr="005C0B60">
        <w:rPr>
          <w:rFonts w:ascii="Palatino Linotype" w:hAnsi="Palatino Linotype" w:cs="Segoe UI"/>
        </w:rPr>
        <w:t xml:space="preserve">Posteriormente el </w:t>
      </w:r>
      <w:r w:rsidR="00730771" w:rsidRPr="005C0B60">
        <w:rPr>
          <w:rFonts w:ascii="Palatino Linotype" w:hAnsi="Palatino Linotype" w:cs="Segoe UI"/>
        </w:rPr>
        <w:t xml:space="preserve">doce </w:t>
      </w:r>
      <w:r w:rsidR="00DA2C70" w:rsidRPr="005C0B60">
        <w:rPr>
          <w:rFonts w:ascii="Palatino Linotype" w:hAnsi="Palatino Linotype" w:cs="Segoe UI"/>
        </w:rPr>
        <w:t>de diciembre</w:t>
      </w:r>
      <w:r w:rsidRPr="005C0B60">
        <w:rPr>
          <w:rFonts w:ascii="Palatino Linotype" w:hAnsi="Palatino Linotype" w:cs="Segoe UI"/>
        </w:rPr>
        <w:t xml:space="preserve"> </w:t>
      </w:r>
      <w:r w:rsidR="00730771" w:rsidRPr="005C0B60">
        <w:rPr>
          <w:rFonts w:ascii="Palatino Linotype" w:hAnsi="Palatino Linotype" w:cs="Segoe UI"/>
        </w:rPr>
        <w:t xml:space="preserve">de </w:t>
      </w:r>
      <w:r w:rsidRPr="005C0B60">
        <w:rPr>
          <w:rFonts w:ascii="Palatino Linotype" w:hAnsi="Palatino Linotype" w:cs="Segoe UI"/>
        </w:rPr>
        <w:t xml:space="preserve">dos mil veintidós el </w:t>
      </w:r>
      <w:r w:rsidR="00730771" w:rsidRPr="005C0B60">
        <w:rPr>
          <w:rFonts w:ascii="Palatino Linotype" w:hAnsi="Palatino Linotype" w:cs="Segoe UI"/>
          <w:b/>
        </w:rPr>
        <w:t>RECURRENTE</w:t>
      </w:r>
      <w:r w:rsidRPr="005C0B60">
        <w:rPr>
          <w:rFonts w:ascii="Palatino Linotype" w:hAnsi="Palatino Linotype" w:cs="Segoe UI"/>
          <w:b/>
        </w:rPr>
        <w:t xml:space="preserve"> </w:t>
      </w:r>
      <w:r w:rsidR="00DA2C70" w:rsidRPr="005C0B60">
        <w:rPr>
          <w:rFonts w:ascii="Palatino Linotype" w:hAnsi="Palatino Linotype" w:cs="Segoe UI"/>
        </w:rPr>
        <w:t>desahogó su aclaración</w:t>
      </w:r>
      <w:r w:rsidRPr="005C0B60">
        <w:rPr>
          <w:rFonts w:ascii="Palatino Linotype" w:hAnsi="Palatino Linotype" w:cs="Segoe UI"/>
        </w:rPr>
        <w:t xml:space="preserve"> en los términos siguientes:</w:t>
      </w:r>
    </w:p>
    <w:p w14:paraId="762052CA" w14:textId="7C626030" w:rsidR="00730771" w:rsidRPr="005C0B60" w:rsidRDefault="00730771" w:rsidP="005C0B60">
      <w:pPr>
        <w:widowControl w:val="0"/>
        <w:autoSpaceDE w:val="0"/>
        <w:autoSpaceDN w:val="0"/>
        <w:adjustRightInd w:val="0"/>
        <w:spacing w:line="360" w:lineRule="auto"/>
        <w:jc w:val="both"/>
        <w:rPr>
          <w:rFonts w:ascii="Palatino Linotype" w:hAnsi="Palatino Linotype" w:cs="Segoe UI"/>
        </w:rPr>
      </w:pPr>
    </w:p>
    <w:p w14:paraId="6CE6EB4E" w14:textId="678DA8C7" w:rsidR="00730771" w:rsidRPr="005C0B60" w:rsidRDefault="00DA2C70" w:rsidP="005C0B60">
      <w:pPr>
        <w:widowControl w:val="0"/>
        <w:autoSpaceDE w:val="0"/>
        <w:autoSpaceDN w:val="0"/>
        <w:adjustRightInd w:val="0"/>
        <w:jc w:val="both"/>
        <w:rPr>
          <w:rFonts w:ascii="Palatino Linotype" w:hAnsi="Palatino Linotype" w:cs="Segoe UI"/>
          <w:i/>
        </w:rPr>
      </w:pPr>
      <w:r w:rsidRPr="005C0B60">
        <w:rPr>
          <w:rFonts w:ascii="Palatino Linotype" w:hAnsi="Palatino Linotype" w:cs="Segoe UI"/>
          <w:i/>
        </w:rPr>
        <w:t xml:space="preserve">“No encuentro que es lo que supuestamente hay que aclarar, o acaso es una estrategia absurda, chafa y fallida del </w:t>
      </w:r>
      <w:proofErr w:type="spellStart"/>
      <w:r w:rsidRPr="005C0B60">
        <w:rPr>
          <w:rFonts w:ascii="Palatino Linotype" w:hAnsi="Palatino Linotype" w:cs="Segoe UI"/>
          <w:i/>
        </w:rPr>
        <w:t>pseudo</w:t>
      </w:r>
      <w:proofErr w:type="spellEnd"/>
      <w:r w:rsidRPr="005C0B60">
        <w:rPr>
          <w:rFonts w:ascii="Palatino Linotype" w:hAnsi="Palatino Linotype" w:cs="Segoe UI"/>
          <w:i/>
        </w:rPr>
        <w:t xml:space="preserve"> ingeniero para no contestar solicitudes y se concluyan por no realizar la aclaración</w:t>
      </w:r>
      <w:proofErr w:type="gramStart"/>
      <w:r w:rsidRPr="005C0B60">
        <w:rPr>
          <w:rFonts w:ascii="Palatino Linotype" w:hAnsi="Palatino Linotype" w:cs="Segoe UI"/>
          <w:i/>
        </w:rPr>
        <w:t>?</w:t>
      </w:r>
      <w:proofErr w:type="gramEnd"/>
      <w:r w:rsidRPr="005C0B60">
        <w:rPr>
          <w:rFonts w:ascii="Palatino Linotype" w:hAnsi="Palatino Linotype" w:cs="Segoe UI"/>
          <w:i/>
        </w:rPr>
        <w:t>”</w:t>
      </w:r>
    </w:p>
    <w:p w14:paraId="66EE8AE4" w14:textId="16723F02" w:rsidR="0018518A" w:rsidRPr="005C0B60" w:rsidRDefault="00D96700" w:rsidP="005C0B60">
      <w:pPr>
        <w:spacing w:line="360" w:lineRule="auto"/>
        <w:jc w:val="both"/>
        <w:rPr>
          <w:rFonts w:ascii="Palatino Linotype" w:eastAsia="Palatino Linotype" w:hAnsi="Palatino Linotype" w:cs="Palatino Linotype"/>
          <w:b/>
        </w:rPr>
      </w:pPr>
      <w:r w:rsidRPr="005C0B60">
        <w:rPr>
          <w:rFonts w:ascii="Palatino Linotype" w:eastAsia="Palatino Linotype" w:hAnsi="Palatino Linotype" w:cs="Palatino Linotype"/>
          <w:b/>
        </w:rPr>
        <w:lastRenderedPageBreak/>
        <w:t>III.</w:t>
      </w:r>
      <w:r w:rsidR="0018518A" w:rsidRPr="005C0B60">
        <w:rPr>
          <w:rFonts w:ascii="Palatino Linotype" w:eastAsia="Palatino Linotype" w:hAnsi="Palatino Linotype" w:cs="Palatino Linotype"/>
          <w:b/>
          <w:sz w:val="28"/>
          <w:szCs w:val="28"/>
        </w:rPr>
        <w:t xml:space="preserve"> Del Recurso de Revisión</w:t>
      </w:r>
      <w:r w:rsidR="0018518A" w:rsidRPr="005C0B60">
        <w:rPr>
          <w:rFonts w:ascii="Palatino Linotype" w:eastAsia="Palatino Linotype" w:hAnsi="Palatino Linotype" w:cs="Palatino Linotype"/>
          <w:b/>
        </w:rPr>
        <w:t>.</w:t>
      </w:r>
    </w:p>
    <w:p w14:paraId="68533E44" w14:textId="605D5C8E" w:rsidR="0018518A" w:rsidRPr="005C0B60" w:rsidRDefault="0018518A" w:rsidP="005C0B60">
      <w:pPr>
        <w:widowControl w:val="0"/>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El </w:t>
      </w:r>
      <w:r w:rsidR="00D96700" w:rsidRPr="005C0B60">
        <w:rPr>
          <w:rFonts w:ascii="Palatino Linotype" w:eastAsia="Palatino Linotype" w:hAnsi="Palatino Linotype" w:cs="Palatino Linotype"/>
          <w:b/>
        </w:rPr>
        <w:t>diecinueve</w:t>
      </w:r>
      <w:r w:rsidR="00730771" w:rsidRPr="005C0B60">
        <w:rPr>
          <w:rFonts w:ascii="Palatino Linotype" w:eastAsia="Palatino Linotype" w:hAnsi="Palatino Linotype" w:cs="Palatino Linotype"/>
          <w:b/>
        </w:rPr>
        <w:t xml:space="preserve"> </w:t>
      </w:r>
      <w:r w:rsidR="00D96700" w:rsidRPr="005C0B60">
        <w:rPr>
          <w:rFonts w:ascii="Palatino Linotype" w:eastAsia="Palatino Linotype" w:hAnsi="Palatino Linotype" w:cs="Palatino Linotype"/>
          <w:b/>
        </w:rPr>
        <w:t>de enero de dos mil veintitrés</w:t>
      </w:r>
      <w:r w:rsidRPr="005C0B60">
        <w:rPr>
          <w:rFonts w:ascii="Palatino Linotype" w:eastAsia="Palatino Linotype" w:hAnsi="Palatino Linotype" w:cs="Palatino Linotype"/>
        </w:rPr>
        <w:t xml:space="preserve">, </w:t>
      </w:r>
      <w:r w:rsidRPr="005C0B60">
        <w:rPr>
          <w:rFonts w:ascii="Palatino Linotype" w:eastAsia="Palatino Linotype" w:hAnsi="Palatino Linotype" w:cs="Palatino Linotype"/>
          <w:b/>
        </w:rPr>
        <w:t>EL RECURRENTE</w:t>
      </w:r>
      <w:r w:rsidRPr="005C0B60">
        <w:rPr>
          <w:rFonts w:ascii="Palatino Linotype" w:eastAsia="Palatino Linotype" w:hAnsi="Palatino Linotype" w:cs="Palatino Linotype"/>
        </w:rPr>
        <w:t xml:space="preserve"> interpuso </w:t>
      </w:r>
      <w:r w:rsidR="007C5315" w:rsidRPr="005C0B60">
        <w:rPr>
          <w:rFonts w:ascii="Palatino Linotype" w:eastAsia="Palatino Linotype" w:hAnsi="Palatino Linotype" w:cs="Palatino Linotype"/>
        </w:rPr>
        <w:t>el Recurso</w:t>
      </w:r>
      <w:r w:rsidRPr="005C0B60">
        <w:rPr>
          <w:rFonts w:ascii="Palatino Linotype" w:eastAsia="Palatino Linotype" w:hAnsi="Palatino Linotype" w:cs="Palatino Linotype"/>
        </w:rPr>
        <w:t xml:space="preserve"> de Revisión. </w:t>
      </w:r>
      <w:r w:rsidR="00D96700" w:rsidRPr="005C0B60">
        <w:rPr>
          <w:rFonts w:ascii="Palatino Linotype" w:eastAsia="Palatino Linotype" w:hAnsi="Palatino Linotype" w:cs="Palatino Linotype"/>
        </w:rPr>
        <w:t xml:space="preserve">El </w:t>
      </w:r>
      <w:r w:rsidRPr="005C0B60">
        <w:rPr>
          <w:rFonts w:ascii="Palatino Linotype" w:eastAsia="Palatino Linotype" w:hAnsi="Palatino Linotype" w:cs="Palatino Linotype"/>
        </w:rPr>
        <w:t xml:space="preserve">cual fue registrado en </w:t>
      </w:r>
      <w:r w:rsidRPr="005C0B60">
        <w:rPr>
          <w:rFonts w:ascii="Palatino Linotype" w:eastAsia="Palatino Linotype" w:hAnsi="Palatino Linotype" w:cs="Palatino Linotype"/>
          <w:b/>
        </w:rPr>
        <w:t>EL SAIMEX</w:t>
      </w:r>
      <w:r w:rsidR="00730771" w:rsidRPr="005C0B60">
        <w:rPr>
          <w:rFonts w:ascii="Palatino Linotype" w:eastAsia="Palatino Linotype" w:hAnsi="Palatino Linotype" w:cs="Palatino Linotype"/>
        </w:rPr>
        <w:t xml:space="preserve"> y se </w:t>
      </w:r>
      <w:r w:rsidR="007C5315" w:rsidRPr="005C0B60">
        <w:rPr>
          <w:rFonts w:ascii="Palatino Linotype" w:eastAsia="Palatino Linotype" w:hAnsi="Palatino Linotype" w:cs="Palatino Linotype"/>
        </w:rPr>
        <w:t xml:space="preserve">le asignó el número de expediente </w:t>
      </w:r>
      <w:r w:rsidR="007C5315" w:rsidRPr="005C0B60">
        <w:rPr>
          <w:rFonts w:ascii="Palatino Linotype" w:eastAsia="Palatino Linotype" w:hAnsi="Palatino Linotype" w:cs="Palatino Linotype"/>
          <w:b/>
        </w:rPr>
        <w:t>00347/INFOEM/IP/RR/2023</w:t>
      </w:r>
      <w:r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rPr>
        <w:t xml:space="preserve">donde los motivos de agravio del </w:t>
      </w:r>
      <w:r w:rsidRPr="005C0B60">
        <w:rPr>
          <w:rFonts w:ascii="Palatino Linotype" w:eastAsia="Palatino Linotype" w:hAnsi="Palatino Linotype" w:cs="Palatino Linotype"/>
          <w:b/>
        </w:rPr>
        <w:t xml:space="preserve">RECURRENTE </w:t>
      </w:r>
      <w:r w:rsidRPr="005C0B60">
        <w:rPr>
          <w:rFonts w:ascii="Palatino Linotype" w:eastAsia="Palatino Linotype" w:hAnsi="Palatino Linotype" w:cs="Palatino Linotype"/>
        </w:rPr>
        <w:t>fueron los siguientes:</w:t>
      </w:r>
    </w:p>
    <w:p w14:paraId="5C88B70E" w14:textId="6B29819F" w:rsidR="0018518A" w:rsidRPr="005C0B60" w:rsidRDefault="0018518A" w:rsidP="005C0B60">
      <w:pPr>
        <w:spacing w:line="360" w:lineRule="auto"/>
        <w:ind w:left="-57" w:right="-57"/>
        <w:jc w:val="both"/>
        <w:rPr>
          <w:rFonts w:ascii="Palatino Linotype" w:eastAsia="Palatino Linotype" w:hAnsi="Palatino Linotype" w:cs="Palatino Linotype"/>
        </w:rPr>
      </w:pPr>
    </w:p>
    <w:p w14:paraId="03E373B3" w14:textId="77777777" w:rsidR="0018518A" w:rsidRPr="005C0B60" w:rsidRDefault="0018518A" w:rsidP="005C0B60">
      <w:pPr>
        <w:spacing w:line="360" w:lineRule="auto"/>
        <w:ind w:left="-57" w:right="-57"/>
        <w:jc w:val="both"/>
        <w:rPr>
          <w:rFonts w:ascii="Palatino Linotype" w:eastAsia="Palatino Linotype" w:hAnsi="Palatino Linotype" w:cs="Palatino Linotype"/>
          <w:b/>
          <w:u w:val="single"/>
        </w:rPr>
      </w:pPr>
      <w:r w:rsidRPr="005C0B60">
        <w:rPr>
          <w:rFonts w:ascii="Palatino Linotype" w:eastAsia="Palatino Linotype" w:hAnsi="Palatino Linotype" w:cs="Palatino Linotype"/>
          <w:b/>
          <w:u w:val="single"/>
        </w:rPr>
        <w:t>Acto Impugnado:</w:t>
      </w:r>
      <w:r w:rsidRPr="005C0B60">
        <w:rPr>
          <w:rFonts w:ascii="Palatino Linotype" w:hAnsi="Palatino Linotype"/>
          <w:b/>
          <w:u w:val="single"/>
        </w:rPr>
        <w:t xml:space="preserve"> </w:t>
      </w:r>
    </w:p>
    <w:p w14:paraId="47DA44D0" w14:textId="5C0E3881" w:rsidR="0018518A" w:rsidRPr="005C0B60" w:rsidRDefault="0018518A" w:rsidP="005C0B60">
      <w:pPr>
        <w:tabs>
          <w:tab w:val="left" w:pos="709"/>
        </w:tabs>
        <w:spacing w:before="66"/>
        <w:ind w:left="850" w:right="899"/>
        <w:jc w:val="both"/>
        <w:rPr>
          <w:rFonts w:ascii="Palatino Linotype" w:eastAsia="Palatino Linotype" w:hAnsi="Palatino Linotype" w:cs="Palatino Linotype"/>
          <w:i/>
        </w:rPr>
      </w:pPr>
      <w:r w:rsidRPr="005C0B60">
        <w:rPr>
          <w:rFonts w:ascii="Palatino Linotype" w:eastAsia="Palatino Linotype" w:hAnsi="Palatino Linotype" w:cs="Palatino Linotype"/>
          <w:i/>
        </w:rPr>
        <w:t>“</w:t>
      </w:r>
      <w:r w:rsidR="002251FC" w:rsidRPr="005C0B60">
        <w:rPr>
          <w:rFonts w:ascii="Palatino Linotype" w:hAnsi="Palatino Linotype"/>
          <w:i/>
        </w:rPr>
        <w:t>NO ENTREGA INFORMACIÓN.</w:t>
      </w:r>
      <w:r w:rsidRPr="005C0B60">
        <w:rPr>
          <w:rFonts w:ascii="Palatino Linotype" w:eastAsia="Palatino Linotype" w:hAnsi="Palatino Linotype" w:cs="Palatino Linotype"/>
          <w:i/>
        </w:rPr>
        <w:t>”</w:t>
      </w:r>
      <w:r w:rsidR="002251FC" w:rsidRPr="005C0B60">
        <w:rPr>
          <w:rFonts w:ascii="Palatino Linotype" w:eastAsia="Palatino Linotype" w:hAnsi="Palatino Linotype" w:cs="Palatino Linotype"/>
          <w:i/>
        </w:rPr>
        <w:t xml:space="preserve"> </w:t>
      </w:r>
      <w:r w:rsidRPr="005C0B60">
        <w:rPr>
          <w:rFonts w:ascii="Palatino Linotype" w:eastAsia="Palatino Linotype" w:hAnsi="Palatino Linotype" w:cs="Palatino Linotype"/>
          <w:i/>
        </w:rPr>
        <w:t>(sic)</w:t>
      </w:r>
    </w:p>
    <w:p w14:paraId="1B8EAE8A" w14:textId="77777777" w:rsidR="0018518A" w:rsidRPr="005C0B60" w:rsidRDefault="0018518A" w:rsidP="005C0B60">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5C0B60" w:rsidRDefault="0018518A" w:rsidP="005C0B60">
      <w:pPr>
        <w:tabs>
          <w:tab w:val="left" w:pos="709"/>
        </w:tabs>
        <w:spacing w:before="66"/>
        <w:rPr>
          <w:rFonts w:ascii="Palatino Linotype" w:eastAsia="Palatino Linotype" w:hAnsi="Palatino Linotype" w:cs="Palatino Linotype"/>
          <w:b/>
          <w:u w:val="single"/>
        </w:rPr>
      </w:pPr>
      <w:r w:rsidRPr="005C0B60">
        <w:rPr>
          <w:rFonts w:ascii="Palatino Linotype" w:eastAsia="Palatino Linotype" w:hAnsi="Palatino Linotype" w:cs="Palatino Linotype"/>
          <w:b/>
          <w:u w:val="single"/>
        </w:rPr>
        <w:t>Razones o motivos de la inconformidad:</w:t>
      </w:r>
    </w:p>
    <w:p w14:paraId="38BC2F99" w14:textId="77777777" w:rsidR="0018518A" w:rsidRPr="005C0B60" w:rsidRDefault="0018518A" w:rsidP="005C0B60">
      <w:pPr>
        <w:tabs>
          <w:tab w:val="left" w:pos="709"/>
        </w:tabs>
        <w:spacing w:before="66"/>
        <w:rPr>
          <w:rFonts w:ascii="Palatino Linotype" w:eastAsia="Palatino Linotype" w:hAnsi="Palatino Linotype" w:cs="Palatino Linotype"/>
        </w:rPr>
      </w:pPr>
    </w:p>
    <w:p w14:paraId="267AE536" w14:textId="74463FD0" w:rsidR="0018518A" w:rsidRPr="005C0B60" w:rsidRDefault="0018518A" w:rsidP="005C0B60">
      <w:pPr>
        <w:tabs>
          <w:tab w:val="left" w:pos="709"/>
        </w:tabs>
        <w:spacing w:before="66"/>
        <w:ind w:left="850" w:right="899"/>
        <w:jc w:val="both"/>
        <w:rPr>
          <w:rFonts w:ascii="Palatino Linotype" w:eastAsia="Palatino Linotype" w:hAnsi="Palatino Linotype" w:cs="Palatino Linotype"/>
          <w:i/>
        </w:rPr>
      </w:pPr>
      <w:r w:rsidRPr="005C0B60">
        <w:rPr>
          <w:rFonts w:ascii="Palatino Linotype" w:eastAsia="Palatino Linotype" w:hAnsi="Palatino Linotype" w:cs="Palatino Linotype"/>
          <w:i/>
        </w:rPr>
        <w:t>“</w:t>
      </w:r>
      <w:r w:rsidR="002251FC" w:rsidRPr="005C0B60">
        <w:rPr>
          <w:rFonts w:ascii="Palatino Linotype" w:hAnsi="Palatino Linotype"/>
          <w:i/>
        </w:rPr>
        <w:t>NO ENTREGA INFORMACIÓN</w:t>
      </w:r>
      <w:r w:rsidRPr="005C0B60">
        <w:rPr>
          <w:rFonts w:ascii="Palatino Linotype" w:eastAsia="Palatino Linotype" w:hAnsi="Palatino Linotype" w:cs="Palatino Linotype"/>
          <w:i/>
        </w:rPr>
        <w:t>”</w:t>
      </w:r>
      <w:r w:rsidR="002251FC" w:rsidRPr="005C0B60">
        <w:rPr>
          <w:rFonts w:ascii="Palatino Linotype" w:eastAsia="Palatino Linotype" w:hAnsi="Palatino Linotype" w:cs="Palatino Linotype"/>
          <w:i/>
        </w:rPr>
        <w:t xml:space="preserve"> </w:t>
      </w:r>
      <w:r w:rsidRPr="005C0B60">
        <w:rPr>
          <w:rFonts w:ascii="Palatino Linotype" w:eastAsia="Palatino Linotype" w:hAnsi="Palatino Linotype" w:cs="Palatino Linotype"/>
          <w:i/>
        </w:rPr>
        <w:t>(sic)</w:t>
      </w:r>
    </w:p>
    <w:p w14:paraId="53B82048" w14:textId="1A64D1E8" w:rsidR="0018518A" w:rsidRPr="005C0B60" w:rsidRDefault="0018518A" w:rsidP="005C0B60">
      <w:pPr>
        <w:spacing w:line="360" w:lineRule="auto"/>
        <w:jc w:val="both"/>
        <w:rPr>
          <w:rFonts w:ascii="Palatino Linotype" w:eastAsia="Palatino Linotype" w:hAnsi="Palatino Linotype" w:cs="Palatino Linotype"/>
        </w:rPr>
      </w:pPr>
    </w:p>
    <w:p w14:paraId="59BB57ED" w14:textId="46D47C31" w:rsidR="0018518A" w:rsidRPr="005C0B60" w:rsidRDefault="00F9273F" w:rsidP="005C0B60">
      <w:pPr>
        <w:spacing w:line="360" w:lineRule="auto"/>
        <w:jc w:val="both"/>
        <w:rPr>
          <w:rFonts w:ascii="Palatino Linotype" w:eastAsia="Palatino Linotype" w:hAnsi="Palatino Linotype" w:cs="Palatino Linotype"/>
          <w:b/>
          <w:sz w:val="28"/>
          <w:szCs w:val="28"/>
        </w:rPr>
      </w:pPr>
      <w:r w:rsidRPr="005C0B60">
        <w:rPr>
          <w:rFonts w:ascii="Palatino Linotype" w:eastAsia="Palatino Linotype" w:hAnsi="Palatino Linotype" w:cs="Palatino Linotype"/>
          <w:b/>
          <w:sz w:val="28"/>
          <w:szCs w:val="28"/>
        </w:rPr>
        <w:t>I</w:t>
      </w:r>
      <w:r w:rsidR="002251FC" w:rsidRPr="005C0B60">
        <w:rPr>
          <w:rFonts w:ascii="Palatino Linotype" w:eastAsia="Palatino Linotype" w:hAnsi="Palatino Linotype" w:cs="Palatino Linotype"/>
          <w:b/>
          <w:sz w:val="28"/>
          <w:szCs w:val="28"/>
        </w:rPr>
        <w:t>V</w:t>
      </w:r>
      <w:r w:rsidR="0018518A" w:rsidRPr="005C0B60">
        <w:rPr>
          <w:rFonts w:ascii="Palatino Linotype" w:eastAsia="Palatino Linotype" w:hAnsi="Palatino Linotype" w:cs="Palatino Linotype"/>
          <w:b/>
          <w:sz w:val="28"/>
          <w:szCs w:val="28"/>
        </w:rPr>
        <w:t xml:space="preserve">. Del turno del Recurso de Revisión. </w:t>
      </w:r>
    </w:p>
    <w:p w14:paraId="0328FCE9" w14:textId="57B55669"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El </w:t>
      </w:r>
      <w:r w:rsidR="00F9273F" w:rsidRPr="005C0B60">
        <w:rPr>
          <w:rFonts w:ascii="Palatino Linotype" w:eastAsia="Palatino Linotype" w:hAnsi="Palatino Linotype" w:cs="Palatino Linotype"/>
          <w:b/>
        </w:rPr>
        <w:t>diecinueve</w:t>
      </w:r>
      <w:r w:rsidR="002251FC"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b/>
        </w:rPr>
        <w:t xml:space="preserve">de </w:t>
      </w:r>
      <w:r w:rsidR="00F9273F" w:rsidRPr="005C0B60">
        <w:rPr>
          <w:rFonts w:ascii="Palatino Linotype" w:eastAsia="Palatino Linotype" w:hAnsi="Palatino Linotype" w:cs="Palatino Linotype"/>
          <w:b/>
        </w:rPr>
        <w:t xml:space="preserve">enero de </w:t>
      </w:r>
      <w:r w:rsidRPr="005C0B60">
        <w:rPr>
          <w:rFonts w:ascii="Palatino Linotype" w:eastAsia="Palatino Linotype" w:hAnsi="Palatino Linotype" w:cs="Palatino Linotype"/>
          <w:b/>
        </w:rPr>
        <w:t xml:space="preserve">dos mil </w:t>
      </w:r>
      <w:r w:rsidR="00F9273F" w:rsidRPr="005C0B60">
        <w:rPr>
          <w:rFonts w:ascii="Palatino Linotype" w:eastAsia="Palatino Linotype" w:hAnsi="Palatino Linotype" w:cs="Palatino Linotype"/>
          <w:b/>
        </w:rPr>
        <w:t>veintitrés</w:t>
      </w:r>
      <w:r w:rsidRPr="005C0B60">
        <w:rPr>
          <w:rFonts w:ascii="Palatino Linotype" w:eastAsia="Palatino Linotype" w:hAnsi="Palatino Linotype" w:cs="Palatino Linotype"/>
        </w:rPr>
        <w:t xml:space="preserve">, </w:t>
      </w:r>
      <w:r w:rsidR="002251FC" w:rsidRPr="005C0B60">
        <w:rPr>
          <w:rFonts w:ascii="Palatino Linotype" w:eastAsia="Palatino Linotype" w:hAnsi="Palatino Linotype" w:cs="Palatino Linotype"/>
        </w:rPr>
        <w:t>los</w:t>
      </w:r>
      <w:r w:rsidRPr="005C0B60">
        <w:rPr>
          <w:rFonts w:ascii="Palatino Linotype" w:eastAsia="Palatino Linotype" w:hAnsi="Palatino Linotype" w:cs="Palatino Linotype"/>
        </w:rPr>
        <w:t xml:space="preserve"> recurso</w:t>
      </w:r>
      <w:r w:rsidR="002251FC" w:rsidRPr="005C0B60">
        <w:rPr>
          <w:rFonts w:ascii="Palatino Linotype" w:eastAsia="Palatino Linotype" w:hAnsi="Palatino Linotype" w:cs="Palatino Linotype"/>
        </w:rPr>
        <w:t>s</w:t>
      </w:r>
      <w:r w:rsidR="000F5070" w:rsidRPr="005C0B60">
        <w:rPr>
          <w:rFonts w:ascii="Palatino Linotype" w:eastAsia="Palatino Linotype" w:hAnsi="Palatino Linotype" w:cs="Palatino Linotype"/>
        </w:rPr>
        <w:t xml:space="preserve"> de que se trata se enviaron</w:t>
      </w:r>
      <w:r w:rsidRPr="005C0B60">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5C0B60">
        <w:rPr>
          <w:rFonts w:ascii="Palatino Linotype" w:eastAsia="Palatino Linotype" w:hAnsi="Palatino Linotype" w:cs="Palatino Linotype"/>
        </w:rPr>
        <w:t xml:space="preserve"> la</w:t>
      </w:r>
      <w:r w:rsidRPr="005C0B60">
        <w:rPr>
          <w:rFonts w:ascii="Palatino Linotype" w:eastAsia="Palatino Linotype" w:hAnsi="Palatino Linotype" w:cs="Palatino Linotype"/>
        </w:rPr>
        <w:t xml:space="preserve"> </w:t>
      </w:r>
      <w:r w:rsidRPr="005C0B60">
        <w:rPr>
          <w:rFonts w:ascii="Palatino Linotype" w:eastAsia="Palatino Linotype" w:hAnsi="Palatino Linotype" w:cs="Palatino Linotype"/>
          <w:b/>
        </w:rPr>
        <w:t>Comisionad</w:t>
      </w:r>
      <w:r w:rsidR="001434F3" w:rsidRPr="005C0B60">
        <w:rPr>
          <w:rFonts w:ascii="Palatino Linotype" w:eastAsia="Palatino Linotype" w:hAnsi="Palatino Linotype" w:cs="Palatino Linotype"/>
          <w:b/>
        </w:rPr>
        <w:t>a</w:t>
      </w:r>
      <w:r w:rsidRPr="005C0B60">
        <w:rPr>
          <w:rFonts w:ascii="Palatino Linotype" w:eastAsia="Palatino Linotype" w:hAnsi="Palatino Linotype" w:cs="Palatino Linotype"/>
          <w:b/>
        </w:rPr>
        <w:t xml:space="preserve"> Sharon Cristina Morales Martínez</w:t>
      </w:r>
      <w:r w:rsidRPr="005C0B60">
        <w:rPr>
          <w:rFonts w:ascii="Palatino Linotype" w:eastAsia="Palatino Linotype" w:hAnsi="Palatino Linotype" w:cs="Palatino Linotype"/>
        </w:rPr>
        <w:t>; a efecto de decretar su admisión o desechamiento.</w:t>
      </w:r>
    </w:p>
    <w:p w14:paraId="567B3A01" w14:textId="77777777" w:rsidR="0018518A" w:rsidRPr="005C0B60" w:rsidRDefault="0018518A" w:rsidP="005C0B60">
      <w:pPr>
        <w:spacing w:line="360" w:lineRule="auto"/>
        <w:jc w:val="both"/>
        <w:rPr>
          <w:rFonts w:ascii="Palatino Linotype" w:eastAsia="Palatino Linotype" w:hAnsi="Palatino Linotype" w:cs="Palatino Linotype"/>
        </w:rPr>
      </w:pPr>
    </w:p>
    <w:p w14:paraId="506D1D85" w14:textId="77777777" w:rsidR="0018518A" w:rsidRPr="005C0B60" w:rsidRDefault="0018518A" w:rsidP="005C0B60">
      <w:pPr>
        <w:tabs>
          <w:tab w:val="center" w:pos="4252"/>
          <w:tab w:val="right" w:pos="8504"/>
        </w:tabs>
        <w:spacing w:line="360" w:lineRule="auto"/>
        <w:jc w:val="both"/>
        <w:rPr>
          <w:rFonts w:ascii="Palatino Linotype" w:eastAsia="Palatino Linotype" w:hAnsi="Palatino Linotype" w:cs="Palatino Linotype"/>
          <w:b/>
        </w:rPr>
      </w:pPr>
      <w:r w:rsidRPr="005C0B60">
        <w:rPr>
          <w:rFonts w:ascii="Palatino Linotype" w:eastAsia="Palatino Linotype" w:hAnsi="Palatino Linotype" w:cs="Palatino Linotype"/>
          <w:b/>
        </w:rPr>
        <w:t>a) Admisión del Recurso de Revisión</w:t>
      </w:r>
    </w:p>
    <w:p w14:paraId="05124A0B" w14:textId="04D6AF6A" w:rsidR="0018518A" w:rsidRPr="005C0B60" w:rsidRDefault="0018518A" w:rsidP="005C0B60">
      <w:pPr>
        <w:tabs>
          <w:tab w:val="center" w:pos="4252"/>
          <w:tab w:val="right" w:pos="8504"/>
        </w:tabs>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De las constancias que obran en el expediente electrónico del</w:t>
      </w:r>
      <w:r w:rsidRPr="005C0B60">
        <w:rPr>
          <w:rFonts w:ascii="Palatino Linotype" w:eastAsia="Palatino Linotype" w:hAnsi="Palatino Linotype" w:cs="Palatino Linotype"/>
          <w:b/>
        </w:rPr>
        <w:t xml:space="preserve"> SAIMEX</w:t>
      </w:r>
      <w:r w:rsidRPr="005C0B60">
        <w:rPr>
          <w:rFonts w:ascii="Palatino Linotype" w:eastAsia="Palatino Linotype" w:hAnsi="Palatino Linotype" w:cs="Palatino Linotype"/>
        </w:rPr>
        <w:t xml:space="preserve">, se advierte que el </w:t>
      </w:r>
      <w:r w:rsidR="001434F3" w:rsidRPr="005C0B60">
        <w:rPr>
          <w:rFonts w:ascii="Palatino Linotype" w:eastAsia="Palatino Linotype" w:hAnsi="Palatino Linotype" w:cs="Palatino Linotype"/>
          <w:b/>
        </w:rPr>
        <w:t>veintitrés de enero de dos mil veintitrés</w:t>
      </w:r>
      <w:r w:rsidRPr="005C0B60">
        <w:rPr>
          <w:rFonts w:ascii="Palatino Linotype" w:eastAsia="Palatino Linotype" w:hAnsi="Palatino Linotype" w:cs="Palatino Linotype"/>
        </w:rPr>
        <w:t>, se</w:t>
      </w:r>
      <w:r w:rsidR="001434F3" w:rsidRPr="005C0B60">
        <w:rPr>
          <w:rFonts w:ascii="Palatino Linotype" w:eastAsia="Palatino Linotype" w:hAnsi="Palatino Linotype" w:cs="Palatino Linotype"/>
        </w:rPr>
        <w:t xml:space="preserve"> acordó la admisión a trámite del</w:t>
      </w:r>
      <w:r w:rsidRPr="005C0B60">
        <w:rPr>
          <w:rFonts w:ascii="Palatino Linotype" w:eastAsia="Palatino Linotype" w:hAnsi="Palatino Linotype" w:cs="Palatino Linotype"/>
        </w:rPr>
        <w:t xml:space="preserve"> Recurso de Revisión que nos ocupa; así como la integración del expediente respectivo, mismo </w:t>
      </w:r>
      <w:r w:rsidRPr="005C0B60">
        <w:rPr>
          <w:rFonts w:ascii="Palatino Linotype" w:eastAsia="Palatino Linotype" w:hAnsi="Palatino Linotype" w:cs="Palatino Linotype"/>
        </w:rPr>
        <w:lastRenderedPageBreak/>
        <w:t xml:space="preserve">que se puso a disposición de las partes, para que en un plazo máximo de siete días hábiles </w:t>
      </w:r>
      <w:r w:rsidRPr="005C0B60">
        <w:rPr>
          <w:rFonts w:ascii="Palatino Linotype" w:eastAsia="Palatino Linotype" w:hAnsi="Palatino Linotype" w:cs="Palatino Linotype"/>
          <w:b/>
        </w:rPr>
        <w:t xml:space="preserve">EL RECURRENTE </w:t>
      </w:r>
      <w:r w:rsidRPr="005C0B60">
        <w:rPr>
          <w:rFonts w:ascii="Palatino Linotype" w:eastAsia="Palatino Linotype" w:hAnsi="Palatino Linotype" w:cs="Palatino Linotype"/>
        </w:rPr>
        <w:t xml:space="preserve">manifestara lo que a su derecho conviniera, a efecto de presentar pruebas y alegatos; así como, para que </w:t>
      </w:r>
      <w:r w:rsidRPr="005C0B60">
        <w:rPr>
          <w:rFonts w:ascii="Palatino Linotype" w:eastAsia="Palatino Linotype" w:hAnsi="Palatino Linotype" w:cs="Palatino Linotype"/>
          <w:b/>
        </w:rPr>
        <w:t xml:space="preserve">EL SUJETO OBLIGADO </w:t>
      </w:r>
      <w:r w:rsidRPr="005C0B60">
        <w:rPr>
          <w:rFonts w:ascii="Palatino Linotype" w:eastAsia="Palatino Linotype" w:hAnsi="Palatino Linotype" w:cs="Palatino Linotype"/>
        </w:rPr>
        <w:t>rindiera el correspondiente</w:t>
      </w:r>
      <w:r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5C0B60" w:rsidRDefault="0018518A" w:rsidP="005C0B60">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5C0B60" w:rsidRDefault="0018518A" w:rsidP="005C0B60">
      <w:pPr>
        <w:spacing w:line="360" w:lineRule="auto"/>
        <w:jc w:val="both"/>
        <w:rPr>
          <w:rFonts w:ascii="Palatino Linotype" w:eastAsia="Palatino Linotype" w:hAnsi="Palatino Linotype" w:cs="Palatino Linotype"/>
          <w:b/>
        </w:rPr>
      </w:pPr>
      <w:r w:rsidRPr="005C0B60">
        <w:rPr>
          <w:rFonts w:ascii="Palatino Linotype" w:eastAsia="Palatino Linotype" w:hAnsi="Palatino Linotype" w:cs="Palatino Linotype"/>
          <w:b/>
        </w:rPr>
        <w:t>b) Informe Justificado</w:t>
      </w:r>
    </w:p>
    <w:p w14:paraId="49964E1E" w14:textId="53F93AF1" w:rsidR="0018518A" w:rsidRPr="005C0B60" w:rsidRDefault="0018518A" w:rsidP="005C0B60">
      <w:pPr>
        <w:spacing w:line="360" w:lineRule="auto"/>
        <w:jc w:val="both"/>
        <w:rPr>
          <w:rFonts w:ascii="Palatino Linotype" w:hAnsi="Palatino Linotype" w:cs="Arial"/>
        </w:rPr>
      </w:pPr>
      <w:r w:rsidRPr="005C0B60">
        <w:rPr>
          <w:rFonts w:ascii="Palatino Linotype" w:eastAsia="Palatino Linotype" w:hAnsi="Palatino Linotype" w:cs="Palatino Linotype"/>
        </w:rPr>
        <w:t xml:space="preserve">Conforme a las constancias que obran en el expediente del </w:t>
      </w:r>
      <w:r w:rsidRPr="005C0B60">
        <w:rPr>
          <w:rFonts w:ascii="Palatino Linotype" w:eastAsia="Palatino Linotype" w:hAnsi="Palatino Linotype" w:cs="Palatino Linotype"/>
          <w:b/>
        </w:rPr>
        <w:t>SAIMEX,</w:t>
      </w:r>
      <w:r w:rsidRPr="005C0B6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5C0B60">
        <w:rPr>
          <w:rFonts w:ascii="Palatino Linotype" w:eastAsia="Palatino Linotype" w:hAnsi="Palatino Linotype" w:cs="Palatino Linotype"/>
          <w:b/>
        </w:rPr>
        <w:t>EL</w:t>
      </w:r>
      <w:r w:rsidRPr="005C0B60">
        <w:rPr>
          <w:rFonts w:ascii="Palatino Linotype" w:eastAsia="Palatino Linotype" w:hAnsi="Palatino Linotype" w:cs="Palatino Linotype"/>
        </w:rPr>
        <w:t xml:space="preserve"> </w:t>
      </w:r>
      <w:r w:rsidRPr="005C0B60">
        <w:rPr>
          <w:rFonts w:ascii="Palatino Linotype" w:eastAsia="Palatino Linotype" w:hAnsi="Palatino Linotype" w:cs="Palatino Linotype"/>
          <w:b/>
        </w:rPr>
        <w:t>RECURRENTE</w:t>
      </w:r>
      <w:r w:rsidRPr="005C0B60">
        <w:rPr>
          <w:rFonts w:ascii="Palatino Linotype" w:eastAsia="Palatino Linotype" w:hAnsi="Palatino Linotype" w:cs="Palatino Linotype"/>
        </w:rPr>
        <w:t xml:space="preserve"> no presentó manifestaciones que a su derecho convinieran. Por su parte, </w:t>
      </w:r>
      <w:r w:rsidRPr="005C0B60">
        <w:rPr>
          <w:rFonts w:ascii="Palatino Linotype" w:eastAsia="Palatino Linotype" w:hAnsi="Palatino Linotype" w:cs="Palatino Linotype"/>
          <w:b/>
        </w:rPr>
        <w:t>EL SUJETO OBLIGADO</w:t>
      </w:r>
      <w:r w:rsidRPr="005C0B60">
        <w:rPr>
          <w:rFonts w:ascii="Palatino Linotype" w:eastAsia="Palatino Linotype" w:hAnsi="Palatino Linotype" w:cs="Palatino Linotype"/>
        </w:rPr>
        <w:t xml:space="preserve"> remitió Informe Justificado</w:t>
      </w:r>
      <w:r w:rsidR="004C1E08" w:rsidRPr="005C0B60">
        <w:rPr>
          <w:rFonts w:ascii="Palatino Linotype" w:hAnsi="Palatino Linotype" w:cs="Arial"/>
        </w:rPr>
        <w:t xml:space="preserve"> mediante el cual en lo Medular argumenta que lo solicitado por el </w:t>
      </w:r>
      <w:r w:rsidR="004C1E08" w:rsidRPr="005C0B60">
        <w:rPr>
          <w:rFonts w:ascii="Palatino Linotype" w:hAnsi="Palatino Linotype" w:cs="Arial"/>
          <w:b/>
        </w:rPr>
        <w:t xml:space="preserve">RECURRENTE </w:t>
      </w:r>
      <w:r w:rsidR="004C1E08" w:rsidRPr="005C0B60">
        <w:rPr>
          <w:rFonts w:ascii="Palatino Linotype" w:hAnsi="Palatino Linotype" w:cs="Arial"/>
        </w:rPr>
        <w:t>corresponde a un derecho de petición y no a un derecho de acceso a la información.</w:t>
      </w:r>
    </w:p>
    <w:p w14:paraId="263FBC4D" w14:textId="1CDD0F51" w:rsidR="0018518A" w:rsidRPr="005C0B60" w:rsidRDefault="0018518A" w:rsidP="005C0B60">
      <w:pPr>
        <w:widowControl w:val="0"/>
        <w:tabs>
          <w:tab w:val="left" w:pos="0"/>
        </w:tabs>
        <w:spacing w:line="360" w:lineRule="auto"/>
        <w:jc w:val="both"/>
        <w:rPr>
          <w:rFonts w:ascii="Palatino Linotype" w:hAnsi="Palatino Linotype" w:cs="Arial"/>
        </w:rPr>
      </w:pPr>
    </w:p>
    <w:p w14:paraId="7627A2EC" w14:textId="7C408018" w:rsidR="0018518A" w:rsidRPr="005C0B60" w:rsidRDefault="004C1E08" w:rsidP="005C0B60">
      <w:pPr>
        <w:widowControl w:val="0"/>
        <w:tabs>
          <w:tab w:val="left" w:pos="0"/>
        </w:tabs>
        <w:spacing w:line="360" w:lineRule="auto"/>
        <w:jc w:val="both"/>
        <w:rPr>
          <w:rFonts w:ascii="Palatino Linotype" w:hAnsi="Palatino Linotype"/>
          <w:noProof/>
        </w:rPr>
      </w:pPr>
      <w:r w:rsidRPr="005C0B60">
        <w:rPr>
          <w:rFonts w:ascii="Palatino Linotype" w:eastAsia="Palatino Linotype" w:hAnsi="Palatino Linotype" w:cs="Palatino Linotype"/>
          <w:b/>
        </w:rPr>
        <w:t>c</w:t>
      </w:r>
      <w:r w:rsidR="0018518A" w:rsidRPr="005C0B60">
        <w:rPr>
          <w:rFonts w:ascii="Palatino Linotype" w:eastAsia="Palatino Linotype" w:hAnsi="Palatino Linotype" w:cs="Palatino Linotype"/>
          <w:b/>
        </w:rPr>
        <w:t xml:space="preserve">) De la ampliación </w:t>
      </w:r>
    </w:p>
    <w:p w14:paraId="69A2267A" w14:textId="76C9BB80"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El </w:t>
      </w:r>
      <w:r w:rsidR="005C0B60" w:rsidRPr="005C0B60">
        <w:rPr>
          <w:rFonts w:ascii="Palatino Linotype" w:eastAsia="Palatino Linotype" w:hAnsi="Palatino Linotype" w:cs="Palatino Linotype"/>
          <w:b/>
        </w:rPr>
        <w:t>diecisiete</w:t>
      </w:r>
      <w:r w:rsidR="002F6AE4"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b/>
        </w:rPr>
        <w:t xml:space="preserve">de </w:t>
      </w:r>
      <w:r w:rsidR="002F6AE4" w:rsidRPr="005C0B60">
        <w:rPr>
          <w:rFonts w:ascii="Palatino Linotype" w:eastAsia="Palatino Linotype" w:hAnsi="Palatino Linotype" w:cs="Palatino Linotype"/>
          <w:b/>
        </w:rPr>
        <w:t xml:space="preserve">marzo </w:t>
      </w:r>
      <w:r w:rsidRPr="005C0B60">
        <w:rPr>
          <w:rFonts w:ascii="Palatino Linotype" w:eastAsia="Palatino Linotype" w:hAnsi="Palatino Linotype" w:cs="Palatino Linotype"/>
          <w:b/>
        </w:rPr>
        <w:t xml:space="preserve">de dos mil </w:t>
      </w:r>
      <w:r w:rsidR="009D3948" w:rsidRPr="005C0B60">
        <w:rPr>
          <w:rFonts w:ascii="Palatino Linotype" w:eastAsia="Palatino Linotype" w:hAnsi="Palatino Linotype" w:cs="Palatino Linotype"/>
          <w:b/>
        </w:rPr>
        <w:t>veintitrés</w:t>
      </w:r>
      <w:r w:rsidRPr="005C0B6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36E24E9" w14:textId="77777777" w:rsidR="0018518A" w:rsidRPr="005C0B60" w:rsidRDefault="0018518A" w:rsidP="005C0B60">
      <w:pPr>
        <w:spacing w:line="360" w:lineRule="auto"/>
        <w:jc w:val="both"/>
        <w:rPr>
          <w:rFonts w:ascii="Palatino Linotype" w:eastAsia="Palatino Linotype" w:hAnsi="Palatino Linotype" w:cs="Palatino Linotype"/>
        </w:rPr>
      </w:pPr>
    </w:p>
    <w:p w14:paraId="3036E3A3" w14:textId="77777777" w:rsidR="005C0B60" w:rsidRPr="005C0B60" w:rsidRDefault="005C0B60" w:rsidP="005C0B60">
      <w:pPr>
        <w:spacing w:line="360" w:lineRule="auto"/>
        <w:jc w:val="both"/>
        <w:rPr>
          <w:rFonts w:ascii="Palatino Linotype" w:eastAsia="Palatino Linotype" w:hAnsi="Palatino Linotype" w:cs="Palatino Linotype"/>
        </w:rPr>
      </w:pPr>
    </w:p>
    <w:p w14:paraId="438AE406" w14:textId="3E122DEA" w:rsidR="0018518A" w:rsidRPr="005C0B60" w:rsidRDefault="005C0B60" w:rsidP="005C0B60">
      <w:pPr>
        <w:spacing w:line="360" w:lineRule="auto"/>
        <w:jc w:val="both"/>
        <w:rPr>
          <w:rFonts w:ascii="Palatino Linotype" w:eastAsia="Palatino Linotype" w:hAnsi="Palatino Linotype" w:cs="Palatino Linotype"/>
          <w:b/>
        </w:rPr>
      </w:pPr>
      <w:r w:rsidRPr="005C0B60">
        <w:rPr>
          <w:rFonts w:ascii="Palatino Linotype" w:eastAsia="Palatino Linotype" w:hAnsi="Palatino Linotype" w:cs="Palatino Linotype"/>
          <w:b/>
        </w:rPr>
        <w:lastRenderedPageBreak/>
        <w:t>d</w:t>
      </w:r>
      <w:r w:rsidR="0018518A" w:rsidRPr="005C0B60">
        <w:rPr>
          <w:rFonts w:ascii="Palatino Linotype" w:eastAsia="Palatino Linotype" w:hAnsi="Palatino Linotype" w:cs="Palatino Linotype"/>
          <w:b/>
        </w:rPr>
        <w:t>) Cierre de Instrucción</w:t>
      </w:r>
    </w:p>
    <w:p w14:paraId="425A8ACD" w14:textId="276BB789"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Por lo que, una vez analizado el estado procesal que guarda el expediente, </w:t>
      </w:r>
      <w:r w:rsidRPr="005C0B60">
        <w:rPr>
          <w:rFonts w:ascii="Palatino Linotype" w:eastAsia="Palatino Linotype" w:hAnsi="Palatino Linotype" w:cs="Palatino Linotype"/>
          <w:b/>
        </w:rPr>
        <w:t xml:space="preserve">el </w:t>
      </w:r>
      <w:r w:rsidR="009F0946" w:rsidRPr="005C0B60">
        <w:rPr>
          <w:rFonts w:ascii="Palatino Linotype" w:eastAsia="Palatino Linotype" w:hAnsi="Palatino Linotype" w:cs="Palatino Linotype"/>
          <w:b/>
        </w:rPr>
        <w:t>dieci</w:t>
      </w:r>
      <w:r w:rsidR="00382633" w:rsidRPr="005C0B60">
        <w:rPr>
          <w:rFonts w:ascii="Palatino Linotype" w:eastAsia="Palatino Linotype" w:hAnsi="Palatino Linotype" w:cs="Palatino Linotype"/>
          <w:b/>
        </w:rPr>
        <w:t>siete</w:t>
      </w:r>
      <w:r w:rsidRPr="005C0B60">
        <w:rPr>
          <w:rFonts w:ascii="Palatino Linotype" w:eastAsia="Palatino Linotype" w:hAnsi="Palatino Linotype" w:cs="Palatino Linotype"/>
          <w:b/>
        </w:rPr>
        <w:t xml:space="preserve"> de </w:t>
      </w:r>
      <w:r w:rsidR="002F6AE4" w:rsidRPr="005C0B60">
        <w:rPr>
          <w:rFonts w:ascii="Palatino Linotype" w:eastAsia="Palatino Linotype" w:hAnsi="Palatino Linotype" w:cs="Palatino Linotype"/>
          <w:b/>
        </w:rPr>
        <w:t xml:space="preserve">marzo </w:t>
      </w:r>
      <w:r w:rsidRPr="005C0B60">
        <w:rPr>
          <w:rFonts w:ascii="Palatino Linotype" w:eastAsia="Palatino Linotype" w:hAnsi="Palatino Linotype" w:cs="Palatino Linotype"/>
          <w:b/>
        </w:rPr>
        <w:t xml:space="preserve">de dos mil </w:t>
      </w:r>
      <w:r w:rsidR="009D3948" w:rsidRPr="005C0B60">
        <w:rPr>
          <w:rFonts w:ascii="Palatino Linotype" w:eastAsia="Palatino Linotype" w:hAnsi="Palatino Linotype" w:cs="Palatino Linotype"/>
          <w:b/>
        </w:rPr>
        <w:t>veintitrés</w:t>
      </w:r>
      <w:r w:rsidRPr="005C0B60">
        <w:rPr>
          <w:rFonts w:ascii="Palatino Linotype" w:eastAsia="Palatino Linotype" w:hAnsi="Palatino Linotype" w:cs="Palatino Linotype"/>
          <w:b/>
        </w:rPr>
        <w:t>,</w:t>
      </w:r>
      <w:r w:rsidRPr="005C0B60">
        <w:rPr>
          <w:rFonts w:ascii="Palatino Linotype" w:eastAsia="Palatino Linotype" w:hAnsi="Palatino Linotype" w:cs="Palatino Linotype"/>
        </w:rPr>
        <w:t xml:space="preserve"> la </w:t>
      </w:r>
      <w:r w:rsidRPr="005C0B60">
        <w:rPr>
          <w:rFonts w:ascii="Palatino Linotype" w:eastAsia="Palatino Linotype" w:hAnsi="Palatino Linotype" w:cs="Palatino Linotype"/>
          <w:b/>
        </w:rPr>
        <w:t xml:space="preserve">Comisionada Sharon Cristina Morales Martínez </w:t>
      </w:r>
      <w:r w:rsidRPr="005C0B6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68BC566" w14:textId="77777777" w:rsidR="0018518A" w:rsidRPr="005C0B60" w:rsidRDefault="0018518A" w:rsidP="005C0B60">
      <w:pPr>
        <w:spacing w:line="360" w:lineRule="auto"/>
        <w:jc w:val="both"/>
        <w:rPr>
          <w:rFonts w:ascii="Palatino Linotype" w:eastAsia="Palatino Linotype" w:hAnsi="Palatino Linotype" w:cs="Palatino Linotype"/>
        </w:rPr>
      </w:pPr>
    </w:p>
    <w:p w14:paraId="5B20953F" w14:textId="77777777" w:rsidR="0018518A" w:rsidRPr="005C0B60" w:rsidRDefault="0018518A" w:rsidP="005C0B60">
      <w:pPr>
        <w:jc w:val="center"/>
        <w:rPr>
          <w:rFonts w:ascii="Palatino Linotype" w:eastAsia="Palatino Linotype" w:hAnsi="Palatino Linotype" w:cs="Palatino Linotype"/>
          <w:b/>
          <w:sz w:val="28"/>
          <w:szCs w:val="28"/>
        </w:rPr>
      </w:pPr>
      <w:r w:rsidRPr="005C0B60">
        <w:rPr>
          <w:rFonts w:ascii="Palatino Linotype" w:eastAsia="Palatino Linotype" w:hAnsi="Palatino Linotype" w:cs="Palatino Linotype"/>
          <w:b/>
          <w:sz w:val="28"/>
          <w:szCs w:val="28"/>
        </w:rPr>
        <w:t>CONSIDERANDO</w:t>
      </w:r>
    </w:p>
    <w:p w14:paraId="0C0A7EC3" w14:textId="77777777" w:rsidR="0018518A" w:rsidRPr="005C0B60" w:rsidRDefault="0018518A" w:rsidP="005C0B60">
      <w:pPr>
        <w:jc w:val="center"/>
        <w:rPr>
          <w:rFonts w:ascii="Palatino Linotype" w:eastAsia="Palatino Linotype" w:hAnsi="Palatino Linotype" w:cs="Palatino Linotype"/>
          <w:b/>
          <w:sz w:val="28"/>
          <w:szCs w:val="28"/>
        </w:rPr>
      </w:pPr>
    </w:p>
    <w:p w14:paraId="09ADAF66" w14:textId="77777777" w:rsidR="0018518A" w:rsidRPr="005C0B60" w:rsidRDefault="0018518A" w:rsidP="005C0B60">
      <w:pPr>
        <w:widowControl w:val="0"/>
        <w:tabs>
          <w:tab w:val="left" w:pos="1701"/>
        </w:tabs>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b/>
          <w:sz w:val="28"/>
          <w:szCs w:val="28"/>
        </w:rPr>
        <w:t>PRIMERO.</w:t>
      </w:r>
      <w:r w:rsidRPr="005C0B60">
        <w:rPr>
          <w:rFonts w:ascii="Palatino Linotype" w:eastAsia="Palatino Linotype" w:hAnsi="Palatino Linotype" w:cs="Palatino Linotype"/>
          <w:b/>
        </w:rPr>
        <w:t xml:space="preserve"> Competencia</w:t>
      </w:r>
      <w:r w:rsidRPr="005C0B60">
        <w:rPr>
          <w:rFonts w:ascii="Palatino Linotype" w:eastAsia="Palatino Linotype" w:hAnsi="Palatino Linotype" w:cs="Palatino Linotype"/>
        </w:rPr>
        <w:t>.</w:t>
      </w:r>
      <w:r w:rsidRPr="005C0B60">
        <w:rPr>
          <w:rFonts w:ascii="Palatino Linotype" w:eastAsia="Palatino Linotype" w:hAnsi="Palatino Linotype" w:cs="Palatino Linotype"/>
          <w:b/>
        </w:rPr>
        <w:t xml:space="preserve"> </w:t>
      </w:r>
    </w:p>
    <w:p w14:paraId="672E8424" w14:textId="77777777" w:rsidR="0018518A" w:rsidRPr="005C0B60" w:rsidRDefault="0018518A" w:rsidP="005C0B60">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5C0B6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E9039BB" w14:textId="77777777" w:rsidR="0018518A" w:rsidRPr="005C0B60" w:rsidRDefault="0018518A" w:rsidP="005C0B60">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5C0B60" w:rsidRDefault="0018518A" w:rsidP="005C0B60">
      <w:pPr>
        <w:spacing w:line="360" w:lineRule="auto"/>
        <w:jc w:val="both"/>
        <w:rPr>
          <w:rFonts w:ascii="Palatino Linotype" w:eastAsia="Palatino Linotype" w:hAnsi="Palatino Linotype" w:cs="Palatino Linotype"/>
          <w:b/>
        </w:rPr>
      </w:pPr>
      <w:r w:rsidRPr="005C0B60">
        <w:rPr>
          <w:rFonts w:ascii="Palatino Linotype" w:eastAsia="Palatino Linotype" w:hAnsi="Palatino Linotype" w:cs="Palatino Linotype"/>
          <w:b/>
          <w:sz w:val="28"/>
          <w:szCs w:val="28"/>
        </w:rPr>
        <w:t>SEGUNDO</w:t>
      </w:r>
      <w:r w:rsidRPr="005C0B60">
        <w:rPr>
          <w:rFonts w:ascii="Palatino Linotype" w:eastAsia="Palatino Linotype" w:hAnsi="Palatino Linotype" w:cs="Palatino Linotype"/>
          <w:b/>
        </w:rPr>
        <w:t xml:space="preserve">. Interés. </w:t>
      </w:r>
    </w:p>
    <w:p w14:paraId="7200AA82" w14:textId="77777777"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El Recurso de Revisión materia del presente estudio fue interpuesto por parte legítima, en atención a que se presentó por </w:t>
      </w:r>
      <w:r w:rsidRPr="005C0B60">
        <w:rPr>
          <w:rFonts w:ascii="Palatino Linotype" w:eastAsia="Palatino Linotype" w:hAnsi="Palatino Linotype" w:cs="Palatino Linotype"/>
          <w:b/>
        </w:rPr>
        <w:t>EL RECURRENTE,</w:t>
      </w:r>
      <w:r w:rsidRPr="005C0B60">
        <w:rPr>
          <w:rFonts w:ascii="Palatino Linotype" w:eastAsia="Palatino Linotype" w:hAnsi="Palatino Linotype" w:cs="Palatino Linotype"/>
        </w:rPr>
        <w:t xml:space="preserve"> quien es la misma persona que </w:t>
      </w:r>
      <w:r w:rsidRPr="005C0B60">
        <w:rPr>
          <w:rFonts w:ascii="Palatino Linotype" w:eastAsia="Palatino Linotype" w:hAnsi="Palatino Linotype" w:cs="Palatino Linotype"/>
        </w:rPr>
        <w:lastRenderedPageBreak/>
        <w:t xml:space="preserve">formuló la solicitud de acceso a la información pública al </w:t>
      </w:r>
      <w:r w:rsidRPr="005C0B60">
        <w:rPr>
          <w:rFonts w:ascii="Palatino Linotype" w:eastAsia="Palatino Linotype" w:hAnsi="Palatino Linotype" w:cs="Palatino Linotype"/>
          <w:b/>
        </w:rPr>
        <w:t xml:space="preserve">SUJETO OBLIGADO, </w:t>
      </w:r>
      <w:r w:rsidRPr="005C0B60">
        <w:rPr>
          <w:rFonts w:ascii="Palatino Linotype" w:eastAsia="Palatino Linotype" w:hAnsi="Palatino Linotype" w:cs="Palatino Linotype"/>
        </w:rPr>
        <w:t xml:space="preserve">pues para ello, es necesario que el particular ingrese al </w:t>
      </w:r>
      <w:r w:rsidRPr="005C0B60">
        <w:rPr>
          <w:rFonts w:ascii="Palatino Linotype" w:eastAsia="Palatino Linotype" w:hAnsi="Palatino Linotype" w:cs="Palatino Linotype"/>
          <w:b/>
        </w:rPr>
        <w:t xml:space="preserve">SAIMEX </w:t>
      </w:r>
      <w:r w:rsidRPr="005C0B60">
        <w:rPr>
          <w:rFonts w:ascii="Palatino Linotype" w:eastAsia="Palatino Linotype" w:hAnsi="Palatino Linotype" w:cs="Palatino Linotype"/>
        </w:rPr>
        <w:t>mediante la utilización de su clave de usuario y contraseña.</w:t>
      </w:r>
    </w:p>
    <w:p w14:paraId="1E9A3497" w14:textId="77777777" w:rsidR="0018518A" w:rsidRPr="005C0B60" w:rsidRDefault="0018518A" w:rsidP="005C0B60">
      <w:pPr>
        <w:spacing w:line="360" w:lineRule="auto"/>
        <w:jc w:val="both"/>
        <w:rPr>
          <w:rFonts w:ascii="Palatino Linotype" w:eastAsia="Palatino Linotype" w:hAnsi="Palatino Linotype" w:cs="Palatino Linotype"/>
        </w:rPr>
      </w:pPr>
    </w:p>
    <w:p w14:paraId="1CE045F8" w14:textId="77777777" w:rsidR="0018518A" w:rsidRPr="005C0B60" w:rsidRDefault="0018518A" w:rsidP="005C0B60">
      <w:pPr>
        <w:tabs>
          <w:tab w:val="center" w:pos="4252"/>
          <w:tab w:val="right" w:pos="8504"/>
        </w:tabs>
        <w:spacing w:line="360" w:lineRule="auto"/>
        <w:ind w:left="-57"/>
        <w:jc w:val="both"/>
        <w:rPr>
          <w:rFonts w:ascii="Palatino Linotype" w:eastAsia="Palatino Linotype" w:hAnsi="Palatino Linotype" w:cs="Palatino Linotype"/>
        </w:rPr>
      </w:pPr>
      <w:r w:rsidRPr="005C0B60">
        <w:rPr>
          <w:rFonts w:ascii="Palatino Linotype" w:eastAsia="Palatino Linotype" w:hAnsi="Palatino Linotype" w:cs="Palatino Linotype"/>
          <w:b/>
          <w:sz w:val="28"/>
          <w:szCs w:val="28"/>
        </w:rPr>
        <w:t>TERCERO.</w:t>
      </w:r>
      <w:r w:rsidRPr="005C0B60">
        <w:rPr>
          <w:rFonts w:ascii="Palatino Linotype" w:eastAsia="Palatino Linotype" w:hAnsi="Palatino Linotype" w:cs="Palatino Linotype"/>
        </w:rPr>
        <w:t xml:space="preserve"> </w:t>
      </w:r>
      <w:r w:rsidRPr="005C0B60">
        <w:rPr>
          <w:rFonts w:ascii="Palatino Linotype" w:eastAsia="Palatino Linotype" w:hAnsi="Palatino Linotype" w:cs="Palatino Linotype"/>
          <w:b/>
        </w:rPr>
        <w:t>Oportunidad</w:t>
      </w:r>
      <w:r w:rsidRPr="005C0B60">
        <w:rPr>
          <w:rFonts w:ascii="Palatino Linotype" w:eastAsia="Palatino Linotype" w:hAnsi="Palatino Linotype" w:cs="Palatino Linotype"/>
        </w:rPr>
        <w:t xml:space="preserve">. </w:t>
      </w:r>
    </w:p>
    <w:p w14:paraId="0FC1E911" w14:textId="77777777" w:rsidR="000F5070" w:rsidRPr="005C0B60" w:rsidRDefault="000F5070" w:rsidP="005C0B60">
      <w:pPr>
        <w:autoSpaceDE w:val="0"/>
        <w:autoSpaceDN w:val="0"/>
        <w:adjustRightInd w:val="0"/>
        <w:spacing w:line="360" w:lineRule="auto"/>
        <w:ind w:right="49"/>
        <w:jc w:val="both"/>
        <w:rPr>
          <w:rFonts w:ascii="Palatino Linotype" w:hAnsi="Palatino Linotype" w:cs="Arial"/>
          <w:lang w:val="es-ES"/>
        </w:rPr>
      </w:pPr>
      <w:r w:rsidRPr="005C0B60">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1D16D944" w14:textId="77777777" w:rsidR="000F5070" w:rsidRPr="005C0B60" w:rsidRDefault="000F5070" w:rsidP="005C0B60">
      <w:pPr>
        <w:jc w:val="both"/>
        <w:rPr>
          <w:rFonts w:ascii="Palatino Linotype" w:hAnsi="Palatino Linotype" w:cs="Arial"/>
          <w:lang w:val="es-ES"/>
        </w:rPr>
      </w:pPr>
    </w:p>
    <w:p w14:paraId="1099C000" w14:textId="77777777" w:rsidR="000F5070" w:rsidRPr="005C0B60" w:rsidRDefault="000F5070" w:rsidP="005C0B60">
      <w:pPr>
        <w:autoSpaceDE w:val="0"/>
        <w:autoSpaceDN w:val="0"/>
        <w:adjustRightInd w:val="0"/>
        <w:ind w:left="851" w:right="902"/>
        <w:jc w:val="both"/>
        <w:rPr>
          <w:rFonts w:ascii="Palatino Linotype" w:hAnsi="Palatino Linotype" w:cs="Arial"/>
          <w:i/>
          <w:sz w:val="22"/>
          <w:szCs w:val="22"/>
          <w:lang w:val="es-ES"/>
        </w:rPr>
      </w:pPr>
      <w:r w:rsidRPr="005C0B60">
        <w:rPr>
          <w:rFonts w:ascii="Palatino Linotype" w:hAnsi="Palatino Linotype" w:cs="Arial"/>
          <w:b/>
          <w:i/>
          <w:sz w:val="22"/>
          <w:szCs w:val="22"/>
          <w:lang w:val="es-ES"/>
        </w:rPr>
        <w:t>“Artículo 163.</w:t>
      </w:r>
      <w:r w:rsidRPr="005C0B60">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5677F9C" w14:textId="77777777" w:rsidR="000F5070" w:rsidRPr="005C0B60" w:rsidRDefault="000F5070" w:rsidP="005C0B60">
      <w:pPr>
        <w:autoSpaceDE w:val="0"/>
        <w:autoSpaceDN w:val="0"/>
        <w:adjustRightInd w:val="0"/>
        <w:ind w:left="851" w:right="902"/>
        <w:jc w:val="both"/>
        <w:rPr>
          <w:rFonts w:ascii="Palatino Linotype" w:hAnsi="Palatino Linotype" w:cs="Arial"/>
          <w:i/>
          <w:sz w:val="22"/>
          <w:szCs w:val="22"/>
          <w:lang w:val="es-ES"/>
        </w:rPr>
      </w:pPr>
    </w:p>
    <w:p w14:paraId="1E978C0B" w14:textId="77777777" w:rsidR="000F5070" w:rsidRPr="005C0B60" w:rsidRDefault="000F5070" w:rsidP="005C0B60">
      <w:pPr>
        <w:autoSpaceDE w:val="0"/>
        <w:autoSpaceDN w:val="0"/>
        <w:adjustRightInd w:val="0"/>
        <w:ind w:left="851" w:right="902"/>
        <w:jc w:val="both"/>
        <w:rPr>
          <w:rFonts w:ascii="Palatino Linotype" w:hAnsi="Palatino Linotype" w:cs="Arial"/>
          <w:i/>
          <w:sz w:val="22"/>
          <w:szCs w:val="22"/>
          <w:lang w:val="es-ES"/>
        </w:rPr>
      </w:pPr>
      <w:r w:rsidRPr="005C0B60">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E44BF4" w14:textId="77777777" w:rsidR="000F5070" w:rsidRPr="005C0B60" w:rsidRDefault="000F5070" w:rsidP="005C0B60">
      <w:pPr>
        <w:ind w:left="851" w:right="901"/>
        <w:jc w:val="both"/>
        <w:rPr>
          <w:rFonts w:ascii="Palatino Linotype" w:hAnsi="Palatino Linotype" w:cs="Arial"/>
          <w:i/>
          <w:szCs w:val="22"/>
          <w:lang w:val="es-ES"/>
        </w:rPr>
      </w:pPr>
    </w:p>
    <w:p w14:paraId="6F428DD4" w14:textId="77777777" w:rsidR="000F5070" w:rsidRPr="005C0B60" w:rsidRDefault="000F5070" w:rsidP="005C0B60">
      <w:pPr>
        <w:spacing w:line="360" w:lineRule="auto"/>
        <w:jc w:val="both"/>
        <w:rPr>
          <w:rFonts w:ascii="Palatino Linotype" w:hAnsi="Palatino Linotype" w:cs="Arial"/>
          <w:lang w:val="es-ES"/>
        </w:rPr>
      </w:pPr>
      <w:r w:rsidRPr="005C0B60">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747F513" w14:textId="77777777" w:rsidR="000F5070" w:rsidRPr="005C0B60" w:rsidRDefault="000F5070" w:rsidP="005C0B60">
      <w:pPr>
        <w:spacing w:line="360" w:lineRule="auto"/>
        <w:jc w:val="both"/>
        <w:rPr>
          <w:rFonts w:ascii="Palatino Linotype" w:hAnsi="Palatino Linotype" w:cs="Arial"/>
          <w:sz w:val="16"/>
          <w:szCs w:val="16"/>
          <w:lang w:val="es-ES"/>
        </w:rPr>
      </w:pPr>
    </w:p>
    <w:p w14:paraId="4E91CBDE" w14:textId="77777777" w:rsidR="000F5070" w:rsidRPr="005C0B60" w:rsidRDefault="000F5070" w:rsidP="005C0B60">
      <w:pPr>
        <w:spacing w:line="360" w:lineRule="auto"/>
        <w:jc w:val="both"/>
        <w:rPr>
          <w:rFonts w:ascii="Palatino Linotype" w:hAnsi="Palatino Linotype" w:cs="Arial"/>
          <w:lang w:val="es-ES"/>
        </w:rPr>
      </w:pPr>
      <w:r w:rsidRPr="005C0B60">
        <w:rPr>
          <w:rFonts w:ascii="Palatino Linotype" w:hAnsi="Palatino Linotype" w:cs="Arial"/>
          <w:lang w:val="es-ES"/>
        </w:rPr>
        <w:lastRenderedPageBreak/>
        <w:t xml:space="preserve">Derivado de lo anterior, se constituye la figura jurídica de la </w:t>
      </w:r>
      <w:r w:rsidRPr="005C0B60">
        <w:rPr>
          <w:rFonts w:ascii="Palatino Linotype" w:hAnsi="Palatino Linotype" w:cs="Arial"/>
          <w:b/>
          <w:lang w:val="es-ES"/>
        </w:rPr>
        <w:t>NEGATIVA FICTA</w:t>
      </w:r>
      <w:r w:rsidRPr="005C0B60">
        <w:rPr>
          <w:rFonts w:ascii="Palatino Linotype" w:hAnsi="Palatino Linotype" w:cs="Arial"/>
          <w:lang w:val="es-ES"/>
        </w:rPr>
        <w:t>, la cual consiste en atribuir un efecto negativo al silencio de la autoridad administrativa frente a las instancias y solicitudes que hagan los particulares.</w:t>
      </w:r>
    </w:p>
    <w:p w14:paraId="4A46E80D" w14:textId="77777777" w:rsidR="000F5070" w:rsidRPr="005C0B60" w:rsidRDefault="000F5070" w:rsidP="005C0B60">
      <w:pPr>
        <w:spacing w:line="360" w:lineRule="auto"/>
        <w:jc w:val="both"/>
        <w:rPr>
          <w:rFonts w:ascii="Palatino Linotype" w:hAnsi="Palatino Linotype" w:cs="Arial"/>
          <w:lang w:val="es-ES"/>
        </w:rPr>
      </w:pPr>
    </w:p>
    <w:p w14:paraId="1D4123D9" w14:textId="77777777" w:rsidR="000F5070" w:rsidRPr="005C0B60" w:rsidRDefault="000F5070" w:rsidP="005C0B60">
      <w:pPr>
        <w:spacing w:line="360" w:lineRule="auto"/>
        <w:jc w:val="both"/>
        <w:rPr>
          <w:rFonts w:ascii="Palatino Linotype" w:hAnsi="Palatino Linotype" w:cs="Arial"/>
          <w:lang w:val="es-ES"/>
        </w:rPr>
      </w:pPr>
      <w:r w:rsidRPr="005C0B60">
        <w:rPr>
          <w:rFonts w:ascii="Palatino Linotype" w:hAnsi="Palatino Linotype" w:cs="Arial"/>
          <w:lang w:val="es-ES"/>
        </w:rPr>
        <w:t>Por su parte, el artículo 178 de la Ley de Transparencia y Acceso a la Información Pública del Estado de México y Municipios, establece:</w:t>
      </w:r>
    </w:p>
    <w:p w14:paraId="67090F9A" w14:textId="77777777" w:rsidR="000F5070" w:rsidRPr="005C0B60" w:rsidRDefault="000F5070" w:rsidP="005C0B60">
      <w:pPr>
        <w:jc w:val="both"/>
        <w:rPr>
          <w:rFonts w:ascii="Palatino Linotype" w:hAnsi="Palatino Linotype" w:cs="Arial"/>
          <w:sz w:val="16"/>
          <w:szCs w:val="16"/>
          <w:lang w:val="es-ES"/>
        </w:rPr>
      </w:pPr>
    </w:p>
    <w:p w14:paraId="61A863A1" w14:textId="77777777" w:rsidR="000F5070" w:rsidRPr="005C0B60" w:rsidRDefault="000F5070" w:rsidP="005C0B60">
      <w:pPr>
        <w:ind w:left="851" w:right="901"/>
        <w:jc w:val="both"/>
        <w:rPr>
          <w:rFonts w:ascii="Palatino Linotype" w:hAnsi="Palatino Linotype" w:cs="Arial"/>
          <w:i/>
          <w:sz w:val="22"/>
          <w:szCs w:val="22"/>
          <w:lang w:val="es-ES"/>
        </w:rPr>
      </w:pPr>
      <w:r w:rsidRPr="005C0B60">
        <w:rPr>
          <w:rFonts w:ascii="Palatino Linotype" w:hAnsi="Palatino Linotype" w:cs="Arial"/>
          <w:b/>
          <w:i/>
          <w:sz w:val="22"/>
          <w:szCs w:val="22"/>
          <w:lang w:val="es-ES"/>
        </w:rPr>
        <w:t xml:space="preserve">“Artículo 178. </w:t>
      </w:r>
      <w:r w:rsidRPr="005C0B60">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4030BC8" w14:textId="77777777" w:rsidR="000F5070" w:rsidRPr="005C0B60" w:rsidRDefault="000F5070" w:rsidP="005C0B60">
      <w:pPr>
        <w:ind w:left="851" w:right="901"/>
        <w:jc w:val="both"/>
        <w:rPr>
          <w:rFonts w:ascii="Palatino Linotype" w:hAnsi="Palatino Linotype" w:cs="Arial"/>
          <w:i/>
          <w:sz w:val="22"/>
          <w:szCs w:val="22"/>
          <w:lang w:val="es-ES"/>
        </w:rPr>
      </w:pPr>
    </w:p>
    <w:p w14:paraId="53E7A789" w14:textId="77777777" w:rsidR="000F5070" w:rsidRPr="005C0B60" w:rsidRDefault="000F5070" w:rsidP="005C0B60">
      <w:pPr>
        <w:ind w:left="851" w:right="901"/>
        <w:jc w:val="both"/>
        <w:rPr>
          <w:rFonts w:ascii="Palatino Linotype" w:hAnsi="Palatino Linotype" w:cs="Arial"/>
          <w:i/>
          <w:sz w:val="22"/>
          <w:szCs w:val="22"/>
          <w:lang w:val="es-ES"/>
        </w:rPr>
      </w:pPr>
      <w:r w:rsidRPr="005C0B60">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5C0B60">
        <w:rPr>
          <w:rFonts w:ascii="Palatino Linotype" w:hAnsi="Palatino Linotype" w:cs="Arial"/>
          <w:i/>
          <w:sz w:val="22"/>
          <w:szCs w:val="22"/>
          <w:lang w:val="es-ES"/>
        </w:rPr>
        <w:t>, acompañado con el documento que pruebe la fecha en que presentó la solicitud.</w:t>
      </w:r>
    </w:p>
    <w:p w14:paraId="79130F3A" w14:textId="77777777" w:rsidR="000F5070" w:rsidRPr="005C0B60" w:rsidRDefault="000F5070" w:rsidP="005C0B60">
      <w:pPr>
        <w:ind w:left="851" w:right="901"/>
        <w:jc w:val="both"/>
        <w:rPr>
          <w:rFonts w:ascii="Palatino Linotype" w:hAnsi="Palatino Linotype" w:cs="Arial"/>
          <w:i/>
          <w:sz w:val="22"/>
          <w:szCs w:val="22"/>
          <w:lang w:val="es-ES"/>
        </w:rPr>
      </w:pPr>
    </w:p>
    <w:p w14:paraId="6B3C29D1" w14:textId="77777777" w:rsidR="000F5070" w:rsidRPr="005C0B60" w:rsidRDefault="000F5070" w:rsidP="005C0B60">
      <w:pPr>
        <w:ind w:left="851" w:right="901"/>
        <w:jc w:val="both"/>
        <w:rPr>
          <w:rFonts w:ascii="Palatino Linotype" w:hAnsi="Palatino Linotype" w:cs="Arial"/>
          <w:i/>
          <w:sz w:val="22"/>
          <w:szCs w:val="22"/>
          <w:lang w:val="es-ES"/>
        </w:rPr>
      </w:pPr>
      <w:r w:rsidRPr="005C0B60">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7E1D199A" w14:textId="77777777" w:rsidR="000F5070" w:rsidRPr="005C0B60" w:rsidRDefault="000F5070" w:rsidP="005C0B60">
      <w:pPr>
        <w:ind w:left="851" w:right="901"/>
        <w:jc w:val="both"/>
        <w:rPr>
          <w:rFonts w:ascii="Palatino Linotype" w:hAnsi="Palatino Linotype" w:cs="Arial"/>
          <w:i/>
          <w:sz w:val="22"/>
          <w:szCs w:val="22"/>
          <w:lang w:val="es-ES"/>
        </w:rPr>
      </w:pPr>
      <w:r w:rsidRPr="005C0B60">
        <w:rPr>
          <w:rFonts w:ascii="Palatino Linotype" w:hAnsi="Palatino Linotype" w:cs="Arial"/>
          <w:i/>
          <w:sz w:val="22"/>
          <w:szCs w:val="22"/>
          <w:lang w:val="es-ES"/>
        </w:rPr>
        <w:t xml:space="preserve">(Énfasis añadido) </w:t>
      </w:r>
    </w:p>
    <w:p w14:paraId="3D6C31B1" w14:textId="77777777" w:rsidR="000F5070" w:rsidRPr="005C0B60" w:rsidRDefault="000F5070" w:rsidP="005C0B60">
      <w:pPr>
        <w:ind w:left="851" w:right="901"/>
        <w:jc w:val="both"/>
        <w:rPr>
          <w:rFonts w:ascii="Palatino Linotype" w:hAnsi="Palatino Linotype" w:cs="Arial"/>
          <w:i/>
          <w:sz w:val="22"/>
          <w:szCs w:val="22"/>
          <w:lang w:val="es-ES"/>
        </w:rPr>
      </w:pPr>
    </w:p>
    <w:p w14:paraId="7ABB19CE" w14:textId="77777777" w:rsidR="000F5070" w:rsidRPr="005C0B60" w:rsidRDefault="000F5070" w:rsidP="005C0B60">
      <w:pPr>
        <w:spacing w:line="360" w:lineRule="auto"/>
        <w:jc w:val="both"/>
        <w:rPr>
          <w:rFonts w:ascii="Palatino Linotype" w:hAnsi="Palatino Linotype" w:cs="Arial"/>
          <w:lang w:val="es-ES"/>
        </w:rPr>
      </w:pPr>
      <w:r w:rsidRPr="005C0B60">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5C0B60">
        <w:rPr>
          <w:rFonts w:ascii="Palatino Linotype" w:hAnsi="Palatino Linotype"/>
          <w:b/>
        </w:rPr>
        <w:t>EL SUJETO OBLIGADO</w:t>
      </w:r>
      <w:r w:rsidRPr="005C0B60">
        <w:rPr>
          <w:rFonts w:ascii="Palatino Linotype" w:hAnsi="Palatino Linotype" w:cs="Arial"/>
          <w:b/>
          <w:lang w:val="es-ES"/>
        </w:rPr>
        <w:t xml:space="preserve">. </w:t>
      </w:r>
      <w:r w:rsidRPr="005C0B60">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C0B60">
        <w:rPr>
          <w:rFonts w:ascii="Palatino Linotype" w:hAnsi="Palatino Linotype" w:cs="Arial"/>
          <w:b/>
          <w:bCs/>
          <w:lang w:val="es-ES"/>
        </w:rPr>
        <w:t>EL RECURRENTE</w:t>
      </w:r>
      <w:r w:rsidRPr="005C0B60">
        <w:rPr>
          <w:rFonts w:ascii="Palatino Linotype" w:hAnsi="Palatino Linotype" w:cs="Arial"/>
          <w:b/>
          <w:lang w:val="es-ES"/>
        </w:rPr>
        <w:t xml:space="preserve"> </w:t>
      </w:r>
      <w:r w:rsidRPr="005C0B60">
        <w:rPr>
          <w:rFonts w:ascii="Palatino Linotype" w:hAnsi="Palatino Linotype" w:cs="Arial"/>
          <w:lang w:val="es-ES"/>
        </w:rPr>
        <w:t xml:space="preserve">está en libertad de presentar su medio de impugnación en cualquier </w:t>
      </w:r>
      <w:r w:rsidRPr="005C0B60">
        <w:rPr>
          <w:rFonts w:ascii="Palatino Linotype" w:hAnsi="Palatino Linotype" w:cs="Arial"/>
          <w:lang w:val="es-ES"/>
        </w:rPr>
        <w:lastRenderedPageBreak/>
        <w:t>momento; en consecuencia, se tiene que el presente recurso se interpuso oportunamente.</w:t>
      </w:r>
    </w:p>
    <w:p w14:paraId="2DD0AE30" w14:textId="77777777" w:rsidR="0018518A" w:rsidRPr="005C0B60" w:rsidRDefault="0018518A" w:rsidP="005C0B60">
      <w:pPr>
        <w:spacing w:line="360" w:lineRule="auto"/>
        <w:jc w:val="both"/>
        <w:rPr>
          <w:rFonts w:ascii="Palatino Linotype" w:hAnsi="Palatino Linotype" w:cs="Arial"/>
          <w:lang w:val="es-ES"/>
        </w:rPr>
      </w:pPr>
    </w:p>
    <w:p w14:paraId="39B72B40" w14:textId="77777777" w:rsidR="0018518A" w:rsidRPr="005C0B60" w:rsidRDefault="0018518A" w:rsidP="005C0B60">
      <w:pPr>
        <w:spacing w:line="360" w:lineRule="auto"/>
        <w:ind w:right="49"/>
        <w:jc w:val="both"/>
        <w:rPr>
          <w:rFonts w:ascii="Palatino Linotype" w:eastAsia="Palatino Linotype" w:hAnsi="Palatino Linotype" w:cs="Palatino Linotype"/>
          <w:b/>
        </w:rPr>
      </w:pPr>
      <w:r w:rsidRPr="005C0B60">
        <w:rPr>
          <w:rFonts w:ascii="Palatino Linotype" w:eastAsia="Palatino Linotype" w:hAnsi="Palatino Linotype" w:cs="Palatino Linotype"/>
          <w:b/>
          <w:sz w:val="28"/>
          <w:szCs w:val="28"/>
        </w:rPr>
        <w:t>CUARTO</w:t>
      </w:r>
      <w:r w:rsidRPr="005C0B60">
        <w:rPr>
          <w:rFonts w:ascii="Palatino Linotype" w:eastAsia="Palatino Linotype" w:hAnsi="Palatino Linotype" w:cs="Palatino Linotype"/>
          <w:b/>
        </w:rPr>
        <w:t xml:space="preserve">. Procedibilidad. </w:t>
      </w:r>
    </w:p>
    <w:p w14:paraId="4302F87D" w14:textId="77777777" w:rsidR="0018518A" w:rsidRPr="005C0B60" w:rsidRDefault="0018518A" w:rsidP="005C0B60">
      <w:pPr>
        <w:spacing w:line="360" w:lineRule="auto"/>
        <w:ind w:right="49"/>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5C0B60" w:rsidRDefault="0018518A" w:rsidP="005C0B60">
      <w:pPr>
        <w:spacing w:line="360" w:lineRule="auto"/>
        <w:ind w:right="49"/>
        <w:jc w:val="both"/>
        <w:rPr>
          <w:rFonts w:ascii="Palatino Linotype" w:eastAsia="Palatino Linotype" w:hAnsi="Palatino Linotype" w:cs="Palatino Linotype"/>
          <w:sz w:val="10"/>
          <w:szCs w:val="10"/>
        </w:rPr>
      </w:pPr>
    </w:p>
    <w:p w14:paraId="79A1DE5F" w14:textId="77777777" w:rsidR="0018518A" w:rsidRPr="005C0B60" w:rsidRDefault="0018518A" w:rsidP="005C0B60">
      <w:pPr>
        <w:tabs>
          <w:tab w:val="left" w:pos="851"/>
        </w:tabs>
        <w:ind w:left="851" w:right="901"/>
        <w:jc w:val="both"/>
        <w:rPr>
          <w:rFonts w:ascii="Palatino Linotype" w:eastAsia="Palatino Linotype" w:hAnsi="Palatino Linotype" w:cs="Palatino Linotype"/>
          <w:b/>
          <w:i/>
          <w:sz w:val="22"/>
          <w:szCs w:val="22"/>
        </w:rPr>
      </w:pPr>
      <w:r w:rsidRPr="005C0B60">
        <w:rPr>
          <w:rFonts w:ascii="Palatino Linotype" w:eastAsia="Palatino Linotype" w:hAnsi="Palatino Linotype" w:cs="Palatino Linotype"/>
          <w:b/>
          <w:i/>
          <w:sz w:val="22"/>
          <w:szCs w:val="22"/>
        </w:rPr>
        <w:t xml:space="preserve">“Artículo 180. </w:t>
      </w:r>
      <w:r w:rsidRPr="005C0B60">
        <w:rPr>
          <w:rFonts w:ascii="Palatino Linotype" w:eastAsia="Palatino Linotype" w:hAnsi="Palatino Linotype" w:cs="Palatino Linotype"/>
          <w:i/>
          <w:sz w:val="22"/>
          <w:szCs w:val="22"/>
        </w:rPr>
        <w:t>El recurso de revisión contendrá:</w:t>
      </w:r>
      <w:r w:rsidRPr="005C0B60">
        <w:rPr>
          <w:rFonts w:ascii="Palatino Linotype" w:eastAsia="Palatino Linotype" w:hAnsi="Palatino Linotype" w:cs="Palatino Linotype"/>
          <w:b/>
          <w:i/>
          <w:sz w:val="22"/>
          <w:szCs w:val="22"/>
        </w:rPr>
        <w:t xml:space="preserve"> </w:t>
      </w:r>
    </w:p>
    <w:p w14:paraId="51DCD42D" w14:textId="77777777" w:rsidR="0018518A" w:rsidRPr="005C0B60" w:rsidRDefault="0018518A" w:rsidP="005C0B60">
      <w:pPr>
        <w:tabs>
          <w:tab w:val="left" w:pos="851"/>
        </w:tabs>
        <w:ind w:left="851" w:right="901"/>
        <w:jc w:val="both"/>
        <w:rPr>
          <w:rFonts w:ascii="Palatino Linotype" w:eastAsia="Palatino Linotype" w:hAnsi="Palatino Linotype" w:cs="Palatino Linotype"/>
          <w:b/>
          <w:i/>
          <w:sz w:val="22"/>
          <w:szCs w:val="22"/>
        </w:rPr>
      </w:pPr>
      <w:r w:rsidRPr="005C0B60">
        <w:rPr>
          <w:rFonts w:ascii="Palatino Linotype" w:eastAsia="Palatino Linotype" w:hAnsi="Palatino Linotype" w:cs="Palatino Linotype"/>
          <w:b/>
          <w:i/>
          <w:sz w:val="22"/>
          <w:szCs w:val="22"/>
        </w:rPr>
        <w:t>…</w:t>
      </w:r>
    </w:p>
    <w:p w14:paraId="1FC4B152" w14:textId="77777777" w:rsidR="0018518A" w:rsidRPr="005C0B60" w:rsidRDefault="0018518A" w:rsidP="005C0B60">
      <w:pPr>
        <w:tabs>
          <w:tab w:val="left" w:pos="851"/>
        </w:tabs>
        <w:ind w:left="851" w:right="901"/>
        <w:jc w:val="both"/>
        <w:rPr>
          <w:rFonts w:ascii="Palatino Linotype" w:eastAsia="Palatino Linotype" w:hAnsi="Palatino Linotype" w:cs="Palatino Linotype"/>
          <w:i/>
          <w:sz w:val="22"/>
          <w:szCs w:val="22"/>
        </w:rPr>
      </w:pPr>
      <w:r w:rsidRPr="005C0B60">
        <w:rPr>
          <w:rFonts w:ascii="Palatino Linotype" w:eastAsia="Palatino Linotype" w:hAnsi="Palatino Linotype" w:cs="Palatino Linotype"/>
          <w:b/>
          <w:i/>
          <w:sz w:val="22"/>
          <w:szCs w:val="22"/>
        </w:rPr>
        <w:t xml:space="preserve">II. El nombre del solicitante que recurre </w:t>
      </w:r>
      <w:r w:rsidRPr="005C0B60">
        <w:rPr>
          <w:rFonts w:ascii="Palatino Linotype" w:eastAsia="Palatino Linotype" w:hAnsi="Palatino Linotype" w:cs="Palatino Linotype"/>
          <w:i/>
          <w:sz w:val="22"/>
          <w:szCs w:val="22"/>
        </w:rPr>
        <w:t>o de su representante y, en su caso, …</w:t>
      </w:r>
    </w:p>
    <w:p w14:paraId="57D34AA3" w14:textId="77777777" w:rsidR="0018518A" w:rsidRPr="005C0B60" w:rsidRDefault="0018518A" w:rsidP="005C0B60">
      <w:pPr>
        <w:tabs>
          <w:tab w:val="left" w:pos="851"/>
        </w:tabs>
        <w:ind w:left="851" w:right="901"/>
        <w:jc w:val="both"/>
        <w:rPr>
          <w:rFonts w:ascii="Palatino Linotype" w:eastAsia="Palatino Linotype" w:hAnsi="Palatino Linotype" w:cs="Palatino Linotype"/>
          <w:b/>
          <w:i/>
          <w:sz w:val="22"/>
          <w:szCs w:val="22"/>
        </w:rPr>
      </w:pPr>
      <w:r w:rsidRPr="005C0B60">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5C0B60">
        <w:rPr>
          <w:rFonts w:ascii="Palatino Linotype" w:eastAsia="Palatino Linotype" w:hAnsi="Palatino Linotype" w:cs="Palatino Linotype"/>
          <w:i/>
          <w:sz w:val="22"/>
          <w:szCs w:val="22"/>
        </w:rPr>
        <w:t>, IV, VII y VIII.</w:t>
      </w:r>
      <w:r w:rsidRPr="005C0B60">
        <w:rPr>
          <w:rFonts w:ascii="Palatino Linotype" w:eastAsia="Palatino Linotype" w:hAnsi="Palatino Linotype" w:cs="Palatino Linotype"/>
          <w:b/>
          <w:i/>
          <w:sz w:val="22"/>
          <w:szCs w:val="22"/>
        </w:rPr>
        <w:t>”</w:t>
      </w:r>
    </w:p>
    <w:p w14:paraId="5FE343BA" w14:textId="77777777" w:rsidR="0018518A" w:rsidRPr="005C0B60" w:rsidRDefault="0018518A" w:rsidP="005C0B60">
      <w:pPr>
        <w:tabs>
          <w:tab w:val="left" w:pos="851"/>
        </w:tabs>
        <w:ind w:left="851" w:right="901"/>
        <w:jc w:val="both"/>
        <w:rPr>
          <w:rFonts w:ascii="Palatino Linotype" w:eastAsia="Palatino Linotype" w:hAnsi="Palatino Linotype" w:cs="Palatino Linotype"/>
          <w:i/>
          <w:sz w:val="22"/>
          <w:szCs w:val="22"/>
        </w:rPr>
      </w:pPr>
      <w:r w:rsidRPr="005C0B60">
        <w:rPr>
          <w:rFonts w:ascii="Palatino Linotype" w:eastAsia="Palatino Linotype" w:hAnsi="Palatino Linotype" w:cs="Palatino Linotype"/>
          <w:i/>
          <w:sz w:val="22"/>
          <w:szCs w:val="22"/>
        </w:rPr>
        <w:t>(Énfasis añadido)</w:t>
      </w:r>
    </w:p>
    <w:p w14:paraId="2CAA21B8" w14:textId="77777777" w:rsidR="0018518A" w:rsidRPr="005C0B60" w:rsidRDefault="0018518A" w:rsidP="005C0B60">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5C0B60" w:rsidRDefault="00E865FE"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Es así que, derivado que el Recurso de R</w:t>
      </w:r>
      <w:r w:rsidR="0018518A" w:rsidRPr="005C0B60">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5C0B60">
        <w:rPr>
          <w:rFonts w:ascii="Palatino Linotype" w:eastAsia="Palatino Linotype" w:hAnsi="Palatino Linotype" w:cs="Palatino Linotype"/>
          <w:b/>
        </w:rPr>
        <w:t>;</w:t>
      </w:r>
      <w:r w:rsidR="0018518A" w:rsidRPr="005C0B60">
        <w:rPr>
          <w:rFonts w:ascii="Palatino Linotype" w:eastAsia="Palatino Linotype" w:hAnsi="Palatino Linotype" w:cs="Palatino Linotype"/>
        </w:rPr>
        <w:t xml:space="preserve"> por lo que, en el presente caso, al haber sido presentado vía </w:t>
      </w:r>
      <w:r w:rsidR="0018518A" w:rsidRPr="005C0B60">
        <w:rPr>
          <w:rFonts w:ascii="Palatino Linotype" w:eastAsia="Palatino Linotype" w:hAnsi="Palatino Linotype" w:cs="Palatino Linotype"/>
          <w:b/>
        </w:rPr>
        <w:t>SAIMEX</w:t>
      </w:r>
      <w:r w:rsidR="0018518A" w:rsidRPr="005C0B60">
        <w:rPr>
          <w:rFonts w:ascii="Palatino Linotype" w:eastAsia="Palatino Linotype" w:hAnsi="Palatino Linotype" w:cs="Palatino Linotype"/>
        </w:rPr>
        <w:t>, dicho requisito resulta innecesario.</w:t>
      </w:r>
    </w:p>
    <w:p w14:paraId="4259810F" w14:textId="77777777" w:rsidR="0018518A" w:rsidRPr="005C0B60" w:rsidRDefault="0018518A" w:rsidP="005C0B60">
      <w:pPr>
        <w:spacing w:line="360" w:lineRule="auto"/>
        <w:jc w:val="both"/>
        <w:rPr>
          <w:rFonts w:ascii="Palatino Linotype" w:eastAsia="Palatino Linotype" w:hAnsi="Palatino Linotype" w:cs="Palatino Linotype"/>
          <w:b/>
        </w:rPr>
      </w:pPr>
    </w:p>
    <w:p w14:paraId="7EB8F47D" w14:textId="77777777"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C0B60">
        <w:rPr>
          <w:rFonts w:ascii="Palatino Linotype" w:eastAsia="Palatino Linotype" w:hAnsi="Palatino Linotype" w:cs="Palatino Linotype"/>
          <w:b/>
          <w:u w:val="single"/>
        </w:rPr>
        <w:t xml:space="preserve">el </w:t>
      </w:r>
      <w:r w:rsidRPr="005C0B60">
        <w:rPr>
          <w:rFonts w:ascii="Palatino Linotype" w:eastAsia="Palatino Linotype" w:hAnsi="Palatino Linotype" w:cs="Palatino Linotype"/>
          <w:b/>
          <w:u w:val="single"/>
        </w:rPr>
        <w:lastRenderedPageBreak/>
        <w:t xml:space="preserve">nombre no es un requisito </w:t>
      </w:r>
      <w:r w:rsidRPr="005C0B60">
        <w:rPr>
          <w:rFonts w:ascii="Palatino Linotype" w:eastAsia="Palatino Linotype" w:hAnsi="Palatino Linotype" w:cs="Palatino Linotype"/>
          <w:b/>
          <w:i/>
          <w:u w:val="single"/>
        </w:rPr>
        <w:t>sine qua non</w:t>
      </w:r>
      <w:r w:rsidRPr="005C0B6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5C0B60" w:rsidRDefault="0018518A" w:rsidP="005C0B60">
      <w:pPr>
        <w:spacing w:line="360" w:lineRule="auto"/>
        <w:jc w:val="both"/>
        <w:rPr>
          <w:rFonts w:ascii="Palatino Linotype" w:eastAsia="Palatino Linotype" w:hAnsi="Palatino Linotype" w:cs="Palatino Linotype"/>
        </w:rPr>
      </w:pPr>
    </w:p>
    <w:p w14:paraId="3F7EA1C0" w14:textId="77777777" w:rsidR="0018518A" w:rsidRPr="005C0B60" w:rsidRDefault="0018518A" w:rsidP="005C0B60">
      <w:pPr>
        <w:spacing w:line="360" w:lineRule="auto"/>
        <w:jc w:val="both"/>
        <w:rPr>
          <w:rFonts w:ascii="Palatino Linotype" w:eastAsia="Palatino Linotype" w:hAnsi="Palatino Linotype" w:cs="Palatino Linotype"/>
          <w:sz w:val="22"/>
          <w:szCs w:val="22"/>
        </w:rPr>
      </w:pPr>
      <w:r w:rsidRPr="005C0B60">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5C0B60" w:rsidRDefault="0018518A" w:rsidP="005C0B60">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Asimismo, se estima que el requisito relativo al nombre del</w:t>
      </w:r>
      <w:r w:rsidRPr="005C0B60">
        <w:rPr>
          <w:rFonts w:ascii="Palatino Linotype" w:eastAsia="Palatino Linotype" w:hAnsi="Palatino Linotype" w:cs="Palatino Linotype"/>
          <w:b/>
        </w:rPr>
        <w:t xml:space="preserve"> RECURRENTE</w:t>
      </w:r>
      <w:r w:rsidRPr="005C0B6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C0B60">
        <w:rPr>
          <w:rFonts w:ascii="Palatino Linotype" w:eastAsia="Palatino Linotype" w:hAnsi="Palatino Linotype" w:cs="Palatino Linotype"/>
          <w:b/>
        </w:rPr>
        <w:t xml:space="preserve">EL RECURRENTE </w:t>
      </w:r>
      <w:r w:rsidRPr="005C0B60">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5C0B60" w:rsidRDefault="0018518A" w:rsidP="005C0B60">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5C0B60" w:rsidRDefault="0018518A"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A52AE0B" w14:textId="77777777" w:rsidR="00F235E4" w:rsidRPr="005C0B60" w:rsidRDefault="00F235E4" w:rsidP="005C0B60">
      <w:pPr>
        <w:spacing w:line="360" w:lineRule="auto"/>
        <w:jc w:val="both"/>
        <w:rPr>
          <w:rFonts w:ascii="Palatino Linotype" w:eastAsia="Palatino Linotype" w:hAnsi="Palatino Linotype" w:cs="Palatino Linotype"/>
        </w:rPr>
      </w:pPr>
    </w:p>
    <w:p w14:paraId="47B7F106" w14:textId="77777777" w:rsidR="0018518A" w:rsidRPr="005C0B60" w:rsidRDefault="0018518A" w:rsidP="005C0B60">
      <w:pPr>
        <w:spacing w:line="360" w:lineRule="auto"/>
        <w:ind w:right="49"/>
        <w:jc w:val="both"/>
        <w:rPr>
          <w:rFonts w:ascii="Palatino Linotype" w:eastAsia="Palatino Linotype" w:hAnsi="Palatino Linotype" w:cs="Palatino Linotype"/>
          <w:b/>
        </w:rPr>
      </w:pPr>
    </w:p>
    <w:p w14:paraId="76A65E53" w14:textId="77777777" w:rsidR="0018518A" w:rsidRPr="005C0B60" w:rsidRDefault="0018518A" w:rsidP="005C0B60">
      <w:pPr>
        <w:spacing w:line="360" w:lineRule="auto"/>
        <w:jc w:val="both"/>
        <w:rPr>
          <w:rFonts w:ascii="Palatino Linotype" w:eastAsia="Palatino Linotype" w:hAnsi="Palatino Linotype" w:cs="Palatino Linotype"/>
          <w:b/>
        </w:rPr>
      </w:pPr>
      <w:r w:rsidRPr="005C0B60">
        <w:rPr>
          <w:rFonts w:ascii="Palatino Linotype" w:eastAsia="Palatino Linotype" w:hAnsi="Palatino Linotype" w:cs="Palatino Linotype"/>
          <w:b/>
          <w:sz w:val="28"/>
          <w:szCs w:val="28"/>
        </w:rPr>
        <w:t>QUINTO</w:t>
      </w:r>
      <w:r w:rsidRPr="005C0B60">
        <w:rPr>
          <w:rFonts w:ascii="Palatino Linotype" w:eastAsia="Palatino Linotype" w:hAnsi="Palatino Linotype" w:cs="Palatino Linotype"/>
          <w:b/>
        </w:rPr>
        <w:t xml:space="preserve">. Estudio y resolución del asunto. </w:t>
      </w:r>
    </w:p>
    <w:p w14:paraId="50C236DD" w14:textId="77777777" w:rsidR="00D16EFB" w:rsidRPr="005C0B60" w:rsidRDefault="00D16EFB" w:rsidP="005C0B60">
      <w:pPr>
        <w:spacing w:line="360" w:lineRule="auto"/>
        <w:jc w:val="both"/>
        <w:rPr>
          <w:rFonts w:ascii="Palatino Linotype" w:hAnsi="Palatino Linotype" w:cs="Arial"/>
          <w:lang w:val="es-ES"/>
        </w:rPr>
      </w:pPr>
      <w:r w:rsidRPr="005C0B60">
        <w:rPr>
          <w:rFonts w:ascii="Palatino Linotype" w:hAnsi="Palatino Linotype" w:cs="Arial"/>
        </w:rPr>
        <w:t xml:space="preserve">Una vez determinada la vía sobre la que versará el presente recurso, y previa revisión del expediente electrónico formado en </w:t>
      </w:r>
      <w:r w:rsidRPr="005C0B60">
        <w:rPr>
          <w:rFonts w:ascii="Palatino Linotype" w:hAnsi="Palatino Linotype" w:cs="Arial"/>
          <w:b/>
        </w:rPr>
        <w:t>EL SAIMEX</w:t>
      </w:r>
      <w:r w:rsidRPr="005C0B6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0B60">
        <w:rPr>
          <w:rFonts w:ascii="Palatino Linotype" w:hAnsi="Palatino Linotype"/>
          <w:lang w:val="es-ES"/>
        </w:rPr>
        <w:t>Constitución Política de los Estados Unidos Mexicanos, en la Constitución Política del Estado Libre y Soberano de México</w:t>
      </w:r>
      <w:r w:rsidRPr="005C0B6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C0B60">
        <w:rPr>
          <w:rFonts w:ascii="Palatino Linotype" w:hAnsi="Palatino Linotype"/>
          <w:lang w:val="es-ES"/>
        </w:rPr>
        <w:lastRenderedPageBreak/>
        <w:t>Constitución Política de los Estados Unidos Mexicanos</w:t>
      </w:r>
      <w:r w:rsidRPr="005C0B60">
        <w:rPr>
          <w:rFonts w:ascii="Palatino Linotype" w:hAnsi="Palatino Linotype" w:cs="Arial"/>
        </w:rPr>
        <w:t xml:space="preserve"> y los numerales 8 y 9 de la </w:t>
      </w:r>
      <w:r w:rsidRPr="005C0B60">
        <w:rPr>
          <w:rFonts w:ascii="Palatino Linotype" w:hAnsi="Palatino Linotype" w:cs="Arial"/>
          <w:lang w:val="es-ES"/>
        </w:rPr>
        <w:t>Ley de Transparencia y Acceso a la Información Pública del Estado de México y Municipios.</w:t>
      </w:r>
    </w:p>
    <w:p w14:paraId="45BF9C31" w14:textId="77777777" w:rsidR="00D16EFB" w:rsidRPr="005C0B60" w:rsidRDefault="00D16EFB" w:rsidP="005C0B60">
      <w:pPr>
        <w:spacing w:line="360" w:lineRule="auto"/>
        <w:jc w:val="both"/>
        <w:rPr>
          <w:rFonts w:ascii="Palatino Linotype" w:hAnsi="Palatino Linotype" w:cs="Arial"/>
          <w:lang w:val="es-ES"/>
        </w:rPr>
      </w:pPr>
    </w:p>
    <w:p w14:paraId="62D7F0D2" w14:textId="77777777" w:rsidR="00D16EFB" w:rsidRPr="005C0B60" w:rsidRDefault="00D16EFB" w:rsidP="005C0B60">
      <w:pPr>
        <w:spacing w:line="360" w:lineRule="auto"/>
        <w:jc w:val="both"/>
        <w:rPr>
          <w:rFonts w:ascii="Palatino Linotype" w:hAnsi="Palatino Linotype"/>
        </w:rPr>
      </w:pPr>
      <w:r w:rsidRPr="005C0B60">
        <w:rPr>
          <w:rFonts w:ascii="Palatino Linotype" w:eastAsia="Arial Unicode MS" w:hAnsi="Palatino Linotype" w:cs="Arial"/>
        </w:rPr>
        <w:t>Es</w:t>
      </w:r>
      <w:r w:rsidRPr="005C0B60">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5C0B60" w:rsidRDefault="00D16EFB" w:rsidP="005C0B60">
      <w:pPr>
        <w:spacing w:line="360" w:lineRule="auto"/>
        <w:jc w:val="both"/>
        <w:rPr>
          <w:rFonts w:ascii="Palatino Linotype" w:hAnsi="Palatino Linotype"/>
        </w:rPr>
      </w:pPr>
    </w:p>
    <w:p w14:paraId="27B98AA7"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 xml:space="preserve"> “</w:t>
      </w:r>
      <w:r w:rsidRPr="005C0B60">
        <w:rPr>
          <w:rFonts w:ascii="Palatino Linotype" w:hAnsi="Palatino Linotype" w:cs="Arial"/>
          <w:b/>
          <w:i/>
          <w:sz w:val="22"/>
        </w:rPr>
        <w:t>Artículo 6o…</w:t>
      </w:r>
    </w:p>
    <w:p w14:paraId="1408E3B7" w14:textId="77777777" w:rsidR="00D16EFB" w:rsidRPr="005C0B60" w:rsidRDefault="00D16EFB" w:rsidP="005C0B60">
      <w:pPr>
        <w:ind w:left="851" w:right="901"/>
        <w:jc w:val="both"/>
        <w:rPr>
          <w:rFonts w:ascii="Palatino Linotype" w:hAnsi="Palatino Linotype" w:cs="Arial"/>
          <w:i/>
          <w:sz w:val="22"/>
          <w:lang w:eastAsia="es-MX"/>
        </w:rPr>
      </w:pPr>
      <w:r w:rsidRPr="005C0B60">
        <w:rPr>
          <w:rFonts w:ascii="Palatino Linotype" w:hAnsi="Palatino Linotype" w:cs="Arial"/>
          <w:b/>
          <w:bCs/>
          <w:i/>
          <w:sz w:val="22"/>
          <w:lang w:eastAsia="es-MX"/>
        </w:rPr>
        <w:t>A.</w:t>
      </w:r>
      <w:r w:rsidRPr="005C0B60">
        <w:rPr>
          <w:rFonts w:ascii="Palatino Linotype" w:hAnsi="Palatino Linotype" w:cs="Arial"/>
          <w:i/>
          <w:sz w:val="22"/>
          <w:lang w:eastAsia="es-MX"/>
        </w:rPr>
        <w:t xml:space="preserve"> Para el ejercicio del </w:t>
      </w:r>
      <w:r w:rsidRPr="005C0B60">
        <w:rPr>
          <w:rFonts w:ascii="Palatino Linotype" w:hAnsi="Palatino Linotype" w:cs="Arial"/>
          <w:bCs/>
          <w:i/>
          <w:sz w:val="22"/>
        </w:rPr>
        <w:t>derecho</w:t>
      </w:r>
      <w:r w:rsidRPr="005C0B6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b/>
          <w:bCs/>
          <w:i/>
          <w:sz w:val="22"/>
          <w:lang w:eastAsia="es-MX"/>
        </w:rPr>
        <w:t xml:space="preserve">I. </w:t>
      </w:r>
      <w:r w:rsidRPr="005C0B60">
        <w:rPr>
          <w:rFonts w:ascii="Palatino Linotype" w:hAnsi="Palatino Linotype" w:cs="Arial"/>
          <w:i/>
          <w:sz w:val="22"/>
          <w:lang w:eastAsia="es-MX"/>
        </w:rPr>
        <w:t xml:space="preserve">Toda la información en posesión de cualquier autoridad, entidad, órgano y organismo de los Poderes Ejecutivo, </w:t>
      </w:r>
      <w:r w:rsidRPr="005C0B60">
        <w:rPr>
          <w:rFonts w:ascii="Palatino Linotype" w:hAnsi="Palatino Linotype" w:cs="Arial"/>
          <w:i/>
          <w:sz w:val="22"/>
        </w:rPr>
        <w:t>Legislativo</w:t>
      </w:r>
      <w:r w:rsidRPr="005C0B6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C0B60">
        <w:rPr>
          <w:rFonts w:ascii="Palatino Linotype" w:hAnsi="Palatino Linotype" w:cs="Arial"/>
          <w:i/>
          <w:sz w:val="22"/>
        </w:rPr>
        <w:t xml:space="preserve"> </w:t>
      </w:r>
      <w:r w:rsidRPr="005C0B6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5C0B60" w:rsidRDefault="00D16EFB" w:rsidP="005C0B60">
      <w:pPr>
        <w:ind w:left="851" w:right="901"/>
        <w:jc w:val="both"/>
        <w:rPr>
          <w:rFonts w:ascii="Palatino Linotype" w:hAnsi="Palatino Linotype" w:cs="Arial"/>
          <w:i/>
          <w:sz w:val="22"/>
          <w:lang w:eastAsia="es-MX"/>
        </w:rPr>
      </w:pPr>
      <w:r w:rsidRPr="005C0B60">
        <w:rPr>
          <w:rFonts w:ascii="Palatino Linotype" w:hAnsi="Palatino Linotype" w:cs="Arial"/>
          <w:b/>
          <w:bCs/>
          <w:i/>
          <w:sz w:val="22"/>
          <w:lang w:eastAsia="es-MX"/>
        </w:rPr>
        <w:t xml:space="preserve">II. </w:t>
      </w:r>
      <w:r w:rsidRPr="005C0B6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5C0B60" w:rsidRDefault="00D16EFB" w:rsidP="005C0B60">
      <w:pPr>
        <w:ind w:left="851" w:right="901"/>
        <w:jc w:val="both"/>
        <w:rPr>
          <w:rFonts w:ascii="Palatino Linotype" w:hAnsi="Palatino Linotype" w:cs="Arial"/>
          <w:i/>
          <w:sz w:val="22"/>
          <w:lang w:eastAsia="es-MX"/>
        </w:rPr>
      </w:pPr>
      <w:r w:rsidRPr="005C0B60">
        <w:rPr>
          <w:rFonts w:ascii="Palatino Linotype" w:hAnsi="Palatino Linotype" w:cs="Arial"/>
          <w:b/>
          <w:bCs/>
          <w:i/>
          <w:sz w:val="22"/>
          <w:lang w:eastAsia="es-MX"/>
        </w:rPr>
        <w:t xml:space="preserve">III. </w:t>
      </w:r>
      <w:r w:rsidRPr="005C0B60">
        <w:rPr>
          <w:rFonts w:ascii="Palatino Linotype" w:hAnsi="Palatino Linotype" w:cs="Arial"/>
          <w:i/>
          <w:sz w:val="22"/>
          <w:lang w:eastAsia="es-MX"/>
        </w:rPr>
        <w:t xml:space="preserve">Toda persona, sin necesidad de </w:t>
      </w:r>
      <w:r w:rsidRPr="005C0B60">
        <w:rPr>
          <w:rFonts w:ascii="Palatino Linotype" w:hAnsi="Palatino Linotype" w:cs="Arial"/>
          <w:i/>
          <w:sz w:val="22"/>
        </w:rPr>
        <w:t>acreditar</w:t>
      </w:r>
      <w:r w:rsidRPr="005C0B6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5C0B60" w:rsidRDefault="00D16EFB" w:rsidP="005C0B60">
      <w:pPr>
        <w:ind w:left="851" w:right="901"/>
        <w:jc w:val="both"/>
        <w:rPr>
          <w:rFonts w:ascii="Palatino Linotype" w:hAnsi="Palatino Linotype" w:cs="Arial"/>
          <w:i/>
          <w:sz w:val="22"/>
          <w:lang w:eastAsia="es-MX"/>
        </w:rPr>
      </w:pPr>
      <w:r w:rsidRPr="005C0B60">
        <w:rPr>
          <w:rFonts w:ascii="Palatino Linotype" w:hAnsi="Palatino Linotype" w:cs="Arial"/>
          <w:b/>
          <w:bCs/>
          <w:i/>
          <w:sz w:val="22"/>
          <w:lang w:eastAsia="es-MX"/>
        </w:rPr>
        <w:t xml:space="preserve">IV. </w:t>
      </w:r>
      <w:r w:rsidRPr="005C0B6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5C0B60" w:rsidRDefault="00D16EFB" w:rsidP="005C0B60">
      <w:pPr>
        <w:ind w:left="851" w:right="901"/>
        <w:jc w:val="both"/>
        <w:rPr>
          <w:rFonts w:ascii="Palatino Linotype" w:hAnsi="Palatino Linotype" w:cs="Arial"/>
          <w:i/>
          <w:sz w:val="22"/>
          <w:lang w:eastAsia="es-MX"/>
        </w:rPr>
      </w:pPr>
      <w:r w:rsidRPr="005C0B60">
        <w:rPr>
          <w:rFonts w:ascii="Palatino Linotype" w:hAnsi="Palatino Linotype" w:cs="Arial"/>
          <w:b/>
          <w:bCs/>
          <w:i/>
          <w:sz w:val="22"/>
          <w:lang w:eastAsia="es-MX"/>
        </w:rPr>
        <w:t xml:space="preserve">V. </w:t>
      </w:r>
      <w:r w:rsidRPr="005C0B6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5C0B60">
        <w:rPr>
          <w:rFonts w:ascii="Palatino Linotype" w:hAnsi="Palatino Linotype" w:cs="Arial"/>
          <w:i/>
          <w:sz w:val="22"/>
          <w:lang w:eastAsia="es-MX"/>
        </w:rPr>
        <w:lastRenderedPageBreak/>
        <w:t xml:space="preserve">públicos y los indicadores que permitan rendir cuenta del cumplimiento de sus objetivos y de los resultados obtenidos. </w:t>
      </w:r>
    </w:p>
    <w:p w14:paraId="3DF76776" w14:textId="77777777" w:rsidR="00D16EFB" w:rsidRPr="005C0B60" w:rsidRDefault="00D16EFB" w:rsidP="005C0B60">
      <w:pPr>
        <w:ind w:left="851" w:right="901"/>
        <w:jc w:val="both"/>
        <w:rPr>
          <w:rFonts w:ascii="Palatino Linotype" w:hAnsi="Palatino Linotype" w:cs="Arial"/>
          <w:i/>
          <w:sz w:val="22"/>
          <w:lang w:eastAsia="es-MX"/>
        </w:rPr>
      </w:pPr>
      <w:r w:rsidRPr="005C0B60">
        <w:rPr>
          <w:rFonts w:ascii="Palatino Linotype" w:hAnsi="Palatino Linotype" w:cs="Arial"/>
          <w:b/>
          <w:bCs/>
          <w:i/>
          <w:sz w:val="22"/>
          <w:lang w:eastAsia="es-MX"/>
        </w:rPr>
        <w:t xml:space="preserve">VI. </w:t>
      </w:r>
      <w:r w:rsidRPr="005C0B6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b/>
          <w:bCs/>
          <w:i/>
          <w:sz w:val="22"/>
          <w:lang w:eastAsia="es-MX"/>
        </w:rPr>
        <w:t xml:space="preserve">VII. </w:t>
      </w:r>
      <w:r w:rsidRPr="005C0B60">
        <w:rPr>
          <w:rFonts w:ascii="Palatino Linotype" w:hAnsi="Palatino Linotype" w:cs="Arial"/>
          <w:i/>
          <w:sz w:val="22"/>
          <w:lang w:eastAsia="es-MX"/>
        </w:rPr>
        <w:t>La inobservancia a las disposiciones en materia de acceso a la Información Pública será sancionada en los términos que dispongan las leyes.</w:t>
      </w:r>
      <w:r w:rsidRPr="005C0B60">
        <w:rPr>
          <w:rFonts w:ascii="Palatino Linotype" w:hAnsi="Palatino Linotype" w:cs="Arial"/>
          <w:i/>
          <w:sz w:val="22"/>
        </w:rPr>
        <w:t xml:space="preserve">” </w:t>
      </w:r>
    </w:p>
    <w:p w14:paraId="21E03048" w14:textId="77777777" w:rsidR="00D16EFB" w:rsidRPr="005C0B60" w:rsidRDefault="00D16EFB" w:rsidP="005C0B60">
      <w:pPr>
        <w:ind w:left="851" w:right="901"/>
        <w:jc w:val="both"/>
        <w:rPr>
          <w:rFonts w:ascii="Palatino Linotype" w:hAnsi="Palatino Linotype"/>
          <w:i/>
          <w:sz w:val="22"/>
        </w:rPr>
      </w:pPr>
    </w:p>
    <w:p w14:paraId="30A8EF0F" w14:textId="77777777" w:rsidR="00D16EFB" w:rsidRPr="005C0B60" w:rsidRDefault="00D16EFB" w:rsidP="005C0B60">
      <w:pPr>
        <w:spacing w:before="100" w:beforeAutospacing="1" w:line="360" w:lineRule="auto"/>
        <w:jc w:val="both"/>
        <w:rPr>
          <w:rFonts w:ascii="Palatino Linotype" w:hAnsi="Palatino Linotype"/>
        </w:rPr>
      </w:pPr>
      <w:r w:rsidRPr="005C0B6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5C0B60" w:rsidRDefault="00D16EFB" w:rsidP="005C0B60">
      <w:pPr>
        <w:ind w:left="851" w:right="901"/>
        <w:jc w:val="both"/>
        <w:rPr>
          <w:rFonts w:ascii="Palatino Linotype" w:hAnsi="Palatino Linotype" w:cs="Arial"/>
          <w:b/>
          <w:i/>
          <w:sz w:val="22"/>
          <w:szCs w:val="22"/>
        </w:rPr>
      </w:pPr>
      <w:r w:rsidRPr="005C0B60">
        <w:rPr>
          <w:rFonts w:ascii="Palatino Linotype" w:hAnsi="Palatino Linotype" w:cs="Arial"/>
          <w:i/>
          <w:sz w:val="22"/>
          <w:szCs w:val="22"/>
        </w:rPr>
        <w:t>“</w:t>
      </w:r>
      <w:r w:rsidRPr="005C0B60">
        <w:rPr>
          <w:rFonts w:ascii="Palatino Linotype" w:hAnsi="Palatino Linotype" w:cs="Arial"/>
          <w:b/>
          <w:i/>
          <w:sz w:val="22"/>
          <w:szCs w:val="22"/>
        </w:rPr>
        <w:t>Artículo 5…</w:t>
      </w:r>
    </w:p>
    <w:p w14:paraId="66FF96FD" w14:textId="77777777" w:rsidR="00D16EFB" w:rsidRPr="005C0B60" w:rsidRDefault="00D16EFB" w:rsidP="005C0B60">
      <w:pPr>
        <w:ind w:left="851" w:right="901"/>
        <w:jc w:val="both"/>
        <w:rPr>
          <w:rFonts w:ascii="Palatino Linotype" w:hAnsi="Palatino Linotype" w:cs="Arial"/>
          <w:i/>
          <w:sz w:val="22"/>
          <w:szCs w:val="22"/>
        </w:rPr>
      </w:pPr>
      <w:r w:rsidRPr="005C0B6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5C0B60" w:rsidRDefault="00D16EFB" w:rsidP="005C0B60">
      <w:pPr>
        <w:ind w:left="851" w:right="901"/>
        <w:jc w:val="both"/>
        <w:rPr>
          <w:rFonts w:ascii="Palatino Linotype" w:hAnsi="Palatino Linotype" w:cs="Arial"/>
          <w:i/>
          <w:sz w:val="22"/>
          <w:szCs w:val="22"/>
        </w:rPr>
      </w:pPr>
    </w:p>
    <w:p w14:paraId="050A79F8" w14:textId="77777777" w:rsidR="00D16EFB" w:rsidRPr="005C0B60" w:rsidRDefault="00D16EFB" w:rsidP="005C0B60">
      <w:pPr>
        <w:ind w:left="851" w:right="901"/>
        <w:jc w:val="both"/>
        <w:rPr>
          <w:rFonts w:ascii="Palatino Linotype" w:hAnsi="Palatino Linotype" w:cs="Arial"/>
          <w:i/>
          <w:sz w:val="22"/>
          <w:szCs w:val="22"/>
        </w:rPr>
      </w:pPr>
      <w:r w:rsidRPr="005C0B6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5C0B60" w:rsidRDefault="00D16EFB" w:rsidP="005C0B60">
      <w:pPr>
        <w:ind w:left="851" w:right="901"/>
        <w:jc w:val="both"/>
        <w:rPr>
          <w:rFonts w:ascii="Palatino Linotype" w:hAnsi="Palatino Linotype" w:cs="Arial"/>
          <w:i/>
          <w:sz w:val="22"/>
          <w:szCs w:val="22"/>
        </w:rPr>
      </w:pPr>
      <w:r w:rsidRPr="005C0B60">
        <w:rPr>
          <w:rFonts w:ascii="Palatino Linotype" w:hAnsi="Palatino Linotype" w:cs="Arial"/>
          <w:i/>
          <w:sz w:val="22"/>
          <w:szCs w:val="22"/>
        </w:rPr>
        <w:t>Este derecho se regirá por los principios y bases siguientes:</w:t>
      </w:r>
    </w:p>
    <w:p w14:paraId="5D1FDFBE" w14:textId="77777777" w:rsidR="00D16EFB" w:rsidRPr="005C0B60" w:rsidRDefault="00D16EFB" w:rsidP="005C0B60">
      <w:pPr>
        <w:ind w:left="851" w:right="901"/>
        <w:jc w:val="both"/>
        <w:rPr>
          <w:rFonts w:ascii="Palatino Linotype" w:hAnsi="Palatino Linotype" w:cs="Arial"/>
          <w:i/>
          <w:sz w:val="22"/>
          <w:szCs w:val="22"/>
        </w:rPr>
      </w:pPr>
    </w:p>
    <w:p w14:paraId="2AD7532B" w14:textId="77777777" w:rsidR="00D16EFB" w:rsidRPr="005C0B60" w:rsidRDefault="00D16EFB" w:rsidP="005C0B60">
      <w:pPr>
        <w:ind w:left="851" w:right="901"/>
        <w:jc w:val="both"/>
        <w:rPr>
          <w:rFonts w:ascii="Palatino Linotype" w:hAnsi="Palatino Linotype"/>
          <w:sz w:val="22"/>
          <w:szCs w:val="22"/>
        </w:rPr>
      </w:pPr>
      <w:r w:rsidRPr="005C0B6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C0B6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C0B60">
        <w:rPr>
          <w:rFonts w:ascii="Palatino Linotype" w:hAnsi="Palatino Linotype"/>
          <w:sz w:val="22"/>
          <w:szCs w:val="22"/>
        </w:rPr>
        <w:t xml:space="preserve"> </w:t>
      </w:r>
    </w:p>
    <w:p w14:paraId="219E559D" w14:textId="77777777" w:rsidR="00D16EFB" w:rsidRPr="005C0B60" w:rsidRDefault="00D16EFB" w:rsidP="005C0B60">
      <w:pPr>
        <w:pStyle w:val="Prrafodelista"/>
        <w:ind w:left="1571" w:right="901"/>
        <w:jc w:val="both"/>
        <w:rPr>
          <w:rFonts w:ascii="Palatino Linotype" w:hAnsi="Palatino Linotype"/>
          <w:sz w:val="22"/>
          <w:szCs w:val="22"/>
        </w:rPr>
      </w:pPr>
    </w:p>
    <w:p w14:paraId="52473C54" w14:textId="77777777" w:rsidR="00D16EFB" w:rsidRPr="005C0B60" w:rsidRDefault="00D16EFB" w:rsidP="005C0B60">
      <w:pPr>
        <w:spacing w:line="360" w:lineRule="auto"/>
        <w:jc w:val="both"/>
        <w:rPr>
          <w:rFonts w:ascii="Palatino Linotype" w:hAnsi="Palatino Linotype"/>
        </w:rPr>
      </w:pPr>
      <w:r w:rsidRPr="005C0B60">
        <w:rPr>
          <w:rFonts w:ascii="Palatino Linotype" w:hAnsi="Palatino Linotype"/>
        </w:rPr>
        <w:lastRenderedPageBreak/>
        <w:t>Así mismo, se tiene que la Ley de Transparencia y Acceso a la Información Pública del Estado de México y Municipios, prevé en su artículo 23, lo siguiente:</w:t>
      </w:r>
    </w:p>
    <w:p w14:paraId="11E2499F" w14:textId="77777777" w:rsidR="00D16EFB" w:rsidRPr="005C0B60" w:rsidRDefault="00D16EFB" w:rsidP="005C0B60">
      <w:pPr>
        <w:spacing w:line="360" w:lineRule="auto"/>
        <w:jc w:val="both"/>
        <w:rPr>
          <w:rFonts w:ascii="Palatino Linotype" w:hAnsi="Palatino Linotype"/>
        </w:rPr>
      </w:pPr>
    </w:p>
    <w:p w14:paraId="312F09D7"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w:t>
      </w:r>
      <w:r w:rsidRPr="005C0B60">
        <w:rPr>
          <w:rFonts w:ascii="Palatino Linotype" w:hAnsi="Palatino Linotype" w:cs="Arial"/>
          <w:b/>
          <w:i/>
          <w:sz w:val="22"/>
        </w:rPr>
        <w:t>Artículo 23.</w:t>
      </w:r>
      <w:r w:rsidRPr="005C0B60">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5C0B60" w:rsidRDefault="00D16EFB" w:rsidP="005C0B60">
      <w:pPr>
        <w:ind w:left="851" w:right="901"/>
        <w:jc w:val="both"/>
        <w:rPr>
          <w:rFonts w:ascii="Palatino Linotype" w:hAnsi="Palatino Linotype" w:cs="Arial"/>
          <w:i/>
          <w:sz w:val="22"/>
        </w:rPr>
      </w:pPr>
    </w:p>
    <w:p w14:paraId="3983F545"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II. El Poder Legislativo del Estado, los organismos, órganos y entidades de la Legislatura y sus dependencias;</w:t>
      </w:r>
    </w:p>
    <w:p w14:paraId="3FB1CB90"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III. El Poder Judicial, sus organismos, órganos y entidades, así como el Consejo de la Judicatura del Estado;</w:t>
      </w:r>
    </w:p>
    <w:p w14:paraId="22DB225D" w14:textId="77777777" w:rsidR="00D16EFB" w:rsidRPr="005C0B60" w:rsidRDefault="00D16EFB" w:rsidP="005C0B60">
      <w:pPr>
        <w:ind w:left="851" w:right="901"/>
        <w:jc w:val="both"/>
        <w:rPr>
          <w:rFonts w:ascii="Palatino Linotype" w:hAnsi="Palatino Linotype" w:cs="Arial"/>
          <w:b/>
          <w:i/>
          <w:sz w:val="22"/>
        </w:rPr>
      </w:pPr>
      <w:r w:rsidRPr="005C0B60">
        <w:rPr>
          <w:rFonts w:ascii="Palatino Linotype" w:hAnsi="Palatino Linotype" w:cs="Arial"/>
          <w:b/>
          <w:i/>
          <w:sz w:val="22"/>
        </w:rPr>
        <w:t>IV. Los ayuntamientos y las dependencias, organismos, órganos y entidades de la administración municipal;</w:t>
      </w:r>
    </w:p>
    <w:p w14:paraId="4BC21576"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V. Los órganos autónomos;</w:t>
      </w:r>
    </w:p>
    <w:p w14:paraId="6FBE3B3D"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VI. Los tribunales administrativos y autoridades jurisdiccionales en materia laboral;</w:t>
      </w:r>
    </w:p>
    <w:p w14:paraId="6FF37829"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VII. Los partidos políticos y agrupaciones políticas, en los términos de las disposiciones aplicables;</w:t>
      </w:r>
    </w:p>
    <w:p w14:paraId="6A55B766"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IX. Los sindicatos que reciban y/o ejerzan recursos públicos en el ámbito estatal y municipal;</w:t>
      </w:r>
    </w:p>
    <w:p w14:paraId="7583EAAE"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5C0B60" w:rsidRDefault="00D16EFB" w:rsidP="005C0B60">
      <w:pPr>
        <w:ind w:left="851" w:right="901"/>
        <w:jc w:val="both"/>
        <w:rPr>
          <w:rFonts w:ascii="Palatino Linotype" w:hAnsi="Palatino Linotype" w:cs="Arial"/>
          <w:i/>
          <w:sz w:val="22"/>
        </w:rPr>
      </w:pPr>
      <w:r w:rsidRPr="005C0B60">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5C0B60" w:rsidRDefault="00D16EFB" w:rsidP="005C0B60">
      <w:pPr>
        <w:ind w:left="851" w:right="901"/>
        <w:jc w:val="both"/>
        <w:rPr>
          <w:rFonts w:ascii="Palatino Linotype" w:hAnsi="Palatino Linotype" w:cs="Arial"/>
          <w:b/>
          <w:i/>
          <w:sz w:val="22"/>
        </w:rPr>
      </w:pPr>
      <w:r w:rsidRPr="005C0B6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5C0B60" w:rsidRDefault="00D16EFB" w:rsidP="005C0B60">
      <w:pPr>
        <w:ind w:left="851" w:right="901"/>
        <w:jc w:val="both"/>
        <w:rPr>
          <w:rFonts w:ascii="Palatino Linotype" w:hAnsi="Palatino Linotype" w:cs="Arial"/>
          <w:b/>
          <w:i/>
          <w:sz w:val="22"/>
        </w:rPr>
      </w:pPr>
      <w:r w:rsidRPr="005C0B60">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5C0B60" w:rsidRDefault="00D16EFB" w:rsidP="005C0B60">
      <w:pPr>
        <w:ind w:left="851" w:right="901"/>
        <w:jc w:val="both"/>
        <w:rPr>
          <w:rFonts w:ascii="Palatino Linotype" w:hAnsi="Palatino Linotype" w:cs="Arial"/>
          <w:i/>
        </w:rPr>
      </w:pPr>
    </w:p>
    <w:p w14:paraId="58CEE763" w14:textId="382B19D3" w:rsidR="00D16EFB" w:rsidRPr="005C0B60" w:rsidRDefault="00D16EFB" w:rsidP="005C0B60">
      <w:pPr>
        <w:spacing w:line="360" w:lineRule="auto"/>
        <w:ind w:right="49"/>
        <w:jc w:val="both"/>
        <w:rPr>
          <w:rFonts w:ascii="Palatino Linotype" w:hAnsi="Palatino Linotype" w:cs="Arial"/>
        </w:rPr>
      </w:pPr>
      <w:r w:rsidRPr="005C0B60">
        <w:rPr>
          <w:rFonts w:ascii="Palatino Linotype" w:hAnsi="Palatino Linotype" w:cs="Arial"/>
        </w:rPr>
        <w:t>Ahora bien, atendiendo a los preceptos legales a los cuales se hizo referencia, es preciso mencionar que, el</w:t>
      </w:r>
      <w:r w:rsidRPr="005C0B60">
        <w:rPr>
          <w:rFonts w:ascii="Palatino Linotype" w:hAnsi="Palatino Linotype" w:cs="Arial"/>
          <w:u w:val="single"/>
        </w:rPr>
        <w:t xml:space="preserve"> Ayuntamiento de </w:t>
      </w:r>
      <w:r w:rsidR="003E1F76" w:rsidRPr="005C0B60">
        <w:rPr>
          <w:rFonts w:ascii="Palatino Linotype" w:hAnsi="Palatino Linotype" w:cs="Arial"/>
          <w:u w:val="single"/>
        </w:rPr>
        <w:t>Zinacantepec</w:t>
      </w:r>
      <w:r w:rsidRPr="005C0B60">
        <w:rPr>
          <w:rFonts w:ascii="Palatino Linotype" w:hAnsi="Palatino Linotype" w:cs="Arial"/>
        </w:rPr>
        <w:t xml:space="preserve">, se encuentra dentro de los </w:t>
      </w:r>
      <w:r w:rsidRPr="005C0B60">
        <w:rPr>
          <w:rFonts w:ascii="Palatino Linotype" w:hAnsi="Palatino Linotype" w:cs="Arial"/>
        </w:rPr>
        <w:lastRenderedPageBreak/>
        <w:t>supuestos de obligatoriedad a transparentar y garantizar el Acceso a la Información Pública.</w:t>
      </w:r>
    </w:p>
    <w:p w14:paraId="148FB6F1" w14:textId="77777777" w:rsidR="00D16EFB" w:rsidRPr="005C0B60" w:rsidRDefault="00D16EFB" w:rsidP="005C0B60">
      <w:pPr>
        <w:spacing w:line="360" w:lineRule="auto"/>
        <w:ind w:right="49"/>
        <w:jc w:val="both"/>
        <w:rPr>
          <w:rFonts w:ascii="Palatino Linotype" w:hAnsi="Palatino Linotype" w:cs="Arial"/>
        </w:rPr>
      </w:pPr>
    </w:p>
    <w:p w14:paraId="686A01FB" w14:textId="77777777" w:rsidR="00D16EFB" w:rsidRPr="005C0B60" w:rsidRDefault="00D16EFB" w:rsidP="005C0B60">
      <w:pPr>
        <w:spacing w:line="360" w:lineRule="auto"/>
        <w:ind w:right="49"/>
        <w:jc w:val="both"/>
        <w:rPr>
          <w:rFonts w:ascii="Palatino Linotype" w:hAnsi="Palatino Linotype" w:cs="Arial"/>
        </w:rPr>
      </w:pPr>
      <w:r w:rsidRPr="005C0B60">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5C0B60" w:rsidRDefault="00D16EFB" w:rsidP="005C0B60">
      <w:pPr>
        <w:spacing w:line="360" w:lineRule="auto"/>
        <w:ind w:right="49"/>
        <w:jc w:val="both"/>
        <w:rPr>
          <w:rFonts w:ascii="Palatino Linotype" w:hAnsi="Palatino Linotype" w:cs="Arial"/>
        </w:rPr>
      </w:pPr>
    </w:p>
    <w:p w14:paraId="7B490AB4" w14:textId="77777777" w:rsidR="00D16EFB" w:rsidRPr="005C0B60" w:rsidRDefault="00D16EFB" w:rsidP="005C0B60">
      <w:pPr>
        <w:spacing w:line="360" w:lineRule="auto"/>
        <w:ind w:right="49"/>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En ese tenor, para un mejor estudio y comprensión del asunto que se resuelve, es preciso recordar que, </w:t>
      </w:r>
      <w:r w:rsidRPr="005C0B60">
        <w:rPr>
          <w:rFonts w:ascii="Palatino Linotype" w:eastAsia="Palatino Linotype" w:hAnsi="Palatino Linotype" w:cs="Palatino Linotype"/>
          <w:b/>
        </w:rPr>
        <w:t>EL RECURRENTE</w:t>
      </w:r>
      <w:r w:rsidRPr="005C0B60">
        <w:rPr>
          <w:rFonts w:ascii="Palatino Linotype" w:eastAsia="Palatino Linotype" w:hAnsi="Palatino Linotype" w:cs="Palatino Linotype"/>
        </w:rPr>
        <w:t xml:space="preserve"> requirió al </w:t>
      </w:r>
      <w:r w:rsidRPr="005C0B60">
        <w:rPr>
          <w:rFonts w:ascii="Palatino Linotype" w:eastAsia="Palatino Linotype" w:hAnsi="Palatino Linotype" w:cs="Palatino Linotype"/>
          <w:b/>
        </w:rPr>
        <w:t xml:space="preserve">SUJETO OBLIGADO </w:t>
      </w:r>
      <w:r w:rsidRPr="005C0B60">
        <w:rPr>
          <w:rFonts w:ascii="Palatino Linotype" w:eastAsia="Palatino Linotype" w:hAnsi="Palatino Linotype" w:cs="Palatino Linotype"/>
        </w:rPr>
        <w:t>lo siguiente:</w:t>
      </w:r>
    </w:p>
    <w:p w14:paraId="3C2CA20A" w14:textId="32150E59" w:rsidR="00D16EFB" w:rsidRPr="005C0B60" w:rsidRDefault="00D16EFB" w:rsidP="005C0B60">
      <w:pPr>
        <w:spacing w:line="360" w:lineRule="auto"/>
        <w:jc w:val="both"/>
        <w:rPr>
          <w:rFonts w:ascii="Palatino Linotype" w:hAnsi="Palatino Linotype" w:cs="Arial"/>
          <w:lang w:val="es-ES"/>
        </w:rPr>
      </w:pPr>
    </w:p>
    <w:p w14:paraId="0B24CEE6" w14:textId="6FB6EA43" w:rsidR="009B3EC7" w:rsidRPr="005C0B60" w:rsidRDefault="009B3EC7" w:rsidP="005C0B60">
      <w:pPr>
        <w:ind w:left="850" w:right="899"/>
        <w:jc w:val="both"/>
        <w:rPr>
          <w:rFonts w:ascii="Palatino Linotype" w:eastAsia="Palatino Linotype" w:hAnsi="Palatino Linotype" w:cs="Palatino Linotype"/>
          <w:sz w:val="22"/>
          <w:szCs w:val="22"/>
        </w:rPr>
      </w:pPr>
      <w:r w:rsidRPr="005C0B60">
        <w:rPr>
          <w:rFonts w:ascii="Palatino Linotype" w:eastAsia="Palatino Linotype" w:hAnsi="Palatino Linotype" w:cs="Palatino Linotype"/>
          <w:i/>
          <w:sz w:val="22"/>
          <w:szCs w:val="22"/>
        </w:rPr>
        <w:t>“</w:t>
      </w:r>
      <w:r w:rsidR="00F235E4" w:rsidRPr="005C0B60">
        <w:rPr>
          <w:rFonts w:ascii="Palatino Linotype" w:eastAsia="Palatino Linotype" w:hAnsi="Palatino Linotype" w:cs="Palatino Linotype"/>
          <w:i/>
          <w:sz w:val="22"/>
          <w:szCs w:val="22"/>
        </w:rPr>
        <w:t>SOLICITO TODOS LOS OFICIOS GENERADOS DE LAS REGIDURÍAS DE LA SEGUNDA QUINCENA DE NOVIEMBRE 2022” (sic)</w:t>
      </w:r>
    </w:p>
    <w:p w14:paraId="1E21F3EC" w14:textId="77777777" w:rsidR="009B3EC7" w:rsidRPr="005C0B60" w:rsidRDefault="009B3EC7" w:rsidP="005C0B60">
      <w:pPr>
        <w:ind w:left="850" w:right="899"/>
        <w:jc w:val="both"/>
        <w:rPr>
          <w:rFonts w:ascii="Palatino Linotype" w:eastAsia="Palatino Linotype" w:hAnsi="Palatino Linotype" w:cs="Palatino Linotype"/>
          <w:b/>
        </w:rPr>
      </w:pPr>
    </w:p>
    <w:p w14:paraId="17975837" w14:textId="77777777" w:rsidR="009B3EC7" w:rsidRPr="005C0B60" w:rsidRDefault="009B3EC7" w:rsidP="005C0B60">
      <w:pPr>
        <w:ind w:left="850" w:right="899"/>
        <w:jc w:val="both"/>
        <w:rPr>
          <w:rFonts w:ascii="Palatino Linotype" w:eastAsia="Palatino Linotype" w:hAnsi="Palatino Linotype" w:cs="Palatino Linotype"/>
          <w:b/>
        </w:rPr>
      </w:pPr>
    </w:p>
    <w:p w14:paraId="4BFB02A0" w14:textId="556EE9CE" w:rsidR="00D16EFB" w:rsidRPr="005C0B60" w:rsidRDefault="00D16EFB" w:rsidP="005C0B60">
      <w:pPr>
        <w:spacing w:line="360" w:lineRule="auto"/>
        <w:ind w:right="51"/>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Al respecto el </w:t>
      </w:r>
      <w:r w:rsidRPr="005C0B60">
        <w:rPr>
          <w:rFonts w:ascii="Palatino Linotype" w:eastAsia="Palatino Linotype" w:hAnsi="Palatino Linotype" w:cs="Palatino Linotype"/>
          <w:b/>
        </w:rPr>
        <w:t xml:space="preserve">SUJETO OBLIGADO </w:t>
      </w:r>
      <w:r w:rsidR="009B3EC7" w:rsidRPr="005C0B60">
        <w:rPr>
          <w:rFonts w:ascii="Palatino Linotype" w:eastAsia="Palatino Linotype" w:hAnsi="Palatino Linotype" w:cs="Palatino Linotype"/>
        </w:rPr>
        <w:t xml:space="preserve">fue omiso en responder por lo que el </w:t>
      </w:r>
      <w:r w:rsidR="009B3EC7" w:rsidRPr="005C0B60">
        <w:rPr>
          <w:rFonts w:ascii="Palatino Linotype" w:eastAsia="Palatino Linotype" w:hAnsi="Palatino Linotype" w:cs="Palatino Linotype"/>
          <w:b/>
        </w:rPr>
        <w:t xml:space="preserve">RECURRENTE </w:t>
      </w:r>
      <w:r w:rsidR="009B3EC7" w:rsidRPr="005C0B60">
        <w:rPr>
          <w:rFonts w:ascii="Palatino Linotype" w:eastAsia="Palatino Linotype" w:hAnsi="Palatino Linotype" w:cs="Palatino Linotype"/>
        </w:rPr>
        <w:t>impugno en los siguientes términos</w:t>
      </w:r>
      <w:r w:rsidRPr="005C0B60">
        <w:rPr>
          <w:rFonts w:ascii="Palatino Linotype" w:eastAsia="Palatino Linotype" w:hAnsi="Palatino Linotype" w:cs="Palatino Linotype"/>
        </w:rPr>
        <w:t>.</w:t>
      </w:r>
    </w:p>
    <w:p w14:paraId="77A08DE3" w14:textId="3AF02C57" w:rsidR="00D16EFB" w:rsidRPr="005C0B60" w:rsidRDefault="00D16EFB" w:rsidP="005C0B60">
      <w:pPr>
        <w:spacing w:line="360" w:lineRule="auto"/>
        <w:ind w:right="51"/>
        <w:jc w:val="both"/>
        <w:rPr>
          <w:rFonts w:ascii="Palatino Linotype" w:eastAsia="Palatino Linotype" w:hAnsi="Palatino Linotype" w:cs="Palatino Linotype"/>
        </w:rPr>
      </w:pPr>
    </w:p>
    <w:p w14:paraId="53664275" w14:textId="77777777" w:rsidR="009B3EC7" w:rsidRPr="005C0B60" w:rsidRDefault="009B3EC7" w:rsidP="005C0B60">
      <w:pPr>
        <w:spacing w:line="360" w:lineRule="auto"/>
        <w:ind w:left="-57" w:right="-57"/>
        <w:jc w:val="both"/>
        <w:rPr>
          <w:rFonts w:ascii="Palatino Linotype" w:eastAsia="Palatino Linotype" w:hAnsi="Palatino Linotype" w:cs="Palatino Linotype"/>
          <w:b/>
          <w:u w:val="single"/>
        </w:rPr>
      </w:pPr>
      <w:r w:rsidRPr="005C0B60">
        <w:rPr>
          <w:rFonts w:ascii="Palatino Linotype" w:eastAsia="Palatino Linotype" w:hAnsi="Palatino Linotype" w:cs="Palatino Linotype"/>
          <w:b/>
          <w:u w:val="single"/>
        </w:rPr>
        <w:t>Acto Impugnado:</w:t>
      </w:r>
      <w:r w:rsidRPr="005C0B60">
        <w:rPr>
          <w:rFonts w:ascii="Palatino Linotype" w:hAnsi="Palatino Linotype"/>
          <w:b/>
          <w:u w:val="single"/>
        </w:rPr>
        <w:t xml:space="preserve"> </w:t>
      </w:r>
    </w:p>
    <w:p w14:paraId="151068C9" w14:textId="77777777" w:rsidR="009B3EC7" w:rsidRPr="005C0B60" w:rsidRDefault="009B3EC7" w:rsidP="005C0B60">
      <w:pPr>
        <w:tabs>
          <w:tab w:val="left" w:pos="709"/>
        </w:tabs>
        <w:spacing w:before="66"/>
        <w:ind w:left="850" w:right="899"/>
        <w:jc w:val="both"/>
        <w:rPr>
          <w:rFonts w:ascii="Palatino Linotype" w:eastAsia="Palatino Linotype" w:hAnsi="Palatino Linotype" w:cs="Palatino Linotype"/>
          <w:i/>
        </w:rPr>
      </w:pPr>
      <w:r w:rsidRPr="005C0B60">
        <w:rPr>
          <w:rFonts w:ascii="Palatino Linotype" w:eastAsia="Palatino Linotype" w:hAnsi="Palatino Linotype" w:cs="Palatino Linotype"/>
          <w:i/>
        </w:rPr>
        <w:lastRenderedPageBreak/>
        <w:t>“</w:t>
      </w:r>
      <w:r w:rsidRPr="005C0B60">
        <w:rPr>
          <w:rFonts w:ascii="Palatino Linotype" w:hAnsi="Palatino Linotype"/>
          <w:i/>
        </w:rPr>
        <w:t>NO ENTREGA INFORMACIÓN.</w:t>
      </w:r>
      <w:r w:rsidRPr="005C0B60">
        <w:rPr>
          <w:rFonts w:ascii="Palatino Linotype" w:eastAsia="Palatino Linotype" w:hAnsi="Palatino Linotype" w:cs="Palatino Linotype"/>
          <w:i/>
        </w:rPr>
        <w:t>” (sic)</w:t>
      </w:r>
    </w:p>
    <w:p w14:paraId="3190982C" w14:textId="77777777" w:rsidR="009B3EC7" w:rsidRPr="005C0B60" w:rsidRDefault="009B3EC7" w:rsidP="005C0B60">
      <w:pPr>
        <w:tabs>
          <w:tab w:val="left" w:pos="709"/>
        </w:tabs>
        <w:spacing w:before="66"/>
        <w:ind w:left="850" w:right="899"/>
        <w:rPr>
          <w:rFonts w:ascii="Palatino Linotype" w:eastAsia="Palatino Linotype" w:hAnsi="Palatino Linotype" w:cs="Palatino Linotype"/>
          <w:i/>
          <w:sz w:val="20"/>
          <w:szCs w:val="20"/>
        </w:rPr>
      </w:pPr>
    </w:p>
    <w:p w14:paraId="132AAFD2" w14:textId="77777777" w:rsidR="009B3EC7" w:rsidRPr="005C0B60" w:rsidRDefault="009B3EC7" w:rsidP="005C0B60">
      <w:pPr>
        <w:tabs>
          <w:tab w:val="left" w:pos="709"/>
        </w:tabs>
        <w:spacing w:before="66"/>
        <w:rPr>
          <w:rFonts w:ascii="Palatino Linotype" w:eastAsia="Palatino Linotype" w:hAnsi="Palatino Linotype" w:cs="Palatino Linotype"/>
          <w:b/>
          <w:u w:val="single"/>
        </w:rPr>
      </w:pPr>
      <w:r w:rsidRPr="005C0B60">
        <w:rPr>
          <w:rFonts w:ascii="Palatino Linotype" w:eastAsia="Palatino Linotype" w:hAnsi="Palatino Linotype" w:cs="Palatino Linotype"/>
          <w:b/>
          <w:u w:val="single"/>
        </w:rPr>
        <w:t>Razones o motivos de la inconformidad:</w:t>
      </w:r>
    </w:p>
    <w:p w14:paraId="67A7CAFA" w14:textId="77777777" w:rsidR="009B3EC7" w:rsidRPr="005C0B60" w:rsidRDefault="009B3EC7" w:rsidP="005C0B60">
      <w:pPr>
        <w:tabs>
          <w:tab w:val="left" w:pos="709"/>
        </w:tabs>
        <w:spacing w:before="66"/>
        <w:rPr>
          <w:rFonts w:ascii="Palatino Linotype" w:eastAsia="Palatino Linotype" w:hAnsi="Palatino Linotype" w:cs="Palatino Linotype"/>
        </w:rPr>
      </w:pPr>
    </w:p>
    <w:p w14:paraId="2B22C1CC" w14:textId="77777777" w:rsidR="009B3EC7" w:rsidRPr="005C0B60" w:rsidRDefault="009B3EC7" w:rsidP="005C0B60">
      <w:pPr>
        <w:tabs>
          <w:tab w:val="left" w:pos="709"/>
        </w:tabs>
        <w:spacing w:before="66"/>
        <w:ind w:left="850" w:right="899"/>
        <w:jc w:val="both"/>
        <w:rPr>
          <w:rFonts w:ascii="Palatino Linotype" w:eastAsia="Palatino Linotype" w:hAnsi="Palatino Linotype" w:cs="Palatino Linotype"/>
          <w:i/>
        </w:rPr>
      </w:pPr>
      <w:r w:rsidRPr="005C0B60">
        <w:rPr>
          <w:rFonts w:ascii="Palatino Linotype" w:eastAsia="Palatino Linotype" w:hAnsi="Palatino Linotype" w:cs="Palatino Linotype"/>
          <w:i/>
        </w:rPr>
        <w:t>“</w:t>
      </w:r>
      <w:r w:rsidRPr="005C0B60">
        <w:rPr>
          <w:rFonts w:ascii="Palatino Linotype" w:hAnsi="Palatino Linotype"/>
          <w:i/>
        </w:rPr>
        <w:t>NO ENTREGA INFORMACIÓN</w:t>
      </w:r>
      <w:r w:rsidRPr="005C0B60">
        <w:rPr>
          <w:rFonts w:ascii="Palatino Linotype" w:eastAsia="Palatino Linotype" w:hAnsi="Palatino Linotype" w:cs="Palatino Linotype"/>
          <w:i/>
        </w:rPr>
        <w:t>” (sic)</w:t>
      </w:r>
    </w:p>
    <w:p w14:paraId="6F7174F1" w14:textId="77777777" w:rsidR="009B3EC7" w:rsidRPr="005C0B60" w:rsidRDefault="009B3EC7" w:rsidP="005C0B60">
      <w:pPr>
        <w:spacing w:line="360" w:lineRule="auto"/>
        <w:jc w:val="both"/>
        <w:rPr>
          <w:rFonts w:ascii="Palatino Linotype" w:eastAsia="Palatino Linotype" w:hAnsi="Palatino Linotype" w:cs="Palatino Linotype"/>
        </w:rPr>
      </w:pPr>
    </w:p>
    <w:p w14:paraId="33E22CA3" w14:textId="39A09D65" w:rsidR="00B3615B" w:rsidRPr="005C0B60" w:rsidRDefault="002F0A76" w:rsidP="005C0B60">
      <w:pPr>
        <w:spacing w:before="100" w:beforeAutospacing="1" w:after="100" w:afterAutospacing="1" w:line="360" w:lineRule="auto"/>
        <w:jc w:val="both"/>
        <w:rPr>
          <w:rFonts w:ascii="Palatino Linotype" w:hAnsi="Palatino Linotype"/>
          <w:lang w:val="es-ES_tradnl"/>
        </w:rPr>
      </w:pPr>
      <w:r w:rsidRPr="005C0B60">
        <w:rPr>
          <w:rFonts w:ascii="Palatino Linotype" w:hAnsi="Palatino Linotype"/>
          <w:lang w:val="es-ES_tradnl"/>
        </w:rPr>
        <w:t>En un acto pos</w:t>
      </w:r>
      <w:r w:rsidR="00B3615B" w:rsidRPr="005C0B60">
        <w:rPr>
          <w:rFonts w:ascii="Palatino Linotype" w:hAnsi="Palatino Linotype"/>
          <w:lang w:val="es-ES_tradnl"/>
        </w:rPr>
        <w:t xml:space="preserve">terior </w:t>
      </w:r>
      <w:r w:rsidRPr="005C0B60">
        <w:rPr>
          <w:rFonts w:ascii="Palatino Linotype" w:hAnsi="Palatino Linotype"/>
          <w:lang w:val="es-ES_tradnl"/>
        </w:rPr>
        <w:t xml:space="preserve">mediante informe justificado el </w:t>
      </w:r>
      <w:r w:rsidRPr="005C0B60">
        <w:rPr>
          <w:rFonts w:ascii="Palatino Linotype" w:hAnsi="Palatino Linotype"/>
          <w:b/>
          <w:lang w:val="es-ES_tradnl"/>
        </w:rPr>
        <w:t>SUJETO OBLIGADO</w:t>
      </w:r>
      <w:r w:rsidRPr="005C0B60">
        <w:rPr>
          <w:rFonts w:ascii="Palatino Linotype" w:hAnsi="Palatino Linotype"/>
          <w:lang w:val="es-ES_tradnl"/>
        </w:rPr>
        <w:t xml:space="preserve"> mediante escrito libre que consta de dos fojas útiles, argumentó que la información que solicita el </w:t>
      </w:r>
      <w:r w:rsidRPr="005C0B60">
        <w:rPr>
          <w:rFonts w:ascii="Palatino Linotype" w:hAnsi="Palatino Linotype"/>
          <w:b/>
          <w:lang w:val="es-ES_tradnl"/>
        </w:rPr>
        <w:t xml:space="preserve">RECURRENTE </w:t>
      </w:r>
      <w:r w:rsidRPr="005C0B60">
        <w:rPr>
          <w:rFonts w:ascii="Palatino Linotype" w:hAnsi="Palatino Linotype"/>
          <w:lang w:val="es-ES_tradnl"/>
        </w:rPr>
        <w:t>corresponde a un derecho de petici</w:t>
      </w:r>
      <w:r w:rsidR="001C2B7F" w:rsidRPr="005C0B60">
        <w:rPr>
          <w:rFonts w:ascii="Palatino Linotype" w:hAnsi="Palatino Linotype"/>
          <w:lang w:val="es-ES_tradnl"/>
        </w:rPr>
        <w:t>ón.</w:t>
      </w:r>
    </w:p>
    <w:p w14:paraId="7B16C6B9" w14:textId="491BF83D" w:rsidR="00EC0470" w:rsidRPr="005C0B60" w:rsidRDefault="00D16EFB" w:rsidP="005C0B60">
      <w:pPr>
        <w:spacing w:before="100" w:beforeAutospacing="1" w:after="100" w:afterAutospacing="1" w:line="360" w:lineRule="auto"/>
        <w:jc w:val="both"/>
        <w:rPr>
          <w:rFonts w:ascii="Palatino Linotype" w:hAnsi="Palatino Linotype"/>
          <w:lang w:val="es-ES_tradnl"/>
        </w:rPr>
      </w:pPr>
      <w:r w:rsidRPr="005C0B60">
        <w:rPr>
          <w:rFonts w:ascii="Palatino Linotype" w:hAnsi="Palatino Linotype"/>
          <w:lang w:val="es-ES_tradnl"/>
        </w:rPr>
        <w:t>Conforme a lo anterior, se logra vislumbrar que</w:t>
      </w:r>
      <w:r w:rsidR="001C2B7F" w:rsidRPr="005C0B60">
        <w:rPr>
          <w:rFonts w:ascii="Palatino Linotype" w:hAnsi="Palatino Linotype"/>
          <w:lang w:val="es-ES_tradnl"/>
        </w:rPr>
        <w:t xml:space="preserve"> la Litis en el presente Recurso se centrara en la pretensión del </w:t>
      </w:r>
      <w:r w:rsidRPr="005C0B60">
        <w:rPr>
          <w:rFonts w:ascii="Palatino Linotype" w:hAnsi="Palatino Linotype"/>
          <w:b/>
          <w:lang w:val="es-ES_tradnl"/>
        </w:rPr>
        <w:t>RECURRENTE</w:t>
      </w:r>
      <w:r w:rsidRPr="005C0B60">
        <w:rPr>
          <w:rFonts w:ascii="Palatino Linotype" w:hAnsi="Palatino Linotype"/>
          <w:lang w:val="es-ES_tradnl"/>
        </w:rPr>
        <w:t xml:space="preserve"> </w:t>
      </w:r>
      <w:r w:rsidR="001C2B7F" w:rsidRPr="005C0B60">
        <w:rPr>
          <w:rFonts w:ascii="Palatino Linotype" w:hAnsi="Palatino Linotype"/>
          <w:lang w:val="es-ES_tradnl"/>
        </w:rPr>
        <w:t>respecto a</w:t>
      </w:r>
      <w:r w:rsidR="00CC6412" w:rsidRPr="005C0B60">
        <w:rPr>
          <w:rFonts w:ascii="Palatino Linotype" w:hAnsi="Palatino Linotype"/>
          <w:lang w:val="es-ES_tradnl"/>
        </w:rPr>
        <w:t xml:space="preserve"> conocer </w:t>
      </w:r>
      <w:r w:rsidR="00B671F2" w:rsidRPr="005C0B60">
        <w:rPr>
          <w:rFonts w:ascii="Palatino Linotype" w:hAnsi="Palatino Linotype"/>
          <w:lang w:val="es-ES_tradnl"/>
        </w:rPr>
        <w:t xml:space="preserve">los oficios generados por las regidurías </w:t>
      </w:r>
      <w:r w:rsidR="00B3615B" w:rsidRPr="005C0B60">
        <w:rPr>
          <w:rFonts w:ascii="Palatino Linotype" w:hAnsi="Palatino Linotype"/>
          <w:lang w:val="es-ES_tradnl"/>
        </w:rPr>
        <w:t>del quince al treinta de noviembre de dos mil veintid</w:t>
      </w:r>
      <w:r w:rsidR="001C2B7F" w:rsidRPr="005C0B60">
        <w:rPr>
          <w:rFonts w:ascii="Palatino Linotype" w:hAnsi="Palatino Linotype"/>
          <w:lang w:val="es-ES_tradnl"/>
        </w:rPr>
        <w:t xml:space="preserve">ós y el argumento vertido por el </w:t>
      </w:r>
      <w:r w:rsidR="001C2B7F" w:rsidRPr="005C0B60">
        <w:rPr>
          <w:rFonts w:ascii="Palatino Linotype" w:hAnsi="Palatino Linotype"/>
          <w:b/>
          <w:lang w:val="es-ES_tradnl"/>
        </w:rPr>
        <w:t xml:space="preserve">SUEJTO OBLIGADO </w:t>
      </w:r>
      <w:r w:rsidR="001C2B7F" w:rsidRPr="005C0B60">
        <w:rPr>
          <w:rFonts w:ascii="Palatino Linotype" w:hAnsi="Palatino Linotype"/>
          <w:lang w:val="es-ES_tradnl"/>
        </w:rPr>
        <w:t>mediante Informe Justificado en el que argumenta que lo que se solicita es un derecho de petición y no así un derecho de acceso a la información.</w:t>
      </w:r>
    </w:p>
    <w:p w14:paraId="5A9B796B" w14:textId="77777777" w:rsidR="00965337" w:rsidRPr="005C0B60" w:rsidRDefault="00965337" w:rsidP="005C0B60">
      <w:pPr>
        <w:spacing w:line="360" w:lineRule="auto"/>
        <w:jc w:val="both"/>
        <w:rPr>
          <w:rFonts w:ascii="Palatino Linotype" w:eastAsia="Calibri" w:hAnsi="Palatino Linotype" w:cs="Tahoma"/>
          <w:bCs/>
          <w:sz w:val="22"/>
          <w:szCs w:val="22"/>
          <w:lang w:val="es-ES" w:eastAsia="en-US"/>
        </w:rPr>
      </w:pPr>
      <w:r w:rsidRPr="005C0B60">
        <w:rPr>
          <w:rFonts w:ascii="Palatino Linotype" w:eastAsia="Calibri" w:hAnsi="Palatino Linotype" w:cs="Tahoma"/>
          <w:bCs/>
          <w:sz w:val="22"/>
          <w:szCs w:val="22"/>
          <w:lang w:val="es-ES" w:eastAsia="en-U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14:paraId="198DE56D" w14:textId="77777777" w:rsidR="00965337" w:rsidRPr="005C0B60" w:rsidRDefault="00965337" w:rsidP="005C0B60">
      <w:pPr>
        <w:spacing w:line="360" w:lineRule="auto"/>
        <w:jc w:val="both"/>
        <w:rPr>
          <w:rFonts w:ascii="Palatino Linotype" w:eastAsia="Calibri" w:hAnsi="Palatino Linotype" w:cs="Tahoma"/>
          <w:bCs/>
          <w:sz w:val="22"/>
          <w:szCs w:val="22"/>
          <w:lang w:val="es-ES" w:eastAsia="en-US"/>
        </w:rPr>
      </w:pPr>
    </w:p>
    <w:p w14:paraId="73A73B1F" w14:textId="77777777" w:rsidR="00965337" w:rsidRPr="005C0B60" w:rsidRDefault="00965337" w:rsidP="005C0B60">
      <w:pPr>
        <w:spacing w:line="360" w:lineRule="auto"/>
        <w:jc w:val="both"/>
        <w:rPr>
          <w:rFonts w:ascii="Palatino Linotype" w:eastAsia="Calibri" w:hAnsi="Palatino Linotype" w:cs="Tahoma"/>
          <w:bCs/>
          <w:sz w:val="22"/>
          <w:szCs w:val="22"/>
          <w:lang w:eastAsia="en-US"/>
        </w:rPr>
      </w:pPr>
      <w:r w:rsidRPr="005C0B60">
        <w:rPr>
          <w:rFonts w:ascii="Palatino Linotype" w:eastAsia="Calibri" w:hAnsi="Palatino Linotype" w:cs="Tahoma"/>
          <w:iCs/>
          <w:sz w:val="22"/>
          <w:szCs w:val="22"/>
          <w:lang w:val="es-ES" w:eastAsia="es-ES_tradnl"/>
        </w:rPr>
        <w:t xml:space="preserve">En otras palabras, </w:t>
      </w:r>
      <w:r w:rsidRPr="005C0B60">
        <w:rPr>
          <w:rFonts w:ascii="Palatino Linotype" w:eastAsia="Calibri" w:hAnsi="Palatino Linotype" w:cs="Tahoma"/>
          <w:bCs/>
          <w:sz w:val="22"/>
          <w:szCs w:val="22"/>
          <w:lang w:eastAsia="en-US"/>
        </w:rPr>
        <w:t>el derecho de acceso a la información, consiste en una prerrogativa de cualquier persona, a solicitar información pública que conste en documentos generados, obtenidos, adquiridos, transformados o que tengan en posesión los sujetos obligados.</w:t>
      </w:r>
    </w:p>
    <w:p w14:paraId="7193FAC3" w14:textId="77777777" w:rsidR="00965337" w:rsidRPr="005C0B60" w:rsidRDefault="00965337" w:rsidP="005C0B60">
      <w:pPr>
        <w:spacing w:line="360" w:lineRule="auto"/>
        <w:jc w:val="both"/>
        <w:rPr>
          <w:rFonts w:ascii="Palatino Linotype" w:eastAsia="Calibri" w:hAnsi="Palatino Linotype" w:cs="Tahoma"/>
          <w:iCs/>
          <w:sz w:val="22"/>
          <w:szCs w:val="22"/>
          <w:lang w:val="es-ES" w:eastAsia="es-ES_tradnl"/>
        </w:rPr>
      </w:pPr>
    </w:p>
    <w:p w14:paraId="5507F743" w14:textId="77777777" w:rsidR="00965337" w:rsidRPr="005C0B60" w:rsidRDefault="00965337" w:rsidP="005C0B60">
      <w:pPr>
        <w:spacing w:line="360" w:lineRule="auto"/>
        <w:jc w:val="both"/>
        <w:rPr>
          <w:rFonts w:ascii="Palatino Linotype" w:eastAsia="Calibri" w:hAnsi="Palatino Linotype" w:cs="Tahoma"/>
          <w:bCs/>
          <w:sz w:val="22"/>
          <w:szCs w:val="22"/>
          <w:lang w:eastAsia="en-US"/>
        </w:rPr>
      </w:pPr>
      <w:r w:rsidRPr="005C0B60">
        <w:rPr>
          <w:rFonts w:ascii="Palatino Linotype" w:eastAsia="Calibri" w:hAnsi="Palatino Linotype" w:cs="Tahoma"/>
          <w:bCs/>
          <w:sz w:val="22"/>
          <w:szCs w:val="22"/>
          <w:lang w:eastAsia="en-US"/>
        </w:rPr>
        <w:lastRenderedPageBreak/>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069B66CB" w14:textId="77777777" w:rsidR="00CE7B1E" w:rsidRPr="005C0B60" w:rsidRDefault="00CE7B1E" w:rsidP="005C0B60">
      <w:pPr>
        <w:spacing w:line="360" w:lineRule="auto"/>
        <w:jc w:val="both"/>
        <w:rPr>
          <w:rFonts w:ascii="Palatino Linotype" w:eastAsia="Calibri" w:hAnsi="Palatino Linotype" w:cs="Tahoma"/>
          <w:bCs/>
          <w:sz w:val="22"/>
          <w:szCs w:val="22"/>
          <w:lang w:eastAsia="en-US"/>
        </w:rPr>
      </w:pPr>
    </w:p>
    <w:p w14:paraId="04E38218" w14:textId="77777777" w:rsidR="00E02794" w:rsidRPr="005C0B60" w:rsidRDefault="00965337" w:rsidP="005C0B60">
      <w:pPr>
        <w:spacing w:line="360" w:lineRule="auto"/>
        <w:jc w:val="both"/>
        <w:rPr>
          <w:rFonts w:ascii="Palatino Linotype" w:eastAsia="Calibri" w:hAnsi="Palatino Linotype" w:cs="Tahoma"/>
          <w:bCs/>
          <w:sz w:val="22"/>
          <w:szCs w:val="22"/>
          <w:lang w:eastAsia="en-US"/>
        </w:rPr>
      </w:pPr>
      <w:r w:rsidRPr="005C0B60">
        <w:rPr>
          <w:rFonts w:ascii="Palatino Linotype" w:eastAsia="Calibri" w:hAnsi="Palatino Linotype" w:cs="Tahoma"/>
          <w:bCs/>
          <w:sz w:val="22"/>
          <w:szCs w:val="22"/>
          <w:lang w:eastAsia="en-US"/>
        </w:rPr>
        <w:t xml:space="preserve"> 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w:t>
      </w:r>
    </w:p>
    <w:p w14:paraId="2DA598E3" w14:textId="270282E6" w:rsidR="00965337" w:rsidRPr="005C0B60" w:rsidRDefault="00965337" w:rsidP="005C0B60">
      <w:pPr>
        <w:spacing w:line="360" w:lineRule="auto"/>
        <w:jc w:val="both"/>
        <w:rPr>
          <w:rFonts w:ascii="Palatino Linotype" w:eastAsia="Calibri" w:hAnsi="Palatino Linotype" w:cs="Tahoma"/>
          <w:bCs/>
          <w:sz w:val="22"/>
          <w:szCs w:val="22"/>
          <w:lang w:eastAsia="en-US"/>
        </w:rPr>
      </w:pPr>
      <w:r w:rsidRPr="005C0B60">
        <w:rPr>
          <w:rFonts w:ascii="Palatino Linotype" w:eastAsia="Calibri" w:hAnsi="Palatino Linotype" w:cs="Tahoma"/>
          <w:bCs/>
          <w:sz w:val="22"/>
          <w:szCs w:val="22"/>
          <w:lang w:eastAsia="en-US"/>
        </w:rPr>
        <w:t>Robustece lo anterior el Criterio de Interpretación, de la Segunda Época, con número de registro SO/003/2017, emitido por el Instituto Nacional de Transparencia, Acceso a la Información y Protección de Datos Personales, que a continuación se cita:</w:t>
      </w:r>
    </w:p>
    <w:p w14:paraId="44E7043F" w14:textId="77777777" w:rsidR="00965337" w:rsidRPr="005C0B60" w:rsidRDefault="00965337" w:rsidP="005C0B60">
      <w:pPr>
        <w:spacing w:line="360" w:lineRule="auto"/>
        <w:jc w:val="both"/>
        <w:rPr>
          <w:rFonts w:ascii="Palatino Linotype" w:hAnsi="Palatino Linotype"/>
          <w:sz w:val="22"/>
          <w:szCs w:val="22"/>
          <w:lang w:val="es-ES" w:eastAsia="es-MX"/>
        </w:rPr>
      </w:pPr>
      <w:r w:rsidRPr="005C0B60">
        <w:rPr>
          <w:rFonts w:ascii="Palatino Linotype" w:hAnsi="Palatino Linotype"/>
          <w:sz w:val="22"/>
          <w:szCs w:val="22"/>
          <w:lang w:val="es-ES" w:eastAsia="es-MX"/>
        </w:rPr>
        <w:t> </w:t>
      </w:r>
    </w:p>
    <w:p w14:paraId="6D9ABF2C" w14:textId="77777777" w:rsidR="00965337" w:rsidRPr="005C0B60" w:rsidRDefault="00965337" w:rsidP="005C0B60">
      <w:pPr>
        <w:spacing w:line="360" w:lineRule="auto"/>
        <w:ind w:left="567" w:right="567"/>
        <w:jc w:val="both"/>
        <w:rPr>
          <w:rFonts w:ascii="Palatino Linotype" w:eastAsia="Calibri" w:hAnsi="Palatino Linotype" w:cs="Arial"/>
          <w:bCs/>
          <w:i/>
          <w:lang w:val="es-ES" w:eastAsia="en-US"/>
        </w:rPr>
      </w:pPr>
      <w:r w:rsidRPr="005C0B60">
        <w:rPr>
          <w:rFonts w:ascii="Palatino Linotype" w:eastAsia="Calibri" w:hAnsi="Palatino Linotype" w:cs="Arial"/>
          <w:b/>
          <w:bCs/>
          <w:i/>
          <w:lang w:val="es-ES" w:eastAsia="en-US"/>
        </w:rPr>
        <w:t>“No existe obligación de elaborar documentos ad hoc para atender las solicitudes de acceso a la información. </w:t>
      </w:r>
      <w:r w:rsidRPr="005C0B60">
        <w:rPr>
          <w:rFonts w:ascii="Palatino Linotype" w:eastAsia="Calibri" w:hAnsi="Palatino Linotype" w:cs="Arial"/>
          <w:bCs/>
          <w:i/>
          <w:lang w:val="es-ES"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4A4F677"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p>
    <w:p w14:paraId="27901A42"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r w:rsidRPr="005C0B60">
        <w:rPr>
          <w:rFonts w:ascii="Palatino Linotype" w:eastAsia="Calibri" w:hAnsi="Palatino Linotype" w:cs="Arial"/>
          <w:bCs/>
          <w:sz w:val="22"/>
          <w:szCs w:val="22"/>
          <w:lang w:val="es-ES" w:eastAsia="en-US"/>
        </w:rPr>
        <w:lastRenderedPageBreak/>
        <w:t>Ahora bien, según Trujillo, Humberto (2019), en el “Diccionario de Transparencia y Acceso a la Información Pública” (p. 122), el derecho de petición, es un prerrogativa constitucional que tienen las personas para solicitar o reclamar a las autoridades públicas; por lo que, las instancias deben recibirlas y realizar una respuesta.</w:t>
      </w:r>
    </w:p>
    <w:p w14:paraId="5E4C2673"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p>
    <w:p w14:paraId="2A6BE6C4" w14:textId="77777777" w:rsidR="00965337" w:rsidRPr="005C0B60" w:rsidRDefault="00965337" w:rsidP="005C0B60">
      <w:pPr>
        <w:spacing w:line="360" w:lineRule="auto"/>
        <w:jc w:val="both"/>
        <w:rPr>
          <w:rFonts w:ascii="Palatino Linotype" w:eastAsia="Calibri" w:hAnsi="Palatino Linotype" w:cs="Arial"/>
          <w:bCs/>
          <w:sz w:val="22"/>
          <w:szCs w:val="22"/>
          <w:lang w:eastAsia="en-US"/>
        </w:rPr>
      </w:pPr>
      <w:r w:rsidRPr="005C0B60">
        <w:rPr>
          <w:rFonts w:ascii="Palatino Linotype" w:eastAsia="Calibri" w:hAnsi="Palatino Linotype" w:cs="Arial"/>
          <w:bCs/>
          <w:sz w:val="22"/>
          <w:szCs w:val="22"/>
          <w:lang w:val="es-ES" w:eastAsia="en-US"/>
        </w:rPr>
        <w:t xml:space="preserve">Dicha situación, toma sustento en </w:t>
      </w:r>
      <w:r w:rsidRPr="005C0B60">
        <w:rPr>
          <w:rFonts w:ascii="Palatino Linotype" w:eastAsia="Calibri" w:hAnsi="Palatino Linotype" w:cs="Arial"/>
          <w:bCs/>
          <w:sz w:val="22"/>
          <w:szCs w:val="22"/>
          <w:lang w:eastAsia="en-US"/>
        </w:rPr>
        <w:t xml:space="preserve">la Jurisprudencia XXI.1o.P.A. J/27, de los Tribunales Colegiados de Circuito, localizada en la página 1406, del Semanario Judicial de la Federación y su Gaceta, Tomo </w:t>
      </w:r>
      <w:r w:rsidRPr="005C0B60">
        <w:rPr>
          <w:rFonts w:ascii="Palatino Linotype" w:eastAsia="Calibri" w:hAnsi="Palatino Linotype" w:cs="Calibri"/>
          <w:sz w:val="26"/>
          <w:szCs w:val="26"/>
          <w:lang w:val="es-ES" w:eastAsia="en-US"/>
        </w:rPr>
        <w:t>XXXIII</w:t>
      </w:r>
      <w:r w:rsidRPr="005C0B60">
        <w:rPr>
          <w:rFonts w:ascii="Palatino Linotype" w:eastAsia="Calibri" w:hAnsi="Palatino Linotype" w:cs="Arial"/>
          <w:bCs/>
          <w:sz w:val="22"/>
          <w:szCs w:val="22"/>
          <w:lang w:eastAsia="en-US"/>
        </w:rPr>
        <w:t>, marzo 2011, Novena Época, que establece lo siguiente:</w:t>
      </w:r>
    </w:p>
    <w:p w14:paraId="0880B0A4" w14:textId="77777777" w:rsidR="00965337" w:rsidRPr="005C0B60" w:rsidRDefault="00965337" w:rsidP="005C0B60">
      <w:pPr>
        <w:spacing w:line="360" w:lineRule="auto"/>
        <w:jc w:val="both"/>
        <w:rPr>
          <w:rFonts w:ascii="Palatino Linotype" w:eastAsia="Calibri" w:hAnsi="Palatino Linotype" w:cs="Arial"/>
          <w:bCs/>
          <w:sz w:val="22"/>
          <w:szCs w:val="22"/>
          <w:lang w:eastAsia="en-US"/>
        </w:rPr>
      </w:pPr>
    </w:p>
    <w:p w14:paraId="4C054956" w14:textId="77777777" w:rsidR="00965337" w:rsidRPr="005C0B60" w:rsidRDefault="00965337" w:rsidP="005C0B60">
      <w:pPr>
        <w:spacing w:line="360" w:lineRule="auto"/>
        <w:ind w:left="567" w:right="567"/>
        <w:jc w:val="both"/>
        <w:rPr>
          <w:rFonts w:ascii="Palatino Linotype" w:eastAsia="Calibri" w:hAnsi="Palatino Linotype" w:cs="Arial"/>
          <w:bCs/>
          <w:i/>
          <w:lang w:val="es-ES" w:eastAsia="en-US"/>
        </w:rPr>
      </w:pPr>
      <w:r w:rsidRPr="005C0B60">
        <w:rPr>
          <w:rFonts w:ascii="Palatino Linotype" w:eastAsia="Calibri" w:hAnsi="Palatino Linotype" w:cs="Arial"/>
          <w:b/>
          <w:bCs/>
          <w:i/>
          <w:lang w:val="es-ES" w:eastAsia="en-US"/>
        </w:rPr>
        <w:t xml:space="preserve">“DERECHO DE PETICIÓN. SUS ELEMENTOS. </w:t>
      </w:r>
      <w:r w:rsidRPr="005C0B60">
        <w:rPr>
          <w:rFonts w:ascii="Palatino Linotype" w:eastAsia="Calibri" w:hAnsi="Palatino Linotype" w:cs="Arial"/>
          <w:bCs/>
          <w:i/>
          <w:lang w:val="es-ES"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w:t>
      </w:r>
      <w:r w:rsidRPr="005C0B60">
        <w:rPr>
          <w:rFonts w:ascii="Palatino Linotype" w:eastAsia="Calibri" w:hAnsi="Palatino Linotype" w:cs="Arial"/>
          <w:bCs/>
          <w:i/>
          <w:lang w:val="es-ES" w:eastAsia="en-US"/>
        </w:rPr>
        <w:lastRenderedPageBreak/>
        <w:t>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01DB4635"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p>
    <w:p w14:paraId="54210A30"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r w:rsidRPr="005C0B60">
        <w:rPr>
          <w:rFonts w:ascii="Palatino Linotype" w:eastAsia="Calibri" w:hAnsi="Palatino Linotype" w:cs="Arial"/>
          <w:bCs/>
          <w:sz w:val="22"/>
          <w:szCs w:val="22"/>
          <w:lang w:val="es-ES"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1290B05B"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p>
    <w:p w14:paraId="53CA402A" w14:textId="77777777" w:rsidR="00965337" w:rsidRPr="005C0B60" w:rsidRDefault="00965337" w:rsidP="005C0B60">
      <w:pPr>
        <w:spacing w:line="360" w:lineRule="auto"/>
        <w:jc w:val="both"/>
        <w:rPr>
          <w:rFonts w:ascii="Palatino Linotype" w:eastAsia="Calibri" w:hAnsi="Palatino Linotype" w:cs="Arial"/>
          <w:b/>
          <w:bCs/>
          <w:sz w:val="22"/>
          <w:szCs w:val="22"/>
          <w:lang w:val="es-ES" w:eastAsia="en-US"/>
        </w:rPr>
      </w:pPr>
      <w:r w:rsidRPr="005C0B60">
        <w:rPr>
          <w:rFonts w:ascii="Palatino Linotype" w:eastAsia="Calibri" w:hAnsi="Palatino Linotype" w:cs="Arial"/>
          <w:bCs/>
          <w:sz w:val="22"/>
          <w:szCs w:val="22"/>
          <w:lang w:val="es-ES" w:eastAsia="en-US"/>
        </w:rPr>
        <w:t xml:space="preserve">Conforme a lo anterior, se advierte que las respuestas a los cuestionamientos realizados por los Particulares, son una consulta y no así una solicitud de acceso a información pública que pueda ser atendida mediante una expresión documental; pues corresponde a varias preguntas que implicarían elaborar un documento </w:t>
      </w:r>
      <w:r w:rsidRPr="005C0B60">
        <w:rPr>
          <w:rFonts w:ascii="Palatino Linotype" w:eastAsia="Calibri" w:hAnsi="Palatino Linotype" w:cs="Arial"/>
          <w:bCs/>
          <w:i/>
          <w:sz w:val="22"/>
          <w:szCs w:val="22"/>
          <w:lang w:val="es-ES" w:eastAsia="en-US"/>
        </w:rPr>
        <w:t>ad hoc.</w:t>
      </w:r>
      <w:r w:rsidRPr="005C0B60">
        <w:rPr>
          <w:rFonts w:ascii="Palatino Linotype" w:eastAsia="Calibri" w:hAnsi="Palatino Linotype" w:cs="Arial"/>
          <w:b/>
          <w:bCs/>
          <w:sz w:val="22"/>
          <w:szCs w:val="22"/>
          <w:lang w:val="es-ES" w:eastAsia="en-US"/>
        </w:rPr>
        <w:t xml:space="preserve"> </w:t>
      </w:r>
    </w:p>
    <w:p w14:paraId="110C7270" w14:textId="77777777" w:rsidR="00965337" w:rsidRPr="005C0B60" w:rsidRDefault="00965337" w:rsidP="005C0B60">
      <w:pPr>
        <w:spacing w:line="360" w:lineRule="auto"/>
        <w:jc w:val="both"/>
        <w:rPr>
          <w:rFonts w:ascii="Palatino Linotype" w:eastAsia="Calibri" w:hAnsi="Palatino Linotype" w:cs="Arial"/>
          <w:b/>
          <w:bCs/>
          <w:sz w:val="22"/>
          <w:szCs w:val="22"/>
          <w:lang w:val="es-ES" w:eastAsia="en-US"/>
        </w:rPr>
      </w:pPr>
    </w:p>
    <w:p w14:paraId="258EEABC" w14:textId="3C2E22C1" w:rsidR="00965337" w:rsidRPr="005C0B60" w:rsidRDefault="00965337" w:rsidP="005C0B60">
      <w:pPr>
        <w:spacing w:line="360" w:lineRule="auto"/>
        <w:jc w:val="both"/>
        <w:rPr>
          <w:rFonts w:ascii="Palatino Linotype" w:hAnsi="Palatino Linotype" w:cs="Tahoma"/>
          <w:sz w:val="22"/>
          <w:szCs w:val="22"/>
          <w:lang w:val="es-ES"/>
        </w:rPr>
      </w:pPr>
      <w:r w:rsidRPr="005C0B60">
        <w:rPr>
          <w:rFonts w:ascii="Palatino Linotype" w:hAnsi="Palatino Linotype" w:cs="Tahoma"/>
          <w:sz w:val="22"/>
          <w:szCs w:val="22"/>
          <w:lang w:val="es-ES"/>
        </w:rPr>
        <w:t xml:space="preserve">Conforme a lo anterior, resulta necesario analizar si el requerimiento del Particular es un derecho de petición o de acceso a la información pública; para lo cual, es de recordar que la pretensión del ahora Recurrente es obtener todos los oficios </w:t>
      </w:r>
      <w:r w:rsidR="00222A16" w:rsidRPr="005C0B60">
        <w:rPr>
          <w:rFonts w:ascii="Palatino Linotype" w:hAnsi="Palatino Linotype" w:cs="Tahoma"/>
          <w:sz w:val="22"/>
          <w:szCs w:val="22"/>
          <w:lang w:val="es-ES"/>
        </w:rPr>
        <w:t>generados</w:t>
      </w:r>
      <w:r w:rsidRPr="005C0B60">
        <w:rPr>
          <w:rFonts w:ascii="Palatino Linotype" w:hAnsi="Palatino Linotype" w:cs="Tahoma"/>
          <w:sz w:val="22"/>
          <w:szCs w:val="22"/>
          <w:lang w:val="es-ES"/>
        </w:rPr>
        <w:t xml:space="preserve"> por </w:t>
      </w:r>
      <w:r w:rsidR="00222A16" w:rsidRPr="005C0B60">
        <w:rPr>
          <w:rFonts w:ascii="Palatino Linotype" w:hAnsi="Palatino Linotype" w:cs="Tahoma"/>
          <w:sz w:val="22"/>
          <w:szCs w:val="22"/>
          <w:lang w:val="es-ES"/>
        </w:rPr>
        <w:t xml:space="preserve">las Regidurías </w:t>
      </w:r>
      <w:r w:rsidR="009F0946" w:rsidRPr="005C0B60">
        <w:rPr>
          <w:rFonts w:ascii="Palatino Linotype" w:hAnsi="Palatino Linotype" w:cs="Tahoma"/>
          <w:sz w:val="22"/>
          <w:szCs w:val="22"/>
          <w:lang w:val="es-ES"/>
        </w:rPr>
        <w:t>del</w:t>
      </w:r>
      <w:r w:rsidR="00222A16" w:rsidRPr="005C0B60">
        <w:rPr>
          <w:rFonts w:ascii="Palatino Linotype" w:hAnsi="Palatino Linotype" w:cs="Tahoma"/>
          <w:sz w:val="22"/>
          <w:szCs w:val="22"/>
          <w:lang w:val="es-ES"/>
        </w:rPr>
        <w:t xml:space="preserve"> quince al treinta de noviembre de dos mil veintidós.</w:t>
      </w:r>
    </w:p>
    <w:p w14:paraId="76D0030A" w14:textId="77777777" w:rsidR="00965337" w:rsidRPr="005C0B60" w:rsidRDefault="00965337" w:rsidP="005C0B60">
      <w:pPr>
        <w:spacing w:line="360" w:lineRule="auto"/>
        <w:jc w:val="both"/>
        <w:rPr>
          <w:rFonts w:ascii="Palatino Linotype" w:hAnsi="Palatino Linotype" w:cs="Tahoma"/>
          <w:sz w:val="22"/>
          <w:szCs w:val="22"/>
          <w:lang w:val="es-ES"/>
        </w:rPr>
      </w:pPr>
    </w:p>
    <w:p w14:paraId="2511812F" w14:textId="77777777" w:rsidR="00965337" w:rsidRPr="005C0B60" w:rsidRDefault="00965337" w:rsidP="005C0B60">
      <w:pPr>
        <w:spacing w:line="360" w:lineRule="auto"/>
        <w:jc w:val="both"/>
        <w:rPr>
          <w:rFonts w:ascii="Palatino Linotype" w:hAnsi="Palatino Linotype" w:cs="Tahoma"/>
          <w:sz w:val="22"/>
          <w:lang w:val="es-ES"/>
        </w:rPr>
      </w:pPr>
      <w:r w:rsidRPr="005C0B60">
        <w:rPr>
          <w:rFonts w:ascii="Palatino Linotype" w:hAnsi="Palatino Linotype" w:cs="Tahoma"/>
          <w:sz w:val="22"/>
          <w:lang w:val="es-ES"/>
        </w:rPr>
        <w:t>Al respecto, el artículo 18 de la Ley de Transparencia y Acceso a la Información Pública del Estado de México y Municipios, contempla que los sujetos obligados deberán documentar todo acto que derive del ejercicio de sus facultades, competencias o funciones.</w:t>
      </w:r>
    </w:p>
    <w:p w14:paraId="2B95A6F1" w14:textId="77777777" w:rsidR="00965337" w:rsidRPr="005C0B60" w:rsidRDefault="00965337" w:rsidP="005C0B60">
      <w:pPr>
        <w:spacing w:line="360" w:lineRule="auto"/>
        <w:jc w:val="both"/>
        <w:rPr>
          <w:rFonts w:ascii="Palatino Linotype" w:hAnsi="Palatino Linotype" w:cs="Tahoma"/>
          <w:sz w:val="22"/>
          <w:lang w:val="es-ES"/>
        </w:rPr>
      </w:pPr>
    </w:p>
    <w:p w14:paraId="27322E3D"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r w:rsidRPr="005C0B60">
        <w:rPr>
          <w:rFonts w:ascii="Palatino Linotype" w:eastAsia="Calibri" w:hAnsi="Palatino Linotype" w:cs="Arial"/>
          <w:bCs/>
          <w:sz w:val="22"/>
          <w:szCs w:val="22"/>
          <w:lang w:val="es-ES" w:eastAsia="en-US"/>
        </w:rPr>
        <w:lastRenderedPageBreak/>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B24A6F6" w14:textId="77777777" w:rsidR="00965337" w:rsidRPr="005C0B60" w:rsidRDefault="00965337" w:rsidP="005C0B60">
      <w:pPr>
        <w:spacing w:line="360" w:lineRule="auto"/>
        <w:jc w:val="both"/>
        <w:rPr>
          <w:rFonts w:ascii="Palatino Linotype" w:eastAsia="Calibri" w:hAnsi="Palatino Linotype" w:cs="Arial"/>
          <w:bCs/>
          <w:sz w:val="22"/>
          <w:szCs w:val="22"/>
          <w:lang w:val="es-ES" w:eastAsia="en-US"/>
        </w:rPr>
      </w:pPr>
    </w:p>
    <w:p w14:paraId="58260C2C" w14:textId="77777777" w:rsidR="00965337" w:rsidRPr="005C0B60" w:rsidRDefault="00965337" w:rsidP="005C0B60">
      <w:pPr>
        <w:spacing w:line="360" w:lineRule="auto"/>
        <w:jc w:val="both"/>
        <w:rPr>
          <w:rFonts w:ascii="Palatino Linotype" w:hAnsi="Palatino Linotype" w:cs="Tahoma"/>
          <w:sz w:val="22"/>
          <w:lang w:val="es-ES"/>
        </w:rPr>
      </w:pPr>
      <w:r w:rsidRPr="005C0B60">
        <w:rPr>
          <w:rFonts w:ascii="Palatino Linotype" w:eastAsia="Calibri" w:hAnsi="Palatino Linotype" w:cs="Arial"/>
          <w:bCs/>
          <w:sz w:val="22"/>
          <w:szCs w:val="22"/>
          <w:lang w:val="es-ES" w:eastAsia="en-U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6ADE7E6" w14:textId="77777777" w:rsidR="00965337" w:rsidRPr="005C0B60" w:rsidRDefault="00965337" w:rsidP="005C0B60">
      <w:pPr>
        <w:spacing w:line="360" w:lineRule="auto"/>
        <w:jc w:val="both"/>
        <w:rPr>
          <w:rFonts w:ascii="Palatino Linotype" w:hAnsi="Palatino Linotype" w:cs="Tahoma"/>
          <w:sz w:val="22"/>
          <w:lang w:val="es-ES"/>
        </w:rPr>
      </w:pPr>
      <w:r w:rsidRPr="005C0B60">
        <w:rPr>
          <w:rFonts w:ascii="Palatino Linotype" w:hAnsi="Palatino Linotype" w:cs="Tahoma"/>
          <w:sz w:val="22"/>
          <w:lang w:val="es-ES"/>
        </w:rPr>
        <w:tab/>
      </w:r>
    </w:p>
    <w:p w14:paraId="21CEA9A6" w14:textId="77777777" w:rsidR="003C0D32" w:rsidRPr="005C0B60" w:rsidRDefault="003C0D32" w:rsidP="005C0B60">
      <w:pPr>
        <w:spacing w:line="360" w:lineRule="auto"/>
        <w:ind w:right="49"/>
        <w:jc w:val="both"/>
        <w:rPr>
          <w:rFonts w:ascii="Palatino Linotype" w:hAnsi="Palatino Linotype"/>
          <w:lang w:val="es-ES_tradnl"/>
        </w:rPr>
      </w:pPr>
      <w:r w:rsidRPr="005C0B60">
        <w:rPr>
          <w:rFonts w:ascii="Palatino Linotype" w:hAnsi="Palatino Linotype"/>
          <w:lang w:val="es-ES_tradnl"/>
        </w:rPr>
        <w:t>En primer término, es de señalar que el artículo 55 de la Ley Orgánica Municipal establece como atribuciones de los regidores las siguientes:</w:t>
      </w:r>
    </w:p>
    <w:p w14:paraId="104F1A6D" w14:textId="77777777" w:rsidR="003C0D32" w:rsidRPr="005C0B60" w:rsidRDefault="003C0D32" w:rsidP="005C0B60">
      <w:pPr>
        <w:spacing w:line="360" w:lineRule="auto"/>
        <w:ind w:right="49"/>
        <w:jc w:val="both"/>
        <w:rPr>
          <w:rFonts w:ascii="Palatino Linotype" w:hAnsi="Palatino Linotype"/>
          <w:lang w:val="es-ES_tradnl"/>
        </w:rPr>
      </w:pPr>
    </w:p>
    <w:p w14:paraId="45B58843" w14:textId="77777777" w:rsidR="003C0D32" w:rsidRPr="005C0B60" w:rsidRDefault="003C0D32" w:rsidP="005C0B60">
      <w:pPr>
        <w:spacing w:line="360" w:lineRule="auto"/>
        <w:ind w:left="709" w:right="616"/>
        <w:jc w:val="both"/>
        <w:rPr>
          <w:rFonts w:ascii="Palatino Linotype" w:hAnsi="Palatino Linotype"/>
          <w:i/>
        </w:rPr>
      </w:pPr>
      <w:r w:rsidRPr="005C0B60">
        <w:rPr>
          <w:rFonts w:ascii="Palatino Linotype" w:hAnsi="Palatino Linotype"/>
          <w:i/>
        </w:rPr>
        <w:t xml:space="preserve">Artículo 55.- Son atribuciones de los regidores, las siguientes: </w:t>
      </w:r>
    </w:p>
    <w:p w14:paraId="603942D0" w14:textId="77777777" w:rsidR="003C0D32" w:rsidRPr="005C0B60" w:rsidRDefault="003C0D32" w:rsidP="005C0B60">
      <w:pPr>
        <w:spacing w:line="360" w:lineRule="auto"/>
        <w:ind w:left="709" w:right="616"/>
        <w:jc w:val="both"/>
        <w:rPr>
          <w:rFonts w:ascii="Palatino Linotype" w:hAnsi="Palatino Linotype"/>
          <w:i/>
        </w:rPr>
      </w:pPr>
    </w:p>
    <w:p w14:paraId="0FC5028D"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rPr>
      </w:pPr>
      <w:r w:rsidRPr="005C0B60">
        <w:rPr>
          <w:rFonts w:ascii="Palatino Linotype" w:hAnsi="Palatino Linotype"/>
          <w:i/>
        </w:rPr>
        <w:t xml:space="preserve">Asistir puntualmente a las sesiones que celebre el ayuntamiento; </w:t>
      </w:r>
    </w:p>
    <w:p w14:paraId="13FF9EA9"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rPr>
      </w:pPr>
      <w:r w:rsidRPr="005C0B60">
        <w:rPr>
          <w:rFonts w:ascii="Palatino Linotype" w:hAnsi="Palatino Linotype"/>
          <w:i/>
        </w:rPr>
        <w:t xml:space="preserve">Suplir al presidente municipal en sus faltas temporales, en los términos establecidos por este ordenamiento; </w:t>
      </w:r>
    </w:p>
    <w:p w14:paraId="50767F27"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lang w:val="es-ES_tradnl"/>
        </w:rPr>
      </w:pPr>
      <w:r w:rsidRPr="005C0B60">
        <w:rPr>
          <w:rFonts w:ascii="Palatino Linotype" w:hAnsi="Palatino Linotype"/>
          <w:i/>
        </w:rPr>
        <w:t xml:space="preserve">Vigilar y atender el sector de la administración municipal que les sea encomendado por el ayuntamiento; </w:t>
      </w:r>
    </w:p>
    <w:p w14:paraId="6CF8D920"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lang w:val="es-ES_tradnl"/>
        </w:rPr>
      </w:pPr>
      <w:r w:rsidRPr="005C0B60">
        <w:rPr>
          <w:rFonts w:ascii="Palatino Linotype" w:hAnsi="Palatino Linotype"/>
          <w:i/>
        </w:rPr>
        <w:t xml:space="preserve">Participar responsablemente en las comisiones conferidas por el ayuntamiento y aquéllas que le designe en forma concreta el presidente municipal; </w:t>
      </w:r>
    </w:p>
    <w:p w14:paraId="21AE984A"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lang w:val="es-ES_tradnl"/>
        </w:rPr>
      </w:pPr>
      <w:r w:rsidRPr="005C0B60">
        <w:rPr>
          <w:rFonts w:ascii="Palatino Linotype" w:hAnsi="Palatino Linotype"/>
          <w:i/>
        </w:rPr>
        <w:lastRenderedPageBreak/>
        <w:t xml:space="preserve">Proponer al ayuntamiento, alternativas de solución para la debida atención de los diferentes sectores de la administración municipal; </w:t>
      </w:r>
    </w:p>
    <w:p w14:paraId="42150581"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lang w:val="es-ES_tradnl"/>
        </w:rPr>
      </w:pPr>
      <w:r w:rsidRPr="005C0B60">
        <w:rPr>
          <w:rFonts w:ascii="Palatino Linotype" w:hAnsi="Palatino Linotype"/>
          <w:i/>
        </w:rPr>
        <w:t xml:space="preserve">Promover la participación ciudadana en apoyo a los programas que formule y apruebe el ayuntamiento; </w:t>
      </w:r>
    </w:p>
    <w:p w14:paraId="3B810FAA"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lang w:val="es-ES_tradnl"/>
        </w:rPr>
      </w:pPr>
      <w:r w:rsidRPr="005C0B60">
        <w:rPr>
          <w:rFonts w:ascii="Palatino Linotype" w:hAnsi="Palatino Linotype"/>
          <w:i/>
        </w:rPr>
        <w:t xml:space="preserve">Firmar las Actas de Cabildo, y </w:t>
      </w:r>
    </w:p>
    <w:p w14:paraId="6142B284" w14:textId="77777777" w:rsidR="003C0D32" w:rsidRPr="005C0B60" w:rsidRDefault="003C0D32" w:rsidP="005C0B60">
      <w:pPr>
        <w:pStyle w:val="Prrafodelista"/>
        <w:numPr>
          <w:ilvl w:val="0"/>
          <w:numId w:val="4"/>
        </w:numPr>
        <w:spacing w:line="360" w:lineRule="auto"/>
        <w:ind w:left="709" w:right="616" w:firstLine="0"/>
        <w:jc w:val="both"/>
        <w:rPr>
          <w:rFonts w:ascii="Palatino Linotype" w:hAnsi="Palatino Linotype"/>
          <w:i/>
          <w:lang w:val="es-ES_tradnl"/>
        </w:rPr>
      </w:pPr>
      <w:r w:rsidRPr="005C0B60">
        <w:rPr>
          <w:rFonts w:ascii="Palatino Linotype" w:hAnsi="Palatino Linotype"/>
          <w:i/>
        </w:rPr>
        <w:t>Las demás que les otorgue esta Ley y otras disposiciones aplicables.</w:t>
      </w:r>
    </w:p>
    <w:p w14:paraId="56C74FEA" w14:textId="77777777" w:rsidR="003C0D32" w:rsidRPr="005C0B60" w:rsidRDefault="003C0D32" w:rsidP="005C0B60">
      <w:pPr>
        <w:spacing w:line="360" w:lineRule="auto"/>
        <w:ind w:right="49"/>
        <w:jc w:val="both"/>
        <w:rPr>
          <w:rFonts w:ascii="Palatino Linotype" w:hAnsi="Palatino Linotype"/>
          <w:lang w:val="es-ES_tradnl"/>
        </w:rPr>
      </w:pPr>
    </w:p>
    <w:p w14:paraId="3751954E" w14:textId="77777777" w:rsidR="003C0D32" w:rsidRPr="005C0B60" w:rsidRDefault="003C0D32" w:rsidP="005C0B60">
      <w:pPr>
        <w:spacing w:line="360" w:lineRule="auto"/>
        <w:ind w:right="49"/>
        <w:jc w:val="both"/>
        <w:rPr>
          <w:rFonts w:ascii="Palatino Linotype" w:hAnsi="Palatino Linotype"/>
          <w:lang w:val="es-ES_tradnl"/>
        </w:rPr>
      </w:pPr>
      <w:r w:rsidRPr="005C0B60">
        <w:rPr>
          <w:rFonts w:ascii="Palatino Linotype" w:hAnsi="Palatino Linotype"/>
          <w:lang w:val="es-ES_tradnl"/>
        </w:rPr>
        <w:t>Aunado a lo anterior el artículo 37 del Bando Municipal vigente para el Ayuntamiento de Zinacantepec establece lo siguiente:</w:t>
      </w:r>
    </w:p>
    <w:p w14:paraId="4FD9AE3F" w14:textId="77777777" w:rsidR="003C0D32" w:rsidRPr="005C0B60" w:rsidRDefault="003C0D32" w:rsidP="005C0B60">
      <w:pPr>
        <w:spacing w:line="360" w:lineRule="auto"/>
        <w:ind w:right="49"/>
        <w:jc w:val="both"/>
        <w:rPr>
          <w:rFonts w:ascii="Palatino Linotype" w:hAnsi="Palatino Linotype"/>
          <w:lang w:val="es-ES_tradnl"/>
        </w:rPr>
      </w:pPr>
    </w:p>
    <w:p w14:paraId="6CFE89B7" w14:textId="77777777" w:rsidR="003C0D32" w:rsidRPr="005C0B60" w:rsidRDefault="003C0D32" w:rsidP="005C0B60">
      <w:pPr>
        <w:spacing w:line="360" w:lineRule="auto"/>
        <w:ind w:left="567" w:right="616"/>
        <w:jc w:val="both"/>
        <w:rPr>
          <w:rFonts w:ascii="Palatino Linotype" w:hAnsi="Palatino Linotype"/>
          <w:i/>
        </w:rPr>
      </w:pPr>
      <w:r w:rsidRPr="005C0B60">
        <w:rPr>
          <w:rFonts w:ascii="Palatino Linotype" w:hAnsi="Palatino Linotype"/>
          <w:i/>
        </w:rPr>
        <w:t xml:space="preserve">“Artículo 37. El Ayuntamiento tomará sus decisiones por deliberación y mayoría de votos y sus integrantes son: </w:t>
      </w:r>
    </w:p>
    <w:p w14:paraId="7BF621B8" w14:textId="77777777" w:rsidR="003C0D32" w:rsidRPr="005C0B60" w:rsidRDefault="003C0D32" w:rsidP="005C0B60">
      <w:pPr>
        <w:spacing w:line="360" w:lineRule="auto"/>
        <w:ind w:left="567" w:right="616"/>
        <w:jc w:val="both"/>
        <w:rPr>
          <w:rFonts w:ascii="Palatino Linotype" w:hAnsi="Palatino Linotype"/>
          <w:i/>
        </w:rPr>
      </w:pPr>
    </w:p>
    <w:p w14:paraId="2C7893F2" w14:textId="77777777" w:rsidR="003C0D32" w:rsidRPr="005C0B60" w:rsidRDefault="003C0D32" w:rsidP="005C0B60">
      <w:pPr>
        <w:pStyle w:val="Prrafodelista"/>
        <w:numPr>
          <w:ilvl w:val="0"/>
          <w:numId w:val="5"/>
        </w:numPr>
        <w:spacing w:line="360" w:lineRule="auto"/>
        <w:ind w:left="567" w:right="616" w:firstLine="0"/>
        <w:jc w:val="both"/>
        <w:rPr>
          <w:rFonts w:ascii="Palatino Linotype" w:hAnsi="Palatino Linotype"/>
          <w:i/>
        </w:rPr>
      </w:pPr>
      <w:r w:rsidRPr="005C0B60">
        <w:rPr>
          <w:rFonts w:ascii="Palatino Linotype" w:hAnsi="Palatino Linotype"/>
          <w:i/>
        </w:rPr>
        <w:t xml:space="preserve">            Un Presidente Municipal </w:t>
      </w:r>
    </w:p>
    <w:p w14:paraId="28D06762" w14:textId="77777777" w:rsidR="003C0D32" w:rsidRPr="005C0B60" w:rsidRDefault="003C0D32" w:rsidP="005C0B60">
      <w:pPr>
        <w:pStyle w:val="Prrafodelista"/>
        <w:numPr>
          <w:ilvl w:val="0"/>
          <w:numId w:val="5"/>
        </w:numPr>
        <w:spacing w:line="360" w:lineRule="auto"/>
        <w:ind w:left="567" w:right="616" w:firstLine="0"/>
        <w:jc w:val="both"/>
        <w:rPr>
          <w:rFonts w:ascii="Palatino Linotype" w:hAnsi="Palatino Linotype"/>
          <w:i/>
          <w:lang w:val="es-ES_tradnl"/>
        </w:rPr>
      </w:pPr>
      <w:r w:rsidRPr="005C0B60">
        <w:rPr>
          <w:rFonts w:ascii="Palatino Linotype" w:hAnsi="Palatino Linotype"/>
          <w:i/>
        </w:rPr>
        <w:t xml:space="preserve">Una Síndico Municipal </w:t>
      </w:r>
    </w:p>
    <w:p w14:paraId="5E1AE47B" w14:textId="77777777" w:rsidR="003C0D32" w:rsidRPr="005C0B60" w:rsidRDefault="003C0D32" w:rsidP="005C0B60">
      <w:pPr>
        <w:pStyle w:val="Prrafodelista"/>
        <w:numPr>
          <w:ilvl w:val="0"/>
          <w:numId w:val="5"/>
        </w:numPr>
        <w:spacing w:line="360" w:lineRule="auto"/>
        <w:ind w:left="567" w:right="616" w:firstLine="0"/>
        <w:jc w:val="both"/>
        <w:rPr>
          <w:rFonts w:ascii="Palatino Linotype" w:hAnsi="Palatino Linotype"/>
          <w:i/>
          <w:lang w:val="es-ES_tradnl"/>
        </w:rPr>
      </w:pPr>
      <w:r w:rsidRPr="005C0B60">
        <w:rPr>
          <w:rFonts w:ascii="Palatino Linotype" w:hAnsi="Palatino Linotype"/>
          <w:b/>
          <w:i/>
        </w:rPr>
        <w:t>Tres Regidoras y Seis Regidores</w:t>
      </w:r>
      <w:r w:rsidRPr="005C0B60">
        <w:rPr>
          <w:rFonts w:ascii="Palatino Linotype" w:hAnsi="Palatino Linotype"/>
          <w:i/>
        </w:rPr>
        <w:t xml:space="preserve">. </w:t>
      </w:r>
    </w:p>
    <w:p w14:paraId="48BC2045" w14:textId="77777777" w:rsidR="003C0D32" w:rsidRPr="005C0B60" w:rsidRDefault="003C0D32" w:rsidP="005C0B60">
      <w:pPr>
        <w:spacing w:line="360" w:lineRule="auto"/>
        <w:ind w:left="567" w:right="616"/>
        <w:jc w:val="both"/>
        <w:rPr>
          <w:rFonts w:ascii="Palatino Linotype" w:hAnsi="Palatino Linotype"/>
          <w:i/>
        </w:rPr>
      </w:pPr>
    </w:p>
    <w:p w14:paraId="742ECBE2" w14:textId="77777777" w:rsidR="003C0D32" w:rsidRPr="005C0B60" w:rsidRDefault="003C0D32" w:rsidP="005C0B60">
      <w:pPr>
        <w:spacing w:line="360" w:lineRule="auto"/>
        <w:ind w:left="567" w:right="616"/>
        <w:jc w:val="both"/>
        <w:rPr>
          <w:rFonts w:ascii="Palatino Linotype" w:hAnsi="Palatino Linotype"/>
          <w:i/>
          <w:lang w:val="es-ES_tradnl"/>
        </w:rPr>
      </w:pPr>
      <w:r w:rsidRPr="005C0B60">
        <w:rPr>
          <w:rFonts w:ascii="Palatino Linotype" w:hAnsi="Palatino Linotype"/>
          <w:i/>
        </w:rPr>
        <w:t>Cinco regidores por el principio de mayoría relativa y cuatro de representación proporcional, quienes son designados por sufragio popular, libre, secreto y directo, a través de los principios de mayoría relativa y de representación proporcional.”</w:t>
      </w:r>
    </w:p>
    <w:p w14:paraId="5EDE2662" w14:textId="77777777" w:rsidR="00965337" w:rsidRPr="005C0B60" w:rsidRDefault="00965337" w:rsidP="005C0B60">
      <w:pPr>
        <w:tabs>
          <w:tab w:val="left" w:pos="4962"/>
        </w:tabs>
        <w:spacing w:line="360" w:lineRule="auto"/>
        <w:jc w:val="both"/>
        <w:rPr>
          <w:rFonts w:ascii="Palatino Linotype" w:eastAsia="Calibri" w:hAnsi="Palatino Linotype" w:cs="Tahoma"/>
          <w:iCs/>
          <w:sz w:val="22"/>
          <w:szCs w:val="22"/>
          <w:lang w:val="es-ES" w:eastAsia="es-ES_tradnl"/>
        </w:rPr>
      </w:pPr>
    </w:p>
    <w:p w14:paraId="0B7360A9" w14:textId="73F6A7DF" w:rsidR="00965337" w:rsidRPr="005C0B60" w:rsidRDefault="00965337" w:rsidP="005C0B60">
      <w:pPr>
        <w:tabs>
          <w:tab w:val="left" w:pos="4962"/>
        </w:tabs>
        <w:spacing w:line="360" w:lineRule="auto"/>
        <w:jc w:val="both"/>
        <w:rPr>
          <w:rFonts w:ascii="Palatino Linotype" w:eastAsia="Calibri" w:hAnsi="Palatino Linotype" w:cs="Tahoma"/>
          <w:iCs/>
          <w:sz w:val="22"/>
          <w:szCs w:val="22"/>
          <w:lang w:val="es-ES" w:eastAsia="es-ES_tradnl"/>
        </w:rPr>
      </w:pPr>
      <w:r w:rsidRPr="005C0B60">
        <w:rPr>
          <w:rFonts w:ascii="Palatino Linotype" w:eastAsia="Calibri" w:hAnsi="Palatino Linotype" w:cs="Tahoma"/>
          <w:iCs/>
          <w:sz w:val="22"/>
          <w:szCs w:val="22"/>
          <w:lang w:val="es-ES" w:eastAsia="es-ES_tradnl"/>
        </w:rPr>
        <w:t>Conforme a lo ant</w:t>
      </w:r>
      <w:r w:rsidR="003C0D32" w:rsidRPr="005C0B60">
        <w:rPr>
          <w:rFonts w:ascii="Palatino Linotype" w:eastAsia="Calibri" w:hAnsi="Palatino Linotype" w:cs="Tahoma"/>
          <w:iCs/>
          <w:sz w:val="22"/>
          <w:szCs w:val="22"/>
          <w:lang w:val="es-ES" w:eastAsia="es-ES_tradnl"/>
        </w:rPr>
        <w:t>erior, se logra vislumbrar que los Regidores del Ayuntamiento</w:t>
      </w:r>
      <w:r w:rsidRPr="005C0B60">
        <w:rPr>
          <w:rFonts w:ascii="Palatino Linotype" w:hAnsi="Palatino Linotype" w:cs="Tahoma"/>
          <w:sz w:val="22"/>
          <w:lang w:val="es-ES"/>
        </w:rPr>
        <w:t xml:space="preserve"> de Zinacantepec, debe</w:t>
      </w:r>
      <w:r w:rsidR="009F0946" w:rsidRPr="005C0B60">
        <w:rPr>
          <w:rFonts w:ascii="Palatino Linotype" w:hAnsi="Palatino Linotype" w:cs="Tahoma"/>
          <w:sz w:val="22"/>
          <w:lang w:val="es-ES"/>
        </w:rPr>
        <w:t>n</w:t>
      </w:r>
      <w:r w:rsidRPr="005C0B60">
        <w:rPr>
          <w:rFonts w:ascii="Palatino Linotype" w:hAnsi="Palatino Linotype" w:cs="Tahoma"/>
          <w:sz w:val="22"/>
          <w:lang w:val="es-ES"/>
        </w:rPr>
        <w:t xml:space="preserve"> documentar todos los actos que realice para el cumplimiento de sus funciones y objetivos, y por lo tanto, </w:t>
      </w:r>
      <w:r w:rsidR="009F0946" w:rsidRPr="005C0B60">
        <w:rPr>
          <w:rFonts w:ascii="Palatino Linotype" w:hAnsi="Palatino Linotype" w:cs="Tahoma"/>
          <w:sz w:val="22"/>
          <w:lang w:val="es-ES"/>
        </w:rPr>
        <w:t>es posible que generen</w:t>
      </w:r>
      <w:r w:rsidRPr="005C0B60">
        <w:rPr>
          <w:rFonts w:ascii="Palatino Linotype" w:hAnsi="Palatino Linotype" w:cs="Tahoma"/>
          <w:sz w:val="22"/>
          <w:lang w:val="es-ES"/>
        </w:rPr>
        <w:t xml:space="preserve"> los oficios respectivos.</w:t>
      </w:r>
    </w:p>
    <w:p w14:paraId="644FEBD0" w14:textId="77777777" w:rsidR="00965337" w:rsidRPr="005C0B60" w:rsidRDefault="00965337" w:rsidP="005C0B60">
      <w:pPr>
        <w:tabs>
          <w:tab w:val="left" w:pos="4962"/>
        </w:tabs>
        <w:spacing w:line="360" w:lineRule="auto"/>
        <w:jc w:val="both"/>
        <w:rPr>
          <w:rFonts w:ascii="Palatino Linotype" w:eastAsia="Calibri" w:hAnsi="Palatino Linotype" w:cs="Tahoma"/>
          <w:iCs/>
          <w:sz w:val="22"/>
          <w:szCs w:val="22"/>
          <w:lang w:val="es-ES" w:eastAsia="es-ES_tradnl"/>
        </w:rPr>
      </w:pPr>
    </w:p>
    <w:p w14:paraId="69168225" w14:textId="276C540C" w:rsidR="00965337" w:rsidRPr="005C0B60" w:rsidRDefault="00965337" w:rsidP="005C0B60">
      <w:pPr>
        <w:tabs>
          <w:tab w:val="left" w:pos="4962"/>
        </w:tabs>
        <w:spacing w:line="360" w:lineRule="auto"/>
        <w:jc w:val="both"/>
        <w:rPr>
          <w:rFonts w:ascii="Palatino Linotype" w:eastAsia="Calibri" w:hAnsi="Palatino Linotype" w:cs="Tahoma"/>
          <w:iCs/>
          <w:sz w:val="22"/>
          <w:szCs w:val="22"/>
          <w:lang w:val="es-ES" w:eastAsia="es-ES_tradnl"/>
        </w:rPr>
      </w:pPr>
      <w:r w:rsidRPr="005C0B60">
        <w:rPr>
          <w:rFonts w:ascii="Palatino Linotype" w:eastAsia="Calibri" w:hAnsi="Palatino Linotype" w:cs="Tahoma"/>
          <w:iCs/>
          <w:sz w:val="22"/>
          <w:szCs w:val="22"/>
          <w:lang w:val="es-ES" w:eastAsia="es-ES_tradnl"/>
        </w:rPr>
        <w:t xml:space="preserve">De tales circunstancias, se logra advertir que el agravio realizado por el Particular es </w:t>
      </w:r>
      <w:r w:rsidRPr="005C0B60">
        <w:rPr>
          <w:rFonts w:ascii="Palatino Linotype" w:eastAsia="Calibri" w:hAnsi="Palatino Linotype" w:cs="Tahoma"/>
          <w:b/>
          <w:iCs/>
          <w:sz w:val="22"/>
          <w:szCs w:val="22"/>
          <w:lang w:val="es-ES" w:eastAsia="es-ES_tradnl"/>
        </w:rPr>
        <w:t xml:space="preserve">FUNDADO, </w:t>
      </w:r>
      <w:r w:rsidRPr="005C0B60">
        <w:rPr>
          <w:rFonts w:ascii="Palatino Linotype" w:eastAsia="Calibri" w:hAnsi="Palatino Linotype" w:cs="Tahoma"/>
          <w:iCs/>
          <w:sz w:val="22"/>
          <w:szCs w:val="22"/>
          <w:lang w:val="es-ES" w:eastAsia="es-ES_tradnl"/>
        </w:rPr>
        <w:t xml:space="preserve">pues el Ayuntamiento de Zinacantepec, contaba con elementos suficientes para interpretar la solicitud de manera correcta, pues en el presente caso no se realiza un derecho de petición, sino que requiere el particular documentos específicos, a saber, todos los oficios emitidos por </w:t>
      </w:r>
      <w:r w:rsidR="00883E45" w:rsidRPr="005C0B60">
        <w:rPr>
          <w:rFonts w:ascii="Palatino Linotype" w:eastAsia="Calibri" w:hAnsi="Palatino Linotype" w:cs="Tahoma"/>
          <w:iCs/>
          <w:sz w:val="22"/>
          <w:szCs w:val="22"/>
          <w:lang w:val="es-ES" w:eastAsia="es-ES_tradnl"/>
        </w:rPr>
        <w:t>las Regidurías</w:t>
      </w:r>
      <w:r w:rsidRPr="005C0B60">
        <w:rPr>
          <w:rFonts w:ascii="Palatino Linotype" w:hAnsi="Palatino Linotype" w:cs="Tahoma"/>
          <w:sz w:val="22"/>
          <w:lang w:val="es-ES"/>
        </w:rPr>
        <w:t xml:space="preserve">, del </w:t>
      </w:r>
      <w:r w:rsidR="00883E45" w:rsidRPr="005C0B60">
        <w:rPr>
          <w:rFonts w:ascii="Palatino Linotype" w:hAnsi="Palatino Linotype" w:cs="Tahoma"/>
          <w:sz w:val="22"/>
          <w:lang w:val="es-ES"/>
        </w:rPr>
        <w:t>quince</w:t>
      </w:r>
      <w:r w:rsidRPr="005C0B60">
        <w:rPr>
          <w:rFonts w:ascii="Palatino Linotype" w:hAnsi="Palatino Linotype" w:cs="Tahoma"/>
          <w:sz w:val="22"/>
          <w:lang w:val="es-ES"/>
        </w:rPr>
        <w:t xml:space="preserve"> al treinta </w:t>
      </w:r>
      <w:r w:rsidR="00883E45" w:rsidRPr="005C0B60">
        <w:rPr>
          <w:rFonts w:ascii="Palatino Linotype" w:hAnsi="Palatino Linotype" w:cs="Tahoma"/>
          <w:sz w:val="22"/>
          <w:lang w:val="es-ES"/>
        </w:rPr>
        <w:t xml:space="preserve">de noviembre </w:t>
      </w:r>
      <w:r w:rsidRPr="005C0B60">
        <w:rPr>
          <w:rFonts w:ascii="Palatino Linotype" w:hAnsi="Palatino Linotype" w:cs="Tahoma"/>
          <w:sz w:val="22"/>
          <w:lang w:val="es-ES"/>
        </w:rPr>
        <w:t>de dos mil veintidós.</w:t>
      </w:r>
    </w:p>
    <w:p w14:paraId="1F8BC1C0" w14:textId="77777777" w:rsidR="00965337" w:rsidRPr="005C0B60" w:rsidRDefault="00965337" w:rsidP="005C0B60">
      <w:pPr>
        <w:tabs>
          <w:tab w:val="left" w:pos="4962"/>
        </w:tabs>
        <w:spacing w:line="360" w:lineRule="auto"/>
        <w:jc w:val="both"/>
        <w:rPr>
          <w:rFonts w:ascii="Palatino Linotype" w:eastAsia="Calibri" w:hAnsi="Palatino Linotype" w:cs="Tahoma"/>
          <w:iCs/>
          <w:sz w:val="22"/>
          <w:szCs w:val="22"/>
          <w:lang w:val="es-ES" w:eastAsia="es-ES_tradnl"/>
        </w:rPr>
      </w:pPr>
    </w:p>
    <w:p w14:paraId="4F94A356" w14:textId="539D159B" w:rsidR="00965337" w:rsidRPr="005C0B60" w:rsidRDefault="009F0946" w:rsidP="005C0B60">
      <w:pPr>
        <w:spacing w:line="360" w:lineRule="auto"/>
        <w:jc w:val="both"/>
        <w:rPr>
          <w:rFonts w:ascii="Palatino Linotype" w:hAnsi="Palatino Linotype" w:cs="Tahoma"/>
          <w:bCs/>
          <w:iCs/>
          <w:sz w:val="22"/>
          <w:szCs w:val="22"/>
        </w:rPr>
      </w:pPr>
      <w:r w:rsidRPr="005C0B60">
        <w:rPr>
          <w:rFonts w:ascii="Palatino Linotype" w:hAnsi="Palatino Linotype" w:cs="Tahoma"/>
          <w:bCs/>
          <w:iCs/>
          <w:sz w:val="22"/>
          <w:szCs w:val="22"/>
        </w:rPr>
        <w:t>Cabe precisar que, el Titular de la Unidad de Transparencia fue quien proporcionó la respuesta, sin embargo</w:t>
      </w:r>
      <w:r w:rsidR="00965337" w:rsidRPr="005C0B60">
        <w:rPr>
          <w:rFonts w:ascii="Palatino Linotype" w:hAnsi="Palatino Linotype" w:cs="Tahoma"/>
          <w:bCs/>
          <w:iCs/>
          <w:sz w:val="22"/>
          <w:szCs w:val="22"/>
        </w:rPr>
        <w:t>, se considera que el Sujeto Obligado, para atender la solicitud de información, deberá realizar una búsqueda exhaustiva y razonable en los archivos de</w:t>
      </w:r>
      <w:r w:rsidR="00883E45" w:rsidRPr="005C0B60">
        <w:rPr>
          <w:rFonts w:ascii="Palatino Linotype" w:hAnsi="Palatino Linotype" w:cs="Tahoma"/>
          <w:bCs/>
          <w:iCs/>
          <w:sz w:val="22"/>
          <w:szCs w:val="22"/>
        </w:rPr>
        <w:t xml:space="preserve"> sus Regidurías, </w:t>
      </w:r>
      <w:r w:rsidR="00965337" w:rsidRPr="005C0B60">
        <w:rPr>
          <w:rFonts w:ascii="Palatino Linotype" w:hAnsi="Palatino Linotype" w:cs="Tahoma"/>
          <w:bCs/>
          <w:iCs/>
          <w:sz w:val="22"/>
          <w:szCs w:val="22"/>
        </w:rPr>
        <w:t>a efecto de que proporcione los oficios emitidos, con el fin de dar cumplimiento a los artículos 12, 160 y 162 de la Ley de la materia</w:t>
      </w:r>
      <w:r w:rsidRPr="005C0B60">
        <w:rPr>
          <w:rFonts w:ascii="Palatino Linotype" w:hAnsi="Palatino Linotype" w:cs="Tahoma"/>
          <w:bCs/>
          <w:iCs/>
          <w:sz w:val="22"/>
          <w:szCs w:val="22"/>
        </w:rPr>
        <w:t xml:space="preserve"> que a la letra señalan</w:t>
      </w:r>
      <w:r w:rsidR="00965337" w:rsidRPr="005C0B60">
        <w:rPr>
          <w:rFonts w:ascii="Palatino Linotype" w:hAnsi="Palatino Linotype" w:cs="Tahoma"/>
          <w:bCs/>
          <w:iCs/>
          <w:sz w:val="22"/>
          <w:szCs w:val="22"/>
        </w:rPr>
        <w:t>.</w:t>
      </w:r>
    </w:p>
    <w:p w14:paraId="4C52C721" w14:textId="79863BDF" w:rsidR="009F0946" w:rsidRPr="005C0B60" w:rsidRDefault="009F0946" w:rsidP="005C0B60">
      <w:pPr>
        <w:spacing w:line="360" w:lineRule="auto"/>
        <w:jc w:val="both"/>
        <w:rPr>
          <w:rFonts w:ascii="Palatino Linotype" w:hAnsi="Palatino Linotype" w:cs="Tahoma"/>
          <w:bCs/>
          <w:iCs/>
          <w:sz w:val="22"/>
          <w:szCs w:val="22"/>
        </w:rPr>
      </w:pPr>
    </w:p>
    <w:p w14:paraId="70A894A0" w14:textId="5BFE0A88" w:rsidR="00217E00" w:rsidRPr="005C0B60" w:rsidRDefault="009F0946" w:rsidP="005C0B60">
      <w:pPr>
        <w:spacing w:line="360" w:lineRule="auto"/>
        <w:ind w:left="709" w:right="1041"/>
        <w:jc w:val="both"/>
        <w:rPr>
          <w:rFonts w:ascii="Palatino Linotype" w:hAnsi="Palatino Linotype"/>
          <w:i/>
          <w:sz w:val="20"/>
        </w:rPr>
      </w:pPr>
      <w:r w:rsidRPr="005C0B60">
        <w:rPr>
          <w:rFonts w:ascii="Palatino Linotype" w:hAnsi="Palatino Linotype"/>
          <w:i/>
          <w:sz w:val="20"/>
        </w:rPr>
        <w:t xml:space="preserve">Artículo 12. Quienes generen, recopilen, administren, manejen, procesen, archiven o conserven información pública serán responsables de la misma en los términos de las disposiciones jurídicas aplicables. </w:t>
      </w:r>
    </w:p>
    <w:p w14:paraId="3BE6F8D2" w14:textId="21EA172E" w:rsidR="00217E00" w:rsidRPr="005C0B60" w:rsidRDefault="00217E00" w:rsidP="005C0B60">
      <w:pPr>
        <w:spacing w:line="360" w:lineRule="auto"/>
        <w:ind w:left="709" w:right="1041"/>
        <w:jc w:val="both"/>
        <w:rPr>
          <w:rFonts w:ascii="Palatino Linotype" w:hAnsi="Palatino Linotype"/>
          <w:i/>
          <w:sz w:val="20"/>
        </w:rPr>
      </w:pPr>
    </w:p>
    <w:p w14:paraId="49684E9F" w14:textId="77777777" w:rsidR="00217E00" w:rsidRPr="005C0B60" w:rsidRDefault="00217E00" w:rsidP="005C0B60">
      <w:pPr>
        <w:spacing w:line="360" w:lineRule="auto"/>
        <w:ind w:left="709" w:right="1041"/>
        <w:jc w:val="both"/>
        <w:rPr>
          <w:rFonts w:ascii="Palatino Linotype" w:hAnsi="Palatino Linotype"/>
          <w:i/>
          <w:sz w:val="20"/>
        </w:rPr>
      </w:pPr>
      <w:r w:rsidRPr="005C0B60">
        <w:rPr>
          <w:rFonts w:ascii="Palatino Linotype" w:hAnsi="Palatino Linotype"/>
          <w:i/>
          <w:sz w:val="20"/>
        </w:rPr>
        <w:t xml:space="preserve">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DE28AA3" w14:textId="77777777" w:rsidR="00217E00" w:rsidRPr="005C0B60" w:rsidRDefault="00217E00" w:rsidP="005C0B60">
      <w:pPr>
        <w:spacing w:line="360" w:lineRule="auto"/>
        <w:ind w:left="709" w:right="1041"/>
        <w:jc w:val="both"/>
        <w:rPr>
          <w:rFonts w:ascii="Palatino Linotype" w:hAnsi="Palatino Linotype"/>
          <w:i/>
          <w:sz w:val="20"/>
        </w:rPr>
      </w:pPr>
    </w:p>
    <w:p w14:paraId="2C88077E" w14:textId="33A22141" w:rsidR="00217E00" w:rsidRPr="005C0B60" w:rsidRDefault="00217E00" w:rsidP="005C0B60">
      <w:pPr>
        <w:spacing w:line="360" w:lineRule="auto"/>
        <w:ind w:left="709" w:right="1041"/>
        <w:jc w:val="both"/>
        <w:rPr>
          <w:rFonts w:ascii="Palatino Linotype" w:hAnsi="Palatino Linotype"/>
          <w:i/>
          <w:sz w:val="20"/>
        </w:rPr>
      </w:pPr>
      <w:r w:rsidRPr="005C0B60">
        <w:rPr>
          <w:rFonts w:ascii="Palatino Linotype" w:hAnsi="Palatino Linotype"/>
          <w:i/>
          <w:sz w:val="20"/>
        </w:rPr>
        <w:t>En caso que la información solicitada consista en bases de datos se deberá privilegiar la entrega de la misma en formatos abiertos.</w:t>
      </w:r>
    </w:p>
    <w:p w14:paraId="1EEC3092" w14:textId="77777777" w:rsidR="00217E00" w:rsidRPr="005C0B60" w:rsidRDefault="00217E00" w:rsidP="005C0B60">
      <w:pPr>
        <w:spacing w:line="360" w:lineRule="auto"/>
        <w:ind w:left="709" w:right="1041"/>
        <w:jc w:val="both"/>
        <w:rPr>
          <w:rFonts w:ascii="Palatino Linotype" w:hAnsi="Palatino Linotype"/>
          <w:i/>
          <w:sz w:val="20"/>
        </w:rPr>
      </w:pPr>
    </w:p>
    <w:p w14:paraId="2DB3C60F" w14:textId="6B59CCE1" w:rsidR="009F0946" w:rsidRPr="005C0B60" w:rsidRDefault="009F0946" w:rsidP="005C0B60">
      <w:pPr>
        <w:spacing w:line="360" w:lineRule="auto"/>
        <w:ind w:left="709" w:right="1041"/>
        <w:jc w:val="both"/>
        <w:rPr>
          <w:rFonts w:ascii="Palatino Linotype" w:hAnsi="Palatino Linotype"/>
          <w:i/>
          <w:sz w:val="20"/>
        </w:rPr>
      </w:pPr>
      <w:r w:rsidRPr="005C0B60">
        <w:rPr>
          <w:rFonts w:ascii="Palatino Linotype" w:hAnsi="Palatino Linotype"/>
          <w:i/>
          <w:sz w:val="20"/>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15D42A" w14:textId="283BE06D" w:rsidR="00217E00" w:rsidRPr="005C0B60" w:rsidRDefault="00217E00" w:rsidP="005C0B60">
      <w:pPr>
        <w:spacing w:line="360" w:lineRule="auto"/>
        <w:ind w:left="709" w:right="1041"/>
        <w:jc w:val="both"/>
        <w:rPr>
          <w:rFonts w:ascii="Palatino Linotype" w:hAnsi="Palatino Linotype"/>
          <w:i/>
          <w:sz w:val="20"/>
        </w:rPr>
      </w:pPr>
    </w:p>
    <w:p w14:paraId="1C1D8EC4" w14:textId="4650A45E" w:rsidR="00217E00" w:rsidRPr="005C0B60" w:rsidRDefault="00217E00" w:rsidP="005C0B60">
      <w:pPr>
        <w:spacing w:line="360" w:lineRule="auto"/>
        <w:ind w:left="709" w:right="1041"/>
        <w:jc w:val="both"/>
        <w:rPr>
          <w:rFonts w:ascii="Palatino Linotype" w:hAnsi="Palatino Linotype" w:cs="Tahoma"/>
          <w:bCs/>
          <w:i/>
          <w:iCs/>
          <w:sz w:val="18"/>
          <w:szCs w:val="22"/>
        </w:rPr>
      </w:pPr>
      <w:r w:rsidRPr="005C0B60">
        <w:rPr>
          <w:rFonts w:ascii="Palatino Linotype" w:hAnsi="Palatino Linotype"/>
          <w:i/>
          <w:sz w:val="20"/>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44B0A1D" w14:textId="77777777" w:rsidR="00965337" w:rsidRPr="005C0B60" w:rsidRDefault="00965337" w:rsidP="005C0B60">
      <w:pPr>
        <w:spacing w:line="360" w:lineRule="auto"/>
        <w:jc w:val="both"/>
        <w:rPr>
          <w:rFonts w:ascii="Palatino Linotype" w:hAnsi="Palatino Linotype" w:cs="Tahoma"/>
          <w:bCs/>
          <w:iCs/>
          <w:sz w:val="22"/>
          <w:szCs w:val="22"/>
        </w:rPr>
      </w:pPr>
    </w:p>
    <w:p w14:paraId="1DCFB548" w14:textId="62E26C7F" w:rsidR="00965337" w:rsidRPr="005C0B60" w:rsidRDefault="00965337" w:rsidP="005C0B60">
      <w:pPr>
        <w:spacing w:line="360" w:lineRule="auto"/>
        <w:jc w:val="both"/>
        <w:rPr>
          <w:rFonts w:ascii="Palatino Linotype" w:hAnsi="Palatino Linotype" w:cs="Tahoma"/>
          <w:bCs/>
          <w:iCs/>
          <w:sz w:val="22"/>
          <w:szCs w:val="22"/>
        </w:rPr>
      </w:pPr>
      <w:r w:rsidRPr="005C0B60">
        <w:rPr>
          <w:rFonts w:ascii="Palatino Linotype" w:hAnsi="Palatino Linotype" w:cs="Tahoma"/>
          <w:bCs/>
          <w:iCs/>
          <w:sz w:val="22"/>
          <w:szCs w:val="22"/>
        </w:rPr>
        <w:t xml:space="preserve">Ahora bien, para el caso de que en alguno de los días peticionados, no se hayan generado oficios, o bien, hayan sido inhábiles para el </w:t>
      </w:r>
      <w:r w:rsidR="00C16022" w:rsidRPr="005C0B60">
        <w:rPr>
          <w:rFonts w:ascii="Palatino Linotype" w:hAnsi="Palatino Linotype" w:cs="Tahoma"/>
          <w:b/>
          <w:bCs/>
          <w:iCs/>
          <w:sz w:val="22"/>
          <w:szCs w:val="22"/>
        </w:rPr>
        <w:t>SUJETO OBLIGADO</w:t>
      </w:r>
      <w:r w:rsidRPr="005C0B60">
        <w:rPr>
          <w:rFonts w:ascii="Palatino Linotype" w:hAnsi="Palatino Linotype" w:cs="Tahoma"/>
          <w:bCs/>
          <w:iCs/>
          <w:sz w:val="22"/>
          <w:szCs w:val="22"/>
        </w:rPr>
        <w:t>, deberá hacerlo del conocimiento, en términos del artículo 19, párrafo segundo, de la Ley de Transparencia y Acceso a la Información Pública del Estado de México y Municipios.</w:t>
      </w:r>
    </w:p>
    <w:p w14:paraId="1DF82758" w14:textId="2BC6B9A4" w:rsidR="00D91026" w:rsidRPr="005C0B60" w:rsidRDefault="00D91026" w:rsidP="005C0B60">
      <w:pPr>
        <w:pStyle w:val="Prrafodelista"/>
        <w:spacing w:before="100" w:beforeAutospacing="1" w:after="100" w:afterAutospacing="1" w:line="360" w:lineRule="auto"/>
        <w:ind w:left="0"/>
        <w:jc w:val="both"/>
      </w:pPr>
      <w:r w:rsidRPr="005C0B60">
        <w:rPr>
          <w:rFonts w:ascii="Palatino Linotype" w:hAnsi="Palatino Linotype"/>
        </w:rPr>
        <w:t xml:space="preserve">Para efectos del presente estudio, conviene señalar que los oficios son una comunicación escrita, que permite abrir consultar o llevar a cabo distintas gestiones, es decir, un oficio resulta ser, un medio formal de comunicación entre instancias del sector público; en este sentido, al solicitarse todos los oficios generados, se debe entender que el particular pretende conocer éstos.  Por lo tanto, es preciso señalar para el presente asunto el Criterio 028-10, emitido por el entonces Pleno del Instituto Federal de Acceso a la Información y Protección de Datos, ahora INAI, que establece: </w:t>
      </w:r>
    </w:p>
    <w:p w14:paraId="540A1A82" w14:textId="77777777" w:rsidR="00D91026" w:rsidRPr="005C0B60" w:rsidRDefault="00D91026" w:rsidP="005C0B60">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5C0B60">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5C0B60">
        <w:rPr>
          <w:rFonts w:ascii="Palatino Linotype" w:hAnsi="Palatino Linotype"/>
          <w:i/>
          <w:sz w:val="22"/>
          <w:szCs w:val="22"/>
          <w:lang w:eastAsia="en-US"/>
        </w:rPr>
        <w:t xml:space="preserve"> La Ley Federal de Transparencia y Acceso a la Información Pública Gubernamental tiene por objeto garantizar el acceso a la </w:t>
      </w:r>
      <w:r w:rsidRPr="005C0B60">
        <w:rPr>
          <w:rFonts w:ascii="Palatino Linotype" w:hAnsi="Palatino Linotype"/>
          <w:i/>
          <w:sz w:val="22"/>
          <w:szCs w:val="22"/>
          <w:lang w:eastAsia="en-US"/>
        </w:rPr>
        <w:lastRenderedPageBreak/>
        <w:t xml:space="preserve">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5C0B60">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5C0B60">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5C0B60">
        <w:rPr>
          <w:rFonts w:ascii="Palatino Linotype" w:hAnsi="Palatino Linotype"/>
          <w:b/>
          <w:i/>
          <w:sz w:val="22"/>
          <w:szCs w:val="22"/>
          <w:lang w:eastAsia="en-US"/>
        </w:rPr>
        <w:t>el sujeto obligado debe dar a la solicitud una interpretación que le dé una expresión documental. Es decir</w:t>
      </w:r>
      <w:r w:rsidRPr="005C0B60">
        <w:rPr>
          <w:rFonts w:ascii="Palatino Linotype" w:hAnsi="Palatino Linotype"/>
          <w:b/>
          <w:i/>
          <w:sz w:val="22"/>
          <w:szCs w:val="22"/>
          <w:u w:val="single"/>
          <w:lang w:eastAsia="en-US"/>
        </w:rPr>
        <w:t>, si la respuesta a la solicitud obra en algún documento en poder de la autoridad, pero el particular no hace referencia específica a tal documento, se deberá hacer entrega del mismo al solicitante.</w:t>
      </w:r>
    </w:p>
    <w:p w14:paraId="19BAA6C8" w14:textId="77777777" w:rsidR="00D91026" w:rsidRPr="005C0B60" w:rsidRDefault="00D91026" w:rsidP="005C0B60">
      <w:pPr>
        <w:spacing w:before="240" w:after="240" w:line="360" w:lineRule="auto"/>
        <w:jc w:val="both"/>
        <w:rPr>
          <w:rFonts w:ascii="Palatino Linotype" w:eastAsia="Palatino Linotype" w:hAnsi="Palatino Linotype" w:cs="Palatino Linotype"/>
        </w:rPr>
      </w:pPr>
      <w:r w:rsidRPr="005C0B60">
        <w:rPr>
          <w:rFonts w:ascii="Palatino Linotype" w:hAnsi="Palatino Linotype"/>
        </w:rPr>
        <w:t xml:space="preserve">Bajo este tenor, sirve citar por </w:t>
      </w:r>
      <w:r w:rsidRPr="005C0B60">
        <w:rPr>
          <w:rFonts w:ascii="Palatino Linotype" w:eastAsia="Palatino Linotype" w:hAnsi="Palatino Linotype" w:cs="Palatino Linotype"/>
        </w:rPr>
        <w:t>analogía los </w:t>
      </w:r>
      <w:r w:rsidRPr="005C0B60">
        <w:rPr>
          <w:rFonts w:ascii="Palatino Linotype" w:eastAsia="Palatino Linotype" w:hAnsi="Palatino Linotype" w:cs="Palatino Linotype"/>
          <w:b/>
        </w:rPr>
        <w:t>Lineamientos para el trámite de la correspondencia de las unidades orgánicas del Poder Ejecutivo</w:t>
      </w:r>
      <w:r w:rsidRPr="005C0B60">
        <w:rPr>
          <w:rFonts w:ascii="Palatino Linotype" w:eastAsia="Palatino Linotype" w:hAnsi="Palatino Linotype" w:cs="Palatino Linotype"/>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2AC16A2E" w14:textId="77777777" w:rsidR="00D91026" w:rsidRPr="005C0B60" w:rsidRDefault="00D91026" w:rsidP="005C0B60">
      <w:pPr>
        <w:spacing w:after="120"/>
        <w:ind w:left="851" w:right="851"/>
        <w:jc w:val="both"/>
        <w:rPr>
          <w:rFonts w:ascii="Palatino Linotype" w:eastAsia="Palatino Linotype" w:hAnsi="Palatino Linotype" w:cs="Palatino Linotype"/>
          <w:b/>
          <w:i/>
          <w:sz w:val="20"/>
          <w:szCs w:val="20"/>
        </w:rPr>
      </w:pPr>
      <w:r w:rsidRPr="005C0B60">
        <w:rPr>
          <w:rFonts w:ascii="Palatino Linotype" w:eastAsia="Palatino Linotype" w:hAnsi="Palatino Linotype" w:cs="Palatino Linotype"/>
          <w:b/>
          <w:i/>
          <w:sz w:val="20"/>
          <w:szCs w:val="20"/>
        </w:rPr>
        <w:t>2. Objetivo</w:t>
      </w:r>
    </w:p>
    <w:p w14:paraId="5913207B"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Proporcionar a las áreas de recepción y despacho de correspondencia de las unidades orgánicas del Poder Ejecutivo</w:t>
      </w:r>
      <w:r w:rsidRPr="005C0B60">
        <w:rPr>
          <w:rFonts w:ascii="Palatino Linotype" w:eastAsia="Palatino Linotype" w:hAnsi="Palatino Linotype" w:cs="Palatino Linotype"/>
          <w:i/>
          <w:sz w:val="20"/>
          <w:szCs w:val="20"/>
        </w:rPr>
        <w:t>, un instrumento técnico que les permita homogeneizar y </w:t>
      </w:r>
      <w:proofErr w:type="spellStart"/>
      <w:r w:rsidRPr="005C0B60">
        <w:rPr>
          <w:rFonts w:ascii="Palatino Linotype" w:eastAsia="Palatino Linotype" w:hAnsi="Palatino Linotype" w:cs="Palatino Linotype"/>
          <w:b/>
          <w:i/>
          <w:sz w:val="20"/>
          <w:szCs w:val="20"/>
          <w:u w:val="single"/>
        </w:rPr>
        <w:t>eficientar</w:t>
      </w:r>
      <w:proofErr w:type="spellEnd"/>
      <w:r w:rsidRPr="005C0B60">
        <w:rPr>
          <w:rFonts w:ascii="Palatino Linotype" w:eastAsia="Palatino Linotype" w:hAnsi="Palatino Linotype" w:cs="Palatino Linotype"/>
          <w:b/>
          <w:i/>
          <w:sz w:val="20"/>
          <w:szCs w:val="20"/>
          <w:u w:val="single"/>
        </w:rPr>
        <w:t xml:space="preserve"> los servicios de correspondencia, a fin de agilizar la comunicación formal así como coadyuvar a la oportuna toma de decisiones por parte de los servidores públicos</w:t>
      </w:r>
      <w:r w:rsidRPr="005C0B60">
        <w:rPr>
          <w:rFonts w:ascii="Palatino Linotype" w:eastAsia="Palatino Linotype" w:hAnsi="Palatino Linotype" w:cs="Palatino Linotype"/>
          <w:i/>
          <w:sz w:val="20"/>
          <w:szCs w:val="20"/>
        </w:rPr>
        <w:t>.</w:t>
      </w:r>
    </w:p>
    <w:p w14:paraId="4DD1EA3F"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rPr>
        <w:t>Administración de documentos:</w:t>
      </w:r>
    </w:p>
    <w:p w14:paraId="09144B61"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u w:val="single"/>
        </w:rPr>
        <w:t>Conjunto de actividades vinculadas con la</w:t>
      </w:r>
      <w:r w:rsidRPr="005C0B60">
        <w:rPr>
          <w:rFonts w:ascii="Palatino Linotype" w:eastAsia="Palatino Linotype" w:hAnsi="Palatino Linotype" w:cs="Palatino Linotype"/>
          <w:i/>
          <w:sz w:val="20"/>
          <w:szCs w:val="20"/>
        </w:rPr>
        <w:t> generación, adquisición</w:t>
      </w:r>
      <w:r w:rsidRPr="005C0B60">
        <w:rPr>
          <w:rFonts w:ascii="Palatino Linotype" w:eastAsia="Palatino Linotype" w:hAnsi="Palatino Linotype" w:cs="Palatino Linotype"/>
          <w:b/>
          <w:i/>
          <w:sz w:val="20"/>
          <w:szCs w:val="20"/>
          <w:u w:val="single"/>
        </w:rPr>
        <w:t>, recepción</w:t>
      </w:r>
      <w:r w:rsidRPr="005C0B60">
        <w:rPr>
          <w:rFonts w:ascii="Palatino Linotype" w:eastAsia="Palatino Linotype" w:hAnsi="Palatino Linotype" w:cs="Palatino Linotype"/>
          <w:i/>
          <w:sz w:val="20"/>
          <w:szCs w:val="20"/>
        </w:rPr>
        <w:t>, control, circulación, reproducción, organización, conservación, custodia, restauración, valoración, selección, eliminación</w:t>
      </w:r>
      <w:r w:rsidRPr="005C0B60">
        <w:rPr>
          <w:rFonts w:ascii="Palatino Linotype" w:eastAsia="Palatino Linotype" w:hAnsi="Palatino Linotype" w:cs="Palatino Linotype"/>
          <w:b/>
          <w:i/>
          <w:sz w:val="20"/>
          <w:szCs w:val="20"/>
        </w:rPr>
        <w:t>, </w:t>
      </w:r>
      <w:r w:rsidRPr="005C0B60">
        <w:rPr>
          <w:rFonts w:ascii="Palatino Linotype" w:eastAsia="Palatino Linotype" w:hAnsi="Palatino Linotype" w:cs="Palatino Linotype"/>
          <w:b/>
          <w:i/>
          <w:sz w:val="20"/>
          <w:szCs w:val="20"/>
          <w:u w:val="single"/>
        </w:rPr>
        <w:t>uso y divulgación de los documentos.</w:t>
      </w:r>
    </w:p>
    <w:p w14:paraId="6A9C8F91"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rPr>
        <w:t>Circulación documental:</w:t>
      </w:r>
    </w:p>
    <w:p w14:paraId="133CAAE2" w14:textId="77777777" w:rsidR="00D91026" w:rsidRPr="005C0B60" w:rsidRDefault="00D91026" w:rsidP="005C0B60">
      <w:pPr>
        <w:spacing w:after="120"/>
        <w:ind w:left="851" w:right="851"/>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lastRenderedPageBreak/>
        <w:t> </w:t>
      </w:r>
      <w:r w:rsidRPr="005C0B60">
        <w:rPr>
          <w:rFonts w:ascii="Palatino Linotype" w:eastAsia="Palatino Linotype" w:hAnsi="Palatino Linotype" w:cs="Palatino Linotype"/>
          <w:i/>
          <w:sz w:val="20"/>
          <w:szCs w:val="20"/>
        </w:rPr>
        <w:t>Tratamiento que se da al documento desde su generación hasta la conclusión del trámite y la determinación de su destino final.</w:t>
      </w:r>
    </w:p>
    <w:p w14:paraId="19746796"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 3. Conceptualización básica</w:t>
      </w:r>
    </w:p>
    <w:p w14:paraId="21B6A3E9"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w:t>
      </w:r>
    </w:p>
    <w:p w14:paraId="76BAE0E2"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Circular:</w:t>
      </w:r>
    </w:p>
    <w:p w14:paraId="7A5223A0"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5C0B60">
        <w:rPr>
          <w:rFonts w:ascii="Palatino Linotype" w:eastAsia="Palatino Linotype" w:hAnsi="Palatino Linotype" w:cs="Palatino Linotype"/>
          <w:i/>
          <w:sz w:val="20"/>
          <w:szCs w:val="20"/>
        </w:rPr>
        <w:t>.</w:t>
      </w:r>
    </w:p>
    <w:p w14:paraId="3C2DB620"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rPr>
        <w:t>Control de correspondencia:</w:t>
      </w:r>
    </w:p>
    <w:p w14:paraId="40B0ACFC"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Proceso mediante el cual se registran los documentos a través de sistemas manuales o automatizados, para garantizar su destino y dar continuidad a la tramitación de asuntos.</w:t>
      </w:r>
    </w:p>
    <w:p w14:paraId="54E924B3"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w:t>
      </w:r>
    </w:p>
    <w:p w14:paraId="0F31C91D"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Correspondencia oficial:</w:t>
      </w:r>
    </w:p>
    <w:p w14:paraId="03FD0819"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Comunicaciones escritas que se producen, circulan y controlan entre las unidades orgánicas del Poder Ejecutivo Estatal.</w:t>
      </w:r>
    </w:p>
    <w:p w14:paraId="1D2C6127"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w:t>
      </w:r>
    </w:p>
    <w:p w14:paraId="4A97E63D"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Documentación en trámite:</w:t>
      </w:r>
    </w:p>
    <w:p w14:paraId="4068A088"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5C0B60">
        <w:rPr>
          <w:rFonts w:ascii="Palatino Linotype" w:eastAsia="Palatino Linotype" w:hAnsi="Palatino Linotype" w:cs="Palatino Linotype"/>
          <w:i/>
          <w:sz w:val="20"/>
          <w:szCs w:val="20"/>
        </w:rPr>
        <w:t>.</w:t>
      </w:r>
    </w:p>
    <w:p w14:paraId="08E34A3E"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p>
    <w:p w14:paraId="12A3CEEB"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Documento:</w:t>
      </w:r>
    </w:p>
    <w:p w14:paraId="3145CF29"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5C0B60">
        <w:rPr>
          <w:rFonts w:ascii="Palatino Linotype" w:eastAsia="Palatino Linotype" w:hAnsi="Palatino Linotype" w:cs="Palatino Linotype"/>
          <w:i/>
          <w:sz w:val="20"/>
          <w:szCs w:val="20"/>
        </w:rPr>
        <w:t>.</w:t>
      </w:r>
    </w:p>
    <w:p w14:paraId="5E291DCD"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w:t>
      </w:r>
    </w:p>
    <w:p w14:paraId="6A692D5E"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Memorándum:</w:t>
      </w:r>
    </w:p>
    <w:p w14:paraId="5FFE5E91"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lastRenderedPageBreak/>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3C7EBE56"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rPr>
        <w:t>Oficio:</w:t>
      </w:r>
    </w:p>
    <w:p w14:paraId="6558C507"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5C0B60">
        <w:rPr>
          <w:rFonts w:ascii="Palatino Linotype" w:eastAsia="Palatino Linotype" w:hAnsi="Palatino Linotype" w:cs="Palatino Linotype"/>
          <w:i/>
          <w:sz w:val="20"/>
          <w:szCs w:val="20"/>
        </w:rPr>
        <w:t>.</w:t>
      </w:r>
    </w:p>
    <w:p w14:paraId="198B8AF1"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rPr>
        <w:t>Producción de documentos:</w:t>
      </w:r>
    </w:p>
    <w:p w14:paraId="195DFA86"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b/>
          <w:i/>
          <w:sz w:val="20"/>
          <w:szCs w:val="20"/>
        </w:rPr>
        <w:t>Es la generación de los documentos con el objeto de cumplir un trámite determinado, en el desarrollo de toda gestión, a partir del razonamiento de que su producción es necesaria y útil</w:t>
      </w:r>
      <w:r w:rsidRPr="005C0B60">
        <w:rPr>
          <w:rFonts w:ascii="Palatino Linotype" w:eastAsia="Palatino Linotype" w:hAnsi="Palatino Linotype" w:cs="Palatino Linotype"/>
          <w:i/>
          <w:sz w:val="20"/>
          <w:szCs w:val="20"/>
        </w:rPr>
        <w:t>.</w:t>
      </w:r>
    </w:p>
    <w:p w14:paraId="45609848"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w:t>
      </w:r>
    </w:p>
    <w:p w14:paraId="25BEE570"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rPr>
        <w:t>Recepción de documentos:</w:t>
      </w:r>
    </w:p>
    <w:p w14:paraId="2774C704"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u w:val="single"/>
        </w:rPr>
        <w:t>Acción de recibir e ingresar los documentos </w:t>
      </w:r>
      <w:r w:rsidRPr="005C0B60">
        <w:rPr>
          <w:rFonts w:ascii="Palatino Linotype" w:eastAsia="Palatino Linotype" w:hAnsi="Palatino Linotype" w:cs="Palatino Linotype"/>
          <w:i/>
          <w:sz w:val="20"/>
          <w:szCs w:val="20"/>
        </w:rPr>
        <w:t>a las unidades orgánicas del Poder Ejecutivo Estatal </w:t>
      </w:r>
      <w:r w:rsidRPr="005C0B60">
        <w:rPr>
          <w:rFonts w:ascii="Palatino Linotype" w:eastAsia="Palatino Linotype" w:hAnsi="Palatino Linotype" w:cs="Palatino Linotype"/>
          <w:b/>
          <w:i/>
          <w:sz w:val="20"/>
          <w:szCs w:val="20"/>
          <w:u w:val="single"/>
        </w:rPr>
        <w:t>para su atención, custodia o circulación</w:t>
      </w:r>
      <w:r w:rsidRPr="005C0B60">
        <w:rPr>
          <w:rFonts w:ascii="Palatino Linotype" w:eastAsia="Palatino Linotype" w:hAnsi="Palatino Linotype" w:cs="Palatino Linotype"/>
          <w:i/>
          <w:sz w:val="20"/>
          <w:szCs w:val="20"/>
        </w:rPr>
        <w:t>.</w:t>
      </w:r>
    </w:p>
    <w:p w14:paraId="4603A950"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 </w:t>
      </w:r>
      <w:r w:rsidRPr="005C0B60">
        <w:rPr>
          <w:rFonts w:ascii="Palatino Linotype" w:eastAsia="Palatino Linotype" w:hAnsi="Palatino Linotype" w:cs="Palatino Linotype"/>
          <w:b/>
          <w:i/>
          <w:sz w:val="20"/>
          <w:szCs w:val="20"/>
        </w:rPr>
        <w:t>4. Lineamientos generales</w:t>
      </w:r>
    </w:p>
    <w:p w14:paraId="15833922"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w:t>
      </w:r>
    </w:p>
    <w:p w14:paraId="6633835F" w14:textId="77777777" w:rsidR="00D91026" w:rsidRPr="005C0B60" w:rsidRDefault="00D91026" w:rsidP="005C0B60">
      <w:pPr>
        <w:spacing w:after="120"/>
        <w:ind w:left="851" w:right="851"/>
        <w:jc w:val="both"/>
        <w:rPr>
          <w:rFonts w:ascii="Palatino Linotype" w:eastAsia="Palatino Linotype" w:hAnsi="Palatino Linotype" w:cs="Palatino Linotype"/>
          <w:sz w:val="20"/>
          <w:szCs w:val="20"/>
        </w:rPr>
      </w:pPr>
      <w:r w:rsidRPr="005C0B60">
        <w:rPr>
          <w:rFonts w:ascii="Palatino Linotype" w:eastAsia="Palatino Linotype" w:hAnsi="Palatino Linotype" w:cs="Palatino Linotype"/>
          <w:i/>
          <w:sz w:val="20"/>
          <w:szCs w:val="20"/>
        </w:rPr>
        <w:t>4.2 </w:t>
      </w:r>
      <w:r w:rsidRPr="005C0B60">
        <w:rPr>
          <w:rFonts w:ascii="Palatino Linotype" w:eastAsia="Palatino Linotype" w:hAnsi="Palatino Linotype" w:cs="Palatino Linotype"/>
          <w:b/>
          <w:i/>
          <w:sz w:val="20"/>
          <w:szCs w:val="20"/>
        </w:rPr>
        <w:t>Las disposiciones establecidas en los presentes lineamientos son de </w:t>
      </w:r>
      <w:r w:rsidRPr="005C0B60">
        <w:rPr>
          <w:rFonts w:ascii="Palatino Linotype" w:eastAsia="Palatino Linotype" w:hAnsi="Palatino Linotype" w:cs="Palatino Linotype"/>
          <w:b/>
          <w:i/>
          <w:sz w:val="20"/>
          <w:szCs w:val="20"/>
          <w:u w:val="single"/>
        </w:rPr>
        <w:t>observancia obligatoria para las unidades orgánicas del Poder Ejecutivo Estatal</w:t>
      </w:r>
      <w:r w:rsidRPr="005C0B60">
        <w:rPr>
          <w:rFonts w:ascii="Palatino Linotype" w:eastAsia="Palatino Linotype" w:hAnsi="Palatino Linotype" w:cs="Palatino Linotype"/>
          <w:i/>
          <w:sz w:val="20"/>
          <w:szCs w:val="20"/>
          <w:u w:val="single"/>
        </w:rPr>
        <w:t>.</w:t>
      </w:r>
      <w:r w:rsidRPr="005C0B60">
        <w:rPr>
          <w:rFonts w:ascii="Palatino Linotype" w:eastAsia="Palatino Linotype" w:hAnsi="Palatino Linotype" w:cs="Palatino Linotype"/>
          <w:sz w:val="20"/>
          <w:szCs w:val="20"/>
        </w:rPr>
        <w:t>…”</w:t>
      </w:r>
    </w:p>
    <w:p w14:paraId="6143D24A" w14:textId="77777777" w:rsidR="00D91026" w:rsidRPr="005C0B60" w:rsidRDefault="00D91026" w:rsidP="005C0B60">
      <w:pPr>
        <w:spacing w:before="240" w:after="240"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 xml:space="preserve">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w:t>
      </w:r>
      <w:r w:rsidRPr="005C0B60">
        <w:rPr>
          <w:rFonts w:ascii="Palatino Linotype" w:eastAsia="Palatino Linotype" w:hAnsi="Palatino Linotype" w:cs="Palatino Linotype"/>
        </w:rPr>
        <w:lastRenderedPageBreak/>
        <w:t>anunciar disposiciones, solicitar informes, realizar observaciones o dirigir instrucciones en las dependencias y organismos auxiliares; y </w:t>
      </w:r>
      <w:r w:rsidRPr="005C0B60">
        <w:rPr>
          <w:rFonts w:ascii="Palatino Linotype" w:eastAsia="Palatino Linotype" w:hAnsi="Palatino Linotype" w:cs="Palatino Linotype"/>
          <w:b/>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494E8DA" w14:textId="756CB5F0" w:rsidR="00217E00" w:rsidRPr="005C0B60" w:rsidRDefault="00217E00" w:rsidP="005C0B60">
      <w:pPr>
        <w:spacing w:line="360" w:lineRule="auto"/>
        <w:jc w:val="both"/>
        <w:rPr>
          <w:rFonts w:ascii="Palatino Linotype" w:hAnsi="Palatino Linotype" w:cs="Arial"/>
          <w:bCs/>
        </w:rPr>
      </w:pPr>
      <w:r w:rsidRPr="005C0B60">
        <w:rPr>
          <w:rFonts w:ascii="Palatino Linotype" w:hAnsi="Palatino Linotype"/>
        </w:rPr>
        <w:t xml:space="preserve">Por lo anterior, no </w:t>
      </w:r>
      <w:r w:rsidRPr="005C0B60">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C0B60">
        <w:rPr>
          <w:rFonts w:ascii="Palatino Linotype" w:hAnsi="Palatino Linotype" w:cs="Arial"/>
          <w:b/>
        </w:rPr>
        <w:t>versión pública</w:t>
      </w:r>
      <w:r w:rsidRPr="005C0B60">
        <w:rPr>
          <w:rFonts w:ascii="Palatino Linotype" w:hAnsi="Palatino Linotype" w:cs="Arial"/>
        </w:rPr>
        <w:t>; pues, el</w:t>
      </w:r>
      <w:r w:rsidRPr="005C0B6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B5CB15" w14:textId="77777777" w:rsidR="00217E00" w:rsidRPr="005C0B60" w:rsidRDefault="00217E00" w:rsidP="005C0B60">
      <w:pPr>
        <w:spacing w:line="360" w:lineRule="auto"/>
        <w:jc w:val="both"/>
        <w:rPr>
          <w:rFonts w:ascii="Palatino Linotype" w:eastAsia="Calibri" w:hAnsi="Palatino Linotype" w:cs="Arial"/>
          <w:bCs/>
          <w:lang w:eastAsia="en-US"/>
        </w:rPr>
      </w:pPr>
    </w:p>
    <w:p w14:paraId="2C3CE74E" w14:textId="77777777" w:rsidR="00217E00" w:rsidRPr="005C0B60" w:rsidRDefault="00217E00" w:rsidP="005C0B60">
      <w:pPr>
        <w:spacing w:line="360" w:lineRule="auto"/>
        <w:jc w:val="both"/>
        <w:rPr>
          <w:rFonts w:ascii="Palatino Linotype" w:hAnsi="Palatino Linotype" w:cs="Arial"/>
          <w:bCs/>
        </w:rPr>
      </w:pPr>
      <w:r w:rsidRPr="005C0B6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7826CC9" w14:textId="77777777" w:rsidR="00217E00" w:rsidRPr="005C0B60" w:rsidRDefault="00217E00" w:rsidP="005C0B60">
      <w:pPr>
        <w:autoSpaceDE w:val="0"/>
        <w:autoSpaceDN w:val="0"/>
        <w:adjustRightInd w:val="0"/>
        <w:ind w:right="899"/>
        <w:jc w:val="both"/>
        <w:rPr>
          <w:rFonts w:ascii="Palatino Linotype" w:hAnsi="Palatino Linotype" w:cs="Arial"/>
        </w:rPr>
      </w:pPr>
    </w:p>
    <w:p w14:paraId="21941F82" w14:textId="77777777" w:rsidR="00217E00" w:rsidRPr="005C0B60" w:rsidRDefault="00217E00" w:rsidP="005C0B60">
      <w:pPr>
        <w:ind w:left="851" w:right="901"/>
        <w:jc w:val="both"/>
        <w:rPr>
          <w:rFonts w:ascii="Palatino Linotype" w:hAnsi="Palatino Linotype"/>
          <w:i/>
          <w:sz w:val="22"/>
          <w:szCs w:val="22"/>
        </w:rPr>
      </w:pPr>
      <w:r w:rsidRPr="005C0B60">
        <w:rPr>
          <w:rFonts w:ascii="Palatino Linotype" w:hAnsi="Palatino Linotype" w:cs="Arial"/>
          <w:b/>
          <w:bCs/>
          <w:i/>
          <w:noProof/>
          <w:sz w:val="22"/>
          <w:szCs w:val="22"/>
        </w:rPr>
        <w:t>“</w:t>
      </w:r>
      <w:r w:rsidRPr="005C0B60">
        <w:rPr>
          <w:rFonts w:ascii="Palatino Linotype" w:hAnsi="Palatino Linotype" w:cs="Arial"/>
          <w:b/>
          <w:bCs/>
          <w:i/>
          <w:sz w:val="22"/>
          <w:szCs w:val="22"/>
        </w:rPr>
        <w:t xml:space="preserve">Artículo 3. </w:t>
      </w:r>
      <w:r w:rsidRPr="005C0B60">
        <w:rPr>
          <w:rFonts w:ascii="Palatino Linotype" w:hAnsi="Palatino Linotype"/>
          <w:i/>
          <w:sz w:val="22"/>
          <w:szCs w:val="22"/>
        </w:rPr>
        <w:t xml:space="preserve">Para los efectos de la presente Ley se entenderá por: </w:t>
      </w:r>
    </w:p>
    <w:p w14:paraId="4A897274" w14:textId="77777777" w:rsidR="00217E00" w:rsidRPr="005C0B60" w:rsidRDefault="00217E00" w:rsidP="005C0B60">
      <w:pPr>
        <w:ind w:left="851" w:right="899"/>
        <w:jc w:val="both"/>
        <w:rPr>
          <w:rFonts w:ascii="Palatino Linotype" w:hAnsi="Palatino Linotype" w:cs="Arial"/>
          <w:i/>
          <w:sz w:val="22"/>
          <w:szCs w:val="22"/>
        </w:rPr>
      </w:pPr>
      <w:r w:rsidRPr="005C0B60">
        <w:rPr>
          <w:rFonts w:ascii="Palatino Linotype" w:hAnsi="Palatino Linotype" w:cs="Arial"/>
          <w:b/>
          <w:i/>
          <w:sz w:val="22"/>
          <w:szCs w:val="22"/>
        </w:rPr>
        <w:lastRenderedPageBreak/>
        <w:t>IX.</w:t>
      </w:r>
      <w:r w:rsidRPr="005C0B60">
        <w:rPr>
          <w:rFonts w:ascii="Palatino Linotype" w:hAnsi="Palatino Linotype" w:cs="Arial"/>
          <w:i/>
          <w:sz w:val="22"/>
          <w:szCs w:val="22"/>
        </w:rPr>
        <w:t xml:space="preserve"> </w:t>
      </w:r>
      <w:r w:rsidRPr="005C0B60">
        <w:rPr>
          <w:rFonts w:ascii="Palatino Linotype" w:hAnsi="Palatino Linotype" w:cs="Arial"/>
          <w:b/>
          <w:i/>
          <w:sz w:val="22"/>
          <w:szCs w:val="22"/>
        </w:rPr>
        <w:t xml:space="preserve">Datos personales: </w:t>
      </w:r>
      <w:r w:rsidRPr="005C0B60">
        <w:rPr>
          <w:rFonts w:ascii="Palatino Linotype" w:hAnsi="Palatino Linotype" w:cs="Arial"/>
          <w:i/>
          <w:sz w:val="22"/>
          <w:szCs w:val="22"/>
        </w:rPr>
        <w:t xml:space="preserve">La información concerniente a una persona, identificada o identificable según lo dispuesto por la Ley de </w:t>
      </w:r>
      <w:r w:rsidRPr="005C0B60">
        <w:rPr>
          <w:rFonts w:ascii="Palatino Linotype" w:hAnsi="Palatino Linotype"/>
          <w:i/>
          <w:sz w:val="22"/>
          <w:szCs w:val="22"/>
        </w:rPr>
        <w:t>Protección</w:t>
      </w:r>
      <w:r w:rsidRPr="005C0B60">
        <w:rPr>
          <w:rFonts w:ascii="Palatino Linotype" w:hAnsi="Palatino Linotype" w:cs="Arial"/>
          <w:i/>
          <w:sz w:val="22"/>
          <w:szCs w:val="22"/>
        </w:rPr>
        <w:t xml:space="preserve"> de Datos Personales del Estado de México; </w:t>
      </w:r>
    </w:p>
    <w:p w14:paraId="15F896C6" w14:textId="77777777" w:rsidR="00217E00" w:rsidRPr="005C0B60" w:rsidRDefault="00217E00" w:rsidP="005C0B60">
      <w:pPr>
        <w:ind w:left="851" w:right="899"/>
        <w:jc w:val="both"/>
        <w:rPr>
          <w:rFonts w:ascii="Palatino Linotype" w:hAnsi="Palatino Linotype" w:cs="Arial"/>
          <w:i/>
          <w:sz w:val="22"/>
          <w:szCs w:val="22"/>
        </w:rPr>
      </w:pPr>
      <w:r w:rsidRPr="005C0B60">
        <w:rPr>
          <w:rFonts w:ascii="Palatino Linotype" w:hAnsi="Palatino Linotype" w:cs="Arial"/>
          <w:b/>
          <w:i/>
          <w:sz w:val="22"/>
          <w:szCs w:val="22"/>
        </w:rPr>
        <w:t>XX.</w:t>
      </w:r>
      <w:r w:rsidRPr="005C0B60">
        <w:rPr>
          <w:rFonts w:ascii="Palatino Linotype" w:hAnsi="Palatino Linotype" w:cs="Arial"/>
          <w:i/>
          <w:sz w:val="22"/>
          <w:szCs w:val="22"/>
        </w:rPr>
        <w:t xml:space="preserve"> </w:t>
      </w:r>
      <w:r w:rsidRPr="005C0B60">
        <w:rPr>
          <w:rFonts w:ascii="Palatino Linotype" w:hAnsi="Palatino Linotype" w:cs="Arial"/>
          <w:b/>
          <w:i/>
          <w:sz w:val="22"/>
          <w:szCs w:val="22"/>
        </w:rPr>
        <w:t>Información clasificada:</w:t>
      </w:r>
      <w:r w:rsidRPr="005C0B60">
        <w:rPr>
          <w:rFonts w:ascii="Palatino Linotype" w:hAnsi="Palatino Linotype" w:cs="Arial"/>
          <w:i/>
          <w:sz w:val="22"/>
          <w:szCs w:val="22"/>
        </w:rPr>
        <w:t xml:space="preserve"> Aquella considerada por la presente Ley como reservada o confidencial; </w:t>
      </w:r>
    </w:p>
    <w:p w14:paraId="7CBCDA1B" w14:textId="77777777" w:rsidR="00217E00" w:rsidRPr="005C0B60" w:rsidRDefault="00217E00" w:rsidP="005C0B60">
      <w:pPr>
        <w:ind w:left="851" w:right="899"/>
        <w:jc w:val="both"/>
        <w:rPr>
          <w:rFonts w:ascii="Palatino Linotype" w:hAnsi="Palatino Linotype" w:cs="Arial"/>
          <w:i/>
          <w:sz w:val="22"/>
          <w:szCs w:val="22"/>
        </w:rPr>
      </w:pPr>
      <w:r w:rsidRPr="005C0B60">
        <w:rPr>
          <w:rFonts w:ascii="Palatino Linotype" w:hAnsi="Palatino Linotype" w:cs="Arial"/>
          <w:b/>
          <w:i/>
          <w:sz w:val="22"/>
          <w:szCs w:val="22"/>
        </w:rPr>
        <w:t>XXI.</w:t>
      </w:r>
      <w:r w:rsidRPr="005C0B60">
        <w:rPr>
          <w:rFonts w:ascii="Palatino Linotype" w:hAnsi="Palatino Linotype" w:cs="Arial"/>
          <w:i/>
          <w:sz w:val="22"/>
          <w:szCs w:val="22"/>
        </w:rPr>
        <w:t xml:space="preserve"> </w:t>
      </w:r>
      <w:r w:rsidRPr="005C0B60">
        <w:rPr>
          <w:rFonts w:ascii="Palatino Linotype" w:hAnsi="Palatino Linotype" w:cs="Arial"/>
          <w:b/>
          <w:i/>
          <w:sz w:val="22"/>
          <w:szCs w:val="22"/>
        </w:rPr>
        <w:t>Información confidencial</w:t>
      </w:r>
      <w:r w:rsidRPr="005C0B6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083624" w14:textId="77777777" w:rsidR="00217E00" w:rsidRPr="005C0B60" w:rsidRDefault="00217E00" w:rsidP="005C0B60">
      <w:pPr>
        <w:ind w:left="851" w:right="899"/>
        <w:jc w:val="both"/>
        <w:rPr>
          <w:rFonts w:ascii="Palatino Linotype" w:hAnsi="Palatino Linotype" w:cs="Arial"/>
          <w:i/>
          <w:sz w:val="22"/>
          <w:szCs w:val="22"/>
        </w:rPr>
      </w:pPr>
      <w:r w:rsidRPr="005C0B60">
        <w:rPr>
          <w:rFonts w:ascii="Palatino Linotype" w:hAnsi="Palatino Linotype" w:cs="Arial"/>
          <w:b/>
          <w:i/>
          <w:sz w:val="22"/>
          <w:szCs w:val="22"/>
        </w:rPr>
        <w:t>XLV. Versión pública:</w:t>
      </w:r>
      <w:r w:rsidRPr="005C0B60">
        <w:rPr>
          <w:rFonts w:ascii="Palatino Linotype" w:hAnsi="Palatino Linotype" w:cs="Arial"/>
          <w:i/>
          <w:sz w:val="22"/>
          <w:szCs w:val="22"/>
        </w:rPr>
        <w:t xml:space="preserve"> Documento en el que se elimine, suprime o borra la información clasificada como reservada o confidencial para permitir su acceso. </w:t>
      </w:r>
    </w:p>
    <w:p w14:paraId="7A11F87D" w14:textId="77777777" w:rsidR="00217E00" w:rsidRPr="005C0B60" w:rsidRDefault="00217E00" w:rsidP="005C0B60">
      <w:pPr>
        <w:ind w:left="851" w:right="899"/>
        <w:jc w:val="both"/>
        <w:rPr>
          <w:rFonts w:ascii="Palatino Linotype" w:hAnsi="Palatino Linotype" w:cs="Arial"/>
          <w:i/>
          <w:sz w:val="22"/>
          <w:szCs w:val="22"/>
        </w:rPr>
      </w:pPr>
      <w:r w:rsidRPr="005C0B60">
        <w:rPr>
          <w:rFonts w:ascii="Palatino Linotype" w:hAnsi="Palatino Linotype" w:cs="Arial"/>
          <w:b/>
          <w:i/>
          <w:sz w:val="22"/>
          <w:szCs w:val="22"/>
        </w:rPr>
        <w:t>Artículo 51.</w:t>
      </w:r>
      <w:r w:rsidRPr="005C0B6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C0B60">
        <w:rPr>
          <w:rFonts w:ascii="Palatino Linotype" w:hAnsi="Palatino Linotype" w:cs="Arial"/>
          <w:b/>
          <w:i/>
          <w:sz w:val="22"/>
          <w:szCs w:val="22"/>
        </w:rPr>
        <w:t xml:space="preserve">y tendrá la responsabilidad de verificar en cada caso que la misma no sea confidencial o reservada. </w:t>
      </w:r>
      <w:r w:rsidRPr="005C0B6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E76C587" w14:textId="77777777" w:rsidR="00217E00" w:rsidRPr="005C0B60" w:rsidRDefault="00217E00" w:rsidP="005C0B60">
      <w:pPr>
        <w:ind w:left="851" w:right="899"/>
        <w:jc w:val="both"/>
        <w:rPr>
          <w:rFonts w:ascii="Palatino Linotype" w:hAnsi="Palatino Linotype" w:cs="Arial"/>
          <w:i/>
          <w:sz w:val="22"/>
          <w:szCs w:val="22"/>
        </w:rPr>
      </w:pPr>
      <w:r w:rsidRPr="005C0B60">
        <w:rPr>
          <w:rFonts w:ascii="Palatino Linotype" w:hAnsi="Palatino Linotype" w:cs="Arial"/>
          <w:b/>
          <w:i/>
          <w:sz w:val="22"/>
          <w:szCs w:val="22"/>
        </w:rPr>
        <w:t>Artículo 52.</w:t>
      </w:r>
      <w:r w:rsidRPr="005C0B60">
        <w:rPr>
          <w:rFonts w:ascii="Palatino Linotype" w:hAnsi="Palatino Linotype" w:cs="Arial"/>
          <w:i/>
          <w:sz w:val="22"/>
          <w:szCs w:val="22"/>
        </w:rPr>
        <w:t xml:space="preserve"> Las solicitudes de acceso a la información y las respuestas que se les dé, incluyendo, en su caso, </w:t>
      </w:r>
      <w:r w:rsidRPr="005C0B6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C0B60">
        <w:rPr>
          <w:rFonts w:ascii="Palatino Linotype" w:hAnsi="Palatino Linotype" w:cs="Arial"/>
          <w:i/>
          <w:sz w:val="22"/>
          <w:szCs w:val="22"/>
        </w:rPr>
        <w:t>, siempre y cuando la resolución de referencia se someta a un proceso de disociación, es decir, no haga identificable al titular de tales datos personales.</w:t>
      </w:r>
      <w:r w:rsidRPr="005C0B60">
        <w:rPr>
          <w:rFonts w:ascii="Palatino Linotype" w:hAnsi="Palatino Linotype" w:cs="Arial"/>
          <w:bCs/>
          <w:i/>
          <w:noProof/>
          <w:sz w:val="22"/>
          <w:szCs w:val="22"/>
        </w:rPr>
        <w:t>”</w:t>
      </w:r>
    </w:p>
    <w:p w14:paraId="4D849818" w14:textId="77777777" w:rsidR="00217E00" w:rsidRPr="005C0B60" w:rsidRDefault="00217E00" w:rsidP="005C0B60">
      <w:pPr>
        <w:ind w:right="899" w:firstLine="708"/>
        <w:jc w:val="both"/>
        <w:rPr>
          <w:rFonts w:ascii="Palatino Linotype" w:hAnsi="Palatino Linotype" w:cs="Arial"/>
          <w:sz w:val="22"/>
          <w:szCs w:val="22"/>
        </w:rPr>
      </w:pPr>
      <w:r w:rsidRPr="005C0B60">
        <w:rPr>
          <w:rFonts w:ascii="Palatino Linotype" w:hAnsi="Palatino Linotype" w:cs="Arial"/>
          <w:sz w:val="22"/>
          <w:szCs w:val="22"/>
        </w:rPr>
        <w:t>(Énfasis añadido)</w:t>
      </w:r>
    </w:p>
    <w:p w14:paraId="72CBB891" w14:textId="77777777" w:rsidR="00217E00" w:rsidRPr="005C0B60" w:rsidRDefault="00217E00" w:rsidP="005C0B60">
      <w:pPr>
        <w:ind w:right="899" w:firstLine="708"/>
        <w:jc w:val="both"/>
        <w:rPr>
          <w:rFonts w:ascii="Palatino Linotype" w:hAnsi="Palatino Linotype" w:cs="Arial"/>
        </w:rPr>
      </w:pPr>
    </w:p>
    <w:p w14:paraId="0C748971" w14:textId="77777777" w:rsidR="00217E00" w:rsidRPr="005C0B60" w:rsidRDefault="00217E00" w:rsidP="005C0B60">
      <w:pPr>
        <w:spacing w:line="360" w:lineRule="auto"/>
        <w:jc w:val="both"/>
        <w:rPr>
          <w:rFonts w:ascii="Palatino Linotype" w:hAnsi="Palatino Linotype" w:cs="Arial"/>
        </w:rPr>
      </w:pPr>
      <w:r w:rsidRPr="005C0B6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DC963C7" w14:textId="77777777" w:rsidR="00217E00" w:rsidRPr="005C0B60" w:rsidRDefault="00217E00" w:rsidP="005C0B60">
      <w:pPr>
        <w:jc w:val="both"/>
        <w:rPr>
          <w:rFonts w:ascii="Palatino Linotype" w:hAnsi="Palatino Linotype" w:cs="Arial"/>
        </w:rPr>
      </w:pPr>
    </w:p>
    <w:p w14:paraId="6205BE2E" w14:textId="77777777" w:rsidR="00217E00" w:rsidRPr="005C0B60" w:rsidRDefault="00217E00" w:rsidP="005C0B60">
      <w:pPr>
        <w:ind w:left="851" w:right="902"/>
        <w:jc w:val="both"/>
        <w:rPr>
          <w:rFonts w:ascii="Palatino Linotype" w:eastAsia="Arial Unicode MS" w:hAnsi="Palatino Linotype" w:cs="Arial"/>
          <w:i/>
          <w:sz w:val="22"/>
          <w:szCs w:val="22"/>
        </w:rPr>
      </w:pPr>
      <w:r w:rsidRPr="005C0B60">
        <w:rPr>
          <w:rFonts w:ascii="Palatino Linotype" w:eastAsia="Arial Unicode MS" w:hAnsi="Palatino Linotype" w:cs="Arial"/>
          <w:b/>
          <w:i/>
          <w:sz w:val="22"/>
          <w:szCs w:val="22"/>
        </w:rPr>
        <w:t>“Artículo 22.</w:t>
      </w:r>
      <w:r w:rsidRPr="005C0B6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15DD257" w14:textId="77777777" w:rsidR="00217E00" w:rsidRPr="005C0B60" w:rsidRDefault="00217E00" w:rsidP="005C0B60">
      <w:pPr>
        <w:ind w:left="851" w:right="902"/>
        <w:jc w:val="both"/>
        <w:rPr>
          <w:rFonts w:ascii="Palatino Linotype" w:eastAsia="Arial Unicode MS" w:hAnsi="Palatino Linotype" w:cs="Arial"/>
          <w:i/>
          <w:sz w:val="22"/>
          <w:szCs w:val="22"/>
        </w:rPr>
      </w:pPr>
      <w:r w:rsidRPr="005C0B60">
        <w:rPr>
          <w:rFonts w:ascii="Palatino Linotype" w:eastAsia="Arial Unicode MS" w:hAnsi="Palatino Linotype" w:cs="Arial"/>
          <w:b/>
          <w:i/>
          <w:sz w:val="22"/>
          <w:szCs w:val="22"/>
        </w:rPr>
        <w:t>Artículo 38.</w:t>
      </w:r>
      <w:r w:rsidRPr="005C0B6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C0B60">
        <w:rPr>
          <w:rFonts w:ascii="Palatino Linotype" w:eastAsia="Arial Unicode MS" w:hAnsi="Palatino Linotype" w:cs="Arial"/>
          <w:b/>
          <w:i/>
          <w:sz w:val="22"/>
          <w:szCs w:val="22"/>
        </w:rPr>
        <w:t>”</w:t>
      </w:r>
      <w:r w:rsidRPr="005C0B60">
        <w:rPr>
          <w:rFonts w:ascii="Palatino Linotype" w:eastAsia="Arial Unicode MS" w:hAnsi="Palatino Linotype" w:cs="Arial"/>
          <w:i/>
          <w:sz w:val="22"/>
          <w:szCs w:val="22"/>
        </w:rPr>
        <w:t xml:space="preserve"> </w:t>
      </w:r>
    </w:p>
    <w:p w14:paraId="575B0F19" w14:textId="77777777" w:rsidR="00217E00" w:rsidRPr="005C0B60" w:rsidRDefault="00217E00" w:rsidP="005C0B60">
      <w:pPr>
        <w:ind w:left="851" w:right="850"/>
        <w:jc w:val="both"/>
        <w:rPr>
          <w:rFonts w:ascii="Palatino Linotype" w:eastAsia="Arial Unicode MS" w:hAnsi="Palatino Linotype" w:cs="Arial"/>
          <w:i/>
          <w:sz w:val="22"/>
          <w:szCs w:val="22"/>
        </w:rPr>
      </w:pPr>
    </w:p>
    <w:p w14:paraId="5B5F1476" w14:textId="77777777" w:rsidR="00217E00" w:rsidRPr="005C0B60" w:rsidRDefault="00217E00" w:rsidP="005C0B60">
      <w:pPr>
        <w:spacing w:line="360" w:lineRule="auto"/>
        <w:jc w:val="both"/>
        <w:rPr>
          <w:rFonts w:ascii="Palatino Linotype" w:hAnsi="Palatino Linotype" w:cs="Arial"/>
        </w:rPr>
      </w:pPr>
      <w:r w:rsidRPr="005C0B60">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69A0DFA9" w14:textId="77777777" w:rsidR="00217E00" w:rsidRPr="005C0B60" w:rsidRDefault="00217E00" w:rsidP="005C0B60">
      <w:pPr>
        <w:spacing w:line="360" w:lineRule="auto"/>
        <w:jc w:val="both"/>
        <w:rPr>
          <w:rFonts w:ascii="Palatino Linotype" w:hAnsi="Palatino Linotype" w:cs="Arial"/>
        </w:rPr>
      </w:pPr>
    </w:p>
    <w:p w14:paraId="5BB14CB4" w14:textId="77777777" w:rsidR="00217E00" w:rsidRPr="005C0B60" w:rsidRDefault="00217E00" w:rsidP="005C0B60">
      <w:pPr>
        <w:spacing w:line="360" w:lineRule="auto"/>
        <w:ind w:left="709" w:right="851"/>
        <w:jc w:val="both"/>
        <w:rPr>
          <w:rFonts w:ascii="Palatino Linotype" w:hAnsi="Palatino Linotype"/>
          <w:i/>
        </w:rPr>
      </w:pPr>
      <w:r w:rsidRPr="005C0B60">
        <w:rPr>
          <w:rFonts w:ascii="Palatino Linotype" w:hAnsi="Palatino Linotype"/>
          <w:i/>
        </w:rPr>
        <w:t>Artículo 4. Para los efectos de esta Ley se entenderá por:</w:t>
      </w:r>
    </w:p>
    <w:p w14:paraId="3BD88E53" w14:textId="77777777" w:rsidR="00217E00" w:rsidRPr="005C0B60" w:rsidRDefault="00217E00" w:rsidP="005C0B60">
      <w:pPr>
        <w:spacing w:line="360" w:lineRule="auto"/>
        <w:ind w:left="709" w:right="851"/>
        <w:jc w:val="both"/>
        <w:rPr>
          <w:rFonts w:ascii="Palatino Linotype" w:hAnsi="Palatino Linotype"/>
          <w:i/>
        </w:rPr>
      </w:pPr>
    </w:p>
    <w:p w14:paraId="7DD8E66F" w14:textId="77777777" w:rsidR="00217E00" w:rsidRPr="005C0B60" w:rsidRDefault="00217E00" w:rsidP="005C0B60">
      <w:pPr>
        <w:spacing w:line="360" w:lineRule="auto"/>
        <w:ind w:left="709" w:right="851"/>
        <w:jc w:val="both"/>
        <w:rPr>
          <w:rFonts w:ascii="Palatino Linotype" w:hAnsi="Palatino Linotype" w:cs="Arial"/>
          <w:i/>
        </w:rPr>
      </w:pPr>
      <w:r w:rsidRPr="005C0B60">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50D19D4" w14:textId="77777777" w:rsidR="00217E00" w:rsidRPr="005C0B60" w:rsidRDefault="00217E00" w:rsidP="005C0B60">
      <w:pPr>
        <w:spacing w:line="360" w:lineRule="auto"/>
        <w:jc w:val="both"/>
        <w:rPr>
          <w:rFonts w:ascii="Palatino Linotype" w:hAnsi="Palatino Linotype" w:cs="Arial"/>
        </w:rPr>
      </w:pPr>
    </w:p>
    <w:p w14:paraId="62A483E6" w14:textId="77777777" w:rsidR="00217E00" w:rsidRPr="005C0B60" w:rsidRDefault="00217E00" w:rsidP="005C0B60">
      <w:pPr>
        <w:spacing w:line="360" w:lineRule="auto"/>
        <w:jc w:val="both"/>
        <w:rPr>
          <w:rFonts w:ascii="Palatino Linotype" w:hAnsi="Palatino Linotype" w:cs="Arial"/>
        </w:rPr>
      </w:pPr>
      <w:r w:rsidRPr="005C0B6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5C0B60">
        <w:rPr>
          <w:rFonts w:ascii="Palatino Linotype" w:eastAsia="Arial Unicode MS" w:hAnsi="Palatino Linotype" w:cs="Arial"/>
        </w:rPr>
        <w:t xml:space="preserve"> que debe ser protegida por </w:t>
      </w:r>
      <w:r w:rsidRPr="005C0B60">
        <w:rPr>
          <w:rFonts w:ascii="Palatino Linotype" w:eastAsia="Arial Unicode MS" w:hAnsi="Palatino Linotype" w:cs="Arial"/>
          <w:b/>
        </w:rPr>
        <w:t>EL SUJETO OBLIGADO,</w:t>
      </w:r>
      <w:r w:rsidRPr="005C0B60">
        <w:rPr>
          <w:rFonts w:ascii="Palatino Linotype" w:eastAsia="Arial Unicode MS" w:hAnsi="Palatino Linotype" w:cs="Arial"/>
        </w:rPr>
        <w:t xml:space="preserve"> por lo </w:t>
      </w:r>
      <w:r w:rsidRPr="005C0B60">
        <w:rPr>
          <w:rFonts w:ascii="Palatino Linotype" w:hAnsi="Palatino Linotype" w:cs="Arial"/>
        </w:rPr>
        <w:t>que, todo dato personal susceptible de clasificación debe ser protegido.</w:t>
      </w:r>
    </w:p>
    <w:p w14:paraId="5C64FCFF" w14:textId="77777777" w:rsidR="00217E00" w:rsidRPr="005C0B60" w:rsidRDefault="00217E00" w:rsidP="005C0B60">
      <w:pPr>
        <w:spacing w:line="360" w:lineRule="auto"/>
        <w:jc w:val="both"/>
        <w:rPr>
          <w:rFonts w:ascii="Palatino Linotype" w:hAnsi="Palatino Linotype" w:cs="Arial"/>
        </w:rPr>
      </w:pPr>
    </w:p>
    <w:p w14:paraId="294AB8CD" w14:textId="77777777" w:rsidR="00217E00" w:rsidRPr="005C0B60" w:rsidRDefault="00217E00" w:rsidP="005C0B60">
      <w:pPr>
        <w:spacing w:line="360" w:lineRule="auto"/>
        <w:jc w:val="both"/>
        <w:rPr>
          <w:rFonts w:ascii="Palatino Linotype" w:hAnsi="Palatino Linotype" w:cs="Arial"/>
        </w:rPr>
      </w:pPr>
      <w:r w:rsidRPr="005C0B6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2A0551C" w14:textId="77777777" w:rsidR="00217E00" w:rsidRPr="005C0B60" w:rsidRDefault="00217E00" w:rsidP="005C0B60">
      <w:pPr>
        <w:spacing w:line="360" w:lineRule="auto"/>
        <w:jc w:val="both"/>
        <w:rPr>
          <w:rFonts w:ascii="Palatino Linotype" w:hAnsi="Palatino Linotype" w:cs="Arial"/>
        </w:rPr>
      </w:pPr>
    </w:p>
    <w:p w14:paraId="4BEDD555" w14:textId="77777777" w:rsidR="00217E00" w:rsidRPr="005C0B60" w:rsidRDefault="00217E00" w:rsidP="005C0B60">
      <w:pPr>
        <w:spacing w:line="360" w:lineRule="auto"/>
        <w:jc w:val="both"/>
        <w:rPr>
          <w:rFonts w:ascii="Palatino Linotype" w:hAnsi="Palatino Linotype" w:cs="Arial"/>
        </w:rPr>
      </w:pPr>
      <w:r w:rsidRPr="005C0B60">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1E06A0" w14:textId="77777777" w:rsidR="00217E00" w:rsidRPr="005C0B60" w:rsidRDefault="00217E00" w:rsidP="005C0B60">
      <w:pPr>
        <w:jc w:val="both"/>
        <w:rPr>
          <w:rFonts w:ascii="Palatino Linotype" w:hAnsi="Palatino Linotype" w:cs="Arial"/>
        </w:rPr>
      </w:pPr>
    </w:p>
    <w:p w14:paraId="60F125C7"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 xml:space="preserve">“Artículo 49. </w:t>
      </w:r>
      <w:r w:rsidRPr="005C0B60">
        <w:rPr>
          <w:rFonts w:ascii="Palatino Linotype" w:hAnsi="Palatino Linotype" w:cs="Arial"/>
          <w:i/>
          <w:sz w:val="22"/>
          <w:szCs w:val="22"/>
        </w:rPr>
        <w:t>Los Comités de Transparencia tendrán las siguientes atribuciones:</w:t>
      </w:r>
    </w:p>
    <w:p w14:paraId="1E4334A9"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VIII.</w:t>
      </w:r>
      <w:r w:rsidRPr="005C0B60">
        <w:rPr>
          <w:rFonts w:ascii="Palatino Linotype" w:hAnsi="Palatino Linotype" w:cs="Arial"/>
          <w:i/>
          <w:sz w:val="22"/>
          <w:szCs w:val="22"/>
        </w:rPr>
        <w:t xml:space="preserve"> Aprobar, modificar o revocar la clasificación de la información;</w:t>
      </w:r>
    </w:p>
    <w:p w14:paraId="13480A6B"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lastRenderedPageBreak/>
        <w:t>Artículo 132.</w:t>
      </w:r>
      <w:r w:rsidRPr="005C0B60">
        <w:rPr>
          <w:rFonts w:ascii="Palatino Linotype" w:hAnsi="Palatino Linotype" w:cs="Arial"/>
          <w:i/>
          <w:sz w:val="22"/>
          <w:szCs w:val="22"/>
        </w:rPr>
        <w:t xml:space="preserve"> La clasificación de la información se llevará a cabo en el momento en que:</w:t>
      </w:r>
    </w:p>
    <w:p w14:paraId="4DC4683D"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I.</w:t>
      </w:r>
      <w:r w:rsidRPr="005C0B60">
        <w:rPr>
          <w:rFonts w:ascii="Palatino Linotype" w:hAnsi="Palatino Linotype" w:cs="Arial"/>
          <w:i/>
          <w:sz w:val="22"/>
          <w:szCs w:val="22"/>
        </w:rPr>
        <w:t xml:space="preserve"> Se reciba una solicitud de acceso a la información;</w:t>
      </w:r>
    </w:p>
    <w:p w14:paraId="02DFBCF0"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II.</w:t>
      </w:r>
      <w:r w:rsidRPr="005C0B60">
        <w:rPr>
          <w:rFonts w:ascii="Palatino Linotype" w:hAnsi="Palatino Linotype" w:cs="Arial"/>
          <w:i/>
          <w:sz w:val="22"/>
          <w:szCs w:val="22"/>
        </w:rPr>
        <w:t xml:space="preserve"> Se determine mediante resolución de autoridad competente; o</w:t>
      </w:r>
    </w:p>
    <w:p w14:paraId="5C5FEF52" w14:textId="77777777" w:rsidR="00217E00" w:rsidRPr="005C0B60" w:rsidRDefault="00217E00" w:rsidP="005C0B60">
      <w:pPr>
        <w:ind w:left="851" w:right="902"/>
        <w:jc w:val="both"/>
        <w:rPr>
          <w:rFonts w:ascii="Palatino Linotype" w:hAnsi="Palatino Linotype" w:cs="Arial"/>
          <w:b/>
          <w:i/>
          <w:sz w:val="22"/>
          <w:szCs w:val="22"/>
        </w:rPr>
      </w:pPr>
      <w:r w:rsidRPr="005C0B60">
        <w:rPr>
          <w:rFonts w:ascii="Palatino Linotype" w:hAnsi="Palatino Linotype" w:cs="Arial"/>
          <w:i/>
          <w:sz w:val="22"/>
          <w:szCs w:val="22"/>
        </w:rPr>
        <w:t>III. Se generen versiones públicas para dar cumplimiento a las obligaciones de transparencia previstas en esta Ley.</w:t>
      </w:r>
      <w:r w:rsidRPr="005C0B60">
        <w:rPr>
          <w:rFonts w:ascii="Palatino Linotype" w:hAnsi="Palatino Linotype" w:cs="Arial"/>
          <w:b/>
          <w:i/>
          <w:sz w:val="22"/>
          <w:szCs w:val="22"/>
        </w:rPr>
        <w:t>”</w:t>
      </w:r>
    </w:p>
    <w:p w14:paraId="676CF61B"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“Segundo.-</w:t>
      </w:r>
      <w:r w:rsidRPr="005C0B60">
        <w:rPr>
          <w:rFonts w:ascii="Palatino Linotype" w:hAnsi="Palatino Linotype" w:cs="Arial"/>
          <w:i/>
          <w:sz w:val="22"/>
          <w:szCs w:val="22"/>
        </w:rPr>
        <w:t xml:space="preserve"> Para efectos de los presentes Lineamientos Generales, se entenderá por:</w:t>
      </w:r>
    </w:p>
    <w:p w14:paraId="5A2A4811"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XVIII.</w:t>
      </w:r>
      <w:r w:rsidRPr="005C0B60">
        <w:rPr>
          <w:rFonts w:ascii="Palatino Linotype" w:hAnsi="Palatino Linotype" w:cs="Arial"/>
          <w:i/>
          <w:sz w:val="22"/>
          <w:szCs w:val="22"/>
        </w:rPr>
        <w:t xml:space="preserve">  </w:t>
      </w:r>
      <w:r w:rsidRPr="005C0B60">
        <w:rPr>
          <w:rFonts w:ascii="Palatino Linotype" w:hAnsi="Palatino Linotype" w:cs="Arial"/>
          <w:b/>
          <w:i/>
          <w:sz w:val="22"/>
          <w:szCs w:val="22"/>
        </w:rPr>
        <w:t>Versión pública:</w:t>
      </w:r>
      <w:r w:rsidRPr="005C0B6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1BA159"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Cuarto.</w:t>
      </w:r>
      <w:r w:rsidRPr="005C0B6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6099FC2"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A42B9CE"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Quinto.</w:t>
      </w:r>
      <w:r w:rsidRPr="005C0B6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DEF612"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Sexto.</w:t>
      </w:r>
      <w:r w:rsidRPr="005C0B6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92C909"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A373677"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Séptimo.</w:t>
      </w:r>
      <w:r w:rsidRPr="005C0B60">
        <w:rPr>
          <w:rFonts w:ascii="Palatino Linotype" w:hAnsi="Palatino Linotype" w:cs="Arial"/>
          <w:i/>
          <w:sz w:val="22"/>
          <w:szCs w:val="22"/>
        </w:rPr>
        <w:t xml:space="preserve"> La clasificación de la información se llevará a cabo en el momento en que:</w:t>
      </w:r>
    </w:p>
    <w:p w14:paraId="03311EB1"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I.</w:t>
      </w:r>
      <w:r w:rsidRPr="005C0B60">
        <w:rPr>
          <w:rFonts w:ascii="Palatino Linotype" w:hAnsi="Palatino Linotype" w:cs="Arial"/>
          <w:i/>
          <w:sz w:val="22"/>
          <w:szCs w:val="22"/>
        </w:rPr>
        <w:t xml:space="preserve">        Se reciba una solicitud de acceso a la información;</w:t>
      </w:r>
    </w:p>
    <w:p w14:paraId="0E732D44"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II.</w:t>
      </w:r>
      <w:r w:rsidRPr="005C0B60">
        <w:rPr>
          <w:rFonts w:ascii="Palatino Linotype" w:hAnsi="Palatino Linotype" w:cs="Arial"/>
          <w:i/>
          <w:sz w:val="22"/>
          <w:szCs w:val="22"/>
        </w:rPr>
        <w:t xml:space="preserve">       Se determine mediante resolución de autoridad competente, o</w:t>
      </w:r>
    </w:p>
    <w:p w14:paraId="739C4FB0"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III.</w:t>
      </w:r>
      <w:r w:rsidRPr="005C0B6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EA9F671"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69602F48"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Octavo.</w:t>
      </w:r>
      <w:r w:rsidRPr="005C0B6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02BC04"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5F3BDA5"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2BF34C4"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C58042A"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7A4AB9C"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Noveno.</w:t>
      </w:r>
      <w:r w:rsidRPr="005C0B6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5825F6"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b/>
          <w:i/>
          <w:sz w:val="22"/>
          <w:szCs w:val="22"/>
        </w:rPr>
        <w:t>Décimo.</w:t>
      </w:r>
      <w:r w:rsidRPr="005C0B6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B5213C" w14:textId="77777777" w:rsidR="00217E00" w:rsidRPr="005C0B60" w:rsidRDefault="00217E00" w:rsidP="005C0B60">
      <w:pPr>
        <w:ind w:left="851" w:right="902"/>
        <w:jc w:val="both"/>
        <w:rPr>
          <w:rFonts w:ascii="Palatino Linotype" w:hAnsi="Palatino Linotype" w:cs="Arial"/>
          <w:i/>
          <w:sz w:val="22"/>
          <w:szCs w:val="22"/>
        </w:rPr>
      </w:pPr>
      <w:r w:rsidRPr="005C0B6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AC8F6F3" w14:textId="77777777" w:rsidR="00217E00" w:rsidRPr="005C0B60" w:rsidRDefault="00217E00" w:rsidP="005C0B60">
      <w:pPr>
        <w:ind w:left="851" w:right="899"/>
        <w:jc w:val="both"/>
        <w:rPr>
          <w:rFonts w:ascii="Palatino Linotype" w:hAnsi="Palatino Linotype" w:cs="Arial"/>
          <w:b/>
          <w:i/>
          <w:sz w:val="22"/>
          <w:szCs w:val="22"/>
        </w:rPr>
      </w:pPr>
      <w:r w:rsidRPr="005C0B60">
        <w:rPr>
          <w:rFonts w:ascii="Palatino Linotype" w:hAnsi="Palatino Linotype" w:cs="Arial"/>
          <w:b/>
          <w:i/>
          <w:sz w:val="22"/>
          <w:szCs w:val="22"/>
        </w:rPr>
        <w:t>Décimo primero.</w:t>
      </w:r>
      <w:r w:rsidRPr="005C0B6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C0B60">
        <w:rPr>
          <w:rFonts w:ascii="Palatino Linotype" w:hAnsi="Palatino Linotype" w:cs="Arial"/>
          <w:b/>
          <w:i/>
          <w:sz w:val="22"/>
          <w:szCs w:val="22"/>
        </w:rPr>
        <w:t>”</w:t>
      </w:r>
    </w:p>
    <w:p w14:paraId="0AB6C7BC" w14:textId="77777777" w:rsidR="00217E00" w:rsidRPr="005C0B60" w:rsidRDefault="00217E00" w:rsidP="005C0B60">
      <w:pPr>
        <w:ind w:left="851" w:right="899"/>
        <w:jc w:val="both"/>
        <w:rPr>
          <w:rFonts w:ascii="Palatino Linotype" w:hAnsi="Palatino Linotype" w:cs="Arial"/>
          <w:b/>
          <w:bCs/>
          <w:i/>
          <w:noProof/>
        </w:rPr>
      </w:pPr>
    </w:p>
    <w:p w14:paraId="211929BA" w14:textId="77777777" w:rsidR="00217E00" w:rsidRPr="005C0B60" w:rsidRDefault="00217E00" w:rsidP="005C0B60">
      <w:pPr>
        <w:spacing w:line="360" w:lineRule="auto"/>
        <w:jc w:val="both"/>
        <w:rPr>
          <w:rFonts w:ascii="Palatino Linotype" w:hAnsi="Palatino Linotype" w:cs="Arial"/>
        </w:rPr>
      </w:pPr>
      <w:r w:rsidRPr="005C0B60">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5C0B60">
        <w:rPr>
          <w:rFonts w:ascii="Palatino Linotype" w:hAnsi="Palatino Linotype" w:cs="Arial"/>
        </w:rPr>
        <w:lastRenderedPageBreak/>
        <w:t>en las que se suprima aquella información relacionada con la vida privada de los particulares.</w:t>
      </w:r>
    </w:p>
    <w:p w14:paraId="5D628169" w14:textId="77777777" w:rsidR="00217E00" w:rsidRPr="005C0B60" w:rsidRDefault="00217E00" w:rsidP="005C0B60">
      <w:pPr>
        <w:spacing w:line="360" w:lineRule="auto"/>
        <w:ind w:right="-93"/>
        <w:jc w:val="both"/>
        <w:rPr>
          <w:rFonts w:ascii="Palatino Linotype" w:hAnsi="Palatino Linotype" w:cs="Arial"/>
          <w:lang w:eastAsia="es-MX"/>
        </w:rPr>
      </w:pPr>
    </w:p>
    <w:p w14:paraId="270B85DE" w14:textId="77777777" w:rsidR="00217E00" w:rsidRPr="005C0B60" w:rsidRDefault="00217E00" w:rsidP="005C0B60">
      <w:pPr>
        <w:autoSpaceDE w:val="0"/>
        <w:autoSpaceDN w:val="0"/>
        <w:adjustRightInd w:val="0"/>
        <w:spacing w:line="360" w:lineRule="auto"/>
        <w:ind w:right="-91"/>
        <w:jc w:val="both"/>
        <w:rPr>
          <w:rFonts w:ascii="Palatino Linotype" w:hAnsi="Palatino Linotype" w:cs="Arial"/>
          <w:lang w:eastAsia="es-CO"/>
        </w:rPr>
      </w:pPr>
      <w:r w:rsidRPr="005C0B60">
        <w:rPr>
          <w:rFonts w:ascii="Palatino Linotype" w:hAnsi="Palatino Linotype" w:cs="Arial"/>
        </w:rPr>
        <w:t xml:space="preserve">Por lo que, se destaca que la versión pública que elabore </w:t>
      </w:r>
      <w:r w:rsidRPr="005C0B60">
        <w:rPr>
          <w:rFonts w:ascii="Palatino Linotype" w:hAnsi="Palatino Linotype" w:cs="Arial"/>
          <w:b/>
        </w:rPr>
        <w:t>EL SUJETO OBLIGADO</w:t>
      </w:r>
      <w:r w:rsidRPr="005C0B60">
        <w:rPr>
          <w:rFonts w:ascii="Palatino Linotype" w:hAnsi="Palatino Linotype" w:cs="Arial"/>
        </w:rPr>
        <w:t xml:space="preserve"> debe cumplir con las formalidades exigidas en la Ley, por lo que para tal efecto emitirá el </w:t>
      </w:r>
      <w:r w:rsidRPr="005C0B60">
        <w:rPr>
          <w:rFonts w:ascii="Palatino Linotype" w:hAnsi="Palatino Linotype" w:cs="Arial"/>
          <w:b/>
        </w:rPr>
        <w:t>Acuerdo del Comité de Transparencia</w:t>
      </w:r>
      <w:r w:rsidRPr="005C0B6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C0B60">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339BB4" w14:textId="72B21F4F" w:rsidR="00965337" w:rsidRPr="005C0B60" w:rsidRDefault="00965337" w:rsidP="005C0B60">
      <w:pPr>
        <w:spacing w:line="360" w:lineRule="auto"/>
        <w:jc w:val="both"/>
        <w:rPr>
          <w:rFonts w:ascii="Palatino Linotype" w:hAnsi="Palatino Linotype" w:cs="Tahoma"/>
          <w:iCs/>
          <w:sz w:val="22"/>
          <w:szCs w:val="22"/>
          <w:lang w:val="es-ES"/>
        </w:rPr>
      </w:pPr>
    </w:p>
    <w:p w14:paraId="1061381D" w14:textId="77777777" w:rsidR="00217E00" w:rsidRPr="005C0B60" w:rsidRDefault="00217E00" w:rsidP="005C0B60">
      <w:pPr>
        <w:spacing w:line="360" w:lineRule="auto"/>
        <w:jc w:val="both"/>
        <w:rPr>
          <w:rFonts w:ascii="Palatino Linotype" w:hAnsi="Palatino Linotype" w:cs="Arial"/>
        </w:rPr>
      </w:pPr>
      <w:r w:rsidRPr="005C0B60">
        <w:rPr>
          <w:rFonts w:ascii="Palatino Linotype" w:hAnsi="Palatino Linotype" w:cs="Arial"/>
        </w:rPr>
        <w:t xml:space="preserve">Finalmente, es de señalar que, atendiendo a que </w:t>
      </w:r>
      <w:r w:rsidRPr="005C0B60">
        <w:rPr>
          <w:rFonts w:ascii="Palatino Linotype" w:hAnsi="Palatino Linotype" w:cs="Arial"/>
          <w:b/>
        </w:rPr>
        <w:t xml:space="preserve">EL SUJETO OBLIGADO </w:t>
      </w:r>
      <w:r w:rsidRPr="005C0B60">
        <w:rPr>
          <w:rFonts w:ascii="Palatino Linotype" w:hAnsi="Palatino Linotype" w:cs="Arial"/>
        </w:rPr>
        <w:t xml:space="preserve">fue omiso en entregar la respuesta a la solicitud de Información Pública sujeta a estudio y dado que el Recurso Revisión materia del presente asunto, </w:t>
      </w:r>
      <w:r w:rsidRPr="005C0B60">
        <w:rPr>
          <w:rFonts w:ascii="Palatino Linotype" w:hAnsi="Palatino Linotype"/>
        </w:rPr>
        <w:t xml:space="preserve">no es el medio para investigar y en su caso, sancionar a servidores públicos </w:t>
      </w:r>
      <w:r w:rsidRPr="005C0B60">
        <w:rPr>
          <w:rFonts w:ascii="Palatino Linotype" w:hAnsi="Palatino Linotype"/>
          <w:b/>
        </w:rPr>
        <w:t>por la omisión de la entrega de Información Pública</w:t>
      </w:r>
      <w:r w:rsidRPr="005C0B60">
        <w:rPr>
          <w:rFonts w:ascii="Palatino Linotype" w:hAnsi="Palatino Linotype"/>
        </w:rPr>
        <w:t>, en atención a lo previsto en el artículo 163 de la Ley de la Materia, que señala el plazo de respuesta y atención a solicitudes de información; se hará  d</w:t>
      </w:r>
      <w:r w:rsidRPr="005C0B60">
        <w:rPr>
          <w:rFonts w:ascii="Palatino Linotype" w:hAnsi="Palatino Linotype" w:cs="Arial"/>
        </w:rPr>
        <w:t xml:space="preserve">el conocimiento al Contralor de este Instituto a fin de que en términos del ordinal 190 de la Ley de la materia determine lo conducente. </w:t>
      </w:r>
    </w:p>
    <w:p w14:paraId="3667FFE7" w14:textId="77777777" w:rsidR="00217E00" w:rsidRPr="005C0B60" w:rsidRDefault="00217E00" w:rsidP="005C0B60">
      <w:pPr>
        <w:spacing w:line="360" w:lineRule="auto"/>
        <w:jc w:val="both"/>
        <w:rPr>
          <w:rFonts w:ascii="Palatino Linotype" w:hAnsi="Palatino Linotype" w:cs="Tahoma"/>
          <w:iCs/>
          <w:sz w:val="22"/>
          <w:szCs w:val="22"/>
          <w:lang w:val="es-ES"/>
        </w:rPr>
      </w:pPr>
    </w:p>
    <w:p w14:paraId="40E94585" w14:textId="77777777" w:rsidR="00965337" w:rsidRPr="005C0B60" w:rsidRDefault="00965337" w:rsidP="005C0B60">
      <w:pPr>
        <w:spacing w:line="360" w:lineRule="auto"/>
        <w:jc w:val="both"/>
        <w:rPr>
          <w:rFonts w:ascii="Palatino Linotype" w:hAnsi="Palatino Linotype" w:cs="Tahoma"/>
          <w:b/>
          <w:sz w:val="22"/>
          <w:szCs w:val="22"/>
          <w:lang w:eastAsia="es-MX"/>
        </w:rPr>
      </w:pPr>
      <w:r w:rsidRPr="005C0B60">
        <w:rPr>
          <w:rFonts w:ascii="Palatino Linotype" w:hAnsi="Palatino Linotype" w:cs="Tahoma"/>
          <w:b/>
          <w:sz w:val="22"/>
          <w:szCs w:val="22"/>
          <w:lang w:eastAsia="es-MX"/>
        </w:rPr>
        <w:t xml:space="preserve">SEXTO. Decisión. </w:t>
      </w:r>
    </w:p>
    <w:p w14:paraId="501CE658" w14:textId="77777777" w:rsidR="00965337" w:rsidRPr="005C0B60" w:rsidRDefault="00965337" w:rsidP="005C0B60">
      <w:pPr>
        <w:spacing w:line="360" w:lineRule="auto"/>
        <w:jc w:val="both"/>
        <w:rPr>
          <w:rFonts w:ascii="Palatino Linotype" w:hAnsi="Palatino Linotype" w:cs="Tahoma"/>
          <w:b/>
          <w:sz w:val="22"/>
          <w:szCs w:val="22"/>
          <w:lang w:eastAsia="es-MX"/>
        </w:rPr>
      </w:pPr>
    </w:p>
    <w:p w14:paraId="7FBD8E70" w14:textId="31444C26" w:rsidR="00965337" w:rsidRPr="005C0B60" w:rsidRDefault="00965337" w:rsidP="005C0B60">
      <w:pPr>
        <w:spacing w:line="360" w:lineRule="auto"/>
        <w:jc w:val="both"/>
        <w:rPr>
          <w:rFonts w:ascii="Palatino Linotype" w:eastAsia="Calibri" w:hAnsi="Palatino Linotype" w:cs="Tahoma"/>
          <w:iCs/>
          <w:sz w:val="22"/>
          <w:szCs w:val="22"/>
          <w:lang w:eastAsia="es-ES_tradnl"/>
        </w:rPr>
      </w:pPr>
      <w:r w:rsidRPr="005C0B6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217E00" w:rsidRPr="005C0B60">
        <w:rPr>
          <w:rFonts w:ascii="Palatino Linotype" w:hAnsi="Palatino Linotype" w:cs="Tahoma"/>
          <w:b/>
          <w:bCs/>
          <w:iCs/>
          <w:sz w:val="22"/>
          <w:szCs w:val="22"/>
          <w:lang w:val="es-ES_tradnl"/>
        </w:rPr>
        <w:t>ORDENAR</w:t>
      </w:r>
      <w:r w:rsidRPr="005C0B60">
        <w:rPr>
          <w:rFonts w:ascii="Palatino Linotype" w:hAnsi="Palatino Linotype" w:cs="Tahoma"/>
          <w:bCs/>
          <w:sz w:val="22"/>
          <w:szCs w:val="22"/>
          <w:lang w:val="es-ES_tradnl"/>
        </w:rPr>
        <w:t xml:space="preserve"> </w:t>
      </w:r>
      <w:r w:rsidRPr="005C0B60">
        <w:rPr>
          <w:rFonts w:ascii="Palatino Linotype" w:hAnsi="Palatino Linotype" w:cs="Tahoma"/>
          <w:bCs/>
          <w:sz w:val="22"/>
          <w:szCs w:val="22"/>
        </w:rPr>
        <w:t xml:space="preserve">la respuesta otorgada por el Ente Recurrido a la solicitud de acceso a la información con número </w:t>
      </w:r>
      <w:r w:rsidR="00A51C9B" w:rsidRPr="005C0B60">
        <w:rPr>
          <w:rFonts w:ascii="Palatino Linotype" w:hAnsi="Palatino Linotype" w:cs="Tahoma"/>
          <w:sz w:val="22"/>
          <w:szCs w:val="22"/>
        </w:rPr>
        <w:t>01401/ZINACANT/IP/2022</w:t>
      </w:r>
      <w:r w:rsidRPr="005C0B60">
        <w:rPr>
          <w:rFonts w:ascii="Palatino Linotype" w:hAnsi="Palatino Linotype" w:cs="Tahoma"/>
          <w:b/>
          <w:bCs/>
          <w:sz w:val="22"/>
          <w:szCs w:val="22"/>
        </w:rPr>
        <w:t>,</w:t>
      </w:r>
      <w:r w:rsidRPr="005C0B60">
        <w:rPr>
          <w:rFonts w:ascii="Palatino Linotype" w:hAnsi="Palatino Linotype" w:cs="Tahoma"/>
          <w:bCs/>
          <w:sz w:val="22"/>
          <w:szCs w:val="22"/>
        </w:rPr>
        <w:t xml:space="preserve"> </w:t>
      </w:r>
      <w:r w:rsidRPr="005C0B60">
        <w:rPr>
          <w:rFonts w:ascii="Palatino Linotype" w:hAnsi="Palatino Linotype" w:cs="Tahoma"/>
          <w:sz w:val="22"/>
          <w:szCs w:val="22"/>
        </w:rPr>
        <w:t>a efecto de que</w:t>
      </w:r>
      <w:r w:rsidRPr="005C0B60">
        <w:rPr>
          <w:rFonts w:ascii="Palatino Linotype" w:eastAsia="Calibri" w:hAnsi="Palatino Linotype" w:cs="Tahoma"/>
          <w:iCs/>
          <w:sz w:val="22"/>
          <w:szCs w:val="22"/>
          <w:lang w:eastAsia="es-ES_tradnl"/>
        </w:rPr>
        <w:t xml:space="preserve">, previa búsqueda exhaustiva y razonable, en todas las unidades administrativas competentes, entre las cuales no podrá omitir </w:t>
      </w:r>
      <w:r w:rsidR="00A51C9B" w:rsidRPr="005C0B60">
        <w:rPr>
          <w:rFonts w:ascii="Palatino Linotype" w:eastAsia="Calibri" w:hAnsi="Palatino Linotype" w:cs="Tahoma"/>
          <w:iCs/>
          <w:sz w:val="22"/>
          <w:szCs w:val="22"/>
          <w:lang w:eastAsia="es-ES_tradnl"/>
        </w:rPr>
        <w:t>a todas sus Regidurías</w:t>
      </w:r>
      <w:r w:rsidRPr="005C0B60">
        <w:rPr>
          <w:rFonts w:ascii="Palatino Linotype" w:eastAsia="Calibri" w:hAnsi="Palatino Linotype" w:cs="Tahoma"/>
          <w:iCs/>
          <w:sz w:val="22"/>
          <w:szCs w:val="22"/>
          <w:lang w:eastAsia="es-ES_tradnl"/>
        </w:rPr>
        <w:t xml:space="preserve">, entregue, a través del Sistema de Acceso a la Información Mexiquense (SAIMEX), en su caso, en versión pública,  los oficios emitidos por </w:t>
      </w:r>
      <w:r w:rsidR="00A51C9B" w:rsidRPr="005C0B60">
        <w:rPr>
          <w:rFonts w:ascii="Palatino Linotype" w:eastAsia="Calibri" w:hAnsi="Palatino Linotype" w:cs="Tahoma"/>
          <w:iCs/>
          <w:sz w:val="22"/>
          <w:szCs w:val="22"/>
          <w:lang w:eastAsia="es-ES_tradnl"/>
        </w:rPr>
        <w:t>las mismas</w:t>
      </w:r>
      <w:r w:rsidRPr="005C0B60">
        <w:rPr>
          <w:rFonts w:ascii="Palatino Linotype" w:eastAsia="Calibri" w:hAnsi="Palatino Linotype" w:cs="Tahoma"/>
          <w:iCs/>
          <w:sz w:val="22"/>
          <w:szCs w:val="22"/>
          <w:lang w:eastAsia="es-ES_tradnl"/>
        </w:rPr>
        <w:t xml:space="preserve">, del </w:t>
      </w:r>
      <w:r w:rsidR="00A51C9B" w:rsidRPr="005C0B60">
        <w:rPr>
          <w:rFonts w:ascii="Palatino Linotype" w:eastAsia="Calibri" w:hAnsi="Palatino Linotype" w:cs="Tahoma"/>
          <w:iCs/>
          <w:sz w:val="22"/>
          <w:szCs w:val="22"/>
          <w:lang w:eastAsia="es-ES_tradnl"/>
        </w:rPr>
        <w:t>quince al treinta de noviembre de dos mil veintidós.</w:t>
      </w:r>
    </w:p>
    <w:p w14:paraId="260E620A" w14:textId="77777777" w:rsidR="00965337" w:rsidRPr="005C0B60" w:rsidRDefault="00965337" w:rsidP="005C0B60">
      <w:pPr>
        <w:spacing w:line="360" w:lineRule="auto"/>
        <w:jc w:val="both"/>
        <w:rPr>
          <w:rFonts w:ascii="Palatino Linotype" w:eastAsia="Calibri" w:hAnsi="Palatino Linotype" w:cs="Tahoma"/>
          <w:iCs/>
          <w:sz w:val="22"/>
          <w:szCs w:val="22"/>
          <w:lang w:eastAsia="es-ES_tradnl"/>
        </w:rPr>
      </w:pPr>
    </w:p>
    <w:p w14:paraId="10D3DD25" w14:textId="77777777" w:rsidR="00965337" w:rsidRPr="005C0B60" w:rsidRDefault="00965337" w:rsidP="005C0B60">
      <w:pPr>
        <w:spacing w:line="360" w:lineRule="auto"/>
        <w:jc w:val="both"/>
        <w:rPr>
          <w:rFonts w:ascii="Palatino Linotype" w:hAnsi="Palatino Linotype" w:cs="Tahoma"/>
          <w:bCs/>
          <w:iCs/>
          <w:sz w:val="22"/>
          <w:szCs w:val="22"/>
        </w:rPr>
      </w:pPr>
      <w:r w:rsidRPr="005C0B60">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Para el caso, de que en alguno de los días peticionados, no se hayan generado oficios, o bien, hayan sido inhábiles para el Organismo Público Municipal, deberá hacerlo del conocimiento del Recurrente, de manera clara y precisa.</w:t>
      </w:r>
    </w:p>
    <w:p w14:paraId="2AD7A12B" w14:textId="77777777" w:rsidR="00965337" w:rsidRPr="005C0B60" w:rsidRDefault="00965337" w:rsidP="005C0B60">
      <w:pPr>
        <w:spacing w:line="360" w:lineRule="auto"/>
        <w:jc w:val="both"/>
        <w:rPr>
          <w:rFonts w:ascii="Palatino Linotype" w:hAnsi="Palatino Linotype" w:cs="Tahoma"/>
          <w:szCs w:val="22"/>
        </w:rPr>
      </w:pPr>
    </w:p>
    <w:p w14:paraId="2B203ACC" w14:textId="77777777" w:rsidR="00D16EFB" w:rsidRPr="005C0B60" w:rsidRDefault="00D16EFB" w:rsidP="005C0B60">
      <w:pPr>
        <w:widowControl w:val="0"/>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E7C63BA" w14:textId="77777777" w:rsidR="00D16EFB" w:rsidRPr="005C0B60" w:rsidRDefault="00D16EFB" w:rsidP="005C0B60">
      <w:pPr>
        <w:spacing w:line="360" w:lineRule="auto"/>
        <w:jc w:val="both"/>
        <w:rPr>
          <w:rFonts w:ascii="Palatino Linotype" w:hAnsi="Palatino Linotype"/>
          <w:lang w:val="es-ES"/>
        </w:rPr>
      </w:pPr>
    </w:p>
    <w:p w14:paraId="550A9236" w14:textId="77777777" w:rsidR="00D16EFB" w:rsidRPr="005C0B60" w:rsidRDefault="00D16EFB" w:rsidP="005C0B60">
      <w:pPr>
        <w:spacing w:line="360" w:lineRule="auto"/>
        <w:jc w:val="both"/>
        <w:rPr>
          <w:rFonts w:ascii="Palatino Linotype" w:hAnsi="Palatino Linotype"/>
          <w:lang w:val="es-ES"/>
        </w:rPr>
      </w:pPr>
    </w:p>
    <w:p w14:paraId="119811F0" w14:textId="77777777" w:rsidR="00D16EFB" w:rsidRPr="005C0B60" w:rsidRDefault="00D16EFB" w:rsidP="005C0B60">
      <w:pPr>
        <w:spacing w:line="360" w:lineRule="auto"/>
        <w:jc w:val="center"/>
        <w:rPr>
          <w:rFonts w:ascii="Palatino Linotype" w:hAnsi="Palatino Linotype"/>
          <w:b/>
          <w:bCs/>
          <w:spacing w:val="60"/>
          <w:sz w:val="28"/>
          <w:lang w:val="es-ES_tradnl"/>
        </w:rPr>
      </w:pPr>
      <w:r w:rsidRPr="005C0B60">
        <w:rPr>
          <w:rFonts w:ascii="Palatino Linotype" w:hAnsi="Palatino Linotype"/>
          <w:b/>
          <w:bCs/>
          <w:spacing w:val="60"/>
          <w:sz w:val="28"/>
          <w:lang w:val="es-ES_tradnl"/>
        </w:rPr>
        <w:lastRenderedPageBreak/>
        <w:t>SE RESUELVE</w:t>
      </w:r>
    </w:p>
    <w:p w14:paraId="11F4E262" w14:textId="77777777" w:rsidR="00D16EFB" w:rsidRPr="005C0B60" w:rsidRDefault="00D16EFB" w:rsidP="005C0B60">
      <w:pPr>
        <w:spacing w:line="360" w:lineRule="auto"/>
        <w:jc w:val="both"/>
        <w:rPr>
          <w:rFonts w:ascii="Palatino Linotype" w:hAnsi="Palatino Linotype"/>
          <w:b/>
          <w:bCs/>
          <w:spacing w:val="60"/>
          <w:lang w:val="es-ES_tradnl"/>
        </w:rPr>
      </w:pPr>
    </w:p>
    <w:p w14:paraId="7A9D73EF" w14:textId="0AAC59A3" w:rsidR="00D16EFB" w:rsidRPr="005C0B60" w:rsidRDefault="00D16EFB" w:rsidP="005C0B60">
      <w:pPr>
        <w:spacing w:line="360" w:lineRule="auto"/>
        <w:jc w:val="both"/>
        <w:rPr>
          <w:rFonts w:ascii="Palatino Linotype" w:eastAsia="Palatino Linotype" w:hAnsi="Palatino Linotype" w:cs="Palatino Linotype"/>
        </w:rPr>
      </w:pPr>
      <w:r w:rsidRPr="005C0B60">
        <w:rPr>
          <w:rFonts w:ascii="Palatino Linotype" w:eastAsia="Palatino Linotype" w:hAnsi="Palatino Linotype" w:cs="Palatino Linotype"/>
          <w:b/>
          <w:sz w:val="28"/>
          <w:szCs w:val="28"/>
        </w:rPr>
        <w:t>PRIMERO</w:t>
      </w:r>
      <w:r w:rsidRPr="005C0B60">
        <w:rPr>
          <w:rFonts w:ascii="Palatino Linotype" w:eastAsia="Palatino Linotype" w:hAnsi="Palatino Linotype" w:cs="Palatino Linotype"/>
          <w:sz w:val="28"/>
          <w:szCs w:val="28"/>
        </w:rPr>
        <w:t>.</w:t>
      </w:r>
      <w:r w:rsidRPr="005C0B60">
        <w:rPr>
          <w:rFonts w:ascii="Palatino Linotype" w:eastAsia="Palatino Linotype" w:hAnsi="Palatino Linotype" w:cs="Palatino Linotype"/>
        </w:rPr>
        <w:t xml:space="preserve"> Resultan </w:t>
      </w:r>
      <w:r w:rsidRPr="005C0B60">
        <w:rPr>
          <w:rFonts w:ascii="Palatino Linotype" w:eastAsia="Palatino Linotype" w:hAnsi="Palatino Linotype" w:cs="Palatino Linotype"/>
          <w:b/>
        </w:rPr>
        <w:t>fundadas</w:t>
      </w:r>
      <w:r w:rsidRPr="005C0B60">
        <w:rPr>
          <w:rFonts w:ascii="Palatino Linotype" w:eastAsia="Palatino Linotype" w:hAnsi="Palatino Linotype" w:cs="Palatino Linotype"/>
        </w:rPr>
        <w:t xml:space="preserve"> las razones o motivos de inconformidad planteadas por </w:t>
      </w:r>
      <w:r w:rsidRPr="005C0B60">
        <w:rPr>
          <w:rFonts w:ascii="Palatino Linotype" w:eastAsia="Palatino Linotype" w:hAnsi="Palatino Linotype" w:cs="Palatino Linotype"/>
          <w:b/>
        </w:rPr>
        <w:t>EL RECURRENTE</w:t>
      </w:r>
      <w:r w:rsidRPr="005C0B60">
        <w:rPr>
          <w:rFonts w:ascii="Palatino Linotype" w:eastAsia="Palatino Linotype" w:hAnsi="Palatino Linotype" w:cs="Palatino Linotype"/>
        </w:rPr>
        <w:t xml:space="preserve">, en términos del Considerando </w:t>
      </w:r>
      <w:r w:rsidR="00BD7187" w:rsidRPr="005C0B60">
        <w:rPr>
          <w:rFonts w:ascii="Palatino Linotype" w:eastAsia="Palatino Linotype" w:hAnsi="Palatino Linotype" w:cs="Palatino Linotype"/>
          <w:b/>
        </w:rPr>
        <w:t>Quinto</w:t>
      </w:r>
      <w:r w:rsidRPr="005C0B60">
        <w:rPr>
          <w:rFonts w:ascii="Palatino Linotype" w:eastAsia="Palatino Linotype" w:hAnsi="Palatino Linotype" w:cs="Palatino Linotype"/>
        </w:rPr>
        <w:t xml:space="preserve"> de la presente resolución.</w:t>
      </w:r>
    </w:p>
    <w:p w14:paraId="09310EEB" w14:textId="58A9CCC0" w:rsidR="00D16EFB" w:rsidRPr="005C0B60" w:rsidRDefault="00D16EFB" w:rsidP="005C0B60">
      <w:pPr>
        <w:spacing w:before="100" w:beforeAutospacing="1" w:after="100" w:afterAutospacing="1" w:line="360" w:lineRule="auto"/>
        <w:jc w:val="both"/>
        <w:rPr>
          <w:rFonts w:ascii="Palatino Linotype" w:hAnsi="Palatino Linotype" w:cs="Arial"/>
          <w:lang w:val="es-ES"/>
        </w:rPr>
      </w:pPr>
      <w:r w:rsidRPr="005C0B60">
        <w:rPr>
          <w:rFonts w:ascii="Palatino Linotype" w:eastAsia="Palatino Linotype" w:hAnsi="Palatino Linotype" w:cs="Palatino Linotype"/>
          <w:b/>
          <w:sz w:val="28"/>
          <w:szCs w:val="28"/>
        </w:rPr>
        <w:t>SEGUNDO</w:t>
      </w:r>
      <w:r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rPr>
        <w:t xml:space="preserve">Se </w:t>
      </w:r>
      <w:r w:rsidR="00BD7187" w:rsidRPr="005C0B60">
        <w:rPr>
          <w:rFonts w:ascii="Palatino Linotype" w:eastAsia="Palatino Linotype" w:hAnsi="Palatino Linotype" w:cs="Palatino Linotype"/>
          <w:b/>
        </w:rPr>
        <w:t>ORDENA</w:t>
      </w:r>
      <w:r w:rsidRPr="005C0B60">
        <w:rPr>
          <w:rFonts w:ascii="Palatino Linotype" w:eastAsia="Palatino Linotype" w:hAnsi="Palatino Linotype" w:cs="Palatino Linotype"/>
        </w:rPr>
        <w:t xml:space="preserve"> </w:t>
      </w:r>
      <w:r w:rsidR="00BD7187" w:rsidRPr="005C0B60">
        <w:rPr>
          <w:rFonts w:ascii="Palatino Linotype" w:eastAsia="Palatino Linotype" w:hAnsi="Palatino Linotype" w:cs="Palatino Linotype"/>
        </w:rPr>
        <w:t xml:space="preserve">al </w:t>
      </w:r>
      <w:r w:rsidRPr="005C0B60">
        <w:rPr>
          <w:rFonts w:ascii="Palatino Linotype" w:eastAsia="Palatino Linotype" w:hAnsi="Palatino Linotype" w:cs="Palatino Linotype"/>
          <w:b/>
        </w:rPr>
        <w:t>SUJETO OBLIGADO,</w:t>
      </w:r>
      <w:r w:rsidRPr="005C0B60">
        <w:rPr>
          <w:rFonts w:ascii="Palatino Linotype" w:eastAsia="Palatino Linotype" w:hAnsi="Palatino Linotype" w:cs="Palatino Linotype"/>
        </w:rPr>
        <w:t xml:space="preserve"> para que en términos del Considerando </w:t>
      </w:r>
      <w:r w:rsidR="00743837" w:rsidRPr="005C0B60">
        <w:rPr>
          <w:rFonts w:ascii="Palatino Linotype" w:eastAsia="Palatino Linotype" w:hAnsi="Palatino Linotype" w:cs="Palatino Linotype"/>
          <w:b/>
        </w:rPr>
        <w:t>Quinto</w:t>
      </w:r>
      <w:r w:rsidRPr="005C0B60">
        <w:rPr>
          <w:rFonts w:ascii="Palatino Linotype" w:eastAsia="Palatino Linotype" w:hAnsi="Palatino Linotype" w:cs="Palatino Linotype"/>
          <w:b/>
        </w:rPr>
        <w:t xml:space="preserve"> </w:t>
      </w:r>
      <w:r w:rsidRPr="005C0B60">
        <w:rPr>
          <w:rFonts w:ascii="Palatino Linotype" w:eastAsia="Palatino Linotype" w:hAnsi="Palatino Linotype" w:cs="Palatino Linotype"/>
        </w:rPr>
        <w:t>haga entrega al Recurrente mediante el Sistema de Acceso a la Información Mexiquense (SAIMEX),</w:t>
      </w:r>
      <w:r w:rsidR="00743837" w:rsidRPr="005C0B60">
        <w:rPr>
          <w:rFonts w:ascii="Palatino Linotype" w:eastAsia="Palatino Linotype" w:hAnsi="Palatino Linotype" w:cs="Palatino Linotype"/>
        </w:rPr>
        <w:t xml:space="preserve"> previa búsqueda exhaustiva y razonable</w:t>
      </w:r>
      <w:r w:rsidRPr="005C0B60">
        <w:rPr>
          <w:rFonts w:ascii="Palatino Linotype" w:eastAsia="Palatino Linotype" w:hAnsi="Palatino Linotype" w:cs="Palatino Linotype"/>
        </w:rPr>
        <w:t xml:space="preserve"> en correcta versión pública </w:t>
      </w:r>
      <w:r w:rsidRPr="005C0B60">
        <w:rPr>
          <w:rFonts w:ascii="Palatino Linotype" w:hAnsi="Palatino Linotype" w:cs="Arial"/>
          <w:lang w:val="es-ES"/>
        </w:rPr>
        <w:t>de lo siguiente:</w:t>
      </w:r>
    </w:p>
    <w:p w14:paraId="667C79B8" w14:textId="06FBBB92" w:rsidR="007A0972" w:rsidRPr="005C0B60" w:rsidRDefault="007A0972" w:rsidP="005C0B60">
      <w:pPr>
        <w:pStyle w:val="Prrafodelista"/>
        <w:numPr>
          <w:ilvl w:val="0"/>
          <w:numId w:val="6"/>
        </w:numPr>
        <w:tabs>
          <w:tab w:val="left" w:pos="709"/>
        </w:tabs>
        <w:ind w:right="899"/>
        <w:jc w:val="both"/>
        <w:rPr>
          <w:rFonts w:ascii="Palatino Linotype" w:eastAsia="Palatino Linotype" w:hAnsi="Palatino Linotype" w:cs="Palatino Linotype"/>
          <w:i/>
          <w:sz w:val="22"/>
        </w:rPr>
      </w:pPr>
      <w:r w:rsidRPr="005C0B60">
        <w:rPr>
          <w:rFonts w:ascii="Palatino Linotype" w:eastAsia="Palatino Linotype" w:hAnsi="Palatino Linotype" w:cs="Palatino Linotype"/>
          <w:i/>
          <w:sz w:val="22"/>
        </w:rPr>
        <w:t xml:space="preserve">Los oficios emitidos por las Regidurías, del quince al treinta de noviembre de dos mil veintidós </w:t>
      </w:r>
    </w:p>
    <w:p w14:paraId="02578A0A" w14:textId="77777777" w:rsidR="007A0972" w:rsidRPr="005C0B60" w:rsidRDefault="007A0972" w:rsidP="005C0B60">
      <w:pPr>
        <w:pStyle w:val="Prrafodelista"/>
        <w:tabs>
          <w:tab w:val="left" w:pos="709"/>
        </w:tabs>
        <w:ind w:left="1080" w:right="899"/>
        <w:jc w:val="both"/>
        <w:rPr>
          <w:rFonts w:ascii="Palatino Linotype" w:eastAsia="Palatino Linotype" w:hAnsi="Palatino Linotype" w:cs="Palatino Linotype"/>
          <w:i/>
          <w:sz w:val="22"/>
        </w:rPr>
      </w:pPr>
    </w:p>
    <w:p w14:paraId="5E54EC5A" w14:textId="505675EA" w:rsidR="00D16EFB" w:rsidRPr="005C0B60" w:rsidRDefault="00D16EFB" w:rsidP="005C0B60">
      <w:pPr>
        <w:pStyle w:val="Prrafodelista"/>
        <w:tabs>
          <w:tab w:val="left" w:pos="709"/>
        </w:tabs>
        <w:ind w:left="720" w:right="899"/>
        <w:jc w:val="both"/>
        <w:rPr>
          <w:rFonts w:ascii="Palatino Linotype" w:eastAsia="Palatino Linotype" w:hAnsi="Palatino Linotype" w:cs="Palatino Linotype"/>
          <w:i/>
          <w:sz w:val="22"/>
          <w:szCs w:val="20"/>
        </w:rPr>
      </w:pPr>
      <w:r w:rsidRPr="005C0B60">
        <w:rPr>
          <w:rFonts w:ascii="Palatino Linotype" w:eastAsia="Palatino Linotype" w:hAnsi="Palatino Linotype" w:cs="Palatino Linotype"/>
          <w:i/>
          <w:sz w:val="22"/>
          <w:szCs w:val="20"/>
        </w:rPr>
        <w:t xml:space="preserve">Debiendo notificar al </w:t>
      </w:r>
      <w:r w:rsidRPr="005C0B60">
        <w:rPr>
          <w:rFonts w:ascii="Palatino Linotype" w:eastAsia="Palatino Linotype" w:hAnsi="Palatino Linotype" w:cs="Palatino Linotype"/>
          <w:b/>
          <w:i/>
          <w:sz w:val="22"/>
          <w:szCs w:val="20"/>
        </w:rPr>
        <w:t>RECURRENTE</w:t>
      </w:r>
      <w:r w:rsidRPr="005C0B60">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755D45E5" w14:textId="77777777" w:rsidR="007A0972" w:rsidRPr="005C0B60" w:rsidRDefault="007A0972" w:rsidP="005C0B60">
      <w:pPr>
        <w:pStyle w:val="Prrafodelista"/>
        <w:tabs>
          <w:tab w:val="left" w:pos="709"/>
        </w:tabs>
        <w:ind w:left="720" w:right="899"/>
        <w:jc w:val="both"/>
        <w:rPr>
          <w:rFonts w:ascii="Palatino Linotype" w:eastAsia="Palatino Linotype" w:hAnsi="Palatino Linotype" w:cs="Palatino Linotype"/>
          <w:i/>
          <w:sz w:val="22"/>
          <w:szCs w:val="20"/>
        </w:rPr>
      </w:pPr>
    </w:p>
    <w:p w14:paraId="164F52D0" w14:textId="14856584" w:rsidR="007A0972" w:rsidRPr="005C0B60" w:rsidRDefault="007A0972" w:rsidP="005C0B60">
      <w:pPr>
        <w:pStyle w:val="Prrafodelista"/>
        <w:tabs>
          <w:tab w:val="left" w:pos="709"/>
        </w:tabs>
        <w:ind w:left="720" w:right="899"/>
        <w:jc w:val="both"/>
        <w:rPr>
          <w:rFonts w:ascii="Palatino Linotype" w:eastAsia="Palatino Linotype" w:hAnsi="Palatino Linotype" w:cs="Palatino Linotype"/>
          <w:i/>
          <w:sz w:val="22"/>
          <w:szCs w:val="20"/>
        </w:rPr>
      </w:pPr>
      <w:r w:rsidRPr="005C0B60">
        <w:rPr>
          <w:rFonts w:ascii="Palatino Linotype" w:eastAsia="Palatino Linotype" w:hAnsi="Palatino Linotype" w:cs="Palatino Linotype"/>
          <w:i/>
          <w:sz w:val="22"/>
          <w:szCs w:val="20"/>
        </w:rPr>
        <w:t>Para el caso, de que en alguno de los días peticionados, no se hayan generado oficios, o bien, hayan sido inhábiles, deberá hacerlo del conocimiento del Recurrente, de manera clara y precisa.</w:t>
      </w:r>
    </w:p>
    <w:p w14:paraId="762A4EA6" w14:textId="2946DA44" w:rsidR="00FA0DB8" w:rsidRPr="005C0B60" w:rsidRDefault="00FA0DB8" w:rsidP="005C0B60">
      <w:pPr>
        <w:pStyle w:val="Prrafodelista"/>
        <w:tabs>
          <w:tab w:val="left" w:pos="709"/>
        </w:tabs>
        <w:ind w:left="720" w:right="899"/>
        <w:jc w:val="both"/>
        <w:rPr>
          <w:rFonts w:ascii="Palatino Linotype" w:eastAsia="Palatino Linotype" w:hAnsi="Palatino Linotype" w:cs="Palatino Linotype"/>
          <w:i/>
          <w:sz w:val="22"/>
          <w:szCs w:val="20"/>
        </w:rPr>
      </w:pPr>
    </w:p>
    <w:p w14:paraId="384DCAAB" w14:textId="77777777" w:rsidR="00D16EFB" w:rsidRPr="005C0B60" w:rsidRDefault="00D16EFB" w:rsidP="005C0B60">
      <w:pPr>
        <w:autoSpaceDE w:val="0"/>
        <w:autoSpaceDN w:val="0"/>
        <w:adjustRightInd w:val="0"/>
        <w:spacing w:line="360" w:lineRule="auto"/>
        <w:ind w:right="49"/>
        <w:jc w:val="both"/>
        <w:rPr>
          <w:rFonts w:ascii="Palatino Linotype" w:hAnsi="Palatino Linotype" w:cs="Arial"/>
          <w:szCs w:val="28"/>
          <w:lang w:val="es-ES_tradnl"/>
        </w:rPr>
      </w:pPr>
      <w:r w:rsidRPr="005C0B60">
        <w:rPr>
          <w:rFonts w:ascii="Palatino Linotype" w:hAnsi="Palatino Linotype" w:cs="Arial"/>
          <w:b/>
          <w:sz w:val="28"/>
          <w:szCs w:val="28"/>
          <w:lang w:val="es-ES_tradnl"/>
        </w:rPr>
        <w:t xml:space="preserve">TERCERO. </w:t>
      </w:r>
      <w:r w:rsidRPr="005C0B60">
        <w:rPr>
          <w:rFonts w:ascii="Palatino Linotype" w:hAnsi="Palatino Linotype" w:cs="Arial"/>
          <w:b/>
          <w:szCs w:val="28"/>
          <w:lang w:val="es-ES_tradnl"/>
        </w:rPr>
        <w:t>NOTIFÍQUESE</w:t>
      </w:r>
      <w:r w:rsidRPr="005C0B60">
        <w:rPr>
          <w:rFonts w:ascii="Palatino Linotype" w:hAnsi="Palatino Linotype" w:cs="Arial"/>
          <w:b/>
          <w:sz w:val="32"/>
          <w:szCs w:val="28"/>
          <w:lang w:val="es-ES_tradnl"/>
        </w:rPr>
        <w:t xml:space="preserve"> </w:t>
      </w:r>
      <w:r w:rsidRPr="005C0B60">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B64D585" w14:textId="77777777" w:rsidR="00D16EFB" w:rsidRPr="005C0B60" w:rsidRDefault="00D16EFB" w:rsidP="005C0B60">
      <w:pPr>
        <w:spacing w:line="360" w:lineRule="auto"/>
        <w:jc w:val="both"/>
        <w:rPr>
          <w:rFonts w:ascii="Palatino Linotype" w:hAnsi="Palatino Linotype" w:cs="Arial"/>
          <w:b/>
          <w:bCs/>
          <w:sz w:val="28"/>
          <w:szCs w:val="28"/>
        </w:rPr>
      </w:pPr>
    </w:p>
    <w:p w14:paraId="01605A90" w14:textId="77777777" w:rsidR="00FA0DB8" w:rsidRPr="005C0B60" w:rsidRDefault="00FA0DB8" w:rsidP="005C0B60">
      <w:pPr>
        <w:spacing w:line="360" w:lineRule="auto"/>
        <w:jc w:val="both"/>
        <w:rPr>
          <w:rFonts w:ascii="Palatino Linotype" w:eastAsia="Calibri" w:hAnsi="Palatino Linotype"/>
          <w:lang w:eastAsia="es-ES_tradnl"/>
        </w:rPr>
      </w:pPr>
      <w:r w:rsidRPr="005C0B60">
        <w:rPr>
          <w:rFonts w:ascii="Palatino Linotype" w:hAnsi="Palatino Linotype" w:cs="Arial"/>
          <w:b/>
          <w:sz w:val="28"/>
          <w:lang w:val="es-ES"/>
        </w:rPr>
        <w:lastRenderedPageBreak/>
        <w:t>CUARTO</w:t>
      </w:r>
      <w:r w:rsidRPr="005C0B60">
        <w:rPr>
          <w:rFonts w:ascii="Palatino Linotype" w:hAnsi="Palatino Linotype" w:cs="Arial"/>
          <w:b/>
          <w:lang w:val="es-ES"/>
        </w:rPr>
        <w:t xml:space="preserve">. </w:t>
      </w:r>
      <w:r w:rsidRPr="005C0B60">
        <w:rPr>
          <w:rFonts w:ascii="Palatino Linotype" w:eastAsia="Calibri" w:hAnsi="Palatino Linotype"/>
          <w:lang w:eastAsia="es-ES_tradnl"/>
        </w:rPr>
        <w:t xml:space="preserve">Con fundamento en el artículo 198 de la Ley de Transparencia y Acceso a la Información Pública del Estado de México y Municipios, se apercibe al </w:t>
      </w:r>
      <w:r w:rsidRPr="005C0B60">
        <w:rPr>
          <w:rFonts w:ascii="Palatino Linotype" w:eastAsia="Calibri" w:hAnsi="Palatino Linotype"/>
          <w:b/>
          <w:lang w:eastAsia="es-ES_tradnl"/>
        </w:rPr>
        <w:t>Sujeto Obligado</w:t>
      </w:r>
      <w:r w:rsidRPr="005C0B60">
        <w:rPr>
          <w:rFonts w:ascii="Palatino Linotype" w:eastAsia="Calibri" w:hAnsi="Palatino Linotype"/>
          <w:lang w:eastAsia="es-ES_tradnl"/>
        </w:rPr>
        <w:t xml:space="preserve"> a que, en caso de negarse a cumplir la presente resolución o hacerlo de manera parcial se actuara de conformidad con lo previsto en los artículos 213, 214, 216 y 217 de dicha Ley.</w:t>
      </w:r>
    </w:p>
    <w:p w14:paraId="2AF194B8" w14:textId="77777777" w:rsidR="005C0B60" w:rsidRPr="005C0B60" w:rsidRDefault="005C0B60" w:rsidP="005C0B60">
      <w:pPr>
        <w:spacing w:line="360" w:lineRule="auto"/>
        <w:jc w:val="both"/>
        <w:rPr>
          <w:rFonts w:ascii="Palatino Linotype" w:eastAsia="Calibri" w:hAnsi="Palatino Linotype"/>
          <w:lang w:eastAsia="es-ES_tradnl"/>
        </w:rPr>
      </w:pPr>
    </w:p>
    <w:p w14:paraId="6B5E1F40" w14:textId="2E9D27A7" w:rsidR="00FA0DB8" w:rsidRPr="005C0B60" w:rsidRDefault="00FA0DB8" w:rsidP="005C0B60">
      <w:pPr>
        <w:autoSpaceDE w:val="0"/>
        <w:autoSpaceDN w:val="0"/>
        <w:adjustRightInd w:val="0"/>
        <w:spacing w:line="360" w:lineRule="auto"/>
        <w:jc w:val="both"/>
        <w:rPr>
          <w:rFonts w:ascii="Palatino Linotype" w:hAnsi="Palatino Linotype" w:cs="Arial"/>
          <w:lang w:val="es-ES"/>
        </w:rPr>
      </w:pPr>
      <w:r w:rsidRPr="005C0B60">
        <w:rPr>
          <w:rFonts w:ascii="Palatino Linotype" w:hAnsi="Palatino Linotype"/>
          <w:b/>
          <w:sz w:val="28"/>
          <w:szCs w:val="28"/>
        </w:rPr>
        <w:t>QUINTO</w:t>
      </w:r>
      <w:r w:rsidRPr="005C0B60">
        <w:rPr>
          <w:rFonts w:ascii="Palatino Linotype" w:hAnsi="Palatino Linotype"/>
          <w:b/>
        </w:rPr>
        <w:t xml:space="preserve">. </w:t>
      </w:r>
      <w:r w:rsidRPr="005C0B60">
        <w:rPr>
          <w:rFonts w:ascii="Palatino Linotype" w:hAnsi="Palatino Linotype" w:cs="Arial"/>
          <w:b/>
          <w:lang w:val="es-ES"/>
        </w:rPr>
        <w:t>Notifíquese</w:t>
      </w:r>
      <w:r w:rsidRPr="005C0B60">
        <w:rPr>
          <w:rFonts w:ascii="Palatino Linotype" w:hAnsi="Palatino Linotype" w:cs="Arial"/>
          <w:lang w:val="es-ES"/>
        </w:rPr>
        <w:t xml:space="preserve"> </w:t>
      </w:r>
      <w:r w:rsidRPr="005C0B60">
        <w:rPr>
          <w:rFonts w:ascii="Palatino Linotype" w:hAnsi="Palatino Linotype" w:cs="Arial"/>
          <w:b/>
          <w:lang w:val="es-ES"/>
        </w:rPr>
        <w:t xml:space="preserve">a </w:t>
      </w:r>
      <w:r w:rsidR="00F82CAC" w:rsidRPr="005C0B60">
        <w:rPr>
          <w:rFonts w:ascii="Palatino Linotype" w:hAnsi="Palatino Linotype" w:cs="Arial"/>
          <w:b/>
          <w:lang w:val="es-ES"/>
        </w:rPr>
        <w:t>EL RECURRENTE</w:t>
      </w:r>
      <w:r w:rsidRPr="005C0B60">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4E1CD1E" w14:textId="77777777" w:rsidR="00FA0DB8" w:rsidRPr="005C0B60" w:rsidRDefault="00FA0DB8" w:rsidP="005C0B60">
      <w:pPr>
        <w:spacing w:line="360" w:lineRule="auto"/>
        <w:jc w:val="both"/>
        <w:rPr>
          <w:rFonts w:ascii="Palatino Linotype" w:hAnsi="Palatino Linotype"/>
          <w:lang w:eastAsia="es-ES_tradnl"/>
        </w:rPr>
      </w:pPr>
    </w:p>
    <w:p w14:paraId="5213C5AA" w14:textId="6118437E" w:rsidR="00FA0DB8" w:rsidRPr="005C0B60" w:rsidRDefault="00FA0DB8" w:rsidP="005C0B60">
      <w:pPr>
        <w:spacing w:line="360" w:lineRule="auto"/>
        <w:jc w:val="both"/>
        <w:rPr>
          <w:rFonts w:ascii="Palatino Linotype" w:hAnsi="Palatino Linotype"/>
          <w:lang w:eastAsia="es-ES_tradnl"/>
        </w:rPr>
      </w:pPr>
      <w:r w:rsidRPr="005C0B60">
        <w:rPr>
          <w:rFonts w:ascii="Palatino Linotype" w:eastAsia="Calibri" w:hAnsi="Palatino Linotype"/>
          <w:b/>
          <w:lang w:eastAsia="es-ES_tradnl"/>
        </w:rPr>
        <w:t xml:space="preserve">SEXTO. - </w:t>
      </w:r>
      <w:r w:rsidRPr="005C0B60">
        <w:rPr>
          <w:rFonts w:ascii="Palatino Linotype" w:hAnsi="Palatino Linotype"/>
          <w:b/>
          <w:lang w:eastAsia="es-ES_tradnl"/>
        </w:rPr>
        <w:t>Gírese</w:t>
      </w:r>
      <w:r w:rsidRPr="005C0B60">
        <w:rPr>
          <w:rFonts w:ascii="Palatino Linotype"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61E382CC" w14:textId="77777777" w:rsidR="00D16EFB" w:rsidRPr="005C0B60" w:rsidRDefault="00D16EFB" w:rsidP="005C0B60">
      <w:pPr>
        <w:widowControl w:val="0"/>
        <w:autoSpaceDE w:val="0"/>
        <w:autoSpaceDN w:val="0"/>
        <w:adjustRightInd w:val="0"/>
        <w:spacing w:line="360" w:lineRule="auto"/>
        <w:jc w:val="both"/>
        <w:rPr>
          <w:rFonts w:ascii="Palatino Linotype" w:hAnsi="Palatino Linotype" w:cs="Arial"/>
        </w:rPr>
      </w:pPr>
    </w:p>
    <w:p w14:paraId="5A783576" w14:textId="77777777" w:rsidR="005C0B60" w:rsidRPr="005C0B60" w:rsidRDefault="005C0B60" w:rsidP="005C0B60">
      <w:pPr>
        <w:widowControl w:val="0"/>
        <w:autoSpaceDE w:val="0"/>
        <w:autoSpaceDN w:val="0"/>
        <w:adjustRightInd w:val="0"/>
        <w:spacing w:line="360" w:lineRule="auto"/>
        <w:jc w:val="both"/>
        <w:rPr>
          <w:rFonts w:ascii="Palatino Linotype" w:hAnsi="Palatino Linotype" w:cs="Arial"/>
        </w:rPr>
      </w:pPr>
    </w:p>
    <w:p w14:paraId="50A7C655" w14:textId="77777777" w:rsidR="005C0B60" w:rsidRPr="005C0B60" w:rsidRDefault="005C0B60" w:rsidP="005C0B60">
      <w:pPr>
        <w:widowControl w:val="0"/>
        <w:autoSpaceDE w:val="0"/>
        <w:autoSpaceDN w:val="0"/>
        <w:adjustRightInd w:val="0"/>
        <w:spacing w:line="360" w:lineRule="auto"/>
        <w:jc w:val="both"/>
        <w:rPr>
          <w:rFonts w:ascii="Palatino Linotype" w:hAnsi="Palatino Linotype" w:cs="Arial"/>
        </w:rPr>
      </w:pPr>
    </w:p>
    <w:p w14:paraId="4F709C3F" w14:textId="77777777" w:rsidR="005C0B60" w:rsidRPr="005C0B60" w:rsidRDefault="005C0B60" w:rsidP="005C0B60">
      <w:pPr>
        <w:widowControl w:val="0"/>
        <w:autoSpaceDE w:val="0"/>
        <w:autoSpaceDN w:val="0"/>
        <w:adjustRightInd w:val="0"/>
        <w:spacing w:line="360" w:lineRule="auto"/>
        <w:jc w:val="both"/>
        <w:rPr>
          <w:rFonts w:ascii="Palatino Linotype" w:hAnsi="Palatino Linotype" w:cs="Arial"/>
        </w:rPr>
      </w:pPr>
    </w:p>
    <w:p w14:paraId="2E26EFE9" w14:textId="77777777" w:rsidR="005C0B60" w:rsidRPr="005C0B60" w:rsidRDefault="005C0B60" w:rsidP="005C0B60">
      <w:pPr>
        <w:widowControl w:val="0"/>
        <w:autoSpaceDE w:val="0"/>
        <w:autoSpaceDN w:val="0"/>
        <w:adjustRightInd w:val="0"/>
        <w:spacing w:line="360" w:lineRule="auto"/>
        <w:jc w:val="both"/>
        <w:rPr>
          <w:rFonts w:ascii="Palatino Linotype" w:hAnsi="Palatino Linotype" w:cs="Arial"/>
        </w:rPr>
      </w:pPr>
    </w:p>
    <w:p w14:paraId="26CE7B03" w14:textId="77777777" w:rsidR="005C0B60" w:rsidRPr="005C0B60" w:rsidRDefault="005C0B60" w:rsidP="005C0B60">
      <w:pPr>
        <w:widowControl w:val="0"/>
        <w:autoSpaceDE w:val="0"/>
        <w:autoSpaceDN w:val="0"/>
        <w:adjustRightInd w:val="0"/>
        <w:spacing w:line="360" w:lineRule="auto"/>
        <w:jc w:val="both"/>
        <w:rPr>
          <w:rFonts w:ascii="Palatino Linotype" w:hAnsi="Palatino Linotype" w:cs="Arial"/>
        </w:rPr>
      </w:pPr>
    </w:p>
    <w:p w14:paraId="701DC5CA" w14:textId="584C03A4" w:rsidR="00D16EFB" w:rsidRPr="005C0B60" w:rsidRDefault="00D16EFB" w:rsidP="005C0B60">
      <w:pPr>
        <w:widowControl w:val="0"/>
        <w:autoSpaceDE w:val="0"/>
        <w:autoSpaceDN w:val="0"/>
        <w:adjustRightInd w:val="0"/>
        <w:spacing w:line="360" w:lineRule="auto"/>
        <w:jc w:val="both"/>
        <w:rPr>
          <w:rFonts w:ascii="Palatino Linotype" w:hAnsi="Palatino Linotype" w:cs="Arial"/>
        </w:rPr>
      </w:pPr>
      <w:r w:rsidRPr="005C0B6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5DCC" w:rsidRPr="005C0B60">
        <w:rPr>
          <w:rFonts w:ascii="Palatino Linotype" w:hAnsi="Palatino Linotype" w:cs="Arial"/>
        </w:rPr>
        <w:t>DÉCIMA</w:t>
      </w:r>
      <w:r w:rsidR="00217E00" w:rsidRPr="005C0B60">
        <w:rPr>
          <w:rFonts w:ascii="Palatino Linotype" w:hAnsi="Palatino Linotype" w:cs="Arial"/>
        </w:rPr>
        <w:t xml:space="preserve"> PRIMERA</w:t>
      </w:r>
      <w:r w:rsidRPr="005C0B60">
        <w:rPr>
          <w:rFonts w:ascii="Palatino Linotype" w:hAnsi="Palatino Linotype" w:cs="Arial"/>
        </w:rPr>
        <w:t xml:space="preserve"> SESIÓN ORDINARIA CELEBRADA EL </w:t>
      </w:r>
      <w:r w:rsidR="00217E00" w:rsidRPr="005C0B60">
        <w:rPr>
          <w:rFonts w:ascii="Palatino Linotype" w:hAnsi="Palatino Linotype" w:cs="Arial"/>
        </w:rPr>
        <w:t>VEINTIDÓS</w:t>
      </w:r>
      <w:r w:rsidRPr="005C0B60">
        <w:rPr>
          <w:rFonts w:ascii="Palatino Linotype" w:hAnsi="Palatino Linotype" w:cs="Arial"/>
        </w:rPr>
        <w:t xml:space="preserve"> DE </w:t>
      </w:r>
      <w:r w:rsidR="004A5DCC" w:rsidRPr="005C0B60">
        <w:rPr>
          <w:rFonts w:ascii="Palatino Linotype" w:hAnsi="Palatino Linotype" w:cs="Arial"/>
        </w:rPr>
        <w:t>MARZO</w:t>
      </w:r>
      <w:r w:rsidRPr="005C0B60">
        <w:rPr>
          <w:rFonts w:ascii="Palatino Linotype" w:hAnsi="Palatino Linotype" w:cs="Arial"/>
        </w:rPr>
        <w:t xml:space="preserve"> DE DOS MIL VEINTITRÉS, ANTE EL SECRETARIO TÉCNICO DEL PLENO, ALEXIS TAPIA RAMÍREZ. </w:t>
      </w:r>
    </w:p>
    <w:p w14:paraId="4139D5FC" w14:textId="77777777" w:rsidR="00D16EFB" w:rsidRPr="005C0B60" w:rsidRDefault="00D16EFB" w:rsidP="005C0B60">
      <w:pPr>
        <w:widowControl w:val="0"/>
        <w:autoSpaceDE w:val="0"/>
        <w:autoSpaceDN w:val="0"/>
        <w:adjustRightInd w:val="0"/>
        <w:spacing w:line="360" w:lineRule="auto"/>
        <w:jc w:val="both"/>
        <w:rPr>
          <w:rFonts w:ascii="Palatino Linotype" w:hAnsi="Palatino Linotype"/>
          <w:sz w:val="20"/>
        </w:rPr>
      </w:pPr>
      <w:r w:rsidRPr="005C0B60">
        <w:rPr>
          <w:rFonts w:ascii="Palatino Linotype" w:eastAsiaTheme="minorEastAsia" w:hAnsi="Palatino Linotype"/>
          <w:sz w:val="20"/>
          <w:lang w:val="es-ES_tradnl"/>
        </w:rPr>
        <w:t>SCMM/BLA/DEMF/</w:t>
      </w:r>
      <w:r w:rsidRPr="005C0B60">
        <w:rPr>
          <w:rFonts w:ascii="Palatino Linotype" w:eastAsiaTheme="minorEastAsia" w:hAnsi="Palatino Linotype"/>
          <w:sz w:val="20"/>
          <w:lang w:val="es-419"/>
        </w:rPr>
        <w:t>JMMO</w:t>
      </w:r>
    </w:p>
    <w:p w14:paraId="54A07066" w14:textId="77777777" w:rsidR="002B3E26" w:rsidRPr="005C0B60" w:rsidRDefault="002B3E26"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7E50DB34"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7EF643B0"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488FA30F"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496F547C"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4F08F150"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6EF1BDC6"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4B0A4446"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63EA0845"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244C2CEA"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1963CB6D"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247FD3D7"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56EE9E45"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1B3A9BA1"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32712BCF"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3AAA6024"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35372AE8"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2075DA5A"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644680E4"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5C0B60" w:rsidRDefault="004A5DCC" w:rsidP="005C0B60">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5C0B60"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1F09D" w14:textId="77777777" w:rsidR="00D46BF0" w:rsidRDefault="00D46BF0" w:rsidP="00C80F8C">
      <w:r>
        <w:separator/>
      </w:r>
    </w:p>
  </w:endnote>
  <w:endnote w:type="continuationSeparator" w:id="0">
    <w:p w14:paraId="36D1D31F" w14:textId="77777777" w:rsidR="00D46BF0" w:rsidRDefault="00D46BF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40E241B" w:rsidR="003E1F76" w:rsidRPr="0010196A" w:rsidRDefault="003E1F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46B8">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46B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C606C47" w:rsidR="003E1F76" w:rsidRPr="0010196A" w:rsidRDefault="003E1F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46B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46B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51F4D" w14:textId="77777777" w:rsidR="00D46BF0" w:rsidRDefault="00D46BF0" w:rsidP="00C80F8C">
      <w:r>
        <w:separator/>
      </w:r>
    </w:p>
  </w:footnote>
  <w:footnote w:type="continuationSeparator" w:id="0">
    <w:p w14:paraId="5FADFC60" w14:textId="77777777" w:rsidR="00D46BF0" w:rsidRDefault="00D46BF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E1F76" w:rsidRDefault="002946B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E1F76" w:rsidRPr="0010196A" w:rsidRDefault="002946B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E1F76" w:rsidRPr="008F2CCC" w14:paraId="1F097D8A" w14:textId="77777777" w:rsidTr="00625FD4">
      <w:tc>
        <w:tcPr>
          <w:tcW w:w="3261" w:type="dxa"/>
          <w:vMerge w:val="restart"/>
        </w:tcPr>
        <w:p w14:paraId="1F780A0C" w14:textId="1EFF25F4" w:rsidR="003E1F76" w:rsidRPr="008F2CCC" w:rsidRDefault="003E1F7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E1F76" w:rsidRPr="00664658" w:rsidRDefault="003E1F7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2BEE2B5" w:rsidR="003E1F76" w:rsidRPr="00664658" w:rsidRDefault="00F82CAC" w:rsidP="00F82CAC">
          <w:pPr>
            <w:rPr>
              <w:rFonts w:ascii="Palatino Linotype" w:hAnsi="Palatino Linotype"/>
              <w:b/>
              <w:sz w:val="22"/>
              <w:szCs w:val="22"/>
              <w:lang w:val="es-ES_tradnl"/>
            </w:rPr>
          </w:pPr>
          <w:r>
            <w:rPr>
              <w:rFonts w:ascii="Palatino Linotype" w:hAnsi="Palatino Linotype"/>
              <w:b/>
              <w:bCs/>
              <w:sz w:val="22"/>
              <w:szCs w:val="22"/>
            </w:rPr>
            <w:t>00347/INFOEM/IP/RR/2023</w:t>
          </w:r>
        </w:p>
      </w:tc>
    </w:tr>
    <w:tr w:rsidR="003E1F76" w:rsidRPr="008F2CCC" w14:paraId="049677A3" w14:textId="77777777" w:rsidTr="00625FD4">
      <w:tc>
        <w:tcPr>
          <w:tcW w:w="3261" w:type="dxa"/>
          <w:vMerge/>
        </w:tcPr>
        <w:p w14:paraId="4A21EAC1" w14:textId="5C1F145E" w:rsidR="003E1F76" w:rsidRPr="008F2CCC" w:rsidRDefault="003E1F76" w:rsidP="00200BFC">
          <w:pPr>
            <w:rPr>
              <w:rFonts w:ascii="Palatino Linotype" w:hAnsi="Palatino Linotype"/>
              <w:b/>
              <w:sz w:val="22"/>
              <w:szCs w:val="22"/>
              <w:lang w:val="es-ES_tradnl"/>
            </w:rPr>
          </w:pPr>
        </w:p>
      </w:tc>
      <w:tc>
        <w:tcPr>
          <w:tcW w:w="2551" w:type="dxa"/>
          <w:shd w:val="clear" w:color="auto" w:fill="auto"/>
        </w:tcPr>
        <w:p w14:paraId="1237BCDE" w14:textId="77777777" w:rsidR="003E1F76" w:rsidRPr="00664658" w:rsidRDefault="003E1F7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3E1F76" w:rsidRPr="00D41D47" w:rsidRDefault="003E1F76"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3E1F76" w:rsidRPr="008F2CCC" w14:paraId="72CD087D" w14:textId="77777777" w:rsidTr="00625FD4">
      <w:trPr>
        <w:trHeight w:val="228"/>
      </w:trPr>
      <w:tc>
        <w:tcPr>
          <w:tcW w:w="3261" w:type="dxa"/>
          <w:vMerge/>
        </w:tcPr>
        <w:p w14:paraId="1B78656F" w14:textId="01E6F6F6" w:rsidR="003E1F76" w:rsidRPr="008F2CCC" w:rsidRDefault="003E1F76" w:rsidP="00200BFC">
          <w:pPr>
            <w:rPr>
              <w:rFonts w:ascii="Palatino Linotype" w:hAnsi="Palatino Linotype"/>
              <w:b/>
              <w:sz w:val="22"/>
              <w:szCs w:val="22"/>
              <w:lang w:val="es-ES_tradnl"/>
            </w:rPr>
          </w:pPr>
        </w:p>
      </w:tc>
      <w:tc>
        <w:tcPr>
          <w:tcW w:w="2551" w:type="dxa"/>
          <w:shd w:val="clear" w:color="auto" w:fill="auto"/>
        </w:tcPr>
        <w:p w14:paraId="74D81628" w14:textId="4EE3E604" w:rsidR="003E1F76" w:rsidRPr="00664658" w:rsidRDefault="003E1F7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E1F76" w:rsidRPr="00664658" w:rsidRDefault="003E1F7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E1F76" w:rsidRPr="0010196A" w:rsidRDefault="003E1F7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E1F76" w:rsidRPr="0010196A" w:rsidRDefault="003E1F7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E1F76" w:rsidRPr="008F2CCC" w14:paraId="6ABABA57" w14:textId="77777777" w:rsidTr="00EB19F2">
      <w:tc>
        <w:tcPr>
          <w:tcW w:w="3805" w:type="dxa"/>
          <w:vMerge w:val="restart"/>
          <w:shd w:val="clear" w:color="auto" w:fill="auto"/>
        </w:tcPr>
        <w:p w14:paraId="6AA376CC" w14:textId="778B7F54" w:rsidR="003E1F76" w:rsidRPr="008F2CCC" w:rsidRDefault="002946B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3E1F7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E1F76" w:rsidRPr="008F2CCC" w:rsidRDefault="003E1F7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3AA2B58" w:rsidR="003E1F76" w:rsidRPr="00E535C2" w:rsidRDefault="00F82CAC" w:rsidP="00F82CAC">
          <w:pPr>
            <w:jc w:val="both"/>
            <w:rPr>
              <w:rFonts w:ascii="Palatino Linotype" w:hAnsi="Palatino Linotype"/>
              <w:b/>
              <w:bCs/>
              <w:sz w:val="22"/>
              <w:szCs w:val="22"/>
            </w:rPr>
          </w:pPr>
          <w:r>
            <w:rPr>
              <w:rFonts w:ascii="Palatino Linotype" w:hAnsi="Palatino Linotype"/>
              <w:b/>
              <w:bCs/>
              <w:sz w:val="22"/>
              <w:szCs w:val="22"/>
            </w:rPr>
            <w:t>00347/INFOEM/IP/RR/2023</w:t>
          </w:r>
        </w:p>
      </w:tc>
    </w:tr>
    <w:tr w:rsidR="003E1F76" w:rsidRPr="008F2CCC" w14:paraId="3B45FB53" w14:textId="77777777" w:rsidTr="00EB19F2">
      <w:tc>
        <w:tcPr>
          <w:tcW w:w="3805" w:type="dxa"/>
          <w:vMerge/>
          <w:shd w:val="clear" w:color="auto" w:fill="auto"/>
        </w:tcPr>
        <w:p w14:paraId="188B82EF" w14:textId="77777777" w:rsidR="003E1F76" w:rsidRPr="008F2CCC" w:rsidRDefault="003E1F76"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3E1F76" w:rsidRPr="008F2CCC" w:rsidRDefault="003E1F76" w:rsidP="00200BFC">
          <w:pPr>
            <w:jc w:val="both"/>
            <w:rPr>
              <w:rFonts w:ascii="Palatino Linotype" w:hAnsi="Palatino Linotype"/>
              <w:b/>
              <w:sz w:val="22"/>
              <w:szCs w:val="22"/>
              <w:lang w:val="es-ES_tradnl"/>
            </w:rPr>
          </w:pPr>
        </w:p>
      </w:tc>
    </w:tr>
    <w:bookmarkEnd w:id="4"/>
    <w:tr w:rsidR="003E1F76" w:rsidRPr="008F2CCC" w14:paraId="28A493EB" w14:textId="77777777" w:rsidTr="00EB19F2">
      <w:trPr>
        <w:trHeight w:val="228"/>
      </w:trPr>
      <w:tc>
        <w:tcPr>
          <w:tcW w:w="3805" w:type="dxa"/>
          <w:vMerge/>
          <w:shd w:val="clear" w:color="auto" w:fill="auto"/>
        </w:tcPr>
        <w:p w14:paraId="06C77D31" w14:textId="77777777" w:rsidR="003E1F76" w:rsidRPr="008F2CCC" w:rsidRDefault="003E1F76" w:rsidP="00200BFC">
          <w:pPr>
            <w:rPr>
              <w:rFonts w:ascii="Palatino Linotype" w:hAnsi="Palatino Linotype"/>
              <w:b/>
              <w:sz w:val="22"/>
              <w:szCs w:val="22"/>
              <w:lang w:val="es-ES_tradnl"/>
            </w:rPr>
          </w:pPr>
        </w:p>
      </w:tc>
      <w:tc>
        <w:tcPr>
          <w:tcW w:w="3000" w:type="dxa"/>
          <w:shd w:val="clear" w:color="auto" w:fill="auto"/>
        </w:tcPr>
        <w:p w14:paraId="2E1A72B4" w14:textId="77777777"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3E1F76" w:rsidRPr="00DC41C8" w:rsidRDefault="003E1F76"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3E1F76" w:rsidRPr="008F2CCC" w14:paraId="0F114FF0" w14:textId="77777777" w:rsidTr="00EB19F2">
      <w:tc>
        <w:tcPr>
          <w:tcW w:w="3805" w:type="dxa"/>
          <w:vMerge/>
          <w:shd w:val="clear" w:color="auto" w:fill="auto"/>
        </w:tcPr>
        <w:p w14:paraId="4CCB64BA" w14:textId="77777777" w:rsidR="003E1F76" w:rsidRPr="008F2CCC" w:rsidRDefault="003E1F76" w:rsidP="00200BFC">
          <w:pPr>
            <w:rPr>
              <w:rFonts w:ascii="Palatino Linotype" w:hAnsi="Palatino Linotype"/>
              <w:b/>
              <w:sz w:val="22"/>
              <w:szCs w:val="22"/>
              <w:lang w:val="es-ES_tradnl"/>
            </w:rPr>
          </w:pPr>
        </w:p>
      </w:tc>
      <w:tc>
        <w:tcPr>
          <w:tcW w:w="3000" w:type="dxa"/>
          <w:shd w:val="clear" w:color="auto" w:fill="auto"/>
        </w:tcPr>
        <w:p w14:paraId="31E422EA" w14:textId="06DD5192"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E1F76" w:rsidRPr="008F2CCC" w:rsidRDefault="003E1F7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E1F76" w:rsidRPr="0010196A" w:rsidRDefault="003E1F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6B8"/>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633"/>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B60"/>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BF0"/>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3505-A7DC-416E-B65A-9D960E45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37</Pages>
  <Words>9452</Words>
  <Characters>51987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28</cp:revision>
  <cp:lastPrinted>2023-03-24T18:04:00Z</cp:lastPrinted>
  <dcterms:created xsi:type="dcterms:W3CDTF">2022-09-29T19:45:00Z</dcterms:created>
  <dcterms:modified xsi:type="dcterms:W3CDTF">2023-03-24T18:04:00Z</dcterms:modified>
</cp:coreProperties>
</file>