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CE257C" w14:textId="4A72231C" w:rsidR="00290EA9" w:rsidRPr="00757BB8" w:rsidRDefault="00290EA9" w:rsidP="00757BB8">
      <w:pPr>
        <w:spacing w:line="360" w:lineRule="auto"/>
        <w:jc w:val="both"/>
        <w:rPr>
          <w:rFonts w:ascii="Palatino Linotype" w:hAnsi="Palatino Linotype"/>
        </w:rPr>
      </w:pPr>
      <w:r w:rsidRPr="00757BB8">
        <w:rPr>
          <w:rFonts w:ascii="Palatino Linotype" w:hAnsi="Palatino Linotype"/>
        </w:rPr>
        <w:t xml:space="preserve">Resolución del Pleno del Instituto de Transparencia, Acceso a la Información Pública </w:t>
      </w:r>
      <w:r w:rsidR="000D3756" w:rsidRPr="00757BB8">
        <w:rPr>
          <w:rFonts w:ascii="Palatino Linotype" w:hAnsi="Palatino Linotype"/>
        </w:rPr>
        <w:t>y Protección</w:t>
      </w:r>
      <w:r w:rsidRPr="00757BB8">
        <w:rPr>
          <w:rFonts w:ascii="Palatino Linotype" w:hAnsi="Palatino Linotype"/>
        </w:rPr>
        <w:t xml:space="preserve"> de Datos Personales del Estado de México y Municipios, con domicilio en Metepec, Estado de México, celebrada el </w:t>
      </w:r>
      <w:r w:rsidR="000D3756" w:rsidRPr="00757BB8">
        <w:rPr>
          <w:rFonts w:ascii="Palatino Linotype" w:hAnsi="Palatino Linotype"/>
          <w:b/>
        </w:rPr>
        <w:t>veinticuatro</w:t>
      </w:r>
      <w:r w:rsidR="00BB55A9" w:rsidRPr="00757BB8">
        <w:rPr>
          <w:rFonts w:ascii="Palatino Linotype" w:hAnsi="Palatino Linotype"/>
        </w:rPr>
        <w:t xml:space="preserve"> </w:t>
      </w:r>
      <w:r w:rsidRPr="00757BB8">
        <w:rPr>
          <w:rFonts w:ascii="Palatino Linotype" w:hAnsi="Palatino Linotype"/>
          <w:b/>
        </w:rPr>
        <w:t xml:space="preserve">de </w:t>
      </w:r>
      <w:r w:rsidR="00D52C58" w:rsidRPr="00757BB8">
        <w:rPr>
          <w:rFonts w:ascii="Palatino Linotype" w:hAnsi="Palatino Linotype"/>
          <w:b/>
        </w:rPr>
        <w:t>mayo</w:t>
      </w:r>
      <w:r w:rsidR="00D50786" w:rsidRPr="00757BB8">
        <w:rPr>
          <w:rFonts w:ascii="Palatino Linotype" w:hAnsi="Palatino Linotype"/>
          <w:b/>
        </w:rPr>
        <w:t xml:space="preserve"> de dos mil veintitrés</w:t>
      </w:r>
      <w:r w:rsidRPr="00757BB8">
        <w:rPr>
          <w:rFonts w:ascii="Palatino Linotype" w:hAnsi="Palatino Linotype"/>
        </w:rPr>
        <w:t>.</w:t>
      </w:r>
    </w:p>
    <w:p w14:paraId="28464D58" w14:textId="77777777" w:rsidR="00457BB8" w:rsidRPr="00757BB8" w:rsidRDefault="00457BB8" w:rsidP="00757BB8">
      <w:pPr>
        <w:spacing w:line="360" w:lineRule="auto"/>
        <w:jc w:val="both"/>
        <w:rPr>
          <w:rFonts w:ascii="Palatino Linotype" w:hAnsi="Palatino Linotype"/>
        </w:rPr>
      </w:pPr>
    </w:p>
    <w:p w14:paraId="2C11FACB" w14:textId="5C827384" w:rsidR="00457BB8" w:rsidRPr="00757BB8" w:rsidRDefault="00457BB8" w:rsidP="00757BB8">
      <w:pPr>
        <w:spacing w:line="360" w:lineRule="auto"/>
        <w:jc w:val="both"/>
        <w:rPr>
          <w:rFonts w:ascii="Palatino Linotype" w:hAnsi="Palatino Linotype"/>
          <w:b/>
        </w:rPr>
      </w:pPr>
      <w:r w:rsidRPr="00757BB8">
        <w:rPr>
          <w:rFonts w:ascii="Palatino Linotype" w:hAnsi="Palatino Linotype"/>
          <w:b/>
        </w:rPr>
        <w:t>VISTO</w:t>
      </w:r>
      <w:r w:rsidRPr="00757BB8">
        <w:rPr>
          <w:rFonts w:ascii="Palatino Linotype" w:hAnsi="Palatino Linotype"/>
        </w:rPr>
        <w:t xml:space="preserve"> el exp</w:t>
      </w:r>
      <w:r w:rsidR="00CB5585" w:rsidRPr="00757BB8">
        <w:rPr>
          <w:rFonts w:ascii="Palatino Linotype" w:hAnsi="Palatino Linotype"/>
        </w:rPr>
        <w:t xml:space="preserve">ediente formado con motivo del </w:t>
      </w:r>
      <w:r w:rsidR="00D86297" w:rsidRPr="00757BB8">
        <w:rPr>
          <w:rFonts w:ascii="Palatino Linotype" w:hAnsi="Palatino Linotype"/>
        </w:rPr>
        <w:t>Recurso Revisión</w:t>
      </w:r>
      <w:r w:rsidRPr="00757BB8">
        <w:rPr>
          <w:rFonts w:ascii="Palatino Linotype" w:hAnsi="Palatino Linotype"/>
        </w:rPr>
        <w:t xml:space="preserve"> </w:t>
      </w:r>
      <w:r w:rsidR="00D52C58" w:rsidRPr="00757BB8">
        <w:rPr>
          <w:rFonts w:ascii="Palatino Linotype" w:hAnsi="Palatino Linotype"/>
          <w:b/>
          <w:lang w:val="es-ES_tradnl"/>
        </w:rPr>
        <w:t>00412</w:t>
      </w:r>
      <w:r w:rsidR="008834CE" w:rsidRPr="00757BB8">
        <w:rPr>
          <w:rFonts w:ascii="Palatino Linotype" w:hAnsi="Palatino Linotype"/>
          <w:b/>
          <w:lang w:val="es-ES_tradnl"/>
        </w:rPr>
        <w:t>/INFOEM/IP/RR/202</w:t>
      </w:r>
      <w:r w:rsidR="00D52C58" w:rsidRPr="00757BB8">
        <w:rPr>
          <w:rFonts w:ascii="Palatino Linotype" w:hAnsi="Palatino Linotype"/>
          <w:b/>
          <w:lang w:val="es-ES_tradnl"/>
        </w:rPr>
        <w:t>3</w:t>
      </w:r>
      <w:r w:rsidRPr="00757BB8">
        <w:rPr>
          <w:rFonts w:ascii="Palatino Linotype" w:hAnsi="Palatino Linotype"/>
        </w:rPr>
        <w:t xml:space="preserve">, </w:t>
      </w:r>
      <w:r w:rsidR="006C52D7" w:rsidRPr="00757BB8">
        <w:rPr>
          <w:rFonts w:ascii="Palatino Linotype" w:hAnsi="Palatino Linotype"/>
        </w:rPr>
        <w:t xml:space="preserve">promovido </w:t>
      </w:r>
      <w:r w:rsidR="005C250B" w:rsidRPr="00757BB8">
        <w:rPr>
          <w:rFonts w:ascii="Palatino Linotype" w:hAnsi="Palatino Linotype"/>
        </w:rPr>
        <w:t>por</w:t>
      </w:r>
      <w:r w:rsidR="008D625B" w:rsidRPr="00757BB8">
        <w:rPr>
          <w:rFonts w:ascii="Palatino Linotype" w:hAnsi="Palatino Linotype"/>
        </w:rPr>
        <w:t xml:space="preserve"> </w:t>
      </w:r>
      <w:r w:rsidR="00D80D16">
        <w:rPr>
          <w:rFonts w:ascii="Palatino Linotype" w:hAnsi="Palatino Linotype"/>
          <w:b/>
        </w:rPr>
        <w:t>XXXXXXX</w:t>
      </w:r>
      <w:r w:rsidR="005C250B" w:rsidRPr="00757BB8">
        <w:rPr>
          <w:rFonts w:ascii="Palatino Linotype" w:hAnsi="Palatino Linotype"/>
        </w:rPr>
        <w:t>,</w:t>
      </w:r>
      <w:r w:rsidR="005C250B" w:rsidRPr="00757BB8">
        <w:rPr>
          <w:rFonts w:ascii="Palatino Linotype" w:hAnsi="Palatino Linotype" w:cs="Arial"/>
          <w:b/>
          <w:lang w:val="es-ES"/>
        </w:rPr>
        <w:t xml:space="preserve"> </w:t>
      </w:r>
      <w:r w:rsidR="007E09B0" w:rsidRPr="00757BB8">
        <w:rPr>
          <w:rFonts w:ascii="Palatino Linotype" w:hAnsi="Palatino Linotype" w:cs="Arial"/>
          <w:lang w:val="es-ES"/>
        </w:rPr>
        <w:t xml:space="preserve">a </w:t>
      </w:r>
      <w:r w:rsidR="007E09B0" w:rsidRPr="00757BB8">
        <w:rPr>
          <w:rFonts w:ascii="Palatino Linotype" w:hAnsi="Palatino Linotype"/>
          <w:lang w:val="es-ES"/>
        </w:rPr>
        <w:t>quien</w:t>
      </w:r>
      <w:r w:rsidR="005C250B" w:rsidRPr="00757BB8">
        <w:rPr>
          <w:rFonts w:ascii="Palatino Linotype" w:hAnsi="Palatino Linotype" w:cs="Arial"/>
          <w:b/>
          <w:lang w:val="es-ES"/>
        </w:rPr>
        <w:t xml:space="preserve"> </w:t>
      </w:r>
      <w:r w:rsidR="005C250B" w:rsidRPr="00757BB8">
        <w:rPr>
          <w:rFonts w:ascii="Palatino Linotype" w:hAnsi="Palatino Linotype"/>
        </w:rPr>
        <w:t>en lo sucesivo se</w:t>
      </w:r>
      <w:r w:rsidR="007E09B0" w:rsidRPr="00757BB8">
        <w:rPr>
          <w:rFonts w:ascii="Palatino Linotype" w:hAnsi="Palatino Linotype"/>
        </w:rPr>
        <w:t xml:space="preserve"> le</w:t>
      </w:r>
      <w:r w:rsidR="005C250B" w:rsidRPr="00757BB8">
        <w:rPr>
          <w:rFonts w:ascii="Palatino Linotype" w:hAnsi="Palatino Linotype"/>
        </w:rPr>
        <w:t xml:space="preserve"> denominará </w:t>
      </w:r>
      <w:r w:rsidR="00646DD9" w:rsidRPr="00757BB8">
        <w:rPr>
          <w:rFonts w:ascii="Palatino Linotype" w:hAnsi="Palatino Linotype" w:cs="Arial"/>
          <w:b/>
          <w:lang w:val="es-ES"/>
        </w:rPr>
        <w:t>EL</w:t>
      </w:r>
      <w:r w:rsidR="005C250B" w:rsidRPr="00757BB8">
        <w:rPr>
          <w:rFonts w:ascii="Palatino Linotype" w:hAnsi="Palatino Linotype" w:cs="Arial"/>
          <w:b/>
          <w:lang w:val="es-ES"/>
        </w:rPr>
        <w:t xml:space="preserve"> RECURRENTE</w:t>
      </w:r>
      <w:r w:rsidR="005C250B" w:rsidRPr="00757BB8">
        <w:rPr>
          <w:rFonts w:ascii="Palatino Linotype" w:hAnsi="Palatino Linotype"/>
        </w:rPr>
        <w:t>,</w:t>
      </w:r>
      <w:r w:rsidRPr="00757BB8">
        <w:rPr>
          <w:rFonts w:ascii="Palatino Linotype" w:hAnsi="Palatino Linotype"/>
        </w:rPr>
        <w:t xml:space="preserve"> </w:t>
      </w:r>
      <w:r w:rsidR="00E24730" w:rsidRPr="00757BB8">
        <w:rPr>
          <w:rFonts w:ascii="Palatino Linotype" w:hAnsi="Palatino Linotype"/>
        </w:rPr>
        <w:t xml:space="preserve">en contra de </w:t>
      </w:r>
      <w:r w:rsidR="00DD7C89" w:rsidRPr="00757BB8">
        <w:rPr>
          <w:rFonts w:ascii="Palatino Linotype" w:hAnsi="Palatino Linotype" w:cs="Arial"/>
          <w:lang w:val="es-ES"/>
        </w:rPr>
        <w:t>la</w:t>
      </w:r>
      <w:r w:rsidR="00E24730" w:rsidRPr="00757BB8">
        <w:rPr>
          <w:rFonts w:ascii="Palatino Linotype" w:hAnsi="Palatino Linotype" w:cs="Arial"/>
          <w:lang w:val="es-ES"/>
        </w:rPr>
        <w:t xml:space="preserve"> respuesta</w:t>
      </w:r>
      <w:r w:rsidR="00F74502" w:rsidRPr="00757BB8">
        <w:rPr>
          <w:rFonts w:ascii="Palatino Linotype" w:hAnsi="Palatino Linotype" w:cs="Arial"/>
          <w:lang w:val="es-ES"/>
        </w:rPr>
        <w:t xml:space="preserve"> d</w:t>
      </w:r>
      <w:r w:rsidR="000C0B7F" w:rsidRPr="00757BB8">
        <w:rPr>
          <w:rFonts w:ascii="Palatino Linotype" w:hAnsi="Palatino Linotype" w:cs="Arial"/>
          <w:lang w:val="es-ES"/>
        </w:rPr>
        <w:t>e</w:t>
      </w:r>
      <w:r w:rsidR="005C250B" w:rsidRPr="00757BB8">
        <w:rPr>
          <w:rFonts w:ascii="Palatino Linotype" w:hAnsi="Palatino Linotype" w:cs="Arial"/>
          <w:lang w:val="es-ES"/>
        </w:rPr>
        <w:t xml:space="preserve">l </w:t>
      </w:r>
      <w:r w:rsidR="00D52C58" w:rsidRPr="00757BB8">
        <w:rPr>
          <w:rFonts w:ascii="Palatino Linotype" w:hAnsi="Palatino Linotype" w:cs="Arial"/>
          <w:b/>
        </w:rPr>
        <w:t>Poder Judicial</w:t>
      </w:r>
      <w:r w:rsidRPr="00757BB8">
        <w:rPr>
          <w:rFonts w:ascii="Palatino Linotype" w:hAnsi="Palatino Linotype"/>
          <w:b/>
        </w:rPr>
        <w:t xml:space="preserve">, </w:t>
      </w:r>
      <w:r w:rsidR="00A66569" w:rsidRPr="00757BB8">
        <w:rPr>
          <w:rFonts w:ascii="Palatino Linotype" w:hAnsi="Palatino Linotype"/>
          <w:lang w:val="es-419"/>
        </w:rPr>
        <w:t xml:space="preserve">que en </w:t>
      </w:r>
      <w:r w:rsidRPr="00757BB8">
        <w:rPr>
          <w:rFonts w:ascii="Palatino Linotype" w:hAnsi="Palatino Linotype"/>
        </w:rPr>
        <w:t xml:space="preserve">lo sucesivo </w:t>
      </w:r>
      <w:r w:rsidR="009E2E2C" w:rsidRPr="00757BB8">
        <w:rPr>
          <w:rFonts w:ascii="Palatino Linotype" w:hAnsi="Palatino Linotype"/>
        </w:rPr>
        <w:t xml:space="preserve">se denominará </w:t>
      </w:r>
      <w:r w:rsidRPr="00757BB8">
        <w:rPr>
          <w:rFonts w:ascii="Palatino Linotype" w:hAnsi="Palatino Linotype"/>
          <w:b/>
        </w:rPr>
        <w:t>EL SUJETO OBLIGADO</w:t>
      </w:r>
      <w:r w:rsidRPr="00757BB8">
        <w:rPr>
          <w:rFonts w:ascii="Palatino Linotype" w:hAnsi="Palatino Linotype"/>
        </w:rPr>
        <w:t xml:space="preserve">, se procede a dictar la presente resolución con base en lo siguiente: </w:t>
      </w:r>
    </w:p>
    <w:p w14:paraId="48CEFEB5" w14:textId="77777777" w:rsidR="00457BB8" w:rsidRPr="00757BB8" w:rsidRDefault="00457BB8" w:rsidP="00757BB8">
      <w:pPr>
        <w:jc w:val="center"/>
        <w:rPr>
          <w:rFonts w:ascii="Palatino Linotype" w:hAnsi="Palatino Linotype"/>
        </w:rPr>
      </w:pPr>
    </w:p>
    <w:p w14:paraId="480E521A" w14:textId="1C45FB4A" w:rsidR="00457BB8" w:rsidRPr="00757BB8" w:rsidRDefault="003103D9" w:rsidP="00757BB8">
      <w:pPr>
        <w:jc w:val="center"/>
        <w:rPr>
          <w:rFonts w:ascii="Palatino Linotype" w:hAnsi="Palatino Linotype"/>
          <w:b/>
          <w:bCs/>
          <w:spacing w:val="40"/>
          <w:sz w:val="28"/>
        </w:rPr>
      </w:pPr>
      <w:r w:rsidRPr="00757BB8">
        <w:rPr>
          <w:rFonts w:ascii="Palatino Linotype" w:hAnsi="Palatino Linotype"/>
          <w:b/>
          <w:bCs/>
          <w:spacing w:val="40"/>
          <w:sz w:val="28"/>
        </w:rPr>
        <w:t>ANTECEDENTES</w:t>
      </w:r>
    </w:p>
    <w:p w14:paraId="68707BF2" w14:textId="77777777" w:rsidR="00457BB8" w:rsidRPr="00757BB8" w:rsidRDefault="00457BB8" w:rsidP="00757BB8">
      <w:pPr>
        <w:jc w:val="center"/>
        <w:rPr>
          <w:rFonts w:ascii="Palatino Linotype" w:hAnsi="Palatino Linotype"/>
          <w:b/>
          <w:bCs/>
          <w:spacing w:val="40"/>
        </w:rPr>
      </w:pPr>
    </w:p>
    <w:p w14:paraId="27A028CA" w14:textId="38A75BD8" w:rsidR="0046481A" w:rsidRPr="00757BB8" w:rsidRDefault="00457BB8" w:rsidP="00757BB8">
      <w:pPr>
        <w:spacing w:line="360" w:lineRule="auto"/>
        <w:jc w:val="both"/>
        <w:rPr>
          <w:rFonts w:ascii="Palatino Linotype" w:hAnsi="Palatino Linotype"/>
          <w:b/>
          <w:sz w:val="26"/>
          <w:szCs w:val="26"/>
        </w:rPr>
      </w:pPr>
      <w:r w:rsidRPr="00757BB8">
        <w:rPr>
          <w:rFonts w:ascii="Palatino Linotype" w:hAnsi="Palatino Linotype"/>
          <w:b/>
          <w:sz w:val="26"/>
          <w:szCs w:val="26"/>
        </w:rPr>
        <w:t xml:space="preserve">I. </w:t>
      </w:r>
      <w:r w:rsidR="00747069" w:rsidRPr="00757BB8">
        <w:rPr>
          <w:rFonts w:ascii="Palatino Linotype" w:hAnsi="Palatino Linotype"/>
          <w:b/>
          <w:sz w:val="26"/>
          <w:szCs w:val="26"/>
        </w:rPr>
        <w:t>De la Solicitud de Información</w:t>
      </w:r>
      <w:r w:rsidR="00E547B6" w:rsidRPr="00757BB8">
        <w:rPr>
          <w:rFonts w:ascii="Palatino Linotype" w:hAnsi="Palatino Linotype"/>
          <w:b/>
          <w:sz w:val="26"/>
          <w:szCs w:val="26"/>
        </w:rPr>
        <w:t>.</w:t>
      </w:r>
    </w:p>
    <w:p w14:paraId="4EA39801" w14:textId="00C600F3" w:rsidR="00F67B0E" w:rsidRPr="00757BB8" w:rsidRDefault="00290EA9" w:rsidP="00757BB8">
      <w:pPr>
        <w:spacing w:line="360" w:lineRule="auto"/>
        <w:jc w:val="both"/>
        <w:rPr>
          <w:rFonts w:ascii="Palatino Linotype" w:hAnsi="Palatino Linotype" w:cs="Arial"/>
          <w:b/>
        </w:rPr>
      </w:pPr>
      <w:r w:rsidRPr="00757BB8">
        <w:rPr>
          <w:rFonts w:ascii="Palatino Linotype" w:hAnsi="Palatino Linotype" w:cs="Arial"/>
        </w:rPr>
        <w:t>El</w:t>
      </w:r>
      <w:r w:rsidR="00D73171" w:rsidRPr="00757BB8">
        <w:rPr>
          <w:rFonts w:ascii="Palatino Linotype" w:hAnsi="Palatino Linotype" w:cs="Arial"/>
        </w:rPr>
        <w:t xml:space="preserve"> </w:t>
      </w:r>
      <w:r w:rsidR="00D52C58" w:rsidRPr="00757BB8">
        <w:rPr>
          <w:rFonts w:ascii="Palatino Linotype" w:hAnsi="Palatino Linotype" w:cs="Arial"/>
          <w:b/>
        </w:rPr>
        <w:t>seis</w:t>
      </w:r>
      <w:r w:rsidR="002D18A7" w:rsidRPr="00757BB8">
        <w:rPr>
          <w:rFonts w:ascii="Palatino Linotype" w:hAnsi="Palatino Linotype" w:cs="Arial"/>
          <w:b/>
        </w:rPr>
        <w:t xml:space="preserve"> </w:t>
      </w:r>
      <w:r w:rsidR="00D73171" w:rsidRPr="00757BB8">
        <w:rPr>
          <w:rFonts w:ascii="Palatino Linotype" w:hAnsi="Palatino Linotype" w:cs="Arial"/>
          <w:b/>
        </w:rPr>
        <w:t xml:space="preserve">de </w:t>
      </w:r>
      <w:r w:rsidR="00D52C58" w:rsidRPr="00757BB8">
        <w:rPr>
          <w:rFonts w:ascii="Palatino Linotype" w:hAnsi="Palatino Linotype" w:cs="Arial"/>
          <w:b/>
        </w:rPr>
        <w:t xml:space="preserve">diciembre </w:t>
      </w:r>
      <w:r w:rsidR="00D73171" w:rsidRPr="00757BB8">
        <w:rPr>
          <w:rFonts w:ascii="Palatino Linotype" w:hAnsi="Palatino Linotype" w:cs="Arial"/>
          <w:b/>
        </w:rPr>
        <w:t>de dos mil veintidós</w:t>
      </w:r>
      <w:r w:rsidR="00D73171" w:rsidRPr="00757BB8">
        <w:rPr>
          <w:rFonts w:ascii="Palatino Linotype" w:hAnsi="Palatino Linotype" w:cs="Arial"/>
        </w:rPr>
        <w:t xml:space="preserve">, </w:t>
      </w:r>
      <w:r w:rsidR="00646DD9" w:rsidRPr="00757BB8">
        <w:rPr>
          <w:rFonts w:ascii="Palatino Linotype" w:hAnsi="Palatino Linotype" w:cs="Arial"/>
          <w:b/>
        </w:rPr>
        <w:t>EL</w:t>
      </w:r>
      <w:r w:rsidR="00D73171" w:rsidRPr="00757BB8">
        <w:rPr>
          <w:rFonts w:ascii="Palatino Linotype" w:hAnsi="Palatino Linotype" w:cs="Arial"/>
          <w:b/>
        </w:rPr>
        <w:t xml:space="preserve"> RECURRENTE</w:t>
      </w:r>
      <w:r w:rsidR="0098012A" w:rsidRPr="00757BB8">
        <w:rPr>
          <w:rFonts w:ascii="Palatino Linotype" w:hAnsi="Palatino Linotype" w:cs="Arial"/>
        </w:rPr>
        <w:t xml:space="preserve"> presentó </w:t>
      </w:r>
      <w:r w:rsidR="002065F6" w:rsidRPr="00757BB8">
        <w:rPr>
          <w:rFonts w:ascii="Palatino Linotype" w:eastAsia="Palatino Linotype" w:hAnsi="Palatino Linotype" w:cs="Palatino Linotype"/>
        </w:rPr>
        <w:t xml:space="preserve">a través del </w:t>
      </w:r>
      <w:r w:rsidR="0098012A" w:rsidRPr="00757BB8">
        <w:rPr>
          <w:rFonts w:ascii="Palatino Linotype" w:eastAsia="Palatino Linotype" w:hAnsi="Palatino Linotype" w:cs="Palatino Linotype"/>
        </w:rPr>
        <w:t>Sistema de Acceso a la Información Mexiquense</w:t>
      </w:r>
      <w:r w:rsidR="00D73171" w:rsidRPr="00757BB8">
        <w:rPr>
          <w:rFonts w:ascii="Palatino Linotype" w:hAnsi="Palatino Linotype" w:cs="Arial"/>
        </w:rPr>
        <w:t xml:space="preserve">, en lo subsecuente </w:t>
      </w:r>
      <w:r w:rsidR="00D73171" w:rsidRPr="00757BB8">
        <w:rPr>
          <w:rFonts w:ascii="Palatino Linotype" w:hAnsi="Palatino Linotype" w:cs="Arial"/>
          <w:b/>
        </w:rPr>
        <w:t>EL SAIMEX</w:t>
      </w:r>
      <w:r w:rsidR="00D73171" w:rsidRPr="00757BB8">
        <w:rPr>
          <w:rFonts w:ascii="Palatino Linotype" w:hAnsi="Palatino Linotype" w:cs="Arial"/>
        </w:rPr>
        <w:t xml:space="preserve"> ante </w:t>
      </w:r>
      <w:r w:rsidR="00D73171" w:rsidRPr="00757BB8">
        <w:rPr>
          <w:rFonts w:ascii="Palatino Linotype" w:hAnsi="Palatino Linotype" w:cs="Arial"/>
          <w:b/>
        </w:rPr>
        <w:t>EL SUJETO OBLIGADO</w:t>
      </w:r>
      <w:r w:rsidR="00D73171" w:rsidRPr="00757BB8">
        <w:rPr>
          <w:rFonts w:ascii="Palatino Linotype" w:hAnsi="Palatino Linotype" w:cs="Arial"/>
        </w:rPr>
        <w:t>, la solicitud de acceso a la Información Pública, a la que se le</w:t>
      </w:r>
      <w:r w:rsidR="00181639" w:rsidRPr="00757BB8">
        <w:rPr>
          <w:rFonts w:ascii="Palatino Linotype" w:hAnsi="Palatino Linotype" w:cs="Arial"/>
        </w:rPr>
        <w:t xml:space="preserve"> asignó el número de expediente</w:t>
      </w:r>
      <w:r w:rsidR="00181639" w:rsidRPr="00757BB8">
        <w:rPr>
          <w:rFonts w:ascii="Palatino Linotype" w:hAnsi="Palatino Linotype" w:cs="Arial"/>
          <w:b/>
        </w:rPr>
        <w:t xml:space="preserve"> </w:t>
      </w:r>
      <w:r w:rsidR="00D52C58" w:rsidRPr="00757BB8">
        <w:rPr>
          <w:rFonts w:ascii="Palatino Linotype" w:hAnsi="Palatino Linotype" w:cs="Arial"/>
          <w:b/>
        </w:rPr>
        <w:t>00999/PJUDICI/IP/2022</w:t>
      </w:r>
      <w:r w:rsidR="00D73171" w:rsidRPr="00757BB8">
        <w:rPr>
          <w:rFonts w:ascii="Palatino Linotype" w:hAnsi="Palatino Linotype" w:cs="Arial"/>
        </w:rPr>
        <w:t>, mediante la cual solicitó:</w:t>
      </w:r>
    </w:p>
    <w:p w14:paraId="389904F8" w14:textId="77777777" w:rsidR="00D73171" w:rsidRPr="00757BB8" w:rsidRDefault="00D73171" w:rsidP="00757BB8">
      <w:pPr>
        <w:spacing w:line="360" w:lineRule="auto"/>
        <w:jc w:val="both"/>
        <w:rPr>
          <w:rFonts w:ascii="Palatino Linotype" w:hAnsi="Palatino Linotype" w:cs="Arial"/>
          <w:b/>
          <w:bCs/>
          <w:lang w:val="es-ES"/>
        </w:rPr>
      </w:pPr>
    </w:p>
    <w:p w14:paraId="431B0453" w14:textId="547AC6ED" w:rsidR="00FC0C87" w:rsidRPr="00757BB8" w:rsidRDefault="00457BB8" w:rsidP="00757BB8">
      <w:pPr>
        <w:tabs>
          <w:tab w:val="left" w:pos="851"/>
        </w:tabs>
        <w:ind w:left="851" w:right="901"/>
        <w:jc w:val="both"/>
        <w:rPr>
          <w:rFonts w:ascii="Palatino Linotype" w:hAnsi="Palatino Linotype" w:cs="Arial"/>
          <w:sz w:val="22"/>
          <w:szCs w:val="22"/>
        </w:rPr>
      </w:pPr>
      <w:r w:rsidRPr="00757BB8">
        <w:rPr>
          <w:rFonts w:ascii="Palatino Linotype" w:hAnsi="Palatino Linotype" w:cs="Arial"/>
          <w:i/>
          <w:sz w:val="22"/>
          <w:szCs w:val="22"/>
        </w:rPr>
        <w:t>“</w:t>
      </w:r>
      <w:r w:rsidR="00D52C58" w:rsidRPr="00757BB8">
        <w:rPr>
          <w:rFonts w:ascii="Palatino Linotype" w:hAnsi="Palatino Linotype" w:cs="Arial"/>
          <w:i/>
          <w:sz w:val="22"/>
          <w:szCs w:val="22"/>
        </w:rPr>
        <w:t>El pasado once de noviembre apareció la nota publicada de manera digital donde los titulares de Secretaría de Educación y el poder judicial firmaron convenio para certificar setecientos servidores públicos en mediación, a cargo del Centro Estatal de Mediación, en conjunto con la Escuela Judicial del Estado de México. Adjunto el link de la nota en comento (https://yoporlajusticia.gob.mx/2022/11/11/certificaremos-a-700-docentes-mexiquenses-como-mediadores/). Por lo anterior solicito el 1)Nombre de los 700 servidores públicos que se presentaron para su acreditación, 2) El nombre y calificación obtenida por cada servidor público en la evaluación citada. 3) el número de certificaciones emitidas y nombre de los servidores públicos certificados y vigencia de la misma.</w:t>
      </w:r>
      <w:r w:rsidR="00E77580" w:rsidRPr="00757BB8">
        <w:rPr>
          <w:rFonts w:ascii="Palatino Linotype" w:hAnsi="Palatino Linotype" w:cs="Arial"/>
          <w:i/>
          <w:sz w:val="22"/>
          <w:szCs w:val="22"/>
        </w:rPr>
        <w:t>.</w:t>
      </w:r>
      <w:r w:rsidR="00C9398D" w:rsidRPr="00757BB8">
        <w:rPr>
          <w:rFonts w:ascii="Palatino Linotype" w:hAnsi="Palatino Linotype" w:cs="Arial"/>
          <w:i/>
          <w:sz w:val="22"/>
          <w:szCs w:val="22"/>
        </w:rPr>
        <w:t>”</w:t>
      </w:r>
      <w:r w:rsidR="002D18A7" w:rsidRPr="00757BB8">
        <w:rPr>
          <w:rFonts w:ascii="Palatino Linotype" w:hAnsi="Palatino Linotype" w:cs="Arial"/>
          <w:i/>
          <w:sz w:val="22"/>
          <w:szCs w:val="22"/>
        </w:rPr>
        <w:t xml:space="preserve"> </w:t>
      </w:r>
      <w:r w:rsidR="00E77580" w:rsidRPr="00757BB8">
        <w:rPr>
          <w:rFonts w:ascii="Palatino Linotype" w:hAnsi="Palatino Linotype" w:cs="Arial"/>
          <w:sz w:val="22"/>
          <w:szCs w:val="22"/>
        </w:rPr>
        <w:t>(S</w:t>
      </w:r>
      <w:r w:rsidR="002D18A7" w:rsidRPr="00757BB8">
        <w:rPr>
          <w:rFonts w:ascii="Palatino Linotype" w:hAnsi="Palatino Linotype" w:cs="Arial"/>
          <w:sz w:val="22"/>
          <w:szCs w:val="22"/>
        </w:rPr>
        <w:t>ic).</w:t>
      </w:r>
    </w:p>
    <w:p w14:paraId="69641A7F" w14:textId="052E480B" w:rsidR="003A7460" w:rsidRPr="00757BB8" w:rsidRDefault="00C17131" w:rsidP="00757BB8">
      <w:pPr>
        <w:spacing w:line="360" w:lineRule="auto"/>
        <w:jc w:val="both"/>
        <w:rPr>
          <w:rFonts w:ascii="Palatino Linotype" w:hAnsi="Palatino Linotype" w:cs="Arial"/>
          <w:b/>
          <w:sz w:val="26"/>
          <w:szCs w:val="26"/>
        </w:rPr>
      </w:pPr>
      <w:r w:rsidRPr="00757BB8">
        <w:rPr>
          <w:rFonts w:ascii="Palatino Linotype" w:hAnsi="Palatino Linotype"/>
          <w:b/>
          <w:sz w:val="26"/>
          <w:szCs w:val="26"/>
        </w:rPr>
        <w:lastRenderedPageBreak/>
        <w:t>I</w:t>
      </w:r>
      <w:r w:rsidR="00216696" w:rsidRPr="00757BB8">
        <w:rPr>
          <w:rFonts w:ascii="Palatino Linotype" w:hAnsi="Palatino Linotype"/>
          <w:b/>
          <w:sz w:val="26"/>
          <w:szCs w:val="26"/>
        </w:rPr>
        <w:t>I</w:t>
      </w:r>
      <w:r w:rsidR="003A7460" w:rsidRPr="00757BB8">
        <w:rPr>
          <w:rFonts w:ascii="Palatino Linotype" w:hAnsi="Palatino Linotype"/>
          <w:b/>
          <w:sz w:val="26"/>
          <w:szCs w:val="26"/>
        </w:rPr>
        <w:t xml:space="preserve">. </w:t>
      </w:r>
      <w:r w:rsidR="003A7460" w:rsidRPr="00757BB8">
        <w:rPr>
          <w:rFonts w:ascii="Palatino Linotype" w:hAnsi="Palatino Linotype" w:cs="Arial"/>
          <w:b/>
          <w:sz w:val="26"/>
          <w:szCs w:val="26"/>
        </w:rPr>
        <w:t>Respuesta del Sujeto Obligado.</w:t>
      </w:r>
    </w:p>
    <w:p w14:paraId="405961B0" w14:textId="7E846AA6" w:rsidR="003A7460" w:rsidRPr="00757BB8" w:rsidRDefault="003A7460" w:rsidP="00757BB8">
      <w:pPr>
        <w:spacing w:line="360" w:lineRule="auto"/>
        <w:jc w:val="both"/>
        <w:rPr>
          <w:rFonts w:ascii="Palatino Linotype" w:hAnsi="Palatino Linotype" w:cs="Arial"/>
        </w:rPr>
      </w:pPr>
      <w:r w:rsidRPr="00757BB8">
        <w:rPr>
          <w:rFonts w:ascii="Palatino Linotype" w:hAnsi="Palatino Linotype"/>
        </w:rPr>
        <w:t xml:space="preserve">De las constancias que obran en el </w:t>
      </w:r>
      <w:r w:rsidRPr="00757BB8">
        <w:rPr>
          <w:rFonts w:ascii="Palatino Linotype" w:hAnsi="Palatino Linotype"/>
          <w:b/>
        </w:rPr>
        <w:t>SAIMEX,</w:t>
      </w:r>
      <w:r w:rsidRPr="00757BB8">
        <w:rPr>
          <w:rFonts w:ascii="Palatino Linotype" w:hAnsi="Palatino Linotype"/>
        </w:rPr>
        <w:t xml:space="preserve"> se advierte que </w:t>
      </w:r>
      <w:r w:rsidR="00172C4E" w:rsidRPr="00757BB8">
        <w:rPr>
          <w:rFonts w:ascii="Palatino Linotype" w:hAnsi="Palatino Linotype"/>
        </w:rPr>
        <w:t>el</w:t>
      </w:r>
      <w:r w:rsidRPr="00757BB8">
        <w:rPr>
          <w:rFonts w:ascii="Palatino Linotype" w:hAnsi="Palatino Linotype"/>
        </w:rPr>
        <w:t xml:space="preserve"> </w:t>
      </w:r>
      <w:r w:rsidR="008D0700" w:rsidRPr="00757BB8">
        <w:rPr>
          <w:rFonts w:ascii="Palatino Linotype" w:hAnsi="Palatino Linotype"/>
          <w:b/>
        </w:rPr>
        <w:t>once</w:t>
      </w:r>
      <w:r w:rsidRPr="00757BB8">
        <w:rPr>
          <w:rFonts w:ascii="Palatino Linotype" w:hAnsi="Palatino Linotype"/>
          <w:b/>
        </w:rPr>
        <w:t xml:space="preserve"> de </w:t>
      </w:r>
      <w:r w:rsidR="008D0700" w:rsidRPr="00757BB8">
        <w:rPr>
          <w:rFonts w:ascii="Palatino Linotype" w:hAnsi="Palatino Linotype"/>
          <w:b/>
        </w:rPr>
        <w:t xml:space="preserve">enero </w:t>
      </w:r>
      <w:r w:rsidRPr="00757BB8">
        <w:rPr>
          <w:rFonts w:ascii="Palatino Linotype" w:hAnsi="Palatino Linotype"/>
          <w:b/>
        </w:rPr>
        <w:t>del año en curso</w:t>
      </w:r>
      <w:r w:rsidRPr="00757BB8">
        <w:rPr>
          <w:rFonts w:ascii="Palatino Linotype" w:hAnsi="Palatino Linotype"/>
        </w:rPr>
        <w:t xml:space="preserve">, </w:t>
      </w:r>
      <w:r w:rsidRPr="00757BB8">
        <w:rPr>
          <w:rFonts w:ascii="Palatino Linotype" w:hAnsi="Palatino Linotype" w:cs="Arial"/>
          <w:b/>
        </w:rPr>
        <w:t>EL SUJETO OBLIGADO</w:t>
      </w:r>
      <w:r w:rsidRPr="00757BB8">
        <w:rPr>
          <w:rFonts w:ascii="Palatino Linotype" w:hAnsi="Palatino Linotype" w:cs="Arial"/>
        </w:rPr>
        <w:t xml:space="preserve"> entregó la respuesta a la solicitud de Información Pública del particular en los siguientes términos:</w:t>
      </w:r>
    </w:p>
    <w:p w14:paraId="5E1FA7E5" w14:textId="77777777" w:rsidR="003A7460" w:rsidRPr="00757BB8" w:rsidRDefault="003A7460" w:rsidP="00757BB8">
      <w:pPr>
        <w:ind w:left="851" w:right="899"/>
        <w:jc w:val="both"/>
        <w:rPr>
          <w:rFonts w:ascii="Palatino Linotype" w:hAnsi="Palatino Linotype" w:cs="Arial"/>
        </w:rPr>
      </w:pPr>
    </w:p>
    <w:p w14:paraId="63888AC1" w14:textId="77777777" w:rsidR="00172C4E" w:rsidRPr="00757BB8" w:rsidRDefault="003A7460" w:rsidP="00757BB8">
      <w:pPr>
        <w:ind w:left="851" w:right="899"/>
        <w:jc w:val="both"/>
        <w:rPr>
          <w:rFonts w:ascii="Palatino Linotype" w:hAnsi="Palatino Linotype" w:cs="Arial"/>
          <w:i/>
          <w:sz w:val="22"/>
        </w:rPr>
      </w:pPr>
      <w:r w:rsidRPr="00757BB8">
        <w:rPr>
          <w:rFonts w:ascii="Palatino Linotype" w:hAnsi="Palatino Linotype" w:cs="Arial"/>
        </w:rPr>
        <w:t>“</w:t>
      </w:r>
    </w:p>
    <w:p w14:paraId="36458447" w14:textId="77777777" w:rsidR="00F766EA" w:rsidRPr="00757BB8" w:rsidRDefault="00F766EA" w:rsidP="00757BB8">
      <w:pPr>
        <w:ind w:left="851" w:right="899"/>
        <w:jc w:val="both"/>
        <w:rPr>
          <w:rFonts w:ascii="Palatino Linotype" w:hAnsi="Palatino Linotype" w:cs="Arial"/>
          <w:i/>
          <w:sz w:val="22"/>
        </w:rPr>
      </w:pPr>
      <w:r w:rsidRPr="00757BB8">
        <w:rPr>
          <w:rFonts w:ascii="Palatino Linotype" w:hAnsi="Palatino Linotype" w:cs="Arial"/>
          <w:i/>
          <w:sz w:val="22"/>
        </w:rPr>
        <w:t>Folio de la solicitud: 00999/PJUDICI/IP/2022</w:t>
      </w:r>
    </w:p>
    <w:p w14:paraId="23F068A5" w14:textId="77777777" w:rsidR="00F766EA" w:rsidRPr="00757BB8" w:rsidRDefault="00F766EA" w:rsidP="00757BB8">
      <w:pPr>
        <w:ind w:left="851" w:right="899"/>
        <w:jc w:val="both"/>
        <w:rPr>
          <w:rFonts w:ascii="Palatino Linotype" w:hAnsi="Palatino Linotype" w:cs="Arial"/>
          <w:i/>
          <w:sz w:val="22"/>
        </w:rPr>
      </w:pPr>
      <w:r w:rsidRPr="00757BB8">
        <w:rPr>
          <w:rFonts w:ascii="Palatino Linotype" w:hAnsi="Palatino Linotype" w:cs="Arial"/>
          <w:i/>
          <w:sz w:val="22"/>
        </w:rPr>
        <w:t>Se hace de su conocimiento que de conformidad con el artículo 178 de la Ley de Transparencia y Acceso a la Información Pública del Estado de México y Municipios cuenta con un plazo de 15 días hábiles posteriores a la notificación de la respuesta para interponer recurso de revisión.</w:t>
      </w:r>
    </w:p>
    <w:p w14:paraId="58EB350B" w14:textId="77777777" w:rsidR="00F766EA" w:rsidRPr="00757BB8" w:rsidRDefault="00F766EA" w:rsidP="00757BB8">
      <w:pPr>
        <w:ind w:left="851" w:right="899"/>
        <w:jc w:val="both"/>
        <w:rPr>
          <w:rFonts w:ascii="Palatino Linotype" w:hAnsi="Palatino Linotype" w:cs="Arial"/>
          <w:i/>
          <w:sz w:val="22"/>
        </w:rPr>
      </w:pPr>
      <w:r w:rsidRPr="00757BB8">
        <w:rPr>
          <w:rFonts w:ascii="Palatino Linotype" w:hAnsi="Palatino Linotype" w:cs="Arial"/>
          <w:i/>
          <w:sz w:val="22"/>
        </w:rPr>
        <w:t>ATENTAMENTE</w:t>
      </w:r>
    </w:p>
    <w:p w14:paraId="73CF78D0" w14:textId="525EBC30" w:rsidR="003A7460" w:rsidRPr="00757BB8" w:rsidRDefault="00F766EA" w:rsidP="00757BB8">
      <w:pPr>
        <w:ind w:left="851" w:right="899"/>
        <w:jc w:val="both"/>
        <w:rPr>
          <w:rFonts w:ascii="Palatino Linotype" w:hAnsi="Palatino Linotype" w:cs="Arial"/>
          <w:i/>
          <w:sz w:val="22"/>
        </w:rPr>
      </w:pPr>
      <w:r w:rsidRPr="00757BB8">
        <w:rPr>
          <w:rFonts w:ascii="Palatino Linotype" w:hAnsi="Palatino Linotype" w:cs="Arial"/>
          <w:i/>
          <w:sz w:val="22"/>
        </w:rPr>
        <w:t>M. EN D. JOSE EDGAR MARÍN PEREZ</w:t>
      </w:r>
      <w:r w:rsidR="003A7460" w:rsidRPr="00757BB8">
        <w:rPr>
          <w:rFonts w:ascii="Palatino Linotype" w:hAnsi="Palatino Linotype" w:cs="Arial"/>
          <w:i/>
          <w:sz w:val="22"/>
        </w:rPr>
        <w:t>”</w:t>
      </w:r>
    </w:p>
    <w:p w14:paraId="0691E373" w14:textId="77777777" w:rsidR="003A7460" w:rsidRPr="00757BB8" w:rsidRDefault="003A7460" w:rsidP="00757BB8">
      <w:pPr>
        <w:ind w:left="851" w:right="899"/>
        <w:jc w:val="both"/>
        <w:rPr>
          <w:rFonts w:ascii="Palatino Linotype" w:hAnsi="Palatino Linotype" w:cs="Arial"/>
          <w:i/>
          <w:sz w:val="22"/>
        </w:rPr>
      </w:pPr>
    </w:p>
    <w:p w14:paraId="74A9D471" w14:textId="07431924" w:rsidR="00FC0C87" w:rsidRPr="00757BB8" w:rsidRDefault="00FC0C87" w:rsidP="00757BB8">
      <w:pPr>
        <w:spacing w:line="360" w:lineRule="auto"/>
        <w:jc w:val="both"/>
        <w:rPr>
          <w:rFonts w:ascii="Palatino Linotype" w:hAnsi="Palatino Linotype" w:cs="Arial"/>
        </w:rPr>
      </w:pPr>
      <w:r w:rsidRPr="00757BB8">
        <w:rPr>
          <w:rFonts w:ascii="Palatino Linotype" w:hAnsi="Palatino Linotype" w:cs="Arial"/>
        </w:rPr>
        <w:t>Por otra p</w:t>
      </w:r>
      <w:r w:rsidR="00172C4E" w:rsidRPr="00757BB8">
        <w:rPr>
          <w:rFonts w:ascii="Palatino Linotype" w:hAnsi="Palatino Linotype" w:cs="Arial"/>
        </w:rPr>
        <w:t>arte se agregaron</w:t>
      </w:r>
      <w:r w:rsidR="00216696" w:rsidRPr="00757BB8">
        <w:rPr>
          <w:rFonts w:ascii="Palatino Linotype" w:hAnsi="Palatino Linotype" w:cs="Arial"/>
        </w:rPr>
        <w:t xml:space="preserve"> a la respuesta </w:t>
      </w:r>
      <w:r w:rsidR="00CE1B3D" w:rsidRPr="00757BB8">
        <w:rPr>
          <w:rFonts w:ascii="Palatino Linotype" w:hAnsi="Palatino Linotype" w:cs="Arial"/>
        </w:rPr>
        <w:t>los archivos digitales que a continuación se describen:</w:t>
      </w:r>
    </w:p>
    <w:p w14:paraId="71555ADA" w14:textId="338CCA96" w:rsidR="000D4283" w:rsidRPr="00757BB8" w:rsidRDefault="000D4283" w:rsidP="00757BB8">
      <w:pPr>
        <w:pStyle w:val="Prrafodelista"/>
        <w:numPr>
          <w:ilvl w:val="0"/>
          <w:numId w:val="25"/>
        </w:numPr>
        <w:tabs>
          <w:tab w:val="left" w:pos="3450"/>
        </w:tabs>
        <w:spacing w:line="360" w:lineRule="auto"/>
        <w:jc w:val="both"/>
        <w:rPr>
          <w:rFonts w:ascii="Palatino Linotype" w:hAnsi="Palatino Linotype" w:cs="Arial"/>
        </w:rPr>
      </w:pPr>
      <w:r w:rsidRPr="00757BB8">
        <w:rPr>
          <w:rFonts w:ascii="Palatino Linotype" w:hAnsi="Palatino Linotype" w:cs="Arial"/>
          <w:b/>
          <w:i/>
          <w:noProof/>
          <w:lang w:eastAsia="es-MX"/>
        </w:rPr>
        <mc:AlternateContent>
          <mc:Choice Requires="wps">
            <w:drawing>
              <wp:anchor distT="0" distB="0" distL="114300" distR="114300" simplePos="0" relativeHeight="251660288" behindDoc="0" locked="0" layoutInCell="1" allowOverlap="1" wp14:anchorId="3B44A2DA" wp14:editId="5A8EA127">
                <wp:simplePos x="0" y="0"/>
                <wp:positionH relativeFrom="column">
                  <wp:posOffset>-41911</wp:posOffset>
                </wp:positionH>
                <wp:positionV relativeFrom="paragraph">
                  <wp:posOffset>1209039</wp:posOffset>
                </wp:positionV>
                <wp:extent cx="5762625" cy="2371725"/>
                <wp:effectExtent l="38100" t="38100" r="66675" b="85725"/>
                <wp:wrapNone/>
                <wp:docPr id="5" name="Conector recto 5"/>
                <wp:cNvGraphicFramePr/>
                <a:graphic xmlns:a="http://schemas.openxmlformats.org/drawingml/2006/main">
                  <a:graphicData uri="http://schemas.microsoft.com/office/word/2010/wordprocessingShape">
                    <wps:wsp>
                      <wps:cNvCnPr/>
                      <wps:spPr>
                        <a:xfrm>
                          <a:off x="0" y="0"/>
                          <a:ext cx="5762625" cy="23717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0CD9DB2" id="Conector recto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3pt,95.2pt" to="450.45pt,28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" strokecolor="#4f81bd [3204]" strokeweight="2pt">
                <v:shadow on="t" color="black" opacity="24903f" origin=",.5" offset="0,.55556mm"/>
              </v:line>
            </w:pict>
          </mc:Fallback>
        </mc:AlternateContent>
      </w:r>
      <w:r w:rsidR="00664F33" w:rsidRPr="00757BB8">
        <w:rPr>
          <w:rFonts w:ascii="Palatino Linotype" w:hAnsi="Palatino Linotype" w:cs="Arial"/>
          <w:b/>
          <w:i/>
        </w:rPr>
        <w:t xml:space="preserve">“RESPUESTA 00999-2022.pdf”: </w:t>
      </w:r>
      <w:r w:rsidR="00664F33" w:rsidRPr="00757BB8">
        <w:rPr>
          <w:rFonts w:ascii="Palatino Linotype" w:hAnsi="Palatino Linotype" w:cs="Arial"/>
        </w:rPr>
        <w:t xml:space="preserve">documento constante de tres fojas útiles, de cuyo contenido se advierte oficio sin número, signado por el Titular de la Unidad de Transparencia del </w:t>
      </w:r>
      <w:r w:rsidR="00664F33" w:rsidRPr="00757BB8">
        <w:rPr>
          <w:rFonts w:ascii="Palatino Linotype" w:hAnsi="Palatino Linotype" w:cs="Arial"/>
          <w:b/>
        </w:rPr>
        <w:t xml:space="preserve">SUJETO OBLIGADO, </w:t>
      </w:r>
      <w:r w:rsidR="00664F33" w:rsidRPr="00757BB8">
        <w:rPr>
          <w:rFonts w:ascii="Palatino Linotype" w:hAnsi="Palatino Linotype" w:cs="Arial"/>
        </w:rPr>
        <w:t xml:space="preserve">a través del cual </w:t>
      </w:r>
      <w:r w:rsidRPr="00757BB8">
        <w:rPr>
          <w:rFonts w:ascii="Palatino Linotype" w:hAnsi="Palatino Linotype" w:cs="Arial"/>
        </w:rPr>
        <w:t>dio contestación a la solicitud e</w:t>
      </w:r>
      <w:bookmarkStart w:id="0" w:name="_GoBack"/>
      <w:bookmarkEnd w:id="0"/>
      <w:r w:rsidRPr="00757BB8">
        <w:rPr>
          <w:rFonts w:ascii="Palatino Linotype" w:hAnsi="Palatino Linotype" w:cs="Arial"/>
        </w:rPr>
        <w:t xml:space="preserve">n los siguiente términos: </w:t>
      </w:r>
    </w:p>
    <w:p w14:paraId="0B556C29" w14:textId="4F9C8B39" w:rsidR="00664F33" w:rsidRPr="00757BB8" w:rsidRDefault="000D4283" w:rsidP="00757BB8">
      <w:pPr>
        <w:pStyle w:val="Prrafodelista"/>
        <w:tabs>
          <w:tab w:val="left" w:pos="3450"/>
        </w:tabs>
        <w:spacing w:line="360" w:lineRule="auto"/>
        <w:ind w:left="-142"/>
        <w:jc w:val="center"/>
        <w:rPr>
          <w:rFonts w:ascii="Palatino Linotype" w:hAnsi="Palatino Linotype" w:cs="Arial"/>
        </w:rPr>
      </w:pPr>
      <w:r w:rsidRPr="00757BB8">
        <w:rPr>
          <w:noProof/>
          <w:lang w:eastAsia="es-MX"/>
        </w:rPr>
        <w:lastRenderedPageBreak/>
        <w:drawing>
          <wp:inline distT="0" distB="0" distL="0" distR="0" wp14:anchorId="4395DC5A" wp14:editId="0D8DD1CE">
            <wp:extent cx="5700108" cy="3038475"/>
            <wp:effectExtent l="152400" t="152400" r="358140" b="3524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25492" cy="3052006"/>
                    </a:xfrm>
                    <a:prstGeom prst="rect">
                      <a:avLst/>
                    </a:prstGeom>
                    <a:ln>
                      <a:noFill/>
                    </a:ln>
                    <a:effectLst>
                      <a:outerShdw blurRad="292100" dist="139700" dir="2700000" algn="tl" rotWithShape="0">
                        <a:srgbClr val="333333">
                          <a:alpha val="65000"/>
                        </a:srgbClr>
                      </a:outerShdw>
                    </a:effectLst>
                  </pic:spPr>
                </pic:pic>
              </a:graphicData>
            </a:graphic>
          </wp:inline>
        </w:drawing>
      </w:r>
    </w:p>
    <w:p w14:paraId="646F5D94" w14:textId="470F4027" w:rsidR="00CE1B3D" w:rsidRPr="00757BB8" w:rsidRDefault="000D4283" w:rsidP="00757BB8">
      <w:pPr>
        <w:spacing w:line="360" w:lineRule="auto"/>
        <w:ind w:left="-284"/>
        <w:jc w:val="both"/>
        <w:rPr>
          <w:rFonts w:ascii="Palatino Linotype" w:hAnsi="Palatino Linotype" w:cs="Arial"/>
        </w:rPr>
      </w:pPr>
      <w:r w:rsidRPr="00757BB8">
        <w:rPr>
          <w:noProof/>
          <w:lang w:eastAsia="es-MX"/>
        </w:rPr>
        <w:drawing>
          <wp:inline distT="0" distB="0" distL="0" distR="0" wp14:anchorId="2F1CF681" wp14:editId="762F53B5">
            <wp:extent cx="5791835" cy="1944370"/>
            <wp:effectExtent l="152400" t="152400" r="361315" b="3606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1944370"/>
                    </a:xfrm>
                    <a:prstGeom prst="rect">
                      <a:avLst/>
                    </a:prstGeom>
                    <a:ln>
                      <a:noFill/>
                    </a:ln>
                    <a:effectLst>
                      <a:outerShdw blurRad="292100" dist="139700" dir="2700000" algn="tl" rotWithShape="0">
                        <a:srgbClr val="333333">
                          <a:alpha val="65000"/>
                        </a:srgbClr>
                      </a:outerShdw>
                    </a:effectLst>
                  </pic:spPr>
                </pic:pic>
              </a:graphicData>
            </a:graphic>
          </wp:inline>
        </w:drawing>
      </w:r>
    </w:p>
    <w:p w14:paraId="06E84EAE" w14:textId="024F8463" w:rsidR="00911F8E" w:rsidRPr="00757BB8" w:rsidRDefault="00CE1B3D" w:rsidP="00757BB8">
      <w:pPr>
        <w:pStyle w:val="Prrafodelista"/>
        <w:numPr>
          <w:ilvl w:val="0"/>
          <w:numId w:val="25"/>
        </w:numPr>
        <w:tabs>
          <w:tab w:val="left" w:pos="3450"/>
        </w:tabs>
        <w:spacing w:line="360" w:lineRule="auto"/>
        <w:jc w:val="both"/>
        <w:rPr>
          <w:rFonts w:ascii="Palatino Linotype" w:hAnsi="Palatino Linotype" w:cs="Arial"/>
          <w:i/>
        </w:rPr>
      </w:pPr>
      <w:r w:rsidRPr="00757BB8">
        <w:rPr>
          <w:rFonts w:ascii="Palatino Linotype" w:hAnsi="Palatino Linotype" w:cs="Arial"/>
          <w:b/>
          <w:i/>
        </w:rPr>
        <w:t>“</w:t>
      </w:r>
      <w:r w:rsidR="00664F33" w:rsidRPr="00757BB8">
        <w:rPr>
          <w:rFonts w:ascii="Palatino Linotype" w:hAnsi="Palatino Linotype" w:cs="Arial"/>
          <w:b/>
          <w:i/>
        </w:rPr>
        <w:t>ANEXO DE ENTREGA.pdf</w:t>
      </w:r>
      <w:r w:rsidRPr="00757BB8">
        <w:rPr>
          <w:rFonts w:ascii="Palatino Linotype" w:hAnsi="Palatino Linotype" w:cs="Arial"/>
          <w:b/>
          <w:i/>
        </w:rPr>
        <w:t xml:space="preserve">”: </w:t>
      </w:r>
      <w:r w:rsidRPr="00757BB8">
        <w:rPr>
          <w:rFonts w:ascii="Palatino Linotype" w:hAnsi="Palatino Linotype" w:cs="Arial"/>
        </w:rPr>
        <w:t>documento</w:t>
      </w:r>
      <w:r w:rsidR="009B180C" w:rsidRPr="00757BB8">
        <w:rPr>
          <w:rFonts w:ascii="Palatino Linotype" w:hAnsi="Palatino Linotype" w:cs="Arial"/>
        </w:rPr>
        <w:t xml:space="preserve"> constante de </w:t>
      </w:r>
      <w:r w:rsidR="000D4283" w:rsidRPr="00757BB8">
        <w:rPr>
          <w:rFonts w:ascii="Palatino Linotype" w:hAnsi="Palatino Linotype" w:cs="Arial"/>
        </w:rPr>
        <w:t>cuarenta y cuatro</w:t>
      </w:r>
      <w:r w:rsidR="008C3D4C" w:rsidRPr="00757BB8">
        <w:rPr>
          <w:rFonts w:ascii="Palatino Linotype" w:hAnsi="Palatino Linotype" w:cs="Arial"/>
        </w:rPr>
        <w:t xml:space="preserve"> foja</w:t>
      </w:r>
      <w:r w:rsidR="000D4283" w:rsidRPr="00757BB8">
        <w:rPr>
          <w:rFonts w:ascii="Palatino Linotype" w:hAnsi="Palatino Linotype" w:cs="Arial"/>
        </w:rPr>
        <w:t>s</w:t>
      </w:r>
      <w:r w:rsidR="008C3D4C" w:rsidRPr="00757BB8">
        <w:rPr>
          <w:rFonts w:ascii="Palatino Linotype" w:hAnsi="Palatino Linotype" w:cs="Arial"/>
        </w:rPr>
        <w:t xml:space="preserve"> útil</w:t>
      </w:r>
      <w:r w:rsidR="000D4283" w:rsidRPr="00757BB8">
        <w:rPr>
          <w:rFonts w:ascii="Palatino Linotype" w:hAnsi="Palatino Linotype" w:cs="Arial"/>
        </w:rPr>
        <w:t>es</w:t>
      </w:r>
      <w:r w:rsidR="009B180C" w:rsidRPr="00757BB8">
        <w:rPr>
          <w:rFonts w:ascii="Palatino Linotype" w:hAnsi="Palatino Linotype" w:cs="Arial"/>
        </w:rPr>
        <w:t xml:space="preserve">, </w:t>
      </w:r>
      <w:r w:rsidR="00F246A2" w:rsidRPr="00757BB8">
        <w:rPr>
          <w:rFonts w:ascii="Palatino Linotype" w:hAnsi="Palatino Linotype" w:cs="Arial"/>
        </w:rPr>
        <w:t>de</w:t>
      </w:r>
      <w:r w:rsidR="00373384" w:rsidRPr="00757BB8">
        <w:rPr>
          <w:rFonts w:ascii="Palatino Linotype" w:hAnsi="Palatino Linotype" w:cs="Arial"/>
        </w:rPr>
        <w:t xml:space="preserve"> cuyo contenido, se advierte </w:t>
      </w:r>
      <w:r w:rsidR="000D4283" w:rsidRPr="00757BB8">
        <w:rPr>
          <w:rFonts w:ascii="Palatino Linotype" w:hAnsi="Palatino Linotype" w:cs="Arial"/>
        </w:rPr>
        <w:t xml:space="preserve">un listado con número progresivo, Nombre y Apellidos de los servidores públicos que recibieron la capacitación, </w:t>
      </w:r>
      <w:r w:rsidR="000D4283" w:rsidRPr="00757BB8">
        <w:rPr>
          <w:rFonts w:ascii="Palatino Linotype" w:hAnsi="Palatino Linotype" w:cs="Arial"/>
        </w:rPr>
        <w:lastRenderedPageBreak/>
        <w:t xml:space="preserve">así como también </w:t>
      </w:r>
      <w:r w:rsidR="00926458" w:rsidRPr="00757BB8">
        <w:rPr>
          <w:rFonts w:ascii="Palatino Linotype" w:hAnsi="Palatino Linotype" w:cs="Arial"/>
        </w:rPr>
        <w:t>de</w:t>
      </w:r>
      <w:r w:rsidR="000D4283" w:rsidRPr="00757BB8">
        <w:rPr>
          <w:rFonts w:ascii="Palatino Linotype" w:hAnsi="Palatino Linotype" w:cs="Arial"/>
        </w:rPr>
        <w:t xml:space="preserve"> la foja </w:t>
      </w:r>
      <w:r w:rsidR="00926458" w:rsidRPr="00757BB8">
        <w:rPr>
          <w:rFonts w:ascii="Palatino Linotype" w:hAnsi="Palatino Linotype" w:cs="Arial"/>
        </w:rPr>
        <w:t>32 a la 44 fue remitida la lista de resultados de mediadores conciliadores escolares, resultados que fueron testados.</w:t>
      </w:r>
    </w:p>
    <w:p w14:paraId="2BE6E68F" w14:textId="77777777" w:rsidR="000074DE" w:rsidRPr="00757BB8" w:rsidRDefault="000074DE" w:rsidP="00757BB8">
      <w:pPr>
        <w:tabs>
          <w:tab w:val="left" w:pos="3450"/>
        </w:tabs>
        <w:spacing w:line="360" w:lineRule="auto"/>
        <w:jc w:val="both"/>
        <w:rPr>
          <w:rFonts w:ascii="Palatino Linotype" w:hAnsi="Palatino Linotype" w:cs="Arial"/>
        </w:rPr>
      </w:pPr>
    </w:p>
    <w:p w14:paraId="5AF077F6" w14:textId="26930B49" w:rsidR="007D38BB" w:rsidRPr="00757BB8" w:rsidRDefault="00BE3499" w:rsidP="00757BB8">
      <w:pPr>
        <w:pStyle w:val="Prrafodelista"/>
        <w:tabs>
          <w:tab w:val="left" w:pos="709"/>
        </w:tabs>
        <w:spacing w:line="360" w:lineRule="auto"/>
        <w:ind w:left="0"/>
        <w:jc w:val="both"/>
        <w:rPr>
          <w:rFonts w:ascii="Palatino Linotype" w:hAnsi="Palatino Linotype" w:cs="Arial"/>
          <w:b/>
          <w:bCs/>
          <w:sz w:val="26"/>
          <w:szCs w:val="26"/>
        </w:rPr>
      </w:pPr>
      <w:r w:rsidRPr="00757BB8">
        <w:rPr>
          <w:rFonts w:ascii="Palatino Linotype" w:hAnsi="Palatino Linotype" w:cs="Arial"/>
          <w:b/>
          <w:sz w:val="26"/>
          <w:szCs w:val="26"/>
        </w:rPr>
        <w:t>I</w:t>
      </w:r>
      <w:r w:rsidR="00757BB8" w:rsidRPr="00757BB8">
        <w:rPr>
          <w:rFonts w:ascii="Palatino Linotype" w:hAnsi="Palatino Linotype" w:cs="Arial"/>
          <w:b/>
          <w:sz w:val="26"/>
          <w:szCs w:val="26"/>
        </w:rPr>
        <w:t>II</w:t>
      </w:r>
      <w:r w:rsidR="00E24730" w:rsidRPr="00757BB8">
        <w:rPr>
          <w:rFonts w:ascii="Palatino Linotype" w:hAnsi="Palatino Linotype" w:cs="Arial"/>
          <w:b/>
          <w:sz w:val="26"/>
          <w:szCs w:val="26"/>
        </w:rPr>
        <w:t>.</w:t>
      </w:r>
      <w:r w:rsidR="000171D8" w:rsidRPr="00757BB8">
        <w:rPr>
          <w:rFonts w:ascii="Palatino Linotype" w:hAnsi="Palatino Linotype" w:cs="Arial"/>
          <w:b/>
          <w:sz w:val="26"/>
          <w:szCs w:val="26"/>
        </w:rPr>
        <w:t xml:space="preserve"> </w:t>
      </w:r>
      <w:r w:rsidR="007D38BB" w:rsidRPr="00757BB8">
        <w:rPr>
          <w:rFonts w:ascii="Palatino Linotype" w:hAnsi="Palatino Linotype" w:cs="Arial"/>
          <w:b/>
          <w:bCs/>
          <w:sz w:val="26"/>
          <w:szCs w:val="26"/>
        </w:rPr>
        <w:t xml:space="preserve">Del </w:t>
      </w:r>
      <w:r w:rsidR="00D86297" w:rsidRPr="00757BB8">
        <w:rPr>
          <w:rFonts w:ascii="Palatino Linotype" w:hAnsi="Palatino Linotype" w:cs="Arial"/>
          <w:b/>
          <w:bCs/>
          <w:sz w:val="26"/>
          <w:szCs w:val="26"/>
        </w:rPr>
        <w:t>Recurso Revisión</w:t>
      </w:r>
      <w:r w:rsidR="00D73171" w:rsidRPr="00757BB8">
        <w:rPr>
          <w:rFonts w:ascii="Palatino Linotype" w:hAnsi="Palatino Linotype" w:cs="Arial"/>
          <w:b/>
          <w:bCs/>
          <w:sz w:val="26"/>
          <w:szCs w:val="26"/>
        </w:rPr>
        <w:t>.</w:t>
      </w:r>
    </w:p>
    <w:p w14:paraId="4B781BE1" w14:textId="19608F55" w:rsidR="000957FD" w:rsidRPr="00757BB8" w:rsidRDefault="000171D8" w:rsidP="00757BB8">
      <w:pPr>
        <w:spacing w:line="360" w:lineRule="auto"/>
        <w:jc w:val="both"/>
        <w:rPr>
          <w:rFonts w:ascii="Palatino Linotype" w:hAnsi="Palatino Linotype" w:cs="Arial"/>
          <w:lang w:val="es-419"/>
        </w:rPr>
      </w:pPr>
      <w:r w:rsidRPr="00757BB8">
        <w:rPr>
          <w:rFonts w:ascii="Palatino Linotype" w:hAnsi="Palatino Linotype" w:cs="Arial"/>
        </w:rPr>
        <w:t>Inconforme por</w:t>
      </w:r>
      <w:r w:rsidR="00993692" w:rsidRPr="00757BB8">
        <w:rPr>
          <w:rFonts w:ascii="Palatino Linotype" w:hAnsi="Palatino Linotype" w:cs="Arial"/>
        </w:rPr>
        <w:t xml:space="preserve"> la falta de respuesta, el</w:t>
      </w:r>
      <w:r w:rsidRPr="00757BB8">
        <w:rPr>
          <w:rFonts w:ascii="Palatino Linotype" w:hAnsi="Palatino Linotype" w:cs="Arial"/>
        </w:rPr>
        <w:t xml:space="preserve"> </w:t>
      </w:r>
      <w:r w:rsidR="00926458" w:rsidRPr="00757BB8">
        <w:rPr>
          <w:rFonts w:ascii="Palatino Linotype" w:hAnsi="Palatino Linotype" w:cs="Arial"/>
          <w:b/>
          <w:bCs/>
        </w:rPr>
        <w:t>veinticuatro de enero de dos mil veintitrés</w:t>
      </w:r>
      <w:r w:rsidRPr="00757BB8">
        <w:rPr>
          <w:rFonts w:ascii="Palatino Linotype" w:hAnsi="Palatino Linotype" w:cs="Arial"/>
        </w:rPr>
        <w:t xml:space="preserve">, </w:t>
      </w:r>
      <w:r w:rsidR="00723527" w:rsidRPr="00757BB8">
        <w:rPr>
          <w:rFonts w:ascii="Palatino Linotype" w:hAnsi="Palatino Linotype" w:cs="Arial"/>
          <w:b/>
        </w:rPr>
        <w:t>EL</w:t>
      </w:r>
      <w:r w:rsidR="00B41543" w:rsidRPr="00757BB8">
        <w:rPr>
          <w:rFonts w:ascii="Palatino Linotype" w:hAnsi="Palatino Linotype" w:cs="Arial"/>
          <w:b/>
        </w:rPr>
        <w:t xml:space="preserve"> </w:t>
      </w:r>
      <w:r w:rsidRPr="00757BB8">
        <w:rPr>
          <w:rFonts w:ascii="Palatino Linotype" w:hAnsi="Palatino Linotype" w:cs="Arial"/>
          <w:b/>
        </w:rPr>
        <w:t>RECURRENTE</w:t>
      </w:r>
      <w:r w:rsidRPr="00757BB8">
        <w:rPr>
          <w:rFonts w:ascii="Palatino Linotype" w:hAnsi="Palatino Linotype" w:cs="Arial"/>
        </w:rPr>
        <w:t xml:space="preserve"> interpuso el </w:t>
      </w:r>
      <w:r w:rsidR="00D86297" w:rsidRPr="00757BB8">
        <w:rPr>
          <w:rFonts w:ascii="Palatino Linotype" w:hAnsi="Palatino Linotype" w:cs="Arial"/>
        </w:rPr>
        <w:t>Recurso Revisión</w:t>
      </w:r>
      <w:r w:rsidRPr="00757BB8">
        <w:rPr>
          <w:rFonts w:ascii="Palatino Linotype" w:hAnsi="Palatino Linotype" w:cs="Arial"/>
        </w:rPr>
        <w:t xml:space="preserve"> sujeto del presente estudio, el cual fue registrado en </w:t>
      </w:r>
      <w:r w:rsidRPr="00757BB8">
        <w:rPr>
          <w:rFonts w:ascii="Palatino Linotype" w:hAnsi="Palatino Linotype" w:cs="Arial"/>
          <w:b/>
        </w:rPr>
        <w:t xml:space="preserve">EL SAIMEX, </w:t>
      </w:r>
      <w:r w:rsidRPr="00757BB8">
        <w:rPr>
          <w:rFonts w:ascii="Palatino Linotype" w:hAnsi="Palatino Linotype" w:cs="Arial"/>
          <w:bCs/>
        </w:rPr>
        <w:t>y</w:t>
      </w:r>
      <w:r w:rsidRPr="00757BB8">
        <w:rPr>
          <w:rFonts w:ascii="Palatino Linotype" w:hAnsi="Palatino Linotype" w:cs="Arial"/>
        </w:rPr>
        <w:t xml:space="preserve"> se le asignó el número de expediente </w:t>
      </w:r>
      <w:r w:rsidR="00926458" w:rsidRPr="00757BB8">
        <w:rPr>
          <w:rFonts w:ascii="Palatino Linotype" w:hAnsi="Palatino Linotype" w:cs="Arial"/>
          <w:b/>
          <w:lang w:val="es-ES"/>
        </w:rPr>
        <w:t>00412</w:t>
      </w:r>
      <w:r w:rsidR="00CD3BC9" w:rsidRPr="00757BB8">
        <w:rPr>
          <w:rFonts w:ascii="Palatino Linotype" w:hAnsi="Palatino Linotype" w:cs="Arial"/>
          <w:b/>
          <w:lang w:val="es-ES"/>
        </w:rPr>
        <w:t>/INFOEM/IP/RR/202</w:t>
      </w:r>
      <w:r w:rsidR="00926458" w:rsidRPr="00757BB8">
        <w:rPr>
          <w:rFonts w:ascii="Palatino Linotype" w:hAnsi="Palatino Linotype" w:cs="Arial"/>
          <w:b/>
          <w:lang w:val="es-ES"/>
        </w:rPr>
        <w:t>3</w:t>
      </w:r>
      <w:r w:rsidRPr="00757BB8">
        <w:rPr>
          <w:rFonts w:ascii="Palatino Linotype" w:hAnsi="Palatino Linotype" w:cs="Arial"/>
          <w:b/>
        </w:rPr>
        <w:t>,</w:t>
      </w:r>
      <w:r w:rsidRPr="00757BB8">
        <w:rPr>
          <w:rFonts w:ascii="Palatino Linotype" w:hAnsi="Palatino Linotype" w:cs="Arial"/>
        </w:rPr>
        <w:t xml:space="preserve"> en el que señaló como</w:t>
      </w:r>
      <w:r w:rsidR="002612A8" w:rsidRPr="00757BB8">
        <w:rPr>
          <w:rFonts w:ascii="Palatino Linotype" w:hAnsi="Palatino Linotype" w:cs="Arial"/>
          <w:lang w:val="es-419"/>
        </w:rPr>
        <w:t>:</w:t>
      </w:r>
    </w:p>
    <w:p w14:paraId="758850CB" w14:textId="77777777" w:rsidR="00D8393F" w:rsidRPr="00757BB8" w:rsidRDefault="00D8393F" w:rsidP="00757BB8">
      <w:pPr>
        <w:spacing w:line="360" w:lineRule="auto"/>
        <w:jc w:val="both"/>
        <w:rPr>
          <w:rFonts w:ascii="Palatino Linotype" w:hAnsi="Palatino Linotype" w:cs="Arial"/>
          <w:lang w:val="es-419"/>
        </w:rPr>
      </w:pPr>
    </w:p>
    <w:p w14:paraId="1C1F296F" w14:textId="19A46F63" w:rsidR="00597612" w:rsidRPr="00757BB8" w:rsidRDefault="00EA6DA7" w:rsidP="00757BB8">
      <w:pPr>
        <w:spacing w:line="360" w:lineRule="auto"/>
        <w:jc w:val="both"/>
        <w:rPr>
          <w:rFonts w:ascii="Palatino Linotype" w:hAnsi="Palatino Linotype" w:cs="Arial"/>
          <w:b/>
        </w:rPr>
      </w:pPr>
      <w:r w:rsidRPr="00757BB8">
        <w:rPr>
          <w:rFonts w:ascii="Palatino Linotype" w:hAnsi="Palatino Linotype" w:cs="Arial"/>
          <w:b/>
          <w:lang w:val="es-419"/>
        </w:rPr>
        <w:t>A</w:t>
      </w:r>
      <w:proofErr w:type="spellStart"/>
      <w:r w:rsidRPr="00757BB8">
        <w:rPr>
          <w:rFonts w:ascii="Palatino Linotype" w:hAnsi="Palatino Linotype" w:cs="Arial"/>
          <w:b/>
        </w:rPr>
        <w:t>cto</w:t>
      </w:r>
      <w:proofErr w:type="spellEnd"/>
      <w:r w:rsidR="000171D8" w:rsidRPr="00757BB8">
        <w:rPr>
          <w:rFonts w:ascii="Palatino Linotype" w:hAnsi="Palatino Linotype" w:cs="Arial"/>
          <w:b/>
        </w:rPr>
        <w:t xml:space="preserve"> impugnado</w:t>
      </w:r>
      <w:r w:rsidRPr="00757BB8">
        <w:rPr>
          <w:rFonts w:ascii="Palatino Linotype" w:hAnsi="Palatino Linotype" w:cs="Arial"/>
          <w:b/>
        </w:rPr>
        <w:t>:</w:t>
      </w:r>
    </w:p>
    <w:p w14:paraId="66C0D15E" w14:textId="10BC985E" w:rsidR="00290EA9" w:rsidRPr="00757BB8" w:rsidRDefault="00EA6DA7" w:rsidP="00757BB8">
      <w:pPr>
        <w:tabs>
          <w:tab w:val="left" w:pos="851"/>
        </w:tabs>
        <w:ind w:left="851" w:right="901"/>
        <w:jc w:val="both"/>
        <w:rPr>
          <w:rFonts w:ascii="Palatino Linotype" w:hAnsi="Palatino Linotype" w:cs="Arial"/>
          <w:sz w:val="22"/>
          <w:szCs w:val="22"/>
        </w:rPr>
      </w:pPr>
      <w:r w:rsidRPr="00757BB8">
        <w:rPr>
          <w:rFonts w:ascii="Palatino Linotype" w:hAnsi="Palatino Linotype" w:cs="Arial"/>
          <w:i/>
          <w:sz w:val="22"/>
          <w:szCs w:val="22"/>
        </w:rPr>
        <w:t>“</w:t>
      </w:r>
      <w:r w:rsidR="00926458" w:rsidRPr="00757BB8">
        <w:rPr>
          <w:rFonts w:ascii="Palatino Linotype" w:hAnsi="Palatino Linotype" w:cs="Arial"/>
          <w:i/>
          <w:sz w:val="22"/>
          <w:szCs w:val="22"/>
        </w:rPr>
        <w:t xml:space="preserve">Se entregó respuesta en versión testada sin que se acompañe el Acuerdo del comité de transparencia que sustente o fundamente que llevaron a realizar la versión publica entregada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Se solicitaron las calificaciones del proceso de certificación como mediadores por tratarse de servidores públicos sujetos al escrutinio público ya que derivado del impacto y la trascendencia que estos encargos tienen en la vida pública, resulta necesario conocer si cuentan con habilidades académicas que les permitan cumplir con un encargo en beneficio de la sociedad en general; además que genera un mayor beneficio a la sociedad en general el publicitar estos temas curriculares que el mantenerlos en sigilo o resguardo. </w:t>
      </w:r>
      <w:proofErr w:type="spellStart"/>
      <w:r w:rsidR="00926458" w:rsidRPr="00757BB8">
        <w:rPr>
          <w:rFonts w:ascii="Palatino Linotype" w:hAnsi="Palatino Linotype" w:cs="Arial"/>
          <w:i/>
          <w:sz w:val="22"/>
          <w:szCs w:val="22"/>
        </w:rPr>
        <w:t>Ademas</w:t>
      </w:r>
      <w:proofErr w:type="spellEnd"/>
      <w:r w:rsidR="00926458" w:rsidRPr="00757BB8">
        <w:rPr>
          <w:rFonts w:ascii="Palatino Linotype" w:hAnsi="Palatino Linotype" w:cs="Arial"/>
          <w:i/>
          <w:sz w:val="22"/>
          <w:szCs w:val="22"/>
        </w:rPr>
        <w:t xml:space="preserve"> las capacitaciones y evaluaciones se realizaron en horarios laborales y los recursos empleados para ello constituyen recursos públicos sujetos al escrutinio público.</w:t>
      </w:r>
      <w:r w:rsidRPr="00757BB8">
        <w:rPr>
          <w:rFonts w:ascii="Palatino Linotype" w:hAnsi="Palatino Linotype" w:cs="Arial"/>
          <w:i/>
          <w:sz w:val="22"/>
          <w:szCs w:val="22"/>
        </w:rPr>
        <w:t xml:space="preserve">” </w:t>
      </w:r>
      <w:r w:rsidRPr="00757BB8">
        <w:rPr>
          <w:rFonts w:ascii="Palatino Linotype" w:hAnsi="Palatino Linotype" w:cs="Arial"/>
          <w:sz w:val="22"/>
          <w:szCs w:val="22"/>
        </w:rPr>
        <w:t>(</w:t>
      </w:r>
      <w:r w:rsidR="00FD0CD3" w:rsidRPr="00757BB8">
        <w:rPr>
          <w:rFonts w:ascii="Palatino Linotype" w:hAnsi="Palatino Linotype" w:cs="Arial"/>
          <w:sz w:val="22"/>
          <w:szCs w:val="22"/>
        </w:rPr>
        <w:t>S</w:t>
      </w:r>
      <w:r w:rsidRPr="00757BB8">
        <w:rPr>
          <w:rFonts w:ascii="Palatino Linotype" w:hAnsi="Palatino Linotype" w:cs="Arial"/>
          <w:sz w:val="22"/>
          <w:szCs w:val="22"/>
        </w:rPr>
        <w:t>ic)</w:t>
      </w:r>
      <w:r w:rsidR="00FF339D" w:rsidRPr="00757BB8">
        <w:rPr>
          <w:rFonts w:ascii="Palatino Linotype" w:hAnsi="Palatino Linotype" w:cs="Arial"/>
          <w:sz w:val="22"/>
          <w:szCs w:val="22"/>
        </w:rPr>
        <w:t>.</w:t>
      </w:r>
    </w:p>
    <w:p w14:paraId="60DCCFC1" w14:textId="77777777" w:rsidR="002612A8" w:rsidRPr="00757BB8" w:rsidRDefault="002612A8" w:rsidP="00757BB8">
      <w:pPr>
        <w:tabs>
          <w:tab w:val="left" w:pos="851"/>
        </w:tabs>
        <w:ind w:left="851" w:right="901"/>
        <w:jc w:val="both"/>
        <w:rPr>
          <w:rFonts w:ascii="Palatino Linotype" w:hAnsi="Palatino Linotype" w:cs="Arial"/>
          <w:sz w:val="22"/>
          <w:szCs w:val="22"/>
        </w:rPr>
      </w:pPr>
    </w:p>
    <w:p w14:paraId="678B3F4B" w14:textId="24FEDFCF" w:rsidR="00D0570C" w:rsidRPr="00757BB8" w:rsidRDefault="002612A8" w:rsidP="00757BB8">
      <w:pPr>
        <w:spacing w:line="360" w:lineRule="auto"/>
        <w:jc w:val="both"/>
        <w:rPr>
          <w:rFonts w:ascii="Palatino Linotype" w:hAnsi="Palatino Linotype" w:cs="Arial"/>
          <w:b/>
          <w:sz w:val="22"/>
          <w:szCs w:val="22"/>
        </w:rPr>
      </w:pPr>
      <w:r w:rsidRPr="00757BB8">
        <w:rPr>
          <w:rFonts w:ascii="Palatino Linotype" w:hAnsi="Palatino Linotype" w:cs="Arial"/>
          <w:b/>
          <w:sz w:val="22"/>
          <w:szCs w:val="22"/>
        </w:rPr>
        <w:t>Razones o motivos de inconformidad:</w:t>
      </w:r>
    </w:p>
    <w:p w14:paraId="121B0ADD" w14:textId="737279F0" w:rsidR="002612A8" w:rsidRPr="00757BB8" w:rsidRDefault="002612A8" w:rsidP="00757BB8">
      <w:pPr>
        <w:tabs>
          <w:tab w:val="left" w:pos="851"/>
        </w:tabs>
        <w:ind w:left="851" w:right="901"/>
        <w:jc w:val="both"/>
        <w:rPr>
          <w:rFonts w:ascii="Palatino Linotype" w:hAnsi="Palatino Linotype" w:cs="Arial"/>
          <w:sz w:val="22"/>
          <w:szCs w:val="22"/>
        </w:rPr>
      </w:pPr>
      <w:r w:rsidRPr="00757BB8">
        <w:rPr>
          <w:rFonts w:ascii="Palatino Linotype" w:hAnsi="Palatino Linotype" w:cs="Arial"/>
          <w:i/>
          <w:sz w:val="22"/>
          <w:szCs w:val="22"/>
        </w:rPr>
        <w:t>“</w:t>
      </w:r>
      <w:r w:rsidR="005973DC" w:rsidRPr="00757BB8">
        <w:rPr>
          <w:rFonts w:ascii="Palatino Linotype" w:hAnsi="Palatino Linotype" w:cs="Arial"/>
          <w:i/>
          <w:sz w:val="22"/>
          <w:szCs w:val="22"/>
        </w:rPr>
        <w:t xml:space="preserve">Se entregó respuesta en versión testada sin que se acompañe el Acuerdo del comité de transparencia que sustente o fundamente que llevaron a realizar la versión publica entregada ya que no hacerlo implica que lo entregado no es legal ni formalmente una versión pública, sino más bien una documentación ilegible, incompleta o tachada; </w:t>
      </w:r>
      <w:r w:rsidR="005973DC" w:rsidRPr="00757BB8">
        <w:rPr>
          <w:rFonts w:ascii="Palatino Linotype" w:hAnsi="Palatino Linotype" w:cs="Arial"/>
          <w:i/>
          <w:sz w:val="22"/>
          <w:szCs w:val="22"/>
        </w:rPr>
        <w:lastRenderedPageBreak/>
        <w:t xml:space="preserve">pues no señalar las razones por las que no se aprecian determinados datos, ya sea porque se testan o suprimen, deja al solicitante en estado de incertidumbre, al no conocer o comprender porque no aparecen en la documentación respectiva. Se solicitaron las calificaciones del proceso de certificación como mediadores por tratarse de servidores públicos sujetos al escrutinio público ya que derivado del impacto y la trascendencia que estos encargos tienen en la vida pública, resulta necesario conocer si cuentan con habilidades académicas que les permitan cumplir con un encargo en beneficio de la sociedad en general; además que genera un mayor beneficio a la sociedad en general el publicitar estos temas curriculares que el mantenerlos en sigilo o resguardo. </w:t>
      </w:r>
      <w:proofErr w:type="spellStart"/>
      <w:r w:rsidR="005973DC" w:rsidRPr="00757BB8">
        <w:rPr>
          <w:rFonts w:ascii="Palatino Linotype" w:hAnsi="Palatino Linotype" w:cs="Arial"/>
          <w:i/>
          <w:sz w:val="22"/>
          <w:szCs w:val="22"/>
        </w:rPr>
        <w:t>Ademas</w:t>
      </w:r>
      <w:proofErr w:type="spellEnd"/>
      <w:r w:rsidR="005973DC" w:rsidRPr="00757BB8">
        <w:rPr>
          <w:rFonts w:ascii="Palatino Linotype" w:hAnsi="Palatino Linotype" w:cs="Arial"/>
          <w:i/>
          <w:sz w:val="22"/>
          <w:szCs w:val="22"/>
        </w:rPr>
        <w:t xml:space="preserve"> las capacitaciones y evaluaciones se realizaron en horarios laborales y los recursos empleados para ello constituyen recursos públicos sujetos al escrutinio público.</w:t>
      </w:r>
      <w:r w:rsidRPr="00757BB8">
        <w:rPr>
          <w:rFonts w:ascii="Palatino Linotype" w:hAnsi="Palatino Linotype" w:cs="Arial"/>
          <w:i/>
          <w:sz w:val="22"/>
          <w:szCs w:val="22"/>
        </w:rPr>
        <w:t xml:space="preserve">” </w:t>
      </w:r>
      <w:r w:rsidRPr="00757BB8">
        <w:rPr>
          <w:rFonts w:ascii="Palatino Linotype" w:hAnsi="Palatino Linotype" w:cs="Arial"/>
          <w:sz w:val="22"/>
          <w:szCs w:val="22"/>
        </w:rPr>
        <w:t>(Sic).</w:t>
      </w:r>
    </w:p>
    <w:p w14:paraId="361E11FB" w14:textId="77777777" w:rsidR="00723527" w:rsidRPr="00757BB8" w:rsidRDefault="00723527" w:rsidP="00757BB8">
      <w:pPr>
        <w:tabs>
          <w:tab w:val="left" w:pos="851"/>
        </w:tabs>
        <w:ind w:right="901"/>
        <w:jc w:val="both"/>
        <w:rPr>
          <w:rFonts w:ascii="Palatino Linotype" w:hAnsi="Palatino Linotype" w:cs="Arial"/>
          <w:sz w:val="22"/>
          <w:szCs w:val="22"/>
        </w:rPr>
      </w:pPr>
    </w:p>
    <w:p w14:paraId="11CDF804" w14:textId="4ABAF9C9" w:rsidR="007D38BB" w:rsidRPr="00757BB8" w:rsidRDefault="00757BB8" w:rsidP="00757BB8">
      <w:pPr>
        <w:spacing w:line="360" w:lineRule="auto"/>
        <w:jc w:val="both"/>
        <w:rPr>
          <w:rFonts w:ascii="Palatino Linotype" w:hAnsi="Palatino Linotype" w:cs="Arial"/>
          <w:b/>
          <w:sz w:val="26"/>
          <w:szCs w:val="26"/>
        </w:rPr>
      </w:pPr>
      <w:r w:rsidRPr="00757BB8">
        <w:rPr>
          <w:rFonts w:ascii="Palatino Linotype" w:hAnsi="Palatino Linotype" w:cs="Arial"/>
          <w:b/>
          <w:sz w:val="26"/>
          <w:szCs w:val="26"/>
        </w:rPr>
        <w:t>I</w:t>
      </w:r>
      <w:r w:rsidR="008236F3" w:rsidRPr="00757BB8">
        <w:rPr>
          <w:rFonts w:ascii="Palatino Linotype" w:hAnsi="Palatino Linotype" w:cs="Arial"/>
          <w:b/>
          <w:sz w:val="26"/>
          <w:szCs w:val="26"/>
        </w:rPr>
        <w:t>V</w:t>
      </w:r>
      <w:r w:rsidR="000171D8" w:rsidRPr="00757BB8">
        <w:rPr>
          <w:rFonts w:ascii="Palatino Linotype" w:hAnsi="Palatino Linotype" w:cs="Arial"/>
          <w:b/>
          <w:sz w:val="26"/>
          <w:szCs w:val="26"/>
        </w:rPr>
        <w:t xml:space="preserve">. </w:t>
      </w:r>
      <w:r w:rsidR="007D38BB" w:rsidRPr="00757BB8">
        <w:rPr>
          <w:rFonts w:ascii="Palatino Linotype" w:hAnsi="Palatino Linotype" w:cs="Arial"/>
          <w:b/>
          <w:sz w:val="26"/>
          <w:szCs w:val="26"/>
        </w:rPr>
        <w:t xml:space="preserve">Del turno del </w:t>
      </w:r>
      <w:r w:rsidR="00D86297" w:rsidRPr="00757BB8">
        <w:rPr>
          <w:rFonts w:ascii="Palatino Linotype" w:hAnsi="Palatino Linotype" w:cs="Arial"/>
          <w:b/>
          <w:sz w:val="26"/>
          <w:szCs w:val="26"/>
        </w:rPr>
        <w:t>Recurso Revisión</w:t>
      </w:r>
      <w:r w:rsidR="00D8393F" w:rsidRPr="00757BB8">
        <w:rPr>
          <w:rFonts w:ascii="Palatino Linotype" w:hAnsi="Palatino Linotype" w:cs="Arial"/>
          <w:b/>
          <w:sz w:val="26"/>
          <w:szCs w:val="26"/>
        </w:rPr>
        <w:t>.</w:t>
      </w:r>
    </w:p>
    <w:p w14:paraId="3793C887" w14:textId="7B72C2F6" w:rsidR="00113C7D" w:rsidRPr="00757BB8" w:rsidRDefault="000D0A48" w:rsidP="00757BB8">
      <w:pPr>
        <w:spacing w:line="360" w:lineRule="auto"/>
        <w:jc w:val="both"/>
        <w:rPr>
          <w:rFonts w:ascii="Palatino Linotype" w:hAnsi="Palatino Linotype" w:cs="Arial"/>
        </w:rPr>
      </w:pPr>
      <w:r w:rsidRPr="00757BB8">
        <w:rPr>
          <w:rFonts w:ascii="Palatino Linotype" w:hAnsi="Palatino Linotype" w:cs="Arial"/>
        </w:rPr>
        <w:t>El</w:t>
      </w:r>
      <w:r w:rsidR="000171D8" w:rsidRPr="00757BB8">
        <w:rPr>
          <w:rFonts w:ascii="Palatino Linotype" w:hAnsi="Palatino Linotype" w:cs="Arial"/>
        </w:rPr>
        <w:t xml:space="preserve"> </w:t>
      </w:r>
      <w:r w:rsidR="005973DC" w:rsidRPr="00757BB8">
        <w:rPr>
          <w:rFonts w:ascii="Palatino Linotype" w:hAnsi="Palatino Linotype" w:cs="Arial"/>
          <w:b/>
          <w:bCs/>
        </w:rPr>
        <w:t>veinticuatro de enero de dos mil veintitrés</w:t>
      </w:r>
      <w:r w:rsidR="000171D8" w:rsidRPr="00757BB8">
        <w:rPr>
          <w:rFonts w:ascii="Palatino Linotype" w:hAnsi="Palatino Linotype" w:cs="Arial"/>
        </w:rPr>
        <w:t xml:space="preserve">, el </w:t>
      </w:r>
      <w:r w:rsidR="00D8393F" w:rsidRPr="00757BB8">
        <w:rPr>
          <w:rFonts w:ascii="Palatino Linotype" w:hAnsi="Palatino Linotype" w:cs="Arial"/>
        </w:rPr>
        <w:t>medio de impugnación</w:t>
      </w:r>
      <w:r w:rsidR="000171D8" w:rsidRPr="00757BB8">
        <w:rPr>
          <w:rFonts w:ascii="Palatino Linotype" w:hAnsi="Palatino Linotype" w:cs="Arial"/>
        </w:rPr>
        <w:t xml:space="preserve"> que se trata se envió electrónicamente al Instituto de </w:t>
      </w:r>
      <w:r w:rsidR="000171D8" w:rsidRPr="00757BB8">
        <w:rPr>
          <w:rFonts w:ascii="Palatino Linotype" w:eastAsia="Arial Unicode MS" w:hAnsi="Palatino Linotype" w:cs="Arial"/>
        </w:rPr>
        <w:t>Transparencia</w:t>
      </w:r>
      <w:r w:rsidR="000171D8" w:rsidRPr="00757BB8">
        <w:rPr>
          <w:rFonts w:ascii="Palatino Linotype" w:hAnsi="Palatino Linotype" w:cs="Arial"/>
        </w:rPr>
        <w:t xml:space="preserve">, Acceso a la </w:t>
      </w:r>
      <w:r w:rsidR="00D86297" w:rsidRPr="00757BB8">
        <w:rPr>
          <w:rFonts w:ascii="Palatino Linotype" w:hAnsi="Palatino Linotype" w:cs="Arial"/>
        </w:rPr>
        <w:t>Información Pública</w:t>
      </w:r>
      <w:r w:rsidR="000171D8" w:rsidRPr="00757BB8">
        <w:rPr>
          <w:rFonts w:ascii="Palatino Linotype" w:hAnsi="Palatino Linotype" w:cs="Arial"/>
        </w:rPr>
        <w:t xml:space="preserve"> y Protección de Datos Personales del Estado de México y Municipios; </w:t>
      </w:r>
      <w:r w:rsidR="009E2E2C" w:rsidRPr="00757BB8">
        <w:rPr>
          <w:rFonts w:ascii="Palatino Linotype" w:hAnsi="Palatino Linotype" w:cs="Arial"/>
        </w:rPr>
        <w:t xml:space="preserve">por lo que, </w:t>
      </w:r>
      <w:r w:rsidR="000171D8" w:rsidRPr="00757BB8">
        <w:rPr>
          <w:rFonts w:ascii="Palatino Linotype" w:hAnsi="Palatino Linotype" w:cs="Arial"/>
        </w:rPr>
        <w:t xml:space="preserve">con fundamento en el artículo 185, fracción I de la </w:t>
      </w:r>
      <w:r w:rsidR="000171D8" w:rsidRPr="00757BB8">
        <w:rPr>
          <w:rFonts w:ascii="Palatino Linotype" w:hAnsi="Palatino Linotype"/>
        </w:rPr>
        <w:t xml:space="preserve">Ley de Transparencia y Acceso a la </w:t>
      </w:r>
      <w:r w:rsidR="00D86297" w:rsidRPr="00757BB8">
        <w:rPr>
          <w:rFonts w:ascii="Palatino Linotype" w:hAnsi="Palatino Linotype"/>
        </w:rPr>
        <w:t>Información Pública</w:t>
      </w:r>
      <w:r w:rsidR="000171D8" w:rsidRPr="00757BB8">
        <w:rPr>
          <w:rFonts w:ascii="Palatino Linotype" w:hAnsi="Palatino Linotype"/>
        </w:rPr>
        <w:t xml:space="preserve"> del Estado de México y Municipios</w:t>
      </w:r>
      <w:r w:rsidR="000171D8" w:rsidRPr="00757BB8">
        <w:rPr>
          <w:rFonts w:ascii="Palatino Linotype" w:hAnsi="Palatino Linotype" w:cs="Arial"/>
        </w:rPr>
        <w:t xml:space="preserve">, se turnó </w:t>
      </w:r>
      <w:r w:rsidR="00727578" w:rsidRPr="00757BB8">
        <w:rPr>
          <w:rFonts w:ascii="Palatino Linotype" w:hAnsi="Palatino Linotype" w:cs="Arial"/>
        </w:rPr>
        <w:t xml:space="preserve">mediante </w:t>
      </w:r>
      <w:r w:rsidR="00727578" w:rsidRPr="00757BB8">
        <w:rPr>
          <w:rFonts w:ascii="Palatino Linotype" w:hAnsi="Palatino Linotype" w:cs="Arial"/>
          <w:b/>
        </w:rPr>
        <w:t xml:space="preserve">EL </w:t>
      </w:r>
      <w:r w:rsidR="000171D8" w:rsidRPr="00757BB8">
        <w:rPr>
          <w:rFonts w:ascii="Palatino Linotype" w:eastAsia="Arial Unicode MS" w:hAnsi="Palatino Linotype" w:cs="Arial"/>
          <w:b/>
        </w:rPr>
        <w:t>SAIMEX</w:t>
      </w:r>
      <w:r w:rsidR="00B41543" w:rsidRPr="00757BB8">
        <w:rPr>
          <w:rFonts w:ascii="Palatino Linotype" w:hAnsi="Palatino Linotype"/>
        </w:rPr>
        <w:t xml:space="preserve">, </w:t>
      </w:r>
      <w:r w:rsidR="00A20CBF" w:rsidRPr="00757BB8">
        <w:rPr>
          <w:rFonts w:ascii="Palatino Linotype" w:hAnsi="Palatino Linotype"/>
        </w:rPr>
        <w:t>a</w:t>
      </w:r>
      <w:r w:rsidR="00D8393F" w:rsidRPr="00757BB8">
        <w:rPr>
          <w:rFonts w:ascii="Palatino Linotype" w:hAnsi="Palatino Linotype"/>
        </w:rPr>
        <w:t xml:space="preserve"> </w:t>
      </w:r>
      <w:r w:rsidR="00A20CBF" w:rsidRPr="00757BB8">
        <w:rPr>
          <w:rFonts w:ascii="Palatino Linotype" w:hAnsi="Palatino Linotype"/>
          <w:lang w:val="es-419"/>
        </w:rPr>
        <w:t>l</w:t>
      </w:r>
      <w:r w:rsidR="00D8393F" w:rsidRPr="00757BB8">
        <w:rPr>
          <w:rFonts w:ascii="Palatino Linotype" w:hAnsi="Palatino Linotype"/>
        </w:rPr>
        <w:t>a</w:t>
      </w:r>
      <w:r w:rsidR="00CE22BE" w:rsidRPr="00757BB8">
        <w:rPr>
          <w:rFonts w:ascii="Palatino Linotype" w:hAnsi="Palatino Linotype"/>
        </w:rPr>
        <w:t xml:space="preserve"> </w:t>
      </w:r>
      <w:r w:rsidR="0046481A" w:rsidRPr="00757BB8">
        <w:rPr>
          <w:rFonts w:ascii="Palatino Linotype" w:hAnsi="Palatino Linotype"/>
          <w:b/>
        </w:rPr>
        <w:t>C</w:t>
      </w:r>
      <w:r w:rsidR="000171D8" w:rsidRPr="00757BB8">
        <w:rPr>
          <w:rFonts w:ascii="Palatino Linotype" w:hAnsi="Palatino Linotype" w:cs="Arial"/>
          <w:b/>
        </w:rPr>
        <w:t>omisionad</w:t>
      </w:r>
      <w:r w:rsidR="00D8393F" w:rsidRPr="00757BB8">
        <w:rPr>
          <w:rFonts w:ascii="Palatino Linotype" w:hAnsi="Palatino Linotype" w:cs="Arial"/>
          <w:b/>
        </w:rPr>
        <w:t>a</w:t>
      </w:r>
      <w:r w:rsidR="00F02503" w:rsidRPr="00757BB8">
        <w:rPr>
          <w:rFonts w:ascii="Palatino Linotype" w:hAnsi="Palatino Linotype" w:cs="Arial"/>
        </w:rPr>
        <w:t xml:space="preserve"> </w:t>
      </w:r>
      <w:r w:rsidR="00E1073B" w:rsidRPr="00757BB8">
        <w:rPr>
          <w:rFonts w:ascii="Palatino Linotype" w:hAnsi="Palatino Linotype" w:cs="Arial"/>
          <w:b/>
        </w:rPr>
        <w:t>Sharon Cristina Morales Martínez</w:t>
      </w:r>
      <w:r w:rsidR="000171D8" w:rsidRPr="00757BB8">
        <w:rPr>
          <w:rFonts w:ascii="Palatino Linotype" w:hAnsi="Palatino Linotype" w:cs="Arial"/>
        </w:rPr>
        <w:t xml:space="preserve"> a efecto de decretar su admisión o desechamiento.</w:t>
      </w:r>
    </w:p>
    <w:p w14:paraId="3DCFA8A2" w14:textId="77777777" w:rsidR="00BE3499" w:rsidRPr="00757BB8" w:rsidRDefault="00BE3499" w:rsidP="00757BB8">
      <w:pPr>
        <w:spacing w:line="360" w:lineRule="auto"/>
        <w:jc w:val="both"/>
        <w:rPr>
          <w:rFonts w:ascii="Palatino Linotype" w:hAnsi="Palatino Linotype" w:cs="Arial"/>
        </w:rPr>
      </w:pPr>
    </w:p>
    <w:p w14:paraId="6E2E972C" w14:textId="65595861" w:rsidR="007D38BB" w:rsidRPr="00757BB8" w:rsidRDefault="007D38BB" w:rsidP="00757BB8">
      <w:pPr>
        <w:tabs>
          <w:tab w:val="center" w:pos="4252"/>
          <w:tab w:val="right" w:pos="8504"/>
        </w:tabs>
        <w:spacing w:line="360" w:lineRule="auto"/>
        <w:jc w:val="both"/>
        <w:rPr>
          <w:rFonts w:ascii="Palatino Linotype" w:hAnsi="Palatino Linotype" w:cs="Arial"/>
          <w:b/>
        </w:rPr>
      </w:pPr>
      <w:r w:rsidRPr="00757BB8">
        <w:rPr>
          <w:rFonts w:ascii="Palatino Linotype" w:hAnsi="Palatino Linotype" w:cs="Arial"/>
          <w:b/>
        </w:rPr>
        <w:t xml:space="preserve">a) Admisión del </w:t>
      </w:r>
      <w:r w:rsidR="00D86297" w:rsidRPr="00757BB8">
        <w:rPr>
          <w:rFonts w:ascii="Palatino Linotype" w:hAnsi="Palatino Linotype" w:cs="Arial"/>
          <w:b/>
        </w:rPr>
        <w:t>Recurso Revisión</w:t>
      </w:r>
      <w:r w:rsidR="00D8393F" w:rsidRPr="00757BB8">
        <w:rPr>
          <w:rFonts w:ascii="Palatino Linotype" w:hAnsi="Palatino Linotype" w:cs="Arial"/>
          <w:b/>
        </w:rPr>
        <w:t>.</w:t>
      </w:r>
    </w:p>
    <w:p w14:paraId="329FDD23" w14:textId="4DDFBAF5" w:rsidR="00280C98" w:rsidRPr="00757BB8" w:rsidRDefault="000171D8" w:rsidP="00757BB8">
      <w:pPr>
        <w:tabs>
          <w:tab w:val="center" w:pos="4252"/>
          <w:tab w:val="right" w:pos="8504"/>
        </w:tabs>
        <w:spacing w:line="360" w:lineRule="auto"/>
        <w:jc w:val="both"/>
        <w:rPr>
          <w:rFonts w:ascii="Palatino Linotype" w:hAnsi="Palatino Linotype" w:cs="Arial"/>
        </w:rPr>
      </w:pPr>
      <w:r w:rsidRPr="00757BB8">
        <w:rPr>
          <w:rFonts w:ascii="Palatino Linotype" w:hAnsi="Palatino Linotype" w:cs="Arial"/>
        </w:rPr>
        <w:t>De las constancias del expediente electrónico del</w:t>
      </w:r>
      <w:r w:rsidRPr="00757BB8">
        <w:rPr>
          <w:rFonts w:ascii="Palatino Linotype" w:hAnsi="Palatino Linotype" w:cs="Arial"/>
          <w:b/>
        </w:rPr>
        <w:t xml:space="preserve"> SAIMEX</w:t>
      </w:r>
      <w:r w:rsidRPr="00757BB8">
        <w:rPr>
          <w:rFonts w:ascii="Palatino Linotype" w:hAnsi="Palatino Linotype" w:cs="Arial"/>
        </w:rPr>
        <w:t xml:space="preserve">, se advierte que </w:t>
      </w:r>
      <w:r w:rsidR="00727578" w:rsidRPr="00757BB8">
        <w:rPr>
          <w:rFonts w:ascii="Palatino Linotype" w:hAnsi="Palatino Linotype" w:cs="Arial"/>
        </w:rPr>
        <w:t>el</w:t>
      </w:r>
      <w:r w:rsidRPr="00757BB8">
        <w:rPr>
          <w:rFonts w:ascii="Palatino Linotype" w:hAnsi="Palatino Linotype" w:cs="Arial"/>
        </w:rPr>
        <w:t xml:space="preserve"> </w:t>
      </w:r>
      <w:r w:rsidR="00AD466D" w:rsidRPr="00757BB8">
        <w:rPr>
          <w:rFonts w:ascii="Palatino Linotype" w:hAnsi="Palatino Linotype" w:cs="Arial"/>
          <w:b/>
        </w:rPr>
        <w:t xml:space="preserve">veintisiete de enero de </w:t>
      </w:r>
      <w:r w:rsidR="00B41543" w:rsidRPr="00757BB8">
        <w:rPr>
          <w:rFonts w:ascii="Palatino Linotype" w:hAnsi="Palatino Linotype" w:cs="Arial"/>
          <w:b/>
          <w:bCs/>
        </w:rPr>
        <w:t xml:space="preserve">dos mil </w:t>
      </w:r>
      <w:r w:rsidR="009C70E7" w:rsidRPr="00757BB8">
        <w:rPr>
          <w:rFonts w:ascii="Palatino Linotype" w:hAnsi="Palatino Linotype" w:cs="Arial"/>
          <w:b/>
          <w:bCs/>
        </w:rPr>
        <w:t>veintitrés</w:t>
      </w:r>
      <w:r w:rsidRPr="00757BB8">
        <w:rPr>
          <w:rFonts w:ascii="Palatino Linotype" w:hAnsi="Palatino Linotype" w:cs="Arial"/>
        </w:rPr>
        <w:t xml:space="preserve">, se </w:t>
      </w:r>
      <w:r w:rsidR="004D1753" w:rsidRPr="00757BB8">
        <w:rPr>
          <w:rFonts w:ascii="Palatino Linotype" w:hAnsi="Palatino Linotype" w:cs="Arial"/>
        </w:rPr>
        <w:t>notificó</w:t>
      </w:r>
      <w:r w:rsidRPr="00757BB8">
        <w:rPr>
          <w:rFonts w:ascii="Palatino Linotype" w:hAnsi="Palatino Linotype" w:cs="Arial"/>
        </w:rPr>
        <w:t xml:space="preserve"> la admisión a trámite del </w:t>
      </w:r>
      <w:r w:rsidR="00D86297" w:rsidRPr="00757BB8">
        <w:rPr>
          <w:rFonts w:ascii="Palatino Linotype" w:hAnsi="Palatino Linotype" w:cs="Arial"/>
        </w:rPr>
        <w:t>Recurso Revisión</w:t>
      </w:r>
      <w:r w:rsidRPr="00757BB8">
        <w:rPr>
          <w:rFonts w:ascii="Palatino Linotype" w:hAnsi="Palatino Linotype" w:cs="Arial"/>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757BB8">
        <w:rPr>
          <w:rFonts w:ascii="Palatino Linotype" w:hAnsi="Palatino Linotype" w:cs="Arial"/>
        </w:rPr>
        <w:t>Información Pública</w:t>
      </w:r>
      <w:r w:rsidRPr="00757BB8">
        <w:rPr>
          <w:rFonts w:ascii="Palatino Linotype" w:hAnsi="Palatino Linotype" w:cs="Arial"/>
        </w:rPr>
        <w:t xml:space="preserve"> del Estado de México y Municipios</w:t>
      </w:r>
      <w:r w:rsidR="00F74A05" w:rsidRPr="00757BB8">
        <w:rPr>
          <w:rFonts w:ascii="Palatino Linotype" w:hAnsi="Palatino Linotype" w:cs="Arial"/>
        </w:rPr>
        <w:t>;</w:t>
      </w:r>
      <w:r w:rsidRPr="00757BB8">
        <w:rPr>
          <w:rFonts w:ascii="Palatino Linotype" w:hAnsi="Palatino Linotype" w:cs="Arial"/>
        </w:rPr>
        <w:t xml:space="preserve"> </w:t>
      </w:r>
      <w:r w:rsidR="00263D48" w:rsidRPr="00757BB8">
        <w:rPr>
          <w:rFonts w:ascii="Palatino Linotype" w:hAnsi="Palatino Linotype" w:cs="Arial"/>
          <w:b/>
        </w:rPr>
        <w:t>EL</w:t>
      </w:r>
      <w:r w:rsidR="00F74A05" w:rsidRPr="00757BB8">
        <w:rPr>
          <w:rFonts w:ascii="Palatino Linotype" w:hAnsi="Palatino Linotype" w:cs="Arial"/>
          <w:b/>
        </w:rPr>
        <w:t xml:space="preserve"> RECURRENTE </w:t>
      </w:r>
      <w:r w:rsidRPr="00757BB8">
        <w:rPr>
          <w:rFonts w:ascii="Palatino Linotype" w:hAnsi="Palatino Linotype" w:cs="Arial"/>
        </w:rPr>
        <w:lastRenderedPageBreak/>
        <w:t>manifestara</w:t>
      </w:r>
      <w:r w:rsidR="00F74A05" w:rsidRPr="00757BB8">
        <w:rPr>
          <w:rFonts w:ascii="Palatino Linotype" w:hAnsi="Palatino Linotype" w:cs="Arial"/>
        </w:rPr>
        <w:t xml:space="preserve"> </w:t>
      </w:r>
      <w:r w:rsidRPr="00757BB8">
        <w:rPr>
          <w:rFonts w:ascii="Palatino Linotype" w:hAnsi="Palatino Linotype" w:cs="Arial"/>
        </w:rPr>
        <w:t xml:space="preserve">lo que a su derecho conviniera, a efecto de presentar pruebas </w:t>
      </w:r>
      <w:r w:rsidR="00727578" w:rsidRPr="00757BB8">
        <w:rPr>
          <w:rFonts w:ascii="Palatino Linotype" w:hAnsi="Palatino Linotype" w:cs="Arial"/>
        </w:rPr>
        <w:t>o</w:t>
      </w:r>
      <w:r w:rsidRPr="00757BB8">
        <w:rPr>
          <w:rFonts w:ascii="Palatino Linotype" w:hAnsi="Palatino Linotype" w:cs="Arial"/>
        </w:rPr>
        <w:t xml:space="preserve"> alegatos</w:t>
      </w:r>
      <w:r w:rsidR="00727578" w:rsidRPr="00757BB8">
        <w:rPr>
          <w:rFonts w:ascii="Palatino Linotype" w:hAnsi="Palatino Linotype" w:cs="Arial"/>
        </w:rPr>
        <w:t xml:space="preserve"> y</w:t>
      </w:r>
      <w:r w:rsidR="00D5111B" w:rsidRPr="00757BB8">
        <w:rPr>
          <w:rFonts w:ascii="Palatino Linotype" w:hAnsi="Palatino Linotype" w:cs="Arial"/>
        </w:rPr>
        <w:t>,</w:t>
      </w:r>
      <w:r w:rsidR="00727578" w:rsidRPr="00757BB8">
        <w:rPr>
          <w:rFonts w:ascii="Palatino Linotype" w:hAnsi="Palatino Linotype" w:cs="Arial"/>
        </w:rPr>
        <w:t xml:space="preserve"> en su caso, </w:t>
      </w:r>
      <w:r w:rsidRPr="00757BB8">
        <w:rPr>
          <w:rFonts w:ascii="Palatino Linotype" w:hAnsi="Palatino Linotype" w:cs="Arial"/>
          <w:b/>
        </w:rPr>
        <w:t xml:space="preserve">EL SUJETO OBLIGADO </w:t>
      </w:r>
      <w:r w:rsidRPr="00757BB8">
        <w:rPr>
          <w:rFonts w:ascii="Palatino Linotype" w:hAnsi="Palatino Linotype" w:cs="Arial"/>
        </w:rPr>
        <w:t>rindiera su</w:t>
      </w:r>
      <w:r w:rsidR="00727578" w:rsidRPr="00757BB8">
        <w:rPr>
          <w:rFonts w:ascii="Palatino Linotype" w:hAnsi="Palatino Linotype" w:cs="Arial"/>
        </w:rPr>
        <w:t xml:space="preserve"> correspondiente </w:t>
      </w:r>
      <w:r w:rsidRPr="00757BB8">
        <w:rPr>
          <w:rFonts w:ascii="Palatino Linotype" w:hAnsi="Palatino Linotype" w:cs="Arial"/>
        </w:rPr>
        <w:t>Informe Justificado.</w:t>
      </w:r>
      <w:r w:rsidR="00C17131" w:rsidRPr="00757BB8">
        <w:rPr>
          <w:rFonts w:ascii="Palatino Linotype" w:hAnsi="Palatino Linotype" w:cs="Arial"/>
        </w:rPr>
        <w:t>.</w:t>
      </w:r>
    </w:p>
    <w:p w14:paraId="5EC0B079" w14:textId="77777777" w:rsidR="00C17131" w:rsidRPr="00757BB8" w:rsidRDefault="00C17131" w:rsidP="00757BB8">
      <w:pPr>
        <w:tabs>
          <w:tab w:val="center" w:pos="4252"/>
          <w:tab w:val="right" w:pos="8504"/>
        </w:tabs>
        <w:spacing w:line="360" w:lineRule="auto"/>
        <w:jc w:val="both"/>
        <w:rPr>
          <w:rFonts w:ascii="Palatino Linotype" w:hAnsi="Palatino Linotype" w:cs="Arial"/>
        </w:rPr>
      </w:pPr>
    </w:p>
    <w:p w14:paraId="700EE037" w14:textId="252A5FD6" w:rsidR="00F74502" w:rsidRPr="00757BB8" w:rsidRDefault="00280C98" w:rsidP="00757BB8">
      <w:pPr>
        <w:spacing w:line="360" w:lineRule="auto"/>
        <w:jc w:val="both"/>
        <w:rPr>
          <w:rFonts w:ascii="Palatino Linotype" w:eastAsia="Arial Unicode MS" w:hAnsi="Palatino Linotype" w:cs="Arial"/>
          <w:b/>
          <w:szCs w:val="26"/>
        </w:rPr>
      </w:pPr>
      <w:r w:rsidRPr="00757BB8">
        <w:rPr>
          <w:rFonts w:ascii="Palatino Linotype" w:eastAsia="Arial Unicode MS" w:hAnsi="Palatino Linotype" w:cs="Arial"/>
          <w:b/>
          <w:szCs w:val="26"/>
        </w:rPr>
        <w:t xml:space="preserve">b) </w:t>
      </w:r>
      <w:r w:rsidR="00CC24AF" w:rsidRPr="00757BB8">
        <w:rPr>
          <w:rFonts w:ascii="Palatino Linotype" w:hAnsi="Palatino Linotype" w:cs="Arial"/>
          <w:b/>
          <w:bCs/>
          <w:szCs w:val="26"/>
        </w:rPr>
        <w:t>Manifestaciones</w:t>
      </w:r>
      <w:r w:rsidR="00263D48" w:rsidRPr="00757BB8">
        <w:rPr>
          <w:rFonts w:ascii="Palatino Linotype" w:hAnsi="Palatino Linotype" w:cs="Arial"/>
          <w:b/>
          <w:bCs/>
          <w:szCs w:val="26"/>
        </w:rPr>
        <w:t>.</w:t>
      </w:r>
    </w:p>
    <w:p w14:paraId="2828F6A2" w14:textId="66669669" w:rsidR="0010528A" w:rsidRPr="00757BB8" w:rsidRDefault="003C2C41" w:rsidP="00757BB8">
      <w:pPr>
        <w:spacing w:line="360" w:lineRule="auto"/>
        <w:jc w:val="both"/>
        <w:rPr>
          <w:rFonts w:ascii="Palatino Linotype" w:eastAsia="Arial Unicode MS" w:hAnsi="Palatino Linotype" w:cs="Arial"/>
        </w:rPr>
      </w:pPr>
      <w:r w:rsidRPr="00757BB8">
        <w:rPr>
          <w:rFonts w:ascii="Palatino Linotype" w:eastAsia="Arial Unicode MS" w:hAnsi="Palatino Linotype" w:cs="Arial"/>
        </w:rPr>
        <w:t xml:space="preserve">De acuerdo </w:t>
      </w:r>
      <w:r w:rsidR="000171D8" w:rsidRPr="00757BB8">
        <w:rPr>
          <w:rFonts w:ascii="Palatino Linotype" w:eastAsia="Arial Unicode MS" w:hAnsi="Palatino Linotype" w:cs="Arial"/>
        </w:rPr>
        <w:t xml:space="preserve">a las constancias </w:t>
      </w:r>
      <w:r w:rsidRPr="00757BB8">
        <w:rPr>
          <w:rFonts w:ascii="Palatino Linotype" w:eastAsia="Arial Unicode MS" w:hAnsi="Palatino Linotype" w:cs="Arial"/>
        </w:rPr>
        <w:t xml:space="preserve">digitales que obran en </w:t>
      </w:r>
      <w:r w:rsidRPr="00757BB8">
        <w:rPr>
          <w:rFonts w:ascii="Palatino Linotype" w:eastAsia="Arial Unicode MS" w:hAnsi="Palatino Linotype" w:cs="Arial"/>
          <w:b/>
        </w:rPr>
        <w:t>EL</w:t>
      </w:r>
      <w:r w:rsidR="000171D8" w:rsidRPr="00757BB8">
        <w:rPr>
          <w:rFonts w:ascii="Palatino Linotype" w:eastAsia="Arial Unicode MS" w:hAnsi="Palatino Linotype" w:cs="Arial"/>
        </w:rPr>
        <w:t xml:space="preserve"> </w:t>
      </w:r>
      <w:r w:rsidR="000171D8" w:rsidRPr="00757BB8">
        <w:rPr>
          <w:rFonts w:ascii="Palatino Linotype" w:eastAsia="Arial Unicode MS" w:hAnsi="Palatino Linotype" w:cs="Arial"/>
          <w:b/>
        </w:rPr>
        <w:t>SAIMEX</w:t>
      </w:r>
      <w:r w:rsidR="000171D8" w:rsidRPr="00757BB8">
        <w:rPr>
          <w:rFonts w:ascii="Palatino Linotype" w:eastAsia="Arial Unicode MS" w:hAnsi="Palatino Linotype" w:cs="Arial"/>
        </w:rPr>
        <w:t xml:space="preserve"> se desprende que </w:t>
      </w:r>
      <w:r w:rsidRPr="00757BB8">
        <w:rPr>
          <w:rFonts w:ascii="Palatino Linotype" w:eastAsia="Arial Unicode MS" w:hAnsi="Palatino Linotype" w:cs="Arial"/>
        </w:rPr>
        <w:t>conforme</w:t>
      </w:r>
      <w:r w:rsidR="000171D8" w:rsidRPr="00757BB8">
        <w:rPr>
          <w:rFonts w:ascii="Palatino Linotype" w:eastAsia="Arial Unicode MS" w:hAnsi="Palatino Linotype" w:cs="Arial"/>
        </w:rPr>
        <w:t xml:space="preserve"> a </w:t>
      </w:r>
      <w:r w:rsidR="006951F3" w:rsidRPr="00757BB8">
        <w:rPr>
          <w:rFonts w:ascii="Palatino Linotype" w:eastAsia="Arial Unicode MS" w:hAnsi="Palatino Linotype" w:cs="Arial"/>
        </w:rPr>
        <w:t xml:space="preserve">lo dispuesto en el artículo 185, fracciones II y IV </w:t>
      </w:r>
      <w:r w:rsidR="000171D8" w:rsidRPr="00757BB8">
        <w:rPr>
          <w:rFonts w:ascii="Palatino Linotype" w:eastAsia="Arial Unicode MS" w:hAnsi="Palatino Linotype" w:cs="Arial"/>
        </w:rPr>
        <w:t xml:space="preserve">de la Ley de Transparencia y Acceso a la </w:t>
      </w:r>
      <w:r w:rsidR="00D86297" w:rsidRPr="00757BB8">
        <w:rPr>
          <w:rFonts w:ascii="Palatino Linotype" w:eastAsia="Arial Unicode MS" w:hAnsi="Palatino Linotype" w:cs="Arial"/>
        </w:rPr>
        <w:t>Información Pública</w:t>
      </w:r>
      <w:r w:rsidR="000171D8" w:rsidRPr="00757BB8">
        <w:rPr>
          <w:rFonts w:ascii="Palatino Linotype" w:eastAsia="Arial Unicode MS" w:hAnsi="Palatino Linotype" w:cs="Arial"/>
        </w:rPr>
        <w:t xml:space="preserve"> del Estado de México y Municipios, dentro del término legalmente concedido a </w:t>
      </w:r>
      <w:r w:rsidR="003D19AA" w:rsidRPr="00757BB8">
        <w:rPr>
          <w:rFonts w:ascii="Palatino Linotype" w:eastAsia="Arial Unicode MS" w:hAnsi="Palatino Linotype" w:cs="Arial"/>
          <w:b/>
        </w:rPr>
        <w:t>EL</w:t>
      </w:r>
      <w:r w:rsidR="00F430EA" w:rsidRPr="00757BB8">
        <w:rPr>
          <w:rFonts w:ascii="Palatino Linotype" w:eastAsia="Arial Unicode MS" w:hAnsi="Palatino Linotype" w:cs="Arial"/>
          <w:b/>
        </w:rPr>
        <w:t xml:space="preserve"> </w:t>
      </w:r>
      <w:r w:rsidR="000171D8" w:rsidRPr="00757BB8">
        <w:rPr>
          <w:rFonts w:ascii="Palatino Linotype" w:eastAsia="Arial Unicode MS" w:hAnsi="Palatino Linotype" w:cs="Arial"/>
          <w:b/>
        </w:rPr>
        <w:t>RECURRENTE</w:t>
      </w:r>
      <w:r w:rsidR="009C70E7" w:rsidRPr="00757BB8">
        <w:rPr>
          <w:rFonts w:ascii="Palatino Linotype" w:eastAsia="Arial Unicode MS" w:hAnsi="Palatino Linotype" w:cs="Arial"/>
          <w:b/>
        </w:rPr>
        <w:t xml:space="preserve">, </w:t>
      </w:r>
      <w:r w:rsidR="009C70E7" w:rsidRPr="00757BB8">
        <w:rPr>
          <w:rFonts w:ascii="Palatino Linotype" w:eastAsia="Arial Unicode MS" w:hAnsi="Palatino Linotype" w:cs="Arial"/>
        </w:rPr>
        <w:t xml:space="preserve">éste último </w:t>
      </w:r>
      <w:r w:rsidR="006951F3" w:rsidRPr="00757BB8">
        <w:rPr>
          <w:rFonts w:ascii="Palatino Linotype" w:eastAsia="Arial Unicode MS" w:hAnsi="Palatino Linotype" w:cs="Arial"/>
        </w:rPr>
        <w:t xml:space="preserve">realizó </w:t>
      </w:r>
      <w:r w:rsidR="00845322" w:rsidRPr="00757BB8">
        <w:rPr>
          <w:rFonts w:ascii="Palatino Linotype" w:eastAsia="Arial Unicode MS" w:hAnsi="Palatino Linotype" w:cs="Arial"/>
        </w:rPr>
        <w:t>manifestaci</w:t>
      </w:r>
      <w:r w:rsidR="009C70E7" w:rsidRPr="00757BB8">
        <w:rPr>
          <w:rFonts w:ascii="Palatino Linotype" w:eastAsia="Arial Unicode MS" w:hAnsi="Palatino Linotype" w:cs="Arial"/>
        </w:rPr>
        <w:t>o</w:t>
      </w:r>
      <w:r w:rsidR="00845322" w:rsidRPr="00757BB8">
        <w:rPr>
          <w:rFonts w:ascii="Palatino Linotype" w:eastAsia="Arial Unicode MS" w:hAnsi="Palatino Linotype" w:cs="Arial"/>
        </w:rPr>
        <w:t>n</w:t>
      </w:r>
      <w:r w:rsidR="009C70E7" w:rsidRPr="00757BB8">
        <w:rPr>
          <w:rFonts w:ascii="Palatino Linotype" w:eastAsia="Arial Unicode MS" w:hAnsi="Palatino Linotype" w:cs="Arial"/>
        </w:rPr>
        <w:t xml:space="preserve">es remitiendo lo siguiente: </w:t>
      </w:r>
    </w:p>
    <w:p w14:paraId="08A517F5" w14:textId="63FB34E7" w:rsidR="009C70E7" w:rsidRPr="00757BB8" w:rsidRDefault="009C70E7" w:rsidP="00757BB8">
      <w:pPr>
        <w:ind w:left="851" w:right="902"/>
        <w:jc w:val="both"/>
        <w:rPr>
          <w:rFonts w:ascii="Palatino Linotype" w:eastAsia="Arial Unicode MS" w:hAnsi="Palatino Linotype" w:cs="Arial"/>
          <w:i/>
        </w:rPr>
      </w:pPr>
      <w:r w:rsidRPr="00757BB8">
        <w:rPr>
          <w:rFonts w:ascii="Palatino Linotype" w:eastAsia="Arial Unicode MS" w:hAnsi="Palatino Linotype" w:cs="Arial"/>
          <w:i/>
        </w:rPr>
        <w:t xml:space="preserve">“Manifestaciones al Recurso de Revisión 00412/INFOEM/IP/RR/2023 1) Derivado de la solicitud de información Folio: 00999/PJUDICI/IP/2022 </w:t>
      </w:r>
      <w:proofErr w:type="spellStart"/>
      <w:r w:rsidRPr="00757BB8">
        <w:rPr>
          <w:rFonts w:ascii="Palatino Linotype" w:eastAsia="Arial Unicode MS" w:hAnsi="Palatino Linotype" w:cs="Arial"/>
          <w:i/>
        </w:rPr>
        <w:t>promivida</w:t>
      </w:r>
      <w:proofErr w:type="spellEnd"/>
      <w:r w:rsidRPr="00757BB8">
        <w:rPr>
          <w:rFonts w:ascii="Palatino Linotype" w:eastAsia="Arial Unicode MS" w:hAnsi="Palatino Linotype" w:cs="Arial"/>
          <w:i/>
        </w:rPr>
        <w:t xml:space="preserve"> por quien esto escribe y ante la negativa de entregar las calificaciones de los y las servidoras públicas que por parte de la Secretaría de Educación y derivado del convenio suscrito poa la misma con el Poder Judicial se presentaron para presentar su certificación. 2) La inconformidad de la versión testada de las calificaciones de los Servidores Público que presentaron las evaluaciones para ser mediadores se fundamenta en lo ya expuesto en el recurso de revisión ( son servidores públicos, capacitados con recursos públicos y dentro de horarios laborales). Asimismo el REGLAMENTO DE LA LEY DE MEDIACIÓN, CONCILIACION Y PROMOCIÓN DE LA PAZ SOCIAL PARA EL ESTADO DE MÉXICO, publicado en Gaceta de Gobierno el 19 de diciembre de 2011, en su Capítulo III, DE LA CERTIFICACION, AUTORIZACIÓN Y REGISTRO hace referencia a la diversas evaluaciones a que serán sometidos los candidatos a certificarse y los requisitos exigibles para obtener la certificación como MEDIADORE-CONCILIADORES, de los cuales la fracción VI del Artículo 12 expresamente dice ”Aprobar los exámenes teórico, práctico y de aptitudes profesionales”. Por su parte el artículo 13, fracción IV expresa “Calificación aprobatoria. Los exámenes teórico y práctico tienen como calificación mínima aprobatoria la de ocho puntos en escala del cero a diez.” </w:t>
      </w:r>
      <w:r w:rsidRPr="00757BB8">
        <w:rPr>
          <w:rFonts w:ascii="Palatino Linotype" w:eastAsia="Arial Unicode MS" w:hAnsi="Palatino Linotype" w:cs="Arial"/>
          <w:b/>
          <w:i/>
        </w:rPr>
        <w:t xml:space="preserve">Por lo que resulta de interés público conocer las calificaciones de los servidores públicos </w:t>
      </w:r>
      <w:r w:rsidRPr="00757BB8">
        <w:rPr>
          <w:rFonts w:ascii="Palatino Linotype" w:eastAsia="Arial Unicode MS" w:hAnsi="Palatino Linotype" w:cs="Arial"/>
          <w:b/>
          <w:i/>
        </w:rPr>
        <w:lastRenderedPageBreak/>
        <w:t>que los acredita como mediadores-conciliadores y que cubren con el perfil exigible en el citado reglamento</w:t>
      </w:r>
      <w:r w:rsidRPr="00757BB8">
        <w:rPr>
          <w:rFonts w:ascii="Palatino Linotype" w:eastAsia="Arial Unicode MS" w:hAnsi="Palatino Linotype" w:cs="Arial"/>
          <w:i/>
        </w:rPr>
        <w:t xml:space="preserve">. </w:t>
      </w:r>
      <w:r w:rsidRPr="00757BB8">
        <w:rPr>
          <w:rFonts w:ascii="Palatino Linotype" w:eastAsia="Arial Unicode MS" w:hAnsi="Palatino Linotype" w:cs="Arial"/>
          <w:b/>
          <w:i/>
          <w:u w:val="single"/>
        </w:rPr>
        <w:t xml:space="preserve">3) Las versiones públicas deben ir acompañadas con la minuta de la sesión, del comité de Transparencia, dónde se aprobó dicha versión publica, la cual no fue entregada por el Sujeto Obligado, contraviniendo la fracción III del </w:t>
      </w:r>
      <w:r w:rsidR="000D3756" w:rsidRPr="00757BB8">
        <w:rPr>
          <w:rFonts w:ascii="Palatino Linotype" w:eastAsia="Arial Unicode MS" w:hAnsi="Palatino Linotype" w:cs="Arial"/>
          <w:b/>
          <w:i/>
          <w:u w:val="single"/>
        </w:rPr>
        <w:t>artículo</w:t>
      </w:r>
      <w:r w:rsidRPr="00757BB8">
        <w:rPr>
          <w:rFonts w:ascii="Palatino Linotype" w:eastAsia="Arial Unicode MS" w:hAnsi="Palatino Linotype" w:cs="Arial"/>
          <w:b/>
          <w:i/>
          <w:u w:val="single"/>
        </w:rPr>
        <w:t xml:space="preserve"> 168 de la Ley de Transparencia y Acceso a la Información Pública del Estado de México y Municipios. ATENTAMENTE</w:t>
      </w:r>
      <w:r w:rsidRPr="00757BB8">
        <w:rPr>
          <w:rFonts w:ascii="Palatino Linotype" w:eastAsia="Arial Unicode MS" w:hAnsi="Palatino Linotype" w:cs="Arial"/>
          <w:i/>
        </w:rPr>
        <w:t>” (Sic).</w:t>
      </w:r>
    </w:p>
    <w:p w14:paraId="5D93A04A" w14:textId="77777777" w:rsidR="000074DE" w:rsidRPr="00757BB8" w:rsidRDefault="000074DE" w:rsidP="00757BB8">
      <w:pPr>
        <w:spacing w:line="360" w:lineRule="auto"/>
        <w:jc w:val="both"/>
        <w:rPr>
          <w:rFonts w:ascii="Palatino Linotype" w:eastAsia="Arial Unicode MS" w:hAnsi="Palatino Linotype" w:cs="Arial"/>
        </w:rPr>
      </w:pPr>
    </w:p>
    <w:p w14:paraId="20EBCA21" w14:textId="41AE84DF" w:rsidR="009C70E7" w:rsidRPr="00757BB8" w:rsidRDefault="009C70E7" w:rsidP="00757BB8">
      <w:pPr>
        <w:spacing w:line="360" w:lineRule="auto"/>
        <w:jc w:val="both"/>
        <w:rPr>
          <w:rFonts w:ascii="Palatino Linotype" w:eastAsia="Arial Unicode MS" w:hAnsi="Palatino Linotype" w:cs="Arial"/>
        </w:rPr>
      </w:pPr>
      <w:r w:rsidRPr="00757BB8">
        <w:rPr>
          <w:rFonts w:ascii="Palatino Linotype" w:eastAsia="Arial Unicode MS" w:hAnsi="Palatino Linotype" w:cs="Arial"/>
        </w:rPr>
        <w:t xml:space="preserve">Asimismo, remitió el archivo electrónico denominado: </w:t>
      </w:r>
      <w:r w:rsidRPr="00757BB8">
        <w:rPr>
          <w:rFonts w:ascii="Palatino Linotype" w:eastAsia="Arial Unicode MS" w:hAnsi="Palatino Linotype" w:cs="Arial"/>
          <w:i/>
        </w:rPr>
        <w:t>“Manifestaciones al RR 00412.docx”</w:t>
      </w:r>
      <w:r w:rsidR="00503D3C" w:rsidRPr="00757BB8">
        <w:rPr>
          <w:rFonts w:ascii="Palatino Linotype" w:eastAsia="Arial Unicode MS" w:hAnsi="Palatino Linotype" w:cs="Arial"/>
        </w:rPr>
        <w:t xml:space="preserve">, del cual se advierte </w:t>
      </w:r>
      <w:r w:rsidR="0023100D" w:rsidRPr="00757BB8">
        <w:rPr>
          <w:rFonts w:ascii="Palatino Linotype" w:eastAsia="Arial Unicode MS" w:hAnsi="Palatino Linotype" w:cs="Arial"/>
        </w:rPr>
        <w:t>que manifiesta lo señalado en el párrafo anterior</w:t>
      </w:r>
      <w:r w:rsidRPr="00757BB8">
        <w:rPr>
          <w:rFonts w:ascii="Palatino Linotype" w:eastAsia="Arial Unicode MS" w:hAnsi="Palatino Linotype" w:cs="Arial"/>
        </w:rPr>
        <w:t>.</w:t>
      </w:r>
    </w:p>
    <w:p w14:paraId="6C10F957" w14:textId="77777777" w:rsidR="009C70E7" w:rsidRPr="00757BB8" w:rsidRDefault="009C70E7" w:rsidP="00757BB8">
      <w:pPr>
        <w:spacing w:line="360" w:lineRule="auto"/>
        <w:jc w:val="both"/>
        <w:rPr>
          <w:rFonts w:ascii="Palatino Linotype" w:eastAsia="Arial Unicode MS" w:hAnsi="Palatino Linotype" w:cs="Arial"/>
        </w:rPr>
      </w:pPr>
    </w:p>
    <w:p w14:paraId="13BA25BD" w14:textId="11B786B7" w:rsidR="004632E7" w:rsidRPr="00757BB8" w:rsidRDefault="00936347" w:rsidP="00757BB8">
      <w:pPr>
        <w:spacing w:line="360" w:lineRule="auto"/>
        <w:jc w:val="both"/>
        <w:rPr>
          <w:rFonts w:ascii="Palatino Linotype" w:eastAsia="Arial Unicode MS" w:hAnsi="Palatino Linotype" w:cs="Arial"/>
        </w:rPr>
      </w:pPr>
      <w:r w:rsidRPr="00757BB8">
        <w:rPr>
          <w:rFonts w:ascii="Palatino Linotype" w:eastAsia="Arial Unicode MS" w:hAnsi="Palatino Linotype" w:cs="Arial"/>
        </w:rPr>
        <w:t xml:space="preserve">Por </w:t>
      </w:r>
      <w:r w:rsidR="009C70E7" w:rsidRPr="00757BB8">
        <w:rPr>
          <w:rFonts w:ascii="Palatino Linotype" w:eastAsia="Arial Unicode MS" w:hAnsi="Palatino Linotype" w:cs="Arial"/>
        </w:rPr>
        <w:t>su</w:t>
      </w:r>
      <w:r w:rsidRPr="00757BB8">
        <w:rPr>
          <w:rFonts w:ascii="Palatino Linotype" w:eastAsia="Arial Unicode MS" w:hAnsi="Palatino Linotype" w:cs="Arial"/>
        </w:rPr>
        <w:t xml:space="preserve"> parte,</w:t>
      </w:r>
      <w:r w:rsidR="00CC24AF" w:rsidRPr="00757BB8">
        <w:rPr>
          <w:rFonts w:ascii="Palatino Linotype" w:eastAsia="Arial Unicode MS" w:hAnsi="Palatino Linotype" w:cs="Arial"/>
        </w:rPr>
        <w:t xml:space="preserve"> </w:t>
      </w:r>
      <w:r w:rsidR="00CC24AF" w:rsidRPr="00757BB8">
        <w:rPr>
          <w:rFonts w:ascii="Palatino Linotype" w:eastAsia="Arial Unicode MS" w:hAnsi="Palatino Linotype" w:cs="Arial"/>
          <w:b/>
        </w:rPr>
        <w:t xml:space="preserve">EL SUJETO OBLIGADO, </w:t>
      </w:r>
      <w:r w:rsidR="009C70E7" w:rsidRPr="00757BB8">
        <w:rPr>
          <w:rFonts w:ascii="Palatino Linotype" w:eastAsia="Arial Unicode MS" w:hAnsi="Palatino Linotype" w:cs="Arial"/>
        </w:rPr>
        <w:t>fue omiso en rendir su Informe Justificado.</w:t>
      </w:r>
    </w:p>
    <w:p w14:paraId="7911AAC4" w14:textId="01103CE8" w:rsidR="00487D92" w:rsidRPr="00757BB8" w:rsidRDefault="00487D92" w:rsidP="00757BB8">
      <w:pPr>
        <w:spacing w:line="360" w:lineRule="auto"/>
        <w:jc w:val="both"/>
        <w:rPr>
          <w:rFonts w:ascii="Palatino Linotype" w:eastAsia="Arial Unicode MS" w:hAnsi="Palatino Linotype" w:cs="Arial"/>
        </w:rPr>
      </w:pPr>
    </w:p>
    <w:p w14:paraId="344C1205" w14:textId="77777777" w:rsidR="00911EBC" w:rsidRPr="00757BB8" w:rsidRDefault="00911EBC" w:rsidP="00757BB8">
      <w:pPr>
        <w:spacing w:line="360" w:lineRule="auto"/>
        <w:jc w:val="both"/>
        <w:rPr>
          <w:rFonts w:ascii="Palatino Linotype" w:hAnsi="Palatino Linotype"/>
          <w:b/>
        </w:rPr>
      </w:pPr>
      <w:r w:rsidRPr="00757BB8">
        <w:rPr>
          <w:rFonts w:ascii="Palatino Linotype" w:hAnsi="Palatino Linotype"/>
          <w:b/>
        </w:rPr>
        <w:t>c) Acuerdo de ampliación:</w:t>
      </w:r>
    </w:p>
    <w:p w14:paraId="1B9FAC65" w14:textId="46D5300B" w:rsidR="00911EBC" w:rsidRPr="00757BB8" w:rsidRDefault="00911EBC" w:rsidP="00757BB8">
      <w:pPr>
        <w:pStyle w:val="Prrafodelista"/>
        <w:spacing w:line="360" w:lineRule="auto"/>
        <w:ind w:left="0"/>
        <w:jc w:val="both"/>
        <w:rPr>
          <w:rFonts w:ascii="Palatino Linotype" w:hAnsi="Palatino Linotype" w:cs="Arial"/>
          <w:lang w:eastAsia="es-MX"/>
        </w:rPr>
      </w:pPr>
      <w:r w:rsidRPr="00757BB8">
        <w:rPr>
          <w:rFonts w:ascii="Palatino Linotype" w:hAnsi="Palatino Linotype"/>
        </w:rPr>
        <w:t xml:space="preserve">El </w:t>
      </w:r>
      <w:r w:rsidR="00B74DD1" w:rsidRPr="00757BB8">
        <w:rPr>
          <w:rFonts w:ascii="Palatino Linotype" w:hAnsi="Palatino Linotype"/>
          <w:b/>
        </w:rPr>
        <w:t>veintiuno de marzo de dos mil veintitrés</w:t>
      </w:r>
      <w:r w:rsidRPr="00757BB8">
        <w:rPr>
          <w:rFonts w:ascii="Palatino Linotype" w:hAnsi="Palatino Linotype" w:cs="Arial"/>
          <w:lang w:eastAsia="es-MX"/>
        </w:rPr>
        <w:t xml:space="preserve">, se notificó a las partes el acuerdo de ampliación del plazo para resolver </w:t>
      </w:r>
      <w:r w:rsidRPr="00757BB8">
        <w:rPr>
          <w:rFonts w:ascii="Palatino Linotype" w:hAnsi="Palatino Linotype" w:cs="Arial"/>
          <w:lang w:val="es-419" w:eastAsia="es-MX"/>
        </w:rPr>
        <w:t>el</w:t>
      </w:r>
      <w:r w:rsidRPr="00757BB8">
        <w:rPr>
          <w:rFonts w:ascii="Palatino Linotype" w:hAnsi="Palatino Linotype" w:cs="Arial"/>
          <w:lang w:eastAsia="es-MX"/>
        </w:rPr>
        <w:t xml:space="preserve"> </w:t>
      </w:r>
      <w:r w:rsidR="008A6185" w:rsidRPr="00757BB8">
        <w:rPr>
          <w:rFonts w:ascii="Palatino Linotype" w:hAnsi="Palatino Linotype" w:cs="Arial"/>
          <w:lang w:eastAsia="es-MX"/>
        </w:rPr>
        <w:t>Recurso de Revisión</w:t>
      </w:r>
      <w:r w:rsidRPr="00757BB8">
        <w:rPr>
          <w:rFonts w:ascii="Palatino Linotype" w:hAnsi="Palatino Linotype" w:cs="Arial"/>
          <w:lang w:eastAsia="es-MX"/>
        </w:rPr>
        <w:t xml:space="preserve"> </w:t>
      </w:r>
      <w:r w:rsidRPr="00757BB8">
        <w:rPr>
          <w:rFonts w:ascii="Palatino Linotype" w:hAnsi="Palatino Linotype" w:cs="Arial"/>
          <w:lang w:val="es-419" w:eastAsia="es-MX"/>
        </w:rPr>
        <w:t>en estudio</w:t>
      </w:r>
      <w:r w:rsidRPr="00757BB8">
        <w:rPr>
          <w:rFonts w:ascii="Palatino Linotype" w:hAnsi="Palatino Linotype" w:cs="Arial"/>
          <w:lang w:eastAsia="es-MX"/>
        </w:rPr>
        <w:t>, por un periodo de hasta quince días hábiles, de conformidad con el artículo 181, tercer párrafo de la Ley de Transparencia y Acceso a la Información Pública del Estado de México y Municipios.</w:t>
      </w:r>
    </w:p>
    <w:p w14:paraId="7B6D19F8" w14:textId="77777777" w:rsidR="00036FA3" w:rsidRPr="00757BB8" w:rsidRDefault="00036FA3" w:rsidP="00757BB8">
      <w:pPr>
        <w:pStyle w:val="Prrafodelista"/>
        <w:spacing w:line="360" w:lineRule="auto"/>
        <w:ind w:left="0"/>
        <w:jc w:val="both"/>
        <w:rPr>
          <w:rFonts w:ascii="Palatino Linotype" w:hAnsi="Palatino Linotype" w:cs="Arial"/>
          <w:lang w:eastAsia="es-MX"/>
        </w:rPr>
      </w:pPr>
    </w:p>
    <w:p w14:paraId="57A55BE8" w14:textId="77777777" w:rsidR="00911EBC" w:rsidRPr="00757BB8" w:rsidRDefault="00911EBC" w:rsidP="00757BB8">
      <w:pPr>
        <w:spacing w:line="360" w:lineRule="auto"/>
        <w:jc w:val="both"/>
        <w:rPr>
          <w:rFonts w:ascii="Palatino Linotype" w:hAnsi="Palatino Linotype" w:cs="Arial"/>
        </w:rPr>
      </w:pPr>
      <w:r w:rsidRPr="00757BB8">
        <w:rPr>
          <w:rFonts w:ascii="Palatino Linotype" w:hAnsi="Palatino Linotype" w:cs="Arial"/>
        </w:rPr>
        <w:t xml:space="preserve">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w:t>
      </w:r>
      <w:r w:rsidRPr="00757BB8">
        <w:rPr>
          <w:rFonts w:ascii="Palatino Linotype" w:hAnsi="Palatino Linotype" w:cs="Arial"/>
        </w:rPr>
        <w:lastRenderedPageBreak/>
        <w:t>técnicas y humanas del personal encargado de la proyección de las resoluciones a dichos medios de impugnación.</w:t>
      </w:r>
    </w:p>
    <w:p w14:paraId="7DC3BC7A" w14:textId="77777777" w:rsidR="00911EBC" w:rsidRPr="00757BB8" w:rsidRDefault="00911EBC" w:rsidP="00757BB8">
      <w:pPr>
        <w:spacing w:line="360" w:lineRule="auto"/>
        <w:jc w:val="both"/>
        <w:rPr>
          <w:rFonts w:ascii="Palatino Linotype" w:hAnsi="Palatino Linotype" w:cs="Arial"/>
        </w:rPr>
      </w:pPr>
    </w:p>
    <w:p w14:paraId="5922956C" w14:textId="77777777" w:rsidR="00911EBC" w:rsidRPr="00757BB8" w:rsidRDefault="00911EBC" w:rsidP="00757BB8">
      <w:pPr>
        <w:spacing w:line="360" w:lineRule="auto"/>
        <w:jc w:val="both"/>
        <w:rPr>
          <w:rFonts w:ascii="Palatino Linotype" w:hAnsi="Palatino Linotype" w:cs="Arial"/>
        </w:rPr>
      </w:pPr>
      <w:r w:rsidRPr="00757BB8">
        <w:rPr>
          <w:rFonts w:ascii="Palatino Linotype" w:hAnsi="Palatino Linotype" w:cs="Arial"/>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1ECB28E0" w14:textId="77777777" w:rsidR="00911EBC" w:rsidRPr="00757BB8" w:rsidRDefault="00911EBC" w:rsidP="00757BB8">
      <w:pPr>
        <w:spacing w:line="360" w:lineRule="auto"/>
        <w:jc w:val="both"/>
        <w:rPr>
          <w:rFonts w:ascii="Palatino Linotype" w:hAnsi="Palatino Linotype" w:cs="Arial"/>
        </w:rPr>
      </w:pPr>
    </w:p>
    <w:p w14:paraId="72EBEEA4" w14:textId="77777777" w:rsidR="00911EBC" w:rsidRPr="00757BB8" w:rsidRDefault="00911EBC" w:rsidP="00757BB8">
      <w:pPr>
        <w:spacing w:line="360" w:lineRule="auto"/>
        <w:jc w:val="both"/>
        <w:rPr>
          <w:rFonts w:ascii="Palatino Linotype" w:hAnsi="Palatino Linotype" w:cs="Arial"/>
        </w:rPr>
      </w:pPr>
      <w:r w:rsidRPr="00757BB8">
        <w:rPr>
          <w:rFonts w:ascii="Palatino Linotype" w:hAnsi="Palatino Linotype" w:cs="Arial"/>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02EFE8A" w14:textId="77777777" w:rsidR="00911EBC" w:rsidRPr="00757BB8" w:rsidRDefault="00911EBC" w:rsidP="00757BB8">
      <w:pPr>
        <w:spacing w:line="360" w:lineRule="auto"/>
        <w:jc w:val="both"/>
        <w:rPr>
          <w:rFonts w:ascii="Palatino Linotype" w:hAnsi="Palatino Linotype" w:cs="Arial"/>
        </w:rPr>
      </w:pPr>
    </w:p>
    <w:p w14:paraId="2BF4B72E" w14:textId="4EB6B918" w:rsidR="00911EBC" w:rsidRPr="00757BB8" w:rsidRDefault="00911EBC" w:rsidP="00757BB8">
      <w:pPr>
        <w:spacing w:line="360" w:lineRule="auto"/>
        <w:jc w:val="both"/>
        <w:rPr>
          <w:rFonts w:ascii="Palatino Linotype" w:hAnsi="Palatino Linotype" w:cs="Arial"/>
        </w:rPr>
      </w:pPr>
      <w:r w:rsidRPr="00757BB8">
        <w:rPr>
          <w:rFonts w:ascii="Palatino Linotype" w:hAnsi="Palatino Linotype" w:cs="Arial"/>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020D79A0" w14:textId="77777777" w:rsidR="00757BB8" w:rsidRPr="00757BB8" w:rsidRDefault="00757BB8" w:rsidP="00757BB8">
      <w:pPr>
        <w:spacing w:line="360" w:lineRule="auto"/>
        <w:jc w:val="both"/>
        <w:rPr>
          <w:rFonts w:ascii="Palatino Linotype" w:hAnsi="Palatino Linotype" w:cs="Arial"/>
        </w:rPr>
      </w:pPr>
    </w:p>
    <w:p w14:paraId="662417FB" w14:textId="77777777" w:rsidR="00911EBC" w:rsidRPr="00757BB8" w:rsidRDefault="00911EBC" w:rsidP="00757BB8">
      <w:pPr>
        <w:spacing w:line="360" w:lineRule="auto"/>
        <w:jc w:val="both"/>
        <w:rPr>
          <w:rFonts w:ascii="Palatino Linotype" w:hAnsi="Palatino Linotype" w:cs="Arial"/>
        </w:rPr>
      </w:pPr>
      <w:r w:rsidRPr="00757BB8">
        <w:rPr>
          <w:rFonts w:ascii="Palatino Linotype" w:hAnsi="Palatino Linotype" w:cs="Arial"/>
        </w:rPr>
        <w:t xml:space="preserve">Por ello, excepcionalmente, si un asunto es resuelto con posterioridad a los plazos señalados por la norma debe analizarse la razonabilidad del tiempo necesario para su resolución, atentos a los siguientes criterios: </w:t>
      </w:r>
    </w:p>
    <w:p w14:paraId="11B8E1D6" w14:textId="77777777" w:rsidR="00911EBC" w:rsidRPr="00757BB8" w:rsidRDefault="00911EBC" w:rsidP="00757BB8">
      <w:pPr>
        <w:spacing w:line="360" w:lineRule="auto"/>
        <w:jc w:val="both"/>
        <w:rPr>
          <w:rFonts w:ascii="Palatino Linotype" w:hAnsi="Palatino Linotype" w:cs="Arial"/>
        </w:rPr>
      </w:pPr>
    </w:p>
    <w:p w14:paraId="7CBC868F" w14:textId="77777777" w:rsidR="00911EBC" w:rsidRPr="00757BB8" w:rsidRDefault="00911EBC" w:rsidP="00757BB8">
      <w:pPr>
        <w:spacing w:line="360" w:lineRule="auto"/>
        <w:jc w:val="both"/>
        <w:rPr>
          <w:rFonts w:ascii="Palatino Linotype" w:hAnsi="Palatino Linotype" w:cs="Arial"/>
        </w:rPr>
      </w:pPr>
      <w:r w:rsidRPr="00757BB8">
        <w:rPr>
          <w:rFonts w:ascii="Palatino Linotype" w:hAnsi="Palatino Linotype" w:cs="Arial"/>
          <w:b/>
        </w:rPr>
        <w:lastRenderedPageBreak/>
        <w:t>a)</w:t>
      </w:r>
      <w:r w:rsidRPr="00757BB8">
        <w:rPr>
          <w:rFonts w:ascii="Palatino Linotype" w:hAnsi="Palatino Linotype" w:cs="Arial"/>
        </w:rPr>
        <w:t xml:space="preserve"> Complejidad del asunto: La complejidad de la prueba, la pluralidad de sujetos procesales, el tiempo transcurrido, las características y contexto del recurso.</w:t>
      </w:r>
    </w:p>
    <w:p w14:paraId="67832883" w14:textId="77777777" w:rsidR="00911EBC" w:rsidRPr="00757BB8" w:rsidRDefault="00911EBC" w:rsidP="00757BB8">
      <w:pPr>
        <w:spacing w:line="360" w:lineRule="auto"/>
        <w:jc w:val="both"/>
        <w:rPr>
          <w:rFonts w:ascii="Palatino Linotype" w:hAnsi="Palatino Linotype" w:cs="Arial"/>
        </w:rPr>
      </w:pPr>
      <w:r w:rsidRPr="00757BB8">
        <w:rPr>
          <w:rFonts w:ascii="Palatino Linotype" w:hAnsi="Palatino Linotype" w:cs="Arial"/>
          <w:b/>
        </w:rPr>
        <w:t>b)</w:t>
      </w:r>
      <w:r w:rsidRPr="00757BB8">
        <w:rPr>
          <w:rFonts w:ascii="Palatino Linotype" w:hAnsi="Palatino Linotype" w:cs="Arial"/>
        </w:rPr>
        <w:t xml:space="preserve"> Actividad Procesal del interesado: Acciones u omisiones del interesado.</w:t>
      </w:r>
    </w:p>
    <w:p w14:paraId="2DB62081" w14:textId="77777777" w:rsidR="00911EBC" w:rsidRPr="00757BB8" w:rsidRDefault="00911EBC" w:rsidP="00757BB8">
      <w:pPr>
        <w:spacing w:line="360" w:lineRule="auto"/>
        <w:jc w:val="both"/>
        <w:rPr>
          <w:rFonts w:ascii="Palatino Linotype" w:hAnsi="Palatino Linotype" w:cs="Arial"/>
        </w:rPr>
      </w:pPr>
      <w:r w:rsidRPr="00757BB8">
        <w:rPr>
          <w:rFonts w:ascii="Palatino Linotype" w:hAnsi="Palatino Linotype" w:cs="Arial"/>
          <w:b/>
        </w:rPr>
        <w:t>c)</w:t>
      </w:r>
      <w:r w:rsidRPr="00757BB8">
        <w:rPr>
          <w:rFonts w:ascii="Palatino Linotype" w:hAnsi="Palatino Linotype" w:cs="Arial"/>
        </w:rPr>
        <w:t xml:space="preserve"> Conducta de la Autoridad: Las Acciones u omisiones realizadas en el procedimiento. Así como si la autoridad actuó con la debida diligencia.</w:t>
      </w:r>
    </w:p>
    <w:p w14:paraId="3F09B274" w14:textId="77777777" w:rsidR="00911EBC" w:rsidRPr="00757BB8" w:rsidRDefault="00911EBC" w:rsidP="00757BB8">
      <w:pPr>
        <w:spacing w:line="360" w:lineRule="auto"/>
        <w:jc w:val="both"/>
        <w:rPr>
          <w:rFonts w:ascii="Palatino Linotype" w:hAnsi="Palatino Linotype" w:cs="Arial"/>
        </w:rPr>
      </w:pPr>
      <w:r w:rsidRPr="00757BB8">
        <w:rPr>
          <w:rFonts w:ascii="Palatino Linotype" w:hAnsi="Palatino Linotype" w:cs="Arial"/>
          <w:b/>
        </w:rPr>
        <w:t>d)</w:t>
      </w:r>
      <w:r w:rsidRPr="00757BB8">
        <w:rPr>
          <w:rFonts w:ascii="Palatino Linotype" w:hAnsi="Palatino Linotype" w:cs="Arial"/>
        </w:rPr>
        <w:t xml:space="preserve"> La afectación generada en la situación jurídica de la persona involucrada en el proceso: Violación a sus derechos humanos.</w:t>
      </w:r>
    </w:p>
    <w:p w14:paraId="720FF1D1" w14:textId="77777777" w:rsidR="00911EBC" w:rsidRPr="00757BB8" w:rsidRDefault="00911EBC" w:rsidP="00757BB8">
      <w:pPr>
        <w:spacing w:line="360" w:lineRule="auto"/>
        <w:jc w:val="both"/>
        <w:rPr>
          <w:rFonts w:ascii="Palatino Linotype" w:hAnsi="Palatino Linotype" w:cs="Arial"/>
        </w:rPr>
      </w:pPr>
    </w:p>
    <w:p w14:paraId="2DD4C8AD" w14:textId="598E7919" w:rsidR="00911EBC" w:rsidRPr="00757BB8" w:rsidRDefault="00911EBC" w:rsidP="00757BB8">
      <w:pPr>
        <w:spacing w:line="360" w:lineRule="auto"/>
        <w:jc w:val="both"/>
        <w:rPr>
          <w:rFonts w:ascii="Palatino Linotype" w:hAnsi="Palatino Linotype" w:cs="Arial"/>
        </w:rPr>
      </w:pPr>
      <w:r w:rsidRPr="00757BB8">
        <w:rPr>
          <w:rFonts w:ascii="Palatino Linotype" w:hAnsi="Palatino Linotype" w:cs="Arial"/>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0FBF9EC" w14:textId="52E7BC2A" w:rsidR="00911EBC" w:rsidRPr="00757BB8" w:rsidRDefault="00911EBC" w:rsidP="00757BB8">
      <w:pPr>
        <w:spacing w:line="360" w:lineRule="auto"/>
        <w:jc w:val="both"/>
        <w:rPr>
          <w:rFonts w:ascii="Palatino Linotype" w:hAnsi="Palatino Linotype" w:cs="Arial"/>
        </w:rPr>
      </w:pPr>
      <w:r w:rsidRPr="00757BB8">
        <w:rPr>
          <w:rFonts w:ascii="Palatino Linotype" w:hAnsi="Palatino Linotype" w:cs="Arial"/>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1831325E" w14:textId="77777777" w:rsidR="00B61B23" w:rsidRPr="00757BB8" w:rsidRDefault="00B61B23" w:rsidP="00757BB8">
      <w:pPr>
        <w:spacing w:line="360" w:lineRule="auto"/>
        <w:jc w:val="both"/>
        <w:rPr>
          <w:rFonts w:ascii="Palatino Linotype" w:hAnsi="Palatino Linotype" w:cs="Arial"/>
        </w:rPr>
      </w:pPr>
    </w:p>
    <w:p w14:paraId="5DAF7D98" w14:textId="4E33F438" w:rsidR="00911EBC" w:rsidRPr="00757BB8" w:rsidRDefault="00911EBC" w:rsidP="00757BB8">
      <w:pPr>
        <w:spacing w:line="360" w:lineRule="auto"/>
        <w:jc w:val="both"/>
        <w:rPr>
          <w:rFonts w:ascii="Palatino Linotype" w:hAnsi="Palatino Linotype" w:cs="Arial"/>
        </w:rPr>
      </w:pPr>
      <w:r w:rsidRPr="00757BB8">
        <w:rPr>
          <w:rFonts w:ascii="Palatino Linotype" w:hAnsi="Palatino Linotype" w:cs="Arial"/>
        </w:rPr>
        <w:t xml:space="preserve">Razones por las cuales cabe concluir que, la resolución al </w:t>
      </w:r>
      <w:r w:rsidR="008A6185" w:rsidRPr="00757BB8">
        <w:rPr>
          <w:rFonts w:ascii="Palatino Linotype" w:hAnsi="Palatino Linotype" w:cs="Arial"/>
        </w:rPr>
        <w:t>Recurso de Revisión</w:t>
      </w:r>
      <w:r w:rsidRPr="00757BB8">
        <w:rPr>
          <w:rFonts w:ascii="Palatino Linotype" w:hAnsi="Palatino Linotype" w:cs="Arial"/>
        </w:rPr>
        <w:t xml:space="preserve"> se solventa hasta esta fecha, debido a que existe una excesiva carga de trabajo en desproporción a la capacidad de los recursos materiales y humanos con que cuenta este Instituto para atender la enorme demanda de usuarios que acuden para que se les </w:t>
      </w:r>
      <w:r w:rsidRPr="00757BB8">
        <w:rPr>
          <w:rFonts w:ascii="Palatino Linotype" w:hAnsi="Palatino Linotype" w:cs="Arial"/>
        </w:rPr>
        <w:lastRenderedPageBreak/>
        <w:t>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072062A" w14:textId="77777777" w:rsidR="00911EBC" w:rsidRPr="00757BB8" w:rsidRDefault="00911EBC" w:rsidP="00757BB8">
      <w:pPr>
        <w:spacing w:line="360" w:lineRule="auto"/>
        <w:jc w:val="both"/>
        <w:rPr>
          <w:rFonts w:ascii="Palatino Linotype" w:hAnsi="Palatino Linotype" w:cs="Arial"/>
        </w:rPr>
      </w:pPr>
    </w:p>
    <w:p w14:paraId="21634550" w14:textId="77777777" w:rsidR="00911EBC" w:rsidRPr="00757BB8" w:rsidRDefault="00911EBC" w:rsidP="00757BB8">
      <w:pPr>
        <w:spacing w:line="360" w:lineRule="auto"/>
        <w:jc w:val="both"/>
        <w:rPr>
          <w:rFonts w:ascii="Palatino Linotype" w:hAnsi="Palatino Linotype" w:cs="Arial"/>
        </w:rPr>
      </w:pPr>
      <w:r w:rsidRPr="00757BB8">
        <w:rPr>
          <w:rFonts w:ascii="Palatino Linotype" w:hAnsi="Palatino Linotype" w:cs="Arial"/>
        </w:rPr>
        <w:t>Al respecto, también son de considerar los criterios sostenidos por el Cuarto Tribunal Colegiado en Materia Administrativa del Primer Circuito, cuyos rubros y datos de identificación son los siguientes:</w:t>
      </w:r>
    </w:p>
    <w:p w14:paraId="7866CF8C" w14:textId="77777777" w:rsidR="00911EBC" w:rsidRPr="00757BB8" w:rsidRDefault="00911EBC" w:rsidP="00757BB8">
      <w:pPr>
        <w:spacing w:line="360" w:lineRule="auto"/>
        <w:jc w:val="both"/>
        <w:rPr>
          <w:rFonts w:ascii="Palatino Linotype" w:hAnsi="Palatino Linotype" w:cs="Arial"/>
        </w:rPr>
      </w:pPr>
    </w:p>
    <w:p w14:paraId="60CABDDA" w14:textId="49C89D82" w:rsidR="00911EBC" w:rsidRPr="00757BB8" w:rsidRDefault="00911EBC" w:rsidP="00757BB8">
      <w:pPr>
        <w:spacing w:line="360" w:lineRule="auto"/>
        <w:jc w:val="both"/>
        <w:rPr>
          <w:rFonts w:ascii="Palatino Linotype" w:hAnsi="Palatino Linotype" w:cs="Arial"/>
        </w:rPr>
      </w:pPr>
      <w:r w:rsidRPr="00757BB8">
        <w:rPr>
          <w:rFonts w:ascii="Palatino Linotype" w:hAnsi="Palatino Linotype" w:cs="Arial"/>
        </w:rPr>
        <w:t>“PLAZO RAZONABLE PARA RESOLVER. DIMENSIÓN Y EFECTOS DE ESTE CONCEPTO CUANDO SE ADUCE EXCESIVA CARGA DE TRABAJO.” consultable en el Seminario Judicial de la Federación y su gaceta, con el registro digital 2002351.</w:t>
      </w:r>
    </w:p>
    <w:p w14:paraId="5CE24915" w14:textId="77777777" w:rsidR="00911EBC" w:rsidRPr="00757BB8" w:rsidRDefault="00911EBC" w:rsidP="00757BB8">
      <w:pPr>
        <w:spacing w:line="360" w:lineRule="auto"/>
        <w:jc w:val="both"/>
        <w:rPr>
          <w:rFonts w:ascii="Palatino Linotype" w:hAnsi="Palatino Linotype" w:cs="Arial"/>
        </w:rPr>
      </w:pPr>
      <w:r w:rsidRPr="00757BB8">
        <w:rPr>
          <w:rFonts w:ascii="Palatino Linotype" w:hAnsi="Palatino Linotype" w:cs="Arial"/>
        </w:rPr>
        <w:t>“PLAZO RAZONABLE PARA RESOLVER. CONCEPTO Y ELEMENTOS QUE LO INTEGRAN A LA LUZ DEL DERECHO INTERNACIONAL DE LOS DERECHOS HUMANOS.”, visible en el Seminario Judicial de la Federación y su gaceta, con el registro digital 2002350.</w:t>
      </w:r>
    </w:p>
    <w:p w14:paraId="701A9241" w14:textId="77777777" w:rsidR="00911EBC" w:rsidRPr="00757BB8" w:rsidRDefault="00911EBC" w:rsidP="00757BB8">
      <w:pPr>
        <w:spacing w:line="360" w:lineRule="auto"/>
        <w:jc w:val="both"/>
        <w:rPr>
          <w:rFonts w:ascii="Palatino Linotype" w:hAnsi="Palatino Linotype" w:cs="Arial"/>
        </w:rPr>
      </w:pPr>
    </w:p>
    <w:p w14:paraId="4669A978" w14:textId="77777777" w:rsidR="00911EBC" w:rsidRPr="00757BB8" w:rsidRDefault="00911EBC" w:rsidP="00757BB8">
      <w:pPr>
        <w:spacing w:line="360" w:lineRule="auto"/>
        <w:jc w:val="both"/>
        <w:rPr>
          <w:rFonts w:ascii="Palatino Linotype" w:hAnsi="Palatino Linotype" w:cs="Arial"/>
        </w:rPr>
      </w:pPr>
      <w:r w:rsidRPr="00757BB8">
        <w:rPr>
          <w:rFonts w:ascii="Palatino Linotype" w:hAnsi="Palatino Linotype" w:cs="Arial"/>
        </w:rPr>
        <w:t>Por ello, este organismo garante comprometido con la tutela de los derechos humanos confiados, señala que este exceso del plazo legal para resolver el presente asunto, resulta de carácter excepcional.</w:t>
      </w:r>
    </w:p>
    <w:p w14:paraId="5F2C37A6" w14:textId="77777777" w:rsidR="0023100D" w:rsidRPr="00757BB8" w:rsidRDefault="0023100D" w:rsidP="00757BB8">
      <w:pPr>
        <w:spacing w:line="360" w:lineRule="auto"/>
        <w:jc w:val="both"/>
        <w:rPr>
          <w:rFonts w:ascii="Palatino Linotype" w:hAnsi="Palatino Linotype" w:cs="Arial"/>
        </w:rPr>
      </w:pPr>
    </w:p>
    <w:p w14:paraId="56272F34" w14:textId="77777777" w:rsidR="00A85EDB" w:rsidRPr="00757BB8" w:rsidRDefault="00A85EDB" w:rsidP="00757BB8">
      <w:pPr>
        <w:spacing w:line="360" w:lineRule="auto"/>
        <w:rPr>
          <w:rFonts w:ascii="Palatino Linotype" w:hAnsi="Palatino Linotype" w:cs="Arial"/>
        </w:rPr>
      </w:pPr>
    </w:p>
    <w:p w14:paraId="49E94EF4" w14:textId="38C06F16" w:rsidR="00F74A05" w:rsidRPr="00757BB8" w:rsidRDefault="00911EBC" w:rsidP="00757BB8">
      <w:pPr>
        <w:pStyle w:val="Prrafodelista"/>
        <w:spacing w:line="360" w:lineRule="auto"/>
        <w:ind w:left="0"/>
        <w:jc w:val="both"/>
        <w:rPr>
          <w:rFonts w:ascii="Palatino Linotype" w:hAnsi="Palatino Linotype" w:cs="Arial"/>
          <w:b/>
          <w:bCs/>
        </w:rPr>
      </w:pPr>
      <w:r w:rsidRPr="00757BB8">
        <w:rPr>
          <w:rFonts w:ascii="Palatino Linotype" w:hAnsi="Palatino Linotype" w:cs="Arial"/>
          <w:b/>
          <w:bCs/>
        </w:rPr>
        <w:lastRenderedPageBreak/>
        <w:t>d</w:t>
      </w:r>
      <w:r w:rsidR="00F74A05" w:rsidRPr="00757BB8">
        <w:rPr>
          <w:rFonts w:ascii="Palatino Linotype" w:hAnsi="Palatino Linotype" w:cs="Arial"/>
          <w:b/>
          <w:bCs/>
        </w:rPr>
        <w:t>) Cierre de Instrucción</w:t>
      </w:r>
      <w:r w:rsidR="00D8393F" w:rsidRPr="00757BB8">
        <w:rPr>
          <w:rFonts w:ascii="Palatino Linotype" w:hAnsi="Palatino Linotype" w:cs="Arial"/>
          <w:b/>
          <w:bCs/>
        </w:rPr>
        <w:t>.</w:t>
      </w:r>
    </w:p>
    <w:p w14:paraId="410ED933" w14:textId="6C3B9434" w:rsidR="00832240" w:rsidRPr="00757BB8" w:rsidRDefault="009E2E2C" w:rsidP="00757BB8">
      <w:pPr>
        <w:spacing w:line="360" w:lineRule="auto"/>
        <w:jc w:val="both"/>
        <w:rPr>
          <w:rFonts w:ascii="Palatino Linotype" w:hAnsi="Palatino Linotype" w:cs="Arial"/>
        </w:rPr>
      </w:pPr>
      <w:r w:rsidRPr="00757BB8">
        <w:rPr>
          <w:rFonts w:ascii="Palatino Linotype" w:hAnsi="Palatino Linotype"/>
        </w:rPr>
        <w:t>Una vez analizado el estado procesal que guarda el expediente, el</w:t>
      </w:r>
      <w:r w:rsidR="00BB55A9" w:rsidRPr="00757BB8">
        <w:rPr>
          <w:rFonts w:ascii="Palatino Linotype" w:hAnsi="Palatino Linotype"/>
        </w:rPr>
        <w:t xml:space="preserve"> </w:t>
      </w:r>
      <w:r w:rsidR="000D3756" w:rsidRPr="00757BB8">
        <w:rPr>
          <w:rFonts w:ascii="Palatino Linotype" w:hAnsi="Palatino Linotype"/>
          <w:b/>
        </w:rPr>
        <w:t>veinticuatro</w:t>
      </w:r>
      <w:r w:rsidR="00C41D5D" w:rsidRPr="00757BB8">
        <w:rPr>
          <w:rFonts w:ascii="Palatino Linotype" w:hAnsi="Palatino Linotype"/>
          <w:b/>
        </w:rPr>
        <w:t xml:space="preserve"> </w:t>
      </w:r>
      <w:r w:rsidR="00CE22BE" w:rsidRPr="00757BB8">
        <w:rPr>
          <w:rFonts w:ascii="Palatino Linotype" w:hAnsi="Palatino Linotype"/>
          <w:b/>
          <w:bCs/>
        </w:rPr>
        <w:t xml:space="preserve">de </w:t>
      </w:r>
      <w:r w:rsidR="00B74DD1" w:rsidRPr="00757BB8">
        <w:rPr>
          <w:rFonts w:ascii="Palatino Linotype" w:hAnsi="Palatino Linotype"/>
          <w:b/>
          <w:bCs/>
        </w:rPr>
        <w:t xml:space="preserve">mayo </w:t>
      </w:r>
      <w:r w:rsidR="00CE22BE" w:rsidRPr="00757BB8">
        <w:rPr>
          <w:rFonts w:ascii="Palatino Linotype" w:hAnsi="Palatino Linotype"/>
          <w:b/>
          <w:bCs/>
        </w:rPr>
        <w:t xml:space="preserve">de dos mil </w:t>
      </w:r>
      <w:r w:rsidR="00B74DD1" w:rsidRPr="00757BB8">
        <w:rPr>
          <w:rFonts w:ascii="Palatino Linotype" w:hAnsi="Palatino Linotype"/>
          <w:b/>
          <w:bCs/>
        </w:rPr>
        <w:t>veintitrés</w:t>
      </w:r>
      <w:r w:rsidR="000171D8" w:rsidRPr="00757BB8">
        <w:rPr>
          <w:rFonts w:ascii="Palatino Linotype" w:hAnsi="Palatino Linotype"/>
        </w:rPr>
        <w:t xml:space="preserve">, </w:t>
      </w:r>
      <w:r w:rsidR="00CE22BE" w:rsidRPr="00757BB8">
        <w:rPr>
          <w:rFonts w:ascii="Palatino Linotype" w:hAnsi="Palatino Linotype"/>
        </w:rPr>
        <w:t>la</w:t>
      </w:r>
      <w:r w:rsidR="00F74502" w:rsidRPr="00757BB8">
        <w:rPr>
          <w:rFonts w:ascii="Palatino Linotype" w:hAnsi="Palatino Linotype"/>
        </w:rPr>
        <w:t xml:space="preserve"> </w:t>
      </w:r>
      <w:r w:rsidR="00C77536" w:rsidRPr="00757BB8">
        <w:rPr>
          <w:rFonts w:ascii="Palatino Linotype" w:hAnsi="Palatino Linotype"/>
          <w:b/>
        </w:rPr>
        <w:t>Comisionada Sharon Cristina Morales Martínez</w:t>
      </w:r>
      <w:r w:rsidR="00C77536" w:rsidRPr="00757BB8">
        <w:rPr>
          <w:rFonts w:ascii="Palatino Linotype" w:hAnsi="Palatino Linotype"/>
          <w:lang w:val="es-419"/>
        </w:rPr>
        <w:t xml:space="preserve"> </w:t>
      </w:r>
      <w:r w:rsidRPr="00757BB8">
        <w:rPr>
          <w:rFonts w:ascii="Palatino Linotype" w:hAnsi="Palatino Linotype"/>
        </w:rPr>
        <w:t>acordó el cierre de instrucción;</w:t>
      </w:r>
      <w:r w:rsidR="00C2778A" w:rsidRPr="00757BB8">
        <w:rPr>
          <w:rFonts w:ascii="Palatino Linotype" w:hAnsi="Palatino Linotype" w:cs="Arial"/>
        </w:rPr>
        <w:t xml:space="preserve"> así como</w:t>
      </w:r>
      <w:r w:rsidRPr="00757BB8">
        <w:rPr>
          <w:rFonts w:ascii="Palatino Linotype" w:hAnsi="Palatino Linotype" w:cs="Arial"/>
        </w:rPr>
        <w:t>,</w:t>
      </w:r>
      <w:r w:rsidR="00C2778A" w:rsidRPr="00757BB8">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757BB8">
        <w:rPr>
          <w:rFonts w:ascii="Palatino Linotype" w:hAnsi="Palatino Linotype" w:cs="Arial"/>
        </w:rPr>
        <w:t>Información Pública</w:t>
      </w:r>
      <w:r w:rsidR="00C2778A" w:rsidRPr="00757BB8">
        <w:rPr>
          <w:rFonts w:ascii="Palatino Linotype" w:hAnsi="Palatino Linotype" w:cs="Arial"/>
        </w:rPr>
        <w:t xml:space="preserve"> del Estado de México y Municipios</w:t>
      </w:r>
      <w:r w:rsidR="0028330F" w:rsidRPr="00757BB8">
        <w:rPr>
          <w:rFonts w:ascii="Palatino Linotype" w:hAnsi="Palatino Linotype" w:cs="Arial"/>
        </w:rPr>
        <w:t>.</w:t>
      </w:r>
    </w:p>
    <w:p w14:paraId="082FEB7B" w14:textId="77777777" w:rsidR="00E60A2A" w:rsidRPr="00757BB8" w:rsidRDefault="00E60A2A" w:rsidP="00757BB8">
      <w:pPr>
        <w:spacing w:line="360" w:lineRule="auto"/>
        <w:jc w:val="both"/>
        <w:rPr>
          <w:rFonts w:ascii="Palatino Linotype" w:hAnsi="Palatino Linotype" w:cs="Arial"/>
        </w:rPr>
      </w:pPr>
    </w:p>
    <w:p w14:paraId="3AB9D768" w14:textId="77777777" w:rsidR="000171D8" w:rsidRPr="00757BB8" w:rsidRDefault="000171D8" w:rsidP="00757BB8">
      <w:pPr>
        <w:jc w:val="center"/>
        <w:rPr>
          <w:rFonts w:ascii="Palatino Linotype" w:hAnsi="Palatino Linotype" w:cs="Arial"/>
          <w:b/>
          <w:bCs/>
          <w:spacing w:val="60"/>
          <w:sz w:val="28"/>
        </w:rPr>
      </w:pPr>
      <w:r w:rsidRPr="00757BB8">
        <w:rPr>
          <w:rFonts w:ascii="Palatino Linotype" w:hAnsi="Palatino Linotype" w:cs="Arial"/>
          <w:b/>
          <w:bCs/>
          <w:spacing w:val="60"/>
          <w:sz w:val="28"/>
        </w:rPr>
        <w:t>CONSIDERANDO</w:t>
      </w:r>
    </w:p>
    <w:p w14:paraId="06897FD6" w14:textId="77777777" w:rsidR="000171D8" w:rsidRPr="00757BB8" w:rsidRDefault="000171D8" w:rsidP="00757BB8">
      <w:pPr>
        <w:jc w:val="center"/>
        <w:rPr>
          <w:rFonts w:ascii="Palatino Linotype" w:hAnsi="Palatino Linotype"/>
          <w:b/>
          <w:sz w:val="28"/>
          <w:szCs w:val="28"/>
        </w:rPr>
      </w:pPr>
    </w:p>
    <w:p w14:paraId="6A5339A1" w14:textId="024657E2" w:rsidR="000957FD" w:rsidRPr="00757BB8" w:rsidRDefault="000171D8" w:rsidP="00757BB8">
      <w:pPr>
        <w:spacing w:line="360" w:lineRule="auto"/>
        <w:ind w:right="50"/>
        <w:jc w:val="both"/>
        <w:rPr>
          <w:rFonts w:ascii="Palatino Linotype" w:hAnsi="Palatino Linotype"/>
          <w:b/>
          <w:sz w:val="26"/>
          <w:szCs w:val="26"/>
        </w:rPr>
      </w:pPr>
      <w:r w:rsidRPr="00757BB8">
        <w:rPr>
          <w:rFonts w:ascii="Palatino Linotype" w:hAnsi="Palatino Linotype"/>
          <w:b/>
          <w:sz w:val="26"/>
          <w:szCs w:val="26"/>
        </w:rPr>
        <w:t>PRIMERO.</w:t>
      </w:r>
      <w:r w:rsidRPr="00757BB8">
        <w:rPr>
          <w:rFonts w:ascii="Palatino Linotype" w:hAnsi="Palatino Linotype"/>
          <w:sz w:val="26"/>
          <w:szCs w:val="26"/>
        </w:rPr>
        <w:t xml:space="preserve"> </w:t>
      </w:r>
      <w:r w:rsidRPr="00757BB8">
        <w:rPr>
          <w:rFonts w:ascii="Palatino Linotype" w:hAnsi="Palatino Linotype"/>
          <w:b/>
          <w:sz w:val="26"/>
          <w:szCs w:val="26"/>
        </w:rPr>
        <w:t>Competencia</w:t>
      </w:r>
      <w:r w:rsidRPr="00757BB8">
        <w:rPr>
          <w:rFonts w:ascii="Palatino Linotype" w:hAnsi="Palatino Linotype"/>
          <w:sz w:val="26"/>
          <w:szCs w:val="26"/>
        </w:rPr>
        <w:t>.</w:t>
      </w:r>
    </w:p>
    <w:p w14:paraId="069DAF1A" w14:textId="448620D6" w:rsidR="000957FD" w:rsidRPr="00757BB8" w:rsidRDefault="008B239D" w:rsidP="00757BB8">
      <w:pPr>
        <w:spacing w:line="360" w:lineRule="auto"/>
        <w:ind w:right="50"/>
        <w:jc w:val="both"/>
        <w:rPr>
          <w:rFonts w:ascii="Palatino Linotype" w:hAnsi="Palatino Linotype" w:cs="Arial"/>
        </w:rPr>
      </w:pPr>
      <w:r w:rsidRPr="00757BB8">
        <w:rPr>
          <w:rFonts w:ascii="Palatino Linotype" w:hAnsi="Palatino Linotype"/>
        </w:rPr>
        <w:t xml:space="preserve">Este Instituto de Transparencia, Acceso a la </w:t>
      </w:r>
      <w:r w:rsidR="00D86297" w:rsidRPr="00757BB8">
        <w:rPr>
          <w:rFonts w:ascii="Palatino Linotype" w:hAnsi="Palatino Linotype"/>
        </w:rPr>
        <w:t>Información Pública</w:t>
      </w:r>
      <w:r w:rsidRPr="00757BB8">
        <w:rPr>
          <w:rFonts w:ascii="Palatino Linotype" w:hAnsi="Palatino Linotype"/>
        </w:rPr>
        <w:t xml:space="preserve"> y Protección de Datos Personales del Estado de México y Municipios, es competente para </w:t>
      </w:r>
      <w:r w:rsidR="00CB5585" w:rsidRPr="00757BB8">
        <w:rPr>
          <w:rFonts w:ascii="Palatino Linotype" w:hAnsi="Palatino Linotype"/>
        </w:rPr>
        <w:t xml:space="preserve">conocer y resolver el presente </w:t>
      </w:r>
      <w:r w:rsidR="00D86297" w:rsidRPr="00757BB8">
        <w:rPr>
          <w:rFonts w:ascii="Palatino Linotype" w:hAnsi="Palatino Linotype"/>
        </w:rPr>
        <w:t>Recurso Revisión</w:t>
      </w:r>
      <w:r w:rsidRPr="00757BB8">
        <w:rPr>
          <w:rFonts w:ascii="Palatino Linotype" w:hAnsi="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757BB8">
        <w:rPr>
          <w:rFonts w:ascii="Palatino Linotype" w:hAnsi="Palatino Linotype"/>
        </w:rPr>
        <w:t xml:space="preserve"> ordinal</w:t>
      </w:r>
      <w:r w:rsidRPr="00757BB8">
        <w:rPr>
          <w:rFonts w:ascii="Palatino Linotype" w:hAnsi="Palatino Linotype"/>
        </w:rPr>
        <w:t xml:space="preserve"> 2</w:t>
      </w:r>
      <w:r w:rsidR="00727578" w:rsidRPr="00757BB8">
        <w:rPr>
          <w:rFonts w:ascii="Palatino Linotype" w:hAnsi="Palatino Linotype"/>
        </w:rPr>
        <w:t>,</w:t>
      </w:r>
      <w:r w:rsidRPr="00757BB8">
        <w:rPr>
          <w:rFonts w:ascii="Palatino Linotype" w:hAnsi="Palatino Linotype"/>
        </w:rPr>
        <w:t xml:space="preserve"> fracción II, 13, 29, 36, fracciones I y II, 176, 178, 179, 181 párrafo tercero y 185 de la Ley de Transparencia y Acceso a la </w:t>
      </w:r>
      <w:r w:rsidR="00D86297" w:rsidRPr="00757BB8">
        <w:rPr>
          <w:rFonts w:ascii="Palatino Linotype" w:hAnsi="Palatino Linotype"/>
        </w:rPr>
        <w:t>Información Pública</w:t>
      </w:r>
      <w:r w:rsidRPr="00757BB8">
        <w:rPr>
          <w:rFonts w:ascii="Palatino Linotype" w:hAnsi="Palatino Linotype"/>
        </w:rPr>
        <w:t xml:space="preserve"> del Estado de México y Municipios</w:t>
      </w:r>
      <w:r w:rsidRPr="00757BB8">
        <w:rPr>
          <w:rFonts w:ascii="Palatino Linotype" w:hAnsi="Palatino Linotype" w:cs="Arial"/>
        </w:rPr>
        <w:t>; y 9, fracciones I y XXI</w:t>
      </w:r>
      <w:r w:rsidR="00B74DD1" w:rsidRPr="00757BB8">
        <w:rPr>
          <w:rFonts w:ascii="Palatino Linotype" w:hAnsi="Palatino Linotype" w:cs="Arial"/>
        </w:rPr>
        <w:t>II</w:t>
      </w:r>
      <w:r w:rsidRPr="00757BB8">
        <w:rPr>
          <w:rFonts w:ascii="Palatino Linotype" w:hAnsi="Palatino Linotype" w:cs="Arial"/>
        </w:rPr>
        <w:t xml:space="preserve"> y 11 del Reglamento Interior del Instituto de Transparencia, Acceso a la </w:t>
      </w:r>
      <w:r w:rsidR="00D86297" w:rsidRPr="00757BB8">
        <w:rPr>
          <w:rFonts w:ascii="Palatino Linotype" w:hAnsi="Palatino Linotype" w:cs="Arial"/>
        </w:rPr>
        <w:t>Información Pública</w:t>
      </w:r>
      <w:r w:rsidRPr="00757BB8">
        <w:rPr>
          <w:rFonts w:ascii="Palatino Linotype" w:hAnsi="Palatino Linotype" w:cs="Arial"/>
        </w:rPr>
        <w:t xml:space="preserve"> y Protección de Datos Personales del Estado de México y Municipios.</w:t>
      </w:r>
    </w:p>
    <w:p w14:paraId="6A3D6AA0" w14:textId="77777777" w:rsidR="006B6B5F" w:rsidRPr="00757BB8" w:rsidRDefault="006B6B5F" w:rsidP="00757BB8">
      <w:pPr>
        <w:spacing w:line="360" w:lineRule="auto"/>
        <w:jc w:val="both"/>
        <w:rPr>
          <w:rFonts w:ascii="Palatino Linotype" w:hAnsi="Palatino Linotype" w:cs="Arial"/>
          <w:b/>
          <w:sz w:val="26"/>
          <w:szCs w:val="26"/>
        </w:rPr>
      </w:pPr>
    </w:p>
    <w:p w14:paraId="508C9D22" w14:textId="77777777" w:rsidR="004510AB" w:rsidRPr="00757BB8" w:rsidRDefault="000171D8" w:rsidP="00757BB8">
      <w:pPr>
        <w:spacing w:line="360" w:lineRule="auto"/>
        <w:jc w:val="both"/>
        <w:rPr>
          <w:rFonts w:ascii="Palatino Linotype" w:hAnsi="Palatino Linotype" w:cs="Arial"/>
          <w:b/>
          <w:sz w:val="26"/>
          <w:szCs w:val="26"/>
        </w:rPr>
      </w:pPr>
      <w:r w:rsidRPr="00757BB8">
        <w:rPr>
          <w:rFonts w:ascii="Palatino Linotype" w:hAnsi="Palatino Linotype" w:cs="Arial"/>
          <w:b/>
          <w:sz w:val="26"/>
          <w:szCs w:val="26"/>
        </w:rPr>
        <w:t xml:space="preserve">SEGUNDO. Interés. </w:t>
      </w:r>
    </w:p>
    <w:p w14:paraId="104423D5" w14:textId="73FCCEFD" w:rsidR="000171D8" w:rsidRPr="00757BB8" w:rsidRDefault="000171D8" w:rsidP="00757BB8">
      <w:pPr>
        <w:spacing w:line="360" w:lineRule="auto"/>
        <w:jc w:val="both"/>
        <w:rPr>
          <w:rFonts w:ascii="Palatino Linotype" w:hAnsi="Palatino Linotype" w:cs="Arial"/>
          <w:lang w:eastAsia="es-MX"/>
        </w:rPr>
      </w:pPr>
      <w:r w:rsidRPr="00757BB8">
        <w:rPr>
          <w:rFonts w:ascii="Palatino Linotype" w:hAnsi="Palatino Linotype" w:cs="Arial"/>
          <w:bCs/>
        </w:rPr>
        <w:t xml:space="preserve">El </w:t>
      </w:r>
      <w:r w:rsidR="00D86297" w:rsidRPr="00757BB8">
        <w:rPr>
          <w:rFonts w:ascii="Palatino Linotype" w:hAnsi="Palatino Linotype" w:cs="Arial"/>
          <w:bCs/>
        </w:rPr>
        <w:t>Recurso Revisión</w:t>
      </w:r>
      <w:r w:rsidRPr="00757BB8">
        <w:rPr>
          <w:rFonts w:ascii="Palatino Linotype" w:hAnsi="Palatino Linotype" w:cs="Arial"/>
          <w:bCs/>
        </w:rPr>
        <w:t xml:space="preserve"> fue interpuesto por parte legítima, en atención a que se presentó por </w:t>
      </w:r>
      <w:r w:rsidR="00911EBC" w:rsidRPr="00757BB8">
        <w:rPr>
          <w:rFonts w:ascii="Palatino Linotype" w:hAnsi="Palatino Linotype" w:cs="Arial"/>
          <w:b/>
        </w:rPr>
        <w:t>EL</w:t>
      </w:r>
      <w:r w:rsidRPr="00757BB8">
        <w:rPr>
          <w:rFonts w:ascii="Palatino Linotype" w:hAnsi="Palatino Linotype" w:cs="Arial"/>
          <w:b/>
          <w:bCs/>
        </w:rPr>
        <w:t xml:space="preserve"> RECURRENTE,</w:t>
      </w:r>
      <w:r w:rsidRPr="00757BB8">
        <w:rPr>
          <w:rFonts w:ascii="Palatino Linotype" w:hAnsi="Palatino Linotype" w:cs="Arial"/>
          <w:bCs/>
        </w:rPr>
        <w:t xml:space="preserve"> quien es la misma persona que formuló la solicitud de acceso </w:t>
      </w:r>
      <w:r w:rsidRPr="00757BB8">
        <w:rPr>
          <w:rFonts w:ascii="Palatino Linotype" w:hAnsi="Palatino Linotype" w:cs="Arial"/>
          <w:bCs/>
        </w:rPr>
        <w:lastRenderedPageBreak/>
        <w:t xml:space="preserve">a la </w:t>
      </w:r>
      <w:r w:rsidR="00D86297" w:rsidRPr="00757BB8">
        <w:rPr>
          <w:rFonts w:ascii="Palatino Linotype" w:hAnsi="Palatino Linotype" w:cs="Arial"/>
          <w:bCs/>
        </w:rPr>
        <w:t>Información Pública</w:t>
      </w:r>
      <w:r w:rsidRPr="00757BB8">
        <w:rPr>
          <w:rFonts w:ascii="Palatino Linotype" w:hAnsi="Palatino Linotype" w:cs="Arial"/>
          <w:bCs/>
        </w:rPr>
        <w:t xml:space="preserve"> al </w:t>
      </w:r>
      <w:r w:rsidRPr="00757BB8">
        <w:rPr>
          <w:rFonts w:ascii="Palatino Linotype" w:hAnsi="Palatino Linotype" w:cs="Arial"/>
          <w:b/>
          <w:bCs/>
        </w:rPr>
        <w:t>SUJETO OBLIGADO</w:t>
      </w:r>
      <w:r w:rsidR="005B5043" w:rsidRPr="00757BB8">
        <w:rPr>
          <w:rFonts w:ascii="Palatino Linotype" w:hAnsi="Palatino Linotype" w:cs="Arial"/>
          <w:b/>
          <w:bCs/>
        </w:rPr>
        <w:t xml:space="preserve">, </w:t>
      </w:r>
      <w:r w:rsidR="005B5043" w:rsidRPr="00757BB8">
        <w:rPr>
          <w:rFonts w:ascii="Palatino Linotype" w:hAnsi="Palatino Linotype" w:cs="Arial"/>
          <w:bCs/>
        </w:rPr>
        <w:t xml:space="preserve">pues para ello, es </w:t>
      </w:r>
      <w:r w:rsidR="005B5043" w:rsidRPr="00757BB8">
        <w:rPr>
          <w:rFonts w:ascii="Palatino Linotype" w:hAnsi="Palatino Linotype" w:cs="Arial"/>
          <w:lang w:eastAsia="es-MX"/>
        </w:rPr>
        <w:t xml:space="preserve">necesario que el particular ingrese al </w:t>
      </w:r>
      <w:r w:rsidR="005B5043" w:rsidRPr="00757BB8">
        <w:rPr>
          <w:rFonts w:ascii="Palatino Linotype" w:hAnsi="Palatino Linotype" w:cs="Arial"/>
          <w:b/>
          <w:lang w:eastAsia="es-MX"/>
        </w:rPr>
        <w:t xml:space="preserve">SAIMEX </w:t>
      </w:r>
      <w:r w:rsidR="005B5043" w:rsidRPr="00757BB8">
        <w:rPr>
          <w:rFonts w:ascii="Palatino Linotype" w:hAnsi="Palatino Linotype" w:cs="Arial"/>
          <w:lang w:eastAsia="es-MX"/>
        </w:rPr>
        <w:t>mediante la utilización de su clave de usuario y contraseña.</w:t>
      </w:r>
    </w:p>
    <w:p w14:paraId="10B1C352" w14:textId="77777777" w:rsidR="004277D2" w:rsidRPr="00757BB8" w:rsidRDefault="004277D2" w:rsidP="00757BB8">
      <w:pPr>
        <w:spacing w:line="360" w:lineRule="auto"/>
        <w:jc w:val="both"/>
        <w:rPr>
          <w:rFonts w:ascii="Palatino Linotype" w:hAnsi="Palatino Linotype" w:cs="Arial"/>
          <w:b/>
          <w:bCs/>
        </w:rPr>
      </w:pPr>
    </w:p>
    <w:p w14:paraId="73B57685" w14:textId="77777777" w:rsidR="005C250B" w:rsidRPr="00757BB8" w:rsidRDefault="005C250B" w:rsidP="00757BB8">
      <w:pPr>
        <w:autoSpaceDE w:val="0"/>
        <w:autoSpaceDN w:val="0"/>
        <w:adjustRightInd w:val="0"/>
        <w:spacing w:line="360" w:lineRule="auto"/>
        <w:ind w:right="49"/>
        <w:jc w:val="both"/>
        <w:rPr>
          <w:rFonts w:ascii="Palatino Linotype" w:hAnsi="Palatino Linotype" w:cs="Arial"/>
          <w:b/>
          <w:sz w:val="26"/>
          <w:szCs w:val="26"/>
          <w:lang w:val="es-ES"/>
        </w:rPr>
      </w:pPr>
      <w:r w:rsidRPr="00757BB8">
        <w:rPr>
          <w:rFonts w:ascii="Palatino Linotype" w:hAnsi="Palatino Linotype" w:cs="Arial"/>
          <w:b/>
          <w:sz w:val="26"/>
          <w:szCs w:val="26"/>
        </w:rPr>
        <w:t xml:space="preserve">TERCERO. </w:t>
      </w:r>
      <w:r w:rsidRPr="00757BB8">
        <w:rPr>
          <w:rFonts w:ascii="Palatino Linotype" w:hAnsi="Palatino Linotype" w:cs="Arial"/>
          <w:b/>
          <w:sz w:val="26"/>
          <w:szCs w:val="26"/>
          <w:lang w:val="es-ES"/>
        </w:rPr>
        <w:t xml:space="preserve">Oportunidad. </w:t>
      </w:r>
    </w:p>
    <w:p w14:paraId="4CAF7CD0" w14:textId="66EB16E0" w:rsidR="0028330F" w:rsidRPr="00757BB8" w:rsidRDefault="0028330F" w:rsidP="00757BB8">
      <w:pPr>
        <w:spacing w:line="360" w:lineRule="auto"/>
        <w:jc w:val="both"/>
        <w:rPr>
          <w:rFonts w:ascii="Palatino Linotype" w:hAnsi="Palatino Linotype" w:cs="Arial"/>
          <w:lang w:val="es-ES"/>
        </w:rPr>
      </w:pPr>
      <w:r w:rsidRPr="00757BB8">
        <w:rPr>
          <w:rFonts w:ascii="Palatino Linotype" w:hAnsi="Palatino Linotype" w:cs="Arial"/>
          <w:lang w:val="es-ES"/>
        </w:rPr>
        <w:t xml:space="preserve">El </w:t>
      </w:r>
      <w:r w:rsidR="008A6185" w:rsidRPr="00757BB8">
        <w:rPr>
          <w:rFonts w:ascii="Palatino Linotype" w:hAnsi="Palatino Linotype" w:cs="Arial"/>
          <w:lang w:val="es-ES"/>
        </w:rPr>
        <w:t>Recurso de Revisión</w:t>
      </w:r>
      <w:r w:rsidRPr="00757BB8">
        <w:rPr>
          <w:rFonts w:ascii="Palatino Linotype" w:hAnsi="Palatino Linotype" w:cs="Arial"/>
          <w:lang w:val="es-ES"/>
        </w:rPr>
        <w:t xml:space="preserve"> fue interpuesto dentro del plazo de quince días hábiles, contados a partir del día siguiente al en que </w:t>
      </w:r>
      <w:r w:rsidR="00911EBC" w:rsidRPr="00757BB8">
        <w:rPr>
          <w:rFonts w:ascii="Palatino Linotype" w:hAnsi="Palatino Linotype" w:cs="Arial"/>
          <w:b/>
          <w:lang w:val="es-ES"/>
        </w:rPr>
        <w:t>EL</w:t>
      </w:r>
      <w:r w:rsidRPr="00757BB8">
        <w:rPr>
          <w:rFonts w:ascii="Palatino Linotype" w:hAnsi="Palatino Linotype" w:cs="Arial"/>
          <w:b/>
          <w:lang w:val="es-ES"/>
        </w:rPr>
        <w:t xml:space="preserve"> RECURRENTE</w:t>
      </w:r>
      <w:r w:rsidRPr="00757BB8">
        <w:rPr>
          <w:rFonts w:ascii="Palatino Linotype" w:hAnsi="Palatino Linotype" w:cs="Arial"/>
          <w:lang w:val="es-ES"/>
        </w:rPr>
        <w:t xml:space="preserve"> tuvo conocimiento de la respuesta impugnada; tal y como, lo prevé el artículo 178 de la Ley de Transparencia y Acceso a la Información Pública del Estado de México y Municipios, que establece:</w:t>
      </w:r>
    </w:p>
    <w:p w14:paraId="356A3207" w14:textId="77777777" w:rsidR="00911EBC" w:rsidRPr="00757BB8" w:rsidRDefault="00911EBC" w:rsidP="00757BB8">
      <w:pPr>
        <w:spacing w:line="360" w:lineRule="auto"/>
        <w:jc w:val="both"/>
        <w:rPr>
          <w:rFonts w:ascii="Palatino Linotype" w:hAnsi="Palatino Linotype" w:cs="Arial"/>
          <w:lang w:val="es-ES"/>
        </w:rPr>
      </w:pPr>
    </w:p>
    <w:p w14:paraId="03541441" w14:textId="27330E51" w:rsidR="0028330F" w:rsidRPr="00757BB8" w:rsidRDefault="0028330F" w:rsidP="00757BB8">
      <w:pPr>
        <w:ind w:left="851" w:right="616"/>
        <w:jc w:val="both"/>
        <w:rPr>
          <w:rFonts w:ascii="Palatino Linotype" w:hAnsi="Palatino Linotype" w:cs="Arial"/>
          <w:i/>
          <w:sz w:val="22"/>
          <w:lang w:val="es-ES"/>
        </w:rPr>
      </w:pPr>
      <w:r w:rsidRPr="00757BB8">
        <w:rPr>
          <w:rFonts w:ascii="Palatino Linotype" w:hAnsi="Palatino Linotype" w:cs="Arial"/>
          <w:b/>
          <w:i/>
          <w:sz w:val="22"/>
          <w:lang w:val="es-ES"/>
        </w:rPr>
        <w:t>“Artículo 178</w:t>
      </w:r>
      <w:r w:rsidRPr="00757BB8">
        <w:rPr>
          <w:rFonts w:ascii="Palatino Linotype" w:hAnsi="Palatino Linotype" w:cs="Arial"/>
          <w:i/>
          <w:sz w:val="22"/>
          <w:lang w:val="es-ES"/>
        </w:rPr>
        <w:t xml:space="preserve">. El solicitante podrá interponer, por sí mismo o a través de su representante, de manera directa o por medios electrónicos, </w:t>
      </w:r>
      <w:r w:rsidR="008A6185" w:rsidRPr="00757BB8">
        <w:rPr>
          <w:rFonts w:ascii="Palatino Linotype" w:hAnsi="Palatino Linotype" w:cs="Arial"/>
          <w:i/>
          <w:sz w:val="22"/>
          <w:lang w:val="es-ES"/>
        </w:rPr>
        <w:t>Recurso de Revisión</w:t>
      </w:r>
      <w:r w:rsidRPr="00757BB8">
        <w:rPr>
          <w:rFonts w:ascii="Palatino Linotype" w:hAnsi="Palatino Linotype" w:cs="Arial"/>
          <w:i/>
          <w:sz w:val="22"/>
          <w:lang w:val="es-ES"/>
        </w:rPr>
        <w:t xml:space="preserve"> ante el Instituto o ante la Unidad de Transparencia que haya conocido de la solicitud dentro de los quince días hábiles, siguientes a la fecha de la notificación de la respuesta.</w:t>
      </w:r>
    </w:p>
    <w:p w14:paraId="4B99A92D" w14:textId="77777777" w:rsidR="0028330F" w:rsidRPr="00757BB8" w:rsidRDefault="0028330F" w:rsidP="00757BB8">
      <w:pPr>
        <w:ind w:left="851" w:right="616" w:hanging="851"/>
        <w:jc w:val="both"/>
        <w:rPr>
          <w:rFonts w:ascii="Palatino Linotype" w:hAnsi="Palatino Linotype" w:cs="Arial"/>
          <w:i/>
          <w:sz w:val="10"/>
          <w:szCs w:val="10"/>
          <w:lang w:val="es-ES"/>
        </w:rPr>
      </w:pPr>
    </w:p>
    <w:p w14:paraId="60FBF997" w14:textId="77777777" w:rsidR="0028330F" w:rsidRPr="00757BB8" w:rsidRDefault="0028330F" w:rsidP="00757BB8">
      <w:pPr>
        <w:ind w:left="851" w:right="616"/>
        <w:jc w:val="both"/>
        <w:rPr>
          <w:rFonts w:ascii="Palatino Linotype" w:hAnsi="Palatino Linotype" w:cs="Arial"/>
          <w:i/>
          <w:sz w:val="22"/>
          <w:lang w:val="es-ES"/>
        </w:rPr>
      </w:pPr>
      <w:r w:rsidRPr="00757BB8">
        <w:rPr>
          <w:rFonts w:ascii="Palatino Linotype" w:hAnsi="Palatino Linotype" w:cs="Arial"/>
          <w:i/>
          <w:sz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DA30952" w14:textId="77777777" w:rsidR="0028330F" w:rsidRPr="00757BB8" w:rsidRDefault="0028330F" w:rsidP="00757BB8">
      <w:pPr>
        <w:ind w:left="851" w:right="616" w:hanging="851"/>
        <w:jc w:val="both"/>
        <w:rPr>
          <w:rFonts w:ascii="Palatino Linotype" w:hAnsi="Palatino Linotype" w:cs="Arial"/>
          <w:i/>
          <w:sz w:val="10"/>
          <w:szCs w:val="10"/>
          <w:lang w:val="es-ES"/>
        </w:rPr>
      </w:pPr>
    </w:p>
    <w:p w14:paraId="32A9651C" w14:textId="118F9B9D" w:rsidR="0028330F" w:rsidRPr="00757BB8" w:rsidRDefault="0028330F" w:rsidP="00757BB8">
      <w:pPr>
        <w:ind w:left="851" w:right="616"/>
        <w:jc w:val="both"/>
        <w:rPr>
          <w:rFonts w:ascii="Palatino Linotype" w:hAnsi="Palatino Linotype" w:cs="Arial"/>
          <w:i/>
          <w:sz w:val="22"/>
          <w:lang w:val="es-ES"/>
        </w:rPr>
      </w:pPr>
      <w:r w:rsidRPr="00757BB8">
        <w:rPr>
          <w:rFonts w:ascii="Palatino Linotype" w:hAnsi="Palatino Linotype" w:cs="Arial"/>
          <w:i/>
          <w:sz w:val="22"/>
          <w:lang w:val="es-ES"/>
        </w:rPr>
        <w:t xml:space="preserve">En el caso de que se interponga ante la Unidad de Transparencia, ésta deberá remitir el </w:t>
      </w:r>
      <w:r w:rsidR="008A6185" w:rsidRPr="00757BB8">
        <w:rPr>
          <w:rFonts w:ascii="Palatino Linotype" w:hAnsi="Palatino Linotype" w:cs="Arial"/>
          <w:i/>
          <w:sz w:val="22"/>
          <w:lang w:val="es-ES"/>
        </w:rPr>
        <w:t>Recurso de Revisión</w:t>
      </w:r>
      <w:r w:rsidRPr="00757BB8">
        <w:rPr>
          <w:rFonts w:ascii="Palatino Linotype" w:hAnsi="Palatino Linotype" w:cs="Arial"/>
          <w:i/>
          <w:sz w:val="22"/>
          <w:lang w:val="es-ES"/>
        </w:rPr>
        <w:t xml:space="preserve"> al Instituto a más tardar al día siguiente de haberlo recibido.” (Sic)</w:t>
      </w:r>
    </w:p>
    <w:p w14:paraId="43D8720B" w14:textId="77777777" w:rsidR="0093432F" w:rsidRPr="00757BB8" w:rsidRDefault="0093432F" w:rsidP="00757BB8">
      <w:pPr>
        <w:ind w:left="851" w:right="616"/>
        <w:jc w:val="both"/>
        <w:rPr>
          <w:rFonts w:ascii="Palatino Linotype" w:hAnsi="Palatino Linotype" w:cs="Arial"/>
          <w:i/>
          <w:sz w:val="22"/>
          <w:lang w:val="es-ES"/>
        </w:rPr>
      </w:pPr>
    </w:p>
    <w:p w14:paraId="2798A03E" w14:textId="4A2FBC27" w:rsidR="0028330F" w:rsidRPr="00757BB8" w:rsidRDefault="0028330F" w:rsidP="00757BB8">
      <w:pPr>
        <w:spacing w:line="360" w:lineRule="auto"/>
        <w:jc w:val="both"/>
        <w:rPr>
          <w:rFonts w:ascii="Palatino Linotype" w:hAnsi="Palatino Linotype" w:cs="Arial"/>
          <w:lang w:val="es-ES"/>
        </w:rPr>
      </w:pPr>
      <w:r w:rsidRPr="00757BB8">
        <w:rPr>
          <w:rFonts w:ascii="Palatino Linotype" w:hAnsi="Palatino Linotype" w:cs="Arial"/>
          <w:lang w:val="es-ES"/>
        </w:rPr>
        <w:t xml:space="preserve">En esa tesitura, atendiendo a que </w:t>
      </w:r>
      <w:r w:rsidRPr="00757BB8">
        <w:rPr>
          <w:rFonts w:ascii="Palatino Linotype" w:hAnsi="Palatino Linotype" w:cs="Arial"/>
          <w:b/>
          <w:lang w:val="es-ES"/>
        </w:rPr>
        <w:t>EL SUJETO OBLIGADO</w:t>
      </w:r>
      <w:r w:rsidRPr="00757BB8">
        <w:rPr>
          <w:rFonts w:ascii="Palatino Linotype" w:hAnsi="Palatino Linotype" w:cs="Arial"/>
          <w:lang w:val="es-ES"/>
        </w:rPr>
        <w:t xml:space="preserve"> notificó la respuesta a la solicitud de Acceso a la Información Pública el día</w:t>
      </w:r>
      <w:r w:rsidRPr="00757BB8">
        <w:rPr>
          <w:rFonts w:ascii="Palatino Linotype" w:hAnsi="Palatino Linotype" w:cs="Arial"/>
          <w:b/>
          <w:lang w:val="es-ES"/>
        </w:rPr>
        <w:t xml:space="preserve"> </w:t>
      </w:r>
      <w:r w:rsidR="00B74DD1" w:rsidRPr="00757BB8">
        <w:rPr>
          <w:rFonts w:ascii="Palatino Linotype" w:hAnsi="Palatino Linotype" w:cs="Arial"/>
          <w:b/>
          <w:lang w:val="es-ES"/>
        </w:rPr>
        <w:t>once de enero de dos mil veintitrés</w:t>
      </w:r>
      <w:r w:rsidRPr="00757BB8">
        <w:rPr>
          <w:rFonts w:ascii="Palatino Linotype" w:hAnsi="Palatino Linotype" w:cs="Arial"/>
          <w:lang w:val="es-ES"/>
        </w:rPr>
        <w:t xml:space="preserve">, así, el plazo de quince días hábiles que el artículo 178 de la Ley de la materia otorga a la hoy </w:t>
      </w:r>
      <w:r w:rsidRPr="00757BB8">
        <w:rPr>
          <w:rFonts w:ascii="Palatino Linotype" w:hAnsi="Palatino Linotype" w:cs="Arial"/>
          <w:b/>
          <w:lang w:val="es-ES"/>
        </w:rPr>
        <w:t>RECURRENTE</w:t>
      </w:r>
      <w:r w:rsidRPr="00757BB8">
        <w:rPr>
          <w:rFonts w:ascii="Palatino Linotype" w:hAnsi="Palatino Linotype" w:cs="Arial"/>
          <w:lang w:val="es-ES"/>
        </w:rPr>
        <w:t xml:space="preserve"> para presentar el respectivo </w:t>
      </w:r>
      <w:r w:rsidR="008A6185" w:rsidRPr="00757BB8">
        <w:rPr>
          <w:rFonts w:ascii="Palatino Linotype" w:hAnsi="Palatino Linotype" w:cs="Arial"/>
          <w:lang w:val="es-ES"/>
        </w:rPr>
        <w:t>Recurso de Revisión</w:t>
      </w:r>
      <w:r w:rsidRPr="00757BB8">
        <w:rPr>
          <w:rFonts w:ascii="Palatino Linotype" w:hAnsi="Palatino Linotype" w:cs="Arial"/>
          <w:lang w:val="es-ES"/>
        </w:rPr>
        <w:t xml:space="preserve">, transcurrió del </w:t>
      </w:r>
      <w:r w:rsidR="00504546" w:rsidRPr="00757BB8">
        <w:rPr>
          <w:rFonts w:ascii="Palatino Linotype" w:hAnsi="Palatino Linotype" w:cs="Arial"/>
          <w:b/>
          <w:lang w:val="es-ES"/>
        </w:rPr>
        <w:t>doce de enero al uno de febrero, todos del</w:t>
      </w:r>
      <w:r w:rsidRPr="00757BB8">
        <w:rPr>
          <w:rFonts w:ascii="Palatino Linotype" w:hAnsi="Palatino Linotype" w:cs="Arial"/>
          <w:b/>
          <w:lang w:val="es-ES"/>
        </w:rPr>
        <w:t xml:space="preserve"> dos mil veinti</w:t>
      </w:r>
      <w:r w:rsidR="00504546" w:rsidRPr="00757BB8">
        <w:rPr>
          <w:rFonts w:ascii="Palatino Linotype" w:hAnsi="Palatino Linotype" w:cs="Arial"/>
          <w:b/>
          <w:lang w:val="es-ES"/>
        </w:rPr>
        <w:t>trés</w:t>
      </w:r>
      <w:r w:rsidRPr="00757BB8">
        <w:rPr>
          <w:rFonts w:ascii="Palatino Linotype" w:hAnsi="Palatino Linotype" w:cs="Arial"/>
          <w:lang w:val="es-ES"/>
        </w:rPr>
        <w:t>, sin contemplar en el cómputo los días</w:t>
      </w:r>
      <w:r w:rsidR="004E7A19" w:rsidRPr="00757BB8">
        <w:rPr>
          <w:rFonts w:ascii="Palatino Linotype" w:hAnsi="Palatino Linotype" w:cs="Arial"/>
          <w:lang w:val="es-ES"/>
        </w:rPr>
        <w:t xml:space="preserve"> </w:t>
      </w:r>
      <w:r w:rsidR="00504546" w:rsidRPr="00757BB8">
        <w:rPr>
          <w:rFonts w:ascii="Palatino Linotype" w:hAnsi="Palatino Linotype" w:cs="Arial"/>
          <w:lang w:val="es-ES"/>
        </w:rPr>
        <w:t xml:space="preserve">quince, </w:t>
      </w:r>
      <w:r w:rsidR="00FE2E2B" w:rsidRPr="00757BB8">
        <w:rPr>
          <w:rFonts w:ascii="Palatino Linotype" w:hAnsi="Palatino Linotype" w:cs="Arial"/>
          <w:lang w:val="es-ES"/>
        </w:rPr>
        <w:t xml:space="preserve">veintiuno, </w:t>
      </w:r>
      <w:r w:rsidR="00504546" w:rsidRPr="00757BB8">
        <w:rPr>
          <w:rFonts w:ascii="Palatino Linotype" w:hAnsi="Palatino Linotype" w:cs="Arial"/>
          <w:lang w:val="es-ES"/>
        </w:rPr>
        <w:t xml:space="preserve">veintidós, veintiocho y veintinueve de enero de </w:t>
      </w:r>
      <w:r w:rsidR="00504546" w:rsidRPr="00757BB8">
        <w:rPr>
          <w:rFonts w:ascii="Palatino Linotype" w:hAnsi="Palatino Linotype" w:cs="Arial"/>
          <w:lang w:val="es-ES"/>
        </w:rPr>
        <w:lastRenderedPageBreak/>
        <w:t>dos mil veintitrés,</w:t>
      </w:r>
      <w:r w:rsidR="00387F5C" w:rsidRPr="00757BB8">
        <w:rPr>
          <w:rFonts w:ascii="Palatino Linotype" w:hAnsi="Palatino Linotype" w:cs="Arial"/>
          <w:lang w:val="es-ES"/>
        </w:rPr>
        <w:t xml:space="preserve"> por ser</w:t>
      </w:r>
      <w:r w:rsidR="00095074" w:rsidRPr="00757BB8">
        <w:rPr>
          <w:rFonts w:ascii="Palatino Linotype" w:hAnsi="Palatino Linotype" w:cs="Arial"/>
          <w:lang w:val="es-ES"/>
        </w:rPr>
        <w:t xml:space="preserve"> </w:t>
      </w:r>
      <w:r w:rsidRPr="00757BB8">
        <w:rPr>
          <w:rFonts w:ascii="Palatino Linotype" w:hAnsi="Palatino Linotype" w:cs="Arial"/>
          <w:lang w:val="es-ES"/>
        </w:rPr>
        <w:t>considerados como días inhábiles, en términos del artículo 3, fracción X de la Ley de Transparencia y Acceso a la Información Pública de</w:t>
      </w:r>
      <w:r w:rsidR="00F33627" w:rsidRPr="00757BB8">
        <w:rPr>
          <w:rFonts w:ascii="Palatino Linotype" w:hAnsi="Palatino Linotype" w:cs="Arial"/>
          <w:lang w:val="es-ES"/>
        </w:rPr>
        <w:t>l Estado de México y Municipios</w:t>
      </w:r>
      <w:r w:rsidR="00504546" w:rsidRPr="00757BB8">
        <w:rPr>
          <w:rFonts w:ascii="Palatino Linotype" w:hAnsi="Palatino Linotype" w:cs="Arial"/>
          <w:lang w:val="es-ES"/>
        </w:rPr>
        <w:t>.</w:t>
      </w:r>
    </w:p>
    <w:p w14:paraId="72E7C1B4" w14:textId="77777777" w:rsidR="00973252" w:rsidRPr="00757BB8" w:rsidRDefault="00973252" w:rsidP="00757BB8">
      <w:pPr>
        <w:spacing w:line="360" w:lineRule="auto"/>
        <w:jc w:val="both"/>
        <w:rPr>
          <w:rFonts w:ascii="Palatino Linotype" w:hAnsi="Palatino Linotype" w:cs="Arial"/>
          <w:lang w:val="es-ES"/>
        </w:rPr>
      </w:pPr>
    </w:p>
    <w:p w14:paraId="3838E101" w14:textId="19449B51" w:rsidR="00095074" w:rsidRPr="00757BB8" w:rsidRDefault="00095074" w:rsidP="00757BB8">
      <w:pPr>
        <w:spacing w:line="360" w:lineRule="auto"/>
        <w:jc w:val="both"/>
        <w:rPr>
          <w:rFonts w:ascii="Palatino Linotype" w:hAnsi="Palatino Linotype" w:cs="Arial"/>
          <w:lang w:val="es-ES"/>
        </w:rPr>
      </w:pPr>
      <w:r w:rsidRPr="00757BB8">
        <w:rPr>
          <w:rFonts w:ascii="Palatino Linotype" w:hAnsi="Palatino Linotype" w:cs="Arial"/>
          <w:lang w:val="es-ES"/>
        </w:rPr>
        <w:t xml:space="preserve">Por tanto, si el Recurso de Revisión que nos ocupa, se interpuso el </w:t>
      </w:r>
      <w:r w:rsidR="00504546" w:rsidRPr="00757BB8">
        <w:rPr>
          <w:rFonts w:ascii="Palatino Linotype" w:hAnsi="Palatino Linotype" w:cs="Arial"/>
          <w:b/>
          <w:lang w:val="es-ES"/>
        </w:rPr>
        <w:t>veinticuatro de enero de dos mil veintitrés</w:t>
      </w:r>
      <w:r w:rsidRPr="00757BB8">
        <w:rPr>
          <w:rFonts w:ascii="Palatino Linotype" w:hAnsi="Palatino Linotype" w:cs="Arial"/>
          <w:lang w:val="es-ES"/>
        </w:rPr>
        <w:t>, éste se encuentra dentro de los márgenes temporales previstos en el precepto legal citado en el párrafo anterior y, por tanto, su interposición se considera oportuna.</w:t>
      </w:r>
    </w:p>
    <w:p w14:paraId="03D761CB" w14:textId="77777777" w:rsidR="00370E2D" w:rsidRPr="00757BB8" w:rsidRDefault="00370E2D" w:rsidP="00757BB8">
      <w:pPr>
        <w:spacing w:line="360" w:lineRule="auto"/>
        <w:jc w:val="both"/>
        <w:rPr>
          <w:rFonts w:ascii="Palatino Linotype" w:hAnsi="Palatino Linotype" w:cs="Arial"/>
          <w:lang w:val="es-ES"/>
        </w:rPr>
      </w:pPr>
    </w:p>
    <w:p w14:paraId="71D326AF" w14:textId="09A3C9AE" w:rsidR="005C250B" w:rsidRPr="00757BB8" w:rsidRDefault="005C250B" w:rsidP="00757BB8">
      <w:pPr>
        <w:autoSpaceDE w:val="0"/>
        <w:autoSpaceDN w:val="0"/>
        <w:adjustRightInd w:val="0"/>
        <w:spacing w:line="360" w:lineRule="auto"/>
        <w:ind w:right="49"/>
        <w:jc w:val="both"/>
        <w:rPr>
          <w:rFonts w:ascii="Palatino Linotype" w:hAnsi="Palatino Linotype"/>
          <w:b/>
          <w:sz w:val="26"/>
          <w:szCs w:val="26"/>
        </w:rPr>
      </w:pPr>
      <w:r w:rsidRPr="00757BB8">
        <w:rPr>
          <w:rFonts w:ascii="Palatino Linotype" w:hAnsi="Palatino Linotype" w:cs="Arial"/>
          <w:b/>
          <w:sz w:val="26"/>
          <w:szCs w:val="26"/>
        </w:rPr>
        <w:t>CUARTO</w:t>
      </w:r>
      <w:r w:rsidR="0030772C" w:rsidRPr="00757BB8">
        <w:rPr>
          <w:rFonts w:ascii="Palatino Linotype" w:hAnsi="Palatino Linotype"/>
          <w:b/>
          <w:sz w:val="26"/>
          <w:szCs w:val="26"/>
        </w:rPr>
        <w:t>. Procedibilidad.</w:t>
      </w:r>
    </w:p>
    <w:p w14:paraId="70C19EF7" w14:textId="77777777" w:rsidR="00FD3B6A" w:rsidRPr="00757BB8" w:rsidRDefault="00FD3B6A" w:rsidP="00757BB8">
      <w:pPr>
        <w:spacing w:line="360" w:lineRule="auto"/>
        <w:jc w:val="both"/>
        <w:textAlignment w:val="baseline"/>
        <w:rPr>
          <w:rFonts w:ascii="Palatino Linotype" w:hAnsi="Palatino Linotype" w:cs="Arial"/>
          <w:lang w:val="es-ES"/>
        </w:rPr>
      </w:pPr>
      <w:r w:rsidRPr="00757BB8">
        <w:rPr>
          <w:rFonts w:ascii="Palatino Linotype" w:hAnsi="Palatino Linotype" w:cs="Arial"/>
          <w:lang w:val="es-ES"/>
        </w:rPr>
        <w:t>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que a la letra señala:</w:t>
      </w:r>
    </w:p>
    <w:p w14:paraId="4EFC6B95" w14:textId="77777777" w:rsidR="00FD3B6A" w:rsidRPr="00757BB8" w:rsidRDefault="00FD3B6A" w:rsidP="00757BB8">
      <w:pPr>
        <w:spacing w:line="360" w:lineRule="auto"/>
        <w:jc w:val="both"/>
        <w:textAlignment w:val="baseline"/>
        <w:rPr>
          <w:rFonts w:ascii="Palatino Linotype" w:hAnsi="Palatino Linotype" w:cs="Arial"/>
          <w:lang w:val="es-ES"/>
        </w:rPr>
      </w:pPr>
    </w:p>
    <w:p w14:paraId="44B804BA" w14:textId="77777777" w:rsidR="00FD3B6A" w:rsidRPr="00757BB8" w:rsidRDefault="00FD3B6A" w:rsidP="00757BB8">
      <w:pPr>
        <w:ind w:left="851" w:right="899"/>
        <w:jc w:val="both"/>
        <w:textAlignment w:val="baseline"/>
        <w:rPr>
          <w:rFonts w:ascii="Palatino Linotype" w:hAnsi="Palatino Linotype" w:cs="Arial"/>
          <w:i/>
          <w:sz w:val="22"/>
          <w:lang w:val="es-ES"/>
        </w:rPr>
      </w:pPr>
      <w:r w:rsidRPr="00757BB8">
        <w:rPr>
          <w:rFonts w:ascii="Palatino Linotype" w:hAnsi="Palatino Linotype" w:cs="Arial"/>
          <w:i/>
          <w:sz w:val="22"/>
          <w:lang w:val="es-ES"/>
        </w:rPr>
        <w:t>“</w:t>
      </w:r>
      <w:r w:rsidRPr="00757BB8">
        <w:rPr>
          <w:rFonts w:ascii="Palatino Linotype" w:hAnsi="Palatino Linotype" w:cs="Arial"/>
          <w:b/>
          <w:i/>
          <w:sz w:val="22"/>
          <w:lang w:val="es-ES"/>
        </w:rPr>
        <w:t>Artículo 180</w:t>
      </w:r>
      <w:r w:rsidRPr="00757BB8">
        <w:rPr>
          <w:rFonts w:ascii="Palatino Linotype" w:hAnsi="Palatino Linotype" w:cs="Arial"/>
          <w:i/>
          <w:sz w:val="22"/>
          <w:lang w:val="es-ES"/>
        </w:rPr>
        <w:t>. El recurso de revisión contendrá:</w:t>
      </w:r>
    </w:p>
    <w:p w14:paraId="629A25FD" w14:textId="77777777" w:rsidR="00FD3B6A" w:rsidRPr="00757BB8" w:rsidRDefault="00FD3B6A" w:rsidP="00757BB8">
      <w:pPr>
        <w:ind w:left="851" w:right="899"/>
        <w:jc w:val="both"/>
        <w:textAlignment w:val="baseline"/>
        <w:rPr>
          <w:rFonts w:ascii="Palatino Linotype" w:hAnsi="Palatino Linotype" w:cs="Arial"/>
          <w:i/>
          <w:sz w:val="22"/>
          <w:lang w:val="es-ES"/>
        </w:rPr>
      </w:pPr>
    </w:p>
    <w:p w14:paraId="4EB0539E" w14:textId="77777777" w:rsidR="00FD3B6A" w:rsidRPr="00757BB8" w:rsidRDefault="00FD3B6A" w:rsidP="00757BB8">
      <w:pPr>
        <w:ind w:left="851" w:right="899"/>
        <w:jc w:val="both"/>
        <w:textAlignment w:val="baseline"/>
        <w:rPr>
          <w:rFonts w:ascii="Palatino Linotype" w:hAnsi="Palatino Linotype" w:cs="Arial"/>
          <w:i/>
          <w:sz w:val="22"/>
          <w:lang w:val="es-ES"/>
        </w:rPr>
      </w:pPr>
      <w:r w:rsidRPr="00757BB8">
        <w:rPr>
          <w:rFonts w:ascii="Palatino Linotype" w:hAnsi="Palatino Linotype" w:cs="Arial"/>
          <w:b/>
          <w:i/>
          <w:sz w:val="22"/>
          <w:lang w:val="es-ES"/>
        </w:rPr>
        <w:t>I</w:t>
      </w:r>
      <w:r w:rsidRPr="00757BB8">
        <w:rPr>
          <w:rFonts w:ascii="Palatino Linotype" w:hAnsi="Palatino Linotype" w:cs="Arial"/>
          <w:i/>
          <w:sz w:val="22"/>
          <w:lang w:val="es-ES"/>
        </w:rPr>
        <w:t>. El sujeto obligado ante la cual se presentó la solicitud;</w:t>
      </w:r>
    </w:p>
    <w:p w14:paraId="5D84C623" w14:textId="77777777" w:rsidR="00FD3B6A" w:rsidRPr="00757BB8" w:rsidRDefault="00FD3B6A" w:rsidP="00757BB8">
      <w:pPr>
        <w:ind w:left="851" w:right="899"/>
        <w:jc w:val="both"/>
        <w:textAlignment w:val="baseline"/>
        <w:rPr>
          <w:rFonts w:ascii="Palatino Linotype" w:hAnsi="Palatino Linotype" w:cs="Arial"/>
          <w:i/>
          <w:sz w:val="22"/>
          <w:lang w:val="es-ES"/>
        </w:rPr>
      </w:pPr>
      <w:r w:rsidRPr="00757BB8">
        <w:rPr>
          <w:rFonts w:ascii="Palatino Linotype" w:hAnsi="Palatino Linotype" w:cs="Arial"/>
          <w:b/>
          <w:i/>
          <w:sz w:val="22"/>
          <w:lang w:val="es-ES"/>
        </w:rPr>
        <w:t>II</w:t>
      </w:r>
      <w:r w:rsidRPr="00757BB8">
        <w:rPr>
          <w:rFonts w:ascii="Palatino Linotype" w:hAnsi="Palatino Linotype" w:cs="Arial"/>
          <w:i/>
          <w:sz w:val="22"/>
          <w:lang w:val="es-ES"/>
        </w:rPr>
        <w:t>. El nombre del solicitante que recurre o de su representante y, en su caso, del tercero interesado, así como la dirección o medio que señale para recibir notificaciones;</w:t>
      </w:r>
    </w:p>
    <w:p w14:paraId="49B22294" w14:textId="77777777" w:rsidR="00FD3B6A" w:rsidRPr="00757BB8" w:rsidRDefault="00FD3B6A" w:rsidP="00757BB8">
      <w:pPr>
        <w:ind w:left="851" w:right="899"/>
        <w:jc w:val="both"/>
        <w:textAlignment w:val="baseline"/>
        <w:rPr>
          <w:rFonts w:ascii="Palatino Linotype" w:hAnsi="Palatino Linotype" w:cs="Arial"/>
          <w:i/>
          <w:sz w:val="22"/>
          <w:lang w:val="es-ES"/>
        </w:rPr>
      </w:pPr>
      <w:r w:rsidRPr="00757BB8">
        <w:rPr>
          <w:rFonts w:ascii="Palatino Linotype" w:hAnsi="Palatino Linotype" w:cs="Arial"/>
          <w:b/>
          <w:i/>
          <w:sz w:val="22"/>
          <w:lang w:val="es-ES"/>
        </w:rPr>
        <w:t>III</w:t>
      </w:r>
      <w:r w:rsidRPr="00757BB8">
        <w:rPr>
          <w:rFonts w:ascii="Palatino Linotype" w:hAnsi="Palatino Linotype" w:cs="Arial"/>
          <w:i/>
          <w:sz w:val="22"/>
          <w:lang w:val="es-ES"/>
        </w:rPr>
        <w:t>. El número de folio de respuesta de la solicitud de acceso;</w:t>
      </w:r>
    </w:p>
    <w:p w14:paraId="51E556E4" w14:textId="77777777" w:rsidR="00FD3B6A" w:rsidRPr="00757BB8" w:rsidRDefault="00FD3B6A" w:rsidP="00757BB8">
      <w:pPr>
        <w:ind w:left="851" w:right="899"/>
        <w:jc w:val="both"/>
        <w:textAlignment w:val="baseline"/>
        <w:rPr>
          <w:rFonts w:ascii="Palatino Linotype" w:hAnsi="Palatino Linotype" w:cs="Arial"/>
          <w:i/>
          <w:sz w:val="22"/>
          <w:lang w:val="es-ES"/>
        </w:rPr>
      </w:pPr>
      <w:r w:rsidRPr="00757BB8">
        <w:rPr>
          <w:rFonts w:ascii="Palatino Linotype" w:hAnsi="Palatino Linotype" w:cs="Arial"/>
          <w:b/>
          <w:i/>
          <w:sz w:val="22"/>
          <w:lang w:val="es-ES"/>
        </w:rPr>
        <w:t>IV</w:t>
      </w:r>
      <w:r w:rsidRPr="00757BB8">
        <w:rPr>
          <w:rFonts w:ascii="Palatino Linotype" w:hAnsi="Palatino Linotype" w:cs="Arial"/>
          <w:i/>
          <w:sz w:val="22"/>
          <w:lang w:val="es-ES"/>
        </w:rPr>
        <w:t>. La fecha en que fue notificada la respuesta al solicitante o tuvo conocimiento del acto reclamado, o de presentación de la solicitud, en caso de falta de respuesta;</w:t>
      </w:r>
    </w:p>
    <w:p w14:paraId="66433B79" w14:textId="77777777" w:rsidR="00FD3B6A" w:rsidRPr="00757BB8" w:rsidRDefault="00FD3B6A" w:rsidP="00757BB8">
      <w:pPr>
        <w:ind w:left="851" w:right="899"/>
        <w:jc w:val="both"/>
        <w:textAlignment w:val="baseline"/>
        <w:rPr>
          <w:rFonts w:ascii="Palatino Linotype" w:hAnsi="Palatino Linotype" w:cs="Arial"/>
          <w:i/>
          <w:sz w:val="22"/>
          <w:lang w:val="es-ES"/>
        </w:rPr>
      </w:pPr>
      <w:r w:rsidRPr="00757BB8">
        <w:rPr>
          <w:rFonts w:ascii="Palatino Linotype" w:hAnsi="Palatino Linotype" w:cs="Arial"/>
          <w:b/>
          <w:i/>
          <w:sz w:val="22"/>
          <w:lang w:val="es-ES"/>
        </w:rPr>
        <w:t>V</w:t>
      </w:r>
      <w:r w:rsidRPr="00757BB8">
        <w:rPr>
          <w:rFonts w:ascii="Palatino Linotype" w:hAnsi="Palatino Linotype" w:cs="Arial"/>
          <w:i/>
          <w:sz w:val="22"/>
          <w:lang w:val="es-ES"/>
        </w:rPr>
        <w:t>. El acto que se recurre;</w:t>
      </w:r>
    </w:p>
    <w:p w14:paraId="3C4D7835" w14:textId="77777777" w:rsidR="00FD3B6A" w:rsidRPr="00757BB8" w:rsidRDefault="00FD3B6A" w:rsidP="00757BB8">
      <w:pPr>
        <w:ind w:left="851" w:right="899"/>
        <w:jc w:val="both"/>
        <w:textAlignment w:val="baseline"/>
        <w:rPr>
          <w:rFonts w:ascii="Palatino Linotype" w:hAnsi="Palatino Linotype" w:cs="Arial"/>
          <w:i/>
          <w:sz w:val="22"/>
          <w:lang w:val="es-ES"/>
        </w:rPr>
      </w:pPr>
      <w:r w:rsidRPr="00757BB8">
        <w:rPr>
          <w:rFonts w:ascii="Palatino Linotype" w:hAnsi="Palatino Linotype" w:cs="Arial"/>
          <w:b/>
          <w:i/>
          <w:sz w:val="22"/>
          <w:lang w:val="es-ES"/>
        </w:rPr>
        <w:t>VI</w:t>
      </w:r>
      <w:r w:rsidRPr="00757BB8">
        <w:rPr>
          <w:rFonts w:ascii="Palatino Linotype" w:hAnsi="Palatino Linotype" w:cs="Arial"/>
          <w:i/>
          <w:sz w:val="22"/>
          <w:lang w:val="es-ES"/>
        </w:rPr>
        <w:t>. Las razones o motivos de inconformidad;</w:t>
      </w:r>
    </w:p>
    <w:p w14:paraId="03096EA3" w14:textId="77777777" w:rsidR="00FD3B6A" w:rsidRPr="00757BB8" w:rsidRDefault="00FD3B6A" w:rsidP="00757BB8">
      <w:pPr>
        <w:ind w:left="851" w:right="899"/>
        <w:jc w:val="both"/>
        <w:textAlignment w:val="baseline"/>
        <w:rPr>
          <w:rFonts w:ascii="Palatino Linotype" w:hAnsi="Palatino Linotype" w:cs="Arial"/>
          <w:i/>
          <w:sz w:val="22"/>
          <w:lang w:val="es-ES"/>
        </w:rPr>
      </w:pPr>
      <w:r w:rsidRPr="00757BB8">
        <w:rPr>
          <w:rFonts w:ascii="Palatino Linotype" w:hAnsi="Palatino Linotype" w:cs="Arial"/>
          <w:b/>
          <w:i/>
          <w:sz w:val="22"/>
          <w:lang w:val="es-ES"/>
        </w:rPr>
        <w:t>VII</w:t>
      </w:r>
      <w:r w:rsidRPr="00757BB8">
        <w:rPr>
          <w:rFonts w:ascii="Palatino Linotype" w:hAnsi="Palatino Linotype" w:cs="Arial"/>
          <w:i/>
          <w:sz w:val="22"/>
          <w:lang w:val="es-ES"/>
        </w:rPr>
        <w:t>. La copia de la respuesta que se impugna y, en su caso, de la notificación correspondiente, en el caso de respuesta de la solicitud; y</w:t>
      </w:r>
    </w:p>
    <w:p w14:paraId="1BE60D7A" w14:textId="77777777" w:rsidR="00FD3B6A" w:rsidRPr="00757BB8" w:rsidRDefault="00FD3B6A" w:rsidP="00757BB8">
      <w:pPr>
        <w:ind w:left="851" w:right="899"/>
        <w:jc w:val="both"/>
        <w:textAlignment w:val="baseline"/>
        <w:rPr>
          <w:rFonts w:ascii="Palatino Linotype" w:hAnsi="Palatino Linotype" w:cs="Arial"/>
          <w:i/>
          <w:sz w:val="22"/>
          <w:lang w:val="es-ES"/>
        </w:rPr>
      </w:pPr>
      <w:r w:rsidRPr="00757BB8">
        <w:rPr>
          <w:rFonts w:ascii="Palatino Linotype" w:hAnsi="Palatino Linotype" w:cs="Arial"/>
          <w:b/>
          <w:i/>
          <w:sz w:val="22"/>
          <w:lang w:val="es-ES"/>
        </w:rPr>
        <w:lastRenderedPageBreak/>
        <w:t>VIII.</w:t>
      </w:r>
      <w:r w:rsidRPr="00757BB8">
        <w:rPr>
          <w:rFonts w:ascii="Palatino Linotype" w:hAnsi="Palatino Linotype" w:cs="Arial"/>
          <w:i/>
          <w:sz w:val="22"/>
          <w:lang w:val="es-ES"/>
        </w:rPr>
        <w:t xml:space="preserve"> Firma del recurrente, en su caso, cuando se presente por escrito, requisito sin el cual se dará trámite al recurso.</w:t>
      </w:r>
    </w:p>
    <w:p w14:paraId="639FC5E1" w14:textId="77777777" w:rsidR="00FD3B6A" w:rsidRPr="00757BB8" w:rsidRDefault="00FD3B6A" w:rsidP="00757BB8">
      <w:pPr>
        <w:ind w:left="851" w:right="899"/>
        <w:jc w:val="both"/>
        <w:textAlignment w:val="baseline"/>
        <w:rPr>
          <w:rFonts w:ascii="Palatino Linotype" w:hAnsi="Palatino Linotype" w:cs="Arial"/>
          <w:i/>
          <w:sz w:val="22"/>
          <w:lang w:val="es-ES"/>
        </w:rPr>
      </w:pPr>
      <w:r w:rsidRPr="00757BB8">
        <w:rPr>
          <w:rFonts w:ascii="Palatino Linotype" w:hAnsi="Palatino Linotype" w:cs="Arial"/>
          <w:i/>
          <w:sz w:val="22"/>
          <w:lang w:val="es-ES"/>
        </w:rPr>
        <w:t>Adicionalmente, se podrán anexar las pruebas y demás elementos que considere procedentes someter a juicio del Instituto.</w:t>
      </w:r>
    </w:p>
    <w:p w14:paraId="0377414D" w14:textId="77777777" w:rsidR="00FD3B6A" w:rsidRPr="00757BB8" w:rsidRDefault="00FD3B6A" w:rsidP="00757BB8">
      <w:pPr>
        <w:ind w:left="851" w:right="899"/>
        <w:jc w:val="both"/>
        <w:textAlignment w:val="baseline"/>
        <w:rPr>
          <w:rFonts w:ascii="Palatino Linotype" w:hAnsi="Palatino Linotype" w:cs="Arial"/>
          <w:i/>
          <w:sz w:val="22"/>
          <w:lang w:val="es-ES"/>
        </w:rPr>
      </w:pPr>
      <w:r w:rsidRPr="00757BB8">
        <w:rPr>
          <w:rFonts w:ascii="Palatino Linotype" w:hAnsi="Palatino Linotype" w:cs="Arial"/>
          <w:i/>
          <w:sz w:val="22"/>
          <w:lang w:val="es-ES"/>
        </w:rPr>
        <w:t>En ningún caso será necesario que el particular ratifique el recurso de revisión interpuesto.</w:t>
      </w:r>
    </w:p>
    <w:p w14:paraId="1110E46B" w14:textId="77777777" w:rsidR="00FD3B6A" w:rsidRPr="00757BB8" w:rsidRDefault="00FD3B6A" w:rsidP="00757BB8">
      <w:pPr>
        <w:ind w:left="851" w:right="899"/>
        <w:jc w:val="both"/>
        <w:textAlignment w:val="baseline"/>
        <w:rPr>
          <w:rFonts w:ascii="Palatino Linotype" w:hAnsi="Palatino Linotype" w:cs="Arial"/>
          <w:i/>
          <w:sz w:val="22"/>
          <w:lang w:val="es-ES"/>
        </w:rPr>
      </w:pPr>
      <w:r w:rsidRPr="00757BB8">
        <w:rPr>
          <w:rFonts w:ascii="Palatino Linotype" w:hAnsi="Palatino Linotype" w:cs="Arial"/>
          <w:i/>
          <w:sz w:val="22"/>
          <w:lang w:val="es-ES"/>
        </w:rPr>
        <w:t>En caso de que el recurso se interponga de manera electrónica no será indispensable que contengan los requisitos establecidos en las fracciones II, IV, VII y VIII.”</w:t>
      </w:r>
    </w:p>
    <w:p w14:paraId="50178E40" w14:textId="77777777" w:rsidR="00FD3B6A" w:rsidRPr="00757BB8" w:rsidRDefault="00FD3B6A" w:rsidP="00757BB8">
      <w:pPr>
        <w:spacing w:line="360" w:lineRule="auto"/>
        <w:jc w:val="both"/>
        <w:textAlignment w:val="baseline"/>
        <w:rPr>
          <w:rFonts w:ascii="Palatino Linotype" w:hAnsi="Palatino Linotype"/>
          <w:b/>
          <w:sz w:val="26"/>
          <w:szCs w:val="26"/>
          <w:lang w:eastAsia="es-MX"/>
        </w:rPr>
      </w:pPr>
    </w:p>
    <w:p w14:paraId="1845814D" w14:textId="77777777" w:rsidR="005B5043" w:rsidRPr="00757BB8" w:rsidRDefault="000171D8" w:rsidP="00757BB8">
      <w:pPr>
        <w:spacing w:line="360" w:lineRule="auto"/>
        <w:jc w:val="both"/>
        <w:textAlignment w:val="baseline"/>
        <w:rPr>
          <w:rFonts w:ascii="Palatino Linotype" w:hAnsi="Palatino Linotype" w:cs="Arial"/>
          <w:b/>
          <w:sz w:val="26"/>
          <w:szCs w:val="26"/>
          <w:lang w:val="es-ES" w:eastAsia="es-MX"/>
        </w:rPr>
      </w:pPr>
      <w:r w:rsidRPr="00757BB8">
        <w:rPr>
          <w:rFonts w:ascii="Palatino Linotype" w:hAnsi="Palatino Linotype"/>
          <w:b/>
          <w:sz w:val="26"/>
          <w:szCs w:val="26"/>
          <w:lang w:eastAsia="es-MX"/>
        </w:rPr>
        <w:t>QUINTO</w:t>
      </w:r>
      <w:r w:rsidRPr="00757BB8">
        <w:rPr>
          <w:rFonts w:ascii="Palatino Linotype" w:hAnsi="Palatino Linotype" w:cs="Arial"/>
          <w:b/>
          <w:sz w:val="26"/>
          <w:szCs w:val="26"/>
          <w:lang w:eastAsia="es-MX"/>
        </w:rPr>
        <w:t xml:space="preserve">. </w:t>
      </w:r>
      <w:r w:rsidRPr="00757BB8">
        <w:rPr>
          <w:rFonts w:ascii="Palatino Linotype" w:hAnsi="Palatino Linotype" w:cs="Arial"/>
          <w:b/>
          <w:sz w:val="26"/>
          <w:szCs w:val="26"/>
          <w:lang w:val="es-ES" w:eastAsia="es-MX"/>
        </w:rPr>
        <w:t>Estudio y resolución del asunto.</w:t>
      </w:r>
    </w:p>
    <w:p w14:paraId="15836317" w14:textId="373450C2" w:rsidR="000957FD" w:rsidRPr="00757BB8" w:rsidRDefault="000957FD" w:rsidP="00757BB8">
      <w:pPr>
        <w:spacing w:line="360" w:lineRule="auto"/>
        <w:jc w:val="both"/>
        <w:rPr>
          <w:rFonts w:ascii="Palatino Linotype" w:hAnsi="Palatino Linotype"/>
        </w:rPr>
      </w:pPr>
      <w:r w:rsidRPr="00757BB8">
        <w:rPr>
          <w:rFonts w:ascii="Palatino Linotype" w:eastAsia="Arial Unicode MS" w:hAnsi="Palatino Linotype" w:cs="Arial"/>
        </w:rPr>
        <w:t>Es</w:t>
      </w:r>
      <w:r w:rsidR="00370E2D" w:rsidRPr="00757BB8">
        <w:rPr>
          <w:rFonts w:ascii="Palatino Linotype" w:hAnsi="Palatino Linotype"/>
        </w:rPr>
        <w:t xml:space="preserve"> pertinente enfatizar</w:t>
      </w:r>
      <w:r w:rsidRPr="00757BB8">
        <w:rPr>
          <w:rFonts w:ascii="Palatino Linotype" w:hAnsi="Palatino Linotype"/>
        </w:rPr>
        <w:t xml:space="preserve"> lo que contempla el artículo 6°, Apartado A de la Constitución Política de los Estados Unidos Mexicanos, atinente al derecho de Acceso a la Información Pública, que señala a la letra: </w:t>
      </w:r>
    </w:p>
    <w:p w14:paraId="5D61084E" w14:textId="3BD23CBA" w:rsidR="00370E2D" w:rsidRPr="00757BB8" w:rsidRDefault="000957FD" w:rsidP="00757BB8">
      <w:pPr>
        <w:ind w:left="851" w:right="901"/>
        <w:jc w:val="both"/>
        <w:rPr>
          <w:rFonts w:ascii="Palatino Linotype" w:hAnsi="Palatino Linotype" w:cs="Arial"/>
          <w:i/>
          <w:sz w:val="22"/>
        </w:rPr>
      </w:pPr>
      <w:r w:rsidRPr="00757BB8">
        <w:rPr>
          <w:rFonts w:ascii="Palatino Linotype" w:hAnsi="Palatino Linotype" w:cs="Arial"/>
          <w:i/>
          <w:sz w:val="22"/>
        </w:rPr>
        <w:t xml:space="preserve"> </w:t>
      </w:r>
      <w:r w:rsidR="00370E2D" w:rsidRPr="00757BB8">
        <w:rPr>
          <w:rFonts w:ascii="Palatino Linotype" w:hAnsi="Palatino Linotype" w:cs="Arial"/>
          <w:i/>
          <w:sz w:val="22"/>
        </w:rPr>
        <w:t>“</w:t>
      </w:r>
      <w:r w:rsidR="00370E2D" w:rsidRPr="00757BB8">
        <w:rPr>
          <w:rFonts w:ascii="Palatino Linotype" w:hAnsi="Palatino Linotype" w:cs="Arial"/>
          <w:b/>
          <w:i/>
          <w:sz w:val="22"/>
        </w:rPr>
        <w:t>Artículo 6o…</w:t>
      </w:r>
    </w:p>
    <w:p w14:paraId="6E887000" w14:textId="77777777" w:rsidR="00370E2D" w:rsidRPr="00757BB8" w:rsidRDefault="00370E2D" w:rsidP="00757BB8">
      <w:pPr>
        <w:ind w:left="851" w:right="901"/>
        <w:jc w:val="both"/>
        <w:rPr>
          <w:rFonts w:ascii="Palatino Linotype" w:hAnsi="Palatino Linotype" w:cs="Arial"/>
          <w:i/>
          <w:sz w:val="22"/>
          <w:lang w:eastAsia="es-MX"/>
        </w:rPr>
      </w:pPr>
      <w:r w:rsidRPr="00757BB8">
        <w:rPr>
          <w:rFonts w:ascii="Palatino Linotype" w:hAnsi="Palatino Linotype" w:cs="Arial"/>
          <w:b/>
          <w:bCs/>
          <w:i/>
          <w:sz w:val="22"/>
          <w:lang w:eastAsia="es-MX"/>
        </w:rPr>
        <w:t>A.</w:t>
      </w:r>
      <w:r w:rsidRPr="00757BB8">
        <w:rPr>
          <w:rFonts w:ascii="Palatino Linotype" w:hAnsi="Palatino Linotype" w:cs="Arial"/>
          <w:i/>
          <w:sz w:val="22"/>
          <w:lang w:eastAsia="es-MX"/>
        </w:rPr>
        <w:t xml:space="preserve"> Para el ejercicio del </w:t>
      </w:r>
      <w:r w:rsidRPr="00757BB8">
        <w:rPr>
          <w:rFonts w:ascii="Palatino Linotype" w:hAnsi="Palatino Linotype" w:cs="Arial"/>
          <w:bCs/>
          <w:i/>
          <w:sz w:val="22"/>
        </w:rPr>
        <w:t>derecho</w:t>
      </w:r>
      <w:r w:rsidRPr="00757BB8">
        <w:rPr>
          <w:rFonts w:ascii="Palatino Linotype" w:hAnsi="Palatino Linotype" w:cs="Arial"/>
          <w:i/>
          <w:sz w:val="22"/>
          <w:lang w:eastAsia="es-MX"/>
        </w:rPr>
        <w:t xml:space="preserve"> de acceso a la información, la Federación y las entidades federativas, en el ámbito de sus respectivas competencias, se regirán por los siguientes principios y bases:</w:t>
      </w:r>
    </w:p>
    <w:p w14:paraId="033D9DC6" w14:textId="77777777" w:rsidR="00370E2D" w:rsidRPr="00757BB8" w:rsidRDefault="00370E2D" w:rsidP="00757BB8">
      <w:pPr>
        <w:ind w:left="851" w:right="901"/>
        <w:jc w:val="both"/>
        <w:rPr>
          <w:rFonts w:ascii="Palatino Linotype" w:hAnsi="Palatino Linotype" w:cs="Arial"/>
          <w:i/>
          <w:sz w:val="22"/>
        </w:rPr>
      </w:pPr>
      <w:r w:rsidRPr="00757BB8">
        <w:rPr>
          <w:rFonts w:ascii="Palatino Linotype" w:hAnsi="Palatino Linotype" w:cs="Arial"/>
          <w:b/>
          <w:bCs/>
          <w:i/>
          <w:sz w:val="22"/>
          <w:lang w:eastAsia="es-MX"/>
        </w:rPr>
        <w:t xml:space="preserve">I. </w:t>
      </w:r>
      <w:r w:rsidRPr="00757BB8">
        <w:rPr>
          <w:rFonts w:ascii="Palatino Linotype" w:hAnsi="Palatino Linotype" w:cs="Arial"/>
          <w:i/>
          <w:sz w:val="22"/>
          <w:lang w:eastAsia="es-MX"/>
        </w:rPr>
        <w:t xml:space="preserve">Toda la información en posesión de cualquier autoridad, entidad, órgano y organismo de los Poderes Ejecutivo, </w:t>
      </w:r>
      <w:r w:rsidRPr="00757BB8">
        <w:rPr>
          <w:rFonts w:ascii="Palatino Linotype" w:hAnsi="Palatino Linotype" w:cs="Arial"/>
          <w:i/>
          <w:sz w:val="22"/>
        </w:rPr>
        <w:t>Legislativo</w:t>
      </w:r>
      <w:r w:rsidRPr="00757BB8">
        <w:rPr>
          <w:rFonts w:ascii="Palatino Linotype" w:hAnsi="Palatino Linotype" w:cs="Arial"/>
          <w:i/>
          <w:sz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757BB8">
        <w:rPr>
          <w:rFonts w:ascii="Palatino Linotype" w:hAnsi="Palatino Linotype" w:cs="Arial"/>
          <w:i/>
          <w:sz w:val="22"/>
        </w:rPr>
        <w:t xml:space="preserve"> </w:t>
      </w:r>
      <w:r w:rsidRPr="00757BB8">
        <w:rPr>
          <w:rFonts w:ascii="Palatino Linotype" w:hAnsi="Palatino Linotype" w:cs="Arial"/>
          <w:i/>
          <w:sz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6DDA6C73" w14:textId="77777777" w:rsidR="00370E2D" w:rsidRPr="00757BB8" w:rsidRDefault="00370E2D" w:rsidP="00757BB8">
      <w:pPr>
        <w:ind w:left="851" w:right="901"/>
        <w:jc w:val="both"/>
        <w:rPr>
          <w:rFonts w:ascii="Palatino Linotype" w:hAnsi="Palatino Linotype" w:cs="Arial"/>
          <w:i/>
          <w:sz w:val="22"/>
          <w:lang w:eastAsia="es-MX"/>
        </w:rPr>
      </w:pPr>
      <w:r w:rsidRPr="00757BB8">
        <w:rPr>
          <w:rFonts w:ascii="Palatino Linotype" w:hAnsi="Palatino Linotype" w:cs="Arial"/>
          <w:b/>
          <w:bCs/>
          <w:i/>
          <w:sz w:val="22"/>
          <w:lang w:eastAsia="es-MX"/>
        </w:rPr>
        <w:t xml:space="preserve">II. </w:t>
      </w:r>
      <w:r w:rsidRPr="00757BB8">
        <w:rPr>
          <w:rFonts w:ascii="Palatino Linotype" w:hAnsi="Palatino Linotype" w:cs="Arial"/>
          <w:i/>
          <w:sz w:val="22"/>
          <w:lang w:eastAsia="es-MX"/>
        </w:rPr>
        <w:t xml:space="preserve">La información que se refiere a la vida privada y los datos personales será protegida en los términos y con las excepciones que fijen las leyes. </w:t>
      </w:r>
    </w:p>
    <w:p w14:paraId="6F7F6878" w14:textId="77777777" w:rsidR="00370E2D" w:rsidRPr="00757BB8" w:rsidRDefault="00370E2D" w:rsidP="00757BB8">
      <w:pPr>
        <w:ind w:left="851" w:right="901"/>
        <w:jc w:val="both"/>
        <w:rPr>
          <w:rFonts w:ascii="Palatino Linotype" w:hAnsi="Palatino Linotype" w:cs="Arial"/>
          <w:i/>
          <w:sz w:val="22"/>
          <w:lang w:eastAsia="es-MX"/>
        </w:rPr>
      </w:pPr>
      <w:r w:rsidRPr="00757BB8">
        <w:rPr>
          <w:rFonts w:ascii="Palatino Linotype" w:hAnsi="Palatino Linotype" w:cs="Arial"/>
          <w:b/>
          <w:bCs/>
          <w:i/>
          <w:sz w:val="22"/>
          <w:lang w:eastAsia="es-MX"/>
        </w:rPr>
        <w:t xml:space="preserve">III. </w:t>
      </w:r>
      <w:r w:rsidRPr="00757BB8">
        <w:rPr>
          <w:rFonts w:ascii="Palatino Linotype" w:hAnsi="Palatino Linotype" w:cs="Arial"/>
          <w:i/>
          <w:sz w:val="22"/>
          <w:lang w:eastAsia="es-MX"/>
        </w:rPr>
        <w:t xml:space="preserve">Toda persona, sin necesidad de </w:t>
      </w:r>
      <w:r w:rsidRPr="00757BB8">
        <w:rPr>
          <w:rFonts w:ascii="Palatino Linotype" w:hAnsi="Palatino Linotype" w:cs="Arial"/>
          <w:i/>
          <w:sz w:val="22"/>
        </w:rPr>
        <w:t>acreditar</w:t>
      </w:r>
      <w:r w:rsidRPr="00757BB8">
        <w:rPr>
          <w:rFonts w:ascii="Palatino Linotype" w:hAnsi="Palatino Linotype" w:cs="Arial"/>
          <w:i/>
          <w:sz w:val="22"/>
          <w:lang w:eastAsia="es-MX"/>
        </w:rPr>
        <w:t xml:space="preserve"> interés alguno o justificar su utilización, tendrá acceso gratuito a la Información Pública, a sus datos personales o a la rectificación de éstos.</w:t>
      </w:r>
    </w:p>
    <w:p w14:paraId="05D7BBB5" w14:textId="77777777" w:rsidR="00370E2D" w:rsidRPr="00757BB8" w:rsidRDefault="00370E2D" w:rsidP="00757BB8">
      <w:pPr>
        <w:ind w:left="851" w:right="901"/>
        <w:jc w:val="both"/>
        <w:rPr>
          <w:rFonts w:ascii="Palatino Linotype" w:hAnsi="Palatino Linotype" w:cs="Arial"/>
          <w:i/>
          <w:sz w:val="22"/>
          <w:lang w:eastAsia="es-MX"/>
        </w:rPr>
      </w:pPr>
      <w:r w:rsidRPr="00757BB8">
        <w:rPr>
          <w:rFonts w:ascii="Palatino Linotype" w:hAnsi="Palatino Linotype" w:cs="Arial"/>
          <w:b/>
          <w:bCs/>
          <w:i/>
          <w:sz w:val="22"/>
          <w:lang w:eastAsia="es-MX"/>
        </w:rPr>
        <w:lastRenderedPageBreak/>
        <w:t xml:space="preserve">IV. </w:t>
      </w:r>
      <w:r w:rsidRPr="00757BB8">
        <w:rPr>
          <w:rFonts w:ascii="Palatino Linotype" w:hAnsi="Palatino Linotype" w:cs="Arial"/>
          <w:i/>
          <w:sz w:val="22"/>
          <w:lang w:eastAsia="es-MX"/>
        </w:rPr>
        <w:t xml:space="preserve">Se establecerán mecanismos de acceso a la información y procedimientos de revisión expeditos que se sustanciarán ante los organismos autónomos especializados e imparciales que establece esta Constitución. </w:t>
      </w:r>
    </w:p>
    <w:p w14:paraId="4048C8D3" w14:textId="77777777" w:rsidR="00370E2D" w:rsidRPr="00757BB8" w:rsidRDefault="00370E2D" w:rsidP="00757BB8">
      <w:pPr>
        <w:ind w:left="851" w:right="901"/>
        <w:jc w:val="both"/>
        <w:rPr>
          <w:rFonts w:ascii="Palatino Linotype" w:hAnsi="Palatino Linotype" w:cs="Arial"/>
          <w:i/>
          <w:sz w:val="22"/>
          <w:lang w:eastAsia="es-MX"/>
        </w:rPr>
      </w:pPr>
      <w:r w:rsidRPr="00757BB8">
        <w:rPr>
          <w:rFonts w:ascii="Palatino Linotype" w:hAnsi="Palatino Linotype" w:cs="Arial"/>
          <w:b/>
          <w:bCs/>
          <w:i/>
          <w:sz w:val="22"/>
          <w:lang w:eastAsia="es-MX"/>
        </w:rPr>
        <w:t xml:space="preserve">V. </w:t>
      </w:r>
      <w:r w:rsidRPr="00757BB8">
        <w:rPr>
          <w:rFonts w:ascii="Palatino Linotype" w:hAnsi="Palatino Linotype" w:cs="Arial"/>
          <w:i/>
          <w:sz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434D17BA" w14:textId="77777777" w:rsidR="00370E2D" w:rsidRPr="00757BB8" w:rsidRDefault="00370E2D" w:rsidP="00757BB8">
      <w:pPr>
        <w:ind w:left="851" w:right="901"/>
        <w:jc w:val="both"/>
        <w:rPr>
          <w:rFonts w:ascii="Palatino Linotype" w:hAnsi="Palatino Linotype" w:cs="Arial"/>
          <w:i/>
          <w:sz w:val="22"/>
          <w:lang w:eastAsia="es-MX"/>
        </w:rPr>
      </w:pPr>
      <w:r w:rsidRPr="00757BB8">
        <w:rPr>
          <w:rFonts w:ascii="Palatino Linotype" w:hAnsi="Palatino Linotype" w:cs="Arial"/>
          <w:b/>
          <w:bCs/>
          <w:i/>
          <w:sz w:val="22"/>
          <w:lang w:eastAsia="es-MX"/>
        </w:rPr>
        <w:t xml:space="preserve">VI. </w:t>
      </w:r>
      <w:r w:rsidRPr="00757BB8">
        <w:rPr>
          <w:rFonts w:ascii="Palatino Linotype" w:hAnsi="Palatino Linotype" w:cs="Arial"/>
          <w:i/>
          <w:sz w:val="22"/>
          <w:lang w:eastAsia="es-MX"/>
        </w:rPr>
        <w:t xml:space="preserve">Las leyes determinarán la manera en que los sujetos obligados deberán hacer pública la información relativa a los recursos públicos que entreguen a personas físicas o morales. </w:t>
      </w:r>
    </w:p>
    <w:p w14:paraId="7F940293" w14:textId="77777777" w:rsidR="00370E2D" w:rsidRPr="00757BB8" w:rsidRDefault="00370E2D" w:rsidP="00757BB8">
      <w:pPr>
        <w:ind w:left="851" w:right="901"/>
        <w:jc w:val="both"/>
        <w:rPr>
          <w:rFonts w:ascii="Palatino Linotype" w:hAnsi="Palatino Linotype" w:cs="Arial"/>
          <w:i/>
          <w:sz w:val="22"/>
        </w:rPr>
      </w:pPr>
      <w:r w:rsidRPr="00757BB8">
        <w:rPr>
          <w:rFonts w:ascii="Palatino Linotype" w:hAnsi="Palatino Linotype" w:cs="Arial"/>
          <w:b/>
          <w:bCs/>
          <w:i/>
          <w:sz w:val="22"/>
          <w:lang w:eastAsia="es-MX"/>
        </w:rPr>
        <w:t xml:space="preserve">VII. </w:t>
      </w:r>
      <w:r w:rsidRPr="00757BB8">
        <w:rPr>
          <w:rFonts w:ascii="Palatino Linotype" w:hAnsi="Palatino Linotype" w:cs="Arial"/>
          <w:i/>
          <w:sz w:val="22"/>
          <w:lang w:eastAsia="es-MX"/>
        </w:rPr>
        <w:t>La inobservancia a las disposiciones en materia de acceso a la Información Pública será sancionada en los términos que dispongan las leyes.</w:t>
      </w:r>
      <w:r w:rsidRPr="00757BB8">
        <w:rPr>
          <w:rFonts w:ascii="Palatino Linotype" w:hAnsi="Palatino Linotype" w:cs="Arial"/>
          <w:i/>
          <w:sz w:val="22"/>
        </w:rPr>
        <w:t xml:space="preserve">” </w:t>
      </w:r>
    </w:p>
    <w:p w14:paraId="6C33B098" w14:textId="77777777" w:rsidR="00370E2D" w:rsidRPr="00757BB8" w:rsidRDefault="00370E2D" w:rsidP="00757BB8">
      <w:pPr>
        <w:ind w:left="851" w:right="901"/>
        <w:jc w:val="both"/>
        <w:rPr>
          <w:rFonts w:ascii="Palatino Linotype" w:hAnsi="Palatino Linotype"/>
          <w:i/>
          <w:sz w:val="22"/>
        </w:rPr>
      </w:pPr>
    </w:p>
    <w:p w14:paraId="319C1978" w14:textId="7B728C55" w:rsidR="00370E2D" w:rsidRPr="00757BB8" w:rsidRDefault="00370E2D" w:rsidP="00757BB8">
      <w:pPr>
        <w:spacing w:before="100" w:beforeAutospacing="1" w:line="360" w:lineRule="auto"/>
        <w:jc w:val="both"/>
        <w:rPr>
          <w:rFonts w:ascii="Palatino Linotype" w:hAnsi="Palatino Linotype"/>
        </w:rPr>
      </w:pPr>
      <w:r w:rsidRPr="00757BB8">
        <w:rPr>
          <w:rFonts w:ascii="Palatino Linotype" w:hAnsi="Palatino Linotype"/>
        </w:rPr>
        <w:t>De igual manera, la Constitución Política del Estado Libre y Soberano de México, en su artículo 5°, párrafo trigésimo, trigésimo primero y trigésimo segundo, fracción I, dispone lo siguiente:</w:t>
      </w:r>
    </w:p>
    <w:p w14:paraId="4C89DD78" w14:textId="77777777" w:rsidR="00370E2D" w:rsidRPr="00757BB8" w:rsidRDefault="00370E2D" w:rsidP="00757BB8">
      <w:pPr>
        <w:ind w:left="851" w:right="901"/>
        <w:jc w:val="both"/>
        <w:rPr>
          <w:rFonts w:ascii="Palatino Linotype" w:hAnsi="Palatino Linotype" w:cs="Arial"/>
          <w:b/>
          <w:i/>
          <w:sz w:val="22"/>
          <w:szCs w:val="22"/>
        </w:rPr>
      </w:pPr>
      <w:r w:rsidRPr="00757BB8">
        <w:rPr>
          <w:rFonts w:ascii="Palatino Linotype" w:hAnsi="Palatino Linotype" w:cs="Arial"/>
          <w:i/>
          <w:sz w:val="22"/>
          <w:szCs w:val="22"/>
        </w:rPr>
        <w:t>“</w:t>
      </w:r>
      <w:r w:rsidRPr="00757BB8">
        <w:rPr>
          <w:rFonts w:ascii="Palatino Linotype" w:hAnsi="Palatino Linotype" w:cs="Arial"/>
          <w:b/>
          <w:i/>
          <w:sz w:val="22"/>
          <w:szCs w:val="22"/>
        </w:rPr>
        <w:t>Artículo 5…</w:t>
      </w:r>
    </w:p>
    <w:p w14:paraId="60022C5E" w14:textId="77777777" w:rsidR="00370E2D" w:rsidRPr="00757BB8" w:rsidRDefault="00370E2D" w:rsidP="00757BB8">
      <w:pPr>
        <w:ind w:left="851" w:right="901"/>
        <w:jc w:val="both"/>
        <w:rPr>
          <w:rFonts w:ascii="Palatino Linotype" w:hAnsi="Palatino Linotype" w:cs="Arial"/>
          <w:i/>
          <w:sz w:val="22"/>
          <w:szCs w:val="22"/>
        </w:rPr>
      </w:pPr>
      <w:r w:rsidRPr="00757BB8">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14:paraId="4E6D01F1" w14:textId="77777777" w:rsidR="00370E2D" w:rsidRPr="00757BB8" w:rsidRDefault="00370E2D" w:rsidP="00757BB8">
      <w:pPr>
        <w:ind w:left="851" w:right="901"/>
        <w:jc w:val="both"/>
        <w:rPr>
          <w:rFonts w:ascii="Palatino Linotype" w:hAnsi="Palatino Linotype" w:cs="Arial"/>
          <w:i/>
          <w:sz w:val="22"/>
          <w:szCs w:val="22"/>
        </w:rPr>
      </w:pPr>
    </w:p>
    <w:p w14:paraId="46F054B0" w14:textId="77777777" w:rsidR="00370E2D" w:rsidRPr="00757BB8" w:rsidRDefault="00370E2D" w:rsidP="00757BB8">
      <w:pPr>
        <w:ind w:left="851" w:right="901"/>
        <w:jc w:val="both"/>
        <w:rPr>
          <w:rFonts w:ascii="Palatino Linotype" w:hAnsi="Palatino Linotype" w:cs="Arial"/>
          <w:i/>
          <w:sz w:val="22"/>
          <w:szCs w:val="22"/>
        </w:rPr>
      </w:pPr>
      <w:r w:rsidRPr="00757BB8">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0CEDD17C" w14:textId="77777777" w:rsidR="00370E2D" w:rsidRPr="00757BB8" w:rsidRDefault="00370E2D" w:rsidP="00757BB8">
      <w:pPr>
        <w:ind w:left="851" w:right="901"/>
        <w:jc w:val="both"/>
        <w:rPr>
          <w:rFonts w:ascii="Palatino Linotype" w:hAnsi="Palatino Linotype" w:cs="Arial"/>
          <w:i/>
          <w:sz w:val="22"/>
          <w:szCs w:val="22"/>
        </w:rPr>
      </w:pPr>
      <w:r w:rsidRPr="00757BB8">
        <w:rPr>
          <w:rFonts w:ascii="Palatino Linotype" w:hAnsi="Palatino Linotype" w:cs="Arial"/>
          <w:i/>
          <w:sz w:val="22"/>
          <w:szCs w:val="22"/>
        </w:rPr>
        <w:t>Este derecho se regirá por los principios y bases siguientes:</w:t>
      </w:r>
    </w:p>
    <w:p w14:paraId="1A8A4AF4" w14:textId="77777777" w:rsidR="00370E2D" w:rsidRPr="00757BB8" w:rsidRDefault="00370E2D" w:rsidP="00757BB8">
      <w:pPr>
        <w:ind w:left="851" w:right="901"/>
        <w:jc w:val="both"/>
        <w:rPr>
          <w:rFonts w:ascii="Palatino Linotype" w:hAnsi="Palatino Linotype" w:cs="Arial"/>
          <w:i/>
          <w:sz w:val="22"/>
          <w:szCs w:val="22"/>
        </w:rPr>
      </w:pPr>
    </w:p>
    <w:p w14:paraId="466A425D" w14:textId="77777777" w:rsidR="00370E2D" w:rsidRPr="00757BB8" w:rsidRDefault="00370E2D" w:rsidP="00757BB8">
      <w:pPr>
        <w:ind w:left="851" w:right="901"/>
        <w:jc w:val="both"/>
        <w:rPr>
          <w:rFonts w:ascii="Palatino Linotype" w:hAnsi="Palatino Linotype"/>
          <w:sz w:val="22"/>
          <w:szCs w:val="22"/>
        </w:rPr>
      </w:pPr>
      <w:r w:rsidRPr="00757BB8">
        <w:rPr>
          <w:rFonts w:ascii="Palatino Linotype" w:hAnsi="Palatino Linotype" w:cs="Arial"/>
          <w:b/>
          <w:i/>
          <w:sz w:val="22"/>
          <w:szCs w:val="22"/>
          <w:u w:val="single"/>
        </w:rPr>
        <w:t>Toda la información en posesión de cualquier autoridad, entidad, órgano y organismos de los Poderes Ejecutivo, Legislativo y Judicial, órganos autónomos, partidos políticos, fideicomisos y fondos públicos estatales y municipales</w:t>
      </w:r>
      <w:r w:rsidRPr="00757BB8">
        <w:rPr>
          <w:rFonts w:ascii="Palatino Linotype" w:hAnsi="Palatino Linotype" w:cs="Arial"/>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w:t>
      </w:r>
      <w:r w:rsidRPr="00757BB8">
        <w:rPr>
          <w:rFonts w:ascii="Palatino Linotype" w:hAnsi="Palatino Linotype" w:cs="Arial"/>
          <w:i/>
          <w:sz w:val="22"/>
          <w:szCs w:val="22"/>
        </w:rPr>
        <w:lastRenderedPageBreak/>
        <w:t>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757BB8">
        <w:rPr>
          <w:rFonts w:ascii="Palatino Linotype" w:hAnsi="Palatino Linotype"/>
          <w:sz w:val="22"/>
          <w:szCs w:val="22"/>
        </w:rPr>
        <w:t xml:space="preserve"> </w:t>
      </w:r>
    </w:p>
    <w:p w14:paraId="7580CDD0" w14:textId="77777777" w:rsidR="00370E2D" w:rsidRPr="00757BB8" w:rsidRDefault="00370E2D" w:rsidP="00757BB8">
      <w:pPr>
        <w:pStyle w:val="Prrafodelista"/>
        <w:ind w:left="1571" w:right="901"/>
        <w:jc w:val="both"/>
        <w:rPr>
          <w:rFonts w:ascii="Palatino Linotype" w:hAnsi="Palatino Linotype"/>
          <w:sz w:val="16"/>
          <w:szCs w:val="16"/>
        </w:rPr>
      </w:pPr>
    </w:p>
    <w:p w14:paraId="69649135" w14:textId="77777777" w:rsidR="00370E2D" w:rsidRPr="00757BB8" w:rsidRDefault="00370E2D" w:rsidP="00757BB8">
      <w:pPr>
        <w:spacing w:line="360" w:lineRule="auto"/>
        <w:jc w:val="both"/>
        <w:rPr>
          <w:rFonts w:ascii="Palatino Linotype" w:hAnsi="Palatino Linotype"/>
        </w:rPr>
      </w:pPr>
      <w:r w:rsidRPr="00757BB8">
        <w:rPr>
          <w:rFonts w:ascii="Palatino Linotype" w:hAnsi="Palatino Linotype"/>
        </w:rPr>
        <w:t>Así mismo, se tiene que la Ley de Transparencia y Acceso a la Información Pública del Estado de México y Municipios, prevé en su artículo 23, lo siguiente:</w:t>
      </w:r>
    </w:p>
    <w:p w14:paraId="522386C7" w14:textId="77777777" w:rsidR="00370E2D" w:rsidRPr="00757BB8" w:rsidRDefault="00370E2D" w:rsidP="00757BB8">
      <w:pPr>
        <w:spacing w:line="360" w:lineRule="auto"/>
        <w:jc w:val="both"/>
        <w:rPr>
          <w:rFonts w:ascii="Palatino Linotype" w:hAnsi="Palatino Linotype"/>
          <w:sz w:val="12"/>
        </w:rPr>
      </w:pPr>
    </w:p>
    <w:p w14:paraId="37F6690B" w14:textId="77777777" w:rsidR="00370E2D" w:rsidRPr="00757BB8" w:rsidRDefault="00370E2D" w:rsidP="00757BB8">
      <w:pPr>
        <w:ind w:left="851" w:right="901"/>
        <w:jc w:val="both"/>
        <w:rPr>
          <w:rFonts w:ascii="Palatino Linotype" w:hAnsi="Palatino Linotype" w:cs="Arial"/>
          <w:i/>
          <w:sz w:val="22"/>
        </w:rPr>
      </w:pPr>
      <w:r w:rsidRPr="00757BB8">
        <w:rPr>
          <w:rFonts w:ascii="Palatino Linotype" w:hAnsi="Palatino Linotype" w:cs="Arial"/>
          <w:i/>
          <w:sz w:val="22"/>
        </w:rPr>
        <w:t>“</w:t>
      </w:r>
      <w:r w:rsidRPr="00757BB8">
        <w:rPr>
          <w:rFonts w:ascii="Palatino Linotype" w:hAnsi="Palatino Linotype" w:cs="Arial"/>
          <w:b/>
          <w:i/>
          <w:sz w:val="22"/>
        </w:rPr>
        <w:t>Artículo 23.</w:t>
      </w:r>
      <w:r w:rsidRPr="00757BB8">
        <w:rPr>
          <w:rFonts w:ascii="Palatino Linotype" w:hAnsi="Palatino Linotype" w:cs="Arial"/>
          <w:i/>
          <w:sz w:val="22"/>
        </w:rPr>
        <w:t xml:space="preserve"> Son sujetos obligados a transparentar y permitir el acceso a su información y proteger los datos personales que obren en su poder:</w:t>
      </w:r>
    </w:p>
    <w:p w14:paraId="0328A24B" w14:textId="77777777" w:rsidR="00370E2D" w:rsidRPr="00757BB8" w:rsidRDefault="00370E2D" w:rsidP="00757BB8">
      <w:pPr>
        <w:ind w:left="851" w:right="901"/>
        <w:jc w:val="both"/>
        <w:rPr>
          <w:rFonts w:ascii="Palatino Linotype" w:hAnsi="Palatino Linotype" w:cs="Arial"/>
          <w:i/>
          <w:sz w:val="22"/>
        </w:rPr>
      </w:pPr>
    </w:p>
    <w:p w14:paraId="48E6BBD0" w14:textId="77777777" w:rsidR="00370E2D" w:rsidRPr="00757BB8" w:rsidRDefault="00370E2D" w:rsidP="00757BB8">
      <w:pPr>
        <w:ind w:left="851" w:right="901"/>
        <w:jc w:val="both"/>
        <w:rPr>
          <w:rFonts w:ascii="Palatino Linotype" w:hAnsi="Palatino Linotype" w:cs="Arial"/>
          <w:i/>
          <w:sz w:val="22"/>
        </w:rPr>
      </w:pPr>
      <w:r w:rsidRPr="00757BB8">
        <w:rPr>
          <w:rFonts w:ascii="Palatino Linotype" w:hAnsi="Palatino Linotype" w:cs="Arial"/>
          <w:i/>
          <w:sz w:val="22"/>
        </w:rPr>
        <w:t>I. El Poder Ejecutivo del Estado de México, las dependencias, organismos auxiliares, órganos, entidades, fideicomisos y fondos públicos, así como la Procuraduría General de Justicia;</w:t>
      </w:r>
    </w:p>
    <w:p w14:paraId="56BFE69E" w14:textId="77777777" w:rsidR="00370E2D" w:rsidRPr="00757BB8" w:rsidRDefault="00370E2D" w:rsidP="00757BB8">
      <w:pPr>
        <w:ind w:left="851" w:right="901"/>
        <w:jc w:val="both"/>
        <w:rPr>
          <w:rFonts w:ascii="Palatino Linotype" w:hAnsi="Palatino Linotype" w:cs="Arial"/>
          <w:i/>
          <w:sz w:val="22"/>
        </w:rPr>
      </w:pPr>
      <w:r w:rsidRPr="00757BB8">
        <w:rPr>
          <w:rFonts w:ascii="Palatino Linotype" w:hAnsi="Palatino Linotype" w:cs="Arial"/>
          <w:i/>
          <w:sz w:val="22"/>
        </w:rPr>
        <w:t>II. El Poder Legislativo del Estado, los organismos, órganos y entidades de la Legislatura y sus dependencias;</w:t>
      </w:r>
    </w:p>
    <w:p w14:paraId="1AFF13E4" w14:textId="77777777" w:rsidR="00370E2D" w:rsidRPr="00757BB8" w:rsidRDefault="00370E2D" w:rsidP="00757BB8">
      <w:pPr>
        <w:ind w:left="851" w:right="901"/>
        <w:jc w:val="both"/>
        <w:rPr>
          <w:rFonts w:ascii="Palatino Linotype" w:hAnsi="Palatino Linotype" w:cs="Arial"/>
          <w:i/>
          <w:sz w:val="22"/>
        </w:rPr>
      </w:pPr>
      <w:r w:rsidRPr="00757BB8">
        <w:rPr>
          <w:rFonts w:ascii="Palatino Linotype" w:hAnsi="Palatino Linotype" w:cs="Arial"/>
          <w:i/>
          <w:sz w:val="22"/>
        </w:rPr>
        <w:t>III. El Poder Judicial, sus organismos, órganos y entidades, así como el Consejo de la Judicatura del Estado;</w:t>
      </w:r>
    </w:p>
    <w:p w14:paraId="46AAD929" w14:textId="77777777" w:rsidR="00370E2D" w:rsidRPr="00757BB8" w:rsidRDefault="00370E2D" w:rsidP="00757BB8">
      <w:pPr>
        <w:ind w:left="851" w:right="901"/>
        <w:jc w:val="both"/>
        <w:rPr>
          <w:rFonts w:ascii="Palatino Linotype" w:hAnsi="Palatino Linotype" w:cs="Arial"/>
          <w:i/>
          <w:sz w:val="22"/>
        </w:rPr>
      </w:pPr>
      <w:r w:rsidRPr="00757BB8">
        <w:rPr>
          <w:rFonts w:ascii="Palatino Linotype" w:hAnsi="Palatino Linotype" w:cs="Arial"/>
          <w:i/>
          <w:sz w:val="22"/>
        </w:rPr>
        <w:t>IV. Los ayuntamientos y las dependencias, organismos, órganos y entidades de la administración municipal;</w:t>
      </w:r>
    </w:p>
    <w:p w14:paraId="2359D0BD" w14:textId="77777777" w:rsidR="00370E2D" w:rsidRPr="00757BB8" w:rsidRDefault="00370E2D" w:rsidP="00757BB8">
      <w:pPr>
        <w:ind w:left="851" w:right="901"/>
        <w:jc w:val="both"/>
        <w:rPr>
          <w:rFonts w:ascii="Palatino Linotype" w:hAnsi="Palatino Linotype" w:cs="Arial"/>
          <w:i/>
          <w:sz w:val="22"/>
        </w:rPr>
      </w:pPr>
      <w:r w:rsidRPr="00757BB8">
        <w:rPr>
          <w:rFonts w:ascii="Palatino Linotype" w:hAnsi="Palatino Linotype" w:cs="Arial"/>
          <w:i/>
          <w:sz w:val="22"/>
        </w:rPr>
        <w:t>V. Los órganos autónomos;</w:t>
      </w:r>
    </w:p>
    <w:p w14:paraId="47A9AA24" w14:textId="77777777" w:rsidR="00370E2D" w:rsidRPr="00757BB8" w:rsidRDefault="00370E2D" w:rsidP="00757BB8">
      <w:pPr>
        <w:ind w:left="851" w:right="901"/>
        <w:jc w:val="both"/>
        <w:rPr>
          <w:rFonts w:ascii="Palatino Linotype" w:hAnsi="Palatino Linotype" w:cs="Arial"/>
          <w:i/>
          <w:sz w:val="22"/>
        </w:rPr>
      </w:pPr>
      <w:r w:rsidRPr="00757BB8">
        <w:rPr>
          <w:rFonts w:ascii="Palatino Linotype" w:hAnsi="Palatino Linotype" w:cs="Arial"/>
          <w:i/>
          <w:sz w:val="22"/>
        </w:rPr>
        <w:t>VI. Los tribunales administrativos y autoridades jurisdiccionales en materia laboral;</w:t>
      </w:r>
    </w:p>
    <w:p w14:paraId="52F10BDB" w14:textId="77777777" w:rsidR="00370E2D" w:rsidRPr="00757BB8" w:rsidRDefault="00370E2D" w:rsidP="00757BB8">
      <w:pPr>
        <w:ind w:left="851" w:right="901"/>
        <w:jc w:val="both"/>
        <w:rPr>
          <w:rFonts w:ascii="Palatino Linotype" w:hAnsi="Palatino Linotype" w:cs="Arial"/>
          <w:i/>
          <w:sz w:val="22"/>
        </w:rPr>
      </w:pPr>
      <w:r w:rsidRPr="00757BB8">
        <w:rPr>
          <w:rFonts w:ascii="Palatino Linotype" w:hAnsi="Palatino Linotype" w:cs="Arial"/>
          <w:i/>
          <w:sz w:val="22"/>
        </w:rPr>
        <w:t>VII. Los partidos políticos y agrupaciones políticas, en los términos de las disposiciones aplicables;</w:t>
      </w:r>
    </w:p>
    <w:p w14:paraId="0460B62A" w14:textId="77777777" w:rsidR="00370E2D" w:rsidRPr="00757BB8" w:rsidRDefault="00370E2D" w:rsidP="00757BB8">
      <w:pPr>
        <w:ind w:left="851" w:right="901"/>
        <w:jc w:val="both"/>
        <w:rPr>
          <w:rFonts w:ascii="Palatino Linotype" w:hAnsi="Palatino Linotype" w:cs="Arial"/>
          <w:i/>
          <w:sz w:val="22"/>
        </w:rPr>
      </w:pPr>
      <w:r w:rsidRPr="00757BB8">
        <w:rPr>
          <w:rFonts w:ascii="Palatino Linotype" w:hAnsi="Palatino Linotype" w:cs="Arial"/>
          <w:i/>
          <w:sz w:val="22"/>
        </w:rPr>
        <w:t>VIII. Los fideicomisos y fondos públicos que cuenten con financiamiento público, parcial o total, o con participación de entidades de gobierno;</w:t>
      </w:r>
    </w:p>
    <w:p w14:paraId="0D39286D" w14:textId="77777777" w:rsidR="00370E2D" w:rsidRPr="00757BB8" w:rsidRDefault="00370E2D" w:rsidP="00757BB8">
      <w:pPr>
        <w:ind w:left="851" w:right="901"/>
        <w:jc w:val="both"/>
        <w:rPr>
          <w:rFonts w:ascii="Palatino Linotype" w:hAnsi="Palatino Linotype" w:cs="Arial"/>
          <w:i/>
          <w:sz w:val="22"/>
        </w:rPr>
      </w:pPr>
      <w:r w:rsidRPr="00757BB8">
        <w:rPr>
          <w:rFonts w:ascii="Palatino Linotype" w:hAnsi="Palatino Linotype" w:cs="Arial"/>
          <w:i/>
          <w:sz w:val="22"/>
        </w:rPr>
        <w:t>IX. Los sindicatos que reciban y/o ejerzan recursos públicos en el ámbito estatal y municipal;</w:t>
      </w:r>
    </w:p>
    <w:p w14:paraId="64D095CB" w14:textId="77777777" w:rsidR="00370E2D" w:rsidRPr="00757BB8" w:rsidRDefault="00370E2D" w:rsidP="00757BB8">
      <w:pPr>
        <w:ind w:left="851" w:right="901"/>
        <w:jc w:val="both"/>
        <w:rPr>
          <w:rFonts w:ascii="Palatino Linotype" w:hAnsi="Palatino Linotype" w:cs="Arial"/>
          <w:i/>
          <w:sz w:val="22"/>
        </w:rPr>
      </w:pPr>
      <w:r w:rsidRPr="00757BB8">
        <w:rPr>
          <w:rFonts w:ascii="Palatino Linotype" w:hAnsi="Palatino Linotype" w:cs="Arial"/>
          <w:i/>
          <w:sz w:val="22"/>
        </w:rPr>
        <w:t>X. Cualquier persona física o jurídico colectiva que reciba y ejerza recursos públicos en el ámbito estatal o municipal; y</w:t>
      </w:r>
    </w:p>
    <w:p w14:paraId="310F6F6E" w14:textId="77777777" w:rsidR="00370E2D" w:rsidRPr="00757BB8" w:rsidRDefault="00370E2D" w:rsidP="00757BB8">
      <w:pPr>
        <w:ind w:left="851" w:right="901"/>
        <w:jc w:val="both"/>
        <w:rPr>
          <w:rFonts w:ascii="Palatino Linotype" w:hAnsi="Palatino Linotype" w:cs="Arial"/>
          <w:i/>
          <w:sz w:val="22"/>
        </w:rPr>
      </w:pPr>
      <w:r w:rsidRPr="00757BB8">
        <w:rPr>
          <w:rFonts w:ascii="Palatino Linotype" w:hAnsi="Palatino Linotype" w:cs="Arial"/>
          <w:i/>
          <w:sz w:val="22"/>
        </w:rPr>
        <w:t>XI. Cualquier otra autoridad, entidad, órgano u organismo de los poderes estatal o municipal, que reciba recursos públicos.</w:t>
      </w:r>
    </w:p>
    <w:p w14:paraId="38328AE8" w14:textId="77777777" w:rsidR="00370E2D" w:rsidRPr="00757BB8" w:rsidRDefault="00370E2D" w:rsidP="00757BB8">
      <w:pPr>
        <w:ind w:left="851" w:right="901"/>
        <w:jc w:val="both"/>
        <w:rPr>
          <w:rFonts w:ascii="Palatino Linotype" w:hAnsi="Palatino Linotype" w:cs="Arial"/>
          <w:b/>
          <w:i/>
          <w:sz w:val="22"/>
        </w:rPr>
      </w:pPr>
      <w:r w:rsidRPr="00757BB8">
        <w:rPr>
          <w:rFonts w:ascii="Palatino Linotype" w:hAnsi="Palatino Linotype" w:cs="Arial"/>
          <w:b/>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0607A5C0" w14:textId="77777777" w:rsidR="00370E2D" w:rsidRPr="00757BB8" w:rsidRDefault="00370E2D" w:rsidP="00757BB8">
      <w:pPr>
        <w:ind w:left="851" w:right="901"/>
        <w:jc w:val="both"/>
        <w:rPr>
          <w:rFonts w:ascii="Palatino Linotype" w:hAnsi="Palatino Linotype" w:cs="Arial"/>
          <w:b/>
          <w:i/>
          <w:sz w:val="22"/>
        </w:rPr>
      </w:pPr>
      <w:r w:rsidRPr="00757BB8">
        <w:rPr>
          <w:rFonts w:ascii="Palatino Linotype" w:hAnsi="Palatino Linotype" w:cs="Arial"/>
          <w:b/>
          <w:i/>
          <w:sz w:val="22"/>
        </w:rPr>
        <w:lastRenderedPageBreak/>
        <w:t>Los servidores públicos deberán transparentar sus acciones así como garantizar y respetar el derecho de acceso a la Información Pública.</w:t>
      </w:r>
    </w:p>
    <w:p w14:paraId="6E6E6474" w14:textId="77777777" w:rsidR="00370E2D" w:rsidRPr="00757BB8" w:rsidRDefault="00370E2D" w:rsidP="00757BB8">
      <w:pPr>
        <w:ind w:left="851" w:right="901"/>
        <w:jc w:val="both"/>
        <w:rPr>
          <w:rFonts w:ascii="Palatino Linotype" w:hAnsi="Palatino Linotype" w:cs="Arial"/>
          <w:i/>
        </w:rPr>
      </w:pPr>
    </w:p>
    <w:p w14:paraId="1C10AEB4" w14:textId="4F80E0CE" w:rsidR="00370E2D" w:rsidRPr="00757BB8" w:rsidRDefault="00370E2D" w:rsidP="00757BB8">
      <w:pPr>
        <w:spacing w:line="360" w:lineRule="auto"/>
        <w:ind w:right="49"/>
        <w:jc w:val="both"/>
        <w:rPr>
          <w:rFonts w:ascii="Palatino Linotype" w:hAnsi="Palatino Linotype" w:cs="Arial"/>
        </w:rPr>
      </w:pPr>
      <w:r w:rsidRPr="00757BB8">
        <w:rPr>
          <w:rFonts w:ascii="Palatino Linotype" w:hAnsi="Palatino Linotype" w:cs="Arial"/>
        </w:rPr>
        <w:t xml:space="preserve">Ahora bien, atendiendo a los preceptos legales </w:t>
      </w:r>
      <w:r w:rsidR="000957FD" w:rsidRPr="00757BB8">
        <w:rPr>
          <w:rFonts w:ascii="Palatino Linotype" w:hAnsi="Palatino Linotype" w:cs="Arial"/>
        </w:rPr>
        <w:t>a los cuales se hizo referencia</w:t>
      </w:r>
      <w:r w:rsidR="000A558F" w:rsidRPr="00757BB8">
        <w:rPr>
          <w:rFonts w:ascii="Palatino Linotype" w:hAnsi="Palatino Linotype" w:cs="Arial"/>
        </w:rPr>
        <w:t xml:space="preserve">, es preciso mencionar que, </w:t>
      </w:r>
      <w:r w:rsidR="0006480E" w:rsidRPr="00757BB8">
        <w:rPr>
          <w:rFonts w:ascii="Palatino Linotype" w:hAnsi="Palatino Linotype" w:cs="Arial"/>
        </w:rPr>
        <w:t>el</w:t>
      </w:r>
      <w:r w:rsidR="00FD3B6A" w:rsidRPr="00757BB8">
        <w:rPr>
          <w:rFonts w:ascii="Palatino Linotype" w:hAnsi="Palatino Linotype" w:cs="Arial"/>
        </w:rPr>
        <w:t xml:space="preserve"> </w:t>
      </w:r>
      <w:r w:rsidR="0006480E" w:rsidRPr="00757BB8">
        <w:rPr>
          <w:rFonts w:ascii="Palatino Linotype" w:hAnsi="Palatino Linotype" w:cs="Arial"/>
          <w:u w:val="single"/>
        </w:rPr>
        <w:t>Poder Judicial</w:t>
      </w:r>
      <w:r w:rsidRPr="00757BB8">
        <w:rPr>
          <w:rFonts w:ascii="Palatino Linotype" w:hAnsi="Palatino Linotype" w:cs="Arial"/>
        </w:rPr>
        <w:t>, se encuentra dentro de los supuestos de obligatoriedad a transparentar y garantizar el Acceso a la Información Pública.</w:t>
      </w:r>
    </w:p>
    <w:p w14:paraId="470AECE8" w14:textId="77777777" w:rsidR="00370E2D" w:rsidRPr="00757BB8" w:rsidRDefault="00370E2D" w:rsidP="00757BB8">
      <w:pPr>
        <w:spacing w:line="360" w:lineRule="auto"/>
        <w:ind w:right="49"/>
        <w:jc w:val="both"/>
        <w:rPr>
          <w:rFonts w:ascii="Palatino Linotype" w:hAnsi="Palatino Linotype" w:cs="Arial"/>
        </w:rPr>
      </w:pPr>
    </w:p>
    <w:p w14:paraId="795C0086" w14:textId="01D2ED15" w:rsidR="00370E2D" w:rsidRPr="00757BB8" w:rsidRDefault="000957FD" w:rsidP="00757BB8">
      <w:pPr>
        <w:spacing w:line="360" w:lineRule="auto"/>
        <w:ind w:right="49"/>
        <w:jc w:val="both"/>
        <w:rPr>
          <w:rFonts w:ascii="Palatino Linotype" w:hAnsi="Palatino Linotype" w:cs="Arial"/>
        </w:rPr>
      </w:pPr>
      <w:r w:rsidRPr="00757BB8">
        <w:rPr>
          <w:rFonts w:ascii="Palatino Linotype" w:hAnsi="Palatino Linotype" w:cs="Arial"/>
        </w:rPr>
        <w:t>Lo que se concatena a que</w:t>
      </w:r>
      <w:r w:rsidR="00370E2D" w:rsidRPr="00757BB8">
        <w:rPr>
          <w:rFonts w:ascii="Palatino Linotype" w:hAnsi="Palatino Linotype" w:cs="Arial"/>
        </w:rPr>
        <w:t xml:space="preserve"> las autoridades locales se encuentran constreñidas a la observancia de que toda la información que generen, administren o bien posean</w:t>
      </w:r>
      <w:r w:rsidRPr="00757BB8">
        <w:rPr>
          <w:rFonts w:ascii="Palatino Linotype" w:hAnsi="Palatino Linotype" w:cs="Arial"/>
        </w:rPr>
        <w:t xml:space="preserve"> los Sujetos Obligados</w:t>
      </w:r>
      <w:r w:rsidR="00370E2D" w:rsidRPr="00757BB8">
        <w:rPr>
          <w:rFonts w:ascii="Palatino Linotype" w:hAnsi="Palatino Linotype" w:cs="Arial"/>
        </w:rPr>
        <w:t>, debe ser considerada un bien de dominio público y accesible a cualquier persona; como es de amplio conocimiento, el derecho imperante en materia de transparencia se rige por el principio de máxima publicidad y en caso de negarse o limitarse, la procedencia de tales excepciones deberá en todo momento ser acreditado fehacientemente por aquellos cuya obligación sea asistir a dicha garantía, es decir, deberán motivar la clasificación de la información que consideren susceptible de tal actuación, señalando las causas especiales que los llevaron a di</w:t>
      </w:r>
      <w:r w:rsidR="00E52A72" w:rsidRPr="00757BB8">
        <w:rPr>
          <w:rFonts w:ascii="Palatino Linotype" w:hAnsi="Palatino Linotype" w:cs="Arial"/>
        </w:rPr>
        <w:t>cha actuación.</w:t>
      </w:r>
    </w:p>
    <w:p w14:paraId="77C4D9B4" w14:textId="77777777" w:rsidR="00E52A72" w:rsidRPr="00757BB8" w:rsidRDefault="00E52A72" w:rsidP="00757BB8">
      <w:pPr>
        <w:spacing w:line="360" w:lineRule="auto"/>
        <w:ind w:right="49"/>
        <w:jc w:val="both"/>
        <w:rPr>
          <w:rFonts w:ascii="Palatino Linotype" w:hAnsi="Palatino Linotype" w:cs="Arial"/>
        </w:rPr>
      </w:pPr>
    </w:p>
    <w:p w14:paraId="146F938A" w14:textId="590F9F92" w:rsidR="00370E2D" w:rsidRPr="00757BB8" w:rsidRDefault="00370E2D" w:rsidP="00757BB8">
      <w:pPr>
        <w:spacing w:line="360" w:lineRule="auto"/>
        <w:ind w:right="49"/>
        <w:jc w:val="both"/>
        <w:rPr>
          <w:rFonts w:ascii="Palatino Linotype" w:eastAsia="Palatino Linotype" w:hAnsi="Palatino Linotype" w:cs="Palatino Linotype"/>
        </w:rPr>
      </w:pPr>
      <w:r w:rsidRPr="00757BB8">
        <w:rPr>
          <w:rFonts w:ascii="Palatino Linotype" w:eastAsia="Palatino Linotype" w:hAnsi="Palatino Linotype" w:cs="Palatino Linotype"/>
        </w:rPr>
        <w:t xml:space="preserve">En ese tenor, para un mejor estudio y comprensión del asunto que se resuelve, es preciso recordar que, </w:t>
      </w:r>
      <w:r w:rsidRPr="00757BB8">
        <w:rPr>
          <w:rFonts w:ascii="Palatino Linotype" w:eastAsia="Palatino Linotype" w:hAnsi="Palatino Linotype" w:cs="Palatino Linotype"/>
          <w:b/>
        </w:rPr>
        <w:t>EL RECURRENTE</w:t>
      </w:r>
      <w:r w:rsidRPr="00757BB8">
        <w:rPr>
          <w:rFonts w:ascii="Palatino Linotype" w:eastAsia="Palatino Linotype" w:hAnsi="Palatino Linotype" w:cs="Palatino Linotype"/>
        </w:rPr>
        <w:t xml:space="preserve"> requirió al </w:t>
      </w:r>
      <w:r w:rsidRPr="00757BB8">
        <w:rPr>
          <w:rFonts w:ascii="Palatino Linotype" w:eastAsia="Palatino Linotype" w:hAnsi="Palatino Linotype" w:cs="Palatino Linotype"/>
          <w:b/>
        </w:rPr>
        <w:t xml:space="preserve">SUJETO OBLIGADO </w:t>
      </w:r>
      <w:r w:rsidRPr="00757BB8">
        <w:rPr>
          <w:rFonts w:ascii="Palatino Linotype" w:eastAsia="Palatino Linotype" w:hAnsi="Palatino Linotype" w:cs="Palatino Linotype"/>
        </w:rPr>
        <w:t>lo siguiente:</w:t>
      </w:r>
    </w:p>
    <w:p w14:paraId="2609B9ED" w14:textId="77777777" w:rsidR="006F3984" w:rsidRPr="00757BB8" w:rsidRDefault="006F3984" w:rsidP="00757BB8">
      <w:pPr>
        <w:spacing w:line="360" w:lineRule="auto"/>
        <w:ind w:right="49"/>
        <w:jc w:val="both"/>
        <w:rPr>
          <w:rFonts w:ascii="Palatino Linotype" w:eastAsia="Palatino Linotype" w:hAnsi="Palatino Linotype" w:cs="Palatino Linotype"/>
          <w:sz w:val="10"/>
        </w:rPr>
      </w:pPr>
    </w:p>
    <w:p w14:paraId="01EB6997" w14:textId="188441BE" w:rsidR="00224BC1" w:rsidRPr="00757BB8" w:rsidRDefault="00370E2D" w:rsidP="00757BB8">
      <w:pPr>
        <w:ind w:left="851" w:right="899"/>
        <w:jc w:val="both"/>
        <w:rPr>
          <w:rFonts w:ascii="Palatino Linotype" w:eastAsia="Palatino Linotype" w:hAnsi="Palatino Linotype" w:cs="Palatino Linotype"/>
          <w:i/>
          <w:sz w:val="22"/>
        </w:rPr>
      </w:pPr>
      <w:r w:rsidRPr="00757BB8">
        <w:rPr>
          <w:rFonts w:ascii="Palatino Linotype" w:eastAsia="Palatino Linotype" w:hAnsi="Palatino Linotype" w:cs="Palatino Linotype"/>
          <w:i/>
          <w:sz w:val="22"/>
        </w:rPr>
        <w:t>“</w:t>
      </w:r>
      <w:r w:rsidR="0006480E" w:rsidRPr="00757BB8">
        <w:rPr>
          <w:rFonts w:ascii="Palatino Linotype" w:eastAsia="Palatino Linotype" w:hAnsi="Palatino Linotype" w:cs="Palatino Linotype"/>
          <w:i/>
          <w:sz w:val="22"/>
        </w:rPr>
        <w:t xml:space="preserve">El pasado once de noviembre apareció la nota publicada de manera digital donde los titulares de Secretaría de Educación y el poder judicial firmaron convenio para certificar setecientos servidores públicos en mediación, a cargo del Centro Estatal de Mediación, en conjunto con la Escuela Judicial del Estado de México. Adjunto el link de la nota en comento (https://yoporlajusticia.gob.mx/2022/11/11/certificaremos-a-700-docentes-mexiquenses-como-mediadores/). Por lo anterior solicito el </w:t>
      </w:r>
      <w:r w:rsidR="0006480E" w:rsidRPr="00757BB8">
        <w:rPr>
          <w:rFonts w:ascii="Palatino Linotype" w:eastAsia="Palatino Linotype" w:hAnsi="Palatino Linotype" w:cs="Palatino Linotype"/>
          <w:b/>
          <w:i/>
          <w:sz w:val="22"/>
        </w:rPr>
        <w:t>1)Nombre de los 700 servidores públicos que se presentaron para su acreditación</w:t>
      </w:r>
      <w:r w:rsidR="0006480E" w:rsidRPr="00757BB8">
        <w:rPr>
          <w:rFonts w:ascii="Palatino Linotype" w:eastAsia="Palatino Linotype" w:hAnsi="Palatino Linotype" w:cs="Palatino Linotype"/>
          <w:i/>
          <w:sz w:val="22"/>
        </w:rPr>
        <w:t xml:space="preserve">, </w:t>
      </w:r>
      <w:r w:rsidR="0006480E" w:rsidRPr="00757BB8">
        <w:rPr>
          <w:rFonts w:ascii="Palatino Linotype" w:eastAsia="Palatino Linotype" w:hAnsi="Palatino Linotype" w:cs="Palatino Linotype"/>
          <w:b/>
          <w:i/>
          <w:sz w:val="22"/>
        </w:rPr>
        <w:t xml:space="preserve">2) El </w:t>
      </w:r>
      <w:r w:rsidR="0006480E" w:rsidRPr="00757BB8">
        <w:rPr>
          <w:rFonts w:ascii="Palatino Linotype" w:eastAsia="Palatino Linotype" w:hAnsi="Palatino Linotype" w:cs="Palatino Linotype"/>
          <w:b/>
          <w:i/>
          <w:sz w:val="22"/>
        </w:rPr>
        <w:lastRenderedPageBreak/>
        <w:t>nombre y calificación obtenida por cada servidor público en la evaluación citada.</w:t>
      </w:r>
      <w:r w:rsidR="0006480E" w:rsidRPr="00757BB8">
        <w:rPr>
          <w:rFonts w:ascii="Palatino Linotype" w:eastAsia="Palatino Linotype" w:hAnsi="Palatino Linotype" w:cs="Palatino Linotype"/>
          <w:i/>
          <w:sz w:val="22"/>
        </w:rPr>
        <w:t xml:space="preserve"> </w:t>
      </w:r>
      <w:r w:rsidR="0006480E" w:rsidRPr="00757BB8">
        <w:rPr>
          <w:rFonts w:ascii="Palatino Linotype" w:eastAsia="Palatino Linotype" w:hAnsi="Palatino Linotype" w:cs="Palatino Linotype"/>
          <w:b/>
          <w:i/>
          <w:sz w:val="22"/>
        </w:rPr>
        <w:t>3) el número de certificaciones emitidas y nombre de los servidores públicos certificados y vigencia de la misma</w:t>
      </w:r>
      <w:r w:rsidR="0006480E" w:rsidRPr="00757BB8">
        <w:rPr>
          <w:rFonts w:ascii="Palatino Linotype" w:eastAsia="Palatino Linotype" w:hAnsi="Palatino Linotype" w:cs="Palatino Linotype"/>
          <w:i/>
          <w:sz w:val="22"/>
        </w:rPr>
        <w:t>.</w:t>
      </w:r>
      <w:r w:rsidRPr="00757BB8">
        <w:rPr>
          <w:rFonts w:ascii="Palatino Linotype" w:eastAsia="Palatino Linotype" w:hAnsi="Palatino Linotype" w:cs="Palatino Linotype"/>
          <w:i/>
          <w:sz w:val="22"/>
        </w:rPr>
        <w:t xml:space="preserve">” </w:t>
      </w:r>
      <w:r w:rsidR="006F3984" w:rsidRPr="00757BB8">
        <w:rPr>
          <w:rFonts w:ascii="Palatino Linotype" w:eastAsia="Palatino Linotype" w:hAnsi="Palatino Linotype" w:cs="Palatino Linotype"/>
          <w:sz w:val="22"/>
        </w:rPr>
        <w:t>(s</w:t>
      </w:r>
      <w:r w:rsidRPr="00757BB8">
        <w:rPr>
          <w:rFonts w:ascii="Palatino Linotype" w:eastAsia="Palatino Linotype" w:hAnsi="Palatino Linotype" w:cs="Palatino Linotype"/>
          <w:sz w:val="22"/>
        </w:rPr>
        <w:t>ic).</w:t>
      </w:r>
    </w:p>
    <w:p w14:paraId="532DC203" w14:textId="77777777" w:rsidR="001806E7" w:rsidRPr="00757BB8" w:rsidRDefault="001806E7" w:rsidP="00757BB8">
      <w:pPr>
        <w:spacing w:line="360" w:lineRule="auto"/>
        <w:ind w:right="899"/>
        <w:jc w:val="both"/>
        <w:rPr>
          <w:rFonts w:ascii="Palatino Linotype" w:eastAsia="Palatino Linotype" w:hAnsi="Palatino Linotype" w:cs="Palatino Linotype"/>
          <w:sz w:val="10"/>
        </w:rPr>
      </w:pPr>
    </w:p>
    <w:p w14:paraId="1D78C522" w14:textId="6E46ABBE" w:rsidR="001806E7" w:rsidRPr="00757BB8" w:rsidRDefault="001806E7" w:rsidP="00757BB8">
      <w:pPr>
        <w:spacing w:line="360" w:lineRule="auto"/>
        <w:ind w:right="49"/>
        <w:jc w:val="both"/>
        <w:rPr>
          <w:rFonts w:ascii="Palatino Linotype" w:eastAsia="Palatino Linotype" w:hAnsi="Palatino Linotype" w:cs="Palatino Linotype"/>
        </w:rPr>
      </w:pPr>
      <w:r w:rsidRPr="00757BB8">
        <w:rPr>
          <w:rFonts w:ascii="Palatino Linotype" w:eastAsia="Palatino Linotype" w:hAnsi="Palatino Linotype" w:cs="Palatino Linotype"/>
        </w:rPr>
        <w:t xml:space="preserve">En atención a lo solicitado por el particular, </w:t>
      </w:r>
      <w:r w:rsidR="007149B7" w:rsidRPr="00757BB8">
        <w:rPr>
          <w:rFonts w:ascii="Palatino Linotype" w:eastAsia="Palatino Linotype" w:hAnsi="Palatino Linotype" w:cs="Palatino Linotype"/>
          <w:b/>
        </w:rPr>
        <w:t>EL SUJETO OBLIGADO</w:t>
      </w:r>
      <w:r w:rsidR="007149B7" w:rsidRPr="00757BB8">
        <w:rPr>
          <w:rFonts w:ascii="Palatino Linotype" w:eastAsia="Palatino Linotype" w:hAnsi="Palatino Linotype" w:cs="Palatino Linotype"/>
        </w:rPr>
        <w:t xml:space="preserve"> </w:t>
      </w:r>
      <w:r w:rsidRPr="00757BB8">
        <w:rPr>
          <w:rFonts w:ascii="Palatino Linotype" w:eastAsia="Palatino Linotype" w:hAnsi="Palatino Linotype" w:cs="Palatino Linotype"/>
        </w:rPr>
        <w:t xml:space="preserve">respondió </w:t>
      </w:r>
      <w:r w:rsidR="00082945" w:rsidRPr="00757BB8">
        <w:rPr>
          <w:rFonts w:ascii="Palatino Linotype" w:eastAsia="Palatino Linotype" w:hAnsi="Palatino Linotype" w:cs="Palatino Linotype"/>
        </w:rPr>
        <w:t>lo siguiente:</w:t>
      </w:r>
    </w:p>
    <w:p w14:paraId="544BDE1D" w14:textId="77777777" w:rsidR="00C9387C" w:rsidRPr="00757BB8" w:rsidRDefault="00C9387C" w:rsidP="00757BB8">
      <w:pPr>
        <w:spacing w:line="360" w:lineRule="auto"/>
        <w:ind w:right="899"/>
        <w:jc w:val="both"/>
        <w:rPr>
          <w:rFonts w:ascii="Palatino Linotype" w:eastAsia="Palatino Linotype" w:hAnsi="Palatino Linotype" w:cs="Palatino Linotype"/>
          <w:sz w:val="2"/>
        </w:rPr>
      </w:pPr>
    </w:p>
    <w:p w14:paraId="33C7C69E" w14:textId="77777777" w:rsidR="00764445" w:rsidRPr="00757BB8" w:rsidRDefault="00764445" w:rsidP="00757BB8">
      <w:pPr>
        <w:spacing w:line="360" w:lineRule="auto"/>
        <w:ind w:right="899"/>
        <w:jc w:val="both"/>
        <w:rPr>
          <w:rFonts w:ascii="Palatino Linotype" w:eastAsia="Palatino Linotype" w:hAnsi="Palatino Linotype" w:cs="Palatino Linotype"/>
          <w:i/>
          <w:u w:val="single"/>
        </w:rPr>
      </w:pPr>
    </w:p>
    <w:p w14:paraId="7D94F36B" w14:textId="4FA80F3F" w:rsidR="00C9387C" w:rsidRPr="00757BB8" w:rsidRDefault="00C9387C" w:rsidP="00757BB8">
      <w:pPr>
        <w:spacing w:line="360" w:lineRule="auto"/>
        <w:ind w:right="899"/>
        <w:jc w:val="both"/>
        <w:rPr>
          <w:rFonts w:ascii="Palatino Linotype" w:eastAsia="Palatino Linotype" w:hAnsi="Palatino Linotype" w:cs="Palatino Linotype"/>
          <w:i/>
          <w:u w:val="single"/>
        </w:rPr>
      </w:pPr>
      <w:r w:rsidRPr="00757BB8">
        <w:rPr>
          <w:rFonts w:ascii="Palatino Linotype" w:eastAsia="Palatino Linotype" w:hAnsi="Palatino Linotype" w:cs="Palatino Linotype"/>
          <w:i/>
          <w:u w:val="single"/>
        </w:rPr>
        <w:t>“</w:t>
      </w:r>
      <w:r w:rsidR="0006480E" w:rsidRPr="00757BB8">
        <w:rPr>
          <w:rFonts w:ascii="Palatino Linotype" w:eastAsia="Palatino Linotype" w:hAnsi="Palatino Linotype" w:cs="Palatino Linotype"/>
          <w:i/>
          <w:u w:val="single"/>
        </w:rPr>
        <w:t>RESPUESTA 00999-2022.pdf</w:t>
      </w:r>
      <w:r w:rsidRPr="00757BB8">
        <w:rPr>
          <w:rFonts w:ascii="Palatino Linotype" w:eastAsia="Palatino Linotype" w:hAnsi="Palatino Linotype" w:cs="Palatino Linotype"/>
          <w:i/>
          <w:u w:val="single"/>
        </w:rPr>
        <w:t>”:</w:t>
      </w:r>
    </w:p>
    <w:p w14:paraId="3F9E3799" w14:textId="77777777" w:rsidR="00764445" w:rsidRPr="00757BB8" w:rsidRDefault="00764445" w:rsidP="00757BB8">
      <w:pPr>
        <w:spacing w:line="360" w:lineRule="auto"/>
        <w:ind w:left="-284" w:right="899"/>
        <w:jc w:val="center"/>
        <w:rPr>
          <w:noProof/>
          <w:lang w:eastAsia="es-MX"/>
        </w:rPr>
      </w:pPr>
    </w:p>
    <w:p w14:paraId="3334AA15" w14:textId="721F51F1" w:rsidR="00A17D2B" w:rsidRPr="00757BB8" w:rsidRDefault="0006480E" w:rsidP="00757BB8">
      <w:pPr>
        <w:spacing w:line="360" w:lineRule="auto"/>
        <w:ind w:left="-284" w:right="899"/>
        <w:jc w:val="center"/>
        <w:rPr>
          <w:rFonts w:ascii="Palatino Linotype" w:eastAsia="Palatino Linotype" w:hAnsi="Palatino Linotype" w:cs="Palatino Linotype"/>
          <w:i/>
          <w:sz w:val="22"/>
        </w:rPr>
      </w:pPr>
      <w:r w:rsidRPr="00757BB8">
        <w:rPr>
          <w:noProof/>
          <w:lang w:eastAsia="es-MX"/>
        </w:rPr>
        <w:drawing>
          <wp:inline distT="0" distB="0" distL="0" distR="0" wp14:anchorId="36976E6E" wp14:editId="12862040">
            <wp:extent cx="5791835" cy="3079115"/>
            <wp:effectExtent l="152400" t="152400" r="361315" b="3689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3079115"/>
                    </a:xfrm>
                    <a:prstGeom prst="rect">
                      <a:avLst/>
                    </a:prstGeom>
                    <a:ln>
                      <a:noFill/>
                    </a:ln>
                    <a:effectLst>
                      <a:outerShdw blurRad="292100" dist="139700" dir="2700000" algn="tl" rotWithShape="0">
                        <a:srgbClr val="333333">
                          <a:alpha val="65000"/>
                        </a:srgbClr>
                      </a:outerShdw>
                    </a:effectLst>
                  </pic:spPr>
                </pic:pic>
              </a:graphicData>
            </a:graphic>
          </wp:inline>
        </w:drawing>
      </w:r>
    </w:p>
    <w:p w14:paraId="019AC924" w14:textId="09D3F149" w:rsidR="008C0237" w:rsidRPr="00757BB8" w:rsidRDefault="00764445" w:rsidP="00757BB8">
      <w:pPr>
        <w:spacing w:line="360" w:lineRule="auto"/>
        <w:ind w:left="-142" w:right="899"/>
        <w:jc w:val="center"/>
        <w:rPr>
          <w:rFonts w:ascii="Palatino Linotype" w:eastAsia="Palatino Linotype" w:hAnsi="Palatino Linotype" w:cs="Palatino Linotype"/>
          <w:i/>
          <w:sz w:val="22"/>
        </w:rPr>
      </w:pPr>
      <w:r w:rsidRPr="00757BB8">
        <w:rPr>
          <w:noProof/>
          <w:lang w:eastAsia="es-MX"/>
        </w:rPr>
        <w:lastRenderedPageBreak/>
        <w:drawing>
          <wp:inline distT="0" distB="0" distL="0" distR="0" wp14:anchorId="22DC34F8" wp14:editId="258269BE">
            <wp:extent cx="5791835" cy="1905635"/>
            <wp:effectExtent l="152400" t="152400" r="361315" b="3613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1905635"/>
                    </a:xfrm>
                    <a:prstGeom prst="rect">
                      <a:avLst/>
                    </a:prstGeom>
                    <a:ln>
                      <a:noFill/>
                    </a:ln>
                    <a:effectLst>
                      <a:outerShdw blurRad="292100" dist="139700" dir="2700000" algn="tl" rotWithShape="0">
                        <a:srgbClr val="333333">
                          <a:alpha val="65000"/>
                        </a:srgbClr>
                      </a:outerShdw>
                    </a:effectLst>
                  </pic:spPr>
                </pic:pic>
              </a:graphicData>
            </a:graphic>
          </wp:inline>
        </w:drawing>
      </w:r>
    </w:p>
    <w:p w14:paraId="1351DCBF" w14:textId="2871F567" w:rsidR="008C0237" w:rsidRPr="00757BB8" w:rsidRDefault="006E0172" w:rsidP="00757BB8">
      <w:pPr>
        <w:spacing w:line="360" w:lineRule="auto"/>
        <w:ind w:right="51"/>
        <w:rPr>
          <w:rFonts w:ascii="Palatino Linotype" w:eastAsia="Palatino Linotype" w:hAnsi="Palatino Linotype" w:cs="Palatino Linotype"/>
          <w:i/>
          <w:u w:val="single"/>
        </w:rPr>
      </w:pPr>
      <w:r w:rsidRPr="00757BB8">
        <w:rPr>
          <w:rFonts w:ascii="Palatino Linotype" w:eastAsia="Palatino Linotype" w:hAnsi="Palatino Linotype" w:cs="Palatino Linotype"/>
          <w:i/>
          <w:u w:val="single"/>
        </w:rPr>
        <w:t>“</w:t>
      </w:r>
      <w:r w:rsidR="00764445" w:rsidRPr="00757BB8">
        <w:rPr>
          <w:rFonts w:ascii="Palatino Linotype" w:eastAsia="Palatino Linotype" w:hAnsi="Palatino Linotype" w:cs="Palatino Linotype"/>
          <w:i/>
          <w:u w:val="single"/>
        </w:rPr>
        <w:t>ANEXO DE ENTREGA.pdf</w:t>
      </w:r>
      <w:r w:rsidRPr="00757BB8">
        <w:rPr>
          <w:rFonts w:ascii="Palatino Linotype" w:eastAsia="Palatino Linotype" w:hAnsi="Palatino Linotype" w:cs="Palatino Linotype"/>
          <w:i/>
          <w:u w:val="single"/>
        </w:rPr>
        <w:t>”</w:t>
      </w:r>
    </w:p>
    <w:p w14:paraId="468E4635" w14:textId="2028429E" w:rsidR="008C0237" w:rsidRPr="00757BB8" w:rsidRDefault="00764445" w:rsidP="00757BB8">
      <w:pPr>
        <w:spacing w:line="360" w:lineRule="auto"/>
        <w:ind w:left="-426" w:right="51"/>
        <w:jc w:val="center"/>
        <w:rPr>
          <w:rFonts w:ascii="Palatino Linotype" w:eastAsia="Palatino Linotype" w:hAnsi="Palatino Linotype" w:cs="Palatino Linotype"/>
          <w:i/>
          <w:u w:val="single"/>
        </w:rPr>
      </w:pPr>
      <w:r w:rsidRPr="00757BB8">
        <w:rPr>
          <w:rFonts w:ascii="Palatino Linotype" w:eastAsia="Palatino Linotype" w:hAnsi="Palatino Linotype" w:cs="Palatino Linotype"/>
          <w:i/>
          <w:u w:val="single"/>
        </w:rPr>
        <w:t>[…]</w:t>
      </w:r>
      <w:r w:rsidRPr="00757BB8">
        <w:rPr>
          <w:noProof/>
          <w:lang w:eastAsia="es-MX"/>
        </w:rPr>
        <w:drawing>
          <wp:inline distT="0" distB="0" distL="0" distR="0" wp14:anchorId="01FF1201" wp14:editId="500F4600">
            <wp:extent cx="5029200" cy="3275238"/>
            <wp:effectExtent l="152400" t="152400" r="361950" b="3638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33823"/>
                    <a:stretch/>
                  </pic:blipFill>
                  <pic:spPr bwMode="auto">
                    <a:xfrm>
                      <a:off x="0" y="0"/>
                      <a:ext cx="5031740" cy="327689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E54EAAF" w14:textId="4390600B" w:rsidR="007D2E56" w:rsidRPr="00757BB8" w:rsidRDefault="007D2E56" w:rsidP="00757BB8">
      <w:pPr>
        <w:spacing w:line="360" w:lineRule="auto"/>
        <w:ind w:right="51"/>
        <w:rPr>
          <w:rFonts w:ascii="Palatino Linotype" w:eastAsia="Palatino Linotype" w:hAnsi="Palatino Linotype" w:cs="Palatino Linotype"/>
          <w:i/>
          <w:u w:val="single"/>
        </w:rPr>
      </w:pPr>
    </w:p>
    <w:p w14:paraId="5365B156" w14:textId="70D20140" w:rsidR="000F50A6" w:rsidRPr="00757BB8" w:rsidRDefault="000F50A6" w:rsidP="00757BB8">
      <w:pPr>
        <w:spacing w:line="360" w:lineRule="auto"/>
        <w:ind w:right="49"/>
        <w:jc w:val="both"/>
        <w:rPr>
          <w:rFonts w:ascii="Palatino Linotype" w:eastAsia="Palatino Linotype" w:hAnsi="Palatino Linotype" w:cs="Palatino Linotype"/>
        </w:rPr>
      </w:pPr>
      <w:r w:rsidRPr="00757BB8">
        <w:rPr>
          <w:rFonts w:ascii="Palatino Linotype" w:eastAsia="Palatino Linotype" w:hAnsi="Palatino Linotype" w:cs="Palatino Linotype"/>
        </w:rPr>
        <w:lastRenderedPageBreak/>
        <w:t>Inconforme con la respuesta obtenida, el particular presentó el medio de impugnación en que se actúa, en el que señal</w:t>
      </w:r>
      <w:r w:rsidR="00082945" w:rsidRPr="00757BB8">
        <w:rPr>
          <w:rFonts w:ascii="Palatino Linotype" w:eastAsia="Palatino Linotype" w:hAnsi="Palatino Linotype" w:cs="Palatino Linotype"/>
        </w:rPr>
        <w:t>ó</w:t>
      </w:r>
      <w:r w:rsidRPr="00757BB8">
        <w:rPr>
          <w:rFonts w:ascii="Palatino Linotype" w:eastAsia="Palatino Linotype" w:hAnsi="Palatino Linotype" w:cs="Palatino Linotype"/>
        </w:rPr>
        <w:t xml:space="preserve"> como acto impugnado y razones o motivos de inconformidad, lo que a continuación se menciona:</w:t>
      </w:r>
    </w:p>
    <w:p w14:paraId="7F511F22" w14:textId="77777777" w:rsidR="000F50A6" w:rsidRPr="00757BB8" w:rsidRDefault="000F50A6" w:rsidP="00757BB8">
      <w:pPr>
        <w:spacing w:line="360" w:lineRule="auto"/>
        <w:ind w:right="49"/>
        <w:jc w:val="both"/>
        <w:rPr>
          <w:rFonts w:ascii="Palatino Linotype" w:eastAsia="Palatino Linotype" w:hAnsi="Palatino Linotype" w:cs="Palatino Linotype"/>
        </w:rPr>
      </w:pPr>
    </w:p>
    <w:p w14:paraId="662454F5" w14:textId="77777777" w:rsidR="000F50A6" w:rsidRPr="00757BB8" w:rsidRDefault="000F50A6" w:rsidP="00757BB8">
      <w:pPr>
        <w:spacing w:line="360" w:lineRule="auto"/>
        <w:ind w:right="49"/>
        <w:rPr>
          <w:rFonts w:ascii="Palatino Linotype" w:eastAsia="Palatino Linotype" w:hAnsi="Palatino Linotype" w:cs="Palatino Linotype"/>
          <w:b/>
        </w:rPr>
      </w:pPr>
      <w:r w:rsidRPr="00757BB8">
        <w:rPr>
          <w:rFonts w:ascii="Palatino Linotype" w:eastAsia="Palatino Linotype" w:hAnsi="Palatino Linotype" w:cs="Palatino Linotype"/>
          <w:b/>
        </w:rPr>
        <w:t>Acto Impugnado:</w:t>
      </w:r>
    </w:p>
    <w:p w14:paraId="1ADC33B7" w14:textId="195D0BA6" w:rsidR="000F50A6" w:rsidRPr="00757BB8" w:rsidRDefault="000F50A6" w:rsidP="00757BB8">
      <w:pPr>
        <w:ind w:left="851" w:right="899"/>
        <w:jc w:val="both"/>
        <w:rPr>
          <w:rFonts w:ascii="Palatino Linotype" w:eastAsia="Palatino Linotype" w:hAnsi="Palatino Linotype" w:cs="Palatino Linotype"/>
        </w:rPr>
      </w:pPr>
      <w:r w:rsidRPr="00757BB8">
        <w:rPr>
          <w:rFonts w:ascii="Palatino Linotype" w:eastAsia="Palatino Linotype" w:hAnsi="Palatino Linotype" w:cs="Palatino Linotype"/>
          <w:i/>
        </w:rPr>
        <w:t>“</w:t>
      </w:r>
      <w:r w:rsidR="00764445" w:rsidRPr="00757BB8">
        <w:rPr>
          <w:rFonts w:ascii="Palatino Linotype" w:eastAsia="Palatino Linotype" w:hAnsi="Palatino Linotype" w:cs="Palatino Linotype"/>
          <w:i/>
        </w:rPr>
        <w:t xml:space="preserve">Se entregó respuesta en versión testada sin que se acompañe el Acuerdo del comité de transparencia que sustente o fundamente que llevaron a realizar la versión publica entregada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un </w:t>
      </w:r>
      <w:r w:rsidR="00082945" w:rsidRPr="00757BB8">
        <w:rPr>
          <w:rFonts w:ascii="Palatino Linotype" w:eastAsia="Palatino Linotype" w:hAnsi="Palatino Linotype" w:cs="Palatino Linotype"/>
          <w:i/>
        </w:rPr>
        <w:t xml:space="preserve">Se solicitaron las calificaciones del proceso de certificación como mediadores por tratarse de servidores públicos sujetos al escrutinio público ya que derivado del impacto y la trascendencia que estos encargos tienen en la vida pública, resulta necesario conocer si cuentan con habilidades académicas que les permitan cumplir con </w:t>
      </w:r>
      <w:r w:rsidR="00764445" w:rsidRPr="00757BB8">
        <w:rPr>
          <w:rFonts w:ascii="Palatino Linotype" w:eastAsia="Palatino Linotype" w:hAnsi="Palatino Linotype" w:cs="Palatino Linotype"/>
          <w:i/>
        </w:rPr>
        <w:t xml:space="preserve">encargo en beneficio de la sociedad en general; además que genera un mayor beneficio a la sociedad en general el publicitar estos temas curriculares que el mantenerlos en sigilo o resguardo. </w:t>
      </w:r>
      <w:proofErr w:type="spellStart"/>
      <w:r w:rsidR="00764445" w:rsidRPr="00757BB8">
        <w:rPr>
          <w:rFonts w:ascii="Palatino Linotype" w:eastAsia="Palatino Linotype" w:hAnsi="Palatino Linotype" w:cs="Palatino Linotype"/>
          <w:i/>
        </w:rPr>
        <w:t>Ademas</w:t>
      </w:r>
      <w:proofErr w:type="spellEnd"/>
      <w:r w:rsidR="00764445" w:rsidRPr="00757BB8">
        <w:rPr>
          <w:rFonts w:ascii="Palatino Linotype" w:eastAsia="Palatino Linotype" w:hAnsi="Palatino Linotype" w:cs="Palatino Linotype"/>
          <w:i/>
        </w:rPr>
        <w:t xml:space="preserve"> las capacitaciones y evaluaciones se realizaron en horarios laborales y los recursos empleados para ello constituyen recursos públicos sujetos al escrutinio público.</w:t>
      </w:r>
      <w:r w:rsidRPr="00757BB8">
        <w:rPr>
          <w:rFonts w:ascii="Palatino Linotype" w:eastAsia="Palatino Linotype" w:hAnsi="Palatino Linotype" w:cs="Palatino Linotype"/>
          <w:i/>
        </w:rPr>
        <w:t xml:space="preserve">” </w:t>
      </w:r>
      <w:r w:rsidRPr="00757BB8">
        <w:rPr>
          <w:rFonts w:ascii="Palatino Linotype" w:eastAsia="Palatino Linotype" w:hAnsi="Palatino Linotype" w:cs="Palatino Linotype"/>
        </w:rPr>
        <w:t>(</w:t>
      </w:r>
      <w:r w:rsidR="00764445" w:rsidRPr="00757BB8">
        <w:rPr>
          <w:rFonts w:ascii="Palatino Linotype" w:eastAsia="Palatino Linotype" w:hAnsi="Palatino Linotype" w:cs="Palatino Linotype"/>
        </w:rPr>
        <w:t>S</w:t>
      </w:r>
      <w:r w:rsidRPr="00757BB8">
        <w:rPr>
          <w:rFonts w:ascii="Palatino Linotype" w:eastAsia="Palatino Linotype" w:hAnsi="Palatino Linotype" w:cs="Palatino Linotype"/>
        </w:rPr>
        <w:t>ic).</w:t>
      </w:r>
    </w:p>
    <w:p w14:paraId="71C066B1" w14:textId="77777777" w:rsidR="00764445" w:rsidRPr="00757BB8" w:rsidRDefault="00764445" w:rsidP="00757BB8">
      <w:pPr>
        <w:spacing w:line="360" w:lineRule="auto"/>
        <w:ind w:right="49"/>
        <w:rPr>
          <w:rFonts w:ascii="Palatino Linotype" w:eastAsia="Palatino Linotype" w:hAnsi="Palatino Linotype" w:cs="Palatino Linotype"/>
          <w:b/>
        </w:rPr>
      </w:pPr>
    </w:p>
    <w:p w14:paraId="267ECD6C" w14:textId="77777777" w:rsidR="000F50A6" w:rsidRPr="00757BB8" w:rsidRDefault="000F50A6" w:rsidP="00757BB8">
      <w:pPr>
        <w:spacing w:line="360" w:lineRule="auto"/>
        <w:ind w:right="49"/>
        <w:rPr>
          <w:rFonts w:ascii="Palatino Linotype" w:eastAsia="Palatino Linotype" w:hAnsi="Palatino Linotype" w:cs="Palatino Linotype"/>
          <w:b/>
        </w:rPr>
      </w:pPr>
      <w:r w:rsidRPr="00757BB8">
        <w:rPr>
          <w:rFonts w:ascii="Palatino Linotype" w:eastAsia="Palatino Linotype" w:hAnsi="Palatino Linotype" w:cs="Palatino Linotype"/>
          <w:b/>
        </w:rPr>
        <w:t>Razones o Motivos de la Inconformidad:</w:t>
      </w:r>
    </w:p>
    <w:p w14:paraId="699B775B" w14:textId="5C0EFF7A" w:rsidR="000F50A6" w:rsidRPr="00757BB8" w:rsidRDefault="00764445" w:rsidP="00757BB8">
      <w:pPr>
        <w:ind w:left="851" w:right="899"/>
        <w:jc w:val="both"/>
        <w:rPr>
          <w:rFonts w:ascii="Palatino Linotype" w:eastAsia="Palatino Linotype" w:hAnsi="Palatino Linotype" w:cs="Palatino Linotype"/>
        </w:rPr>
      </w:pPr>
      <w:r w:rsidRPr="00757BB8">
        <w:rPr>
          <w:rFonts w:ascii="Palatino Linotype" w:eastAsia="Palatino Linotype" w:hAnsi="Palatino Linotype" w:cs="Palatino Linotype"/>
          <w:i/>
        </w:rPr>
        <w:t xml:space="preserve">Se entregó respuesta en versión testada sin que se acompañe el Acuerdo del comité de transparencia que sustente o fundamente que llevaron a realizar la versión publica entregada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Se solicitaron las calificaciones del </w:t>
      </w:r>
      <w:r w:rsidRPr="00757BB8">
        <w:rPr>
          <w:rFonts w:ascii="Palatino Linotype" w:eastAsia="Palatino Linotype" w:hAnsi="Palatino Linotype" w:cs="Palatino Linotype"/>
          <w:i/>
        </w:rPr>
        <w:lastRenderedPageBreak/>
        <w:t xml:space="preserve">proceso de certificación como mediadores por tratarse de servidores públicos sujetos al escrutinio público ya que derivado del impacto y la trascendencia que estos encargos tienen en la vida pública, resulta necesario conocer si cuentan con habilidades académicas que les permitan cumplir con un encargo en beneficio de la sociedad en general; además que genera un mayor beneficio a la sociedad en general el publicitar estos temas curriculares que el mantenerlos en sigilo o resguardo. </w:t>
      </w:r>
      <w:proofErr w:type="spellStart"/>
      <w:r w:rsidRPr="00757BB8">
        <w:rPr>
          <w:rFonts w:ascii="Palatino Linotype" w:eastAsia="Palatino Linotype" w:hAnsi="Palatino Linotype" w:cs="Palatino Linotype"/>
          <w:i/>
        </w:rPr>
        <w:t>Ademas</w:t>
      </w:r>
      <w:proofErr w:type="spellEnd"/>
      <w:r w:rsidRPr="00757BB8">
        <w:rPr>
          <w:rFonts w:ascii="Palatino Linotype" w:eastAsia="Palatino Linotype" w:hAnsi="Palatino Linotype" w:cs="Palatino Linotype"/>
          <w:i/>
        </w:rPr>
        <w:t xml:space="preserve"> las capacitaciones y evaluaciones se realizaron en horarios laborales y los recursos empleados para ello constituyen recursos públicos sujetos al escrutinio público.</w:t>
      </w:r>
      <w:r w:rsidR="000F50A6" w:rsidRPr="00757BB8">
        <w:rPr>
          <w:rFonts w:ascii="Palatino Linotype" w:eastAsia="Palatino Linotype" w:hAnsi="Palatino Linotype" w:cs="Palatino Linotype"/>
          <w:i/>
        </w:rPr>
        <w:t>”</w:t>
      </w:r>
      <w:r w:rsidR="000F50A6" w:rsidRPr="00757BB8">
        <w:rPr>
          <w:rFonts w:ascii="Palatino Linotype" w:eastAsia="Palatino Linotype" w:hAnsi="Palatino Linotype" w:cs="Palatino Linotype"/>
        </w:rPr>
        <w:t xml:space="preserve"> (</w:t>
      </w:r>
      <w:r w:rsidR="005709C0" w:rsidRPr="00757BB8">
        <w:rPr>
          <w:rFonts w:ascii="Palatino Linotype" w:eastAsia="Palatino Linotype" w:hAnsi="Palatino Linotype" w:cs="Palatino Linotype"/>
        </w:rPr>
        <w:t>Sic</w:t>
      </w:r>
      <w:r w:rsidR="000F50A6" w:rsidRPr="00757BB8">
        <w:rPr>
          <w:rFonts w:ascii="Palatino Linotype" w:eastAsia="Palatino Linotype" w:hAnsi="Palatino Linotype" w:cs="Palatino Linotype"/>
        </w:rPr>
        <w:t>).</w:t>
      </w:r>
    </w:p>
    <w:p w14:paraId="266EDE31" w14:textId="77777777" w:rsidR="000D0A48" w:rsidRPr="00757BB8" w:rsidRDefault="000D0A48" w:rsidP="00757BB8">
      <w:pPr>
        <w:spacing w:line="360" w:lineRule="auto"/>
        <w:jc w:val="both"/>
        <w:rPr>
          <w:rFonts w:ascii="Palatino Linotype" w:hAnsi="Palatino Linotype"/>
        </w:rPr>
      </w:pPr>
    </w:p>
    <w:p w14:paraId="20A3F4FA" w14:textId="49A81913" w:rsidR="000F50A6" w:rsidRPr="00757BB8" w:rsidRDefault="000F50A6" w:rsidP="00757BB8">
      <w:pPr>
        <w:widowControl w:val="0"/>
        <w:autoSpaceDE w:val="0"/>
        <w:autoSpaceDN w:val="0"/>
        <w:adjustRightInd w:val="0"/>
        <w:spacing w:line="360" w:lineRule="auto"/>
        <w:jc w:val="both"/>
        <w:rPr>
          <w:rFonts w:ascii="Palatino Linotype" w:hAnsi="Palatino Linotype"/>
        </w:rPr>
      </w:pPr>
      <w:r w:rsidRPr="00757BB8">
        <w:rPr>
          <w:rFonts w:ascii="Palatino Linotype" w:hAnsi="Palatino Linotype"/>
        </w:rPr>
        <w:t>Expuestas las posturas de las partes, se procede al análisis del agravio hecho valer por el particular, relativo a la</w:t>
      </w:r>
      <w:r w:rsidR="00DA2964" w:rsidRPr="00757BB8">
        <w:rPr>
          <w:rFonts w:ascii="Palatino Linotype" w:hAnsi="Palatino Linotype"/>
        </w:rPr>
        <w:t xml:space="preserve"> falta de</w:t>
      </w:r>
      <w:r w:rsidR="007D0298" w:rsidRPr="00757BB8">
        <w:rPr>
          <w:rFonts w:ascii="Palatino Linotype" w:hAnsi="Palatino Linotype"/>
        </w:rPr>
        <w:t xml:space="preserve"> remisión del acuerdo de </w:t>
      </w:r>
      <w:r w:rsidR="006F0019" w:rsidRPr="00757BB8">
        <w:rPr>
          <w:rFonts w:ascii="Palatino Linotype" w:hAnsi="Palatino Linotype"/>
          <w:u w:val="single"/>
        </w:rPr>
        <w:t>clasificación de la información</w:t>
      </w:r>
      <w:r w:rsidR="001331EE" w:rsidRPr="00757BB8">
        <w:rPr>
          <w:rFonts w:ascii="Palatino Linotype" w:hAnsi="Palatino Linotype"/>
        </w:rPr>
        <w:t xml:space="preserve"> </w:t>
      </w:r>
      <w:r w:rsidRPr="00757BB8">
        <w:rPr>
          <w:rFonts w:ascii="Palatino Linotype" w:hAnsi="Palatino Linotype"/>
        </w:rPr>
        <w:t xml:space="preserve">por parte del </w:t>
      </w:r>
      <w:r w:rsidR="007D0298" w:rsidRPr="00757BB8">
        <w:rPr>
          <w:rFonts w:ascii="Palatino Linotype" w:hAnsi="Palatino Linotype"/>
          <w:b/>
        </w:rPr>
        <w:t>SUJETO OBLIGADO</w:t>
      </w:r>
      <w:r w:rsidRPr="00757BB8">
        <w:rPr>
          <w:rFonts w:ascii="Palatino Linotype" w:hAnsi="Palatino Linotype"/>
        </w:rPr>
        <w:t>.</w:t>
      </w:r>
    </w:p>
    <w:p w14:paraId="0A1D0001" w14:textId="7ABD256C" w:rsidR="007D0298" w:rsidRPr="00757BB8" w:rsidRDefault="007D0298" w:rsidP="00757BB8">
      <w:pPr>
        <w:spacing w:before="100" w:beforeAutospacing="1" w:after="100" w:afterAutospacing="1" w:line="360" w:lineRule="auto"/>
        <w:jc w:val="both"/>
        <w:rPr>
          <w:rFonts w:ascii="Palatino Linotype" w:eastAsia="Calibri" w:hAnsi="Palatino Linotype"/>
          <w:szCs w:val="22"/>
          <w:lang w:val="es-ES_tradnl" w:eastAsia="en-US"/>
        </w:rPr>
      </w:pPr>
      <w:r w:rsidRPr="00757BB8">
        <w:rPr>
          <w:rFonts w:ascii="Palatino Linotype" w:eastAsiaTheme="minorHAnsi" w:hAnsi="Palatino Linotype" w:cs="Arial"/>
          <w:bCs/>
          <w:szCs w:val="22"/>
          <w:lang w:eastAsia="en-US"/>
        </w:rPr>
        <w:t xml:space="preserve">Sin embargo, de acuerdo a la información peticionada, contra lo entregado en respuesta por el ente recurrido, </w:t>
      </w:r>
      <w:r w:rsidRPr="00757BB8">
        <w:rPr>
          <w:rFonts w:ascii="Palatino Linotype" w:hAnsi="Palatino Linotype" w:cs="Arial"/>
          <w:lang w:val="es-ES_tradnl"/>
        </w:rPr>
        <w:t>este Órgano Garante considera necesario precisar que</w:t>
      </w:r>
      <w:r w:rsidRPr="00757BB8">
        <w:rPr>
          <w:rFonts w:ascii="Calibri" w:eastAsia="Calibri" w:hAnsi="Calibri"/>
          <w:sz w:val="22"/>
          <w:szCs w:val="22"/>
          <w:lang w:val="es-ES_tradnl" w:eastAsia="en-US"/>
        </w:rPr>
        <w:t xml:space="preserve"> </w:t>
      </w:r>
      <w:r w:rsidRPr="00757BB8">
        <w:rPr>
          <w:rFonts w:ascii="Palatino Linotype" w:eastAsia="Calibri" w:hAnsi="Palatino Linotype"/>
          <w:b/>
          <w:szCs w:val="22"/>
          <w:lang w:val="es-ES_tradnl" w:eastAsia="en-US"/>
        </w:rPr>
        <w:t xml:space="preserve">EL RECURRENTE </w:t>
      </w:r>
      <w:r w:rsidRPr="00757BB8">
        <w:rPr>
          <w:rFonts w:ascii="Palatino Linotype" w:eastAsia="Calibri" w:hAnsi="Palatino Linotype"/>
          <w:szCs w:val="22"/>
          <w:lang w:val="es-ES_tradnl" w:eastAsia="en-US"/>
        </w:rPr>
        <w:t xml:space="preserve">en sus Razones o Motivos de Inconformidad solo se dolió de la falta de entrega del soporte documental que avala la clasificación de la información proporcionada por el ente recurrido, de tal manera </w:t>
      </w:r>
      <w:r w:rsidR="009A4DBC" w:rsidRPr="00757BB8">
        <w:rPr>
          <w:rFonts w:ascii="Palatino Linotype" w:eastAsia="Calibri" w:hAnsi="Palatino Linotype"/>
          <w:szCs w:val="22"/>
          <w:lang w:val="es-ES_tradnl" w:eastAsia="en-US"/>
        </w:rPr>
        <w:t xml:space="preserve">que </w:t>
      </w:r>
      <w:r w:rsidRPr="00757BB8">
        <w:rPr>
          <w:rFonts w:ascii="Palatino Linotype" w:eastAsia="Calibri" w:hAnsi="Palatino Linotype"/>
          <w:szCs w:val="22"/>
          <w:lang w:val="es-ES_tradnl" w:eastAsia="en-US"/>
        </w:rPr>
        <w:t xml:space="preserve">ante tales manifestaciones es claro que el particular únicamente se inconformó de la entrega de la información incompleta; sin embargo, este Órgano Garante no advirtió motivo de inconformidad respecto, a que </w:t>
      </w:r>
      <w:r w:rsidRPr="00757BB8">
        <w:rPr>
          <w:rFonts w:ascii="Palatino Linotype" w:eastAsia="Calibri" w:hAnsi="Palatino Linotype"/>
          <w:b/>
          <w:szCs w:val="22"/>
          <w:lang w:val="es-ES_tradnl" w:eastAsia="en-US"/>
        </w:rPr>
        <w:t xml:space="preserve">EL SUJETO OBLIGADO </w:t>
      </w:r>
      <w:r w:rsidRPr="00757BB8">
        <w:rPr>
          <w:rFonts w:ascii="Palatino Linotype" w:eastAsia="Calibri" w:hAnsi="Palatino Linotype"/>
          <w:szCs w:val="22"/>
          <w:lang w:val="es-ES_tradnl" w:eastAsia="en-US"/>
        </w:rPr>
        <w:t>no</w:t>
      </w:r>
      <w:r w:rsidRPr="00757BB8">
        <w:rPr>
          <w:rFonts w:ascii="Palatino Linotype" w:eastAsia="Calibri" w:hAnsi="Palatino Linotype"/>
          <w:b/>
          <w:szCs w:val="22"/>
          <w:lang w:val="es-ES_tradnl" w:eastAsia="en-US"/>
        </w:rPr>
        <w:t xml:space="preserve"> </w:t>
      </w:r>
      <w:r w:rsidRPr="00757BB8">
        <w:rPr>
          <w:rFonts w:ascii="Palatino Linotype" w:eastAsia="Calibri" w:hAnsi="Palatino Linotype"/>
          <w:szCs w:val="22"/>
          <w:lang w:val="es-ES_tradnl" w:eastAsia="en-US"/>
        </w:rPr>
        <w:t>hubiese entregado la totalidad de la información peticionada; por lo que, la parte de la respuesta que no fue impugnada debe declararse consentida, toda vez que al no realizar manifestaciones de inconformidad respecto de la totalidad de la respuesta proporcionada; no pueden producirse efectos jurídicos tendentes a revocar, confirmar o modificar el acto reclamado, ya que no realizó manifestación alguna al respecto.</w:t>
      </w:r>
      <w:r w:rsidR="0032373C" w:rsidRPr="00757BB8">
        <w:rPr>
          <w:rFonts w:ascii="Palatino Linotype" w:eastAsia="Calibri" w:hAnsi="Palatino Linotype"/>
          <w:szCs w:val="22"/>
          <w:lang w:val="es-ES_tradnl" w:eastAsia="en-US"/>
        </w:rPr>
        <w:t xml:space="preserve"> Sino por el contrario </w:t>
      </w:r>
      <w:r w:rsidR="0032373C" w:rsidRPr="00757BB8">
        <w:rPr>
          <w:rFonts w:ascii="Palatino Linotype" w:eastAsia="Calibri" w:hAnsi="Palatino Linotype"/>
          <w:szCs w:val="22"/>
          <w:lang w:val="es-ES_tradnl" w:eastAsia="en-US"/>
        </w:rPr>
        <w:lastRenderedPageBreak/>
        <w:t xml:space="preserve">únicamente fue argumentado por </w:t>
      </w:r>
      <w:r w:rsidR="0032373C" w:rsidRPr="00757BB8">
        <w:rPr>
          <w:rFonts w:ascii="Palatino Linotype" w:eastAsia="Calibri" w:hAnsi="Palatino Linotype"/>
          <w:b/>
          <w:szCs w:val="22"/>
          <w:lang w:val="es-ES_tradnl" w:eastAsia="en-US"/>
        </w:rPr>
        <w:t xml:space="preserve">EL RECURRENTE </w:t>
      </w:r>
      <w:r w:rsidR="00EE314F" w:rsidRPr="00757BB8">
        <w:rPr>
          <w:rFonts w:ascii="Palatino Linotype" w:eastAsia="Calibri" w:hAnsi="Palatino Linotype"/>
          <w:szCs w:val="22"/>
          <w:lang w:val="es-ES_tradnl" w:eastAsia="en-US"/>
        </w:rPr>
        <w:t>que no se el entrego el acuerdo del clasificación y que no se le proporcionaron las calificaciones</w:t>
      </w:r>
      <w:r w:rsidR="0032373C" w:rsidRPr="00757BB8">
        <w:rPr>
          <w:rFonts w:ascii="Palatino Linotype" w:eastAsia="Calibri" w:hAnsi="Palatino Linotype"/>
          <w:szCs w:val="22"/>
          <w:lang w:val="es-ES_tradnl" w:eastAsia="en-US"/>
        </w:rPr>
        <w:t xml:space="preserve"> obtenidas por los servidores públicos.</w:t>
      </w:r>
    </w:p>
    <w:p w14:paraId="1595E621" w14:textId="77777777" w:rsidR="007D0298" w:rsidRPr="00757BB8" w:rsidRDefault="007D0298" w:rsidP="00757BB8">
      <w:pPr>
        <w:spacing w:before="100" w:beforeAutospacing="1" w:after="100" w:afterAutospacing="1" w:line="360" w:lineRule="auto"/>
        <w:jc w:val="both"/>
        <w:rPr>
          <w:rFonts w:ascii="Palatino Linotype" w:eastAsia="Calibri" w:hAnsi="Palatino Linotype"/>
          <w:szCs w:val="22"/>
          <w:lang w:val="es-ES_tradnl" w:eastAsia="en-US"/>
        </w:rPr>
      </w:pPr>
      <w:r w:rsidRPr="00757BB8">
        <w:rPr>
          <w:rFonts w:ascii="Palatino Linotype" w:eastAsia="Calibri" w:hAnsi="Palatino Linotype"/>
          <w:szCs w:val="22"/>
          <w:lang w:val="es-ES_tradnl" w:eastAsia="en-US"/>
        </w:rPr>
        <w:t>Sirve de sustento, la tesis jurisprudencial número VI.3o.C. J/60, publicada en el Semanario Judicial de la Federación y su Gaceta bajo el número de registro 176,608 que a la letra dice:</w:t>
      </w:r>
    </w:p>
    <w:p w14:paraId="32AA4992" w14:textId="77777777" w:rsidR="007D0298" w:rsidRPr="00757BB8" w:rsidRDefault="007D0298" w:rsidP="00757BB8">
      <w:pPr>
        <w:ind w:left="851" w:right="616"/>
        <w:jc w:val="both"/>
        <w:rPr>
          <w:rFonts w:ascii="Palatino Linotype" w:eastAsia="Calibri" w:hAnsi="Palatino Linotype"/>
          <w:i/>
          <w:sz w:val="22"/>
          <w:szCs w:val="22"/>
          <w:lang w:val="es-ES_tradnl" w:eastAsia="en-US"/>
        </w:rPr>
      </w:pPr>
      <w:r w:rsidRPr="00757BB8">
        <w:rPr>
          <w:rFonts w:ascii="Palatino Linotype" w:eastAsia="Calibri" w:hAnsi="Palatino Linotype"/>
          <w:b/>
          <w:bCs/>
          <w:i/>
          <w:sz w:val="22"/>
          <w:szCs w:val="22"/>
          <w:lang w:val="es-ES_tradnl" w:eastAsia="en-US"/>
        </w:rPr>
        <w:t xml:space="preserve">“ACTOS CONSENTIDOS. SON LOS QUE NO SE IMPUGNAN MEDIANTE EL RECURSO IDÓNEO. </w:t>
      </w:r>
      <w:r w:rsidRPr="00757BB8">
        <w:rPr>
          <w:rFonts w:ascii="Palatino Linotype" w:eastAsia="Calibri" w:hAnsi="Palatino Linotype"/>
          <w:i/>
          <w:sz w:val="22"/>
          <w:szCs w:val="22"/>
          <w:lang w:val="es-ES_tradnl" w:eastAsia="en-US"/>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1162D60E" w14:textId="77777777" w:rsidR="007D0298" w:rsidRPr="00757BB8" w:rsidRDefault="007D0298" w:rsidP="00757BB8">
      <w:pPr>
        <w:spacing w:before="100" w:beforeAutospacing="1" w:after="100" w:afterAutospacing="1" w:line="360" w:lineRule="auto"/>
        <w:jc w:val="both"/>
        <w:rPr>
          <w:rFonts w:ascii="Palatino Linotype" w:eastAsia="Calibri" w:hAnsi="Palatino Linotype"/>
          <w:szCs w:val="22"/>
          <w:lang w:val="es-ES_tradnl" w:eastAsia="en-US"/>
        </w:rPr>
      </w:pPr>
      <w:r w:rsidRPr="00757BB8">
        <w:rPr>
          <w:rFonts w:ascii="Palatino Linotype" w:eastAsia="Calibri" w:hAnsi="Palatino Linotype"/>
          <w:szCs w:val="22"/>
          <w:lang w:val="es-ES_tradnl" w:eastAsia="en-US"/>
        </w:rPr>
        <w:t>Atento a ello, es importante traer a contexto la Tesis Jurisprudencial Número 3ª./J.7/91, Publicada en el Semanario Judicial de la Federación y su Gaceta bajo el número de registro 174,177, que establece lo siguiente:</w:t>
      </w:r>
    </w:p>
    <w:p w14:paraId="17BAA0BE" w14:textId="77777777" w:rsidR="007D0298" w:rsidRPr="00757BB8" w:rsidRDefault="007D0298" w:rsidP="00757BB8">
      <w:pPr>
        <w:ind w:left="851" w:right="616"/>
        <w:jc w:val="both"/>
        <w:rPr>
          <w:rFonts w:ascii="Palatino Linotype" w:eastAsia="Calibri" w:hAnsi="Palatino Linotype"/>
          <w:bCs/>
          <w:i/>
          <w:iCs/>
          <w:sz w:val="22"/>
          <w:szCs w:val="22"/>
          <w:lang w:val="es-ES_tradnl" w:eastAsia="en-US"/>
        </w:rPr>
      </w:pPr>
      <w:r w:rsidRPr="00757BB8">
        <w:rPr>
          <w:rFonts w:ascii="Palatino Linotype" w:eastAsia="Calibri" w:hAnsi="Palatino Linotype"/>
          <w:b/>
          <w:i/>
          <w:sz w:val="22"/>
          <w:szCs w:val="22"/>
          <w:lang w:val="es-ES_tradnl" w:eastAsia="en-US"/>
        </w:rPr>
        <w:t xml:space="preserve">“REVISIÓN EN AMPARO. LOS RESOLUTIVOS NO COMBATIDOS DEBEN DECLARARSE FIRMES. </w:t>
      </w:r>
      <w:r w:rsidRPr="00757BB8">
        <w:rPr>
          <w:rFonts w:ascii="Palatino Linotype" w:eastAsia="Calibri" w:hAnsi="Palatino Linotype"/>
          <w:bCs/>
          <w:i/>
          <w:iCs/>
          <w:sz w:val="22"/>
          <w:szCs w:val="22"/>
          <w:lang w:val="es-ES_tradnl" w:eastAsia="en-US"/>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w:t>
      </w:r>
      <w:r w:rsidRPr="00757BB8">
        <w:rPr>
          <w:rFonts w:ascii="Palatino Linotype" w:eastAsia="Calibri" w:hAnsi="Palatino Linotype"/>
          <w:i/>
          <w:sz w:val="22"/>
          <w:szCs w:val="22"/>
          <w:lang w:val="es-ES_tradnl" w:eastAsia="en-US"/>
        </w:rPr>
        <w:t>todos</w:t>
      </w:r>
      <w:r w:rsidRPr="00757BB8">
        <w:rPr>
          <w:rFonts w:ascii="Palatino Linotype" w:eastAsia="Calibri" w:hAnsi="Palatino Linotype"/>
          <w:bCs/>
          <w:i/>
          <w:iCs/>
          <w:sz w:val="22"/>
          <w:szCs w:val="22"/>
          <w:lang w:val="es-ES_tradnl" w:eastAsia="en-US"/>
        </w:rPr>
        <w:t xml:space="preserve">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6DB561B4" w14:textId="549E1607" w:rsidR="007D0298" w:rsidRPr="00757BB8" w:rsidRDefault="007D0298" w:rsidP="00757BB8">
      <w:pPr>
        <w:spacing w:before="100" w:beforeAutospacing="1" w:after="100" w:afterAutospacing="1" w:line="360" w:lineRule="auto"/>
        <w:jc w:val="both"/>
        <w:rPr>
          <w:rFonts w:ascii="Palatino Linotype" w:eastAsia="Calibri" w:hAnsi="Palatino Linotype"/>
          <w:szCs w:val="22"/>
          <w:lang w:eastAsia="en-US"/>
        </w:rPr>
      </w:pPr>
      <w:r w:rsidRPr="00757BB8">
        <w:rPr>
          <w:rFonts w:ascii="Palatino Linotype" w:eastAsia="Calibri" w:hAnsi="Palatino Linotype"/>
          <w:szCs w:val="22"/>
          <w:lang w:eastAsia="en-US"/>
        </w:rPr>
        <w:t xml:space="preserve">Por ello, este Instituto </w:t>
      </w:r>
      <w:r w:rsidR="009A4DBC" w:rsidRPr="00757BB8">
        <w:rPr>
          <w:rFonts w:ascii="Palatino Linotype" w:eastAsia="Calibri" w:hAnsi="Palatino Linotype"/>
          <w:szCs w:val="22"/>
          <w:lang w:eastAsia="en-US"/>
        </w:rPr>
        <w:t>omite</w:t>
      </w:r>
      <w:r w:rsidRPr="00757BB8">
        <w:rPr>
          <w:rFonts w:ascii="Palatino Linotype" w:eastAsia="Calibri" w:hAnsi="Palatino Linotype"/>
          <w:szCs w:val="22"/>
          <w:lang w:eastAsia="en-US"/>
        </w:rPr>
        <w:t xml:space="preserve"> el análisis de la competencia por parte del </w:t>
      </w:r>
      <w:r w:rsidRPr="00757BB8">
        <w:rPr>
          <w:rFonts w:ascii="Palatino Linotype" w:eastAsia="Calibri" w:hAnsi="Palatino Linotype"/>
          <w:b/>
          <w:szCs w:val="22"/>
          <w:lang w:eastAsia="en-US"/>
        </w:rPr>
        <w:t>SUJETO OBLIGADO</w:t>
      </w:r>
      <w:r w:rsidRPr="00757BB8">
        <w:rPr>
          <w:rFonts w:ascii="Palatino Linotype" w:eastAsia="Calibri" w:hAnsi="Palatino Linotype"/>
          <w:szCs w:val="22"/>
          <w:lang w:eastAsia="en-US"/>
        </w:rPr>
        <w:t xml:space="preserve">, para generar, administrar o poseer la información solicitada, dado que </w:t>
      </w:r>
      <w:r w:rsidRPr="00757BB8">
        <w:rPr>
          <w:rFonts w:ascii="Palatino Linotype" w:eastAsia="Calibri" w:hAnsi="Palatino Linotype"/>
          <w:szCs w:val="22"/>
          <w:lang w:eastAsia="en-US"/>
        </w:rPr>
        <w:lastRenderedPageBreak/>
        <w:t xml:space="preserve">éste ha asumido la misma, en razón de que en su respuesta le hizo entrega al hoy </w:t>
      </w:r>
      <w:r w:rsidRPr="00757BB8">
        <w:rPr>
          <w:rFonts w:ascii="Palatino Linotype" w:eastAsia="Calibri" w:hAnsi="Palatino Linotype"/>
          <w:b/>
          <w:szCs w:val="22"/>
          <w:lang w:eastAsia="en-US"/>
        </w:rPr>
        <w:t xml:space="preserve">RECURRENTE </w:t>
      </w:r>
      <w:r w:rsidRPr="00757BB8">
        <w:rPr>
          <w:rFonts w:ascii="Palatino Linotype" w:eastAsia="Calibri" w:hAnsi="Palatino Linotype"/>
          <w:szCs w:val="22"/>
          <w:lang w:eastAsia="en-US"/>
        </w:rPr>
        <w:t>de parte de la información solicitada.</w:t>
      </w:r>
    </w:p>
    <w:p w14:paraId="1DF8DD80" w14:textId="515A6649" w:rsidR="009113FA" w:rsidRPr="00757BB8" w:rsidRDefault="003060A3" w:rsidP="00757BB8">
      <w:pPr>
        <w:spacing w:before="100" w:beforeAutospacing="1" w:line="360" w:lineRule="auto"/>
        <w:jc w:val="both"/>
        <w:rPr>
          <w:rFonts w:ascii="Palatino Linotype" w:hAnsi="Palatino Linotype" w:cs="Arial"/>
        </w:rPr>
      </w:pPr>
      <w:r w:rsidRPr="00757BB8">
        <w:rPr>
          <w:rFonts w:ascii="Palatino Linotype" w:hAnsi="Palatino Linotype"/>
          <w:lang w:val="es-ES"/>
        </w:rPr>
        <w:t>Retomando el estudio</w:t>
      </w:r>
      <w:r w:rsidR="0046686C" w:rsidRPr="00757BB8">
        <w:rPr>
          <w:rFonts w:ascii="Palatino Linotype" w:hAnsi="Palatino Linotype"/>
          <w:lang w:val="es-ES"/>
        </w:rPr>
        <w:t xml:space="preserve">, </w:t>
      </w:r>
      <w:r w:rsidR="0046686C" w:rsidRPr="00757BB8">
        <w:rPr>
          <w:rFonts w:ascii="Palatino Linotype" w:hAnsi="Palatino Linotype"/>
          <w:b/>
          <w:lang w:val="es-ES"/>
        </w:rPr>
        <w:t>EL SUJETO OBLIGADO</w:t>
      </w:r>
      <w:r w:rsidRPr="00757BB8">
        <w:rPr>
          <w:rFonts w:ascii="Palatino Linotype" w:hAnsi="Palatino Linotype"/>
          <w:b/>
          <w:lang w:val="es-ES"/>
        </w:rPr>
        <w:t xml:space="preserve">, </w:t>
      </w:r>
      <w:r w:rsidRPr="00757BB8">
        <w:rPr>
          <w:rFonts w:ascii="Palatino Linotype" w:hAnsi="Palatino Linotype"/>
          <w:lang w:val="es-ES"/>
        </w:rPr>
        <w:t xml:space="preserve">en </w:t>
      </w:r>
      <w:r w:rsidR="009113FA" w:rsidRPr="00757BB8">
        <w:rPr>
          <w:rFonts w:ascii="Palatino Linotype" w:hAnsi="Palatino Linotype"/>
          <w:lang w:val="es-ES"/>
        </w:rPr>
        <w:t xml:space="preserve">su </w:t>
      </w:r>
      <w:r w:rsidRPr="00757BB8">
        <w:rPr>
          <w:rFonts w:ascii="Palatino Linotype" w:hAnsi="Palatino Linotype"/>
          <w:lang w:val="es-ES"/>
        </w:rPr>
        <w:t>respuesta</w:t>
      </w:r>
      <w:r w:rsidR="0046686C" w:rsidRPr="00757BB8">
        <w:rPr>
          <w:rFonts w:ascii="Palatino Linotype" w:hAnsi="Palatino Linotype"/>
          <w:b/>
          <w:lang w:val="es-ES"/>
        </w:rPr>
        <w:t xml:space="preserve"> </w:t>
      </w:r>
      <w:r w:rsidR="0046686C" w:rsidRPr="00757BB8">
        <w:rPr>
          <w:rFonts w:ascii="Palatino Linotype" w:hAnsi="Palatino Linotype" w:cs="Arial"/>
        </w:rPr>
        <w:t xml:space="preserve">refirió que existía impedimento legal para proporcionar </w:t>
      </w:r>
      <w:r w:rsidRPr="00757BB8">
        <w:rPr>
          <w:rFonts w:ascii="Palatino Linotype" w:hAnsi="Palatino Linotype" w:cs="Arial"/>
        </w:rPr>
        <w:t xml:space="preserve">la </w:t>
      </w:r>
      <w:r w:rsidR="0046686C" w:rsidRPr="00757BB8">
        <w:rPr>
          <w:rFonts w:ascii="Palatino Linotype" w:hAnsi="Palatino Linotype" w:cs="Arial"/>
        </w:rPr>
        <w:t xml:space="preserve">información </w:t>
      </w:r>
      <w:r w:rsidR="009113FA" w:rsidRPr="00757BB8">
        <w:rPr>
          <w:rFonts w:ascii="Palatino Linotype" w:hAnsi="Palatino Linotype" w:cs="Arial"/>
        </w:rPr>
        <w:t>concerniente a las calificaciones obteni</w:t>
      </w:r>
      <w:r w:rsidR="00522E5E" w:rsidRPr="00757BB8">
        <w:rPr>
          <w:rFonts w:ascii="Palatino Linotype" w:hAnsi="Palatino Linotype" w:cs="Arial"/>
        </w:rPr>
        <w:t>das por los servidores públicos, sin embargo no proporcionó el soporte legal que fundara y motivara esa decisión</w:t>
      </w:r>
      <w:r w:rsidR="00A47F9F" w:rsidRPr="00757BB8">
        <w:rPr>
          <w:rFonts w:ascii="Palatino Linotype" w:hAnsi="Palatino Linotype" w:cs="Arial"/>
        </w:rPr>
        <w:t xml:space="preserve"> tal como lo es el acuerdo de clasificación emitido por el Comité de Transparencia del </w:t>
      </w:r>
      <w:r w:rsidR="00A47F9F" w:rsidRPr="00757BB8">
        <w:rPr>
          <w:rFonts w:ascii="Palatino Linotype" w:hAnsi="Palatino Linotype" w:cs="Arial"/>
          <w:b/>
        </w:rPr>
        <w:t>SUJETO OBLIGADO</w:t>
      </w:r>
      <w:r w:rsidR="00522E5E" w:rsidRPr="00757BB8">
        <w:rPr>
          <w:rFonts w:ascii="Palatino Linotype" w:hAnsi="Palatino Linotype" w:cs="Arial"/>
        </w:rPr>
        <w:t xml:space="preserve">, argumentando únicamente en el apartado de la información testada lo siguiente:  </w:t>
      </w:r>
    </w:p>
    <w:p w14:paraId="68F64CFB" w14:textId="4C5A135A" w:rsidR="00522E5E" w:rsidRPr="00757BB8" w:rsidRDefault="00522E5E" w:rsidP="00757BB8">
      <w:pPr>
        <w:spacing w:before="100" w:beforeAutospacing="1"/>
        <w:ind w:left="851" w:right="899"/>
        <w:jc w:val="both"/>
        <w:rPr>
          <w:rFonts w:ascii="Palatino Linotype" w:hAnsi="Palatino Linotype" w:cs="Arial"/>
          <w:b/>
          <w:i/>
        </w:rPr>
      </w:pPr>
      <w:r w:rsidRPr="00757BB8">
        <w:rPr>
          <w:rFonts w:ascii="Palatino Linotype" w:hAnsi="Palatino Linotype" w:cs="Arial"/>
          <w:b/>
          <w:i/>
        </w:rPr>
        <w:t xml:space="preserve">“Se hace del conocimiento que la información suprimida en color negro, que corresponde a las calificaciones pertenecen a datos personales de carácter sensible, en términos a lo establecido en los artículos 4 fracción XII, de la Ley de Protección de Datos Personales en Posesión de Sujetos Obligados del Estado de México y Municipios y al 143, fracción I de la Ley de Transparencia y Acceso a la Información Pública del Estado de México y Municipios, la cual fue clasificada como información confidencial en la </w:t>
      </w:r>
      <w:r w:rsidRPr="00757BB8">
        <w:rPr>
          <w:rFonts w:ascii="Palatino Linotype" w:hAnsi="Palatino Linotype" w:cs="Arial"/>
          <w:b/>
          <w:i/>
          <w:u w:val="single"/>
        </w:rPr>
        <w:t>Sesión Ordinaria 12/2022 del Comité de Transparencia y Acceso a la Información Pública del Estado de México y Municipios</w:t>
      </w:r>
      <w:r w:rsidRPr="00757BB8">
        <w:rPr>
          <w:rFonts w:ascii="Palatino Linotype" w:hAnsi="Palatino Linotype" w:cs="Arial"/>
          <w:b/>
          <w:i/>
        </w:rPr>
        <w:t>”</w:t>
      </w:r>
    </w:p>
    <w:p w14:paraId="4BF436EA" w14:textId="5D8CC65D" w:rsidR="00522E5E" w:rsidRPr="00757BB8" w:rsidRDefault="00A47F9F" w:rsidP="00757BB8">
      <w:pPr>
        <w:spacing w:before="100" w:beforeAutospacing="1" w:line="360" w:lineRule="auto"/>
        <w:jc w:val="both"/>
        <w:rPr>
          <w:rFonts w:ascii="Palatino Linotype" w:hAnsi="Palatino Linotype" w:cs="Arial"/>
        </w:rPr>
      </w:pPr>
      <w:r w:rsidRPr="00757BB8">
        <w:rPr>
          <w:rFonts w:ascii="Palatino Linotype" w:hAnsi="Palatino Linotype" w:cs="Arial"/>
        </w:rPr>
        <w:t xml:space="preserve">Sin embargo, tal como obra la información proporcionada en la respuesta del </w:t>
      </w:r>
      <w:r w:rsidRPr="00757BB8">
        <w:rPr>
          <w:rFonts w:ascii="Palatino Linotype" w:hAnsi="Palatino Linotype" w:cs="Arial"/>
          <w:b/>
        </w:rPr>
        <w:t xml:space="preserve">SUJETO OBLIGADO, </w:t>
      </w:r>
      <w:r w:rsidRPr="00757BB8">
        <w:rPr>
          <w:rFonts w:ascii="Palatino Linotype" w:hAnsi="Palatino Linotype" w:cs="Arial"/>
        </w:rPr>
        <w:t xml:space="preserve">se advierte que fue remitida una liga electrónica, misma que consiste en la siguiente: </w:t>
      </w:r>
    </w:p>
    <w:p w14:paraId="24B03CC5" w14:textId="77777777" w:rsidR="00A47F9F" w:rsidRPr="00757BB8" w:rsidRDefault="00A47F9F" w:rsidP="00757BB8">
      <w:pPr>
        <w:spacing w:before="100" w:beforeAutospacing="1" w:line="360" w:lineRule="auto"/>
        <w:jc w:val="center"/>
        <w:rPr>
          <w:rFonts w:ascii="Palatino Linotype" w:hAnsi="Palatino Linotype" w:cs="Arial"/>
        </w:rPr>
      </w:pPr>
      <w:r w:rsidRPr="00757BB8">
        <w:rPr>
          <w:rFonts w:ascii="Palatino Linotype" w:hAnsi="Palatino Linotype" w:cs="Arial"/>
        </w:rPr>
        <w:t>https://www.pjedomex.gob.mx/transparencia/8_actas_comite</w:t>
      </w:r>
    </w:p>
    <w:p w14:paraId="68C91A88" w14:textId="77777777" w:rsidR="000C4EF1" w:rsidRPr="00757BB8" w:rsidRDefault="000C4EF1" w:rsidP="00757BB8">
      <w:pPr>
        <w:spacing w:before="100" w:beforeAutospacing="1" w:line="360" w:lineRule="auto"/>
        <w:rPr>
          <w:rFonts w:ascii="Palatino Linotype" w:hAnsi="Palatino Linotype" w:cs="Arial"/>
        </w:rPr>
      </w:pPr>
      <w:r w:rsidRPr="00757BB8">
        <w:rPr>
          <w:rFonts w:ascii="Palatino Linotype" w:hAnsi="Palatino Linotype" w:cs="Arial"/>
        </w:rPr>
        <w:lastRenderedPageBreak/>
        <w:t xml:space="preserve">Liga a la que accedió este Órgano Garante para verificar si la información obra tal y como lo refiere el Titular de la Unidad de Transparencia del ente recurrido, encontrándose lo siguiente: </w:t>
      </w:r>
    </w:p>
    <w:p w14:paraId="7B098B4D" w14:textId="75D2753F" w:rsidR="00377EE4" w:rsidRPr="00757BB8" w:rsidRDefault="000C4EF1" w:rsidP="00757BB8">
      <w:pPr>
        <w:widowControl w:val="0"/>
        <w:autoSpaceDE w:val="0"/>
        <w:autoSpaceDN w:val="0"/>
        <w:adjustRightInd w:val="0"/>
        <w:spacing w:line="360" w:lineRule="auto"/>
        <w:jc w:val="both"/>
        <w:rPr>
          <w:rFonts w:ascii="Palatino Linotype" w:hAnsi="Palatino Linotype" w:cs="Arial"/>
        </w:rPr>
      </w:pPr>
      <w:r w:rsidRPr="00757BB8">
        <w:rPr>
          <w:noProof/>
          <w:lang w:eastAsia="es-MX"/>
        </w:rPr>
        <w:drawing>
          <wp:inline distT="0" distB="0" distL="0" distR="0" wp14:anchorId="5BCA270D" wp14:editId="7B1BB78C">
            <wp:extent cx="5791835" cy="2859405"/>
            <wp:effectExtent l="152400" t="152400" r="361315" b="3600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2859405"/>
                    </a:xfrm>
                    <a:prstGeom prst="rect">
                      <a:avLst/>
                    </a:prstGeom>
                    <a:ln>
                      <a:noFill/>
                    </a:ln>
                    <a:effectLst>
                      <a:outerShdw blurRad="292100" dist="139700" dir="2700000" algn="tl" rotWithShape="0">
                        <a:srgbClr val="333333">
                          <a:alpha val="65000"/>
                        </a:srgbClr>
                      </a:outerShdw>
                    </a:effectLst>
                  </pic:spPr>
                </pic:pic>
              </a:graphicData>
            </a:graphic>
          </wp:inline>
        </w:drawing>
      </w:r>
      <w:r w:rsidR="00A47F9F" w:rsidRPr="00757BB8">
        <w:rPr>
          <w:rFonts w:ascii="Palatino Linotype" w:hAnsi="Palatino Linotype" w:cs="Arial"/>
        </w:rPr>
        <w:cr/>
      </w:r>
      <w:r w:rsidR="00377EE4" w:rsidRPr="00757BB8">
        <w:rPr>
          <w:rFonts w:ascii="Palatino Linotype" w:hAnsi="Palatino Linotype" w:cs="Arial"/>
        </w:rPr>
        <w:t xml:space="preserve"> De lo anterior, se puede advertir a simple vista que no se encuentra la información mencionada; al respecto, debemos partir de que la obligación de acceso a la información se tendrá por cumplida cuando el solicitante tenga a su disposición la información requerida, o cuando realice su consulta en el lugar que ésta se localice, conforme a los artículos 3, fracción XI, XII 4, 12, y 24, último párrafo de la Ley de Transparencia y Acceso a la Información Pública del Estado de México y Municipios, antes insertos, así como lo que establecen los 11 y 161, del mismo ordenamiento referido, en el que señalan diversas características que debe tener la información desde el momento de su generación, publicación y entrega, así como la forma en que se deberá consultar la información, señalando una fuente precisa y concreta, a saber:</w:t>
      </w:r>
    </w:p>
    <w:p w14:paraId="73154F67" w14:textId="77777777" w:rsidR="00377EE4" w:rsidRPr="00757BB8" w:rsidRDefault="00377EE4" w:rsidP="00757BB8">
      <w:pPr>
        <w:widowControl w:val="0"/>
        <w:autoSpaceDE w:val="0"/>
        <w:autoSpaceDN w:val="0"/>
        <w:adjustRightInd w:val="0"/>
        <w:ind w:left="850" w:right="901"/>
        <w:jc w:val="both"/>
        <w:rPr>
          <w:rFonts w:ascii="Palatino Linotype" w:hAnsi="Palatino Linotype" w:cs="Arial"/>
          <w:i/>
          <w:sz w:val="22"/>
          <w:szCs w:val="22"/>
        </w:rPr>
      </w:pPr>
      <w:r w:rsidRPr="00757BB8">
        <w:rPr>
          <w:rFonts w:ascii="Palatino Linotype" w:hAnsi="Palatino Linotype" w:cs="Arial"/>
          <w:i/>
          <w:sz w:val="22"/>
          <w:szCs w:val="22"/>
        </w:rPr>
        <w:lastRenderedPageBreak/>
        <w:t>“Artículo 11.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p>
    <w:p w14:paraId="13940D45" w14:textId="77777777" w:rsidR="00377EE4" w:rsidRPr="00757BB8" w:rsidRDefault="00377EE4" w:rsidP="00757BB8">
      <w:pPr>
        <w:widowControl w:val="0"/>
        <w:autoSpaceDE w:val="0"/>
        <w:autoSpaceDN w:val="0"/>
        <w:adjustRightInd w:val="0"/>
        <w:ind w:left="850" w:right="901"/>
        <w:jc w:val="both"/>
        <w:rPr>
          <w:rFonts w:ascii="Palatino Linotype" w:hAnsi="Palatino Linotype" w:cs="Arial"/>
          <w:i/>
          <w:sz w:val="22"/>
          <w:szCs w:val="22"/>
        </w:rPr>
      </w:pPr>
      <w:r w:rsidRPr="00757BB8">
        <w:rPr>
          <w:rFonts w:ascii="Palatino Linotype" w:hAnsi="Palatino Linotype" w:cs="Arial"/>
          <w:i/>
          <w:sz w:val="22"/>
          <w:szCs w:val="22"/>
        </w:rPr>
        <w:t>[…]</w:t>
      </w:r>
    </w:p>
    <w:p w14:paraId="31CDC471" w14:textId="77777777" w:rsidR="00377EE4" w:rsidRPr="00757BB8" w:rsidRDefault="00377EE4" w:rsidP="00757BB8">
      <w:pPr>
        <w:widowControl w:val="0"/>
        <w:autoSpaceDE w:val="0"/>
        <w:autoSpaceDN w:val="0"/>
        <w:adjustRightInd w:val="0"/>
        <w:ind w:left="850" w:right="901"/>
        <w:jc w:val="both"/>
        <w:rPr>
          <w:rFonts w:ascii="Palatino Linotype" w:hAnsi="Palatino Linotype" w:cs="Arial"/>
          <w:i/>
          <w:sz w:val="22"/>
          <w:szCs w:val="22"/>
        </w:rPr>
      </w:pPr>
      <w:r w:rsidRPr="00757BB8">
        <w:rPr>
          <w:rFonts w:ascii="Palatino Linotype" w:hAnsi="Palatino Linotype" w:cs="Arial"/>
          <w:i/>
          <w:sz w:val="22"/>
          <w:szCs w:val="22"/>
        </w:rPr>
        <w:t>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(Sic)</w:t>
      </w:r>
    </w:p>
    <w:p w14:paraId="3DF5FB9E" w14:textId="77777777" w:rsidR="00377EE4" w:rsidRPr="00757BB8" w:rsidRDefault="00377EE4" w:rsidP="00757BB8">
      <w:pPr>
        <w:widowControl w:val="0"/>
        <w:autoSpaceDE w:val="0"/>
        <w:autoSpaceDN w:val="0"/>
        <w:adjustRightInd w:val="0"/>
        <w:spacing w:line="360" w:lineRule="auto"/>
        <w:jc w:val="both"/>
        <w:rPr>
          <w:rFonts w:ascii="Palatino Linotype" w:hAnsi="Palatino Linotype" w:cs="Arial"/>
        </w:rPr>
      </w:pPr>
    </w:p>
    <w:p w14:paraId="20C2AAB3" w14:textId="77777777" w:rsidR="00377EE4" w:rsidRPr="00757BB8" w:rsidRDefault="00377EE4" w:rsidP="00757BB8">
      <w:pPr>
        <w:widowControl w:val="0"/>
        <w:autoSpaceDE w:val="0"/>
        <w:autoSpaceDN w:val="0"/>
        <w:adjustRightInd w:val="0"/>
        <w:spacing w:line="360" w:lineRule="auto"/>
        <w:jc w:val="both"/>
        <w:rPr>
          <w:rFonts w:ascii="Palatino Linotype" w:hAnsi="Palatino Linotype" w:cs="Arial"/>
        </w:rPr>
      </w:pPr>
      <w:r w:rsidRPr="00757BB8">
        <w:rPr>
          <w:rFonts w:ascii="Palatino Linotype" w:hAnsi="Palatino Linotype" w:cs="Arial"/>
        </w:rPr>
        <w:t>En ese sentido, es toral señalar que el derecho de acceso a la información pública, implica que cualquier persona conozca la información contenida en los documentos que se encuentren en los archivos de los Sujetos Obligados, así que cuando la información requerida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siendo trascendental que la fuente sea precisa y concreta, por lo que no debe implicar que el solicitante realice una búsqueda en toda la información que se encuentre disponible.</w:t>
      </w:r>
    </w:p>
    <w:p w14:paraId="671B67BF" w14:textId="77777777" w:rsidR="00377EE4" w:rsidRPr="00757BB8" w:rsidRDefault="00377EE4" w:rsidP="00757BB8">
      <w:pPr>
        <w:widowControl w:val="0"/>
        <w:autoSpaceDE w:val="0"/>
        <w:autoSpaceDN w:val="0"/>
        <w:adjustRightInd w:val="0"/>
        <w:spacing w:line="360" w:lineRule="auto"/>
        <w:jc w:val="both"/>
        <w:rPr>
          <w:rFonts w:ascii="Palatino Linotype" w:hAnsi="Palatino Linotype" w:cs="Arial"/>
        </w:rPr>
      </w:pPr>
    </w:p>
    <w:p w14:paraId="2167F89C" w14:textId="77777777" w:rsidR="00377EE4" w:rsidRPr="00757BB8" w:rsidRDefault="00377EE4" w:rsidP="00757BB8">
      <w:pPr>
        <w:widowControl w:val="0"/>
        <w:autoSpaceDE w:val="0"/>
        <w:autoSpaceDN w:val="0"/>
        <w:adjustRightInd w:val="0"/>
        <w:spacing w:line="360" w:lineRule="auto"/>
        <w:jc w:val="both"/>
        <w:rPr>
          <w:rFonts w:ascii="Palatino Linotype" w:hAnsi="Palatino Linotype" w:cs="Arial"/>
        </w:rPr>
      </w:pPr>
      <w:r w:rsidRPr="00757BB8">
        <w:rPr>
          <w:rFonts w:ascii="Palatino Linotype" w:hAnsi="Palatino Linotype" w:cs="Arial"/>
        </w:rPr>
        <w:t xml:space="preserve">De los artículos transcritos se establecen las características que debe tener la información desde el momento de su generación, publicación y entrega; de igual manera se contempla el procedimiento a seguir por </w:t>
      </w:r>
      <w:r w:rsidRPr="00757BB8">
        <w:rPr>
          <w:rFonts w:ascii="Palatino Linotype" w:hAnsi="Palatino Linotype" w:cs="Arial"/>
          <w:b/>
        </w:rPr>
        <w:t>EL SUJETO OBLIGADO</w:t>
      </w:r>
      <w:r w:rsidRPr="00757BB8">
        <w:rPr>
          <w:rFonts w:ascii="Palatino Linotype" w:hAnsi="Palatino Linotype" w:cs="Arial"/>
        </w:rPr>
        <w:t xml:space="preserve"> para </w:t>
      </w:r>
      <w:r w:rsidRPr="00757BB8">
        <w:rPr>
          <w:rFonts w:ascii="Palatino Linotype" w:hAnsi="Palatino Linotype" w:cs="Arial"/>
        </w:rPr>
        <w:lastRenderedPageBreak/>
        <w:t>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2CB93391" w14:textId="77777777" w:rsidR="00377EE4" w:rsidRPr="00757BB8" w:rsidRDefault="00377EE4" w:rsidP="00757BB8">
      <w:pPr>
        <w:widowControl w:val="0"/>
        <w:autoSpaceDE w:val="0"/>
        <w:autoSpaceDN w:val="0"/>
        <w:adjustRightInd w:val="0"/>
        <w:spacing w:line="360" w:lineRule="auto"/>
        <w:jc w:val="both"/>
        <w:rPr>
          <w:rFonts w:ascii="Palatino Linotype" w:hAnsi="Palatino Linotype" w:cs="Arial"/>
        </w:rPr>
      </w:pPr>
    </w:p>
    <w:p w14:paraId="57FC12AC" w14:textId="77777777" w:rsidR="00377EE4" w:rsidRPr="00757BB8" w:rsidRDefault="00377EE4" w:rsidP="00757BB8">
      <w:pPr>
        <w:widowControl w:val="0"/>
        <w:numPr>
          <w:ilvl w:val="0"/>
          <w:numId w:val="31"/>
        </w:numPr>
        <w:autoSpaceDE w:val="0"/>
        <w:autoSpaceDN w:val="0"/>
        <w:adjustRightInd w:val="0"/>
        <w:spacing w:line="360" w:lineRule="auto"/>
        <w:jc w:val="both"/>
        <w:rPr>
          <w:rFonts w:ascii="Palatino Linotype" w:hAnsi="Palatino Linotype" w:cs="Arial"/>
        </w:rPr>
      </w:pPr>
      <w:r w:rsidRPr="00757BB8">
        <w:rPr>
          <w:rFonts w:ascii="Palatino Linotype" w:hAnsi="Palatino Linotype" w:cs="Arial"/>
        </w:rPr>
        <w:t>La fuente</w:t>
      </w:r>
    </w:p>
    <w:p w14:paraId="7C6537E2" w14:textId="77777777" w:rsidR="00377EE4" w:rsidRPr="00757BB8" w:rsidRDefault="00377EE4" w:rsidP="00757BB8">
      <w:pPr>
        <w:widowControl w:val="0"/>
        <w:numPr>
          <w:ilvl w:val="0"/>
          <w:numId w:val="31"/>
        </w:numPr>
        <w:autoSpaceDE w:val="0"/>
        <w:autoSpaceDN w:val="0"/>
        <w:adjustRightInd w:val="0"/>
        <w:spacing w:line="360" w:lineRule="auto"/>
        <w:jc w:val="both"/>
        <w:rPr>
          <w:rFonts w:ascii="Palatino Linotype" w:hAnsi="Palatino Linotype" w:cs="Arial"/>
        </w:rPr>
      </w:pPr>
      <w:r w:rsidRPr="00757BB8">
        <w:rPr>
          <w:rFonts w:ascii="Palatino Linotype" w:hAnsi="Palatino Linotype" w:cs="Arial"/>
        </w:rPr>
        <w:t>El lugar y</w:t>
      </w:r>
    </w:p>
    <w:p w14:paraId="521DCC6A" w14:textId="77777777" w:rsidR="00377EE4" w:rsidRPr="00757BB8" w:rsidRDefault="00377EE4" w:rsidP="00757BB8">
      <w:pPr>
        <w:widowControl w:val="0"/>
        <w:numPr>
          <w:ilvl w:val="0"/>
          <w:numId w:val="31"/>
        </w:numPr>
        <w:autoSpaceDE w:val="0"/>
        <w:autoSpaceDN w:val="0"/>
        <w:adjustRightInd w:val="0"/>
        <w:spacing w:line="360" w:lineRule="auto"/>
        <w:jc w:val="both"/>
        <w:rPr>
          <w:rFonts w:ascii="Palatino Linotype" w:hAnsi="Palatino Linotype" w:cs="Arial"/>
        </w:rPr>
      </w:pPr>
      <w:r w:rsidRPr="00757BB8">
        <w:rPr>
          <w:rFonts w:ascii="Palatino Linotype" w:hAnsi="Palatino Linotype" w:cs="Arial"/>
        </w:rPr>
        <w:t xml:space="preserve">La forma </w:t>
      </w:r>
    </w:p>
    <w:p w14:paraId="5C37ED53" w14:textId="77777777" w:rsidR="00377EE4" w:rsidRPr="00757BB8" w:rsidRDefault="00377EE4" w:rsidP="00757BB8">
      <w:pPr>
        <w:widowControl w:val="0"/>
        <w:autoSpaceDE w:val="0"/>
        <w:autoSpaceDN w:val="0"/>
        <w:adjustRightInd w:val="0"/>
        <w:spacing w:line="360" w:lineRule="auto"/>
        <w:jc w:val="both"/>
        <w:rPr>
          <w:rFonts w:ascii="Palatino Linotype" w:hAnsi="Palatino Linotype" w:cs="Arial"/>
          <w:sz w:val="16"/>
          <w:szCs w:val="16"/>
        </w:rPr>
      </w:pPr>
    </w:p>
    <w:p w14:paraId="68987BCA" w14:textId="77777777" w:rsidR="00377EE4" w:rsidRPr="00757BB8" w:rsidRDefault="00377EE4" w:rsidP="00757BB8">
      <w:pPr>
        <w:widowControl w:val="0"/>
        <w:autoSpaceDE w:val="0"/>
        <w:autoSpaceDN w:val="0"/>
        <w:adjustRightInd w:val="0"/>
        <w:spacing w:line="360" w:lineRule="auto"/>
        <w:jc w:val="both"/>
        <w:rPr>
          <w:rFonts w:ascii="Palatino Linotype" w:hAnsi="Palatino Linotype" w:cs="Arial"/>
        </w:rPr>
      </w:pPr>
      <w:r w:rsidRPr="00757BB8">
        <w:rPr>
          <w:rFonts w:ascii="Palatino Linotype" w:hAnsi="Palatino Linotype" w:cs="Arial"/>
        </w:rPr>
        <w:t>Asimismo, se establece que la fuente de la información deberá ser:</w:t>
      </w:r>
    </w:p>
    <w:p w14:paraId="3CD1F124" w14:textId="77777777" w:rsidR="00377EE4" w:rsidRPr="00757BB8" w:rsidRDefault="00377EE4" w:rsidP="00757BB8">
      <w:pPr>
        <w:widowControl w:val="0"/>
        <w:autoSpaceDE w:val="0"/>
        <w:autoSpaceDN w:val="0"/>
        <w:adjustRightInd w:val="0"/>
        <w:spacing w:line="360" w:lineRule="auto"/>
        <w:jc w:val="both"/>
        <w:rPr>
          <w:rFonts w:ascii="Palatino Linotype" w:hAnsi="Palatino Linotype" w:cs="Arial"/>
          <w:sz w:val="16"/>
          <w:szCs w:val="16"/>
        </w:rPr>
      </w:pPr>
    </w:p>
    <w:p w14:paraId="5D1CB61D" w14:textId="77777777" w:rsidR="00377EE4" w:rsidRPr="00757BB8" w:rsidRDefault="00377EE4" w:rsidP="00757BB8">
      <w:pPr>
        <w:widowControl w:val="0"/>
        <w:numPr>
          <w:ilvl w:val="0"/>
          <w:numId w:val="32"/>
        </w:numPr>
        <w:autoSpaceDE w:val="0"/>
        <w:autoSpaceDN w:val="0"/>
        <w:adjustRightInd w:val="0"/>
        <w:spacing w:line="360" w:lineRule="auto"/>
        <w:jc w:val="both"/>
        <w:rPr>
          <w:rFonts w:ascii="Palatino Linotype" w:hAnsi="Palatino Linotype" w:cs="Arial"/>
        </w:rPr>
      </w:pPr>
      <w:r w:rsidRPr="00757BB8">
        <w:rPr>
          <w:rFonts w:ascii="Palatino Linotype" w:hAnsi="Palatino Linotype" w:cs="Arial"/>
        </w:rPr>
        <w:t>Precisa</w:t>
      </w:r>
    </w:p>
    <w:p w14:paraId="31834DAE" w14:textId="77777777" w:rsidR="00377EE4" w:rsidRPr="00757BB8" w:rsidRDefault="00377EE4" w:rsidP="00757BB8">
      <w:pPr>
        <w:widowControl w:val="0"/>
        <w:numPr>
          <w:ilvl w:val="0"/>
          <w:numId w:val="32"/>
        </w:numPr>
        <w:autoSpaceDE w:val="0"/>
        <w:autoSpaceDN w:val="0"/>
        <w:adjustRightInd w:val="0"/>
        <w:spacing w:line="360" w:lineRule="auto"/>
        <w:jc w:val="both"/>
        <w:rPr>
          <w:rFonts w:ascii="Palatino Linotype" w:hAnsi="Palatino Linotype" w:cs="Arial"/>
        </w:rPr>
      </w:pPr>
      <w:r w:rsidRPr="00757BB8">
        <w:rPr>
          <w:rFonts w:ascii="Palatino Linotype" w:hAnsi="Palatino Linotype" w:cs="Arial"/>
        </w:rPr>
        <w:t>Concreta</w:t>
      </w:r>
    </w:p>
    <w:p w14:paraId="1547C935" w14:textId="77777777" w:rsidR="00377EE4" w:rsidRPr="00757BB8" w:rsidRDefault="00377EE4" w:rsidP="00757BB8">
      <w:pPr>
        <w:widowControl w:val="0"/>
        <w:numPr>
          <w:ilvl w:val="0"/>
          <w:numId w:val="32"/>
        </w:numPr>
        <w:autoSpaceDE w:val="0"/>
        <w:autoSpaceDN w:val="0"/>
        <w:adjustRightInd w:val="0"/>
        <w:spacing w:line="360" w:lineRule="auto"/>
        <w:jc w:val="both"/>
        <w:rPr>
          <w:rFonts w:ascii="Palatino Linotype" w:hAnsi="Palatino Linotype" w:cs="Arial"/>
        </w:rPr>
      </w:pPr>
      <w:r w:rsidRPr="00757BB8">
        <w:rPr>
          <w:rFonts w:ascii="Palatino Linotype" w:hAnsi="Palatino Linotype" w:cs="Arial"/>
        </w:rPr>
        <w:t>Y NO debe implicar que el solicitante realice una búsqueda en toda la información que se encuentre disponible.</w:t>
      </w:r>
    </w:p>
    <w:p w14:paraId="7DFEA42E" w14:textId="77777777" w:rsidR="00377EE4" w:rsidRPr="00757BB8" w:rsidRDefault="00377EE4" w:rsidP="00757BB8">
      <w:pPr>
        <w:widowControl w:val="0"/>
        <w:autoSpaceDE w:val="0"/>
        <w:autoSpaceDN w:val="0"/>
        <w:adjustRightInd w:val="0"/>
        <w:spacing w:line="360" w:lineRule="auto"/>
        <w:ind w:left="720"/>
        <w:jc w:val="both"/>
        <w:rPr>
          <w:rFonts w:ascii="Palatino Linotype" w:hAnsi="Palatino Linotype" w:cs="Arial"/>
          <w:sz w:val="16"/>
          <w:szCs w:val="16"/>
        </w:rPr>
      </w:pPr>
    </w:p>
    <w:p w14:paraId="2CED862D" w14:textId="05F2ADE3" w:rsidR="00377EE4" w:rsidRPr="00757BB8" w:rsidRDefault="00377EE4" w:rsidP="00757BB8">
      <w:pPr>
        <w:widowControl w:val="0"/>
        <w:autoSpaceDE w:val="0"/>
        <w:autoSpaceDN w:val="0"/>
        <w:adjustRightInd w:val="0"/>
        <w:spacing w:line="360" w:lineRule="auto"/>
        <w:jc w:val="both"/>
        <w:rPr>
          <w:rFonts w:ascii="Palatino Linotype" w:hAnsi="Palatino Linotype" w:cs="Arial"/>
        </w:rPr>
      </w:pPr>
      <w:r w:rsidRPr="00757BB8">
        <w:rPr>
          <w:rFonts w:ascii="Palatino Linotype" w:hAnsi="Palatino Linotype" w:cs="Arial"/>
        </w:rPr>
        <w:t xml:space="preserve">De lo anterior, se desprende que la Ley de Transparencia constriñe a los Sujetos Obligados a atender las solicitudes de información y los faculta para que en el caso de que la misma, ya se encuentre disponible a través de una determinada página de internet; a que dicho pronunciamiento se le deba hacer en los términos descritos, circunstancia que en la especie no aconteció así, </w:t>
      </w:r>
      <w:r w:rsidRPr="00757BB8">
        <w:rPr>
          <w:rFonts w:ascii="Palatino Linotype" w:hAnsi="Palatino Linotype" w:cs="Arial"/>
          <w:b/>
        </w:rPr>
        <w:t>toda vez que de</w:t>
      </w:r>
      <w:r w:rsidR="00E8714E" w:rsidRPr="00757BB8">
        <w:rPr>
          <w:rFonts w:ascii="Palatino Linotype" w:hAnsi="Palatino Linotype" w:cs="Arial"/>
          <w:b/>
        </w:rPr>
        <w:t xml:space="preserve"> </w:t>
      </w:r>
      <w:r w:rsidRPr="00757BB8">
        <w:rPr>
          <w:rFonts w:ascii="Palatino Linotype" w:hAnsi="Palatino Linotype" w:cs="Arial"/>
          <w:b/>
        </w:rPr>
        <w:t>l</w:t>
      </w:r>
      <w:r w:rsidR="00E8714E" w:rsidRPr="00757BB8">
        <w:rPr>
          <w:rFonts w:ascii="Palatino Linotype" w:hAnsi="Palatino Linotype" w:cs="Arial"/>
          <w:b/>
        </w:rPr>
        <w:t>a liga electrónica proporcionada n</w:t>
      </w:r>
      <w:r w:rsidRPr="00757BB8">
        <w:rPr>
          <w:rFonts w:ascii="Palatino Linotype" w:hAnsi="Palatino Linotype" w:cs="Arial"/>
          <w:b/>
        </w:rPr>
        <w:t>o es posible identificar la información a simple vista</w:t>
      </w:r>
      <w:r w:rsidR="00E8714E" w:rsidRPr="00757BB8">
        <w:rPr>
          <w:rFonts w:ascii="Palatino Linotype" w:hAnsi="Palatino Linotype" w:cs="Arial"/>
          <w:b/>
        </w:rPr>
        <w:t>, ya</w:t>
      </w:r>
      <w:r w:rsidRPr="00757BB8">
        <w:rPr>
          <w:rFonts w:ascii="Palatino Linotype" w:hAnsi="Palatino Linotype" w:cs="Arial"/>
          <w:b/>
        </w:rPr>
        <w:t xml:space="preserve"> que a consecuencia de ello implica que el solicitante realice una búsqueda en toda la información que se encuentre disponible</w:t>
      </w:r>
      <w:r w:rsidRPr="00757BB8">
        <w:rPr>
          <w:rFonts w:ascii="Palatino Linotype" w:hAnsi="Palatino Linotype" w:cs="Arial"/>
        </w:rPr>
        <w:t>; por lo que no se atiende en los términos</w:t>
      </w:r>
      <w:r w:rsidR="00757BB8" w:rsidRPr="00757BB8">
        <w:rPr>
          <w:rFonts w:ascii="Palatino Linotype" w:hAnsi="Palatino Linotype" w:cs="Arial"/>
        </w:rPr>
        <w:t xml:space="preserve"> </w:t>
      </w:r>
      <w:r w:rsidRPr="00757BB8">
        <w:rPr>
          <w:rFonts w:ascii="Palatino Linotype" w:hAnsi="Palatino Linotype" w:cs="Arial"/>
        </w:rPr>
        <w:t>respectivos y requeridos por el solicitante.</w:t>
      </w:r>
    </w:p>
    <w:p w14:paraId="2F7C8810" w14:textId="04F138F3" w:rsidR="00E8714E" w:rsidRPr="00757BB8" w:rsidRDefault="00E8714E" w:rsidP="00757BB8">
      <w:pPr>
        <w:widowControl w:val="0"/>
        <w:autoSpaceDE w:val="0"/>
        <w:autoSpaceDN w:val="0"/>
        <w:adjustRightInd w:val="0"/>
        <w:spacing w:line="360" w:lineRule="auto"/>
        <w:jc w:val="both"/>
        <w:rPr>
          <w:rFonts w:ascii="Palatino Linotype" w:hAnsi="Palatino Linotype" w:cs="Arial"/>
        </w:rPr>
      </w:pPr>
      <w:r w:rsidRPr="00757BB8">
        <w:rPr>
          <w:rFonts w:ascii="Palatino Linotype" w:hAnsi="Palatino Linotype" w:cs="Arial"/>
        </w:rPr>
        <w:lastRenderedPageBreak/>
        <w:t xml:space="preserve">Además, en aras de privilegiar un correcto acceso a la información, es dable señalar que, este Órgano Garante advirtió del texto utilizado para referir los datos testados en la entrega de información desde respuesta primigenia, que </w:t>
      </w:r>
      <w:r w:rsidRPr="00757BB8">
        <w:rPr>
          <w:rFonts w:ascii="Palatino Linotype" w:hAnsi="Palatino Linotype" w:cs="Arial"/>
          <w:b/>
        </w:rPr>
        <w:t xml:space="preserve">EL SUJETO OBLIGADO </w:t>
      </w:r>
      <w:r w:rsidRPr="00757BB8">
        <w:rPr>
          <w:rFonts w:ascii="Palatino Linotype" w:hAnsi="Palatino Linotype" w:cs="Arial"/>
        </w:rPr>
        <w:t xml:space="preserve">refirió que había sido aprobada la Clasificación como información confidencial en la Sesión Ordinaria 12/2022 del Comité de Transparencia y Acceso a la Información Pública del Estado de México y Municipios, sin embargo al realizar una </w:t>
      </w:r>
      <w:r w:rsidR="006C2DE5" w:rsidRPr="00757BB8">
        <w:rPr>
          <w:rFonts w:ascii="Palatino Linotype" w:hAnsi="Palatino Linotype" w:cs="Arial"/>
        </w:rPr>
        <w:t xml:space="preserve">búsqueda en la información proporcionada en la liga electrónica, este Órgano Garante advirtió que no se encuentra publicada dicha Acta, ello de conformidad con el siguiente soporte documental, extraído de la página electrónica proporcionada por </w:t>
      </w:r>
      <w:r w:rsidR="006C2DE5" w:rsidRPr="00757BB8">
        <w:rPr>
          <w:rFonts w:ascii="Palatino Linotype" w:hAnsi="Palatino Linotype" w:cs="Arial"/>
          <w:b/>
        </w:rPr>
        <w:t xml:space="preserve">EL SUJETO OBLIGADO </w:t>
      </w:r>
      <w:r w:rsidR="006C2DE5" w:rsidRPr="00757BB8">
        <w:rPr>
          <w:rFonts w:ascii="Palatino Linotype" w:hAnsi="Palatino Linotype" w:cs="Arial"/>
        </w:rPr>
        <w:t xml:space="preserve">a través del Titular de la Unidad de Transparencia: </w:t>
      </w:r>
    </w:p>
    <w:p w14:paraId="424360D4" w14:textId="77777777" w:rsidR="00EE43F4" w:rsidRPr="00757BB8" w:rsidRDefault="006C2DE5" w:rsidP="00757BB8">
      <w:pPr>
        <w:widowControl w:val="0"/>
        <w:autoSpaceDE w:val="0"/>
        <w:autoSpaceDN w:val="0"/>
        <w:adjustRightInd w:val="0"/>
        <w:spacing w:line="360" w:lineRule="auto"/>
        <w:ind w:left="-709"/>
        <w:jc w:val="center"/>
        <w:rPr>
          <w:rFonts w:ascii="Palatino Linotype" w:hAnsi="Palatino Linotype" w:cs="Arial"/>
        </w:rPr>
      </w:pPr>
      <w:r w:rsidRPr="00757BB8">
        <w:rPr>
          <w:noProof/>
          <w:lang w:eastAsia="es-MX"/>
        </w:rPr>
        <mc:AlternateContent>
          <mc:Choice Requires="wps">
            <w:drawing>
              <wp:anchor distT="0" distB="0" distL="114300" distR="114300" simplePos="0" relativeHeight="251661312" behindDoc="0" locked="0" layoutInCell="1" allowOverlap="1" wp14:anchorId="306D43FE" wp14:editId="47BBE1CA">
                <wp:simplePos x="0" y="0"/>
                <wp:positionH relativeFrom="column">
                  <wp:posOffset>481966</wp:posOffset>
                </wp:positionH>
                <wp:positionV relativeFrom="paragraph">
                  <wp:posOffset>3196590</wp:posOffset>
                </wp:positionV>
                <wp:extent cx="952500" cy="619125"/>
                <wp:effectExtent l="57150" t="76200" r="0" b="180975"/>
                <wp:wrapNone/>
                <wp:docPr id="10" name="Flecha derecha 10"/>
                <wp:cNvGraphicFramePr/>
                <a:graphic xmlns:a="http://schemas.openxmlformats.org/drawingml/2006/main">
                  <a:graphicData uri="http://schemas.microsoft.com/office/word/2010/wordprocessingShape">
                    <wps:wsp>
                      <wps:cNvSpPr/>
                      <wps:spPr>
                        <a:xfrm rot="19510063">
                          <a:off x="0" y="0"/>
                          <a:ext cx="952500" cy="619125"/>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2D66F39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0" o:spid="_x0000_s1026" type="#_x0000_t13" style="position:absolute;margin-left:37.95pt;margin-top:251.7pt;width:75pt;height:48.75pt;rotation:-2282769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" adj="14580" fillcolor="red" strokecolor="red">
                <v:shadow on="t" color="black" opacity="22937f" origin=",.5" offset="0,.63889mm"/>
              </v:shape>
            </w:pict>
          </mc:Fallback>
        </mc:AlternateContent>
      </w:r>
      <w:r w:rsidRPr="00757BB8">
        <w:rPr>
          <w:noProof/>
          <w:lang w:eastAsia="es-MX"/>
        </w:rPr>
        <w:drawing>
          <wp:inline distT="0" distB="0" distL="0" distR="0" wp14:anchorId="20FD8C15" wp14:editId="50CF5EB5">
            <wp:extent cx="6181725" cy="3676650"/>
            <wp:effectExtent l="152400" t="152400" r="371475" b="3619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3800" r="4780" b="4113"/>
                    <a:stretch/>
                  </pic:blipFill>
                  <pic:spPr bwMode="auto">
                    <a:xfrm>
                      <a:off x="0" y="0"/>
                      <a:ext cx="6183679" cy="367781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46D7BD7A" w14:textId="2DE66E39" w:rsidR="00A47F9F" w:rsidRPr="00757BB8" w:rsidRDefault="006C2DE5" w:rsidP="00757BB8">
      <w:pPr>
        <w:widowControl w:val="0"/>
        <w:autoSpaceDE w:val="0"/>
        <w:autoSpaceDN w:val="0"/>
        <w:adjustRightInd w:val="0"/>
        <w:spacing w:line="360" w:lineRule="auto"/>
        <w:jc w:val="both"/>
        <w:rPr>
          <w:rFonts w:ascii="Palatino Linotype" w:hAnsi="Palatino Linotype" w:cs="Arial"/>
        </w:rPr>
      </w:pPr>
      <w:r w:rsidRPr="00757BB8">
        <w:rPr>
          <w:rFonts w:ascii="Palatino Linotype" w:hAnsi="Palatino Linotype" w:cs="Arial"/>
        </w:rPr>
        <w:lastRenderedPageBreak/>
        <w:t>Es por lo anterior, que se advierte como última Acta de Comité de Transparencia del año dos mil veintidós la número 10/2022, sin obrar información al respecto sobre el acta referida por el Titular de la Unidad de Transparencia.</w:t>
      </w:r>
    </w:p>
    <w:p w14:paraId="0CCBEC8B" w14:textId="77777777" w:rsidR="006C2DE5" w:rsidRPr="00757BB8" w:rsidRDefault="006C2DE5" w:rsidP="00757BB8">
      <w:pPr>
        <w:spacing w:line="360" w:lineRule="auto"/>
        <w:jc w:val="both"/>
        <w:rPr>
          <w:rFonts w:ascii="Palatino Linotype" w:hAnsi="Palatino Linotype"/>
        </w:rPr>
      </w:pPr>
    </w:p>
    <w:p w14:paraId="7838D79E" w14:textId="287662F6" w:rsidR="00402140" w:rsidRPr="00757BB8" w:rsidRDefault="0046686C" w:rsidP="00757BB8">
      <w:pPr>
        <w:spacing w:line="360" w:lineRule="auto"/>
        <w:jc w:val="both"/>
        <w:rPr>
          <w:rFonts w:ascii="Palatino Linotype" w:hAnsi="Palatino Linotype"/>
          <w:bCs/>
        </w:rPr>
      </w:pPr>
      <w:r w:rsidRPr="00757BB8">
        <w:rPr>
          <w:rFonts w:ascii="Palatino Linotype" w:hAnsi="Palatino Linotype"/>
        </w:rPr>
        <w:t xml:space="preserve">En ese contexto, este Órgano Garante advierte que, efectivamente la información requerida no puede ser proporcionada, ya que como lo señaló </w:t>
      </w:r>
      <w:r w:rsidRPr="00757BB8">
        <w:rPr>
          <w:rFonts w:ascii="Palatino Linotype" w:hAnsi="Palatino Linotype"/>
          <w:b/>
        </w:rPr>
        <w:t>EL SUJETO OBLIGADO</w:t>
      </w:r>
      <w:r w:rsidR="00EE43F4" w:rsidRPr="00757BB8">
        <w:rPr>
          <w:rFonts w:ascii="Palatino Linotype" w:hAnsi="Palatino Linotype"/>
        </w:rPr>
        <w:t xml:space="preserve"> actualiza causales de confidencialidad</w:t>
      </w:r>
      <w:r w:rsidRPr="00757BB8">
        <w:rPr>
          <w:rFonts w:ascii="Palatino Linotype" w:hAnsi="Palatino Linotype"/>
          <w:bCs/>
        </w:rPr>
        <w:t xml:space="preserve">, pues se trata de </w:t>
      </w:r>
      <w:r w:rsidR="00EE43F4" w:rsidRPr="00757BB8">
        <w:rPr>
          <w:rFonts w:ascii="Palatino Linotype" w:hAnsi="Palatino Linotype"/>
          <w:bCs/>
        </w:rPr>
        <w:t>información que rebasa la esfera privada de la vida de los servidores públicos</w:t>
      </w:r>
      <w:r w:rsidRPr="00757BB8">
        <w:rPr>
          <w:rFonts w:ascii="Palatino Linotype" w:hAnsi="Palatino Linotype"/>
          <w:bCs/>
        </w:rPr>
        <w:t xml:space="preserve">. </w:t>
      </w:r>
    </w:p>
    <w:p w14:paraId="2AFCAAAA" w14:textId="77777777" w:rsidR="00402140" w:rsidRPr="00757BB8" w:rsidRDefault="00402140" w:rsidP="00757BB8">
      <w:pPr>
        <w:spacing w:line="360" w:lineRule="auto"/>
        <w:jc w:val="both"/>
        <w:rPr>
          <w:rFonts w:ascii="Palatino Linotype" w:hAnsi="Palatino Linotype"/>
          <w:bCs/>
        </w:rPr>
      </w:pPr>
    </w:p>
    <w:p w14:paraId="3320C3F1" w14:textId="37B4B7D1" w:rsidR="0046686C" w:rsidRPr="00757BB8" w:rsidRDefault="0046686C" w:rsidP="00757BB8">
      <w:pPr>
        <w:spacing w:line="360" w:lineRule="auto"/>
        <w:jc w:val="both"/>
        <w:rPr>
          <w:rFonts w:ascii="Palatino Linotype" w:hAnsi="Palatino Linotype"/>
          <w:bCs/>
        </w:rPr>
      </w:pPr>
      <w:r w:rsidRPr="00757BB8">
        <w:rPr>
          <w:rFonts w:ascii="Palatino Linotype" w:hAnsi="Palatino Linotype"/>
          <w:bCs/>
        </w:rPr>
        <w:t>Para acreditar lo anterior, se desarrolla el siguiente análisis.</w:t>
      </w:r>
    </w:p>
    <w:p w14:paraId="4A058361" w14:textId="77777777" w:rsidR="00757BB8" w:rsidRPr="00757BB8" w:rsidRDefault="00757BB8" w:rsidP="00757BB8">
      <w:pPr>
        <w:spacing w:line="360" w:lineRule="auto"/>
        <w:jc w:val="both"/>
        <w:rPr>
          <w:rFonts w:ascii="Palatino Linotype" w:hAnsi="Palatino Linotype"/>
          <w:bCs/>
        </w:rPr>
      </w:pPr>
    </w:p>
    <w:p w14:paraId="2B5E8998" w14:textId="6E2CE4AD" w:rsidR="00535E70" w:rsidRPr="00757BB8" w:rsidRDefault="00535E70" w:rsidP="00757BB8">
      <w:pPr>
        <w:spacing w:line="360" w:lineRule="auto"/>
        <w:jc w:val="both"/>
        <w:rPr>
          <w:rFonts w:ascii="Palatino Linotype" w:hAnsi="Palatino Linotype" w:cs="Arial"/>
        </w:rPr>
      </w:pPr>
      <w:r w:rsidRPr="00757BB8">
        <w:rPr>
          <w:rFonts w:ascii="Palatino Linotype" w:eastAsia="Arial Unicode MS" w:hAnsi="Palatino Linotype" w:cs="Arial"/>
        </w:rPr>
        <w:t xml:space="preserve">En ese sentido, </w:t>
      </w:r>
      <w:r w:rsidRPr="00757BB8">
        <w:rPr>
          <w:rFonts w:ascii="Palatino Linotype" w:hAnsi="Palatino Linotype" w:cs="Arial"/>
        </w:rPr>
        <w:t xml:space="preserve">podrán ser testados los datos que actualicen las hipótesis normativas previstas en preceptos legales y deberá procederse a su clasificación mediante las formalidades de Ley; es decir, que el Comité de Transparencia del </w:t>
      </w:r>
      <w:r w:rsidRPr="00757BB8">
        <w:rPr>
          <w:rFonts w:ascii="Palatino Linotype" w:hAnsi="Palatino Linotype" w:cs="Arial"/>
          <w:b/>
        </w:rPr>
        <w:t>SUJETO OBLIGADO</w:t>
      </w:r>
      <w:r w:rsidRPr="00757BB8">
        <w:rPr>
          <w:rFonts w:ascii="Palatino Linotype" w:hAnsi="Palatino Linotype" w:cs="Arial"/>
        </w:rPr>
        <w:t xml:space="preserve"> emita el Acuerdo de Clasificación correspondiente debidamente fundado y motivado, en el cual se sustente la </w:t>
      </w:r>
      <w:r w:rsidRPr="00757BB8">
        <w:rPr>
          <w:rFonts w:ascii="Palatino Linotype" w:hAnsi="Palatino Linotype" w:cs="Arial"/>
          <w:b/>
        </w:rPr>
        <w:t>versión pública</w:t>
      </w:r>
      <w:r w:rsidRPr="00757BB8">
        <w:rPr>
          <w:rFonts w:ascii="Palatino Linotype" w:hAnsi="Palatino Linotype" w:cs="Arial"/>
        </w:rPr>
        <w:t xml:space="preserve">, misma que deberá cumplir cabalmente con las formalidades de los </w:t>
      </w:r>
      <w:r w:rsidRPr="00757BB8">
        <w:rPr>
          <w:rFonts w:ascii="Palatino Linotype" w:hAnsi="Palatino Linotype" w:cs="Arial"/>
          <w:u w:val="single"/>
        </w:rPr>
        <w:t>lineamientos generales en materia de clasificación y desclasificación de la información; así como, para la elaboración de versiones públicas</w:t>
      </w:r>
      <w:r w:rsidRPr="00757BB8">
        <w:rPr>
          <w:rFonts w:ascii="Palatino Linotype" w:hAnsi="Palatino Linotype" w:cs="Arial"/>
        </w:rPr>
        <w:t>, publicados en el Diario Oficial de la Federación en fecha 15 de abril de 2016, mediante Acuerdo del Consejo Nacional del Sistema Nacional de Transparencia, Acceso a la Información Pública y Protección de Datos Personales.</w:t>
      </w:r>
    </w:p>
    <w:p w14:paraId="7F77B1EB" w14:textId="77777777" w:rsidR="00757BB8" w:rsidRPr="00757BB8" w:rsidRDefault="00757BB8" w:rsidP="00757BB8">
      <w:pPr>
        <w:spacing w:before="100" w:beforeAutospacing="1" w:after="100" w:afterAutospacing="1" w:line="360" w:lineRule="auto"/>
        <w:jc w:val="both"/>
        <w:rPr>
          <w:rFonts w:ascii="Palatino Linotype" w:hAnsi="Palatino Linotype" w:cs="Arial"/>
          <w:lang w:eastAsia="es-MX"/>
        </w:rPr>
      </w:pPr>
    </w:p>
    <w:p w14:paraId="4E149857" w14:textId="018F1A7D" w:rsidR="00535E70" w:rsidRPr="00757BB8" w:rsidRDefault="00535E70" w:rsidP="00757BB8">
      <w:pPr>
        <w:spacing w:before="100" w:beforeAutospacing="1" w:after="100" w:afterAutospacing="1" w:line="360" w:lineRule="auto"/>
        <w:jc w:val="both"/>
        <w:rPr>
          <w:rFonts w:ascii="Palatino Linotype" w:eastAsia="Arial Unicode MS" w:hAnsi="Palatino Linotype" w:cs="Arial"/>
        </w:rPr>
      </w:pPr>
      <w:r w:rsidRPr="00757BB8">
        <w:rPr>
          <w:rFonts w:ascii="Palatino Linotype" w:hAnsi="Palatino Linotype" w:cs="Arial"/>
          <w:lang w:eastAsia="es-MX"/>
        </w:rPr>
        <w:lastRenderedPageBreak/>
        <w:t xml:space="preserve">Así, respecto de </w:t>
      </w:r>
      <w:r w:rsidRPr="00757BB8">
        <w:rPr>
          <w:rFonts w:ascii="Palatino Linotype" w:eastAsia="Arial Unicode MS" w:hAnsi="Palatino Linotype" w:cs="Arial"/>
        </w:rPr>
        <w:t xml:space="preserve">los </w:t>
      </w:r>
      <w:r w:rsidRPr="00757BB8">
        <w:rPr>
          <w:rFonts w:ascii="Palatino Linotype" w:hAnsi="Palatino Linotype" w:cs="Arial"/>
        </w:rPr>
        <w:t>documentos</w:t>
      </w:r>
      <w:r w:rsidRPr="00757BB8">
        <w:rPr>
          <w:rFonts w:ascii="Palatino Linotype" w:eastAsia="Arial Unicode MS" w:hAnsi="Palatino Linotype" w:cs="Arial"/>
        </w:rPr>
        <w:t xml:space="preserve"> que </w:t>
      </w:r>
      <w:r w:rsidRPr="00757BB8">
        <w:rPr>
          <w:rFonts w:ascii="Palatino Linotype" w:eastAsia="Arial Unicode MS" w:hAnsi="Palatino Linotype" w:cs="Arial"/>
          <w:b/>
        </w:rPr>
        <w:t xml:space="preserve">EL SUJETO OBLIGADO </w:t>
      </w:r>
      <w:r w:rsidRPr="00757BB8">
        <w:rPr>
          <w:rFonts w:ascii="Palatino Linotype" w:eastAsia="Arial Unicode MS" w:hAnsi="Palatino Linotype" w:cs="Arial"/>
        </w:rPr>
        <w:t xml:space="preserve">ha de </w:t>
      </w:r>
      <w:r w:rsidRPr="00757BB8">
        <w:rPr>
          <w:rFonts w:ascii="Palatino Linotype" w:eastAsia="Arial Unicode MS" w:hAnsi="Palatino Linotype" w:cs="Arial"/>
          <w:b/>
        </w:rPr>
        <w:t>entregar</w:t>
      </w:r>
      <w:r w:rsidRPr="00757BB8">
        <w:rPr>
          <w:rFonts w:ascii="Palatino Linotype" w:eastAsia="Arial Unicode MS" w:hAnsi="Palatino Linotype" w:cs="Arial"/>
        </w:rPr>
        <w:t xml:space="preserve"> en </w:t>
      </w:r>
      <w:r w:rsidRPr="00757BB8">
        <w:rPr>
          <w:rFonts w:ascii="Palatino Linotype" w:eastAsia="Arial Unicode MS" w:hAnsi="Palatino Linotype" w:cs="Arial"/>
          <w:b/>
        </w:rPr>
        <w:t>versión pública</w:t>
      </w:r>
      <w:r w:rsidRPr="00757BB8">
        <w:rPr>
          <w:rFonts w:ascii="Palatino Linotype" w:eastAsia="Arial Unicode MS" w:hAnsi="Palatino Linotype" w:cs="Arial"/>
        </w:rPr>
        <w:t xml:space="preserve">, se deberá omitir, eliminar o suprimir la información personal de los servidores públicos, o cualquier otro dato que ponga en riesgo la vida, seguridad y salud de dichas </w:t>
      </w:r>
      <w:r w:rsidRPr="00757BB8">
        <w:rPr>
          <w:rFonts w:ascii="Palatino Linotype" w:hAnsi="Palatino Linotype" w:cs="Arial"/>
        </w:rPr>
        <w:t>personas</w:t>
      </w:r>
      <w:r w:rsidRPr="00757BB8">
        <w:rPr>
          <w:rFonts w:ascii="Palatino Linotype" w:eastAsia="Arial Unicode MS" w:hAnsi="Palatino Linotype" w:cs="Arial"/>
        </w:rPr>
        <w:t>.</w:t>
      </w:r>
    </w:p>
    <w:p w14:paraId="36CD1D12" w14:textId="77777777" w:rsidR="00535E70" w:rsidRPr="00757BB8" w:rsidRDefault="00535E70" w:rsidP="00757BB8">
      <w:pPr>
        <w:spacing w:line="360" w:lineRule="auto"/>
        <w:ind w:right="49"/>
        <w:jc w:val="both"/>
        <w:rPr>
          <w:rFonts w:ascii="Palatino Linotype" w:hAnsi="Palatino Linotype" w:cs="Arial"/>
        </w:rPr>
      </w:pPr>
      <w:r w:rsidRPr="00757BB8">
        <w:rPr>
          <w:rFonts w:ascii="Palatino Linotype" w:hAnsi="Palatino Linotype" w:cs="Arial"/>
        </w:rPr>
        <w:t>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75E0FEAC" w14:textId="77777777" w:rsidR="00535E70" w:rsidRPr="00757BB8" w:rsidRDefault="00535E70" w:rsidP="00757BB8">
      <w:pPr>
        <w:spacing w:line="360" w:lineRule="auto"/>
        <w:ind w:right="49"/>
        <w:jc w:val="both"/>
        <w:rPr>
          <w:rFonts w:ascii="Palatino Linotype" w:hAnsi="Palatino Linotype" w:cs="Arial"/>
        </w:rPr>
      </w:pPr>
    </w:p>
    <w:p w14:paraId="53970318" w14:textId="77777777" w:rsidR="00535E70" w:rsidRPr="00757BB8" w:rsidRDefault="00535E70" w:rsidP="00757BB8">
      <w:pPr>
        <w:spacing w:line="360" w:lineRule="auto"/>
        <w:ind w:right="49"/>
        <w:jc w:val="both"/>
        <w:rPr>
          <w:rFonts w:ascii="Palatino Linotype" w:hAnsi="Palatino Linotype" w:cs="Arial"/>
        </w:rPr>
      </w:pPr>
      <w:r w:rsidRPr="00757BB8">
        <w:rPr>
          <w:rFonts w:ascii="Palatino Linotype" w:hAnsi="Palatino Linotype" w:cs="Arial"/>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635E9E3C" w14:textId="77777777" w:rsidR="00535E70" w:rsidRPr="00757BB8" w:rsidRDefault="00535E70" w:rsidP="00757BB8">
      <w:pPr>
        <w:spacing w:line="360" w:lineRule="auto"/>
        <w:ind w:right="49"/>
        <w:jc w:val="both"/>
        <w:rPr>
          <w:rFonts w:ascii="Palatino Linotype" w:hAnsi="Palatino Linotype" w:cs="Arial"/>
        </w:rPr>
      </w:pPr>
    </w:p>
    <w:p w14:paraId="3FE960ED" w14:textId="77777777" w:rsidR="00535E70" w:rsidRPr="00757BB8" w:rsidRDefault="00535E70" w:rsidP="00757BB8">
      <w:pPr>
        <w:spacing w:line="276" w:lineRule="auto"/>
        <w:ind w:left="851" w:right="899"/>
        <w:jc w:val="both"/>
        <w:rPr>
          <w:rFonts w:ascii="Palatino Linotype" w:hAnsi="Palatino Linotype" w:cs="Arial"/>
          <w:i/>
          <w:sz w:val="22"/>
        </w:rPr>
      </w:pPr>
      <w:r w:rsidRPr="00757BB8">
        <w:rPr>
          <w:rFonts w:ascii="Palatino Linotype" w:hAnsi="Palatino Linotype" w:cs="Arial"/>
          <w:sz w:val="22"/>
        </w:rPr>
        <w:t>"</w:t>
      </w:r>
      <w:r w:rsidRPr="00757BB8">
        <w:rPr>
          <w:rFonts w:ascii="Palatino Linotype" w:hAnsi="Palatino Linotype" w:cs="Arial"/>
          <w:b/>
          <w:i/>
          <w:sz w:val="22"/>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757BB8">
        <w:rPr>
          <w:rFonts w:ascii="Palatino Linotype" w:hAnsi="Palatino Linotype" w:cs="Arial"/>
          <w:i/>
          <w:sz w:val="22"/>
        </w:rPr>
        <w:t xml:space="preserve"> Si se toma en cuenta que la garantía constitucional indicada no implica </w:t>
      </w:r>
      <w:r w:rsidRPr="00757BB8">
        <w:rPr>
          <w:rFonts w:ascii="Palatino Linotype" w:hAnsi="Palatino Linotype" w:cs="Arial"/>
          <w:i/>
          <w:sz w:val="22"/>
        </w:rPr>
        <w:lastRenderedPageBreak/>
        <w:t>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77384AF9" w14:textId="77777777" w:rsidR="00535E70" w:rsidRPr="00757BB8" w:rsidRDefault="00535E70" w:rsidP="00757BB8">
      <w:pPr>
        <w:spacing w:line="360" w:lineRule="auto"/>
        <w:ind w:left="851" w:right="899"/>
        <w:jc w:val="both"/>
        <w:rPr>
          <w:rFonts w:ascii="Palatino Linotype" w:hAnsi="Palatino Linotype" w:cs="Arial"/>
          <w:i/>
        </w:rPr>
      </w:pPr>
    </w:p>
    <w:p w14:paraId="45A11B5B" w14:textId="77777777" w:rsidR="00535E70" w:rsidRPr="00757BB8" w:rsidRDefault="00535E70" w:rsidP="00757BB8">
      <w:pPr>
        <w:spacing w:line="360" w:lineRule="auto"/>
        <w:ind w:right="49"/>
        <w:jc w:val="both"/>
        <w:rPr>
          <w:rFonts w:ascii="Palatino Linotype" w:hAnsi="Palatino Linotype" w:cs="Arial"/>
        </w:rPr>
      </w:pPr>
      <w:r w:rsidRPr="00757BB8">
        <w:rPr>
          <w:rFonts w:ascii="Palatino Linotype" w:hAnsi="Palatino Linotype" w:cs="Arial"/>
        </w:rPr>
        <w:t xml:space="preserve">Por lo tanto, la entrega de documentos, en su </w:t>
      </w:r>
      <w:r w:rsidRPr="00757BB8">
        <w:rPr>
          <w:rFonts w:ascii="Palatino Linotype" w:hAnsi="Palatino Linotype" w:cs="Arial"/>
          <w:b/>
        </w:rPr>
        <w:t>versión pública</w:t>
      </w:r>
      <w:r w:rsidRPr="00757BB8">
        <w:rPr>
          <w:rFonts w:ascii="Palatino Linotype" w:hAnsi="Palatino Linotype" w:cs="Arial"/>
        </w:rPr>
        <w:t xml:space="preserve">, debe acompañarse necesariamente del Acuerdo del Comité de Transparencia que la sustente, en el que se expongan los fundamentos y razonamientos que llevaron al </w:t>
      </w:r>
      <w:r w:rsidRPr="00757BB8">
        <w:rPr>
          <w:rFonts w:ascii="Palatino Linotype" w:hAnsi="Palatino Linotype" w:cs="Arial"/>
          <w:b/>
        </w:rPr>
        <w:t>SUJETO OBLIGADO</w:t>
      </w:r>
      <w:r w:rsidRPr="00757BB8">
        <w:rPr>
          <w:rFonts w:ascii="Palatino Linotype" w:hAnsi="Palatino Linotype" w:cs="Arial"/>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50A35749" w14:textId="77777777" w:rsidR="00535E70" w:rsidRPr="00757BB8" w:rsidRDefault="00535E70" w:rsidP="00757BB8">
      <w:pPr>
        <w:spacing w:line="360" w:lineRule="auto"/>
        <w:ind w:right="49"/>
        <w:jc w:val="both"/>
        <w:rPr>
          <w:rFonts w:ascii="Palatino Linotype" w:hAnsi="Palatino Linotype" w:cs="Arial"/>
        </w:rPr>
      </w:pPr>
    </w:p>
    <w:p w14:paraId="25587492" w14:textId="77777777" w:rsidR="00535E70" w:rsidRPr="00757BB8" w:rsidRDefault="00535E70" w:rsidP="00757BB8">
      <w:pPr>
        <w:spacing w:line="360" w:lineRule="auto"/>
        <w:contextualSpacing/>
        <w:jc w:val="both"/>
        <w:rPr>
          <w:rFonts w:ascii="Palatino Linotype" w:hAnsi="Palatino Linotype" w:cs="Tahoma"/>
          <w:b/>
        </w:rPr>
      </w:pPr>
      <w:r w:rsidRPr="00757BB8">
        <w:rPr>
          <w:rFonts w:ascii="Palatino Linotype" w:hAnsi="Palatino Linotype" w:cs="Tahoma"/>
          <w:lang w:eastAsia="es-MX"/>
        </w:rPr>
        <w:lastRenderedPageBreak/>
        <w:t xml:space="preserve">Es necesario precisar que, la información que se ordena es relativa a la generalidad de los servidores públicos del municipio de Tecámac, por ende, respecto del personal de seguridad corresponde a información reservada; esto es, ya que los elementos operativos se dedican a combatir de manera directa a los delincuentes en el municipio, así como a prevenir la actividad delictiva. Entonces, </w:t>
      </w:r>
      <w:r w:rsidRPr="00757BB8">
        <w:rPr>
          <w:rFonts w:ascii="Palatino Linotype" w:hAnsi="Palatino Linotype" w:cs="Tahoma"/>
        </w:rPr>
        <w:t xml:space="preserve">conforme al artículo 134 de la Ley de Transparencia y Acceso a la Información Pública del Estado de México y Municipios y el Sexto de los Lineamientos Generales en Materia de Clasificación y Desclasificación de la Información, así como para la Elaboración de Versiones Públicas –Lineamientos Generales-, los sujetos obligados no podrán emitir acuerdos de carácter general que clasifiquen documentos o expedientes; por lo que, la clasificación de información se llevará a cabo mediante un </w:t>
      </w:r>
      <w:r w:rsidRPr="00757BB8">
        <w:rPr>
          <w:rFonts w:ascii="Palatino Linotype" w:hAnsi="Palatino Linotype" w:cs="Tahoma"/>
          <w:b/>
        </w:rPr>
        <w:t>análisis caso por caso.</w:t>
      </w:r>
    </w:p>
    <w:p w14:paraId="2DF18DB7" w14:textId="77777777" w:rsidR="00757BB8" w:rsidRPr="00757BB8" w:rsidRDefault="00757BB8" w:rsidP="00757BB8">
      <w:pPr>
        <w:spacing w:line="360" w:lineRule="auto"/>
        <w:contextualSpacing/>
        <w:jc w:val="both"/>
        <w:rPr>
          <w:rFonts w:ascii="Palatino Linotype" w:hAnsi="Palatino Linotype" w:cs="Tahoma"/>
        </w:rPr>
      </w:pPr>
    </w:p>
    <w:p w14:paraId="488B05EA" w14:textId="77777777" w:rsidR="00535E70" w:rsidRPr="00757BB8" w:rsidRDefault="00535E70" w:rsidP="00757BB8">
      <w:pPr>
        <w:spacing w:line="360" w:lineRule="auto"/>
        <w:contextualSpacing/>
        <w:jc w:val="both"/>
        <w:rPr>
          <w:rFonts w:ascii="Palatino Linotype" w:hAnsi="Palatino Linotype" w:cs="Tahoma"/>
        </w:rPr>
      </w:pPr>
      <w:r w:rsidRPr="00757BB8">
        <w:rPr>
          <w:rFonts w:ascii="Palatino Linotype" w:hAnsi="Palatino Linotype" w:cs="Tahoma"/>
        </w:rPr>
        <w:t xml:space="preserve">Además, el artículo 131 de la Ley referida, así como el Quinto de los Lineamientos Generales, establecen que los sujetos obligados </w:t>
      </w:r>
      <w:r w:rsidRPr="00757BB8">
        <w:rPr>
          <w:rFonts w:ascii="Palatino Linotype" w:hAnsi="Palatino Linotype" w:cs="Tahoma"/>
          <w:b/>
        </w:rPr>
        <w:t>deberán fundar y motivar</w:t>
      </w:r>
      <w:r w:rsidRPr="00757BB8">
        <w:rPr>
          <w:rFonts w:ascii="Palatino Linotype" w:hAnsi="Palatino Linotype" w:cs="Tahoma"/>
        </w:rPr>
        <w:t xml:space="preserve"> debidamente la clasificación de la información.</w:t>
      </w:r>
    </w:p>
    <w:p w14:paraId="186EAF90" w14:textId="77777777" w:rsidR="00535E70" w:rsidRPr="00757BB8" w:rsidRDefault="00535E70" w:rsidP="00757BB8">
      <w:pPr>
        <w:spacing w:line="360" w:lineRule="auto"/>
        <w:contextualSpacing/>
        <w:jc w:val="both"/>
        <w:rPr>
          <w:rFonts w:ascii="Palatino Linotype" w:hAnsi="Palatino Linotype" w:cs="Tahoma"/>
          <w:b/>
        </w:rPr>
      </w:pPr>
    </w:p>
    <w:p w14:paraId="6951DAB6" w14:textId="77777777" w:rsidR="00535E70" w:rsidRPr="00757BB8" w:rsidRDefault="00535E70" w:rsidP="00757BB8">
      <w:pPr>
        <w:spacing w:line="360" w:lineRule="auto"/>
        <w:contextualSpacing/>
        <w:jc w:val="both"/>
        <w:rPr>
          <w:rFonts w:ascii="Palatino Linotype" w:hAnsi="Palatino Linotype" w:cs="Tahoma"/>
          <w:bCs/>
          <w:iCs/>
        </w:rPr>
      </w:pPr>
      <w:r w:rsidRPr="00757BB8">
        <w:rPr>
          <w:rFonts w:ascii="Palatino Linotype" w:hAnsi="Palatino Linotype" w:cs="Tahoma"/>
        </w:rPr>
        <w:t>Al respecto, e</w:t>
      </w:r>
      <w:r w:rsidRPr="00757BB8">
        <w:rPr>
          <w:rFonts w:ascii="Palatino Linotype" w:hAnsi="Palatino Linotype" w:cs="Tahoma"/>
          <w:bCs/>
          <w:iCs/>
        </w:rPr>
        <w:t>l Octavo de los Lineamientos Generales, precisa lo siguiente:</w:t>
      </w:r>
    </w:p>
    <w:p w14:paraId="04406930" w14:textId="77777777" w:rsidR="00535E70" w:rsidRPr="00757BB8" w:rsidRDefault="00535E70" w:rsidP="00757BB8">
      <w:pPr>
        <w:spacing w:line="360" w:lineRule="auto"/>
        <w:contextualSpacing/>
        <w:jc w:val="both"/>
        <w:rPr>
          <w:rFonts w:ascii="Palatino Linotype" w:hAnsi="Palatino Linotype" w:cs="Tahoma"/>
          <w:bCs/>
          <w:iCs/>
        </w:rPr>
      </w:pPr>
    </w:p>
    <w:p w14:paraId="36100D96" w14:textId="77777777" w:rsidR="00535E70" w:rsidRPr="00757BB8" w:rsidRDefault="00535E70" w:rsidP="00757BB8">
      <w:pPr>
        <w:numPr>
          <w:ilvl w:val="0"/>
          <w:numId w:val="16"/>
        </w:numPr>
        <w:spacing w:line="360" w:lineRule="auto"/>
        <w:contextualSpacing/>
        <w:jc w:val="both"/>
        <w:rPr>
          <w:rFonts w:ascii="Palatino Linotype" w:hAnsi="Palatino Linotype" w:cs="Tahoma"/>
          <w:bCs/>
        </w:rPr>
      </w:pPr>
      <w:r w:rsidRPr="00757BB8">
        <w:rPr>
          <w:rFonts w:ascii="Palatino Linotype" w:hAnsi="Palatino Linotype" w:cs="Tahoma"/>
          <w:b/>
          <w:bCs/>
        </w:rPr>
        <w:t>Para fundar la clasificación</w:t>
      </w:r>
      <w:r w:rsidRPr="00757BB8">
        <w:rPr>
          <w:rFonts w:ascii="Palatino Linotype" w:hAnsi="Palatino Linotype" w:cs="Tahoma"/>
          <w:bCs/>
        </w:rPr>
        <w:t xml:space="preserve"> de la información se deberán señalar el artículo, fracción, inciso, párrafo o numeral de la Ley aplicable;</w:t>
      </w:r>
    </w:p>
    <w:p w14:paraId="20E60158" w14:textId="77777777" w:rsidR="00535E70" w:rsidRPr="00757BB8" w:rsidRDefault="00535E70" w:rsidP="00757BB8">
      <w:pPr>
        <w:spacing w:line="360" w:lineRule="auto"/>
        <w:contextualSpacing/>
        <w:jc w:val="both"/>
        <w:rPr>
          <w:rFonts w:ascii="Palatino Linotype" w:hAnsi="Palatino Linotype" w:cs="Tahoma"/>
          <w:bCs/>
        </w:rPr>
      </w:pPr>
    </w:p>
    <w:p w14:paraId="32CE5C3E" w14:textId="77777777" w:rsidR="00535E70" w:rsidRPr="00757BB8" w:rsidRDefault="00535E70" w:rsidP="00757BB8">
      <w:pPr>
        <w:numPr>
          <w:ilvl w:val="0"/>
          <w:numId w:val="16"/>
        </w:numPr>
        <w:spacing w:line="360" w:lineRule="auto"/>
        <w:contextualSpacing/>
        <w:jc w:val="both"/>
        <w:rPr>
          <w:rFonts w:ascii="Palatino Linotype" w:hAnsi="Palatino Linotype" w:cs="Tahoma"/>
          <w:bCs/>
        </w:rPr>
      </w:pPr>
      <w:r w:rsidRPr="00757BB8">
        <w:rPr>
          <w:rFonts w:ascii="Palatino Linotype" w:hAnsi="Palatino Linotype" w:cs="Tahoma"/>
          <w:b/>
          <w:bCs/>
        </w:rPr>
        <w:t>Para motivar la clasificación</w:t>
      </w:r>
      <w:r w:rsidRPr="00757BB8">
        <w:rPr>
          <w:rFonts w:ascii="Palatino Linotype" w:hAnsi="Palatino Linotype" w:cs="Tahoma"/>
          <w:bCs/>
        </w:rPr>
        <w:t xml:space="preserve"> se deberán indicar las razones y circunstancias especiales que lo llevaron a concluir que el caso particular se ajusta al supuesto previsto por la norma legal invocada; la cual, en el caso de que se trate de </w:t>
      </w:r>
      <w:r w:rsidRPr="00757BB8">
        <w:rPr>
          <w:rFonts w:ascii="Palatino Linotype" w:hAnsi="Palatino Linotype" w:cs="Tahoma"/>
          <w:bCs/>
        </w:rPr>
        <w:lastRenderedPageBreak/>
        <w:t>información reservada, la motivación, deberá comprender las circunstancias que justifican el establecimiento de un determinado plazo de reserva.</w:t>
      </w:r>
    </w:p>
    <w:p w14:paraId="31B5971B" w14:textId="77777777" w:rsidR="00535E70" w:rsidRPr="00757BB8" w:rsidRDefault="00535E70" w:rsidP="00757BB8">
      <w:pPr>
        <w:pStyle w:val="Prrafodelista"/>
        <w:spacing w:line="360" w:lineRule="auto"/>
        <w:rPr>
          <w:rFonts w:ascii="Palatino Linotype" w:hAnsi="Palatino Linotype" w:cs="Tahoma"/>
          <w:bCs/>
        </w:rPr>
      </w:pPr>
    </w:p>
    <w:p w14:paraId="1E72C5D2" w14:textId="77777777" w:rsidR="00535E70" w:rsidRPr="00757BB8" w:rsidRDefault="00535E70" w:rsidP="00757BB8">
      <w:pPr>
        <w:spacing w:line="360" w:lineRule="auto"/>
        <w:contextualSpacing/>
        <w:jc w:val="both"/>
        <w:rPr>
          <w:rFonts w:ascii="Palatino Linotype" w:hAnsi="Palatino Linotype" w:cs="Tahoma"/>
          <w:b/>
        </w:rPr>
      </w:pPr>
      <w:r w:rsidRPr="00757BB8">
        <w:rPr>
          <w:rFonts w:ascii="Palatino Linotype" w:hAnsi="Palatino Linotype" w:cs="Tahoma"/>
        </w:rPr>
        <w:t>Lo anterior, toma sustento en la fracción VII, del artículo 1.8, del Código Administrativo del Estado de México, que establece que todo acto administrativo, debe estar fundado y motivado, esto es, que contenga con precisión, los preceptos legales aplicables, las circunstancias generales o especiales, razones particulares y causas que se hayan tomado en cuenta para la emisión de este.</w:t>
      </w:r>
    </w:p>
    <w:p w14:paraId="341BC90E" w14:textId="77777777" w:rsidR="00535E70" w:rsidRPr="00757BB8" w:rsidRDefault="00535E70" w:rsidP="00757BB8">
      <w:pPr>
        <w:spacing w:line="360" w:lineRule="auto"/>
        <w:contextualSpacing/>
        <w:jc w:val="both"/>
        <w:rPr>
          <w:rFonts w:ascii="Palatino Linotype" w:hAnsi="Palatino Linotype" w:cs="Tahoma"/>
        </w:rPr>
      </w:pPr>
    </w:p>
    <w:p w14:paraId="28FCE7AB" w14:textId="77777777" w:rsidR="00535E70" w:rsidRPr="00757BB8" w:rsidRDefault="00535E70" w:rsidP="00757BB8">
      <w:pPr>
        <w:spacing w:line="360" w:lineRule="auto"/>
        <w:contextualSpacing/>
        <w:jc w:val="both"/>
        <w:rPr>
          <w:rFonts w:ascii="Palatino Linotype" w:hAnsi="Palatino Linotype" w:cs="Tahoma"/>
          <w:lang w:val="es-ES"/>
        </w:rPr>
      </w:pPr>
      <w:r w:rsidRPr="00757BB8">
        <w:rPr>
          <w:rFonts w:ascii="Palatino Linotype" w:hAnsi="Palatino Linotype" w:cs="Tahoma"/>
          <w:lang w:val="es-ES"/>
        </w:rPr>
        <w:t>En ese orden de ideas, el Trigésimo tercero de los Lineamientos Generales establece la forma en que se debe fundamentar y motivar la reserva de la información, es decir, a través de los siguientes pasos:</w:t>
      </w:r>
    </w:p>
    <w:p w14:paraId="09504CD6" w14:textId="77777777" w:rsidR="00535E70" w:rsidRPr="00757BB8" w:rsidRDefault="00535E70" w:rsidP="00757BB8">
      <w:pPr>
        <w:spacing w:line="360" w:lineRule="auto"/>
        <w:contextualSpacing/>
        <w:jc w:val="both"/>
        <w:rPr>
          <w:rFonts w:ascii="Palatino Linotype" w:hAnsi="Palatino Linotype" w:cs="Tahoma"/>
        </w:rPr>
      </w:pPr>
    </w:p>
    <w:p w14:paraId="68A06CAE" w14:textId="77777777" w:rsidR="00535E70" w:rsidRPr="00757BB8" w:rsidRDefault="00535E70" w:rsidP="00757BB8">
      <w:pPr>
        <w:numPr>
          <w:ilvl w:val="0"/>
          <w:numId w:val="15"/>
        </w:numPr>
        <w:spacing w:line="360" w:lineRule="auto"/>
        <w:contextualSpacing/>
        <w:jc w:val="both"/>
        <w:rPr>
          <w:rFonts w:ascii="Palatino Linotype" w:hAnsi="Palatino Linotype" w:cs="Tahoma"/>
        </w:rPr>
      </w:pPr>
      <w:r w:rsidRPr="00757BB8">
        <w:rPr>
          <w:rFonts w:ascii="Palatino Linotype" w:hAnsi="Palatino Linotype" w:cs="Tahoma"/>
        </w:rPr>
        <w:t xml:space="preserve">Se deberá citar la fracción y, en su caso, la causal aplicable de las Ley General de Transparencia y Acceso a la Información Pública o, en el presente caso, de la Ley de Transparencia y Acceso a la Información Pública del Estado de México y Municipios, vinculándola con el Lineamiento específico; </w:t>
      </w:r>
    </w:p>
    <w:p w14:paraId="6D763F3A" w14:textId="77777777" w:rsidR="00535E70" w:rsidRPr="00757BB8" w:rsidRDefault="00535E70" w:rsidP="00757BB8">
      <w:pPr>
        <w:spacing w:line="360" w:lineRule="auto"/>
        <w:ind w:left="720"/>
        <w:contextualSpacing/>
        <w:jc w:val="both"/>
        <w:rPr>
          <w:rFonts w:ascii="Palatino Linotype" w:hAnsi="Palatino Linotype" w:cs="Tahoma"/>
        </w:rPr>
      </w:pPr>
    </w:p>
    <w:p w14:paraId="6C64831D" w14:textId="77777777" w:rsidR="00535E70" w:rsidRPr="00757BB8" w:rsidRDefault="00535E70" w:rsidP="00757BB8">
      <w:pPr>
        <w:numPr>
          <w:ilvl w:val="0"/>
          <w:numId w:val="15"/>
        </w:numPr>
        <w:spacing w:line="360" w:lineRule="auto"/>
        <w:contextualSpacing/>
        <w:jc w:val="both"/>
        <w:rPr>
          <w:rFonts w:ascii="Palatino Linotype" w:hAnsi="Palatino Linotype" w:cs="Tahoma"/>
          <w:lang w:val="es-ES"/>
        </w:rPr>
      </w:pPr>
      <w:r w:rsidRPr="00757BB8">
        <w:rPr>
          <w:rFonts w:ascii="Palatino Linotype" w:hAnsi="Palatino Linotype" w:cs="Tahoma"/>
          <w:lang w:val="es-ES"/>
        </w:rPr>
        <w:t>Se deberá demostrar que la publicidad de la información generaría un riesgo de perjuicio, que rebasa el interés público;</w:t>
      </w:r>
    </w:p>
    <w:p w14:paraId="6706D0DD" w14:textId="77777777" w:rsidR="00535E70" w:rsidRPr="00757BB8" w:rsidRDefault="00535E70" w:rsidP="00757BB8">
      <w:pPr>
        <w:pStyle w:val="Prrafodelista"/>
        <w:spacing w:line="360" w:lineRule="auto"/>
        <w:rPr>
          <w:rFonts w:ascii="Palatino Linotype" w:hAnsi="Palatino Linotype" w:cs="Tahoma"/>
          <w:lang w:val="es-ES"/>
        </w:rPr>
      </w:pPr>
    </w:p>
    <w:p w14:paraId="0B87ACB1" w14:textId="77777777" w:rsidR="00535E70" w:rsidRPr="00757BB8" w:rsidRDefault="00535E70" w:rsidP="00757BB8">
      <w:pPr>
        <w:numPr>
          <w:ilvl w:val="0"/>
          <w:numId w:val="15"/>
        </w:numPr>
        <w:spacing w:line="360" w:lineRule="auto"/>
        <w:contextualSpacing/>
        <w:jc w:val="both"/>
        <w:rPr>
          <w:rFonts w:ascii="Palatino Linotype" w:hAnsi="Palatino Linotype" w:cs="Tahoma"/>
          <w:lang w:val="es-ES"/>
        </w:rPr>
      </w:pPr>
      <w:r w:rsidRPr="00757BB8">
        <w:rPr>
          <w:rFonts w:ascii="Palatino Linotype" w:hAnsi="Palatino Linotype" w:cs="Tahoma"/>
          <w:lang w:val="es-ES"/>
        </w:rPr>
        <w:t>Se acreditará el vínculo entre la difusión de la información y la afectación del interés jurídico tutelado;</w:t>
      </w:r>
    </w:p>
    <w:p w14:paraId="6EF8C62F" w14:textId="77777777" w:rsidR="00535E70" w:rsidRPr="00757BB8" w:rsidRDefault="00535E70" w:rsidP="00757BB8">
      <w:pPr>
        <w:spacing w:line="360" w:lineRule="auto"/>
        <w:ind w:left="720"/>
        <w:contextualSpacing/>
        <w:rPr>
          <w:rFonts w:ascii="Palatino Linotype" w:hAnsi="Palatino Linotype" w:cs="Tahoma"/>
          <w:lang w:val="es-ES"/>
        </w:rPr>
      </w:pPr>
    </w:p>
    <w:p w14:paraId="58D7E8A4" w14:textId="77777777" w:rsidR="00535E70" w:rsidRPr="00757BB8" w:rsidRDefault="00535E70" w:rsidP="00757BB8">
      <w:pPr>
        <w:numPr>
          <w:ilvl w:val="0"/>
          <w:numId w:val="15"/>
        </w:numPr>
        <w:spacing w:line="360" w:lineRule="auto"/>
        <w:contextualSpacing/>
        <w:jc w:val="both"/>
        <w:rPr>
          <w:rFonts w:ascii="Palatino Linotype" w:hAnsi="Palatino Linotype" w:cs="Tahoma"/>
          <w:lang w:val="es-ES"/>
        </w:rPr>
      </w:pPr>
      <w:r w:rsidRPr="00757BB8">
        <w:rPr>
          <w:rFonts w:ascii="Palatino Linotype" w:hAnsi="Palatino Linotype" w:cs="Tahoma"/>
          <w:lang w:val="es-ES"/>
        </w:rPr>
        <w:lastRenderedPageBreak/>
        <w:t>Se precisará las razones objetivas por las que la apertura de la información generaría una afectación, por medio del riesgo real, demostrable e identificable;</w:t>
      </w:r>
    </w:p>
    <w:p w14:paraId="6E04C73F" w14:textId="77777777" w:rsidR="00535E70" w:rsidRPr="00757BB8" w:rsidRDefault="00535E70" w:rsidP="00757BB8">
      <w:pPr>
        <w:spacing w:line="360" w:lineRule="auto"/>
        <w:ind w:left="720"/>
        <w:contextualSpacing/>
        <w:rPr>
          <w:rFonts w:ascii="Palatino Linotype" w:hAnsi="Palatino Linotype" w:cs="Tahoma"/>
          <w:lang w:val="es-ES"/>
        </w:rPr>
      </w:pPr>
    </w:p>
    <w:p w14:paraId="485CBCC3" w14:textId="77777777" w:rsidR="00535E70" w:rsidRPr="00757BB8" w:rsidRDefault="00535E70" w:rsidP="00757BB8">
      <w:pPr>
        <w:numPr>
          <w:ilvl w:val="0"/>
          <w:numId w:val="15"/>
        </w:numPr>
        <w:spacing w:line="360" w:lineRule="auto"/>
        <w:contextualSpacing/>
        <w:jc w:val="both"/>
        <w:rPr>
          <w:rFonts w:ascii="Palatino Linotype" w:hAnsi="Palatino Linotype" w:cs="Tahoma"/>
          <w:lang w:val="es-ES"/>
        </w:rPr>
      </w:pPr>
      <w:r w:rsidRPr="00757BB8">
        <w:rPr>
          <w:rFonts w:ascii="Palatino Linotype" w:hAnsi="Palatino Linotype" w:cs="Tahoma"/>
          <w:lang w:val="es-ES"/>
        </w:rPr>
        <w:t>Se deberán señalar las circunstancias de modo, tiempo y lugar del daño, y</w:t>
      </w:r>
    </w:p>
    <w:p w14:paraId="28C26EDD" w14:textId="77777777" w:rsidR="00535E70" w:rsidRPr="00757BB8" w:rsidRDefault="00535E70" w:rsidP="00757BB8">
      <w:pPr>
        <w:spacing w:line="360" w:lineRule="auto"/>
        <w:ind w:left="720"/>
        <w:contextualSpacing/>
        <w:rPr>
          <w:rFonts w:ascii="Palatino Linotype" w:hAnsi="Palatino Linotype" w:cs="Tahoma"/>
          <w:lang w:val="es-ES"/>
        </w:rPr>
      </w:pPr>
    </w:p>
    <w:p w14:paraId="4623EEF3" w14:textId="77777777" w:rsidR="00535E70" w:rsidRPr="00757BB8" w:rsidRDefault="00535E70" w:rsidP="00757BB8">
      <w:pPr>
        <w:numPr>
          <w:ilvl w:val="0"/>
          <w:numId w:val="15"/>
        </w:numPr>
        <w:spacing w:line="360" w:lineRule="auto"/>
        <w:contextualSpacing/>
        <w:jc w:val="both"/>
        <w:rPr>
          <w:rFonts w:ascii="Palatino Linotype" w:hAnsi="Palatino Linotype" w:cs="Tahoma"/>
          <w:lang w:val="es-ES"/>
        </w:rPr>
      </w:pPr>
      <w:r w:rsidRPr="00757BB8">
        <w:rPr>
          <w:rFonts w:ascii="Palatino Linotype" w:hAnsi="Palatino Linotype" w:cs="Tahoma"/>
          <w:lang w:val="es-ES"/>
        </w:rPr>
        <w:t>Se elegirá la opción de excepción al acceso a la información que menos restrinja, la cual será adecuada y proporcional para la protección del interés público.</w:t>
      </w:r>
    </w:p>
    <w:p w14:paraId="2EE77FDD" w14:textId="77777777" w:rsidR="009175BD" w:rsidRPr="00757BB8" w:rsidRDefault="009175BD" w:rsidP="00757BB8">
      <w:pPr>
        <w:spacing w:line="360" w:lineRule="auto"/>
        <w:contextualSpacing/>
        <w:jc w:val="both"/>
        <w:rPr>
          <w:rFonts w:ascii="Palatino Linotype" w:eastAsia="Calibri" w:hAnsi="Palatino Linotype" w:cs="Tahoma"/>
          <w:bCs/>
          <w:lang w:eastAsia="en-US"/>
        </w:rPr>
      </w:pPr>
    </w:p>
    <w:p w14:paraId="65E75758" w14:textId="45285153" w:rsidR="009175BD" w:rsidRPr="00757BB8" w:rsidRDefault="009175BD" w:rsidP="00757BB8">
      <w:pPr>
        <w:spacing w:line="360" w:lineRule="auto"/>
        <w:contextualSpacing/>
        <w:jc w:val="both"/>
        <w:rPr>
          <w:rFonts w:ascii="Palatino Linotype" w:eastAsia="Calibri" w:hAnsi="Palatino Linotype" w:cs="Tahoma"/>
          <w:b/>
          <w:iCs/>
          <w:lang w:val="es-ES" w:eastAsia="es-ES_tradnl"/>
        </w:rPr>
      </w:pPr>
      <w:r w:rsidRPr="00757BB8">
        <w:rPr>
          <w:rFonts w:ascii="Palatino Linotype" w:eastAsia="Calibri" w:hAnsi="Palatino Linotype" w:cs="Tahoma"/>
          <w:bCs/>
          <w:lang w:eastAsia="en-US"/>
        </w:rPr>
        <w:t xml:space="preserve">Por tales consideraciones, </w:t>
      </w:r>
      <w:r w:rsidRPr="00757BB8">
        <w:rPr>
          <w:rFonts w:ascii="Palatino Linotype" w:eastAsia="Calibri" w:hAnsi="Palatino Linotype" w:cs="Tahoma"/>
          <w:b/>
          <w:bCs/>
          <w:lang w:eastAsia="en-US"/>
        </w:rPr>
        <w:t>resulta procedente clasificar las calificaciones obtenidas por los servidores públicos</w:t>
      </w:r>
      <w:r w:rsidRPr="00757BB8">
        <w:rPr>
          <w:rFonts w:ascii="Palatino Linotype" w:eastAsia="Calibri" w:hAnsi="Palatino Linotype" w:cs="Tahoma"/>
          <w:b/>
          <w:iCs/>
          <w:lang w:val="es-ES" w:eastAsia="es-ES_tradnl"/>
        </w:rPr>
        <w:t>.</w:t>
      </w:r>
    </w:p>
    <w:p w14:paraId="770EC21A" w14:textId="77777777" w:rsidR="009175BD" w:rsidRPr="00757BB8" w:rsidRDefault="009175BD" w:rsidP="00757BB8">
      <w:pPr>
        <w:spacing w:line="360" w:lineRule="auto"/>
        <w:jc w:val="both"/>
        <w:rPr>
          <w:rFonts w:ascii="Palatino Linotype" w:hAnsi="Palatino Linotype"/>
          <w:lang w:eastAsia="es-MX"/>
        </w:rPr>
      </w:pPr>
    </w:p>
    <w:p w14:paraId="0C39584F" w14:textId="77777777" w:rsidR="009175BD" w:rsidRPr="00757BB8" w:rsidRDefault="009175BD" w:rsidP="00757BB8">
      <w:pPr>
        <w:spacing w:line="360" w:lineRule="auto"/>
        <w:jc w:val="both"/>
        <w:rPr>
          <w:rFonts w:ascii="Palatino Linotype" w:hAnsi="Palatino Linotype" w:cs="Arial"/>
        </w:rPr>
      </w:pPr>
      <w:r w:rsidRPr="00757BB8">
        <w:rPr>
          <w:rFonts w:ascii="Palatino Linotype" w:hAnsi="Palatino Linotype" w:cs="Arial"/>
          <w:lang w:eastAsia="es-MX"/>
        </w:rPr>
        <w:t>Expuesto todo lo anterior</w:t>
      </w:r>
      <w:r w:rsidRPr="00757BB8">
        <w:rPr>
          <w:rFonts w:ascii="Palatino Linotype" w:hAnsi="Palatino Linotype" w:cs="Arial"/>
          <w:b/>
          <w:lang w:eastAsia="es-MX"/>
        </w:rPr>
        <w:t xml:space="preserve">, </w:t>
      </w:r>
      <w:r w:rsidRPr="00757BB8">
        <w:rPr>
          <w:rFonts w:ascii="Palatino Linotype" w:hAnsi="Palatino Linotype"/>
        </w:rPr>
        <w:t xml:space="preserve">en términos de lo dispuesto en el artículo 186, fracción III de la Ley de Transparencia y Acceso a la </w:t>
      </w:r>
      <w:r w:rsidRPr="00757BB8">
        <w:rPr>
          <w:rFonts w:ascii="Palatino Linotype" w:hAnsi="Palatino Linotype" w:cs="Arial"/>
        </w:rPr>
        <w:t>Información</w:t>
      </w:r>
      <w:r w:rsidRPr="00757BB8">
        <w:rPr>
          <w:rFonts w:ascii="Palatino Linotype" w:hAnsi="Palatino Linotype"/>
        </w:rPr>
        <w:t xml:space="preserve"> Pública del Estado de México y Municipios, </w:t>
      </w:r>
      <w:r w:rsidRPr="00757BB8">
        <w:rPr>
          <w:rFonts w:ascii="Palatino Linotype" w:hAnsi="Palatino Linotype" w:cs="Arial"/>
          <w:lang w:eastAsia="es-MX"/>
        </w:rPr>
        <w:t xml:space="preserve">el Pleno de </w:t>
      </w:r>
      <w:r w:rsidRPr="00757BB8">
        <w:rPr>
          <w:rFonts w:ascii="Palatino Linotype" w:hAnsi="Palatino Linotype" w:cs="Arial"/>
        </w:rPr>
        <w:t xml:space="preserve">este Instituto, </w:t>
      </w:r>
      <w:bookmarkStart w:id="1" w:name="_Hlk61274984"/>
      <w:r w:rsidRPr="00757BB8">
        <w:rPr>
          <w:rFonts w:ascii="Palatino Linotype" w:hAnsi="Palatino Linotype" w:cs="Arial"/>
        </w:rPr>
        <w:t xml:space="preserve">estima que las razones o motivos de inconformidad hechos valer por </w:t>
      </w:r>
      <w:r w:rsidRPr="00757BB8">
        <w:rPr>
          <w:rFonts w:ascii="Palatino Linotype" w:hAnsi="Palatino Linotype" w:cs="Arial"/>
          <w:b/>
        </w:rPr>
        <w:t>EL RECURRENTE</w:t>
      </w:r>
      <w:r w:rsidRPr="00757BB8">
        <w:rPr>
          <w:rFonts w:ascii="Palatino Linotype" w:hAnsi="Palatino Linotype" w:cs="Arial"/>
        </w:rPr>
        <w:t xml:space="preserve"> resultan </w:t>
      </w:r>
      <w:r w:rsidRPr="00757BB8">
        <w:rPr>
          <w:rFonts w:ascii="Palatino Linotype" w:hAnsi="Palatino Linotype" w:cs="Arial"/>
          <w:b/>
        </w:rPr>
        <w:t>fundadas</w:t>
      </w:r>
      <w:r w:rsidRPr="00757BB8">
        <w:rPr>
          <w:rFonts w:ascii="Palatino Linotype" w:hAnsi="Palatino Linotype" w:cs="Arial"/>
        </w:rPr>
        <w:t xml:space="preserve"> y suficientes para </w:t>
      </w:r>
      <w:bookmarkEnd w:id="1"/>
      <w:r w:rsidRPr="00757BB8">
        <w:rPr>
          <w:rFonts w:ascii="Palatino Linotype" w:hAnsi="Palatino Linotype" w:cs="Arial"/>
          <w:b/>
        </w:rPr>
        <w:t>MODIFICAR</w:t>
      </w:r>
      <w:r w:rsidRPr="00757BB8">
        <w:rPr>
          <w:rFonts w:ascii="Palatino Linotype" w:hAnsi="Palatino Linotype" w:cs="Arial"/>
        </w:rPr>
        <w:t xml:space="preserve"> la respuesta del </w:t>
      </w:r>
      <w:r w:rsidRPr="00757BB8">
        <w:rPr>
          <w:rFonts w:ascii="Palatino Linotype" w:hAnsi="Palatino Linotype" w:cs="Arial"/>
          <w:b/>
        </w:rPr>
        <w:t>SUJETO OBLIGADO</w:t>
      </w:r>
      <w:r w:rsidRPr="00757BB8">
        <w:rPr>
          <w:rFonts w:ascii="Palatino Linotype" w:hAnsi="Palatino Linotype" w:cs="Arial"/>
        </w:rPr>
        <w:t xml:space="preserve"> y ordenarle haga entrega de la información en los términos siguientes:</w:t>
      </w:r>
    </w:p>
    <w:p w14:paraId="0EFD81BB" w14:textId="77777777" w:rsidR="009175BD" w:rsidRPr="00757BB8" w:rsidRDefault="009175BD" w:rsidP="00757BB8">
      <w:pPr>
        <w:spacing w:line="360" w:lineRule="auto"/>
        <w:jc w:val="both"/>
        <w:rPr>
          <w:rFonts w:ascii="Palatino Linotype" w:hAnsi="Palatino Linotype" w:cs="Arial"/>
        </w:rPr>
      </w:pPr>
    </w:p>
    <w:p w14:paraId="2E668ACC" w14:textId="2E1E6B61" w:rsidR="009175BD" w:rsidRPr="00757BB8" w:rsidRDefault="00A608D1" w:rsidP="00757BB8">
      <w:pPr>
        <w:pStyle w:val="Prrafodelista"/>
        <w:numPr>
          <w:ilvl w:val="0"/>
          <w:numId w:val="12"/>
        </w:numPr>
        <w:spacing w:line="360" w:lineRule="auto"/>
        <w:jc w:val="both"/>
        <w:rPr>
          <w:rFonts w:ascii="Palatino Linotype" w:hAnsi="Palatino Linotype" w:cs="Arial"/>
        </w:rPr>
      </w:pPr>
      <w:r w:rsidRPr="00757BB8">
        <w:rPr>
          <w:rFonts w:ascii="Palatino Linotype" w:hAnsi="Palatino Linotype" w:cs="Arial"/>
          <w:bCs/>
        </w:rPr>
        <w:t xml:space="preserve">El Acuerdo de Clasificación emitido por el Comité de Transparencia, en donde de manera fundada y motivada se confirme la clasificación como información clasificada, respecto a las calificaciones obtenidas por los servidores públicos en la certificación referida por </w:t>
      </w:r>
      <w:r w:rsidRPr="00757BB8">
        <w:rPr>
          <w:rFonts w:ascii="Palatino Linotype" w:hAnsi="Palatino Linotype" w:cs="Arial"/>
          <w:b/>
          <w:bCs/>
        </w:rPr>
        <w:t>EL RECURRENTE</w:t>
      </w:r>
      <w:r w:rsidR="009175BD" w:rsidRPr="00757BB8">
        <w:rPr>
          <w:rFonts w:ascii="Palatino Linotype" w:hAnsi="Palatino Linotype" w:cs="Arial"/>
        </w:rPr>
        <w:t>.</w:t>
      </w:r>
    </w:p>
    <w:p w14:paraId="36C4BD83" w14:textId="77777777" w:rsidR="009175BD" w:rsidRPr="00757BB8" w:rsidRDefault="009175BD" w:rsidP="00757BB8">
      <w:pPr>
        <w:pStyle w:val="Prrafodelista"/>
        <w:spacing w:line="360" w:lineRule="auto"/>
        <w:ind w:left="720"/>
        <w:jc w:val="both"/>
        <w:rPr>
          <w:rFonts w:ascii="Palatino Linotype" w:hAnsi="Palatino Linotype" w:cs="Arial"/>
        </w:rPr>
      </w:pPr>
    </w:p>
    <w:p w14:paraId="29FAC3AF" w14:textId="77777777" w:rsidR="00F92EEE" w:rsidRPr="00757BB8" w:rsidRDefault="00F92EEE" w:rsidP="00757BB8">
      <w:pPr>
        <w:spacing w:line="360" w:lineRule="auto"/>
        <w:jc w:val="both"/>
        <w:rPr>
          <w:rFonts w:ascii="Palatino Linotype" w:eastAsia="Calibri" w:hAnsi="Palatino Linotype" w:cs="Arial"/>
        </w:rPr>
      </w:pPr>
      <w:r w:rsidRPr="00757BB8">
        <w:rPr>
          <w:rFonts w:ascii="Palatino Linotype" w:eastAsia="Calibri" w:hAnsi="Palatino Linotype" w:cs="Arial"/>
        </w:rPr>
        <w:lastRenderedPageBreak/>
        <w:t xml:space="preserve">Así, con fundamento en lo previsto en los artículos 5, párrafos </w:t>
      </w:r>
      <w:r w:rsidRPr="00757BB8">
        <w:rPr>
          <w:rFonts w:ascii="Palatino Linotype" w:hAnsi="Palatino Linotype"/>
        </w:rPr>
        <w:t>trigésimo, trigésimo primero y trigésimo segundo</w:t>
      </w:r>
      <w:r w:rsidRPr="00757BB8">
        <w:rPr>
          <w:rFonts w:ascii="Palatino Linotype" w:eastAsia="Calibri" w:hAnsi="Palatino Linotype" w:cs="Arial"/>
        </w:rPr>
        <w:t xml:space="preserve">, fracciones IV y V de la Constitución Política del Estado Libre y Soberano de México; </w:t>
      </w:r>
      <w:r w:rsidRPr="00757BB8">
        <w:rPr>
          <w:rFonts w:ascii="Palatino Linotype" w:hAnsi="Palatino Linotype" w:cs="Arial"/>
        </w:rPr>
        <w:t>2, fracción II, 29, 36, fracciones I y II, 176, 178, 179, 181, 185 fracción I, 186 y 188</w:t>
      </w:r>
      <w:r w:rsidRPr="00757BB8">
        <w:rPr>
          <w:rFonts w:ascii="Palatino Linotype" w:eastAsia="Calibri" w:hAnsi="Palatino Linotype" w:cs="Arial"/>
        </w:rPr>
        <w:t xml:space="preserve"> de la Ley de Transparencia y Acceso a la Información Pública del Estado de México y Municipios, este Pleno: </w:t>
      </w:r>
    </w:p>
    <w:p w14:paraId="1431CE05" w14:textId="77777777" w:rsidR="00F92EEE" w:rsidRPr="00757BB8" w:rsidRDefault="00F92EEE" w:rsidP="00757BB8">
      <w:pPr>
        <w:spacing w:line="360" w:lineRule="auto"/>
        <w:jc w:val="both"/>
        <w:rPr>
          <w:rFonts w:ascii="Palatino Linotype" w:eastAsia="Calibri" w:hAnsi="Palatino Linotype" w:cs="Arial"/>
        </w:rPr>
      </w:pPr>
    </w:p>
    <w:p w14:paraId="55B94731" w14:textId="77777777" w:rsidR="00F92EEE" w:rsidRPr="00757BB8" w:rsidRDefault="00F92EEE" w:rsidP="00757BB8">
      <w:pPr>
        <w:spacing w:line="360" w:lineRule="auto"/>
        <w:jc w:val="center"/>
        <w:rPr>
          <w:rFonts w:ascii="Palatino Linotype" w:hAnsi="Palatino Linotype"/>
          <w:b/>
          <w:spacing w:val="60"/>
          <w:sz w:val="28"/>
          <w:szCs w:val="28"/>
        </w:rPr>
      </w:pPr>
      <w:r w:rsidRPr="00757BB8">
        <w:rPr>
          <w:rFonts w:ascii="Palatino Linotype" w:hAnsi="Palatino Linotype"/>
          <w:b/>
          <w:spacing w:val="60"/>
          <w:sz w:val="28"/>
          <w:szCs w:val="28"/>
        </w:rPr>
        <w:t>RESUELVE</w:t>
      </w:r>
    </w:p>
    <w:p w14:paraId="3FED178A" w14:textId="77777777" w:rsidR="00F92EEE" w:rsidRPr="00757BB8" w:rsidRDefault="00F92EEE" w:rsidP="00757BB8">
      <w:pPr>
        <w:spacing w:line="360" w:lineRule="auto"/>
        <w:jc w:val="center"/>
        <w:rPr>
          <w:rFonts w:ascii="Palatino Linotype" w:hAnsi="Palatino Linotype"/>
          <w:b/>
          <w:spacing w:val="60"/>
          <w:sz w:val="28"/>
          <w:szCs w:val="28"/>
        </w:rPr>
      </w:pPr>
    </w:p>
    <w:p w14:paraId="05ACE2D3" w14:textId="6BEA1EA7" w:rsidR="00F92EEE" w:rsidRPr="00757BB8" w:rsidRDefault="00F92EEE" w:rsidP="00757BB8">
      <w:pPr>
        <w:spacing w:line="360" w:lineRule="auto"/>
        <w:jc w:val="both"/>
        <w:rPr>
          <w:rFonts w:ascii="Palatino Linotype" w:hAnsi="Palatino Linotype" w:cs="Arial"/>
          <w:lang w:val="es-ES"/>
        </w:rPr>
      </w:pPr>
      <w:r w:rsidRPr="00757BB8">
        <w:rPr>
          <w:rFonts w:ascii="Palatino Linotype" w:hAnsi="Palatino Linotype" w:cs="Arial"/>
          <w:b/>
          <w:sz w:val="28"/>
          <w:szCs w:val="28"/>
          <w:lang w:val="es-ES"/>
        </w:rPr>
        <w:t>PRIMERO</w:t>
      </w:r>
      <w:r w:rsidRPr="00757BB8">
        <w:rPr>
          <w:rFonts w:ascii="Palatino Linotype" w:hAnsi="Palatino Linotype" w:cs="Arial"/>
          <w:sz w:val="28"/>
          <w:szCs w:val="28"/>
          <w:lang w:val="es-ES"/>
        </w:rPr>
        <w:t>.</w:t>
      </w:r>
      <w:r w:rsidRPr="00757BB8">
        <w:rPr>
          <w:rFonts w:ascii="Palatino Linotype" w:hAnsi="Palatino Linotype" w:cs="Arial"/>
          <w:lang w:val="es-ES"/>
        </w:rPr>
        <w:t xml:space="preserve"> Resultan </w:t>
      </w:r>
      <w:r w:rsidRPr="00757BB8">
        <w:rPr>
          <w:rFonts w:ascii="Palatino Linotype" w:hAnsi="Palatino Linotype" w:cs="Arial"/>
          <w:b/>
          <w:lang w:val="es-ES"/>
        </w:rPr>
        <w:t>fundadas</w:t>
      </w:r>
      <w:r w:rsidRPr="00757BB8">
        <w:rPr>
          <w:rFonts w:ascii="Palatino Linotype" w:hAnsi="Palatino Linotype" w:cs="Arial"/>
          <w:lang w:val="es-ES"/>
        </w:rPr>
        <w:t xml:space="preserve"> las razones o motivos de inconformidad planteadas por </w:t>
      </w:r>
      <w:r w:rsidRPr="00757BB8">
        <w:rPr>
          <w:rFonts w:ascii="Palatino Linotype" w:hAnsi="Palatino Linotype" w:cs="Arial"/>
          <w:b/>
          <w:lang w:val="es-ES"/>
        </w:rPr>
        <w:t xml:space="preserve">EL RECURRENTE </w:t>
      </w:r>
      <w:r w:rsidRPr="00757BB8">
        <w:rPr>
          <w:rFonts w:ascii="Palatino Linotype" w:hAnsi="Palatino Linotype" w:cs="Arial"/>
          <w:bCs/>
          <w:lang w:val="es-ES"/>
        </w:rPr>
        <w:t>en el Recurso de Revisión</w:t>
      </w:r>
      <w:r w:rsidRPr="00757BB8">
        <w:rPr>
          <w:rFonts w:ascii="Palatino Linotype" w:hAnsi="Palatino Linotype" w:cs="Arial"/>
          <w:b/>
          <w:lang w:val="es-ES"/>
        </w:rPr>
        <w:t xml:space="preserve"> </w:t>
      </w:r>
      <w:r w:rsidR="00A608D1" w:rsidRPr="00757BB8">
        <w:rPr>
          <w:rFonts w:ascii="Palatino Linotype" w:hAnsi="Palatino Linotype" w:cs="Arial"/>
          <w:b/>
          <w:bCs/>
          <w:szCs w:val="22"/>
        </w:rPr>
        <w:t>00412</w:t>
      </w:r>
      <w:r w:rsidRPr="00757BB8">
        <w:rPr>
          <w:rFonts w:ascii="Palatino Linotype" w:hAnsi="Palatino Linotype" w:cs="Arial"/>
          <w:b/>
          <w:lang w:val="es-ES"/>
        </w:rPr>
        <w:t>/INFOEM/IP/RR/202</w:t>
      </w:r>
      <w:r w:rsidR="00A608D1" w:rsidRPr="00757BB8">
        <w:rPr>
          <w:rFonts w:ascii="Palatino Linotype" w:hAnsi="Palatino Linotype" w:cs="Arial"/>
          <w:b/>
          <w:lang w:val="es-ES"/>
        </w:rPr>
        <w:t>3</w:t>
      </w:r>
      <w:r w:rsidRPr="00757BB8">
        <w:rPr>
          <w:rFonts w:ascii="Palatino Linotype" w:hAnsi="Palatino Linotype" w:cs="Arial"/>
          <w:lang w:val="es-ES"/>
        </w:rPr>
        <w:t xml:space="preserve"> y en términos del </w:t>
      </w:r>
      <w:r w:rsidRPr="00757BB8">
        <w:rPr>
          <w:rFonts w:ascii="Palatino Linotype" w:hAnsi="Palatino Linotype" w:cs="Arial"/>
          <w:b/>
          <w:bCs/>
        </w:rPr>
        <w:t xml:space="preserve">Considerando </w:t>
      </w:r>
      <w:r w:rsidR="00A608D1" w:rsidRPr="00757BB8">
        <w:rPr>
          <w:rFonts w:ascii="Palatino Linotype" w:hAnsi="Palatino Linotype" w:cs="Arial"/>
          <w:b/>
          <w:bCs/>
        </w:rPr>
        <w:t>QUINTO</w:t>
      </w:r>
      <w:r w:rsidR="00A608D1" w:rsidRPr="00757BB8">
        <w:rPr>
          <w:rFonts w:ascii="Palatino Linotype" w:hAnsi="Palatino Linotype" w:cs="Arial"/>
        </w:rPr>
        <w:t xml:space="preserve"> </w:t>
      </w:r>
      <w:r w:rsidRPr="00757BB8">
        <w:rPr>
          <w:rFonts w:ascii="Palatino Linotype" w:hAnsi="Palatino Linotype" w:cs="Arial"/>
          <w:lang w:val="es-ES"/>
        </w:rPr>
        <w:t>de la presente Resolución.</w:t>
      </w:r>
    </w:p>
    <w:p w14:paraId="26D67D60" w14:textId="77777777" w:rsidR="00757BB8" w:rsidRPr="00757BB8" w:rsidRDefault="00757BB8" w:rsidP="00757BB8">
      <w:pPr>
        <w:spacing w:line="360" w:lineRule="auto"/>
        <w:jc w:val="both"/>
        <w:rPr>
          <w:rFonts w:ascii="Palatino Linotype" w:hAnsi="Palatino Linotype" w:cs="Arial"/>
          <w:b/>
          <w:sz w:val="28"/>
          <w:szCs w:val="28"/>
          <w:lang w:val="es-ES"/>
        </w:rPr>
      </w:pPr>
    </w:p>
    <w:p w14:paraId="465EC399" w14:textId="0E927A63" w:rsidR="00F92EEE" w:rsidRPr="00757BB8" w:rsidRDefault="00F92EEE" w:rsidP="00757BB8">
      <w:pPr>
        <w:spacing w:line="360" w:lineRule="auto"/>
        <w:jc w:val="both"/>
        <w:rPr>
          <w:rFonts w:ascii="Palatino Linotype" w:eastAsia="Palatino Linotype" w:hAnsi="Palatino Linotype" w:cs="Palatino Linotype"/>
        </w:rPr>
      </w:pPr>
      <w:r w:rsidRPr="00757BB8">
        <w:rPr>
          <w:rFonts w:ascii="Palatino Linotype" w:hAnsi="Palatino Linotype" w:cs="Arial"/>
          <w:b/>
          <w:sz w:val="28"/>
          <w:szCs w:val="28"/>
          <w:lang w:val="es-ES"/>
        </w:rPr>
        <w:t>SEGUNDO</w:t>
      </w:r>
      <w:r w:rsidRPr="00757BB8">
        <w:rPr>
          <w:rFonts w:ascii="Palatino Linotype" w:hAnsi="Palatino Linotype" w:cs="Arial"/>
          <w:sz w:val="28"/>
          <w:szCs w:val="28"/>
          <w:lang w:val="es-ES"/>
        </w:rPr>
        <w:t>.</w:t>
      </w:r>
      <w:r w:rsidRPr="00757BB8">
        <w:rPr>
          <w:rFonts w:ascii="Palatino Linotype" w:hAnsi="Palatino Linotype" w:cs="Arial"/>
          <w:lang w:val="es-ES"/>
        </w:rPr>
        <w:t xml:space="preserve"> </w:t>
      </w:r>
      <w:r w:rsidRPr="00757BB8">
        <w:rPr>
          <w:rFonts w:ascii="Palatino Linotype" w:eastAsia="Calibri" w:hAnsi="Palatino Linotype" w:cs="Arial"/>
        </w:rPr>
        <w:t xml:space="preserve">Se </w:t>
      </w:r>
      <w:r w:rsidRPr="00757BB8">
        <w:rPr>
          <w:rFonts w:ascii="Palatino Linotype" w:eastAsia="Calibri" w:hAnsi="Palatino Linotype" w:cs="Arial"/>
          <w:b/>
        </w:rPr>
        <w:t xml:space="preserve">MODIFICA </w:t>
      </w:r>
      <w:r w:rsidRPr="00757BB8">
        <w:rPr>
          <w:rFonts w:ascii="Palatino Linotype" w:eastAsia="Calibri" w:hAnsi="Palatino Linotype" w:cs="Arial"/>
        </w:rPr>
        <w:t xml:space="preserve">la respuesta proporcionada por el </w:t>
      </w:r>
      <w:r w:rsidR="00A608D1" w:rsidRPr="00757BB8">
        <w:rPr>
          <w:rFonts w:ascii="Palatino Linotype" w:eastAsia="Calibri" w:hAnsi="Palatino Linotype" w:cs="Arial"/>
          <w:b/>
          <w:bCs/>
        </w:rPr>
        <w:t>Poder Judicial</w:t>
      </w:r>
      <w:r w:rsidRPr="00757BB8">
        <w:rPr>
          <w:rFonts w:ascii="Palatino Linotype" w:eastAsia="Calibri" w:hAnsi="Palatino Linotype" w:cs="Arial"/>
          <w:b/>
          <w:bCs/>
        </w:rPr>
        <w:t xml:space="preserve"> </w:t>
      </w:r>
      <w:r w:rsidRPr="00757BB8">
        <w:rPr>
          <w:rFonts w:ascii="Palatino Linotype" w:eastAsia="Calibri" w:hAnsi="Palatino Linotype" w:cs="Arial"/>
          <w:bCs/>
          <w:lang w:val="es-ES"/>
        </w:rPr>
        <w:t xml:space="preserve">y </w:t>
      </w:r>
      <w:r w:rsidRPr="00757BB8">
        <w:rPr>
          <w:rFonts w:ascii="Palatino Linotype" w:hAnsi="Palatino Linotype" w:cs="Arial"/>
          <w:bCs/>
          <w:lang w:val="es-ES"/>
        </w:rPr>
        <w:t>se</w:t>
      </w:r>
      <w:r w:rsidRPr="00757BB8">
        <w:rPr>
          <w:rFonts w:ascii="Palatino Linotype" w:hAnsi="Palatino Linotype" w:cs="Arial"/>
          <w:lang w:val="es-ES"/>
        </w:rPr>
        <w:t xml:space="preserve"> </w:t>
      </w:r>
      <w:r w:rsidR="00A608D1" w:rsidRPr="00757BB8">
        <w:rPr>
          <w:rFonts w:ascii="Palatino Linotype" w:hAnsi="Palatino Linotype" w:cs="Arial"/>
          <w:b/>
          <w:bCs/>
          <w:lang w:val="es-ES"/>
        </w:rPr>
        <w:t>ORDENA</w:t>
      </w:r>
      <w:r w:rsidR="00A608D1" w:rsidRPr="00757BB8">
        <w:rPr>
          <w:rFonts w:ascii="Palatino Linotype" w:hAnsi="Palatino Linotype" w:cs="Arial"/>
          <w:lang w:val="es-ES"/>
        </w:rPr>
        <w:t xml:space="preserve"> </w:t>
      </w:r>
      <w:r w:rsidRPr="00757BB8">
        <w:rPr>
          <w:rFonts w:ascii="Palatino Linotype" w:hAnsi="Palatino Linotype" w:cs="Arial"/>
          <w:lang w:val="es-ES"/>
        </w:rPr>
        <w:t xml:space="preserve">haga entrega al </w:t>
      </w:r>
      <w:r w:rsidRPr="00757BB8">
        <w:rPr>
          <w:rFonts w:ascii="Palatino Linotype" w:hAnsi="Palatino Linotype" w:cs="Arial"/>
          <w:b/>
          <w:lang w:val="es-ES"/>
        </w:rPr>
        <w:t>RECURRENTE</w:t>
      </w:r>
      <w:r w:rsidRPr="00757BB8">
        <w:rPr>
          <w:rFonts w:ascii="Palatino Linotype" w:hAnsi="Palatino Linotype" w:cs="Arial"/>
          <w:lang w:val="es-ES"/>
        </w:rPr>
        <w:t>, vía el Sistema de Acceso a la Información Mexiquense (</w:t>
      </w:r>
      <w:r w:rsidRPr="00757BB8">
        <w:rPr>
          <w:rFonts w:ascii="Palatino Linotype" w:hAnsi="Palatino Linotype" w:cs="Arial"/>
          <w:b/>
          <w:lang w:val="es-ES"/>
        </w:rPr>
        <w:t>SAIMEX</w:t>
      </w:r>
      <w:r w:rsidRPr="00757BB8">
        <w:rPr>
          <w:rFonts w:ascii="Palatino Linotype" w:hAnsi="Palatino Linotype" w:cs="Arial"/>
          <w:lang w:val="es-ES"/>
        </w:rPr>
        <w:t>),</w:t>
      </w:r>
      <w:r w:rsidR="00A608D1" w:rsidRPr="00757BB8">
        <w:rPr>
          <w:rFonts w:ascii="Palatino Linotype" w:hAnsi="Palatino Linotype" w:cs="Arial"/>
          <w:lang w:val="es-ES"/>
        </w:rPr>
        <w:t xml:space="preserve"> de</w:t>
      </w:r>
      <w:r w:rsidRPr="00757BB8">
        <w:rPr>
          <w:rFonts w:ascii="Palatino Linotype" w:eastAsia="Palatino Linotype" w:hAnsi="Palatino Linotype" w:cs="Palatino Linotype"/>
        </w:rPr>
        <w:t xml:space="preserve"> </w:t>
      </w:r>
      <w:r w:rsidR="002037D0" w:rsidRPr="00757BB8">
        <w:rPr>
          <w:rFonts w:ascii="Palatino Linotype" w:eastAsia="Palatino Linotype" w:hAnsi="Palatino Linotype" w:cs="Palatino Linotype"/>
        </w:rPr>
        <w:t>lo siguiente:</w:t>
      </w:r>
    </w:p>
    <w:p w14:paraId="3C82920F" w14:textId="77777777" w:rsidR="00F92EEE" w:rsidRPr="00757BB8" w:rsidRDefault="00F92EEE" w:rsidP="00757BB8">
      <w:pPr>
        <w:spacing w:line="276" w:lineRule="auto"/>
        <w:ind w:left="850" w:right="901"/>
        <w:jc w:val="both"/>
        <w:rPr>
          <w:rFonts w:ascii="Palatino Linotype" w:eastAsia="Palatino Linotype" w:hAnsi="Palatino Linotype" w:cs="Palatino Linotype"/>
          <w:i/>
          <w:sz w:val="22"/>
          <w:szCs w:val="22"/>
        </w:rPr>
      </w:pPr>
    </w:p>
    <w:p w14:paraId="4EF51643" w14:textId="1434DF63" w:rsidR="00304038" w:rsidRPr="00757BB8" w:rsidRDefault="00A608D1" w:rsidP="00757BB8">
      <w:pPr>
        <w:pStyle w:val="Prrafodelista"/>
        <w:numPr>
          <w:ilvl w:val="0"/>
          <w:numId w:val="19"/>
        </w:numPr>
        <w:spacing w:line="360" w:lineRule="auto"/>
        <w:jc w:val="both"/>
        <w:rPr>
          <w:rFonts w:ascii="Palatino Linotype" w:hAnsi="Palatino Linotype" w:cs="Arial"/>
          <w:lang w:eastAsia="es-CO"/>
        </w:rPr>
      </w:pPr>
      <w:r w:rsidRPr="00757BB8">
        <w:rPr>
          <w:rFonts w:ascii="Palatino Linotype" w:eastAsia="Palatino Linotype" w:hAnsi="Palatino Linotype" w:cs="Palatino Linotype"/>
          <w:szCs w:val="22"/>
        </w:rPr>
        <w:t>El A</w:t>
      </w:r>
      <w:r w:rsidR="0050707F" w:rsidRPr="00757BB8">
        <w:rPr>
          <w:rFonts w:ascii="Palatino Linotype" w:eastAsia="Palatino Linotype" w:hAnsi="Palatino Linotype" w:cs="Palatino Linotype"/>
          <w:szCs w:val="22"/>
        </w:rPr>
        <w:t xml:space="preserve">cuerdo de </w:t>
      </w:r>
      <w:r w:rsidRPr="00757BB8">
        <w:rPr>
          <w:rFonts w:ascii="Palatino Linotype" w:eastAsia="Palatino Linotype" w:hAnsi="Palatino Linotype" w:cs="Palatino Linotype"/>
          <w:szCs w:val="22"/>
        </w:rPr>
        <w:t>C</w:t>
      </w:r>
      <w:r w:rsidR="0050707F" w:rsidRPr="00757BB8">
        <w:rPr>
          <w:rFonts w:ascii="Palatino Linotype" w:eastAsia="Palatino Linotype" w:hAnsi="Palatino Linotype" w:cs="Palatino Linotype"/>
          <w:szCs w:val="22"/>
        </w:rPr>
        <w:t>lasificación emitido</w:t>
      </w:r>
      <w:r w:rsidR="009517E6" w:rsidRPr="00757BB8">
        <w:rPr>
          <w:rFonts w:ascii="Palatino Linotype" w:eastAsia="Palatino Linotype" w:hAnsi="Palatino Linotype" w:cs="Palatino Linotype"/>
          <w:szCs w:val="22"/>
        </w:rPr>
        <w:t xml:space="preserve"> por el Comité de Transparencia, en donde de manera fundada y motivada </w:t>
      </w:r>
      <w:r w:rsidRPr="00757BB8">
        <w:rPr>
          <w:rFonts w:ascii="Palatino Linotype" w:eastAsia="Palatino Linotype" w:hAnsi="Palatino Linotype" w:cs="Palatino Linotype"/>
          <w:szCs w:val="22"/>
        </w:rPr>
        <w:t xml:space="preserve">se </w:t>
      </w:r>
      <w:r w:rsidR="00440985" w:rsidRPr="00757BB8">
        <w:rPr>
          <w:rFonts w:ascii="Palatino Linotype" w:eastAsia="Palatino Linotype" w:hAnsi="Palatino Linotype" w:cs="Palatino Linotype"/>
          <w:szCs w:val="22"/>
        </w:rPr>
        <w:t xml:space="preserve">confirme la clasificación como </w:t>
      </w:r>
      <w:r w:rsidRPr="00757BB8">
        <w:rPr>
          <w:rFonts w:ascii="Palatino Linotype" w:eastAsia="Palatino Linotype" w:hAnsi="Palatino Linotype" w:cs="Palatino Linotype"/>
          <w:szCs w:val="22"/>
        </w:rPr>
        <w:t xml:space="preserve">información clasificada, respecto a las calificaciones obtenidas por los servidores públicos en la certificación referida por </w:t>
      </w:r>
      <w:r w:rsidRPr="00757BB8">
        <w:rPr>
          <w:rFonts w:ascii="Palatino Linotype" w:eastAsia="Palatino Linotype" w:hAnsi="Palatino Linotype" w:cs="Palatino Linotype"/>
          <w:b/>
          <w:szCs w:val="22"/>
        </w:rPr>
        <w:t>EL RECURRENTE</w:t>
      </w:r>
      <w:r w:rsidR="00440985" w:rsidRPr="00757BB8">
        <w:rPr>
          <w:rFonts w:ascii="Palatino Linotype" w:eastAsia="Palatino Linotype" w:hAnsi="Palatino Linotype" w:cs="Palatino Linotype"/>
          <w:szCs w:val="22"/>
        </w:rPr>
        <w:t>.</w:t>
      </w:r>
    </w:p>
    <w:p w14:paraId="028A6BB7" w14:textId="77777777" w:rsidR="00F92EEE" w:rsidRPr="00757BB8" w:rsidRDefault="00F92EEE" w:rsidP="00757BB8">
      <w:pPr>
        <w:ind w:right="899"/>
        <w:jc w:val="both"/>
        <w:rPr>
          <w:rFonts w:ascii="Palatino Linotype" w:eastAsia="Calibri" w:hAnsi="Palatino Linotype" w:cs="Arial"/>
          <w:i/>
          <w:sz w:val="22"/>
          <w:szCs w:val="22"/>
        </w:rPr>
      </w:pPr>
    </w:p>
    <w:p w14:paraId="0D9481D4" w14:textId="77777777" w:rsidR="00757BB8" w:rsidRPr="00757BB8" w:rsidRDefault="00757BB8" w:rsidP="00757BB8">
      <w:pPr>
        <w:tabs>
          <w:tab w:val="left" w:pos="709"/>
        </w:tabs>
        <w:spacing w:line="360" w:lineRule="auto"/>
        <w:ind w:right="51"/>
        <w:jc w:val="both"/>
        <w:rPr>
          <w:rFonts w:ascii="Palatino Linotype" w:hAnsi="Palatino Linotype"/>
          <w:b/>
          <w:sz w:val="28"/>
          <w:szCs w:val="28"/>
        </w:rPr>
      </w:pPr>
    </w:p>
    <w:p w14:paraId="13530242" w14:textId="3496D23F" w:rsidR="00F92EEE" w:rsidRPr="00757BB8" w:rsidRDefault="00F92EEE" w:rsidP="00757BB8">
      <w:pPr>
        <w:tabs>
          <w:tab w:val="left" w:pos="709"/>
        </w:tabs>
        <w:spacing w:line="360" w:lineRule="auto"/>
        <w:ind w:right="51"/>
        <w:jc w:val="both"/>
        <w:rPr>
          <w:rFonts w:ascii="Palatino Linotype" w:hAnsi="Palatino Linotype"/>
          <w:shd w:val="clear" w:color="auto" w:fill="FFFFFF"/>
        </w:rPr>
      </w:pPr>
      <w:r w:rsidRPr="00757BB8">
        <w:rPr>
          <w:rFonts w:ascii="Palatino Linotype" w:hAnsi="Palatino Linotype"/>
          <w:b/>
          <w:sz w:val="28"/>
          <w:szCs w:val="28"/>
        </w:rPr>
        <w:lastRenderedPageBreak/>
        <w:t>TERCERO.</w:t>
      </w:r>
      <w:r w:rsidRPr="00757BB8">
        <w:rPr>
          <w:rFonts w:ascii="Palatino Linotype" w:hAnsi="Palatino Linotype"/>
          <w:b/>
        </w:rPr>
        <w:t> </w:t>
      </w:r>
      <w:r w:rsidR="006D26BB" w:rsidRPr="00757BB8">
        <w:rPr>
          <w:rFonts w:ascii="Palatino Linotype" w:eastAsia="Calibri" w:hAnsi="Palatino Linotype"/>
          <w:b/>
          <w:lang w:eastAsia="en-US"/>
        </w:rPr>
        <w:t xml:space="preserve">Notifíquese </w:t>
      </w:r>
      <w:r w:rsidR="006D26BB" w:rsidRPr="00757BB8">
        <w:rPr>
          <w:rFonts w:ascii="Palatino Linotype" w:eastAsia="Calibri" w:hAnsi="Palatino Linotype"/>
          <w:lang w:eastAsia="en-US"/>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28A48FC" w14:textId="77777777" w:rsidR="00F92EEE" w:rsidRPr="00757BB8" w:rsidRDefault="00F92EEE" w:rsidP="00757BB8">
      <w:pPr>
        <w:tabs>
          <w:tab w:val="left" w:pos="709"/>
        </w:tabs>
        <w:spacing w:line="360" w:lineRule="auto"/>
        <w:ind w:right="51"/>
        <w:jc w:val="both"/>
        <w:rPr>
          <w:rFonts w:ascii="Palatino Linotype" w:hAnsi="Palatino Linotype" w:cs="Arial"/>
          <w:b/>
          <w:bCs/>
          <w:sz w:val="28"/>
        </w:rPr>
      </w:pPr>
    </w:p>
    <w:p w14:paraId="3E1EE66E" w14:textId="5FB5E989" w:rsidR="00F92EEE" w:rsidRPr="00757BB8" w:rsidRDefault="00F92EEE" w:rsidP="00757BB8">
      <w:pPr>
        <w:tabs>
          <w:tab w:val="left" w:pos="709"/>
        </w:tabs>
        <w:spacing w:line="360" w:lineRule="auto"/>
        <w:ind w:right="51"/>
        <w:jc w:val="both"/>
        <w:rPr>
          <w:rFonts w:ascii="Palatino Linotype" w:eastAsia="Palatino Linotype" w:hAnsi="Palatino Linotype" w:cs="Palatino Linotype"/>
          <w:b/>
        </w:rPr>
      </w:pPr>
      <w:r w:rsidRPr="00757BB8">
        <w:rPr>
          <w:rFonts w:ascii="Palatino Linotype" w:hAnsi="Palatino Linotype" w:cs="Arial"/>
          <w:b/>
          <w:bCs/>
          <w:sz w:val="28"/>
        </w:rPr>
        <w:t>CUARTO.</w:t>
      </w:r>
      <w:r w:rsidRPr="00757BB8">
        <w:rPr>
          <w:rFonts w:ascii="Palatino Linotype" w:hAnsi="Palatino Linotype"/>
          <w:szCs w:val="17"/>
          <w:lang w:eastAsia="es-ES_tradnl"/>
        </w:rPr>
        <w:t xml:space="preserve"> </w:t>
      </w:r>
      <w:r w:rsidR="006D26BB" w:rsidRPr="00757BB8">
        <w:rPr>
          <w:rFonts w:ascii="Palatino Linotype" w:eastAsia="Calibri" w:hAnsi="Palatino Linotype"/>
          <w:lang w:eastAsia="en-US"/>
        </w:rPr>
        <w:t xml:space="preserve">De conformidad con el artículo 198 de la Ley de Transparencia y Acceso a la Información Pública del Estado de México y Municipios, de considerarlo procedente, </w:t>
      </w:r>
      <w:r w:rsidR="006D26BB" w:rsidRPr="00757BB8">
        <w:rPr>
          <w:rFonts w:ascii="Palatino Linotype" w:eastAsia="Calibri" w:hAnsi="Palatino Linotype"/>
          <w:b/>
          <w:lang w:eastAsia="en-US"/>
        </w:rPr>
        <w:t>EL SUJETO OBLIGADO</w:t>
      </w:r>
      <w:r w:rsidR="006D26BB" w:rsidRPr="00757BB8">
        <w:rPr>
          <w:rFonts w:ascii="Palatino Linotype" w:eastAsia="Calibri" w:hAnsi="Palatino Linotype"/>
          <w:lang w:eastAsia="en-US"/>
        </w:rPr>
        <w:t xml:space="preserve"> de manera fundada y motivada, podrá solicitar una ampliación de plazo para el cumplimiento de la presente resolución.</w:t>
      </w:r>
    </w:p>
    <w:p w14:paraId="427ADF9B" w14:textId="77777777" w:rsidR="00F92EEE" w:rsidRPr="00757BB8" w:rsidRDefault="00F92EEE" w:rsidP="00757BB8">
      <w:pPr>
        <w:tabs>
          <w:tab w:val="left" w:pos="709"/>
        </w:tabs>
        <w:spacing w:line="360" w:lineRule="auto"/>
        <w:ind w:right="51"/>
        <w:jc w:val="both"/>
        <w:rPr>
          <w:rFonts w:ascii="Palatino Linotype" w:hAnsi="Palatino Linotype"/>
          <w:b/>
          <w:szCs w:val="17"/>
          <w:lang w:eastAsia="es-ES_tradnl"/>
        </w:rPr>
      </w:pPr>
    </w:p>
    <w:p w14:paraId="320D500F" w14:textId="531B7C83" w:rsidR="00494EA4" w:rsidRPr="00757BB8" w:rsidRDefault="00494EA4" w:rsidP="00757BB8">
      <w:pPr>
        <w:tabs>
          <w:tab w:val="left" w:pos="709"/>
        </w:tabs>
        <w:spacing w:line="360" w:lineRule="auto"/>
        <w:ind w:right="51"/>
        <w:jc w:val="both"/>
        <w:rPr>
          <w:rFonts w:ascii="Palatino Linotype" w:eastAsiaTheme="minorEastAsia" w:hAnsi="Palatino Linotype"/>
          <w:szCs w:val="17"/>
          <w:lang w:eastAsia="es-ES_tradnl"/>
        </w:rPr>
      </w:pPr>
      <w:r w:rsidRPr="00757BB8">
        <w:rPr>
          <w:rFonts w:ascii="Palatino Linotype" w:hAnsi="Palatino Linotype" w:cs="Arial"/>
          <w:b/>
          <w:bCs/>
          <w:sz w:val="28"/>
          <w:lang w:eastAsia="es-MX"/>
        </w:rPr>
        <w:t>QUINTO.</w:t>
      </w:r>
      <w:r w:rsidRPr="00757BB8">
        <w:rPr>
          <w:rFonts w:ascii="Palatino Linotype" w:hAnsi="Palatino Linotype"/>
          <w:szCs w:val="17"/>
          <w:lang w:eastAsia="es-ES_tradnl"/>
        </w:rPr>
        <w:t xml:space="preserve"> </w:t>
      </w:r>
      <w:r w:rsidRPr="00757BB8">
        <w:rPr>
          <w:rFonts w:ascii="Palatino Linotype" w:hAnsi="Palatino Linotype"/>
          <w:b/>
          <w:szCs w:val="17"/>
          <w:lang w:eastAsia="es-ES_tradnl"/>
        </w:rPr>
        <w:t>Hágase del conocimiento</w:t>
      </w:r>
      <w:r w:rsidRPr="00757BB8">
        <w:rPr>
          <w:rFonts w:ascii="Palatino Linotype" w:hAnsi="Palatino Linotype"/>
          <w:szCs w:val="17"/>
          <w:lang w:eastAsia="es-ES_tradnl"/>
        </w:rPr>
        <w:t xml:space="preserve"> al </w:t>
      </w:r>
      <w:r w:rsidRPr="00757BB8">
        <w:rPr>
          <w:rFonts w:ascii="Palatino Linotype" w:hAnsi="Palatino Linotype"/>
          <w:b/>
          <w:szCs w:val="17"/>
          <w:lang w:eastAsia="es-ES_tradnl"/>
        </w:rPr>
        <w:t>RECURRENTE</w:t>
      </w:r>
      <w:r w:rsidRPr="00757BB8">
        <w:rPr>
          <w:rFonts w:ascii="Palatino Linotype" w:hAnsi="Palatino Linotype"/>
          <w:szCs w:val="17"/>
          <w:lang w:eastAsia="es-ES_tradnl"/>
        </w:rPr>
        <w:t xml:space="preserve"> </w:t>
      </w:r>
      <w:r w:rsidRPr="00757BB8">
        <w:rPr>
          <w:rFonts w:ascii="Palatino Linotype" w:eastAsia="Palatino Linotype" w:hAnsi="Palatino Linotype" w:cs="Palatino Linotype"/>
        </w:rPr>
        <w:t>que de conformidad con lo establecido en el artículo 196 de la Ley de Transparencia y Acceso a la Información Pública del Estado de México y Municipios podrá promover el Juicio de Amparo en los términos de las leyes aplicables, o, promover Recurso de Inconformidad, en términos de los artículos 159 y 160, fracción I, de la Ley General de Transparencia y Acceso a la Información Pública</w:t>
      </w:r>
      <w:r w:rsidR="007E4E46">
        <w:rPr>
          <w:rFonts w:ascii="Palatino Linotype" w:eastAsia="Palatino Linotype" w:hAnsi="Palatino Linotype" w:cs="Palatino Linotype"/>
        </w:rPr>
        <w:t>.</w:t>
      </w:r>
    </w:p>
    <w:p w14:paraId="1A0B97F5" w14:textId="77777777" w:rsidR="00F92EEE" w:rsidRPr="00757BB8" w:rsidRDefault="00F92EEE" w:rsidP="00757BB8">
      <w:pPr>
        <w:tabs>
          <w:tab w:val="left" w:pos="709"/>
        </w:tabs>
        <w:spacing w:line="360" w:lineRule="auto"/>
        <w:ind w:right="51"/>
        <w:jc w:val="both"/>
        <w:rPr>
          <w:rFonts w:ascii="Palatino Linotype" w:hAnsi="Palatino Linotype"/>
          <w:szCs w:val="17"/>
          <w:lang w:eastAsia="es-ES_tradnl"/>
        </w:rPr>
      </w:pPr>
    </w:p>
    <w:p w14:paraId="78FE0742" w14:textId="37CF7E15" w:rsidR="00ED3D20" w:rsidRPr="00757BB8" w:rsidRDefault="00ED3D20" w:rsidP="00757BB8">
      <w:pPr>
        <w:widowControl w:val="0"/>
        <w:autoSpaceDE w:val="0"/>
        <w:autoSpaceDN w:val="0"/>
        <w:adjustRightInd w:val="0"/>
        <w:spacing w:line="360" w:lineRule="auto"/>
        <w:contextualSpacing/>
        <w:jc w:val="both"/>
        <w:rPr>
          <w:rFonts w:ascii="Palatino Linotype" w:hAnsi="Palatino Linotype" w:cs="Arial"/>
        </w:rPr>
      </w:pPr>
      <w:r w:rsidRPr="00757BB8">
        <w:rPr>
          <w:rFonts w:ascii="Palatino Linotype" w:hAnsi="Palatino Linotype" w:cs="Arial"/>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6D26BB" w:rsidRPr="00757BB8">
        <w:rPr>
          <w:rFonts w:ascii="Palatino Linotype" w:hAnsi="Palatino Linotype" w:cs="Arial"/>
        </w:rPr>
        <w:t xml:space="preserve">DÉCIMA </w:t>
      </w:r>
      <w:r w:rsidR="000D3756" w:rsidRPr="00757BB8">
        <w:rPr>
          <w:rFonts w:ascii="Palatino Linotype" w:hAnsi="Palatino Linotype" w:cs="Arial"/>
        </w:rPr>
        <w:t>NOVENA</w:t>
      </w:r>
      <w:r w:rsidR="006D26BB" w:rsidRPr="00757BB8">
        <w:rPr>
          <w:rFonts w:ascii="Palatino Linotype" w:hAnsi="Palatino Linotype" w:cs="Arial"/>
        </w:rPr>
        <w:t xml:space="preserve"> S</w:t>
      </w:r>
      <w:r w:rsidRPr="00757BB8">
        <w:rPr>
          <w:rFonts w:ascii="Palatino Linotype" w:hAnsi="Palatino Linotype" w:cs="Arial"/>
        </w:rPr>
        <w:t xml:space="preserve">ESIÓN ORDINARIA CELEBRADA EL </w:t>
      </w:r>
      <w:r w:rsidR="000D3756" w:rsidRPr="00757BB8">
        <w:rPr>
          <w:rFonts w:ascii="Palatino Linotype" w:hAnsi="Palatino Linotype" w:cs="Arial"/>
        </w:rPr>
        <w:t>VEINTICUATRO</w:t>
      </w:r>
      <w:r w:rsidR="00400BB6" w:rsidRPr="00757BB8">
        <w:rPr>
          <w:rFonts w:ascii="Palatino Linotype" w:hAnsi="Palatino Linotype" w:cs="Arial"/>
        </w:rPr>
        <w:t xml:space="preserve"> </w:t>
      </w:r>
      <w:r w:rsidRPr="00757BB8">
        <w:rPr>
          <w:rFonts w:ascii="Palatino Linotype" w:hAnsi="Palatino Linotype" w:cs="Arial"/>
          <w:lang w:val="es-419"/>
        </w:rPr>
        <w:t xml:space="preserve">DE </w:t>
      </w:r>
      <w:r w:rsidR="006D26BB" w:rsidRPr="00757BB8">
        <w:rPr>
          <w:rFonts w:ascii="Palatino Linotype" w:hAnsi="Palatino Linotype" w:cs="Arial"/>
        </w:rPr>
        <w:t xml:space="preserve">MAYO </w:t>
      </w:r>
      <w:r w:rsidRPr="00757BB8">
        <w:rPr>
          <w:rFonts w:ascii="Palatino Linotype" w:hAnsi="Palatino Linotype" w:cs="Arial"/>
        </w:rPr>
        <w:t xml:space="preserve">DE DOS MIL </w:t>
      </w:r>
      <w:r w:rsidR="002037D0" w:rsidRPr="00757BB8">
        <w:rPr>
          <w:rFonts w:ascii="Palatino Linotype" w:hAnsi="Palatino Linotype" w:cs="Arial"/>
        </w:rPr>
        <w:t>VEINTITRÉS</w:t>
      </w:r>
      <w:r w:rsidRPr="00757BB8">
        <w:rPr>
          <w:rFonts w:ascii="Palatino Linotype" w:hAnsi="Palatino Linotype" w:cs="Arial"/>
        </w:rPr>
        <w:t>, ANTE EL SECRETARIO TÉCNICO D</w:t>
      </w:r>
      <w:r w:rsidR="006D26BB" w:rsidRPr="00757BB8">
        <w:rPr>
          <w:rFonts w:ascii="Palatino Linotype" w:hAnsi="Palatino Linotype" w:cs="Arial"/>
        </w:rPr>
        <w:t>EL PLENO, ALEXIS TAPIA RAMÍREZ.---------------------------------------------------------------------------------------------------</w:t>
      </w:r>
    </w:p>
    <w:p w14:paraId="550095AB" w14:textId="77777777" w:rsidR="00E60BC9" w:rsidRPr="00757BB8" w:rsidRDefault="00E60BC9" w:rsidP="00757BB8">
      <w:pPr>
        <w:widowControl w:val="0"/>
        <w:autoSpaceDE w:val="0"/>
        <w:autoSpaceDN w:val="0"/>
        <w:adjustRightInd w:val="0"/>
        <w:spacing w:line="360" w:lineRule="auto"/>
        <w:jc w:val="both"/>
        <w:rPr>
          <w:rFonts w:ascii="Palatino Linotype" w:hAnsi="Palatino Linotype" w:cs="Arial"/>
          <w:sz w:val="6"/>
        </w:rPr>
      </w:pPr>
    </w:p>
    <w:p w14:paraId="6ADABCE0" w14:textId="43F1EAE9" w:rsidR="004758B2" w:rsidRPr="00757BB8" w:rsidRDefault="00AE4392" w:rsidP="00757BB8">
      <w:pPr>
        <w:tabs>
          <w:tab w:val="left" w:pos="2325"/>
        </w:tabs>
        <w:spacing w:line="360" w:lineRule="auto"/>
        <w:jc w:val="both"/>
        <w:rPr>
          <w:rFonts w:ascii="Palatino Linotype" w:eastAsiaTheme="minorEastAsia" w:hAnsi="Palatino Linotype"/>
          <w:sz w:val="16"/>
          <w:lang w:val="es-419"/>
        </w:rPr>
      </w:pPr>
      <w:r w:rsidRPr="00757BB8">
        <w:rPr>
          <w:rFonts w:ascii="Palatino Linotype" w:eastAsiaTheme="minorEastAsia" w:hAnsi="Palatino Linotype"/>
          <w:sz w:val="16"/>
          <w:lang w:val="es-ES_tradnl"/>
        </w:rPr>
        <w:t>SCMM</w:t>
      </w:r>
      <w:r w:rsidR="00993225" w:rsidRPr="00757BB8">
        <w:rPr>
          <w:rFonts w:ascii="Palatino Linotype" w:eastAsiaTheme="minorEastAsia" w:hAnsi="Palatino Linotype"/>
          <w:sz w:val="16"/>
          <w:lang w:val="es-ES_tradnl"/>
        </w:rPr>
        <w:t>/BLA/DEMF/</w:t>
      </w:r>
      <w:r w:rsidR="006D26BB" w:rsidRPr="00757BB8">
        <w:rPr>
          <w:rFonts w:ascii="Palatino Linotype" w:eastAsiaTheme="minorEastAsia" w:hAnsi="Palatino Linotype"/>
          <w:sz w:val="16"/>
          <w:lang w:val="es-419"/>
        </w:rPr>
        <w:t>CCA</w:t>
      </w:r>
      <w:r w:rsidR="00A1377C" w:rsidRPr="00757BB8">
        <w:rPr>
          <w:rFonts w:ascii="Palatino Linotype" w:eastAsiaTheme="minorEastAsia" w:hAnsi="Palatino Linotype"/>
          <w:sz w:val="16"/>
          <w:lang w:val="es-419"/>
        </w:rPr>
        <w:tab/>
      </w:r>
    </w:p>
    <w:p w14:paraId="1C4D1F5D" w14:textId="40BE29DB" w:rsidR="00EE52D0" w:rsidRPr="00757BB8" w:rsidRDefault="00EE52D0" w:rsidP="00757BB8">
      <w:pPr>
        <w:spacing w:line="360" w:lineRule="auto"/>
        <w:rPr>
          <w:rFonts w:ascii="Palatino Linotype" w:hAnsi="Palatino Linotype"/>
          <w:b/>
          <w:sz w:val="28"/>
          <w:szCs w:val="28"/>
        </w:rPr>
      </w:pPr>
    </w:p>
    <w:p w14:paraId="5A5899D6" w14:textId="77777777" w:rsidR="00E60BC9" w:rsidRPr="00757BB8" w:rsidRDefault="00E60BC9" w:rsidP="00757BB8">
      <w:pPr>
        <w:spacing w:line="360" w:lineRule="auto"/>
        <w:rPr>
          <w:rFonts w:ascii="Palatino Linotype" w:hAnsi="Palatino Linotype"/>
          <w:b/>
          <w:sz w:val="28"/>
          <w:szCs w:val="28"/>
        </w:rPr>
      </w:pPr>
    </w:p>
    <w:p w14:paraId="14129A6F" w14:textId="77777777" w:rsidR="00E60BC9" w:rsidRPr="00757BB8" w:rsidRDefault="00E60BC9" w:rsidP="00757BB8">
      <w:pPr>
        <w:spacing w:line="360" w:lineRule="auto"/>
        <w:rPr>
          <w:rFonts w:ascii="Palatino Linotype" w:hAnsi="Palatino Linotype"/>
          <w:b/>
          <w:sz w:val="28"/>
          <w:szCs w:val="28"/>
        </w:rPr>
      </w:pPr>
    </w:p>
    <w:p w14:paraId="28BB592F" w14:textId="77777777" w:rsidR="00E60BC9" w:rsidRPr="00757BB8" w:rsidRDefault="00E60BC9" w:rsidP="00757BB8">
      <w:pPr>
        <w:spacing w:line="360" w:lineRule="auto"/>
        <w:rPr>
          <w:rFonts w:ascii="Palatino Linotype" w:hAnsi="Palatino Linotype"/>
          <w:b/>
          <w:sz w:val="28"/>
          <w:szCs w:val="28"/>
        </w:rPr>
      </w:pPr>
    </w:p>
    <w:p w14:paraId="70CC180A" w14:textId="77777777" w:rsidR="00A85848" w:rsidRPr="00757BB8" w:rsidRDefault="00A85848" w:rsidP="00757BB8">
      <w:pPr>
        <w:spacing w:line="360" w:lineRule="auto"/>
        <w:rPr>
          <w:rFonts w:ascii="Palatino Linotype" w:hAnsi="Palatino Linotype"/>
          <w:b/>
          <w:sz w:val="28"/>
          <w:szCs w:val="28"/>
        </w:rPr>
      </w:pPr>
    </w:p>
    <w:p w14:paraId="60C323FA" w14:textId="77777777" w:rsidR="00A85848" w:rsidRPr="00757BB8" w:rsidRDefault="00A85848" w:rsidP="00757BB8">
      <w:pPr>
        <w:spacing w:line="360" w:lineRule="auto"/>
        <w:rPr>
          <w:rFonts w:ascii="Palatino Linotype" w:hAnsi="Palatino Linotype"/>
          <w:b/>
          <w:sz w:val="28"/>
          <w:szCs w:val="28"/>
        </w:rPr>
      </w:pPr>
    </w:p>
    <w:p w14:paraId="394820D6" w14:textId="77777777" w:rsidR="00A85848" w:rsidRPr="00757BB8" w:rsidRDefault="00A85848" w:rsidP="00757BB8">
      <w:pPr>
        <w:spacing w:line="360" w:lineRule="auto"/>
        <w:rPr>
          <w:rFonts w:ascii="Palatino Linotype" w:hAnsi="Palatino Linotype"/>
          <w:b/>
          <w:sz w:val="28"/>
          <w:szCs w:val="28"/>
        </w:rPr>
      </w:pPr>
    </w:p>
    <w:p w14:paraId="1F20849D" w14:textId="77777777" w:rsidR="00A85848" w:rsidRPr="00757BB8" w:rsidRDefault="00A85848" w:rsidP="00757BB8">
      <w:pPr>
        <w:spacing w:line="360" w:lineRule="auto"/>
        <w:rPr>
          <w:rFonts w:ascii="Palatino Linotype" w:hAnsi="Palatino Linotype"/>
          <w:b/>
          <w:sz w:val="28"/>
          <w:szCs w:val="28"/>
        </w:rPr>
      </w:pPr>
    </w:p>
    <w:p w14:paraId="36593724" w14:textId="77777777" w:rsidR="00E60BC9" w:rsidRPr="00757BB8" w:rsidRDefault="00E60BC9" w:rsidP="00757BB8">
      <w:pPr>
        <w:spacing w:line="360" w:lineRule="auto"/>
        <w:rPr>
          <w:rFonts w:ascii="Palatino Linotype" w:hAnsi="Palatino Linotype"/>
          <w:b/>
          <w:sz w:val="28"/>
          <w:szCs w:val="28"/>
        </w:rPr>
      </w:pPr>
    </w:p>
    <w:p w14:paraId="17A53C78" w14:textId="77777777" w:rsidR="00E60BC9" w:rsidRPr="00757BB8" w:rsidRDefault="00E60BC9" w:rsidP="00757BB8">
      <w:pPr>
        <w:spacing w:line="360" w:lineRule="auto"/>
        <w:rPr>
          <w:rFonts w:ascii="Palatino Linotype" w:hAnsi="Palatino Linotype"/>
          <w:b/>
          <w:sz w:val="28"/>
          <w:szCs w:val="28"/>
        </w:rPr>
      </w:pPr>
    </w:p>
    <w:p w14:paraId="32CDCF54" w14:textId="77777777" w:rsidR="006D26BB" w:rsidRPr="00757BB8" w:rsidRDefault="006D26BB" w:rsidP="00757BB8">
      <w:pPr>
        <w:spacing w:line="360" w:lineRule="auto"/>
        <w:rPr>
          <w:rFonts w:ascii="Palatino Linotype" w:hAnsi="Palatino Linotype"/>
          <w:b/>
          <w:sz w:val="28"/>
          <w:szCs w:val="28"/>
        </w:rPr>
      </w:pPr>
    </w:p>
    <w:p w14:paraId="1C978576" w14:textId="77777777" w:rsidR="006D26BB" w:rsidRPr="00757BB8" w:rsidRDefault="006D26BB" w:rsidP="00757BB8">
      <w:pPr>
        <w:spacing w:line="360" w:lineRule="auto"/>
        <w:rPr>
          <w:rFonts w:ascii="Palatino Linotype" w:hAnsi="Palatino Linotype"/>
          <w:b/>
          <w:sz w:val="28"/>
          <w:szCs w:val="28"/>
        </w:rPr>
      </w:pPr>
    </w:p>
    <w:p w14:paraId="7BE7BF54" w14:textId="77777777" w:rsidR="006D26BB" w:rsidRPr="00757BB8" w:rsidRDefault="006D26BB" w:rsidP="00757BB8">
      <w:pPr>
        <w:spacing w:line="360" w:lineRule="auto"/>
        <w:rPr>
          <w:rFonts w:ascii="Palatino Linotype" w:hAnsi="Palatino Linotype"/>
          <w:b/>
          <w:sz w:val="28"/>
          <w:szCs w:val="28"/>
        </w:rPr>
      </w:pPr>
    </w:p>
    <w:p w14:paraId="04A3F3F4" w14:textId="77777777" w:rsidR="006D26BB" w:rsidRPr="00757BB8" w:rsidRDefault="006D26BB" w:rsidP="00757BB8">
      <w:pPr>
        <w:spacing w:line="360" w:lineRule="auto"/>
        <w:rPr>
          <w:rFonts w:ascii="Palatino Linotype" w:hAnsi="Palatino Linotype"/>
          <w:b/>
          <w:sz w:val="28"/>
          <w:szCs w:val="28"/>
        </w:rPr>
      </w:pPr>
    </w:p>
    <w:p w14:paraId="20D283A0" w14:textId="77777777" w:rsidR="006D26BB" w:rsidRPr="00757BB8" w:rsidRDefault="006D26BB" w:rsidP="00757BB8">
      <w:pPr>
        <w:spacing w:line="360" w:lineRule="auto"/>
        <w:rPr>
          <w:rFonts w:ascii="Palatino Linotype" w:hAnsi="Palatino Linotype"/>
          <w:b/>
          <w:sz w:val="28"/>
          <w:szCs w:val="28"/>
        </w:rPr>
      </w:pPr>
    </w:p>
    <w:p w14:paraId="47105C81" w14:textId="77777777" w:rsidR="006D26BB" w:rsidRPr="00757BB8" w:rsidRDefault="006D26BB" w:rsidP="00757BB8">
      <w:pPr>
        <w:spacing w:line="360" w:lineRule="auto"/>
        <w:rPr>
          <w:rFonts w:ascii="Palatino Linotype" w:hAnsi="Palatino Linotype"/>
          <w:b/>
          <w:sz w:val="28"/>
          <w:szCs w:val="28"/>
        </w:rPr>
      </w:pPr>
    </w:p>
    <w:p w14:paraId="59B9905C" w14:textId="77777777" w:rsidR="006D26BB" w:rsidRPr="00757BB8" w:rsidRDefault="006D26BB" w:rsidP="00757BB8">
      <w:pPr>
        <w:spacing w:line="360" w:lineRule="auto"/>
        <w:rPr>
          <w:rFonts w:ascii="Palatino Linotype" w:hAnsi="Palatino Linotype"/>
          <w:b/>
          <w:sz w:val="28"/>
          <w:szCs w:val="28"/>
        </w:rPr>
      </w:pPr>
    </w:p>
    <w:p w14:paraId="3EE40EE9" w14:textId="77777777" w:rsidR="006D26BB" w:rsidRPr="00757BB8" w:rsidRDefault="006D26BB" w:rsidP="00757BB8">
      <w:pPr>
        <w:spacing w:line="360" w:lineRule="auto"/>
        <w:rPr>
          <w:rFonts w:ascii="Palatino Linotype" w:hAnsi="Palatino Linotype"/>
          <w:b/>
          <w:sz w:val="28"/>
          <w:szCs w:val="28"/>
        </w:rPr>
      </w:pPr>
    </w:p>
    <w:p w14:paraId="4E1CD34A" w14:textId="77777777" w:rsidR="006D26BB" w:rsidRPr="00757BB8" w:rsidRDefault="006D26BB" w:rsidP="00757BB8">
      <w:pPr>
        <w:spacing w:line="360" w:lineRule="auto"/>
        <w:rPr>
          <w:rFonts w:ascii="Palatino Linotype" w:hAnsi="Palatino Linotype"/>
          <w:b/>
          <w:sz w:val="28"/>
          <w:szCs w:val="28"/>
        </w:rPr>
      </w:pPr>
    </w:p>
    <w:sectPr w:rsidR="006D26BB" w:rsidRPr="00757BB8" w:rsidSect="006957B1">
      <w:headerReference w:type="even" r:id="rId15"/>
      <w:headerReference w:type="default" r:id="rId16"/>
      <w:footerReference w:type="default" r:id="rId17"/>
      <w:headerReference w:type="first" r:id="rId18"/>
      <w:footerReference w:type="first" r:id="rId1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B391A5" w14:textId="77777777" w:rsidR="00D80D16" w:rsidRDefault="00D80D16" w:rsidP="00C80F8C">
      <w:r>
        <w:separator/>
      </w:r>
    </w:p>
  </w:endnote>
  <w:endnote w:type="continuationSeparator" w:id="0">
    <w:p w14:paraId="2CA1E1DE" w14:textId="77777777" w:rsidR="00D80D16" w:rsidRDefault="00D80D16"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charset w:val="00"/>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E4708E" w14:textId="63A25C93" w:rsidR="00D80D16" w:rsidRPr="0010196A" w:rsidRDefault="00D80D16"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1E2470">
      <w:rPr>
        <w:rFonts w:ascii="Palatino Linotype" w:hAnsi="Palatino Linotype" w:cs="Arial"/>
        <w:bCs/>
        <w:noProof/>
        <w:sz w:val="22"/>
        <w:szCs w:val="22"/>
      </w:rPr>
      <w:t>37</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1E2470">
      <w:rPr>
        <w:rFonts w:ascii="Palatino Linotype" w:hAnsi="Palatino Linotype" w:cs="Arial"/>
        <w:bCs/>
        <w:noProof/>
        <w:sz w:val="22"/>
        <w:szCs w:val="22"/>
      </w:rPr>
      <w:t>37</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587D5B" w14:textId="6C144093" w:rsidR="00D80D16" w:rsidRPr="0010196A" w:rsidRDefault="00D80D16"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1E2470">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1E2470">
      <w:rPr>
        <w:rFonts w:ascii="Palatino Linotype" w:hAnsi="Palatino Linotype" w:cs="Arial"/>
        <w:bCs/>
        <w:noProof/>
        <w:sz w:val="22"/>
        <w:szCs w:val="22"/>
      </w:rPr>
      <w:t>37</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C1E74C" w14:textId="77777777" w:rsidR="00D80D16" w:rsidRDefault="00D80D16" w:rsidP="00C80F8C">
      <w:r>
        <w:separator/>
      </w:r>
    </w:p>
  </w:footnote>
  <w:footnote w:type="continuationSeparator" w:id="0">
    <w:p w14:paraId="2D50F1A5" w14:textId="77777777" w:rsidR="00D80D16" w:rsidRDefault="00D80D16" w:rsidP="00C80F8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9FB900" w14:textId="424AEA1D" w:rsidR="00D80D16" w:rsidRDefault="00D80D16">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E4C575" w14:textId="6D323160" w:rsidR="00D80D16" w:rsidRPr="0010196A" w:rsidRDefault="00D80D16"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D80D16" w:rsidRPr="008F2CCC" w14:paraId="1F097D8A" w14:textId="77777777" w:rsidTr="00DA50F6">
      <w:tc>
        <w:tcPr>
          <w:tcW w:w="3261" w:type="dxa"/>
          <w:vMerge w:val="restart"/>
        </w:tcPr>
        <w:p w14:paraId="1F780A0C" w14:textId="1EFF25F4" w:rsidR="00D80D16" w:rsidRPr="008F2CCC" w:rsidRDefault="00D80D16" w:rsidP="008D0700">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D80D16" w:rsidRPr="00664658" w:rsidRDefault="00D80D16" w:rsidP="008D0700">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12FD4B55" w:rsidR="00D80D16" w:rsidRPr="00664658" w:rsidRDefault="00D80D16" w:rsidP="008D0700">
          <w:pPr>
            <w:jc w:val="both"/>
            <w:rPr>
              <w:rFonts w:ascii="Palatino Linotype" w:hAnsi="Palatino Linotype"/>
              <w:b/>
              <w:sz w:val="22"/>
              <w:szCs w:val="22"/>
              <w:lang w:val="es-ES_tradnl"/>
            </w:rPr>
          </w:pPr>
          <w:r>
            <w:rPr>
              <w:rFonts w:ascii="Palatino Linotype" w:hAnsi="Palatino Linotype"/>
              <w:b/>
              <w:sz w:val="22"/>
              <w:szCs w:val="22"/>
              <w:lang w:val="es-ES_tradnl"/>
            </w:rPr>
            <w:t>00412</w:t>
          </w:r>
          <w:r w:rsidRPr="00F67B0E">
            <w:rPr>
              <w:rFonts w:ascii="Palatino Linotype" w:hAnsi="Palatino Linotype"/>
              <w:b/>
              <w:sz w:val="22"/>
              <w:szCs w:val="22"/>
              <w:lang w:val="es-ES_tradnl"/>
            </w:rPr>
            <w:t>/INFOEM/IP/RR/202</w:t>
          </w:r>
          <w:r>
            <w:rPr>
              <w:rFonts w:ascii="Palatino Linotype" w:hAnsi="Palatino Linotype"/>
              <w:b/>
              <w:sz w:val="22"/>
              <w:szCs w:val="22"/>
              <w:lang w:val="es-ES_tradnl"/>
            </w:rPr>
            <w:t>3</w:t>
          </w:r>
        </w:p>
      </w:tc>
    </w:tr>
    <w:tr w:rsidR="00D80D16" w:rsidRPr="008F2CCC" w14:paraId="049677A3" w14:textId="77777777" w:rsidTr="00DA50F6">
      <w:tc>
        <w:tcPr>
          <w:tcW w:w="3261" w:type="dxa"/>
          <w:vMerge/>
        </w:tcPr>
        <w:p w14:paraId="4A21EAC1" w14:textId="5C1F145E" w:rsidR="00D80D16" w:rsidRPr="008F2CCC" w:rsidRDefault="00D80D16" w:rsidP="008D0700">
          <w:pPr>
            <w:rPr>
              <w:rFonts w:ascii="Palatino Linotype" w:hAnsi="Palatino Linotype"/>
              <w:b/>
              <w:sz w:val="22"/>
              <w:szCs w:val="22"/>
              <w:lang w:val="es-ES_tradnl"/>
            </w:rPr>
          </w:pPr>
        </w:p>
      </w:tc>
      <w:tc>
        <w:tcPr>
          <w:tcW w:w="2551" w:type="dxa"/>
          <w:shd w:val="clear" w:color="auto" w:fill="auto"/>
        </w:tcPr>
        <w:p w14:paraId="1237BCDE" w14:textId="77777777" w:rsidR="00D80D16" w:rsidRPr="00664658" w:rsidRDefault="00D80D16" w:rsidP="008D0700">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457F76AC" w:rsidR="00D80D16" w:rsidRPr="00C77536" w:rsidRDefault="00D80D16" w:rsidP="008D0700">
          <w:pPr>
            <w:jc w:val="both"/>
            <w:rPr>
              <w:lang w:val="es-419"/>
            </w:rPr>
          </w:pPr>
          <w:r w:rsidRPr="00D52C58">
            <w:rPr>
              <w:rFonts w:ascii="Palatino Linotype" w:hAnsi="Palatino Linotype"/>
              <w:b/>
              <w:sz w:val="22"/>
              <w:szCs w:val="22"/>
              <w:lang w:val="es-ES_tradnl"/>
            </w:rPr>
            <w:t>Poder Judicial</w:t>
          </w:r>
        </w:p>
      </w:tc>
    </w:tr>
    <w:tr w:rsidR="00D80D16" w:rsidRPr="008F2CCC" w14:paraId="72CD087D" w14:textId="77777777" w:rsidTr="00DA50F6">
      <w:trPr>
        <w:trHeight w:val="228"/>
      </w:trPr>
      <w:tc>
        <w:tcPr>
          <w:tcW w:w="3261" w:type="dxa"/>
          <w:vMerge/>
        </w:tcPr>
        <w:p w14:paraId="1B78656F" w14:textId="01E6F6F6" w:rsidR="00D80D16" w:rsidRPr="008F2CCC" w:rsidRDefault="00D80D16" w:rsidP="00070856">
          <w:pPr>
            <w:rPr>
              <w:rFonts w:ascii="Palatino Linotype" w:hAnsi="Palatino Linotype"/>
              <w:b/>
              <w:sz w:val="22"/>
              <w:szCs w:val="22"/>
              <w:lang w:val="es-ES_tradnl"/>
            </w:rPr>
          </w:pPr>
        </w:p>
      </w:tc>
      <w:tc>
        <w:tcPr>
          <w:tcW w:w="2551" w:type="dxa"/>
          <w:shd w:val="clear" w:color="auto" w:fill="auto"/>
        </w:tcPr>
        <w:p w14:paraId="74D81628" w14:textId="3839B3E6" w:rsidR="00D80D16" w:rsidRPr="00664658" w:rsidRDefault="00D80D16"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D80D16" w:rsidRPr="00664658" w:rsidRDefault="00D80D16"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D80D16" w:rsidRPr="0010196A" w:rsidRDefault="00D80D16"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CE5BC5" w14:textId="350A1FCC" w:rsidR="00D80D16" w:rsidRPr="0010196A" w:rsidRDefault="00D80D16">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D80D16" w:rsidRPr="008F2CCC" w14:paraId="6ABABA57" w14:textId="77777777" w:rsidTr="005B5501">
      <w:tc>
        <w:tcPr>
          <w:tcW w:w="4253" w:type="dxa"/>
          <w:vMerge w:val="restart"/>
          <w:shd w:val="clear" w:color="auto" w:fill="auto"/>
        </w:tcPr>
        <w:p w14:paraId="6AA376CC" w14:textId="1E62217E" w:rsidR="00D80D16" w:rsidRPr="008F2CCC" w:rsidRDefault="00D80D16" w:rsidP="00F61FD8">
          <w:pPr>
            <w:ind w:left="1276"/>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D80D16" w:rsidRPr="008F2CCC" w:rsidRDefault="00D80D16"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396418C4" w:rsidR="00D80D16" w:rsidRPr="008F2CCC" w:rsidRDefault="00D80D16" w:rsidP="00D52C58">
          <w:pPr>
            <w:jc w:val="both"/>
            <w:rPr>
              <w:rFonts w:ascii="Palatino Linotype" w:hAnsi="Palatino Linotype"/>
              <w:b/>
              <w:sz w:val="22"/>
              <w:szCs w:val="22"/>
              <w:lang w:val="es-ES_tradnl"/>
            </w:rPr>
          </w:pPr>
          <w:r>
            <w:rPr>
              <w:rFonts w:ascii="Palatino Linotype" w:hAnsi="Palatino Linotype"/>
              <w:b/>
              <w:sz w:val="22"/>
              <w:szCs w:val="22"/>
              <w:lang w:val="es-ES_tradnl"/>
            </w:rPr>
            <w:t>00412</w:t>
          </w:r>
          <w:r w:rsidRPr="00F67B0E">
            <w:rPr>
              <w:rFonts w:ascii="Palatino Linotype" w:hAnsi="Palatino Linotype"/>
              <w:b/>
              <w:sz w:val="22"/>
              <w:szCs w:val="22"/>
              <w:lang w:val="es-ES_tradnl"/>
            </w:rPr>
            <w:t>/INFOEM/IP/RR/202</w:t>
          </w:r>
          <w:r>
            <w:rPr>
              <w:rFonts w:ascii="Palatino Linotype" w:hAnsi="Palatino Linotype"/>
              <w:b/>
              <w:sz w:val="22"/>
              <w:szCs w:val="22"/>
              <w:lang w:val="es-ES_tradnl"/>
            </w:rPr>
            <w:t>3</w:t>
          </w:r>
        </w:p>
      </w:tc>
    </w:tr>
    <w:tr w:rsidR="00D80D16" w:rsidRPr="008F2CCC" w14:paraId="3B45FB53" w14:textId="77777777" w:rsidTr="005B5501">
      <w:tc>
        <w:tcPr>
          <w:tcW w:w="4253" w:type="dxa"/>
          <w:vMerge/>
          <w:shd w:val="clear" w:color="auto" w:fill="auto"/>
        </w:tcPr>
        <w:p w14:paraId="188B82EF" w14:textId="77777777" w:rsidR="00D80D16" w:rsidRPr="008F2CCC" w:rsidRDefault="00D80D16" w:rsidP="00A2780F">
          <w:pPr>
            <w:rPr>
              <w:rFonts w:ascii="Palatino Linotype" w:hAnsi="Palatino Linotype"/>
              <w:b/>
              <w:sz w:val="22"/>
              <w:szCs w:val="22"/>
              <w:lang w:val="es-ES_tradnl"/>
            </w:rPr>
          </w:pPr>
        </w:p>
      </w:tc>
      <w:tc>
        <w:tcPr>
          <w:tcW w:w="2552" w:type="dxa"/>
          <w:shd w:val="clear" w:color="auto" w:fill="auto"/>
        </w:tcPr>
        <w:p w14:paraId="3B2AD0CF" w14:textId="77777777" w:rsidR="00D80D16" w:rsidRPr="008F2CCC" w:rsidRDefault="00D80D16"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2420F8AF" w:rsidR="00D80D16" w:rsidRPr="003305CB" w:rsidRDefault="00D80D16" w:rsidP="00DD7C89">
          <w:pPr>
            <w:jc w:val="both"/>
            <w:rPr>
              <w:rFonts w:ascii="Palatino Linotype" w:hAnsi="Palatino Linotype"/>
              <w:b/>
              <w:sz w:val="22"/>
              <w:szCs w:val="22"/>
              <w:lang w:val="es-419"/>
            </w:rPr>
          </w:pPr>
          <w:r>
            <w:rPr>
              <w:rFonts w:ascii="Palatino Linotype" w:hAnsi="Palatino Linotype"/>
              <w:b/>
              <w:sz w:val="22"/>
              <w:szCs w:val="22"/>
              <w:lang w:val="es-419"/>
            </w:rPr>
            <w:t>XXXXXXX</w:t>
          </w:r>
        </w:p>
      </w:tc>
    </w:tr>
    <w:tr w:rsidR="00D80D16" w:rsidRPr="008F2CCC" w14:paraId="28A493EB" w14:textId="77777777" w:rsidTr="005B5501">
      <w:trPr>
        <w:trHeight w:val="228"/>
      </w:trPr>
      <w:tc>
        <w:tcPr>
          <w:tcW w:w="4253" w:type="dxa"/>
          <w:vMerge/>
          <w:shd w:val="clear" w:color="auto" w:fill="auto"/>
        </w:tcPr>
        <w:p w14:paraId="06C77D31" w14:textId="77777777" w:rsidR="00D80D16" w:rsidRPr="008F2CCC" w:rsidRDefault="00D80D16" w:rsidP="00E37C88">
          <w:pPr>
            <w:rPr>
              <w:rFonts w:ascii="Palatino Linotype" w:hAnsi="Palatino Linotype"/>
              <w:b/>
              <w:sz w:val="22"/>
              <w:szCs w:val="22"/>
              <w:lang w:val="es-ES_tradnl"/>
            </w:rPr>
          </w:pPr>
        </w:p>
      </w:tc>
      <w:tc>
        <w:tcPr>
          <w:tcW w:w="2552" w:type="dxa"/>
          <w:shd w:val="clear" w:color="auto" w:fill="auto"/>
        </w:tcPr>
        <w:p w14:paraId="2E1A72B4" w14:textId="77777777" w:rsidR="00D80D16" w:rsidRPr="008F2CCC" w:rsidRDefault="00D80D16"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3F9A5B5D" w:rsidR="00D80D16" w:rsidRPr="00F67B0E" w:rsidRDefault="00D80D16" w:rsidP="002D18A7">
          <w:pPr>
            <w:jc w:val="both"/>
            <w:rPr>
              <w:lang w:val="es-419"/>
            </w:rPr>
          </w:pPr>
          <w:r w:rsidRPr="00D52C58">
            <w:rPr>
              <w:rFonts w:ascii="Palatino Linotype" w:hAnsi="Palatino Linotype"/>
              <w:b/>
              <w:sz w:val="22"/>
              <w:szCs w:val="22"/>
              <w:lang w:val="es-ES_tradnl"/>
            </w:rPr>
            <w:t>Poder Judicial</w:t>
          </w:r>
        </w:p>
      </w:tc>
    </w:tr>
    <w:tr w:rsidR="00D80D16" w:rsidRPr="008F2CCC" w14:paraId="0F114FF0" w14:textId="77777777" w:rsidTr="005B5501">
      <w:tc>
        <w:tcPr>
          <w:tcW w:w="4253" w:type="dxa"/>
          <w:vMerge/>
          <w:shd w:val="clear" w:color="auto" w:fill="auto"/>
        </w:tcPr>
        <w:p w14:paraId="4CCB64BA" w14:textId="77777777" w:rsidR="00D80D16" w:rsidRPr="008F2CCC" w:rsidRDefault="00D80D16" w:rsidP="00A2780F">
          <w:pPr>
            <w:rPr>
              <w:rFonts w:ascii="Palatino Linotype" w:hAnsi="Palatino Linotype"/>
              <w:b/>
              <w:sz w:val="22"/>
              <w:szCs w:val="22"/>
              <w:lang w:val="es-ES_tradnl"/>
            </w:rPr>
          </w:pPr>
        </w:p>
      </w:tc>
      <w:tc>
        <w:tcPr>
          <w:tcW w:w="2552" w:type="dxa"/>
          <w:shd w:val="clear" w:color="auto" w:fill="auto"/>
        </w:tcPr>
        <w:p w14:paraId="31E422EA" w14:textId="63649A07" w:rsidR="00D80D16" w:rsidRPr="008F2CCC" w:rsidRDefault="00D80D16"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D80D16" w:rsidRPr="008F2CCC" w:rsidRDefault="00D80D16"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D80D16" w:rsidRPr="0010196A" w:rsidRDefault="00D80D16"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60F0F"/>
    <w:multiLevelType w:val="hybridMultilevel"/>
    <w:tmpl w:val="CBB6AD42"/>
    <w:lvl w:ilvl="0" w:tplc="080A000F">
      <w:start w:val="1"/>
      <w:numFmt w:val="decimal"/>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6F2698"/>
    <w:multiLevelType w:val="hybridMultilevel"/>
    <w:tmpl w:val="48BE2B38"/>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5656C94"/>
    <w:multiLevelType w:val="hybridMultilevel"/>
    <w:tmpl w:val="A35EB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E1375F9"/>
    <w:multiLevelType w:val="hybridMultilevel"/>
    <w:tmpl w:val="82BA82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1FF65052"/>
    <w:multiLevelType w:val="hybridMultilevel"/>
    <w:tmpl w:val="B53C58AE"/>
    <w:lvl w:ilvl="0" w:tplc="94CCBC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15:restartNumberingAfterBreak="0">
    <w:nsid w:val="201339B5"/>
    <w:multiLevelType w:val="hybridMultilevel"/>
    <w:tmpl w:val="EEF2497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2664721B"/>
    <w:multiLevelType w:val="hybridMultilevel"/>
    <w:tmpl w:val="DAC0A2B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BDA11F1"/>
    <w:multiLevelType w:val="hybridMultilevel"/>
    <w:tmpl w:val="78720D2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E360DEA"/>
    <w:multiLevelType w:val="hybridMultilevel"/>
    <w:tmpl w:val="005AFEE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39E00072"/>
    <w:multiLevelType w:val="hybridMultilevel"/>
    <w:tmpl w:val="2B222A34"/>
    <w:lvl w:ilvl="0" w:tplc="F2CE92D2">
      <w:start w:val="1"/>
      <w:numFmt w:val="upperRoman"/>
      <w:lvlText w:val="%1."/>
      <w:lvlJc w:val="left"/>
      <w:pPr>
        <w:ind w:left="1571" w:hanging="720"/>
      </w:pPr>
      <w:rPr>
        <w:rFonts w:cs="Arial" w:hint="default"/>
        <w:i/>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4"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3FCF25E3"/>
    <w:multiLevelType w:val="hybridMultilevel"/>
    <w:tmpl w:val="441408EA"/>
    <w:lvl w:ilvl="0" w:tplc="A75606D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1663AE0"/>
    <w:multiLevelType w:val="hybridMultilevel"/>
    <w:tmpl w:val="441408EA"/>
    <w:lvl w:ilvl="0" w:tplc="A75606D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9E51FB9"/>
    <w:multiLevelType w:val="hybridMultilevel"/>
    <w:tmpl w:val="4C06D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DF74A8D"/>
    <w:multiLevelType w:val="hybridMultilevel"/>
    <w:tmpl w:val="80C2F1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EBB1236"/>
    <w:multiLevelType w:val="hybridMultilevel"/>
    <w:tmpl w:val="FB1C1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6DB6762"/>
    <w:multiLevelType w:val="hybridMultilevel"/>
    <w:tmpl w:val="DB3624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B145BA2"/>
    <w:multiLevelType w:val="hybridMultilevel"/>
    <w:tmpl w:val="708C3C5C"/>
    <w:lvl w:ilvl="0" w:tplc="608677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2" w15:restartNumberingAfterBreak="0">
    <w:nsid w:val="5B730C19"/>
    <w:multiLevelType w:val="hybridMultilevel"/>
    <w:tmpl w:val="AAC24E2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3" w15:restartNumberingAfterBreak="0">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15D069A"/>
    <w:multiLevelType w:val="hybridMultilevel"/>
    <w:tmpl w:val="F362913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5" w15:restartNumberingAfterBreak="0">
    <w:nsid w:val="64DB61B5"/>
    <w:multiLevelType w:val="hybridMultilevel"/>
    <w:tmpl w:val="827EAA30"/>
    <w:lvl w:ilvl="0" w:tplc="6FFCACB2">
      <w:start w:val="1"/>
      <w:numFmt w:val="upperRoman"/>
      <w:lvlText w:val="%1."/>
      <w:lvlJc w:val="left"/>
      <w:pPr>
        <w:ind w:left="1080" w:hanging="720"/>
      </w:pPr>
      <w:rPr>
        <w:rFonts w:hint="default"/>
        <w:b/>
      </w:rPr>
    </w:lvl>
    <w:lvl w:ilvl="1" w:tplc="E0E8D1C6">
      <w:start w:val="2"/>
      <w:numFmt w:val="bullet"/>
      <w:lvlText w:val="•"/>
      <w:lvlJc w:val="left"/>
      <w:pPr>
        <w:ind w:left="1440" w:hanging="360"/>
      </w:pPr>
      <w:rPr>
        <w:rFonts w:ascii="Palatino Linotype" w:eastAsia="Times New Roman" w:hAnsi="Palatino Linotype" w:cs="Tahoma"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18122CB"/>
    <w:multiLevelType w:val="hybridMultilevel"/>
    <w:tmpl w:val="8E3C067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32D623D"/>
    <w:multiLevelType w:val="hybridMultilevel"/>
    <w:tmpl w:val="FC282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D2A0B5F"/>
    <w:multiLevelType w:val="hybridMultilevel"/>
    <w:tmpl w:val="5B286D5C"/>
    <w:lvl w:ilvl="0" w:tplc="71B6DAB2">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2"/>
  </w:num>
  <w:num w:numId="2">
    <w:abstractNumId w:val="6"/>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2"/>
  </w:num>
  <w:num w:numId="6">
    <w:abstractNumId w:val="14"/>
  </w:num>
  <w:num w:numId="7">
    <w:abstractNumId w:val="3"/>
  </w:num>
  <w:num w:numId="8">
    <w:abstractNumId w:val="17"/>
  </w:num>
  <w:num w:numId="9">
    <w:abstractNumId w:val="13"/>
  </w:num>
  <w:num w:numId="10">
    <w:abstractNumId w:val="21"/>
  </w:num>
  <w:num w:numId="11">
    <w:abstractNumId w:val="7"/>
  </w:num>
  <w:num w:numId="12">
    <w:abstractNumId w:val="27"/>
  </w:num>
  <w:num w:numId="13">
    <w:abstractNumId w:val="19"/>
  </w:num>
  <w:num w:numId="14">
    <w:abstractNumId w:val="28"/>
  </w:num>
  <w:num w:numId="15">
    <w:abstractNumId w:val="23"/>
  </w:num>
  <w:num w:numId="16">
    <w:abstractNumId w:val="4"/>
  </w:num>
  <w:num w:numId="17">
    <w:abstractNumId w:val="24"/>
  </w:num>
  <w:num w:numId="18">
    <w:abstractNumId w:val="22"/>
  </w:num>
  <w:num w:numId="19">
    <w:abstractNumId w:val="5"/>
  </w:num>
  <w:num w:numId="20">
    <w:abstractNumId w:val="26"/>
  </w:num>
  <w:num w:numId="21">
    <w:abstractNumId w:val="15"/>
  </w:num>
  <w:num w:numId="22">
    <w:abstractNumId w:val="25"/>
  </w:num>
  <w:num w:numId="23">
    <w:abstractNumId w:val="16"/>
  </w:num>
  <w:num w:numId="24">
    <w:abstractNumId w:val="29"/>
  </w:num>
  <w:num w:numId="25">
    <w:abstractNumId w:val="20"/>
  </w:num>
  <w:num w:numId="26">
    <w:abstractNumId w:val="1"/>
  </w:num>
  <w:num w:numId="27">
    <w:abstractNumId w:val="0"/>
  </w:num>
  <w:num w:numId="28">
    <w:abstractNumId w:val="8"/>
  </w:num>
  <w:num w:numId="29">
    <w:abstractNumId w:val="11"/>
  </w:num>
  <w:num w:numId="30">
    <w:abstractNumId w:val="18"/>
  </w:num>
  <w:num w:numId="31">
    <w:abstractNumId w:val="10"/>
  </w:num>
  <w:num w:numId="32">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0"/>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419" w:vendorID="64" w:dllVersion="131078" w:nlCheck="1" w:checkStyle="1"/>
  <w:activeWritingStyle w:appName="MSWord" w:lang="es-MX" w:vendorID="64" w:dllVersion="131078" w:nlCheck="1" w:checkStyle="0"/>
  <w:proofState w:spelling="clean" w:grammar="clean"/>
  <w:mailMerge>
    <w:mainDocumentType w:val="mailingLabels"/>
    <w:dataType w:val="textFile"/>
    <w:activeRecord w:val="-1"/>
    <w:odso/>
  </w:mailMerge>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81"/>
    <w:rsid w:val="000008A5"/>
    <w:rsid w:val="00001610"/>
    <w:rsid w:val="00001D8F"/>
    <w:rsid w:val="0000258A"/>
    <w:rsid w:val="000025F0"/>
    <w:rsid w:val="0000265E"/>
    <w:rsid w:val="000026CD"/>
    <w:rsid w:val="00002707"/>
    <w:rsid w:val="00002897"/>
    <w:rsid w:val="00002A00"/>
    <w:rsid w:val="00002E83"/>
    <w:rsid w:val="0000328A"/>
    <w:rsid w:val="000038B3"/>
    <w:rsid w:val="000041B5"/>
    <w:rsid w:val="000046A7"/>
    <w:rsid w:val="00004C7A"/>
    <w:rsid w:val="000054EA"/>
    <w:rsid w:val="0000588F"/>
    <w:rsid w:val="000060C2"/>
    <w:rsid w:val="0000633D"/>
    <w:rsid w:val="00006728"/>
    <w:rsid w:val="00006EC0"/>
    <w:rsid w:val="00006F2F"/>
    <w:rsid w:val="000074DE"/>
    <w:rsid w:val="00007558"/>
    <w:rsid w:val="000075A8"/>
    <w:rsid w:val="00007AF1"/>
    <w:rsid w:val="00007FD8"/>
    <w:rsid w:val="000104F0"/>
    <w:rsid w:val="0001080E"/>
    <w:rsid w:val="000109F4"/>
    <w:rsid w:val="00011EDE"/>
    <w:rsid w:val="000123CB"/>
    <w:rsid w:val="00012A00"/>
    <w:rsid w:val="00012E09"/>
    <w:rsid w:val="00013023"/>
    <w:rsid w:val="00013986"/>
    <w:rsid w:val="000139BF"/>
    <w:rsid w:val="00013EBF"/>
    <w:rsid w:val="000142C0"/>
    <w:rsid w:val="00014E91"/>
    <w:rsid w:val="00015BBF"/>
    <w:rsid w:val="00015DDC"/>
    <w:rsid w:val="000160C6"/>
    <w:rsid w:val="00016A2B"/>
    <w:rsid w:val="000171D8"/>
    <w:rsid w:val="00017746"/>
    <w:rsid w:val="0001796B"/>
    <w:rsid w:val="00017EBE"/>
    <w:rsid w:val="00020BD7"/>
    <w:rsid w:val="00020C5D"/>
    <w:rsid w:val="00020C9F"/>
    <w:rsid w:val="00021F54"/>
    <w:rsid w:val="00022013"/>
    <w:rsid w:val="00022350"/>
    <w:rsid w:val="000225F4"/>
    <w:rsid w:val="000229FD"/>
    <w:rsid w:val="00022A73"/>
    <w:rsid w:val="00022DCF"/>
    <w:rsid w:val="00022E8B"/>
    <w:rsid w:val="00023233"/>
    <w:rsid w:val="00023398"/>
    <w:rsid w:val="00023BDC"/>
    <w:rsid w:val="000244C6"/>
    <w:rsid w:val="0002471C"/>
    <w:rsid w:val="00024A5F"/>
    <w:rsid w:val="00024A64"/>
    <w:rsid w:val="00024E68"/>
    <w:rsid w:val="000254C2"/>
    <w:rsid w:val="00025CF5"/>
    <w:rsid w:val="00025DB0"/>
    <w:rsid w:val="0002685C"/>
    <w:rsid w:val="0002690E"/>
    <w:rsid w:val="00026A3C"/>
    <w:rsid w:val="00027195"/>
    <w:rsid w:val="0003033D"/>
    <w:rsid w:val="00030B10"/>
    <w:rsid w:val="0003134F"/>
    <w:rsid w:val="00031446"/>
    <w:rsid w:val="0003153C"/>
    <w:rsid w:val="000317FD"/>
    <w:rsid w:val="00031B70"/>
    <w:rsid w:val="00031C72"/>
    <w:rsid w:val="00031E7E"/>
    <w:rsid w:val="000321BA"/>
    <w:rsid w:val="00032398"/>
    <w:rsid w:val="00032403"/>
    <w:rsid w:val="000333BC"/>
    <w:rsid w:val="0003355B"/>
    <w:rsid w:val="000336D0"/>
    <w:rsid w:val="000337B3"/>
    <w:rsid w:val="00033871"/>
    <w:rsid w:val="000339B9"/>
    <w:rsid w:val="00033C79"/>
    <w:rsid w:val="00033E94"/>
    <w:rsid w:val="00033ED1"/>
    <w:rsid w:val="00033F56"/>
    <w:rsid w:val="00035676"/>
    <w:rsid w:val="00035CDF"/>
    <w:rsid w:val="000362C4"/>
    <w:rsid w:val="00036439"/>
    <w:rsid w:val="00036B1A"/>
    <w:rsid w:val="00036CC3"/>
    <w:rsid w:val="00036FA3"/>
    <w:rsid w:val="00037DDE"/>
    <w:rsid w:val="00037FDC"/>
    <w:rsid w:val="0004120D"/>
    <w:rsid w:val="000415DD"/>
    <w:rsid w:val="00041959"/>
    <w:rsid w:val="00041A86"/>
    <w:rsid w:val="000423AF"/>
    <w:rsid w:val="00042714"/>
    <w:rsid w:val="00042A23"/>
    <w:rsid w:val="00042F6A"/>
    <w:rsid w:val="0004330A"/>
    <w:rsid w:val="000433CC"/>
    <w:rsid w:val="00043943"/>
    <w:rsid w:val="0004425E"/>
    <w:rsid w:val="00044351"/>
    <w:rsid w:val="000446CF"/>
    <w:rsid w:val="00044856"/>
    <w:rsid w:val="000449C9"/>
    <w:rsid w:val="00044D0E"/>
    <w:rsid w:val="000454E2"/>
    <w:rsid w:val="000464A3"/>
    <w:rsid w:val="000465A8"/>
    <w:rsid w:val="000470A5"/>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57D61"/>
    <w:rsid w:val="0006043F"/>
    <w:rsid w:val="000606B4"/>
    <w:rsid w:val="00060F73"/>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480E"/>
    <w:rsid w:val="0006590C"/>
    <w:rsid w:val="00065B50"/>
    <w:rsid w:val="00066A54"/>
    <w:rsid w:val="00066B22"/>
    <w:rsid w:val="00066BD2"/>
    <w:rsid w:val="00066D71"/>
    <w:rsid w:val="00067A50"/>
    <w:rsid w:val="00067C7D"/>
    <w:rsid w:val="00070856"/>
    <w:rsid w:val="00071FC4"/>
    <w:rsid w:val="000720CC"/>
    <w:rsid w:val="000725D3"/>
    <w:rsid w:val="0007261F"/>
    <w:rsid w:val="000728B7"/>
    <w:rsid w:val="00072954"/>
    <w:rsid w:val="00072CB3"/>
    <w:rsid w:val="00072F99"/>
    <w:rsid w:val="0007327E"/>
    <w:rsid w:val="000733FE"/>
    <w:rsid w:val="000734E9"/>
    <w:rsid w:val="0007367D"/>
    <w:rsid w:val="0007373E"/>
    <w:rsid w:val="00073A2F"/>
    <w:rsid w:val="0007436D"/>
    <w:rsid w:val="00074CF8"/>
    <w:rsid w:val="00075283"/>
    <w:rsid w:val="00075615"/>
    <w:rsid w:val="00075EA3"/>
    <w:rsid w:val="000763A2"/>
    <w:rsid w:val="00076FD9"/>
    <w:rsid w:val="00077AC1"/>
    <w:rsid w:val="00077B79"/>
    <w:rsid w:val="00077BB8"/>
    <w:rsid w:val="00077BC0"/>
    <w:rsid w:val="0008043B"/>
    <w:rsid w:val="0008139C"/>
    <w:rsid w:val="00081B66"/>
    <w:rsid w:val="00082945"/>
    <w:rsid w:val="0008338D"/>
    <w:rsid w:val="00084079"/>
    <w:rsid w:val="0008420F"/>
    <w:rsid w:val="000847B2"/>
    <w:rsid w:val="00085229"/>
    <w:rsid w:val="0008542A"/>
    <w:rsid w:val="00085585"/>
    <w:rsid w:val="00085973"/>
    <w:rsid w:val="000861FF"/>
    <w:rsid w:val="0008668D"/>
    <w:rsid w:val="00086980"/>
    <w:rsid w:val="0008710F"/>
    <w:rsid w:val="000872D3"/>
    <w:rsid w:val="0008785D"/>
    <w:rsid w:val="00087BEE"/>
    <w:rsid w:val="00087D47"/>
    <w:rsid w:val="00090A5A"/>
    <w:rsid w:val="00090C67"/>
    <w:rsid w:val="00090CC8"/>
    <w:rsid w:val="00090F9A"/>
    <w:rsid w:val="00091451"/>
    <w:rsid w:val="000922B0"/>
    <w:rsid w:val="00092385"/>
    <w:rsid w:val="00092543"/>
    <w:rsid w:val="00092789"/>
    <w:rsid w:val="00092893"/>
    <w:rsid w:val="00092F37"/>
    <w:rsid w:val="00093F37"/>
    <w:rsid w:val="00095074"/>
    <w:rsid w:val="00095302"/>
    <w:rsid w:val="0009541B"/>
    <w:rsid w:val="000955F6"/>
    <w:rsid w:val="000957FD"/>
    <w:rsid w:val="00095950"/>
    <w:rsid w:val="0009628B"/>
    <w:rsid w:val="00096D57"/>
    <w:rsid w:val="00096E01"/>
    <w:rsid w:val="000970F0"/>
    <w:rsid w:val="0009712E"/>
    <w:rsid w:val="000973B0"/>
    <w:rsid w:val="00097B14"/>
    <w:rsid w:val="00097CBB"/>
    <w:rsid w:val="00097D26"/>
    <w:rsid w:val="000A0195"/>
    <w:rsid w:val="000A06CB"/>
    <w:rsid w:val="000A07BC"/>
    <w:rsid w:val="000A0C7C"/>
    <w:rsid w:val="000A1149"/>
    <w:rsid w:val="000A1549"/>
    <w:rsid w:val="000A2B2B"/>
    <w:rsid w:val="000A2E1A"/>
    <w:rsid w:val="000A3399"/>
    <w:rsid w:val="000A3D63"/>
    <w:rsid w:val="000A3F1E"/>
    <w:rsid w:val="000A4495"/>
    <w:rsid w:val="000A4664"/>
    <w:rsid w:val="000A4AAE"/>
    <w:rsid w:val="000A4E74"/>
    <w:rsid w:val="000A52A9"/>
    <w:rsid w:val="000A558F"/>
    <w:rsid w:val="000A5939"/>
    <w:rsid w:val="000A5A68"/>
    <w:rsid w:val="000A5A97"/>
    <w:rsid w:val="000A66D7"/>
    <w:rsid w:val="000A6B3D"/>
    <w:rsid w:val="000A6B97"/>
    <w:rsid w:val="000A6D1B"/>
    <w:rsid w:val="000A7958"/>
    <w:rsid w:val="000A7B48"/>
    <w:rsid w:val="000B11B2"/>
    <w:rsid w:val="000B126F"/>
    <w:rsid w:val="000B17C5"/>
    <w:rsid w:val="000B17FD"/>
    <w:rsid w:val="000B20AC"/>
    <w:rsid w:val="000B2F55"/>
    <w:rsid w:val="000B3326"/>
    <w:rsid w:val="000B39F0"/>
    <w:rsid w:val="000B3B27"/>
    <w:rsid w:val="000B3DC6"/>
    <w:rsid w:val="000B3EF0"/>
    <w:rsid w:val="000B3FFD"/>
    <w:rsid w:val="000B4067"/>
    <w:rsid w:val="000B432B"/>
    <w:rsid w:val="000B4567"/>
    <w:rsid w:val="000B5041"/>
    <w:rsid w:val="000B5051"/>
    <w:rsid w:val="000B5A14"/>
    <w:rsid w:val="000B61F5"/>
    <w:rsid w:val="000B633D"/>
    <w:rsid w:val="000B6507"/>
    <w:rsid w:val="000B666B"/>
    <w:rsid w:val="000B676D"/>
    <w:rsid w:val="000B68DF"/>
    <w:rsid w:val="000B7784"/>
    <w:rsid w:val="000C0462"/>
    <w:rsid w:val="000C0695"/>
    <w:rsid w:val="000C0B7F"/>
    <w:rsid w:val="000C0EC6"/>
    <w:rsid w:val="000C100A"/>
    <w:rsid w:val="000C1241"/>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4EF1"/>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75B"/>
    <w:rsid w:val="000D0A48"/>
    <w:rsid w:val="000D0DA0"/>
    <w:rsid w:val="000D1A6F"/>
    <w:rsid w:val="000D1B2D"/>
    <w:rsid w:val="000D21C4"/>
    <w:rsid w:val="000D2BC0"/>
    <w:rsid w:val="000D3756"/>
    <w:rsid w:val="000D3E87"/>
    <w:rsid w:val="000D4283"/>
    <w:rsid w:val="000D447F"/>
    <w:rsid w:val="000D5436"/>
    <w:rsid w:val="000D58EC"/>
    <w:rsid w:val="000D5D68"/>
    <w:rsid w:val="000D6029"/>
    <w:rsid w:val="000D6ADD"/>
    <w:rsid w:val="000D6BA3"/>
    <w:rsid w:val="000D72D0"/>
    <w:rsid w:val="000D74DD"/>
    <w:rsid w:val="000D75A0"/>
    <w:rsid w:val="000E06D1"/>
    <w:rsid w:val="000E07B7"/>
    <w:rsid w:val="000E08CA"/>
    <w:rsid w:val="000E0B02"/>
    <w:rsid w:val="000E0D35"/>
    <w:rsid w:val="000E100D"/>
    <w:rsid w:val="000E1C5E"/>
    <w:rsid w:val="000E1C6A"/>
    <w:rsid w:val="000E1FB4"/>
    <w:rsid w:val="000E23C6"/>
    <w:rsid w:val="000E255A"/>
    <w:rsid w:val="000E2D8F"/>
    <w:rsid w:val="000E38D1"/>
    <w:rsid w:val="000E3DF7"/>
    <w:rsid w:val="000E4206"/>
    <w:rsid w:val="000E46D9"/>
    <w:rsid w:val="000E558F"/>
    <w:rsid w:val="000E5592"/>
    <w:rsid w:val="000E5C93"/>
    <w:rsid w:val="000E68DA"/>
    <w:rsid w:val="000E6A64"/>
    <w:rsid w:val="000E6C51"/>
    <w:rsid w:val="000E7182"/>
    <w:rsid w:val="000E71A3"/>
    <w:rsid w:val="000E72D5"/>
    <w:rsid w:val="000E74AC"/>
    <w:rsid w:val="000F0F1C"/>
    <w:rsid w:val="000F18FA"/>
    <w:rsid w:val="000F2185"/>
    <w:rsid w:val="000F22FE"/>
    <w:rsid w:val="000F251F"/>
    <w:rsid w:val="000F28F5"/>
    <w:rsid w:val="000F2B5F"/>
    <w:rsid w:val="000F2DAA"/>
    <w:rsid w:val="000F3899"/>
    <w:rsid w:val="000F3904"/>
    <w:rsid w:val="000F3A9D"/>
    <w:rsid w:val="000F4AC2"/>
    <w:rsid w:val="000F4C20"/>
    <w:rsid w:val="000F4F47"/>
    <w:rsid w:val="000F4F8D"/>
    <w:rsid w:val="000F50A6"/>
    <w:rsid w:val="000F54D4"/>
    <w:rsid w:val="000F55B8"/>
    <w:rsid w:val="000F55EC"/>
    <w:rsid w:val="000F59CA"/>
    <w:rsid w:val="000F5B87"/>
    <w:rsid w:val="000F62F8"/>
    <w:rsid w:val="000F6EFD"/>
    <w:rsid w:val="000F7133"/>
    <w:rsid w:val="000F7197"/>
    <w:rsid w:val="000F750D"/>
    <w:rsid w:val="000F79EA"/>
    <w:rsid w:val="000F7B4E"/>
    <w:rsid w:val="00100BC0"/>
    <w:rsid w:val="0010196A"/>
    <w:rsid w:val="00101BFD"/>
    <w:rsid w:val="001027DA"/>
    <w:rsid w:val="001028C2"/>
    <w:rsid w:val="00102BE0"/>
    <w:rsid w:val="001030D5"/>
    <w:rsid w:val="00104977"/>
    <w:rsid w:val="00104BFE"/>
    <w:rsid w:val="00104E56"/>
    <w:rsid w:val="0010528A"/>
    <w:rsid w:val="0010553A"/>
    <w:rsid w:val="00106268"/>
    <w:rsid w:val="001063BB"/>
    <w:rsid w:val="001069A1"/>
    <w:rsid w:val="00106A20"/>
    <w:rsid w:val="00106B41"/>
    <w:rsid w:val="00106FBF"/>
    <w:rsid w:val="00107FBF"/>
    <w:rsid w:val="00111746"/>
    <w:rsid w:val="00111DBB"/>
    <w:rsid w:val="00111F07"/>
    <w:rsid w:val="00112988"/>
    <w:rsid w:val="00113015"/>
    <w:rsid w:val="001131FD"/>
    <w:rsid w:val="00113629"/>
    <w:rsid w:val="001136D3"/>
    <w:rsid w:val="00113C7D"/>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11A"/>
    <w:rsid w:val="0012616B"/>
    <w:rsid w:val="001270BF"/>
    <w:rsid w:val="00127558"/>
    <w:rsid w:val="0012765B"/>
    <w:rsid w:val="00127E98"/>
    <w:rsid w:val="00130303"/>
    <w:rsid w:val="00130665"/>
    <w:rsid w:val="00130DB3"/>
    <w:rsid w:val="00131065"/>
    <w:rsid w:val="00131466"/>
    <w:rsid w:val="00131979"/>
    <w:rsid w:val="00131ABC"/>
    <w:rsid w:val="00132178"/>
    <w:rsid w:val="001322D3"/>
    <w:rsid w:val="001323DC"/>
    <w:rsid w:val="00132D27"/>
    <w:rsid w:val="001331EE"/>
    <w:rsid w:val="001332E3"/>
    <w:rsid w:val="00133607"/>
    <w:rsid w:val="00133D6C"/>
    <w:rsid w:val="0013457A"/>
    <w:rsid w:val="00135036"/>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EE6"/>
    <w:rsid w:val="00153F8E"/>
    <w:rsid w:val="001554A0"/>
    <w:rsid w:val="0015612E"/>
    <w:rsid w:val="001564C0"/>
    <w:rsid w:val="00156AD5"/>
    <w:rsid w:val="00156D01"/>
    <w:rsid w:val="00156ECA"/>
    <w:rsid w:val="00157A4F"/>
    <w:rsid w:val="0016023D"/>
    <w:rsid w:val="00160405"/>
    <w:rsid w:val="001604A7"/>
    <w:rsid w:val="00160AB4"/>
    <w:rsid w:val="00160C20"/>
    <w:rsid w:val="00161318"/>
    <w:rsid w:val="00161607"/>
    <w:rsid w:val="00161664"/>
    <w:rsid w:val="001617D2"/>
    <w:rsid w:val="00161908"/>
    <w:rsid w:val="00161D33"/>
    <w:rsid w:val="001624E0"/>
    <w:rsid w:val="00162617"/>
    <w:rsid w:val="001626F3"/>
    <w:rsid w:val="00162796"/>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D2F"/>
    <w:rsid w:val="00167D9D"/>
    <w:rsid w:val="00170043"/>
    <w:rsid w:val="001701E7"/>
    <w:rsid w:val="00170DE2"/>
    <w:rsid w:val="0017174F"/>
    <w:rsid w:val="00171E23"/>
    <w:rsid w:val="00172612"/>
    <w:rsid w:val="00172C4E"/>
    <w:rsid w:val="00172EC4"/>
    <w:rsid w:val="001731F5"/>
    <w:rsid w:val="001737DF"/>
    <w:rsid w:val="00175590"/>
    <w:rsid w:val="00175682"/>
    <w:rsid w:val="001757B6"/>
    <w:rsid w:val="00175805"/>
    <w:rsid w:val="00175CC8"/>
    <w:rsid w:val="00175EBB"/>
    <w:rsid w:val="00175FE0"/>
    <w:rsid w:val="00176899"/>
    <w:rsid w:val="001769F3"/>
    <w:rsid w:val="0017754B"/>
    <w:rsid w:val="001779E0"/>
    <w:rsid w:val="00177BBD"/>
    <w:rsid w:val="00177E7F"/>
    <w:rsid w:val="00177F5F"/>
    <w:rsid w:val="00180098"/>
    <w:rsid w:val="001806E7"/>
    <w:rsid w:val="00181250"/>
    <w:rsid w:val="00181639"/>
    <w:rsid w:val="00181D67"/>
    <w:rsid w:val="00182009"/>
    <w:rsid w:val="001821FD"/>
    <w:rsid w:val="001825CC"/>
    <w:rsid w:val="001826A7"/>
    <w:rsid w:val="001830EE"/>
    <w:rsid w:val="001834AE"/>
    <w:rsid w:val="00183ACB"/>
    <w:rsid w:val="00183CB1"/>
    <w:rsid w:val="00184684"/>
    <w:rsid w:val="00184778"/>
    <w:rsid w:val="00184A75"/>
    <w:rsid w:val="001854E0"/>
    <w:rsid w:val="001856A2"/>
    <w:rsid w:val="00185B0F"/>
    <w:rsid w:val="00185D81"/>
    <w:rsid w:val="00185EEA"/>
    <w:rsid w:val="00186EDD"/>
    <w:rsid w:val="00187106"/>
    <w:rsid w:val="0018725D"/>
    <w:rsid w:val="0018726A"/>
    <w:rsid w:val="00187682"/>
    <w:rsid w:val="001877EE"/>
    <w:rsid w:val="001900D7"/>
    <w:rsid w:val="001902D2"/>
    <w:rsid w:val="00190687"/>
    <w:rsid w:val="00190BFD"/>
    <w:rsid w:val="0019130A"/>
    <w:rsid w:val="00191B16"/>
    <w:rsid w:val="00192B47"/>
    <w:rsid w:val="0019342B"/>
    <w:rsid w:val="0019369B"/>
    <w:rsid w:val="00193D12"/>
    <w:rsid w:val="0019504F"/>
    <w:rsid w:val="00195288"/>
    <w:rsid w:val="0019536A"/>
    <w:rsid w:val="00195609"/>
    <w:rsid w:val="00195662"/>
    <w:rsid w:val="00195F6E"/>
    <w:rsid w:val="001962AC"/>
    <w:rsid w:val="00197E56"/>
    <w:rsid w:val="001A0054"/>
    <w:rsid w:val="001A12F5"/>
    <w:rsid w:val="001A14F4"/>
    <w:rsid w:val="001A19AF"/>
    <w:rsid w:val="001A1D0F"/>
    <w:rsid w:val="001A1D3B"/>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F2F"/>
    <w:rsid w:val="001A7FF8"/>
    <w:rsid w:val="001B0393"/>
    <w:rsid w:val="001B076D"/>
    <w:rsid w:val="001B0793"/>
    <w:rsid w:val="001B1253"/>
    <w:rsid w:val="001B125C"/>
    <w:rsid w:val="001B12D9"/>
    <w:rsid w:val="001B156A"/>
    <w:rsid w:val="001B15F4"/>
    <w:rsid w:val="001B1ABC"/>
    <w:rsid w:val="001B1D04"/>
    <w:rsid w:val="001B2536"/>
    <w:rsid w:val="001B27AD"/>
    <w:rsid w:val="001B281C"/>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3EB"/>
    <w:rsid w:val="001C3FB7"/>
    <w:rsid w:val="001C404E"/>
    <w:rsid w:val="001C40A4"/>
    <w:rsid w:val="001C4310"/>
    <w:rsid w:val="001C45B4"/>
    <w:rsid w:val="001C4E80"/>
    <w:rsid w:val="001C55E0"/>
    <w:rsid w:val="001C6036"/>
    <w:rsid w:val="001C60DC"/>
    <w:rsid w:val="001C6441"/>
    <w:rsid w:val="001C68A2"/>
    <w:rsid w:val="001C6C69"/>
    <w:rsid w:val="001C70A8"/>
    <w:rsid w:val="001C7515"/>
    <w:rsid w:val="001D0333"/>
    <w:rsid w:val="001D03A9"/>
    <w:rsid w:val="001D0D4A"/>
    <w:rsid w:val="001D1147"/>
    <w:rsid w:val="001D1592"/>
    <w:rsid w:val="001D197C"/>
    <w:rsid w:val="001D2165"/>
    <w:rsid w:val="001D2392"/>
    <w:rsid w:val="001D2764"/>
    <w:rsid w:val="001D2F7D"/>
    <w:rsid w:val="001D308C"/>
    <w:rsid w:val="001D30E5"/>
    <w:rsid w:val="001D3148"/>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470"/>
    <w:rsid w:val="001E2AF3"/>
    <w:rsid w:val="001E33CF"/>
    <w:rsid w:val="001E3434"/>
    <w:rsid w:val="001E36EF"/>
    <w:rsid w:val="001E38B1"/>
    <w:rsid w:val="001E3F54"/>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BDB"/>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559"/>
    <w:rsid w:val="001F7C05"/>
    <w:rsid w:val="001F7F0F"/>
    <w:rsid w:val="001F7F62"/>
    <w:rsid w:val="001F7FB1"/>
    <w:rsid w:val="00200BEF"/>
    <w:rsid w:val="00200E18"/>
    <w:rsid w:val="00200E9B"/>
    <w:rsid w:val="00201538"/>
    <w:rsid w:val="002015C4"/>
    <w:rsid w:val="00201D37"/>
    <w:rsid w:val="00201EFA"/>
    <w:rsid w:val="00202781"/>
    <w:rsid w:val="002028D5"/>
    <w:rsid w:val="0020314B"/>
    <w:rsid w:val="002034BD"/>
    <w:rsid w:val="002037D0"/>
    <w:rsid w:val="00204207"/>
    <w:rsid w:val="00204DE3"/>
    <w:rsid w:val="00204FDF"/>
    <w:rsid w:val="002051AD"/>
    <w:rsid w:val="0020533C"/>
    <w:rsid w:val="0020564A"/>
    <w:rsid w:val="00205684"/>
    <w:rsid w:val="002057EB"/>
    <w:rsid w:val="00205BDE"/>
    <w:rsid w:val="002064B3"/>
    <w:rsid w:val="002065F6"/>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696"/>
    <w:rsid w:val="00216EF2"/>
    <w:rsid w:val="002176D1"/>
    <w:rsid w:val="00217725"/>
    <w:rsid w:val="002178DB"/>
    <w:rsid w:val="0021793F"/>
    <w:rsid w:val="00217E5B"/>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BC1"/>
    <w:rsid w:val="00224E89"/>
    <w:rsid w:val="00224F53"/>
    <w:rsid w:val="0022532E"/>
    <w:rsid w:val="002255E0"/>
    <w:rsid w:val="0022582E"/>
    <w:rsid w:val="00225A03"/>
    <w:rsid w:val="00226145"/>
    <w:rsid w:val="00226CD8"/>
    <w:rsid w:val="00227335"/>
    <w:rsid w:val="0022749F"/>
    <w:rsid w:val="0022780C"/>
    <w:rsid w:val="00227D03"/>
    <w:rsid w:val="00227F49"/>
    <w:rsid w:val="00227FFD"/>
    <w:rsid w:val="0023001E"/>
    <w:rsid w:val="00230127"/>
    <w:rsid w:val="00230439"/>
    <w:rsid w:val="00230597"/>
    <w:rsid w:val="00230795"/>
    <w:rsid w:val="0023085B"/>
    <w:rsid w:val="00230CB8"/>
    <w:rsid w:val="0023100D"/>
    <w:rsid w:val="00231113"/>
    <w:rsid w:val="00232332"/>
    <w:rsid w:val="0023279B"/>
    <w:rsid w:val="00232BCF"/>
    <w:rsid w:val="0023377D"/>
    <w:rsid w:val="00233ECF"/>
    <w:rsid w:val="00233F58"/>
    <w:rsid w:val="002341CE"/>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1F0A"/>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2B0"/>
    <w:rsid w:val="0025472A"/>
    <w:rsid w:val="002552B3"/>
    <w:rsid w:val="002556A0"/>
    <w:rsid w:val="002559D5"/>
    <w:rsid w:val="00255F02"/>
    <w:rsid w:val="00256CEB"/>
    <w:rsid w:val="00257594"/>
    <w:rsid w:val="0025785D"/>
    <w:rsid w:val="00257FDC"/>
    <w:rsid w:val="00260C82"/>
    <w:rsid w:val="002610E1"/>
    <w:rsid w:val="002612A8"/>
    <w:rsid w:val="00261902"/>
    <w:rsid w:val="00261950"/>
    <w:rsid w:val="00261AD7"/>
    <w:rsid w:val="002631A2"/>
    <w:rsid w:val="0026328C"/>
    <w:rsid w:val="00263BFE"/>
    <w:rsid w:val="00263D48"/>
    <w:rsid w:val="002653BD"/>
    <w:rsid w:val="00265CEC"/>
    <w:rsid w:val="00265D9D"/>
    <w:rsid w:val="00265F1F"/>
    <w:rsid w:val="002660D2"/>
    <w:rsid w:val="0026668C"/>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2CEF"/>
    <w:rsid w:val="002740AF"/>
    <w:rsid w:val="002743A2"/>
    <w:rsid w:val="0027448C"/>
    <w:rsid w:val="002747B1"/>
    <w:rsid w:val="00274C49"/>
    <w:rsid w:val="00274E55"/>
    <w:rsid w:val="00275106"/>
    <w:rsid w:val="0027514C"/>
    <w:rsid w:val="002759EB"/>
    <w:rsid w:val="00275FC6"/>
    <w:rsid w:val="002766F9"/>
    <w:rsid w:val="002769DF"/>
    <w:rsid w:val="00277316"/>
    <w:rsid w:val="00277453"/>
    <w:rsid w:val="00277DD9"/>
    <w:rsid w:val="0028019C"/>
    <w:rsid w:val="00280C98"/>
    <w:rsid w:val="0028167B"/>
    <w:rsid w:val="00281AA4"/>
    <w:rsid w:val="0028266C"/>
    <w:rsid w:val="00282679"/>
    <w:rsid w:val="0028330F"/>
    <w:rsid w:val="00283424"/>
    <w:rsid w:val="002843D9"/>
    <w:rsid w:val="0028546D"/>
    <w:rsid w:val="002864B2"/>
    <w:rsid w:val="00286B88"/>
    <w:rsid w:val="00286CC4"/>
    <w:rsid w:val="00286DE5"/>
    <w:rsid w:val="00287E1C"/>
    <w:rsid w:val="00290904"/>
    <w:rsid w:val="00290C11"/>
    <w:rsid w:val="00290C9B"/>
    <w:rsid w:val="00290EA9"/>
    <w:rsid w:val="002910B6"/>
    <w:rsid w:val="00291CD6"/>
    <w:rsid w:val="00292081"/>
    <w:rsid w:val="00292588"/>
    <w:rsid w:val="00292DCD"/>
    <w:rsid w:val="00292F2E"/>
    <w:rsid w:val="002930AD"/>
    <w:rsid w:val="002930C5"/>
    <w:rsid w:val="002930F8"/>
    <w:rsid w:val="002931A0"/>
    <w:rsid w:val="0029397F"/>
    <w:rsid w:val="00293F4A"/>
    <w:rsid w:val="00294BD2"/>
    <w:rsid w:val="00294EE7"/>
    <w:rsid w:val="00295CB1"/>
    <w:rsid w:val="002969AE"/>
    <w:rsid w:val="00296D5E"/>
    <w:rsid w:val="00296F09"/>
    <w:rsid w:val="00297165"/>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68F1"/>
    <w:rsid w:val="002A6D36"/>
    <w:rsid w:val="002A707F"/>
    <w:rsid w:val="002A7ADC"/>
    <w:rsid w:val="002A7F0A"/>
    <w:rsid w:val="002B00D7"/>
    <w:rsid w:val="002B0232"/>
    <w:rsid w:val="002B0E2D"/>
    <w:rsid w:val="002B1211"/>
    <w:rsid w:val="002B1EFF"/>
    <w:rsid w:val="002B1F09"/>
    <w:rsid w:val="002B2608"/>
    <w:rsid w:val="002B285A"/>
    <w:rsid w:val="002B29D7"/>
    <w:rsid w:val="002B2AF8"/>
    <w:rsid w:val="002B2F18"/>
    <w:rsid w:val="002B323A"/>
    <w:rsid w:val="002B38AB"/>
    <w:rsid w:val="002B3C9B"/>
    <w:rsid w:val="002B4EDF"/>
    <w:rsid w:val="002B578D"/>
    <w:rsid w:val="002B5838"/>
    <w:rsid w:val="002B5A2B"/>
    <w:rsid w:val="002B60B8"/>
    <w:rsid w:val="002B60DC"/>
    <w:rsid w:val="002B6394"/>
    <w:rsid w:val="002B6810"/>
    <w:rsid w:val="002B6E64"/>
    <w:rsid w:val="002B7094"/>
    <w:rsid w:val="002B7129"/>
    <w:rsid w:val="002B7695"/>
    <w:rsid w:val="002B7D32"/>
    <w:rsid w:val="002B7E3F"/>
    <w:rsid w:val="002C0512"/>
    <w:rsid w:val="002C0CD3"/>
    <w:rsid w:val="002C12D5"/>
    <w:rsid w:val="002C135F"/>
    <w:rsid w:val="002C18C0"/>
    <w:rsid w:val="002C1C07"/>
    <w:rsid w:val="002C26F8"/>
    <w:rsid w:val="002C2724"/>
    <w:rsid w:val="002C34F0"/>
    <w:rsid w:val="002C3662"/>
    <w:rsid w:val="002C36AD"/>
    <w:rsid w:val="002C3A41"/>
    <w:rsid w:val="002C3B01"/>
    <w:rsid w:val="002C451D"/>
    <w:rsid w:val="002C4863"/>
    <w:rsid w:val="002C4987"/>
    <w:rsid w:val="002C6CE9"/>
    <w:rsid w:val="002C742B"/>
    <w:rsid w:val="002C783E"/>
    <w:rsid w:val="002C798F"/>
    <w:rsid w:val="002C79B8"/>
    <w:rsid w:val="002D0ADC"/>
    <w:rsid w:val="002D18A7"/>
    <w:rsid w:val="002D1C47"/>
    <w:rsid w:val="002D1F7F"/>
    <w:rsid w:val="002D2928"/>
    <w:rsid w:val="002D2D55"/>
    <w:rsid w:val="002D2E8E"/>
    <w:rsid w:val="002D30A0"/>
    <w:rsid w:val="002D32E2"/>
    <w:rsid w:val="002D334A"/>
    <w:rsid w:val="002D4ACE"/>
    <w:rsid w:val="002D4F4B"/>
    <w:rsid w:val="002D51F7"/>
    <w:rsid w:val="002D52A2"/>
    <w:rsid w:val="002D5962"/>
    <w:rsid w:val="002D5D07"/>
    <w:rsid w:val="002D5F2B"/>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EE1"/>
    <w:rsid w:val="002E2FB1"/>
    <w:rsid w:val="002E3112"/>
    <w:rsid w:val="002E355C"/>
    <w:rsid w:val="002E3746"/>
    <w:rsid w:val="002E39FB"/>
    <w:rsid w:val="002E3C2C"/>
    <w:rsid w:val="002E45A1"/>
    <w:rsid w:val="002E4B41"/>
    <w:rsid w:val="002E570A"/>
    <w:rsid w:val="002E5E0D"/>
    <w:rsid w:val="002E5E59"/>
    <w:rsid w:val="002E68B9"/>
    <w:rsid w:val="002E69B2"/>
    <w:rsid w:val="002E6DFA"/>
    <w:rsid w:val="002E7524"/>
    <w:rsid w:val="002E76E8"/>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881"/>
    <w:rsid w:val="002F5860"/>
    <w:rsid w:val="002F59FA"/>
    <w:rsid w:val="002F5CE4"/>
    <w:rsid w:val="002F60DF"/>
    <w:rsid w:val="002F6259"/>
    <w:rsid w:val="002F69BB"/>
    <w:rsid w:val="002F6CC4"/>
    <w:rsid w:val="002F6E11"/>
    <w:rsid w:val="002F7564"/>
    <w:rsid w:val="002F7A42"/>
    <w:rsid w:val="002F7BF5"/>
    <w:rsid w:val="002F7C96"/>
    <w:rsid w:val="0030025D"/>
    <w:rsid w:val="003008A0"/>
    <w:rsid w:val="00300D2C"/>
    <w:rsid w:val="003010C6"/>
    <w:rsid w:val="003014D5"/>
    <w:rsid w:val="003014F9"/>
    <w:rsid w:val="0030219F"/>
    <w:rsid w:val="00303671"/>
    <w:rsid w:val="00303AF8"/>
    <w:rsid w:val="00304038"/>
    <w:rsid w:val="00304085"/>
    <w:rsid w:val="0030426C"/>
    <w:rsid w:val="00304445"/>
    <w:rsid w:val="003044B2"/>
    <w:rsid w:val="00304BA5"/>
    <w:rsid w:val="003052CB"/>
    <w:rsid w:val="003056B1"/>
    <w:rsid w:val="00305F6C"/>
    <w:rsid w:val="003060A3"/>
    <w:rsid w:val="00306604"/>
    <w:rsid w:val="00306BCD"/>
    <w:rsid w:val="00306E5B"/>
    <w:rsid w:val="0030772C"/>
    <w:rsid w:val="003103D9"/>
    <w:rsid w:val="0031045D"/>
    <w:rsid w:val="003109E6"/>
    <w:rsid w:val="00310EF9"/>
    <w:rsid w:val="003115D4"/>
    <w:rsid w:val="0031165B"/>
    <w:rsid w:val="0031182B"/>
    <w:rsid w:val="003123CB"/>
    <w:rsid w:val="00312CD1"/>
    <w:rsid w:val="0031305F"/>
    <w:rsid w:val="00313499"/>
    <w:rsid w:val="003135C7"/>
    <w:rsid w:val="003135FC"/>
    <w:rsid w:val="0031361A"/>
    <w:rsid w:val="0031406E"/>
    <w:rsid w:val="00314A51"/>
    <w:rsid w:val="00315203"/>
    <w:rsid w:val="003154CE"/>
    <w:rsid w:val="003168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73C"/>
    <w:rsid w:val="00323F80"/>
    <w:rsid w:val="00324949"/>
    <w:rsid w:val="00324C3F"/>
    <w:rsid w:val="00324D82"/>
    <w:rsid w:val="003255A3"/>
    <w:rsid w:val="0032570C"/>
    <w:rsid w:val="003259B8"/>
    <w:rsid w:val="00326BB0"/>
    <w:rsid w:val="00326DBB"/>
    <w:rsid w:val="00326E8E"/>
    <w:rsid w:val="00326F37"/>
    <w:rsid w:val="00327676"/>
    <w:rsid w:val="00327DD4"/>
    <w:rsid w:val="00330120"/>
    <w:rsid w:val="00330180"/>
    <w:rsid w:val="003305CB"/>
    <w:rsid w:val="00330C3B"/>
    <w:rsid w:val="00330D04"/>
    <w:rsid w:val="0033134C"/>
    <w:rsid w:val="0033148E"/>
    <w:rsid w:val="003315BE"/>
    <w:rsid w:val="003319EE"/>
    <w:rsid w:val="00331A1A"/>
    <w:rsid w:val="00331D23"/>
    <w:rsid w:val="0033214C"/>
    <w:rsid w:val="003328F2"/>
    <w:rsid w:val="00332BD1"/>
    <w:rsid w:val="00333541"/>
    <w:rsid w:val="0033371A"/>
    <w:rsid w:val="0033392B"/>
    <w:rsid w:val="003343F4"/>
    <w:rsid w:val="003347AD"/>
    <w:rsid w:val="00334840"/>
    <w:rsid w:val="00335A01"/>
    <w:rsid w:val="00335D2F"/>
    <w:rsid w:val="00335D6D"/>
    <w:rsid w:val="00335EB8"/>
    <w:rsid w:val="00336276"/>
    <w:rsid w:val="0033635E"/>
    <w:rsid w:val="003402BA"/>
    <w:rsid w:val="003405E8"/>
    <w:rsid w:val="003408CB"/>
    <w:rsid w:val="003416A0"/>
    <w:rsid w:val="0034196C"/>
    <w:rsid w:val="00341C6A"/>
    <w:rsid w:val="003421CC"/>
    <w:rsid w:val="003426ED"/>
    <w:rsid w:val="00342818"/>
    <w:rsid w:val="00342E62"/>
    <w:rsid w:val="00342F46"/>
    <w:rsid w:val="003431ED"/>
    <w:rsid w:val="003434BE"/>
    <w:rsid w:val="00343E6F"/>
    <w:rsid w:val="003442CD"/>
    <w:rsid w:val="003442F9"/>
    <w:rsid w:val="00345471"/>
    <w:rsid w:val="003455EA"/>
    <w:rsid w:val="00345C38"/>
    <w:rsid w:val="003464F8"/>
    <w:rsid w:val="003473CE"/>
    <w:rsid w:val="003474F9"/>
    <w:rsid w:val="003478EC"/>
    <w:rsid w:val="00347A55"/>
    <w:rsid w:val="00350354"/>
    <w:rsid w:val="00350FCE"/>
    <w:rsid w:val="00351CDC"/>
    <w:rsid w:val="00351F0F"/>
    <w:rsid w:val="003524B2"/>
    <w:rsid w:val="003526CF"/>
    <w:rsid w:val="00352CE0"/>
    <w:rsid w:val="00352D8A"/>
    <w:rsid w:val="00353134"/>
    <w:rsid w:val="00353139"/>
    <w:rsid w:val="00353174"/>
    <w:rsid w:val="00354355"/>
    <w:rsid w:val="0035481E"/>
    <w:rsid w:val="00354C5B"/>
    <w:rsid w:val="00354CDD"/>
    <w:rsid w:val="003550E3"/>
    <w:rsid w:val="003552BF"/>
    <w:rsid w:val="00355650"/>
    <w:rsid w:val="003561CB"/>
    <w:rsid w:val="0035677A"/>
    <w:rsid w:val="003567C7"/>
    <w:rsid w:val="00356E5D"/>
    <w:rsid w:val="00357421"/>
    <w:rsid w:val="003576E8"/>
    <w:rsid w:val="00357994"/>
    <w:rsid w:val="003579AB"/>
    <w:rsid w:val="0036004B"/>
    <w:rsid w:val="003604BD"/>
    <w:rsid w:val="003604F7"/>
    <w:rsid w:val="003605BA"/>
    <w:rsid w:val="00360675"/>
    <w:rsid w:val="003607C1"/>
    <w:rsid w:val="003622CB"/>
    <w:rsid w:val="003628F4"/>
    <w:rsid w:val="0036306A"/>
    <w:rsid w:val="00363630"/>
    <w:rsid w:val="00363D30"/>
    <w:rsid w:val="00364487"/>
    <w:rsid w:val="00364BC7"/>
    <w:rsid w:val="00365921"/>
    <w:rsid w:val="00365C55"/>
    <w:rsid w:val="00365DB3"/>
    <w:rsid w:val="00366317"/>
    <w:rsid w:val="003663F5"/>
    <w:rsid w:val="00366DDB"/>
    <w:rsid w:val="00367092"/>
    <w:rsid w:val="00367536"/>
    <w:rsid w:val="0036781E"/>
    <w:rsid w:val="00367DBB"/>
    <w:rsid w:val="00367DDA"/>
    <w:rsid w:val="00370544"/>
    <w:rsid w:val="00370582"/>
    <w:rsid w:val="00370A22"/>
    <w:rsid w:val="00370E2D"/>
    <w:rsid w:val="00371DEB"/>
    <w:rsid w:val="00371F4F"/>
    <w:rsid w:val="00372082"/>
    <w:rsid w:val="00372C45"/>
    <w:rsid w:val="00373384"/>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A28"/>
    <w:rsid w:val="0037703B"/>
    <w:rsid w:val="00377100"/>
    <w:rsid w:val="0037796A"/>
    <w:rsid w:val="00377EE4"/>
    <w:rsid w:val="00377FA7"/>
    <w:rsid w:val="003801C2"/>
    <w:rsid w:val="003807A8"/>
    <w:rsid w:val="00380A53"/>
    <w:rsid w:val="003815E1"/>
    <w:rsid w:val="00381AAA"/>
    <w:rsid w:val="003828E3"/>
    <w:rsid w:val="00382A1D"/>
    <w:rsid w:val="0038334A"/>
    <w:rsid w:val="00383568"/>
    <w:rsid w:val="00383658"/>
    <w:rsid w:val="00383839"/>
    <w:rsid w:val="00383898"/>
    <w:rsid w:val="0038391D"/>
    <w:rsid w:val="00383ACB"/>
    <w:rsid w:val="00384274"/>
    <w:rsid w:val="00385020"/>
    <w:rsid w:val="003850EC"/>
    <w:rsid w:val="003852EA"/>
    <w:rsid w:val="00385BE0"/>
    <w:rsid w:val="0038692F"/>
    <w:rsid w:val="0038708D"/>
    <w:rsid w:val="0038767F"/>
    <w:rsid w:val="00387F5C"/>
    <w:rsid w:val="003908D3"/>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7F0"/>
    <w:rsid w:val="00395B29"/>
    <w:rsid w:val="00395B84"/>
    <w:rsid w:val="00396D14"/>
    <w:rsid w:val="00396E36"/>
    <w:rsid w:val="00397407"/>
    <w:rsid w:val="003A0091"/>
    <w:rsid w:val="003A021D"/>
    <w:rsid w:val="003A04C3"/>
    <w:rsid w:val="003A097E"/>
    <w:rsid w:val="003A0D57"/>
    <w:rsid w:val="003A0EC4"/>
    <w:rsid w:val="003A10A9"/>
    <w:rsid w:val="003A1C98"/>
    <w:rsid w:val="003A1DFE"/>
    <w:rsid w:val="003A1FDE"/>
    <w:rsid w:val="003A1FFC"/>
    <w:rsid w:val="003A228E"/>
    <w:rsid w:val="003A2718"/>
    <w:rsid w:val="003A3FBF"/>
    <w:rsid w:val="003A41C5"/>
    <w:rsid w:val="003A468A"/>
    <w:rsid w:val="003A4E64"/>
    <w:rsid w:val="003A52A9"/>
    <w:rsid w:val="003A546B"/>
    <w:rsid w:val="003A5BF1"/>
    <w:rsid w:val="003A6DCE"/>
    <w:rsid w:val="003A71D2"/>
    <w:rsid w:val="003A71DD"/>
    <w:rsid w:val="003A73F9"/>
    <w:rsid w:val="003A7460"/>
    <w:rsid w:val="003A79AE"/>
    <w:rsid w:val="003A7A3C"/>
    <w:rsid w:val="003A7F6E"/>
    <w:rsid w:val="003B0016"/>
    <w:rsid w:val="003B0C64"/>
    <w:rsid w:val="003B0F2D"/>
    <w:rsid w:val="003B211C"/>
    <w:rsid w:val="003B2660"/>
    <w:rsid w:val="003B28B7"/>
    <w:rsid w:val="003B33D8"/>
    <w:rsid w:val="003B3728"/>
    <w:rsid w:val="003B3B43"/>
    <w:rsid w:val="003B3DD0"/>
    <w:rsid w:val="003B40CF"/>
    <w:rsid w:val="003B443B"/>
    <w:rsid w:val="003B4C16"/>
    <w:rsid w:val="003B5491"/>
    <w:rsid w:val="003B5504"/>
    <w:rsid w:val="003B5716"/>
    <w:rsid w:val="003B59E4"/>
    <w:rsid w:val="003B5C9D"/>
    <w:rsid w:val="003B63CF"/>
    <w:rsid w:val="003B6CEB"/>
    <w:rsid w:val="003B6F3C"/>
    <w:rsid w:val="003B7AA0"/>
    <w:rsid w:val="003C0396"/>
    <w:rsid w:val="003C04E5"/>
    <w:rsid w:val="003C0544"/>
    <w:rsid w:val="003C0C03"/>
    <w:rsid w:val="003C0C4B"/>
    <w:rsid w:val="003C0F0A"/>
    <w:rsid w:val="003C20B9"/>
    <w:rsid w:val="003C22CD"/>
    <w:rsid w:val="003C2568"/>
    <w:rsid w:val="003C2C41"/>
    <w:rsid w:val="003C3640"/>
    <w:rsid w:val="003C3ACE"/>
    <w:rsid w:val="003C3D09"/>
    <w:rsid w:val="003C46B9"/>
    <w:rsid w:val="003C492A"/>
    <w:rsid w:val="003C4A6A"/>
    <w:rsid w:val="003C4CB3"/>
    <w:rsid w:val="003C549A"/>
    <w:rsid w:val="003C582F"/>
    <w:rsid w:val="003C5AD5"/>
    <w:rsid w:val="003C5BE8"/>
    <w:rsid w:val="003C5FA2"/>
    <w:rsid w:val="003C653B"/>
    <w:rsid w:val="003C65F0"/>
    <w:rsid w:val="003C687A"/>
    <w:rsid w:val="003C703C"/>
    <w:rsid w:val="003C718E"/>
    <w:rsid w:val="003C736B"/>
    <w:rsid w:val="003D1122"/>
    <w:rsid w:val="003D1518"/>
    <w:rsid w:val="003D19AA"/>
    <w:rsid w:val="003D1C17"/>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21A"/>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1DAD"/>
    <w:rsid w:val="003E222D"/>
    <w:rsid w:val="003E22CB"/>
    <w:rsid w:val="003E2402"/>
    <w:rsid w:val="003E2C19"/>
    <w:rsid w:val="003E349B"/>
    <w:rsid w:val="003E3694"/>
    <w:rsid w:val="003E3832"/>
    <w:rsid w:val="003E3AFA"/>
    <w:rsid w:val="003E3B2C"/>
    <w:rsid w:val="003E446F"/>
    <w:rsid w:val="003E4810"/>
    <w:rsid w:val="003E6BDD"/>
    <w:rsid w:val="003E6C51"/>
    <w:rsid w:val="003E728E"/>
    <w:rsid w:val="003E77DB"/>
    <w:rsid w:val="003E78F7"/>
    <w:rsid w:val="003E7BF9"/>
    <w:rsid w:val="003E7D00"/>
    <w:rsid w:val="003F012C"/>
    <w:rsid w:val="003F01CE"/>
    <w:rsid w:val="003F05FB"/>
    <w:rsid w:val="003F0AD8"/>
    <w:rsid w:val="003F0F78"/>
    <w:rsid w:val="003F14A0"/>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0BB6"/>
    <w:rsid w:val="0040143F"/>
    <w:rsid w:val="004015CB"/>
    <w:rsid w:val="00402140"/>
    <w:rsid w:val="0040260F"/>
    <w:rsid w:val="0040268E"/>
    <w:rsid w:val="004027FA"/>
    <w:rsid w:val="00402A09"/>
    <w:rsid w:val="00402D6D"/>
    <w:rsid w:val="00402D8A"/>
    <w:rsid w:val="00402F3F"/>
    <w:rsid w:val="00402FAA"/>
    <w:rsid w:val="0040368C"/>
    <w:rsid w:val="004038F5"/>
    <w:rsid w:val="0040454A"/>
    <w:rsid w:val="00404552"/>
    <w:rsid w:val="00404A9D"/>
    <w:rsid w:val="00404ADC"/>
    <w:rsid w:val="00404E42"/>
    <w:rsid w:val="0040561A"/>
    <w:rsid w:val="004057A1"/>
    <w:rsid w:val="0040599D"/>
    <w:rsid w:val="00405E19"/>
    <w:rsid w:val="00406028"/>
    <w:rsid w:val="0040615F"/>
    <w:rsid w:val="00406323"/>
    <w:rsid w:val="004063BC"/>
    <w:rsid w:val="004066D8"/>
    <w:rsid w:val="00406744"/>
    <w:rsid w:val="00406BF2"/>
    <w:rsid w:val="00406EEC"/>
    <w:rsid w:val="00407744"/>
    <w:rsid w:val="004079B2"/>
    <w:rsid w:val="00407B3E"/>
    <w:rsid w:val="00410ACD"/>
    <w:rsid w:val="00410D65"/>
    <w:rsid w:val="00410E81"/>
    <w:rsid w:val="00410F42"/>
    <w:rsid w:val="0041135E"/>
    <w:rsid w:val="00411596"/>
    <w:rsid w:val="0041180C"/>
    <w:rsid w:val="004125C6"/>
    <w:rsid w:val="00412944"/>
    <w:rsid w:val="00412BC2"/>
    <w:rsid w:val="00412D1A"/>
    <w:rsid w:val="004130E0"/>
    <w:rsid w:val="00413DA0"/>
    <w:rsid w:val="0041454B"/>
    <w:rsid w:val="00414A19"/>
    <w:rsid w:val="004150C1"/>
    <w:rsid w:val="0041542A"/>
    <w:rsid w:val="004156EC"/>
    <w:rsid w:val="0041591E"/>
    <w:rsid w:val="0041623F"/>
    <w:rsid w:val="00416281"/>
    <w:rsid w:val="00416B8C"/>
    <w:rsid w:val="00417988"/>
    <w:rsid w:val="00417DEC"/>
    <w:rsid w:val="00420E57"/>
    <w:rsid w:val="00420F29"/>
    <w:rsid w:val="00420F39"/>
    <w:rsid w:val="0042113C"/>
    <w:rsid w:val="004222D4"/>
    <w:rsid w:val="00422477"/>
    <w:rsid w:val="0042247B"/>
    <w:rsid w:val="004224F4"/>
    <w:rsid w:val="00422715"/>
    <w:rsid w:val="00423153"/>
    <w:rsid w:val="00423215"/>
    <w:rsid w:val="004234DA"/>
    <w:rsid w:val="00423941"/>
    <w:rsid w:val="00423AA1"/>
    <w:rsid w:val="004246A4"/>
    <w:rsid w:val="00424C87"/>
    <w:rsid w:val="00424CE1"/>
    <w:rsid w:val="00424E6C"/>
    <w:rsid w:val="004251B6"/>
    <w:rsid w:val="004252B4"/>
    <w:rsid w:val="0042596D"/>
    <w:rsid w:val="0042598A"/>
    <w:rsid w:val="00425B70"/>
    <w:rsid w:val="00426161"/>
    <w:rsid w:val="0042713B"/>
    <w:rsid w:val="004273FD"/>
    <w:rsid w:val="004277D2"/>
    <w:rsid w:val="00427F16"/>
    <w:rsid w:val="0043077C"/>
    <w:rsid w:val="00430DA8"/>
    <w:rsid w:val="00431594"/>
    <w:rsid w:val="0043163B"/>
    <w:rsid w:val="00431B40"/>
    <w:rsid w:val="004325CE"/>
    <w:rsid w:val="00432DE2"/>
    <w:rsid w:val="0043310A"/>
    <w:rsid w:val="0043364B"/>
    <w:rsid w:val="0043395D"/>
    <w:rsid w:val="00433CF2"/>
    <w:rsid w:val="00434458"/>
    <w:rsid w:val="00434816"/>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0985"/>
    <w:rsid w:val="00441A1C"/>
    <w:rsid w:val="00441D14"/>
    <w:rsid w:val="0044223C"/>
    <w:rsid w:val="004426FE"/>
    <w:rsid w:val="004429A8"/>
    <w:rsid w:val="00442CA8"/>
    <w:rsid w:val="0044332C"/>
    <w:rsid w:val="00443475"/>
    <w:rsid w:val="00443549"/>
    <w:rsid w:val="004435D7"/>
    <w:rsid w:val="004438C4"/>
    <w:rsid w:val="00443B11"/>
    <w:rsid w:val="00443FDB"/>
    <w:rsid w:val="004444AB"/>
    <w:rsid w:val="0044466E"/>
    <w:rsid w:val="00444CAE"/>
    <w:rsid w:val="00445D59"/>
    <w:rsid w:val="00445FF3"/>
    <w:rsid w:val="004460D0"/>
    <w:rsid w:val="004471D7"/>
    <w:rsid w:val="00447744"/>
    <w:rsid w:val="00447789"/>
    <w:rsid w:val="004479AC"/>
    <w:rsid w:val="00447C55"/>
    <w:rsid w:val="00450388"/>
    <w:rsid w:val="004510AB"/>
    <w:rsid w:val="00451252"/>
    <w:rsid w:val="00451491"/>
    <w:rsid w:val="00451515"/>
    <w:rsid w:val="00452910"/>
    <w:rsid w:val="0045298A"/>
    <w:rsid w:val="00453185"/>
    <w:rsid w:val="004536A9"/>
    <w:rsid w:val="0045460F"/>
    <w:rsid w:val="00454B3A"/>
    <w:rsid w:val="00455095"/>
    <w:rsid w:val="00455213"/>
    <w:rsid w:val="00455350"/>
    <w:rsid w:val="00456EDA"/>
    <w:rsid w:val="00457335"/>
    <w:rsid w:val="00457A14"/>
    <w:rsid w:val="00457A4E"/>
    <w:rsid w:val="00457BB8"/>
    <w:rsid w:val="00457EEE"/>
    <w:rsid w:val="00460083"/>
    <w:rsid w:val="00460544"/>
    <w:rsid w:val="00460A6E"/>
    <w:rsid w:val="00462595"/>
    <w:rsid w:val="00462BCF"/>
    <w:rsid w:val="004631D8"/>
    <w:rsid w:val="004632E7"/>
    <w:rsid w:val="004633DA"/>
    <w:rsid w:val="004639C1"/>
    <w:rsid w:val="004639C3"/>
    <w:rsid w:val="00463FD6"/>
    <w:rsid w:val="0046481A"/>
    <w:rsid w:val="00464E47"/>
    <w:rsid w:val="0046557C"/>
    <w:rsid w:val="004656C4"/>
    <w:rsid w:val="00465A64"/>
    <w:rsid w:val="00466005"/>
    <w:rsid w:val="0046628D"/>
    <w:rsid w:val="0046686C"/>
    <w:rsid w:val="00466E30"/>
    <w:rsid w:val="004672B1"/>
    <w:rsid w:val="004678F1"/>
    <w:rsid w:val="00467FDD"/>
    <w:rsid w:val="004718FD"/>
    <w:rsid w:val="00471C89"/>
    <w:rsid w:val="00472203"/>
    <w:rsid w:val="00472318"/>
    <w:rsid w:val="00472B2F"/>
    <w:rsid w:val="00472EEC"/>
    <w:rsid w:val="00473992"/>
    <w:rsid w:val="004740B5"/>
    <w:rsid w:val="004746D0"/>
    <w:rsid w:val="00474CAE"/>
    <w:rsid w:val="0047558D"/>
    <w:rsid w:val="00475698"/>
    <w:rsid w:val="004758B2"/>
    <w:rsid w:val="0047601E"/>
    <w:rsid w:val="0047651B"/>
    <w:rsid w:val="004767EC"/>
    <w:rsid w:val="00477BCB"/>
    <w:rsid w:val="00480259"/>
    <w:rsid w:val="00480337"/>
    <w:rsid w:val="0048068F"/>
    <w:rsid w:val="00480967"/>
    <w:rsid w:val="004809DF"/>
    <w:rsid w:val="00480CD2"/>
    <w:rsid w:val="00480EDD"/>
    <w:rsid w:val="00480FD0"/>
    <w:rsid w:val="004810CC"/>
    <w:rsid w:val="00481E81"/>
    <w:rsid w:val="00481EE4"/>
    <w:rsid w:val="004821F9"/>
    <w:rsid w:val="00482417"/>
    <w:rsid w:val="004825A2"/>
    <w:rsid w:val="0048271E"/>
    <w:rsid w:val="004829FF"/>
    <w:rsid w:val="00482B20"/>
    <w:rsid w:val="00483122"/>
    <w:rsid w:val="004836DF"/>
    <w:rsid w:val="00483AF3"/>
    <w:rsid w:val="00484100"/>
    <w:rsid w:val="004841A7"/>
    <w:rsid w:val="00484642"/>
    <w:rsid w:val="004855BC"/>
    <w:rsid w:val="004857CA"/>
    <w:rsid w:val="0048603B"/>
    <w:rsid w:val="004864D1"/>
    <w:rsid w:val="0048694F"/>
    <w:rsid w:val="00486B5F"/>
    <w:rsid w:val="004873C3"/>
    <w:rsid w:val="00487D92"/>
    <w:rsid w:val="004901B6"/>
    <w:rsid w:val="00490366"/>
    <w:rsid w:val="004909C1"/>
    <w:rsid w:val="00490CDA"/>
    <w:rsid w:val="004914B0"/>
    <w:rsid w:val="0049174C"/>
    <w:rsid w:val="00491FBC"/>
    <w:rsid w:val="00492456"/>
    <w:rsid w:val="00492831"/>
    <w:rsid w:val="00492A12"/>
    <w:rsid w:val="00492D24"/>
    <w:rsid w:val="004935D2"/>
    <w:rsid w:val="00493E3D"/>
    <w:rsid w:val="00493E71"/>
    <w:rsid w:val="00493F71"/>
    <w:rsid w:val="00494D8E"/>
    <w:rsid w:val="00494EA4"/>
    <w:rsid w:val="0049501E"/>
    <w:rsid w:val="00495278"/>
    <w:rsid w:val="00495455"/>
    <w:rsid w:val="00495796"/>
    <w:rsid w:val="00495809"/>
    <w:rsid w:val="00495E84"/>
    <w:rsid w:val="004963F7"/>
    <w:rsid w:val="00497D47"/>
    <w:rsid w:val="00497FC5"/>
    <w:rsid w:val="004A04DD"/>
    <w:rsid w:val="004A087A"/>
    <w:rsid w:val="004A088B"/>
    <w:rsid w:val="004A1423"/>
    <w:rsid w:val="004A25EF"/>
    <w:rsid w:val="004A29D9"/>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0F66"/>
    <w:rsid w:val="004B1A91"/>
    <w:rsid w:val="004B2086"/>
    <w:rsid w:val="004B2305"/>
    <w:rsid w:val="004B2C2F"/>
    <w:rsid w:val="004B2E59"/>
    <w:rsid w:val="004B3947"/>
    <w:rsid w:val="004B3B51"/>
    <w:rsid w:val="004B3DAC"/>
    <w:rsid w:val="004B4CB8"/>
    <w:rsid w:val="004B597B"/>
    <w:rsid w:val="004B5AC6"/>
    <w:rsid w:val="004B5B55"/>
    <w:rsid w:val="004B5C8D"/>
    <w:rsid w:val="004B5CAA"/>
    <w:rsid w:val="004B5D0B"/>
    <w:rsid w:val="004B60B8"/>
    <w:rsid w:val="004B674C"/>
    <w:rsid w:val="004B6890"/>
    <w:rsid w:val="004B6BE3"/>
    <w:rsid w:val="004B705B"/>
    <w:rsid w:val="004B7285"/>
    <w:rsid w:val="004B7555"/>
    <w:rsid w:val="004B7691"/>
    <w:rsid w:val="004B7782"/>
    <w:rsid w:val="004B7AE7"/>
    <w:rsid w:val="004B7EDD"/>
    <w:rsid w:val="004C060B"/>
    <w:rsid w:val="004C06CC"/>
    <w:rsid w:val="004C0779"/>
    <w:rsid w:val="004C1AE2"/>
    <w:rsid w:val="004C202E"/>
    <w:rsid w:val="004C2719"/>
    <w:rsid w:val="004C3F5F"/>
    <w:rsid w:val="004C4245"/>
    <w:rsid w:val="004C45EE"/>
    <w:rsid w:val="004C498A"/>
    <w:rsid w:val="004C597A"/>
    <w:rsid w:val="004C5CF9"/>
    <w:rsid w:val="004C5DF9"/>
    <w:rsid w:val="004C64C2"/>
    <w:rsid w:val="004C652C"/>
    <w:rsid w:val="004C652E"/>
    <w:rsid w:val="004C7286"/>
    <w:rsid w:val="004C771C"/>
    <w:rsid w:val="004C7E3F"/>
    <w:rsid w:val="004D00E4"/>
    <w:rsid w:val="004D062E"/>
    <w:rsid w:val="004D06D1"/>
    <w:rsid w:val="004D0752"/>
    <w:rsid w:val="004D0A26"/>
    <w:rsid w:val="004D0E38"/>
    <w:rsid w:val="004D0F05"/>
    <w:rsid w:val="004D1162"/>
    <w:rsid w:val="004D14B9"/>
    <w:rsid w:val="004D1753"/>
    <w:rsid w:val="004D220E"/>
    <w:rsid w:val="004D227C"/>
    <w:rsid w:val="004D22AD"/>
    <w:rsid w:val="004D251F"/>
    <w:rsid w:val="004D2AAD"/>
    <w:rsid w:val="004D44C8"/>
    <w:rsid w:val="004D456D"/>
    <w:rsid w:val="004D4829"/>
    <w:rsid w:val="004D4EEC"/>
    <w:rsid w:val="004D51E5"/>
    <w:rsid w:val="004D546C"/>
    <w:rsid w:val="004D5B01"/>
    <w:rsid w:val="004D5D80"/>
    <w:rsid w:val="004D5EF3"/>
    <w:rsid w:val="004D6483"/>
    <w:rsid w:val="004D6B55"/>
    <w:rsid w:val="004D6E48"/>
    <w:rsid w:val="004E0611"/>
    <w:rsid w:val="004E0FF6"/>
    <w:rsid w:val="004E1194"/>
    <w:rsid w:val="004E2E1D"/>
    <w:rsid w:val="004E2FC6"/>
    <w:rsid w:val="004E324B"/>
    <w:rsid w:val="004E3429"/>
    <w:rsid w:val="004E34E5"/>
    <w:rsid w:val="004E35E4"/>
    <w:rsid w:val="004E38AF"/>
    <w:rsid w:val="004E3E09"/>
    <w:rsid w:val="004E4170"/>
    <w:rsid w:val="004E4332"/>
    <w:rsid w:val="004E49DF"/>
    <w:rsid w:val="004E54B5"/>
    <w:rsid w:val="004E5727"/>
    <w:rsid w:val="004E5A11"/>
    <w:rsid w:val="004E6445"/>
    <w:rsid w:val="004E66B3"/>
    <w:rsid w:val="004E6C22"/>
    <w:rsid w:val="004E74D1"/>
    <w:rsid w:val="004E7738"/>
    <w:rsid w:val="004E7A19"/>
    <w:rsid w:val="004E7E86"/>
    <w:rsid w:val="004E7F4E"/>
    <w:rsid w:val="004F00D5"/>
    <w:rsid w:val="004F033F"/>
    <w:rsid w:val="004F08E9"/>
    <w:rsid w:val="004F0AA1"/>
    <w:rsid w:val="004F141B"/>
    <w:rsid w:val="004F171E"/>
    <w:rsid w:val="004F178F"/>
    <w:rsid w:val="004F1E8F"/>
    <w:rsid w:val="004F2186"/>
    <w:rsid w:val="004F2412"/>
    <w:rsid w:val="004F266A"/>
    <w:rsid w:val="004F28E9"/>
    <w:rsid w:val="004F2952"/>
    <w:rsid w:val="004F37EB"/>
    <w:rsid w:val="004F3B90"/>
    <w:rsid w:val="004F47A8"/>
    <w:rsid w:val="004F4901"/>
    <w:rsid w:val="004F4C74"/>
    <w:rsid w:val="004F4D78"/>
    <w:rsid w:val="004F542F"/>
    <w:rsid w:val="004F5C0F"/>
    <w:rsid w:val="004F7168"/>
    <w:rsid w:val="004F73FB"/>
    <w:rsid w:val="004F758D"/>
    <w:rsid w:val="004F768B"/>
    <w:rsid w:val="004F7BFF"/>
    <w:rsid w:val="005003FA"/>
    <w:rsid w:val="0050040A"/>
    <w:rsid w:val="00500B8C"/>
    <w:rsid w:val="005017C0"/>
    <w:rsid w:val="00501881"/>
    <w:rsid w:val="00502DA2"/>
    <w:rsid w:val="00502E1B"/>
    <w:rsid w:val="00502F43"/>
    <w:rsid w:val="00503D3C"/>
    <w:rsid w:val="0050435C"/>
    <w:rsid w:val="00504546"/>
    <w:rsid w:val="005045D8"/>
    <w:rsid w:val="00504829"/>
    <w:rsid w:val="00504A63"/>
    <w:rsid w:val="00505143"/>
    <w:rsid w:val="005055E4"/>
    <w:rsid w:val="00505E88"/>
    <w:rsid w:val="00506111"/>
    <w:rsid w:val="00506349"/>
    <w:rsid w:val="0050707F"/>
    <w:rsid w:val="005071D8"/>
    <w:rsid w:val="005072B6"/>
    <w:rsid w:val="005076BE"/>
    <w:rsid w:val="00507ADC"/>
    <w:rsid w:val="00507CD8"/>
    <w:rsid w:val="00507ED8"/>
    <w:rsid w:val="00510359"/>
    <w:rsid w:val="0051056F"/>
    <w:rsid w:val="005107B7"/>
    <w:rsid w:val="00510993"/>
    <w:rsid w:val="005109FA"/>
    <w:rsid w:val="00510DE0"/>
    <w:rsid w:val="00511D74"/>
    <w:rsid w:val="00512195"/>
    <w:rsid w:val="005127D6"/>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7702"/>
    <w:rsid w:val="00517F8D"/>
    <w:rsid w:val="0052066B"/>
    <w:rsid w:val="00520CA8"/>
    <w:rsid w:val="00521291"/>
    <w:rsid w:val="005215F0"/>
    <w:rsid w:val="00521CC2"/>
    <w:rsid w:val="0052232E"/>
    <w:rsid w:val="00522397"/>
    <w:rsid w:val="00522485"/>
    <w:rsid w:val="00522A1D"/>
    <w:rsid w:val="00522E5E"/>
    <w:rsid w:val="0052318D"/>
    <w:rsid w:val="00523636"/>
    <w:rsid w:val="0052391C"/>
    <w:rsid w:val="00523D88"/>
    <w:rsid w:val="00523E71"/>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59D"/>
    <w:rsid w:val="00532734"/>
    <w:rsid w:val="0053312C"/>
    <w:rsid w:val="00533289"/>
    <w:rsid w:val="00534597"/>
    <w:rsid w:val="0053469A"/>
    <w:rsid w:val="00534847"/>
    <w:rsid w:val="005349EA"/>
    <w:rsid w:val="0053543F"/>
    <w:rsid w:val="005356F6"/>
    <w:rsid w:val="00535725"/>
    <w:rsid w:val="0053596E"/>
    <w:rsid w:val="00535997"/>
    <w:rsid w:val="00535DF7"/>
    <w:rsid w:val="00535E70"/>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46F"/>
    <w:rsid w:val="005534C3"/>
    <w:rsid w:val="0055374D"/>
    <w:rsid w:val="0055375E"/>
    <w:rsid w:val="005539BA"/>
    <w:rsid w:val="00553A6B"/>
    <w:rsid w:val="00553FB2"/>
    <w:rsid w:val="0055402B"/>
    <w:rsid w:val="00554983"/>
    <w:rsid w:val="00554CDC"/>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4311"/>
    <w:rsid w:val="00564752"/>
    <w:rsid w:val="00564773"/>
    <w:rsid w:val="0056486B"/>
    <w:rsid w:val="00564BED"/>
    <w:rsid w:val="00564E58"/>
    <w:rsid w:val="00565584"/>
    <w:rsid w:val="0056625C"/>
    <w:rsid w:val="0056632B"/>
    <w:rsid w:val="00566E70"/>
    <w:rsid w:val="00567880"/>
    <w:rsid w:val="00567DF8"/>
    <w:rsid w:val="0057021D"/>
    <w:rsid w:val="00570375"/>
    <w:rsid w:val="0057094C"/>
    <w:rsid w:val="005709C0"/>
    <w:rsid w:val="00570B4B"/>
    <w:rsid w:val="005714ED"/>
    <w:rsid w:val="00571503"/>
    <w:rsid w:val="00571728"/>
    <w:rsid w:val="00571B8B"/>
    <w:rsid w:val="00571E5C"/>
    <w:rsid w:val="005721BD"/>
    <w:rsid w:val="005722C2"/>
    <w:rsid w:val="0057287F"/>
    <w:rsid w:val="00572D72"/>
    <w:rsid w:val="0057305F"/>
    <w:rsid w:val="005743E7"/>
    <w:rsid w:val="00574774"/>
    <w:rsid w:val="00574A7B"/>
    <w:rsid w:val="00575B9D"/>
    <w:rsid w:val="00575F20"/>
    <w:rsid w:val="005764BB"/>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4634"/>
    <w:rsid w:val="0058673A"/>
    <w:rsid w:val="00586A9F"/>
    <w:rsid w:val="00586F53"/>
    <w:rsid w:val="00587C28"/>
    <w:rsid w:val="00587DB7"/>
    <w:rsid w:val="00590436"/>
    <w:rsid w:val="005905BE"/>
    <w:rsid w:val="00590B67"/>
    <w:rsid w:val="005913C2"/>
    <w:rsid w:val="005919FE"/>
    <w:rsid w:val="00591EBB"/>
    <w:rsid w:val="005925F3"/>
    <w:rsid w:val="0059283C"/>
    <w:rsid w:val="00592C49"/>
    <w:rsid w:val="005931D7"/>
    <w:rsid w:val="0059325B"/>
    <w:rsid w:val="005933D6"/>
    <w:rsid w:val="00593535"/>
    <w:rsid w:val="0059367F"/>
    <w:rsid w:val="00593857"/>
    <w:rsid w:val="0059401A"/>
    <w:rsid w:val="005942DF"/>
    <w:rsid w:val="00594446"/>
    <w:rsid w:val="005945A4"/>
    <w:rsid w:val="0059475B"/>
    <w:rsid w:val="00594C1D"/>
    <w:rsid w:val="0059512E"/>
    <w:rsid w:val="0059570E"/>
    <w:rsid w:val="0059663D"/>
    <w:rsid w:val="00596BF0"/>
    <w:rsid w:val="005973DC"/>
    <w:rsid w:val="00597612"/>
    <w:rsid w:val="005A0144"/>
    <w:rsid w:val="005A0B26"/>
    <w:rsid w:val="005A0DD9"/>
    <w:rsid w:val="005A14E6"/>
    <w:rsid w:val="005A1BA8"/>
    <w:rsid w:val="005A1F9F"/>
    <w:rsid w:val="005A2186"/>
    <w:rsid w:val="005A4B84"/>
    <w:rsid w:val="005A4D1B"/>
    <w:rsid w:val="005A523C"/>
    <w:rsid w:val="005A5D7B"/>
    <w:rsid w:val="005A63A3"/>
    <w:rsid w:val="005A6C1A"/>
    <w:rsid w:val="005A7195"/>
    <w:rsid w:val="005A7E33"/>
    <w:rsid w:val="005B0786"/>
    <w:rsid w:val="005B12C5"/>
    <w:rsid w:val="005B1384"/>
    <w:rsid w:val="005B1571"/>
    <w:rsid w:val="005B1BAB"/>
    <w:rsid w:val="005B1DCF"/>
    <w:rsid w:val="005B23C8"/>
    <w:rsid w:val="005B331F"/>
    <w:rsid w:val="005B442E"/>
    <w:rsid w:val="005B5043"/>
    <w:rsid w:val="005B5059"/>
    <w:rsid w:val="005B5501"/>
    <w:rsid w:val="005B6571"/>
    <w:rsid w:val="005B690A"/>
    <w:rsid w:val="005B6AFF"/>
    <w:rsid w:val="005B6C71"/>
    <w:rsid w:val="005B70A2"/>
    <w:rsid w:val="005B7AD1"/>
    <w:rsid w:val="005C0DCA"/>
    <w:rsid w:val="005C153B"/>
    <w:rsid w:val="005C1FEE"/>
    <w:rsid w:val="005C21E7"/>
    <w:rsid w:val="005C250B"/>
    <w:rsid w:val="005C267D"/>
    <w:rsid w:val="005C295E"/>
    <w:rsid w:val="005C2995"/>
    <w:rsid w:val="005C29DA"/>
    <w:rsid w:val="005C2F07"/>
    <w:rsid w:val="005C3141"/>
    <w:rsid w:val="005C3597"/>
    <w:rsid w:val="005C3C7E"/>
    <w:rsid w:val="005C45D2"/>
    <w:rsid w:val="005C4BAD"/>
    <w:rsid w:val="005C5151"/>
    <w:rsid w:val="005C54BB"/>
    <w:rsid w:val="005C57AE"/>
    <w:rsid w:val="005C6109"/>
    <w:rsid w:val="005C612B"/>
    <w:rsid w:val="005C6463"/>
    <w:rsid w:val="005C647A"/>
    <w:rsid w:val="005C6834"/>
    <w:rsid w:val="005C6980"/>
    <w:rsid w:val="005C69F2"/>
    <w:rsid w:val="005C6CB1"/>
    <w:rsid w:val="005C6D2D"/>
    <w:rsid w:val="005C71FF"/>
    <w:rsid w:val="005C7459"/>
    <w:rsid w:val="005C748D"/>
    <w:rsid w:val="005C7B8A"/>
    <w:rsid w:val="005C7BF6"/>
    <w:rsid w:val="005C7E19"/>
    <w:rsid w:val="005D0128"/>
    <w:rsid w:val="005D0555"/>
    <w:rsid w:val="005D0DCB"/>
    <w:rsid w:val="005D0F8A"/>
    <w:rsid w:val="005D0FD8"/>
    <w:rsid w:val="005D1149"/>
    <w:rsid w:val="005D169A"/>
    <w:rsid w:val="005D19EA"/>
    <w:rsid w:val="005D1A4B"/>
    <w:rsid w:val="005D1B56"/>
    <w:rsid w:val="005D1CAE"/>
    <w:rsid w:val="005D1CB5"/>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0EFA"/>
    <w:rsid w:val="005E1D28"/>
    <w:rsid w:val="005E2992"/>
    <w:rsid w:val="005E2AF7"/>
    <w:rsid w:val="005E32F3"/>
    <w:rsid w:val="005E336C"/>
    <w:rsid w:val="005E3AB6"/>
    <w:rsid w:val="005E4AF2"/>
    <w:rsid w:val="005E4B08"/>
    <w:rsid w:val="005E4DDB"/>
    <w:rsid w:val="005E603C"/>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E0A"/>
    <w:rsid w:val="005F0F6C"/>
    <w:rsid w:val="005F1C83"/>
    <w:rsid w:val="005F1E1A"/>
    <w:rsid w:val="005F2534"/>
    <w:rsid w:val="005F28D3"/>
    <w:rsid w:val="005F2A5D"/>
    <w:rsid w:val="005F2B64"/>
    <w:rsid w:val="005F2BDA"/>
    <w:rsid w:val="005F31D2"/>
    <w:rsid w:val="005F3421"/>
    <w:rsid w:val="005F3AF6"/>
    <w:rsid w:val="005F4830"/>
    <w:rsid w:val="005F48A8"/>
    <w:rsid w:val="005F4A88"/>
    <w:rsid w:val="005F50D7"/>
    <w:rsid w:val="005F54BC"/>
    <w:rsid w:val="005F56AF"/>
    <w:rsid w:val="005F6AA0"/>
    <w:rsid w:val="005F6F53"/>
    <w:rsid w:val="00600A8E"/>
    <w:rsid w:val="00601150"/>
    <w:rsid w:val="006011C5"/>
    <w:rsid w:val="00601329"/>
    <w:rsid w:val="006017E2"/>
    <w:rsid w:val="00602A6F"/>
    <w:rsid w:val="00602D75"/>
    <w:rsid w:val="00603E78"/>
    <w:rsid w:val="006044B8"/>
    <w:rsid w:val="00604940"/>
    <w:rsid w:val="00604AE6"/>
    <w:rsid w:val="006053EB"/>
    <w:rsid w:val="00605BE2"/>
    <w:rsid w:val="0060628C"/>
    <w:rsid w:val="006064F4"/>
    <w:rsid w:val="00606759"/>
    <w:rsid w:val="006079D6"/>
    <w:rsid w:val="00607B93"/>
    <w:rsid w:val="00610C11"/>
    <w:rsid w:val="00611280"/>
    <w:rsid w:val="00611497"/>
    <w:rsid w:val="006118BC"/>
    <w:rsid w:val="00611B99"/>
    <w:rsid w:val="00611C39"/>
    <w:rsid w:val="00612329"/>
    <w:rsid w:val="00612635"/>
    <w:rsid w:val="00612762"/>
    <w:rsid w:val="00612BD9"/>
    <w:rsid w:val="00612E97"/>
    <w:rsid w:val="006133AA"/>
    <w:rsid w:val="00613633"/>
    <w:rsid w:val="006138A9"/>
    <w:rsid w:val="00613AB3"/>
    <w:rsid w:val="00613BEF"/>
    <w:rsid w:val="00613DEA"/>
    <w:rsid w:val="00613E66"/>
    <w:rsid w:val="00613E98"/>
    <w:rsid w:val="00614531"/>
    <w:rsid w:val="006145FD"/>
    <w:rsid w:val="00614B17"/>
    <w:rsid w:val="00615999"/>
    <w:rsid w:val="00615AA6"/>
    <w:rsid w:val="00615B13"/>
    <w:rsid w:val="0061607B"/>
    <w:rsid w:val="006160FE"/>
    <w:rsid w:val="00616F15"/>
    <w:rsid w:val="00617087"/>
    <w:rsid w:val="006170B9"/>
    <w:rsid w:val="006170DA"/>
    <w:rsid w:val="0061732F"/>
    <w:rsid w:val="0061758F"/>
    <w:rsid w:val="00617B57"/>
    <w:rsid w:val="0062069D"/>
    <w:rsid w:val="0062208D"/>
    <w:rsid w:val="00622581"/>
    <w:rsid w:val="00622C67"/>
    <w:rsid w:val="00622FD8"/>
    <w:rsid w:val="006233D3"/>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27F3A"/>
    <w:rsid w:val="00630093"/>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4F57"/>
    <w:rsid w:val="00635154"/>
    <w:rsid w:val="006359A6"/>
    <w:rsid w:val="00635E0E"/>
    <w:rsid w:val="00636140"/>
    <w:rsid w:val="006370CC"/>
    <w:rsid w:val="00637B99"/>
    <w:rsid w:val="00637D80"/>
    <w:rsid w:val="00640222"/>
    <w:rsid w:val="006404C5"/>
    <w:rsid w:val="00640727"/>
    <w:rsid w:val="00640AF2"/>
    <w:rsid w:val="0064155A"/>
    <w:rsid w:val="00641A03"/>
    <w:rsid w:val="00641BB8"/>
    <w:rsid w:val="006433AB"/>
    <w:rsid w:val="00643765"/>
    <w:rsid w:val="00643C25"/>
    <w:rsid w:val="00644195"/>
    <w:rsid w:val="0064542C"/>
    <w:rsid w:val="006457A5"/>
    <w:rsid w:val="00645FF2"/>
    <w:rsid w:val="00646DD0"/>
    <w:rsid w:val="00646DD9"/>
    <w:rsid w:val="00647210"/>
    <w:rsid w:val="006473A5"/>
    <w:rsid w:val="0064794B"/>
    <w:rsid w:val="00647F42"/>
    <w:rsid w:val="00650174"/>
    <w:rsid w:val="006503BC"/>
    <w:rsid w:val="006505CC"/>
    <w:rsid w:val="006509D6"/>
    <w:rsid w:val="00651AEC"/>
    <w:rsid w:val="0065218E"/>
    <w:rsid w:val="00652354"/>
    <w:rsid w:val="0065247F"/>
    <w:rsid w:val="00652941"/>
    <w:rsid w:val="0065382F"/>
    <w:rsid w:val="0065388C"/>
    <w:rsid w:val="00653CF4"/>
    <w:rsid w:val="00654198"/>
    <w:rsid w:val="006546AC"/>
    <w:rsid w:val="00655403"/>
    <w:rsid w:val="00655596"/>
    <w:rsid w:val="0065631D"/>
    <w:rsid w:val="0065642B"/>
    <w:rsid w:val="006565A2"/>
    <w:rsid w:val="0065668C"/>
    <w:rsid w:val="00656BBE"/>
    <w:rsid w:val="00656CBA"/>
    <w:rsid w:val="00656EB8"/>
    <w:rsid w:val="006572BE"/>
    <w:rsid w:val="00657406"/>
    <w:rsid w:val="006578F2"/>
    <w:rsid w:val="00657D30"/>
    <w:rsid w:val="00660118"/>
    <w:rsid w:val="00660136"/>
    <w:rsid w:val="0066098F"/>
    <w:rsid w:val="00661215"/>
    <w:rsid w:val="00661971"/>
    <w:rsid w:val="0066224A"/>
    <w:rsid w:val="00662929"/>
    <w:rsid w:val="00662A81"/>
    <w:rsid w:val="00662E7F"/>
    <w:rsid w:val="0066328F"/>
    <w:rsid w:val="006635DB"/>
    <w:rsid w:val="00664060"/>
    <w:rsid w:val="00664658"/>
    <w:rsid w:val="00664F33"/>
    <w:rsid w:val="006650E0"/>
    <w:rsid w:val="00665723"/>
    <w:rsid w:val="00665A47"/>
    <w:rsid w:val="0066637D"/>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085"/>
    <w:rsid w:val="0067612B"/>
    <w:rsid w:val="00676435"/>
    <w:rsid w:val="00676933"/>
    <w:rsid w:val="00676D9E"/>
    <w:rsid w:val="00676DE3"/>
    <w:rsid w:val="0067733E"/>
    <w:rsid w:val="0067797F"/>
    <w:rsid w:val="00677D71"/>
    <w:rsid w:val="0068007F"/>
    <w:rsid w:val="006801D4"/>
    <w:rsid w:val="00680469"/>
    <w:rsid w:val="006808E7"/>
    <w:rsid w:val="00680D81"/>
    <w:rsid w:val="00680F91"/>
    <w:rsid w:val="0068120B"/>
    <w:rsid w:val="00681AC4"/>
    <w:rsid w:val="00681BBD"/>
    <w:rsid w:val="00681D62"/>
    <w:rsid w:val="006821D0"/>
    <w:rsid w:val="00682357"/>
    <w:rsid w:val="0068241F"/>
    <w:rsid w:val="0068264A"/>
    <w:rsid w:val="00682BE9"/>
    <w:rsid w:val="00682EA5"/>
    <w:rsid w:val="0068338B"/>
    <w:rsid w:val="006836CA"/>
    <w:rsid w:val="00684125"/>
    <w:rsid w:val="00684A1C"/>
    <w:rsid w:val="00684C99"/>
    <w:rsid w:val="006852FD"/>
    <w:rsid w:val="00686102"/>
    <w:rsid w:val="0068633E"/>
    <w:rsid w:val="0068657B"/>
    <w:rsid w:val="00686869"/>
    <w:rsid w:val="006868B0"/>
    <w:rsid w:val="00686D31"/>
    <w:rsid w:val="00686FEE"/>
    <w:rsid w:val="0069045D"/>
    <w:rsid w:val="0069069F"/>
    <w:rsid w:val="00690890"/>
    <w:rsid w:val="00691360"/>
    <w:rsid w:val="00691932"/>
    <w:rsid w:val="0069219A"/>
    <w:rsid w:val="00692F31"/>
    <w:rsid w:val="00692F64"/>
    <w:rsid w:val="006930D5"/>
    <w:rsid w:val="00693490"/>
    <w:rsid w:val="0069355F"/>
    <w:rsid w:val="00693878"/>
    <w:rsid w:val="00693A79"/>
    <w:rsid w:val="00693E86"/>
    <w:rsid w:val="00694012"/>
    <w:rsid w:val="0069473D"/>
    <w:rsid w:val="006951F3"/>
    <w:rsid w:val="0069579E"/>
    <w:rsid w:val="006957B1"/>
    <w:rsid w:val="00696111"/>
    <w:rsid w:val="0069614B"/>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B5B"/>
    <w:rsid w:val="006A5B63"/>
    <w:rsid w:val="006A6BEF"/>
    <w:rsid w:val="006A71F6"/>
    <w:rsid w:val="006A7765"/>
    <w:rsid w:val="006A788E"/>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B5F"/>
    <w:rsid w:val="006B6FC0"/>
    <w:rsid w:val="006B77AD"/>
    <w:rsid w:val="006C140F"/>
    <w:rsid w:val="006C1A39"/>
    <w:rsid w:val="006C2427"/>
    <w:rsid w:val="006C24F6"/>
    <w:rsid w:val="006C2BE2"/>
    <w:rsid w:val="006C2DE5"/>
    <w:rsid w:val="006C2EF9"/>
    <w:rsid w:val="006C2FB3"/>
    <w:rsid w:val="006C3A8F"/>
    <w:rsid w:val="006C3E4C"/>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0E74"/>
    <w:rsid w:val="006D1488"/>
    <w:rsid w:val="006D1B0A"/>
    <w:rsid w:val="006D201B"/>
    <w:rsid w:val="006D2023"/>
    <w:rsid w:val="006D2625"/>
    <w:rsid w:val="006D26BB"/>
    <w:rsid w:val="006D2CA2"/>
    <w:rsid w:val="006D2D7F"/>
    <w:rsid w:val="006D3972"/>
    <w:rsid w:val="006D40F5"/>
    <w:rsid w:val="006D4392"/>
    <w:rsid w:val="006D4A76"/>
    <w:rsid w:val="006D4CC1"/>
    <w:rsid w:val="006D4D7E"/>
    <w:rsid w:val="006D5B86"/>
    <w:rsid w:val="006D6201"/>
    <w:rsid w:val="006D6205"/>
    <w:rsid w:val="006D6E39"/>
    <w:rsid w:val="006D79EC"/>
    <w:rsid w:val="006D7EA2"/>
    <w:rsid w:val="006D7EEB"/>
    <w:rsid w:val="006D7F59"/>
    <w:rsid w:val="006E0022"/>
    <w:rsid w:val="006E0172"/>
    <w:rsid w:val="006E0836"/>
    <w:rsid w:val="006E1976"/>
    <w:rsid w:val="006E1BB0"/>
    <w:rsid w:val="006E25F7"/>
    <w:rsid w:val="006E33F7"/>
    <w:rsid w:val="006E3C33"/>
    <w:rsid w:val="006E410B"/>
    <w:rsid w:val="006E4211"/>
    <w:rsid w:val="006E4335"/>
    <w:rsid w:val="006E44EB"/>
    <w:rsid w:val="006E4715"/>
    <w:rsid w:val="006E4C49"/>
    <w:rsid w:val="006E55AA"/>
    <w:rsid w:val="006E61FC"/>
    <w:rsid w:val="006E6389"/>
    <w:rsid w:val="006E68E3"/>
    <w:rsid w:val="006E6ACF"/>
    <w:rsid w:val="006E6CFD"/>
    <w:rsid w:val="006E6E7C"/>
    <w:rsid w:val="006E71A4"/>
    <w:rsid w:val="006E79F3"/>
    <w:rsid w:val="006F0019"/>
    <w:rsid w:val="006F0447"/>
    <w:rsid w:val="006F0727"/>
    <w:rsid w:val="006F091B"/>
    <w:rsid w:val="006F0A93"/>
    <w:rsid w:val="006F0BAE"/>
    <w:rsid w:val="006F0F3C"/>
    <w:rsid w:val="006F2C5A"/>
    <w:rsid w:val="006F3004"/>
    <w:rsid w:val="006F3059"/>
    <w:rsid w:val="006F30F8"/>
    <w:rsid w:val="006F3599"/>
    <w:rsid w:val="006F3984"/>
    <w:rsid w:val="006F3D42"/>
    <w:rsid w:val="006F3F86"/>
    <w:rsid w:val="006F4369"/>
    <w:rsid w:val="006F4D1A"/>
    <w:rsid w:val="006F55D8"/>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A96"/>
    <w:rsid w:val="00701E0E"/>
    <w:rsid w:val="0070224A"/>
    <w:rsid w:val="00702909"/>
    <w:rsid w:val="00702A67"/>
    <w:rsid w:val="00702D57"/>
    <w:rsid w:val="007030C5"/>
    <w:rsid w:val="00703168"/>
    <w:rsid w:val="00703582"/>
    <w:rsid w:val="00703C28"/>
    <w:rsid w:val="007042CF"/>
    <w:rsid w:val="0070431A"/>
    <w:rsid w:val="007043A4"/>
    <w:rsid w:val="007047FD"/>
    <w:rsid w:val="0070528E"/>
    <w:rsid w:val="00705741"/>
    <w:rsid w:val="007061E4"/>
    <w:rsid w:val="00706383"/>
    <w:rsid w:val="007065C5"/>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49B7"/>
    <w:rsid w:val="00715C73"/>
    <w:rsid w:val="00715E0D"/>
    <w:rsid w:val="00716124"/>
    <w:rsid w:val="007161A6"/>
    <w:rsid w:val="00716989"/>
    <w:rsid w:val="00716F76"/>
    <w:rsid w:val="0071714C"/>
    <w:rsid w:val="007172B4"/>
    <w:rsid w:val="00717401"/>
    <w:rsid w:val="00717925"/>
    <w:rsid w:val="00717BD1"/>
    <w:rsid w:val="00720E0F"/>
    <w:rsid w:val="00721D05"/>
    <w:rsid w:val="007220B8"/>
    <w:rsid w:val="007221C6"/>
    <w:rsid w:val="00722614"/>
    <w:rsid w:val="007226F6"/>
    <w:rsid w:val="0072346E"/>
    <w:rsid w:val="00723527"/>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578"/>
    <w:rsid w:val="00727782"/>
    <w:rsid w:val="00727C69"/>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750"/>
    <w:rsid w:val="00736A07"/>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790"/>
    <w:rsid w:val="00744BA4"/>
    <w:rsid w:val="00745036"/>
    <w:rsid w:val="00745354"/>
    <w:rsid w:val="007458B3"/>
    <w:rsid w:val="00745C77"/>
    <w:rsid w:val="007465F0"/>
    <w:rsid w:val="00746708"/>
    <w:rsid w:val="00747069"/>
    <w:rsid w:val="00747261"/>
    <w:rsid w:val="00747331"/>
    <w:rsid w:val="00747C34"/>
    <w:rsid w:val="00747F64"/>
    <w:rsid w:val="00750D6F"/>
    <w:rsid w:val="00750F1A"/>
    <w:rsid w:val="00751099"/>
    <w:rsid w:val="007517EF"/>
    <w:rsid w:val="00752248"/>
    <w:rsid w:val="007523B1"/>
    <w:rsid w:val="00752A67"/>
    <w:rsid w:val="00752E1F"/>
    <w:rsid w:val="0075343A"/>
    <w:rsid w:val="00753688"/>
    <w:rsid w:val="00753731"/>
    <w:rsid w:val="00753E3E"/>
    <w:rsid w:val="0075428B"/>
    <w:rsid w:val="00754ECB"/>
    <w:rsid w:val="00755188"/>
    <w:rsid w:val="007552CD"/>
    <w:rsid w:val="007553E5"/>
    <w:rsid w:val="007566BA"/>
    <w:rsid w:val="00756B7E"/>
    <w:rsid w:val="00756CF1"/>
    <w:rsid w:val="00756F19"/>
    <w:rsid w:val="007571CA"/>
    <w:rsid w:val="007575DF"/>
    <w:rsid w:val="0075778E"/>
    <w:rsid w:val="00757974"/>
    <w:rsid w:val="00757BB8"/>
    <w:rsid w:val="007602FC"/>
    <w:rsid w:val="007615FB"/>
    <w:rsid w:val="00761A77"/>
    <w:rsid w:val="007626AB"/>
    <w:rsid w:val="00762EBE"/>
    <w:rsid w:val="007631BF"/>
    <w:rsid w:val="007631D9"/>
    <w:rsid w:val="007636B4"/>
    <w:rsid w:val="007637A7"/>
    <w:rsid w:val="00763C13"/>
    <w:rsid w:val="007642A9"/>
    <w:rsid w:val="00764445"/>
    <w:rsid w:val="0076517B"/>
    <w:rsid w:val="00765888"/>
    <w:rsid w:val="007660CB"/>
    <w:rsid w:val="00766985"/>
    <w:rsid w:val="00766C69"/>
    <w:rsid w:val="00766D0D"/>
    <w:rsid w:val="00766F0E"/>
    <w:rsid w:val="00766F36"/>
    <w:rsid w:val="00767A22"/>
    <w:rsid w:val="00767B3E"/>
    <w:rsid w:val="00770379"/>
    <w:rsid w:val="00770433"/>
    <w:rsid w:val="007707A0"/>
    <w:rsid w:val="00770A6A"/>
    <w:rsid w:val="00770E25"/>
    <w:rsid w:val="00771077"/>
    <w:rsid w:val="00771858"/>
    <w:rsid w:val="0077290B"/>
    <w:rsid w:val="00772DA2"/>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B31"/>
    <w:rsid w:val="0078534B"/>
    <w:rsid w:val="00785735"/>
    <w:rsid w:val="00786260"/>
    <w:rsid w:val="0078687F"/>
    <w:rsid w:val="00786F16"/>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5AD"/>
    <w:rsid w:val="00795DB8"/>
    <w:rsid w:val="00796094"/>
    <w:rsid w:val="0079740B"/>
    <w:rsid w:val="00797B84"/>
    <w:rsid w:val="00797B98"/>
    <w:rsid w:val="007A059E"/>
    <w:rsid w:val="007A0652"/>
    <w:rsid w:val="007A09B0"/>
    <w:rsid w:val="007A15A9"/>
    <w:rsid w:val="007A18D5"/>
    <w:rsid w:val="007A2245"/>
    <w:rsid w:val="007A227B"/>
    <w:rsid w:val="007A2AB1"/>
    <w:rsid w:val="007A2DC7"/>
    <w:rsid w:val="007A2F02"/>
    <w:rsid w:val="007A30B1"/>
    <w:rsid w:val="007A356D"/>
    <w:rsid w:val="007A3822"/>
    <w:rsid w:val="007A39BA"/>
    <w:rsid w:val="007A3B0A"/>
    <w:rsid w:val="007A453B"/>
    <w:rsid w:val="007A4A82"/>
    <w:rsid w:val="007A4FB6"/>
    <w:rsid w:val="007A520F"/>
    <w:rsid w:val="007A537D"/>
    <w:rsid w:val="007A55AA"/>
    <w:rsid w:val="007A5E71"/>
    <w:rsid w:val="007A6B2F"/>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4AB8"/>
    <w:rsid w:val="007B4C03"/>
    <w:rsid w:val="007B564E"/>
    <w:rsid w:val="007B57FB"/>
    <w:rsid w:val="007B5AF9"/>
    <w:rsid w:val="007B5C61"/>
    <w:rsid w:val="007B6A1B"/>
    <w:rsid w:val="007B6A47"/>
    <w:rsid w:val="007B6AD8"/>
    <w:rsid w:val="007B7F32"/>
    <w:rsid w:val="007C0CC6"/>
    <w:rsid w:val="007C0E36"/>
    <w:rsid w:val="007C13B7"/>
    <w:rsid w:val="007C13E3"/>
    <w:rsid w:val="007C1493"/>
    <w:rsid w:val="007C169B"/>
    <w:rsid w:val="007C1FBE"/>
    <w:rsid w:val="007C2056"/>
    <w:rsid w:val="007C250D"/>
    <w:rsid w:val="007C276F"/>
    <w:rsid w:val="007C2BC5"/>
    <w:rsid w:val="007C2C4B"/>
    <w:rsid w:val="007C37B6"/>
    <w:rsid w:val="007C46D7"/>
    <w:rsid w:val="007C4AA6"/>
    <w:rsid w:val="007C4B75"/>
    <w:rsid w:val="007C500D"/>
    <w:rsid w:val="007C50E8"/>
    <w:rsid w:val="007C5904"/>
    <w:rsid w:val="007C644A"/>
    <w:rsid w:val="007C64DA"/>
    <w:rsid w:val="007C6664"/>
    <w:rsid w:val="007C6691"/>
    <w:rsid w:val="007C673D"/>
    <w:rsid w:val="007C6991"/>
    <w:rsid w:val="007C69AF"/>
    <w:rsid w:val="007C6E51"/>
    <w:rsid w:val="007C744C"/>
    <w:rsid w:val="007C74F6"/>
    <w:rsid w:val="007C7ACB"/>
    <w:rsid w:val="007C7DB0"/>
    <w:rsid w:val="007D0298"/>
    <w:rsid w:val="007D0CE4"/>
    <w:rsid w:val="007D0F53"/>
    <w:rsid w:val="007D11ED"/>
    <w:rsid w:val="007D1283"/>
    <w:rsid w:val="007D151C"/>
    <w:rsid w:val="007D1D94"/>
    <w:rsid w:val="007D1EE8"/>
    <w:rsid w:val="007D2170"/>
    <w:rsid w:val="007D2616"/>
    <w:rsid w:val="007D2BC3"/>
    <w:rsid w:val="007D2E56"/>
    <w:rsid w:val="007D3437"/>
    <w:rsid w:val="007D382E"/>
    <w:rsid w:val="007D38BB"/>
    <w:rsid w:val="007D3CE4"/>
    <w:rsid w:val="007D44BA"/>
    <w:rsid w:val="007D46F7"/>
    <w:rsid w:val="007D4FF9"/>
    <w:rsid w:val="007D506C"/>
    <w:rsid w:val="007D5250"/>
    <w:rsid w:val="007D5844"/>
    <w:rsid w:val="007D5937"/>
    <w:rsid w:val="007D59C9"/>
    <w:rsid w:val="007D5E62"/>
    <w:rsid w:val="007D5FCF"/>
    <w:rsid w:val="007D6583"/>
    <w:rsid w:val="007D66DD"/>
    <w:rsid w:val="007D6867"/>
    <w:rsid w:val="007D6C89"/>
    <w:rsid w:val="007D6D1F"/>
    <w:rsid w:val="007D6E4E"/>
    <w:rsid w:val="007D7696"/>
    <w:rsid w:val="007D7B8B"/>
    <w:rsid w:val="007D7BEF"/>
    <w:rsid w:val="007D7E2B"/>
    <w:rsid w:val="007E02A5"/>
    <w:rsid w:val="007E050D"/>
    <w:rsid w:val="007E09B0"/>
    <w:rsid w:val="007E1641"/>
    <w:rsid w:val="007E21A3"/>
    <w:rsid w:val="007E24D5"/>
    <w:rsid w:val="007E2DEB"/>
    <w:rsid w:val="007E30BA"/>
    <w:rsid w:val="007E341D"/>
    <w:rsid w:val="007E36A0"/>
    <w:rsid w:val="007E3E3F"/>
    <w:rsid w:val="007E3ED1"/>
    <w:rsid w:val="007E4B5E"/>
    <w:rsid w:val="007E4B86"/>
    <w:rsid w:val="007E4CB2"/>
    <w:rsid w:val="007E4CE9"/>
    <w:rsid w:val="007E4D39"/>
    <w:rsid w:val="007E4D42"/>
    <w:rsid w:val="007E4E46"/>
    <w:rsid w:val="007E4F2D"/>
    <w:rsid w:val="007E4FC7"/>
    <w:rsid w:val="007E552B"/>
    <w:rsid w:val="007E63B0"/>
    <w:rsid w:val="007E63E3"/>
    <w:rsid w:val="007E65A8"/>
    <w:rsid w:val="007E75A5"/>
    <w:rsid w:val="007E7685"/>
    <w:rsid w:val="007F079E"/>
    <w:rsid w:val="007F1CB7"/>
    <w:rsid w:val="007F21F8"/>
    <w:rsid w:val="007F28C5"/>
    <w:rsid w:val="007F2E0E"/>
    <w:rsid w:val="007F380E"/>
    <w:rsid w:val="007F3C35"/>
    <w:rsid w:val="007F414D"/>
    <w:rsid w:val="007F46C0"/>
    <w:rsid w:val="007F4D6F"/>
    <w:rsid w:val="007F4DA5"/>
    <w:rsid w:val="007F502F"/>
    <w:rsid w:val="007F53AA"/>
    <w:rsid w:val="007F75A8"/>
    <w:rsid w:val="00801018"/>
    <w:rsid w:val="008011A7"/>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DF2"/>
    <w:rsid w:val="00815F8D"/>
    <w:rsid w:val="00816685"/>
    <w:rsid w:val="0081688A"/>
    <w:rsid w:val="00816903"/>
    <w:rsid w:val="00816A6B"/>
    <w:rsid w:val="008170E4"/>
    <w:rsid w:val="008170FC"/>
    <w:rsid w:val="00817109"/>
    <w:rsid w:val="008175CE"/>
    <w:rsid w:val="0081786A"/>
    <w:rsid w:val="008178E3"/>
    <w:rsid w:val="00817CC5"/>
    <w:rsid w:val="00817F88"/>
    <w:rsid w:val="00820426"/>
    <w:rsid w:val="00820488"/>
    <w:rsid w:val="00820B21"/>
    <w:rsid w:val="00820B9B"/>
    <w:rsid w:val="00820D1B"/>
    <w:rsid w:val="00822643"/>
    <w:rsid w:val="0082293F"/>
    <w:rsid w:val="00822E25"/>
    <w:rsid w:val="008236E8"/>
    <w:rsid w:val="008236F3"/>
    <w:rsid w:val="00823FE0"/>
    <w:rsid w:val="00824389"/>
    <w:rsid w:val="00824392"/>
    <w:rsid w:val="008245DA"/>
    <w:rsid w:val="008256D6"/>
    <w:rsid w:val="0082576A"/>
    <w:rsid w:val="00826BFD"/>
    <w:rsid w:val="00826E73"/>
    <w:rsid w:val="00827092"/>
    <w:rsid w:val="0082710A"/>
    <w:rsid w:val="00827366"/>
    <w:rsid w:val="0082775B"/>
    <w:rsid w:val="00827A68"/>
    <w:rsid w:val="008306AF"/>
    <w:rsid w:val="00830EC9"/>
    <w:rsid w:val="008312E0"/>
    <w:rsid w:val="00831D36"/>
    <w:rsid w:val="00831DA4"/>
    <w:rsid w:val="00831EB3"/>
    <w:rsid w:val="00831FA8"/>
    <w:rsid w:val="00831FBF"/>
    <w:rsid w:val="008320A5"/>
    <w:rsid w:val="00832240"/>
    <w:rsid w:val="00832810"/>
    <w:rsid w:val="00832E2C"/>
    <w:rsid w:val="00833070"/>
    <w:rsid w:val="008331B6"/>
    <w:rsid w:val="008345ED"/>
    <w:rsid w:val="00835248"/>
    <w:rsid w:val="00835927"/>
    <w:rsid w:val="00835DF1"/>
    <w:rsid w:val="00836652"/>
    <w:rsid w:val="008367EE"/>
    <w:rsid w:val="0083699C"/>
    <w:rsid w:val="00836B16"/>
    <w:rsid w:val="00836DD2"/>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322"/>
    <w:rsid w:val="00845969"/>
    <w:rsid w:val="00845A61"/>
    <w:rsid w:val="00845A83"/>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230"/>
    <w:rsid w:val="00857699"/>
    <w:rsid w:val="008577A8"/>
    <w:rsid w:val="008602B6"/>
    <w:rsid w:val="008603DA"/>
    <w:rsid w:val="0086079C"/>
    <w:rsid w:val="008610B2"/>
    <w:rsid w:val="00861605"/>
    <w:rsid w:val="00861EF3"/>
    <w:rsid w:val="008625E1"/>
    <w:rsid w:val="00862F05"/>
    <w:rsid w:val="00863007"/>
    <w:rsid w:val="00863151"/>
    <w:rsid w:val="008632C9"/>
    <w:rsid w:val="008635A5"/>
    <w:rsid w:val="00863A49"/>
    <w:rsid w:val="00863E3B"/>
    <w:rsid w:val="00863FCE"/>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AD4"/>
    <w:rsid w:val="00867BA9"/>
    <w:rsid w:val="00867C07"/>
    <w:rsid w:val="00867D3D"/>
    <w:rsid w:val="00870088"/>
    <w:rsid w:val="00870190"/>
    <w:rsid w:val="00870DC0"/>
    <w:rsid w:val="00871372"/>
    <w:rsid w:val="0087141E"/>
    <w:rsid w:val="008716B7"/>
    <w:rsid w:val="0087187C"/>
    <w:rsid w:val="008718F3"/>
    <w:rsid w:val="00871A0A"/>
    <w:rsid w:val="00872A08"/>
    <w:rsid w:val="0087324A"/>
    <w:rsid w:val="008734BD"/>
    <w:rsid w:val="008741A6"/>
    <w:rsid w:val="00874368"/>
    <w:rsid w:val="008744AE"/>
    <w:rsid w:val="008765F6"/>
    <w:rsid w:val="00876B6F"/>
    <w:rsid w:val="00876E10"/>
    <w:rsid w:val="00876E5C"/>
    <w:rsid w:val="00877DA5"/>
    <w:rsid w:val="00877F14"/>
    <w:rsid w:val="0088062A"/>
    <w:rsid w:val="00880852"/>
    <w:rsid w:val="00881598"/>
    <w:rsid w:val="00881F95"/>
    <w:rsid w:val="00882F26"/>
    <w:rsid w:val="008831C0"/>
    <w:rsid w:val="0088335C"/>
    <w:rsid w:val="008834CE"/>
    <w:rsid w:val="00883602"/>
    <w:rsid w:val="008838AA"/>
    <w:rsid w:val="00883C9C"/>
    <w:rsid w:val="008842F0"/>
    <w:rsid w:val="00884443"/>
    <w:rsid w:val="008851BF"/>
    <w:rsid w:val="00885335"/>
    <w:rsid w:val="008856B2"/>
    <w:rsid w:val="0088574B"/>
    <w:rsid w:val="0088594E"/>
    <w:rsid w:val="00885A60"/>
    <w:rsid w:val="0088649D"/>
    <w:rsid w:val="0088649F"/>
    <w:rsid w:val="00886768"/>
    <w:rsid w:val="00886E26"/>
    <w:rsid w:val="008875A6"/>
    <w:rsid w:val="008876FD"/>
    <w:rsid w:val="00887A19"/>
    <w:rsid w:val="00890136"/>
    <w:rsid w:val="0089014F"/>
    <w:rsid w:val="00890917"/>
    <w:rsid w:val="0089181D"/>
    <w:rsid w:val="0089193E"/>
    <w:rsid w:val="00891CF9"/>
    <w:rsid w:val="0089252A"/>
    <w:rsid w:val="0089272F"/>
    <w:rsid w:val="00892774"/>
    <w:rsid w:val="008929EC"/>
    <w:rsid w:val="00892AFC"/>
    <w:rsid w:val="0089336B"/>
    <w:rsid w:val="00893451"/>
    <w:rsid w:val="00893F82"/>
    <w:rsid w:val="008950DB"/>
    <w:rsid w:val="008953BE"/>
    <w:rsid w:val="0089544D"/>
    <w:rsid w:val="00895B09"/>
    <w:rsid w:val="00895D8A"/>
    <w:rsid w:val="00895E48"/>
    <w:rsid w:val="00897492"/>
    <w:rsid w:val="008978A4"/>
    <w:rsid w:val="008A040A"/>
    <w:rsid w:val="008A06A4"/>
    <w:rsid w:val="008A08D5"/>
    <w:rsid w:val="008A0B47"/>
    <w:rsid w:val="008A1390"/>
    <w:rsid w:val="008A1FD4"/>
    <w:rsid w:val="008A2762"/>
    <w:rsid w:val="008A29B1"/>
    <w:rsid w:val="008A29CE"/>
    <w:rsid w:val="008A2C94"/>
    <w:rsid w:val="008A3331"/>
    <w:rsid w:val="008A353E"/>
    <w:rsid w:val="008A3B8A"/>
    <w:rsid w:val="008A3E74"/>
    <w:rsid w:val="008A3FF9"/>
    <w:rsid w:val="008A4135"/>
    <w:rsid w:val="008A4488"/>
    <w:rsid w:val="008A4873"/>
    <w:rsid w:val="008A5B0A"/>
    <w:rsid w:val="008A6185"/>
    <w:rsid w:val="008A622A"/>
    <w:rsid w:val="008A6446"/>
    <w:rsid w:val="008A78C5"/>
    <w:rsid w:val="008B0019"/>
    <w:rsid w:val="008B00B8"/>
    <w:rsid w:val="008B0908"/>
    <w:rsid w:val="008B11CC"/>
    <w:rsid w:val="008B1339"/>
    <w:rsid w:val="008B1DD6"/>
    <w:rsid w:val="008B225B"/>
    <w:rsid w:val="008B239D"/>
    <w:rsid w:val="008B2966"/>
    <w:rsid w:val="008B2B0A"/>
    <w:rsid w:val="008B34DD"/>
    <w:rsid w:val="008B39BD"/>
    <w:rsid w:val="008B3C21"/>
    <w:rsid w:val="008B5001"/>
    <w:rsid w:val="008B5353"/>
    <w:rsid w:val="008B63C9"/>
    <w:rsid w:val="008B6925"/>
    <w:rsid w:val="008B700A"/>
    <w:rsid w:val="008B71B5"/>
    <w:rsid w:val="008B72D8"/>
    <w:rsid w:val="008B7526"/>
    <w:rsid w:val="008C01A1"/>
    <w:rsid w:val="008C0237"/>
    <w:rsid w:val="008C1343"/>
    <w:rsid w:val="008C201B"/>
    <w:rsid w:val="008C2DDE"/>
    <w:rsid w:val="008C35C0"/>
    <w:rsid w:val="008C3786"/>
    <w:rsid w:val="008C3913"/>
    <w:rsid w:val="008C3D4C"/>
    <w:rsid w:val="008C3ECF"/>
    <w:rsid w:val="008C3FBC"/>
    <w:rsid w:val="008C3FD5"/>
    <w:rsid w:val="008C3FDA"/>
    <w:rsid w:val="008C41C7"/>
    <w:rsid w:val="008C45F4"/>
    <w:rsid w:val="008C473A"/>
    <w:rsid w:val="008C4836"/>
    <w:rsid w:val="008C48E7"/>
    <w:rsid w:val="008C5DDA"/>
    <w:rsid w:val="008C5E44"/>
    <w:rsid w:val="008C5ECF"/>
    <w:rsid w:val="008C6296"/>
    <w:rsid w:val="008C664D"/>
    <w:rsid w:val="008C737C"/>
    <w:rsid w:val="008C7D57"/>
    <w:rsid w:val="008D0700"/>
    <w:rsid w:val="008D112A"/>
    <w:rsid w:val="008D12C0"/>
    <w:rsid w:val="008D1526"/>
    <w:rsid w:val="008D15E0"/>
    <w:rsid w:val="008D2354"/>
    <w:rsid w:val="008D2375"/>
    <w:rsid w:val="008D2AF8"/>
    <w:rsid w:val="008D2B26"/>
    <w:rsid w:val="008D326D"/>
    <w:rsid w:val="008D420E"/>
    <w:rsid w:val="008D48AF"/>
    <w:rsid w:val="008D4B3D"/>
    <w:rsid w:val="008D4CA9"/>
    <w:rsid w:val="008D535D"/>
    <w:rsid w:val="008D564E"/>
    <w:rsid w:val="008D589C"/>
    <w:rsid w:val="008D5C72"/>
    <w:rsid w:val="008D5E09"/>
    <w:rsid w:val="008D6050"/>
    <w:rsid w:val="008D625B"/>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244"/>
    <w:rsid w:val="008E5500"/>
    <w:rsid w:val="008E5682"/>
    <w:rsid w:val="008E5A39"/>
    <w:rsid w:val="008E5BA9"/>
    <w:rsid w:val="008E60EA"/>
    <w:rsid w:val="008E628A"/>
    <w:rsid w:val="008E7111"/>
    <w:rsid w:val="008E7830"/>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606"/>
    <w:rsid w:val="00900A20"/>
    <w:rsid w:val="00900DA1"/>
    <w:rsid w:val="00900F9F"/>
    <w:rsid w:val="009011BB"/>
    <w:rsid w:val="00901261"/>
    <w:rsid w:val="009012A7"/>
    <w:rsid w:val="00901932"/>
    <w:rsid w:val="00901F18"/>
    <w:rsid w:val="009020DA"/>
    <w:rsid w:val="009022B6"/>
    <w:rsid w:val="00902410"/>
    <w:rsid w:val="009027DB"/>
    <w:rsid w:val="00902A0B"/>
    <w:rsid w:val="00902C31"/>
    <w:rsid w:val="00902CD7"/>
    <w:rsid w:val="009030D7"/>
    <w:rsid w:val="00903325"/>
    <w:rsid w:val="00903B60"/>
    <w:rsid w:val="00904DF5"/>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3FA"/>
    <w:rsid w:val="00911858"/>
    <w:rsid w:val="00911D17"/>
    <w:rsid w:val="00911E3E"/>
    <w:rsid w:val="00911EBC"/>
    <w:rsid w:val="00911F8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6EC2"/>
    <w:rsid w:val="009175BD"/>
    <w:rsid w:val="00917A4C"/>
    <w:rsid w:val="00917A67"/>
    <w:rsid w:val="00920678"/>
    <w:rsid w:val="00920947"/>
    <w:rsid w:val="00920BB9"/>
    <w:rsid w:val="0092123F"/>
    <w:rsid w:val="00922191"/>
    <w:rsid w:val="0092226E"/>
    <w:rsid w:val="009224D0"/>
    <w:rsid w:val="00922BAC"/>
    <w:rsid w:val="00923009"/>
    <w:rsid w:val="00923640"/>
    <w:rsid w:val="00923900"/>
    <w:rsid w:val="00923E4E"/>
    <w:rsid w:val="00923E89"/>
    <w:rsid w:val="0092438D"/>
    <w:rsid w:val="009246E5"/>
    <w:rsid w:val="00926458"/>
    <w:rsid w:val="00926554"/>
    <w:rsid w:val="00926C88"/>
    <w:rsid w:val="00926DDC"/>
    <w:rsid w:val="00927525"/>
    <w:rsid w:val="00927577"/>
    <w:rsid w:val="00927999"/>
    <w:rsid w:val="00927AFB"/>
    <w:rsid w:val="00927BD5"/>
    <w:rsid w:val="009307D5"/>
    <w:rsid w:val="00931194"/>
    <w:rsid w:val="0093124D"/>
    <w:rsid w:val="009314C0"/>
    <w:rsid w:val="009314FE"/>
    <w:rsid w:val="009317DB"/>
    <w:rsid w:val="0093204F"/>
    <w:rsid w:val="00932181"/>
    <w:rsid w:val="009332D9"/>
    <w:rsid w:val="00933F8F"/>
    <w:rsid w:val="00934200"/>
    <w:rsid w:val="0093427C"/>
    <w:rsid w:val="0093432F"/>
    <w:rsid w:val="009348FC"/>
    <w:rsid w:val="0093517B"/>
    <w:rsid w:val="00935943"/>
    <w:rsid w:val="00936347"/>
    <w:rsid w:val="00936631"/>
    <w:rsid w:val="00936BBC"/>
    <w:rsid w:val="00936C1A"/>
    <w:rsid w:val="00936EED"/>
    <w:rsid w:val="00937DB0"/>
    <w:rsid w:val="00937F6C"/>
    <w:rsid w:val="0094077F"/>
    <w:rsid w:val="00940972"/>
    <w:rsid w:val="00940CDA"/>
    <w:rsid w:val="00940D58"/>
    <w:rsid w:val="009410B1"/>
    <w:rsid w:val="00941567"/>
    <w:rsid w:val="009418EA"/>
    <w:rsid w:val="00941E73"/>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2B"/>
    <w:rsid w:val="00947C72"/>
    <w:rsid w:val="00947CF2"/>
    <w:rsid w:val="00947EE6"/>
    <w:rsid w:val="009507C2"/>
    <w:rsid w:val="00950BCA"/>
    <w:rsid w:val="00950F35"/>
    <w:rsid w:val="009517E6"/>
    <w:rsid w:val="00952203"/>
    <w:rsid w:val="00952DFE"/>
    <w:rsid w:val="009537A0"/>
    <w:rsid w:val="00953838"/>
    <w:rsid w:val="009539AE"/>
    <w:rsid w:val="00953A6E"/>
    <w:rsid w:val="009548C2"/>
    <w:rsid w:val="009548CA"/>
    <w:rsid w:val="00955F29"/>
    <w:rsid w:val="00955FE5"/>
    <w:rsid w:val="0095623A"/>
    <w:rsid w:val="00956D37"/>
    <w:rsid w:val="009579DF"/>
    <w:rsid w:val="00957D35"/>
    <w:rsid w:val="00960B9B"/>
    <w:rsid w:val="00960DC7"/>
    <w:rsid w:val="00961233"/>
    <w:rsid w:val="009613A2"/>
    <w:rsid w:val="00961B82"/>
    <w:rsid w:val="00961CA2"/>
    <w:rsid w:val="00961DB2"/>
    <w:rsid w:val="00962058"/>
    <w:rsid w:val="009621DF"/>
    <w:rsid w:val="00962209"/>
    <w:rsid w:val="009626F1"/>
    <w:rsid w:val="00962A1E"/>
    <w:rsid w:val="00962B7C"/>
    <w:rsid w:val="00962E80"/>
    <w:rsid w:val="009635EE"/>
    <w:rsid w:val="00963808"/>
    <w:rsid w:val="0096414F"/>
    <w:rsid w:val="00964260"/>
    <w:rsid w:val="00964876"/>
    <w:rsid w:val="00964919"/>
    <w:rsid w:val="00964D8D"/>
    <w:rsid w:val="009650C3"/>
    <w:rsid w:val="009655D7"/>
    <w:rsid w:val="00965D0D"/>
    <w:rsid w:val="00965E02"/>
    <w:rsid w:val="009662ED"/>
    <w:rsid w:val="00966451"/>
    <w:rsid w:val="009664D0"/>
    <w:rsid w:val="00966A73"/>
    <w:rsid w:val="00967345"/>
    <w:rsid w:val="0096752B"/>
    <w:rsid w:val="00967B92"/>
    <w:rsid w:val="00967D92"/>
    <w:rsid w:val="009700BD"/>
    <w:rsid w:val="00970496"/>
    <w:rsid w:val="00970897"/>
    <w:rsid w:val="00970E84"/>
    <w:rsid w:val="00970EA0"/>
    <w:rsid w:val="009717ED"/>
    <w:rsid w:val="00971B75"/>
    <w:rsid w:val="00972312"/>
    <w:rsid w:val="009726F5"/>
    <w:rsid w:val="0097283E"/>
    <w:rsid w:val="00972F05"/>
    <w:rsid w:val="00973252"/>
    <w:rsid w:val="009739DD"/>
    <w:rsid w:val="009739F6"/>
    <w:rsid w:val="00973BFF"/>
    <w:rsid w:val="00973D02"/>
    <w:rsid w:val="00974465"/>
    <w:rsid w:val="009749E3"/>
    <w:rsid w:val="00975616"/>
    <w:rsid w:val="0097580B"/>
    <w:rsid w:val="00975EB9"/>
    <w:rsid w:val="00976AA5"/>
    <w:rsid w:val="009776B8"/>
    <w:rsid w:val="00977935"/>
    <w:rsid w:val="00977C4D"/>
    <w:rsid w:val="00977EBC"/>
    <w:rsid w:val="0098012A"/>
    <w:rsid w:val="009805B5"/>
    <w:rsid w:val="00980E78"/>
    <w:rsid w:val="009813F7"/>
    <w:rsid w:val="00981DD0"/>
    <w:rsid w:val="009823F1"/>
    <w:rsid w:val="009827C2"/>
    <w:rsid w:val="00982EE5"/>
    <w:rsid w:val="0098313A"/>
    <w:rsid w:val="0098353D"/>
    <w:rsid w:val="0098399C"/>
    <w:rsid w:val="009840D9"/>
    <w:rsid w:val="0098434B"/>
    <w:rsid w:val="00984591"/>
    <w:rsid w:val="00984657"/>
    <w:rsid w:val="00984BC2"/>
    <w:rsid w:val="00984CFE"/>
    <w:rsid w:val="00985B04"/>
    <w:rsid w:val="00985DC3"/>
    <w:rsid w:val="00985E27"/>
    <w:rsid w:val="009861A9"/>
    <w:rsid w:val="0098667C"/>
    <w:rsid w:val="00986820"/>
    <w:rsid w:val="00986F93"/>
    <w:rsid w:val="0098743D"/>
    <w:rsid w:val="00987ACA"/>
    <w:rsid w:val="00987B0D"/>
    <w:rsid w:val="009901A2"/>
    <w:rsid w:val="00990AF2"/>
    <w:rsid w:val="00990BC0"/>
    <w:rsid w:val="00990E33"/>
    <w:rsid w:val="00990FB1"/>
    <w:rsid w:val="00991261"/>
    <w:rsid w:val="0099157D"/>
    <w:rsid w:val="0099177D"/>
    <w:rsid w:val="009928CB"/>
    <w:rsid w:val="00993225"/>
    <w:rsid w:val="00993500"/>
    <w:rsid w:val="00993692"/>
    <w:rsid w:val="00993770"/>
    <w:rsid w:val="009941A8"/>
    <w:rsid w:val="009949BE"/>
    <w:rsid w:val="00995B06"/>
    <w:rsid w:val="0099621E"/>
    <w:rsid w:val="009963B4"/>
    <w:rsid w:val="00996794"/>
    <w:rsid w:val="00996AB3"/>
    <w:rsid w:val="00997316"/>
    <w:rsid w:val="0099748E"/>
    <w:rsid w:val="009979DE"/>
    <w:rsid w:val="00997A76"/>
    <w:rsid w:val="00997AB2"/>
    <w:rsid w:val="00997C8D"/>
    <w:rsid w:val="00997CE9"/>
    <w:rsid w:val="00997D5B"/>
    <w:rsid w:val="009A0245"/>
    <w:rsid w:val="009A05D8"/>
    <w:rsid w:val="009A0628"/>
    <w:rsid w:val="009A0759"/>
    <w:rsid w:val="009A0EE3"/>
    <w:rsid w:val="009A1175"/>
    <w:rsid w:val="009A163F"/>
    <w:rsid w:val="009A19AF"/>
    <w:rsid w:val="009A1C6B"/>
    <w:rsid w:val="009A274E"/>
    <w:rsid w:val="009A294A"/>
    <w:rsid w:val="009A30EF"/>
    <w:rsid w:val="009A3B02"/>
    <w:rsid w:val="009A3CAE"/>
    <w:rsid w:val="009A415B"/>
    <w:rsid w:val="009A433D"/>
    <w:rsid w:val="009A4DBC"/>
    <w:rsid w:val="009A5A47"/>
    <w:rsid w:val="009A662F"/>
    <w:rsid w:val="009A6862"/>
    <w:rsid w:val="009A6A7F"/>
    <w:rsid w:val="009A6EB9"/>
    <w:rsid w:val="009A729F"/>
    <w:rsid w:val="009A7391"/>
    <w:rsid w:val="009A7793"/>
    <w:rsid w:val="009A7EC9"/>
    <w:rsid w:val="009B0B6A"/>
    <w:rsid w:val="009B0C33"/>
    <w:rsid w:val="009B103A"/>
    <w:rsid w:val="009B15F2"/>
    <w:rsid w:val="009B180C"/>
    <w:rsid w:val="009B1AA6"/>
    <w:rsid w:val="009B1F72"/>
    <w:rsid w:val="009B1FA7"/>
    <w:rsid w:val="009B2269"/>
    <w:rsid w:val="009B28E5"/>
    <w:rsid w:val="009B29BF"/>
    <w:rsid w:val="009B2ABF"/>
    <w:rsid w:val="009B324F"/>
    <w:rsid w:val="009B3276"/>
    <w:rsid w:val="009B36A5"/>
    <w:rsid w:val="009B3BAC"/>
    <w:rsid w:val="009B4827"/>
    <w:rsid w:val="009B4982"/>
    <w:rsid w:val="009B4D74"/>
    <w:rsid w:val="009B506E"/>
    <w:rsid w:val="009B5BC1"/>
    <w:rsid w:val="009B67DD"/>
    <w:rsid w:val="009B6C31"/>
    <w:rsid w:val="009B6E22"/>
    <w:rsid w:val="009B7034"/>
    <w:rsid w:val="009B756F"/>
    <w:rsid w:val="009B7C7B"/>
    <w:rsid w:val="009C0DF7"/>
    <w:rsid w:val="009C1CDE"/>
    <w:rsid w:val="009C2718"/>
    <w:rsid w:val="009C2BF8"/>
    <w:rsid w:val="009C2DA9"/>
    <w:rsid w:val="009C2DCB"/>
    <w:rsid w:val="009C341F"/>
    <w:rsid w:val="009C34D3"/>
    <w:rsid w:val="009C36D2"/>
    <w:rsid w:val="009C44F7"/>
    <w:rsid w:val="009C4EB4"/>
    <w:rsid w:val="009C622E"/>
    <w:rsid w:val="009C6744"/>
    <w:rsid w:val="009C67AC"/>
    <w:rsid w:val="009C6DB0"/>
    <w:rsid w:val="009C70E7"/>
    <w:rsid w:val="009D00C1"/>
    <w:rsid w:val="009D0D90"/>
    <w:rsid w:val="009D0E12"/>
    <w:rsid w:val="009D0ED6"/>
    <w:rsid w:val="009D0F71"/>
    <w:rsid w:val="009D11BE"/>
    <w:rsid w:val="009D1831"/>
    <w:rsid w:val="009D201E"/>
    <w:rsid w:val="009D233C"/>
    <w:rsid w:val="009D27E2"/>
    <w:rsid w:val="009D294A"/>
    <w:rsid w:val="009D2EC8"/>
    <w:rsid w:val="009D2EDB"/>
    <w:rsid w:val="009D374B"/>
    <w:rsid w:val="009D3EC7"/>
    <w:rsid w:val="009D4926"/>
    <w:rsid w:val="009D5C26"/>
    <w:rsid w:val="009D60EF"/>
    <w:rsid w:val="009D617D"/>
    <w:rsid w:val="009D6335"/>
    <w:rsid w:val="009D6408"/>
    <w:rsid w:val="009D6755"/>
    <w:rsid w:val="009D6B5A"/>
    <w:rsid w:val="009D7256"/>
    <w:rsid w:val="009D7303"/>
    <w:rsid w:val="009D79B3"/>
    <w:rsid w:val="009D7EB2"/>
    <w:rsid w:val="009E0232"/>
    <w:rsid w:val="009E0403"/>
    <w:rsid w:val="009E04FD"/>
    <w:rsid w:val="009E0F37"/>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390A"/>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2AAB"/>
    <w:rsid w:val="00A033DA"/>
    <w:rsid w:val="00A04476"/>
    <w:rsid w:val="00A04CFA"/>
    <w:rsid w:val="00A05730"/>
    <w:rsid w:val="00A059CF"/>
    <w:rsid w:val="00A060F8"/>
    <w:rsid w:val="00A07292"/>
    <w:rsid w:val="00A0756F"/>
    <w:rsid w:val="00A07627"/>
    <w:rsid w:val="00A11024"/>
    <w:rsid w:val="00A11233"/>
    <w:rsid w:val="00A11619"/>
    <w:rsid w:val="00A11B39"/>
    <w:rsid w:val="00A11C34"/>
    <w:rsid w:val="00A127A4"/>
    <w:rsid w:val="00A1302E"/>
    <w:rsid w:val="00A13637"/>
    <w:rsid w:val="00A13741"/>
    <w:rsid w:val="00A1375F"/>
    <w:rsid w:val="00A1377C"/>
    <w:rsid w:val="00A139D8"/>
    <w:rsid w:val="00A1493B"/>
    <w:rsid w:val="00A14A4E"/>
    <w:rsid w:val="00A150A9"/>
    <w:rsid w:val="00A166EE"/>
    <w:rsid w:val="00A16CFE"/>
    <w:rsid w:val="00A16D9E"/>
    <w:rsid w:val="00A17D2B"/>
    <w:rsid w:val="00A2014B"/>
    <w:rsid w:val="00A20CBF"/>
    <w:rsid w:val="00A20EF5"/>
    <w:rsid w:val="00A21103"/>
    <w:rsid w:val="00A2148F"/>
    <w:rsid w:val="00A21640"/>
    <w:rsid w:val="00A2167C"/>
    <w:rsid w:val="00A21711"/>
    <w:rsid w:val="00A21B39"/>
    <w:rsid w:val="00A21C1C"/>
    <w:rsid w:val="00A21CB8"/>
    <w:rsid w:val="00A21CFC"/>
    <w:rsid w:val="00A2220E"/>
    <w:rsid w:val="00A2270F"/>
    <w:rsid w:val="00A23128"/>
    <w:rsid w:val="00A2318E"/>
    <w:rsid w:val="00A231EB"/>
    <w:rsid w:val="00A2325A"/>
    <w:rsid w:val="00A23E37"/>
    <w:rsid w:val="00A24024"/>
    <w:rsid w:val="00A2402B"/>
    <w:rsid w:val="00A243A0"/>
    <w:rsid w:val="00A24976"/>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B59"/>
    <w:rsid w:val="00A321F7"/>
    <w:rsid w:val="00A326B5"/>
    <w:rsid w:val="00A327E0"/>
    <w:rsid w:val="00A33089"/>
    <w:rsid w:val="00A3348E"/>
    <w:rsid w:val="00A33C52"/>
    <w:rsid w:val="00A33C9D"/>
    <w:rsid w:val="00A3447A"/>
    <w:rsid w:val="00A35172"/>
    <w:rsid w:val="00A356F2"/>
    <w:rsid w:val="00A35AC4"/>
    <w:rsid w:val="00A360C9"/>
    <w:rsid w:val="00A3617A"/>
    <w:rsid w:val="00A3689D"/>
    <w:rsid w:val="00A37B4B"/>
    <w:rsid w:val="00A37C30"/>
    <w:rsid w:val="00A40452"/>
    <w:rsid w:val="00A405DD"/>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1B2"/>
    <w:rsid w:val="00A44239"/>
    <w:rsid w:val="00A44478"/>
    <w:rsid w:val="00A44768"/>
    <w:rsid w:val="00A44DC1"/>
    <w:rsid w:val="00A451FF"/>
    <w:rsid w:val="00A45495"/>
    <w:rsid w:val="00A45DBB"/>
    <w:rsid w:val="00A46288"/>
    <w:rsid w:val="00A462EE"/>
    <w:rsid w:val="00A464E2"/>
    <w:rsid w:val="00A468EC"/>
    <w:rsid w:val="00A473E7"/>
    <w:rsid w:val="00A476EF"/>
    <w:rsid w:val="00A47F9F"/>
    <w:rsid w:val="00A506A9"/>
    <w:rsid w:val="00A50948"/>
    <w:rsid w:val="00A51621"/>
    <w:rsid w:val="00A51681"/>
    <w:rsid w:val="00A5257D"/>
    <w:rsid w:val="00A525E0"/>
    <w:rsid w:val="00A52823"/>
    <w:rsid w:val="00A52DF0"/>
    <w:rsid w:val="00A535FE"/>
    <w:rsid w:val="00A53691"/>
    <w:rsid w:val="00A54110"/>
    <w:rsid w:val="00A550CD"/>
    <w:rsid w:val="00A55945"/>
    <w:rsid w:val="00A560FD"/>
    <w:rsid w:val="00A56129"/>
    <w:rsid w:val="00A56197"/>
    <w:rsid w:val="00A56AE1"/>
    <w:rsid w:val="00A56E55"/>
    <w:rsid w:val="00A57335"/>
    <w:rsid w:val="00A57AD7"/>
    <w:rsid w:val="00A57C21"/>
    <w:rsid w:val="00A57CBA"/>
    <w:rsid w:val="00A57EAE"/>
    <w:rsid w:val="00A60552"/>
    <w:rsid w:val="00A608D1"/>
    <w:rsid w:val="00A60B7A"/>
    <w:rsid w:val="00A61848"/>
    <w:rsid w:val="00A61970"/>
    <w:rsid w:val="00A62001"/>
    <w:rsid w:val="00A6216D"/>
    <w:rsid w:val="00A62F19"/>
    <w:rsid w:val="00A6338B"/>
    <w:rsid w:val="00A63567"/>
    <w:rsid w:val="00A635DE"/>
    <w:rsid w:val="00A63958"/>
    <w:rsid w:val="00A640E4"/>
    <w:rsid w:val="00A6429F"/>
    <w:rsid w:val="00A642A6"/>
    <w:rsid w:val="00A651C5"/>
    <w:rsid w:val="00A65483"/>
    <w:rsid w:val="00A65B4D"/>
    <w:rsid w:val="00A65C19"/>
    <w:rsid w:val="00A65D16"/>
    <w:rsid w:val="00A66398"/>
    <w:rsid w:val="00A66569"/>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7C8"/>
    <w:rsid w:val="00A779C4"/>
    <w:rsid w:val="00A77A85"/>
    <w:rsid w:val="00A807F2"/>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848"/>
    <w:rsid w:val="00A85CA7"/>
    <w:rsid w:val="00A85CB9"/>
    <w:rsid w:val="00A85EDB"/>
    <w:rsid w:val="00A85EFA"/>
    <w:rsid w:val="00A8655A"/>
    <w:rsid w:val="00A86773"/>
    <w:rsid w:val="00A8775B"/>
    <w:rsid w:val="00A903D4"/>
    <w:rsid w:val="00A905D7"/>
    <w:rsid w:val="00A90A3C"/>
    <w:rsid w:val="00A90B2C"/>
    <w:rsid w:val="00A91552"/>
    <w:rsid w:val="00A91766"/>
    <w:rsid w:val="00A91863"/>
    <w:rsid w:val="00A9247A"/>
    <w:rsid w:val="00A929B1"/>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967A4"/>
    <w:rsid w:val="00A978F5"/>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0F0A"/>
    <w:rsid w:val="00AB159D"/>
    <w:rsid w:val="00AB17BA"/>
    <w:rsid w:val="00AB1847"/>
    <w:rsid w:val="00AB2387"/>
    <w:rsid w:val="00AB272D"/>
    <w:rsid w:val="00AB2802"/>
    <w:rsid w:val="00AB2C63"/>
    <w:rsid w:val="00AB412E"/>
    <w:rsid w:val="00AB490B"/>
    <w:rsid w:val="00AB4B9D"/>
    <w:rsid w:val="00AB4D70"/>
    <w:rsid w:val="00AB4E3C"/>
    <w:rsid w:val="00AB552F"/>
    <w:rsid w:val="00AB5702"/>
    <w:rsid w:val="00AB61B4"/>
    <w:rsid w:val="00AB64B8"/>
    <w:rsid w:val="00AB6C32"/>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385"/>
    <w:rsid w:val="00AC77B0"/>
    <w:rsid w:val="00AC7B97"/>
    <w:rsid w:val="00AC7C43"/>
    <w:rsid w:val="00AD042C"/>
    <w:rsid w:val="00AD0D1D"/>
    <w:rsid w:val="00AD0F30"/>
    <w:rsid w:val="00AD110D"/>
    <w:rsid w:val="00AD15E0"/>
    <w:rsid w:val="00AD18F9"/>
    <w:rsid w:val="00AD1E06"/>
    <w:rsid w:val="00AD1EF1"/>
    <w:rsid w:val="00AD1F3A"/>
    <w:rsid w:val="00AD1F41"/>
    <w:rsid w:val="00AD2090"/>
    <w:rsid w:val="00AD28BC"/>
    <w:rsid w:val="00AD2A4A"/>
    <w:rsid w:val="00AD2EC9"/>
    <w:rsid w:val="00AD2F55"/>
    <w:rsid w:val="00AD3295"/>
    <w:rsid w:val="00AD356E"/>
    <w:rsid w:val="00AD370C"/>
    <w:rsid w:val="00AD43BD"/>
    <w:rsid w:val="00AD466D"/>
    <w:rsid w:val="00AD47A6"/>
    <w:rsid w:val="00AD48BB"/>
    <w:rsid w:val="00AD5AF1"/>
    <w:rsid w:val="00AD5D99"/>
    <w:rsid w:val="00AD6316"/>
    <w:rsid w:val="00AD65CD"/>
    <w:rsid w:val="00AD66B5"/>
    <w:rsid w:val="00AD6AAF"/>
    <w:rsid w:val="00AD743B"/>
    <w:rsid w:val="00AD7765"/>
    <w:rsid w:val="00AE0492"/>
    <w:rsid w:val="00AE07B5"/>
    <w:rsid w:val="00AE0C17"/>
    <w:rsid w:val="00AE18D5"/>
    <w:rsid w:val="00AE2584"/>
    <w:rsid w:val="00AE26E7"/>
    <w:rsid w:val="00AE27B1"/>
    <w:rsid w:val="00AE281B"/>
    <w:rsid w:val="00AE2FE6"/>
    <w:rsid w:val="00AE3DC4"/>
    <w:rsid w:val="00AE402C"/>
    <w:rsid w:val="00AE4392"/>
    <w:rsid w:val="00AE4585"/>
    <w:rsid w:val="00AE45DB"/>
    <w:rsid w:val="00AE4B07"/>
    <w:rsid w:val="00AE50AE"/>
    <w:rsid w:val="00AE51C8"/>
    <w:rsid w:val="00AE5631"/>
    <w:rsid w:val="00AE67F7"/>
    <w:rsid w:val="00AE6C84"/>
    <w:rsid w:val="00AE6EA9"/>
    <w:rsid w:val="00AE6F5F"/>
    <w:rsid w:val="00AE7F1F"/>
    <w:rsid w:val="00AE7F31"/>
    <w:rsid w:val="00AF0034"/>
    <w:rsid w:val="00AF0046"/>
    <w:rsid w:val="00AF0113"/>
    <w:rsid w:val="00AF0795"/>
    <w:rsid w:val="00AF0B3B"/>
    <w:rsid w:val="00AF1159"/>
    <w:rsid w:val="00AF156F"/>
    <w:rsid w:val="00AF1B03"/>
    <w:rsid w:val="00AF2340"/>
    <w:rsid w:val="00AF2575"/>
    <w:rsid w:val="00AF2BAE"/>
    <w:rsid w:val="00AF320B"/>
    <w:rsid w:val="00AF42BB"/>
    <w:rsid w:val="00AF43EB"/>
    <w:rsid w:val="00AF48E0"/>
    <w:rsid w:val="00AF5032"/>
    <w:rsid w:val="00AF5780"/>
    <w:rsid w:val="00AF5801"/>
    <w:rsid w:val="00AF5EF6"/>
    <w:rsid w:val="00AF6C24"/>
    <w:rsid w:val="00AF6E7F"/>
    <w:rsid w:val="00AF6FD5"/>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4E2B"/>
    <w:rsid w:val="00B057A7"/>
    <w:rsid w:val="00B05E05"/>
    <w:rsid w:val="00B0677A"/>
    <w:rsid w:val="00B06D88"/>
    <w:rsid w:val="00B073C8"/>
    <w:rsid w:val="00B07510"/>
    <w:rsid w:val="00B07B4E"/>
    <w:rsid w:val="00B07E37"/>
    <w:rsid w:val="00B10086"/>
    <w:rsid w:val="00B107AE"/>
    <w:rsid w:val="00B10E40"/>
    <w:rsid w:val="00B11130"/>
    <w:rsid w:val="00B111FA"/>
    <w:rsid w:val="00B1168D"/>
    <w:rsid w:val="00B117F2"/>
    <w:rsid w:val="00B11BB4"/>
    <w:rsid w:val="00B11DDC"/>
    <w:rsid w:val="00B11F86"/>
    <w:rsid w:val="00B122CA"/>
    <w:rsid w:val="00B12535"/>
    <w:rsid w:val="00B1312B"/>
    <w:rsid w:val="00B1323C"/>
    <w:rsid w:val="00B13AD8"/>
    <w:rsid w:val="00B13B9C"/>
    <w:rsid w:val="00B1458C"/>
    <w:rsid w:val="00B14AC4"/>
    <w:rsid w:val="00B14D26"/>
    <w:rsid w:val="00B1579E"/>
    <w:rsid w:val="00B15B8A"/>
    <w:rsid w:val="00B15EF9"/>
    <w:rsid w:val="00B15F43"/>
    <w:rsid w:val="00B162E4"/>
    <w:rsid w:val="00B172FD"/>
    <w:rsid w:val="00B17371"/>
    <w:rsid w:val="00B1748C"/>
    <w:rsid w:val="00B17BDF"/>
    <w:rsid w:val="00B202AC"/>
    <w:rsid w:val="00B20602"/>
    <w:rsid w:val="00B20BC5"/>
    <w:rsid w:val="00B221DD"/>
    <w:rsid w:val="00B2226C"/>
    <w:rsid w:val="00B2247C"/>
    <w:rsid w:val="00B2286E"/>
    <w:rsid w:val="00B23010"/>
    <w:rsid w:val="00B240D0"/>
    <w:rsid w:val="00B244BD"/>
    <w:rsid w:val="00B24DBF"/>
    <w:rsid w:val="00B2544D"/>
    <w:rsid w:val="00B257FC"/>
    <w:rsid w:val="00B25963"/>
    <w:rsid w:val="00B259C8"/>
    <w:rsid w:val="00B2622D"/>
    <w:rsid w:val="00B271AA"/>
    <w:rsid w:val="00B277B4"/>
    <w:rsid w:val="00B30197"/>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426"/>
    <w:rsid w:val="00B36708"/>
    <w:rsid w:val="00B36DCE"/>
    <w:rsid w:val="00B37609"/>
    <w:rsid w:val="00B37745"/>
    <w:rsid w:val="00B403B0"/>
    <w:rsid w:val="00B40B8E"/>
    <w:rsid w:val="00B40B99"/>
    <w:rsid w:val="00B41543"/>
    <w:rsid w:val="00B41C98"/>
    <w:rsid w:val="00B41D98"/>
    <w:rsid w:val="00B41F2A"/>
    <w:rsid w:val="00B4208D"/>
    <w:rsid w:val="00B422AF"/>
    <w:rsid w:val="00B424CE"/>
    <w:rsid w:val="00B42713"/>
    <w:rsid w:val="00B4296F"/>
    <w:rsid w:val="00B42EEC"/>
    <w:rsid w:val="00B4329E"/>
    <w:rsid w:val="00B436DF"/>
    <w:rsid w:val="00B43884"/>
    <w:rsid w:val="00B444BC"/>
    <w:rsid w:val="00B45204"/>
    <w:rsid w:val="00B4520E"/>
    <w:rsid w:val="00B4556B"/>
    <w:rsid w:val="00B45795"/>
    <w:rsid w:val="00B458A7"/>
    <w:rsid w:val="00B45B35"/>
    <w:rsid w:val="00B46087"/>
    <w:rsid w:val="00B468C5"/>
    <w:rsid w:val="00B4757B"/>
    <w:rsid w:val="00B47701"/>
    <w:rsid w:val="00B479AE"/>
    <w:rsid w:val="00B47F2A"/>
    <w:rsid w:val="00B47FE5"/>
    <w:rsid w:val="00B512E2"/>
    <w:rsid w:val="00B51675"/>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7DB"/>
    <w:rsid w:val="00B57B2D"/>
    <w:rsid w:val="00B57D62"/>
    <w:rsid w:val="00B57E2A"/>
    <w:rsid w:val="00B57FE5"/>
    <w:rsid w:val="00B600B2"/>
    <w:rsid w:val="00B61B23"/>
    <w:rsid w:val="00B61C6C"/>
    <w:rsid w:val="00B61F69"/>
    <w:rsid w:val="00B621C6"/>
    <w:rsid w:val="00B626DA"/>
    <w:rsid w:val="00B62A7E"/>
    <w:rsid w:val="00B62E96"/>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1DE3"/>
    <w:rsid w:val="00B72298"/>
    <w:rsid w:val="00B72EFD"/>
    <w:rsid w:val="00B7314B"/>
    <w:rsid w:val="00B73608"/>
    <w:rsid w:val="00B74B16"/>
    <w:rsid w:val="00B74DD1"/>
    <w:rsid w:val="00B74E84"/>
    <w:rsid w:val="00B75029"/>
    <w:rsid w:val="00B75197"/>
    <w:rsid w:val="00B7536D"/>
    <w:rsid w:val="00B7540A"/>
    <w:rsid w:val="00B75C54"/>
    <w:rsid w:val="00B76130"/>
    <w:rsid w:val="00B76548"/>
    <w:rsid w:val="00B76607"/>
    <w:rsid w:val="00B77185"/>
    <w:rsid w:val="00B772D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2F16"/>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7192"/>
    <w:rsid w:val="00B97419"/>
    <w:rsid w:val="00B97883"/>
    <w:rsid w:val="00B978CF"/>
    <w:rsid w:val="00B97A0D"/>
    <w:rsid w:val="00BA0A3E"/>
    <w:rsid w:val="00BA11A9"/>
    <w:rsid w:val="00BA1C82"/>
    <w:rsid w:val="00BA20C4"/>
    <w:rsid w:val="00BA2445"/>
    <w:rsid w:val="00BA2582"/>
    <w:rsid w:val="00BA2714"/>
    <w:rsid w:val="00BA33EC"/>
    <w:rsid w:val="00BA35C1"/>
    <w:rsid w:val="00BA7149"/>
    <w:rsid w:val="00BA723D"/>
    <w:rsid w:val="00BA7298"/>
    <w:rsid w:val="00BA76B6"/>
    <w:rsid w:val="00BA7C98"/>
    <w:rsid w:val="00BB0593"/>
    <w:rsid w:val="00BB06F7"/>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5A9"/>
    <w:rsid w:val="00BB57A0"/>
    <w:rsid w:val="00BB5DCD"/>
    <w:rsid w:val="00BB79B4"/>
    <w:rsid w:val="00BB7C0A"/>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4FC2"/>
    <w:rsid w:val="00BC5979"/>
    <w:rsid w:val="00BC6735"/>
    <w:rsid w:val="00BC6ADC"/>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CD5"/>
    <w:rsid w:val="00BD6EC9"/>
    <w:rsid w:val="00BD7483"/>
    <w:rsid w:val="00BD7CBB"/>
    <w:rsid w:val="00BD7CF0"/>
    <w:rsid w:val="00BE0399"/>
    <w:rsid w:val="00BE04C1"/>
    <w:rsid w:val="00BE067D"/>
    <w:rsid w:val="00BE0740"/>
    <w:rsid w:val="00BE0BBC"/>
    <w:rsid w:val="00BE173C"/>
    <w:rsid w:val="00BE214A"/>
    <w:rsid w:val="00BE215C"/>
    <w:rsid w:val="00BE28B0"/>
    <w:rsid w:val="00BE3446"/>
    <w:rsid w:val="00BE3499"/>
    <w:rsid w:val="00BE45C6"/>
    <w:rsid w:val="00BE48D7"/>
    <w:rsid w:val="00BE4C50"/>
    <w:rsid w:val="00BE5333"/>
    <w:rsid w:val="00BE5385"/>
    <w:rsid w:val="00BE53F7"/>
    <w:rsid w:val="00BE6432"/>
    <w:rsid w:val="00BE6516"/>
    <w:rsid w:val="00BE6C6B"/>
    <w:rsid w:val="00BE6CA4"/>
    <w:rsid w:val="00BE7A84"/>
    <w:rsid w:val="00BE7C2A"/>
    <w:rsid w:val="00BE7D70"/>
    <w:rsid w:val="00BE7E7B"/>
    <w:rsid w:val="00BF04BB"/>
    <w:rsid w:val="00BF08F5"/>
    <w:rsid w:val="00BF0939"/>
    <w:rsid w:val="00BF10CC"/>
    <w:rsid w:val="00BF11BC"/>
    <w:rsid w:val="00BF13EE"/>
    <w:rsid w:val="00BF198B"/>
    <w:rsid w:val="00BF242E"/>
    <w:rsid w:val="00BF26E9"/>
    <w:rsid w:val="00BF2D9E"/>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A0"/>
    <w:rsid w:val="00C003F2"/>
    <w:rsid w:val="00C00901"/>
    <w:rsid w:val="00C00D51"/>
    <w:rsid w:val="00C0161D"/>
    <w:rsid w:val="00C02182"/>
    <w:rsid w:val="00C02547"/>
    <w:rsid w:val="00C02F25"/>
    <w:rsid w:val="00C03F7A"/>
    <w:rsid w:val="00C0436A"/>
    <w:rsid w:val="00C0486E"/>
    <w:rsid w:val="00C04CCB"/>
    <w:rsid w:val="00C052B7"/>
    <w:rsid w:val="00C057BF"/>
    <w:rsid w:val="00C0585D"/>
    <w:rsid w:val="00C05C01"/>
    <w:rsid w:val="00C06C0F"/>
    <w:rsid w:val="00C06F89"/>
    <w:rsid w:val="00C07011"/>
    <w:rsid w:val="00C07716"/>
    <w:rsid w:val="00C07ADC"/>
    <w:rsid w:val="00C07FC5"/>
    <w:rsid w:val="00C10812"/>
    <w:rsid w:val="00C108DF"/>
    <w:rsid w:val="00C11597"/>
    <w:rsid w:val="00C125A7"/>
    <w:rsid w:val="00C12CD8"/>
    <w:rsid w:val="00C12D95"/>
    <w:rsid w:val="00C13E34"/>
    <w:rsid w:val="00C1421C"/>
    <w:rsid w:val="00C145C7"/>
    <w:rsid w:val="00C14A98"/>
    <w:rsid w:val="00C14B05"/>
    <w:rsid w:val="00C152A8"/>
    <w:rsid w:val="00C15C58"/>
    <w:rsid w:val="00C15E2F"/>
    <w:rsid w:val="00C16092"/>
    <w:rsid w:val="00C162C5"/>
    <w:rsid w:val="00C16918"/>
    <w:rsid w:val="00C16DE2"/>
    <w:rsid w:val="00C17131"/>
    <w:rsid w:val="00C171C5"/>
    <w:rsid w:val="00C172C8"/>
    <w:rsid w:val="00C17639"/>
    <w:rsid w:val="00C20432"/>
    <w:rsid w:val="00C2054E"/>
    <w:rsid w:val="00C2059F"/>
    <w:rsid w:val="00C20FE9"/>
    <w:rsid w:val="00C227A2"/>
    <w:rsid w:val="00C22D67"/>
    <w:rsid w:val="00C2339E"/>
    <w:rsid w:val="00C23560"/>
    <w:rsid w:val="00C236F0"/>
    <w:rsid w:val="00C2385E"/>
    <w:rsid w:val="00C24971"/>
    <w:rsid w:val="00C252A2"/>
    <w:rsid w:val="00C25439"/>
    <w:rsid w:val="00C25553"/>
    <w:rsid w:val="00C255DF"/>
    <w:rsid w:val="00C266A8"/>
    <w:rsid w:val="00C26AA3"/>
    <w:rsid w:val="00C26DD8"/>
    <w:rsid w:val="00C27064"/>
    <w:rsid w:val="00C2731F"/>
    <w:rsid w:val="00C2778A"/>
    <w:rsid w:val="00C27D6C"/>
    <w:rsid w:val="00C30DCA"/>
    <w:rsid w:val="00C3224B"/>
    <w:rsid w:val="00C32263"/>
    <w:rsid w:val="00C32714"/>
    <w:rsid w:val="00C32CA7"/>
    <w:rsid w:val="00C3378D"/>
    <w:rsid w:val="00C33CC0"/>
    <w:rsid w:val="00C34458"/>
    <w:rsid w:val="00C34D8B"/>
    <w:rsid w:val="00C34EC6"/>
    <w:rsid w:val="00C34EFF"/>
    <w:rsid w:val="00C350D4"/>
    <w:rsid w:val="00C351E8"/>
    <w:rsid w:val="00C352C1"/>
    <w:rsid w:val="00C355C2"/>
    <w:rsid w:val="00C355F5"/>
    <w:rsid w:val="00C35AE3"/>
    <w:rsid w:val="00C36441"/>
    <w:rsid w:val="00C36ABA"/>
    <w:rsid w:val="00C37D77"/>
    <w:rsid w:val="00C40542"/>
    <w:rsid w:val="00C40595"/>
    <w:rsid w:val="00C40603"/>
    <w:rsid w:val="00C40977"/>
    <w:rsid w:val="00C4098D"/>
    <w:rsid w:val="00C40A42"/>
    <w:rsid w:val="00C416A1"/>
    <w:rsid w:val="00C41784"/>
    <w:rsid w:val="00C41B10"/>
    <w:rsid w:val="00C41D5D"/>
    <w:rsid w:val="00C41F05"/>
    <w:rsid w:val="00C421C2"/>
    <w:rsid w:val="00C4230D"/>
    <w:rsid w:val="00C423FC"/>
    <w:rsid w:val="00C425E3"/>
    <w:rsid w:val="00C42EC0"/>
    <w:rsid w:val="00C43887"/>
    <w:rsid w:val="00C43937"/>
    <w:rsid w:val="00C43A32"/>
    <w:rsid w:val="00C43D02"/>
    <w:rsid w:val="00C441CD"/>
    <w:rsid w:val="00C4548E"/>
    <w:rsid w:val="00C45C4C"/>
    <w:rsid w:val="00C4630A"/>
    <w:rsid w:val="00C4700C"/>
    <w:rsid w:val="00C507F4"/>
    <w:rsid w:val="00C512AD"/>
    <w:rsid w:val="00C51A3E"/>
    <w:rsid w:val="00C51A7F"/>
    <w:rsid w:val="00C51BDD"/>
    <w:rsid w:val="00C524BC"/>
    <w:rsid w:val="00C52B72"/>
    <w:rsid w:val="00C53506"/>
    <w:rsid w:val="00C5359C"/>
    <w:rsid w:val="00C536F2"/>
    <w:rsid w:val="00C53A0E"/>
    <w:rsid w:val="00C53C4A"/>
    <w:rsid w:val="00C54DDD"/>
    <w:rsid w:val="00C550F0"/>
    <w:rsid w:val="00C55843"/>
    <w:rsid w:val="00C56191"/>
    <w:rsid w:val="00C563FC"/>
    <w:rsid w:val="00C569C1"/>
    <w:rsid w:val="00C56E89"/>
    <w:rsid w:val="00C56EB4"/>
    <w:rsid w:val="00C574EA"/>
    <w:rsid w:val="00C57B6D"/>
    <w:rsid w:val="00C57DE6"/>
    <w:rsid w:val="00C601B1"/>
    <w:rsid w:val="00C60F50"/>
    <w:rsid w:val="00C6133E"/>
    <w:rsid w:val="00C6151D"/>
    <w:rsid w:val="00C61D1F"/>
    <w:rsid w:val="00C61F59"/>
    <w:rsid w:val="00C62385"/>
    <w:rsid w:val="00C62B05"/>
    <w:rsid w:val="00C6338C"/>
    <w:rsid w:val="00C63735"/>
    <w:rsid w:val="00C649F1"/>
    <w:rsid w:val="00C64D6F"/>
    <w:rsid w:val="00C65825"/>
    <w:rsid w:val="00C6606A"/>
    <w:rsid w:val="00C66C21"/>
    <w:rsid w:val="00C671F7"/>
    <w:rsid w:val="00C673CF"/>
    <w:rsid w:val="00C677E6"/>
    <w:rsid w:val="00C67A90"/>
    <w:rsid w:val="00C70810"/>
    <w:rsid w:val="00C70FB7"/>
    <w:rsid w:val="00C71373"/>
    <w:rsid w:val="00C71401"/>
    <w:rsid w:val="00C71888"/>
    <w:rsid w:val="00C7220B"/>
    <w:rsid w:val="00C724A7"/>
    <w:rsid w:val="00C7267B"/>
    <w:rsid w:val="00C72785"/>
    <w:rsid w:val="00C72FC7"/>
    <w:rsid w:val="00C73084"/>
    <w:rsid w:val="00C733DB"/>
    <w:rsid w:val="00C74181"/>
    <w:rsid w:val="00C748B8"/>
    <w:rsid w:val="00C74D84"/>
    <w:rsid w:val="00C75787"/>
    <w:rsid w:val="00C75A16"/>
    <w:rsid w:val="00C75D82"/>
    <w:rsid w:val="00C75EC5"/>
    <w:rsid w:val="00C75F3B"/>
    <w:rsid w:val="00C764CF"/>
    <w:rsid w:val="00C765CD"/>
    <w:rsid w:val="00C7715E"/>
    <w:rsid w:val="00C77536"/>
    <w:rsid w:val="00C7788E"/>
    <w:rsid w:val="00C778B4"/>
    <w:rsid w:val="00C779D8"/>
    <w:rsid w:val="00C77AAA"/>
    <w:rsid w:val="00C801B1"/>
    <w:rsid w:val="00C804BE"/>
    <w:rsid w:val="00C80F8C"/>
    <w:rsid w:val="00C812D2"/>
    <w:rsid w:val="00C813CF"/>
    <w:rsid w:val="00C8219A"/>
    <w:rsid w:val="00C835BF"/>
    <w:rsid w:val="00C83685"/>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87C"/>
    <w:rsid w:val="00C93911"/>
    <w:rsid w:val="00C9398D"/>
    <w:rsid w:val="00C93FD5"/>
    <w:rsid w:val="00C94744"/>
    <w:rsid w:val="00C9571F"/>
    <w:rsid w:val="00C95979"/>
    <w:rsid w:val="00C95B7B"/>
    <w:rsid w:val="00C967C2"/>
    <w:rsid w:val="00CA0E4C"/>
    <w:rsid w:val="00CA0FD7"/>
    <w:rsid w:val="00CA0FFF"/>
    <w:rsid w:val="00CA1AF4"/>
    <w:rsid w:val="00CA217B"/>
    <w:rsid w:val="00CA2CD4"/>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A14"/>
    <w:rsid w:val="00CB0D34"/>
    <w:rsid w:val="00CB14A3"/>
    <w:rsid w:val="00CB1686"/>
    <w:rsid w:val="00CB1932"/>
    <w:rsid w:val="00CB22AE"/>
    <w:rsid w:val="00CB28A0"/>
    <w:rsid w:val="00CB294E"/>
    <w:rsid w:val="00CB3007"/>
    <w:rsid w:val="00CB314D"/>
    <w:rsid w:val="00CB3319"/>
    <w:rsid w:val="00CB3426"/>
    <w:rsid w:val="00CB38EF"/>
    <w:rsid w:val="00CB4447"/>
    <w:rsid w:val="00CB51FB"/>
    <w:rsid w:val="00CB5585"/>
    <w:rsid w:val="00CB5833"/>
    <w:rsid w:val="00CB5C6A"/>
    <w:rsid w:val="00CB6118"/>
    <w:rsid w:val="00CB6497"/>
    <w:rsid w:val="00CB6556"/>
    <w:rsid w:val="00CB70A1"/>
    <w:rsid w:val="00CB74B8"/>
    <w:rsid w:val="00CB75B4"/>
    <w:rsid w:val="00CB77B0"/>
    <w:rsid w:val="00CB7A9F"/>
    <w:rsid w:val="00CB7BD0"/>
    <w:rsid w:val="00CC099B"/>
    <w:rsid w:val="00CC0C98"/>
    <w:rsid w:val="00CC1351"/>
    <w:rsid w:val="00CC2167"/>
    <w:rsid w:val="00CC24AF"/>
    <w:rsid w:val="00CC299D"/>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725"/>
    <w:rsid w:val="00CC6AB2"/>
    <w:rsid w:val="00CC7872"/>
    <w:rsid w:val="00CC7989"/>
    <w:rsid w:val="00CC7BDB"/>
    <w:rsid w:val="00CC7D0C"/>
    <w:rsid w:val="00CD0754"/>
    <w:rsid w:val="00CD0935"/>
    <w:rsid w:val="00CD1098"/>
    <w:rsid w:val="00CD121D"/>
    <w:rsid w:val="00CD1A7C"/>
    <w:rsid w:val="00CD22CF"/>
    <w:rsid w:val="00CD2319"/>
    <w:rsid w:val="00CD290E"/>
    <w:rsid w:val="00CD2DE8"/>
    <w:rsid w:val="00CD3897"/>
    <w:rsid w:val="00CD39AB"/>
    <w:rsid w:val="00CD39D7"/>
    <w:rsid w:val="00CD3AEA"/>
    <w:rsid w:val="00CD3BC9"/>
    <w:rsid w:val="00CD3DDA"/>
    <w:rsid w:val="00CD4055"/>
    <w:rsid w:val="00CD458A"/>
    <w:rsid w:val="00CD4BF1"/>
    <w:rsid w:val="00CD4CD7"/>
    <w:rsid w:val="00CD50BD"/>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54A"/>
    <w:rsid w:val="00CE1619"/>
    <w:rsid w:val="00CE1B3D"/>
    <w:rsid w:val="00CE1C3C"/>
    <w:rsid w:val="00CE1D27"/>
    <w:rsid w:val="00CE1F16"/>
    <w:rsid w:val="00CE22BE"/>
    <w:rsid w:val="00CE2884"/>
    <w:rsid w:val="00CE343F"/>
    <w:rsid w:val="00CE37E4"/>
    <w:rsid w:val="00CE3CAA"/>
    <w:rsid w:val="00CE495A"/>
    <w:rsid w:val="00CE4ED8"/>
    <w:rsid w:val="00CE536A"/>
    <w:rsid w:val="00CE560D"/>
    <w:rsid w:val="00CE577F"/>
    <w:rsid w:val="00CE587F"/>
    <w:rsid w:val="00CE5CFC"/>
    <w:rsid w:val="00CE7163"/>
    <w:rsid w:val="00CE720B"/>
    <w:rsid w:val="00CE7A2C"/>
    <w:rsid w:val="00CE7C6E"/>
    <w:rsid w:val="00CF08B0"/>
    <w:rsid w:val="00CF0C23"/>
    <w:rsid w:val="00CF0DAD"/>
    <w:rsid w:val="00CF1264"/>
    <w:rsid w:val="00CF167B"/>
    <w:rsid w:val="00CF175F"/>
    <w:rsid w:val="00CF1933"/>
    <w:rsid w:val="00CF19BD"/>
    <w:rsid w:val="00CF1D8A"/>
    <w:rsid w:val="00CF212D"/>
    <w:rsid w:val="00CF2131"/>
    <w:rsid w:val="00CF23B8"/>
    <w:rsid w:val="00CF268C"/>
    <w:rsid w:val="00CF26F9"/>
    <w:rsid w:val="00CF30B2"/>
    <w:rsid w:val="00CF3BA6"/>
    <w:rsid w:val="00CF3C1A"/>
    <w:rsid w:val="00CF400A"/>
    <w:rsid w:val="00CF48AE"/>
    <w:rsid w:val="00CF5A72"/>
    <w:rsid w:val="00CF5B6A"/>
    <w:rsid w:val="00CF6421"/>
    <w:rsid w:val="00CF7515"/>
    <w:rsid w:val="00D00664"/>
    <w:rsid w:val="00D00A64"/>
    <w:rsid w:val="00D00B6E"/>
    <w:rsid w:val="00D012FF"/>
    <w:rsid w:val="00D014AE"/>
    <w:rsid w:val="00D01D8E"/>
    <w:rsid w:val="00D01E19"/>
    <w:rsid w:val="00D023BF"/>
    <w:rsid w:val="00D0320A"/>
    <w:rsid w:val="00D034AE"/>
    <w:rsid w:val="00D03D86"/>
    <w:rsid w:val="00D03DD9"/>
    <w:rsid w:val="00D041DB"/>
    <w:rsid w:val="00D0570C"/>
    <w:rsid w:val="00D060F4"/>
    <w:rsid w:val="00D06221"/>
    <w:rsid w:val="00D0696D"/>
    <w:rsid w:val="00D06AB6"/>
    <w:rsid w:val="00D07B90"/>
    <w:rsid w:val="00D07DE6"/>
    <w:rsid w:val="00D07EDF"/>
    <w:rsid w:val="00D10920"/>
    <w:rsid w:val="00D10BB0"/>
    <w:rsid w:val="00D10C06"/>
    <w:rsid w:val="00D10C69"/>
    <w:rsid w:val="00D11A5A"/>
    <w:rsid w:val="00D11C0F"/>
    <w:rsid w:val="00D12978"/>
    <w:rsid w:val="00D12C93"/>
    <w:rsid w:val="00D13591"/>
    <w:rsid w:val="00D1422D"/>
    <w:rsid w:val="00D14572"/>
    <w:rsid w:val="00D148A0"/>
    <w:rsid w:val="00D14A1A"/>
    <w:rsid w:val="00D159D4"/>
    <w:rsid w:val="00D15E8B"/>
    <w:rsid w:val="00D161C2"/>
    <w:rsid w:val="00D16391"/>
    <w:rsid w:val="00D16559"/>
    <w:rsid w:val="00D16CAB"/>
    <w:rsid w:val="00D16EF4"/>
    <w:rsid w:val="00D17EAC"/>
    <w:rsid w:val="00D17ECD"/>
    <w:rsid w:val="00D20212"/>
    <w:rsid w:val="00D205A3"/>
    <w:rsid w:val="00D20A11"/>
    <w:rsid w:val="00D212DF"/>
    <w:rsid w:val="00D219D8"/>
    <w:rsid w:val="00D21D91"/>
    <w:rsid w:val="00D22638"/>
    <w:rsid w:val="00D22B05"/>
    <w:rsid w:val="00D23843"/>
    <w:rsid w:val="00D23C5B"/>
    <w:rsid w:val="00D2486D"/>
    <w:rsid w:val="00D24B37"/>
    <w:rsid w:val="00D24E28"/>
    <w:rsid w:val="00D253F8"/>
    <w:rsid w:val="00D255A8"/>
    <w:rsid w:val="00D25733"/>
    <w:rsid w:val="00D25D8E"/>
    <w:rsid w:val="00D26144"/>
    <w:rsid w:val="00D273E1"/>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4A"/>
    <w:rsid w:val="00D375BF"/>
    <w:rsid w:val="00D37DF9"/>
    <w:rsid w:val="00D400A6"/>
    <w:rsid w:val="00D4064B"/>
    <w:rsid w:val="00D41106"/>
    <w:rsid w:val="00D41270"/>
    <w:rsid w:val="00D41507"/>
    <w:rsid w:val="00D41C8E"/>
    <w:rsid w:val="00D41D47"/>
    <w:rsid w:val="00D422A1"/>
    <w:rsid w:val="00D43343"/>
    <w:rsid w:val="00D437C2"/>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786"/>
    <w:rsid w:val="00D50AE3"/>
    <w:rsid w:val="00D50C8F"/>
    <w:rsid w:val="00D50FD0"/>
    <w:rsid w:val="00D5111B"/>
    <w:rsid w:val="00D511C9"/>
    <w:rsid w:val="00D51347"/>
    <w:rsid w:val="00D514EE"/>
    <w:rsid w:val="00D51725"/>
    <w:rsid w:val="00D517F1"/>
    <w:rsid w:val="00D526C7"/>
    <w:rsid w:val="00D52767"/>
    <w:rsid w:val="00D52C58"/>
    <w:rsid w:val="00D53CF7"/>
    <w:rsid w:val="00D53E8C"/>
    <w:rsid w:val="00D53FB7"/>
    <w:rsid w:val="00D5480B"/>
    <w:rsid w:val="00D54AF1"/>
    <w:rsid w:val="00D54E64"/>
    <w:rsid w:val="00D5530D"/>
    <w:rsid w:val="00D55B77"/>
    <w:rsid w:val="00D5610C"/>
    <w:rsid w:val="00D566DF"/>
    <w:rsid w:val="00D56CC4"/>
    <w:rsid w:val="00D57CB6"/>
    <w:rsid w:val="00D60074"/>
    <w:rsid w:val="00D60251"/>
    <w:rsid w:val="00D607A2"/>
    <w:rsid w:val="00D609BA"/>
    <w:rsid w:val="00D611EE"/>
    <w:rsid w:val="00D61478"/>
    <w:rsid w:val="00D61554"/>
    <w:rsid w:val="00D61DE5"/>
    <w:rsid w:val="00D62461"/>
    <w:rsid w:val="00D6250D"/>
    <w:rsid w:val="00D62A02"/>
    <w:rsid w:val="00D64204"/>
    <w:rsid w:val="00D642C4"/>
    <w:rsid w:val="00D6455C"/>
    <w:rsid w:val="00D6540E"/>
    <w:rsid w:val="00D654F0"/>
    <w:rsid w:val="00D65AEB"/>
    <w:rsid w:val="00D65C1E"/>
    <w:rsid w:val="00D6610B"/>
    <w:rsid w:val="00D66DEF"/>
    <w:rsid w:val="00D67464"/>
    <w:rsid w:val="00D67770"/>
    <w:rsid w:val="00D67B93"/>
    <w:rsid w:val="00D71480"/>
    <w:rsid w:val="00D7177B"/>
    <w:rsid w:val="00D7223A"/>
    <w:rsid w:val="00D723E1"/>
    <w:rsid w:val="00D72581"/>
    <w:rsid w:val="00D72689"/>
    <w:rsid w:val="00D7271E"/>
    <w:rsid w:val="00D72A1B"/>
    <w:rsid w:val="00D72A7D"/>
    <w:rsid w:val="00D72E97"/>
    <w:rsid w:val="00D730A4"/>
    <w:rsid w:val="00D73171"/>
    <w:rsid w:val="00D7388B"/>
    <w:rsid w:val="00D739C6"/>
    <w:rsid w:val="00D73F30"/>
    <w:rsid w:val="00D73FD7"/>
    <w:rsid w:val="00D7433B"/>
    <w:rsid w:val="00D748BB"/>
    <w:rsid w:val="00D74944"/>
    <w:rsid w:val="00D75113"/>
    <w:rsid w:val="00D753F3"/>
    <w:rsid w:val="00D756C2"/>
    <w:rsid w:val="00D75F1C"/>
    <w:rsid w:val="00D76259"/>
    <w:rsid w:val="00D77400"/>
    <w:rsid w:val="00D774E5"/>
    <w:rsid w:val="00D7766D"/>
    <w:rsid w:val="00D77927"/>
    <w:rsid w:val="00D77A5E"/>
    <w:rsid w:val="00D77A78"/>
    <w:rsid w:val="00D8007C"/>
    <w:rsid w:val="00D80D16"/>
    <w:rsid w:val="00D812BF"/>
    <w:rsid w:val="00D8180F"/>
    <w:rsid w:val="00D8259E"/>
    <w:rsid w:val="00D83396"/>
    <w:rsid w:val="00D8363F"/>
    <w:rsid w:val="00D83902"/>
    <w:rsid w:val="00D8393F"/>
    <w:rsid w:val="00D8432A"/>
    <w:rsid w:val="00D849A5"/>
    <w:rsid w:val="00D849AD"/>
    <w:rsid w:val="00D84ABB"/>
    <w:rsid w:val="00D84E76"/>
    <w:rsid w:val="00D84F12"/>
    <w:rsid w:val="00D8556C"/>
    <w:rsid w:val="00D85778"/>
    <w:rsid w:val="00D86297"/>
    <w:rsid w:val="00D8682D"/>
    <w:rsid w:val="00D86DB5"/>
    <w:rsid w:val="00D87A8E"/>
    <w:rsid w:val="00D9016A"/>
    <w:rsid w:val="00D905A0"/>
    <w:rsid w:val="00D90F34"/>
    <w:rsid w:val="00D91286"/>
    <w:rsid w:val="00D91438"/>
    <w:rsid w:val="00D9186C"/>
    <w:rsid w:val="00D91E6A"/>
    <w:rsid w:val="00D91F4E"/>
    <w:rsid w:val="00D9206C"/>
    <w:rsid w:val="00D920E3"/>
    <w:rsid w:val="00D92984"/>
    <w:rsid w:val="00D92BD7"/>
    <w:rsid w:val="00D92C68"/>
    <w:rsid w:val="00D9389A"/>
    <w:rsid w:val="00D93976"/>
    <w:rsid w:val="00D93CAF"/>
    <w:rsid w:val="00D94B2E"/>
    <w:rsid w:val="00D95268"/>
    <w:rsid w:val="00D952FA"/>
    <w:rsid w:val="00D9541E"/>
    <w:rsid w:val="00D96A9B"/>
    <w:rsid w:val="00D9736C"/>
    <w:rsid w:val="00D9751B"/>
    <w:rsid w:val="00D9765D"/>
    <w:rsid w:val="00D9778C"/>
    <w:rsid w:val="00D977AF"/>
    <w:rsid w:val="00DA015F"/>
    <w:rsid w:val="00DA0234"/>
    <w:rsid w:val="00DA049F"/>
    <w:rsid w:val="00DA0966"/>
    <w:rsid w:val="00DA0B86"/>
    <w:rsid w:val="00DA0C95"/>
    <w:rsid w:val="00DA10A8"/>
    <w:rsid w:val="00DA1918"/>
    <w:rsid w:val="00DA1DE7"/>
    <w:rsid w:val="00DA2964"/>
    <w:rsid w:val="00DA2987"/>
    <w:rsid w:val="00DA2DD6"/>
    <w:rsid w:val="00DA2F3D"/>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4F0"/>
    <w:rsid w:val="00DB38FF"/>
    <w:rsid w:val="00DB3DDC"/>
    <w:rsid w:val="00DB4197"/>
    <w:rsid w:val="00DB4FA7"/>
    <w:rsid w:val="00DB5EC6"/>
    <w:rsid w:val="00DB63E0"/>
    <w:rsid w:val="00DB63FB"/>
    <w:rsid w:val="00DB6554"/>
    <w:rsid w:val="00DB70F1"/>
    <w:rsid w:val="00DB7976"/>
    <w:rsid w:val="00DB7B10"/>
    <w:rsid w:val="00DC038A"/>
    <w:rsid w:val="00DC03BB"/>
    <w:rsid w:val="00DC08F2"/>
    <w:rsid w:val="00DC09C5"/>
    <w:rsid w:val="00DC0A73"/>
    <w:rsid w:val="00DC1386"/>
    <w:rsid w:val="00DC1A69"/>
    <w:rsid w:val="00DC1D35"/>
    <w:rsid w:val="00DC27BD"/>
    <w:rsid w:val="00DC29EE"/>
    <w:rsid w:val="00DC2F57"/>
    <w:rsid w:val="00DC31DF"/>
    <w:rsid w:val="00DC3223"/>
    <w:rsid w:val="00DC32D0"/>
    <w:rsid w:val="00DC373B"/>
    <w:rsid w:val="00DC3B5E"/>
    <w:rsid w:val="00DC40D8"/>
    <w:rsid w:val="00DC41C8"/>
    <w:rsid w:val="00DC492F"/>
    <w:rsid w:val="00DC4B41"/>
    <w:rsid w:val="00DC4CA2"/>
    <w:rsid w:val="00DC4D94"/>
    <w:rsid w:val="00DC4E59"/>
    <w:rsid w:val="00DC4FD1"/>
    <w:rsid w:val="00DC5D75"/>
    <w:rsid w:val="00DC6E2E"/>
    <w:rsid w:val="00DC70DE"/>
    <w:rsid w:val="00DC7579"/>
    <w:rsid w:val="00DC76FF"/>
    <w:rsid w:val="00DC79CF"/>
    <w:rsid w:val="00DC7B79"/>
    <w:rsid w:val="00DC7B95"/>
    <w:rsid w:val="00DC7F8D"/>
    <w:rsid w:val="00DC7F94"/>
    <w:rsid w:val="00DD022B"/>
    <w:rsid w:val="00DD0A94"/>
    <w:rsid w:val="00DD0D57"/>
    <w:rsid w:val="00DD1658"/>
    <w:rsid w:val="00DD1CC3"/>
    <w:rsid w:val="00DD1F1E"/>
    <w:rsid w:val="00DD242C"/>
    <w:rsid w:val="00DD298D"/>
    <w:rsid w:val="00DD2B60"/>
    <w:rsid w:val="00DD2BC1"/>
    <w:rsid w:val="00DD3673"/>
    <w:rsid w:val="00DD3ACD"/>
    <w:rsid w:val="00DD454C"/>
    <w:rsid w:val="00DD4610"/>
    <w:rsid w:val="00DD463E"/>
    <w:rsid w:val="00DD5205"/>
    <w:rsid w:val="00DD589B"/>
    <w:rsid w:val="00DD58C9"/>
    <w:rsid w:val="00DD5F58"/>
    <w:rsid w:val="00DD642E"/>
    <w:rsid w:val="00DD6881"/>
    <w:rsid w:val="00DD6DED"/>
    <w:rsid w:val="00DD7161"/>
    <w:rsid w:val="00DD72E4"/>
    <w:rsid w:val="00DD739D"/>
    <w:rsid w:val="00DD777D"/>
    <w:rsid w:val="00DD7C89"/>
    <w:rsid w:val="00DE0088"/>
    <w:rsid w:val="00DE0132"/>
    <w:rsid w:val="00DE0781"/>
    <w:rsid w:val="00DE121A"/>
    <w:rsid w:val="00DE143F"/>
    <w:rsid w:val="00DE1A3E"/>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48C"/>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BFB"/>
    <w:rsid w:val="00DF2D90"/>
    <w:rsid w:val="00DF306F"/>
    <w:rsid w:val="00DF317C"/>
    <w:rsid w:val="00DF3808"/>
    <w:rsid w:val="00DF3AE3"/>
    <w:rsid w:val="00DF46FC"/>
    <w:rsid w:val="00DF4780"/>
    <w:rsid w:val="00DF4C56"/>
    <w:rsid w:val="00DF510A"/>
    <w:rsid w:val="00DF54B5"/>
    <w:rsid w:val="00DF60F1"/>
    <w:rsid w:val="00DF6138"/>
    <w:rsid w:val="00DF65FB"/>
    <w:rsid w:val="00DF671C"/>
    <w:rsid w:val="00DF6CCB"/>
    <w:rsid w:val="00DF73B1"/>
    <w:rsid w:val="00DF7501"/>
    <w:rsid w:val="00DF7A96"/>
    <w:rsid w:val="00DF7AD5"/>
    <w:rsid w:val="00DF7B6F"/>
    <w:rsid w:val="00DF7CD7"/>
    <w:rsid w:val="00DF7E17"/>
    <w:rsid w:val="00E001FC"/>
    <w:rsid w:val="00E0031C"/>
    <w:rsid w:val="00E003F7"/>
    <w:rsid w:val="00E00DCC"/>
    <w:rsid w:val="00E010DD"/>
    <w:rsid w:val="00E01355"/>
    <w:rsid w:val="00E01954"/>
    <w:rsid w:val="00E01B94"/>
    <w:rsid w:val="00E01D16"/>
    <w:rsid w:val="00E02F72"/>
    <w:rsid w:val="00E03B27"/>
    <w:rsid w:val="00E040ED"/>
    <w:rsid w:val="00E044F7"/>
    <w:rsid w:val="00E0504C"/>
    <w:rsid w:val="00E05879"/>
    <w:rsid w:val="00E05A73"/>
    <w:rsid w:val="00E06C26"/>
    <w:rsid w:val="00E0755D"/>
    <w:rsid w:val="00E07710"/>
    <w:rsid w:val="00E07EB7"/>
    <w:rsid w:val="00E1073B"/>
    <w:rsid w:val="00E10CC9"/>
    <w:rsid w:val="00E110F8"/>
    <w:rsid w:val="00E120FD"/>
    <w:rsid w:val="00E12322"/>
    <w:rsid w:val="00E12B9D"/>
    <w:rsid w:val="00E13B19"/>
    <w:rsid w:val="00E146A0"/>
    <w:rsid w:val="00E149E9"/>
    <w:rsid w:val="00E14FC1"/>
    <w:rsid w:val="00E151F1"/>
    <w:rsid w:val="00E15A4A"/>
    <w:rsid w:val="00E15BE0"/>
    <w:rsid w:val="00E15C58"/>
    <w:rsid w:val="00E15F30"/>
    <w:rsid w:val="00E16208"/>
    <w:rsid w:val="00E16513"/>
    <w:rsid w:val="00E16B06"/>
    <w:rsid w:val="00E16CB3"/>
    <w:rsid w:val="00E172D0"/>
    <w:rsid w:val="00E17417"/>
    <w:rsid w:val="00E17435"/>
    <w:rsid w:val="00E1761A"/>
    <w:rsid w:val="00E17E39"/>
    <w:rsid w:val="00E17EFF"/>
    <w:rsid w:val="00E200E4"/>
    <w:rsid w:val="00E2011F"/>
    <w:rsid w:val="00E20286"/>
    <w:rsid w:val="00E204D2"/>
    <w:rsid w:val="00E205FC"/>
    <w:rsid w:val="00E20628"/>
    <w:rsid w:val="00E20649"/>
    <w:rsid w:val="00E209A7"/>
    <w:rsid w:val="00E20CC6"/>
    <w:rsid w:val="00E20CF0"/>
    <w:rsid w:val="00E210D1"/>
    <w:rsid w:val="00E21B1D"/>
    <w:rsid w:val="00E22056"/>
    <w:rsid w:val="00E22E3B"/>
    <w:rsid w:val="00E22FEE"/>
    <w:rsid w:val="00E23838"/>
    <w:rsid w:val="00E23CBD"/>
    <w:rsid w:val="00E23D31"/>
    <w:rsid w:val="00E2418A"/>
    <w:rsid w:val="00E242F2"/>
    <w:rsid w:val="00E24730"/>
    <w:rsid w:val="00E2473D"/>
    <w:rsid w:val="00E252AD"/>
    <w:rsid w:val="00E25BCA"/>
    <w:rsid w:val="00E26180"/>
    <w:rsid w:val="00E2640B"/>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24D"/>
    <w:rsid w:val="00E34344"/>
    <w:rsid w:val="00E346B1"/>
    <w:rsid w:val="00E34897"/>
    <w:rsid w:val="00E34C8A"/>
    <w:rsid w:val="00E34EF4"/>
    <w:rsid w:val="00E34F74"/>
    <w:rsid w:val="00E3574D"/>
    <w:rsid w:val="00E36139"/>
    <w:rsid w:val="00E36260"/>
    <w:rsid w:val="00E37269"/>
    <w:rsid w:val="00E3749A"/>
    <w:rsid w:val="00E37C88"/>
    <w:rsid w:val="00E37D1E"/>
    <w:rsid w:val="00E4075E"/>
    <w:rsid w:val="00E40F46"/>
    <w:rsid w:val="00E4127D"/>
    <w:rsid w:val="00E4192D"/>
    <w:rsid w:val="00E41A1C"/>
    <w:rsid w:val="00E422A0"/>
    <w:rsid w:val="00E42905"/>
    <w:rsid w:val="00E42F0C"/>
    <w:rsid w:val="00E42F1E"/>
    <w:rsid w:val="00E43258"/>
    <w:rsid w:val="00E433F5"/>
    <w:rsid w:val="00E44599"/>
    <w:rsid w:val="00E448BF"/>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35C"/>
    <w:rsid w:val="00E50780"/>
    <w:rsid w:val="00E50CDB"/>
    <w:rsid w:val="00E50E9E"/>
    <w:rsid w:val="00E51040"/>
    <w:rsid w:val="00E518FF"/>
    <w:rsid w:val="00E5222F"/>
    <w:rsid w:val="00E5239F"/>
    <w:rsid w:val="00E52A72"/>
    <w:rsid w:val="00E52DD5"/>
    <w:rsid w:val="00E5313E"/>
    <w:rsid w:val="00E53410"/>
    <w:rsid w:val="00E53498"/>
    <w:rsid w:val="00E538F9"/>
    <w:rsid w:val="00E53979"/>
    <w:rsid w:val="00E5460E"/>
    <w:rsid w:val="00E547B6"/>
    <w:rsid w:val="00E54C63"/>
    <w:rsid w:val="00E54F80"/>
    <w:rsid w:val="00E5559D"/>
    <w:rsid w:val="00E55C0B"/>
    <w:rsid w:val="00E5610C"/>
    <w:rsid w:val="00E5626A"/>
    <w:rsid w:val="00E5676C"/>
    <w:rsid w:val="00E56E8D"/>
    <w:rsid w:val="00E56EE0"/>
    <w:rsid w:val="00E573F7"/>
    <w:rsid w:val="00E6045D"/>
    <w:rsid w:val="00E60A2A"/>
    <w:rsid w:val="00E60BC9"/>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976"/>
    <w:rsid w:val="00E67DC4"/>
    <w:rsid w:val="00E7065A"/>
    <w:rsid w:val="00E70A61"/>
    <w:rsid w:val="00E70D08"/>
    <w:rsid w:val="00E70EDC"/>
    <w:rsid w:val="00E71060"/>
    <w:rsid w:val="00E71075"/>
    <w:rsid w:val="00E71201"/>
    <w:rsid w:val="00E714FC"/>
    <w:rsid w:val="00E71A52"/>
    <w:rsid w:val="00E71B47"/>
    <w:rsid w:val="00E72105"/>
    <w:rsid w:val="00E72B1C"/>
    <w:rsid w:val="00E72C63"/>
    <w:rsid w:val="00E73552"/>
    <w:rsid w:val="00E736AA"/>
    <w:rsid w:val="00E73A3B"/>
    <w:rsid w:val="00E75068"/>
    <w:rsid w:val="00E7586C"/>
    <w:rsid w:val="00E759B9"/>
    <w:rsid w:val="00E76B3A"/>
    <w:rsid w:val="00E76BC6"/>
    <w:rsid w:val="00E77580"/>
    <w:rsid w:val="00E77CB9"/>
    <w:rsid w:val="00E80488"/>
    <w:rsid w:val="00E808C7"/>
    <w:rsid w:val="00E80B7F"/>
    <w:rsid w:val="00E81572"/>
    <w:rsid w:val="00E816E0"/>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14E"/>
    <w:rsid w:val="00E87645"/>
    <w:rsid w:val="00E87716"/>
    <w:rsid w:val="00E90735"/>
    <w:rsid w:val="00E9151F"/>
    <w:rsid w:val="00E91588"/>
    <w:rsid w:val="00E915CC"/>
    <w:rsid w:val="00E91D9A"/>
    <w:rsid w:val="00E9246E"/>
    <w:rsid w:val="00E92585"/>
    <w:rsid w:val="00E925FB"/>
    <w:rsid w:val="00E92A98"/>
    <w:rsid w:val="00E9369B"/>
    <w:rsid w:val="00E947D0"/>
    <w:rsid w:val="00E94F26"/>
    <w:rsid w:val="00E958A5"/>
    <w:rsid w:val="00E95AFE"/>
    <w:rsid w:val="00E96568"/>
    <w:rsid w:val="00E96AC5"/>
    <w:rsid w:val="00E96BE8"/>
    <w:rsid w:val="00E96CDD"/>
    <w:rsid w:val="00E96EA4"/>
    <w:rsid w:val="00EA0038"/>
    <w:rsid w:val="00EA0582"/>
    <w:rsid w:val="00EA0839"/>
    <w:rsid w:val="00EA0ECA"/>
    <w:rsid w:val="00EA0F34"/>
    <w:rsid w:val="00EA1079"/>
    <w:rsid w:val="00EA131F"/>
    <w:rsid w:val="00EA1414"/>
    <w:rsid w:val="00EA1D12"/>
    <w:rsid w:val="00EA1ECC"/>
    <w:rsid w:val="00EA1EE4"/>
    <w:rsid w:val="00EA1FB6"/>
    <w:rsid w:val="00EA23FF"/>
    <w:rsid w:val="00EA27D1"/>
    <w:rsid w:val="00EA2F4B"/>
    <w:rsid w:val="00EA3C41"/>
    <w:rsid w:val="00EA4016"/>
    <w:rsid w:val="00EA4949"/>
    <w:rsid w:val="00EA4B56"/>
    <w:rsid w:val="00EA50AB"/>
    <w:rsid w:val="00EA52F7"/>
    <w:rsid w:val="00EA57A9"/>
    <w:rsid w:val="00EA5899"/>
    <w:rsid w:val="00EA5992"/>
    <w:rsid w:val="00EA652B"/>
    <w:rsid w:val="00EA66BB"/>
    <w:rsid w:val="00EA6DA7"/>
    <w:rsid w:val="00EA6EDA"/>
    <w:rsid w:val="00EA706D"/>
    <w:rsid w:val="00EA729E"/>
    <w:rsid w:val="00EB0013"/>
    <w:rsid w:val="00EB0828"/>
    <w:rsid w:val="00EB0940"/>
    <w:rsid w:val="00EB1644"/>
    <w:rsid w:val="00EB1A29"/>
    <w:rsid w:val="00EB1B68"/>
    <w:rsid w:val="00EB1F03"/>
    <w:rsid w:val="00EB2BC1"/>
    <w:rsid w:val="00EB3012"/>
    <w:rsid w:val="00EB3302"/>
    <w:rsid w:val="00EB34EA"/>
    <w:rsid w:val="00EB3635"/>
    <w:rsid w:val="00EB3895"/>
    <w:rsid w:val="00EB456A"/>
    <w:rsid w:val="00EB4F8F"/>
    <w:rsid w:val="00EB54A7"/>
    <w:rsid w:val="00EB5645"/>
    <w:rsid w:val="00EB634E"/>
    <w:rsid w:val="00EB6371"/>
    <w:rsid w:val="00EB648C"/>
    <w:rsid w:val="00EB64EB"/>
    <w:rsid w:val="00EB6691"/>
    <w:rsid w:val="00EB6711"/>
    <w:rsid w:val="00EB6A83"/>
    <w:rsid w:val="00EB6E85"/>
    <w:rsid w:val="00EB6FA9"/>
    <w:rsid w:val="00EB7686"/>
    <w:rsid w:val="00EB7B6E"/>
    <w:rsid w:val="00EB7F61"/>
    <w:rsid w:val="00EC04D8"/>
    <w:rsid w:val="00EC0EAA"/>
    <w:rsid w:val="00EC1280"/>
    <w:rsid w:val="00EC1C48"/>
    <w:rsid w:val="00EC233D"/>
    <w:rsid w:val="00EC26E1"/>
    <w:rsid w:val="00EC298C"/>
    <w:rsid w:val="00EC2BB8"/>
    <w:rsid w:val="00EC2C26"/>
    <w:rsid w:val="00EC3861"/>
    <w:rsid w:val="00EC509C"/>
    <w:rsid w:val="00EC5301"/>
    <w:rsid w:val="00EC5CA8"/>
    <w:rsid w:val="00EC6196"/>
    <w:rsid w:val="00EC64B5"/>
    <w:rsid w:val="00EC685F"/>
    <w:rsid w:val="00EC715C"/>
    <w:rsid w:val="00EC761D"/>
    <w:rsid w:val="00ED059D"/>
    <w:rsid w:val="00ED0A62"/>
    <w:rsid w:val="00ED0EFD"/>
    <w:rsid w:val="00ED1F7C"/>
    <w:rsid w:val="00ED255A"/>
    <w:rsid w:val="00ED2644"/>
    <w:rsid w:val="00ED2D9C"/>
    <w:rsid w:val="00ED360F"/>
    <w:rsid w:val="00ED37A6"/>
    <w:rsid w:val="00ED3D20"/>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14F"/>
    <w:rsid w:val="00EE3398"/>
    <w:rsid w:val="00EE3CB6"/>
    <w:rsid w:val="00EE43F4"/>
    <w:rsid w:val="00EE4801"/>
    <w:rsid w:val="00EE4B1D"/>
    <w:rsid w:val="00EE4CD3"/>
    <w:rsid w:val="00EE4D66"/>
    <w:rsid w:val="00EE50D3"/>
    <w:rsid w:val="00EE52D0"/>
    <w:rsid w:val="00EE5AB7"/>
    <w:rsid w:val="00EE5F8C"/>
    <w:rsid w:val="00EE76EB"/>
    <w:rsid w:val="00EE77DC"/>
    <w:rsid w:val="00EE7A5A"/>
    <w:rsid w:val="00EE7AD7"/>
    <w:rsid w:val="00EE7F79"/>
    <w:rsid w:val="00EF06BF"/>
    <w:rsid w:val="00EF06C6"/>
    <w:rsid w:val="00EF101D"/>
    <w:rsid w:val="00EF1602"/>
    <w:rsid w:val="00EF1C96"/>
    <w:rsid w:val="00EF1DAE"/>
    <w:rsid w:val="00EF1F1B"/>
    <w:rsid w:val="00EF377C"/>
    <w:rsid w:val="00EF3D86"/>
    <w:rsid w:val="00EF3DC2"/>
    <w:rsid w:val="00EF3E64"/>
    <w:rsid w:val="00EF3EB6"/>
    <w:rsid w:val="00EF4240"/>
    <w:rsid w:val="00EF5FD3"/>
    <w:rsid w:val="00EF5FEF"/>
    <w:rsid w:val="00EF60CD"/>
    <w:rsid w:val="00EF6383"/>
    <w:rsid w:val="00EF645D"/>
    <w:rsid w:val="00EF65A6"/>
    <w:rsid w:val="00EF6910"/>
    <w:rsid w:val="00EF7031"/>
    <w:rsid w:val="00EF7198"/>
    <w:rsid w:val="00EF7982"/>
    <w:rsid w:val="00EF7AE9"/>
    <w:rsid w:val="00EF7CFC"/>
    <w:rsid w:val="00F00DAC"/>
    <w:rsid w:val="00F01AB5"/>
    <w:rsid w:val="00F01DBA"/>
    <w:rsid w:val="00F0219A"/>
    <w:rsid w:val="00F02503"/>
    <w:rsid w:val="00F025F3"/>
    <w:rsid w:val="00F02687"/>
    <w:rsid w:val="00F02ADE"/>
    <w:rsid w:val="00F02B9C"/>
    <w:rsid w:val="00F0316E"/>
    <w:rsid w:val="00F03506"/>
    <w:rsid w:val="00F03685"/>
    <w:rsid w:val="00F0389E"/>
    <w:rsid w:val="00F03AB4"/>
    <w:rsid w:val="00F043D1"/>
    <w:rsid w:val="00F045B2"/>
    <w:rsid w:val="00F04CB4"/>
    <w:rsid w:val="00F04D59"/>
    <w:rsid w:val="00F05007"/>
    <w:rsid w:val="00F05412"/>
    <w:rsid w:val="00F05839"/>
    <w:rsid w:val="00F05FE2"/>
    <w:rsid w:val="00F06335"/>
    <w:rsid w:val="00F067FC"/>
    <w:rsid w:val="00F06B31"/>
    <w:rsid w:val="00F06D75"/>
    <w:rsid w:val="00F071B6"/>
    <w:rsid w:val="00F076B0"/>
    <w:rsid w:val="00F1005B"/>
    <w:rsid w:val="00F108C6"/>
    <w:rsid w:val="00F114C2"/>
    <w:rsid w:val="00F11623"/>
    <w:rsid w:val="00F117CB"/>
    <w:rsid w:val="00F11E14"/>
    <w:rsid w:val="00F11E66"/>
    <w:rsid w:val="00F128EA"/>
    <w:rsid w:val="00F129D2"/>
    <w:rsid w:val="00F12ABA"/>
    <w:rsid w:val="00F130EE"/>
    <w:rsid w:val="00F13D3C"/>
    <w:rsid w:val="00F147AC"/>
    <w:rsid w:val="00F14A79"/>
    <w:rsid w:val="00F14D7D"/>
    <w:rsid w:val="00F15864"/>
    <w:rsid w:val="00F15FC2"/>
    <w:rsid w:val="00F15FED"/>
    <w:rsid w:val="00F1614C"/>
    <w:rsid w:val="00F164F8"/>
    <w:rsid w:val="00F1689D"/>
    <w:rsid w:val="00F16ADE"/>
    <w:rsid w:val="00F17345"/>
    <w:rsid w:val="00F17AC9"/>
    <w:rsid w:val="00F210FE"/>
    <w:rsid w:val="00F212DD"/>
    <w:rsid w:val="00F21889"/>
    <w:rsid w:val="00F218FF"/>
    <w:rsid w:val="00F21ED8"/>
    <w:rsid w:val="00F2244C"/>
    <w:rsid w:val="00F22DB4"/>
    <w:rsid w:val="00F235BC"/>
    <w:rsid w:val="00F2388C"/>
    <w:rsid w:val="00F238F9"/>
    <w:rsid w:val="00F23A32"/>
    <w:rsid w:val="00F246A2"/>
    <w:rsid w:val="00F25009"/>
    <w:rsid w:val="00F25738"/>
    <w:rsid w:val="00F261E6"/>
    <w:rsid w:val="00F266B1"/>
    <w:rsid w:val="00F26CDA"/>
    <w:rsid w:val="00F27831"/>
    <w:rsid w:val="00F27ADA"/>
    <w:rsid w:val="00F27D1B"/>
    <w:rsid w:val="00F30154"/>
    <w:rsid w:val="00F30B2E"/>
    <w:rsid w:val="00F30C15"/>
    <w:rsid w:val="00F310CE"/>
    <w:rsid w:val="00F31281"/>
    <w:rsid w:val="00F31AAA"/>
    <w:rsid w:val="00F31E00"/>
    <w:rsid w:val="00F3224B"/>
    <w:rsid w:val="00F32285"/>
    <w:rsid w:val="00F32A4F"/>
    <w:rsid w:val="00F32AA4"/>
    <w:rsid w:val="00F32B2F"/>
    <w:rsid w:val="00F33560"/>
    <w:rsid w:val="00F33627"/>
    <w:rsid w:val="00F33C10"/>
    <w:rsid w:val="00F3460E"/>
    <w:rsid w:val="00F35168"/>
    <w:rsid w:val="00F369F8"/>
    <w:rsid w:val="00F3712D"/>
    <w:rsid w:val="00F37384"/>
    <w:rsid w:val="00F40701"/>
    <w:rsid w:val="00F407CB"/>
    <w:rsid w:val="00F408A1"/>
    <w:rsid w:val="00F408E3"/>
    <w:rsid w:val="00F40912"/>
    <w:rsid w:val="00F413DE"/>
    <w:rsid w:val="00F41917"/>
    <w:rsid w:val="00F430EA"/>
    <w:rsid w:val="00F43222"/>
    <w:rsid w:val="00F43858"/>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978"/>
    <w:rsid w:val="00F50E53"/>
    <w:rsid w:val="00F50EB0"/>
    <w:rsid w:val="00F50FA4"/>
    <w:rsid w:val="00F511DA"/>
    <w:rsid w:val="00F5142E"/>
    <w:rsid w:val="00F515D2"/>
    <w:rsid w:val="00F51642"/>
    <w:rsid w:val="00F5174C"/>
    <w:rsid w:val="00F51BFF"/>
    <w:rsid w:val="00F52126"/>
    <w:rsid w:val="00F521B2"/>
    <w:rsid w:val="00F52383"/>
    <w:rsid w:val="00F528C9"/>
    <w:rsid w:val="00F52B2C"/>
    <w:rsid w:val="00F52CBC"/>
    <w:rsid w:val="00F52F48"/>
    <w:rsid w:val="00F5331E"/>
    <w:rsid w:val="00F539CC"/>
    <w:rsid w:val="00F540C0"/>
    <w:rsid w:val="00F541E1"/>
    <w:rsid w:val="00F54346"/>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14DD"/>
    <w:rsid w:val="00F61D65"/>
    <w:rsid w:val="00F61FD8"/>
    <w:rsid w:val="00F62034"/>
    <w:rsid w:val="00F621F3"/>
    <w:rsid w:val="00F62AAE"/>
    <w:rsid w:val="00F62AF0"/>
    <w:rsid w:val="00F6315F"/>
    <w:rsid w:val="00F63352"/>
    <w:rsid w:val="00F640FB"/>
    <w:rsid w:val="00F64B57"/>
    <w:rsid w:val="00F64B73"/>
    <w:rsid w:val="00F64DAF"/>
    <w:rsid w:val="00F64F22"/>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17A"/>
    <w:rsid w:val="00F67B0E"/>
    <w:rsid w:val="00F70238"/>
    <w:rsid w:val="00F7024E"/>
    <w:rsid w:val="00F705FE"/>
    <w:rsid w:val="00F70754"/>
    <w:rsid w:val="00F70C1B"/>
    <w:rsid w:val="00F710AB"/>
    <w:rsid w:val="00F7149E"/>
    <w:rsid w:val="00F714AC"/>
    <w:rsid w:val="00F71583"/>
    <w:rsid w:val="00F71D98"/>
    <w:rsid w:val="00F71FA2"/>
    <w:rsid w:val="00F71FE6"/>
    <w:rsid w:val="00F7200F"/>
    <w:rsid w:val="00F72734"/>
    <w:rsid w:val="00F72E59"/>
    <w:rsid w:val="00F73129"/>
    <w:rsid w:val="00F73179"/>
    <w:rsid w:val="00F73E47"/>
    <w:rsid w:val="00F74502"/>
    <w:rsid w:val="00F745D1"/>
    <w:rsid w:val="00F74A05"/>
    <w:rsid w:val="00F74E4E"/>
    <w:rsid w:val="00F74FF2"/>
    <w:rsid w:val="00F75600"/>
    <w:rsid w:val="00F757B3"/>
    <w:rsid w:val="00F75C16"/>
    <w:rsid w:val="00F75F32"/>
    <w:rsid w:val="00F766EA"/>
    <w:rsid w:val="00F7794C"/>
    <w:rsid w:val="00F77BFA"/>
    <w:rsid w:val="00F77E02"/>
    <w:rsid w:val="00F77EC0"/>
    <w:rsid w:val="00F8044C"/>
    <w:rsid w:val="00F80560"/>
    <w:rsid w:val="00F80841"/>
    <w:rsid w:val="00F80DC2"/>
    <w:rsid w:val="00F8110B"/>
    <w:rsid w:val="00F81FCF"/>
    <w:rsid w:val="00F82134"/>
    <w:rsid w:val="00F822B2"/>
    <w:rsid w:val="00F822BE"/>
    <w:rsid w:val="00F823F5"/>
    <w:rsid w:val="00F82627"/>
    <w:rsid w:val="00F827D7"/>
    <w:rsid w:val="00F828E2"/>
    <w:rsid w:val="00F836A2"/>
    <w:rsid w:val="00F836BA"/>
    <w:rsid w:val="00F83D96"/>
    <w:rsid w:val="00F83EA1"/>
    <w:rsid w:val="00F842A4"/>
    <w:rsid w:val="00F84760"/>
    <w:rsid w:val="00F84C7A"/>
    <w:rsid w:val="00F8531B"/>
    <w:rsid w:val="00F8561A"/>
    <w:rsid w:val="00F85E1E"/>
    <w:rsid w:val="00F85FB2"/>
    <w:rsid w:val="00F86A17"/>
    <w:rsid w:val="00F86B2F"/>
    <w:rsid w:val="00F86B4C"/>
    <w:rsid w:val="00F8715B"/>
    <w:rsid w:val="00F87384"/>
    <w:rsid w:val="00F875B5"/>
    <w:rsid w:val="00F8760C"/>
    <w:rsid w:val="00F879E5"/>
    <w:rsid w:val="00F87BD0"/>
    <w:rsid w:val="00F90BE1"/>
    <w:rsid w:val="00F913D6"/>
    <w:rsid w:val="00F915EF"/>
    <w:rsid w:val="00F91A00"/>
    <w:rsid w:val="00F92094"/>
    <w:rsid w:val="00F928D1"/>
    <w:rsid w:val="00F92EEE"/>
    <w:rsid w:val="00F93087"/>
    <w:rsid w:val="00F930EF"/>
    <w:rsid w:val="00F9402A"/>
    <w:rsid w:val="00F9454F"/>
    <w:rsid w:val="00F94593"/>
    <w:rsid w:val="00F94624"/>
    <w:rsid w:val="00F9477D"/>
    <w:rsid w:val="00F94DE9"/>
    <w:rsid w:val="00F95E33"/>
    <w:rsid w:val="00F960EC"/>
    <w:rsid w:val="00F969DB"/>
    <w:rsid w:val="00F96A5D"/>
    <w:rsid w:val="00F96C31"/>
    <w:rsid w:val="00F96E7D"/>
    <w:rsid w:val="00F96EF1"/>
    <w:rsid w:val="00F97398"/>
    <w:rsid w:val="00FA041E"/>
    <w:rsid w:val="00FA0690"/>
    <w:rsid w:val="00FA06CA"/>
    <w:rsid w:val="00FA0B0A"/>
    <w:rsid w:val="00FA1A30"/>
    <w:rsid w:val="00FA1B03"/>
    <w:rsid w:val="00FA229C"/>
    <w:rsid w:val="00FA22A4"/>
    <w:rsid w:val="00FA22CC"/>
    <w:rsid w:val="00FA259E"/>
    <w:rsid w:val="00FA2637"/>
    <w:rsid w:val="00FA3A26"/>
    <w:rsid w:val="00FA3A48"/>
    <w:rsid w:val="00FA3BF4"/>
    <w:rsid w:val="00FA425B"/>
    <w:rsid w:val="00FA4C3D"/>
    <w:rsid w:val="00FA528A"/>
    <w:rsid w:val="00FA532C"/>
    <w:rsid w:val="00FA55CB"/>
    <w:rsid w:val="00FA5972"/>
    <w:rsid w:val="00FA5A5C"/>
    <w:rsid w:val="00FA6A5B"/>
    <w:rsid w:val="00FA6EF0"/>
    <w:rsid w:val="00FA7B36"/>
    <w:rsid w:val="00FB0039"/>
    <w:rsid w:val="00FB080F"/>
    <w:rsid w:val="00FB0FB2"/>
    <w:rsid w:val="00FB1331"/>
    <w:rsid w:val="00FB1993"/>
    <w:rsid w:val="00FB238F"/>
    <w:rsid w:val="00FB271D"/>
    <w:rsid w:val="00FB2905"/>
    <w:rsid w:val="00FB29DB"/>
    <w:rsid w:val="00FB3456"/>
    <w:rsid w:val="00FB3596"/>
    <w:rsid w:val="00FB3ECF"/>
    <w:rsid w:val="00FB48D6"/>
    <w:rsid w:val="00FB509D"/>
    <w:rsid w:val="00FB5365"/>
    <w:rsid w:val="00FB586E"/>
    <w:rsid w:val="00FB5C39"/>
    <w:rsid w:val="00FB602C"/>
    <w:rsid w:val="00FB61EB"/>
    <w:rsid w:val="00FB637B"/>
    <w:rsid w:val="00FB6AFA"/>
    <w:rsid w:val="00FB6B8E"/>
    <w:rsid w:val="00FB6E80"/>
    <w:rsid w:val="00FB6EF3"/>
    <w:rsid w:val="00FB72D9"/>
    <w:rsid w:val="00FB7BC0"/>
    <w:rsid w:val="00FB7D7B"/>
    <w:rsid w:val="00FC013D"/>
    <w:rsid w:val="00FC09B1"/>
    <w:rsid w:val="00FC0C87"/>
    <w:rsid w:val="00FC0D3F"/>
    <w:rsid w:val="00FC0D78"/>
    <w:rsid w:val="00FC1407"/>
    <w:rsid w:val="00FC157F"/>
    <w:rsid w:val="00FC1687"/>
    <w:rsid w:val="00FC1DE2"/>
    <w:rsid w:val="00FC234D"/>
    <w:rsid w:val="00FC2361"/>
    <w:rsid w:val="00FC28DB"/>
    <w:rsid w:val="00FC3263"/>
    <w:rsid w:val="00FC3282"/>
    <w:rsid w:val="00FC4A02"/>
    <w:rsid w:val="00FC4A45"/>
    <w:rsid w:val="00FC52D9"/>
    <w:rsid w:val="00FC5C23"/>
    <w:rsid w:val="00FC63D5"/>
    <w:rsid w:val="00FC6581"/>
    <w:rsid w:val="00FC675E"/>
    <w:rsid w:val="00FC682F"/>
    <w:rsid w:val="00FC6BD0"/>
    <w:rsid w:val="00FC71DD"/>
    <w:rsid w:val="00FC7217"/>
    <w:rsid w:val="00FC76BB"/>
    <w:rsid w:val="00FC7DF3"/>
    <w:rsid w:val="00FD0744"/>
    <w:rsid w:val="00FD0CD3"/>
    <w:rsid w:val="00FD15D9"/>
    <w:rsid w:val="00FD22CB"/>
    <w:rsid w:val="00FD241D"/>
    <w:rsid w:val="00FD37A4"/>
    <w:rsid w:val="00FD387E"/>
    <w:rsid w:val="00FD3B6A"/>
    <w:rsid w:val="00FD3CA5"/>
    <w:rsid w:val="00FD3CB1"/>
    <w:rsid w:val="00FD41F6"/>
    <w:rsid w:val="00FD491C"/>
    <w:rsid w:val="00FD50ED"/>
    <w:rsid w:val="00FD5206"/>
    <w:rsid w:val="00FD5889"/>
    <w:rsid w:val="00FD5A53"/>
    <w:rsid w:val="00FD61F9"/>
    <w:rsid w:val="00FD645D"/>
    <w:rsid w:val="00FD6506"/>
    <w:rsid w:val="00FD6D3C"/>
    <w:rsid w:val="00FD6F87"/>
    <w:rsid w:val="00FD736A"/>
    <w:rsid w:val="00FD78AF"/>
    <w:rsid w:val="00FE021D"/>
    <w:rsid w:val="00FE0478"/>
    <w:rsid w:val="00FE0D14"/>
    <w:rsid w:val="00FE135A"/>
    <w:rsid w:val="00FE221C"/>
    <w:rsid w:val="00FE22DF"/>
    <w:rsid w:val="00FE23AD"/>
    <w:rsid w:val="00FE24D0"/>
    <w:rsid w:val="00FE2BAE"/>
    <w:rsid w:val="00FE2E2B"/>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2B34"/>
    <w:rsid w:val="00FF3111"/>
    <w:rsid w:val="00FF339D"/>
    <w:rsid w:val="00FF3B90"/>
    <w:rsid w:val="00FF40E7"/>
    <w:rsid w:val="00FF4AF4"/>
    <w:rsid w:val="00FF4D2F"/>
    <w:rsid w:val="00FF4F19"/>
    <w:rsid w:val="00FF5232"/>
    <w:rsid w:val="00FF5D54"/>
    <w:rsid w:val="00FF61F3"/>
    <w:rsid w:val="00FF62F6"/>
    <w:rsid w:val="00FF64B3"/>
    <w:rsid w:val="00FF71F0"/>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D97381FB-E0C8-4F3E-BC97-310D25CB5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qFormat/>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Ttulo">
    <w:name w:val="Title"/>
    <w:basedOn w:val="Normal"/>
    <w:next w:val="Normal"/>
    <w:link w:val="Ttul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TtuloCar">
    <w:name w:val="Título Car"/>
    <w:basedOn w:val="Fuentedeprrafopredeter"/>
    <w:link w:val="Ttul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table" w:customStyle="1" w:styleId="Tablaconcuadrcula1111213">
    <w:name w:val="Tabla con cuadrícula1111213"/>
    <w:basedOn w:val="Tablanormal"/>
    <w:uiPriority w:val="39"/>
    <w:rsid w:val="00130DB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1218781">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7097360">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83038897">
      <w:bodyDiv w:val="1"/>
      <w:marLeft w:val="0"/>
      <w:marRight w:val="0"/>
      <w:marTop w:val="0"/>
      <w:marBottom w:val="0"/>
      <w:divBdr>
        <w:top w:val="none" w:sz="0" w:space="0" w:color="auto"/>
        <w:left w:val="none" w:sz="0" w:space="0" w:color="auto"/>
        <w:bottom w:val="none" w:sz="0" w:space="0" w:color="auto"/>
        <w:right w:val="none" w:sz="0" w:space="0" w:color="auto"/>
      </w:divBdr>
    </w:div>
    <w:div w:id="797723549">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41547902">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591536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28722823">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2357904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0129239">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0076907">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6068834">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8943562">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432247-F38B-4182-B6D4-ECA088465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374</TotalTime>
  <Pages>37</Pages>
  <Words>8286</Words>
  <Characters>45578</Characters>
  <Application>Microsoft Office Word</Application>
  <DocSecurity>0</DocSecurity>
  <Lines>379</Lines>
  <Paragraphs>107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Claudia</cp:lastModifiedBy>
  <cp:revision>16</cp:revision>
  <cp:lastPrinted>2023-05-25T18:26:00Z</cp:lastPrinted>
  <dcterms:created xsi:type="dcterms:W3CDTF">2023-04-26T18:46:00Z</dcterms:created>
  <dcterms:modified xsi:type="dcterms:W3CDTF">2023-06-01T16:12:00Z</dcterms:modified>
</cp:coreProperties>
</file>