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069ACE34" w:rsidR="00200BFC" w:rsidRPr="00FF7A4B" w:rsidRDefault="00200BFC" w:rsidP="00FF7A4B">
      <w:pPr>
        <w:spacing w:before="100" w:beforeAutospacing="1" w:after="100" w:afterAutospacing="1" w:line="360" w:lineRule="auto"/>
        <w:jc w:val="both"/>
        <w:rPr>
          <w:rFonts w:ascii="Palatino Linotype" w:hAnsi="Palatino Linotype" w:cs="Arial"/>
        </w:rPr>
      </w:pPr>
      <w:r w:rsidRPr="00FF7A4B">
        <w:rPr>
          <w:rFonts w:ascii="Palatino Linotype" w:hAnsi="Palatino Linotype" w:cs="Arial"/>
        </w:rPr>
        <w:t xml:space="preserve">Resolución del Pleno del Instituto de Transparencia, Acceso a </w:t>
      </w:r>
      <w:r w:rsidR="004143DE" w:rsidRPr="00FF7A4B">
        <w:rPr>
          <w:rFonts w:ascii="Palatino Linotype" w:hAnsi="Palatino Linotype" w:cs="Arial"/>
        </w:rPr>
        <w:t>la Información</w:t>
      </w:r>
      <w:r w:rsidR="00327647" w:rsidRPr="00FF7A4B">
        <w:rPr>
          <w:rFonts w:ascii="Palatino Linotype" w:hAnsi="Palatino Linotype" w:cs="Arial"/>
        </w:rPr>
        <w:t xml:space="preserve"> Pública</w:t>
      </w:r>
      <w:r w:rsidRPr="00FF7A4B">
        <w:rPr>
          <w:rFonts w:ascii="Palatino Linotype" w:hAnsi="Palatino Linotype" w:cs="Arial"/>
        </w:rPr>
        <w:t xml:space="preserve"> y Protección de Datos Personales del Estado de México y Municipios, con domicilio en Metepec, Estado de México, </w:t>
      </w:r>
      <w:r w:rsidR="00052336" w:rsidRPr="00FF7A4B">
        <w:rPr>
          <w:rFonts w:ascii="Palatino Linotype" w:hAnsi="Palatino Linotype" w:cs="Arial"/>
        </w:rPr>
        <w:t>d</w:t>
      </w:r>
      <w:r w:rsidR="00FE6E71" w:rsidRPr="00FF7A4B">
        <w:rPr>
          <w:rFonts w:ascii="Palatino Linotype" w:hAnsi="Palatino Linotype" w:cs="Arial"/>
        </w:rPr>
        <w:t>el</w:t>
      </w:r>
      <w:r w:rsidR="009A1382" w:rsidRPr="00FF7A4B">
        <w:rPr>
          <w:rFonts w:ascii="Palatino Linotype" w:hAnsi="Palatino Linotype" w:cs="Arial"/>
        </w:rPr>
        <w:t xml:space="preserve"> </w:t>
      </w:r>
      <w:r w:rsidR="003766DE" w:rsidRPr="003766DE">
        <w:rPr>
          <w:rFonts w:ascii="Palatino Linotype" w:hAnsi="Palatino Linotype" w:cs="Arial"/>
        </w:rPr>
        <w:t>veinticinco</w:t>
      </w:r>
      <w:r w:rsidR="00EC3C27" w:rsidRPr="00FF7A4B">
        <w:rPr>
          <w:rFonts w:ascii="Palatino Linotype" w:hAnsi="Palatino Linotype" w:cs="Arial"/>
        </w:rPr>
        <w:t xml:space="preserve"> </w:t>
      </w:r>
      <w:r w:rsidR="00052336" w:rsidRPr="00FF7A4B">
        <w:rPr>
          <w:rFonts w:ascii="Palatino Linotype" w:hAnsi="Palatino Linotype" w:cs="Arial"/>
        </w:rPr>
        <w:t>de octubre</w:t>
      </w:r>
      <w:r w:rsidR="00D14001" w:rsidRPr="00FF7A4B">
        <w:rPr>
          <w:rFonts w:ascii="Palatino Linotype" w:hAnsi="Palatino Linotype" w:cs="Arial"/>
        </w:rPr>
        <w:t xml:space="preserve"> de dos mil veintitrés</w:t>
      </w:r>
      <w:r w:rsidR="003253C6" w:rsidRPr="00FF7A4B">
        <w:rPr>
          <w:rFonts w:ascii="Palatino Linotype" w:hAnsi="Palatino Linotype" w:cs="Arial"/>
        </w:rPr>
        <w:t>.</w:t>
      </w:r>
    </w:p>
    <w:p w14:paraId="7A57B422" w14:textId="357DC0E8" w:rsidR="006972C0" w:rsidRPr="00FF7A4B" w:rsidRDefault="006972C0" w:rsidP="00FF7A4B">
      <w:pPr>
        <w:spacing w:line="360" w:lineRule="auto"/>
        <w:jc w:val="both"/>
        <w:rPr>
          <w:rFonts w:ascii="Palatino Linotype" w:hAnsi="Palatino Linotype"/>
          <w:b/>
        </w:rPr>
      </w:pPr>
      <w:bookmarkStart w:id="0" w:name="_Hlk92389056"/>
      <w:bookmarkStart w:id="1" w:name="_Hlk98335778"/>
      <w:r w:rsidRPr="00FF7A4B">
        <w:rPr>
          <w:rFonts w:ascii="Palatino Linotype" w:hAnsi="Palatino Linotype"/>
          <w:b/>
        </w:rPr>
        <w:t>VISTO</w:t>
      </w:r>
      <w:r w:rsidRPr="00FF7A4B">
        <w:rPr>
          <w:rFonts w:ascii="Palatino Linotype" w:hAnsi="Palatino Linotype"/>
        </w:rPr>
        <w:t xml:space="preserve"> el expediente formado con motivo del Recurso Revisión </w:t>
      </w:r>
      <w:r w:rsidR="0095266E" w:rsidRPr="00FF7A4B">
        <w:rPr>
          <w:rFonts w:ascii="Palatino Linotype" w:hAnsi="Palatino Linotype"/>
          <w:b/>
          <w:lang w:val="es-ES_tradnl"/>
        </w:rPr>
        <w:t>01967/INFOEM/IP/RR/2023</w:t>
      </w:r>
      <w:r w:rsidRPr="00FF7A4B">
        <w:rPr>
          <w:rFonts w:ascii="Palatino Linotype" w:hAnsi="Palatino Linotype"/>
        </w:rPr>
        <w:t xml:space="preserve">, promovido por </w:t>
      </w:r>
      <w:bookmarkStart w:id="2" w:name="_GoBack"/>
      <w:r w:rsidR="000D1936">
        <w:rPr>
          <w:rFonts w:ascii="Palatino Linotype" w:hAnsi="Palatino Linotype"/>
          <w:b/>
          <w:sz w:val="22"/>
          <w:szCs w:val="22"/>
        </w:rPr>
        <w:t xml:space="preserve">XXXXXXX XXXXXXXX XXXXX </w:t>
      </w:r>
      <w:proofErr w:type="spellStart"/>
      <w:r w:rsidR="000D1936">
        <w:rPr>
          <w:rFonts w:ascii="Palatino Linotype" w:hAnsi="Palatino Linotype"/>
          <w:b/>
          <w:sz w:val="22"/>
          <w:szCs w:val="22"/>
        </w:rPr>
        <w:t>XXXXX</w:t>
      </w:r>
      <w:bookmarkEnd w:id="2"/>
      <w:proofErr w:type="spellEnd"/>
      <w:r w:rsidRPr="00FF7A4B">
        <w:rPr>
          <w:rFonts w:ascii="Palatino Linotype" w:hAnsi="Palatino Linotype"/>
        </w:rPr>
        <w:t>,</w:t>
      </w:r>
      <w:r w:rsidRPr="00FF7A4B">
        <w:rPr>
          <w:rFonts w:ascii="Palatino Linotype" w:hAnsi="Palatino Linotype" w:cs="Arial"/>
          <w:b/>
          <w:lang w:val="es-ES"/>
        </w:rPr>
        <w:t xml:space="preserve"> </w:t>
      </w:r>
      <w:r w:rsidRPr="00FF7A4B">
        <w:rPr>
          <w:rFonts w:ascii="Palatino Linotype" w:hAnsi="Palatino Linotype" w:cs="Arial"/>
          <w:lang w:val="es-ES"/>
        </w:rPr>
        <w:t xml:space="preserve">a </w:t>
      </w:r>
      <w:r w:rsidRPr="00FF7A4B">
        <w:rPr>
          <w:rFonts w:ascii="Palatino Linotype" w:hAnsi="Palatino Linotype"/>
          <w:lang w:val="es-ES"/>
        </w:rPr>
        <w:t>quien</w:t>
      </w:r>
      <w:r w:rsidRPr="00FF7A4B">
        <w:rPr>
          <w:rFonts w:ascii="Palatino Linotype" w:hAnsi="Palatino Linotype" w:cs="Arial"/>
          <w:b/>
          <w:lang w:val="es-ES"/>
        </w:rPr>
        <w:t xml:space="preserve"> </w:t>
      </w:r>
      <w:r w:rsidRPr="00FF7A4B">
        <w:rPr>
          <w:rFonts w:ascii="Palatino Linotype" w:hAnsi="Palatino Linotype"/>
        </w:rPr>
        <w:t xml:space="preserve">en lo sucesivo se le denominará </w:t>
      </w:r>
      <w:r w:rsidRPr="00FF7A4B">
        <w:rPr>
          <w:rFonts w:ascii="Palatino Linotype" w:hAnsi="Palatino Linotype" w:cs="Arial"/>
          <w:b/>
          <w:lang w:val="es-ES"/>
        </w:rPr>
        <w:t>EL RECURRENTE</w:t>
      </w:r>
      <w:r w:rsidRPr="00FF7A4B">
        <w:rPr>
          <w:rFonts w:ascii="Palatino Linotype" w:hAnsi="Palatino Linotype"/>
        </w:rPr>
        <w:t xml:space="preserve">, en contra de </w:t>
      </w:r>
      <w:r w:rsidRPr="00FF7A4B">
        <w:rPr>
          <w:rFonts w:ascii="Palatino Linotype" w:hAnsi="Palatino Linotype" w:cs="Arial"/>
          <w:lang w:val="es-ES"/>
        </w:rPr>
        <w:t xml:space="preserve">la respuesta del </w:t>
      </w:r>
      <w:r w:rsidR="00B821B3" w:rsidRPr="00FF7A4B">
        <w:rPr>
          <w:rFonts w:ascii="Palatino Linotype" w:hAnsi="Palatino Linotype" w:cs="Arial"/>
          <w:b/>
        </w:rPr>
        <w:t>Ayuntamiento de Tenancingo</w:t>
      </w:r>
      <w:r w:rsidRPr="00FF7A4B">
        <w:rPr>
          <w:rFonts w:ascii="Palatino Linotype" w:hAnsi="Palatino Linotype" w:cs="Arial"/>
          <w:b/>
        </w:rPr>
        <w:t>,</w:t>
      </w:r>
      <w:r w:rsidRPr="00FF7A4B">
        <w:rPr>
          <w:rFonts w:ascii="Palatino Linotype" w:hAnsi="Palatino Linotype"/>
          <w:b/>
        </w:rPr>
        <w:t xml:space="preserve"> </w:t>
      </w:r>
      <w:r w:rsidRPr="00FF7A4B">
        <w:rPr>
          <w:rFonts w:ascii="Palatino Linotype" w:hAnsi="Palatino Linotype"/>
          <w:lang w:val="es-419"/>
        </w:rPr>
        <w:t xml:space="preserve">que en </w:t>
      </w:r>
      <w:r w:rsidRPr="00FF7A4B">
        <w:rPr>
          <w:rFonts w:ascii="Palatino Linotype" w:hAnsi="Palatino Linotype"/>
        </w:rPr>
        <w:t xml:space="preserve">lo sucesivo se denominará </w:t>
      </w:r>
      <w:r w:rsidRPr="00FF7A4B">
        <w:rPr>
          <w:rFonts w:ascii="Palatino Linotype" w:hAnsi="Palatino Linotype"/>
          <w:b/>
        </w:rPr>
        <w:t>EL SUJETO OBLIGADO</w:t>
      </w:r>
      <w:r w:rsidRPr="00FF7A4B">
        <w:rPr>
          <w:rFonts w:ascii="Palatino Linotype" w:hAnsi="Palatino Linotype"/>
        </w:rPr>
        <w:t>, se procede a dictar la presente resolución con base en lo siguiente:</w:t>
      </w:r>
    </w:p>
    <w:p w14:paraId="11A682B3" w14:textId="77777777" w:rsidR="006972C0" w:rsidRPr="00FF7A4B" w:rsidRDefault="006972C0" w:rsidP="00FF7A4B">
      <w:pPr>
        <w:jc w:val="center"/>
        <w:rPr>
          <w:rFonts w:ascii="Palatino Linotype" w:hAnsi="Palatino Linotype"/>
        </w:rPr>
      </w:pPr>
    </w:p>
    <w:p w14:paraId="3BF0DABB" w14:textId="77777777" w:rsidR="006972C0" w:rsidRPr="00FF7A4B" w:rsidRDefault="006972C0" w:rsidP="00FF7A4B">
      <w:pPr>
        <w:jc w:val="center"/>
        <w:rPr>
          <w:rFonts w:ascii="Palatino Linotype" w:hAnsi="Palatino Linotype"/>
          <w:b/>
          <w:bCs/>
          <w:spacing w:val="40"/>
          <w:sz w:val="28"/>
        </w:rPr>
      </w:pPr>
      <w:r w:rsidRPr="00FF7A4B">
        <w:rPr>
          <w:rFonts w:ascii="Palatino Linotype" w:hAnsi="Palatino Linotype"/>
          <w:b/>
          <w:bCs/>
          <w:spacing w:val="40"/>
          <w:sz w:val="28"/>
        </w:rPr>
        <w:t>ANTECEDENTES</w:t>
      </w:r>
    </w:p>
    <w:p w14:paraId="2203F946" w14:textId="77777777" w:rsidR="006972C0" w:rsidRPr="00FF7A4B" w:rsidRDefault="006972C0" w:rsidP="00FF7A4B">
      <w:pPr>
        <w:jc w:val="center"/>
        <w:rPr>
          <w:rFonts w:ascii="Palatino Linotype" w:hAnsi="Palatino Linotype"/>
          <w:b/>
          <w:bCs/>
          <w:spacing w:val="40"/>
        </w:rPr>
      </w:pPr>
    </w:p>
    <w:p w14:paraId="0D7EB4E5" w14:textId="77777777" w:rsidR="006972C0" w:rsidRPr="00FF7A4B" w:rsidRDefault="006972C0" w:rsidP="00FF7A4B">
      <w:pPr>
        <w:spacing w:line="360" w:lineRule="auto"/>
        <w:jc w:val="both"/>
        <w:rPr>
          <w:rFonts w:ascii="Palatino Linotype" w:hAnsi="Palatino Linotype"/>
          <w:b/>
          <w:sz w:val="28"/>
          <w:szCs w:val="28"/>
        </w:rPr>
      </w:pPr>
      <w:r w:rsidRPr="00FF7A4B">
        <w:rPr>
          <w:rFonts w:ascii="Palatino Linotype" w:hAnsi="Palatino Linotype"/>
          <w:b/>
          <w:sz w:val="28"/>
          <w:szCs w:val="28"/>
        </w:rPr>
        <w:t>I. De la Solicitud de Información.</w:t>
      </w:r>
    </w:p>
    <w:p w14:paraId="50EE6D16" w14:textId="64D3DC52" w:rsidR="006972C0" w:rsidRPr="00FF7A4B" w:rsidRDefault="006972C0" w:rsidP="00FF7A4B">
      <w:pPr>
        <w:spacing w:line="360" w:lineRule="auto"/>
        <w:jc w:val="both"/>
        <w:rPr>
          <w:rFonts w:ascii="Palatino Linotype" w:hAnsi="Palatino Linotype" w:cs="Arial"/>
          <w:b/>
        </w:rPr>
      </w:pPr>
      <w:r w:rsidRPr="00FF7A4B">
        <w:rPr>
          <w:rFonts w:ascii="Palatino Linotype" w:hAnsi="Palatino Linotype" w:cs="Arial"/>
        </w:rPr>
        <w:t xml:space="preserve">El </w:t>
      </w:r>
      <w:r w:rsidR="00B821B3" w:rsidRPr="00FF7A4B">
        <w:rPr>
          <w:rFonts w:ascii="Palatino Linotype" w:hAnsi="Palatino Linotype" w:cs="Arial"/>
          <w:b/>
        </w:rPr>
        <w:t>catorce de diciembre</w:t>
      </w:r>
      <w:r w:rsidRPr="00FF7A4B">
        <w:rPr>
          <w:rFonts w:ascii="Palatino Linotype" w:hAnsi="Palatino Linotype" w:cs="Arial"/>
          <w:b/>
        </w:rPr>
        <w:t xml:space="preserve"> de dos mil </w:t>
      </w:r>
      <w:r w:rsidR="00B821B3" w:rsidRPr="00FF7A4B">
        <w:rPr>
          <w:rFonts w:ascii="Palatino Linotype" w:hAnsi="Palatino Linotype" w:cs="Arial"/>
          <w:b/>
        </w:rPr>
        <w:t>veintidós</w:t>
      </w:r>
      <w:r w:rsidRPr="00FF7A4B">
        <w:rPr>
          <w:rFonts w:ascii="Palatino Linotype" w:hAnsi="Palatino Linotype" w:cs="Arial"/>
        </w:rPr>
        <w:t xml:space="preserve">, </w:t>
      </w:r>
      <w:r w:rsidRPr="00FF7A4B">
        <w:rPr>
          <w:rFonts w:ascii="Palatino Linotype" w:hAnsi="Palatino Linotype" w:cs="Arial"/>
          <w:b/>
        </w:rPr>
        <w:t>EL RECURRENTE</w:t>
      </w:r>
      <w:r w:rsidRPr="00FF7A4B">
        <w:rPr>
          <w:rFonts w:ascii="Palatino Linotype" w:hAnsi="Palatino Linotype" w:cs="Arial"/>
        </w:rPr>
        <w:t xml:space="preserve"> presentó </w:t>
      </w:r>
      <w:r w:rsidRPr="00FF7A4B">
        <w:rPr>
          <w:rFonts w:ascii="Palatino Linotype" w:eastAsia="Palatino Linotype" w:hAnsi="Palatino Linotype" w:cs="Palatino Linotype"/>
        </w:rPr>
        <w:t>a través de del Sistema de Acceso a la Información Mexiquense (SAIMEX), ante</w:t>
      </w:r>
      <w:r w:rsidRPr="00FF7A4B">
        <w:rPr>
          <w:rFonts w:ascii="Palatino Linotype" w:hAnsi="Palatino Linotype" w:cs="Arial"/>
          <w:b/>
        </w:rPr>
        <w:t xml:space="preserve"> EL SUJETO OBLIGADO</w:t>
      </w:r>
      <w:r w:rsidRPr="00FF7A4B">
        <w:rPr>
          <w:rFonts w:ascii="Palatino Linotype" w:hAnsi="Palatino Linotype" w:cs="Arial"/>
        </w:rPr>
        <w:t>, la solicitud de acceso a la Información Pública, a la que se le asignó el número de expediente</w:t>
      </w:r>
      <w:r w:rsidRPr="00FF7A4B">
        <w:rPr>
          <w:rFonts w:ascii="Palatino Linotype" w:hAnsi="Palatino Linotype" w:cs="Arial"/>
          <w:b/>
        </w:rPr>
        <w:t xml:space="preserve"> </w:t>
      </w:r>
      <w:r w:rsidR="00B821B3" w:rsidRPr="00FF7A4B">
        <w:rPr>
          <w:rFonts w:ascii="Palatino Linotype" w:hAnsi="Palatino Linotype" w:cs="Arial"/>
          <w:b/>
        </w:rPr>
        <w:t>00552/TENANCIN/IP/2022</w:t>
      </w:r>
      <w:r w:rsidRPr="00FF7A4B">
        <w:rPr>
          <w:rFonts w:ascii="Palatino Linotype" w:hAnsi="Palatino Linotype" w:cs="Arial"/>
        </w:rPr>
        <w:t>, mediante la cual solicitó:</w:t>
      </w:r>
    </w:p>
    <w:p w14:paraId="65DBD229" w14:textId="77777777" w:rsidR="006972C0" w:rsidRPr="00FF7A4B" w:rsidRDefault="006972C0" w:rsidP="00FF7A4B">
      <w:pPr>
        <w:spacing w:line="360" w:lineRule="auto"/>
        <w:jc w:val="both"/>
        <w:rPr>
          <w:rFonts w:ascii="Palatino Linotype" w:hAnsi="Palatino Linotype" w:cs="Arial"/>
          <w:b/>
          <w:bCs/>
          <w:lang w:val="es-ES"/>
        </w:rPr>
      </w:pPr>
    </w:p>
    <w:p w14:paraId="3D1A61AF" w14:textId="04EB0055" w:rsidR="006972C0" w:rsidRPr="00FF7A4B" w:rsidRDefault="006972C0" w:rsidP="00FF7A4B">
      <w:pPr>
        <w:tabs>
          <w:tab w:val="left" w:pos="851"/>
        </w:tabs>
        <w:ind w:left="851" w:right="901"/>
        <w:jc w:val="both"/>
        <w:rPr>
          <w:rFonts w:ascii="Palatino Linotype" w:hAnsi="Palatino Linotype" w:cs="Arial"/>
          <w:i/>
          <w:sz w:val="22"/>
          <w:szCs w:val="22"/>
        </w:rPr>
      </w:pPr>
      <w:r w:rsidRPr="00FF7A4B">
        <w:rPr>
          <w:rFonts w:ascii="Palatino Linotype" w:hAnsi="Palatino Linotype" w:cs="Arial"/>
          <w:i/>
          <w:sz w:val="22"/>
          <w:szCs w:val="22"/>
        </w:rPr>
        <w:t>“</w:t>
      </w:r>
      <w:r w:rsidR="002F4FC5" w:rsidRPr="00FF7A4B">
        <w:rPr>
          <w:rFonts w:ascii="Palatino Linotype" w:hAnsi="Palatino Linotype" w:cs="Arial"/>
          <w:i/>
          <w:sz w:val="22"/>
          <w:szCs w:val="22"/>
        </w:rPr>
        <w:t xml:space="preserve">solicito de manera respetuosa al DR HECTOR GORDILLO SANCHEZ PRESIDENTE CONSTITUCIONAL DE TENANCINGO que por este medio o medio </w:t>
      </w:r>
      <w:proofErr w:type="spellStart"/>
      <w:r w:rsidR="002F4FC5" w:rsidRPr="00FF7A4B">
        <w:rPr>
          <w:rFonts w:ascii="Palatino Linotype" w:hAnsi="Palatino Linotype" w:cs="Arial"/>
          <w:i/>
          <w:sz w:val="22"/>
          <w:szCs w:val="22"/>
        </w:rPr>
        <w:t>electronico</w:t>
      </w:r>
      <w:proofErr w:type="spellEnd"/>
      <w:r w:rsidR="002F4FC5" w:rsidRPr="00FF7A4B">
        <w:rPr>
          <w:rFonts w:ascii="Palatino Linotype" w:hAnsi="Palatino Linotype" w:cs="Arial"/>
          <w:i/>
          <w:sz w:val="22"/>
          <w:szCs w:val="22"/>
        </w:rPr>
        <w:t xml:space="preserve"> (correo) se haga de mi conocimiento de la plantilla del personal del ayuntamiento </w:t>
      </w:r>
      <w:proofErr w:type="spellStart"/>
      <w:r w:rsidR="002F4FC5" w:rsidRPr="00FF7A4B">
        <w:rPr>
          <w:rFonts w:ascii="Palatino Linotype" w:hAnsi="Palatino Linotype" w:cs="Arial"/>
          <w:i/>
          <w:sz w:val="22"/>
          <w:szCs w:val="22"/>
        </w:rPr>
        <w:t>por que</w:t>
      </w:r>
      <w:proofErr w:type="spellEnd"/>
      <w:r w:rsidR="002F4FC5" w:rsidRPr="00FF7A4B">
        <w:rPr>
          <w:rFonts w:ascii="Palatino Linotype" w:hAnsi="Palatino Linotype" w:cs="Arial"/>
          <w:i/>
          <w:sz w:val="22"/>
          <w:szCs w:val="22"/>
        </w:rPr>
        <w:t xml:space="preserve"> </w:t>
      </w:r>
      <w:proofErr w:type="spellStart"/>
      <w:r w:rsidR="002F4FC5" w:rsidRPr="00FF7A4B">
        <w:rPr>
          <w:rFonts w:ascii="Palatino Linotype" w:hAnsi="Palatino Linotype" w:cs="Arial"/>
          <w:i/>
          <w:sz w:val="22"/>
          <w:szCs w:val="22"/>
        </w:rPr>
        <w:t>esta</w:t>
      </w:r>
      <w:proofErr w:type="spellEnd"/>
      <w:r w:rsidR="002F4FC5" w:rsidRPr="00FF7A4B">
        <w:rPr>
          <w:rFonts w:ascii="Palatino Linotype" w:hAnsi="Palatino Linotype" w:cs="Arial"/>
          <w:i/>
          <w:sz w:val="22"/>
          <w:szCs w:val="22"/>
        </w:rPr>
        <w:t xml:space="preserve"> surgiendo demasiada </w:t>
      </w:r>
      <w:proofErr w:type="spellStart"/>
      <w:r w:rsidR="002F4FC5" w:rsidRPr="00FF7A4B">
        <w:rPr>
          <w:rFonts w:ascii="Palatino Linotype" w:hAnsi="Palatino Linotype" w:cs="Arial"/>
          <w:i/>
          <w:sz w:val="22"/>
          <w:szCs w:val="22"/>
        </w:rPr>
        <w:t>informacion</w:t>
      </w:r>
      <w:proofErr w:type="spellEnd"/>
      <w:r w:rsidR="002F4FC5" w:rsidRPr="00FF7A4B">
        <w:rPr>
          <w:rFonts w:ascii="Palatino Linotype" w:hAnsi="Palatino Linotype" w:cs="Arial"/>
          <w:i/>
          <w:sz w:val="22"/>
          <w:szCs w:val="22"/>
        </w:rPr>
        <w:t xml:space="preserve"> de la </w:t>
      </w:r>
      <w:proofErr w:type="spellStart"/>
      <w:r w:rsidR="002F4FC5" w:rsidRPr="00FF7A4B">
        <w:rPr>
          <w:rFonts w:ascii="Palatino Linotype" w:hAnsi="Palatino Linotype" w:cs="Arial"/>
          <w:i/>
          <w:sz w:val="22"/>
          <w:szCs w:val="22"/>
        </w:rPr>
        <w:t>sobrepoblacion</w:t>
      </w:r>
      <w:proofErr w:type="spellEnd"/>
      <w:r w:rsidR="002F4FC5" w:rsidRPr="00FF7A4B">
        <w:rPr>
          <w:rFonts w:ascii="Palatino Linotype" w:hAnsi="Palatino Linotype" w:cs="Arial"/>
          <w:i/>
          <w:sz w:val="22"/>
          <w:szCs w:val="22"/>
        </w:rPr>
        <w:t xml:space="preserve"> de la </w:t>
      </w:r>
      <w:proofErr w:type="spellStart"/>
      <w:r w:rsidR="002F4FC5" w:rsidRPr="00FF7A4B">
        <w:rPr>
          <w:rFonts w:ascii="Palatino Linotype" w:hAnsi="Palatino Linotype" w:cs="Arial"/>
          <w:i/>
          <w:sz w:val="22"/>
          <w:szCs w:val="22"/>
        </w:rPr>
        <w:t>nomina</w:t>
      </w:r>
      <w:proofErr w:type="spellEnd"/>
      <w:r w:rsidR="002F4FC5" w:rsidRPr="00FF7A4B">
        <w:rPr>
          <w:rFonts w:ascii="Palatino Linotype" w:hAnsi="Palatino Linotype" w:cs="Arial"/>
          <w:i/>
          <w:sz w:val="22"/>
          <w:szCs w:val="22"/>
        </w:rPr>
        <w:t xml:space="preserve"> y es necesario saber si por ese motivo las obras se </w:t>
      </w:r>
      <w:proofErr w:type="spellStart"/>
      <w:r w:rsidR="002F4FC5" w:rsidRPr="00FF7A4B">
        <w:rPr>
          <w:rFonts w:ascii="Palatino Linotype" w:hAnsi="Palatino Linotype" w:cs="Arial"/>
          <w:i/>
          <w:sz w:val="22"/>
          <w:szCs w:val="22"/>
        </w:rPr>
        <w:t>estan</w:t>
      </w:r>
      <w:proofErr w:type="spellEnd"/>
      <w:r w:rsidR="002F4FC5" w:rsidRPr="00FF7A4B">
        <w:rPr>
          <w:rFonts w:ascii="Palatino Linotype" w:hAnsi="Palatino Linotype" w:cs="Arial"/>
          <w:i/>
          <w:sz w:val="22"/>
          <w:szCs w:val="22"/>
        </w:rPr>
        <w:t xml:space="preserve"> llevando a cabo de manera acelerada y con material de dudosa calidad</w:t>
      </w:r>
      <w:r w:rsidRPr="00FF7A4B">
        <w:rPr>
          <w:rFonts w:ascii="Palatino Linotype" w:hAnsi="Palatino Linotype" w:cs="Arial"/>
          <w:i/>
          <w:sz w:val="22"/>
          <w:szCs w:val="22"/>
        </w:rPr>
        <w:t xml:space="preserve">” </w:t>
      </w:r>
      <w:r w:rsidRPr="00FF7A4B">
        <w:rPr>
          <w:rFonts w:ascii="Palatino Linotype" w:hAnsi="Palatino Linotype" w:cs="Arial"/>
          <w:sz w:val="22"/>
          <w:szCs w:val="22"/>
        </w:rPr>
        <w:t>(Sic).</w:t>
      </w:r>
    </w:p>
    <w:p w14:paraId="38225AE7" w14:textId="77777777" w:rsidR="006972C0" w:rsidRPr="00FF7A4B" w:rsidRDefault="006972C0" w:rsidP="00FF7A4B">
      <w:pPr>
        <w:spacing w:line="360" w:lineRule="auto"/>
        <w:jc w:val="both"/>
        <w:rPr>
          <w:rFonts w:ascii="Palatino Linotype" w:hAnsi="Palatino Linotype" w:cs="Arial"/>
          <w:b/>
          <w:szCs w:val="26"/>
        </w:rPr>
      </w:pPr>
    </w:p>
    <w:p w14:paraId="19063214" w14:textId="77777777" w:rsidR="006972C0" w:rsidRPr="00FF7A4B" w:rsidRDefault="006972C0" w:rsidP="00FF7A4B">
      <w:pPr>
        <w:widowControl w:val="0"/>
        <w:spacing w:line="360" w:lineRule="auto"/>
        <w:jc w:val="both"/>
        <w:rPr>
          <w:rFonts w:ascii="Palatino Linotype" w:eastAsia="Palatino Linotype" w:hAnsi="Palatino Linotype" w:cs="Palatino Linotype"/>
        </w:rPr>
      </w:pPr>
      <w:r w:rsidRPr="00FF7A4B">
        <w:rPr>
          <w:rFonts w:ascii="Palatino Linotype" w:hAnsi="Palatino Linotype" w:cs="Arial"/>
          <w:b/>
        </w:rPr>
        <w:t>MODALIDAD DE ENTREGA:</w:t>
      </w:r>
      <w:r w:rsidRPr="00FF7A4B">
        <w:rPr>
          <w:rFonts w:ascii="Palatino Linotype" w:hAnsi="Palatino Linotype" w:cs="Arial"/>
        </w:rPr>
        <w:t xml:space="preserve"> </w:t>
      </w:r>
      <w:r w:rsidRPr="00FF7A4B">
        <w:rPr>
          <w:rFonts w:ascii="Palatino Linotype" w:eastAsia="Palatino Linotype" w:hAnsi="Palatino Linotype" w:cs="Palatino Linotype"/>
        </w:rPr>
        <w:t>SAIMEX.</w:t>
      </w:r>
    </w:p>
    <w:p w14:paraId="4AC57A0F" w14:textId="41E4DB13" w:rsidR="006972C0" w:rsidRPr="00FF7A4B" w:rsidRDefault="006972C0" w:rsidP="00FF7A4B">
      <w:pPr>
        <w:spacing w:line="360" w:lineRule="auto"/>
        <w:jc w:val="both"/>
        <w:rPr>
          <w:rFonts w:ascii="Palatino Linotype" w:eastAsia="Calibri" w:hAnsi="Palatino Linotype" w:cs="Arial"/>
          <w:b/>
          <w:bCs/>
          <w:sz w:val="28"/>
          <w:szCs w:val="28"/>
          <w:lang w:val="es-ES" w:eastAsia="en-US"/>
        </w:rPr>
      </w:pPr>
      <w:r w:rsidRPr="00FF7A4B">
        <w:rPr>
          <w:rFonts w:ascii="Palatino Linotype" w:eastAsia="Calibri" w:hAnsi="Palatino Linotype" w:cs="Arial"/>
          <w:b/>
          <w:bCs/>
          <w:sz w:val="28"/>
          <w:szCs w:val="28"/>
          <w:lang w:val="es-ES" w:eastAsia="en-US"/>
        </w:rPr>
        <w:lastRenderedPageBreak/>
        <w:t>II. Turno de la solicitud de información.</w:t>
      </w:r>
    </w:p>
    <w:p w14:paraId="14E862E6" w14:textId="59D71B41" w:rsidR="006972C0" w:rsidRPr="00FF7A4B" w:rsidRDefault="006972C0" w:rsidP="00FF7A4B">
      <w:pPr>
        <w:spacing w:line="360" w:lineRule="auto"/>
        <w:jc w:val="both"/>
        <w:rPr>
          <w:rFonts w:ascii="Palatino Linotype" w:eastAsia="Calibri" w:hAnsi="Palatino Linotype" w:cs="Arial"/>
          <w:bCs/>
          <w:lang w:val="es-ES" w:eastAsia="en-US"/>
        </w:rPr>
      </w:pPr>
      <w:r w:rsidRPr="00FF7A4B">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B821B3" w:rsidRPr="00FF7A4B">
        <w:rPr>
          <w:rFonts w:ascii="Palatino Linotype" w:eastAsia="Calibri" w:hAnsi="Palatino Linotype" w:cs="Arial"/>
          <w:b/>
          <w:bCs/>
          <w:lang w:val="es-ES" w:eastAsia="en-US"/>
        </w:rPr>
        <w:t>quince de diciembre</w:t>
      </w:r>
      <w:r w:rsidRPr="00FF7A4B">
        <w:rPr>
          <w:rFonts w:ascii="Palatino Linotype" w:eastAsia="Calibri" w:hAnsi="Palatino Linotype" w:cs="Arial"/>
          <w:b/>
          <w:bCs/>
          <w:lang w:val="es-ES" w:eastAsia="en-US"/>
        </w:rPr>
        <w:t xml:space="preserve"> de dos mil </w:t>
      </w:r>
      <w:r w:rsidR="00B821B3" w:rsidRPr="00FF7A4B">
        <w:rPr>
          <w:rFonts w:ascii="Palatino Linotype" w:eastAsia="Calibri" w:hAnsi="Palatino Linotype" w:cs="Arial"/>
          <w:b/>
          <w:bCs/>
          <w:lang w:val="es-ES" w:eastAsia="en-US"/>
        </w:rPr>
        <w:t>veintidós</w:t>
      </w:r>
      <w:r w:rsidRPr="00FF7A4B">
        <w:rPr>
          <w:rFonts w:ascii="Palatino Linotype" w:eastAsia="Calibri" w:hAnsi="Palatino Linotype" w:cs="Arial"/>
          <w:bCs/>
          <w:lang w:val="es-ES" w:eastAsia="en-US"/>
        </w:rPr>
        <w:t>, el Titular de la Unidad de Transparencia del Sujeto Obligado, turnó el requerimiento de información al</w:t>
      </w:r>
      <w:r w:rsidR="00B821B3" w:rsidRPr="00FF7A4B">
        <w:rPr>
          <w:rFonts w:ascii="Palatino Linotype" w:eastAsia="Calibri" w:hAnsi="Palatino Linotype" w:cs="Arial"/>
          <w:bCs/>
          <w:lang w:val="es-ES" w:eastAsia="en-US"/>
        </w:rPr>
        <w:t xml:space="preserve"> </w:t>
      </w:r>
      <w:r w:rsidRPr="00FF7A4B">
        <w:rPr>
          <w:rFonts w:ascii="Palatino Linotype" w:eastAsia="Calibri" w:hAnsi="Palatino Linotype" w:cs="Arial"/>
          <w:bCs/>
          <w:lang w:val="es-ES" w:eastAsia="en-US"/>
        </w:rPr>
        <w:t>servidor público habilitado</w:t>
      </w:r>
      <w:r w:rsidR="00B821B3" w:rsidRPr="00FF7A4B">
        <w:rPr>
          <w:rFonts w:ascii="Palatino Linotype" w:eastAsia="Calibri" w:hAnsi="Palatino Linotype" w:cs="Arial"/>
          <w:bCs/>
          <w:lang w:val="es-ES" w:eastAsia="en-US"/>
        </w:rPr>
        <w:t xml:space="preserve"> </w:t>
      </w:r>
      <w:r w:rsidRPr="00FF7A4B">
        <w:rPr>
          <w:rFonts w:ascii="Palatino Linotype" w:eastAsia="Calibri" w:hAnsi="Palatino Linotype" w:cs="Arial"/>
          <w:bCs/>
          <w:lang w:val="es-ES" w:eastAsia="en-US"/>
        </w:rPr>
        <w:t>que estimó pertinente, a fin de colmar la solicitud de acceso a la información; tal y como, se aprecia en la siguiente imagen:</w:t>
      </w:r>
    </w:p>
    <w:p w14:paraId="3226D60A" w14:textId="77777777" w:rsidR="006972C0" w:rsidRPr="00FF7A4B" w:rsidRDefault="006972C0" w:rsidP="00FF7A4B">
      <w:pPr>
        <w:spacing w:line="360" w:lineRule="auto"/>
        <w:jc w:val="both"/>
        <w:rPr>
          <w:rFonts w:ascii="Palatino Linotype" w:eastAsia="Calibri" w:hAnsi="Palatino Linotype" w:cs="Arial"/>
          <w:bCs/>
          <w:lang w:val="es-ES" w:eastAsia="en-US"/>
        </w:rPr>
      </w:pPr>
    </w:p>
    <w:p w14:paraId="16EE1839" w14:textId="2DC15D6D" w:rsidR="006972C0" w:rsidRPr="00FF7A4B" w:rsidRDefault="00B821B3" w:rsidP="00FF7A4B">
      <w:pPr>
        <w:ind w:right="899"/>
        <w:jc w:val="both"/>
        <w:rPr>
          <w:rFonts w:ascii="Palatino Linotype" w:hAnsi="Palatino Linotype" w:cs="Arial"/>
          <w:lang w:val="es-ES"/>
        </w:rPr>
      </w:pPr>
      <w:r w:rsidRPr="00FF7A4B">
        <w:rPr>
          <w:noProof/>
          <w:lang w:eastAsia="es-MX"/>
        </w:rPr>
        <w:drawing>
          <wp:inline distT="0" distB="0" distL="0" distR="0" wp14:anchorId="6E29F656" wp14:editId="70F6D577">
            <wp:extent cx="5791835" cy="48958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89585"/>
                    </a:xfrm>
                    <a:prstGeom prst="rect">
                      <a:avLst/>
                    </a:prstGeom>
                  </pic:spPr>
                </pic:pic>
              </a:graphicData>
            </a:graphic>
          </wp:inline>
        </w:drawing>
      </w:r>
    </w:p>
    <w:p w14:paraId="47240D56" w14:textId="77777777" w:rsidR="006972C0" w:rsidRPr="00FF7A4B" w:rsidRDefault="006972C0" w:rsidP="00FF7A4B">
      <w:pPr>
        <w:widowControl w:val="0"/>
        <w:spacing w:line="360" w:lineRule="auto"/>
        <w:jc w:val="both"/>
        <w:rPr>
          <w:rFonts w:ascii="Palatino Linotype" w:eastAsia="Palatino Linotype" w:hAnsi="Palatino Linotype" w:cs="Palatino Linotype"/>
        </w:rPr>
      </w:pPr>
    </w:p>
    <w:p w14:paraId="2C10DAF2" w14:textId="4EB86832" w:rsidR="00E9795F" w:rsidRPr="00FF7A4B" w:rsidRDefault="00F978FB" w:rsidP="00FF7A4B">
      <w:pPr>
        <w:spacing w:line="360" w:lineRule="auto"/>
        <w:jc w:val="both"/>
        <w:rPr>
          <w:rFonts w:ascii="Palatino Linotype" w:eastAsia="Palatino Linotype" w:hAnsi="Palatino Linotype" w:cs="Palatino Linotype"/>
          <w:b/>
          <w:sz w:val="28"/>
          <w:szCs w:val="28"/>
        </w:rPr>
      </w:pPr>
      <w:r w:rsidRPr="00FF7A4B">
        <w:rPr>
          <w:rFonts w:ascii="Palatino Linotype" w:eastAsia="Palatino Linotype" w:hAnsi="Palatino Linotype" w:cs="Palatino Linotype"/>
          <w:b/>
          <w:sz w:val="28"/>
          <w:szCs w:val="28"/>
        </w:rPr>
        <w:t>III</w:t>
      </w:r>
      <w:r w:rsidR="00E9795F" w:rsidRPr="00FF7A4B">
        <w:rPr>
          <w:rFonts w:ascii="Palatino Linotype" w:eastAsia="Palatino Linotype" w:hAnsi="Palatino Linotype" w:cs="Palatino Linotype"/>
          <w:b/>
          <w:sz w:val="28"/>
          <w:szCs w:val="28"/>
        </w:rPr>
        <w:t>. Respuesta del Sujeto Obligado.</w:t>
      </w:r>
    </w:p>
    <w:p w14:paraId="26AC0A0B" w14:textId="6E46BEED" w:rsidR="00350899" w:rsidRPr="00FF7A4B" w:rsidRDefault="00E9795F" w:rsidP="00FF7A4B">
      <w:pPr>
        <w:spacing w:line="360" w:lineRule="auto"/>
        <w:jc w:val="both"/>
        <w:rPr>
          <w:rFonts w:ascii="Palatino Linotype" w:eastAsia="Palatino Linotype" w:hAnsi="Palatino Linotype" w:cs="Palatino Linotype"/>
        </w:rPr>
      </w:pPr>
      <w:r w:rsidRPr="00FF7A4B">
        <w:rPr>
          <w:rFonts w:ascii="Palatino Linotype" w:eastAsia="Palatino Linotype" w:hAnsi="Palatino Linotype" w:cs="Palatino Linotype"/>
        </w:rPr>
        <w:t xml:space="preserve">De las constancias que obran en el </w:t>
      </w:r>
      <w:r w:rsidRPr="00FF7A4B">
        <w:rPr>
          <w:rFonts w:ascii="Palatino Linotype" w:eastAsia="Palatino Linotype" w:hAnsi="Palatino Linotype" w:cs="Palatino Linotype"/>
          <w:b/>
        </w:rPr>
        <w:t>SAIMEX,</w:t>
      </w:r>
      <w:r w:rsidRPr="00FF7A4B">
        <w:rPr>
          <w:rFonts w:ascii="Palatino Linotype" w:eastAsia="Palatino Linotype" w:hAnsi="Palatino Linotype" w:cs="Palatino Linotype"/>
        </w:rPr>
        <w:t xml:space="preserve"> se advierte que </w:t>
      </w:r>
      <w:r w:rsidRPr="00FF7A4B">
        <w:rPr>
          <w:rFonts w:ascii="Palatino Linotype" w:eastAsia="Palatino Linotype" w:hAnsi="Palatino Linotype" w:cs="Palatino Linotype"/>
          <w:b/>
        </w:rPr>
        <w:t>EL SUJETO OBLIGADO</w:t>
      </w:r>
      <w:r w:rsidRPr="00FF7A4B">
        <w:rPr>
          <w:rFonts w:ascii="Palatino Linotype" w:eastAsia="Palatino Linotype" w:hAnsi="Palatino Linotype" w:cs="Palatino Linotype"/>
        </w:rPr>
        <w:t xml:space="preserve"> </w:t>
      </w:r>
      <w:r w:rsidR="00886729" w:rsidRPr="00FF7A4B">
        <w:rPr>
          <w:rFonts w:ascii="Palatino Linotype" w:eastAsia="Palatino Linotype" w:hAnsi="Palatino Linotype" w:cs="Palatino Linotype"/>
        </w:rPr>
        <w:t>entregó la</w:t>
      </w:r>
      <w:r w:rsidR="00B821B3" w:rsidRPr="00FF7A4B">
        <w:rPr>
          <w:rFonts w:ascii="Palatino Linotype" w:eastAsia="Palatino Linotype" w:hAnsi="Palatino Linotype" w:cs="Palatino Linotype"/>
        </w:rPr>
        <w:t xml:space="preserve"> respuesta a la </w:t>
      </w:r>
      <w:r w:rsidRPr="00FF7A4B">
        <w:rPr>
          <w:rFonts w:ascii="Palatino Linotype" w:eastAsia="Palatino Linotype" w:hAnsi="Palatino Linotype" w:cs="Palatino Linotype"/>
        </w:rPr>
        <w:t>solicitud de Información Pública</w:t>
      </w:r>
      <w:r w:rsidR="00B821B3" w:rsidRPr="00FF7A4B">
        <w:rPr>
          <w:rFonts w:ascii="Palatino Linotype" w:eastAsia="Palatino Linotype" w:hAnsi="Palatino Linotype" w:cs="Palatino Linotype"/>
        </w:rPr>
        <w:t xml:space="preserve">, el </w:t>
      </w:r>
      <w:r w:rsidR="00B821B3" w:rsidRPr="00FF7A4B">
        <w:rPr>
          <w:rFonts w:ascii="Palatino Linotype" w:eastAsia="Palatino Linotype" w:hAnsi="Palatino Linotype" w:cs="Palatino Linotype"/>
          <w:b/>
          <w:bCs/>
        </w:rPr>
        <w:t>veinticuatro de enero de dos mil veintitrés</w:t>
      </w:r>
      <w:r w:rsidR="000B5C81" w:rsidRPr="00FF7A4B">
        <w:rPr>
          <w:rFonts w:ascii="Palatino Linotype" w:eastAsia="Palatino Linotype" w:hAnsi="Palatino Linotype" w:cs="Palatino Linotype"/>
          <w:b/>
          <w:bCs/>
        </w:rPr>
        <w:t>,</w:t>
      </w:r>
      <w:r w:rsidR="00886729" w:rsidRPr="00FF7A4B">
        <w:rPr>
          <w:rFonts w:ascii="Palatino Linotype" w:eastAsia="Palatino Linotype" w:hAnsi="Palatino Linotype" w:cs="Palatino Linotype"/>
        </w:rPr>
        <w:t xml:space="preserve"> en el cual señaló lo siguiente</w:t>
      </w:r>
      <w:r w:rsidR="00350899" w:rsidRPr="00FF7A4B">
        <w:rPr>
          <w:rFonts w:ascii="Palatino Linotype" w:eastAsia="Palatino Linotype" w:hAnsi="Palatino Linotype" w:cs="Palatino Linotype"/>
        </w:rPr>
        <w:t>:</w:t>
      </w:r>
    </w:p>
    <w:p w14:paraId="782464DB" w14:textId="77777777" w:rsidR="00350899" w:rsidRPr="00FF7A4B" w:rsidRDefault="00350899" w:rsidP="00FF7A4B">
      <w:pPr>
        <w:ind w:left="851" w:right="899"/>
        <w:jc w:val="both"/>
        <w:rPr>
          <w:rFonts w:ascii="Palatino Linotype" w:eastAsia="Palatino Linotype" w:hAnsi="Palatino Linotype" w:cs="Palatino Linotype"/>
          <w:i/>
        </w:rPr>
      </w:pPr>
    </w:p>
    <w:p w14:paraId="02BC3056" w14:textId="50FC3FB2" w:rsidR="00350899" w:rsidRPr="00FF7A4B" w:rsidRDefault="00350899" w:rsidP="00FF7A4B">
      <w:pPr>
        <w:ind w:left="851" w:right="899"/>
        <w:jc w:val="both"/>
        <w:rPr>
          <w:rFonts w:ascii="Palatino Linotype" w:eastAsia="Palatino Linotype" w:hAnsi="Palatino Linotype" w:cs="Palatino Linotype"/>
          <w:i/>
        </w:rPr>
      </w:pPr>
      <w:r w:rsidRPr="00FF7A4B">
        <w:rPr>
          <w:rFonts w:ascii="Palatino Linotype" w:eastAsia="Palatino Linotype" w:hAnsi="Palatino Linotype" w:cs="Palatino Linotype"/>
          <w:i/>
        </w:rPr>
        <w:t>“Folio de la solicitud: 00552/TENANCIN/IP/2022</w:t>
      </w:r>
    </w:p>
    <w:p w14:paraId="0896FBEF" w14:textId="77777777" w:rsidR="00350899" w:rsidRPr="00FF7A4B" w:rsidRDefault="00350899" w:rsidP="00FF7A4B">
      <w:pPr>
        <w:ind w:left="851" w:right="899"/>
        <w:jc w:val="both"/>
        <w:rPr>
          <w:rFonts w:ascii="Palatino Linotype" w:eastAsia="Palatino Linotype" w:hAnsi="Palatino Linotype" w:cs="Palatino Linotype"/>
          <w:i/>
        </w:rPr>
      </w:pPr>
      <w:r w:rsidRPr="00FF7A4B">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34BA525" w14:textId="77777777" w:rsidR="00350899" w:rsidRPr="00FF7A4B" w:rsidRDefault="00350899" w:rsidP="00FF7A4B">
      <w:pPr>
        <w:ind w:left="851" w:right="899"/>
        <w:jc w:val="both"/>
        <w:rPr>
          <w:rFonts w:ascii="Palatino Linotype" w:eastAsia="Palatino Linotype" w:hAnsi="Palatino Linotype" w:cs="Palatino Linotype"/>
          <w:i/>
        </w:rPr>
      </w:pPr>
      <w:r w:rsidRPr="00FF7A4B">
        <w:rPr>
          <w:rFonts w:ascii="Palatino Linotype" w:eastAsia="Palatino Linotype" w:hAnsi="Palatino Linotype" w:cs="Palatino Linotype"/>
          <w:i/>
        </w:rPr>
        <w:t>Se remite respuesta a la solicitud</w:t>
      </w:r>
    </w:p>
    <w:p w14:paraId="280B3215" w14:textId="77777777" w:rsidR="00350899" w:rsidRPr="00FF7A4B" w:rsidRDefault="00350899" w:rsidP="00FF7A4B">
      <w:pPr>
        <w:ind w:left="851" w:right="899"/>
        <w:jc w:val="both"/>
        <w:rPr>
          <w:rFonts w:ascii="Palatino Linotype" w:eastAsia="Palatino Linotype" w:hAnsi="Palatino Linotype" w:cs="Palatino Linotype"/>
          <w:i/>
        </w:rPr>
      </w:pPr>
      <w:r w:rsidRPr="00FF7A4B">
        <w:rPr>
          <w:rFonts w:ascii="Palatino Linotype" w:eastAsia="Palatino Linotype" w:hAnsi="Palatino Linotype" w:cs="Palatino Linotype"/>
          <w:i/>
        </w:rPr>
        <w:t>ATENTAMENTE</w:t>
      </w:r>
    </w:p>
    <w:p w14:paraId="1DAC46C4" w14:textId="2999EB31" w:rsidR="00E9795F" w:rsidRPr="00FF7A4B" w:rsidRDefault="00350899" w:rsidP="00FF7A4B">
      <w:pPr>
        <w:ind w:left="851" w:right="899"/>
        <w:jc w:val="both"/>
        <w:rPr>
          <w:rFonts w:ascii="Palatino Linotype" w:eastAsia="Palatino Linotype" w:hAnsi="Palatino Linotype" w:cs="Palatino Linotype"/>
          <w:i/>
        </w:rPr>
      </w:pPr>
      <w:r w:rsidRPr="00FF7A4B">
        <w:rPr>
          <w:rFonts w:ascii="Palatino Linotype" w:eastAsia="Palatino Linotype" w:hAnsi="Palatino Linotype" w:cs="Palatino Linotype"/>
          <w:i/>
        </w:rPr>
        <w:t xml:space="preserve">L. </w:t>
      </w:r>
      <w:proofErr w:type="gramStart"/>
      <w:r w:rsidRPr="00FF7A4B">
        <w:rPr>
          <w:rFonts w:ascii="Palatino Linotype" w:eastAsia="Palatino Linotype" w:hAnsi="Palatino Linotype" w:cs="Palatino Linotype"/>
          <w:i/>
        </w:rPr>
        <w:t>en</w:t>
      </w:r>
      <w:proofErr w:type="gramEnd"/>
      <w:r w:rsidRPr="00FF7A4B">
        <w:rPr>
          <w:rFonts w:ascii="Palatino Linotype" w:eastAsia="Palatino Linotype" w:hAnsi="Palatino Linotype" w:cs="Palatino Linotype"/>
          <w:i/>
        </w:rPr>
        <w:t xml:space="preserve"> D. OSCAR MANUEL MARTINEZ RODRIGUEZ” (Sic)</w:t>
      </w:r>
    </w:p>
    <w:bookmarkEnd w:id="0"/>
    <w:bookmarkEnd w:id="1"/>
    <w:p w14:paraId="7564A1AA" w14:textId="10E0755E" w:rsidR="001C4F0B" w:rsidRPr="00FF7A4B" w:rsidRDefault="001C4F0B" w:rsidP="00FF7A4B">
      <w:pPr>
        <w:widowControl w:val="0"/>
        <w:autoSpaceDE w:val="0"/>
        <w:autoSpaceDN w:val="0"/>
        <w:adjustRightInd w:val="0"/>
        <w:spacing w:line="360" w:lineRule="auto"/>
        <w:jc w:val="both"/>
        <w:rPr>
          <w:rFonts w:ascii="Palatino Linotype" w:hAnsi="Palatino Linotype" w:cs="Segoe UI"/>
          <w:lang w:eastAsia="es-MX"/>
        </w:rPr>
      </w:pPr>
    </w:p>
    <w:p w14:paraId="0E036454" w14:textId="4019099E" w:rsidR="00350899" w:rsidRPr="00FF7A4B" w:rsidRDefault="00350899" w:rsidP="00FF7A4B">
      <w:pPr>
        <w:widowControl w:val="0"/>
        <w:autoSpaceDE w:val="0"/>
        <w:autoSpaceDN w:val="0"/>
        <w:adjustRightInd w:val="0"/>
        <w:spacing w:line="360" w:lineRule="auto"/>
        <w:jc w:val="both"/>
        <w:rPr>
          <w:rFonts w:ascii="Palatino Linotype" w:hAnsi="Palatino Linotype" w:cs="Segoe UI"/>
          <w:lang w:eastAsia="es-MX"/>
        </w:rPr>
      </w:pPr>
      <w:r w:rsidRPr="00FF7A4B">
        <w:rPr>
          <w:rFonts w:ascii="Palatino Linotype" w:hAnsi="Palatino Linotype" w:cs="Segoe UI"/>
          <w:lang w:eastAsia="es-MX"/>
        </w:rPr>
        <w:t>Así mismo</w:t>
      </w:r>
      <w:r w:rsidR="00886729" w:rsidRPr="00FF7A4B">
        <w:rPr>
          <w:rFonts w:ascii="Palatino Linotype" w:hAnsi="Palatino Linotype" w:cs="Segoe UI"/>
          <w:lang w:eastAsia="es-MX"/>
        </w:rPr>
        <w:t xml:space="preserve">, </w:t>
      </w:r>
      <w:r w:rsidR="00886729" w:rsidRPr="00FF7A4B">
        <w:rPr>
          <w:rFonts w:ascii="Palatino Linotype" w:hAnsi="Palatino Linotype" w:cs="Segoe UI"/>
          <w:b/>
          <w:lang w:eastAsia="es-MX"/>
        </w:rPr>
        <w:t>EL SUJETO OBLIGADO</w:t>
      </w:r>
      <w:r w:rsidRPr="00FF7A4B">
        <w:rPr>
          <w:rFonts w:ascii="Palatino Linotype" w:hAnsi="Palatino Linotype" w:cs="Segoe UI"/>
          <w:lang w:eastAsia="es-MX"/>
        </w:rPr>
        <w:t xml:space="preserve"> adjunto a su respuesta los siguientes archivos electrónicos:</w:t>
      </w:r>
    </w:p>
    <w:p w14:paraId="56A4B84A" w14:textId="0F1B0267" w:rsidR="00784D09" w:rsidRPr="00FF7A4B" w:rsidRDefault="00350899" w:rsidP="00FF7A4B">
      <w:pPr>
        <w:pStyle w:val="Prrafodelista"/>
        <w:widowControl w:val="0"/>
        <w:numPr>
          <w:ilvl w:val="0"/>
          <w:numId w:val="49"/>
        </w:numPr>
        <w:autoSpaceDE w:val="0"/>
        <w:autoSpaceDN w:val="0"/>
        <w:adjustRightInd w:val="0"/>
        <w:spacing w:line="360" w:lineRule="auto"/>
        <w:jc w:val="both"/>
        <w:rPr>
          <w:rFonts w:ascii="Palatino Linotype" w:hAnsi="Palatino Linotype" w:cs="Segoe UI"/>
          <w:i/>
          <w:iCs/>
          <w:lang w:eastAsia="es-MX"/>
        </w:rPr>
      </w:pPr>
      <w:r w:rsidRPr="00FF7A4B">
        <w:rPr>
          <w:rFonts w:ascii="Palatino Linotype" w:hAnsi="Palatino Linotype" w:cs="Segoe UI"/>
          <w:i/>
          <w:iCs/>
          <w:lang w:eastAsia="es-MX"/>
        </w:rPr>
        <w:lastRenderedPageBreak/>
        <w:t xml:space="preserve">“Plantilla </w:t>
      </w:r>
      <w:proofErr w:type="spellStart"/>
      <w:r w:rsidRPr="00FF7A4B">
        <w:rPr>
          <w:rFonts w:ascii="Palatino Linotype" w:hAnsi="Palatino Linotype" w:cs="Segoe UI"/>
          <w:i/>
          <w:iCs/>
          <w:lang w:eastAsia="es-MX"/>
        </w:rPr>
        <w:t>saimex</w:t>
      </w:r>
      <w:proofErr w:type="spellEnd"/>
      <w:r w:rsidRPr="00FF7A4B">
        <w:rPr>
          <w:rFonts w:ascii="Palatino Linotype" w:hAnsi="Palatino Linotype" w:cs="Segoe UI"/>
          <w:i/>
          <w:iCs/>
          <w:lang w:eastAsia="es-MX"/>
        </w:rPr>
        <w:t xml:space="preserve"> Recursos Humanos </w:t>
      </w:r>
      <w:proofErr w:type="spellStart"/>
      <w:r w:rsidRPr="00FF7A4B">
        <w:rPr>
          <w:rFonts w:ascii="Palatino Linotype" w:hAnsi="Palatino Linotype" w:cs="Segoe UI"/>
          <w:i/>
          <w:iCs/>
          <w:lang w:eastAsia="es-MX"/>
        </w:rPr>
        <w:t>cotestación</w:t>
      </w:r>
      <w:proofErr w:type="spellEnd"/>
      <w:r w:rsidRPr="00FF7A4B">
        <w:rPr>
          <w:rFonts w:ascii="Palatino Linotype" w:hAnsi="Palatino Linotype" w:cs="Segoe UI"/>
          <w:i/>
          <w:iCs/>
          <w:lang w:eastAsia="es-MX"/>
        </w:rPr>
        <w:t xml:space="preserve"> 00552.xlsx”, </w:t>
      </w:r>
      <w:r w:rsidRPr="00FF7A4B">
        <w:rPr>
          <w:rFonts w:ascii="Palatino Linotype" w:hAnsi="Palatino Linotype" w:cs="Segoe UI"/>
          <w:lang w:eastAsia="es-MX"/>
        </w:rPr>
        <w:t xml:space="preserve">de cuyo contenido se advierte un listado con 536 registros de personal adscrito a las diversas áreas administrativas </w:t>
      </w:r>
      <w:r w:rsidR="00784D09" w:rsidRPr="00FF7A4B">
        <w:rPr>
          <w:rFonts w:ascii="Palatino Linotype" w:hAnsi="Palatino Linotype" w:cs="Segoe UI"/>
          <w:lang w:eastAsia="es-MX"/>
        </w:rPr>
        <w:t>del Sujeto Obligado, del cual se advierte dejaron visibles nombres del personal de seguridad pública municipal.</w:t>
      </w:r>
    </w:p>
    <w:p w14:paraId="1A37EAFC" w14:textId="77777777" w:rsidR="00784D09" w:rsidRPr="00FF7A4B" w:rsidRDefault="00784D09" w:rsidP="00FF7A4B">
      <w:pPr>
        <w:widowControl w:val="0"/>
        <w:autoSpaceDE w:val="0"/>
        <w:autoSpaceDN w:val="0"/>
        <w:adjustRightInd w:val="0"/>
        <w:spacing w:line="360" w:lineRule="auto"/>
        <w:jc w:val="both"/>
        <w:rPr>
          <w:rFonts w:ascii="Palatino Linotype" w:hAnsi="Palatino Linotype" w:cs="Segoe UI"/>
          <w:i/>
          <w:iCs/>
          <w:lang w:eastAsia="es-MX"/>
        </w:rPr>
      </w:pPr>
    </w:p>
    <w:p w14:paraId="168A5FCE" w14:textId="0DE9B80C" w:rsidR="00350899" w:rsidRPr="00FF7A4B" w:rsidRDefault="00350899" w:rsidP="00FF7A4B">
      <w:pPr>
        <w:pStyle w:val="Prrafodelista"/>
        <w:widowControl w:val="0"/>
        <w:numPr>
          <w:ilvl w:val="0"/>
          <w:numId w:val="49"/>
        </w:numPr>
        <w:autoSpaceDE w:val="0"/>
        <w:autoSpaceDN w:val="0"/>
        <w:adjustRightInd w:val="0"/>
        <w:spacing w:line="360" w:lineRule="auto"/>
        <w:jc w:val="both"/>
        <w:rPr>
          <w:rFonts w:ascii="Palatino Linotype" w:hAnsi="Palatino Linotype" w:cs="Segoe UI"/>
          <w:i/>
          <w:iCs/>
          <w:lang w:eastAsia="es-MX"/>
        </w:rPr>
      </w:pPr>
      <w:r w:rsidRPr="00FF7A4B">
        <w:rPr>
          <w:rFonts w:ascii="Palatino Linotype" w:hAnsi="Palatino Linotype" w:cs="Segoe UI"/>
          <w:i/>
          <w:iCs/>
          <w:lang w:eastAsia="es-MX"/>
        </w:rPr>
        <w:t>“Contestación 00552 Recursos Humanos.pdf”</w:t>
      </w:r>
      <w:r w:rsidR="00784D09" w:rsidRPr="00FF7A4B">
        <w:rPr>
          <w:rFonts w:ascii="Palatino Linotype" w:hAnsi="Palatino Linotype" w:cs="Segoe UI"/>
          <w:i/>
          <w:iCs/>
          <w:lang w:eastAsia="es-MX"/>
        </w:rPr>
        <w:t xml:space="preserve"> </w:t>
      </w:r>
      <w:r w:rsidR="00784D09" w:rsidRPr="00FF7A4B">
        <w:rPr>
          <w:rFonts w:ascii="Palatino Linotype" w:hAnsi="Palatino Linotype" w:cs="Segoe UI"/>
          <w:lang w:eastAsia="es-MX"/>
        </w:rPr>
        <w:t xml:space="preserve">archivo que consiste en el oficio con número MTM058/DAE00RH/0007/2023 del </w:t>
      </w:r>
      <w:r w:rsidR="00784D09" w:rsidRPr="00FF7A4B">
        <w:rPr>
          <w:rFonts w:ascii="Palatino Linotype" w:hAnsi="Palatino Linotype" w:cs="Segoe UI"/>
          <w:b/>
          <w:bCs/>
          <w:lang w:eastAsia="es-MX"/>
        </w:rPr>
        <w:t>seis de enero de dos mil veintitrés</w:t>
      </w:r>
      <w:r w:rsidR="00784D09" w:rsidRPr="00FF7A4B">
        <w:rPr>
          <w:rFonts w:ascii="Palatino Linotype" w:hAnsi="Palatino Linotype" w:cs="Segoe UI"/>
          <w:lang w:eastAsia="es-MX"/>
        </w:rPr>
        <w:t>, dirigido al Titular de la Unidad de Transparencia y signado por el Coordinador de Recursos Humanos, mediante el cual remite anexo a este la plantilla del personal del ayuntamiento de Tenancingo.</w:t>
      </w:r>
    </w:p>
    <w:p w14:paraId="06A01C4F" w14:textId="1A89193F" w:rsidR="00784D09" w:rsidRPr="00FF7A4B" w:rsidRDefault="00784D09" w:rsidP="00FF7A4B">
      <w:pPr>
        <w:pStyle w:val="Prrafodelista"/>
        <w:tabs>
          <w:tab w:val="left" w:pos="709"/>
        </w:tabs>
        <w:spacing w:line="360" w:lineRule="auto"/>
        <w:ind w:left="0"/>
        <w:jc w:val="both"/>
        <w:rPr>
          <w:rFonts w:ascii="Palatino Linotype" w:hAnsi="Palatino Linotype" w:cs="Arial"/>
          <w:b/>
          <w:sz w:val="26"/>
          <w:szCs w:val="26"/>
        </w:rPr>
      </w:pPr>
    </w:p>
    <w:p w14:paraId="24F15913" w14:textId="09D2C51C" w:rsidR="00052336" w:rsidRPr="00FF7A4B" w:rsidRDefault="00052336" w:rsidP="00FF7A4B">
      <w:pPr>
        <w:widowControl w:val="0"/>
        <w:spacing w:line="360" w:lineRule="auto"/>
        <w:jc w:val="both"/>
        <w:rPr>
          <w:rFonts w:ascii="Palatino Linotype" w:eastAsia="Palatino Linotype" w:hAnsi="Palatino Linotype" w:cs="Palatino Linotype"/>
          <w:lang w:eastAsia="es-MX"/>
        </w:rPr>
      </w:pPr>
      <w:r w:rsidRPr="00FF7A4B">
        <w:rPr>
          <w:rFonts w:ascii="Palatino Linotype" w:hAnsi="Palatino Linotype"/>
          <w:b/>
          <w:sz w:val="28"/>
          <w:szCs w:val="28"/>
        </w:rPr>
        <w:t>IV. Concluido</w:t>
      </w:r>
      <w:r w:rsidRPr="00FF7A4B">
        <w:rPr>
          <w:rFonts w:ascii="Palatino Linotype" w:hAnsi="Palatino Linotype"/>
          <w:b/>
          <w:sz w:val="26"/>
          <w:szCs w:val="26"/>
        </w:rPr>
        <w:t>.</w:t>
      </w:r>
    </w:p>
    <w:p w14:paraId="59F2ED5E" w14:textId="44704E76" w:rsidR="00052336" w:rsidRPr="00FF7A4B" w:rsidRDefault="00886729" w:rsidP="00FF7A4B">
      <w:pPr>
        <w:widowControl w:val="0"/>
        <w:spacing w:line="360" w:lineRule="auto"/>
        <w:ind w:left="7" w:firstLine="6"/>
        <w:jc w:val="both"/>
        <w:rPr>
          <w:rFonts w:ascii="Palatino Linotype" w:eastAsia="Palatino Linotype" w:hAnsi="Palatino Linotype" w:cs="Palatino Linotype"/>
          <w:lang w:eastAsia="es-MX"/>
        </w:rPr>
      </w:pPr>
      <w:r w:rsidRPr="00FF7A4B">
        <w:rPr>
          <w:rFonts w:ascii="Palatino Linotype" w:eastAsia="Palatino Linotype" w:hAnsi="Palatino Linotype" w:cs="Palatino Linotype"/>
          <w:lang w:eastAsia="es-MX"/>
        </w:rPr>
        <w:t>D</w:t>
      </w:r>
      <w:r w:rsidR="00052336" w:rsidRPr="00FF7A4B">
        <w:rPr>
          <w:rFonts w:ascii="Palatino Linotype" w:eastAsia="Palatino Linotype" w:hAnsi="Palatino Linotype" w:cs="Palatino Linotype"/>
          <w:lang w:eastAsia="es-MX"/>
        </w:rPr>
        <w:t xml:space="preserve">el análisis de las constancias que integran el expediente electrónico conformado en el </w:t>
      </w:r>
      <w:r w:rsidR="00052336" w:rsidRPr="00FF7A4B">
        <w:rPr>
          <w:rFonts w:ascii="Palatino Linotype" w:eastAsia="Palatino Linotype" w:hAnsi="Palatino Linotype" w:cs="Palatino Linotype"/>
          <w:b/>
          <w:bCs/>
          <w:lang w:eastAsia="es-MX"/>
        </w:rPr>
        <w:t>SAIMEX</w:t>
      </w:r>
      <w:r w:rsidR="00052336" w:rsidRPr="00FF7A4B">
        <w:rPr>
          <w:rFonts w:ascii="Palatino Linotype" w:eastAsia="Palatino Linotype" w:hAnsi="Palatino Linotype" w:cs="Palatino Linotype"/>
          <w:b/>
          <w:lang w:eastAsia="es-MX"/>
        </w:rPr>
        <w:t xml:space="preserve">, </w:t>
      </w:r>
      <w:r w:rsidR="00052336" w:rsidRPr="00FF7A4B">
        <w:rPr>
          <w:rFonts w:ascii="Palatino Linotype" w:eastAsia="Palatino Linotype" w:hAnsi="Palatino Linotype" w:cs="Palatino Linotype"/>
          <w:lang w:eastAsia="es-MX"/>
        </w:rPr>
        <w:t xml:space="preserve">se advierte que </w:t>
      </w:r>
      <w:r w:rsidR="00052336" w:rsidRPr="00FF7A4B">
        <w:rPr>
          <w:rFonts w:ascii="Palatino Linotype" w:eastAsia="Palatino Linotype" w:hAnsi="Palatino Linotype" w:cs="Palatino Linotype"/>
          <w:b/>
          <w:lang w:eastAsia="es-MX"/>
        </w:rPr>
        <w:t xml:space="preserve">EL SUJETO OBLIGADO, </w:t>
      </w:r>
      <w:r w:rsidR="00052336" w:rsidRPr="00FF7A4B">
        <w:rPr>
          <w:rFonts w:ascii="Palatino Linotype" w:eastAsia="Palatino Linotype" w:hAnsi="Palatino Linotype" w:cs="Palatino Linotype"/>
          <w:lang w:eastAsia="es-MX"/>
        </w:rPr>
        <w:t xml:space="preserve">el </w:t>
      </w:r>
      <w:r w:rsidR="00300450" w:rsidRPr="00FF7A4B">
        <w:rPr>
          <w:rFonts w:ascii="Palatino Linotype" w:eastAsia="Palatino Linotype" w:hAnsi="Palatino Linotype" w:cs="Palatino Linotype"/>
          <w:b/>
          <w:lang w:eastAsia="es-MX"/>
        </w:rPr>
        <w:t>dieciséis de febrero</w:t>
      </w:r>
      <w:r w:rsidR="00052336" w:rsidRPr="00FF7A4B">
        <w:rPr>
          <w:rFonts w:ascii="Palatino Linotype" w:eastAsia="Palatino Linotype" w:hAnsi="Palatino Linotype" w:cs="Palatino Linotype"/>
          <w:b/>
          <w:lang w:eastAsia="es-MX"/>
        </w:rPr>
        <w:t xml:space="preserve"> de dos mil veintitrés</w:t>
      </w:r>
      <w:r w:rsidR="00052336" w:rsidRPr="00FF7A4B">
        <w:rPr>
          <w:rFonts w:ascii="Palatino Linotype" w:eastAsia="Palatino Linotype" w:hAnsi="Palatino Linotype" w:cs="Palatino Linotype"/>
          <w:lang w:eastAsia="es-MX"/>
        </w:rPr>
        <w:t>, tuvo por concluido el procedimiento de Acceso a la Información Pública, manifestando lo siguiente:</w:t>
      </w:r>
    </w:p>
    <w:p w14:paraId="57890338" w14:textId="77777777" w:rsidR="00052336" w:rsidRPr="00FF7A4B" w:rsidRDefault="00052336" w:rsidP="00FF7A4B">
      <w:pPr>
        <w:widowControl w:val="0"/>
        <w:spacing w:line="360" w:lineRule="auto"/>
        <w:ind w:left="7" w:firstLine="6"/>
        <w:jc w:val="both"/>
        <w:rPr>
          <w:rFonts w:ascii="Palatino Linotype" w:eastAsia="Palatino Linotype" w:hAnsi="Palatino Linotype" w:cs="Palatino Linotype"/>
          <w:lang w:eastAsia="es-MX"/>
        </w:rPr>
      </w:pPr>
    </w:p>
    <w:p w14:paraId="3DECF66F" w14:textId="77777777" w:rsidR="00300450" w:rsidRPr="00FF7A4B" w:rsidRDefault="00052336" w:rsidP="00FF7A4B">
      <w:pPr>
        <w:ind w:left="851" w:right="616"/>
        <w:jc w:val="both"/>
        <w:rPr>
          <w:rFonts w:ascii="Palatino Linotype" w:hAnsi="Palatino Linotype"/>
          <w:i/>
          <w:sz w:val="22"/>
          <w:szCs w:val="22"/>
        </w:rPr>
      </w:pPr>
      <w:r w:rsidRPr="00FF7A4B">
        <w:rPr>
          <w:rFonts w:ascii="Palatino Linotype" w:hAnsi="Palatino Linotype"/>
          <w:i/>
          <w:sz w:val="22"/>
          <w:szCs w:val="22"/>
        </w:rPr>
        <w:t>“</w:t>
      </w:r>
      <w:r w:rsidR="00300450" w:rsidRPr="00FF7A4B">
        <w:rPr>
          <w:rFonts w:ascii="Palatino Linotype" w:hAnsi="Palatino Linotype"/>
          <w:i/>
          <w:sz w:val="22"/>
          <w:szCs w:val="22"/>
        </w:rPr>
        <w:t>Folio de la solicitud: 00552/TENANCIN/IP/2022</w:t>
      </w:r>
    </w:p>
    <w:p w14:paraId="46B6C52F" w14:textId="77777777" w:rsidR="00300450" w:rsidRPr="00FF7A4B" w:rsidRDefault="00300450" w:rsidP="00FF7A4B">
      <w:pPr>
        <w:ind w:left="851" w:right="616"/>
        <w:jc w:val="both"/>
        <w:rPr>
          <w:rFonts w:ascii="Palatino Linotype" w:hAnsi="Palatino Linotype"/>
          <w:i/>
          <w:sz w:val="22"/>
          <w:szCs w:val="22"/>
        </w:rPr>
      </w:pPr>
      <w:r w:rsidRPr="00FF7A4B">
        <w:rPr>
          <w:rFonts w:ascii="Palatino Linotype" w:hAnsi="Palatino Linotype"/>
          <w:i/>
          <w:sz w:val="22"/>
          <w:szCs w:val="22"/>
        </w:rPr>
        <w:t>Solicitud concluida</w:t>
      </w:r>
    </w:p>
    <w:p w14:paraId="6172F0ED" w14:textId="237EE3F4" w:rsidR="00052336" w:rsidRPr="00FF7A4B" w:rsidRDefault="00300450" w:rsidP="00FF7A4B">
      <w:pPr>
        <w:ind w:left="851" w:right="616"/>
        <w:jc w:val="both"/>
        <w:rPr>
          <w:rFonts w:ascii="Palatino Linotype" w:eastAsia="Palatino Linotype" w:hAnsi="Palatino Linotype" w:cs="Palatino Linotype"/>
          <w:lang w:eastAsia="es-MX"/>
        </w:rPr>
      </w:pPr>
      <w:r w:rsidRPr="00FF7A4B">
        <w:rPr>
          <w:rFonts w:ascii="Palatino Linotype" w:hAnsi="Palatino Linotype"/>
          <w:i/>
          <w:sz w:val="22"/>
          <w:szCs w:val="22"/>
        </w:rPr>
        <w:t>ATENTAMENTE</w:t>
      </w:r>
      <w:r w:rsidR="00052336" w:rsidRPr="00FF7A4B">
        <w:rPr>
          <w:rFonts w:ascii="Palatino Linotype" w:hAnsi="Palatino Linotype"/>
          <w:i/>
          <w:sz w:val="22"/>
          <w:szCs w:val="22"/>
        </w:rPr>
        <w:t>” (Sic</w:t>
      </w:r>
      <w:r w:rsidR="00886729" w:rsidRPr="00FF7A4B">
        <w:rPr>
          <w:rFonts w:ascii="Palatino Linotype" w:hAnsi="Palatino Linotype"/>
          <w:i/>
          <w:sz w:val="22"/>
          <w:szCs w:val="22"/>
        </w:rPr>
        <w:t>)</w:t>
      </w:r>
    </w:p>
    <w:p w14:paraId="189A4AD3" w14:textId="72353852" w:rsidR="00052336" w:rsidRPr="00FF7A4B" w:rsidRDefault="00052336" w:rsidP="00FF7A4B">
      <w:pPr>
        <w:pStyle w:val="Prrafodelista"/>
        <w:tabs>
          <w:tab w:val="left" w:pos="709"/>
        </w:tabs>
        <w:spacing w:line="360" w:lineRule="auto"/>
        <w:ind w:left="0"/>
        <w:jc w:val="both"/>
        <w:rPr>
          <w:rFonts w:ascii="Palatino Linotype" w:hAnsi="Palatino Linotype" w:cs="Arial"/>
          <w:b/>
          <w:sz w:val="26"/>
          <w:szCs w:val="26"/>
        </w:rPr>
      </w:pPr>
    </w:p>
    <w:p w14:paraId="17B1EB55" w14:textId="77777777" w:rsidR="00886729" w:rsidRPr="00FF7A4B" w:rsidRDefault="006972C0" w:rsidP="00FF7A4B">
      <w:pPr>
        <w:pStyle w:val="Prrafodelista"/>
        <w:tabs>
          <w:tab w:val="left" w:pos="709"/>
        </w:tabs>
        <w:spacing w:line="360" w:lineRule="auto"/>
        <w:ind w:left="0"/>
        <w:jc w:val="both"/>
        <w:rPr>
          <w:rFonts w:ascii="Palatino Linotype" w:hAnsi="Palatino Linotype" w:cs="Arial"/>
          <w:b/>
          <w:bCs/>
          <w:sz w:val="28"/>
          <w:szCs w:val="28"/>
        </w:rPr>
      </w:pPr>
      <w:r w:rsidRPr="00FF7A4B">
        <w:rPr>
          <w:rFonts w:ascii="Palatino Linotype" w:hAnsi="Palatino Linotype" w:cs="Arial"/>
          <w:b/>
          <w:sz w:val="28"/>
          <w:szCs w:val="28"/>
        </w:rPr>
        <w:t xml:space="preserve">V. </w:t>
      </w:r>
      <w:r w:rsidRPr="00FF7A4B">
        <w:rPr>
          <w:rFonts w:ascii="Palatino Linotype" w:hAnsi="Palatino Linotype" w:cs="Arial"/>
          <w:b/>
          <w:bCs/>
          <w:sz w:val="28"/>
          <w:szCs w:val="28"/>
        </w:rPr>
        <w:t>Del Recurso Revisión.</w:t>
      </w:r>
    </w:p>
    <w:p w14:paraId="582B4432" w14:textId="79DCDEB7" w:rsidR="006972C0" w:rsidRPr="00FF7A4B" w:rsidRDefault="00886729" w:rsidP="00FF7A4B">
      <w:pPr>
        <w:pStyle w:val="Prrafodelista"/>
        <w:tabs>
          <w:tab w:val="left" w:pos="709"/>
        </w:tabs>
        <w:spacing w:line="360" w:lineRule="auto"/>
        <w:ind w:left="0"/>
        <w:jc w:val="both"/>
        <w:rPr>
          <w:rFonts w:ascii="Palatino Linotype" w:hAnsi="Palatino Linotype" w:cs="Arial"/>
          <w:b/>
          <w:bCs/>
          <w:sz w:val="26"/>
          <w:szCs w:val="26"/>
        </w:rPr>
      </w:pPr>
      <w:r w:rsidRPr="00FF7A4B">
        <w:rPr>
          <w:rFonts w:ascii="Palatino Linotype" w:hAnsi="Palatino Linotype" w:cs="Arial"/>
        </w:rPr>
        <w:t xml:space="preserve">El </w:t>
      </w:r>
      <w:r w:rsidR="000B5C81" w:rsidRPr="00FF7A4B">
        <w:rPr>
          <w:rFonts w:ascii="Palatino Linotype" w:hAnsi="Palatino Linotype" w:cs="Arial"/>
          <w:b/>
          <w:bCs/>
        </w:rPr>
        <w:t>catorce</w:t>
      </w:r>
      <w:r w:rsidR="006972C0" w:rsidRPr="00FF7A4B">
        <w:rPr>
          <w:rFonts w:ascii="Palatino Linotype" w:hAnsi="Palatino Linotype" w:cs="Arial"/>
          <w:b/>
          <w:bCs/>
        </w:rPr>
        <w:t xml:space="preserve"> de abril de dos mil veintitrés</w:t>
      </w:r>
      <w:r w:rsidR="006972C0" w:rsidRPr="00FF7A4B">
        <w:rPr>
          <w:rFonts w:ascii="Palatino Linotype" w:hAnsi="Palatino Linotype" w:cs="Arial"/>
        </w:rPr>
        <w:t xml:space="preserve">, </w:t>
      </w:r>
      <w:r w:rsidR="006972C0" w:rsidRPr="00FF7A4B">
        <w:rPr>
          <w:rFonts w:ascii="Palatino Linotype" w:hAnsi="Palatino Linotype" w:cs="Arial"/>
          <w:b/>
        </w:rPr>
        <w:t>EL RECURRENTE</w:t>
      </w:r>
      <w:r w:rsidR="006972C0" w:rsidRPr="00FF7A4B">
        <w:rPr>
          <w:rFonts w:ascii="Palatino Linotype" w:hAnsi="Palatino Linotype" w:cs="Arial"/>
        </w:rPr>
        <w:t xml:space="preserve"> </w:t>
      </w:r>
      <w:r w:rsidRPr="00FF7A4B">
        <w:rPr>
          <w:rFonts w:ascii="Palatino Linotype" w:hAnsi="Palatino Linotype" w:cs="Arial"/>
        </w:rPr>
        <w:t xml:space="preserve">se inconformó de la respuesta e </w:t>
      </w:r>
      <w:r w:rsidR="006972C0" w:rsidRPr="00FF7A4B">
        <w:rPr>
          <w:rFonts w:ascii="Palatino Linotype" w:hAnsi="Palatino Linotype" w:cs="Arial"/>
        </w:rPr>
        <w:t xml:space="preserve">interpuso el Recurso Revisión sujeto del presente estudio, el cual fue </w:t>
      </w:r>
      <w:r w:rsidR="006972C0" w:rsidRPr="00FF7A4B">
        <w:rPr>
          <w:rFonts w:ascii="Palatino Linotype" w:hAnsi="Palatino Linotype" w:cs="Arial"/>
        </w:rPr>
        <w:lastRenderedPageBreak/>
        <w:t xml:space="preserve">registrado en </w:t>
      </w:r>
      <w:r w:rsidR="006972C0" w:rsidRPr="00FF7A4B">
        <w:rPr>
          <w:rFonts w:ascii="Palatino Linotype" w:hAnsi="Palatino Linotype" w:cs="Arial"/>
          <w:b/>
        </w:rPr>
        <w:t>EL SAIMEX</w:t>
      </w:r>
      <w:r w:rsidRPr="00FF7A4B">
        <w:rPr>
          <w:rFonts w:ascii="Palatino Linotype" w:hAnsi="Palatino Linotype" w:cs="Arial"/>
          <w:b/>
        </w:rPr>
        <w:t xml:space="preserve"> </w:t>
      </w:r>
      <w:r w:rsidRPr="00FF7A4B">
        <w:rPr>
          <w:rFonts w:ascii="Palatino Linotype" w:hAnsi="Palatino Linotype" w:cs="Arial"/>
        </w:rPr>
        <w:t>con</w:t>
      </w:r>
      <w:r w:rsidR="006972C0" w:rsidRPr="00FF7A4B">
        <w:rPr>
          <w:rFonts w:ascii="Palatino Linotype" w:hAnsi="Palatino Linotype" w:cs="Arial"/>
        </w:rPr>
        <w:t xml:space="preserve"> el número de expediente </w:t>
      </w:r>
      <w:r w:rsidR="002F4FC5" w:rsidRPr="00FF7A4B">
        <w:rPr>
          <w:rFonts w:ascii="Palatino Linotype" w:hAnsi="Palatino Linotype" w:cs="Arial"/>
          <w:b/>
          <w:lang w:val="es-ES"/>
        </w:rPr>
        <w:t>01967/INFOEM/IP/RR/2023</w:t>
      </w:r>
      <w:r w:rsidR="006972C0" w:rsidRPr="00FF7A4B">
        <w:rPr>
          <w:rFonts w:ascii="Palatino Linotype" w:hAnsi="Palatino Linotype" w:cs="Arial"/>
          <w:b/>
        </w:rPr>
        <w:t>,</w:t>
      </w:r>
      <w:r w:rsidR="006972C0" w:rsidRPr="00FF7A4B">
        <w:rPr>
          <w:rFonts w:ascii="Palatino Linotype" w:hAnsi="Palatino Linotype" w:cs="Arial"/>
        </w:rPr>
        <w:t xml:space="preserve"> en el que señaló como</w:t>
      </w:r>
      <w:r w:rsidR="006972C0" w:rsidRPr="00FF7A4B">
        <w:rPr>
          <w:rFonts w:ascii="Palatino Linotype" w:hAnsi="Palatino Linotype" w:cs="Arial"/>
          <w:lang w:val="es-419"/>
        </w:rPr>
        <w:t>:</w:t>
      </w:r>
    </w:p>
    <w:p w14:paraId="0EE40A95" w14:textId="77777777" w:rsidR="006972C0" w:rsidRPr="00FF7A4B" w:rsidRDefault="006972C0" w:rsidP="00FF7A4B">
      <w:pPr>
        <w:spacing w:line="360" w:lineRule="auto"/>
        <w:jc w:val="both"/>
        <w:rPr>
          <w:rFonts w:ascii="Palatino Linotype" w:hAnsi="Palatino Linotype" w:cs="Arial"/>
          <w:lang w:val="es-419"/>
        </w:rPr>
      </w:pPr>
    </w:p>
    <w:p w14:paraId="5D76B67E" w14:textId="77777777" w:rsidR="006972C0" w:rsidRPr="00FF7A4B" w:rsidRDefault="006972C0" w:rsidP="00FF7A4B">
      <w:pPr>
        <w:spacing w:line="360" w:lineRule="auto"/>
        <w:jc w:val="both"/>
        <w:rPr>
          <w:rFonts w:ascii="Palatino Linotype" w:hAnsi="Palatino Linotype" w:cs="Arial"/>
          <w:b/>
        </w:rPr>
      </w:pPr>
      <w:r w:rsidRPr="00FF7A4B">
        <w:rPr>
          <w:rFonts w:ascii="Palatino Linotype" w:hAnsi="Palatino Linotype" w:cs="Arial"/>
          <w:b/>
          <w:lang w:val="es-419"/>
        </w:rPr>
        <w:t>A</w:t>
      </w:r>
      <w:proofErr w:type="spellStart"/>
      <w:r w:rsidRPr="00FF7A4B">
        <w:rPr>
          <w:rFonts w:ascii="Palatino Linotype" w:hAnsi="Palatino Linotype" w:cs="Arial"/>
          <w:b/>
        </w:rPr>
        <w:t>cto</w:t>
      </w:r>
      <w:proofErr w:type="spellEnd"/>
      <w:r w:rsidRPr="00FF7A4B">
        <w:rPr>
          <w:rFonts w:ascii="Palatino Linotype" w:hAnsi="Palatino Linotype" w:cs="Arial"/>
          <w:b/>
        </w:rPr>
        <w:t xml:space="preserve"> impugnado: </w:t>
      </w:r>
    </w:p>
    <w:p w14:paraId="2E43DABD" w14:textId="5A764694" w:rsidR="006972C0" w:rsidRPr="00FF7A4B" w:rsidRDefault="006972C0" w:rsidP="00FF7A4B">
      <w:pPr>
        <w:tabs>
          <w:tab w:val="left" w:pos="851"/>
        </w:tabs>
        <w:ind w:left="851" w:right="901"/>
        <w:jc w:val="both"/>
        <w:rPr>
          <w:rFonts w:ascii="Palatino Linotype" w:hAnsi="Palatino Linotype" w:cs="Arial"/>
          <w:sz w:val="22"/>
          <w:szCs w:val="22"/>
        </w:rPr>
      </w:pPr>
      <w:r w:rsidRPr="00FF7A4B">
        <w:rPr>
          <w:rFonts w:ascii="Palatino Linotype" w:hAnsi="Palatino Linotype" w:cs="Arial"/>
          <w:i/>
          <w:sz w:val="22"/>
          <w:szCs w:val="22"/>
        </w:rPr>
        <w:t>“</w:t>
      </w:r>
      <w:r w:rsidR="000B5C81" w:rsidRPr="00FF7A4B">
        <w:rPr>
          <w:rFonts w:ascii="Palatino Linotype" w:hAnsi="Palatino Linotype" w:cs="Arial"/>
          <w:i/>
          <w:sz w:val="22"/>
          <w:szCs w:val="22"/>
        </w:rPr>
        <w:t xml:space="preserve">no se me proporciona </w:t>
      </w:r>
      <w:proofErr w:type="spellStart"/>
      <w:r w:rsidR="000B5C81" w:rsidRPr="00FF7A4B">
        <w:rPr>
          <w:rFonts w:ascii="Palatino Linotype" w:hAnsi="Palatino Linotype" w:cs="Arial"/>
          <w:i/>
          <w:sz w:val="22"/>
          <w:szCs w:val="22"/>
        </w:rPr>
        <w:t>informacion</w:t>
      </w:r>
      <w:proofErr w:type="spellEnd"/>
      <w:r w:rsidR="000B5C81" w:rsidRPr="00FF7A4B">
        <w:rPr>
          <w:rFonts w:ascii="Palatino Linotype" w:hAnsi="Palatino Linotype" w:cs="Arial"/>
          <w:i/>
          <w:sz w:val="22"/>
          <w:szCs w:val="22"/>
        </w:rPr>
        <w:t xml:space="preserve"> alguna de la solicitada y no se encuentra </w:t>
      </w:r>
      <w:proofErr w:type="spellStart"/>
      <w:r w:rsidR="000B5C81" w:rsidRPr="00FF7A4B">
        <w:rPr>
          <w:rFonts w:ascii="Palatino Linotype" w:hAnsi="Palatino Linotype" w:cs="Arial"/>
          <w:i/>
          <w:sz w:val="22"/>
          <w:szCs w:val="22"/>
        </w:rPr>
        <w:t>extemporaneo</w:t>
      </w:r>
      <w:proofErr w:type="spellEnd"/>
      <w:r w:rsidR="000B5C81" w:rsidRPr="00FF7A4B">
        <w:rPr>
          <w:rFonts w:ascii="Palatino Linotype" w:hAnsi="Palatino Linotype" w:cs="Arial"/>
          <w:i/>
          <w:sz w:val="22"/>
          <w:szCs w:val="22"/>
        </w:rPr>
        <w:t xml:space="preserve"> puesto el que el </w:t>
      </w:r>
      <w:proofErr w:type="spellStart"/>
      <w:r w:rsidR="000B5C81" w:rsidRPr="00FF7A4B">
        <w:rPr>
          <w:rFonts w:ascii="Palatino Linotype" w:hAnsi="Palatino Linotype" w:cs="Arial"/>
          <w:i/>
          <w:sz w:val="22"/>
          <w:szCs w:val="22"/>
        </w:rPr>
        <w:t>dia</w:t>
      </w:r>
      <w:proofErr w:type="spellEnd"/>
      <w:r w:rsidR="000B5C81" w:rsidRPr="00FF7A4B">
        <w:rPr>
          <w:rFonts w:ascii="Palatino Linotype" w:hAnsi="Palatino Linotype" w:cs="Arial"/>
          <w:i/>
          <w:sz w:val="22"/>
          <w:szCs w:val="22"/>
        </w:rPr>
        <w:t xml:space="preserve"> 14 de abril del año en curso fui </w:t>
      </w:r>
      <w:proofErr w:type="spellStart"/>
      <w:r w:rsidR="000B5C81" w:rsidRPr="00FF7A4B">
        <w:rPr>
          <w:rFonts w:ascii="Palatino Linotype" w:hAnsi="Palatino Linotype" w:cs="Arial"/>
          <w:i/>
          <w:sz w:val="22"/>
          <w:szCs w:val="22"/>
        </w:rPr>
        <w:t>informdo</w:t>
      </w:r>
      <w:proofErr w:type="spellEnd"/>
      <w:r w:rsidRPr="00FF7A4B">
        <w:rPr>
          <w:rFonts w:ascii="Palatino Linotype" w:hAnsi="Palatino Linotype" w:cs="Arial"/>
          <w:i/>
          <w:sz w:val="22"/>
          <w:szCs w:val="22"/>
        </w:rPr>
        <w:t xml:space="preserve">” </w:t>
      </w:r>
      <w:r w:rsidRPr="00FF7A4B">
        <w:rPr>
          <w:rFonts w:ascii="Palatino Linotype" w:hAnsi="Palatino Linotype" w:cs="Arial"/>
          <w:sz w:val="22"/>
          <w:szCs w:val="22"/>
        </w:rPr>
        <w:t>(</w:t>
      </w:r>
      <w:r w:rsidR="00886729" w:rsidRPr="00FF7A4B">
        <w:rPr>
          <w:rFonts w:ascii="Palatino Linotype" w:hAnsi="Palatino Linotype" w:cs="Arial"/>
          <w:sz w:val="22"/>
          <w:szCs w:val="22"/>
        </w:rPr>
        <w:t>Sic</w:t>
      </w:r>
      <w:r w:rsidRPr="00FF7A4B">
        <w:rPr>
          <w:rFonts w:ascii="Palatino Linotype" w:hAnsi="Palatino Linotype" w:cs="Arial"/>
          <w:sz w:val="22"/>
          <w:szCs w:val="22"/>
        </w:rPr>
        <w:t>).</w:t>
      </w:r>
    </w:p>
    <w:p w14:paraId="5C5FECD8" w14:textId="77777777" w:rsidR="000B5C81" w:rsidRPr="00FF7A4B" w:rsidRDefault="000B5C81" w:rsidP="00FF7A4B">
      <w:pPr>
        <w:spacing w:line="360" w:lineRule="auto"/>
        <w:jc w:val="both"/>
        <w:rPr>
          <w:rFonts w:ascii="Palatino Linotype" w:hAnsi="Palatino Linotype" w:cs="Arial"/>
          <w:b/>
        </w:rPr>
      </w:pPr>
    </w:p>
    <w:p w14:paraId="24068681" w14:textId="01B3736E" w:rsidR="006972C0" w:rsidRPr="00FF7A4B" w:rsidRDefault="006972C0" w:rsidP="00FF7A4B">
      <w:pPr>
        <w:spacing w:line="360" w:lineRule="auto"/>
        <w:jc w:val="both"/>
        <w:rPr>
          <w:rFonts w:ascii="Palatino Linotype" w:hAnsi="Palatino Linotype" w:cs="Arial"/>
          <w:b/>
        </w:rPr>
      </w:pPr>
      <w:r w:rsidRPr="00FF7A4B">
        <w:rPr>
          <w:rFonts w:ascii="Palatino Linotype" w:hAnsi="Palatino Linotype" w:cs="Arial"/>
          <w:b/>
        </w:rPr>
        <w:t>Razones o motivos de inconformidad:</w:t>
      </w:r>
    </w:p>
    <w:p w14:paraId="2962D6B6" w14:textId="3C027206" w:rsidR="006972C0" w:rsidRPr="00FF7A4B" w:rsidRDefault="006972C0" w:rsidP="00FF7A4B">
      <w:pPr>
        <w:tabs>
          <w:tab w:val="left" w:pos="851"/>
        </w:tabs>
        <w:ind w:left="851" w:right="901"/>
        <w:jc w:val="both"/>
        <w:rPr>
          <w:rFonts w:ascii="Palatino Linotype" w:hAnsi="Palatino Linotype" w:cs="Arial"/>
          <w:sz w:val="22"/>
          <w:szCs w:val="22"/>
        </w:rPr>
      </w:pPr>
      <w:r w:rsidRPr="00FF7A4B">
        <w:rPr>
          <w:rFonts w:ascii="Palatino Linotype" w:hAnsi="Palatino Linotype" w:cs="Arial"/>
          <w:i/>
          <w:sz w:val="22"/>
          <w:szCs w:val="22"/>
        </w:rPr>
        <w:t>“</w:t>
      </w:r>
      <w:r w:rsidR="000B5C81" w:rsidRPr="00FF7A4B">
        <w:rPr>
          <w:rFonts w:ascii="Palatino Linotype" w:hAnsi="Palatino Linotype" w:cs="Arial"/>
          <w:i/>
          <w:sz w:val="22"/>
          <w:szCs w:val="22"/>
        </w:rPr>
        <w:t xml:space="preserve">no se me entrega la </w:t>
      </w:r>
      <w:proofErr w:type="spellStart"/>
      <w:r w:rsidR="000B5C81" w:rsidRPr="00FF7A4B">
        <w:rPr>
          <w:rFonts w:ascii="Palatino Linotype" w:hAnsi="Palatino Linotype" w:cs="Arial"/>
          <w:i/>
          <w:sz w:val="22"/>
          <w:szCs w:val="22"/>
        </w:rPr>
        <w:t>informacion</w:t>
      </w:r>
      <w:proofErr w:type="spellEnd"/>
      <w:r w:rsidR="000B5C81" w:rsidRPr="00FF7A4B">
        <w:rPr>
          <w:rFonts w:ascii="Palatino Linotype" w:hAnsi="Palatino Linotype" w:cs="Arial"/>
          <w:i/>
          <w:sz w:val="22"/>
          <w:szCs w:val="22"/>
        </w:rPr>
        <w:t xml:space="preserve"> solicitada</w:t>
      </w:r>
      <w:r w:rsidRPr="00FF7A4B">
        <w:rPr>
          <w:rFonts w:ascii="Palatino Linotype" w:hAnsi="Palatino Linotype" w:cs="Arial"/>
          <w:i/>
          <w:sz w:val="22"/>
          <w:szCs w:val="22"/>
        </w:rPr>
        <w:t xml:space="preserve">” </w:t>
      </w:r>
      <w:r w:rsidRPr="00FF7A4B">
        <w:rPr>
          <w:rFonts w:ascii="Palatino Linotype" w:hAnsi="Palatino Linotype" w:cs="Arial"/>
          <w:sz w:val="22"/>
          <w:szCs w:val="22"/>
        </w:rPr>
        <w:t>(</w:t>
      </w:r>
      <w:r w:rsidR="00886729" w:rsidRPr="00FF7A4B">
        <w:rPr>
          <w:rFonts w:ascii="Palatino Linotype" w:hAnsi="Palatino Linotype" w:cs="Arial"/>
          <w:sz w:val="22"/>
          <w:szCs w:val="22"/>
        </w:rPr>
        <w:t>Sic</w:t>
      </w:r>
      <w:r w:rsidRPr="00FF7A4B">
        <w:rPr>
          <w:rFonts w:ascii="Palatino Linotype" w:hAnsi="Palatino Linotype" w:cs="Arial"/>
          <w:sz w:val="22"/>
          <w:szCs w:val="22"/>
        </w:rPr>
        <w:t>).</w:t>
      </w:r>
    </w:p>
    <w:p w14:paraId="4FD3C168" w14:textId="77777777" w:rsidR="006972C0" w:rsidRPr="00FF7A4B" w:rsidRDefault="006972C0" w:rsidP="00FF7A4B">
      <w:pPr>
        <w:tabs>
          <w:tab w:val="left" w:pos="851"/>
        </w:tabs>
        <w:spacing w:line="360" w:lineRule="auto"/>
        <w:ind w:right="901"/>
        <w:jc w:val="both"/>
        <w:rPr>
          <w:rFonts w:ascii="Palatino Linotype" w:hAnsi="Palatino Linotype" w:cs="Arial"/>
          <w:b/>
        </w:rPr>
      </w:pPr>
    </w:p>
    <w:p w14:paraId="09AFA2F4" w14:textId="70DBA692" w:rsidR="006972C0" w:rsidRPr="00FF7A4B" w:rsidRDefault="006972C0" w:rsidP="00FF7A4B">
      <w:pPr>
        <w:spacing w:line="360" w:lineRule="auto"/>
        <w:jc w:val="both"/>
        <w:rPr>
          <w:rFonts w:ascii="Palatino Linotype" w:hAnsi="Palatino Linotype" w:cs="Arial"/>
          <w:b/>
          <w:sz w:val="28"/>
          <w:szCs w:val="28"/>
        </w:rPr>
      </w:pPr>
      <w:r w:rsidRPr="00FF7A4B">
        <w:rPr>
          <w:rFonts w:ascii="Palatino Linotype" w:hAnsi="Palatino Linotype" w:cs="Arial"/>
          <w:b/>
          <w:sz w:val="28"/>
          <w:szCs w:val="28"/>
        </w:rPr>
        <w:t>V</w:t>
      </w:r>
      <w:r w:rsidR="00300450" w:rsidRPr="00FF7A4B">
        <w:rPr>
          <w:rFonts w:ascii="Palatino Linotype" w:hAnsi="Palatino Linotype" w:cs="Arial"/>
          <w:b/>
          <w:sz w:val="28"/>
          <w:szCs w:val="28"/>
        </w:rPr>
        <w:t>I</w:t>
      </w:r>
      <w:r w:rsidRPr="00FF7A4B">
        <w:rPr>
          <w:rFonts w:ascii="Palatino Linotype" w:hAnsi="Palatino Linotype" w:cs="Arial"/>
          <w:b/>
          <w:sz w:val="28"/>
          <w:szCs w:val="28"/>
        </w:rPr>
        <w:t>. Del turno del Recurso Revisión.</w:t>
      </w:r>
    </w:p>
    <w:p w14:paraId="320B1AE5" w14:textId="68BB3D9C" w:rsidR="006972C0" w:rsidRPr="00FF7A4B" w:rsidRDefault="006972C0" w:rsidP="00FF7A4B">
      <w:pPr>
        <w:spacing w:line="360" w:lineRule="auto"/>
        <w:jc w:val="both"/>
        <w:rPr>
          <w:rFonts w:ascii="Palatino Linotype" w:hAnsi="Palatino Linotype" w:cs="Arial"/>
        </w:rPr>
      </w:pPr>
      <w:r w:rsidRPr="00FF7A4B">
        <w:rPr>
          <w:rFonts w:ascii="Palatino Linotype" w:hAnsi="Palatino Linotype" w:cs="Arial"/>
        </w:rPr>
        <w:t xml:space="preserve">El </w:t>
      </w:r>
      <w:r w:rsidR="000B5C81" w:rsidRPr="00FF7A4B">
        <w:rPr>
          <w:rFonts w:ascii="Palatino Linotype" w:hAnsi="Palatino Linotype" w:cs="Arial"/>
          <w:b/>
          <w:bCs/>
        </w:rPr>
        <w:t>catorce</w:t>
      </w:r>
      <w:r w:rsidRPr="00FF7A4B">
        <w:rPr>
          <w:rFonts w:ascii="Palatino Linotype" w:hAnsi="Palatino Linotype" w:cs="Arial"/>
          <w:b/>
          <w:bCs/>
        </w:rPr>
        <w:t xml:space="preserve"> de abril de dos mil veintitrés</w:t>
      </w:r>
      <w:r w:rsidRPr="00FF7A4B">
        <w:rPr>
          <w:rFonts w:ascii="Palatino Linotype" w:hAnsi="Palatino Linotype" w:cs="Arial"/>
        </w:rPr>
        <w:t xml:space="preserve">, el medio de impugnación que se trata se envió electrónicamente al Instituto de </w:t>
      </w:r>
      <w:r w:rsidRPr="00FF7A4B">
        <w:rPr>
          <w:rFonts w:ascii="Palatino Linotype" w:eastAsia="Arial Unicode MS" w:hAnsi="Palatino Linotype" w:cs="Arial"/>
        </w:rPr>
        <w:t>Transparencia</w:t>
      </w:r>
      <w:r w:rsidRPr="00FF7A4B">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FF7A4B">
        <w:rPr>
          <w:rFonts w:ascii="Palatino Linotype" w:hAnsi="Palatino Linotype"/>
        </w:rPr>
        <w:t>Ley de Transparencia y Acceso a la Información Pública del Estado de México y Municipios</w:t>
      </w:r>
      <w:r w:rsidRPr="00FF7A4B">
        <w:rPr>
          <w:rFonts w:ascii="Palatino Linotype" w:hAnsi="Palatino Linotype" w:cs="Arial"/>
        </w:rPr>
        <w:t xml:space="preserve">, se turnó mediante </w:t>
      </w:r>
      <w:r w:rsidRPr="00FF7A4B">
        <w:rPr>
          <w:rFonts w:ascii="Palatino Linotype" w:hAnsi="Palatino Linotype" w:cs="Arial"/>
          <w:b/>
        </w:rPr>
        <w:t xml:space="preserve">EL </w:t>
      </w:r>
      <w:r w:rsidRPr="00FF7A4B">
        <w:rPr>
          <w:rFonts w:ascii="Palatino Linotype" w:eastAsia="Arial Unicode MS" w:hAnsi="Palatino Linotype" w:cs="Arial"/>
          <w:b/>
        </w:rPr>
        <w:t>SAIMEX</w:t>
      </w:r>
      <w:r w:rsidRPr="00FF7A4B">
        <w:rPr>
          <w:rFonts w:ascii="Palatino Linotype" w:hAnsi="Palatino Linotype"/>
        </w:rPr>
        <w:t xml:space="preserve">, a la </w:t>
      </w:r>
      <w:r w:rsidRPr="00FF7A4B">
        <w:rPr>
          <w:rFonts w:ascii="Palatino Linotype" w:hAnsi="Palatino Linotype"/>
          <w:b/>
        </w:rPr>
        <w:t>C</w:t>
      </w:r>
      <w:r w:rsidRPr="00FF7A4B">
        <w:rPr>
          <w:rFonts w:ascii="Palatino Linotype" w:hAnsi="Palatino Linotype" w:cs="Arial"/>
          <w:b/>
        </w:rPr>
        <w:t>omisionada</w:t>
      </w:r>
      <w:r w:rsidRPr="00FF7A4B">
        <w:rPr>
          <w:rFonts w:ascii="Palatino Linotype" w:hAnsi="Palatino Linotype" w:cs="Arial"/>
        </w:rPr>
        <w:t xml:space="preserve"> </w:t>
      </w:r>
      <w:r w:rsidRPr="00FF7A4B">
        <w:rPr>
          <w:rFonts w:ascii="Palatino Linotype" w:hAnsi="Palatino Linotype" w:cs="Arial"/>
          <w:b/>
        </w:rPr>
        <w:t>Sharon Cristina Morales Martínez</w:t>
      </w:r>
      <w:r w:rsidRPr="00FF7A4B">
        <w:rPr>
          <w:rFonts w:ascii="Palatino Linotype" w:hAnsi="Palatino Linotype" w:cs="Arial"/>
        </w:rPr>
        <w:t xml:space="preserve"> a efecto de decretar su admisión o desechamiento.</w:t>
      </w:r>
    </w:p>
    <w:p w14:paraId="6F139C21" w14:textId="77777777" w:rsidR="006972C0" w:rsidRPr="00FF7A4B" w:rsidRDefault="006972C0" w:rsidP="00FF7A4B">
      <w:pPr>
        <w:spacing w:line="360" w:lineRule="auto"/>
        <w:jc w:val="both"/>
        <w:rPr>
          <w:rFonts w:ascii="Palatino Linotype" w:hAnsi="Palatino Linotype" w:cs="Arial"/>
          <w:sz w:val="16"/>
          <w:szCs w:val="16"/>
        </w:rPr>
      </w:pPr>
    </w:p>
    <w:p w14:paraId="5E598F21" w14:textId="77777777" w:rsidR="006972C0" w:rsidRPr="00FF7A4B" w:rsidRDefault="006972C0" w:rsidP="00FF7A4B">
      <w:pPr>
        <w:tabs>
          <w:tab w:val="center" w:pos="4252"/>
          <w:tab w:val="right" w:pos="8504"/>
        </w:tabs>
        <w:spacing w:line="360" w:lineRule="auto"/>
        <w:jc w:val="both"/>
        <w:rPr>
          <w:rFonts w:ascii="Palatino Linotype" w:hAnsi="Palatino Linotype" w:cs="Arial"/>
          <w:b/>
        </w:rPr>
      </w:pPr>
      <w:r w:rsidRPr="00FF7A4B">
        <w:rPr>
          <w:rFonts w:ascii="Palatino Linotype" w:hAnsi="Palatino Linotype" w:cs="Arial"/>
          <w:b/>
        </w:rPr>
        <w:t>a) Admisión del Recurso Revisión.</w:t>
      </w:r>
    </w:p>
    <w:p w14:paraId="2CD4C99E" w14:textId="6404605C" w:rsidR="006972C0" w:rsidRPr="00FF7A4B" w:rsidRDefault="006972C0" w:rsidP="00FF7A4B">
      <w:pPr>
        <w:tabs>
          <w:tab w:val="center" w:pos="4252"/>
          <w:tab w:val="right" w:pos="8504"/>
        </w:tabs>
        <w:spacing w:line="360" w:lineRule="auto"/>
        <w:jc w:val="both"/>
        <w:rPr>
          <w:rFonts w:ascii="Palatino Linotype" w:hAnsi="Palatino Linotype" w:cs="Arial"/>
        </w:rPr>
      </w:pPr>
      <w:r w:rsidRPr="00FF7A4B">
        <w:rPr>
          <w:rFonts w:ascii="Palatino Linotype" w:hAnsi="Palatino Linotype" w:cs="Arial"/>
        </w:rPr>
        <w:t>De las constancias del expediente electrónico del</w:t>
      </w:r>
      <w:r w:rsidRPr="00FF7A4B">
        <w:rPr>
          <w:rFonts w:ascii="Palatino Linotype" w:hAnsi="Palatino Linotype" w:cs="Arial"/>
          <w:b/>
        </w:rPr>
        <w:t xml:space="preserve"> SAIMEX</w:t>
      </w:r>
      <w:r w:rsidRPr="00FF7A4B">
        <w:rPr>
          <w:rFonts w:ascii="Palatino Linotype" w:hAnsi="Palatino Linotype" w:cs="Arial"/>
        </w:rPr>
        <w:t xml:space="preserve">, se advierte que el </w:t>
      </w:r>
      <w:r w:rsidR="000B5C81" w:rsidRPr="00FF7A4B">
        <w:rPr>
          <w:rFonts w:ascii="Palatino Linotype" w:hAnsi="Palatino Linotype" w:cs="Arial"/>
          <w:b/>
        </w:rPr>
        <w:t xml:space="preserve">diecinueve </w:t>
      </w:r>
      <w:r w:rsidRPr="00FF7A4B">
        <w:rPr>
          <w:rFonts w:ascii="Palatino Linotype" w:hAnsi="Palatino Linotype" w:cs="Arial"/>
          <w:b/>
          <w:bCs/>
        </w:rPr>
        <w:t>de abril de dos mil veintitrés</w:t>
      </w:r>
      <w:r w:rsidRPr="00FF7A4B">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w:t>
      </w:r>
      <w:r w:rsidRPr="00FF7A4B">
        <w:rPr>
          <w:rFonts w:ascii="Palatino Linotype" w:hAnsi="Palatino Linotype" w:cs="Arial"/>
        </w:rPr>
        <w:lastRenderedPageBreak/>
        <w:t>Información Pública de</w:t>
      </w:r>
      <w:r w:rsidR="004A1C05" w:rsidRPr="00FF7A4B">
        <w:rPr>
          <w:rFonts w:ascii="Palatino Linotype" w:hAnsi="Palatino Linotype" w:cs="Arial"/>
        </w:rPr>
        <w:t xml:space="preserve">l Estado de México y Municipios. Es decir, </w:t>
      </w:r>
      <w:r w:rsidRPr="00FF7A4B">
        <w:rPr>
          <w:rFonts w:ascii="Palatino Linotype" w:hAnsi="Palatino Linotype" w:cs="Arial"/>
          <w:b/>
        </w:rPr>
        <w:t xml:space="preserve">EL RECURRENTE </w:t>
      </w:r>
      <w:r w:rsidRPr="00FF7A4B">
        <w:rPr>
          <w:rFonts w:ascii="Palatino Linotype" w:hAnsi="Palatino Linotype" w:cs="Arial"/>
        </w:rPr>
        <w:t xml:space="preserve">manifestara lo que a su derecho conviniera, a efecto de presentar pruebas o alegatos y, en su caso, </w:t>
      </w:r>
      <w:r w:rsidRPr="00FF7A4B">
        <w:rPr>
          <w:rFonts w:ascii="Palatino Linotype" w:hAnsi="Palatino Linotype" w:cs="Arial"/>
          <w:b/>
        </w:rPr>
        <w:t xml:space="preserve">EL SUJETO OBLIGADO </w:t>
      </w:r>
      <w:r w:rsidRPr="00FF7A4B">
        <w:rPr>
          <w:rFonts w:ascii="Palatino Linotype" w:hAnsi="Palatino Linotype" w:cs="Arial"/>
        </w:rPr>
        <w:t>rindiera su correspondiente Informe Justificado.</w:t>
      </w:r>
    </w:p>
    <w:p w14:paraId="25F7E131" w14:textId="77777777" w:rsidR="00F978FB" w:rsidRPr="00FF7A4B" w:rsidRDefault="00F978FB" w:rsidP="00FF7A4B">
      <w:pPr>
        <w:tabs>
          <w:tab w:val="center" w:pos="4252"/>
          <w:tab w:val="right" w:pos="8504"/>
        </w:tabs>
        <w:spacing w:line="360" w:lineRule="auto"/>
        <w:jc w:val="both"/>
        <w:rPr>
          <w:rFonts w:ascii="Palatino Linotype" w:hAnsi="Palatino Linotype" w:cs="Arial"/>
          <w:sz w:val="16"/>
          <w:szCs w:val="16"/>
        </w:rPr>
      </w:pPr>
    </w:p>
    <w:p w14:paraId="25887596" w14:textId="77777777" w:rsidR="006972C0" w:rsidRPr="00FF7A4B" w:rsidRDefault="006972C0" w:rsidP="00FF7A4B">
      <w:pPr>
        <w:spacing w:line="360" w:lineRule="auto"/>
        <w:jc w:val="both"/>
        <w:rPr>
          <w:rFonts w:ascii="Palatino Linotype" w:eastAsia="Arial Unicode MS" w:hAnsi="Palatino Linotype" w:cs="Arial"/>
          <w:b/>
        </w:rPr>
      </w:pPr>
      <w:r w:rsidRPr="00FF7A4B">
        <w:rPr>
          <w:rFonts w:ascii="Palatino Linotype" w:eastAsia="Arial Unicode MS" w:hAnsi="Palatino Linotype" w:cs="Arial"/>
          <w:b/>
        </w:rPr>
        <w:t xml:space="preserve">b) </w:t>
      </w:r>
      <w:r w:rsidRPr="00FF7A4B">
        <w:rPr>
          <w:rFonts w:ascii="Palatino Linotype" w:hAnsi="Palatino Linotype" w:cs="Arial"/>
          <w:b/>
          <w:bCs/>
        </w:rPr>
        <w:t>Manifestaciones.</w:t>
      </w:r>
    </w:p>
    <w:p w14:paraId="74DD8779" w14:textId="540A3E4E" w:rsidR="006972C0" w:rsidRPr="00FF7A4B" w:rsidRDefault="000B5C81" w:rsidP="00FF7A4B">
      <w:pPr>
        <w:spacing w:line="360" w:lineRule="auto"/>
        <w:jc w:val="both"/>
        <w:rPr>
          <w:rFonts w:ascii="Palatino Linotype" w:eastAsia="Arial Unicode MS" w:hAnsi="Palatino Linotype" w:cs="Arial"/>
        </w:rPr>
      </w:pPr>
      <w:r w:rsidRPr="00FF7A4B">
        <w:rPr>
          <w:rFonts w:ascii="Palatino Linotype" w:eastAsia="Arial Unicode MS" w:hAnsi="Palatino Linotype" w:cs="Arial"/>
        </w:rPr>
        <w:t xml:space="preserve">De acuerdo con las constancias digitales que obran en </w:t>
      </w:r>
      <w:r w:rsidRPr="00FF7A4B">
        <w:rPr>
          <w:rFonts w:ascii="Palatino Linotype" w:eastAsia="Arial Unicode MS" w:hAnsi="Palatino Linotype" w:cs="Arial"/>
          <w:b/>
        </w:rPr>
        <w:t>EL</w:t>
      </w:r>
      <w:r w:rsidRPr="00FF7A4B">
        <w:rPr>
          <w:rFonts w:ascii="Palatino Linotype" w:eastAsia="Arial Unicode MS" w:hAnsi="Palatino Linotype" w:cs="Arial"/>
        </w:rPr>
        <w:t xml:space="preserve"> </w:t>
      </w:r>
      <w:r w:rsidRPr="00FF7A4B">
        <w:rPr>
          <w:rFonts w:ascii="Palatino Linotype" w:eastAsia="Arial Unicode MS" w:hAnsi="Palatino Linotype" w:cs="Arial"/>
          <w:b/>
        </w:rPr>
        <w:t>SAIMEX</w:t>
      </w:r>
      <w:r w:rsidRPr="00FF7A4B">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w:t>
      </w:r>
      <w:r w:rsidRPr="00FF7A4B">
        <w:rPr>
          <w:rFonts w:ascii="Palatino Linotype" w:eastAsia="Arial Unicode MS" w:hAnsi="Palatino Linotype" w:cs="Arial"/>
          <w:b/>
        </w:rPr>
        <w:t xml:space="preserve"> RECURRENTE</w:t>
      </w:r>
      <w:r w:rsidRPr="00FF7A4B">
        <w:rPr>
          <w:rFonts w:ascii="Palatino Linotype" w:eastAsia="Arial Unicode MS" w:hAnsi="Palatino Linotype" w:cs="Arial"/>
        </w:rPr>
        <w:t xml:space="preserve">, éste no realizó manifestación alguna, ni presentó pruebas o alegatos, así como tampoco </w:t>
      </w:r>
      <w:r w:rsidRPr="00FF7A4B">
        <w:rPr>
          <w:rFonts w:ascii="Palatino Linotype" w:eastAsia="Arial Unicode MS" w:hAnsi="Palatino Linotype" w:cs="Arial"/>
          <w:b/>
          <w:lang w:eastAsia="es-MX"/>
        </w:rPr>
        <w:t>EL SUJETO OBLIGADO</w:t>
      </w:r>
      <w:r w:rsidR="004A1C05" w:rsidRPr="00FF7A4B">
        <w:rPr>
          <w:rFonts w:ascii="Palatino Linotype" w:eastAsia="Arial Unicode MS" w:hAnsi="Palatino Linotype" w:cs="Arial"/>
        </w:rPr>
        <w:t xml:space="preserve"> rindió su Informe Justificado. </w:t>
      </w:r>
    </w:p>
    <w:p w14:paraId="71A32570" w14:textId="77777777" w:rsidR="006972C0" w:rsidRPr="00FF7A4B" w:rsidRDefault="006972C0" w:rsidP="00FF7A4B">
      <w:pPr>
        <w:spacing w:line="360" w:lineRule="auto"/>
        <w:jc w:val="both"/>
        <w:rPr>
          <w:rFonts w:ascii="Palatino Linotype" w:eastAsia="Arial Unicode MS" w:hAnsi="Palatino Linotype" w:cs="Arial"/>
          <w:sz w:val="16"/>
          <w:szCs w:val="16"/>
        </w:rPr>
      </w:pPr>
    </w:p>
    <w:p w14:paraId="1AE03CE4" w14:textId="77777777" w:rsidR="006972C0" w:rsidRPr="00FF7A4B" w:rsidRDefault="006972C0" w:rsidP="00FF7A4B">
      <w:pPr>
        <w:widowControl w:val="0"/>
        <w:tabs>
          <w:tab w:val="left" w:pos="0"/>
        </w:tabs>
        <w:spacing w:line="360" w:lineRule="auto"/>
        <w:jc w:val="both"/>
        <w:rPr>
          <w:rFonts w:ascii="Palatino Linotype" w:eastAsia="Palatino Linotype" w:hAnsi="Palatino Linotype" w:cs="Palatino Linotype"/>
          <w:b/>
        </w:rPr>
      </w:pPr>
      <w:r w:rsidRPr="00FF7A4B">
        <w:rPr>
          <w:rFonts w:ascii="Palatino Linotype" w:eastAsia="Palatino Linotype" w:hAnsi="Palatino Linotype" w:cs="Palatino Linotype"/>
          <w:b/>
        </w:rPr>
        <w:t>c) De la ampliación.</w:t>
      </w:r>
    </w:p>
    <w:p w14:paraId="278CAC67" w14:textId="52E02F33" w:rsidR="006972C0" w:rsidRPr="00FF7A4B" w:rsidRDefault="006972C0" w:rsidP="00FF7A4B">
      <w:pPr>
        <w:spacing w:line="360" w:lineRule="auto"/>
        <w:jc w:val="both"/>
        <w:rPr>
          <w:rFonts w:ascii="Palatino Linotype" w:eastAsia="Palatino Linotype" w:hAnsi="Palatino Linotype" w:cs="Palatino Linotype"/>
          <w:b/>
        </w:rPr>
      </w:pPr>
      <w:r w:rsidRPr="00FF7A4B">
        <w:rPr>
          <w:rFonts w:ascii="Palatino Linotype" w:eastAsia="Palatino Linotype" w:hAnsi="Palatino Linotype" w:cs="Palatino Linotype"/>
        </w:rPr>
        <w:t xml:space="preserve">El </w:t>
      </w:r>
      <w:r w:rsidR="000B5C81" w:rsidRPr="00FF7A4B">
        <w:rPr>
          <w:rFonts w:ascii="Palatino Linotype" w:eastAsia="Palatino Linotype" w:hAnsi="Palatino Linotype" w:cs="Palatino Linotype"/>
          <w:b/>
        </w:rPr>
        <w:t>ocho d</w:t>
      </w:r>
      <w:r w:rsidRPr="00FF7A4B">
        <w:rPr>
          <w:rFonts w:ascii="Palatino Linotype" w:eastAsia="Palatino Linotype" w:hAnsi="Palatino Linotype" w:cs="Palatino Linotype"/>
          <w:b/>
        </w:rPr>
        <w:t>e junio de dos mil veintitrés</w:t>
      </w:r>
      <w:r w:rsidRPr="00FF7A4B">
        <w:rPr>
          <w:rFonts w:ascii="Palatino Linotype" w:eastAsia="Palatino Linotype" w:hAnsi="Palatino Linotype" w:cs="Palatino Linotype"/>
        </w:rPr>
        <w:t>, se notificó el acuerdo de ampliación de plazo para resolver los presentes Recursos de Revisión, previsto en el artículo 181, tercer párrafo de la Ley de Transparencia y Acceso a la Información Pública del Estado de México y Municipios.</w:t>
      </w:r>
    </w:p>
    <w:p w14:paraId="5ABEC063" w14:textId="77777777" w:rsidR="006972C0" w:rsidRPr="00FF7A4B" w:rsidRDefault="006972C0" w:rsidP="00FF7A4B">
      <w:pPr>
        <w:spacing w:line="360" w:lineRule="auto"/>
        <w:jc w:val="both"/>
        <w:rPr>
          <w:rFonts w:ascii="Palatino Linotype" w:eastAsia="Palatino Linotype" w:hAnsi="Palatino Linotype" w:cs="Palatino Linotype"/>
          <w:sz w:val="16"/>
          <w:szCs w:val="16"/>
        </w:rPr>
      </w:pPr>
    </w:p>
    <w:p w14:paraId="62E76F0E" w14:textId="77777777" w:rsidR="006972C0" w:rsidRPr="00FF7A4B" w:rsidRDefault="006972C0" w:rsidP="00FF7A4B">
      <w:pPr>
        <w:spacing w:line="360" w:lineRule="auto"/>
        <w:jc w:val="both"/>
        <w:rPr>
          <w:rFonts w:ascii="Palatino Linotype" w:hAnsi="Palatino Linotype" w:cs="Arial"/>
          <w:lang w:eastAsia="es-MX"/>
        </w:rPr>
      </w:pPr>
      <w:r w:rsidRPr="00FF7A4B">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D0848B5" w14:textId="28DAE296" w:rsidR="006972C0" w:rsidRPr="00FF7A4B" w:rsidRDefault="006972C0" w:rsidP="00FF7A4B">
      <w:pPr>
        <w:spacing w:line="360" w:lineRule="auto"/>
        <w:jc w:val="both"/>
        <w:rPr>
          <w:rFonts w:ascii="Palatino Linotype" w:hAnsi="Palatino Linotype" w:cs="Arial"/>
          <w:lang w:eastAsia="es-MX"/>
        </w:rPr>
      </w:pPr>
      <w:r w:rsidRPr="00FF7A4B">
        <w:rPr>
          <w:rFonts w:ascii="Palatino Linotype" w:hAnsi="Palatino Linotype" w:cs="Arial"/>
          <w:lang w:eastAsia="es-MX"/>
        </w:rPr>
        <w:lastRenderedPageBreak/>
        <w:t xml:space="preserve">Por ello, es menester precisar </w:t>
      </w:r>
      <w:r w:rsidR="000B5C81" w:rsidRPr="00FF7A4B">
        <w:rPr>
          <w:rFonts w:ascii="Palatino Linotype" w:hAnsi="Palatino Linotype" w:cs="Arial"/>
          <w:lang w:eastAsia="es-MX"/>
        </w:rPr>
        <w:t>que,</w:t>
      </w:r>
      <w:r w:rsidRPr="00FF7A4B">
        <w:rPr>
          <w:rFonts w:ascii="Palatino Linotype" w:hAnsi="Palatino Linotype" w:cs="Arial"/>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1DA3899" w14:textId="77777777" w:rsidR="006972C0" w:rsidRPr="00FF7A4B" w:rsidRDefault="006972C0" w:rsidP="00FF7A4B">
      <w:pPr>
        <w:spacing w:line="360" w:lineRule="auto"/>
        <w:jc w:val="both"/>
        <w:rPr>
          <w:rFonts w:ascii="Palatino Linotype" w:hAnsi="Palatino Linotype" w:cs="Arial"/>
          <w:lang w:eastAsia="es-MX"/>
        </w:rPr>
      </w:pPr>
    </w:p>
    <w:p w14:paraId="6BBA0E56" w14:textId="77777777" w:rsidR="006972C0" w:rsidRPr="00FF7A4B" w:rsidRDefault="006972C0" w:rsidP="00FF7A4B">
      <w:pPr>
        <w:spacing w:line="360" w:lineRule="auto"/>
        <w:jc w:val="both"/>
        <w:rPr>
          <w:rFonts w:ascii="Palatino Linotype" w:hAnsi="Palatino Linotype" w:cs="Arial"/>
          <w:lang w:eastAsia="es-MX"/>
        </w:rPr>
      </w:pPr>
      <w:r w:rsidRPr="00FF7A4B">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BC4E164" w14:textId="77777777" w:rsidR="006972C0" w:rsidRPr="00FF7A4B" w:rsidRDefault="006972C0" w:rsidP="00FF7A4B">
      <w:pPr>
        <w:spacing w:line="360" w:lineRule="auto"/>
        <w:jc w:val="both"/>
        <w:rPr>
          <w:rFonts w:ascii="Palatino Linotype" w:hAnsi="Palatino Linotype" w:cs="Arial"/>
          <w:lang w:eastAsia="es-MX"/>
        </w:rPr>
      </w:pPr>
    </w:p>
    <w:p w14:paraId="2B07A5C0" w14:textId="77777777" w:rsidR="006972C0" w:rsidRPr="00FF7A4B" w:rsidRDefault="006972C0" w:rsidP="00FF7A4B">
      <w:pPr>
        <w:spacing w:line="360" w:lineRule="auto"/>
        <w:jc w:val="both"/>
        <w:rPr>
          <w:rFonts w:ascii="Palatino Linotype" w:hAnsi="Palatino Linotype" w:cs="Arial"/>
          <w:lang w:eastAsia="es-MX"/>
        </w:rPr>
      </w:pPr>
      <w:r w:rsidRPr="00FF7A4B">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F6E8A38" w14:textId="77777777" w:rsidR="006972C0" w:rsidRPr="00FF7A4B" w:rsidRDefault="006972C0" w:rsidP="00FF7A4B">
      <w:pPr>
        <w:spacing w:line="360" w:lineRule="auto"/>
        <w:jc w:val="both"/>
        <w:rPr>
          <w:rFonts w:ascii="Palatino Linotype" w:hAnsi="Palatino Linotype" w:cs="Arial"/>
          <w:lang w:eastAsia="es-MX"/>
        </w:rPr>
      </w:pPr>
    </w:p>
    <w:p w14:paraId="2EB96D85" w14:textId="704C191A" w:rsidR="006972C0" w:rsidRPr="00FF7A4B" w:rsidRDefault="006972C0" w:rsidP="00FF7A4B">
      <w:pPr>
        <w:spacing w:line="360" w:lineRule="auto"/>
        <w:jc w:val="both"/>
        <w:rPr>
          <w:rFonts w:ascii="Palatino Linotype" w:hAnsi="Palatino Linotype" w:cs="Arial"/>
          <w:lang w:eastAsia="es-MX"/>
        </w:rPr>
      </w:pPr>
      <w:r w:rsidRPr="00FF7A4B">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326BF4F4" w14:textId="77777777" w:rsidR="00BC560A" w:rsidRPr="00FF7A4B" w:rsidRDefault="00BC560A" w:rsidP="00FF7A4B">
      <w:pPr>
        <w:spacing w:line="360" w:lineRule="auto"/>
        <w:jc w:val="both"/>
        <w:rPr>
          <w:rFonts w:ascii="Palatino Linotype" w:hAnsi="Palatino Linotype" w:cs="Arial"/>
          <w:lang w:eastAsia="es-MX"/>
        </w:rPr>
      </w:pPr>
    </w:p>
    <w:p w14:paraId="3C6A6551" w14:textId="77777777" w:rsidR="006972C0" w:rsidRPr="00FF7A4B" w:rsidRDefault="006972C0" w:rsidP="00FF7A4B">
      <w:pPr>
        <w:pStyle w:val="Prrafodelista"/>
        <w:numPr>
          <w:ilvl w:val="0"/>
          <w:numId w:val="45"/>
        </w:numPr>
        <w:spacing w:line="360" w:lineRule="auto"/>
        <w:contextualSpacing/>
        <w:jc w:val="both"/>
        <w:rPr>
          <w:rFonts w:ascii="Palatino Linotype" w:hAnsi="Palatino Linotype" w:cs="Arial"/>
          <w:lang w:eastAsia="es-MX"/>
        </w:rPr>
      </w:pPr>
      <w:r w:rsidRPr="00FF7A4B">
        <w:rPr>
          <w:rFonts w:ascii="Palatino Linotype" w:hAnsi="Palatino Linotype" w:cs="Arial"/>
          <w:lang w:eastAsia="es-MX"/>
        </w:rPr>
        <w:t>Complejidad del asunto: La complejidad de la prueba, la pluralidad de sujetos procesales, el tiempo transcurrido, las características y contexto del recurso.</w:t>
      </w:r>
    </w:p>
    <w:p w14:paraId="58BD989C" w14:textId="77777777" w:rsidR="006972C0" w:rsidRPr="00FF7A4B" w:rsidRDefault="006972C0" w:rsidP="00FF7A4B">
      <w:pPr>
        <w:pStyle w:val="Prrafodelista"/>
        <w:numPr>
          <w:ilvl w:val="0"/>
          <w:numId w:val="45"/>
        </w:numPr>
        <w:spacing w:line="360" w:lineRule="auto"/>
        <w:contextualSpacing/>
        <w:jc w:val="both"/>
        <w:rPr>
          <w:rFonts w:ascii="Palatino Linotype" w:hAnsi="Palatino Linotype" w:cs="Arial"/>
          <w:lang w:eastAsia="es-MX"/>
        </w:rPr>
      </w:pPr>
      <w:r w:rsidRPr="00FF7A4B">
        <w:rPr>
          <w:rFonts w:ascii="Palatino Linotype" w:hAnsi="Palatino Linotype" w:cs="Arial"/>
          <w:lang w:eastAsia="es-MX"/>
        </w:rPr>
        <w:t>Actividad Procesal del interesado: Acciones u omisiones del interesado.</w:t>
      </w:r>
    </w:p>
    <w:p w14:paraId="7C947DBF" w14:textId="77777777" w:rsidR="006972C0" w:rsidRPr="00FF7A4B" w:rsidRDefault="006972C0" w:rsidP="00FF7A4B">
      <w:pPr>
        <w:pStyle w:val="Prrafodelista"/>
        <w:numPr>
          <w:ilvl w:val="0"/>
          <w:numId w:val="45"/>
        </w:numPr>
        <w:spacing w:line="360" w:lineRule="auto"/>
        <w:contextualSpacing/>
        <w:jc w:val="both"/>
        <w:rPr>
          <w:rFonts w:ascii="Palatino Linotype" w:hAnsi="Palatino Linotype" w:cs="Arial"/>
          <w:lang w:eastAsia="es-MX"/>
        </w:rPr>
      </w:pPr>
      <w:r w:rsidRPr="00FF7A4B">
        <w:rPr>
          <w:rFonts w:ascii="Palatino Linotype" w:hAnsi="Palatino Linotype" w:cs="Arial"/>
          <w:lang w:eastAsia="es-MX"/>
        </w:rPr>
        <w:lastRenderedPageBreak/>
        <w:t>Conducta de la Autoridad: Las Acciones u omisiones realizadas en el procedimiento. Así como si la autoridad actuó con la debida diligencia.</w:t>
      </w:r>
    </w:p>
    <w:p w14:paraId="67A909DC" w14:textId="77777777" w:rsidR="006972C0" w:rsidRPr="00FF7A4B" w:rsidRDefault="006972C0" w:rsidP="00FF7A4B">
      <w:pPr>
        <w:pStyle w:val="Prrafodelista"/>
        <w:numPr>
          <w:ilvl w:val="0"/>
          <w:numId w:val="45"/>
        </w:numPr>
        <w:spacing w:line="360" w:lineRule="auto"/>
        <w:contextualSpacing/>
        <w:jc w:val="both"/>
        <w:rPr>
          <w:rFonts w:ascii="Palatino Linotype" w:hAnsi="Palatino Linotype" w:cs="Arial"/>
          <w:lang w:eastAsia="es-MX"/>
        </w:rPr>
      </w:pPr>
      <w:r w:rsidRPr="00FF7A4B">
        <w:rPr>
          <w:rFonts w:ascii="Palatino Linotype" w:hAnsi="Palatino Linotype" w:cs="Arial"/>
          <w:lang w:eastAsia="es-MX"/>
        </w:rPr>
        <w:t>La afectación generada en la situación jurídica de la persona involucrada en el proceso: Violación a sus derechos humanos.</w:t>
      </w:r>
    </w:p>
    <w:p w14:paraId="5AEC3854" w14:textId="77777777" w:rsidR="006972C0" w:rsidRPr="00FF7A4B" w:rsidRDefault="006972C0" w:rsidP="00FF7A4B">
      <w:pPr>
        <w:spacing w:line="360" w:lineRule="auto"/>
        <w:ind w:left="360"/>
        <w:jc w:val="both"/>
        <w:rPr>
          <w:rFonts w:ascii="Palatino Linotype" w:hAnsi="Palatino Linotype" w:cs="Arial"/>
          <w:lang w:eastAsia="es-MX"/>
        </w:rPr>
      </w:pPr>
    </w:p>
    <w:p w14:paraId="3339CE93" w14:textId="77777777" w:rsidR="006972C0" w:rsidRPr="00FF7A4B" w:rsidRDefault="006972C0" w:rsidP="00FF7A4B">
      <w:pPr>
        <w:spacing w:line="360" w:lineRule="auto"/>
        <w:jc w:val="both"/>
        <w:rPr>
          <w:rFonts w:ascii="Palatino Linotype" w:hAnsi="Palatino Linotype" w:cs="Arial"/>
          <w:lang w:eastAsia="es-MX"/>
        </w:rPr>
      </w:pPr>
      <w:r w:rsidRPr="00FF7A4B">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BB6B1FF" w14:textId="77777777" w:rsidR="006972C0" w:rsidRPr="00FF7A4B" w:rsidRDefault="006972C0" w:rsidP="00FF7A4B">
      <w:pPr>
        <w:spacing w:line="360" w:lineRule="auto"/>
        <w:jc w:val="both"/>
        <w:rPr>
          <w:rFonts w:ascii="Palatino Linotype" w:hAnsi="Palatino Linotype" w:cs="Arial"/>
          <w:lang w:eastAsia="es-MX"/>
        </w:rPr>
      </w:pPr>
    </w:p>
    <w:p w14:paraId="3AD76040" w14:textId="77777777" w:rsidR="006972C0" w:rsidRPr="00FF7A4B" w:rsidRDefault="006972C0" w:rsidP="00FF7A4B">
      <w:pPr>
        <w:spacing w:line="360" w:lineRule="auto"/>
        <w:jc w:val="both"/>
        <w:rPr>
          <w:rFonts w:ascii="Palatino Linotype" w:hAnsi="Palatino Linotype" w:cs="Arial"/>
          <w:lang w:eastAsia="es-MX"/>
        </w:rPr>
      </w:pPr>
      <w:r w:rsidRPr="00FF7A4B">
        <w:rPr>
          <w:rFonts w:ascii="Palatino Linotype" w:hAnsi="Palatino Linotype" w:cs="Arial"/>
          <w:lang w:eastAsia="es-MX"/>
        </w:rPr>
        <w:t>Argumento que encuentra sustento en la jurisprudencia P</w:t>
      </w:r>
      <w:proofErr w:type="gramStart"/>
      <w:r w:rsidRPr="00FF7A4B">
        <w:rPr>
          <w:rFonts w:ascii="Palatino Linotype" w:hAnsi="Palatino Linotype" w:cs="Arial"/>
          <w:lang w:eastAsia="es-MX"/>
        </w:rPr>
        <w:t>./</w:t>
      </w:r>
      <w:proofErr w:type="gramEnd"/>
      <w:r w:rsidRPr="00FF7A4B">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3943E34" w14:textId="77777777" w:rsidR="006972C0" w:rsidRPr="00FF7A4B" w:rsidRDefault="006972C0" w:rsidP="00FF7A4B">
      <w:pPr>
        <w:spacing w:line="360" w:lineRule="auto"/>
        <w:jc w:val="both"/>
        <w:rPr>
          <w:rFonts w:ascii="Palatino Linotype" w:hAnsi="Palatino Linotype" w:cs="Arial"/>
          <w:lang w:eastAsia="es-MX"/>
        </w:rPr>
      </w:pPr>
    </w:p>
    <w:p w14:paraId="1923519F" w14:textId="77777777" w:rsidR="006972C0" w:rsidRPr="00FF7A4B" w:rsidRDefault="006972C0" w:rsidP="00FF7A4B">
      <w:pPr>
        <w:spacing w:line="360" w:lineRule="auto"/>
        <w:jc w:val="both"/>
        <w:rPr>
          <w:rFonts w:ascii="Palatino Linotype" w:hAnsi="Palatino Linotype" w:cs="Arial"/>
          <w:lang w:eastAsia="es-MX"/>
        </w:rPr>
      </w:pPr>
      <w:r w:rsidRPr="00FF7A4B">
        <w:rPr>
          <w:rFonts w:ascii="Palatino Linotype" w:hAnsi="Palatino Linotype" w:cs="Arial"/>
          <w:lang w:eastAsia="es-MX"/>
        </w:rPr>
        <w:t xml:space="preserve">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FF7A4B">
        <w:rPr>
          <w:rFonts w:ascii="Palatino Linotype" w:hAnsi="Palatino Linotype" w:cs="Arial"/>
          <w:lang w:eastAsia="es-MX"/>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7AFEF6A2" w14:textId="77777777" w:rsidR="006972C0" w:rsidRPr="00FF7A4B" w:rsidRDefault="006972C0" w:rsidP="00FF7A4B">
      <w:pPr>
        <w:spacing w:line="360" w:lineRule="auto"/>
        <w:jc w:val="both"/>
        <w:rPr>
          <w:rFonts w:ascii="Palatino Linotype" w:hAnsi="Palatino Linotype" w:cs="Arial"/>
          <w:lang w:eastAsia="es-MX"/>
        </w:rPr>
      </w:pPr>
    </w:p>
    <w:p w14:paraId="224895B2" w14:textId="77777777" w:rsidR="006972C0" w:rsidRPr="00FF7A4B" w:rsidRDefault="006972C0" w:rsidP="00FF7A4B">
      <w:pPr>
        <w:spacing w:line="360" w:lineRule="auto"/>
        <w:jc w:val="both"/>
        <w:rPr>
          <w:rFonts w:ascii="Palatino Linotype" w:hAnsi="Palatino Linotype" w:cs="Arial"/>
          <w:lang w:eastAsia="es-MX"/>
        </w:rPr>
      </w:pPr>
      <w:r w:rsidRPr="00FF7A4B">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55A3966B" w14:textId="77777777" w:rsidR="006972C0" w:rsidRPr="00FF7A4B" w:rsidRDefault="006972C0" w:rsidP="00FF7A4B">
      <w:pPr>
        <w:spacing w:line="360" w:lineRule="auto"/>
        <w:jc w:val="both"/>
        <w:rPr>
          <w:rFonts w:ascii="Palatino Linotype" w:hAnsi="Palatino Linotype" w:cs="Arial"/>
          <w:lang w:eastAsia="es-MX"/>
        </w:rPr>
      </w:pPr>
    </w:p>
    <w:p w14:paraId="7FCE6F05" w14:textId="77777777" w:rsidR="006972C0" w:rsidRPr="00FF7A4B" w:rsidRDefault="006972C0" w:rsidP="00FF7A4B">
      <w:pPr>
        <w:spacing w:line="360" w:lineRule="auto"/>
        <w:jc w:val="both"/>
        <w:rPr>
          <w:rFonts w:ascii="Palatino Linotype" w:hAnsi="Palatino Linotype" w:cs="Arial"/>
          <w:lang w:eastAsia="es-MX"/>
        </w:rPr>
      </w:pPr>
      <w:r w:rsidRPr="00FF7A4B">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2D85FF17" w14:textId="77777777" w:rsidR="006972C0" w:rsidRPr="00FF7A4B" w:rsidRDefault="006972C0" w:rsidP="00FF7A4B">
      <w:pPr>
        <w:spacing w:line="360" w:lineRule="auto"/>
        <w:jc w:val="both"/>
        <w:rPr>
          <w:rFonts w:ascii="Palatino Linotype" w:hAnsi="Palatino Linotype" w:cs="Arial"/>
          <w:lang w:eastAsia="es-MX"/>
        </w:rPr>
      </w:pPr>
    </w:p>
    <w:p w14:paraId="0897DAF8" w14:textId="77777777" w:rsidR="006972C0" w:rsidRPr="00FF7A4B" w:rsidRDefault="006972C0" w:rsidP="00FF7A4B">
      <w:pPr>
        <w:spacing w:line="360" w:lineRule="auto"/>
        <w:jc w:val="both"/>
        <w:rPr>
          <w:rFonts w:ascii="Palatino Linotype" w:hAnsi="Palatino Linotype" w:cs="Arial"/>
          <w:lang w:eastAsia="es-MX"/>
        </w:rPr>
      </w:pPr>
      <w:r w:rsidRPr="00FF7A4B">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44B805C1" w14:textId="77777777" w:rsidR="006972C0" w:rsidRPr="00FF7A4B" w:rsidRDefault="006972C0" w:rsidP="00FF7A4B">
      <w:pPr>
        <w:spacing w:line="360" w:lineRule="auto"/>
        <w:jc w:val="both"/>
        <w:rPr>
          <w:rFonts w:ascii="Palatino Linotype" w:hAnsi="Palatino Linotype" w:cs="Arial"/>
          <w:lang w:eastAsia="es-MX"/>
        </w:rPr>
      </w:pPr>
    </w:p>
    <w:p w14:paraId="62C196A7" w14:textId="72A10DE1" w:rsidR="006972C0" w:rsidRPr="00FF7A4B" w:rsidRDefault="006972C0" w:rsidP="00FF7A4B">
      <w:pPr>
        <w:spacing w:line="360" w:lineRule="auto"/>
        <w:jc w:val="both"/>
        <w:rPr>
          <w:rFonts w:ascii="Palatino Linotype" w:hAnsi="Palatino Linotype" w:cs="Arial"/>
          <w:lang w:eastAsia="es-MX"/>
        </w:rPr>
      </w:pPr>
      <w:r w:rsidRPr="00FF7A4B">
        <w:rPr>
          <w:rFonts w:ascii="Palatino Linotype" w:hAnsi="Palatino Linotype" w:cs="Arial"/>
          <w:lang w:eastAsia="es-MX"/>
        </w:rPr>
        <w:t xml:space="preserve">Por ello, este organismo garante comprometido con la tutela de los derechos humanos </w:t>
      </w:r>
      <w:r w:rsidR="000B5C81" w:rsidRPr="00FF7A4B">
        <w:rPr>
          <w:rFonts w:ascii="Palatino Linotype" w:hAnsi="Palatino Linotype" w:cs="Arial"/>
          <w:lang w:eastAsia="es-MX"/>
        </w:rPr>
        <w:t>confiados</w:t>
      </w:r>
      <w:r w:rsidRPr="00FF7A4B">
        <w:rPr>
          <w:rFonts w:ascii="Palatino Linotype" w:hAnsi="Palatino Linotype" w:cs="Arial"/>
          <w:lang w:eastAsia="es-MX"/>
        </w:rPr>
        <w:t xml:space="preserve"> señala que este exceso del plazo legal para resolver el presente </w:t>
      </w:r>
      <w:r w:rsidR="00300450" w:rsidRPr="00FF7A4B">
        <w:rPr>
          <w:rFonts w:ascii="Palatino Linotype" w:hAnsi="Palatino Linotype" w:cs="Arial"/>
          <w:lang w:eastAsia="es-MX"/>
        </w:rPr>
        <w:t>asunto</w:t>
      </w:r>
      <w:r w:rsidRPr="00FF7A4B">
        <w:rPr>
          <w:rFonts w:ascii="Palatino Linotype" w:hAnsi="Palatino Linotype" w:cs="Arial"/>
          <w:lang w:eastAsia="es-MX"/>
        </w:rPr>
        <w:t xml:space="preserve"> resulta de carácter excepcional.</w:t>
      </w:r>
    </w:p>
    <w:p w14:paraId="279E5764" w14:textId="008B6B7A" w:rsidR="00BC560A" w:rsidRPr="00FF7A4B" w:rsidRDefault="00BC560A" w:rsidP="00FF7A4B">
      <w:pPr>
        <w:spacing w:line="360" w:lineRule="auto"/>
        <w:jc w:val="both"/>
        <w:rPr>
          <w:rFonts w:ascii="Palatino Linotype" w:hAnsi="Palatino Linotype" w:cs="Arial"/>
          <w:lang w:eastAsia="es-MX"/>
        </w:rPr>
      </w:pPr>
    </w:p>
    <w:p w14:paraId="7FA6DA1E" w14:textId="3F0AB6F2" w:rsidR="00BC560A" w:rsidRPr="00FF7A4B" w:rsidRDefault="00BC560A" w:rsidP="00FF7A4B">
      <w:pPr>
        <w:spacing w:line="360" w:lineRule="auto"/>
        <w:jc w:val="both"/>
        <w:rPr>
          <w:rFonts w:ascii="Palatino Linotype" w:hAnsi="Palatino Linotype" w:cs="Arial"/>
          <w:lang w:eastAsia="es-MX"/>
        </w:rPr>
      </w:pPr>
    </w:p>
    <w:p w14:paraId="191945A5" w14:textId="77777777" w:rsidR="00BC560A" w:rsidRPr="00FF7A4B" w:rsidRDefault="00BC560A" w:rsidP="00FF7A4B">
      <w:pPr>
        <w:spacing w:line="360" w:lineRule="auto"/>
        <w:jc w:val="both"/>
        <w:rPr>
          <w:rFonts w:ascii="Palatino Linotype" w:hAnsi="Palatino Linotype" w:cs="Arial"/>
          <w:lang w:eastAsia="es-MX"/>
        </w:rPr>
      </w:pPr>
    </w:p>
    <w:p w14:paraId="77388EE3" w14:textId="38117FDD" w:rsidR="006972C0" w:rsidRPr="00FF7A4B" w:rsidRDefault="00F978FB" w:rsidP="00FF7A4B">
      <w:pPr>
        <w:pStyle w:val="Prrafodelista"/>
        <w:spacing w:line="360" w:lineRule="auto"/>
        <w:ind w:left="0"/>
        <w:jc w:val="both"/>
        <w:rPr>
          <w:rFonts w:ascii="Palatino Linotype" w:hAnsi="Palatino Linotype" w:cs="Arial"/>
          <w:b/>
          <w:bCs/>
        </w:rPr>
      </w:pPr>
      <w:r w:rsidRPr="00FF7A4B">
        <w:rPr>
          <w:rFonts w:ascii="Palatino Linotype" w:hAnsi="Palatino Linotype" w:cs="Arial"/>
          <w:b/>
          <w:bCs/>
        </w:rPr>
        <w:lastRenderedPageBreak/>
        <w:t>d</w:t>
      </w:r>
      <w:r w:rsidR="006972C0" w:rsidRPr="00FF7A4B">
        <w:rPr>
          <w:rFonts w:ascii="Palatino Linotype" w:hAnsi="Palatino Linotype" w:cs="Arial"/>
          <w:b/>
          <w:bCs/>
        </w:rPr>
        <w:t>) Cierre de Instrucción.</w:t>
      </w:r>
    </w:p>
    <w:p w14:paraId="4FCE8D8E" w14:textId="1FB90189" w:rsidR="006972C0" w:rsidRPr="00FF7A4B" w:rsidRDefault="006972C0" w:rsidP="00FF7A4B">
      <w:pPr>
        <w:spacing w:line="360" w:lineRule="auto"/>
        <w:jc w:val="both"/>
        <w:rPr>
          <w:rFonts w:ascii="Palatino Linotype" w:hAnsi="Palatino Linotype" w:cs="Arial"/>
        </w:rPr>
      </w:pPr>
      <w:r w:rsidRPr="00FF7A4B">
        <w:rPr>
          <w:rFonts w:ascii="Palatino Linotype" w:hAnsi="Palatino Linotype"/>
        </w:rPr>
        <w:t xml:space="preserve">Una vez analizado el estado procesal que guarda el expediente, el </w:t>
      </w:r>
      <w:r w:rsidR="0026604F" w:rsidRPr="00FF7A4B">
        <w:rPr>
          <w:rFonts w:ascii="Palatino Linotype" w:hAnsi="Palatino Linotype"/>
          <w:b/>
          <w:bCs/>
        </w:rPr>
        <w:t>once</w:t>
      </w:r>
      <w:r w:rsidR="00A924A6" w:rsidRPr="00FF7A4B">
        <w:rPr>
          <w:rFonts w:ascii="Palatino Linotype" w:hAnsi="Palatino Linotype"/>
          <w:b/>
          <w:bCs/>
        </w:rPr>
        <w:t xml:space="preserve"> de octubre</w:t>
      </w:r>
      <w:r w:rsidRPr="00FF7A4B">
        <w:rPr>
          <w:rFonts w:ascii="Palatino Linotype" w:hAnsi="Palatino Linotype"/>
          <w:b/>
          <w:bCs/>
        </w:rPr>
        <w:t xml:space="preserve"> de dos mil veintitrés</w:t>
      </w:r>
      <w:r w:rsidRPr="00FF7A4B">
        <w:rPr>
          <w:rFonts w:ascii="Palatino Linotype" w:hAnsi="Palatino Linotype"/>
        </w:rPr>
        <w:t xml:space="preserve">, la </w:t>
      </w:r>
      <w:r w:rsidRPr="00FF7A4B">
        <w:rPr>
          <w:rFonts w:ascii="Palatino Linotype" w:hAnsi="Palatino Linotype"/>
          <w:b/>
        </w:rPr>
        <w:t>Comisionada Sharon Cristina Morales Martínez</w:t>
      </w:r>
      <w:r w:rsidRPr="00FF7A4B">
        <w:rPr>
          <w:rFonts w:ascii="Palatino Linotype" w:hAnsi="Palatino Linotype"/>
          <w:lang w:val="es-419"/>
        </w:rPr>
        <w:t xml:space="preserve"> </w:t>
      </w:r>
      <w:r w:rsidRPr="00FF7A4B">
        <w:rPr>
          <w:rFonts w:ascii="Palatino Linotype" w:hAnsi="Palatino Linotype"/>
        </w:rPr>
        <w:t>acordó el cierre de instrucción;</w:t>
      </w:r>
      <w:r w:rsidRPr="00FF7A4B">
        <w:rPr>
          <w:rFonts w:ascii="Palatino Linotype" w:hAnsi="Palatino Linotype" w:cs="Arial"/>
        </w:rPr>
        <w:t xml:space="preserve"> así como, la remisión </w:t>
      </w:r>
      <w:r w:rsidR="00052336" w:rsidRPr="00FF7A4B">
        <w:rPr>
          <w:rFonts w:ascii="Palatino Linotype" w:hAnsi="Palatino Linotype" w:cs="Arial"/>
        </w:rPr>
        <w:t>de este</w:t>
      </w:r>
      <w:r w:rsidRPr="00FF7A4B">
        <w:rPr>
          <w:rFonts w:ascii="Palatino Linotype" w:hAnsi="Palatino Linotype" w:cs="Arial"/>
        </w:rPr>
        <w:t xml:space="preserve"> a efecto de ser resuelto, de conformidad con lo establecido en el artículo 185 fracciones VI y VIII de la Ley de Transparencia y Acceso a la Información Pública del Estado de México y Municipios</w:t>
      </w:r>
      <w:r w:rsidR="00FF7A4B">
        <w:rPr>
          <w:rFonts w:ascii="Palatino Linotype" w:hAnsi="Palatino Linotype" w:cs="Arial"/>
        </w:rPr>
        <w:t>; y,</w:t>
      </w:r>
    </w:p>
    <w:p w14:paraId="128AABDD" w14:textId="79919BB6" w:rsidR="00081178" w:rsidRPr="00FF7A4B" w:rsidRDefault="00081178" w:rsidP="00FF7A4B">
      <w:pPr>
        <w:tabs>
          <w:tab w:val="left" w:pos="709"/>
        </w:tabs>
        <w:spacing w:line="360" w:lineRule="auto"/>
        <w:jc w:val="both"/>
        <w:rPr>
          <w:rFonts w:ascii="Palatino Linotype" w:hAnsi="Palatino Linotype"/>
        </w:rPr>
      </w:pPr>
    </w:p>
    <w:p w14:paraId="620F8DFA" w14:textId="77777777" w:rsidR="00BC560A" w:rsidRPr="00FF7A4B" w:rsidRDefault="00BC560A" w:rsidP="00FF7A4B">
      <w:pPr>
        <w:tabs>
          <w:tab w:val="left" w:pos="709"/>
        </w:tabs>
        <w:spacing w:line="360" w:lineRule="auto"/>
        <w:jc w:val="both"/>
        <w:rPr>
          <w:rFonts w:ascii="Palatino Linotype" w:hAnsi="Palatino Linotype"/>
        </w:rPr>
      </w:pPr>
    </w:p>
    <w:p w14:paraId="2FF1F47C" w14:textId="2B193298" w:rsidR="00BC66CF" w:rsidRPr="00FF7A4B" w:rsidRDefault="00200BFC" w:rsidP="00FF7A4B">
      <w:pPr>
        <w:spacing w:line="276" w:lineRule="auto"/>
        <w:jc w:val="center"/>
        <w:rPr>
          <w:rFonts w:ascii="Palatino Linotype" w:hAnsi="Palatino Linotype" w:cs="Arial"/>
          <w:b/>
          <w:bCs/>
          <w:spacing w:val="60"/>
          <w:sz w:val="28"/>
        </w:rPr>
      </w:pPr>
      <w:r w:rsidRPr="00FF7A4B">
        <w:rPr>
          <w:rFonts w:ascii="Palatino Linotype" w:hAnsi="Palatino Linotype" w:cs="Arial"/>
          <w:b/>
          <w:bCs/>
          <w:spacing w:val="60"/>
          <w:sz w:val="28"/>
        </w:rPr>
        <w:t>CONSIDERANDO</w:t>
      </w:r>
    </w:p>
    <w:p w14:paraId="64C5486B" w14:textId="09C68937" w:rsidR="00081178" w:rsidRPr="00FF7A4B" w:rsidRDefault="00081178" w:rsidP="00FF7A4B">
      <w:pPr>
        <w:spacing w:line="276" w:lineRule="auto"/>
        <w:jc w:val="center"/>
        <w:rPr>
          <w:rFonts w:ascii="Palatino Linotype" w:hAnsi="Palatino Linotype" w:cs="Arial"/>
          <w:b/>
          <w:bCs/>
          <w:spacing w:val="60"/>
          <w:sz w:val="22"/>
          <w:szCs w:val="22"/>
        </w:rPr>
      </w:pPr>
    </w:p>
    <w:p w14:paraId="208AAAD8" w14:textId="77777777" w:rsidR="00BC560A" w:rsidRPr="00FF7A4B" w:rsidRDefault="00BC560A" w:rsidP="00FF7A4B">
      <w:pPr>
        <w:spacing w:line="276" w:lineRule="auto"/>
        <w:jc w:val="center"/>
        <w:rPr>
          <w:rFonts w:ascii="Palatino Linotype" w:hAnsi="Palatino Linotype" w:cs="Arial"/>
          <w:b/>
          <w:bCs/>
          <w:spacing w:val="60"/>
          <w:sz w:val="22"/>
          <w:szCs w:val="22"/>
        </w:rPr>
      </w:pPr>
    </w:p>
    <w:p w14:paraId="7EF62753" w14:textId="6B7B337E" w:rsidR="007366EE" w:rsidRPr="00FF7A4B" w:rsidRDefault="00CC0BEF" w:rsidP="00FF7A4B">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sz w:val="28"/>
          <w:szCs w:val="28"/>
        </w:rPr>
      </w:pPr>
      <w:r w:rsidRPr="00FF7A4B">
        <w:rPr>
          <w:rFonts w:ascii="Palatino Linotype" w:hAnsi="Palatino Linotype"/>
          <w:b/>
          <w:sz w:val="28"/>
          <w:szCs w:val="28"/>
        </w:rPr>
        <w:t>Competencia</w:t>
      </w:r>
      <w:r w:rsidRPr="00FF7A4B">
        <w:rPr>
          <w:rFonts w:ascii="Palatino Linotype" w:hAnsi="Palatino Linotype"/>
          <w:sz w:val="28"/>
          <w:szCs w:val="28"/>
        </w:rPr>
        <w:t>.</w:t>
      </w:r>
    </w:p>
    <w:p w14:paraId="4394BA15" w14:textId="2CA70C87" w:rsidR="00876610" w:rsidRPr="00FF7A4B" w:rsidRDefault="00CC0BEF" w:rsidP="00FF7A4B">
      <w:pPr>
        <w:widowControl w:val="0"/>
        <w:tabs>
          <w:tab w:val="left" w:pos="1701"/>
        </w:tabs>
        <w:autoSpaceDE w:val="0"/>
        <w:autoSpaceDN w:val="0"/>
        <w:adjustRightInd w:val="0"/>
        <w:spacing w:after="100" w:afterAutospacing="1" w:line="360" w:lineRule="auto"/>
        <w:jc w:val="both"/>
        <w:rPr>
          <w:rFonts w:ascii="Palatino Linotype" w:hAnsi="Palatino Linotype" w:cs="Arial"/>
        </w:rPr>
      </w:pPr>
      <w:r w:rsidRPr="00FF7A4B">
        <w:rPr>
          <w:rFonts w:ascii="Palatino Linotype" w:hAnsi="Palatino Linotype"/>
        </w:rPr>
        <w:t xml:space="preserve">Este Instituto de Transparencia, Acceso a la </w:t>
      </w:r>
      <w:r w:rsidR="00327647" w:rsidRPr="00FF7A4B">
        <w:rPr>
          <w:rFonts w:ascii="Palatino Linotype" w:hAnsi="Palatino Linotype"/>
        </w:rPr>
        <w:t>Información Pública</w:t>
      </w:r>
      <w:r w:rsidRPr="00FF7A4B">
        <w:rPr>
          <w:rFonts w:ascii="Palatino Linotype" w:hAnsi="Palatino Linotype"/>
        </w:rPr>
        <w:t xml:space="preserve"> y Protección de Datos Personales del Estado de México y Municipios, es competente para conocer y resolver el presente </w:t>
      </w:r>
      <w:r w:rsidR="00D77693" w:rsidRPr="00FF7A4B">
        <w:rPr>
          <w:rFonts w:ascii="Palatino Linotype" w:hAnsi="Palatino Linotype"/>
        </w:rPr>
        <w:t>Recurso de Revisión</w:t>
      </w:r>
      <w:r w:rsidRPr="00FF7A4B">
        <w:rPr>
          <w:rFonts w:ascii="Palatino Linotype" w:hAnsi="Palatino Linotype"/>
        </w:rPr>
        <w:t xml:space="preserve">, conforme a lo dispuesto en los artículos 6, Apartado A de la Constitución Política de los Estados Unidos Mexicanos; </w:t>
      </w:r>
      <w:r w:rsidR="00F84E49" w:rsidRPr="00FF7A4B">
        <w:rPr>
          <w:rFonts w:ascii="Palatino Linotype" w:hAnsi="Palatino Linotype"/>
        </w:rPr>
        <w:t>5, párrafo trigésimo segundo, trigésimo tercero y trigésimo cuarto, fracciones IV y V de la Constitución Política del Estado Libre y Soberano de México</w:t>
      </w:r>
      <w:r w:rsidRPr="00FF7A4B">
        <w:rPr>
          <w:rFonts w:ascii="Palatino Linotype" w:hAnsi="Palatino Linotype"/>
        </w:rPr>
        <w:t xml:space="preserve">; 2 fracción II, 13, 29, 36, fracciones I y II, 176, 178, 179, 181 párrafo tercero y 185 de la Ley de Transparencia y Acceso a la </w:t>
      </w:r>
      <w:r w:rsidR="00327647" w:rsidRPr="00FF7A4B">
        <w:rPr>
          <w:rFonts w:ascii="Palatino Linotype" w:hAnsi="Palatino Linotype"/>
        </w:rPr>
        <w:t>Información Pública</w:t>
      </w:r>
      <w:r w:rsidRPr="00FF7A4B">
        <w:rPr>
          <w:rFonts w:ascii="Palatino Linotype" w:hAnsi="Palatino Linotype"/>
        </w:rPr>
        <w:t xml:space="preserve"> del Estado de México y Municipios</w:t>
      </w:r>
      <w:r w:rsidR="00133C39" w:rsidRPr="00FF7A4B">
        <w:rPr>
          <w:rFonts w:ascii="Palatino Linotype" w:hAnsi="Palatino Linotype" w:cs="Arial"/>
        </w:rPr>
        <w:t>; y 9, fracciones I y XXIII</w:t>
      </w:r>
      <w:r w:rsidRPr="00FF7A4B">
        <w:rPr>
          <w:rFonts w:ascii="Palatino Linotype" w:hAnsi="Palatino Linotype" w:cs="Arial"/>
        </w:rPr>
        <w:t xml:space="preserve"> y 11 del Reglamento Interior del Instituto de Transparencia, Acceso a la </w:t>
      </w:r>
      <w:r w:rsidR="00327647" w:rsidRPr="00FF7A4B">
        <w:rPr>
          <w:rFonts w:ascii="Palatino Linotype" w:hAnsi="Palatino Linotype" w:cs="Arial"/>
        </w:rPr>
        <w:t>Información Pública</w:t>
      </w:r>
      <w:r w:rsidRPr="00FF7A4B">
        <w:rPr>
          <w:rFonts w:ascii="Palatino Linotype" w:hAnsi="Palatino Linotype" w:cs="Arial"/>
        </w:rPr>
        <w:t xml:space="preserve"> y Protección de Datos Personales del Estado de México y Municipios.</w:t>
      </w:r>
    </w:p>
    <w:p w14:paraId="711B12AF" w14:textId="77777777" w:rsidR="00BC560A" w:rsidRPr="00FF7A4B" w:rsidRDefault="00BC560A" w:rsidP="00FF7A4B">
      <w:pPr>
        <w:spacing w:before="100" w:beforeAutospacing="1" w:line="360" w:lineRule="auto"/>
        <w:jc w:val="both"/>
        <w:rPr>
          <w:rFonts w:ascii="Palatino Linotype" w:hAnsi="Palatino Linotype" w:cs="Arial"/>
          <w:b/>
          <w:sz w:val="28"/>
          <w:szCs w:val="28"/>
        </w:rPr>
      </w:pPr>
    </w:p>
    <w:p w14:paraId="39A3AADD" w14:textId="02C8EC3A" w:rsidR="007366EE" w:rsidRPr="00FF7A4B" w:rsidRDefault="00200BFC" w:rsidP="00FF7A4B">
      <w:pPr>
        <w:spacing w:before="100" w:beforeAutospacing="1" w:line="360" w:lineRule="auto"/>
        <w:jc w:val="both"/>
        <w:rPr>
          <w:rFonts w:ascii="Palatino Linotype" w:hAnsi="Palatino Linotype" w:cs="Arial"/>
          <w:b/>
          <w:sz w:val="28"/>
          <w:szCs w:val="28"/>
        </w:rPr>
      </w:pPr>
      <w:r w:rsidRPr="00FF7A4B">
        <w:rPr>
          <w:rFonts w:ascii="Palatino Linotype" w:hAnsi="Palatino Linotype" w:cs="Arial"/>
          <w:b/>
          <w:sz w:val="28"/>
          <w:szCs w:val="28"/>
        </w:rPr>
        <w:lastRenderedPageBreak/>
        <w:t xml:space="preserve">SEGUNDO. Interés. </w:t>
      </w:r>
    </w:p>
    <w:p w14:paraId="7A8E83D8" w14:textId="5ABD2286" w:rsidR="00A924A6" w:rsidRPr="00FF7A4B" w:rsidRDefault="00A924A6" w:rsidP="00FF7A4B">
      <w:pPr>
        <w:spacing w:line="360" w:lineRule="auto"/>
        <w:jc w:val="both"/>
        <w:rPr>
          <w:rFonts w:ascii="Palatino Linotype" w:hAnsi="Palatino Linotype" w:cs="Arial"/>
          <w:b/>
          <w:bCs/>
        </w:rPr>
      </w:pPr>
      <w:r w:rsidRPr="00FF7A4B">
        <w:rPr>
          <w:rFonts w:ascii="Palatino Linotype" w:hAnsi="Palatino Linotype" w:cs="Arial"/>
        </w:rPr>
        <w:t xml:space="preserve">El </w:t>
      </w:r>
      <w:r w:rsidRPr="00FF7A4B">
        <w:rPr>
          <w:rFonts w:ascii="Palatino Linotype" w:hAnsi="Palatino Linotype"/>
        </w:rPr>
        <w:t xml:space="preserve">Recurso de Revisión </w:t>
      </w:r>
      <w:r w:rsidRPr="00FF7A4B">
        <w:rPr>
          <w:rFonts w:ascii="Palatino Linotype" w:hAnsi="Palatino Linotype" w:cs="Arial"/>
        </w:rPr>
        <w:t xml:space="preserve">fue </w:t>
      </w:r>
      <w:r w:rsidRPr="00FF7A4B">
        <w:rPr>
          <w:rFonts w:ascii="Palatino Linotype" w:hAnsi="Palatino Linotype"/>
        </w:rPr>
        <w:t>interpuesto</w:t>
      </w:r>
      <w:r w:rsidRPr="00FF7A4B">
        <w:rPr>
          <w:rFonts w:ascii="Palatino Linotype" w:hAnsi="Palatino Linotype" w:cs="Arial"/>
        </w:rPr>
        <w:t xml:space="preserve"> por parte legítima en atención a que fue </w:t>
      </w:r>
      <w:r w:rsidRPr="00FF7A4B">
        <w:rPr>
          <w:rFonts w:ascii="Palatino Linotype" w:hAnsi="Palatino Linotype"/>
        </w:rPr>
        <w:t>presentado</w:t>
      </w:r>
      <w:r w:rsidRPr="00FF7A4B">
        <w:rPr>
          <w:rFonts w:ascii="Palatino Linotype" w:hAnsi="Palatino Linotype" w:cs="Arial"/>
        </w:rPr>
        <w:t xml:space="preserve"> por </w:t>
      </w:r>
      <w:r w:rsidRPr="00FF7A4B">
        <w:rPr>
          <w:rFonts w:ascii="Palatino Linotype" w:hAnsi="Palatino Linotype"/>
          <w:b/>
        </w:rPr>
        <w:t>EL</w:t>
      </w:r>
      <w:r w:rsidRPr="00FF7A4B">
        <w:rPr>
          <w:rFonts w:ascii="Palatino Linotype" w:hAnsi="Palatino Linotype" w:cs="Arial"/>
          <w:b/>
        </w:rPr>
        <w:t xml:space="preserve"> RECURRENTE</w:t>
      </w:r>
      <w:r w:rsidRPr="00FF7A4B">
        <w:rPr>
          <w:rFonts w:ascii="Palatino Linotype" w:hAnsi="Palatino Linotype" w:cs="Arial"/>
          <w:snapToGrid w:val="0"/>
        </w:rPr>
        <w:t xml:space="preserve">, </w:t>
      </w:r>
      <w:r w:rsidRPr="00FF7A4B">
        <w:rPr>
          <w:rFonts w:ascii="Palatino Linotype" w:hAnsi="Palatino Linotype" w:cs="Arial"/>
        </w:rPr>
        <w:t>quien</w:t>
      </w:r>
      <w:r w:rsidRPr="00FF7A4B">
        <w:rPr>
          <w:rFonts w:ascii="Palatino Linotype" w:hAnsi="Palatino Linotype" w:cs="Arial"/>
          <w:snapToGrid w:val="0"/>
        </w:rPr>
        <w:t xml:space="preserve"> es la misma persona que formulo la solicitud de acceso a la información pública al </w:t>
      </w:r>
      <w:r w:rsidRPr="00FF7A4B">
        <w:rPr>
          <w:rFonts w:ascii="Palatino Linotype" w:hAnsi="Palatino Linotype" w:cs="Arial"/>
          <w:b/>
          <w:snapToGrid w:val="0"/>
        </w:rPr>
        <w:t xml:space="preserve">SUJETO OBLIGADO, </w:t>
      </w:r>
      <w:r w:rsidRPr="00FF7A4B">
        <w:rPr>
          <w:rFonts w:ascii="Palatino Linotype" w:hAnsi="Palatino Linotype" w:cs="Arial"/>
          <w:snapToGrid w:val="0"/>
        </w:rPr>
        <w:t xml:space="preserve">pues para ello es necesario que el particular ingrese al </w:t>
      </w:r>
      <w:r w:rsidRPr="00FF7A4B">
        <w:rPr>
          <w:rFonts w:ascii="Palatino Linotype" w:hAnsi="Palatino Linotype" w:cs="Arial"/>
          <w:b/>
          <w:snapToGrid w:val="0"/>
        </w:rPr>
        <w:t>SAIMEX</w:t>
      </w:r>
      <w:r w:rsidRPr="00FF7A4B">
        <w:rPr>
          <w:rFonts w:ascii="Palatino Linotype" w:hAnsi="Palatino Linotype" w:cs="Arial"/>
          <w:snapToGrid w:val="0"/>
        </w:rPr>
        <w:t xml:space="preserve"> utilizando su clave de usuario y contraseña.</w:t>
      </w:r>
    </w:p>
    <w:p w14:paraId="09C3B0B8" w14:textId="77777777" w:rsidR="00081178" w:rsidRPr="00FF7A4B" w:rsidRDefault="00081178" w:rsidP="00FF7A4B">
      <w:pPr>
        <w:spacing w:line="360" w:lineRule="auto"/>
        <w:jc w:val="both"/>
        <w:rPr>
          <w:rFonts w:ascii="Palatino Linotype" w:eastAsia="Calibri" w:hAnsi="Palatino Linotype" w:cs="Arial"/>
          <w:lang w:eastAsia="en-US"/>
        </w:rPr>
      </w:pPr>
    </w:p>
    <w:p w14:paraId="375B2909" w14:textId="3D1A4C61" w:rsidR="007366EE" w:rsidRPr="00FF7A4B" w:rsidRDefault="006972C0" w:rsidP="00FF7A4B">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sz w:val="28"/>
          <w:szCs w:val="28"/>
        </w:rPr>
      </w:pPr>
      <w:r w:rsidRPr="00FF7A4B">
        <w:rPr>
          <w:rFonts w:ascii="Palatino Linotype" w:hAnsi="Palatino Linotype" w:cs="Arial"/>
          <w:b/>
          <w:sz w:val="28"/>
          <w:szCs w:val="28"/>
        </w:rPr>
        <w:t>TERCERO</w:t>
      </w:r>
      <w:r w:rsidR="00200BFC" w:rsidRPr="00FF7A4B">
        <w:rPr>
          <w:rFonts w:ascii="Palatino Linotype" w:hAnsi="Palatino Linotype" w:cs="Arial"/>
          <w:b/>
          <w:sz w:val="28"/>
          <w:szCs w:val="28"/>
        </w:rPr>
        <w:t xml:space="preserve">. </w:t>
      </w:r>
      <w:r w:rsidR="00300450" w:rsidRPr="00FF7A4B">
        <w:rPr>
          <w:rFonts w:ascii="Palatino Linotype" w:hAnsi="Palatino Linotype" w:cs="Arial"/>
          <w:b/>
          <w:sz w:val="28"/>
          <w:szCs w:val="28"/>
          <w:lang w:val="es-ES"/>
        </w:rPr>
        <w:t>Oportunidad y Procedencia</w:t>
      </w:r>
      <w:r w:rsidR="00FD561B" w:rsidRPr="00FF7A4B">
        <w:rPr>
          <w:rFonts w:ascii="Palatino Linotype" w:hAnsi="Palatino Linotype" w:cs="Arial"/>
          <w:sz w:val="28"/>
          <w:szCs w:val="28"/>
        </w:rPr>
        <w:t xml:space="preserve">. </w:t>
      </w:r>
    </w:p>
    <w:p w14:paraId="0F728724" w14:textId="1165D182" w:rsidR="00397A73" w:rsidRPr="00FF7A4B" w:rsidRDefault="00300450" w:rsidP="00FF7A4B">
      <w:pPr>
        <w:spacing w:line="360" w:lineRule="auto"/>
        <w:jc w:val="both"/>
        <w:rPr>
          <w:rFonts w:ascii="Palatino Linotype" w:eastAsia="Palatino Linotype" w:hAnsi="Palatino Linotype" w:cs="Palatino Linotype"/>
          <w:bCs/>
          <w:lang w:val="es-ES" w:eastAsia="es-MX"/>
        </w:rPr>
      </w:pPr>
      <w:r w:rsidRPr="00FF7A4B">
        <w:rPr>
          <w:rFonts w:ascii="Palatino Linotype" w:eastAsia="Palatino Linotype" w:hAnsi="Palatino Linotype" w:cs="Palatino Linotype"/>
          <w:bCs/>
          <w:lang w:val="es-ES" w:eastAsia="es-MX"/>
        </w:rPr>
        <w:t xml:space="preserve">Esta Ponencia analizó las causales de procedencia del Recurso de Revisión, por tratarse de una cuestión de orden público y estudio preferente, </w:t>
      </w:r>
      <w:r w:rsidR="00397A73" w:rsidRPr="00FF7A4B">
        <w:rPr>
          <w:rFonts w:ascii="Palatino Linotype" w:eastAsia="Palatino Linotype" w:hAnsi="Palatino Linotype" w:cs="Palatino Linotype"/>
          <w:bCs/>
          <w:lang w:val="es-ES" w:eastAsia="es-MX"/>
        </w:rPr>
        <w:t>por lo que en</w:t>
      </w:r>
      <w:r w:rsidRPr="00FF7A4B">
        <w:rPr>
          <w:rFonts w:ascii="Palatino Linotype" w:eastAsia="Palatino Linotype" w:hAnsi="Palatino Linotype" w:cs="Palatino Linotype"/>
          <w:bCs/>
          <w:lang w:val="es-ES" w:eastAsia="es-MX"/>
        </w:rPr>
        <w:t xml:space="preserve"> ese orden de ideas se advierte </w:t>
      </w:r>
      <w:r w:rsidR="00397A73" w:rsidRPr="00FF7A4B">
        <w:rPr>
          <w:rFonts w:ascii="Palatino Linotype" w:eastAsia="Palatino Linotype" w:hAnsi="Palatino Linotype" w:cs="Palatino Linotype"/>
          <w:bCs/>
          <w:lang w:val="es-ES" w:eastAsia="es-MX"/>
        </w:rPr>
        <w:t>que el recurso de revisión fue interpuesto fuera del plazo establecido por lo dispuesto en el artículo 178 de la Ley de Transparencia y Acceso a la Información Pública del Estado de México y Municipios, que establece:</w:t>
      </w:r>
    </w:p>
    <w:p w14:paraId="3C45E51D" w14:textId="77777777" w:rsidR="00397A73" w:rsidRPr="00FF7A4B" w:rsidRDefault="00397A73" w:rsidP="00FF7A4B">
      <w:pPr>
        <w:spacing w:line="360" w:lineRule="auto"/>
        <w:jc w:val="both"/>
        <w:rPr>
          <w:rFonts w:ascii="Palatino Linotype" w:eastAsia="Palatino Linotype" w:hAnsi="Palatino Linotype" w:cs="Palatino Linotype"/>
          <w:bCs/>
          <w:lang w:val="es-ES" w:eastAsia="es-MX"/>
        </w:rPr>
      </w:pPr>
    </w:p>
    <w:p w14:paraId="3B760A8A" w14:textId="35B72F4F" w:rsidR="00397A73" w:rsidRPr="00FF7A4B" w:rsidRDefault="00397A73" w:rsidP="00FF7A4B">
      <w:pPr>
        <w:ind w:left="851" w:right="899"/>
        <w:jc w:val="both"/>
        <w:rPr>
          <w:rFonts w:ascii="Palatino Linotype" w:eastAsia="Palatino Linotype" w:hAnsi="Palatino Linotype" w:cs="Palatino Linotype"/>
          <w:bCs/>
          <w:i/>
          <w:iCs/>
          <w:lang w:val="es-ES" w:eastAsia="es-MX"/>
        </w:rPr>
      </w:pPr>
      <w:r w:rsidRPr="00FF7A4B">
        <w:rPr>
          <w:rFonts w:ascii="Palatino Linotype" w:eastAsia="Palatino Linotype" w:hAnsi="Palatino Linotype" w:cs="Palatino Linotype"/>
          <w:b/>
          <w:i/>
          <w:iCs/>
          <w:lang w:val="es-ES" w:eastAsia="es-MX"/>
        </w:rPr>
        <w:t>“Artículo 178.</w:t>
      </w:r>
      <w:r w:rsidRPr="00FF7A4B">
        <w:rPr>
          <w:rFonts w:ascii="Palatino Linotype" w:eastAsia="Palatino Linotype" w:hAnsi="Palatino Linotype" w:cs="Palatino Linotype"/>
          <w:bCs/>
          <w:i/>
          <w:iCs/>
          <w:lang w:val="es-ES" w:eastAsia="es-MX"/>
        </w:rPr>
        <w:t xml:space="preserve"> </w:t>
      </w:r>
      <w:r w:rsidRPr="00FF7A4B">
        <w:rPr>
          <w:rFonts w:ascii="Palatino Linotype" w:eastAsia="Palatino Linotype" w:hAnsi="Palatino Linotype" w:cs="Palatino Linotype"/>
          <w:b/>
          <w:i/>
          <w:iCs/>
          <w:u w:val="single"/>
          <w:lang w:val="es-ES" w:eastAsia="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FF7A4B">
        <w:rPr>
          <w:rFonts w:ascii="Palatino Linotype" w:eastAsia="Palatino Linotype" w:hAnsi="Palatino Linotype" w:cs="Palatino Linotype"/>
          <w:bCs/>
          <w:i/>
          <w:iCs/>
          <w:lang w:val="es-ES" w:eastAsia="es-MX"/>
        </w:rPr>
        <w:t xml:space="preserve">. </w:t>
      </w:r>
    </w:p>
    <w:p w14:paraId="4F9EC63D" w14:textId="77777777" w:rsidR="00397A73" w:rsidRPr="00FF7A4B" w:rsidRDefault="00397A73" w:rsidP="00FF7A4B">
      <w:pPr>
        <w:ind w:left="851" w:right="899"/>
        <w:jc w:val="both"/>
        <w:rPr>
          <w:rFonts w:ascii="Palatino Linotype" w:eastAsia="Palatino Linotype" w:hAnsi="Palatino Linotype" w:cs="Palatino Linotype"/>
          <w:bCs/>
          <w:i/>
          <w:iCs/>
          <w:lang w:val="es-ES" w:eastAsia="es-MX"/>
        </w:rPr>
      </w:pPr>
    </w:p>
    <w:p w14:paraId="0E2F537F" w14:textId="1927E928" w:rsidR="00397A73" w:rsidRPr="00FF7A4B" w:rsidRDefault="00397A73" w:rsidP="00FF7A4B">
      <w:pPr>
        <w:ind w:left="851" w:right="899"/>
        <w:jc w:val="both"/>
        <w:rPr>
          <w:rFonts w:ascii="Palatino Linotype" w:eastAsia="Palatino Linotype" w:hAnsi="Palatino Linotype" w:cs="Palatino Linotype"/>
          <w:bCs/>
          <w:i/>
          <w:iCs/>
          <w:lang w:val="es-ES" w:eastAsia="es-MX"/>
        </w:rPr>
      </w:pPr>
      <w:r w:rsidRPr="00FF7A4B">
        <w:rPr>
          <w:rFonts w:ascii="Palatino Linotype" w:eastAsia="Palatino Linotype" w:hAnsi="Palatino Linotype" w:cs="Palatino Linotype"/>
          <w:bCs/>
          <w:i/>
          <w:iCs/>
          <w:lang w:val="es-ES" w:eastAsia="es-MX"/>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B285296" w14:textId="77777777" w:rsidR="00397A73" w:rsidRPr="00FF7A4B" w:rsidRDefault="00397A73" w:rsidP="00FF7A4B">
      <w:pPr>
        <w:ind w:left="851" w:right="899"/>
        <w:jc w:val="both"/>
        <w:rPr>
          <w:rFonts w:ascii="Palatino Linotype" w:eastAsia="Palatino Linotype" w:hAnsi="Palatino Linotype" w:cs="Palatino Linotype"/>
          <w:bCs/>
          <w:i/>
          <w:iCs/>
          <w:sz w:val="20"/>
          <w:szCs w:val="20"/>
          <w:lang w:val="es-ES" w:eastAsia="es-MX"/>
        </w:rPr>
      </w:pPr>
    </w:p>
    <w:p w14:paraId="43B166C4" w14:textId="16902F79" w:rsidR="00397A73" w:rsidRPr="00FF7A4B" w:rsidRDefault="00397A73" w:rsidP="00FF7A4B">
      <w:pPr>
        <w:ind w:left="851" w:right="899"/>
        <w:jc w:val="both"/>
        <w:rPr>
          <w:rFonts w:ascii="Palatino Linotype" w:eastAsia="Palatino Linotype" w:hAnsi="Palatino Linotype" w:cs="Palatino Linotype"/>
          <w:bCs/>
          <w:i/>
          <w:iCs/>
          <w:lang w:val="es-ES" w:eastAsia="es-MX"/>
        </w:rPr>
      </w:pPr>
      <w:r w:rsidRPr="00FF7A4B">
        <w:rPr>
          <w:rFonts w:ascii="Palatino Linotype" w:eastAsia="Palatino Linotype" w:hAnsi="Palatino Linotype" w:cs="Palatino Linotype"/>
          <w:bCs/>
          <w:i/>
          <w:iCs/>
          <w:lang w:val="es-ES" w:eastAsia="es-MX"/>
        </w:rPr>
        <w:t>En el caso de que se interponga ante la Unidad de Transparencia, ésta deberá remitir el recurso de revisión al Instituto a más tardar al día siguiente de haberlo recibido.”</w:t>
      </w:r>
    </w:p>
    <w:p w14:paraId="053C8AB5" w14:textId="57A46CD1" w:rsidR="00F409D0" w:rsidRPr="00FF7A4B" w:rsidRDefault="00397A73" w:rsidP="00FF7A4B">
      <w:pPr>
        <w:ind w:left="851" w:right="899"/>
        <w:jc w:val="both"/>
        <w:rPr>
          <w:rFonts w:ascii="Palatino Linotype" w:eastAsia="Palatino Linotype" w:hAnsi="Palatino Linotype" w:cs="Palatino Linotype"/>
          <w:b/>
          <w:i/>
          <w:iCs/>
          <w:lang w:val="es-ES" w:eastAsia="es-MX"/>
        </w:rPr>
      </w:pPr>
      <w:r w:rsidRPr="00FF7A4B">
        <w:rPr>
          <w:rFonts w:ascii="Palatino Linotype" w:eastAsia="Palatino Linotype" w:hAnsi="Palatino Linotype" w:cs="Palatino Linotype"/>
          <w:b/>
          <w:i/>
          <w:iCs/>
          <w:lang w:val="es-ES" w:eastAsia="es-MX"/>
        </w:rPr>
        <w:t>(Énfasis añadido)</w:t>
      </w:r>
    </w:p>
    <w:p w14:paraId="59EF5FAC" w14:textId="77777777" w:rsidR="00397A73" w:rsidRPr="00FF7A4B" w:rsidRDefault="00397A73" w:rsidP="00FF7A4B">
      <w:pPr>
        <w:ind w:left="851" w:right="899"/>
        <w:jc w:val="both"/>
        <w:rPr>
          <w:rFonts w:ascii="Palatino Linotype" w:hAnsi="Palatino Linotype" w:cs="Arial"/>
          <w:sz w:val="20"/>
          <w:szCs w:val="20"/>
          <w:lang w:val="es-ES"/>
        </w:rPr>
      </w:pPr>
    </w:p>
    <w:p w14:paraId="1F305D2F" w14:textId="36A8A476" w:rsidR="00902213" w:rsidRPr="00FF7A4B" w:rsidRDefault="00397A73" w:rsidP="00FF7A4B">
      <w:pPr>
        <w:spacing w:line="360" w:lineRule="auto"/>
        <w:jc w:val="both"/>
        <w:rPr>
          <w:rFonts w:ascii="Palatino Linotype" w:hAnsi="Palatino Linotype"/>
          <w:lang w:val="es-ES"/>
        </w:rPr>
      </w:pPr>
      <w:r w:rsidRPr="00FF7A4B">
        <w:rPr>
          <w:rFonts w:ascii="Palatino Linotype" w:hAnsi="Palatino Linotype"/>
          <w:lang w:val="es-ES"/>
        </w:rPr>
        <w:lastRenderedPageBreak/>
        <w:t>En atención a lo anterior, el término concedido a los particulares para presentar el Recurso de Revisión no podrá exceder de quince días contados a partir del siguiente día de la fecha de notificación de la respuesta.</w:t>
      </w:r>
    </w:p>
    <w:p w14:paraId="7EBA0806" w14:textId="77777777" w:rsidR="00BC560A" w:rsidRPr="00FF7A4B" w:rsidRDefault="00BC560A" w:rsidP="00FF7A4B">
      <w:pPr>
        <w:spacing w:line="360" w:lineRule="auto"/>
        <w:jc w:val="both"/>
        <w:rPr>
          <w:rFonts w:ascii="Palatino Linotype" w:hAnsi="Palatino Linotype"/>
          <w:lang w:val="es-ES"/>
        </w:rPr>
      </w:pPr>
    </w:p>
    <w:p w14:paraId="089E7699" w14:textId="44388CF0" w:rsidR="00A82DD1" w:rsidRPr="00FF7A4B" w:rsidRDefault="00A82DD1" w:rsidP="00FF7A4B">
      <w:pPr>
        <w:widowControl w:val="0"/>
        <w:spacing w:line="360" w:lineRule="auto"/>
        <w:ind w:left="7" w:right="1" w:firstLine="1"/>
        <w:jc w:val="both"/>
        <w:rPr>
          <w:rFonts w:ascii="Palatino Linotype" w:eastAsia="Palatino Linotype" w:hAnsi="Palatino Linotype" w:cs="Palatino Linotype"/>
          <w:lang w:eastAsia="es-MX"/>
        </w:rPr>
      </w:pPr>
      <w:r w:rsidRPr="00FF7A4B">
        <w:rPr>
          <w:rFonts w:ascii="Palatino Linotype" w:eastAsia="Palatino Linotype" w:hAnsi="Palatino Linotype" w:cs="Palatino Linotype"/>
          <w:lang w:val="es-ES" w:eastAsia="es-MX"/>
        </w:rPr>
        <w:t xml:space="preserve">En efecto, atendiendo a que </w:t>
      </w:r>
      <w:r w:rsidRPr="00FF7A4B">
        <w:rPr>
          <w:rFonts w:ascii="Palatino Linotype" w:eastAsia="Palatino Linotype" w:hAnsi="Palatino Linotype" w:cs="Palatino Linotype"/>
          <w:b/>
          <w:bCs/>
          <w:lang w:val="es-ES" w:eastAsia="es-MX"/>
        </w:rPr>
        <w:t>EL SUJETO OBLIGADO</w:t>
      </w:r>
      <w:r w:rsidRPr="00FF7A4B">
        <w:rPr>
          <w:rFonts w:ascii="Palatino Linotype" w:eastAsia="Palatino Linotype" w:hAnsi="Palatino Linotype" w:cs="Palatino Linotype"/>
          <w:lang w:val="es-ES" w:eastAsia="es-MX"/>
        </w:rPr>
        <w:t xml:space="preserve"> notificó la respuesta a la solicitud de información pública el </w:t>
      </w:r>
      <w:r w:rsidRPr="00FF7A4B">
        <w:rPr>
          <w:rFonts w:ascii="Palatino Linotype" w:eastAsia="Palatino Linotype" w:hAnsi="Palatino Linotype" w:cs="Palatino Linotype"/>
          <w:b/>
          <w:bCs/>
          <w:lang w:val="es-ES" w:eastAsia="es-MX"/>
        </w:rPr>
        <w:t>veinticuatro de enero de dos mil veintitrés</w:t>
      </w:r>
      <w:r w:rsidRPr="00FF7A4B">
        <w:rPr>
          <w:rFonts w:ascii="Palatino Linotype" w:eastAsia="Palatino Linotype" w:hAnsi="Palatino Linotype" w:cs="Palatino Linotype"/>
          <w:lang w:val="es-ES" w:eastAsia="es-MX"/>
        </w:rPr>
        <w:t xml:space="preserve">; en consecuencia, el plazo de quince días hábiles que el artículo 178 de la ley de la materia otorga al </w:t>
      </w:r>
      <w:r w:rsidRPr="00FF7A4B">
        <w:rPr>
          <w:rFonts w:ascii="Palatino Linotype" w:eastAsia="Palatino Linotype" w:hAnsi="Palatino Linotype" w:cs="Palatino Linotype"/>
          <w:b/>
          <w:lang w:val="es-ES" w:eastAsia="es-MX"/>
        </w:rPr>
        <w:t>RECURRENTE</w:t>
      </w:r>
      <w:r w:rsidRPr="00FF7A4B">
        <w:rPr>
          <w:rFonts w:ascii="Palatino Linotype" w:eastAsia="Palatino Linotype" w:hAnsi="Palatino Linotype" w:cs="Palatino Linotype"/>
          <w:lang w:val="es-ES" w:eastAsia="es-MX"/>
        </w:rPr>
        <w:t xml:space="preserve"> para presentar el Recurso de Revisión, transcurrió </w:t>
      </w:r>
      <w:r w:rsidRPr="00FF7A4B">
        <w:rPr>
          <w:rFonts w:ascii="Palatino Linotype" w:eastAsia="Palatino Linotype" w:hAnsi="Palatino Linotype" w:cs="Palatino Linotype"/>
          <w:lang w:eastAsia="es-MX"/>
        </w:rPr>
        <w:t xml:space="preserve">del </w:t>
      </w:r>
      <w:r w:rsidRPr="00FF7A4B">
        <w:rPr>
          <w:rFonts w:ascii="Palatino Linotype" w:eastAsia="Palatino Linotype" w:hAnsi="Palatino Linotype" w:cs="Palatino Linotype"/>
          <w:b/>
          <w:bCs/>
          <w:lang w:eastAsia="es-MX"/>
        </w:rPr>
        <w:t>veinticinco de enero al quince de febrero de dos mil veintitrés</w:t>
      </w:r>
      <w:r w:rsidRPr="00FF7A4B">
        <w:rPr>
          <w:rFonts w:ascii="Palatino Linotype" w:eastAsia="Palatino Linotype" w:hAnsi="Palatino Linotype" w:cs="Palatino Linotype"/>
          <w:b/>
          <w:lang w:eastAsia="es-MX"/>
        </w:rPr>
        <w:t xml:space="preserve">; </w:t>
      </w:r>
      <w:r w:rsidRPr="00FF7A4B">
        <w:rPr>
          <w:rFonts w:ascii="Palatino Linotype" w:eastAsia="Palatino Linotype" w:hAnsi="Palatino Linotype" w:cs="Palatino Linotype"/>
          <w:lang w:eastAsia="es-MX"/>
        </w:rPr>
        <w:t xml:space="preserve">sin contemplar en el cómputo los días veintiocho y veintinueve de enero, el cuatro, cinco, once y doce de febrero dos mil veintitrés, por corresponder a sábados y domingos, es decir, son considerados como días inhábiles, así como el día seis de febrero de dos mil veintitrés, por ser </w:t>
      </w:r>
      <w:r w:rsidR="00CC3B0B" w:rsidRPr="00FF7A4B">
        <w:rPr>
          <w:rFonts w:ascii="Palatino Linotype" w:eastAsia="Palatino Linotype" w:hAnsi="Palatino Linotype" w:cs="Palatino Linotype"/>
          <w:lang w:eastAsia="es-MX"/>
        </w:rPr>
        <w:t>un</w:t>
      </w:r>
      <w:r w:rsidRPr="00FF7A4B">
        <w:rPr>
          <w:rFonts w:ascii="Palatino Linotype" w:eastAsia="Palatino Linotype" w:hAnsi="Palatino Linotype" w:cs="Palatino Linotype"/>
          <w:lang w:eastAsia="es-MX"/>
        </w:rPr>
        <w:t xml:space="preserve"> día inhábil por suspensión de actividades 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p>
    <w:p w14:paraId="4883B891" w14:textId="77777777" w:rsidR="00CC3B0B" w:rsidRPr="00FF7A4B" w:rsidRDefault="00CC3B0B" w:rsidP="00FF7A4B">
      <w:pPr>
        <w:widowControl w:val="0"/>
        <w:spacing w:line="360" w:lineRule="auto"/>
        <w:ind w:left="7" w:right="1" w:firstLine="1"/>
        <w:jc w:val="both"/>
        <w:rPr>
          <w:rFonts w:ascii="Palatino Linotype" w:eastAsia="Palatino Linotype" w:hAnsi="Palatino Linotype" w:cs="Palatino Linotype"/>
          <w:lang w:eastAsia="es-MX"/>
        </w:rPr>
      </w:pPr>
    </w:p>
    <w:p w14:paraId="00DD8F0A" w14:textId="0BA86BF1" w:rsidR="00A82DD1" w:rsidRPr="00FF7A4B" w:rsidRDefault="00CC3B0B" w:rsidP="00FF7A4B">
      <w:pPr>
        <w:spacing w:line="360" w:lineRule="auto"/>
        <w:jc w:val="both"/>
        <w:rPr>
          <w:rFonts w:ascii="Palatino Linotype" w:eastAsia="Palatino Linotype" w:hAnsi="Palatino Linotype" w:cs="Palatino Linotype"/>
          <w:lang w:eastAsia="es-MX"/>
        </w:rPr>
      </w:pPr>
      <w:r w:rsidRPr="00FF7A4B">
        <w:rPr>
          <w:rFonts w:ascii="Palatino Linotype" w:eastAsia="Palatino Linotype" w:hAnsi="Palatino Linotype" w:cs="Palatino Linotype"/>
          <w:lang w:val="es-ES" w:eastAsia="es-MX"/>
        </w:rPr>
        <w:t xml:space="preserve">Por otra parte, el </w:t>
      </w:r>
      <w:r w:rsidR="00A82DD1" w:rsidRPr="00FF7A4B">
        <w:rPr>
          <w:rFonts w:ascii="Palatino Linotype" w:eastAsia="Palatino Linotype" w:hAnsi="Palatino Linotype" w:cs="Palatino Linotype"/>
          <w:lang w:val="es-ES" w:eastAsia="es-MX"/>
        </w:rPr>
        <w:t xml:space="preserve">Recurso de Revisión se tuvo por interpuesto </w:t>
      </w:r>
      <w:r w:rsidR="00A82DD1" w:rsidRPr="00FF7A4B">
        <w:rPr>
          <w:rFonts w:ascii="Palatino Linotype" w:eastAsia="Palatino Linotype" w:hAnsi="Palatino Linotype" w:cs="Palatino Linotype"/>
          <w:lang w:eastAsia="es-MX"/>
        </w:rPr>
        <w:t xml:space="preserve">el día </w:t>
      </w:r>
      <w:r w:rsidR="00A82DD1" w:rsidRPr="00FF7A4B">
        <w:rPr>
          <w:rFonts w:ascii="Palatino Linotype" w:eastAsia="Palatino Linotype" w:hAnsi="Palatino Linotype" w:cs="Palatino Linotype"/>
          <w:b/>
          <w:bCs/>
          <w:lang w:eastAsia="es-MX"/>
        </w:rPr>
        <w:t>catorce de abril de dos mil veintitrés</w:t>
      </w:r>
      <w:r w:rsidR="00A82DD1" w:rsidRPr="00FF7A4B">
        <w:rPr>
          <w:rFonts w:ascii="Palatino Linotype" w:eastAsia="Palatino Linotype" w:hAnsi="Palatino Linotype" w:cs="Palatino Linotype"/>
          <w:lang w:eastAsia="es-MX"/>
        </w:rPr>
        <w:t xml:space="preserve">, es decir, al </w:t>
      </w:r>
      <w:r w:rsidR="00A82DD1" w:rsidRPr="00FF7A4B">
        <w:rPr>
          <w:rFonts w:ascii="Palatino Linotype" w:eastAsia="Palatino Linotype" w:hAnsi="Palatino Linotype" w:cs="Palatino Linotype"/>
          <w:b/>
          <w:bCs/>
          <w:lang w:eastAsia="es-MX"/>
        </w:rPr>
        <w:t xml:space="preserve">cuadragésimo quinto </w:t>
      </w:r>
      <w:r w:rsidR="00A82DD1" w:rsidRPr="00FF7A4B">
        <w:rPr>
          <w:rFonts w:ascii="Palatino Linotype" w:eastAsia="Palatino Linotype" w:hAnsi="Palatino Linotype" w:cs="Palatino Linotype"/>
          <w:b/>
          <w:lang w:eastAsia="es-MX"/>
        </w:rPr>
        <w:t>día hábil (45)</w:t>
      </w:r>
      <w:r w:rsidR="00A82DD1" w:rsidRPr="00FF7A4B">
        <w:rPr>
          <w:rFonts w:ascii="Palatino Linotype" w:eastAsia="Palatino Linotype" w:hAnsi="Palatino Linotype" w:cs="Palatino Linotype"/>
          <w:lang w:val="es-ES" w:eastAsia="es-MX"/>
        </w:rPr>
        <w:t>, contado a partir del día siguiente de la fecha de notificación de la respuesta</w:t>
      </w:r>
      <w:r w:rsidR="00CE3054" w:rsidRPr="00FF7A4B">
        <w:rPr>
          <w:rFonts w:ascii="Palatino Linotype" w:eastAsia="Palatino Linotype" w:hAnsi="Palatino Linotype" w:cs="Palatino Linotype"/>
          <w:lang w:eastAsia="es-MX"/>
        </w:rPr>
        <w:t xml:space="preserve">, </w:t>
      </w:r>
      <w:r w:rsidR="00C93A77" w:rsidRPr="00FF7A4B">
        <w:rPr>
          <w:rFonts w:ascii="Palatino Linotype" w:eastAsia="Palatino Linotype" w:hAnsi="Palatino Linotype" w:cs="Palatino Linotype"/>
          <w:lang w:eastAsia="es-MX"/>
        </w:rPr>
        <w:t xml:space="preserve">no obstante, es importante precisar que </w:t>
      </w:r>
      <w:r w:rsidR="007D2852" w:rsidRPr="00FF7A4B">
        <w:rPr>
          <w:rFonts w:ascii="Palatino Linotype" w:eastAsia="Palatino Linotype" w:hAnsi="Palatino Linotype" w:cs="Palatino Linotype"/>
          <w:lang w:eastAsia="es-MX"/>
        </w:rPr>
        <w:t xml:space="preserve">en dicho computo no se tomaron en consideración los días correspondientes </w:t>
      </w:r>
      <w:r w:rsidR="00C93A77" w:rsidRPr="00FF7A4B">
        <w:rPr>
          <w:rFonts w:ascii="Palatino Linotype" w:eastAsia="Palatino Linotype" w:hAnsi="Palatino Linotype" w:cs="Palatino Linotype"/>
          <w:lang w:eastAsia="es-MX"/>
        </w:rPr>
        <w:t>del 7 al 13 de marzo del dos mil veintitrés</w:t>
      </w:r>
      <w:r w:rsidR="007D2852" w:rsidRPr="00FF7A4B">
        <w:rPr>
          <w:rFonts w:ascii="Palatino Linotype" w:eastAsia="Palatino Linotype" w:hAnsi="Palatino Linotype" w:cs="Palatino Linotype"/>
          <w:lang w:eastAsia="es-MX"/>
        </w:rPr>
        <w:t>, ya que este Órgano Garante determino a través de</w:t>
      </w:r>
      <w:r w:rsidR="00D357AD" w:rsidRPr="00FF7A4B">
        <w:rPr>
          <w:rFonts w:ascii="Palatino Linotype" w:eastAsia="Palatino Linotype" w:hAnsi="Palatino Linotype" w:cs="Palatino Linotype"/>
          <w:lang w:eastAsia="es-MX"/>
        </w:rPr>
        <w:t xml:space="preserve"> un</w:t>
      </w:r>
      <w:r w:rsidR="007D2852" w:rsidRPr="00FF7A4B">
        <w:rPr>
          <w:rFonts w:ascii="Palatino Linotype" w:eastAsia="Palatino Linotype" w:hAnsi="Palatino Linotype" w:cs="Palatino Linotype"/>
          <w:lang w:eastAsia="es-MX"/>
        </w:rPr>
        <w:t xml:space="preserve"> Acuerdo </w:t>
      </w:r>
      <w:r w:rsidR="00D357AD" w:rsidRPr="00FF7A4B">
        <w:rPr>
          <w:rFonts w:ascii="Palatino Linotype" w:eastAsia="Palatino Linotype" w:hAnsi="Palatino Linotype" w:cs="Palatino Linotype"/>
          <w:lang w:eastAsia="es-MX"/>
        </w:rPr>
        <w:t xml:space="preserve">suspender </w:t>
      </w:r>
      <w:r w:rsidR="007D2852" w:rsidRPr="00FF7A4B">
        <w:rPr>
          <w:rFonts w:ascii="Palatino Linotype" w:eastAsia="Palatino Linotype" w:hAnsi="Palatino Linotype" w:cs="Palatino Linotype"/>
          <w:lang w:eastAsia="es-MX"/>
        </w:rPr>
        <w:t>los plazos y</w:t>
      </w:r>
      <w:r w:rsidR="00D357AD" w:rsidRPr="00FF7A4B">
        <w:rPr>
          <w:rFonts w:ascii="Palatino Linotype" w:eastAsia="Palatino Linotype" w:hAnsi="Palatino Linotype" w:cs="Palatino Linotype"/>
          <w:lang w:eastAsia="es-MX"/>
        </w:rPr>
        <w:t xml:space="preserve"> </w:t>
      </w:r>
      <w:r w:rsidR="007D2852" w:rsidRPr="00FF7A4B">
        <w:rPr>
          <w:rFonts w:ascii="Palatino Linotype" w:eastAsia="Palatino Linotype" w:hAnsi="Palatino Linotype" w:cs="Palatino Linotype"/>
          <w:lang w:eastAsia="es-MX"/>
        </w:rPr>
        <w:t xml:space="preserve">términos para el </w:t>
      </w:r>
      <w:r w:rsidR="007D2852" w:rsidRPr="00FF7A4B">
        <w:rPr>
          <w:rFonts w:ascii="Palatino Linotype" w:eastAsia="Palatino Linotype" w:hAnsi="Palatino Linotype" w:cs="Palatino Linotype"/>
          <w:lang w:eastAsia="es-MX"/>
        </w:rPr>
        <w:lastRenderedPageBreak/>
        <w:t>trámite y desahogo de los procedimientos y medios de impugnación</w:t>
      </w:r>
      <w:r w:rsidR="00D357AD" w:rsidRPr="00FF7A4B">
        <w:rPr>
          <w:rFonts w:ascii="Palatino Linotype" w:eastAsia="Palatino Linotype" w:hAnsi="Palatino Linotype" w:cs="Palatino Linotype"/>
          <w:lang w:eastAsia="es-MX"/>
        </w:rPr>
        <w:t xml:space="preserve"> </w:t>
      </w:r>
      <w:r w:rsidR="007D2852" w:rsidRPr="00FF7A4B">
        <w:rPr>
          <w:rFonts w:ascii="Palatino Linotype" w:eastAsia="Palatino Linotype" w:hAnsi="Palatino Linotype" w:cs="Palatino Linotype"/>
          <w:lang w:eastAsia="es-MX"/>
        </w:rPr>
        <w:t>establecidos en la Ley de Transparencia y Acceso a la Información Pública del Estado de</w:t>
      </w:r>
      <w:r w:rsidR="00D357AD" w:rsidRPr="00FF7A4B">
        <w:rPr>
          <w:rFonts w:ascii="Palatino Linotype" w:eastAsia="Palatino Linotype" w:hAnsi="Palatino Linotype" w:cs="Palatino Linotype"/>
          <w:lang w:eastAsia="es-MX"/>
        </w:rPr>
        <w:t xml:space="preserve"> </w:t>
      </w:r>
      <w:r w:rsidR="007D2852" w:rsidRPr="00FF7A4B">
        <w:rPr>
          <w:rFonts w:ascii="Palatino Linotype" w:eastAsia="Palatino Linotype" w:hAnsi="Palatino Linotype" w:cs="Palatino Linotype"/>
          <w:lang w:eastAsia="es-MX"/>
        </w:rPr>
        <w:t>México y Municipios y la Ley de Protección de Datos Personales en Posesión de Sujetos</w:t>
      </w:r>
      <w:r w:rsidR="00D357AD" w:rsidRPr="00FF7A4B">
        <w:rPr>
          <w:rFonts w:ascii="Palatino Linotype" w:eastAsia="Palatino Linotype" w:hAnsi="Palatino Linotype" w:cs="Palatino Linotype"/>
          <w:lang w:eastAsia="es-MX"/>
        </w:rPr>
        <w:t xml:space="preserve"> </w:t>
      </w:r>
      <w:r w:rsidR="007D2852" w:rsidRPr="00FF7A4B">
        <w:rPr>
          <w:rFonts w:ascii="Palatino Linotype" w:eastAsia="Palatino Linotype" w:hAnsi="Palatino Linotype" w:cs="Palatino Linotype"/>
          <w:lang w:eastAsia="es-MX"/>
        </w:rPr>
        <w:t xml:space="preserve">Obligados del Estado de México y Municipios, </w:t>
      </w:r>
      <w:r w:rsidR="00D357AD" w:rsidRPr="00FF7A4B">
        <w:rPr>
          <w:rFonts w:ascii="Palatino Linotype" w:eastAsia="Palatino Linotype" w:hAnsi="Palatino Linotype" w:cs="Palatino Linotype"/>
          <w:lang w:eastAsia="es-MX"/>
        </w:rPr>
        <w:t>debido a la falla técnica del SAIMEX.</w:t>
      </w:r>
    </w:p>
    <w:p w14:paraId="468F0355" w14:textId="2A8DD9D0" w:rsidR="00A82DD1" w:rsidRPr="00FF7A4B" w:rsidRDefault="00D357AD" w:rsidP="00FF7A4B">
      <w:pPr>
        <w:spacing w:line="360" w:lineRule="auto"/>
        <w:jc w:val="both"/>
        <w:rPr>
          <w:rFonts w:ascii="Palatino Linotype" w:eastAsia="Palatino Linotype" w:hAnsi="Palatino Linotype" w:cs="Palatino Linotype"/>
          <w:lang w:eastAsia="es-MX"/>
        </w:rPr>
      </w:pPr>
      <w:r w:rsidRPr="00FF7A4B">
        <w:rPr>
          <w:rFonts w:ascii="Palatino Linotype" w:eastAsia="Palatino Linotype" w:hAnsi="Palatino Linotype" w:cs="Palatino Linotype"/>
          <w:lang w:eastAsia="es-MX"/>
        </w:rPr>
        <w:t>Ahora bien, d</w:t>
      </w:r>
      <w:r w:rsidR="00BC74B9" w:rsidRPr="00FF7A4B">
        <w:rPr>
          <w:rFonts w:ascii="Palatino Linotype" w:eastAsia="Palatino Linotype" w:hAnsi="Palatino Linotype" w:cs="Palatino Linotype"/>
          <w:lang w:eastAsia="es-MX"/>
        </w:rPr>
        <w:t>el</w:t>
      </w:r>
      <w:r w:rsidR="00A82DD1" w:rsidRPr="00FF7A4B">
        <w:rPr>
          <w:rFonts w:ascii="Palatino Linotype" w:eastAsia="Palatino Linotype" w:hAnsi="Palatino Linotype" w:cs="Palatino Linotype"/>
          <w:lang w:eastAsia="es-MX"/>
        </w:rPr>
        <w:t xml:space="preserve"> análisis anterior, es conveniente referir lo dispuesto por los artículos 186, 191 y 192 de la Ley de Transparencia y Acceso a la Información Pública del Estado de México y Municipios, que disponen lo siguiente:</w:t>
      </w:r>
    </w:p>
    <w:p w14:paraId="6A963641" w14:textId="77777777" w:rsidR="00A82DD1" w:rsidRPr="00FF7A4B" w:rsidRDefault="00A82DD1" w:rsidP="00FF7A4B">
      <w:pPr>
        <w:spacing w:line="360" w:lineRule="auto"/>
        <w:jc w:val="both"/>
        <w:rPr>
          <w:rFonts w:ascii="Palatino Linotype" w:eastAsia="Palatino Linotype" w:hAnsi="Palatino Linotype" w:cs="Palatino Linotype"/>
          <w:sz w:val="16"/>
          <w:szCs w:val="16"/>
          <w:lang w:eastAsia="es-MX"/>
        </w:rPr>
      </w:pPr>
    </w:p>
    <w:p w14:paraId="777F9C55" w14:textId="29BB9E6D" w:rsidR="00A82DD1" w:rsidRPr="00FF7A4B" w:rsidRDefault="00A82DD1" w:rsidP="00FF7A4B">
      <w:pPr>
        <w:ind w:left="851"/>
        <w:jc w:val="both"/>
        <w:rPr>
          <w:rFonts w:ascii="Palatino Linotype" w:eastAsia="Palatino Linotype" w:hAnsi="Palatino Linotype" w:cs="Palatino Linotype"/>
          <w:i/>
          <w:iCs/>
          <w:lang w:eastAsia="es-MX"/>
        </w:rPr>
      </w:pPr>
      <w:r w:rsidRPr="00FF7A4B">
        <w:rPr>
          <w:rFonts w:ascii="Palatino Linotype" w:eastAsia="Palatino Linotype" w:hAnsi="Palatino Linotype" w:cs="Palatino Linotype"/>
          <w:b/>
          <w:bCs/>
          <w:i/>
          <w:iCs/>
          <w:lang w:eastAsia="es-MX"/>
        </w:rPr>
        <w:t>Artículo 186.</w:t>
      </w:r>
      <w:r w:rsidRPr="00FF7A4B">
        <w:rPr>
          <w:rFonts w:ascii="Palatino Linotype" w:eastAsia="Palatino Linotype" w:hAnsi="Palatino Linotype" w:cs="Palatino Linotype"/>
          <w:i/>
          <w:iCs/>
          <w:lang w:eastAsia="es-MX"/>
        </w:rPr>
        <w:t xml:space="preserve"> Las resoluciones del Instituto podrán:</w:t>
      </w:r>
    </w:p>
    <w:p w14:paraId="759D5B84" w14:textId="77777777" w:rsidR="00A82DD1" w:rsidRPr="00FF7A4B" w:rsidRDefault="00A82DD1" w:rsidP="00FF7A4B">
      <w:pPr>
        <w:ind w:left="851"/>
        <w:jc w:val="both"/>
        <w:rPr>
          <w:rFonts w:ascii="Palatino Linotype" w:eastAsia="Palatino Linotype" w:hAnsi="Palatino Linotype" w:cs="Palatino Linotype"/>
          <w:i/>
          <w:iCs/>
          <w:lang w:eastAsia="es-MX"/>
        </w:rPr>
      </w:pPr>
      <w:r w:rsidRPr="00FF7A4B">
        <w:rPr>
          <w:rFonts w:ascii="Palatino Linotype" w:eastAsia="Palatino Linotype" w:hAnsi="Palatino Linotype" w:cs="Palatino Linotype"/>
          <w:i/>
          <w:iCs/>
          <w:lang w:eastAsia="es-MX"/>
        </w:rPr>
        <w:t>I. Desechar o sobreseer el recurso;</w:t>
      </w:r>
    </w:p>
    <w:p w14:paraId="30CCD3DC" w14:textId="77777777" w:rsidR="00A82DD1" w:rsidRPr="00FF7A4B" w:rsidRDefault="00A82DD1" w:rsidP="00FF7A4B">
      <w:pPr>
        <w:ind w:left="851"/>
        <w:jc w:val="both"/>
        <w:rPr>
          <w:rFonts w:ascii="Palatino Linotype" w:eastAsia="Palatino Linotype" w:hAnsi="Palatino Linotype" w:cs="Palatino Linotype"/>
          <w:i/>
          <w:iCs/>
          <w:lang w:eastAsia="es-MX"/>
        </w:rPr>
      </w:pPr>
      <w:r w:rsidRPr="00FF7A4B">
        <w:rPr>
          <w:rFonts w:ascii="Palatino Linotype" w:eastAsia="Palatino Linotype" w:hAnsi="Palatino Linotype" w:cs="Palatino Linotype"/>
          <w:i/>
          <w:iCs/>
          <w:lang w:eastAsia="es-MX"/>
        </w:rPr>
        <w:t>…</w:t>
      </w:r>
    </w:p>
    <w:p w14:paraId="5F9BE7EE" w14:textId="77777777" w:rsidR="00A82DD1" w:rsidRPr="00FF7A4B" w:rsidRDefault="00A82DD1" w:rsidP="00FF7A4B">
      <w:pPr>
        <w:ind w:left="851"/>
        <w:jc w:val="both"/>
        <w:rPr>
          <w:rFonts w:ascii="Palatino Linotype" w:eastAsia="Palatino Linotype" w:hAnsi="Palatino Linotype" w:cs="Palatino Linotype"/>
          <w:b/>
          <w:bCs/>
          <w:i/>
          <w:iCs/>
          <w:sz w:val="16"/>
          <w:szCs w:val="16"/>
          <w:lang w:eastAsia="es-MX"/>
        </w:rPr>
      </w:pPr>
    </w:p>
    <w:p w14:paraId="7E75F945" w14:textId="5DDC1845" w:rsidR="00A82DD1" w:rsidRPr="00FF7A4B" w:rsidRDefault="00A82DD1" w:rsidP="00FF7A4B">
      <w:pPr>
        <w:ind w:left="851" w:right="851"/>
        <w:jc w:val="both"/>
        <w:rPr>
          <w:rFonts w:ascii="Palatino Linotype" w:eastAsia="Palatino Linotype" w:hAnsi="Palatino Linotype" w:cs="Palatino Linotype"/>
          <w:i/>
          <w:iCs/>
          <w:lang w:eastAsia="es-MX"/>
        </w:rPr>
      </w:pPr>
      <w:r w:rsidRPr="00FF7A4B">
        <w:rPr>
          <w:rFonts w:ascii="Palatino Linotype" w:eastAsia="Palatino Linotype" w:hAnsi="Palatino Linotype" w:cs="Palatino Linotype"/>
          <w:b/>
          <w:bCs/>
          <w:i/>
          <w:iCs/>
          <w:lang w:eastAsia="es-MX"/>
        </w:rPr>
        <w:t>Artículo 191.</w:t>
      </w:r>
      <w:r w:rsidRPr="00FF7A4B">
        <w:rPr>
          <w:rFonts w:ascii="Palatino Linotype" w:eastAsia="Palatino Linotype" w:hAnsi="Palatino Linotype" w:cs="Palatino Linotype"/>
          <w:i/>
          <w:iCs/>
          <w:lang w:eastAsia="es-MX"/>
        </w:rPr>
        <w:t xml:space="preserve"> El recurso será desechado por improcedente cuando:</w:t>
      </w:r>
    </w:p>
    <w:p w14:paraId="3875C793" w14:textId="52B508F5" w:rsidR="00A82DD1" w:rsidRPr="00FF7A4B" w:rsidRDefault="00A82DD1" w:rsidP="00FF7A4B">
      <w:pPr>
        <w:ind w:left="851" w:right="851"/>
        <w:jc w:val="both"/>
        <w:rPr>
          <w:rFonts w:ascii="Palatino Linotype" w:eastAsia="Palatino Linotype" w:hAnsi="Palatino Linotype" w:cs="Palatino Linotype"/>
          <w:b/>
          <w:bCs/>
          <w:i/>
          <w:iCs/>
          <w:lang w:eastAsia="es-MX"/>
        </w:rPr>
      </w:pPr>
      <w:r w:rsidRPr="00FF7A4B">
        <w:rPr>
          <w:rFonts w:ascii="Palatino Linotype" w:eastAsia="Palatino Linotype" w:hAnsi="Palatino Linotype" w:cs="Palatino Linotype"/>
          <w:b/>
          <w:bCs/>
          <w:i/>
          <w:iCs/>
          <w:lang w:eastAsia="es-MX"/>
        </w:rPr>
        <w:t>I. Sea extemporáneo por haber transcurrido el plazo establecido en la</w:t>
      </w:r>
      <w:r w:rsidR="00B32F74" w:rsidRPr="00FF7A4B">
        <w:rPr>
          <w:rFonts w:ascii="Palatino Linotype" w:eastAsia="Palatino Linotype" w:hAnsi="Palatino Linotype" w:cs="Palatino Linotype"/>
          <w:b/>
          <w:bCs/>
          <w:i/>
          <w:iCs/>
          <w:lang w:eastAsia="es-MX"/>
        </w:rPr>
        <w:t xml:space="preserve"> </w:t>
      </w:r>
      <w:r w:rsidRPr="00FF7A4B">
        <w:rPr>
          <w:rFonts w:ascii="Palatino Linotype" w:eastAsia="Palatino Linotype" w:hAnsi="Palatino Linotype" w:cs="Palatino Linotype"/>
          <w:b/>
          <w:bCs/>
          <w:i/>
          <w:iCs/>
          <w:lang w:eastAsia="es-MX"/>
        </w:rPr>
        <w:t>presente Ley, a partir de la respuesta;</w:t>
      </w:r>
    </w:p>
    <w:p w14:paraId="62DA373B" w14:textId="65D650EF" w:rsidR="00A82DD1" w:rsidRPr="00FF7A4B" w:rsidRDefault="00A82DD1" w:rsidP="00FF7A4B">
      <w:pPr>
        <w:ind w:left="851" w:right="851"/>
        <w:jc w:val="both"/>
        <w:rPr>
          <w:rFonts w:ascii="Palatino Linotype" w:eastAsia="Palatino Linotype" w:hAnsi="Palatino Linotype" w:cs="Palatino Linotype"/>
          <w:i/>
          <w:iCs/>
          <w:lang w:eastAsia="es-MX"/>
        </w:rPr>
      </w:pPr>
      <w:r w:rsidRPr="00FF7A4B">
        <w:rPr>
          <w:rFonts w:ascii="Palatino Linotype" w:eastAsia="Palatino Linotype" w:hAnsi="Palatino Linotype" w:cs="Palatino Linotype"/>
          <w:i/>
          <w:iCs/>
          <w:lang w:eastAsia="es-MX"/>
        </w:rPr>
        <w:t>II. Se esté tramitando ante el Poder Judicial de la Federación algún recurso o</w:t>
      </w:r>
      <w:r w:rsidR="00B32F74" w:rsidRPr="00FF7A4B">
        <w:rPr>
          <w:rFonts w:ascii="Palatino Linotype" w:eastAsia="Palatino Linotype" w:hAnsi="Palatino Linotype" w:cs="Palatino Linotype"/>
          <w:i/>
          <w:iCs/>
          <w:lang w:eastAsia="es-MX"/>
        </w:rPr>
        <w:t xml:space="preserve"> </w:t>
      </w:r>
      <w:r w:rsidRPr="00FF7A4B">
        <w:rPr>
          <w:rFonts w:ascii="Palatino Linotype" w:eastAsia="Palatino Linotype" w:hAnsi="Palatino Linotype" w:cs="Palatino Linotype"/>
          <w:i/>
          <w:iCs/>
          <w:lang w:eastAsia="es-MX"/>
        </w:rPr>
        <w:t>medio de defensa interpuesto por el recurrente;</w:t>
      </w:r>
    </w:p>
    <w:p w14:paraId="6885C9CB" w14:textId="77777777" w:rsidR="00A82DD1" w:rsidRPr="00FF7A4B" w:rsidRDefault="00A82DD1" w:rsidP="00FF7A4B">
      <w:pPr>
        <w:ind w:left="851" w:right="851"/>
        <w:jc w:val="both"/>
        <w:rPr>
          <w:rFonts w:ascii="Palatino Linotype" w:eastAsia="Palatino Linotype" w:hAnsi="Palatino Linotype" w:cs="Palatino Linotype"/>
          <w:i/>
          <w:iCs/>
          <w:lang w:eastAsia="es-MX"/>
        </w:rPr>
      </w:pPr>
      <w:r w:rsidRPr="00FF7A4B">
        <w:rPr>
          <w:rFonts w:ascii="Palatino Linotype" w:eastAsia="Palatino Linotype" w:hAnsi="Palatino Linotype" w:cs="Palatino Linotype"/>
          <w:i/>
          <w:iCs/>
          <w:lang w:eastAsia="es-MX"/>
        </w:rPr>
        <w:t>III. No actualice alguno de los supuestos previstos en la presente Ley;</w:t>
      </w:r>
    </w:p>
    <w:p w14:paraId="359176C2" w14:textId="7F23D05A" w:rsidR="00A82DD1" w:rsidRPr="00FF7A4B" w:rsidRDefault="00A82DD1" w:rsidP="00FF7A4B">
      <w:pPr>
        <w:ind w:left="851" w:right="851"/>
        <w:jc w:val="both"/>
        <w:rPr>
          <w:rFonts w:ascii="Palatino Linotype" w:eastAsia="Palatino Linotype" w:hAnsi="Palatino Linotype" w:cs="Palatino Linotype"/>
          <w:i/>
          <w:iCs/>
          <w:lang w:eastAsia="es-MX"/>
        </w:rPr>
      </w:pPr>
      <w:r w:rsidRPr="00FF7A4B">
        <w:rPr>
          <w:rFonts w:ascii="Palatino Linotype" w:eastAsia="Palatino Linotype" w:hAnsi="Palatino Linotype" w:cs="Palatino Linotype"/>
          <w:i/>
          <w:iCs/>
          <w:lang w:eastAsia="es-MX"/>
        </w:rPr>
        <w:t>IV. No se haya desahogado la prevención en los términos establecidos en la</w:t>
      </w:r>
      <w:r w:rsidR="00B32F74" w:rsidRPr="00FF7A4B">
        <w:rPr>
          <w:rFonts w:ascii="Palatino Linotype" w:eastAsia="Palatino Linotype" w:hAnsi="Palatino Linotype" w:cs="Palatino Linotype"/>
          <w:i/>
          <w:iCs/>
          <w:lang w:eastAsia="es-MX"/>
        </w:rPr>
        <w:t xml:space="preserve"> </w:t>
      </w:r>
      <w:r w:rsidRPr="00FF7A4B">
        <w:rPr>
          <w:rFonts w:ascii="Palatino Linotype" w:eastAsia="Palatino Linotype" w:hAnsi="Palatino Linotype" w:cs="Palatino Linotype"/>
          <w:i/>
          <w:iCs/>
          <w:lang w:eastAsia="es-MX"/>
        </w:rPr>
        <w:t>presente Ley;</w:t>
      </w:r>
    </w:p>
    <w:p w14:paraId="2885B8EF" w14:textId="77777777" w:rsidR="00A82DD1" w:rsidRPr="00FF7A4B" w:rsidRDefault="00A82DD1" w:rsidP="00FF7A4B">
      <w:pPr>
        <w:ind w:left="851" w:right="851"/>
        <w:jc w:val="both"/>
        <w:rPr>
          <w:rFonts w:ascii="Palatino Linotype" w:eastAsia="Palatino Linotype" w:hAnsi="Palatino Linotype" w:cs="Palatino Linotype"/>
          <w:i/>
          <w:iCs/>
          <w:lang w:eastAsia="es-MX"/>
        </w:rPr>
      </w:pPr>
      <w:r w:rsidRPr="00FF7A4B">
        <w:rPr>
          <w:rFonts w:ascii="Palatino Linotype" w:eastAsia="Palatino Linotype" w:hAnsi="Palatino Linotype" w:cs="Palatino Linotype"/>
          <w:i/>
          <w:iCs/>
          <w:lang w:eastAsia="es-MX"/>
        </w:rPr>
        <w:t>V. Se impugne la veracidad de la información proporcionada;</w:t>
      </w:r>
    </w:p>
    <w:p w14:paraId="2D14751A" w14:textId="77777777" w:rsidR="00A82DD1" w:rsidRPr="00FF7A4B" w:rsidRDefault="00A82DD1" w:rsidP="00FF7A4B">
      <w:pPr>
        <w:ind w:left="851" w:right="851"/>
        <w:jc w:val="both"/>
        <w:rPr>
          <w:rFonts w:ascii="Palatino Linotype" w:eastAsia="Palatino Linotype" w:hAnsi="Palatino Linotype" w:cs="Palatino Linotype"/>
          <w:i/>
          <w:iCs/>
          <w:lang w:eastAsia="es-MX"/>
        </w:rPr>
      </w:pPr>
      <w:r w:rsidRPr="00FF7A4B">
        <w:rPr>
          <w:rFonts w:ascii="Palatino Linotype" w:eastAsia="Palatino Linotype" w:hAnsi="Palatino Linotype" w:cs="Palatino Linotype"/>
          <w:i/>
          <w:iCs/>
          <w:lang w:eastAsia="es-MX"/>
        </w:rPr>
        <w:t>VI. Se trate de una consulta, o trámite en específico; y</w:t>
      </w:r>
    </w:p>
    <w:p w14:paraId="2B96C5CF" w14:textId="531045E4" w:rsidR="00A82DD1" w:rsidRPr="00FF7A4B" w:rsidRDefault="00A82DD1" w:rsidP="00FF7A4B">
      <w:pPr>
        <w:ind w:left="851" w:right="851"/>
        <w:jc w:val="both"/>
        <w:rPr>
          <w:rFonts w:ascii="Palatino Linotype" w:eastAsia="Palatino Linotype" w:hAnsi="Palatino Linotype" w:cs="Palatino Linotype"/>
          <w:i/>
          <w:iCs/>
          <w:lang w:eastAsia="es-MX"/>
        </w:rPr>
      </w:pPr>
      <w:r w:rsidRPr="00FF7A4B">
        <w:rPr>
          <w:rFonts w:ascii="Palatino Linotype" w:eastAsia="Palatino Linotype" w:hAnsi="Palatino Linotype" w:cs="Palatino Linotype"/>
          <w:i/>
          <w:iCs/>
          <w:lang w:eastAsia="es-MX"/>
        </w:rPr>
        <w:t>VII. El recurrente amplíe su solicitud en el recurso de revisión, únicamente</w:t>
      </w:r>
      <w:r w:rsidR="00B32F74" w:rsidRPr="00FF7A4B">
        <w:rPr>
          <w:rFonts w:ascii="Palatino Linotype" w:eastAsia="Palatino Linotype" w:hAnsi="Palatino Linotype" w:cs="Palatino Linotype"/>
          <w:i/>
          <w:iCs/>
          <w:lang w:eastAsia="es-MX"/>
        </w:rPr>
        <w:t xml:space="preserve"> </w:t>
      </w:r>
      <w:r w:rsidRPr="00FF7A4B">
        <w:rPr>
          <w:rFonts w:ascii="Palatino Linotype" w:eastAsia="Palatino Linotype" w:hAnsi="Palatino Linotype" w:cs="Palatino Linotype"/>
          <w:i/>
          <w:iCs/>
          <w:lang w:eastAsia="es-MX"/>
        </w:rPr>
        <w:t>respecto de los nuevos contenidos.”</w:t>
      </w:r>
    </w:p>
    <w:p w14:paraId="192D1BB4" w14:textId="728C7652" w:rsidR="00A82DD1" w:rsidRPr="00FF7A4B" w:rsidRDefault="00A82DD1" w:rsidP="00FF7A4B">
      <w:pPr>
        <w:ind w:left="851" w:right="851"/>
        <w:jc w:val="both"/>
        <w:rPr>
          <w:rFonts w:ascii="Palatino Linotype" w:eastAsia="Palatino Linotype" w:hAnsi="Palatino Linotype" w:cs="Palatino Linotype"/>
          <w:i/>
          <w:iCs/>
          <w:sz w:val="16"/>
          <w:szCs w:val="16"/>
          <w:lang w:eastAsia="es-MX"/>
        </w:rPr>
      </w:pPr>
    </w:p>
    <w:p w14:paraId="04750663" w14:textId="7FC50820" w:rsidR="00A82DD1" w:rsidRPr="00FF7A4B" w:rsidRDefault="00A82DD1" w:rsidP="00FF7A4B">
      <w:pPr>
        <w:ind w:left="851" w:right="851"/>
        <w:jc w:val="both"/>
        <w:rPr>
          <w:rFonts w:ascii="Palatino Linotype" w:eastAsia="Palatino Linotype" w:hAnsi="Palatino Linotype" w:cs="Palatino Linotype"/>
          <w:i/>
          <w:iCs/>
          <w:lang w:eastAsia="es-MX"/>
        </w:rPr>
      </w:pPr>
      <w:r w:rsidRPr="00FF7A4B">
        <w:rPr>
          <w:rFonts w:ascii="Palatino Linotype" w:eastAsia="Palatino Linotype" w:hAnsi="Palatino Linotype" w:cs="Palatino Linotype"/>
          <w:b/>
          <w:bCs/>
          <w:i/>
          <w:iCs/>
          <w:lang w:eastAsia="es-MX"/>
        </w:rPr>
        <w:t>Artículo 192.</w:t>
      </w:r>
      <w:r w:rsidRPr="00FF7A4B">
        <w:rPr>
          <w:rFonts w:ascii="Palatino Linotype" w:eastAsia="Palatino Linotype" w:hAnsi="Palatino Linotype" w:cs="Palatino Linotype"/>
          <w:i/>
          <w:iCs/>
          <w:lang w:eastAsia="es-MX"/>
        </w:rPr>
        <w:t xml:space="preserve"> El recurso será sobreseído, en todo o en parte, cuando una vez</w:t>
      </w:r>
      <w:r w:rsidR="00CE3054" w:rsidRPr="00FF7A4B">
        <w:rPr>
          <w:rFonts w:ascii="Palatino Linotype" w:eastAsia="Palatino Linotype" w:hAnsi="Palatino Linotype" w:cs="Palatino Linotype"/>
          <w:i/>
          <w:iCs/>
          <w:lang w:eastAsia="es-MX"/>
        </w:rPr>
        <w:t xml:space="preserve"> </w:t>
      </w:r>
      <w:r w:rsidRPr="00FF7A4B">
        <w:rPr>
          <w:rFonts w:ascii="Palatino Linotype" w:eastAsia="Palatino Linotype" w:hAnsi="Palatino Linotype" w:cs="Palatino Linotype"/>
          <w:i/>
          <w:iCs/>
          <w:lang w:eastAsia="es-MX"/>
        </w:rPr>
        <w:t>admitido, se actualicen alguno de los siguientes supuestos:</w:t>
      </w:r>
    </w:p>
    <w:p w14:paraId="1882BB0A" w14:textId="77777777" w:rsidR="00A82DD1" w:rsidRPr="00FF7A4B" w:rsidRDefault="00A82DD1" w:rsidP="00FF7A4B">
      <w:pPr>
        <w:ind w:left="851" w:right="851"/>
        <w:jc w:val="both"/>
        <w:rPr>
          <w:rFonts w:ascii="Palatino Linotype" w:eastAsia="Palatino Linotype" w:hAnsi="Palatino Linotype" w:cs="Palatino Linotype"/>
          <w:i/>
          <w:iCs/>
          <w:lang w:eastAsia="es-MX"/>
        </w:rPr>
      </w:pPr>
      <w:r w:rsidRPr="00FF7A4B">
        <w:rPr>
          <w:rFonts w:ascii="Palatino Linotype" w:eastAsia="Palatino Linotype" w:hAnsi="Palatino Linotype" w:cs="Palatino Linotype"/>
          <w:i/>
          <w:iCs/>
          <w:lang w:eastAsia="es-MX"/>
        </w:rPr>
        <w:t>I. El recurrente se desista expresamente del recurso;</w:t>
      </w:r>
    </w:p>
    <w:p w14:paraId="5567DC59" w14:textId="566BF1A9" w:rsidR="00A82DD1" w:rsidRPr="00FF7A4B" w:rsidRDefault="00A82DD1" w:rsidP="00FF7A4B">
      <w:pPr>
        <w:ind w:left="851" w:right="851"/>
        <w:jc w:val="both"/>
        <w:rPr>
          <w:rFonts w:ascii="Palatino Linotype" w:eastAsia="Palatino Linotype" w:hAnsi="Palatino Linotype" w:cs="Palatino Linotype"/>
          <w:i/>
          <w:iCs/>
          <w:lang w:eastAsia="es-MX"/>
        </w:rPr>
      </w:pPr>
      <w:r w:rsidRPr="00FF7A4B">
        <w:rPr>
          <w:rFonts w:ascii="Palatino Linotype" w:eastAsia="Palatino Linotype" w:hAnsi="Palatino Linotype" w:cs="Palatino Linotype"/>
          <w:i/>
          <w:iCs/>
          <w:lang w:eastAsia="es-MX"/>
        </w:rPr>
        <w:t>II. El recurrente fallezca o, tratándose de personas jurídicas colectivas, se</w:t>
      </w:r>
      <w:r w:rsidR="00CE3054" w:rsidRPr="00FF7A4B">
        <w:rPr>
          <w:rFonts w:ascii="Palatino Linotype" w:eastAsia="Palatino Linotype" w:hAnsi="Palatino Linotype" w:cs="Palatino Linotype"/>
          <w:i/>
          <w:iCs/>
          <w:lang w:eastAsia="es-MX"/>
        </w:rPr>
        <w:t xml:space="preserve"> </w:t>
      </w:r>
      <w:r w:rsidRPr="00FF7A4B">
        <w:rPr>
          <w:rFonts w:ascii="Palatino Linotype" w:eastAsia="Palatino Linotype" w:hAnsi="Palatino Linotype" w:cs="Palatino Linotype"/>
          <w:i/>
          <w:iCs/>
          <w:lang w:eastAsia="es-MX"/>
        </w:rPr>
        <w:t>disuelva;</w:t>
      </w:r>
    </w:p>
    <w:p w14:paraId="37A2EAAA" w14:textId="66E3EDD0" w:rsidR="00A82DD1" w:rsidRPr="00FF7A4B" w:rsidRDefault="00A82DD1" w:rsidP="00FF7A4B">
      <w:pPr>
        <w:ind w:left="851" w:right="851"/>
        <w:jc w:val="both"/>
        <w:rPr>
          <w:rFonts w:ascii="Palatino Linotype" w:eastAsia="Palatino Linotype" w:hAnsi="Palatino Linotype" w:cs="Palatino Linotype"/>
          <w:i/>
          <w:iCs/>
          <w:lang w:eastAsia="es-MX"/>
        </w:rPr>
      </w:pPr>
      <w:r w:rsidRPr="00FF7A4B">
        <w:rPr>
          <w:rFonts w:ascii="Palatino Linotype" w:eastAsia="Palatino Linotype" w:hAnsi="Palatino Linotype" w:cs="Palatino Linotype"/>
          <w:i/>
          <w:iCs/>
          <w:lang w:eastAsia="es-MX"/>
        </w:rPr>
        <w:t>III. El sujeto obligado responsable del acto lo modifique o revoque de tal manera que el recurso de revisión quede sin materia;</w:t>
      </w:r>
    </w:p>
    <w:p w14:paraId="333BC9B2" w14:textId="68977B1E" w:rsidR="00A82DD1" w:rsidRPr="00FF7A4B" w:rsidRDefault="00A82DD1" w:rsidP="00FF7A4B">
      <w:pPr>
        <w:ind w:left="851" w:right="851"/>
        <w:jc w:val="both"/>
        <w:rPr>
          <w:rFonts w:ascii="Palatino Linotype" w:eastAsia="Palatino Linotype" w:hAnsi="Palatino Linotype" w:cs="Palatino Linotype"/>
          <w:i/>
          <w:iCs/>
          <w:lang w:eastAsia="es-MX"/>
        </w:rPr>
      </w:pPr>
      <w:r w:rsidRPr="00FF7A4B">
        <w:rPr>
          <w:rFonts w:ascii="Palatino Linotype" w:eastAsia="Palatino Linotype" w:hAnsi="Palatino Linotype" w:cs="Palatino Linotype"/>
          <w:b/>
          <w:bCs/>
          <w:i/>
          <w:iCs/>
          <w:lang w:eastAsia="es-MX"/>
        </w:rPr>
        <w:lastRenderedPageBreak/>
        <w:t>IV. Admitido el recurso de revisión, aparezca alguna causal de improcedencia en los términos de la presente Ley</w:t>
      </w:r>
      <w:r w:rsidRPr="00FF7A4B">
        <w:rPr>
          <w:rFonts w:ascii="Palatino Linotype" w:eastAsia="Palatino Linotype" w:hAnsi="Palatino Linotype" w:cs="Palatino Linotype"/>
          <w:i/>
          <w:iCs/>
          <w:lang w:eastAsia="es-MX"/>
        </w:rPr>
        <w:t>; y</w:t>
      </w:r>
    </w:p>
    <w:p w14:paraId="11A40EE5" w14:textId="386AE4D2" w:rsidR="00A82DD1" w:rsidRPr="00FF7A4B" w:rsidRDefault="00A82DD1" w:rsidP="00FF7A4B">
      <w:pPr>
        <w:ind w:left="851" w:right="851"/>
        <w:jc w:val="both"/>
        <w:rPr>
          <w:rFonts w:ascii="Palatino Linotype" w:eastAsia="Palatino Linotype" w:hAnsi="Palatino Linotype" w:cs="Palatino Linotype"/>
          <w:i/>
          <w:iCs/>
          <w:lang w:eastAsia="es-MX"/>
        </w:rPr>
      </w:pPr>
      <w:r w:rsidRPr="00FF7A4B">
        <w:rPr>
          <w:rFonts w:ascii="Palatino Linotype" w:eastAsia="Palatino Linotype" w:hAnsi="Palatino Linotype" w:cs="Palatino Linotype"/>
          <w:i/>
          <w:iCs/>
          <w:lang w:eastAsia="es-MX"/>
        </w:rPr>
        <w:t>V. Cuando por cualquier motivo quede sin materia el recurso.”</w:t>
      </w:r>
    </w:p>
    <w:p w14:paraId="2F138DD0" w14:textId="6DE7F33A" w:rsidR="00397A73" w:rsidRPr="00FF7A4B" w:rsidRDefault="00397A73" w:rsidP="00FF7A4B">
      <w:pPr>
        <w:spacing w:line="360" w:lineRule="auto"/>
        <w:jc w:val="both"/>
        <w:rPr>
          <w:rFonts w:ascii="Palatino Linotype" w:hAnsi="Palatino Linotype"/>
          <w:sz w:val="12"/>
          <w:szCs w:val="12"/>
          <w:lang w:val="es-ES"/>
        </w:rPr>
      </w:pPr>
    </w:p>
    <w:p w14:paraId="766AE683" w14:textId="63E37E61" w:rsidR="00DD05E7" w:rsidRPr="00FF7A4B" w:rsidRDefault="00DD05E7" w:rsidP="00FF7A4B">
      <w:pPr>
        <w:spacing w:line="360" w:lineRule="auto"/>
        <w:jc w:val="both"/>
        <w:rPr>
          <w:rFonts w:ascii="Palatino Linotype" w:hAnsi="Palatino Linotype"/>
          <w:lang w:val="es-ES"/>
        </w:rPr>
      </w:pPr>
      <w:r w:rsidRPr="00FF7A4B">
        <w:rPr>
          <w:rFonts w:ascii="Palatino Linotype" w:hAnsi="Palatino Linotype"/>
          <w:lang w:val="es-ES"/>
        </w:rPr>
        <w:t>Sirve como criterio orientador, lo establecido en la Jurisprudencia 1ª.J3/99 de la Novena Época, emitida por la Primera Sala de la Suprema Corte de Justicia de la Nación, publicada en el Semanario Judicial de la Federación y su Gaceta, que en lo conducente dispone:</w:t>
      </w:r>
    </w:p>
    <w:p w14:paraId="29742BA1" w14:textId="68BA7D01" w:rsidR="00DD05E7" w:rsidRPr="00FF7A4B" w:rsidRDefault="00DD05E7" w:rsidP="00FF7A4B">
      <w:pPr>
        <w:spacing w:line="360" w:lineRule="auto"/>
        <w:jc w:val="both"/>
        <w:rPr>
          <w:rFonts w:ascii="Palatino Linotype" w:hAnsi="Palatino Linotype"/>
          <w:sz w:val="12"/>
          <w:szCs w:val="12"/>
          <w:lang w:val="es-ES"/>
        </w:rPr>
      </w:pPr>
    </w:p>
    <w:p w14:paraId="555A6E12" w14:textId="76C47B69" w:rsidR="00DD05E7" w:rsidRPr="00FF7A4B" w:rsidRDefault="00DD05E7" w:rsidP="00FF7A4B">
      <w:pPr>
        <w:ind w:left="851" w:right="1041"/>
        <w:jc w:val="both"/>
        <w:rPr>
          <w:rFonts w:ascii="Palatino Linotype" w:hAnsi="Palatino Linotype"/>
          <w:i/>
          <w:iCs/>
          <w:sz w:val="12"/>
          <w:szCs w:val="12"/>
          <w:lang w:val="es-ES"/>
        </w:rPr>
      </w:pPr>
      <w:r w:rsidRPr="00FF7A4B">
        <w:rPr>
          <w:rFonts w:ascii="Palatino Linotype" w:hAnsi="Palatino Linotype"/>
          <w:b/>
          <w:bCs/>
          <w:i/>
          <w:iCs/>
          <w:lang w:val="es-ES"/>
        </w:rPr>
        <w:t>“IMPROCEDENCIA. ESTUDIO PREFERENCIAL DE LAS CAUSALES PREVISTAS EN EL ARTÍCULO 73 DE LA LEY DE AMPARO</w:t>
      </w:r>
      <w:r w:rsidRPr="00FF7A4B">
        <w:rPr>
          <w:rFonts w:ascii="Palatino Linotype" w:hAnsi="Palatino Linotype"/>
          <w:i/>
          <w:iCs/>
          <w:lang w:val="es-ES"/>
        </w:rPr>
        <w:t>. 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 (Sic)</w:t>
      </w:r>
      <w:r w:rsidRPr="00FF7A4B">
        <w:rPr>
          <w:rFonts w:ascii="Palatino Linotype" w:hAnsi="Palatino Linotype"/>
          <w:i/>
          <w:iCs/>
          <w:lang w:val="es-ES"/>
        </w:rPr>
        <w:cr/>
      </w:r>
    </w:p>
    <w:p w14:paraId="4C2CE190" w14:textId="72E7811F" w:rsidR="00DD05E7" w:rsidRPr="00FF7A4B" w:rsidRDefault="00BC74B9" w:rsidP="00FF7A4B">
      <w:pPr>
        <w:spacing w:line="360" w:lineRule="auto"/>
        <w:jc w:val="both"/>
        <w:rPr>
          <w:rFonts w:ascii="Palatino Linotype" w:hAnsi="Palatino Linotype"/>
          <w:lang w:val="es-ES"/>
        </w:rPr>
      </w:pPr>
      <w:r w:rsidRPr="00FF7A4B">
        <w:rPr>
          <w:rFonts w:ascii="Palatino Linotype" w:hAnsi="Palatino Linotype"/>
          <w:lang w:val="es-ES"/>
        </w:rPr>
        <w:t>P</w:t>
      </w:r>
      <w:r w:rsidR="00DD05E7" w:rsidRPr="00FF7A4B">
        <w:rPr>
          <w:rFonts w:ascii="Palatino Linotype" w:hAnsi="Palatino Linotype"/>
          <w:lang w:val="es-ES"/>
        </w:rPr>
        <w:t>recisado</w:t>
      </w:r>
      <w:r w:rsidRPr="00FF7A4B">
        <w:rPr>
          <w:rFonts w:ascii="Palatino Linotype" w:hAnsi="Palatino Linotype"/>
          <w:lang w:val="es-ES"/>
        </w:rPr>
        <w:t xml:space="preserve"> lo anterior</w:t>
      </w:r>
      <w:r w:rsidR="00DD05E7" w:rsidRPr="00FF7A4B">
        <w:rPr>
          <w:rFonts w:ascii="Palatino Linotype" w:hAnsi="Palatino Linotype"/>
          <w:lang w:val="es-ES"/>
        </w:rPr>
        <w:t xml:space="preserve"> y toda vez</w:t>
      </w:r>
      <w:r w:rsidRPr="00FF7A4B">
        <w:rPr>
          <w:rFonts w:ascii="Palatino Linotype" w:hAnsi="Palatino Linotype"/>
          <w:lang w:val="es-ES"/>
        </w:rPr>
        <w:t xml:space="preserve"> </w:t>
      </w:r>
      <w:r w:rsidR="00DD05E7" w:rsidRPr="00FF7A4B">
        <w:rPr>
          <w:rFonts w:ascii="Palatino Linotype" w:hAnsi="Palatino Linotype"/>
          <w:lang w:val="es-ES"/>
        </w:rPr>
        <w:t xml:space="preserve">que el sobreseimiento es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00DD05E7" w:rsidRPr="00FF7A4B">
        <w:rPr>
          <w:rFonts w:ascii="Palatino Linotype" w:hAnsi="Palatino Linotype"/>
          <w:b/>
          <w:bCs/>
          <w:lang w:val="es-ES"/>
        </w:rPr>
        <w:t>SOBRESEIMIENTO, NO PERMITE ENTRAR AL ESTUDIO DE LAS CUESTIONES DE FONDO</w:t>
      </w:r>
      <w:r w:rsidR="00DD05E7" w:rsidRPr="00FF7A4B">
        <w:rPr>
          <w:rStyle w:val="Refdenotaalpie"/>
          <w:rFonts w:ascii="Palatino Linotype" w:hAnsi="Palatino Linotype"/>
          <w:b/>
          <w:bCs/>
          <w:lang w:val="es-ES"/>
        </w:rPr>
        <w:footnoteReference w:id="1"/>
      </w:r>
    </w:p>
    <w:p w14:paraId="46DAE290" w14:textId="18862937" w:rsidR="00E90D53" w:rsidRPr="00FF7A4B" w:rsidRDefault="00DD05E7" w:rsidP="00FF7A4B">
      <w:pPr>
        <w:spacing w:line="360" w:lineRule="auto"/>
        <w:jc w:val="both"/>
        <w:rPr>
          <w:rFonts w:ascii="Palatino Linotype" w:eastAsia="Palatino Linotype" w:hAnsi="Palatino Linotype" w:cs="Palatino Linotype"/>
          <w:iCs/>
        </w:rPr>
      </w:pPr>
      <w:r w:rsidRPr="00FF7A4B">
        <w:rPr>
          <w:rFonts w:ascii="Palatino Linotype" w:eastAsia="Palatino Linotype" w:hAnsi="Palatino Linotype" w:cs="Palatino Linotype"/>
          <w:iCs/>
        </w:rPr>
        <w:lastRenderedPageBreak/>
        <w:t xml:space="preserve">En consecuencia, resulta procedente </w:t>
      </w:r>
      <w:r w:rsidRPr="00FF7A4B">
        <w:rPr>
          <w:rFonts w:ascii="Palatino Linotype" w:eastAsia="Palatino Linotype" w:hAnsi="Palatino Linotype" w:cs="Palatino Linotype"/>
          <w:b/>
          <w:bCs/>
          <w:iCs/>
        </w:rPr>
        <w:t>SOBRESEER</w:t>
      </w:r>
      <w:r w:rsidRPr="00FF7A4B">
        <w:rPr>
          <w:rFonts w:ascii="Palatino Linotype" w:eastAsia="Palatino Linotype" w:hAnsi="Palatino Linotype" w:cs="Palatino Linotype"/>
          <w:iCs/>
        </w:rPr>
        <w:t xml:space="preserve"> el recurso de revisión materia de la presente resolución en términos del artículo 186 fracción I de la de la Ley de Transparencia y Acceso a la Información Pública del Estado de México y Municipios en relación directa con los artículos 191 fracción I y 192 fracción IV de mismo ordenamiento legal, citados con anterioridad, pues se actualizó una causal de improcedencia; ya que fue interpuesto fuera del plazo legal establecido para tal efecto.</w:t>
      </w:r>
    </w:p>
    <w:p w14:paraId="1CE84628" w14:textId="1B169123" w:rsidR="00BC560A" w:rsidRPr="00FF7A4B" w:rsidRDefault="00BC560A" w:rsidP="00FF7A4B">
      <w:pPr>
        <w:autoSpaceDE w:val="0"/>
        <w:autoSpaceDN w:val="0"/>
        <w:adjustRightInd w:val="0"/>
        <w:spacing w:before="100" w:beforeAutospacing="1" w:line="360" w:lineRule="auto"/>
        <w:ind w:right="-91"/>
        <w:jc w:val="both"/>
        <w:rPr>
          <w:rFonts w:ascii="Palatino Linotype" w:hAnsi="Palatino Linotype"/>
        </w:rPr>
      </w:pPr>
      <w:r w:rsidRPr="00FF7A4B">
        <w:rPr>
          <w:rFonts w:ascii="Palatino Linotype" w:eastAsia="Palatino Linotype" w:hAnsi="Palatino Linotype" w:cs="Palatino Linotype"/>
          <w:iCs/>
        </w:rPr>
        <w:t>Finalmente, no pasa</w:t>
      </w:r>
      <w:r w:rsidRPr="00FF7A4B">
        <w:rPr>
          <w:rFonts w:ascii="Palatino Linotype" w:hAnsi="Palatino Linotype" w:cs="Arial"/>
          <w:lang w:eastAsia="es-CO"/>
        </w:rPr>
        <w:t xml:space="preserve"> desapercibido para este Órgano Garante que </w:t>
      </w:r>
      <w:r w:rsidR="00B02097" w:rsidRPr="00FF7A4B">
        <w:rPr>
          <w:rFonts w:ascii="Palatino Linotype" w:eastAsia="Calibri" w:hAnsi="Palatino Linotype" w:cs="Tahoma"/>
          <w:b/>
          <w:lang w:val="es-ES_tradnl" w:eastAsia="en-US"/>
        </w:rPr>
        <w:t>EL SUJETO OBLIGADO</w:t>
      </w:r>
      <w:r w:rsidR="00B02097" w:rsidRPr="00FF7A4B">
        <w:rPr>
          <w:rFonts w:ascii="Palatino Linotype" w:eastAsia="Calibri" w:hAnsi="Palatino Linotype" w:cs="Tahoma"/>
          <w:lang w:val="es-ES_tradnl" w:eastAsia="en-US"/>
        </w:rPr>
        <w:t xml:space="preserve"> dejó visible información susceptible de ser clasificada como reservada, tal es el caso de nombres del personal adscrito al área de Seguridad Pública; atento a ello, </w:t>
      </w:r>
      <w:r w:rsidR="00B02097" w:rsidRPr="00FF7A4B">
        <w:rPr>
          <w:rFonts w:ascii="Palatino Linotype" w:hAnsi="Palatino Linotype"/>
        </w:rPr>
        <w:t>se girará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2B23F12E" w14:textId="77777777" w:rsidR="00BC560A" w:rsidRPr="00FF7A4B" w:rsidRDefault="00BC560A" w:rsidP="00FF7A4B">
      <w:pPr>
        <w:spacing w:line="360" w:lineRule="auto"/>
        <w:jc w:val="both"/>
        <w:rPr>
          <w:rFonts w:ascii="Palatino Linotype" w:eastAsia="Palatino Linotype" w:hAnsi="Palatino Linotype" w:cs="Palatino Linotype"/>
          <w:iCs/>
        </w:rPr>
      </w:pPr>
    </w:p>
    <w:p w14:paraId="700BBE4B" w14:textId="386960F4" w:rsidR="00F84E49" w:rsidRPr="00FF7A4B" w:rsidRDefault="00F84E49" w:rsidP="00FF7A4B">
      <w:pPr>
        <w:spacing w:line="360" w:lineRule="auto"/>
        <w:jc w:val="both"/>
        <w:rPr>
          <w:rFonts w:ascii="Palatino Linotype" w:eastAsia="Calibri" w:hAnsi="Palatino Linotype" w:cs="Arial"/>
        </w:rPr>
      </w:pPr>
      <w:r w:rsidRPr="00FF7A4B">
        <w:rPr>
          <w:rFonts w:ascii="Palatino Linotype" w:eastAsia="Calibri" w:hAnsi="Palatino Linotype" w:cs="Arial"/>
        </w:rPr>
        <w:t xml:space="preserve">Así, con fundamento en lo previsto en los artículos </w:t>
      </w:r>
      <w:r w:rsidRPr="00FF7A4B">
        <w:rPr>
          <w:rFonts w:ascii="Palatino Linotype" w:hAnsi="Palatino Linotype" w:cs="Arial"/>
        </w:rPr>
        <w:t>5, párrafo trigésimo segundo, trigésimo tercero y trigésimo cuarto, fracciones IV y V, de la Constitución Política del Estado Libre y Soberano de México;</w:t>
      </w:r>
      <w:r w:rsidRPr="00FF7A4B">
        <w:rPr>
          <w:rFonts w:ascii="Palatino Linotype" w:eastAsia="Calibri" w:hAnsi="Palatino Linotype" w:cs="Arial"/>
        </w:rPr>
        <w:t xml:space="preserve"> </w:t>
      </w:r>
      <w:r w:rsidRPr="00FF7A4B">
        <w:rPr>
          <w:rFonts w:ascii="Palatino Linotype" w:hAnsi="Palatino Linotype" w:cs="Arial"/>
        </w:rPr>
        <w:t>2, fracción II, 29, 36, fracciones I y II, 176, 178, 179, 181, 185 fracción I, 186 y 188</w:t>
      </w:r>
      <w:r w:rsidRPr="00FF7A4B">
        <w:rPr>
          <w:rFonts w:ascii="Palatino Linotype" w:eastAsia="Calibri" w:hAnsi="Palatino Linotype" w:cs="Arial"/>
        </w:rPr>
        <w:t xml:space="preserve"> de la Ley de Transparencia y Acceso a la Información Pública del Estado de México y Municipios, este Pleno: </w:t>
      </w:r>
    </w:p>
    <w:p w14:paraId="19DDCFA7" w14:textId="77777777" w:rsidR="00BC560A" w:rsidRPr="00FF7A4B" w:rsidRDefault="00BC560A" w:rsidP="00FF7A4B">
      <w:pPr>
        <w:spacing w:line="360" w:lineRule="auto"/>
        <w:jc w:val="both"/>
        <w:rPr>
          <w:rFonts w:ascii="Palatino Linotype" w:eastAsia="Palatino Linotype" w:hAnsi="Palatino Linotype" w:cs="Palatino Linotype"/>
          <w:iCs/>
        </w:rPr>
      </w:pPr>
    </w:p>
    <w:p w14:paraId="563284DB" w14:textId="77777777" w:rsidR="00E90D53" w:rsidRPr="00FF7A4B" w:rsidRDefault="00E90D53" w:rsidP="00FF7A4B">
      <w:pPr>
        <w:spacing w:line="360" w:lineRule="auto"/>
        <w:jc w:val="both"/>
        <w:rPr>
          <w:rFonts w:ascii="Palatino Linotype" w:eastAsia="Palatino Linotype" w:hAnsi="Palatino Linotype" w:cs="Palatino Linotype"/>
          <w:iCs/>
        </w:rPr>
      </w:pPr>
      <w:r w:rsidRPr="00FF7A4B">
        <w:rPr>
          <w:rFonts w:ascii="Palatino Linotype" w:eastAsia="Palatino Linotype" w:hAnsi="Palatino Linotype" w:cs="Palatino Linotype"/>
          <w:iCs/>
        </w:rPr>
        <w:t>Por lo expuesto y fundado, este Pleno:</w:t>
      </w:r>
    </w:p>
    <w:p w14:paraId="36050B4F" w14:textId="77777777" w:rsidR="00E90D53" w:rsidRPr="00FF7A4B" w:rsidRDefault="00E90D53" w:rsidP="00FF7A4B">
      <w:pPr>
        <w:spacing w:line="360" w:lineRule="auto"/>
        <w:jc w:val="center"/>
        <w:rPr>
          <w:rFonts w:ascii="Palatino Linotype" w:hAnsi="Palatino Linotype"/>
          <w:b/>
          <w:spacing w:val="60"/>
          <w:sz w:val="28"/>
          <w:szCs w:val="28"/>
        </w:rPr>
      </w:pPr>
      <w:r w:rsidRPr="00FF7A4B">
        <w:rPr>
          <w:rFonts w:ascii="Palatino Linotype" w:hAnsi="Palatino Linotype"/>
          <w:b/>
          <w:spacing w:val="60"/>
          <w:sz w:val="28"/>
          <w:szCs w:val="28"/>
        </w:rPr>
        <w:lastRenderedPageBreak/>
        <w:t>RESUELVE</w:t>
      </w:r>
    </w:p>
    <w:p w14:paraId="7A8F9383" w14:textId="77777777" w:rsidR="00E90D53" w:rsidRPr="00FF7A4B" w:rsidRDefault="00E90D53" w:rsidP="00FF7A4B">
      <w:pPr>
        <w:spacing w:line="360" w:lineRule="auto"/>
        <w:jc w:val="center"/>
        <w:rPr>
          <w:rFonts w:ascii="Palatino Linotype" w:hAnsi="Palatino Linotype"/>
          <w:b/>
          <w:spacing w:val="60"/>
          <w:sz w:val="8"/>
          <w:szCs w:val="8"/>
        </w:rPr>
      </w:pPr>
    </w:p>
    <w:p w14:paraId="711B032B" w14:textId="77CD9D42" w:rsidR="00E90D53" w:rsidRPr="00FF7A4B" w:rsidRDefault="00E90D53" w:rsidP="00FF7A4B">
      <w:pPr>
        <w:spacing w:line="360" w:lineRule="auto"/>
        <w:jc w:val="both"/>
        <w:rPr>
          <w:rFonts w:ascii="Palatino Linotype" w:hAnsi="Palatino Linotype" w:cs="Arial"/>
          <w:lang w:val="es-ES"/>
        </w:rPr>
      </w:pPr>
      <w:r w:rsidRPr="00FF7A4B">
        <w:rPr>
          <w:rFonts w:ascii="Palatino Linotype" w:hAnsi="Palatino Linotype" w:cs="Arial"/>
          <w:b/>
          <w:sz w:val="28"/>
          <w:szCs w:val="28"/>
          <w:lang w:val="es-ES"/>
        </w:rPr>
        <w:t>PRIMERO</w:t>
      </w:r>
      <w:r w:rsidRPr="00FF7A4B">
        <w:rPr>
          <w:rFonts w:ascii="Palatino Linotype" w:hAnsi="Palatino Linotype" w:cs="Arial"/>
          <w:sz w:val="28"/>
          <w:szCs w:val="28"/>
          <w:lang w:val="es-ES"/>
        </w:rPr>
        <w:t>.</w:t>
      </w:r>
      <w:r w:rsidRPr="00FF7A4B">
        <w:rPr>
          <w:rFonts w:ascii="Palatino Linotype" w:hAnsi="Palatino Linotype" w:cs="Arial"/>
          <w:lang w:val="es-ES"/>
        </w:rPr>
        <w:t xml:space="preserve"> </w:t>
      </w:r>
      <w:r w:rsidR="00BC74B9" w:rsidRPr="00FF7A4B">
        <w:rPr>
          <w:rFonts w:ascii="Palatino Linotype" w:hAnsi="Palatino Linotype" w:cs="Arial"/>
          <w:lang w:val="es-ES"/>
        </w:rPr>
        <w:t xml:space="preserve">Se </w:t>
      </w:r>
      <w:r w:rsidR="00BC74B9" w:rsidRPr="00FF7A4B">
        <w:rPr>
          <w:rFonts w:ascii="Palatino Linotype" w:hAnsi="Palatino Linotype" w:cs="Arial"/>
          <w:b/>
          <w:bCs/>
          <w:lang w:val="es-ES"/>
        </w:rPr>
        <w:t>SOBRESEE</w:t>
      </w:r>
      <w:r w:rsidR="00BC74B9" w:rsidRPr="00FF7A4B">
        <w:rPr>
          <w:rFonts w:ascii="Palatino Linotype" w:hAnsi="Palatino Linotype" w:cs="Arial"/>
          <w:lang w:val="es-ES"/>
        </w:rPr>
        <w:t xml:space="preserve"> el Recurso de Revisión </w:t>
      </w:r>
      <w:r w:rsidR="00BC74B9" w:rsidRPr="00FF7A4B">
        <w:rPr>
          <w:rFonts w:ascii="Palatino Linotype" w:hAnsi="Palatino Linotype" w:cs="Arial"/>
          <w:b/>
          <w:bCs/>
          <w:lang w:val="es-ES"/>
        </w:rPr>
        <w:t>01967/INFOEM/IP/RR/2023</w:t>
      </w:r>
      <w:r w:rsidR="00BC74B9" w:rsidRPr="00FF7A4B">
        <w:rPr>
          <w:rFonts w:ascii="Palatino Linotype" w:hAnsi="Palatino Linotype" w:cs="Arial"/>
          <w:lang w:val="es-ES"/>
        </w:rPr>
        <w:t xml:space="preserve">, por actualizarse la causal de improcedencia </w:t>
      </w:r>
      <w:r w:rsidR="00D357AD" w:rsidRPr="00FF7A4B">
        <w:rPr>
          <w:rFonts w:ascii="Palatino Linotype" w:hAnsi="Palatino Linotype" w:cs="Arial"/>
          <w:lang w:val="es-ES"/>
        </w:rPr>
        <w:t xml:space="preserve">prevista en </w:t>
      </w:r>
      <w:r w:rsidR="00BC74B9" w:rsidRPr="00FF7A4B">
        <w:rPr>
          <w:rFonts w:ascii="Palatino Linotype" w:hAnsi="Palatino Linotype" w:cs="Arial"/>
          <w:lang w:val="es-ES"/>
        </w:rPr>
        <w:t>la fracción IV</w:t>
      </w:r>
      <w:r w:rsidR="00D357AD" w:rsidRPr="00FF7A4B">
        <w:rPr>
          <w:rFonts w:ascii="Palatino Linotype" w:hAnsi="Palatino Linotype" w:cs="Arial"/>
          <w:lang w:val="es-ES"/>
        </w:rPr>
        <w:t>,</w:t>
      </w:r>
      <w:r w:rsidR="00BC74B9" w:rsidRPr="00FF7A4B">
        <w:rPr>
          <w:rFonts w:ascii="Palatino Linotype" w:hAnsi="Palatino Linotype" w:cs="Arial"/>
          <w:lang w:val="es-ES"/>
        </w:rPr>
        <w:t xml:space="preserve"> del artículo 192, de la Ley de Transparencia y Acceso a la Información Pública del Estado de México y Municipios,</w:t>
      </w:r>
      <w:r w:rsidR="00D357AD" w:rsidRPr="00FF7A4B">
        <w:rPr>
          <w:rFonts w:ascii="Palatino Linotype" w:hAnsi="Palatino Linotype" w:cs="Arial"/>
          <w:lang w:val="es-ES"/>
        </w:rPr>
        <w:t xml:space="preserve"> admitido el recurso de revisión, aparezca alguna causa de improcedencia en términos de la Ley de la materia y </w:t>
      </w:r>
      <w:r w:rsidR="00BC74B9" w:rsidRPr="00FF7A4B">
        <w:rPr>
          <w:rFonts w:ascii="Palatino Linotype" w:hAnsi="Palatino Linotype" w:cs="Arial"/>
          <w:lang w:val="es-ES"/>
        </w:rPr>
        <w:t xml:space="preserve">del </w:t>
      </w:r>
      <w:r w:rsidR="00BC74B9" w:rsidRPr="00FF7A4B">
        <w:rPr>
          <w:rFonts w:ascii="Palatino Linotype" w:hAnsi="Palatino Linotype" w:cs="Arial"/>
          <w:b/>
          <w:bCs/>
          <w:lang w:val="es-ES"/>
        </w:rPr>
        <w:t>CONSIDERANDO TERCERO</w:t>
      </w:r>
      <w:r w:rsidR="00BC74B9" w:rsidRPr="00FF7A4B">
        <w:rPr>
          <w:rFonts w:ascii="Palatino Linotype" w:hAnsi="Palatino Linotype" w:cs="Arial"/>
          <w:lang w:val="es-ES"/>
        </w:rPr>
        <w:t xml:space="preserve"> de la presente Resolución.</w:t>
      </w:r>
    </w:p>
    <w:p w14:paraId="5F80C75A" w14:textId="26DAEA53" w:rsidR="00716C22" w:rsidRPr="00FF7A4B" w:rsidRDefault="00E90D53" w:rsidP="00FF7A4B">
      <w:pPr>
        <w:spacing w:before="100" w:beforeAutospacing="1" w:after="100" w:afterAutospacing="1" w:line="360" w:lineRule="auto"/>
        <w:jc w:val="both"/>
        <w:rPr>
          <w:rFonts w:ascii="Palatino Linotype" w:hAnsi="Palatino Linotype" w:cs="Arial"/>
          <w:b/>
          <w:bCs/>
          <w:sz w:val="28"/>
          <w:szCs w:val="28"/>
          <w:shd w:val="clear" w:color="auto" w:fill="FFFFFF"/>
        </w:rPr>
      </w:pPr>
      <w:r w:rsidRPr="00FF7A4B">
        <w:rPr>
          <w:rFonts w:ascii="Palatino Linotype" w:hAnsi="Palatino Linotype" w:cs="Arial"/>
          <w:b/>
          <w:sz w:val="28"/>
          <w:szCs w:val="28"/>
          <w:lang w:val="es-ES"/>
        </w:rPr>
        <w:t>SEGUNDO</w:t>
      </w:r>
      <w:r w:rsidRPr="00FF7A4B">
        <w:rPr>
          <w:rFonts w:ascii="Palatino Linotype" w:hAnsi="Palatino Linotype" w:cs="Arial"/>
          <w:sz w:val="28"/>
          <w:szCs w:val="28"/>
          <w:lang w:val="es-ES"/>
        </w:rPr>
        <w:t>.</w:t>
      </w:r>
      <w:r w:rsidRPr="00FF7A4B">
        <w:rPr>
          <w:rFonts w:ascii="Palatino Linotype" w:hAnsi="Palatino Linotype" w:cs="Arial"/>
          <w:lang w:val="es-ES"/>
        </w:rPr>
        <w:t xml:space="preserve"> </w:t>
      </w:r>
      <w:r w:rsidR="00716C22" w:rsidRPr="00FF7A4B">
        <w:rPr>
          <w:rFonts w:ascii="Palatino Linotype" w:hAnsi="Palatino Linotype" w:cs="Arial"/>
          <w:bCs/>
          <w:shd w:val="clear" w:color="auto" w:fill="FFFFFF"/>
        </w:rPr>
        <w:t xml:space="preserve">Notifíquese al Titular de la Unidad de Transparencia del </w:t>
      </w:r>
      <w:r w:rsidR="00716C22" w:rsidRPr="00FF7A4B">
        <w:rPr>
          <w:rFonts w:ascii="Palatino Linotype" w:hAnsi="Palatino Linotype" w:cs="Arial"/>
          <w:b/>
          <w:bCs/>
          <w:shd w:val="clear" w:color="auto" w:fill="FFFFFF"/>
        </w:rPr>
        <w:t>SUJETO OBLIGADO</w:t>
      </w:r>
      <w:r w:rsidR="00716C22" w:rsidRPr="00FF7A4B">
        <w:rPr>
          <w:rFonts w:ascii="Palatino Linotype" w:hAnsi="Palatino Linotype" w:cs="Arial"/>
          <w:bCs/>
          <w:shd w:val="clear" w:color="auto" w:fill="FFFFFF"/>
        </w:rPr>
        <w:t xml:space="preserve"> para su conocimiento.</w:t>
      </w:r>
    </w:p>
    <w:p w14:paraId="1299163C" w14:textId="4EB95939" w:rsidR="00E90D53" w:rsidRPr="00FF7A4B" w:rsidRDefault="00E90D53" w:rsidP="00FF7A4B">
      <w:pPr>
        <w:spacing w:line="360" w:lineRule="auto"/>
        <w:jc w:val="both"/>
        <w:rPr>
          <w:rFonts w:ascii="Palatino Linotype" w:hAnsi="Palatino Linotype"/>
          <w:b/>
          <w:lang w:eastAsia="es-ES_tradnl"/>
        </w:rPr>
      </w:pPr>
      <w:r w:rsidRPr="00FF7A4B">
        <w:rPr>
          <w:rFonts w:ascii="Palatino Linotype" w:hAnsi="Palatino Linotype"/>
          <w:b/>
          <w:sz w:val="28"/>
          <w:szCs w:val="28"/>
        </w:rPr>
        <w:t>TERCERO.</w:t>
      </w:r>
      <w:r w:rsidR="00BC74B9" w:rsidRPr="00FF7A4B">
        <w:rPr>
          <w:rFonts w:ascii="Palatino Linotype" w:hAnsi="Palatino Linotype"/>
          <w:b/>
        </w:rPr>
        <w:t xml:space="preserve"> </w:t>
      </w:r>
      <w:r w:rsidR="00716C22" w:rsidRPr="00FF7A4B">
        <w:rPr>
          <w:rFonts w:ascii="Palatino Linotype" w:hAnsi="Palatino Linotype"/>
          <w:bCs/>
          <w:lang w:eastAsia="es-ES_tradnl"/>
        </w:rPr>
        <w:t>Notifíquese</w:t>
      </w:r>
      <w:r w:rsidR="00716C22" w:rsidRPr="00FF7A4B">
        <w:rPr>
          <w:rFonts w:ascii="Palatino Linotype" w:hAnsi="Palatino Linotype"/>
          <w:b/>
          <w:lang w:eastAsia="es-ES_tradnl"/>
        </w:rPr>
        <w:t xml:space="preserve"> </w:t>
      </w:r>
      <w:r w:rsidR="00716C22" w:rsidRPr="00FF7A4B">
        <w:rPr>
          <w:rFonts w:ascii="Palatino Linotype" w:hAnsi="Palatino Linotype"/>
          <w:bCs/>
          <w:lang w:eastAsia="es-ES_tradnl"/>
        </w:rPr>
        <w:t>al</w:t>
      </w:r>
      <w:r w:rsidR="00716C22" w:rsidRPr="00FF7A4B">
        <w:rPr>
          <w:rFonts w:ascii="Palatino Linotype" w:hAnsi="Palatino Linotype"/>
          <w:b/>
          <w:lang w:eastAsia="es-ES_tradnl"/>
        </w:rPr>
        <w:t xml:space="preserve"> RECURRENTE </w:t>
      </w:r>
      <w:r w:rsidR="00716C22" w:rsidRPr="00FF7A4B">
        <w:rPr>
          <w:rFonts w:ascii="Palatino Linotype" w:hAnsi="Palatino Linotype"/>
          <w:bCs/>
          <w:lang w:eastAsia="es-ES_tradnl"/>
        </w:rPr>
        <w:t>la presente resolución vía Sistema de Acceso a la Información Mexiquense</w:t>
      </w:r>
      <w:r w:rsidR="00716C22" w:rsidRPr="00FF7A4B">
        <w:rPr>
          <w:rFonts w:ascii="Palatino Linotype" w:hAnsi="Palatino Linotype"/>
          <w:b/>
          <w:lang w:eastAsia="es-ES_tradnl"/>
        </w:rPr>
        <w:t xml:space="preserve"> SAIMEX</w:t>
      </w:r>
      <w:r w:rsidR="00BC74B9" w:rsidRPr="00FF7A4B">
        <w:rPr>
          <w:rFonts w:ascii="Palatino Linotype" w:hAnsi="Palatino Linotype"/>
          <w:b/>
          <w:lang w:eastAsia="es-ES_tradnl"/>
        </w:rPr>
        <w:t>.</w:t>
      </w:r>
    </w:p>
    <w:p w14:paraId="7ABD6ED1" w14:textId="77777777" w:rsidR="00EF7759" w:rsidRPr="00FF7A4B" w:rsidRDefault="00EF7759" w:rsidP="00FF7A4B">
      <w:pPr>
        <w:widowControl w:val="0"/>
        <w:tabs>
          <w:tab w:val="left" w:pos="1701"/>
        </w:tabs>
        <w:autoSpaceDE w:val="0"/>
        <w:autoSpaceDN w:val="0"/>
        <w:adjustRightInd w:val="0"/>
        <w:spacing w:line="360" w:lineRule="auto"/>
        <w:ind w:right="49"/>
        <w:jc w:val="both"/>
        <w:rPr>
          <w:rFonts w:ascii="Palatino Linotype" w:hAnsi="Palatino Linotype" w:cs="Arial"/>
          <w:b/>
          <w:sz w:val="8"/>
          <w:szCs w:val="8"/>
        </w:rPr>
      </w:pPr>
    </w:p>
    <w:p w14:paraId="7E371072" w14:textId="6594062A" w:rsidR="00F978FB" w:rsidRPr="00FF7A4B" w:rsidRDefault="00716C22" w:rsidP="00FF7A4B">
      <w:pPr>
        <w:widowControl w:val="0"/>
        <w:tabs>
          <w:tab w:val="left" w:pos="1701"/>
        </w:tabs>
        <w:autoSpaceDE w:val="0"/>
        <w:autoSpaceDN w:val="0"/>
        <w:adjustRightInd w:val="0"/>
        <w:spacing w:line="360" w:lineRule="auto"/>
        <w:ind w:right="49"/>
        <w:jc w:val="both"/>
        <w:rPr>
          <w:rFonts w:ascii="Palatino Linotype" w:hAnsi="Palatino Linotype" w:cs="Arial"/>
        </w:rPr>
      </w:pPr>
      <w:r w:rsidRPr="00FF7A4B">
        <w:rPr>
          <w:rFonts w:ascii="Palatino Linotype" w:hAnsi="Palatino Linotype" w:cs="Arial"/>
          <w:b/>
          <w:sz w:val="28"/>
          <w:szCs w:val="28"/>
        </w:rPr>
        <w:t xml:space="preserve">CUARTO. </w:t>
      </w:r>
      <w:r w:rsidRPr="00FF7A4B">
        <w:rPr>
          <w:rFonts w:ascii="Palatino Linotype" w:hAnsi="Palatino Linotype" w:cs="Arial"/>
        </w:rPr>
        <w:t>Hágase del conocimiento al</w:t>
      </w:r>
      <w:r w:rsidRPr="00FF7A4B">
        <w:rPr>
          <w:rFonts w:ascii="Palatino Linotype" w:hAnsi="Palatino Linotype" w:cs="Arial"/>
          <w:b/>
        </w:rPr>
        <w:t xml:space="preserve"> RECURRENTE</w:t>
      </w:r>
      <w:r w:rsidRPr="00FF7A4B">
        <w:rPr>
          <w:rFonts w:ascii="Palatino Linotype" w:hAnsi="Palatino Linotype" w:cs="Arial"/>
        </w:rPr>
        <w:t xml:space="preserve"> que de conformidad con lo establecido en el artículo 196 de la Ley de Transparencia y Acceso a la Información Pública del Estado de México y Municipios, podrá impugnarla vía Juicio de Amparo en los términos de las leyes aplicables</w:t>
      </w:r>
      <w:r w:rsidR="00BC560A" w:rsidRPr="00FF7A4B">
        <w:rPr>
          <w:rFonts w:ascii="Palatino Linotype" w:hAnsi="Palatino Linotype" w:cs="Arial"/>
        </w:rPr>
        <w:t>.</w:t>
      </w:r>
    </w:p>
    <w:p w14:paraId="5A052E32" w14:textId="13CA1BA5" w:rsidR="00BC560A" w:rsidRPr="00FF7A4B" w:rsidRDefault="00BC560A" w:rsidP="00FF7A4B">
      <w:pPr>
        <w:widowControl w:val="0"/>
        <w:tabs>
          <w:tab w:val="left" w:pos="1701"/>
        </w:tabs>
        <w:autoSpaceDE w:val="0"/>
        <w:autoSpaceDN w:val="0"/>
        <w:adjustRightInd w:val="0"/>
        <w:spacing w:line="360" w:lineRule="auto"/>
        <w:ind w:right="49"/>
        <w:jc w:val="both"/>
        <w:rPr>
          <w:rFonts w:ascii="Palatino Linotype" w:hAnsi="Palatino Linotype" w:cs="Arial"/>
          <w:sz w:val="8"/>
          <w:szCs w:val="8"/>
        </w:rPr>
      </w:pPr>
    </w:p>
    <w:p w14:paraId="03244E87" w14:textId="29190001" w:rsidR="00BC560A" w:rsidRPr="00FF7A4B" w:rsidRDefault="00BC560A" w:rsidP="00FF7A4B">
      <w:pPr>
        <w:tabs>
          <w:tab w:val="left" w:pos="709"/>
        </w:tabs>
        <w:spacing w:line="360" w:lineRule="auto"/>
        <w:ind w:right="51"/>
        <w:jc w:val="both"/>
        <w:rPr>
          <w:rFonts w:ascii="Palatino Linotype" w:hAnsi="Palatino Linotype"/>
          <w:szCs w:val="17"/>
          <w:lang w:eastAsia="es-ES_tradnl"/>
        </w:rPr>
      </w:pPr>
      <w:r w:rsidRPr="00FF7A4B">
        <w:rPr>
          <w:rFonts w:ascii="Palatino Linotype" w:hAnsi="Palatino Linotype"/>
          <w:b/>
          <w:sz w:val="28"/>
          <w:szCs w:val="18"/>
          <w:lang w:eastAsia="es-ES_tradnl"/>
        </w:rPr>
        <w:t>QUINTO.</w:t>
      </w:r>
      <w:r w:rsidRPr="00FF7A4B">
        <w:rPr>
          <w:rFonts w:ascii="Palatino Linotype" w:hAnsi="Palatino Linotype"/>
          <w:szCs w:val="17"/>
          <w:lang w:eastAsia="es-ES_tradnl"/>
        </w:rPr>
        <w:t xml:space="preserve"> </w:t>
      </w:r>
      <w:r w:rsidR="00B02097" w:rsidRPr="00FF7A4B">
        <w:rPr>
          <w:rFonts w:ascii="Palatino Linotype" w:hAnsi="Palatino Linotype"/>
          <w:b/>
          <w:lang w:eastAsia="es-ES_tradnl"/>
        </w:rPr>
        <w:t xml:space="preserve">Gírese oficio </w:t>
      </w:r>
      <w:r w:rsidR="00B02097" w:rsidRPr="00FF7A4B">
        <w:rPr>
          <w:rFonts w:ascii="Palatino Linotype" w:hAnsi="Palatino Linotype"/>
          <w:lang w:eastAsia="es-MX"/>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FF7A4B">
        <w:rPr>
          <w:rFonts w:ascii="Palatino Linotype" w:hAnsi="Palatino Linotype" w:cs="Arial"/>
          <w:b/>
          <w:bCs/>
          <w:lang w:val="es-ES"/>
        </w:rPr>
        <w:t>CONSIDERANDO TERCERO</w:t>
      </w:r>
      <w:r w:rsidRPr="00FF7A4B">
        <w:rPr>
          <w:rFonts w:ascii="Palatino Linotype" w:hAnsi="Palatino Linotype" w:cs="Arial"/>
          <w:lang w:val="es-ES"/>
        </w:rPr>
        <w:t xml:space="preserve"> </w:t>
      </w:r>
      <w:r w:rsidRPr="00FF7A4B">
        <w:rPr>
          <w:rFonts w:ascii="Palatino Linotype" w:hAnsi="Palatino Linotype"/>
          <w:szCs w:val="17"/>
          <w:lang w:eastAsia="es-ES_tradnl"/>
        </w:rPr>
        <w:t>de la presente resolución.</w:t>
      </w:r>
    </w:p>
    <w:p w14:paraId="0CC5DCC8" w14:textId="0190670B" w:rsidR="000F0B51" w:rsidRPr="00FF7A4B" w:rsidRDefault="000F0B51" w:rsidP="00FF7A4B">
      <w:pPr>
        <w:spacing w:line="360" w:lineRule="auto"/>
        <w:jc w:val="both"/>
        <w:rPr>
          <w:rFonts w:ascii="Palatino Linotype" w:hAnsi="Palatino Linotype"/>
        </w:rPr>
      </w:pPr>
      <w:r w:rsidRPr="00FF7A4B">
        <w:rPr>
          <w:rFonts w:ascii="Palatino Linotype" w:hAnsi="Palatino Linotype"/>
        </w:rPr>
        <w:lastRenderedPageBreak/>
        <w:t xml:space="preserve">ASÍ LO RESUELVE, POR </w:t>
      </w:r>
      <w:r w:rsidR="0034137F">
        <w:rPr>
          <w:rFonts w:ascii="Palatino Linotype" w:hAnsi="Palatino Linotype"/>
        </w:rPr>
        <w:t>MAYORÍA</w:t>
      </w:r>
      <w:r w:rsidRPr="00FF7A4B">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34137F">
        <w:rPr>
          <w:rFonts w:ascii="Palatino Linotype" w:hAnsi="Palatino Linotype"/>
        </w:rPr>
        <w:t xml:space="preserve"> (EMITIENDO VOTO DISIDENTE</w:t>
      </w:r>
      <w:r w:rsidR="000A544D">
        <w:rPr>
          <w:rFonts w:ascii="Palatino Linotype" w:hAnsi="Palatino Linotype"/>
        </w:rPr>
        <w:t xml:space="preserve"> CONCURRENTE</w:t>
      </w:r>
      <w:r w:rsidR="0034137F">
        <w:rPr>
          <w:rFonts w:ascii="Palatino Linotype" w:hAnsi="Palatino Linotype"/>
        </w:rPr>
        <w:t>)</w:t>
      </w:r>
      <w:r w:rsidRPr="00FF7A4B">
        <w:rPr>
          <w:rFonts w:ascii="Palatino Linotype" w:hAnsi="Palatino Linotype"/>
        </w:rPr>
        <w:t xml:space="preserve"> Y GUADALUPE RAMÍREZ PEÑA</w:t>
      </w:r>
      <w:r w:rsidR="0034137F">
        <w:rPr>
          <w:rFonts w:ascii="Palatino Linotype" w:hAnsi="Palatino Linotype"/>
        </w:rPr>
        <w:t xml:space="preserve"> (EMITIENDO VOTO DISIDENTE</w:t>
      </w:r>
      <w:r w:rsidR="000A544D">
        <w:rPr>
          <w:rFonts w:ascii="Palatino Linotype" w:hAnsi="Palatino Linotype"/>
        </w:rPr>
        <w:t xml:space="preserve"> CONCURRENTE</w:t>
      </w:r>
      <w:r w:rsidR="0034137F">
        <w:rPr>
          <w:rFonts w:ascii="Palatino Linotype" w:hAnsi="Palatino Linotype"/>
        </w:rPr>
        <w:t>)</w:t>
      </w:r>
      <w:r w:rsidRPr="00FF7A4B">
        <w:rPr>
          <w:rFonts w:ascii="Palatino Linotype" w:hAnsi="Palatino Linotype"/>
        </w:rPr>
        <w:t xml:space="preserve">; EN LA </w:t>
      </w:r>
      <w:r w:rsidR="006F0A6C" w:rsidRPr="00FF7A4B">
        <w:rPr>
          <w:rFonts w:ascii="Palatino Linotype" w:hAnsi="Palatino Linotype"/>
        </w:rPr>
        <w:t>TRIGÉSIMA</w:t>
      </w:r>
      <w:r w:rsidR="00995AAA" w:rsidRPr="00FF7A4B">
        <w:rPr>
          <w:rFonts w:ascii="Palatino Linotype" w:hAnsi="Palatino Linotype"/>
        </w:rPr>
        <w:t xml:space="preserve"> </w:t>
      </w:r>
      <w:r w:rsidR="00D357AD" w:rsidRPr="00FF7A4B">
        <w:rPr>
          <w:rFonts w:ascii="Palatino Linotype" w:hAnsi="Palatino Linotype"/>
        </w:rPr>
        <w:t xml:space="preserve">OCTAVA </w:t>
      </w:r>
      <w:r w:rsidRPr="00FF7A4B">
        <w:rPr>
          <w:rFonts w:ascii="Palatino Linotype" w:hAnsi="Palatino Linotype"/>
        </w:rPr>
        <w:t xml:space="preserve">SESIÓN ORDINARIA CELEBRADA EL </w:t>
      </w:r>
      <w:r w:rsidR="003766DE" w:rsidRPr="003766DE">
        <w:rPr>
          <w:rFonts w:ascii="Palatino Linotype" w:hAnsi="Palatino Linotype"/>
        </w:rPr>
        <w:t>VEINTICINCO</w:t>
      </w:r>
      <w:r w:rsidR="00A924A6" w:rsidRPr="00FF7A4B">
        <w:rPr>
          <w:rFonts w:ascii="Palatino Linotype" w:hAnsi="Palatino Linotype"/>
        </w:rPr>
        <w:t xml:space="preserve"> DE OCTUBRE </w:t>
      </w:r>
      <w:r w:rsidRPr="00FF7A4B">
        <w:rPr>
          <w:rFonts w:ascii="Palatino Linotype" w:hAnsi="Palatino Linotype"/>
        </w:rPr>
        <w:t>DE DOS MIL VEINTITRÉS, ANTE EL SECRETARIO TÉCNICO DEL PLENO, ALEXIS TAPIA RAMÍREZ.</w:t>
      </w:r>
    </w:p>
    <w:p w14:paraId="1DB397AF" w14:textId="7CB4A495" w:rsidR="000F0B51" w:rsidRPr="00FF7A4B" w:rsidRDefault="0023234B" w:rsidP="00FF7A4B">
      <w:pPr>
        <w:spacing w:line="360" w:lineRule="auto"/>
        <w:jc w:val="both"/>
        <w:rPr>
          <w:rFonts w:ascii="Palatino Linotype" w:hAnsi="Palatino Linotype"/>
          <w:sz w:val="20"/>
          <w:szCs w:val="20"/>
        </w:rPr>
      </w:pPr>
      <w:r w:rsidRPr="00FF7A4B">
        <w:rPr>
          <w:rFonts w:ascii="Palatino Linotype" w:hAnsi="Palatino Linotype"/>
          <w:sz w:val="18"/>
          <w:szCs w:val="20"/>
        </w:rPr>
        <w:t>SCMM/</w:t>
      </w:r>
      <w:r w:rsidR="00A924A6" w:rsidRPr="00FF7A4B">
        <w:rPr>
          <w:rFonts w:ascii="Palatino Linotype" w:hAnsi="Palatino Linotype"/>
          <w:sz w:val="18"/>
          <w:szCs w:val="20"/>
        </w:rPr>
        <w:t>AGZ</w:t>
      </w:r>
      <w:r w:rsidRPr="00FF7A4B">
        <w:rPr>
          <w:rFonts w:ascii="Palatino Linotype" w:hAnsi="Palatino Linotype"/>
          <w:sz w:val="18"/>
          <w:szCs w:val="20"/>
        </w:rPr>
        <w:t>/DEMF/</w:t>
      </w:r>
      <w:r w:rsidR="00A924A6" w:rsidRPr="00FF7A4B">
        <w:rPr>
          <w:rFonts w:ascii="Palatino Linotype" w:hAnsi="Palatino Linotype"/>
          <w:sz w:val="18"/>
          <w:szCs w:val="20"/>
        </w:rPr>
        <w:t>CMP</w:t>
      </w:r>
    </w:p>
    <w:p w14:paraId="222EA5FF" w14:textId="72A2E6E0" w:rsidR="00FB34B7" w:rsidRPr="00FF7A4B" w:rsidRDefault="00FB34B7" w:rsidP="00FF7A4B">
      <w:pPr>
        <w:spacing w:before="100" w:beforeAutospacing="1" w:after="100" w:afterAutospacing="1" w:line="360" w:lineRule="auto"/>
        <w:jc w:val="both"/>
        <w:rPr>
          <w:rFonts w:ascii="Palatino Linotype" w:hAnsi="Palatino Linotype"/>
        </w:rPr>
      </w:pPr>
    </w:p>
    <w:p w14:paraId="6E8004E6" w14:textId="4048F08D" w:rsidR="00FB34B7" w:rsidRPr="00FF7A4B" w:rsidRDefault="00FB34B7" w:rsidP="00FF7A4B">
      <w:pPr>
        <w:spacing w:before="100" w:beforeAutospacing="1" w:after="100" w:afterAutospacing="1" w:line="360" w:lineRule="auto"/>
        <w:jc w:val="both"/>
        <w:rPr>
          <w:rFonts w:ascii="Palatino Linotype" w:hAnsi="Palatino Linotype"/>
        </w:rPr>
      </w:pPr>
    </w:p>
    <w:p w14:paraId="49413AF2" w14:textId="667F3B11" w:rsidR="00FB34B7" w:rsidRPr="00FF7A4B" w:rsidRDefault="00FB34B7" w:rsidP="00FF7A4B">
      <w:pPr>
        <w:spacing w:before="100" w:beforeAutospacing="1" w:after="100" w:afterAutospacing="1" w:line="360" w:lineRule="auto"/>
        <w:jc w:val="both"/>
        <w:rPr>
          <w:rFonts w:ascii="Palatino Linotype" w:hAnsi="Palatino Linotype"/>
        </w:rPr>
      </w:pPr>
    </w:p>
    <w:p w14:paraId="3A09DD42" w14:textId="2779FDE7" w:rsidR="00FB34B7" w:rsidRPr="00FF7A4B" w:rsidRDefault="00FB34B7" w:rsidP="00FF7A4B">
      <w:pPr>
        <w:spacing w:before="100" w:beforeAutospacing="1" w:after="100" w:afterAutospacing="1" w:line="360" w:lineRule="auto"/>
        <w:jc w:val="both"/>
        <w:rPr>
          <w:rFonts w:ascii="Palatino Linotype" w:hAnsi="Palatino Linotype"/>
        </w:rPr>
      </w:pPr>
    </w:p>
    <w:p w14:paraId="3D325CDA" w14:textId="77777777" w:rsidR="00FB34B7" w:rsidRPr="00FF7A4B" w:rsidRDefault="00FB34B7" w:rsidP="00FF7A4B">
      <w:pPr>
        <w:spacing w:before="100" w:beforeAutospacing="1" w:after="100" w:afterAutospacing="1" w:line="360" w:lineRule="auto"/>
        <w:jc w:val="both"/>
        <w:rPr>
          <w:rFonts w:ascii="Palatino Linotype" w:hAnsi="Palatino Linotype"/>
        </w:rPr>
      </w:pPr>
    </w:p>
    <w:p w14:paraId="478FC6D8" w14:textId="71CC324B" w:rsidR="00B97505" w:rsidRPr="00FF7A4B" w:rsidRDefault="00B97505" w:rsidP="00FF7A4B">
      <w:pPr>
        <w:spacing w:before="100" w:beforeAutospacing="1" w:after="100" w:afterAutospacing="1" w:line="360" w:lineRule="auto"/>
        <w:jc w:val="both"/>
        <w:rPr>
          <w:rFonts w:ascii="Palatino Linotype" w:hAnsi="Palatino Linotype"/>
        </w:rPr>
      </w:pPr>
    </w:p>
    <w:p w14:paraId="41B261AE" w14:textId="735A228E" w:rsidR="00B97505" w:rsidRPr="00FF7A4B" w:rsidRDefault="00B97505" w:rsidP="00FF7A4B">
      <w:pPr>
        <w:spacing w:before="100" w:beforeAutospacing="1" w:after="100" w:afterAutospacing="1" w:line="360" w:lineRule="auto"/>
        <w:jc w:val="both"/>
        <w:rPr>
          <w:rFonts w:ascii="Palatino Linotype" w:hAnsi="Palatino Linotype"/>
        </w:rPr>
      </w:pPr>
    </w:p>
    <w:p w14:paraId="63EC9353" w14:textId="05DCCD2B" w:rsidR="00B97505" w:rsidRPr="00FF7A4B" w:rsidRDefault="00B97505" w:rsidP="00FF7A4B">
      <w:pPr>
        <w:spacing w:before="100" w:beforeAutospacing="1" w:after="100" w:afterAutospacing="1" w:line="360" w:lineRule="auto"/>
        <w:jc w:val="both"/>
        <w:rPr>
          <w:rFonts w:ascii="Palatino Linotype" w:hAnsi="Palatino Linotype"/>
        </w:rPr>
      </w:pPr>
    </w:p>
    <w:p w14:paraId="02B7A153" w14:textId="59B49131" w:rsidR="00B97505" w:rsidRPr="00FF7A4B" w:rsidRDefault="00B97505" w:rsidP="00FF7A4B">
      <w:pPr>
        <w:spacing w:before="100" w:beforeAutospacing="1" w:after="100" w:afterAutospacing="1" w:line="360" w:lineRule="auto"/>
        <w:jc w:val="both"/>
        <w:rPr>
          <w:rFonts w:ascii="Palatino Linotype" w:hAnsi="Palatino Linotype"/>
        </w:rPr>
      </w:pPr>
    </w:p>
    <w:p w14:paraId="7F32ECCD" w14:textId="5FB369CF" w:rsidR="00B97505" w:rsidRPr="00FF7A4B" w:rsidRDefault="00B97505" w:rsidP="00FF7A4B">
      <w:pPr>
        <w:spacing w:before="100" w:beforeAutospacing="1" w:after="100" w:afterAutospacing="1" w:line="360" w:lineRule="auto"/>
        <w:jc w:val="both"/>
        <w:rPr>
          <w:rFonts w:ascii="Palatino Linotype" w:hAnsi="Palatino Linotype"/>
        </w:rPr>
      </w:pPr>
    </w:p>
    <w:p w14:paraId="00EF156D" w14:textId="6F15A74C" w:rsidR="00B97505" w:rsidRPr="00FF7A4B" w:rsidRDefault="00B97505" w:rsidP="00FF7A4B">
      <w:pPr>
        <w:spacing w:before="100" w:beforeAutospacing="1" w:after="100" w:afterAutospacing="1" w:line="360" w:lineRule="auto"/>
        <w:jc w:val="both"/>
        <w:rPr>
          <w:rFonts w:ascii="Palatino Linotype" w:hAnsi="Palatino Linotype"/>
        </w:rPr>
      </w:pPr>
    </w:p>
    <w:p w14:paraId="2CC0115D" w14:textId="5F66DA73" w:rsidR="00B97505" w:rsidRPr="00FF7A4B" w:rsidRDefault="00B97505" w:rsidP="00FF7A4B">
      <w:pPr>
        <w:spacing w:before="100" w:beforeAutospacing="1" w:after="100" w:afterAutospacing="1" w:line="360" w:lineRule="auto"/>
        <w:jc w:val="both"/>
        <w:rPr>
          <w:rFonts w:ascii="Palatino Linotype" w:hAnsi="Palatino Linotype"/>
        </w:rPr>
      </w:pPr>
    </w:p>
    <w:p w14:paraId="07D75A6D" w14:textId="6BB4C99B" w:rsidR="00B97505" w:rsidRPr="00FF7A4B" w:rsidRDefault="00B97505" w:rsidP="00FF7A4B">
      <w:pPr>
        <w:spacing w:before="100" w:beforeAutospacing="1" w:after="100" w:afterAutospacing="1" w:line="360" w:lineRule="auto"/>
        <w:jc w:val="both"/>
        <w:rPr>
          <w:rFonts w:ascii="Palatino Linotype" w:hAnsi="Palatino Linotype"/>
        </w:rPr>
      </w:pPr>
    </w:p>
    <w:p w14:paraId="11A7407D" w14:textId="5861B494" w:rsidR="00B97505" w:rsidRPr="00FF7A4B" w:rsidRDefault="00B97505" w:rsidP="00FF7A4B">
      <w:pPr>
        <w:spacing w:before="100" w:beforeAutospacing="1" w:after="100" w:afterAutospacing="1" w:line="360" w:lineRule="auto"/>
        <w:jc w:val="both"/>
        <w:rPr>
          <w:rFonts w:ascii="Palatino Linotype" w:hAnsi="Palatino Linotype"/>
        </w:rPr>
      </w:pPr>
    </w:p>
    <w:p w14:paraId="3759824F" w14:textId="7FE8E3CB" w:rsidR="00B97505" w:rsidRPr="00FF7A4B" w:rsidRDefault="00B97505" w:rsidP="00FF7A4B">
      <w:pPr>
        <w:spacing w:before="100" w:beforeAutospacing="1" w:after="100" w:afterAutospacing="1" w:line="360" w:lineRule="auto"/>
        <w:jc w:val="both"/>
        <w:rPr>
          <w:rFonts w:ascii="Palatino Linotype" w:hAnsi="Palatino Linotype"/>
        </w:rPr>
      </w:pPr>
    </w:p>
    <w:p w14:paraId="2477CD72" w14:textId="23115B11" w:rsidR="00B97505" w:rsidRPr="00FF7A4B" w:rsidRDefault="00B97505" w:rsidP="00FF7A4B">
      <w:pPr>
        <w:spacing w:before="100" w:beforeAutospacing="1" w:after="100" w:afterAutospacing="1" w:line="360" w:lineRule="auto"/>
        <w:jc w:val="both"/>
        <w:rPr>
          <w:rFonts w:ascii="Palatino Linotype" w:hAnsi="Palatino Linotype"/>
        </w:rPr>
      </w:pPr>
    </w:p>
    <w:p w14:paraId="6BDF6E0B" w14:textId="77777777" w:rsidR="00B97505" w:rsidRPr="00FF7A4B" w:rsidRDefault="00B97505" w:rsidP="00FF7A4B">
      <w:pPr>
        <w:spacing w:before="100" w:beforeAutospacing="1" w:after="100" w:afterAutospacing="1" w:line="360" w:lineRule="auto"/>
        <w:jc w:val="both"/>
        <w:rPr>
          <w:rFonts w:ascii="Palatino Linotype" w:hAnsi="Palatino Linotype"/>
        </w:rPr>
      </w:pPr>
    </w:p>
    <w:p w14:paraId="25B76F01" w14:textId="77777777" w:rsidR="009D0FFC" w:rsidRPr="00FF7A4B" w:rsidRDefault="009D0FFC" w:rsidP="00FF7A4B">
      <w:pPr>
        <w:spacing w:before="100" w:beforeAutospacing="1" w:after="100" w:afterAutospacing="1" w:line="360" w:lineRule="auto"/>
        <w:jc w:val="both"/>
        <w:rPr>
          <w:rFonts w:ascii="Palatino Linotype" w:hAnsi="Palatino Linotype"/>
        </w:rPr>
      </w:pPr>
    </w:p>
    <w:sectPr w:rsidR="009D0FFC" w:rsidRPr="00FF7A4B"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F4683" w14:textId="77777777" w:rsidR="00195807" w:rsidRDefault="00195807" w:rsidP="00C80F8C">
      <w:r>
        <w:separator/>
      </w:r>
    </w:p>
  </w:endnote>
  <w:endnote w:type="continuationSeparator" w:id="0">
    <w:p w14:paraId="4CAACE40" w14:textId="77777777" w:rsidR="00195807" w:rsidRDefault="0019580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59B9ED1B" w:rsidR="002642CD" w:rsidRPr="0010196A" w:rsidRDefault="00796FF3" w:rsidP="00E573F7">
    <w:pPr>
      <w:pStyle w:val="Piedepgina"/>
      <w:jc w:val="right"/>
      <w:rPr>
        <w:rFonts w:ascii="Palatino Linotype" w:hAnsi="Palatino Linotype" w:cs="Arial"/>
        <w:bCs/>
        <w:sz w:val="22"/>
        <w:szCs w:val="22"/>
      </w:rPr>
    </w:pPr>
    <w:r>
      <w:rPr>
        <w:rFonts w:ascii="Palatino Linotype" w:hAnsi="Palatino Linotype" w:cs="Arial"/>
        <w:bCs/>
        <w:sz w:val="22"/>
        <w:szCs w:val="22"/>
      </w:rPr>
      <w:t>|</w:t>
    </w:r>
    <w:r w:rsidR="002642CD" w:rsidRPr="0010196A">
      <w:rPr>
        <w:rFonts w:ascii="Palatino Linotype" w:hAnsi="Palatino Linotype" w:cs="Arial"/>
        <w:bCs/>
        <w:sz w:val="22"/>
        <w:szCs w:val="22"/>
      </w:rPr>
      <w:t xml:space="preserve">Página </w:t>
    </w:r>
    <w:r w:rsidR="002642CD" w:rsidRPr="0010196A">
      <w:rPr>
        <w:rFonts w:ascii="Palatino Linotype" w:hAnsi="Palatino Linotype" w:cs="Arial"/>
        <w:bCs/>
        <w:sz w:val="22"/>
        <w:szCs w:val="22"/>
      </w:rPr>
      <w:fldChar w:fldCharType="begin"/>
    </w:r>
    <w:r w:rsidR="002642CD" w:rsidRPr="0010196A">
      <w:rPr>
        <w:rFonts w:ascii="Palatino Linotype" w:hAnsi="Palatino Linotype" w:cs="Arial"/>
        <w:bCs/>
        <w:sz w:val="22"/>
        <w:szCs w:val="22"/>
      </w:rPr>
      <w:instrText>PAGE</w:instrText>
    </w:r>
    <w:r w:rsidR="002642CD" w:rsidRPr="0010196A">
      <w:rPr>
        <w:rFonts w:ascii="Palatino Linotype" w:hAnsi="Palatino Linotype" w:cs="Arial"/>
        <w:bCs/>
        <w:sz w:val="22"/>
        <w:szCs w:val="22"/>
      </w:rPr>
      <w:fldChar w:fldCharType="separate"/>
    </w:r>
    <w:r w:rsidR="000D1936">
      <w:rPr>
        <w:rFonts w:ascii="Palatino Linotype" w:hAnsi="Palatino Linotype" w:cs="Arial"/>
        <w:bCs/>
        <w:noProof/>
        <w:sz w:val="22"/>
        <w:szCs w:val="22"/>
      </w:rPr>
      <w:t>17</w:t>
    </w:r>
    <w:r w:rsidR="002642CD" w:rsidRPr="0010196A">
      <w:rPr>
        <w:rFonts w:ascii="Palatino Linotype" w:hAnsi="Palatino Linotype" w:cs="Arial"/>
        <w:bCs/>
        <w:sz w:val="22"/>
        <w:szCs w:val="22"/>
      </w:rPr>
      <w:fldChar w:fldCharType="end"/>
    </w:r>
    <w:r w:rsidR="002642CD" w:rsidRPr="0010196A">
      <w:rPr>
        <w:rFonts w:ascii="Palatino Linotype" w:hAnsi="Palatino Linotype" w:cs="Arial"/>
        <w:bCs/>
        <w:sz w:val="22"/>
        <w:szCs w:val="22"/>
      </w:rPr>
      <w:t xml:space="preserve"> de </w:t>
    </w:r>
    <w:r w:rsidR="002642CD" w:rsidRPr="0010196A">
      <w:rPr>
        <w:rFonts w:ascii="Palatino Linotype" w:hAnsi="Palatino Linotype" w:cs="Arial"/>
        <w:bCs/>
        <w:sz w:val="22"/>
        <w:szCs w:val="22"/>
      </w:rPr>
      <w:fldChar w:fldCharType="begin"/>
    </w:r>
    <w:r w:rsidR="002642CD" w:rsidRPr="0010196A">
      <w:rPr>
        <w:rFonts w:ascii="Palatino Linotype" w:hAnsi="Palatino Linotype" w:cs="Arial"/>
        <w:bCs/>
        <w:sz w:val="22"/>
        <w:szCs w:val="22"/>
      </w:rPr>
      <w:instrText>NUMPAGES</w:instrText>
    </w:r>
    <w:r w:rsidR="002642CD" w:rsidRPr="0010196A">
      <w:rPr>
        <w:rFonts w:ascii="Palatino Linotype" w:hAnsi="Palatino Linotype" w:cs="Arial"/>
        <w:bCs/>
        <w:sz w:val="22"/>
        <w:szCs w:val="22"/>
      </w:rPr>
      <w:fldChar w:fldCharType="separate"/>
    </w:r>
    <w:r w:rsidR="000D1936">
      <w:rPr>
        <w:rFonts w:ascii="Palatino Linotype" w:hAnsi="Palatino Linotype" w:cs="Arial"/>
        <w:bCs/>
        <w:noProof/>
        <w:sz w:val="22"/>
        <w:szCs w:val="22"/>
      </w:rPr>
      <w:t>17</w:t>
    </w:r>
    <w:r w:rsidR="002642CD"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2642CD" w:rsidRPr="0010196A" w:rsidRDefault="002642C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D193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D1936">
      <w:rPr>
        <w:rFonts w:ascii="Palatino Linotype" w:hAnsi="Palatino Linotype" w:cs="Arial"/>
        <w:bCs/>
        <w:noProof/>
        <w:sz w:val="22"/>
        <w:szCs w:val="22"/>
      </w:rPr>
      <w:t>17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6750C" w14:textId="77777777" w:rsidR="00195807" w:rsidRDefault="00195807" w:rsidP="00C80F8C">
      <w:r>
        <w:separator/>
      </w:r>
    </w:p>
  </w:footnote>
  <w:footnote w:type="continuationSeparator" w:id="0">
    <w:p w14:paraId="6E72EAB6" w14:textId="77777777" w:rsidR="00195807" w:rsidRDefault="00195807" w:rsidP="00C80F8C">
      <w:r>
        <w:continuationSeparator/>
      </w:r>
    </w:p>
  </w:footnote>
  <w:footnote w:id="1">
    <w:p w14:paraId="035DEF39" w14:textId="263EEB96" w:rsidR="00DD05E7" w:rsidRDefault="00DD05E7" w:rsidP="00DD05E7">
      <w:pPr>
        <w:pStyle w:val="Textonotapie"/>
        <w:jc w:val="both"/>
      </w:pPr>
      <w:r>
        <w:rPr>
          <w:rStyle w:val="Refdenotaalpie"/>
        </w:rPr>
        <w:footnoteRef/>
      </w:r>
      <w:r>
        <w:t xml:space="preserve"> </w:t>
      </w:r>
      <w:r w:rsidRPr="00DD05E7">
        <w:rPr>
          <w:b/>
          <w:bCs/>
        </w:rPr>
        <w:t>Cuerpo de tesis</w:t>
      </w:r>
      <w:r>
        <w:t>: No causa agravio la sentencia que no se ocupa de los razonamientos tendientes a demostrar la inconstitucionalidad de los actos reclamados de las autoridades responsables, que constituyen el problema de fondo, si se decreta el sobreseimiento del juicio.</w:t>
      </w:r>
    </w:p>
    <w:p w14:paraId="56E09E5A" w14:textId="45AAE1C0" w:rsidR="00BC74B9" w:rsidRDefault="00BC74B9" w:rsidP="00BC74B9">
      <w:pPr>
        <w:pStyle w:val="Textonotapie"/>
        <w:jc w:val="both"/>
      </w:pPr>
      <w:r w:rsidRPr="00BC74B9">
        <w:rPr>
          <w:b/>
          <w:bCs/>
        </w:rPr>
        <w:t>Localización</w:t>
      </w:r>
      <w:r>
        <w:t>: 213609.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642CD" w:rsidRDefault="0019580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642CD" w:rsidRPr="0010196A" w:rsidRDefault="0019580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642CD" w:rsidRPr="008F2CCC" w14:paraId="1F097D8A" w14:textId="77777777" w:rsidTr="00625FD4">
      <w:tc>
        <w:tcPr>
          <w:tcW w:w="3261" w:type="dxa"/>
          <w:vMerge w:val="restart"/>
        </w:tcPr>
        <w:p w14:paraId="1F780A0C" w14:textId="1EFF25F4" w:rsidR="002642CD" w:rsidRPr="008F2CCC" w:rsidRDefault="002642C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2642CD" w:rsidRPr="00664658" w:rsidRDefault="002642C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42734BC" w:rsidR="002642CD" w:rsidRPr="00664658" w:rsidRDefault="0095266E" w:rsidP="004862B1">
          <w:pPr>
            <w:jc w:val="both"/>
            <w:rPr>
              <w:rFonts w:ascii="Palatino Linotype" w:hAnsi="Palatino Linotype"/>
              <w:b/>
              <w:sz w:val="22"/>
              <w:szCs w:val="22"/>
              <w:lang w:val="es-ES_tradnl"/>
            </w:rPr>
          </w:pPr>
          <w:r w:rsidRPr="0095266E">
            <w:rPr>
              <w:rFonts w:ascii="Palatino Linotype" w:hAnsi="Palatino Linotype"/>
              <w:b/>
              <w:bCs/>
              <w:sz w:val="22"/>
              <w:szCs w:val="22"/>
            </w:rPr>
            <w:t>01967/INFOEM/IP/RR/2023</w:t>
          </w:r>
        </w:p>
      </w:tc>
    </w:tr>
    <w:tr w:rsidR="002642CD" w:rsidRPr="008F2CCC" w14:paraId="049677A3" w14:textId="77777777" w:rsidTr="00625FD4">
      <w:tc>
        <w:tcPr>
          <w:tcW w:w="3261" w:type="dxa"/>
          <w:vMerge/>
        </w:tcPr>
        <w:p w14:paraId="4A21EAC1" w14:textId="5C1F145E" w:rsidR="002642CD" w:rsidRPr="008F2CCC" w:rsidRDefault="002642CD" w:rsidP="00200BFC">
          <w:pPr>
            <w:rPr>
              <w:rFonts w:ascii="Palatino Linotype" w:hAnsi="Palatino Linotype"/>
              <w:b/>
              <w:sz w:val="22"/>
              <w:szCs w:val="22"/>
              <w:lang w:val="es-ES_tradnl"/>
            </w:rPr>
          </w:pPr>
        </w:p>
      </w:tc>
      <w:tc>
        <w:tcPr>
          <w:tcW w:w="2551" w:type="dxa"/>
          <w:shd w:val="clear" w:color="auto" w:fill="auto"/>
        </w:tcPr>
        <w:p w14:paraId="1237BCDE" w14:textId="77777777" w:rsidR="002642CD" w:rsidRPr="00664658" w:rsidRDefault="002642CD"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453AFF8" w:rsidR="002642CD" w:rsidRPr="00D41D47" w:rsidRDefault="007A22E7" w:rsidP="00FC6056">
          <w:pPr>
            <w:jc w:val="both"/>
            <w:rPr>
              <w:rFonts w:ascii="Palatino Linotype" w:hAnsi="Palatino Linotype"/>
              <w:b/>
              <w:sz w:val="22"/>
              <w:szCs w:val="22"/>
              <w:lang w:val="es-ES_tradnl"/>
            </w:rPr>
          </w:pPr>
          <w:r w:rsidRPr="007A22E7">
            <w:rPr>
              <w:rFonts w:ascii="Palatino Linotype" w:hAnsi="Palatino Linotype"/>
              <w:b/>
              <w:bCs/>
              <w:sz w:val="22"/>
              <w:szCs w:val="22"/>
            </w:rPr>
            <w:t>Ayuntamiento de Tenancingo</w:t>
          </w:r>
        </w:p>
      </w:tc>
    </w:tr>
    <w:tr w:rsidR="002642CD" w:rsidRPr="008F2CCC" w14:paraId="72CD087D" w14:textId="77777777" w:rsidTr="00625FD4">
      <w:trPr>
        <w:trHeight w:val="228"/>
      </w:trPr>
      <w:tc>
        <w:tcPr>
          <w:tcW w:w="3261" w:type="dxa"/>
          <w:vMerge/>
        </w:tcPr>
        <w:p w14:paraId="1B78656F" w14:textId="01E6F6F6" w:rsidR="002642CD" w:rsidRPr="008F2CCC" w:rsidRDefault="002642CD" w:rsidP="00200BFC">
          <w:pPr>
            <w:rPr>
              <w:rFonts w:ascii="Palatino Linotype" w:hAnsi="Palatino Linotype"/>
              <w:b/>
              <w:sz w:val="22"/>
              <w:szCs w:val="22"/>
              <w:lang w:val="es-ES_tradnl"/>
            </w:rPr>
          </w:pPr>
        </w:p>
      </w:tc>
      <w:tc>
        <w:tcPr>
          <w:tcW w:w="2551" w:type="dxa"/>
          <w:shd w:val="clear" w:color="auto" w:fill="auto"/>
        </w:tcPr>
        <w:p w14:paraId="74D81628" w14:textId="2A7F7BCB" w:rsidR="002642CD" w:rsidRPr="00664658" w:rsidRDefault="002642CD"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2642CD" w:rsidRPr="00664658" w:rsidRDefault="002642CD" w:rsidP="00200BFC">
          <w:pPr>
            <w:jc w:val="both"/>
            <w:rPr>
              <w:rFonts w:ascii="Palatino Linotype" w:hAnsi="Palatino Linotype"/>
              <w:b/>
              <w:sz w:val="22"/>
              <w:szCs w:val="22"/>
              <w:lang w:val="es-ES_tradnl"/>
            </w:rPr>
          </w:pPr>
          <w:bookmarkStart w:id="3" w:name="_Hlk104241680"/>
          <w:r w:rsidRPr="00D9217D">
            <w:rPr>
              <w:rFonts w:ascii="Palatino Linotype" w:hAnsi="Palatino Linotype"/>
              <w:b/>
              <w:bCs/>
              <w:sz w:val="22"/>
              <w:szCs w:val="22"/>
              <w:lang w:val="es-ES_tradnl"/>
            </w:rPr>
            <w:t>Sharon Cristina Morales Martínez</w:t>
          </w:r>
          <w:bookmarkEnd w:id="3"/>
        </w:p>
      </w:tc>
    </w:tr>
  </w:tbl>
  <w:p w14:paraId="3ECB9F0B" w14:textId="77777777" w:rsidR="002642CD" w:rsidRPr="0010196A" w:rsidRDefault="002642C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2642CD" w:rsidRPr="0010196A" w:rsidRDefault="0019580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2642CD" w:rsidRPr="008F2CCC" w14:paraId="6ABABA57" w14:textId="77777777" w:rsidTr="00EB19F2">
      <w:tc>
        <w:tcPr>
          <w:tcW w:w="3805" w:type="dxa"/>
          <w:vMerge w:val="restart"/>
          <w:shd w:val="clear" w:color="auto" w:fill="auto"/>
        </w:tcPr>
        <w:p w14:paraId="6AA376CC" w14:textId="1234161B" w:rsidR="002642CD" w:rsidRPr="008F2CCC" w:rsidRDefault="002642CD"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2642CD" w:rsidRPr="008F2CCC" w:rsidRDefault="002642C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352C1783" w:rsidR="002642CD" w:rsidRPr="008F2CCC" w:rsidRDefault="0095266E" w:rsidP="00C34EFF">
          <w:pPr>
            <w:jc w:val="both"/>
            <w:rPr>
              <w:rFonts w:ascii="Palatino Linotype" w:hAnsi="Palatino Linotype"/>
              <w:b/>
              <w:sz w:val="22"/>
              <w:szCs w:val="22"/>
              <w:lang w:val="es-ES_tradnl"/>
            </w:rPr>
          </w:pPr>
          <w:r w:rsidRPr="0095266E">
            <w:rPr>
              <w:rFonts w:ascii="Palatino Linotype" w:hAnsi="Palatino Linotype"/>
              <w:b/>
              <w:bCs/>
              <w:sz w:val="22"/>
              <w:szCs w:val="22"/>
            </w:rPr>
            <w:t>01967/INFOEM/IP/RR/2023</w:t>
          </w:r>
        </w:p>
      </w:tc>
    </w:tr>
    <w:tr w:rsidR="002642CD" w:rsidRPr="008F2CCC" w14:paraId="3B45FB53" w14:textId="77777777" w:rsidTr="00EB19F2">
      <w:tc>
        <w:tcPr>
          <w:tcW w:w="3805" w:type="dxa"/>
          <w:vMerge/>
          <w:shd w:val="clear" w:color="auto" w:fill="auto"/>
        </w:tcPr>
        <w:p w14:paraId="188B82EF" w14:textId="77777777" w:rsidR="002642CD" w:rsidRPr="008F2CCC" w:rsidRDefault="002642CD" w:rsidP="00344B20">
          <w:pPr>
            <w:rPr>
              <w:rFonts w:ascii="Palatino Linotype" w:hAnsi="Palatino Linotype"/>
              <w:b/>
              <w:sz w:val="22"/>
              <w:szCs w:val="22"/>
              <w:lang w:val="es-ES_tradnl"/>
            </w:rPr>
          </w:pPr>
          <w:bookmarkStart w:id="4" w:name="_Hlk80706940"/>
        </w:p>
      </w:tc>
      <w:tc>
        <w:tcPr>
          <w:tcW w:w="3000" w:type="dxa"/>
          <w:shd w:val="clear" w:color="auto" w:fill="auto"/>
        </w:tcPr>
        <w:p w14:paraId="3B2AD0CF" w14:textId="77777777" w:rsidR="002642CD" w:rsidRPr="008F2CCC" w:rsidRDefault="002642CD" w:rsidP="00344B2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123DA520" w:rsidR="002642CD" w:rsidRPr="008F2CCC" w:rsidRDefault="000D1936" w:rsidP="00344B20">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XXXXXXX XXXXXXXX XXXXX </w:t>
          </w:r>
          <w:proofErr w:type="spellStart"/>
          <w:r>
            <w:rPr>
              <w:rFonts w:ascii="Palatino Linotype" w:hAnsi="Palatino Linotype"/>
              <w:b/>
              <w:sz w:val="22"/>
              <w:szCs w:val="22"/>
              <w:lang w:val="es-ES_tradnl"/>
            </w:rPr>
            <w:t>XXXXX</w:t>
          </w:r>
          <w:proofErr w:type="spellEnd"/>
        </w:p>
      </w:tc>
    </w:tr>
    <w:bookmarkEnd w:id="4"/>
    <w:tr w:rsidR="002642CD" w:rsidRPr="008F2CCC" w14:paraId="28A493EB" w14:textId="77777777" w:rsidTr="00EB19F2">
      <w:trPr>
        <w:trHeight w:val="228"/>
      </w:trPr>
      <w:tc>
        <w:tcPr>
          <w:tcW w:w="3805" w:type="dxa"/>
          <w:vMerge/>
          <w:shd w:val="clear" w:color="auto" w:fill="auto"/>
        </w:tcPr>
        <w:p w14:paraId="06C77D31" w14:textId="77777777" w:rsidR="002642CD" w:rsidRPr="008F2CCC" w:rsidRDefault="002642CD" w:rsidP="00344B20">
          <w:pPr>
            <w:rPr>
              <w:rFonts w:ascii="Palatino Linotype" w:hAnsi="Palatino Linotype"/>
              <w:b/>
              <w:sz w:val="22"/>
              <w:szCs w:val="22"/>
              <w:lang w:val="es-ES_tradnl"/>
            </w:rPr>
          </w:pPr>
        </w:p>
      </w:tc>
      <w:tc>
        <w:tcPr>
          <w:tcW w:w="3000" w:type="dxa"/>
          <w:shd w:val="clear" w:color="auto" w:fill="auto"/>
        </w:tcPr>
        <w:p w14:paraId="2E1A72B4" w14:textId="77777777" w:rsidR="002642CD" w:rsidRPr="008F2CCC" w:rsidRDefault="002642CD" w:rsidP="00344B2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1616EAE9" w:rsidR="002642CD" w:rsidRPr="00DC41C8" w:rsidRDefault="007A22E7" w:rsidP="00CF1307">
          <w:pPr>
            <w:jc w:val="both"/>
            <w:rPr>
              <w:rFonts w:ascii="Palatino Linotype" w:hAnsi="Palatino Linotype"/>
              <w:b/>
              <w:sz w:val="22"/>
              <w:szCs w:val="22"/>
            </w:rPr>
          </w:pPr>
          <w:r w:rsidRPr="007A22E7">
            <w:rPr>
              <w:rFonts w:ascii="Palatino Linotype" w:hAnsi="Palatino Linotype"/>
              <w:b/>
              <w:bCs/>
              <w:sz w:val="22"/>
              <w:szCs w:val="22"/>
            </w:rPr>
            <w:t>Ayuntamiento de Tenancingo</w:t>
          </w:r>
        </w:p>
      </w:tc>
    </w:tr>
    <w:tr w:rsidR="002642CD" w:rsidRPr="008F2CCC" w14:paraId="0F114FF0" w14:textId="77777777" w:rsidTr="00EB19F2">
      <w:tc>
        <w:tcPr>
          <w:tcW w:w="3805" w:type="dxa"/>
          <w:vMerge/>
          <w:shd w:val="clear" w:color="auto" w:fill="auto"/>
        </w:tcPr>
        <w:p w14:paraId="4CCB64BA" w14:textId="77777777" w:rsidR="002642CD" w:rsidRPr="008F2CCC" w:rsidRDefault="002642CD" w:rsidP="00200BFC">
          <w:pPr>
            <w:rPr>
              <w:rFonts w:ascii="Palatino Linotype" w:hAnsi="Palatino Linotype"/>
              <w:b/>
              <w:sz w:val="22"/>
              <w:szCs w:val="22"/>
              <w:lang w:val="es-ES_tradnl"/>
            </w:rPr>
          </w:pPr>
        </w:p>
      </w:tc>
      <w:tc>
        <w:tcPr>
          <w:tcW w:w="3000" w:type="dxa"/>
          <w:shd w:val="clear" w:color="auto" w:fill="auto"/>
        </w:tcPr>
        <w:p w14:paraId="31E422EA" w14:textId="275BBB09" w:rsidR="002642CD" w:rsidRPr="008F2CCC" w:rsidRDefault="002642CD"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2642CD" w:rsidRPr="008F2CCC" w:rsidRDefault="002642CD"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2642CD" w:rsidRPr="0010196A" w:rsidRDefault="002642C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1848"/>
    <w:multiLevelType w:val="hybridMultilevel"/>
    <w:tmpl w:val="D3666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86337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78495C"/>
    <w:multiLevelType w:val="hybridMultilevel"/>
    <w:tmpl w:val="65D40832"/>
    <w:lvl w:ilvl="0" w:tplc="CF520BDC">
      <w:start w:val="1"/>
      <w:numFmt w:val="decimal"/>
      <w:lvlText w:val="%1."/>
      <w:lvlJc w:val="left"/>
      <w:pPr>
        <w:ind w:left="1080" w:hanging="360"/>
      </w:pPr>
      <w:rPr>
        <w:rFonts w:eastAsia="Times New Roman" w:cs="Arial"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BDF0DAF"/>
    <w:multiLevelType w:val="hybridMultilevel"/>
    <w:tmpl w:val="40A6A31C"/>
    <w:lvl w:ilvl="0" w:tplc="1EC829DE">
      <w:start w:val="1"/>
      <w:numFmt w:val="lowerLetter"/>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4" w15:restartNumberingAfterBreak="0">
    <w:nsid w:val="0C8A2E15"/>
    <w:multiLevelType w:val="hybridMultilevel"/>
    <w:tmpl w:val="53044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A55B6F"/>
    <w:multiLevelType w:val="hybridMultilevel"/>
    <w:tmpl w:val="18FE5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00730A"/>
    <w:multiLevelType w:val="hybridMultilevel"/>
    <w:tmpl w:val="274CDDF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AFB4F69"/>
    <w:multiLevelType w:val="hybridMultilevel"/>
    <w:tmpl w:val="16C4AB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A45E5D"/>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222A7F"/>
    <w:multiLevelType w:val="hybridMultilevel"/>
    <w:tmpl w:val="A344CE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ED45A5D"/>
    <w:multiLevelType w:val="hybridMultilevel"/>
    <w:tmpl w:val="65D40832"/>
    <w:lvl w:ilvl="0" w:tplc="CF520BDC">
      <w:start w:val="1"/>
      <w:numFmt w:val="decimal"/>
      <w:lvlText w:val="%1."/>
      <w:lvlJc w:val="left"/>
      <w:pPr>
        <w:ind w:left="1080" w:hanging="360"/>
      </w:pPr>
      <w:rPr>
        <w:rFonts w:eastAsia="Times New Roman" w:cs="Arial"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1F2202AD"/>
    <w:multiLevelType w:val="hybridMultilevel"/>
    <w:tmpl w:val="8E024420"/>
    <w:lvl w:ilvl="0" w:tplc="F558EE88">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07E41D3"/>
    <w:multiLevelType w:val="hybridMultilevel"/>
    <w:tmpl w:val="E29ABD4E"/>
    <w:lvl w:ilvl="0" w:tplc="080A000F">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26AF39EA"/>
    <w:multiLevelType w:val="hybridMultilevel"/>
    <w:tmpl w:val="B650BA9C"/>
    <w:lvl w:ilvl="0" w:tplc="104EEF1E">
      <w:start w:val="1"/>
      <w:numFmt w:val="decimal"/>
      <w:lvlText w:val="%1."/>
      <w:lvlJc w:val="left"/>
      <w:pPr>
        <w:ind w:left="720" w:hanging="360"/>
      </w:pPr>
      <w:rPr>
        <w:rFonts w:eastAsia="Palatino Linotype" w:cs="Palatino Linotype"/>
        <w:i/>
        <w:sz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284F115E"/>
    <w:multiLevelType w:val="hybridMultilevel"/>
    <w:tmpl w:val="D00A9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8991D5B"/>
    <w:multiLevelType w:val="hybridMultilevel"/>
    <w:tmpl w:val="389E5E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9487686"/>
    <w:multiLevelType w:val="hybridMultilevel"/>
    <w:tmpl w:val="53D2F4FC"/>
    <w:lvl w:ilvl="0" w:tplc="B08C6BD6">
      <w:start w:val="5"/>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23"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56A4FB7"/>
    <w:multiLevelType w:val="hybridMultilevel"/>
    <w:tmpl w:val="1F3A6512"/>
    <w:lvl w:ilvl="0" w:tplc="4A389874">
      <w:start w:val="1"/>
      <w:numFmt w:val="decimal"/>
      <w:lvlText w:val="%1."/>
      <w:lvlJc w:val="left"/>
      <w:pPr>
        <w:ind w:left="720" w:hanging="360"/>
      </w:pPr>
      <w:rPr>
        <w:rFonts w:eastAsia="Times New Roman" w:cs="Arial"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7F02BED"/>
    <w:multiLevelType w:val="hybridMultilevel"/>
    <w:tmpl w:val="7D6AEC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D1D4583"/>
    <w:multiLevelType w:val="hybridMultilevel"/>
    <w:tmpl w:val="CB8C4B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0082692"/>
    <w:multiLevelType w:val="hybridMultilevel"/>
    <w:tmpl w:val="9F8EB3CE"/>
    <w:lvl w:ilvl="0" w:tplc="B46637B2">
      <w:start w:val="1"/>
      <w:numFmt w:val="upperRoman"/>
      <w:lvlText w:val="%1."/>
      <w:lvlJc w:val="left"/>
      <w:pPr>
        <w:ind w:left="1713"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020104"/>
    <w:multiLevelType w:val="hybridMultilevel"/>
    <w:tmpl w:val="3F7AA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DC119C4"/>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2CE6EA7"/>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616D66C6"/>
    <w:multiLevelType w:val="hybridMultilevel"/>
    <w:tmpl w:val="110A06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20D683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4DB61B5"/>
    <w:multiLevelType w:val="hybridMultilevel"/>
    <w:tmpl w:val="827EAA30"/>
    <w:lvl w:ilvl="0" w:tplc="6FFCACB2">
      <w:start w:val="1"/>
      <w:numFmt w:val="upperRoman"/>
      <w:lvlText w:val="%1."/>
      <w:lvlJc w:val="left"/>
      <w:pPr>
        <w:ind w:left="1080" w:hanging="720"/>
      </w:pPr>
      <w:rPr>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6B4746CB"/>
    <w:multiLevelType w:val="hybridMultilevel"/>
    <w:tmpl w:val="450416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BDC241C"/>
    <w:multiLevelType w:val="hybridMultilevel"/>
    <w:tmpl w:val="65D40832"/>
    <w:lvl w:ilvl="0" w:tplc="FFFFFFFF">
      <w:start w:val="1"/>
      <w:numFmt w:val="decimal"/>
      <w:lvlText w:val="%1."/>
      <w:lvlJc w:val="left"/>
      <w:pPr>
        <w:ind w:left="1080" w:hanging="360"/>
      </w:pPr>
      <w:rPr>
        <w:rFonts w:eastAsia="Times New Roman" w:cs="Arial"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9795EEB"/>
    <w:multiLevelType w:val="hybridMultilevel"/>
    <w:tmpl w:val="E2E4CDD2"/>
    <w:lvl w:ilvl="0" w:tplc="7BBC3A1E">
      <w:start w:val="1"/>
      <w:numFmt w:val="ordinalText"/>
      <w:lvlText w:val="%1."/>
      <w:lvlJc w:val="left"/>
      <w:pPr>
        <w:ind w:left="1920" w:hanging="360"/>
      </w:pPr>
      <w:rPr>
        <w:b/>
        <w:caps/>
        <w:sz w:val="28"/>
        <w:szCs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7A863027"/>
    <w:multiLevelType w:val="hybridMultilevel"/>
    <w:tmpl w:val="CB8EBB62"/>
    <w:lvl w:ilvl="0" w:tplc="C4D4921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4"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5"/>
  </w:num>
  <w:num w:numId="2">
    <w:abstractNumId w:val="14"/>
  </w:num>
  <w:num w:numId="3">
    <w:abstractNumId w:val="41"/>
  </w:num>
  <w:num w:numId="4">
    <w:abstractNumId w:val="28"/>
  </w:num>
  <w:num w:numId="5">
    <w:abstractNumId w:val="22"/>
  </w:num>
  <w:num w:numId="6">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18"/>
  </w:num>
  <w:num w:numId="9">
    <w:abstractNumId w:val="26"/>
  </w:num>
  <w:num w:numId="10">
    <w:abstractNumId w:val="33"/>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35"/>
  </w:num>
  <w:num w:numId="14">
    <w:abstractNumId w:val="44"/>
  </w:num>
  <w:num w:numId="15">
    <w:abstractNumId w:val="10"/>
  </w:num>
  <w:num w:numId="16">
    <w:abstractNumId w:val="34"/>
  </w:num>
  <w:num w:numId="17">
    <w:abstractNumId w:val="7"/>
  </w:num>
  <w:num w:numId="18">
    <w:abstractNumId w:val="32"/>
  </w:num>
  <w:num w:numId="19">
    <w:abstractNumId w:val="15"/>
  </w:num>
  <w:num w:numId="20">
    <w:abstractNumId w:val="1"/>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43"/>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39"/>
  </w:num>
  <w:num w:numId="30">
    <w:abstractNumId w:val="0"/>
  </w:num>
  <w:num w:numId="31">
    <w:abstractNumId w:val="11"/>
  </w:num>
  <w:num w:numId="32">
    <w:abstractNumId w:val="19"/>
  </w:num>
  <w:num w:numId="33">
    <w:abstractNumId w:val="11"/>
  </w:num>
  <w:num w:numId="34">
    <w:abstractNumId w:val="4"/>
  </w:num>
  <w:num w:numId="35">
    <w:abstractNumId w:val="29"/>
  </w:num>
  <w:num w:numId="36">
    <w:abstractNumId w:val="36"/>
  </w:num>
  <w:num w:numId="37">
    <w:abstractNumId w:val="12"/>
  </w:num>
  <w:num w:numId="38">
    <w:abstractNumId w:val="27"/>
  </w:num>
  <w:num w:numId="39">
    <w:abstractNumId w:val="2"/>
  </w:num>
  <w:num w:numId="40">
    <w:abstractNumId w:val="20"/>
  </w:num>
  <w:num w:numId="41">
    <w:abstractNumId w:val="5"/>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9"/>
  </w:num>
  <w:num w:numId="45">
    <w:abstractNumId w:val="24"/>
  </w:num>
  <w:num w:numId="46">
    <w:abstractNumId w:val="42"/>
  </w:num>
  <w:num w:numId="47">
    <w:abstractNumId w:val="40"/>
  </w:num>
  <w:num w:numId="48">
    <w:abstractNumId w:val="6"/>
  </w:num>
  <w:num w:numId="49">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419" w:vendorID="64" w:dllVersion="4096" w:nlCheck="1" w:checkStyle="0"/>
  <w:activeWritingStyle w:appName="MSWord" w:lang="es-419" w:vendorID="64" w:dllVersion="6" w:nlCheck="1" w:checkStyle="1"/>
  <w:activeWritingStyle w:appName="MSWord" w:lang="en-US" w:vendorID="64" w:dllVersion="0" w:nlCheck="1" w:checkStyle="0"/>
  <w:activeWritingStyle w:appName="MSWord" w:lang="es-419"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17"/>
    <w:rsid w:val="000008A5"/>
    <w:rsid w:val="000018B7"/>
    <w:rsid w:val="00002175"/>
    <w:rsid w:val="0000258A"/>
    <w:rsid w:val="000025F0"/>
    <w:rsid w:val="0000265E"/>
    <w:rsid w:val="000026CD"/>
    <w:rsid w:val="0000276E"/>
    <w:rsid w:val="00002897"/>
    <w:rsid w:val="00002A00"/>
    <w:rsid w:val="00002E83"/>
    <w:rsid w:val="0000328A"/>
    <w:rsid w:val="000040F0"/>
    <w:rsid w:val="000041B5"/>
    <w:rsid w:val="000046A7"/>
    <w:rsid w:val="000049A4"/>
    <w:rsid w:val="00004C7A"/>
    <w:rsid w:val="000054EA"/>
    <w:rsid w:val="000055AE"/>
    <w:rsid w:val="0000588F"/>
    <w:rsid w:val="000060C2"/>
    <w:rsid w:val="000061AB"/>
    <w:rsid w:val="0000632A"/>
    <w:rsid w:val="0000633D"/>
    <w:rsid w:val="00006728"/>
    <w:rsid w:val="00006AA9"/>
    <w:rsid w:val="00006D43"/>
    <w:rsid w:val="00006EC0"/>
    <w:rsid w:val="00006F2F"/>
    <w:rsid w:val="000070E0"/>
    <w:rsid w:val="00007558"/>
    <w:rsid w:val="000075A8"/>
    <w:rsid w:val="00007AF1"/>
    <w:rsid w:val="00007BAB"/>
    <w:rsid w:val="00007E91"/>
    <w:rsid w:val="00007FD8"/>
    <w:rsid w:val="000104F0"/>
    <w:rsid w:val="0001085A"/>
    <w:rsid w:val="000109F4"/>
    <w:rsid w:val="00010A8B"/>
    <w:rsid w:val="000114CF"/>
    <w:rsid w:val="000114E2"/>
    <w:rsid w:val="00011EDE"/>
    <w:rsid w:val="000122AB"/>
    <w:rsid w:val="000123CB"/>
    <w:rsid w:val="00012718"/>
    <w:rsid w:val="00012A00"/>
    <w:rsid w:val="00013023"/>
    <w:rsid w:val="00013378"/>
    <w:rsid w:val="00013399"/>
    <w:rsid w:val="00013537"/>
    <w:rsid w:val="00013986"/>
    <w:rsid w:val="00013EBF"/>
    <w:rsid w:val="000142C0"/>
    <w:rsid w:val="00014764"/>
    <w:rsid w:val="0001491A"/>
    <w:rsid w:val="00014E91"/>
    <w:rsid w:val="00014EB1"/>
    <w:rsid w:val="00015D3A"/>
    <w:rsid w:val="00015DDC"/>
    <w:rsid w:val="00015E07"/>
    <w:rsid w:val="000160C6"/>
    <w:rsid w:val="0001612D"/>
    <w:rsid w:val="00016A2B"/>
    <w:rsid w:val="0001736B"/>
    <w:rsid w:val="00017746"/>
    <w:rsid w:val="0001796B"/>
    <w:rsid w:val="00017EBE"/>
    <w:rsid w:val="00017F73"/>
    <w:rsid w:val="0002024B"/>
    <w:rsid w:val="00020BD7"/>
    <w:rsid w:val="00020BF6"/>
    <w:rsid w:val="00020C9F"/>
    <w:rsid w:val="00020D44"/>
    <w:rsid w:val="00020DB0"/>
    <w:rsid w:val="0002121F"/>
    <w:rsid w:val="00021F54"/>
    <w:rsid w:val="00022013"/>
    <w:rsid w:val="000223C0"/>
    <w:rsid w:val="000225CE"/>
    <w:rsid w:val="000225F4"/>
    <w:rsid w:val="00022A73"/>
    <w:rsid w:val="00022DCF"/>
    <w:rsid w:val="00022E8B"/>
    <w:rsid w:val="00023233"/>
    <w:rsid w:val="000235B6"/>
    <w:rsid w:val="00024420"/>
    <w:rsid w:val="000244C6"/>
    <w:rsid w:val="00024557"/>
    <w:rsid w:val="0002471C"/>
    <w:rsid w:val="00024A5F"/>
    <w:rsid w:val="00024E68"/>
    <w:rsid w:val="0002501F"/>
    <w:rsid w:val="000254C2"/>
    <w:rsid w:val="0002592E"/>
    <w:rsid w:val="00025DB0"/>
    <w:rsid w:val="000266B6"/>
    <w:rsid w:val="00026808"/>
    <w:rsid w:val="0002685C"/>
    <w:rsid w:val="0002690E"/>
    <w:rsid w:val="00026A3C"/>
    <w:rsid w:val="00026C73"/>
    <w:rsid w:val="00026D5F"/>
    <w:rsid w:val="00027195"/>
    <w:rsid w:val="000275D1"/>
    <w:rsid w:val="00030197"/>
    <w:rsid w:val="0003033D"/>
    <w:rsid w:val="00030B10"/>
    <w:rsid w:val="0003134F"/>
    <w:rsid w:val="0003153C"/>
    <w:rsid w:val="000317FD"/>
    <w:rsid w:val="00031B70"/>
    <w:rsid w:val="00031C72"/>
    <w:rsid w:val="00031E7E"/>
    <w:rsid w:val="00032403"/>
    <w:rsid w:val="000328A0"/>
    <w:rsid w:val="00032F93"/>
    <w:rsid w:val="000333BC"/>
    <w:rsid w:val="0003355B"/>
    <w:rsid w:val="000336D0"/>
    <w:rsid w:val="000337B3"/>
    <w:rsid w:val="000337E3"/>
    <w:rsid w:val="000339B9"/>
    <w:rsid w:val="00033C79"/>
    <w:rsid w:val="00033E94"/>
    <w:rsid w:val="000344B4"/>
    <w:rsid w:val="00034C4F"/>
    <w:rsid w:val="000355D7"/>
    <w:rsid w:val="00035676"/>
    <w:rsid w:val="00035C89"/>
    <w:rsid w:val="00035CDF"/>
    <w:rsid w:val="00036439"/>
    <w:rsid w:val="000364B0"/>
    <w:rsid w:val="00036B1A"/>
    <w:rsid w:val="00036B67"/>
    <w:rsid w:val="0003731D"/>
    <w:rsid w:val="00037DDE"/>
    <w:rsid w:val="00037FDC"/>
    <w:rsid w:val="000405A5"/>
    <w:rsid w:val="000407BF"/>
    <w:rsid w:val="00040A28"/>
    <w:rsid w:val="000410CE"/>
    <w:rsid w:val="0004120D"/>
    <w:rsid w:val="000415DD"/>
    <w:rsid w:val="00041603"/>
    <w:rsid w:val="00041959"/>
    <w:rsid w:val="00041A86"/>
    <w:rsid w:val="00041B68"/>
    <w:rsid w:val="00041ECE"/>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2DC"/>
    <w:rsid w:val="000464A3"/>
    <w:rsid w:val="000465A8"/>
    <w:rsid w:val="0004663C"/>
    <w:rsid w:val="00047111"/>
    <w:rsid w:val="00047A25"/>
    <w:rsid w:val="00047AFE"/>
    <w:rsid w:val="00047B88"/>
    <w:rsid w:val="00047D0D"/>
    <w:rsid w:val="00047E38"/>
    <w:rsid w:val="00047E9E"/>
    <w:rsid w:val="0005069C"/>
    <w:rsid w:val="00050C19"/>
    <w:rsid w:val="00050D47"/>
    <w:rsid w:val="00050FE1"/>
    <w:rsid w:val="00051ADD"/>
    <w:rsid w:val="00051B43"/>
    <w:rsid w:val="00051D2A"/>
    <w:rsid w:val="00051D4D"/>
    <w:rsid w:val="00052336"/>
    <w:rsid w:val="0005265B"/>
    <w:rsid w:val="000527F0"/>
    <w:rsid w:val="00052E1B"/>
    <w:rsid w:val="00053036"/>
    <w:rsid w:val="0005335D"/>
    <w:rsid w:val="0005363B"/>
    <w:rsid w:val="00053A25"/>
    <w:rsid w:val="00053FA9"/>
    <w:rsid w:val="000543FA"/>
    <w:rsid w:val="000546E2"/>
    <w:rsid w:val="00054BB2"/>
    <w:rsid w:val="00054CFB"/>
    <w:rsid w:val="000550D6"/>
    <w:rsid w:val="00055200"/>
    <w:rsid w:val="000558A1"/>
    <w:rsid w:val="000559E2"/>
    <w:rsid w:val="00055BF6"/>
    <w:rsid w:val="00055E68"/>
    <w:rsid w:val="00055F61"/>
    <w:rsid w:val="0005614A"/>
    <w:rsid w:val="00056469"/>
    <w:rsid w:val="000568EF"/>
    <w:rsid w:val="00056AD5"/>
    <w:rsid w:val="000572EA"/>
    <w:rsid w:val="00057476"/>
    <w:rsid w:val="00057716"/>
    <w:rsid w:val="00057C91"/>
    <w:rsid w:val="00057F11"/>
    <w:rsid w:val="000606B4"/>
    <w:rsid w:val="000610E2"/>
    <w:rsid w:val="00061146"/>
    <w:rsid w:val="000613E3"/>
    <w:rsid w:val="000618EE"/>
    <w:rsid w:val="00061AD9"/>
    <w:rsid w:val="00061D4C"/>
    <w:rsid w:val="00061E9B"/>
    <w:rsid w:val="00061EB4"/>
    <w:rsid w:val="00062501"/>
    <w:rsid w:val="0006258E"/>
    <w:rsid w:val="000625E0"/>
    <w:rsid w:val="00062793"/>
    <w:rsid w:val="000628AA"/>
    <w:rsid w:val="00062C16"/>
    <w:rsid w:val="00062C9F"/>
    <w:rsid w:val="00062E20"/>
    <w:rsid w:val="00062FE6"/>
    <w:rsid w:val="000633BB"/>
    <w:rsid w:val="000636AD"/>
    <w:rsid w:val="00063A05"/>
    <w:rsid w:val="00063AEF"/>
    <w:rsid w:val="00063CB6"/>
    <w:rsid w:val="00064245"/>
    <w:rsid w:val="000644B3"/>
    <w:rsid w:val="0006469D"/>
    <w:rsid w:val="000646B0"/>
    <w:rsid w:val="00064A5B"/>
    <w:rsid w:val="000653D7"/>
    <w:rsid w:val="00065601"/>
    <w:rsid w:val="0006590C"/>
    <w:rsid w:val="00065B50"/>
    <w:rsid w:val="00066A54"/>
    <w:rsid w:val="00066B22"/>
    <w:rsid w:val="00066D71"/>
    <w:rsid w:val="0006715F"/>
    <w:rsid w:val="00067477"/>
    <w:rsid w:val="00067C7D"/>
    <w:rsid w:val="000703DE"/>
    <w:rsid w:val="0007046F"/>
    <w:rsid w:val="00070856"/>
    <w:rsid w:val="00070868"/>
    <w:rsid w:val="000710D2"/>
    <w:rsid w:val="00071E62"/>
    <w:rsid w:val="00071FC4"/>
    <w:rsid w:val="0007221D"/>
    <w:rsid w:val="000725D3"/>
    <w:rsid w:val="0007261F"/>
    <w:rsid w:val="00072866"/>
    <w:rsid w:val="000728B7"/>
    <w:rsid w:val="00072954"/>
    <w:rsid w:val="00072CB3"/>
    <w:rsid w:val="00072F99"/>
    <w:rsid w:val="0007327E"/>
    <w:rsid w:val="000734E9"/>
    <w:rsid w:val="0007367D"/>
    <w:rsid w:val="00073800"/>
    <w:rsid w:val="00073A2F"/>
    <w:rsid w:val="00073BB6"/>
    <w:rsid w:val="0007436D"/>
    <w:rsid w:val="00074BDB"/>
    <w:rsid w:val="00074CF8"/>
    <w:rsid w:val="00075283"/>
    <w:rsid w:val="00075295"/>
    <w:rsid w:val="00075615"/>
    <w:rsid w:val="0007587F"/>
    <w:rsid w:val="00075B41"/>
    <w:rsid w:val="00075CEB"/>
    <w:rsid w:val="00075EA3"/>
    <w:rsid w:val="00076950"/>
    <w:rsid w:val="0007695F"/>
    <w:rsid w:val="00077737"/>
    <w:rsid w:val="000779C1"/>
    <w:rsid w:val="00077AC1"/>
    <w:rsid w:val="00077B79"/>
    <w:rsid w:val="00077BB8"/>
    <w:rsid w:val="00077BC0"/>
    <w:rsid w:val="0008043B"/>
    <w:rsid w:val="00080615"/>
    <w:rsid w:val="000810C5"/>
    <w:rsid w:val="00081178"/>
    <w:rsid w:val="00081337"/>
    <w:rsid w:val="0008139C"/>
    <w:rsid w:val="00081B66"/>
    <w:rsid w:val="000825DF"/>
    <w:rsid w:val="0008338D"/>
    <w:rsid w:val="0008386E"/>
    <w:rsid w:val="00083958"/>
    <w:rsid w:val="00084079"/>
    <w:rsid w:val="0008420F"/>
    <w:rsid w:val="00084295"/>
    <w:rsid w:val="000847B2"/>
    <w:rsid w:val="00085229"/>
    <w:rsid w:val="0008542A"/>
    <w:rsid w:val="00085585"/>
    <w:rsid w:val="00085973"/>
    <w:rsid w:val="00085A8A"/>
    <w:rsid w:val="000861FF"/>
    <w:rsid w:val="0008668D"/>
    <w:rsid w:val="00086980"/>
    <w:rsid w:val="0008710F"/>
    <w:rsid w:val="00087913"/>
    <w:rsid w:val="00087D47"/>
    <w:rsid w:val="00087EF4"/>
    <w:rsid w:val="00090260"/>
    <w:rsid w:val="00090790"/>
    <w:rsid w:val="00090C67"/>
    <w:rsid w:val="00090CC8"/>
    <w:rsid w:val="00090DEE"/>
    <w:rsid w:val="00091C47"/>
    <w:rsid w:val="000922B0"/>
    <w:rsid w:val="00092385"/>
    <w:rsid w:val="00092543"/>
    <w:rsid w:val="00092789"/>
    <w:rsid w:val="00092893"/>
    <w:rsid w:val="0009299D"/>
    <w:rsid w:val="00092F37"/>
    <w:rsid w:val="0009390B"/>
    <w:rsid w:val="00093B0C"/>
    <w:rsid w:val="0009469C"/>
    <w:rsid w:val="00095302"/>
    <w:rsid w:val="0009541B"/>
    <w:rsid w:val="000955F6"/>
    <w:rsid w:val="000957E7"/>
    <w:rsid w:val="00095950"/>
    <w:rsid w:val="00096188"/>
    <w:rsid w:val="0009628B"/>
    <w:rsid w:val="00096756"/>
    <w:rsid w:val="00096D57"/>
    <w:rsid w:val="00096F49"/>
    <w:rsid w:val="000970F0"/>
    <w:rsid w:val="000978E5"/>
    <w:rsid w:val="00097B14"/>
    <w:rsid w:val="00097CBB"/>
    <w:rsid w:val="000A0195"/>
    <w:rsid w:val="000A06CB"/>
    <w:rsid w:val="000A0C7C"/>
    <w:rsid w:val="000A1149"/>
    <w:rsid w:val="000A1549"/>
    <w:rsid w:val="000A1721"/>
    <w:rsid w:val="000A2017"/>
    <w:rsid w:val="000A2164"/>
    <w:rsid w:val="000A2475"/>
    <w:rsid w:val="000A27E2"/>
    <w:rsid w:val="000A2A5B"/>
    <w:rsid w:val="000A2B2B"/>
    <w:rsid w:val="000A2E1A"/>
    <w:rsid w:val="000A3399"/>
    <w:rsid w:val="000A341F"/>
    <w:rsid w:val="000A377D"/>
    <w:rsid w:val="000A3D63"/>
    <w:rsid w:val="000A4495"/>
    <w:rsid w:val="000A4664"/>
    <w:rsid w:val="000A4922"/>
    <w:rsid w:val="000A4A99"/>
    <w:rsid w:val="000A4AAE"/>
    <w:rsid w:val="000A4E74"/>
    <w:rsid w:val="000A52A9"/>
    <w:rsid w:val="000A544D"/>
    <w:rsid w:val="000A5939"/>
    <w:rsid w:val="000A59BB"/>
    <w:rsid w:val="000A5A68"/>
    <w:rsid w:val="000A5AC3"/>
    <w:rsid w:val="000A5D64"/>
    <w:rsid w:val="000A66D7"/>
    <w:rsid w:val="000A67FF"/>
    <w:rsid w:val="000A68D3"/>
    <w:rsid w:val="000A6A03"/>
    <w:rsid w:val="000A6B97"/>
    <w:rsid w:val="000A6CF2"/>
    <w:rsid w:val="000A6D1B"/>
    <w:rsid w:val="000A6EFF"/>
    <w:rsid w:val="000A7130"/>
    <w:rsid w:val="000A7815"/>
    <w:rsid w:val="000A7958"/>
    <w:rsid w:val="000A79D4"/>
    <w:rsid w:val="000A7B48"/>
    <w:rsid w:val="000B11B2"/>
    <w:rsid w:val="000B126F"/>
    <w:rsid w:val="000B17C5"/>
    <w:rsid w:val="000B17FD"/>
    <w:rsid w:val="000B1C78"/>
    <w:rsid w:val="000B1E46"/>
    <w:rsid w:val="000B1F89"/>
    <w:rsid w:val="000B20AC"/>
    <w:rsid w:val="000B296C"/>
    <w:rsid w:val="000B2F55"/>
    <w:rsid w:val="000B321C"/>
    <w:rsid w:val="000B337D"/>
    <w:rsid w:val="000B3DC6"/>
    <w:rsid w:val="000B3EF0"/>
    <w:rsid w:val="000B3FFD"/>
    <w:rsid w:val="000B4067"/>
    <w:rsid w:val="000B432B"/>
    <w:rsid w:val="000B4D3D"/>
    <w:rsid w:val="000B5041"/>
    <w:rsid w:val="000B5051"/>
    <w:rsid w:val="000B5750"/>
    <w:rsid w:val="000B5A14"/>
    <w:rsid w:val="000B5C2A"/>
    <w:rsid w:val="000B5C81"/>
    <w:rsid w:val="000B61F5"/>
    <w:rsid w:val="000B633D"/>
    <w:rsid w:val="000B6387"/>
    <w:rsid w:val="000B6507"/>
    <w:rsid w:val="000B65BC"/>
    <w:rsid w:val="000B666B"/>
    <w:rsid w:val="000B676D"/>
    <w:rsid w:val="000B68DF"/>
    <w:rsid w:val="000B7784"/>
    <w:rsid w:val="000C0462"/>
    <w:rsid w:val="000C0695"/>
    <w:rsid w:val="000C100A"/>
    <w:rsid w:val="000C1C1F"/>
    <w:rsid w:val="000C1DA4"/>
    <w:rsid w:val="000C1DC9"/>
    <w:rsid w:val="000C2214"/>
    <w:rsid w:val="000C2331"/>
    <w:rsid w:val="000C2832"/>
    <w:rsid w:val="000C2900"/>
    <w:rsid w:val="000C2A4F"/>
    <w:rsid w:val="000C2B4A"/>
    <w:rsid w:val="000C2C13"/>
    <w:rsid w:val="000C2C6F"/>
    <w:rsid w:val="000C2FB4"/>
    <w:rsid w:val="000C312C"/>
    <w:rsid w:val="000C3C58"/>
    <w:rsid w:val="000C4127"/>
    <w:rsid w:val="000C43BF"/>
    <w:rsid w:val="000C4453"/>
    <w:rsid w:val="000C4483"/>
    <w:rsid w:val="000C4806"/>
    <w:rsid w:val="000C4DFA"/>
    <w:rsid w:val="000C53AD"/>
    <w:rsid w:val="000C53F2"/>
    <w:rsid w:val="000C5D37"/>
    <w:rsid w:val="000C617F"/>
    <w:rsid w:val="000C6222"/>
    <w:rsid w:val="000C6662"/>
    <w:rsid w:val="000C68B1"/>
    <w:rsid w:val="000C69D0"/>
    <w:rsid w:val="000C6AF9"/>
    <w:rsid w:val="000C71F0"/>
    <w:rsid w:val="000C7583"/>
    <w:rsid w:val="000C774E"/>
    <w:rsid w:val="000C7771"/>
    <w:rsid w:val="000C7AF9"/>
    <w:rsid w:val="000C7B4B"/>
    <w:rsid w:val="000C7D67"/>
    <w:rsid w:val="000C7DDC"/>
    <w:rsid w:val="000C7F3D"/>
    <w:rsid w:val="000D075B"/>
    <w:rsid w:val="000D0900"/>
    <w:rsid w:val="000D139B"/>
    <w:rsid w:val="000D1835"/>
    <w:rsid w:val="000D1936"/>
    <w:rsid w:val="000D1A6F"/>
    <w:rsid w:val="000D1B2D"/>
    <w:rsid w:val="000D1F3E"/>
    <w:rsid w:val="000D1FD2"/>
    <w:rsid w:val="000D21C4"/>
    <w:rsid w:val="000D21E1"/>
    <w:rsid w:val="000D288F"/>
    <w:rsid w:val="000D2977"/>
    <w:rsid w:val="000D2BC0"/>
    <w:rsid w:val="000D31C5"/>
    <w:rsid w:val="000D36DC"/>
    <w:rsid w:val="000D3E87"/>
    <w:rsid w:val="000D406E"/>
    <w:rsid w:val="000D447F"/>
    <w:rsid w:val="000D4572"/>
    <w:rsid w:val="000D4C88"/>
    <w:rsid w:val="000D5436"/>
    <w:rsid w:val="000D58EC"/>
    <w:rsid w:val="000D5D68"/>
    <w:rsid w:val="000D5F2B"/>
    <w:rsid w:val="000D636B"/>
    <w:rsid w:val="000D6A6A"/>
    <w:rsid w:val="000D6ADD"/>
    <w:rsid w:val="000D6BA3"/>
    <w:rsid w:val="000D6F51"/>
    <w:rsid w:val="000D6F91"/>
    <w:rsid w:val="000D70F7"/>
    <w:rsid w:val="000D72D0"/>
    <w:rsid w:val="000D7389"/>
    <w:rsid w:val="000D75A0"/>
    <w:rsid w:val="000E06D1"/>
    <w:rsid w:val="000E07B7"/>
    <w:rsid w:val="000E0B02"/>
    <w:rsid w:val="000E0D35"/>
    <w:rsid w:val="000E100D"/>
    <w:rsid w:val="000E1359"/>
    <w:rsid w:val="000E1C5E"/>
    <w:rsid w:val="000E1C6A"/>
    <w:rsid w:val="000E1DEC"/>
    <w:rsid w:val="000E22EF"/>
    <w:rsid w:val="000E255A"/>
    <w:rsid w:val="000E2DD6"/>
    <w:rsid w:val="000E2E68"/>
    <w:rsid w:val="000E2F13"/>
    <w:rsid w:val="000E318D"/>
    <w:rsid w:val="000E36D7"/>
    <w:rsid w:val="000E38D1"/>
    <w:rsid w:val="000E44DE"/>
    <w:rsid w:val="000E46D9"/>
    <w:rsid w:val="000E558F"/>
    <w:rsid w:val="000E5592"/>
    <w:rsid w:val="000E5642"/>
    <w:rsid w:val="000E5AA5"/>
    <w:rsid w:val="000E5B6F"/>
    <w:rsid w:val="000E5C93"/>
    <w:rsid w:val="000E6036"/>
    <w:rsid w:val="000E6841"/>
    <w:rsid w:val="000E68DA"/>
    <w:rsid w:val="000E6C51"/>
    <w:rsid w:val="000E6E60"/>
    <w:rsid w:val="000E7182"/>
    <w:rsid w:val="000E71A3"/>
    <w:rsid w:val="000E72D5"/>
    <w:rsid w:val="000E7360"/>
    <w:rsid w:val="000E74AC"/>
    <w:rsid w:val="000F0B51"/>
    <w:rsid w:val="000F0D96"/>
    <w:rsid w:val="000F0E7C"/>
    <w:rsid w:val="000F0F1C"/>
    <w:rsid w:val="000F0F63"/>
    <w:rsid w:val="000F1380"/>
    <w:rsid w:val="000F15D9"/>
    <w:rsid w:val="000F1EFF"/>
    <w:rsid w:val="000F1FEA"/>
    <w:rsid w:val="000F2185"/>
    <w:rsid w:val="000F22FE"/>
    <w:rsid w:val="000F251F"/>
    <w:rsid w:val="000F2B5F"/>
    <w:rsid w:val="000F2DAA"/>
    <w:rsid w:val="000F30B6"/>
    <w:rsid w:val="000F3899"/>
    <w:rsid w:val="000F3904"/>
    <w:rsid w:val="000F4AC2"/>
    <w:rsid w:val="000F4C20"/>
    <w:rsid w:val="000F4E79"/>
    <w:rsid w:val="000F4F47"/>
    <w:rsid w:val="000F506F"/>
    <w:rsid w:val="000F54D4"/>
    <w:rsid w:val="000F55B8"/>
    <w:rsid w:val="000F55EC"/>
    <w:rsid w:val="000F5B87"/>
    <w:rsid w:val="000F5DC1"/>
    <w:rsid w:val="000F62F8"/>
    <w:rsid w:val="000F6544"/>
    <w:rsid w:val="000F6EFD"/>
    <w:rsid w:val="000F7133"/>
    <w:rsid w:val="000F7350"/>
    <w:rsid w:val="000F750D"/>
    <w:rsid w:val="000F76C1"/>
    <w:rsid w:val="000F7840"/>
    <w:rsid w:val="000F79EA"/>
    <w:rsid w:val="000F7B3E"/>
    <w:rsid w:val="000F7B4E"/>
    <w:rsid w:val="00100BC0"/>
    <w:rsid w:val="00100E68"/>
    <w:rsid w:val="00101492"/>
    <w:rsid w:val="0010158C"/>
    <w:rsid w:val="0010196A"/>
    <w:rsid w:val="00101BFD"/>
    <w:rsid w:val="001023A3"/>
    <w:rsid w:val="001027DA"/>
    <w:rsid w:val="001028C2"/>
    <w:rsid w:val="00102AB6"/>
    <w:rsid w:val="00102BE0"/>
    <w:rsid w:val="001030D5"/>
    <w:rsid w:val="0010394F"/>
    <w:rsid w:val="00104380"/>
    <w:rsid w:val="001049BA"/>
    <w:rsid w:val="00104A6F"/>
    <w:rsid w:val="00104BFE"/>
    <w:rsid w:val="00104E56"/>
    <w:rsid w:val="00104FA3"/>
    <w:rsid w:val="00104FBC"/>
    <w:rsid w:val="001050F5"/>
    <w:rsid w:val="0010553A"/>
    <w:rsid w:val="00105860"/>
    <w:rsid w:val="001058D9"/>
    <w:rsid w:val="00106114"/>
    <w:rsid w:val="00106268"/>
    <w:rsid w:val="001063BB"/>
    <w:rsid w:val="00106A20"/>
    <w:rsid w:val="00106B41"/>
    <w:rsid w:val="00106FBF"/>
    <w:rsid w:val="0010792C"/>
    <w:rsid w:val="00107FBF"/>
    <w:rsid w:val="00110414"/>
    <w:rsid w:val="00110588"/>
    <w:rsid w:val="00110BF0"/>
    <w:rsid w:val="00111746"/>
    <w:rsid w:val="00111ABE"/>
    <w:rsid w:val="00111DBB"/>
    <w:rsid w:val="00111F07"/>
    <w:rsid w:val="00112173"/>
    <w:rsid w:val="001128DE"/>
    <w:rsid w:val="00112988"/>
    <w:rsid w:val="001129EE"/>
    <w:rsid w:val="00112B27"/>
    <w:rsid w:val="00112FF4"/>
    <w:rsid w:val="00113015"/>
    <w:rsid w:val="001131FD"/>
    <w:rsid w:val="00113629"/>
    <w:rsid w:val="00113647"/>
    <w:rsid w:val="001136D3"/>
    <w:rsid w:val="00113F76"/>
    <w:rsid w:val="0011401F"/>
    <w:rsid w:val="001149CC"/>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649"/>
    <w:rsid w:val="00120ADA"/>
    <w:rsid w:val="00120BD3"/>
    <w:rsid w:val="00120C4B"/>
    <w:rsid w:val="00120D8D"/>
    <w:rsid w:val="00121768"/>
    <w:rsid w:val="00121773"/>
    <w:rsid w:val="00121BB3"/>
    <w:rsid w:val="00121CB5"/>
    <w:rsid w:val="00121F77"/>
    <w:rsid w:val="00121FAE"/>
    <w:rsid w:val="00122155"/>
    <w:rsid w:val="00122866"/>
    <w:rsid w:val="001234A4"/>
    <w:rsid w:val="001237AE"/>
    <w:rsid w:val="00123959"/>
    <w:rsid w:val="00124065"/>
    <w:rsid w:val="00124622"/>
    <w:rsid w:val="001246A7"/>
    <w:rsid w:val="001246D6"/>
    <w:rsid w:val="00124F3F"/>
    <w:rsid w:val="00124F52"/>
    <w:rsid w:val="00125294"/>
    <w:rsid w:val="00125459"/>
    <w:rsid w:val="00125E62"/>
    <w:rsid w:val="001260F9"/>
    <w:rsid w:val="0012616B"/>
    <w:rsid w:val="001263F6"/>
    <w:rsid w:val="001270BF"/>
    <w:rsid w:val="00127558"/>
    <w:rsid w:val="001276E3"/>
    <w:rsid w:val="00127E98"/>
    <w:rsid w:val="00127EA8"/>
    <w:rsid w:val="001302BC"/>
    <w:rsid w:val="00130303"/>
    <w:rsid w:val="00130665"/>
    <w:rsid w:val="00131065"/>
    <w:rsid w:val="00131466"/>
    <w:rsid w:val="00131587"/>
    <w:rsid w:val="00131979"/>
    <w:rsid w:val="00131ABC"/>
    <w:rsid w:val="00131D00"/>
    <w:rsid w:val="00132178"/>
    <w:rsid w:val="001322D3"/>
    <w:rsid w:val="001323DC"/>
    <w:rsid w:val="001324FE"/>
    <w:rsid w:val="00132B5C"/>
    <w:rsid w:val="001332E3"/>
    <w:rsid w:val="00133607"/>
    <w:rsid w:val="00133C39"/>
    <w:rsid w:val="00133D6C"/>
    <w:rsid w:val="00133FE1"/>
    <w:rsid w:val="00134137"/>
    <w:rsid w:val="0013457A"/>
    <w:rsid w:val="0013482D"/>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B54"/>
    <w:rsid w:val="00142D98"/>
    <w:rsid w:val="00143373"/>
    <w:rsid w:val="001433DD"/>
    <w:rsid w:val="00143729"/>
    <w:rsid w:val="0014409A"/>
    <w:rsid w:val="00144BB9"/>
    <w:rsid w:val="0014538F"/>
    <w:rsid w:val="0014543D"/>
    <w:rsid w:val="00145F32"/>
    <w:rsid w:val="00145FC9"/>
    <w:rsid w:val="00146317"/>
    <w:rsid w:val="0014634C"/>
    <w:rsid w:val="001468C4"/>
    <w:rsid w:val="00146D8A"/>
    <w:rsid w:val="001471C8"/>
    <w:rsid w:val="0014732A"/>
    <w:rsid w:val="00147FCE"/>
    <w:rsid w:val="0015022B"/>
    <w:rsid w:val="0015063D"/>
    <w:rsid w:val="00150AE8"/>
    <w:rsid w:val="00150B44"/>
    <w:rsid w:val="00150BAE"/>
    <w:rsid w:val="00150CF7"/>
    <w:rsid w:val="0015114D"/>
    <w:rsid w:val="00151A9F"/>
    <w:rsid w:val="00151C8C"/>
    <w:rsid w:val="00151EC2"/>
    <w:rsid w:val="00151FDF"/>
    <w:rsid w:val="001525B5"/>
    <w:rsid w:val="001528A8"/>
    <w:rsid w:val="00152D76"/>
    <w:rsid w:val="00152DEC"/>
    <w:rsid w:val="00152FDC"/>
    <w:rsid w:val="001533B1"/>
    <w:rsid w:val="00153435"/>
    <w:rsid w:val="0015349A"/>
    <w:rsid w:val="00153807"/>
    <w:rsid w:val="00153D84"/>
    <w:rsid w:val="00153F8E"/>
    <w:rsid w:val="001543E4"/>
    <w:rsid w:val="001551D4"/>
    <w:rsid w:val="001554A0"/>
    <w:rsid w:val="0015565B"/>
    <w:rsid w:val="00155D29"/>
    <w:rsid w:val="00155EDC"/>
    <w:rsid w:val="0015612E"/>
    <w:rsid w:val="001564C0"/>
    <w:rsid w:val="00156AD5"/>
    <w:rsid w:val="00156D01"/>
    <w:rsid w:val="00156ECA"/>
    <w:rsid w:val="001578FF"/>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A58"/>
    <w:rsid w:val="00162D3D"/>
    <w:rsid w:val="00163702"/>
    <w:rsid w:val="00163A20"/>
    <w:rsid w:val="00163E4C"/>
    <w:rsid w:val="001640BD"/>
    <w:rsid w:val="001642E9"/>
    <w:rsid w:val="001642EF"/>
    <w:rsid w:val="0016439F"/>
    <w:rsid w:val="0016454F"/>
    <w:rsid w:val="001646CE"/>
    <w:rsid w:val="0016481E"/>
    <w:rsid w:val="0016493E"/>
    <w:rsid w:val="00164D1B"/>
    <w:rsid w:val="00164DD6"/>
    <w:rsid w:val="00165044"/>
    <w:rsid w:val="00165069"/>
    <w:rsid w:val="00165216"/>
    <w:rsid w:val="00165456"/>
    <w:rsid w:val="001657E8"/>
    <w:rsid w:val="00165B8D"/>
    <w:rsid w:val="0016621A"/>
    <w:rsid w:val="00166410"/>
    <w:rsid w:val="00166D1D"/>
    <w:rsid w:val="00166F44"/>
    <w:rsid w:val="0016735C"/>
    <w:rsid w:val="001673DE"/>
    <w:rsid w:val="00167560"/>
    <w:rsid w:val="00167677"/>
    <w:rsid w:val="001676F8"/>
    <w:rsid w:val="00167A87"/>
    <w:rsid w:val="00167B0A"/>
    <w:rsid w:val="00167D9D"/>
    <w:rsid w:val="00170043"/>
    <w:rsid w:val="001701E7"/>
    <w:rsid w:val="00170CA8"/>
    <w:rsid w:val="00170DE2"/>
    <w:rsid w:val="00170EDE"/>
    <w:rsid w:val="0017174F"/>
    <w:rsid w:val="00171E23"/>
    <w:rsid w:val="00172612"/>
    <w:rsid w:val="001729F0"/>
    <w:rsid w:val="00172EC4"/>
    <w:rsid w:val="00173460"/>
    <w:rsid w:val="001737DF"/>
    <w:rsid w:val="0017428E"/>
    <w:rsid w:val="00175002"/>
    <w:rsid w:val="0017522E"/>
    <w:rsid w:val="00175590"/>
    <w:rsid w:val="00175682"/>
    <w:rsid w:val="001757B6"/>
    <w:rsid w:val="00175805"/>
    <w:rsid w:val="0017580D"/>
    <w:rsid w:val="00175A35"/>
    <w:rsid w:val="00175C5F"/>
    <w:rsid w:val="00175CC8"/>
    <w:rsid w:val="00175D71"/>
    <w:rsid w:val="00175EBB"/>
    <w:rsid w:val="00175F6E"/>
    <w:rsid w:val="00175FE0"/>
    <w:rsid w:val="00176350"/>
    <w:rsid w:val="00176755"/>
    <w:rsid w:val="001769F3"/>
    <w:rsid w:val="001772AD"/>
    <w:rsid w:val="001777BC"/>
    <w:rsid w:val="001777E2"/>
    <w:rsid w:val="001779E0"/>
    <w:rsid w:val="00177BBD"/>
    <w:rsid w:val="00177E7F"/>
    <w:rsid w:val="00177F5F"/>
    <w:rsid w:val="00180098"/>
    <w:rsid w:val="00180C54"/>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737"/>
    <w:rsid w:val="00183ACB"/>
    <w:rsid w:val="00183CB1"/>
    <w:rsid w:val="00183CC7"/>
    <w:rsid w:val="00184684"/>
    <w:rsid w:val="00184A37"/>
    <w:rsid w:val="00184A75"/>
    <w:rsid w:val="00184B5E"/>
    <w:rsid w:val="00184F8D"/>
    <w:rsid w:val="001852B8"/>
    <w:rsid w:val="001854E0"/>
    <w:rsid w:val="00185812"/>
    <w:rsid w:val="001858FD"/>
    <w:rsid w:val="00185B0F"/>
    <w:rsid w:val="00185D81"/>
    <w:rsid w:val="00185EEA"/>
    <w:rsid w:val="0018647B"/>
    <w:rsid w:val="00186EDD"/>
    <w:rsid w:val="00187106"/>
    <w:rsid w:val="0018725D"/>
    <w:rsid w:val="0018726A"/>
    <w:rsid w:val="00187682"/>
    <w:rsid w:val="001900A3"/>
    <w:rsid w:val="001900D7"/>
    <w:rsid w:val="00190687"/>
    <w:rsid w:val="00190832"/>
    <w:rsid w:val="00190BFD"/>
    <w:rsid w:val="0019123B"/>
    <w:rsid w:val="0019130A"/>
    <w:rsid w:val="00191B16"/>
    <w:rsid w:val="00191BFD"/>
    <w:rsid w:val="001924B9"/>
    <w:rsid w:val="00192B47"/>
    <w:rsid w:val="0019369B"/>
    <w:rsid w:val="00193D12"/>
    <w:rsid w:val="00193D22"/>
    <w:rsid w:val="00194579"/>
    <w:rsid w:val="0019504F"/>
    <w:rsid w:val="00195093"/>
    <w:rsid w:val="00195288"/>
    <w:rsid w:val="00195289"/>
    <w:rsid w:val="0019536A"/>
    <w:rsid w:val="00195609"/>
    <w:rsid w:val="00195662"/>
    <w:rsid w:val="00195807"/>
    <w:rsid w:val="00195F6E"/>
    <w:rsid w:val="00196022"/>
    <w:rsid w:val="001962AC"/>
    <w:rsid w:val="001969AB"/>
    <w:rsid w:val="00196A42"/>
    <w:rsid w:val="001971FF"/>
    <w:rsid w:val="0019784A"/>
    <w:rsid w:val="00197CD1"/>
    <w:rsid w:val="00197E56"/>
    <w:rsid w:val="001A0054"/>
    <w:rsid w:val="001A0528"/>
    <w:rsid w:val="001A14F4"/>
    <w:rsid w:val="001A19AF"/>
    <w:rsid w:val="001A1C02"/>
    <w:rsid w:val="001A1D0F"/>
    <w:rsid w:val="001A2717"/>
    <w:rsid w:val="001A280D"/>
    <w:rsid w:val="001A2917"/>
    <w:rsid w:val="001A2C39"/>
    <w:rsid w:val="001A2CBD"/>
    <w:rsid w:val="001A2E9A"/>
    <w:rsid w:val="001A3095"/>
    <w:rsid w:val="001A328E"/>
    <w:rsid w:val="001A32E0"/>
    <w:rsid w:val="001A3349"/>
    <w:rsid w:val="001A36E3"/>
    <w:rsid w:val="001A37CC"/>
    <w:rsid w:val="001A397C"/>
    <w:rsid w:val="001A3B68"/>
    <w:rsid w:val="001A3FEF"/>
    <w:rsid w:val="001A43AC"/>
    <w:rsid w:val="001A4549"/>
    <w:rsid w:val="001A474B"/>
    <w:rsid w:val="001A4B60"/>
    <w:rsid w:val="001A5154"/>
    <w:rsid w:val="001A5211"/>
    <w:rsid w:val="001A54DF"/>
    <w:rsid w:val="001A5967"/>
    <w:rsid w:val="001A597E"/>
    <w:rsid w:val="001A59B8"/>
    <w:rsid w:val="001A59B9"/>
    <w:rsid w:val="001A5BCD"/>
    <w:rsid w:val="001A5F1B"/>
    <w:rsid w:val="001A7005"/>
    <w:rsid w:val="001A730C"/>
    <w:rsid w:val="001A7317"/>
    <w:rsid w:val="001A78D9"/>
    <w:rsid w:val="001A79CC"/>
    <w:rsid w:val="001B0393"/>
    <w:rsid w:val="001B0793"/>
    <w:rsid w:val="001B0B6F"/>
    <w:rsid w:val="001B0F6B"/>
    <w:rsid w:val="001B1253"/>
    <w:rsid w:val="001B125C"/>
    <w:rsid w:val="001B12D9"/>
    <w:rsid w:val="001B15F4"/>
    <w:rsid w:val="001B161D"/>
    <w:rsid w:val="001B1ABC"/>
    <w:rsid w:val="001B1D04"/>
    <w:rsid w:val="001B252F"/>
    <w:rsid w:val="001B2536"/>
    <w:rsid w:val="001B27AD"/>
    <w:rsid w:val="001B2B36"/>
    <w:rsid w:val="001B2BE8"/>
    <w:rsid w:val="001B2E52"/>
    <w:rsid w:val="001B2E89"/>
    <w:rsid w:val="001B3698"/>
    <w:rsid w:val="001B3C5C"/>
    <w:rsid w:val="001B42A4"/>
    <w:rsid w:val="001B449C"/>
    <w:rsid w:val="001B47B3"/>
    <w:rsid w:val="001B4E78"/>
    <w:rsid w:val="001B522E"/>
    <w:rsid w:val="001B5700"/>
    <w:rsid w:val="001B5A4E"/>
    <w:rsid w:val="001B5CF1"/>
    <w:rsid w:val="001B5FAA"/>
    <w:rsid w:val="001B612F"/>
    <w:rsid w:val="001B626B"/>
    <w:rsid w:val="001B6521"/>
    <w:rsid w:val="001B6EFE"/>
    <w:rsid w:val="001B6F86"/>
    <w:rsid w:val="001B7879"/>
    <w:rsid w:val="001C0061"/>
    <w:rsid w:val="001C02EC"/>
    <w:rsid w:val="001C0777"/>
    <w:rsid w:val="001C08B6"/>
    <w:rsid w:val="001C08BA"/>
    <w:rsid w:val="001C12B8"/>
    <w:rsid w:val="001C13AC"/>
    <w:rsid w:val="001C1725"/>
    <w:rsid w:val="001C1E2E"/>
    <w:rsid w:val="001C218F"/>
    <w:rsid w:val="001C21AE"/>
    <w:rsid w:val="001C2264"/>
    <w:rsid w:val="001C23F7"/>
    <w:rsid w:val="001C2439"/>
    <w:rsid w:val="001C2469"/>
    <w:rsid w:val="001C25FC"/>
    <w:rsid w:val="001C26E5"/>
    <w:rsid w:val="001C285A"/>
    <w:rsid w:val="001C2E1F"/>
    <w:rsid w:val="001C33BE"/>
    <w:rsid w:val="001C3B0E"/>
    <w:rsid w:val="001C3B4D"/>
    <w:rsid w:val="001C3FB7"/>
    <w:rsid w:val="001C3FC5"/>
    <w:rsid w:val="001C40A4"/>
    <w:rsid w:val="001C4310"/>
    <w:rsid w:val="001C45B4"/>
    <w:rsid w:val="001C4E80"/>
    <w:rsid w:val="001C4F0B"/>
    <w:rsid w:val="001C54F5"/>
    <w:rsid w:val="001C55E0"/>
    <w:rsid w:val="001C6036"/>
    <w:rsid w:val="001C60DC"/>
    <w:rsid w:val="001C6347"/>
    <w:rsid w:val="001C6A4B"/>
    <w:rsid w:val="001C6C96"/>
    <w:rsid w:val="001C70A8"/>
    <w:rsid w:val="001C70C5"/>
    <w:rsid w:val="001C7515"/>
    <w:rsid w:val="001D0333"/>
    <w:rsid w:val="001D03A9"/>
    <w:rsid w:val="001D06B5"/>
    <w:rsid w:val="001D0D4A"/>
    <w:rsid w:val="001D1147"/>
    <w:rsid w:val="001D1592"/>
    <w:rsid w:val="001D197C"/>
    <w:rsid w:val="001D1C0F"/>
    <w:rsid w:val="001D1E41"/>
    <w:rsid w:val="001D2165"/>
    <w:rsid w:val="001D2764"/>
    <w:rsid w:val="001D28C2"/>
    <w:rsid w:val="001D2C17"/>
    <w:rsid w:val="001D2E78"/>
    <w:rsid w:val="001D308C"/>
    <w:rsid w:val="001D30E5"/>
    <w:rsid w:val="001D319F"/>
    <w:rsid w:val="001D3330"/>
    <w:rsid w:val="001D343C"/>
    <w:rsid w:val="001D34BF"/>
    <w:rsid w:val="001D3905"/>
    <w:rsid w:val="001D42AE"/>
    <w:rsid w:val="001D430E"/>
    <w:rsid w:val="001D48B4"/>
    <w:rsid w:val="001D4911"/>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1EE"/>
    <w:rsid w:val="001E079B"/>
    <w:rsid w:val="001E082F"/>
    <w:rsid w:val="001E0842"/>
    <w:rsid w:val="001E0A85"/>
    <w:rsid w:val="001E1048"/>
    <w:rsid w:val="001E1291"/>
    <w:rsid w:val="001E1456"/>
    <w:rsid w:val="001E1485"/>
    <w:rsid w:val="001E1DDD"/>
    <w:rsid w:val="001E1FBA"/>
    <w:rsid w:val="001E20DC"/>
    <w:rsid w:val="001E2265"/>
    <w:rsid w:val="001E2414"/>
    <w:rsid w:val="001E26DF"/>
    <w:rsid w:val="001E2AF3"/>
    <w:rsid w:val="001E2F73"/>
    <w:rsid w:val="001E33CF"/>
    <w:rsid w:val="001E3434"/>
    <w:rsid w:val="001E349C"/>
    <w:rsid w:val="001E36EF"/>
    <w:rsid w:val="001E38B1"/>
    <w:rsid w:val="001E3F74"/>
    <w:rsid w:val="001E3FB1"/>
    <w:rsid w:val="001E4417"/>
    <w:rsid w:val="001E45E6"/>
    <w:rsid w:val="001E47C1"/>
    <w:rsid w:val="001E4855"/>
    <w:rsid w:val="001E508F"/>
    <w:rsid w:val="001E5151"/>
    <w:rsid w:val="001E5710"/>
    <w:rsid w:val="001E5EA1"/>
    <w:rsid w:val="001E6266"/>
    <w:rsid w:val="001E6314"/>
    <w:rsid w:val="001E6381"/>
    <w:rsid w:val="001E6388"/>
    <w:rsid w:val="001E644B"/>
    <w:rsid w:val="001E66C8"/>
    <w:rsid w:val="001E6975"/>
    <w:rsid w:val="001E6CE5"/>
    <w:rsid w:val="001E6D9A"/>
    <w:rsid w:val="001E6DCB"/>
    <w:rsid w:val="001E72A7"/>
    <w:rsid w:val="001E7550"/>
    <w:rsid w:val="001E7B88"/>
    <w:rsid w:val="001E7C45"/>
    <w:rsid w:val="001E7F57"/>
    <w:rsid w:val="001F0129"/>
    <w:rsid w:val="001F01FC"/>
    <w:rsid w:val="001F0238"/>
    <w:rsid w:val="001F0CAB"/>
    <w:rsid w:val="001F0D27"/>
    <w:rsid w:val="001F1EC5"/>
    <w:rsid w:val="001F1F43"/>
    <w:rsid w:val="001F28E3"/>
    <w:rsid w:val="001F2A8A"/>
    <w:rsid w:val="001F3670"/>
    <w:rsid w:val="001F36B8"/>
    <w:rsid w:val="001F37B6"/>
    <w:rsid w:val="001F3BCC"/>
    <w:rsid w:val="001F4199"/>
    <w:rsid w:val="001F429F"/>
    <w:rsid w:val="001F43FC"/>
    <w:rsid w:val="001F4B32"/>
    <w:rsid w:val="001F4BDC"/>
    <w:rsid w:val="001F4BE7"/>
    <w:rsid w:val="001F4EAA"/>
    <w:rsid w:val="001F5124"/>
    <w:rsid w:val="001F529F"/>
    <w:rsid w:val="001F5541"/>
    <w:rsid w:val="001F5AC5"/>
    <w:rsid w:val="001F5B1C"/>
    <w:rsid w:val="001F6409"/>
    <w:rsid w:val="001F673A"/>
    <w:rsid w:val="001F6D10"/>
    <w:rsid w:val="001F6D6E"/>
    <w:rsid w:val="001F6EC4"/>
    <w:rsid w:val="001F6F43"/>
    <w:rsid w:val="001F7C05"/>
    <w:rsid w:val="001F7EE8"/>
    <w:rsid w:val="001F7F0F"/>
    <w:rsid w:val="001F7FB1"/>
    <w:rsid w:val="002000CA"/>
    <w:rsid w:val="00200BFC"/>
    <w:rsid w:val="00200C73"/>
    <w:rsid w:val="00200E18"/>
    <w:rsid w:val="00200E9B"/>
    <w:rsid w:val="002011E1"/>
    <w:rsid w:val="00201538"/>
    <w:rsid w:val="002015C4"/>
    <w:rsid w:val="002018F0"/>
    <w:rsid w:val="00201AF1"/>
    <w:rsid w:val="00201B79"/>
    <w:rsid w:val="00201D37"/>
    <w:rsid w:val="00201EFA"/>
    <w:rsid w:val="00202781"/>
    <w:rsid w:val="0020281B"/>
    <w:rsid w:val="002028D5"/>
    <w:rsid w:val="00202F38"/>
    <w:rsid w:val="00202F78"/>
    <w:rsid w:val="0020314B"/>
    <w:rsid w:val="002034BD"/>
    <w:rsid w:val="00203631"/>
    <w:rsid w:val="0020371F"/>
    <w:rsid w:val="00203723"/>
    <w:rsid w:val="00204207"/>
    <w:rsid w:val="00204958"/>
    <w:rsid w:val="00204DE3"/>
    <w:rsid w:val="00204FDF"/>
    <w:rsid w:val="0020533C"/>
    <w:rsid w:val="0020564A"/>
    <w:rsid w:val="00205684"/>
    <w:rsid w:val="00205ABE"/>
    <w:rsid w:val="00205BDE"/>
    <w:rsid w:val="00205E83"/>
    <w:rsid w:val="002064B3"/>
    <w:rsid w:val="00206844"/>
    <w:rsid w:val="00206EF4"/>
    <w:rsid w:val="00206FE6"/>
    <w:rsid w:val="002072BB"/>
    <w:rsid w:val="0020772A"/>
    <w:rsid w:val="00207BBF"/>
    <w:rsid w:val="00207FC6"/>
    <w:rsid w:val="00210956"/>
    <w:rsid w:val="00210AF1"/>
    <w:rsid w:val="0021178A"/>
    <w:rsid w:val="00211F81"/>
    <w:rsid w:val="002124D9"/>
    <w:rsid w:val="00212797"/>
    <w:rsid w:val="00212AD4"/>
    <w:rsid w:val="00212CDA"/>
    <w:rsid w:val="00212E8D"/>
    <w:rsid w:val="00213125"/>
    <w:rsid w:val="002135B2"/>
    <w:rsid w:val="002135BA"/>
    <w:rsid w:val="00213800"/>
    <w:rsid w:val="00213A69"/>
    <w:rsid w:val="00213B4E"/>
    <w:rsid w:val="00213DA8"/>
    <w:rsid w:val="00213EA7"/>
    <w:rsid w:val="00213EBF"/>
    <w:rsid w:val="00213F04"/>
    <w:rsid w:val="002141DB"/>
    <w:rsid w:val="00214E35"/>
    <w:rsid w:val="00215064"/>
    <w:rsid w:val="0021511B"/>
    <w:rsid w:val="002153E5"/>
    <w:rsid w:val="002156E0"/>
    <w:rsid w:val="00215701"/>
    <w:rsid w:val="002159F8"/>
    <w:rsid w:val="00215C9B"/>
    <w:rsid w:val="00215D98"/>
    <w:rsid w:val="00215DCB"/>
    <w:rsid w:val="00215E36"/>
    <w:rsid w:val="00215FFA"/>
    <w:rsid w:val="00216EF2"/>
    <w:rsid w:val="002176D1"/>
    <w:rsid w:val="00217725"/>
    <w:rsid w:val="002178DB"/>
    <w:rsid w:val="0021793F"/>
    <w:rsid w:val="00220093"/>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CE6"/>
    <w:rsid w:val="00222DA0"/>
    <w:rsid w:val="00222E6E"/>
    <w:rsid w:val="00222E7B"/>
    <w:rsid w:val="0022329F"/>
    <w:rsid w:val="002235D2"/>
    <w:rsid w:val="00223885"/>
    <w:rsid w:val="00223E52"/>
    <w:rsid w:val="00224450"/>
    <w:rsid w:val="00224575"/>
    <w:rsid w:val="0022458E"/>
    <w:rsid w:val="002248D9"/>
    <w:rsid w:val="00224A1E"/>
    <w:rsid w:val="00224F53"/>
    <w:rsid w:val="0022532E"/>
    <w:rsid w:val="002255E0"/>
    <w:rsid w:val="00225A03"/>
    <w:rsid w:val="00225B69"/>
    <w:rsid w:val="00225B80"/>
    <w:rsid w:val="00225C73"/>
    <w:rsid w:val="00225D45"/>
    <w:rsid w:val="00226145"/>
    <w:rsid w:val="00226147"/>
    <w:rsid w:val="002267AE"/>
    <w:rsid w:val="00226CD8"/>
    <w:rsid w:val="00227335"/>
    <w:rsid w:val="0022780C"/>
    <w:rsid w:val="00227F49"/>
    <w:rsid w:val="00227FFD"/>
    <w:rsid w:val="00230127"/>
    <w:rsid w:val="002303F3"/>
    <w:rsid w:val="00230439"/>
    <w:rsid w:val="00230597"/>
    <w:rsid w:val="0023085B"/>
    <w:rsid w:val="00230952"/>
    <w:rsid w:val="00230CB8"/>
    <w:rsid w:val="00231113"/>
    <w:rsid w:val="002312F9"/>
    <w:rsid w:val="00231AC9"/>
    <w:rsid w:val="00231C08"/>
    <w:rsid w:val="00231D04"/>
    <w:rsid w:val="00231D41"/>
    <w:rsid w:val="002320D7"/>
    <w:rsid w:val="00232332"/>
    <w:rsid w:val="0023234B"/>
    <w:rsid w:val="00232574"/>
    <w:rsid w:val="0023279B"/>
    <w:rsid w:val="00232BCF"/>
    <w:rsid w:val="00233344"/>
    <w:rsid w:val="0023377D"/>
    <w:rsid w:val="002339BA"/>
    <w:rsid w:val="00233DBC"/>
    <w:rsid w:val="00233ECF"/>
    <w:rsid w:val="00233F58"/>
    <w:rsid w:val="002341CE"/>
    <w:rsid w:val="00234622"/>
    <w:rsid w:val="0023487A"/>
    <w:rsid w:val="00234DF8"/>
    <w:rsid w:val="0023574C"/>
    <w:rsid w:val="00235E84"/>
    <w:rsid w:val="002362D3"/>
    <w:rsid w:val="00237083"/>
    <w:rsid w:val="002373B0"/>
    <w:rsid w:val="002374BA"/>
    <w:rsid w:val="002401C1"/>
    <w:rsid w:val="00240C02"/>
    <w:rsid w:val="002413DA"/>
    <w:rsid w:val="00241458"/>
    <w:rsid w:val="00241819"/>
    <w:rsid w:val="00241990"/>
    <w:rsid w:val="002419F3"/>
    <w:rsid w:val="00241C56"/>
    <w:rsid w:val="00242151"/>
    <w:rsid w:val="00242562"/>
    <w:rsid w:val="002425DB"/>
    <w:rsid w:val="00242608"/>
    <w:rsid w:val="002427D8"/>
    <w:rsid w:val="00242CBD"/>
    <w:rsid w:val="00242E0D"/>
    <w:rsid w:val="00242F07"/>
    <w:rsid w:val="00242FAC"/>
    <w:rsid w:val="002439D4"/>
    <w:rsid w:val="002453C0"/>
    <w:rsid w:val="0024558E"/>
    <w:rsid w:val="0024567F"/>
    <w:rsid w:val="002460C9"/>
    <w:rsid w:val="002460FF"/>
    <w:rsid w:val="002467A3"/>
    <w:rsid w:val="0024682A"/>
    <w:rsid w:val="00247190"/>
    <w:rsid w:val="0024732B"/>
    <w:rsid w:val="002475F7"/>
    <w:rsid w:val="0024785C"/>
    <w:rsid w:val="00247ADF"/>
    <w:rsid w:val="00247D2B"/>
    <w:rsid w:val="00247D48"/>
    <w:rsid w:val="00247FF9"/>
    <w:rsid w:val="00250C18"/>
    <w:rsid w:val="00250F99"/>
    <w:rsid w:val="00251009"/>
    <w:rsid w:val="0025150B"/>
    <w:rsid w:val="00252AFC"/>
    <w:rsid w:val="00252B6B"/>
    <w:rsid w:val="002531E4"/>
    <w:rsid w:val="00253426"/>
    <w:rsid w:val="0025368E"/>
    <w:rsid w:val="00253842"/>
    <w:rsid w:val="00253DE8"/>
    <w:rsid w:val="00254045"/>
    <w:rsid w:val="00254349"/>
    <w:rsid w:val="002545FE"/>
    <w:rsid w:val="0025472A"/>
    <w:rsid w:val="002552B3"/>
    <w:rsid w:val="00255588"/>
    <w:rsid w:val="002555D9"/>
    <w:rsid w:val="002556A0"/>
    <w:rsid w:val="002559D5"/>
    <w:rsid w:val="00255F02"/>
    <w:rsid w:val="00256CEB"/>
    <w:rsid w:val="00257075"/>
    <w:rsid w:val="00257594"/>
    <w:rsid w:val="0025785D"/>
    <w:rsid w:val="00257FDC"/>
    <w:rsid w:val="00260359"/>
    <w:rsid w:val="00260BF5"/>
    <w:rsid w:val="00260C82"/>
    <w:rsid w:val="00260EF9"/>
    <w:rsid w:val="002610E1"/>
    <w:rsid w:val="00261AD7"/>
    <w:rsid w:val="002627DD"/>
    <w:rsid w:val="0026333D"/>
    <w:rsid w:val="00263645"/>
    <w:rsid w:val="00263BFE"/>
    <w:rsid w:val="00264036"/>
    <w:rsid w:val="002642CD"/>
    <w:rsid w:val="002653BD"/>
    <w:rsid w:val="0026589A"/>
    <w:rsid w:val="00265BDA"/>
    <w:rsid w:val="00265CEC"/>
    <w:rsid w:val="00265D9D"/>
    <w:rsid w:val="00265F1F"/>
    <w:rsid w:val="0026604F"/>
    <w:rsid w:val="002660D2"/>
    <w:rsid w:val="00266360"/>
    <w:rsid w:val="002663A9"/>
    <w:rsid w:val="002666E8"/>
    <w:rsid w:val="0026712C"/>
    <w:rsid w:val="00267A9D"/>
    <w:rsid w:val="0027005C"/>
    <w:rsid w:val="0027008F"/>
    <w:rsid w:val="002702BD"/>
    <w:rsid w:val="00270404"/>
    <w:rsid w:val="00270723"/>
    <w:rsid w:val="00270B46"/>
    <w:rsid w:val="00270CBB"/>
    <w:rsid w:val="00270E6B"/>
    <w:rsid w:val="00271378"/>
    <w:rsid w:val="0027142F"/>
    <w:rsid w:val="00271AD4"/>
    <w:rsid w:val="002724AC"/>
    <w:rsid w:val="00272629"/>
    <w:rsid w:val="00272784"/>
    <w:rsid w:val="002727E6"/>
    <w:rsid w:val="002729DA"/>
    <w:rsid w:val="00272BE2"/>
    <w:rsid w:val="00272D42"/>
    <w:rsid w:val="00273717"/>
    <w:rsid w:val="002740AF"/>
    <w:rsid w:val="002741FD"/>
    <w:rsid w:val="002743A2"/>
    <w:rsid w:val="0027448C"/>
    <w:rsid w:val="002747B1"/>
    <w:rsid w:val="002748B5"/>
    <w:rsid w:val="00274C49"/>
    <w:rsid w:val="00274DD7"/>
    <w:rsid w:val="00274E55"/>
    <w:rsid w:val="00275106"/>
    <w:rsid w:val="002756BC"/>
    <w:rsid w:val="00275976"/>
    <w:rsid w:val="002759EB"/>
    <w:rsid w:val="00275A06"/>
    <w:rsid w:val="00275D2C"/>
    <w:rsid w:val="00275E59"/>
    <w:rsid w:val="00275F5A"/>
    <w:rsid w:val="00275FC6"/>
    <w:rsid w:val="002766F9"/>
    <w:rsid w:val="00277316"/>
    <w:rsid w:val="00277453"/>
    <w:rsid w:val="00277585"/>
    <w:rsid w:val="00277DD9"/>
    <w:rsid w:val="00277E73"/>
    <w:rsid w:val="0028019C"/>
    <w:rsid w:val="00280B63"/>
    <w:rsid w:val="002814A1"/>
    <w:rsid w:val="0028167B"/>
    <w:rsid w:val="00281AA4"/>
    <w:rsid w:val="00282361"/>
    <w:rsid w:val="0028266C"/>
    <w:rsid w:val="00282679"/>
    <w:rsid w:val="00282824"/>
    <w:rsid w:val="00283424"/>
    <w:rsid w:val="00283F9D"/>
    <w:rsid w:val="00283FBF"/>
    <w:rsid w:val="002843D9"/>
    <w:rsid w:val="00284A02"/>
    <w:rsid w:val="00284C51"/>
    <w:rsid w:val="00285243"/>
    <w:rsid w:val="00285279"/>
    <w:rsid w:val="0028546D"/>
    <w:rsid w:val="002859B9"/>
    <w:rsid w:val="00286246"/>
    <w:rsid w:val="002864B2"/>
    <w:rsid w:val="00286A52"/>
    <w:rsid w:val="00286B88"/>
    <w:rsid w:val="00286DE5"/>
    <w:rsid w:val="00287E1C"/>
    <w:rsid w:val="002903DD"/>
    <w:rsid w:val="00290734"/>
    <w:rsid w:val="00290847"/>
    <w:rsid w:val="00290904"/>
    <w:rsid w:val="00290C11"/>
    <w:rsid w:val="00290C9B"/>
    <w:rsid w:val="002910B6"/>
    <w:rsid w:val="002912B9"/>
    <w:rsid w:val="0029137E"/>
    <w:rsid w:val="00291611"/>
    <w:rsid w:val="002919E5"/>
    <w:rsid w:val="00291CD6"/>
    <w:rsid w:val="00292081"/>
    <w:rsid w:val="002922B7"/>
    <w:rsid w:val="00292588"/>
    <w:rsid w:val="0029295F"/>
    <w:rsid w:val="00292DCD"/>
    <w:rsid w:val="002930AD"/>
    <w:rsid w:val="002930C5"/>
    <w:rsid w:val="002930F8"/>
    <w:rsid w:val="002931A0"/>
    <w:rsid w:val="002933CC"/>
    <w:rsid w:val="00293542"/>
    <w:rsid w:val="00293579"/>
    <w:rsid w:val="0029397F"/>
    <w:rsid w:val="00293F4A"/>
    <w:rsid w:val="002940CE"/>
    <w:rsid w:val="00294127"/>
    <w:rsid w:val="00294BD2"/>
    <w:rsid w:val="00294EE7"/>
    <w:rsid w:val="0029525F"/>
    <w:rsid w:val="00295441"/>
    <w:rsid w:val="00295520"/>
    <w:rsid w:val="0029594D"/>
    <w:rsid w:val="002959EB"/>
    <w:rsid w:val="002965E4"/>
    <w:rsid w:val="002966ED"/>
    <w:rsid w:val="002969B1"/>
    <w:rsid w:val="00296F09"/>
    <w:rsid w:val="00297165"/>
    <w:rsid w:val="00297453"/>
    <w:rsid w:val="002977E3"/>
    <w:rsid w:val="00297A56"/>
    <w:rsid w:val="00297B33"/>
    <w:rsid w:val="002A0866"/>
    <w:rsid w:val="002A0A30"/>
    <w:rsid w:val="002A0D34"/>
    <w:rsid w:val="002A0DD8"/>
    <w:rsid w:val="002A1156"/>
    <w:rsid w:val="002A1348"/>
    <w:rsid w:val="002A157A"/>
    <w:rsid w:val="002A16E7"/>
    <w:rsid w:val="002A27CA"/>
    <w:rsid w:val="002A2814"/>
    <w:rsid w:val="002A31FE"/>
    <w:rsid w:val="002A3240"/>
    <w:rsid w:val="002A3253"/>
    <w:rsid w:val="002A3ABB"/>
    <w:rsid w:val="002A3B29"/>
    <w:rsid w:val="002A3B83"/>
    <w:rsid w:val="002A40A0"/>
    <w:rsid w:val="002A425A"/>
    <w:rsid w:val="002A42E0"/>
    <w:rsid w:val="002A4460"/>
    <w:rsid w:val="002A462C"/>
    <w:rsid w:val="002A4F20"/>
    <w:rsid w:val="002A4FBB"/>
    <w:rsid w:val="002A5A7C"/>
    <w:rsid w:val="002A5B1A"/>
    <w:rsid w:val="002A5E0D"/>
    <w:rsid w:val="002A5F17"/>
    <w:rsid w:val="002A616A"/>
    <w:rsid w:val="002A6ED3"/>
    <w:rsid w:val="002A707F"/>
    <w:rsid w:val="002A7ADC"/>
    <w:rsid w:val="002A7AE4"/>
    <w:rsid w:val="002B0232"/>
    <w:rsid w:val="002B026B"/>
    <w:rsid w:val="002B040B"/>
    <w:rsid w:val="002B0919"/>
    <w:rsid w:val="002B097F"/>
    <w:rsid w:val="002B0A10"/>
    <w:rsid w:val="002B0E2D"/>
    <w:rsid w:val="002B0E32"/>
    <w:rsid w:val="002B1211"/>
    <w:rsid w:val="002B1477"/>
    <w:rsid w:val="002B1B3E"/>
    <w:rsid w:val="002B1EFF"/>
    <w:rsid w:val="002B1F09"/>
    <w:rsid w:val="002B2608"/>
    <w:rsid w:val="002B285A"/>
    <w:rsid w:val="002B29D7"/>
    <w:rsid w:val="002B2AF8"/>
    <w:rsid w:val="002B2C6B"/>
    <w:rsid w:val="002B2F18"/>
    <w:rsid w:val="002B323A"/>
    <w:rsid w:val="002B38AB"/>
    <w:rsid w:val="002B39CC"/>
    <w:rsid w:val="002B3A7E"/>
    <w:rsid w:val="002B3FC2"/>
    <w:rsid w:val="002B4088"/>
    <w:rsid w:val="002B4268"/>
    <w:rsid w:val="002B4A9D"/>
    <w:rsid w:val="002B578D"/>
    <w:rsid w:val="002B5A2B"/>
    <w:rsid w:val="002B5C09"/>
    <w:rsid w:val="002B60B8"/>
    <w:rsid w:val="002B60DC"/>
    <w:rsid w:val="002B6192"/>
    <w:rsid w:val="002B6394"/>
    <w:rsid w:val="002B6E64"/>
    <w:rsid w:val="002B7094"/>
    <w:rsid w:val="002B7129"/>
    <w:rsid w:val="002B7695"/>
    <w:rsid w:val="002B79D6"/>
    <w:rsid w:val="002B7D32"/>
    <w:rsid w:val="002B7E0F"/>
    <w:rsid w:val="002C0491"/>
    <w:rsid w:val="002C0512"/>
    <w:rsid w:val="002C0B5D"/>
    <w:rsid w:val="002C0CD3"/>
    <w:rsid w:val="002C0D0B"/>
    <w:rsid w:val="002C10B1"/>
    <w:rsid w:val="002C12D5"/>
    <w:rsid w:val="002C135F"/>
    <w:rsid w:val="002C18C0"/>
    <w:rsid w:val="002C1AD7"/>
    <w:rsid w:val="002C1C07"/>
    <w:rsid w:val="002C2724"/>
    <w:rsid w:val="002C2A75"/>
    <w:rsid w:val="002C2F04"/>
    <w:rsid w:val="002C34F0"/>
    <w:rsid w:val="002C3662"/>
    <w:rsid w:val="002C3A41"/>
    <w:rsid w:val="002C3B01"/>
    <w:rsid w:val="002C3D2B"/>
    <w:rsid w:val="002C4359"/>
    <w:rsid w:val="002C451D"/>
    <w:rsid w:val="002C4780"/>
    <w:rsid w:val="002C4863"/>
    <w:rsid w:val="002C4987"/>
    <w:rsid w:val="002C4A5A"/>
    <w:rsid w:val="002C4AE1"/>
    <w:rsid w:val="002C4CE3"/>
    <w:rsid w:val="002C685E"/>
    <w:rsid w:val="002C6CE9"/>
    <w:rsid w:val="002C6DE8"/>
    <w:rsid w:val="002C725A"/>
    <w:rsid w:val="002C742B"/>
    <w:rsid w:val="002C76CB"/>
    <w:rsid w:val="002C783E"/>
    <w:rsid w:val="002C798F"/>
    <w:rsid w:val="002C79B8"/>
    <w:rsid w:val="002C7A57"/>
    <w:rsid w:val="002D01EA"/>
    <w:rsid w:val="002D0ADC"/>
    <w:rsid w:val="002D13A9"/>
    <w:rsid w:val="002D14F9"/>
    <w:rsid w:val="002D1C47"/>
    <w:rsid w:val="002D1D1D"/>
    <w:rsid w:val="002D1F4E"/>
    <w:rsid w:val="002D1F7F"/>
    <w:rsid w:val="002D2928"/>
    <w:rsid w:val="002D2D55"/>
    <w:rsid w:val="002D2E8E"/>
    <w:rsid w:val="002D30A0"/>
    <w:rsid w:val="002D32E2"/>
    <w:rsid w:val="002D334A"/>
    <w:rsid w:val="002D35B1"/>
    <w:rsid w:val="002D4683"/>
    <w:rsid w:val="002D4F4B"/>
    <w:rsid w:val="002D51D2"/>
    <w:rsid w:val="002D51F7"/>
    <w:rsid w:val="002D52A2"/>
    <w:rsid w:val="002D54EF"/>
    <w:rsid w:val="002D550C"/>
    <w:rsid w:val="002D5962"/>
    <w:rsid w:val="002D5D07"/>
    <w:rsid w:val="002D5F6F"/>
    <w:rsid w:val="002D6A01"/>
    <w:rsid w:val="002D6EBC"/>
    <w:rsid w:val="002D7159"/>
    <w:rsid w:val="002D7482"/>
    <w:rsid w:val="002D7512"/>
    <w:rsid w:val="002D7957"/>
    <w:rsid w:val="002D79D3"/>
    <w:rsid w:val="002E0326"/>
    <w:rsid w:val="002E1112"/>
    <w:rsid w:val="002E1339"/>
    <w:rsid w:val="002E1617"/>
    <w:rsid w:val="002E1819"/>
    <w:rsid w:val="002E1A06"/>
    <w:rsid w:val="002E1BB7"/>
    <w:rsid w:val="002E1DAB"/>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4E69"/>
    <w:rsid w:val="002E5107"/>
    <w:rsid w:val="002E519C"/>
    <w:rsid w:val="002E5263"/>
    <w:rsid w:val="002E55D2"/>
    <w:rsid w:val="002E570A"/>
    <w:rsid w:val="002E5E0D"/>
    <w:rsid w:val="002E5E59"/>
    <w:rsid w:val="002E68B9"/>
    <w:rsid w:val="002E68D7"/>
    <w:rsid w:val="002E69CD"/>
    <w:rsid w:val="002E6DFA"/>
    <w:rsid w:val="002E79BD"/>
    <w:rsid w:val="002E7B6A"/>
    <w:rsid w:val="002F0268"/>
    <w:rsid w:val="002F0740"/>
    <w:rsid w:val="002F0C82"/>
    <w:rsid w:val="002F0E65"/>
    <w:rsid w:val="002F15FC"/>
    <w:rsid w:val="002F164A"/>
    <w:rsid w:val="002F17AD"/>
    <w:rsid w:val="002F18E7"/>
    <w:rsid w:val="002F1A28"/>
    <w:rsid w:val="002F1A7D"/>
    <w:rsid w:val="002F21D6"/>
    <w:rsid w:val="002F2455"/>
    <w:rsid w:val="002F2653"/>
    <w:rsid w:val="002F274B"/>
    <w:rsid w:val="002F281F"/>
    <w:rsid w:val="002F290A"/>
    <w:rsid w:val="002F2934"/>
    <w:rsid w:val="002F2979"/>
    <w:rsid w:val="002F29AD"/>
    <w:rsid w:val="002F29FB"/>
    <w:rsid w:val="002F3118"/>
    <w:rsid w:val="002F35AB"/>
    <w:rsid w:val="002F3A15"/>
    <w:rsid w:val="002F3B0F"/>
    <w:rsid w:val="002F3EDF"/>
    <w:rsid w:val="002F3F8B"/>
    <w:rsid w:val="002F4559"/>
    <w:rsid w:val="002F45BC"/>
    <w:rsid w:val="002F4A98"/>
    <w:rsid w:val="002F4FC5"/>
    <w:rsid w:val="002F5860"/>
    <w:rsid w:val="002F59FA"/>
    <w:rsid w:val="002F5CE4"/>
    <w:rsid w:val="002F5F05"/>
    <w:rsid w:val="002F60DF"/>
    <w:rsid w:val="002F6259"/>
    <w:rsid w:val="002F69BB"/>
    <w:rsid w:val="002F6CD6"/>
    <w:rsid w:val="002F6E11"/>
    <w:rsid w:val="002F7564"/>
    <w:rsid w:val="002F7A42"/>
    <w:rsid w:val="002F7C96"/>
    <w:rsid w:val="00300450"/>
    <w:rsid w:val="00300D2C"/>
    <w:rsid w:val="003010C6"/>
    <w:rsid w:val="003013B7"/>
    <w:rsid w:val="003014D5"/>
    <w:rsid w:val="003014F9"/>
    <w:rsid w:val="00301B84"/>
    <w:rsid w:val="00301EEE"/>
    <w:rsid w:val="0030219F"/>
    <w:rsid w:val="00302A55"/>
    <w:rsid w:val="00302B00"/>
    <w:rsid w:val="00302D0E"/>
    <w:rsid w:val="00302FBE"/>
    <w:rsid w:val="003032E0"/>
    <w:rsid w:val="003033AB"/>
    <w:rsid w:val="00303671"/>
    <w:rsid w:val="00303AF8"/>
    <w:rsid w:val="00303F67"/>
    <w:rsid w:val="00304085"/>
    <w:rsid w:val="0030426C"/>
    <w:rsid w:val="00304272"/>
    <w:rsid w:val="003044B2"/>
    <w:rsid w:val="003044D0"/>
    <w:rsid w:val="00304BA5"/>
    <w:rsid w:val="003051A8"/>
    <w:rsid w:val="003052CB"/>
    <w:rsid w:val="0030546A"/>
    <w:rsid w:val="003056B1"/>
    <w:rsid w:val="00305CBC"/>
    <w:rsid w:val="00305F6C"/>
    <w:rsid w:val="00306604"/>
    <w:rsid w:val="00306BCD"/>
    <w:rsid w:val="0030725A"/>
    <w:rsid w:val="00307D9E"/>
    <w:rsid w:val="00310168"/>
    <w:rsid w:val="0031045D"/>
    <w:rsid w:val="00310591"/>
    <w:rsid w:val="003109E6"/>
    <w:rsid w:val="00310E26"/>
    <w:rsid w:val="00310EF9"/>
    <w:rsid w:val="0031108F"/>
    <w:rsid w:val="003110E1"/>
    <w:rsid w:val="0031118C"/>
    <w:rsid w:val="00311563"/>
    <w:rsid w:val="003115D4"/>
    <w:rsid w:val="0031165B"/>
    <w:rsid w:val="0031182B"/>
    <w:rsid w:val="00311A55"/>
    <w:rsid w:val="003123CB"/>
    <w:rsid w:val="00312CD1"/>
    <w:rsid w:val="00312F2D"/>
    <w:rsid w:val="0031305F"/>
    <w:rsid w:val="00313499"/>
    <w:rsid w:val="003135FC"/>
    <w:rsid w:val="003138B2"/>
    <w:rsid w:val="0031406E"/>
    <w:rsid w:val="0031434D"/>
    <w:rsid w:val="00314A51"/>
    <w:rsid w:val="00314C04"/>
    <w:rsid w:val="00315203"/>
    <w:rsid w:val="003154CE"/>
    <w:rsid w:val="0031561B"/>
    <w:rsid w:val="00315EFA"/>
    <w:rsid w:val="00316A64"/>
    <w:rsid w:val="00316C42"/>
    <w:rsid w:val="00317EC0"/>
    <w:rsid w:val="00320139"/>
    <w:rsid w:val="003204FC"/>
    <w:rsid w:val="003209E2"/>
    <w:rsid w:val="00320CD2"/>
    <w:rsid w:val="00320DF4"/>
    <w:rsid w:val="00320F06"/>
    <w:rsid w:val="00320F1D"/>
    <w:rsid w:val="00321325"/>
    <w:rsid w:val="00321334"/>
    <w:rsid w:val="00321CD2"/>
    <w:rsid w:val="00321D46"/>
    <w:rsid w:val="003226EE"/>
    <w:rsid w:val="00322956"/>
    <w:rsid w:val="00322A0A"/>
    <w:rsid w:val="00322B03"/>
    <w:rsid w:val="00322F4E"/>
    <w:rsid w:val="00323054"/>
    <w:rsid w:val="00323088"/>
    <w:rsid w:val="003230A1"/>
    <w:rsid w:val="0032361C"/>
    <w:rsid w:val="00323F80"/>
    <w:rsid w:val="003240E8"/>
    <w:rsid w:val="003245AB"/>
    <w:rsid w:val="003248D9"/>
    <w:rsid w:val="00324949"/>
    <w:rsid w:val="00324C3F"/>
    <w:rsid w:val="00324D82"/>
    <w:rsid w:val="003253C6"/>
    <w:rsid w:val="0032570C"/>
    <w:rsid w:val="003259B8"/>
    <w:rsid w:val="003261EB"/>
    <w:rsid w:val="00326222"/>
    <w:rsid w:val="003262E5"/>
    <w:rsid w:val="00326735"/>
    <w:rsid w:val="003269AC"/>
    <w:rsid w:val="00326BB0"/>
    <w:rsid w:val="00326E8E"/>
    <w:rsid w:val="00326F37"/>
    <w:rsid w:val="003271C8"/>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D6D"/>
    <w:rsid w:val="00331F1D"/>
    <w:rsid w:val="0033214C"/>
    <w:rsid w:val="003328F2"/>
    <w:rsid w:val="00332BD1"/>
    <w:rsid w:val="00333541"/>
    <w:rsid w:val="0033371A"/>
    <w:rsid w:val="0033392B"/>
    <w:rsid w:val="00334013"/>
    <w:rsid w:val="00334014"/>
    <w:rsid w:val="003341A1"/>
    <w:rsid w:val="003343F4"/>
    <w:rsid w:val="003347AD"/>
    <w:rsid w:val="00334840"/>
    <w:rsid w:val="00334D75"/>
    <w:rsid w:val="003358F2"/>
    <w:rsid w:val="00335A01"/>
    <w:rsid w:val="00335CBD"/>
    <w:rsid w:val="00335D6D"/>
    <w:rsid w:val="00335EB8"/>
    <w:rsid w:val="00336276"/>
    <w:rsid w:val="0033628B"/>
    <w:rsid w:val="0033635E"/>
    <w:rsid w:val="0033796E"/>
    <w:rsid w:val="00337FBE"/>
    <w:rsid w:val="003402BA"/>
    <w:rsid w:val="0034044E"/>
    <w:rsid w:val="003405E8"/>
    <w:rsid w:val="00340631"/>
    <w:rsid w:val="003408E6"/>
    <w:rsid w:val="0034106F"/>
    <w:rsid w:val="0034137F"/>
    <w:rsid w:val="003416A0"/>
    <w:rsid w:val="0034196C"/>
    <w:rsid w:val="00341AAE"/>
    <w:rsid w:val="003421CC"/>
    <w:rsid w:val="003426ED"/>
    <w:rsid w:val="00342818"/>
    <w:rsid w:val="00342E62"/>
    <w:rsid w:val="00342F46"/>
    <w:rsid w:val="003434BE"/>
    <w:rsid w:val="00343D84"/>
    <w:rsid w:val="00343E6F"/>
    <w:rsid w:val="00343F3A"/>
    <w:rsid w:val="003442CD"/>
    <w:rsid w:val="003442F9"/>
    <w:rsid w:val="00344453"/>
    <w:rsid w:val="003444A9"/>
    <w:rsid w:val="00344B20"/>
    <w:rsid w:val="00344CDC"/>
    <w:rsid w:val="00345471"/>
    <w:rsid w:val="003455EA"/>
    <w:rsid w:val="003456BB"/>
    <w:rsid w:val="00345C38"/>
    <w:rsid w:val="00346044"/>
    <w:rsid w:val="0034643E"/>
    <w:rsid w:val="003464F8"/>
    <w:rsid w:val="003473CE"/>
    <w:rsid w:val="003474F9"/>
    <w:rsid w:val="003478EC"/>
    <w:rsid w:val="00347A55"/>
    <w:rsid w:val="00347DAB"/>
    <w:rsid w:val="00350086"/>
    <w:rsid w:val="0035054C"/>
    <w:rsid w:val="00350899"/>
    <w:rsid w:val="00350911"/>
    <w:rsid w:val="00350FCE"/>
    <w:rsid w:val="00351931"/>
    <w:rsid w:val="00351CDC"/>
    <w:rsid w:val="00351E46"/>
    <w:rsid w:val="00351F0F"/>
    <w:rsid w:val="003524B2"/>
    <w:rsid w:val="003526CF"/>
    <w:rsid w:val="00352D23"/>
    <w:rsid w:val="00352D8A"/>
    <w:rsid w:val="00353134"/>
    <w:rsid w:val="00353139"/>
    <w:rsid w:val="00353174"/>
    <w:rsid w:val="003539B9"/>
    <w:rsid w:val="00353B1D"/>
    <w:rsid w:val="00354355"/>
    <w:rsid w:val="0035481E"/>
    <w:rsid w:val="00354CDD"/>
    <w:rsid w:val="00354FC3"/>
    <w:rsid w:val="003552BF"/>
    <w:rsid w:val="00355650"/>
    <w:rsid w:val="003560EB"/>
    <w:rsid w:val="003560EC"/>
    <w:rsid w:val="003561CB"/>
    <w:rsid w:val="00356213"/>
    <w:rsid w:val="0035677A"/>
    <w:rsid w:val="003567C7"/>
    <w:rsid w:val="0035691C"/>
    <w:rsid w:val="00356E5D"/>
    <w:rsid w:val="003573B9"/>
    <w:rsid w:val="00357421"/>
    <w:rsid w:val="003576E8"/>
    <w:rsid w:val="00357994"/>
    <w:rsid w:val="0036004B"/>
    <w:rsid w:val="003604BD"/>
    <w:rsid w:val="003604F7"/>
    <w:rsid w:val="003605BA"/>
    <w:rsid w:val="00360675"/>
    <w:rsid w:val="003606D8"/>
    <w:rsid w:val="003612FD"/>
    <w:rsid w:val="003622CB"/>
    <w:rsid w:val="003628F4"/>
    <w:rsid w:val="0036299D"/>
    <w:rsid w:val="0036306A"/>
    <w:rsid w:val="00364628"/>
    <w:rsid w:val="00364BC7"/>
    <w:rsid w:val="00364E1F"/>
    <w:rsid w:val="003657F2"/>
    <w:rsid w:val="00365921"/>
    <w:rsid w:val="00365B1C"/>
    <w:rsid w:val="00365DB3"/>
    <w:rsid w:val="00366295"/>
    <w:rsid w:val="00366317"/>
    <w:rsid w:val="0036634A"/>
    <w:rsid w:val="003663B5"/>
    <w:rsid w:val="003663F5"/>
    <w:rsid w:val="00366756"/>
    <w:rsid w:val="00366DDB"/>
    <w:rsid w:val="00367536"/>
    <w:rsid w:val="0036781E"/>
    <w:rsid w:val="00367832"/>
    <w:rsid w:val="00367DBB"/>
    <w:rsid w:val="00367DDA"/>
    <w:rsid w:val="00367EE5"/>
    <w:rsid w:val="003702A9"/>
    <w:rsid w:val="0037053E"/>
    <w:rsid w:val="00370582"/>
    <w:rsid w:val="00370A22"/>
    <w:rsid w:val="00371063"/>
    <w:rsid w:val="00371423"/>
    <w:rsid w:val="0037181B"/>
    <w:rsid w:val="00371A63"/>
    <w:rsid w:val="00371F4F"/>
    <w:rsid w:val="00372082"/>
    <w:rsid w:val="0037222C"/>
    <w:rsid w:val="003724E7"/>
    <w:rsid w:val="003729F9"/>
    <w:rsid w:val="00372CDB"/>
    <w:rsid w:val="00372EF2"/>
    <w:rsid w:val="003733D9"/>
    <w:rsid w:val="0037348F"/>
    <w:rsid w:val="003734EC"/>
    <w:rsid w:val="003736EC"/>
    <w:rsid w:val="00373E0C"/>
    <w:rsid w:val="00374253"/>
    <w:rsid w:val="003744E9"/>
    <w:rsid w:val="003745A3"/>
    <w:rsid w:val="00374648"/>
    <w:rsid w:val="0037478B"/>
    <w:rsid w:val="0037495F"/>
    <w:rsid w:val="00374AA0"/>
    <w:rsid w:val="00374B8F"/>
    <w:rsid w:val="00374C35"/>
    <w:rsid w:val="00374CA1"/>
    <w:rsid w:val="003753B8"/>
    <w:rsid w:val="00375BF4"/>
    <w:rsid w:val="00375D8B"/>
    <w:rsid w:val="00375E9F"/>
    <w:rsid w:val="00376006"/>
    <w:rsid w:val="003760AC"/>
    <w:rsid w:val="003766DE"/>
    <w:rsid w:val="003769E5"/>
    <w:rsid w:val="00376D31"/>
    <w:rsid w:val="0037703B"/>
    <w:rsid w:val="00377100"/>
    <w:rsid w:val="0037776E"/>
    <w:rsid w:val="0037796A"/>
    <w:rsid w:val="003801C2"/>
    <w:rsid w:val="003807A8"/>
    <w:rsid w:val="00380A53"/>
    <w:rsid w:val="00380C9E"/>
    <w:rsid w:val="00381106"/>
    <w:rsid w:val="003815E1"/>
    <w:rsid w:val="00381D02"/>
    <w:rsid w:val="00382A1D"/>
    <w:rsid w:val="00383658"/>
    <w:rsid w:val="00383839"/>
    <w:rsid w:val="00383898"/>
    <w:rsid w:val="0038391D"/>
    <w:rsid w:val="00383AAD"/>
    <w:rsid w:val="00383ACB"/>
    <w:rsid w:val="00383C3B"/>
    <w:rsid w:val="00384274"/>
    <w:rsid w:val="00385020"/>
    <w:rsid w:val="003850EC"/>
    <w:rsid w:val="00385289"/>
    <w:rsid w:val="003852EA"/>
    <w:rsid w:val="003857DA"/>
    <w:rsid w:val="0038580B"/>
    <w:rsid w:val="0038692F"/>
    <w:rsid w:val="003869E4"/>
    <w:rsid w:val="00386B35"/>
    <w:rsid w:val="00386BFA"/>
    <w:rsid w:val="0038708D"/>
    <w:rsid w:val="003874E5"/>
    <w:rsid w:val="00387604"/>
    <w:rsid w:val="0038767F"/>
    <w:rsid w:val="003907F7"/>
    <w:rsid w:val="003908D3"/>
    <w:rsid w:val="0039203F"/>
    <w:rsid w:val="003921AF"/>
    <w:rsid w:val="00392757"/>
    <w:rsid w:val="0039284F"/>
    <w:rsid w:val="00392921"/>
    <w:rsid w:val="00392A69"/>
    <w:rsid w:val="00392AFA"/>
    <w:rsid w:val="00392B9D"/>
    <w:rsid w:val="0039301E"/>
    <w:rsid w:val="0039304B"/>
    <w:rsid w:val="003936D3"/>
    <w:rsid w:val="003937C6"/>
    <w:rsid w:val="00393881"/>
    <w:rsid w:val="00393D87"/>
    <w:rsid w:val="00394242"/>
    <w:rsid w:val="003943AD"/>
    <w:rsid w:val="003946DC"/>
    <w:rsid w:val="0039481C"/>
    <w:rsid w:val="00394A80"/>
    <w:rsid w:val="00394C6A"/>
    <w:rsid w:val="00395001"/>
    <w:rsid w:val="00395514"/>
    <w:rsid w:val="00395B29"/>
    <w:rsid w:val="00395CCC"/>
    <w:rsid w:val="003969B9"/>
    <w:rsid w:val="00396B2B"/>
    <w:rsid w:val="00396D14"/>
    <w:rsid w:val="00396E36"/>
    <w:rsid w:val="00396FFE"/>
    <w:rsid w:val="003973DA"/>
    <w:rsid w:val="00397407"/>
    <w:rsid w:val="00397A73"/>
    <w:rsid w:val="00397C34"/>
    <w:rsid w:val="003A0084"/>
    <w:rsid w:val="003A0091"/>
    <w:rsid w:val="003A015C"/>
    <w:rsid w:val="003A021D"/>
    <w:rsid w:val="003A04C3"/>
    <w:rsid w:val="003A094C"/>
    <w:rsid w:val="003A097E"/>
    <w:rsid w:val="003A0D57"/>
    <w:rsid w:val="003A0EC4"/>
    <w:rsid w:val="003A0FAB"/>
    <w:rsid w:val="003A10A9"/>
    <w:rsid w:val="003A1178"/>
    <w:rsid w:val="003A1C98"/>
    <w:rsid w:val="003A1DFE"/>
    <w:rsid w:val="003A2183"/>
    <w:rsid w:val="003A228E"/>
    <w:rsid w:val="003A26FC"/>
    <w:rsid w:val="003A2718"/>
    <w:rsid w:val="003A2C72"/>
    <w:rsid w:val="003A3047"/>
    <w:rsid w:val="003A383F"/>
    <w:rsid w:val="003A3E75"/>
    <w:rsid w:val="003A3FBF"/>
    <w:rsid w:val="003A41C4"/>
    <w:rsid w:val="003A41C5"/>
    <w:rsid w:val="003A468A"/>
    <w:rsid w:val="003A4CB1"/>
    <w:rsid w:val="003A4E64"/>
    <w:rsid w:val="003A52A9"/>
    <w:rsid w:val="003A546B"/>
    <w:rsid w:val="003A58DF"/>
    <w:rsid w:val="003A5BF1"/>
    <w:rsid w:val="003A6DCE"/>
    <w:rsid w:val="003A711A"/>
    <w:rsid w:val="003A71DD"/>
    <w:rsid w:val="003A73F9"/>
    <w:rsid w:val="003A781C"/>
    <w:rsid w:val="003A79AE"/>
    <w:rsid w:val="003A7A3C"/>
    <w:rsid w:val="003A7A53"/>
    <w:rsid w:val="003A7B0C"/>
    <w:rsid w:val="003A7F6E"/>
    <w:rsid w:val="003B0016"/>
    <w:rsid w:val="003B0AE8"/>
    <w:rsid w:val="003B0C64"/>
    <w:rsid w:val="003B2019"/>
    <w:rsid w:val="003B211C"/>
    <w:rsid w:val="003B231F"/>
    <w:rsid w:val="003B2660"/>
    <w:rsid w:val="003B2802"/>
    <w:rsid w:val="003B28B7"/>
    <w:rsid w:val="003B3B43"/>
    <w:rsid w:val="003B3F9D"/>
    <w:rsid w:val="003B40CF"/>
    <w:rsid w:val="003B418A"/>
    <w:rsid w:val="003B4316"/>
    <w:rsid w:val="003B443B"/>
    <w:rsid w:val="003B46E0"/>
    <w:rsid w:val="003B4C16"/>
    <w:rsid w:val="003B4DF9"/>
    <w:rsid w:val="003B5491"/>
    <w:rsid w:val="003B5504"/>
    <w:rsid w:val="003B5716"/>
    <w:rsid w:val="003B59E4"/>
    <w:rsid w:val="003B5C26"/>
    <w:rsid w:val="003B5C9D"/>
    <w:rsid w:val="003B5CEB"/>
    <w:rsid w:val="003B6023"/>
    <w:rsid w:val="003B6C49"/>
    <w:rsid w:val="003B712D"/>
    <w:rsid w:val="003B76A1"/>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3640"/>
    <w:rsid w:val="003C387B"/>
    <w:rsid w:val="003C3ACE"/>
    <w:rsid w:val="003C3D09"/>
    <w:rsid w:val="003C40EB"/>
    <w:rsid w:val="003C4268"/>
    <w:rsid w:val="003C492A"/>
    <w:rsid w:val="003C4A66"/>
    <w:rsid w:val="003C4B23"/>
    <w:rsid w:val="003C4BEB"/>
    <w:rsid w:val="003C4CED"/>
    <w:rsid w:val="003C549A"/>
    <w:rsid w:val="003C582F"/>
    <w:rsid w:val="003C5AD5"/>
    <w:rsid w:val="003C5BE8"/>
    <w:rsid w:val="003C5FA2"/>
    <w:rsid w:val="003C653B"/>
    <w:rsid w:val="003C65F0"/>
    <w:rsid w:val="003C6796"/>
    <w:rsid w:val="003C6832"/>
    <w:rsid w:val="003C687A"/>
    <w:rsid w:val="003C69A3"/>
    <w:rsid w:val="003C6A8B"/>
    <w:rsid w:val="003C718E"/>
    <w:rsid w:val="003C736B"/>
    <w:rsid w:val="003C7478"/>
    <w:rsid w:val="003C76E9"/>
    <w:rsid w:val="003C78EB"/>
    <w:rsid w:val="003C78FB"/>
    <w:rsid w:val="003D1122"/>
    <w:rsid w:val="003D141A"/>
    <w:rsid w:val="003D1518"/>
    <w:rsid w:val="003D196D"/>
    <w:rsid w:val="003D1C17"/>
    <w:rsid w:val="003D23E8"/>
    <w:rsid w:val="003D2BBA"/>
    <w:rsid w:val="003D2DAC"/>
    <w:rsid w:val="003D2E78"/>
    <w:rsid w:val="003D2EF6"/>
    <w:rsid w:val="003D2F4B"/>
    <w:rsid w:val="003D30D7"/>
    <w:rsid w:val="003D355C"/>
    <w:rsid w:val="003D392A"/>
    <w:rsid w:val="003D3A0C"/>
    <w:rsid w:val="003D3B9C"/>
    <w:rsid w:val="003D3E9E"/>
    <w:rsid w:val="003D3EC8"/>
    <w:rsid w:val="003D3F11"/>
    <w:rsid w:val="003D4037"/>
    <w:rsid w:val="003D4142"/>
    <w:rsid w:val="003D4262"/>
    <w:rsid w:val="003D492D"/>
    <w:rsid w:val="003D4B8E"/>
    <w:rsid w:val="003D4F06"/>
    <w:rsid w:val="003D53DD"/>
    <w:rsid w:val="003D544E"/>
    <w:rsid w:val="003D5A25"/>
    <w:rsid w:val="003D5BC3"/>
    <w:rsid w:val="003D5BE3"/>
    <w:rsid w:val="003D606B"/>
    <w:rsid w:val="003D63D4"/>
    <w:rsid w:val="003D63E5"/>
    <w:rsid w:val="003D6B0A"/>
    <w:rsid w:val="003D6DCE"/>
    <w:rsid w:val="003D74A1"/>
    <w:rsid w:val="003D76F7"/>
    <w:rsid w:val="003D7948"/>
    <w:rsid w:val="003E05C7"/>
    <w:rsid w:val="003E0F14"/>
    <w:rsid w:val="003E1926"/>
    <w:rsid w:val="003E1B2B"/>
    <w:rsid w:val="003E22B7"/>
    <w:rsid w:val="003E22CB"/>
    <w:rsid w:val="003E2402"/>
    <w:rsid w:val="003E29D6"/>
    <w:rsid w:val="003E2C19"/>
    <w:rsid w:val="003E2EA7"/>
    <w:rsid w:val="003E31FB"/>
    <w:rsid w:val="003E349B"/>
    <w:rsid w:val="003E3627"/>
    <w:rsid w:val="003E3832"/>
    <w:rsid w:val="003E3AFA"/>
    <w:rsid w:val="003E3DE0"/>
    <w:rsid w:val="003E446F"/>
    <w:rsid w:val="003E4810"/>
    <w:rsid w:val="003E4896"/>
    <w:rsid w:val="003E6AF8"/>
    <w:rsid w:val="003E6C51"/>
    <w:rsid w:val="003E7169"/>
    <w:rsid w:val="003E728E"/>
    <w:rsid w:val="003E7777"/>
    <w:rsid w:val="003E77DB"/>
    <w:rsid w:val="003E7BF9"/>
    <w:rsid w:val="003E7D00"/>
    <w:rsid w:val="003F012C"/>
    <w:rsid w:val="003F01CE"/>
    <w:rsid w:val="003F02D8"/>
    <w:rsid w:val="003F05FB"/>
    <w:rsid w:val="003F0756"/>
    <w:rsid w:val="003F0AD8"/>
    <w:rsid w:val="003F0DE1"/>
    <w:rsid w:val="003F14A0"/>
    <w:rsid w:val="003F157B"/>
    <w:rsid w:val="003F1991"/>
    <w:rsid w:val="003F1D20"/>
    <w:rsid w:val="003F1D4C"/>
    <w:rsid w:val="003F1FF7"/>
    <w:rsid w:val="003F216F"/>
    <w:rsid w:val="003F25FD"/>
    <w:rsid w:val="003F2AC7"/>
    <w:rsid w:val="003F2B44"/>
    <w:rsid w:val="003F343F"/>
    <w:rsid w:val="003F3627"/>
    <w:rsid w:val="003F3714"/>
    <w:rsid w:val="003F38D6"/>
    <w:rsid w:val="003F3A94"/>
    <w:rsid w:val="003F3E30"/>
    <w:rsid w:val="003F48AF"/>
    <w:rsid w:val="003F4BAB"/>
    <w:rsid w:val="003F4DDF"/>
    <w:rsid w:val="003F4F0B"/>
    <w:rsid w:val="003F54CE"/>
    <w:rsid w:val="003F614E"/>
    <w:rsid w:val="003F623D"/>
    <w:rsid w:val="003F635E"/>
    <w:rsid w:val="003F636F"/>
    <w:rsid w:val="003F65E1"/>
    <w:rsid w:val="003F6CF0"/>
    <w:rsid w:val="003F6F2E"/>
    <w:rsid w:val="003F7067"/>
    <w:rsid w:val="003F734B"/>
    <w:rsid w:val="00400224"/>
    <w:rsid w:val="00400574"/>
    <w:rsid w:val="004005B5"/>
    <w:rsid w:val="00400687"/>
    <w:rsid w:val="00400FC2"/>
    <w:rsid w:val="0040159D"/>
    <w:rsid w:val="00401DE0"/>
    <w:rsid w:val="004022B8"/>
    <w:rsid w:val="004024B1"/>
    <w:rsid w:val="0040260F"/>
    <w:rsid w:val="0040268E"/>
    <w:rsid w:val="004027FA"/>
    <w:rsid w:val="00402A09"/>
    <w:rsid w:val="00402D6D"/>
    <w:rsid w:val="00402D8A"/>
    <w:rsid w:val="00402F3F"/>
    <w:rsid w:val="00402FAA"/>
    <w:rsid w:val="00403271"/>
    <w:rsid w:val="004033BE"/>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478"/>
    <w:rsid w:val="00406580"/>
    <w:rsid w:val="00406744"/>
    <w:rsid w:val="00406BF2"/>
    <w:rsid w:val="00406C87"/>
    <w:rsid w:val="00406EEC"/>
    <w:rsid w:val="00406F79"/>
    <w:rsid w:val="00407384"/>
    <w:rsid w:val="0040768E"/>
    <w:rsid w:val="00407744"/>
    <w:rsid w:val="004077DA"/>
    <w:rsid w:val="004078A2"/>
    <w:rsid w:val="004078D1"/>
    <w:rsid w:val="004079A4"/>
    <w:rsid w:val="004079B2"/>
    <w:rsid w:val="00407BB9"/>
    <w:rsid w:val="0041003F"/>
    <w:rsid w:val="00410925"/>
    <w:rsid w:val="00410ACD"/>
    <w:rsid w:val="00410DE9"/>
    <w:rsid w:val="00410E81"/>
    <w:rsid w:val="00410F42"/>
    <w:rsid w:val="00410F5E"/>
    <w:rsid w:val="0041135E"/>
    <w:rsid w:val="004117A6"/>
    <w:rsid w:val="0041180C"/>
    <w:rsid w:val="0041245F"/>
    <w:rsid w:val="004125C6"/>
    <w:rsid w:val="00412944"/>
    <w:rsid w:val="00412BC2"/>
    <w:rsid w:val="00412D1A"/>
    <w:rsid w:val="004130E0"/>
    <w:rsid w:val="004130EB"/>
    <w:rsid w:val="00413200"/>
    <w:rsid w:val="00413462"/>
    <w:rsid w:val="004138AF"/>
    <w:rsid w:val="00413BB7"/>
    <w:rsid w:val="00413DA0"/>
    <w:rsid w:val="00413FF0"/>
    <w:rsid w:val="0041413F"/>
    <w:rsid w:val="004143DE"/>
    <w:rsid w:val="00414689"/>
    <w:rsid w:val="00414A19"/>
    <w:rsid w:val="004151F9"/>
    <w:rsid w:val="0041542A"/>
    <w:rsid w:val="004156EC"/>
    <w:rsid w:val="0041623F"/>
    <w:rsid w:val="00416281"/>
    <w:rsid w:val="004162A4"/>
    <w:rsid w:val="004166FA"/>
    <w:rsid w:val="004178B9"/>
    <w:rsid w:val="0041793B"/>
    <w:rsid w:val="00417988"/>
    <w:rsid w:val="0041799F"/>
    <w:rsid w:val="00417DEC"/>
    <w:rsid w:val="00420280"/>
    <w:rsid w:val="00420581"/>
    <w:rsid w:val="00420E57"/>
    <w:rsid w:val="00420F39"/>
    <w:rsid w:val="0042113C"/>
    <w:rsid w:val="0042151A"/>
    <w:rsid w:val="0042194E"/>
    <w:rsid w:val="004222D4"/>
    <w:rsid w:val="00422459"/>
    <w:rsid w:val="00422477"/>
    <w:rsid w:val="0042247B"/>
    <w:rsid w:val="004224F4"/>
    <w:rsid w:val="00422715"/>
    <w:rsid w:val="00422BF1"/>
    <w:rsid w:val="00422F54"/>
    <w:rsid w:val="00423153"/>
    <w:rsid w:val="004232BA"/>
    <w:rsid w:val="004234DA"/>
    <w:rsid w:val="00423941"/>
    <w:rsid w:val="004239D1"/>
    <w:rsid w:val="00423AA1"/>
    <w:rsid w:val="00423F82"/>
    <w:rsid w:val="004241EE"/>
    <w:rsid w:val="004242F0"/>
    <w:rsid w:val="0042440F"/>
    <w:rsid w:val="004246A4"/>
    <w:rsid w:val="00424C87"/>
    <w:rsid w:val="00424CE1"/>
    <w:rsid w:val="00424E6C"/>
    <w:rsid w:val="004251B6"/>
    <w:rsid w:val="004252B4"/>
    <w:rsid w:val="0042596D"/>
    <w:rsid w:val="0042598A"/>
    <w:rsid w:val="00425B70"/>
    <w:rsid w:val="00426161"/>
    <w:rsid w:val="00426262"/>
    <w:rsid w:val="00426847"/>
    <w:rsid w:val="00426ACE"/>
    <w:rsid w:val="00426DF0"/>
    <w:rsid w:val="00426FC9"/>
    <w:rsid w:val="00427807"/>
    <w:rsid w:val="00427C9D"/>
    <w:rsid w:val="004304E6"/>
    <w:rsid w:val="0043077C"/>
    <w:rsid w:val="00430DA8"/>
    <w:rsid w:val="004310FE"/>
    <w:rsid w:val="00431594"/>
    <w:rsid w:val="0043163B"/>
    <w:rsid w:val="00431B40"/>
    <w:rsid w:val="00431D6C"/>
    <w:rsid w:val="004325CE"/>
    <w:rsid w:val="00432942"/>
    <w:rsid w:val="00432BE1"/>
    <w:rsid w:val="00432DE2"/>
    <w:rsid w:val="0043310A"/>
    <w:rsid w:val="0043364B"/>
    <w:rsid w:val="0043395D"/>
    <w:rsid w:val="00433C99"/>
    <w:rsid w:val="00433CF2"/>
    <w:rsid w:val="00434458"/>
    <w:rsid w:val="00434564"/>
    <w:rsid w:val="00434879"/>
    <w:rsid w:val="00434C7F"/>
    <w:rsid w:val="00434CFA"/>
    <w:rsid w:val="00434D3C"/>
    <w:rsid w:val="00434F5B"/>
    <w:rsid w:val="0043508A"/>
    <w:rsid w:val="004351DD"/>
    <w:rsid w:val="0043548E"/>
    <w:rsid w:val="004356D0"/>
    <w:rsid w:val="00435CB4"/>
    <w:rsid w:val="00436020"/>
    <w:rsid w:val="004360B6"/>
    <w:rsid w:val="00436A22"/>
    <w:rsid w:val="00436F57"/>
    <w:rsid w:val="004372F3"/>
    <w:rsid w:val="00437A9D"/>
    <w:rsid w:val="00440018"/>
    <w:rsid w:val="00440374"/>
    <w:rsid w:val="00440391"/>
    <w:rsid w:val="00440475"/>
    <w:rsid w:val="00440705"/>
    <w:rsid w:val="004408BE"/>
    <w:rsid w:val="004408F9"/>
    <w:rsid w:val="00440CD1"/>
    <w:rsid w:val="004411B8"/>
    <w:rsid w:val="00441237"/>
    <w:rsid w:val="00441A1C"/>
    <w:rsid w:val="00441D14"/>
    <w:rsid w:val="0044223C"/>
    <w:rsid w:val="004426A2"/>
    <w:rsid w:val="004426FE"/>
    <w:rsid w:val="0044271D"/>
    <w:rsid w:val="004429A8"/>
    <w:rsid w:val="00442CA8"/>
    <w:rsid w:val="00443475"/>
    <w:rsid w:val="004435D7"/>
    <w:rsid w:val="00443761"/>
    <w:rsid w:val="00443769"/>
    <w:rsid w:val="004438C4"/>
    <w:rsid w:val="00443AED"/>
    <w:rsid w:val="00443B11"/>
    <w:rsid w:val="00443FDB"/>
    <w:rsid w:val="004444AB"/>
    <w:rsid w:val="00444668"/>
    <w:rsid w:val="0044466E"/>
    <w:rsid w:val="00444830"/>
    <w:rsid w:val="00444CAE"/>
    <w:rsid w:val="004453AB"/>
    <w:rsid w:val="00445C7A"/>
    <w:rsid w:val="00445D59"/>
    <w:rsid w:val="004460D0"/>
    <w:rsid w:val="00446379"/>
    <w:rsid w:val="004463D6"/>
    <w:rsid w:val="004467A5"/>
    <w:rsid w:val="00447520"/>
    <w:rsid w:val="00447744"/>
    <w:rsid w:val="00447789"/>
    <w:rsid w:val="004479AC"/>
    <w:rsid w:val="00447C55"/>
    <w:rsid w:val="00447C70"/>
    <w:rsid w:val="00447C83"/>
    <w:rsid w:val="00450388"/>
    <w:rsid w:val="004508C7"/>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92C"/>
    <w:rsid w:val="00455ACC"/>
    <w:rsid w:val="00456225"/>
    <w:rsid w:val="004566E6"/>
    <w:rsid w:val="00456B3B"/>
    <w:rsid w:val="00456C67"/>
    <w:rsid w:val="00456EDA"/>
    <w:rsid w:val="004577EA"/>
    <w:rsid w:val="00457A14"/>
    <w:rsid w:val="00457EEE"/>
    <w:rsid w:val="00460083"/>
    <w:rsid w:val="0046024E"/>
    <w:rsid w:val="00460A6E"/>
    <w:rsid w:val="00460F53"/>
    <w:rsid w:val="00461E41"/>
    <w:rsid w:val="00461EC3"/>
    <w:rsid w:val="00462162"/>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042"/>
    <w:rsid w:val="0046696E"/>
    <w:rsid w:val="00466E30"/>
    <w:rsid w:val="004672B1"/>
    <w:rsid w:val="0046736E"/>
    <w:rsid w:val="004678F1"/>
    <w:rsid w:val="00467D65"/>
    <w:rsid w:val="004703AC"/>
    <w:rsid w:val="004718FD"/>
    <w:rsid w:val="00471C89"/>
    <w:rsid w:val="00471F27"/>
    <w:rsid w:val="00472203"/>
    <w:rsid w:val="00472B2F"/>
    <w:rsid w:val="00472B53"/>
    <w:rsid w:val="00472EEC"/>
    <w:rsid w:val="0047313A"/>
    <w:rsid w:val="00473992"/>
    <w:rsid w:val="004743D0"/>
    <w:rsid w:val="004746D0"/>
    <w:rsid w:val="00474CAE"/>
    <w:rsid w:val="00474D4F"/>
    <w:rsid w:val="00475463"/>
    <w:rsid w:val="0047558D"/>
    <w:rsid w:val="0047601B"/>
    <w:rsid w:val="0047601E"/>
    <w:rsid w:val="004763E2"/>
    <w:rsid w:val="0047651B"/>
    <w:rsid w:val="004767EC"/>
    <w:rsid w:val="00477953"/>
    <w:rsid w:val="00477BB2"/>
    <w:rsid w:val="00477BCB"/>
    <w:rsid w:val="00477E40"/>
    <w:rsid w:val="00480259"/>
    <w:rsid w:val="00480337"/>
    <w:rsid w:val="004804E1"/>
    <w:rsid w:val="0048068F"/>
    <w:rsid w:val="00480967"/>
    <w:rsid w:val="004809DF"/>
    <w:rsid w:val="00480BAF"/>
    <w:rsid w:val="00480FD0"/>
    <w:rsid w:val="004810CC"/>
    <w:rsid w:val="0048113B"/>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2D24"/>
    <w:rsid w:val="00483122"/>
    <w:rsid w:val="004836DF"/>
    <w:rsid w:val="00483AF3"/>
    <w:rsid w:val="00484100"/>
    <w:rsid w:val="004841A7"/>
    <w:rsid w:val="004843E0"/>
    <w:rsid w:val="00484642"/>
    <w:rsid w:val="004849D4"/>
    <w:rsid w:val="004854BD"/>
    <w:rsid w:val="004855BC"/>
    <w:rsid w:val="004857CA"/>
    <w:rsid w:val="00485DE8"/>
    <w:rsid w:val="0048603B"/>
    <w:rsid w:val="004862B1"/>
    <w:rsid w:val="004864D1"/>
    <w:rsid w:val="0048694F"/>
    <w:rsid w:val="004873C3"/>
    <w:rsid w:val="00487463"/>
    <w:rsid w:val="00487DAB"/>
    <w:rsid w:val="00487F06"/>
    <w:rsid w:val="004901B6"/>
    <w:rsid w:val="00490366"/>
    <w:rsid w:val="004903C3"/>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E3D"/>
    <w:rsid w:val="00493E71"/>
    <w:rsid w:val="00493F71"/>
    <w:rsid w:val="00494D8E"/>
    <w:rsid w:val="0049515D"/>
    <w:rsid w:val="00495254"/>
    <w:rsid w:val="00495278"/>
    <w:rsid w:val="00495455"/>
    <w:rsid w:val="00495796"/>
    <w:rsid w:val="00495809"/>
    <w:rsid w:val="0049589B"/>
    <w:rsid w:val="00495DEA"/>
    <w:rsid w:val="00495E84"/>
    <w:rsid w:val="00496951"/>
    <w:rsid w:val="00496AD7"/>
    <w:rsid w:val="00496B23"/>
    <w:rsid w:val="00497562"/>
    <w:rsid w:val="00497D47"/>
    <w:rsid w:val="00497FC5"/>
    <w:rsid w:val="004A04DD"/>
    <w:rsid w:val="004A0528"/>
    <w:rsid w:val="004A087A"/>
    <w:rsid w:val="004A088B"/>
    <w:rsid w:val="004A101A"/>
    <w:rsid w:val="004A1423"/>
    <w:rsid w:val="004A148B"/>
    <w:rsid w:val="004A1C05"/>
    <w:rsid w:val="004A2B4D"/>
    <w:rsid w:val="004A2D8A"/>
    <w:rsid w:val="004A357C"/>
    <w:rsid w:val="004A3894"/>
    <w:rsid w:val="004A39AE"/>
    <w:rsid w:val="004A3DEA"/>
    <w:rsid w:val="004A40F2"/>
    <w:rsid w:val="004A45F9"/>
    <w:rsid w:val="004A4750"/>
    <w:rsid w:val="004A4A3B"/>
    <w:rsid w:val="004A4F4D"/>
    <w:rsid w:val="004A506A"/>
    <w:rsid w:val="004A5FA9"/>
    <w:rsid w:val="004A61CA"/>
    <w:rsid w:val="004A61DA"/>
    <w:rsid w:val="004A6217"/>
    <w:rsid w:val="004A62D6"/>
    <w:rsid w:val="004A6407"/>
    <w:rsid w:val="004A6A51"/>
    <w:rsid w:val="004A6BB5"/>
    <w:rsid w:val="004A6CD2"/>
    <w:rsid w:val="004A6D90"/>
    <w:rsid w:val="004A7031"/>
    <w:rsid w:val="004A746B"/>
    <w:rsid w:val="004A781D"/>
    <w:rsid w:val="004A7AEE"/>
    <w:rsid w:val="004B090C"/>
    <w:rsid w:val="004B0A4A"/>
    <w:rsid w:val="004B1A91"/>
    <w:rsid w:val="004B1FD1"/>
    <w:rsid w:val="004B2086"/>
    <w:rsid w:val="004B2305"/>
    <w:rsid w:val="004B2C2F"/>
    <w:rsid w:val="004B2E59"/>
    <w:rsid w:val="004B3575"/>
    <w:rsid w:val="004B3792"/>
    <w:rsid w:val="004B379D"/>
    <w:rsid w:val="004B3947"/>
    <w:rsid w:val="004B3B51"/>
    <w:rsid w:val="004B3DAC"/>
    <w:rsid w:val="004B4CB8"/>
    <w:rsid w:val="004B591E"/>
    <w:rsid w:val="004B597B"/>
    <w:rsid w:val="004B5AC6"/>
    <w:rsid w:val="004B5B55"/>
    <w:rsid w:val="004B5C8D"/>
    <w:rsid w:val="004B5D0B"/>
    <w:rsid w:val="004B5E1C"/>
    <w:rsid w:val="004B60B8"/>
    <w:rsid w:val="004B64D4"/>
    <w:rsid w:val="004B674C"/>
    <w:rsid w:val="004B6890"/>
    <w:rsid w:val="004B6BE3"/>
    <w:rsid w:val="004B705B"/>
    <w:rsid w:val="004B7285"/>
    <w:rsid w:val="004B7691"/>
    <w:rsid w:val="004B7782"/>
    <w:rsid w:val="004B7AE7"/>
    <w:rsid w:val="004B7EDD"/>
    <w:rsid w:val="004C0488"/>
    <w:rsid w:val="004C060B"/>
    <w:rsid w:val="004C0779"/>
    <w:rsid w:val="004C0B68"/>
    <w:rsid w:val="004C0D12"/>
    <w:rsid w:val="004C153B"/>
    <w:rsid w:val="004C1AC0"/>
    <w:rsid w:val="004C1AE2"/>
    <w:rsid w:val="004C1B5E"/>
    <w:rsid w:val="004C202E"/>
    <w:rsid w:val="004C206A"/>
    <w:rsid w:val="004C224C"/>
    <w:rsid w:val="004C26B7"/>
    <w:rsid w:val="004C2719"/>
    <w:rsid w:val="004C2B1F"/>
    <w:rsid w:val="004C2E08"/>
    <w:rsid w:val="004C3575"/>
    <w:rsid w:val="004C35E6"/>
    <w:rsid w:val="004C4245"/>
    <w:rsid w:val="004C45EE"/>
    <w:rsid w:val="004C5464"/>
    <w:rsid w:val="004C597A"/>
    <w:rsid w:val="004C5DF9"/>
    <w:rsid w:val="004C61E8"/>
    <w:rsid w:val="004C64C2"/>
    <w:rsid w:val="004C652E"/>
    <w:rsid w:val="004C6B17"/>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60C"/>
    <w:rsid w:val="004D2AAD"/>
    <w:rsid w:val="004D2B77"/>
    <w:rsid w:val="004D39A1"/>
    <w:rsid w:val="004D424C"/>
    <w:rsid w:val="004D44C8"/>
    <w:rsid w:val="004D4829"/>
    <w:rsid w:val="004D4EEC"/>
    <w:rsid w:val="004D546C"/>
    <w:rsid w:val="004D5B01"/>
    <w:rsid w:val="004D5D80"/>
    <w:rsid w:val="004D5DB0"/>
    <w:rsid w:val="004D5E3C"/>
    <w:rsid w:val="004D5EF3"/>
    <w:rsid w:val="004D6483"/>
    <w:rsid w:val="004D684C"/>
    <w:rsid w:val="004D6B55"/>
    <w:rsid w:val="004D6EDE"/>
    <w:rsid w:val="004E049F"/>
    <w:rsid w:val="004E0611"/>
    <w:rsid w:val="004E10FB"/>
    <w:rsid w:val="004E1194"/>
    <w:rsid w:val="004E11B5"/>
    <w:rsid w:val="004E1230"/>
    <w:rsid w:val="004E1A74"/>
    <w:rsid w:val="004E2E1D"/>
    <w:rsid w:val="004E2EE5"/>
    <w:rsid w:val="004E2FC6"/>
    <w:rsid w:val="004E32FF"/>
    <w:rsid w:val="004E3429"/>
    <w:rsid w:val="004E34E5"/>
    <w:rsid w:val="004E35E4"/>
    <w:rsid w:val="004E378E"/>
    <w:rsid w:val="004E38AF"/>
    <w:rsid w:val="004E3973"/>
    <w:rsid w:val="004E3F23"/>
    <w:rsid w:val="004E3F4F"/>
    <w:rsid w:val="004E4332"/>
    <w:rsid w:val="004E46F1"/>
    <w:rsid w:val="004E496E"/>
    <w:rsid w:val="004E49DF"/>
    <w:rsid w:val="004E4C5E"/>
    <w:rsid w:val="004E545D"/>
    <w:rsid w:val="004E54B5"/>
    <w:rsid w:val="004E5727"/>
    <w:rsid w:val="004E582B"/>
    <w:rsid w:val="004E5A11"/>
    <w:rsid w:val="004E6445"/>
    <w:rsid w:val="004E66B3"/>
    <w:rsid w:val="004E6AF7"/>
    <w:rsid w:val="004E6C22"/>
    <w:rsid w:val="004E7738"/>
    <w:rsid w:val="004E7BD3"/>
    <w:rsid w:val="004E7DED"/>
    <w:rsid w:val="004E7E86"/>
    <w:rsid w:val="004E7F4E"/>
    <w:rsid w:val="004F00D5"/>
    <w:rsid w:val="004F02D5"/>
    <w:rsid w:val="004F033F"/>
    <w:rsid w:val="004F08E9"/>
    <w:rsid w:val="004F0AA1"/>
    <w:rsid w:val="004F18B2"/>
    <w:rsid w:val="004F1C2B"/>
    <w:rsid w:val="004F1E8F"/>
    <w:rsid w:val="004F2186"/>
    <w:rsid w:val="004F2412"/>
    <w:rsid w:val="004F2474"/>
    <w:rsid w:val="004F24D6"/>
    <w:rsid w:val="004F266A"/>
    <w:rsid w:val="004F28E9"/>
    <w:rsid w:val="004F2952"/>
    <w:rsid w:val="004F37EB"/>
    <w:rsid w:val="004F3DFA"/>
    <w:rsid w:val="004F47A8"/>
    <w:rsid w:val="004F4901"/>
    <w:rsid w:val="004F4C74"/>
    <w:rsid w:val="004F542F"/>
    <w:rsid w:val="004F569A"/>
    <w:rsid w:val="004F58E1"/>
    <w:rsid w:val="004F5C0F"/>
    <w:rsid w:val="004F73FB"/>
    <w:rsid w:val="004F751B"/>
    <w:rsid w:val="004F768B"/>
    <w:rsid w:val="004F7BFF"/>
    <w:rsid w:val="005003FA"/>
    <w:rsid w:val="005003FB"/>
    <w:rsid w:val="00500B8C"/>
    <w:rsid w:val="005012C5"/>
    <w:rsid w:val="005017C0"/>
    <w:rsid w:val="00501881"/>
    <w:rsid w:val="00502DA2"/>
    <w:rsid w:val="00502E1B"/>
    <w:rsid w:val="00502F43"/>
    <w:rsid w:val="00503A02"/>
    <w:rsid w:val="00503D92"/>
    <w:rsid w:val="00503E7F"/>
    <w:rsid w:val="00504035"/>
    <w:rsid w:val="0050435C"/>
    <w:rsid w:val="005045D8"/>
    <w:rsid w:val="00504829"/>
    <w:rsid w:val="0050494A"/>
    <w:rsid w:val="00504A63"/>
    <w:rsid w:val="00504B01"/>
    <w:rsid w:val="00504B58"/>
    <w:rsid w:val="00505143"/>
    <w:rsid w:val="00505296"/>
    <w:rsid w:val="005055E4"/>
    <w:rsid w:val="005059D3"/>
    <w:rsid w:val="00505D0E"/>
    <w:rsid w:val="00505D30"/>
    <w:rsid w:val="00505E67"/>
    <w:rsid w:val="00505E88"/>
    <w:rsid w:val="00506111"/>
    <w:rsid w:val="005061C4"/>
    <w:rsid w:val="00506349"/>
    <w:rsid w:val="00506518"/>
    <w:rsid w:val="00506552"/>
    <w:rsid w:val="005071D8"/>
    <w:rsid w:val="005072B6"/>
    <w:rsid w:val="005076BE"/>
    <w:rsid w:val="005076DC"/>
    <w:rsid w:val="00507CD8"/>
    <w:rsid w:val="00507ED8"/>
    <w:rsid w:val="00510359"/>
    <w:rsid w:val="0051056F"/>
    <w:rsid w:val="005107B7"/>
    <w:rsid w:val="00510993"/>
    <w:rsid w:val="00510C13"/>
    <w:rsid w:val="00510DE0"/>
    <w:rsid w:val="00511CDF"/>
    <w:rsid w:val="00512195"/>
    <w:rsid w:val="005123D0"/>
    <w:rsid w:val="00512968"/>
    <w:rsid w:val="00512B6F"/>
    <w:rsid w:val="00512E58"/>
    <w:rsid w:val="00513021"/>
    <w:rsid w:val="005134D5"/>
    <w:rsid w:val="005135F1"/>
    <w:rsid w:val="0051376A"/>
    <w:rsid w:val="00513F30"/>
    <w:rsid w:val="00514076"/>
    <w:rsid w:val="00514674"/>
    <w:rsid w:val="00514973"/>
    <w:rsid w:val="00514FA6"/>
    <w:rsid w:val="005151A5"/>
    <w:rsid w:val="005154C2"/>
    <w:rsid w:val="00515565"/>
    <w:rsid w:val="0051577E"/>
    <w:rsid w:val="00515C0B"/>
    <w:rsid w:val="00515DE3"/>
    <w:rsid w:val="00515E79"/>
    <w:rsid w:val="00516405"/>
    <w:rsid w:val="00517F8D"/>
    <w:rsid w:val="0052012C"/>
    <w:rsid w:val="0052020B"/>
    <w:rsid w:val="00520CA8"/>
    <w:rsid w:val="00521291"/>
    <w:rsid w:val="0052136D"/>
    <w:rsid w:val="005215E7"/>
    <w:rsid w:val="005215F0"/>
    <w:rsid w:val="0052173E"/>
    <w:rsid w:val="00521CC2"/>
    <w:rsid w:val="005221E0"/>
    <w:rsid w:val="0052232E"/>
    <w:rsid w:val="00522397"/>
    <w:rsid w:val="00522A1D"/>
    <w:rsid w:val="00522E37"/>
    <w:rsid w:val="00523636"/>
    <w:rsid w:val="0052391C"/>
    <w:rsid w:val="005251DD"/>
    <w:rsid w:val="00525242"/>
    <w:rsid w:val="00525359"/>
    <w:rsid w:val="0052578D"/>
    <w:rsid w:val="00525D52"/>
    <w:rsid w:val="00525ED0"/>
    <w:rsid w:val="00526CD3"/>
    <w:rsid w:val="005271AC"/>
    <w:rsid w:val="0052736F"/>
    <w:rsid w:val="00527D00"/>
    <w:rsid w:val="00530106"/>
    <w:rsid w:val="00530750"/>
    <w:rsid w:val="00530785"/>
    <w:rsid w:val="00530AD1"/>
    <w:rsid w:val="00530E98"/>
    <w:rsid w:val="005313A1"/>
    <w:rsid w:val="005314EA"/>
    <w:rsid w:val="005319F2"/>
    <w:rsid w:val="00531D6E"/>
    <w:rsid w:val="00531F46"/>
    <w:rsid w:val="0053206A"/>
    <w:rsid w:val="00532191"/>
    <w:rsid w:val="005321B3"/>
    <w:rsid w:val="00532293"/>
    <w:rsid w:val="00532734"/>
    <w:rsid w:val="00532BF5"/>
    <w:rsid w:val="0053312C"/>
    <w:rsid w:val="00533289"/>
    <w:rsid w:val="00533C9B"/>
    <w:rsid w:val="00533FF5"/>
    <w:rsid w:val="005342F7"/>
    <w:rsid w:val="00534597"/>
    <w:rsid w:val="0053469A"/>
    <w:rsid w:val="00534847"/>
    <w:rsid w:val="005349EA"/>
    <w:rsid w:val="00534CED"/>
    <w:rsid w:val="00534D41"/>
    <w:rsid w:val="00535301"/>
    <w:rsid w:val="0053543F"/>
    <w:rsid w:val="005356F6"/>
    <w:rsid w:val="0053596E"/>
    <w:rsid w:val="00535997"/>
    <w:rsid w:val="00535A57"/>
    <w:rsid w:val="005363B1"/>
    <w:rsid w:val="00536915"/>
    <w:rsid w:val="00536A9C"/>
    <w:rsid w:val="00536B5A"/>
    <w:rsid w:val="00536B6B"/>
    <w:rsid w:val="00536BA9"/>
    <w:rsid w:val="005371B1"/>
    <w:rsid w:val="00537422"/>
    <w:rsid w:val="00537438"/>
    <w:rsid w:val="00537683"/>
    <w:rsid w:val="0053773B"/>
    <w:rsid w:val="005377CF"/>
    <w:rsid w:val="005405C4"/>
    <w:rsid w:val="005406A4"/>
    <w:rsid w:val="005409E6"/>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0DE"/>
    <w:rsid w:val="0054525B"/>
    <w:rsid w:val="00545557"/>
    <w:rsid w:val="00545A2E"/>
    <w:rsid w:val="00545D01"/>
    <w:rsid w:val="005464AC"/>
    <w:rsid w:val="005465AB"/>
    <w:rsid w:val="0054689E"/>
    <w:rsid w:val="00546C2E"/>
    <w:rsid w:val="0054716E"/>
    <w:rsid w:val="00547189"/>
    <w:rsid w:val="005471DD"/>
    <w:rsid w:val="0054754C"/>
    <w:rsid w:val="00547BC3"/>
    <w:rsid w:val="00547C76"/>
    <w:rsid w:val="00547CCB"/>
    <w:rsid w:val="00547D0B"/>
    <w:rsid w:val="005504D4"/>
    <w:rsid w:val="00550BC4"/>
    <w:rsid w:val="00550E43"/>
    <w:rsid w:val="00551C93"/>
    <w:rsid w:val="00551ECF"/>
    <w:rsid w:val="0055235E"/>
    <w:rsid w:val="005529BF"/>
    <w:rsid w:val="00552FCF"/>
    <w:rsid w:val="00553081"/>
    <w:rsid w:val="0055374D"/>
    <w:rsid w:val="0055375E"/>
    <w:rsid w:val="00553A6B"/>
    <w:rsid w:val="00553C35"/>
    <w:rsid w:val="00553FB2"/>
    <w:rsid w:val="00554076"/>
    <w:rsid w:val="00554CDC"/>
    <w:rsid w:val="00554ED7"/>
    <w:rsid w:val="0055507D"/>
    <w:rsid w:val="005555B6"/>
    <w:rsid w:val="0055578F"/>
    <w:rsid w:val="00555837"/>
    <w:rsid w:val="005559B8"/>
    <w:rsid w:val="00555AEC"/>
    <w:rsid w:val="00555C12"/>
    <w:rsid w:val="00555C87"/>
    <w:rsid w:val="00555F0D"/>
    <w:rsid w:val="005560E0"/>
    <w:rsid w:val="0055647C"/>
    <w:rsid w:val="0055676A"/>
    <w:rsid w:val="0055797E"/>
    <w:rsid w:val="00557A90"/>
    <w:rsid w:val="00557B6A"/>
    <w:rsid w:val="00557CCB"/>
    <w:rsid w:val="00557F9E"/>
    <w:rsid w:val="00560786"/>
    <w:rsid w:val="0056137D"/>
    <w:rsid w:val="0056174D"/>
    <w:rsid w:val="00561B68"/>
    <w:rsid w:val="00561FC0"/>
    <w:rsid w:val="00561FDC"/>
    <w:rsid w:val="0056238B"/>
    <w:rsid w:val="00562849"/>
    <w:rsid w:val="005628B0"/>
    <w:rsid w:val="0056290A"/>
    <w:rsid w:val="00563092"/>
    <w:rsid w:val="005633EA"/>
    <w:rsid w:val="00564311"/>
    <w:rsid w:val="00564773"/>
    <w:rsid w:val="0056486B"/>
    <w:rsid w:val="0056499E"/>
    <w:rsid w:val="00564BED"/>
    <w:rsid w:val="00564E58"/>
    <w:rsid w:val="00564EF8"/>
    <w:rsid w:val="00564FEA"/>
    <w:rsid w:val="00565140"/>
    <w:rsid w:val="00565584"/>
    <w:rsid w:val="0056625C"/>
    <w:rsid w:val="0056632B"/>
    <w:rsid w:val="00566E70"/>
    <w:rsid w:val="00566F02"/>
    <w:rsid w:val="00566F36"/>
    <w:rsid w:val="00566F61"/>
    <w:rsid w:val="005673A1"/>
    <w:rsid w:val="005673E0"/>
    <w:rsid w:val="00567880"/>
    <w:rsid w:val="005679B2"/>
    <w:rsid w:val="00567DF8"/>
    <w:rsid w:val="0057013C"/>
    <w:rsid w:val="0057021D"/>
    <w:rsid w:val="00570375"/>
    <w:rsid w:val="0057094C"/>
    <w:rsid w:val="005710C9"/>
    <w:rsid w:val="00571503"/>
    <w:rsid w:val="00571728"/>
    <w:rsid w:val="0057182C"/>
    <w:rsid w:val="00571A45"/>
    <w:rsid w:val="00571B8B"/>
    <w:rsid w:val="00571E5C"/>
    <w:rsid w:val="005721BD"/>
    <w:rsid w:val="005722C2"/>
    <w:rsid w:val="005724D3"/>
    <w:rsid w:val="0057266C"/>
    <w:rsid w:val="005728C8"/>
    <w:rsid w:val="00572D72"/>
    <w:rsid w:val="0057305F"/>
    <w:rsid w:val="00573141"/>
    <w:rsid w:val="005735C0"/>
    <w:rsid w:val="005742C2"/>
    <w:rsid w:val="005743E7"/>
    <w:rsid w:val="00574774"/>
    <w:rsid w:val="00574A7B"/>
    <w:rsid w:val="00574B2F"/>
    <w:rsid w:val="005755A0"/>
    <w:rsid w:val="00575F20"/>
    <w:rsid w:val="005762CA"/>
    <w:rsid w:val="00576783"/>
    <w:rsid w:val="00576B1B"/>
    <w:rsid w:val="00576B23"/>
    <w:rsid w:val="00576BEF"/>
    <w:rsid w:val="00576C21"/>
    <w:rsid w:val="00576EBA"/>
    <w:rsid w:val="005774A6"/>
    <w:rsid w:val="005774DB"/>
    <w:rsid w:val="00577656"/>
    <w:rsid w:val="00577849"/>
    <w:rsid w:val="00577F5C"/>
    <w:rsid w:val="005806E5"/>
    <w:rsid w:val="00580C92"/>
    <w:rsid w:val="00581AA3"/>
    <w:rsid w:val="00581EB4"/>
    <w:rsid w:val="00581F80"/>
    <w:rsid w:val="0058283F"/>
    <w:rsid w:val="00583151"/>
    <w:rsid w:val="005831E6"/>
    <w:rsid w:val="00583C42"/>
    <w:rsid w:val="00583CBF"/>
    <w:rsid w:val="00583E44"/>
    <w:rsid w:val="00583FFA"/>
    <w:rsid w:val="005843B8"/>
    <w:rsid w:val="005844AD"/>
    <w:rsid w:val="00584500"/>
    <w:rsid w:val="005851D3"/>
    <w:rsid w:val="00585436"/>
    <w:rsid w:val="00585683"/>
    <w:rsid w:val="0058673A"/>
    <w:rsid w:val="00586A9F"/>
    <w:rsid w:val="00586F53"/>
    <w:rsid w:val="005878FE"/>
    <w:rsid w:val="00587A35"/>
    <w:rsid w:val="00587C28"/>
    <w:rsid w:val="00587DB7"/>
    <w:rsid w:val="005903CA"/>
    <w:rsid w:val="00590436"/>
    <w:rsid w:val="005905BE"/>
    <w:rsid w:val="00590B67"/>
    <w:rsid w:val="005913B3"/>
    <w:rsid w:val="00591517"/>
    <w:rsid w:val="00591EBB"/>
    <w:rsid w:val="005925F3"/>
    <w:rsid w:val="0059283C"/>
    <w:rsid w:val="00592C49"/>
    <w:rsid w:val="00593178"/>
    <w:rsid w:val="005931D7"/>
    <w:rsid w:val="0059325B"/>
    <w:rsid w:val="005933D6"/>
    <w:rsid w:val="00593535"/>
    <w:rsid w:val="00593770"/>
    <w:rsid w:val="00593857"/>
    <w:rsid w:val="0059401A"/>
    <w:rsid w:val="005942DF"/>
    <w:rsid w:val="00594446"/>
    <w:rsid w:val="005945A4"/>
    <w:rsid w:val="0059475B"/>
    <w:rsid w:val="00594C1D"/>
    <w:rsid w:val="0059512E"/>
    <w:rsid w:val="0059570E"/>
    <w:rsid w:val="00596150"/>
    <w:rsid w:val="0059663D"/>
    <w:rsid w:val="00596747"/>
    <w:rsid w:val="005968C5"/>
    <w:rsid w:val="00596A7D"/>
    <w:rsid w:val="00596BF0"/>
    <w:rsid w:val="00596DF4"/>
    <w:rsid w:val="005A0144"/>
    <w:rsid w:val="005A070A"/>
    <w:rsid w:val="005A0A6B"/>
    <w:rsid w:val="005A0B26"/>
    <w:rsid w:val="005A0D22"/>
    <w:rsid w:val="005A0DD9"/>
    <w:rsid w:val="005A0EF5"/>
    <w:rsid w:val="005A1243"/>
    <w:rsid w:val="005A13A1"/>
    <w:rsid w:val="005A14E6"/>
    <w:rsid w:val="005A1BA8"/>
    <w:rsid w:val="005A1D2D"/>
    <w:rsid w:val="005A1F9F"/>
    <w:rsid w:val="005A2186"/>
    <w:rsid w:val="005A2851"/>
    <w:rsid w:val="005A2A44"/>
    <w:rsid w:val="005A34E3"/>
    <w:rsid w:val="005A350C"/>
    <w:rsid w:val="005A3535"/>
    <w:rsid w:val="005A3909"/>
    <w:rsid w:val="005A4B84"/>
    <w:rsid w:val="005A4D1B"/>
    <w:rsid w:val="005A523C"/>
    <w:rsid w:val="005A5BB3"/>
    <w:rsid w:val="005A5D7B"/>
    <w:rsid w:val="005A6B81"/>
    <w:rsid w:val="005A6E91"/>
    <w:rsid w:val="005A7195"/>
    <w:rsid w:val="005A7546"/>
    <w:rsid w:val="005A7903"/>
    <w:rsid w:val="005A7DB7"/>
    <w:rsid w:val="005A7E33"/>
    <w:rsid w:val="005B0786"/>
    <w:rsid w:val="005B12C5"/>
    <w:rsid w:val="005B1384"/>
    <w:rsid w:val="005B1571"/>
    <w:rsid w:val="005B1809"/>
    <w:rsid w:val="005B191D"/>
    <w:rsid w:val="005B1A7D"/>
    <w:rsid w:val="005B1BAB"/>
    <w:rsid w:val="005B1DCF"/>
    <w:rsid w:val="005B23C8"/>
    <w:rsid w:val="005B29CF"/>
    <w:rsid w:val="005B2AE0"/>
    <w:rsid w:val="005B2FF1"/>
    <w:rsid w:val="005B331F"/>
    <w:rsid w:val="005B3AC0"/>
    <w:rsid w:val="005B3B04"/>
    <w:rsid w:val="005B3CF4"/>
    <w:rsid w:val="005B408A"/>
    <w:rsid w:val="005B442E"/>
    <w:rsid w:val="005B457A"/>
    <w:rsid w:val="005B53AF"/>
    <w:rsid w:val="005B54A3"/>
    <w:rsid w:val="005B5EE4"/>
    <w:rsid w:val="005B6571"/>
    <w:rsid w:val="005B68B3"/>
    <w:rsid w:val="005B6AFF"/>
    <w:rsid w:val="005B6C71"/>
    <w:rsid w:val="005B70A2"/>
    <w:rsid w:val="005B7AD1"/>
    <w:rsid w:val="005C07AC"/>
    <w:rsid w:val="005C08BA"/>
    <w:rsid w:val="005C0DCA"/>
    <w:rsid w:val="005C0F18"/>
    <w:rsid w:val="005C133E"/>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A9"/>
    <w:rsid w:val="005C49C0"/>
    <w:rsid w:val="005C4BAD"/>
    <w:rsid w:val="005C4D31"/>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012"/>
    <w:rsid w:val="005D34B8"/>
    <w:rsid w:val="005D3C5A"/>
    <w:rsid w:val="005D3E32"/>
    <w:rsid w:val="005D46EE"/>
    <w:rsid w:val="005D4B10"/>
    <w:rsid w:val="005D504A"/>
    <w:rsid w:val="005D53A5"/>
    <w:rsid w:val="005D5829"/>
    <w:rsid w:val="005D5D49"/>
    <w:rsid w:val="005D5EC5"/>
    <w:rsid w:val="005D64DA"/>
    <w:rsid w:val="005D7418"/>
    <w:rsid w:val="005D7558"/>
    <w:rsid w:val="005D7909"/>
    <w:rsid w:val="005D7E26"/>
    <w:rsid w:val="005E0421"/>
    <w:rsid w:val="005E0559"/>
    <w:rsid w:val="005E0668"/>
    <w:rsid w:val="005E0B7F"/>
    <w:rsid w:val="005E0DF3"/>
    <w:rsid w:val="005E1349"/>
    <w:rsid w:val="005E1581"/>
    <w:rsid w:val="005E1D28"/>
    <w:rsid w:val="005E2992"/>
    <w:rsid w:val="005E2AF7"/>
    <w:rsid w:val="005E336C"/>
    <w:rsid w:val="005E392D"/>
    <w:rsid w:val="005E3944"/>
    <w:rsid w:val="005E3AB6"/>
    <w:rsid w:val="005E4AF2"/>
    <w:rsid w:val="005E4DDB"/>
    <w:rsid w:val="005E587B"/>
    <w:rsid w:val="005E63B2"/>
    <w:rsid w:val="005E654B"/>
    <w:rsid w:val="005E67E2"/>
    <w:rsid w:val="005E6947"/>
    <w:rsid w:val="005E6E3C"/>
    <w:rsid w:val="005E704D"/>
    <w:rsid w:val="005E7155"/>
    <w:rsid w:val="005E7228"/>
    <w:rsid w:val="005E7383"/>
    <w:rsid w:val="005E7646"/>
    <w:rsid w:val="005E7DA8"/>
    <w:rsid w:val="005F01F9"/>
    <w:rsid w:val="005F02F1"/>
    <w:rsid w:val="005F07CD"/>
    <w:rsid w:val="005F0962"/>
    <w:rsid w:val="005F09E6"/>
    <w:rsid w:val="005F0E0A"/>
    <w:rsid w:val="005F0E30"/>
    <w:rsid w:val="005F13AB"/>
    <w:rsid w:val="005F1458"/>
    <w:rsid w:val="005F16BE"/>
    <w:rsid w:val="005F1857"/>
    <w:rsid w:val="005F1C83"/>
    <w:rsid w:val="005F1CA5"/>
    <w:rsid w:val="005F1E1A"/>
    <w:rsid w:val="005F2534"/>
    <w:rsid w:val="005F28D3"/>
    <w:rsid w:val="005F2A5D"/>
    <w:rsid w:val="005F2B88"/>
    <w:rsid w:val="005F2BDA"/>
    <w:rsid w:val="005F314F"/>
    <w:rsid w:val="005F31DD"/>
    <w:rsid w:val="005F3421"/>
    <w:rsid w:val="005F3B40"/>
    <w:rsid w:val="005F4228"/>
    <w:rsid w:val="005F4830"/>
    <w:rsid w:val="005F4A88"/>
    <w:rsid w:val="005F4BEF"/>
    <w:rsid w:val="005F4C62"/>
    <w:rsid w:val="005F50D7"/>
    <w:rsid w:val="005F54A7"/>
    <w:rsid w:val="005F54BC"/>
    <w:rsid w:val="005F565C"/>
    <w:rsid w:val="005F56AF"/>
    <w:rsid w:val="005F5EDB"/>
    <w:rsid w:val="005F60AE"/>
    <w:rsid w:val="005F683C"/>
    <w:rsid w:val="005F6AA0"/>
    <w:rsid w:val="005F6C58"/>
    <w:rsid w:val="005F7038"/>
    <w:rsid w:val="005F79A2"/>
    <w:rsid w:val="00601150"/>
    <w:rsid w:val="006011C5"/>
    <w:rsid w:val="00601329"/>
    <w:rsid w:val="00601587"/>
    <w:rsid w:val="0060175B"/>
    <w:rsid w:val="006017E2"/>
    <w:rsid w:val="00601AC5"/>
    <w:rsid w:val="00602678"/>
    <w:rsid w:val="00602A6F"/>
    <w:rsid w:val="00602E76"/>
    <w:rsid w:val="00603B85"/>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68D"/>
    <w:rsid w:val="006079D6"/>
    <w:rsid w:val="00607B93"/>
    <w:rsid w:val="006103E6"/>
    <w:rsid w:val="006107E8"/>
    <w:rsid w:val="00610C11"/>
    <w:rsid w:val="00611280"/>
    <w:rsid w:val="006118E0"/>
    <w:rsid w:val="00611B52"/>
    <w:rsid w:val="00611B99"/>
    <w:rsid w:val="00611C39"/>
    <w:rsid w:val="00611D8A"/>
    <w:rsid w:val="00612329"/>
    <w:rsid w:val="006125EF"/>
    <w:rsid w:val="00612635"/>
    <w:rsid w:val="00612762"/>
    <w:rsid w:val="006129FE"/>
    <w:rsid w:val="006129FF"/>
    <w:rsid w:val="00612BD9"/>
    <w:rsid w:val="00612E97"/>
    <w:rsid w:val="006130C9"/>
    <w:rsid w:val="006131EE"/>
    <w:rsid w:val="0061328F"/>
    <w:rsid w:val="00613633"/>
    <w:rsid w:val="00613651"/>
    <w:rsid w:val="006138A9"/>
    <w:rsid w:val="00613AB3"/>
    <w:rsid w:val="00613DEA"/>
    <w:rsid w:val="00613E66"/>
    <w:rsid w:val="00613E98"/>
    <w:rsid w:val="006141CF"/>
    <w:rsid w:val="00614960"/>
    <w:rsid w:val="00614B17"/>
    <w:rsid w:val="00614D0D"/>
    <w:rsid w:val="00615999"/>
    <w:rsid w:val="00615AA6"/>
    <w:rsid w:val="00615B13"/>
    <w:rsid w:val="0061607B"/>
    <w:rsid w:val="006160FE"/>
    <w:rsid w:val="0061643B"/>
    <w:rsid w:val="00616F15"/>
    <w:rsid w:val="00617087"/>
    <w:rsid w:val="006170B9"/>
    <w:rsid w:val="006170DA"/>
    <w:rsid w:val="006172EB"/>
    <w:rsid w:val="0061732F"/>
    <w:rsid w:val="0061758F"/>
    <w:rsid w:val="00617A8E"/>
    <w:rsid w:val="0062037E"/>
    <w:rsid w:val="0062069D"/>
    <w:rsid w:val="00620BF1"/>
    <w:rsid w:val="00620D6A"/>
    <w:rsid w:val="00620D80"/>
    <w:rsid w:val="0062208D"/>
    <w:rsid w:val="00622581"/>
    <w:rsid w:val="00622C67"/>
    <w:rsid w:val="00622FD8"/>
    <w:rsid w:val="00623272"/>
    <w:rsid w:val="006235D5"/>
    <w:rsid w:val="00623744"/>
    <w:rsid w:val="006238C9"/>
    <w:rsid w:val="00623C2A"/>
    <w:rsid w:val="00623D81"/>
    <w:rsid w:val="00623E0D"/>
    <w:rsid w:val="006244DB"/>
    <w:rsid w:val="0062454D"/>
    <w:rsid w:val="00624AA2"/>
    <w:rsid w:val="00624AEA"/>
    <w:rsid w:val="00624DD8"/>
    <w:rsid w:val="00624FE2"/>
    <w:rsid w:val="006250A2"/>
    <w:rsid w:val="006253A5"/>
    <w:rsid w:val="00625656"/>
    <w:rsid w:val="006258AE"/>
    <w:rsid w:val="00625D6F"/>
    <w:rsid w:val="00625FD4"/>
    <w:rsid w:val="0062602A"/>
    <w:rsid w:val="0062608C"/>
    <w:rsid w:val="0062624D"/>
    <w:rsid w:val="006269D2"/>
    <w:rsid w:val="00626D7E"/>
    <w:rsid w:val="006270D4"/>
    <w:rsid w:val="006271B3"/>
    <w:rsid w:val="006271FC"/>
    <w:rsid w:val="00627EC5"/>
    <w:rsid w:val="0063015E"/>
    <w:rsid w:val="006305B9"/>
    <w:rsid w:val="00630696"/>
    <w:rsid w:val="00630876"/>
    <w:rsid w:val="006314E9"/>
    <w:rsid w:val="00631622"/>
    <w:rsid w:val="00631B28"/>
    <w:rsid w:val="00631E06"/>
    <w:rsid w:val="006328C5"/>
    <w:rsid w:val="0063355C"/>
    <w:rsid w:val="00633A1F"/>
    <w:rsid w:val="00633A73"/>
    <w:rsid w:val="006340C7"/>
    <w:rsid w:val="00634138"/>
    <w:rsid w:val="00634485"/>
    <w:rsid w:val="00634511"/>
    <w:rsid w:val="00634890"/>
    <w:rsid w:val="006348B7"/>
    <w:rsid w:val="00634D79"/>
    <w:rsid w:val="00634E48"/>
    <w:rsid w:val="00635154"/>
    <w:rsid w:val="006359A6"/>
    <w:rsid w:val="00635B48"/>
    <w:rsid w:val="00635E0E"/>
    <w:rsid w:val="00636140"/>
    <w:rsid w:val="00636423"/>
    <w:rsid w:val="00636448"/>
    <w:rsid w:val="00637086"/>
    <w:rsid w:val="00637B99"/>
    <w:rsid w:val="00637D80"/>
    <w:rsid w:val="00640222"/>
    <w:rsid w:val="006404C5"/>
    <w:rsid w:val="00640727"/>
    <w:rsid w:val="00640AF2"/>
    <w:rsid w:val="0064155A"/>
    <w:rsid w:val="00641564"/>
    <w:rsid w:val="00641BB8"/>
    <w:rsid w:val="006433AB"/>
    <w:rsid w:val="00643765"/>
    <w:rsid w:val="00644195"/>
    <w:rsid w:val="00644293"/>
    <w:rsid w:val="00644DF4"/>
    <w:rsid w:val="0064528E"/>
    <w:rsid w:val="006457A5"/>
    <w:rsid w:val="00645A41"/>
    <w:rsid w:val="00645A5D"/>
    <w:rsid w:val="00646958"/>
    <w:rsid w:val="00646DD0"/>
    <w:rsid w:val="00647210"/>
    <w:rsid w:val="006473A5"/>
    <w:rsid w:val="0064794B"/>
    <w:rsid w:val="00647D9F"/>
    <w:rsid w:val="00647F42"/>
    <w:rsid w:val="00650174"/>
    <w:rsid w:val="006505CC"/>
    <w:rsid w:val="006509D6"/>
    <w:rsid w:val="00650E40"/>
    <w:rsid w:val="0065107A"/>
    <w:rsid w:val="006516AF"/>
    <w:rsid w:val="00651985"/>
    <w:rsid w:val="00651AEC"/>
    <w:rsid w:val="00651C21"/>
    <w:rsid w:val="0065218E"/>
    <w:rsid w:val="0065233E"/>
    <w:rsid w:val="00652354"/>
    <w:rsid w:val="0065243F"/>
    <w:rsid w:val="00652941"/>
    <w:rsid w:val="00652D14"/>
    <w:rsid w:val="006533C5"/>
    <w:rsid w:val="0065382F"/>
    <w:rsid w:val="0065388C"/>
    <w:rsid w:val="00653CF4"/>
    <w:rsid w:val="0065430C"/>
    <w:rsid w:val="00654562"/>
    <w:rsid w:val="006546AC"/>
    <w:rsid w:val="006549F0"/>
    <w:rsid w:val="00654D58"/>
    <w:rsid w:val="00654EE8"/>
    <w:rsid w:val="00655403"/>
    <w:rsid w:val="00655596"/>
    <w:rsid w:val="0065565B"/>
    <w:rsid w:val="00655F4E"/>
    <w:rsid w:val="0065631D"/>
    <w:rsid w:val="0065642B"/>
    <w:rsid w:val="006565A2"/>
    <w:rsid w:val="00656BBE"/>
    <w:rsid w:val="00656CBA"/>
    <w:rsid w:val="00656EB8"/>
    <w:rsid w:val="00657406"/>
    <w:rsid w:val="006578F2"/>
    <w:rsid w:val="00657E72"/>
    <w:rsid w:val="00660118"/>
    <w:rsid w:val="00660136"/>
    <w:rsid w:val="0066098F"/>
    <w:rsid w:val="006612B1"/>
    <w:rsid w:val="00662057"/>
    <w:rsid w:val="0066224A"/>
    <w:rsid w:val="00662493"/>
    <w:rsid w:val="006626D5"/>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4D5D"/>
    <w:rsid w:val="006650E0"/>
    <w:rsid w:val="00665531"/>
    <w:rsid w:val="00665723"/>
    <w:rsid w:val="00665A47"/>
    <w:rsid w:val="00665FF7"/>
    <w:rsid w:val="006662C1"/>
    <w:rsid w:val="0066688F"/>
    <w:rsid w:val="00666CC4"/>
    <w:rsid w:val="00666DA9"/>
    <w:rsid w:val="006673CA"/>
    <w:rsid w:val="006674C9"/>
    <w:rsid w:val="00667954"/>
    <w:rsid w:val="00667975"/>
    <w:rsid w:val="006679BC"/>
    <w:rsid w:val="00667C46"/>
    <w:rsid w:val="00667C5C"/>
    <w:rsid w:val="00667CD4"/>
    <w:rsid w:val="00670240"/>
    <w:rsid w:val="00670A10"/>
    <w:rsid w:val="00670CC2"/>
    <w:rsid w:val="00670CF6"/>
    <w:rsid w:val="00670FB6"/>
    <w:rsid w:val="006711CB"/>
    <w:rsid w:val="0067124E"/>
    <w:rsid w:val="00671B0E"/>
    <w:rsid w:val="00671F0E"/>
    <w:rsid w:val="00672DE2"/>
    <w:rsid w:val="0067335C"/>
    <w:rsid w:val="00673A51"/>
    <w:rsid w:val="00673A9F"/>
    <w:rsid w:val="00673E2D"/>
    <w:rsid w:val="00673E60"/>
    <w:rsid w:val="00673F9E"/>
    <w:rsid w:val="00674367"/>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73B"/>
    <w:rsid w:val="0067797F"/>
    <w:rsid w:val="00677D71"/>
    <w:rsid w:val="0068007F"/>
    <w:rsid w:val="006801D4"/>
    <w:rsid w:val="00680213"/>
    <w:rsid w:val="006808E7"/>
    <w:rsid w:val="0068097A"/>
    <w:rsid w:val="00680D81"/>
    <w:rsid w:val="00680F91"/>
    <w:rsid w:val="0068120B"/>
    <w:rsid w:val="00681AC4"/>
    <w:rsid w:val="00681BBD"/>
    <w:rsid w:val="00681C81"/>
    <w:rsid w:val="00681D62"/>
    <w:rsid w:val="00681F74"/>
    <w:rsid w:val="00682357"/>
    <w:rsid w:val="0068241F"/>
    <w:rsid w:val="0068264A"/>
    <w:rsid w:val="00682BE9"/>
    <w:rsid w:val="00682EA5"/>
    <w:rsid w:val="00683050"/>
    <w:rsid w:val="006836CA"/>
    <w:rsid w:val="006838BF"/>
    <w:rsid w:val="00683E40"/>
    <w:rsid w:val="00684125"/>
    <w:rsid w:val="0068422D"/>
    <w:rsid w:val="00684A1C"/>
    <w:rsid w:val="00684A94"/>
    <w:rsid w:val="006852FD"/>
    <w:rsid w:val="006858E4"/>
    <w:rsid w:val="00685AEB"/>
    <w:rsid w:val="00685BAA"/>
    <w:rsid w:val="00686102"/>
    <w:rsid w:val="0068633E"/>
    <w:rsid w:val="00686504"/>
    <w:rsid w:val="00686869"/>
    <w:rsid w:val="006868B0"/>
    <w:rsid w:val="00686FEE"/>
    <w:rsid w:val="006877FA"/>
    <w:rsid w:val="0069069F"/>
    <w:rsid w:val="00690B17"/>
    <w:rsid w:val="00691932"/>
    <w:rsid w:val="00691B81"/>
    <w:rsid w:val="006924DF"/>
    <w:rsid w:val="006925E5"/>
    <w:rsid w:val="00692F64"/>
    <w:rsid w:val="006930D5"/>
    <w:rsid w:val="00693490"/>
    <w:rsid w:val="006937F8"/>
    <w:rsid w:val="00693878"/>
    <w:rsid w:val="00693A79"/>
    <w:rsid w:val="00693E86"/>
    <w:rsid w:val="00694012"/>
    <w:rsid w:val="0069473D"/>
    <w:rsid w:val="00694B3C"/>
    <w:rsid w:val="00694FA3"/>
    <w:rsid w:val="006954FD"/>
    <w:rsid w:val="006957A5"/>
    <w:rsid w:val="006957B1"/>
    <w:rsid w:val="00695E15"/>
    <w:rsid w:val="00696111"/>
    <w:rsid w:val="006961B7"/>
    <w:rsid w:val="0069687F"/>
    <w:rsid w:val="00696E0B"/>
    <w:rsid w:val="00697028"/>
    <w:rsid w:val="006972C0"/>
    <w:rsid w:val="006975E8"/>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6E5"/>
    <w:rsid w:val="006A29B9"/>
    <w:rsid w:val="006A2DD9"/>
    <w:rsid w:val="006A2F60"/>
    <w:rsid w:val="006A2FE8"/>
    <w:rsid w:val="006A30E8"/>
    <w:rsid w:val="006A313B"/>
    <w:rsid w:val="006A34F0"/>
    <w:rsid w:val="006A3972"/>
    <w:rsid w:val="006A40D6"/>
    <w:rsid w:val="006A41EF"/>
    <w:rsid w:val="006A440D"/>
    <w:rsid w:val="006A4685"/>
    <w:rsid w:val="006A497F"/>
    <w:rsid w:val="006A4EB1"/>
    <w:rsid w:val="006A52A9"/>
    <w:rsid w:val="006A5322"/>
    <w:rsid w:val="006A5B63"/>
    <w:rsid w:val="006A5B90"/>
    <w:rsid w:val="006A6BEF"/>
    <w:rsid w:val="006A71F6"/>
    <w:rsid w:val="006A76F5"/>
    <w:rsid w:val="006A7765"/>
    <w:rsid w:val="006A7E8A"/>
    <w:rsid w:val="006B03BE"/>
    <w:rsid w:val="006B0852"/>
    <w:rsid w:val="006B0914"/>
    <w:rsid w:val="006B0962"/>
    <w:rsid w:val="006B0C8E"/>
    <w:rsid w:val="006B0F00"/>
    <w:rsid w:val="006B0FB9"/>
    <w:rsid w:val="006B179C"/>
    <w:rsid w:val="006B1DBD"/>
    <w:rsid w:val="006B1DC7"/>
    <w:rsid w:val="006B235C"/>
    <w:rsid w:val="006B2832"/>
    <w:rsid w:val="006B28E8"/>
    <w:rsid w:val="006B298B"/>
    <w:rsid w:val="006B3408"/>
    <w:rsid w:val="006B3655"/>
    <w:rsid w:val="006B39E2"/>
    <w:rsid w:val="006B3CF5"/>
    <w:rsid w:val="006B3F4F"/>
    <w:rsid w:val="006B3F72"/>
    <w:rsid w:val="006B3F7B"/>
    <w:rsid w:val="006B3FED"/>
    <w:rsid w:val="006B4296"/>
    <w:rsid w:val="006B4664"/>
    <w:rsid w:val="006B49F5"/>
    <w:rsid w:val="006B4B50"/>
    <w:rsid w:val="006B4B70"/>
    <w:rsid w:val="006B4F95"/>
    <w:rsid w:val="006B51F8"/>
    <w:rsid w:val="006B5A35"/>
    <w:rsid w:val="006B5BB5"/>
    <w:rsid w:val="006B5DAA"/>
    <w:rsid w:val="006B5EC8"/>
    <w:rsid w:val="006B6680"/>
    <w:rsid w:val="006B6852"/>
    <w:rsid w:val="006B689F"/>
    <w:rsid w:val="006B6B26"/>
    <w:rsid w:val="006B6FB2"/>
    <w:rsid w:val="006B7467"/>
    <w:rsid w:val="006B77AD"/>
    <w:rsid w:val="006C0274"/>
    <w:rsid w:val="006C0AB3"/>
    <w:rsid w:val="006C140F"/>
    <w:rsid w:val="006C15F0"/>
    <w:rsid w:val="006C184F"/>
    <w:rsid w:val="006C1A39"/>
    <w:rsid w:val="006C1D31"/>
    <w:rsid w:val="006C2036"/>
    <w:rsid w:val="006C2427"/>
    <w:rsid w:val="006C24F6"/>
    <w:rsid w:val="006C2BE2"/>
    <w:rsid w:val="006C2EF9"/>
    <w:rsid w:val="006C2FB3"/>
    <w:rsid w:val="006C3952"/>
    <w:rsid w:val="006C3DBF"/>
    <w:rsid w:val="006C3E4C"/>
    <w:rsid w:val="006C4263"/>
    <w:rsid w:val="006C4797"/>
    <w:rsid w:val="006C49BA"/>
    <w:rsid w:val="006C5127"/>
    <w:rsid w:val="006C53E6"/>
    <w:rsid w:val="006C56AC"/>
    <w:rsid w:val="006C5C5E"/>
    <w:rsid w:val="006C5D6E"/>
    <w:rsid w:val="006C6858"/>
    <w:rsid w:val="006C69FF"/>
    <w:rsid w:val="006C6A74"/>
    <w:rsid w:val="006C6E05"/>
    <w:rsid w:val="006C71F1"/>
    <w:rsid w:val="006C746D"/>
    <w:rsid w:val="006C7581"/>
    <w:rsid w:val="006C767D"/>
    <w:rsid w:val="006D047D"/>
    <w:rsid w:val="006D071E"/>
    <w:rsid w:val="006D07CF"/>
    <w:rsid w:val="006D0C2A"/>
    <w:rsid w:val="006D0E52"/>
    <w:rsid w:val="006D10DD"/>
    <w:rsid w:val="006D1488"/>
    <w:rsid w:val="006D1B0A"/>
    <w:rsid w:val="006D201B"/>
    <w:rsid w:val="006D2023"/>
    <w:rsid w:val="006D2625"/>
    <w:rsid w:val="006D29AE"/>
    <w:rsid w:val="006D2AB4"/>
    <w:rsid w:val="006D2CA2"/>
    <w:rsid w:val="006D2D7F"/>
    <w:rsid w:val="006D3972"/>
    <w:rsid w:val="006D4015"/>
    <w:rsid w:val="006D4392"/>
    <w:rsid w:val="006D4722"/>
    <w:rsid w:val="006D475D"/>
    <w:rsid w:val="006D4A76"/>
    <w:rsid w:val="006D4D78"/>
    <w:rsid w:val="006D4D7E"/>
    <w:rsid w:val="006D4E6D"/>
    <w:rsid w:val="006D5865"/>
    <w:rsid w:val="006D5B86"/>
    <w:rsid w:val="006D6201"/>
    <w:rsid w:val="006D6A46"/>
    <w:rsid w:val="006D6E39"/>
    <w:rsid w:val="006D6F33"/>
    <w:rsid w:val="006D7140"/>
    <w:rsid w:val="006D71D6"/>
    <w:rsid w:val="006D7EA2"/>
    <w:rsid w:val="006D7EEB"/>
    <w:rsid w:val="006D7F59"/>
    <w:rsid w:val="006E006E"/>
    <w:rsid w:val="006E04FE"/>
    <w:rsid w:val="006E0516"/>
    <w:rsid w:val="006E06AC"/>
    <w:rsid w:val="006E06D3"/>
    <w:rsid w:val="006E0836"/>
    <w:rsid w:val="006E1631"/>
    <w:rsid w:val="006E1976"/>
    <w:rsid w:val="006E1BB0"/>
    <w:rsid w:val="006E21E2"/>
    <w:rsid w:val="006E25F7"/>
    <w:rsid w:val="006E276B"/>
    <w:rsid w:val="006E27FE"/>
    <w:rsid w:val="006E33F7"/>
    <w:rsid w:val="006E3C33"/>
    <w:rsid w:val="006E3F77"/>
    <w:rsid w:val="006E410B"/>
    <w:rsid w:val="006E4335"/>
    <w:rsid w:val="006E44EB"/>
    <w:rsid w:val="006E4738"/>
    <w:rsid w:val="006E49FB"/>
    <w:rsid w:val="006E4C49"/>
    <w:rsid w:val="006E4D6F"/>
    <w:rsid w:val="006E55AA"/>
    <w:rsid w:val="006E61FC"/>
    <w:rsid w:val="006E6389"/>
    <w:rsid w:val="006E6827"/>
    <w:rsid w:val="006E68E3"/>
    <w:rsid w:val="006E6965"/>
    <w:rsid w:val="006E6ACF"/>
    <w:rsid w:val="006E6CFD"/>
    <w:rsid w:val="006E6E7C"/>
    <w:rsid w:val="006E71A4"/>
    <w:rsid w:val="006E7647"/>
    <w:rsid w:val="006E765F"/>
    <w:rsid w:val="006E79F3"/>
    <w:rsid w:val="006F0727"/>
    <w:rsid w:val="006F091B"/>
    <w:rsid w:val="006F0A6C"/>
    <w:rsid w:val="006F0BAE"/>
    <w:rsid w:val="006F0DAD"/>
    <w:rsid w:val="006F0E3D"/>
    <w:rsid w:val="006F0F3C"/>
    <w:rsid w:val="006F1F63"/>
    <w:rsid w:val="006F20A0"/>
    <w:rsid w:val="006F2504"/>
    <w:rsid w:val="006F29F5"/>
    <w:rsid w:val="006F2C5A"/>
    <w:rsid w:val="006F3059"/>
    <w:rsid w:val="006F30F8"/>
    <w:rsid w:val="006F3599"/>
    <w:rsid w:val="006F3D42"/>
    <w:rsid w:val="006F3D60"/>
    <w:rsid w:val="006F3F86"/>
    <w:rsid w:val="006F4369"/>
    <w:rsid w:val="006F47A8"/>
    <w:rsid w:val="006F4BE2"/>
    <w:rsid w:val="006F4D1A"/>
    <w:rsid w:val="006F50ED"/>
    <w:rsid w:val="006F5326"/>
    <w:rsid w:val="006F55F2"/>
    <w:rsid w:val="006F5A73"/>
    <w:rsid w:val="006F5A76"/>
    <w:rsid w:val="006F5AB6"/>
    <w:rsid w:val="006F5AD6"/>
    <w:rsid w:val="006F5F90"/>
    <w:rsid w:val="006F61D7"/>
    <w:rsid w:val="006F6F00"/>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C28"/>
    <w:rsid w:val="00703D94"/>
    <w:rsid w:val="00704270"/>
    <w:rsid w:val="007042CF"/>
    <w:rsid w:val="0070431A"/>
    <w:rsid w:val="00704764"/>
    <w:rsid w:val="007047FD"/>
    <w:rsid w:val="00704C44"/>
    <w:rsid w:val="00704CC0"/>
    <w:rsid w:val="00704F60"/>
    <w:rsid w:val="00705122"/>
    <w:rsid w:val="0070528E"/>
    <w:rsid w:val="00705291"/>
    <w:rsid w:val="007053D7"/>
    <w:rsid w:val="00705741"/>
    <w:rsid w:val="007059E7"/>
    <w:rsid w:val="00706383"/>
    <w:rsid w:val="007066E2"/>
    <w:rsid w:val="007067A6"/>
    <w:rsid w:val="0070684E"/>
    <w:rsid w:val="00707174"/>
    <w:rsid w:val="00707756"/>
    <w:rsid w:val="00707F2D"/>
    <w:rsid w:val="00710016"/>
    <w:rsid w:val="00710255"/>
    <w:rsid w:val="00710841"/>
    <w:rsid w:val="00710A2A"/>
    <w:rsid w:val="00710BCB"/>
    <w:rsid w:val="00710C97"/>
    <w:rsid w:val="007114E9"/>
    <w:rsid w:val="00711574"/>
    <w:rsid w:val="00711743"/>
    <w:rsid w:val="007119CB"/>
    <w:rsid w:val="00711B7D"/>
    <w:rsid w:val="00711DE7"/>
    <w:rsid w:val="007123ED"/>
    <w:rsid w:val="0071255C"/>
    <w:rsid w:val="00712DF1"/>
    <w:rsid w:val="00712EE0"/>
    <w:rsid w:val="00712FC3"/>
    <w:rsid w:val="00713770"/>
    <w:rsid w:val="00713CE9"/>
    <w:rsid w:val="0071434B"/>
    <w:rsid w:val="007143E0"/>
    <w:rsid w:val="0071442A"/>
    <w:rsid w:val="0071494D"/>
    <w:rsid w:val="007149EA"/>
    <w:rsid w:val="007158E0"/>
    <w:rsid w:val="00715F78"/>
    <w:rsid w:val="00716124"/>
    <w:rsid w:val="007161A6"/>
    <w:rsid w:val="007163C0"/>
    <w:rsid w:val="00716989"/>
    <w:rsid w:val="007169E1"/>
    <w:rsid w:val="00716C22"/>
    <w:rsid w:val="00716F76"/>
    <w:rsid w:val="0071714C"/>
    <w:rsid w:val="00717377"/>
    <w:rsid w:val="00717401"/>
    <w:rsid w:val="00717925"/>
    <w:rsid w:val="00717BD1"/>
    <w:rsid w:val="00717F9A"/>
    <w:rsid w:val="0072000B"/>
    <w:rsid w:val="00720333"/>
    <w:rsid w:val="0072056F"/>
    <w:rsid w:val="00720894"/>
    <w:rsid w:val="00720C77"/>
    <w:rsid w:val="00720E0F"/>
    <w:rsid w:val="0072141A"/>
    <w:rsid w:val="00721D05"/>
    <w:rsid w:val="007220B8"/>
    <w:rsid w:val="007221C6"/>
    <w:rsid w:val="00722614"/>
    <w:rsid w:val="007226F6"/>
    <w:rsid w:val="00722F40"/>
    <w:rsid w:val="007233B2"/>
    <w:rsid w:val="0072346E"/>
    <w:rsid w:val="00723616"/>
    <w:rsid w:val="00723AE2"/>
    <w:rsid w:val="00723C97"/>
    <w:rsid w:val="00723D0D"/>
    <w:rsid w:val="00723D32"/>
    <w:rsid w:val="00723D41"/>
    <w:rsid w:val="00723E45"/>
    <w:rsid w:val="00724111"/>
    <w:rsid w:val="0072452F"/>
    <w:rsid w:val="00724EC4"/>
    <w:rsid w:val="00725193"/>
    <w:rsid w:val="007253FF"/>
    <w:rsid w:val="007256AC"/>
    <w:rsid w:val="007256C8"/>
    <w:rsid w:val="007257BF"/>
    <w:rsid w:val="0072617B"/>
    <w:rsid w:val="007263FB"/>
    <w:rsid w:val="00726440"/>
    <w:rsid w:val="007267E8"/>
    <w:rsid w:val="00726A39"/>
    <w:rsid w:val="00726D8F"/>
    <w:rsid w:val="00726DB4"/>
    <w:rsid w:val="0072717E"/>
    <w:rsid w:val="00727514"/>
    <w:rsid w:val="007304F5"/>
    <w:rsid w:val="0073089E"/>
    <w:rsid w:val="00730974"/>
    <w:rsid w:val="00730A1E"/>
    <w:rsid w:val="007312A1"/>
    <w:rsid w:val="0073188F"/>
    <w:rsid w:val="00731C20"/>
    <w:rsid w:val="00732266"/>
    <w:rsid w:val="007326DF"/>
    <w:rsid w:val="007328BA"/>
    <w:rsid w:val="00732BF0"/>
    <w:rsid w:val="00732DA8"/>
    <w:rsid w:val="00732FA0"/>
    <w:rsid w:val="007330C3"/>
    <w:rsid w:val="0073311C"/>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238"/>
    <w:rsid w:val="00740494"/>
    <w:rsid w:val="00740788"/>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6F1"/>
    <w:rsid w:val="00746708"/>
    <w:rsid w:val="00747261"/>
    <w:rsid w:val="00747331"/>
    <w:rsid w:val="00747396"/>
    <w:rsid w:val="007476C8"/>
    <w:rsid w:val="007478D8"/>
    <w:rsid w:val="00747A64"/>
    <w:rsid w:val="00747F64"/>
    <w:rsid w:val="00747F83"/>
    <w:rsid w:val="007509FF"/>
    <w:rsid w:val="00750C89"/>
    <w:rsid w:val="00750D6F"/>
    <w:rsid w:val="00750E70"/>
    <w:rsid w:val="00750EDD"/>
    <w:rsid w:val="00750F1A"/>
    <w:rsid w:val="00751099"/>
    <w:rsid w:val="00751205"/>
    <w:rsid w:val="00751CAD"/>
    <w:rsid w:val="00752243"/>
    <w:rsid w:val="00752248"/>
    <w:rsid w:val="00752303"/>
    <w:rsid w:val="007523B1"/>
    <w:rsid w:val="00752A67"/>
    <w:rsid w:val="00752E1F"/>
    <w:rsid w:val="00753688"/>
    <w:rsid w:val="00753E3E"/>
    <w:rsid w:val="007540E0"/>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31C"/>
    <w:rsid w:val="00760449"/>
    <w:rsid w:val="007615FB"/>
    <w:rsid w:val="0076191D"/>
    <w:rsid w:val="00761A77"/>
    <w:rsid w:val="007626AB"/>
    <w:rsid w:val="00762EBE"/>
    <w:rsid w:val="0076308C"/>
    <w:rsid w:val="007631BF"/>
    <w:rsid w:val="007631D9"/>
    <w:rsid w:val="00763638"/>
    <w:rsid w:val="007636B4"/>
    <w:rsid w:val="007637A7"/>
    <w:rsid w:val="007637D6"/>
    <w:rsid w:val="00763954"/>
    <w:rsid w:val="00763C13"/>
    <w:rsid w:val="00763FFA"/>
    <w:rsid w:val="007642A9"/>
    <w:rsid w:val="0076517B"/>
    <w:rsid w:val="00765959"/>
    <w:rsid w:val="00765D9D"/>
    <w:rsid w:val="007661E1"/>
    <w:rsid w:val="00766985"/>
    <w:rsid w:val="00766C69"/>
    <w:rsid w:val="00766F36"/>
    <w:rsid w:val="00767708"/>
    <w:rsid w:val="00767876"/>
    <w:rsid w:val="00767A22"/>
    <w:rsid w:val="00767B3E"/>
    <w:rsid w:val="0077027E"/>
    <w:rsid w:val="00770379"/>
    <w:rsid w:val="00770433"/>
    <w:rsid w:val="007707A0"/>
    <w:rsid w:val="00770A6A"/>
    <w:rsid w:val="00770E25"/>
    <w:rsid w:val="00771077"/>
    <w:rsid w:val="00771842"/>
    <w:rsid w:val="00771858"/>
    <w:rsid w:val="0077206D"/>
    <w:rsid w:val="00772AF2"/>
    <w:rsid w:val="00772BE0"/>
    <w:rsid w:val="00772EB1"/>
    <w:rsid w:val="007731BA"/>
    <w:rsid w:val="007731FC"/>
    <w:rsid w:val="007734B6"/>
    <w:rsid w:val="00773650"/>
    <w:rsid w:val="0077381A"/>
    <w:rsid w:val="0077398E"/>
    <w:rsid w:val="00773CFD"/>
    <w:rsid w:val="00773E39"/>
    <w:rsid w:val="00773E88"/>
    <w:rsid w:val="00774021"/>
    <w:rsid w:val="0077421C"/>
    <w:rsid w:val="007745B5"/>
    <w:rsid w:val="007747E8"/>
    <w:rsid w:val="00774904"/>
    <w:rsid w:val="00774E92"/>
    <w:rsid w:val="0077546D"/>
    <w:rsid w:val="007756C7"/>
    <w:rsid w:val="00775764"/>
    <w:rsid w:val="00775786"/>
    <w:rsid w:val="00775A50"/>
    <w:rsid w:val="00775B29"/>
    <w:rsid w:val="00775B91"/>
    <w:rsid w:val="00775EAC"/>
    <w:rsid w:val="00775F47"/>
    <w:rsid w:val="007760BF"/>
    <w:rsid w:val="007761AE"/>
    <w:rsid w:val="007762FF"/>
    <w:rsid w:val="00776418"/>
    <w:rsid w:val="0077675A"/>
    <w:rsid w:val="00777064"/>
    <w:rsid w:val="007772B1"/>
    <w:rsid w:val="00777675"/>
    <w:rsid w:val="00777972"/>
    <w:rsid w:val="00777BCE"/>
    <w:rsid w:val="00777BF9"/>
    <w:rsid w:val="00777DC5"/>
    <w:rsid w:val="00777EF8"/>
    <w:rsid w:val="00777F9D"/>
    <w:rsid w:val="00780058"/>
    <w:rsid w:val="00780501"/>
    <w:rsid w:val="00780614"/>
    <w:rsid w:val="0078074E"/>
    <w:rsid w:val="00780B64"/>
    <w:rsid w:val="00780BA2"/>
    <w:rsid w:val="00780E96"/>
    <w:rsid w:val="00780EA5"/>
    <w:rsid w:val="007811A7"/>
    <w:rsid w:val="007812E5"/>
    <w:rsid w:val="007817E0"/>
    <w:rsid w:val="00781905"/>
    <w:rsid w:val="00781CF8"/>
    <w:rsid w:val="00782100"/>
    <w:rsid w:val="00782291"/>
    <w:rsid w:val="00782558"/>
    <w:rsid w:val="00782C2E"/>
    <w:rsid w:val="00782CD2"/>
    <w:rsid w:val="007835F2"/>
    <w:rsid w:val="00784081"/>
    <w:rsid w:val="00784564"/>
    <w:rsid w:val="00784B31"/>
    <w:rsid w:val="00784B9D"/>
    <w:rsid w:val="00784BB6"/>
    <w:rsid w:val="00784D09"/>
    <w:rsid w:val="00784FE3"/>
    <w:rsid w:val="0078534B"/>
    <w:rsid w:val="007856ED"/>
    <w:rsid w:val="00785735"/>
    <w:rsid w:val="00786059"/>
    <w:rsid w:val="00786068"/>
    <w:rsid w:val="007860E5"/>
    <w:rsid w:val="00786260"/>
    <w:rsid w:val="00786540"/>
    <w:rsid w:val="0078687F"/>
    <w:rsid w:val="00786BA6"/>
    <w:rsid w:val="00786DAD"/>
    <w:rsid w:val="00787527"/>
    <w:rsid w:val="00787662"/>
    <w:rsid w:val="00790297"/>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58"/>
    <w:rsid w:val="007931A5"/>
    <w:rsid w:val="00793619"/>
    <w:rsid w:val="00793620"/>
    <w:rsid w:val="00793670"/>
    <w:rsid w:val="00793B5D"/>
    <w:rsid w:val="007940E5"/>
    <w:rsid w:val="00794131"/>
    <w:rsid w:val="007943FF"/>
    <w:rsid w:val="00794540"/>
    <w:rsid w:val="00794939"/>
    <w:rsid w:val="00795322"/>
    <w:rsid w:val="00795DB8"/>
    <w:rsid w:val="00796094"/>
    <w:rsid w:val="0079662A"/>
    <w:rsid w:val="0079667A"/>
    <w:rsid w:val="00796713"/>
    <w:rsid w:val="00796FF3"/>
    <w:rsid w:val="00797456"/>
    <w:rsid w:val="00797499"/>
    <w:rsid w:val="00797A18"/>
    <w:rsid w:val="00797B84"/>
    <w:rsid w:val="00797B98"/>
    <w:rsid w:val="007A059E"/>
    <w:rsid w:val="007A0897"/>
    <w:rsid w:val="007A09B0"/>
    <w:rsid w:val="007A0ABE"/>
    <w:rsid w:val="007A0D8E"/>
    <w:rsid w:val="007A15A9"/>
    <w:rsid w:val="007A18D5"/>
    <w:rsid w:val="007A1B95"/>
    <w:rsid w:val="007A2245"/>
    <w:rsid w:val="007A227B"/>
    <w:rsid w:val="007A22E7"/>
    <w:rsid w:val="007A2A09"/>
    <w:rsid w:val="007A2AB1"/>
    <w:rsid w:val="007A2F02"/>
    <w:rsid w:val="007A30B1"/>
    <w:rsid w:val="007A3287"/>
    <w:rsid w:val="007A3395"/>
    <w:rsid w:val="007A33F1"/>
    <w:rsid w:val="007A356D"/>
    <w:rsid w:val="007A3661"/>
    <w:rsid w:val="007A3822"/>
    <w:rsid w:val="007A39A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500"/>
    <w:rsid w:val="007A76CC"/>
    <w:rsid w:val="007A7982"/>
    <w:rsid w:val="007A79DA"/>
    <w:rsid w:val="007A7B0F"/>
    <w:rsid w:val="007A7C89"/>
    <w:rsid w:val="007A7FA3"/>
    <w:rsid w:val="007A7FA6"/>
    <w:rsid w:val="007B01E2"/>
    <w:rsid w:val="007B0311"/>
    <w:rsid w:val="007B0459"/>
    <w:rsid w:val="007B0B8B"/>
    <w:rsid w:val="007B141A"/>
    <w:rsid w:val="007B156B"/>
    <w:rsid w:val="007B188A"/>
    <w:rsid w:val="007B1AEE"/>
    <w:rsid w:val="007B1DCE"/>
    <w:rsid w:val="007B1E73"/>
    <w:rsid w:val="007B1EBC"/>
    <w:rsid w:val="007B2194"/>
    <w:rsid w:val="007B21F2"/>
    <w:rsid w:val="007B261B"/>
    <w:rsid w:val="007B267A"/>
    <w:rsid w:val="007B2895"/>
    <w:rsid w:val="007B295B"/>
    <w:rsid w:val="007B2B6A"/>
    <w:rsid w:val="007B2C17"/>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61"/>
    <w:rsid w:val="007B65D2"/>
    <w:rsid w:val="007B6A1B"/>
    <w:rsid w:val="007B6A47"/>
    <w:rsid w:val="007B6AD8"/>
    <w:rsid w:val="007B724F"/>
    <w:rsid w:val="007B7ECA"/>
    <w:rsid w:val="007B7ED2"/>
    <w:rsid w:val="007B7F32"/>
    <w:rsid w:val="007C0467"/>
    <w:rsid w:val="007C0834"/>
    <w:rsid w:val="007C0CC6"/>
    <w:rsid w:val="007C113F"/>
    <w:rsid w:val="007C13B7"/>
    <w:rsid w:val="007C13E3"/>
    <w:rsid w:val="007C1493"/>
    <w:rsid w:val="007C14CC"/>
    <w:rsid w:val="007C1F43"/>
    <w:rsid w:val="007C1FBE"/>
    <w:rsid w:val="007C2056"/>
    <w:rsid w:val="007C21B4"/>
    <w:rsid w:val="007C250D"/>
    <w:rsid w:val="007C25F3"/>
    <w:rsid w:val="007C2BC5"/>
    <w:rsid w:val="007C2C4B"/>
    <w:rsid w:val="007C31BC"/>
    <w:rsid w:val="007C322D"/>
    <w:rsid w:val="007C323D"/>
    <w:rsid w:val="007C3CC6"/>
    <w:rsid w:val="007C46D7"/>
    <w:rsid w:val="007C4AA6"/>
    <w:rsid w:val="007C500D"/>
    <w:rsid w:val="007C51A5"/>
    <w:rsid w:val="007C6015"/>
    <w:rsid w:val="007C6170"/>
    <w:rsid w:val="007C644A"/>
    <w:rsid w:val="007C64DA"/>
    <w:rsid w:val="007C6664"/>
    <w:rsid w:val="007C6691"/>
    <w:rsid w:val="007C673D"/>
    <w:rsid w:val="007C6839"/>
    <w:rsid w:val="007C6991"/>
    <w:rsid w:val="007C6E51"/>
    <w:rsid w:val="007C6F74"/>
    <w:rsid w:val="007C736A"/>
    <w:rsid w:val="007C744C"/>
    <w:rsid w:val="007C74F6"/>
    <w:rsid w:val="007C7ACB"/>
    <w:rsid w:val="007C7DB0"/>
    <w:rsid w:val="007D0294"/>
    <w:rsid w:val="007D0B66"/>
    <w:rsid w:val="007D0CD1"/>
    <w:rsid w:val="007D0F53"/>
    <w:rsid w:val="007D11ED"/>
    <w:rsid w:val="007D1283"/>
    <w:rsid w:val="007D151C"/>
    <w:rsid w:val="007D1D94"/>
    <w:rsid w:val="007D2170"/>
    <w:rsid w:val="007D2616"/>
    <w:rsid w:val="007D2852"/>
    <w:rsid w:val="007D29F5"/>
    <w:rsid w:val="007D2BC3"/>
    <w:rsid w:val="007D2E2D"/>
    <w:rsid w:val="007D3437"/>
    <w:rsid w:val="007D382E"/>
    <w:rsid w:val="007D3CE4"/>
    <w:rsid w:val="007D43CE"/>
    <w:rsid w:val="007D44BA"/>
    <w:rsid w:val="007D46F7"/>
    <w:rsid w:val="007D4A47"/>
    <w:rsid w:val="007D4BB0"/>
    <w:rsid w:val="007D4FF9"/>
    <w:rsid w:val="007D506C"/>
    <w:rsid w:val="007D5250"/>
    <w:rsid w:val="007D5937"/>
    <w:rsid w:val="007D59B3"/>
    <w:rsid w:val="007D59C9"/>
    <w:rsid w:val="007D5E62"/>
    <w:rsid w:val="007D5FCF"/>
    <w:rsid w:val="007D6583"/>
    <w:rsid w:val="007D66DD"/>
    <w:rsid w:val="007D6867"/>
    <w:rsid w:val="007D6C89"/>
    <w:rsid w:val="007D6D1F"/>
    <w:rsid w:val="007D6E4E"/>
    <w:rsid w:val="007D7725"/>
    <w:rsid w:val="007D7B8B"/>
    <w:rsid w:val="007D7BEF"/>
    <w:rsid w:val="007D7E2B"/>
    <w:rsid w:val="007E02A5"/>
    <w:rsid w:val="007E050D"/>
    <w:rsid w:val="007E1641"/>
    <w:rsid w:val="007E21A3"/>
    <w:rsid w:val="007E22D3"/>
    <w:rsid w:val="007E238F"/>
    <w:rsid w:val="007E24D5"/>
    <w:rsid w:val="007E2DEB"/>
    <w:rsid w:val="007E3092"/>
    <w:rsid w:val="007E30BA"/>
    <w:rsid w:val="007E31E6"/>
    <w:rsid w:val="007E341D"/>
    <w:rsid w:val="007E36A0"/>
    <w:rsid w:val="007E37A7"/>
    <w:rsid w:val="007E3E3F"/>
    <w:rsid w:val="007E3ED1"/>
    <w:rsid w:val="007E424C"/>
    <w:rsid w:val="007E4B5E"/>
    <w:rsid w:val="007E4B86"/>
    <w:rsid w:val="007E4CB2"/>
    <w:rsid w:val="007E4CE9"/>
    <w:rsid w:val="007E4D42"/>
    <w:rsid w:val="007E4FC7"/>
    <w:rsid w:val="007E552B"/>
    <w:rsid w:val="007E5F86"/>
    <w:rsid w:val="007E63B0"/>
    <w:rsid w:val="007E63E3"/>
    <w:rsid w:val="007E65A8"/>
    <w:rsid w:val="007E6800"/>
    <w:rsid w:val="007E7553"/>
    <w:rsid w:val="007E75A5"/>
    <w:rsid w:val="007E7685"/>
    <w:rsid w:val="007F079E"/>
    <w:rsid w:val="007F1457"/>
    <w:rsid w:val="007F1869"/>
    <w:rsid w:val="007F1CB7"/>
    <w:rsid w:val="007F21F8"/>
    <w:rsid w:val="007F2232"/>
    <w:rsid w:val="007F227D"/>
    <w:rsid w:val="007F2377"/>
    <w:rsid w:val="007F245F"/>
    <w:rsid w:val="007F28C5"/>
    <w:rsid w:val="007F2E0E"/>
    <w:rsid w:val="007F3971"/>
    <w:rsid w:val="007F3DA6"/>
    <w:rsid w:val="007F4051"/>
    <w:rsid w:val="007F414D"/>
    <w:rsid w:val="007F41D1"/>
    <w:rsid w:val="007F4423"/>
    <w:rsid w:val="007F4A5E"/>
    <w:rsid w:val="007F4D6F"/>
    <w:rsid w:val="007F4DA5"/>
    <w:rsid w:val="007F502F"/>
    <w:rsid w:val="007F53AA"/>
    <w:rsid w:val="007F54CD"/>
    <w:rsid w:val="007F5569"/>
    <w:rsid w:val="007F581A"/>
    <w:rsid w:val="007F586F"/>
    <w:rsid w:val="007F5CED"/>
    <w:rsid w:val="007F632A"/>
    <w:rsid w:val="007F75A8"/>
    <w:rsid w:val="00801018"/>
    <w:rsid w:val="008011A7"/>
    <w:rsid w:val="008012EA"/>
    <w:rsid w:val="0080147A"/>
    <w:rsid w:val="008014D3"/>
    <w:rsid w:val="00801A6C"/>
    <w:rsid w:val="008022FC"/>
    <w:rsid w:val="00802406"/>
    <w:rsid w:val="00802451"/>
    <w:rsid w:val="0080273A"/>
    <w:rsid w:val="00802E93"/>
    <w:rsid w:val="00803682"/>
    <w:rsid w:val="00803C89"/>
    <w:rsid w:val="00803FC5"/>
    <w:rsid w:val="00804212"/>
    <w:rsid w:val="00804428"/>
    <w:rsid w:val="00804442"/>
    <w:rsid w:val="00804B03"/>
    <w:rsid w:val="00804F45"/>
    <w:rsid w:val="008059FF"/>
    <w:rsid w:val="00805A5B"/>
    <w:rsid w:val="00805CAE"/>
    <w:rsid w:val="00805E83"/>
    <w:rsid w:val="008060C0"/>
    <w:rsid w:val="0080682A"/>
    <w:rsid w:val="00806C71"/>
    <w:rsid w:val="00806D9B"/>
    <w:rsid w:val="00807701"/>
    <w:rsid w:val="0080775D"/>
    <w:rsid w:val="008079A9"/>
    <w:rsid w:val="00807D65"/>
    <w:rsid w:val="00807DA0"/>
    <w:rsid w:val="008100D0"/>
    <w:rsid w:val="0081030C"/>
    <w:rsid w:val="00810766"/>
    <w:rsid w:val="008107B0"/>
    <w:rsid w:val="00810C37"/>
    <w:rsid w:val="008111D6"/>
    <w:rsid w:val="008114CD"/>
    <w:rsid w:val="008117CC"/>
    <w:rsid w:val="00811E51"/>
    <w:rsid w:val="00812866"/>
    <w:rsid w:val="00812A31"/>
    <w:rsid w:val="00813AB0"/>
    <w:rsid w:val="00813DA7"/>
    <w:rsid w:val="008140CD"/>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57F"/>
    <w:rsid w:val="00822643"/>
    <w:rsid w:val="0082293F"/>
    <w:rsid w:val="00822E25"/>
    <w:rsid w:val="008231D5"/>
    <w:rsid w:val="008236E8"/>
    <w:rsid w:val="00823C4B"/>
    <w:rsid w:val="008240FB"/>
    <w:rsid w:val="008242D8"/>
    <w:rsid w:val="00824389"/>
    <w:rsid w:val="00824392"/>
    <w:rsid w:val="008245DA"/>
    <w:rsid w:val="008245DE"/>
    <w:rsid w:val="008250F6"/>
    <w:rsid w:val="00825496"/>
    <w:rsid w:val="008256D6"/>
    <w:rsid w:val="0082576A"/>
    <w:rsid w:val="00825FD3"/>
    <w:rsid w:val="00826BFD"/>
    <w:rsid w:val="00827092"/>
    <w:rsid w:val="0082710A"/>
    <w:rsid w:val="00827252"/>
    <w:rsid w:val="00827366"/>
    <w:rsid w:val="008275D9"/>
    <w:rsid w:val="00827A68"/>
    <w:rsid w:val="00827BFA"/>
    <w:rsid w:val="008301B2"/>
    <w:rsid w:val="008306AF"/>
    <w:rsid w:val="00830EC9"/>
    <w:rsid w:val="00831146"/>
    <w:rsid w:val="00831154"/>
    <w:rsid w:val="008312E0"/>
    <w:rsid w:val="00831D36"/>
    <w:rsid w:val="00831DA4"/>
    <w:rsid w:val="00831EB3"/>
    <w:rsid w:val="00831F95"/>
    <w:rsid w:val="00831FA8"/>
    <w:rsid w:val="00831FBF"/>
    <w:rsid w:val="008320A5"/>
    <w:rsid w:val="00832290"/>
    <w:rsid w:val="00832810"/>
    <w:rsid w:val="00832858"/>
    <w:rsid w:val="00832E2C"/>
    <w:rsid w:val="00833070"/>
    <w:rsid w:val="008330EA"/>
    <w:rsid w:val="008331B6"/>
    <w:rsid w:val="008344F9"/>
    <w:rsid w:val="008345ED"/>
    <w:rsid w:val="00834966"/>
    <w:rsid w:val="00835248"/>
    <w:rsid w:val="00835783"/>
    <w:rsid w:val="00835927"/>
    <w:rsid w:val="00835988"/>
    <w:rsid w:val="00835CDC"/>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BE"/>
    <w:rsid w:val="008414EC"/>
    <w:rsid w:val="00841867"/>
    <w:rsid w:val="00841895"/>
    <w:rsid w:val="00841E4A"/>
    <w:rsid w:val="00842087"/>
    <w:rsid w:val="008422EC"/>
    <w:rsid w:val="00842C7F"/>
    <w:rsid w:val="00842FFF"/>
    <w:rsid w:val="0084361F"/>
    <w:rsid w:val="00843F27"/>
    <w:rsid w:val="00844279"/>
    <w:rsid w:val="0084429F"/>
    <w:rsid w:val="008448E0"/>
    <w:rsid w:val="00844916"/>
    <w:rsid w:val="00844B07"/>
    <w:rsid w:val="00844C6C"/>
    <w:rsid w:val="00845190"/>
    <w:rsid w:val="00845238"/>
    <w:rsid w:val="008454E8"/>
    <w:rsid w:val="0084558E"/>
    <w:rsid w:val="00845969"/>
    <w:rsid w:val="00845A61"/>
    <w:rsid w:val="00845A7A"/>
    <w:rsid w:val="008465C6"/>
    <w:rsid w:val="008467B8"/>
    <w:rsid w:val="008469EE"/>
    <w:rsid w:val="00846F68"/>
    <w:rsid w:val="00847359"/>
    <w:rsid w:val="008474F9"/>
    <w:rsid w:val="00847A4A"/>
    <w:rsid w:val="00850321"/>
    <w:rsid w:val="008505AA"/>
    <w:rsid w:val="0085064A"/>
    <w:rsid w:val="008513EE"/>
    <w:rsid w:val="00851822"/>
    <w:rsid w:val="00851C51"/>
    <w:rsid w:val="00851E2C"/>
    <w:rsid w:val="008522D2"/>
    <w:rsid w:val="0085245C"/>
    <w:rsid w:val="0085253C"/>
    <w:rsid w:val="008526EF"/>
    <w:rsid w:val="008527A8"/>
    <w:rsid w:val="00852896"/>
    <w:rsid w:val="00852F55"/>
    <w:rsid w:val="0085347F"/>
    <w:rsid w:val="00853608"/>
    <w:rsid w:val="00853AB4"/>
    <w:rsid w:val="008542F2"/>
    <w:rsid w:val="00854AA7"/>
    <w:rsid w:val="008552AF"/>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2C4"/>
    <w:rsid w:val="00861605"/>
    <w:rsid w:val="00861D09"/>
    <w:rsid w:val="00861DA3"/>
    <w:rsid w:val="00861EF3"/>
    <w:rsid w:val="00862127"/>
    <w:rsid w:val="008625E1"/>
    <w:rsid w:val="00862F05"/>
    <w:rsid w:val="00863007"/>
    <w:rsid w:val="00863151"/>
    <w:rsid w:val="008632C9"/>
    <w:rsid w:val="008635A5"/>
    <w:rsid w:val="008639A6"/>
    <w:rsid w:val="00863A49"/>
    <w:rsid w:val="00864429"/>
    <w:rsid w:val="008644CB"/>
    <w:rsid w:val="008648F0"/>
    <w:rsid w:val="00864A03"/>
    <w:rsid w:val="00864BAF"/>
    <w:rsid w:val="00865269"/>
    <w:rsid w:val="008652F0"/>
    <w:rsid w:val="00865318"/>
    <w:rsid w:val="008653ED"/>
    <w:rsid w:val="00865519"/>
    <w:rsid w:val="00865C3C"/>
    <w:rsid w:val="00865C74"/>
    <w:rsid w:val="008661A4"/>
    <w:rsid w:val="008668EA"/>
    <w:rsid w:val="008669AB"/>
    <w:rsid w:val="00866DBF"/>
    <w:rsid w:val="0086716A"/>
    <w:rsid w:val="00867176"/>
    <w:rsid w:val="008677B6"/>
    <w:rsid w:val="00867A8D"/>
    <w:rsid w:val="00867BA9"/>
    <w:rsid w:val="00867C07"/>
    <w:rsid w:val="00867D3D"/>
    <w:rsid w:val="00870190"/>
    <w:rsid w:val="008702B6"/>
    <w:rsid w:val="00870A49"/>
    <w:rsid w:val="00870B23"/>
    <w:rsid w:val="00870DC0"/>
    <w:rsid w:val="00871343"/>
    <w:rsid w:val="00871372"/>
    <w:rsid w:val="00871490"/>
    <w:rsid w:val="0087151A"/>
    <w:rsid w:val="008716B7"/>
    <w:rsid w:val="0087187C"/>
    <w:rsid w:val="008718A2"/>
    <w:rsid w:val="008718F3"/>
    <w:rsid w:val="00871A0A"/>
    <w:rsid w:val="00872A08"/>
    <w:rsid w:val="0087324A"/>
    <w:rsid w:val="008741A6"/>
    <w:rsid w:val="00874233"/>
    <w:rsid w:val="00874368"/>
    <w:rsid w:val="00874495"/>
    <w:rsid w:val="008744AE"/>
    <w:rsid w:val="00874964"/>
    <w:rsid w:val="00874AE4"/>
    <w:rsid w:val="00874F99"/>
    <w:rsid w:val="008756FA"/>
    <w:rsid w:val="00875E41"/>
    <w:rsid w:val="008765F6"/>
    <w:rsid w:val="00876610"/>
    <w:rsid w:val="00876B6F"/>
    <w:rsid w:val="00876E10"/>
    <w:rsid w:val="00876E2A"/>
    <w:rsid w:val="00876E5C"/>
    <w:rsid w:val="00877BB0"/>
    <w:rsid w:val="00877DA5"/>
    <w:rsid w:val="00877F14"/>
    <w:rsid w:val="0088028C"/>
    <w:rsid w:val="00880852"/>
    <w:rsid w:val="008814C5"/>
    <w:rsid w:val="00881598"/>
    <w:rsid w:val="00881F95"/>
    <w:rsid w:val="008820C0"/>
    <w:rsid w:val="00882C30"/>
    <w:rsid w:val="00882F26"/>
    <w:rsid w:val="008831C0"/>
    <w:rsid w:val="0088321F"/>
    <w:rsid w:val="0088335C"/>
    <w:rsid w:val="00883415"/>
    <w:rsid w:val="00883602"/>
    <w:rsid w:val="00883644"/>
    <w:rsid w:val="008838AA"/>
    <w:rsid w:val="00883ABD"/>
    <w:rsid w:val="00883C9C"/>
    <w:rsid w:val="008842F0"/>
    <w:rsid w:val="00884B2B"/>
    <w:rsid w:val="008851BF"/>
    <w:rsid w:val="00885352"/>
    <w:rsid w:val="0088574B"/>
    <w:rsid w:val="0088594E"/>
    <w:rsid w:val="0088600B"/>
    <w:rsid w:val="0088649D"/>
    <w:rsid w:val="0088649F"/>
    <w:rsid w:val="0088664D"/>
    <w:rsid w:val="00886729"/>
    <w:rsid w:val="00886768"/>
    <w:rsid w:val="00886E26"/>
    <w:rsid w:val="00886FD5"/>
    <w:rsid w:val="008875A6"/>
    <w:rsid w:val="008876FD"/>
    <w:rsid w:val="00887A19"/>
    <w:rsid w:val="00887E13"/>
    <w:rsid w:val="00890136"/>
    <w:rsid w:val="00890205"/>
    <w:rsid w:val="00890917"/>
    <w:rsid w:val="00890B48"/>
    <w:rsid w:val="00890E19"/>
    <w:rsid w:val="0089166A"/>
    <w:rsid w:val="0089181D"/>
    <w:rsid w:val="00891830"/>
    <w:rsid w:val="0089193E"/>
    <w:rsid w:val="00891A3B"/>
    <w:rsid w:val="008920D1"/>
    <w:rsid w:val="0089272F"/>
    <w:rsid w:val="00892774"/>
    <w:rsid w:val="008929EC"/>
    <w:rsid w:val="00892AFC"/>
    <w:rsid w:val="00892B45"/>
    <w:rsid w:val="00892C37"/>
    <w:rsid w:val="0089336B"/>
    <w:rsid w:val="00893451"/>
    <w:rsid w:val="00893609"/>
    <w:rsid w:val="00893A8F"/>
    <w:rsid w:val="00894CBB"/>
    <w:rsid w:val="00894DC7"/>
    <w:rsid w:val="008950DB"/>
    <w:rsid w:val="008950DD"/>
    <w:rsid w:val="0089531A"/>
    <w:rsid w:val="00895B09"/>
    <w:rsid w:val="00895D8A"/>
    <w:rsid w:val="00895E48"/>
    <w:rsid w:val="00895F0E"/>
    <w:rsid w:val="008964EA"/>
    <w:rsid w:val="0089689B"/>
    <w:rsid w:val="00896DB8"/>
    <w:rsid w:val="0089723B"/>
    <w:rsid w:val="0089769F"/>
    <w:rsid w:val="008978A4"/>
    <w:rsid w:val="00897EE1"/>
    <w:rsid w:val="008A040A"/>
    <w:rsid w:val="008A06A4"/>
    <w:rsid w:val="008A07E4"/>
    <w:rsid w:val="008A0B47"/>
    <w:rsid w:val="008A1390"/>
    <w:rsid w:val="008A1FD4"/>
    <w:rsid w:val="008A267B"/>
    <w:rsid w:val="008A2762"/>
    <w:rsid w:val="008A29B1"/>
    <w:rsid w:val="008A29CE"/>
    <w:rsid w:val="008A2C94"/>
    <w:rsid w:val="008A3319"/>
    <w:rsid w:val="008A3331"/>
    <w:rsid w:val="008A353E"/>
    <w:rsid w:val="008A372C"/>
    <w:rsid w:val="008A3A35"/>
    <w:rsid w:val="008A3B8A"/>
    <w:rsid w:val="008A3D48"/>
    <w:rsid w:val="008A3E74"/>
    <w:rsid w:val="008A3FF9"/>
    <w:rsid w:val="008A433B"/>
    <w:rsid w:val="008A4488"/>
    <w:rsid w:val="008A47EA"/>
    <w:rsid w:val="008A4873"/>
    <w:rsid w:val="008A4B7C"/>
    <w:rsid w:val="008A5B0A"/>
    <w:rsid w:val="008A622A"/>
    <w:rsid w:val="008A6446"/>
    <w:rsid w:val="008A6AD5"/>
    <w:rsid w:val="008A78C5"/>
    <w:rsid w:val="008B0019"/>
    <w:rsid w:val="008B00B8"/>
    <w:rsid w:val="008B05B4"/>
    <w:rsid w:val="008B0668"/>
    <w:rsid w:val="008B0908"/>
    <w:rsid w:val="008B0998"/>
    <w:rsid w:val="008B0B57"/>
    <w:rsid w:val="008B11CC"/>
    <w:rsid w:val="008B1339"/>
    <w:rsid w:val="008B1ACF"/>
    <w:rsid w:val="008B1DD6"/>
    <w:rsid w:val="008B225B"/>
    <w:rsid w:val="008B244C"/>
    <w:rsid w:val="008B26B0"/>
    <w:rsid w:val="008B26F2"/>
    <w:rsid w:val="008B271F"/>
    <w:rsid w:val="008B2966"/>
    <w:rsid w:val="008B3120"/>
    <w:rsid w:val="008B31C8"/>
    <w:rsid w:val="008B34DD"/>
    <w:rsid w:val="008B39BD"/>
    <w:rsid w:val="008B42B3"/>
    <w:rsid w:val="008B4458"/>
    <w:rsid w:val="008B5001"/>
    <w:rsid w:val="008B555A"/>
    <w:rsid w:val="008B6141"/>
    <w:rsid w:val="008B63C9"/>
    <w:rsid w:val="008B6925"/>
    <w:rsid w:val="008B700A"/>
    <w:rsid w:val="008B71B5"/>
    <w:rsid w:val="008B7526"/>
    <w:rsid w:val="008C01A1"/>
    <w:rsid w:val="008C0A80"/>
    <w:rsid w:val="008C0DFB"/>
    <w:rsid w:val="008C1343"/>
    <w:rsid w:val="008C17D2"/>
    <w:rsid w:val="008C1D55"/>
    <w:rsid w:val="008C201B"/>
    <w:rsid w:val="008C22DB"/>
    <w:rsid w:val="008C238A"/>
    <w:rsid w:val="008C27B5"/>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DDA"/>
    <w:rsid w:val="008C5E44"/>
    <w:rsid w:val="008C5E77"/>
    <w:rsid w:val="008C5EA1"/>
    <w:rsid w:val="008C5ECF"/>
    <w:rsid w:val="008C5F46"/>
    <w:rsid w:val="008C6296"/>
    <w:rsid w:val="008C64BD"/>
    <w:rsid w:val="008C6998"/>
    <w:rsid w:val="008C737C"/>
    <w:rsid w:val="008C7579"/>
    <w:rsid w:val="008C7934"/>
    <w:rsid w:val="008C7D57"/>
    <w:rsid w:val="008D048E"/>
    <w:rsid w:val="008D06DD"/>
    <w:rsid w:val="008D112A"/>
    <w:rsid w:val="008D12C0"/>
    <w:rsid w:val="008D13C3"/>
    <w:rsid w:val="008D1526"/>
    <w:rsid w:val="008D15E0"/>
    <w:rsid w:val="008D17C4"/>
    <w:rsid w:val="008D2354"/>
    <w:rsid w:val="008D2AE1"/>
    <w:rsid w:val="008D2B26"/>
    <w:rsid w:val="008D326D"/>
    <w:rsid w:val="008D3F88"/>
    <w:rsid w:val="008D3FE4"/>
    <w:rsid w:val="008D420E"/>
    <w:rsid w:val="008D48AF"/>
    <w:rsid w:val="008D4B3D"/>
    <w:rsid w:val="008D4CA9"/>
    <w:rsid w:val="008D4DA4"/>
    <w:rsid w:val="008D535D"/>
    <w:rsid w:val="008D564E"/>
    <w:rsid w:val="008D589C"/>
    <w:rsid w:val="008D5954"/>
    <w:rsid w:val="008D5C72"/>
    <w:rsid w:val="008D5D05"/>
    <w:rsid w:val="008D5E09"/>
    <w:rsid w:val="008D6050"/>
    <w:rsid w:val="008D68C3"/>
    <w:rsid w:val="008D6997"/>
    <w:rsid w:val="008D6C5C"/>
    <w:rsid w:val="008D7437"/>
    <w:rsid w:val="008D7678"/>
    <w:rsid w:val="008D773B"/>
    <w:rsid w:val="008D7748"/>
    <w:rsid w:val="008D795B"/>
    <w:rsid w:val="008D7D66"/>
    <w:rsid w:val="008D7EDA"/>
    <w:rsid w:val="008D7FA9"/>
    <w:rsid w:val="008E00F5"/>
    <w:rsid w:val="008E03AD"/>
    <w:rsid w:val="008E0597"/>
    <w:rsid w:val="008E06FC"/>
    <w:rsid w:val="008E0942"/>
    <w:rsid w:val="008E14BD"/>
    <w:rsid w:val="008E1A1B"/>
    <w:rsid w:val="008E1A8A"/>
    <w:rsid w:val="008E1B4E"/>
    <w:rsid w:val="008E1CFD"/>
    <w:rsid w:val="008E224C"/>
    <w:rsid w:val="008E2537"/>
    <w:rsid w:val="008E26FC"/>
    <w:rsid w:val="008E2969"/>
    <w:rsid w:val="008E2D60"/>
    <w:rsid w:val="008E2D70"/>
    <w:rsid w:val="008E3662"/>
    <w:rsid w:val="008E3D18"/>
    <w:rsid w:val="008E4388"/>
    <w:rsid w:val="008E43D6"/>
    <w:rsid w:val="008E4E7F"/>
    <w:rsid w:val="008E4ECC"/>
    <w:rsid w:val="008E4FBA"/>
    <w:rsid w:val="008E4FD4"/>
    <w:rsid w:val="008E5500"/>
    <w:rsid w:val="008E5538"/>
    <w:rsid w:val="008E5556"/>
    <w:rsid w:val="008E5682"/>
    <w:rsid w:val="008E5A39"/>
    <w:rsid w:val="008E628A"/>
    <w:rsid w:val="008E628E"/>
    <w:rsid w:val="008E6AF4"/>
    <w:rsid w:val="008E6CEB"/>
    <w:rsid w:val="008E6EBA"/>
    <w:rsid w:val="008E7111"/>
    <w:rsid w:val="008E759E"/>
    <w:rsid w:val="008E7E58"/>
    <w:rsid w:val="008F02C3"/>
    <w:rsid w:val="008F02CF"/>
    <w:rsid w:val="008F05DF"/>
    <w:rsid w:val="008F0748"/>
    <w:rsid w:val="008F0CD9"/>
    <w:rsid w:val="008F1368"/>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350"/>
    <w:rsid w:val="008F5667"/>
    <w:rsid w:val="008F5901"/>
    <w:rsid w:val="008F5EEB"/>
    <w:rsid w:val="008F6A7E"/>
    <w:rsid w:val="008F6BA9"/>
    <w:rsid w:val="008F6C4A"/>
    <w:rsid w:val="008F6C75"/>
    <w:rsid w:val="008F6D10"/>
    <w:rsid w:val="008F6E71"/>
    <w:rsid w:val="008F73C7"/>
    <w:rsid w:val="008F7612"/>
    <w:rsid w:val="008F7B8B"/>
    <w:rsid w:val="008F7BA2"/>
    <w:rsid w:val="008F7F44"/>
    <w:rsid w:val="00900B60"/>
    <w:rsid w:val="00900F9F"/>
    <w:rsid w:val="00901261"/>
    <w:rsid w:val="009012A7"/>
    <w:rsid w:val="00901F18"/>
    <w:rsid w:val="009020DA"/>
    <w:rsid w:val="00902213"/>
    <w:rsid w:val="009022B6"/>
    <w:rsid w:val="00902410"/>
    <w:rsid w:val="009025D7"/>
    <w:rsid w:val="0090264B"/>
    <w:rsid w:val="009027DB"/>
    <w:rsid w:val="00902A0B"/>
    <w:rsid w:val="00902C87"/>
    <w:rsid w:val="00902CD7"/>
    <w:rsid w:val="009030D7"/>
    <w:rsid w:val="009031D0"/>
    <w:rsid w:val="009034A5"/>
    <w:rsid w:val="00903B60"/>
    <w:rsid w:val="00903FCC"/>
    <w:rsid w:val="0090491B"/>
    <w:rsid w:val="00904D1D"/>
    <w:rsid w:val="009054F7"/>
    <w:rsid w:val="00905581"/>
    <w:rsid w:val="00905693"/>
    <w:rsid w:val="00905794"/>
    <w:rsid w:val="00905929"/>
    <w:rsid w:val="00905B09"/>
    <w:rsid w:val="00905B13"/>
    <w:rsid w:val="00905B9C"/>
    <w:rsid w:val="00905D42"/>
    <w:rsid w:val="00906A95"/>
    <w:rsid w:val="0090705B"/>
    <w:rsid w:val="00907166"/>
    <w:rsid w:val="009074AD"/>
    <w:rsid w:val="00907F2E"/>
    <w:rsid w:val="00910BF0"/>
    <w:rsid w:val="00910EFB"/>
    <w:rsid w:val="00910FAF"/>
    <w:rsid w:val="00911033"/>
    <w:rsid w:val="00911129"/>
    <w:rsid w:val="00911151"/>
    <w:rsid w:val="00911188"/>
    <w:rsid w:val="00911D17"/>
    <w:rsid w:val="00911E3E"/>
    <w:rsid w:val="00911F90"/>
    <w:rsid w:val="009122A7"/>
    <w:rsid w:val="009123D8"/>
    <w:rsid w:val="00912424"/>
    <w:rsid w:val="009129C6"/>
    <w:rsid w:val="00912DF0"/>
    <w:rsid w:val="00912F77"/>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101"/>
    <w:rsid w:val="00921C21"/>
    <w:rsid w:val="00922191"/>
    <w:rsid w:val="0092226E"/>
    <w:rsid w:val="009227B5"/>
    <w:rsid w:val="00922B7D"/>
    <w:rsid w:val="00922BAC"/>
    <w:rsid w:val="00923009"/>
    <w:rsid w:val="0092332E"/>
    <w:rsid w:val="00923640"/>
    <w:rsid w:val="00923900"/>
    <w:rsid w:val="00923E33"/>
    <w:rsid w:val="00923E4E"/>
    <w:rsid w:val="00923E89"/>
    <w:rsid w:val="00924388"/>
    <w:rsid w:val="009244B6"/>
    <w:rsid w:val="009246E5"/>
    <w:rsid w:val="00924CC6"/>
    <w:rsid w:val="00925B6A"/>
    <w:rsid w:val="009262F9"/>
    <w:rsid w:val="00926554"/>
    <w:rsid w:val="00926B8B"/>
    <w:rsid w:val="00926C88"/>
    <w:rsid w:val="00926DDC"/>
    <w:rsid w:val="00927525"/>
    <w:rsid w:val="00927577"/>
    <w:rsid w:val="00927999"/>
    <w:rsid w:val="00927AFB"/>
    <w:rsid w:val="00927BD5"/>
    <w:rsid w:val="00927CA5"/>
    <w:rsid w:val="00927F16"/>
    <w:rsid w:val="00931194"/>
    <w:rsid w:val="0093124D"/>
    <w:rsid w:val="009314FE"/>
    <w:rsid w:val="009317DB"/>
    <w:rsid w:val="00931A1C"/>
    <w:rsid w:val="00931B77"/>
    <w:rsid w:val="0093204F"/>
    <w:rsid w:val="00932A21"/>
    <w:rsid w:val="009332D9"/>
    <w:rsid w:val="009337B5"/>
    <w:rsid w:val="00933898"/>
    <w:rsid w:val="00933983"/>
    <w:rsid w:val="00933F8F"/>
    <w:rsid w:val="00934200"/>
    <w:rsid w:val="0093427C"/>
    <w:rsid w:val="009348FC"/>
    <w:rsid w:val="00934F5F"/>
    <w:rsid w:val="00935004"/>
    <w:rsid w:val="0093504F"/>
    <w:rsid w:val="0093517B"/>
    <w:rsid w:val="00935943"/>
    <w:rsid w:val="00936631"/>
    <w:rsid w:val="00936BBC"/>
    <w:rsid w:val="00936C1A"/>
    <w:rsid w:val="00936E4C"/>
    <w:rsid w:val="00936EED"/>
    <w:rsid w:val="00937DB0"/>
    <w:rsid w:val="00937F6C"/>
    <w:rsid w:val="00940505"/>
    <w:rsid w:val="0094077F"/>
    <w:rsid w:val="009408FE"/>
    <w:rsid w:val="00940972"/>
    <w:rsid w:val="00940CDA"/>
    <w:rsid w:val="00940D58"/>
    <w:rsid w:val="009410B1"/>
    <w:rsid w:val="00941567"/>
    <w:rsid w:val="00941577"/>
    <w:rsid w:val="009418EA"/>
    <w:rsid w:val="0094215F"/>
    <w:rsid w:val="0094237F"/>
    <w:rsid w:val="00942844"/>
    <w:rsid w:val="0094292A"/>
    <w:rsid w:val="00942934"/>
    <w:rsid w:val="00942B5A"/>
    <w:rsid w:val="009430A6"/>
    <w:rsid w:val="00943276"/>
    <w:rsid w:val="0094327C"/>
    <w:rsid w:val="00943778"/>
    <w:rsid w:val="009437EF"/>
    <w:rsid w:val="00943954"/>
    <w:rsid w:val="00943A1C"/>
    <w:rsid w:val="00943BBB"/>
    <w:rsid w:val="00944019"/>
    <w:rsid w:val="009441B1"/>
    <w:rsid w:val="0094430C"/>
    <w:rsid w:val="009444FD"/>
    <w:rsid w:val="00944D4B"/>
    <w:rsid w:val="00944F4A"/>
    <w:rsid w:val="00944FCF"/>
    <w:rsid w:val="009455A8"/>
    <w:rsid w:val="009457EF"/>
    <w:rsid w:val="00945967"/>
    <w:rsid w:val="00945E8D"/>
    <w:rsid w:val="00945F01"/>
    <w:rsid w:val="00945F96"/>
    <w:rsid w:val="0094607C"/>
    <w:rsid w:val="00946543"/>
    <w:rsid w:val="00946719"/>
    <w:rsid w:val="009467DC"/>
    <w:rsid w:val="00946A34"/>
    <w:rsid w:val="00947988"/>
    <w:rsid w:val="00947A83"/>
    <w:rsid w:val="00947C72"/>
    <w:rsid w:val="00947CF2"/>
    <w:rsid w:val="00947E30"/>
    <w:rsid w:val="00947EE6"/>
    <w:rsid w:val="009507C2"/>
    <w:rsid w:val="00950BCA"/>
    <w:rsid w:val="00950F35"/>
    <w:rsid w:val="0095150B"/>
    <w:rsid w:val="00952097"/>
    <w:rsid w:val="00952203"/>
    <w:rsid w:val="009523D7"/>
    <w:rsid w:val="0095266E"/>
    <w:rsid w:val="00952DFE"/>
    <w:rsid w:val="0095302E"/>
    <w:rsid w:val="00953525"/>
    <w:rsid w:val="00953741"/>
    <w:rsid w:val="009537A0"/>
    <w:rsid w:val="00953838"/>
    <w:rsid w:val="009539AE"/>
    <w:rsid w:val="00953A6E"/>
    <w:rsid w:val="00953FC7"/>
    <w:rsid w:val="009548C2"/>
    <w:rsid w:val="009548CA"/>
    <w:rsid w:val="00955F29"/>
    <w:rsid w:val="00955FE5"/>
    <w:rsid w:val="00956D75"/>
    <w:rsid w:val="00956E00"/>
    <w:rsid w:val="0095717E"/>
    <w:rsid w:val="0095748B"/>
    <w:rsid w:val="009577C2"/>
    <w:rsid w:val="009578A1"/>
    <w:rsid w:val="009579DF"/>
    <w:rsid w:val="00957D2F"/>
    <w:rsid w:val="00957D35"/>
    <w:rsid w:val="00957D4B"/>
    <w:rsid w:val="00960B3A"/>
    <w:rsid w:val="00960B9B"/>
    <w:rsid w:val="00960D00"/>
    <w:rsid w:val="00960D7B"/>
    <w:rsid w:val="00960DC7"/>
    <w:rsid w:val="009611D1"/>
    <w:rsid w:val="009613A2"/>
    <w:rsid w:val="00961429"/>
    <w:rsid w:val="00961B82"/>
    <w:rsid w:val="00961CA2"/>
    <w:rsid w:val="00961DB2"/>
    <w:rsid w:val="00962058"/>
    <w:rsid w:val="009620CF"/>
    <w:rsid w:val="009621DF"/>
    <w:rsid w:val="00962209"/>
    <w:rsid w:val="00962462"/>
    <w:rsid w:val="009625FE"/>
    <w:rsid w:val="009626F1"/>
    <w:rsid w:val="00962A1E"/>
    <w:rsid w:val="00962B7C"/>
    <w:rsid w:val="00962E80"/>
    <w:rsid w:val="00962E8C"/>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5A4"/>
    <w:rsid w:val="00967944"/>
    <w:rsid w:val="00967AC9"/>
    <w:rsid w:val="00967ACF"/>
    <w:rsid w:val="00967B92"/>
    <w:rsid w:val="00967D92"/>
    <w:rsid w:val="00970051"/>
    <w:rsid w:val="0097025E"/>
    <w:rsid w:val="00970496"/>
    <w:rsid w:val="009704F1"/>
    <w:rsid w:val="00970897"/>
    <w:rsid w:val="00970E84"/>
    <w:rsid w:val="00970EA0"/>
    <w:rsid w:val="00971350"/>
    <w:rsid w:val="009717ED"/>
    <w:rsid w:val="00971B75"/>
    <w:rsid w:val="009720AD"/>
    <w:rsid w:val="0097283E"/>
    <w:rsid w:val="009728ED"/>
    <w:rsid w:val="00972F05"/>
    <w:rsid w:val="009739DD"/>
    <w:rsid w:val="009739F6"/>
    <w:rsid w:val="00973BFE"/>
    <w:rsid w:val="00973BFF"/>
    <w:rsid w:val="00973C3D"/>
    <w:rsid w:val="00973D02"/>
    <w:rsid w:val="00974465"/>
    <w:rsid w:val="00974498"/>
    <w:rsid w:val="009749E3"/>
    <w:rsid w:val="00975616"/>
    <w:rsid w:val="0097580B"/>
    <w:rsid w:val="00975EB9"/>
    <w:rsid w:val="0097644E"/>
    <w:rsid w:val="0097644F"/>
    <w:rsid w:val="009776B8"/>
    <w:rsid w:val="00977756"/>
    <w:rsid w:val="00977934"/>
    <w:rsid w:val="00977935"/>
    <w:rsid w:val="00977C10"/>
    <w:rsid w:val="00977EBC"/>
    <w:rsid w:val="009805B5"/>
    <w:rsid w:val="009805DC"/>
    <w:rsid w:val="00980E78"/>
    <w:rsid w:val="009813F7"/>
    <w:rsid w:val="00981DD0"/>
    <w:rsid w:val="009823F1"/>
    <w:rsid w:val="00982507"/>
    <w:rsid w:val="009827C2"/>
    <w:rsid w:val="00982BC4"/>
    <w:rsid w:val="00982EE5"/>
    <w:rsid w:val="0098313A"/>
    <w:rsid w:val="0098399C"/>
    <w:rsid w:val="00983BBE"/>
    <w:rsid w:val="00983E91"/>
    <w:rsid w:val="009840D9"/>
    <w:rsid w:val="0098434B"/>
    <w:rsid w:val="00984591"/>
    <w:rsid w:val="00984CFE"/>
    <w:rsid w:val="00985B04"/>
    <w:rsid w:val="00985DC3"/>
    <w:rsid w:val="00985E27"/>
    <w:rsid w:val="009861A9"/>
    <w:rsid w:val="0098650B"/>
    <w:rsid w:val="0098667C"/>
    <w:rsid w:val="00986820"/>
    <w:rsid w:val="00986F93"/>
    <w:rsid w:val="00987189"/>
    <w:rsid w:val="00987442"/>
    <w:rsid w:val="00987ACA"/>
    <w:rsid w:val="00987B0D"/>
    <w:rsid w:val="009904F9"/>
    <w:rsid w:val="00990837"/>
    <w:rsid w:val="00990AF2"/>
    <w:rsid w:val="00990BC0"/>
    <w:rsid w:val="00990E33"/>
    <w:rsid w:val="00990FB1"/>
    <w:rsid w:val="00991261"/>
    <w:rsid w:val="00991379"/>
    <w:rsid w:val="0099157D"/>
    <w:rsid w:val="0099177D"/>
    <w:rsid w:val="00991A8B"/>
    <w:rsid w:val="00991C79"/>
    <w:rsid w:val="0099268C"/>
    <w:rsid w:val="00992858"/>
    <w:rsid w:val="009928CB"/>
    <w:rsid w:val="00992BE5"/>
    <w:rsid w:val="00992DDD"/>
    <w:rsid w:val="00993005"/>
    <w:rsid w:val="00993500"/>
    <w:rsid w:val="00993770"/>
    <w:rsid w:val="00993C81"/>
    <w:rsid w:val="009941A8"/>
    <w:rsid w:val="00994753"/>
    <w:rsid w:val="00994BB8"/>
    <w:rsid w:val="00994DC3"/>
    <w:rsid w:val="00994F97"/>
    <w:rsid w:val="00995AAA"/>
    <w:rsid w:val="00995B06"/>
    <w:rsid w:val="0099621E"/>
    <w:rsid w:val="009963B4"/>
    <w:rsid w:val="00996794"/>
    <w:rsid w:val="00996AB3"/>
    <w:rsid w:val="00997316"/>
    <w:rsid w:val="0099775B"/>
    <w:rsid w:val="009979DE"/>
    <w:rsid w:val="00997A76"/>
    <w:rsid w:val="00997AB2"/>
    <w:rsid w:val="00997C8D"/>
    <w:rsid w:val="00997CE9"/>
    <w:rsid w:val="00997D5B"/>
    <w:rsid w:val="009A0245"/>
    <w:rsid w:val="009A05D8"/>
    <w:rsid w:val="009A0628"/>
    <w:rsid w:val="009A0693"/>
    <w:rsid w:val="009A0EE3"/>
    <w:rsid w:val="009A1382"/>
    <w:rsid w:val="009A1430"/>
    <w:rsid w:val="009A17CE"/>
    <w:rsid w:val="009A1851"/>
    <w:rsid w:val="009A19AF"/>
    <w:rsid w:val="009A1C6B"/>
    <w:rsid w:val="009A2017"/>
    <w:rsid w:val="009A274E"/>
    <w:rsid w:val="009A2B0D"/>
    <w:rsid w:val="009A2B79"/>
    <w:rsid w:val="009A2FFF"/>
    <w:rsid w:val="009A30EF"/>
    <w:rsid w:val="009A386B"/>
    <w:rsid w:val="009A3CAE"/>
    <w:rsid w:val="009A415B"/>
    <w:rsid w:val="009A4F3A"/>
    <w:rsid w:val="009A5490"/>
    <w:rsid w:val="009A5892"/>
    <w:rsid w:val="009A5A47"/>
    <w:rsid w:val="009A5CAE"/>
    <w:rsid w:val="009A6234"/>
    <w:rsid w:val="009A661F"/>
    <w:rsid w:val="009A662F"/>
    <w:rsid w:val="009A66C5"/>
    <w:rsid w:val="009A67F4"/>
    <w:rsid w:val="009A6A7F"/>
    <w:rsid w:val="009A6EB9"/>
    <w:rsid w:val="009A729F"/>
    <w:rsid w:val="009A7391"/>
    <w:rsid w:val="009A7793"/>
    <w:rsid w:val="009A78BA"/>
    <w:rsid w:val="009A7CED"/>
    <w:rsid w:val="009A7EC9"/>
    <w:rsid w:val="009B0230"/>
    <w:rsid w:val="009B0B6A"/>
    <w:rsid w:val="009B0C33"/>
    <w:rsid w:val="009B103A"/>
    <w:rsid w:val="009B15F2"/>
    <w:rsid w:val="009B1A6F"/>
    <w:rsid w:val="009B1AA6"/>
    <w:rsid w:val="009B1F72"/>
    <w:rsid w:val="009B1FA7"/>
    <w:rsid w:val="009B2269"/>
    <w:rsid w:val="009B2567"/>
    <w:rsid w:val="009B28E5"/>
    <w:rsid w:val="009B29BF"/>
    <w:rsid w:val="009B2ABF"/>
    <w:rsid w:val="009B3148"/>
    <w:rsid w:val="009B3276"/>
    <w:rsid w:val="009B362B"/>
    <w:rsid w:val="009B36A5"/>
    <w:rsid w:val="009B3BAC"/>
    <w:rsid w:val="009B3C61"/>
    <w:rsid w:val="009B40F6"/>
    <w:rsid w:val="009B4827"/>
    <w:rsid w:val="009B4967"/>
    <w:rsid w:val="009B4982"/>
    <w:rsid w:val="009B4D74"/>
    <w:rsid w:val="009B506E"/>
    <w:rsid w:val="009B5169"/>
    <w:rsid w:val="009B54D2"/>
    <w:rsid w:val="009B5BC1"/>
    <w:rsid w:val="009B5F7F"/>
    <w:rsid w:val="009B756F"/>
    <w:rsid w:val="009B7C7B"/>
    <w:rsid w:val="009C0231"/>
    <w:rsid w:val="009C0D11"/>
    <w:rsid w:val="009C0DF7"/>
    <w:rsid w:val="009C0E48"/>
    <w:rsid w:val="009C1CDE"/>
    <w:rsid w:val="009C2525"/>
    <w:rsid w:val="009C2718"/>
    <w:rsid w:val="009C2BF8"/>
    <w:rsid w:val="009C2DCB"/>
    <w:rsid w:val="009C34D3"/>
    <w:rsid w:val="009C36D2"/>
    <w:rsid w:val="009C44F7"/>
    <w:rsid w:val="009C4B74"/>
    <w:rsid w:val="009C4EB4"/>
    <w:rsid w:val="009C5165"/>
    <w:rsid w:val="009C53F8"/>
    <w:rsid w:val="009C5630"/>
    <w:rsid w:val="009C5F29"/>
    <w:rsid w:val="009C622E"/>
    <w:rsid w:val="009C6744"/>
    <w:rsid w:val="009C6AE3"/>
    <w:rsid w:val="009C6DB0"/>
    <w:rsid w:val="009D00C1"/>
    <w:rsid w:val="009D01E5"/>
    <w:rsid w:val="009D06A5"/>
    <w:rsid w:val="009D0744"/>
    <w:rsid w:val="009D0ED6"/>
    <w:rsid w:val="009D0F71"/>
    <w:rsid w:val="009D0FFC"/>
    <w:rsid w:val="009D11BE"/>
    <w:rsid w:val="009D17E4"/>
    <w:rsid w:val="009D1831"/>
    <w:rsid w:val="009D201E"/>
    <w:rsid w:val="009D2718"/>
    <w:rsid w:val="009D27E2"/>
    <w:rsid w:val="009D294A"/>
    <w:rsid w:val="009D299E"/>
    <w:rsid w:val="009D2D3E"/>
    <w:rsid w:val="009D2EC8"/>
    <w:rsid w:val="009D2EDB"/>
    <w:rsid w:val="009D347A"/>
    <w:rsid w:val="009D372F"/>
    <w:rsid w:val="009D374B"/>
    <w:rsid w:val="009D3EC7"/>
    <w:rsid w:val="009D439C"/>
    <w:rsid w:val="009D43DD"/>
    <w:rsid w:val="009D4AB6"/>
    <w:rsid w:val="009D5C26"/>
    <w:rsid w:val="009D60EF"/>
    <w:rsid w:val="009D617D"/>
    <w:rsid w:val="009D6335"/>
    <w:rsid w:val="009D65BB"/>
    <w:rsid w:val="009D66FB"/>
    <w:rsid w:val="009D6755"/>
    <w:rsid w:val="009D6B5A"/>
    <w:rsid w:val="009D7256"/>
    <w:rsid w:val="009D7303"/>
    <w:rsid w:val="009D79B3"/>
    <w:rsid w:val="009D7EB2"/>
    <w:rsid w:val="009E0232"/>
    <w:rsid w:val="009E0403"/>
    <w:rsid w:val="009E04FD"/>
    <w:rsid w:val="009E0925"/>
    <w:rsid w:val="009E0978"/>
    <w:rsid w:val="009E0F7A"/>
    <w:rsid w:val="009E169E"/>
    <w:rsid w:val="009E16C2"/>
    <w:rsid w:val="009E223C"/>
    <w:rsid w:val="009E2354"/>
    <w:rsid w:val="009E23CA"/>
    <w:rsid w:val="009E29D0"/>
    <w:rsid w:val="009E2D3E"/>
    <w:rsid w:val="009E2D79"/>
    <w:rsid w:val="009E37B2"/>
    <w:rsid w:val="009E38D0"/>
    <w:rsid w:val="009E3AFE"/>
    <w:rsid w:val="009E3EB1"/>
    <w:rsid w:val="009E41F5"/>
    <w:rsid w:val="009E4295"/>
    <w:rsid w:val="009E44AB"/>
    <w:rsid w:val="009E44F9"/>
    <w:rsid w:val="009E4748"/>
    <w:rsid w:val="009E4C12"/>
    <w:rsid w:val="009E4E1F"/>
    <w:rsid w:val="009E4FDB"/>
    <w:rsid w:val="009E5027"/>
    <w:rsid w:val="009E54A0"/>
    <w:rsid w:val="009E5709"/>
    <w:rsid w:val="009E5A74"/>
    <w:rsid w:val="009E5B2F"/>
    <w:rsid w:val="009E5D44"/>
    <w:rsid w:val="009E640E"/>
    <w:rsid w:val="009E6AB0"/>
    <w:rsid w:val="009E6ABE"/>
    <w:rsid w:val="009E6B77"/>
    <w:rsid w:val="009E6DD9"/>
    <w:rsid w:val="009E6E1F"/>
    <w:rsid w:val="009E6E68"/>
    <w:rsid w:val="009E7309"/>
    <w:rsid w:val="009E7ADB"/>
    <w:rsid w:val="009E7C4C"/>
    <w:rsid w:val="009F00FA"/>
    <w:rsid w:val="009F0222"/>
    <w:rsid w:val="009F042F"/>
    <w:rsid w:val="009F07CE"/>
    <w:rsid w:val="009F07E0"/>
    <w:rsid w:val="009F088C"/>
    <w:rsid w:val="009F0961"/>
    <w:rsid w:val="009F0B42"/>
    <w:rsid w:val="009F0D06"/>
    <w:rsid w:val="009F0DE1"/>
    <w:rsid w:val="009F0EA8"/>
    <w:rsid w:val="009F150F"/>
    <w:rsid w:val="009F15EB"/>
    <w:rsid w:val="009F17D5"/>
    <w:rsid w:val="009F19D4"/>
    <w:rsid w:val="009F1AB6"/>
    <w:rsid w:val="009F1CCE"/>
    <w:rsid w:val="009F2046"/>
    <w:rsid w:val="009F23C2"/>
    <w:rsid w:val="009F2705"/>
    <w:rsid w:val="009F2CCB"/>
    <w:rsid w:val="009F2DE1"/>
    <w:rsid w:val="009F37E6"/>
    <w:rsid w:val="009F3A59"/>
    <w:rsid w:val="009F4028"/>
    <w:rsid w:val="009F40B2"/>
    <w:rsid w:val="009F42AA"/>
    <w:rsid w:val="009F473C"/>
    <w:rsid w:val="009F4957"/>
    <w:rsid w:val="009F4A50"/>
    <w:rsid w:val="009F4C18"/>
    <w:rsid w:val="009F52D2"/>
    <w:rsid w:val="009F5384"/>
    <w:rsid w:val="009F57E2"/>
    <w:rsid w:val="009F5915"/>
    <w:rsid w:val="009F5C20"/>
    <w:rsid w:val="009F5DFC"/>
    <w:rsid w:val="009F5E8B"/>
    <w:rsid w:val="009F65C8"/>
    <w:rsid w:val="009F66F6"/>
    <w:rsid w:val="009F68BC"/>
    <w:rsid w:val="009F6BD2"/>
    <w:rsid w:val="009F6E60"/>
    <w:rsid w:val="009F6F9F"/>
    <w:rsid w:val="009F748F"/>
    <w:rsid w:val="009F762A"/>
    <w:rsid w:val="009F772D"/>
    <w:rsid w:val="009F7D2F"/>
    <w:rsid w:val="00A00B3D"/>
    <w:rsid w:val="00A00DAB"/>
    <w:rsid w:val="00A00E64"/>
    <w:rsid w:val="00A01032"/>
    <w:rsid w:val="00A01199"/>
    <w:rsid w:val="00A012BC"/>
    <w:rsid w:val="00A0145D"/>
    <w:rsid w:val="00A0151A"/>
    <w:rsid w:val="00A01C37"/>
    <w:rsid w:val="00A01E11"/>
    <w:rsid w:val="00A0253F"/>
    <w:rsid w:val="00A02787"/>
    <w:rsid w:val="00A028E4"/>
    <w:rsid w:val="00A02906"/>
    <w:rsid w:val="00A033DA"/>
    <w:rsid w:val="00A04476"/>
    <w:rsid w:val="00A04CFA"/>
    <w:rsid w:val="00A05497"/>
    <w:rsid w:val="00A05730"/>
    <w:rsid w:val="00A0599E"/>
    <w:rsid w:val="00A059B7"/>
    <w:rsid w:val="00A059CF"/>
    <w:rsid w:val="00A060F8"/>
    <w:rsid w:val="00A0756F"/>
    <w:rsid w:val="00A07627"/>
    <w:rsid w:val="00A10661"/>
    <w:rsid w:val="00A11024"/>
    <w:rsid w:val="00A1125E"/>
    <w:rsid w:val="00A113C8"/>
    <w:rsid w:val="00A11619"/>
    <w:rsid w:val="00A11B39"/>
    <w:rsid w:val="00A11C34"/>
    <w:rsid w:val="00A12696"/>
    <w:rsid w:val="00A1276A"/>
    <w:rsid w:val="00A127A4"/>
    <w:rsid w:val="00A1302E"/>
    <w:rsid w:val="00A13637"/>
    <w:rsid w:val="00A13741"/>
    <w:rsid w:val="00A1375F"/>
    <w:rsid w:val="00A139D8"/>
    <w:rsid w:val="00A13AEE"/>
    <w:rsid w:val="00A13F2A"/>
    <w:rsid w:val="00A1493B"/>
    <w:rsid w:val="00A14A4E"/>
    <w:rsid w:val="00A14BAB"/>
    <w:rsid w:val="00A14E81"/>
    <w:rsid w:val="00A15447"/>
    <w:rsid w:val="00A16393"/>
    <w:rsid w:val="00A166EE"/>
    <w:rsid w:val="00A16873"/>
    <w:rsid w:val="00A16AAB"/>
    <w:rsid w:val="00A16AFE"/>
    <w:rsid w:val="00A16D9E"/>
    <w:rsid w:val="00A17645"/>
    <w:rsid w:val="00A200F6"/>
    <w:rsid w:val="00A2014B"/>
    <w:rsid w:val="00A20728"/>
    <w:rsid w:val="00A20EF5"/>
    <w:rsid w:val="00A21103"/>
    <w:rsid w:val="00A2148F"/>
    <w:rsid w:val="00A21640"/>
    <w:rsid w:val="00A2167C"/>
    <w:rsid w:val="00A21711"/>
    <w:rsid w:val="00A2187D"/>
    <w:rsid w:val="00A21B39"/>
    <w:rsid w:val="00A21C1C"/>
    <w:rsid w:val="00A21CD4"/>
    <w:rsid w:val="00A21CFC"/>
    <w:rsid w:val="00A2220E"/>
    <w:rsid w:val="00A2270F"/>
    <w:rsid w:val="00A22E60"/>
    <w:rsid w:val="00A23182"/>
    <w:rsid w:val="00A2318E"/>
    <w:rsid w:val="00A2321E"/>
    <w:rsid w:val="00A2325A"/>
    <w:rsid w:val="00A23A8B"/>
    <w:rsid w:val="00A23E37"/>
    <w:rsid w:val="00A24024"/>
    <w:rsid w:val="00A2402B"/>
    <w:rsid w:val="00A2427B"/>
    <w:rsid w:val="00A243A0"/>
    <w:rsid w:val="00A24653"/>
    <w:rsid w:val="00A24813"/>
    <w:rsid w:val="00A24A09"/>
    <w:rsid w:val="00A2556F"/>
    <w:rsid w:val="00A256E3"/>
    <w:rsid w:val="00A25982"/>
    <w:rsid w:val="00A25ADE"/>
    <w:rsid w:val="00A264D3"/>
    <w:rsid w:val="00A2674B"/>
    <w:rsid w:val="00A26BF4"/>
    <w:rsid w:val="00A26DA4"/>
    <w:rsid w:val="00A277C8"/>
    <w:rsid w:val="00A2780F"/>
    <w:rsid w:val="00A27DA9"/>
    <w:rsid w:val="00A27EC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4E20"/>
    <w:rsid w:val="00A35172"/>
    <w:rsid w:val="00A356F2"/>
    <w:rsid w:val="00A35B1F"/>
    <w:rsid w:val="00A35CC1"/>
    <w:rsid w:val="00A35F42"/>
    <w:rsid w:val="00A3617A"/>
    <w:rsid w:val="00A3689D"/>
    <w:rsid w:val="00A37206"/>
    <w:rsid w:val="00A3731B"/>
    <w:rsid w:val="00A3797B"/>
    <w:rsid w:val="00A37C30"/>
    <w:rsid w:val="00A40452"/>
    <w:rsid w:val="00A40899"/>
    <w:rsid w:val="00A41149"/>
    <w:rsid w:val="00A41626"/>
    <w:rsid w:val="00A41A00"/>
    <w:rsid w:val="00A41BE9"/>
    <w:rsid w:val="00A41CEF"/>
    <w:rsid w:val="00A41F73"/>
    <w:rsid w:val="00A42BDB"/>
    <w:rsid w:val="00A430EB"/>
    <w:rsid w:val="00A435B3"/>
    <w:rsid w:val="00A43ED6"/>
    <w:rsid w:val="00A44157"/>
    <w:rsid w:val="00A44239"/>
    <w:rsid w:val="00A44768"/>
    <w:rsid w:val="00A44DC1"/>
    <w:rsid w:val="00A451FF"/>
    <w:rsid w:val="00A45495"/>
    <w:rsid w:val="00A4553A"/>
    <w:rsid w:val="00A4589D"/>
    <w:rsid w:val="00A45A19"/>
    <w:rsid w:val="00A45B07"/>
    <w:rsid w:val="00A45DBB"/>
    <w:rsid w:val="00A46288"/>
    <w:rsid w:val="00A462EE"/>
    <w:rsid w:val="00A4647E"/>
    <w:rsid w:val="00A464E2"/>
    <w:rsid w:val="00A468EC"/>
    <w:rsid w:val="00A476EF"/>
    <w:rsid w:val="00A506A9"/>
    <w:rsid w:val="00A50948"/>
    <w:rsid w:val="00A50DAE"/>
    <w:rsid w:val="00A51621"/>
    <w:rsid w:val="00A51681"/>
    <w:rsid w:val="00A51815"/>
    <w:rsid w:val="00A525BF"/>
    <w:rsid w:val="00A525E0"/>
    <w:rsid w:val="00A52823"/>
    <w:rsid w:val="00A52DF0"/>
    <w:rsid w:val="00A532F0"/>
    <w:rsid w:val="00A535FE"/>
    <w:rsid w:val="00A53691"/>
    <w:rsid w:val="00A54110"/>
    <w:rsid w:val="00A541AE"/>
    <w:rsid w:val="00A550CD"/>
    <w:rsid w:val="00A557FF"/>
    <w:rsid w:val="00A55945"/>
    <w:rsid w:val="00A55BCE"/>
    <w:rsid w:val="00A560FD"/>
    <w:rsid w:val="00A56129"/>
    <w:rsid w:val="00A564E7"/>
    <w:rsid w:val="00A56821"/>
    <w:rsid w:val="00A569E3"/>
    <w:rsid w:val="00A569E8"/>
    <w:rsid w:val="00A56AE1"/>
    <w:rsid w:val="00A56B0B"/>
    <w:rsid w:val="00A56D88"/>
    <w:rsid w:val="00A5728C"/>
    <w:rsid w:val="00A57335"/>
    <w:rsid w:val="00A57AD7"/>
    <w:rsid w:val="00A57C21"/>
    <w:rsid w:val="00A57CBA"/>
    <w:rsid w:val="00A57EAE"/>
    <w:rsid w:val="00A60552"/>
    <w:rsid w:val="00A60B7A"/>
    <w:rsid w:val="00A61323"/>
    <w:rsid w:val="00A61848"/>
    <w:rsid w:val="00A61970"/>
    <w:rsid w:val="00A62001"/>
    <w:rsid w:val="00A6216D"/>
    <w:rsid w:val="00A624BE"/>
    <w:rsid w:val="00A629F2"/>
    <w:rsid w:val="00A62EAA"/>
    <w:rsid w:val="00A62F19"/>
    <w:rsid w:val="00A6338B"/>
    <w:rsid w:val="00A63567"/>
    <w:rsid w:val="00A635DE"/>
    <w:rsid w:val="00A63958"/>
    <w:rsid w:val="00A640E4"/>
    <w:rsid w:val="00A6429F"/>
    <w:rsid w:val="00A645F9"/>
    <w:rsid w:val="00A64752"/>
    <w:rsid w:val="00A651C5"/>
    <w:rsid w:val="00A65B4D"/>
    <w:rsid w:val="00A65C19"/>
    <w:rsid w:val="00A65D16"/>
    <w:rsid w:val="00A661CC"/>
    <w:rsid w:val="00A66398"/>
    <w:rsid w:val="00A6684C"/>
    <w:rsid w:val="00A66BCC"/>
    <w:rsid w:val="00A66DD5"/>
    <w:rsid w:val="00A66E61"/>
    <w:rsid w:val="00A66FB6"/>
    <w:rsid w:val="00A6702C"/>
    <w:rsid w:val="00A67228"/>
    <w:rsid w:val="00A67398"/>
    <w:rsid w:val="00A67612"/>
    <w:rsid w:val="00A6763D"/>
    <w:rsid w:val="00A676D0"/>
    <w:rsid w:val="00A703DA"/>
    <w:rsid w:val="00A705A7"/>
    <w:rsid w:val="00A712E1"/>
    <w:rsid w:val="00A71567"/>
    <w:rsid w:val="00A71A19"/>
    <w:rsid w:val="00A71ABB"/>
    <w:rsid w:val="00A71B3A"/>
    <w:rsid w:val="00A71CD7"/>
    <w:rsid w:val="00A72439"/>
    <w:rsid w:val="00A725B5"/>
    <w:rsid w:val="00A7281A"/>
    <w:rsid w:val="00A72CA9"/>
    <w:rsid w:val="00A72DC3"/>
    <w:rsid w:val="00A72DEC"/>
    <w:rsid w:val="00A72FE9"/>
    <w:rsid w:val="00A7327B"/>
    <w:rsid w:val="00A7350D"/>
    <w:rsid w:val="00A73676"/>
    <w:rsid w:val="00A73C1E"/>
    <w:rsid w:val="00A73E6A"/>
    <w:rsid w:val="00A74074"/>
    <w:rsid w:val="00A7480B"/>
    <w:rsid w:val="00A74C7C"/>
    <w:rsid w:val="00A75182"/>
    <w:rsid w:val="00A75489"/>
    <w:rsid w:val="00A759B0"/>
    <w:rsid w:val="00A75DC5"/>
    <w:rsid w:val="00A75E36"/>
    <w:rsid w:val="00A75EE0"/>
    <w:rsid w:val="00A76244"/>
    <w:rsid w:val="00A766B4"/>
    <w:rsid w:val="00A76DA1"/>
    <w:rsid w:val="00A76DAA"/>
    <w:rsid w:val="00A770A2"/>
    <w:rsid w:val="00A778B3"/>
    <w:rsid w:val="00A77972"/>
    <w:rsid w:val="00A77A85"/>
    <w:rsid w:val="00A77F8A"/>
    <w:rsid w:val="00A8057D"/>
    <w:rsid w:val="00A80B6E"/>
    <w:rsid w:val="00A81140"/>
    <w:rsid w:val="00A81339"/>
    <w:rsid w:val="00A81414"/>
    <w:rsid w:val="00A81A4A"/>
    <w:rsid w:val="00A821CB"/>
    <w:rsid w:val="00A82368"/>
    <w:rsid w:val="00A82ABB"/>
    <w:rsid w:val="00A82C9E"/>
    <w:rsid w:val="00A82DD1"/>
    <w:rsid w:val="00A82F99"/>
    <w:rsid w:val="00A8331F"/>
    <w:rsid w:val="00A8393A"/>
    <w:rsid w:val="00A839A4"/>
    <w:rsid w:val="00A83B78"/>
    <w:rsid w:val="00A83BF0"/>
    <w:rsid w:val="00A83CF6"/>
    <w:rsid w:val="00A84060"/>
    <w:rsid w:val="00A84169"/>
    <w:rsid w:val="00A842D3"/>
    <w:rsid w:val="00A846BC"/>
    <w:rsid w:val="00A84790"/>
    <w:rsid w:val="00A84949"/>
    <w:rsid w:val="00A84AC9"/>
    <w:rsid w:val="00A84CC8"/>
    <w:rsid w:val="00A84D7E"/>
    <w:rsid w:val="00A84FF8"/>
    <w:rsid w:val="00A8527E"/>
    <w:rsid w:val="00A857BC"/>
    <w:rsid w:val="00A85C1D"/>
    <w:rsid w:val="00A85CA7"/>
    <w:rsid w:val="00A85CB9"/>
    <w:rsid w:val="00A85EFA"/>
    <w:rsid w:val="00A86218"/>
    <w:rsid w:val="00A8655A"/>
    <w:rsid w:val="00A86639"/>
    <w:rsid w:val="00A86745"/>
    <w:rsid w:val="00A86773"/>
    <w:rsid w:val="00A86E1F"/>
    <w:rsid w:val="00A8775B"/>
    <w:rsid w:val="00A87F6C"/>
    <w:rsid w:val="00A901D0"/>
    <w:rsid w:val="00A903D4"/>
    <w:rsid w:val="00A905D7"/>
    <w:rsid w:val="00A90A3C"/>
    <w:rsid w:val="00A90B2C"/>
    <w:rsid w:val="00A90B50"/>
    <w:rsid w:val="00A91290"/>
    <w:rsid w:val="00A91552"/>
    <w:rsid w:val="00A91766"/>
    <w:rsid w:val="00A91863"/>
    <w:rsid w:val="00A9187C"/>
    <w:rsid w:val="00A9247A"/>
    <w:rsid w:val="00A924A6"/>
    <w:rsid w:val="00A92CEB"/>
    <w:rsid w:val="00A92E17"/>
    <w:rsid w:val="00A9317B"/>
    <w:rsid w:val="00A931CE"/>
    <w:rsid w:val="00A9392A"/>
    <w:rsid w:val="00A93966"/>
    <w:rsid w:val="00A946F1"/>
    <w:rsid w:val="00A9472B"/>
    <w:rsid w:val="00A94AC3"/>
    <w:rsid w:val="00A94B27"/>
    <w:rsid w:val="00A94E17"/>
    <w:rsid w:val="00A9538C"/>
    <w:rsid w:val="00A95556"/>
    <w:rsid w:val="00A957B8"/>
    <w:rsid w:val="00A957C8"/>
    <w:rsid w:val="00A957ED"/>
    <w:rsid w:val="00A959F4"/>
    <w:rsid w:val="00A95AF4"/>
    <w:rsid w:val="00A95B57"/>
    <w:rsid w:val="00A965E0"/>
    <w:rsid w:val="00A966B6"/>
    <w:rsid w:val="00A966C1"/>
    <w:rsid w:val="00A976DD"/>
    <w:rsid w:val="00AA023A"/>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9FA"/>
    <w:rsid w:val="00AA3C87"/>
    <w:rsid w:val="00AA44D3"/>
    <w:rsid w:val="00AA474F"/>
    <w:rsid w:val="00AA48A5"/>
    <w:rsid w:val="00AA4926"/>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68C"/>
    <w:rsid w:val="00AB0828"/>
    <w:rsid w:val="00AB0886"/>
    <w:rsid w:val="00AB08A3"/>
    <w:rsid w:val="00AB08F9"/>
    <w:rsid w:val="00AB14AC"/>
    <w:rsid w:val="00AB159D"/>
    <w:rsid w:val="00AB16A3"/>
    <w:rsid w:val="00AB17BA"/>
    <w:rsid w:val="00AB1847"/>
    <w:rsid w:val="00AB1D9D"/>
    <w:rsid w:val="00AB272D"/>
    <w:rsid w:val="00AB2802"/>
    <w:rsid w:val="00AB2C63"/>
    <w:rsid w:val="00AB3075"/>
    <w:rsid w:val="00AB3DF4"/>
    <w:rsid w:val="00AB412E"/>
    <w:rsid w:val="00AB44C2"/>
    <w:rsid w:val="00AB4B9D"/>
    <w:rsid w:val="00AB4C14"/>
    <w:rsid w:val="00AB4D70"/>
    <w:rsid w:val="00AB4E3C"/>
    <w:rsid w:val="00AB5702"/>
    <w:rsid w:val="00AB6194"/>
    <w:rsid w:val="00AB61B4"/>
    <w:rsid w:val="00AB6279"/>
    <w:rsid w:val="00AB64B8"/>
    <w:rsid w:val="00AB6A6B"/>
    <w:rsid w:val="00AB6C73"/>
    <w:rsid w:val="00AB7158"/>
    <w:rsid w:val="00AB7563"/>
    <w:rsid w:val="00AB767E"/>
    <w:rsid w:val="00AB76BB"/>
    <w:rsid w:val="00AB78FA"/>
    <w:rsid w:val="00AB7BC0"/>
    <w:rsid w:val="00AB7D26"/>
    <w:rsid w:val="00AB7E4F"/>
    <w:rsid w:val="00AC0987"/>
    <w:rsid w:val="00AC09E9"/>
    <w:rsid w:val="00AC0B68"/>
    <w:rsid w:val="00AC0C4F"/>
    <w:rsid w:val="00AC11DF"/>
    <w:rsid w:val="00AC1264"/>
    <w:rsid w:val="00AC12DE"/>
    <w:rsid w:val="00AC1518"/>
    <w:rsid w:val="00AC1547"/>
    <w:rsid w:val="00AC1913"/>
    <w:rsid w:val="00AC1DC3"/>
    <w:rsid w:val="00AC1F74"/>
    <w:rsid w:val="00AC2187"/>
    <w:rsid w:val="00AC2260"/>
    <w:rsid w:val="00AC22D6"/>
    <w:rsid w:val="00AC2786"/>
    <w:rsid w:val="00AC28DA"/>
    <w:rsid w:val="00AC2C2E"/>
    <w:rsid w:val="00AC2F9C"/>
    <w:rsid w:val="00AC3931"/>
    <w:rsid w:val="00AC3EFF"/>
    <w:rsid w:val="00AC416B"/>
    <w:rsid w:val="00AC43F6"/>
    <w:rsid w:val="00AC45BA"/>
    <w:rsid w:val="00AC4617"/>
    <w:rsid w:val="00AC46A3"/>
    <w:rsid w:val="00AC472E"/>
    <w:rsid w:val="00AC47F0"/>
    <w:rsid w:val="00AC4F7E"/>
    <w:rsid w:val="00AC50B6"/>
    <w:rsid w:val="00AC5434"/>
    <w:rsid w:val="00AC5497"/>
    <w:rsid w:val="00AC56B7"/>
    <w:rsid w:val="00AC5A11"/>
    <w:rsid w:val="00AC5DE9"/>
    <w:rsid w:val="00AC5F1A"/>
    <w:rsid w:val="00AC6346"/>
    <w:rsid w:val="00AC65AA"/>
    <w:rsid w:val="00AC6759"/>
    <w:rsid w:val="00AC69A7"/>
    <w:rsid w:val="00AC6A06"/>
    <w:rsid w:val="00AC6ABE"/>
    <w:rsid w:val="00AC6AD1"/>
    <w:rsid w:val="00AC709C"/>
    <w:rsid w:val="00AC70C9"/>
    <w:rsid w:val="00AC77B0"/>
    <w:rsid w:val="00AC7AE3"/>
    <w:rsid w:val="00AC7B97"/>
    <w:rsid w:val="00AC7C43"/>
    <w:rsid w:val="00AC7C52"/>
    <w:rsid w:val="00AD00A0"/>
    <w:rsid w:val="00AD042C"/>
    <w:rsid w:val="00AD05A4"/>
    <w:rsid w:val="00AD074E"/>
    <w:rsid w:val="00AD08FC"/>
    <w:rsid w:val="00AD0EA2"/>
    <w:rsid w:val="00AD0F30"/>
    <w:rsid w:val="00AD159D"/>
    <w:rsid w:val="00AD15E0"/>
    <w:rsid w:val="00AD1650"/>
    <w:rsid w:val="00AD18F9"/>
    <w:rsid w:val="00AD1A07"/>
    <w:rsid w:val="00AD1E06"/>
    <w:rsid w:val="00AD1E98"/>
    <w:rsid w:val="00AD1EF1"/>
    <w:rsid w:val="00AD1F3A"/>
    <w:rsid w:val="00AD1F41"/>
    <w:rsid w:val="00AD2090"/>
    <w:rsid w:val="00AD231B"/>
    <w:rsid w:val="00AD28BC"/>
    <w:rsid w:val="00AD2EC9"/>
    <w:rsid w:val="00AD2F55"/>
    <w:rsid w:val="00AD2FB2"/>
    <w:rsid w:val="00AD3644"/>
    <w:rsid w:val="00AD370C"/>
    <w:rsid w:val="00AD38BA"/>
    <w:rsid w:val="00AD3ABB"/>
    <w:rsid w:val="00AD3AEC"/>
    <w:rsid w:val="00AD43BD"/>
    <w:rsid w:val="00AD48BB"/>
    <w:rsid w:val="00AD48EA"/>
    <w:rsid w:val="00AD4A43"/>
    <w:rsid w:val="00AD5AF1"/>
    <w:rsid w:val="00AD5D08"/>
    <w:rsid w:val="00AD5D99"/>
    <w:rsid w:val="00AD6316"/>
    <w:rsid w:val="00AD65CD"/>
    <w:rsid w:val="00AD66B5"/>
    <w:rsid w:val="00AD6A61"/>
    <w:rsid w:val="00AD6AAF"/>
    <w:rsid w:val="00AD7176"/>
    <w:rsid w:val="00AD743B"/>
    <w:rsid w:val="00AE0434"/>
    <w:rsid w:val="00AE0492"/>
    <w:rsid w:val="00AE07B5"/>
    <w:rsid w:val="00AE0DFD"/>
    <w:rsid w:val="00AE11AA"/>
    <w:rsid w:val="00AE131E"/>
    <w:rsid w:val="00AE185A"/>
    <w:rsid w:val="00AE18D5"/>
    <w:rsid w:val="00AE26E6"/>
    <w:rsid w:val="00AE26E7"/>
    <w:rsid w:val="00AE27B1"/>
    <w:rsid w:val="00AE281B"/>
    <w:rsid w:val="00AE2FE6"/>
    <w:rsid w:val="00AE32FA"/>
    <w:rsid w:val="00AE34F8"/>
    <w:rsid w:val="00AE3A3E"/>
    <w:rsid w:val="00AE3DC4"/>
    <w:rsid w:val="00AE4585"/>
    <w:rsid w:val="00AE45DB"/>
    <w:rsid w:val="00AE4B07"/>
    <w:rsid w:val="00AE5939"/>
    <w:rsid w:val="00AE62B0"/>
    <w:rsid w:val="00AE67F7"/>
    <w:rsid w:val="00AE6863"/>
    <w:rsid w:val="00AE6955"/>
    <w:rsid w:val="00AE6C84"/>
    <w:rsid w:val="00AE6EA9"/>
    <w:rsid w:val="00AE6F5F"/>
    <w:rsid w:val="00AE7762"/>
    <w:rsid w:val="00AE7F1F"/>
    <w:rsid w:val="00AE7F31"/>
    <w:rsid w:val="00AF0034"/>
    <w:rsid w:val="00AF0113"/>
    <w:rsid w:val="00AF06A3"/>
    <w:rsid w:val="00AF06DD"/>
    <w:rsid w:val="00AF0C51"/>
    <w:rsid w:val="00AF1159"/>
    <w:rsid w:val="00AF1534"/>
    <w:rsid w:val="00AF156F"/>
    <w:rsid w:val="00AF19C5"/>
    <w:rsid w:val="00AF1B03"/>
    <w:rsid w:val="00AF2340"/>
    <w:rsid w:val="00AF2575"/>
    <w:rsid w:val="00AF2BAE"/>
    <w:rsid w:val="00AF320B"/>
    <w:rsid w:val="00AF3D1D"/>
    <w:rsid w:val="00AF3DBA"/>
    <w:rsid w:val="00AF42BB"/>
    <w:rsid w:val="00AF4474"/>
    <w:rsid w:val="00AF47D8"/>
    <w:rsid w:val="00AF5032"/>
    <w:rsid w:val="00AF55DA"/>
    <w:rsid w:val="00AF5780"/>
    <w:rsid w:val="00AF5801"/>
    <w:rsid w:val="00AF5EF6"/>
    <w:rsid w:val="00AF5F04"/>
    <w:rsid w:val="00AF6C24"/>
    <w:rsid w:val="00AF6E7F"/>
    <w:rsid w:val="00AF7575"/>
    <w:rsid w:val="00AF77C0"/>
    <w:rsid w:val="00AF7949"/>
    <w:rsid w:val="00AF7A0B"/>
    <w:rsid w:val="00AF7B90"/>
    <w:rsid w:val="00AF7F8F"/>
    <w:rsid w:val="00B00AF3"/>
    <w:rsid w:val="00B00CBF"/>
    <w:rsid w:val="00B01153"/>
    <w:rsid w:val="00B01545"/>
    <w:rsid w:val="00B0168D"/>
    <w:rsid w:val="00B017A8"/>
    <w:rsid w:val="00B018E7"/>
    <w:rsid w:val="00B02097"/>
    <w:rsid w:val="00B020BE"/>
    <w:rsid w:val="00B020EB"/>
    <w:rsid w:val="00B0244B"/>
    <w:rsid w:val="00B02D12"/>
    <w:rsid w:val="00B030A1"/>
    <w:rsid w:val="00B031BD"/>
    <w:rsid w:val="00B0327A"/>
    <w:rsid w:val="00B033D7"/>
    <w:rsid w:val="00B03E19"/>
    <w:rsid w:val="00B03E32"/>
    <w:rsid w:val="00B040E3"/>
    <w:rsid w:val="00B04104"/>
    <w:rsid w:val="00B045AD"/>
    <w:rsid w:val="00B04BA9"/>
    <w:rsid w:val="00B051F8"/>
    <w:rsid w:val="00B057A7"/>
    <w:rsid w:val="00B05946"/>
    <w:rsid w:val="00B063D2"/>
    <w:rsid w:val="00B0677A"/>
    <w:rsid w:val="00B06D71"/>
    <w:rsid w:val="00B06D88"/>
    <w:rsid w:val="00B073C8"/>
    <w:rsid w:val="00B07510"/>
    <w:rsid w:val="00B0790E"/>
    <w:rsid w:val="00B07B4E"/>
    <w:rsid w:val="00B07D21"/>
    <w:rsid w:val="00B07E37"/>
    <w:rsid w:val="00B10045"/>
    <w:rsid w:val="00B10086"/>
    <w:rsid w:val="00B1014D"/>
    <w:rsid w:val="00B107AE"/>
    <w:rsid w:val="00B10989"/>
    <w:rsid w:val="00B11130"/>
    <w:rsid w:val="00B111FA"/>
    <w:rsid w:val="00B1168D"/>
    <w:rsid w:val="00B117F2"/>
    <w:rsid w:val="00B11BB4"/>
    <w:rsid w:val="00B11C42"/>
    <w:rsid w:val="00B11DDC"/>
    <w:rsid w:val="00B11F86"/>
    <w:rsid w:val="00B122CA"/>
    <w:rsid w:val="00B12535"/>
    <w:rsid w:val="00B12D26"/>
    <w:rsid w:val="00B12F64"/>
    <w:rsid w:val="00B1312B"/>
    <w:rsid w:val="00B1336E"/>
    <w:rsid w:val="00B13389"/>
    <w:rsid w:val="00B136F9"/>
    <w:rsid w:val="00B13AD8"/>
    <w:rsid w:val="00B13B6A"/>
    <w:rsid w:val="00B13B84"/>
    <w:rsid w:val="00B13B9C"/>
    <w:rsid w:val="00B1458C"/>
    <w:rsid w:val="00B14AC4"/>
    <w:rsid w:val="00B14DE5"/>
    <w:rsid w:val="00B150FA"/>
    <w:rsid w:val="00B1579E"/>
    <w:rsid w:val="00B15EF9"/>
    <w:rsid w:val="00B15F43"/>
    <w:rsid w:val="00B162E4"/>
    <w:rsid w:val="00B16649"/>
    <w:rsid w:val="00B16955"/>
    <w:rsid w:val="00B1715E"/>
    <w:rsid w:val="00B172FD"/>
    <w:rsid w:val="00B17371"/>
    <w:rsid w:val="00B1748C"/>
    <w:rsid w:val="00B174DF"/>
    <w:rsid w:val="00B17AA0"/>
    <w:rsid w:val="00B17BD0"/>
    <w:rsid w:val="00B17BDF"/>
    <w:rsid w:val="00B2007B"/>
    <w:rsid w:val="00B203EF"/>
    <w:rsid w:val="00B20602"/>
    <w:rsid w:val="00B20BC5"/>
    <w:rsid w:val="00B20CB5"/>
    <w:rsid w:val="00B214C9"/>
    <w:rsid w:val="00B21539"/>
    <w:rsid w:val="00B218C6"/>
    <w:rsid w:val="00B21ABB"/>
    <w:rsid w:val="00B21ADE"/>
    <w:rsid w:val="00B2226C"/>
    <w:rsid w:val="00B2247C"/>
    <w:rsid w:val="00B226EF"/>
    <w:rsid w:val="00B2286E"/>
    <w:rsid w:val="00B22BD5"/>
    <w:rsid w:val="00B22FB3"/>
    <w:rsid w:val="00B23010"/>
    <w:rsid w:val="00B240D0"/>
    <w:rsid w:val="00B244BD"/>
    <w:rsid w:val="00B24D9E"/>
    <w:rsid w:val="00B24DBF"/>
    <w:rsid w:val="00B2544D"/>
    <w:rsid w:val="00B257FC"/>
    <w:rsid w:val="00B2584E"/>
    <w:rsid w:val="00B259C8"/>
    <w:rsid w:val="00B25D6A"/>
    <w:rsid w:val="00B25FF3"/>
    <w:rsid w:val="00B260FF"/>
    <w:rsid w:val="00B2622D"/>
    <w:rsid w:val="00B26E6B"/>
    <w:rsid w:val="00B271AA"/>
    <w:rsid w:val="00B277B4"/>
    <w:rsid w:val="00B279CF"/>
    <w:rsid w:val="00B27D52"/>
    <w:rsid w:val="00B30207"/>
    <w:rsid w:val="00B3028F"/>
    <w:rsid w:val="00B3074B"/>
    <w:rsid w:val="00B30B2F"/>
    <w:rsid w:val="00B310EE"/>
    <w:rsid w:val="00B313B7"/>
    <w:rsid w:val="00B313ED"/>
    <w:rsid w:val="00B3146D"/>
    <w:rsid w:val="00B31734"/>
    <w:rsid w:val="00B31B69"/>
    <w:rsid w:val="00B31CAE"/>
    <w:rsid w:val="00B31CB6"/>
    <w:rsid w:val="00B320FC"/>
    <w:rsid w:val="00B322B9"/>
    <w:rsid w:val="00B32425"/>
    <w:rsid w:val="00B32746"/>
    <w:rsid w:val="00B32C28"/>
    <w:rsid w:val="00B32CB6"/>
    <w:rsid w:val="00B32F74"/>
    <w:rsid w:val="00B32F8F"/>
    <w:rsid w:val="00B32FE2"/>
    <w:rsid w:val="00B331A3"/>
    <w:rsid w:val="00B3328C"/>
    <w:rsid w:val="00B3332F"/>
    <w:rsid w:val="00B33EC7"/>
    <w:rsid w:val="00B347E3"/>
    <w:rsid w:val="00B34C7B"/>
    <w:rsid w:val="00B35A38"/>
    <w:rsid w:val="00B35AE6"/>
    <w:rsid w:val="00B36189"/>
    <w:rsid w:val="00B36708"/>
    <w:rsid w:val="00B36DCE"/>
    <w:rsid w:val="00B37049"/>
    <w:rsid w:val="00B3735D"/>
    <w:rsid w:val="00B37745"/>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329E"/>
    <w:rsid w:val="00B43695"/>
    <w:rsid w:val="00B436CB"/>
    <w:rsid w:val="00B43736"/>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506"/>
    <w:rsid w:val="00B467DF"/>
    <w:rsid w:val="00B467F1"/>
    <w:rsid w:val="00B468C5"/>
    <w:rsid w:val="00B469DB"/>
    <w:rsid w:val="00B47701"/>
    <w:rsid w:val="00B4786E"/>
    <w:rsid w:val="00B479AE"/>
    <w:rsid w:val="00B479AF"/>
    <w:rsid w:val="00B47A49"/>
    <w:rsid w:val="00B47F2A"/>
    <w:rsid w:val="00B47FE5"/>
    <w:rsid w:val="00B50CE1"/>
    <w:rsid w:val="00B512E2"/>
    <w:rsid w:val="00B5182D"/>
    <w:rsid w:val="00B51A4D"/>
    <w:rsid w:val="00B51B64"/>
    <w:rsid w:val="00B51CE8"/>
    <w:rsid w:val="00B51DC2"/>
    <w:rsid w:val="00B51F55"/>
    <w:rsid w:val="00B52542"/>
    <w:rsid w:val="00B52646"/>
    <w:rsid w:val="00B52728"/>
    <w:rsid w:val="00B5283C"/>
    <w:rsid w:val="00B52B11"/>
    <w:rsid w:val="00B52E43"/>
    <w:rsid w:val="00B52F35"/>
    <w:rsid w:val="00B5306D"/>
    <w:rsid w:val="00B532B0"/>
    <w:rsid w:val="00B538F7"/>
    <w:rsid w:val="00B539F4"/>
    <w:rsid w:val="00B53D51"/>
    <w:rsid w:val="00B53DDD"/>
    <w:rsid w:val="00B53F3B"/>
    <w:rsid w:val="00B53F59"/>
    <w:rsid w:val="00B54512"/>
    <w:rsid w:val="00B54876"/>
    <w:rsid w:val="00B548C7"/>
    <w:rsid w:val="00B54939"/>
    <w:rsid w:val="00B551A5"/>
    <w:rsid w:val="00B551B4"/>
    <w:rsid w:val="00B55325"/>
    <w:rsid w:val="00B55972"/>
    <w:rsid w:val="00B55BF1"/>
    <w:rsid w:val="00B55E88"/>
    <w:rsid w:val="00B56218"/>
    <w:rsid w:val="00B565A5"/>
    <w:rsid w:val="00B567A6"/>
    <w:rsid w:val="00B56DE2"/>
    <w:rsid w:val="00B57121"/>
    <w:rsid w:val="00B57D62"/>
    <w:rsid w:val="00B57E2A"/>
    <w:rsid w:val="00B57F87"/>
    <w:rsid w:val="00B57FE5"/>
    <w:rsid w:val="00B600B2"/>
    <w:rsid w:val="00B6024F"/>
    <w:rsid w:val="00B614BC"/>
    <w:rsid w:val="00B61911"/>
    <w:rsid w:val="00B61C6C"/>
    <w:rsid w:val="00B621C6"/>
    <w:rsid w:val="00B6248E"/>
    <w:rsid w:val="00B626DA"/>
    <w:rsid w:val="00B62A7E"/>
    <w:rsid w:val="00B63370"/>
    <w:rsid w:val="00B63374"/>
    <w:rsid w:val="00B633D4"/>
    <w:rsid w:val="00B6347F"/>
    <w:rsid w:val="00B644B5"/>
    <w:rsid w:val="00B64959"/>
    <w:rsid w:val="00B64C62"/>
    <w:rsid w:val="00B6504B"/>
    <w:rsid w:val="00B651F5"/>
    <w:rsid w:val="00B653D3"/>
    <w:rsid w:val="00B65923"/>
    <w:rsid w:val="00B65A42"/>
    <w:rsid w:val="00B65CF5"/>
    <w:rsid w:val="00B65F55"/>
    <w:rsid w:val="00B661B4"/>
    <w:rsid w:val="00B662A1"/>
    <w:rsid w:val="00B66639"/>
    <w:rsid w:val="00B6672B"/>
    <w:rsid w:val="00B66776"/>
    <w:rsid w:val="00B667D4"/>
    <w:rsid w:val="00B6680C"/>
    <w:rsid w:val="00B66D4D"/>
    <w:rsid w:val="00B673CA"/>
    <w:rsid w:val="00B7008A"/>
    <w:rsid w:val="00B701C9"/>
    <w:rsid w:val="00B7051B"/>
    <w:rsid w:val="00B70603"/>
    <w:rsid w:val="00B709AC"/>
    <w:rsid w:val="00B70BE2"/>
    <w:rsid w:val="00B70D5D"/>
    <w:rsid w:val="00B70DD1"/>
    <w:rsid w:val="00B70F43"/>
    <w:rsid w:val="00B7130A"/>
    <w:rsid w:val="00B7136F"/>
    <w:rsid w:val="00B717EF"/>
    <w:rsid w:val="00B71D0B"/>
    <w:rsid w:val="00B72298"/>
    <w:rsid w:val="00B72EFD"/>
    <w:rsid w:val="00B7314B"/>
    <w:rsid w:val="00B74B16"/>
    <w:rsid w:val="00B74E84"/>
    <w:rsid w:val="00B75029"/>
    <w:rsid w:val="00B75197"/>
    <w:rsid w:val="00B7536D"/>
    <w:rsid w:val="00B75AF8"/>
    <w:rsid w:val="00B75B7D"/>
    <w:rsid w:val="00B75C54"/>
    <w:rsid w:val="00B76130"/>
    <w:rsid w:val="00B761F4"/>
    <w:rsid w:val="00B76548"/>
    <w:rsid w:val="00B765B9"/>
    <w:rsid w:val="00B76607"/>
    <w:rsid w:val="00B7664C"/>
    <w:rsid w:val="00B76D64"/>
    <w:rsid w:val="00B775DF"/>
    <w:rsid w:val="00B77A3F"/>
    <w:rsid w:val="00B77C4F"/>
    <w:rsid w:val="00B77D34"/>
    <w:rsid w:val="00B77FD5"/>
    <w:rsid w:val="00B8014D"/>
    <w:rsid w:val="00B80256"/>
    <w:rsid w:val="00B80592"/>
    <w:rsid w:val="00B807F8"/>
    <w:rsid w:val="00B80AEA"/>
    <w:rsid w:val="00B81350"/>
    <w:rsid w:val="00B81BCE"/>
    <w:rsid w:val="00B81C6A"/>
    <w:rsid w:val="00B820BE"/>
    <w:rsid w:val="00B821B3"/>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704"/>
    <w:rsid w:val="00B86DA3"/>
    <w:rsid w:val="00B873D0"/>
    <w:rsid w:val="00B87819"/>
    <w:rsid w:val="00B8792A"/>
    <w:rsid w:val="00B9005E"/>
    <w:rsid w:val="00B90228"/>
    <w:rsid w:val="00B902E8"/>
    <w:rsid w:val="00B905B9"/>
    <w:rsid w:val="00B90BE6"/>
    <w:rsid w:val="00B90BF5"/>
    <w:rsid w:val="00B9142B"/>
    <w:rsid w:val="00B91454"/>
    <w:rsid w:val="00B914C9"/>
    <w:rsid w:val="00B91B9B"/>
    <w:rsid w:val="00B9260E"/>
    <w:rsid w:val="00B92710"/>
    <w:rsid w:val="00B931AC"/>
    <w:rsid w:val="00B93790"/>
    <w:rsid w:val="00B93A62"/>
    <w:rsid w:val="00B93B76"/>
    <w:rsid w:val="00B93C07"/>
    <w:rsid w:val="00B93D0F"/>
    <w:rsid w:val="00B9400F"/>
    <w:rsid w:val="00B94045"/>
    <w:rsid w:val="00B94133"/>
    <w:rsid w:val="00B94174"/>
    <w:rsid w:val="00B9423B"/>
    <w:rsid w:val="00B9484F"/>
    <w:rsid w:val="00B94C04"/>
    <w:rsid w:val="00B94EB1"/>
    <w:rsid w:val="00B955DF"/>
    <w:rsid w:val="00B95D13"/>
    <w:rsid w:val="00B95EAB"/>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C82"/>
    <w:rsid w:val="00BA20C4"/>
    <w:rsid w:val="00BA2445"/>
    <w:rsid w:val="00BA2582"/>
    <w:rsid w:val="00BA2714"/>
    <w:rsid w:val="00BA354D"/>
    <w:rsid w:val="00BA35C1"/>
    <w:rsid w:val="00BA3809"/>
    <w:rsid w:val="00BA4387"/>
    <w:rsid w:val="00BA47B9"/>
    <w:rsid w:val="00BA4D5E"/>
    <w:rsid w:val="00BA5B1E"/>
    <w:rsid w:val="00BA5DA4"/>
    <w:rsid w:val="00BA631E"/>
    <w:rsid w:val="00BA7149"/>
    <w:rsid w:val="00BA723D"/>
    <w:rsid w:val="00BA7298"/>
    <w:rsid w:val="00BA76B6"/>
    <w:rsid w:val="00BA76D9"/>
    <w:rsid w:val="00BA78FC"/>
    <w:rsid w:val="00BA7A95"/>
    <w:rsid w:val="00BB093D"/>
    <w:rsid w:val="00BB0A85"/>
    <w:rsid w:val="00BB13AD"/>
    <w:rsid w:val="00BB17AB"/>
    <w:rsid w:val="00BB19E3"/>
    <w:rsid w:val="00BB1CAD"/>
    <w:rsid w:val="00BB1EE1"/>
    <w:rsid w:val="00BB1FFB"/>
    <w:rsid w:val="00BB2364"/>
    <w:rsid w:val="00BB2842"/>
    <w:rsid w:val="00BB3186"/>
    <w:rsid w:val="00BB35EE"/>
    <w:rsid w:val="00BB3782"/>
    <w:rsid w:val="00BB3823"/>
    <w:rsid w:val="00BB3883"/>
    <w:rsid w:val="00BB3C65"/>
    <w:rsid w:val="00BB3C9D"/>
    <w:rsid w:val="00BB445A"/>
    <w:rsid w:val="00BB46DF"/>
    <w:rsid w:val="00BB4778"/>
    <w:rsid w:val="00BB4878"/>
    <w:rsid w:val="00BB499D"/>
    <w:rsid w:val="00BB4D21"/>
    <w:rsid w:val="00BB5218"/>
    <w:rsid w:val="00BB5315"/>
    <w:rsid w:val="00BB54B0"/>
    <w:rsid w:val="00BB57A0"/>
    <w:rsid w:val="00BB5DCD"/>
    <w:rsid w:val="00BB6D44"/>
    <w:rsid w:val="00BB6FA5"/>
    <w:rsid w:val="00BB79B4"/>
    <w:rsid w:val="00BB7CB3"/>
    <w:rsid w:val="00BC0183"/>
    <w:rsid w:val="00BC07E0"/>
    <w:rsid w:val="00BC0A60"/>
    <w:rsid w:val="00BC0EA3"/>
    <w:rsid w:val="00BC1900"/>
    <w:rsid w:val="00BC1BB3"/>
    <w:rsid w:val="00BC1D3C"/>
    <w:rsid w:val="00BC1F62"/>
    <w:rsid w:val="00BC1FE8"/>
    <w:rsid w:val="00BC224A"/>
    <w:rsid w:val="00BC22E3"/>
    <w:rsid w:val="00BC24D4"/>
    <w:rsid w:val="00BC24EE"/>
    <w:rsid w:val="00BC253E"/>
    <w:rsid w:val="00BC2720"/>
    <w:rsid w:val="00BC27D4"/>
    <w:rsid w:val="00BC2A6E"/>
    <w:rsid w:val="00BC2A90"/>
    <w:rsid w:val="00BC2C2A"/>
    <w:rsid w:val="00BC3A8A"/>
    <w:rsid w:val="00BC3F7E"/>
    <w:rsid w:val="00BC45B2"/>
    <w:rsid w:val="00BC45D8"/>
    <w:rsid w:val="00BC4729"/>
    <w:rsid w:val="00BC5257"/>
    <w:rsid w:val="00BC560A"/>
    <w:rsid w:val="00BC5979"/>
    <w:rsid w:val="00BC60FD"/>
    <w:rsid w:val="00BC66CF"/>
    <w:rsid w:val="00BC6735"/>
    <w:rsid w:val="00BC74B9"/>
    <w:rsid w:val="00BC770A"/>
    <w:rsid w:val="00BC7855"/>
    <w:rsid w:val="00BD0542"/>
    <w:rsid w:val="00BD05CA"/>
    <w:rsid w:val="00BD0E7E"/>
    <w:rsid w:val="00BD0F19"/>
    <w:rsid w:val="00BD13F2"/>
    <w:rsid w:val="00BD17F5"/>
    <w:rsid w:val="00BD1E82"/>
    <w:rsid w:val="00BD212C"/>
    <w:rsid w:val="00BD22CE"/>
    <w:rsid w:val="00BD23E1"/>
    <w:rsid w:val="00BD2733"/>
    <w:rsid w:val="00BD2AE7"/>
    <w:rsid w:val="00BD2EE1"/>
    <w:rsid w:val="00BD3126"/>
    <w:rsid w:val="00BD3A1B"/>
    <w:rsid w:val="00BD3D97"/>
    <w:rsid w:val="00BD44FE"/>
    <w:rsid w:val="00BD4B33"/>
    <w:rsid w:val="00BD4F5C"/>
    <w:rsid w:val="00BD4FCF"/>
    <w:rsid w:val="00BD520F"/>
    <w:rsid w:val="00BD5937"/>
    <w:rsid w:val="00BD5B6A"/>
    <w:rsid w:val="00BD5D75"/>
    <w:rsid w:val="00BD6296"/>
    <w:rsid w:val="00BD66FC"/>
    <w:rsid w:val="00BD6EC9"/>
    <w:rsid w:val="00BD7483"/>
    <w:rsid w:val="00BD7C2C"/>
    <w:rsid w:val="00BD7CBB"/>
    <w:rsid w:val="00BE0399"/>
    <w:rsid w:val="00BE04C1"/>
    <w:rsid w:val="00BE067D"/>
    <w:rsid w:val="00BE070F"/>
    <w:rsid w:val="00BE0740"/>
    <w:rsid w:val="00BE09FF"/>
    <w:rsid w:val="00BE0AE3"/>
    <w:rsid w:val="00BE0B81"/>
    <w:rsid w:val="00BE0C6E"/>
    <w:rsid w:val="00BE0F05"/>
    <w:rsid w:val="00BE173C"/>
    <w:rsid w:val="00BE1AB3"/>
    <w:rsid w:val="00BE1C97"/>
    <w:rsid w:val="00BE1DE3"/>
    <w:rsid w:val="00BE214A"/>
    <w:rsid w:val="00BE215C"/>
    <w:rsid w:val="00BE28B0"/>
    <w:rsid w:val="00BE297F"/>
    <w:rsid w:val="00BE2B54"/>
    <w:rsid w:val="00BE2F11"/>
    <w:rsid w:val="00BE3446"/>
    <w:rsid w:val="00BE3737"/>
    <w:rsid w:val="00BE425A"/>
    <w:rsid w:val="00BE45C6"/>
    <w:rsid w:val="00BE47F8"/>
    <w:rsid w:val="00BE48D7"/>
    <w:rsid w:val="00BE4C50"/>
    <w:rsid w:val="00BE53F7"/>
    <w:rsid w:val="00BE547B"/>
    <w:rsid w:val="00BE5616"/>
    <w:rsid w:val="00BE5E53"/>
    <w:rsid w:val="00BE612E"/>
    <w:rsid w:val="00BE6432"/>
    <w:rsid w:val="00BE6516"/>
    <w:rsid w:val="00BE6C6B"/>
    <w:rsid w:val="00BE6CA4"/>
    <w:rsid w:val="00BE700B"/>
    <w:rsid w:val="00BE74D2"/>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DF2"/>
    <w:rsid w:val="00BF1EAF"/>
    <w:rsid w:val="00BF242E"/>
    <w:rsid w:val="00BF26E9"/>
    <w:rsid w:val="00BF29D2"/>
    <w:rsid w:val="00BF2E72"/>
    <w:rsid w:val="00BF3155"/>
    <w:rsid w:val="00BF334D"/>
    <w:rsid w:val="00BF3B21"/>
    <w:rsid w:val="00BF3E26"/>
    <w:rsid w:val="00BF402A"/>
    <w:rsid w:val="00BF4087"/>
    <w:rsid w:val="00BF4931"/>
    <w:rsid w:val="00BF49C6"/>
    <w:rsid w:val="00BF4C9B"/>
    <w:rsid w:val="00BF4E03"/>
    <w:rsid w:val="00BF520E"/>
    <w:rsid w:val="00BF5514"/>
    <w:rsid w:val="00BF564F"/>
    <w:rsid w:val="00BF592B"/>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B0A"/>
    <w:rsid w:val="00C00D51"/>
    <w:rsid w:val="00C01545"/>
    <w:rsid w:val="00C0161D"/>
    <w:rsid w:val="00C01E4D"/>
    <w:rsid w:val="00C02003"/>
    <w:rsid w:val="00C020CA"/>
    <w:rsid w:val="00C02182"/>
    <w:rsid w:val="00C02451"/>
    <w:rsid w:val="00C0248D"/>
    <w:rsid w:val="00C02547"/>
    <w:rsid w:val="00C03747"/>
    <w:rsid w:val="00C03F7A"/>
    <w:rsid w:val="00C0486E"/>
    <w:rsid w:val="00C0499F"/>
    <w:rsid w:val="00C04CCB"/>
    <w:rsid w:val="00C05068"/>
    <w:rsid w:val="00C050D4"/>
    <w:rsid w:val="00C0523C"/>
    <w:rsid w:val="00C052B7"/>
    <w:rsid w:val="00C057BF"/>
    <w:rsid w:val="00C0585D"/>
    <w:rsid w:val="00C058AC"/>
    <w:rsid w:val="00C05C01"/>
    <w:rsid w:val="00C0655A"/>
    <w:rsid w:val="00C06F89"/>
    <w:rsid w:val="00C07011"/>
    <w:rsid w:val="00C07EF1"/>
    <w:rsid w:val="00C07FC5"/>
    <w:rsid w:val="00C10812"/>
    <w:rsid w:val="00C10819"/>
    <w:rsid w:val="00C108DF"/>
    <w:rsid w:val="00C10D50"/>
    <w:rsid w:val="00C11488"/>
    <w:rsid w:val="00C11597"/>
    <w:rsid w:val="00C11910"/>
    <w:rsid w:val="00C11919"/>
    <w:rsid w:val="00C1221B"/>
    <w:rsid w:val="00C1230B"/>
    <w:rsid w:val="00C12449"/>
    <w:rsid w:val="00C125A7"/>
    <w:rsid w:val="00C12B22"/>
    <w:rsid w:val="00C12C60"/>
    <w:rsid w:val="00C12D95"/>
    <w:rsid w:val="00C136D5"/>
    <w:rsid w:val="00C13810"/>
    <w:rsid w:val="00C13C9B"/>
    <w:rsid w:val="00C13CD4"/>
    <w:rsid w:val="00C13E34"/>
    <w:rsid w:val="00C1421C"/>
    <w:rsid w:val="00C145C7"/>
    <w:rsid w:val="00C14A98"/>
    <w:rsid w:val="00C14B05"/>
    <w:rsid w:val="00C151DA"/>
    <w:rsid w:val="00C152A8"/>
    <w:rsid w:val="00C15565"/>
    <w:rsid w:val="00C15C58"/>
    <w:rsid w:val="00C16092"/>
    <w:rsid w:val="00C16104"/>
    <w:rsid w:val="00C162C5"/>
    <w:rsid w:val="00C16DE2"/>
    <w:rsid w:val="00C17058"/>
    <w:rsid w:val="00C17112"/>
    <w:rsid w:val="00C171C5"/>
    <w:rsid w:val="00C17596"/>
    <w:rsid w:val="00C17639"/>
    <w:rsid w:val="00C17F4F"/>
    <w:rsid w:val="00C20432"/>
    <w:rsid w:val="00C2054E"/>
    <w:rsid w:val="00C2059F"/>
    <w:rsid w:val="00C20CA0"/>
    <w:rsid w:val="00C20FE9"/>
    <w:rsid w:val="00C223F0"/>
    <w:rsid w:val="00C227A2"/>
    <w:rsid w:val="00C22D67"/>
    <w:rsid w:val="00C2339E"/>
    <w:rsid w:val="00C23560"/>
    <w:rsid w:val="00C236F0"/>
    <w:rsid w:val="00C23DC4"/>
    <w:rsid w:val="00C23EC5"/>
    <w:rsid w:val="00C245CB"/>
    <w:rsid w:val="00C248FE"/>
    <w:rsid w:val="00C24971"/>
    <w:rsid w:val="00C24B54"/>
    <w:rsid w:val="00C252A2"/>
    <w:rsid w:val="00C25439"/>
    <w:rsid w:val="00C25553"/>
    <w:rsid w:val="00C255DF"/>
    <w:rsid w:val="00C25655"/>
    <w:rsid w:val="00C266A8"/>
    <w:rsid w:val="00C2674D"/>
    <w:rsid w:val="00C2674F"/>
    <w:rsid w:val="00C26930"/>
    <w:rsid w:val="00C26AA3"/>
    <w:rsid w:val="00C26DD8"/>
    <w:rsid w:val="00C27064"/>
    <w:rsid w:val="00C2731F"/>
    <w:rsid w:val="00C27990"/>
    <w:rsid w:val="00C27BE5"/>
    <w:rsid w:val="00C3053C"/>
    <w:rsid w:val="00C3082E"/>
    <w:rsid w:val="00C30DCA"/>
    <w:rsid w:val="00C32263"/>
    <w:rsid w:val="00C32340"/>
    <w:rsid w:val="00C32CA7"/>
    <w:rsid w:val="00C33326"/>
    <w:rsid w:val="00C3378D"/>
    <w:rsid w:val="00C33CC0"/>
    <w:rsid w:val="00C34458"/>
    <w:rsid w:val="00C34813"/>
    <w:rsid w:val="00C34859"/>
    <w:rsid w:val="00C34C96"/>
    <w:rsid w:val="00C34D8B"/>
    <w:rsid w:val="00C34EC6"/>
    <w:rsid w:val="00C34EEB"/>
    <w:rsid w:val="00C34EFF"/>
    <w:rsid w:val="00C350D4"/>
    <w:rsid w:val="00C355C2"/>
    <w:rsid w:val="00C355F5"/>
    <w:rsid w:val="00C356F4"/>
    <w:rsid w:val="00C36ABA"/>
    <w:rsid w:val="00C375BA"/>
    <w:rsid w:val="00C375C4"/>
    <w:rsid w:val="00C37BF9"/>
    <w:rsid w:val="00C37D77"/>
    <w:rsid w:val="00C400D0"/>
    <w:rsid w:val="00C4017E"/>
    <w:rsid w:val="00C40542"/>
    <w:rsid w:val="00C40603"/>
    <w:rsid w:val="00C40977"/>
    <w:rsid w:val="00C4098D"/>
    <w:rsid w:val="00C41698"/>
    <w:rsid w:val="00C416A1"/>
    <w:rsid w:val="00C41784"/>
    <w:rsid w:val="00C41B10"/>
    <w:rsid w:val="00C41B3D"/>
    <w:rsid w:val="00C41F05"/>
    <w:rsid w:val="00C421C2"/>
    <w:rsid w:val="00C4230D"/>
    <w:rsid w:val="00C423FC"/>
    <w:rsid w:val="00C42930"/>
    <w:rsid w:val="00C4389F"/>
    <w:rsid w:val="00C43937"/>
    <w:rsid w:val="00C43A32"/>
    <w:rsid w:val="00C43D02"/>
    <w:rsid w:val="00C441CD"/>
    <w:rsid w:val="00C44551"/>
    <w:rsid w:val="00C44BC8"/>
    <w:rsid w:val="00C44E4F"/>
    <w:rsid w:val="00C44F4E"/>
    <w:rsid w:val="00C4548E"/>
    <w:rsid w:val="00C45C4C"/>
    <w:rsid w:val="00C45D42"/>
    <w:rsid w:val="00C4612E"/>
    <w:rsid w:val="00C46285"/>
    <w:rsid w:val="00C4630A"/>
    <w:rsid w:val="00C46AD8"/>
    <w:rsid w:val="00C46AF0"/>
    <w:rsid w:val="00C4700C"/>
    <w:rsid w:val="00C475C4"/>
    <w:rsid w:val="00C5032A"/>
    <w:rsid w:val="00C507F4"/>
    <w:rsid w:val="00C51A3E"/>
    <w:rsid w:val="00C51BDD"/>
    <w:rsid w:val="00C51D16"/>
    <w:rsid w:val="00C523AE"/>
    <w:rsid w:val="00C524BC"/>
    <w:rsid w:val="00C52B3E"/>
    <w:rsid w:val="00C52B72"/>
    <w:rsid w:val="00C52EB2"/>
    <w:rsid w:val="00C53506"/>
    <w:rsid w:val="00C5359C"/>
    <w:rsid w:val="00C536F2"/>
    <w:rsid w:val="00C538D7"/>
    <w:rsid w:val="00C53A0E"/>
    <w:rsid w:val="00C53C4A"/>
    <w:rsid w:val="00C54315"/>
    <w:rsid w:val="00C5440B"/>
    <w:rsid w:val="00C54617"/>
    <w:rsid w:val="00C54DDD"/>
    <w:rsid w:val="00C550F0"/>
    <w:rsid w:val="00C554A8"/>
    <w:rsid w:val="00C55A61"/>
    <w:rsid w:val="00C56191"/>
    <w:rsid w:val="00C563FC"/>
    <w:rsid w:val="00C5678A"/>
    <w:rsid w:val="00C569C1"/>
    <w:rsid w:val="00C56A7E"/>
    <w:rsid w:val="00C56E89"/>
    <w:rsid w:val="00C56E93"/>
    <w:rsid w:val="00C56EB4"/>
    <w:rsid w:val="00C57031"/>
    <w:rsid w:val="00C574EA"/>
    <w:rsid w:val="00C578C7"/>
    <w:rsid w:val="00C57C7F"/>
    <w:rsid w:val="00C57DE6"/>
    <w:rsid w:val="00C601B1"/>
    <w:rsid w:val="00C60F50"/>
    <w:rsid w:val="00C61262"/>
    <w:rsid w:val="00C6133E"/>
    <w:rsid w:val="00C6151D"/>
    <w:rsid w:val="00C6179E"/>
    <w:rsid w:val="00C61D1F"/>
    <w:rsid w:val="00C61F59"/>
    <w:rsid w:val="00C62385"/>
    <w:rsid w:val="00C6241E"/>
    <w:rsid w:val="00C626E5"/>
    <w:rsid w:val="00C62B05"/>
    <w:rsid w:val="00C6338C"/>
    <w:rsid w:val="00C63735"/>
    <w:rsid w:val="00C6448A"/>
    <w:rsid w:val="00C649F1"/>
    <w:rsid w:val="00C64ADC"/>
    <w:rsid w:val="00C64BBB"/>
    <w:rsid w:val="00C65555"/>
    <w:rsid w:val="00C658C3"/>
    <w:rsid w:val="00C65CC3"/>
    <w:rsid w:val="00C6661A"/>
    <w:rsid w:val="00C66C21"/>
    <w:rsid w:val="00C671F7"/>
    <w:rsid w:val="00C673CF"/>
    <w:rsid w:val="00C677E6"/>
    <w:rsid w:val="00C67A90"/>
    <w:rsid w:val="00C67FBC"/>
    <w:rsid w:val="00C67FC1"/>
    <w:rsid w:val="00C70810"/>
    <w:rsid w:val="00C70BE2"/>
    <w:rsid w:val="00C70FB7"/>
    <w:rsid w:val="00C71401"/>
    <w:rsid w:val="00C7154A"/>
    <w:rsid w:val="00C71888"/>
    <w:rsid w:val="00C71A49"/>
    <w:rsid w:val="00C722C6"/>
    <w:rsid w:val="00C724A7"/>
    <w:rsid w:val="00C7267B"/>
    <w:rsid w:val="00C727A8"/>
    <w:rsid w:val="00C7292C"/>
    <w:rsid w:val="00C72E6F"/>
    <w:rsid w:val="00C72FC7"/>
    <w:rsid w:val="00C72FCC"/>
    <w:rsid w:val="00C73084"/>
    <w:rsid w:val="00C733DB"/>
    <w:rsid w:val="00C7350E"/>
    <w:rsid w:val="00C73C5A"/>
    <w:rsid w:val="00C748B8"/>
    <w:rsid w:val="00C74D84"/>
    <w:rsid w:val="00C74E61"/>
    <w:rsid w:val="00C75787"/>
    <w:rsid w:val="00C757B0"/>
    <w:rsid w:val="00C75A16"/>
    <w:rsid w:val="00C75C17"/>
    <w:rsid w:val="00C75C19"/>
    <w:rsid w:val="00C75EC5"/>
    <w:rsid w:val="00C75F3B"/>
    <w:rsid w:val="00C765CD"/>
    <w:rsid w:val="00C7715E"/>
    <w:rsid w:val="00C7788E"/>
    <w:rsid w:val="00C778B4"/>
    <w:rsid w:val="00C779D8"/>
    <w:rsid w:val="00C77AAA"/>
    <w:rsid w:val="00C77CC1"/>
    <w:rsid w:val="00C77FC8"/>
    <w:rsid w:val="00C801B1"/>
    <w:rsid w:val="00C803DC"/>
    <w:rsid w:val="00C804BE"/>
    <w:rsid w:val="00C80DB2"/>
    <w:rsid w:val="00C80F8C"/>
    <w:rsid w:val="00C813CF"/>
    <w:rsid w:val="00C81E4A"/>
    <w:rsid w:val="00C8219A"/>
    <w:rsid w:val="00C8266C"/>
    <w:rsid w:val="00C82851"/>
    <w:rsid w:val="00C83386"/>
    <w:rsid w:val="00C835BF"/>
    <w:rsid w:val="00C83685"/>
    <w:rsid w:val="00C838E1"/>
    <w:rsid w:val="00C83961"/>
    <w:rsid w:val="00C83967"/>
    <w:rsid w:val="00C83DF9"/>
    <w:rsid w:val="00C842E4"/>
    <w:rsid w:val="00C8430A"/>
    <w:rsid w:val="00C843CE"/>
    <w:rsid w:val="00C8477B"/>
    <w:rsid w:val="00C84D0D"/>
    <w:rsid w:val="00C84F1D"/>
    <w:rsid w:val="00C857D8"/>
    <w:rsid w:val="00C85944"/>
    <w:rsid w:val="00C85D8E"/>
    <w:rsid w:val="00C85EF1"/>
    <w:rsid w:val="00C85FDE"/>
    <w:rsid w:val="00C86B63"/>
    <w:rsid w:val="00C86D8E"/>
    <w:rsid w:val="00C86DC7"/>
    <w:rsid w:val="00C86DDC"/>
    <w:rsid w:val="00C87249"/>
    <w:rsid w:val="00C87260"/>
    <w:rsid w:val="00C874FB"/>
    <w:rsid w:val="00C87924"/>
    <w:rsid w:val="00C87EB1"/>
    <w:rsid w:val="00C9028E"/>
    <w:rsid w:val="00C9040D"/>
    <w:rsid w:val="00C90543"/>
    <w:rsid w:val="00C90898"/>
    <w:rsid w:val="00C90C6E"/>
    <w:rsid w:val="00C90C73"/>
    <w:rsid w:val="00C90CA5"/>
    <w:rsid w:val="00C90E6D"/>
    <w:rsid w:val="00C917C7"/>
    <w:rsid w:val="00C917D0"/>
    <w:rsid w:val="00C919C5"/>
    <w:rsid w:val="00C91E7D"/>
    <w:rsid w:val="00C9271A"/>
    <w:rsid w:val="00C92D0B"/>
    <w:rsid w:val="00C92FBA"/>
    <w:rsid w:val="00C92FC4"/>
    <w:rsid w:val="00C9333A"/>
    <w:rsid w:val="00C934EE"/>
    <w:rsid w:val="00C9381F"/>
    <w:rsid w:val="00C93A77"/>
    <w:rsid w:val="00C93C43"/>
    <w:rsid w:val="00C93FD5"/>
    <w:rsid w:val="00C94744"/>
    <w:rsid w:val="00C94EF6"/>
    <w:rsid w:val="00C951F6"/>
    <w:rsid w:val="00C95662"/>
    <w:rsid w:val="00C9571F"/>
    <w:rsid w:val="00C95979"/>
    <w:rsid w:val="00C95B7B"/>
    <w:rsid w:val="00C967C2"/>
    <w:rsid w:val="00CA0E4C"/>
    <w:rsid w:val="00CA0FFF"/>
    <w:rsid w:val="00CA1672"/>
    <w:rsid w:val="00CA1AF4"/>
    <w:rsid w:val="00CA217B"/>
    <w:rsid w:val="00CA2D89"/>
    <w:rsid w:val="00CA3024"/>
    <w:rsid w:val="00CA317F"/>
    <w:rsid w:val="00CA328C"/>
    <w:rsid w:val="00CA3396"/>
    <w:rsid w:val="00CA341F"/>
    <w:rsid w:val="00CA36AF"/>
    <w:rsid w:val="00CA3C13"/>
    <w:rsid w:val="00CA40D9"/>
    <w:rsid w:val="00CA421E"/>
    <w:rsid w:val="00CA4AE4"/>
    <w:rsid w:val="00CA4FFF"/>
    <w:rsid w:val="00CA51FC"/>
    <w:rsid w:val="00CA538C"/>
    <w:rsid w:val="00CA574E"/>
    <w:rsid w:val="00CA5932"/>
    <w:rsid w:val="00CA5C7C"/>
    <w:rsid w:val="00CA5F76"/>
    <w:rsid w:val="00CA66DA"/>
    <w:rsid w:val="00CA6B3E"/>
    <w:rsid w:val="00CA7A71"/>
    <w:rsid w:val="00CA7AC5"/>
    <w:rsid w:val="00CA7C37"/>
    <w:rsid w:val="00CA7DD3"/>
    <w:rsid w:val="00CA7ED0"/>
    <w:rsid w:val="00CA7F00"/>
    <w:rsid w:val="00CB0057"/>
    <w:rsid w:val="00CB022E"/>
    <w:rsid w:val="00CB05C2"/>
    <w:rsid w:val="00CB0700"/>
    <w:rsid w:val="00CB070C"/>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50A"/>
    <w:rsid w:val="00CB38EF"/>
    <w:rsid w:val="00CB4447"/>
    <w:rsid w:val="00CB4EF1"/>
    <w:rsid w:val="00CB51FB"/>
    <w:rsid w:val="00CB5833"/>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157A"/>
    <w:rsid w:val="00CC20D5"/>
    <w:rsid w:val="00CC2167"/>
    <w:rsid w:val="00CC25A7"/>
    <w:rsid w:val="00CC2ADC"/>
    <w:rsid w:val="00CC3126"/>
    <w:rsid w:val="00CC35E2"/>
    <w:rsid w:val="00CC369E"/>
    <w:rsid w:val="00CC3B0B"/>
    <w:rsid w:val="00CC3E12"/>
    <w:rsid w:val="00CC4476"/>
    <w:rsid w:val="00CC44CC"/>
    <w:rsid w:val="00CC45D7"/>
    <w:rsid w:val="00CC4740"/>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5F6C"/>
    <w:rsid w:val="00CC608A"/>
    <w:rsid w:val="00CC6489"/>
    <w:rsid w:val="00CC6AB2"/>
    <w:rsid w:val="00CC7490"/>
    <w:rsid w:val="00CC7596"/>
    <w:rsid w:val="00CC7787"/>
    <w:rsid w:val="00CC7872"/>
    <w:rsid w:val="00CC791E"/>
    <w:rsid w:val="00CC7BDB"/>
    <w:rsid w:val="00CC7D0C"/>
    <w:rsid w:val="00CC7DB8"/>
    <w:rsid w:val="00CD0754"/>
    <w:rsid w:val="00CD0979"/>
    <w:rsid w:val="00CD0E76"/>
    <w:rsid w:val="00CD121D"/>
    <w:rsid w:val="00CD1A7C"/>
    <w:rsid w:val="00CD22CF"/>
    <w:rsid w:val="00CD2319"/>
    <w:rsid w:val="00CD25F9"/>
    <w:rsid w:val="00CD2605"/>
    <w:rsid w:val="00CD262C"/>
    <w:rsid w:val="00CD28BF"/>
    <w:rsid w:val="00CD290E"/>
    <w:rsid w:val="00CD2DE8"/>
    <w:rsid w:val="00CD2F67"/>
    <w:rsid w:val="00CD3084"/>
    <w:rsid w:val="00CD323A"/>
    <w:rsid w:val="00CD3551"/>
    <w:rsid w:val="00CD37C3"/>
    <w:rsid w:val="00CD3957"/>
    <w:rsid w:val="00CD39AB"/>
    <w:rsid w:val="00CD39D7"/>
    <w:rsid w:val="00CD3AEA"/>
    <w:rsid w:val="00CD3DDA"/>
    <w:rsid w:val="00CD4055"/>
    <w:rsid w:val="00CD4944"/>
    <w:rsid w:val="00CD49F8"/>
    <w:rsid w:val="00CD4BF1"/>
    <w:rsid w:val="00CD4C36"/>
    <w:rsid w:val="00CD4CD7"/>
    <w:rsid w:val="00CD4F46"/>
    <w:rsid w:val="00CD522C"/>
    <w:rsid w:val="00CD53B1"/>
    <w:rsid w:val="00CD53BE"/>
    <w:rsid w:val="00CD546C"/>
    <w:rsid w:val="00CD56D4"/>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52C"/>
    <w:rsid w:val="00CE1C3C"/>
    <w:rsid w:val="00CE1D27"/>
    <w:rsid w:val="00CE26C2"/>
    <w:rsid w:val="00CE2813"/>
    <w:rsid w:val="00CE2884"/>
    <w:rsid w:val="00CE3054"/>
    <w:rsid w:val="00CE32DD"/>
    <w:rsid w:val="00CE343F"/>
    <w:rsid w:val="00CE34D2"/>
    <w:rsid w:val="00CE377F"/>
    <w:rsid w:val="00CE37E4"/>
    <w:rsid w:val="00CE393E"/>
    <w:rsid w:val="00CE3CAA"/>
    <w:rsid w:val="00CE3E18"/>
    <w:rsid w:val="00CE495A"/>
    <w:rsid w:val="00CE4AFB"/>
    <w:rsid w:val="00CE4ED8"/>
    <w:rsid w:val="00CE560D"/>
    <w:rsid w:val="00CE577F"/>
    <w:rsid w:val="00CE587F"/>
    <w:rsid w:val="00CE5CFC"/>
    <w:rsid w:val="00CE63D4"/>
    <w:rsid w:val="00CE6E91"/>
    <w:rsid w:val="00CE7163"/>
    <w:rsid w:val="00CE720B"/>
    <w:rsid w:val="00CE779B"/>
    <w:rsid w:val="00CE7A2C"/>
    <w:rsid w:val="00CE7C6E"/>
    <w:rsid w:val="00CE7C8B"/>
    <w:rsid w:val="00CF08B0"/>
    <w:rsid w:val="00CF0C23"/>
    <w:rsid w:val="00CF0C9F"/>
    <w:rsid w:val="00CF0DA0"/>
    <w:rsid w:val="00CF0DAD"/>
    <w:rsid w:val="00CF1264"/>
    <w:rsid w:val="00CF1307"/>
    <w:rsid w:val="00CF175F"/>
    <w:rsid w:val="00CF1933"/>
    <w:rsid w:val="00CF19BD"/>
    <w:rsid w:val="00CF1C86"/>
    <w:rsid w:val="00CF1D8A"/>
    <w:rsid w:val="00CF1E1B"/>
    <w:rsid w:val="00CF1F03"/>
    <w:rsid w:val="00CF212D"/>
    <w:rsid w:val="00CF2131"/>
    <w:rsid w:val="00CF23B8"/>
    <w:rsid w:val="00CF24BE"/>
    <w:rsid w:val="00CF268C"/>
    <w:rsid w:val="00CF26F9"/>
    <w:rsid w:val="00CF2CD2"/>
    <w:rsid w:val="00CF30B2"/>
    <w:rsid w:val="00CF34E6"/>
    <w:rsid w:val="00CF3BA6"/>
    <w:rsid w:val="00CF3C1A"/>
    <w:rsid w:val="00CF45CB"/>
    <w:rsid w:val="00CF5A72"/>
    <w:rsid w:val="00CF5B6A"/>
    <w:rsid w:val="00CF5E82"/>
    <w:rsid w:val="00CF6421"/>
    <w:rsid w:val="00CF66AF"/>
    <w:rsid w:val="00CF70FE"/>
    <w:rsid w:val="00CF7515"/>
    <w:rsid w:val="00CF7A8A"/>
    <w:rsid w:val="00D004D9"/>
    <w:rsid w:val="00D00514"/>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CB9"/>
    <w:rsid w:val="00D07DE6"/>
    <w:rsid w:val="00D103DA"/>
    <w:rsid w:val="00D10920"/>
    <w:rsid w:val="00D10985"/>
    <w:rsid w:val="00D10BB0"/>
    <w:rsid w:val="00D10C69"/>
    <w:rsid w:val="00D10EA7"/>
    <w:rsid w:val="00D11A5A"/>
    <w:rsid w:val="00D12978"/>
    <w:rsid w:val="00D12C93"/>
    <w:rsid w:val="00D14001"/>
    <w:rsid w:val="00D1422D"/>
    <w:rsid w:val="00D1424E"/>
    <w:rsid w:val="00D14345"/>
    <w:rsid w:val="00D14572"/>
    <w:rsid w:val="00D14837"/>
    <w:rsid w:val="00D148A0"/>
    <w:rsid w:val="00D14A1A"/>
    <w:rsid w:val="00D14F16"/>
    <w:rsid w:val="00D159D4"/>
    <w:rsid w:val="00D15E8B"/>
    <w:rsid w:val="00D16391"/>
    <w:rsid w:val="00D16559"/>
    <w:rsid w:val="00D16B40"/>
    <w:rsid w:val="00D16CAB"/>
    <w:rsid w:val="00D16EF4"/>
    <w:rsid w:val="00D16EF5"/>
    <w:rsid w:val="00D1790E"/>
    <w:rsid w:val="00D17EAC"/>
    <w:rsid w:val="00D17ECD"/>
    <w:rsid w:val="00D17F44"/>
    <w:rsid w:val="00D20212"/>
    <w:rsid w:val="00D20323"/>
    <w:rsid w:val="00D204EB"/>
    <w:rsid w:val="00D2053E"/>
    <w:rsid w:val="00D205A3"/>
    <w:rsid w:val="00D20A11"/>
    <w:rsid w:val="00D212DF"/>
    <w:rsid w:val="00D2166A"/>
    <w:rsid w:val="00D2168C"/>
    <w:rsid w:val="00D2198D"/>
    <w:rsid w:val="00D21D91"/>
    <w:rsid w:val="00D22638"/>
    <w:rsid w:val="00D22765"/>
    <w:rsid w:val="00D22837"/>
    <w:rsid w:val="00D22B05"/>
    <w:rsid w:val="00D235ED"/>
    <w:rsid w:val="00D23C5B"/>
    <w:rsid w:val="00D23D15"/>
    <w:rsid w:val="00D2486D"/>
    <w:rsid w:val="00D24B37"/>
    <w:rsid w:val="00D24F83"/>
    <w:rsid w:val="00D25046"/>
    <w:rsid w:val="00D253F8"/>
    <w:rsid w:val="00D255A8"/>
    <w:rsid w:val="00D25733"/>
    <w:rsid w:val="00D25B6D"/>
    <w:rsid w:val="00D25C4C"/>
    <w:rsid w:val="00D25D8E"/>
    <w:rsid w:val="00D26144"/>
    <w:rsid w:val="00D2617F"/>
    <w:rsid w:val="00D26A0E"/>
    <w:rsid w:val="00D26BC0"/>
    <w:rsid w:val="00D273A5"/>
    <w:rsid w:val="00D273C3"/>
    <w:rsid w:val="00D278B8"/>
    <w:rsid w:val="00D27A70"/>
    <w:rsid w:val="00D30461"/>
    <w:rsid w:val="00D30561"/>
    <w:rsid w:val="00D30DB1"/>
    <w:rsid w:val="00D30F23"/>
    <w:rsid w:val="00D31852"/>
    <w:rsid w:val="00D31BB0"/>
    <w:rsid w:val="00D31C74"/>
    <w:rsid w:val="00D31DB2"/>
    <w:rsid w:val="00D331C5"/>
    <w:rsid w:val="00D33386"/>
    <w:rsid w:val="00D33A00"/>
    <w:rsid w:val="00D34366"/>
    <w:rsid w:val="00D34690"/>
    <w:rsid w:val="00D348AC"/>
    <w:rsid w:val="00D34C89"/>
    <w:rsid w:val="00D34FEF"/>
    <w:rsid w:val="00D352BE"/>
    <w:rsid w:val="00D35447"/>
    <w:rsid w:val="00D35470"/>
    <w:rsid w:val="00D357AD"/>
    <w:rsid w:val="00D35A52"/>
    <w:rsid w:val="00D3699D"/>
    <w:rsid w:val="00D36AD2"/>
    <w:rsid w:val="00D36B6B"/>
    <w:rsid w:val="00D36C25"/>
    <w:rsid w:val="00D36CAC"/>
    <w:rsid w:val="00D371D0"/>
    <w:rsid w:val="00D375BF"/>
    <w:rsid w:val="00D3766F"/>
    <w:rsid w:val="00D378F4"/>
    <w:rsid w:val="00D37DDC"/>
    <w:rsid w:val="00D37DF9"/>
    <w:rsid w:val="00D400A6"/>
    <w:rsid w:val="00D4043F"/>
    <w:rsid w:val="00D4064B"/>
    <w:rsid w:val="00D41106"/>
    <w:rsid w:val="00D41507"/>
    <w:rsid w:val="00D41671"/>
    <w:rsid w:val="00D418AC"/>
    <w:rsid w:val="00D419A5"/>
    <w:rsid w:val="00D41D47"/>
    <w:rsid w:val="00D42008"/>
    <w:rsid w:val="00D422A1"/>
    <w:rsid w:val="00D42643"/>
    <w:rsid w:val="00D42931"/>
    <w:rsid w:val="00D43343"/>
    <w:rsid w:val="00D43A22"/>
    <w:rsid w:val="00D43BA9"/>
    <w:rsid w:val="00D43D3D"/>
    <w:rsid w:val="00D43DD3"/>
    <w:rsid w:val="00D440CC"/>
    <w:rsid w:val="00D4432B"/>
    <w:rsid w:val="00D44420"/>
    <w:rsid w:val="00D44427"/>
    <w:rsid w:val="00D44655"/>
    <w:rsid w:val="00D446DF"/>
    <w:rsid w:val="00D4474E"/>
    <w:rsid w:val="00D44C70"/>
    <w:rsid w:val="00D4518A"/>
    <w:rsid w:val="00D457D4"/>
    <w:rsid w:val="00D4624B"/>
    <w:rsid w:val="00D46429"/>
    <w:rsid w:val="00D46933"/>
    <w:rsid w:val="00D46EAD"/>
    <w:rsid w:val="00D46EFB"/>
    <w:rsid w:val="00D47014"/>
    <w:rsid w:val="00D476E8"/>
    <w:rsid w:val="00D4771A"/>
    <w:rsid w:val="00D47997"/>
    <w:rsid w:val="00D47B4D"/>
    <w:rsid w:val="00D47BDD"/>
    <w:rsid w:val="00D47E63"/>
    <w:rsid w:val="00D5022C"/>
    <w:rsid w:val="00D50409"/>
    <w:rsid w:val="00D50504"/>
    <w:rsid w:val="00D50658"/>
    <w:rsid w:val="00D50876"/>
    <w:rsid w:val="00D50AE3"/>
    <w:rsid w:val="00D50C8F"/>
    <w:rsid w:val="00D511C9"/>
    <w:rsid w:val="00D51347"/>
    <w:rsid w:val="00D514EE"/>
    <w:rsid w:val="00D51725"/>
    <w:rsid w:val="00D51758"/>
    <w:rsid w:val="00D517F1"/>
    <w:rsid w:val="00D5252E"/>
    <w:rsid w:val="00D526C7"/>
    <w:rsid w:val="00D52747"/>
    <w:rsid w:val="00D52767"/>
    <w:rsid w:val="00D52B53"/>
    <w:rsid w:val="00D52F5A"/>
    <w:rsid w:val="00D53CF7"/>
    <w:rsid w:val="00D53E8C"/>
    <w:rsid w:val="00D53FB7"/>
    <w:rsid w:val="00D54099"/>
    <w:rsid w:val="00D542E6"/>
    <w:rsid w:val="00D546AD"/>
    <w:rsid w:val="00D5480B"/>
    <w:rsid w:val="00D54AF1"/>
    <w:rsid w:val="00D54E64"/>
    <w:rsid w:val="00D5530D"/>
    <w:rsid w:val="00D55B77"/>
    <w:rsid w:val="00D560CD"/>
    <w:rsid w:val="00D5625A"/>
    <w:rsid w:val="00D566DF"/>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4B6"/>
    <w:rsid w:val="00D637DD"/>
    <w:rsid w:val="00D64204"/>
    <w:rsid w:val="00D6425F"/>
    <w:rsid w:val="00D642C4"/>
    <w:rsid w:val="00D645C2"/>
    <w:rsid w:val="00D645DA"/>
    <w:rsid w:val="00D6475D"/>
    <w:rsid w:val="00D6540E"/>
    <w:rsid w:val="00D65AEB"/>
    <w:rsid w:val="00D65C3C"/>
    <w:rsid w:val="00D6610B"/>
    <w:rsid w:val="00D66DEF"/>
    <w:rsid w:val="00D67116"/>
    <w:rsid w:val="00D67464"/>
    <w:rsid w:val="00D67770"/>
    <w:rsid w:val="00D67B93"/>
    <w:rsid w:val="00D67B97"/>
    <w:rsid w:val="00D71480"/>
    <w:rsid w:val="00D71505"/>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129"/>
    <w:rsid w:val="00D7433B"/>
    <w:rsid w:val="00D74599"/>
    <w:rsid w:val="00D74836"/>
    <w:rsid w:val="00D748BB"/>
    <w:rsid w:val="00D74944"/>
    <w:rsid w:val="00D75059"/>
    <w:rsid w:val="00D75113"/>
    <w:rsid w:val="00D756C2"/>
    <w:rsid w:val="00D75992"/>
    <w:rsid w:val="00D759C6"/>
    <w:rsid w:val="00D75F1C"/>
    <w:rsid w:val="00D75F5E"/>
    <w:rsid w:val="00D76259"/>
    <w:rsid w:val="00D76FCC"/>
    <w:rsid w:val="00D774E5"/>
    <w:rsid w:val="00D77693"/>
    <w:rsid w:val="00D776AF"/>
    <w:rsid w:val="00D77927"/>
    <w:rsid w:val="00D77A5E"/>
    <w:rsid w:val="00D77A78"/>
    <w:rsid w:val="00D805FC"/>
    <w:rsid w:val="00D80912"/>
    <w:rsid w:val="00D812BF"/>
    <w:rsid w:val="00D81478"/>
    <w:rsid w:val="00D8180F"/>
    <w:rsid w:val="00D819BE"/>
    <w:rsid w:val="00D819FD"/>
    <w:rsid w:val="00D8259E"/>
    <w:rsid w:val="00D828EB"/>
    <w:rsid w:val="00D82E7E"/>
    <w:rsid w:val="00D83353"/>
    <w:rsid w:val="00D83396"/>
    <w:rsid w:val="00D8363F"/>
    <w:rsid w:val="00D83838"/>
    <w:rsid w:val="00D83902"/>
    <w:rsid w:val="00D83C49"/>
    <w:rsid w:val="00D8432A"/>
    <w:rsid w:val="00D84689"/>
    <w:rsid w:val="00D849A5"/>
    <w:rsid w:val="00D84ABB"/>
    <w:rsid w:val="00D84D15"/>
    <w:rsid w:val="00D84F12"/>
    <w:rsid w:val="00D84FF9"/>
    <w:rsid w:val="00D855DB"/>
    <w:rsid w:val="00D85BFB"/>
    <w:rsid w:val="00D8682D"/>
    <w:rsid w:val="00D869A7"/>
    <w:rsid w:val="00D86B82"/>
    <w:rsid w:val="00D86BB2"/>
    <w:rsid w:val="00D86DB5"/>
    <w:rsid w:val="00D87A8E"/>
    <w:rsid w:val="00D87D7D"/>
    <w:rsid w:val="00D90021"/>
    <w:rsid w:val="00D9016A"/>
    <w:rsid w:val="00D904C1"/>
    <w:rsid w:val="00D90A8B"/>
    <w:rsid w:val="00D90F34"/>
    <w:rsid w:val="00D91286"/>
    <w:rsid w:val="00D91438"/>
    <w:rsid w:val="00D9186C"/>
    <w:rsid w:val="00D91C96"/>
    <w:rsid w:val="00D91CD7"/>
    <w:rsid w:val="00D91E6A"/>
    <w:rsid w:val="00D91F4E"/>
    <w:rsid w:val="00D9206C"/>
    <w:rsid w:val="00D920E3"/>
    <w:rsid w:val="00D9217D"/>
    <w:rsid w:val="00D921D4"/>
    <w:rsid w:val="00D9246C"/>
    <w:rsid w:val="00D92984"/>
    <w:rsid w:val="00D92BD7"/>
    <w:rsid w:val="00D9389A"/>
    <w:rsid w:val="00D938DE"/>
    <w:rsid w:val="00D93976"/>
    <w:rsid w:val="00D93CAF"/>
    <w:rsid w:val="00D93E8C"/>
    <w:rsid w:val="00D945E6"/>
    <w:rsid w:val="00D94B2E"/>
    <w:rsid w:val="00D94F64"/>
    <w:rsid w:val="00D95268"/>
    <w:rsid w:val="00D952FA"/>
    <w:rsid w:val="00D9541E"/>
    <w:rsid w:val="00D95981"/>
    <w:rsid w:val="00D95A00"/>
    <w:rsid w:val="00D95D7F"/>
    <w:rsid w:val="00D96A9B"/>
    <w:rsid w:val="00D9736C"/>
    <w:rsid w:val="00D9765D"/>
    <w:rsid w:val="00D9778C"/>
    <w:rsid w:val="00D977AF"/>
    <w:rsid w:val="00DA015F"/>
    <w:rsid w:val="00DA0234"/>
    <w:rsid w:val="00DA049F"/>
    <w:rsid w:val="00DA0920"/>
    <w:rsid w:val="00DA0C95"/>
    <w:rsid w:val="00DA10A8"/>
    <w:rsid w:val="00DA10D2"/>
    <w:rsid w:val="00DA15F9"/>
    <w:rsid w:val="00DA1793"/>
    <w:rsid w:val="00DA1918"/>
    <w:rsid w:val="00DA195F"/>
    <w:rsid w:val="00DA1A6F"/>
    <w:rsid w:val="00DA1DE7"/>
    <w:rsid w:val="00DA22E7"/>
    <w:rsid w:val="00DA2987"/>
    <w:rsid w:val="00DA2DD6"/>
    <w:rsid w:val="00DA3028"/>
    <w:rsid w:val="00DA3158"/>
    <w:rsid w:val="00DA3205"/>
    <w:rsid w:val="00DA34C6"/>
    <w:rsid w:val="00DA374E"/>
    <w:rsid w:val="00DA387F"/>
    <w:rsid w:val="00DA3CAC"/>
    <w:rsid w:val="00DA3DCE"/>
    <w:rsid w:val="00DA4230"/>
    <w:rsid w:val="00DA4519"/>
    <w:rsid w:val="00DA457D"/>
    <w:rsid w:val="00DA4CD1"/>
    <w:rsid w:val="00DA4DBE"/>
    <w:rsid w:val="00DA4E64"/>
    <w:rsid w:val="00DA4F2C"/>
    <w:rsid w:val="00DA5165"/>
    <w:rsid w:val="00DA563C"/>
    <w:rsid w:val="00DA58C3"/>
    <w:rsid w:val="00DA6336"/>
    <w:rsid w:val="00DA6C7E"/>
    <w:rsid w:val="00DA7547"/>
    <w:rsid w:val="00DA7675"/>
    <w:rsid w:val="00DA7E3E"/>
    <w:rsid w:val="00DA7E7C"/>
    <w:rsid w:val="00DA7ECD"/>
    <w:rsid w:val="00DB0115"/>
    <w:rsid w:val="00DB07A9"/>
    <w:rsid w:val="00DB0A64"/>
    <w:rsid w:val="00DB0B7B"/>
    <w:rsid w:val="00DB0ED9"/>
    <w:rsid w:val="00DB1618"/>
    <w:rsid w:val="00DB1878"/>
    <w:rsid w:val="00DB1B18"/>
    <w:rsid w:val="00DB1F38"/>
    <w:rsid w:val="00DB20B1"/>
    <w:rsid w:val="00DB25E6"/>
    <w:rsid w:val="00DB2694"/>
    <w:rsid w:val="00DB26B9"/>
    <w:rsid w:val="00DB2967"/>
    <w:rsid w:val="00DB29D7"/>
    <w:rsid w:val="00DB2C3C"/>
    <w:rsid w:val="00DB2C8A"/>
    <w:rsid w:val="00DB33F8"/>
    <w:rsid w:val="00DB38FF"/>
    <w:rsid w:val="00DB3DDC"/>
    <w:rsid w:val="00DB4197"/>
    <w:rsid w:val="00DB4ED0"/>
    <w:rsid w:val="00DB4FA7"/>
    <w:rsid w:val="00DB5EC6"/>
    <w:rsid w:val="00DB63E0"/>
    <w:rsid w:val="00DB63FB"/>
    <w:rsid w:val="00DB6554"/>
    <w:rsid w:val="00DB6F56"/>
    <w:rsid w:val="00DB701F"/>
    <w:rsid w:val="00DB70F1"/>
    <w:rsid w:val="00DB7976"/>
    <w:rsid w:val="00DB7B10"/>
    <w:rsid w:val="00DC0060"/>
    <w:rsid w:val="00DC0096"/>
    <w:rsid w:val="00DC00F1"/>
    <w:rsid w:val="00DC03BB"/>
    <w:rsid w:val="00DC0788"/>
    <w:rsid w:val="00DC08F2"/>
    <w:rsid w:val="00DC09C5"/>
    <w:rsid w:val="00DC0A73"/>
    <w:rsid w:val="00DC1A15"/>
    <w:rsid w:val="00DC1A69"/>
    <w:rsid w:val="00DC1D35"/>
    <w:rsid w:val="00DC23D3"/>
    <w:rsid w:val="00DC27BD"/>
    <w:rsid w:val="00DC28CB"/>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92F"/>
    <w:rsid w:val="00DC4A31"/>
    <w:rsid w:val="00DC4CA2"/>
    <w:rsid w:val="00DC4D94"/>
    <w:rsid w:val="00DC4E59"/>
    <w:rsid w:val="00DC4FD1"/>
    <w:rsid w:val="00DC50F1"/>
    <w:rsid w:val="00DC5D75"/>
    <w:rsid w:val="00DC65B0"/>
    <w:rsid w:val="00DC6981"/>
    <w:rsid w:val="00DC6E2E"/>
    <w:rsid w:val="00DC70DE"/>
    <w:rsid w:val="00DC746F"/>
    <w:rsid w:val="00DC7579"/>
    <w:rsid w:val="00DC76FF"/>
    <w:rsid w:val="00DC79CF"/>
    <w:rsid w:val="00DC7B79"/>
    <w:rsid w:val="00DC7F94"/>
    <w:rsid w:val="00DC7FA7"/>
    <w:rsid w:val="00DD022B"/>
    <w:rsid w:val="00DD05E7"/>
    <w:rsid w:val="00DD07CC"/>
    <w:rsid w:val="00DD0A94"/>
    <w:rsid w:val="00DD0D57"/>
    <w:rsid w:val="00DD136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40B"/>
    <w:rsid w:val="00DD589B"/>
    <w:rsid w:val="00DD58C9"/>
    <w:rsid w:val="00DD5F58"/>
    <w:rsid w:val="00DD6282"/>
    <w:rsid w:val="00DD642E"/>
    <w:rsid w:val="00DD6619"/>
    <w:rsid w:val="00DD6881"/>
    <w:rsid w:val="00DD6DED"/>
    <w:rsid w:val="00DD7161"/>
    <w:rsid w:val="00DD72E4"/>
    <w:rsid w:val="00DD7308"/>
    <w:rsid w:val="00DD739D"/>
    <w:rsid w:val="00DD777D"/>
    <w:rsid w:val="00DD7EF9"/>
    <w:rsid w:val="00DE0088"/>
    <w:rsid w:val="00DE00DF"/>
    <w:rsid w:val="00DE0132"/>
    <w:rsid w:val="00DE0781"/>
    <w:rsid w:val="00DE121A"/>
    <w:rsid w:val="00DE143F"/>
    <w:rsid w:val="00DE1D5C"/>
    <w:rsid w:val="00DE20BA"/>
    <w:rsid w:val="00DE2267"/>
    <w:rsid w:val="00DE2E1D"/>
    <w:rsid w:val="00DE3177"/>
    <w:rsid w:val="00DE35EE"/>
    <w:rsid w:val="00DE3A77"/>
    <w:rsid w:val="00DE3E34"/>
    <w:rsid w:val="00DE3FAE"/>
    <w:rsid w:val="00DE4355"/>
    <w:rsid w:val="00DE43CA"/>
    <w:rsid w:val="00DE468B"/>
    <w:rsid w:val="00DE47B5"/>
    <w:rsid w:val="00DE4856"/>
    <w:rsid w:val="00DE4868"/>
    <w:rsid w:val="00DE491E"/>
    <w:rsid w:val="00DE5140"/>
    <w:rsid w:val="00DE527F"/>
    <w:rsid w:val="00DE537F"/>
    <w:rsid w:val="00DE59E5"/>
    <w:rsid w:val="00DE5A70"/>
    <w:rsid w:val="00DE5DA6"/>
    <w:rsid w:val="00DE6529"/>
    <w:rsid w:val="00DE6D42"/>
    <w:rsid w:val="00DE6DC2"/>
    <w:rsid w:val="00DE6F0F"/>
    <w:rsid w:val="00DE75D3"/>
    <w:rsid w:val="00DE7626"/>
    <w:rsid w:val="00DE7670"/>
    <w:rsid w:val="00DE7684"/>
    <w:rsid w:val="00DE777B"/>
    <w:rsid w:val="00DE7920"/>
    <w:rsid w:val="00DE7D7C"/>
    <w:rsid w:val="00DE7E8E"/>
    <w:rsid w:val="00DF0034"/>
    <w:rsid w:val="00DF0294"/>
    <w:rsid w:val="00DF0784"/>
    <w:rsid w:val="00DF0AA9"/>
    <w:rsid w:val="00DF11D0"/>
    <w:rsid w:val="00DF154A"/>
    <w:rsid w:val="00DF1C97"/>
    <w:rsid w:val="00DF1D8C"/>
    <w:rsid w:val="00DF280F"/>
    <w:rsid w:val="00DF2858"/>
    <w:rsid w:val="00DF2862"/>
    <w:rsid w:val="00DF2D90"/>
    <w:rsid w:val="00DF2DBE"/>
    <w:rsid w:val="00DF306F"/>
    <w:rsid w:val="00DF317C"/>
    <w:rsid w:val="00DF336E"/>
    <w:rsid w:val="00DF3808"/>
    <w:rsid w:val="00DF3AE3"/>
    <w:rsid w:val="00DF4136"/>
    <w:rsid w:val="00DF41E9"/>
    <w:rsid w:val="00DF46FC"/>
    <w:rsid w:val="00DF4780"/>
    <w:rsid w:val="00DF4927"/>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D5"/>
    <w:rsid w:val="00DF7B6F"/>
    <w:rsid w:val="00DF7CD7"/>
    <w:rsid w:val="00E00127"/>
    <w:rsid w:val="00E001FC"/>
    <w:rsid w:val="00E003F7"/>
    <w:rsid w:val="00E007AF"/>
    <w:rsid w:val="00E008E0"/>
    <w:rsid w:val="00E00B94"/>
    <w:rsid w:val="00E00DCC"/>
    <w:rsid w:val="00E01018"/>
    <w:rsid w:val="00E01355"/>
    <w:rsid w:val="00E01B94"/>
    <w:rsid w:val="00E01C37"/>
    <w:rsid w:val="00E01D16"/>
    <w:rsid w:val="00E0257F"/>
    <w:rsid w:val="00E028E3"/>
    <w:rsid w:val="00E02F72"/>
    <w:rsid w:val="00E03B27"/>
    <w:rsid w:val="00E03CB8"/>
    <w:rsid w:val="00E040ED"/>
    <w:rsid w:val="00E04406"/>
    <w:rsid w:val="00E044F7"/>
    <w:rsid w:val="00E04E96"/>
    <w:rsid w:val="00E04F07"/>
    <w:rsid w:val="00E0504C"/>
    <w:rsid w:val="00E052DF"/>
    <w:rsid w:val="00E053FA"/>
    <w:rsid w:val="00E05867"/>
    <w:rsid w:val="00E05879"/>
    <w:rsid w:val="00E05A73"/>
    <w:rsid w:val="00E05B52"/>
    <w:rsid w:val="00E06C7F"/>
    <w:rsid w:val="00E0755D"/>
    <w:rsid w:val="00E07710"/>
    <w:rsid w:val="00E077FA"/>
    <w:rsid w:val="00E10AAD"/>
    <w:rsid w:val="00E10CC9"/>
    <w:rsid w:val="00E10F78"/>
    <w:rsid w:val="00E110F8"/>
    <w:rsid w:val="00E11561"/>
    <w:rsid w:val="00E120AC"/>
    <w:rsid w:val="00E120FD"/>
    <w:rsid w:val="00E12224"/>
    <w:rsid w:val="00E122D8"/>
    <w:rsid w:val="00E12B9D"/>
    <w:rsid w:val="00E13542"/>
    <w:rsid w:val="00E138A8"/>
    <w:rsid w:val="00E13B19"/>
    <w:rsid w:val="00E14349"/>
    <w:rsid w:val="00E14903"/>
    <w:rsid w:val="00E149A6"/>
    <w:rsid w:val="00E149E9"/>
    <w:rsid w:val="00E14FC1"/>
    <w:rsid w:val="00E158A6"/>
    <w:rsid w:val="00E15A4A"/>
    <w:rsid w:val="00E15BE0"/>
    <w:rsid w:val="00E15C58"/>
    <w:rsid w:val="00E15F30"/>
    <w:rsid w:val="00E16208"/>
    <w:rsid w:val="00E162AF"/>
    <w:rsid w:val="00E1640E"/>
    <w:rsid w:val="00E16513"/>
    <w:rsid w:val="00E166CA"/>
    <w:rsid w:val="00E16B06"/>
    <w:rsid w:val="00E170E7"/>
    <w:rsid w:val="00E172D0"/>
    <w:rsid w:val="00E17435"/>
    <w:rsid w:val="00E1761A"/>
    <w:rsid w:val="00E17961"/>
    <w:rsid w:val="00E17E39"/>
    <w:rsid w:val="00E17EFF"/>
    <w:rsid w:val="00E200E4"/>
    <w:rsid w:val="00E204D2"/>
    <w:rsid w:val="00E205FC"/>
    <w:rsid w:val="00E20628"/>
    <w:rsid w:val="00E20649"/>
    <w:rsid w:val="00E20AD0"/>
    <w:rsid w:val="00E20BF6"/>
    <w:rsid w:val="00E20CC6"/>
    <w:rsid w:val="00E20CF0"/>
    <w:rsid w:val="00E210B9"/>
    <w:rsid w:val="00E210D1"/>
    <w:rsid w:val="00E21B1D"/>
    <w:rsid w:val="00E22056"/>
    <w:rsid w:val="00E22110"/>
    <w:rsid w:val="00E2250D"/>
    <w:rsid w:val="00E22E3B"/>
    <w:rsid w:val="00E22FEE"/>
    <w:rsid w:val="00E232A3"/>
    <w:rsid w:val="00E23838"/>
    <w:rsid w:val="00E23C24"/>
    <w:rsid w:val="00E23CBD"/>
    <w:rsid w:val="00E23D31"/>
    <w:rsid w:val="00E2418A"/>
    <w:rsid w:val="00E24212"/>
    <w:rsid w:val="00E242F2"/>
    <w:rsid w:val="00E2473D"/>
    <w:rsid w:val="00E252AD"/>
    <w:rsid w:val="00E254A7"/>
    <w:rsid w:val="00E255F2"/>
    <w:rsid w:val="00E25908"/>
    <w:rsid w:val="00E25BCA"/>
    <w:rsid w:val="00E26180"/>
    <w:rsid w:val="00E26508"/>
    <w:rsid w:val="00E265DC"/>
    <w:rsid w:val="00E2677F"/>
    <w:rsid w:val="00E26DF6"/>
    <w:rsid w:val="00E27E55"/>
    <w:rsid w:val="00E27EEF"/>
    <w:rsid w:val="00E30676"/>
    <w:rsid w:val="00E309E2"/>
    <w:rsid w:val="00E309E9"/>
    <w:rsid w:val="00E30B7B"/>
    <w:rsid w:val="00E30C45"/>
    <w:rsid w:val="00E30E1E"/>
    <w:rsid w:val="00E314FE"/>
    <w:rsid w:val="00E31556"/>
    <w:rsid w:val="00E31FA6"/>
    <w:rsid w:val="00E32053"/>
    <w:rsid w:val="00E3275E"/>
    <w:rsid w:val="00E328E4"/>
    <w:rsid w:val="00E32ADE"/>
    <w:rsid w:val="00E32AF2"/>
    <w:rsid w:val="00E32B89"/>
    <w:rsid w:val="00E32CCF"/>
    <w:rsid w:val="00E32EC8"/>
    <w:rsid w:val="00E33030"/>
    <w:rsid w:val="00E33726"/>
    <w:rsid w:val="00E33D93"/>
    <w:rsid w:val="00E33DBF"/>
    <w:rsid w:val="00E33E6D"/>
    <w:rsid w:val="00E3421B"/>
    <w:rsid w:val="00E34344"/>
    <w:rsid w:val="00E34502"/>
    <w:rsid w:val="00E346B1"/>
    <w:rsid w:val="00E34897"/>
    <w:rsid w:val="00E34C8A"/>
    <w:rsid w:val="00E34D5B"/>
    <w:rsid w:val="00E34EF4"/>
    <w:rsid w:val="00E35B1B"/>
    <w:rsid w:val="00E36139"/>
    <w:rsid w:val="00E36260"/>
    <w:rsid w:val="00E36270"/>
    <w:rsid w:val="00E37269"/>
    <w:rsid w:val="00E3749A"/>
    <w:rsid w:val="00E37C88"/>
    <w:rsid w:val="00E37CAD"/>
    <w:rsid w:val="00E37D1E"/>
    <w:rsid w:val="00E37F02"/>
    <w:rsid w:val="00E4004E"/>
    <w:rsid w:val="00E402F8"/>
    <w:rsid w:val="00E4075E"/>
    <w:rsid w:val="00E40D29"/>
    <w:rsid w:val="00E40FD7"/>
    <w:rsid w:val="00E41183"/>
    <w:rsid w:val="00E41222"/>
    <w:rsid w:val="00E4127D"/>
    <w:rsid w:val="00E41318"/>
    <w:rsid w:val="00E41454"/>
    <w:rsid w:val="00E4192D"/>
    <w:rsid w:val="00E419D7"/>
    <w:rsid w:val="00E41A1C"/>
    <w:rsid w:val="00E41CAF"/>
    <w:rsid w:val="00E422A0"/>
    <w:rsid w:val="00E42905"/>
    <w:rsid w:val="00E42DCE"/>
    <w:rsid w:val="00E42F0C"/>
    <w:rsid w:val="00E42F1E"/>
    <w:rsid w:val="00E431A9"/>
    <w:rsid w:val="00E43258"/>
    <w:rsid w:val="00E433F5"/>
    <w:rsid w:val="00E43789"/>
    <w:rsid w:val="00E4389D"/>
    <w:rsid w:val="00E44484"/>
    <w:rsid w:val="00E44599"/>
    <w:rsid w:val="00E44AD4"/>
    <w:rsid w:val="00E44C26"/>
    <w:rsid w:val="00E44C30"/>
    <w:rsid w:val="00E452CD"/>
    <w:rsid w:val="00E4562E"/>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AE3"/>
    <w:rsid w:val="00E52B2D"/>
    <w:rsid w:val="00E52B6A"/>
    <w:rsid w:val="00E52BDE"/>
    <w:rsid w:val="00E52D6E"/>
    <w:rsid w:val="00E52DD5"/>
    <w:rsid w:val="00E52ED3"/>
    <w:rsid w:val="00E5313E"/>
    <w:rsid w:val="00E53410"/>
    <w:rsid w:val="00E53498"/>
    <w:rsid w:val="00E53979"/>
    <w:rsid w:val="00E53C43"/>
    <w:rsid w:val="00E54013"/>
    <w:rsid w:val="00E5460E"/>
    <w:rsid w:val="00E553E3"/>
    <w:rsid w:val="00E554F5"/>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3F7"/>
    <w:rsid w:val="00E6045D"/>
    <w:rsid w:val="00E606A4"/>
    <w:rsid w:val="00E606C6"/>
    <w:rsid w:val="00E608C1"/>
    <w:rsid w:val="00E608DF"/>
    <w:rsid w:val="00E60BF8"/>
    <w:rsid w:val="00E60C8B"/>
    <w:rsid w:val="00E612B9"/>
    <w:rsid w:val="00E6162E"/>
    <w:rsid w:val="00E6173F"/>
    <w:rsid w:val="00E61783"/>
    <w:rsid w:val="00E61932"/>
    <w:rsid w:val="00E62222"/>
    <w:rsid w:val="00E622BA"/>
    <w:rsid w:val="00E622C9"/>
    <w:rsid w:val="00E62E34"/>
    <w:rsid w:val="00E6340C"/>
    <w:rsid w:val="00E6345F"/>
    <w:rsid w:val="00E6350C"/>
    <w:rsid w:val="00E636BB"/>
    <w:rsid w:val="00E637CE"/>
    <w:rsid w:val="00E63AF4"/>
    <w:rsid w:val="00E63C21"/>
    <w:rsid w:val="00E63CFD"/>
    <w:rsid w:val="00E63D46"/>
    <w:rsid w:val="00E640A1"/>
    <w:rsid w:val="00E64196"/>
    <w:rsid w:val="00E641F2"/>
    <w:rsid w:val="00E642D2"/>
    <w:rsid w:val="00E64308"/>
    <w:rsid w:val="00E64F7C"/>
    <w:rsid w:val="00E650AB"/>
    <w:rsid w:val="00E653E8"/>
    <w:rsid w:val="00E65D1E"/>
    <w:rsid w:val="00E65E3A"/>
    <w:rsid w:val="00E66083"/>
    <w:rsid w:val="00E67406"/>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2A8"/>
    <w:rsid w:val="00E73552"/>
    <w:rsid w:val="00E736AA"/>
    <w:rsid w:val="00E73A3B"/>
    <w:rsid w:val="00E75357"/>
    <w:rsid w:val="00E7586C"/>
    <w:rsid w:val="00E75B46"/>
    <w:rsid w:val="00E75EEF"/>
    <w:rsid w:val="00E7637F"/>
    <w:rsid w:val="00E76B3A"/>
    <w:rsid w:val="00E76BC6"/>
    <w:rsid w:val="00E803DC"/>
    <w:rsid w:val="00E80488"/>
    <w:rsid w:val="00E808C7"/>
    <w:rsid w:val="00E80B7F"/>
    <w:rsid w:val="00E81572"/>
    <w:rsid w:val="00E816E0"/>
    <w:rsid w:val="00E81912"/>
    <w:rsid w:val="00E81B21"/>
    <w:rsid w:val="00E81CC7"/>
    <w:rsid w:val="00E822C0"/>
    <w:rsid w:val="00E82811"/>
    <w:rsid w:val="00E828F0"/>
    <w:rsid w:val="00E82955"/>
    <w:rsid w:val="00E8300C"/>
    <w:rsid w:val="00E832F8"/>
    <w:rsid w:val="00E83327"/>
    <w:rsid w:val="00E835CA"/>
    <w:rsid w:val="00E8377F"/>
    <w:rsid w:val="00E8383B"/>
    <w:rsid w:val="00E838E2"/>
    <w:rsid w:val="00E839A1"/>
    <w:rsid w:val="00E84062"/>
    <w:rsid w:val="00E8468F"/>
    <w:rsid w:val="00E84715"/>
    <w:rsid w:val="00E84813"/>
    <w:rsid w:val="00E848B6"/>
    <w:rsid w:val="00E84B00"/>
    <w:rsid w:val="00E84EE1"/>
    <w:rsid w:val="00E857BB"/>
    <w:rsid w:val="00E85C0F"/>
    <w:rsid w:val="00E8602A"/>
    <w:rsid w:val="00E8663E"/>
    <w:rsid w:val="00E8666F"/>
    <w:rsid w:val="00E8669A"/>
    <w:rsid w:val="00E86E4F"/>
    <w:rsid w:val="00E87645"/>
    <w:rsid w:val="00E87716"/>
    <w:rsid w:val="00E87EE8"/>
    <w:rsid w:val="00E908F8"/>
    <w:rsid w:val="00E90CD5"/>
    <w:rsid w:val="00E90D53"/>
    <w:rsid w:val="00E9151F"/>
    <w:rsid w:val="00E91588"/>
    <w:rsid w:val="00E915CC"/>
    <w:rsid w:val="00E91D9A"/>
    <w:rsid w:val="00E9203D"/>
    <w:rsid w:val="00E9246E"/>
    <w:rsid w:val="00E92585"/>
    <w:rsid w:val="00E925FB"/>
    <w:rsid w:val="00E92FC1"/>
    <w:rsid w:val="00E931E3"/>
    <w:rsid w:val="00E9369B"/>
    <w:rsid w:val="00E947D0"/>
    <w:rsid w:val="00E94F26"/>
    <w:rsid w:val="00E954FF"/>
    <w:rsid w:val="00E95629"/>
    <w:rsid w:val="00E958A5"/>
    <w:rsid w:val="00E95E91"/>
    <w:rsid w:val="00E96568"/>
    <w:rsid w:val="00E96AC5"/>
    <w:rsid w:val="00E96BE8"/>
    <w:rsid w:val="00E96CDD"/>
    <w:rsid w:val="00E96E8B"/>
    <w:rsid w:val="00E96EA4"/>
    <w:rsid w:val="00E97033"/>
    <w:rsid w:val="00E9795F"/>
    <w:rsid w:val="00E97D48"/>
    <w:rsid w:val="00E97DA6"/>
    <w:rsid w:val="00EA052C"/>
    <w:rsid w:val="00EA0839"/>
    <w:rsid w:val="00EA0AAF"/>
    <w:rsid w:val="00EA0DDD"/>
    <w:rsid w:val="00EA0E74"/>
    <w:rsid w:val="00EA0ECA"/>
    <w:rsid w:val="00EA0F34"/>
    <w:rsid w:val="00EA1079"/>
    <w:rsid w:val="00EA131F"/>
    <w:rsid w:val="00EA1414"/>
    <w:rsid w:val="00EA1D12"/>
    <w:rsid w:val="00EA1ECC"/>
    <w:rsid w:val="00EA1EE4"/>
    <w:rsid w:val="00EA20D6"/>
    <w:rsid w:val="00EA23FF"/>
    <w:rsid w:val="00EA2516"/>
    <w:rsid w:val="00EA27D1"/>
    <w:rsid w:val="00EA2F4B"/>
    <w:rsid w:val="00EA4949"/>
    <w:rsid w:val="00EA4B56"/>
    <w:rsid w:val="00EA4ECC"/>
    <w:rsid w:val="00EA50AB"/>
    <w:rsid w:val="00EA52F7"/>
    <w:rsid w:val="00EA57A9"/>
    <w:rsid w:val="00EA5899"/>
    <w:rsid w:val="00EA5992"/>
    <w:rsid w:val="00EA6055"/>
    <w:rsid w:val="00EA61DE"/>
    <w:rsid w:val="00EA63F2"/>
    <w:rsid w:val="00EA652B"/>
    <w:rsid w:val="00EA66BB"/>
    <w:rsid w:val="00EA6EAE"/>
    <w:rsid w:val="00EA6EDA"/>
    <w:rsid w:val="00EA706D"/>
    <w:rsid w:val="00EA729E"/>
    <w:rsid w:val="00EA7F8B"/>
    <w:rsid w:val="00EB0013"/>
    <w:rsid w:val="00EB0568"/>
    <w:rsid w:val="00EB0828"/>
    <w:rsid w:val="00EB08D3"/>
    <w:rsid w:val="00EB0940"/>
    <w:rsid w:val="00EB113D"/>
    <w:rsid w:val="00EB159E"/>
    <w:rsid w:val="00EB1644"/>
    <w:rsid w:val="00EB19F2"/>
    <w:rsid w:val="00EB1C75"/>
    <w:rsid w:val="00EB1F03"/>
    <w:rsid w:val="00EB2BC1"/>
    <w:rsid w:val="00EB32B5"/>
    <w:rsid w:val="00EB3302"/>
    <w:rsid w:val="00EB34EA"/>
    <w:rsid w:val="00EB3635"/>
    <w:rsid w:val="00EB3895"/>
    <w:rsid w:val="00EB3C82"/>
    <w:rsid w:val="00EB3D09"/>
    <w:rsid w:val="00EB456A"/>
    <w:rsid w:val="00EB4F8F"/>
    <w:rsid w:val="00EB53A1"/>
    <w:rsid w:val="00EB54A7"/>
    <w:rsid w:val="00EB5645"/>
    <w:rsid w:val="00EB5713"/>
    <w:rsid w:val="00EB5D9A"/>
    <w:rsid w:val="00EB6371"/>
    <w:rsid w:val="00EB648C"/>
    <w:rsid w:val="00EB64EB"/>
    <w:rsid w:val="00EB6691"/>
    <w:rsid w:val="00EB6711"/>
    <w:rsid w:val="00EB6884"/>
    <w:rsid w:val="00EB6A83"/>
    <w:rsid w:val="00EB6E85"/>
    <w:rsid w:val="00EB6FA9"/>
    <w:rsid w:val="00EB7343"/>
    <w:rsid w:val="00EB7686"/>
    <w:rsid w:val="00EB7B24"/>
    <w:rsid w:val="00EB7BEF"/>
    <w:rsid w:val="00EB7F61"/>
    <w:rsid w:val="00EC0338"/>
    <w:rsid w:val="00EC038A"/>
    <w:rsid w:val="00EC04CF"/>
    <w:rsid w:val="00EC04D8"/>
    <w:rsid w:val="00EC1280"/>
    <w:rsid w:val="00EC17F1"/>
    <w:rsid w:val="00EC1AD3"/>
    <w:rsid w:val="00EC1F35"/>
    <w:rsid w:val="00EC20DD"/>
    <w:rsid w:val="00EC24E6"/>
    <w:rsid w:val="00EC26E1"/>
    <w:rsid w:val="00EC296F"/>
    <w:rsid w:val="00EC298C"/>
    <w:rsid w:val="00EC2B74"/>
    <w:rsid w:val="00EC2C26"/>
    <w:rsid w:val="00EC308E"/>
    <w:rsid w:val="00EC3861"/>
    <w:rsid w:val="00EC3B5D"/>
    <w:rsid w:val="00EC3C27"/>
    <w:rsid w:val="00EC437D"/>
    <w:rsid w:val="00EC4F9F"/>
    <w:rsid w:val="00EC509C"/>
    <w:rsid w:val="00EC5301"/>
    <w:rsid w:val="00EC5417"/>
    <w:rsid w:val="00EC595C"/>
    <w:rsid w:val="00EC5CA8"/>
    <w:rsid w:val="00EC6086"/>
    <w:rsid w:val="00EC64B5"/>
    <w:rsid w:val="00EC685F"/>
    <w:rsid w:val="00EC69A8"/>
    <w:rsid w:val="00EC6DB6"/>
    <w:rsid w:val="00EC6F53"/>
    <w:rsid w:val="00EC715C"/>
    <w:rsid w:val="00EC761D"/>
    <w:rsid w:val="00EC7B48"/>
    <w:rsid w:val="00EC7D1A"/>
    <w:rsid w:val="00ED0A62"/>
    <w:rsid w:val="00ED0DA8"/>
    <w:rsid w:val="00ED0EFD"/>
    <w:rsid w:val="00ED161E"/>
    <w:rsid w:val="00ED1F7C"/>
    <w:rsid w:val="00ED2644"/>
    <w:rsid w:val="00ED28BA"/>
    <w:rsid w:val="00ED2D9B"/>
    <w:rsid w:val="00ED2D9C"/>
    <w:rsid w:val="00ED3028"/>
    <w:rsid w:val="00ED304C"/>
    <w:rsid w:val="00ED360F"/>
    <w:rsid w:val="00ED37A6"/>
    <w:rsid w:val="00ED3EC5"/>
    <w:rsid w:val="00ED445A"/>
    <w:rsid w:val="00ED4566"/>
    <w:rsid w:val="00ED4E8E"/>
    <w:rsid w:val="00ED4F9F"/>
    <w:rsid w:val="00ED5205"/>
    <w:rsid w:val="00ED5486"/>
    <w:rsid w:val="00ED559D"/>
    <w:rsid w:val="00ED5A04"/>
    <w:rsid w:val="00ED6530"/>
    <w:rsid w:val="00ED670A"/>
    <w:rsid w:val="00ED6990"/>
    <w:rsid w:val="00ED6B01"/>
    <w:rsid w:val="00ED6B52"/>
    <w:rsid w:val="00ED6D3A"/>
    <w:rsid w:val="00ED72C9"/>
    <w:rsid w:val="00ED72CB"/>
    <w:rsid w:val="00ED73CC"/>
    <w:rsid w:val="00ED7560"/>
    <w:rsid w:val="00ED75CB"/>
    <w:rsid w:val="00ED75D6"/>
    <w:rsid w:val="00ED7A08"/>
    <w:rsid w:val="00ED7B7B"/>
    <w:rsid w:val="00ED7E79"/>
    <w:rsid w:val="00EE0085"/>
    <w:rsid w:val="00EE0418"/>
    <w:rsid w:val="00EE0888"/>
    <w:rsid w:val="00EE0CD9"/>
    <w:rsid w:val="00EE0FBD"/>
    <w:rsid w:val="00EE1615"/>
    <w:rsid w:val="00EE1B24"/>
    <w:rsid w:val="00EE1B3E"/>
    <w:rsid w:val="00EE1C12"/>
    <w:rsid w:val="00EE1C1E"/>
    <w:rsid w:val="00EE1EE0"/>
    <w:rsid w:val="00EE2260"/>
    <w:rsid w:val="00EE259E"/>
    <w:rsid w:val="00EE279E"/>
    <w:rsid w:val="00EE27EE"/>
    <w:rsid w:val="00EE2AB3"/>
    <w:rsid w:val="00EE2E1C"/>
    <w:rsid w:val="00EE3398"/>
    <w:rsid w:val="00EE3CB6"/>
    <w:rsid w:val="00EE3D6A"/>
    <w:rsid w:val="00EE420B"/>
    <w:rsid w:val="00EE4801"/>
    <w:rsid w:val="00EE4842"/>
    <w:rsid w:val="00EE4CD3"/>
    <w:rsid w:val="00EE4D66"/>
    <w:rsid w:val="00EE4FDC"/>
    <w:rsid w:val="00EE50D3"/>
    <w:rsid w:val="00EE57BE"/>
    <w:rsid w:val="00EE5AB7"/>
    <w:rsid w:val="00EE5DB0"/>
    <w:rsid w:val="00EE5FA3"/>
    <w:rsid w:val="00EE68EE"/>
    <w:rsid w:val="00EE6F69"/>
    <w:rsid w:val="00EE76EB"/>
    <w:rsid w:val="00EE77DC"/>
    <w:rsid w:val="00EE7981"/>
    <w:rsid w:val="00EE7A5A"/>
    <w:rsid w:val="00EE7AD7"/>
    <w:rsid w:val="00EE7F79"/>
    <w:rsid w:val="00EE7FE9"/>
    <w:rsid w:val="00EF0662"/>
    <w:rsid w:val="00EF06BF"/>
    <w:rsid w:val="00EF06C6"/>
    <w:rsid w:val="00EF0793"/>
    <w:rsid w:val="00EF0F66"/>
    <w:rsid w:val="00EF101D"/>
    <w:rsid w:val="00EF1C96"/>
    <w:rsid w:val="00EF1DAE"/>
    <w:rsid w:val="00EF1F1B"/>
    <w:rsid w:val="00EF3728"/>
    <w:rsid w:val="00EF377C"/>
    <w:rsid w:val="00EF3D86"/>
    <w:rsid w:val="00EF3DC2"/>
    <w:rsid w:val="00EF3E64"/>
    <w:rsid w:val="00EF3EB6"/>
    <w:rsid w:val="00EF4127"/>
    <w:rsid w:val="00EF4240"/>
    <w:rsid w:val="00EF49B9"/>
    <w:rsid w:val="00EF4C23"/>
    <w:rsid w:val="00EF4DD2"/>
    <w:rsid w:val="00EF4F45"/>
    <w:rsid w:val="00EF5FD3"/>
    <w:rsid w:val="00EF5FEF"/>
    <w:rsid w:val="00EF60B9"/>
    <w:rsid w:val="00EF622D"/>
    <w:rsid w:val="00EF6383"/>
    <w:rsid w:val="00EF645D"/>
    <w:rsid w:val="00EF682A"/>
    <w:rsid w:val="00EF68EC"/>
    <w:rsid w:val="00EF6910"/>
    <w:rsid w:val="00EF7031"/>
    <w:rsid w:val="00EF7198"/>
    <w:rsid w:val="00EF76DF"/>
    <w:rsid w:val="00EF7759"/>
    <w:rsid w:val="00EF7982"/>
    <w:rsid w:val="00EF7AE9"/>
    <w:rsid w:val="00F00566"/>
    <w:rsid w:val="00F00655"/>
    <w:rsid w:val="00F00DAC"/>
    <w:rsid w:val="00F01074"/>
    <w:rsid w:val="00F0194C"/>
    <w:rsid w:val="00F01AB5"/>
    <w:rsid w:val="00F01DBA"/>
    <w:rsid w:val="00F01FE1"/>
    <w:rsid w:val="00F0219A"/>
    <w:rsid w:val="00F025F3"/>
    <w:rsid w:val="00F02687"/>
    <w:rsid w:val="00F02ADE"/>
    <w:rsid w:val="00F03506"/>
    <w:rsid w:val="00F0389E"/>
    <w:rsid w:val="00F03AB4"/>
    <w:rsid w:val="00F03ADD"/>
    <w:rsid w:val="00F043D1"/>
    <w:rsid w:val="00F045AF"/>
    <w:rsid w:val="00F045B2"/>
    <w:rsid w:val="00F046E8"/>
    <w:rsid w:val="00F04CB4"/>
    <w:rsid w:val="00F04D59"/>
    <w:rsid w:val="00F04F22"/>
    <w:rsid w:val="00F05007"/>
    <w:rsid w:val="00F05412"/>
    <w:rsid w:val="00F05839"/>
    <w:rsid w:val="00F05FE2"/>
    <w:rsid w:val="00F06441"/>
    <w:rsid w:val="00F067FC"/>
    <w:rsid w:val="00F06B31"/>
    <w:rsid w:val="00F06D75"/>
    <w:rsid w:val="00F071B6"/>
    <w:rsid w:val="00F07295"/>
    <w:rsid w:val="00F0738E"/>
    <w:rsid w:val="00F076B0"/>
    <w:rsid w:val="00F07BC3"/>
    <w:rsid w:val="00F1005B"/>
    <w:rsid w:val="00F10540"/>
    <w:rsid w:val="00F108C6"/>
    <w:rsid w:val="00F111CD"/>
    <w:rsid w:val="00F114C2"/>
    <w:rsid w:val="00F11623"/>
    <w:rsid w:val="00F11808"/>
    <w:rsid w:val="00F11E14"/>
    <w:rsid w:val="00F11E66"/>
    <w:rsid w:val="00F1244A"/>
    <w:rsid w:val="00F128EA"/>
    <w:rsid w:val="00F12ABA"/>
    <w:rsid w:val="00F13097"/>
    <w:rsid w:val="00F130EE"/>
    <w:rsid w:val="00F1311A"/>
    <w:rsid w:val="00F13D3C"/>
    <w:rsid w:val="00F14535"/>
    <w:rsid w:val="00F147AC"/>
    <w:rsid w:val="00F14D7D"/>
    <w:rsid w:val="00F15240"/>
    <w:rsid w:val="00F152A7"/>
    <w:rsid w:val="00F15864"/>
    <w:rsid w:val="00F15FC2"/>
    <w:rsid w:val="00F15FED"/>
    <w:rsid w:val="00F1614C"/>
    <w:rsid w:val="00F16364"/>
    <w:rsid w:val="00F169CE"/>
    <w:rsid w:val="00F16ADE"/>
    <w:rsid w:val="00F16FFE"/>
    <w:rsid w:val="00F17345"/>
    <w:rsid w:val="00F17AC9"/>
    <w:rsid w:val="00F212DD"/>
    <w:rsid w:val="00F21395"/>
    <w:rsid w:val="00F218B2"/>
    <w:rsid w:val="00F218FF"/>
    <w:rsid w:val="00F21CBD"/>
    <w:rsid w:val="00F221A7"/>
    <w:rsid w:val="00F221EA"/>
    <w:rsid w:val="00F2244C"/>
    <w:rsid w:val="00F235BC"/>
    <w:rsid w:val="00F238F9"/>
    <w:rsid w:val="00F239D4"/>
    <w:rsid w:val="00F23A32"/>
    <w:rsid w:val="00F23B1C"/>
    <w:rsid w:val="00F24411"/>
    <w:rsid w:val="00F247DD"/>
    <w:rsid w:val="00F25009"/>
    <w:rsid w:val="00F255CD"/>
    <w:rsid w:val="00F25738"/>
    <w:rsid w:val="00F2589F"/>
    <w:rsid w:val="00F2602D"/>
    <w:rsid w:val="00F261E6"/>
    <w:rsid w:val="00F26592"/>
    <w:rsid w:val="00F265EC"/>
    <w:rsid w:val="00F266B1"/>
    <w:rsid w:val="00F26855"/>
    <w:rsid w:val="00F268E5"/>
    <w:rsid w:val="00F26CDA"/>
    <w:rsid w:val="00F26E9A"/>
    <w:rsid w:val="00F27095"/>
    <w:rsid w:val="00F2730A"/>
    <w:rsid w:val="00F27402"/>
    <w:rsid w:val="00F27831"/>
    <w:rsid w:val="00F27ADA"/>
    <w:rsid w:val="00F27D0B"/>
    <w:rsid w:val="00F27F33"/>
    <w:rsid w:val="00F27F7A"/>
    <w:rsid w:val="00F30154"/>
    <w:rsid w:val="00F30AE7"/>
    <w:rsid w:val="00F30B2E"/>
    <w:rsid w:val="00F30C02"/>
    <w:rsid w:val="00F30FDD"/>
    <w:rsid w:val="00F310CE"/>
    <w:rsid w:val="00F31281"/>
    <w:rsid w:val="00F318D1"/>
    <w:rsid w:val="00F31AAA"/>
    <w:rsid w:val="00F31E00"/>
    <w:rsid w:val="00F31F1C"/>
    <w:rsid w:val="00F3224B"/>
    <w:rsid w:val="00F32A4F"/>
    <w:rsid w:val="00F32AA4"/>
    <w:rsid w:val="00F32B2F"/>
    <w:rsid w:val="00F33560"/>
    <w:rsid w:val="00F338FF"/>
    <w:rsid w:val="00F3431D"/>
    <w:rsid w:val="00F3460E"/>
    <w:rsid w:val="00F3473A"/>
    <w:rsid w:val="00F349F9"/>
    <w:rsid w:val="00F35168"/>
    <w:rsid w:val="00F35516"/>
    <w:rsid w:val="00F35E23"/>
    <w:rsid w:val="00F3678A"/>
    <w:rsid w:val="00F36863"/>
    <w:rsid w:val="00F3691E"/>
    <w:rsid w:val="00F369F8"/>
    <w:rsid w:val="00F3712D"/>
    <w:rsid w:val="00F37384"/>
    <w:rsid w:val="00F37412"/>
    <w:rsid w:val="00F378D2"/>
    <w:rsid w:val="00F379E0"/>
    <w:rsid w:val="00F40701"/>
    <w:rsid w:val="00F407CB"/>
    <w:rsid w:val="00F408A1"/>
    <w:rsid w:val="00F408E3"/>
    <w:rsid w:val="00F40912"/>
    <w:rsid w:val="00F409D0"/>
    <w:rsid w:val="00F40CF7"/>
    <w:rsid w:val="00F413DE"/>
    <w:rsid w:val="00F41917"/>
    <w:rsid w:val="00F41951"/>
    <w:rsid w:val="00F41FB5"/>
    <w:rsid w:val="00F421B1"/>
    <w:rsid w:val="00F422BC"/>
    <w:rsid w:val="00F426A7"/>
    <w:rsid w:val="00F42D5C"/>
    <w:rsid w:val="00F4324C"/>
    <w:rsid w:val="00F43AFE"/>
    <w:rsid w:val="00F4485A"/>
    <w:rsid w:val="00F449B6"/>
    <w:rsid w:val="00F44AF6"/>
    <w:rsid w:val="00F44E39"/>
    <w:rsid w:val="00F452B7"/>
    <w:rsid w:val="00F45528"/>
    <w:rsid w:val="00F456AB"/>
    <w:rsid w:val="00F45780"/>
    <w:rsid w:val="00F458CC"/>
    <w:rsid w:val="00F4627F"/>
    <w:rsid w:val="00F46C30"/>
    <w:rsid w:val="00F4732B"/>
    <w:rsid w:val="00F478CD"/>
    <w:rsid w:val="00F479F6"/>
    <w:rsid w:val="00F47F19"/>
    <w:rsid w:val="00F50049"/>
    <w:rsid w:val="00F50057"/>
    <w:rsid w:val="00F504D2"/>
    <w:rsid w:val="00F50745"/>
    <w:rsid w:val="00F50E53"/>
    <w:rsid w:val="00F50EB0"/>
    <w:rsid w:val="00F50FA4"/>
    <w:rsid w:val="00F511DA"/>
    <w:rsid w:val="00F5153B"/>
    <w:rsid w:val="00F515D2"/>
    <w:rsid w:val="00F51642"/>
    <w:rsid w:val="00F5174C"/>
    <w:rsid w:val="00F51876"/>
    <w:rsid w:val="00F51BFF"/>
    <w:rsid w:val="00F5206D"/>
    <w:rsid w:val="00F52126"/>
    <w:rsid w:val="00F521B2"/>
    <w:rsid w:val="00F52383"/>
    <w:rsid w:val="00F52506"/>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52D1"/>
    <w:rsid w:val="00F55369"/>
    <w:rsid w:val="00F55473"/>
    <w:rsid w:val="00F55505"/>
    <w:rsid w:val="00F555C0"/>
    <w:rsid w:val="00F55EBC"/>
    <w:rsid w:val="00F56093"/>
    <w:rsid w:val="00F564CE"/>
    <w:rsid w:val="00F567DB"/>
    <w:rsid w:val="00F571FB"/>
    <w:rsid w:val="00F575DD"/>
    <w:rsid w:val="00F6051C"/>
    <w:rsid w:val="00F614DD"/>
    <w:rsid w:val="00F617AE"/>
    <w:rsid w:val="00F61E71"/>
    <w:rsid w:val="00F62034"/>
    <w:rsid w:val="00F6229F"/>
    <w:rsid w:val="00F62AAE"/>
    <w:rsid w:val="00F62AF0"/>
    <w:rsid w:val="00F6315F"/>
    <w:rsid w:val="00F63352"/>
    <w:rsid w:val="00F6379D"/>
    <w:rsid w:val="00F63B38"/>
    <w:rsid w:val="00F640FB"/>
    <w:rsid w:val="00F6440A"/>
    <w:rsid w:val="00F644FD"/>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C5F"/>
    <w:rsid w:val="00F66CDA"/>
    <w:rsid w:val="00F67558"/>
    <w:rsid w:val="00F6757D"/>
    <w:rsid w:val="00F67D13"/>
    <w:rsid w:val="00F7024E"/>
    <w:rsid w:val="00F705FE"/>
    <w:rsid w:val="00F70754"/>
    <w:rsid w:val="00F70CDF"/>
    <w:rsid w:val="00F70E70"/>
    <w:rsid w:val="00F71076"/>
    <w:rsid w:val="00F710AB"/>
    <w:rsid w:val="00F71489"/>
    <w:rsid w:val="00F7149E"/>
    <w:rsid w:val="00F714AC"/>
    <w:rsid w:val="00F71583"/>
    <w:rsid w:val="00F71636"/>
    <w:rsid w:val="00F716E2"/>
    <w:rsid w:val="00F71BC9"/>
    <w:rsid w:val="00F71D98"/>
    <w:rsid w:val="00F71FE6"/>
    <w:rsid w:val="00F7200F"/>
    <w:rsid w:val="00F72A2D"/>
    <w:rsid w:val="00F72E59"/>
    <w:rsid w:val="00F73129"/>
    <w:rsid w:val="00F745D1"/>
    <w:rsid w:val="00F746AD"/>
    <w:rsid w:val="00F746EE"/>
    <w:rsid w:val="00F74CBB"/>
    <w:rsid w:val="00F74E4E"/>
    <w:rsid w:val="00F74FF2"/>
    <w:rsid w:val="00F752BF"/>
    <w:rsid w:val="00F754AC"/>
    <w:rsid w:val="00F75600"/>
    <w:rsid w:val="00F7572E"/>
    <w:rsid w:val="00F757B3"/>
    <w:rsid w:val="00F75C16"/>
    <w:rsid w:val="00F75F32"/>
    <w:rsid w:val="00F761C2"/>
    <w:rsid w:val="00F766CE"/>
    <w:rsid w:val="00F76A2A"/>
    <w:rsid w:val="00F773B2"/>
    <w:rsid w:val="00F77517"/>
    <w:rsid w:val="00F77633"/>
    <w:rsid w:val="00F7794C"/>
    <w:rsid w:val="00F77BFA"/>
    <w:rsid w:val="00F77D91"/>
    <w:rsid w:val="00F77D93"/>
    <w:rsid w:val="00F77F90"/>
    <w:rsid w:val="00F8044C"/>
    <w:rsid w:val="00F80560"/>
    <w:rsid w:val="00F80841"/>
    <w:rsid w:val="00F80DC2"/>
    <w:rsid w:val="00F81A69"/>
    <w:rsid w:val="00F81FCF"/>
    <w:rsid w:val="00F82134"/>
    <w:rsid w:val="00F822B2"/>
    <w:rsid w:val="00F822BE"/>
    <w:rsid w:val="00F82627"/>
    <w:rsid w:val="00F827D7"/>
    <w:rsid w:val="00F828E2"/>
    <w:rsid w:val="00F82AD6"/>
    <w:rsid w:val="00F836BA"/>
    <w:rsid w:val="00F83D96"/>
    <w:rsid w:val="00F83EA1"/>
    <w:rsid w:val="00F842A4"/>
    <w:rsid w:val="00F84A13"/>
    <w:rsid w:val="00F84E49"/>
    <w:rsid w:val="00F84E4B"/>
    <w:rsid w:val="00F8531B"/>
    <w:rsid w:val="00F8561A"/>
    <w:rsid w:val="00F85E1E"/>
    <w:rsid w:val="00F85FB2"/>
    <w:rsid w:val="00F862A0"/>
    <w:rsid w:val="00F86957"/>
    <w:rsid w:val="00F86A17"/>
    <w:rsid w:val="00F86B2F"/>
    <w:rsid w:val="00F8715B"/>
    <w:rsid w:val="00F87384"/>
    <w:rsid w:val="00F8760C"/>
    <w:rsid w:val="00F879E5"/>
    <w:rsid w:val="00F87BD0"/>
    <w:rsid w:val="00F909D3"/>
    <w:rsid w:val="00F90B11"/>
    <w:rsid w:val="00F90BE1"/>
    <w:rsid w:val="00F913D6"/>
    <w:rsid w:val="00F915EF"/>
    <w:rsid w:val="00F91A00"/>
    <w:rsid w:val="00F92094"/>
    <w:rsid w:val="00F9238B"/>
    <w:rsid w:val="00F93087"/>
    <w:rsid w:val="00F930EF"/>
    <w:rsid w:val="00F9402A"/>
    <w:rsid w:val="00F9454F"/>
    <w:rsid w:val="00F94593"/>
    <w:rsid w:val="00F946F1"/>
    <w:rsid w:val="00F9477D"/>
    <w:rsid w:val="00F94DB9"/>
    <w:rsid w:val="00F95E33"/>
    <w:rsid w:val="00F95FBB"/>
    <w:rsid w:val="00F960EC"/>
    <w:rsid w:val="00F96384"/>
    <w:rsid w:val="00F9642F"/>
    <w:rsid w:val="00F967A4"/>
    <w:rsid w:val="00F969DB"/>
    <w:rsid w:val="00F96A5D"/>
    <w:rsid w:val="00F96C31"/>
    <w:rsid w:val="00F96E7D"/>
    <w:rsid w:val="00F96EF1"/>
    <w:rsid w:val="00F97398"/>
    <w:rsid w:val="00F973D7"/>
    <w:rsid w:val="00F978FB"/>
    <w:rsid w:val="00F97A5D"/>
    <w:rsid w:val="00FA041E"/>
    <w:rsid w:val="00FA05F4"/>
    <w:rsid w:val="00FA0690"/>
    <w:rsid w:val="00FA06A8"/>
    <w:rsid w:val="00FA17B9"/>
    <w:rsid w:val="00FA1A30"/>
    <w:rsid w:val="00FA1B03"/>
    <w:rsid w:val="00FA1BC4"/>
    <w:rsid w:val="00FA229C"/>
    <w:rsid w:val="00FA22A4"/>
    <w:rsid w:val="00FA22CC"/>
    <w:rsid w:val="00FA259E"/>
    <w:rsid w:val="00FA2637"/>
    <w:rsid w:val="00FA27A1"/>
    <w:rsid w:val="00FA304D"/>
    <w:rsid w:val="00FA34B3"/>
    <w:rsid w:val="00FA3A26"/>
    <w:rsid w:val="00FA3A48"/>
    <w:rsid w:val="00FA3BF4"/>
    <w:rsid w:val="00FA3C2B"/>
    <w:rsid w:val="00FA4129"/>
    <w:rsid w:val="00FA439A"/>
    <w:rsid w:val="00FA4765"/>
    <w:rsid w:val="00FA4C3D"/>
    <w:rsid w:val="00FA4F59"/>
    <w:rsid w:val="00FA5221"/>
    <w:rsid w:val="00FA528A"/>
    <w:rsid w:val="00FA532C"/>
    <w:rsid w:val="00FA55CB"/>
    <w:rsid w:val="00FA5E73"/>
    <w:rsid w:val="00FA63EC"/>
    <w:rsid w:val="00FA69CB"/>
    <w:rsid w:val="00FA6C34"/>
    <w:rsid w:val="00FA6DF5"/>
    <w:rsid w:val="00FA6EF0"/>
    <w:rsid w:val="00FA74BA"/>
    <w:rsid w:val="00FA7B36"/>
    <w:rsid w:val="00FB0039"/>
    <w:rsid w:val="00FB042D"/>
    <w:rsid w:val="00FB04C4"/>
    <w:rsid w:val="00FB080F"/>
    <w:rsid w:val="00FB0A22"/>
    <w:rsid w:val="00FB0FB2"/>
    <w:rsid w:val="00FB123E"/>
    <w:rsid w:val="00FB124E"/>
    <w:rsid w:val="00FB1331"/>
    <w:rsid w:val="00FB1993"/>
    <w:rsid w:val="00FB2028"/>
    <w:rsid w:val="00FB238F"/>
    <w:rsid w:val="00FB271D"/>
    <w:rsid w:val="00FB29DB"/>
    <w:rsid w:val="00FB2B3B"/>
    <w:rsid w:val="00FB2EBA"/>
    <w:rsid w:val="00FB331B"/>
    <w:rsid w:val="00FB3456"/>
    <w:rsid w:val="00FB34B7"/>
    <w:rsid w:val="00FB3596"/>
    <w:rsid w:val="00FB3CF9"/>
    <w:rsid w:val="00FB3ECF"/>
    <w:rsid w:val="00FB4576"/>
    <w:rsid w:val="00FB47B1"/>
    <w:rsid w:val="00FB48D6"/>
    <w:rsid w:val="00FB509D"/>
    <w:rsid w:val="00FB530D"/>
    <w:rsid w:val="00FB5365"/>
    <w:rsid w:val="00FB56B3"/>
    <w:rsid w:val="00FB5978"/>
    <w:rsid w:val="00FB5C39"/>
    <w:rsid w:val="00FB637B"/>
    <w:rsid w:val="00FB6902"/>
    <w:rsid w:val="00FB6B8E"/>
    <w:rsid w:val="00FB6CF2"/>
    <w:rsid w:val="00FB6E80"/>
    <w:rsid w:val="00FB6EF3"/>
    <w:rsid w:val="00FB6F59"/>
    <w:rsid w:val="00FB72D9"/>
    <w:rsid w:val="00FB79E7"/>
    <w:rsid w:val="00FB7BC0"/>
    <w:rsid w:val="00FB7D7B"/>
    <w:rsid w:val="00FC013D"/>
    <w:rsid w:val="00FC09B1"/>
    <w:rsid w:val="00FC0ADD"/>
    <w:rsid w:val="00FC0D3F"/>
    <w:rsid w:val="00FC0D78"/>
    <w:rsid w:val="00FC0E36"/>
    <w:rsid w:val="00FC11F5"/>
    <w:rsid w:val="00FC157F"/>
    <w:rsid w:val="00FC1687"/>
    <w:rsid w:val="00FC1F82"/>
    <w:rsid w:val="00FC1FE0"/>
    <w:rsid w:val="00FC2361"/>
    <w:rsid w:val="00FC2806"/>
    <w:rsid w:val="00FC28DB"/>
    <w:rsid w:val="00FC306C"/>
    <w:rsid w:val="00FC3263"/>
    <w:rsid w:val="00FC3BEC"/>
    <w:rsid w:val="00FC406F"/>
    <w:rsid w:val="00FC4459"/>
    <w:rsid w:val="00FC4A02"/>
    <w:rsid w:val="00FC4A45"/>
    <w:rsid w:val="00FC52D9"/>
    <w:rsid w:val="00FC5804"/>
    <w:rsid w:val="00FC586E"/>
    <w:rsid w:val="00FC5C22"/>
    <w:rsid w:val="00FC5C23"/>
    <w:rsid w:val="00FC6056"/>
    <w:rsid w:val="00FC63D5"/>
    <w:rsid w:val="00FC6581"/>
    <w:rsid w:val="00FC673B"/>
    <w:rsid w:val="00FC675E"/>
    <w:rsid w:val="00FC682F"/>
    <w:rsid w:val="00FC69DA"/>
    <w:rsid w:val="00FC69DB"/>
    <w:rsid w:val="00FC6BD0"/>
    <w:rsid w:val="00FC6F04"/>
    <w:rsid w:val="00FC7DF3"/>
    <w:rsid w:val="00FD0744"/>
    <w:rsid w:val="00FD15D9"/>
    <w:rsid w:val="00FD1AB5"/>
    <w:rsid w:val="00FD22CB"/>
    <w:rsid w:val="00FD2608"/>
    <w:rsid w:val="00FD290A"/>
    <w:rsid w:val="00FD2C54"/>
    <w:rsid w:val="00FD2E3A"/>
    <w:rsid w:val="00FD2E61"/>
    <w:rsid w:val="00FD3603"/>
    <w:rsid w:val="00FD3656"/>
    <w:rsid w:val="00FD36EB"/>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8AF"/>
    <w:rsid w:val="00FD78EA"/>
    <w:rsid w:val="00FE021D"/>
    <w:rsid w:val="00FE0864"/>
    <w:rsid w:val="00FE0D14"/>
    <w:rsid w:val="00FE135A"/>
    <w:rsid w:val="00FE1890"/>
    <w:rsid w:val="00FE1A2A"/>
    <w:rsid w:val="00FE221C"/>
    <w:rsid w:val="00FE22DF"/>
    <w:rsid w:val="00FE23AD"/>
    <w:rsid w:val="00FE24D0"/>
    <w:rsid w:val="00FE2D82"/>
    <w:rsid w:val="00FE2F48"/>
    <w:rsid w:val="00FE2FD0"/>
    <w:rsid w:val="00FE307C"/>
    <w:rsid w:val="00FE435E"/>
    <w:rsid w:val="00FE46B0"/>
    <w:rsid w:val="00FE49AC"/>
    <w:rsid w:val="00FE4E90"/>
    <w:rsid w:val="00FE4EC9"/>
    <w:rsid w:val="00FE4FB6"/>
    <w:rsid w:val="00FE4FE2"/>
    <w:rsid w:val="00FE5042"/>
    <w:rsid w:val="00FE551E"/>
    <w:rsid w:val="00FE556C"/>
    <w:rsid w:val="00FE5D1F"/>
    <w:rsid w:val="00FE64C4"/>
    <w:rsid w:val="00FE685C"/>
    <w:rsid w:val="00FE6E71"/>
    <w:rsid w:val="00FE74DB"/>
    <w:rsid w:val="00FE7C76"/>
    <w:rsid w:val="00FF0610"/>
    <w:rsid w:val="00FF08B7"/>
    <w:rsid w:val="00FF0A60"/>
    <w:rsid w:val="00FF0B3A"/>
    <w:rsid w:val="00FF1A93"/>
    <w:rsid w:val="00FF1FD2"/>
    <w:rsid w:val="00FF200F"/>
    <w:rsid w:val="00FF2316"/>
    <w:rsid w:val="00FF2557"/>
    <w:rsid w:val="00FF25D7"/>
    <w:rsid w:val="00FF2FEF"/>
    <w:rsid w:val="00FF3111"/>
    <w:rsid w:val="00FF3D74"/>
    <w:rsid w:val="00FF3FBE"/>
    <w:rsid w:val="00FF40E7"/>
    <w:rsid w:val="00FF44E7"/>
    <w:rsid w:val="00FF4AF4"/>
    <w:rsid w:val="00FF4D2F"/>
    <w:rsid w:val="00FF5037"/>
    <w:rsid w:val="00FF5232"/>
    <w:rsid w:val="00FF52CA"/>
    <w:rsid w:val="00FF5B12"/>
    <w:rsid w:val="00FF5B25"/>
    <w:rsid w:val="00FF5D54"/>
    <w:rsid w:val="00FF61F3"/>
    <w:rsid w:val="00FF62F6"/>
    <w:rsid w:val="00FF6839"/>
    <w:rsid w:val="00FF69EF"/>
    <w:rsid w:val="00FF6DDA"/>
    <w:rsid w:val="00FF7502"/>
    <w:rsid w:val="00FF78D5"/>
    <w:rsid w:val="00FF7A4B"/>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A9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 w:type="character" w:customStyle="1" w:styleId="Mencinsinresolver16">
    <w:name w:val="Mención sin resolver16"/>
    <w:basedOn w:val="Fuentedeprrafopredeter"/>
    <w:uiPriority w:val="99"/>
    <w:semiHidden/>
    <w:unhideWhenUsed/>
    <w:rsid w:val="00D74129"/>
    <w:rPr>
      <w:color w:val="605E5C"/>
      <w:shd w:val="clear" w:color="auto" w:fill="E1DFDD"/>
    </w:rPr>
  </w:style>
  <w:style w:type="character" w:customStyle="1" w:styleId="Mencinsinresolver17">
    <w:name w:val="Mención sin resolver17"/>
    <w:basedOn w:val="Fuentedeprrafopredeter"/>
    <w:uiPriority w:val="99"/>
    <w:semiHidden/>
    <w:unhideWhenUsed/>
    <w:rsid w:val="001050F5"/>
    <w:rPr>
      <w:color w:val="605E5C"/>
      <w:shd w:val="clear" w:color="auto" w:fill="E1DFDD"/>
    </w:rPr>
  </w:style>
  <w:style w:type="table" w:customStyle="1" w:styleId="Tablaconcuadrcula1111214">
    <w:name w:val="Tabla con cuadrícula1111214"/>
    <w:basedOn w:val="Tablanormal"/>
    <w:uiPriority w:val="39"/>
    <w:rsid w:val="00AD3AB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727514"/>
    <w:rPr>
      <w:color w:val="605E5C"/>
      <w:shd w:val="clear" w:color="auto" w:fill="E1DFDD"/>
    </w:rPr>
  </w:style>
  <w:style w:type="table" w:customStyle="1" w:styleId="Tablaconcuadrcula11112131">
    <w:name w:val="Tabla con cuadrícula11112131"/>
    <w:basedOn w:val="Tablanormal"/>
    <w:uiPriority w:val="39"/>
    <w:rsid w:val="00B174D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311">
    <w:name w:val="Tabla con cuadrícula111121311"/>
    <w:basedOn w:val="Tablanormal"/>
    <w:uiPriority w:val="39"/>
    <w:rsid w:val="00C52EB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9">
    <w:name w:val="Mención sin resolver19"/>
    <w:basedOn w:val="Fuentedeprrafopredeter"/>
    <w:uiPriority w:val="99"/>
    <w:semiHidden/>
    <w:unhideWhenUsed/>
    <w:rsid w:val="00957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9039446">
      <w:bodyDiv w:val="1"/>
      <w:marLeft w:val="0"/>
      <w:marRight w:val="0"/>
      <w:marTop w:val="0"/>
      <w:marBottom w:val="0"/>
      <w:divBdr>
        <w:top w:val="none" w:sz="0" w:space="0" w:color="auto"/>
        <w:left w:val="none" w:sz="0" w:space="0" w:color="auto"/>
        <w:bottom w:val="none" w:sz="0" w:space="0" w:color="auto"/>
        <w:right w:val="none" w:sz="0" w:space="0" w:color="auto"/>
      </w:divBdr>
    </w:div>
    <w:div w:id="73404661">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69145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3528415">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8444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28877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2525119">
      <w:bodyDiv w:val="1"/>
      <w:marLeft w:val="0"/>
      <w:marRight w:val="0"/>
      <w:marTop w:val="0"/>
      <w:marBottom w:val="0"/>
      <w:divBdr>
        <w:top w:val="none" w:sz="0" w:space="0" w:color="auto"/>
        <w:left w:val="none" w:sz="0" w:space="0" w:color="auto"/>
        <w:bottom w:val="none" w:sz="0" w:space="0" w:color="auto"/>
        <w:right w:val="none" w:sz="0" w:space="0" w:color="auto"/>
      </w:divBdr>
    </w:div>
    <w:div w:id="153575565">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6650807">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6091857">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7306762">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27848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79343198">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5084551">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1541918">
      <w:bodyDiv w:val="1"/>
      <w:marLeft w:val="0"/>
      <w:marRight w:val="0"/>
      <w:marTop w:val="0"/>
      <w:marBottom w:val="0"/>
      <w:divBdr>
        <w:top w:val="none" w:sz="0" w:space="0" w:color="auto"/>
        <w:left w:val="none" w:sz="0" w:space="0" w:color="auto"/>
        <w:bottom w:val="none" w:sz="0" w:space="0" w:color="auto"/>
        <w:right w:val="none" w:sz="0" w:space="0" w:color="auto"/>
      </w:divBdr>
    </w:div>
    <w:div w:id="325599089">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936411">
      <w:bodyDiv w:val="1"/>
      <w:marLeft w:val="0"/>
      <w:marRight w:val="0"/>
      <w:marTop w:val="0"/>
      <w:marBottom w:val="0"/>
      <w:divBdr>
        <w:top w:val="none" w:sz="0" w:space="0" w:color="auto"/>
        <w:left w:val="none" w:sz="0" w:space="0" w:color="auto"/>
        <w:bottom w:val="none" w:sz="0" w:space="0" w:color="auto"/>
        <w:right w:val="none" w:sz="0" w:space="0" w:color="auto"/>
      </w:divBdr>
    </w:div>
    <w:div w:id="381095651">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6147789">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068359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4057741">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8620819">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38847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7082719">
      <w:bodyDiv w:val="1"/>
      <w:marLeft w:val="0"/>
      <w:marRight w:val="0"/>
      <w:marTop w:val="0"/>
      <w:marBottom w:val="0"/>
      <w:divBdr>
        <w:top w:val="none" w:sz="0" w:space="0" w:color="auto"/>
        <w:left w:val="none" w:sz="0" w:space="0" w:color="auto"/>
        <w:bottom w:val="none" w:sz="0" w:space="0" w:color="auto"/>
        <w:right w:val="none" w:sz="0" w:space="0" w:color="auto"/>
      </w:divBdr>
      <w:divsChild>
        <w:div w:id="27342663">
          <w:marLeft w:val="0"/>
          <w:marRight w:val="0"/>
          <w:marTop w:val="0"/>
          <w:marBottom w:val="82"/>
          <w:divBdr>
            <w:top w:val="none" w:sz="0" w:space="0" w:color="auto"/>
            <w:left w:val="none" w:sz="0" w:space="0" w:color="auto"/>
            <w:bottom w:val="none" w:sz="0" w:space="0" w:color="auto"/>
            <w:right w:val="none" w:sz="0" w:space="0" w:color="auto"/>
          </w:divBdr>
        </w:div>
        <w:div w:id="1205632906">
          <w:marLeft w:val="0"/>
          <w:marRight w:val="0"/>
          <w:marTop w:val="0"/>
          <w:marBottom w:val="82"/>
          <w:divBdr>
            <w:top w:val="none" w:sz="0" w:space="0" w:color="auto"/>
            <w:left w:val="none" w:sz="0" w:space="0" w:color="auto"/>
            <w:bottom w:val="none" w:sz="0" w:space="0" w:color="auto"/>
            <w:right w:val="none" w:sz="0" w:space="0" w:color="auto"/>
          </w:divBdr>
        </w:div>
        <w:div w:id="86656544">
          <w:marLeft w:val="0"/>
          <w:marRight w:val="0"/>
          <w:marTop w:val="0"/>
          <w:marBottom w:val="82"/>
          <w:divBdr>
            <w:top w:val="none" w:sz="0" w:space="0" w:color="auto"/>
            <w:left w:val="none" w:sz="0" w:space="0" w:color="auto"/>
            <w:bottom w:val="none" w:sz="0" w:space="0" w:color="auto"/>
            <w:right w:val="none" w:sz="0" w:space="0" w:color="auto"/>
          </w:divBdr>
        </w:div>
        <w:div w:id="1231698176">
          <w:marLeft w:val="0"/>
          <w:marRight w:val="0"/>
          <w:marTop w:val="0"/>
          <w:marBottom w:val="82"/>
          <w:divBdr>
            <w:top w:val="none" w:sz="0" w:space="0" w:color="auto"/>
            <w:left w:val="none" w:sz="0" w:space="0" w:color="auto"/>
            <w:bottom w:val="none" w:sz="0" w:space="0" w:color="auto"/>
            <w:right w:val="none" w:sz="0" w:space="0" w:color="auto"/>
          </w:divBdr>
        </w:div>
        <w:div w:id="1235512171">
          <w:marLeft w:val="0"/>
          <w:marRight w:val="0"/>
          <w:marTop w:val="0"/>
          <w:marBottom w:val="101"/>
          <w:divBdr>
            <w:top w:val="none" w:sz="0" w:space="0" w:color="auto"/>
            <w:left w:val="none" w:sz="0" w:space="0" w:color="auto"/>
            <w:bottom w:val="none" w:sz="0" w:space="0" w:color="auto"/>
            <w:right w:val="none" w:sz="0" w:space="0" w:color="auto"/>
          </w:divBdr>
        </w:div>
      </w:divsChild>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2809329">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1934136">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281182">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745996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363372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3047524">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627566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702700">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7352712">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849856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632274">
      <w:bodyDiv w:val="1"/>
      <w:marLeft w:val="0"/>
      <w:marRight w:val="0"/>
      <w:marTop w:val="0"/>
      <w:marBottom w:val="0"/>
      <w:divBdr>
        <w:top w:val="none" w:sz="0" w:space="0" w:color="auto"/>
        <w:left w:val="none" w:sz="0" w:space="0" w:color="auto"/>
        <w:bottom w:val="none" w:sz="0" w:space="0" w:color="auto"/>
        <w:right w:val="none" w:sz="0" w:space="0" w:color="auto"/>
      </w:divBdr>
    </w:div>
    <w:div w:id="826171436">
      <w:bodyDiv w:val="1"/>
      <w:marLeft w:val="0"/>
      <w:marRight w:val="0"/>
      <w:marTop w:val="0"/>
      <w:marBottom w:val="0"/>
      <w:divBdr>
        <w:top w:val="none" w:sz="0" w:space="0" w:color="auto"/>
        <w:left w:val="none" w:sz="0" w:space="0" w:color="auto"/>
        <w:bottom w:val="none" w:sz="0" w:space="0" w:color="auto"/>
        <w:right w:val="none" w:sz="0" w:space="0" w:color="auto"/>
      </w:divBdr>
      <w:divsChild>
        <w:div w:id="155267144">
          <w:marLeft w:val="0"/>
          <w:marRight w:val="0"/>
          <w:marTop w:val="0"/>
          <w:marBottom w:val="0"/>
          <w:divBdr>
            <w:top w:val="none" w:sz="0" w:space="0" w:color="auto"/>
            <w:left w:val="none" w:sz="0" w:space="0" w:color="auto"/>
            <w:bottom w:val="none" w:sz="0" w:space="0" w:color="auto"/>
            <w:right w:val="none" w:sz="0" w:space="0" w:color="auto"/>
          </w:divBdr>
        </w:div>
        <w:div w:id="1510176490">
          <w:marLeft w:val="0"/>
          <w:marRight w:val="0"/>
          <w:marTop w:val="0"/>
          <w:marBottom w:val="0"/>
          <w:divBdr>
            <w:top w:val="none" w:sz="0" w:space="0" w:color="auto"/>
            <w:left w:val="none" w:sz="0" w:space="0" w:color="auto"/>
            <w:bottom w:val="none" w:sz="0" w:space="0" w:color="auto"/>
            <w:right w:val="none" w:sz="0" w:space="0" w:color="auto"/>
          </w:divBdr>
        </w:div>
        <w:div w:id="441805442">
          <w:marLeft w:val="0"/>
          <w:marRight w:val="0"/>
          <w:marTop w:val="0"/>
          <w:marBottom w:val="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7432297">
      <w:bodyDiv w:val="1"/>
      <w:marLeft w:val="0"/>
      <w:marRight w:val="0"/>
      <w:marTop w:val="0"/>
      <w:marBottom w:val="0"/>
      <w:divBdr>
        <w:top w:val="none" w:sz="0" w:space="0" w:color="auto"/>
        <w:left w:val="none" w:sz="0" w:space="0" w:color="auto"/>
        <w:bottom w:val="none" w:sz="0" w:space="0" w:color="auto"/>
        <w:right w:val="none" w:sz="0" w:space="0" w:color="auto"/>
      </w:divBdr>
    </w:div>
    <w:div w:id="858395534">
      <w:bodyDiv w:val="1"/>
      <w:marLeft w:val="0"/>
      <w:marRight w:val="0"/>
      <w:marTop w:val="0"/>
      <w:marBottom w:val="0"/>
      <w:divBdr>
        <w:top w:val="none" w:sz="0" w:space="0" w:color="auto"/>
        <w:left w:val="none" w:sz="0" w:space="0" w:color="auto"/>
        <w:bottom w:val="none" w:sz="0" w:space="0" w:color="auto"/>
        <w:right w:val="none" w:sz="0" w:space="0" w:color="auto"/>
      </w:divBdr>
    </w:div>
    <w:div w:id="860632505">
      <w:bodyDiv w:val="1"/>
      <w:marLeft w:val="0"/>
      <w:marRight w:val="0"/>
      <w:marTop w:val="0"/>
      <w:marBottom w:val="0"/>
      <w:divBdr>
        <w:top w:val="none" w:sz="0" w:space="0" w:color="auto"/>
        <w:left w:val="none" w:sz="0" w:space="0" w:color="auto"/>
        <w:bottom w:val="none" w:sz="0" w:space="0" w:color="auto"/>
        <w:right w:val="none" w:sz="0" w:space="0" w:color="auto"/>
      </w:divBdr>
      <w:divsChild>
        <w:div w:id="1401833470">
          <w:marLeft w:val="0"/>
          <w:marRight w:val="0"/>
          <w:marTop w:val="0"/>
          <w:marBottom w:val="101"/>
          <w:divBdr>
            <w:top w:val="none" w:sz="0" w:space="0" w:color="auto"/>
            <w:left w:val="none" w:sz="0" w:space="0" w:color="auto"/>
            <w:bottom w:val="none" w:sz="0" w:space="0" w:color="auto"/>
            <w:right w:val="none" w:sz="0" w:space="0" w:color="auto"/>
          </w:divBdr>
        </w:div>
        <w:div w:id="2143188336">
          <w:marLeft w:val="864"/>
          <w:marRight w:val="0"/>
          <w:marTop w:val="0"/>
          <w:marBottom w:val="101"/>
          <w:divBdr>
            <w:top w:val="none" w:sz="0" w:space="0" w:color="auto"/>
            <w:left w:val="none" w:sz="0" w:space="0" w:color="auto"/>
            <w:bottom w:val="none" w:sz="0" w:space="0" w:color="auto"/>
            <w:right w:val="none" w:sz="0" w:space="0" w:color="auto"/>
          </w:divBdr>
        </w:div>
        <w:div w:id="2048752322">
          <w:marLeft w:val="864"/>
          <w:marRight w:val="0"/>
          <w:marTop w:val="0"/>
          <w:marBottom w:val="101"/>
          <w:divBdr>
            <w:top w:val="none" w:sz="0" w:space="0" w:color="auto"/>
            <w:left w:val="none" w:sz="0" w:space="0" w:color="auto"/>
            <w:bottom w:val="none" w:sz="0" w:space="0" w:color="auto"/>
            <w:right w:val="none" w:sz="0" w:space="0" w:color="auto"/>
          </w:divBdr>
        </w:div>
        <w:div w:id="200872698">
          <w:marLeft w:val="0"/>
          <w:marRight w:val="0"/>
          <w:marTop w:val="0"/>
          <w:marBottom w:val="101"/>
          <w:divBdr>
            <w:top w:val="none" w:sz="0" w:space="0" w:color="auto"/>
            <w:left w:val="none" w:sz="0" w:space="0" w:color="auto"/>
            <w:bottom w:val="none" w:sz="0" w:space="0" w:color="auto"/>
            <w:right w:val="none" w:sz="0" w:space="0" w:color="auto"/>
          </w:divBdr>
        </w:div>
        <w:div w:id="159584286">
          <w:marLeft w:val="0"/>
          <w:marRight w:val="0"/>
          <w:marTop w:val="0"/>
          <w:marBottom w:val="101"/>
          <w:divBdr>
            <w:top w:val="none" w:sz="0" w:space="0" w:color="auto"/>
            <w:left w:val="none" w:sz="0" w:space="0" w:color="auto"/>
            <w:bottom w:val="none" w:sz="0" w:space="0" w:color="auto"/>
            <w:right w:val="none" w:sz="0" w:space="0" w:color="auto"/>
          </w:divBdr>
        </w:div>
        <w:div w:id="1786845738">
          <w:marLeft w:val="0"/>
          <w:marRight w:val="0"/>
          <w:marTop w:val="0"/>
          <w:marBottom w:val="101"/>
          <w:divBdr>
            <w:top w:val="none" w:sz="0" w:space="0" w:color="auto"/>
            <w:left w:val="none" w:sz="0" w:space="0" w:color="auto"/>
            <w:bottom w:val="none" w:sz="0" w:space="0" w:color="auto"/>
            <w:right w:val="none" w:sz="0" w:space="0" w:color="auto"/>
          </w:divBdr>
        </w:div>
        <w:div w:id="1054040179">
          <w:marLeft w:val="0"/>
          <w:marRight w:val="0"/>
          <w:marTop w:val="0"/>
          <w:marBottom w:val="101"/>
          <w:divBdr>
            <w:top w:val="none" w:sz="0" w:space="0" w:color="auto"/>
            <w:left w:val="none" w:sz="0" w:space="0" w:color="auto"/>
            <w:bottom w:val="none" w:sz="0" w:space="0" w:color="auto"/>
            <w:right w:val="none" w:sz="0" w:space="0" w:color="auto"/>
          </w:divBdr>
        </w:div>
      </w:divsChild>
    </w:div>
    <w:div w:id="87026113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35623">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3799">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294984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892672">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1442984">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2873299">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599326">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131736">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20735">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528951">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278880">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29670326">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0764524">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4350842">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561550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7984140">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27526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94743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41904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5123732">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543793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5070905">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3561224">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77076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5181223">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9475958">
      <w:bodyDiv w:val="1"/>
      <w:marLeft w:val="0"/>
      <w:marRight w:val="0"/>
      <w:marTop w:val="0"/>
      <w:marBottom w:val="0"/>
      <w:divBdr>
        <w:top w:val="none" w:sz="0" w:space="0" w:color="auto"/>
        <w:left w:val="none" w:sz="0" w:space="0" w:color="auto"/>
        <w:bottom w:val="none" w:sz="0" w:space="0" w:color="auto"/>
        <w:right w:val="none" w:sz="0" w:space="0" w:color="auto"/>
      </w:divBdr>
    </w:div>
    <w:div w:id="2061243556">
      <w:bodyDiv w:val="1"/>
      <w:marLeft w:val="0"/>
      <w:marRight w:val="0"/>
      <w:marTop w:val="0"/>
      <w:marBottom w:val="0"/>
      <w:divBdr>
        <w:top w:val="none" w:sz="0" w:space="0" w:color="auto"/>
        <w:left w:val="none" w:sz="0" w:space="0" w:color="auto"/>
        <w:bottom w:val="none" w:sz="0" w:space="0" w:color="auto"/>
        <w:right w:val="none" w:sz="0" w:space="0" w:color="auto"/>
      </w:divBdr>
    </w:div>
    <w:div w:id="207141540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153068">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7177E-A5E5-48CD-8918-61234EDE4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17</Pages>
  <Words>3457</Words>
  <Characters>19017</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2023-10-26T16:22:00Z</cp:lastPrinted>
  <dcterms:created xsi:type="dcterms:W3CDTF">2023-10-10T01:03:00Z</dcterms:created>
  <dcterms:modified xsi:type="dcterms:W3CDTF">2023-11-17T01:40:00Z</dcterms:modified>
</cp:coreProperties>
</file>