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2D1AA"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seis de diciembre de dos mil veintitrés. </w:t>
      </w:r>
    </w:p>
    <w:p w14:paraId="19625B46" w14:textId="77777777" w:rsidR="0044217C" w:rsidRDefault="0078677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 xml:space="preserve">02819/INFOEM/IP/RR/2023, </w:t>
      </w:r>
      <w:r>
        <w:rPr>
          <w:rFonts w:ascii="Palatino Linotype" w:eastAsia="Palatino Linotype" w:hAnsi="Palatino Linotype" w:cs="Palatino Linotype"/>
        </w:rPr>
        <w:t xml:space="preserve">interpuesto </w:t>
      </w:r>
      <w:r>
        <w:rPr>
          <w:rFonts w:ascii="Palatino Linotype" w:eastAsia="Palatino Linotype" w:hAnsi="Palatino Linotype" w:cs="Palatino Linotype"/>
          <w:b/>
        </w:rPr>
        <w:t>una persona que no proporcionó nombre o seudónimo,</w:t>
      </w:r>
      <w:r>
        <w:rPr>
          <w:rFonts w:ascii="Palatino Linotype" w:eastAsia="Palatino Linotype" w:hAnsi="Palatino Linotype" w:cs="Palatino Linotype"/>
        </w:rPr>
        <w:t xml:space="preserve"> a quien en lo sucesivo le denominaremos como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contra de la respuesta a la solicitud de información con número de folio</w:t>
      </w:r>
      <w:r>
        <w:rPr>
          <w:rFonts w:ascii="Palatino Linotype" w:eastAsia="Palatino Linotype" w:hAnsi="Palatino Linotype" w:cs="Palatino Linotype"/>
          <w:b/>
        </w:rPr>
        <w:t xml:space="preserve"> 01374/TOLUCA/IP/2023,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 xml:space="preserve">Ayuntamiento de Toluca </w:t>
      </w:r>
      <w:r>
        <w:rPr>
          <w:rFonts w:ascii="Palatino Linotype" w:eastAsia="Palatino Linotype" w:hAnsi="Palatino Linotype" w:cs="Palatino Linotype"/>
        </w:rPr>
        <w:t xml:space="preserve">que en lo sucesivo será identificado como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los siguientes: </w:t>
      </w:r>
    </w:p>
    <w:p w14:paraId="6D545136" w14:textId="77777777" w:rsidR="0044217C" w:rsidRDefault="00786775">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56BC7B14" w14:textId="77777777" w:rsidR="0044217C" w:rsidRDefault="00786775">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veinticinco de abril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formuló la solicitud </w:t>
      </w:r>
      <w:r>
        <w:rPr>
          <w:rFonts w:ascii="Palatino Linotype" w:eastAsia="Palatino Linotype" w:hAnsi="Palatino Linotype" w:cs="Palatino Linotype"/>
          <w:b/>
        </w:rPr>
        <w:t xml:space="preserve">01374/TOLUCA/IP/2023,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SAIMEX, requiriendo lo siguiente:</w:t>
      </w:r>
    </w:p>
    <w:p w14:paraId="17CA8EDA" w14:textId="77777777" w:rsidR="0044217C" w:rsidRDefault="00786775">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saber la razón de porque el departamento de convenios tuvo a un encargado por más de sesenta días naturales, como lo expresan en la solicitud de número 1116, solicito saber si hubo una sanción por esto o si hay un procedimiento por parte del contralor municipal.” (Sic)</w:t>
      </w:r>
    </w:p>
    <w:p w14:paraId="50D6F9D7" w14:textId="77777777" w:rsidR="0044217C" w:rsidRDefault="0044217C">
      <w:pPr>
        <w:spacing w:line="360" w:lineRule="auto"/>
        <w:jc w:val="both"/>
        <w:rPr>
          <w:rFonts w:ascii="Palatino Linotype" w:eastAsia="Palatino Linotype" w:hAnsi="Palatino Linotype" w:cs="Palatino Linotype"/>
        </w:rPr>
      </w:pPr>
    </w:p>
    <w:p w14:paraId="623B933B"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228C2E61" w14:textId="77777777" w:rsidR="0044217C" w:rsidRDefault="00786775">
      <w:pPr>
        <w:spacing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El </w:t>
      </w:r>
      <w:r>
        <w:rPr>
          <w:rFonts w:ascii="Palatino Linotype" w:eastAsia="Palatino Linotype" w:hAnsi="Palatino Linotype" w:cs="Palatino Linotype"/>
          <w:b/>
        </w:rPr>
        <w:t>dieciocho de mayo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76DC00F3" w14:textId="77777777" w:rsidR="0044217C" w:rsidRDefault="00786775">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atención a la solicitud con folio 01374/TOLUCA/IP/2023, me permito adjuntar al presente la respuesta correspondiente…”</w:t>
      </w:r>
    </w:p>
    <w:p w14:paraId="711D4F94" w14:textId="77777777" w:rsidR="0044217C" w:rsidRDefault="00786775">
      <w:pPr>
        <w:tabs>
          <w:tab w:val="left" w:pos="7371"/>
        </w:tabs>
        <w:spacing w:before="240" w:after="240"/>
        <w:ind w:right="142"/>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repuesta los siguientes documentos:</w:t>
      </w:r>
    </w:p>
    <w:p w14:paraId="0C82D0C9" w14:textId="77777777" w:rsidR="0044217C" w:rsidRDefault="00786775">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b/>
        </w:rPr>
        <w:t xml:space="preserve">- 2023-OFI-678-SMX-1374.pdf, </w:t>
      </w:r>
      <w:r>
        <w:rPr>
          <w:rFonts w:ascii="Palatino Linotype" w:eastAsia="Palatino Linotype" w:hAnsi="Palatino Linotype" w:cs="Palatino Linotype"/>
        </w:rPr>
        <w:t xml:space="preserve">documento electrónico el cual consta de dos fojas, en la primera foja se puede observar el </w:t>
      </w:r>
      <w:r>
        <w:rPr>
          <w:rFonts w:ascii="Palatino Linotype" w:eastAsia="Palatino Linotype" w:hAnsi="Palatino Linotype" w:cs="Palatino Linotype"/>
          <w:b/>
        </w:rPr>
        <w:t xml:space="preserve">No. de Oficio: 203010000/0678/2023, </w:t>
      </w:r>
      <w:r>
        <w:rPr>
          <w:rFonts w:ascii="Palatino Linotype" w:eastAsia="Palatino Linotype" w:hAnsi="Palatino Linotype" w:cs="Palatino Linotype"/>
        </w:rPr>
        <w:t xml:space="preserve">suscrito por el Contralor Interno Municipal en fecha tres de mayo de dos mil veintitrés, en donde refiere que: </w:t>
      </w:r>
      <w:r>
        <w:rPr>
          <w:rFonts w:ascii="Palatino Linotype" w:eastAsia="Palatino Linotype" w:hAnsi="Palatino Linotype" w:cs="Palatino Linotype"/>
          <w:i/>
        </w:rPr>
        <w:t>“Me permito dar respuesta mediante oficio anexo con número 203013000/656/2023 de fecha veintisiete de abril de dos mil veintitrés, emitido por la Dirección de Investigación de Responsabilidades Administrativas.”</w:t>
      </w:r>
    </w:p>
    <w:p w14:paraId="119077C7" w14:textId="77777777" w:rsidR="0044217C" w:rsidRDefault="0044217C">
      <w:pPr>
        <w:spacing w:line="360" w:lineRule="auto"/>
        <w:jc w:val="both"/>
        <w:rPr>
          <w:rFonts w:ascii="Palatino Linotype" w:eastAsia="Palatino Linotype" w:hAnsi="Palatino Linotype" w:cs="Palatino Linotype"/>
        </w:rPr>
      </w:pPr>
    </w:p>
    <w:p w14:paraId="6E4FCF14" w14:textId="77777777" w:rsidR="0044217C" w:rsidRDefault="00786775">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En la segunda foja se puede observar el documento electrónico el Oficio Número: 203013000/656/2023 suscrito por el </w:t>
      </w:r>
      <w:proofErr w:type="gramStart"/>
      <w:r>
        <w:rPr>
          <w:rFonts w:ascii="Palatino Linotype" w:eastAsia="Palatino Linotype" w:hAnsi="Palatino Linotype" w:cs="Palatino Linotype"/>
        </w:rPr>
        <w:t>Director</w:t>
      </w:r>
      <w:proofErr w:type="gramEnd"/>
      <w:r>
        <w:rPr>
          <w:rFonts w:ascii="Palatino Linotype" w:eastAsia="Palatino Linotype" w:hAnsi="Palatino Linotype" w:cs="Palatino Linotype"/>
        </w:rPr>
        <w:t xml:space="preserve"> de Investigación de Responsabilidades Administrativas en fecha veintisiete de abril de dos mil veintitrés, en donde refiere: </w:t>
      </w:r>
      <w:r>
        <w:rPr>
          <w:rFonts w:ascii="Palatino Linotype" w:eastAsia="Palatino Linotype" w:hAnsi="Palatino Linotype" w:cs="Palatino Linotype"/>
          <w:i/>
        </w:rPr>
        <w:t>“Por lo que respecta a esta Dirección de Investigación de Responsabilidades Administrativas, me permite informarle que no se cuenta con la información requerida por parte del solicitante.”</w:t>
      </w:r>
    </w:p>
    <w:p w14:paraId="06C81E8A" w14:textId="77777777" w:rsidR="0044217C" w:rsidRDefault="00786775">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464859BE" w14:textId="77777777" w:rsidR="0044217C" w:rsidRDefault="00786775">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b/>
        </w:rPr>
        <w:t xml:space="preserve">- Respuesta 1374.pdf, </w:t>
      </w:r>
      <w:r>
        <w:rPr>
          <w:rFonts w:ascii="Palatino Linotype" w:eastAsia="Palatino Linotype" w:hAnsi="Palatino Linotype" w:cs="Palatino Linotype"/>
        </w:rPr>
        <w:t xml:space="preserve">Documento electrónico el cual consta de dos fojas, suscrito por el Titular de la Unidad de Transparencia en fecha dieciocho de mayo de dos mil veintitrés, en donde refiere: </w:t>
      </w:r>
      <w:r>
        <w:rPr>
          <w:rFonts w:ascii="Palatino Linotype" w:eastAsia="Palatino Linotype" w:hAnsi="Palatino Linotype" w:cs="Palatino Linotype"/>
          <w:i/>
        </w:rPr>
        <w:t xml:space="preserve">“Hago de su conocimiento que la </w:t>
      </w:r>
      <w:r>
        <w:rPr>
          <w:rFonts w:ascii="Palatino Linotype" w:eastAsia="Palatino Linotype" w:hAnsi="Palatino Linotype" w:cs="Palatino Linotype"/>
          <w:i/>
        </w:rPr>
        <w:lastRenderedPageBreak/>
        <w:t>Dirección General de Administración y Servidor Público Habilitado, informó a la que suscribe que no cuenta con dicha información, toda vez que no se encuentra dentro de sus funciones y atribuciones, referidas en el Manuel de Organización de la dirección General de Administración; por lo que no es posible otorgarla, por no haberse generado, poseído y/o administrado.</w:t>
      </w:r>
    </w:p>
    <w:p w14:paraId="60A79E0C" w14:textId="77777777" w:rsidR="0044217C" w:rsidRDefault="0044217C">
      <w:pPr>
        <w:spacing w:line="360" w:lineRule="auto"/>
        <w:jc w:val="both"/>
        <w:rPr>
          <w:rFonts w:ascii="Palatino Linotype" w:eastAsia="Palatino Linotype" w:hAnsi="Palatino Linotype" w:cs="Palatino Linotype"/>
          <w:i/>
        </w:rPr>
      </w:pPr>
    </w:p>
    <w:p w14:paraId="19670BE7" w14:textId="77777777" w:rsidR="0044217C" w:rsidRDefault="00786775">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i/>
        </w:rPr>
        <w:t>Por su parte, la Contraloría Municipal y Servidor Público Habilitado, informó que por lo que respecta a la Dirección de Investigación de Responsabilidades Administrativas, no cuenta con la información requerida.”</w:t>
      </w:r>
    </w:p>
    <w:p w14:paraId="214052B8"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3BB2205B"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3. Interposición del recurso de revisión</w:t>
      </w:r>
      <w:r>
        <w:rPr>
          <w:rFonts w:ascii="Palatino Linotype" w:eastAsia="Palatino Linotype" w:hAnsi="Palatino Linotype" w:cs="Palatino Linotype"/>
        </w:rPr>
        <w:t xml:space="preserve">. Inconforme la persona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veintidós de mayo de dos mil veintitrés,</w:t>
      </w:r>
      <w:r>
        <w:rPr>
          <w:rFonts w:ascii="Palatino Linotype" w:eastAsia="Palatino Linotype" w:hAnsi="Palatino Linotype" w:cs="Palatino Linotype"/>
        </w:rPr>
        <w:t xml:space="preserve"> accionó este recurso de revisión a través de SAIMEX, en donde se manifestó de la siguiente manera:</w:t>
      </w:r>
    </w:p>
    <w:p w14:paraId="3B900FC9" w14:textId="77777777" w:rsidR="0044217C" w:rsidRDefault="0078677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20BA6BDC" w14:textId="77777777" w:rsidR="0044217C" w:rsidRDefault="0044217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2AC8A898" w14:textId="77777777" w:rsidR="0044217C" w:rsidRDefault="00786775">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respuesta.” (Sic)</w:t>
      </w:r>
    </w:p>
    <w:p w14:paraId="6EF8A89B" w14:textId="77777777" w:rsidR="0044217C" w:rsidRDefault="0044217C"/>
    <w:p w14:paraId="546936E5" w14:textId="77777777" w:rsidR="0044217C" w:rsidRDefault="0044217C"/>
    <w:p w14:paraId="636BE14E"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14:paraId="3CAF5FAD" w14:textId="77777777" w:rsidR="0044217C" w:rsidRDefault="0044217C">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14:paraId="2EF650BB" w14:textId="77777777" w:rsidR="0044217C" w:rsidRDefault="00786775">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“no entregan todo lo solicitado." (Sic)</w:t>
      </w:r>
    </w:p>
    <w:p w14:paraId="3A83EA74" w14:textId="77777777" w:rsidR="0044217C" w:rsidRDefault="0044217C">
      <w:pPr>
        <w:ind w:right="902"/>
        <w:jc w:val="both"/>
        <w:rPr>
          <w:rFonts w:ascii="Palatino Linotype" w:eastAsia="Palatino Linotype" w:hAnsi="Palatino Linotype" w:cs="Palatino Linotype"/>
          <w:sz w:val="22"/>
          <w:szCs w:val="22"/>
        </w:rPr>
      </w:pPr>
    </w:p>
    <w:p w14:paraId="71C639C8" w14:textId="77777777" w:rsidR="0044217C" w:rsidRDefault="00786775">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w:t>
      </w:r>
      <w:r>
        <w:rPr>
          <w:rFonts w:ascii="Palatino Linotype" w:eastAsia="Palatino Linotype" w:hAnsi="Palatino Linotype" w:cs="Palatino Linotype"/>
        </w:rPr>
        <w:lastRenderedPageBreak/>
        <w:t xml:space="preserve">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5CA39F19" w14:textId="77777777" w:rsidR="0044217C" w:rsidRDefault="0044217C">
      <w:pPr>
        <w:spacing w:line="360" w:lineRule="auto"/>
        <w:ind w:right="51"/>
        <w:jc w:val="both"/>
        <w:rPr>
          <w:rFonts w:ascii="Palatino Linotype" w:eastAsia="Palatino Linotype" w:hAnsi="Palatino Linotype" w:cs="Palatino Linotype"/>
        </w:rPr>
      </w:pPr>
    </w:p>
    <w:p w14:paraId="0C1B5C39" w14:textId="77777777" w:rsidR="0044217C" w:rsidRDefault="00786775">
      <w:pPr>
        <w:spacing w:line="360" w:lineRule="auto"/>
        <w:jc w:val="both"/>
        <w:rPr>
          <w:rFonts w:ascii="Palatino Linotype" w:eastAsia="Palatino Linotype" w:hAnsi="Palatino Linotype" w:cs="Palatino Linotype"/>
        </w:rPr>
      </w:pPr>
      <w:bookmarkStart w:id="0" w:name="_heading=h.2s8eyo1" w:colFirst="0" w:colLast="0"/>
      <w:bookmarkEnd w:id="0"/>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veinticinco de mayo de dos mil veintitrés,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presentara su Informe Justificado.</w:t>
      </w:r>
    </w:p>
    <w:p w14:paraId="10ADBDE4" w14:textId="77777777" w:rsidR="0044217C" w:rsidRDefault="0044217C">
      <w:pPr>
        <w:jc w:val="both"/>
        <w:rPr>
          <w:rFonts w:ascii="Palatino Linotype" w:eastAsia="Palatino Linotype" w:hAnsi="Palatino Linotype" w:cs="Palatino Linotype"/>
        </w:rPr>
      </w:pPr>
    </w:p>
    <w:p w14:paraId="745A9CBB" w14:textId="77777777" w:rsidR="0044217C" w:rsidRDefault="0078677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integran el expediente electrónico en que se actúa se advierte que en fecha </w:t>
      </w:r>
      <w:r>
        <w:rPr>
          <w:rFonts w:ascii="Palatino Linotype" w:eastAsia="Palatino Linotype" w:hAnsi="Palatino Linotype" w:cs="Palatino Linotype"/>
          <w:b/>
        </w:rPr>
        <w:t>cinco de junio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remitió a través de SAIMEX, su informe justificado, mediante el cual ratifica en todas y cada una de sus partes, la respuesta proporcionada en primera instancia, toda vez que se informó que lo requerido no obra en sus archivos de conformidad con lo manifestado por los servidores públicos habilitados competentes.</w:t>
      </w:r>
    </w:p>
    <w:p w14:paraId="533BA805" w14:textId="77777777" w:rsidR="0044217C" w:rsidRDefault="0044217C">
      <w:pPr>
        <w:spacing w:line="360" w:lineRule="auto"/>
        <w:ind w:right="49"/>
        <w:jc w:val="both"/>
        <w:rPr>
          <w:rFonts w:ascii="Palatino Linotype" w:eastAsia="Palatino Linotype" w:hAnsi="Palatino Linotype" w:cs="Palatino Linotype"/>
        </w:rPr>
      </w:pPr>
    </w:p>
    <w:p w14:paraId="32A9ABD9" w14:textId="77777777" w:rsidR="0044217C" w:rsidRDefault="00786775">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Una vez analizado el documento referido, el mismo se hizo del conocimiento de la persona solicitante, con la finalidad de que manifestara lo que a su derecho estimara conveniente, sin embargo, fue omisa en ejercer dicha prerrogativa.</w:t>
      </w:r>
    </w:p>
    <w:p w14:paraId="32326A1E" w14:textId="77777777" w:rsidR="0044217C" w:rsidRDefault="0044217C">
      <w:pPr>
        <w:spacing w:line="360" w:lineRule="auto"/>
        <w:ind w:right="49"/>
        <w:jc w:val="both"/>
        <w:rPr>
          <w:rFonts w:ascii="Palatino Linotype" w:eastAsia="Palatino Linotype" w:hAnsi="Palatino Linotype" w:cs="Palatino Linotype"/>
        </w:rPr>
      </w:pPr>
    </w:p>
    <w:p w14:paraId="531DC2E9" w14:textId="77777777" w:rsidR="0044217C" w:rsidRDefault="00786775">
      <w:pPr>
        <w:widowControl w:val="0"/>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7.- Ampliación del plazo para emitir resolución.</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nueve de octubre del año </w:t>
      </w:r>
      <w:r>
        <w:rPr>
          <w:rFonts w:ascii="Palatino Linotype" w:eastAsia="Palatino Linotype" w:hAnsi="Palatino Linotype" w:cs="Palatino Linotype"/>
          <w:b/>
        </w:rPr>
        <w:lastRenderedPageBreak/>
        <w:t>dos mil veintitrés</w:t>
      </w:r>
      <w:r>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37CB3F75"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0B4E4B0B" w14:textId="77777777" w:rsidR="0044217C" w:rsidRDefault="0044217C">
      <w:pPr>
        <w:spacing w:line="360" w:lineRule="auto"/>
        <w:jc w:val="both"/>
        <w:rPr>
          <w:rFonts w:ascii="Palatino Linotype" w:eastAsia="Palatino Linotype" w:hAnsi="Palatino Linotype" w:cs="Palatino Linotype"/>
        </w:rPr>
      </w:pPr>
    </w:p>
    <w:p w14:paraId="55A188D0"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10A66A9" w14:textId="77777777" w:rsidR="0044217C" w:rsidRDefault="0044217C">
      <w:pPr>
        <w:spacing w:line="360" w:lineRule="auto"/>
        <w:jc w:val="both"/>
        <w:rPr>
          <w:rFonts w:ascii="Palatino Linotype" w:eastAsia="Palatino Linotype" w:hAnsi="Palatino Linotype" w:cs="Palatino Linotype"/>
        </w:rPr>
      </w:pPr>
    </w:p>
    <w:p w14:paraId="771125BA"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E14395" w14:textId="77777777" w:rsidR="0044217C" w:rsidRDefault="0044217C">
      <w:pPr>
        <w:spacing w:line="360" w:lineRule="auto"/>
        <w:jc w:val="both"/>
        <w:rPr>
          <w:rFonts w:ascii="Palatino Linotype" w:eastAsia="Palatino Linotype" w:hAnsi="Palatino Linotype" w:cs="Palatino Linotype"/>
        </w:rPr>
      </w:pPr>
    </w:p>
    <w:p w14:paraId="47EAA470"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FB33974" w14:textId="77777777" w:rsidR="0044217C" w:rsidRDefault="0044217C">
      <w:pPr>
        <w:spacing w:line="360" w:lineRule="auto"/>
        <w:jc w:val="both"/>
        <w:rPr>
          <w:rFonts w:ascii="Palatino Linotype" w:eastAsia="Palatino Linotype" w:hAnsi="Palatino Linotype" w:cs="Palatino Linotype"/>
        </w:rPr>
      </w:pPr>
    </w:p>
    <w:p w14:paraId="69AFC5AB" w14:textId="77777777" w:rsidR="0044217C" w:rsidRDefault="00786775">
      <w:pPr>
        <w:spacing w:line="360" w:lineRule="auto"/>
        <w:jc w:val="both"/>
        <w:rPr>
          <w:rFonts w:ascii="Palatino Linotype" w:eastAsia="Palatino Linotype" w:hAnsi="Palatino Linotype" w:cs="Palatino Linotype"/>
          <w:strik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73F299C" w14:textId="77777777" w:rsidR="0044217C" w:rsidRDefault="0044217C">
      <w:pPr>
        <w:spacing w:line="360" w:lineRule="auto"/>
        <w:jc w:val="both"/>
        <w:rPr>
          <w:rFonts w:ascii="Palatino Linotype" w:eastAsia="Palatino Linotype" w:hAnsi="Palatino Linotype" w:cs="Palatino Linotype"/>
        </w:rPr>
      </w:pPr>
    </w:p>
    <w:p w14:paraId="6D2BFC24" w14:textId="77777777" w:rsidR="0044217C" w:rsidRDefault="00786775">
      <w:pPr>
        <w:numPr>
          <w:ilvl w:val="0"/>
          <w:numId w:val="2"/>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B74F34E" w14:textId="77777777" w:rsidR="0044217C" w:rsidRDefault="0044217C">
      <w:pPr>
        <w:spacing w:line="360" w:lineRule="auto"/>
        <w:ind w:left="567" w:right="900" w:hanging="141"/>
        <w:jc w:val="both"/>
        <w:rPr>
          <w:rFonts w:ascii="Palatino Linotype" w:eastAsia="Palatino Linotype" w:hAnsi="Palatino Linotype" w:cs="Palatino Linotype"/>
          <w:b/>
        </w:rPr>
      </w:pPr>
    </w:p>
    <w:p w14:paraId="60A6C57C" w14:textId="77777777" w:rsidR="0044217C" w:rsidRDefault="00786775">
      <w:pPr>
        <w:numPr>
          <w:ilvl w:val="0"/>
          <w:numId w:val="2"/>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Actividad Procesal del interesado.</w:t>
      </w:r>
      <w:r>
        <w:rPr>
          <w:rFonts w:ascii="Palatino Linotype" w:eastAsia="Palatino Linotype" w:hAnsi="Palatino Linotype" w:cs="Palatino Linotype"/>
        </w:rPr>
        <w:t xml:space="preserve"> Acciones u omisiones del interesado.</w:t>
      </w:r>
    </w:p>
    <w:p w14:paraId="78F31131" w14:textId="77777777" w:rsidR="0044217C" w:rsidRDefault="0044217C">
      <w:pPr>
        <w:spacing w:line="360" w:lineRule="auto"/>
        <w:ind w:left="567" w:right="900" w:hanging="141"/>
        <w:jc w:val="both"/>
        <w:rPr>
          <w:rFonts w:ascii="Palatino Linotype" w:eastAsia="Palatino Linotype" w:hAnsi="Palatino Linotype" w:cs="Palatino Linotype"/>
        </w:rPr>
      </w:pPr>
    </w:p>
    <w:p w14:paraId="1FE77B44" w14:textId="77777777" w:rsidR="0044217C" w:rsidRDefault="00786775">
      <w:pPr>
        <w:numPr>
          <w:ilvl w:val="0"/>
          <w:numId w:val="2"/>
        </w:num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14:paraId="0E7099ED" w14:textId="77777777" w:rsidR="0044217C" w:rsidRDefault="0044217C">
      <w:pPr>
        <w:spacing w:line="360" w:lineRule="auto"/>
        <w:ind w:left="567" w:right="900" w:hanging="141"/>
        <w:rPr>
          <w:rFonts w:ascii="Palatino Linotype" w:eastAsia="Palatino Linotype" w:hAnsi="Palatino Linotype" w:cs="Palatino Linotype"/>
        </w:rPr>
      </w:pPr>
    </w:p>
    <w:p w14:paraId="10CDD1BF" w14:textId="77777777" w:rsidR="0044217C" w:rsidRDefault="00786775">
      <w:pPr>
        <w:spacing w:line="360" w:lineRule="auto"/>
        <w:ind w:left="567" w:right="900" w:hanging="141"/>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involucrada en el proceso</w:t>
      </w:r>
      <w:r>
        <w:rPr>
          <w:rFonts w:ascii="Palatino Linotype" w:eastAsia="Palatino Linotype" w:hAnsi="Palatino Linotype" w:cs="Palatino Linotype"/>
        </w:rPr>
        <w:t>: Violación a sus derechos humanos.</w:t>
      </w:r>
    </w:p>
    <w:p w14:paraId="42F44C27" w14:textId="77777777" w:rsidR="0044217C" w:rsidRDefault="0044217C">
      <w:pPr>
        <w:spacing w:line="360" w:lineRule="auto"/>
        <w:jc w:val="both"/>
        <w:rPr>
          <w:rFonts w:ascii="Palatino Linotype" w:eastAsia="Palatino Linotype" w:hAnsi="Palatino Linotype" w:cs="Palatino Linotype"/>
        </w:rPr>
      </w:pPr>
    </w:p>
    <w:p w14:paraId="311A3DC0"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6BFB076" w14:textId="77777777" w:rsidR="0044217C" w:rsidRDefault="0044217C">
      <w:pPr>
        <w:spacing w:line="360" w:lineRule="auto"/>
        <w:jc w:val="both"/>
        <w:rPr>
          <w:rFonts w:ascii="Palatino Linotype" w:eastAsia="Palatino Linotype" w:hAnsi="Palatino Linotype" w:cs="Palatino Linotype"/>
        </w:rPr>
      </w:pPr>
    </w:p>
    <w:p w14:paraId="12E1842C" w14:textId="77777777" w:rsidR="0044217C" w:rsidRDefault="0078677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709855A3" w14:textId="77777777" w:rsidR="0044217C" w:rsidRDefault="0044217C">
      <w:pPr>
        <w:spacing w:line="360" w:lineRule="auto"/>
        <w:jc w:val="both"/>
        <w:rPr>
          <w:rFonts w:ascii="Palatino Linotype" w:eastAsia="Palatino Linotype" w:hAnsi="Palatino Linotype" w:cs="Palatino Linotype"/>
        </w:rPr>
      </w:pPr>
    </w:p>
    <w:p w14:paraId="1F1A3D43"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w:t>
      </w:r>
      <w:r>
        <w:rPr>
          <w:rFonts w:ascii="Palatino Linotype" w:eastAsia="Palatino Linotype" w:hAnsi="Palatino Linotype" w:cs="Palatino Linotype"/>
        </w:rPr>
        <w:lastRenderedPageBreak/>
        <w:t>de los recursos dentro de los términos legales previamente establecidos por la Ley, por tratarse de causas de fuerza mayor.</w:t>
      </w:r>
    </w:p>
    <w:p w14:paraId="4CACEE4F" w14:textId="77777777" w:rsidR="0044217C" w:rsidRDefault="0044217C">
      <w:pPr>
        <w:spacing w:line="360" w:lineRule="auto"/>
        <w:jc w:val="both"/>
        <w:rPr>
          <w:rFonts w:ascii="Palatino Linotype" w:eastAsia="Palatino Linotype" w:hAnsi="Palatino Linotype" w:cs="Palatino Linotype"/>
        </w:rPr>
      </w:pPr>
    </w:p>
    <w:p w14:paraId="213F24AB"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E6E710B" w14:textId="77777777" w:rsidR="0044217C" w:rsidRDefault="0044217C">
      <w:pPr>
        <w:spacing w:line="360" w:lineRule="auto"/>
        <w:jc w:val="both"/>
        <w:rPr>
          <w:rFonts w:ascii="Palatino Linotype" w:eastAsia="Palatino Linotype" w:hAnsi="Palatino Linotype" w:cs="Palatino Linotype"/>
        </w:rPr>
      </w:pPr>
    </w:p>
    <w:p w14:paraId="3DF359F6"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3BCEF73A" w14:textId="77777777" w:rsidR="0044217C" w:rsidRDefault="0044217C">
      <w:pPr>
        <w:spacing w:line="360" w:lineRule="auto"/>
        <w:jc w:val="both"/>
        <w:rPr>
          <w:rFonts w:ascii="Palatino Linotype" w:eastAsia="Palatino Linotype" w:hAnsi="Palatino Linotype" w:cs="Palatino Linotype"/>
          <w:b/>
        </w:rPr>
      </w:pPr>
    </w:p>
    <w:p w14:paraId="0DEF4324"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2EEF721A" w14:textId="77777777" w:rsidR="0044217C" w:rsidRDefault="0044217C">
      <w:pPr>
        <w:spacing w:line="360" w:lineRule="auto"/>
        <w:jc w:val="both"/>
        <w:rPr>
          <w:rFonts w:ascii="Palatino Linotype" w:eastAsia="Palatino Linotype" w:hAnsi="Palatino Linotype" w:cs="Palatino Linotype"/>
        </w:rPr>
      </w:pPr>
    </w:p>
    <w:p w14:paraId="32F927DD"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B7B09A7" w14:textId="77777777" w:rsidR="0044217C" w:rsidRDefault="0044217C">
      <w:pPr>
        <w:spacing w:line="360" w:lineRule="auto"/>
        <w:jc w:val="both"/>
        <w:rPr>
          <w:rFonts w:ascii="Palatino Linotype" w:eastAsia="Palatino Linotype" w:hAnsi="Palatino Linotype" w:cs="Palatino Linotype"/>
        </w:rPr>
      </w:pPr>
    </w:p>
    <w:p w14:paraId="5A2E0044" w14:textId="77777777" w:rsidR="0044217C" w:rsidRDefault="00786775">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treinta de noviembre dos mil veintitrés</w:t>
      </w:r>
      <w:r>
        <w:rPr>
          <w:rFonts w:ascii="Palatino Linotype" w:eastAsia="Palatino Linotype" w:hAnsi="Palatino Linotype" w:cs="Palatino Linotype"/>
        </w:rPr>
        <w:t xml:space="preserve">, la Comisionada </w:t>
      </w:r>
      <w:r>
        <w:rPr>
          <w:rFonts w:ascii="Palatino Linotype" w:eastAsia="Palatino Linotype" w:hAnsi="Palatino Linotype" w:cs="Palatino Linotype"/>
        </w:rPr>
        <w:lastRenderedPageBreak/>
        <w:t>Ponente determinó el cierre de instrucción en términos de la fracción VI del artículo 185 de la Ley de Transparencia y Acceso a la Información Pública del Estado de México y Municipios.</w:t>
      </w:r>
    </w:p>
    <w:p w14:paraId="31CD1E2D"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50B6649" w14:textId="77777777" w:rsidR="0044217C" w:rsidRDefault="00786775">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415FD25D"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4161D71" w14:textId="77777777" w:rsidR="0044217C" w:rsidRDefault="00786775">
      <w:pPr>
        <w:spacing w:before="240" w:after="240" w:line="360" w:lineRule="auto"/>
        <w:jc w:val="both"/>
        <w:rPr>
          <w:rFonts w:ascii="Palatino Linotype" w:eastAsia="Palatino Linotype" w:hAnsi="Palatino Linotype" w:cs="Palatino Linotype"/>
        </w:rPr>
      </w:pPr>
      <w:bookmarkStart w:id="1" w:name="_heading=h.tyjcwt" w:colFirst="0" w:colLast="0"/>
      <w:bookmarkEnd w:id="1"/>
      <w:r>
        <w:rPr>
          <w:rFonts w:ascii="Palatino Linotype" w:eastAsia="Palatino Linotype" w:hAnsi="Palatino Linotype" w:cs="Palatino Linotype"/>
          <w:b/>
        </w:rPr>
        <w:t xml:space="preserve">Segundo. Oportunidad y Procedibilidad del Recurso de Revisión. </w:t>
      </w:r>
      <w:r>
        <w:rPr>
          <w:rFonts w:ascii="Palatino Linotype" w:eastAsia="Palatino Linotype" w:hAnsi="Palatino Linotype" w:cs="Palatino Linotype"/>
        </w:rPr>
        <w:t xml:space="preserve">Previo al estudio del fondo del asunto, se procede a analizar los requisitos de oportunidad y procedibilidad que debe reunir el recurso de revisión </w:t>
      </w:r>
      <w:r>
        <w:rPr>
          <w:rFonts w:ascii="Palatino Linotype" w:eastAsia="Palatino Linotype" w:hAnsi="Palatino Linotype" w:cs="Palatino Linotype"/>
        </w:rPr>
        <w:lastRenderedPageBreak/>
        <w:t>interpuesto, previstos en los artículos 178 y 180 de la Ley de Transparencia y Acceso a la Información Pública del Estado de México y Municipios.</w:t>
      </w:r>
    </w:p>
    <w:p w14:paraId="2F7441DB"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contados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emitió la respuesta, toda vez que esta fue pronunciada el día </w:t>
      </w:r>
      <w:r>
        <w:rPr>
          <w:rFonts w:ascii="Palatino Linotype" w:eastAsia="Palatino Linotype" w:hAnsi="Palatino Linotype" w:cs="Palatino Linotype"/>
          <w:b/>
        </w:rPr>
        <w:t>dieciocho de mayo de dos mil veintitrés</w:t>
      </w:r>
      <w:r>
        <w:rPr>
          <w:rFonts w:ascii="Palatino Linotype" w:eastAsia="Palatino Linotype" w:hAnsi="Palatino Linotype" w:cs="Palatino Linotype"/>
        </w:rPr>
        <w:t xml:space="preserve">, mientras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interpuso el recurso de revisión en fecha </w:t>
      </w:r>
      <w:r>
        <w:rPr>
          <w:rFonts w:ascii="Palatino Linotype" w:eastAsia="Palatino Linotype" w:hAnsi="Palatino Linotype" w:cs="Palatino Linotype"/>
          <w:b/>
        </w:rPr>
        <w:t>veintidós de mayo de dos mil veintitrés,</w:t>
      </w:r>
      <w:r>
        <w:rPr>
          <w:rFonts w:ascii="Palatino Linotype" w:eastAsia="Palatino Linotype" w:hAnsi="Palatino Linotype" w:cs="Palatino Linotype"/>
        </w:rPr>
        <w:t xml:space="preserve"> esto es al segundo día hábil siguiente de haber recibido la respuesta.</w:t>
      </w:r>
    </w:p>
    <w:p w14:paraId="1A0F452E"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6DDA849" w14:textId="77777777" w:rsidR="0044217C" w:rsidRDefault="0044217C">
      <w:pPr>
        <w:spacing w:line="360" w:lineRule="auto"/>
        <w:jc w:val="both"/>
        <w:rPr>
          <w:rFonts w:ascii="Palatino Linotype" w:eastAsia="Palatino Linotype" w:hAnsi="Palatino Linotype" w:cs="Palatino Linotype"/>
        </w:rPr>
      </w:pPr>
    </w:p>
    <w:p w14:paraId="108DE9AA"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suma importancia mencionar que si bien, la parte recurrente no proporcionó nombre para ser identificado como se advierte en el detalle de seguimiento del Sistema de Acceso a la Información Mexiquense, ello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F49DCE0" w14:textId="77777777" w:rsidR="0044217C" w:rsidRDefault="0044217C">
      <w:pPr>
        <w:spacing w:line="360" w:lineRule="auto"/>
        <w:jc w:val="both"/>
        <w:rPr>
          <w:rFonts w:ascii="Palatino Linotype" w:eastAsia="Palatino Linotype" w:hAnsi="Palatino Linotype" w:cs="Palatino Linotype"/>
        </w:rPr>
      </w:pPr>
    </w:p>
    <w:p w14:paraId="3FAB471B" w14:textId="77777777" w:rsidR="0044217C" w:rsidRDefault="00786775">
      <w:pPr>
        <w:spacing w:line="276" w:lineRule="auto"/>
        <w:ind w:left="567" w:right="8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8D3A676" w14:textId="77777777" w:rsidR="0044217C" w:rsidRDefault="0044217C">
      <w:pPr>
        <w:spacing w:line="276" w:lineRule="auto"/>
        <w:ind w:left="567" w:right="843"/>
        <w:jc w:val="both"/>
        <w:rPr>
          <w:rFonts w:ascii="Palatino Linotype" w:eastAsia="Palatino Linotype" w:hAnsi="Palatino Linotype" w:cs="Palatino Linotype"/>
          <w:i/>
          <w:sz w:val="22"/>
          <w:szCs w:val="22"/>
        </w:rPr>
      </w:pPr>
    </w:p>
    <w:p w14:paraId="5AA5B390"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14:paraId="21E68C15" w14:textId="77777777" w:rsidR="0044217C" w:rsidRDefault="0044217C">
      <w:pPr>
        <w:spacing w:line="360" w:lineRule="auto"/>
        <w:jc w:val="both"/>
        <w:rPr>
          <w:rFonts w:ascii="Palatino Linotype" w:eastAsia="Palatino Linotype" w:hAnsi="Palatino Linotype" w:cs="Palatino Linotype"/>
        </w:rPr>
      </w:pPr>
    </w:p>
    <w:p w14:paraId="2498C345" w14:textId="77777777" w:rsidR="0044217C" w:rsidRDefault="00786775">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1387E60A" w14:textId="77777777" w:rsidR="0044217C" w:rsidRDefault="00786775">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F90DB68" w14:textId="77777777" w:rsidR="0044217C" w:rsidRDefault="00786775">
      <w:pPr>
        <w:spacing w:line="360"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 La entrega de información incompleta;</w:t>
      </w:r>
      <w:r>
        <w:rPr>
          <w:rFonts w:ascii="Palatino Linotype" w:eastAsia="Palatino Linotype" w:hAnsi="Palatino Linotype" w:cs="Palatino Linotype"/>
          <w:i/>
          <w:sz w:val="22"/>
          <w:szCs w:val="22"/>
        </w:rPr>
        <w:t xml:space="preserve">” </w:t>
      </w:r>
    </w:p>
    <w:p w14:paraId="533E1373" w14:textId="77777777" w:rsidR="0044217C" w:rsidRDefault="0044217C">
      <w:pPr>
        <w:ind w:firstLine="1134"/>
        <w:rPr>
          <w:rFonts w:ascii="Palatino Linotype" w:eastAsia="Palatino Linotype" w:hAnsi="Palatino Linotype" w:cs="Palatino Linotype"/>
          <w:i/>
          <w:sz w:val="22"/>
          <w:szCs w:val="22"/>
        </w:rPr>
      </w:pPr>
    </w:p>
    <w:p w14:paraId="0F7D077C"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es adecuada y suficiente para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4A94D851" w14:textId="77777777" w:rsidR="0044217C" w:rsidRDefault="0044217C">
      <w:pPr>
        <w:spacing w:line="360" w:lineRule="auto"/>
        <w:jc w:val="both"/>
        <w:rPr>
          <w:rFonts w:ascii="Palatino Linotype" w:eastAsia="Palatino Linotype" w:hAnsi="Palatino Linotype" w:cs="Palatino Linotype"/>
        </w:rPr>
      </w:pPr>
    </w:p>
    <w:p w14:paraId="4B3B8513"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Y RESOLUCIÓN DEL ASUNTO. </w:t>
      </w:r>
      <w:r>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w:t>
      </w:r>
      <w:r>
        <w:rPr>
          <w:rFonts w:ascii="Palatino Linotype" w:eastAsia="Palatino Linotype" w:hAnsi="Palatino Linotype" w:cs="Palatino Linotype"/>
        </w:rPr>
        <w:lastRenderedPageBreak/>
        <w:t>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56D0816" w14:textId="77777777" w:rsidR="0044217C" w:rsidRDefault="0044217C">
      <w:pPr>
        <w:spacing w:line="360" w:lineRule="auto"/>
        <w:jc w:val="both"/>
        <w:rPr>
          <w:rFonts w:ascii="Palatino Linotype" w:eastAsia="Palatino Linotype" w:hAnsi="Palatino Linotype" w:cs="Palatino Linotype"/>
        </w:rPr>
      </w:pPr>
    </w:p>
    <w:p w14:paraId="02DC1A33" w14:textId="77777777" w:rsidR="0044217C" w:rsidRDefault="00786775">
      <w:pPr>
        <w:tabs>
          <w:tab w:val="left" w:pos="709"/>
        </w:tabs>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0E5C0B6" w14:textId="77777777" w:rsidR="0044217C" w:rsidRDefault="00786775">
      <w:pPr>
        <w:tabs>
          <w:tab w:val="left" w:pos="709"/>
        </w:tabs>
        <w:spacing w:line="276" w:lineRule="auto"/>
        <w:ind w:left="567"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91EEA14" w14:textId="77777777" w:rsidR="0044217C" w:rsidRDefault="00786775">
      <w:pPr>
        <w:tabs>
          <w:tab w:val="left" w:pos="709"/>
        </w:tabs>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206B138" w14:textId="77777777" w:rsidR="0044217C" w:rsidRDefault="00786775">
      <w:pPr>
        <w:tabs>
          <w:tab w:val="left" w:pos="709"/>
          <w:tab w:val="left" w:pos="4905"/>
        </w:tabs>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r>
    </w:p>
    <w:p w14:paraId="65C994C6"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015D4B32"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31A79C7"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9BEC579"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6AA93D8"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 xml:space="preserve">es pública y </w:t>
      </w:r>
      <w:r>
        <w:rPr>
          <w:rFonts w:ascii="Palatino Linotype" w:eastAsia="Palatino Linotype" w:hAnsi="Palatino Linotype" w:cs="Palatino Linotype"/>
          <w:b/>
          <w:i/>
          <w:sz w:val="22"/>
          <w:szCs w:val="22"/>
        </w:rPr>
        <w:lastRenderedPageBreak/>
        <w:t>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F673A0"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1BE96C6" w14:textId="77777777" w:rsidR="0044217C" w:rsidRDefault="00786775">
      <w:pPr>
        <w:spacing w:line="276" w:lineRule="auto"/>
        <w:ind w:left="567"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7AACEA6"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EC669EF"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5CDAC610"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FED32F9"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9C94828" w14:textId="77777777" w:rsidR="0044217C" w:rsidRDefault="0044217C">
      <w:pPr>
        <w:spacing w:line="276" w:lineRule="auto"/>
        <w:ind w:left="567" w:right="709"/>
        <w:jc w:val="both"/>
        <w:rPr>
          <w:rFonts w:ascii="Palatino Linotype" w:eastAsia="Palatino Linotype" w:hAnsi="Palatino Linotype" w:cs="Palatino Linotype"/>
          <w:i/>
          <w:sz w:val="22"/>
          <w:szCs w:val="22"/>
        </w:rPr>
      </w:pPr>
    </w:p>
    <w:p w14:paraId="19E20E3C"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048D643"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550803C"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C546AF9"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D987886"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D546AA4" w14:textId="77777777" w:rsidR="0044217C" w:rsidRDefault="0044217C">
      <w:pPr>
        <w:spacing w:line="360" w:lineRule="auto"/>
        <w:ind w:right="851"/>
        <w:jc w:val="both"/>
        <w:rPr>
          <w:rFonts w:ascii="Palatino Linotype" w:eastAsia="Palatino Linotype" w:hAnsi="Palatino Linotype" w:cs="Palatino Linotype"/>
          <w:i/>
          <w:sz w:val="22"/>
          <w:szCs w:val="22"/>
        </w:rPr>
      </w:pPr>
    </w:p>
    <w:p w14:paraId="2A8C1E19" w14:textId="77777777" w:rsidR="0044217C" w:rsidRDefault="00786775">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el derecho de acceso a la información es un derecho del cual goza toda persona sin discriminación alguna, el cual se ejerce ante los Poderes del Estado, </w:t>
      </w:r>
      <w:r>
        <w:rPr>
          <w:rFonts w:ascii="Palatino Linotype" w:eastAsia="Palatino Linotype" w:hAnsi="Palatino Linotype" w:cs="Palatino Linotype"/>
        </w:rPr>
        <w:lastRenderedPageBreak/>
        <w:t>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5C6B7D1F" w14:textId="77777777" w:rsidR="0044217C" w:rsidRDefault="0044217C">
      <w:pPr>
        <w:spacing w:line="360" w:lineRule="auto"/>
        <w:ind w:left="709" w:right="760"/>
        <w:jc w:val="both"/>
        <w:rPr>
          <w:rFonts w:ascii="Palatino Linotype" w:eastAsia="Palatino Linotype" w:hAnsi="Palatino Linotype" w:cs="Palatino Linotype"/>
          <w:i/>
        </w:rPr>
      </w:pPr>
    </w:p>
    <w:p w14:paraId="22ABF883"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Del mismo modo, es de precisar que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A6982CC" w14:textId="77777777" w:rsidR="0044217C" w:rsidRDefault="0044217C">
      <w:pPr>
        <w:spacing w:line="360" w:lineRule="auto"/>
        <w:jc w:val="both"/>
        <w:rPr>
          <w:rFonts w:ascii="Palatino Linotype" w:eastAsia="Palatino Linotype" w:hAnsi="Palatino Linotype" w:cs="Palatino Linotype"/>
        </w:rPr>
      </w:pPr>
    </w:p>
    <w:p w14:paraId="7CCB9157" w14:textId="77777777" w:rsidR="0044217C" w:rsidRDefault="00786775">
      <w:pPr>
        <w:spacing w:line="276" w:lineRule="auto"/>
        <w:ind w:left="567" w:right="758"/>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893B084" w14:textId="77777777" w:rsidR="0044217C" w:rsidRDefault="00786775">
      <w:pPr>
        <w:spacing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44E77FCF" w14:textId="77777777" w:rsidR="0044217C" w:rsidRDefault="0044217C">
      <w:pPr>
        <w:spacing w:line="360" w:lineRule="auto"/>
        <w:ind w:right="-93"/>
        <w:jc w:val="both"/>
        <w:rPr>
          <w:rFonts w:ascii="Palatino Linotype" w:eastAsia="Palatino Linotype" w:hAnsi="Palatino Linotype" w:cs="Palatino Linotype"/>
        </w:rPr>
      </w:pPr>
    </w:p>
    <w:p w14:paraId="001F0976"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w:t>
      </w:r>
      <w:r>
        <w:rPr>
          <w:rFonts w:ascii="Palatino Linotype" w:eastAsia="Palatino Linotype" w:hAnsi="Palatino Linotype" w:cs="Palatino Linotype"/>
        </w:rPr>
        <w:lastRenderedPageBreak/>
        <w:t>persona, lo que implica que es deber de los Sujetos Obligados, garantizar el Derecho de Acceso a la Información Pública, lo que no sucedió en el presente caso.</w:t>
      </w:r>
    </w:p>
    <w:p w14:paraId="41BA9E80" w14:textId="77777777" w:rsidR="0044217C" w:rsidRDefault="0044217C">
      <w:pPr>
        <w:spacing w:line="360" w:lineRule="auto"/>
        <w:ind w:right="49"/>
        <w:jc w:val="both"/>
        <w:rPr>
          <w:rFonts w:ascii="Palatino Linotype" w:eastAsia="Palatino Linotype" w:hAnsi="Palatino Linotype" w:cs="Palatino Linotype"/>
        </w:rPr>
      </w:pPr>
    </w:p>
    <w:p w14:paraId="2F5F7BE7"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7D212841" w14:textId="77777777" w:rsidR="0044217C" w:rsidRDefault="0044217C">
      <w:pPr>
        <w:spacing w:line="360" w:lineRule="auto"/>
        <w:jc w:val="both"/>
        <w:rPr>
          <w:rFonts w:ascii="Palatino Linotype" w:eastAsia="Palatino Linotype" w:hAnsi="Palatino Linotype" w:cs="Palatino Linotype"/>
        </w:rPr>
      </w:pPr>
    </w:p>
    <w:p w14:paraId="7C122F8F"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60B77B28" w14:textId="77777777" w:rsidR="0044217C" w:rsidRDefault="0044217C">
      <w:pPr>
        <w:spacing w:line="276" w:lineRule="auto"/>
        <w:ind w:left="567" w:right="709"/>
        <w:jc w:val="both"/>
        <w:rPr>
          <w:rFonts w:ascii="Palatino Linotype" w:eastAsia="Palatino Linotype" w:hAnsi="Palatino Linotype" w:cs="Palatino Linotype"/>
          <w:b/>
          <w:i/>
          <w:sz w:val="22"/>
          <w:szCs w:val="22"/>
        </w:rPr>
      </w:pPr>
    </w:p>
    <w:p w14:paraId="79FC9142"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695D881C" w14:textId="77777777" w:rsidR="0044217C" w:rsidRDefault="0044217C">
      <w:pPr>
        <w:spacing w:line="276" w:lineRule="auto"/>
        <w:ind w:left="567" w:right="709"/>
        <w:jc w:val="both"/>
        <w:rPr>
          <w:rFonts w:ascii="Palatino Linotype" w:eastAsia="Palatino Linotype" w:hAnsi="Palatino Linotype" w:cs="Palatino Linotype"/>
          <w:i/>
          <w:sz w:val="22"/>
          <w:szCs w:val="22"/>
        </w:rPr>
      </w:pPr>
    </w:p>
    <w:p w14:paraId="443B932E"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3C8A32F6" w14:textId="77777777" w:rsidR="0044217C" w:rsidRDefault="0044217C">
      <w:pPr>
        <w:spacing w:line="276" w:lineRule="auto"/>
        <w:ind w:left="567" w:right="709"/>
        <w:jc w:val="both"/>
        <w:rPr>
          <w:rFonts w:ascii="Palatino Linotype" w:eastAsia="Palatino Linotype" w:hAnsi="Palatino Linotype" w:cs="Palatino Linotype"/>
          <w:i/>
          <w:sz w:val="22"/>
          <w:szCs w:val="22"/>
        </w:rPr>
      </w:pPr>
    </w:p>
    <w:p w14:paraId="1CD1ECBF"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C742C03" w14:textId="77777777" w:rsidR="0044217C" w:rsidRDefault="0044217C">
      <w:pPr>
        <w:spacing w:line="360" w:lineRule="auto"/>
        <w:jc w:val="both"/>
        <w:rPr>
          <w:rFonts w:ascii="Palatino Linotype" w:eastAsia="Palatino Linotype" w:hAnsi="Palatino Linotype" w:cs="Palatino Linotype"/>
        </w:rPr>
      </w:pPr>
    </w:p>
    <w:p w14:paraId="4FC933A6"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en </w:t>
      </w:r>
      <w:r>
        <w:rPr>
          <w:rFonts w:ascii="Palatino Linotype" w:eastAsia="Palatino Linotype" w:hAnsi="Palatino Linotype" w:cs="Palatino Linotype"/>
        </w:rPr>
        <w:lastRenderedPageBreak/>
        <w:t xml:space="preserve">términos del artículo 3 de la Ley de Transparencia y Acceso a la Información Pública del Estado de México y Municipios.  </w:t>
      </w:r>
    </w:p>
    <w:p w14:paraId="74CF48DC" w14:textId="77777777" w:rsidR="0044217C" w:rsidRDefault="0044217C">
      <w:pPr>
        <w:spacing w:line="360" w:lineRule="auto"/>
        <w:jc w:val="both"/>
        <w:rPr>
          <w:rFonts w:ascii="Palatino Linotype" w:eastAsia="Palatino Linotype" w:hAnsi="Palatino Linotype" w:cs="Palatino Linotype"/>
        </w:rPr>
      </w:pPr>
    </w:p>
    <w:p w14:paraId="4F2B0CCB"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41969EBD"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A548E14" w14:textId="77777777" w:rsidR="0044217C" w:rsidRDefault="00786775">
      <w:pPr>
        <w:spacing w:line="276" w:lineRule="auto"/>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8DB71CE" w14:textId="77777777" w:rsidR="0044217C" w:rsidRDefault="0044217C">
      <w:pPr>
        <w:spacing w:line="360" w:lineRule="auto"/>
        <w:ind w:left="851" w:right="899"/>
        <w:jc w:val="both"/>
        <w:rPr>
          <w:rFonts w:ascii="Palatino Linotype" w:eastAsia="Palatino Linotype" w:hAnsi="Palatino Linotype" w:cs="Palatino Linotype"/>
          <w:i/>
        </w:rPr>
      </w:pPr>
    </w:p>
    <w:p w14:paraId="05A9ABD4"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como pudiera tratarse de aquella relacionada con las obligaciones de trasparencia señaladas en los artículos 92 y 94 de la Ley de la Materia.</w:t>
      </w:r>
    </w:p>
    <w:p w14:paraId="59319C23" w14:textId="77777777" w:rsidR="0044217C" w:rsidRDefault="0044217C">
      <w:pPr>
        <w:spacing w:line="360" w:lineRule="auto"/>
        <w:jc w:val="both"/>
        <w:rPr>
          <w:rFonts w:ascii="Palatino Linotype" w:eastAsia="Palatino Linotype" w:hAnsi="Palatino Linotype" w:cs="Palatino Linotype"/>
        </w:rPr>
      </w:pPr>
    </w:p>
    <w:p w14:paraId="5F3FC66D"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Dicho lo anterior, se procede al análisis de los agravios hechos valer por la parte Recurrente que actualizan la causal de procedencia prevista en la fracción V del artículo 179 de la Ley de Transparencia y Acceso a la Información del Estado de México y Municipios, relativa a la entrega de información incompleta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2CAC2A07" w14:textId="77777777" w:rsidR="0044217C" w:rsidRDefault="0044217C">
      <w:pPr>
        <w:spacing w:line="360" w:lineRule="auto"/>
        <w:jc w:val="both"/>
        <w:rPr>
          <w:rFonts w:ascii="Palatino Linotype" w:eastAsia="Palatino Linotype" w:hAnsi="Palatino Linotype" w:cs="Palatino Linotype"/>
        </w:rPr>
      </w:pPr>
    </w:p>
    <w:p w14:paraId="63D50DA1"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se tiene que la pretensión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obtener la siguiente información:</w:t>
      </w:r>
    </w:p>
    <w:p w14:paraId="7F78D770" w14:textId="77777777" w:rsidR="0044217C" w:rsidRDefault="0044217C">
      <w:pPr>
        <w:spacing w:line="360" w:lineRule="auto"/>
        <w:jc w:val="both"/>
        <w:rPr>
          <w:rFonts w:ascii="Palatino Linotype" w:eastAsia="Palatino Linotype" w:hAnsi="Palatino Linotype" w:cs="Palatino Linotype"/>
        </w:rPr>
      </w:pPr>
    </w:p>
    <w:p w14:paraId="59EDF0DA" w14:textId="77777777" w:rsidR="0044217C" w:rsidRDefault="0078677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Saber la razón de porque el departamento de convenios tuvo a un encargado por más de sesenta días naturales, como lo expresan en la solicitud de número 1116.</w:t>
      </w:r>
    </w:p>
    <w:p w14:paraId="183DBD21" w14:textId="77777777" w:rsidR="0044217C" w:rsidRDefault="00786775">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Saber </w:t>
      </w:r>
      <w:r>
        <w:rPr>
          <w:rFonts w:ascii="Palatino Linotype" w:eastAsia="Palatino Linotype" w:hAnsi="Palatino Linotype" w:cs="Palatino Linotype"/>
          <w:b/>
          <w:color w:val="000000"/>
          <w:u w:val="single"/>
        </w:rPr>
        <w:t>si hubo una sanción</w:t>
      </w:r>
      <w:r>
        <w:rPr>
          <w:rFonts w:ascii="Palatino Linotype" w:eastAsia="Palatino Linotype" w:hAnsi="Palatino Linotype" w:cs="Palatino Linotype"/>
          <w:color w:val="000000"/>
        </w:rPr>
        <w:t xml:space="preserve"> por esto o </w:t>
      </w:r>
      <w:r>
        <w:rPr>
          <w:rFonts w:ascii="Palatino Linotype" w:eastAsia="Palatino Linotype" w:hAnsi="Palatino Linotype" w:cs="Palatino Linotype"/>
          <w:b/>
          <w:color w:val="000000"/>
          <w:u w:val="single"/>
        </w:rPr>
        <w:t>si hay un procedimiento</w:t>
      </w:r>
      <w:r>
        <w:rPr>
          <w:rFonts w:ascii="Palatino Linotype" w:eastAsia="Palatino Linotype" w:hAnsi="Palatino Linotype" w:cs="Palatino Linotype"/>
          <w:color w:val="000000"/>
        </w:rPr>
        <w:t xml:space="preserve"> por parte del contralor municipal. </w:t>
      </w:r>
    </w:p>
    <w:p w14:paraId="138D5DFA"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través de la Dirección General de Administración y la Contraloría Municipal, atendió la solicitud en los siguientes términos:</w:t>
      </w:r>
    </w:p>
    <w:p w14:paraId="315B0222"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Dirección General de Administración: informó que no cuenta con la información solicitada, al no encontrarse dentro de sus funciones y atribuciones referidas en el Manual de Organización de la Dirección General de Administración, por lo que no es posible otorgarla al no haberse generado, no administrarse o poseerse.</w:t>
      </w:r>
    </w:p>
    <w:p w14:paraId="0B6DA2AE"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Contraloría Municipal, a través de la Dirección de Investigación de Responsabilidades Administrativas, informó que no cuenta con la información requerida.</w:t>
      </w:r>
    </w:p>
    <w:p w14:paraId="080695E7"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la persona solicitante interpuso el recurso de revisión que nos ocupa, donde manifestó como motivo de inconformidad </w:t>
      </w:r>
      <w:proofErr w:type="gramStart"/>
      <w:r>
        <w:rPr>
          <w:rFonts w:ascii="Palatino Linotype" w:eastAsia="Palatino Linotype" w:hAnsi="Palatino Linotype" w:cs="Palatino Linotype"/>
        </w:rPr>
        <w:t>que  el</w:t>
      </w:r>
      <w:proofErr w:type="gramEnd"/>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había entregado todo lo solicitado.</w:t>
      </w:r>
    </w:p>
    <w:p w14:paraId="7FB1643B" w14:textId="77777777" w:rsidR="0044217C" w:rsidRDefault="0044217C">
      <w:pPr>
        <w:spacing w:line="360" w:lineRule="auto"/>
        <w:jc w:val="both"/>
        <w:rPr>
          <w:rFonts w:ascii="Palatino Linotype" w:eastAsia="Palatino Linotype" w:hAnsi="Palatino Linotype" w:cs="Palatino Linotype"/>
        </w:rPr>
      </w:pPr>
    </w:p>
    <w:p w14:paraId="535F16CE"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Acotado lo anterior, conviene referir en primer lugar, que en observancia de lo previsto en los artículos 53 fracciones II y IV y 162 de la Ley de Transparencia y Acceso a la Información Pública del Estado de México y Municipios, la Unidad de Transparencia turnó la solicitud de información a las áreas que, de acuerdo con sus facultades, competencias y funciones, pudieran contar con la información materia de la solicitud, esto es a la Dirección General de Administración y la Contraloría Interna.</w:t>
      </w:r>
    </w:p>
    <w:p w14:paraId="01FAC1EB" w14:textId="77777777" w:rsidR="0044217C" w:rsidRDefault="0044217C">
      <w:pPr>
        <w:spacing w:line="360" w:lineRule="auto"/>
        <w:jc w:val="both"/>
        <w:rPr>
          <w:rFonts w:ascii="Palatino Linotype" w:eastAsia="Palatino Linotype" w:hAnsi="Palatino Linotype" w:cs="Palatino Linotype"/>
        </w:rPr>
      </w:pPr>
    </w:p>
    <w:p w14:paraId="0BEE0920"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señalar que la Contraloría Municipal, de conformidad con el artículo 3.25 del Código Reglamentario Municipal de Toluca, tiene a su cargo, las siguientes atribuciones, en su parte conducente:</w:t>
      </w:r>
    </w:p>
    <w:p w14:paraId="45E0BF4F" w14:textId="77777777" w:rsidR="0044217C" w:rsidRDefault="0044217C">
      <w:pPr>
        <w:spacing w:line="360" w:lineRule="auto"/>
        <w:jc w:val="both"/>
        <w:rPr>
          <w:rFonts w:ascii="Palatino Linotype" w:eastAsia="Palatino Linotype" w:hAnsi="Palatino Linotype" w:cs="Palatino Linotype"/>
        </w:rPr>
      </w:pPr>
    </w:p>
    <w:p w14:paraId="5A180A63"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r>
        <w:rPr>
          <w:rFonts w:ascii="Palatino Linotype" w:eastAsia="Palatino Linotype" w:hAnsi="Palatino Linotype" w:cs="Palatino Linotype"/>
          <w:b/>
          <w:i/>
          <w:sz w:val="22"/>
          <w:szCs w:val="22"/>
        </w:rPr>
        <w:t>Artículo 3.25</w:t>
      </w:r>
      <w:r>
        <w:rPr>
          <w:rFonts w:ascii="Palatino Linotype" w:eastAsia="Palatino Linotype" w:hAnsi="Palatino Linotype" w:cs="Palatino Linotype"/>
          <w:i/>
          <w:sz w:val="22"/>
          <w:szCs w:val="22"/>
        </w:rPr>
        <w:t>. La o el titular de la Contraloría tendrá las siguientes atribuciones:</w:t>
      </w:r>
    </w:p>
    <w:p w14:paraId="67535A92"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3C66E61"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 Operar el Sistema de Atención Mexiquense que administra la Secretaría de la Contraloría del Gobierno del Estado de México; así como, recibir denuncias por hechos presuntamente constitutivos de faltas administrativas de las o los servidores públicos municipales o de particulares por conductas sancionables en términos de la Ley de Responsabilidades Administrativas del Estado de México y</w:t>
      </w:r>
    </w:p>
    <w:p w14:paraId="6E8542D2"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Municipios, y en su caso turnar a la autoridad investigadora competente;</w:t>
      </w:r>
    </w:p>
    <w:p w14:paraId="09616C5A"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986681F"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XIX. </w:t>
      </w:r>
      <w:r>
        <w:rPr>
          <w:rFonts w:ascii="Palatino Linotype" w:eastAsia="Palatino Linotype" w:hAnsi="Palatino Linotype" w:cs="Palatino Linotype"/>
          <w:b/>
          <w:i/>
          <w:sz w:val="22"/>
          <w:szCs w:val="22"/>
        </w:rPr>
        <w:t>Iniciar los procesos de investigación, substanciación y resolución, tratándose de faltas administrativas no graves</w:t>
      </w:r>
      <w:r>
        <w:rPr>
          <w:rFonts w:ascii="Palatino Linotype" w:eastAsia="Palatino Linotype" w:hAnsi="Palatino Linotype" w:cs="Palatino Linotype"/>
          <w:i/>
          <w:sz w:val="22"/>
          <w:szCs w:val="22"/>
        </w:rPr>
        <w:t xml:space="preserve">, a través de las áreas administrativas especializadas, </w:t>
      </w:r>
      <w:r>
        <w:rPr>
          <w:rFonts w:ascii="Palatino Linotype" w:eastAsia="Palatino Linotype" w:hAnsi="Palatino Linotype" w:cs="Palatino Linotype"/>
          <w:b/>
          <w:i/>
          <w:sz w:val="22"/>
          <w:szCs w:val="22"/>
        </w:rPr>
        <w:t>respecto de las conductas que deriven del incumplimiento de obligaciones de las o los servidores públicos municipales</w:t>
      </w:r>
      <w:r>
        <w:rPr>
          <w:rFonts w:ascii="Palatino Linotype" w:eastAsia="Palatino Linotype" w:hAnsi="Palatino Linotype" w:cs="Palatino Linotype"/>
          <w:i/>
          <w:sz w:val="22"/>
          <w:szCs w:val="22"/>
        </w:rPr>
        <w:t xml:space="preserve"> en el ámbito de su competencia, en términos de la Ley de Responsabilidades Administrativas del Estado de México y Municipios;</w:t>
      </w:r>
    </w:p>
    <w:p w14:paraId="34556CA4"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 </w:t>
      </w:r>
      <w:r>
        <w:rPr>
          <w:rFonts w:ascii="Palatino Linotype" w:eastAsia="Palatino Linotype" w:hAnsi="Palatino Linotype" w:cs="Palatino Linotype"/>
          <w:b/>
          <w:i/>
          <w:sz w:val="22"/>
          <w:szCs w:val="22"/>
        </w:rPr>
        <w:t>Iniciar la investigación, substanciación y remitir al Tribunal de Justicia Administrativa, los autos originales del expediente para la continuación del procedimiento y su resolución por dicho órgano;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cuando se trate de faltas administrativas graves o faltas de particulares</w:t>
      </w:r>
      <w:r>
        <w:rPr>
          <w:rFonts w:ascii="Palatino Linotype" w:eastAsia="Palatino Linotype" w:hAnsi="Palatino Linotype" w:cs="Palatino Linotype"/>
          <w:i/>
          <w:sz w:val="22"/>
          <w:szCs w:val="22"/>
        </w:rPr>
        <w:t>, en términos de la Ley de Responsabilidades Administrativas del Estado de México y Municipios;</w:t>
      </w:r>
    </w:p>
    <w:p w14:paraId="4C35A153"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XXI. </w:t>
      </w:r>
      <w:r>
        <w:rPr>
          <w:rFonts w:ascii="Palatino Linotype" w:eastAsia="Palatino Linotype" w:hAnsi="Palatino Linotype" w:cs="Palatino Linotype"/>
          <w:b/>
          <w:i/>
          <w:sz w:val="22"/>
          <w:szCs w:val="22"/>
        </w:rPr>
        <w:t>Practicar de oficio o a solicitud de parte, las investigaciones sobre el incumplimiento de las obligaciones de las o los servidores públicos municipales</w:t>
      </w:r>
      <w:r>
        <w:rPr>
          <w:rFonts w:ascii="Palatino Linotype" w:eastAsia="Palatino Linotype" w:hAnsi="Palatino Linotype" w:cs="Palatino Linotype"/>
          <w:i/>
          <w:sz w:val="22"/>
          <w:szCs w:val="22"/>
        </w:rPr>
        <w:t>, en términos de la Ley de Responsabilidades Administrativas del Estado de México y Municipios;”</w:t>
      </w:r>
    </w:p>
    <w:p w14:paraId="407ACD83" w14:textId="77777777" w:rsidR="0044217C" w:rsidRDefault="0044217C">
      <w:pPr>
        <w:ind w:left="567" w:right="709"/>
        <w:jc w:val="both"/>
        <w:rPr>
          <w:rFonts w:ascii="Palatino Linotype" w:eastAsia="Palatino Linotype" w:hAnsi="Palatino Linotype" w:cs="Palatino Linotype"/>
          <w:i/>
          <w:sz w:val="22"/>
          <w:szCs w:val="22"/>
        </w:rPr>
      </w:pPr>
    </w:p>
    <w:p w14:paraId="422AE4B2" w14:textId="77777777" w:rsidR="0044217C" w:rsidRDefault="0044217C">
      <w:pPr>
        <w:ind w:left="567" w:right="709"/>
        <w:jc w:val="both"/>
        <w:rPr>
          <w:rFonts w:ascii="Palatino Linotype" w:eastAsia="Palatino Linotype" w:hAnsi="Palatino Linotype" w:cs="Palatino Linotype"/>
          <w:i/>
          <w:sz w:val="22"/>
          <w:szCs w:val="22"/>
        </w:rPr>
      </w:pPr>
    </w:p>
    <w:p w14:paraId="02944CCC"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Dirección General de Administración, de conformidad con el artículo 3.40 del Código Reglamentario Municipal de Toluca, tiene a su cargo, las siguientes atribuciones, en su parte conducente:</w:t>
      </w:r>
    </w:p>
    <w:p w14:paraId="0E52D035" w14:textId="77777777" w:rsidR="0044217C" w:rsidRDefault="0044217C">
      <w:pPr>
        <w:spacing w:line="360" w:lineRule="auto"/>
        <w:jc w:val="both"/>
        <w:rPr>
          <w:rFonts w:ascii="Palatino Linotype" w:eastAsia="Palatino Linotype" w:hAnsi="Palatino Linotype" w:cs="Palatino Linotype"/>
        </w:rPr>
      </w:pPr>
    </w:p>
    <w:p w14:paraId="1A0A272C" w14:textId="77777777" w:rsidR="0044217C" w:rsidRDefault="00786775">
      <w:pPr>
        <w:ind w:left="567"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rPr>
        <w:t>“</w:t>
      </w:r>
      <w:r>
        <w:rPr>
          <w:rFonts w:ascii="Palatino Linotype" w:eastAsia="Palatino Linotype" w:hAnsi="Palatino Linotype" w:cs="Palatino Linotype"/>
          <w:b/>
          <w:i/>
          <w:sz w:val="22"/>
          <w:szCs w:val="22"/>
        </w:rPr>
        <w:t>Artículo 3.40. La o el titular de la Dirección General de Administración, tiene las siguientes atribuciones:</w:t>
      </w:r>
    </w:p>
    <w:p w14:paraId="128D8A05" w14:textId="77777777" w:rsidR="0044217C" w:rsidRDefault="0044217C">
      <w:pPr>
        <w:ind w:left="567" w:right="709"/>
        <w:jc w:val="both"/>
        <w:rPr>
          <w:rFonts w:ascii="Palatino Linotype" w:eastAsia="Palatino Linotype" w:hAnsi="Palatino Linotype" w:cs="Palatino Linotype"/>
          <w:b/>
          <w:i/>
          <w:sz w:val="22"/>
          <w:szCs w:val="22"/>
        </w:rPr>
      </w:pPr>
    </w:p>
    <w:p w14:paraId="5AF49CC9"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Coordinar y dirigir los sistemas de reclutamiento, selección, contratación e inducción y desarrollo de personal;</w:t>
      </w:r>
    </w:p>
    <w:p w14:paraId="752FA2FC"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rPr>
        <w:t>Verificar que se cumplan las disposiciones en materia de trabajo,</w:t>
      </w:r>
      <w:r>
        <w:rPr>
          <w:rFonts w:ascii="Palatino Linotype" w:eastAsia="Palatino Linotype" w:hAnsi="Palatino Linotype" w:cs="Palatino Linotype"/>
          <w:i/>
          <w:sz w:val="22"/>
          <w:szCs w:val="22"/>
        </w:rPr>
        <w:t xml:space="preserve"> seguridad e higiene laboral, así como las del Código Reglamentario, respecto de los derechos y obligaciones del personal;</w:t>
      </w:r>
    </w:p>
    <w:p w14:paraId="3F8C80D4"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w:t>
      </w:r>
      <w:r>
        <w:rPr>
          <w:rFonts w:ascii="Palatino Linotype" w:eastAsia="Palatino Linotype" w:hAnsi="Palatino Linotype" w:cs="Palatino Linotype"/>
          <w:b/>
          <w:i/>
          <w:sz w:val="22"/>
          <w:szCs w:val="22"/>
        </w:rPr>
        <w:t>Autorizar las altas, bajas, cambios, permisos, licencias, comisiones del personal, entre otras, para su trámite y efectos</w:t>
      </w:r>
      <w:r>
        <w:rPr>
          <w:rFonts w:ascii="Palatino Linotype" w:eastAsia="Palatino Linotype" w:hAnsi="Palatino Linotype" w:cs="Palatino Linotype"/>
          <w:i/>
          <w:sz w:val="22"/>
          <w:szCs w:val="22"/>
        </w:rPr>
        <w:t>;</w:t>
      </w:r>
    </w:p>
    <w:p w14:paraId="0C37126C"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Autorizar la elaboración y distribución oportuna de la nómina al personal que labora en el Ayuntamiento, apegándose a la normatividad en la materia y al presupuesto autorizado;</w:t>
      </w:r>
    </w:p>
    <w:p w14:paraId="37CA5EB3"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 Coordinar, programar y establecer las políticas de capacitación y adiestramiento para el desarrollo adecuado de personal, conforme a las necesidades institucionales y a las propias del personal;</w:t>
      </w:r>
    </w:p>
    <w:p w14:paraId="699FCBF9" w14:textId="77777777" w:rsidR="0044217C" w:rsidRDefault="00786775">
      <w:pPr>
        <w:ind w:left="567"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Vigilar y verificar el cumplimiento de las cláusulas establecidas en los convenios sindicales, para mantener y fortalecer las relaciones con las instituciones, y a su vez buscar el beneficio en cuanto a las prestaciones y condiciones laborales de los trabajadores agremiados;</w:t>
      </w:r>
    </w:p>
    <w:p w14:paraId="3260EC38"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4B52F53D"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los preceptos citados se colige que la solicitud de información fue turnada a las áreas competentes para conocer de la información que es del interés de la persona solicitante, en caso de haberse generado.</w:t>
      </w:r>
    </w:p>
    <w:p w14:paraId="4896F748" w14:textId="77777777" w:rsidR="0044217C" w:rsidRDefault="0044217C">
      <w:pPr>
        <w:spacing w:line="360" w:lineRule="auto"/>
        <w:jc w:val="both"/>
        <w:rPr>
          <w:rFonts w:ascii="Palatino Linotype" w:eastAsia="Palatino Linotype" w:hAnsi="Palatino Linotype" w:cs="Palatino Linotype"/>
        </w:rPr>
      </w:pPr>
    </w:p>
    <w:p w14:paraId="629961FE" w14:textId="77777777" w:rsidR="0044217C" w:rsidRDefault="0078677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por cuanto hace al punto 1 de la solicitud, debe apuntarse que la persona solicitante planteó una cuestión en la que pretendió se le informara sobre la </w:t>
      </w:r>
      <w:r>
        <w:rPr>
          <w:rFonts w:ascii="Palatino Linotype" w:eastAsia="Palatino Linotype" w:hAnsi="Palatino Linotype" w:cs="Palatino Linotype"/>
          <w:b/>
        </w:rPr>
        <w:t>razón o motivo por el cual el Departamento de Convenios tuvo a un encargado de por más de sesenta días</w:t>
      </w:r>
      <w:r>
        <w:rPr>
          <w:rFonts w:ascii="Palatino Linotype" w:eastAsia="Palatino Linotype" w:hAnsi="Palatino Linotype" w:cs="Palatino Linotype"/>
        </w:rPr>
        <w:t xml:space="preserve">, situación que conlleva a precisar que con tales pronunciamientos la persona solicitante no se pretendió ejercer su derecho de acceso a la información pública; sino que por este medio presentó interrogantes cuya finalidad es obligar a la autoridad a que actúe en el sentido de contestar lo solicitado, que no es factible atenderse vía acceso a la información pública, toda vez, que la atención a dichos cuestionamientos no se pueden colmar con documentos que obren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31512923"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del análisis realizado a la solicitud, se advierte que esta parte de la misma no constituye un derecho de acceso a la información y por lo tanto no es atendible mediante una solicitud de acceso a la información pública, porque se tratan de manifestaciones subjetivas vertidas por el particular, interrogantes </w:t>
      </w:r>
      <w:r>
        <w:rPr>
          <w:rFonts w:ascii="Palatino Linotype" w:eastAsia="Palatino Linotype" w:hAnsi="Palatino Linotype" w:cs="Palatino Linotype"/>
        </w:rPr>
        <w:lastRenderedPageBreak/>
        <w:t xml:space="preserve">y declaraciones, situación que conlleva a afirmar que se está en presencia del ejercicio del derecho a la libre expresión y en todo caso a un derecho de petición. </w:t>
      </w:r>
    </w:p>
    <w:p w14:paraId="11A3F1B8" w14:textId="77777777" w:rsidR="0044217C" w:rsidRDefault="00786775">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 efecto de sustentar lo anterior, es preciso mencionar que David Cienfuegos Salgado, concibe al derecho de petición como </w:t>
      </w:r>
      <w:r>
        <w:rPr>
          <w:rFonts w:ascii="Palatino Linotype" w:eastAsia="Palatino Linotype" w:hAnsi="Palatino Linotype" w:cs="Palatino Linotype"/>
          <w:i/>
        </w:rPr>
        <w:t>“</w:t>
      </w:r>
      <w:r>
        <w:rPr>
          <w:rFonts w:ascii="Palatino Linotype" w:eastAsia="Palatino Linotype" w:hAnsi="Palatino Linotype" w:cs="Palatino Linotype"/>
          <w:b/>
          <w:i/>
          <w:u w:val="single"/>
        </w:rPr>
        <w:t>el derecho de toda persona a ser escuchado por quienes ejercen el poder públic</w:t>
      </w:r>
      <w:r>
        <w:rPr>
          <w:rFonts w:ascii="Palatino Linotype" w:eastAsia="Palatino Linotype" w:hAnsi="Palatino Linotype" w:cs="Palatino Linotype"/>
          <w:i/>
        </w:rPr>
        <w:t>o.</w:t>
      </w:r>
      <w:r>
        <w:rPr>
          <w:rFonts w:ascii="Palatino Linotype" w:eastAsia="Palatino Linotype" w:hAnsi="Palatino Linotype" w:cs="Palatino Linotype"/>
          <w:i/>
          <w:vertAlign w:val="superscript"/>
        </w:rPr>
        <w:t xml:space="preserve"> </w:t>
      </w:r>
      <w:r>
        <w:rPr>
          <w:rFonts w:ascii="Palatino Linotype" w:eastAsia="Palatino Linotype" w:hAnsi="Palatino Linotype" w:cs="Palatino Linotype"/>
          <w:i/>
          <w:vertAlign w:val="superscript"/>
        </w:rPr>
        <w:footnoteReference w:id="1"/>
      </w:r>
      <w:r>
        <w:rPr>
          <w:rFonts w:ascii="Palatino Linotype" w:eastAsia="Palatino Linotype" w:hAnsi="Palatino Linotype" w:cs="Palatino Linotype"/>
          <w:i/>
        </w:rPr>
        <w:t xml:space="preserve">” (Sic) </w:t>
      </w:r>
    </w:p>
    <w:p w14:paraId="597CD6B1"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misma manera, Miguel Carbonell en su libro “Los derechos fundamentales” refiere que el </w:t>
      </w:r>
      <w:r>
        <w:rPr>
          <w:rFonts w:ascii="Palatino Linotype" w:eastAsia="Palatino Linotype" w:hAnsi="Palatino Linotype" w:cs="Palatino Linotype"/>
          <w:u w:val="single"/>
        </w:rPr>
        <w:t>derecho de petición se ha entendido de dos distintitas maneras</w:t>
      </w:r>
      <w:r>
        <w:rPr>
          <w:rFonts w:ascii="Palatino Linotype" w:eastAsia="Palatino Linotype" w:hAnsi="Palatino Linotype" w:cs="Palatino Linotype"/>
        </w:rPr>
        <w:t xml:space="preserve">, a saber: como un derecho fundamental de participación política ya que </w:t>
      </w:r>
      <w:r>
        <w:rPr>
          <w:rFonts w:ascii="Palatino Linotype" w:eastAsia="Palatino Linotype" w:hAnsi="Palatino Linotype" w:cs="Palatino Linotype"/>
          <w:u w:val="single"/>
        </w:rPr>
        <w:t xml:space="preserve">permite a los particulares trasladar a las autoridades sus </w:t>
      </w:r>
      <w:r>
        <w:rPr>
          <w:rFonts w:ascii="Palatino Linotype" w:eastAsia="Palatino Linotype" w:hAnsi="Palatino Linotype" w:cs="Palatino Linotype"/>
          <w:b/>
          <w:u w:val="single"/>
        </w:rPr>
        <w:t>inquietudes, quejas</w:t>
      </w:r>
      <w:r>
        <w:rPr>
          <w:rFonts w:ascii="Palatino Linotype" w:eastAsia="Palatino Linotype" w:hAnsi="Palatino Linotype" w:cs="Palatino Linotype"/>
          <w:u w:val="single"/>
        </w:rPr>
        <w:t>, sugerencias</w:t>
      </w:r>
      <w:r>
        <w:rPr>
          <w:rFonts w:ascii="Palatino Linotype" w:eastAsia="Palatino Linotype" w:hAnsi="Palatino Linotype" w:cs="Palatino Linotype"/>
        </w:rPr>
        <w:t xml:space="preserve"> y requerimientos en cualquier materia o asunto; y como una </w:t>
      </w:r>
      <w:r>
        <w:rPr>
          <w:rFonts w:ascii="Palatino Linotype" w:eastAsia="Palatino Linotype" w:hAnsi="Palatino Linotype" w:cs="Palatino Linotype"/>
          <w:b/>
        </w:rPr>
        <w:t>forma específica de la libertad de expresión</w:t>
      </w:r>
      <w:r>
        <w:rPr>
          <w:rFonts w:ascii="Palatino Linotype" w:eastAsia="Palatino Linotype" w:hAnsi="Palatino Linotype" w:cs="Palatino Linotype"/>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Pr>
          <w:rFonts w:ascii="Palatino Linotype" w:eastAsia="Palatino Linotype" w:hAnsi="Palatino Linotype" w:cs="Palatino Linotype"/>
          <w:vertAlign w:val="superscript"/>
        </w:rPr>
        <w:footnoteReference w:id="2"/>
      </w:r>
    </w:p>
    <w:p w14:paraId="25451CA5" w14:textId="77777777" w:rsidR="0044217C" w:rsidRDefault="00786775">
      <w:pP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el autor anteriormente citado, indica que el </w:t>
      </w:r>
      <w:r>
        <w:rPr>
          <w:rFonts w:ascii="Palatino Linotype" w:eastAsia="Palatino Linotype" w:hAnsi="Palatino Linotype" w:cs="Palatino Linotype"/>
          <w:b/>
          <w:u w:val="single"/>
        </w:rPr>
        <w:t>derecho de acceso a la información pública</w:t>
      </w:r>
      <w:r>
        <w:rPr>
          <w:rFonts w:ascii="Palatino Linotype" w:eastAsia="Palatino Linotype" w:hAnsi="Palatino Linotype" w:cs="Palatino Linotype"/>
        </w:rPr>
        <w:t xml:space="preserve"> es el derecho de conocer la </w:t>
      </w:r>
      <w:r>
        <w:rPr>
          <w:rFonts w:ascii="Palatino Linotype" w:eastAsia="Palatino Linotype" w:hAnsi="Palatino Linotype" w:cs="Palatino Linotype"/>
          <w:u w:val="single"/>
        </w:rPr>
        <w:t>información de carácter público que se genera o está en posesión de los órganos del poder público</w:t>
      </w:r>
      <w:r>
        <w:rPr>
          <w:rFonts w:ascii="Palatino Linotype" w:eastAsia="Palatino Linotype" w:hAnsi="Palatino Linotype" w:cs="Palatino Linotype"/>
        </w:rPr>
        <w:t xml:space="preserve"> o de </w:t>
      </w:r>
      <w:r>
        <w:rPr>
          <w:rFonts w:ascii="Palatino Linotype" w:eastAsia="Palatino Linotype" w:hAnsi="Palatino Linotype" w:cs="Palatino Linotype"/>
        </w:rPr>
        <w:lastRenderedPageBreak/>
        <w:t>los sujetos que utilizan o se benefician con recursos provenientes del Estado, es el derecho que tienen los ciudadanos para acceder a documentos y datos que obren en el poder del gobierno.</w:t>
      </w:r>
    </w:p>
    <w:p w14:paraId="67689F56" w14:textId="77777777" w:rsidR="0044217C" w:rsidRDefault="00786775">
      <w:pP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Pr>
          <w:rFonts w:ascii="Palatino Linotype" w:eastAsia="Palatino Linotype" w:hAnsi="Palatino Linotype" w:cs="Palatino Linotype"/>
          <w:vertAlign w:val="superscript"/>
        </w:rPr>
        <w:footnoteReference w:id="3"/>
      </w:r>
    </w:p>
    <w:p w14:paraId="33B58554" w14:textId="77777777" w:rsidR="0044217C" w:rsidRDefault="00786775">
      <w:pP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puede concluir que la distinción entre el </w:t>
      </w:r>
      <w:r>
        <w:rPr>
          <w:rFonts w:ascii="Palatino Linotype" w:eastAsia="Palatino Linotype" w:hAnsi="Palatino Linotype" w:cs="Palatino Linotype"/>
          <w:b/>
        </w:rPr>
        <w:t>derecho de petición</w:t>
      </w:r>
      <w:r>
        <w:rPr>
          <w:rFonts w:ascii="Palatino Linotype" w:eastAsia="Palatino Linotype" w:hAnsi="Palatino Linotype" w:cs="Palatino Linotype"/>
        </w:rPr>
        <w:t xml:space="preserve"> y el derecho de acceso a la información descansa, principalmente, en que </w:t>
      </w:r>
      <w:r>
        <w:rPr>
          <w:rFonts w:ascii="Palatino Linotype" w:eastAsia="Palatino Linotype" w:hAnsi="Palatino Linotype" w:cs="Palatino Linotype"/>
          <w:u w:val="single"/>
        </w:rPr>
        <w:t xml:space="preserve">la pretensión del peticionario consiste generalmente en obligar a la autoridad responsable a que actúe </w:t>
      </w:r>
      <w:r>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55C8AE3F" w14:textId="77777777" w:rsidR="0044217C" w:rsidRDefault="00786775">
      <w:pP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Con base a lo anterior,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Pr>
          <w:rFonts w:ascii="Palatino Linotype" w:eastAsia="Palatino Linotype" w:hAnsi="Palatino Linotype" w:cs="Palatino Linotype"/>
          <w:b/>
          <w:u w:val="single"/>
        </w:rPr>
        <w:t xml:space="preserve">interrogantes, </w:t>
      </w:r>
      <w:r>
        <w:rPr>
          <w:rFonts w:ascii="Palatino Linotype" w:eastAsia="Palatino Linotype" w:hAnsi="Palatino Linotype" w:cs="Palatino Linotype"/>
          <w:b/>
          <w:u w:val="single"/>
        </w:rPr>
        <w:lastRenderedPageBreak/>
        <w:t>inquietudes, quejas y manifestaciones</w:t>
      </w:r>
      <w:r>
        <w:rPr>
          <w:rFonts w:ascii="Palatino Linotype" w:eastAsia="Palatino Linotype" w:hAnsi="Palatino Linotype" w:cs="Palatino Linotype"/>
        </w:rPr>
        <w:t xml:space="preserve"> resultan estar encaminadas a ser satisfechas en ejercicio del derecho de petición.</w:t>
      </w:r>
    </w:p>
    <w:p w14:paraId="0ED192B6" w14:textId="77777777" w:rsidR="0044217C" w:rsidRDefault="00786775">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este Instinto no tiene atribuciones para pronunciarse respecto a las manifestaciones expuestas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esencialmente en virtud de que se advierte que las mismas se tratan de aseveraciones que pudieran ser consideradas de carácter subjetivo hechas sin un soporte que las sustente; es decir, la solicitud de la persona solicitante es tendente 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aclare o actué sobre una inquietud, en consecuencia no es procedente ordenar la entrega de documento alguno, toda vez que no se pretendió el acceso a documentos previamente generados, sino un pronunciamiento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18F61235"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No obstante de lo anterior, en aras de garantizar el Derecho humano de acceso a la información, la Dirección General de Administración, aún sin tener obligación para ello, manifestó que no contaba con dicha información, ya que no se generó, administra o posee en dicha área, con lo cual debe tenerse por atendido el planteamiento realizado, en el entendido de que la obligación de transparencia implica que los Sujetos Obligados proporcionen aquella información que se les requiera y que obre en sus archivos, en el estado en el que esta se encuentre, más no les constriñe a generar documentos con la finalidad de satisfacer la pretensión de los solicitantes en los términos que requieren.</w:t>
      </w:r>
    </w:p>
    <w:p w14:paraId="332536AC" w14:textId="77777777" w:rsidR="0044217C" w:rsidRDefault="0044217C">
      <w:pPr>
        <w:spacing w:line="360" w:lineRule="auto"/>
        <w:jc w:val="both"/>
        <w:rPr>
          <w:rFonts w:ascii="Palatino Linotype" w:eastAsia="Palatino Linotype" w:hAnsi="Palatino Linotype" w:cs="Palatino Linotype"/>
        </w:rPr>
      </w:pPr>
    </w:p>
    <w:p w14:paraId="35AF3FE6"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otro lado, respecto al requerimiento de información marcado con el numeral 2, la Contraloría Interna, a través de la Dirección de Investigación de Responsabilidades, manifestó que no contaba con la información requerida.</w:t>
      </w:r>
    </w:p>
    <w:p w14:paraId="1F33251C"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sentido, se advierte que lo manifestado por el Servidor Público Habilitado de la Contraloría Municipal se constituye en una expresión en sentido negativo puesto que en la misma refiere expresamente que no cuenta con la información que es del interés de la persona solicitante, siendo imposible, en consecuencia, proporcionar documento alguno al no haberse generado.</w:t>
      </w:r>
    </w:p>
    <w:p w14:paraId="082372C0" w14:textId="77777777" w:rsidR="0044217C" w:rsidRDefault="0078677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consiguiente, toda vez que no posee, administra, ni generó la información requerida por la persona solicitante, constituye un hecho negativo; entonces, si se considera el hecho negativo, es obvio que éste no puede fácticamente obrar en los archivos de la Contraloría Municipal</w:t>
      </w:r>
      <w:r>
        <w:rPr>
          <w:rFonts w:ascii="Palatino Linotype" w:eastAsia="Palatino Linotype" w:hAnsi="Palatino Linotype" w:cs="Palatino Linotype"/>
          <w:i/>
        </w:rPr>
        <w:t xml:space="preserve"> </w:t>
      </w:r>
      <w:r>
        <w:rPr>
          <w:rFonts w:ascii="Palatino Linotype" w:eastAsia="Palatino Linotype" w:hAnsi="Palatino Linotype" w:cs="Palatino Linotype"/>
        </w:rPr>
        <w:t>ya que no puede probarse por ser lógica y materialmente imposible.</w:t>
      </w:r>
    </w:p>
    <w:p w14:paraId="52F5DF7A" w14:textId="77777777" w:rsidR="0044217C" w:rsidRDefault="00786775">
      <w:pPr>
        <w:pBdr>
          <w:top w:val="nil"/>
          <w:left w:val="nil"/>
          <w:bottom w:val="nil"/>
          <w:right w:val="nil"/>
          <w:between w:val="nil"/>
        </w:pBdr>
        <w:spacing w:before="240" w:after="240" w:line="360" w:lineRule="auto"/>
        <w:jc w:val="both"/>
        <w:rPr>
          <w:sz w:val="28"/>
          <w:szCs w:val="28"/>
        </w:rPr>
      </w:pPr>
      <w:r>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emitida por la Segunda Sala de la Suprema Corte de la Nación, que es del tenor literal siguiente:</w:t>
      </w:r>
    </w:p>
    <w:p w14:paraId="3D8B4035" w14:textId="77777777" w:rsidR="0044217C" w:rsidRDefault="00786775">
      <w:pPr>
        <w:spacing w:before="240" w:after="240"/>
        <w:ind w:left="851"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“HECHOS NEGATIVOS, NO SON SUSCEPTIBLES DE DEMOSTRACIÓN</w:t>
      </w:r>
      <w:r>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222B18E2"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consecuencia, no es procedente la entrega de documento alguno por parte de la Contraloría Municipal</w:t>
      </w:r>
      <w:r>
        <w:rPr>
          <w:rFonts w:ascii="Palatino Linotype" w:eastAsia="Palatino Linotype" w:hAnsi="Palatino Linotype" w:cs="Palatino Linotype"/>
          <w:i/>
        </w:rPr>
        <w:t>,</w:t>
      </w:r>
      <w:r>
        <w:rPr>
          <w:rFonts w:ascii="Palatino Linotype" w:eastAsia="Palatino Linotype" w:hAnsi="Palatino Linotype" w:cs="Palatino Linotype"/>
        </w:rPr>
        <w:t xml:space="preserve"> o en su caso, el Acuerdo de Inexistencia, toda vez que el pronunciamiento del Servidor Público Habilitado</w:t>
      </w:r>
      <w:r>
        <w:rPr>
          <w:rFonts w:ascii="Palatino Linotype" w:eastAsia="Palatino Linotype" w:hAnsi="Palatino Linotype" w:cs="Palatino Linotype"/>
          <w:b/>
        </w:rPr>
        <w:t xml:space="preserve"> </w:t>
      </w:r>
      <w:r>
        <w:rPr>
          <w:rFonts w:ascii="Palatino Linotype" w:eastAsia="Palatino Linotype" w:hAnsi="Palatino Linotype" w:cs="Palatino Linotype"/>
        </w:rPr>
        <w:t>declara en automática la inexistencia de la información solicitada respecto del área a su cargo, de modo que no existe obligación de justificar o allegar pruebas, y por ende no tiene aplicación lo estatuido en el artículo 49 fracción XIII de la Ley de la Materia.</w:t>
      </w:r>
    </w:p>
    <w:p w14:paraId="6A665198" w14:textId="77777777" w:rsidR="0044217C" w:rsidRDefault="00786775">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De tal manera que basta con la aseveración por parte del Servidor Público Habilitado de la Contraloría Municipal</w:t>
      </w:r>
      <w:r>
        <w:rPr>
          <w:rFonts w:ascii="Palatino Linotype" w:eastAsia="Palatino Linotype" w:hAnsi="Palatino Linotype" w:cs="Palatino Linotype"/>
          <w:i/>
        </w:rPr>
        <w:t xml:space="preserve"> </w:t>
      </w:r>
      <w:r>
        <w:rPr>
          <w:rFonts w:ascii="Palatino Linotype" w:eastAsia="Palatino Linotype" w:hAnsi="Palatino Linotype" w:cs="Palatino Linotype"/>
        </w:rPr>
        <w:t>respeto de la inexistencia de información relacionada con el requerimiento que formuló la persona solicitante, en el área a su cargo; siendo que de conformidad con lo establecido en el artículo 12, segundo párrafo de la Ley de Transparencia y Acceso a la Información Pública del Estado de México y Municipios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72551699" w14:textId="77777777" w:rsidR="0044217C" w:rsidRDefault="00786775">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4550D861" w14:textId="77777777" w:rsidR="0044217C" w:rsidRDefault="00786775">
      <w:pPr>
        <w:pBdr>
          <w:top w:val="nil"/>
          <w:left w:val="nil"/>
          <w:bottom w:val="nil"/>
          <w:right w:val="nil"/>
          <w:between w:val="nil"/>
        </w:pBdr>
        <w:spacing w:before="240" w:after="240" w:line="360" w:lineRule="auto"/>
        <w:jc w:val="both"/>
      </w:pPr>
      <w:r>
        <w:rPr>
          <w:rFonts w:ascii="Palatino Linotype" w:eastAsia="Palatino Linotype" w:hAnsi="Palatino Linotype" w:cs="Palatino Linotype"/>
        </w:rPr>
        <w:lastRenderedPageBreak/>
        <w:t>Aunado a lo anterior, este Pleno considera necesario dejar claro que, al haber existido un pronunciamiento por parte del Servidor Público Habilitado competente, a fin de dar respuesta al requerimiento planteado, éste no está facultado para manifestarse sobre la veracidad de la información proporcionada, pues no existe precepto legal alguno en la Ley de la Materia que permita que, vía recurso de revisión, se pronuncie al respecto.</w:t>
      </w:r>
    </w:p>
    <w:p w14:paraId="4989D130" w14:textId="77777777" w:rsidR="0044217C" w:rsidRDefault="00786775">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72AF102" w14:textId="77777777" w:rsidR="0044217C" w:rsidRDefault="00786775">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56CBA02" w14:textId="77777777" w:rsidR="0044217C" w:rsidRDefault="0078677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 solicitud de información </w:t>
      </w:r>
      <w:r>
        <w:rPr>
          <w:rFonts w:ascii="Palatino Linotype" w:eastAsia="Palatino Linotype" w:hAnsi="Palatino Linotype" w:cs="Palatino Linotype"/>
          <w:b/>
        </w:rPr>
        <w:t>se tiene por atendida respecto de la Contraloría Municipal</w:t>
      </w:r>
      <w:r>
        <w:rPr>
          <w:rFonts w:ascii="Palatino Linotype" w:eastAsia="Palatino Linotype" w:hAnsi="Palatino Linotype" w:cs="Palatino Linotype"/>
        </w:rPr>
        <w:t>.</w:t>
      </w:r>
    </w:p>
    <w:p w14:paraId="4728C83A" w14:textId="77777777" w:rsidR="0044217C" w:rsidRDefault="0044217C">
      <w:pPr>
        <w:ind w:left="1134" w:right="851"/>
        <w:jc w:val="both"/>
        <w:rPr>
          <w:rFonts w:ascii="Palatino Linotype" w:eastAsia="Palatino Linotype" w:hAnsi="Palatino Linotype" w:cs="Palatino Linotype"/>
          <w:i/>
          <w:sz w:val="22"/>
          <w:szCs w:val="22"/>
        </w:rPr>
      </w:pPr>
    </w:p>
    <w:p w14:paraId="02962953"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entendido, se determina que toda vez que el Sujeto Obligado dio respuesta con los fundamentos y motivos de acuerdo a la ley, por lo que los agravios hechos valer por este devienen </w:t>
      </w:r>
      <w:r>
        <w:rPr>
          <w:rFonts w:ascii="Palatino Linotype" w:eastAsia="Palatino Linotype" w:hAnsi="Palatino Linotype" w:cs="Palatino Linotype"/>
          <w:b/>
        </w:rPr>
        <w:t>INFUNDADOS</w:t>
      </w:r>
      <w:r>
        <w:rPr>
          <w:rFonts w:ascii="Palatino Linotype" w:eastAsia="Palatino Linotype" w:hAnsi="Palatino Linotype" w:cs="Palatino Linotype"/>
        </w:rPr>
        <w:t xml:space="preserve"> y, por lo tanto, resulta procedente </w:t>
      </w:r>
      <w:r>
        <w:rPr>
          <w:rFonts w:ascii="Palatino Linotype" w:eastAsia="Palatino Linotype" w:hAnsi="Palatino Linotype" w:cs="Palatino Linotype"/>
          <w:b/>
        </w:rPr>
        <w:t>CONFIRMAR</w:t>
      </w:r>
      <w:r>
        <w:rPr>
          <w:rFonts w:ascii="Palatino Linotype" w:eastAsia="Palatino Linotype" w:hAnsi="Palatino Linotype" w:cs="Palatino Linotype"/>
        </w:rPr>
        <w:t xml:space="preserve"> la respuesta emitida por el Sujeto Obligado, en términos de la fracción II del artículo 186 de la Ley de Transparencia y Acceso a la Información Pública del Estado de México y Municipios.</w:t>
      </w:r>
    </w:p>
    <w:p w14:paraId="55BBF6DE" w14:textId="77777777" w:rsidR="0044217C" w:rsidRDefault="0044217C">
      <w:pPr>
        <w:spacing w:line="360" w:lineRule="auto"/>
        <w:jc w:val="both"/>
        <w:rPr>
          <w:rFonts w:ascii="Palatino Linotype" w:eastAsia="Palatino Linotype" w:hAnsi="Palatino Linotype" w:cs="Palatino Linotype"/>
          <w:b/>
        </w:rPr>
      </w:pPr>
    </w:p>
    <w:p w14:paraId="26FA98D1" w14:textId="77777777" w:rsidR="0044217C" w:rsidRDefault="0078677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76C53F32" w14:textId="77777777" w:rsidR="0044217C" w:rsidRDefault="0044217C">
      <w:pPr>
        <w:spacing w:line="360" w:lineRule="auto"/>
        <w:jc w:val="both"/>
        <w:rPr>
          <w:rFonts w:ascii="Palatino Linotype" w:eastAsia="Palatino Linotype" w:hAnsi="Palatino Linotype" w:cs="Palatino Linotype"/>
        </w:rPr>
      </w:pPr>
    </w:p>
    <w:p w14:paraId="081666FD" w14:textId="77777777" w:rsidR="0044217C" w:rsidRDefault="00786775">
      <w:pPr>
        <w:spacing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5E79BB45" w14:textId="77777777" w:rsidR="0044217C" w:rsidRDefault="00786775">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INFUNDADOS</w:t>
      </w:r>
      <w:r>
        <w:rPr>
          <w:rFonts w:ascii="Palatino Linotype" w:eastAsia="Palatino Linotype" w:hAnsi="Palatino Linotype" w:cs="Palatino Linotype"/>
        </w:rPr>
        <w:t xml:space="preserve"> los motivos de inconformidad aducidos por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02819/INFOEM/IP/RR/2023,</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CONFIRMA</w:t>
      </w:r>
      <w:r>
        <w:rPr>
          <w:rFonts w:ascii="Palatino Linotype" w:eastAsia="Palatino Linotype" w:hAnsi="Palatino Linotype" w:cs="Palatino Linotype"/>
        </w:rPr>
        <w:t xml:space="preserve"> la respuesta del </w:t>
      </w:r>
      <w:r>
        <w:rPr>
          <w:rFonts w:ascii="Palatino Linotype" w:eastAsia="Palatino Linotype" w:hAnsi="Palatino Linotype" w:cs="Palatino Linotype"/>
          <w:b/>
        </w:rPr>
        <w:t>SUJETO OBLIGADO.</w:t>
      </w:r>
    </w:p>
    <w:p w14:paraId="7F122B37" w14:textId="77777777" w:rsidR="0044217C" w:rsidRDefault="00786775">
      <w:pPr>
        <w:spacing w:before="240" w:after="240" w:line="360" w:lineRule="auto"/>
        <w:ind w:right="49"/>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b/>
        </w:rPr>
        <w:t>Segundo. NOTIFÍQUESE</w:t>
      </w:r>
      <w:r>
        <w:rPr>
          <w:rFonts w:ascii="Palatino Linotype" w:eastAsia="Palatino Linotype" w:hAnsi="Palatino Linotype" w:cs="Palatino Linotype"/>
        </w:rPr>
        <w:t xml:space="preserve"> vía </w:t>
      </w:r>
      <w:r>
        <w:rPr>
          <w:rFonts w:ascii="Palatino Linotype" w:eastAsia="Palatino Linotype" w:hAnsi="Palatino Linotype" w:cs="Palatino Linotype"/>
          <w:b/>
        </w:rPr>
        <w:t>Sistema de Acceso a la Información Mexiquense (SAIMEX),</w:t>
      </w:r>
      <w:r>
        <w:rPr>
          <w:rFonts w:ascii="Palatino Linotype" w:eastAsia="Palatino Linotype" w:hAnsi="Palatino Linotype" w:cs="Palatino Linotype"/>
        </w:rPr>
        <w:t xml:space="preserve"> 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7710E56C"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 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5E3E5798" w14:textId="77777777" w:rsidR="0044217C" w:rsidRDefault="0078677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w:t>
      </w:r>
      <w:r>
        <w:rPr>
          <w:noProof/>
        </w:rPr>
        <mc:AlternateContent>
          <mc:Choice Requires="wpg">
            <w:drawing>
              <wp:anchor distT="0" distB="0" distL="114300" distR="114300" simplePos="0" relativeHeight="251658240" behindDoc="0" locked="0" layoutInCell="1" hidden="0" allowOverlap="1" wp14:anchorId="6B9CCC90" wp14:editId="79609384">
                <wp:simplePos x="0" y="0"/>
                <wp:positionH relativeFrom="column">
                  <wp:posOffset>1</wp:posOffset>
                </wp:positionH>
                <wp:positionV relativeFrom="paragraph">
                  <wp:posOffset>3098800</wp:posOffset>
                </wp:positionV>
                <wp:extent cx="5416550" cy="2711450"/>
                <wp:effectExtent l="0" t="0" r="0" b="0"/>
                <wp:wrapNone/>
                <wp:docPr id="1" name="Conector recto de flecha 1"/>
                <wp:cNvGraphicFramePr/>
                <a:graphic xmlns:a="http://schemas.openxmlformats.org/drawingml/2006/main">
                  <a:graphicData uri="http://schemas.microsoft.com/office/word/2010/wordprocessingShape">
                    <wps:wsp>
                      <wps:cNvCnPr/>
                      <wps:spPr>
                        <a:xfrm>
                          <a:off x="2650425" y="2436975"/>
                          <a:ext cx="5391150" cy="268605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3098800</wp:posOffset>
                </wp:positionV>
                <wp:extent cx="5416550" cy="271145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16550" cy="2711450"/>
                        </a:xfrm>
                        <a:prstGeom prst="rect"/>
                        <a:ln/>
                      </pic:spPr>
                    </pic:pic>
                  </a:graphicData>
                </a:graphic>
              </wp:anchor>
            </w:drawing>
          </mc:Fallback>
        </mc:AlternateContent>
      </w:r>
    </w:p>
    <w:p w14:paraId="18B349B3" w14:textId="77777777" w:rsidR="0044217C" w:rsidRDefault="0044217C">
      <w:pPr>
        <w:spacing w:before="240" w:after="240" w:line="360" w:lineRule="auto"/>
        <w:jc w:val="both"/>
        <w:rPr>
          <w:rFonts w:ascii="Palatino Linotype" w:eastAsia="Palatino Linotype" w:hAnsi="Palatino Linotype" w:cs="Palatino Linotype"/>
        </w:rPr>
      </w:pPr>
    </w:p>
    <w:p w14:paraId="311F0596" w14:textId="77777777" w:rsidR="0044217C" w:rsidRDefault="0044217C">
      <w:pPr>
        <w:spacing w:before="240" w:after="240" w:line="360" w:lineRule="auto"/>
        <w:jc w:val="both"/>
        <w:rPr>
          <w:rFonts w:ascii="Palatino Linotype" w:eastAsia="Palatino Linotype" w:hAnsi="Palatino Linotype" w:cs="Palatino Linotype"/>
        </w:rPr>
      </w:pPr>
    </w:p>
    <w:p w14:paraId="0E260FC1" w14:textId="77777777" w:rsidR="0044217C" w:rsidRDefault="0044217C">
      <w:pPr>
        <w:spacing w:before="240" w:after="240" w:line="360" w:lineRule="auto"/>
        <w:jc w:val="both"/>
        <w:rPr>
          <w:rFonts w:ascii="Palatino Linotype" w:eastAsia="Palatino Linotype" w:hAnsi="Palatino Linotype" w:cs="Palatino Linotype"/>
        </w:rPr>
      </w:pPr>
    </w:p>
    <w:p w14:paraId="653724CB" w14:textId="77777777" w:rsidR="0044217C" w:rsidRDefault="0044217C">
      <w:pPr>
        <w:spacing w:before="240" w:after="240" w:line="360" w:lineRule="auto"/>
        <w:jc w:val="both"/>
        <w:rPr>
          <w:rFonts w:ascii="Palatino Linotype" w:eastAsia="Palatino Linotype" w:hAnsi="Palatino Linotype" w:cs="Palatino Linotype"/>
        </w:rPr>
      </w:pPr>
    </w:p>
    <w:p w14:paraId="0F8B7D1B" w14:textId="77777777" w:rsidR="0044217C" w:rsidRDefault="0044217C">
      <w:pPr>
        <w:spacing w:before="240" w:after="240" w:line="360" w:lineRule="auto"/>
        <w:jc w:val="both"/>
        <w:rPr>
          <w:rFonts w:ascii="Palatino Linotype" w:eastAsia="Palatino Linotype" w:hAnsi="Palatino Linotype" w:cs="Palatino Linotype"/>
        </w:rPr>
      </w:pPr>
    </w:p>
    <w:p w14:paraId="754B23DC" w14:textId="77777777" w:rsidR="0044217C" w:rsidRDefault="0044217C">
      <w:pPr>
        <w:spacing w:before="240" w:after="240" w:line="360" w:lineRule="auto"/>
        <w:jc w:val="both"/>
        <w:rPr>
          <w:rFonts w:ascii="Palatino Linotype" w:eastAsia="Palatino Linotype" w:hAnsi="Palatino Linotype" w:cs="Palatino Linotype"/>
        </w:rPr>
      </w:pPr>
    </w:p>
    <w:p w14:paraId="5EABB1D2" w14:textId="77777777" w:rsidR="0044217C" w:rsidRDefault="0044217C">
      <w:pPr>
        <w:spacing w:before="240" w:after="240" w:line="360" w:lineRule="auto"/>
        <w:jc w:val="both"/>
        <w:rPr>
          <w:rFonts w:ascii="Palatino Linotype" w:eastAsia="Palatino Linotype" w:hAnsi="Palatino Linotype" w:cs="Palatino Linotype"/>
        </w:rPr>
      </w:pPr>
    </w:p>
    <w:p w14:paraId="7BD1ABB6" w14:textId="77777777" w:rsidR="0044217C" w:rsidRDefault="0044217C">
      <w:pPr>
        <w:spacing w:before="240" w:after="240" w:line="360" w:lineRule="auto"/>
        <w:jc w:val="both"/>
        <w:rPr>
          <w:rFonts w:ascii="Palatino Linotype" w:eastAsia="Palatino Linotype" w:hAnsi="Palatino Linotype" w:cs="Palatino Linotype"/>
        </w:rPr>
      </w:pPr>
    </w:p>
    <w:p w14:paraId="35B570EF" w14:textId="77777777" w:rsidR="0044217C" w:rsidRDefault="0044217C">
      <w:pPr>
        <w:spacing w:before="240" w:after="240" w:line="360" w:lineRule="auto"/>
        <w:jc w:val="both"/>
        <w:rPr>
          <w:rFonts w:ascii="Palatino Linotype" w:eastAsia="Palatino Linotype" w:hAnsi="Palatino Linotype" w:cs="Palatino Linotype"/>
        </w:rPr>
      </w:pPr>
    </w:p>
    <w:p w14:paraId="0CBA5892" w14:textId="77777777" w:rsidR="0044217C" w:rsidRDefault="0044217C">
      <w:pPr>
        <w:spacing w:before="240" w:after="240" w:line="360" w:lineRule="auto"/>
        <w:jc w:val="both"/>
        <w:rPr>
          <w:rFonts w:ascii="Palatino Linotype" w:eastAsia="Palatino Linotype" w:hAnsi="Palatino Linotype" w:cs="Palatino Linotype"/>
        </w:rPr>
      </w:pPr>
    </w:p>
    <w:p w14:paraId="63E4810D" w14:textId="77777777" w:rsidR="0044217C" w:rsidRDefault="0044217C">
      <w:pPr>
        <w:spacing w:before="240" w:after="240" w:line="360" w:lineRule="auto"/>
        <w:jc w:val="both"/>
        <w:rPr>
          <w:rFonts w:ascii="Palatino Linotype" w:eastAsia="Palatino Linotype" w:hAnsi="Palatino Linotype" w:cs="Palatino Linotype"/>
        </w:rPr>
      </w:pPr>
    </w:p>
    <w:p w14:paraId="5037A969" w14:textId="77777777" w:rsidR="0044217C" w:rsidRDefault="0044217C">
      <w:pPr>
        <w:spacing w:before="240" w:after="240" w:line="360" w:lineRule="auto"/>
        <w:jc w:val="both"/>
        <w:rPr>
          <w:rFonts w:ascii="Palatino Linotype" w:eastAsia="Palatino Linotype" w:hAnsi="Palatino Linotype" w:cs="Palatino Linotype"/>
        </w:rPr>
      </w:pPr>
    </w:p>
    <w:p w14:paraId="026B0B3F" w14:textId="77777777" w:rsidR="0044217C" w:rsidRDefault="0044217C">
      <w:pPr>
        <w:spacing w:before="240" w:after="240" w:line="360" w:lineRule="auto"/>
        <w:jc w:val="both"/>
        <w:rPr>
          <w:rFonts w:ascii="Palatino Linotype" w:eastAsia="Palatino Linotype" w:hAnsi="Palatino Linotype" w:cs="Palatino Linotype"/>
        </w:rPr>
      </w:pPr>
    </w:p>
    <w:p w14:paraId="5F9B2B27" w14:textId="77777777" w:rsidR="0044217C" w:rsidRDefault="0044217C">
      <w:pPr>
        <w:spacing w:before="240" w:after="240" w:line="360" w:lineRule="auto"/>
        <w:jc w:val="both"/>
        <w:rPr>
          <w:rFonts w:ascii="Palatino Linotype" w:eastAsia="Palatino Linotype" w:hAnsi="Palatino Linotype" w:cs="Palatino Linotype"/>
        </w:rPr>
      </w:pPr>
    </w:p>
    <w:p w14:paraId="5ED36B02" w14:textId="77777777" w:rsidR="0044217C" w:rsidRDefault="0044217C">
      <w:pPr>
        <w:spacing w:before="240" w:after="240" w:line="360" w:lineRule="auto"/>
        <w:jc w:val="both"/>
        <w:rPr>
          <w:rFonts w:ascii="Palatino Linotype" w:eastAsia="Palatino Linotype" w:hAnsi="Palatino Linotype" w:cs="Palatino Linotype"/>
        </w:rPr>
      </w:pPr>
    </w:p>
    <w:p w14:paraId="6FBD1586" w14:textId="77777777" w:rsidR="0044217C" w:rsidRDefault="0044217C">
      <w:pPr>
        <w:spacing w:before="240" w:after="240" w:line="360" w:lineRule="auto"/>
        <w:jc w:val="both"/>
        <w:rPr>
          <w:rFonts w:ascii="Palatino Linotype" w:eastAsia="Palatino Linotype" w:hAnsi="Palatino Linotype" w:cs="Palatino Linotype"/>
        </w:rPr>
      </w:pPr>
    </w:p>
    <w:p w14:paraId="43EFA1CD" w14:textId="77777777" w:rsidR="0044217C" w:rsidRDefault="0044217C">
      <w:pPr>
        <w:spacing w:before="240" w:after="240" w:line="360" w:lineRule="auto"/>
        <w:jc w:val="both"/>
        <w:rPr>
          <w:rFonts w:ascii="Palatino Linotype" w:eastAsia="Palatino Linotype" w:hAnsi="Palatino Linotype" w:cs="Palatino Linotype"/>
        </w:rPr>
      </w:pPr>
    </w:p>
    <w:p w14:paraId="5B1F1382" w14:textId="77777777" w:rsidR="0044217C" w:rsidRDefault="0044217C">
      <w:pPr>
        <w:spacing w:before="240" w:after="240" w:line="360" w:lineRule="auto"/>
        <w:jc w:val="both"/>
        <w:rPr>
          <w:rFonts w:ascii="Palatino Linotype" w:eastAsia="Palatino Linotype" w:hAnsi="Palatino Linotype" w:cs="Palatino Linotype"/>
        </w:rPr>
      </w:pPr>
    </w:p>
    <w:p w14:paraId="523C3A7E" w14:textId="77777777" w:rsidR="0044217C" w:rsidRDefault="0044217C">
      <w:pPr>
        <w:spacing w:before="240" w:after="240" w:line="360" w:lineRule="auto"/>
        <w:jc w:val="both"/>
        <w:rPr>
          <w:rFonts w:ascii="Palatino Linotype" w:eastAsia="Palatino Linotype" w:hAnsi="Palatino Linotype" w:cs="Palatino Linotype"/>
        </w:rPr>
      </w:pPr>
    </w:p>
    <w:sectPr w:rsidR="0044217C">
      <w:headerReference w:type="default" r:id="rId9"/>
      <w:footerReference w:type="default" r:id="rId10"/>
      <w:headerReference w:type="first" r:id="rId11"/>
      <w:footerReference w:type="first" r:id="rId12"/>
      <w:pgSz w:w="12240" w:h="15840"/>
      <w:pgMar w:top="1985" w:right="2175"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93D93" w14:textId="77777777" w:rsidR="00786775" w:rsidRDefault="00786775">
      <w:r>
        <w:separator/>
      </w:r>
    </w:p>
  </w:endnote>
  <w:endnote w:type="continuationSeparator" w:id="0">
    <w:p w14:paraId="0BFC3EC6" w14:textId="77777777" w:rsidR="00786775" w:rsidRDefault="0078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41A3" w14:textId="77777777" w:rsidR="0044217C" w:rsidRDefault="0078677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67A8">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67A8">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2B01DB70" w14:textId="77777777" w:rsidR="0044217C" w:rsidRDefault="0044217C">
    <w:pPr>
      <w:pBdr>
        <w:top w:val="nil"/>
        <w:left w:val="nil"/>
        <w:bottom w:val="nil"/>
        <w:right w:val="nil"/>
        <w:between w:val="nil"/>
      </w:pBdr>
      <w:tabs>
        <w:tab w:val="center" w:pos="4252"/>
        <w:tab w:val="right" w:pos="8504"/>
      </w:tabs>
      <w:ind w:firstLine="708"/>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3779" w14:textId="77777777" w:rsidR="0044217C" w:rsidRDefault="0078677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367A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367A8">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p>
  <w:p w14:paraId="4D57F4EC" w14:textId="77777777" w:rsidR="0044217C" w:rsidRDefault="0044217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F5EBF" w14:textId="77777777" w:rsidR="00786775" w:rsidRDefault="00786775">
      <w:r>
        <w:separator/>
      </w:r>
    </w:p>
  </w:footnote>
  <w:footnote w:type="continuationSeparator" w:id="0">
    <w:p w14:paraId="0790766E" w14:textId="77777777" w:rsidR="00786775" w:rsidRDefault="00786775">
      <w:r>
        <w:continuationSeparator/>
      </w:r>
    </w:p>
  </w:footnote>
  <w:footnote w:id="1">
    <w:p w14:paraId="14C87D11" w14:textId="77777777" w:rsidR="0044217C" w:rsidRDefault="00786775">
      <w:pPr>
        <w:spacing w:before="120" w:after="12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6A72A9D9" w14:textId="77777777" w:rsidR="0044217C" w:rsidRDefault="00786775">
      <w:pPr>
        <w:spacing w:before="120" w:after="12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4BEADE45" w14:textId="77777777" w:rsidR="0044217C" w:rsidRDefault="00786775">
      <w:pPr>
        <w:spacing w:before="120" w:after="1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 w:id="4">
    <w:p w14:paraId="0C5DE140" w14:textId="77777777" w:rsidR="0044217C" w:rsidRDefault="0078677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5">
    <w:p w14:paraId="0897021C" w14:textId="77777777" w:rsidR="0044217C" w:rsidRDefault="0078677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16"/>
          <w:szCs w:val="16"/>
        </w:rPr>
        <w:t xml:space="preserve"> </w:t>
      </w:r>
      <w:r>
        <w:rPr>
          <w:rFonts w:ascii="Palatino Linotype" w:eastAsia="Palatino Linotype" w:hAnsi="Palatino Linotype" w:cs="Palatino Linotype"/>
          <w:color w:val="000000"/>
          <w:sz w:val="16"/>
          <w:szCs w:val="16"/>
        </w:rPr>
        <w:t>“Artículo 12. (…)</w:t>
      </w:r>
    </w:p>
    <w:p w14:paraId="2438A5F2" w14:textId="77777777" w:rsidR="0044217C" w:rsidRDefault="00786775">
      <w:pPr>
        <w:pBdr>
          <w:top w:val="nil"/>
          <w:left w:val="nil"/>
          <w:bottom w:val="nil"/>
          <w:right w:val="nil"/>
          <w:between w:val="nil"/>
        </w:pBdr>
        <w:jc w:val="both"/>
        <w:rPr>
          <w:rFonts w:ascii="Cambria" w:eastAsia="Cambria" w:hAnsi="Cambria" w:cs="Cambria"/>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C2D4F" w14:textId="77777777" w:rsidR="0044217C" w:rsidRDefault="00786775">
    <w:pPr>
      <w:rPr>
        <w:rFonts w:ascii="Cambria" w:eastAsia="Cambria" w:hAnsi="Cambria" w:cs="Cambria"/>
        <w:color w:val="000000"/>
      </w:rPr>
    </w:pPr>
    <w:r>
      <w:rPr>
        <w:noProof/>
      </w:rPr>
      <w:drawing>
        <wp:anchor distT="0" distB="0" distL="0" distR="0" simplePos="0" relativeHeight="251658240" behindDoc="1" locked="0" layoutInCell="1" hidden="0" allowOverlap="1" wp14:anchorId="39649884" wp14:editId="633BD705">
          <wp:simplePos x="0" y="0"/>
          <wp:positionH relativeFrom="column">
            <wp:posOffset>-1127123</wp:posOffset>
          </wp:positionH>
          <wp:positionV relativeFrom="paragraph">
            <wp:posOffset>-344803</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44217C" w14:paraId="47E362F1" w14:textId="77777777">
      <w:tc>
        <w:tcPr>
          <w:tcW w:w="2489" w:type="dxa"/>
          <w:shd w:val="clear" w:color="auto" w:fill="auto"/>
        </w:tcPr>
        <w:p w14:paraId="23A30233" w14:textId="77777777" w:rsidR="0044217C" w:rsidRDefault="007867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F98117B" w14:textId="77777777" w:rsidR="0044217C" w:rsidRDefault="0078677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02819/INFOEM/IP/RR/2023</w:t>
          </w:r>
        </w:p>
      </w:tc>
    </w:tr>
    <w:tr w:rsidR="0044217C" w14:paraId="64F38501" w14:textId="77777777">
      <w:trPr>
        <w:trHeight w:val="228"/>
      </w:trPr>
      <w:tc>
        <w:tcPr>
          <w:tcW w:w="2489" w:type="dxa"/>
          <w:shd w:val="clear" w:color="auto" w:fill="auto"/>
          <w:vAlign w:val="center"/>
        </w:tcPr>
        <w:p w14:paraId="7957876C" w14:textId="77777777" w:rsidR="0044217C" w:rsidRDefault="007867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DF32C34" w14:textId="77777777" w:rsidR="0044217C" w:rsidRDefault="00786775">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4217C" w14:paraId="1E568C4E" w14:textId="77777777">
      <w:tc>
        <w:tcPr>
          <w:tcW w:w="2489" w:type="dxa"/>
          <w:shd w:val="clear" w:color="auto" w:fill="auto"/>
          <w:vAlign w:val="center"/>
        </w:tcPr>
        <w:p w14:paraId="6D426774" w14:textId="77777777" w:rsidR="0044217C" w:rsidRDefault="0078677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787C328" w14:textId="77777777" w:rsidR="0044217C" w:rsidRDefault="0078677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9515DB4" w14:textId="77777777" w:rsidR="0044217C" w:rsidRDefault="0078677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6070" w14:textId="77777777" w:rsidR="0044217C" w:rsidRDefault="0078677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9B4B735" wp14:editId="74E51E4E">
          <wp:simplePos x="0" y="0"/>
          <wp:positionH relativeFrom="column">
            <wp:posOffset>-955673</wp:posOffset>
          </wp:positionH>
          <wp:positionV relativeFrom="paragraph">
            <wp:posOffset>-288923</wp:posOffset>
          </wp:positionV>
          <wp:extent cx="7809865" cy="1016571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
      <w:tblW w:w="6662" w:type="dxa"/>
      <w:tblInd w:w="3261" w:type="dxa"/>
      <w:tblLayout w:type="fixed"/>
      <w:tblLook w:val="0400" w:firstRow="0" w:lastRow="0" w:firstColumn="0" w:lastColumn="0" w:noHBand="0" w:noVBand="1"/>
    </w:tblPr>
    <w:tblGrid>
      <w:gridCol w:w="2551"/>
      <w:gridCol w:w="4111"/>
    </w:tblGrid>
    <w:tr w:rsidR="0044217C" w14:paraId="1CE21BF1" w14:textId="77777777">
      <w:tc>
        <w:tcPr>
          <w:tcW w:w="2551" w:type="dxa"/>
          <w:shd w:val="clear" w:color="auto" w:fill="auto"/>
          <w:vAlign w:val="center"/>
        </w:tcPr>
        <w:p w14:paraId="4BA3988E" w14:textId="77777777" w:rsidR="0044217C" w:rsidRDefault="007867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5E206C28" w14:textId="77777777" w:rsidR="0044217C" w:rsidRDefault="00786775">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02819/INFOEM/IP/RR/2023</w:t>
          </w:r>
        </w:p>
      </w:tc>
    </w:tr>
    <w:tr w:rsidR="0044217C" w14:paraId="11EA7DF0" w14:textId="77777777">
      <w:trPr>
        <w:trHeight w:val="130"/>
      </w:trPr>
      <w:tc>
        <w:tcPr>
          <w:tcW w:w="2551" w:type="dxa"/>
          <w:shd w:val="clear" w:color="auto" w:fill="auto"/>
          <w:vAlign w:val="center"/>
        </w:tcPr>
        <w:p w14:paraId="2956A520" w14:textId="77777777" w:rsidR="0044217C" w:rsidRDefault="007867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7C09756B" w14:textId="77777777" w:rsidR="0044217C" w:rsidRDefault="0044217C">
          <w:pPr>
            <w:ind w:right="176"/>
            <w:jc w:val="both"/>
            <w:rPr>
              <w:rFonts w:ascii="Palatino Linotype" w:eastAsia="Palatino Linotype" w:hAnsi="Palatino Linotype" w:cs="Palatino Linotype"/>
              <w:b/>
              <w:sz w:val="22"/>
              <w:szCs w:val="22"/>
            </w:rPr>
          </w:pPr>
        </w:p>
      </w:tc>
    </w:tr>
    <w:tr w:rsidR="0044217C" w14:paraId="75456F03" w14:textId="77777777">
      <w:trPr>
        <w:trHeight w:val="228"/>
      </w:trPr>
      <w:tc>
        <w:tcPr>
          <w:tcW w:w="2551" w:type="dxa"/>
          <w:shd w:val="clear" w:color="auto" w:fill="auto"/>
          <w:vAlign w:val="center"/>
        </w:tcPr>
        <w:p w14:paraId="6BEE2199" w14:textId="77777777" w:rsidR="0044217C" w:rsidRDefault="007867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298BDA60" w14:textId="77777777" w:rsidR="0044217C" w:rsidRDefault="00786775">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Toluca </w:t>
          </w:r>
        </w:p>
      </w:tc>
    </w:tr>
    <w:tr w:rsidR="0044217C" w14:paraId="41135DBA" w14:textId="77777777">
      <w:tc>
        <w:tcPr>
          <w:tcW w:w="2551" w:type="dxa"/>
          <w:shd w:val="clear" w:color="auto" w:fill="auto"/>
          <w:vAlign w:val="center"/>
        </w:tcPr>
        <w:p w14:paraId="03C0B3A4" w14:textId="77777777" w:rsidR="0044217C" w:rsidRDefault="007867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12B83D46" w14:textId="77777777" w:rsidR="0044217C" w:rsidRDefault="00786775">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FF845C" w14:textId="77777777" w:rsidR="0044217C" w:rsidRDefault="0044217C">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035F1"/>
    <w:multiLevelType w:val="multilevel"/>
    <w:tmpl w:val="504E2D6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BDD4746"/>
    <w:multiLevelType w:val="multilevel"/>
    <w:tmpl w:val="035E6C88"/>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17C"/>
    <w:rsid w:val="000816D9"/>
    <w:rsid w:val="001D5603"/>
    <w:rsid w:val="0044217C"/>
    <w:rsid w:val="00786775"/>
    <w:rsid w:val="00F367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5AE0"/>
  <w15:docId w15:val="{722BF6F1-F59E-4C85-A12A-1E0EAA9A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4dc+GrYVUQkb+23SCU7pLWpgw==">CgMxLjAyCWguMnM4ZXlvMTIIaC50eWpjd3QyCWguMWZvYjl0ZTgAciExU1BTU01UaHVVZHcwMl9oOUFDVHpOcFNUYzJCVXlaNXI=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6462</Words>
  <Characters>35543</Characters>
  <Application>Microsoft Office Word</Application>
  <DocSecurity>0</DocSecurity>
  <Lines>296</Lines>
  <Paragraphs>83</Paragraphs>
  <ScaleCrop>false</ScaleCrop>
  <Company/>
  <LinksUpToDate>false</LinksUpToDate>
  <CharactersWithSpaces>41922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ALIENWARE M900</dc:creator>
  <cp:lastModifiedBy>Maricela Villagómez Martínez</cp:lastModifiedBy>
  <cp:revision>2</cp:revision>
  <cp:lastPrinted>2023-12-08T16:52:00Z</cp:lastPrinted>
  <dcterms:created xsi:type="dcterms:W3CDTF">2023-12-19T23:31:00Z</dcterms:created>
  <dcterms:modified xsi:type="dcterms:W3CDTF">2023-12-19T23:31:00Z</dcterms:modified>
</cp:coreProperties>
</file>