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7014E1C1" w:rsidR="005C2E26" w:rsidRPr="00D46B2B" w:rsidRDefault="005C2E26" w:rsidP="00D46B2B">
      <w:pPr>
        <w:spacing w:line="360" w:lineRule="auto"/>
        <w:jc w:val="both"/>
        <w:rPr>
          <w:rFonts w:ascii="Palatino Linotype" w:hAnsi="Palatino Linotype"/>
        </w:rPr>
      </w:pPr>
      <w:bookmarkStart w:id="0" w:name="_GoBack"/>
      <w:bookmarkEnd w:id="0"/>
      <w:r w:rsidRPr="00D46B2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w:t>
      </w:r>
      <w:r w:rsidR="005F57AC" w:rsidRPr="00D46B2B">
        <w:rPr>
          <w:rFonts w:ascii="Palatino Linotype" w:hAnsi="Palatino Linotype"/>
        </w:rPr>
        <w:t xml:space="preserve">el </w:t>
      </w:r>
      <w:r w:rsidR="007043E2" w:rsidRPr="00D46B2B">
        <w:rPr>
          <w:rFonts w:ascii="Palatino Linotype" w:hAnsi="Palatino Linotype"/>
        </w:rPr>
        <w:t>veintiocho</w:t>
      </w:r>
      <w:r w:rsidRPr="00D46B2B">
        <w:rPr>
          <w:rFonts w:ascii="Palatino Linotype" w:hAnsi="Palatino Linotype"/>
        </w:rPr>
        <w:t xml:space="preserve"> de </w:t>
      </w:r>
      <w:r w:rsidR="005F57AC" w:rsidRPr="00D46B2B">
        <w:rPr>
          <w:rFonts w:ascii="Palatino Linotype" w:hAnsi="Palatino Linotype"/>
        </w:rPr>
        <w:t>junio</w:t>
      </w:r>
      <w:r w:rsidR="00697064" w:rsidRPr="00D46B2B">
        <w:rPr>
          <w:rFonts w:ascii="Palatino Linotype" w:hAnsi="Palatino Linotype"/>
        </w:rPr>
        <w:t xml:space="preserve"> de dos mil veintitrés</w:t>
      </w:r>
      <w:r w:rsidR="00943122" w:rsidRPr="00D46B2B">
        <w:rPr>
          <w:rFonts w:ascii="Palatino Linotype" w:hAnsi="Palatino Linotype"/>
        </w:rPr>
        <w:t>.</w:t>
      </w:r>
    </w:p>
    <w:p w14:paraId="28464D58" w14:textId="77777777" w:rsidR="00457BB8" w:rsidRPr="00D46B2B" w:rsidRDefault="00457BB8" w:rsidP="00D46B2B">
      <w:pPr>
        <w:spacing w:line="360" w:lineRule="auto"/>
        <w:jc w:val="both"/>
        <w:rPr>
          <w:rFonts w:ascii="Palatino Linotype" w:hAnsi="Palatino Linotype"/>
        </w:rPr>
      </w:pPr>
    </w:p>
    <w:p w14:paraId="2C11FACB" w14:textId="73BB5896" w:rsidR="00457BB8" w:rsidRPr="00D46B2B" w:rsidRDefault="00457BB8" w:rsidP="00D46B2B">
      <w:pPr>
        <w:spacing w:line="360" w:lineRule="auto"/>
        <w:jc w:val="both"/>
        <w:rPr>
          <w:rFonts w:ascii="Palatino Linotype" w:hAnsi="Palatino Linotype"/>
          <w:b/>
        </w:rPr>
      </w:pPr>
      <w:r w:rsidRPr="00D46B2B">
        <w:rPr>
          <w:rFonts w:ascii="Palatino Linotype" w:hAnsi="Palatino Linotype"/>
          <w:b/>
        </w:rPr>
        <w:t>VISTO</w:t>
      </w:r>
      <w:r w:rsidRPr="00D46B2B">
        <w:rPr>
          <w:rFonts w:ascii="Palatino Linotype" w:hAnsi="Palatino Linotype"/>
        </w:rPr>
        <w:t xml:space="preserve"> el exp</w:t>
      </w:r>
      <w:r w:rsidR="00CB5585" w:rsidRPr="00D46B2B">
        <w:rPr>
          <w:rFonts w:ascii="Palatino Linotype" w:hAnsi="Palatino Linotype"/>
        </w:rPr>
        <w:t xml:space="preserve">ediente formado con motivo del </w:t>
      </w:r>
      <w:r w:rsidR="00D86297" w:rsidRPr="00D46B2B">
        <w:rPr>
          <w:rFonts w:ascii="Palatino Linotype" w:hAnsi="Palatino Linotype"/>
        </w:rPr>
        <w:t>Recurso Revisión</w:t>
      </w:r>
      <w:r w:rsidRPr="00D46B2B">
        <w:rPr>
          <w:rFonts w:ascii="Palatino Linotype" w:hAnsi="Palatino Linotype"/>
        </w:rPr>
        <w:t xml:space="preserve"> </w:t>
      </w:r>
      <w:r w:rsidR="000A254F" w:rsidRPr="00D46B2B">
        <w:rPr>
          <w:rFonts w:ascii="Palatino Linotype" w:hAnsi="Palatino Linotype"/>
          <w:b/>
          <w:lang w:val="es-ES_tradnl"/>
        </w:rPr>
        <w:t>16247</w:t>
      </w:r>
      <w:r w:rsidR="008834CE" w:rsidRPr="00D46B2B">
        <w:rPr>
          <w:rFonts w:ascii="Palatino Linotype" w:hAnsi="Palatino Linotype"/>
          <w:b/>
          <w:lang w:val="es-ES_tradnl"/>
        </w:rPr>
        <w:t>/INFOEM/IP/RR/2022</w:t>
      </w:r>
      <w:r w:rsidRPr="00D46B2B">
        <w:rPr>
          <w:rFonts w:ascii="Palatino Linotype" w:hAnsi="Palatino Linotype"/>
        </w:rPr>
        <w:t xml:space="preserve">, </w:t>
      </w:r>
      <w:r w:rsidR="006C52D7" w:rsidRPr="00D46B2B">
        <w:rPr>
          <w:rFonts w:ascii="Palatino Linotype" w:hAnsi="Palatino Linotype"/>
        </w:rPr>
        <w:t xml:space="preserve">promovido </w:t>
      </w:r>
      <w:r w:rsidR="005C250B" w:rsidRPr="00D46B2B">
        <w:rPr>
          <w:rFonts w:ascii="Palatino Linotype" w:hAnsi="Palatino Linotype"/>
        </w:rPr>
        <w:t xml:space="preserve">por </w:t>
      </w:r>
      <w:r w:rsidR="00621D98" w:rsidRPr="00D46B2B">
        <w:rPr>
          <w:rFonts w:ascii="Palatino Linotype" w:hAnsi="Palatino Linotype"/>
          <w:b/>
          <w:sz w:val="22"/>
          <w:szCs w:val="22"/>
        </w:rPr>
        <w:t>una persona de manera anónima</w:t>
      </w:r>
      <w:r w:rsidR="005C250B" w:rsidRPr="00D46B2B">
        <w:rPr>
          <w:rFonts w:ascii="Palatino Linotype" w:hAnsi="Palatino Linotype"/>
        </w:rPr>
        <w:t>,</w:t>
      </w:r>
      <w:r w:rsidR="005C250B" w:rsidRPr="00D46B2B">
        <w:rPr>
          <w:rFonts w:ascii="Palatino Linotype" w:hAnsi="Palatino Linotype" w:cs="Arial"/>
          <w:b/>
          <w:lang w:val="es-ES"/>
        </w:rPr>
        <w:t xml:space="preserve"> </w:t>
      </w:r>
      <w:r w:rsidR="007E09B0" w:rsidRPr="00D46B2B">
        <w:rPr>
          <w:rFonts w:ascii="Palatino Linotype" w:hAnsi="Palatino Linotype" w:cs="Arial"/>
          <w:lang w:val="es-ES"/>
        </w:rPr>
        <w:t xml:space="preserve">a </w:t>
      </w:r>
      <w:r w:rsidR="007E09B0" w:rsidRPr="00D46B2B">
        <w:rPr>
          <w:rFonts w:ascii="Palatino Linotype" w:hAnsi="Palatino Linotype"/>
          <w:lang w:val="es-ES"/>
        </w:rPr>
        <w:t>quien</w:t>
      </w:r>
      <w:r w:rsidR="005C250B" w:rsidRPr="00D46B2B">
        <w:rPr>
          <w:rFonts w:ascii="Palatino Linotype" w:hAnsi="Palatino Linotype" w:cs="Arial"/>
          <w:b/>
          <w:lang w:val="es-ES"/>
        </w:rPr>
        <w:t xml:space="preserve"> </w:t>
      </w:r>
      <w:r w:rsidR="005C250B" w:rsidRPr="00D46B2B">
        <w:rPr>
          <w:rFonts w:ascii="Palatino Linotype" w:hAnsi="Palatino Linotype"/>
        </w:rPr>
        <w:t>en lo sucesivo se</w:t>
      </w:r>
      <w:r w:rsidR="007E09B0" w:rsidRPr="00D46B2B">
        <w:rPr>
          <w:rFonts w:ascii="Palatino Linotype" w:hAnsi="Palatino Linotype"/>
        </w:rPr>
        <w:t xml:space="preserve"> le</w:t>
      </w:r>
      <w:r w:rsidR="005C250B" w:rsidRPr="00D46B2B">
        <w:rPr>
          <w:rFonts w:ascii="Palatino Linotype" w:hAnsi="Palatino Linotype"/>
        </w:rPr>
        <w:t xml:space="preserve"> denominará </w:t>
      </w:r>
      <w:r w:rsidR="00DE32E9" w:rsidRPr="00D46B2B">
        <w:rPr>
          <w:rFonts w:ascii="Palatino Linotype" w:hAnsi="Palatino Linotype" w:cs="Arial"/>
          <w:b/>
          <w:lang w:val="es-ES"/>
        </w:rPr>
        <w:t>EL</w:t>
      </w:r>
      <w:r w:rsidR="005C250B" w:rsidRPr="00D46B2B">
        <w:rPr>
          <w:rFonts w:ascii="Palatino Linotype" w:hAnsi="Palatino Linotype" w:cs="Arial"/>
          <w:b/>
          <w:lang w:val="es-ES"/>
        </w:rPr>
        <w:t xml:space="preserve"> RECURRENTE</w:t>
      </w:r>
      <w:r w:rsidR="005C250B" w:rsidRPr="00D46B2B">
        <w:rPr>
          <w:rFonts w:ascii="Palatino Linotype" w:hAnsi="Palatino Linotype"/>
        </w:rPr>
        <w:t>,</w:t>
      </w:r>
      <w:r w:rsidRPr="00D46B2B">
        <w:rPr>
          <w:rFonts w:ascii="Palatino Linotype" w:hAnsi="Palatino Linotype"/>
        </w:rPr>
        <w:t xml:space="preserve"> </w:t>
      </w:r>
      <w:r w:rsidR="00E24730" w:rsidRPr="00D46B2B">
        <w:rPr>
          <w:rFonts w:ascii="Palatino Linotype" w:hAnsi="Palatino Linotype"/>
        </w:rPr>
        <w:t xml:space="preserve">en contra de </w:t>
      </w:r>
      <w:r w:rsidR="00DD7C89" w:rsidRPr="00D46B2B">
        <w:rPr>
          <w:rFonts w:ascii="Palatino Linotype" w:hAnsi="Palatino Linotype" w:cs="Arial"/>
          <w:lang w:val="es-ES"/>
        </w:rPr>
        <w:t>la</w:t>
      </w:r>
      <w:r w:rsidR="00E24730" w:rsidRPr="00D46B2B">
        <w:rPr>
          <w:rFonts w:ascii="Palatino Linotype" w:hAnsi="Palatino Linotype" w:cs="Arial"/>
          <w:lang w:val="es-ES"/>
        </w:rPr>
        <w:t xml:space="preserve"> respuesta</w:t>
      </w:r>
      <w:r w:rsidR="00F74502" w:rsidRPr="00D46B2B">
        <w:rPr>
          <w:rFonts w:ascii="Palatino Linotype" w:hAnsi="Palatino Linotype" w:cs="Arial"/>
          <w:lang w:val="es-ES"/>
        </w:rPr>
        <w:t xml:space="preserve"> d</w:t>
      </w:r>
      <w:r w:rsidR="000C0B7F" w:rsidRPr="00D46B2B">
        <w:rPr>
          <w:rFonts w:ascii="Palatino Linotype" w:hAnsi="Palatino Linotype" w:cs="Arial"/>
          <w:lang w:val="es-ES"/>
        </w:rPr>
        <w:t>e</w:t>
      </w:r>
      <w:r w:rsidR="005C250B" w:rsidRPr="00D46B2B">
        <w:rPr>
          <w:rFonts w:ascii="Palatino Linotype" w:hAnsi="Palatino Linotype" w:cs="Arial"/>
          <w:lang w:val="es-ES"/>
        </w:rPr>
        <w:t xml:space="preserve">l </w:t>
      </w:r>
      <w:r w:rsidR="00621D98" w:rsidRPr="00D46B2B">
        <w:rPr>
          <w:rFonts w:ascii="Palatino Linotype" w:hAnsi="Palatino Linotype" w:cs="Arial"/>
          <w:b/>
        </w:rPr>
        <w:t xml:space="preserve">Ayuntamiento de </w:t>
      </w:r>
      <w:r w:rsidR="000A254F" w:rsidRPr="00D46B2B">
        <w:rPr>
          <w:rFonts w:ascii="Palatino Linotype" w:hAnsi="Palatino Linotype" w:cs="Arial"/>
          <w:b/>
        </w:rPr>
        <w:t>Valle de Bravo</w:t>
      </w:r>
      <w:r w:rsidRPr="00D46B2B">
        <w:rPr>
          <w:rFonts w:ascii="Palatino Linotype" w:hAnsi="Palatino Linotype"/>
          <w:b/>
        </w:rPr>
        <w:t xml:space="preserve">, </w:t>
      </w:r>
      <w:r w:rsidR="00A66569" w:rsidRPr="00D46B2B">
        <w:rPr>
          <w:rFonts w:ascii="Palatino Linotype" w:hAnsi="Palatino Linotype"/>
          <w:lang w:val="es-419"/>
        </w:rPr>
        <w:t xml:space="preserve">que en </w:t>
      </w:r>
      <w:r w:rsidRPr="00D46B2B">
        <w:rPr>
          <w:rFonts w:ascii="Palatino Linotype" w:hAnsi="Palatino Linotype"/>
        </w:rPr>
        <w:t xml:space="preserve">lo sucesivo </w:t>
      </w:r>
      <w:r w:rsidR="009E2E2C" w:rsidRPr="00D46B2B">
        <w:rPr>
          <w:rFonts w:ascii="Palatino Linotype" w:hAnsi="Palatino Linotype"/>
        </w:rPr>
        <w:t xml:space="preserve">se denominará </w:t>
      </w:r>
      <w:r w:rsidRPr="00D46B2B">
        <w:rPr>
          <w:rFonts w:ascii="Palatino Linotype" w:hAnsi="Palatino Linotype"/>
          <w:b/>
        </w:rPr>
        <w:t>EL SUJETO OBLIGADO</w:t>
      </w:r>
      <w:r w:rsidRPr="00D46B2B">
        <w:rPr>
          <w:rFonts w:ascii="Palatino Linotype" w:hAnsi="Palatino Linotype"/>
        </w:rPr>
        <w:t>, se procede a dictar la presente resol</w:t>
      </w:r>
      <w:r w:rsidR="009A60AC" w:rsidRPr="00D46B2B">
        <w:rPr>
          <w:rFonts w:ascii="Palatino Linotype" w:hAnsi="Palatino Linotype"/>
        </w:rPr>
        <w:t>ución con base en lo siguiente:</w:t>
      </w:r>
    </w:p>
    <w:p w14:paraId="48CEFEB5" w14:textId="77777777" w:rsidR="00457BB8" w:rsidRPr="00D46B2B" w:rsidRDefault="00457BB8" w:rsidP="00D46B2B">
      <w:pPr>
        <w:jc w:val="center"/>
        <w:rPr>
          <w:rFonts w:ascii="Palatino Linotype" w:hAnsi="Palatino Linotype"/>
        </w:rPr>
      </w:pPr>
    </w:p>
    <w:p w14:paraId="480E521A" w14:textId="1C45FB4A" w:rsidR="00457BB8" w:rsidRPr="00D46B2B" w:rsidRDefault="003103D9" w:rsidP="00D46B2B">
      <w:pPr>
        <w:jc w:val="center"/>
        <w:rPr>
          <w:rFonts w:ascii="Palatino Linotype" w:hAnsi="Palatino Linotype"/>
          <w:b/>
          <w:bCs/>
          <w:spacing w:val="40"/>
          <w:sz w:val="28"/>
        </w:rPr>
      </w:pPr>
      <w:r w:rsidRPr="00D46B2B">
        <w:rPr>
          <w:rFonts w:ascii="Palatino Linotype" w:hAnsi="Palatino Linotype"/>
          <w:b/>
          <w:bCs/>
          <w:spacing w:val="40"/>
          <w:sz w:val="28"/>
        </w:rPr>
        <w:t>ANTECEDENTES</w:t>
      </w:r>
    </w:p>
    <w:p w14:paraId="68707BF2" w14:textId="77777777" w:rsidR="00457BB8" w:rsidRPr="00D46B2B" w:rsidRDefault="00457BB8" w:rsidP="00D46B2B">
      <w:pPr>
        <w:jc w:val="center"/>
        <w:rPr>
          <w:rFonts w:ascii="Palatino Linotype" w:hAnsi="Palatino Linotype"/>
          <w:b/>
          <w:bCs/>
          <w:spacing w:val="40"/>
        </w:rPr>
      </w:pPr>
    </w:p>
    <w:p w14:paraId="27A028CA" w14:textId="38A75BD8" w:rsidR="0046481A" w:rsidRPr="00D46B2B" w:rsidRDefault="00457BB8" w:rsidP="00D46B2B">
      <w:pPr>
        <w:spacing w:line="360" w:lineRule="auto"/>
        <w:jc w:val="both"/>
        <w:rPr>
          <w:rFonts w:ascii="Palatino Linotype" w:hAnsi="Palatino Linotype"/>
          <w:b/>
          <w:sz w:val="26"/>
          <w:szCs w:val="26"/>
        </w:rPr>
      </w:pPr>
      <w:r w:rsidRPr="00D46B2B">
        <w:rPr>
          <w:rFonts w:ascii="Palatino Linotype" w:hAnsi="Palatino Linotype"/>
          <w:b/>
          <w:sz w:val="26"/>
          <w:szCs w:val="26"/>
        </w:rPr>
        <w:t xml:space="preserve">I. </w:t>
      </w:r>
      <w:r w:rsidR="00747069" w:rsidRPr="00D46B2B">
        <w:rPr>
          <w:rFonts w:ascii="Palatino Linotype" w:hAnsi="Palatino Linotype"/>
          <w:b/>
          <w:sz w:val="26"/>
          <w:szCs w:val="26"/>
        </w:rPr>
        <w:t>De la Solicitud de Información</w:t>
      </w:r>
      <w:r w:rsidR="00E547B6" w:rsidRPr="00D46B2B">
        <w:rPr>
          <w:rFonts w:ascii="Palatino Linotype" w:hAnsi="Palatino Linotype"/>
          <w:b/>
          <w:sz w:val="26"/>
          <w:szCs w:val="26"/>
        </w:rPr>
        <w:t>.</w:t>
      </w:r>
    </w:p>
    <w:p w14:paraId="4EA39801" w14:textId="3E923918" w:rsidR="00F67B0E" w:rsidRPr="00D46B2B" w:rsidRDefault="00F66119" w:rsidP="00D46B2B">
      <w:pPr>
        <w:spacing w:line="360" w:lineRule="auto"/>
        <w:jc w:val="both"/>
        <w:rPr>
          <w:rFonts w:ascii="Palatino Linotype" w:hAnsi="Palatino Linotype" w:cs="Arial"/>
          <w:b/>
          <w:bCs/>
          <w:lang w:val="es-ES"/>
        </w:rPr>
      </w:pPr>
      <w:r w:rsidRPr="00D46B2B">
        <w:rPr>
          <w:rFonts w:ascii="Palatino Linotype" w:hAnsi="Palatino Linotype" w:cs="Arial"/>
        </w:rPr>
        <w:t>El</w:t>
      </w:r>
      <w:r w:rsidR="00D73171" w:rsidRPr="00D46B2B">
        <w:rPr>
          <w:rFonts w:ascii="Palatino Linotype" w:hAnsi="Palatino Linotype" w:cs="Arial"/>
        </w:rPr>
        <w:t xml:space="preserve"> </w:t>
      </w:r>
      <w:r w:rsidR="00D46B2B">
        <w:rPr>
          <w:rFonts w:ascii="Palatino Linotype" w:hAnsi="Palatino Linotype" w:cs="Arial"/>
          <w:b/>
        </w:rPr>
        <w:t>once</w:t>
      </w:r>
      <w:r w:rsidR="003F7D01" w:rsidRPr="00D46B2B">
        <w:rPr>
          <w:rFonts w:ascii="Palatino Linotype" w:hAnsi="Palatino Linotype" w:cs="Arial"/>
          <w:b/>
        </w:rPr>
        <w:t xml:space="preserve"> </w:t>
      </w:r>
      <w:r w:rsidR="006630EE" w:rsidRPr="00D46B2B">
        <w:rPr>
          <w:rFonts w:ascii="Palatino Linotype" w:hAnsi="Palatino Linotype" w:cs="Arial"/>
          <w:b/>
        </w:rPr>
        <w:t xml:space="preserve">de </w:t>
      </w:r>
      <w:r w:rsidR="006F3E58" w:rsidRPr="00D46B2B">
        <w:rPr>
          <w:rFonts w:ascii="Palatino Linotype" w:hAnsi="Palatino Linotype" w:cs="Arial"/>
          <w:b/>
        </w:rPr>
        <w:t>octubre</w:t>
      </w:r>
      <w:r w:rsidR="00D73171" w:rsidRPr="00D46B2B">
        <w:rPr>
          <w:rFonts w:ascii="Palatino Linotype" w:hAnsi="Palatino Linotype" w:cs="Arial"/>
          <w:b/>
        </w:rPr>
        <w:t xml:space="preserve"> de dos mil veintidós</w:t>
      </w:r>
      <w:r w:rsidR="00D73171" w:rsidRPr="00D46B2B">
        <w:rPr>
          <w:rFonts w:ascii="Palatino Linotype" w:hAnsi="Palatino Linotype" w:cs="Arial"/>
        </w:rPr>
        <w:t xml:space="preserve">, </w:t>
      </w:r>
      <w:r w:rsidR="001B1A92" w:rsidRPr="00D46B2B">
        <w:rPr>
          <w:rFonts w:ascii="Palatino Linotype" w:hAnsi="Palatino Linotype" w:cs="Arial"/>
          <w:b/>
        </w:rPr>
        <w:t>EL</w:t>
      </w:r>
      <w:r w:rsidR="00D73171" w:rsidRPr="00D46B2B">
        <w:rPr>
          <w:rFonts w:ascii="Palatino Linotype" w:hAnsi="Palatino Linotype" w:cs="Arial"/>
          <w:b/>
        </w:rPr>
        <w:t xml:space="preserve"> RECURRENTE</w:t>
      </w:r>
      <w:r w:rsidR="00D73171" w:rsidRPr="00D46B2B">
        <w:rPr>
          <w:rFonts w:ascii="Palatino Linotype" w:hAnsi="Palatino Linotype" w:cs="Arial"/>
        </w:rPr>
        <w:t xml:space="preserve"> </w:t>
      </w:r>
      <w:r w:rsidR="001B1A92" w:rsidRPr="00D46B2B">
        <w:rPr>
          <w:rFonts w:ascii="Palatino Linotype" w:eastAsia="Palatino Linotype" w:hAnsi="Palatino Linotype" w:cs="Palatino Linotype"/>
        </w:rPr>
        <w:t xml:space="preserve">a través de la plataforma del </w:t>
      </w:r>
      <w:r w:rsidR="007D6468" w:rsidRPr="00D46B2B">
        <w:rPr>
          <w:rFonts w:ascii="Palatino Linotype" w:eastAsia="Palatino Linotype" w:hAnsi="Palatino Linotype" w:cs="Palatino Linotype"/>
        </w:rPr>
        <w:t>Sistema de Acceso a la Información Mexiquense</w:t>
      </w:r>
      <w:r w:rsidR="00D73171" w:rsidRPr="00D46B2B">
        <w:rPr>
          <w:rFonts w:ascii="Palatino Linotype" w:hAnsi="Palatino Linotype" w:cs="Arial"/>
        </w:rPr>
        <w:t xml:space="preserve">, en lo subsecuente </w:t>
      </w:r>
      <w:r w:rsidR="00D73171" w:rsidRPr="00D46B2B">
        <w:rPr>
          <w:rFonts w:ascii="Palatino Linotype" w:hAnsi="Palatino Linotype" w:cs="Arial"/>
          <w:b/>
        </w:rPr>
        <w:t>EL SAIMEX</w:t>
      </w:r>
      <w:r w:rsidR="00D73171" w:rsidRPr="00D46B2B">
        <w:rPr>
          <w:rFonts w:ascii="Palatino Linotype" w:hAnsi="Palatino Linotype" w:cs="Arial"/>
        </w:rPr>
        <w:t xml:space="preserve"> ante </w:t>
      </w:r>
      <w:r w:rsidR="00D73171" w:rsidRPr="00D46B2B">
        <w:rPr>
          <w:rFonts w:ascii="Palatino Linotype" w:hAnsi="Palatino Linotype" w:cs="Arial"/>
          <w:b/>
        </w:rPr>
        <w:t>EL SUJETO OBLIGADO</w:t>
      </w:r>
      <w:r w:rsidR="00D73171" w:rsidRPr="00D46B2B">
        <w:rPr>
          <w:rFonts w:ascii="Palatino Linotype" w:hAnsi="Palatino Linotype" w:cs="Arial"/>
        </w:rPr>
        <w:t>, la solicitud de acceso a la Información Pública, a la que se le</w:t>
      </w:r>
      <w:r w:rsidR="00181639" w:rsidRPr="00D46B2B">
        <w:rPr>
          <w:rFonts w:ascii="Palatino Linotype" w:hAnsi="Palatino Linotype" w:cs="Arial"/>
        </w:rPr>
        <w:t xml:space="preserve"> asignó el número de expediente</w:t>
      </w:r>
      <w:r w:rsidR="00621D98" w:rsidRPr="00D46B2B">
        <w:rPr>
          <w:rFonts w:ascii="Palatino Linotype" w:hAnsi="Palatino Linotype" w:cs="Arial"/>
          <w:b/>
        </w:rPr>
        <w:t xml:space="preserve"> </w:t>
      </w:r>
      <w:r w:rsidR="000A254F" w:rsidRPr="00D46B2B">
        <w:rPr>
          <w:rFonts w:ascii="Palatino Linotype" w:hAnsi="Palatino Linotype" w:cs="Arial"/>
          <w:b/>
        </w:rPr>
        <w:t>00335/VABRAVO/IP/2022</w:t>
      </w:r>
      <w:r w:rsidR="00D73171" w:rsidRPr="00D46B2B">
        <w:rPr>
          <w:rFonts w:ascii="Palatino Linotype" w:hAnsi="Palatino Linotype" w:cs="Arial"/>
        </w:rPr>
        <w:t>, mediante la cual solicitó:</w:t>
      </w:r>
    </w:p>
    <w:p w14:paraId="389904F8" w14:textId="77777777" w:rsidR="00D73171" w:rsidRPr="00D46B2B" w:rsidRDefault="00D73171" w:rsidP="00D46B2B">
      <w:pPr>
        <w:spacing w:line="360" w:lineRule="auto"/>
        <w:jc w:val="both"/>
        <w:rPr>
          <w:rFonts w:ascii="Palatino Linotype" w:hAnsi="Palatino Linotype" w:cs="Arial"/>
          <w:b/>
          <w:bCs/>
          <w:lang w:val="es-ES"/>
        </w:rPr>
      </w:pPr>
    </w:p>
    <w:p w14:paraId="2A3302E7" w14:textId="7AFCF4A2" w:rsidR="005D1CB5" w:rsidRPr="00D46B2B" w:rsidRDefault="00457BB8" w:rsidP="00D46B2B">
      <w:pPr>
        <w:tabs>
          <w:tab w:val="left" w:pos="851"/>
        </w:tabs>
        <w:ind w:left="851" w:right="901"/>
        <w:jc w:val="both"/>
        <w:rPr>
          <w:rFonts w:ascii="Palatino Linotype" w:hAnsi="Palatino Linotype" w:cs="Arial"/>
          <w:i/>
          <w:sz w:val="22"/>
          <w:szCs w:val="22"/>
        </w:rPr>
      </w:pPr>
      <w:r w:rsidRPr="00D46B2B">
        <w:rPr>
          <w:rFonts w:ascii="Palatino Linotype" w:hAnsi="Palatino Linotype" w:cs="Arial"/>
          <w:i/>
          <w:sz w:val="22"/>
          <w:szCs w:val="22"/>
        </w:rPr>
        <w:t>“</w:t>
      </w:r>
      <w:r w:rsidR="000A254F" w:rsidRPr="00D46B2B">
        <w:rPr>
          <w:rFonts w:ascii="Palatino Linotype" w:hAnsi="Palatino Linotype" w:cs="Arial"/>
          <w:i/>
          <w:sz w:val="22"/>
          <w:szCs w:val="22"/>
        </w:rPr>
        <w:t xml:space="preserve">Aprobada el 12 de agosto y vigente a partir del 7 de septiembre del 2021, la ley que crea el Instituto Municipal de Planeación (IMPLAN) de Valle de Bravo como un Organismo Público Descentralizado de la Administración Pública Municipal con personalidad jurídica y patrimonio propios y con autonomía de gestión. Ha transcurrido más de un año de su creación por lo que solicitamos nos sea proporcionada la siguiente información: 1.- Quienes y que puesto ocupan los integrantes del Consejo Directivo del IMPLAN. 2.- Quienes integran el Consejo Ciudadano del IMPLAN. 3.- Quien es la persona que ocupa la Dirección del IMPLAN. 4.- Cual es el presupuesto anual aprobado por el Ayuntamiento para el </w:t>
      </w:r>
      <w:r w:rsidR="000A254F" w:rsidRPr="00D46B2B">
        <w:rPr>
          <w:rFonts w:ascii="Palatino Linotype" w:hAnsi="Palatino Linotype" w:cs="Arial"/>
          <w:i/>
          <w:sz w:val="22"/>
          <w:szCs w:val="22"/>
        </w:rPr>
        <w:lastRenderedPageBreak/>
        <w:t>IMPLAN. 5.- Proporcionar el Reglamento Interno del IMPLAN. 6.- Proporcionar las Actas de las sesiones del Consejo Directivo del IMPLAN. 7.- Proporcionar las Actas del Consejo Ciudadano del IMPLAN. 8.- Describir de conformidad con lo que establece la Ley cuales son los mecanismos aprobados para la participación ciudadana por el IMPLAN 9.- Proporcionar el informe anual de actividades del IMPLAN. 10.- Indicar donde se localizan las oficinas del IMPLAN. 11.- Proporcionar el Organigrama y el Manual de Organización del IMPLAN. 12.- Proporcionar las Actas de las sesiones del COPLADEMUN. 13.- Proporcionar la siguiente información en relación con el Plan de Desarrollo Municipal 2022-2024: Que dependencia del Ayuntamiento fue la encargada de su elaboración. En el caso de que el Plan haya sido elaborado por una empresa consultora; indicar el nombre de la empresa, el monto cobrado y la forma de contratación. (licitación, invitación restringida o asignación directa).</w:t>
      </w:r>
      <w:r w:rsidR="0069355F" w:rsidRPr="00D46B2B">
        <w:rPr>
          <w:rFonts w:ascii="Palatino Linotype" w:hAnsi="Palatino Linotype" w:cs="Arial"/>
          <w:i/>
          <w:sz w:val="22"/>
          <w:szCs w:val="22"/>
        </w:rPr>
        <w:t xml:space="preserve">” </w:t>
      </w:r>
      <w:r w:rsidR="00843502" w:rsidRPr="00D46B2B">
        <w:rPr>
          <w:rFonts w:ascii="Palatino Linotype" w:hAnsi="Palatino Linotype" w:cs="Arial"/>
          <w:sz w:val="22"/>
          <w:szCs w:val="22"/>
        </w:rPr>
        <w:t>(s</w:t>
      </w:r>
      <w:r w:rsidRPr="00D46B2B">
        <w:rPr>
          <w:rFonts w:ascii="Palatino Linotype" w:hAnsi="Palatino Linotype" w:cs="Arial"/>
          <w:sz w:val="22"/>
          <w:szCs w:val="22"/>
        </w:rPr>
        <w:t>ic)</w:t>
      </w:r>
      <w:r w:rsidR="004E74D1" w:rsidRPr="00D46B2B">
        <w:rPr>
          <w:rFonts w:ascii="Palatino Linotype" w:hAnsi="Palatino Linotype" w:cs="Arial"/>
          <w:sz w:val="22"/>
          <w:szCs w:val="22"/>
        </w:rPr>
        <w:t>.</w:t>
      </w:r>
    </w:p>
    <w:p w14:paraId="4E784B64" w14:textId="77777777" w:rsidR="00D73171" w:rsidRPr="00D46B2B" w:rsidRDefault="00D73171" w:rsidP="00D46B2B">
      <w:pPr>
        <w:spacing w:line="360" w:lineRule="auto"/>
        <w:jc w:val="both"/>
        <w:rPr>
          <w:rFonts w:ascii="Palatino Linotype" w:hAnsi="Palatino Linotype" w:cs="Arial"/>
          <w:b/>
          <w:szCs w:val="26"/>
        </w:rPr>
      </w:pPr>
    </w:p>
    <w:p w14:paraId="6CDDFE4B" w14:textId="1DA93128" w:rsidR="00B04B8B" w:rsidRPr="00D46B2B" w:rsidRDefault="00457BB8" w:rsidP="00D46B2B">
      <w:pPr>
        <w:widowControl w:val="0"/>
        <w:spacing w:line="360" w:lineRule="auto"/>
        <w:jc w:val="both"/>
        <w:rPr>
          <w:rFonts w:ascii="Palatino Linotype" w:eastAsia="Palatino Linotype" w:hAnsi="Palatino Linotype" w:cs="Palatino Linotype"/>
        </w:rPr>
      </w:pPr>
      <w:r w:rsidRPr="00D46B2B">
        <w:rPr>
          <w:rFonts w:ascii="Palatino Linotype" w:hAnsi="Palatino Linotype" w:cs="Arial"/>
          <w:b/>
          <w:sz w:val="26"/>
          <w:szCs w:val="26"/>
        </w:rPr>
        <w:t>MODALIDAD DE ENTREGA</w:t>
      </w:r>
      <w:r w:rsidRPr="00D46B2B">
        <w:rPr>
          <w:rFonts w:ascii="Palatino Linotype" w:hAnsi="Palatino Linotype" w:cs="Arial"/>
          <w:b/>
        </w:rPr>
        <w:t>:</w:t>
      </w:r>
      <w:r w:rsidRPr="00D46B2B">
        <w:rPr>
          <w:rFonts w:ascii="Palatino Linotype" w:hAnsi="Palatino Linotype" w:cs="Arial"/>
        </w:rPr>
        <w:t xml:space="preserve"> </w:t>
      </w:r>
      <w:r w:rsidR="00D46B2B">
        <w:rPr>
          <w:rFonts w:ascii="Palatino Linotype" w:hAnsi="Palatino Linotype" w:cs="Arial"/>
        </w:rPr>
        <w:t xml:space="preserve">Vía </w:t>
      </w:r>
      <w:r w:rsidR="007D6468" w:rsidRPr="00D46B2B">
        <w:rPr>
          <w:rFonts w:ascii="Palatino Linotype" w:eastAsia="Palatino Linotype" w:hAnsi="Palatino Linotype" w:cs="Palatino Linotype"/>
          <w:b/>
          <w:bCs/>
        </w:rPr>
        <w:t>SAIMEX</w:t>
      </w:r>
      <w:r w:rsidR="007D6468" w:rsidRPr="00D46B2B">
        <w:rPr>
          <w:rFonts w:ascii="Palatino Linotype" w:eastAsia="Palatino Linotype" w:hAnsi="Palatino Linotype" w:cs="Palatino Linotype"/>
        </w:rPr>
        <w:t>.</w:t>
      </w:r>
    </w:p>
    <w:p w14:paraId="3CEED699" w14:textId="77777777" w:rsidR="006F3E58" w:rsidRPr="00D46B2B" w:rsidRDefault="006F3E58" w:rsidP="00D46B2B">
      <w:pPr>
        <w:widowControl w:val="0"/>
        <w:spacing w:line="360" w:lineRule="auto"/>
        <w:jc w:val="both"/>
        <w:rPr>
          <w:rFonts w:ascii="Palatino Linotype" w:eastAsia="Palatino Linotype" w:hAnsi="Palatino Linotype" w:cs="Palatino Linotype"/>
        </w:rPr>
      </w:pPr>
    </w:p>
    <w:p w14:paraId="7F7CC492" w14:textId="77777777" w:rsidR="00621D98" w:rsidRPr="00D46B2B" w:rsidRDefault="00621D98" w:rsidP="00D46B2B">
      <w:pPr>
        <w:spacing w:line="360" w:lineRule="auto"/>
        <w:jc w:val="both"/>
        <w:rPr>
          <w:rFonts w:ascii="Palatino Linotype" w:eastAsia="Palatino Linotype" w:hAnsi="Palatino Linotype" w:cs="Palatino Linotype"/>
          <w:b/>
          <w:sz w:val="28"/>
          <w:szCs w:val="28"/>
        </w:rPr>
      </w:pPr>
      <w:r w:rsidRPr="00D46B2B">
        <w:rPr>
          <w:rFonts w:ascii="Palatino Linotype" w:eastAsia="Palatino Linotype" w:hAnsi="Palatino Linotype" w:cs="Palatino Linotype"/>
          <w:b/>
          <w:sz w:val="28"/>
          <w:szCs w:val="28"/>
        </w:rPr>
        <w:t>II. Turno de la solicitud de información.</w:t>
      </w:r>
    </w:p>
    <w:p w14:paraId="708E0EDF" w14:textId="5787C2C4" w:rsidR="00621D98" w:rsidRPr="00D46B2B" w:rsidRDefault="00621D98" w:rsidP="00D46B2B">
      <w:pPr>
        <w:spacing w:line="360" w:lineRule="auto"/>
        <w:jc w:val="both"/>
        <w:rPr>
          <w:rFonts w:ascii="Palatino Linotype" w:eastAsia="Palatino Linotype" w:hAnsi="Palatino Linotype" w:cs="Palatino Linotype"/>
        </w:rPr>
      </w:pPr>
      <w:r w:rsidRPr="00D46B2B">
        <w:rPr>
          <w:rFonts w:ascii="Palatino Linotype" w:eastAsia="Palatino Linotype" w:hAnsi="Palatino Linotype" w:cs="Palatino Linotype"/>
        </w:rPr>
        <w:t xml:space="preserve">En cumplimiento al artículo 162 de la Ley de Transparencia y Acceso a la Información Pública del Estado de México y Municipios, el </w:t>
      </w:r>
      <w:r w:rsidR="000A254F" w:rsidRPr="00D46B2B">
        <w:rPr>
          <w:rFonts w:ascii="Palatino Linotype" w:eastAsia="Palatino Linotype" w:hAnsi="Palatino Linotype" w:cs="Palatino Linotype"/>
          <w:b/>
        </w:rPr>
        <w:t>doce</w:t>
      </w:r>
      <w:r w:rsidRPr="00D46B2B">
        <w:rPr>
          <w:rFonts w:ascii="Palatino Linotype" w:eastAsia="Palatino Linotype" w:hAnsi="Palatino Linotype" w:cs="Palatino Linotype"/>
          <w:b/>
        </w:rPr>
        <w:t xml:space="preserve"> de octubre de dos mil veintidós</w:t>
      </w:r>
      <w:r w:rsidRPr="00D46B2B">
        <w:rPr>
          <w:rFonts w:ascii="Palatino Linotype" w:eastAsia="Palatino Linotype" w:hAnsi="Palatino Linotype" w:cs="Palatino Linotype"/>
        </w:rPr>
        <w:t>, la Titular de la Unidad de Transparencia del Sujeto Obligado, turnó el requerimiento de información al servidor público habilitado que estimó pertinente, a fin de colmar la solicitud de acceso a la información; tal y como, se aprecia en la siguiente imagen:</w:t>
      </w:r>
    </w:p>
    <w:p w14:paraId="14DD6857" w14:textId="77777777" w:rsidR="00621D98" w:rsidRPr="00D46B2B" w:rsidRDefault="00621D98" w:rsidP="00D46B2B">
      <w:pPr>
        <w:ind w:left="851" w:right="899"/>
        <w:jc w:val="both"/>
        <w:rPr>
          <w:rFonts w:ascii="Palatino Linotype" w:eastAsia="Palatino Linotype" w:hAnsi="Palatino Linotype" w:cs="Palatino Linotype"/>
        </w:rPr>
      </w:pPr>
    </w:p>
    <w:p w14:paraId="0CF897AB" w14:textId="443722AE" w:rsidR="00621D98" w:rsidRPr="00D46B2B" w:rsidRDefault="000A254F" w:rsidP="00D46B2B">
      <w:pPr>
        <w:widowControl w:val="0"/>
        <w:spacing w:line="360" w:lineRule="auto"/>
        <w:jc w:val="both"/>
        <w:rPr>
          <w:rFonts w:ascii="Palatino Linotype" w:eastAsia="Palatino Linotype" w:hAnsi="Palatino Linotype" w:cs="Palatino Linotype"/>
        </w:rPr>
      </w:pPr>
      <w:r w:rsidRPr="00D46B2B">
        <w:rPr>
          <w:noProof/>
          <w:lang w:eastAsia="es-MX"/>
        </w:rPr>
        <w:drawing>
          <wp:inline distT="0" distB="0" distL="0" distR="0" wp14:anchorId="123A3F1C" wp14:editId="350A9240">
            <wp:extent cx="5760720" cy="12801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280160"/>
                    </a:xfrm>
                    <a:prstGeom prst="rect">
                      <a:avLst/>
                    </a:prstGeom>
                  </pic:spPr>
                </pic:pic>
              </a:graphicData>
            </a:graphic>
          </wp:inline>
        </w:drawing>
      </w:r>
    </w:p>
    <w:p w14:paraId="4BEA8853" w14:textId="77777777" w:rsidR="00621D98" w:rsidRPr="00D46B2B" w:rsidRDefault="00621D98" w:rsidP="00D46B2B">
      <w:pPr>
        <w:spacing w:line="360" w:lineRule="auto"/>
        <w:jc w:val="both"/>
        <w:rPr>
          <w:rFonts w:ascii="Palatino Linotype" w:hAnsi="Palatino Linotype"/>
          <w:b/>
          <w:sz w:val="26"/>
          <w:szCs w:val="26"/>
        </w:rPr>
      </w:pPr>
    </w:p>
    <w:p w14:paraId="2823E6E3" w14:textId="17EDAB42" w:rsidR="00E66590" w:rsidRPr="00D46B2B" w:rsidRDefault="00E2352F" w:rsidP="00D46B2B">
      <w:pPr>
        <w:spacing w:line="360" w:lineRule="auto"/>
        <w:jc w:val="both"/>
        <w:rPr>
          <w:rFonts w:ascii="Palatino Linotype" w:hAnsi="Palatino Linotype" w:cs="Arial"/>
          <w:b/>
          <w:sz w:val="28"/>
          <w:szCs w:val="28"/>
        </w:rPr>
      </w:pPr>
      <w:r w:rsidRPr="00D46B2B">
        <w:rPr>
          <w:rFonts w:ascii="Palatino Linotype" w:hAnsi="Palatino Linotype"/>
          <w:b/>
          <w:sz w:val="28"/>
          <w:szCs w:val="28"/>
        </w:rPr>
        <w:lastRenderedPageBreak/>
        <w:t>I</w:t>
      </w:r>
      <w:r w:rsidR="00621D98" w:rsidRPr="00D46B2B">
        <w:rPr>
          <w:rFonts w:ascii="Palatino Linotype" w:hAnsi="Palatino Linotype"/>
          <w:b/>
          <w:sz w:val="28"/>
          <w:szCs w:val="28"/>
        </w:rPr>
        <w:t>I</w:t>
      </w:r>
      <w:r w:rsidR="00654010" w:rsidRPr="00D46B2B">
        <w:rPr>
          <w:rFonts w:ascii="Palatino Linotype" w:hAnsi="Palatino Linotype"/>
          <w:b/>
          <w:sz w:val="28"/>
          <w:szCs w:val="28"/>
        </w:rPr>
        <w:t>I</w:t>
      </w:r>
      <w:r w:rsidR="00E66590" w:rsidRPr="00D46B2B">
        <w:rPr>
          <w:rFonts w:ascii="Palatino Linotype" w:hAnsi="Palatino Linotype"/>
          <w:b/>
          <w:sz w:val="28"/>
          <w:szCs w:val="28"/>
        </w:rPr>
        <w:t xml:space="preserve">. </w:t>
      </w:r>
      <w:r w:rsidR="00E66590" w:rsidRPr="00D46B2B">
        <w:rPr>
          <w:rFonts w:ascii="Palatino Linotype" w:hAnsi="Palatino Linotype" w:cs="Arial"/>
          <w:b/>
          <w:sz w:val="28"/>
          <w:szCs w:val="28"/>
        </w:rPr>
        <w:t>Respuesta del Sujeto Obligado.</w:t>
      </w:r>
    </w:p>
    <w:p w14:paraId="045D5B73" w14:textId="3AEF6EA6" w:rsidR="00E66590" w:rsidRPr="00D46B2B" w:rsidRDefault="00E66590" w:rsidP="00D46B2B">
      <w:pPr>
        <w:spacing w:line="360" w:lineRule="auto"/>
        <w:jc w:val="both"/>
        <w:rPr>
          <w:rFonts w:ascii="Palatino Linotype" w:hAnsi="Palatino Linotype" w:cs="Arial"/>
        </w:rPr>
      </w:pPr>
      <w:r w:rsidRPr="00D46B2B">
        <w:rPr>
          <w:rFonts w:ascii="Palatino Linotype" w:hAnsi="Palatino Linotype"/>
        </w:rPr>
        <w:t xml:space="preserve">De las constancias que obran en el </w:t>
      </w:r>
      <w:r w:rsidRPr="00D46B2B">
        <w:rPr>
          <w:rFonts w:ascii="Palatino Linotype" w:hAnsi="Palatino Linotype"/>
          <w:b/>
        </w:rPr>
        <w:t>SAIMEX,</w:t>
      </w:r>
      <w:r w:rsidRPr="00D46B2B">
        <w:rPr>
          <w:rFonts w:ascii="Palatino Linotype" w:hAnsi="Palatino Linotype"/>
        </w:rPr>
        <w:t xml:space="preserve"> </w:t>
      </w:r>
      <w:r w:rsidR="000E5655" w:rsidRPr="00D46B2B">
        <w:rPr>
          <w:rFonts w:ascii="Palatino Linotype" w:hAnsi="Palatino Linotype"/>
        </w:rPr>
        <w:t xml:space="preserve">del recurso de revisión materia del presente asunto, </w:t>
      </w:r>
      <w:r w:rsidRPr="00D46B2B">
        <w:rPr>
          <w:rFonts w:ascii="Palatino Linotype" w:hAnsi="Palatino Linotype"/>
        </w:rPr>
        <w:t xml:space="preserve">se advierte que </w:t>
      </w:r>
      <w:r w:rsidR="00F66119" w:rsidRPr="00D46B2B">
        <w:rPr>
          <w:rFonts w:ascii="Palatino Linotype" w:hAnsi="Palatino Linotype"/>
        </w:rPr>
        <w:t>el</w:t>
      </w:r>
      <w:r w:rsidRPr="00D46B2B">
        <w:rPr>
          <w:rFonts w:ascii="Palatino Linotype" w:hAnsi="Palatino Linotype"/>
        </w:rPr>
        <w:t xml:space="preserve"> </w:t>
      </w:r>
      <w:r w:rsidR="000A254F" w:rsidRPr="00D46B2B">
        <w:rPr>
          <w:rFonts w:ascii="Palatino Linotype" w:hAnsi="Palatino Linotype"/>
          <w:b/>
        </w:rPr>
        <w:t>treinta y uno</w:t>
      </w:r>
      <w:r w:rsidRPr="00D46B2B">
        <w:rPr>
          <w:rFonts w:ascii="Palatino Linotype" w:hAnsi="Palatino Linotype"/>
          <w:b/>
        </w:rPr>
        <w:t xml:space="preserve"> de </w:t>
      </w:r>
      <w:r w:rsidR="006F3E58" w:rsidRPr="00D46B2B">
        <w:rPr>
          <w:rFonts w:ascii="Palatino Linotype" w:hAnsi="Palatino Linotype"/>
          <w:b/>
        </w:rPr>
        <w:t>octubre</w:t>
      </w:r>
      <w:r w:rsidRPr="00D46B2B">
        <w:rPr>
          <w:rFonts w:ascii="Palatino Linotype" w:hAnsi="Palatino Linotype"/>
          <w:b/>
        </w:rPr>
        <w:t xml:space="preserve"> </w:t>
      </w:r>
      <w:r w:rsidR="00F66119" w:rsidRPr="00D46B2B">
        <w:rPr>
          <w:rFonts w:ascii="Palatino Linotype" w:hAnsi="Palatino Linotype"/>
          <w:b/>
        </w:rPr>
        <w:t>de dos mil veintidós</w:t>
      </w:r>
      <w:r w:rsidRPr="00D46B2B">
        <w:rPr>
          <w:rFonts w:ascii="Palatino Linotype" w:hAnsi="Palatino Linotype"/>
        </w:rPr>
        <w:t xml:space="preserve">, </w:t>
      </w:r>
      <w:r w:rsidRPr="00D46B2B">
        <w:rPr>
          <w:rFonts w:ascii="Palatino Linotype" w:hAnsi="Palatino Linotype" w:cs="Arial"/>
          <w:b/>
        </w:rPr>
        <w:t>EL SUJETO OBLIGADO</w:t>
      </w:r>
      <w:r w:rsidRPr="00D46B2B">
        <w:rPr>
          <w:rFonts w:ascii="Palatino Linotype" w:hAnsi="Palatino Linotype" w:cs="Arial"/>
        </w:rPr>
        <w:t xml:space="preserve"> entregó la respuesta a la solicitud de Información Pública del particular en los siguientes términos:</w:t>
      </w:r>
    </w:p>
    <w:p w14:paraId="0C89FB1C" w14:textId="77777777" w:rsidR="00E66590" w:rsidRPr="00D46B2B" w:rsidRDefault="00E66590" w:rsidP="00D46B2B">
      <w:pPr>
        <w:spacing w:line="360" w:lineRule="auto"/>
        <w:jc w:val="both"/>
        <w:rPr>
          <w:rFonts w:ascii="Palatino Linotype" w:hAnsi="Palatino Linotype" w:cs="Arial"/>
        </w:rPr>
      </w:pPr>
    </w:p>
    <w:p w14:paraId="21B93725" w14:textId="77777777" w:rsidR="000A254F" w:rsidRPr="00D46B2B" w:rsidRDefault="00E66590" w:rsidP="00D46B2B">
      <w:pPr>
        <w:spacing w:line="276" w:lineRule="auto"/>
        <w:ind w:left="851" w:right="899"/>
        <w:jc w:val="both"/>
        <w:rPr>
          <w:rFonts w:ascii="Palatino Linotype" w:hAnsi="Palatino Linotype" w:cs="Arial"/>
          <w:i/>
          <w:sz w:val="22"/>
        </w:rPr>
      </w:pPr>
      <w:r w:rsidRPr="00D46B2B">
        <w:rPr>
          <w:rFonts w:ascii="Palatino Linotype" w:hAnsi="Palatino Linotype" w:cs="Arial"/>
          <w:i/>
          <w:sz w:val="22"/>
        </w:rPr>
        <w:t>“</w:t>
      </w:r>
      <w:r w:rsidR="000A254F" w:rsidRPr="00D46B2B">
        <w:rPr>
          <w:rFonts w:ascii="Palatino Linotype" w:hAnsi="Palatino Linotype" w:cs="Arial"/>
          <w:i/>
          <w:sz w:val="22"/>
        </w:rPr>
        <w:t>Valle de Bravo, México a 31 de Octubre de 2022</w:t>
      </w:r>
    </w:p>
    <w:p w14:paraId="5985532B" w14:textId="77777777" w:rsidR="000A254F" w:rsidRPr="00D46B2B" w:rsidRDefault="000A254F" w:rsidP="00D46B2B">
      <w:pPr>
        <w:spacing w:line="276" w:lineRule="auto"/>
        <w:ind w:left="851" w:right="899"/>
        <w:jc w:val="both"/>
        <w:rPr>
          <w:rFonts w:ascii="Palatino Linotype" w:hAnsi="Palatino Linotype" w:cs="Arial"/>
          <w:i/>
          <w:sz w:val="22"/>
        </w:rPr>
      </w:pPr>
      <w:r w:rsidRPr="00D46B2B">
        <w:rPr>
          <w:rFonts w:ascii="Palatino Linotype" w:hAnsi="Palatino Linotype" w:cs="Arial"/>
          <w:i/>
          <w:sz w:val="22"/>
        </w:rPr>
        <w:t>Nombre del solicitante: C. Solicitante</w:t>
      </w:r>
    </w:p>
    <w:p w14:paraId="6AD47275" w14:textId="77777777" w:rsidR="000A254F" w:rsidRPr="00D46B2B" w:rsidRDefault="000A254F" w:rsidP="00D46B2B">
      <w:pPr>
        <w:spacing w:line="276" w:lineRule="auto"/>
        <w:ind w:left="851" w:right="899"/>
        <w:jc w:val="both"/>
        <w:rPr>
          <w:rFonts w:ascii="Palatino Linotype" w:hAnsi="Palatino Linotype" w:cs="Arial"/>
          <w:i/>
          <w:sz w:val="22"/>
        </w:rPr>
      </w:pPr>
      <w:r w:rsidRPr="00D46B2B">
        <w:rPr>
          <w:rFonts w:ascii="Palatino Linotype" w:hAnsi="Palatino Linotype" w:cs="Arial"/>
          <w:i/>
          <w:sz w:val="22"/>
        </w:rPr>
        <w:t>Folio de la solicitud: 00335/VABRAVO/IP/2022</w:t>
      </w:r>
    </w:p>
    <w:p w14:paraId="7337EA89" w14:textId="77777777" w:rsidR="000A254F" w:rsidRPr="00D46B2B" w:rsidRDefault="000A254F" w:rsidP="00D46B2B">
      <w:pPr>
        <w:spacing w:line="276" w:lineRule="auto"/>
        <w:ind w:left="851" w:right="899"/>
        <w:jc w:val="both"/>
        <w:rPr>
          <w:rFonts w:ascii="Palatino Linotype" w:hAnsi="Palatino Linotype" w:cs="Arial"/>
          <w:i/>
          <w:sz w:val="22"/>
        </w:rPr>
      </w:pPr>
      <w:r w:rsidRPr="00D46B2B">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32D89AC" w14:textId="77777777" w:rsidR="000A254F" w:rsidRPr="00D46B2B" w:rsidRDefault="000A254F" w:rsidP="00D46B2B">
      <w:pPr>
        <w:spacing w:line="276" w:lineRule="auto"/>
        <w:ind w:left="851" w:right="899"/>
        <w:jc w:val="both"/>
        <w:rPr>
          <w:rFonts w:ascii="Palatino Linotype" w:hAnsi="Palatino Linotype" w:cs="Arial"/>
          <w:i/>
          <w:sz w:val="22"/>
        </w:rPr>
      </w:pPr>
      <w:r w:rsidRPr="00D46B2B">
        <w:rPr>
          <w:rFonts w:ascii="Palatino Linotype" w:hAnsi="Palatino Linotype" w:cs="Arial"/>
          <w:i/>
          <w:sz w:val="22"/>
        </w:rPr>
        <w:t>Se envía adjunta la presente documentación, la cual fue turnada a la Unidad de Transparencia y Acceso a la Información Pública del Municipio de Valle de Bravo.</w:t>
      </w:r>
    </w:p>
    <w:p w14:paraId="450767B9" w14:textId="77777777" w:rsidR="000A254F" w:rsidRPr="00D46B2B" w:rsidRDefault="000A254F" w:rsidP="00D46B2B">
      <w:pPr>
        <w:spacing w:line="276" w:lineRule="auto"/>
        <w:ind w:left="851" w:right="899"/>
        <w:jc w:val="both"/>
        <w:rPr>
          <w:rFonts w:ascii="Palatino Linotype" w:hAnsi="Palatino Linotype" w:cs="Arial"/>
          <w:i/>
          <w:sz w:val="22"/>
        </w:rPr>
      </w:pPr>
      <w:r w:rsidRPr="00D46B2B">
        <w:rPr>
          <w:rFonts w:ascii="Palatino Linotype" w:hAnsi="Palatino Linotype" w:cs="Arial"/>
          <w:i/>
          <w:sz w:val="22"/>
        </w:rPr>
        <w:t>ATENTAMENTE</w:t>
      </w:r>
    </w:p>
    <w:p w14:paraId="2484C344" w14:textId="4822EEB0" w:rsidR="00E66590" w:rsidRPr="00D46B2B" w:rsidRDefault="000A254F" w:rsidP="00D46B2B">
      <w:pPr>
        <w:spacing w:line="276" w:lineRule="auto"/>
        <w:ind w:left="851" w:right="899"/>
        <w:jc w:val="both"/>
        <w:rPr>
          <w:rFonts w:ascii="Palatino Linotype" w:hAnsi="Palatino Linotype" w:cs="Arial"/>
          <w:sz w:val="22"/>
        </w:rPr>
      </w:pPr>
      <w:r w:rsidRPr="00D46B2B">
        <w:rPr>
          <w:rFonts w:ascii="Palatino Linotype" w:hAnsi="Palatino Linotype" w:cs="Arial"/>
          <w:i/>
          <w:sz w:val="22"/>
        </w:rPr>
        <w:t>M.A. KARLA MARYSOL GARCIA DELGADO</w:t>
      </w:r>
      <w:r w:rsidR="00E66590" w:rsidRPr="00D46B2B">
        <w:rPr>
          <w:rFonts w:ascii="Palatino Linotype" w:hAnsi="Palatino Linotype" w:cs="Arial"/>
          <w:i/>
          <w:sz w:val="22"/>
        </w:rPr>
        <w:t>”</w:t>
      </w:r>
      <w:r w:rsidR="00E2352F" w:rsidRPr="00D46B2B">
        <w:rPr>
          <w:rFonts w:ascii="Palatino Linotype" w:hAnsi="Palatino Linotype" w:cs="Arial"/>
          <w:i/>
          <w:sz w:val="22"/>
        </w:rPr>
        <w:t xml:space="preserve"> </w:t>
      </w:r>
      <w:r w:rsidR="00E66590" w:rsidRPr="00D46B2B">
        <w:rPr>
          <w:rFonts w:ascii="Palatino Linotype" w:hAnsi="Palatino Linotype" w:cs="Arial"/>
          <w:sz w:val="22"/>
        </w:rPr>
        <w:t>(sic).</w:t>
      </w:r>
    </w:p>
    <w:p w14:paraId="76A9CCE0" w14:textId="77777777" w:rsidR="00924A3A" w:rsidRPr="00D46B2B" w:rsidRDefault="00924A3A" w:rsidP="00D46B2B">
      <w:pPr>
        <w:spacing w:line="360" w:lineRule="auto"/>
        <w:ind w:right="49"/>
        <w:jc w:val="both"/>
        <w:rPr>
          <w:rFonts w:ascii="Palatino Linotype" w:hAnsi="Palatino Linotype" w:cs="Arial"/>
          <w:b/>
          <w:szCs w:val="26"/>
        </w:rPr>
      </w:pPr>
    </w:p>
    <w:p w14:paraId="16C9F162" w14:textId="0A4D47FC" w:rsidR="0058391C" w:rsidRPr="00D46B2B" w:rsidRDefault="006F3E58" w:rsidP="00D46B2B">
      <w:pPr>
        <w:spacing w:line="360" w:lineRule="auto"/>
        <w:ind w:right="49"/>
        <w:jc w:val="both"/>
        <w:rPr>
          <w:rFonts w:ascii="Palatino Linotype" w:hAnsi="Palatino Linotype" w:cs="Arial"/>
          <w:szCs w:val="26"/>
        </w:rPr>
      </w:pPr>
      <w:r w:rsidRPr="00D46B2B">
        <w:rPr>
          <w:rFonts w:ascii="Palatino Linotype" w:hAnsi="Palatino Linotype" w:cs="Arial"/>
          <w:szCs w:val="26"/>
        </w:rPr>
        <w:t>Por otra parte,</w:t>
      </w:r>
      <w:r w:rsidR="00654010" w:rsidRPr="00D46B2B">
        <w:rPr>
          <w:rFonts w:ascii="Palatino Linotype" w:hAnsi="Palatino Linotype" w:cs="Arial"/>
          <w:szCs w:val="26"/>
        </w:rPr>
        <w:t xml:space="preserve"> se </w:t>
      </w:r>
      <w:r w:rsidR="000A254F" w:rsidRPr="00D46B2B">
        <w:rPr>
          <w:rFonts w:ascii="Palatino Linotype" w:hAnsi="Palatino Linotype" w:cs="Arial"/>
          <w:szCs w:val="26"/>
        </w:rPr>
        <w:t>anexaron a la respuesta los</w:t>
      </w:r>
      <w:r w:rsidR="00621D98" w:rsidRPr="00D46B2B">
        <w:rPr>
          <w:rFonts w:ascii="Palatino Linotype" w:hAnsi="Palatino Linotype" w:cs="Arial"/>
          <w:szCs w:val="26"/>
        </w:rPr>
        <w:t xml:space="preserve"> </w:t>
      </w:r>
      <w:r w:rsidR="000A254F" w:rsidRPr="00D46B2B">
        <w:rPr>
          <w:rFonts w:ascii="Palatino Linotype" w:hAnsi="Palatino Linotype" w:cs="Arial"/>
          <w:szCs w:val="26"/>
        </w:rPr>
        <w:t>documentos</w:t>
      </w:r>
      <w:r w:rsidR="00621D98" w:rsidRPr="00D46B2B">
        <w:rPr>
          <w:rFonts w:ascii="Palatino Linotype" w:hAnsi="Palatino Linotype" w:cs="Arial"/>
          <w:szCs w:val="26"/>
        </w:rPr>
        <w:t xml:space="preserve"> digital</w:t>
      </w:r>
      <w:r w:rsidR="000A254F" w:rsidRPr="00D46B2B">
        <w:rPr>
          <w:rFonts w:ascii="Palatino Linotype" w:hAnsi="Palatino Linotype" w:cs="Arial"/>
          <w:szCs w:val="26"/>
        </w:rPr>
        <w:t>es</w:t>
      </w:r>
      <w:r w:rsidR="00621D98" w:rsidRPr="00D46B2B">
        <w:rPr>
          <w:rFonts w:ascii="Palatino Linotype" w:hAnsi="Palatino Linotype" w:cs="Arial"/>
          <w:szCs w:val="26"/>
        </w:rPr>
        <w:t xml:space="preserve"> que a continuación se describe</w:t>
      </w:r>
      <w:r w:rsidR="000A254F" w:rsidRPr="00D46B2B">
        <w:rPr>
          <w:rFonts w:ascii="Palatino Linotype" w:hAnsi="Palatino Linotype" w:cs="Arial"/>
          <w:szCs w:val="26"/>
        </w:rPr>
        <w:t>n</w:t>
      </w:r>
      <w:r w:rsidR="001667FF" w:rsidRPr="00D46B2B">
        <w:rPr>
          <w:rFonts w:ascii="Palatino Linotype" w:hAnsi="Palatino Linotype" w:cs="Arial"/>
          <w:szCs w:val="26"/>
        </w:rPr>
        <w:t>:</w:t>
      </w:r>
      <w:r w:rsidR="004D5322" w:rsidRPr="00D46B2B">
        <w:rPr>
          <w:rFonts w:ascii="Palatino Linotype" w:hAnsi="Palatino Linotype" w:cs="Arial"/>
          <w:szCs w:val="26"/>
        </w:rPr>
        <w:t xml:space="preserve"> </w:t>
      </w:r>
    </w:p>
    <w:p w14:paraId="5077B232" w14:textId="77777777" w:rsidR="0058391C" w:rsidRPr="00D46B2B" w:rsidRDefault="0058391C" w:rsidP="00D46B2B">
      <w:pPr>
        <w:spacing w:line="360" w:lineRule="auto"/>
        <w:ind w:right="49"/>
        <w:jc w:val="both"/>
        <w:rPr>
          <w:rFonts w:ascii="Palatino Linotype" w:hAnsi="Palatino Linotype" w:cs="Arial"/>
          <w:szCs w:val="26"/>
        </w:rPr>
      </w:pPr>
    </w:p>
    <w:p w14:paraId="0FF7F948" w14:textId="57B3F515" w:rsidR="006F3E58" w:rsidRPr="00D46B2B" w:rsidRDefault="006F3E58" w:rsidP="00D46B2B">
      <w:pPr>
        <w:pStyle w:val="Prrafodelista"/>
        <w:numPr>
          <w:ilvl w:val="0"/>
          <w:numId w:val="28"/>
        </w:numPr>
        <w:spacing w:line="360" w:lineRule="auto"/>
        <w:ind w:right="49"/>
        <w:jc w:val="both"/>
        <w:rPr>
          <w:rFonts w:ascii="Palatino Linotype" w:hAnsi="Palatino Linotype" w:cs="Arial"/>
          <w:szCs w:val="26"/>
        </w:rPr>
      </w:pPr>
      <w:r w:rsidRPr="00D46B2B">
        <w:rPr>
          <w:rFonts w:ascii="Palatino Linotype" w:hAnsi="Palatino Linotype" w:cs="Arial"/>
          <w:i/>
          <w:szCs w:val="26"/>
        </w:rPr>
        <w:t>“</w:t>
      </w:r>
      <w:r w:rsidR="000A254F" w:rsidRPr="00D46B2B">
        <w:rPr>
          <w:rFonts w:ascii="Palatino Linotype" w:hAnsi="Palatino Linotype" w:cs="Arial"/>
          <w:i/>
          <w:szCs w:val="26"/>
        </w:rPr>
        <w:t>335 UIPPE 3er sesion.pdf</w:t>
      </w:r>
      <w:r w:rsidRPr="00D46B2B">
        <w:rPr>
          <w:rFonts w:ascii="Palatino Linotype" w:hAnsi="Palatino Linotype" w:cs="Arial"/>
          <w:i/>
          <w:szCs w:val="26"/>
        </w:rPr>
        <w:t>”:</w:t>
      </w:r>
      <w:r w:rsidRPr="00D46B2B">
        <w:rPr>
          <w:rFonts w:ascii="Palatino Linotype" w:hAnsi="Palatino Linotype" w:cs="Arial"/>
          <w:szCs w:val="26"/>
        </w:rPr>
        <w:t xml:space="preserve"> </w:t>
      </w:r>
      <w:r w:rsidR="00804D6B" w:rsidRPr="00D46B2B">
        <w:rPr>
          <w:rFonts w:ascii="Palatino Linotype" w:hAnsi="Palatino Linotype" w:cs="Arial"/>
          <w:szCs w:val="26"/>
        </w:rPr>
        <w:t xml:space="preserve">documento constante de </w:t>
      </w:r>
      <w:r w:rsidR="000A254F" w:rsidRPr="00D46B2B">
        <w:rPr>
          <w:rFonts w:ascii="Palatino Linotype" w:hAnsi="Palatino Linotype" w:cs="Arial"/>
          <w:szCs w:val="26"/>
        </w:rPr>
        <w:t>siete</w:t>
      </w:r>
      <w:r w:rsidR="00621D98" w:rsidRPr="00D46B2B">
        <w:rPr>
          <w:rFonts w:ascii="Palatino Linotype" w:hAnsi="Palatino Linotype" w:cs="Arial"/>
          <w:szCs w:val="26"/>
        </w:rPr>
        <w:t xml:space="preserve"> foja</w:t>
      </w:r>
      <w:r w:rsidR="000A254F" w:rsidRPr="00D46B2B">
        <w:rPr>
          <w:rFonts w:ascii="Palatino Linotype" w:hAnsi="Palatino Linotype" w:cs="Arial"/>
          <w:szCs w:val="26"/>
        </w:rPr>
        <w:t>s</w:t>
      </w:r>
      <w:r w:rsidR="00621D98" w:rsidRPr="00D46B2B">
        <w:rPr>
          <w:rFonts w:ascii="Palatino Linotype" w:hAnsi="Palatino Linotype" w:cs="Arial"/>
          <w:szCs w:val="26"/>
        </w:rPr>
        <w:t xml:space="preserve"> útil</w:t>
      </w:r>
      <w:r w:rsidR="000A254F" w:rsidRPr="00D46B2B">
        <w:rPr>
          <w:rFonts w:ascii="Palatino Linotype" w:hAnsi="Palatino Linotype" w:cs="Arial"/>
          <w:szCs w:val="26"/>
        </w:rPr>
        <w:t>es</w:t>
      </w:r>
      <w:r w:rsidR="00804D6B" w:rsidRPr="00D46B2B">
        <w:rPr>
          <w:rFonts w:ascii="Palatino Linotype" w:hAnsi="Palatino Linotype" w:cs="Arial"/>
          <w:szCs w:val="26"/>
        </w:rPr>
        <w:t xml:space="preserve">, de cuyo contenido se advierte el </w:t>
      </w:r>
      <w:r w:rsidR="000A254F" w:rsidRPr="00D46B2B">
        <w:rPr>
          <w:rFonts w:ascii="Palatino Linotype" w:hAnsi="Palatino Linotype" w:cs="Arial"/>
          <w:szCs w:val="26"/>
        </w:rPr>
        <w:t>Acta de la Tercera Sesión Extraordinaria del Comité de Planeación para el Desarrollo Municipal de Valle de Bravo</w:t>
      </w:r>
      <w:r w:rsidR="00FA4B12" w:rsidRPr="00D46B2B">
        <w:rPr>
          <w:rFonts w:ascii="Palatino Linotype" w:hAnsi="Palatino Linotype" w:cs="Arial"/>
          <w:szCs w:val="26"/>
        </w:rPr>
        <w:t>, por medio del cual se presenta y aprueba el primer paquete de obras del fondo de aportaciones para la infraestructura social municipal y de las demarcaciones territoriales de la Ciudad de México (FISMDF).</w:t>
      </w:r>
    </w:p>
    <w:p w14:paraId="639B4BB3" w14:textId="0783A026" w:rsidR="00FA4B12" w:rsidRPr="00D46B2B" w:rsidRDefault="00FA4B12" w:rsidP="00D46B2B">
      <w:pPr>
        <w:pStyle w:val="Prrafodelista"/>
        <w:numPr>
          <w:ilvl w:val="0"/>
          <w:numId w:val="28"/>
        </w:numPr>
        <w:spacing w:line="360" w:lineRule="auto"/>
        <w:ind w:right="49"/>
        <w:jc w:val="both"/>
        <w:rPr>
          <w:rFonts w:ascii="Palatino Linotype" w:hAnsi="Palatino Linotype" w:cs="Arial"/>
          <w:szCs w:val="26"/>
        </w:rPr>
      </w:pPr>
      <w:r w:rsidRPr="00D46B2B">
        <w:rPr>
          <w:rFonts w:ascii="Palatino Linotype" w:hAnsi="Palatino Linotype" w:cs="Arial"/>
          <w:i/>
          <w:szCs w:val="26"/>
        </w:rPr>
        <w:lastRenderedPageBreak/>
        <w:t xml:space="preserve">“335 Sria.pdf”: </w:t>
      </w:r>
      <w:r w:rsidRPr="00D46B2B">
        <w:rPr>
          <w:rFonts w:ascii="Palatino Linotype" w:hAnsi="Palatino Linotype" w:cs="Arial"/>
          <w:szCs w:val="26"/>
        </w:rPr>
        <w:t xml:space="preserve">documento constante de cuarenta y ocho fojas útiles, de cuyo contenido se advierte el oficio con número de registro SA/0684//octubre/2022, suscrito por el Secretario del Ayuntamiento, por medio del cual remite el Acta de la Centésima Vigésima </w:t>
      </w:r>
      <w:r w:rsidR="00A76317" w:rsidRPr="00D46B2B">
        <w:rPr>
          <w:rFonts w:ascii="Palatino Linotype" w:hAnsi="Palatino Linotype" w:cs="Arial"/>
          <w:szCs w:val="26"/>
        </w:rPr>
        <w:t xml:space="preserve">Primera Sesión Ordinaria de Cabildo, </w:t>
      </w:r>
      <w:r w:rsidR="007043E2" w:rsidRPr="00D46B2B">
        <w:rPr>
          <w:rFonts w:ascii="Palatino Linotype" w:hAnsi="Palatino Linotype" w:cs="Arial"/>
          <w:szCs w:val="26"/>
        </w:rPr>
        <w:t>a través de las que se aprobaron</w:t>
      </w:r>
      <w:r w:rsidR="00A76317" w:rsidRPr="00D46B2B">
        <w:rPr>
          <w:rFonts w:ascii="Palatino Linotype" w:hAnsi="Palatino Linotype" w:cs="Arial"/>
          <w:szCs w:val="26"/>
        </w:rPr>
        <w:t xml:space="preserve"> las Actas correspondientes de la Centésima Vigésima Sesión Ordinaria </w:t>
      </w:r>
      <w:r w:rsidRPr="00D46B2B">
        <w:rPr>
          <w:rFonts w:ascii="Palatino Linotype" w:hAnsi="Palatino Linotype" w:cs="Arial"/>
          <w:szCs w:val="26"/>
        </w:rPr>
        <w:t>y Décima Séptima</w:t>
      </w:r>
      <w:r w:rsidR="00C058C4" w:rsidRPr="00D46B2B">
        <w:rPr>
          <w:rFonts w:ascii="Palatino Linotype" w:hAnsi="Palatino Linotype" w:cs="Arial"/>
          <w:szCs w:val="26"/>
        </w:rPr>
        <w:t xml:space="preserve"> de Cabildo Abierto, en las que se informa la designación del encargado de despacho de la Dirección General del Instituto Municipal de Planeación de Valle de Bravo y la aprobación del Reglamento Interior de dicha dependencia.</w:t>
      </w:r>
    </w:p>
    <w:p w14:paraId="69C4DAF2" w14:textId="795CFF8E" w:rsidR="00C058C4" w:rsidRPr="00D46B2B" w:rsidRDefault="00C058C4" w:rsidP="00D46B2B">
      <w:pPr>
        <w:pStyle w:val="Prrafodelista"/>
        <w:numPr>
          <w:ilvl w:val="0"/>
          <w:numId w:val="28"/>
        </w:numPr>
        <w:spacing w:line="360" w:lineRule="auto"/>
        <w:ind w:right="49"/>
        <w:jc w:val="both"/>
        <w:rPr>
          <w:rFonts w:ascii="Palatino Linotype" w:hAnsi="Palatino Linotype" w:cs="Arial"/>
          <w:szCs w:val="26"/>
        </w:rPr>
      </w:pPr>
      <w:r w:rsidRPr="00D46B2B">
        <w:rPr>
          <w:rFonts w:ascii="Palatino Linotype" w:hAnsi="Palatino Linotype" w:cs="Arial"/>
          <w:i/>
          <w:szCs w:val="26"/>
        </w:rPr>
        <w:t xml:space="preserve">“335 UIPPE.pdf”: </w:t>
      </w:r>
      <w:r w:rsidRPr="00D46B2B">
        <w:rPr>
          <w:rFonts w:ascii="Palatino Linotype" w:hAnsi="Palatino Linotype" w:cs="Arial"/>
          <w:szCs w:val="26"/>
        </w:rPr>
        <w:t>documento constante de una foja útil, de cuyo contenido se advierte el oficio con número de registro UIPPE/188/OCTUBRE/2022, suscrito por el Titular de la Unidad de Planeación Programación y Evaluación, por medio del cual señala que se remiten copias simples de las Actas de las Sesiones de COPLADEMUN, celebradas en el dos mil veintidós.</w:t>
      </w:r>
    </w:p>
    <w:p w14:paraId="7FC4F3DA" w14:textId="2435DD54" w:rsidR="00C058C4" w:rsidRPr="00D46B2B" w:rsidRDefault="00C058C4" w:rsidP="00D46B2B">
      <w:pPr>
        <w:pStyle w:val="Prrafodelista"/>
        <w:numPr>
          <w:ilvl w:val="0"/>
          <w:numId w:val="28"/>
        </w:numPr>
        <w:spacing w:line="360" w:lineRule="auto"/>
        <w:ind w:right="49"/>
        <w:jc w:val="both"/>
        <w:rPr>
          <w:rFonts w:ascii="Palatino Linotype" w:hAnsi="Palatino Linotype" w:cs="Arial"/>
          <w:szCs w:val="26"/>
        </w:rPr>
      </w:pPr>
      <w:r w:rsidRPr="00D46B2B">
        <w:rPr>
          <w:rFonts w:ascii="Palatino Linotype" w:hAnsi="Palatino Linotype" w:cs="Arial"/>
          <w:i/>
          <w:szCs w:val="26"/>
        </w:rPr>
        <w:t xml:space="preserve">“335 UIPPE 4ta sesion.pdf”: </w:t>
      </w:r>
      <w:r w:rsidRPr="00D46B2B">
        <w:rPr>
          <w:rFonts w:ascii="Palatino Linotype" w:hAnsi="Palatino Linotype" w:cs="Arial"/>
          <w:szCs w:val="26"/>
        </w:rPr>
        <w:t>documento constante de siete fojas útiles, de cuyo contenido se advierte el Acta de la Cuarta Sesión Extraordinaria del Comité de Planeación para el Desarrollo Municipal de Valle de Bravo por medio del cual se presenta y aprueba el Segundo Paquete de Obras del Fondo de Aportaciones para la Infraestructura Social Municipal y de las demarcaciones territoriales de la Ciudad de México (FISMDF).</w:t>
      </w:r>
    </w:p>
    <w:p w14:paraId="0F864BCC" w14:textId="21188168" w:rsidR="00C058C4" w:rsidRPr="00D46B2B" w:rsidRDefault="00C058C4" w:rsidP="00D46B2B">
      <w:pPr>
        <w:pStyle w:val="Prrafodelista"/>
        <w:numPr>
          <w:ilvl w:val="0"/>
          <w:numId w:val="28"/>
        </w:numPr>
        <w:spacing w:line="360" w:lineRule="auto"/>
        <w:ind w:right="49"/>
        <w:jc w:val="both"/>
        <w:rPr>
          <w:rFonts w:ascii="Palatino Linotype" w:hAnsi="Palatino Linotype" w:cs="Arial"/>
          <w:szCs w:val="26"/>
        </w:rPr>
      </w:pPr>
      <w:r w:rsidRPr="00D46B2B">
        <w:rPr>
          <w:rFonts w:ascii="Palatino Linotype" w:hAnsi="Palatino Linotype" w:cs="Arial"/>
          <w:i/>
          <w:szCs w:val="26"/>
        </w:rPr>
        <w:t>“335 UIPPE 5ta sesion.pdf”:</w:t>
      </w:r>
      <w:r w:rsidRPr="00D46B2B">
        <w:rPr>
          <w:rFonts w:ascii="Palatino Linotype" w:hAnsi="Palatino Linotype" w:cs="Arial"/>
          <w:szCs w:val="26"/>
        </w:rPr>
        <w:t xml:space="preserve"> documento constante de siete fojas útiles, de cuyo contenido se advierte el Acta de la </w:t>
      </w:r>
      <w:r w:rsidR="00736B76" w:rsidRPr="00D46B2B">
        <w:rPr>
          <w:rFonts w:ascii="Palatino Linotype" w:hAnsi="Palatino Linotype" w:cs="Arial"/>
          <w:szCs w:val="26"/>
        </w:rPr>
        <w:t>Quinta</w:t>
      </w:r>
      <w:r w:rsidRPr="00D46B2B">
        <w:rPr>
          <w:rFonts w:ascii="Palatino Linotype" w:hAnsi="Palatino Linotype" w:cs="Arial"/>
          <w:szCs w:val="26"/>
        </w:rPr>
        <w:t xml:space="preserve"> Sesión Extraordinaria del Comité de Planeación para el Desarrollo Municipal de Valle de Bravo por medio del cual se presenta y aprueba el </w:t>
      </w:r>
      <w:r w:rsidR="00736B76" w:rsidRPr="00D46B2B">
        <w:rPr>
          <w:rFonts w:ascii="Palatino Linotype" w:hAnsi="Palatino Linotype" w:cs="Arial"/>
          <w:szCs w:val="26"/>
        </w:rPr>
        <w:t>Tercer</w:t>
      </w:r>
      <w:r w:rsidRPr="00D46B2B">
        <w:rPr>
          <w:rFonts w:ascii="Palatino Linotype" w:hAnsi="Palatino Linotype" w:cs="Arial"/>
          <w:szCs w:val="26"/>
        </w:rPr>
        <w:t xml:space="preserve"> Paquete de Obras del Fondo de Aportaciones </w:t>
      </w:r>
      <w:r w:rsidRPr="00D46B2B">
        <w:rPr>
          <w:rFonts w:ascii="Palatino Linotype" w:hAnsi="Palatino Linotype" w:cs="Arial"/>
          <w:szCs w:val="26"/>
        </w:rPr>
        <w:lastRenderedPageBreak/>
        <w:t>para la Infraestructura Social Municipal y de las demarcaciones territoriales de la Ciudad de México (FISMDF).</w:t>
      </w:r>
    </w:p>
    <w:p w14:paraId="31BA5AF9" w14:textId="2FB5964E" w:rsidR="00621D98" w:rsidRPr="00D46B2B" w:rsidRDefault="00621D98" w:rsidP="00D46B2B">
      <w:pPr>
        <w:pStyle w:val="Prrafodelista"/>
        <w:spacing w:line="360" w:lineRule="auto"/>
        <w:ind w:left="720" w:right="49"/>
        <w:jc w:val="both"/>
        <w:rPr>
          <w:rFonts w:ascii="Palatino Linotype" w:hAnsi="Palatino Linotype" w:cs="Arial"/>
          <w:szCs w:val="26"/>
        </w:rPr>
      </w:pPr>
    </w:p>
    <w:p w14:paraId="5AF077F6" w14:textId="14473755" w:rsidR="007D38BB" w:rsidRPr="00D46B2B" w:rsidRDefault="001A0BBA" w:rsidP="00D46B2B">
      <w:pPr>
        <w:pStyle w:val="Prrafodelista"/>
        <w:tabs>
          <w:tab w:val="left" w:pos="709"/>
        </w:tabs>
        <w:spacing w:line="360" w:lineRule="auto"/>
        <w:ind w:left="0"/>
        <w:jc w:val="both"/>
        <w:rPr>
          <w:rFonts w:ascii="Palatino Linotype" w:hAnsi="Palatino Linotype" w:cs="Arial"/>
          <w:b/>
          <w:bCs/>
          <w:sz w:val="28"/>
          <w:szCs w:val="28"/>
        </w:rPr>
      </w:pPr>
      <w:r w:rsidRPr="00D46B2B">
        <w:rPr>
          <w:rFonts w:ascii="Palatino Linotype" w:hAnsi="Palatino Linotype" w:cs="Arial"/>
          <w:b/>
          <w:sz w:val="28"/>
          <w:szCs w:val="28"/>
        </w:rPr>
        <w:t>I</w:t>
      </w:r>
      <w:r w:rsidR="00621D98" w:rsidRPr="00D46B2B">
        <w:rPr>
          <w:rFonts w:ascii="Palatino Linotype" w:hAnsi="Palatino Linotype" w:cs="Arial"/>
          <w:b/>
          <w:sz w:val="28"/>
          <w:szCs w:val="28"/>
        </w:rPr>
        <w:t>V</w:t>
      </w:r>
      <w:r w:rsidR="00E24730" w:rsidRPr="00D46B2B">
        <w:rPr>
          <w:rFonts w:ascii="Palatino Linotype" w:hAnsi="Palatino Linotype" w:cs="Arial"/>
          <w:b/>
          <w:sz w:val="28"/>
          <w:szCs w:val="28"/>
        </w:rPr>
        <w:t>.</w:t>
      </w:r>
      <w:r w:rsidR="000171D8" w:rsidRPr="00D46B2B">
        <w:rPr>
          <w:rFonts w:ascii="Palatino Linotype" w:hAnsi="Palatino Linotype" w:cs="Arial"/>
          <w:b/>
          <w:sz w:val="28"/>
          <w:szCs w:val="28"/>
        </w:rPr>
        <w:t xml:space="preserve"> </w:t>
      </w:r>
      <w:r w:rsidR="007D38BB" w:rsidRPr="00D46B2B">
        <w:rPr>
          <w:rFonts w:ascii="Palatino Linotype" w:hAnsi="Palatino Linotype" w:cs="Arial"/>
          <w:b/>
          <w:bCs/>
          <w:sz w:val="28"/>
          <w:szCs w:val="28"/>
        </w:rPr>
        <w:t xml:space="preserve">Del </w:t>
      </w:r>
      <w:r w:rsidR="00D86297" w:rsidRPr="00D46B2B">
        <w:rPr>
          <w:rFonts w:ascii="Palatino Linotype" w:hAnsi="Palatino Linotype" w:cs="Arial"/>
          <w:b/>
          <w:bCs/>
          <w:sz w:val="28"/>
          <w:szCs w:val="28"/>
        </w:rPr>
        <w:t>Recurso Revisión</w:t>
      </w:r>
      <w:r w:rsidR="00D73171" w:rsidRPr="00D46B2B">
        <w:rPr>
          <w:rFonts w:ascii="Palatino Linotype" w:hAnsi="Palatino Linotype" w:cs="Arial"/>
          <w:b/>
          <w:bCs/>
          <w:sz w:val="28"/>
          <w:szCs w:val="28"/>
        </w:rPr>
        <w:t>.</w:t>
      </w:r>
    </w:p>
    <w:p w14:paraId="66BB23E8" w14:textId="7A98CF3A" w:rsidR="00EA6DA7" w:rsidRPr="00D46B2B" w:rsidRDefault="000171D8" w:rsidP="00D46B2B">
      <w:pPr>
        <w:spacing w:line="360" w:lineRule="auto"/>
        <w:jc w:val="both"/>
        <w:rPr>
          <w:rFonts w:ascii="Palatino Linotype" w:hAnsi="Palatino Linotype" w:cs="Arial"/>
          <w:lang w:val="es-419"/>
        </w:rPr>
      </w:pPr>
      <w:r w:rsidRPr="00D46B2B">
        <w:rPr>
          <w:rFonts w:ascii="Palatino Linotype" w:hAnsi="Palatino Linotype" w:cs="Arial"/>
        </w:rPr>
        <w:t xml:space="preserve">Inconforme </w:t>
      </w:r>
      <w:r w:rsidR="00FA3204" w:rsidRPr="00D46B2B">
        <w:rPr>
          <w:rFonts w:ascii="Palatino Linotype" w:hAnsi="Palatino Linotype" w:cs="Arial"/>
        </w:rPr>
        <w:t xml:space="preserve">con la </w:t>
      </w:r>
      <w:r w:rsidR="00F66119" w:rsidRPr="00D46B2B">
        <w:rPr>
          <w:rFonts w:ascii="Palatino Linotype" w:hAnsi="Palatino Linotype" w:cs="Arial"/>
        </w:rPr>
        <w:t>respuesta, el</w:t>
      </w:r>
      <w:r w:rsidRPr="00D46B2B">
        <w:rPr>
          <w:rFonts w:ascii="Palatino Linotype" w:hAnsi="Palatino Linotype" w:cs="Arial"/>
        </w:rPr>
        <w:t xml:space="preserve"> </w:t>
      </w:r>
      <w:r w:rsidR="00736B76" w:rsidRPr="00D46B2B">
        <w:rPr>
          <w:rFonts w:ascii="Palatino Linotype" w:hAnsi="Palatino Linotype" w:cs="Arial"/>
          <w:b/>
          <w:bCs/>
        </w:rPr>
        <w:t>siete</w:t>
      </w:r>
      <w:r w:rsidR="00D818DD" w:rsidRPr="00D46B2B">
        <w:rPr>
          <w:rFonts w:ascii="Palatino Linotype" w:hAnsi="Palatino Linotype" w:cs="Arial"/>
          <w:b/>
          <w:bCs/>
        </w:rPr>
        <w:t xml:space="preserve"> </w:t>
      </w:r>
      <w:r w:rsidR="00CE22BE" w:rsidRPr="00D46B2B">
        <w:rPr>
          <w:rFonts w:ascii="Palatino Linotype" w:hAnsi="Palatino Linotype" w:cs="Arial"/>
          <w:b/>
          <w:bCs/>
        </w:rPr>
        <w:t xml:space="preserve">de </w:t>
      </w:r>
      <w:r w:rsidR="006F501A" w:rsidRPr="00D46B2B">
        <w:rPr>
          <w:rFonts w:ascii="Palatino Linotype" w:hAnsi="Palatino Linotype" w:cs="Arial"/>
          <w:b/>
          <w:bCs/>
        </w:rPr>
        <w:t>noviembre</w:t>
      </w:r>
      <w:r w:rsidR="005C250B" w:rsidRPr="00D46B2B">
        <w:rPr>
          <w:rFonts w:ascii="Palatino Linotype" w:hAnsi="Palatino Linotype" w:cs="Arial"/>
          <w:b/>
          <w:bCs/>
        </w:rPr>
        <w:t xml:space="preserve"> </w:t>
      </w:r>
      <w:r w:rsidR="00B41543" w:rsidRPr="00D46B2B">
        <w:rPr>
          <w:rFonts w:ascii="Palatino Linotype" w:hAnsi="Palatino Linotype" w:cs="Arial"/>
          <w:b/>
          <w:bCs/>
        </w:rPr>
        <w:t>de dos mil veintidós</w:t>
      </w:r>
      <w:r w:rsidRPr="00D46B2B">
        <w:rPr>
          <w:rFonts w:ascii="Palatino Linotype" w:hAnsi="Palatino Linotype" w:cs="Arial"/>
        </w:rPr>
        <w:t xml:space="preserve">, </w:t>
      </w:r>
      <w:r w:rsidR="00554F41" w:rsidRPr="00D46B2B">
        <w:rPr>
          <w:rFonts w:ascii="Palatino Linotype" w:hAnsi="Palatino Linotype" w:cs="Arial"/>
          <w:b/>
        </w:rPr>
        <w:t>EL</w:t>
      </w:r>
      <w:r w:rsidR="00B41543" w:rsidRPr="00D46B2B">
        <w:rPr>
          <w:rFonts w:ascii="Palatino Linotype" w:hAnsi="Palatino Linotype" w:cs="Arial"/>
          <w:b/>
        </w:rPr>
        <w:t xml:space="preserve"> </w:t>
      </w:r>
      <w:r w:rsidRPr="00D46B2B">
        <w:rPr>
          <w:rFonts w:ascii="Palatino Linotype" w:hAnsi="Palatino Linotype" w:cs="Arial"/>
          <w:b/>
        </w:rPr>
        <w:t>RECURRENTE</w:t>
      </w:r>
      <w:r w:rsidRPr="00D46B2B">
        <w:rPr>
          <w:rFonts w:ascii="Palatino Linotype" w:hAnsi="Palatino Linotype" w:cs="Arial"/>
        </w:rPr>
        <w:t xml:space="preserve"> interpuso el </w:t>
      </w:r>
      <w:r w:rsidR="00D86297" w:rsidRPr="00D46B2B">
        <w:rPr>
          <w:rFonts w:ascii="Palatino Linotype" w:hAnsi="Palatino Linotype" w:cs="Arial"/>
        </w:rPr>
        <w:t>Recurso Revisión</w:t>
      </w:r>
      <w:r w:rsidRPr="00D46B2B">
        <w:rPr>
          <w:rFonts w:ascii="Palatino Linotype" w:hAnsi="Palatino Linotype" w:cs="Arial"/>
        </w:rPr>
        <w:t xml:space="preserve"> sujeto del presente estudio, el cual fue registrado en </w:t>
      </w:r>
      <w:r w:rsidRPr="00D46B2B">
        <w:rPr>
          <w:rFonts w:ascii="Palatino Linotype" w:hAnsi="Palatino Linotype" w:cs="Arial"/>
          <w:b/>
        </w:rPr>
        <w:t xml:space="preserve">EL SAIMEX, </w:t>
      </w:r>
      <w:r w:rsidRPr="00D46B2B">
        <w:rPr>
          <w:rFonts w:ascii="Palatino Linotype" w:hAnsi="Palatino Linotype" w:cs="Arial"/>
          <w:bCs/>
        </w:rPr>
        <w:t>y</w:t>
      </w:r>
      <w:r w:rsidRPr="00D46B2B">
        <w:rPr>
          <w:rFonts w:ascii="Palatino Linotype" w:hAnsi="Palatino Linotype" w:cs="Arial"/>
        </w:rPr>
        <w:t xml:space="preserve"> se le asignó el número de expediente </w:t>
      </w:r>
      <w:r w:rsidR="00736B76" w:rsidRPr="00D46B2B">
        <w:rPr>
          <w:rFonts w:ascii="Palatino Linotype" w:hAnsi="Palatino Linotype" w:cs="Arial"/>
          <w:b/>
          <w:lang w:val="es-ES"/>
        </w:rPr>
        <w:t>16247</w:t>
      </w:r>
      <w:r w:rsidR="00CD3BC9" w:rsidRPr="00D46B2B">
        <w:rPr>
          <w:rFonts w:ascii="Palatino Linotype" w:hAnsi="Palatino Linotype" w:cs="Arial"/>
          <w:b/>
          <w:lang w:val="es-ES"/>
        </w:rPr>
        <w:t>/INFOEM/IP/RR/2022</w:t>
      </w:r>
      <w:r w:rsidRPr="00D46B2B">
        <w:rPr>
          <w:rFonts w:ascii="Palatino Linotype" w:hAnsi="Palatino Linotype" w:cs="Arial"/>
          <w:b/>
        </w:rPr>
        <w:t>,</w:t>
      </w:r>
      <w:r w:rsidRPr="00D46B2B">
        <w:rPr>
          <w:rFonts w:ascii="Palatino Linotype" w:hAnsi="Palatino Linotype" w:cs="Arial"/>
        </w:rPr>
        <w:t xml:space="preserve"> en el que señaló como</w:t>
      </w:r>
      <w:r w:rsidR="00EA6DA7" w:rsidRPr="00D46B2B">
        <w:rPr>
          <w:rFonts w:ascii="Palatino Linotype" w:hAnsi="Palatino Linotype" w:cs="Arial"/>
          <w:lang w:val="es-419"/>
        </w:rPr>
        <w:t>:</w:t>
      </w:r>
    </w:p>
    <w:p w14:paraId="758850CB" w14:textId="77777777" w:rsidR="00D8393F" w:rsidRPr="00D46B2B" w:rsidRDefault="00D8393F" w:rsidP="00D46B2B">
      <w:pPr>
        <w:spacing w:line="360" w:lineRule="auto"/>
        <w:jc w:val="both"/>
        <w:rPr>
          <w:rFonts w:ascii="Palatino Linotype" w:hAnsi="Palatino Linotype" w:cs="Arial"/>
          <w:lang w:val="es-419"/>
        </w:rPr>
      </w:pPr>
    </w:p>
    <w:p w14:paraId="2FF577A5" w14:textId="3072F74B" w:rsidR="004F149E" w:rsidRPr="00D46B2B" w:rsidRDefault="00EA6DA7" w:rsidP="00D46B2B">
      <w:pPr>
        <w:spacing w:line="360" w:lineRule="auto"/>
        <w:jc w:val="both"/>
        <w:rPr>
          <w:rFonts w:ascii="Palatino Linotype" w:hAnsi="Palatino Linotype" w:cs="Arial"/>
          <w:b/>
        </w:rPr>
      </w:pPr>
      <w:r w:rsidRPr="00D46B2B">
        <w:rPr>
          <w:rFonts w:ascii="Palatino Linotype" w:hAnsi="Palatino Linotype" w:cs="Arial"/>
          <w:b/>
          <w:lang w:val="es-419"/>
        </w:rPr>
        <w:t>A</w:t>
      </w:r>
      <w:proofErr w:type="spellStart"/>
      <w:r w:rsidRPr="00D46B2B">
        <w:rPr>
          <w:rFonts w:ascii="Palatino Linotype" w:hAnsi="Palatino Linotype" w:cs="Arial"/>
          <w:b/>
        </w:rPr>
        <w:t>cto</w:t>
      </w:r>
      <w:proofErr w:type="spellEnd"/>
      <w:r w:rsidR="000171D8" w:rsidRPr="00D46B2B">
        <w:rPr>
          <w:rFonts w:ascii="Palatino Linotype" w:hAnsi="Palatino Linotype" w:cs="Arial"/>
          <w:b/>
        </w:rPr>
        <w:t xml:space="preserve"> impugnado</w:t>
      </w:r>
      <w:r w:rsidRPr="00D46B2B">
        <w:rPr>
          <w:rFonts w:ascii="Palatino Linotype" w:hAnsi="Palatino Linotype" w:cs="Arial"/>
          <w:b/>
        </w:rPr>
        <w:t>:</w:t>
      </w:r>
    </w:p>
    <w:p w14:paraId="4981CCD3" w14:textId="55ED6341" w:rsidR="00EA6DA7" w:rsidRPr="00D46B2B" w:rsidRDefault="00EA6DA7" w:rsidP="00D46B2B">
      <w:pPr>
        <w:tabs>
          <w:tab w:val="left" w:pos="851"/>
        </w:tabs>
        <w:ind w:right="901"/>
        <w:jc w:val="both"/>
        <w:rPr>
          <w:rFonts w:ascii="Palatino Linotype" w:hAnsi="Palatino Linotype" w:cs="Arial"/>
          <w:sz w:val="22"/>
          <w:szCs w:val="22"/>
        </w:rPr>
      </w:pPr>
      <w:r w:rsidRPr="00D46B2B">
        <w:rPr>
          <w:rFonts w:ascii="Palatino Linotype" w:hAnsi="Palatino Linotype" w:cs="Arial"/>
          <w:i/>
          <w:sz w:val="22"/>
          <w:szCs w:val="22"/>
        </w:rPr>
        <w:t>“</w:t>
      </w:r>
      <w:r w:rsidR="00736B76" w:rsidRPr="00D46B2B">
        <w:rPr>
          <w:rFonts w:ascii="Palatino Linotype" w:hAnsi="Palatino Linotype" w:cs="Arial"/>
          <w:i/>
          <w:sz w:val="22"/>
          <w:szCs w:val="22"/>
        </w:rPr>
        <w:t>No hubo respuesta puntual a la pregunta formulada</w:t>
      </w:r>
      <w:r w:rsidRPr="00D46B2B">
        <w:rPr>
          <w:rFonts w:ascii="Palatino Linotype" w:hAnsi="Palatino Linotype" w:cs="Arial"/>
          <w:i/>
          <w:sz w:val="22"/>
          <w:szCs w:val="22"/>
        </w:rPr>
        <w:t xml:space="preserve">” </w:t>
      </w:r>
      <w:r w:rsidRPr="00D46B2B">
        <w:rPr>
          <w:rFonts w:ascii="Palatino Linotype" w:hAnsi="Palatino Linotype" w:cs="Arial"/>
          <w:sz w:val="22"/>
          <w:szCs w:val="22"/>
        </w:rPr>
        <w:t>(</w:t>
      </w:r>
      <w:r w:rsidR="00922C1D" w:rsidRPr="00D46B2B">
        <w:rPr>
          <w:rFonts w:ascii="Palatino Linotype" w:hAnsi="Palatino Linotype" w:cs="Arial"/>
          <w:sz w:val="22"/>
          <w:szCs w:val="22"/>
        </w:rPr>
        <w:t>s</w:t>
      </w:r>
      <w:r w:rsidRPr="00D46B2B">
        <w:rPr>
          <w:rFonts w:ascii="Palatino Linotype" w:hAnsi="Palatino Linotype" w:cs="Arial"/>
          <w:sz w:val="22"/>
          <w:szCs w:val="22"/>
        </w:rPr>
        <w:t>ic)</w:t>
      </w:r>
      <w:r w:rsidR="00FF339D" w:rsidRPr="00D46B2B">
        <w:rPr>
          <w:rFonts w:ascii="Palatino Linotype" w:hAnsi="Palatino Linotype" w:cs="Arial"/>
          <w:sz w:val="22"/>
          <w:szCs w:val="22"/>
        </w:rPr>
        <w:t>.</w:t>
      </w:r>
    </w:p>
    <w:p w14:paraId="76FBAEEF" w14:textId="77777777" w:rsidR="004F149E" w:rsidRPr="00D46B2B" w:rsidRDefault="004F149E" w:rsidP="00D46B2B">
      <w:pPr>
        <w:tabs>
          <w:tab w:val="left" w:pos="851"/>
        </w:tabs>
        <w:ind w:right="901"/>
        <w:jc w:val="both"/>
        <w:rPr>
          <w:rFonts w:ascii="Palatino Linotype" w:hAnsi="Palatino Linotype" w:cs="Arial"/>
          <w:sz w:val="22"/>
          <w:szCs w:val="22"/>
        </w:rPr>
      </w:pPr>
    </w:p>
    <w:p w14:paraId="48FBAD77" w14:textId="58624A24" w:rsidR="000F5ABB" w:rsidRPr="00D46B2B" w:rsidRDefault="000F5ABB" w:rsidP="00D46B2B">
      <w:pPr>
        <w:tabs>
          <w:tab w:val="left" w:pos="851"/>
        </w:tabs>
        <w:spacing w:after="240"/>
        <w:ind w:right="901"/>
        <w:jc w:val="both"/>
        <w:rPr>
          <w:rFonts w:ascii="Palatino Linotype" w:hAnsi="Palatino Linotype" w:cs="Arial"/>
          <w:b/>
          <w:szCs w:val="22"/>
        </w:rPr>
      </w:pPr>
      <w:r w:rsidRPr="00D46B2B">
        <w:rPr>
          <w:rFonts w:ascii="Palatino Linotype" w:hAnsi="Palatino Linotype" w:cs="Arial"/>
          <w:b/>
          <w:szCs w:val="22"/>
        </w:rPr>
        <w:t>Razones o motivos de inconformidad:</w:t>
      </w:r>
    </w:p>
    <w:p w14:paraId="143D3662" w14:textId="00AD8262" w:rsidR="00DD70B9" w:rsidRPr="00D46B2B" w:rsidRDefault="000F5ABB" w:rsidP="00D46B2B">
      <w:pPr>
        <w:tabs>
          <w:tab w:val="left" w:pos="851"/>
        </w:tabs>
        <w:ind w:right="901"/>
        <w:jc w:val="both"/>
        <w:rPr>
          <w:rFonts w:ascii="Palatino Linotype" w:hAnsi="Palatino Linotype" w:cs="Arial"/>
          <w:i/>
          <w:sz w:val="22"/>
          <w:szCs w:val="22"/>
        </w:rPr>
      </w:pPr>
      <w:r w:rsidRPr="00D46B2B">
        <w:rPr>
          <w:rFonts w:ascii="Palatino Linotype" w:hAnsi="Palatino Linotype" w:cs="Arial"/>
          <w:i/>
          <w:sz w:val="22"/>
          <w:szCs w:val="22"/>
        </w:rPr>
        <w:t>“</w:t>
      </w:r>
      <w:r w:rsidR="00736B76" w:rsidRPr="00D46B2B">
        <w:rPr>
          <w:rFonts w:ascii="Palatino Linotype" w:hAnsi="Palatino Linotype" w:cs="Arial"/>
          <w:i/>
          <w:sz w:val="22"/>
          <w:szCs w:val="22"/>
        </w:rPr>
        <w:t xml:space="preserve">La información solicitada tiene relación directa con la aprobación de la LEY QUE CREA EL ORGANISMO DESCENTRALIZADO DE LA ADMINISTRACIÓN PÚBLICA MUNICIPAL según la propia ley debiera estar en funcionamiento. El sujeto obligado al parecer omitió indagar acerca de la Ley en el mismo Congreso del Estado y revisar con mayor detenimiento las distintas actas de cabildo que dan cuenta de la creación del citado Instituto. Parece ser que hay una confusión entre la creación del Instituto como órgano desconcentrado de la Administración Pública Municipal y el que se creó por mandato legal meses después como Organismo Descentralizado de la Administración Pública Municipal como un órgano autónomo con personalidad jurídica y patrimonio propio y que repito debiera estar en </w:t>
      </w:r>
      <w:proofErr w:type="spellStart"/>
      <w:r w:rsidR="00736B76" w:rsidRPr="00D46B2B">
        <w:rPr>
          <w:rFonts w:ascii="Palatino Linotype" w:hAnsi="Palatino Linotype" w:cs="Arial"/>
          <w:i/>
          <w:sz w:val="22"/>
          <w:szCs w:val="22"/>
        </w:rPr>
        <w:t>operación.o</w:t>
      </w:r>
      <w:proofErr w:type="spellEnd"/>
      <w:r w:rsidR="00736B76" w:rsidRPr="00D46B2B">
        <w:rPr>
          <w:rFonts w:ascii="Palatino Linotype" w:hAnsi="Palatino Linotype" w:cs="Arial"/>
          <w:i/>
          <w:sz w:val="22"/>
          <w:szCs w:val="22"/>
        </w:rPr>
        <w:t xml:space="preserve"> en su defecto una explicación del porque no ha podido ponerse en operación o en el caso extremo si la Ley fue </w:t>
      </w:r>
      <w:proofErr w:type="gramStart"/>
      <w:r w:rsidR="00736B76" w:rsidRPr="00D46B2B">
        <w:rPr>
          <w:rFonts w:ascii="Palatino Linotype" w:hAnsi="Palatino Linotype" w:cs="Arial"/>
          <w:i/>
          <w:sz w:val="22"/>
          <w:szCs w:val="22"/>
        </w:rPr>
        <w:t>abrogada ?</w:t>
      </w:r>
      <w:r w:rsidRPr="00D46B2B">
        <w:rPr>
          <w:rFonts w:ascii="Palatino Linotype" w:hAnsi="Palatino Linotype" w:cs="Arial"/>
          <w:i/>
          <w:sz w:val="22"/>
          <w:szCs w:val="22"/>
        </w:rPr>
        <w:t>”</w:t>
      </w:r>
      <w:proofErr w:type="gramEnd"/>
      <w:r w:rsidRPr="00D46B2B">
        <w:rPr>
          <w:rFonts w:ascii="Palatino Linotype" w:hAnsi="Palatino Linotype" w:cs="Arial"/>
          <w:i/>
          <w:sz w:val="22"/>
          <w:szCs w:val="22"/>
        </w:rPr>
        <w:t xml:space="preserve"> (sic).</w:t>
      </w:r>
    </w:p>
    <w:p w14:paraId="678B3F4B" w14:textId="77777777" w:rsidR="00D0570C" w:rsidRPr="00D46B2B" w:rsidRDefault="00D0570C" w:rsidP="00D46B2B">
      <w:pPr>
        <w:tabs>
          <w:tab w:val="left" w:pos="851"/>
        </w:tabs>
        <w:ind w:right="901"/>
        <w:jc w:val="both"/>
        <w:rPr>
          <w:rFonts w:ascii="Palatino Linotype" w:hAnsi="Palatino Linotype" w:cs="Arial"/>
          <w:i/>
        </w:rPr>
      </w:pPr>
    </w:p>
    <w:p w14:paraId="11CDF804" w14:textId="5245E73A" w:rsidR="007D38BB" w:rsidRPr="00D46B2B" w:rsidRDefault="001916ED" w:rsidP="00D46B2B">
      <w:pPr>
        <w:spacing w:line="360" w:lineRule="auto"/>
        <w:jc w:val="both"/>
        <w:rPr>
          <w:rFonts w:ascii="Palatino Linotype" w:hAnsi="Palatino Linotype" w:cs="Arial"/>
          <w:b/>
          <w:sz w:val="28"/>
          <w:szCs w:val="28"/>
        </w:rPr>
      </w:pPr>
      <w:r w:rsidRPr="00D46B2B">
        <w:rPr>
          <w:rFonts w:ascii="Palatino Linotype" w:hAnsi="Palatino Linotype" w:cs="Arial"/>
          <w:b/>
          <w:sz w:val="28"/>
          <w:szCs w:val="28"/>
        </w:rPr>
        <w:t>V</w:t>
      </w:r>
      <w:r w:rsidR="000171D8" w:rsidRPr="00D46B2B">
        <w:rPr>
          <w:rFonts w:ascii="Palatino Linotype" w:hAnsi="Palatino Linotype" w:cs="Arial"/>
          <w:b/>
          <w:sz w:val="28"/>
          <w:szCs w:val="28"/>
        </w:rPr>
        <w:t xml:space="preserve">. </w:t>
      </w:r>
      <w:r w:rsidR="007D38BB" w:rsidRPr="00D46B2B">
        <w:rPr>
          <w:rFonts w:ascii="Palatino Linotype" w:hAnsi="Palatino Linotype" w:cs="Arial"/>
          <w:b/>
          <w:sz w:val="28"/>
          <w:szCs w:val="28"/>
        </w:rPr>
        <w:t xml:space="preserve">Del turno del </w:t>
      </w:r>
      <w:r w:rsidR="00D86297" w:rsidRPr="00D46B2B">
        <w:rPr>
          <w:rFonts w:ascii="Palatino Linotype" w:hAnsi="Palatino Linotype" w:cs="Arial"/>
          <w:b/>
          <w:sz w:val="28"/>
          <w:szCs w:val="28"/>
        </w:rPr>
        <w:t>Recurso Revisión</w:t>
      </w:r>
      <w:r w:rsidR="00D8393F" w:rsidRPr="00D46B2B">
        <w:rPr>
          <w:rFonts w:ascii="Palatino Linotype" w:hAnsi="Palatino Linotype" w:cs="Arial"/>
          <w:b/>
          <w:sz w:val="28"/>
          <w:szCs w:val="28"/>
        </w:rPr>
        <w:t>.</w:t>
      </w:r>
    </w:p>
    <w:p w14:paraId="7750CE46" w14:textId="2614A0FB" w:rsidR="001E1320" w:rsidRPr="00D46B2B" w:rsidRDefault="00F66119" w:rsidP="00D46B2B">
      <w:pPr>
        <w:spacing w:line="360" w:lineRule="auto"/>
        <w:jc w:val="both"/>
        <w:rPr>
          <w:rFonts w:ascii="Palatino Linotype" w:hAnsi="Palatino Linotype" w:cs="Arial"/>
        </w:rPr>
      </w:pPr>
      <w:r w:rsidRPr="00D46B2B">
        <w:rPr>
          <w:rFonts w:ascii="Palatino Linotype" w:hAnsi="Palatino Linotype" w:cs="Arial"/>
        </w:rPr>
        <w:t>El</w:t>
      </w:r>
      <w:r w:rsidR="000171D8" w:rsidRPr="00D46B2B">
        <w:rPr>
          <w:rFonts w:ascii="Palatino Linotype" w:hAnsi="Palatino Linotype" w:cs="Arial"/>
        </w:rPr>
        <w:t xml:space="preserve"> </w:t>
      </w:r>
      <w:r w:rsidR="00736B76" w:rsidRPr="00D46B2B">
        <w:rPr>
          <w:rFonts w:ascii="Palatino Linotype" w:hAnsi="Palatino Linotype" w:cs="Arial"/>
          <w:b/>
          <w:bCs/>
        </w:rPr>
        <w:t>siete</w:t>
      </w:r>
      <w:r w:rsidR="008238CC" w:rsidRPr="00D46B2B">
        <w:rPr>
          <w:rFonts w:ascii="Palatino Linotype" w:hAnsi="Palatino Linotype" w:cs="Arial"/>
          <w:b/>
          <w:bCs/>
        </w:rPr>
        <w:t xml:space="preserve"> de noviembre</w:t>
      </w:r>
      <w:r w:rsidR="001916ED" w:rsidRPr="00D46B2B">
        <w:rPr>
          <w:rFonts w:ascii="Palatino Linotype" w:hAnsi="Palatino Linotype" w:cs="Arial"/>
          <w:b/>
          <w:bCs/>
        </w:rPr>
        <w:t xml:space="preserve"> </w:t>
      </w:r>
      <w:r w:rsidR="005C250B" w:rsidRPr="00D46B2B">
        <w:rPr>
          <w:rFonts w:ascii="Palatino Linotype" w:hAnsi="Palatino Linotype" w:cs="Arial"/>
          <w:b/>
          <w:bCs/>
        </w:rPr>
        <w:t>de</w:t>
      </w:r>
      <w:r w:rsidR="00B41543" w:rsidRPr="00D46B2B">
        <w:rPr>
          <w:rFonts w:ascii="Palatino Linotype" w:hAnsi="Palatino Linotype" w:cs="Arial"/>
          <w:b/>
          <w:bCs/>
        </w:rPr>
        <w:t xml:space="preserve"> dos mil veintidós</w:t>
      </w:r>
      <w:r w:rsidR="000171D8" w:rsidRPr="00D46B2B">
        <w:rPr>
          <w:rFonts w:ascii="Palatino Linotype" w:hAnsi="Palatino Linotype" w:cs="Arial"/>
        </w:rPr>
        <w:t xml:space="preserve">, el </w:t>
      </w:r>
      <w:r w:rsidR="00D8393F" w:rsidRPr="00D46B2B">
        <w:rPr>
          <w:rFonts w:ascii="Palatino Linotype" w:hAnsi="Palatino Linotype" w:cs="Arial"/>
        </w:rPr>
        <w:t>medio de impugnación</w:t>
      </w:r>
      <w:r w:rsidR="000171D8" w:rsidRPr="00D46B2B">
        <w:rPr>
          <w:rFonts w:ascii="Palatino Linotype" w:hAnsi="Palatino Linotype" w:cs="Arial"/>
        </w:rPr>
        <w:t xml:space="preserve"> que se trata se envió electrónicamente al Instituto de </w:t>
      </w:r>
      <w:r w:rsidR="000171D8" w:rsidRPr="00D46B2B">
        <w:rPr>
          <w:rFonts w:ascii="Palatino Linotype" w:eastAsia="Arial Unicode MS" w:hAnsi="Palatino Linotype" w:cs="Arial"/>
        </w:rPr>
        <w:t>Transparencia</w:t>
      </w:r>
      <w:r w:rsidR="000171D8" w:rsidRPr="00D46B2B">
        <w:rPr>
          <w:rFonts w:ascii="Palatino Linotype" w:hAnsi="Palatino Linotype" w:cs="Arial"/>
        </w:rPr>
        <w:t xml:space="preserve">, Acceso a la </w:t>
      </w:r>
      <w:r w:rsidR="00D86297" w:rsidRPr="00D46B2B">
        <w:rPr>
          <w:rFonts w:ascii="Palatino Linotype" w:hAnsi="Palatino Linotype" w:cs="Arial"/>
        </w:rPr>
        <w:t>Información Pública</w:t>
      </w:r>
      <w:r w:rsidR="000171D8" w:rsidRPr="00D46B2B">
        <w:rPr>
          <w:rFonts w:ascii="Palatino Linotype" w:hAnsi="Palatino Linotype" w:cs="Arial"/>
        </w:rPr>
        <w:t xml:space="preserve"> y Protección de Datos Personales del Estado de México y Municipios; </w:t>
      </w:r>
      <w:r w:rsidR="009E2E2C" w:rsidRPr="00D46B2B">
        <w:rPr>
          <w:rFonts w:ascii="Palatino Linotype" w:hAnsi="Palatino Linotype" w:cs="Arial"/>
        </w:rPr>
        <w:t xml:space="preserve">por lo que, </w:t>
      </w:r>
      <w:r w:rsidR="000171D8" w:rsidRPr="00D46B2B">
        <w:rPr>
          <w:rFonts w:ascii="Palatino Linotype" w:hAnsi="Palatino Linotype" w:cs="Arial"/>
        </w:rPr>
        <w:t xml:space="preserve">con </w:t>
      </w:r>
      <w:r w:rsidR="000171D8" w:rsidRPr="00D46B2B">
        <w:rPr>
          <w:rFonts w:ascii="Palatino Linotype" w:hAnsi="Palatino Linotype" w:cs="Arial"/>
        </w:rPr>
        <w:lastRenderedPageBreak/>
        <w:t xml:space="preserve">fundamento en el artículo 185, fracción I de la </w:t>
      </w:r>
      <w:r w:rsidR="000171D8" w:rsidRPr="00D46B2B">
        <w:rPr>
          <w:rFonts w:ascii="Palatino Linotype" w:hAnsi="Palatino Linotype"/>
        </w:rPr>
        <w:t xml:space="preserve">Ley de Transparencia y Acceso a la </w:t>
      </w:r>
      <w:r w:rsidR="00D86297" w:rsidRPr="00D46B2B">
        <w:rPr>
          <w:rFonts w:ascii="Palatino Linotype" w:hAnsi="Palatino Linotype"/>
        </w:rPr>
        <w:t>Información Pública</w:t>
      </w:r>
      <w:r w:rsidR="000171D8" w:rsidRPr="00D46B2B">
        <w:rPr>
          <w:rFonts w:ascii="Palatino Linotype" w:hAnsi="Palatino Linotype"/>
        </w:rPr>
        <w:t xml:space="preserve"> del Estado de México y Municipios</w:t>
      </w:r>
      <w:r w:rsidR="000171D8" w:rsidRPr="00D46B2B">
        <w:rPr>
          <w:rFonts w:ascii="Palatino Linotype" w:hAnsi="Palatino Linotype" w:cs="Arial"/>
        </w:rPr>
        <w:t xml:space="preserve">, se turnó </w:t>
      </w:r>
      <w:r w:rsidR="00727578" w:rsidRPr="00D46B2B">
        <w:rPr>
          <w:rFonts w:ascii="Palatino Linotype" w:hAnsi="Palatino Linotype" w:cs="Arial"/>
        </w:rPr>
        <w:t xml:space="preserve">mediante </w:t>
      </w:r>
      <w:r w:rsidR="00727578" w:rsidRPr="00D46B2B">
        <w:rPr>
          <w:rFonts w:ascii="Palatino Linotype" w:hAnsi="Palatino Linotype" w:cs="Arial"/>
          <w:b/>
        </w:rPr>
        <w:t xml:space="preserve">EL </w:t>
      </w:r>
      <w:r w:rsidR="000171D8" w:rsidRPr="00D46B2B">
        <w:rPr>
          <w:rFonts w:ascii="Palatino Linotype" w:eastAsia="Arial Unicode MS" w:hAnsi="Palatino Linotype" w:cs="Arial"/>
          <w:b/>
        </w:rPr>
        <w:t>SAIMEX</w:t>
      </w:r>
      <w:r w:rsidR="00B41543" w:rsidRPr="00D46B2B">
        <w:rPr>
          <w:rFonts w:ascii="Palatino Linotype" w:hAnsi="Palatino Linotype"/>
        </w:rPr>
        <w:t xml:space="preserve">, </w:t>
      </w:r>
      <w:r w:rsidR="00A20CBF" w:rsidRPr="00D46B2B">
        <w:rPr>
          <w:rFonts w:ascii="Palatino Linotype" w:hAnsi="Palatino Linotype"/>
        </w:rPr>
        <w:t>a</w:t>
      </w:r>
      <w:r w:rsidR="00FA3204" w:rsidRPr="00D46B2B">
        <w:rPr>
          <w:rFonts w:ascii="Palatino Linotype" w:hAnsi="Palatino Linotype"/>
        </w:rPr>
        <w:t xml:space="preserve"> </w:t>
      </w:r>
      <w:r w:rsidR="0094062A" w:rsidRPr="00D46B2B">
        <w:rPr>
          <w:rFonts w:ascii="Palatino Linotype" w:hAnsi="Palatino Linotype"/>
        </w:rPr>
        <w:t>l</w:t>
      </w:r>
      <w:r w:rsidR="00FA3204" w:rsidRPr="00D46B2B">
        <w:rPr>
          <w:rFonts w:ascii="Palatino Linotype" w:hAnsi="Palatino Linotype"/>
        </w:rPr>
        <w:t>a</w:t>
      </w:r>
      <w:r w:rsidR="00CE22BE" w:rsidRPr="00D46B2B">
        <w:rPr>
          <w:rFonts w:ascii="Palatino Linotype" w:hAnsi="Palatino Linotype"/>
        </w:rPr>
        <w:t xml:space="preserve"> </w:t>
      </w:r>
      <w:r w:rsidR="0046481A" w:rsidRPr="00D46B2B">
        <w:rPr>
          <w:rFonts w:ascii="Palatino Linotype" w:hAnsi="Palatino Linotype"/>
          <w:b/>
        </w:rPr>
        <w:t>C</w:t>
      </w:r>
      <w:r w:rsidR="000171D8" w:rsidRPr="00D46B2B">
        <w:rPr>
          <w:rFonts w:ascii="Palatino Linotype" w:hAnsi="Palatino Linotype" w:cs="Arial"/>
          <w:b/>
        </w:rPr>
        <w:t>omisionad</w:t>
      </w:r>
      <w:r w:rsidR="00FA3204" w:rsidRPr="00D46B2B">
        <w:rPr>
          <w:rFonts w:ascii="Palatino Linotype" w:hAnsi="Palatino Linotype" w:cs="Arial"/>
          <w:b/>
        </w:rPr>
        <w:t>a</w:t>
      </w:r>
      <w:r w:rsidR="00F02503" w:rsidRPr="00D46B2B">
        <w:rPr>
          <w:rFonts w:ascii="Palatino Linotype" w:hAnsi="Palatino Linotype" w:cs="Arial"/>
        </w:rPr>
        <w:t xml:space="preserve"> </w:t>
      </w:r>
      <w:r w:rsidR="00FA3204" w:rsidRPr="00D46B2B">
        <w:rPr>
          <w:rFonts w:ascii="Palatino Linotype" w:hAnsi="Palatino Linotype" w:cs="Arial"/>
          <w:b/>
        </w:rPr>
        <w:t>Sharon Cristina Morales Martínez</w:t>
      </w:r>
      <w:r w:rsidR="000171D8" w:rsidRPr="00D46B2B">
        <w:rPr>
          <w:rFonts w:ascii="Palatino Linotype" w:hAnsi="Palatino Linotype" w:cs="Arial"/>
        </w:rPr>
        <w:t xml:space="preserve"> a efecto de decretar su admisión o </w:t>
      </w:r>
      <w:proofErr w:type="spellStart"/>
      <w:r w:rsidR="000171D8" w:rsidRPr="00D46B2B">
        <w:rPr>
          <w:rFonts w:ascii="Palatino Linotype" w:hAnsi="Palatino Linotype" w:cs="Arial"/>
        </w:rPr>
        <w:t>desechamiento</w:t>
      </w:r>
      <w:proofErr w:type="spellEnd"/>
      <w:r w:rsidR="000171D8" w:rsidRPr="00D46B2B">
        <w:rPr>
          <w:rFonts w:ascii="Palatino Linotype" w:hAnsi="Palatino Linotype" w:cs="Arial"/>
        </w:rPr>
        <w:t>.</w:t>
      </w:r>
    </w:p>
    <w:p w14:paraId="020150BA" w14:textId="77777777" w:rsidR="00582E73" w:rsidRPr="00D46B2B" w:rsidRDefault="00582E73" w:rsidP="00D46B2B">
      <w:pPr>
        <w:spacing w:line="360" w:lineRule="auto"/>
        <w:jc w:val="both"/>
        <w:rPr>
          <w:rFonts w:ascii="Palatino Linotype" w:hAnsi="Palatino Linotype" w:cs="Arial"/>
        </w:rPr>
      </w:pPr>
    </w:p>
    <w:p w14:paraId="6E2E972C" w14:textId="65595861" w:rsidR="007D38BB" w:rsidRPr="00D46B2B" w:rsidRDefault="007D38BB" w:rsidP="00D46B2B">
      <w:pPr>
        <w:tabs>
          <w:tab w:val="center" w:pos="4252"/>
          <w:tab w:val="right" w:pos="8504"/>
        </w:tabs>
        <w:spacing w:line="360" w:lineRule="auto"/>
        <w:jc w:val="both"/>
        <w:rPr>
          <w:rFonts w:ascii="Palatino Linotype" w:hAnsi="Palatino Linotype" w:cs="Arial"/>
          <w:b/>
        </w:rPr>
      </w:pPr>
      <w:r w:rsidRPr="00D46B2B">
        <w:rPr>
          <w:rFonts w:ascii="Palatino Linotype" w:hAnsi="Palatino Linotype" w:cs="Arial"/>
          <w:b/>
        </w:rPr>
        <w:t xml:space="preserve">a) Admisión del </w:t>
      </w:r>
      <w:r w:rsidR="00D86297" w:rsidRPr="00D46B2B">
        <w:rPr>
          <w:rFonts w:ascii="Palatino Linotype" w:hAnsi="Palatino Linotype" w:cs="Arial"/>
          <w:b/>
        </w:rPr>
        <w:t>Recurso Revisión</w:t>
      </w:r>
      <w:r w:rsidR="00D8393F" w:rsidRPr="00D46B2B">
        <w:rPr>
          <w:rFonts w:ascii="Palatino Linotype" w:hAnsi="Palatino Linotype" w:cs="Arial"/>
          <w:b/>
        </w:rPr>
        <w:t>.</w:t>
      </w:r>
    </w:p>
    <w:p w14:paraId="700EE037" w14:textId="19A17476" w:rsidR="00F74502" w:rsidRPr="00D46B2B" w:rsidRDefault="000171D8" w:rsidP="00D46B2B">
      <w:pPr>
        <w:tabs>
          <w:tab w:val="center" w:pos="4252"/>
          <w:tab w:val="right" w:pos="8504"/>
        </w:tabs>
        <w:spacing w:line="360" w:lineRule="auto"/>
        <w:jc w:val="both"/>
        <w:rPr>
          <w:rFonts w:ascii="Palatino Linotype" w:hAnsi="Palatino Linotype" w:cs="Arial"/>
        </w:rPr>
      </w:pPr>
      <w:r w:rsidRPr="00D46B2B">
        <w:rPr>
          <w:rFonts w:ascii="Palatino Linotype" w:hAnsi="Palatino Linotype" w:cs="Arial"/>
        </w:rPr>
        <w:t>De las constancias del expediente electrónico del</w:t>
      </w:r>
      <w:r w:rsidRPr="00D46B2B">
        <w:rPr>
          <w:rFonts w:ascii="Palatino Linotype" w:hAnsi="Palatino Linotype" w:cs="Arial"/>
          <w:b/>
        </w:rPr>
        <w:t xml:space="preserve"> SAIMEX</w:t>
      </w:r>
      <w:r w:rsidRPr="00D46B2B">
        <w:rPr>
          <w:rFonts w:ascii="Palatino Linotype" w:hAnsi="Palatino Linotype" w:cs="Arial"/>
        </w:rPr>
        <w:t xml:space="preserve">, se advierte que </w:t>
      </w:r>
      <w:r w:rsidR="00727578" w:rsidRPr="00D46B2B">
        <w:rPr>
          <w:rFonts w:ascii="Palatino Linotype" w:hAnsi="Palatino Linotype" w:cs="Arial"/>
        </w:rPr>
        <w:t>el</w:t>
      </w:r>
      <w:r w:rsidRPr="00D46B2B">
        <w:rPr>
          <w:rFonts w:ascii="Palatino Linotype" w:hAnsi="Palatino Linotype" w:cs="Arial"/>
        </w:rPr>
        <w:t xml:space="preserve"> </w:t>
      </w:r>
      <w:r w:rsidR="00736B76" w:rsidRPr="00D46B2B">
        <w:rPr>
          <w:rFonts w:ascii="Palatino Linotype" w:hAnsi="Palatino Linotype" w:cs="Arial"/>
          <w:b/>
        </w:rPr>
        <w:t>diez</w:t>
      </w:r>
      <w:r w:rsidR="005C250B" w:rsidRPr="00D46B2B">
        <w:rPr>
          <w:rFonts w:ascii="Palatino Linotype" w:hAnsi="Palatino Linotype" w:cs="Arial"/>
          <w:b/>
          <w:bCs/>
        </w:rPr>
        <w:t xml:space="preserve"> de </w:t>
      </w:r>
      <w:r w:rsidR="008238CC" w:rsidRPr="00D46B2B">
        <w:rPr>
          <w:rFonts w:ascii="Palatino Linotype" w:hAnsi="Palatino Linotype" w:cs="Arial"/>
          <w:b/>
          <w:bCs/>
        </w:rPr>
        <w:t>noviembre</w:t>
      </w:r>
      <w:r w:rsidR="005C250B" w:rsidRPr="00D46B2B">
        <w:rPr>
          <w:rFonts w:ascii="Palatino Linotype" w:hAnsi="Palatino Linotype" w:cs="Arial"/>
          <w:b/>
          <w:bCs/>
        </w:rPr>
        <w:t xml:space="preserve"> </w:t>
      </w:r>
      <w:r w:rsidR="00B41543" w:rsidRPr="00D46B2B">
        <w:rPr>
          <w:rFonts w:ascii="Palatino Linotype" w:hAnsi="Palatino Linotype" w:cs="Arial"/>
          <w:b/>
          <w:bCs/>
        </w:rPr>
        <w:t>de dos mil veintidós</w:t>
      </w:r>
      <w:r w:rsidRPr="00D46B2B">
        <w:rPr>
          <w:rFonts w:ascii="Palatino Linotype" w:hAnsi="Palatino Linotype" w:cs="Arial"/>
        </w:rPr>
        <w:t xml:space="preserve">, se </w:t>
      </w:r>
      <w:r w:rsidR="004D1753" w:rsidRPr="00D46B2B">
        <w:rPr>
          <w:rFonts w:ascii="Palatino Linotype" w:hAnsi="Palatino Linotype" w:cs="Arial"/>
        </w:rPr>
        <w:t>notificó</w:t>
      </w:r>
      <w:r w:rsidRPr="00D46B2B">
        <w:rPr>
          <w:rFonts w:ascii="Palatino Linotype" w:hAnsi="Palatino Linotype" w:cs="Arial"/>
        </w:rPr>
        <w:t xml:space="preserve"> la admisión a trámite del </w:t>
      </w:r>
      <w:r w:rsidR="00D86297" w:rsidRPr="00D46B2B">
        <w:rPr>
          <w:rFonts w:ascii="Palatino Linotype" w:hAnsi="Palatino Linotype" w:cs="Arial"/>
        </w:rPr>
        <w:t>Recurso Revisión</w:t>
      </w:r>
      <w:r w:rsidRPr="00D46B2B">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D46B2B">
        <w:rPr>
          <w:rFonts w:ascii="Palatino Linotype" w:hAnsi="Palatino Linotype" w:cs="Arial"/>
        </w:rPr>
        <w:t>Información Pública</w:t>
      </w:r>
      <w:r w:rsidRPr="00D46B2B">
        <w:rPr>
          <w:rFonts w:ascii="Palatino Linotype" w:hAnsi="Palatino Linotype" w:cs="Arial"/>
        </w:rPr>
        <w:t xml:space="preserve"> del Estado de México y Municipios</w:t>
      </w:r>
      <w:r w:rsidR="00F74A05" w:rsidRPr="00D46B2B">
        <w:rPr>
          <w:rFonts w:ascii="Palatino Linotype" w:hAnsi="Palatino Linotype" w:cs="Arial"/>
        </w:rPr>
        <w:t>;</w:t>
      </w:r>
      <w:r w:rsidRPr="00D46B2B">
        <w:rPr>
          <w:rFonts w:ascii="Palatino Linotype" w:hAnsi="Palatino Linotype" w:cs="Arial"/>
        </w:rPr>
        <w:t xml:space="preserve"> </w:t>
      </w:r>
      <w:r w:rsidR="0094062A" w:rsidRPr="00D46B2B">
        <w:rPr>
          <w:rFonts w:ascii="Palatino Linotype" w:hAnsi="Palatino Linotype" w:cs="Arial"/>
          <w:b/>
        </w:rPr>
        <w:t>EL</w:t>
      </w:r>
      <w:r w:rsidR="00F74A05" w:rsidRPr="00D46B2B">
        <w:rPr>
          <w:rFonts w:ascii="Palatino Linotype" w:hAnsi="Palatino Linotype" w:cs="Arial"/>
          <w:b/>
        </w:rPr>
        <w:t xml:space="preserve"> RECURRENTE </w:t>
      </w:r>
      <w:r w:rsidRPr="00D46B2B">
        <w:rPr>
          <w:rFonts w:ascii="Palatino Linotype" w:hAnsi="Palatino Linotype" w:cs="Arial"/>
        </w:rPr>
        <w:t>manifestara</w:t>
      </w:r>
      <w:r w:rsidR="00F74A05" w:rsidRPr="00D46B2B">
        <w:rPr>
          <w:rFonts w:ascii="Palatino Linotype" w:hAnsi="Palatino Linotype" w:cs="Arial"/>
        </w:rPr>
        <w:t xml:space="preserve"> </w:t>
      </w:r>
      <w:r w:rsidRPr="00D46B2B">
        <w:rPr>
          <w:rFonts w:ascii="Palatino Linotype" w:hAnsi="Palatino Linotype" w:cs="Arial"/>
        </w:rPr>
        <w:t xml:space="preserve">lo que a su derecho conviniera, a efecto de presentar pruebas </w:t>
      </w:r>
      <w:r w:rsidR="00727578" w:rsidRPr="00D46B2B">
        <w:rPr>
          <w:rFonts w:ascii="Palatino Linotype" w:hAnsi="Palatino Linotype" w:cs="Arial"/>
        </w:rPr>
        <w:t>o</w:t>
      </w:r>
      <w:r w:rsidRPr="00D46B2B">
        <w:rPr>
          <w:rFonts w:ascii="Palatino Linotype" w:hAnsi="Palatino Linotype" w:cs="Arial"/>
        </w:rPr>
        <w:t xml:space="preserve"> alegatos</w:t>
      </w:r>
      <w:r w:rsidR="00727578" w:rsidRPr="00D46B2B">
        <w:rPr>
          <w:rFonts w:ascii="Palatino Linotype" w:hAnsi="Palatino Linotype" w:cs="Arial"/>
        </w:rPr>
        <w:t xml:space="preserve"> y</w:t>
      </w:r>
      <w:r w:rsidR="00D5111B" w:rsidRPr="00D46B2B">
        <w:rPr>
          <w:rFonts w:ascii="Palatino Linotype" w:hAnsi="Palatino Linotype" w:cs="Arial"/>
        </w:rPr>
        <w:t>,</w:t>
      </w:r>
      <w:r w:rsidR="00727578" w:rsidRPr="00D46B2B">
        <w:rPr>
          <w:rFonts w:ascii="Palatino Linotype" w:hAnsi="Palatino Linotype" w:cs="Arial"/>
        </w:rPr>
        <w:t xml:space="preserve"> en su caso, </w:t>
      </w:r>
      <w:r w:rsidRPr="00D46B2B">
        <w:rPr>
          <w:rFonts w:ascii="Palatino Linotype" w:hAnsi="Palatino Linotype" w:cs="Arial"/>
          <w:b/>
        </w:rPr>
        <w:t xml:space="preserve">EL SUJETO OBLIGADO </w:t>
      </w:r>
      <w:r w:rsidRPr="00D46B2B">
        <w:rPr>
          <w:rFonts w:ascii="Palatino Linotype" w:hAnsi="Palatino Linotype" w:cs="Arial"/>
        </w:rPr>
        <w:t>rindiera su</w:t>
      </w:r>
      <w:r w:rsidR="00727578" w:rsidRPr="00D46B2B">
        <w:rPr>
          <w:rFonts w:ascii="Palatino Linotype" w:hAnsi="Palatino Linotype" w:cs="Arial"/>
        </w:rPr>
        <w:t xml:space="preserve"> correspondiente </w:t>
      </w:r>
      <w:r w:rsidRPr="00D46B2B">
        <w:rPr>
          <w:rFonts w:ascii="Palatino Linotype" w:hAnsi="Palatino Linotype" w:cs="Arial"/>
        </w:rPr>
        <w:t>Informe Justificado.</w:t>
      </w:r>
    </w:p>
    <w:p w14:paraId="5CB57324" w14:textId="77777777" w:rsidR="0098506B" w:rsidRPr="00D46B2B" w:rsidRDefault="0098506B" w:rsidP="00D46B2B">
      <w:pPr>
        <w:tabs>
          <w:tab w:val="center" w:pos="4252"/>
          <w:tab w:val="right" w:pos="8504"/>
        </w:tabs>
        <w:spacing w:line="360" w:lineRule="auto"/>
        <w:jc w:val="both"/>
        <w:rPr>
          <w:rFonts w:ascii="Palatino Linotype" w:hAnsi="Palatino Linotype" w:cs="Arial"/>
        </w:rPr>
      </w:pPr>
    </w:p>
    <w:p w14:paraId="28CF2940" w14:textId="4370F684" w:rsidR="00F74A05" w:rsidRPr="00D46B2B" w:rsidRDefault="00FA3204" w:rsidP="00D46B2B">
      <w:pPr>
        <w:spacing w:line="360" w:lineRule="auto"/>
        <w:jc w:val="both"/>
        <w:rPr>
          <w:rFonts w:ascii="Palatino Linotype" w:eastAsia="Arial Unicode MS" w:hAnsi="Palatino Linotype" w:cs="Arial"/>
          <w:b/>
        </w:rPr>
      </w:pPr>
      <w:r w:rsidRPr="00D46B2B">
        <w:rPr>
          <w:rFonts w:ascii="Palatino Linotype" w:eastAsia="Arial Unicode MS" w:hAnsi="Palatino Linotype" w:cs="Arial"/>
          <w:b/>
        </w:rPr>
        <w:t>b</w:t>
      </w:r>
      <w:r w:rsidR="00F74A05" w:rsidRPr="00D46B2B">
        <w:rPr>
          <w:rFonts w:ascii="Palatino Linotype" w:eastAsia="Arial Unicode MS" w:hAnsi="Palatino Linotype" w:cs="Arial"/>
          <w:b/>
        </w:rPr>
        <w:t xml:space="preserve">) </w:t>
      </w:r>
      <w:r w:rsidR="00E437E8" w:rsidRPr="00D46B2B">
        <w:rPr>
          <w:rFonts w:ascii="Palatino Linotype" w:hAnsi="Palatino Linotype" w:cs="Arial"/>
          <w:b/>
          <w:bCs/>
        </w:rPr>
        <w:t>Manifestaciones.</w:t>
      </w:r>
    </w:p>
    <w:p w14:paraId="030244BD" w14:textId="77777777" w:rsidR="003A26D5" w:rsidRPr="00D46B2B" w:rsidRDefault="003C2C41" w:rsidP="00D46B2B">
      <w:pPr>
        <w:spacing w:line="360" w:lineRule="auto"/>
        <w:jc w:val="both"/>
        <w:rPr>
          <w:rFonts w:ascii="Palatino Linotype" w:eastAsia="Arial Unicode MS" w:hAnsi="Palatino Linotype" w:cs="Arial"/>
        </w:rPr>
      </w:pPr>
      <w:r w:rsidRPr="00D46B2B">
        <w:rPr>
          <w:rFonts w:ascii="Palatino Linotype" w:eastAsia="Arial Unicode MS" w:hAnsi="Palatino Linotype" w:cs="Arial"/>
        </w:rPr>
        <w:t xml:space="preserve">De acuerdo </w:t>
      </w:r>
      <w:r w:rsidR="000171D8" w:rsidRPr="00D46B2B">
        <w:rPr>
          <w:rFonts w:ascii="Palatino Linotype" w:eastAsia="Arial Unicode MS" w:hAnsi="Palatino Linotype" w:cs="Arial"/>
        </w:rPr>
        <w:t xml:space="preserve">a las constancias </w:t>
      </w:r>
      <w:r w:rsidRPr="00D46B2B">
        <w:rPr>
          <w:rFonts w:ascii="Palatino Linotype" w:eastAsia="Arial Unicode MS" w:hAnsi="Palatino Linotype" w:cs="Arial"/>
        </w:rPr>
        <w:t xml:space="preserve">digitales que obran en </w:t>
      </w:r>
      <w:r w:rsidRPr="00D46B2B">
        <w:rPr>
          <w:rFonts w:ascii="Palatino Linotype" w:eastAsia="Arial Unicode MS" w:hAnsi="Palatino Linotype" w:cs="Arial"/>
          <w:b/>
        </w:rPr>
        <w:t>EL</w:t>
      </w:r>
      <w:r w:rsidR="000171D8" w:rsidRPr="00D46B2B">
        <w:rPr>
          <w:rFonts w:ascii="Palatino Linotype" w:eastAsia="Arial Unicode MS" w:hAnsi="Palatino Linotype" w:cs="Arial"/>
        </w:rPr>
        <w:t xml:space="preserve"> </w:t>
      </w:r>
      <w:r w:rsidR="000171D8" w:rsidRPr="00D46B2B">
        <w:rPr>
          <w:rFonts w:ascii="Palatino Linotype" w:eastAsia="Arial Unicode MS" w:hAnsi="Palatino Linotype" w:cs="Arial"/>
          <w:b/>
        </w:rPr>
        <w:t>SAIMEX</w:t>
      </w:r>
      <w:r w:rsidR="000171D8" w:rsidRPr="00D46B2B">
        <w:rPr>
          <w:rFonts w:ascii="Palatino Linotype" w:eastAsia="Arial Unicode MS" w:hAnsi="Palatino Linotype" w:cs="Arial"/>
        </w:rPr>
        <w:t xml:space="preserve"> se desprende que </w:t>
      </w:r>
      <w:r w:rsidRPr="00D46B2B">
        <w:rPr>
          <w:rFonts w:ascii="Palatino Linotype" w:eastAsia="Arial Unicode MS" w:hAnsi="Palatino Linotype" w:cs="Arial"/>
        </w:rPr>
        <w:t>conforme</w:t>
      </w:r>
      <w:r w:rsidR="000171D8" w:rsidRPr="00D46B2B">
        <w:rPr>
          <w:rFonts w:ascii="Palatino Linotype" w:eastAsia="Arial Unicode MS" w:hAnsi="Palatino Linotype" w:cs="Arial"/>
        </w:rPr>
        <w:t xml:space="preserve"> a </w:t>
      </w:r>
      <w:r w:rsidR="006951F3" w:rsidRPr="00D46B2B">
        <w:rPr>
          <w:rFonts w:ascii="Palatino Linotype" w:eastAsia="Arial Unicode MS" w:hAnsi="Palatino Linotype" w:cs="Arial"/>
        </w:rPr>
        <w:t xml:space="preserve">lo dispuesto en el artículo 185, fracciones II y IV </w:t>
      </w:r>
      <w:r w:rsidR="000171D8" w:rsidRPr="00D46B2B">
        <w:rPr>
          <w:rFonts w:ascii="Palatino Linotype" w:eastAsia="Arial Unicode MS" w:hAnsi="Palatino Linotype" w:cs="Arial"/>
        </w:rPr>
        <w:t xml:space="preserve">de la Ley de Transparencia y Acceso a la </w:t>
      </w:r>
      <w:r w:rsidR="00D86297" w:rsidRPr="00D46B2B">
        <w:rPr>
          <w:rFonts w:ascii="Palatino Linotype" w:eastAsia="Arial Unicode MS" w:hAnsi="Palatino Linotype" w:cs="Arial"/>
        </w:rPr>
        <w:t>Información Pública</w:t>
      </w:r>
      <w:r w:rsidR="000171D8" w:rsidRPr="00D46B2B">
        <w:rPr>
          <w:rFonts w:ascii="Palatino Linotype" w:eastAsia="Arial Unicode MS" w:hAnsi="Palatino Linotype" w:cs="Arial"/>
        </w:rPr>
        <w:t xml:space="preserve"> del Estado de México y Municipios, dentro del término legalmente concedido a</w:t>
      </w:r>
      <w:r w:rsidR="00B6479E" w:rsidRPr="00D46B2B">
        <w:rPr>
          <w:rFonts w:ascii="Palatino Linotype" w:eastAsia="Arial Unicode MS" w:hAnsi="Palatino Linotype" w:cs="Arial"/>
        </w:rPr>
        <w:t xml:space="preserve"> </w:t>
      </w:r>
      <w:r w:rsidR="00777ADC" w:rsidRPr="00D46B2B">
        <w:rPr>
          <w:rFonts w:ascii="Palatino Linotype" w:eastAsia="Arial Unicode MS" w:hAnsi="Palatino Linotype" w:cs="Arial"/>
          <w:b/>
        </w:rPr>
        <w:t>EL</w:t>
      </w:r>
      <w:r w:rsidR="000171D8" w:rsidRPr="00D46B2B">
        <w:rPr>
          <w:rFonts w:ascii="Palatino Linotype" w:eastAsia="Arial Unicode MS" w:hAnsi="Palatino Linotype" w:cs="Arial"/>
        </w:rPr>
        <w:t xml:space="preserve"> </w:t>
      </w:r>
      <w:r w:rsidR="000171D8" w:rsidRPr="00D46B2B">
        <w:rPr>
          <w:rFonts w:ascii="Palatino Linotype" w:eastAsia="Arial Unicode MS" w:hAnsi="Palatino Linotype" w:cs="Arial"/>
          <w:b/>
        </w:rPr>
        <w:t>RECURRENTE</w:t>
      </w:r>
      <w:r w:rsidR="000171D8" w:rsidRPr="00D46B2B">
        <w:rPr>
          <w:rFonts w:ascii="Palatino Linotype" w:eastAsia="Arial Unicode MS" w:hAnsi="Palatino Linotype" w:cs="Arial"/>
        </w:rPr>
        <w:t>,</w:t>
      </w:r>
      <w:r w:rsidR="00D959D4" w:rsidRPr="00D46B2B">
        <w:rPr>
          <w:rFonts w:ascii="Palatino Linotype" w:eastAsia="Arial Unicode MS" w:hAnsi="Palatino Linotype" w:cs="Arial"/>
        </w:rPr>
        <w:t xml:space="preserve"> éste no realizó manifestación alguna; </w:t>
      </w:r>
      <w:r w:rsidR="008238CC" w:rsidRPr="00D46B2B">
        <w:rPr>
          <w:rFonts w:ascii="Palatino Linotype" w:eastAsia="Arial Unicode MS" w:hAnsi="Palatino Linotype" w:cs="Arial"/>
        </w:rPr>
        <w:t>de igual forma</w:t>
      </w:r>
      <w:r w:rsidR="003A26D5" w:rsidRPr="00D46B2B">
        <w:rPr>
          <w:rFonts w:ascii="Palatino Linotype" w:eastAsia="Arial Unicode MS" w:hAnsi="Palatino Linotype" w:cs="Arial"/>
        </w:rPr>
        <w:t>.</w:t>
      </w:r>
    </w:p>
    <w:p w14:paraId="56C14C67" w14:textId="77777777" w:rsidR="003A26D5" w:rsidRPr="00D46B2B" w:rsidRDefault="003A26D5" w:rsidP="00D46B2B">
      <w:pPr>
        <w:spacing w:line="360" w:lineRule="auto"/>
        <w:jc w:val="both"/>
        <w:rPr>
          <w:rFonts w:ascii="Palatino Linotype" w:eastAsia="Arial Unicode MS" w:hAnsi="Palatino Linotype" w:cs="Arial"/>
        </w:rPr>
      </w:pPr>
    </w:p>
    <w:p w14:paraId="709F7437" w14:textId="77777777" w:rsidR="007043E2" w:rsidRPr="00D46B2B" w:rsidRDefault="003A26D5" w:rsidP="00D46B2B">
      <w:pPr>
        <w:spacing w:line="360" w:lineRule="auto"/>
        <w:jc w:val="both"/>
        <w:rPr>
          <w:rFonts w:ascii="Palatino Linotype" w:eastAsia="Arial Unicode MS" w:hAnsi="Palatino Linotype" w:cs="Arial"/>
        </w:rPr>
      </w:pPr>
      <w:r w:rsidRPr="00D46B2B">
        <w:rPr>
          <w:rFonts w:ascii="Palatino Linotype" w:eastAsia="Arial Unicode MS" w:hAnsi="Palatino Linotype" w:cs="Arial"/>
        </w:rPr>
        <w:lastRenderedPageBreak/>
        <w:t xml:space="preserve">Por su parte, </w:t>
      </w:r>
      <w:r w:rsidR="00E1073B" w:rsidRPr="00D46B2B">
        <w:rPr>
          <w:rFonts w:ascii="Palatino Linotype" w:eastAsia="Arial Unicode MS" w:hAnsi="Palatino Linotype" w:cs="Arial"/>
          <w:b/>
        </w:rPr>
        <w:t xml:space="preserve">EL SUJETO OBLIGADO </w:t>
      </w:r>
      <w:r w:rsidRPr="00D46B2B">
        <w:rPr>
          <w:rFonts w:ascii="Palatino Linotype" w:eastAsia="Arial Unicode MS" w:hAnsi="Palatino Linotype" w:cs="Arial"/>
        </w:rPr>
        <w:t>rindió</w:t>
      </w:r>
      <w:r w:rsidR="00B20B77" w:rsidRPr="00D46B2B">
        <w:rPr>
          <w:rFonts w:ascii="Palatino Linotype" w:eastAsia="Arial Unicode MS" w:hAnsi="Palatino Linotype" w:cs="Arial"/>
        </w:rPr>
        <w:t xml:space="preserve"> su informe justificado</w:t>
      </w:r>
      <w:r w:rsidRPr="00D46B2B">
        <w:rPr>
          <w:rFonts w:ascii="Palatino Linotype" w:eastAsia="Arial Unicode MS" w:hAnsi="Palatino Linotype" w:cs="Arial"/>
        </w:rPr>
        <w:t>, por medio del cual ratifica la respuesta primigenia</w:t>
      </w:r>
      <w:r w:rsidR="007043E2" w:rsidRPr="00D46B2B">
        <w:rPr>
          <w:rFonts w:ascii="Palatino Linotype" w:eastAsia="Arial Unicode MS" w:hAnsi="Palatino Linotype" w:cs="Arial"/>
        </w:rPr>
        <w:t xml:space="preserve"> a través de los archivos digitales que a continuación se describen:</w:t>
      </w:r>
    </w:p>
    <w:p w14:paraId="4890D0F2" w14:textId="77777777" w:rsidR="007043E2" w:rsidRPr="00D46B2B" w:rsidRDefault="007043E2" w:rsidP="00D46B2B">
      <w:pPr>
        <w:spacing w:line="360" w:lineRule="auto"/>
        <w:jc w:val="both"/>
        <w:rPr>
          <w:rFonts w:ascii="Palatino Linotype" w:eastAsia="Arial Unicode MS" w:hAnsi="Palatino Linotype" w:cs="Arial"/>
        </w:rPr>
      </w:pPr>
    </w:p>
    <w:p w14:paraId="76ACA8BB" w14:textId="6D2063A1" w:rsidR="007043E2" w:rsidRPr="00D46B2B" w:rsidRDefault="007043E2" w:rsidP="00D46B2B">
      <w:pPr>
        <w:pStyle w:val="Prrafodelista"/>
        <w:numPr>
          <w:ilvl w:val="0"/>
          <w:numId w:val="32"/>
        </w:numPr>
        <w:spacing w:line="360" w:lineRule="auto"/>
        <w:jc w:val="both"/>
        <w:rPr>
          <w:rFonts w:ascii="Palatino Linotype" w:eastAsia="Arial Unicode MS" w:hAnsi="Palatino Linotype" w:cs="Arial"/>
        </w:rPr>
      </w:pPr>
      <w:r w:rsidRPr="00D46B2B">
        <w:rPr>
          <w:rFonts w:ascii="Palatino Linotype" w:eastAsia="Arial Unicode MS" w:hAnsi="Palatino Linotype" w:cs="Arial"/>
          <w:i/>
        </w:rPr>
        <w:t>“RR 335.pdf</w:t>
      </w:r>
      <w:r w:rsidRPr="00D46B2B">
        <w:rPr>
          <w:rFonts w:ascii="Palatino Linotype" w:eastAsia="Arial Unicode MS" w:hAnsi="Palatino Linotype" w:cs="Arial"/>
        </w:rPr>
        <w:t xml:space="preserve">”: documento constante de una foja útil, de cuyo contenido se advierte el oficio con número de registro SA/0785/diciembre/2022, por medio del cual el Secretario del Ayuntamiento </w:t>
      </w:r>
      <w:r w:rsidR="00520462" w:rsidRPr="00D46B2B">
        <w:rPr>
          <w:rFonts w:ascii="Palatino Linotype" w:eastAsia="Arial Unicode MS" w:hAnsi="Palatino Linotype" w:cs="Arial"/>
        </w:rPr>
        <w:t>señala que la información ha sido entregada en su totalidad.</w:t>
      </w:r>
    </w:p>
    <w:p w14:paraId="685DA045" w14:textId="59102FE5" w:rsidR="00520462" w:rsidRPr="00D46B2B" w:rsidRDefault="00520462" w:rsidP="00D46B2B">
      <w:pPr>
        <w:pStyle w:val="Prrafodelista"/>
        <w:numPr>
          <w:ilvl w:val="0"/>
          <w:numId w:val="28"/>
        </w:numPr>
        <w:spacing w:line="360" w:lineRule="auto"/>
        <w:ind w:right="49"/>
        <w:jc w:val="both"/>
        <w:rPr>
          <w:rFonts w:ascii="Palatino Linotype" w:hAnsi="Palatino Linotype" w:cs="Arial"/>
          <w:szCs w:val="26"/>
        </w:rPr>
      </w:pPr>
      <w:r w:rsidRPr="00D46B2B">
        <w:rPr>
          <w:rFonts w:ascii="Palatino Linotype" w:eastAsia="Arial Unicode MS" w:hAnsi="Palatino Linotype" w:cs="Arial"/>
          <w:i/>
        </w:rPr>
        <w:t>“335 UIPPE.pdf”</w:t>
      </w:r>
      <w:r w:rsidRPr="00D46B2B">
        <w:rPr>
          <w:rFonts w:ascii="Palatino Linotype" w:eastAsia="Arial Unicode MS" w:hAnsi="Palatino Linotype" w:cs="Arial"/>
        </w:rPr>
        <w:t>: documento constante de una foja útil, de cuyo contenido se advierte el oficio con número de registro UIIPE/188/OCTUBRE/2022,</w:t>
      </w:r>
      <w:r w:rsidRPr="00D46B2B">
        <w:rPr>
          <w:rFonts w:ascii="Palatino Linotype" w:hAnsi="Palatino Linotype" w:cs="Arial"/>
          <w:szCs w:val="26"/>
        </w:rPr>
        <w:t xml:space="preserve"> suscrito por el Titular de la Unidad de Planeación Programación y Evaluación, por medio del cual señala que se remiten copias simples de las Actas de las Sesiones de COPLADEMUN, celebradas en el dos mil veintidós.</w:t>
      </w:r>
    </w:p>
    <w:p w14:paraId="46F2F53A" w14:textId="77777777" w:rsidR="00520462" w:rsidRPr="00D46B2B" w:rsidRDefault="00520462" w:rsidP="00D46B2B">
      <w:pPr>
        <w:pStyle w:val="Prrafodelista"/>
        <w:spacing w:line="360" w:lineRule="auto"/>
        <w:ind w:left="720"/>
        <w:jc w:val="both"/>
        <w:rPr>
          <w:rFonts w:ascii="Palatino Linotype" w:eastAsia="Arial Unicode MS" w:hAnsi="Palatino Linotype" w:cs="Arial"/>
        </w:rPr>
      </w:pPr>
    </w:p>
    <w:p w14:paraId="7E5D6F63" w14:textId="09A10E4E" w:rsidR="00DE648C" w:rsidRPr="00D46B2B" w:rsidRDefault="00520462" w:rsidP="00D46B2B">
      <w:pPr>
        <w:spacing w:line="360" w:lineRule="auto"/>
        <w:jc w:val="both"/>
        <w:rPr>
          <w:rFonts w:ascii="Palatino Linotype" w:eastAsia="Arial Unicode MS" w:hAnsi="Palatino Linotype" w:cs="Arial"/>
        </w:rPr>
      </w:pPr>
      <w:r w:rsidRPr="00D46B2B">
        <w:rPr>
          <w:rFonts w:ascii="Palatino Linotype" w:eastAsia="Arial Unicode MS" w:hAnsi="Palatino Linotype" w:cs="Arial"/>
        </w:rPr>
        <w:t>Cabe aclarar que las documentales desagregadas anteriormente, fueron puestas a la vista del particular el quince de febrero del año en curso</w:t>
      </w:r>
      <w:r w:rsidR="008238CC" w:rsidRPr="00D46B2B">
        <w:rPr>
          <w:rFonts w:ascii="Palatino Linotype" w:eastAsia="Arial Unicode MS" w:hAnsi="Palatino Linotype" w:cs="Arial"/>
        </w:rPr>
        <w:t>, sirva de apoyo la siguiente ilustración:</w:t>
      </w:r>
    </w:p>
    <w:p w14:paraId="13BA25BD" w14:textId="77777777" w:rsidR="004632E7" w:rsidRPr="00D46B2B" w:rsidRDefault="004632E7" w:rsidP="00D46B2B">
      <w:pPr>
        <w:spacing w:line="360" w:lineRule="auto"/>
        <w:jc w:val="both"/>
        <w:rPr>
          <w:rFonts w:ascii="Palatino Linotype" w:eastAsia="Arial Unicode MS" w:hAnsi="Palatino Linotype" w:cs="Arial"/>
        </w:rPr>
      </w:pPr>
    </w:p>
    <w:p w14:paraId="44AD4B60" w14:textId="19245007" w:rsidR="002C3633" w:rsidRPr="00D46B2B" w:rsidRDefault="00FC5A8F" w:rsidP="00D46B2B">
      <w:pPr>
        <w:spacing w:line="360" w:lineRule="auto"/>
        <w:jc w:val="both"/>
        <w:rPr>
          <w:rFonts w:ascii="Palatino Linotype" w:eastAsia="Arial Unicode MS" w:hAnsi="Palatino Linotype" w:cs="Arial"/>
        </w:rPr>
      </w:pPr>
      <w:r w:rsidRPr="00D46B2B">
        <w:rPr>
          <w:noProof/>
          <w:lang w:eastAsia="es-MX"/>
        </w:rPr>
        <w:drawing>
          <wp:inline distT="0" distB="0" distL="0" distR="0" wp14:anchorId="211EE108" wp14:editId="371A4339">
            <wp:extent cx="5760720" cy="18211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821180"/>
                    </a:xfrm>
                    <a:prstGeom prst="rect">
                      <a:avLst/>
                    </a:prstGeom>
                  </pic:spPr>
                </pic:pic>
              </a:graphicData>
            </a:graphic>
          </wp:inline>
        </w:drawing>
      </w:r>
    </w:p>
    <w:p w14:paraId="6293D429" w14:textId="77777777" w:rsidR="001E1320" w:rsidRPr="00D46B2B" w:rsidRDefault="001E1320" w:rsidP="00D46B2B">
      <w:pPr>
        <w:spacing w:line="360" w:lineRule="auto"/>
        <w:jc w:val="both"/>
        <w:rPr>
          <w:rFonts w:ascii="Palatino Linotype" w:hAnsi="Palatino Linotype"/>
          <w:b/>
        </w:rPr>
      </w:pPr>
      <w:r w:rsidRPr="00D46B2B">
        <w:rPr>
          <w:rFonts w:ascii="Palatino Linotype" w:hAnsi="Palatino Linotype"/>
          <w:b/>
        </w:rPr>
        <w:lastRenderedPageBreak/>
        <w:t>c) Acuerdo de ampliación:</w:t>
      </w:r>
    </w:p>
    <w:p w14:paraId="5C3F16F6" w14:textId="5B9502B0" w:rsidR="001E1320" w:rsidRPr="00D46B2B" w:rsidRDefault="001E1320" w:rsidP="00D46B2B">
      <w:pPr>
        <w:pStyle w:val="Prrafodelista"/>
        <w:spacing w:line="360" w:lineRule="auto"/>
        <w:ind w:left="0"/>
        <w:jc w:val="both"/>
        <w:rPr>
          <w:rFonts w:ascii="Palatino Linotype" w:hAnsi="Palatino Linotype" w:cs="Arial"/>
          <w:lang w:eastAsia="es-MX"/>
        </w:rPr>
      </w:pPr>
      <w:r w:rsidRPr="00D46B2B">
        <w:rPr>
          <w:rFonts w:ascii="Palatino Linotype" w:hAnsi="Palatino Linotype"/>
        </w:rPr>
        <w:t xml:space="preserve">El </w:t>
      </w:r>
      <w:r w:rsidR="00334CCE" w:rsidRPr="00D46B2B">
        <w:rPr>
          <w:rFonts w:ascii="Palatino Linotype" w:hAnsi="Palatino Linotype"/>
          <w:b/>
        </w:rPr>
        <w:t>dieciocho</w:t>
      </w:r>
      <w:r w:rsidRPr="00D46B2B">
        <w:rPr>
          <w:rFonts w:ascii="Palatino Linotype" w:hAnsi="Palatino Linotype"/>
          <w:b/>
        </w:rPr>
        <w:t xml:space="preserve"> de </w:t>
      </w:r>
      <w:r w:rsidR="008238CC" w:rsidRPr="00D46B2B">
        <w:rPr>
          <w:rFonts w:ascii="Palatino Linotype" w:hAnsi="Palatino Linotype"/>
          <w:b/>
        </w:rPr>
        <w:t>enero</w:t>
      </w:r>
      <w:r w:rsidRPr="00D46B2B">
        <w:rPr>
          <w:rFonts w:ascii="Palatino Linotype" w:hAnsi="Palatino Linotype"/>
          <w:b/>
        </w:rPr>
        <w:t xml:space="preserve"> de dos mil </w:t>
      </w:r>
      <w:r w:rsidR="008238CC" w:rsidRPr="00D46B2B">
        <w:rPr>
          <w:rFonts w:ascii="Palatino Linotype" w:hAnsi="Palatino Linotype"/>
          <w:b/>
        </w:rPr>
        <w:t>veintitrés</w:t>
      </w:r>
      <w:r w:rsidRPr="00D46B2B">
        <w:rPr>
          <w:rFonts w:ascii="Palatino Linotype" w:hAnsi="Palatino Linotype" w:cs="Arial"/>
          <w:lang w:eastAsia="es-MX"/>
        </w:rPr>
        <w:t xml:space="preserve">, se notificó a las partes el acuerdo de ampliación del plazo para resolver </w:t>
      </w:r>
      <w:r w:rsidRPr="00D46B2B">
        <w:rPr>
          <w:rFonts w:ascii="Palatino Linotype" w:hAnsi="Palatino Linotype" w:cs="Arial"/>
          <w:lang w:val="es-419" w:eastAsia="es-MX"/>
        </w:rPr>
        <w:t>el</w:t>
      </w:r>
      <w:r w:rsidRPr="00D46B2B">
        <w:rPr>
          <w:rFonts w:ascii="Palatino Linotype" w:hAnsi="Palatino Linotype" w:cs="Arial"/>
          <w:lang w:eastAsia="es-MX"/>
        </w:rPr>
        <w:t xml:space="preserve"> Recurso de Revisión </w:t>
      </w:r>
      <w:r w:rsidRPr="00D46B2B">
        <w:rPr>
          <w:rFonts w:ascii="Palatino Linotype" w:hAnsi="Palatino Linotype" w:cs="Arial"/>
          <w:lang w:val="es-419" w:eastAsia="es-MX"/>
        </w:rPr>
        <w:t>en estudio</w:t>
      </w:r>
      <w:r w:rsidRPr="00D46B2B">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7B60D50C" w14:textId="77777777" w:rsidR="001E1320" w:rsidRPr="00D46B2B" w:rsidRDefault="001E1320" w:rsidP="00D46B2B">
      <w:pPr>
        <w:pStyle w:val="Prrafodelista"/>
        <w:spacing w:line="360" w:lineRule="auto"/>
        <w:ind w:left="0"/>
        <w:jc w:val="both"/>
        <w:rPr>
          <w:rFonts w:ascii="Palatino Linotype" w:hAnsi="Palatino Linotype" w:cs="Arial"/>
          <w:lang w:eastAsia="es-MX"/>
        </w:rPr>
      </w:pPr>
    </w:p>
    <w:p w14:paraId="4CDA2CF6" w14:textId="77777777" w:rsidR="001E1320" w:rsidRPr="00D46B2B" w:rsidRDefault="001E1320" w:rsidP="00D46B2B">
      <w:pPr>
        <w:spacing w:line="360" w:lineRule="auto"/>
        <w:jc w:val="both"/>
        <w:rPr>
          <w:rFonts w:ascii="Palatino Linotype" w:hAnsi="Palatino Linotype" w:cs="Arial"/>
        </w:rPr>
      </w:pPr>
      <w:r w:rsidRPr="00D46B2B">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8FBC017" w14:textId="77777777" w:rsidR="001E1320" w:rsidRPr="00D46B2B" w:rsidRDefault="001E1320" w:rsidP="00D46B2B">
      <w:pPr>
        <w:spacing w:line="360" w:lineRule="auto"/>
        <w:jc w:val="both"/>
        <w:rPr>
          <w:rFonts w:ascii="Palatino Linotype" w:hAnsi="Palatino Linotype" w:cs="Arial"/>
        </w:rPr>
      </w:pPr>
    </w:p>
    <w:p w14:paraId="1D0533AF" w14:textId="77777777" w:rsidR="001E1320" w:rsidRPr="00D46B2B" w:rsidRDefault="001E1320" w:rsidP="00D46B2B">
      <w:pPr>
        <w:spacing w:line="360" w:lineRule="auto"/>
        <w:jc w:val="both"/>
        <w:rPr>
          <w:rFonts w:ascii="Palatino Linotype" w:hAnsi="Palatino Linotype" w:cs="Arial"/>
        </w:rPr>
      </w:pPr>
      <w:r w:rsidRPr="00D46B2B">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B9C87AE" w14:textId="77777777" w:rsidR="001E1320" w:rsidRPr="00D46B2B" w:rsidRDefault="001E1320" w:rsidP="00D46B2B">
      <w:pPr>
        <w:spacing w:line="360" w:lineRule="auto"/>
        <w:jc w:val="both"/>
        <w:rPr>
          <w:rFonts w:ascii="Palatino Linotype" w:hAnsi="Palatino Linotype" w:cs="Arial"/>
        </w:rPr>
      </w:pPr>
    </w:p>
    <w:p w14:paraId="6F0E0682" w14:textId="77777777" w:rsidR="001E1320" w:rsidRPr="00D46B2B" w:rsidRDefault="001E1320" w:rsidP="00D46B2B">
      <w:pPr>
        <w:spacing w:line="360" w:lineRule="auto"/>
        <w:jc w:val="both"/>
        <w:rPr>
          <w:rFonts w:ascii="Palatino Linotype" w:hAnsi="Palatino Linotype" w:cs="Arial"/>
        </w:rPr>
      </w:pPr>
      <w:r w:rsidRPr="00D46B2B">
        <w:rPr>
          <w:rFonts w:ascii="Palatino Linotype" w:hAnsi="Palatino Linotype" w:cs="Arial"/>
        </w:rPr>
        <w:t xml:space="preserve">Así, en términos de lo que establecen los artículos 8.1 y 25 de la Convención Americana sobre Derechos Humanos, los recursos deben ser sencillos y resolverse en el menor </w:t>
      </w:r>
      <w:r w:rsidRPr="00D46B2B">
        <w:rPr>
          <w:rFonts w:ascii="Palatino Linotype" w:hAnsi="Palatino Linotype" w:cs="Arial"/>
        </w:rPr>
        <w:lastRenderedPageBreak/>
        <w:t>tiempo posible, tomando en consideración la dilación total del procedimiento; esto es, en un plazo razonable.</w:t>
      </w:r>
    </w:p>
    <w:p w14:paraId="081CA370" w14:textId="77777777" w:rsidR="001E1320" w:rsidRPr="00D46B2B" w:rsidRDefault="001E1320" w:rsidP="00D46B2B">
      <w:pPr>
        <w:spacing w:line="360" w:lineRule="auto"/>
        <w:jc w:val="both"/>
        <w:rPr>
          <w:rFonts w:ascii="Palatino Linotype" w:hAnsi="Palatino Linotype" w:cs="Arial"/>
        </w:rPr>
      </w:pPr>
    </w:p>
    <w:p w14:paraId="4DB6BD0E" w14:textId="77777777" w:rsidR="001E1320" w:rsidRPr="00D46B2B" w:rsidRDefault="001E1320" w:rsidP="00D46B2B">
      <w:pPr>
        <w:spacing w:line="360" w:lineRule="auto"/>
        <w:jc w:val="both"/>
        <w:rPr>
          <w:rFonts w:ascii="Palatino Linotype" w:hAnsi="Palatino Linotype" w:cs="Arial"/>
        </w:rPr>
      </w:pPr>
      <w:r w:rsidRPr="00D46B2B">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67F92DB" w14:textId="77777777" w:rsidR="001E1320" w:rsidRPr="00D46B2B" w:rsidRDefault="001E1320" w:rsidP="00D46B2B">
      <w:pPr>
        <w:spacing w:line="360" w:lineRule="auto"/>
        <w:jc w:val="both"/>
        <w:rPr>
          <w:rFonts w:ascii="Palatino Linotype" w:hAnsi="Palatino Linotype" w:cs="Arial"/>
        </w:rPr>
      </w:pPr>
      <w:r w:rsidRPr="00D46B2B">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731D46C" w14:textId="77777777" w:rsidR="001E1320" w:rsidRPr="00D46B2B" w:rsidRDefault="001E1320" w:rsidP="00D46B2B">
      <w:pPr>
        <w:spacing w:line="360" w:lineRule="auto"/>
        <w:jc w:val="both"/>
        <w:rPr>
          <w:rFonts w:ascii="Palatino Linotype" w:hAnsi="Palatino Linotype" w:cs="Arial"/>
        </w:rPr>
      </w:pPr>
    </w:p>
    <w:p w14:paraId="6DAEE642" w14:textId="77777777" w:rsidR="001E1320" w:rsidRPr="00D46B2B" w:rsidRDefault="001E1320" w:rsidP="00D46B2B">
      <w:pPr>
        <w:spacing w:line="360" w:lineRule="auto"/>
        <w:jc w:val="both"/>
        <w:rPr>
          <w:rFonts w:ascii="Palatino Linotype" w:hAnsi="Palatino Linotype" w:cs="Arial"/>
        </w:rPr>
      </w:pPr>
      <w:r w:rsidRPr="00D46B2B">
        <w:rPr>
          <w:rFonts w:ascii="Palatino Linotype" w:hAnsi="Palatino Linotype" w:cs="Arial"/>
          <w:b/>
        </w:rPr>
        <w:t>a)</w:t>
      </w:r>
      <w:r w:rsidRPr="00D46B2B">
        <w:rPr>
          <w:rFonts w:ascii="Palatino Linotype" w:hAnsi="Palatino Linotype" w:cs="Arial"/>
        </w:rPr>
        <w:t xml:space="preserve"> Complejidad del asunto: La complejidad de la prueba, la pluralidad de sujetos procesales, el tiempo transcurrido, las características y contexto del recurso.</w:t>
      </w:r>
    </w:p>
    <w:p w14:paraId="69C46690" w14:textId="77777777" w:rsidR="001E1320" w:rsidRPr="00D46B2B" w:rsidRDefault="001E1320" w:rsidP="00D46B2B">
      <w:pPr>
        <w:spacing w:line="360" w:lineRule="auto"/>
        <w:jc w:val="both"/>
        <w:rPr>
          <w:rFonts w:ascii="Palatino Linotype" w:hAnsi="Palatino Linotype" w:cs="Arial"/>
        </w:rPr>
      </w:pPr>
      <w:r w:rsidRPr="00D46B2B">
        <w:rPr>
          <w:rFonts w:ascii="Palatino Linotype" w:hAnsi="Palatino Linotype" w:cs="Arial"/>
          <w:b/>
        </w:rPr>
        <w:t>b)</w:t>
      </w:r>
      <w:r w:rsidRPr="00D46B2B">
        <w:rPr>
          <w:rFonts w:ascii="Palatino Linotype" w:hAnsi="Palatino Linotype" w:cs="Arial"/>
        </w:rPr>
        <w:t xml:space="preserve"> Actividad Procesal del interesado: Acciones u omisiones del interesado.</w:t>
      </w:r>
    </w:p>
    <w:p w14:paraId="2E9F946E" w14:textId="77777777" w:rsidR="001E1320" w:rsidRPr="00D46B2B" w:rsidRDefault="001E1320" w:rsidP="00D46B2B">
      <w:pPr>
        <w:spacing w:line="360" w:lineRule="auto"/>
        <w:jc w:val="both"/>
        <w:rPr>
          <w:rFonts w:ascii="Palatino Linotype" w:hAnsi="Palatino Linotype" w:cs="Arial"/>
        </w:rPr>
      </w:pPr>
      <w:r w:rsidRPr="00D46B2B">
        <w:rPr>
          <w:rFonts w:ascii="Palatino Linotype" w:hAnsi="Palatino Linotype" w:cs="Arial"/>
          <w:b/>
        </w:rPr>
        <w:t>c)</w:t>
      </w:r>
      <w:r w:rsidRPr="00D46B2B">
        <w:rPr>
          <w:rFonts w:ascii="Palatino Linotype" w:hAnsi="Palatino Linotype" w:cs="Arial"/>
        </w:rPr>
        <w:t xml:space="preserve"> Conducta de la Autoridad: Las Acciones u omisiones realizadas en el procedimiento. Así como si la autoridad actuó con la debida diligencia.</w:t>
      </w:r>
    </w:p>
    <w:p w14:paraId="3B0E0BF0" w14:textId="77777777" w:rsidR="001E1320" w:rsidRPr="00D46B2B" w:rsidRDefault="001E1320" w:rsidP="00D46B2B">
      <w:pPr>
        <w:spacing w:line="360" w:lineRule="auto"/>
        <w:jc w:val="both"/>
        <w:rPr>
          <w:rFonts w:ascii="Palatino Linotype" w:hAnsi="Palatino Linotype" w:cs="Arial"/>
        </w:rPr>
      </w:pPr>
      <w:r w:rsidRPr="00D46B2B">
        <w:rPr>
          <w:rFonts w:ascii="Palatino Linotype" w:hAnsi="Palatino Linotype" w:cs="Arial"/>
          <w:b/>
        </w:rPr>
        <w:t>d)</w:t>
      </w:r>
      <w:r w:rsidRPr="00D46B2B">
        <w:rPr>
          <w:rFonts w:ascii="Palatino Linotype" w:hAnsi="Palatino Linotype" w:cs="Arial"/>
        </w:rPr>
        <w:t xml:space="preserve"> La afectación generada en la situación jurídica de la persona involucrada en el proceso: Violación a sus derechos humanos.</w:t>
      </w:r>
    </w:p>
    <w:p w14:paraId="24ECD712" w14:textId="77777777" w:rsidR="001E1320" w:rsidRPr="00D46B2B" w:rsidRDefault="001E1320" w:rsidP="00D46B2B">
      <w:pPr>
        <w:spacing w:line="360" w:lineRule="auto"/>
        <w:jc w:val="both"/>
        <w:rPr>
          <w:rFonts w:ascii="Palatino Linotype" w:hAnsi="Palatino Linotype" w:cs="Arial"/>
        </w:rPr>
      </w:pPr>
    </w:p>
    <w:p w14:paraId="2D03A20F" w14:textId="77777777" w:rsidR="001E1320" w:rsidRPr="00D46B2B" w:rsidRDefault="001E1320" w:rsidP="00D46B2B">
      <w:pPr>
        <w:spacing w:line="360" w:lineRule="auto"/>
        <w:jc w:val="both"/>
        <w:rPr>
          <w:rFonts w:ascii="Palatino Linotype" w:hAnsi="Palatino Linotype" w:cs="Arial"/>
        </w:rPr>
      </w:pPr>
      <w:r w:rsidRPr="00D46B2B">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F6CEF17" w14:textId="77777777" w:rsidR="001E1320" w:rsidRPr="00D46B2B" w:rsidRDefault="001E1320" w:rsidP="00D46B2B">
      <w:pPr>
        <w:spacing w:line="360" w:lineRule="auto"/>
        <w:jc w:val="both"/>
        <w:rPr>
          <w:rFonts w:ascii="Palatino Linotype" w:hAnsi="Palatino Linotype" w:cs="Arial"/>
        </w:rPr>
      </w:pPr>
      <w:r w:rsidRPr="00D46B2B">
        <w:rPr>
          <w:rFonts w:ascii="Palatino Linotype" w:hAnsi="Palatino Linotype" w:cs="Arial"/>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11D36CD" w14:textId="77777777" w:rsidR="001E1320" w:rsidRPr="00D46B2B" w:rsidRDefault="001E1320" w:rsidP="00D46B2B">
      <w:pPr>
        <w:spacing w:line="360" w:lineRule="auto"/>
        <w:jc w:val="both"/>
        <w:rPr>
          <w:rFonts w:ascii="Palatino Linotype" w:hAnsi="Palatino Linotype" w:cs="Arial"/>
        </w:rPr>
      </w:pPr>
    </w:p>
    <w:p w14:paraId="28CC0A40" w14:textId="77777777" w:rsidR="001E1320" w:rsidRPr="00D46B2B" w:rsidRDefault="001E1320" w:rsidP="00D46B2B">
      <w:pPr>
        <w:spacing w:line="360" w:lineRule="auto"/>
        <w:jc w:val="both"/>
        <w:rPr>
          <w:rFonts w:ascii="Palatino Linotype" w:hAnsi="Palatino Linotype" w:cs="Arial"/>
        </w:rPr>
      </w:pPr>
      <w:r w:rsidRPr="00D46B2B">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6B2006F" w14:textId="77777777" w:rsidR="001E1320" w:rsidRPr="00D46B2B" w:rsidRDefault="001E1320" w:rsidP="00D46B2B">
      <w:pPr>
        <w:spacing w:line="360" w:lineRule="auto"/>
        <w:jc w:val="both"/>
        <w:rPr>
          <w:rFonts w:ascii="Palatino Linotype" w:hAnsi="Palatino Linotype" w:cs="Arial"/>
        </w:rPr>
      </w:pPr>
    </w:p>
    <w:p w14:paraId="65C76B3A" w14:textId="77777777" w:rsidR="001E1320" w:rsidRPr="00D46B2B" w:rsidRDefault="001E1320" w:rsidP="00D46B2B">
      <w:pPr>
        <w:spacing w:line="360" w:lineRule="auto"/>
        <w:jc w:val="both"/>
        <w:rPr>
          <w:rFonts w:ascii="Palatino Linotype" w:hAnsi="Palatino Linotype" w:cs="Arial"/>
        </w:rPr>
      </w:pPr>
      <w:r w:rsidRPr="00D46B2B">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2E698629" w14:textId="77777777" w:rsidR="001E1320" w:rsidRPr="00D46B2B" w:rsidRDefault="001E1320" w:rsidP="00D46B2B">
      <w:pPr>
        <w:spacing w:line="360" w:lineRule="auto"/>
        <w:jc w:val="both"/>
        <w:rPr>
          <w:rFonts w:ascii="Palatino Linotype" w:hAnsi="Palatino Linotype" w:cs="Arial"/>
        </w:rPr>
      </w:pPr>
    </w:p>
    <w:p w14:paraId="214C9090" w14:textId="77777777" w:rsidR="001E1320" w:rsidRPr="00D46B2B" w:rsidRDefault="001E1320" w:rsidP="00D46B2B">
      <w:pPr>
        <w:spacing w:line="360" w:lineRule="auto"/>
        <w:jc w:val="both"/>
        <w:rPr>
          <w:rFonts w:ascii="Palatino Linotype" w:hAnsi="Palatino Linotype" w:cs="Arial"/>
        </w:rPr>
      </w:pPr>
      <w:r w:rsidRPr="00D46B2B">
        <w:rPr>
          <w:rFonts w:ascii="Palatino Linotype" w:hAnsi="Palatino Linotype" w:cs="Arial"/>
        </w:rPr>
        <w:lastRenderedPageBreak/>
        <w:t>“PLAZO RAZONABLE PARA RESOLVER. DIMENSIÓN Y EFECTOS DE ESTE CONCEPTO CUANDO SE ADUCE EXCESIVA CARGA DE TRABAJO.” consultable en el Seminario Judicial de la Federación y su gaceta, con el registro digital 2002351.</w:t>
      </w:r>
    </w:p>
    <w:p w14:paraId="1152AA99" w14:textId="77777777" w:rsidR="001E1320" w:rsidRPr="00D46B2B" w:rsidRDefault="001E1320" w:rsidP="00D46B2B">
      <w:pPr>
        <w:spacing w:line="360" w:lineRule="auto"/>
        <w:jc w:val="both"/>
        <w:rPr>
          <w:rFonts w:ascii="Palatino Linotype" w:hAnsi="Palatino Linotype" w:cs="Arial"/>
        </w:rPr>
      </w:pPr>
      <w:r w:rsidRPr="00D46B2B">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2B677198" w14:textId="77777777" w:rsidR="001E1320" w:rsidRPr="00D46B2B" w:rsidRDefault="001E1320" w:rsidP="00D46B2B">
      <w:pPr>
        <w:spacing w:line="360" w:lineRule="auto"/>
        <w:jc w:val="both"/>
        <w:rPr>
          <w:rFonts w:ascii="Palatino Linotype" w:hAnsi="Palatino Linotype" w:cs="Arial"/>
        </w:rPr>
      </w:pPr>
    </w:p>
    <w:p w14:paraId="55CFD6CB" w14:textId="3A7DAF08" w:rsidR="001E1320" w:rsidRPr="00D46B2B" w:rsidRDefault="001E1320" w:rsidP="00D46B2B">
      <w:pPr>
        <w:spacing w:line="360" w:lineRule="auto"/>
        <w:jc w:val="both"/>
        <w:rPr>
          <w:rFonts w:ascii="Palatino Linotype" w:eastAsia="Arial Unicode MS" w:hAnsi="Palatino Linotype" w:cs="Arial"/>
        </w:rPr>
      </w:pPr>
      <w:r w:rsidRPr="00D46B2B">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21700C47" w14:textId="77777777" w:rsidR="001E1320" w:rsidRPr="00D46B2B" w:rsidRDefault="001E1320" w:rsidP="00D46B2B">
      <w:pPr>
        <w:spacing w:line="360" w:lineRule="auto"/>
        <w:jc w:val="both"/>
        <w:rPr>
          <w:rFonts w:ascii="Palatino Linotype" w:eastAsia="Arial Unicode MS" w:hAnsi="Palatino Linotype" w:cs="Arial"/>
        </w:rPr>
      </w:pPr>
    </w:p>
    <w:p w14:paraId="49E94EF4" w14:textId="340526C6" w:rsidR="00F74A05" w:rsidRPr="00D46B2B" w:rsidRDefault="00777ADC" w:rsidP="00D46B2B">
      <w:pPr>
        <w:pStyle w:val="Prrafodelista"/>
        <w:spacing w:line="360" w:lineRule="auto"/>
        <w:ind w:left="0"/>
        <w:jc w:val="both"/>
        <w:rPr>
          <w:rFonts w:ascii="Palatino Linotype" w:hAnsi="Palatino Linotype" w:cs="Arial"/>
          <w:b/>
          <w:bCs/>
        </w:rPr>
      </w:pPr>
      <w:r w:rsidRPr="00D46B2B">
        <w:rPr>
          <w:rFonts w:ascii="Palatino Linotype" w:hAnsi="Palatino Linotype" w:cs="Arial"/>
          <w:b/>
          <w:bCs/>
        </w:rPr>
        <w:t>d</w:t>
      </w:r>
      <w:r w:rsidR="00F74A05" w:rsidRPr="00D46B2B">
        <w:rPr>
          <w:rFonts w:ascii="Palatino Linotype" w:hAnsi="Palatino Linotype" w:cs="Arial"/>
          <w:b/>
          <w:bCs/>
        </w:rPr>
        <w:t>) Cierre de Instrucción</w:t>
      </w:r>
      <w:r w:rsidR="00D8393F" w:rsidRPr="00D46B2B">
        <w:rPr>
          <w:rFonts w:ascii="Palatino Linotype" w:hAnsi="Palatino Linotype" w:cs="Arial"/>
          <w:b/>
          <w:bCs/>
        </w:rPr>
        <w:t>.</w:t>
      </w:r>
    </w:p>
    <w:p w14:paraId="410ED933" w14:textId="0EB1FD51" w:rsidR="00832240" w:rsidRPr="00D46B2B" w:rsidRDefault="009E2E2C" w:rsidP="00D46B2B">
      <w:pPr>
        <w:spacing w:line="360" w:lineRule="auto"/>
        <w:jc w:val="both"/>
        <w:rPr>
          <w:rFonts w:ascii="Palatino Linotype" w:hAnsi="Palatino Linotype" w:cs="Arial"/>
        </w:rPr>
      </w:pPr>
      <w:r w:rsidRPr="00D46B2B">
        <w:rPr>
          <w:rFonts w:ascii="Palatino Linotype" w:hAnsi="Palatino Linotype"/>
        </w:rPr>
        <w:t>Una vez analizado el estado procesal que guarda el expediente, el</w:t>
      </w:r>
      <w:r w:rsidR="000171D8" w:rsidRPr="00D46B2B">
        <w:rPr>
          <w:rFonts w:ascii="Palatino Linotype" w:hAnsi="Palatino Linotype"/>
        </w:rPr>
        <w:t xml:space="preserve"> </w:t>
      </w:r>
      <w:r w:rsidR="00520462" w:rsidRPr="00D46B2B">
        <w:rPr>
          <w:rFonts w:ascii="Palatino Linotype" w:hAnsi="Palatino Linotype"/>
          <w:b/>
          <w:bCs/>
        </w:rPr>
        <w:t>veintisiete</w:t>
      </w:r>
      <w:r w:rsidR="00DD70B9" w:rsidRPr="00D46B2B">
        <w:rPr>
          <w:rFonts w:ascii="Palatino Linotype" w:hAnsi="Palatino Linotype"/>
          <w:b/>
          <w:bCs/>
        </w:rPr>
        <w:t xml:space="preserve"> </w:t>
      </w:r>
      <w:r w:rsidR="00CE22BE" w:rsidRPr="00D46B2B">
        <w:rPr>
          <w:rFonts w:ascii="Palatino Linotype" w:hAnsi="Palatino Linotype"/>
          <w:b/>
          <w:bCs/>
        </w:rPr>
        <w:t xml:space="preserve">de </w:t>
      </w:r>
      <w:r w:rsidR="00520462" w:rsidRPr="00D46B2B">
        <w:rPr>
          <w:rFonts w:ascii="Palatino Linotype" w:hAnsi="Palatino Linotype"/>
          <w:b/>
          <w:bCs/>
        </w:rPr>
        <w:t>junio</w:t>
      </w:r>
      <w:r w:rsidR="00CE22BE" w:rsidRPr="00D46B2B">
        <w:rPr>
          <w:rFonts w:ascii="Palatino Linotype" w:hAnsi="Palatino Linotype"/>
          <w:b/>
          <w:bCs/>
        </w:rPr>
        <w:t xml:space="preserve"> de dos mil </w:t>
      </w:r>
      <w:r w:rsidR="00334CCE" w:rsidRPr="00D46B2B">
        <w:rPr>
          <w:rFonts w:ascii="Palatino Linotype" w:hAnsi="Palatino Linotype"/>
          <w:b/>
          <w:bCs/>
        </w:rPr>
        <w:t>veintitré</w:t>
      </w:r>
      <w:r w:rsidR="00AE51C8" w:rsidRPr="00D46B2B">
        <w:rPr>
          <w:rFonts w:ascii="Palatino Linotype" w:hAnsi="Palatino Linotype"/>
          <w:b/>
          <w:bCs/>
        </w:rPr>
        <w:t>s</w:t>
      </w:r>
      <w:r w:rsidR="000171D8" w:rsidRPr="00D46B2B">
        <w:rPr>
          <w:rFonts w:ascii="Palatino Linotype" w:hAnsi="Palatino Linotype"/>
        </w:rPr>
        <w:t xml:space="preserve">, </w:t>
      </w:r>
      <w:r w:rsidR="00CE22BE" w:rsidRPr="00D46B2B">
        <w:rPr>
          <w:rFonts w:ascii="Palatino Linotype" w:hAnsi="Palatino Linotype"/>
        </w:rPr>
        <w:t>la</w:t>
      </w:r>
      <w:r w:rsidR="00F74502" w:rsidRPr="00D46B2B">
        <w:rPr>
          <w:rFonts w:ascii="Palatino Linotype" w:hAnsi="Palatino Linotype"/>
        </w:rPr>
        <w:t xml:space="preserve"> </w:t>
      </w:r>
      <w:r w:rsidR="00C77536" w:rsidRPr="00D46B2B">
        <w:rPr>
          <w:rFonts w:ascii="Palatino Linotype" w:hAnsi="Palatino Linotype"/>
          <w:b/>
        </w:rPr>
        <w:t>Comisionada Sharon Cristina Morales Martínez</w:t>
      </w:r>
      <w:r w:rsidR="00C77536" w:rsidRPr="00D46B2B">
        <w:rPr>
          <w:rFonts w:ascii="Palatino Linotype" w:hAnsi="Palatino Linotype"/>
          <w:lang w:val="es-419"/>
        </w:rPr>
        <w:t xml:space="preserve"> </w:t>
      </w:r>
      <w:r w:rsidRPr="00D46B2B">
        <w:rPr>
          <w:rFonts w:ascii="Palatino Linotype" w:hAnsi="Palatino Linotype"/>
        </w:rPr>
        <w:t>acordó el cierre de instrucción;</w:t>
      </w:r>
      <w:r w:rsidR="00C2778A" w:rsidRPr="00D46B2B">
        <w:rPr>
          <w:rFonts w:ascii="Palatino Linotype" w:hAnsi="Palatino Linotype" w:cs="Arial"/>
        </w:rPr>
        <w:t xml:space="preserve"> así como</w:t>
      </w:r>
      <w:r w:rsidRPr="00D46B2B">
        <w:rPr>
          <w:rFonts w:ascii="Palatino Linotype" w:hAnsi="Palatino Linotype" w:cs="Arial"/>
        </w:rPr>
        <w:t>,</w:t>
      </w:r>
      <w:r w:rsidR="00C2778A" w:rsidRPr="00D46B2B">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D46B2B">
        <w:rPr>
          <w:rFonts w:ascii="Palatino Linotype" w:hAnsi="Palatino Linotype" w:cs="Arial"/>
        </w:rPr>
        <w:t>Información Pública</w:t>
      </w:r>
      <w:r w:rsidR="00C2778A" w:rsidRPr="00D46B2B">
        <w:rPr>
          <w:rFonts w:ascii="Palatino Linotype" w:hAnsi="Palatino Linotype" w:cs="Arial"/>
        </w:rPr>
        <w:t xml:space="preserve"> del Estado de México y Municipios</w:t>
      </w:r>
      <w:r w:rsidR="0028330F" w:rsidRPr="00D46B2B">
        <w:rPr>
          <w:rFonts w:ascii="Palatino Linotype" w:hAnsi="Palatino Linotype" w:cs="Arial"/>
        </w:rPr>
        <w:t>.</w:t>
      </w:r>
    </w:p>
    <w:p w14:paraId="5BBF1531" w14:textId="77777777" w:rsidR="0057572B" w:rsidRPr="00D46B2B" w:rsidRDefault="0057572B" w:rsidP="00D46B2B">
      <w:pPr>
        <w:spacing w:line="360" w:lineRule="auto"/>
        <w:jc w:val="both"/>
        <w:rPr>
          <w:rFonts w:ascii="Palatino Linotype" w:hAnsi="Palatino Linotype" w:cs="Arial"/>
        </w:rPr>
      </w:pPr>
    </w:p>
    <w:p w14:paraId="3AB9D768" w14:textId="7EB528FC" w:rsidR="000171D8" w:rsidRPr="00D46B2B" w:rsidRDefault="000171D8" w:rsidP="00D46B2B">
      <w:pPr>
        <w:jc w:val="center"/>
        <w:rPr>
          <w:rFonts w:ascii="Palatino Linotype" w:hAnsi="Palatino Linotype" w:cs="Arial"/>
          <w:b/>
          <w:bCs/>
          <w:spacing w:val="60"/>
          <w:sz w:val="28"/>
        </w:rPr>
      </w:pPr>
      <w:r w:rsidRPr="00D46B2B">
        <w:rPr>
          <w:rFonts w:ascii="Palatino Linotype" w:hAnsi="Palatino Linotype" w:cs="Arial"/>
          <w:b/>
          <w:bCs/>
          <w:spacing w:val="60"/>
          <w:sz w:val="28"/>
        </w:rPr>
        <w:t>CONSIDERANDO</w:t>
      </w:r>
      <w:r w:rsidR="00DC75AB" w:rsidRPr="00D46B2B">
        <w:rPr>
          <w:rFonts w:ascii="Palatino Linotype" w:hAnsi="Palatino Linotype" w:cs="Arial"/>
          <w:b/>
          <w:bCs/>
          <w:spacing w:val="60"/>
          <w:sz w:val="28"/>
        </w:rPr>
        <w:t>S</w:t>
      </w:r>
    </w:p>
    <w:p w14:paraId="06897FD6" w14:textId="77777777" w:rsidR="000171D8" w:rsidRPr="00D46B2B" w:rsidRDefault="000171D8" w:rsidP="00D46B2B">
      <w:pPr>
        <w:jc w:val="center"/>
        <w:rPr>
          <w:rFonts w:ascii="Palatino Linotype" w:hAnsi="Palatino Linotype"/>
          <w:b/>
          <w:sz w:val="28"/>
          <w:szCs w:val="28"/>
        </w:rPr>
      </w:pPr>
    </w:p>
    <w:p w14:paraId="7F105395" w14:textId="2EDBBF94" w:rsidR="00964F6B" w:rsidRPr="00D46B2B" w:rsidRDefault="000171D8" w:rsidP="00D46B2B">
      <w:pPr>
        <w:spacing w:line="360" w:lineRule="auto"/>
        <w:ind w:right="50"/>
        <w:jc w:val="both"/>
        <w:rPr>
          <w:rFonts w:ascii="Palatino Linotype" w:hAnsi="Palatino Linotype"/>
          <w:b/>
          <w:sz w:val="26"/>
          <w:szCs w:val="26"/>
        </w:rPr>
      </w:pPr>
      <w:r w:rsidRPr="00D46B2B">
        <w:rPr>
          <w:rFonts w:ascii="Palatino Linotype" w:hAnsi="Palatino Linotype"/>
          <w:b/>
          <w:sz w:val="26"/>
          <w:szCs w:val="26"/>
        </w:rPr>
        <w:t>PRIMERO.</w:t>
      </w:r>
      <w:r w:rsidRPr="00D46B2B">
        <w:rPr>
          <w:rFonts w:ascii="Palatino Linotype" w:hAnsi="Palatino Linotype"/>
          <w:sz w:val="26"/>
          <w:szCs w:val="26"/>
        </w:rPr>
        <w:t xml:space="preserve"> </w:t>
      </w:r>
      <w:r w:rsidRPr="00D46B2B">
        <w:rPr>
          <w:rFonts w:ascii="Palatino Linotype" w:hAnsi="Palatino Linotype"/>
          <w:b/>
          <w:sz w:val="26"/>
          <w:szCs w:val="26"/>
        </w:rPr>
        <w:t>Competencia</w:t>
      </w:r>
      <w:r w:rsidRPr="00D46B2B">
        <w:rPr>
          <w:rFonts w:ascii="Palatino Linotype" w:hAnsi="Palatino Linotype"/>
          <w:sz w:val="26"/>
          <w:szCs w:val="26"/>
        </w:rPr>
        <w:t>.</w:t>
      </w:r>
    </w:p>
    <w:p w14:paraId="07007E92" w14:textId="55B5E748" w:rsidR="008B239D" w:rsidRPr="00D46B2B" w:rsidRDefault="008B239D" w:rsidP="00D46B2B">
      <w:pPr>
        <w:spacing w:line="360" w:lineRule="auto"/>
        <w:ind w:right="50"/>
        <w:jc w:val="both"/>
        <w:rPr>
          <w:rFonts w:ascii="Palatino Linotype" w:hAnsi="Palatino Linotype" w:cs="Arial"/>
        </w:rPr>
      </w:pPr>
      <w:r w:rsidRPr="00D46B2B">
        <w:rPr>
          <w:rFonts w:ascii="Palatino Linotype" w:hAnsi="Palatino Linotype"/>
        </w:rPr>
        <w:t xml:space="preserve">Este Instituto de Transparencia, Acceso a la </w:t>
      </w:r>
      <w:r w:rsidR="00D86297" w:rsidRPr="00D46B2B">
        <w:rPr>
          <w:rFonts w:ascii="Palatino Linotype" w:hAnsi="Palatino Linotype"/>
        </w:rPr>
        <w:t>Información Pública</w:t>
      </w:r>
      <w:r w:rsidRPr="00D46B2B">
        <w:rPr>
          <w:rFonts w:ascii="Palatino Linotype" w:hAnsi="Palatino Linotype"/>
        </w:rPr>
        <w:t xml:space="preserve"> y Protección de Datos Personales del Estado de México y Municipios, es competente para </w:t>
      </w:r>
      <w:r w:rsidR="00CB5585" w:rsidRPr="00D46B2B">
        <w:rPr>
          <w:rFonts w:ascii="Palatino Linotype" w:hAnsi="Palatino Linotype"/>
        </w:rPr>
        <w:t xml:space="preserve">conocer y resolver </w:t>
      </w:r>
      <w:r w:rsidR="00CB5585" w:rsidRPr="00D46B2B">
        <w:rPr>
          <w:rFonts w:ascii="Palatino Linotype" w:hAnsi="Palatino Linotype"/>
        </w:rPr>
        <w:lastRenderedPageBreak/>
        <w:t xml:space="preserve">el presente </w:t>
      </w:r>
      <w:r w:rsidR="00D86297" w:rsidRPr="00D46B2B">
        <w:rPr>
          <w:rFonts w:ascii="Palatino Linotype" w:hAnsi="Palatino Linotype"/>
        </w:rPr>
        <w:t>Recurso Revisión</w:t>
      </w:r>
      <w:r w:rsidRPr="00D46B2B">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D46B2B">
        <w:rPr>
          <w:rFonts w:ascii="Palatino Linotype" w:hAnsi="Palatino Linotype"/>
        </w:rPr>
        <w:t xml:space="preserve"> ordinal</w:t>
      </w:r>
      <w:r w:rsidRPr="00D46B2B">
        <w:rPr>
          <w:rFonts w:ascii="Palatino Linotype" w:hAnsi="Palatino Linotype"/>
        </w:rPr>
        <w:t xml:space="preserve"> 2</w:t>
      </w:r>
      <w:r w:rsidR="00727578" w:rsidRPr="00D46B2B">
        <w:rPr>
          <w:rFonts w:ascii="Palatino Linotype" w:hAnsi="Palatino Linotype"/>
        </w:rPr>
        <w:t>,</w:t>
      </w:r>
      <w:r w:rsidRPr="00D46B2B">
        <w:rPr>
          <w:rFonts w:ascii="Palatino Linotype" w:hAnsi="Palatino Linotype"/>
        </w:rPr>
        <w:t xml:space="preserve"> fracción II, 13, 29, 36, fracciones I y II, 176, 178, 179, 181 párrafo tercero y 185 de la Ley de Transparencia y Acceso a la </w:t>
      </w:r>
      <w:r w:rsidR="00D86297" w:rsidRPr="00D46B2B">
        <w:rPr>
          <w:rFonts w:ascii="Palatino Linotype" w:hAnsi="Palatino Linotype"/>
        </w:rPr>
        <w:t>Información Pública</w:t>
      </w:r>
      <w:r w:rsidRPr="00D46B2B">
        <w:rPr>
          <w:rFonts w:ascii="Palatino Linotype" w:hAnsi="Palatino Linotype"/>
        </w:rPr>
        <w:t xml:space="preserve"> del Estado de México y Municipios</w:t>
      </w:r>
      <w:r w:rsidR="00520462" w:rsidRPr="00D46B2B">
        <w:rPr>
          <w:rFonts w:ascii="Palatino Linotype" w:hAnsi="Palatino Linotype" w:cs="Arial"/>
        </w:rPr>
        <w:t>; y 9, fracciones I y XXIII</w:t>
      </w:r>
      <w:r w:rsidRPr="00D46B2B">
        <w:rPr>
          <w:rFonts w:ascii="Palatino Linotype" w:hAnsi="Palatino Linotype" w:cs="Arial"/>
        </w:rPr>
        <w:t xml:space="preserve"> y 11 del Reglamento Interior del Instituto de Transparencia, Acceso a la </w:t>
      </w:r>
      <w:r w:rsidR="00D86297" w:rsidRPr="00D46B2B">
        <w:rPr>
          <w:rFonts w:ascii="Palatino Linotype" w:hAnsi="Palatino Linotype" w:cs="Arial"/>
        </w:rPr>
        <w:t>Información Pública</w:t>
      </w:r>
      <w:r w:rsidRPr="00D46B2B">
        <w:rPr>
          <w:rFonts w:ascii="Palatino Linotype" w:hAnsi="Palatino Linotype" w:cs="Arial"/>
        </w:rPr>
        <w:t xml:space="preserve"> y Protección de Datos Personales del Estado de México y Municipios.</w:t>
      </w:r>
    </w:p>
    <w:p w14:paraId="7462BEF6" w14:textId="77777777" w:rsidR="00D8393F" w:rsidRPr="00D46B2B" w:rsidRDefault="00D8393F" w:rsidP="00D46B2B">
      <w:pPr>
        <w:spacing w:line="360" w:lineRule="auto"/>
        <w:ind w:right="50"/>
        <w:jc w:val="both"/>
        <w:rPr>
          <w:rFonts w:ascii="Palatino Linotype" w:hAnsi="Palatino Linotype" w:cs="Arial"/>
          <w:sz w:val="26"/>
          <w:szCs w:val="26"/>
        </w:rPr>
      </w:pPr>
    </w:p>
    <w:p w14:paraId="508C9D22" w14:textId="35439B0C" w:rsidR="004510AB" w:rsidRPr="00D46B2B" w:rsidRDefault="00E74792" w:rsidP="00D46B2B">
      <w:pPr>
        <w:spacing w:line="360" w:lineRule="auto"/>
        <w:jc w:val="both"/>
        <w:rPr>
          <w:rFonts w:ascii="Palatino Linotype" w:hAnsi="Palatino Linotype" w:cs="Arial"/>
          <w:b/>
          <w:sz w:val="26"/>
          <w:szCs w:val="26"/>
        </w:rPr>
      </w:pPr>
      <w:r w:rsidRPr="00D46B2B">
        <w:rPr>
          <w:rFonts w:ascii="Palatino Linotype" w:hAnsi="Palatino Linotype" w:cs="Arial"/>
          <w:b/>
          <w:sz w:val="26"/>
          <w:szCs w:val="26"/>
        </w:rPr>
        <w:t>SEGUNDO. Interés.</w:t>
      </w:r>
    </w:p>
    <w:p w14:paraId="0024EECC" w14:textId="3771D2D7" w:rsidR="0057572B" w:rsidRPr="00D46B2B" w:rsidRDefault="000171D8" w:rsidP="00D46B2B">
      <w:pPr>
        <w:spacing w:line="360" w:lineRule="auto"/>
        <w:jc w:val="both"/>
        <w:rPr>
          <w:rFonts w:ascii="Palatino Linotype" w:hAnsi="Palatino Linotype" w:cs="Arial"/>
          <w:lang w:eastAsia="es-MX"/>
        </w:rPr>
      </w:pPr>
      <w:r w:rsidRPr="00D46B2B">
        <w:rPr>
          <w:rFonts w:ascii="Palatino Linotype" w:hAnsi="Palatino Linotype" w:cs="Arial"/>
          <w:bCs/>
        </w:rPr>
        <w:t xml:space="preserve">El </w:t>
      </w:r>
      <w:r w:rsidR="00D86297" w:rsidRPr="00D46B2B">
        <w:rPr>
          <w:rFonts w:ascii="Palatino Linotype" w:hAnsi="Palatino Linotype" w:cs="Arial"/>
          <w:bCs/>
        </w:rPr>
        <w:t>Recurso Revisión</w:t>
      </w:r>
      <w:r w:rsidRPr="00D46B2B">
        <w:rPr>
          <w:rFonts w:ascii="Palatino Linotype" w:hAnsi="Palatino Linotype" w:cs="Arial"/>
          <w:bCs/>
        </w:rPr>
        <w:t xml:space="preserve"> fue interpuesto por parte legítima, en atención a que se presentó por </w:t>
      </w:r>
      <w:r w:rsidR="00AE51C8" w:rsidRPr="00D46B2B">
        <w:rPr>
          <w:rFonts w:ascii="Palatino Linotype" w:hAnsi="Palatino Linotype" w:cs="Arial"/>
          <w:b/>
        </w:rPr>
        <w:t>EL</w:t>
      </w:r>
      <w:r w:rsidRPr="00D46B2B">
        <w:rPr>
          <w:rFonts w:ascii="Palatino Linotype" w:hAnsi="Palatino Linotype" w:cs="Arial"/>
          <w:b/>
          <w:bCs/>
        </w:rPr>
        <w:t xml:space="preserve"> RECURRENTE,</w:t>
      </w:r>
      <w:r w:rsidRPr="00D46B2B">
        <w:rPr>
          <w:rFonts w:ascii="Palatino Linotype" w:hAnsi="Palatino Linotype" w:cs="Arial"/>
          <w:bCs/>
        </w:rPr>
        <w:t xml:space="preserve"> quien es la misma persona que formuló la solicitud de acceso a la </w:t>
      </w:r>
      <w:r w:rsidR="00D86297" w:rsidRPr="00D46B2B">
        <w:rPr>
          <w:rFonts w:ascii="Palatino Linotype" w:hAnsi="Palatino Linotype" w:cs="Arial"/>
          <w:bCs/>
        </w:rPr>
        <w:t>Información Pública</w:t>
      </w:r>
      <w:r w:rsidRPr="00D46B2B">
        <w:rPr>
          <w:rFonts w:ascii="Palatino Linotype" w:hAnsi="Palatino Linotype" w:cs="Arial"/>
          <w:bCs/>
        </w:rPr>
        <w:t xml:space="preserve"> al </w:t>
      </w:r>
      <w:r w:rsidRPr="00D46B2B">
        <w:rPr>
          <w:rFonts w:ascii="Palatino Linotype" w:hAnsi="Palatino Linotype" w:cs="Arial"/>
          <w:b/>
          <w:bCs/>
        </w:rPr>
        <w:t>SUJETO OBLIGADO</w:t>
      </w:r>
      <w:r w:rsidR="005B5043" w:rsidRPr="00D46B2B">
        <w:rPr>
          <w:rFonts w:ascii="Palatino Linotype" w:hAnsi="Palatino Linotype" w:cs="Arial"/>
          <w:b/>
          <w:bCs/>
        </w:rPr>
        <w:t xml:space="preserve">, </w:t>
      </w:r>
      <w:r w:rsidR="005B5043" w:rsidRPr="00D46B2B">
        <w:rPr>
          <w:rFonts w:ascii="Palatino Linotype" w:hAnsi="Palatino Linotype" w:cs="Arial"/>
          <w:bCs/>
        </w:rPr>
        <w:t xml:space="preserve">pues para ello, es </w:t>
      </w:r>
      <w:r w:rsidR="005B5043" w:rsidRPr="00D46B2B">
        <w:rPr>
          <w:rFonts w:ascii="Palatino Linotype" w:hAnsi="Palatino Linotype" w:cs="Arial"/>
          <w:lang w:eastAsia="es-MX"/>
        </w:rPr>
        <w:t xml:space="preserve">necesario que el particular ingrese al </w:t>
      </w:r>
      <w:r w:rsidR="005B5043" w:rsidRPr="00D46B2B">
        <w:rPr>
          <w:rFonts w:ascii="Palatino Linotype" w:hAnsi="Palatino Linotype" w:cs="Arial"/>
          <w:b/>
          <w:lang w:eastAsia="es-MX"/>
        </w:rPr>
        <w:t xml:space="preserve">SAIMEX </w:t>
      </w:r>
      <w:r w:rsidR="005B5043" w:rsidRPr="00D46B2B">
        <w:rPr>
          <w:rFonts w:ascii="Palatino Linotype" w:hAnsi="Palatino Linotype" w:cs="Arial"/>
          <w:lang w:eastAsia="es-MX"/>
        </w:rPr>
        <w:t>mediante la utilización de su clave de usuario y contraseña.</w:t>
      </w:r>
    </w:p>
    <w:p w14:paraId="7F8A5001" w14:textId="77777777" w:rsidR="00334CCE" w:rsidRPr="00D46B2B" w:rsidRDefault="00334CCE" w:rsidP="00D46B2B">
      <w:pPr>
        <w:spacing w:line="360" w:lineRule="auto"/>
        <w:jc w:val="both"/>
        <w:rPr>
          <w:rFonts w:ascii="Palatino Linotype" w:hAnsi="Palatino Linotype" w:cs="Arial"/>
          <w:lang w:eastAsia="es-MX"/>
        </w:rPr>
      </w:pPr>
    </w:p>
    <w:p w14:paraId="73B57685" w14:textId="77777777" w:rsidR="005C250B" w:rsidRPr="00D46B2B" w:rsidRDefault="005C250B" w:rsidP="00D46B2B">
      <w:pPr>
        <w:autoSpaceDE w:val="0"/>
        <w:autoSpaceDN w:val="0"/>
        <w:adjustRightInd w:val="0"/>
        <w:spacing w:line="360" w:lineRule="auto"/>
        <w:ind w:right="49"/>
        <w:jc w:val="both"/>
        <w:rPr>
          <w:rFonts w:ascii="Palatino Linotype" w:hAnsi="Palatino Linotype" w:cs="Arial"/>
          <w:b/>
          <w:sz w:val="26"/>
          <w:szCs w:val="26"/>
          <w:lang w:val="es-ES"/>
        </w:rPr>
      </w:pPr>
      <w:r w:rsidRPr="00D46B2B">
        <w:rPr>
          <w:rFonts w:ascii="Palatino Linotype" w:hAnsi="Palatino Linotype" w:cs="Arial"/>
          <w:b/>
          <w:sz w:val="26"/>
          <w:szCs w:val="26"/>
        </w:rPr>
        <w:t xml:space="preserve">TERCERO. </w:t>
      </w:r>
      <w:r w:rsidRPr="00D46B2B">
        <w:rPr>
          <w:rFonts w:ascii="Palatino Linotype" w:hAnsi="Palatino Linotype" w:cs="Arial"/>
          <w:b/>
          <w:sz w:val="26"/>
          <w:szCs w:val="26"/>
          <w:lang w:val="es-ES"/>
        </w:rPr>
        <w:t xml:space="preserve">Oportunidad. </w:t>
      </w:r>
    </w:p>
    <w:p w14:paraId="085EB8E2" w14:textId="77777777" w:rsidR="00660A5A" w:rsidRPr="00D46B2B" w:rsidRDefault="00660A5A" w:rsidP="00D46B2B">
      <w:pPr>
        <w:spacing w:before="100" w:beforeAutospacing="1" w:after="100" w:afterAutospacing="1" w:line="360" w:lineRule="auto"/>
        <w:jc w:val="both"/>
        <w:rPr>
          <w:rFonts w:ascii="Palatino Linotype" w:hAnsi="Palatino Linotype" w:cs="Arial"/>
          <w:lang w:val="es-ES"/>
        </w:rPr>
      </w:pPr>
      <w:r w:rsidRPr="00D46B2B">
        <w:rPr>
          <w:rFonts w:ascii="Palatino Linotype" w:hAnsi="Palatino Linotype" w:cs="Arial"/>
          <w:lang w:val="es-ES"/>
        </w:rPr>
        <w:t xml:space="preserve">El Recurso de Revisión fue interpuesto dentro del plazo de quince días hábiles, contados a partir del día siguiente al en que </w:t>
      </w:r>
      <w:r w:rsidRPr="00D46B2B">
        <w:rPr>
          <w:rFonts w:ascii="Palatino Linotype" w:hAnsi="Palatino Linotype" w:cs="Arial"/>
          <w:b/>
          <w:lang w:val="es-ES"/>
        </w:rPr>
        <w:t>EL RECURRENTE</w:t>
      </w:r>
      <w:r w:rsidRPr="00D46B2B">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4E770EC" w14:textId="77777777" w:rsidR="00660A5A" w:rsidRPr="00D46B2B" w:rsidRDefault="00660A5A" w:rsidP="00D46B2B">
      <w:pPr>
        <w:ind w:left="851" w:right="616"/>
        <w:jc w:val="both"/>
        <w:rPr>
          <w:rFonts w:ascii="Palatino Linotype" w:hAnsi="Palatino Linotype" w:cs="Arial"/>
          <w:i/>
          <w:sz w:val="22"/>
          <w:lang w:val="es-ES"/>
        </w:rPr>
      </w:pPr>
      <w:r w:rsidRPr="00D46B2B">
        <w:rPr>
          <w:rFonts w:ascii="Palatino Linotype" w:hAnsi="Palatino Linotype" w:cs="Arial"/>
          <w:b/>
          <w:i/>
          <w:sz w:val="22"/>
          <w:lang w:val="es-ES"/>
        </w:rPr>
        <w:t>“Artículo 178</w:t>
      </w:r>
      <w:r w:rsidRPr="00D46B2B">
        <w:rPr>
          <w:rFonts w:ascii="Palatino Linotype" w:hAnsi="Palatino Linotype" w:cs="Arial"/>
          <w:i/>
          <w:sz w:val="22"/>
          <w:lang w:val="es-ES"/>
        </w:rPr>
        <w:t xml:space="preserve">. El solicitante podrá interponer, por sí mismo o a través de su representante, de manera directa o por medios electrónicos, Recurso de Revisión ante el </w:t>
      </w:r>
      <w:r w:rsidRPr="00D46B2B">
        <w:rPr>
          <w:rFonts w:ascii="Palatino Linotype" w:hAnsi="Palatino Linotype" w:cs="Arial"/>
          <w:i/>
          <w:sz w:val="22"/>
          <w:lang w:val="es-ES"/>
        </w:rPr>
        <w:lastRenderedPageBreak/>
        <w:t>Instituto o ante la Unidad de Transparencia que haya conocido de la solicitud dentro de los quince días hábiles, siguientes a la fecha de la notificación de la respuesta.</w:t>
      </w:r>
    </w:p>
    <w:p w14:paraId="2DE3E344" w14:textId="77777777" w:rsidR="00660A5A" w:rsidRPr="00D46B2B" w:rsidRDefault="00660A5A" w:rsidP="00D46B2B">
      <w:pPr>
        <w:ind w:left="851" w:right="616" w:hanging="851"/>
        <w:jc w:val="both"/>
        <w:rPr>
          <w:rFonts w:ascii="Palatino Linotype" w:hAnsi="Palatino Linotype" w:cs="Arial"/>
          <w:i/>
          <w:sz w:val="22"/>
          <w:lang w:val="es-ES"/>
        </w:rPr>
      </w:pPr>
    </w:p>
    <w:p w14:paraId="1A927B83" w14:textId="77777777" w:rsidR="00660A5A" w:rsidRPr="00D46B2B" w:rsidRDefault="00660A5A" w:rsidP="00D46B2B">
      <w:pPr>
        <w:ind w:left="851" w:right="616"/>
        <w:jc w:val="both"/>
        <w:rPr>
          <w:rFonts w:ascii="Palatino Linotype" w:hAnsi="Palatino Linotype" w:cs="Arial"/>
          <w:i/>
          <w:sz w:val="22"/>
          <w:lang w:val="es-ES"/>
        </w:rPr>
      </w:pPr>
      <w:r w:rsidRPr="00D46B2B">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991D95" w14:textId="77777777" w:rsidR="00660A5A" w:rsidRPr="00D46B2B" w:rsidRDefault="00660A5A" w:rsidP="00D46B2B">
      <w:pPr>
        <w:ind w:left="851" w:right="616" w:hanging="851"/>
        <w:jc w:val="both"/>
        <w:rPr>
          <w:rFonts w:ascii="Palatino Linotype" w:hAnsi="Palatino Linotype" w:cs="Arial"/>
          <w:i/>
          <w:sz w:val="22"/>
          <w:lang w:val="es-ES"/>
        </w:rPr>
      </w:pPr>
    </w:p>
    <w:p w14:paraId="0D1095D1" w14:textId="77777777" w:rsidR="00660A5A" w:rsidRPr="00D46B2B" w:rsidRDefault="00660A5A" w:rsidP="00D46B2B">
      <w:pPr>
        <w:ind w:left="851" w:right="616"/>
        <w:jc w:val="both"/>
        <w:rPr>
          <w:rFonts w:ascii="Palatino Linotype" w:hAnsi="Palatino Linotype" w:cs="Arial"/>
          <w:i/>
          <w:sz w:val="22"/>
          <w:lang w:val="es-ES"/>
        </w:rPr>
      </w:pPr>
      <w:r w:rsidRPr="00D46B2B">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D46B2B">
        <w:rPr>
          <w:rFonts w:ascii="Palatino Linotype" w:hAnsi="Palatino Linotype" w:cs="Arial"/>
          <w:sz w:val="22"/>
          <w:lang w:val="es-ES"/>
        </w:rPr>
        <w:t>(Sic).</w:t>
      </w:r>
    </w:p>
    <w:p w14:paraId="505022FE" w14:textId="77777777" w:rsidR="00660A5A" w:rsidRPr="00D46B2B" w:rsidRDefault="00660A5A" w:rsidP="00D46B2B">
      <w:pPr>
        <w:ind w:left="851" w:right="616"/>
        <w:jc w:val="both"/>
        <w:rPr>
          <w:rFonts w:ascii="Palatino Linotype" w:hAnsi="Palatino Linotype" w:cs="Arial"/>
          <w:i/>
          <w:sz w:val="22"/>
          <w:lang w:val="es-ES"/>
        </w:rPr>
      </w:pPr>
    </w:p>
    <w:p w14:paraId="6383FD43" w14:textId="68A4AECC" w:rsidR="008238CC" w:rsidRPr="00D46B2B" w:rsidRDefault="00660A5A" w:rsidP="00D46B2B">
      <w:pPr>
        <w:spacing w:line="360" w:lineRule="auto"/>
        <w:jc w:val="both"/>
        <w:rPr>
          <w:rFonts w:ascii="Palatino Linotype" w:hAnsi="Palatino Linotype" w:cs="Arial"/>
          <w:lang w:val="es-ES"/>
        </w:rPr>
      </w:pPr>
      <w:r w:rsidRPr="00D46B2B">
        <w:rPr>
          <w:rFonts w:ascii="Palatino Linotype" w:hAnsi="Palatino Linotype" w:cs="Arial"/>
          <w:lang w:val="es-ES"/>
        </w:rPr>
        <w:t xml:space="preserve">En esa tesitura, atendiendo a que </w:t>
      </w:r>
      <w:r w:rsidRPr="00D46B2B">
        <w:rPr>
          <w:rFonts w:ascii="Palatino Linotype" w:hAnsi="Palatino Linotype" w:cs="Arial"/>
          <w:b/>
          <w:lang w:val="es-ES"/>
        </w:rPr>
        <w:t>EL SUJETO OBLIGADO</w:t>
      </w:r>
      <w:r w:rsidRPr="00D46B2B">
        <w:rPr>
          <w:rFonts w:ascii="Palatino Linotype" w:hAnsi="Palatino Linotype" w:cs="Arial"/>
          <w:lang w:val="es-ES"/>
        </w:rPr>
        <w:t xml:space="preserve"> notificó la respuesta a la solicitud de Acceso a la Información Pública el </w:t>
      </w:r>
      <w:r w:rsidR="00FC5A8F" w:rsidRPr="00D46B2B">
        <w:rPr>
          <w:rFonts w:ascii="Palatino Linotype" w:hAnsi="Palatino Linotype" w:cs="Arial"/>
          <w:b/>
          <w:lang w:val="es-ES"/>
        </w:rPr>
        <w:t>treinta y uno</w:t>
      </w:r>
      <w:r w:rsidRPr="00D46B2B">
        <w:rPr>
          <w:rFonts w:ascii="Palatino Linotype" w:hAnsi="Palatino Linotype" w:cs="Arial"/>
          <w:b/>
          <w:lang w:val="es-ES"/>
        </w:rPr>
        <w:t xml:space="preserve"> de </w:t>
      </w:r>
      <w:r w:rsidR="008238CC" w:rsidRPr="00D46B2B">
        <w:rPr>
          <w:rFonts w:ascii="Palatino Linotype" w:hAnsi="Palatino Linotype" w:cs="Arial"/>
          <w:b/>
          <w:lang w:val="es-ES"/>
        </w:rPr>
        <w:t>octubre</w:t>
      </w:r>
      <w:r w:rsidRPr="00D46B2B">
        <w:rPr>
          <w:rFonts w:ascii="Palatino Linotype" w:hAnsi="Palatino Linotype" w:cs="Arial"/>
          <w:b/>
          <w:lang w:val="es-ES"/>
        </w:rPr>
        <w:t xml:space="preserve"> de dos mil veintidós</w:t>
      </w:r>
      <w:r w:rsidRPr="00D46B2B">
        <w:rPr>
          <w:rFonts w:ascii="Palatino Linotype" w:hAnsi="Palatino Linotype" w:cs="Arial"/>
          <w:lang w:val="es-ES"/>
        </w:rPr>
        <w:t xml:space="preserve">, así, el plazo de quince días hábiles que el artículo 178 de la Ley de la materia otorga al hoy </w:t>
      </w:r>
      <w:r w:rsidRPr="00D46B2B">
        <w:rPr>
          <w:rFonts w:ascii="Palatino Linotype" w:hAnsi="Palatino Linotype" w:cs="Arial"/>
          <w:b/>
          <w:lang w:val="es-ES"/>
        </w:rPr>
        <w:t>RECURRENTE</w:t>
      </w:r>
      <w:r w:rsidRPr="00D46B2B">
        <w:rPr>
          <w:rFonts w:ascii="Palatino Linotype" w:hAnsi="Palatino Linotype" w:cs="Arial"/>
          <w:lang w:val="es-ES"/>
        </w:rPr>
        <w:t xml:space="preserve"> para presentar el respectivo Recurso de Revisión, transcurrió del </w:t>
      </w:r>
      <w:r w:rsidR="00FC5A8F" w:rsidRPr="00D46B2B">
        <w:rPr>
          <w:rFonts w:ascii="Palatino Linotype" w:hAnsi="Palatino Linotype" w:cs="Arial"/>
          <w:b/>
          <w:lang w:val="es-ES"/>
        </w:rPr>
        <w:t xml:space="preserve">uno </w:t>
      </w:r>
      <w:r w:rsidR="008238CC" w:rsidRPr="00D46B2B">
        <w:rPr>
          <w:rFonts w:ascii="Palatino Linotype" w:hAnsi="Palatino Linotype" w:cs="Arial"/>
          <w:b/>
          <w:lang w:val="es-ES"/>
        </w:rPr>
        <w:t xml:space="preserve">al </w:t>
      </w:r>
      <w:r w:rsidR="00FC5A8F" w:rsidRPr="00D46B2B">
        <w:rPr>
          <w:rFonts w:ascii="Palatino Linotype" w:hAnsi="Palatino Linotype" w:cs="Arial"/>
          <w:b/>
          <w:lang w:val="es-ES"/>
        </w:rPr>
        <w:t>veinticuatro</w:t>
      </w:r>
      <w:r w:rsidR="008238CC" w:rsidRPr="00D46B2B">
        <w:rPr>
          <w:rFonts w:ascii="Palatino Linotype" w:hAnsi="Palatino Linotype" w:cs="Arial"/>
          <w:b/>
          <w:lang w:val="es-ES"/>
        </w:rPr>
        <w:t xml:space="preserve"> de noviembre</w:t>
      </w:r>
      <w:r w:rsidR="004A206E" w:rsidRPr="00D46B2B">
        <w:rPr>
          <w:rFonts w:ascii="Palatino Linotype" w:hAnsi="Palatino Linotype" w:cs="Arial"/>
          <w:b/>
          <w:lang w:val="es-ES"/>
        </w:rPr>
        <w:t xml:space="preserve"> </w:t>
      </w:r>
      <w:r w:rsidRPr="00D46B2B">
        <w:rPr>
          <w:rFonts w:ascii="Palatino Linotype" w:hAnsi="Palatino Linotype" w:cs="Arial"/>
          <w:b/>
          <w:lang w:val="es-ES"/>
        </w:rPr>
        <w:t>de dos mil veintidós</w:t>
      </w:r>
      <w:r w:rsidRPr="00D46B2B">
        <w:rPr>
          <w:rFonts w:ascii="Palatino Linotype" w:hAnsi="Palatino Linotype" w:cs="Arial"/>
          <w:lang w:val="es-ES"/>
        </w:rPr>
        <w:t xml:space="preserve">, sin contemplar en el cómputo los días </w:t>
      </w:r>
      <w:r w:rsidR="008238CC" w:rsidRPr="00D46B2B">
        <w:rPr>
          <w:rFonts w:ascii="Palatino Linotype" w:hAnsi="Palatino Linotype" w:cs="Arial"/>
          <w:lang w:val="es-ES"/>
        </w:rPr>
        <w:t>cinco, seis, doce y trece de noviembre</w:t>
      </w:r>
      <w:r w:rsidR="002044CB" w:rsidRPr="00D46B2B">
        <w:rPr>
          <w:rFonts w:ascii="Palatino Linotype" w:hAnsi="Palatino Linotype" w:cs="Arial"/>
          <w:lang w:val="es-ES"/>
        </w:rPr>
        <w:t xml:space="preserve"> del</w:t>
      </w:r>
      <w:r w:rsidR="004A206E" w:rsidRPr="00D46B2B">
        <w:rPr>
          <w:rFonts w:ascii="Palatino Linotype" w:hAnsi="Palatino Linotype" w:cs="Arial"/>
          <w:lang w:val="es-ES"/>
        </w:rPr>
        <w:t xml:space="preserve"> mismo año</w:t>
      </w:r>
      <w:r w:rsidR="008F292A" w:rsidRPr="00D46B2B">
        <w:rPr>
          <w:rFonts w:ascii="Palatino Linotype" w:hAnsi="Palatino Linotype" w:cs="Arial"/>
          <w:lang w:val="es-ES"/>
        </w:rPr>
        <w:t xml:space="preserve">, </w:t>
      </w:r>
      <w:r w:rsidRPr="00D46B2B">
        <w:rPr>
          <w:rFonts w:ascii="Palatino Linotype" w:hAnsi="Palatino Linotype" w:cs="Arial"/>
          <w:lang w:val="es-ES"/>
        </w:rPr>
        <w:t>por corresponder a sábados y domingos, considerados como días inhábiles, en términos del artículo 3, fracción X de la Ley de Transparencia y Acceso a la Información Pública del Estado de México y Municipios</w:t>
      </w:r>
      <w:r w:rsidR="008238CC" w:rsidRPr="00D46B2B">
        <w:rPr>
          <w:rFonts w:ascii="Palatino Linotype" w:hAnsi="Palatino Linotype" w:cs="Arial"/>
          <w:lang w:val="es-ES"/>
        </w:rPr>
        <w:t xml:space="preserve">; </w:t>
      </w:r>
      <w:r w:rsidR="00FC5A8F" w:rsidRPr="00D46B2B">
        <w:rPr>
          <w:rFonts w:ascii="Palatino Linotype" w:hAnsi="Palatino Linotype" w:cs="Arial"/>
          <w:lang w:val="es-ES"/>
        </w:rPr>
        <w:t>así como</w:t>
      </w:r>
      <w:r w:rsidR="008238CC" w:rsidRPr="00D46B2B">
        <w:rPr>
          <w:rFonts w:ascii="Palatino Linotype" w:hAnsi="Palatino Linotype" w:cs="Arial"/>
          <w:lang w:val="es-ES"/>
        </w:rPr>
        <w:t xml:space="preserve"> el dos </w:t>
      </w:r>
      <w:r w:rsidR="00FC5A8F" w:rsidRPr="00D46B2B">
        <w:rPr>
          <w:rFonts w:ascii="Palatino Linotype" w:hAnsi="Palatino Linotype" w:cs="Arial"/>
          <w:lang w:val="es-ES"/>
        </w:rPr>
        <w:t xml:space="preserve">y veintiuno </w:t>
      </w:r>
      <w:r w:rsidR="008238CC" w:rsidRPr="00D46B2B">
        <w:rPr>
          <w:rFonts w:ascii="Palatino Linotype" w:hAnsi="Palatino Linotype" w:cs="Arial"/>
          <w:lang w:val="es-ES"/>
        </w:rPr>
        <w:t>de noviembre, por corresponder a un día de suspensión de labores de conformidad con el Calendario Oficial en materia de Transparencia aprobado por el Pleno en fecha quince de diciembre de dos mil veintiuno.</w:t>
      </w:r>
    </w:p>
    <w:p w14:paraId="1A537E27" w14:textId="77777777" w:rsidR="008238CC" w:rsidRPr="00D46B2B" w:rsidRDefault="008238CC" w:rsidP="00D46B2B">
      <w:pPr>
        <w:spacing w:line="360" w:lineRule="auto"/>
        <w:jc w:val="both"/>
        <w:rPr>
          <w:rFonts w:ascii="Palatino Linotype" w:hAnsi="Palatino Linotype" w:cs="Arial"/>
          <w:lang w:val="es-ES"/>
        </w:rPr>
      </w:pPr>
    </w:p>
    <w:p w14:paraId="49CBB09A" w14:textId="4758736C" w:rsidR="00660A5A" w:rsidRPr="00D46B2B" w:rsidRDefault="00660A5A" w:rsidP="00D46B2B">
      <w:pPr>
        <w:spacing w:line="360" w:lineRule="auto"/>
        <w:jc w:val="both"/>
        <w:rPr>
          <w:rFonts w:ascii="Palatino Linotype" w:hAnsi="Palatino Linotype" w:cs="Arial"/>
          <w:lang w:val="es-ES"/>
        </w:rPr>
      </w:pPr>
      <w:r w:rsidRPr="00D46B2B">
        <w:rPr>
          <w:rFonts w:ascii="Palatino Linotype" w:hAnsi="Palatino Linotype" w:cs="Arial"/>
          <w:lang w:val="es-ES"/>
        </w:rPr>
        <w:t>Por tanto, si el Recurso de Revisión</w:t>
      </w:r>
      <w:r w:rsidR="008238CC" w:rsidRPr="00D46B2B">
        <w:rPr>
          <w:rFonts w:ascii="Palatino Linotype" w:hAnsi="Palatino Linotype" w:cs="Arial"/>
          <w:lang w:val="es-ES"/>
        </w:rPr>
        <w:t xml:space="preserve"> que nos ocupa, se interpuso el</w:t>
      </w:r>
      <w:r w:rsidR="002044CB" w:rsidRPr="00D46B2B">
        <w:rPr>
          <w:rFonts w:ascii="Palatino Linotype" w:hAnsi="Palatino Linotype" w:cs="Arial"/>
          <w:b/>
          <w:lang w:val="es-ES"/>
        </w:rPr>
        <w:t xml:space="preserve"> </w:t>
      </w:r>
      <w:r w:rsidR="00FC5A8F" w:rsidRPr="00D46B2B">
        <w:rPr>
          <w:rFonts w:ascii="Palatino Linotype" w:hAnsi="Palatino Linotype" w:cs="Arial"/>
          <w:b/>
          <w:lang w:val="es-ES"/>
        </w:rPr>
        <w:t>siete</w:t>
      </w:r>
      <w:r w:rsidR="002044CB" w:rsidRPr="00D46B2B">
        <w:rPr>
          <w:rFonts w:ascii="Palatino Linotype" w:hAnsi="Palatino Linotype" w:cs="Arial"/>
          <w:b/>
          <w:lang w:val="es-ES"/>
        </w:rPr>
        <w:t xml:space="preserve"> de </w:t>
      </w:r>
      <w:r w:rsidR="008238CC" w:rsidRPr="00D46B2B">
        <w:rPr>
          <w:rFonts w:ascii="Palatino Linotype" w:hAnsi="Palatino Linotype" w:cs="Arial"/>
          <w:b/>
          <w:lang w:val="es-ES"/>
        </w:rPr>
        <w:t>noviembre</w:t>
      </w:r>
      <w:r w:rsidR="002044CB" w:rsidRPr="00D46B2B">
        <w:rPr>
          <w:rFonts w:ascii="Palatino Linotype" w:hAnsi="Palatino Linotype" w:cs="Arial"/>
          <w:b/>
          <w:lang w:val="es-ES"/>
        </w:rPr>
        <w:t xml:space="preserve"> </w:t>
      </w:r>
      <w:r w:rsidRPr="00D46B2B">
        <w:rPr>
          <w:rFonts w:ascii="Palatino Linotype" w:hAnsi="Palatino Linotype" w:cs="Arial"/>
          <w:b/>
          <w:lang w:val="es-ES"/>
        </w:rPr>
        <w:t>de dos mil veintidós</w:t>
      </w:r>
      <w:r w:rsidRPr="00D46B2B">
        <w:rPr>
          <w:rFonts w:ascii="Palatino Linotype" w:hAnsi="Palatino Linotype" w:cs="Arial"/>
          <w:lang w:val="es-ES"/>
        </w:rPr>
        <w:t xml:space="preserve">, éste se encuentra dentro de los márgenes temporales previstos </w:t>
      </w:r>
      <w:r w:rsidRPr="00D46B2B">
        <w:rPr>
          <w:rFonts w:ascii="Palatino Linotype" w:hAnsi="Palatino Linotype" w:cs="Arial"/>
          <w:lang w:val="es-ES"/>
        </w:rPr>
        <w:lastRenderedPageBreak/>
        <w:t>en el precepto legal citado en el párrafo anterior y, por tanto, su interposición se considera oportuna.</w:t>
      </w:r>
    </w:p>
    <w:p w14:paraId="584874AB" w14:textId="77777777" w:rsidR="003220AB" w:rsidRPr="00D46B2B" w:rsidRDefault="003220AB" w:rsidP="00D46B2B">
      <w:pPr>
        <w:spacing w:line="360" w:lineRule="auto"/>
        <w:jc w:val="both"/>
        <w:rPr>
          <w:rFonts w:ascii="Palatino Linotype" w:hAnsi="Palatino Linotype" w:cs="Arial"/>
          <w:lang w:val="es-ES"/>
        </w:rPr>
      </w:pPr>
    </w:p>
    <w:p w14:paraId="71D326AF" w14:textId="09A3C9AE" w:rsidR="005C250B" w:rsidRPr="00D46B2B" w:rsidRDefault="005C250B" w:rsidP="00D46B2B">
      <w:pPr>
        <w:autoSpaceDE w:val="0"/>
        <w:autoSpaceDN w:val="0"/>
        <w:adjustRightInd w:val="0"/>
        <w:spacing w:line="360" w:lineRule="auto"/>
        <w:ind w:right="49"/>
        <w:jc w:val="both"/>
        <w:rPr>
          <w:rFonts w:ascii="Palatino Linotype" w:hAnsi="Palatino Linotype"/>
          <w:b/>
          <w:sz w:val="26"/>
          <w:szCs w:val="26"/>
        </w:rPr>
      </w:pPr>
      <w:r w:rsidRPr="00D46B2B">
        <w:rPr>
          <w:rFonts w:ascii="Palatino Linotype" w:hAnsi="Palatino Linotype" w:cs="Arial"/>
          <w:b/>
          <w:sz w:val="26"/>
          <w:szCs w:val="26"/>
        </w:rPr>
        <w:t>CUARTO</w:t>
      </w:r>
      <w:r w:rsidR="0030772C" w:rsidRPr="00D46B2B">
        <w:rPr>
          <w:rFonts w:ascii="Palatino Linotype" w:hAnsi="Palatino Linotype"/>
          <w:b/>
          <w:sz w:val="26"/>
          <w:szCs w:val="26"/>
        </w:rPr>
        <w:t>. Procedibilidad.</w:t>
      </w:r>
    </w:p>
    <w:p w14:paraId="66192F4F" w14:textId="77777777" w:rsidR="006E30E4" w:rsidRPr="00D46B2B" w:rsidRDefault="006E30E4" w:rsidP="00D46B2B">
      <w:pPr>
        <w:autoSpaceDE w:val="0"/>
        <w:autoSpaceDN w:val="0"/>
        <w:adjustRightInd w:val="0"/>
        <w:spacing w:line="360" w:lineRule="auto"/>
        <w:ind w:right="49"/>
        <w:jc w:val="both"/>
        <w:rPr>
          <w:rFonts w:ascii="Palatino Linotype" w:hAnsi="Palatino Linotype" w:cs="Arial"/>
          <w:lang w:val="es-ES"/>
        </w:rPr>
      </w:pPr>
      <w:r w:rsidRPr="00D46B2B">
        <w:rPr>
          <w:rFonts w:ascii="Palatino Linotype" w:hAnsi="Palatino Linotype" w:cs="Arial"/>
          <w:lang w:val="es-ES"/>
        </w:rPr>
        <w:t xml:space="preserve">Esté Órgano Garante considera importante precisar que conforme al artículo 180, fracción II, último párrafo de la Ley de Transparencia y Acceso a la Información Pública del Estado de México y Municipios, el cual prevé que cuando las solicitudes se presenten de manera electrónica no es requisito indispensable el proporcionar el nombre, tal como se muestra a continuación: </w:t>
      </w:r>
    </w:p>
    <w:p w14:paraId="6F38C7A8" w14:textId="77777777" w:rsidR="006E30E4" w:rsidRPr="00D46B2B" w:rsidRDefault="006E30E4" w:rsidP="00D46B2B">
      <w:pPr>
        <w:autoSpaceDE w:val="0"/>
        <w:autoSpaceDN w:val="0"/>
        <w:adjustRightInd w:val="0"/>
        <w:spacing w:line="360" w:lineRule="auto"/>
        <w:ind w:right="49"/>
        <w:jc w:val="both"/>
        <w:rPr>
          <w:rFonts w:ascii="Palatino Linotype" w:hAnsi="Palatino Linotype" w:cs="Arial"/>
          <w:lang w:val="es-ES"/>
        </w:rPr>
      </w:pPr>
    </w:p>
    <w:p w14:paraId="70506FB0" w14:textId="77777777" w:rsidR="006E30E4" w:rsidRPr="00D46B2B" w:rsidRDefault="006E30E4" w:rsidP="00D46B2B">
      <w:pPr>
        <w:tabs>
          <w:tab w:val="left" w:pos="851"/>
        </w:tabs>
        <w:ind w:left="851" w:right="901"/>
        <w:jc w:val="both"/>
        <w:rPr>
          <w:rFonts w:ascii="Palatino Linotype" w:hAnsi="Palatino Linotype"/>
          <w:b/>
          <w:i/>
          <w:sz w:val="22"/>
          <w:szCs w:val="22"/>
          <w:lang w:val="es-ES"/>
        </w:rPr>
      </w:pPr>
      <w:r w:rsidRPr="00D46B2B">
        <w:rPr>
          <w:rFonts w:ascii="Palatino Linotype" w:hAnsi="Palatino Linotype"/>
          <w:b/>
          <w:i/>
          <w:sz w:val="22"/>
          <w:szCs w:val="22"/>
          <w:lang w:val="es-ES"/>
        </w:rPr>
        <w:t xml:space="preserve">“Artículo 180. </w:t>
      </w:r>
      <w:r w:rsidRPr="00D46B2B">
        <w:rPr>
          <w:rFonts w:ascii="Palatino Linotype" w:hAnsi="Palatino Linotype"/>
          <w:i/>
          <w:sz w:val="22"/>
          <w:szCs w:val="22"/>
          <w:lang w:val="es-ES"/>
        </w:rPr>
        <w:t xml:space="preserve">El </w:t>
      </w:r>
      <w:r w:rsidRPr="00D46B2B">
        <w:rPr>
          <w:rFonts w:ascii="Palatino Linotype" w:hAnsi="Palatino Linotype" w:cs="Arial"/>
          <w:i/>
          <w:sz w:val="22"/>
          <w:szCs w:val="22"/>
          <w:lang w:val="es-ES"/>
        </w:rPr>
        <w:t>Recurso Revisión</w:t>
      </w:r>
      <w:r w:rsidRPr="00D46B2B">
        <w:rPr>
          <w:rFonts w:ascii="Palatino Linotype" w:hAnsi="Palatino Linotype"/>
          <w:i/>
          <w:sz w:val="22"/>
          <w:szCs w:val="22"/>
          <w:lang w:val="es-ES"/>
        </w:rPr>
        <w:t xml:space="preserve"> contendrá:</w:t>
      </w:r>
      <w:r w:rsidRPr="00D46B2B">
        <w:rPr>
          <w:rFonts w:ascii="Palatino Linotype" w:hAnsi="Palatino Linotype"/>
          <w:b/>
          <w:i/>
          <w:sz w:val="22"/>
          <w:szCs w:val="22"/>
          <w:lang w:val="es-ES"/>
        </w:rPr>
        <w:t xml:space="preserve"> </w:t>
      </w:r>
    </w:p>
    <w:p w14:paraId="58D9B649" w14:textId="77777777" w:rsidR="006E30E4" w:rsidRPr="00D46B2B" w:rsidRDefault="006E30E4" w:rsidP="00D46B2B">
      <w:pPr>
        <w:tabs>
          <w:tab w:val="left" w:pos="851"/>
        </w:tabs>
        <w:ind w:left="851" w:right="901"/>
        <w:jc w:val="both"/>
        <w:rPr>
          <w:rFonts w:ascii="Palatino Linotype" w:hAnsi="Palatino Linotype"/>
          <w:b/>
          <w:i/>
          <w:sz w:val="22"/>
          <w:szCs w:val="22"/>
          <w:lang w:val="es-ES"/>
        </w:rPr>
      </w:pPr>
      <w:r w:rsidRPr="00D46B2B">
        <w:rPr>
          <w:rFonts w:ascii="Palatino Linotype" w:hAnsi="Palatino Linotype"/>
          <w:b/>
          <w:i/>
          <w:sz w:val="22"/>
          <w:szCs w:val="22"/>
          <w:lang w:val="es-ES"/>
        </w:rPr>
        <w:t>…</w:t>
      </w:r>
    </w:p>
    <w:p w14:paraId="3332F865" w14:textId="77777777" w:rsidR="006E30E4" w:rsidRPr="00D46B2B" w:rsidRDefault="006E30E4" w:rsidP="00D46B2B">
      <w:pPr>
        <w:tabs>
          <w:tab w:val="left" w:pos="851"/>
        </w:tabs>
        <w:ind w:left="851" w:right="901"/>
        <w:jc w:val="both"/>
        <w:rPr>
          <w:rFonts w:ascii="Palatino Linotype" w:hAnsi="Palatino Linotype"/>
          <w:i/>
          <w:sz w:val="22"/>
          <w:szCs w:val="22"/>
          <w:lang w:val="es-ES"/>
        </w:rPr>
      </w:pPr>
      <w:r w:rsidRPr="00D46B2B">
        <w:rPr>
          <w:rFonts w:ascii="Palatino Linotype" w:hAnsi="Palatino Linotype"/>
          <w:b/>
          <w:i/>
          <w:sz w:val="22"/>
          <w:szCs w:val="22"/>
          <w:lang w:val="es-ES"/>
        </w:rPr>
        <w:t xml:space="preserve">II. El nombre del solicitante </w:t>
      </w:r>
      <w:r w:rsidRPr="00D46B2B">
        <w:rPr>
          <w:rFonts w:ascii="Palatino Linotype" w:hAnsi="Palatino Linotype" w:cs="Arial"/>
          <w:b/>
          <w:i/>
          <w:sz w:val="22"/>
          <w:szCs w:val="22"/>
          <w:lang w:val="es-ES"/>
        </w:rPr>
        <w:t>que</w:t>
      </w:r>
      <w:r w:rsidRPr="00D46B2B">
        <w:rPr>
          <w:rFonts w:ascii="Palatino Linotype" w:hAnsi="Palatino Linotype"/>
          <w:b/>
          <w:i/>
          <w:sz w:val="22"/>
          <w:szCs w:val="22"/>
          <w:lang w:val="es-ES"/>
        </w:rPr>
        <w:t xml:space="preserve"> recurre </w:t>
      </w:r>
      <w:r w:rsidRPr="00D46B2B">
        <w:rPr>
          <w:rFonts w:ascii="Palatino Linotype" w:hAnsi="Palatino Linotype"/>
          <w:i/>
          <w:sz w:val="22"/>
          <w:szCs w:val="22"/>
          <w:lang w:val="es-ES"/>
        </w:rPr>
        <w:t>o de su representante y, en su caso, …</w:t>
      </w:r>
    </w:p>
    <w:p w14:paraId="4570076B" w14:textId="77777777" w:rsidR="006E30E4" w:rsidRPr="00D46B2B" w:rsidRDefault="006E30E4" w:rsidP="00D46B2B">
      <w:pPr>
        <w:tabs>
          <w:tab w:val="left" w:pos="851"/>
        </w:tabs>
        <w:ind w:left="851" w:right="901"/>
        <w:jc w:val="both"/>
        <w:rPr>
          <w:rFonts w:ascii="Palatino Linotype" w:hAnsi="Palatino Linotype"/>
          <w:b/>
          <w:i/>
          <w:sz w:val="22"/>
          <w:szCs w:val="22"/>
          <w:lang w:val="es-ES"/>
        </w:rPr>
      </w:pPr>
      <w:r w:rsidRPr="00D46B2B">
        <w:rPr>
          <w:rFonts w:ascii="Palatino Linotype" w:hAnsi="Palatino Linotype"/>
          <w:b/>
          <w:i/>
          <w:sz w:val="22"/>
          <w:szCs w:val="22"/>
          <w:lang w:val="es-ES"/>
        </w:rPr>
        <w:t xml:space="preserve">En caso de </w:t>
      </w:r>
      <w:r w:rsidRPr="00D46B2B">
        <w:rPr>
          <w:rFonts w:ascii="Palatino Linotype" w:hAnsi="Palatino Linotype" w:cs="Arial"/>
          <w:b/>
          <w:i/>
          <w:sz w:val="22"/>
          <w:szCs w:val="22"/>
          <w:lang w:val="es-ES"/>
        </w:rPr>
        <w:t>que</w:t>
      </w:r>
      <w:r w:rsidRPr="00D46B2B">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D46B2B">
        <w:rPr>
          <w:rFonts w:ascii="Palatino Linotype" w:hAnsi="Palatino Linotype"/>
          <w:i/>
          <w:sz w:val="22"/>
          <w:szCs w:val="22"/>
          <w:lang w:val="es-ES"/>
        </w:rPr>
        <w:t>, IV, VII y VIII.</w:t>
      </w:r>
      <w:r w:rsidRPr="00D46B2B">
        <w:rPr>
          <w:rFonts w:ascii="Palatino Linotype" w:hAnsi="Palatino Linotype"/>
          <w:b/>
          <w:i/>
          <w:sz w:val="22"/>
          <w:szCs w:val="22"/>
          <w:lang w:val="es-ES"/>
        </w:rPr>
        <w:t>”</w:t>
      </w:r>
    </w:p>
    <w:p w14:paraId="75D96DB5" w14:textId="77777777" w:rsidR="006E30E4" w:rsidRPr="00D46B2B" w:rsidRDefault="006E30E4" w:rsidP="00D46B2B">
      <w:pPr>
        <w:tabs>
          <w:tab w:val="left" w:pos="851"/>
        </w:tabs>
        <w:ind w:right="901"/>
        <w:jc w:val="both"/>
        <w:rPr>
          <w:rFonts w:ascii="Palatino Linotype" w:hAnsi="Palatino Linotype"/>
          <w:i/>
          <w:sz w:val="22"/>
          <w:szCs w:val="22"/>
          <w:lang w:val="es-ES"/>
        </w:rPr>
      </w:pPr>
    </w:p>
    <w:p w14:paraId="3152B0CA" w14:textId="77777777" w:rsidR="006E30E4" w:rsidRPr="00D46B2B" w:rsidRDefault="006E30E4" w:rsidP="00D46B2B">
      <w:pPr>
        <w:spacing w:line="360" w:lineRule="auto"/>
        <w:jc w:val="both"/>
        <w:rPr>
          <w:rFonts w:ascii="Palatino Linotype" w:hAnsi="Palatino Linotype"/>
          <w:lang w:val="es-ES"/>
        </w:rPr>
      </w:pPr>
      <w:r w:rsidRPr="00D46B2B">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D46B2B">
        <w:rPr>
          <w:rFonts w:ascii="Palatino Linotype" w:hAnsi="Palatino Linotype" w:cs="Arial"/>
          <w:b/>
          <w:lang w:val="es-ES"/>
        </w:rPr>
        <w:t xml:space="preserve"> RECURRENTE;</w:t>
      </w:r>
      <w:r w:rsidRPr="00D46B2B">
        <w:rPr>
          <w:rFonts w:ascii="Palatino Linotype" w:hAnsi="Palatino Linotype"/>
          <w:lang w:val="es-ES"/>
        </w:rPr>
        <w:t xml:space="preserve"> en ese sentido en el presente caso, al haber sido presentado el Recurso Revisión vía </w:t>
      </w:r>
      <w:r w:rsidRPr="00D46B2B">
        <w:rPr>
          <w:rFonts w:ascii="Palatino Linotype" w:hAnsi="Palatino Linotype"/>
          <w:b/>
          <w:lang w:val="es-ES"/>
        </w:rPr>
        <w:t>SAIMEX</w:t>
      </w:r>
      <w:r w:rsidRPr="00D46B2B">
        <w:rPr>
          <w:rFonts w:ascii="Palatino Linotype" w:hAnsi="Palatino Linotype"/>
          <w:lang w:val="es-ES"/>
        </w:rPr>
        <w:t>, dicho requisito resulta innecesario.</w:t>
      </w:r>
    </w:p>
    <w:p w14:paraId="4C550EEC" w14:textId="77777777" w:rsidR="006E30E4" w:rsidRPr="00D46B2B" w:rsidRDefault="006E30E4" w:rsidP="00D46B2B">
      <w:pPr>
        <w:spacing w:line="360" w:lineRule="auto"/>
        <w:jc w:val="both"/>
        <w:rPr>
          <w:rFonts w:ascii="Palatino Linotype" w:hAnsi="Palatino Linotype"/>
          <w:lang w:val="es-ES"/>
        </w:rPr>
      </w:pPr>
    </w:p>
    <w:p w14:paraId="762A4FE5" w14:textId="77777777" w:rsidR="006E30E4" w:rsidRPr="00D46B2B" w:rsidRDefault="006E30E4" w:rsidP="00D46B2B">
      <w:pPr>
        <w:spacing w:line="360" w:lineRule="auto"/>
        <w:jc w:val="both"/>
        <w:rPr>
          <w:rFonts w:ascii="Palatino Linotype" w:hAnsi="Palatino Linotype" w:cs="Arial"/>
          <w:lang w:val="es-ES"/>
        </w:rPr>
      </w:pPr>
      <w:r w:rsidRPr="00D46B2B">
        <w:rPr>
          <w:rFonts w:ascii="Palatino Linotype" w:hAnsi="Palatino Linotype"/>
          <w:lang w:val="es-ES"/>
        </w:rPr>
        <w:t xml:space="preserve">Lo anterior es así, pues el artículo 15 de </w:t>
      </w:r>
      <w:r w:rsidRPr="00D46B2B">
        <w:rPr>
          <w:rFonts w:ascii="Palatino Linotype" w:hAnsi="Palatino Linotype" w:cs="Arial"/>
          <w:lang w:val="es-ES"/>
        </w:rPr>
        <w:t xml:space="preserve">Ley de Transparencia y Acceso a la Información Pública del Estado de México y Municipios </w:t>
      </w:r>
      <w:r w:rsidRPr="00D46B2B">
        <w:rPr>
          <w:rFonts w:ascii="Palatino Linotype" w:hAnsi="Palatino Linotype" w:cs="Arial"/>
          <w:iCs/>
          <w:lang w:val="es-ES"/>
        </w:rPr>
        <w:t xml:space="preserve">prevé que, </w:t>
      </w:r>
      <w:r w:rsidRPr="00D46B2B">
        <w:rPr>
          <w:rFonts w:ascii="Palatino Linotype" w:hAnsi="Palatino Linotype"/>
          <w:lang w:val="es-ES"/>
        </w:rPr>
        <w:t xml:space="preserve">toda persona tendrá acceso a la información </w:t>
      </w:r>
      <w:r w:rsidRPr="00D46B2B">
        <w:rPr>
          <w:rFonts w:ascii="Palatino Linotype" w:hAnsi="Palatino Linotype" w:cs="Arial"/>
          <w:lang w:val="es-ES"/>
        </w:rPr>
        <w:t xml:space="preserve">sin necesidad de acreditar interés alguno o justificar su </w:t>
      </w:r>
      <w:r w:rsidRPr="00D46B2B">
        <w:rPr>
          <w:rFonts w:ascii="Palatino Linotype" w:hAnsi="Palatino Linotype" w:cs="Arial"/>
          <w:lang w:val="es-ES"/>
        </w:rPr>
        <w:lastRenderedPageBreak/>
        <w:t xml:space="preserve">utilización, de lo que se infiere que para el </w:t>
      </w:r>
      <w:r w:rsidRPr="00D46B2B">
        <w:rPr>
          <w:rFonts w:ascii="Palatino Linotype" w:hAnsi="Palatino Linotype"/>
          <w:lang w:val="es-ES"/>
        </w:rPr>
        <w:t>ejercicio</w:t>
      </w:r>
      <w:r w:rsidRPr="00D46B2B">
        <w:rPr>
          <w:rFonts w:ascii="Palatino Linotype" w:hAnsi="Palatino Linotype" w:cs="Arial"/>
          <w:lang w:val="es-ES"/>
        </w:rPr>
        <w:t xml:space="preserve"> del derecho de acceso a la Información Pública, </w:t>
      </w:r>
      <w:r w:rsidRPr="00D46B2B">
        <w:rPr>
          <w:rFonts w:ascii="Palatino Linotype" w:hAnsi="Palatino Linotype" w:cs="Arial"/>
          <w:b/>
          <w:u w:val="single"/>
          <w:lang w:val="es-ES"/>
        </w:rPr>
        <w:t xml:space="preserve">el nombre no es un requisito </w:t>
      </w:r>
      <w:r w:rsidRPr="00D46B2B">
        <w:rPr>
          <w:rFonts w:ascii="Palatino Linotype" w:hAnsi="Palatino Linotype" w:cs="Arial"/>
          <w:b/>
          <w:i/>
          <w:u w:val="single"/>
          <w:lang w:val="es-ES"/>
        </w:rPr>
        <w:t>sine qua non</w:t>
      </w:r>
      <w:r w:rsidRPr="00D46B2B">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5047EE10" w14:textId="77777777" w:rsidR="006E30E4" w:rsidRPr="00D46B2B" w:rsidRDefault="006E30E4" w:rsidP="00D46B2B">
      <w:pPr>
        <w:spacing w:line="360" w:lineRule="auto"/>
        <w:jc w:val="both"/>
        <w:rPr>
          <w:rFonts w:ascii="Palatino Linotype" w:hAnsi="Palatino Linotype" w:cs="Arial"/>
          <w:lang w:val="es-ES"/>
        </w:rPr>
      </w:pPr>
    </w:p>
    <w:p w14:paraId="7284CEF9" w14:textId="77777777" w:rsidR="006E30E4" w:rsidRPr="00D46B2B" w:rsidRDefault="006E30E4" w:rsidP="00D46B2B">
      <w:pPr>
        <w:spacing w:line="360" w:lineRule="auto"/>
        <w:jc w:val="both"/>
        <w:rPr>
          <w:rFonts w:ascii="Palatino Linotype" w:hAnsi="Palatino Linotype"/>
          <w:sz w:val="22"/>
          <w:szCs w:val="22"/>
          <w:lang w:val="es-ES"/>
        </w:rPr>
      </w:pPr>
      <w:r w:rsidRPr="00D46B2B">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6C052DA0" w14:textId="77777777" w:rsidR="006E30E4" w:rsidRPr="00D46B2B" w:rsidRDefault="006E30E4" w:rsidP="00D46B2B">
      <w:pPr>
        <w:tabs>
          <w:tab w:val="left" w:pos="851"/>
        </w:tabs>
        <w:ind w:left="851" w:right="901"/>
        <w:jc w:val="both"/>
        <w:rPr>
          <w:rFonts w:ascii="Palatino Linotype" w:hAnsi="Palatino Linotype"/>
          <w:sz w:val="22"/>
          <w:szCs w:val="22"/>
          <w:lang w:val="es-ES"/>
        </w:rPr>
      </w:pPr>
    </w:p>
    <w:p w14:paraId="1DB4470B" w14:textId="77777777" w:rsidR="006E30E4" w:rsidRPr="00D46B2B" w:rsidRDefault="006E30E4" w:rsidP="00D46B2B">
      <w:pPr>
        <w:spacing w:line="360" w:lineRule="auto"/>
        <w:jc w:val="both"/>
        <w:rPr>
          <w:rFonts w:ascii="Palatino Linotype" w:hAnsi="Palatino Linotype"/>
          <w:lang w:val="es-ES"/>
        </w:rPr>
      </w:pPr>
      <w:r w:rsidRPr="00D46B2B">
        <w:rPr>
          <w:rFonts w:ascii="Palatino Linotype" w:hAnsi="Palatino Linotype"/>
          <w:lang w:val="es-ES"/>
        </w:rPr>
        <w:t xml:space="preserve">Así mismo, se estima que el requisito relativo al nombre del </w:t>
      </w:r>
      <w:r w:rsidRPr="00D46B2B">
        <w:rPr>
          <w:rFonts w:ascii="Palatino Linotype" w:hAnsi="Palatino Linotype" w:cs="Arial"/>
          <w:b/>
          <w:lang w:val="es-ES"/>
        </w:rPr>
        <w:t>RECURRENTE</w:t>
      </w:r>
      <w:r w:rsidRPr="00D46B2B">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w:t>
      </w:r>
      <w:r w:rsidRPr="00D46B2B">
        <w:rPr>
          <w:rFonts w:ascii="Palatino Linotype" w:hAnsi="Palatino Linotype"/>
          <w:lang w:val="es-ES"/>
        </w:rPr>
        <w:lastRenderedPageBreak/>
        <w:t xml:space="preserve">expediente, de las que se desprende que </w:t>
      </w:r>
      <w:r w:rsidRPr="00D46B2B">
        <w:rPr>
          <w:rFonts w:ascii="Palatino Linotype" w:hAnsi="Palatino Linotype" w:cs="Arial"/>
          <w:b/>
          <w:lang w:val="es-ES"/>
        </w:rPr>
        <w:t>EL RECURRENTE</w:t>
      </w:r>
      <w:r w:rsidRPr="00D46B2B">
        <w:rPr>
          <w:rFonts w:ascii="Palatino Linotype" w:hAnsi="Palatino Linotype"/>
          <w:lang w:val="es-ES"/>
        </w:rPr>
        <w:t xml:space="preserve"> es la misma persona que realizó la solicitud de acceso a la Información Pública que ahora se impugna.</w:t>
      </w:r>
    </w:p>
    <w:p w14:paraId="28162479" w14:textId="77777777" w:rsidR="006E30E4" w:rsidRPr="00D46B2B" w:rsidRDefault="006E30E4" w:rsidP="00D46B2B">
      <w:pPr>
        <w:tabs>
          <w:tab w:val="left" w:pos="851"/>
        </w:tabs>
        <w:ind w:left="851" w:right="901"/>
        <w:jc w:val="both"/>
        <w:rPr>
          <w:rFonts w:ascii="Palatino Linotype" w:hAnsi="Palatino Linotype"/>
          <w:szCs w:val="22"/>
          <w:lang w:val="es-ES"/>
        </w:rPr>
      </w:pPr>
    </w:p>
    <w:p w14:paraId="748207A0" w14:textId="77777777" w:rsidR="006E30E4" w:rsidRPr="00D46B2B" w:rsidRDefault="006E30E4" w:rsidP="00D46B2B">
      <w:pPr>
        <w:spacing w:line="360" w:lineRule="auto"/>
        <w:jc w:val="both"/>
        <w:rPr>
          <w:rFonts w:ascii="Palatino Linotype" w:hAnsi="Palatino Linotype"/>
          <w:lang w:val="es-ES"/>
        </w:rPr>
      </w:pPr>
      <w:r w:rsidRPr="00D46B2B">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D46B2B">
        <w:rPr>
          <w:rFonts w:ascii="Palatino Linotype" w:hAnsi="Palatino Linotype"/>
        </w:rPr>
        <w:t>Constitución Política de los Estados Unidos Mexicanos</w:t>
      </w:r>
      <w:r w:rsidRPr="00D46B2B">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4495B9C4" w14:textId="77777777" w:rsidR="007A06ED" w:rsidRPr="00D46B2B" w:rsidRDefault="007A06ED" w:rsidP="00D46B2B">
      <w:pPr>
        <w:ind w:left="851" w:right="899"/>
        <w:jc w:val="both"/>
        <w:textAlignment w:val="baseline"/>
        <w:rPr>
          <w:rFonts w:ascii="Palatino Linotype" w:hAnsi="Palatino Linotype" w:cs="Arial"/>
          <w:i/>
          <w:sz w:val="22"/>
          <w:lang w:val="es-ES"/>
        </w:rPr>
      </w:pPr>
    </w:p>
    <w:p w14:paraId="1862FA68" w14:textId="4A742A37" w:rsidR="007336BF" w:rsidRPr="00D46B2B" w:rsidRDefault="007336BF" w:rsidP="00D46B2B">
      <w:pPr>
        <w:spacing w:line="360" w:lineRule="auto"/>
        <w:jc w:val="both"/>
        <w:rPr>
          <w:rFonts w:ascii="Palatino Linotype" w:hAnsi="Palatino Linotype"/>
          <w:szCs w:val="17"/>
          <w:lang w:eastAsia="es-ES_tradnl"/>
        </w:rPr>
      </w:pPr>
      <w:r w:rsidRPr="00D46B2B">
        <w:rPr>
          <w:rFonts w:ascii="Palatino Linotype" w:hAnsi="Palatino Linotype" w:cs="Arial"/>
          <w:b/>
          <w:sz w:val="28"/>
          <w:szCs w:val="28"/>
        </w:rPr>
        <w:t>QUINTO</w:t>
      </w:r>
      <w:r w:rsidRPr="00D46B2B">
        <w:rPr>
          <w:rFonts w:ascii="Palatino Linotype" w:hAnsi="Palatino Linotype" w:cs="Arial"/>
          <w:b/>
        </w:rPr>
        <w:t xml:space="preserve">. </w:t>
      </w:r>
      <w:r w:rsidR="00030FAC" w:rsidRPr="00D46B2B">
        <w:rPr>
          <w:rFonts w:ascii="Palatino Linotype" w:hAnsi="Palatino Linotype" w:cs="Arial"/>
          <w:b/>
          <w:sz w:val="26"/>
          <w:szCs w:val="26"/>
          <w:lang w:val="es-ES" w:eastAsia="es-MX"/>
        </w:rPr>
        <w:t>Estudio y resolución del asunto</w:t>
      </w:r>
      <w:r w:rsidRPr="00D46B2B">
        <w:rPr>
          <w:rFonts w:ascii="Palatino Linotype" w:hAnsi="Palatino Linotype" w:cs="Arial"/>
          <w:b/>
        </w:rPr>
        <w:t>.</w:t>
      </w:r>
    </w:p>
    <w:p w14:paraId="63B40E4C" w14:textId="77777777" w:rsidR="004C5C21" w:rsidRPr="00D46B2B" w:rsidRDefault="004C5C21" w:rsidP="00D46B2B">
      <w:pPr>
        <w:spacing w:line="360" w:lineRule="auto"/>
        <w:jc w:val="both"/>
        <w:rPr>
          <w:rFonts w:ascii="Palatino Linotype" w:hAnsi="Palatino Linotype"/>
        </w:rPr>
      </w:pPr>
      <w:r w:rsidRPr="00D46B2B">
        <w:rPr>
          <w:rFonts w:ascii="Palatino Linotype" w:eastAsia="Arial Unicode MS" w:hAnsi="Palatino Linotype" w:cs="Arial"/>
        </w:rPr>
        <w:t>Es</w:t>
      </w:r>
      <w:r w:rsidRPr="00D46B2B">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0D956E47" w14:textId="77777777" w:rsidR="004C5C21" w:rsidRPr="00D46B2B" w:rsidRDefault="004C5C21" w:rsidP="00D46B2B">
      <w:pPr>
        <w:spacing w:line="360" w:lineRule="auto"/>
        <w:jc w:val="both"/>
        <w:rPr>
          <w:rFonts w:ascii="Palatino Linotype" w:hAnsi="Palatino Linotype"/>
        </w:rPr>
      </w:pPr>
    </w:p>
    <w:p w14:paraId="38B44627" w14:textId="77777777" w:rsidR="004C5C21" w:rsidRPr="00D46B2B" w:rsidRDefault="004C5C21" w:rsidP="00D46B2B">
      <w:pPr>
        <w:ind w:left="851" w:right="901"/>
        <w:jc w:val="both"/>
        <w:rPr>
          <w:rFonts w:ascii="Palatino Linotype" w:hAnsi="Palatino Linotype" w:cs="Arial"/>
          <w:i/>
          <w:sz w:val="22"/>
        </w:rPr>
      </w:pPr>
      <w:r w:rsidRPr="00D46B2B">
        <w:rPr>
          <w:rFonts w:ascii="Palatino Linotype" w:hAnsi="Palatino Linotype" w:cs="Arial"/>
          <w:i/>
          <w:sz w:val="22"/>
        </w:rPr>
        <w:t xml:space="preserve"> “</w:t>
      </w:r>
      <w:r w:rsidRPr="00D46B2B">
        <w:rPr>
          <w:rFonts w:ascii="Palatino Linotype" w:hAnsi="Palatino Linotype" w:cs="Arial"/>
          <w:b/>
          <w:i/>
          <w:sz w:val="22"/>
        </w:rPr>
        <w:t>Artículo 6o…</w:t>
      </w:r>
    </w:p>
    <w:p w14:paraId="76F40E05" w14:textId="77777777" w:rsidR="004C5C21" w:rsidRPr="00D46B2B" w:rsidRDefault="004C5C21" w:rsidP="00D46B2B">
      <w:pPr>
        <w:ind w:left="851" w:right="901"/>
        <w:jc w:val="both"/>
        <w:rPr>
          <w:rFonts w:ascii="Palatino Linotype" w:hAnsi="Palatino Linotype" w:cs="Arial"/>
          <w:i/>
          <w:sz w:val="22"/>
          <w:lang w:eastAsia="es-MX"/>
        </w:rPr>
      </w:pPr>
      <w:r w:rsidRPr="00D46B2B">
        <w:rPr>
          <w:rFonts w:ascii="Palatino Linotype" w:hAnsi="Palatino Linotype" w:cs="Arial"/>
          <w:b/>
          <w:bCs/>
          <w:i/>
          <w:sz w:val="22"/>
          <w:lang w:eastAsia="es-MX"/>
        </w:rPr>
        <w:t>A.</w:t>
      </w:r>
      <w:r w:rsidRPr="00D46B2B">
        <w:rPr>
          <w:rFonts w:ascii="Palatino Linotype" w:hAnsi="Palatino Linotype" w:cs="Arial"/>
          <w:i/>
          <w:sz w:val="22"/>
          <w:lang w:eastAsia="es-MX"/>
        </w:rPr>
        <w:t xml:space="preserve"> Para el ejercicio del </w:t>
      </w:r>
      <w:r w:rsidRPr="00D46B2B">
        <w:rPr>
          <w:rFonts w:ascii="Palatino Linotype" w:hAnsi="Palatino Linotype" w:cs="Arial"/>
          <w:bCs/>
          <w:i/>
          <w:sz w:val="22"/>
        </w:rPr>
        <w:t>derecho</w:t>
      </w:r>
      <w:r w:rsidRPr="00D46B2B">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BCADD71" w14:textId="77777777" w:rsidR="004C5C21" w:rsidRPr="00D46B2B" w:rsidRDefault="004C5C21" w:rsidP="00D46B2B">
      <w:pPr>
        <w:ind w:left="851" w:right="901"/>
        <w:jc w:val="both"/>
        <w:rPr>
          <w:rFonts w:ascii="Palatino Linotype" w:hAnsi="Palatino Linotype" w:cs="Arial"/>
          <w:i/>
          <w:sz w:val="22"/>
        </w:rPr>
      </w:pPr>
      <w:r w:rsidRPr="00D46B2B">
        <w:rPr>
          <w:rFonts w:ascii="Palatino Linotype" w:hAnsi="Palatino Linotype" w:cs="Arial"/>
          <w:b/>
          <w:bCs/>
          <w:i/>
          <w:sz w:val="22"/>
          <w:lang w:eastAsia="es-MX"/>
        </w:rPr>
        <w:t xml:space="preserve">I. </w:t>
      </w:r>
      <w:r w:rsidRPr="00D46B2B">
        <w:rPr>
          <w:rFonts w:ascii="Palatino Linotype" w:hAnsi="Palatino Linotype" w:cs="Arial"/>
          <w:i/>
          <w:sz w:val="22"/>
          <w:lang w:eastAsia="es-MX"/>
        </w:rPr>
        <w:t xml:space="preserve">Toda la información en posesión de cualquier autoridad, entidad, órgano y organismo de los Poderes Ejecutivo, </w:t>
      </w:r>
      <w:r w:rsidRPr="00D46B2B">
        <w:rPr>
          <w:rFonts w:ascii="Palatino Linotype" w:hAnsi="Palatino Linotype" w:cs="Arial"/>
          <w:i/>
          <w:sz w:val="22"/>
        </w:rPr>
        <w:t>Legislativo</w:t>
      </w:r>
      <w:r w:rsidRPr="00D46B2B">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D46B2B">
        <w:rPr>
          <w:rFonts w:ascii="Palatino Linotype" w:hAnsi="Palatino Linotype" w:cs="Arial"/>
          <w:i/>
          <w:sz w:val="22"/>
        </w:rPr>
        <w:t xml:space="preserve"> </w:t>
      </w:r>
      <w:r w:rsidRPr="00D46B2B">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w:t>
      </w:r>
      <w:r w:rsidRPr="00D46B2B">
        <w:rPr>
          <w:rFonts w:ascii="Palatino Linotype" w:hAnsi="Palatino Linotype" w:cs="Arial"/>
          <w:i/>
          <w:sz w:val="22"/>
          <w:lang w:eastAsia="es-MX"/>
        </w:rPr>
        <w:lastRenderedPageBreak/>
        <w:t xml:space="preserve">acto que derive del ejercicio de sus facultades, competencias o funciones, la ley determinará los supuestos específicos bajo los cuales procederá la declaración de inexistencia de la información. </w:t>
      </w:r>
    </w:p>
    <w:p w14:paraId="009DE2D7" w14:textId="77777777" w:rsidR="004C5C21" w:rsidRPr="00D46B2B" w:rsidRDefault="004C5C21" w:rsidP="00D46B2B">
      <w:pPr>
        <w:ind w:left="851" w:right="901"/>
        <w:jc w:val="both"/>
        <w:rPr>
          <w:rFonts w:ascii="Palatino Linotype" w:hAnsi="Palatino Linotype" w:cs="Arial"/>
          <w:i/>
          <w:sz w:val="22"/>
          <w:lang w:eastAsia="es-MX"/>
        </w:rPr>
      </w:pPr>
      <w:r w:rsidRPr="00D46B2B">
        <w:rPr>
          <w:rFonts w:ascii="Palatino Linotype" w:hAnsi="Palatino Linotype" w:cs="Arial"/>
          <w:b/>
          <w:bCs/>
          <w:i/>
          <w:sz w:val="22"/>
          <w:lang w:eastAsia="es-MX"/>
        </w:rPr>
        <w:t xml:space="preserve">II. </w:t>
      </w:r>
      <w:r w:rsidRPr="00D46B2B">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4413FAB7" w14:textId="77777777" w:rsidR="004C5C21" w:rsidRPr="00D46B2B" w:rsidRDefault="004C5C21" w:rsidP="00D46B2B">
      <w:pPr>
        <w:ind w:left="851" w:right="901"/>
        <w:jc w:val="both"/>
        <w:rPr>
          <w:rFonts w:ascii="Palatino Linotype" w:hAnsi="Palatino Linotype" w:cs="Arial"/>
          <w:i/>
          <w:sz w:val="22"/>
          <w:lang w:eastAsia="es-MX"/>
        </w:rPr>
      </w:pPr>
      <w:r w:rsidRPr="00D46B2B">
        <w:rPr>
          <w:rFonts w:ascii="Palatino Linotype" w:hAnsi="Palatino Linotype" w:cs="Arial"/>
          <w:b/>
          <w:bCs/>
          <w:i/>
          <w:sz w:val="22"/>
          <w:lang w:eastAsia="es-MX"/>
        </w:rPr>
        <w:t xml:space="preserve">III. </w:t>
      </w:r>
      <w:r w:rsidRPr="00D46B2B">
        <w:rPr>
          <w:rFonts w:ascii="Palatino Linotype" w:hAnsi="Palatino Linotype" w:cs="Arial"/>
          <w:i/>
          <w:sz w:val="22"/>
          <w:lang w:eastAsia="es-MX"/>
        </w:rPr>
        <w:t xml:space="preserve">Toda persona, sin necesidad de </w:t>
      </w:r>
      <w:r w:rsidRPr="00D46B2B">
        <w:rPr>
          <w:rFonts w:ascii="Palatino Linotype" w:hAnsi="Palatino Linotype" w:cs="Arial"/>
          <w:i/>
          <w:sz w:val="22"/>
        </w:rPr>
        <w:t>acreditar</w:t>
      </w:r>
      <w:r w:rsidRPr="00D46B2B">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4D86298E" w14:textId="77777777" w:rsidR="004C5C21" w:rsidRPr="00D46B2B" w:rsidRDefault="004C5C21" w:rsidP="00D46B2B">
      <w:pPr>
        <w:ind w:left="851" w:right="901"/>
        <w:jc w:val="both"/>
        <w:rPr>
          <w:rFonts w:ascii="Palatino Linotype" w:hAnsi="Palatino Linotype" w:cs="Arial"/>
          <w:i/>
          <w:sz w:val="22"/>
          <w:lang w:eastAsia="es-MX"/>
        </w:rPr>
      </w:pPr>
      <w:r w:rsidRPr="00D46B2B">
        <w:rPr>
          <w:rFonts w:ascii="Palatino Linotype" w:hAnsi="Palatino Linotype" w:cs="Arial"/>
          <w:b/>
          <w:bCs/>
          <w:i/>
          <w:sz w:val="22"/>
          <w:lang w:eastAsia="es-MX"/>
        </w:rPr>
        <w:t xml:space="preserve">IV. </w:t>
      </w:r>
      <w:r w:rsidRPr="00D46B2B">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EF5012E" w14:textId="77777777" w:rsidR="004C5C21" w:rsidRPr="00D46B2B" w:rsidRDefault="004C5C21" w:rsidP="00D46B2B">
      <w:pPr>
        <w:ind w:left="851" w:right="901"/>
        <w:jc w:val="both"/>
        <w:rPr>
          <w:rFonts w:ascii="Palatino Linotype" w:hAnsi="Palatino Linotype" w:cs="Arial"/>
          <w:i/>
          <w:sz w:val="22"/>
          <w:lang w:eastAsia="es-MX"/>
        </w:rPr>
      </w:pPr>
      <w:r w:rsidRPr="00D46B2B">
        <w:rPr>
          <w:rFonts w:ascii="Palatino Linotype" w:hAnsi="Palatino Linotype" w:cs="Arial"/>
          <w:b/>
          <w:bCs/>
          <w:i/>
          <w:sz w:val="22"/>
          <w:lang w:eastAsia="es-MX"/>
        </w:rPr>
        <w:t xml:space="preserve">V. </w:t>
      </w:r>
      <w:r w:rsidRPr="00D46B2B">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83B1E53" w14:textId="77777777" w:rsidR="004C5C21" w:rsidRPr="00D46B2B" w:rsidRDefault="004C5C21" w:rsidP="00D46B2B">
      <w:pPr>
        <w:ind w:left="851" w:right="901"/>
        <w:jc w:val="both"/>
        <w:rPr>
          <w:rFonts w:ascii="Palatino Linotype" w:hAnsi="Palatino Linotype" w:cs="Arial"/>
          <w:i/>
          <w:sz w:val="22"/>
          <w:lang w:eastAsia="es-MX"/>
        </w:rPr>
      </w:pPr>
      <w:r w:rsidRPr="00D46B2B">
        <w:rPr>
          <w:rFonts w:ascii="Palatino Linotype" w:hAnsi="Palatino Linotype" w:cs="Arial"/>
          <w:b/>
          <w:bCs/>
          <w:i/>
          <w:sz w:val="22"/>
          <w:lang w:eastAsia="es-MX"/>
        </w:rPr>
        <w:t xml:space="preserve">VI. </w:t>
      </w:r>
      <w:r w:rsidRPr="00D46B2B">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5F071D1C" w14:textId="77777777" w:rsidR="004C5C21" w:rsidRPr="00D46B2B" w:rsidRDefault="004C5C21" w:rsidP="00D46B2B">
      <w:pPr>
        <w:ind w:left="851" w:right="901"/>
        <w:jc w:val="both"/>
        <w:rPr>
          <w:rFonts w:ascii="Palatino Linotype" w:hAnsi="Palatino Linotype" w:cs="Arial"/>
          <w:i/>
          <w:sz w:val="22"/>
        </w:rPr>
      </w:pPr>
      <w:r w:rsidRPr="00D46B2B">
        <w:rPr>
          <w:rFonts w:ascii="Palatino Linotype" w:hAnsi="Palatino Linotype" w:cs="Arial"/>
          <w:b/>
          <w:bCs/>
          <w:i/>
          <w:sz w:val="22"/>
          <w:lang w:eastAsia="es-MX"/>
        </w:rPr>
        <w:t xml:space="preserve">VII. </w:t>
      </w:r>
      <w:r w:rsidRPr="00D46B2B">
        <w:rPr>
          <w:rFonts w:ascii="Palatino Linotype" w:hAnsi="Palatino Linotype" w:cs="Arial"/>
          <w:i/>
          <w:sz w:val="22"/>
          <w:lang w:eastAsia="es-MX"/>
        </w:rPr>
        <w:t>La inobservancia a las disposiciones en materia de acceso a la Información Pública será sancionada en los términos que dispongan las leyes.</w:t>
      </w:r>
      <w:r w:rsidRPr="00D46B2B">
        <w:rPr>
          <w:rFonts w:ascii="Palatino Linotype" w:hAnsi="Palatino Linotype" w:cs="Arial"/>
          <w:i/>
          <w:sz w:val="22"/>
        </w:rPr>
        <w:t xml:space="preserve">” </w:t>
      </w:r>
    </w:p>
    <w:p w14:paraId="2EF49589" w14:textId="77777777" w:rsidR="004C5C21" w:rsidRPr="00D46B2B" w:rsidRDefault="004C5C21" w:rsidP="00D46B2B">
      <w:pPr>
        <w:ind w:left="851" w:right="901"/>
        <w:jc w:val="both"/>
        <w:rPr>
          <w:rFonts w:ascii="Palatino Linotype" w:hAnsi="Palatino Linotype"/>
          <w:i/>
          <w:sz w:val="22"/>
        </w:rPr>
      </w:pPr>
    </w:p>
    <w:p w14:paraId="781984DA" w14:textId="77777777" w:rsidR="004C5C21" w:rsidRPr="00D46B2B" w:rsidRDefault="004C5C21" w:rsidP="00D46B2B">
      <w:pPr>
        <w:spacing w:before="100" w:beforeAutospacing="1" w:line="360" w:lineRule="auto"/>
        <w:jc w:val="both"/>
        <w:rPr>
          <w:rFonts w:ascii="Palatino Linotype" w:hAnsi="Palatino Linotype"/>
        </w:rPr>
      </w:pPr>
      <w:r w:rsidRPr="00D46B2B">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060AA878" w14:textId="77777777" w:rsidR="004C5C21" w:rsidRPr="00D46B2B" w:rsidRDefault="004C5C21" w:rsidP="00D46B2B">
      <w:pPr>
        <w:spacing w:line="360" w:lineRule="auto"/>
        <w:jc w:val="both"/>
        <w:rPr>
          <w:rFonts w:ascii="Palatino Linotype" w:hAnsi="Palatino Linotype"/>
        </w:rPr>
      </w:pPr>
    </w:p>
    <w:p w14:paraId="61EDAE14" w14:textId="77777777" w:rsidR="004C5C21" w:rsidRPr="00D46B2B" w:rsidRDefault="004C5C21" w:rsidP="00D46B2B">
      <w:pPr>
        <w:ind w:left="851" w:right="901"/>
        <w:jc w:val="both"/>
        <w:rPr>
          <w:rFonts w:ascii="Palatino Linotype" w:hAnsi="Palatino Linotype" w:cs="Arial"/>
          <w:b/>
          <w:i/>
          <w:sz w:val="22"/>
          <w:szCs w:val="22"/>
        </w:rPr>
      </w:pPr>
      <w:r w:rsidRPr="00D46B2B">
        <w:rPr>
          <w:rFonts w:ascii="Palatino Linotype" w:hAnsi="Palatino Linotype" w:cs="Arial"/>
          <w:i/>
          <w:sz w:val="22"/>
          <w:szCs w:val="22"/>
        </w:rPr>
        <w:t>“</w:t>
      </w:r>
      <w:r w:rsidRPr="00D46B2B">
        <w:rPr>
          <w:rFonts w:ascii="Palatino Linotype" w:hAnsi="Palatino Linotype" w:cs="Arial"/>
          <w:b/>
          <w:i/>
          <w:sz w:val="22"/>
          <w:szCs w:val="22"/>
        </w:rPr>
        <w:t>Artículo 5…</w:t>
      </w:r>
    </w:p>
    <w:p w14:paraId="763C0EBA" w14:textId="77777777" w:rsidR="004C5C21" w:rsidRPr="00D46B2B" w:rsidRDefault="004C5C21" w:rsidP="00D46B2B">
      <w:pPr>
        <w:ind w:left="851" w:right="901"/>
        <w:jc w:val="both"/>
        <w:rPr>
          <w:rFonts w:ascii="Palatino Linotype" w:hAnsi="Palatino Linotype" w:cs="Arial"/>
          <w:i/>
          <w:sz w:val="22"/>
          <w:szCs w:val="22"/>
        </w:rPr>
      </w:pPr>
      <w:r w:rsidRPr="00D46B2B">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790DF120" w14:textId="77777777" w:rsidR="004C5C21" w:rsidRPr="00D46B2B" w:rsidRDefault="004C5C21" w:rsidP="00D46B2B">
      <w:pPr>
        <w:ind w:left="851" w:right="901"/>
        <w:jc w:val="both"/>
        <w:rPr>
          <w:rFonts w:ascii="Palatino Linotype" w:hAnsi="Palatino Linotype" w:cs="Arial"/>
          <w:i/>
          <w:sz w:val="22"/>
          <w:szCs w:val="22"/>
        </w:rPr>
      </w:pPr>
    </w:p>
    <w:p w14:paraId="26E846B2" w14:textId="77777777" w:rsidR="004C5C21" w:rsidRPr="00D46B2B" w:rsidRDefault="004C5C21" w:rsidP="00D46B2B">
      <w:pPr>
        <w:ind w:left="851" w:right="901"/>
        <w:jc w:val="both"/>
        <w:rPr>
          <w:rFonts w:ascii="Palatino Linotype" w:hAnsi="Palatino Linotype" w:cs="Arial"/>
          <w:i/>
          <w:sz w:val="22"/>
          <w:szCs w:val="22"/>
        </w:rPr>
      </w:pPr>
      <w:r w:rsidRPr="00D46B2B">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7ECEE0F" w14:textId="77777777" w:rsidR="004C5C21" w:rsidRPr="00D46B2B" w:rsidRDefault="004C5C21" w:rsidP="00D46B2B">
      <w:pPr>
        <w:ind w:left="851" w:right="901"/>
        <w:jc w:val="both"/>
        <w:rPr>
          <w:rFonts w:ascii="Palatino Linotype" w:hAnsi="Palatino Linotype" w:cs="Arial"/>
          <w:i/>
          <w:sz w:val="22"/>
          <w:szCs w:val="22"/>
        </w:rPr>
      </w:pPr>
      <w:r w:rsidRPr="00D46B2B">
        <w:rPr>
          <w:rFonts w:ascii="Palatino Linotype" w:hAnsi="Palatino Linotype" w:cs="Arial"/>
          <w:i/>
          <w:sz w:val="22"/>
          <w:szCs w:val="22"/>
        </w:rPr>
        <w:lastRenderedPageBreak/>
        <w:t>Este derecho se regirá por los principios y bases siguientes:</w:t>
      </w:r>
    </w:p>
    <w:p w14:paraId="177595A9" w14:textId="77777777" w:rsidR="004C5C21" w:rsidRPr="00D46B2B" w:rsidRDefault="004C5C21" w:rsidP="00D46B2B">
      <w:pPr>
        <w:ind w:left="851" w:right="901"/>
        <w:jc w:val="both"/>
        <w:rPr>
          <w:rFonts w:ascii="Palatino Linotype" w:hAnsi="Palatino Linotype" w:cs="Arial"/>
          <w:i/>
          <w:sz w:val="22"/>
          <w:szCs w:val="22"/>
        </w:rPr>
      </w:pPr>
    </w:p>
    <w:p w14:paraId="14FB3091" w14:textId="77777777" w:rsidR="004C5C21" w:rsidRPr="00D46B2B" w:rsidRDefault="004C5C21" w:rsidP="00D46B2B">
      <w:pPr>
        <w:ind w:left="851" w:right="901"/>
        <w:jc w:val="both"/>
        <w:rPr>
          <w:rFonts w:ascii="Palatino Linotype" w:hAnsi="Palatino Linotype"/>
          <w:sz w:val="22"/>
          <w:szCs w:val="22"/>
        </w:rPr>
      </w:pPr>
      <w:r w:rsidRPr="00D46B2B">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D46B2B">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D46B2B">
        <w:rPr>
          <w:rFonts w:ascii="Palatino Linotype" w:hAnsi="Palatino Linotype"/>
          <w:sz w:val="22"/>
          <w:szCs w:val="22"/>
        </w:rPr>
        <w:t xml:space="preserve"> </w:t>
      </w:r>
    </w:p>
    <w:p w14:paraId="0382D8B0" w14:textId="77777777" w:rsidR="004C5C21" w:rsidRPr="00D46B2B" w:rsidRDefault="004C5C21" w:rsidP="00D46B2B">
      <w:pPr>
        <w:pStyle w:val="Prrafodelista"/>
        <w:ind w:left="1571" w:right="901"/>
        <w:jc w:val="both"/>
        <w:rPr>
          <w:rFonts w:ascii="Palatino Linotype" w:hAnsi="Palatino Linotype"/>
          <w:sz w:val="22"/>
          <w:szCs w:val="22"/>
        </w:rPr>
      </w:pPr>
    </w:p>
    <w:p w14:paraId="4DBF7948" w14:textId="77777777" w:rsidR="004C5C21" w:rsidRPr="00D46B2B" w:rsidRDefault="004C5C21" w:rsidP="00D46B2B">
      <w:pPr>
        <w:spacing w:line="360" w:lineRule="auto"/>
        <w:jc w:val="both"/>
        <w:rPr>
          <w:rFonts w:ascii="Palatino Linotype" w:hAnsi="Palatino Linotype"/>
        </w:rPr>
      </w:pPr>
      <w:r w:rsidRPr="00D46B2B">
        <w:rPr>
          <w:rFonts w:ascii="Palatino Linotype" w:hAnsi="Palatino Linotype"/>
        </w:rPr>
        <w:t>Así mismo, se tiene que la Ley de Transparencia y Acceso a la Información Pública del Estado de México y Municipios, prevé en su artículo 23, lo siguiente:</w:t>
      </w:r>
    </w:p>
    <w:p w14:paraId="459C927A" w14:textId="77777777" w:rsidR="004C5C21" w:rsidRPr="00D46B2B" w:rsidRDefault="004C5C21" w:rsidP="00D46B2B">
      <w:pPr>
        <w:spacing w:line="360" w:lineRule="auto"/>
        <w:jc w:val="both"/>
        <w:rPr>
          <w:rFonts w:ascii="Palatino Linotype" w:hAnsi="Palatino Linotype"/>
        </w:rPr>
      </w:pPr>
    </w:p>
    <w:p w14:paraId="22AC2B90" w14:textId="77777777" w:rsidR="004C5C21" w:rsidRPr="00D46B2B" w:rsidRDefault="004C5C21" w:rsidP="00D46B2B">
      <w:pPr>
        <w:ind w:left="851" w:right="901"/>
        <w:jc w:val="both"/>
        <w:rPr>
          <w:rFonts w:ascii="Palatino Linotype" w:hAnsi="Palatino Linotype" w:cs="Arial"/>
          <w:i/>
          <w:sz w:val="22"/>
        </w:rPr>
      </w:pPr>
      <w:r w:rsidRPr="00D46B2B">
        <w:rPr>
          <w:rFonts w:ascii="Palatino Linotype" w:hAnsi="Palatino Linotype" w:cs="Arial"/>
          <w:i/>
          <w:sz w:val="22"/>
        </w:rPr>
        <w:t>“</w:t>
      </w:r>
      <w:r w:rsidRPr="00D46B2B">
        <w:rPr>
          <w:rFonts w:ascii="Palatino Linotype" w:hAnsi="Palatino Linotype" w:cs="Arial"/>
          <w:b/>
          <w:i/>
          <w:sz w:val="22"/>
        </w:rPr>
        <w:t>Artículo 23.</w:t>
      </w:r>
      <w:r w:rsidRPr="00D46B2B">
        <w:rPr>
          <w:rFonts w:ascii="Palatino Linotype" w:hAnsi="Palatino Linotype" w:cs="Arial"/>
          <w:i/>
          <w:sz w:val="22"/>
        </w:rPr>
        <w:t xml:space="preserve"> Son sujetos obligados a transparentar y permitir el acceso a su información y proteger los datos personales que obren en su poder:</w:t>
      </w:r>
    </w:p>
    <w:p w14:paraId="420FF39A" w14:textId="77777777" w:rsidR="004C5C21" w:rsidRPr="00D46B2B" w:rsidRDefault="004C5C21" w:rsidP="00D46B2B">
      <w:pPr>
        <w:ind w:left="851" w:right="901"/>
        <w:jc w:val="both"/>
        <w:rPr>
          <w:rFonts w:ascii="Palatino Linotype" w:hAnsi="Palatino Linotype" w:cs="Arial"/>
          <w:i/>
          <w:sz w:val="22"/>
        </w:rPr>
      </w:pPr>
    </w:p>
    <w:p w14:paraId="79012EF0" w14:textId="77777777" w:rsidR="004C5C21" w:rsidRPr="00D46B2B" w:rsidRDefault="004C5C21" w:rsidP="00D46B2B">
      <w:pPr>
        <w:ind w:left="851" w:right="901"/>
        <w:jc w:val="both"/>
        <w:rPr>
          <w:rFonts w:ascii="Palatino Linotype" w:hAnsi="Palatino Linotype" w:cs="Arial"/>
          <w:i/>
          <w:sz w:val="22"/>
        </w:rPr>
      </w:pPr>
      <w:r w:rsidRPr="00D46B2B">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3D729EC7" w14:textId="77777777" w:rsidR="004C5C21" w:rsidRPr="00D46B2B" w:rsidRDefault="004C5C21" w:rsidP="00D46B2B">
      <w:pPr>
        <w:ind w:left="851" w:right="901"/>
        <w:jc w:val="both"/>
        <w:rPr>
          <w:rFonts w:ascii="Palatino Linotype" w:hAnsi="Palatino Linotype" w:cs="Arial"/>
          <w:i/>
          <w:sz w:val="22"/>
        </w:rPr>
      </w:pPr>
      <w:r w:rsidRPr="00D46B2B">
        <w:rPr>
          <w:rFonts w:ascii="Palatino Linotype" w:hAnsi="Palatino Linotype" w:cs="Arial"/>
          <w:i/>
          <w:sz w:val="22"/>
        </w:rPr>
        <w:t>II. El Poder Legislativo del Estado, los organismos, órganos y entidades de la Legislatura y sus dependencias;</w:t>
      </w:r>
    </w:p>
    <w:p w14:paraId="71422037" w14:textId="77777777" w:rsidR="004C5C21" w:rsidRPr="00D46B2B" w:rsidRDefault="004C5C21" w:rsidP="00D46B2B">
      <w:pPr>
        <w:ind w:left="851" w:right="901"/>
        <w:jc w:val="both"/>
        <w:rPr>
          <w:rFonts w:ascii="Palatino Linotype" w:hAnsi="Palatino Linotype" w:cs="Arial"/>
          <w:i/>
          <w:sz w:val="22"/>
        </w:rPr>
      </w:pPr>
      <w:r w:rsidRPr="00D46B2B">
        <w:rPr>
          <w:rFonts w:ascii="Palatino Linotype" w:hAnsi="Palatino Linotype" w:cs="Arial"/>
          <w:i/>
          <w:sz w:val="22"/>
        </w:rPr>
        <w:t>III. El Poder Judicial, sus organismos, órganos y entidades, así como el Consejo de la Judicatura del Estado;</w:t>
      </w:r>
    </w:p>
    <w:p w14:paraId="10DADBB7" w14:textId="77777777" w:rsidR="004C5C21" w:rsidRPr="00D46B2B" w:rsidRDefault="004C5C21" w:rsidP="00D46B2B">
      <w:pPr>
        <w:ind w:left="851" w:right="901"/>
        <w:jc w:val="both"/>
        <w:rPr>
          <w:rFonts w:ascii="Palatino Linotype" w:hAnsi="Palatino Linotype" w:cs="Arial"/>
          <w:i/>
          <w:sz w:val="22"/>
        </w:rPr>
      </w:pPr>
      <w:r w:rsidRPr="00D46B2B">
        <w:rPr>
          <w:rFonts w:ascii="Palatino Linotype" w:hAnsi="Palatino Linotype" w:cs="Arial"/>
          <w:i/>
          <w:sz w:val="22"/>
        </w:rPr>
        <w:t>IV. Los ayuntamientos y las dependencias, organismos, órganos y entidades de la administración municipal;</w:t>
      </w:r>
    </w:p>
    <w:p w14:paraId="372BA72A" w14:textId="77777777" w:rsidR="004C5C21" w:rsidRPr="00D46B2B" w:rsidRDefault="004C5C21" w:rsidP="00D46B2B">
      <w:pPr>
        <w:ind w:left="851" w:right="901"/>
        <w:jc w:val="both"/>
        <w:rPr>
          <w:rFonts w:ascii="Palatino Linotype" w:hAnsi="Palatino Linotype" w:cs="Arial"/>
          <w:i/>
          <w:sz w:val="22"/>
        </w:rPr>
      </w:pPr>
      <w:r w:rsidRPr="00D46B2B">
        <w:rPr>
          <w:rFonts w:ascii="Palatino Linotype" w:hAnsi="Palatino Linotype" w:cs="Arial"/>
          <w:i/>
          <w:sz w:val="22"/>
        </w:rPr>
        <w:t>V. Los órganos autónomos;</w:t>
      </w:r>
    </w:p>
    <w:p w14:paraId="20B8CC21" w14:textId="77777777" w:rsidR="004C5C21" w:rsidRPr="00D46B2B" w:rsidRDefault="004C5C21" w:rsidP="00D46B2B">
      <w:pPr>
        <w:ind w:left="851" w:right="901"/>
        <w:jc w:val="both"/>
        <w:rPr>
          <w:rFonts w:ascii="Palatino Linotype" w:hAnsi="Palatino Linotype" w:cs="Arial"/>
          <w:i/>
          <w:sz w:val="22"/>
        </w:rPr>
      </w:pPr>
      <w:r w:rsidRPr="00D46B2B">
        <w:rPr>
          <w:rFonts w:ascii="Palatino Linotype" w:hAnsi="Palatino Linotype" w:cs="Arial"/>
          <w:i/>
          <w:sz w:val="22"/>
        </w:rPr>
        <w:t>VI. Los tribunales administrativos y autoridades jurisdiccionales en materia laboral;</w:t>
      </w:r>
    </w:p>
    <w:p w14:paraId="6C7BC79B" w14:textId="77777777" w:rsidR="004C5C21" w:rsidRPr="00D46B2B" w:rsidRDefault="004C5C21" w:rsidP="00D46B2B">
      <w:pPr>
        <w:ind w:left="851" w:right="901"/>
        <w:jc w:val="both"/>
        <w:rPr>
          <w:rFonts w:ascii="Palatino Linotype" w:hAnsi="Palatino Linotype" w:cs="Arial"/>
          <w:i/>
          <w:sz w:val="22"/>
        </w:rPr>
      </w:pPr>
      <w:r w:rsidRPr="00D46B2B">
        <w:rPr>
          <w:rFonts w:ascii="Palatino Linotype" w:hAnsi="Palatino Linotype" w:cs="Arial"/>
          <w:i/>
          <w:sz w:val="22"/>
        </w:rPr>
        <w:t>VII. Los partidos políticos y agrupaciones políticas, en los términos de las disposiciones aplicables;</w:t>
      </w:r>
    </w:p>
    <w:p w14:paraId="63A5794C" w14:textId="77777777" w:rsidR="004C5C21" w:rsidRPr="00D46B2B" w:rsidRDefault="004C5C21" w:rsidP="00D46B2B">
      <w:pPr>
        <w:ind w:left="851" w:right="901"/>
        <w:jc w:val="both"/>
        <w:rPr>
          <w:rFonts w:ascii="Palatino Linotype" w:hAnsi="Palatino Linotype" w:cs="Arial"/>
          <w:i/>
          <w:sz w:val="22"/>
        </w:rPr>
      </w:pPr>
      <w:r w:rsidRPr="00D46B2B">
        <w:rPr>
          <w:rFonts w:ascii="Palatino Linotype" w:hAnsi="Palatino Linotype" w:cs="Arial"/>
          <w:i/>
          <w:sz w:val="22"/>
        </w:rPr>
        <w:t>VIII. Los fideicomisos y fondos públicos que cuenten con financiamiento público, parcial o total, o con participación de entidades de gobierno;</w:t>
      </w:r>
    </w:p>
    <w:p w14:paraId="5E2B3957" w14:textId="77777777" w:rsidR="004C5C21" w:rsidRPr="00D46B2B" w:rsidRDefault="004C5C21" w:rsidP="00D46B2B">
      <w:pPr>
        <w:ind w:left="851" w:right="901"/>
        <w:jc w:val="both"/>
        <w:rPr>
          <w:rFonts w:ascii="Palatino Linotype" w:hAnsi="Palatino Linotype" w:cs="Arial"/>
          <w:i/>
          <w:sz w:val="22"/>
        </w:rPr>
      </w:pPr>
      <w:r w:rsidRPr="00D46B2B">
        <w:rPr>
          <w:rFonts w:ascii="Palatino Linotype" w:hAnsi="Palatino Linotype" w:cs="Arial"/>
          <w:i/>
          <w:sz w:val="22"/>
        </w:rPr>
        <w:lastRenderedPageBreak/>
        <w:t>IX. Los sindicatos que reciban y/o ejerzan recursos públicos en el ámbito estatal y municipal;</w:t>
      </w:r>
    </w:p>
    <w:p w14:paraId="3B43AB8D" w14:textId="77777777" w:rsidR="004C5C21" w:rsidRPr="00D46B2B" w:rsidRDefault="004C5C21" w:rsidP="00D46B2B">
      <w:pPr>
        <w:ind w:left="851" w:right="901"/>
        <w:jc w:val="both"/>
        <w:rPr>
          <w:rFonts w:ascii="Palatino Linotype" w:hAnsi="Palatino Linotype" w:cs="Arial"/>
          <w:i/>
          <w:sz w:val="22"/>
        </w:rPr>
      </w:pPr>
      <w:r w:rsidRPr="00D46B2B">
        <w:rPr>
          <w:rFonts w:ascii="Palatino Linotype" w:hAnsi="Palatino Linotype" w:cs="Arial"/>
          <w:i/>
          <w:sz w:val="22"/>
        </w:rPr>
        <w:t>X. Cualquier persona física o jurídico colectiva que reciba y ejerza recursos públicos en el ámbito estatal o municipal; y</w:t>
      </w:r>
    </w:p>
    <w:p w14:paraId="2E191E1C" w14:textId="77777777" w:rsidR="004C5C21" w:rsidRPr="00D46B2B" w:rsidRDefault="004C5C21" w:rsidP="00D46B2B">
      <w:pPr>
        <w:ind w:left="851" w:right="901"/>
        <w:jc w:val="both"/>
        <w:rPr>
          <w:rFonts w:ascii="Palatino Linotype" w:hAnsi="Palatino Linotype" w:cs="Arial"/>
          <w:i/>
          <w:sz w:val="22"/>
        </w:rPr>
      </w:pPr>
      <w:r w:rsidRPr="00D46B2B">
        <w:rPr>
          <w:rFonts w:ascii="Palatino Linotype" w:hAnsi="Palatino Linotype" w:cs="Arial"/>
          <w:i/>
          <w:sz w:val="22"/>
        </w:rPr>
        <w:t>XI. Cualquier otra autoridad, entidad, órgano u organismo de los poderes estatal o municipal, que reciba recursos públicos.</w:t>
      </w:r>
    </w:p>
    <w:p w14:paraId="14A4E281" w14:textId="77777777" w:rsidR="004C5C21" w:rsidRPr="00D46B2B" w:rsidRDefault="004C5C21" w:rsidP="00D46B2B">
      <w:pPr>
        <w:ind w:left="851" w:right="901"/>
        <w:jc w:val="both"/>
        <w:rPr>
          <w:rFonts w:ascii="Palatino Linotype" w:hAnsi="Palatino Linotype" w:cs="Arial"/>
          <w:b/>
          <w:i/>
          <w:sz w:val="22"/>
        </w:rPr>
      </w:pPr>
      <w:r w:rsidRPr="00D46B2B">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4922989" w14:textId="77777777" w:rsidR="004C5C21" w:rsidRPr="00D46B2B" w:rsidRDefault="004C5C21" w:rsidP="00D46B2B">
      <w:pPr>
        <w:ind w:left="851" w:right="901"/>
        <w:jc w:val="both"/>
        <w:rPr>
          <w:rFonts w:ascii="Palatino Linotype" w:hAnsi="Palatino Linotype" w:cs="Arial"/>
          <w:b/>
          <w:i/>
          <w:sz w:val="22"/>
        </w:rPr>
      </w:pPr>
      <w:r w:rsidRPr="00D46B2B">
        <w:rPr>
          <w:rFonts w:ascii="Palatino Linotype" w:hAnsi="Palatino Linotype" w:cs="Arial"/>
          <w:b/>
          <w:i/>
          <w:sz w:val="22"/>
        </w:rPr>
        <w:t>Los servidores públicos deberán transparentar sus acciones así como garantizar y respetar el derecho de acceso a la Información Pública.</w:t>
      </w:r>
    </w:p>
    <w:p w14:paraId="465028DD" w14:textId="77777777" w:rsidR="004C5C21" w:rsidRPr="00D46B2B" w:rsidRDefault="004C5C21" w:rsidP="00D46B2B">
      <w:pPr>
        <w:ind w:left="851" w:right="901"/>
        <w:jc w:val="both"/>
        <w:rPr>
          <w:rFonts w:ascii="Palatino Linotype" w:hAnsi="Palatino Linotype" w:cs="Arial"/>
          <w:i/>
        </w:rPr>
      </w:pPr>
    </w:p>
    <w:p w14:paraId="0C3C73B1" w14:textId="610F08CC" w:rsidR="004C5C21" w:rsidRPr="00D46B2B" w:rsidRDefault="004C5C21" w:rsidP="00D46B2B">
      <w:pPr>
        <w:spacing w:line="360" w:lineRule="auto"/>
        <w:ind w:right="49"/>
        <w:jc w:val="both"/>
        <w:rPr>
          <w:rFonts w:ascii="Palatino Linotype" w:hAnsi="Palatino Linotype" w:cs="Arial"/>
        </w:rPr>
      </w:pPr>
      <w:r w:rsidRPr="00D46B2B">
        <w:rPr>
          <w:rFonts w:ascii="Palatino Linotype" w:hAnsi="Palatino Linotype" w:cs="Arial"/>
        </w:rPr>
        <w:t xml:space="preserve">Ahora bien, atendiendo a los preceptos legales a los cuales se hizo referencia, es preciso mencionar que, el </w:t>
      </w:r>
      <w:r w:rsidR="006E30E4" w:rsidRPr="00D46B2B">
        <w:rPr>
          <w:rFonts w:ascii="Palatino Linotype" w:hAnsi="Palatino Linotype" w:cs="Arial"/>
          <w:u w:val="single"/>
        </w:rPr>
        <w:t xml:space="preserve">Ayuntamiento de </w:t>
      </w:r>
      <w:r w:rsidR="00FC5A8F" w:rsidRPr="00D46B2B">
        <w:rPr>
          <w:rFonts w:ascii="Palatino Linotype" w:hAnsi="Palatino Linotype" w:cs="Arial"/>
          <w:u w:val="single"/>
        </w:rPr>
        <w:t>Valle de Bravo</w:t>
      </w:r>
      <w:r w:rsidRPr="00D46B2B">
        <w:rPr>
          <w:rFonts w:ascii="Palatino Linotype" w:hAnsi="Palatino Linotype" w:cs="Arial"/>
        </w:rPr>
        <w:t>, se encuentra dentro de los supuestos de obligatoriedad a transparentar y garantizar el Acceso a la Información Pública.</w:t>
      </w:r>
    </w:p>
    <w:p w14:paraId="52241C26" w14:textId="77777777" w:rsidR="004C5C21" w:rsidRPr="00D46B2B" w:rsidRDefault="004C5C21" w:rsidP="00D46B2B">
      <w:pPr>
        <w:spacing w:line="360" w:lineRule="auto"/>
        <w:ind w:right="49"/>
        <w:jc w:val="both"/>
        <w:rPr>
          <w:rFonts w:ascii="Palatino Linotype" w:hAnsi="Palatino Linotype" w:cs="Arial"/>
        </w:rPr>
      </w:pPr>
    </w:p>
    <w:p w14:paraId="062EF2C5" w14:textId="5DE8DA40" w:rsidR="004C5C21" w:rsidRPr="00D46B2B" w:rsidRDefault="004C5C21" w:rsidP="00D46B2B">
      <w:pPr>
        <w:spacing w:line="360" w:lineRule="auto"/>
        <w:ind w:right="49"/>
        <w:jc w:val="both"/>
        <w:rPr>
          <w:rFonts w:ascii="Palatino Linotype" w:hAnsi="Palatino Linotype" w:cs="Arial"/>
        </w:rPr>
      </w:pPr>
      <w:r w:rsidRPr="00D46B2B">
        <w:rPr>
          <w:rFonts w:ascii="Palatino Linotype" w:hAnsi="Palatino Linotype" w:cs="Arial"/>
        </w:rPr>
        <w:t>Lo que se concatena a que las autoridades locales se encuentran constreñidas a la observancia de que toda la información que generen</w:t>
      </w:r>
      <w:r w:rsidR="00334CCE" w:rsidRPr="00D46B2B">
        <w:rPr>
          <w:rFonts w:ascii="Palatino Linotype" w:hAnsi="Palatino Linotype" w:cs="Arial"/>
        </w:rPr>
        <w:t xml:space="preserve">, administren o bien posean en su calidad de </w:t>
      </w:r>
      <w:r w:rsidRPr="00D46B2B">
        <w:rPr>
          <w:rFonts w:ascii="Palatino Linotype" w:hAnsi="Palatino Linotype" w:cs="Arial"/>
        </w:rPr>
        <w:t>Sujetos Obligados,</w:t>
      </w:r>
      <w:r w:rsidR="00334CCE" w:rsidRPr="00D46B2B">
        <w:rPr>
          <w:rFonts w:ascii="Palatino Linotype" w:hAnsi="Palatino Linotype" w:cs="Arial"/>
        </w:rPr>
        <w:t xml:space="preserve"> lo cual</w:t>
      </w:r>
      <w:r w:rsidRPr="00D46B2B">
        <w:rPr>
          <w:rFonts w:ascii="Palatino Linotype" w:hAnsi="Palatino Linotype" w:cs="Arial"/>
        </w:rPr>
        <w:t xml:space="preserve">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7FE5EB14" w14:textId="77777777" w:rsidR="00E46625" w:rsidRPr="00D46B2B" w:rsidRDefault="00E46625" w:rsidP="00D46B2B">
      <w:pPr>
        <w:spacing w:line="360" w:lineRule="auto"/>
        <w:jc w:val="both"/>
        <w:rPr>
          <w:rFonts w:ascii="Palatino Linotype" w:hAnsi="Palatino Linotype"/>
          <w:lang w:eastAsia="es-MX"/>
        </w:rPr>
      </w:pPr>
    </w:p>
    <w:p w14:paraId="57D6A4EC" w14:textId="77777777" w:rsidR="000D6EE4" w:rsidRPr="00D46B2B" w:rsidRDefault="000D6EE4" w:rsidP="00D46B2B">
      <w:pPr>
        <w:spacing w:line="360" w:lineRule="auto"/>
        <w:ind w:right="49"/>
        <w:jc w:val="both"/>
        <w:rPr>
          <w:rFonts w:ascii="Palatino Linotype" w:eastAsia="Palatino Linotype" w:hAnsi="Palatino Linotype" w:cs="Palatino Linotype"/>
        </w:rPr>
      </w:pPr>
      <w:bookmarkStart w:id="1" w:name="_Hlk101872276"/>
      <w:r w:rsidRPr="00D46B2B">
        <w:rPr>
          <w:rFonts w:ascii="Palatino Linotype" w:eastAsia="Palatino Linotype" w:hAnsi="Palatino Linotype" w:cs="Palatino Linotype"/>
        </w:rPr>
        <w:lastRenderedPageBreak/>
        <w:t xml:space="preserve">En ese tenor, para mejor comprensión del asunto que se resuelve, es preciso recordar que, </w:t>
      </w:r>
      <w:r w:rsidRPr="00D46B2B">
        <w:rPr>
          <w:rFonts w:ascii="Palatino Linotype" w:eastAsia="Palatino Linotype" w:hAnsi="Palatino Linotype" w:cs="Palatino Linotype"/>
          <w:b/>
        </w:rPr>
        <w:t>EL RECURRENTE</w:t>
      </w:r>
      <w:r w:rsidRPr="00D46B2B">
        <w:rPr>
          <w:rFonts w:ascii="Palatino Linotype" w:eastAsia="Palatino Linotype" w:hAnsi="Palatino Linotype" w:cs="Palatino Linotype"/>
        </w:rPr>
        <w:t xml:space="preserve"> requirió al </w:t>
      </w:r>
      <w:r w:rsidRPr="00D46B2B">
        <w:rPr>
          <w:rFonts w:ascii="Palatino Linotype" w:eastAsia="Palatino Linotype" w:hAnsi="Palatino Linotype" w:cs="Palatino Linotype"/>
          <w:b/>
        </w:rPr>
        <w:t xml:space="preserve">SUJETO OBLIGADO </w:t>
      </w:r>
      <w:r w:rsidRPr="00D46B2B">
        <w:rPr>
          <w:rFonts w:ascii="Palatino Linotype" w:eastAsia="Palatino Linotype" w:hAnsi="Palatino Linotype" w:cs="Palatino Linotype"/>
        </w:rPr>
        <w:t>lo siguiente:</w:t>
      </w:r>
    </w:p>
    <w:p w14:paraId="6081E80B" w14:textId="77777777" w:rsidR="000D6EE4" w:rsidRPr="00D46B2B" w:rsidRDefault="000D6EE4" w:rsidP="00D46B2B">
      <w:pPr>
        <w:spacing w:line="360" w:lineRule="auto"/>
        <w:ind w:right="49"/>
        <w:jc w:val="both"/>
        <w:rPr>
          <w:rFonts w:ascii="Palatino Linotype" w:eastAsia="Palatino Linotype" w:hAnsi="Palatino Linotype" w:cs="Palatino Linotype"/>
        </w:rPr>
      </w:pPr>
    </w:p>
    <w:p w14:paraId="613B18BE" w14:textId="0A5B1403" w:rsidR="000D6EE4" w:rsidRPr="00D46B2B" w:rsidRDefault="000D6EE4" w:rsidP="00D46B2B">
      <w:pPr>
        <w:spacing w:line="276" w:lineRule="auto"/>
        <w:ind w:left="851" w:right="899"/>
        <w:jc w:val="both"/>
        <w:rPr>
          <w:rFonts w:ascii="Palatino Linotype" w:eastAsia="Palatino Linotype" w:hAnsi="Palatino Linotype" w:cs="Palatino Linotype"/>
          <w:sz w:val="22"/>
        </w:rPr>
      </w:pPr>
      <w:r w:rsidRPr="00D46B2B">
        <w:rPr>
          <w:rFonts w:ascii="Palatino Linotype" w:eastAsia="Palatino Linotype" w:hAnsi="Palatino Linotype" w:cs="Palatino Linotype"/>
          <w:i/>
          <w:sz w:val="22"/>
        </w:rPr>
        <w:t>“</w:t>
      </w:r>
      <w:r w:rsidR="00FC5A8F" w:rsidRPr="00D46B2B">
        <w:rPr>
          <w:rFonts w:ascii="Palatino Linotype" w:eastAsia="Palatino Linotype" w:hAnsi="Palatino Linotype" w:cs="Palatino Linotype"/>
          <w:i/>
          <w:sz w:val="22"/>
        </w:rPr>
        <w:t>Aprobada el 12 de agosto y vigente a partir del 7 de septiembre del 2021, la ley que crea el Instituto Municipal de Planeación (IMPLAN) de Valle de Bravo como un Organismo Público Descentralizado de la Administración Pública Municipal con personalidad jurídica y patrimonio propios y con autonomía de gestión. Ha transcurrido más de un año de su creación por lo que solicitamos nos sea proporcionada la siguiente información: 1.- Quienes y que puesto ocupan los integrantes del Consejo Directivo del IMPLAN. 2.- Quienes integran el Consejo Ciudadano del IMPLAN. 3.- Quien es la persona que ocupa la Dirección del IMPLAN. 4.- Cual es el presupuesto anual aprobado por el Ayuntamiento para el IMPLAN. 5.- Proporcionar el Reglamento Interno del IMPLAN. 6.- Proporcionar las Actas de las sesiones del Consejo Directivo del IMPLAN. 7.- Proporcionar las Actas del Consejo Ciudadano del IMPLAN. 8.- Describir de conformidad con lo que establece la Ley cuales son los mecanismos aprobados para la participación ciudadana por el IMPLAN 9.- Proporcionar el informe anual de actividades del IMPLAN. 10.- Indicar donde se localizan las oficinas del IMPLAN. 11.- Proporcionar el Organigrama y el Manual de Organización del IMPLAN. 12.- Proporcionar las Actas de las sesiones del COPLADEMUN. 13.- Proporcionar la siguiente información en relación con el Plan de Desarrollo Municipal 2022-2024: Que dependencia del Ayuntamiento fue la encargada de su elaboración. En el caso de que el Plan haya sido elaborado por una empresa consultora; indicar el nombre de la empresa, el monto cobrado y la forma de contratación. (licitación, invitación restringida o asignación directa).</w:t>
      </w:r>
      <w:r w:rsidRPr="00D46B2B">
        <w:rPr>
          <w:rFonts w:ascii="Palatino Linotype" w:eastAsia="Palatino Linotype" w:hAnsi="Palatino Linotype" w:cs="Palatino Linotype"/>
          <w:i/>
          <w:sz w:val="22"/>
        </w:rPr>
        <w:t xml:space="preserve">” </w:t>
      </w:r>
      <w:r w:rsidRPr="00D46B2B">
        <w:rPr>
          <w:rFonts w:ascii="Palatino Linotype" w:eastAsia="Palatino Linotype" w:hAnsi="Palatino Linotype" w:cs="Palatino Linotype"/>
          <w:sz w:val="22"/>
        </w:rPr>
        <w:t>(sic).</w:t>
      </w:r>
    </w:p>
    <w:p w14:paraId="4E58BA91" w14:textId="77777777" w:rsidR="004C5C21" w:rsidRPr="00D46B2B" w:rsidRDefault="004C5C21" w:rsidP="00D46B2B">
      <w:pPr>
        <w:spacing w:line="360" w:lineRule="auto"/>
        <w:ind w:left="851" w:right="899"/>
        <w:jc w:val="both"/>
        <w:rPr>
          <w:rFonts w:ascii="Palatino Linotype" w:eastAsia="Palatino Linotype" w:hAnsi="Palatino Linotype" w:cs="Palatino Linotype"/>
          <w:sz w:val="22"/>
        </w:rPr>
      </w:pPr>
    </w:p>
    <w:p w14:paraId="70977399" w14:textId="72E98F43" w:rsidR="001A5710" w:rsidRPr="00D46B2B" w:rsidRDefault="000D6EE4" w:rsidP="00D46B2B">
      <w:pPr>
        <w:spacing w:line="360" w:lineRule="auto"/>
        <w:ind w:right="49"/>
        <w:jc w:val="both"/>
        <w:rPr>
          <w:rFonts w:ascii="Palatino Linotype" w:eastAsia="Palatino Linotype" w:hAnsi="Palatino Linotype" w:cs="Palatino Linotype"/>
        </w:rPr>
      </w:pPr>
      <w:r w:rsidRPr="00D46B2B">
        <w:rPr>
          <w:rFonts w:ascii="Palatino Linotype" w:eastAsia="Palatino Linotype" w:hAnsi="Palatino Linotype" w:cs="Palatino Linotype"/>
        </w:rPr>
        <w:t>En atención a lo solicitado por el particular, el Sujeto O</w:t>
      </w:r>
      <w:r w:rsidR="00091637" w:rsidRPr="00D46B2B">
        <w:rPr>
          <w:rFonts w:ascii="Palatino Linotype" w:eastAsia="Palatino Linotype" w:hAnsi="Palatino Linotype" w:cs="Palatino Linotype"/>
        </w:rPr>
        <w:t xml:space="preserve">bligado respondió lo </w:t>
      </w:r>
      <w:r w:rsidR="001A5710" w:rsidRPr="00D46B2B">
        <w:rPr>
          <w:rFonts w:ascii="Palatino Linotype" w:eastAsia="Palatino Linotype" w:hAnsi="Palatino Linotype" w:cs="Palatino Linotype"/>
        </w:rPr>
        <w:t xml:space="preserve">siguiente a través de los archivos que a continuación se </w:t>
      </w:r>
      <w:r w:rsidR="007E441C" w:rsidRPr="00D46B2B">
        <w:rPr>
          <w:rFonts w:ascii="Palatino Linotype" w:eastAsia="Palatino Linotype" w:hAnsi="Palatino Linotype" w:cs="Palatino Linotype"/>
        </w:rPr>
        <w:t>insertan para una mejor referencia</w:t>
      </w:r>
      <w:r w:rsidR="001A5710" w:rsidRPr="00D46B2B">
        <w:rPr>
          <w:rFonts w:ascii="Palatino Linotype" w:eastAsia="Palatino Linotype" w:hAnsi="Palatino Linotype" w:cs="Palatino Linotype"/>
        </w:rPr>
        <w:t>:</w:t>
      </w:r>
    </w:p>
    <w:p w14:paraId="0143D0DB" w14:textId="1A6915BB" w:rsidR="000D6EE4" w:rsidRPr="00D46B2B" w:rsidRDefault="000D6EE4" w:rsidP="00D46B2B">
      <w:pPr>
        <w:spacing w:line="360" w:lineRule="auto"/>
        <w:ind w:right="49"/>
        <w:jc w:val="both"/>
        <w:rPr>
          <w:noProof/>
          <w:lang w:eastAsia="es-MX"/>
        </w:rPr>
      </w:pPr>
    </w:p>
    <w:p w14:paraId="4C736F17" w14:textId="48532300" w:rsidR="007E441C" w:rsidRPr="00D46B2B" w:rsidRDefault="007E441C" w:rsidP="00D46B2B">
      <w:pPr>
        <w:spacing w:line="360" w:lineRule="auto"/>
        <w:ind w:right="49"/>
        <w:jc w:val="both"/>
        <w:rPr>
          <w:i/>
          <w:noProof/>
          <w:lang w:eastAsia="es-MX"/>
        </w:rPr>
      </w:pPr>
      <w:r w:rsidRPr="00D46B2B">
        <w:rPr>
          <w:i/>
          <w:noProof/>
          <w:lang w:eastAsia="es-MX"/>
        </w:rPr>
        <w:t>“</w:t>
      </w:r>
      <w:r w:rsidR="00006404" w:rsidRPr="00D46B2B">
        <w:rPr>
          <w:i/>
          <w:noProof/>
          <w:lang w:eastAsia="es-MX"/>
        </w:rPr>
        <w:t>335 UIPPE 3er sesion.pdf</w:t>
      </w:r>
      <w:r w:rsidRPr="00D46B2B">
        <w:rPr>
          <w:i/>
          <w:noProof/>
          <w:lang w:eastAsia="es-MX"/>
        </w:rPr>
        <w:t xml:space="preserve">”: </w:t>
      </w:r>
    </w:p>
    <w:p w14:paraId="387282FA" w14:textId="64F6ADC8" w:rsidR="00006404" w:rsidRPr="00D46B2B" w:rsidRDefault="00006404" w:rsidP="00D46B2B">
      <w:pPr>
        <w:spacing w:line="360" w:lineRule="auto"/>
        <w:ind w:right="49"/>
        <w:jc w:val="both"/>
        <w:rPr>
          <w:i/>
          <w:noProof/>
          <w:lang w:eastAsia="es-MX"/>
        </w:rPr>
      </w:pPr>
      <w:r w:rsidRPr="00D46B2B">
        <w:rPr>
          <w:noProof/>
          <w:lang w:eastAsia="es-MX"/>
        </w:rPr>
        <w:lastRenderedPageBreak/>
        <w:drawing>
          <wp:inline distT="0" distB="0" distL="0" distR="0" wp14:anchorId="6675ADF7" wp14:editId="4E130F14">
            <wp:extent cx="5760720" cy="1455420"/>
            <wp:effectExtent l="19050" t="19050" r="11430"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455420"/>
                    </a:xfrm>
                    <a:prstGeom prst="rect">
                      <a:avLst/>
                    </a:prstGeom>
                    <a:ln w="19050">
                      <a:solidFill>
                        <a:schemeClr val="tx1"/>
                      </a:solidFill>
                    </a:ln>
                  </pic:spPr>
                </pic:pic>
              </a:graphicData>
            </a:graphic>
          </wp:inline>
        </w:drawing>
      </w:r>
    </w:p>
    <w:p w14:paraId="791229BC" w14:textId="77AD50A7" w:rsidR="007E441C" w:rsidRPr="00D46B2B" w:rsidRDefault="00006404" w:rsidP="00D46B2B">
      <w:pPr>
        <w:spacing w:line="360" w:lineRule="auto"/>
        <w:ind w:right="49"/>
        <w:jc w:val="both"/>
        <w:rPr>
          <w:noProof/>
          <w:lang w:eastAsia="es-MX"/>
        </w:rPr>
      </w:pPr>
      <w:r w:rsidRPr="00D46B2B">
        <w:rPr>
          <w:noProof/>
          <w:lang w:eastAsia="es-MX"/>
        </w:rPr>
        <w:drawing>
          <wp:inline distT="0" distB="0" distL="0" distR="0" wp14:anchorId="2B15896D" wp14:editId="2CA759B5">
            <wp:extent cx="5760720" cy="2073910"/>
            <wp:effectExtent l="19050" t="19050" r="11430" b="215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073910"/>
                    </a:xfrm>
                    <a:prstGeom prst="rect">
                      <a:avLst/>
                    </a:prstGeom>
                    <a:ln w="19050">
                      <a:solidFill>
                        <a:schemeClr val="tx1"/>
                      </a:solidFill>
                    </a:ln>
                  </pic:spPr>
                </pic:pic>
              </a:graphicData>
            </a:graphic>
          </wp:inline>
        </w:drawing>
      </w:r>
    </w:p>
    <w:p w14:paraId="03C8DDB3" w14:textId="06DF1674" w:rsidR="00E00114" w:rsidRPr="00D46B2B" w:rsidRDefault="00006404" w:rsidP="00D46B2B">
      <w:pPr>
        <w:spacing w:line="360" w:lineRule="auto"/>
        <w:ind w:right="49"/>
        <w:jc w:val="both"/>
        <w:rPr>
          <w:i/>
          <w:noProof/>
          <w:lang w:eastAsia="es-MX"/>
        </w:rPr>
      </w:pPr>
      <w:r w:rsidRPr="00D46B2B">
        <w:rPr>
          <w:i/>
          <w:noProof/>
          <w:lang w:eastAsia="es-MX"/>
        </w:rPr>
        <w:t>“335 Sria.pdf”:</w:t>
      </w:r>
    </w:p>
    <w:p w14:paraId="25033398" w14:textId="77777777" w:rsidR="00006404" w:rsidRPr="00D46B2B" w:rsidRDefault="00006404" w:rsidP="00D46B2B">
      <w:pPr>
        <w:spacing w:line="360" w:lineRule="auto"/>
        <w:ind w:right="49"/>
        <w:jc w:val="both"/>
        <w:rPr>
          <w:i/>
          <w:noProof/>
          <w:sz w:val="8"/>
          <w:lang w:eastAsia="es-MX"/>
        </w:rPr>
      </w:pPr>
    </w:p>
    <w:p w14:paraId="376D1783" w14:textId="7A004A34" w:rsidR="00006404" w:rsidRPr="00D46B2B" w:rsidRDefault="00006404" w:rsidP="00D46B2B">
      <w:pPr>
        <w:spacing w:line="360" w:lineRule="auto"/>
        <w:ind w:right="49"/>
        <w:jc w:val="both"/>
        <w:rPr>
          <w:i/>
          <w:noProof/>
          <w:lang w:eastAsia="es-MX"/>
        </w:rPr>
      </w:pPr>
      <w:r w:rsidRPr="00D46B2B">
        <w:rPr>
          <w:noProof/>
          <w:lang w:eastAsia="es-MX"/>
        </w:rPr>
        <w:drawing>
          <wp:inline distT="0" distB="0" distL="0" distR="0" wp14:anchorId="782BB927" wp14:editId="43DF6F61">
            <wp:extent cx="5760720" cy="30937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093720"/>
                    </a:xfrm>
                    <a:prstGeom prst="rect">
                      <a:avLst/>
                    </a:prstGeom>
                  </pic:spPr>
                </pic:pic>
              </a:graphicData>
            </a:graphic>
          </wp:inline>
        </w:drawing>
      </w:r>
    </w:p>
    <w:p w14:paraId="108FACD4" w14:textId="05C7A81E" w:rsidR="00945792" w:rsidRPr="00D46B2B" w:rsidRDefault="00945792" w:rsidP="00D46B2B">
      <w:pPr>
        <w:spacing w:line="360" w:lineRule="auto"/>
        <w:ind w:right="49"/>
        <w:rPr>
          <w:rFonts w:ascii="Palatino Linotype" w:eastAsia="Palatino Linotype" w:hAnsi="Palatino Linotype" w:cs="Palatino Linotype"/>
          <w:sz w:val="8"/>
        </w:rPr>
      </w:pPr>
    </w:p>
    <w:p w14:paraId="406EF4A1" w14:textId="177CFBC4" w:rsidR="00006404" w:rsidRPr="00D46B2B" w:rsidRDefault="00006404" w:rsidP="00D46B2B">
      <w:pPr>
        <w:spacing w:line="360" w:lineRule="auto"/>
        <w:ind w:right="49"/>
        <w:rPr>
          <w:rFonts w:ascii="Palatino Linotype" w:eastAsia="Palatino Linotype" w:hAnsi="Palatino Linotype" w:cs="Palatino Linotype"/>
          <w:i/>
        </w:rPr>
      </w:pPr>
      <w:r w:rsidRPr="00D46B2B">
        <w:rPr>
          <w:rFonts w:ascii="Palatino Linotype" w:eastAsia="Palatino Linotype" w:hAnsi="Palatino Linotype" w:cs="Palatino Linotype"/>
          <w:i/>
        </w:rPr>
        <w:lastRenderedPageBreak/>
        <w:t>“335 UIPPE.pdf”</w:t>
      </w:r>
    </w:p>
    <w:p w14:paraId="3C279F81" w14:textId="3C78EEE3" w:rsidR="00006404" w:rsidRPr="00D46B2B" w:rsidRDefault="00006404" w:rsidP="00D46B2B">
      <w:pPr>
        <w:spacing w:line="360" w:lineRule="auto"/>
        <w:ind w:right="49"/>
        <w:rPr>
          <w:rFonts w:ascii="Palatino Linotype" w:eastAsia="Palatino Linotype" w:hAnsi="Palatino Linotype" w:cs="Palatino Linotype"/>
        </w:rPr>
      </w:pPr>
      <w:r w:rsidRPr="00D46B2B">
        <w:rPr>
          <w:noProof/>
          <w:lang w:eastAsia="es-MX"/>
        </w:rPr>
        <w:drawing>
          <wp:inline distT="0" distB="0" distL="0" distR="0" wp14:anchorId="06716085" wp14:editId="60EEEF2C">
            <wp:extent cx="5760720" cy="3390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390900"/>
                    </a:xfrm>
                    <a:prstGeom prst="rect">
                      <a:avLst/>
                    </a:prstGeom>
                  </pic:spPr>
                </pic:pic>
              </a:graphicData>
            </a:graphic>
          </wp:inline>
        </w:drawing>
      </w:r>
    </w:p>
    <w:p w14:paraId="495A566E" w14:textId="5C6805A3" w:rsidR="00006404" w:rsidRPr="00D46B2B" w:rsidRDefault="00006404" w:rsidP="00D46B2B">
      <w:pPr>
        <w:spacing w:line="360" w:lineRule="auto"/>
        <w:ind w:right="49"/>
        <w:jc w:val="both"/>
        <w:rPr>
          <w:rFonts w:ascii="Palatino Linotype" w:eastAsia="Palatino Linotype" w:hAnsi="Palatino Linotype" w:cs="Palatino Linotype"/>
          <w:i/>
        </w:rPr>
      </w:pPr>
      <w:r w:rsidRPr="00D46B2B">
        <w:rPr>
          <w:rFonts w:ascii="Palatino Linotype" w:eastAsia="Palatino Linotype" w:hAnsi="Palatino Linotype" w:cs="Palatino Linotype"/>
          <w:i/>
        </w:rPr>
        <w:t>“335 UIPPE 4ta sesion.pdf”</w:t>
      </w:r>
    </w:p>
    <w:p w14:paraId="29B2A5EF" w14:textId="77777777" w:rsidR="00006404" w:rsidRPr="00D46B2B" w:rsidRDefault="00006404" w:rsidP="00D46B2B">
      <w:pPr>
        <w:spacing w:line="360" w:lineRule="auto"/>
        <w:ind w:right="49"/>
        <w:jc w:val="both"/>
        <w:rPr>
          <w:rFonts w:ascii="Palatino Linotype" w:eastAsia="Palatino Linotype" w:hAnsi="Palatino Linotype" w:cs="Palatino Linotype"/>
          <w:sz w:val="2"/>
        </w:rPr>
      </w:pPr>
    </w:p>
    <w:p w14:paraId="52E66667" w14:textId="31826FF3" w:rsidR="00006404" w:rsidRPr="00D46B2B" w:rsidRDefault="00006404" w:rsidP="00D46B2B">
      <w:pPr>
        <w:spacing w:line="360" w:lineRule="auto"/>
        <w:ind w:right="49"/>
        <w:jc w:val="both"/>
        <w:rPr>
          <w:rFonts w:ascii="Palatino Linotype" w:eastAsia="Palatino Linotype" w:hAnsi="Palatino Linotype" w:cs="Palatino Linotype"/>
        </w:rPr>
      </w:pPr>
      <w:r w:rsidRPr="00D46B2B">
        <w:rPr>
          <w:noProof/>
          <w:lang w:eastAsia="es-MX"/>
        </w:rPr>
        <w:drawing>
          <wp:inline distT="0" distB="0" distL="0" distR="0" wp14:anchorId="740D84E8" wp14:editId="2176250A">
            <wp:extent cx="5760720" cy="1623060"/>
            <wp:effectExtent l="19050" t="19050" r="11430" b="152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623060"/>
                    </a:xfrm>
                    <a:prstGeom prst="rect">
                      <a:avLst/>
                    </a:prstGeom>
                    <a:ln w="19050">
                      <a:solidFill>
                        <a:schemeClr val="tx1"/>
                      </a:solidFill>
                    </a:ln>
                  </pic:spPr>
                </pic:pic>
              </a:graphicData>
            </a:graphic>
          </wp:inline>
        </w:drawing>
      </w:r>
    </w:p>
    <w:p w14:paraId="1DAD2565" w14:textId="2A9FA374" w:rsidR="00006404" w:rsidRPr="00D46B2B" w:rsidRDefault="00006404" w:rsidP="00D46B2B">
      <w:pPr>
        <w:spacing w:line="360" w:lineRule="auto"/>
        <w:ind w:right="49"/>
        <w:jc w:val="both"/>
        <w:rPr>
          <w:rFonts w:ascii="Palatino Linotype" w:eastAsia="Palatino Linotype" w:hAnsi="Palatino Linotype" w:cs="Palatino Linotype"/>
        </w:rPr>
      </w:pPr>
      <w:r w:rsidRPr="00D46B2B">
        <w:rPr>
          <w:noProof/>
          <w:lang w:eastAsia="es-MX"/>
        </w:rPr>
        <w:lastRenderedPageBreak/>
        <w:drawing>
          <wp:inline distT="0" distB="0" distL="0" distR="0" wp14:anchorId="494E6857" wp14:editId="1166DFD8">
            <wp:extent cx="5760720" cy="1623060"/>
            <wp:effectExtent l="19050" t="19050" r="11430" b="152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623060"/>
                    </a:xfrm>
                    <a:prstGeom prst="rect">
                      <a:avLst/>
                    </a:prstGeom>
                    <a:ln w="19050">
                      <a:solidFill>
                        <a:schemeClr val="tx1"/>
                      </a:solidFill>
                    </a:ln>
                  </pic:spPr>
                </pic:pic>
              </a:graphicData>
            </a:graphic>
          </wp:inline>
        </w:drawing>
      </w:r>
    </w:p>
    <w:p w14:paraId="16804BBE" w14:textId="77777777" w:rsidR="00006404" w:rsidRPr="00D46B2B" w:rsidRDefault="00006404" w:rsidP="00D46B2B">
      <w:pPr>
        <w:spacing w:line="360" w:lineRule="auto"/>
        <w:ind w:right="49"/>
        <w:jc w:val="both"/>
        <w:rPr>
          <w:rFonts w:ascii="Palatino Linotype" w:eastAsia="Palatino Linotype" w:hAnsi="Palatino Linotype" w:cs="Palatino Linotype"/>
        </w:rPr>
      </w:pPr>
    </w:p>
    <w:p w14:paraId="14759A05" w14:textId="0AC11D49" w:rsidR="00006404" w:rsidRPr="00D46B2B" w:rsidRDefault="00006404" w:rsidP="00D46B2B">
      <w:pPr>
        <w:spacing w:line="360" w:lineRule="auto"/>
        <w:ind w:right="49"/>
        <w:jc w:val="both"/>
        <w:rPr>
          <w:rFonts w:ascii="Palatino Linotype" w:eastAsia="Palatino Linotype" w:hAnsi="Palatino Linotype" w:cs="Palatino Linotype"/>
          <w:i/>
        </w:rPr>
      </w:pPr>
      <w:r w:rsidRPr="00D46B2B">
        <w:rPr>
          <w:rFonts w:ascii="Palatino Linotype" w:eastAsia="Palatino Linotype" w:hAnsi="Palatino Linotype" w:cs="Palatino Linotype"/>
          <w:i/>
        </w:rPr>
        <w:t>“335 UIPPE 5ta sesion.pdf”</w:t>
      </w:r>
    </w:p>
    <w:p w14:paraId="7EA25D32" w14:textId="26DCF02F" w:rsidR="00006404" w:rsidRPr="00D46B2B" w:rsidRDefault="00006404" w:rsidP="00D46B2B">
      <w:pPr>
        <w:spacing w:line="360" w:lineRule="auto"/>
        <w:ind w:right="49"/>
        <w:jc w:val="both"/>
        <w:rPr>
          <w:rFonts w:ascii="Palatino Linotype" w:eastAsia="Palatino Linotype" w:hAnsi="Palatino Linotype" w:cs="Palatino Linotype"/>
        </w:rPr>
      </w:pPr>
      <w:r w:rsidRPr="00D46B2B">
        <w:rPr>
          <w:noProof/>
          <w:lang w:eastAsia="es-MX"/>
        </w:rPr>
        <w:drawing>
          <wp:inline distT="0" distB="0" distL="0" distR="0" wp14:anchorId="04F70AA7" wp14:editId="4A3757C5">
            <wp:extent cx="5760720" cy="1203960"/>
            <wp:effectExtent l="19050" t="19050" r="11430" b="152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203960"/>
                    </a:xfrm>
                    <a:prstGeom prst="rect">
                      <a:avLst/>
                    </a:prstGeom>
                    <a:ln w="19050">
                      <a:solidFill>
                        <a:schemeClr val="tx1"/>
                      </a:solidFill>
                    </a:ln>
                  </pic:spPr>
                </pic:pic>
              </a:graphicData>
            </a:graphic>
          </wp:inline>
        </w:drawing>
      </w:r>
    </w:p>
    <w:p w14:paraId="2D8D2966" w14:textId="7E4A3B2C" w:rsidR="00006404" w:rsidRPr="00D46B2B" w:rsidRDefault="00006404" w:rsidP="00D46B2B">
      <w:pPr>
        <w:spacing w:line="360" w:lineRule="auto"/>
        <w:ind w:right="49"/>
        <w:jc w:val="both"/>
        <w:rPr>
          <w:rFonts w:ascii="Palatino Linotype" w:eastAsia="Palatino Linotype" w:hAnsi="Palatino Linotype" w:cs="Palatino Linotype"/>
        </w:rPr>
      </w:pPr>
      <w:r w:rsidRPr="00D46B2B">
        <w:rPr>
          <w:noProof/>
          <w:lang w:eastAsia="es-MX"/>
        </w:rPr>
        <w:drawing>
          <wp:inline distT="0" distB="0" distL="0" distR="0" wp14:anchorId="00CCF74E" wp14:editId="00A3C494">
            <wp:extent cx="5760720" cy="1584960"/>
            <wp:effectExtent l="19050" t="19050" r="11430" b="152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584960"/>
                    </a:xfrm>
                    <a:prstGeom prst="rect">
                      <a:avLst/>
                    </a:prstGeom>
                    <a:ln w="19050">
                      <a:solidFill>
                        <a:schemeClr val="tx1"/>
                      </a:solidFill>
                    </a:ln>
                  </pic:spPr>
                </pic:pic>
              </a:graphicData>
            </a:graphic>
          </wp:inline>
        </w:drawing>
      </w:r>
    </w:p>
    <w:p w14:paraId="1B7A0A85" w14:textId="77777777" w:rsidR="00006404" w:rsidRPr="00D46B2B" w:rsidRDefault="00006404" w:rsidP="00D46B2B">
      <w:pPr>
        <w:spacing w:line="360" w:lineRule="auto"/>
        <w:ind w:right="49"/>
        <w:jc w:val="both"/>
        <w:rPr>
          <w:rFonts w:ascii="Palatino Linotype" w:eastAsia="Palatino Linotype" w:hAnsi="Palatino Linotype" w:cs="Palatino Linotype"/>
        </w:rPr>
      </w:pPr>
    </w:p>
    <w:p w14:paraId="21B00A66" w14:textId="52D5E7F1" w:rsidR="000D6EE4" w:rsidRPr="00D46B2B" w:rsidRDefault="000D6EE4" w:rsidP="00D46B2B">
      <w:pPr>
        <w:spacing w:line="360" w:lineRule="auto"/>
        <w:ind w:right="49"/>
        <w:jc w:val="both"/>
        <w:rPr>
          <w:rFonts w:ascii="Palatino Linotype" w:eastAsia="Palatino Linotype" w:hAnsi="Palatino Linotype" w:cs="Palatino Linotype"/>
        </w:rPr>
      </w:pPr>
      <w:r w:rsidRPr="00D46B2B">
        <w:rPr>
          <w:rFonts w:ascii="Palatino Linotype" w:eastAsia="Palatino Linotype" w:hAnsi="Palatino Linotype" w:cs="Palatino Linotype"/>
        </w:rPr>
        <w:t>Inconforme con la respuesta, el particular presentó el medio de impugnación en que se actúa, en el que señal</w:t>
      </w:r>
      <w:r w:rsidR="0087705E" w:rsidRPr="00D46B2B">
        <w:rPr>
          <w:rFonts w:ascii="Palatino Linotype" w:eastAsia="Palatino Linotype" w:hAnsi="Palatino Linotype" w:cs="Palatino Linotype"/>
        </w:rPr>
        <w:t>ó</w:t>
      </w:r>
      <w:r w:rsidRPr="00D46B2B">
        <w:rPr>
          <w:rFonts w:ascii="Palatino Linotype" w:eastAsia="Palatino Linotype" w:hAnsi="Palatino Linotype" w:cs="Palatino Linotype"/>
        </w:rPr>
        <w:t xml:space="preserve"> como acto impugnado y razones o motivos de inconformidad, lo que a continuación se mencionan:</w:t>
      </w:r>
    </w:p>
    <w:p w14:paraId="798B9E4E" w14:textId="10582B4D" w:rsidR="000D6EE4" w:rsidRDefault="000D6EE4" w:rsidP="00D46B2B">
      <w:pPr>
        <w:spacing w:line="360" w:lineRule="auto"/>
        <w:ind w:right="49"/>
        <w:jc w:val="both"/>
        <w:rPr>
          <w:rFonts w:ascii="Palatino Linotype" w:eastAsia="Palatino Linotype" w:hAnsi="Palatino Linotype" w:cs="Palatino Linotype"/>
        </w:rPr>
      </w:pPr>
    </w:p>
    <w:p w14:paraId="2181CFCA" w14:textId="77777777" w:rsidR="00D46B2B" w:rsidRPr="00D46B2B" w:rsidRDefault="00D46B2B" w:rsidP="00D46B2B">
      <w:pPr>
        <w:spacing w:line="360" w:lineRule="auto"/>
        <w:ind w:right="49"/>
        <w:jc w:val="both"/>
        <w:rPr>
          <w:rFonts w:ascii="Palatino Linotype" w:eastAsia="Palatino Linotype" w:hAnsi="Palatino Linotype" w:cs="Palatino Linotype"/>
        </w:rPr>
      </w:pPr>
    </w:p>
    <w:p w14:paraId="7C4504F7" w14:textId="77777777" w:rsidR="000D6EE4" w:rsidRPr="00D46B2B" w:rsidRDefault="000D6EE4" w:rsidP="00D46B2B">
      <w:pPr>
        <w:spacing w:line="360" w:lineRule="auto"/>
        <w:ind w:right="49"/>
        <w:rPr>
          <w:rFonts w:ascii="Palatino Linotype" w:eastAsia="Palatino Linotype" w:hAnsi="Palatino Linotype" w:cs="Palatino Linotype"/>
          <w:b/>
        </w:rPr>
      </w:pPr>
      <w:r w:rsidRPr="00D46B2B">
        <w:rPr>
          <w:rFonts w:ascii="Palatino Linotype" w:eastAsia="Palatino Linotype" w:hAnsi="Palatino Linotype" w:cs="Palatino Linotype"/>
          <w:b/>
        </w:rPr>
        <w:lastRenderedPageBreak/>
        <w:t>Acto Impugnado:</w:t>
      </w:r>
    </w:p>
    <w:p w14:paraId="693171BE" w14:textId="551A7CF3" w:rsidR="000D6EE4" w:rsidRPr="00D46B2B" w:rsidRDefault="000D6EE4" w:rsidP="00D46B2B">
      <w:pPr>
        <w:spacing w:line="360" w:lineRule="auto"/>
        <w:ind w:right="49"/>
        <w:jc w:val="both"/>
        <w:rPr>
          <w:rFonts w:ascii="Palatino Linotype" w:eastAsia="Palatino Linotype" w:hAnsi="Palatino Linotype" w:cs="Palatino Linotype"/>
        </w:rPr>
      </w:pPr>
      <w:r w:rsidRPr="00D46B2B">
        <w:rPr>
          <w:rFonts w:ascii="Palatino Linotype" w:eastAsia="Palatino Linotype" w:hAnsi="Palatino Linotype" w:cs="Palatino Linotype"/>
          <w:i/>
        </w:rPr>
        <w:t>“</w:t>
      </w:r>
      <w:r w:rsidR="00006404" w:rsidRPr="00D46B2B">
        <w:rPr>
          <w:rFonts w:ascii="Palatino Linotype" w:eastAsia="Palatino Linotype" w:hAnsi="Palatino Linotype" w:cs="Palatino Linotype"/>
          <w:i/>
        </w:rPr>
        <w:t>No hubo respuesta puntual a la pregunta formulada</w:t>
      </w:r>
      <w:r w:rsidRPr="00D46B2B">
        <w:rPr>
          <w:rFonts w:ascii="Palatino Linotype" w:eastAsia="Palatino Linotype" w:hAnsi="Palatino Linotype" w:cs="Palatino Linotype"/>
          <w:i/>
        </w:rPr>
        <w:t xml:space="preserve">" </w:t>
      </w:r>
      <w:r w:rsidRPr="00D46B2B">
        <w:rPr>
          <w:rFonts w:ascii="Palatino Linotype" w:eastAsia="Palatino Linotype" w:hAnsi="Palatino Linotype" w:cs="Palatino Linotype"/>
        </w:rPr>
        <w:t>(</w:t>
      </w:r>
      <w:r w:rsidR="0087705E" w:rsidRPr="00D46B2B">
        <w:rPr>
          <w:rFonts w:ascii="Palatino Linotype" w:eastAsia="Palatino Linotype" w:hAnsi="Palatino Linotype" w:cs="Palatino Linotype"/>
        </w:rPr>
        <w:t>Sic</w:t>
      </w:r>
      <w:r w:rsidRPr="00D46B2B">
        <w:rPr>
          <w:rFonts w:ascii="Palatino Linotype" w:eastAsia="Palatino Linotype" w:hAnsi="Palatino Linotype" w:cs="Palatino Linotype"/>
        </w:rPr>
        <w:t>).</w:t>
      </w:r>
    </w:p>
    <w:p w14:paraId="1FD4185C" w14:textId="77777777" w:rsidR="00F23FEA" w:rsidRPr="00D46B2B" w:rsidRDefault="00F23FEA" w:rsidP="00D46B2B">
      <w:pPr>
        <w:spacing w:line="360" w:lineRule="auto"/>
        <w:ind w:right="49"/>
        <w:jc w:val="both"/>
        <w:rPr>
          <w:rFonts w:ascii="Palatino Linotype" w:eastAsia="Palatino Linotype" w:hAnsi="Palatino Linotype" w:cs="Palatino Linotype"/>
        </w:rPr>
      </w:pPr>
    </w:p>
    <w:p w14:paraId="28E58388" w14:textId="77777777" w:rsidR="000D6EE4" w:rsidRPr="00D46B2B" w:rsidRDefault="000D6EE4" w:rsidP="00D46B2B">
      <w:pPr>
        <w:spacing w:line="360" w:lineRule="auto"/>
        <w:ind w:right="49"/>
        <w:rPr>
          <w:rFonts w:ascii="Palatino Linotype" w:eastAsia="Palatino Linotype" w:hAnsi="Palatino Linotype" w:cs="Palatino Linotype"/>
          <w:b/>
        </w:rPr>
      </w:pPr>
      <w:r w:rsidRPr="00D46B2B">
        <w:rPr>
          <w:rFonts w:ascii="Palatino Linotype" w:eastAsia="Palatino Linotype" w:hAnsi="Palatino Linotype" w:cs="Palatino Linotype"/>
          <w:b/>
        </w:rPr>
        <w:t>Razones o Motivos de la Inconformidad:</w:t>
      </w:r>
    </w:p>
    <w:p w14:paraId="6C0B2195" w14:textId="29AD68FB" w:rsidR="007D5666" w:rsidRPr="00D46B2B" w:rsidRDefault="000D6EE4" w:rsidP="00D46B2B">
      <w:pPr>
        <w:spacing w:line="360" w:lineRule="auto"/>
        <w:ind w:right="49"/>
        <w:jc w:val="both"/>
        <w:rPr>
          <w:rFonts w:ascii="Palatino Linotype" w:eastAsia="Palatino Linotype" w:hAnsi="Palatino Linotype" w:cs="Palatino Linotype"/>
        </w:rPr>
      </w:pPr>
      <w:r w:rsidRPr="00D46B2B">
        <w:rPr>
          <w:rFonts w:ascii="Palatino Linotype" w:eastAsia="Palatino Linotype" w:hAnsi="Palatino Linotype" w:cs="Palatino Linotype"/>
          <w:i/>
        </w:rPr>
        <w:t>“</w:t>
      </w:r>
      <w:r w:rsidR="00006404" w:rsidRPr="00D46B2B">
        <w:rPr>
          <w:rFonts w:ascii="Palatino Linotype" w:eastAsia="Palatino Linotype" w:hAnsi="Palatino Linotype" w:cs="Palatino Linotype"/>
          <w:i/>
        </w:rPr>
        <w:t xml:space="preserve">La información solicitada tiene relación directa con la aprobación de la LEY QUE CREA EL ORGANISMO DESCENTRALIZADO DE LA ADMINISTRACIÓN PÚBLICA MUNICIPAL según la propia ley debiera estar en funcionamiento. El sujeto obligado al parecer omitió indagar acerca de la Ley en el mismo Congreso del Estado y revisar con mayor detenimiento las distintas actas de cabildo que dan cuenta de la creación del citado Instituto. Parece ser que hay una confusión entre la creación del Instituto como órgano desconcentrado de la Administración Pública Municipal y el que se creó por mandato legal meses después como Organismo Descentralizado de la Administración Pública Municipal como un órgano autónomo con personalidad jurídica y patrimonio propio y que repito debiera estar en </w:t>
      </w:r>
      <w:proofErr w:type="spellStart"/>
      <w:r w:rsidR="00006404" w:rsidRPr="00D46B2B">
        <w:rPr>
          <w:rFonts w:ascii="Palatino Linotype" w:eastAsia="Palatino Linotype" w:hAnsi="Palatino Linotype" w:cs="Palatino Linotype"/>
          <w:i/>
        </w:rPr>
        <w:t>operación.o</w:t>
      </w:r>
      <w:proofErr w:type="spellEnd"/>
      <w:r w:rsidR="00006404" w:rsidRPr="00D46B2B">
        <w:rPr>
          <w:rFonts w:ascii="Palatino Linotype" w:eastAsia="Palatino Linotype" w:hAnsi="Palatino Linotype" w:cs="Palatino Linotype"/>
          <w:i/>
        </w:rPr>
        <w:t xml:space="preserve"> en su defecto una explicación del porque no ha podido ponerse en operación o en el caso extremo si la Ley fue </w:t>
      </w:r>
      <w:proofErr w:type="gramStart"/>
      <w:r w:rsidR="00006404" w:rsidRPr="00D46B2B">
        <w:rPr>
          <w:rFonts w:ascii="Palatino Linotype" w:eastAsia="Palatino Linotype" w:hAnsi="Palatino Linotype" w:cs="Palatino Linotype"/>
          <w:i/>
        </w:rPr>
        <w:t>abrogada ?</w:t>
      </w:r>
      <w:r w:rsidRPr="00D46B2B">
        <w:rPr>
          <w:rFonts w:ascii="Palatino Linotype" w:eastAsia="Palatino Linotype" w:hAnsi="Palatino Linotype" w:cs="Palatino Linotype"/>
          <w:i/>
        </w:rPr>
        <w:t>”</w:t>
      </w:r>
      <w:proofErr w:type="gramEnd"/>
      <w:r w:rsidRPr="00D46B2B">
        <w:rPr>
          <w:rFonts w:ascii="Palatino Linotype" w:eastAsia="Palatino Linotype" w:hAnsi="Palatino Linotype" w:cs="Palatino Linotype"/>
        </w:rPr>
        <w:t xml:space="preserve"> (</w:t>
      </w:r>
      <w:r w:rsidR="0087705E" w:rsidRPr="00D46B2B">
        <w:rPr>
          <w:rFonts w:ascii="Palatino Linotype" w:eastAsia="Palatino Linotype" w:hAnsi="Palatino Linotype" w:cs="Palatino Linotype"/>
        </w:rPr>
        <w:t>Sic</w:t>
      </w:r>
      <w:r w:rsidRPr="00D46B2B">
        <w:rPr>
          <w:rFonts w:ascii="Palatino Linotype" w:eastAsia="Palatino Linotype" w:hAnsi="Palatino Linotype" w:cs="Palatino Linotype"/>
        </w:rPr>
        <w:t>).</w:t>
      </w:r>
      <w:bookmarkEnd w:id="1"/>
    </w:p>
    <w:p w14:paraId="61953A68" w14:textId="77777777" w:rsidR="00216BC7" w:rsidRPr="00D46B2B" w:rsidRDefault="00216BC7" w:rsidP="00D46B2B">
      <w:pPr>
        <w:spacing w:line="360" w:lineRule="auto"/>
        <w:ind w:right="49"/>
        <w:jc w:val="both"/>
        <w:rPr>
          <w:rFonts w:ascii="Palatino Linotype" w:eastAsia="Palatino Linotype" w:hAnsi="Palatino Linotype" w:cs="Palatino Linotype"/>
        </w:rPr>
      </w:pPr>
    </w:p>
    <w:p w14:paraId="7E4E0EFC" w14:textId="7744F7C2" w:rsidR="007D5666" w:rsidRPr="00D46B2B" w:rsidRDefault="007D5666" w:rsidP="00D46B2B">
      <w:pPr>
        <w:spacing w:line="360" w:lineRule="auto"/>
        <w:jc w:val="both"/>
        <w:rPr>
          <w:rFonts w:ascii="Palatino Linotype" w:hAnsi="Palatino Linotype"/>
        </w:rPr>
      </w:pPr>
      <w:r w:rsidRPr="00D46B2B">
        <w:rPr>
          <w:rFonts w:ascii="Palatino Linotype" w:hAnsi="Palatino Linotype"/>
        </w:rPr>
        <w:t xml:space="preserve">Por otra parte, se precisa que el particular omitió hacer manifestación alguna a modo </w:t>
      </w:r>
      <w:r w:rsidR="00B40D2F" w:rsidRPr="00D46B2B">
        <w:rPr>
          <w:rFonts w:ascii="Palatino Linotype" w:hAnsi="Palatino Linotype"/>
        </w:rPr>
        <w:t xml:space="preserve">de </w:t>
      </w:r>
      <w:r w:rsidRPr="00D46B2B">
        <w:rPr>
          <w:rFonts w:ascii="Palatino Linotype" w:hAnsi="Palatino Linotype"/>
        </w:rPr>
        <w:t xml:space="preserve">pruebas o alegatos; </w:t>
      </w:r>
      <w:r w:rsidR="006E30E4" w:rsidRPr="00D46B2B">
        <w:rPr>
          <w:rFonts w:ascii="Palatino Linotype" w:hAnsi="Palatino Linotype"/>
        </w:rPr>
        <w:t>por su parte</w:t>
      </w:r>
      <w:r w:rsidR="005D520B" w:rsidRPr="00D46B2B">
        <w:rPr>
          <w:rFonts w:ascii="Palatino Linotype" w:hAnsi="Palatino Linotype"/>
        </w:rPr>
        <w:t xml:space="preserve">, el Sujeto Obligado, </w:t>
      </w:r>
      <w:r w:rsidR="006E30E4" w:rsidRPr="00D46B2B">
        <w:rPr>
          <w:rFonts w:ascii="Palatino Linotype" w:hAnsi="Palatino Linotype"/>
        </w:rPr>
        <w:t>remitió su informe justificado por medio del cual r</w:t>
      </w:r>
      <w:r w:rsidR="00A05151" w:rsidRPr="00D46B2B">
        <w:rPr>
          <w:rFonts w:ascii="Palatino Linotype" w:hAnsi="Palatino Linotype"/>
        </w:rPr>
        <w:t>atifica su respuesta primigenia.</w:t>
      </w:r>
    </w:p>
    <w:p w14:paraId="095A0C01" w14:textId="77777777" w:rsidR="007D5666" w:rsidRPr="00D46B2B" w:rsidRDefault="007D5666" w:rsidP="00D46B2B">
      <w:pPr>
        <w:spacing w:line="360" w:lineRule="auto"/>
        <w:jc w:val="both"/>
        <w:rPr>
          <w:rFonts w:ascii="Palatino Linotype" w:hAnsi="Palatino Linotype"/>
        </w:rPr>
      </w:pPr>
    </w:p>
    <w:p w14:paraId="5DD076A0" w14:textId="2BFD4AD8" w:rsidR="003140B8" w:rsidRPr="00D46B2B" w:rsidRDefault="007D5666" w:rsidP="00D46B2B">
      <w:pPr>
        <w:widowControl w:val="0"/>
        <w:autoSpaceDE w:val="0"/>
        <w:autoSpaceDN w:val="0"/>
        <w:adjustRightInd w:val="0"/>
        <w:spacing w:line="360" w:lineRule="auto"/>
        <w:jc w:val="both"/>
        <w:rPr>
          <w:rFonts w:ascii="Palatino Linotype" w:hAnsi="Palatino Linotype"/>
        </w:rPr>
      </w:pPr>
      <w:r w:rsidRPr="00D46B2B">
        <w:rPr>
          <w:rFonts w:ascii="Palatino Linotype" w:hAnsi="Palatino Linotype"/>
        </w:rPr>
        <w:t xml:space="preserve">Expuestas las posturas de las partes, se procede al análisis del agravio hecho valer por el particular, relativo a la </w:t>
      </w:r>
      <w:r w:rsidR="00520462" w:rsidRPr="00D46B2B">
        <w:rPr>
          <w:rFonts w:ascii="Palatino Linotype" w:hAnsi="Palatino Linotype"/>
          <w:u w:val="single"/>
        </w:rPr>
        <w:t>entrega de información que no corresponde con lo solicitado</w:t>
      </w:r>
      <w:r w:rsidR="00520462" w:rsidRPr="00D46B2B">
        <w:rPr>
          <w:rFonts w:ascii="Palatino Linotype" w:hAnsi="Palatino Linotype"/>
        </w:rPr>
        <w:t xml:space="preserve"> por parte del Sujeto Obligado, de conformidad con el artículo 179, fracción VI.</w:t>
      </w:r>
    </w:p>
    <w:p w14:paraId="2BE1B4BB" w14:textId="77777777" w:rsidR="00A05151" w:rsidRPr="00D46B2B" w:rsidRDefault="00A05151" w:rsidP="00D46B2B">
      <w:pPr>
        <w:widowControl w:val="0"/>
        <w:autoSpaceDE w:val="0"/>
        <w:autoSpaceDN w:val="0"/>
        <w:adjustRightInd w:val="0"/>
        <w:spacing w:line="360" w:lineRule="auto"/>
        <w:jc w:val="both"/>
        <w:rPr>
          <w:rFonts w:ascii="Palatino Linotype" w:hAnsi="Palatino Linotype"/>
        </w:rPr>
      </w:pPr>
    </w:p>
    <w:p w14:paraId="3F77CBCB" w14:textId="77777777" w:rsidR="00BD0C11" w:rsidRPr="00D46B2B" w:rsidRDefault="00BD0C11" w:rsidP="00D46B2B">
      <w:pPr>
        <w:widowControl w:val="0"/>
        <w:autoSpaceDE w:val="0"/>
        <w:autoSpaceDN w:val="0"/>
        <w:adjustRightInd w:val="0"/>
        <w:spacing w:line="360" w:lineRule="auto"/>
        <w:jc w:val="both"/>
        <w:rPr>
          <w:rFonts w:ascii="Palatino Linotype" w:hAnsi="Palatino Linotype" w:cs="Arial"/>
        </w:rPr>
      </w:pPr>
      <w:r w:rsidRPr="00D46B2B">
        <w:rPr>
          <w:rFonts w:ascii="Palatino Linotype" w:eastAsiaTheme="minorEastAsia" w:hAnsi="Palatino Linotype" w:cs="Arial"/>
          <w:szCs w:val="20"/>
          <w:lang w:val="es-ES_tradnl"/>
        </w:rPr>
        <w:lastRenderedPageBreak/>
        <w:t>Una vez acotado lo anterior,</w:t>
      </w:r>
      <w:r w:rsidRPr="00D46B2B">
        <w:rPr>
          <w:rFonts w:ascii="Palatino Linotype" w:hAnsi="Palatino Linotype" w:cs="Arial"/>
        </w:rPr>
        <w:t xml:space="preserve"> con el fin de asegurar un correcto estudio, así como para tener una mejor comprensión de las constancias del expediente electrónico, conviene desagregar la petición del particular y realizar una relación con las respuestas otorgadas por el Sujeto Obligado</w:t>
      </w:r>
      <w:r w:rsidRPr="00D46B2B">
        <w:rPr>
          <w:rFonts w:ascii="Palatino Linotype" w:hAnsi="Palatino Linotype" w:cs="Arial"/>
          <w:b/>
        </w:rPr>
        <w:t xml:space="preserve">, </w:t>
      </w:r>
      <w:r w:rsidRPr="00D46B2B">
        <w:rPr>
          <w:rFonts w:ascii="Palatino Linotype" w:hAnsi="Palatino Linotype" w:cs="Arial"/>
        </w:rPr>
        <w:t>de la siguiente manera:</w:t>
      </w:r>
    </w:p>
    <w:p w14:paraId="71D20209" w14:textId="77777777" w:rsidR="00BD0C11" w:rsidRPr="00D46B2B" w:rsidRDefault="00BD0C11" w:rsidP="00D46B2B">
      <w:pPr>
        <w:spacing w:line="360" w:lineRule="auto"/>
        <w:jc w:val="both"/>
        <w:rPr>
          <w:rFonts w:ascii="Palatino Linotype" w:hAnsi="Palatino Linotype"/>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4"/>
        <w:gridCol w:w="3689"/>
        <w:gridCol w:w="1843"/>
      </w:tblGrid>
      <w:tr w:rsidR="00D46B2B" w:rsidRPr="00D46B2B" w14:paraId="1905CCC4" w14:textId="77777777" w:rsidTr="00BD0C11">
        <w:trPr>
          <w:tblHeader/>
          <w:jc w:val="center"/>
        </w:trPr>
        <w:tc>
          <w:tcPr>
            <w:tcW w:w="3394"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20A50490" w14:textId="77777777" w:rsidR="00BD0C11" w:rsidRPr="00D46B2B" w:rsidRDefault="00BD0C11" w:rsidP="00D46B2B">
            <w:pPr>
              <w:suppressAutoHyphens/>
              <w:spacing w:line="276" w:lineRule="auto"/>
              <w:jc w:val="center"/>
              <w:rPr>
                <w:rFonts w:ascii="Palatino Linotype" w:eastAsia="Calibri" w:hAnsi="Palatino Linotype" w:cs="Arial"/>
                <w:b/>
                <w:lang w:val="es-ES_tradnl"/>
              </w:rPr>
            </w:pPr>
            <w:r w:rsidRPr="00D46B2B">
              <w:rPr>
                <w:rFonts w:ascii="Palatino Linotype" w:eastAsia="Calibri" w:hAnsi="Palatino Linotype" w:cs="Arial"/>
                <w:b/>
                <w:lang w:val="es-ES_tradnl"/>
              </w:rPr>
              <w:t>Solicitud</w:t>
            </w:r>
          </w:p>
        </w:tc>
        <w:tc>
          <w:tcPr>
            <w:tcW w:w="3689"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75ACD45D" w14:textId="77777777" w:rsidR="00BD0C11" w:rsidRPr="00D46B2B" w:rsidRDefault="00BD0C11" w:rsidP="00D46B2B">
            <w:pPr>
              <w:suppressAutoHyphens/>
              <w:spacing w:line="276" w:lineRule="auto"/>
              <w:jc w:val="center"/>
              <w:rPr>
                <w:rFonts w:ascii="Palatino Linotype" w:eastAsia="Calibri" w:hAnsi="Palatino Linotype" w:cs="Arial"/>
                <w:b/>
                <w:lang w:val="es-ES_tradnl"/>
              </w:rPr>
            </w:pPr>
            <w:r w:rsidRPr="00D46B2B">
              <w:rPr>
                <w:rFonts w:ascii="Palatino Linotype" w:eastAsia="Calibri" w:hAnsi="Palatino Linotype" w:cs="Arial"/>
                <w:b/>
                <w:lang w:val="es-ES_tradnl" w:eastAsia="en-US"/>
              </w:rPr>
              <w:t>Respuesta</w:t>
            </w:r>
          </w:p>
        </w:tc>
        <w:tc>
          <w:tcPr>
            <w:tcW w:w="1843"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025BDBA4" w14:textId="77777777" w:rsidR="00BD0C11" w:rsidRPr="00D46B2B" w:rsidRDefault="00BD0C11" w:rsidP="00D46B2B">
            <w:pPr>
              <w:suppressAutoHyphens/>
              <w:spacing w:line="276" w:lineRule="auto"/>
              <w:jc w:val="center"/>
              <w:rPr>
                <w:rFonts w:ascii="Palatino Linotype" w:eastAsia="Calibri" w:hAnsi="Palatino Linotype" w:cs="Arial"/>
                <w:b/>
                <w:lang w:val="es-ES_tradnl" w:eastAsia="en-US"/>
              </w:rPr>
            </w:pPr>
            <w:r w:rsidRPr="00D46B2B">
              <w:rPr>
                <w:rFonts w:ascii="Palatino Linotype" w:eastAsia="Calibri" w:hAnsi="Palatino Linotype" w:cs="Arial"/>
                <w:b/>
                <w:lang w:val="es-ES_tradnl" w:eastAsia="en-US"/>
              </w:rPr>
              <w:t>Comentarios</w:t>
            </w:r>
          </w:p>
        </w:tc>
      </w:tr>
    </w:tbl>
    <w:p w14:paraId="0E8D38CD" w14:textId="77777777" w:rsidR="00BD0C11" w:rsidRPr="00D46B2B" w:rsidRDefault="00BD0C11" w:rsidP="00D46B2B"/>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4"/>
        <w:gridCol w:w="3689"/>
        <w:gridCol w:w="1843"/>
      </w:tblGrid>
      <w:tr w:rsidR="00D46B2B" w:rsidRPr="00D46B2B" w14:paraId="3F752DD1" w14:textId="77777777" w:rsidTr="00BD0C11">
        <w:trPr>
          <w:jc w:val="center"/>
        </w:trPr>
        <w:tc>
          <w:tcPr>
            <w:tcW w:w="3394" w:type="dxa"/>
            <w:tcBorders>
              <w:top w:val="single" w:sz="4" w:space="0" w:color="auto"/>
              <w:left w:val="single" w:sz="4" w:space="0" w:color="auto"/>
              <w:bottom w:val="single" w:sz="4" w:space="0" w:color="auto"/>
              <w:right w:val="single" w:sz="4" w:space="0" w:color="auto"/>
            </w:tcBorders>
            <w:hideMark/>
          </w:tcPr>
          <w:p w14:paraId="5AC8C06D" w14:textId="791D7CED" w:rsidR="00BD0C11" w:rsidRPr="00D46B2B" w:rsidRDefault="00BD0C11" w:rsidP="00D46B2B">
            <w:pPr>
              <w:autoSpaceDE w:val="0"/>
              <w:autoSpaceDN w:val="0"/>
              <w:adjustRightInd w:val="0"/>
              <w:jc w:val="both"/>
              <w:rPr>
                <w:rFonts w:ascii="Palatino Linotype" w:eastAsia="Calibri" w:hAnsi="Palatino Linotype" w:cs="Verdana"/>
                <w:i/>
                <w:lang w:val="es-ES_tradnl" w:eastAsia="en-US"/>
              </w:rPr>
            </w:pPr>
            <w:r w:rsidRPr="00D46B2B">
              <w:rPr>
                <w:rFonts w:ascii="Palatino Linotype" w:hAnsi="Palatino Linotype" w:cs="Arial"/>
                <w:i/>
                <w:lang w:val="es-ES_tradnl"/>
              </w:rPr>
              <w:t>“1.- Quienes y que puesto ocupan los integrantes del Consejo Directivo del IMPLAN...”</w:t>
            </w:r>
            <w:r w:rsidRPr="00D46B2B">
              <w:rPr>
                <w:rFonts w:ascii="Palatino Linotype" w:hAnsi="Palatino Linotype" w:cs="Arial"/>
                <w:lang w:val="es-ES_tradnl"/>
              </w:rPr>
              <w:t>.</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628AF907" w14:textId="296EACCB" w:rsidR="00BD0C11" w:rsidRPr="00D46B2B" w:rsidRDefault="00A2684E" w:rsidP="00D46B2B">
            <w:pPr>
              <w:tabs>
                <w:tab w:val="left" w:pos="567"/>
              </w:tabs>
              <w:suppressAutoHyphens/>
              <w:spacing w:line="276" w:lineRule="auto"/>
              <w:jc w:val="both"/>
              <w:rPr>
                <w:rFonts w:ascii="Palatino Linotype" w:hAnsi="Palatino Linotype"/>
                <w:bCs/>
                <w:lang w:val="es-ES_tradnl"/>
              </w:rPr>
            </w:pPr>
            <w:r w:rsidRPr="00D46B2B">
              <w:rPr>
                <w:rFonts w:ascii="Palatino Linotype" w:hAnsi="Palatino Linotype"/>
                <w:bCs/>
                <w:lang w:val="es-ES_tradnl"/>
              </w:rPr>
              <w:t>Se remite el acta No. 121 de la sesión ordinaria de Cabildo de la cual se advierte la integración del Consejo Directivo del IMPLAN.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805CCF" w14:textId="75950010" w:rsidR="00BD0C11" w:rsidRPr="00D46B2B" w:rsidRDefault="00A2684E" w:rsidP="00D46B2B">
            <w:pPr>
              <w:tabs>
                <w:tab w:val="left" w:pos="567"/>
              </w:tabs>
              <w:suppressAutoHyphens/>
              <w:spacing w:line="276" w:lineRule="auto"/>
              <w:jc w:val="center"/>
              <w:rPr>
                <w:rFonts w:ascii="Palatino Linotype" w:hAnsi="Palatino Linotype"/>
                <w:lang w:val="es-ES_tradnl"/>
              </w:rPr>
            </w:pPr>
            <w:r w:rsidRPr="00D46B2B">
              <w:rPr>
                <w:rFonts w:ascii="Palatino Linotype" w:hAnsi="Palatino Linotype"/>
                <w:lang w:val="es-ES_tradnl"/>
              </w:rPr>
              <w:t>C</w:t>
            </w:r>
            <w:r w:rsidR="001E284E" w:rsidRPr="00D46B2B">
              <w:rPr>
                <w:rFonts w:ascii="Palatino Linotype" w:hAnsi="Palatino Linotype"/>
                <w:lang w:val="es-ES_tradnl"/>
              </w:rPr>
              <w:t>olma</w:t>
            </w:r>
            <w:r w:rsidR="00BD0C11" w:rsidRPr="00D46B2B">
              <w:rPr>
                <w:rFonts w:ascii="Palatino Linotype" w:hAnsi="Palatino Linotype"/>
                <w:lang w:val="es-ES_tradnl"/>
              </w:rPr>
              <w:t>.</w:t>
            </w:r>
          </w:p>
        </w:tc>
      </w:tr>
      <w:tr w:rsidR="00D46B2B" w:rsidRPr="00D46B2B" w14:paraId="5D7F7E1A" w14:textId="77777777" w:rsidTr="00BD0C11">
        <w:trPr>
          <w:jc w:val="center"/>
        </w:trPr>
        <w:tc>
          <w:tcPr>
            <w:tcW w:w="3394" w:type="dxa"/>
            <w:tcBorders>
              <w:top w:val="single" w:sz="4" w:space="0" w:color="auto"/>
              <w:left w:val="single" w:sz="4" w:space="0" w:color="auto"/>
              <w:bottom w:val="single" w:sz="4" w:space="0" w:color="auto"/>
              <w:right w:val="single" w:sz="4" w:space="0" w:color="auto"/>
            </w:tcBorders>
          </w:tcPr>
          <w:p w14:paraId="0D6B82BF" w14:textId="5C7617BF" w:rsidR="00C95858" w:rsidRPr="00D46B2B" w:rsidRDefault="00C95858" w:rsidP="00D46B2B">
            <w:pPr>
              <w:autoSpaceDE w:val="0"/>
              <w:autoSpaceDN w:val="0"/>
              <w:adjustRightInd w:val="0"/>
              <w:jc w:val="both"/>
              <w:rPr>
                <w:rFonts w:ascii="Palatino Linotype" w:hAnsi="Palatino Linotype" w:cs="Arial"/>
                <w:i/>
                <w:lang w:val="es-ES_tradnl"/>
              </w:rPr>
            </w:pPr>
            <w:r w:rsidRPr="00D46B2B">
              <w:rPr>
                <w:rFonts w:ascii="Palatino Linotype" w:hAnsi="Palatino Linotype" w:cs="Arial"/>
                <w:i/>
                <w:lang w:val="es-ES_tradnl"/>
              </w:rPr>
              <w:t>“2.- Quienes integran el Consejo Ciudadano del IMPLAN.”</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7083885D" w14:textId="643CFAB0" w:rsidR="00C95858" w:rsidRPr="00D46B2B" w:rsidRDefault="00C95858" w:rsidP="00D46B2B">
            <w:pPr>
              <w:tabs>
                <w:tab w:val="left" w:pos="567"/>
              </w:tabs>
              <w:suppressAutoHyphens/>
              <w:spacing w:line="276" w:lineRule="auto"/>
              <w:jc w:val="both"/>
              <w:rPr>
                <w:rFonts w:ascii="Palatino Linotype" w:hAnsi="Palatino Linotype"/>
                <w:bCs/>
                <w:lang w:val="es-ES_tradnl"/>
              </w:rPr>
            </w:pPr>
            <w:r w:rsidRPr="00D46B2B">
              <w:rPr>
                <w:rFonts w:ascii="Palatino Linotype" w:hAnsi="Palatino Linotype"/>
                <w:bCs/>
                <w:lang w:val="es-ES_tradnl"/>
              </w:rPr>
              <w:t>Se remite el acta No. 121 de la sesión ordinaria de Cabildo de la cual se advierte el reglamento interior del IMPLAN, en el cual en el artículo 26, señala quiénes integran el Consejo Ciudadano.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11353B9" w14:textId="1560E994" w:rsidR="00C95858" w:rsidRPr="00D46B2B" w:rsidRDefault="00C95858" w:rsidP="00D46B2B">
            <w:pPr>
              <w:tabs>
                <w:tab w:val="left" w:pos="567"/>
              </w:tabs>
              <w:suppressAutoHyphens/>
              <w:spacing w:line="276" w:lineRule="auto"/>
              <w:jc w:val="center"/>
              <w:rPr>
                <w:rFonts w:ascii="Palatino Linotype" w:hAnsi="Palatino Linotype"/>
                <w:lang w:val="es-ES_tradnl"/>
              </w:rPr>
            </w:pPr>
            <w:r w:rsidRPr="00D46B2B">
              <w:rPr>
                <w:rFonts w:ascii="Palatino Linotype" w:hAnsi="Palatino Linotype"/>
                <w:lang w:val="es-ES_tradnl"/>
              </w:rPr>
              <w:t>Colma.</w:t>
            </w:r>
          </w:p>
        </w:tc>
      </w:tr>
      <w:tr w:rsidR="00D46B2B" w:rsidRPr="00D46B2B" w14:paraId="72700862" w14:textId="77777777" w:rsidTr="00BD0C11">
        <w:trPr>
          <w:jc w:val="center"/>
        </w:trPr>
        <w:tc>
          <w:tcPr>
            <w:tcW w:w="3394" w:type="dxa"/>
            <w:tcBorders>
              <w:top w:val="single" w:sz="4" w:space="0" w:color="auto"/>
              <w:left w:val="single" w:sz="4" w:space="0" w:color="auto"/>
              <w:bottom w:val="single" w:sz="4" w:space="0" w:color="auto"/>
              <w:right w:val="single" w:sz="4" w:space="0" w:color="auto"/>
            </w:tcBorders>
            <w:hideMark/>
          </w:tcPr>
          <w:p w14:paraId="7F15977D" w14:textId="0678C621" w:rsidR="00E7747E" w:rsidRPr="00D46B2B" w:rsidRDefault="00E7747E" w:rsidP="00D46B2B">
            <w:pPr>
              <w:widowControl w:val="0"/>
              <w:suppressAutoHyphens/>
              <w:jc w:val="both"/>
              <w:rPr>
                <w:rFonts w:ascii="Palatino Linotype" w:eastAsia="Cambria" w:hAnsi="Palatino Linotype"/>
                <w:i/>
                <w:lang w:val="es-ES_tradnl" w:eastAsia="en-US"/>
              </w:rPr>
            </w:pPr>
            <w:r w:rsidRPr="00D46B2B">
              <w:rPr>
                <w:rFonts w:ascii="Palatino Linotype" w:hAnsi="Palatino Linotype" w:cs="Arial"/>
                <w:i/>
                <w:lang w:val="es-ES_tradnl"/>
              </w:rPr>
              <w:t>“3.- Quien es la persona que ocupa la Dirección del IMPLAN.”</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7A619F3A" w14:textId="321EEBD8" w:rsidR="00E7747E" w:rsidRPr="00D46B2B" w:rsidRDefault="00E7747E" w:rsidP="00D46B2B">
            <w:pPr>
              <w:tabs>
                <w:tab w:val="left" w:pos="567"/>
              </w:tabs>
              <w:suppressAutoHyphens/>
              <w:spacing w:line="276" w:lineRule="auto"/>
              <w:jc w:val="both"/>
              <w:rPr>
                <w:rFonts w:ascii="Palatino Linotype" w:hAnsi="Palatino Linotype"/>
                <w:bCs/>
                <w:i/>
                <w:lang w:val="es-ES_tradnl"/>
              </w:rPr>
            </w:pPr>
            <w:r w:rsidRPr="00D46B2B">
              <w:rPr>
                <w:rFonts w:ascii="Palatino Linotype" w:hAnsi="Palatino Linotype"/>
                <w:bCs/>
                <w:lang w:val="es-ES_tradnl"/>
              </w:rPr>
              <w:t xml:space="preserve">Se remite el acta No. 121 de la sesión ordinaria de Cabildo de la cual se advierte el reglamento interior del IMPLAN, en el cual en el artículo 6, fracción </w:t>
            </w:r>
            <w:r w:rsidR="00F17E7C" w:rsidRPr="00D46B2B">
              <w:rPr>
                <w:rFonts w:ascii="Palatino Linotype" w:hAnsi="Palatino Linotype"/>
                <w:bCs/>
                <w:lang w:val="es-ES_tradnl"/>
              </w:rPr>
              <w:t>I</w:t>
            </w:r>
            <w:r w:rsidRPr="00D46B2B">
              <w:rPr>
                <w:rFonts w:ascii="Palatino Linotype" w:hAnsi="Palatino Linotype"/>
                <w:bCs/>
                <w:lang w:val="es-ES_tradnl"/>
              </w:rPr>
              <w:t xml:space="preserve">I, señala que el </w:t>
            </w:r>
            <w:r w:rsidR="00F17E7C" w:rsidRPr="00D46B2B">
              <w:rPr>
                <w:rFonts w:ascii="Palatino Linotype" w:hAnsi="Palatino Linotype"/>
                <w:bCs/>
                <w:lang w:val="es-ES_tradnl"/>
              </w:rPr>
              <w:t xml:space="preserve">Secretario Técnico es el titular </w:t>
            </w:r>
            <w:r w:rsidRPr="00D46B2B">
              <w:rPr>
                <w:rFonts w:ascii="Palatino Linotype" w:hAnsi="Palatino Linotype"/>
                <w:bCs/>
                <w:lang w:val="es-ES_tradnl"/>
              </w:rPr>
              <w:t>.</w:t>
            </w:r>
            <w:r w:rsidR="00F17E7C" w:rsidRPr="00D46B2B">
              <w:rPr>
                <w:rFonts w:ascii="Palatino Linotype" w:hAnsi="Palatino Linotype"/>
                <w:bCs/>
                <w:lang w:val="es-ES_tradnl"/>
              </w:rPr>
              <w:t>del Instituto.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2667FD" w14:textId="77777777" w:rsidR="00E7747E" w:rsidRPr="00D46B2B" w:rsidRDefault="00E7747E" w:rsidP="00D46B2B">
            <w:pPr>
              <w:tabs>
                <w:tab w:val="left" w:pos="567"/>
              </w:tabs>
              <w:suppressAutoHyphens/>
              <w:spacing w:line="276" w:lineRule="auto"/>
              <w:jc w:val="center"/>
              <w:rPr>
                <w:rFonts w:ascii="Palatino Linotype" w:hAnsi="Palatino Linotype"/>
                <w:bCs/>
                <w:lang w:val="es-ES_tradnl"/>
              </w:rPr>
            </w:pPr>
            <w:r w:rsidRPr="00D46B2B">
              <w:rPr>
                <w:rFonts w:ascii="Palatino Linotype" w:hAnsi="Palatino Linotype"/>
                <w:lang w:val="es-ES_tradnl"/>
              </w:rPr>
              <w:t>Colma.</w:t>
            </w:r>
          </w:p>
        </w:tc>
      </w:tr>
      <w:tr w:rsidR="00D46B2B" w:rsidRPr="00D46B2B" w14:paraId="43A50176" w14:textId="77777777" w:rsidTr="00BD0C11">
        <w:trPr>
          <w:jc w:val="center"/>
        </w:trPr>
        <w:tc>
          <w:tcPr>
            <w:tcW w:w="3394" w:type="dxa"/>
            <w:tcBorders>
              <w:top w:val="single" w:sz="4" w:space="0" w:color="auto"/>
              <w:left w:val="single" w:sz="4" w:space="0" w:color="auto"/>
              <w:bottom w:val="single" w:sz="4" w:space="0" w:color="auto"/>
              <w:right w:val="single" w:sz="4" w:space="0" w:color="auto"/>
            </w:tcBorders>
          </w:tcPr>
          <w:p w14:paraId="5F9F1A34" w14:textId="3452E6B8" w:rsidR="00E7747E" w:rsidRPr="00D46B2B" w:rsidRDefault="00E7747E" w:rsidP="00D46B2B">
            <w:pPr>
              <w:widowControl w:val="0"/>
              <w:suppressAutoHyphens/>
              <w:jc w:val="both"/>
              <w:rPr>
                <w:rFonts w:ascii="Palatino Linotype" w:hAnsi="Palatino Linotype"/>
                <w:i/>
                <w:lang w:val="es-ES_tradnl"/>
              </w:rPr>
            </w:pPr>
            <w:r w:rsidRPr="00D46B2B">
              <w:rPr>
                <w:rFonts w:ascii="Palatino Linotype" w:hAnsi="Palatino Linotype" w:cs="Arial"/>
                <w:i/>
                <w:lang w:val="es-ES_tradnl"/>
              </w:rPr>
              <w:t>“4.- Cual es el presupuesto anual aprobado por el Ayuntamiento para el IMPLAN.”</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75BD3885" w14:textId="5573EB55" w:rsidR="00E7747E" w:rsidRPr="00D46B2B" w:rsidRDefault="00E7747E" w:rsidP="00D46B2B">
            <w:pPr>
              <w:tabs>
                <w:tab w:val="left" w:pos="567"/>
              </w:tabs>
              <w:suppressAutoHyphens/>
              <w:spacing w:line="276" w:lineRule="auto"/>
              <w:jc w:val="both"/>
              <w:rPr>
                <w:rFonts w:ascii="Palatino Linotype" w:hAnsi="Palatino Linotype"/>
                <w:bCs/>
                <w:i/>
                <w:lang w:val="es-ES_tradnl"/>
              </w:rPr>
            </w:pPr>
            <w:r w:rsidRPr="00D46B2B">
              <w:rPr>
                <w:rFonts w:ascii="Palatino Linotype" w:hAnsi="Palatino Linotype"/>
                <w:bCs/>
                <w:lang w:val="es-ES_tradnl"/>
              </w:rPr>
              <w:t>No se advierte pronunciamiento.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772E3B47" w14:textId="42C153ED" w:rsidR="00E7747E" w:rsidRPr="00D46B2B" w:rsidRDefault="00E7747E" w:rsidP="00D46B2B">
            <w:pPr>
              <w:tabs>
                <w:tab w:val="left" w:pos="567"/>
              </w:tabs>
              <w:suppressAutoHyphens/>
              <w:spacing w:line="276" w:lineRule="auto"/>
              <w:jc w:val="center"/>
              <w:rPr>
                <w:rFonts w:ascii="Palatino Linotype" w:hAnsi="Palatino Linotype"/>
                <w:lang w:val="es-ES_tradnl"/>
              </w:rPr>
            </w:pPr>
            <w:r w:rsidRPr="00D46B2B">
              <w:rPr>
                <w:rFonts w:ascii="Palatino Linotype" w:hAnsi="Palatino Linotype"/>
                <w:lang w:val="es-ES_tradnl"/>
              </w:rPr>
              <w:t>No colma.</w:t>
            </w:r>
          </w:p>
        </w:tc>
      </w:tr>
      <w:tr w:rsidR="00D46B2B" w:rsidRPr="00D46B2B" w14:paraId="0064DDBE" w14:textId="77777777" w:rsidTr="00BD0C11">
        <w:trPr>
          <w:jc w:val="center"/>
        </w:trPr>
        <w:tc>
          <w:tcPr>
            <w:tcW w:w="3394" w:type="dxa"/>
            <w:tcBorders>
              <w:top w:val="single" w:sz="4" w:space="0" w:color="auto"/>
              <w:left w:val="single" w:sz="4" w:space="0" w:color="auto"/>
              <w:bottom w:val="single" w:sz="4" w:space="0" w:color="auto"/>
              <w:right w:val="single" w:sz="4" w:space="0" w:color="auto"/>
            </w:tcBorders>
          </w:tcPr>
          <w:p w14:paraId="2C35F0A6" w14:textId="000896C2" w:rsidR="00E7747E" w:rsidRPr="00D46B2B" w:rsidRDefault="00E7747E" w:rsidP="00D46B2B">
            <w:pPr>
              <w:widowControl w:val="0"/>
              <w:suppressAutoHyphens/>
              <w:jc w:val="both"/>
              <w:rPr>
                <w:rFonts w:ascii="Palatino Linotype" w:hAnsi="Palatino Linotype"/>
                <w:i/>
                <w:lang w:val="es-ES_tradnl"/>
              </w:rPr>
            </w:pPr>
            <w:r w:rsidRPr="00D46B2B">
              <w:rPr>
                <w:rFonts w:ascii="Palatino Linotype" w:hAnsi="Palatino Linotype" w:cs="Arial"/>
                <w:i/>
                <w:lang w:val="es-ES_tradnl"/>
              </w:rPr>
              <w:t>“5.- Proporcionar el Reglamento Interno del IMPLAN.”</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2C5DCF8C" w14:textId="6574C2ED" w:rsidR="00E7747E" w:rsidRPr="00D46B2B" w:rsidRDefault="00E7747E" w:rsidP="00D46B2B">
            <w:pPr>
              <w:tabs>
                <w:tab w:val="left" w:pos="567"/>
              </w:tabs>
              <w:suppressAutoHyphens/>
              <w:spacing w:line="276" w:lineRule="auto"/>
              <w:jc w:val="both"/>
              <w:rPr>
                <w:rFonts w:ascii="Palatino Linotype" w:hAnsi="Palatino Linotype"/>
                <w:bCs/>
                <w:i/>
                <w:lang w:val="es-ES_tradnl"/>
              </w:rPr>
            </w:pPr>
            <w:r w:rsidRPr="00D46B2B">
              <w:rPr>
                <w:rFonts w:ascii="Palatino Linotype" w:hAnsi="Palatino Linotype"/>
                <w:bCs/>
                <w:lang w:val="es-ES_tradnl"/>
              </w:rPr>
              <w:t xml:space="preserve">Se remite el acta No. 121 de la sesión ordinaria de Cabildo de la </w:t>
            </w:r>
            <w:r w:rsidRPr="00D46B2B">
              <w:rPr>
                <w:rFonts w:ascii="Palatino Linotype" w:hAnsi="Palatino Linotype"/>
                <w:bCs/>
                <w:lang w:val="es-ES_tradnl"/>
              </w:rPr>
              <w:lastRenderedPageBreak/>
              <w:t>cual se advierte el reglamento interior del IMPLAN.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25EFED07" w14:textId="282421DF" w:rsidR="00E7747E" w:rsidRPr="00D46B2B" w:rsidRDefault="00097F74" w:rsidP="00D46B2B">
            <w:pPr>
              <w:tabs>
                <w:tab w:val="left" w:pos="567"/>
              </w:tabs>
              <w:suppressAutoHyphens/>
              <w:spacing w:line="276" w:lineRule="auto"/>
              <w:jc w:val="center"/>
              <w:rPr>
                <w:rFonts w:ascii="Palatino Linotype" w:hAnsi="Palatino Linotype"/>
                <w:lang w:val="es-ES_tradnl"/>
              </w:rPr>
            </w:pPr>
            <w:r w:rsidRPr="00D46B2B">
              <w:rPr>
                <w:rFonts w:ascii="Palatino Linotype" w:hAnsi="Palatino Linotype"/>
                <w:lang w:val="es-ES_tradnl"/>
              </w:rPr>
              <w:lastRenderedPageBreak/>
              <w:t>Colma.</w:t>
            </w:r>
          </w:p>
        </w:tc>
      </w:tr>
      <w:tr w:rsidR="00D46B2B" w:rsidRPr="00D46B2B" w14:paraId="44D76632" w14:textId="77777777" w:rsidTr="00BD0C11">
        <w:trPr>
          <w:jc w:val="center"/>
        </w:trPr>
        <w:tc>
          <w:tcPr>
            <w:tcW w:w="3394" w:type="dxa"/>
            <w:tcBorders>
              <w:top w:val="single" w:sz="4" w:space="0" w:color="auto"/>
              <w:left w:val="single" w:sz="4" w:space="0" w:color="auto"/>
              <w:bottom w:val="single" w:sz="4" w:space="0" w:color="auto"/>
              <w:right w:val="single" w:sz="4" w:space="0" w:color="auto"/>
            </w:tcBorders>
          </w:tcPr>
          <w:p w14:paraId="389B7E57" w14:textId="7435F66B" w:rsidR="00E7747E" w:rsidRPr="00D46B2B" w:rsidRDefault="00E7747E" w:rsidP="00D46B2B">
            <w:pPr>
              <w:widowControl w:val="0"/>
              <w:suppressAutoHyphens/>
              <w:jc w:val="both"/>
              <w:rPr>
                <w:rFonts w:ascii="Palatino Linotype" w:hAnsi="Palatino Linotype"/>
                <w:i/>
                <w:lang w:val="es-ES_tradnl"/>
              </w:rPr>
            </w:pPr>
            <w:r w:rsidRPr="00D46B2B">
              <w:rPr>
                <w:rFonts w:ascii="Palatino Linotype" w:hAnsi="Palatino Linotype" w:cs="Arial"/>
                <w:i/>
                <w:lang w:val="es-ES_tradnl"/>
              </w:rPr>
              <w:lastRenderedPageBreak/>
              <w:t>“6.- Proporcionar las Actas de las sesiones del Consejo Directivo del IMPLAN.”</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404AB1EA" w14:textId="61B7B365" w:rsidR="00E7747E" w:rsidRPr="00D46B2B" w:rsidRDefault="00E7747E" w:rsidP="00D46B2B">
            <w:pPr>
              <w:tabs>
                <w:tab w:val="left" w:pos="567"/>
              </w:tabs>
              <w:suppressAutoHyphens/>
              <w:spacing w:line="276" w:lineRule="auto"/>
              <w:jc w:val="both"/>
              <w:rPr>
                <w:rFonts w:ascii="Palatino Linotype" w:hAnsi="Palatino Linotype"/>
                <w:bCs/>
                <w:lang w:val="es-ES_tradnl"/>
              </w:rPr>
            </w:pPr>
            <w:r w:rsidRPr="00D46B2B">
              <w:rPr>
                <w:rFonts w:ascii="Palatino Linotype" w:hAnsi="Palatino Linotype"/>
                <w:bCs/>
                <w:lang w:val="es-ES_tradnl"/>
              </w:rPr>
              <w:t>No se advierte pronunciamiento.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C982BDD" w14:textId="5BE95090" w:rsidR="00E7747E" w:rsidRPr="00D46B2B" w:rsidRDefault="00E7747E" w:rsidP="00D46B2B">
            <w:pPr>
              <w:tabs>
                <w:tab w:val="left" w:pos="567"/>
              </w:tabs>
              <w:suppressAutoHyphens/>
              <w:spacing w:line="276" w:lineRule="auto"/>
              <w:jc w:val="center"/>
              <w:rPr>
                <w:rFonts w:ascii="Palatino Linotype" w:hAnsi="Palatino Linotype"/>
                <w:lang w:val="es-ES_tradnl"/>
              </w:rPr>
            </w:pPr>
            <w:r w:rsidRPr="00D46B2B">
              <w:rPr>
                <w:rFonts w:ascii="Palatino Linotype" w:hAnsi="Palatino Linotype"/>
                <w:lang w:val="es-ES_tradnl"/>
              </w:rPr>
              <w:t>No colma.</w:t>
            </w:r>
          </w:p>
        </w:tc>
      </w:tr>
      <w:tr w:rsidR="00D46B2B" w:rsidRPr="00D46B2B" w14:paraId="1DDF33DF" w14:textId="77777777" w:rsidTr="00BD0C11">
        <w:trPr>
          <w:jc w:val="center"/>
        </w:trPr>
        <w:tc>
          <w:tcPr>
            <w:tcW w:w="3394" w:type="dxa"/>
            <w:tcBorders>
              <w:top w:val="single" w:sz="4" w:space="0" w:color="auto"/>
              <w:left w:val="single" w:sz="4" w:space="0" w:color="auto"/>
              <w:bottom w:val="single" w:sz="4" w:space="0" w:color="auto"/>
              <w:right w:val="single" w:sz="4" w:space="0" w:color="auto"/>
            </w:tcBorders>
          </w:tcPr>
          <w:p w14:paraId="16786CC0" w14:textId="201E04DC" w:rsidR="00E7747E" w:rsidRPr="00D46B2B" w:rsidRDefault="00E7747E" w:rsidP="00D46B2B">
            <w:pPr>
              <w:widowControl w:val="0"/>
              <w:suppressAutoHyphens/>
              <w:jc w:val="both"/>
              <w:rPr>
                <w:rFonts w:ascii="Palatino Linotype" w:hAnsi="Palatino Linotype"/>
                <w:i/>
                <w:lang w:val="es-ES_tradnl"/>
              </w:rPr>
            </w:pPr>
            <w:r w:rsidRPr="00D46B2B">
              <w:rPr>
                <w:rFonts w:ascii="Palatino Linotype" w:hAnsi="Palatino Linotype" w:cs="Arial"/>
                <w:i/>
                <w:lang w:val="es-ES_tradnl"/>
              </w:rPr>
              <w:t>“7.- Proporcionar las Actas del Consejo Ciudadano del IMPLAN.”</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24F0BA66" w14:textId="2FB28C7D" w:rsidR="00E7747E" w:rsidRPr="00D46B2B" w:rsidRDefault="00E7747E" w:rsidP="00D46B2B">
            <w:pPr>
              <w:tabs>
                <w:tab w:val="left" w:pos="567"/>
              </w:tabs>
              <w:suppressAutoHyphens/>
              <w:spacing w:line="276" w:lineRule="auto"/>
              <w:jc w:val="both"/>
              <w:rPr>
                <w:rFonts w:ascii="Palatino Linotype" w:hAnsi="Palatino Linotype"/>
                <w:bCs/>
                <w:i/>
                <w:lang w:val="es-ES_tradnl"/>
              </w:rPr>
            </w:pPr>
            <w:r w:rsidRPr="00D46B2B">
              <w:rPr>
                <w:rFonts w:ascii="Palatino Linotype" w:hAnsi="Palatino Linotype"/>
                <w:bCs/>
                <w:lang w:val="es-ES_tradnl"/>
              </w:rPr>
              <w:t>No se advierte pronunciamiento.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422B9AD2" w14:textId="172ED6BC" w:rsidR="00E7747E" w:rsidRPr="00D46B2B" w:rsidRDefault="00E7747E" w:rsidP="00D46B2B">
            <w:pPr>
              <w:tabs>
                <w:tab w:val="left" w:pos="567"/>
              </w:tabs>
              <w:suppressAutoHyphens/>
              <w:spacing w:line="276" w:lineRule="auto"/>
              <w:jc w:val="center"/>
              <w:rPr>
                <w:rFonts w:ascii="Palatino Linotype" w:hAnsi="Palatino Linotype"/>
                <w:lang w:val="es-ES_tradnl"/>
              </w:rPr>
            </w:pPr>
            <w:r w:rsidRPr="00D46B2B">
              <w:rPr>
                <w:rFonts w:ascii="Palatino Linotype" w:hAnsi="Palatino Linotype"/>
                <w:lang w:val="es-ES_tradnl"/>
              </w:rPr>
              <w:t>No colma.</w:t>
            </w:r>
          </w:p>
        </w:tc>
      </w:tr>
      <w:tr w:rsidR="00D46B2B" w:rsidRPr="00D46B2B" w14:paraId="664DA591" w14:textId="77777777" w:rsidTr="00BD0C11">
        <w:trPr>
          <w:jc w:val="center"/>
        </w:trPr>
        <w:tc>
          <w:tcPr>
            <w:tcW w:w="3394" w:type="dxa"/>
            <w:tcBorders>
              <w:top w:val="single" w:sz="4" w:space="0" w:color="auto"/>
              <w:left w:val="single" w:sz="4" w:space="0" w:color="auto"/>
              <w:bottom w:val="single" w:sz="4" w:space="0" w:color="auto"/>
              <w:right w:val="single" w:sz="4" w:space="0" w:color="auto"/>
            </w:tcBorders>
          </w:tcPr>
          <w:p w14:paraId="16D5B3BA" w14:textId="052876DE" w:rsidR="00E7747E" w:rsidRPr="00D46B2B" w:rsidRDefault="00E7747E" w:rsidP="00D46B2B">
            <w:pPr>
              <w:widowControl w:val="0"/>
              <w:suppressAutoHyphens/>
              <w:jc w:val="both"/>
              <w:rPr>
                <w:rFonts w:ascii="Palatino Linotype" w:hAnsi="Palatino Linotype"/>
                <w:i/>
                <w:lang w:val="es-ES_tradnl"/>
              </w:rPr>
            </w:pPr>
            <w:r w:rsidRPr="00D46B2B">
              <w:rPr>
                <w:rFonts w:ascii="Palatino Linotype" w:hAnsi="Palatino Linotype" w:cs="Arial"/>
                <w:i/>
                <w:lang w:val="es-ES_tradnl"/>
              </w:rPr>
              <w:t>“8.- Describir de conformidad con lo que establece la Ley cuales son los mecanismos aprobados para la participación ciudadana por el IMPLAN.”</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1F5CA583" w14:textId="493EA110" w:rsidR="00E7747E" w:rsidRPr="00D46B2B" w:rsidRDefault="00E7747E" w:rsidP="00D46B2B">
            <w:pPr>
              <w:tabs>
                <w:tab w:val="left" w:pos="567"/>
              </w:tabs>
              <w:suppressAutoHyphens/>
              <w:spacing w:line="276" w:lineRule="auto"/>
              <w:jc w:val="both"/>
              <w:rPr>
                <w:rFonts w:ascii="Palatino Linotype" w:hAnsi="Palatino Linotype"/>
                <w:bCs/>
                <w:i/>
                <w:lang w:val="es-ES_tradnl"/>
              </w:rPr>
            </w:pPr>
            <w:r w:rsidRPr="00D46B2B">
              <w:rPr>
                <w:rFonts w:ascii="Palatino Linotype" w:hAnsi="Palatino Linotype"/>
                <w:bCs/>
                <w:lang w:val="es-ES_tradnl"/>
              </w:rPr>
              <w:t>Se remite el acta No. 121 de la sesión ordinaria de Cabildo de la cual se advierte el reglamento interior del IMPLAN, en el cual del artículo 26 al 30 se advierten los mecanismos relacionados con la participación ciudadana.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40465C3F" w14:textId="02B5AD72" w:rsidR="00E7747E" w:rsidRPr="00D46B2B" w:rsidRDefault="00E7747E" w:rsidP="00D46B2B">
            <w:pPr>
              <w:tabs>
                <w:tab w:val="left" w:pos="567"/>
              </w:tabs>
              <w:suppressAutoHyphens/>
              <w:spacing w:line="276" w:lineRule="auto"/>
              <w:jc w:val="center"/>
              <w:rPr>
                <w:rFonts w:ascii="Palatino Linotype" w:hAnsi="Palatino Linotype"/>
                <w:lang w:val="es-ES_tradnl"/>
              </w:rPr>
            </w:pPr>
            <w:r w:rsidRPr="00D46B2B">
              <w:rPr>
                <w:rFonts w:ascii="Palatino Linotype" w:hAnsi="Palatino Linotype"/>
                <w:lang w:val="es-ES_tradnl"/>
              </w:rPr>
              <w:t>Colma.</w:t>
            </w:r>
          </w:p>
        </w:tc>
      </w:tr>
      <w:tr w:rsidR="00D46B2B" w:rsidRPr="00D46B2B" w14:paraId="20AAAB0D" w14:textId="77777777" w:rsidTr="00BD0C11">
        <w:trPr>
          <w:jc w:val="center"/>
        </w:trPr>
        <w:tc>
          <w:tcPr>
            <w:tcW w:w="3394" w:type="dxa"/>
            <w:tcBorders>
              <w:top w:val="single" w:sz="4" w:space="0" w:color="auto"/>
              <w:left w:val="single" w:sz="4" w:space="0" w:color="auto"/>
              <w:bottom w:val="single" w:sz="4" w:space="0" w:color="auto"/>
              <w:right w:val="single" w:sz="4" w:space="0" w:color="auto"/>
            </w:tcBorders>
          </w:tcPr>
          <w:p w14:paraId="4BD58CDB" w14:textId="4C022E09" w:rsidR="00AC2804" w:rsidRPr="00D46B2B" w:rsidRDefault="00AC2804" w:rsidP="00D46B2B">
            <w:pPr>
              <w:widowControl w:val="0"/>
              <w:suppressAutoHyphens/>
              <w:jc w:val="both"/>
              <w:rPr>
                <w:rFonts w:ascii="Palatino Linotype" w:hAnsi="Palatino Linotype"/>
                <w:i/>
                <w:lang w:val="es-ES_tradnl"/>
              </w:rPr>
            </w:pPr>
            <w:r w:rsidRPr="00D46B2B">
              <w:rPr>
                <w:rFonts w:ascii="Palatino Linotype" w:hAnsi="Palatino Linotype" w:cs="Arial"/>
                <w:i/>
                <w:lang w:val="es-ES_tradnl"/>
              </w:rPr>
              <w:t>“9.- Proporcionar el informe anual de actividades del IMPLAN.”</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5A899DF3" w14:textId="78AAC0B1" w:rsidR="00AC2804" w:rsidRPr="00D46B2B" w:rsidRDefault="00AC2804" w:rsidP="00D46B2B">
            <w:pPr>
              <w:tabs>
                <w:tab w:val="left" w:pos="567"/>
              </w:tabs>
              <w:suppressAutoHyphens/>
              <w:spacing w:line="276" w:lineRule="auto"/>
              <w:jc w:val="both"/>
              <w:rPr>
                <w:rFonts w:ascii="Palatino Linotype" w:hAnsi="Palatino Linotype"/>
                <w:bCs/>
                <w:i/>
                <w:lang w:val="es-ES_tradnl"/>
              </w:rPr>
            </w:pPr>
            <w:r w:rsidRPr="00D46B2B">
              <w:rPr>
                <w:rFonts w:ascii="Palatino Linotype" w:hAnsi="Palatino Linotype"/>
                <w:bCs/>
                <w:lang w:val="es-ES_tradnl"/>
              </w:rPr>
              <w:t>No se advierte pronunciamiento.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C7D5ECC" w14:textId="5D78979B" w:rsidR="00AC2804" w:rsidRPr="00D46B2B" w:rsidRDefault="00AC2804" w:rsidP="00D46B2B">
            <w:pPr>
              <w:tabs>
                <w:tab w:val="left" w:pos="567"/>
              </w:tabs>
              <w:suppressAutoHyphens/>
              <w:spacing w:line="276" w:lineRule="auto"/>
              <w:jc w:val="center"/>
              <w:rPr>
                <w:rFonts w:ascii="Palatino Linotype" w:hAnsi="Palatino Linotype"/>
                <w:lang w:val="es-ES_tradnl"/>
              </w:rPr>
            </w:pPr>
            <w:r w:rsidRPr="00D46B2B">
              <w:rPr>
                <w:rFonts w:ascii="Palatino Linotype" w:hAnsi="Palatino Linotype"/>
                <w:lang w:val="es-ES_tradnl"/>
              </w:rPr>
              <w:t>No colma.</w:t>
            </w:r>
          </w:p>
        </w:tc>
      </w:tr>
      <w:tr w:rsidR="00D46B2B" w:rsidRPr="00D46B2B" w14:paraId="2FB1D350" w14:textId="77777777" w:rsidTr="00BD0C11">
        <w:trPr>
          <w:jc w:val="center"/>
        </w:trPr>
        <w:tc>
          <w:tcPr>
            <w:tcW w:w="3394" w:type="dxa"/>
            <w:tcBorders>
              <w:top w:val="single" w:sz="4" w:space="0" w:color="auto"/>
              <w:left w:val="single" w:sz="4" w:space="0" w:color="auto"/>
              <w:bottom w:val="single" w:sz="4" w:space="0" w:color="auto"/>
              <w:right w:val="single" w:sz="4" w:space="0" w:color="auto"/>
            </w:tcBorders>
          </w:tcPr>
          <w:p w14:paraId="23B27778" w14:textId="782D407B" w:rsidR="00AC2804" w:rsidRPr="00D46B2B" w:rsidRDefault="00AC2804" w:rsidP="00D46B2B">
            <w:pPr>
              <w:widowControl w:val="0"/>
              <w:suppressAutoHyphens/>
              <w:jc w:val="both"/>
              <w:rPr>
                <w:rFonts w:ascii="Palatino Linotype" w:hAnsi="Palatino Linotype" w:cs="Arial"/>
                <w:i/>
                <w:lang w:val="es-ES_tradnl"/>
              </w:rPr>
            </w:pPr>
            <w:r w:rsidRPr="00D46B2B">
              <w:rPr>
                <w:rFonts w:ascii="Palatino Linotype" w:hAnsi="Palatino Linotype" w:cs="Arial"/>
                <w:i/>
                <w:lang w:val="es-ES_tradnl"/>
              </w:rPr>
              <w:t>“10.- Indicar donde se localizan las oficinas del IMPLAN.”</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109DFBAE" w14:textId="54C92249" w:rsidR="00AC2804" w:rsidRPr="00D46B2B" w:rsidRDefault="00AC2804" w:rsidP="00D46B2B">
            <w:pPr>
              <w:tabs>
                <w:tab w:val="left" w:pos="567"/>
              </w:tabs>
              <w:suppressAutoHyphens/>
              <w:spacing w:line="276" w:lineRule="auto"/>
              <w:jc w:val="both"/>
              <w:rPr>
                <w:rFonts w:ascii="Palatino Linotype" w:hAnsi="Palatino Linotype"/>
                <w:bCs/>
                <w:i/>
                <w:lang w:val="es-ES_tradnl"/>
              </w:rPr>
            </w:pPr>
            <w:r w:rsidRPr="00D46B2B">
              <w:rPr>
                <w:rFonts w:ascii="Palatino Linotype" w:hAnsi="Palatino Linotype"/>
                <w:bCs/>
                <w:lang w:val="es-ES_tradnl"/>
              </w:rPr>
              <w:t>No se advierte pronunciamiento.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17CD07D2" w14:textId="7F80DDBE" w:rsidR="00AC2804" w:rsidRPr="00D46B2B" w:rsidRDefault="00AC2804" w:rsidP="00D46B2B">
            <w:pPr>
              <w:tabs>
                <w:tab w:val="left" w:pos="567"/>
              </w:tabs>
              <w:suppressAutoHyphens/>
              <w:spacing w:line="276" w:lineRule="auto"/>
              <w:jc w:val="center"/>
              <w:rPr>
                <w:rFonts w:ascii="Palatino Linotype" w:hAnsi="Palatino Linotype"/>
                <w:lang w:val="es-ES_tradnl"/>
              </w:rPr>
            </w:pPr>
            <w:r w:rsidRPr="00D46B2B">
              <w:rPr>
                <w:rFonts w:ascii="Palatino Linotype" w:hAnsi="Palatino Linotype"/>
                <w:lang w:val="es-ES_tradnl"/>
              </w:rPr>
              <w:t>No colma.</w:t>
            </w:r>
          </w:p>
        </w:tc>
      </w:tr>
      <w:tr w:rsidR="00D46B2B" w:rsidRPr="00D46B2B" w14:paraId="1F40B01B" w14:textId="77777777" w:rsidTr="00BD0C11">
        <w:trPr>
          <w:jc w:val="center"/>
        </w:trPr>
        <w:tc>
          <w:tcPr>
            <w:tcW w:w="3394" w:type="dxa"/>
            <w:tcBorders>
              <w:top w:val="single" w:sz="4" w:space="0" w:color="auto"/>
              <w:left w:val="single" w:sz="4" w:space="0" w:color="auto"/>
              <w:bottom w:val="single" w:sz="4" w:space="0" w:color="auto"/>
              <w:right w:val="single" w:sz="4" w:space="0" w:color="auto"/>
            </w:tcBorders>
          </w:tcPr>
          <w:p w14:paraId="4E70DDC6" w14:textId="3A86B6C2" w:rsidR="00AC2804" w:rsidRPr="00D46B2B" w:rsidRDefault="00AC2804" w:rsidP="00D46B2B">
            <w:pPr>
              <w:widowControl w:val="0"/>
              <w:suppressAutoHyphens/>
              <w:jc w:val="both"/>
              <w:rPr>
                <w:rFonts w:ascii="Palatino Linotype" w:hAnsi="Palatino Linotype"/>
                <w:i/>
                <w:lang w:val="es-ES_tradnl"/>
              </w:rPr>
            </w:pPr>
            <w:r w:rsidRPr="00D46B2B">
              <w:rPr>
                <w:rFonts w:ascii="Palatino Linotype" w:hAnsi="Palatino Linotype" w:cs="Arial"/>
                <w:i/>
                <w:lang w:val="es-ES_tradnl"/>
              </w:rPr>
              <w:t>“11.- Proporcionar el Organigrama y el Manual de Organización del IMPLAN.”</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5AF8DCC7" w14:textId="4E19738E" w:rsidR="00AC2804" w:rsidRPr="00D46B2B" w:rsidRDefault="00AC2804" w:rsidP="00D46B2B">
            <w:pPr>
              <w:tabs>
                <w:tab w:val="left" w:pos="567"/>
              </w:tabs>
              <w:suppressAutoHyphens/>
              <w:spacing w:line="276" w:lineRule="auto"/>
              <w:jc w:val="both"/>
              <w:rPr>
                <w:rFonts w:ascii="Palatino Linotype" w:hAnsi="Palatino Linotype"/>
                <w:bCs/>
                <w:i/>
                <w:lang w:val="es-ES_tradnl"/>
              </w:rPr>
            </w:pPr>
            <w:r w:rsidRPr="00D46B2B">
              <w:rPr>
                <w:rFonts w:ascii="Palatino Linotype" w:hAnsi="Palatino Linotype"/>
                <w:bCs/>
                <w:lang w:val="es-ES_tradnl"/>
              </w:rPr>
              <w:t>No se advierte pronunciamiento.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183AB50F" w14:textId="631500E6" w:rsidR="00AC2804" w:rsidRPr="00D46B2B" w:rsidRDefault="00AC2804" w:rsidP="00D46B2B">
            <w:pPr>
              <w:tabs>
                <w:tab w:val="left" w:pos="567"/>
              </w:tabs>
              <w:suppressAutoHyphens/>
              <w:spacing w:line="276" w:lineRule="auto"/>
              <w:jc w:val="center"/>
              <w:rPr>
                <w:rFonts w:ascii="Palatino Linotype" w:hAnsi="Palatino Linotype"/>
                <w:lang w:val="es-ES_tradnl"/>
              </w:rPr>
            </w:pPr>
            <w:r w:rsidRPr="00D46B2B">
              <w:rPr>
                <w:rFonts w:ascii="Palatino Linotype" w:hAnsi="Palatino Linotype"/>
                <w:lang w:val="es-ES_tradnl"/>
              </w:rPr>
              <w:t>No colma.</w:t>
            </w:r>
          </w:p>
        </w:tc>
      </w:tr>
      <w:tr w:rsidR="00D46B2B" w:rsidRPr="00D46B2B" w14:paraId="06A0A65F" w14:textId="77777777" w:rsidTr="00BD0C11">
        <w:trPr>
          <w:jc w:val="center"/>
        </w:trPr>
        <w:tc>
          <w:tcPr>
            <w:tcW w:w="3394" w:type="dxa"/>
            <w:tcBorders>
              <w:top w:val="single" w:sz="4" w:space="0" w:color="auto"/>
              <w:left w:val="single" w:sz="4" w:space="0" w:color="auto"/>
              <w:bottom w:val="single" w:sz="4" w:space="0" w:color="auto"/>
              <w:right w:val="single" w:sz="4" w:space="0" w:color="auto"/>
            </w:tcBorders>
          </w:tcPr>
          <w:p w14:paraId="0FB0C35E" w14:textId="12CA5FEC" w:rsidR="00AC2804" w:rsidRPr="00D46B2B" w:rsidRDefault="00AC2804" w:rsidP="00D46B2B">
            <w:pPr>
              <w:widowControl w:val="0"/>
              <w:suppressAutoHyphens/>
              <w:jc w:val="both"/>
              <w:rPr>
                <w:rFonts w:ascii="Palatino Linotype" w:hAnsi="Palatino Linotype"/>
                <w:i/>
                <w:lang w:val="es-ES_tradnl"/>
              </w:rPr>
            </w:pPr>
            <w:r w:rsidRPr="00D46B2B">
              <w:rPr>
                <w:rFonts w:ascii="Palatino Linotype" w:hAnsi="Palatino Linotype" w:cs="Arial"/>
                <w:i/>
                <w:lang w:val="es-ES_tradnl"/>
              </w:rPr>
              <w:t>“12.- Proporcionar las Actas de las sesiones del COPLADEMUN.”</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0B43B289" w14:textId="64F2FDA2" w:rsidR="00AC2804" w:rsidRPr="00D46B2B" w:rsidRDefault="00AC2804" w:rsidP="00D46B2B">
            <w:pPr>
              <w:tabs>
                <w:tab w:val="left" w:pos="567"/>
              </w:tabs>
              <w:suppressAutoHyphens/>
              <w:spacing w:line="276" w:lineRule="auto"/>
              <w:jc w:val="both"/>
              <w:rPr>
                <w:rFonts w:ascii="Palatino Linotype" w:hAnsi="Palatino Linotype"/>
                <w:bCs/>
                <w:lang w:val="es-ES_tradnl"/>
              </w:rPr>
            </w:pPr>
            <w:r w:rsidRPr="00D46B2B">
              <w:rPr>
                <w:rFonts w:ascii="Palatino Linotype" w:hAnsi="Palatino Linotype"/>
                <w:bCs/>
                <w:lang w:val="es-ES_tradnl"/>
              </w:rPr>
              <w:t>Se proporcionan las actas de la tercera, cuarta y quinta sesión ordinaria del Comité de Planeación para el Desarrollo Municipal de Valle de Bravo.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3F24ECE3" w14:textId="40B0949F" w:rsidR="00AC2804" w:rsidRPr="00D46B2B" w:rsidRDefault="00F17E7C" w:rsidP="00D46B2B">
            <w:pPr>
              <w:tabs>
                <w:tab w:val="left" w:pos="567"/>
              </w:tabs>
              <w:suppressAutoHyphens/>
              <w:spacing w:line="276" w:lineRule="auto"/>
              <w:jc w:val="center"/>
              <w:rPr>
                <w:rFonts w:ascii="Palatino Linotype" w:hAnsi="Palatino Linotype"/>
                <w:lang w:val="es-ES_tradnl"/>
              </w:rPr>
            </w:pPr>
            <w:r w:rsidRPr="00D46B2B">
              <w:rPr>
                <w:rFonts w:ascii="Palatino Linotype" w:hAnsi="Palatino Linotype"/>
                <w:lang w:val="es-ES_tradnl"/>
              </w:rPr>
              <w:t>Colma parcialmente.</w:t>
            </w:r>
          </w:p>
        </w:tc>
      </w:tr>
      <w:tr w:rsidR="00D46B2B" w:rsidRPr="00D46B2B" w14:paraId="136F1CCA" w14:textId="77777777" w:rsidTr="00BD0C11">
        <w:trPr>
          <w:jc w:val="center"/>
        </w:trPr>
        <w:tc>
          <w:tcPr>
            <w:tcW w:w="3394" w:type="dxa"/>
            <w:tcBorders>
              <w:top w:val="single" w:sz="4" w:space="0" w:color="auto"/>
              <w:left w:val="single" w:sz="4" w:space="0" w:color="auto"/>
              <w:bottom w:val="single" w:sz="4" w:space="0" w:color="auto"/>
              <w:right w:val="single" w:sz="4" w:space="0" w:color="auto"/>
            </w:tcBorders>
          </w:tcPr>
          <w:p w14:paraId="70D30923" w14:textId="066114E9" w:rsidR="00AC2804" w:rsidRPr="00D46B2B" w:rsidRDefault="00AC2804" w:rsidP="00D46B2B">
            <w:pPr>
              <w:widowControl w:val="0"/>
              <w:suppressAutoHyphens/>
              <w:jc w:val="both"/>
              <w:rPr>
                <w:rFonts w:ascii="Palatino Linotype" w:hAnsi="Palatino Linotype" w:cs="Arial"/>
                <w:i/>
                <w:lang w:val="es-ES_tradnl"/>
              </w:rPr>
            </w:pPr>
            <w:r w:rsidRPr="00D46B2B">
              <w:rPr>
                <w:rFonts w:ascii="Palatino Linotype" w:hAnsi="Palatino Linotype" w:cs="Arial"/>
                <w:i/>
                <w:lang w:val="es-ES_tradnl"/>
              </w:rPr>
              <w:t>“13.- Proporcionar la siguiente información en relación con el Plan de Desarrollo Municipal 2022-2024:</w:t>
            </w:r>
          </w:p>
          <w:p w14:paraId="5C1B3F2F" w14:textId="5D7DDB59" w:rsidR="00AC2804" w:rsidRPr="00D46B2B" w:rsidRDefault="00AC2804" w:rsidP="00D46B2B">
            <w:pPr>
              <w:widowControl w:val="0"/>
              <w:suppressAutoHyphens/>
              <w:jc w:val="both"/>
              <w:rPr>
                <w:rFonts w:ascii="Palatino Linotype" w:hAnsi="Palatino Linotype"/>
                <w:i/>
                <w:lang w:val="es-ES_tradnl"/>
              </w:rPr>
            </w:pPr>
            <w:r w:rsidRPr="00D46B2B">
              <w:rPr>
                <w:rFonts w:ascii="Palatino Linotype" w:hAnsi="Palatino Linotype" w:cs="Arial"/>
                <w:i/>
                <w:lang w:val="es-ES_tradnl"/>
              </w:rPr>
              <w:t xml:space="preserve">Que dependencia del </w:t>
            </w:r>
            <w:r w:rsidRPr="00D46B2B">
              <w:rPr>
                <w:rFonts w:ascii="Palatino Linotype" w:hAnsi="Palatino Linotype" w:cs="Arial"/>
                <w:i/>
                <w:lang w:val="es-ES_tradnl"/>
              </w:rPr>
              <w:lastRenderedPageBreak/>
              <w:t>Ayuntamiento fue la encargada de su elaboración. En el caso de que el Plan haya sido elaborado por una empresa consultora; indicar el nombre de la empresa, el monto cobrado y la forma de contratación. (licitación, invitación restringida o asignación directa).”</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1C53E284" w14:textId="295FEF90" w:rsidR="00AC2804" w:rsidRPr="00D46B2B" w:rsidRDefault="00AC2804" w:rsidP="00D46B2B">
            <w:pPr>
              <w:tabs>
                <w:tab w:val="left" w:pos="567"/>
              </w:tabs>
              <w:suppressAutoHyphens/>
              <w:spacing w:line="276" w:lineRule="auto"/>
              <w:jc w:val="both"/>
              <w:rPr>
                <w:rFonts w:ascii="Palatino Linotype" w:hAnsi="Palatino Linotype"/>
                <w:bCs/>
                <w:i/>
                <w:lang w:val="es-ES_tradnl"/>
              </w:rPr>
            </w:pPr>
            <w:r w:rsidRPr="00D46B2B">
              <w:rPr>
                <w:rFonts w:ascii="Palatino Linotype" w:hAnsi="Palatino Linotype"/>
                <w:bCs/>
                <w:lang w:val="es-ES_tradnl"/>
              </w:rPr>
              <w:lastRenderedPageBreak/>
              <w:t>No se advierte pronunciamiento.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59259FC5" w14:textId="311644B7" w:rsidR="00AC2804" w:rsidRPr="00D46B2B" w:rsidRDefault="00AC2804" w:rsidP="00D46B2B">
            <w:pPr>
              <w:tabs>
                <w:tab w:val="left" w:pos="567"/>
              </w:tabs>
              <w:suppressAutoHyphens/>
              <w:spacing w:line="276" w:lineRule="auto"/>
              <w:jc w:val="center"/>
              <w:rPr>
                <w:rFonts w:ascii="Palatino Linotype" w:hAnsi="Palatino Linotype"/>
                <w:lang w:val="es-ES_tradnl"/>
              </w:rPr>
            </w:pPr>
            <w:r w:rsidRPr="00D46B2B">
              <w:rPr>
                <w:rFonts w:ascii="Palatino Linotype" w:hAnsi="Palatino Linotype"/>
                <w:lang w:val="es-ES_tradnl"/>
              </w:rPr>
              <w:t>No colma.</w:t>
            </w:r>
          </w:p>
        </w:tc>
      </w:tr>
    </w:tbl>
    <w:p w14:paraId="3DF6C888" w14:textId="77777777" w:rsidR="00BD0C11" w:rsidRPr="00D46B2B" w:rsidRDefault="00BD0C11" w:rsidP="00D46B2B">
      <w:pPr>
        <w:widowControl w:val="0"/>
        <w:autoSpaceDE w:val="0"/>
        <w:autoSpaceDN w:val="0"/>
        <w:adjustRightInd w:val="0"/>
        <w:spacing w:line="360" w:lineRule="auto"/>
        <w:jc w:val="both"/>
        <w:rPr>
          <w:rFonts w:ascii="Palatino Linotype" w:hAnsi="Palatino Linotype"/>
        </w:rPr>
      </w:pPr>
    </w:p>
    <w:p w14:paraId="6C2F6DE7" w14:textId="13365B93" w:rsidR="00F934C8" w:rsidRPr="00D46B2B" w:rsidRDefault="00F934C8" w:rsidP="00D46B2B">
      <w:pPr>
        <w:widowControl w:val="0"/>
        <w:autoSpaceDE w:val="0"/>
        <w:autoSpaceDN w:val="0"/>
        <w:adjustRightInd w:val="0"/>
        <w:spacing w:line="360" w:lineRule="auto"/>
        <w:jc w:val="both"/>
        <w:rPr>
          <w:rFonts w:ascii="Palatino Linotype" w:hAnsi="Palatino Linotype"/>
        </w:rPr>
      </w:pPr>
      <w:r w:rsidRPr="00D46B2B">
        <w:rPr>
          <w:rFonts w:ascii="Palatino Linotype" w:hAnsi="Palatino Linotype"/>
        </w:rPr>
        <w:t xml:space="preserve">Como se advierte de la tabla anterior, tenemos que diversos requerimientos planteados por el particular, han quedado colmados, o anterior debido a que existe </w:t>
      </w:r>
      <w:r w:rsidR="00CF1AD6" w:rsidRPr="00D46B2B">
        <w:rPr>
          <w:rFonts w:ascii="Palatino Linotype" w:hAnsi="Palatino Linotype"/>
        </w:rPr>
        <w:t>una correcta relación entre la solicitud y la respuesta remitida por el Sujeto Obligado, pues de las constancias que obran en el expediente electrónico, posterior a su análisis se aduce congruencia suficiente en</w:t>
      </w:r>
      <w:r w:rsidR="00520462" w:rsidRPr="00D46B2B">
        <w:rPr>
          <w:rFonts w:ascii="Palatino Linotype" w:hAnsi="Palatino Linotype"/>
        </w:rPr>
        <w:t xml:space="preserve"> la atención de los puntos 1, </w:t>
      </w:r>
      <w:r w:rsidR="00301C2A" w:rsidRPr="00D46B2B">
        <w:rPr>
          <w:rFonts w:ascii="Palatino Linotype" w:hAnsi="Palatino Linotype"/>
        </w:rPr>
        <w:t xml:space="preserve">2, </w:t>
      </w:r>
      <w:r w:rsidR="00520462" w:rsidRPr="00D46B2B">
        <w:rPr>
          <w:rFonts w:ascii="Palatino Linotype" w:hAnsi="Palatino Linotype"/>
        </w:rPr>
        <w:t xml:space="preserve">3, 5 </w:t>
      </w:r>
      <w:r w:rsidR="00CF1AD6" w:rsidRPr="00D46B2B">
        <w:rPr>
          <w:rFonts w:ascii="Palatino Linotype" w:hAnsi="Palatino Linotype"/>
        </w:rPr>
        <w:t>y 8.</w:t>
      </w:r>
    </w:p>
    <w:p w14:paraId="72982DD4" w14:textId="77777777" w:rsidR="00F934C8" w:rsidRPr="00D46B2B" w:rsidRDefault="00F934C8" w:rsidP="00D46B2B">
      <w:pPr>
        <w:widowControl w:val="0"/>
        <w:autoSpaceDE w:val="0"/>
        <w:autoSpaceDN w:val="0"/>
        <w:adjustRightInd w:val="0"/>
        <w:spacing w:line="360" w:lineRule="auto"/>
        <w:jc w:val="both"/>
        <w:rPr>
          <w:rFonts w:ascii="Palatino Linotype" w:hAnsi="Palatino Linotype"/>
        </w:rPr>
      </w:pPr>
    </w:p>
    <w:p w14:paraId="14DB224B" w14:textId="0C0D2F4F" w:rsidR="00B26C50" w:rsidRDefault="00C73110" w:rsidP="00D46B2B">
      <w:pPr>
        <w:spacing w:line="360" w:lineRule="auto"/>
        <w:jc w:val="both"/>
        <w:rPr>
          <w:rFonts w:ascii="Palatino Linotype" w:eastAsiaTheme="minorEastAsia" w:hAnsi="Palatino Linotype" w:cstheme="minorBidi"/>
          <w:lang w:val="es-ES_tradnl"/>
        </w:rPr>
      </w:pPr>
      <w:r w:rsidRPr="00D46B2B">
        <w:rPr>
          <w:rFonts w:ascii="Palatino Linotype" w:eastAsiaTheme="minorEastAsia" w:hAnsi="Palatino Linotype" w:cstheme="minorBidi"/>
          <w:lang w:val="es-ES_tradnl"/>
        </w:rPr>
        <w:t>Continuando con el estudio, es importante precisar la naturaleza de la propia solicitud de acceso a la información; por lo anterior es necesario hacer mención del decreto 328 publicado en el Periódico Oficial “Gaceta del Gobierno” el seis de septiembre de dos mil veintiuno, por el cual se expide la Ley que crea el Organismo Público Descentralizado de carácter municipal denominado Instituto Municipal de Planeación de Valle de Bravo, Estado de México</w:t>
      </w:r>
      <w:r w:rsidR="0050138B" w:rsidRPr="00D46B2B">
        <w:rPr>
          <w:rFonts w:ascii="Palatino Linotype" w:eastAsiaTheme="minorEastAsia" w:hAnsi="Palatino Linotype" w:cstheme="minorBidi"/>
          <w:lang w:val="es-ES_tradnl"/>
        </w:rPr>
        <w:t>.</w:t>
      </w:r>
    </w:p>
    <w:p w14:paraId="70DCA2A4" w14:textId="77777777" w:rsidR="00D46B2B" w:rsidRPr="00D46B2B" w:rsidRDefault="00D46B2B" w:rsidP="00D46B2B">
      <w:pPr>
        <w:spacing w:line="360" w:lineRule="auto"/>
        <w:jc w:val="both"/>
        <w:rPr>
          <w:rFonts w:ascii="Palatino Linotype" w:eastAsiaTheme="minorEastAsia" w:hAnsi="Palatino Linotype" w:cstheme="minorBidi"/>
          <w:lang w:val="es-ES_tradnl"/>
        </w:rPr>
      </w:pPr>
    </w:p>
    <w:p w14:paraId="185D19B0" w14:textId="3802C64A" w:rsidR="00F934C8" w:rsidRPr="00D46B2B" w:rsidRDefault="00F934C8" w:rsidP="00D46B2B">
      <w:pPr>
        <w:spacing w:line="360" w:lineRule="auto"/>
        <w:ind w:right="49"/>
        <w:jc w:val="both"/>
        <w:rPr>
          <w:rFonts w:ascii="Palatino Linotype" w:eastAsiaTheme="minorEastAsia" w:hAnsi="Palatino Linotype" w:cs="Arial"/>
          <w:lang w:val="es-ES_tradnl"/>
        </w:rPr>
      </w:pPr>
      <w:r w:rsidRPr="00D46B2B">
        <w:rPr>
          <w:rFonts w:ascii="Palatino Linotype" w:eastAsiaTheme="minorEastAsia" w:hAnsi="Palatino Linotype" w:cs="Arial"/>
          <w:lang w:val="es-ES_tradnl"/>
        </w:rPr>
        <w:t xml:space="preserve">Por </w:t>
      </w:r>
      <w:r w:rsidR="00337032" w:rsidRPr="00D46B2B">
        <w:rPr>
          <w:rFonts w:ascii="Palatino Linotype" w:eastAsiaTheme="minorEastAsia" w:hAnsi="Palatino Linotype" w:cs="Arial"/>
          <w:lang w:val="es-ES_tradnl"/>
        </w:rPr>
        <w:t xml:space="preserve">otra parte, resulta </w:t>
      </w:r>
      <w:r w:rsidR="00CF1AD6" w:rsidRPr="00D46B2B">
        <w:rPr>
          <w:rFonts w:ascii="Palatino Linotype" w:eastAsiaTheme="minorEastAsia" w:hAnsi="Palatino Linotype" w:cs="Arial"/>
          <w:lang w:val="es-ES_tradnl"/>
        </w:rPr>
        <w:t xml:space="preserve">preciso </w:t>
      </w:r>
      <w:r w:rsidR="00337032" w:rsidRPr="00D46B2B">
        <w:rPr>
          <w:rFonts w:ascii="Palatino Linotype" w:eastAsiaTheme="minorEastAsia" w:hAnsi="Palatino Linotype" w:cs="Arial"/>
          <w:lang w:val="es-ES_tradnl"/>
        </w:rPr>
        <w:t xml:space="preserve">relacionar los requerimientos que no se tienen como colmados con </w:t>
      </w:r>
      <w:r w:rsidR="00097F74" w:rsidRPr="00D46B2B">
        <w:rPr>
          <w:rFonts w:ascii="Palatino Linotype" w:eastAsiaTheme="minorEastAsia" w:hAnsi="Palatino Linotype" w:cs="Arial"/>
          <w:lang w:val="es-ES_tradnl"/>
        </w:rPr>
        <w:t xml:space="preserve">los diversos preceptos normativos </w:t>
      </w:r>
      <w:r w:rsidR="00D9730F" w:rsidRPr="00D46B2B">
        <w:rPr>
          <w:rFonts w:ascii="Palatino Linotype" w:eastAsiaTheme="minorEastAsia" w:hAnsi="Palatino Linotype" w:cs="Arial"/>
          <w:lang w:val="es-ES_tradnl"/>
        </w:rPr>
        <w:t>principalmente de</w:t>
      </w:r>
      <w:r w:rsidR="00097F74" w:rsidRPr="00D46B2B">
        <w:rPr>
          <w:rFonts w:ascii="Palatino Linotype" w:eastAsiaTheme="minorEastAsia" w:hAnsi="Palatino Linotype" w:cs="Arial"/>
          <w:lang w:val="es-ES_tradnl"/>
        </w:rPr>
        <w:t xml:space="preserve"> la </w:t>
      </w:r>
      <w:r w:rsidR="00E73896" w:rsidRPr="00D46B2B">
        <w:rPr>
          <w:rFonts w:ascii="Palatino Linotype" w:hAnsi="Palatino Linotype"/>
        </w:rPr>
        <w:t>Ley que crea el Organismo Público Descentralizado de carácter municipal denominado Instituto Municipal de Planeación de Valle De Bravo, Estado De México</w:t>
      </w:r>
      <w:r w:rsidR="00B46A79" w:rsidRPr="00D46B2B">
        <w:rPr>
          <w:rFonts w:ascii="Palatino Linotype" w:hAnsi="Palatino Linotype"/>
        </w:rPr>
        <w:t>,</w:t>
      </w:r>
      <w:r w:rsidR="00D9730F" w:rsidRPr="00D46B2B">
        <w:rPr>
          <w:rFonts w:ascii="Palatino Linotype" w:hAnsi="Palatino Linotype"/>
        </w:rPr>
        <w:t xml:space="preserve"> reglamento interno y </w:t>
      </w:r>
      <w:r w:rsidR="00D9730F" w:rsidRPr="00D46B2B">
        <w:rPr>
          <w:rFonts w:ascii="Palatino Linotype" w:hAnsi="Palatino Linotype"/>
        </w:rPr>
        <w:lastRenderedPageBreak/>
        <w:t>demás normatividad aplicable,</w:t>
      </w:r>
      <w:r w:rsidR="00E73896" w:rsidRPr="00D46B2B">
        <w:rPr>
          <w:rFonts w:ascii="Palatino Linotype" w:eastAsiaTheme="minorEastAsia" w:hAnsi="Palatino Linotype" w:cs="Arial"/>
          <w:lang w:val="es-ES_tradnl"/>
        </w:rPr>
        <w:t xml:space="preserve"> </w:t>
      </w:r>
      <w:r w:rsidR="00337032" w:rsidRPr="00D46B2B">
        <w:rPr>
          <w:rFonts w:ascii="Palatino Linotype" w:eastAsiaTheme="minorEastAsia" w:hAnsi="Palatino Linotype" w:cs="Arial"/>
          <w:lang w:val="es-ES_tradnl"/>
        </w:rPr>
        <w:t xml:space="preserve">que </w:t>
      </w:r>
      <w:r w:rsidR="00E73896" w:rsidRPr="00D46B2B">
        <w:rPr>
          <w:rFonts w:ascii="Palatino Linotype" w:eastAsiaTheme="minorEastAsia" w:hAnsi="Palatino Linotype" w:cs="Arial"/>
          <w:lang w:val="es-ES_tradnl"/>
        </w:rPr>
        <w:t>en su caso podría constreñir</w:t>
      </w:r>
      <w:r w:rsidR="00337032" w:rsidRPr="00D46B2B">
        <w:rPr>
          <w:rFonts w:ascii="Palatino Linotype" w:eastAsiaTheme="minorEastAsia" w:hAnsi="Palatino Linotype" w:cs="Arial"/>
          <w:lang w:val="es-ES_tradnl"/>
        </w:rPr>
        <w:t xml:space="preserve"> al Sujeto Obligado a cont</w:t>
      </w:r>
      <w:r w:rsidR="00097F74" w:rsidRPr="00D46B2B">
        <w:rPr>
          <w:rFonts w:ascii="Palatino Linotype" w:eastAsiaTheme="minorEastAsia" w:hAnsi="Palatino Linotype" w:cs="Arial"/>
          <w:lang w:val="es-ES_tradnl"/>
        </w:rPr>
        <w:t>ar con la información de mérito, quedando de la siguiente manera:</w:t>
      </w:r>
    </w:p>
    <w:p w14:paraId="48DA155D" w14:textId="77777777" w:rsidR="00337032" w:rsidRPr="00D46B2B" w:rsidRDefault="00337032" w:rsidP="00D46B2B">
      <w:pPr>
        <w:spacing w:line="360" w:lineRule="auto"/>
        <w:ind w:right="49"/>
        <w:jc w:val="both"/>
        <w:rPr>
          <w:rFonts w:ascii="Palatino Linotype" w:eastAsiaTheme="minorEastAsia" w:hAnsi="Palatino Linotype" w:cs="Arial"/>
          <w:lang w:val="es-ES_tradnl"/>
        </w:rPr>
      </w:pPr>
    </w:p>
    <w:p w14:paraId="4EBBDEEC" w14:textId="38108135" w:rsidR="00337032" w:rsidRPr="00D46B2B" w:rsidRDefault="00337032" w:rsidP="00D46B2B">
      <w:pPr>
        <w:spacing w:line="360" w:lineRule="auto"/>
        <w:ind w:right="49"/>
        <w:jc w:val="both"/>
        <w:rPr>
          <w:rFonts w:ascii="Palatino Linotype" w:hAnsi="Palatino Linotype" w:cs="Arial"/>
          <w:lang w:val="es-ES_tradnl"/>
        </w:rPr>
      </w:pPr>
      <w:r w:rsidRPr="00D46B2B">
        <w:rPr>
          <w:rFonts w:ascii="Palatino Linotype" w:eastAsiaTheme="minorEastAsia" w:hAnsi="Palatino Linotype" w:cs="Arial"/>
          <w:lang w:val="es-ES_tradnl"/>
        </w:rPr>
        <w:t>Por</w:t>
      </w:r>
      <w:r w:rsidR="00E73896" w:rsidRPr="00D46B2B">
        <w:rPr>
          <w:rFonts w:ascii="Palatino Linotype" w:eastAsiaTheme="minorEastAsia" w:hAnsi="Palatino Linotype" w:cs="Arial"/>
          <w:lang w:val="es-ES_tradnl"/>
        </w:rPr>
        <w:t xml:space="preserve"> lo que hace al punto número 2, </w:t>
      </w:r>
      <w:r w:rsidR="008C3042" w:rsidRPr="00D46B2B">
        <w:rPr>
          <w:rFonts w:ascii="Palatino Linotype" w:hAnsi="Palatino Linotype" w:cs="Arial"/>
          <w:lang w:val="es-ES_tradnl"/>
        </w:rPr>
        <w:t>para efectos del Consejo Ciudadano del IMPLAN</w:t>
      </w:r>
      <w:r w:rsidR="00097F74" w:rsidRPr="00D46B2B">
        <w:rPr>
          <w:rFonts w:ascii="Palatino Linotype" w:hAnsi="Palatino Linotype" w:cs="Arial"/>
          <w:lang w:val="es-ES_tradnl"/>
        </w:rPr>
        <w:t>:</w:t>
      </w:r>
    </w:p>
    <w:p w14:paraId="22B716FF" w14:textId="77777777" w:rsidR="008C3042" w:rsidRPr="00D46B2B" w:rsidRDefault="008C3042" w:rsidP="00D46B2B">
      <w:pPr>
        <w:spacing w:line="360" w:lineRule="auto"/>
        <w:ind w:right="49"/>
        <w:jc w:val="both"/>
        <w:rPr>
          <w:rFonts w:ascii="Palatino Linotype" w:hAnsi="Palatino Linotype" w:cs="Arial"/>
          <w:lang w:val="es-ES_tradnl"/>
        </w:rPr>
      </w:pPr>
    </w:p>
    <w:p w14:paraId="7DAE2F91" w14:textId="77777777" w:rsidR="00547510" w:rsidRPr="00D46B2B" w:rsidRDefault="00547510" w:rsidP="00D46B2B">
      <w:pPr>
        <w:spacing w:line="276" w:lineRule="auto"/>
        <w:ind w:left="851" w:right="850"/>
        <w:jc w:val="both"/>
        <w:rPr>
          <w:i/>
          <w:sz w:val="22"/>
          <w:szCs w:val="22"/>
        </w:rPr>
      </w:pPr>
      <w:r w:rsidRPr="00D46B2B">
        <w:rPr>
          <w:i/>
          <w:sz w:val="22"/>
          <w:szCs w:val="22"/>
        </w:rPr>
        <w:t>“</w:t>
      </w:r>
      <w:r w:rsidR="008C3042" w:rsidRPr="00D46B2B">
        <w:rPr>
          <w:b/>
          <w:i/>
          <w:sz w:val="22"/>
          <w:szCs w:val="22"/>
        </w:rPr>
        <w:t>Artículo 8</w:t>
      </w:r>
      <w:r w:rsidR="008C3042" w:rsidRPr="00D46B2B">
        <w:rPr>
          <w:i/>
          <w:sz w:val="22"/>
          <w:szCs w:val="22"/>
        </w:rPr>
        <w:t xml:space="preserve">. Para el despacho de los asuntos sometidos a su conocimiento, el IMPLAN se integrará por: </w:t>
      </w:r>
    </w:p>
    <w:p w14:paraId="776AB0A3" w14:textId="77777777" w:rsidR="00547510" w:rsidRPr="00D46B2B" w:rsidRDefault="008C3042" w:rsidP="00D46B2B">
      <w:pPr>
        <w:spacing w:line="276" w:lineRule="auto"/>
        <w:ind w:left="851" w:right="850"/>
        <w:jc w:val="both"/>
        <w:rPr>
          <w:i/>
          <w:sz w:val="22"/>
          <w:szCs w:val="22"/>
        </w:rPr>
      </w:pPr>
      <w:r w:rsidRPr="00D46B2B">
        <w:rPr>
          <w:b/>
          <w:i/>
          <w:sz w:val="22"/>
          <w:szCs w:val="22"/>
        </w:rPr>
        <w:t>a)</w:t>
      </w:r>
      <w:r w:rsidRPr="00D46B2B">
        <w:rPr>
          <w:i/>
          <w:sz w:val="22"/>
          <w:szCs w:val="22"/>
        </w:rPr>
        <w:t xml:space="preserve"> El Consejo Directivo; </w:t>
      </w:r>
    </w:p>
    <w:p w14:paraId="58D4AEDE" w14:textId="77777777" w:rsidR="00547510" w:rsidRPr="00D46B2B" w:rsidRDefault="008C3042" w:rsidP="00D46B2B">
      <w:pPr>
        <w:spacing w:line="276" w:lineRule="auto"/>
        <w:ind w:left="851" w:right="850"/>
        <w:jc w:val="both"/>
        <w:rPr>
          <w:i/>
          <w:sz w:val="22"/>
          <w:szCs w:val="22"/>
        </w:rPr>
      </w:pPr>
      <w:r w:rsidRPr="00D46B2B">
        <w:rPr>
          <w:b/>
          <w:i/>
          <w:sz w:val="22"/>
          <w:szCs w:val="22"/>
        </w:rPr>
        <w:t>b)</w:t>
      </w:r>
      <w:r w:rsidRPr="00D46B2B">
        <w:rPr>
          <w:i/>
          <w:sz w:val="22"/>
          <w:szCs w:val="22"/>
        </w:rPr>
        <w:t xml:space="preserve"> La persona Titular del IMPLAN, y </w:t>
      </w:r>
    </w:p>
    <w:p w14:paraId="62A66E11" w14:textId="72455383" w:rsidR="008C3042" w:rsidRPr="00D46B2B" w:rsidRDefault="008C3042" w:rsidP="00D46B2B">
      <w:pPr>
        <w:spacing w:line="276" w:lineRule="auto"/>
        <w:ind w:left="851" w:right="850"/>
        <w:jc w:val="both"/>
        <w:rPr>
          <w:i/>
          <w:sz w:val="22"/>
          <w:szCs w:val="22"/>
          <w:u w:val="single"/>
        </w:rPr>
      </w:pPr>
      <w:r w:rsidRPr="00D46B2B">
        <w:rPr>
          <w:b/>
          <w:i/>
          <w:sz w:val="22"/>
          <w:szCs w:val="22"/>
          <w:u w:val="single"/>
        </w:rPr>
        <w:t>c)</w:t>
      </w:r>
      <w:r w:rsidRPr="00D46B2B">
        <w:rPr>
          <w:i/>
          <w:sz w:val="22"/>
          <w:szCs w:val="22"/>
          <w:u w:val="single"/>
        </w:rPr>
        <w:t xml:space="preserve"> El Consejo Ciudadano.</w:t>
      </w:r>
    </w:p>
    <w:p w14:paraId="0BBFF032" w14:textId="77777777" w:rsidR="008C3042" w:rsidRPr="00D46B2B" w:rsidRDefault="008C3042" w:rsidP="00D46B2B">
      <w:pPr>
        <w:spacing w:line="276" w:lineRule="auto"/>
        <w:ind w:left="851" w:right="850"/>
        <w:jc w:val="both"/>
        <w:rPr>
          <w:i/>
          <w:sz w:val="22"/>
          <w:szCs w:val="22"/>
        </w:rPr>
      </w:pPr>
    </w:p>
    <w:p w14:paraId="5D6E720C" w14:textId="3C18CE53" w:rsidR="008C3042" w:rsidRPr="00D46B2B" w:rsidRDefault="008C3042" w:rsidP="00D46B2B">
      <w:pPr>
        <w:spacing w:line="276" w:lineRule="auto"/>
        <w:ind w:left="851" w:right="850"/>
        <w:jc w:val="both"/>
        <w:rPr>
          <w:i/>
          <w:sz w:val="22"/>
          <w:szCs w:val="22"/>
        </w:rPr>
      </w:pPr>
      <w:r w:rsidRPr="00D46B2B">
        <w:rPr>
          <w:b/>
          <w:i/>
          <w:sz w:val="22"/>
          <w:szCs w:val="22"/>
        </w:rPr>
        <w:t>Artículo 23</w:t>
      </w:r>
      <w:r w:rsidRPr="00D46B2B">
        <w:rPr>
          <w:i/>
          <w:sz w:val="22"/>
          <w:szCs w:val="22"/>
        </w:rPr>
        <w:t xml:space="preserve">. El Consejo Consultivo Ciudadano es el órgano de consulta del IMPLAN, se </w:t>
      </w:r>
      <w:r w:rsidRPr="00D46B2B">
        <w:rPr>
          <w:i/>
          <w:sz w:val="22"/>
          <w:szCs w:val="22"/>
          <w:u w:val="single"/>
        </w:rPr>
        <w:t>integrará por el Presidente Municipal</w:t>
      </w:r>
      <w:r w:rsidRPr="00D46B2B">
        <w:rPr>
          <w:i/>
          <w:sz w:val="22"/>
          <w:szCs w:val="22"/>
        </w:rPr>
        <w:t xml:space="preserve">, quien será el Presidente Honorario del Consejo Consultivo Ciudadano, y por </w:t>
      </w:r>
      <w:r w:rsidRPr="00D46B2B">
        <w:rPr>
          <w:i/>
          <w:sz w:val="22"/>
          <w:szCs w:val="22"/>
          <w:u w:val="single"/>
        </w:rPr>
        <w:t>ocho personas de reconocida trayectoria en el ámbito urbano administrativo, de organizaciones no gubernamentales, o ciudadanos interesados en el desarrollo y la planeación integral del municipio, todos con derecho a voz y voto</w:t>
      </w:r>
      <w:r w:rsidRPr="00D46B2B">
        <w:rPr>
          <w:i/>
          <w:sz w:val="22"/>
          <w:szCs w:val="22"/>
        </w:rPr>
        <w:t>.</w:t>
      </w:r>
      <w:r w:rsidR="00547510" w:rsidRPr="00D46B2B">
        <w:rPr>
          <w:i/>
          <w:sz w:val="22"/>
          <w:szCs w:val="22"/>
        </w:rPr>
        <w:t>”</w:t>
      </w:r>
    </w:p>
    <w:p w14:paraId="33E52786" w14:textId="77777777" w:rsidR="00547510" w:rsidRPr="00D46B2B" w:rsidRDefault="00547510" w:rsidP="00D46B2B">
      <w:pPr>
        <w:spacing w:line="360" w:lineRule="auto"/>
        <w:ind w:right="49"/>
        <w:jc w:val="both"/>
        <w:rPr>
          <w:rFonts w:ascii="Palatino Linotype" w:eastAsiaTheme="minorEastAsia" w:hAnsi="Palatino Linotype" w:cs="Arial"/>
          <w:lang w:val="es-ES_tradnl"/>
        </w:rPr>
      </w:pPr>
    </w:p>
    <w:p w14:paraId="77C67899" w14:textId="4625DB63" w:rsidR="00547510" w:rsidRPr="00D46B2B" w:rsidRDefault="00547510" w:rsidP="00D46B2B">
      <w:pPr>
        <w:spacing w:line="360" w:lineRule="auto"/>
        <w:ind w:right="49"/>
        <w:jc w:val="both"/>
        <w:rPr>
          <w:rFonts w:ascii="Palatino Linotype" w:eastAsiaTheme="minorEastAsia" w:hAnsi="Palatino Linotype" w:cs="Arial"/>
          <w:lang w:val="es-ES_tradnl"/>
        </w:rPr>
      </w:pPr>
      <w:r w:rsidRPr="00D46B2B">
        <w:rPr>
          <w:rFonts w:ascii="Palatino Linotype" w:eastAsiaTheme="minorEastAsia" w:hAnsi="Palatino Linotype" w:cs="Arial"/>
          <w:lang w:val="es-ES_tradnl"/>
        </w:rPr>
        <w:t xml:space="preserve">Para el requerimiento </w:t>
      </w:r>
      <w:r w:rsidR="003428CB" w:rsidRPr="00D46B2B">
        <w:rPr>
          <w:rFonts w:ascii="Palatino Linotype" w:eastAsiaTheme="minorEastAsia" w:hAnsi="Palatino Linotype" w:cs="Arial"/>
          <w:lang w:val="es-ES_tradnl"/>
        </w:rPr>
        <w:t xml:space="preserve">4 y 6, </w:t>
      </w:r>
      <w:r w:rsidRPr="00D46B2B">
        <w:rPr>
          <w:rFonts w:ascii="Palatino Linotype" w:eastAsiaTheme="minorEastAsia" w:hAnsi="Palatino Linotype" w:cs="Arial"/>
          <w:lang w:val="es-ES_tradnl"/>
        </w:rPr>
        <w:t xml:space="preserve">relacionado con el presupuesto anual </w:t>
      </w:r>
      <w:r w:rsidR="003428CB" w:rsidRPr="00D46B2B">
        <w:rPr>
          <w:rFonts w:ascii="Palatino Linotype" w:eastAsiaTheme="minorEastAsia" w:hAnsi="Palatino Linotype" w:cs="Arial"/>
          <w:lang w:val="es-ES_tradnl"/>
        </w:rPr>
        <w:t xml:space="preserve">y las actas del Consejo Directivo </w:t>
      </w:r>
      <w:r w:rsidRPr="00D46B2B">
        <w:rPr>
          <w:rFonts w:ascii="Palatino Linotype" w:eastAsiaTheme="minorEastAsia" w:hAnsi="Palatino Linotype" w:cs="Arial"/>
          <w:lang w:val="es-ES_tradnl"/>
        </w:rPr>
        <w:t>del IMPLAN:</w:t>
      </w:r>
    </w:p>
    <w:p w14:paraId="140D7C59" w14:textId="77777777" w:rsidR="00547510" w:rsidRPr="00D46B2B" w:rsidRDefault="00547510" w:rsidP="00D46B2B">
      <w:pPr>
        <w:spacing w:line="360" w:lineRule="auto"/>
        <w:ind w:right="49"/>
        <w:jc w:val="both"/>
        <w:rPr>
          <w:rFonts w:ascii="Palatino Linotype" w:eastAsiaTheme="minorEastAsia" w:hAnsi="Palatino Linotype" w:cs="Arial"/>
          <w:lang w:val="es-ES_tradnl"/>
        </w:rPr>
      </w:pPr>
    </w:p>
    <w:p w14:paraId="5AF95A0A" w14:textId="77777777" w:rsidR="00097F74" w:rsidRPr="00D46B2B" w:rsidRDefault="00097F74" w:rsidP="00D46B2B">
      <w:pPr>
        <w:spacing w:line="276" w:lineRule="auto"/>
        <w:ind w:left="851" w:right="850"/>
        <w:jc w:val="both"/>
        <w:rPr>
          <w:rFonts w:ascii="Palatino Linotype" w:hAnsi="Palatino Linotype"/>
          <w:i/>
          <w:sz w:val="22"/>
          <w:szCs w:val="22"/>
        </w:rPr>
      </w:pPr>
      <w:r w:rsidRPr="00D46B2B">
        <w:rPr>
          <w:rFonts w:ascii="Palatino Linotype" w:hAnsi="Palatino Linotype"/>
          <w:i/>
          <w:sz w:val="22"/>
          <w:szCs w:val="22"/>
        </w:rPr>
        <w:t>“</w:t>
      </w:r>
      <w:r w:rsidR="00547510" w:rsidRPr="00D46B2B">
        <w:rPr>
          <w:rFonts w:ascii="Palatino Linotype" w:hAnsi="Palatino Linotype"/>
          <w:b/>
          <w:i/>
          <w:sz w:val="22"/>
          <w:szCs w:val="22"/>
        </w:rPr>
        <w:t>Artículo 10.</w:t>
      </w:r>
      <w:r w:rsidR="00547510" w:rsidRPr="00D46B2B">
        <w:rPr>
          <w:rFonts w:ascii="Palatino Linotype" w:hAnsi="Palatino Linotype"/>
          <w:i/>
          <w:sz w:val="22"/>
          <w:szCs w:val="22"/>
        </w:rPr>
        <w:t xml:space="preserve"> </w:t>
      </w:r>
      <w:r w:rsidR="00547510" w:rsidRPr="00D46B2B">
        <w:rPr>
          <w:rFonts w:ascii="Palatino Linotype" w:hAnsi="Palatino Linotype"/>
          <w:i/>
          <w:sz w:val="22"/>
          <w:szCs w:val="22"/>
          <w:u w:val="single"/>
        </w:rPr>
        <w:t>El Consejo Directivo sesionará de forma ordinaria cada tres meses</w:t>
      </w:r>
      <w:r w:rsidR="00547510" w:rsidRPr="00D46B2B">
        <w:rPr>
          <w:rFonts w:ascii="Palatino Linotype" w:hAnsi="Palatino Linotype"/>
          <w:i/>
          <w:sz w:val="22"/>
          <w:szCs w:val="22"/>
        </w:rPr>
        <w:t xml:space="preserve">, sin perjuicio de hacerlo de manera extraordinaria cuando la naturaleza del asunto así lo requiera o cuando lo solicite al menos el cincuenta por ciento de sus integrantes. Corresponde al Consejo Directivo el ejercicio de las siguientes atribuciones: </w:t>
      </w:r>
    </w:p>
    <w:p w14:paraId="5D307C79" w14:textId="77777777" w:rsidR="00097F74" w:rsidRPr="00D46B2B" w:rsidRDefault="00097F74" w:rsidP="00D46B2B">
      <w:pPr>
        <w:spacing w:line="276" w:lineRule="auto"/>
        <w:ind w:left="851" w:right="850"/>
        <w:jc w:val="both"/>
        <w:rPr>
          <w:rFonts w:ascii="Palatino Linotype" w:hAnsi="Palatino Linotype"/>
          <w:i/>
          <w:sz w:val="22"/>
          <w:szCs w:val="22"/>
        </w:rPr>
      </w:pPr>
    </w:p>
    <w:p w14:paraId="3C7A0A7B" w14:textId="77777777" w:rsidR="00097F74" w:rsidRPr="00D46B2B" w:rsidRDefault="00547510" w:rsidP="00D46B2B">
      <w:pPr>
        <w:spacing w:line="276" w:lineRule="auto"/>
        <w:ind w:left="851" w:right="850"/>
        <w:jc w:val="both"/>
        <w:rPr>
          <w:rFonts w:ascii="Palatino Linotype" w:hAnsi="Palatino Linotype"/>
          <w:i/>
          <w:sz w:val="22"/>
          <w:szCs w:val="22"/>
        </w:rPr>
      </w:pPr>
      <w:r w:rsidRPr="00D46B2B">
        <w:rPr>
          <w:rFonts w:ascii="Palatino Linotype" w:hAnsi="Palatino Linotype"/>
          <w:b/>
          <w:i/>
          <w:sz w:val="22"/>
          <w:szCs w:val="22"/>
        </w:rPr>
        <w:t>I.</w:t>
      </w:r>
      <w:r w:rsidRPr="00D46B2B">
        <w:rPr>
          <w:rFonts w:ascii="Palatino Linotype" w:hAnsi="Palatino Linotype"/>
          <w:i/>
          <w:sz w:val="22"/>
          <w:szCs w:val="22"/>
        </w:rPr>
        <w:t xml:space="preserve"> Revisar periódicamente el estado financiero y el inventario de bienes del IMPLAN; </w:t>
      </w:r>
    </w:p>
    <w:p w14:paraId="092088AD" w14:textId="77777777" w:rsidR="005D7E10" w:rsidRPr="00D46B2B" w:rsidRDefault="00547510" w:rsidP="00D46B2B">
      <w:pPr>
        <w:spacing w:line="276" w:lineRule="auto"/>
        <w:ind w:left="851" w:right="850"/>
        <w:jc w:val="both"/>
        <w:rPr>
          <w:rFonts w:ascii="Palatino Linotype" w:hAnsi="Palatino Linotype"/>
          <w:i/>
          <w:sz w:val="22"/>
          <w:szCs w:val="22"/>
        </w:rPr>
      </w:pPr>
      <w:r w:rsidRPr="00D46B2B">
        <w:rPr>
          <w:rFonts w:ascii="Palatino Linotype" w:hAnsi="Palatino Linotype"/>
          <w:b/>
          <w:i/>
          <w:sz w:val="22"/>
          <w:szCs w:val="22"/>
        </w:rPr>
        <w:t>II</w:t>
      </w:r>
      <w:r w:rsidRPr="00D46B2B">
        <w:rPr>
          <w:rFonts w:ascii="Palatino Linotype" w:hAnsi="Palatino Linotype"/>
          <w:i/>
          <w:sz w:val="22"/>
          <w:szCs w:val="22"/>
        </w:rPr>
        <w:t xml:space="preserve">. </w:t>
      </w:r>
      <w:r w:rsidRPr="00D46B2B">
        <w:rPr>
          <w:rFonts w:ascii="Palatino Linotype" w:hAnsi="Palatino Linotype"/>
          <w:i/>
          <w:sz w:val="22"/>
          <w:szCs w:val="22"/>
          <w:u w:val="single"/>
        </w:rPr>
        <w:t>Revisar y aprobar el presupuesto anual del IMPLAN</w:t>
      </w:r>
      <w:r w:rsidRPr="00D46B2B">
        <w:rPr>
          <w:rFonts w:ascii="Palatino Linotype" w:hAnsi="Palatino Linotype"/>
          <w:i/>
          <w:sz w:val="22"/>
          <w:szCs w:val="22"/>
        </w:rPr>
        <w:t xml:space="preserve"> y presentarlo al Ayuntamiento para su aprobación;</w:t>
      </w:r>
    </w:p>
    <w:p w14:paraId="02708195" w14:textId="77777777" w:rsidR="005D7E10" w:rsidRPr="00D46B2B" w:rsidRDefault="005D7E10" w:rsidP="00D46B2B">
      <w:pPr>
        <w:spacing w:line="276" w:lineRule="auto"/>
        <w:ind w:left="851" w:right="850"/>
        <w:jc w:val="both"/>
        <w:rPr>
          <w:rFonts w:ascii="Palatino Linotype" w:hAnsi="Palatino Linotype"/>
          <w:i/>
          <w:sz w:val="22"/>
          <w:szCs w:val="22"/>
        </w:rPr>
      </w:pPr>
      <w:r w:rsidRPr="00D46B2B">
        <w:rPr>
          <w:rFonts w:ascii="Palatino Linotype" w:hAnsi="Palatino Linotype"/>
          <w:b/>
          <w:i/>
          <w:sz w:val="22"/>
          <w:szCs w:val="22"/>
        </w:rPr>
        <w:t>III</w:t>
      </w:r>
      <w:r w:rsidRPr="00D46B2B">
        <w:rPr>
          <w:rFonts w:ascii="Palatino Linotype" w:hAnsi="Palatino Linotype"/>
          <w:i/>
          <w:sz w:val="22"/>
          <w:szCs w:val="22"/>
        </w:rPr>
        <w:t xml:space="preserve">. Revisar y aprobar el programa anual de trabajo del IMPLAN; </w:t>
      </w:r>
    </w:p>
    <w:p w14:paraId="52067E9A" w14:textId="3127D5FF" w:rsidR="005D7E10" w:rsidRPr="00D46B2B" w:rsidRDefault="005D7E10" w:rsidP="00D46B2B">
      <w:pPr>
        <w:spacing w:line="276" w:lineRule="auto"/>
        <w:ind w:left="851" w:right="850"/>
        <w:jc w:val="both"/>
        <w:rPr>
          <w:rFonts w:ascii="Palatino Linotype" w:hAnsi="Palatino Linotype"/>
          <w:i/>
          <w:sz w:val="22"/>
          <w:szCs w:val="22"/>
        </w:rPr>
      </w:pPr>
      <w:r w:rsidRPr="00D46B2B">
        <w:rPr>
          <w:rFonts w:ascii="Palatino Linotype" w:hAnsi="Palatino Linotype"/>
          <w:b/>
          <w:i/>
          <w:sz w:val="22"/>
          <w:szCs w:val="22"/>
        </w:rPr>
        <w:lastRenderedPageBreak/>
        <w:t>IV</w:t>
      </w:r>
      <w:r w:rsidRPr="00D46B2B">
        <w:rPr>
          <w:rFonts w:ascii="Palatino Linotype" w:hAnsi="Palatino Linotype"/>
          <w:i/>
          <w:sz w:val="22"/>
          <w:szCs w:val="22"/>
        </w:rPr>
        <w:t xml:space="preserve">. Vigilar el correcto funcionamiento del IMPLAN; V. Autorizar el Reglamento Interno del IMPLAN y las demás disposiciones jurídicas relativas al funcionamiento interno del mismo para someterlas a la aprobación del Cabildo del Ayuntamiento; </w:t>
      </w:r>
    </w:p>
    <w:p w14:paraId="5E2A7563" w14:textId="5E33C098" w:rsidR="005D7E10" w:rsidRPr="00D46B2B" w:rsidRDefault="005D7E10" w:rsidP="00D46B2B">
      <w:pPr>
        <w:spacing w:line="276" w:lineRule="auto"/>
        <w:ind w:left="851" w:right="850"/>
        <w:jc w:val="both"/>
        <w:rPr>
          <w:rFonts w:ascii="Palatino Linotype" w:hAnsi="Palatino Linotype"/>
          <w:i/>
          <w:sz w:val="22"/>
          <w:szCs w:val="22"/>
        </w:rPr>
      </w:pPr>
      <w:r w:rsidRPr="00D46B2B">
        <w:rPr>
          <w:rFonts w:ascii="Palatino Linotype" w:hAnsi="Palatino Linotype"/>
          <w:b/>
          <w:i/>
          <w:sz w:val="22"/>
          <w:szCs w:val="22"/>
        </w:rPr>
        <w:t>VI</w:t>
      </w:r>
      <w:r w:rsidRPr="00D46B2B">
        <w:rPr>
          <w:rFonts w:ascii="Palatino Linotype" w:hAnsi="Palatino Linotype"/>
          <w:i/>
          <w:sz w:val="22"/>
          <w:szCs w:val="22"/>
        </w:rPr>
        <w:t>. Gestionar la obtención de recursos financieros para el buen cumplimiento de los objetivos del IMPLAN, y</w:t>
      </w:r>
    </w:p>
    <w:p w14:paraId="0E375E95" w14:textId="77777777" w:rsidR="005D7E10" w:rsidRPr="00D46B2B" w:rsidRDefault="005D7E10" w:rsidP="00D46B2B">
      <w:pPr>
        <w:spacing w:line="276" w:lineRule="auto"/>
        <w:ind w:left="851" w:right="850"/>
        <w:jc w:val="both"/>
        <w:rPr>
          <w:rFonts w:ascii="Palatino Linotype" w:hAnsi="Palatino Linotype"/>
          <w:i/>
          <w:sz w:val="22"/>
          <w:szCs w:val="22"/>
        </w:rPr>
      </w:pPr>
      <w:r w:rsidRPr="00D46B2B">
        <w:rPr>
          <w:rFonts w:ascii="Palatino Linotype" w:hAnsi="Palatino Linotype"/>
          <w:b/>
          <w:i/>
          <w:sz w:val="22"/>
          <w:szCs w:val="22"/>
        </w:rPr>
        <w:t>VII</w:t>
      </w:r>
      <w:r w:rsidRPr="00D46B2B">
        <w:rPr>
          <w:rFonts w:ascii="Palatino Linotype" w:hAnsi="Palatino Linotype"/>
          <w:i/>
          <w:sz w:val="22"/>
          <w:szCs w:val="22"/>
        </w:rPr>
        <w:t>. Llamar a comparecer a las personas titulares de las dependencias administrativas municipales y organismos auxiliares a efecto de que informen, cuando así se requiera, sobre el estado que guardan los asuntos de su dependencia.</w:t>
      </w:r>
    </w:p>
    <w:p w14:paraId="2561E851" w14:textId="77777777" w:rsidR="005D7E10" w:rsidRPr="00D46B2B" w:rsidRDefault="005D7E10" w:rsidP="00D46B2B">
      <w:pPr>
        <w:spacing w:line="276" w:lineRule="auto"/>
        <w:ind w:left="851" w:right="850"/>
        <w:jc w:val="both"/>
        <w:rPr>
          <w:rFonts w:ascii="Palatino Linotype" w:hAnsi="Palatino Linotype"/>
          <w:i/>
          <w:sz w:val="22"/>
          <w:szCs w:val="22"/>
        </w:rPr>
      </w:pPr>
    </w:p>
    <w:p w14:paraId="744FFADF" w14:textId="77777777" w:rsidR="005D7E10" w:rsidRPr="00D46B2B" w:rsidRDefault="005D7E10" w:rsidP="00D46B2B">
      <w:pPr>
        <w:spacing w:line="276" w:lineRule="auto"/>
        <w:ind w:left="851" w:right="850"/>
        <w:jc w:val="both"/>
        <w:rPr>
          <w:rFonts w:ascii="Palatino Linotype" w:hAnsi="Palatino Linotype"/>
          <w:i/>
          <w:sz w:val="22"/>
          <w:szCs w:val="22"/>
        </w:rPr>
      </w:pPr>
      <w:r w:rsidRPr="00D46B2B">
        <w:rPr>
          <w:rFonts w:ascii="Palatino Linotype" w:hAnsi="Palatino Linotype"/>
          <w:b/>
          <w:i/>
          <w:sz w:val="22"/>
          <w:szCs w:val="22"/>
        </w:rPr>
        <w:t>Artículo 14.</w:t>
      </w:r>
      <w:r w:rsidRPr="00D46B2B">
        <w:rPr>
          <w:rFonts w:ascii="Palatino Linotype" w:hAnsi="Palatino Linotype"/>
          <w:i/>
          <w:sz w:val="22"/>
          <w:szCs w:val="22"/>
        </w:rPr>
        <w:t xml:space="preserve"> Corresponde al Secretario Técnico del Consejo Directivo:</w:t>
      </w:r>
    </w:p>
    <w:p w14:paraId="381A3ED2" w14:textId="1E698B02" w:rsidR="005D7E10" w:rsidRPr="00D46B2B" w:rsidRDefault="005D7E10" w:rsidP="00D46B2B">
      <w:pPr>
        <w:spacing w:line="276" w:lineRule="auto"/>
        <w:ind w:left="851" w:right="850"/>
        <w:jc w:val="both"/>
        <w:rPr>
          <w:rFonts w:ascii="Palatino Linotype" w:hAnsi="Palatino Linotype"/>
          <w:i/>
          <w:sz w:val="22"/>
          <w:szCs w:val="22"/>
        </w:rPr>
      </w:pPr>
      <w:r w:rsidRPr="00D46B2B">
        <w:rPr>
          <w:rFonts w:ascii="Palatino Linotype" w:hAnsi="Palatino Linotype"/>
          <w:b/>
          <w:i/>
          <w:sz w:val="22"/>
          <w:szCs w:val="22"/>
        </w:rPr>
        <w:t>(…</w:t>
      </w:r>
      <w:r w:rsidRPr="00D46B2B">
        <w:rPr>
          <w:rFonts w:ascii="Palatino Linotype" w:hAnsi="Palatino Linotype"/>
          <w:i/>
          <w:sz w:val="22"/>
          <w:szCs w:val="22"/>
        </w:rPr>
        <w:t>)</w:t>
      </w:r>
    </w:p>
    <w:p w14:paraId="46AF3E71" w14:textId="40E4D23B" w:rsidR="00F934C8" w:rsidRPr="00D46B2B" w:rsidRDefault="005D7E10" w:rsidP="00D46B2B">
      <w:pPr>
        <w:spacing w:line="276" w:lineRule="auto"/>
        <w:ind w:left="851" w:right="850"/>
        <w:jc w:val="both"/>
        <w:rPr>
          <w:rFonts w:ascii="Palatino Linotype" w:eastAsiaTheme="minorEastAsia" w:hAnsi="Palatino Linotype" w:cs="Arial"/>
          <w:b/>
          <w:i/>
          <w:sz w:val="22"/>
          <w:szCs w:val="22"/>
          <w:lang w:val="es-ES_tradnl"/>
        </w:rPr>
      </w:pPr>
      <w:r w:rsidRPr="00D46B2B">
        <w:rPr>
          <w:rFonts w:ascii="Palatino Linotype" w:hAnsi="Palatino Linotype"/>
          <w:b/>
          <w:i/>
          <w:sz w:val="22"/>
          <w:szCs w:val="22"/>
        </w:rPr>
        <w:t>III</w:t>
      </w:r>
      <w:r w:rsidRPr="00D46B2B">
        <w:rPr>
          <w:rFonts w:ascii="Palatino Linotype" w:hAnsi="Palatino Linotype"/>
          <w:i/>
          <w:sz w:val="22"/>
          <w:szCs w:val="22"/>
        </w:rPr>
        <w:t xml:space="preserve">. Levantar y autorizar las </w:t>
      </w:r>
      <w:r w:rsidRPr="00D46B2B">
        <w:rPr>
          <w:rFonts w:ascii="Palatino Linotype" w:hAnsi="Palatino Linotype"/>
          <w:i/>
          <w:sz w:val="22"/>
          <w:szCs w:val="22"/>
          <w:u w:val="single"/>
        </w:rPr>
        <w:t>actas de las sesiones celebradas por el Consejo Directivo</w:t>
      </w:r>
      <w:r w:rsidRPr="00D46B2B">
        <w:rPr>
          <w:rFonts w:ascii="Palatino Linotype" w:hAnsi="Palatino Linotype"/>
          <w:i/>
          <w:sz w:val="22"/>
          <w:szCs w:val="22"/>
        </w:rPr>
        <w:t xml:space="preserve"> asentándolas en el libro correspondiente que llevará bajo su cuidado, debiendo recabar en cada una de ellas la firma de cada miembro asistente;</w:t>
      </w:r>
      <w:r w:rsidR="00097F74" w:rsidRPr="00D46B2B">
        <w:rPr>
          <w:rFonts w:ascii="Palatino Linotype" w:hAnsi="Palatino Linotype"/>
          <w:i/>
          <w:sz w:val="22"/>
          <w:szCs w:val="22"/>
        </w:rPr>
        <w:t>”</w:t>
      </w:r>
    </w:p>
    <w:p w14:paraId="68A1B2C3" w14:textId="77777777" w:rsidR="00547510" w:rsidRPr="00D46B2B" w:rsidRDefault="00547510" w:rsidP="00D46B2B">
      <w:pPr>
        <w:spacing w:line="360" w:lineRule="auto"/>
        <w:ind w:right="49"/>
        <w:jc w:val="both"/>
        <w:rPr>
          <w:rFonts w:ascii="Palatino Linotype" w:eastAsiaTheme="minorEastAsia" w:hAnsi="Palatino Linotype" w:cs="Arial"/>
          <w:b/>
          <w:sz w:val="22"/>
          <w:szCs w:val="20"/>
          <w:lang w:val="es-ES_tradnl"/>
        </w:rPr>
      </w:pPr>
    </w:p>
    <w:p w14:paraId="26A02B63" w14:textId="77F34764" w:rsidR="004878EE" w:rsidRPr="00D46B2B" w:rsidRDefault="004878EE" w:rsidP="00D46B2B">
      <w:pPr>
        <w:spacing w:line="360" w:lineRule="auto"/>
        <w:ind w:right="49"/>
        <w:jc w:val="both"/>
        <w:rPr>
          <w:rFonts w:ascii="Palatino Linotype" w:eastAsiaTheme="minorEastAsia" w:hAnsi="Palatino Linotype" w:cs="Arial"/>
          <w:sz w:val="22"/>
          <w:szCs w:val="20"/>
          <w:lang w:val="es-ES_tradnl"/>
        </w:rPr>
      </w:pPr>
      <w:r w:rsidRPr="00D46B2B">
        <w:rPr>
          <w:rFonts w:ascii="Palatino Linotype" w:eastAsiaTheme="minorEastAsia" w:hAnsi="Palatino Linotype" w:cs="Arial"/>
          <w:sz w:val="22"/>
          <w:szCs w:val="20"/>
          <w:lang w:val="es-ES_tradnl"/>
        </w:rPr>
        <w:t>Sobre el requerimiento 7, de las actas del Consejo Ciudadano:</w:t>
      </w:r>
    </w:p>
    <w:p w14:paraId="5D11338B" w14:textId="77777777" w:rsidR="004878EE" w:rsidRPr="00D46B2B" w:rsidRDefault="004878EE" w:rsidP="00D46B2B">
      <w:pPr>
        <w:spacing w:line="360" w:lineRule="auto"/>
        <w:ind w:right="49"/>
        <w:jc w:val="both"/>
        <w:rPr>
          <w:rFonts w:ascii="Palatino Linotype" w:eastAsiaTheme="minorEastAsia" w:hAnsi="Palatino Linotype" w:cs="Arial"/>
          <w:sz w:val="22"/>
          <w:szCs w:val="20"/>
          <w:lang w:val="es-ES_tradnl"/>
        </w:rPr>
      </w:pPr>
    </w:p>
    <w:p w14:paraId="6F780E5C" w14:textId="77777777" w:rsidR="004878EE" w:rsidRPr="00D46B2B" w:rsidRDefault="004878EE" w:rsidP="00D46B2B">
      <w:pPr>
        <w:spacing w:line="276" w:lineRule="auto"/>
        <w:ind w:left="851" w:right="850"/>
        <w:jc w:val="both"/>
        <w:rPr>
          <w:rFonts w:ascii="Palatino Linotype" w:hAnsi="Palatino Linotype"/>
          <w:i/>
          <w:sz w:val="22"/>
          <w:szCs w:val="22"/>
        </w:rPr>
      </w:pPr>
      <w:r w:rsidRPr="00D46B2B">
        <w:rPr>
          <w:rFonts w:ascii="Palatino Linotype" w:hAnsi="Palatino Linotype"/>
          <w:b/>
          <w:i/>
          <w:sz w:val="22"/>
          <w:szCs w:val="22"/>
        </w:rPr>
        <w:t>“Artículo 23.</w:t>
      </w:r>
      <w:r w:rsidRPr="00D46B2B">
        <w:rPr>
          <w:rFonts w:ascii="Palatino Linotype" w:hAnsi="Palatino Linotype"/>
          <w:i/>
          <w:sz w:val="22"/>
          <w:szCs w:val="22"/>
        </w:rPr>
        <w:t xml:space="preserve"> El Consejo Consultivo Ciudadano es el órgano de consulta del IMPLAN, se integrará por el Presidente Municipal, quien será el Presidente Honorario del Consejo Consultivo Ciudadano, y por ocho personas de reconocida trayectoria en el ámbito urbano administrativo, de organizaciones no gubernamentales, o ciudadanos interesados en el desarrollo y la planeación integral del municipio, todos con derecho a voz y voto. El Consejo Ciudadano tendrá las siguientes atribuciones: </w:t>
      </w:r>
    </w:p>
    <w:p w14:paraId="57526E36" w14:textId="77777777" w:rsidR="004878EE" w:rsidRPr="00D46B2B" w:rsidRDefault="004878EE" w:rsidP="00D46B2B">
      <w:pPr>
        <w:spacing w:line="276" w:lineRule="auto"/>
        <w:ind w:left="851" w:right="850"/>
        <w:jc w:val="both"/>
        <w:rPr>
          <w:rFonts w:ascii="Palatino Linotype" w:hAnsi="Palatino Linotype"/>
          <w:i/>
          <w:sz w:val="22"/>
          <w:szCs w:val="22"/>
        </w:rPr>
      </w:pPr>
      <w:r w:rsidRPr="00D46B2B">
        <w:rPr>
          <w:rFonts w:ascii="Palatino Linotype" w:hAnsi="Palatino Linotype"/>
          <w:b/>
          <w:i/>
          <w:sz w:val="22"/>
          <w:szCs w:val="22"/>
        </w:rPr>
        <w:t>I</w:t>
      </w:r>
      <w:r w:rsidRPr="00D46B2B">
        <w:rPr>
          <w:rFonts w:ascii="Palatino Linotype" w:hAnsi="Palatino Linotype"/>
          <w:i/>
          <w:sz w:val="22"/>
          <w:szCs w:val="22"/>
        </w:rPr>
        <w:t xml:space="preserve">. Proponer al IMPLAN líneas y estrategias de planeación para el desarrollo integral del Municipio; </w:t>
      </w:r>
    </w:p>
    <w:p w14:paraId="02CB42DD" w14:textId="105AE343" w:rsidR="004878EE" w:rsidRPr="00D46B2B" w:rsidRDefault="004878EE" w:rsidP="00D46B2B">
      <w:pPr>
        <w:spacing w:line="276" w:lineRule="auto"/>
        <w:ind w:left="851" w:right="850"/>
        <w:jc w:val="both"/>
        <w:rPr>
          <w:rFonts w:ascii="Palatino Linotype" w:hAnsi="Palatino Linotype"/>
          <w:i/>
          <w:sz w:val="22"/>
          <w:szCs w:val="22"/>
        </w:rPr>
      </w:pPr>
      <w:r w:rsidRPr="00D46B2B">
        <w:rPr>
          <w:rFonts w:ascii="Palatino Linotype" w:hAnsi="Palatino Linotype"/>
          <w:b/>
          <w:i/>
          <w:sz w:val="22"/>
          <w:szCs w:val="22"/>
        </w:rPr>
        <w:t>II</w:t>
      </w:r>
      <w:r w:rsidRPr="00D46B2B">
        <w:rPr>
          <w:rFonts w:ascii="Palatino Linotype" w:hAnsi="Palatino Linotype"/>
          <w:i/>
          <w:sz w:val="22"/>
          <w:szCs w:val="22"/>
        </w:rPr>
        <w:t xml:space="preserve">. Analizar, evaluar y emitir opinión sobre los planes, programas y proyectos elaborados por el IMPLAN; </w:t>
      </w:r>
    </w:p>
    <w:p w14:paraId="09CD4C6C" w14:textId="77777777" w:rsidR="004878EE" w:rsidRPr="00D46B2B" w:rsidRDefault="004878EE" w:rsidP="00D46B2B">
      <w:pPr>
        <w:spacing w:line="276" w:lineRule="auto"/>
        <w:ind w:left="851" w:right="850"/>
        <w:jc w:val="both"/>
        <w:rPr>
          <w:rFonts w:ascii="Palatino Linotype" w:hAnsi="Palatino Linotype"/>
          <w:i/>
          <w:sz w:val="22"/>
          <w:szCs w:val="22"/>
        </w:rPr>
      </w:pPr>
      <w:r w:rsidRPr="00D46B2B">
        <w:rPr>
          <w:rFonts w:ascii="Palatino Linotype" w:hAnsi="Palatino Linotype"/>
          <w:b/>
          <w:i/>
          <w:sz w:val="22"/>
          <w:szCs w:val="22"/>
        </w:rPr>
        <w:t>III</w:t>
      </w:r>
      <w:r w:rsidRPr="00D46B2B">
        <w:rPr>
          <w:rFonts w:ascii="Palatino Linotype" w:hAnsi="Palatino Linotype"/>
          <w:i/>
          <w:sz w:val="22"/>
          <w:szCs w:val="22"/>
        </w:rPr>
        <w:t xml:space="preserve">. Promover y proponer mecanismos para incorporar la participación ciudadana en los procesos de planeación; </w:t>
      </w:r>
    </w:p>
    <w:p w14:paraId="35849D88" w14:textId="77777777" w:rsidR="004878EE" w:rsidRPr="00D46B2B" w:rsidRDefault="004878EE" w:rsidP="00D46B2B">
      <w:pPr>
        <w:spacing w:line="276" w:lineRule="auto"/>
        <w:ind w:left="851" w:right="850"/>
        <w:jc w:val="both"/>
        <w:rPr>
          <w:rFonts w:ascii="Palatino Linotype" w:hAnsi="Palatino Linotype"/>
          <w:i/>
          <w:sz w:val="22"/>
          <w:szCs w:val="22"/>
        </w:rPr>
      </w:pPr>
      <w:r w:rsidRPr="00D46B2B">
        <w:rPr>
          <w:rFonts w:ascii="Palatino Linotype" w:hAnsi="Palatino Linotype"/>
          <w:b/>
          <w:i/>
          <w:sz w:val="22"/>
          <w:szCs w:val="22"/>
        </w:rPr>
        <w:t>IV</w:t>
      </w:r>
      <w:r w:rsidRPr="00D46B2B">
        <w:rPr>
          <w:rFonts w:ascii="Palatino Linotype" w:hAnsi="Palatino Linotype"/>
          <w:i/>
          <w:sz w:val="22"/>
          <w:szCs w:val="22"/>
        </w:rPr>
        <w:t xml:space="preserve">. Promover la instrumentación de los Programas del Sistema Municipal de Planeación Integral ante los diversos órganos e instancias de gobierno a nivel federal, estatal y municipal; </w:t>
      </w:r>
    </w:p>
    <w:p w14:paraId="73A5858F" w14:textId="77777777" w:rsidR="004878EE" w:rsidRPr="00D46B2B" w:rsidRDefault="004878EE" w:rsidP="00D46B2B">
      <w:pPr>
        <w:spacing w:line="276" w:lineRule="auto"/>
        <w:ind w:left="851" w:right="850"/>
        <w:jc w:val="both"/>
        <w:rPr>
          <w:rFonts w:ascii="Palatino Linotype" w:hAnsi="Palatino Linotype"/>
          <w:i/>
          <w:sz w:val="22"/>
          <w:szCs w:val="22"/>
        </w:rPr>
      </w:pPr>
      <w:r w:rsidRPr="00D46B2B">
        <w:rPr>
          <w:rFonts w:ascii="Palatino Linotype" w:hAnsi="Palatino Linotype"/>
          <w:b/>
          <w:i/>
          <w:sz w:val="22"/>
          <w:szCs w:val="22"/>
        </w:rPr>
        <w:lastRenderedPageBreak/>
        <w:t>V</w:t>
      </w:r>
      <w:r w:rsidRPr="00D46B2B">
        <w:rPr>
          <w:rFonts w:ascii="Palatino Linotype" w:hAnsi="Palatino Linotype"/>
          <w:i/>
          <w:sz w:val="22"/>
          <w:szCs w:val="22"/>
        </w:rPr>
        <w:t xml:space="preserve">. Proponer proyectos para su incorporación al Programa Anual de Trabajo del IMPLAN, y </w:t>
      </w:r>
    </w:p>
    <w:p w14:paraId="4B06B6BF" w14:textId="3001AA06" w:rsidR="004878EE" w:rsidRPr="00D46B2B" w:rsidRDefault="004878EE" w:rsidP="00D46B2B">
      <w:pPr>
        <w:spacing w:line="276" w:lineRule="auto"/>
        <w:ind w:left="851" w:right="850"/>
        <w:jc w:val="both"/>
        <w:rPr>
          <w:rFonts w:ascii="Palatino Linotype" w:eastAsiaTheme="minorEastAsia" w:hAnsi="Palatino Linotype" w:cs="Arial"/>
          <w:i/>
          <w:sz w:val="22"/>
          <w:szCs w:val="22"/>
          <w:lang w:val="es-ES_tradnl"/>
        </w:rPr>
      </w:pPr>
      <w:r w:rsidRPr="00D46B2B">
        <w:rPr>
          <w:rFonts w:ascii="Palatino Linotype" w:hAnsi="Palatino Linotype"/>
          <w:b/>
          <w:i/>
          <w:sz w:val="22"/>
          <w:szCs w:val="22"/>
        </w:rPr>
        <w:t>VI</w:t>
      </w:r>
      <w:r w:rsidRPr="00D46B2B">
        <w:rPr>
          <w:rFonts w:ascii="Palatino Linotype" w:hAnsi="Palatino Linotype"/>
          <w:i/>
          <w:sz w:val="22"/>
          <w:szCs w:val="22"/>
        </w:rPr>
        <w:t>. Las demás que el Consejo Directivo determine.”</w:t>
      </w:r>
    </w:p>
    <w:p w14:paraId="69AD3DB8" w14:textId="77777777" w:rsidR="004878EE" w:rsidRPr="00D46B2B" w:rsidRDefault="004878EE" w:rsidP="00D46B2B">
      <w:pPr>
        <w:spacing w:line="360" w:lineRule="auto"/>
        <w:ind w:right="49"/>
        <w:jc w:val="both"/>
        <w:rPr>
          <w:rFonts w:ascii="Palatino Linotype" w:eastAsiaTheme="minorEastAsia" w:hAnsi="Palatino Linotype" w:cs="Arial"/>
          <w:b/>
          <w:sz w:val="22"/>
          <w:szCs w:val="20"/>
          <w:lang w:val="es-ES_tradnl"/>
        </w:rPr>
      </w:pPr>
    </w:p>
    <w:p w14:paraId="50E78012" w14:textId="103A8386" w:rsidR="004878EE" w:rsidRPr="00D46B2B" w:rsidRDefault="004878EE" w:rsidP="00D46B2B">
      <w:pPr>
        <w:spacing w:line="360" w:lineRule="auto"/>
        <w:ind w:right="49"/>
        <w:jc w:val="both"/>
        <w:rPr>
          <w:rFonts w:ascii="Palatino Linotype" w:eastAsiaTheme="minorEastAsia" w:hAnsi="Palatino Linotype" w:cs="Arial"/>
          <w:szCs w:val="20"/>
          <w:lang w:val="es-ES_tradnl"/>
        </w:rPr>
      </w:pPr>
      <w:r w:rsidRPr="00D46B2B">
        <w:rPr>
          <w:rFonts w:ascii="Palatino Linotype" w:eastAsiaTheme="minorEastAsia" w:hAnsi="Palatino Linotype" w:cs="Arial"/>
          <w:szCs w:val="20"/>
          <w:lang w:val="es-ES_tradnl"/>
        </w:rPr>
        <w:t xml:space="preserve">Sobre </w:t>
      </w:r>
      <w:r w:rsidR="00C67ECB" w:rsidRPr="00D46B2B">
        <w:rPr>
          <w:rFonts w:ascii="Palatino Linotype" w:eastAsiaTheme="minorEastAsia" w:hAnsi="Palatino Linotype" w:cs="Arial"/>
          <w:szCs w:val="20"/>
          <w:lang w:val="es-ES_tradnl"/>
        </w:rPr>
        <w:t xml:space="preserve">el punto número 9, de </w:t>
      </w:r>
      <w:r w:rsidRPr="00D46B2B">
        <w:rPr>
          <w:rFonts w:ascii="Palatino Linotype" w:eastAsiaTheme="minorEastAsia" w:hAnsi="Palatino Linotype" w:cs="Arial"/>
          <w:szCs w:val="20"/>
          <w:lang w:val="es-ES_tradnl"/>
        </w:rPr>
        <w:t xml:space="preserve">la solicitud </w:t>
      </w:r>
      <w:r w:rsidR="00B654CB" w:rsidRPr="00D46B2B">
        <w:rPr>
          <w:rFonts w:ascii="Palatino Linotype" w:eastAsiaTheme="minorEastAsia" w:hAnsi="Palatino Linotype" w:cs="Arial"/>
          <w:szCs w:val="20"/>
          <w:lang w:val="es-ES_tradnl"/>
        </w:rPr>
        <w:t xml:space="preserve">relacionada con el informe </w:t>
      </w:r>
      <w:r w:rsidR="00564CFF" w:rsidRPr="00D46B2B">
        <w:rPr>
          <w:rFonts w:ascii="Palatino Linotype" w:eastAsiaTheme="minorEastAsia" w:hAnsi="Palatino Linotype" w:cs="Arial"/>
          <w:szCs w:val="20"/>
          <w:lang w:val="es-ES_tradnl"/>
        </w:rPr>
        <w:t xml:space="preserve">anual </w:t>
      </w:r>
      <w:r w:rsidR="00B654CB" w:rsidRPr="00D46B2B">
        <w:rPr>
          <w:rFonts w:ascii="Palatino Linotype" w:eastAsiaTheme="minorEastAsia" w:hAnsi="Palatino Linotype" w:cs="Arial"/>
          <w:szCs w:val="20"/>
          <w:lang w:val="es-ES_tradnl"/>
        </w:rPr>
        <w:t>de actividades del IMPLAN:</w:t>
      </w:r>
    </w:p>
    <w:p w14:paraId="7C797B65" w14:textId="77777777" w:rsidR="00B654CB" w:rsidRPr="00D46B2B" w:rsidRDefault="00B654CB" w:rsidP="00D46B2B">
      <w:pPr>
        <w:spacing w:line="360" w:lineRule="auto"/>
        <w:ind w:right="49"/>
        <w:jc w:val="both"/>
        <w:rPr>
          <w:rFonts w:ascii="Palatino Linotype" w:eastAsiaTheme="minorEastAsia" w:hAnsi="Palatino Linotype" w:cs="Arial"/>
          <w:szCs w:val="20"/>
          <w:lang w:val="es-ES_tradnl"/>
        </w:rPr>
      </w:pPr>
    </w:p>
    <w:p w14:paraId="4F42AB5B" w14:textId="3904CA17" w:rsidR="00B654CB" w:rsidRPr="00D46B2B" w:rsidRDefault="00AD0B5B" w:rsidP="00D46B2B">
      <w:pPr>
        <w:spacing w:line="276" w:lineRule="auto"/>
        <w:ind w:left="851" w:right="1417"/>
        <w:jc w:val="both"/>
        <w:rPr>
          <w:rFonts w:ascii="Palatino Linotype" w:hAnsi="Palatino Linotype"/>
          <w:i/>
          <w:sz w:val="22"/>
          <w:szCs w:val="22"/>
        </w:rPr>
      </w:pPr>
      <w:r w:rsidRPr="00D46B2B">
        <w:rPr>
          <w:rFonts w:ascii="Palatino Linotype" w:hAnsi="Palatino Linotype"/>
          <w:b/>
          <w:i/>
          <w:sz w:val="22"/>
          <w:szCs w:val="22"/>
        </w:rPr>
        <w:t>“</w:t>
      </w:r>
      <w:r w:rsidR="00B46A79" w:rsidRPr="00D46B2B">
        <w:rPr>
          <w:rFonts w:ascii="Palatino Linotype" w:hAnsi="Palatino Linotype"/>
          <w:b/>
          <w:i/>
          <w:sz w:val="22"/>
          <w:szCs w:val="22"/>
        </w:rPr>
        <w:t>Artículo 20.</w:t>
      </w:r>
      <w:r w:rsidR="00B46A79" w:rsidRPr="00D46B2B">
        <w:rPr>
          <w:rFonts w:ascii="Palatino Linotype" w:hAnsi="Palatino Linotype"/>
          <w:i/>
          <w:sz w:val="22"/>
          <w:szCs w:val="22"/>
        </w:rPr>
        <w:t xml:space="preserve"> La persona Titular de IMPLAN tendrá las siguientes atribuciones:</w:t>
      </w:r>
    </w:p>
    <w:p w14:paraId="210D10F7" w14:textId="3C53B3E7" w:rsidR="00B46A79" w:rsidRPr="00D46B2B" w:rsidRDefault="00B46A79" w:rsidP="00D46B2B">
      <w:pPr>
        <w:spacing w:line="276" w:lineRule="auto"/>
        <w:ind w:left="851" w:right="1417"/>
        <w:jc w:val="both"/>
        <w:rPr>
          <w:rFonts w:ascii="Palatino Linotype" w:hAnsi="Palatino Linotype"/>
          <w:i/>
          <w:sz w:val="22"/>
          <w:szCs w:val="22"/>
        </w:rPr>
      </w:pPr>
      <w:r w:rsidRPr="00D46B2B">
        <w:rPr>
          <w:rFonts w:ascii="Palatino Linotype" w:hAnsi="Palatino Linotype"/>
          <w:i/>
          <w:sz w:val="22"/>
          <w:szCs w:val="22"/>
        </w:rPr>
        <w:t>(…)</w:t>
      </w:r>
    </w:p>
    <w:p w14:paraId="0D508902" w14:textId="2945A29F" w:rsidR="00B46A79" w:rsidRPr="00D46B2B" w:rsidRDefault="00B46A79" w:rsidP="00D46B2B">
      <w:pPr>
        <w:spacing w:line="276" w:lineRule="auto"/>
        <w:ind w:left="851" w:right="1417"/>
        <w:jc w:val="both"/>
        <w:rPr>
          <w:rFonts w:ascii="Palatino Linotype" w:hAnsi="Palatino Linotype"/>
          <w:i/>
          <w:sz w:val="22"/>
          <w:szCs w:val="22"/>
        </w:rPr>
      </w:pPr>
      <w:r w:rsidRPr="00D46B2B">
        <w:rPr>
          <w:rFonts w:ascii="Palatino Linotype" w:hAnsi="Palatino Linotype"/>
          <w:b/>
          <w:i/>
          <w:sz w:val="22"/>
          <w:szCs w:val="22"/>
        </w:rPr>
        <w:t>IX.</w:t>
      </w:r>
      <w:r w:rsidRPr="00D46B2B">
        <w:rPr>
          <w:rFonts w:ascii="Palatino Linotype" w:hAnsi="Palatino Linotype"/>
          <w:i/>
          <w:sz w:val="22"/>
          <w:szCs w:val="22"/>
        </w:rPr>
        <w:t xml:space="preserve"> Dirigir la integración de los informes sobre los resultados de la gestión;</w:t>
      </w:r>
      <w:r w:rsidR="00AD0B5B" w:rsidRPr="00D46B2B">
        <w:rPr>
          <w:rFonts w:ascii="Palatino Linotype" w:hAnsi="Palatino Linotype"/>
          <w:i/>
          <w:sz w:val="22"/>
          <w:szCs w:val="22"/>
        </w:rPr>
        <w:t>”</w:t>
      </w:r>
    </w:p>
    <w:p w14:paraId="19ACDD2F" w14:textId="77777777" w:rsidR="00B46A79" w:rsidRPr="00D46B2B" w:rsidRDefault="00B46A79" w:rsidP="00D46B2B">
      <w:pPr>
        <w:spacing w:line="276" w:lineRule="auto"/>
        <w:ind w:right="1417"/>
        <w:jc w:val="both"/>
        <w:rPr>
          <w:rFonts w:ascii="Palatino Linotype" w:eastAsiaTheme="minorEastAsia" w:hAnsi="Palatino Linotype" w:cs="Arial"/>
          <w:i/>
          <w:sz w:val="22"/>
          <w:szCs w:val="22"/>
          <w:lang w:val="es-ES_tradnl"/>
        </w:rPr>
      </w:pPr>
    </w:p>
    <w:p w14:paraId="5C2920AF" w14:textId="50C89466" w:rsidR="004878EE" w:rsidRPr="00D46B2B" w:rsidRDefault="00AD0B5B" w:rsidP="00D46B2B">
      <w:pPr>
        <w:spacing w:line="276" w:lineRule="auto"/>
        <w:ind w:left="851" w:right="850"/>
        <w:jc w:val="both"/>
        <w:rPr>
          <w:rFonts w:ascii="Palatino Linotype" w:eastAsiaTheme="minorEastAsia" w:hAnsi="Palatino Linotype" w:cs="Arial"/>
          <w:b/>
          <w:i/>
          <w:sz w:val="22"/>
          <w:szCs w:val="22"/>
          <w:lang w:val="es-ES_tradnl"/>
        </w:rPr>
      </w:pPr>
      <w:r w:rsidRPr="00D46B2B">
        <w:rPr>
          <w:rFonts w:ascii="Palatino Linotype" w:eastAsiaTheme="minorEastAsia" w:hAnsi="Palatino Linotype" w:cs="Arial"/>
          <w:i/>
          <w:sz w:val="22"/>
          <w:szCs w:val="22"/>
          <w:lang w:val="es-ES_tradnl"/>
        </w:rPr>
        <w:t>“</w:t>
      </w:r>
      <w:r w:rsidRPr="00D46B2B">
        <w:rPr>
          <w:rFonts w:ascii="Palatino Linotype" w:eastAsiaTheme="minorEastAsia" w:hAnsi="Palatino Linotype" w:cs="Arial"/>
          <w:b/>
          <w:i/>
          <w:sz w:val="22"/>
          <w:szCs w:val="22"/>
          <w:lang w:val="es-ES_tradnl"/>
        </w:rPr>
        <w:t>Reglamento interior del Instituto Municipal de Planeación de Valle de Bravo, Estado de México</w:t>
      </w:r>
    </w:p>
    <w:p w14:paraId="39F1F116" w14:textId="77777777" w:rsidR="00AD0B5B" w:rsidRPr="00D46B2B" w:rsidRDefault="00AD0B5B" w:rsidP="00D46B2B">
      <w:pPr>
        <w:spacing w:line="276" w:lineRule="auto"/>
        <w:ind w:left="993" w:right="850"/>
        <w:jc w:val="both"/>
        <w:rPr>
          <w:rFonts w:ascii="Palatino Linotype" w:eastAsiaTheme="minorEastAsia" w:hAnsi="Palatino Linotype" w:cs="Arial"/>
          <w:i/>
          <w:sz w:val="22"/>
          <w:szCs w:val="22"/>
          <w:lang w:val="es-ES_tradnl"/>
        </w:rPr>
      </w:pPr>
    </w:p>
    <w:p w14:paraId="11BA9F47" w14:textId="0DBADEA9" w:rsidR="00AD0B5B" w:rsidRPr="00D46B2B" w:rsidRDefault="00AD0B5B" w:rsidP="00D46B2B">
      <w:pPr>
        <w:spacing w:line="276" w:lineRule="auto"/>
        <w:ind w:left="851" w:right="850"/>
        <w:jc w:val="both"/>
        <w:rPr>
          <w:rFonts w:ascii="Palatino Linotype" w:eastAsiaTheme="minorEastAsia" w:hAnsi="Palatino Linotype" w:cs="Arial"/>
          <w:i/>
          <w:sz w:val="22"/>
          <w:szCs w:val="22"/>
          <w:lang w:val="es-ES_tradnl"/>
        </w:rPr>
      </w:pPr>
      <w:r w:rsidRPr="00D46B2B">
        <w:rPr>
          <w:rFonts w:ascii="Palatino Linotype" w:eastAsiaTheme="minorEastAsia" w:hAnsi="Palatino Linotype" w:cs="Arial"/>
          <w:b/>
          <w:i/>
          <w:sz w:val="22"/>
          <w:szCs w:val="22"/>
          <w:lang w:val="es-ES_tradnl"/>
        </w:rPr>
        <w:t>Artículo 8.</w:t>
      </w:r>
      <w:r w:rsidRPr="00D46B2B">
        <w:rPr>
          <w:rFonts w:ascii="Palatino Linotype" w:eastAsiaTheme="minorEastAsia" w:hAnsi="Palatino Linotype" w:cs="Arial"/>
          <w:i/>
          <w:sz w:val="22"/>
          <w:szCs w:val="22"/>
          <w:lang w:val="es-ES_tradnl"/>
        </w:rPr>
        <w:t xml:space="preserve"> El Consejo Directivo además de las atribuciones que le confiere la Ley del IMPLAN, tendrá las siguientes:</w:t>
      </w:r>
    </w:p>
    <w:p w14:paraId="5BA61685" w14:textId="0E9D1E64" w:rsidR="00AD0B5B" w:rsidRPr="00D46B2B" w:rsidRDefault="00AD0B5B" w:rsidP="00D46B2B">
      <w:pPr>
        <w:spacing w:line="276" w:lineRule="auto"/>
        <w:ind w:left="851" w:right="850"/>
        <w:jc w:val="both"/>
        <w:rPr>
          <w:rFonts w:ascii="Palatino Linotype" w:eastAsiaTheme="minorEastAsia" w:hAnsi="Palatino Linotype" w:cs="Arial"/>
          <w:i/>
          <w:sz w:val="22"/>
          <w:szCs w:val="22"/>
          <w:lang w:val="es-ES_tradnl"/>
        </w:rPr>
      </w:pPr>
      <w:r w:rsidRPr="00D46B2B">
        <w:rPr>
          <w:rFonts w:ascii="Palatino Linotype" w:eastAsiaTheme="minorEastAsia" w:hAnsi="Palatino Linotype" w:cs="Arial"/>
          <w:i/>
          <w:sz w:val="22"/>
          <w:szCs w:val="22"/>
          <w:lang w:val="es-ES_tradnl"/>
        </w:rPr>
        <w:t>(…)</w:t>
      </w:r>
    </w:p>
    <w:p w14:paraId="47470082" w14:textId="77777777" w:rsidR="00DE526C" w:rsidRPr="00D46B2B" w:rsidRDefault="00AD0B5B" w:rsidP="00D46B2B">
      <w:pPr>
        <w:spacing w:line="276" w:lineRule="auto"/>
        <w:ind w:left="851" w:right="850"/>
        <w:jc w:val="both"/>
        <w:rPr>
          <w:rFonts w:ascii="Palatino Linotype" w:eastAsiaTheme="minorEastAsia" w:hAnsi="Palatino Linotype" w:cs="Arial"/>
          <w:i/>
          <w:sz w:val="22"/>
          <w:szCs w:val="22"/>
          <w:lang w:val="es-ES_tradnl"/>
        </w:rPr>
      </w:pPr>
      <w:r w:rsidRPr="00D46B2B">
        <w:rPr>
          <w:rFonts w:ascii="Palatino Linotype" w:eastAsiaTheme="minorEastAsia" w:hAnsi="Palatino Linotype" w:cs="Arial"/>
          <w:b/>
          <w:i/>
          <w:sz w:val="22"/>
          <w:szCs w:val="22"/>
          <w:lang w:val="es-ES_tradnl"/>
        </w:rPr>
        <w:t>II</w:t>
      </w:r>
      <w:r w:rsidRPr="00D46B2B">
        <w:rPr>
          <w:rFonts w:ascii="Palatino Linotype" w:eastAsiaTheme="minorEastAsia" w:hAnsi="Palatino Linotype" w:cs="Arial"/>
          <w:i/>
          <w:sz w:val="22"/>
          <w:szCs w:val="22"/>
          <w:lang w:val="es-ES_tradnl"/>
        </w:rPr>
        <w:t xml:space="preserve">. Aprobar el </w:t>
      </w:r>
      <w:r w:rsidRPr="00D46B2B">
        <w:rPr>
          <w:rFonts w:ascii="Palatino Linotype" w:eastAsiaTheme="minorEastAsia" w:hAnsi="Palatino Linotype" w:cs="Arial"/>
          <w:i/>
          <w:sz w:val="22"/>
          <w:szCs w:val="22"/>
          <w:u w:val="single"/>
          <w:lang w:val="es-ES_tradnl"/>
        </w:rPr>
        <w:t>informe trimestral de actividades</w:t>
      </w:r>
      <w:r w:rsidRPr="00D46B2B">
        <w:rPr>
          <w:rFonts w:ascii="Palatino Linotype" w:eastAsiaTheme="minorEastAsia" w:hAnsi="Palatino Linotype" w:cs="Arial"/>
          <w:i/>
          <w:sz w:val="22"/>
          <w:szCs w:val="22"/>
          <w:lang w:val="es-ES_tradnl"/>
        </w:rPr>
        <w:t xml:space="preserve"> que presente la persona Titular del IMPLAN que incluya los avances y logros alcanzados, así como el estado que guarda el IMPLAN y sus programas operativos.</w:t>
      </w:r>
    </w:p>
    <w:p w14:paraId="24873AB6" w14:textId="77777777" w:rsidR="00DE526C" w:rsidRPr="00D46B2B" w:rsidRDefault="00DE526C" w:rsidP="00D46B2B">
      <w:pPr>
        <w:spacing w:line="276" w:lineRule="auto"/>
        <w:ind w:left="851" w:right="850"/>
        <w:jc w:val="both"/>
        <w:rPr>
          <w:rFonts w:ascii="Palatino Linotype" w:eastAsiaTheme="minorEastAsia" w:hAnsi="Palatino Linotype" w:cs="Arial"/>
          <w:i/>
          <w:sz w:val="22"/>
          <w:szCs w:val="22"/>
          <w:lang w:val="es-ES_tradnl"/>
        </w:rPr>
      </w:pPr>
    </w:p>
    <w:p w14:paraId="7C658E10" w14:textId="77777777" w:rsidR="00DE526C" w:rsidRPr="00D46B2B" w:rsidRDefault="00DE526C" w:rsidP="00D46B2B">
      <w:pPr>
        <w:spacing w:line="276" w:lineRule="auto"/>
        <w:ind w:left="851" w:right="850"/>
        <w:jc w:val="both"/>
        <w:rPr>
          <w:rFonts w:ascii="Palatino Linotype" w:eastAsiaTheme="minorEastAsia" w:hAnsi="Palatino Linotype" w:cs="Arial"/>
          <w:i/>
          <w:sz w:val="22"/>
          <w:szCs w:val="22"/>
          <w:lang w:val="es-ES_tradnl"/>
        </w:rPr>
      </w:pPr>
      <w:r w:rsidRPr="00D46B2B">
        <w:rPr>
          <w:rFonts w:ascii="Palatino Linotype" w:eastAsiaTheme="minorEastAsia" w:hAnsi="Palatino Linotype" w:cs="Arial"/>
          <w:b/>
          <w:i/>
          <w:sz w:val="22"/>
          <w:szCs w:val="22"/>
          <w:lang w:val="es-ES_tradnl"/>
        </w:rPr>
        <w:t xml:space="preserve">Artículo 15: </w:t>
      </w:r>
      <w:r w:rsidRPr="00D46B2B">
        <w:rPr>
          <w:rFonts w:ascii="Palatino Linotype" w:eastAsiaTheme="minorEastAsia" w:hAnsi="Palatino Linotype" w:cs="Arial"/>
          <w:i/>
          <w:sz w:val="22"/>
          <w:szCs w:val="22"/>
          <w:lang w:val="es-ES_tradnl"/>
        </w:rPr>
        <w:t>Al Director General le corresponde, además de las atribuciones que le confiere la Ley del IMPLAN, las siguientes:</w:t>
      </w:r>
    </w:p>
    <w:p w14:paraId="1ADCBEAF" w14:textId="77777777" w:rsidR="00DE526C" w:rsidRPr="00D46B2B" w:rsidRDefault="00DE526C" w:rsidP="00D46B2B">
      <w:pPr>
        <w:spacing w:line="276" w:lineRule="auto"/>
        <w:ind w:left="851" w:right="850"/>
        <w:jc w:val="both"/>
        <w:rPr>
          <w:rFonts w:ascii="Palatino Linotype" w:eastAsiaTheme="minorEastAsia" w:hAnsi="Palatino Linotype" w:cs="Arial"/>
          <w:i/>
          <w:sz w:val="22"/>
          <w:szCs w:val="22"/>
          <w:lang w:val="es-ES_tradnl"/>
        </w:rPr>
      </w:pPr>
      <w:r w:rsidRPr="00D46B2B">
        <w:rPr>
          <w:rFonts w:ascii="Palatino Linotype" w:eastAsiaTheme="minorEastAsia" w:hAnsi="Palatino Linotype" w:cs="Arial"/>
          <w:b/>
          <w:i/>
          <w:sz w:val="22"/>
          <w:szCs w:val="22"/>
          <w:lang w:val="es-ES_tradnl"/>
        </w:rPr>
        <w:t>(…</w:t>
      </w:r>
      <w:r w:rsidRPr="00D46B2B">
        <w:rPr>
          <w:rFonts w:ascii="Palatino Linotype" w:eastAsiaTheme="minorEastAsia" w:hAnsi="Palatino Linotype" w:cs="Arial"/>
          <w:i/>
          <w:sz w:val="22"/>
          <w:szCs w:val="22"/>
          <w:lang w:val="es-ES_tradnl"/>
        </w:rPr>
        <w:t>)</w:t>
      </w:r>
    </w:p>
    <w:p w14:paraId="64E564BA" w14:textId="268DE1FA" w:rsidR="00AD0B5B" w:rsidRPr="00D46B2B" w:rsidRDefault="00DE526C" w:rsidP="00D46B2B">
      <w:pPr>
        <w:spacing w:line="276" w:lineRule="auto"/>
        <w:ind w:left="851" w:right="850"/>
        <w:jc w:val="both"/>
        <w:rPr>
          <w:rFonts w:ascii="Palatino Linotype" w:eastAsiaTheme="minorEastAsia" w:hAnsi="Palatino Linotype" w:cs="Arial"/>
          <w:i/>
          <w:sz w:val="22"/>
          <w:szCs w:val="22"/>
          <w:lang w:val="es-ES_tradnl"/>
        </w:rPr>
      </w:pPr>
      <w:r w:rsidRPr="00D46B2B">
        <w:rPr>
          <w:rFonts w:ascii="Palatino Linotype" w:eastAsiaTheme="minorEastAsia" w:hAnsi="Palatino Linotype" w:cs="Arial"/>
          <w:b/>
          <w:i/>
          <w:sz w:val="22"/>
          <w:szCs w:val="22"/>
          <w:lang w:val="es-ES_tradnl"/>
        </w:rPr>
        <w:t xml:space="preserve">XV. </w:t>
      </w:r>
      <w:r w:rsidRPr="00D46B2B">
        <w:rPr>
          <w:rFonts w:ascii="Palatino Linotype" w:eastAsiaTheme="minorEastAsia" w:hAnsi="Palatino Linotype" w:cs="Arial"/>
          <w:i/>
          <w:sz w:val="22"/>
          <w:szCs w:val="22"/>
          <w:lang w:val="es-ES_tradnl"/>
        </w:rPr>
        <w:t xml:space="preserve">Presentar ante el Consejo Directivo un informe trimestral de actividades que incluya los avances y logros alcanzados, así como el estado que guarda el IMPLAN y sus programas operativos. </w:t>
      </w:r>
      <w:r w:rsidR="00AD0B5B" w:rsidRPr="00D46B2B">
        <w:rPr>
          <w:rFonts w:ascii="Palatino Linotype" w:eastAsiaTheme="minorEastAsia" w:hAnsi="Palatino Linotype" w:cs="Arial"/>
          <w:i/>
          <w:sz w:val="22"/>
          <w:szCs w:val="22"/>
          <w:lang w:val="es-ES_tradnl"/>
        </w:rPr>
        <w:t>”</w:t>
      </w:r>
    </w:p>
    <w:p w14:paraId="14F2FE9C" w14:textId="77777777" w:rsidR="00564CFF" w:rsidRPr="00D46B2B" w:rsidRDefault="00564CFF" w:rsidP="00D46B2B">
      <w:pPr>
        <w:spacing w:line="276" w:lineRule="auto"/>
        <w:ind w:right="850"/>
        <w:jc w:val="both"/>
        <w:rPr>
          <w:rFonts w:ascii="Palatino Linotype" w:eastAsiaTheme="minorEastAsia" w:hAnsi="Palatino Linotype" w:cs="Arial"/>
          <w:i/>
          <w:szCs w:val="20"/>
          <w:lang w:val="es-ES_tradnl"/>
        </w:rPr>
      </w:pPr>
    </w:p>
    <w:p w14:paraId="11EC1F9C" w14:textId="0503B8F3" w:rsidR="00564CFF" w:rsidRPr="00D46B2B" w:rsidRDefault="00564CFF" w:rsidP="00D46B2B">
      <w:pPr>
        <w:spacing w:line="360" w:lineRule="auto"/>
        <w:jc w:val="both"/>
        <w:rPr>
          <w:rFonts w:ascii="Palatino Linotype" w:eastAsiaTheme="minorEastAsia" w:hAnsi="Palatino Linotype" w:cs="Arial"/>
          <w:szCs w:val="20"/>
          <w:lang w:val="es-ES_tradnl"/>
        </w:rPr>
      </w:pPr>
      <w:r w:rsidRPr="00D46B2B">
        <w:rPr>
          <w:rFonts w:ascii="Palatino Linotype" w:eastAsiaTheme="minorEastAsia" w:hAnsi="Palatino Linotype" w:cs="Arial"/>
          <w:szCs w:val="20"/>
          <w:lang w:val="es-ES_tradnl"/>
        </w:rPr>
        <w:lastRenderedPageBreak/>
        <w:t>En atención a lo anterior, resulta necesario aclara</w:t>
      </w:r>
      <w:r w:rsidR="001E284E" w:rsidRPr="00D46B2B">
        <w:rPr>
          <w:rFonts w:ascii="Palatino Linotype" w:eastAsiaTheme="minorEastAsia" w:hAnsi="Palatino Linotype" w:cs="Arial"/>
          <w:szCs w:val="20"/>
          <w:lang w:val="es-ES_tradnl"/>
        </w:rPr>
        <w:t>r</w:t>
      </w:r>
      <w:r w:rsidRPr="00D46B2B">
        <w:rPr>
          <w:rFonts w:ascii="Palatino Linotype" w:eastAsiaTheme="minorEastAsia" w:hAnsi="Palatino Linotype" w:cs="Arial"/>
          <w:szCs w:val="20"/>
          <w:lang w:val="es-ES_tradnl"/>
        </w:rPr>
        <w:t xml:space="preserve"> que los informe a los que hace referencia el particular, son en estricto sentido, presentados cada tres </w:t>
      </w:r>
      <w:r w:rsidR="00C67ECB" w:rsidRPr="00D46B2B">
        <w:rPr>
          <w:rFonts w:ascii="Palatino Linotype" w:eastAsiaTheme="minorEastAsia" w:hAnsi="Palatino Linotype" w:cs="Arial"/>
          <w:szCs w:val="20"/>
          <w:lang w:val="es-ES_tradnl"/>
        </w:rPr>
        <w:t>meses</w:t>
      </w:r>
      <w:r w:rsidR="00225351" w:rsidRPr="00D46B2B">
        <w:rPr>
          <w:rFonts w:ascii="Palatino Linotype" w:eastAsiaTheme="minorEastAsia" w:hAnsi="Palatino Linotype" w:cs="Arial"/>
          <w:szCs w:val="20"/>
          <w:lang w:val="es-ES_tradnl"/>
        </w:rPr>
        <w:t xml:space="preserve"> por el Consejo Directivo, previa presentación del Director General.</w:t>
      </w:r>
    </w:p>
    <w:p w14:paraId="2EC83AB5" w14:textId="77777777" w:rsidR="00564CFF" w:rsidRPr="00D46B2B" w:rsidRDefault="00564CFF" w:rsidP="00D46B2B">
      <w:pPr>
        <w:spacing w:line="276" w:lineRule="auto"/>
        <w:ind w:right="850"/>
        <w:jc w:val="both"/>
        <w:rPr>
          <w:rFonts w:ascii="Palatino Linotype" w:eastAsiaTheme="minorEastAsia" w:hAnsi="Palatino Linotype" w:cs="Arial"/>
          <w:i/>
          <w:szCs w:val="20"/>
          <w:lang w:val="es-ES_tradnl"/>
        </w:rPr>
      </w:pPr>
    </w:p>
    <w:p w14:paraId="236932C7" w14:textId="1F31266E" w:rsidR="00C67ECB" w:rsidRPr="00D46B2B" w:rsidRDefault="00C67ECB" w:rsidP="00D46B2B">
      <w:pPr>
        <w:spacing w:line="360" w:lineRule="auto"/>
        <w:ind w:right="850"/>
        <w:jc w:val="both"/>
        <w:rPr>
          <w:rFonts w:ascii="Palatino Linotype" w:eastAsiaTheme="minorEastAsia" w:hAnsi="Palatino Linotype" w:cs="Arial"/>
          <w:szCs w:val="20"/>
          <w:lang w:val="es-ES_tradnl"/>
        </w:rPr>
      </w:pPr>
      <w:r w:rsidRPr="00D46B2B">
        <w:rPr>
          <w:rFonts w:ascii="Palatino Linotype" w:eastAsiaTheme="minorEastAsia" w:hAnsi="Palatino Linotype" w:cs="Arial"/>
          <w:szCs w:val="20"/>
          <w:lang w:val="es-ES_tradnl"/>
        </w:rPr>
        <w:t>Por otra parte, del punto número 10, sobre a localidad del IMPLAN:</w:t>
      </w:r>
    </w:p>
    <w:p w14:paraId="4F237AF7" w14:textId="77777777" w:rsidR="00C67ECB" w:rsidRPr="00D46B2B" w:rsidRDefault="00C67ECB" w:rsidP="00D46B2B">
      <w:pPr>
        <w:spacing w:line="360" w:lineRule="auto"/>
        <w:ind w:right="850"/>
        <w:jc w:val="both"/>
        <w:rPr>
          <w:rFonts w:ascii="Palatino Linotype" w:eastAsiaTheme="minorEastAsia" w:hAnsi="Palatino Linotype" w:cs="Arial"/>
          <w:szCs w:val="20"/>
          <w:lang w:val="es-ES_tradnl"/>
        </w:rPr>
      </w:pPr>
    </w:p>
    <w:p w14:paraId="3B9C157D" w14:textId="0A9A0A3D" w:rsidR="00C67ECB" w:rsidRPr="00D46B2B" w:rsidRDefault="00C67ECB" w:rsidP="00D46B2B">
      <w:pPr>
        <w:spacing w:line="276" w:lineRule="auto"/>
        <w:ind w:left="851" w:right="850"/>
        <w:jc w:val="both"/>
        <w:rPr>
          <w:rFonts w:ascii="Palatino Linotype" w:eastAsiaTheme="minorEastAsia" w:hAnsi="Palatino Linotype" w:cs="Arial"/>
          <w:i/>
          <w:szCs w:val="20"/>
          <w:lang w:val="es-ES_tradnl"/>
        </w:rPr>
      </w:pPr>
      <w:r w:rsidRPr="00D46B2B">
        <w:rPr>
          <w:rFonts w:ascii="Palatino Linotype" w:eastAsiaTheme="minorEastAsia" w:hAnsi="Palatino Linotype" w:cs="Arial"/>
          <w:i/>
          <w:szCs w:val="20"/>
          <w:lang w:val="es-ES_tradnl"/>
        </w:rPr>
        <w:t>“</w:t>
      </w:r>
      <w:r w:rsidRPr="00D46B2B">
        <w:rPr>
          <w:b/>
          <w:i/>
        </w:rPr>
        <w:t>Artículo 3.</w:t>
      </w:r>
      <w:r w:rsidRPr="00D46B2B">
        <w:rPr>
          <w:i/>
        </w:rPr>
        <w:t xml:space="preserve"> El Instituto Municipal de Planeación de Valle de Bravo, Estado de México tendrá su </w:t>
      </w:r>
      <w:r w:rsidRPr="00D46B2B">
        <w:rPr>
          <w:i/>
          <w:u w:val="single"/>
        </w:rPr>
        <w:t>domicilio</w:t>
      </w:r>
      <w:r w:rsidRPr="00D46B2B">
        <w:rPr>
          <w:i/>
        </w:rPr>
        <w:t xml:space="preserve"> en la cabecera del municipio de Valle de Bravo, siendo el que el Ayuntamiento le asigne.”</w:t>
      </w:r>
    </w:p>
    <w:p w14:paraId="7B373F7B" w14:textId="77777777" w:rsidR="005411BD" w:rsidRPr="00D46B2B" w:rsidRDefault="005411BD" w:rsidP="00D46B2B">
      <w:pPr>
        <w:spacing w:line="360" w:lineRule="auto"/>
        <w:ind w:right="49"/>
        <w:jc w:val="both"/>
        <w:rPr>
          <w:rFonts w:ascii="Palatino Linotype" w:eastAsiaTheme="minorEastAsia" w:hAnsi="Palatino Linotype" w:cs="Arial"/>
          <w:szCs w:val="20"/>
          <w:lang w:val="es-ES_tradnl"/>
        </w:rPr>
      </w:pPr>
    </w:p>
    <w:p w14:paraId="56BC20FB" w14:textId="2C9FB352" w:rsidR="005411BD" w:rsidRPr="00D46B2B" w:rsidRDefault="005411BD" w:rsidP="00D46B2B">
      <w:pPr>
        <w:spacing w:line="360" w:lineRule="auto"/>
        <w:ind w:right="49"/>
        <w:jc w:val="both"/>
        <w:rPr>
          <w:rFonts w:ascii="Palatino Linotype" w:hAnsi="Palatino Linotype" w:cs="Arial"/>
          <w:lang w:val="es-ES_tradnl"/>
        </w:rPr>
      </w:pPr>
      <w:r w:rsidRPr="00D46B2B">
        <w:rPr>
          <w:rFonts w:ascii="Palatino Linotype" w:eastAsiaTheme="minorEastAsia" w:hAnsi="Palatino Linotype" w:cs="Arial"/>
          <w:szCs w:val="20"/>
          <w:lang w:val="es-ES_tradnl"/>
        </w:rPr>
        <w:t xml:space="preserve">Por lo que hace al numeral 11, relacionado con el </w:t>
      </w:r>
      <w:r w:rsidRPr="00D46B2B">
        <w:rPr>
          <w:rFonts w:ascii="Palatino Linotype" w:hAnsi="Palatino Linotype" w:cs="Arial"/>
          <w:lang w:val="es-ES_tradnl"/>
        </w:rPr>
        <w:t>Organigrama y el Manual de Organización del IMPLAN</w:t>
      </w:r>
      <w:r w:rsidR="003E6A21" w:rsidRPr="00D46B2B">
        <w:rPr>
          <w:rFonts w:ascii="Palatino Linotype" w:hAnsi="Palatino Linotype" w:cs="Arial"/>
          <w:lang w:val="es-ES_tradnl"/>
        </w:rPr>
        <w:t>:</w:t>
      </w:r>
    </w:p>
    <w:p w14:paraId="0A4A2377" w14:textId="77777777" w:rsidR="005411BD" w:rsidRPr="00D46B2B" w:rsidRDefault="005411BD" w:rsidP="00D46B2B">
      <w:pPr>
        <w:spacing w:line="360" w:lineRule="auto"/>
        <w:ind w:right="49"/>
        <w:jc w:val="both"/>
      </w:pPr>
    </w:p>
    <w:p w14:paraId="13D7235B" w14:textId="3E59377C" w:rsidR="005411BD" w:rsidRPr="00D46B2B" w:rsidRDefault="003E6A21" w:rsidP="00D46B2B">
      <w:pPr>
        <w:spacing w:line="276" w:lineRule="auto"/>
        <w:ind w:left="851" w:right="850"/>
        <w:jc w:val="both"/>
        <w:rPr>
          <w:rFonts w:ascii="Palatino Linotype" w:hAnsi="Palatino Linotype"/>
          <w:i/>
          <w:sz w:val="22"/>
          <w:szCs w:val="22"/>
        </w:rPr>
      </w:pPr>
      <w:r w:rsidRPr="00D46B2B">
        <w:rPr>
          <w:rFonts w:ascii="Palatino Linotype" w:hAnsi="Palatino Linotype"/>
          <w:i/>
          <w:sz w:val="22"/>
          <w:szCs w:val="22"/>
        </w:rPr>
        <w:t>“</w:t>
      </w:r>
      <w:r w:rsidRPr="00D46B2B">
        <w:rPr>
          <w:rFonts w:ascii="Palatino Linotype" w:hAnsi="Palatino Linotype"/>
          <w:b/>
          <w:i/>
          <w:sz w:val="22"/>
          <w:szCs w:val="22"/>
        </w:rPr>
        <w:t>Ley de Transparencia y Acceso a la Información Pública del Estado de México y Municipios</w:t>
      </w:r>
      <w:r w:rsidRPr="00D46B2B">
        <w:rPr>
          <w:rFonts w:ascii="Palatino Linotype" w:hAnsi="Palatino Linotype"/>
          <w:i/>
          <w:sz w:val="22"/>
          <w:szCs w:val="22"/>
        </w:rPr>
        <w:t>”</w:t>
      </w:r>
    </w:p>
    <w:p w14:paraId="2EEF32DA" w14:textId="77777777" w:rsidR="005411BD" w:rsidRPr="00D46B2B" w:rsidRDefault="005411BD" w:rsidP="00D46B2B">
      <w:pPr>
        <w:spacing w:line="276" w:lineRule="auto"/>
        <w:ind w:left="851" w:right="850"/>
        <w:jc w:val="both"/>
        <w:rPr>
          <w:rFonts w:ascii="Palatino Linotype" w:hAnsi="Palatino Linotype"/>
          <w:i/>
          <w:sz w:val="22"/>
          <w:szCs w:val="22"/>
        </w:rPr>
      </w:pPr>
    </w:p>
    <w:p w14:paraId="48487991" w14:textId="77777777" w:rsidR="005411BD" w:rsidRPr="00D46B2B" w:rsidRDefault="005411BD" w:rsidP="00D46B2B">
      <w:pPr>
        <w:spacing w:line="276" w:lineRule="auto"/>
        <w:ind w:left="851" w:right="850"/>
        <w:jc w:val="both"/>
        <w:rPr>
          <w:rFonts w:ascii="Palatino Linotype" w:hAnsi="Palatino Linotype"/>
          <w:i/>
          <w:sz w:val="22"/>
          <w:szCs w:val="22"/>
        </w:rPr>
      </w:pPr>
      <w:r w:rsidRPr="00D46B2B">
        <w:rPr>
          <w:rFonts w:ascii="Palatino Linotype" w:hAnsi="Palatino Linotype"/>
          <w:b/>
          <w:i/>
          <w:sz w:val="22"/>
          <w:szCs w:val="22"/>
        </w:rPr>
        <w:t>Artículo 92</w:t>
      </w:r>
      <w:r w:rsidRPr="00D46B2B">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F8E7987" w14:textId="77777777" w:rsidR="005411BD" w:rsidRPr="00D46B2B" w:rsidRDefault="005411BD" w:rsidP="00D46B2B">
      <w:pPr>
        <w:spacing w:line="276" w:lineRule="auto"/>
        <w:ind w:left="851" w:right="850"/>
        <w:jc w:val="both"/>
        <w:rPr>
          <w:rFonts w:ascii="Palatino Linotype" w:hAnsi="Palatino Linotype"/>
          <w:i/>
          <w:sz w:val="22"/>
          <w:szCs w:val="22"/>
        </w:rPr>
      </w:pPr>
      <w:r w:rsidRPr="00D46B2B">
        <w:rPr>
          <w:rFonts w:ascii="Palatino Linotype" w:hAnsi="Palatino Linotype"/>
          <w:b/>
          <w:i/>
          <w:sz w:val="22"/>
          <w:szCs w:val="22"/>
        </w:rPr>
        <w:t>I</w:t>
      </w:r>
      <w:r w:rsidRPr="00D46B2B">
        <w:rPr>
          <w:rFonts w:ascii="Palatino Linotype" w:hAnsi="Palatino Linotype"/>
          <w:i/>
          <w:sz w:val="22"/>
          <w:szCs w:val="22"/>
        </w:rPr>
        <w:t xml:space="preserve">. El marco normativo aplicable al sujeto obligado, en el que deberá incluirse leyes, códigos, reglamentos, decretos de creación, acuerdos, convenios, manuales de organización y procedimientos, reglas de operación, criterios, políticas, entre otros; </w:t>
      </w:r>
    </w:p>
    <w:p w14:paraId="297EAFEF" w14:textId="06904606" w:rsidR="005411BD" w:rsidRPr="00D46B2B" w:rsidRDefault="005411BD" w:rsidP="00D46B2B">
      <w:pPr>
        <w:spacing w:line="276" w:lineRule="auto"/>
        <w:ind w:left="851" w:right="850"/>
        <w:jc w:val="both"/>
        <w:rPr>
          <w:rFonts w:ascii="Palatino Linotype" w:eastAsiaTheme="minorEastAsia" w:hAnsi="Palatino Linotype" w:cs="Arial"/>
          <w:i/>
          <w:sz w:val="22"/>
          <w:szCs w:val="22"/>
          <w:lang w:val="es-ES_tradnl"/>
        </w:rPr>
      </w:pPr>
      <w:r w:rsidRPr="00D46B2B">
        <w:rPr>
          <w:rFonts w:ascii="Palatino Linotype" w:hAnsi="Palatino Linotype"/>
          <w:b/>
          <w:i/>
          <w:sz w:val="22"/>
          <w:szCs w:val="22"/>
        </w:rPr>
        <w:t>II</w:t>
      </w:r>
      <w:r w:rsidRPr="00D46B2B">
        <w:rPr>
          <w:rFonts w:ascii="Palatino Linotype" w:hAnsi="Palatino Linotype"/>
          <w:i/>
          <w:sz w:val="22"/>
          <w:szCs w:val="22"/>
        </w:rPr>
        <w:t>.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8C003FD" w14:textId="5B586F94" w:rsidR="005411BD" w:rsidRDefault="005411BD" w:rsidP="00D46B2B">
      <w:pPr>
        <w:spacing w:line="360" w:lineRule="auto"/>
        <w:ind w:right="49"/>
        <w:jc w:val="both"/>
        <w:rPr>
          <w:rFonts w:ascii="Palatino Linotype" w:eastAsiaTheme="minorEastAsia" w:hAnsi="Palatino Linotype" w:cs="Arial"/>
          <w:szCs w:val="20"/>
          <w:lang w:val="es-ES_tradnl"/>
        </w:rPr>
      </w:pPr>
    </w:p>
    <w:p w14:paraId="6ABD604C" w14:textId="77777777" w:rsidR="00D46B2B" w:rsidRPr="00D46B2B" w:rsidRDefault="00D46B2B" w:rsidP="00D46B2B">
      <w:pPr>
        <w:spacing w:line="360" w:lineRule="auto"/>
        <w:ind w:right="49"/>
        <w:jc w:val="both"/>
        <w:rPr>
          <w:rFonts w:ascii="Palatino Linotype" w:eastAsiaTheme="minorEastAsia" w:hAnsi="Palatino Linotype" w:cs="Arial"/>
          <w:szCs w:val="20"/>
          <w:lang w:val="es-ES_tradnl"/>
        </w:rPr>
      </w:pPr>
    </w:p>
    <w:p w14:paraId="05AF2310" w14:textId="75F92918" w:rsidR="003E6A21" w:rsidRPr="00D46B2B" w:rsidRDefault="00BA2D05" w:rsidP="00D46B2B">
      <w:pPr>
        <w:spacing w:line="360" w:lineRule="auto"/>
        <w:ind w:right="49"/>
        <w:jc w:val="both"/>
        <w:rPr>
          <w:rFonts w:ascii="Palatino Linotype" w:hAnsi="Palatino Linotype" w:cs="Arial"/>
          <w:lang w:val="es-ES_tradnl"/>
        </w:rPr>
      </w:pPr>
      <w:r w:rsidRPr="00D46B2B">
        <w:rPr>
          <w:rFonts w:ascii="Palatino Linotype" w:eastAsiaTheme="minorEastAsia" w:hAnsi="Palatino Linotype" w:cs="Arial"/>
          <w:szCs w:val="20"/>
          <w:lang w:val="es-ES_tradnl"/>
        </w:rPr>
        <w:lastRenderedPageBreak/>
        <w:t xml:space="preserve">En referencia el punto número 12, de las </w:t>
      </w:r>
      <w:r w:rsidRPr="00D46B2B">
        <w:rPr>
          <w:rFonts w:ascii="Palatino Linotype" w:hAnsi="Palatino Linotype" w:cs="Arial"/>
          <w:lang w:val="es-ES_tradnl"/>
        </w:rPr>
        <w:t xml:space="preserve">Actas de las sesiones del COPLADEMUN: </w:t>
      </w:r>
    </w:p>
    <w:p w14:paraId="5E40C602" w14:textId="77777777" w:rsidR="00BA2D05" w:rsidRPr="00D46B2B" w:rsidRDefault="00BA2D05" w:rsidP="00D46B2B">
      <w:pPr>
        <w:spacing w:line="360" w:lineRule="auto"/>
        <w:ind w:right="49"/>
        <w:jc w:val="both"/>
        <w:rPr>
          <w:rFonts w:ascii="Palatino Linotype" w:hAnsi="Palatino Linotype" w:cs="Arial"/>
          <w:lang w:val="es-ES_tradnl"/>
        </w:rPr>
      </w:pPr>
    </w:p>
    <w:p w14:paraId="72AA6CE9" w14:textId="15C84025" w:rsidR="00BA2D05" w:rsidRPr="00D46B2B" w:rsidRDefault="00BA2D05" w:rsidP="00D46B2B">
      <w:pPr>
        <w:spacing w:line="276" w:lineRule="auto"/>
        <w:ind w:left="851" w:right="850"/>
        <w:jc w:val="both"/>
        <w:rPr>
          <w:rFonts w:ascii="Palatino Linotype" w:hAnsi="Palatino Linotype" w:cs="Arial"/>
          <w:b/>
          <w:i/>
          <w:sz w:val="22"/>
          <w:szCs w:val="22"/>
          <w:lang w:val="es-ES_tradnl"/>
        </w:rPr>
      </w:pPr>
      <w:r w:rsidRPr="00D46B2B">
        <w:rPr>
          <w:rFonts w:ascii="Palatino Linotype" w:hAnsi="Palatino Linotype" w:cs="Arial"/>
          <w:b/>
          <w:i/>
          <w:sz w:val="22"/>
          <w:szCs w:val="22"/>
          <w:lang w:val="es-ES_tradnl"/>
        </w:rPr>
        <w:t xml:space="preserve">“Bando Municipal de Valle de Bravo </w:t>
      </w:r>
    </w:p>
    <w:p w14:paraId="3E519432" w14:textId="77777777" w:rsidR="00BA2D05" w:rsidRPr="00D46B2B" w:rsidRDefault="00BA2D05" w:rsidP="00D46B2B">
      <w:pPr>
        <w:spacing w:line="276" w:lineRule="auto"/>
        <w:ind w:left="851" w:right="850"/>
        <w:jc w:val="both"/>
        <w:rPr>
          <w:rFonts w:ascii="Palatino Linotype" w:hAnsi="Palatino Linotype" w:cs="Arial"/>
          <w:i/>
          <w:sz w:val="22"/>
          <w:szCs w:val="22"/>
          <w:lang w:val="es-ES_tradnl"/>
        </w:rPr>
      </w:pPr>
    </w:p>
    <w:p w14:paraId="5AAF2A50" w14:textId="60F4EC68" w:rsidR="00BA2D05" w:rsidRPr="00D46B2B" w:rsidRDefault="00BA2D05" w:rsidP="00D46B2B">
      <w:pPr>
        <w:spacing w:line="276" w:lineRule="auto"/>
        <w:ind w:left="851" w:right="850"/>
        <w:jc w:val="both"/>
        <w:rPr>
          <w:rFonts w:ascii="Palatino Linotype" w:eastAsiaTheme="minorEastAsia" w:hAnsi="Palatino Linotype" w:cs="Arial"/>
          <w:i/>
          <w:sz w:val="22"/>
          <w:szCs w:val="22"/>
          <w:lang w:val="es-ES_tradnl"/>
        </w:rPr>
      </w:pPr>
      <w:r w:rsidRPr="00D46B2B">
        <w:rPr>
          <w:rFonts w:ascii="Palatino Linotype" w:hAnsi="Palatino Linotype"/>
          <w:b/>
          <w:i/>
          <w:sz w:val="22"/>
          <w:szCs w:val="22"/>
        </w:rPr>
        <w:t>Artículo 88</w:t>
      </w:r>
      <w:r w:rsidRPr="00D46B2B">
        <w:rPr>
          <w:rFonts w:ascii="Palatino Linotype" w:hAnsi="Palatino Linotype"/>
          <w:i/>
          <w:sz w:val="22"/>
          <w:szCs w:val="22"/>
        </w:rPr>
        <w:t>. El Comité de Planeación para el Desarrollo Municipal podrá realizar sesiones ordinarias y extraordinarias, cuyo funcionamiento y operación estarán estipulados en sus lineamientos internos de funcionamiento.”</w:t>
      </w:r>
    </w:p>
    <w:p w14:paraId="2AE0E139" w14:textId="77777777" w:rsidR="003E6A21" w:rsidRPr="00D46B2B" w:rsidRDefault="003E6A21" w:rsidP="00D46B2B">
      <w:pPr>
        <w:spacing w:line="360" w:lineRule="auto"/>
        <w:ind w:right="49"/>
        <w:jc w:val="both"/>
        <w:rPr>
          <w:rFonts w:ascii="Palatino Linotype" w:eastAsiaTheme="minorEastAsia" w:hAnsi="Palatino Linotype" w:cs="Arial"/>
          <w:szCs w:val="20"/>
          <w:lang w:val="es-ES_tradnl"/>
        </w:rPr>
      </w:pPr>
    </w:p>
    <w:p w14:paraId="30F3F3CF" w14:textId="5CAA3007" w:rsidR="00AC314A" w:rsidRPr="00D46B2B" w:rsidRDefault="00AC314A" w:rsidP="00D46B2B">
      <w:pPr>
        <w:spacing w:line="360" w:lineRule="auto"/>
        <w:ind w:right="49"/>
        <w:jc w:val="both"/>
        <w:rPr>
          <w:rFonts w:ascii="Palatino Linotype" w:eastAsiaTheme="minorEastAsia" w:hAnsi="Palatino Linotype" w:cs="Arial"/>
          <w:szCs w:val="20"/>
          <w:lang w:val="es-ES_tradnl"/>
        </w:rPr>
      </w:pPr>
      <w:r w:rsidRPr="00D46B2B">
        <w:rPr>
          <w:rFonts w:ascii="Palatino Linotype" w:eastAsiaTheme="minorEastAsia" w:hAnsi="Palatino Linotype" w:cs="Arial"/>
          <w:szCs w:val="20"/>
          <w:lang w:val="es-ES_tradnl"/>
        </w:rPr>
        <w:t>En vista de lo anterior, es preciso señalar que el Sujeto Obligado no niega contar con la información, en sentido contrario, remite las actas de la tercera, cuarta y quinta sesión ordinaria, por lo que se advierte inconsistencia, pues en ese orden de ideas y cronología, resulta evidente que al menos se omitió integrar la diversa</w:t>
      </w:r>
      <w:r w:rsidR="00FF3AE9" w:rsidRPr="00D46B2B">
        <w:rPr>
          <w:rFonts w:ascii="Palatino Linotype" w:eastAsiaTheme="minorEastAsia" w:hAnsi="Palatino Linotype" w:cs="Arial"/>
          <w:szCs w:val="20"/>
          <w:lang w:val="es-ES_tradnl"/>
        </w:rPr>
        <w:t xml:space="preserve"> de la primer</w:t>
      </w:r>
      <w:r w:rsidR="006A0B6D" w:rsidRPr="00D46B2B">
        <w:rPr>
          <w:rFonts w:ascii="Palatino Linotype" w:eastAsiaTheme="minorEastAsia" w:hAnsi="Palatino Linotype" w:cs="Arial"/>
          <w:szCs w:val="20"/>
          <w:lang w:val="es-ES_tradnl"/>
        </w:rPr>
        <w:t>a</w:t>
      </w:r>
      <w:r w:rsidR="00FF3AE9" w:rsidRPr="00D46B2B">
        <w:rPr>
          <w:rFonts w:ascii="Palatino Linotype" w:eastAsiaTheme="minorEastAsia" w:hAnsi="Palatino Linotype" w:cs="Arial"/>
          <w:szCs w:val="20"/>
          <w:lang w:val="es-ES_tradnl"/>
        </w:rPr>
        <w:t xml:space="preserve"> </w:t>
      </w:r>
      <w:r w:rsidR="002F0A2E" w:rsidRPr="00D46B2B">
        <w:rPr>
          <w:rFonts w:ascii="Palatino Linotype" w:eastAsiaTheme="minorEastAsia" w:hAnsi="Palatino Linotype" w:cs="Arial"/>
          <w:szCs w:val="20"/>
          <w:lang w:val="es-ES_tradnl"/>
        </w:rPr>
        <w:t>y segunda sesiones ordinarias o extraordinarias en su caso.</w:t>
      </w:r>
    </w:p>
    <w:p w14:paraId="19DD133C" w14:textId="77777777" w:rsidR="00AC314A" w:rsidRPr="00D46B2B" w:rsidRDefault="00AC314A" w:rsidP="00D46B2B">
      <w:pPr>
        <w:spacing w:line="360" w:lineRule="auto"/>
        <w:ind w:right="49"/>
        <w:jc w:val="both"/>
        <w:rPr>
          <w:rFonts w:ascii="Palatino Linotype" w:eastAsiaTheme="minorEastAsia" w:hAnsi="Palatino Linotype" w:cs="Arial"/>
          <w:szCs w:val="20"/>
          <w:lang w:val="es-ES_tradnl"/>
        </w:rPr>
      </w:pPr>
    </w:p>
    <w:p w14:paraId="5D6FD1C4" w14:textId="198960C5" w:rsidR="006A0B6D" w:rsidRPr="00D46B2B" w:rsidRDefault="006A0B6D" w:rsidP="00D46B2B">
      <w:pPr>
        <w:spacing w:line="360" w:lineRule="auto"/>
        <w:jc w:val="both"/>
        <w:rPr>
          <w:rFonts w:ascii="Palatino Linotype" w:hAnsi="Palatino Linotype" w:cs="Arial"/>
          <w:bCs/>
          <w:szCs w:val="22"/>
          <w:lang w:val="es-ES"/>
        </w:rPr>
      </w:pPr>
      <w:r w:rsidRPr="00D46B2B">
        <w:rPr>
          <w:rFonts w:ascii="Palatino Linotype" w:eastAsiaTheme="minorEastAsia" w:hAnsi="Palatino Linotype" w:cs="Arial"/>
          <w:szCs w:val="20"/>
          <w:lang w:val="es-ES_tradnl"/>
        </w:rPr>
        <w:t>Finalmente, en atención al ú</w:t>
      </w:r>
      <w:r w:rsidR="00050360" w:rsidRPr="00D46B2B">
        <w:rPr>
          <w:rFonts w:ascii="Palatino Linotype" w:eastAsiaTheme="minorEastAsia" w:hAnsi="Palatino Linotype" w:cs="Arial"/>
          <w:szCs w:val="20"/>
          <w:lang w:val="es-ES_tradnl"/>
        </w:rPr>
        <w:t xml:space="preserve">ltimo requerimiento (punto </w:t>
      </w:r>
      <w:r w:rsidR="00225351" w:rsidRPr="00D46B2B">
        <w:rPr>
          <w:rFonts w:ascii="Palatino Linotype" w:eastAsiaTheme="minorEastAsia" w:hAnsi="Palatino Linotype" w:cs="Arial"/>
          <w:szCs w:val="20"/>
          <w:lang w:val="es-ES_tradnl"/>
        </w:rPr>
        <w:t>13</w:t>
      </w:r>
      <w:r w:rsidR="00050360" w:rsidRPr="00D46B2B">
        <w:rPr>
          <w:rFonts w:ascii="Palatino Linotype" w:eastAsiaTheme="minorEastAsia" w:hAnsi="Palatino Linotype" w:cs="Arial"/>
          <w:szCs w:val="20"/>
          <w:lang w:val="es-ES_tradnl"/>
        </w:rPr>
        <w:t>)</w:t>
      </w:r>
      <w:r w:rsidRPr="00D46B2B">
        <w:rPr>
          <w:rFonts w:ascii="Palatino Linotype" w:hAnsi="Palatino Linotype" w:cs="Arial"/>
          <w:bCs/>
          <w:szCs w:val="22"/>
          <w:lang w:val="es-ES"/>
        </w:rPr>
        <w:t xml:space="preserve">, es conveniente señalar que este Órgano Garante advierte que </w:t>
      </w:r>
      <w:r w:rsidR="00225351" w:rsidRPr="00D46B2B">
        <w:rPr>
          <w:rFonts w:ascii="Palatino Linotype" w:hAnsi="Palatino Linotype" w:cs="Arial"/>
          <w:bCs/>
          <w:szCs w:val="22"/>
          <w:lang w:val="es-ES"/>
        </w:rPr>
        <w:t>para dar atención al</w:t>
      </w:r>
      <w:r w:rsidRPr="00D46B2B">
        <w:rPr>
          <w:rFonts w:ascii="Palatino Linotype" w:hAnsi="Palatino Linotype" w:cs="Arial"/>
          <w:bCs/>
          <w:szCs w:val="22"/>
          <w:lang w:val="es-ES"/>
        </w:rPr>
        <w:t xml:space="preserve"> requerimiento realizado por el particular</w:t>
      </w:r>
      <w:r w:rsidR="00225351" w:rsidRPr="00D46B2B">
        <w:rPr>
          <w:rFonts w:ascii="Palatino Linotype" w:hAnsi="Palatino Linotype" w:cs="Arial"/>
          <w:bCs/>
          <w:szCs w:val="22"/>
          <w:lang w:val="es-ES"/>
        </w:rPr>
        <w:t xml:space="preserve">, el Sujeto Obligado no se pronunció al respecto, por  lo que </w:t>
      </w:r>
      <w:r w:rsidR="00050360" w:rsidRPr="00D46B2B">
        <w:rPr>
          <w:rFonts w:ascii="Palatino Linotype" w:eastAsiaTheme="minorEastAsia" w:hAnsi="Palatino Linotype" w:cs="Arial"/>
          <w:szCs w:val="20"/>
          <w:lang w:val="es-ES_tradnl"/>
        </w:rPr>
        <w:t xml:space="preserve">en aras de salvaguardar los derechos del solicitante, de conformidad con el artículo 9, fracciones I y II </w:t>
      </w:r>
      <w:r w:rsidR="00E44248" w:rsidRPr="00D46B2B">
        <w:rPr>
          <w:rFonts w:ascii="Palatino Linotype" w:eastAsiaTheme="minorEastAsia" w:hAnsi="Palatino Linotype" w:cs="Arial"/>
          <w:szCs w:val="20"/>
          <w:lang w:val="es-ES_tradnl"/>
        </w:rPr>
        <w:t>de la Ley de Transparencia Local, este Órgano Garante, asiste la inquietud haciendo referencia al artículo 84 del Bando Municipal de Valle de Bravo, que a continuación se transcribe:</w:t>
      </w:r>
    </w:p>
    <w:p w14:paraId="60CADC0A" w14:textId="77777777" w:rsidR="00E44248" w:rsidRPr="00D46B2B" w:rsidRDefault="00E44248" w:rsidP="00D46B2B">
      <w:pPr>
        <w:spacing w:line="360" w:lineRule="auto"/>
        <w:ind w:right="49"/>
        <w:jc w:val="both"/>
        <w:rPr>
          <w:rFonts w:ascii="Palatino Linotype" w:eastAsiaTheme="minorEastAsia" w:hAnsi="Palatino Linotype" w:cs="Arial"/>
          <w:szCs w:val="20"/>
          <w:lang w:val="es-ES_tradnl"/>
        </w:rPr>
      </w:pPr>
    </w:p>
    <w:p w14:paraId="0600CC29" w14:textId="3ADF4B49" w:rsidR="00E44248" w:rsidRPr="00D46B2B" w:rsidRDefault="00E44248" w:rsidP="00D46B2B">
      <w:pPr>
        <w:spacing w:line="276" w:lineRule="auto"/>
        <w:ind w:left="851" w:right="850"/>
        <w:jc w:val="both"/>
        <w:rPr>
          <w:rFonts w:ascii="Palatino Linotype" w:hAnsi="Palatino Linotype"/>
          <w:i/>
          <w:sz w:val="22"/>
          <w:szCs w:val="22"/>
        </w:rPr>
      </w:pPr>
      <w:r w:rsidRPr="00D46B2B">
        <w:rPr>
          <w:rFonts w:ascii="Palatino Linotype" w:hAnsi="Palatino Linotype"/>
          <w:i/>
          <w:sz w:val="22"/>
          <w:szCs w:val="22"/>
        </w:rPr>
        <w:t>“</w:t>
      </w:r>
      <w:r w:rsidRPr="00D46B2B">
        <w:rPr>
          <w:rFonts w:ascii="Palatino Linotype" w:hAnsi="Palatino Linotype"/>
          <w:b/>
          <w:i/>
          <w:sz w:val="22"/>
          <w:szCs w:val="22"/>
        </w:rPr>
        <w:t>Artículo 84.</w:t>
      </w:r>
      <w:r w:rsidRPr="00D46B2B">
        <w:rPr>
          <w:rFonts w:ascii="Palatino Linotype" w:hAnsi="Palatino Linotype"/>
          <w:i/>
          <w:sz w:val="22"/>
          <w:szCs w:val="22"/>
        </w:rPr>
        <w:t xml:space="preserve"> En la elaboración del Plan de Desarrollo Municipal participarán, de mane</w:t>
      </w:r>
      <w:r w:rsidR="002F0A2E" w:rsidRPr="00D46B2B">
        <w:rPr>
          <w:rFonts w:ascii="Palatino Linotype" w:hAnsi="Palatino Linotype"/>
          <w:i/>
          <w:sz w:val="22"/>
          <w:szCs w:val="22"/>
        </w:rPr>
        <w:t>ra enunciativa y no limitativa:</w:t>
      </w:r>
    </w:p>
    <w:p w14:paraId="3F4DE607" w14:textId="77777777" w:rsidR="00E44248" w:rsidRPr="00D46B2B" w:rsidRDefault="00E44248" w:rsidP="00D46B2B">
      <w:pPr>
        <w:spacing w:line="276" w:lineRule="auto"/>
        <w:ind w:left="851" w:right="850"/>
        <w:jc w:val="both"/>
        <w:rPr>
          <w:rFonts w:ascii="Palatino Linotype" w:hAnsi="Palatino Linotype"/>
          <w:i/>
          <w:sz w:val="22"/>
          <w:szCs w:val="22"/>
        </w:rPr>
      </w:pPr>
      <w:r w:rsidRPr="00D46B2B">
        <w:rPr>
          <w:rFonts w:ascii="Palatino Linotype" w:hAnsi="Palatino Linotype"/>
          <w:b/>
          <w:i/>
          <w:sz w:val="22"/>
          <w:szCs w:val="22"/>
        </w:rPr>
        <w:t>I</w:t>
      </w:r>
      <w:r w:rsidRPr="00D46B2B">
        <w:rPr>
          <w:rFonts w:ascii="Palatino Linotype" w:hAnsi="Palatino Linotype"/>
          <w:i/>
          <w:sz w:val="22"/>
          <w:szCs w:val="22"/>
        </w:rPr>
        <w:t xml:space="preserve">. El Ayuntamiento; </w:t>
      </w:r>
    </w:p>
    <w:p w14:paraId="74B369F6" w14:textId="024C6D08" w:rsidR="00E44248" w:rsidRPr="00D46B2B" w:rsidRDefault="00E44248" w:rsidP="00D46B2B">
      <w:pPr>
        <w:spacing w:line="276" w:lineRule="auto"/>
        <w:ind w:left="851" w:right="850"/>
        <w:jc w:val="both"/>
        <w:rPr>
          <w:rFonts w:ascii="Palatino Linotype" w:hAnsi="Palatino Linotype"/>
          <w:i/>
          <w:sz w:val="22"/>
          <w:szCs w:val="22"/>
        </w:rPr>
      </w:pPr>
      <w:r w:rsidRPr="00D46B2B">
        <w:rPr>
          <w:rFonts w:ascii="Palatino Linotype" w:hAnsi="Palatino Linotype"/>
          <w:b/>
          <w:i/>
          <w:sz w:val="22"/>
          <w:szCs w:val="22"/>
        </w:rPr>
        <w:t>II</w:t>
      </w:r>
      <w:r w:rsidRPr="00D46B2B">
        <w:rPr>
          <w:rFonts w:ascii="Palatino Linotype" w:hAnsi="Palatino Linotype"/>
          <w:i/>
          <w:sz w:val="22"/>
          <w:szCs w:val="22"/>
        </w:rPr>
        <w:t>. La Presidenta Municipal, quien podrá hacerlo de manera personal o a t</w:t>
      </w:r>
      <w:r w:rsidR="002F0A2E" w:rsidRPr="00D46B2B">
        <w:rPr>
          <w:rFonts w:ascii="Palatino Linotype" w:hAnsi="Palatino Linotype"/>
          <w:i/>
          <w:sz w:val="22"/>
          <w:szCs w:val="22"/>
        </w:rPr>
        <w:t>ravés de la Secretaría Técnica;</w:t>
      </w:r>
    </w:p>
    <w:p w14:paraId="4E429A70" w14:textId="77777777" w:rsidR="00E44248" w:rsidRPr="00D46B2B" w:rsidRDefault="00E44248" w:rsidP="00D46B2B">
      <w:pPr>
        <w:spacing w:line="276" w:lineRule="auto"/>
        <w:ind w:left="851" w:right="850"/>
        <w:jc w:val="both"/>
        <w:rPr>
          <w:rFonts w:ascii="Palatino Linotype" w:hAnsi="Palatino Linotype"/>
          <w:i/>
          <w:sz w:val="22"/>
          <w:szCs w:val="22"/>
        </w:rPr>
      </w:pPr>
      <w:r w:rsidRPr="00D46B2B">
        <w:rPr>
          <w:rFonts w:ascii="Palatino Linotype" w:hAnsi="Palatino Linotype"/>
          <w:b/>
          <w:i/>
          <w:sz w:val="22"/>
          <w:szCs w:val="22"/>
        </w:rPr>
        <w:lastRenderedPageBreak/>
        <w:t>III</w:t>
      </w:r>
      <w:r w:rsidRPr="00D46B2B">
        <w:rPr>
          <w:rFonts w:ascii="Palatino Linotype" w:hAnsi="Palatino Linotype"/>
          <w:i/>
          <w:sz w:val="22"/>
          <w:szCs w:val="22"/>
        </w:rPr>
        <w:t xml:space="preserve">. El Comité de Planeación para el Desarrollo Municipal; </w:t>
      </w:r>
    </w:p>
    <w:p w14:paraId="628E46F1" w14:textId="77777777" w:rsidR="00E44248" w:rsidRPr="00D46B2B" w:rsidRDefault="00E44248" w:rsidP="00D46B2B">
      <w:pPr>
        <w:spacing w:line="276" w:lineRule="auto"/>
        <w:ind w:left="851" w:right="850"/>
        <w:jc w:val="both"/>
        <w:rPr>
          <w:rFonts w:ascii="Palatino Linotype" w:hAnsi="Palatino Linotype"/>
          <w:i/>
          <w:sz w:val="22"/>
          <w:szCs w:val="22"/>
        </w:rPr>
      </w:pPr>
      <w:r w:rsidRPr="00D46B2B">
        <w:rPr>
          <w:rFonts w:ascii="Palatino Linotype" w:hAnsi="Palatino Linotype"/>
          <w:b/>
          <w:i/>
          <w:sz w:val="22"/>
          <w:szCs w:val="22"/>
        </w:rPr>
        <w:t>IV</w:t>
      </w:r>
      <w:r w:rsidRPr="00D46B2B">
        <w:rPr>
          <w:rFonts w:ascii="Palatino Linotype" w:hAnsi="Palatino Linotype"/>
          <w:i/>
          <w:sz w:val="22"/>
          <w:szCs w:val="22"/>
        </w:rPr>
        <w:t xml:space="preserve">. Las demás áreas de la Administración Pública Municipal; </w:t>
      </w:r>
    </w:p>
    <w:p w14:paraId="67A1AB99" w14:textId="77777777" w:rsidR="00E44248" w:rsidRPr="00D46B2B" w:rsidRDefault="00E44248" w:rsidP="00D46B2B">
      <w:pPr>
        <w:spacing w:line="276" w:lineRule="auto"/>
        <w:ind w:left="851" w:right="850"/>
        <w:jc w:val="both"/>
        <w:rPr>
          <w:rFonts w:ascii="Palatino Linotype" w:hAnsi="Palatino Linotype"/>
          <w:i/>
          <w:sz w:val="22"/>
          <w:szCs w:val="22"/>
        </w:rPr>
      </w:pPr>
      <w:r w:rsidRPr="00D46B2B">
        <w:rPr>
          <w:rFonts w:ascii="Palatino Linotype" w:hAnsi="Palatino Linotype"/>
          <w:b/>
          <w:i/>
          <w:sz w:val="22"/>
          <w:szCs w:val="22"/>
        </w:rPr>
        <w:t>V</w:t>
      </w:r>
      <w:r w:rsidRPr="00D46B2B">
        <w:rPr>
          <w:rFonts w:ascii="Palatino Linotype" w:hAnsi="Palatino Linotype"/>
          <w:i/>
          <w:sz w:val="22"/>
          <w:szCs w:val="22"/>
        </w:rPr>
        <w:t xml:space="preserve">. Las Autoridades Auxiliares; </w:t>
      </w:r>
    </w:p>
    <w:p w14:paraId="19DC54F9" w14:textId="77777777" w:rsidR="00E44248" w:rsidRPr="00D46B2B" w:rsidRDefault="00E44248" w:rsidP="00D46B2B">
      <w:pPr>
        <w:spacing w:line="276" w:lineRule="auto"/>
        <w:ind w:left="851" w:right="850"/>
        <w:jc w:val="both"/>
        <w:rPr>
          <w:rFonts w:ascii="Palatino Linotype" w:hAnsi="Palatino Linotype"/>
          <w:i/>
          <w:sz w:val="22"/>
          <w:szCs w:val="22"/>
        </w:rPr>
      </w:pPr>
      <w:r w:rsidRPr="00D46B2B">
        <w:rPr>
          <w:rFonts w:ascii="Palatino Linotype" w:hAnsi="Palatino Linotype"/>
          <w:b/>
          <w:i/>
          <w:sz w:val="22"/>
          <w:szCs w:val="22"/>
        </w:rPr>
        <w:t>VI</w:t>
      </w:r>
      <w:r w:rsidRPr="00D46B2B">
        <w:rPr>
          <w:rFonts w:ascii="Palatino Linotype" w:hAnsi="Palatino Linotype"/>
          <w:i/>
          <w:sz w:val="22"/>
          <w:szCs w:val="22"/>
        </w:rPr>
        <w:t xml:space="preserve">. La ciudadanía; y </w:t>
      </w:r>
    </w:p>
    <w:p w14:paraId="797A3666" w14:textId="3CA77FBB" w:rsidR="00E44248" w:rsidRPr="00D46B2B" w:rsidRDefault="00E44248" w:rsidP="00D46B2B">
      <w:pPr>
        <w:spacing w:line="276" w:lineRule="auto"/>
        <w:ind w:left="851" w:right="850"/>
        <w:jc w:val="both"/>
        <w:rPr>
          <w:rFonts w:ascii="Palatino Linotype" w:eastAsiaTheme="minorEastAsia" w:hAnsi="Palatino Linotype" w:cs="Arial"/>
          <w:i/>
          <w:sz w:val="22"/>
          <w:szCs w:val="22"/>
          <w:lang w:val="es-ES_tradnl"/>
        </w:rPr>
      </w:pPr>
      <w:r w:rsidRPr="00D46B2B">
        <w:rPr>
          <w:rFonts w:ascii="Palatino Linotype" w:hAnsi="Palatino Linotype"/>
          <w:b/>
          <w:i/>
          <w:sz w:val="22"/>
          <w:szCs w:val="22"/>
        </w:rPr>
        <w:t>VII</w:t>
      </w:r>
      <w:r w:rsidRPr="00D46B2B">
        <w:rPr>
          <w:rFonts w:ascii="Palatino Linotype" w:hAnsi="Palatino Linotype"/>
          <w:i/>
          <w:sz w:val="22"/>
          <w:szCs w:val="22"/>
        </w:rPr>
        <w:t>. Las instituciones de las administraciones públicas federal y estatal, en el ámbito de sus competencias.</w:t>
      </w:r>
      <w:r w:rsidR="001E284E" w:rsidRPr="00D46B2B">
        <w:rPr>
          <w:rFonts w:ascii="Palatino Linotype" w:hAnsi="Palatino Linotype"/>
          <w:i/>
          <w:sz w:val="22"/>
          <w:szCs w:val="22"/>
        </w:rPr>
        <w:t>”</w:t>
      </w:r>
    </w:p>
    <w:p w14:paraId="1AA7DAFE" w14:textId="77777777" w:rsidR="006A0B6D" w:rsidRPr="00D46B2B" w:rsidRDefault="006A0B6D" w:rsidP="00D46B2B">
      <w:pPr>
        <w:spacing w:line="360" w:lineRule="auto"/>
        <w:ind w:right="49"/>
        <w:jc w:val="both"/>
        <w:rPr>
          <w:rFonts w:ascii="Palatino Linotype" w:eastAsiaTheme="minorEastAsia" w:hAnsi="Palatino Linotype" w:cs="Arial"/>
          <w:szCs w:val="20"/>
          <w:lang w:val="es-ES_tradnl"/>
        </w:rPr>
      </w:pPr>
    </w:p>
    <w:p w14:paraId="3120701F" w14:textId="77777777" w:rsidR="00515A3F" w:rsidRPr="00D46B2B" w:rsidRDefault="00515A3F" w:rsidP="00D46B2B">
      <w:pPr>
        <w:pStyle w:val="Prrafodelista"/>
        <w:spacing w:after="100" w:afterAutospacing="1" w:line="360" w:lineRule="auto"/>
        <w:ind w:left="0"/>
        <w:jc w:val="both"/>
      </w:pPr>
      <w:r w:rsidRPr="00D46B2B">
        <w:rPr>
          <w:rFonts w:ascii="Palatino Linotype" w:hAnsi="Palatino Linotype"/>
        </w:rPr>
        <w:t xml:space="preserve">Para efectos del presente estudio, es preciso citar el Criterio 028-10, emitido por el entonces Pleno del Instituto Federal de Acceso a la Información y Protección de Datos, ahora INAI, que establece: </w:t>
      </w:r>
    </w:p>
    <w:p w14:paraId="447A2B6E" w14:textId="77777777" w:rsidR="00515A3F" w:rsidRPr="00D46B2B" w:rsidRDefault="00515A3F" w:rsidP="00D46B2B">
      <w:pPr>
        <w:spacing w:before="100" w:beforeAutospacing="1" w:after="100" w:afterAutospacing="1" w:line="276" w:lineRule="auto"/>
        <w:ind w:left="709" w:right="567"/>
        <w:jc w:val="both"/>
        <w:rPr>
          <w:rFonts w:ascii="Palatino Linotype" w:hAnsi="Palatino Linotype"/>
          <w:b/>
          <w:i/>
          <w:sz w:val="22"/>
          <w:szCs w:val="22"/>
          <w:u w:val="single"/>
          <w:lang w:eastAsia="en-US"/>
        </w:rPr>
      </w:pPr>
      <w:r w:rsidRPr="00D46B2B">
        <w:rPr>
          <w:rFonts w:ascii="Palatino Linotype" w:hAnsi="Palatino Linotype"/>
          <w:b/>
          <w:i/>
          <w:sz w:val="22"/>
          <w:szCs w:val="22"/>
          <w:lang w:eastAsia="en-US"/>
        </w:rPr>
        <w:t>“Cuando en una solicitud de información no se identifique un documento en específico, si ésta tiene una expresión documental, el sujeto obligado deberá entregar al particular el documento en específico.</w:t>
      </w:r>
      <w:r w:rsidRPr="00D46B2B">
        <w:rPr>
          <w:rFonts w:ascii="Palatino Linotype" w:hAnsi="Palatino Linotype"/>
          <w:i/>
          <w:sz w:val="22"/>
          <w:szCs w:val="22"/>
          <w:lang w:eastAsia="en-US"/>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D46B2B">
        <w:rPr>
          <w:rFonts w:ascii="Palatino Linotype" w:hAnsi="Palatino Linotype"/>
          <w:b/>
          <w:i/>
          <w:sz w:val="22"/>
          <w:szCs w:val="22"/>
          <w:u w:val="single"/>
          <w:lang w:eastAsia="en-US"/>
        </w:rPr>
        <w:t xml:space="preserve">cuando el particular lleve a cabo una solicitud de información sin identificar de forma precisa la documentación específica que pudiera contener dicha información, </w:t>
      </w:r>
      <w:r w:rsidRPr="00D46B2B">
        <w:rPr>
          <w:rFonts w:ascii="Palatino Linotype" w:hAnsi="Palatino Linotype"/>
          <w:i/>
          <w:sz w:val="22"/>
          <w:szCs w:val="22"/>
          <w:lang w:eastAsia="en-US"/>
        </w:rPr>
        <w:t xml:space="preserve">o bien pareciera que más bien la solicitud se constituye como una consulta y no como una solicitud de acceso en términos de la Ley Federal de Transparencia y Acceso a la Información Pública Gubernamental, pero su respuesta puede obrar en algún documento, </w:t>
      </w:r>
      <w:r w:rsidRPr="00D46B2B">
        <w:rPr>
          <w:rFonts w:ascii="Palatino Linotype" w:hAnsi="Palatino Linotype"/>
          <w:b/>
          <w:i/>
          <w:sz w:val="22"/>
          <w:szCs w:val="22"/>
          <w:lang w:eastAsia="en-US"/>
        </w:rPr>
        <w:t>el sujeto obligado debe dar a la solicitud una interpretación que le dé una expresión documental. Es decir</w:t>
      </w:r>
      <w:r w:rsidRPr="00D46B2B">
        <w:rPr>
          <w:rFonts w:ascii="Palatino Linotype" w:hAnsi="Palatino Linotype"/>
          <w:b/>
          <w:i/>
          <w:sz w:val="22"/>
          <w:szCs w:val="22"/>
          <w:u w:val="single"/>
          <w:lang w:eastAsia="en-US"/>
        </w:rPr>
        <w:t>, si la respuesta a la solicitud obra en algún documento en poder de la autoridad, pero el particular no hace referencia específica a tal documento, se deberá hacer entrega del mismo al solicitante.</w:t>
      </w:r>
    </w:p>
    <w:p w14:paraId="7CA72DDD" w14:textId="77777777" w:rsidR="00515A3F" w:rsidRPr="00D46B2B" w:rsidRDefault="00515A3F" w:rsidP="00D46B2B">
      <w:pPr>
        <w:spacing w:line="360" w:lineRule="auto"/>
        <w:ind w:right="49"/>
        <w:jc w:val="both"/>
        <w:rPr>
          <w:rFonts w:ascii="Palatino Linotype" w:eastAsiaTheme="minorEastAsia" w:hAnsi="Palatino Linotype" w:cs="Arial"/>
          <w:szCs w:val="20"/>
          <w:lang w:val="es-ES_tradnl"/>
        </w:rPr>
      </w:pPr>
    </w:p>
    <w:p w14:paraId="1DE0F075" w14:textId="41761E30" w:rsidR="00515A3F" w:rsidRPr="00D46B2B" w:rsidRDefault="00515A3F" w:rsidP="00D46B2B">
      <w:pPr>
        <w:spacing w:line="360" w:lineRule="auto"/>
        <w:ind w:right="49"/>
        <w:jc w:val="both"/>
        <w:rPr>
          <w:rFonts w:ascii="Palatino Linotype" w:eastAsiaTheme="minorEastAsia" w:hAnsi="Palatino Linotype" w:cs="Arial"/>
          <w:szCs w:val="20"/>
          <w:lang w:val="es-ES_tradnl"/>
        </w:rPr>
      </w:pPr>
      <w:r w:rsidRPr="00D46B2B">
        <w:rPr>
          <w:rFonts w:ascii="Palatino Linotype" w:eastAsiaTheme="minorEastAsia" w:hAnsi="Palatino Linotype" w:cs="Arial"/>
          <w:szCs w:val="20"/>
          <w:lang w:val="es-ES_tradnl"/>
        </w:rPr>
        <w:lastRenderedPageBreak/>
        <w:t>Como consecuencia de lo anterior, se advierte que debe existir expresión documental donde se advierta la participación en la elaboración del Plan de Desarrollo Municipal de uno o varios de las hipótesis planteadas en el artículo 84 del Bando Municipal antes referido.</w:t>
      </w:r>
    </w:p>
    <w:p w14:paraId="349772EB" w14:textId="77777777" w:rsidR="00515A3F" w:rsidRPr="00D46B2B" w:rsidRDefault="00515A3F" w:rsidP="00D46B2B">
      <w:pPr>
        <w:spacing w:line="360" w:lineRule="auto"/>
        <w:ind w:right="49"/>
        <w:jc w:val="both"/>
        <w:rPr>
          <w:rFonts w:ascii="Palatino Linotype" w:eastAsiaTheme="minorEastAsia" w:hAnsi="Palatino Linotype" w:cs="Arial"/>
          <w:szCs w:val="20"/>
          <w:lang w:val="es-ES_tradnl"/>
        </w:rPr>
      </w:pPr>
    </w:p>
    <w:p w14:paraId="67FDFB23" w14:textId="0685DAD8" w:rsidR="004D60AF" w:rsidRPr="00D46B2B" w:rsidRDefault="00515A3F" w:rsidP="00D46B2B">
      <w:pPr>
        <w:tabs>
          <w:tab w:val="left" w:pos="4962"/>
        </w:tabs>
        <w:spacing w:line="360" w:lineRule="auto"/>
        <w:jc w:val="both"/>
        <w:rPr>
          <w:rFonts w:ascii="Palatino Linotype" w:hAnsi="Palatino Linotype" w:cs="Tahoma"/>
        </w:rPr>
      </w:pPr>
      <w:r w:rsidRPr="00D46B2B">
        <w:rPr>
          <w:rFonts w:ascii="Palatino Linotype" w:eastAsiaTheme="minorEastAsia" w:hAnsi="Palatino Linotype" w:cs="Arial"/>
          <w:szCs w:val="20"/>
          <w:lang w:val="es-ES_tradnl"/>
        </w:rPr>
        <w:t>Asimismo, c</w:t>
      </w:r>
      <w:r w:rsidR="003124BD" w:rsidRPr="00D46B2B">
        <w:rPr>
          <w:rFonts w:ascii="Palatino Linotype" w:eastAsiaTheme="minorEastAsia" w:hAnsi="Palatino Linotype" w:cs="Arial"/>
          <w:szCs w:val="20"/>
          <w:lang w:val="es-ES_tradnl"/>
        </w:rPr>
        <w:t xml:space="preserve">omo lo señala el precepto normativo citado anteriormente, deja la participación para la elaboración del plan de desarrollo municipal de manera amplia, al establecer autoridades y partícipes de manera enunciativa más no limitativa, por lo que al solicitar </w:t>
      </w:r>
      <w:r w:rsidR="00B91860" w:rsidRPr="00D46B2B">
        <w:rPr>
          <w:rFonts w:ascii="Palatino Linotype" w:eastAsiaTheme="minorEastAsia" w:hAnsi="Palatino Linotype" w:cs="Arial"/>
          <w:szCs w:val="20"/>
          <w:lang w:val="es-ES_tradnl"/>
        </w:rPr>
        <w:t xml:space="preserve">el monto y tipo de contratación, el último requerimiento del punto 12, </w:t>
      </w:r>
      <w:r w:rsidR="004D60AF" w:rsidRPr="00D46B2B">
        <w:rPr>
          <w:rFonts w:ascii="Palatino Linotype" w:hAnsi="Palatino Linotype" w:cs="Arial"/>
        </w:rPr>
        <w:t>es importante hacer mención de la Ley de la Contratación Pública del Estado de México y Municipios, la cual tiene por objeto regular los actos relativos a la planeación, programación, presupuestación, ejecución y control de la adquisición, enajenación y arrendamiento de bienes, y la contratación de servicios de cualquier naturaleza, que realicen los Ayuntamientos del Estado; los cuales se adjudicarán a través de licitaciones públicas, invitación restringida o adjudicación directa, mediante convocatoria pública, tal y como lo establecen los artículos 4, 26 y 27 de dicha Ley, los cuales son del tenor siguiente:</w:t>
      </w:r>
    </w:p>
    <w:p w14:paraId="15986EAB" w14:textId="77777777" w:rsidR="004D60AF" w:rsidRPr="00D46B2B" w:rsidRDefault="004D60AF" w:rsidP="00D46B2B">
      <w:pPr>
        <w:jc w:val="both"/>
        <w:rPr>
          <w:rFonts w:ascii="Palatino Linotype" w:hAnsi="Palatino Linotype" w:cs="Arial"/>
        </w:rPr>
      </w:pPr>
    </w:p>
    <w:p w14:paraId="13DA60C1"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i/>
          <w:sz w:val="22"/>
        </w:rPr>
        <w:t>“</w:t>
      </w:r>
      <w:r w:rsidRPr="00D46B2B">
        <w:rPr>
          <w:rFonts w:ascii="Palatino Linotype" w:hAnsi="Palatino Linotype" w:cs="Arial"/>
          <w:b/>
          <w:i/>
          <w:sz w:val="22"/>
        </w:rPr>
        <w:t>Artículo 4.-</w:t>
      </w:r>
      <w:r w:rsidRPr="00D46B2B">
        <w:rPr>
          <w:rFonts w:ascii="Palatino Linotype" w:hAnsi="Palatino Linotype" w:cs="Arial"/>
          <w:i/>
          <w:sz w:val="22"/>
        </w:rPr>
        <w:t xml:space="preserve"> Para los efectos de esta Ley, en las adquisiciones, enajenaciones, arrendamientos y servicios, quedan comprendidos: </w:t>
      </w:r>
    </w:p>
    <w:p w14:paraId="3BBE7C4B"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i/>
          <w:sz w:val="22"/>
        </w:rPr>
        <w:t xml:space="preserve">I. La adquisición de bienes muebles. </w:t>
      </w:r>
    </w:p>
    <w:p w14:paraId="15B31B38"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i/>
          <w:sz w:val="22"/>
        </w:rPr>
        <w:t xml:space="preserve">II. La adquisición de bienes inmuebles, a través de compraventa. </w:t>
      </w:r>
    </w:p>
    <w:p w14:paraId="1328023F"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i/>
          <w:sz w:val="22"/>
        </w:rPr>
        <w:t xml:space="preserve">III. La enajenación de bienes muebles e inmuebles. </w:t>
      </w:r>
    </w:p>
    <w:p w14:paraId="00EAE8A2"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i/>
          <w:sz w:val="22"/>
        </w:rPr>
        <w:t xml:space="preserve">IV. El arrendamiento de bienes muebles e inmuebles. </w:t>
      </w:r>
    </w:p>
    <w:p w14:paraId="4EEB35BD"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i/>
          <w:sz w:val="22"/>
        </w:rPr>
        <w:t xml:space="preserve">V. La contratación de los servicios, relacionados con bienes muebles que se encuentran incorporados o adheridos a bienes inmuebles, cuya instalación o mantenimiento no implique modificación al bien inmueble. </w:t>
      </w:r>
    </w:p>
    <w:p w14:paraId="307977EB"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i/>
          <w:sz w:val="22"/>
        </w:rPr>
        <w:lastRenderedPageBreak/>
        <w:t xml:space="preserve">VI. La contratación de los servicios de reconstrucción y mantenimiento de bienes muebles. </w:t>
      </w:r>
    </w:p>
    <w:p w14:paraId="3EFA32A9"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i/>
          <w:sz w:val="22"/>
        </w:rPr>
        <w:t>VII. La contratación de los servicios de maquila, seguros y transportación, así como de los de limpieza y vigilancia de bienes inmuebles</w:t>
      </w:r>
    </w:p>
    <w:p w14:paraId="1F765164"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i/>
          <w:sz w:val="22"/>
        </w:rPr>
        <w:t xml:space="preserve">VIII. La prestación de servicios profesionales, la contratación de consultorías, asesorías y estudios e investigaciones, excepto la contratación de servicios personales de personas físicas bajo el régimen de honorarios. </w:t>
      </w:r>
    </w:p>
    <w:p w14:paraId="191D348F"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i/>
          <w:sz w:val="22"/>
        </w:rPr>
        <w:t>En general, otros actos que impliquen la contratación de servicios de cualquier naturaleza.</w:t>
      </w:r>
    </w:p>
    <w:p w14:paraId="10761384"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i/>
          <w:sz w:val="22"/>
        </w:rPr>
        <w:t xml:space="preserve">Artículo 26.- Las </w:t>
      </w:r>
      <w:r w:rsidRPr="00D46B2B">
        <w:rPr>
          <w:rFonts w:ascii="Palatino Linotype" w:hAnsi="Palatino Linotype" w:cs="Arial"/>
          <w:b/>
          <w:i/>
          <w:sz w:val="22"/>
        </w:rPr>
        <w:t>adquisiciones, arrendamientos y servicios se adjudicarán a través de licitaciones públicas, mediante convocatoria pública</w:t>
      </w:r>
      <w:r w:rsidRPr="00D46B2B">
        <w:rPr>
          <w:rFonts w:ascii="Palatino Linotype" w:hAnsi="Palatino Linotype" w:cs="Arial"/>
          <w:i/>
          <w:sz w:val="22"/>
        </w:rPr>
        <w:t>.</w:t>
      </w:r>
    </w:p>
    <w:p w14:paraId="1CD75FF5"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b/>
          <w:i/>
          <w:sz w:val="22"/>
        </w:rPr>
        <w:t xml:space="preserve">Artículo 27.- </w:t>
      </w:r>
      <w:r w:rsidRPr="00D46B2B">
        <w:rPr>
          <w:rFonts w:ascii="Palatino Linotype" w:hAnsi="Palatino Linotype" w:cs="Arial"/>
          <w:i/>
          <w:sz w:val="22"/>
        </w:rPr>
        <w:t xml:space="preserve">La Secretaría, las entidades, los tribunales administrativos y los ayuntamientos podrán adjudicar adquisiciones, arrendamientos y servicios, mediante las excepciones al procedimiento de licitación que a continuación se señalan: </w:t>
      </w:r>
    </w:p>
    <w:p w14:paraId="0D890BE7" w14:textId="77777777" w:rsidR="004D60AF" w:rsidRPr="00D46B2B" w:rsidRDefault="004D60AF" w:rsidP="00D46B2B">
      <w:pPr>
        <w:ind w:left="851" w:right="899"/>
        <w:jc w:val="both"/>
        <w:rPr>
          <w:rFonts w:ascii="Palatino Linotype" w:hAnsi="Palatino Linotype" w:cs="Arial"/>
          <w:b/>
          <w:i/>
          <w:sz w:val="22"/>
        </w:rPr>
      </w:pPr>
      <w:r w:rsidRPr="00D46B2B">
        <w:rPr>
          <w:rFonts w:ascii="Palatino Linotype" w:hAnsi="Palatino Linotype" w:cs="Arial"/>
          <w:b/>
          <w:i/>
          <w:sz w:val="22"/>
        </w:rPr>
        <w:t xml:space="preserve">I. Invitación restringida. </w:t>
      </w:r>
    </w:p>
    <w:p w14:paraId="5D9A64D9"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b/>
          <w:i/>
          <w:sz w:val="22"/>
        </w:rPr>
        <w:t>II. Adjudicación directa</w:t>
      </w:r>
      <w:r w:rsidRPr="00D46B2B">
        <w:rPr>
          <w:rFonts w:ascii="Palatino Linotype" w:hAnsi="Palatino Linotype" w:cs="Arial"/>
          <w:i/>
          <w:sz w:val="22"/>
        </w:rPr>
        <w:t>.”</w:t>
      </w:r>
    </w:p>
    <w:p w14:paraId="071BC110" w14:textId="77777777" w:rsidR="004D60AF" w:rsidRPr="00D46B2B" w:rsidRDefault="004D60AF" w:rsidP="00D46B2B">
      <w:pPr>
        <w:ind w:left="851" w:right="899"/>
        <w:jc w:val="both"/>
        <w:rPr>
          <w:rFonts w:ascii="Palatino Linotype" w:hAnsi="Palatino Linotype" w:cs="Arial"/>
          <w:sz w:val="16"/>
          <w:szCs w:val="16"/>
        </w:rPr>
      </w:pPr>
      <w:r w:rsidRPr="00D46B2B">
        <w:rPr>
          <w:rFonts w:ascii="Palatino Linotype" w:hAnsi="Palatino Linotype" w:cs="Arial"/>
          <w:i/>
          <w:sz w:val="22"/>
        </w:rPr>
        <w:t>(Énfasis añadido)</w:t>
      </w:r>
    </w:p>
    <w:p w14:paraId="4ECA2953" w14:textId="77777777" w:rsidR="004D60AF" w:rsidRPr="00D46B2B" w:rsidRDefault="004D60AF" w:rsidP="00D46B2B">
      <w:pPr>
        <w:rPr>
          <w:rFonts w:ascii="Palatino Linotype" w:hAnsi="Palatino Linotype" w:cs="Arial"/>
          <w:b/>
          <w:spacing w:val="44"/>
        </w:rPr>
      </w:pPr>
    </w:p>
    <w:p w14:paraId="3CA03CEE" w14:textId="77777777" w:rsidR="004D60AF" w:rsidRPr="00D46B2B" w:rsidRDefault="004D60AF" w:rsidP="00D46B2B">
      <w:pPr>
        <w:spacing w:line="360" w:lineRule="auto"/>
        <w:jc w:val="both"/>
        <w:rPr>
          <w:rFonts w:ascii="Palatino Linotype" w:hAnsi="Palatino Linotype" w:cs="Arial"/>
        </w:rPr>
      </w:pPr>
      <w:r w:rsidRPr="00D46B2B">
        <w:rPr>
          <w:rFonts w:ascii="Palatino Linotype" w:hAnsi="Palatino Linotype" w:cs="Arial"/>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6A4E3FE3" w14:textId="77777777" w:rsidR="004D60AF" w:rsidRPr="00D46B2B" w:rsidRDefault="004D60AF" w:rsidP="00D46B2B">
      <w:pPr>
        <w:spacing w:line="360" w:lineRule="auto"/>
        <w:jc w:val="both"/>
        <w:rPr>
          <w:rFonts w:ascii="Palatino Linotype" w:hAnsi="Palatino Linotype" w:cs="Arial"/>
        </w:rPr>
      </w:pPr>
    </w:p>
    <w:p w14:paraId="56F5E7F7" w14:textId="77777777" w:rsidR="004D60AF" w:rsidRPr="00D46B2B" w:rsidRDefault="004D60AF" w:rsidP="00D46B2B">
      <w:pPr>
        <w:spacing w:line="360" w:lineRule="auto"/>
        <w:jc w:val="both"/>
        <w:rPr>
          <w:rFonts w:ascii="Palatino Linotype" w:hAnsi="Palatino Linotype" w:cs="Arial"/>
        </w:rPr>
      </w:pPr>
      <w:r w:rsidRPr="00D46B2B">
        <w:rPr>
          <w:rFonts w:ascii="Palatino Linotype" w:hAnsi="Palatino Linotype" w:cs="Arial"/>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32D0DC47" w14:textId="77777777" w:rsidR="004D60AF" w:rsidRPr="00D46B2B" w:rsidRDefault="004D60AF" w:rsidP="00D46B2B">
      <w:pPr>
        <w:spacing w:line="360" w:lineRule="auto"/>
        <w:jc w:val="both"/>
        <w:rPr>
          <w:rFonts w:ascii="Palatino Linotype" w:hAnsi="Palatino Linotype" w:cs="Arial"/>
        </w:rPr>
      </w:pPr>
    </w:p>
    <w:p w14:paraId="119F58B4" w14:textId="77777777" w:rsidR="004D60AF" w:rsidRPr="00D46B2B" w:rsidRDefault="004D60AF" w:rsidP="00D46B2B">
      <w:pPr>
        <w:spacing w:line="360" w:lineRule="auto"/>
        <w:jc w:val="both"/>
        <w:rPr>
          <w:rFonts w:ascii="Palatino Linotype" w:hAnsi="Palatino Linotype" w:cs="Arial"/>
        </w:rPr>
      </w:pPr>
      <w:r w:rsidRPr="00D46B2B">
        <w:rPr>
          <w:rFonts w:ascii="Palatino Linotype" w:hAnsi="Palatino Linotype" w:cs="Arial"/>
        </w:rPr>
        <w:lastRenderedPageBreak/>
        <w:t>Por lo que, en las licitaciones se debe seguir el procedimiento marcado en el artículo 35 del precitado ordenamiento, que literalmente establece:</w:t>
      </w:r>
    </w:p>
    <w:p w14:paraId="291A9AC1" w14:textId="77777777" w:rsidR="004D60AF" w:rsidRPr="00D46B2B" w:rsidRDefault="004D60AF" w:rsidP="00D46B2B">
      <w:pPr>
        <w:jc w:val="both"/>
        <w:rPr>
          <w:rFonts w:ascii="Palatino Linotype" w:hAnsi="Palatino Linotype" w:cs="Arial"/>
        </w:rPr>
      </w:pPr>
    </w:p>
    <w:p w14:paraId="7CAF9BC7" w14:textId="77777777" w:rsidR="004D60AF" w:rsidRPr="00D46B2B" w:rsidRDefault="004D60AF" w:rsidP="00D46B2B">
      <w:pPr>
        <w:tabs>
          <w:tab w:val="left" w:pos="8222"/>
        </w:tabs>
        <w:ind w:left="851" w:right="899"/>
        <w:jc w:val="both"/>
        <w:rPr>
          <w:rFonts w:ascii="Palatino Linotype" w:hAnsi="Palatino Linotype" w:cs="Arial"/>
          <w:i/>
          <w:sz w:val="22"/>
        </w:rPr>
      </w:pPr>
      <w:r w:rsidRPr="00D46B2B">
        <w:rPr>
          <w:rFonts w:ascii="Palatino Linotype" w:hAnsi="Palatino Linotype" w:cs="Arial"/>
          <w:b/>
          <w:i/>
          <w:sz w:val="22"/>
        </w:rPr>
        <w:t>“Artículo 35</w:t>
      </w:r>
      <w:r w:rsidRPr="00D46B2B">
        <w:rPr>
          <w:rFonts w:ascii="Palatino Linotype" w:hAnsi="Palatino Linotype" w:cs="Arial"/>
          <w:i/>
          <w:sz w:val="22"/>
        </w:rPr>
        <w:t>.- En los procedimientos de licitación pública se observará lo siguiente:</w:t>
      </w:r>
    </w:p>
    <w:p w14:paraId="77F80DF0" w14:textId="77777777" w:rsidR="004D60AF" w:rsidRPr="00D46B2B" w:rsidRDefault="004D60AF" w:rsidP="00D46B2B">
      <w:pPr>
        <w:tabs>
          <w:tab w:val="left" w:pos="8222"/>
        </w:tabs>
        <w:ind w:left="851" w:right="899"/>
        <w:jc w:val="both"/>
        <w:rPr>
          <w:rFonts w:ascii="Palatino Linotype" w:hAnsi="Palatino Linotype" w:cs="Arial"/>
          <w:i/>
          <w:sz w:val="22"/>
        </w:rPr>
      </w:pPr>
      <w:r w:rsidRPr="00D46B2B">
        <w:rPr>
          <w:rFonts w:ascii="Palatino Linotype" w:hAnsi="Palatino Linotype" w:cs="Arial"/>
          <w:i/>
          <w:sz w:val="22"/>
        </w:rPr>
        <w:t>I. El acto de presentación y apertura de propuestas se llevará a cabo por el servidor público que designe la convocante, conforme al procedimiento que se establezca en el reglamento de esta Ley.</w:t>
      </w:r>
    </w:p>
    <w:p w14:paraId="023B98B7" w14:textId="77777777" w:rsidR="004D60AF" w:rsidRPr="00D46B2B" w:rsidRDefault="004D60AF" w:rsidP="00D46B2B">
      <w:pPr>
        <w:tabs>
          <w:tab w:val="left" w:pos="8222"/>
        </w:tabs>
        <w:ind w:left="851" w:right="899"/>
        <w:jc w:val="both"/>
        <w:rPr>
          <w:rFonts w:ascii="Palatino Linotype" w:hAnsi="Palatino Linotype" w:cs="Arial"/>
          <w:i/>
          <w:sz w:val="22"/>
        </w:rPr>
      </w:pPr>
      <w:r w:rsidRPr="00D46B2B">
        <w:rPr>
          <w:rFonts w:ascii="Palatino Linotype" w:hAnsi="Palatino Linotype" w:cs="Arial"/>
          <w:i/>
          <w:sz w:val="22"/>
        </w:rPr>
        <w:t>II. El comité de adquisiciones y servicios evaluará y analizará las propuestas técnicas y económicas presentadas por los licitantes en el ámbito de las respectivas competencias de sus integrantes, y emitirá el dictamen de adjudicación.</w:t>
      </w:r>
    </w:p>
    <w:p w14:paraId="435E66F1" w14:textId="77777777" w:rsidR="004D60AF" w:rsidRPr="00D46B2B" w:rsidRDefault="004D60AF" w:rsidP="00D46B2B">
      <w:pPr>
        <w:tabs>
          <w:tab w:val="left" w:pos="8222"/>
        </w:tabs>
        <w:ind w:left="851" w:right="899"/>
        <w:jc w:val="both"/>
        <w:rPr>
          <w:rFonts w:ascii="Palatino Linotype" w:hAnsi="Palatino Linotype" w:cs="Arial"/>
          <w:i/>
          <w:sz w:val="22"/>
        </w:rPr>
      </w:pPr>
      <w:r w:rsidRPr="00D46B2B">
        <w:rPr>
          <w:rFonts w:ascii="Palatino Linotype" w:hAnsi="Palatino Linotype" w:cs="Arial"/>
          <w:i/>
          <w:sz w:val="22"/>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17A009D1" w14:textId="77777777" w:rsidR="004D60AF" w:rsidRPr="00D46B2B" w:rsidRDefault="004D60AF" w:rsidP="00D46B2B">
      <w:pPr>
        <w:tabs>
          <w:tab w:val="left" w:pos="8222"/>
        </w:tabs>
        <w:ind w:left="851" w:right="899"/>
        <w:jc w:val="both"/>
        <w:rPr>
          <w:rFonts w:ascii="Palatino Linotype" w:hAnsi="Palatino Linotype" w:cs="Arial"/>
          <w:i/>
          <w:sz w:val="22"/>
        </w:rPr>
      </w:pPr>
      <w:r w:rsidRPr="00D46B2B">
        <w:rPr>
          <w:rFonts w:ascii="Palatino Linotype" w:hAnsi="Palatino Linotype" w:cs="Arial"/>
          <w:i/>
          <w:sz w:val="22"/>
        </w:rPr>
        <w:t>IV. Las convocantes podrán modificar los plazos y términos establecidos en la convocatoria o en las bases de licitación, hasta cinco días hábiles anteriores a la fecha de la celebración del acto de presentación y apertura de propuestas.</w:t>
      </w:r>
    </w:p>
    <w:p w14:paraId="71A54E5F" w14:textId="77777777" w:rsidR="004D60AF" w:rsidRPr="00D46B2B" w:rsidRDefault="004D60AF" w:rsidP="00D46B2B">
      <w:pPr>
        <w:tabs>
          <w:tab w:val="left" w:pos="8222"/>
        </w:tabs>
        <w:ind w:left="851" w:right="899"/>
        <w:jc w:val="both"/>
        <w:rPr>
          <w:rFonts w:ascii="Palatino Linotype" w:hAnsi="Palatino Linotype" w:cs="Arial"/>
          <w:i/>
          <w:sz w:val="22"/>
        </w:rPr>
      </w:pPr>
      <w:r w:rsidRPr="00D46B2B">
        <w:rPr>
          <w:rFonts w:ascii="Palatino Linotype" w:hAnsi="Palatino Linotype" w:cs="Arial"/>
          <w:i/>
          <w:sz w:val="22"/>
        </w:rPr>
        <w:t>V. Las modificaciones no podrán limitar el número de licitantes, sustituir o variar sustancialmente los bienes o servicios convocados originalmente, ni adicionar otros  distintos.</w:t>
      </w:r>
    </w:p>
    <w:p w14:paraId="6DBC7C3C" w14:textId="77777777" w:rsidR="004D60AF" w:rsidRPr="00D46B2B" w:rsidRDefault="004D60AF" w:rsidP="00D46B2B">
      <w:pPr>
        <w:tabs>
          <w:tab w:val="left" w:pos="8222"/>
        </w:tabs>
        <w:ind w:left="851" w:right="899"/>
        <w:jc w:val="both"/>
        <w:rPr>
          <w:rFonts w:ascii="Palatino Linotype" w:hAnsi="Palatino Linotype" w:cs="Arial"/>
          <w:i/>
          <w:sz w:val="22"/>
        </w:rPr>
      </w:pPr>
      <w:r w:rsidRPr="00D46B2B">
        <w:rPr>
          <w:rFonts w:ascii="Palatino Linotype" w:hAnsi="Palatino Linotype" w:cs="Arial"/>
          <w:i/>
          <w:sz w:val="22"/>
        </w:rPr>
        <w:t>VI. Las modificaciones a la convocatoria o a las bases se harán del conocimiento de los interesados hasta tres días hábiles antes de la fecha señalada para el acto de presentación y apertura de propuestas.</w:t>
      </w:r>
    </w:p>
    <w:p w14:paraId="72F6EF06" w14:textId="77777777" w:rsidR="004D60AF" w:rsidRPr="00D46B2B" w:rsidRDefault="004D60AF" w:rsidP="00D46B2B">
      <w:pPr>
        <w:tabs>
          <w:tab w:val="left" w:pos="8222"/>
        </w:tabs>
        <w:ind w:left="851" w:right="899"/>
        <w:jc w:val="both"/>
        <w:rPr>
          <w:rFonts w:ascii="Palatino Linotype" w:hAnsi="Palatino Linotype" w:cs="Arial"/>
          <w:i/>
          <w:sz w:val="22"/>
        </w:rPr>
      </w:pPr>
      <w:r w:rsidRPr="00D46B2B">
        <w:rPr>
          <w:rFonts w:ascii="Palatino Linotype" w:hAnsi="Palatino Linotype" w:cs="Arial"/>
          <w:i/>
          <w:sz w:val="22"/>
        </w:rPr>
        <w:t>VII. Se emitirá el fallo dentro de los 15 días hábiles siguientes a la publicación de la convocatoria.</w:t>
      </w:r>
    </w:p>
    <w:p w14:paraId="063CA24F" w14:textId="77777777" w:rsidR="004D60AF" w:rsidRPr="00D46B2B" w:rsidRDefault="004D60AF" w:rsidP="00D46B2B">
      <w:pPr>
        <w:tabs>
          <w:tab w:val="left" w:pos="8222"/>
        </w:tabs>
        <w:ind w:left="851" w:right="899"/>
        <w:jc w:val="both"/>
        <w:rPr>
          <w:rFonts w:ascii="Palatino Linotype" w:hAnsi="Palatino Linotype" w:cs="Arial"/>
          <w:i/>
          <w:sz w:val="22"/>
        </w:rPr>
      </w:pPr>
      <w:r w:rsidRPr="00D46B2B">
        <w:rPr>
          <w:rFonts w:ascii="Palatino Linotype" w:hAnsi="Palatino Linotype" w:cs="Arial"/>
          <w:i/>
          <w:sz w:val="22"/>
        </w:rPr>
        <w:t>VIII. Los licitantes se podrán registrar hasta el día y la hora fijados para el acto de presentación y apertura de propuestas.</w:t>
      </w:r>
      <w:r w:rsidRPr="00D46B2B">
        <w:rPr>
          <w:rFonts w:ascii="Palatino Linotype" w:hAnsi="Palatino Linotype" w:cs="Arial"/>
          <w:b/>
          <w:i/>
          <w:sz w:val="22"/>
        </w:rPr>
        <w:t>”</w:t>
      </w:r>
    </w:p>
    <w:p w14:paraId="5F2B5E2E" w14:textId="77777777" w:rsidR="004D60AF" w:rsidRPr="00D46B2B" w:rsidRDefault="004D60AF" w:rsidP="00D46B2B">
      <w:pPr>
        <w:tabs>
          <w:tab w:val="left" w:pos="8222"/>
        </w:tabs>
        <w:ind w:left="851" w:right="899"/>
        <w:jc w:val="both"/>
        <w:rPr>
          <w:rFonts w:ascii="Palatino Linotype" w:hAnsi="Palatino Linotype" w:cs="Arial"/>
        </w:rPr>
      </w:pPr>
      <w:r w:rsidRPr="00D46B2B">
        <w:rPr>
          <w:rFonts w:ascii="Palatino Linotype" w:hAnsi="Palatino Linotype" w:cs="Arial"/>
        </w:rPr>
        <w:t>(Énfasis añadido)</w:t>
      </w:r>
    </w:p>
    <w:p w14:paraId="1DC8EE5E" w14:textId="77777777" w:rsidR="004D60AF" w:rsidRPr="00D46B2B" w:rsidRDefault="004D60AF" w:rsidP="00D46B2B">
      <w:pPr>
        <w:ind w:left="851" w:right="902"/>
        <w:jc w:val="both"/>
        <w:rPr>
          <w:rFonts w:ascii="Palatino Linotype" w:hAnsi="Palatino Linotype" w:cs="Arial"/>
        </w:rPr>
      </w:pPr>
    </w:p>
    <w:p w14:paraId="406D55F4" w14:textId="77777777" w:rsidR="004D60AF" w:rsidRPr="00D46B2B" w:rsidRDefault="004D60AF" w:rsidP="00D46B2B">
      <w:pPr>
        <w:spacing w:line="360" w:lineRule="auto"/>
        <w:jc w:val="both"/>
        <w:rPr>
          <w:rFonts w:ascii="Palatino Linotype" w:hAnsi="Palatino Linotype" w:cs="Arial"/>
        </w:rPr>
      </w:pPr>
      <w:r w:rsidRPr="00D46B2B">
        <w:rPr>
          <w:rFonts w:ascii="Palatino Linotype" w:hAnsi="Palatino Linotype" w:cs="Arial"/>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09EBE4EC" w14:textId="77777777" w:rsidR="004D60AF" w:rsidRPr="00D46B2B" w:rsidRDefault="004D60AF" w:rsidP="00D46B2B">
      <w:pPr>
        <w:spacing w:line="360" w:lineRule="auto"/>
        <w:jc w:val="both"/>
        <w:rPr>
          <w:rFonts w:ascii="Palatino Linotype" w:hAnsi="Palatino Linotype" w:cs="Arial"/>
        </w:rPr>
      </w:pPr>
      <w:r w:rsidRPr="00D46B2B">
        <w:rPr>
          <w:rFonts w:ascii="Palatino Linotype" w:hAnsi="Palatino Linotype" w:cs="Arial"/>
        </w:rPr>
        <w:lastRenderedPageBreak/>
        <w:t>Además, respecto al dictamen y el fallo de la adjudicación, es de señalar que la Ley en mención indica lo siguiente:</w:t>
      </w:r>
    </w:p>
    <w:p w14:paraId="39B9D626" w14:textId="77777777" w:rsidR="004D60AF" w:rsidRPr="00D46B2B" w:rsidRDefault="004D60AF" w:rsidP="00D46B2B">
      <w:pPr>
        <w:jc w:val="both"/>
        <w:rPr>
          <w:rFonts w:ascii="Palatino Linotype" w:hAnsi="Palatino Linotype" w:cs="Arial"/>
        </w:rPr>
      </w:pPr>
    </w:p>
    <w:p w14:paraId="29595449"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b/>
          <w:i/>
          <w:sz w:val="22"/>
        </w:rPr>
        <w:t>“Artículo 37.-</w:t>
      </w:r>
      <w:r w:rsidRPr="00D46B2B">
        <w:rPr>
          <w:rFonts w:ascii="Palatino Linotype" w:hAnsi="Palatino Linotype" w:cs="Arial"/>
          <w:i/>
          <w:sz w:val="22"/>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63033E3F"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b/>
          <w:i/>
          <w:sz w:val="22"/>
        </w:rPr>
        <w:t>Artículo 38.-</w:t>
      </w:r>
      <w:r w:rsidRPr="00D46B2B">
        <w:rPr>
          <w:rFonts w:ascii="Palatino Linotype" w:hAnsi="Palatino Linotype" w:cs="Arial"/>
          <w:i/>
          <w:sz w:val="22"/>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0E77ECE7"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i/>
          <w:sz w:val="22"/>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D46B2B">
        <w:rPr>
          <w:rFonts w:ascii="Palatino Linotype" w:hAnsi="Palatino Linotype" w:cs="Arial"/>
          <w:b/>
          <w:i/>
          <w:sz w:val="22"/>
        </w:rPr>
        <w:t>”</w:t>
      </w:r>
      <w:r w:rsidRPr="00D46B2B">
        <w:rPr>
          <w:rFonts w:ascii="Palatino Linotype" w:hAnsi="Palatino Linotype" w:cs="Arial"/>
          <w:i/>
          <w:sz w:val="22"/>
        </w:rPr>
        <w:t xml:space="preserve"> </w:t>
      </w:r>
    </w:p>
    <w:p w14:paraId="29C8109E" w14:textId="77777777" w:rsidR="004D60AF" w:rsidRPr="00D46B2B" w:rsidRDefault="004D60AF" w:rsidP="00D46B2B">
      <w:pPr>
        <w:ind w:left="851" w:right="992"/>
        <w:jc w:val="both"/>
        <w:rPr>
          <w:rFonts w:ascii="Palatino Linotype" w:hAnsi="Palatino Linotype" w:cs="Arial"/>
          <w:i/>
          <w:sz w:val="22"/>
        </w:rPr>
      </w:pPr>
    </w:p>
    <w:p w14:paraId="7B3247CD" w14:textId="77777777" w:rsidR="004D60AF" w:rsidRPr="00D46B2B" w:rsidRDefault="004D60AF" w:rsidP="00D46B2B">
      <w:pPr>
        <w:spacing w:line="360" w:lineRule="auto"/>
        <w:jc w:val="both"/>
        <w:rPr>
          <w:rFonts w:ascii="Palatino Linotype" w:hAnsi="Palatino Linotype" w:cs="Arial"/>
        </w:rPr>
      </w:pPr>
      <w:r w:rsidRPr="00D46B2B">
        <w:rPr>
          <w:rFonts w:ascii="Palatino Linotype" w:hAnsi="Palatino Linotype" w:cs="Arial"/>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52F96B79" w14:textId="77777777" w:rsidR="004D60AF" w:rsidRPr="00D46B2B" w:rsidRDefault="004D60AF" w:rsidP="00D46B2B">
      <w:pPr>
        <w:spacing w:line="360" w:lineRule="auto"/>
        <w:jc w:val="both"/>
        <w:rPr>
          <w:rFonts w:ascii="Palatino Linotype" w:hAnsi="Palatino Linotype" w:cs="Arial"/>
        </w:rPr>
      </w:pPr>
    </w:p>
    <w:p w14:paraId="459CDF4B" w14:textId="77777777" w:rsidR="004D60AF" w:rsidRPr="00D46B2B" w:rsidRDefault="004D60AF" w:rsidP="00D46B2B">
      <w:pPr>
        <w:spacing w:line="360" w:lineRule="auto"/>
        <w:jc w:val="both"/>
        <w:rPr>
          <w:rFonts w:ascii="Palatino Linotype" w:hAnsi="Palatino Linotype" w:cs="Arial"/>
        </w:rPr>
      </w:pPr>
      <w:r w:rsidRPr="00D46B2B">
        <w:rPr>
          <w:rFonts w:ascii="Palatino Linotype" w:hAnsi="Palatino Linotype" w:cs="Arial"/>
        </w:rPr>
        <w:t>Además, es oportuno señalar que, las disposiciones respecto a las bases, dictámenes, fallos y fianzas, se realizan con similitud al procedimiento de licitación pública, tal como lo señalan los artículos 46 y 90 de la misma Ley, que literalmente establecen:</w:t>
      </w:r>
    </w:p>
    <w:p w14:paraId="2E2F0E06" w14:textId="77777777" w:rsidR="004D60AF" w:rsidRPr="00D46B2B" w:rsidRDefault="004D60AF" w:rsidP="00D46B2B">
      <w:pPr>
        <w:jc w:val="both"/>
        <w:rPr>
          <w:rFonts w:ascii="Palatino Linotype" w:hAnsi="Palatino Linotype" w:cs="Arial"/>
        </w:rPr>
      </w:pPr>
    </w:p>
    <w:p w14:paraId="5E39C47C"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b/>
          <w:i/>
          <w:sz w:val="22"/>
        </w:rPr>
        <w:lastRenderedPageBreak/>
        <w:t>“Artículo 46.-</w:t>
      </w:r>
      <w:r w:rsidRPr="00D46B2B">
        <w:rPr>
          <w:rFonts w:ascii="Palatino Linotype" w:hAnsi="Palatino Linotype" w:cs="Arial"/>
          <w:i/>
          <w:sz w:val="22"/>
        </w:rPr>
        <w:t xml:space="preserve"> El procedimiento de invitación restringida se desarrollará en los términos de la licitación pública, a excepción de la publicación de la convocatoria.” (Sic)</w:t>
      </w:r>
    </w:p>
    <w:p w14:paraId="6933ADC0"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i/>
          <w:sz w:val="22"/>
        </w:rPr>
        <w:t>Por ello, el Reglamento de la Ley en comento, en su artículo 90, indica cuales lo son los supuestos que deberán observarse para llevar a cabo dicho procedimiento:</w:t>
      </w:r>
    </w:p>
    <w:p w14:paraId="7E9D7D62"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b/>
          <w:i/>
          <w:sz w:val="22"/>
        </w:rPr>
        <w:t>Artículo 90.-</w:t>
      </w:r>
      <w:r w:rsidRPr="00D46B2B">
        <w:rPr>
          <w:rFonts w:ascii="Palatino Linotype" w:hAnsi="Palatino Linotype" w:cs="Arial"/>
          <w:i/>
          <w:sz w:val="22"/>
        </w:rPr>
        <w:t xml:space="preserve"> En el procedimiento de invitación restringida se deberá observar lo siguiente:</w:t>
      </w:r>
    </w:p>
    <w:p w14:paraId="7AE0023F"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i/>
          <w:sz w:val="22"/>
        </w:rPr>
        <w:t>I. Se invitará a un mínimo de tres personas seleccionadas de entre las que se encuentren inscritas e n el catálogo de proveedores y de prestadores de servicios.</w:t>
      </w:r>
    </w:p>
    <w:p w14:paraId="7EC32F95"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i/>
          <w:sz w:val="22"/>
        </w:rPr>
        <w:t>Se podrá invitar a personas que no se encuentren inscritas, cuando en el giro correspondiente del catálogo de proveedores y prestadores de servicios no exista el registro mínimo de personas requeridas para tal modalidad;</w:t>
      </w:r>
    </w:p>
    <w:p w14:paraId="21055B58"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i/>
          <w:sz w:val="22"/>
        </w:rPr>
        <w:t>II. Las bases de la invitación restringida indicarán los aspectos de la adquisición o contratación; y</w:t>
      </w:r>
    </w:p>
    <w:p w14:paraId="658E0E51" w14:textId="77777777" w:rsidR="004D60AF" w:rsidRPr="00D46B2B" w:rsidRDefault="004D60AF" w:rsidP="00D46B2B">
      <w:pPr>
        <w:ind w:left="851" w:right="899"/>
        <w:jc w:val="both"/>
        <w:rPr>
          <w:rFonts w:ascii="Palatino Linotype" w:hAnsi="Palatino Linotype" w:cs="Arial"/>
          <w:b/>
          <w:i/>
          <w:sz w:val="22"/>
        </w:rPr>
      </w:pPr>
      <w:r w:rsidRPr="00D46B2B">
        <w:rPr>
          <w:rFonts w:ascii="Palatino Linotype" w:hAnsi="Palatino Linotype" w:cs="Arial"/>
          <w:i/>
          <w:sz w:val="22"/>
        </w:rPr>
        <w:t>III. Serán aplicables, en lo conducente, las disposiciones de la licitación pública.</w:t>
      </w:r>
      <w:r w:rsidRPr="00D46B2B">
        <w:rPr>
          <w:rFonts w:ascii="Palatino Linotype" w:hAnsi="Palatino Linotype" w:cs="Arial"/>
          <w:b/>
          <w:i/>
          <w:sz w:val="22"/>
        </w:rPr>
        <w:t>”</w:t>
      </w:r>
    </w:p>
    <w:p w14:paraId="15C820FB" w14:textId="77777777" w:rsidR="004D60AF" w:rsidRPr="00D46B2B" w:rsidRDefault="004D60AF" w:rsidP="00D46B2B">
      <w:pPr>
        <w:ind w:left="709" w:right="760"/>
        <w:jc w:val="both"/>
        <w:rPr>
          <w:rFonts w:ascii="Palatino Linotype" w:hAnsi="Palatino Linotype" w:cs="Arial"/>
          <w:i/>
          <w:sz w:val="22"/>
        </w:rPr>
      </w:pPr>
    </w:p>
    <w:p w14:paraId="39A5F1B6" w14:textId="77777777" w:rsidR="004D60AF" w:rsidRPr="00D46B2B" w:rsidRDefault="004D60AF" w:rsidP="00D46B2B">
      <w:pPr>
        <w:spacing w:line="360" w:lineRule="auto"/>
        <w:jc w:val="both"/>
        <w:rPr>
          <w:rFonts w:ascii="Palatino Linotype" w:hAnsi="Palatino Linotype" w:cs="Arial"/>
        </w:rPr>
      </w:pPr>
      <w:r w:rsidRPr="00D46B2B">
        <w:rPr>
          <w:rFonts w:ascii="Palatino Linotype" w:hAnsi="Palatino Linotype" w:cs="Arial"/>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2E369342" w14:textId="77777777" w:rsidR="004D60AF" w:rsidRPr="00D46B2B" w:rsidRDefault="004D60AF" w:rsidP="00D46B2B">
      <w:pPr>
        <w:spacing w:line="360" w:lineRule="auto"/>
        <w:jc w:val="both"/>
        <w:rPr>
          <w:rFonts w:ascii="Palatino Linotype" w:hAnsi="Palatino Linotype" w:cs="Arial"/>
        </w:rPr>
      </w:pPr>
    </w:p>
    <w:p w14:paraId="7EBC1108" w14:textId="77777777" w:rsidR="004D60AF" w:rsidRPr="00D46B2B" w:rsidRDefault="004D60AF" w:rsidP="00D46B2B">
      <w:pPr>
        <w:spacing w:line="360" w:lineRule="auto"/>
        <w:jc w:val="both"/>
        <w:rPr>
          <w:rFonts w:ascii="Palatino Linotype" w:hAnsi="Palatino Linotype" w:cs="Arial"/>
        </w:rPr>
      </w:pPr>
      <w:r w:rsidRPr="00D46B2B">
        <w:rPr>
          <w:rFonts w:ascii="Palatino Linotype" w:hAnsi="Palatino Linotype" w:cs="Arial"/>
        </w:rPr>
        <w:t>Por último, y en cuanto hace a la adjudicación directa, el artículo 48 de la Ley de la Contratación Pública del Estado de México y Municipios y 91 del Reglamento de dicha Ley, indican en qué supuestos puede llevarse a cabo este procedimiento.</w:t>
      </w:r>
    </w:p>
    <w:p w14:paraId="0FE659BE" w14:textId="77777777" w:rsidR="004D60AF" w:rsidRPr="00D46B2B" w:rsidRDefault="004D60AF" w:rsidP="00D46B2B">
      <w:pPr>
        <w:spacing w:line="360" w:lineRule="auto"/>
        <w:jc w:val="both"/>
        <w:rPr>
          <w:rFonts w:ascii="Palatino Linotype" w:hAnsi="Palatino Linotype" w:cs="Arial"/>
        </w:rPr>
      </w:pPr>
    </w:p>
    <w:p w14:paraId="130D8EFD" w14:textId="77777777" w:rsidR="004D60AF" w:rsidRPr="00D46B2B" w:rsidRDefault="004D60AF" w:rsidP="00D46B2B">
      <w:pPr>
        <w:spacing w:line="360" w:lineRule="auto"/>
        <w:jc w:val="both"/>
        <w:rPr>
          <w:rFonts w:ascii="Palatino Linotype" w:hAnsi="Palatino Linotype" w:cs="Arial"/>
        </w:rPr>
      </w:pPr>
      <w:r w:rsidRPr="00D46B2B">
        <w:rPr>
          <w:rFonts w:ascii="Palatino Linotype" w:hAnsi="Palatino Linotype" w:cs="Arial"/>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0A3345E6" w14:textId="77777777" w:rsidR="004D60AF" w:rsidRPr="00D46B2B" w:rsidRDefault="004D60AF" w:rsidP="00D46B2B">
      <w:pPr>
        <w:spacing w:line="360" w:lineRule="auto"/>
        <w:jc w:val="both"/>
        <w:rPr>
          <w:rFonts w:ascii="Palatino Linotype" w:hAnsi="Palatino Linotype" w:cs="Arial"/>
        </w:rPr>
      </w:pPr>
    </w:p>
    <w:p w14:paraId="6C0D2EB1" w14:textId="77777777" w:rsidR="004D60AF" w:rsidRPr="00D46B2B" w:rsidRDefault="004D60AF" w:rsidP="00D46B2B">
      <w:pPr>
        <w:spacing w:line="360" w:lineRule="auto"/>
        <w:jc w:val="both"/>
        <w:rPr>
          <w:rFonts w:ascii="Palatino Linotype" w:hAnsi="Palatino Linotype" w:cs="Arial"/>
        </w:rPr>
      </w:pPr>
      <w:r w:rsidRPr="00D46B2B">
        <w:rPr>
          <w:rFonts w:ascii="Palatino Linotype" w:hAnsi="Palatino Linotype" w:cs="Arial"/>
        </w:rPr>
        <w:lastRenderedPageBreak/>
        <w:t xml:space="preserve">Además, el artículo 94 del referido Reglamento, detalla el procedimiento que se llevará a cabo en la adjudicación directa, de la siguiente manera: </w:t>
      </w:r>
    </w:p>
    <w:p w14:paraId="50C52799" w14:textId="77777777" w:rsidR="004D60AF" w:rsidRPr="00D46B2B" w:rsidRDefault="004D60AF" w:rsidP="00D46B2B">
      <w:pPr>
        <w:jc w:val="both"/>
        <w:rPr>
          <w:rFonts w:ascii="Palatino Linotype" w:hAnsi="Palatino Linotype" w:cs="Arial"/>
        </w:rPr>
      </w:pPr>
    </w:p>
    <w:p w14:paraId="368CF69E" w14:textId="77777777" w:rsidR="004D60AF" w:rsidRPr="00D46B2B" w:rsidRDefault="004D60AF" w:rsidP="00D46B2B">
      <w:pPr>
        <w:ind w:left="851" w:right="899"/>
        <w:jc w:val="both"/>
        <w:rPr>
          <w:rFonts w:ascii="Palatino Linotype" w:hAnsi="Palatino Linotype" w:cs="Arial"/>
          <w:b/>
          <w:i/>
          <w:sz w:val="22"/>
        </w:rPr>
      </w:pPr>
      <w:r w:rsidRPr="00D46B2B">
        <w:rPr>
          <w:rFonts w:ascii="Palatino Linotype" w:hAnsi="Palatino Linotype" w:cs="Arial"/>
          <w:b/>
          <w:i/>
          <w:sz w:val="22"/>
        </w:rPr>
        <w:t xml:space="preserve">“Artículo 94.- </w:t>
      </w:r>
      <w:r w:rsidRPr="00D46B2B">
        <w:rPr>
          <w:rFonts w:ascii="Palatino Linotype" w:hAnsi="Palatino Linotype" w:cs="Arial"/>
          <w:i/>
          <w:sz w:val="22"/>
        </w:rPr>
        <w:t>En el procedimiento de adjudicación directa se observará lo siguiente:</w:t>
      </w:r>
      <w:r w:rsidRPr="00D46B2B">
        <w:rPr>
          <w:rFonts w:ascii="Palatino Linotype" w:hAnsi="Palatino Linotype" w:cs="Arial"/>
          <w:b/>
          <w:i/>
          <w:sz w:val="22"/>
        </w:rPr>
        <w:t xml:space="preserve"> </w:t>
      </w:r>
    </w:p>
    <w:p w14:paraId="58DDE3AA"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b/>
          <w:i/>
          <w:sz w:val="22"/>
        </w:rPr>
        <w:t>I.</w:t>
      </w:r>
      <w:r w:rsidRPr="00D46B2B">
        <w:rPr>
          <w:rFonts w:ascii="Palatino Linotype" w:hAnsi="Palatino Linotype" w:cs="Arial"/>
          <w:i/>
          <w:sz w:val="22"/>
        </w:rPr>
        <w:t xml:space="preserve">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5373C98C"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b/>
          <w:i/>
          <w:sz w:val="22"/>
        </w:rPr>
        <w:t>II.</w:t>
      </w:r>
      <w:r w:rsidRPr="00D46B2B">
        <w:rPr>
          <w:rFonts w:ascii="Palatino Linotype" w:hAnsi="Palatino Linotype" w:cs="Arial"/>
          <w:i/>
          <w:sz w:val="22"/>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1C07E311"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b/>
          <w:i/>
          <w:sz w:val="22"/>
        </w:rPr>
        <w:t>III.</w:t>
      </w:r>
      <w:r w:rsidRPr="00D46B2B">
        <w:rPr>
          <w:rFonts w:ascii="Palatino Linotype" w:hAnsi="Palatino Linotype" w:cs="Arial"/>
          <w:i/>
          <w:sz w:val="22"/>
        </w:rPr>
        <w:t xml:space="preserve"> La solicitud de participación contendrá, como mínimo, la descripción y cantidad de los bienes o servicios requeridos, lugar, plazo de entrega o duración del servicio y forma de pago;</w:t>
      </w:r>
    </w:p>
    <w:p w14:paraId="759EC988"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b/>
          <w:i/>
          <w:sz w:val="22"/>
        </w:rPr>
        <w:t>IV.</w:t>
      </w:r>
      <w:r w:rsidRPr="00D46B2B">
        <w:rPr>
          <w:rFonts w:ascii="Palatino Linotype" w:hAnsi="Palatino Linotype" w:cs="Arial"/>
          <w:i/>
          <w:sz w:val="22"/>
        </w:rPr>
        <w:t xml:space="preserve"> La solicitud de participación deberá señalar el día, hora y lugar en que tendrá verificativo el acto de presentación y apertura de ofertas;</w:t>
      </w:r>
    </w:p>
    <w:p w14:paraId="67A655BF"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b/>
          <w:i/>
          <w:sz w:val="22"/>
        </w:rPr>
        <w:t>V.</w:t>
      </w:r>
      <w:r w:rsidRPr="00D46B2B">
        <w:rPr>
          <w:rFonts w:ascii="Palatino Linotype" w:hAnsi="Palatino Linotype" w:cs="Arial"/>
          <w:i/>
          <w:sz w:val="22"/>
        </w:rPr>
        <w:t xml:space="preserve"> Atendiendo a la naturaleza de los bienes o servicios, la convocante podrá optar entre celebrar o no junta de aclaraciones, en términos de lo dispuesto por este Reglamento;</w:t>
      </w:r>
    </w:p>
    <w:p w14:paraId="73347D97"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b/>
          <w:i/>
          <w:sz w:val="22"/>
        </w:rPr>
        <w:t>VI.</w:t>
      </w:r>
      <w:r w:rsidRPr="00D46B2B">
        <w:rPr>
          <w:rFonts w:ascii="Palatino Linotype" w:hAnsi="Palatino Linotype" w:cs="Arial"/>
          <w:i/>
          <w:sz w:val="22"/>
        </w:rPr>
        <w:t xml:space="preserve"> El servidor público designado por la convocante será el responsable de llevar a cabo el acto de presentación y apertura de propuestas;</w:t>
      </w:r>
    </w:p>
    <w:p w14:paraId="3FC2F7B3"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b/>
          <w:i/>
          <w:sz w:val="22"/>
        </w:rPr>
        <w:t>VII.</w:t>
      </w:r>
      <w:r w:rsidRPr="00D46B2B">
        <w:rPr>
          <w:rFonts w:ascii="Palatino Linotype" w:hAnsi="Palatino Linotype" w:cs="Arial"/>
          <w:i/>
          <w:sz w:val="22"/>
        </w:rPr>
        <w:t xml:space="preserve"> Se observarán, en lo conducente, las disposiciones relativas a la contraoferta; y</w:t>
      </w:r>
    </w:p>
    <w:p w14:paraId="35A572F5"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b/>
          <w:i/>
          <w:sz w:val="22"/>
        </w:rPr>
        <w:t>VIII.</w:t>
      </w:r>
      <w:r w:rsidRPr="00D46B2B">
        <w:rPr>
          <w:rFonts w:ascii="Palatino Linotype" w:hAnsi="Palatino Linotype" w:cs="Arial"/>
          <w:i/>
          <w:sz w:val="22"/>
        </w:rPr>
        <w:t xml:space="preserve"> El comité será responsable de emitir el dictamen de adjudicación que servirá de base para el fallo de adjudicación; correspondiendo a la convocante emitir dicho fallo, quien lo hará del conocimiento de los licitantes.</w:t>
      </w:r>
      <w:r w:rsidRPr="00D46B2B">
        <w:rPr>
          <w:rFonts w:ascii="Palatino Linotype" w:hAnsi="Palatino Linotype" w:cs="Arial"/>
          <w:b/>
          <w:i/>
          <w:sz w:val="22"/>
        </w:rPr>
        <w:t>”</w:t>
      </w:r>
      <w:r w:rsidRPr="00D46B2B">
        <w:rPr>
          <w:rFonts w:ascii="Palatino Linotype" w:hAnsi="Palatino Linotype" w:cs="Arial"/>
          <w:i/>
          <w:sz w:val="22"/>
        </w:rPr>
        <w:t xml:space="preserve"> </w:t>
      </w:r>
    </w:p>
    <w:p w14:paraId="2737EE2F" w14:textId="77777777" w:rsidR="004D60AF" w:rsidRPr="00D46B2B" w:rsidRDefault="004D60AF" w:rsidP="00D46B2B">
      <w:pPr>
        <w:ind w:left="851" w:right="899"/>
        <w:jc w:val="both"/>
        <w:rPr>
          <w:rFonts w:ascii="Palatino Linotype" w:hAnsi="Palatino Linotype" w:cs="Arial"/>
          <w:i/>
          <w:sz w:val="22"/>
        </w:rPr>
      </w:pPr>
      <w:r w:rsidRPr="00D46B2B">
        <w:rPr>
          <w:rFonts w:ascii="Palatino Linotype" w:hAnsi="Palatino Linotype" w:cs="Arial"/>
          <w:i/>
          <w:sz w:val="22"/>
        </w:rPr>
        <w:t>(Énfasis añadido)</w:t>
      </w:r>
    </w:p>
    <w:p w14:paraId="27B93800" w14:textId="77777777" w:rsidR="004D60AF" w:rsidRPr="00D46B2B" w:rsidRDefault="004D60AF" w:rsidP="00D46B2B">
      <w:pPr>
        <w:ind w:left="851" w:right="851"/>
        <w:jc w:val="both"/>
        <w:rPr>
          <w:rFonts w:ascii="Palatino Linotype" w:hAnsi="Palatino Linotype" w:cs="Arial"/>
          <w:i/>
          <w:sz w:val="22"/>
        </w:rPr>
      </w:pPr>
    </w:p>
    <w:p w14:paraId="07A610F3" w14:textId="77777777" w:rsidR="004D60AF" w:rsidRPr="00D46B2B" w:rsidRDefault="004D60AF" w:rsidP="00D46B2B">
      <w:pPr>
        <w:spacing w:line="360" w:lineRule="auto"/>
        <w:jc w:val="both"/>
        <w:rPr>
          <w:rFonts w:ascii="Palatino Linotype" w:hAnsi="Palatino Linotype" w:cs="Arial"/>
        </w:rPr>
      </w:pPr>
      <w:r w:rsidRPr="00D46B2B">
        <w:rPr>
          <w:rFonts w:ascii="Palatino Linotype" w:hAnsi="Palatino Linotype"/>
        </w:rPr>
        <w:t xml:space="preserve">En este sentido, </w:t>
      </w:r>
      <w:r w:rsidRPr="00D46B2B">
        <w:rPr>
          <w:rFonts w:ascii="Palatino Linotype" w:hAnsi="Palatino Linotype" w:cs="Arial"/>
        </w:rPr>
        <w:t>debe decirse que la información sobre procesos y resultado; así como, procedimientos de adjudicación directa, invitación restringida y licitación de cualquier naturaleza, se encuentra considerada como una de las obligaciones de transparencias comunes que l</w:t>
      </w:r>
      <w:r w:rsidRPr="00D46B2B">
        <w:rPr>
          <w:rFonts w:ascii="Palatino Linotype" w:hAnsi="Palatino Linotype"/>
        </w:rPr>
        <w:t xml:space="preserve">os Sujetos Obligados tienen el deber de poner a disposición del público </w:t>
      </w:r>
      <w:r w:rsidRPr="00D46B2B">
        <w:rPr>
          <w:rFonts w:ascii="Palatino Linotype" w:hAnsi="Palatino Linotype"/>
        </w:rPr>
        <w:lastRenderedPageBreak/>
        <w:t xml:space="preserve">de manera permanente y actualizada de forma sencilla, precisa y entendible, en los respectivos medios electrónicos, de acuerdo con sus facultades, atribuciones, funciones u objeto social, según corresponda; esto conforme a lo establecido en </w:t>
      </w:r>
      <w:r w:rsidRPr="00D46B2B">
        <w:rPr>
          <w:rFonts w:ascii="Palatino Linotype" w:hAnsi="Palatino Linotype" w:cs="Arial"/>
        </w:rPr>
        <w:t>el artículo 92 de la de la Ley de Transparencia y Acceso a la Información Pública del Estado de México y Municipios, en su fracción XXIX, dispone lo siguiente:</w:t>
      </w:r>
    </w:p>
    <w:p w14:paraId="08E4EF8E" w14:textId="77777777" w:rsidR="004D60AF" w:rsidRPr="00D46B2B" w:rsidRDefault="004D60AF" w:rsidP="00D46B2B">
      <w:pPr>
        <w:jc w:val="both"/>
        <w:rPr>
          <w:rFonts w:ascii="Palatino Linotype" w:hAnsi="Palatino Linotype" w:cs="Arial"/>
        </w:rPr>
      </w:pPr>
    </w:p>
    <w:p w14:paraId="51C6D3AE"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 xml:space="preserve">“Artículo 92. </w:t>
      </w:r>
      <w:r w:rsidRPr="00D46B2B">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3B3A3C9"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i/>
          <w:iCs/>
          <w:sz w:val="22"/>
          <w:szCs w:val="22"/>
        </w:rPr>
        <w:t>(…)</w:t>
      </w:r>
    </w:p>
    <w:p w14:paraId="2D9F2D3D"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 xml:space="preserve">XXIX. </w:t>
      </w:r>
      <w:r w:rsidRPr="00D46B2B">
        <w:rPr>
          <w:rFonts w:ascii="Palatino Linotype" w:hAnsi="Palatino Linotype" w:cs="Arial"/>
          <w:i/>
          <w:iCs/>
          <w:sz w:val="22"/>
          <w:szCs w:val="22"/>
        </w:rPr>
        <w:t xml:space="preserve">La </w:t>
      </w:r>
      <w:r w:rsidRPr="00D46B2B">
        <w:rPr>
          <w:rFonts w:ascii="Palatino Linotype" w:hAnsi="Palatino Linotype" w:cs="Arial"/>
          <w:b/>
          <w:i/>
          <w:iCs/>
          <w:sz w:val="22"/>
          <w:szCs w:val="22"/>
        </w:rPr>
        <w:t xml:space="preserve">información sobre los procesos y resultados sobre procedimientos de adjudicación directa, invitación restringida y licitación de cualquier naturaleza, </w:t>
      </w:r>
      <w:r w:rsidRPr="00D46B2B">
        <w:rPr>
          <w:rFonts w:ascii="Palatino Linotype" w:hAnsi="Palatino Linotype" w:cs="Arial"/>
          <w:b/>
          <w:bCs/>
          <w:i/>
          <w:iCs/>
          <w:sz w:val="22"/>
          <w:szCs w:val="22"/>
        </w:rPr>
        <w:t>incluyendo la versión pública del expediente respectivo y de los contratos</w:t>
      </w:r>
      <w:r w:rsidRPr="00D46B2B">
        <w:rPr>
          <w:rFonts w:ascii="Palatino Linotype" w:hAnsi="Palatino Linotype" w:cs="Arial"/>
          <w:b/>
          <w:i/>
          <w:iCs/>
          <w:sz w:val="22"/>
          <w:szCs w:val="22"/>
        </w:rPr>
        <w:t xml:space="preserve"> celebrados</w:t>
      </w:r>
      <w:r w:rsidRPr="00D46B2B">
        <w:rPr>
          <w:rFonts w:ascii="Palatino Linotype" w:hAnsi="Palatino Linotype" w:cs="Arial"/>
          <w:i/>
          <w:iCs/>
          <w:sz w:val="22"/>
          <w:szCs w:val="22"/>
        </w:rPr>
        <w:t>, que deberán contener, por los menos, lo siguiente:</w:t>
      </w:r>
    </w:p>
    <w:p w14:paraId="4E97411F"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 xml:space="preserve">a) </w:t>
      </w:r>
      <w:r w:rsidRPr="00D46B2B">
        <w:rPr>
          <w:rFonts w:ascii="Palatino Linotype" w:hAnsi="Palatino Linotype" w:cs="Arial"/>
          <w:i/>
          <w:iCs/>
          <w:sz w:val="22"/>
          <w:szCs w:val="22"/>
        </w:rPr>
        <w:t>De licitaciones públicas o procedimientos de invitación restringida:</w:t>
      </w:r>
    </w:p>
    <w:p w14:paraId="1BAA1270"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1)</w:t>
      </w:r>
      <w:r w:rsidRPr="00D46B2B">
        <w:rPr>
          <w:rFonts w:ascii="Palatino Linotype" w:hAnsi="Palatino Linotype" w:cs="Arial"/>
          <w:i/>
          <w:iCs/>
          <w:sz w:val="22"/>
          <w:szCs w:val="22"/>
        </w:rPr>
        <w:t xml:space="preserve"> La convocatoria o invitación emitida, así como los fundamentos legales aplicados para llevarla a cabo;</w:t>
      </w:r>
    </w:p>
    <w:p w14:paraId="669213CC"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 xml:space="preserve">2) </w:t>
      </w:r>
      <w:r w:rsidRPr="00D46B2B">
        <w:rPr>
          <w:rFonts w:ascii="Palatino Linotype" w:hAnsi="Palatino Linotype" w:cs="Arial"/>
          <w:i/>
          <w:iCs/>
          <w:sz w:val="22"/>
          <w:szCs w:val="22"/>
        </w:rPr>
        <w:t>Los nombres de los participantes o invitados;</w:t>
      </w:r>
    </w:p>
    <w:p w14:paraId="0D0E7365"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 xml:space="preserve">3) </w:t>
      </w:r>
      <w:r w:rsidRPr="00D46B2B">
        <w:rPr>
          <w:rFonts w:ascii="Palatino Linotype" w:hAnsi="Palatino Linotype" w:cs="Arial"/>
          <w:i/>
          <w:iCs/>
          <w:sz w:val="22"/>
          <w:szCs w:val="22"/>
        </w:rPr>
        <w:t xml:space="preserve"> El nombre del ganador y las razones que lo justifican;</w:t>
      </w:r>
    </w:p>
    <w:p w14:paraId="7E6DADF3"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 xml:space="preserve">4) </w:t>
      </w:r>
      <w:r w:rsidRPr="00D46B2B">
        <w:rPr>
          <w:rFonts w:ascii="Palatino Linotype" w:hAnsi="Palatino Linotype" w:cs="Arial"/>
          <w:i/>
          <w:iCs/>
          <w:sz w:val="22"/>
          <w:szCs w:val="22"/>
        </w:rPr>
        <w:t>El área solicitante y la responsable de su ejecución;</w:t>
      </w:r>
    </w:p>
    <w:p w14:paraId="50B72F53"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 xml:space="preserve">5) </w:t>
      </w:r>
      <w:r w:rsidRPr="00D46B2B">
        <w:rPr>
          <w:rFonts w:ascii="Palatino Linotype" w:hAnsi="Palatino Linotype" w:cs="Arial"/>
          <w:i/>
          <w:iCs/>
          <w:sz w:val="22"/>
          <w:szCs w:val="22"/>
        </w:rPr>
        <w:t>Las convocatorias e invitaciones emitidas;</w:t>
      </w:r>
    </w:p>
    <w:p w14:paraId="1E9F5A4C"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6)</w:t>
      </w:r>
      <w:r w:rsidRPr="00D46B2B">
        <w:rPr>
          <w:rFonts w:ascii="Palatino Linotype" w:hAnsi="Palatino Linotype" w:cs="Arial"/>
          <w:i/>
          <w:iCs/>
          <w:sz w:val="22"/>
          <w:szCs w:val="22"/>
        </w:rPr>
        <w:t xml:space="preserve"> Los dictámenes y fallo de adjudicación;</w:t>
      </w:r>
    </w:p>
    <w:p w14:paraId="6257D299" w14:textId="77777777" w:rsidR="004D60AF" w:rsidRPr="00D46B2B" w:rsidRDefault="004D60AF" w:rsidP="00D46B2B">
      <w:pPr>
        <w:ind w:left="851" w:right="899"/>
        <w:jc w:val="both"/>
        <w:rPr>
          <w:rFonts w:ascii="Palatino Linotype" w:hAnsi="Palatino Linotype" w:cs="Arial"/>
          <w:b/>
          <w:sz w:val="22"/>
          <w:szCs w:val="22"/>
        </w:rPr>
      </w:pPr>
      <w:r w:rsidRPr="00D46B2B">
        <w:rPr>
          <w:rFonts w:ascii="Palatino Linotype" w:hAnsi="Palatino Linotype" w:cs="Arial"/>
          <w:b/>
          <w:bCs/>
          <w:i/>
          <w:iCs/>
          <w:sz w:val="22"/>
          <w:szCs w:val="22"/>
        </w:rPr>
        <w:t>7)</w:t>
      </w:r>
      <w:r w:rsidRPr="00D46B2B">
        <w:rPr>
          <w:rFonts w:ascii="Palatino Linotype" w:hAnsi="Palatino Linotype" w:cs="Arial"/>
          <w:bCs/>
          <w:i/>
          <w:iCs/>
          <w:sz w:val="22"/>
          <w:szCs w:val="22"/>
        </w:rPr>
        <w:t xml:space="preserve"> </w:t>
      </w:r>
      <w:r w:rsidRPr="00D46B2B">
        <w:rPr>
          <w:rFonts w:ascii="Palatino Linotype" w:hAnsi="Palatino Linotype" w:cs="Arial"/>
          <w:b/>
          <w:bCs/>
          <w:i/>
          <w:iCs/>
          <w:sz w:val="22"/>
          <w:szCs w:val="22"/>
        </w:rPr>
        <w:t>El contrato y, en su caso, sus anexos;</w:t>
      </w:r>
    </w:p>
    <w:p w14:paraId="5E37323D"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 xml:space="preserve">8) </w:t>
      </w:r>
      <w:r w:rsidRPr="00D46B2B">
        <w:rPr>
          <w:rFonts w:ascii="Palatino Linotype" w:hAnsi="Palatino Linotype" w:cs="Arial"/>
          <w:i/>
          <w:iCs/>
          <w:sz w:val="22"/>
          <w:szCs w:val="22"/>
        </w:rPr>
        <w:t>Los mecanismos de vigilancia y supervisión, incluyendo en su caso, los estudios de impacto urbano y ambiental, según corresponda;</w:t>
      </w:r>
    </w:p>
    <w:p w14:paraId="068F3544"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 xml:space="preserve">9) </w:t>
      </w:r>
      <w:r w:rsidRPr="00D46B2B">
        <w:rPr>
          <w:rFonts w:ascii="Palatino Linotype" w:hAnsi="Palatino Linotype" w:cs="Arial"/>
          <w:i/>
          <w:iCs/>
          <w:sz w:val="22"/>
          <w:szCs w:val="22"/>
        </w:rPr>
        <w:t>La partida presupuestal, de conformidad con el clasificador por objeto del gasto, en el caso de ser aplicable;</w:t>
      </w:r>
    </w:p>
    <w:p w14:paraId="3EFB22C8"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 xml:space="preserve">10) </w:t>
      </w:r>
      <w:r w:rsidRPr="00D46B2B">
        <w:rPr>
          <w:rFonts w:ascii="Palatino Linotype" w:hAnsi="Palatino Linotype" w:cs="Arial"/>
          <w:i/>
          <w:iCs/>
          <w:sz w:val="22"/>
          <w:szCs w:val="22"/>
        </w:rPr>
        <w:t>Origen de los recursos especificando si son federales, estatales o municipales, así como el tipo de fondo de participación o aportación respectiva;</w:t>
      </w:r>
    </w:p>
    <w:p w14:paraId="43722B85"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 xml:space="preserve">11) </w:t>
      </w:r>
      <w:r w:rsidRPr="00D46B2B">
        <w:rPr>
          <w:rFonts w:ascii="Palatino Linotype" w:hAnsi="Palatino Linotype" w:cs="Arial"/>
          <w:i/>
          <w:iCs/>
          <w:sz w:val="22"/>
          <w:szCs w:val="22"/>
        </w:rPr>
        <w:t>Los convenios modificatorios que, en su caso, sean firmados, precisando el objeto y la fecha de celebración;</w:t>
      </w:r>
    </w:p>
    <w:p w14:paraId="0DFC777E"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 xml:space="preserve">12) </w:t>
      </w:r>
      <w:r w:rsidRPr="00D46B2B">
        <w:rPr>
          <w:rFonts w:ascii="Palatino Linotype" w:hAnsi="Palatino Linotype" w:cs="Arial"/>
          <w:i/>
          <w:iCs/>
          <w:sz w:val="22"/>
          <w:szCs w:val="22"/>
        </w:rPr>
        <w:t>Los informes de avance físico y financiero sobre las obras o servicios contratados;</w:t>
      </w:r>
    </w:p>
    <w:p w14:paraId="2980DF03"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 xml:space="preserve">13) </w:t>
      </w:r>
      <w:r w:rsidRPr="00D46B2B">
        <w:rPr>
          <w:rFonts w:ascii="Palatino Linotype" w:hAnsi="Palatino Linotype" w:cs="Arial"/>
          <w:i/>
          <w:iCs/>
          <w:sz w:val="22"/>
          <w:szCs w:val="22"/>
        </w:rPr>
        <w:t>El convenio de terminación; y</w:t>
      </w:r>
    </w:p>
    <w:p w14:paraId="4FF83F72"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lastRenderedPageBreak/>
        <w:t xml:space="preserve">14) </w:t>
      </w:r>
      <w:r w:rsidRPr="00D46B2B">
        <w:rPr>
          <w:rFonts w:ascii="Palatino Linotype" w:hAnsi="Palatino Linotype" w:cs="Arial"/>
          <w:i/>
          <w:iCs/>
          <w:sz w:val="22"/>
          <w:szCs w:val="22"/>
        </w:rPr>
        <w:t>El finiquito.</w:t>
      </w:r>
    </w:p>
    <w:p w14:paraId="01A6CB97"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 xml:space="preserve">b) </w:t>
      </w:r>
      <w:r w:rsidRPr="00D46B2B">
        <w:rPr>
          <w:rFonts w:ascii="Palatino Linotype" w:hAnsi="Palatino Linotype" w:cs="Arial"/>
          <w:i/>
          <w:iCs/>
          <w:sz w:val="22"/>
          <w:szCs w:val="22"/>
        </w:rPr>
        <w:t>De las adjudicaciones directas:</w:t>
      </w:r>
    </w:p>
    <w:p w14:paraId="76DD04CB"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 xml:space="preserve">1) </w:t>
      </w:r>
      <w:r w:rsidRPr="00D46B2B">
        <w:rPr>
          <w:rFonts w:ascii="Palatino Linotype" w:hAnsi="Palatino Linotype" w:cs="Arial"/>
          <w:i/>
          <w:iCs/>
          <w:sz w:val="22"/>
          <w:szCs w:val="22"/>
        </w:rPr>
        <w:t>La propuesta enviada por el participante;</w:t>
      </w:r>
    </w:p>
    <w:p w14:paraId="180DCEA5"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 xml:space="preserve">2) </w:t>
      </w:r>
      <w:r w:rsidRPr="00D46B2B">
        <w:rPr>
          <w:rFonts w:ascii="Palatino Linotype" w:hAnsi="Palatino Linotype" w:cs="Arial"/>
          <w:i/>
          <w:iCs/>
          <w:sz w:val="22"/>
          <w:szCs w:val="22"/>
        </w:rPr>
        <w:t>Los motivos y fundamentos legales aplicados para llevarla a cabo;</w:t>
      </w:r>
    </w:p>
    <w:p w14:paraId="64BD485C"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 xml:space="preserve">3) </w:t>
      </w:r>
      <w:r w:rsidRPr="00D46B2B">
        <w:rPr>
          <w:rFonts w:ascii="Palatino Linotype" w:hAnsi="Palatino Linotype" w:cs="Arial"/>
          <w:i/>
          <w:iCs/>
          <w:sz w:val="22"/>
          <w:szCs w:val="22"/>
        </w:rPr>
        <w:t>La autorización del ejercicio de la opción;</w:t>
      </w:r>
    </w:p>
    <w:p w14:paraId="4C8DE902"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 xml:space="preserve">4) </w:t>
      </w:r>
      <w:r w:rsidRPr="00D46B2B">
        <w:rPr>
          <w:rFonts w:ascii="Palatino Linotype" w:hAnsi="Palatino Linotype" w:cs="Arial"/>
          <w:i/>
          <w:iCs/>
          <w:sz w:val="22"/>
          <w:szCs w:val="22"/>
        </w:rPr>
        <w:t>En su caso, las cotizaciones consideradas, especificando los nombres de los proveedores y sus montos;</w:t>
      </w:r>
    </w:p>
    <w:p w14:paraId="7B30C7AB"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 xml:space="preserve">5) </w:t>
      </w:r>
      <w:r w:rsidRPr="00D46B2B">
        <w:rPr>
          <w:rFonts w:ascii="Palatino Linotype" w:hAnsi="Palatino Linotype" w:cs="Arial"/>
          <w:i/>
          <w:iCs/>
          <w:sz w:val="22"/>
          <w:szCs w:val="22"/>
        </w:rPr>
        <w:t>El nombre de la persona física o jurídica colectiva adjudicada;</w:t>
      </w:r>
    </w:p>
    <w:p w14:paraId="1968D213"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 xml:space="preserve">6) </w:t>
      </w:r>
      <w:r w:rsidRPr="00D46B2B">
        <w:rPr>
          <w:rFonts w:ascii="Palatino Linotype" w:hAnsi="Palatino Linotype" w:cs="Arial"/>
          <w:i/>
          <w:iCs/>
          <w:sz w:val="22"/>
          <w:szCs w:val="22"/>
        </w:rPr>
        <w:t>La unidad administrativa solicitante y la responsable de su ejecución;</w:t>
      </w:r>
    </w:p>
    <w:p w14:paraId="654FEC8E" w14:textId="77777777" w:rsidR="004D60AF" w:rsidRPr="00D46B2B" w:rsidRDefault="004D60AF" w:rsidP="00D46B2B">
      <w:pPr>
        <w:ind w:left="851" w:right="899"/>
        <w:jc w:val="both"/>
        <w:rPr>
          <w:rFonts w:ascii="Palatino Linotype" w:hAnsi="Palatino Linotype" w:cs="Arial"/>
          <w:b/>
          <w:sz w:val="22"/>
          <w:szCs w:val="22"/>
        </w:rPr>
      </w:pPr>
      <w:r w:rsidRPr="00D46B2B">
        <w:rPr>
          <w:rFonts w:ascii="Palatino Linotype" w:hAnsi="Palatino Linotype" w:cs="Arial"/>
          <w:b/>
          <w:bCs/>
          <w:i/>
          <w:iCs/>
          <w:sz w:val="22"/>
          <w:szCs w:val="22"/>
        </w:rPr>
        <w:t>7)</w:t>
      </w:r>
      <w:r w:rsidRPr="00D46B2B">
        <w:rPr>
          <w:rFonts w:ascii="Palatino Linotype" w:hAnsi="Palatino Linotype" w:cs="Arial"/>
          <w:bCs/>
          <w:i/>
          <w:iCs/>
          <w:sz w:val="22"/>
          <w:szCs w:val="22"/>
        </w:rPr>
        <w:t xml:space="preserve"> </w:t>
      </w:r>
      <w:r w:rsidRPr="00D46B2B">
        <w:rPr>
          <w:rFonts w:ascii="Palatino Linotype" w:hAnsi="Palatino Linotype" w:cs="Arial"/>
          <w:b/>
          <w:bCs/>
          <w:i/>
          <w:iCs/>
          <w:sz w:val="22"/>
          <w:szCs w:val="22"/>
        </w:rPr>
        <w:t xml:space="preserve">El número, fecha, el monto del contrato y el plazo de entrega o de ejecución de los servicios </w:t>
      </w:r>
      <w:r w:rsidRPr="00D46B2B">
        <w:rPr>
          <w:rFonts w:ascii="Palatino Linotype" w:hAnsi="Palatino Linotype" w:cs="Arial"/>
          <w:bCs/>
          <w:i/>
          <w:iCs/>
          <w:sz w:val="22"/>
          <w:szCs w:val="22"/>
        </w:rPr>
        <w:t>u obra;</w:t>
      </w:r>
    </w:p>
    <w:p w14:paraId="4632F2A1"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 xml:space="preserve">8) </w:t>
      </w:r>
      <w:r w:rsidRPr="00D46B2B">
        <w:rPr>
          <w:rFonts w:ascii="Palatino Linotype" w:hAnsi="Palatino Linotype" w:cs="Arial"/>
          <w:i/>
          <w:iCs/>
          <w:sz w:val="22"/>
          <w:szCs w:val="22"/>
        </w:rPr>
        <w:t>Los mecanismos de vigilancia y supervisión, incluyendo, en su caso, los estudios de impacto urbano y ambiental, según corresponda;</w:t>
      </w:r>
    </w:p>
    <w:p w14:paraId="2B92EBAC"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 xml:space="preserve">9) </w:t>
      </w:r>
      <w:r w:rsidRPr="00D46B2B">
        <w:rPr>
          <w:rFonts w:ascii="Palatino Linotype" w:hAnsi="Palatino Linotype" w:cs="Arial"/>
          <w:i/>
          <w:iCs/>
          <w:sz w:val="22"/>
          <w:szCs w:val="22"/>
        </w:rPr>
        <w:t>Los informes de avance sobre las obras o servicios contratados;</w:t>
      </w:r>
    </w:p>
    <w:p w14:paraId="3E67EF84" w14:textId="77777777" w:rsidR="004D60AF" w:rsidRPr="00D46B2B" w:rsidRDefault="004D60AF" w:rsidP="00D46B2B">
      <w:pPr>
        <w:ind w:left="851" w:right="899"/>
        <w:jc w:val="both"/>
        <w:rPr>
          <w:rFonts w:ascii="Palatino Linotype" w:hAnsi="Palatino Linotype" w:cs="Arial"/>
          <w:sz w:val="22"/>
          <w:szCs w:val="22"/>
        </w:rPr>
      </w:pPr>
      <w:r w:rsidRPr="00D46B2B">
        <w:rPr>
          <w:rFonts w:ascii="Palatino Linotype" w:hAnsi="Palatino Linotype" w:cs="Arial"/>
          <w:b/>
          <w:bCs/>
          <w:i/>
          <w:iCs/>
          <w:sz w:val="22"/>
          <w:szCs w:val="22"/>
        </w:rPr>
        <w:t xml:space="preserve">10) </w:t>
      </w:r>
      <w:r w:rsidRPr="00D46B2B">
        <w:rPr>
          <w:rFonts w:ascii="Palatino Linotype" w:hAnsi="Palatino Linotype" w:cs="Arial"/>
          <w:i/>
          <w:iCs/>
          <w:sz w:val="22"/>
          <w:szCs w:val="22"/>
        </w:rPr>
        <w:t>El convenio de terminación; y</w:t>
      </w:r>
    </w:p>
    <w:p w14:paraId="345C601D" w14:textId="77777777" w:rsidR="004D60AF" w:rsidRPr="00D46B2B" w:rsidRDefault="004D60AF" w:rsidP="00D46B2B">
      <w:pPr>
        <w:ind w:left="851" w:right="899"/>
        <w:jc w:val="both"/>
        <w:rPr>
          <w:rFonts w:ascii="Palatino Linotype" w:hAnsi="Palatino Linotype" w:cs="Arial"/>
          <w:b/>
          <w:i/>
          <w:iCs/>
          <w:sz w:val="22"/>
          <w:szCs w:val="22"/>
        </w:rPr>
      </w:pPr>
      <w:r w:rsidRPr="00D46B2B">
        <w:rPr>
          <w:rFonts w:ascii="Palatino Linotype" w:hAnsi="Palatino Linotype" w:cs="Arial"/>
          <w:b/>
          <w:bCs/>
          <w:i/>
          <w:iCs/>
          <w:sz w:val="22"/>
          <w:szCs w:val="22"/>
        </w:rPr>
        <w:t xml:space="preserve">11) </w:t>
      </w:r>
      <w:r w:rsidRPr="00D46B2B">
        <w:rPr>
          <w:rFonts w:ascii="Palatino Linotype" w:hAnsi="Palatino Linotype" w:cs="Arial"/>
          <w:i/>
          <w:iCs/>
          <w:sz w:val="22"/>
          <w:szCs w:val="22"/>
        </w:rPr>
        <w:t>El finiquito.</w:t>
      </w:r>
      <w:r w:rsidRPr="00D46B2B">
        <w:rPr>
          <w:rFonts w:ascii="Palatino Linotype" w:hAnsi="Palatino Linotype" w:cs="Arial"/>
          <w:b/>
          <w:i/>
          <w:iCs/>
          <w:sz w:val="22"/>
          <w:szCs w:val="22"/>
        </w:rPr>
        <w:t>”</w:t>
      </w:r>
    </w:p>
    <w:p w14:paraId="56E0051C" w14:textId="77777777" w:rsidR="004D60AF" w:rsidRPr="00D46B2B" w:rsidRDefault="004D60AF" w:rsidP="00D46B2B">
      <w:pPr>
        <w:ind w:left="851" w:right="850"/>
        <w:jc w:val="both"/>
        <w:rPr>
          <w:rFonts w:ascii="Palatino Linotype" w:hAnsi="Palatino Linotype" w:cs="Arial"/>
          <w:sz w:val="22"/>
          <w:szCs w:val="22"/>
        </w:rPr>
      </w:pPr>
    </w:p>
    <w:p w14:paraId="6B30F56F" w14:textId="32D9CA18" w:rsidR="004D60AF" w:rsidRPr="00D46B2B" w:rsidRDefault="004D60AF" w:rsidP="00D46B2B">
      <w:pPr>
        <w:spacing w:line="360" w:lineRule="auto"/>
        <w:jc w:val="both"/>
        <w:rPr>
          <w:rFonts w:ascii="Palatino Linotype" w:hAnsi="Palatino Linotype" w:cs="Arial"/>
          <w:szCs w:val="28"/>
        </w:rPr>
      </w:pPr>
      <w:r w:rsidRPr="00D46B2B">
        <w:rPr>
          <w:rFonts w:ascii="Palatino Linotype" w:hAnsi="Palatino Linotype" w:cs="Arial"/>
        </w:rPr>
        <w:t>De lo anterior, se desprende que los Sujetos Obligados están obligados a poner a disposición del público de manera constante y actualizada, de forma sencilla, precisa y entendible, en los respectivos medios electrónicos, la información referente a los procesos, montos, contratación y resultados sobre procedimientos de adjudicación directa, invitación restringida y licitación de cualquier naturaleza</w:t>
      </w:r>
      <w:r w:rsidRPr="00D46B2B">
        <w:rPr>
          <w:rFonts w:ascii="Palatino Linotype" w:hAnsi="Palatino Linotype" w:cs="Arial"/>
          <w:szCs w:val="28"/>
        </w:rPr>
        <w:t xml:space="preserve">, documento que se traduce en la información solicitada por el hoy </w:t>
      </w:r>
      <w:r w:rsidR="00D46B2B" w:rsidRPr="00D46B2B">
        <w:rPr>
          <w:rFonts w:ascii="Palatino Linotype" w:hAnsi="Palatino Linotype" w:cs="Arial"/>
          <w:b/>
          <w:bCs/>
          <w:szCs w:val="28"/>
        </w:rPr>
        <w:t>RECURRENTE</w:t>
      </w:r>
      <w:r w:rsidRPr="00D46B2B">
        <w:rPr>
          <w:rFonts w:ascii="Palatino Linotype" w:hAnsi="Palatino Linotype" w:cs="Arial"/>
          <w:szCs w:val="28"/>
        </w:rPr>
        <w:t>.</w:t>
      </w:r>
    </w:p>
    <w:p w14:paraId="5044A39A" w14:textId="77777777" w:rsidR="004D60AF" w:rsidRPr="00D46B2B" w:rsidRDefault="004D60AF" w:rsidP="00D46B2B">
      <w:pPr>
        <w:spacing w:line="360" w:lineRule="auto"/>
        <w:jc w:val="both"/>
        <w:rPr>
          <w:rFonts w:ascii="Palatino Linotype" w:hAnsi="Palatino Linotype" w:cs="Arial"/>
        </w:rPr>
      </w:pPr>
    </w:p>
    <w:p w14:paraId="74452395" w14:textId="77777777" w:rsidR="004D60AF" w:rsidRPr="00D46B2B" w:rsidRDefault="004D60AF" w:rsidP="00D46B2B">
      <w:pPr>
        <w:spacing w:line="360" w:lineRule="auto"/>
        <w:jc w:val="both"/>
        <w:rPr>
          <w:rFonts w:ascii="Palatino Linotype" w:hAnsi="Palatino Linotype" w:cs="Arial"/>
        </w:rPr>
      </w:pPr>
      <w:r w:rsidRPr="00D46B2B">
        <w:rPr>
          <w:rFonts w:ascii="Palatino Linotype" w:hAnsi="Palatino Linotype" w:cs="Arial"/>
        </w:rPr>
        <w:t>A mayor abundamiento, debe observarse lo establecido en los artículos 1, fracción III, 20, 21, 22, 23, 24, 26, 27 y 39 de la Ley de Contratación Pública del Estado de México y Municipios, los cuales se transcriben a continuación:</w:t>
      </w:r>
    </w:p>
    <w:p w14:paraId="1B7306C3" w14:textId="77777777" w:rsidR="004D60AF" w:rsidRPr="00D46B2B" w:rsidRDefault="004D60AF" w:rsidP="00D46B2B">
      <w:pPr>
        <w:jc w:val="both"/>
        <w:rPr>
          <w:rFonts w:ascii="Palatino Linotype" w:hAnsi="Palatino Linotype" w:cs="Arial"/>
        </w:rPr>
      </w:pPr>
    </w:p>
    <w:p w14:paraId="26D73597" w14:textId="77777777" w:rsidR="004D60AF" w:rsidRPr="00D46B2B" w:rsidRDefault="004D60AF" w:rsidP="00D46B2B">
      <w:pPr>
        <w:ind w:left="851" w:right="899"/>
        <w:jc w:val="both"/>
        <w:rPr>
          <w:rFonts w:ascii="Palatino Linotype" w:hAnsi="Palatino Linotype" w:cs="Arial"/>
          <w:sz w:val="19"/>
          <w:szCs w:val="19"/>
        </w:rPr>
      </w:pPr>
      <w:r w:rsidRPr="00D46B2B">
        <w:rPr>
          <w:rFonts w:ascii="Palatino Linotype" w:hAnsi="Palatino Linotype" w:cs="Arial"/>
          <w:b/>
          <w:bCs/>
          <w:i/>
          <w:iCs/>
          <w:sz w:val="22"/>
          <w:szCs w:val="22"/>
        </w:rPr>
        <w:t>“Artículo 1</w:t>
      </w:r>
      <w:r w:rsidRPr="00D46B2B">
        <w:rPr>
          <w:rFonts w:ascii="Palatino Linotype" w:hAnsi="Palatino Linotype" w:cs="Arial"/>
          <w:i/>
          <w:iCs/>
          <w:sz w:val="22"/>
          <w:szCs w:val="22"/>
        </w:rPr>
        <w:t xml:space="preserve">.- </w:t>
      </w:r>
      <w:r w:rsidRPr="00D46B2B">
        <w:rPr>
          <w:rFonts w:ascii="Palatino Linotype" w:hAnsi="Palatino Linotype" w:cs="Arial"/>
          <w:b/>
          <w:bCs/>
          <w:i/>
          <w:iCs/>
          <w:sz w:val="22"/>
          <w:szCs w:val="22"/>
        </w:rPr>
        <w:t>Esta Ley tiene por objeto regular los actos relativos a</w:t>
      </w:r>
      <w:r w:rsidRPr="00D46B2B">
        <w:rPr>
          <w:rFonts w:ascii="Palatino Linotype" w:hAnsi="Palatino Linotype" w:cs="Arial"/>
          <w:i/>
          <w:iCs/>
          <w:sz w:val="22"/>
          <w:szCs w:val="22"/>
        </w:rPr>
        <w:t xml:space="preserve"> la planeación, programación, presupuestación, ejecución y control de </w:t>
      </w:r>
      <w:r w:rsidRPr="00D46B2B">
        <w:rPr>
          <w:rFonts w:ascii="Palatino Linotype" w:hAnsi="Palatino Linotype" w:cs="Arial"/>
          <w:bCs/>
          <w:i/>
          <w:iCs/>
          <w:sz w:val="22"/>
          <w:szCs w:val="22"/>
        </w:rPr>
        <w:t>la adquisición, enajenación y arrendamiento de bienes, y</w:t>
      </w:r>
      <w:r w:rsidRPr="00D46B2B">
        <w:rPr>
          <w:rFonts w:ascii="Palatino Linotype" w:hAnsi="Palatino Linotype" w:cs="Arial"/>
          <w:b/>
          <w:bCs/>
          <w:i/>
          <w:iCs/>
          <w:sz w:val="22"/>
          <w:szCs w:val="22"/>
        </w:rPr>
        <w:t xml:space="preserve"> la contratación de servicios de cualquier naturaleza</w:t>
      </w:r>
      <w:r w:rsidRPr="00D46B2B">
        <w:rPr>
          <w:rFonts w:ascii="Palatino Linotype" w:hAnsi="Palatino Linotype" w:cs="Arial"/>
          <w:i/>
          <w:iCs/>
          <w:sz w:val="22"/>
          <w:szCs w:val="22"/>
        </w:rPr>
        <w:t xml:space="preserve">, </w:t>
      </w:r>
      <w:r w:rsidRPr="00D46B2B">
        <w:rPr>
          <w:rFonts w:ascii="Palatino Linotype" w:hAnsi="Palatino Linotype" w:cs="Arial"/>
          <w:b/>
          <w:bCs/>
          <w:i/>
          <w:iCs/>
          <w:sz w:val="22"/>
          <w:szCs w:val="22"/>
        </w:rPr>
        <w:t>que realicen</w:t>
      </w:r>
      <w:r w:rsidRPr="00D46B2B">
        <w:rPr>
          <w:rFonts w:ascii="Palatino Linotype" w:hAnsi="Palatino Linotype" w:cs="Arial"/>
          <w:i/>
          <w:iCs/>
          <w:sz w:val="22"/>
          <w:szCs w:val="22"/>
        </w:rPr>
        <w:t>:</w:t>
      </w:r>
    </w:p>
    <w:p w14:paraId="292FB806" w14:textId="77777777" w:rsidR="004D60AF" w:rsidRPr="00D46B2B" w:rsidRDefault="004D60AF" w:rsidP="00D46B2B">
      <w:pPr>
        <w:ind w:left="851" w:right="899"/>
        <w:jc w:val="both"/>
        <w:rPr>
          <w:rFonts w:ascii="Palatino Linotype" w:hAnsi="Palatino Linotype" w:cs="Arial"/>
          <w:sz w:val="19"/>
          <w:szCs w:val="19"/>
        </w:rPr>
      </w:pPr>
      <w:r w:rsidRPr="00D46B2B">
        <w:rPr>
          <w:rFonts w:ascii="Palatino Linotype" w:hAnsi="Palatino Linotype" w:cs="Arial"/>
          <w:i/>
          <w:iCs/>
          <w:sz w:val="22"/>
          <w:szCs w:val="22"/>
        </w:rPr>
        <w:lastRenderedPageBreak/>
        <w:t>…</w:t>
      </w:r>
    </w:p>
    <w:p w14:paraId="26B393AD" w14:textId="77777777" w:rsidR="004D60AF" w:rsidRPr="00D46B2B" w:rsidRDefault="004D60AF" w:rsidP="00D46B2B">
      <w:pPr>
        <w:ind w:left="851" w:right="899"/>
        <w:jc w:val="both"/>
        <w:rPr>
          <w:rFonts w:ascii="Palatino Linotype" w:hAnsi="Palatino Linotype" w:cs="Arial"/>
          <w:sz w:val="19"/>
          <w:szCs w:val="19"/>
        </w:rPr>
      </w:pPr>
      <w:r w:rsidRPr="00D46B2B">
        <w:rPr>
          <w:rFonts w:ascii="Palatino Linotype" w:hAnsi="Palatino Linotype" w:cs="Arial"/>
          <w:b/>
          <w:bCs/>
          <w:i/>
          <w:iCs/>
          <w:sz w:val="22"/>
          <w:szCs w:val="22"/>
        </w:rPr>
        <w:t>III. Los ayuntamientos de los municipios del Estado</w:t>
      </w:r>
      <w:r w:rsidRPr="00D46B2B">
        <w:rPr>
          <w:rFonts w:ascii="Palatino Linotype" w:hAnsi="Palatino Linotype" w:cs="Arial"/>
          <w:i/>
          <w:iCs/>
          <w:sz w:val="22"/>
          <w:szCs w:val="22"/>
        </w:rPr>
        <w:t>.</w:t>
      </w:r>
    </w:p>
    <w:p w14:paraId="523510FD" w14:textId="77777777" w:rsidR="004D60AF" w:rsidRPr="00D46B2B" w:rsidRDefault="004D60AF" w:rsidP="00D46B2B">
      <w:pPr>
        <w:ind w:left="851" w:right="899"/>
        <w:jc w:val="both"/>
        <w:rPr>
          <w:rFonts w:ascii="Palatino Linotype" w:hAnsi="Palatino Linotype" w:cs="Arial"/>
          <w:sz w:val="19"/>
          <w:szCs w:val="19"/>
        </w:rPr>
      </w:pPr>
      <w:r w:rsidRPr="00D46B2B">
        <w:rPr>
          <w:rFonts w:ascii="Palatino Linotype" w:hAnsi="Palatino Linotype" w:cs="Arial"/>
          <w:b/>
          <w:bCs/>
          <w:i/>
          <w:iCs/>
          <w:sz w:val="22"/>
          <w:szCs w:val="22"/>
        </w:rPr>
        <w:t>Artículo 20</w:t>
      </w:r>
      <w:r w:rsidRPr="00D46B2B">
        <w:rPr>
          <w:rFonts w:ascii="Palatino Linotype" w:hAnsi="Palatino Linotype" w:cs="Arial"/>
          <w:i/>
          <w:iCs/>
          <w:sz w:val="22"/>
          <w:szCs w:val="22"/>
        </w:rPr>
        <w:t xml:space="preserve">.- La Secretaría y </w:t>
      </w:r>
      <w:r w:rsidRPr="00D46B2B">
        <w:rPr>
          <w:rFonts w:ascii="Palatino Linotype" w:hAnsi="Palatino Linotype" w:cs="Arial"/>
          <w:b/>
          <w:bCs/>
          <w:i/>
          <w:iCs/>
          <w:sz w:val="22"/>
          <w:szCs w:val="22"/>
        </w:rPr>
        <w:t>los ayuntamientos establecerán y operarán el catálogo de bienes y servicios</w:t>
      </w:r>
      <w:r w:rsidRPr="00D46B2B">
        <w:rPr>
          <w:rFonts w:ascii="Palatino Linotype" w:hAnsi="Palatino Linotype" w:cs="Arial"/>
          <w:i/>
          <w:iCs/>
          <w:sz w:val="22"/>
          <w:szCs w:val="22"/>
        </w:rPr>
        <w:t xml:space="preserve">, de acuerdo con la reglamentación respectiva. </w:t>
      </w:r>
      <w:r w:rsidRPr="00D46B2B">
        <w:rPr>
          <w:rFonts w:ascii="Palatino Linotype" w:hAnsi="Palatino Linotype" w:cs="Arial"/>
          <w:b/>
          <w:bCs/>
          <w:i/>
          <w:iCs/>
          <w:sz w:val="22"/>
          <w:szCs w:val="22"/>
        </w:rPr>
        <w:t>Establecerán y operarán también el catálogo de bienes y servicios específicos que sean susceptibles de ser adquiridos o contratados</w:t>
      </w:r>
      <w:r w:rsidRPr="00D46B2B">
        <w:rPr>
          <w:rFonts w:ascii="Palatino Linotype" w:hAnsi="Palatino Linotype" w:cs="Arial"/>
          <w:i/>
          <w:iCs/>
          <w:sz w:val="22"/>
          <w:szCs w:val="22"/>
        </w:rPr>
        <w:t xml:space="preserve">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14:paraId="58D99C24" w14:textId="77777777" w:rsidR="004D60AF" w:rsidRPr="00D46B2B" w:rsidRDefault="004D60AF" w:rsidP="00D46B2B">
      <w:pPr>
        <w:ind w:left="851" w:right="899"/>
        <w:jc w:val="both"/>
        <w:rPr>
          <w:rFonts w:ascii="Palatino Linotype" w:hAnsi="Palatino Linotype" w:cs="Arial"/>
          <w:sz w:val="19"/>
          <w:szCs w:val="19"/>
        </w:rPr>
      </w:pPr>
      <w:r w:rsidRPr="00D46B2B">
        <w:rPr>
          <w:rFonts w:ascii="Palatino Linotype" w:hAnsi="Palatino Linotype" w:cs="Arial"/>
          <w:b/>
          <w:bCs/>
          <w:i/>
          <w:iCs/>
          <w:sz w:val="22"/>
          <w:szCs w:val="22"/>
        </w:rPr>
        <w:t>Artículo 21.- A fin de conocer la capacidad administrativa, financiera, legal y técnica de las fuentes de suministro</w:t>
      </w:r>
      <w:r w:rsidRPr="00D46B2B">
        <w:rPr>
          <w:rFonts w:ascii="Palatino Linotype" w:hAnsi="Palatino Linotype" w:cs="Arial"/>
          <w:i/>
          <w:iCs/>
          <w:sz w:val="22"/>
          <w:szCs w:val="22"/>
        </w:rPr>
        <w:t xml:space="preserve">, la Secretaría y </w:t>
      </w:r>
      <w:r w:rsidRPr="00D46B2B">
        <w:rPr>
          <w:rFonts w:ascii="Palatino Linotype" w:hAnsi="Palatino Linotype" w:cs="Arial"/>
          <w:b/>
          <w:bCs/>
          <w:i/>
          <w:iCs/>
          <w:sz w:val="22"/>
          <w:szCs w:val="22"/>
        </w:rPr>
        <w:t>los ayuntamientos integrarán un catálogo de proveedores y de prestadores de servicios</w:t>
      </w:r>
      <w:r w:rsidRPr="00D46B2B">
        <w:rPr>
          <w:rFonts w:ascii="Palatino Linotype" w:hAnsi="Palatino Linotype" w:cs="Arial"/>
          <w:i/>
          <w:iCs/>
          <w:sz w:val="22"/>
          <w:szCs w:val="22"/>
        </w:rPr>
        <w:t>.</w:t>
      </w:r>
    </w:p>
    <w:p w14:paraId="2F47EFF0" w14:textId="77777777" w:rsidR="004D60AF" w:rsidRPr="00D46B2B" w:rsidRDefault="004D60AF" w:rsidP="00D46B2B">
      <w:pPr>
        <w:ind w:left="851" w:right="899"/>
        <w:jc w:val="both"/>
        <w:rPr>
          <w:rFonts w:ascii="Palatino Linotype" w:hAnsi="Palatino Linotype" w:cs="Arial"/>
          <w:sz w:val="19"/>
          <w:szCs w:val="19"/>
        </w:rPr>
      </w:pPr>
      <w:r w:rsidRPr="00D46B2B">
        <w:rPr>
          <w:rFonts w:ascii="Palatino Linotype" w:hAnsi="Palatino Linotype" w:cs="Arial"/>
          <w:i/>
          <w:iCs/>
          <w:sz w:val="22"/>
          <w:szCs w:val="22"/>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14:paraId="75CCA260" w14:textId="77777777" w:rsidR="004D60AF" w:rsidRPr="00D46B2B" w:rsidRDefault="004D60AF" w:rsidP="00D46B2B">
      <w:pPr>
        <w:ind w:left="851" w:right="899"/>
        <w:jc w:val="both"/>
        <w:rPr>
          <w:rFonts w:ascii="Palatino Linotype" w:hAnsi="Palatino Linotype" w:cs="Arial"/>
          <w:sz w:val="19"/>
          <w:szCs w:val="19"/>
        </w:rPr>
      </w:pPr>
      <w:r w:rsidRPr="00D46B2B">
        <w:rPr>
          <w:rFonts w:ascii="Palatino Linotype" w:hAnsi="Palatino Linotype" w:cs="Arial"/>
          <w:b/>
          <w:bCs/>
          <w:i/>
          <w:iCs/>
          <w:sz w:val="22"/>
          <w:szCs w:val="22"/>
        </w:rPr>
        <w:t>Artículo 22</w:t>
      </w:r>
      <w:r w:rsidRPr="00D46B2B">
        <w:rPr>
          <w:rFonts w:ascii="Palatino Linotype" w:hAnsi="Palatino Linotype" w:cs="Arial"/>
          <w:i/>
          <w:iCs/>
          <w:sz w:val="22"/>
          <w:szCs w:val="22"/>
        </w:rPr>
        <w:t xml:space="preserve">.-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D46B2B">
        <w:rPr>
          <w:rFonts w:ascii="Palatino Linotype" w:hAnsi="Palatino Linotype" w:cs="Arial"/>
          <w:b/>
          <w:bCs/>
          <w:i/>
          <w:iCs/>
          <w:sz w:val="22"/>
          <w:szCs w:val="22"/>
        </w:rPr>
        <w:t>los ayuntamientos se auxiliarán de un comité de arrendamientos, adquisiciones de inmuebles y enajenaciones</w:t>
      </w:r>
      <w:r w:rsidRPr="00D46B2B">
        <w:rPr>
          <w:rFonts w:ascii="Palatino Linotype" w:hAnsi="Palatino Linotype" w:cs="Arial"/>
          <w:i/>
          <w:iCs/>
          <w:sz w:val="22"/>
          <w:szCs w:val="22"/>
        </w:rPr>
        <w:t>.</w:t>
      </w:r>
    </w:p>
    <w:p w14:paraId="467E350F" w14:textId="77777777" w:rsidR="004D60AF" w:rsidRPr="00D46B2B" w:rsidRDefault="004D60AF" w:rsidP="00D46B2B">
      <w:pPr>
        <w:ind w:left="851" w:right="899"/>
        <w:jc w:val="both"/>
        <w:rPr>
          <w:rFonts w:ascii="Palatino Linotype" w:hAnsi="Palatino Linotype" w:cs="Arial"/>
          <w:sz w:val="19"/>
          <w:szCs w:val="19"/>
        </w:rPr>
      </w:pPr>
      <w:r w:rsidRPr="00D46B2B">
        <w:rPr>
          <w:rFonts w:ascii="Palatino Linotype" w:hAnsi="Palatino Linotype" w:cs="Arial"/>
          <w:b/>
          <w:bCs/>
          <w:i/>
          <w:iCs/>
          <w:sz w:val="22"/>
          <w:szCs w:val="22"/>
        </w:rPr>
        <w:t>Artículo 23</w:t>
      </w:r>
      <w:r w:rsidRPr="00D46B2B">
        <w:rPr>
          <w:rFonts w:ascii="Palatino Linotype" w:hAnsi="Palatino Linotype" w:cs="Arial"/>
          <w:i/>
          <w:iCs/>
          <w:sz w:val="22"/>
          <w:szCs w:val="22"/>
        </w:rPr>
        <w:t xml:space="preserve">.- </w:t>
      </w:r>
      <w:r w:rsidRPr="00D46B2B">
        <w:rPr>
          <w:rFonts w:ascii="Palatino Linotype" w:hAnsi="Palatino Linotype" w:cs="Arial"/>
          <w:b/>
          <w:bCs/>
          <w:i/>
          <w:iCs/>
          <w:sz w:val="22"/>
          <w:szCs w:val="22"/>
        </w:rPr>
        <w:t>Los comités de adquisiciones y de servicios tendrán las funciones siguientes</w:t>
      </w:r>
      <w:r w:rsidRPr="00D46B2B">
        <w:rPr>
          <w:rFonts w:ascii="Palatino Linotype" w:hAnsi="Palatino Linotype" w:cs="Arial"/>
          <w:i/>
          <w:iCs/>
          <w:sz w:val="22"/>
          <w:szCs w:val="22"/>
        </w:rPr>
        <w:t>:</w:t>
      </w:r>
    </w:p>
    <w:p w14:paraId="72C667C6" w14:textId="77777777" w:rsidR="004D60AF" w:rsidRPr="00D46B2B" w:rsidRDefault="004D60AF" w:rsidP="00D46B2B">
      <w:pPr>
        <w:ind w:left="851" w:right="899"/>
        <w:jc w:val="both"/>
        <w:rPr>
          <w:rFonts w:ascii="Palatino Linotype" w:hAnsi="Palatino Linotype" w:cs="Arial"/>
          <w:sz w:val="19"/>
          <w:szCs w:val="19"/>
        </w:rPr>
      </w:pPr>
      <w:r w:rsidRPr="00D46B2B">
        <w:rPr>
          <w:rFonts w:ascii="Palatino Linotype" w:hAnsi="Palatino Linotype" w:cs="Arial"/>
          <w:i/>
          <w:iCs/>
          <w:sz w:val="22"/>
          <w:szCs w:val="22"/>
        </w:rPr>
        <w:t>I. Dictaminar sobre la procedencia de los casos de excepción al procedimiento de licitación pública.</w:t>
      </w:r>
    </w:p>
    <w:p w14:paraId="40880347" w14:textId="77777777" w:rsidR="004D60AF" w:rsidRPr="00D46B2B" w:rsidRDefault="004D60AF" w:rsidP="00D46B2B">
      <w:pPr>
        <w:ind w:left="851" w:right="899"/>
        <w:jc w:val="both"/>
        <w:rPr>
          <w:rFonts w:ascii="Palatino Linotype" w:hAnsi="Palatino Linotype" w:cs="Arial"/>
          <w:sz w:val="19"/>
          <w:szCs w:val="19"/>
        </w:rPr>
      </w:pPr>
      <w:r w:rsidRPr="00D46B2B">
        <w:rPr>
          <w:rFonts w:ascii="Palatino Linotype" w:hAnsi="Palatino Linotype" w:cs="Arial"/>
          <w:i/>
          <w:iCs/>
          <w:sz w:val="22"/>
          <w:szCs w:val="22"/>
        </w:rPr>
        <w:t>II. Participar en los procedimientos de licitación, invitación restringida y adjudicación directa, hasta dejarlos en estado de dictar el fallo correspondiente, incluidos los que tengan que desahogarse bajo la modalidad de subasta inversa.</w:t>
      </w:r>
    </w:p>
    <w:p w14:paraId="3CF28772" w14:textId="77777777" w:rsidR="004D60AF" w:rsidRPr="00D46B2B" w:rsidRDefault="004D60AF" w:rsidP="00D46B2B">
      <w:pPr>
        <w:ind w:left="851" w:right="899"/>
        <w:jc w:val="both"/>
        <w:rPr>
          <w:rFonts w:ascii="Palatino Linotype" w:hAnsi="Palatino Linotype" w:cs="Arial"/>
          <w:sz w:val="19"/>
          <w:szCs w:val="19"/>
        </w:rPr>
      </w:pPr>
      <w:r w:rsidRPr="00D46B2B">
        <w:rPr>
          <w:rFonts w:ascii="Palatino Linotype" w:hAnsi="Palatino Linotype" w:cs="Arial"/>
          <w:b/>
          <w:bCs/>
          <w:i/>
          <w:iCs/>
          <w:sz w:val="22"/>
          <w:szCs w:val="22"/>
        </w:rPr>
        <w:t>III. Emitir los dictámenes de adjudicación</w:t>
      </w:r>
      <w:r w:rsidRPr="00D46B2B">
        <w:rPr>
          <w:rFonts w:ascii="Palatino Linotype" w:hAnsi="Palatino Linotype" w:cs="Arial"/>
          <w:i/>
          <w:iCs/>
          <w:sz w:val="22"/>
          <w:szCs w:val="22"/>
        </w:rPr>
        <w:t>.</w:t>
      </w:r>
    </w:p>
    <w:p w14:paraId="3F42F349" w14:textId="77777777" w:rsidR="004D60AF" w:rsidRPr="00D46B2B" w:rsidRDefault="004D60AF" w:rsidP="00D46B2B">
      <w:pPr>
        <w:ind w:left="851" w:right="899"/>
        <w:jc w:val="both"/>
        <w:rPr>
          <w:rFonts w:ascii="Palatino Linotype" w:hAnsi="Palatino Linotype" w:cs="Arial"/>
          <w:sz w:val="19"/>
          <w:szCs w:val="19"/>
        </w:rPr>
      </w:pPr>
      <w:r w:rsidRPr="00D46B2B">
        <w:rPr>
          <w:rFonts w:ascii="Palatino Linotype" w:hAnsi="Palatino Linotype" w:cs="Arial"/>
          <w:i/>
          <w:iCs/>
          <w:sz w:val="22"/>
          <w:szCs w:val="22"/>
        </w:rPr>
        <w:t>IV. Las demás que establezca el reglamento de esta Ley.”</w:t>
      </w:r>
    </w:p>
    <w:p w14:paraId="067C0D51" w14:textId="77777777" w:rsidR="004D60AF" w:rsidRPr="00D46B2B" w:rsidRDefault="004D60AF" w:rsidP="00D46B2B">
      <w:pPr>
        <w:ind w:left="851" w:right="899"/>
        <w:jc w:val="both"/>
        <w:rPr>
          <w:rFonts w:ascii="Palatino Linotype" w:hAnsi="Palatino Linotype" w:cs="Arial"/>
          <w:sz w:val="19"/>
          <w:szCs w:val="19"/>
        </w:rPr>
      </w:pPr>
      <w:r w:rsidRPr="00D46B2B">
        <w:rPr>
          <w:rFonts w:ascii="Palatino Linotype" w:hAnsi="Palatino Linotype" w:cs="Arial"/>
          <w:b/>
          <w:bCs/>
          <w:i/>
          <w:iCs/>
          <w:sz w:val="22"/>
          <w:szCs w:val="22"/>
        </w:rPr>
        <w:t>Artículo 24</w:t>
      </w:r>
      <w:r w:rsidRPr="00D46B2B">
        <w:rPr>
          <w:rFonts w:ascii="Palatino Linotype" w:hAnsi="Palatino Linotype" w:cs="Arial"/>
          <w:i/>
          <w:iCs/>
          <w:sz w:val="22"/>
          <w:szCs w:val="22"/>
        </w:rPr>
        <w:t xml:space="preserve">.- </w:t>
      </w:r>
      <w:r w:rsidRPr="00D46B2B">
        <w:rPr>
          <w:rFonts w:ascii="Palatino Linotype" w:hAnsi="Palatino Linotype" w:cs="Arial"/>
          <w:b/>
          <w:bCs/>
          <w:i/>
          <w:iCs/>
          <w:sz w:val="22"/>
          <w:szCs w:val="22"/>
        </w:rPr>
        <w:t>El comité de arrendamientos, adquisiciones de inmuebles y enajenaciones tendrá las funciones siguientes</w:t>
      </w:r>
      <w:r w:rsidRPr="00D46B2B">
        <w:rPr>
          <w:rFonts w:ascii="Palatino Linotype" w:hAnsi="Palatino Linotype" w:cs="Arial"/>
          <w:i/>
          <w:iCs/>
          <w:sz w:val="22"/>
          <w:szCs w:val="22"/>
        </w:rPr>
        <w:t>:</w:t>
      </w:r>
    </w:p>
    <w:p w14:paraId="60178F13" w14:textId="77777777" w:rsidR="004D60AF" w:rsidRPr="00D46B2B" w:rsidRDefault="004D60AF" w:rsidP="00D46B2B">
      <w:pPr>
        <w:ind w:left="851" w:right="899"/>
        <w:jc w:val="both"/>
        <w:rPr>
          <w:rFonts w:ascii="Palatino Linotype" w:hAnsi="Palatino Linotype" w:cs="Arial"/>
          <w:sz w:val="19"/>
          <w:szCs w:val="19"/>
        </w:rPr>
      </w:pPr>
      <w:r w:rsidRPr="00D46B2B">
        <w:rPr>
          <w:rFonts w:ascii="Palatino Linotype" w:hAnsi="Palatino Linotype" w:cs="Arial"/>
          <w:i/>
          <w:iCs/>
          <w:sz w:val="22"/>
          <w:szCs w:val="22"/>
        </w:rPr>
        <w:lastRenderedPageBreak/>
        <w:t>I. Dictaminar sobre la procedencia de los casos de excepción al procedimiento de licitación pública, tratándose de adquisición de inmuebles y arrendamientos.</w:t>
      </w:r>
    </w:p>
    <w:p w14:paraId="02D8C404" w14:textId="77777777" w:rsidR="004D60AF" w:rsidRPr="00D46B2B" w:rsidRDefault="004D60AF" w:rsidP="00D46B2B">
      <w:pPr>
        <w:ind w:left="851" w:right="899"/>
        <w:jc w:val="both"/>
        <w:rPr>
          <w:rFonts w:ascii="Palatino Linotype" w:hAnsi="Palatino Linotype" w:cs="Arial"/>
          <w:sz w:val="19"/>
          <w:szCs w:val="19"/>
        </w:rPr>
      </w:pPr>
      <w:r w:rsidRPr="00D46B2B">
        <w:rPr>
          <w:rFonts w:ascii="Palatino Linotype" w:hAnsi="Palatino Linotype" w:cs="Arial"/>
          <w:i/>
          <w:iCs/>
          <w:sz w:val="22"/>
          <w:szCs w:val="22"/>
        </w:rPr>
        <w:t>II. Participar en los procedimientos de licitación, invitación restringida y adjudicación directa, hasta dejarlos en estado de dictar el fallo correspondiente, tratándose de adquisición de inmuebles y arrendamientos.</w:t>
      </w:r>
    </w:p>
    <w:p w14:paraId="50E48772" w14:textId="77777777" w:rsidR="004D60AF" w:rsidRPr="00D46B2B" w:rsidRDefault="004D60AF" w:rsidP="00D46B2B">
      <w:pPr>
        <w:ind w:left="851" w:right="899"/>
        <w:jc w:val="both"/>
        <w:rPr>
          <w:rFonts w:ascii="Palatino Linotype" w:hAnsi="Palatino Linotype" w:cs="Arial"/>
          <w:sz w:val="19"/>
          <w:szCs w:val="19"/>
        </w:rPr>
      </w:pPr>
      <w:r w:rsidRPr="00D46B2B">
        <w:rPr>
          <w:rFonts w:ascii="Palatino Linotype" w:hAnsi="Palatino Linotype" w:cs="Arial"/>
          <w:b/>
          <w:bCs/>
          <w:i/>
          <w:iCs/>
          <w:sz w:val="22"/>
          <w:szCs w:val="22"/>
        </w:rPr>
        <w:t>III. Emitir los dictámenes de adjudicación, tratándose de adquisiciones de inmuebles y arrendamientos</w:t>
      </w:r>
      <w:r w:rsidRPr="00D46B2B">
        <w:rPr>
          <w:rFonts w:ascii="Palatino Linotype" w:hAnsi="Palatino Linotype" w:cs="Arial"/>
          <w:i/>
          <w:iCs/>
          <w:sz w:val="22"/>
          <w:szCs w:val="22"/>
        </w:rPr>
        <w:t>.</w:t>
      </w:r>
    </w:p>
    <w:p w14:paraId="6A2D10E2" w14:textId="77777777" w:rsidR="004D60AF" w:rsidRPr="00D46B2B" w:rsidRDefault="004D60AF" w:rsidP="00D46B2B">
      <w:pPr>
        <w:ind w:left="851" w:right="899"/>
        <w:jc w:val="both"/>
        <w:rPr>
          <w:rFonts w:ascii="Palatino Linotype" w:hAnsi="Palatino Linotype" w:cs="Arial"/>
          <w:sz w:val="19"/>
          <w:szCs w:val="19"/>
        </w:rPr>
      </w:pPr>
      <w:r w:rsidRPr="00D46B2B">
        <w:rPr>
          <w:rFonts w:ascii="Palatino Linotype" w:hAnsi="Palatino Linotype" w:cs="Arial"/>
          <w:i/>
          <w:iCs/>
          <w:sz w:val="22"/>
          <w:szCs w:val="22"/>
        </w:rPr>
        <w:t>IV. Participar en los procedimientos de subasta pública, hasta dejarlos en estado de dictar el fallo de adjudicación.</w:t>
      </w:r>
    </w:p>
    <w:p w14:paraId="5DED913B" w14:textId="77777777" w:rsidR="004D60AF" w:rsidRPr="00D46B2B" w:rsidRDefault="004D60AF" w:rsidP="00D46B2B">
      <w:pPr>
        <w:ind w:left="851" w:right="899"/>
        <w:jc w:val="both"/>
        <w:rPr>
          <w:rFonts w:ascii="Palatino Linotype" w:hAnsi="Palatino Linotype" w:cs="Arial"/>
          <w:i/>
          <w:iCs/>
          <w:sz w:val="22"/>
          <w:szCs w:val="22"/>
        </w:rPr>
      </w:pPr>
      <w:r w:rsidRPr="00D46B2B">
        <w:rPr>
          <w:rFonts w:ascii="Palatino Linotype" w:hAnsi="Palatino Linotype" w:cs="Arial"/>
          <w:i/>
          <w:iCs/>
          <w:sz w:val="22"/>
          <w:szCs w:val="22"/>
        </w:rPr>
        <w:t>V. Las demás que establezca el reglamento de esta Ley.”</w:t>
      </w:r>
    </w:p>
    <w:p w14:paraId="7DE96A2F" w14:textId="77777777" w:rsidR="004D60AF" w:rsidRPr="00D46B2B" w:rsidRDefault="004D60AF" w:rsidP="00D46B2B">
      <w:pPr>
        <w:ind w:left="851" w:right="899"/>
        <w:jc w:val="both"/>
        <w:rPr>
          <w:rFonts w:ascii="Palatino Linotype" w:hAnsi="Palatino Linotype" w:cs="Arial"/>
          <w:i/>
          <w:iCs/>
          <w:sz w:val="22"/>
          <w:szCs w:val="22"/>
        </w:rPr>
      </w:pPr>
      <w:r w:rsidRPr="00D46B2B">
        <w:rPr>
          <w:rFonts w:ascii="Palatino Linotype" w:hAnsi="Palatino Linotype" w:cs="Arial"/>
          <w:b/>
          <w:i/>
          <w:iCs/>
          <w:sz w:val="22"/>
          <w:szCs w:val="22"/>
        </w:rPr>
        <w:t xml:space="preserve">Artículo 26.- </w:t>
      </w:r>
      <w:r w:rsidRPr="00D46B2B">
        <w:rPr>
          <w:rFonts w:ascii="Palatino Linotype" w:hAnsi="Palatino Linotype" w:cs="Arial"/>
          <w:i/>
          <w:iCs/>
          <w:sz w:val="22"/>
          <w:szCs w:val="22"/>
        </w:rPr>
        <w:t>Las adquisiciones, arrendamientos y servicios se adjudicarán a través de licitaciones públicas, mediante convocatoria pública.</w:t>
      </w:r>
    </w:p>
    <w:p w14:paraId="7E9B8089" w14:textId="77777777" w:rsidR="004D60AF" w:rsidRPr="00D46B2B" w:rsidRDefault="004D60AF" w:rsidP="00D46B2B">
      <w:pPr>
        <w:ind w:left="851" w:right="899"/>
        <w:jc w:val="both"/>
        <w:rPr>
          <w:rFonts w:ascii="Palatino Linotype" w:hAnsi="Palatino Linotype" w:cs="Arial"/>
          <w:i/>
          <w:iCs/>
          <w:sz w:val="22"/>
          <w:szCs w:val="22"/>
        </w:rPr>
      </w:pPr>
      <w:r w:rsidRPr="00D46B2B">
        <w:rPr>
          <w:rFonts w:ascii="Palatino Linotype" w:hAnsi="Palatino Linotype" w:cs="Arial"/>
          <w:b/>
          <w:i/>
          <w:iCs/>
          <w:sz w:val="22"/>
          <w:szCs w:val="22"/>
        </w:rPr>
        <w:t>Artículo 27.-</w:t>
      </w:r>
      <w:r w:rsidRPr="00D46B2B">
        <w:rPr>
          <w:rFonts w:ascii="Palatino Linotype" w:hAnsi="Palatino Linotype" w:cs="Arial"/>
          <w:i/>
          <w:iCs/>
          <w:sz w:val="22"/>
          <w:szCs w:val="22"/>
        </w:rPr>
        <w:t xml:space="preserve"> La Secretaría, las entidades, los tribunales administrativos y los ayuntamientos podrán adjudicar adquisiciones, arrendamientos y servicios, mediante las excepciones al procedimiento de licitación que a continuación se señalan:</w:t>
      </w:r>
    </w:p>
    <w:p w14:paraId="2E9F0487" w14:textId="77777777" w:rsidR="004D60AF" w:rsidRPr="00D46B2B" w:rsidRDefault="004D60AF" w:rsidP="00D46B2B">
      <w:pPr>
        <w:ind w:left="851" w:right="899"/>
        <w:jc w:val="both"/>
        <w:rPr>
          <w:rFonts w:ascii="Palatino Linotype" w:hAnsi="Palatino Linotype" w:cs="Arial"/>
          <w:sz w:val="19"/>
          <w:szCs w:val="19"/>
        </w:rPr>
      </w:pPr>
      <w:r w:rsidRPr="00D46B2B">
        <w:rPr>
          <w:rFonts w:ascii="Palatino Linotype" w:hAnsi="Palatino Linotype" w:cs="Arial"/>
          <w:b/>
          <w:bCs/>
          <w:i/>
          <w:iCs/>
          <w:sz w:val="22"/>
          <w:szCs w:val="22"/>
        </w:rPr>
        <w:t>I. Invitación restringida.</w:t>
      </w:r>
    </w:p>
    <w:p w14:paraId="257D7328" w14:textId="77777777" w:rsidR="004D60AF" w:rsidRPr="00D46B2B" w:rsidRDefault="004D60AF" w:rsidP="00D46B2B">
      <w:pPr>
        <w:ind w:left="851" w:right="899"/>
        <w:jc w:val="both"/>
        <w:rPr>
          <w:rFonts w:ascii="Palatino Linotype" w:hAnsi="Palatino Linotype" w:cs="Arial"/>
          <w:sz w:val="19"/>
          <w:szCs w:val="19"/>
        </w:rPr>
      </w:pPr>
      <w:r w:rsidRPr="00D46B2B">
        <w:rPr>
          <w:rFonts w:ascii="Palatino Linotype" w:hAnsi="Palatino Linotype" w:cs="Arial"/>
          <w:b/>
          <w:bCs/>
          <w:i/>
          <w:iCs/>
          <w:sz w:val="22"/>
          <w:szCs w:val="22"/>
        </w:rPr>
        <w:t>II. Adjudicación directa</w:t>
      </w:r>
      <w:r w:rsidRPr="00D46B2B">
        <w:rPr>
          <w:rFonts w:ascii="Palatino Linotype" w:hAnsi="Palatino Linotype" w:cs="Arial"/>
          <w:i/>
          <w:iCs/>
          <w:sz w:val="22"/>
          <w:szCs w:val="22"/>
        </w:rPr>
        <w:t>.</w:t>
      </w:r>
    </w:p>
    <w:p w14:paraId="58B77D47" w14:textId="77777777" w:rsidR="004D60AF" w:rsidRPr="00D46B2B" w:rsidRDefault="004D60AF" w:rsidP="00D46B2B">
      <w:pPr>
        <w:ind w:left="851" w:right="899"/>
        <w:jc w:val="both"/>
        <w:rPr>
          <w:rFonts w:ascii="Palatino Linotype" w:hAnsi="Palatino Linotype" w:cs="Arial"/>
          <w:b/>
          <w:sz w:val="19"/>
          <w:szCs w:val="19"/>
        </w:rPr>
      </w:pPr>
      <w:r w:rsidRPr="00D46B2B">
        <w:rPr>
          <w:rFonts w:ascii="Palatino Linotype" w:hAnsi="Palatino Linotype" w:cs="Arial"/>
          <w:b/>
          <w:bCs/>
          <w:i/>
          <w:iCs/>
          <w:sz w:val="22"/>
          <w:szCs w:val="22"/>
        </w:rPr>
        <w:t>Artículo 39</w:t>
      </w:r>
      <w:r w:rsidRPr="00D46B2B">
        <w:rPr>
          <w:rFonts w:ascii="Palatino Linotype" w:hAnsi="Palatino Linotype" w:cs="Arial"/>
          <w:i/>
          <w:iCs/>
          <w:sz w:val="22"/>
          <w:szCs w:val="22"/>
        </w:rPr>
        <w:t xml:space="preserve">.- </w:t>
      </w:r>
      <w:r w:rsidRPr="00D46B2B">
        <w:rPr>
          <w:rFonts w:ascii="Palatino Linotype" w:hAnsi="Palatino Linotype" w:cs="Arial"/>
          <w:b/>
          <w:bCs/>
          <w:i/>
          <w:iCs/>
          <w:sz w:val="22"/>
          <w:szCs w:val="22"/>
        </w:rPr>
        <w:t>Para cada uno de los actos del procedimiento adquisitivo se levantará el acta respectiva</w:t>
      </w:r>
      <w:r w:rsidRPr="00D46B2B">
        <w:rPr>
          <w:rFonts w:ascii="Palatino Linotype" w:hAnsi="Palatino Linotype" w:cs="Arial"/>
          <w:i/>
          <w:iCs/>
          <w:sz w:val="22"/>
          <w:szCs w:val="22"/>
        </w:rPr>
        <w:t>, la cual será firmada por los participantes, sin que la falta de firma de alguno de ellos invalide su contenido y efectos.</w:t>
      </w:r>
      <w:r w:rsidRPr="00D46B2B">
        <w:rPr>
          <w:rFonts w:ascii="Palatino Linotype" w:hAnsi="Palatino Linotype" w:cs="Arial"/>
          <w:b/>
          <w:i/>
          <w:iCs/>
          <w:sz w:val="22"/>
          <w:szCs w:val="22"/>
        </w:rPr>
        <w:t>”</w:t>
      </w:r>
    </w:p>
    <w:p w14:paraId="124DEC08" w14:textId="77777777" w:rsidR="004D60AF" w:rsidRPr="00D46B2B" w:rsidRDefault="004D60AF" w:rsidP="00D46B2B">
      <w:pPr>
        <w:ind w:left="851" w:right="899"/>
        <w:jc w:val="both"/>
        <w:rPr>
          <w:rFonts w:ascii="Palatino Linotype" w:hAnsi="Palatino Linotype" w:cs="Arial"/>
        </w:rPr>
      </w:pPr>
      <w:r w:rsidRPr="00D46B2B">
        <w:rPr>
          <w:rFonts w:ascii="Palatino Linotype" w:hAnsi="Palatino Linotype" w:cs="Arial"/>
        </w:rPr>
        <w:t>(Énfasis añadido)</w:t>
      </w:r>
    </w:p>
    <w:p w14:paraId="52649D36" w14:textId="77777777" w:rsidR="004D60AF" w:rsidRPr="00D46B2B" w:rsidRDefault="004D60AF" w:rsidP="00D46B2B">
      <w:pPr>
        <w:ind w:left="851" w:right="899"/>
        <w:jc w:val="both"/>
        <w:rPr>
          <w:rFonts w:ascii="Palatino Linotype" w:hAnsi="Palatino Linotype" w:cs="Arial"/>
        </w:rPr>
      </w:pPr>
    </w:p>
    <w:p w14:paraId="78F00432" w14:textId="521421C0" w:rsidR="004D60AF" w:rsidRPr="00D46B2B" w:rsidRDefault="004D60AF" w:rsidP="00D46B2B">
      <w:pPr>
        <w:autoSpaceDE w:val="0"/>
        <w:autoSpaceDN w:val="0"/>
        <w:adjustRightInd w:val="0"/>
        <w:spacing w:line="360" w:lineRule="auto"/>
        <w:ind w:right="50"/>
        <w:jc w:val="both"/>
        <w:rPr>
          <w:rFonts w:ascii="Palatino Linotype" w:hAnsi="Palatino Linotype" w:cs="Arial"/>
          <w:b/>
        </w:rPr>
      </w:pPr>
      <w:r w:rsidRPr="00D46B2B">
        <w:rPr>
          <w:rFonts w:ascii="Palatino Linotype" w:hAnsi="Palatino Linotype" w:cs="Arial"/>
        </w:rPr>
        <w:t>De la interpretación armónica de los preceptos transcritos, se advierte que el Sujeto Obligado, cuenta con la competencia para regular los actos relativos a la planeación, programación, presupuestación, ejecución y control de la adquisición de servicios de cualquier naturaleza.</w:t>
      </w:r>
    </w:p>
    <w:p w14:paraId="132990A3" w14:textId="77777777" w:rsidR="00FF06A0" w:rsidRPr="00D46B2B" w:rsidRDefault="00FF06A0" w:rsidP="00D46B2B">
      <w:pPr>
        <w:spacing w:line="360" w:lineRule="auto"/>
        <w:ind w:right="49"/>
        <w:jc w:val="both"/>
        <w:rPr>
          <w:rFonts w:ascii="Palatino Linotype" w:eastAsiaTheme="minorEastAsia" w:hAnsi="Palatino Linotype" w:cs="Arial"/>
          <w:szCs w:val="20"/>
          <w:lang w:val="es-ES_tradnl"/>
        </w:rPr>
      </w:pPr>
    </w:p>
    <w:p w14:paraId="07C80FEB" w14:textId="702B02CF" w:rsidR="005E1523" w:rsidRPr="00D46B2B" w:rsidRDefault="009D265B" w:rsidP="00D46B2B">
      <w:pPr>
        <w:autoSpaceDE w:val="0"/>
        <w:autoSpaceDN w:val="0"/>
        <w:adjustRightInd w:val="0"/>
        <w:spacing w:line="360" w:lineRule="auto"/>
        <w:ind w:right="49"/>
        <w:jc w:val="both"/>
        <w:rPr>
          <w:rFonts w:ascii="Palatino Linotype" w:hAnsi="Palatino Linotype" w:cs="Tahoma"/>
        </w:rPr>
      </w:pPr>
      <w:r w:rsidRPr="00D46B2B">
        <w:rPr>
          <w:rFonts w:ascii="Palatino Linotype" w:hAnsi="Palatino Linotype" w:cs="Tahoma"/>
        </w:rPr>
        <w:t xml:space="preserve">Por </w:t>
      </w:r>
      <w:r w:rsidR="005E1523" w:rsidRPr="00D46B2B">
        <w:rPr>
          <w:rFonts w:ascii="Palatino Linotype" w:hAnsi="Palatino Linotype" w:cs="Tahoma"/>
        </w:rPr>
        <w:t>lo hasta aquí expuesto</w:t>
      </w:r>
      <w:r w:rsidRPr="00D46B2B">
        <w:rPr>
          <w:rFonts w:ascii="Palatino Linotype" w:hAnsi="Palatino Linotype" w:cs="Tahoma"/>
        </w:rPr>
        <w:t xml:space="preserve">, con fundamento en el artículo 186, fracción III, de la Ley de Transparencia y Acceso a la Información Pública del Estado de México y Municipios, este Instituto considera procedente </w:t>
      </w:r>
      <w:r w:rsidRPr="00D46B2B">
        <w:rPr>
          <w:rFonts w:ascii="Palatino Linotype" w:hAnsi="Palatino Linotype" w:cs="Tahoma"/>
          <w:b/>
        </w:rPr>
        <w:t>MODIFICAR</w:t>
      </w:r>
      <w:r w:rsidRPr="00D46B2B">
        <w:rPr>
          <w:rFonts w:ascii="Palatino Linotype" w:hAnsi="Palatino Linotype" w:cs="Tahoma"/>
        </w:rPr>
        <w:t xml:space="preserve"> la respuesta otorgada por el Sujeto Obligado, por resultar fundadas las razones o motivos de inconformidad hechos valer por </w:t>
      </w:r>
      <w:r w:rsidR="00D46B2B" w:rsidRPr="00D46B2B">
        <w:rPr>
          <w:rFonts w:ascii="Palatino Linotype" w:hAnsi="Palatino Linotype" w:cs="Tahoma"/>
          <w:b/>
          <w:bCs/>
        </w:rPr>
        <w:t>EL RECURRENTE</w:t>
      </w:r>
      <w:r w:rsidRPr="00D46B2B">
        <w:rPr>
          <w:rFonts w:ascii="Palatino Linotype" w:hAnsi="Palatino Linotype" w:cs="Tahoma"/>
        </w:rPr>
        <w:t>.</w:t>
      </w:r>
    </w:p>
    <w:p w14:paraId="09FD294A" w14:textId="4B1DDE38" w:rsidR="00E55B55" w:rsidRPr="00D46B2B" w:rsidRDefault="00E55B55" w:rsidP="00D46B2B">
      <w:pPr>
        <w:spacing w:line="360" w:lineRule="auto"/>
        <w:jc w:val="both"/>
        <w:rPr>
          <w:rFonts w:ascii="Palatino Linotype" w:hAnsi="Palatino Linotype" w:cs="Arial"/>
          <w:bCs/>
        </w:rPr>
      </w:pPr>
      <w:r w:rsidRPr="00D46B2B">
        <w:rPr>
          <w:rFonts w:ascii="Palatino Linotype" w:hAnsi="Palatino Linotype"/>
        </w:rPr>
        <w:lastRenderedPageBreak/>
        <w:t xml:space="preserve">No </w:t>
      </w:r>
      <w:r w:rsidRPr="00D46B2B">
        <w:rPr>
          <w:rFonts w:ascii="Palatino Linotype" w:hAnsi="Palatino Linotype" w:cs="Arial"/>
        </w:rPr>
        <w:t xml:space="preserve">se omite comentar que para el caso de que el o los documentos de los cuales se ordenará su entrega, contengan datos personales susceptibles de ser testados, deberán ser entregados en </w:t>
      </w:r>
      <w:r w:rsidRPr="00D46B2B">
        <w:rPr>
          <w:rFonts w:ascii="Palatino Linotype" w:hAnsi="Palatino Linotype" w:cs="Arial"/>
          <w:b/>
        </w:rPr>
        <w:t>versión pública</w:t>
      </w:r>
      <w:r w:rsidRPr="00D46B2B">
        <w:rPr>
          <w:rFonts w:ascii="Palatino Linotype" w:hAnsi="Palatino Linotype" w:cs="Arial"/>
        </w:rPr>
        <w:t>; pues, el</w:t>
      </w:r>
      <w:r w:rsidRPr="00D46B2B">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025AAF0" w14:textId="77777777" w:rsidR="00E55B55" w:rsidRPr="00D46B2B" w:rsidRDefault="00E55B55" w:rsidP="00D46B2B">
      <w:pPr>
        <w:spacing w:line="360" w:lineRule="auto"/>
        <w:jc w:val="both"/>
        <w:rPr>
          <w:rFonts w:ascii="Palatino Linotype" w:eastAsia="Calibri" w:hAnsi="Palatino Linotype" w:cs="Arial"/>
          <w:bCs/>
          <w:lang w:eastAsia="en-US"/>
        </w:rPr>
      </w:pPr>
    </w:p>
    <w:p w14:paraId="501B95B9" w14:textId="77777777" w:rsidR="00E55B55" w:rsidRPr="00D46B2B" w:rsidRDefault="00E55B55" w:rsidP="00D46B2B">
      <w:pPr>
        <w:spacing w:line="360" w:lineRule="auto"/>
        <w:jc w:val="both"/>
        <w:rPr>
          <w:rFonts w:ascii="Palatino Linotype" w:hAnsi="Palatino Linotype" w:cs="Arial"/>
          <w:bCs/>
        </w:rPr>
      </w:pPr>
      <w:r w:rsidRPr="00D46B2B">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4D4BC08F" w14:textId="77777777" w:rsidR="00E55B55" w:rsidRPr="00D46B2B" w:rsidRDefault="00E55B55" w:rsidP="00D46B2B">
      <w:pPr>
        <w:autoSpaceDE w:val="0"/>
        <w:autoSpaceDN w:val="0"/>
        <w:adjustRightInd w:val="0"/>
        <w:ind w:right="899"/>
        <w:jc w:val="both"/>
        <w:rPr>
          <w:rFonts w:ascii="Palatino Linotype" w:hAnsi="Palatino Linotype" w:cs="Arial"/>
        </w:rPr>
      </w:pPr>
    </w:p>
    <w:p w14:paraId="6E270C6E" w14:textId="77777777" w:rsidR="00E55B55" w:rsidRPr="00D46B2B" w:rsidRDefault="00E55B55" w:rsidP="00D46B2B">
      <w:pPr>
        <w:ind w:left="851" w:right="901"/>
        <w:jc w:val="both"/>
        <w:rPr>
          <w:rFonts w:ascii="Palatino Linotype" w:hAnsi="Palatino Linotype"/>
          <w:i/>
          <w:sz w:val="22"/>
          <w:szCs w:val="22"/>
        </w:rPr>
      </w:pPr>
      <w:r w:rsidRPr="00D46B2B">
        <w:rPr>
          <w:rFonts w:ascii="Palatino Linotype" w:hAnsi="Palatino Linotype" w:cs="Arial"/>
          <w:b/>
          <w:bCs/>
          <w:i/>
          <w:noProof/>
          <w:sz w:val="22"/>
          <w:szCs w:val="22"/>
        </w:rPr>
        <w:t>“</w:t>
      </w:r>
      <w:r w:rsidRPr="00D46B2B">
        <w:rPr>
          <w:rFonts w:ascii="Palatino Linotype" w:hAnsi="Palatino Linotype" w:cs="Arial"/>
          <w:b/>
          <w:bCs/>
          <w:i/>
          <w:sz w:val="22"/>
          <w:szCs w:val="22"/>
        </w:rPr>
        <w:t xml:space="preserve">Artículo 3. </w:t>
      </w:r>
      <w:r w:rsidRPr="00D46B2B">
        <w:rPr>
          <w:rFonts w:ascii="Palatino Linotype" w:hAnsi="Palatino Linotype"/>
          <w:i/>
          <w:sz w:val="22"/>
          <w:szCs w:val="22"/>
        </w:rPr>
        <w:t xml:space="preserve">Para los efectos de la presente Ley se entenderá por: </w:t>
      </w:r>
    </w:p>
    <w:p w14:paraId="6B14DA09" w14:textId="77777777" w:rsidR="00E55B55" w:rsidRPr="00D46B2B" w:rsidRDefault="00E55B55" w:rsidP="00D46B2B">
      <w:pPr>
        <w:ind w:left="851" w:right="899"/>
        <w:jc w:val="both"/>
        <w:rPr>
          <w:rFonts w:ascii="Palatino Linotype" w:hAnsi="Palatino Linotype" w:cs="Arial"/>
          <w:i/>
          <w:sz w:val="22"/>
          <w:szCs w:val="22"/>
        </w:rPr>
      </w:pPr>
      <w:r w:rsidRPr="00D46B2B">
        <w:rPr>
          <w:rFonts w:ascii="Palatino Linotype" w:hAnsi="Palatino Linotype" w:cs="Arial"/>
          <w:b/>
          <w:i/>
          <w:sz w:val="22"/>
          <w:szCs w:val="22"/>
        </w:rPr>
        <w:t>IX.</w:t>
      </w:r>
      <w:r w:rsidRPr="00D46B2B">
        <w:rPr>
          <w:rFonts w:ascii="Palatino Linotype" w:hAnsi="Palatino Linotype" w:cs="Arial"/>
          <w:i/>
          <w:sz w:val="22"/>
          <w:szCs w:val="22"/>
        </w:rPr>
        <w:t xml:space="preserve"> </w:t>
      </w:r>
      <w:r w:rsidRPr="00D46B2B">
        <w:rPr>
          <w:rFonts w:ascii="Palatino Linotype" w:hAnsi="Palatino Linotype" w:cs="Arial"/>
          <w:b/>
          <w:i/>
          <w:sz w:val="22"/>
          <w:szCs w:val="22"/>
        </w:rPr>
        <w:t xml:space="preserve">Datos personales: </w:t>
      </w:r>
      <w:r w:rsidRPr="00D46B2B">
        <w:rPr>
          <w:rFonts w:ascii="Palatino Linotype" w:hAnsi="Palatino Linotype" w:cs="Arial"/>
          <w:i/>
          <w:sz w:val="22"/>
          <w:szCs w:val="22"/>
        </w:rPr>
        <w:t xml:space="preserve">La información concerniente a una persona, identificada o identificable según lo dispuesto por la Ley de </w:t>
      </w:r>
      <w:r w:rsidRPr="00D46B2B">
        <w:rPr>
          <w:rFonts w:ascii="Palatino Linotype" w:hAnsi="Palatino Linotype"/>
          <w:i/>
          <w:sz w:val="22"/>
          <w:szCs w:val="22"/>
        </w:rPr>
        <w:t>Protección</w:t>
      </w:r>
      <w:r w:rsidRPr="00D46B2B">
        <w:rPr>
          <w:rFonts w:ascii="Palatino Linotype" w:hAnsi="Palatino Linotype" w:cs="Arial"/>
          <w:i/>
          <w:sz w:val="22"/>
          <w:szCs w:val="22"/>
        </w:rPr>
        <w:t xml:space="preserve"> de Datos Personales del Estado de México; </w:t>
      </w:r>
    </w:p>
    <w:p w14:paraId="19FD71B3" w14:textId="77777777" w:rsidR="00E55B55" w:rsidRPr="00D46B2B" w:rsidRDefault="00E55B55" w:rsidP="00D46B2B">
      <w:pPr>
        <w:ind w:left="851" w:right="899"/>
        <w:jc w:val="both"/>
        <w:rPr>
          <w:rFonts w:ascii="Palatino Linotype" w:hAnsi="Palatino Linotype" w:cs="Arial"/>
          <w:i/>
          <w:sz w:val="22"/>
          <w:szCs w:val="22"/>
        </w:rPr>
      </w:pPr>
      <w:r w:rsidRPr="00D46B2B">
        <w:rPr>
          <w:rFonts w:ascii="Palatino Linotype" w:hAnsi="Palatino Linotype" w:cs="Arial"/>
          <w:b/>
          <w:i/>
          <w:sz w:val="22"/>
          <w:szCs w:val="22"/>
        </w:rPr>
        <w:t>XX.</w:t>
      </w:r>
      <w:r w:rsidRPr="00D46B2B">
        <w:rPr>
          <w:rFonts w:ascii="Palatino Linotype" w:hAnsi="Palatino Linotype" w:cs="Arial"/>
          <w:i/>
          <w:sz w:val="22"/>
          <w:szCs w:val="22"/>
        </w:rPr>
        <w:t xml:space="preserve"> </w:t>
      </w:r>
      <w:r w:rsidRPr="00D46B2B">
        <w:rPr>
          <w:rFonts w:ascii="Palatino Linotype" w:hAnsi="Palatino Linotype" w:cs="Arial"/>
          <w:b/>
          <w:i/>
          <w:sz w:val="22"/>
          <w:szCs w:val="22"/>
        </w:rPr>
        <w:t>Información clasificada:</w:t>
      </w:r>
      <w:r w:rsidRPr="00D46B2B">
        <w:rPr>
          <w:rFonts w:ascii="Palatino Linotype" w:hAnsi="Palatino Linotype" w:cs="Arial"/>
          <w:i/>
          <w:sz w:val="22"/>
          <w:szCs w:val="22"/>
        </w:rPr>
        <w:t xml:space="preserve"> Aquella considerada por la presente Ley como reservada o confidencial; </w:t>
      </w:r>
    </w:p>
    <w:p w14:paraId="2AFF9F32" w14:textId="77777777" w:rsidR="00E55B55" w:rsidRPr="00D46B2B" w:rsidRDefault="00E55B55" w:rsidP="00D46B2B">
      <w:pPr>
        <w:ind w:left="851" w:right="899"/>
        <w:jc w:val="both"/>
        <w:rPr>
          <w:rFonts w:ascii="Palatino Linotype" w:hAnsi="Palatino Linotype" w:cs="Arial"/>
          <w:i/>
          <w:sz w:val="22"/>
          <w:szCs w:val="22"/>
        </w:rPr>
      </w:pPr>
      <w:r w:rsidRPr="00D46B2B">
        <w:rPr>
          <w:rFonts w:ascii="Palatino Linotype" w:hAnsi="Palatino Linotype" w:cs="Arial"/>
          <w:b/>
          <w:i/>
          <w:sz w:val="22"/>
          <w:szCs w:val="22"/>
        </w:rPr>
        <w:t>XXI.</w:t>
      </w:r>
      <w:r w:rsidRPr="00D46B2B">
        <w:rPr>
          <w:rFonts w:ascii="Palatino Linotype" w:hAnsi="Palatino Linotype" w:cs="Arial"/>
          <w:i/>
          <w:sz w:val="22"/>
          <w:szCs w:val="22"/>
        </w:rPr>
        <w:t xml:space="preserve"> </w:t>
      </w:r>
      <w:r w:rsidRPr="00D46B2B">
        <w:rPr>
          <w:rFonts w:ascii="Palatino Linotype" w:hAnsi="Palatino Linotype" w:cs="Arial"/>
          <w:b/>
          <w:i/>
          <w:sz w:val="22"/>
          <w:szCs w:val="22"/>
        </w:rPr>
        <w:t>Información confidencial</w:t>
      </w:r>
      <w:r w:rsidRPr="00D46B2B">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B8AF95D" w14:textId="77777777" w:rsidR="00E55B55" w:rsidRPr="00D46B2B" w:rsidRDefault="00E55B55" w:rsidP="00D46B2B">
      <w:pPr>
        <w:ind w:left="851" w:right="899"/>
        <w:jc w:val="both"/>
        <w:rPr>
          <w:rFonts w:ascii="Palatino Linotype" w:hAnsi="Palatino Linotype" w:cs="Arial"/>
          <w:i/>
          <w:sz w:val="22"/>
          <w:szCs w:val="22"/>
        </w:rPr>
      </w:pPr>
      <w:r w:rsidRPr="00D46B2B">
        <w:rPr>
          <w:rFonts w:ascii="Palatino Linotype" w:hAnsi="Palatino Linotype" w:cs="Arial"/>
          <w:b/>
          <w:i/>
          <w:sz w:val="22"/>
          <w:szCs w:val="22"/>
        </w:rPr>
        <w:t>XLV. Versión pública:</w:t>
      </w:r>
      <w:r w:rsidRPr="00D46B2B">
        <w:rPr>
          <w:rFonts w:ascii="Palatino Linotype" w:hAnsi="Palatino Linotype" w:cs="Arial"/>
          <w:i/>
          <w:sz w:val="22"/>
          <w:szCs w:val="22"/>
        </w:rPr>
        <w:t xml:space="preserve"> Documento en el que se elimine, suprime o borra la información clasificada como reservada o confidencial para permitir su acceso. </w:t>
      </w:r>
    </w:p>
    <w:p w14:paraId="0D8D211B" w14:textId="77777777" w:rsidR="00E55B55" w:rsidRPr="00D46B2B" w:rsidRDefault="00E55B55" w:rsidP="00D46B2B">
      <w:pPr>
        <w:ind w:left="851" w:right="899"/>
        <w:jc w:val="both"/>
        <w:rPr>
          <w:rFonts w:ascii="Palatino Linotype" w:hAnsi="Palatino Linotype" w:cs="Arial"/>
          <w:i/>
          <w:sz w:val="22"/>
          <w:szCs w:val="22"/>
        </w:rPr>
      </w:pPr>
      <w:r w:rsidRPr="00D46B2B">
        <w:rPr>
          <w:rFonts w:ascii="Palatino Linotype" w:hAnsi="Palatino Linotype" w:cs="Arial"/>
          <w:b/>
          <w:i/>
          <w:sz w:val="22"/>
          <w:szCs w:val="22"/>
        </w:rPr>
        <w:lastRenderedPageBreak/>
        <w:t>Artículo 51.</w:t>
      </w:r>
      <w:r w:rsidRPr="00D46B2B">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46B2B">
        <w:rPr>
          <w:rFonts w:ascii="Palatino Linotype" w:hAnsi="Palatino Linotype" w:cs="Arial"/>
          <w:b/>
          <w:i/>
          <w:sz w:val="22"/>
          <w:szCs w:val="22"/>
        </w:rPr>
        <w:t xml:space="preserve">y tendrá la responsabilidad de verificar en cada caso que la misma no sea confidencial o reservada. </w:t>
      </w:r>
      <w:r w:rsidRPr="00D46B2B">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7A3BC4BF" w14:textId="77777777" w:rsidR="00E55B55" w:rsidRPr="00D46B2B" w:rsidRDefault="00E55B55" w:rsidP="00D46B2B">
      <w:pPr>
        <w:ind w:left="851" w:right="899"/>
        <w:jc w:val="both"/>
        <w:rPr>
          <w:rFonts w:ascii="Palatino Linotype" w:hAnsi="Palatino Linotype" w:cs="Arial"/>
          <w:i/>
          <w:sz w:val="22"/>
          <w:szCs w:val="22"/>
        </w:rPr>
      </w:pPr>
      <w:r w:rsidRPr="00D46B2B">
        <w:rPr>
          <w:rFonts w:ascii="Palatino Linotype" w:hAnsi="Palatino Linotype" w:cs="Arial"/>
          <w:b/>
          <w:i/>
          <w:sz w:val="22"/>
          <w:szCs w:val="22"/>
        </w:rPr>
        <w:t>Artículo 52.</w:t>
      </w:r>
      <w:r w:rsidRPr="00D46B2B">
        <w:rPr>
          <w:rFonts w:ascii="Palatino Linotype" w:hAnsi="Palatino Linotype" w:cs="Arial"/>
          <w:i/>
          <w:sz w:val="22"/>
          <w:szCs w:val="22"/>
        </w:rPr>
        <w:t xml:space="preserve"> Las solicitudes de acceso a la información y las respuestas que se les dé, incluyendo, en su caso, </w:t>
      </w:r>
      <w:r w:rsidRPr="00D46B2B">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D46B2B">
        <w:rPr>
          <w:rFonts w:ascii="Palatino Linotype" w:hAnsi="Palatino Linotype" w:cs="Arial"/>
          <w:i/>
          <w:sz w:val="22"/>
          <w:szCs w:val="22"/>
        </w:rPr>
        <w:t>, siempre y cuando la resolución de referencia se someta a un proceso de disociación, es decir, no haga identificable al titular de tales datos personales.</w:t>
      </w:r>
      <w:r w:rsidRPr="00D46B2B">
        <w:rPr>
          <w:rFonts w:ascii="Palatino Linotype" w:hAnsi="Palatino Linotype" w:cs="Arial"/>
          <w:bCs/>
          <w:i/>
          <w:noProof/>
          <w:sz w:val="22"/>
          <w:szCs w:val="22"/>
        </w:rPr>
        <w:t>”</w:t>
      </w:r>
    </w:p>
    <w:p w14:paraId="61F7DF93" w14:textId="77777777" w:rsidR="00E55B55" w:rsidRPr="00D46B2B" w:rsidRDefault="00E55B55" w:rsidP="00D46B2B">
      <w:pPr>
        <w:ind w:right="899" w:firstLine="708"/>
        <w:jc w:val="both"/>
        <w:rPr>
          <w:rFonts w:ascii="Palatino Linotype" w:hAnsi="Palatino Linotype" w:cs="Arial"/>
          <w:sz w:val="22"/>
          <w:szCs w:val="22"/>
        </w:rPr>
      </w:pPr>
      <w:r w:rsidRPr="00D46B2B">
        <w:rPr>
          <w:rFonts w:ascii="Palatino Linotype" w:hAnsi="Palatino Linotype" w:cs="Arial"/>
          <w:sz w:val="22"/>
          <w:szCs w:val="22"/>
        </w:rPr>
        <w:t>(Énfasis añadido)</w:t>
      </w:r>
    </w:p>
    <w:p w14:paraId="7D4904E8" w14:textId="77777777" w:rsidR="00E55B55" w:rsidRPr="00D46B2B" w:rsidRDefault="00E55B55" w:rsidP="00D46B2B">
      <w:pPr>
        <w:ind w:right="899" w:firstLine="708"/>
        <w:jc w:val="both"/>
        <w:rPr>
          <w:rFonts w:ascii="Palatino Linotype" w:hAnsi="Palatino Linotype" w:cs="Arial"/>
        </w:rPr>
      </w:pPr>
    </w:p>
    <w:p w14:paraId="754E37CE" w14:textId="77777777" w:rsidR="00E55B55" w:rsidRPr="00D46B2B" w:rsidRDefault="00E55B55" w:rsidP="00D46B2B">
      <w:pPr>
        <w:spacing w:line="360" w:lineRule="auto"/>
        <w:jc w:val="both"/>
        <w:rPr>
          <w:rFonts w:ascii="Palatino Linotype" w:hAnsi="Palatino Linotype" w:cs="Arial"/>
        </w:rPr>
      </w:pPr>
      <w:r w:rsidRPr="00D46B2B">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4BFE008" w14:textId="77777777" w:rsidR="00E55B55" w:rsidRPr="00D46B2B" w:rsidRDefault="00E55B55" w:rsidP="00D46B2B">
      <w:pPr>
        <w:jc w:val="both"/>
        <w:rPr>
          <w:rFonts w:ascii="Palatino Linotype" w:hAnsi="Palatino Linotype" w:cs="Arial"/>
        </w:rPr>
      </w:pPr>
    </w:p>
    <w:p w14:paraId="60027908" w14:textId="77777777" w:rsidR="00E55B55" w:rsidRPr="00D46B2B" w:rsidRDefault="00E55B55" w:rsidP="00D46B2B">
      <w:pPr>
        <w:ind w:left="851" w:right="902"/>
        <w:jc w:val="both"/>
        <w:rPr>
          <w:rFonts w:ascii="Palatino Linotype" w:eastAsia="Arial Unicode MS" w:hAnsi="Palatino Linotype" w:cs="Arial"/>
          <w:i/>
          <w:sz w:val="22"/>
          <w:szCs w:val="22"/>
        </w:rPr>
      </w:pPr>
      <w:r w:rsidRPr="00D46B2B">
        <w:rPr>
          <w:rFonts w:ascii="Palatino Linotype" w:eastAsia="Arial Unicode MS" w:hAnsi="Palatino Linotype" w:cs="Arial"/>
          <w:b/>
          <w:i/>
          <w:sz w:val="22"/>
          <w:szCs w:val="22"/>
        </w:rPr>
        <w:t>“Artículo 22.</w:t>
      </w:r>
      <w:r w:rsidRPr="00D46B2B">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9EA17D9" w14:textId="77777777" w:rsidR="00E55B55" w:rsidRPr="00D46B2B" w:rsidRDefault="00E55B55" w:rsidP="00D46B2B">
      <w:pPr>
        <w:ind w:left="851" w:right="902"/>
        <w:jc w:val="both"/>
        <w:rPr>
          <w:rFonts w:ascii="Palatino Linotype" w:eastAsia="Arial Unicode MS" w:hAnsi="Palatino Linotype" w:cs="Arial"/>
          <w:i/>
          <w:sz w:val="22"/>
          <w:szCs w:val="22"/>
        </w:rPr>
      </w:pPr>
      <w:r w:rsidRPr="00D46B2B">
        <w:rPr>
          <w:rFonts w:ascii="Palatino Linotype" w:eastAsia="Arial Unicode MS" w:hAnsi="Palatino Linotype" w:cs="Arial"/>
          <w:b/>
          <w:i/>
          <w:sz w:val="22"/>
          <w:szCs w:val="22"/>
        </w:rPr>
        <w:t>Artículo 38.</w:t>
      </w:r>
      <w:r w:rsidRPr="00D46B2B">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w:t>
      </w:r>
      <w:r w:rsidRPr="00D46B2B">
        <w:rPr>
          <w:rFonts w:ascii="Palatino Linotype" w:eastAsia="Arial Unicode MS" w:hAnsi="Palatino Linotype" w:cs="Arial"/>
          <w:i/>
          <w:sz w:val="22"/>
          <w:szCs w:val="22"/>
        </w:rPr>
        <w:lastRenderedPageBreak/>
        <w:t>tratamiento no autorizado o ilícito, de conformidad con lo dispuesto en los lineamientos que al efecto se expidan.</w:t>
      </w:r>
      <w:r w:rsidRPr="00D46B2B">
        <w:rPr>
          <w:rFonts w:ascii="Palatino Linotype" w:eastAsia="Arial Unicode MS" w:hAnsi="Palatino Linotype" w:cs="Arial"/>
          <w:b/>
          <w:i/>
          <w:sz w:val="22"/>
          <w:szCs w:val="22"/>
        </w:rPr>
        <w:t>”</w:t>
      </w:r>
      <w:r w:rsidRPr="00D46B2B">
        <w:rPr>
          <w:rFonts w:ascii="Palatino Linotype" w:eastAsia="Arial Unicode MS" w:hAnsi="Palatino Linotype" w:cs="Arial"/>
          <w:i/>
          <w:sz w:val="22"/>
          <w:szCs w:val="22"/>
        </w:rPr>
        <w:t xml:space="preserve"> </w:t>
      </w:r>
    </w:p>
    <w:p w14:paraId="04A1C7E9" w14:textId="77777777" w:rsidR="00E55B55" w:rsidRPr="00D46B2B" w:rsidRDefault="00E55B55" w:rsidP="00D46B2B">
      <w:pPr>
        <w:ind w:left="851" w:right="850"/>
        <w:jc w:val="both"/>
        <w:rPr>
          <w:rFonts w:ascii="Palatino Linotype" w:eastAsia="Arial Unicode MS" w:hAnsi="Palatino Linotype" w:cs="Arial"/>
          <w:i/>
          <w:sz w:val="22"/>
          <w:szCs w:val="22"/>
        </w:rPr>
      </w:pPr>
    </w:p>
    <w:p w14:paraId="4D7EF495" w14:textId="77777777" w:rsidR="00E55B55" w:rsidRPr="00D46B2B" w:rsidRDefault="00E55B55" w:rsidP="00D46B2B">
      <w:pPr>
        <w:spacing w:line="360" w:lineRule="auto"/>
        <w:jc w:val="both"/>
        <w:rPr>
          <w:rFonts w:ascii="Palatino Linotype" w:hAnsi="Palatino Linotype" w:cs="Arial"/>
        </w:rPr>
      </w:pPr>
      <w:r w:rsidRPr="00D46B2B">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A79E826" w14:textId="77777777" w:rsidR="00E55B55" w:rsidRPr="00D46B2B" w:rsidRDefault="00E55B55" w:rsidP="00D46B2B">
      <w:pPr>
        <w:spacing w:line="360" w:lineRule="auto"/>
        <w:jc w:val="both"/>
        <w:rPr>
          <w:rFonts w:ascii="Palatino Linotype" w:hAnsi="Palatino Linotype" w:cs="Arial"/>
        </w:rPr>
      </w:pPr>
    </w:p>
    <w:p w14:paraId="51CBC27C" w14:textId="77777777" w:rsidR="00E55B55" w:rsidRPr="00D46B2B" w:rsidRDefault="00E55B55" w:rsidP="00D46B2B">
      <w:pPr>
        <w:spacing w:line="360" w:lineRule="auto"/>
        <w:jc w:val="both"/>
        <w:rPr>
          <w:rFonts w:ascii="Palatino Linotype" w:hAnsi="Palatino Linotype" w:cs="Arial"/>
        </w:rPr>
      </w:pPr>
      <w:r w:rsidRPr="00D46B2B">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D46B2B">
        <w:rPr>
          <w:rFonts w:ascii="Palatino Linotype" w:eastAsia="Arial Unicode MS" w:hAnsi="Palatino Linotype" w:cs="Arial"/>
        </w:rPr>
        <w:t xml:space="preserve"> que debe ser protegida por </w:t>
      </w:r>
      <w:r w:rsidRPr="00D46B2B">
        <w:rPr>
          <w:rFonts w:ascii="Palatino Linotype" w:eastAsia="Arial Unicode MS" w:hAnsi="Palatino Linotype" w:cs="Arial"/>
          <w:b/>
        </w:rPr>
        <w:t>EL SUJETO OBLIGADO,</w:t>
      </w:r>
      <w:r w:rsidRPr="00D46B2B">
        <w:rPr>
          <w:rFonts w:ascii="Palatino Linotype" w:eastAsia="Arial Unicode MS" w:hAnsi="Palatino Linotype" w:cs="Arial"/>
        </w:rPr>
        <w:t xml:space="preserve"> por lo </w:t>
      </w:r>
      <w:r w:rsidRPr="00D46B2B">
        <w:rPr>
          <w:rFonts w:ascii="Palatino Linotype" w:hAnsi="Palatino Linotype" w:cs="Arial"/>
        </w:rPr>
        <w:t>que, todo dato personal susceptible de clasificación debe ser protegido.</w:t>
      </w:r>
    </w:p>
    <w:p w14:paraId="10F0F03B" w14:textId="77777777" w:rsidR="00E55B55" w:rsidRPr="00D46B2B" w:rsidRDefault="00E55B55" w:rsidP="00D46B2B">
      <w:pPr>
        <w:spacing w:line="360" w:lineRule="auto"/>
        <w:jc w:val="both"/>
        <w:rPr>
          <w:rFonts w:ascii="Palatino Linotype" w:hAnsi="Palatino Linotype" w:cs="Arial"/>
        </w:rPr>
      </w:pPr>
    </w:p>
    <w:p w14:paraId="063CD177" w14:textId="77777777" w:rsidR="00E55B55" w:rsidRPr="00D46B2B" w:rsidRDefault="00E55B55" w:rsidP="00D46B2B">
      <w:pPr>
        <w:spacing w:line="360" w:lineRule="auto"/>
        <w:jc w:val="both"/>
        <w:rPr>
          <w:rFonts w:ascii="Palatino Linotype" w:hAnsi="Palatino Linotype" w:cs="Arial"/>
        </w:rPr>
      </w:pPr>
      <w:r w:rsidRPr="00D46B2B">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663C8763" w14:textId="77777777" w:rsidR="00E55B55" w:rsidRPr="00D46B2B" w:rsidRDefault="00E55B55" w:rsidP="00D46B2B">
      <w:pPr>
        <w:spacing w:line="360" w:lineRule="auto"/>
        <w:jc w:val="both"/>
        <w:rPr>
          <w:rFonts w:ascii="Palatino Linotype" w:hAnsi="Palatino Linotype" w:cs="Arial"/>
        </w:rPr>
      </w:pPr>
    </w:p>
    <w:p w14:paraId="3B22D3E8" w14:textId="77777777" w:rsidR="00E55B55" w:rsidRPr="00D46B2B" w:rsidRDefault="00E55B55" w:rsidP="00D46B2B">
      <w:pPr>
        <w:spacing w:line="360" w:lineRule="auto"/>
        <w:jc w:val="both"/>
        <w:rPr>
          <w:rFonts w:ascii="Palatino Linotype" w:hAnsi="Palatino Linotype" w:cs="Arial"/>
        </w:rPr>
      </w:pPr>
      <w:r w:rsidRPr="00D46B2B">
        <w:rPr>
          <w:rFonts w:ascii="Palatino Linotype" w:hAnsi="Palatino Linotype" w:cs="Arial"/>
        </w:rPr>
        <w:t xml:space="preserve">Asimismo, es importante señalar que dicha clasificación se tiene que efectuar mediante la forma y formalidades que la ley de la materia impone; es decir, mediante acuerdo </w:t>
      </w:r>
      <w:r w:rsidRPr="00D46B2B">
        <w:rPr>
          <w:rFonts w:ascii="Palatino Linotype" w:hAnsi="Palatino Linotype" w:cs="Arial"/>
        </w:rPr>
        <w:lastRenderedPageBreak/>
        <w:t>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228372F" w14:textId="77777777" w:rsidR="00E55B55" w:rsidRPr="00D46B2B" w:rsidRDefault="00E55B55" w:rsidP="00D46B2B">
      <w:pPr>
        <w:jc w:val="both"/>
        <w:rPr>
          <w:rFonts w:ascii="Palatino Linotype" w:hAnsi="Palatino Linotype" w:cs="Arial"/>
        </w:rPr>
      </w:pPr>
    </w:p>
    <w:p w14:paraId="1BD9DFFE"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b/>
          <w:i/>
          <w:sz w:val="22"/>
          <w:szCs w:val="22"/>
        </w:rPr>
        <w:t xml:space="preserve">“Artículo 49. </w:t>
      </w:r>
      <w:r w:rsidRPr="00D46B2B">
        <w:rPr>
          <w:rFonts w:ascii="Palatino Linotype" w:hAnsi="Palatino Linotype" w:cs="Arial"/>
          <w:i/>
          <w:sz w:val="22"/>
          <w:szCs w:val="22"/>
        </w:rPr>
        <w:t>Los Comités de Transparencia tendrán las siguientes atribuciones:</w:t>
      </w:r>
    </w:p>
    <w:p w14:paraId="1072C58E"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b/>
          <w:i/>
          <w:sz w:val="22"/>
          <w:szCs w:val="22"/>
        </w:rPr>
        <w:t>VIII.</w:t>
      </w:r>
      <w:r w:rsidRPr="00D46B2B">
        <w:rPr>
          <w:rFonts w:ascii="Palatino Linotype" w:hAnsi="Palatino Linotype" w:cs="Arial"/>
          <w:i/>
          <w:sz w:val="22"/>
          <w:szCs w:val="22"/>
        </w:rPr>
        <w:t xml:space="preserve"> Aprobar, modificar o revocar la clasificación de la información;</w:t>
      </w:r>
    </w:p>
    <w:p w14:paraId="1E11877E"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b/>
          <w:i/>
          <w:sz w:val="22"/>
          <w:szCs w:val="22"/>
        </w:rPr>
        <w:t>Artículo 132.</w:t>
      </w:r>
      <w:r w:rsidRPr="00D46B2B">
        <w:rPr>
          <w:rFonts w:ascii="Palatino Linotype" w:hAnsi="Palatino Linotype" w:cs="Arial"/>
          <w:i/>
          <w:sz w:val="22"/>
          <w:szCs w:val="22"/>
        </w:rPr>
        <w:t xml:space="preserve"> La clasificación de la información se llevará a cabo en el momento en que:</w:t>
      </w:r>
    </w:p>
    <w:p w14:paraId="2187BB60"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b/>
          <w:i/>
          <w:sz w:val="22"/>
          <w:szCs w:val="22"/>
        </w:rPr>
        <w:t>I.</w:t>
      </w:r>
      <w:r w:rsidRPr="00D46B2B">
        <w:rPr>
          <w:rFonts w:ascii="Palatino Linotype" w:hAnsi="Palatino Linotype" w:cs="Arial"/>
          <w:i/>
          <w:sz w:val="22"/>
          <w:szCs w:val="22"/>
        </w:rPr>
        <w:t xml:space="preserve"> Se reciba una solicitud de acceso a la información;</w:t>
      </w:r>
    </w:p>
    <w:p w14:paraId="6F2C1A1A"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b/>
          <w:i/>
          <w:sz w:val="22"/>
          <w:szCs w:val="22"/>
        </w:rPr>
        <w:t>II.</w:t>
      </w:r>
      <w:r w:rsidRPr="00D46B2B">
        <w:rPr>
          <w:rFonts w:ascii="Palatino Linotype" w:hAnsi="Palatino Linotype" w:cs="Arial"/>
          <w:i/>
          <w:sz w:val="22"/>
          <w:szCs w:val="22"/>
        </w:rPr>
        <w:t xml:space="preserve"> Se determine mediante resolución de autoridad competente; o</w:t>
      </w:r>
    </w:p>
    <w:p w14:paraId="09F25B8C" w14:textId="77777777" w:rsidR="00E55B55" w:rsidRPr="00D46B2B" w:rsidRDefault="00E55B55" w:rsidP="00D46B2B">
      <w:pPr>
        <w:ind w:left="851" w:right="902"/>
        <w:jc w:val="both"/>
        <w:rPr>
          <w:rFonts w:ascii="Palatino Linotype" w:hAnsi="Palatino Linotype" w:cs="Arial"/>
          <w:b/>
          <w:i/>
          <w:sz w:val="22"/>
          <w:szCs w:val="22"/>
        </w:rPr>
      </w:pPr>
      <w:r w:rsidRPr="00D46B2B">
        <w:rPr>
          <w:rFonts w:ascii="Palatino Linotype" w:hAnsi="Palatino Linotype" w:cs="Arial"/>
          <w:b/>
          <w:i/>
          <w:sz w:val="22"/>
          <w:szCs w:val="22"/>
        </w:rPr>
        <w:t>III</w:t>
      </w:r>
      <w:r w:rsidRPr="00D46B2B">
        <w:rPr>
          <w:rFonts w:ascii="Palatino Linotype" w:hAnsi="Palatino Linotype" w:cs="Arial"/>
          <w:i/>
          <w:sz w:val="22"/>
          <w:szCs w:val="22"/>
        </w:rPr>
        <w:t>. Se generen versiones públicas para dar cumplimiento a las obligaciones de transparencia previstas en esta Ley.</w:t>
      </w:r>
      <w:r w:rsidRPr="00D46B2B">
        <w:rPr>
          <w:rFonts w:ascii="Palatino Linotype" w:hAnsi="Palatino Linotype" w:cs="Arial"/>
          <w:b/>
          <w:i/>
          <w:sz w:val="22"/>
          <w:szCs w:val="22"/>
        </w:rPr>
        <w:t>”</w:t>
      </w:r>
    </w:p>
    <w:p w14:paraId="31AEC654"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b/>
          <w:i/>
          <w:sz w:val="22"/>
          <w:szCs w:val="22"/>
        </w:rPr>
        <w:t>“Segundo.-</w:t>
      </w:r>
      <w:r w:rsidRPr="00D46B2B">
        <w:rPr>
          <w:rFonts w:ascii="Palatino Linotype" w:hAnsi="Palatino Linotype" w:cs="Arial"/>
          <w:i/>
          <w:sz w:val="22"/>
          <w:szCs w:val="22"/>
        </w:rPr>
        <w:t xml:space="preserve"> Para efectos de los presentes Lineamientos Generales, se entenderá por:</w:t>
      </w:r>
    </w:p>
    <w:p w14:paraId="18FB4E66"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b/>
          <w:i/>
          <w:sz w:val="22"/>
          <w:szCs w:val="22"/>
        </w:rPr>
        <w:t>XVIII.</w:t>
      </w:r>
      <w:r w:rsidRPr="00D46B2B">
        <w:rPr>
          <w:rFonts w:ascii="Palatino Linotype" w:hAnsi="Palatino Linotype" w:cs="Arial"/>
          <w:i/>
          <w:sz w:val="22"/>
          <w:szCs w:val="22"/>
        </w:rPr>
        <w:t xml:space="preserve">  </w:t>
      </w:r>
      <w:r w:rsidRPr="00D46B2B">
        <w:rPr>
          <w:rFonts w:ascii="Palatino Linotype" w:hAnsi="Palatino Linotype" w:cs="Arial"/>
          <w:b/>
          <w:i/>
          <w:sz w:val="22"/>
          <w:szCs w:val="22"/>
        </w:rPr>
        <w:t>Versión pública:</w:t>
      </w:r>
      <w:r w:rsidRPr="00D46B2B">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BFB5646"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b/>
          <w:i/>
          <w:sz w:val="22"/>
          <w:szCs w:val="22"/>
        </w:rPr>
        <w:t>Cuarto.</w:t>
      </w:r>
      <w:r w:rsidRPr="00D46B2B">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429B69C"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7F4F702F"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b/>
          <w:i/>
          <w:sz w:val="22"/>
          <w:szCs w:val="22"/>
        </w:rPr>
        <w:t>Quinto.</w:t>
      </w:r>
      <w:r w:rsidRPr="00D46B2B">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D46B2B">
        <w:rPr>
          <w:rFonts w:ascii="Palatino Linotype" w:hAnsi="Palatino Linotype" w:cs="Arial"/>
          <w:i/>
          <w:sz w:val="22"/>
          <w:szCs w:val="22"/>
        </w:rPr>
        <w:lastRenderedPageBreak/>
        <w:t>públicas para dar cumplimiento a las obligaciones de transparencia, observando lo dispuesto en la Ley General y las demás disposiciones aplicables en la materia.</w:t>
      </w:r>
    </w:p>
    <w:p w14:paraId="258FC279"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b/>
          <w:i/>
          <w:sz w:val="22"/>
          <w:szCs w:val="22"/>
        </w:rPr>
        <w:t>Sexto.</w:t>
      </w:r>
      <w:r w:rsidRPr="00D46B2B">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7245821"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685597FE"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b/>
          <w:i/>
          <w:sz w:val="22"/>
          <w:szCs w:val="22"/>
        </w:rPr>
        <w:t>Séptimo.</w:t>
      </w:r>
      <w:r w:rsidRPr="00D46B2B">
        <w:rPr>
          <w:rFonts w:ascii="Palatino Linotype" w:hAnsi="Palatino Linotype" w:cs="Arial"/>
          <w:i/>
          <w:sz w:val="22"/>
          <w:szCs w:val="22"/>
        </w:rPr>
        <w:t xml:space="preserve"> La clasificación de la información se llevará a cabo en el momento en que:</w:t>
      </w:r>
    </w:p>
    <w:p w14:paraId="36B4D958"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b/>
          <w:i/>
          <w:sz w:val="22"/>
          <w:szCs w:val="22"/>
        </w:rPr>
        <w:t>I.</w:t>
      </w:r>
      <w:r w:rsidRPr="00D46B2B">
        <w:rPr>
          <w:rFonts w:ascii="Palatino Linotype" w:hAnsi="Palatino Linotype" w:cs="Arial"/>
          <w:i/>
          <w:sz w:val="22"/>
          <w:szCs w:val="22"/>
        </w:rPr>
        <w:t xml:space="preserve">        Se reciba una solicitud de acceso a la información;</w:t>
      </w:r>
    </w:p>
    <w:p w14:paraId="5302D84A"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b/>
          <w:i/>
          <w:sz w:val="22"/>
          <w:szCs w:val="22"/>
        </w:rPr>
        <w:t>II.</w:t>
      </w:r>
      <w:r w:rsidRPr="00D46B2B">
        <w:rPr>
          <w:rFonts w:ascii="Palatino Linotype" w:hAnsi="Palatino Linotype" w:cs="Arial"/>
          <w:i/>
          <w:sz w:val="22"/>
          <w:szCs w:val="22"/>
        </w:rPr>
        <w:t xml:space="preserve">       Se determine mediante resolución del Comité de Transparencia, el órgano garante competente, o en cumplimiento a una sentencia del Poder Judicial; o</w:t>
      </w:r>
    </w:p>
    <w:p w14:paraId="2F306820"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b/>
          <w:i/>
          <w:sz w:val="22"/>
          <w:szCs w:val="22"/>
        </w:rPr>
        <w:t>III.</w:t>
      </w:r>
      <w:r w:rsidRPr="00D46B2B">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6F1753E9"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6CFB0C00"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b/>
          <w:i/>
          <w:sz w:val="22"/>
          <w:szCs w:val="22"/>
        </w:rPr>
        <w:t>Octavo.</w:t>
      </w:r>
      <w:r w:rsidRPr="00D46B2B">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6084DAA"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379861BA"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i/>
          <w:sz w:val="22"/>
          <w:szCs w:val="22"/>
        </w:rPr>
        <w:t>En caso de referirse a información reservada, la motivación de la clasificación deberá comprender el análisis de la pruebe de daño a que hace referencia el artículo 104 de la Ley General , en relación con el artículo trigésimo tercero de los presentes lineamiento, así como las circunstancias que justifican el establecimiento de determinado plazo de reserva.</w:t>
      </w:r>
    </w:p>
    <w:p w14:paraId="6BE9F6DB"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9B02B0B"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467005A9"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b/>
          <w:i/>
          <w:sz w:val="22"/>
          <w:szCs w:val="22"/>
        </w:rPr>
        <w:t>Noveno.</w:t>
      </w:r>
      <w:r w:rsidRPr="00D46B2B">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295F4DE"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b/>
          <w:i/>
          <w:sz w:val="22"/>
          <w:szCs w:val="22"/>
        </w:rPr>
        <w:lastRenderedPageBreak/>
        <w:t>Décimo.</w:t>
      </w:r>
      <w:r w:rsidRPr="00D46B2B">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y demás normatividad aplicable.</w:t>
      </w:r>
    </w:p>
    <w:p w14:paraId="5DDFC5A2" w14:textId="77777777" w:rsidR="00E55B55" w:rsidRPr="00D46B2B" w:rsidRDefault="00E55B55" w:rsidP="00D46B2B">
      <w:pPr>
        <w:ind w:left="851" w:right="902"/>
        <w:jc w:val="both"/>
        <w:rPr>
          <w:rFonts w:ascii="Palatino Linotype" w:hAnsi="Palatino Linotype" w:cs="Arial"/>
          <w:i/>
          <w:sz w:val="22"/>
          <w:szCs w:val="22"/>
        </w:rPr>
      </w:pPr>
      <w:r w:rsidRPr="00D46B2B">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6CADC1A6" w14:textId="77777777" w:rsidR="00E55B55" w:rsidRPr="00D46B2B" w:rsidRDefault="00E55B55" w:rsidP="00D46B2B">
      <w:pPr>
        <w:ind w:left="851" w:right="899"/>
        <w:jc w:val="both"/>
        <w:rPr>
          <w:rFonts w:ascii="Palatino Linotype" w:hAnsi="Palatino Linotype" w:cs="Arial"/>
          <w:b/>
          <w:i/>
          <w:sz w:val="22"/>
          <w:szCs w:val="22"/>
        </w:rPr>
      </w:pPr>
      <w:r w:rsidRPr="00D46B2B">
        <w:rPr>
          <w:rFonts w:ascii="Palatino Linotype" w:hAnsi="Palatino Linotype" w:cs="Arial"/>
          <w:b/>
          <w:i/>
          <w:sz w:val="22"/>
          <w:szCs w:val="22"/>
        </w:rPr>
        <w:t>Décimo primero.</w:t>
      </w:r>
      <w:r w:rsidRPr="00D46B2B">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46B2B">
        <w:rPr>
          <w:rFonts w:ascii="Palatino Linotype" w:hAnsi="Palatino Linotype" w:cs="Arial"/>
          <w:b/>
          <w:i/>
          <w:sz w:val="22"/>
          <w:szCs w:val="22"/>
        </w:rPr>
        <w:t>”</w:t>
      </w:r>
    </w:p>
    <w:p w14:paraId="60EAE96D" w14:textId="77777777" w:rsidR="00E55B55" w:rsidRPr="00D46B2B" w:rsidRDefault="00E55B55" w:rsidP="00D46B2B">
      <w:pPr>
        <w:ind w:left="851" w:right="899"/>
        <w:jc w:val="both"/>
        <w:rPr>
          <w:rFonts w:ascii="Palatino Linotype" w:hAnsi="Palatino Linotype" w:cs="Arial"/>
          <w:b/>
          <w:bCs/>
          <w:i/>
          <w:noProof/>
        </w:rPr>
      </w:pPr>
    </w:p>
    <w:p w14:paraId="2F09D8A2" w14:textId="77777777" w:rsidR="00E55B55" w:rsidRPr="00D46B2B" w:rsidRDefault="00E55B55" w:rsidP="00D46B2B">
      <w:pPr>
        <w:spacing w:line="360" w:lineRule="auto"/>
        <w:jc w:val="both"/>
        <w:rPr>
          <w:rFonts w:ascii="Palatino Linotype" w:hAnsi="Palatino Linotype" w:cs="Arial"/>
        </w:rPr>
      </w:pPr>
      <w:r w:rsidRPr="00D46B2B">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67C2473" w14:textId="77777777" w:rsidR="00C95858" w:rsidRPr="00D46B2B" w:rsidRDefault="00C95858" w:rsidP="00D46B2B">
      <w:pPr>
        <w:spacing w:line="360" w:lineRule="auto"/>
        <w:jc w:val="both"/>
        <w:rPr>
          <w:rFonts w:ascii="Palatino Linotype" w:hAnsi="Palatino Linotype" w:cs="Arial"/>
        </w:rPr>
      </w:pPr>
    </w:p>
    <w:p w14:paraId="198FD421" w14:textId="77777777" w:rsidR="00AC48EC" w:rsidRPr="00D46B2B" w:rsidRDefault="00E55B55" w:rsidP="00D46B2B">
      <w:pPr>
        <w:spacing w:line="360" w:lineRule="auto"/>
        <w:jc w:val="both"/>
        <w:rPr>
          <w:rFonts w:ascii="Palatino Linotype" w:hAnsi="Palatino Linotype" w:cs="Tahoma"/>
          <w:bCs/>
          <w:lang w:val="es-ES"/>
        </w:rPr>
      </w:pPr>
      <w:r w:rsidRPr="00D46B2B">
        <w:rPr>
          <w:rFonts w:ascii="Palatino Linotype" w:hAnsi="Palatino Linotype" w:cs="Arial"/>
        </w:rPr>
        <w:t xml:space="preserve">Consecuentemente, se destaca que la versión pública que elabore </w:t>
      </w:r>
      <w:r w:rsidRPr="00D46B2B">
        <w:rPr>
          <w:rFonts w:ascii="Palatino Linotype" w:hAnsi="Palatino Linotype" w:cs="Arial"/>
          <w:b/>
        </w:rPr>
        <w:t>EL SUJETO OBLIGADO</w:t>
      </w:r>
      <w:r w:rsidRPr="00D46B2B">
        <w:rPr>
          <w:rFonts w:ascii="Palatino Linotype" w:hAnsi="Palatino Linotype" w:cs="Arial"/>
        </w:rPr>
        <w:t xml:space="preserve"> debe cumplir con las formalidades exigidas en la Ley, por lo que para tal efecto emitirá el </w:t>
      </w:r>
      <w:r w:rsidRPr="00D46B2B">
        <w:rPr>
          <w:rFonts w:ascii="Palatino Linotype" w:hAnsi="Palatino Linotype" w:cs="Arial"/>
          <w:b/>
        </w:rPr>
        <w:t>Acuerdo del Comité de Transparencia</w:t>
      </w:r>
      <w:r w:rsidRPr="00D46B2B">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D46B2B">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w:t>
      </w:r>
      <w:r w:rsidRPr="00D46B2B">
        <w:rPr>
          <w:rFonts w:ascii="Palatino Linotype" w:hAnsi="Palatino Linotype" w:cs="Arial"/>
          <w:lang w:eastAsia="es-CO"/>
        </w:rPr>
        <w:lastRenderedPageBreak/>
        <w:t>aparecen en la documentación respectiva, es decir, si no se exponen de manera puntual las razones de ello se estaría violentando desde un inicio el derecho de acceso a la información del solicitante.</w:t>
      </w:r>
      <w:r w:rsidR="00AC48EC" w:rsidRPr="00D46B2B">
        <w:rPr>
          <w:rFonts w:ascii="Palatino Linotype" w:hAnsi="Palatino Linotype" w:cs="Tahoma"/>
          <w:bCs/>
          <w:lang w:val="es-ES"/>
        </w:rPr>
        <w:t xml:space="preserve"> </w:t>
      </w:r>
    </w:p>
    <w:p w14:paraId="7EC17184" w14:textId="77777777" w:rsidR="00AC48EC" w:rsidRPr="00D46B2B" w:rsidRDefault="00AC48EC" w:rsidP="00D46B2B">
      <w:pPr>
        <w:spacing w:line="360" w:lineRule="auto"/>
        <w:jc w:val="both"/>
        <w:rPr>
          <w:rFonts w:ascii="Palatino Linotype" w:hAnsi="Palatino Linotype" w:cs="Tahoma"/>
          <w:bCs/>
          <w:lang w:val="es-ES"/>
        </w:rPr>
      </w:pPr>
    </w:p>
    <w:p w14:paraId="296315FB" w14:textId="3AE93C04" w:rsidR="00AC48EC" w:rsidRPr="00D46B2B" w:rsidRDefault="00AC48EC" w:rsidP="00D46B2B">
      <w:pPr>
        <w:spacing w:line="360" w:lineRule="auto"/>
        <w:jc w:val="both"/>
        <w:rPr>
          <w:rFonts w:ascii="Palatino Linotype" w:hAnsi="Palatino Linotype" w:cs="Tahoma"/>
          <w:bCs/>
          <w:lang w:val="es-ES"/>
        </w:rPr>
      </w:pPr>
      <w:r w:rsidRPr="00D46B2B">
        <w:rPr>
          <w:rFonts w:ascii="Palatino Linotype" w:hAnsi="Palatino Linotype" w:cs="Tahoma"/>
          <w:bCs/>
          <w:lang w:val="es-ES"/>
        </w:rPr>
        <w:t xml:space="preserve">Cabe destacar que por lo que hace a la temporalidad de la solicitud de acceso a la información, se debe traer a colación el criterio 03/19 emitido por el Instituto Nacional de Transparencia, Acceso a la Información y Protección de Datos Personales, el cual señala que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en consecuencia al encontrarnos en el supuesto de hecho es viable ordenar la información respecto a las actas de sesiones de cabildo y los informes trimestrales del tres de </w:t>
      </w:r>
      <w:r w:rsidR="004E5F9E" w:rsidRPr="00D46B2B">
        <w:rPr>
          <w:rFonts w:ascii="Palatino Linotype" w:hAnsi="Palatino Linotype" w:cs="Tahoma"/>
          <w:bCs/>
          <w:lang w:val="es-ES"/>
        </w:rPr>
        <w:t>octubre</w:t>
      </w:r>
      <w:r w:rsidRPr="00D46B2B">
        <w:rPr>
          <w:rFonts w:ascii="Palatino Linotype" w:hAnsi="Palatino Linotype" w:cs="Tahoma"/>
          <w:bCs/>
          <w:lang w:val="es-ES"/>
        </w:rPr>
        <w:t xml:space="preserve"> de dos mil veintiuno al </w:t>
      </w:r>
      <w:r w:rsidR="004E5F9E" w:rsidRPr="00D46B2B">
        <w:rPr>
          <w:rFonts w:ascii="Palatino Linotype" w:hAnsi="Palatino Linotype" w:cs="Tahoma"/>
          <w:bCs/>
          <w:lang w:val="es-ES"/>
        </w:rPr>
        <w:t>tres</w:t>
      </w:r>
      <w:r w:rsidRPr="00D46B2B">
        <w:rPr>
          <w:rFonts w:ascii="Palatino Linotype" w:hAnsi="Palatino Linotype" w:cs="Tahoma"/>
          <w:bCs/>
          <w:lang w:val="es-ES"/>
        </w:rPr>
        <w:t xml:space="preserve"> de </w:t>
      </w:r>
      <w:r w:rsidR="004E5F9E" w:rsidRPr="00D46B2B">
        <w:rPr>
          <w:rFonts w:ascii="Palatino Linotype" w:hAnsi="Palatino Linotype" w:cs="Tahoma"/>
          <w:bCs/>
          <w:lang w:val="es-ES"/>
        </w:rPr>
        <w:t>octubre</w:t>
      </w:r>
      <w:r w:rsidRPr="00D46B2B">
        <w:rPr>
          <w:rFonts w:ascii="Palatino Linotype" w:hAnsi="Palatino Linotype" w:cs="Tahoma"/>
          <w:bCs/>
          <w:lang w:val="es-ES"/>
        </w:rPr>
        <w:t xml:space="preserve"> de dos mil veintidós que es la fecha en que se interpuso la solicitud. </w:t>
      </w:r>
    </w:p>
    <w:p w14:paraId="47F480C7" w14:textId="77777777" w:rsidR="00E55B55" w:rsidRPr="00D46B2B" w:rsidRDefault="00E55B55" w:rsidP="00D46B2B">
      <w:pPr>
        <w:spacing w:line="360" w:lineRule="auto"/>
        <w:contextualSpacing/>
        <w:jc w:val="both"/>
        <w:rPr>
          <w:rFonts w:ascii="Palatino Linotype" w:eastAsia="Palatino Linotype" w:hAnsi="Palatino Linotype" w:cs="Palatino Linotype"/>
        </w:rPr>
      </w:pPr>
    </w:p>
    <w:p w14:paraId="06E0B632" w14:textId="77777777" w:rsidR="009D265B" w:rsidRPr="00D46B2B" w:rsidRDefault="009D265B" w:rsidP="00D46B2B">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D46B2B">
        <w:rPr>
          <w:rFonts w:ascii="Palatino Linotype" w:eastAsia="Calibri" w:hAnsi="Palatino Linotype" w:cs="Arial"/>
        </w:rPr>
        <w:t xml:space="preserve">Así, con </w:t>
      </w:r>
      <w:r w:rsidRPr="00D46B2B">
        <w:rPr>
          <w:rFonts w:ascii="Palatino Linotype" w:hAnsi="Palatino Linotype" w:cs="Arial"/>
        </w:rPr>
        <w:t>fundamento</w:t>
      </w:r>
      <w:r w:rsidRPr="00D46B2B">
        <w:rPr>
          <w:rFonts w:ascii="Palatino Linotype" w:eastAsia="Calibri" w:hAnsi="Palatino Linotype" w:cs="Arial"/>
        </w:rPr>
        <w:t xml:space="preserve"> en lo prescrito en los artículos 5, </w:t>
      </w:r>
      <w:r w:rsidRPr="00D46B2B">
        <w:rPr>
          <w:rFonts w:ascii="Palatino Linotype" w:hAnsi="Palatino Linotype"/>
        </w:rPr>
        <w:t>párrafos trigésimos, trigésimos primero, trigésimos segundos</w:t>
      </w:r>
      <w:r w:rsidRPr="00D46B2B">
        <w:rPr>
          <w:rFonts w:ascii="Palatino Linotype" w:hAnsi="Palatino Linotype" w:cs="Arial"/>
        </w:rPr>
        <w:t>,</w:t>
      </w:r>
      <w:r w:rsidRPr="00D46B2B">
        <w:rPr>
          <w:rFonts w:ascii="Palatino Linotype" w:hAnsi="Palatino Linotype"/>
        </w:rPr>
        <w:t xml:space="preserve"> </w:t>
      </w:r>
      <w:r w:rsidRPr="00D46B2B">
        <w:rPr>
          <w:rFonts w:ascii="Palatino Linotype" w:hAnsi="Palatino Linotype" w:cs="Arial"/>
        </w:rPr>
        <w:t>fracciones</w:t>
      </w:r>
      <w:r w:rsidRPr="00D46B2B">
        <w:rPr>
          <w:rFonts w:ascii="Palatino Linotype" w:hAnsi="Palatino Linotype"/>
        </w:rPr>
        <w:t xml:space="preserve"> IV y V,</w:t>
      </w:r>
      <w:r w:rsidRPr="00D46B2B">
        <w:rPr>
          <w:rFonts w:ascii="Palatino Linotype" w:eastAsia="Calibri" w:hAnsi="Palatino Linotype" w:cs="Arial"/>
        </w:rPr>
        <w:t xml:space="preserve"> de la Constitución Política del Estado Libre y Soberano de México, y los artículos </w:t>
      </w:r>
      <w:r w:rsidRPr="00D46B2B">
        <w:rPr>
          <w:rFonts w:ascii="Palatino Linotype" w:hAnsi="Palatino Linotype"/>
        </w:rPr>
        <w:t xml:space="preserve">2, </w:t>
      </w:r>
      <w:r w:rsidRPr="00D46B2B">
        <w:rPr>
          <w:rFonts w:ascii="Palatino Linotype" w:hAnsi="Palatino Linotype" w:cs="Arial"/>
        </w:rPr>
        <w:t>fracción</w:t>
      </w:r>
      <w:r w:rsidRPr="00D46B2B">
        <w:rPr>
          <w:rFonts w:ascii="Palatino Linotype" w:hAnsi="Palatino Linotype"/>
        </w:rPr>
        <w:t xml:space="preserve"> II, 9, </w:t>
      </w:r>
      <w:r w:rsidRPr="00D46B2B">
        <w:rPr>
          <w:rFonts w:ascii="Palatino Linotype" w:hAnsi="Palatino Linotype" w:cs="Arial"/>
          <w:lang w:val="es-ES_tradnl"/>
        </w:rPr>
        <w:t>29</w:t>
      </w:r>
      <w:r w:rsidRPr="00D46B2B">
        <w:rPr>
          <w:rFonts w:ascii="Palatino Linotype" w:hAnsi="Palatino Linotype"/>
        </w:rPr>
        <w:t>, 36, fracciones I y II, 176, 178, 179, 181, 185, fracción I, 186, 188 y 192, fracción III</w:t>
      </w:r>
      <w:r w:rsidRPr="00D46B2B">
        <w:rPr>
          <w:rFonts w:ascii="Palatino Linotype" w:eastAsia="Calibri" w:hAnsi="Palatino Linotype" w:cs="Arial"/>
        </w:rPr>
        <w:t xml:space="preserve"> de la Ley de Transparencia y Acceso a la Información Pública del Estado de México y </w:t>
      </w:r>
      <w:r w:rsidRPr="00D46B2B">
        <w:rPr>
          <w:rFonts w:ascii="Palatino Linotype" w:hAnsi="Palatino Linotype" w:cs="Arial"/>
        </w:rPr>
        <w:t>Municipios</w:t>
      </w:r>
      <w:r w:rsidRPr="00D46B2B">
        <w:rPr>
          <w:rFonts w:ascii="Palatino Linotype" w:eastAsia="Calibri" w:hAnsi="Palatino Linotype" w:cs="Arial"/>
        </w:rPr>
        <w:t xml:space="preserve">, </w:t>
      </w:r>
      <w:r w:rsidRPr="00D46B2B">
        <w:rPr>
          <w:rFonts w:ascii="Palatino Linotype" w:hAnsi="Palatino Linotype"/>
        </w:rPr>
        <w:t>este</w:t>
      </w:r>
      <w:r w:rsidRPr="00D46B2B">
        <w:rPr>
          <w:rFonts w:ascii="Palatino Linotype" w:eastAsia="Calibri" w:hAnsi="Palatino Linotype" w:cs="Arial"/>
        </w:rPr>
        <w:t xml:space="preserve"> Pleno:</w:t>
      </w:r>
    </w:p>
    <w:p w14:paraId="75BA624B" w14:textId="7E243426" w:rsidR="009D265B" w:rsidRDefault="009D265B" w:rsidP="00D46B2B">
      <w:pPr>
        <w:spacing w:line="360" w:lineRule="auto"/>
        <w:contextualSpacing/>
        <w:rPr>
          <w:rFonts w:ascii="Palatino Linotype" w:eastAsia="Calibri" w:hAnsi="Palatino Linotype" w:cs="Tahoma"/>
          <w:b/>
          <w:bCs/>
          <w:lang w:eastAsia="en-US"/>
        </w:rPr>
      </w:pPr>
    </w:p>
    <w:p w14:paraId="4DF18F43" w14:textId="4711E81D" w:rsidR="00D46B2B" w:rsidRDefault="00D46B2B" w:rsidP="00D46B2B">
      <w:pPr>
        <w:spacing w:line="360" w:lineRule="auto"/>
        <w:contextualSpacing/>
        <w:rPr>
          <w:rFonts w:ascii="Palatino Linotype" w:eastAsia="Calibri" w:hAnsi="Palatino Linotype" w:cs="Tahoma"/>
          <w:b/>
          <w:bCs/>
          <w:lang w:eastAsia="en-US"/>
        </w:rPr>
      </w:pPr>
    </w:p>
    <w:p w14:paraId="15027428" w14:textId="77777777" w:rsidR="00D46B2B" w:rsidRPr="00D46B2B" w:rsidRDefault="00D46B2B" w:rsidP="00D46B2B">
      <w:pPr>
        <w:spacing w:line="360" w:lineRule="auto"/>
        <w:contextualSpacing/>
        <w:rPr>
          <w:rFonts w:ascii="Palatino Linotype" w:eastAsia="Calibri" w:hAnsi="Palatino Linotype" w:cs="Tahoma"/>
          <w:b/>
          <w:bCs/>
          <w:lang w:eastAsia="en-US"/>
        </w:rPr>
      </w:pPr>
    </w:p>
    <w:p w14:paraId="0A59D80D" w14:textId="77777777" w:rsidR="009D265B" w:rsidRPr="00D46B2B" w:rsidRDefault="009D265B" w:rsidP="00D46B2B">
      <w:pPr>
        <w:spacing w:line="360" w:lineRule="auto"/>
        <w:contextualSpacing/>
        <w:jc w:val="center"/>
        <w:rPr>
          <w:rFonts w:ascii="Palatino Linotype" w:eastAsia="Calibri" w:hAnsi="Palatino Linotype" w:cs="Tahoma"/>
          <w:b/>
          <w:bCs/>
          <w:sz w:val="28"/>
          <w:szCs w:val="28"/>
          <w:lang w:eastAsia="en-US"/>
        </w:rPr>
      </w:pPr>
      <w:r w:rsidRPr="00D46B2B">
        <w:rPr>
          <w:rFonts w:ascii="Palatino Linotype" w:eastAsia="Calibri" w:hAnsi="Palatino Linotype" w:cs="Tahoma"/>
          <w:b/>
          <w:bCs/>
          <w:sz w:val="28"/>
          <w:szCs w:val="28"/>
          <w:lang w:eastAsia="en-US"/>
        </w:rPr>
        <w:lastRenderedPageBreak/>
        <w:t>R E S U E L V E</w:t>
      </w:r>
    </w:p>
    <w:p w14:paraId="33C2277E" w14:textId="38056505" w:rsidR="009D265B" w:rsidRPr="00D46B2B" w:rsidRDefault="009D265B" w:rsidP="00D46B2B">
      <w:pPr>
        <w:widowControl w:val="0"/>
        <w:tabs>
          <w:tab w:val="left" w:pos="1701"/>
        </w:tabs>
        <w:autoSpaceDE w:val="0"/>
        <w:autoSpaceDN w:val="0"/>
        <w:adjustRightInd w:val="0"/>
        <w:spacing w:line="360" w:lineRule="auto"/>
        <w:jc w:val="both"/>
        <w:rPr>
          <w:rFonts w:ascii="Palatino Linotype" w:hAnsi="Palatino Linotype" w:cs="Arial"/>
        </w:rPr>
      </w:pPr>
      <w:r w:rsidRPr="00D46B2B">
        <w:rPr>
          <w:rFonts w:ascii="Palatino Linotype" w:hAnsi="Palatino Linotype" w:cs="Arial"/>
          <w:b/>
          <w:bCs/>
          <w:sz w:val="28"/>
          <w:lang w:eastAsia="es-MX"/>
        </w:rPr>
        <w:t>PRIMERO</w:t>
      </w:r>
      <w:r w:rsidRPr="00D46B2B">
        <w:rPr>
          <w:rFonts w:ascii="Palatino Linotype" w:hAnsi="Palatino Linotype" w:cs="Arial"/>
        </w:rPr>
        <w:t xml:space="preserve">. Resultan </w:t>
      </w:r>
      <w:r w:rsidRPr="00D46B2B">
        <w:rPr>
          <w:rFonts w:ascii="Palatino Linotype" w:hAnsi="Palatino Linotype" w:cs="Arial"/>
          <w:b/>
        </w:rPr>
        <w:t>fundadas</w:t>
      </w:r>
      <w:r w:rsidRPr="00D46B2B">
        <w:rPr>
          <w:rFonts w:ascii="Palatino Linotype" w:hAnsi="Palatino Linotype" w:cs="Arial"/>
        </w:rPr>
        <w:t xml:space="preserve"> las </w:t>
      </w:r>
      <w:r w:rsidRPr="00D46B2B">
        <w:rPr>
          <w:rFonts w:ascii="Palatino Linotype" w:hAnsi="Palatino Linotype"/>
          <w:shd w:val="clear" w:color="auto" w:fill="FFFFFF"/>
        </w:rPr>
        <w:t>razones</w:t>
      </w:r>
      <w:r w:rsidRPr="00D46B2B">
        <w:rPr>
          <w:rFonts w:ascii="Palatino Linotype" w:hAnsi="Palatino Linotype" w:cs="Arial"/>
        </w:rPr>
        <w:t xml:space="preserve"> o motivos de inconformidad hechas valer por </w:t>
      </w:r>
      <w:r w:rsidR="00D46B2B">
        <w:rPr>
          <w:rFonts w:ascii="Palatino Linotype" w:eastAsia="Calibri" w:hAnsi="Palatino Linotype"/>
          <w:b/>
          <w:szCs w:val="22"/>
          <w:lang w:eastAsia="en-US"/>
        </w:rPr>
        <w:t>EL</w:t>
      </w:r>
      <w:r w:rsidRPr="00D46B2B">
        <w:rPr>
          <w:rFonts w:ascii="Palatino Linotype" w:eastAsia="Calibri" w:hAnsi="Palatino Linotype"/>
          <w:b/>
          <w:szCs w:val="22"/>
          <w:lang w:eastAsia="en-US"/>
        </w:rPr>
        <w:t xml:space="preserve"> RECURRENTE</w:t>
      </w:r>
      <w:r w:rsidRPr="00D46B2B">
        <w:rPr>
          <w:rFonts w:ascii="Palatino Linotype" w:hAnsi="Palatino Linotype" w:cs="Arial"/>
          <w:b/>
        </w:rPr>
        <w:t xml:space="preserve">, </w:t>
      </w:r>
      <w:r w:rsidRPr="00D46B2B">
        <w:rPr>
          <w:rFonts w:ascii="Palatino Linotype" w:hAnsi="Palatino Linotype" w:cs="Arial"/>
        </w:rPr>
        <w:t xml:space="preserve">en el Recurso de Revisión </w:t>
      </w:r>
      <w:r w:rsidR="005E1523" w:rsidRPr="00D46B2B">
        <w:rPr>
          <w:rFonts w:ascii="Palatino Linotype" w:hAnsi="Palatino Linotype"/>
          <w:b/>
          <w:spacing w:val="-20"/>
        </w:rPr>
        <w:t>16247</w:t>
      </w:r>
      <w:r w:rsidRPr="00D46B2B">
        <w:rPr>
          <w:rFonts w:ascii="Palatino Linotype" w:hAnsi="Palatino Linotype"/>
          <w:b/>
          <w:spacing w:val="-20"/>
        </w:rPr>
        <w:t>/INFOEM/IP/RR/2022,</w:t>
      </w:r>
      <w:r w:rsidRPr="00D46B2B">
        <w:rPr>
          <w:rFonts w:ascii="Palatino Linotype" w:hAnsi="Palatino Linotype" w:cs="Arial"/>
        </w:rPr>
        <w:t xml:space="preserve"> en términos del Considerando </w:t>
      </w:r>
      <w:r w:rsidRPr="00D46B2B">
        <w:rPr>
          <w:rFonts w:ascii="Palatino Linotype" w:hAnsi="Palatino Linotype" w:cs="Arial"/>
          <w:b/>
        </w:rPr>
        <w:t>QUINTO</w:t>
      </w:r>
      <w:r w:rsidRPr="00D46B2B">
        <w:rPr>
          <w:rFonts w:ascii="Palatino Linotype" w:hAnsi="Palatino Linotype" w:cs="Arial"/>
        </w:rPr>
        <w:t xml:space="preserve"> de la presente resolución, por </w:t>
      </w:r>
      <w:r w:rsidR="00AD2118" w:rsidRPr="00D46B2B">
        <w:rPr>
          <w:rFonts w:ascii="Palatino Linotype" w:hAnsi="Palatino Linotype" w:cs="Arial"/>
        </w:rPr>
        <w:t>ende,</w:t>
      </w:r>
      <w:r w:rsidRPr="00D46B2B">
        <w:rPr>
          <w:rFonts w:ascii="Palatino Linotype" w:hAnsi="Palatino Linotype" w:cs="Arial"/>
        </w:rPr>
        <w:t xml:space="preserve"> se </w:t>
      </w:r>
      <w:r w:rsidRPr="00D46B2B">
        <w:rPr>
          <w:rFonts w:ascii="Palatino Linotype" w:hAnsi="Palatino Linotype" w:cs="Arial"/>
          <w:b/>
        </w:rPr>
        <w:t>MODIFICA</w:t>
      </w:r>
      <w:r w:rsidRPr="00D46B2B">
        <w:rPr>
          <w:rFonts w:ascii="Palatino Linotype" w:hAnsi="Palatino Linotype" w:cs="Arial"/>
        </w:rPr>
        <w:t xml:space="preserve"> la respuesta al tenor siguiente.</w:t>
      </w:r>
    </w:p>
    <w:p w14:paraId="3A71CC2A" w14:textId="77777777" w:rsidR="009D265B" w:rsidRPr="00D46B2B" w:rsidRDefault="009D265B" w:rsidP="00D46B2B">
      <w:pPr>
        <w:widowControl w:val="0"/>
        <w:tabs>
          <w:tab w:val="left" w:pos="1701"/>
        </w:tabs>
        <w:autoSpaceDE w:val="0"/>
        <w:autoSpaceDN w:val="0"/>
        <w:adjustRightInd w:val="0"/>
        <w:spacing w:line="360" w:lineRule="auto"/>
        <w:jc w:val="both"/>
        <w:rPr>
          <w:rFonts w:ascii="Palatino Linotype" w:hAnsi="Palatino Linotype" w:cs="Arial"/>
        </w:rPr>
      </w:pPr>
    </w:p>
    <w:p w14:paraId="3AB2345C" w14:textId="44D52D6B" w:rsidR="009D265B" w:rsidRPr="00D46B2B" w:rsidRDefault="009D265B" w:rsidP="00D46B2B">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D46B2B">
        <w:rPr>
          <w:rFonts w:ascii="Palatino Linotype" w:hAnsi="Palatino Linotype" w:cs="Arial"/>
          <w:b/>
          <w:bCs/>
          <w:sz w:val="28"/>
          <w:lang w:eastAsia="es-MX"/>
        </w:rPr>
        <w:t>SEGUNDO</w:t>
      </w:r>
      <w:r w:rsidRPr="00D46B2B">
        <w:rPr>
          <w:rFonts w:ascii="Palatino Linotype" w:hAnsi="Palatino Linotype" w:cs="Arial"/>
        </w:rPr>
        <w:t xml:space="preserve">. </w:t>
      </w:r>
      <w:r w:rsidRPr="00D46B2B">
        <w:rPr>
          <w:rFonts w:ascii="Palatino Linotype" w:hAnsi="Palatino Linotype"/>
          <w:lang w:eastAsia="es-MX"/>
        </w:rPr>
        <w:t>Se</w:t>
      </w:r>
      <w:r w:rsidRPr="00D46B2B">
        <w:rPr>
          <w:rFonts w:ascii="Palatino Linotype" w:hAnsi="Palatino Linotype"/>
          <w:b/>
          <w:bCs/>
          <w:lang w:eastAsia="es-MX"/>
        </w:rPr>
        <w:t xml:space="preserve"> ORDENA </w:t>
      </w:r>
      <w:r w:rsidRPr="00D46B2B">
        <w:rPr>
          <w:rFonts w:ascii="Palatino Linotype" w:hAnsi="Palatino Linotype"/>
          <w:lang w:eastAsia="es-MX"/>
        </w:rPr>
        <w:t xml:space="preserve">al </w:t>
      </w:r>
      <w:r w:rsidRPr="00D46B2B">
        <w:rPr>
          <w:rFonts w:ascii="Palatino Linotype" w:hAnsi="Palatino Linotype"/>
          <w:b/>
          <w:bCs/>
          <w:lang w:eastAsia="es-MX"/>
        </w:rPr>
        <w:t>SUJETO OBLIGADO</w:t>
      </w:r>
      <w:r w:rsidRPr="00D46B2B">
        <w:rPr>
          <w:rFonts w:ascii="Palatino Linotype" w:hAnsi="Palatino Linotype"/>
          <w:bCs/>
          <w:lang w:eastAsia="es-MX"/>
        </w:rPr>
        <w:t xml:space="preserve">, </w:t>
      </w:r>
      <w:r w:rsidRPr="00D46B2B">
        <w:rPr>
          <w:rFonts w:ascii="Palatino Linotype" w:hAnsi="Palatino Linotype"/>
          <w:lang w:eastAsia="es-MX"/>
        </w:rPr>
        <w:t>entregue</w:t>
      </w:r>
      <w:r w:rsidRPr="00D46B2B">
        <w:rPr>
          <w:rFonts w:ascii="Palatino Linotype" w:hAnsi="Palatino Linotype"/>
          <w:b/>
          <w:bCs/>
          <w:lang w:eastAsia="es-MX"/>
        </w:rPr>
        <w:t xml:space="preserve"> </w:t>
      </w:r>
      <w:r w:rsidRPr="00D46B2B">
        <w:rPr>
          <w:rFonts w:ascii="Palatino Linotype" w:hAnsi="Palatino Linotype"/>
          <w:lang w:eastAsia="es-MX"/>
        </w:rPr>
        <w:t xml:space="preserve">vía </w:t>
      </w:r>
      <w:r w:rsidRPr="00D46B2B">
        <w:rPr>
          <w:rFonts w:ascii="Palatino Linotype" w:hAnsi="Palatino Linotype"/>
          <w:b/>
          <w:bCs/>
          <w:lang w:eastAsia="es-MX"/>
        </w:rPr>
        <w:t xml:space="preserve">SAIMEX, </w:t>
      </w:r>
      <w:r w:rsidRPr="00D46B2B">
        <w:rPr>
          <w:rFonts w:ascii="Palatino Linotype" w:hAnsi="Palatino Linotype"/>
          <w:lang w:eastAsia="es-MX"/>
        </w:rPr>
        <w:t xml:space="preserve">en términos del Considerando </w:t>
      </w:r>
      <w:r w:rsidRPr="00D46B2B">
        <w:rPr>
          <w:rFonts w:ascii="Palatino Linotype" w:hAnsi="Palatino Linotype"/>
          <w:b/>
          <w:bCs/>
          <w:lang w:eastAsia="es-MX"/>
        </w:rPr>
        <w:t xml:space="preserve">QUINTO </w:t>
      </w:r>
      <w:r w:rsidRPr="00D46B2B">
        <w:rPr>
          <w:rFonts w:ascii="Palatino Linotype" w:hAnsi="Palatino Linotype" w:cs="Arial"/>
        </w:rPr>
        <w:t xml:space="preserve">a </w:t>
      </w:r>
      <w:r w:rsidR="00515A3F" w:rsidRPr="00D46B2B">
        <w:rPr>
          <w:rFonts w:ascii="Palatino Linotype" w:hAnsi="Palatino Linotype" w:cs="Arial"/>
          <w:b/>
        </w:rPr>
        <w:t>EL</w:t>
      </w:r>
      <w:r w:rsidRPr="00D46B2B">
        <w:rPr>
          <w:rFonts w:ascii="Palatino Linotype" w:hAnsi="Palatino Linotype" w:cs="Arial"/>
        </w:rPr>
        <w:t xml:space="preserve"> </w:t>
      </w:r>
      <w:r w:rsidRPr="00D46B2B">
        <w:rPr>
          <w:rFonts w:ascii="Palatino Linotype" w:hAnsi="Palatino Linotype" w:cs="Arial"/>
          <w:b/>
        </w:rPr>
        <w:t>RECURRENTE</w:t>
      </w:r>
      <w:r w:rsidRPr="00D46B2B">
        <w:rPr>
          <w:rFonts w:ascii="Palatino Linotype" w:hAnsi="Palatino Linotype" w:cs="Arial"/>
        </w:rPr>
        <w:t xml:space="preserve">, </w:t>
      </w:r>
      <w:r w:rsidR="008143CB" w:rsidRPr="00D46B2B">
        <w:rPr>
          <w:rFonts w:ascii="Palatino Linotype" w:hAnsi="Palatino Linotype" w:cs="Arial"/>
        </w:rPr>
        <w:t xml:space="preserve">en versión pública de ser procedente, </w:t>
      </w:r>
      <w:r w:rsidRPr="00D46B2B">
        <w:rPr>
          <w:rFonts w:ascii="Palatino Linotype" w:hAnsi="Palatino Linotype" w:cs="Arial"/>
        </w:rPr>
        <w:t>lo siguiente:</w:t>
      </w:r>
    </w:p>
    <w:p w14:paraId="618F83BD" w14:textId="77777777" w:rsidR="009D265B" w:rsidRPr="00D46B2B" w:rsidRDefault="009D265B" w:rsidP="00D46B2B">
      <w:pPr>
        <w:autoSpaceDE w:val="0"/>
        <w:autoSpaceDN w:val="0"/>
        <w:adjustRightInd w:val="0"/>
        <w:spacing w:line="360" w:lineRule="auto"/>
        <w:ind w:left="851" w:right="1134"/>
        <w:jc w:val="both"/>
        <w:rPr>
          <w:rFonts w:ascii="Palatino Linotype" w:hAnsi="Palatino Linotype" w:cs="Arial"/>
          <w:bCs/>
        </w:rPr>
      </w:pPr>
    </w:p>
    <w:p w14:paraId="58BF7DF6" w14:textId="210D66E8" w:rsidR="00190FF0" w:rsidRPr="00D46B2B" w:rsidRDefault="00190FF0" w:rsidP="00D46B2B">
      <w:pPr>
        <w:pStyle w:val="Prrafodelista"/>
        <w:numPr>
          <w:ilvl w:val="0"/>
          <w:numId w:val="29"/>
        </w:numPr>
        <w:spacing w:line="360" w:lineRule="auto"/>
        <w:contextualSpacing/>
        <w:jc w:val="both"/>
        <w:rPr>
          <w:rFonts w:ascii="Palatino Linotype" w:hAnsi="Palatino Linotype" w:cs="Arial"/>
        </w:rPr>
      </w:pPr>
      <w:r w:rsidRPr="00D46B2B">
        <w:rPr>
          <w:rFonts w:ascii="Palatino Linotype" w:hAnsi="Palatino Linotype" w:cs="Arial"/>
        </w:rPr>
        <w:t>Presupuesto anual aprobado por el Consejo Directivo del IMPLAN, vigente a la fecha de la solicitud.</w:t>
      </w:r>
    </w:p>
    <w:p w14:paraId="791E246F" w14:textId="00D1F216" w:rsidR="00AC48EC" w:rsidRPr="00D46B2B" w:rsidRDefault="00190FF0" w:rsidP="00D46B2B">
      <w:pPr>
        <w:pStyle w:val="Prrafodelista"/>
        <w:numPr>
          <w:ilvl w:val="0"/>
          <w:numId w:val="29"/>
        </w:numPr>
        <w:spacing w:line="360" w:lineRule="auto"/>
        <w:contextualSpacing/>
        <w:jc w:val="both"/>
        <w:rPr>
          <w:rFonts w:ascii="Palatino Linotype" w:hAnsi="Palatino Linotype" w:cs="Arial"/>
        </w:rPr>
      </w:pPr>
      <w:r w:rsidRPr="00D46B2B">
        <w:rPr>
          <w:rFonts w:ascii="Palatino Linotype" w:hAnsi="Palatino Linotype" w:cs="Arial"/>
        </w:rPr>
        <w:t xml:space="preserve">Actas de sesiones del Consejo Directivo del IMPLAN, </w:t>
      </w:r>
      <w:r w:rsidR="00AC48EC" w:rsidRPr="00D46B2B">
        <w:rPr>
          <w:rFonts w:ascii="Palatino Linotype" w:hAnsi="Palatino Linotype" w:cs="Arial"/>
        </w:rPr>
        <w:t>del tres de octubre de dos mil veintiuno al tres de octubre de dos mil veintidós</w:t>
      </w:r>
      <w:r w:rsidR="00CB1C51" w:rsidRPr="00D46B2B">
        <w:rPr>
          <w:rFonts w:ascii="Palatino Linotype" w:hAnsi="Palatino Linotype" w:cs="Arial"/>
        </w:rPr>
        <w:t>.</w:t>
      </w:r>
    </w:p>
    <w:p w14:paraId="0FA9763A" w14:textId="77777777" w:rsidR="001D4050" w:rsidRPr="00D46B2B" w:rsidRDefault="001D4050" w:rsidP="00D46B2B">
      <w:pPr>
        <w:pStyle w:val="Prrafodelista"/>
        <w:numPr>
          <w:ilvl w:val="0"/>
          <w:numId w:val="29"/>
        </w:numPr>
        <w:spacing w:line="360" w:lineRule="auto"/>
        <w:contextualSpacing/>
        <w:jc w:val="both"/>
        <w:rPr>
          <w:rFonts w:ascii="Palatino Linotype" w:hAnsi="Palatino Linotype" w:cs="Arial"/>
        </w:rPr>
      </w:pPr>
      <w:r w:rsidRPr="00D46B2B">
        <w:rPr>
          <w:rFonts w:ascii="Palatino Linotype" w:hAnsi="Palatino Linotype" w:cs="Arial"/>
        </w:rPr>
        <w:t>Informe anual de actividades presentados por el IMPLAN, del tres de octubre de dos mil veintiuno al tres de octubre de dos mil veintidós.</w:t>
      </w:r>
    </w:p>
    <w:p w14:paraId="3EE19A92" w14:textId="549CE14C" w:rsidR="00190FF0" w:rsidRPr="00D46B2B" w:rsidRDefault="00AC48EC" w:rsidP="00D46B2B">
      <w:pPr>
        <w:pStyle w:val="Prrafodelista"/>
        <w:numPr>
          <w:ilvl w:val="0"/>
          <w:numId w:val="29"/>
        </w:numPr>
        <w:spacing w:line="360" w:lineRule="auto"/>
        <w:contextualSpacing/>
        <w:jc w:val="both"/>
        <w:rPr>
          <w:rFonts w:ascii="Palatino Linotype" w:hAnsi="Palatino Linotype" w:cs="Arial"/>
        </w:rPr>
      </w:pPr>
      <w:r w:rsidRPr="00D46B2B">
        <w:rPr>
          <w:rFonts w:ascii="Palatino Linotype" w:hAnsi="Palatino Linotype" w:cs="Arial"/>
        </w:rPr>
        <w:t xml:space="preserve">Informes </w:t>
      </w:r>
      <w:r w:rsidR="00A05582" w:rsidRPr="00D46B2B">
        <w:rPr>
          <w:rFonts w:ascii="Palatino Linotype" w:hAnsi="Palatino Linotype" w:cs="Arial"/>
        </w:rPr>
        <w:t>trimestral</w:t>
      </w:r>
      <w:r w:rsidRPr="00D46B2B">
        <w:rPr>
          <w:rFonts w:ascii="Palatino Linotype" w:hAnsi="Palatino Linotype" w:cs="Arial"/>
        </w:rPr>
        <w:t>es</w:t>
      </w:r>
      <w:r w:rsidR="001E392C" w:rsidRPr="00D46B2B">
        <w:rPr>
          <w:rFonts w:ascii="Palatino Linotype" w:hAnsi="Palatino Linotype" w:cs="Arial"/>
        </w:rPr>
        <w:t xml:space="preserve"> </w:t>
      </w:r>
      <w:r w:rsidR="001D4050" w:rsidRPr="00D46B2B">
        <w:rPr>
          <w:rFonts w:ascii="Palatino Linotype" w:hAnsi="Palatino Linotype" w:cs="Arial"/>
        </w:rPr>
        <w:t xml:space="preserve">de actividades </w:t>
      </w:r>
      <w:r w:rsidR="00190FF0" w:rsidRPr="00D46B2B">
        <w:rPr>
          <w:rFonts w:ascii="Palatino Linotype" w:hAnsi="Palatino Linotype" w:cs="Arial"/>
        </w:rPr>
        <w:t xml:space="preserve">presentados por el IMPLAN, </w:t>
      </w:r>
      <w:r w:rsidRPr="00D46B2B">
        <w:rPr>
          <w:rFonts w:ascii="Palatino Linotype" w:hAnsi="Palatino Linotype" w:cs="Arial"/>
        </w:rPr>
        <w:t>del tres de octubre de dos mil veintiuno al tres de octubre de dos mil veintidós</w:t>
      </w:r>
      <w:r w:rsidR="00190FF0" w:rsidRPr="00D46B2B">
        <w:rPr>
          <w:rFonts w:ascii="Palatino Linotype" w:hAnsi="Palatino Linotype" w:cs="Arial"/>
        </w:rPr>
        <w:t>.</w:t>
      </w:r>
    </w:p>
    <w:p w14:paraId="475FFEB6" w14:textId="155C7A55" w:rsidR="00AC48EC" w:rsidRPr="00D46B2B" w:rsidRDefault="00AC48EC" w:rsidP="00D46B2B">
      <w:pPr>
        <w:pStyle w:val="Prrafodelista"/>
        <w:numPr>
          <w:ilvl w:val="0"/>
          <w:numId w:val="29"/>
        </w:numPr>
        <w:spacing w:line="360" w:lineRule="auto"/>
        <w:contextualSpacing/>
        <w:jc w:val="both"/>
        <w:rPr>
          <w:rFonts w:ascii="Palatino Linotype" w:hAnsi="Palatino Linotype" w:cs="Arial"/>
        </w:rPr>
      </w:pPr>
      <w:r w:rsidRPr="00D46B2B">
        <w:rPr>
          <w:rFonts w:ascii="Palatino Linotype" w:hAnsi="Palatino Linotype" w:cs="Arial"/>
        </w:rPr>
        <w:t>Expresión documental donde conste el domicilio del IMPLAN.</w:t>
      </w:r>
    </w:p>
    <w:p w14:paraId="59BDCD17" w14:textId="09B25699" w:rsidR="009D265B" w:rsidRPr="00D46B2B" w:rsidRDefault="00190FF0" w:rsidP="00D46B2B">
      <w:pPr>
        <w:pStyle w:val="Prrafodelista"/>
        <w:numPr>
          <w:ilvl w:val="0"/>
          <w:numId w:val="29"/>
        </w:numPr>
        <w:spacing w:line="360" w:lineRule="auto"/>
        <w:contextualSpacing/>
        <w:jc w:val="both"/>
        <w:rPr>
          <w:rFonts w:ascii="Palatino Linotype" w:hAnsi="Palatino Linotype" w:cs="Arial"/>
        </w:rPr>
      </w:pPr>
      <w:r w:rsidRPr="00D46B2B">
        <w:rPr>
          <w:rFonts w:ascii="Palatino Linotype" w:hAnsi="Palatino Linotype" w:cs="Arial"/>
        </w:rPr>
        <w:t>Organigrama del IMPLAN, vigente a la fecha de la solicitud.</w:t>
      </w:r>
    </w:p>
    <w:p w14:paraId="7C23EFC5" w14:textId="043CA49E" w:rsidR="00190FF0" w:rsidRPr="00D46B2B" w:rsidRDefault="00A95C06" w:rsidP="00D46B2B">
      <w:pPr>
        <w:pStyle w:val="Prrafodelista"/>
        <w:numPr>
          <w:ilvl w:val="0"/>
          <w:numId w:val="29"/>
        </w:numPr>
        <w:spacing w:line="360" w:lineRule="auto"/>
        <w:contextualSpacing/>
        <w:jc w:val="both"/>
        <w:rPr>
          <w:rFonts w:ascii="Palatino Linotype" w:hAnsi="Palatino Linotype" w:cs="Arial"/>
        </w:rPr>
      </w:pPr>
      <w:r w:rsidRPr="00D46B2B">
        <w:rPr>
          <w:rFonts w:ascii="Palatino Linotype" w:hAnsi="Palatino Linotype" w:cs="Arial"/>
        </w:rPr>
        <w:t>Manua</w:t>
      </w:r>
      <w:r w:rsidR="00190FF0" w:rsidRPr="00D46B2B">
        <w:rPr>
          <w:rFonts w:ascii="Palatino Linotype" w:hAnsi="Palatino Linotype" w:cs="Arial"/>
        </w:rPr>
        <w:t>l de Organización del IMPLAN, vigente a la fecha de la solicitud.</w:t>
      </w:r>
    </w:p>
    <w:p w14:paraId="359CAFED" w14:textId="7CD4988E" w:rsidR="008143CB" w:rsidRPr="00D46B2B" w:rsidRDefault="00190FF0" w:rsidP="00D46B2B">
      <w:pPr>
        <w:pStyle w:val="Prrafodelista"/>
        <w:numPr>
          <w:ilvl w:val="0"/>
          <w:numId w:val="29"/>
        </w:numPr>
        <w:spacing w:line="360" w:lineRule="auto"/>
        <w:contextualSpacing/>
        <w:jc w:val="both"/>
        <w:rPr>
          <w:rFonts w:ascii="Palatino Linotype" w:hAnsi="Palatino Linotype" w:cs="Arial"/>
        </w:rPr>
      </w:pPr>
      <w:r w:rsidRPr="00D46B2B">
        <w:rPr>
          <w:rFonts w:ascii="Palatino Linotype" w:hAnsi="Palatino Linotype" w:cs="Arial"/>
        </w:rPr>
        <w:t>Actas faltantes de las sesiones celebradas por el COPLADEMUN, vigentes a la fecha de la solicitud.</w:t>
      </w:r>
    </w:p>
    <w:p w14:paraId="7FEB3668" w14:textId="7B1A9F58" w:rsidR="00190FF0" w:rsidRPr="00D46B2B" w:rsidRDefault="00515A3F" w:rsidP="00D46B2B">
      <w:pPr>
        <w:pStyle w:val="Prrafodelista"/>
        <w:numPr>
          <w:ilvl w:val="0"/>
          <w:numId w:val="29"/>
        </w:numPr>
        <w:spacing w:line="360" w:lineRule="auto"/>
        <w:contextualSpacing/>
        <w:jc w:val="both"/>
        <w:rPr>
          <w:rFonts w:ascii="Palatino Linotype" w:hAnsi="Palatino Linotype" w:cs="Arial"/>
        </w:rPr>
      </w:pPr>
      <w:r w:rsidRPr="00D46B2B">
        <w:rPr>
          <w:rFonts w:ascii="Palatino Linotype" w:hAnsi="Palatino Linotype" w:cs="Arial"/>
        </w:rPr>
        <w:lastRenderedPageBreak/>
        <w:t xml:space="preserve">Expresión documental donde conste </w:t>
      </w:r>
      <w:r w:rsidR="00AC48EC" w:rsidRPr="00D46B2B">
        <w:rPr>
          <w:rFonts w:ascii="Palatino Linotype" w:hAnsi="Palatino Linotype" w:cs="Arial"/>
        </w:rPr>
        <w:t>qué</w:t>
      </w:r>
      <w:r w:rsidR="001E392C" w:rsidRPr="00D46B2B">
        <w:rPr>
          <w:rFonts w:ascii="Palatino Linotype" w:hAnsi="Palatino Linotype" w:cs="Arial"/>
        </w:rPr>
        <w:t xml:space="preserve"> dependencia del Sujeto Obligado elaboró el </w:t>
      </w:r>
      <w:r w:rsidRPr="00D46B2B">
        <w:rPr>
          <w:rFonts w:ascii="Palatino Linotype" w:hAnsi="Palatino Linotype" w:cs="Arial"/>
        </w:rPr>
        <w:t>Plan de</w:t>
      </w:r>
      <w:r w:rsidR="001E392C" w:rsidRPr="00D46B2B">
        <w:rPr>
          <w:rFonts w:ascii="Palatino Linotype" w:hAnsi="Palatino Linotype" w:cs="Arial"/>
        </w:rPr>
        <w:t xml:space="preserve"> Desarrollo Municipal 2022-2024 o, en caso de que, </w:t>
      </w:r>
      <w:r w:rsidR="00190FF0" w:rsidRPr="00D46B2B">
        <w:rPr>
          <w:rFonts w:ascii="Palatino Linotype" w:hAnsi="Palatino Linotype" w:cs="Arial"/>
        </w:rPr>
        <w:t xml:space="preserve">haya sido elaborado </w:t>
      </w:r>
      <w:r w:rsidR="00420D87" w:rsidRPr="00D46B2B">
        <w:rPr>
          <w:rFonts w:ascii="Palatino Linotype" w:hAnsi="Palatino Linotype" w:cs="Arial"/>
        </w:rPr>
        <w:t>por una empresa consultora, indicar el nombre de la empresa, forma de contratación y monto del pago por el servicio.</w:t>
      </w:r>
    </w:p>
    <w:p w14:paraId="2C69FACC" w14:textId="77777777" w:rsidR="00420D87" w:rsidRPr="00D46B2B" w:rsidRDefault="00420D87" w:rsidP="00D46B2B">
      <w:pPr>
        <w:spacing w:line="360" w:lineRule="auto"/>
        <w:contextualSpacing/>
        <w:jc w:val="both"/>
        <w:rPr>
          <w:rFonts w:ascii="Palatino Linotype" w:hAnsi="Palatino Linotype" w:cs="Arial"/>
        </w:rPr>
      </w:pPr>
    </w:p>
    <w:p w14:paraId="12DF1508" w14:textId="2F5C0C67" w:rsidR="004E5F9E" w:rsidRPr="00D46B2B" w:rsidRDefault="00AD2118" w:rsidP="00D46B2B">
      <w:pPr>
        <w:spacing w:line="360" w:lineRule="auto"/>
        <w:jc w:val="both"/>
        <w:rPr>
          <w:rFonts w:ascii="Palatino Linotype" w:hAnsi="Palatino Linotype" w:cs="Arial"/>
        </w:rPr>
      </w:pPr>
      <w:r w:rsidRPr="00D46B2B">
        <w:rPr>
          <w:rFonts w:ascii="Palatino Linotype" w:hAnsi="Palatino Linotype" w:cs="Arial"/>
        </w:rPr>
        <w:t>Asimismo,</w:t>
      </w:r>
      <w:r w:rsidR="00420D87" w:rsidRPr="00D46B2B">
        <w:rPr>
          <w:rFonts w:ascii="Palatino Linotype" w:hAnsi="Palatino Linotype" w:cs="Arial"/>
        </w:rPr>
        <w:t xml:space="preserve"> deberá notificar al </w:t>
      </w:r>
      <w:r w:rsidR="00420D87" w:rsidRPr="00D46B2B">
        <w:rPr>
          <w:rFonts w:ascii="Palatino Linotype" w:hAnsi="Palatino Linotype" w:cs="Arial"/>
          <w:b/>
        </w:rPr>
        <w:t>RECURRENTE</w:t>
      </w:r>
      <w:r w:rsidR="00420D87" w:rsidRPr="00D46B2B">
        <w:rPr>
          <w:rFonts w:ascii="Palatino Linotype" w:hAnsi="Palatino Linotype" w:cs="Arial"/>
        </w:rPr>
        <w:t xml:space="preserve"> el Acuerdo de Clasificación de la información que emita en su caso el Comité de Transparencia co</w:t>
      </w:r>
      <w:r w:rsidR="004E5F9E" w:rsidRPr="00D46B2B">
        <w:rPr>
          <w:rFonts w:ascii="Palatino Linotype" w:hAnsi="Palatino Linotype" w:cs="Arial"/>
        </w:rPr>
        <w:t>n motivo de la versión pública.</w:t>
      </w:r>
    </w:p>
    <w:p w14:paraId="01FB2B80" w14:textId="77777777" w:rsidR="004E5F9E" w:rsidRPr="00D46B2B" w:rsidRDefault="004E5F9E" w:rsidP="00D46B2B">
      <w:pPr>
        <w:spacing w:line="360" w:lineRule="auto"/>
        <w:jc w:val="both"/>
        <w:rPr>
          <w:rFonts w:ascii="Palatino Linotype" w:hAnsi="Palatino Linotype" w:cs="Arial"/>
        </w:rPr>
      </w:pPr>
    </w:p>
    <w:p w14:paraId="42D1BC0D" w14:textId="1C3DF15B" w:rsidR="004E5F9E" w:rsidRPr="00D46B2B" w:rsidRDefault="004E5F9E" w:rsidP="00D46B2B">
      <w:pPr>
        <w:spacing w:line="360" w:lineRule="auto"/>
        <w:ind w:right="51"/>
        <w:jc w:val="both"/>
        <w:rPr>
          <w:rFonts w:ascii="Palatino Linotype" w:eastAsia="Palatino Linotype" w:hAnsi="Palatino Linotype" w:cs="Palatino Linotype"/>
        </w:rPr>
      </w:pPr>
      <w:r w:rsidRPr="00D46B2B">
        <w:rPr>
          <w:rFonts w:ascii="Palatino Linotype" w:eastAsia="Palatino Linotype" w:hAnsi="Palatino Linotype" w:cs="Palatino Linotype"/>
        </w:rPr>
        <w:t xml:space="preserve">Para el caso de que en sus archivos no obre información respecto a lo que se ordena en el numeral </w:t>
      </w:r>
      <w:r w:rsidR="00C95858" w:rsidRPr="00D46B2B">
        <w:rPr>
          <w:rFonts w:ascii="Palatino Linotype" w:eastAsia="Palatino Linotype" w:hAnsi="Palatino Linotype" w:cs="Palatino Linotype"/>
        </w:rPr>
        <w:t>3</w:t>
      </w:r>
      <w:r w:rsidR="001D4050" w:rsidRPr="00D46B2B">
        <w:rPr>
          <w:rFonts w:ascii="Palatino Linotype" w:eastAsia="Palatino Linotype" w:hAnsi="Palatino Linotype" w:cs="Palatino Linotype"/>
        </w:rPr>
        <w:t xml:space="preserve"> y </w:t>
      </w:r>
      <w:r w:rsidR="00A95C06" w:rsidRPr="00D46B2B">
        <w:rPr>
          <w:rFonts w:ascii="Palatino Linotype" w:eastAsia="Palatino Linotype" w:hAnsi="Palatino Linotype" w:cs="Palatino Linotype"/>
        </w:rPr>
        <w:t>7</w:t>
      </w:r>
      <w:r w:rsidRPr="00D46B2B">
        <w:rPr>
          <w:rFonts w:ascii="Palatino Linotype" w:eastAsia="Palatino Linotype" w:hAnsi="Palatino Linotype" w:cs="Palatino Linotype"/>
        </w:rPr>
        <w:t xml:space="preserve">, por no haberse generado o recibido, deberá hacerlo del conocimiento de la parte </w:t>
      </w:r>
      <w:r w:rsidR="00D46B2B" w:rsidRPr="00D46B2B">
        <w:rPr>
          <w:rFonts w:ascii="Palatino Linotype" w:eastAsia="Palatino Linotype" w:hAnsi="Palatino Linotype" w:cs="Palatino Linotype"/>
          <w:b/>
          <w:bCs/>
        </w:rPr>
        <w:t>RECURRENTE</w:t>
      </w:r>
      <w:r w:rsidRPr="00D46B2B">
        <w:rPr>
          <w:rFonts w:ascii="Palatino Linotype" w:eastAsia="Palatino Linotype" w:hAnsi="Palatino Linotype" w:cs="Palatino Linotype"/>
        </w:rPr>
        <w:t xml:space="preserve"> de manera precisa y clara, en términos de lo dispuesto por el segundo párrafo del artículo 19 de la Ley de Transparencia Local.</w:t>
      </w:r>
    </w:p>
    <w:p w14:paraId="383F19C3" w14:textId="77777777" w:rsidR="004E5F9E" w:rsidRPr="00D46B2B" w:rsidRDefault="004E5F9E" w:rsidP="00D46B2B">
      <w:pPr>
        <w:spacing w:line="360" w:lineRule="auto"/>
        <w:jc w:val="both"/>
        <w:rPr>
          <w:rFonts w:ascii="Palatino Linotype" w:hAnsi="Palatino Linotype" w:cs="Arial"/>
        </w:rPr>
      </w:pPr>
    </w:p>
    <w:p w14:paraId="51714C0A" w14:textId="77777777" w:rsidR="004E5F9E" w:rsidRPr="00D46B2B" w:rsidRDefault="004E5F9E" w:rsidP="00D46B2B">
      <w:pPr>
        <w:spacing w:line="360" w:lineRule="auto"/>
        <w:jc w:val="both"/>
        <w:rPr>
          <w:rFonts w:ascii="Palatino Linotype" w:hAnsi="Palatino Linotype"/>
        </w:rPr>
      </w:pPr>
      <w:r w:rsidRPr="00D46B2B">
        <w:rPr>
          <w:rFonts w:ascii="Palatino Linotype" w:hAnsi="Palatino Linotype" w:cs="Arial"/>
          <w:b/>
          <w:sz w:val="28"/>
          <w:szCs w:val="28"/>
          <w:lang w:val="es-ES"/>
        </w:rPr>
        <w:t>TERCERO</w:t>
      </w:r>
      <w:r w:rsidRPr="00D46B2B">
        <w:rPr>
          <w:rFonts w:ascii="Palatino Linotype" w:hAnsi="Palatino Linotype"/>
        </w:rPr>
        <w:t>. Notifíquese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A133384" w14:textId="44087604" w:rsidR="009D265B" w:rsidRPr="00D46B2B" w:rsidRDefault="009D265B" w:rsidP="00D46B2B">
      <w:pPr>
        <w:tabs>
          <w:tab w:val="left" w:pos="709"/>
        </w:tabs>
        <w:spacing w:line="360" w:lineRule="auto"/>
        <w:ind w:right="51"/>
        <w:jc w:val="both"/>
        <w:rPr>
          <w:rFonts w:ascii="Palatino Linotype" w:hAnsi="Palatino Linotype" w:cs="Arial"/>
        </w:rPr>
      </w:pPr>
      <w:r w:rsidRPr="00D46B2B">
        <w:rPr>
          <w:rFonts w:ascii="Palatino Linotype" w:hAnsi="Palatino Linotype" w:cs="Arial"/>
          <w:b/>
          <w:bCs/>
          <w:sz w:val="28"/>
        </w:rPr>
        <w:lastRenderedPageBreak/>
        <w:t>CUARTO.</w:t>
      </w:r>
      <w:r w:rsidRPr="00D46B2B">
        <w:rPr>
          <w:rFonts w:ascii="Palatino Linotype" w:hAnsi="Palatino Linotype"/>
          <w:szCs w:val="17"/>
          <w:lang w:eastAsia="es-ES_tradnl"/>
        </w:rPr>
        <w:t xml:space="preserve"> </w:t>
      </w:r>
      <w:r w:rsidRPr="00D46B2B">
        <w:rPr>
          <w:rFonts w:ascii="Palatino Linotype" w:hAnsi="Palatino Linotype"/>
          <w:b/>
          <w:szCs w:val="17"/>
          <w:lang w:eastAsia="es-ES_tradnl"/>
        </w:rPr>
        <w:t>Notifíquese</w:t>
      </w:r>
      <w:r w:rsidRPr="00D46B2B">
        <w:rPr>
          <w:rFonts w:ascii="Palatino Linotype" w:hAnsi="Palatino Linotype"/>
          <w:szCs w:val="17"/>
          <w:lang w:eastAsia="es-ES_tradnl"/>
        </w:rPr>
        <w:t xml:space="preserve"> al </w:t>
      </w:r>
      <w:r w:rsidRPr="00D46B2B">
        <w:rPr>
          <w:rFonts w:ascii="Palatino Linotype" w:hAnsi="Palatino Linotype"/>
          <w:b/>
          <w:szCs w:val="17"/>
          <w:lang w:eastAsia="es-ES_tradnl"/>
        </w:rPr>
        <w:t>RECURRENTE</w:t>
      </w:r>
      <w:r w:rsidRPr="00D46B2B">
        <w:rPr>
          <w:rFonts w:ascii="Palatino Linotype" w:hAnsi="Palatino Linotype"/>
          <w:szCs w:val="17"/>
          <w:lang w:eastAsia="es-ES_tradnl"/>
        </w:rPr>
        <w:t xml:space="preserve"> la presente resolución vía </w:t>
      </w:r>
      <w:r w:rsidRPr="00D46B2B">
        <w:rPr>
          <w:rFonts w:ascii="Palatino Linotype" w:hAnsi="Palatino Linotype" w:cs="Arial"/>
        </w:rPr>
        <w:t xml:space="preserve">Sistema de Acceso a la Información Mexiquense </w:t>
      </w:r>
      <w:r w:rsidRPr="00D46B2B">
        <w:rPr>
          <w:rFonts w:ascii="Palatino Linotype" w:hAnsi="Palatino Linotype" w:cs="Arial"/>
          <w:b/>
          <w:bCs/>
        </w:rPr>
        <w:t>SAIMEX</w:t>
      </w:r>
      <w:r w:rsidR="00420D87" w:rsidRPr="00D46B2B">
        <w:rPr>
          <w:rFonts w:ascii="Palatino Linotype" w:hAnsi="Palatino Linotype" w:cs="Arial"/>
        </w:rPr>
        <w:t xml:space="preserve"> </w:t>
      </w:r>
      <w:r w:rsidR="005F57AC" w:rsidRPr="00D46B2B">
        <w:rPr>
          <w:rFonts w:ascii="Palatino Linotype" w:eastAsia="Palatino Linotype" w:hAnsi="Palatino Linotype" w:cs="Palatino Linotype"/>
        </w:rPr>
        <w:t>y hágase de su conocimiento que</w:t>
      </w:r>
      <w:r w:rsidRPr="00D46B2B">
        <w:rPr>
          <w:rFonts w:ascii="Palatino Linotype" w:eastAsia="Palatino Linotype" w:hAnsi="Palatino Linotype" w:cs="Palatino Linotype"/>
        </w:rPr>
        <w:t xml:space="preserv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0DAC2D11" w14:textId="77777777" w:rsidR="009D265B" w:rsidRPr="00D46B2B" w:rsidRDefault="009D265B" w:rsidP="00D46B2B">
      <w:pPr>
        <w:tabs>
          <w:tab w:val="left" w:pos="709"/>
        </w:tabs>
        <w:spacing w:line="360" w:lineRule="auto"/>
        <w:ind w:right="51"/>
        <w:jc w:val="both"/>
        <w:rPr>
          <w:rFonts w:ascii="Palatino Linotype" w:hAnsi="Palatino Linotype"/>
          <w:b/>
          <w:sz w:val="28"/>
          <w:szCs w:val="28"/>
          <w:lang w:eastAsia="es-ES_tradnl"/>
        </w:rPr>
      </w:pPr>
    </w:p>
    <w:p w14:paraId="21499E0C" w14:textId="6C644A46" w:rsidR="009D265B" w:rsidRPr="00D46B2B" w:rsidRDefault="005F57AC" w:rsidP="00D46B2B">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r w:rsidRPr="00D46B2B">
        <w:rPr>
          <w:rFonts w:ascii="Palatino Linotype" w:hAnsi="Palatino Linotype"/>
          <w:b/>
          <w:sz w:val="28"/>
          <w:szCs w:val="28"/>
          <w:lang w:eastAsia="es-ES_tradnl"/>
        </w:rPr>
        <w:t>QUINTO</w:t>
      </w:r>
      <w:r w:rsidR="009D265B" w:rsidRPr="00D46B2B">
        <w:rPr>
          <w:rFonts w:ascii="Palatino Linotype" w:hAnsi="Palatino Linotype"/>
          <w:b/>
          <w:sz w:val="28"/>
          <w:szCs w:val="28"/>
          <w:lang w:eastAsia="es-ES_tradnl"/>
        </w:rPr>
        <w:t>.</w:t>
      </w:r>
      <w:r w:rsidR="009D265B" w:rsidRPr="00D46B2B">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009D265B" w:rsidRPr="00D46B2B">
        <w:rPr>
          <w:rFonts w:ascii="Palatino Linotype" w:hAnsi="Palatino Linotype"/>
          <w:b/>
          <w:lang w:val="es-ES"/>
        </w:rPr>
        <w:t xml:space="preserve">EL </w:t>
      </w:r>
      <w:r w:rsidR="009D265B" w:rsidRPr="00D46B2B">
        <w:rPr>
          <w:rFonts w:ascii="Palatino Linotype" w:hAnsi="Palatino Linotype" w:cs="Arial"/>
          <w:b/>
        </w:rPr>
        <w:t xml:space="preserve">SUJETO OBLIGADO </w:t>
      </w:r>
      <w:r w:rsidR="009D265B" w:rsidRPr="00D46B2B">
        <w:rPr>
          <w:rFonts w:ascii="Palatino Linotype" w:hAnsi="Palatino Linotype"/>
          <w:szCs w:val="17"/>
          <w:lang w:eastAsia="es-ES_tradnl"/>
        </w:rPr>
        <w:t>de manera fundada y motivada, podrá solicitar una ampliación de plazo para el cumplimiento de la presente resolución.</w:t>
      </w:r>
    </w:p>
    <w:p w14:paraId="759BF82B" w14:textId="77777777" w:rsidR="004A0EEC" w:rsidRPr="00D46B2B" w:rsidRDefault="004A0EEC" w:rsidP="00D46B2B">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7B8C8241" w14:textId="1C9E1D0A" w:rsidR="004A0EEC" w:rsidRPr="00D46B2B" w:rsidRDefault="004A0EEC" w:rsidP="00D46B2B">
      <w:pPr>
        <w:widowControl w:val="0"/>
        <w:autoSpaceDE w:val="0"/>
        <w:autoSpaceDN w:val="0"/>
        <w:adjustRightInd w:val="0"/>
        <w:spacing w:line="360" w:lineRule="auto"/>
        <w:jc w:val="both"/>
        <w:rPr>
          <w:rFonts w:ascii="Palatino Linotype" w:hAnsi="Palatino Linotype" w:cs="Arial"/>
          <w:sz w:val="6"/>
        </w:rPr>
      </w:pPr>
      <w:r w:rsidRPr="00D46B2B">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F57AC" w:rsidRPr="00D46B2B">
        <w:rPr>
          <w:rFonts w:ascii="Palatino Linotype" w:hAnsi="Palatino Linotype" w:cs="Arial"/>
        </w:rPr>
        <w:t xml:space="preserve">VIGÉSIMA </w:t>
      </w:r>
      <w:r w:rsidR="004A752D" w:rsidRPr="00D46B2B">
        <w:rPr>
          <w:rFonts w:ascii="Palatino Linotype" w:hAnsi="Palatino Linotype" w:cs="Arial"/>
          <w:lang w:val="es-419"/>
        </w:rPr>
        <w:t>CUARTA</w:t>
      </w:r>
      <w:r w:rsidRPr="00D46B2B">
        <w:rPr>
          <w:rFonts w:ascii="Palatino Linotype" w:hAnsi="Palatino Linotype" w:cs="Arial"/>
        </w:rPr>
        <w:t xml:space="preserve"> SESIÓN ORDINARIA CELEBRADA EL </w:t>
      </w:r>
      <w:r w:rsidR="005F57AC" w:rsidRPr="00D46B2B">
        <w:rPr>
          <w:rFonts w:ascii="Palatino Linotype" w:hAnsi="Palatino Linotype" w:cs="Arial"/>
        </w:rPr>
        <w:t>VEINTI</w:t>
      </w:r>
      <w:r w:rsidR="004A752D" w:rsidRPr="00D46B2B">
        <w:rPr>
          <w:rFonts w:ascii="Palatino Linotype" w:hAnsi="Palatino Linotype" w:cs="Arial"/>
          <w:lang w:val="es-419"/>
        </w:rPr>
        <w:t>OCHO</w:t>
      </w:r>
      <w:r w:rsidRPr="00D46B2B">
        <w:rPr>
          <w:rFonts w:ascii="Palatino Linotype" w:hAnsi="Palatino Linotype" w:cs="Arial"/>
        </w:rPr>
        <w:t xml:space="preserve"> DE </w:t>
      </w:r>
      <w:r w:rsidR="005F57AC" w:rsidRPr="00D46B2B">
        <w:rPr>
          <w:rFonts w:ascii="Palatino Linotype" w:hAnsi="Palatino Linotype" w:cs="Arial"/>
        </w:rPr>
        <w:t>JUNIO</w:t>
      </w:r>
      <w:r w:rsidRPr="00D46B2B">
        <w:rPr>
          <w:rFonts w:ascii="Palatino Linotype" w:hAnsi="Palatino Linotype" w:cs="Arial"/>
        </w:rPr>
        <w:t xml:space="preserve"> DE DOS MIL </w:t>
      </w:r>
      <w:r w:rsidR="0027384F" w:rsidRPr="00D46B2B">
        <w:rPr>
          <w:rFonts w:ascii="Palatino Linotype" w:hAnsi="Palatino Linotype" w:cs="Arial"/>
        </w:rPr>
        <w:t>VEINTITRÉS</w:t>
      </w:r>
      <w:r w:rsidRPr="00D46B2B">
        <w:rPr>
          <w:rFonts w:ascii="Palatino Linotype" w:hAnsi="Palatino Linotype" w:cs="Arial"/>
        </w:rPr>
        <w:t>, ANTE EL SECRETARIO TÉCNICO DEL PLENO, ALEXIS TAPIA RAMÍREZ.</w:t>
      </w:r>
    </w:p>
    <w:p w14:paraId="20DEF61A" w14:textId="77777777" w:rsidR="00F5778D" w:rsidRPr="00D46B2B" w:rsidRDefault="00F5778D" w:rsidP="00D46B2B">
      <w:pPr>
        <w:widowControl w:val="0"/>
        <w:tabs>
          <w:tab w:val="left" w:pos="1701"/>
        </w:tabs>
        <w:autoSpaceDE w:val="0"/>
        <w:autoSpaceDN w:val="0"/>
        <w:adjustRightInd w:val="0"/>
        <w:spacing w:line="360" w:lineRule="auto"/>
        <w:jc w:val="both"/>
        <w:rPr>
          <w:rFonts w:ascii="Palatino Linotype" w:eastAsiaTheme="minorEastAsia" w:hAnsi="Palatino Linotype"/>
          <w:sz w:val="10"/>
          <w:szCs w:val="10"/>
          <w:lang w:eastAsia="es-ES_tradnl"/>
        </w:rPr>
      </w:pPr>
    </w:p>
    <w:p w14:paraId="6ADABCE0" w14:textId="69D2257E" w:rsidR="004758B2" w:rsidRPr="00D46B2B" w:rsidRDefault="00AE4392" w:rsidP="00D46B2B">
      <w:pPr>
        <w:tabs>
          <w:tab w:val="left" w:pos="2325"/>
        </w:tabs>
        <w:spacing w:line="360" w:lineRule="auto"/>
        <w:jc w:val="both"/>
        <w:rPr>
          <w:rFonts w:ascii="Palatino Linotype" w:eastAsiaTheme="minorEastAsia" w:hAnsi="Palatino Linotype"/>
          <w:sz w:val="16"/>
          <w:lang w:val="es-419"/>
        </w:rPr>
      </w:pPr>
      <w:r w:rsidRPr="00D46B2B">
        <w:rPr>
          <w:rFonts w:ascii="Palatino Linotype" w:eastAsiaTheme="minorEastAsia" w:hAnsi="Palatino Linotype"/>
          <w:sz w:val="16"/>
          <w:lang w:val="es-ES_tradnl"/>
        </w:rPr>
        <w:t>SCMM</w:t>
      </w:r>
      <w:r w:rsidR="00993225" w:rsidRPr="00D46B2B">
        <w:rPr>
          <w:rFonts w:ascii="Palatino Linotype" w:eastAsiaTheme="minorEastAsia" w:hAnsi="Palatino Linotype"/>
          <w:sz w:val="16"/>
          <w:lang w:val="es-ES_tradnl"/>
        </w:rPr>
        <w:t>/BLA/DEMF/</w:t>
      </w:r>
      <w:r w:rsidR="00176899" w:rsidRPr="00D46B2B">
        <w:rPr>
          <w:rFonts w:ascii="Palatino Linotype" w:eastAsiaTheme="minorEastAsia" w:hAnsi="Palatino Linotype"/>
          <w:sz w:val="16"/>
          <w:lang w:val="es-419"/>
        </w:rPr>
        <w:t>DLM</w:t>
      </w:r>
    </w:p>
    <w:p w14:paraId="1C4D1F5D" w14:textId="40BE29DB" w:rsidR="00EE52D0" w:rsidRPr="00D46B2B" w:rsidRDefault="00EE52D0" w:rsidP="00D46B2B">
      <w:pPr>
        <w:spacing w:line="360" w:lineRule="auto"/>
        <w:rPr>
          <w:rFonts w:ascii="Palatino Linotype" w:hAnsi="Palatino Linotype"/>
          <w:b/>
          <w:sz w:val="28"/>
          <w:szCs w:val="28"/>
        </w:rPr>
      </w:pPr>
    </w:p>
    <w:p w14:paraId="5A5899D6" w14:textId="77777777" w:rsidR="00E60BC9" w:rsidRPr="00D46B2B" w:rsidRDefault="00E60BC9" w:rsidP="00D46B2B">
      <w:pPr>
        <w:spacing w:line="360" w:lineRule="auto"/>
        <w:rPr>
          <w:rFonts w:ascii="Palatino Linotype" w:hAnsi="Palatino Linotype"/>
          <w:b/>
          <w:sz w:val="28"/>
          <w:szCs w:val="28"/>
        </w:rPr>
      </w:pPr>
    </w:p>
    <w:p w14:paraId="14129A6F" w14:textId="77777777" w:rsidR="00E60BC9" w:rsidRPr="00D46B2B" w:rsidRDefault="00E60BC9" w:rsidP="00D46B2B">
      <w:pPr>
        <w:spacing w:line="360" w:lineRule="auto"/>
        <w:rPr>
          <w:rFonts w:ascii="Palatino Linotype" w:hAnsi="Palatino Linotype"/>
          <w:b/>
          <w:sz w:val="28"/>
          <w:szCs w:val="28"/>
        </w:rPr>
      </w:pPr>
    </w:p>
    <w:p w14:paraId="28BB592F" w14:textId="77777777" w:rsidR="00E60BC9" w:rsidRPr="00D46B2B" w:rsidRDefault="00E60BC9" w:rsidP="00D46B2B">
      <w:pPr>
        <w:spacing w:line="360" w:lineRule="auto"/>
        <w:rPr>
          <w:rFonts w:ascii="Palatino Linotype" w:hAnsi="Palatino Linotype"/>
          <w:b/>
          <w:sz w:val="28"/>
          <w:szCs w:val="28"/>
        </w:rPr>
      </w:pPr>
    </w:p>
    <w:p w14:paraId="70CC180A" w14:textId="77777777" w:rsidR="00A85848" w:rsidRPr="00D46B2B" w:rsidRDefault="00A85848" w:rsidP="00D46B2B">
      <w:pPr>
        <w:spacing w:line="360" w:lineRule="auto"/>
        <w:rPr>
          <w:rFonts w:ascii="Palatino Linotype" w:hAnsi="Palatino Linotype"/>
          <w:b/>
          <w:sz w:val="28"/>
          <w:szCs w:val="28"/>
        </w:rPr>
      </w:pPr>
    </w:p>
    <w:p w14:paraId="36E1560A" w14:textId="77777777" w:rsidR="00003E22" w:rsidRPr="00D46B2B" w:rsidRDefault="00003E22" w:rsidP="00D46B2B">
      <w:pPr>
        <w:spacing w:line="360" w:lineRule="auto"/>
        <w:rPr>
          <w:rFonts w:ascii="Palatino Linotype" w:hAnsi="Palatino Linotype"/>
          <w:b/>
          <w:sz w:val="28"/>
          <w:szCs w:val="28"/>
        </w:rPr>
      </w:pPr>
    </w:p>
    <w:p w14:paraId="7DAE978B" w14:textId="77777777" w:rsidR="00003E22" w:rsidRPr="00D46B2B" w:rsidRDefault="00003E22" w:rsidP="00D46B2B">
      <w:pPr>
        <w:spacing w:line="360" w:lineRule="auto"/>
        <w:rPr>
          <w:rFonts w:ascii="Palatino Linotype" w:hAnsi="Palatino Linotype"/>
          <w:b/>
          <w:sz w:val="28"/>
          <w:szCs w:val="28"/>
        </w:rPr>
      </w:pPr>
    </w:p>
    <w:p w14:paraId="2DF8AE80" w14:textId="77777777" w:rsidR="00003E22" w:rsidRPr="00D46B2B" w:rsidRDefault="00003E22" w:rsidP="00D46B2B">
      <w:pPr>
        <w:spacing w:line="360" w:lineRule="auto"/>
        <w:rPr>
          <w:rFonts w:ascii="Palatino Linotype" w:hAnsi="Palatino Linotype"/>
          <w:b/>
          <w:sz w:val="28"/>
          <w:szCs w:val="28"/>
        </w:rPr>
      </w:pPr>
    </w:p>
    <w:p w14:paraId="384B39D8" w14:textId="77777777" w:rsidR="00003E22" w:rsidRPr="00D46B2B" w:rsidRDefault="00003E22" w:rsidP="00D46B2B">
      <w:pPr>
        <w:spacing w:line="360" w:lineRule="auto"/>
        <w:rPr>
          <w:rFonts w:ascii="Palatino Linotype" w:hAnsi="Palatino Linotype"/>
          <w:b/>
          <w:sz w:val="28"/>
          <w:szCs w:val="28"/>
        </w:rPr>
      </w:pPr>
    </w:p>
    <w:p w14:paraId="38F6E90A" w14:textId="77777777" w:rsidR="00003E22" w:rsidRPr="00D46B2B" w:rsidRDefault="00003E22" w:rsidP="00D46B2B">
      <w:pPr>
        <w:spacing w:line="360" w:lineRule="auto"/>
        <w:rPr>
          <w:rFonts w:ascii="Palatino Linotype" w:hAnsi="Palatino Linotype"/>
          <w:b/>
          <w:sz w:val="28"/>
          <w:szCs w:val="28"/>
        </w:rPr>
      </w:pPr>
    </w:p>
    <w:p w14:paraId="7356E8BD" w14:textId="77777777" w:rsidR="00003E22" w:rsidRPr="00D46B2B" w:rsidRDefault="00003E22" w:rsidP="00D46B2B">
      <w:pPr>
        <w:spacing w:line="360" w:lineRule="auto"/>
        <w:rPr>
          <w:rFonts w:ascii="Palatino Linotype" w:hAnsi="Palatino Linotype"/>
          <w:b/>
          <w:sz w:val="28"/>
          <w:szCs w:val="28"/>
        </w:rPr>
      </w:pPr>
    </w:p>
    <w:p w14:paraId="60C323FA" w14:textId="77777777" w:rsidR="00A85848" w:rsidRPr="00D46B2B" w:rsidRDefault="00A85848" w:rsidP="00D46B2B">
      <w:pPr>
        <w:spacing w:line="360" w:lineRule="auto"/>
        <w:rPr>
          <w:rFonts w:ascii="Palatino Linotype" w:hAnsi="Palatino Linotype"/>
          <w:b/>
          <w:sz w:val="28"/>
          <w:szCs w:val="28"/>
        </w:rPr>
      </w:pPr>
    </w:p>
    <w:p w14:paraId="394820D6" w14:textId="77777777" w:rsidR="00A85848" w:rsidRPr="00D46B2B" w:rsidRDefault="00A85848" w:rsidP="00D46B2B">
      <w:pPr>
        <w:spacing w:line="360" w:lineRule="auto"/>
        <w:rPr>
          <w:rFonts w:ascii="Palatino Linotype" w:hAnsi="Palatino Linotype"/>
          <w:b/>
          <w:sz w:val="28"/>
          <w:szCs w:val="28"/>
        </w:rPr>
      </w:pPr>
    </w:p>
    <w:p w14:paraId="1F20849D" w14:textId="77777777" w:rsidR="00A85848" w:rsidRPr="00D46B2B" w:rsidRDefault="00A85848" w:rsidP="00D46B2B">
      <w:pPr>
        <w:spacing w:line="360" w:lineRule="auto"/>
        <w:rPr>
          <w:rFonts w:ascii="Palatino Linotype" w:hAnsi="Palatino Linotype"/>
          <w:b/>
          <w:sz w:val="28"/>
          <w:szCs w:val="28"/>
        </w:rPr>
      </w:pPr>
    </w:p>
    <w:p w14:paraId="36593724" w14:textId="77777777" w:rsidR="00E60BC9" w:rsidRPr="00D46B2B" w:rsidRDefault="00E60BC9" w:rsidP="00D46B2B">
      <w:pPr>
        <w:spacing w:line="360" w:lineRule="auto"/>
        <w:rPr>
          <w:rFonts w:ascii="Palatino Linotype" w:hAnsi="Palatino Linotype"/>
          <w:b/>
          <w:sz w:val="28"/>
          <w:szCs w:val="28"/>
        </w:rPr>
      </w:pPr>
    </w:p>
    <w:p w14:paraId="17A53C78" w14:textId="77777777" w:rsidR="00E60BC9" w:rsidRPr="00D46B2B" w:rsidRDefault="00E60BC9" w:rsidP="00D46B2B">
      <w:pPr>
        <w:spacing w:line="360" w:lineRule="auto"/>
        <w:rPr>
          <w:rFonts w:ascii="Palatino Linotype" w:hAnsi="Palatino Linotype"/>
          <w:b/>
          <w:sz w:val="28"/>
          <w:szCs w:val="28"/>
        </w:rPr>
      </w:pPr>
    </w:p>
    <w:sectPr w:rsidR="00E60BC9" w:rsidRPr="00D46B2B" w:rsidSect="00F66119">
      <w:headerReference w:type="even" r:id="rId18"/>
      <w:headerReference w:type="default" r:id="rId19"/>
      <w:footerReference w:type="default" r:id="rId20"/>
      <w:headerReference w:type="first" r:id="rId21"/>
      <w:footerReference w:type="first" r:id="rId22"/>
      <w:pgSz w:w="12240" w:h="15840"/>
      <w:pgMar w:top="1418" w:right="1467"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F17E7C" w:rsidRDefault="00F17E7C" w:rsidP="00C80F8C">
      <w:r>
        <w:separator/>
      </w:r>
    </w:p>
  </w:endnote>
  <w:endnote w:type="continuationSeparator" w:id="0">
    <w:p w14:paraId="2CA1E1DE" w14:textId="77777777" w:rsidR="00F17E7C" w:rsidRDefault="00F17E7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F17E7C" w:rsidRPr="0010196A" w:rsidRDefault="00F17E7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6643C">
      <w:rPr>
        <w:rFonts w:ascii="Palatino Linotype" w:hAnsi="Palatino Linotype" w:cs="Arial"/>
        <w:bCs/>
        <w:noProof/>
        <w:sz w:val="22"/>
        <w:szCs w:val="22"/>
      </w:rPr>
      <w:t>53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6643C">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F17E7C" w:rsidRPr="0010196A" w:rsidRDefault="00F17E7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6643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6643C">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F17E7C" w:rsidRDefault="00F17E7C" w:rsidP="00C80F8C">
      <w:r>
        <w:separator/>
      </w:r>
    </w:p>
  </w:footnote>
  <w:footnote w:type="continuationSeparator" w:id="0">
    <w:p w14:paraId="2D50F1A5" w14:textId="77777777" w:rsidR="00F17E7C" w:rsidRDefault="00F17E7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17E7C" w:rsidRDefault="0066643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17E7C" w:rsidRPr="0010196A" w:rsidRDefault="0066643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17E7C" w:rsidRPr="008F2CCC" w14:paraId="1F097D8A" w14:textId="77777777" w:rsidTr="00DA50F6">
      <w:tc>
        <w:tcPr>
          <w:tcW w:w="3261" w:type="dxa"/>
          <w:vMerge w:val="restart"/>
        </w:tcPr>
        <w:p w14:paraId="1F780A0C" w14:textId="1EFF25F4" w:rsidR="00F17E7C" w:rsidRPr="008F2CCC" w:rsidRDefault="00F17E7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F17E7C" w:rsidRPr="00664658" w:rsidRDefault="00F17E7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2BC9220" w:rsidR="00F17E7C" w:rsidRPr="00664658" w:rsidRDefault="00F17E7C" w:rsidP="005C250B">
          <w:pPr>
            <w:jc w:val="both"/>
            <w:rPr>
              <w:rFonts w:ascii="Palatino Linotype" w:hAnsi="Palatino Linotype"/>
              <w:b/>
              <w:sz w:val="22"/>
              <w:szCs w:val="22"/>
              <w:lang w:val="es-ES_tradnl"/>
            </w:rPr>
          </w:pPr>
          <w:r>
            <w:rPr>
              <w:rFonts w:ascii="Palatino Linotype" w:hAnsi="Palatino Linotype"/>
              <w:b/>
              <w:lang w:val="es-ES_tradnl"/>
            </w:rPr>
            <w:t>16247</w:t>
          </w:r>
          <w:r w:rsidRPr="00984657">
            <w:rPr>
              <w:rFonts w:ascii="Palatino Linotype" w:hAnsi="Palatino Linotype"/>
              <w:b/>
              <w:lang w:val="es-ES_tradnl"/>
            </w:rPr>
            <w:t>/INFOEM/IP/RR/2022</w:t>
          </w:r>
        </w:p>
      </w:tc>
    </w:tr>
    <w:tr w:rsidR="00F17E7C" w:rsidRPr="008F2CCC" w14:paraId="049677A3" w14:textId="77777777" w:rsidTr="00DA50F6">
      <w:tc>
        <w:tcPr>
          <w:tcW w:w="3261" w:type="dxa"/>
          <w:vMerge/>
        </w:tcPr>
        <w:p w14:paraId="4A21EAC1" w14:textId="5C1F145E" w:rsidR="00F17E7C" w:rsidRPr="008F2CCC" w:rsidRDefault="00F17E7C" w:rsidP="00D41D47">
          <w:pPr>
            <w:rPr>
              <w:rFonts w:ascii="Palatino Linotype" w:hAnsi="Palatino Linotype"/>
              <w:b/>
              <w:sz w:val="22"/>
              <w:szCs w:val="22"/>
              <w:lang w:val="es-ES_tradnl"/>
            </w:rPr>
          </w:pPr>
        </w:p>
      </w:tc>
      <w:tc>
        <w:tcPr>
          <w:tcW w:w="2551" w:type="dxa"/>
          <w:shd w:val="clear" w:color="auto" w:fill="auto"/>
        </w:tcPr>
        <w:p w14:paraId="1237BCDE" w14:textId="77777777" w:rsidR="00F17E7C" w:rsidRPr="00664658" w:rsidRDefault="00F17E7C"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F48FBEE" w:rsidR="00F17E7C" w:rsidRPr="00E2352F" w:rsidRDefault="00F17E7C" w:rsidP="00FC5A8F">
          <w:pPr>
            <w:jc w:val="both"/>
            <w:rPr>
              <w:rFonts w:ascii="Palatino Linotype" w:hAnsi="Palatino Linotype"/>
              <w:b/>
              <w:sz w:val="22"/>
              <w:szCs w:val="22"/>
              <w:lang w:val="es-ES_tradnl"/>
            </w:rPr>
          </w:pPr>
          <w:r>
            <w:rPr>
              <w:rFonts w:ascii="Palatino Linotype" w:hAnsi="Palatino Linotype"/>
              <w:b/>
              <w:sz w:val="22"/>
              <w:szCs w:val="22"/>
              <w:lang w:val="es-ES_tradnl"/>
            </w:rPr>
            <w:t>Ayuntamiento de Valle de Bravo</w:t>
          </w:r>
        </w:p>
      </w:tc>
    </w:tr>
    <w:tr w:rsidR="00F17E7C" w:rsidRPr="008F2CCC" w14:paraId="72CD087D" w14:textId="77777777" w:rsidTr="00DA50F6">
      <w:trPr>
        <w:trHeight w:val="228"/>
      </w:trPr>
      <w:tc>
        <w:tcPr>
          <w:tcW w:w="3261" w:type="dxa"/>
          <w:vMerge/>
        </w:tcPr>
        <w:p w14:paraId="1B78656F" w14:textId="5D79A507" w:rsidR="00F17E7C" w:rsidRPr="008F2CCC" w:rsidRDefault="00F17E7C" w:rsidP="00070856">
          <w:pPr>
            <w:rPr>
              <w:rFonts w:ascii="Palatino Linotype" w:hAnsi="Palatino Linotype"/>
              <w:b/>
              <w:sz w:val="22"/>
              <w:szCs w:val="22"/>
              <w:lang w:val="es-ES_tradnl"/>
            </w:rPr>
          </w:pPr>
        </w:p>
      </w:tc>
      <w:tc>
        <w:tcPr>
          <w:tcW w:w="2551" w:type="dxa"/>
          <w:shd w:val="clear" w:color="auto" w:fill="auto"/>
        </w:tcPr>
        <w:p w14:paraId="74D81628" w14:textId="3839B3E6" w:rsidR="00F17E7C" w:rsidRPr="00664658" w:rsidRDefault="00F17E7C"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F17E7C" w:rsidRPr="00664658" w:rsidRDefault="00F17E7C"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17E7C" w:rsidRPr="0010196A" w:rsidRDefault="00F17E7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F17E7C" w:rsidRPr="0010196A" w:rsidRDefault="006664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F17E7C" w:rsidRPr="008F2CCC" w14:paraId="6ABABA57" w14:textId="77777777" w:rsidTr="005B5501">
      <w:tc>
        <w:tcPr>
          <w:tcW w:w="4253" w:type="dxa"/>
          <w:vMerge w:val="restart"/>
          <w:shd w:val="clear" w:color="auto" w:fill="auto"/>
        </w:tcPr>
        <w:p w14:paraId="6AA376CC" w14:textId="1E62217E" w:rsidR="00F17E7C" w:rsidRPr="008F2CCC" w:rsidRDefault="00F17E7C"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F17E7C" w:rsidRPr="008F2CCC" w:rsidRDefault="00F17E7C"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51F64AE0" w:rsidR="00F17E7C" w:rsidRPr="008F2CCC" w:rsidRDefault="00F17E7C" w:rsidP="003305CB">
          <w:pPr>
            <w:jc w:val="both"/>
            <w:rPr>
              <w:rFonts w:ascii="Palatino Linotype" w:hAnsi="Palatino Linotype"/>
              <w:b/>
              <w:sz w:val="22"/>
              <w:szCs w:val="22"/>
              <w:lang w:val="es-ES_tradnl"/>
            </w:rPr>
          </w:pPr>
          <w:r>
            <w:rPr>
              <w:rFonts w:ascii="Palatino Linotype" w:hAnsi="Palatino Linotype"/>
              <w:b/>
              <w:sz w:val="22"/>
              <w:szCs w:val="22"/>
              <w:lang w:val="es-ES_tradnl"/>
            </w:rPr>
            <w:t>16247</w:t>
          </w:r>
          <w:r w:rsidRPr="00F67B0E">
            <w:rPr>
              <w:rFonts w:ascii="Palatino Linotype" w:hAnsi="Palatino Linotype"/>
              <w:b/>
              <w:sz w:val="22"/>
              <w:szCs w:val="22"/>
              <w:lang w:val="es-ES_tradnl"/>
            </w:rPr>
            <w:t>/INFOEM/IP/RR/2022</w:t>
          </w:r>
        </w:p>
      </w:tc>
    </w:tr>
    <w:tr w:rsidR="00F17E7C" w:rsidRPr="008F2CCC" w14:paraId="3B45FB53" w14:textId="77777777" w:rsidTr="005B5501">
      <w:tc>
        <w:tcPr>
          <w:tcW w:w="4253" w:type="dxa"/>
          <w:vMerge/>
          <w:shd w:val="clear" w:color="auto" w:fill="auto"/>
        </w:tcPr>
        <w:p w14:paraId="188B82EF" w14:textId="77777777" w:rsidR="00F17E7C" w:rsidRPr="008F2CCC" w:rsidRDefault="00F17E7C" w:rsidP="00A2780F">
          <w:pPr>
            <w:rPr>
              <w:rFonts w:ascii="Palatino Linotype" w:hAnsi="Palatino Linotype"/>
              <w:b/>
              <w:sz w:val="22"/>
              <w:szCs w:val="22"/>
              <w:lang w:val="es-ES_tradnl"/>
            </w:rPr>
          </w:pPr>
        </w:p>
      </w:tc>
      <w:tc>
        <w:tcPr>
          <w:tcW w:w="2552" w:type="dxa"/>
          <w:shd w:val="clear" w:color="auto" w:fill="auto"/>
        </w:tcPr>
        <w:p w14:paraId="3B2AD0CF" w14:textId="77777777" w:rsidR="00F17E7C" w:rsidRPr="008F2CCC" w:rsidRDefault="00F17E7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3D08375" w:rsidR="00F17E7C" w:rsidRPr="003305CB" w:rsidRDefault="00F17E7C" w:rsidP="00DD7C89">
          <w:pPr>
            <w:jc w:val="both"/>
            <w:rPr>
              <w:rFonts w:ascii="Palatino Linotype" w:hAnsi="Palatino Linotype"/>
              <w:b/>
              <w:sz w:val="22"/>
              <w:szCs w:val="22"/>
              <w:lang w:val="es-419"/>
            </w:rPr>
          </w:pPr>
        </w:p>
      </w:tc>
    </w:tr>
    <w:tr w:rsidR="00F17E7C" w:rsidRPr="008F2CCC" w14:paraId="28A493EB" w14:textId="77777777" w:rsidTr="005B5501">
      <w:trPr>
        <w:trHeight w:val="228"/>
      </w:trPr>
      <w:tc>
        <w:tcPr>
          <w:tcW w:w="4253" w:type="dxa"/>
          <w:vMerge/>
          <w:shd w:val="clear" w:color="auto" w:fill="auto"/>
        </w:tcPr>
        <w:p w14:paraId="06C77D31" w14:textId="77777777" w:rsidR="00F17E7C" w:rsidRPr="008F2CCC" w:rsidRDefault="00F17E7C" w:rsidP="00E37C88">
          <w:pPr>
            <w:rPr>
              <w:rFonts w:ascii="Palatino Linotype" w:hAnsi="Palatino Linotype"/>
              <w:b/>
              <w:sz w:val="22"/>
              <w:szCs w:val="22"/>
              <w:lang w:val="es-ES_tradnl"/>
            </w:rPr>
          </w:pPr>
        </w:p>
      </w:tc>
      <w:tc>
        <w:tcPr>
          <w:tcW w:w="2552" w:type="dxa"/>
          <w:shd w:val="clear" w:color="auto" w:fill="auto"/>
        </w:tcPr>
        <w:p w14:paraId="2E1A72B4" w14:textId="77777777" w:rsidR="00F17E7C" w:rsidRPr="008F2CCC" w:rsidRDefault="00F17E7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F2258E4" w:rsidR="00F17E7C" w:rsidRPr="00F67B0E" w:rsidRDefault="00F17E7C" w:rsidP="00F67B0E">
          <w:pPr>
            <w:jc w:val="both"/>
            <w:rPr>
              <w:lang w:val="es-419"/>
            </w:rPr>
          </w:pPr>
          <w:r w:rsidRPr="000A254F">
            <w:rPr>
              <w:rFonts w:ascii="Palatino Linotype" w:hAnsi="Palatino Linotype"/>
              <w:b/>
              <w:sz w:val="22"/>
              <w:szCs w:val="22"/>
              <w:lang w:val="es-ES_tradnl"/>
            </w:rPr>
            <w:t>Ayuntamiento de Valle de Bravo</w:t>
          </w:r>
        </w:p>
      </w:tc>
    </w:tr>
    <w:tr w:rsidR="00F17E7C" w:rsidRPr="008F2CCC" w14:paraId="0F114FF0" w14:textId="77777777" w:rsidTr="005B5501">
      <w:tc>
        <w:tcPr>
          <w:tcW w:w="4253" w:type="dxa"/>
          <w:vMerge/>
          <w:shd w:val="clear" w:color="auto" w:fill="auto"/>
        </w:tcPr>
        <w:p w14:paraId="4CCB64BA" w14:textId="77777777" w:rsidR="00F17E7C" w:rsidRPr="008F2CCC" w:rsidRDefault="00F17E7C" w:rsidP="00A2780F">
          <w:pPr>
            <w:rPr>
              <w:rFonts w:ascii="Palatino Linotype" w:hAnsi="Palatino Linotype"/>
              <w:b/>
              <w:sz w:val="22"/>
              <w:szCs w:val="22"/>
              <w:lang w:val="es-ES_tradnl"/>
            </w:rPr>
          </w:pPr>
        </w:p>
      </w:tc>
      <w:tc>
        <w:tcPr>
          <w:tcW w:w="2552" w:type="dxa"/>
          <w:shd w:val="clear" w:color="auto" w:fill="auto"/>
        </w:tcPr>
        <w:p w14:paraId="31E422EA" w14:textId="63649A07" w:rsidR="00F17E7C" w:rsidRPr="008F2CCC" w:rsidRDefault="00F17E7C"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F17E7C" w:rsidRPr="008F2CCC" w:rsidRDefault="00F17E7C"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F17E7C" w:rsidRPr="0010196A" w:rsidRDefault="00F17E7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1517F3C"/>
    <w:multiLevelType w:val="hybridMultilevel"/>
    <w:tmpl w:val="0194F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A113F0"/>
    <w:multiLevelType w:val="hybridMultilevel"/>
    <w:tmpl w:val="90B272B4"/>
    <w:lvl w:ilvl="0" w:tplc="D28E2A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AFB4F69"/>
    <w:multiLevelType w:val="hybridMultilevel"/>
    <w:tmpl w:val="75387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E222A7F"/>
    <w:multiLevelType w:val="hybridMultilevel"/>
    <w:tmpl w:val="9916527A"/>
    <w:lvl w:ilvl="0" w:tplc="719CF216">
      <w:start w:val="1"/>
      <w:numFmt w:val="decimal"/>
      <w:lvlText w:val="%1."/>
      <w:lvlJc w:val="left"/>
      <w:pPr>
        <w:ind w:left="720" w:hanging="360"/>
      </w:pPr>
      <w:rPr>
        <w:rFonts w:ascii="Palatino Linotype" w:eastAsia="Times New Roman"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8C122D2"/>
    <w:multiLevelType w:val="hybridMultilevel"/>
    <w:tmpl w:val="36B8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4591086A"/>
    <w:multiLevelType w:val="hybridMultilevel"/>
    <w:tmpl w:val="E1D0A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8D10B41"/>
    <w:multiLevelType w:val="hybridMultilevel"/>
    <w:tmpl w:val="E8CEC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16D66C6"/>
    <w:multiLevelType w:val="hybridMultilevel"/>
    <w:tmpl w:val="110A0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4"/>
  </w:num>
  <w:num w:numId="2">
    <w:abstractNumId w:val="9"/>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6"/>
  </w:num>
  <w:num w:numId="7">
    <w:abstractNumId w:val="4"/>
  </w:num>
  <w:num w:numId="8">
    <w:abstractNumId w:val="19"/>
  </w:num>
  <w:num w:numId="9">
    <w:abstractNumId w:val="15"/>
  </w:num>
  <w:num w:numId="10">
    <w:abstractNumId w:val="23"/>
  </w:num>
  <w:num w:numId="11">
    <w:abstractNumId w:val="10"/>
  </w:num>
  <w:num w:numId="12">
    <w:abstractNumId w:val="28"/>
  </w:num>
  <w:num w:numId="13">
    <w:abstractNumId w:val="24"/>
  </w:num>
  <w:num w:numId="14">
    <w:abstractNumId w:val="6"/>
  </w:num>
  <w:num w:numId="15">
    <w:abstractNumId w:val="27"/>
  </w:num>
  <w:num w:numId="16">
    <w:abstractNumId w:val="11"/>
  </w:num>
  <w:num w:numId="17">
    <w:abstractNumId w:val="13"/>
  </w:num>
  <w:num w:numId="18">
    <w:abstractNumId w:val="18"/>
  </w:num>
  <w:num w:numId="19">
    <w:abstractNumId w:val="0"/>
  </w:num>
  <w:num w:numId="20">
    <w:abstractNumId w:val="21"/>
  </w:num>
  <w:num w:numId="21">
    <w:abstractNumId w:val="26"/>
  </w:num>
  <w:num w:numId="22">
    <w:abstractNumId w:val="29"/>
  </w:num>
  <w:num w:numId="23">
    <w:abstractNumId w:val="1"/>
  </w:num>
  <w:num w:numId="24">
    <w:abstractNumId w:val="12"/>
  </w:num>
  <w:num w:numId="25">
    <w:abstractNumId w:val="20"/>
  </w:num>
  <w:num w:numId="26">
    <w:abstractNumId w:val="17"/>
  </w:num>
  <w:num w:numId="27">
    <w:abstractNumId w:val="3"/>
  </w:num>
  <w:num w:numId="28">
    <w:abstractNumId w:val="7"/>
  </w:num>
  <w:num w:numId="29">
    <w:abstractNumId w:val="8"/>
  </w:num>
  <w:num w:numId="30">
    <w:abstractNumId w:val="5"/>
  </w:num>
  <w:num w:numId="31">
    <w:abstractNumId w:val="25"/>
  </w:num>
  <w:num w:numId="32">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_tradnl"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84F"/>
    <w:rsid w:val="00004C7A"/>
    <w:rsid w:val="000054EA"/>
    <w:rsid w:val="0000588F"/>
    <w:rsid w:val="000060C2"/>
    <w:rsid w:val="0000633D"/>
    <w:rsid w:val="00006404"/>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64"/>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0FAC"/>
    <w:rsid w:val="0003134F"/>
    <w:rsid w:val="0003153C"/>
    <w:rsid w:val="000317FD"/>
    <w:rsid w:val="00031B70"/>
    <w:rsid w:val="00031C72"/>
    <w:rsid w:val="00031E7E"/>
    <w:rsid w:val="000321BA"/>
    <w:rsid w:val="00032398"/>
    <w:rsid w:val="00032403"/>
    <w:rsid w:val="00032906"/>
    <w:rsid w:val="000333BC"/>
    <w:rsid w:val="0003355B"/>
    <w:rsid w:val="000336D0"/>
    <w:rsid w:val="000337B3"/>
    <w:rsid w:val="000339B9"/>
    <w:rsid w:val="00033C79"/>
    <w:rsid w:val="00033E94"/>
    <w:rsid w:val="00033ED1"/>
    <w:rsid w:val="00033F56"/>
    <w:rsid w:val="0003415B"/>
    <w:rsid w:val="00035676"/>
    <w:rsid w:val="00035CDF"/>
    <w:rsid w:val="000362C4"/>
    <w:rsid w:val="00036439"/>
    <w:rsid w:val="00036B1A"/>
    <w:rsid w:val="000372CF"/>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360"/>
    <w:rsid w:val="00050FE1"/>
    <w:rsid w:val="00051324"/>
    <w:rsid w:val="00051ADD"/>
    <w:rsid w:val="00051B43"/>
    <w:rsid w:val="00051D2A"/>
    <w:rsid w:val="0005265B"/>
    <w:rsid w:val="000527F0"/>
    <w:rsid w:val="00052BC7"/>
    <w:rsid w:val="00052E1B"/>
    <w:rsid w:val="0005363B"/>
    <w:rsid w:val="00053A25"/>
    <w:rsid w:val="00053FA9"/>
    <w:rsid w:val="0005410E"/>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23"/>
    <w:rsid w:val="00064245"/>
    <w:rsid w:val="000644B3"/>
    <w:rsid w:val="000646B0"/>
    <w:rsid w:val="0006590C"/>
    <w:rsid w:val="00065B50"/>
    <w:rsid w:val="00066A54"/>
    <w:rsid w:val="00066B22"/>
    <w:rsid w:val="00066BD2"/>
    <w:rsid w:val="00066D71"/>
    <w:rsid w:val="00066EFD"/>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625"/>
    <w:rsid w:val="00075C5E"/>
    <w:rsid w:val="00075EA3"/>
    <w:rsid w:val="00076754"/>
    <w:rsid w:val="00076FD9"/>
    <w:rsid w:val="00077AC1"/>
    <w:rsid w:val="00077B79"/>
    <w:rsid w:val="00077BB8"/>
    <w:rsid w:val="00077BC0"/>
    <w:rsid w:val="00077E8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1637"/>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97F74"/>
    <w:rsid w:val="000A0195"/>
    <w:rsid w:val="000A06CB"/>
    <w:rsid w:val="000A0C7C"/>
    <w:rsid w:val="000A1149"/>
    <w:rsid w:val="000A1549"/>
    <w:rsid w:val="000A254F"/>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17D"/>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382"/>
    <w:rsid w:val="000C69D0"/>
    <w:rsid w:val="000C6AF9"/>
    <w:rsid w:val="000C774E"/>
    <w:rsid w:val="000C7771"/>
    <w:rsid w:val="000C7835"/>
    <w:rsid w:val="000C7AF9"/>
    <w:rsid w:val="000C7C43"/>
    <w:rsid w:val="000C7D67"/>
    <w:rsid w:val="000C7F3D"/>
    <w:rsid w:val="000D0602"/>
    <w:rsid w:val="000D075B"/>
    <w:rsid w:val="000D0DA0"/>
    <w:rsid w:val="000D1A6F"/>
    <w:rsid w:val="000D1B2D"/>
    <w:rsid w:val="000D21C4"/>
    <w:rsid w:val="000D2BC0"/>
    <w:rsid w:val="000D3E87"/>
    <w:rsid w:val="000D447F"/>
    <w:rsid w:val="000D5436"/>
    <w:rsid w:val="000D5659"/>
    <w:rsid w:val="000D58EC"/>
    <w:rsid w:val="000D5D68"/>
    <w:rsid w:val="000D6ADD"/>
    <w:rsid w:val="000D6BA3"/>
    <w:rsid w:val="000D6EE4"/>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655"/>
    <w:rsid w:val="000E5C93"/>
    <w:rsid w:val="000E68DA"/>
    <w:rsid w:val="000E6A64"/>
    <w:rsid w:val="000E6C51"/>
    <w:rsid w:val="000E7182"/>
    <w:rsid w:val="000E71A3"/>
    <w:rsid w:val="000E72D5"/>
    <w:rsid w:val="000E74AC"/>
    <w:rsid w:val="000F0E10"/>
    <w:rsid w:val="000F0F1C"/>
    <w:rsid w:val="000F2185"/>
    <w:rsid w:val="000F22FE"/>
    <w:rsid w:val="000F251F"/>
    <w:rsid w:val="000F28F5"/>
    <w:rsid w:val="000F2B5F"/>
    <w:rsid w:val="000F2DAA"/>
    <w:rsid w:val="000F2F96"/>
    <w:rsid w:val="000F33DB"/>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6F6A"/>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BE8"/>
    <w:rsid w:val="00106FBF"/>
    <w:rsid w:val="00107FBF"/>
    <w:rsid w:val="00111746"/>
    <w:rsid w:val="00111DBB"/>
    <w:rsid w:val="00111F07"/>
    <w:rsid w:val="001123F8"/>
    <w:rsid w:val="00112988"/>
    <w:rsid w:val="00112C74"/>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539"/>
    <w:rsid w:val="00153EE6"/>
    <w:rsid w:val="00153F8E"/>
    <w:rsid w:val="0015466D"/>
    <w:rsid w:val="001554A0"/>
    <w:rsid w:val="0015612E"/>
    <w:rsid w:val="001562A6"/>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7FF"/>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20"/>
    <w:rsid w:val="00181D67"/>
    <w:rsid w:val="00182009"/>
    <w:rsid w:val="001821FD"/>
    <w:rsid w:val="001825CC"/>
    <w:rsid w:val="001826A7"/>
    <w:rsid w:val="001826AF"/>
    <w:rsid w:val="001830EE"/>
    <w:rsid w:val="0018340C"/>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0FF0"/>
    <w:rsid w:val="0019130A"/>
    <w:rsid w:val="001916ED"/>
    <w:rsid w:val="00191B16"/>
    <w:rsid w:val="00191D95"/>
    <w:rsid w:val="00192B47"/>
    <w:rsid w:val="0019369B"/>
    <w:rsid w:val="00193D12"/>
    <w:rsid w:val="0019504F"/>
    <w:rsid w:val="00195288"/>
    <w:rsid w:val="0019536A"/>
    <w:rsid w:val="00195609"/>
    <w:rsid w:val="00195662"/>
    <w:rsid w:val="00195F6E"/>
    <w:rsid w:val="001962AC"/>
    <w:rsid w:val="0019713A"/>
    <w:rsid w:val="00197E56"/>
    <w:rsid w:val="001A0054"/>
    <w:rsid w:val="001A0BBA"/>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710"/>
    <w:rsid w:val="001A5882"/>
    <w:rsid w:val="001A59B8"/>
    <w:rsid w:val="001A78D9"/>
    <w:rsid w:val="001A7932"/>
    <w:rsid w:val="001A7F2F"/>
    <w:rsid w:val="001A7FF8"/>
    <w:rsid w:val="001B0393"/>
    <w:rsid w:val="001B076D"/>
    <w:rsid w:val="001B0793"/>
    <w:rsid w:val="001B1253"/>
    <w:rsid w:val="001B125C"/>
    <w:rsid w:val="001B12D9"/>
    <w:rsid w:val="001B15F4"/>
    <w:rsid w:val="001B1834"/>
    <w:rsid w:val="001B1A92"/>
    <w:rsid w:val="001B1ABC"/>
    <w:rsid w:val="001B1D04"/>
    <w:rsid w:val="001B2536"/>
    <w:rsid w:val="001B27AD"/>
    <w:rsid w:val="001B281C"/>
    <w:rsid w:val="001B2E89"/>
    <w:rsid w:val="001B3698"/>
    <w:rsid w:val="001B3C5C"/>
    <w:rsid w:val="001B449C"/>
    <w:rsid w:val="001B47B3"/>
    <w:rsid w:val="001B4AED"/>
    <w:rsid w:val="001B4B9F"/>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7A8"/>
    <w:rsid w:val="001D2F7D"/>
    <w:rsid w:val="001D308C"/>
    <w:rsid w:val="001D30E5"/>
    <w:rsid w:val="001D3148"/>
    <w:rsid w:val="001D3330"/>
    <w:rsid w:val="001D34BF"/>
    <w:rsid w:val="001D4050"/>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320"/>
    <w:rsid w:val="001E1485"/>
    <w:rsid w:val="001E1DDD"/>
    <w:rsid w:val="001E1FBA"/>
    <w:rsid w:val="001E2265"/>
    <w:rsid w:val="001E284E"/>
    <w:rsid w:val="001E2AF3"/>
    <w:rsid w:val="001E3192"/>
    <w:rsid w:val="001E33CF"/>
    <w:rsid w:val="001E3434"/>
    <w:rsid w:val="001E36EF"/>
    <w:rsid w:val="001E38B1"/>
    <w:rsid w:val="001E392C"/>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3B10"/>
    <w:rsid w:val="00204207"/>
    <w:rsid w:val="002044CB"/>
    <w:rsid w:val="00204DE3"/>
    <w:rsid w:val="00204E6E"/>
    <w:rsid w:val="00204FDF"/>
    <w:rsid w:val="0020533C"/>
    <w:rsid w:val="0020563B"/>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BC7"/>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351"/>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5CB"/>
    <w:rsid w:val="002326D8"/>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92B"/>
    <w:rsid w:val="00260B93"/>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384F"/>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A0D"/>
    <w:rsid w:val="002B6E64"/>
    <w:rsid w:val="002B7094"/>
    <w:rsid w:val="002B7129"/>
    <w:rsid w:val="002B7695"/>
    <w:rsid w:val="002B7D32"/>
    <w:rsid w:val="002C0512"/>
    <w:rsid w:val="002C0CD3"/>
    <w:rsid w:val="002C12D5"/>
    <w:rsid w:val="002C135F"/>
    <w:rsid w:val="002C18C0"/>
    <w:rsid w:val="002C1C07"/>
    <w:rsid w:val="002C26F8"/>
    <w:rsid w:val="002C2724"/>
    <w:rsid w:val="002C2D7D"/>
    <w:rsid w:val="002C34F0"/>
    <w:rsid w:val="002C3633"/>
    <w:rsid w:val="002C3662"/>
    <w:rsid w:val="002C36AD"/>
    <w:rsid w:val="002C3A41"/>
    <w:rsid w:val="002C3B01"/>
    <w:rsid w:val="002C40BB"/>
    <w:rsid w:val="002C451D"/>
    <w:rsid w:val="002C4863"/>
    <w:rsid w:val="002C4987"/>
    <w:rsid w:val="002C61D5"/>
    <w:rsid w:val="002C63FE"/>
    <w:rsid w:val="002C6CE9"/>
    <w:rsid w:val="002C742B"/>
    <w:rsid w:val="002C783E"/>
    <w:rsid w:val="002C798F"/>
    <w:rsid w:val="002C79B8"/>
    <w:rsid w:val="002C7B7B"/>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A2E"/>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1C2A"/>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4BD"/>
    <w:rsid w:val="00312CD1"/>
    <w:rsid w:val="0031305F"/>
    <w:rsid w:val="00313499"/>
    <w:rsid w:val="003135C7"/>
    <w:rsid w:val="003135FC"/>
    <w:rsid w:val="0031361A"/>
    <w:rsid w:val="0031406E"/>
    <w:rsid w:val="003140B8"/>
    <w:rsid w:val="00314553"/>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6BB"/>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B7C"/>
    <w:rsid w:val="00331D23"/>
    <w:rsid w:val="0033214C"/>
    <w:rsid w:val="003328F2"/>
    <w:rsid w:val="00332BD1"/>
    <w:rsid w:val="00333541"/>
    <w:rsid w:val="0033371A"/>
    <w:rsid w:val="0033392B"/>
    <w:rsid w:val="003343F4"/>
    <w:rsid w:val="003347AD"/>
    <w:rsid w:val="00334840"/>
    <w:rsid w:val="00334CCE"/>
    <w:rsid w:val="00335A01"/>
    <w:rsid w:val="00335C18"/>
    <w:rsid w:val="00335D2F"/>
    <w:rsid w:val="00335D6D"/>
    <w:rsid w:val="00335EB8"/>
    <w:rsid w:val="00336276"/>
    <w:rsid w:val="0033635E"/>
    <w:rsid w:val="00337032"/>
    <w:rsid w:val="003402BA"/>
    <w:rsid w:val="003405E8"/>
    <w:rsid w:val="003408CB"/>
    <w:rsid w:val="003416A0"/>
    <w:rsid w:val="0034196C"/>
    <w:rsid w:val="00341C6A"/>
    <w:rsid w:val="003421CC"/>
    <w:rsid w:val="00342536"/>
    <w:rsid w:val="003426ED"/>
    <w:rsid w:val="00342818"/>
    <w:rsid w:val="003428CB"/>
    <w:rsid w:val="00342E62"/>
    <w:rsid w:val="00342F46"/>
    <w:rsid w:val="00343093"/>
    <w:rsid w:val="003431ED"/>
    <w:rsid w:val="003434BE"/>
    <w:rsid w:val="00343E6F"/>
    <w:rsid w:val="003442CD"/>
    <w:rsid w:val="003442F9"/>
    <w:rsid w:val="003445E5"/>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525"/>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5F8A"/>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12A"/>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6D5"/>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A21"/>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3F7D01"/>
    <w:rsid w:val="00400224"/>
    <w:rsid w:val="00400282"/>
    <w:rsid w:val="00400574"/>
    <w:rsid w:val="004005B5"/>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05C"/>
    <w:rsid w:val="0041623F"/>
    <w:rsid w:val="00416281"/>
    <w:rsid w:val="00416B8C"/>
    <w:rsid w:val="00417988"/>
    <w:rsid w:val="00417DEC"/>
    <w:rsid w:val="00420103"/>
    <w:rsid w:val="00420D87"/>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AC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C1B"/>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1D0B"/>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3AE"/>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8EE"/>
    <w:rsid w:val="00487A90"/>
    <w:rsid w:val="004901B6"/>
    <w:rsid w:val="00490366"/>
    <w:rsid w:val="004909C1"/>
    <w:rsid w:val="00490CDA"/>
    <w:rsid w:val="0049174C"/>
    <w:rsid w:val="00491FBC"/>
    <w:rsid w:val="00492456"/>
    <w:rsid w:val="00492831"/>
    <w:rsid w:val="00492862"/>
    <w:rsid w:val="00492A12"/>
    <w:rsid w:val="00492D24"/>
    <w:rsid w:val="004935D2"/>
    <w:rsid w:val="00493E3D"/>
    <w:rsid w:val="00493E71"/>
    <w:rsid w:val="00493F71"/>
    <w:rsid w:val="00494D8E"/>
    <w:rsid w:val="0049501E"/>
    <w:rsid w:val="00495278"/>
    <w:rsid w:val="00495455"/>
    <w:rsid w:val="00495507"/>
    <w:rsid w:val="00495796"/>
    <w:rsid w:val="00495809"/>
    <w:rsid w:val="00495E84"/>
    <w:rsid w:val="00497365"/>
    <w:rsid w:val="004973C8"/>
    <w:rsid w:val="00497D47"/>
    <w:rsid w:val="00497FC5"/>
    <w:rsid w:val="004A04DD"/>
    <w:rsid w:val="004A087A"/>
    <w:rsid w:val="004A088B"/>
    <w:rsid w:val="004A0EEC"/>
    <w:rsid w:val="004A1423"/>
    <w:rsid w:val="004A206E"/>
    <w:rsid w:val="004A29D9"/>
    <w:rsid w:val="004A3199"/>
    <w:rsid w:val="004A40F2"/>
    <w:rsid w:val="004A45F9"/>
    <w:rsid w:val="004A47A3"/>
    <w:rsid w:val="004A4A3B"/>
    <w:rsid w:val="004A506A"/>
    <w:rsid w:val="004A5FA9"/>
    <w:rsid w:val="004A61CA"/>
    <w:rsid w:val="004A6217"/>
    <w:rsid w:val="004A6BB5"/>
    <w:rsid w:val="004A6CD2"/>
    <w:rsid w:val="004A6D90"/>
    <w:rsid w:val="004A7031"/>
    <w:rsid w:val="004A752D"/>
    <w:rsid w:val="004A7AEE"/>
    <w:rsid w:val="004B090C"/>
    <w:rsid w:val="004B0E5A"/>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21"/>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AAD"/>
    <w:rsid w:val="004D44C8"/>
    <w:rsid w:val="004D4829"/>
    <w:rsid w:val="004D4980"/>
    <w:rsid w:val="004D4EEC"/>
    <w:rsid w:val="004D50F7"/>
    <w:rsid w:val="004D51E5"/>
    <w:rsid w:val="004D5322"/>
    <w:rsid w:val="004D546C"/>
    <w:rsid w:val="004D5B01"/>
    <w:rsid w:val="004D5D80"/>
    <w:rsid w:val="004D5EF3"/>
    <w:rsid w:val="004D60AF"/>
    <w:rsid w:val="004D6483"/>
    <w:rsid w:val="004D6B55"/>
    <w:rsid w:val="004D6E48"/>
    <w:rsid w:val="004D721F"/>
    <w:rsid w:val="004D7700"/>
    <w:rsid w:val="004E0611"/>
    <w:rsid w:val="004E1194"/>
    <w:rsid w:val="004E2338"/>
    <w:rsid w:val="004E2E1D"/>
    <w:rsid w:val="004E2FC6"/>
    <w:rsid w:val="004E324B"/>
    <w:rsid w:val="004E3429"/>
    <w:rsid w:val="004E34E5"/>
    <w:rsid w:val="004E35E4"/>
    <w:rsid w:val="004E38AF"/>
    <w:rsid w:val="004E4332"/>
    <w:rsid w:val="004E49DF"/>
    <w:rsid w:val="004E4D53"/>
    <w:rsid w:val="004E4E78"/>
    <w:rsid w:val="004E54B5"/>
    <w:rsid w:val="004E5727"/>
    <w:rsid w:val="004E5A11"/>
    <w:rsid w:val="004E5F9E"/>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7E8"/>
    <w:rsid w:val="004F5C0F"/>
    <w:rsid w:val="004F73FB"/>
    <w:rsid w:val="004F758D"/>
    <w:rsid w:val="004F768B"/>
    <w:rsid w:val="004F7BFF"/>
    <w:rsid w:val="005003FA"/>
    <w:rsid w:val="00500B8C"/>
    <w:rsid w:val="0050138B"/>
    <w:rsid w:val="005017C0"/>
    <w:rsid w:val="00501881"/>
    <w:rsid w:val="00502DA2"/>
    <w:rsid w:val="00502E1B"/>
    <w:rsid w:val="00502F43"/>
    <w:rsid w:val="00503F5E"/>
    <w:rsid w:val="0050435C"/>
    <w:rsid w:val="005045D8"/>
    <w:rsid w:val="00504829"/>
    <w:rsid w:val="00504911"/>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A3F"/>
    <w:rsid w:val="00515E79"/>
    <w:rsid w:val="00516405"/>
    <w:rsid w:val="00517702"/>
    <w:rsid w:val="00517F8D"/>
    <w:rsid w:val="00520462"/>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1BD"/>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10"/>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3A68"/>
    <w:rsid w:val="00564311"/>
    <w:rsid w:val="00564752"/>
    <w:rsid w:val="00564773"/>
    <w:rsid w:val="0056486B"/>
    <w:rsid w:val="00564BED"/>
    <w:rsid w:val="00564CFF"/>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2E73"/>
    <w:rsid w:val="00583151"/>
    <w:rsid w:val="0058391C"/>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2279"/>
    <w:rsid w:val="005A2596"/>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362E"/>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20B"/>
    <w:rsid w:val="005D5829"/>
    <w:rsid w:val="005D5D49"/>
    <w:rsid w:val="005D5EC5"/>
    <w:rsid w:val="005D64DA"/>
    <w:rsid w:val="005D7418"/>
    <w:rsid w:val="005D7558"/>
    <w:rsid w:val="005D7E10"/>
    <w:rsid w:val="005E0421"/>
    <w:rsid w:val="005E0559"/>
    <w:rsid w:val="005E0668"/>
    <w:rsid w:val="005E0B7F"/>
    <w:rsid w:val="005E0DF3"/>
    <w:rsid w:val="005E0EFA"/>
    <w:rsid w:val="005E1523"/>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093"/>
    <w:rsid w:val="005F2534"/>
    <w:rsid w:val="005F28D3"/>
    <w:rsid w:val="005F2A5D"/>
    <w:rsid w:val="005F2B64"/>
    <w:rsid w:val="005F2BDA"/>
    <w:rsid w:val="005F3421"/>
    <w:rsid w:val="005F4830"/>
    <w:rsid w:val="005F48A8"/>
    <w:rsid w:val="005F4A88"/>
    <w:rsid w:val="005F50D7"/>
    <w:rsid w:val="005F54BC"/>
    <w:rsid w:val="005F56AF"/>
    <w:rsid w:val="005F57AC"/>
    <w:rsid w:val="005F64B7"/>
    <w:rsid w:val="005F68DF"/>
    <w:rsid w:val="005F6AA0"/>
    <w:rsid w:val="00600A8E"/>
    <w:rsid w:val="00601150"/>
    <w:rsid w:val="006011C5"/>
    <w:rsid w:val="00601329"/>
    <w:rsid w:val="006017E2"/>
    <w:rsid w:val="00602A6F"/>
    <w:rsid w:val="006043FD"/>
    <w:rsid w:val="006044B8"/>
    <w:rsid w:val="00604940"/>
    <w:rsid w:val="00604AE6"/>
    <w:rsid w:val="006053EB"/>
    <w:rsid w:val="00605BE2"/>
    <w:rsid w:val="0060628C"/>
    <w:rsid w:val="006064F4"/>
    <w:rsid w:val="00606759"/>
    <w:rsid w:val="00606CA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48"/>
    <w:rsid w:val="0062069D"/>
    <w:rsid w:val="00620BC7"/>
    <w:rsid w:val="00621D98"/>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876"/>
    <w:rsid w:val="00631462"/>
    <w:rsid w:val="00631622"/>
    <w:rsid w:val="00631B28"/>
    <w:rsid w:val="0063355C"/>
    <w:rsid w:val="0063386B"/>
    <w:rsid w:val="00633A1F"/>
    <w:rsid w:val="00633A73"/>
    <w:rsid w:val="006340C7"/>
    <w:rsid w:val="00634138"/>
    <w:rsid w:val="00634485"/>
    <w:rsid w:val="00634511"/>
    <w:rsid w:val="00634580"/>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794"/>
    <w:rsid w:val="006509D6"/>
    <w:rsid w:val="006516EC"/>
    <w:rsid w:val="00651AEC"/>
    <w:rsid w:val="0065218E"/>
    <w:rsid w:val="00652354"/>
    <w:rsid w:val="0065247F"/>
    <w:rsid w:val="00652941"/>
    <w:rsid w:val="0065382F"/>
    <w:rsid w:val="0065388C"/>
    <w:rsid w:val="00653CF4"/>
    <w:rsid w:val="00654010"/>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0A5A"/>
    <w:rsid w:val="00661215"/>
    <w:rsid w:val="0066224A"/>
    <w:rsid w:val="00662929"/>
    <w:rsid w:val="00662A81"/>
    <w:rsid w:val="00662E7F"/>
    <w:rsid w:val="006630EE"/>
    <w:rsid w:val="0066328F"/>
    <w:rsid w:val="006635DB"/>
    <w:rsid w:val="00664060"/>
    <w:rsid w:val="00664658"/>
    <w:rsid w:val="006650E0"/>
    <w:rsid w:val="00665723"/>
    <w:rsid w:val="006657C9"/>
    <w:rsid w:val="00665A47"/>
    <w:rsid w:val="0066637D"/>
    <w:rsid w:val="0066643C"/>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4D1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064"/>
    <w:rsid w:val="006978CD"/>
    <w:rsid w:val="00697C3B"/>
    <w:rsid w:val="00697E10"/>
    <w:rsid w:val="006A0157"/>
    <w:rsid w:val="006A02F2"/>
    <w:rsid w:val="006A0B6D"/>
    <w:rsid w:val="006A0D0E"/>
    <w:rsid w:val="006A0DC7"/>
    <w:rsid w:val="006A1092"/>
    <w:rsid w:val="006A1113"/>
    <w:rsid w:val="006A1546"/>
    <w:rsid w:val="006A1AF4"/>
    <w:rsid w:val="006A1BFC"/>
    <w:rsid w:val="006A1FD3"/>
    <w:rsid w:val="006A29B9"/>
    <w:rsid w:val="006A30E8"/>
    <w:rsid w:val="006A313B"/>
    <w:rsid w:val="006A3DB4"/>
    <w:rsid w:val="006A497F"/>
    <w:rsid w:val="006A4B5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2D4"/>
    <w:rsid w:val="006D3419"/>
    <w:rsid w:val="006D37A2"/>
    <w:rsid w:val="006D3972"/>
    <w:rsid w:val="006D4392"/>
    <w:rsid w:val="006D4A76"/>
    <w:rsid w:val="006D4D7E"/>
    <w:rsid w:val="006D5B86"/>
    <w:rsid w:val="006D6201"/>
    <w:rsid w:val="006D6E39"/>
    <w:rsid w:val="006D79EC"/>
    <w:rsid w:val="006D7CA6"/>
    <w:rsid w:val="006D7EA2"/>
    <w:rsid w:val="006D7EEB"/>
    <w:rsid w:val="006D7F59"/>
    <w:rsid w:val="006E0022"/>
    <w:rsid w:val="006E0836"/>
    <w:rsid w:val="006E1976"/>
    <w:rsid w:val="006E1BB0"/>
    <w:rsid w:val="006E25F7"/>
    <w:rsid w:val="006E30E4"/>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24B"/>
    <w:rsid w:val="006F2C5A"/>
    <w:rsid w:val="006F3004"/>
    <w:rsid w:val="006F3059"/>
    <w:rsid w:val="006F30F8"/>
    <w:rsid w:val="006F3599"/>
    <w:rsid w:val="006F3D42"/>
    <w:rsid w:val="006F3E58"/>
    <w:rsid w:val="006F3F86"/>
    <w:rsid w:val="006F4369"/>
    <w:rsid w:val="006F4D1A"/>
    <w:rsid w:val="006F501A"/>
    <w:rsid w:val="006F55F2"/>
    <w:rsid w:val="006F5A76"/>
    <w:rsid w:val="006F5A97"/>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3E2"/>
    <w:rsid w:val="007047FD"/>
    <w:rsid w:val="0070528E"/>
    <w:rsid w:val="00705741"/>
    <w:rsid w:val="007061E4"/>
    <w:rsid w:val="00706383"/>
    <w:rsid w:val="007066E2"/>
    <w:rsid w:val="00707B64"/>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887"/>
    <w:rsid w:val="00730974"/>
    <w:rsid w:val="00730A1E"/>
    <w:rsid w:val="007312A1"/>
    <w:rsid w:val="00732266"/>
    <w:rsid w:val="007328BA"/>
    <w:rsid w:val="00732FA0"/>
    <w:rsid w:val="007330C3"/>
    <w:rsid w:val="0073311C"/>
    <w:rsid w:val="007336BF"/>
    <w:rsid w:val="007344E5"/>
    <w:rsid w:val="007347F5"/>
    <w:rsid w:val="0073525E"/>
    <w:rsid w:val="007353F0"/>
    <w:rsid w:val="00735930"/>
    <w:rsid w:val="00735F72"/>
    <w:rsid w:val="00736A07"/>
    <w:rsid w:val="00736B73"/>
    <w:rsid w:val="00736B76"/>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892"/>
    <w:rsid w:val="00780B64"/>
    <w:rsid w:val="00780BA2"/>
    <w:rsid w:val="007811A7"/>
    <w:rsid w:val="007817E0"/>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6249"/>
    <w:rsid w:val="00797B84"/>
    <w:rsid w:val="00797B98"/>
    <w:rsid w:val="007A059E"/>
    <w:rsid w:val="007A06ED"/>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3D93"/>
    <w:rsid w:val="007B4AB8"/>
    <w:rsid w:val="007B4C03"/>
    <w:rsid w:val="007B564E"/>
    <w:rsid w:val="007B57FB"/>
    <w:rsid w:val="007B5AF9"/>
    <w:rsid w:val="007B5C61"/>
    <w:rsid w:val="007B6894"/>
    <w:rsid w:val="007B6A1B"/>
    <w:rsid w:val="007B6A47"/>
    <w:rsid w:val="007B6AD8"/>
    <w:rsid w:val="007B6D04"/>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666"/>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16A5"/>
    <w:rsid w:val="007E21A3"/>
    <w:rsid w:val="007E24D5"/>
    <w:rsid w:val="007E2A68"/>
    <w:rsid w:val="007E2DEB"/>
    <w:rsid w:val="007E30BA"/>
    <w:rsid w:val="007E341D"/>
    <w:rsid w:val="007E36A0"/>
    <w:rsid w:val="007E3E3F"/>
    <w:rsid w:val="007E3ED1"/>
    <w:rsid w:val="007E441C"/>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8F7"/>
    <w:rsid w:val="00801A6C"/>
    <w:rsid w:val="00802451"/>
    <w:rsid w:val="0080273A"/>
    <w:rsid w:val="00802E93"/>
    <w:rsid w:val="00803682"/>
    <w:rsid w:val="00803B7B"/>
    <w:rsid w:val="00803C89"/>
    <w:rsid w:val="00804212"/>
    <w:rsid w:val="00804442"/>
    <w:rsid w:val="00804B03"/>
    <w:rsid w:val="00804D6B"/>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3CB"/>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8CC"/>
    <w:rsid w:val="00823A29"/>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780"/>
    <w:rsid w:val="00841E4A"/>
    <w:rsid w:val="008422EC"/>
    <w:rsid w:val="00842C7F"/>
    <w:rsid w:val="00843069"/>
    <w:rsid w:val="00843502"/>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3B"/>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5D7F"/>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117"/>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CEB"/>
    <w:rsid w:val="00876E10"/>
    <w:rsid w:val="00876E5C"/>
    <w:rsid w:val="0087705E"/>
    <w:rsid w:val="00877DA5"/>
    <w:rsid w:val="00877F14"/>
    <w:rsid w:val="0088062A"/>
    <w:rsid w:val="00880852"/>
    <w:rsid w:val="00881598"/>
    <w:rsid w:val="00881F95"/>
    <w:rsid w:val="00882F26"/>
    <w:rsid w:val="008831C0"/>
    <w:rsid w:val="0088335C"/>
    <w:rsid w:val="008834CE"/>
    <w:rsid w:val="00883602"/>
    <w:rsid w:val="00883846"/>
    <w:rsid w:val="008838AA"/>
    <w:rsid w:val="00883C9C"/>
    <w:rsid w:val="008842F0"/>
    <w:rsid w:val="00884443"/>
    <w:rsid w:val="008851BF"/>
    <w:rsid w:val="0088574B"/>
    <w:rsid w:val="008858CC"/>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042"/>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7E"/>
    <w:rsid w:val="008D15E0"/>
    <w:rsid w:val="008D2354"/>
    <w:rsid w:val="008D2375"/>
    <w:rsid w:val="008D28D1"/>
    <w:rsid w:val="008D2AF8"/>
    <w:rsid w:val="008D2B26"/>
    <w:rsid w:val="008D2E0A"/>
    <w:rsid w:val="008D30E9"/>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92A"/>
    <w:rsid w:val="008F2A72"/>
    <w:rsid w:val="008F2E51"/>
    <w:rsid w:val="008F35D8"/>
    <w:rsid w:val="008F3609"/>
    <w:rsid w:val="008F3620"/>
    <w:rsid w:val="008F3E39"/>
    <w:rsid w:val="008F4049"/>
    <w:rsid w:val="008F411A"/>
    <w:rsid w:val="008F4124"/>
    <w:rsid w:val="008F424E"/>
    <w:rsid w:val="008F437C"/>
    <w:rsid w:val="008F49EF"/>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6A7"/>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2C1D"/>
    <w:rsid w:val="00923009"/>
    <w:rsid w:val="0092349F"/>
    <w:rsid w:val="00923640"/>
    <w:rsid w:val="00923900"/>
    <w:rsid w:val="00923D97"/>
    <w:rsid w:val="00923E4E"/>
    <w:rsid w:val="00923E89"/>
    <w:rsid w:val="0092438D"/>
    <w:rsid w:val="009246E5"/>
    <w:rsid w:val="00924A3A"/>
    <w:rsid w:val="00924B81"/>
    <w:rsid w:val="00924C52"/>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BB2"/>
    <w:rsid w:val="00933F8F"/>
    <w:rsid w:val="009340C0"/>
    <w:rsid w:val="00934200"/>
    <w:rsid w:val="0093427C"/>
    <w:rsid w:val="0093432F"/>
    <w:rsid w:val="00934690"/>
    <w:rsid w:val="009348FC"/>
    <w:rsid w:val="0093517B"/>
    <w:rsid w:val="00935943"/>
    <w:rsid w:val="00935B0E"/>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AAF"/>
    <w:rsid w:val="00944D4B"/>
    <w:rsid w:val="00944F4A"/>
    <w:rsid w:val="00944FCF"/>
    <w:rsid w:val="009455A8"/>
    <w:rsid w:val="00945792"/>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8E9"/>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1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C3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65B"/>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4A0"/>
    <w:rsid w:val="009E6ABE"/>
    <w:rsid w:val="009E6AC8"/>
    <w:rsid w:val="009E7309"/>
    <w:rsid w:val="009E79E6"/>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9F73F8"/>
    <w:rsid w:val="00A00E64"/>
    <w:rsid w:val="00A01032"/>
    <w:rsid w:val="00A01E11"/>
    <w:rsid w:val="00A0253F"/>
    <w:rsid w:val="00A02787"/>
    <w:rsid w:val="00A02AAB"/>
    <w:rsid w:val="00A033DA"/>
    <w:rsid w:val="00A04476"/>
    <w:rsid w:val="00A0488B"/>
    <w:rsid w:val="00A04CFA"/>
    <w:rsid w:val="00A05151"/>
    <w:rsid w:val="00A05582"/>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8F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84E"/>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2B09"/>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6CDF"/>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26"/>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317"/>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5C06"/>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B4C"/>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04"/>
    <w:rsid w:val="00AC28F6"/>
    <w:rsid w:val="00AC2F32"/>
    <w:rsid w:val="00AC2F9C"/>
    <w:rsid w:val="00AC314A"/>
    <w:rsid w:val="00AC3EFF"/>
    <w:rsid w:val="00AC41AD"/>
    <w:rsid w:val="00AC45BA"/>
    <w:rsid w:val="00AC4617"/>
    <w:rsid w:val="00AC472E"/>
    <w:rsid w:val="00AC48EC"/>
    <w:rsid w:val="00AC4F7E"/>
    <w:rsid w:val="00AC50B6"/>
    <w:rsid w:val="00AC525C"/>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B5B"/>
    <w:rsid w:val="00AD0D1D"/>
    <w:rsid w:val="00AD0F30"/>
    <w:rsid w:val="00AD0F83"/>
    <w:rsid w:val="00AD110D"/>
    <w:rsid w:val="00AD15E0"/>
    <w:rsid w:val="00AD18F9"/>
    <w:rsid w:val="00AD1E06"/>
    <w:rsid w:val="00AD1EF1"/>
    <w:rsid w:val="00AD1F3A"/>
    <w:rsid w:val="00AD1F41"/>
    <w:rsid w:val="00AD2090"/>
    <w:rsid w:val="00AD2118"/>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5D1"/>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666"/>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16BF"/>
    <w:rsid w:val="00B221DD"/>
    <w:rsid w:val="00B2226C"/>
    <w:rsid w:val="00B2247C"/>
    <w:rsid w:val="00B2286E"/>
    <w:rsid w:val="00B23010"/>
    <w:rsid w:val="00B240D0"/>
    <w:rsid w:val="00B244BD"/>
    <w:rsid w:val="00B24DBF"/>
    <w:rsid w:val="00B2544D"/>
    <w:rsid w:val="00B257FC"/>
    <w:rsid w:val="00B259C8"/>
    <w:rsid w:val="00B2622D"/>
    <w:rsid w:val="00B26C50"/>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098"/>
    <w:rsid w:val="00B33838"/>
    <w:rsid w:val="00B33EC7"/>
    <w:rsid w:val="00B34C7B"/>
    <w:rsid w:val="00B35A38"/>
    <w:rsid w:val="00B35AE6"/>
    <w:rsid w:val="00B36189"/>
    <w:rsid w:val="00B36426"/>
    <w:rsid w:val="00B36708"/>
    <w:rsid w:val="00B36DCE"/>
    <w:rsid w:val="00B37745"/>
    <w:rsid w:val="00B403B0"/>
    <w:rsid w:val="00B40B8E"/>
    <w:rsid w:val="00B40B99"/>
    <w:rsid w:val="00B40D2F"/>
    <w:rsid w:val="00B41543"/>
    <w:rsid w:val="00B41C98"/>
    <w:rsid w:val="00B41D98"/>
    <w:rsid w:val="00B41F2A"/>
    <w:rsid w:val="00B4208D"/>
    <w:rsid w:val="00B422AF"/>
    <w:rsid w:val="00B424CE"/>
    <w:rsid w:val="00B4296F"/>
    <w:rsid w:val="00B42EEC"/>
    <w:rsid w:val="00B4329E"/>
    <w:rsid w:val="00B43884"/>
    <w:rsid w:val="00B43D23"/>
    <w:rsid w:val="00B444BC"/>
    <w:rsid w:val="00B45204"/>
    <w:rsid w:val="00B4520E"/>
    <w:rsid w:val="00B4556B"/>
    <w:rsid w:val="00B45795"/>
    <w:rsid w:val="00B45800"/>
    <w:rsid w:val="00B458A7"/>
    <w:rsid w:val="00B45B35"/>
    <w:rsid w:val="00B46087"/>
    <w:rsid w:val="00B468C5"/>
    <w:rsid w:val="00B46A79"/>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078"/>
    <w:rsid w:val="00B61958"/>
    <w:rsid w:val="00B61C6C"/>
    <w:rsid w:val="00B61F69"/>
    <w:rsid w:val="00B621C6"/>
    <w:rsid w:val="00B626DA"/>
    <w:rsid w:val="00B627C9"/>
    <w:rsid w:val="00B62A7E"/>
    <w:rsid w:val="00B6347F"/>
    <w:rsid w:val="00B644D1"/>
    <w:rsid w:val="00B6479E"/>
    <w:rsid w:val="00B64959"/>
    <w:rsid w:val="00B653D3"/>
    <w:rsid w:val="00B654CB"/>
    <w:rsid w:val="00B65923"/>
    <w:rsid w:val="00B65CF5"/>
    <w:rsid w:val="00B661B4"/>
    <w:rsid w:val="00B66639"/>
    <w:rsid w:val="00B6672B"/>
    <w:rsid w:val="00B66776"/>
    <w:rsid w:val="00B66D4D"/>
    <w:rsid w:val="00B670F9"/>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B16"/>
    <w:rsid w:val="00B74E84"/>
    <w:rsid w:val="00B75029"/>
    <w:rsid w:val="00B75197"/>
    <w:rsid w:val="00B7536D"/>
    <w:rsid w:val="00B75C54"/>
    <w:rsid w:val="00B76130"/>
    <w:rsid w:val="00B76221"/>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860"/>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D05"/>
    <w:rsid w:val="00BA2E4A"/>
    <w:rsid w:val="00BA33EC"/>
    <w:rsid w:val="00BA35C1"/>
    <w:rsid w:val="00BA7149"/>
    <w:rsid w:val="00BA723D"/>
    <w:rsid w:val="00BA7298"/>
    <w:rsid w:val="00BA7519"/>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C11"/>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4F"/>
    <w:rsid w:val="00C00D51"/>
    <w:rsid w:val="00C0161D"/>
    <w:rsid w:val="00C02182"/>
    <w:rsid w:val="00C02547"/>
    <w:rsid w:val="00C03F7A"/>
    <w:rsid w:val="00C04228"/>
    <w:rsid w:val="00C0436A"/>
    <w:rsid w:val="00C0486E"/>
    <w:rsid w:val="00C04CCB"/>
    <w:rsid w:val="00C052B7"/>
    <w:rsid w:val="00C057BF"/>
    <w:rsid w:val="00C0585D"/>
    <w:rsid w:val="00C058C4"/>
    <w:rsid w:val="00C05C01"/>
    <w:rsid w:val="00C05EA4"/>
    <w:rsid w:val="00C06F89"/>
    <w:rsid w:val="00C07011"/>
    <w:rsid w:val="00C07A0C"/>
    <w:rsid w:val="00C07FC5"/>
    <w:rsid w:val="00C102E0"/>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3E6"/>
    <w:rsid w:val="00C25439"/>
    <w:rsid w:val="00C25553"/>
    <w:rsid w:val="00C255DF"/>
    <w:rsid w:val="00C266A8"/>
    <w:rsid w:val="00C26AA3"/>
    <w:rsid w:val="00C26DD8"/>
    <w:rsid w:val="00C27064"/>
    <w:rsid w:val="00C2731F"/>
    <w:rsid w:val="00C27682"/>
    <w:rsid w:val="00C2778A"/>
    <w:rsid w:val="00C27F32"/>
    <w:rsid w:val="00C30DCA"/>
    <w:rsid w:val="00C316ED"/>
    <w:rsid w:val="00C31F73"/>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5DF7"/>
    <w:rsid w:val="00C56191"/>
    <w:rsid w:val="00C563FC"/>
    <w:rsid w:val="00C569C1"/>
    <w:rsid w:val="00C56E89"/>
    <w:rsid w:val="00C56EB4"/>
    <w:rsid w:val="00C574EA"/>
    <w:rsid w:val="00C579C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67ECB"/>
    <w:rsid w:val="00C70810"/>
    <w:rsid w:val="00C70FB7"/>
    <w:rsid w:val="00C71373"/>
    <w:rsid w:val="00C71401"/>
    <w:rsid w:val="00C71888"/>
    <w:rsid w:val="00C7220B"/>
    <w:rsid w:val="00C724A7"/>
    <w:rsid w:val="00C7267B"/>
    <w:rsid w:val="00C72785"/>
    <w:rsid w:val="00C72FC7"/>
    <w:rsid w:val="00C73084"/>
    <w:rsid w:val="00C73110"/>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D09"/>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858"/>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1C51"/>
    <w:rsid w:val="00CB22AE"/>
    <w:rsid w:val="00CB28A0"/>
    <w:rsid w:val="00CB294E"/>
    <w:rsid w:val="00CB3007"/>
    <w:rsid w:val="00CB314D"/>
    <w:rsid w:val="00CB3319"/>
    <w:rsid w:val="00CB3426"/>
    <w:rsid w:val="00CB38EF"/>
    <w:rsid w:val="00CB4447"/>
    <w:rsid w:val="00CB4ABA"/>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187"/>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B46"/>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AD6"/>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793"/>
    <w:rsid w:val="00D25D8E"/>
    <w:rsid w:val="00D26144"/>
    <w:rsid w:val="00D278B8"/>
    <w:rsid w:val="00D30461"/>
    <w:rsid w:val="00D30561"/>
    <w:rsid w:val="00D30DB1"/>
    <w:rsid w:val="00D315C5"/>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B2B"/>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57D0B"/>
    <w:rsid w:val="00D60074"/>
    <w:rsid w:val="00D60251"/>
    <w:rsid w:val="00D607A2"/>
    <w:rsid w:val="00D611EE"/>
    <w:rsid w:val="00D61478"/>
    <w:rsid w:val="00D61554"/>
    <w:rsid w:val="00D61DE5"/>
    <w:rsid w:val="00D62461"/>
    <w:rsid w:val="00D62A02"/>
    <w:rsid w:val="00D64204"/>
    <w:rsid w:val="00D642C4"/>
    <w:rsid w:val="00D653E9"/>
    <w:rsid w:val="00D6540E"/>
    <w:rsid w:val="00D654F0"/>
    <w:rsid w:val="00D65AEB"/>
    <w:rsid w:val="00D6610B"/>
    <w:rsid w:val="00D66DEF"/>
    <w:rsid w:val="00D67464"/>
    <w:rsid w:val="00D67770"/>
    <w:rsid w:val="00D67B93"/>
    <w:rsid w:val="00D67DAE"/>
    <w:rsid w:val="00D71480"/>
    <w:rsid w:val="00D7177B"/>
    <w:rsid w:val="00D7223A"/>
    <w:rsid w:val="00D72581"/>
    <w:rsid w:val="00D72689"/>
    <w:rsid w:val="00D7271E"/>
    <w:rsid w:val="00D72A1B"/>
    <w:rsid w:val="00D72A7D"/>
    <w:rsid w:val="00D72E97"/>
    <w:rsid w:val="00D730A4"/>
    <w:rsid w:val="00D73171"/>
    <w:rsid w:val="00D7388B"/>
    <w:rsid w:val="00D739C6"/>
    <w:rsid w:val="00D73CF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7"/>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D4"/>
    <w:rsid w:val="00D96A9B"/>
    <w:rsid w:val="00D9730F"/>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7B6"/>
    <w:rsid w:val="00DC08F2"/>
    <w:rsid w:val="00DC09C5"/>
    <w:rsid w:val="00DC0A73"/>
    <w:rsid w:val="00DC12F0"/>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0B9"/>
    <w:rsid w:val="00DD7161"/>
    <w:rsid w:val="00DD72E4"/>
    <w:rsid w:val="00DD739D"/>
    <w:rsid w:val="00DD777D"/>
    <w:rsid w:val="00DD7C89"/>
    <w:rsid w:val="00DE0088"/>
    <w:rsid w:val="00DE0132"/>
    <w:rsid w:val="00DE02D3"/>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26C"/>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837"/>
    <w:rsid w:val="00DF6CCB"/>
    <w:rsid w:val="00DF73B1"/>
    <w:rsid w:val="00DF7501"/>
    <w:rsid w:val="00DF7A96"/>
    <w:rsid w:val="00DF7AD5"/>
    <w:rsid w:val="00DF7B6F"/>
    <w:rsid w:val="00DF7CD7"/>
    <w:rsid w:val="00DF7E17"/>
    <w:rsid w:val="00E00114"/>
    <w:rsid w:val="00E001FC"/>
    <w:rsid w:val="00E003F7"/>
    <w:rsid w:val="00E0057A"/>
    <w:rsid w:val="00E00DCC"/>
    <w:rsid w:val="00E010DD"/>
    <w:rsid w:val="00E01355"/>
    <w:rsid w:val="00E01954"/>
    <w:rsid w:val="00E01B94"/>
    <w:rsid w:val="00E01D16"/>
    <w:rsid w:val="00E02C6C"/>
    <w:rsid w:val="00E02F72"/>
    <w:rsid w:val="00E03302"/>
    <w:rsid w:val="00E03B27"/>
    <w:rsid w:val="00E040ED"/>
    <w:rsid w:val="00E0414B"/>
    <w:rsid w:val="00E044F7"/>
    <w:rsid w:val="00E0504C"/>
    <w:rsid w:val="00E05879"/>
    <w:rsid w:val="00E05A73"/>
    <w:rsid w:val="00E06C26"/>
    <w:rsid w:val="00E0755D"/>
    <w:rsid w:val="00E07710"/>
    <w:rsid w:val="00E103BF"/>
    <w:rsid w:val="00E1073B"/>
    <w:rsid w:val="00E10B5E"/>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2F"/>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3BA"/>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4248"/>
    <w:rsid w:val="00E44599"/>
    <w:rsid w:val="00E44C26"/>
    <w:rsid w:val="00E45A0A"/>
    <w:rsid w:val="00E45EB3"/>
    <w:rsid w:val="00E463ED"/>
    <w:rsid w:val="00E46625"/>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7E"/>
    <w:rsid w:val="00E538F9"/>
    <w:rsid w:val="00E53979"/>
    <w:rsid w:val="00E5460E"/>
    <w:rsid w:val="00E547B6"/>
    <w:rsid w:val="00E551A4"/>
    <w:rsid w:val="00E5559D"/>
    <w:rsid w:val="00E55B55"/>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6590"/>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80E"/>
    <w:rsid w:val="00E73896"/>
    <w:rsid w:val="00E73A3B"/>
    <w:rsid w:val="00E74792"/>
    <w:rsid w:val="00E75068"/>
    <w:rsid w:val="00E7586C"/>
    <w:rsid w:val="00E759B9"/>
    <w:rsid w:val="00E76884"/>
    <w:rsid w:val="00E76B3A"/>
    <w:rsid w:val="00E76BC6"/>
    <w:rsid w:val="00E7747E"/>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DDA"/>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D7E3D"/>
    <w:rsid w:val="00EE0888"/>
    <w:rsid w:val="00EE0CD9"/>
    <w:rsid w:val="00EE0FBD"/>
    <w:rsid w:val="00EE1129"/>
    <w:rsid w:val="00EE1B24"/>
    <w:rsid w:val="00EE1C12"/>
    <w:rsid w:val="00EE1C1E"/>
    <w:rsid w:val="00EE1EE0"/>
    <w:rsid w:val="00EE2260"/>
    <w:rsid w:val="00EE2AB3"/>
    <w:rsid w:val="00EE2F3F"/>
    <w:rsid w:val="00EE3398"/>
    <w:rsid w:val="00EE3CB6"/>
    <w:rsid w:val="00EE447D"/>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6E45"/>
    <w:rsid w:val="00F071B6"/>
    <w:rsid w:val="00F076B0"/>
    <w:rsid w:val="00F1005B"/>
    <w:rsid w:val="00F108C6"/>
    <w:rsid w:val="00F114C2"/>
    <w:rsid w:val="00F11623"/>
    <w:rsid w:val="00F11E14"/>
    <w:rsid w:val="00F11E66"/>
    <w:rsid w:val="00F128EA"/>
    <w:rsid w:val="00F12ABA"/>
    <w:rsid w:val="00F130EE"/>
    <w:rsid w:val="00F13D3C"/>
    <w:rsid w:val="00F147AC"/>
    <w:rsid w:val="00F1494C"/>
    <w:rsid w:val="00F14D7D"/>
    <w:rsid w:val="00F15864"/>
    <w:rsid w:val="00F15FC2"/>
    <w:rsid w:val="00F15FED"/>
    <w:rsid w:val="00F1614C"/>
    <w:rsid w:val="00F164F8"/>
    <w:rsid w:val="00F16ADE"/>
    <w:rsid w:val="00F17345"/>
    <w:rsid w:val="00F17AC9"/>
    <w:rsid w:val="00F17E7C"/>
    <w:rsid w:val="00F212DD"/>
    <w:rsid w:val="00F21889"/>
    <w:rsid w:val="00F218FF"/>
    <w:rsid w:val="00F2244C"/>
    <w:rsid w:val="00F225AB"/>
    <w:rsid w:val="00F235BC"/>
    <w:rsid w:val="00F238F9"/>
    <w:rsid w:val="00F23A32"/>
    <w:rsid w:val="00F23FEA"/>
    <w:rsid w:val="00F2470F"/>
    <w:rsid w:val="00F25009"/>
    <w:rsid w:val="00F25738"/>
    <w:rsid w:val="00F261E6"/>
    <w:rsid w:val="00F266B1"/>
    <w:rsid w:val="00F26CDA"/>
    <w:rsid w:val="00F2778E"/>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8"/>
    <w:rsid w:val="00F43AFE"/>
    <w:rsid w:val="00F44046"/>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119"/>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3A2"/>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34C8"/>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5F1"/>
    <w:rsid w:val="00FA4B12"/>
    <w:rsid w:val="00FA4C3D"/>
    <w:rsid w:val="00FA4E95"/>
    <w:rsid w:val="00FA528A"/>
    <w:rsid w:val="00FA532C"/>
    <w:rsid w:val="00FA55CB"/>
    <w:rsid w:val="00FA5972"/>
    <w:rsid w:val="00FA64DE"/>
    <w:rsid w:val="00FA6A5B"/>
    <w:rsid w:val="00FA6EF0"/>
    <w:rsid w:val="00FA7B36"/>
    <w:rsid w:val="00FB0039"/>
    <w:rsid w:val="00FB080F"/>
    <w:rsid w:val="00FB0FB2"/>
    <w:rsid w:val="00FB1331"/>
    <w:rsid w:val="00FB1993"/>
    <w:rsid w:val="00FB20D5"/>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C92"/>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035"/>
    <w:rsid w:val="00FC52D9"/>
    <w:rsid w:val="00FC5A8F"/>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6A0"/>
    <w:rsid w:val="00FF08B7"/>
    <w:rsid w:val="00FF0A60"/>
    <w:rsid w:val="00FF1A93"/>
    <w:rsid w:val="00FF200F"/>
    <w:rsid w:val="00FF2316"/>
    <w:rsid w:val="00FF25D7"/>
    <w:rsid w:val="00FF2B34"/>
    <w:rsid w:val="00FF3111"/>
    <w:rsid w:val="00FF339D"/>
    <w:rsid w:val="00FF3AE9"/>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738984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43E5E-8D7A-4C1E-8369-29DB75171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54</Pages>
  <Words>13528</Words>
  <Characters>74406</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2023-06-29T19:29:00Z</cp:lastPrinted>
  <dcterms:created xsi:type="dcterms:W3CDTF">2023-06-27T03:47:00Z</dcterms:created>
  <dcterms:modified xsi:type="dcterms:W3CDTF">2023-06-29T19:29:00Z</dcterms:modified>
</cp:coreProperties>
</file>