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4095E" w14:textId="77777777" w:rsidR="0092585C" w:rsidRPr="008350C5" w:rsidRDefault="002407F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México, a </w:t>
      </w:r>
      <w:r w:rsidR="00C36028" w:rsidRPr="008350C5">
        <w:rPr>
          <w:rFonts w:ascii="Palatino Linotype" w:eastAsia="Palatino Linotype" w:hAnsi="Palatino Linotype" w:cs="Palatino Linotype"/>
          <w:color w:val="000000"/>
          <w:sz w:val="24"/>
          <w:szCs w:val="24"/>
        </w:rPr>
        <w:t>veintiuno</w:t>
      </w:r>
      <w:r w:rsidRPr="008350C5">
        <w:rPr>
          <w:rFonts w:ascii="Palatino Linotype" w:eastAsia="Palatino Linotype" w:hAnsi="Palatino Linotype" w:cs="Palatino Linotype"/>
          <w:color w:val="000000"/>
          <w:sz w:val="24"/>
          <w:szCs w:val="24"/>
        </w:rPr>
        <w:t xml:space="preserve"> de</w:t>
      </w:r>
      <w:r w:rsidR="00C36028" w:rsidRPr="008350C5">
        <w:rPr>
          <w:rFonts w:ascii="Palatino Linotype" w:eastAsia="Palatino Linotype" w:hAnsi="Palatino Linotype" w:cs="Palatino Linotype"/>
          <w:color w:val="000000"/>
          <w:sz w:val="24"/>
          <w:szCs w:val="24"/>
        </w:rPr>
        <w:t xml:space="preserve"> junio</w:t>
      </w:r>
      <w:r w:rsidRPr="008350C5">
        <w:rPr>
          <w:rFonts w:ascii="Palatino Linotype" w:eastAsia="Palatino Linotype" w:hAnsi="Palatino Linotype" w:cs="Palatino Linotype"/>
          <w:color w:val="000000"/>
          <w:sz w:val="24"/>
          <w:szCs w:val="24"/>
        </w:rPr>
        <w:t xml:space="preserve"> dos mil veintitrés.        </w:t>
      </w:r>
    </w:p>
    <w:p w14:paraId="15C8191E" w14:textId="77777777" w:rsidR="0092585C" w:rsidRPr="008350C5" w:rsidRDefault="0092585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784FB1" w14:textId="77777777" w:rsidR="0092585C" w:rsidRPr="008350C5" w:rsidRDefault="002407F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b/>
          <w:color w:val="000000"/>
          <w:sz w:val="24"/>
          <w:szCs w:val="24"/>
        </w:rPr>
        <w:t xml:space="preserve">VISTO </w:t>
      </w:r>
      <w:r w:rsidRPr="008350C5">
        <w:rPr>
          <w:rFonts w:ascii="Palatino Linotype" w:eastAsia="Palatino Linotype" w:hAnsi="Palatino Linotype" w:cs="Palatino Linotype"/>
          <w:color w:val="000000"/>
          <w:sz w:val="24"/>
          <w:szCs w:val="24"/>
        </w:rPr>
        <w:t xml:space="preserve">el expediente electrónico formado con motivo del recurso de revisión </w:t>
      </w:r>
      <w:r w:rsidR="00D203CE" w:rsidRPr="008350C5">
        <w:rPr>
          <w:rFonts w:ascii="Palatino Linotype" w:eastAsia="Palatino Linotype" w:hAnsi="Palatino Linotype" w:cs="Palatino Linotype"/>
          <w:b/>
          <w:color w:val="000000"/>
          <w:sz w:val="24"/>
          <w:szCs w:val="24"/>
        </w:rPr>
        <w:t>02935</w:t>
      </w:r>
      <w:r w:rsidRPr="008350C5">
        <w:rPr>
          <w:rFonts w:ascii="Palatino Linotype" w:eastAsia="Palatino Linotype" w:hAnsi="Palatino Linotype" w:cs="Palatino Linotype"/>
          <w:b/>
          <w:color w:val="000000"/>
          <w:sz w:val="24"/>
          <w:szCs w:val="24"/>
        </w:rPr>
        <w:t>/INFOEM/IP/RR/2023</w:t>
      </w:r>
      <w:r w:rsidR="00C36028" w:rsidRPr="008350C5">
        <w:rPr>
          <w:rFonts w:ascii="Palatino Linotype" w:eastAsia="Palatino Linotype" w:hAnsi="Palatino Linotype" w:cs="Palatino Linotype"/>
          <w:color w:val="000000"/>
          <w:sz w:val="24"/>
          <w:szCs w:val="24"/>
        </w:rPr>
        <w:t xml:space="preserve">, interpuesto por </w:t>
      </w:r>
      <w:r w:rsidR="00D203CE" w:rsidRPr="008350C5">
        <w:rPr>
          <w:rFonts w:ascii="Palatino Linotype" w:eastAsia="Palatino Linotype" w:hAnsi="Palatino Linotype" w:cs="Palatino Linotype"/>
          <w:color w:val="000000"/>
          <w:sz w:val="24"/>
          <w:szCs w:val="24"/>
          <w:lang w:val="es-ES"/>
        </w:rPr>
        <w:t xml:space="preserve">persona que no proporcionó nombre o seudónimo para ser identificada, en lo sucesivo </w:t>
      </w:r>
      <w:r w:rsidR="00D203CE" w:rsidRPr="008350C5">
        <w:rPr>
          <w:rFonts w:ascii="Palatino Linotype" w:eastAsia="Palatino Linotype" w:hAnsi="Palatino Linotype" w:cs="Palatino Linotype"/>
          <w:b/>
          <w:bCs/>
          <w:color w:val="000000"/>
          <w:sz w:val="24"/>
          <w:szCs w:val="24"/>
          <w:lang w:val="es-ES"/>
        </w:rPr>
        <w:t>El Recurrente</w:t>
      </w:r>
      <w:r w:rsidRPr="008350C5">
        <w:rPr>
          <w:rFonts w:ascii="Palatino Linotype" w:eastAsia="Palatino Linotype" w:hAnsi="Palatino Linotype" w:cs="Palatino Linotype"/>
          <w:b/>
          <w:color w:val="000000"/>
          <w:sz w:val="24"/>
          <w:szCs w:val="24"/>
        </w:rPr>
        <w:t xml:space="preserve">, </w:t>
      </w:r>
      <w:r w:rsidRPr="008350C5">
        <w:rPr>
          <w:rFonts w:ascii="Palatino Linotype" w:eastAsia="Palatino Linotype" w:hAnsi="Palatino Linotype" w:cs="Palatino Linotype"/>
          <w:color w:val="000000"/>
          <w:sz w:val="24"/>
          <w:szCs w:val="24"/>
        </w:rPr>
        <w:t xml:space="preserve">en contra de la falta de respuesta del </w:t>
      </w:r>
      <w:r w:rsidR="00C36028" w:rsidRPr="008350C5">
        <w:rPr>
          <w:rFonts w:ascii="Palatino Linotype" w:eastAsia="Palatino Linotype" w:hAnsi="Palatino Linotype" w:cs="Palatino Linotype"/>
          <w:b/>
          <w:color w:val="000000"/>
          <w:sz w:val="24"/>
          <w:szCs w:val="24"/>
        </w:rPr>
        <w:t xml:space="preserve">Ayuntamiento de </w:t>
      </w:r>
      <w:r w:rsidR="00D203CE" w:rsidRPr="008350C5">
        <w:rPr>
          <w:rFonts w:ascii="Palatino Linotype" w:eastAsia="Palatino Linotype" w:hAnsi="Palatino Linotype" w:cs="Palatino Linotype"/>
          <w:b/>
          <w:color w:val="000000"/>
          <w:sz w:val="24"/>
          <w:szCs w:val="24"/>
        </w:rPr>
        <w:t>Isidro Fabela</w:t>
      </w:r>
      <w:r w:rsidRPr="008350C5">
        <w:rPr>
          <w:rFonts w:ascii="Palatino Linotype" w:eastAsia="Palatino Linotype" w:hAnsi="Palatino Linotype" w:cs="Palatino Linotype"/>
          <w:b/>
          <w:color w:val="000000"/>
          <w:sz w:val="24"/>
          <w:szCs w:val="24"/>
        </w:rPr>
        <w:t xml:space="preserve">, </w:t>
      </w:r>
      <w:r w:rsidRPr="008350C5">
        <w:rPr>
          <w:rFonts w:ascii="Palatino Linotype" w:eastAsia="Palatino Linotype" w:hAnsi="Palatino Linotype" w:cs="Palatino Linotype"/>
          <w:color w:val="000000"/>
          <w:sz w:val="24"/>
          <w:szCs w:val="24"/>
        </w:rPr>
        <w:t xml:space="preserve">en lo subsecuente </w:t>
      </w:r>
      <w:r w:rsidRPr="008350C5">
        <w:rPr>
          <w:rFonts w:ascii="Palatino Linotype" w:eastAsia="Palatino Linotype" w:hAnsi="Palatino Linotype" w:cs="Palatino Linotype"/>
          <w:b/>
          <w:color w:val="000000"/>
          <w:sz w:val="24"/>
          <w:szCs w:val="24"/>
        </w:rPr>
        <w:t xml:space="preserve">El Sujeto Obligado, </w:t>
      </w:r>
      <w:r w:rsidRPr="008350C5">
        <w:rPr>
          <w:rFonts w:ascii="Palatino Linotype" w:eastAsia="Palatino Linotype" w:hAnsi="Palatino Linotype" w:cs="Palatino Linotype"/>
          <w:color w:val="000000"/>
          <w:sz w:val="24"/>
          <w:szCs w:val="24"/>
        </w:rPr>
        <w:t xml:space="preserve">se procede a dictar la presente resolución. </w:t>
      </w:r>
    </w:p>
    <w:p w14:paraId="6A1E611C" w14:textId="77777777" w:rsidR="0092585C" w:rsidRPr="008350C5" w:rsidRDefault="002407FC">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8350C5">
        <w:rPr>
          <w:rFonts w:ascii="Palatino Linotype" w:eastAsia="Palatino Linotype" w:hAnsi="Palatino Linotype" w:cs="Palatino Linotype"/>
          <w:b/>
          <w:color w:val="000000"/>
          <w:sz w:val="28"/>
          <w:szCs w:val="28"/>
        </w:rPr>
        <w:t>A N T E C E D E N T E S</w:t>
      </w:r>
    </w:p>
    <w:p w14:paraId="2A8066FC" w14:textId="77777777" w:rsidR="00FD6B97" w:rsidRPr="008350C5" w:rsidRDefault="00FD6B9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1AFB9609"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8350C5">
        <w:rPr>
          <w:rFonts w:ascii="Palatino Linotype" w:eastAsia="Palatino Linotype" w:hAnsi="Palatino Linotype" w:cs="Palatino Linotype"/>
          <w:b/>
          <w:color w:val="000000"/>
          <w:sz w:val="26"/>
          <w:szCs w:val="26"/>
        </w:rPr>
        <w:t>PRIMERO.</w:t>
      </w:r>
      <w:r w:rsidRPr="008350C5">
        <w:rPr>
          <w:rFonts w:ascii="Palatino Linotype" w:eastAsia="Palatino Linotype" w:hAnsi="Palatino Linotype" w:cs="Palatino Linotype"/>
          <w:color w:val="000000"/>
          <w:sz w:val="26"/>
          <w:szCs w:val="26"/>
        </w:rPr>
        <w:t xml:space="preserve"> </w:t>
      </w:r>
      <w:r w:rsidRPr="008350C5">
        <w:rPr>
          <w:rFonts w:ascii="Palatino Linotype" w:eastAsia="Palatino Linotype" w:hAnsi="Palatino Linotype" w:cs="Palatino Linotype"/>
          <w:b/>
          <w:color w:val="000000"/>
          <w:sz w:val="26"/>
          <w:szCs w:val="26"/>
        </w:rPr>
        <w:t>De la solicitud de información.</w:t>
      </w:r>
    </w:p>
    <w:p w14:paraId="40B78B7F"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Con fecha </w:t>
      </w:r>
      <w:r w:rsidR="00C36028" w:rsidRPr="008350C5">
        <w:rPr>
          <w:rFonts w:ascii="Palatino Linotype" w:eastAsia="Palatino Linotype" w:hAnsi="Palatino Linotype" w:cs="Palatino Linotype"/>
          <w:color w:val="000000"/>
          <w:sz w:val="24"/>
          <w:szCs w:val="24"/>
        </w:rPr>
        <w:t>veintiséis de abril</w:t>
      </w:r>
      <w:r w:rsidRPr="008350C5">
        <w:rPr>
          <w:rFonts w:ascii="Palatino Linotype" w:eastAsia="Palatino Linotype" w:hAnsi="Palatino Linotype" w:cs="Palatino Linotype"/>
          <w:color w:val="000000"/>
          <w:sz w:val="24"/>
          <w:szCs w:val="24"/>
        </w:rPr>
        <w:t xml:space="preserve"> de dos mil veintitrés, </w:t>
      </w:r>
      <w:r w:rsidR="00C36028" w:rsidRPr="008350C5">
        <w:rPr>
          <w:rFonts w:ascii="Palatino Linotype" w:eastAsia="Palatino Linotype" w:hAnsi="Palatino Linotype" w:cs="Palatino Linotype"/>
          <w:b/>
          <w:color w:val="000000"/>
          <w:sz w:val="24"/>
          <w:szCs w:val="24"/>
        </w:rPr>
        <w:t>El</w:t>
      </w:r>
      <w:r w:rsidRPr="008350C5">
        <w:rPr>
          <w:rFonts w:ascii="Palatino Linotype" w:eastAsia="Palatino Linotype" w:hAnsi="Palatino Linotype" w:cs="Palatino Linotype"/>
          <w:b/>
          <w:color w:val="000000"/>
          <w:sz w:val="24"/>
          <w:szCs w:val="24"/>
        </w:rPr>
        <w:t xml:space="preserve"> Recurrente, </w:t>
      </w:r>
      <w:r w:rsidRPr="008350C5">
        <w:rPr>
          <w:rFonts w:ascii="Palatino Linotype" w:eastAsia="Palatino Linotype" w:hAnsi="Palatino Linotype" w:cs="Palatino Linotype"/>
          <w:color w:val="000000"/>
          <w:sz w:val="24"/>
          <w:szCs w:val="24"/>
        </w:rPr>
        <w:t xml:space="preserve">presentó a través del Sistema de Acceso a la Información Mexiquense (SAIMEX) ante </w:t>
      </w:r>
      <w:r w:rsidRPr="008350C5">
        <w:rPr>
          <w:rFonts w:ascii="Palatino Linotype" w:eastAsia="Palatino Linotype" w:hAnsi="Palatino Linotype" w:cs="Palatino Linotype"/>
          <w:b/>
          <w:color w:val="000000"/>
          <w:sz w:val="24"/>
          <w:szCs w:val="24"/>
        </w:rPr>
        <w:t>El Sujeto Obligado,</w:t>
      </w:r>
      <w:r w:rsidRPr="008350C5">
        <w:rPr>
          <w:rFonts w:ascii="Palatino Linotype" w:eastAsia="Palatino Linotype" w:hAnsi="Palatino Linotype" w:cs="Palatino Linotype"/>
          <w:color w:val="000000"/>
          <w:sz w:val="24"/>
          <w:szCs w:val="24"/>
        </w:rPr>
        <w:t xml:space="preserve"> solicitud de acceso a la información pública registrada con el número de expediente</w:t>
      </w:r>
      <w:r w:rsidR="00B61942" w:rsidRPr="008350C5">
        <w:t xml:space="preserve"> </w:t>
      </w:r>
      <w:r w:rsidR="00B61942" w:rsidRPr="008350C5">
        <w:rPr>
          <w:rFonts w:ascii="Palatino Linotype" w:eastAsia="Palatino Linotype" w:hAnsi="Palatino Linotype" w:cs="Palatino Linotype"/>
          <w:b/>
          <w:color w:val="000000"/>
          <w:sz w:val="24"/>
          <w:szCs w:val="24"/>
        </w:rPr>
        <w:t>00028/ISIFABE/IP/2023</w:t>
      </w:r>
      <w:r w:rsidRPr="008350C5">
        <w:rPr>
          <w:rFonts w:ascii="Palatino Linotype" w:eastAsia="Palatino Linotype" w:hAnsi="Palatino Linotype" w:cs="Palatino Linotype"/>
          <w:b/>
          <w:color w:val="000000"/>
          <w:sz w:val="24"/>
          <w:szCs w:val="24"/>
        </w:rPr>
        <w:t xml:space="preserve">, </w:t>
      </w:r>
      <w:r w:rsidRPr="008350C5">
        <w:rPr>
          <w:rFonts w:ascii="Palatino Linotype" w:eastAsia="Palatino Linotype" w:hAnsi="Palatino Linotype" w:cs="Palatino Linotype"/>
          <w:color w:val="000000"/>
          <w:sz w:val="24"/>
          <w:szCs w:val="24"/>
        </w:rPr>
        <w:t>mediante la cual solicitó información en el tenor siguiente:</w:t>
      </w:r>
    </w:p>
    <w:p w14:paraId="5C6F51C4" w14:textId="77777777" w:rsidR="00FD6B97" w:rsidRPr="008350C5" w:rsidRDefault="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A0A2BF"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8350C5">
        <w:rPr>
          <w:rFonts w:ascii="Palatino Linotype" w:eastAsia="Palatino Linotype" w:hAnsi="Palatino Linotype" w:cs="Palatino Linotype"/>
          <w:i/>
          <w:color w:val="000000"/>
          <w:sz w:val="24"/>
          <w:szCs w:val="24"/>
        </w:rPr>
        <w:t>“</w:t>
      </w:r>
      <w:r w:rsidR="00B61942" w:rsidRPr="008350C5">
        <w:rPr>
          <w:rFonts w:ascii="Palatino Linotype" w:hAnsi="Palatino Linotype"/>
          <w:i/>
          <w:color w:val="000000"/>
          <w:sz w:val="24"/>
          <w:szCs w:val="24"/>
        </w:rPr>
        <w:t>Solicito certificación del titular de transparencia así como del órgano interno de control o si equivalente y último recibo de nómina</w:t>
      </w:r>
      <w:r w:rsidRPr="008350C5">
        <w:rPr>
          <w:rFonts w:ascii="Palatino Linotype" w:eastAsia="Palatino Linotype" w:hAnsi="Palatino Linotype" w:cs="Palatino Linotype"/>
          <w:i/>
          <w:color w:val="000000"/>
          <w:sz w:val="24"/>
          <w:szCs w:val="24"/>
        </w:rPr>
        <w:t xml:space="preserve">” </w:t>
      </w:r>
      <w:r w:rsidRPr="008350C5">
        <w:rPr>
          <w:rFonts w:ascii="Palatino Linotype" w:eastAsia="Palatino Linotype" w:hAnsi="Palatino Linotype" w:cs="Palatino Linotype"/>
          <w:b/>
          <w:i/>
          <w:color w:val="000000"/>
          <w:sz w:val="24"/>
          <w:szCs w:val="24"/>
        </w:rPr>
        <w:t>(Sic)</w:t>
      </w:r>
    </w:p>
    <w:p w14:paraId="6E904B5B" w14:textId="77777777" w:rsidR="00FD6B97" w:rsidRPr="008350C5" w:rsidRDefault="00FD6B97"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A7D753"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Modalidad de entrega: a través del </w:t>
      </w:r>
      <w:r w:rsidRPr="008350C5">
        <w:rPr>
          <w:rFonts w:ascii="Palatino Linotype" w:eastAsia="Palatino Linotype" w:hAnsi="Palatino Linotype" w:cs="Palatino Linotype"/>
          <w:b/>
          <w:color w:val="000000"/>
          <w:sz w:val="24"/>
          <w:szCs w:val="24"/>
        </w:rPr>
        <w:t>SAIMEX</w:t>
      </w:r>
      <w:r w:rsidRPr="008350C5">
        <w:rPr>
          <w:rFonts w:ascii="Palatino Linotype" w:eastAsia="Palatino Linotype" w:hAnsi="Palatino Linotype" w:cs="Palatino Linotype"/>
          <w:color w:val="000000"/>
          <w:sz w:val="24"/>
          <w:szCs w:val="24"/>
        </w:rPr>
        <w:t>.</w:t>
      </w:r>
    </w:p>
    <w:p w14:paraId="31FC48F8"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36882650"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b/>
          <w:color w:val="000000"/>
          <w:sz w:val="26"/>
          <w:szCs w:val="26"/>
        </w:rPr>
        <w:lastRenderedPageBreak/>
        <w:t>SEGUNDO. De la respuesta del Sujeto Obligado.</w:t>
      </w:r>
    </w:p>
    <w:p w14:paraId="2032AB33"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En el expediente electrónico </w:t>
      </w:r>
      <w:r w:rsidRPr="008350C5">
        <w:rPr>
          <w:rFonts w:ascii="Palatino Linotype" w:eastAsia="Palatino Linotype" w:hAnsi="Palatino Linotype" w:cs="Palatino Linotype"/>
          <w:b/>
          <w:color w:val="000000"/>
          <w:sz w:val="24"/>
          <w:szCs w:val="24"/>
        </w:rPr>
        <w:t>SAIMEX,</w:t>
      </w:r>
      <w:r w:rsidRPr="008350C5">
        <w:rPr>
          <w:rFonts w:ascii="Palatino Linotype" w:eastAsia="Palatino Linotype" w:hAnsi="Palatino Linotype" w:cs="Palatino Linotype"/>
          <w:color w:val="000000"/>
          <w:sz w:val="24"/>
          <w:szCs w:val="24"/>
        </w:rPr>
        <w:t xml:space="preserve"> se observa que </w:t>
      </w:r>
      <w:r w:rsidRPr="008350C5">
        <w:rPr>
          <w:rFonts w:ascii="Palatino Linotype" w:eastAsia="Palatino Linotype" w:hAnsi="Palatino Linotype" w:cs="Palatino Linotype"/>
          <w:b/>
          <w:color w:val="000000"/>
          <w:sz w:val="24"/>
          <w:szCs w:val="24"/>
        </w:rPr>
        <w:t>El Sujeto Obligado</w:t>
      </w:r>
      <w:r w:rsidRPr="008350C5">
        <w:rPr>
          <w:rFonts w:ascii="Palatino Linotype" w:eastAsia="Palatino Linotype" w:hAnsi="Palatino Linotype" w:cs="Palatino Linotype"/>
          <w:color w:val="000000"/>
          <w:sz w:val="24"/>
          <w:szCs w:val="24"/>
        </w:rPr>
        <w:t xml:space="preserve"> fue omiso en dar respuesta a la solicitu</w:t>
      </w:r>
      <w:r w:rsidR="00C36028" w:rsidRPr="008350C5">
        <w:rPr>
          <w:rFonts w:ascii="Palatino Linotype" w:eastAsia="Palatino Linotype" w:hAnsi="Palatino Linotype" w:cs="Palatino Linotype"/>
          <w:color w:val="000000"/>
          <w:sz w:val="24"/>
          <w:szCs w:val="24"/>
        </w:rPr>
        <w:t xml:space="preserve">d de información presentada por </w:t>
      </w:r>
      <w:r w:rsidR="00C36028" w:rsidRPr="008350C5">
        <w:rPr>
          <w:rFonts w:ascii="Palatino Linotype" w:eastAsia="Palatino Linotype" w:hAnsi="Palatino Linotype" w:cs="Palatino Linotype"/>
          <w:b/>
          <w:color w:val="000000"/>
          <w:sz w:val="24"/>
          <w:szCs w:val="24"/>
        </w:rPr>
        <w:t>El</w:t>
      </w:r>
      <w:r w:rsidRPr="008350C5">
        <w:rPr>
          <w:rFonts w:ascii="Palatino Linotype" w:eastAsia="Palatino Linotype" w:hAnsi="Palatino Linotype" w:cs="Palatino Linotype"/>
          <w:b/>
          <w:color w:val="000000"/>
          <w:sz w:val="24"/>
          <w:szCs w:val="24"/>
        </w:rPr>
        <w:t xml:space="preserve"> Recurrente.</w:t>
      </w:r>
      <w:r w:rsidRPr="008350C5">
        <w:rPr>
          <w:rFonts w:ascii="Palatino Linotype" w:eastAsia="Palatino Linotype" w:hAnsi="Palatino Linotype" w:cs="Palatino Linotype"/>
          <w:color w:val="000000"/>
          <w:sz w:val="24"/>
          <w:szCs w:val="24"/>
        </w:rPr>
        <w:t xml:space="preserve"> Derivado de lo anterior, se constituye la figura de la </w:t>
      </w:r>
      <w:r w:rsidRPr="008350C5">
        <w:rPr>
          <w:rFonts w:ascii="Palatino Linotype" w:eastAsia="Palatino Linotype" w:hAnsi="Palatino Linotype" w:cs="Palatino Linotype"/>
          <w:b/>
          <w:i/>
          <w:color w:val="000000"/>
          <w:sz w:val="24"/>
          <w:szCs w:val="24"/>
        </w:rPr>
        <w:t>Negativa Ficta</w:t>
      </w:r>
      <w:r w:rsidRPr="008350C5">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3BCA5010"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E3D25"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8350C5">
        <w:rPr>
          <w:rFonts w:ascii="Palatino Linotype" w:eastAsia="Palatino Linotype" w:hAnsi="Palatino Linotype" w:cs="Palatino Linotype"/>
          <w:b/>
          <w:color w:val="000000"/>
          <w:sz w:val="26"/>
          <w:szCs w:val="26"/>
        </w:rPr>
        <w:t>TERCERO. Del recurso de revisión.</w:t>
      </w:r>
    </w:p>
    <w:p w14:paraId="2F2C8B49"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En fecha </w:t>
      </w:r>
      <w:r w:rsidR="00374121" w:rsidRPr="008350C5">
        <w:rPr>
          <w:rFonts w:ascii="Palatino Linotype" w:eastAsia="Palatino Linotype" w:hAnsi="Palatino Linotype" w:cs="Palatino Linotype"/>
          <w:color w:val="000000"/>
          <w:sz w:val="24"/>
          <w:szCs w:val="24"/>
        </w:rPr>
        <w:t>veintiséis</w:t>
      </w:r>
      <w:r w:rsidRPr="008350C5">
        <w:rPr>
          <w:rFonts w:ascii="Palatino Linotype" w:eastAsia="Palatino Linotype" w:hAnsi="Palatino Linotype" w:cs="Palatino Linotype"/>
          <w:color w:val="000000"/>
          <w:sz w:val="24"/>
          <w:szCs w:val="24"/>
        </w:rPr>
        <w:t xml:space="preserve"> de </w:t>
      </w:r>
      <w:r w:rsidR="00C36028" w:rsidRPr="008350C5">
        <w:rPr>
          <w:rFonts w:ascii="Palatino Linotype" w:eastAsia="Palatino Linotype" w:hAnsi="Palatino Linotype" w:cs="Palatino Linotype"/>
          <w:color w:val="000000"/>
          <w:sz w:val="24"/>
          <w:szCs w:val="24"/>
        </w:rPr>
        <w:t>mayo</w:t>
      </w:r>
      <w:r w:rsidRPr="008350C5">
        <w:rPr>
          <w:rFonts w:ascii="Palatino Linotype" w:eastAsia="Palatino Linotype" w:hAnsi="Palatino Linotype" w:cs="Palatino Linotype"/>
          <w:color w:val="000000"/>
          <w:sz w:val="24"/>
          <w:szCs w:val="24"/>
        </w:rPr>
        <w:t xml:space="preserve"> de dos mil veintitrés, </w:t>
      </w:r>
      <w:r w:rsidR="00C36028" w:rsidRPr="008350C5">
        <w:rPr>
          <w:rFonts w:ascii="Palatino Linotype" w:eastAsia="Palatino Linotype" w:hAnsi="Palatino Linotype" w:cs="Palatino Linotype"/>
          <w:b/>
          <w:color w:val="000000"/>
          <w:sz w:val="24"/>
          <w:szCs w:val="24"/>
        </w:rPr>
        <w:t>El</w:t>
      </w:r>
      <w:r w:rsidRPr="008350C5">
        <w:rPr>
          <w:rFonts w:ascii="Palatino Linotype" w:eastAsia="Palatino Linotype" w:hAnsi="Palatino Linotype" w:cs="Palatino Linotype"/>
          <w:b/>
          <w:color w:val="000000"/>
          <w:sz w:val="24"/>
          <w:szCs w:val="24"/>
        </w:rPr>
        <w:t xml:space="preserve"> Recurrente </w:t>
      </w:r>
      <w:r w:rsidRPr="008350C5">
        <w:rPr>
          <w:rFonts w:ascii="Palatino Linotype" w:eastAsia="Palatino Linotype" w:hAnsi="Palatino Linotype" w:cs="Palatino Linotype"/>
          <w:color w:val="000000"/>
          <w:sz w:val="24"/>
          <w:szCs w:val="24"/>
        </w:rPr>
        <w:t xml:space="preserve">interpuso el recurso de revisión el cual fue registrado en el </w:t>
      </w:r>
      <w:r w:rsidRPr="008350C5">
        <w:rPr>
          <w:rFonts w:ascii="Palatino Linotype" w:eastAsia="Palatino Linotype" w:hAnsi="Palatino Linotype" w:cs="Palatino Linotype"/>
          <w:b/>
          <w:color w:val="000000"/>
          <w:sz w:val="24"/>
          <w:szCs w:val="24"/>
        </w:rPr>
        <w:t xml:space="preserve">SAIMEX </w:t>
      </w:r>
      <w:r w:rsidRPr="008350C5">
        <w:rPr>
          <w:rFonts w:ascii="Palatino Linotype" w:eastAsia="Palatino Linotype" w:hAnsi="Palatino Linotype" w:cs="Palatino Linotype"/>
          <w:color w:val="000000"/>
          <w:sz w:val="24"/>
          <w:szCs w:val="24"/>
        </w:rPr>
        <w:t xml:space="preserve">con el expediente número </w:t>
      </w:r>
      <w:r w:rsidR="00374121" w:rsidRPr="008350C5">
        <w:rPr>
          <w:rFonts w:ascii="Palatino Linotype" w:eastAsia="Palatino Linotype" w:hAnsi="Palatino Linotype" w:cs="Palatino Linotype"/>
          <w:b/>
          <w:color w:val="000000"/>
          <w:sz w:val="24"/>
          <w:szCs w:val="24"/>
        </w:rPr>
        <w:t>02935</w:t>
      </w:r>
      <w:r w:rsidRPr="008350C5">
        <w:rPr>
          <w:rFonts w:ascii="Palatino Linotype" w:eastAsia="Palatino Linotype" w:hAnsi="Palatino Linotype" w:cs="Palatino Linotype"/>
          <w:b/>
          <w:color w:val="000000"/>
          <w:sz w:val="24"/>
          <w:szCs w:val="24"/>
        </w:rPr>
        <w:t xml:space="preserve">/INFOEM/IP/RR/2023, </w:t>
      </w:r>
      <w:r w:rsidRPr="008350C5">
        <w:rPr>
          <w:rFonts w:ascii="Palatino Linotype" w:eastAsia="Palatino Linotype" w:hAnsi="Palatino Linotype" w:cs="Palatino Linotype"/>
          <w:color w:val="000000"/>
          <w:sz w:val="24"/>
          <w:szCs w:val="24"/>
        </w:rPr>
        <w:t>manifestando lo siguiente:</w:t>
      </w:r>
    </w:p>
    <w:p w14:paraId="5AE83700" w14:textId="77777777" w:rsidR="00FD6B97" w:rsidRPr="008350C5" w:rsidRDefault="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992DFC8"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350C5">
        <w:rPr>
          <w:rFonts w:ascii="Palatino Linotype" w:eastAsia="Palatino Linotype" w:hAnsi="Palatino Linotype" w:cs="Palatino Linotype"/>
          <w:b/>
          <w:color w:val="000000"/>
          <w:sz w:val="24"/>
          <w:szCs w:val="24"/>
        </w:rPr>
        <w:t xml:space="preserve">Acto Impugnado: </w:t>
      </w:r>
    </w:p>
    <w:p w14:paraId="329FBAE6"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i/>
          <w:color w:val="000000"/>
        </w:rPr>
        <w:t>“</w:t>
      </w:r>
      <w:r w:rsidR="00374121" w:rsidRPr="008350C5">
        <w:rPr>
          <w:rFonts w:ascii="Palatino Linotype" w:eastAsia="Palatino Linotype" w:hAnsi="Palatino Linotype" w:cs="Palatino Linotype"/>
          <w:i/>
          <w:color w:val="000000"/>
        </w:rPr>
        <w:t>No recibí respuesta</w:t>
      </w:r>
      <w:r w:rsidRPr="008350C5">
        <w:rPr>
          <w:rFonts w:ascii="Palatino Linotype" w:eastAsia="Palatino Linotype" w:hAnsi="Palatino Linotype" w:cs="Palatino Linotype"/>
          <w:i/>
          <w:color w:val="000000"/>
        </w:rPr>
        <w:t xml:space="preserve">” </w:t>
      </w:r>
      <w:r w:rsidRPr="008350C5">
        <w:rPr>
          <w:rFonts w:ascii="Palatino Linotype" w:eastAsia="Palatino Linotype" w:hAnsi="Palatino Linotype" w:cs="Palatino Linotype"/>
          <w:b/>
          <w:i/>
          <w:color w:val="000000"/>
        </w:rPr>
        <w:t>(Sic)</w:t>
      </w:r>
    </w:p>
    <w:p w14:paraId="34D1C8B8" w14:textId="77777777" w:rsidR="0092585C" w:rsidRPr="008350C5" w:rsidRDefault="002407F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b/>
          <w:color w:val="000000"/>
          <w:sz w:val="24"/>
          <w:szCs w:val="24"/>
        </w:rPr>
        <w:t>Razones o Motivos de Inconformidad</w:t>
      </w:r>
      <w:r w:rsidRPr="008350C5">
        <w:rPr>
          <w:rFonts w:ascii="Palatino Linotype" w:eastAsia="Palatino Linotype" w:hAnsi="Palatino Linotype" w:cs="Palatino Linotype"/>
          <w:color w:val="000000"/>
          <w:sz w:val="24"/>
          <w:szCs w:val="24"/>
        </w:rPr>
        <w:t xml:space="preserve">: </w:t>
      </w:r>
    </w:p>
    <w:p w14:paraId="6F0E1967"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8350C5">
        <w:rPr>
          <w:rFonts w:ascii="Palatino Linotype" w:eastAsia="Palatino Linotype" w:hAnsi="Palatino Linotype" w:cs="Palatino Linotype"/>
          <w:i/>
          <w:color w:val="000000"/>
        </w:rPr>
        <w:t>“</w:t>
      </w:r>
      <w:r w:rsidR="00374121" w:rsidRPr="008350C5">
        <w:rPr>
          <w:rFonts w:ascii="Palatino Linotype" w:eastAsia="Palatino Linotype" w:hAnsi="Palatino Linotype" w:cs="Palatino Linotype"/>
          <w:i/>
          <w:color w:val="000000"/>
        </w:rPr>
        <w:t>No he obtenido la respuesta a mi solicitud</w:t>
      </w:r>
      <w:r w:rsidRPr="008350C5">
        <w:rPr>
          <w:rFonts w:ascii="Palatino Linotype" w:eastAsia="Palatino Linotype" w:hAnsi="Palatino Linotype" w:cs="Palatino Linotype"/>
          <w:i/>
          <w:color w:val="000000"/>
        </w:rPr>
        <w:t xml:space="preserve">” </w:t>
      </w:r>
      <w:r w:rsidRPr="008350C5">
        <w:rPr>
          <w:rFonts w:ascii="Palatino Linotype" w:eastAsia="Palatino Linotype" w:hAnsi="Palatino Linotype" w:cs="Palatino Linotype"/>
          <w:b/>
          <w:i/>
          <w:color w:val="000000"/>
        </w:rPr>
        <w:t>(Sic)</w:t>
      </w:r>
    </w:p>
    <w:p w14:paraId="0AF1671A" w14:textId="77777777" w:rsidR="0092585C" w:rsidRPr="008350C5" w:rsidRDefault="0092585C" w:rsidP="00FD6B9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6A0D0C76"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8350C5">
        <w:rPr>
          <w:rFonts w:ascii="Palatino Linotype" w:eastAsia="Palatino Linotype" w:hAnsi="Palatino Linotype" w:cs="Palatino Linotype"/>
          <w:b/>
          <w:color w:val="000000"/>
          <w:sz w:val="26"/>
          <w:szCs w:val="26"/>
        </w:rPr>
        <w:t>CUARTO. Del turno y admisión de los recursos de revisión.</w:t>
      </w:r>
    </w:p>
    <w:p w14:paraId="11A3F7AB"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Medio de impugnación que fue turnado por medio del sistema electrónico en términos del numeral 185 fracción I de la Ley de Transparencia y Acceso a la información Pública del Estado de México y Municipios al </w:t>
      </w:r>
      <w:r w:rsidRPr="008350C5">
        <w:rPr>
          <w:rFonts w:ascii="Palatino Linotype" w:eastAsia="Palatino Linotype" w:hAnsi="Palatino Linotype" w:cs="Palatino Linotype"/>
          <w:b/>
          <w:color w:val="000000"/>
          <w:sz w:val="24"/>
          <w:szCs w:val="24"/>
        </w:rPr>
        <w:t>Comisionado Presidente José Martínez Vilchis</w:t>
      </w:r>
      <w:r w:rsidRPr="008350C5">
        <w:rPr>
          <w:rFonts w:ascii="Palatino Linotype" w:eastAsia="Palatino Linotype" w:hAnsi="Palatino Linotype" w:cs="Palatino Linotype"/>
          <w:color w:val="000000"/>
          <w:sz w:val="24"/>
          <w:szCs w:val="24"/>
        </w:rPr>
        <w:t xml:space="preserve"> para su revisión y análisis sobre la admisión o desechamiento; por lo que en fecha </w:t>
      </w:r>
      <w:r w:rsidR="00374121" w:rsidRPr="008350C5">
        <w:rPr>
          <w:rFonts w:ascii="Palatino Linotype" w:eastAsia="Palatino Linotype" w:hAnsi="Palatino Linotype" w:cs="Palatino Linotype"/>
          <w:b/>
          <w:color w:val="000000"/>
          <w:sz w:val="24"/>
          <w:szCs w:val="24"/>
        </w:rPr>
        <w:t>veintinueve</w:t>
      </w:r>
      <w:r w:rsidRPr="008350C5">
        <w:rPr>
          <w:rFonts w:ascii="Palatino Linotype" w:eastAsia="Palatino Linotype" w:hAnsi="Palatino Linotype" w:cs="Palatino Linotype"/>
          <w:b/>
          <w:color w:val="000000"/>
          <w:sz w:val="24"/>
          <w:szCs w:val="24"/>
        </w:rPr>
        <w:t xml:space="preserve"> de </w:t>
      </w:r>
      <w:r w:rsidR="00E00702" w:rsidRPr="008350C5">
        <w:rPr>
          <w:rFonts w:ascii="Palatino Linotype" w:eastAsia="Palatino Linotype" w:hAnsi="Palatino Linotype" w:cs="Palatino Linotype"/>
          <w:b/>
          <w:color w:val="000000"/>
          <w:sz w:val="24"/>
          <w:szCs w:val="24"/>
        </w:rPr>
        <w:t>mayo</w:t>
      </w:r>
      <w:r w:rsidRPr="008350C5">
        <w:rPr>
          <w:rFonts w:ascii="Palatino Linotype" w:eastAsia="Palatino Linotype" w:hAnsi="Palatino Linotype" w:cs="Palatino Linotype"/>
          <w:b/>
          <w:color w:val="000000"/>
          <w:sz w:val="24"/>
          <w:szCs w:val="24"/>
        </w:rPr>
        <w:t xml:space="preserve"> de dos mil veintitrés, </w:t>
      </w:r>
      <w:r w:rsidRPr="008350C5">
        <w:rPr>
          <w:rFonts w:ascii="Palatino Linotype" w:eastAsia="Palatino Linotype" w:hAnsi="Palatino Linotype" w:cs="Palatino Linotype"/>
          <w:color w:val="000000"/>
          <w:sz w:val="24"/>
          <w:szCs w:val="24"/>
        </w:rPr>
        <w:t xml:space="preserve">el recurso de revisión fue admitido en la </w:t>
      </w:r>
      <w:r w:rsidRPr="008350C5">
        <w:rPr>
          <w:rFonts w:ascii="Palatino Linotype" w:eastAsia="Palatino Linotype" w:hAnsi="Palatino Linotype" w:cs="Palatino Linotype"/>
          <w:color w:val="000000"/>
          <w:sz w:val="24"/>
          <w:szCs w:val="24"/>
        </w:rPr>
        <w:lastRenderedPageBreak/>
        <w:t>vía interpuesta determinándose en él un plazo de siete días para que las partes manifestaran lo que a su derecho corresponda en términos de las fracciones I, II y III del artículo previamente citado.</w:t>
      </w:r>
    </w:p>
    <w:p w14:paraId="5A6104B4"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FE6653"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8350C5">
        <w:rPr>
          <w:rFonts w:ascii="Palatino Linotype" w:eastAsia="Palatino Linotype" w:hAnsi="Palatino Linotype" w:cs="Palatino Linotype"/>
          <w:b/>
          <w:color w:val="000000"/>
          <w:sz w:val="26"/>
          <w:szCs w:val="26"/>
        </w:rPr>
        <w:t>QUINTO. De la etapa de instrucción.</w:t>
      </w:r>
    </w:p>
    <w:p w14:paraId="78A85E6F" w14:textId="77777777" w:rsidR="0092585C" w:rsidRPr="008350C5" w:rsidRDefault="002407FC">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Así, en la etapa de instrucción, de las constancias que obran en el expediente electrónico del recurso de revisión se advierte que </w:t>
      </w:r>
      <w:r w:rsidRPr="008350C5">
        <w:rPr>
          <w:rFonts w:ascii="Palatino Linotype" w:eastAsia="Palatino Linotype" w:hAnsi="Palatino Linotype" w:cs="Palatino Linotype"/>
          <w:b/>
          <w:sz w:val="24"/>
          <w:szCs w:val="24"/>
        </w:rPr>
        <w:t xml:space="preserve">El Sujeto Obligado </w:t>
      </w:r>
      <w:r w:rsidRPr="008350C5">
        <w:rPr>
          <w:rFonts w:ascii="Palatino Linotype" w:eastAsia="Palatino Linotype" w:hAnsi="Palatino Linotype" w:cs="Palatino Linotype"/>
          <w:sz w:val="24"/>
          <w:szCs w:val="24"/>
        </w:rPr>
        <w:t xml:space="preserve">fue omiso en rendir su informe justificado. </w:t>
      </w:r>
    </w:p>
    <w:p w14:paraId="6E3BB1D2" w14:textId="77777777" w:rsidR="00FD6B97" w:rsidRPr="008350C5" w:rsidRDefault="00FD6B97">
      <w:pPr>
        <w:spacing w:after="0" w:line="360" w:lineRule="auto"/>
        <w:jc w:val="both"/>
        <w:rPr>
          <w:rFonts w:ascii="Palatino Linotype" w:eastAsia="Palatino Linotype" w:hAnsi="Palatino Linotype" w:cs="Palatino Linotype"/>
          <w:b/>
          <w:sz w:val="24"/>
          <w:szCs w:val="24"/>
        </w:rPr>
      </w:pPr>
    </w:p>
    <w:p w14:paraId="0321BBE8"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Por lo cual se decretó el cierre de instrucción con fecha </w:t>
      </w:r>
      <w:r w:rsidR="00301C5D" w:rsidRPr="008350C5">
        <w:rPr>
          <w:rFonts w:ascii="Palatino Linotype" w:eastAsia="Palatino Linotype" w:hAnsi="Palatino Linotype" w:cs="Palatino Linotype"/>
          <w:b/>
          <w:sz w:val="24"/>
          <w:szCs w:val="24"/>
        </w:rPr>
        <w:t>ocho</w:t>
      </w:r>
      <w:r w:rsidR="00E00702" w:rsidRPr="008350C5">
        <w:rPr>
          <w:rFonts w:ascii="Palatino Linotype" w:eastAsia="Palatino Linotype" w:hAnsi="Palatino Linotype" w:cs="Palatino Linotype"/>
          <w:b/>
          <w:sz w:val="24"/>
          <w:szCs w:val="24"/>
        </w:rPr>
        <w:t xml:space="preserve"> de junio</w:t>
      </w:r>
      <w:r w:rsidRPr="008350C5">
        <w:rPr>
          <w:rFonts w:ascii="Palatino Linotype" w:eastAsia="Palatino Linotype" w:hAnsi="Palatino Linotype" w:cs="Palatino Linotype"/>
          <w:b/>
          <w:sz w:val="24"/>
          <w:szCs w:val="24"/>
        </w:rPr>
        <w:t xml:space="preserve"> del presente, </w:t>
      </w:r>
      <w:r w:rsidRPr="008350C5">
        <w:rPr>
          <w:rFonts w:ascii="Palatino Linotype" w:eastAsia="Palatino Linotype" w:hAnsi="Palatino Linotype" w:cs="Palatino Linotype"/>
          <w:sz w:val="24"/>
          <w:szCs w:val="24"/>
        </w:rPr>
        <w:t>en términos del artículo 185 Fracción VI de la Ley de Transparencia y Acceso a la Información Pública del Estado de México y Municipios, iniciando el término legal para dictar resolución definitiva del asunto.</w:t>
      </w:r>
    </w:p>
    <w:p w14:paraId="40325513" w14:textId="77777777" w:rsidR="0092585C" w:rsidRPr="008350C5" w:rsidRDefault="0092585C" w:rsidP="00D03137">
      <w:pPr>
        <w:spacing w:after="0" w:line="360" w:lineRule="auto"/>
        <w:jc w:val="both"/>
        <w:rPr>
          <w:rFonts w:ascii="Palatino Linotype" w:eastAsia="Palatino Linotype" w:hAnsi="Palatino Linotype" w:cs="Palatino Linotype"/>
          <w:sz w:val="24"/>
          <w:szCs w:val="24"/>
        </w:rPr>
      </w:pPr>
    </w:p>
    <w:p w14:paraId="65F690AB" w14:textId="77777777" w:rsidR="0092585C" w:rsidRPr="008350C5" w:rsidRDefault="002407FC" w:rsidP="00D03137">
      <w:pPr>
        <w:spacing w:after="0" w:line="360" w:lineRule="auto"/>
        <w:jc w:val="center"/>
        <w:rPr>
          <w:rFonts w:ascii="Palatino Linotype" w:eastAsia="Palatino Linotype" w:hAnsi="Palatino Linotype" w:cs="Palatino Linotype"/>
          <w:b/>
          <w:sz w:val="24"/>
          <w:szCs w:val="24"/>
        </w:rPr>
      </w:pPr>
      <w:r w:rsidRPr="008350C5">
        <w:rPr>
          <w:rFonts w:ascii="Palatino Linotype" w:eastAsia="Palatino Linotype" w:hAnsi="Palatino Linotype" w:cs="Palatino Linotype"/>
          <w:b/>
          <w:sz w:val="24"/>
          <w:szCs w:val="24"/>
        </w:rPr>
        <w:t xml:space="preserve">C O N S I D E R A N D O </w:t>
      </w:r>
    </w:p>
    <w:p w14:paraId="3F18EE00"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b/>
          <w:sz w:val="28"/>
          <w:szCs w:val="28"/>
        </w:rPr>
        <w:t>PRIMERO.</w:t>
      </w:r>
      <w:r w:rsidRPr="008350C5">
        <w:rPr>
          <w:rFonts w:ascii="Palatino Linotype" w:eastAsia="Palatino Linotype" w:hAnsi="Palatino Linotype" w:cs="Palatino Linotype"/>
          <w:b/>
        </w:rPr>
        <w:t xml:space="preserve"> </w:t>
      </w:r>
      <w:r w:rsidRPr="008350C5">
        <w:rPr>
          <w:rFonts w:ascii="Palatino Linotype" w:eastAsia="Palatino Linotype" w:hAnsi="Palatino Linotype" w:cs="Palatino Linotype"/>
          <w:b/>
          <w:sz w:val="28"/>
          <w:szCs w:val="28"/>
        </w:rPr>
        <w:t>De la competencia</w:t>
      </w:r>
      <w:r w:rsidRPr="008350C5">
        <w:rPr>
          <w:rFonts w:ascii="Palatino Linotype" w:eastAsia="Palatino Linotype" w:hAnsi="Palatino Linotype" w:cs="Palatino Linotype"/>
          <w:sz w:val="28"/>
          <w:szCs w:val="28"/>
        </w:rPr>
        <w:t>.</w:t>
      </w:r>
    </w:p>
    <w:p w14:paraId="3A6F55D5" w14:textId="77777777" w:rsidR="0092585C" w:rsidRPr="008350C5" w:rsidRDefault="002407FC" w:rsidP="00FD6B9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Este Instituto de Transparencia, Acceso a la Información Pública y Protección de Datos Personales del Estado de México, es competente para conocer y resolver el presente recurs</w:t>
      </w:r>
      <w:r w:rsidR="00E00702" w:rsidRPr="008350C5">
        <w:rPr>
          <w:rFonts w:ascii="Palatino Linotype" w:eastAsia="Palatino Linotype" w:hAnsi="Palatino Linotype" w:cs="Palatino Linotype"/>
          <w:sz w:val="24"/>
          <w:szCs w:val="24"/>
        </w:rPr>
        <w:t>o de revisión interpuesto por el</w:t>
      </w:r>
      <w:r w:rsidRPr="008350C5">
        <w:rPr>
          <w:rFonts w:ascii="Palatino Linotype" w:eastAsia="Palatino Linotype" w:hAnsi="Palatino Linotype" w:cs="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w:t>
      </w:r>
      <w:r w:rsidRPr="008350C5">
        <w:rPr>
          <w:rFonts w:ascii="Palatino Linotype" w:eastAsia="Palatino Linotype" w:hAnsi="Palatino Linotype" w:cs="Palatino Linotype"/>
          <w:sz w:val="24"/>
          <w:szCs w:val="24"/>
        </w:rPr>
        <w:lastRenderedPageBreak/>
        <w:t>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C3CB26E" w14:textId="77777777" w:rsidR="0092585C" w:rsidRPr="008350C5"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p>
    <w:p w14:paraId="1F960EF0" w14:textId="77777777" w:rsidR="0092585C" w:rsidRPr="008350C5" w:rsidRDefault="002407FC" w:rsidP="00D031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350C5">
        <w:rPr>
          <w:rFonts w:ascii="Palatino Linotype" w:eastAsia="Palatino Linotype" w:hAnsi="Palatino Linotype" w:cs="Palatino Linotype"/>
          <w:b/>
          <w:color w:val="000000"/>
          <w:sz w:val="28"/>
          <w:szCs w:val="28"/>
        </w:rPr>
        <w:t>SEGUNDO</w:t>
      </w:r>
      <w:r w:rsidRPr="008350C5">
        <w:rPr>
          <w:rFonts w:ascii="Palatino Linotype" w:eastAsia="Palatino Linotype" w:hAnsi="Palatino Linotype" w:cs="Palatino Linotype"/>
          <w:b/>
          <w:color w:val="000000"/>
          <w:sz w:val="24"/>
          <w:szCs w:val="24"/>
        </w:rPr>
        <w:t xml:space="preserve">. </w:t>
      </w:r>
      <w:r w:rsidRPr="008350C5">
        <w:rPr>
          <w:rFonts w:ascii="Palatino Linotype" w:eastAsia="Palatino Linotype" w:hAnsi="Palatino Linotype" w:cs="Palatino Linotype"/>
          <w:b/>
          <w:color w:val="000000"/>
          <w:sz w:val="28"/>
          <w:szCs w:val="28"/>
        </w:rPr>
        <w:t>Sobre los alcances del recurso de revisión.</w:t>
      </w:r>
      <w:r w:rsidRPr="008350C5">
        <w:rPr>
          <w:rFonts w:ascii="Palatino Linotype" w:eastAsia="Palatino Linotype" w:hAnsi="Palatino Linotype" w:cs="Palatino Linotype"/>
          <w:b/>
          <w:color w:val="000000"/>
          <w:sz w:val="24"/>
          <w:szCs w:val="24"/>
        </w:rPr>
        <w:t xml:space="preserve"> </w:t>
      </w:r>
    </w:p>
    <w:p w14:paraId="5AC7D305" w14:textId="77777777" w:rsidR="0092585C" w:rsidRPr="008350C5" w:rsidRDefault="002407F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F74BBF" w14:textId="77777777" w:rsidR="00FD6B97" w:rsidRPr="008350C5" w:rsidRDefault="00FD6B97"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21AB90" w14:textId="77777777" w:rsidR="002D28EC" w:rsidRPr="008350C5" w:rsidRDefault="002D28EC" w:rsidP="00FD6B97">
      <w:pPr>
        <w:spacing w:after="0" w:line="360" w:lineRule="auto"/>
        <w:jc w:val="both"/>
        <w:rPr>
          <w:rFonts w:ascii="Palatino Linotype" w:eastAsia="Times New Roman" w:hAnsi="Palatino Linotype" w:cs="Times New Roman"/>
          <w:sz w:val="24"/>
          <w:szCs w:val="24"/>
          <w:lang w:eastAsia="es-ES"/>
        </w:rPr>
      </w:pPr>
      <w:r w:rsidRPr="008350C5">
        <w:rPr>
          <w:rFonts w:ascii="Palatino Linotype" w:hAnsi="Palatino Linotype" w:cs="Arial"/>
          <w:b/>
          <w:sz w:val="28"/>
        </w:rPr>
        <w:t xml:space="preserve">TERCERO. Cuestiones de previo y especial pronunciamiento. </w:t>
      </w:r>
      <w:r w:rsidRPr="008350C5">
        <w:rPr>
          <w:rFonts w:ascii="Palatino Linotype" w:eastAsia="Times New Roman" w:hAnsi="Palatino Linotype" w:cs="Times New Roman"/>
          <w:sz w:val="24"/>
          <w:szCs w:val="24"/>
          <w:lang w:eastAsia="es-ES"/>
        </w:rPr>
        <w:t xml:space="preserve"> </w:t>
      </w:r>
    </w:p>
    <w:p w14:paraId="16BF909A" w14:textId="7B1F5669" w:rsidR="002D28EC" w:rsidRPr="008350C5" w:rsidRDefault="00FD6B97" w:rsidP="00FD6B97">
      <w:pPr>
        <w:spacing w:after="0" w:line="360" w:lineRule="auto"/>
        <w:jc w:val="both"/>
        <w:rPr>
          <w:rFonts w:ascii="Palatino Linotype" w:eastAsia="Times New Roman" w:hAnsi="Palatino Linotype" w:cs="Times New Roman"/>
          <w:sz w:val="24"/>
          <w:szCs w:val="24"/>
          <w:lang w:eastAsia="es-ES"/>
        </w:rPr>
      </w:pPr>
      <w:r w:rsidRPr="008350C5">
        <w:rPr>
          <w:rFonts w:ascii="Palatino Linotype" w:eastAsia="Times New Roman" w:hAnsi="Palatino Linotype" w:cs="Times New Roman"/>
          <w:sz w:val="24"/>
          <w:szCs w:val="24"/>
          <w:lang w:eastAsia="es-ES"/>
        </w:rPr>
        <w:t>El recurso de revisión en estudio contiene</w:t>
      </w:r>
      <w:r w:rsidR="002D28EC" w:rsidRPr="008350C5">
        <w:rPr>
          <w:rFonts w:ascii="Palatino Linotype" w:eastAsia="Times New Roman" w:hAnsi="Palatino Linotype" w:cs="Times New Roman"/>
          <w:sz w:val="24"/>
          <w:szCs w:val="24"/>
          <w:lang w:eastAsia="es-ES"/>
        </w:rPr>
        <w:t xml:space="preserve"> los elementos normativos de validez exigidos en la Ley de Transparencia y </w:t>
      </w:r>
      <w:r w:rsidR="002D28EC" w:rsidRPr="008350C5">
        <w:rPr>
          <w:rFonts w:ascii="Palatino Linotype" w:eastAsia="Times New Roman" w:hAnsi="Palatino Linotype" w:cs="Times New Roman"/>
          <w:sz w:val="24"/>
          <w:szCs w:val="24"/>
          <w:lang w:val="es-ES_tradnl" w:eastAsia="es-ES"/>
        </w:rPr>
        <w:t>Acceso a la Información Pública del Estado de México y Municipios</w:t>
      </w:r>
      <w:r w:rsidR="002D28EC" w:rsidRPr="008350C5">
        <w:rPr>
          <w:rFonts w:ascii="Palatino Linotype" w:eastAsia="Times New Roman" w:hAnsi="Palatino Linotype" w:cs="Times New Roman"/>
          <w:sz w:val="24"/>
          <w:szCs w:val="24"/>
          <w:lang w:eastAsia="es-ES"/>
        </w:rPr>
        <w:t>, establecidos en el artículo 180 que enuncia:</w:t>
      </w:r>
    </w:p>
    <w:p w14:paraId="4E1B1CE4"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b/>
          <w:i/>
          <w:lang w:eastAsia="es-ES"/>
        </w:rPr>
        <w:t xml:space="preserve">“Artículo 180. </w:t>
      </w:r>
      <w:r w:rsidRPr="008350C5">
        <w:rPr>
          <w:rFonts w:ascii="Palatino Linotype" w:eastAsia="Times New Roman" w:hAnsi="Palatino Linotype" w:cs="Arial"/>
          <w:i/>
          <w:lang w:eastAsia="es-ES"/>
        </w:rPr>
        <w:t>El recurso de revisión contendrá:</w:t>
      </w:r>
    </w:p>
    <w:p w14:paraId="01303278"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i/>
          <w:lang w:eastAsia="es-ES"/>
        </w:rPr>
        <w:t>I. El sujeto obligado ante la cual se presentó la solicitud;</w:t>
      </w:r>
    </w:p>
    <w:p w14:paraId="310CDEB1"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b/>
          <w:i/>
          <w:u w:val="single"/>
          <w:lang w:eastAsia="es-ES"/>
        </w:rPr>
        <w:t>II. El nombre del solicitante que recurre</w:t>
      </w:r>
      <w:r w:rsidRPr="008350C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5C7EF83"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i/>
          <w:lang w:eastAsia="es-ES"/>
        </w:rPr>
        <w:lastRenderedPageBreak/>
        <w:t>III. El número de folio de respuesta de la solicitud de acceso;</w:t>
      </w:r>
    </w:p>
    <w:p w14:paraId="723C574E"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FEE4446"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i/>
          <w:lang w:eastAsia="es-ES"/>
        </w:rPr>
        <w:t>V. El acto que se recurre;</w:t>
      </w:r>
    </w:p>
    <w:p w14:paraId="42BDEB80"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i/>
          <w:lang w:eastAsia="es-ES"/>
        </w:rPr>
        <w:t>VI. Las razones o motivos de inconformidad;</w:t>
      </w:r>
    </w:p>
    <w:p w14:paraId="0B005E93"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838F569"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i/>
          <w:lang w:eastAsia="es-ES"/>
        </w:rPr>
        <w:t>VIII. Firma del recurrente, en su caso, cuando se presente por escrito, requisito sin el cual se dará trámite al recurso.</w:t>
      </w:r>
    </w:p>
    <w:p w14:paraId="2C2B85FA"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i/>
          <w:lang w:eastAsia="es-ES"/>
        </w:rPr>
        <w:t>Adicionalmente, se podrán anexar las pruebas y demás elementos que considere procedentes someter a juicio del Instituto.</w:t>
      </w:r>
    </w:p>
    <w:p w14:paraId="1CBF9094" w14:textId="77777777" w:rsidR="002D28EC" w:rsidRPr="008350C5" w:rsidRDefault="002D28EC" w:rsidP="00D03137">
      <w:pPr>
        <w:spacing w:after="0" w:line="360" w:lineRule="auto"/>
        <w:ind w:left="851" w:right="851"/>
        <w:jc w:val="both"/>
        <w:rPr>
          <w:rFonts w:ascii="Palatino Linotype" w:eastAsia="Times New Roman" w:hAnsi="Palatino Linotype" w:cs="Arial"/>
          <w:i/>
          <w:lang w:eastAsia="es-ES"/>
        </w:rPr>
      </w:pPr>
      <w:r w:rsidRPr="008350C5">
        <w:rPr>
          <w:rFonts w:ascii="Palatino Linotype" w:eastAsia="Times New Roman" w:hAnsi="Palatino Linotype" w:cs="Arial"/>
          <w:i/>
          <w:lang w:eastAsia="es-ES"/>
        </w:rPr>
        <w:t>En ningún caso será necesario que el particular ratifique el recurso de revisión interpuesto.</w:t>
      </w:r>
    </w:p>
    <w:p w14:paraId="7C1A3F8D" w14:textId="77777777" w:rsidR="002D28EC" w:rsidRPr="008350C5" w:rsidRDefault="002D28EC" w:rsidP="00D03137">
      <w:pPr>
        <w:spacing w:after="0" w:line="360" w:lineRule="auto"/>
        <w:ind w:left="851" w:right="851"/>
        <w:jc w:val="both"/>
        <w:rPr>
          <w:rFonts w:ascii="Palatino Linotype" w:eastAsia="Times New Roman" w:hAnsi="Palatino Linotype" w:cs="Arial"/>
          <w:i/>
          <w:sz w:val="24"/>
          <w:szCs w:val="24"/>
          <w:lang w:eastAsia="es-ES"/>
        </w:rPr>
      </w:pPr>
      <w:r w:rsidRPr="008350C5">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8350C5">
        <w:rPr>
          <w:rFonts w:ascii="Palatino Linotype" w:eastAsia="Times New Roman" w:hAnsi="Palatino Linotype" w:cs="Arial"/>
          <w:b/>
          <w:i/>
          <w:lang w:eastAsia="es-ES"/>
        </w:rPr>
        <w:t xml:space="preserve"> [Sic] </w:t>
      </w:r>
    </w:p>
    <w:p w14:paraId="1604F07F" w14:textId="77777777" w:rsidR="002D28EC" w:rsidRPr="008350C5" w:rsidRDefault="002D28EC" w:rsidP="00FD6B97">
      <w:pPr>
        <w:spacing w:after="0" w:line="360" w:lineRule="auto"/>
        <w:jc w:val="both"/>
        <w:rPr>
          <w:rFonts w:ascii="Palatino Linotype" w:eastAsia="Times New Roman" w:hAnsi="Palatino Linotype" w:cs="Arial"/>
          <w:b/>
          <w:i/>
          <w:sz w:val="24"/>
          <w:szCs w:val="24"/>
          <w:lang w:eastAsia="es-ES"/>
        </w:rPr>
      </w:pPr>
    </w:p>
    <w:p w14:paraId="568AFDBE" w14:textId="77777777" w:rsidR="002D28EC" w:rsidRPr="008350C5" w:rsidRDefault="002D28EC">
      <w:pPr>
        <w:spacing w:after="0" w:line="360" w:lineRule="auto"/>
        <w:jc w:val="both"/>
        <w:rPr>
          <w:rFonts w:ascii="Palatino Linotype" w:hAnsi="Palatino Linotype" w:cs="Arial"/>
          <w:sz w:val="24"/>
          <w:szCs w:val="24"/>
          <w:lang w:val="es-ES" w:eastAsia="es-ES"/>
        </w:rPr>
      </w:pPr>
      <w:r w:rsidRPr="008350C5">
        <w:rPr>
          <w:rFonts w:ascii="Palatino Linotype" w:hAnsi="Palatino Linotype" w:cs="Segoe UI"/>
          <w:sz w:val="24"/>
          <w:szCs w:val="24"/>
          <w:lang w:val="es-ES" w:eastAsia="es-ES"/>
        </w:rPr>
        <w:t xml:space="preserve">Cabe señalar que </w:t>
      </w:r>
      <w:r w:rsidRPr="008350C5">
        <w:rPr>
          <w:rFonts w:ascii="Palatino Linotype" w:hAnsi="Palatino Linotype" w:cs="Segoe UI"/>
          <w:b/>
          <w:sz w:val="24"/>
          <w:szCs w:val="24"/>
          <w:lang w:val="es-ES" w:eastAsia="es-ES"/>
        </w:rPr>
        <w:t>El Recurrente</w:t>
      </w:r>
      <w:r w:rsidRPr="008350C5">
        <w:rPr>
          <w:rFonts w:ascii="Palatino Linotype" w:hAnsi="Palatino Linotype" w:cs="Segoe UI"/>
          <w:sz w:val="24"/>
          <w:szCs w:val="24"/>
          <w:lang w:val="es-ES" w:eastAsia="es-ES"/>
        </w:rPr>
        <w:t xml:space="preserve"> ejerció de manera anónima su derecho de acceso a la información pública</w:t>
      </w:r>
      <w:r w:rsidRPr="008350C5">
        <w:rPr>
          <w:rFonts w:ascii="Palatino Linotype" w:hAnsi="Palatino Linotype" w:cs="Times New Roman"/>
          <w:sz w:val="24"/>
          <w:szCs w:val="24"/>
          <w:lang w:val="es-ES" w:eastAsia="es-ES"/>
        </w:rPr>
        <w:t xml:space="preserve">, sin embargo, no es motivo para desechar las </w:t>
      </w:r>
      <w:r w:rsidRPr="008350C5">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D355869" w14:textId="77777777" w:rsidR="002D28EC" w:rsidRPr="008350C5" w:rsidRDefault="002D28EC" w:rsidP="00D03137">
      <w:pPr>
        <w:spacing w:after="0" w:line="360" w:lineRule="auto"/>
        <w:ind w:left="851" w:right="851"/>
        <w:jc w:val="both"/>
        <w:rPr>
          <w:rFonts w:ascii="Palatino Linotype" w:hAnsi="Palatino Linotype" w:cs="Arial"/>
          <w:b/>
          <w:i/>
          <w:lang w:val="es-ES" w:eastAsia="es-ES"/>
        </w:rPr>
      </w:pPr>
      <w:r w:rsidRPr="008350C5">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w:t>
      </w:r>
      <w:r w:rsidRPr="008350C5">
        <w:rPr>
          <w:rFonts w:ascii="Palatino Linotype" w:hAnsi="Palatino Linotype" w:cs="Arial"/>
          <w:i/>
          <w:lang w:val="es-ES" w:eastAsia="es-ES"/>
        </w:rPr>
        <w:lastRenderedPageBreak/>
        <w:t xml:space="preserve">requerirse información adicional con motivo del nombre proporcionado por el solicitante.” </w:t>
      </w:r>
      <w:r w:rsidRPr="008350C5">
        <w:rPr>
          <w:rFonts w:ascii="Palatino Linotype" w:hAnsi="Palatino Linotype" w:cs="Arial"/>
          <w:b/>
          <w:i/>
          <w:lang w:val="es-ES" w:eastAsia="es-ES"/>
        </w:rPr>
        <w:t>[Sic]</w:t>
      </w:r>
    </w:p>
    <w:p w14:paraId="728D8DAE" w14:textId="77777777" w:rsidR="002D28EC" w:rsidRPr="008350C5" w:rsidRDefault="002D28EC" w:rsidP="00D03137">
      <w:pPr>
        <w:spacing w:after="0" w:line="360" w:lineRule="auto"/>
        <w:ind w:left="851" w:right="851"/>
        <w:jc w:val="both"/>
        <w:rPr>
          <w:rFonts w:ascii="Palatino Linotype" w:hAnsi="Palatino Linotype" w:cs="Arial"/>
          <w:b/>
          <w:i/>
          <w:lang w:val="es-ES" w:eastAsia="es-ES"/>
        </w:rPr>
      </w:pPr>
    </w:p>
    <w:p w14:paraId="3B814EBD" w14:textId="77777777" w:rsidR="002D28EC" w:rsidRPr="008350C5" w:rsidRDefault="002D28EC" w:rsidP="00FD6B97">
      <w:pPr>
        <w:spacing w:after="0" w:line="360" w:lineRule="auto"/>
        <w:jc w:val="both"/>
        <w:rPr>
          <w:rFonts w:ascii="Palatino Linotype" w:hAnsi="Palatino Linotype" w:cs="Times New Roman"/>
          <w:sz w:val="24"/>
          <w:szCs w:val="24"/>
          <w:lang w:val="es-ES" w:eastAsia="es-ES"/>
        </w:rPr>
      </w:pPr>
      <w:r w:rsidRPr="008350C5">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8350C5">
        <w:rPr>
          <w:rFonts w:ascii="Palatino Linotype" w:hAnsi="Palatino Linotype" w:cs="Arial"/>
          <w:sz w:val="24"/>
          <w:szCs w:val="24"/>
          <w:lang w:val="es-ES" w:eastAsia="es-ES"/>
        </w:rPr>
        <w:t>vigésimo, vigésimo primero</w:t>
      </w:r>
      <w:r w:rsidRPr="008350C5">
        <w:rPr>
          <w:rFonts w:ascii="Palatino Linotype" w:eastAsia="Times New Roman" w:hAnsi="Palatino Linotype" w:cs="Arial"/>
          <w:sz w:val="24"/>
          <w:szCs w:val="24"/>
          <w:lang w:eastAsia="es-ES"/>
        </w:rPr>
        <w:t xml:space="preserve"> y vigésimo segundo</w:t>
      </w:r>
      <w:r w:rsidRPr="008350C5">
        <w:rPr>
          <w:rFonts w:ascii="Palatino Linotype" w:hAnsi="Palatino Linotype" w:cs="Times New Roman"/>
          <w:sz w:val="24"/>
          <w:szCs w:val="24"/>
          <w:lang w:val="es-ES" w:eastAsia="es-ES"/>
        </w:rPr>
        <w:t>, de la Constitución Política del Estado Libre y Soberano de México, se establece lo siguiente:</w:t>
      </w:r>
    </w:p>
    <w:p w14:paraId="6AB66C51" w14:textId="77777777" w:rsidR="002D28EC" w:rsidRPr="008350C5" w:rsidRDefault="002D28EC" w:rsidP="00D03137">
      <w:pPr>
        <w:spacing w:after="0" w:line="360" w:lineRule="auto"/>
        <w:ind w:left="851" w:right="851"/>
        <w:jc w:val="center"/>
        <w:rPr>
          <w:rFonts w:ascii="Palatino Linotype" w:eastAsia="Times New Roman" w:hAnsi="Palatino Linotype" w:cs="Times New Roman"/>
          <w:b/>
          <w:i/>
          <w:u w:val="single"/>
          <w:lang w:val="es-ES" w:eastAsia="es-ES"/>
        </w:rPr>
      </w:pPr>
      <w:r w:rsidRPr="008350C5">
        <w:rPr>
          <w:rFonts w:ascii="Palatino Linotype" w:eastAsia="Times New Roman" w:hAnsi="Palatino Linotype" w:cs="Times New Roman"/>
          <w:b/>
          <w:i/>
          <w:u w:val="single"/>
          <w:lang w:val="es-ES" w:eastAsia="es-ES"/>
        </w:rPr>
        <w:t>Constitución Política de los Estados Unidos Mexicanos</w:t>
      </w:r>
    </w:p>
    <w:p w14:paraId="73666073"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b/>
          <w:i/>
          <w:lang w:val="es-ES" w:eastAsia="es-ES"/>
        </w:rPr>
        <w:t>“Artículo 6</w:t>
      </w:r>
      <w:r w:rsidRPr="008350C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98F13BD"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w:t>
      </w:r>
    </w:p>
    <w:p w14:paraId="40F50C28"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 xml:space="preserve">Para efectos de lo dispuesto en el presente artículo se observará lo siguiente: </w:t>
      </w:r>
    </w:p>
    <w:p w14:paraId="13E033D9"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B31D317"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w:t>
      </w:r>
    </w:p>
    <w:p w14:paraId="617BE93A"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9AF4809" w14:textId="77777777" w:rsidR="002D28EC" w:rsidRPr="008350C5" w:rsidRDefault="002D28EC" w:rsidP="00D03137">
      <w:pPr>
        <w:spacing w:after="0" w:line="360" w:lineRule="auto"/>
        <w:ind w:left="851" w:right="851"/>
        <w:jc w:val="both"/>
        <w:rPr>
          <w:rFonts w:ascii="Palatino Linotype" w:eastAsia="Times New Roman" w:hAnsi="Palatino Linotype" w:cs="Times New Roman"/>
          <w:b/>
          <w:i/>
          <w:lang w:val="es-ES" w:eastAsia="es-ES"/>
        </w:rPr>
      </w:pPr>
      <w:r w:rsidRPr="008350C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8350C5">
        <w:rPr>
          <w:rFonts w:ascii="Palatino Linotype" w:eastAsia="Times New Roman" w:hAnsi="Palatino Linotype" w:cs="Times New Roman"/>
          <w:b/>
          <w:i/>
          <w:lang w:val="es-ES" w:eastAsia="es-ES"/>
        </w:rPr>
        <w:t>[Sic]</w:t>
      </w:r>
    </w:p>
    <w:p w14:paraId="046B65AD" w14:textId="77777777" w:rsidR="002D28EC" w:rsidRPr="008350C5" w:rsidRDefault="002D28EC" w:rsidP="00D03137">
      <w:pPr>
        <w:spacing w:after="0" w:line="360" w:lineRule="auto"/>
        <w:ind w:left="851" w:right="851"/>
        <w:jc w:val="both"/>
        <w:rPr>
          <w:rFonts w:ascii="Palatino Linotype" w:eastAsia="Times New Roman" w:hAnsi="Palatino Linotype" w:cs="Times New Roman"/>
          <w:b/>
          <w:i/>
          <w:lang w:val="es-ES" w:eastAsia="es-ES"/>
        </w:rPr>
      </w:pPr>
    </w:p>
    <w:p w14:paraId="2728609C" w14:textId="77777777" w:rsidR="002D28EC" w:rsidRPr="008350C5" w:rsidRDefault="002D28EC" w:rsidP="00D03137">
      <w:pPr>
        <w:spacing w:after="0" w:line="360" w:lineRule="auto"/>
        <w:ind w:left="851" w:right="851"/>
        <w:jc w:val="center"/>
        <w:rPr>
          <w:rFonts w:ascii="Palatino Linotype" w:eastAsia="Times New Roman" w:hAnsi="Palatino Linotype" w:cs="Times New Roman"/>
          <w:b/>
          <w:i/>
          <w:u w:val="single"/>
          <w:lang w:val="es-ES" w:eastAsia="es-ES"/>
        </w:rPr>
      </w:pPr>
      <w:r w:rsidRPr="008350C5">
        <w:rPr>
          <w:rFonts w:ascii="Palatino Linotype" w:eastAsia="Times New Roman" w:hAnsi="Palatino Linotype" w:cs="Times New Roman"/>
          <w:b/>
          <w:i/>
          <w:u w:val="single"/>
          <w:lang w:val="es-ES" w:eastAsia="es-ES"/>
        </w:rPr>
        <w:t>Constitución Política del Estado Libre y Soberano de México</w:t>
      </w:r>
    </w:p>
    <w:p w14:paraId="530F1471"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w:t>
      </w:r>
      <w:r w:rsidRPr="008350C5">
        <w:rPr>
          <w:rFonts w:ascii="Palatino Linotype" w:eastAsia="Times New Roman" w:hAnsi="Palatino Linotype" w:cs="Times New Roman"/>
          <w:b/>
          <w:i/>
          <w:lang w:val="es-ES" w:eastAsia="es-ES"/>
        </w:rPr>
        <w:t>Artículo 5</w:t>
      </w:r>
      <w:r w:rsidRPr="008350C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4900FBE"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w:t>
      </w:r>
    </w:p>
    <w:p w14:paraId="25B89396"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502B7BC"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 xml:space="preserve"> (…)</w:t>
      </w:r>
    </w:p>
    <w:p w14:paraId="444F83C2"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97E88DC"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6554287"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w:t>
      </w:r>
    </w:p>
    <w:p w14:paraId="4FE61061"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480F4330"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C915C23" w14:textId="77777777" w:rsidR="002D28EC" w:rsidRPr="008350C5" w:rsidRDefault="002D28EC" w:rsidP="00D03137">
      <w:pPr>
        <w:spacing w:after="0" w:line="360" w:lineRule="auto"/>
        <w:ind w:left="851" w:right="851"/>
        <w:jc w:val="both"/>
        <w:rPr>
          <w:rFonts w:ascii="Palatino Linotype" w:eastAsia="Times New Roman" w:hAnsi="Palatino Linotype" w:cs="Times New Roman"/>
          <w:i/>
          <w:lang w:val="es-ES" w:eastAsia="es-ES"/>
        </w:rPr>
      </w:pPr>
      <w:r w:rsidRPr="008350C5">
        <w:rPr>
          <w:rFonts w:ascii="Palatino Linotype" w:eastAsia="Times New Roman" w:hAnsi="Palatino Linotype" w:cs="Times New Roman"/>
          <w:i/>
          <w:lang w:val="es-ES" w:eastAsia="es-ES"/>
        </w:rPr>
        <w:t>(…)</w:t>
      </w:r>
    </w:p>
    <w:p w14:paraId="3F885A12" w14:textId="77777777" w:rsidR="002D28EC" w:rsidRPr="008350C5" w:rsidRDefault="002D28EC" w:rsidP="00D03137">
      <w:pPr>
        <w:spacing w:after="0" w:line="360" w:lineRule="auto"/>
        <w:ind w:left="851" w:right="851"/>
        <w:jc w:val="both"/>
        <w:rPr>
          <w:rFonts w:ascii="Palatino Linotype" w:eastAsia="Times New Roman" w:hAnsi="Palatino Linotype" w:cs="Times New Roman"/>
          <w:b/>
          <w:i/>
          <w:lang w:val="es-ES" w:eastAsia="es-ES"/>
        </w:rPr>
      </w:pPr>
      <w:r w:rsidRPr="008350C5">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8350C5">
        <w:rPr>
          <w:rFonts w:ascii="Palatino Linotype" w:eastAsia="Times New Roman" w:hAnsi="Palatino Linotype" w:cs="Times New Roman"/>
          <w:b/>
          <w:i/>
          <w:lang w:val="es-ES" w:eastAsia="es-ES"/>
        </w:rPr>
        <w:t>[Sic]</w:t>
      </w:r>
    </w:p>
    <w:p w14:paraId="6CF43695" w14:textId="77777777" w:rsidR="002D28EC" w:rsidRPr="008350C5" w:rsidRDefault="002D28EC" w:rsidP="00FD6B97">
      <w:pPr>
        <w:spacing w:after="0" w:line="360" w:lineRule="auto"/>
        <w:jc w:val="both"/>
        <w:rPr>
          <w:rFonts w:ascii="Palatino Linotype" w:eastAsia="Times New Roman" w:hAnsi="Palatino Linotype" w:cs="Times New Roman"/>
          <w:sz w:val="24"/>
          <w:szCs w:val="24"/>
          <w:lang w:val="es-ES" w:eastAsia="es-ES"/>
        </w:rPr>
      </w:pPr>
    </w:p>
    <w:p w14:paraId="6FDEEE5C" w14:textId="77777777" w:rsidR="002D28EC" w:rsidRPr="008350C5" w:rsidRDefault="002D28EC">
      <w:pPr>
        <w:spacing w:after="0" w:line="360" w:lineRule="auto"/>
        <w:jc w:val="both"/>
        <w:rPr>
          <w:rFonts w:ascii="Palatino Linotype" w:eastAsia="Times New Roman" w:hAnsi="Palatino Linotype" w:cs="Times New Roman"/>
          <w:sz w:val="24"/>
          <w:szCs w:val="24"/>
          <w:lang w:val="es-ES" w:eastAsia="es-ES"/>
        </w:rPr>
      </w:pPr>
      <w:r w:rsidRPr="008350C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66B1F8E" w14:textId="77777777" w:rsidR="002D28EC" w:rsidRPr="008350C5" w:rsidRDefault="002D28EC" w:rsidP="00D03137">
      <w:pPr>
        <w:spacing w:after="0" w:line="360" w:lineRule="auto"/>
        <w:ind w:left="851" w:right="851"/>
        <w:jc w:val="both"/>
        <w:rPr>
          <w:rFonts w:ascii="Palatino Linotype" w:hAnsi="Palatino Linotype" w:cs="Times New Roman"/>
          <w:i/>
          <w:lang w:val="es-ES" w:eastAsia="es-ES"/>
        </w:rPr>
      </w:pPr>
      <w:r w:rsidRPr="008350C5">
        <w:rPr>
          <w:rFonts w:ascii="Palatino Linotype" w:hAnsi="Palatino Linotype" w:cs="Times New Roman"/>
          <w:i/>
          <w:lang w:val="es-ES" w:eastAsia="es-ES"/>
        </w:rPr>
        <w:t>“</w:t>
      </w:r>
      <w:r w:rsidRPr="008350C5">
        <w:rPr>
          <w:rFonts w:ascii="Palatino Linotype" w:hAnsi="Palatino Linotype" w:cs="Times New Roman"/>
          <w:b/>
          <w:i/>
          <w:lang w:val="es-ES" w:eastAsia="es-ES"/>
        </w:rPr>
        <w:t>Artículo 1o</w:t>
      </w:r>
      <w:r w:rsidRPr="008350C5">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6A66639" w14:textId="77777777" w:rsidR="002D28EC" w:rsidRPr="008350C5" w:rsidRDefault="002D28EC" w:rsidP="00D03137">
      <w:pPr>
        <w:spacing w:after="0" w:line="360" w:lineRule="auto"/>
        <w:ind w:left="851" w:right="851"/>
        <w:jc w:val="both"/>
        <w:rPr>
          <w:rFonts w:ascii="Palatino Linotype" w:hAnsi="Palatino Linotype" w:cs="Times New Roman"/>
          <w:i/>
          <w:lang w:val="es-ES" w:eastAsia="es-ES"/>
        </w:rPr>
      </w:pPr>
      <w:r w:rsidRPr="008350C5">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8AC782B" w14:textId="77777777" w:rsidR="002D28EC" w:rsidRPr="008350C5" w:rsidRDefault="002D28EC" w:rsidP="00D03137">
      <w:pPr>
        <w:spacing w:after="0" w:line="360" w:lineRule="auto"/>
        <w:ind w:left="851" w:right="851"/>
        <w:jc w:val="both"/>
        <w:rPr>
          <w:rFonts w:ascii="Palatino Linotype" w:hAnsi="Palatino Linotype" w:cs="Times New Roman"/>
          <w:b/>
          <w:i/>
          <w:lang w:val="es-ES" w:eastAsia="es-ES"/>
        </w:rPr>
      </w:pPr>
      <w:r w:rsidRPr="008350C5">
        <w:rPr>
          <w:rFonts w:ascii="Palatino Linotype" w:hAnsi="Palatino Linotype" w:cs="Times New Roman"/>
          <w:i/>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8350C5">
        <w:rPr>
          <w:rFonts w:ascii="Palatino Linotype" w:hAnsi="Palatino Linotype" w:cs="Times New Roman"/>
          <w:b/>
          <w:i/>
          <w:lang w:val="es-ES" w:eastAsia="es-ES"/>
        </w:rPr>
        <w:t>[Sic]</w:t>
      </w:r>
    </w:p>
    <w:p w14:paraId="2B8ACCD5" w14:textId="77777777" w:rsidR="002D28EC" w:rsidRPr="008350C5" w:rsidRDefault="002D28EC" w:rsidP="00D03137">
      <w:pPr>
        <w:spacing w:after="0" w:line="360" w:lineRule="auto"/>
        <w:ind w:left="851" w:right="851"/>
        <w:jc w:val="both"/>
        <w:rPr>
          <w:rFonts w:ascii="Palatino Linotype" w:hAnsi="Palatino Linotype" w:cs="Times New Roman"/>
          <w:b/>
          <w:i/>
          <w:lang w:val="es-ES" w:eastAsia="es-ES"/>
        </w:rPr>
      </w:pPr>
    </w:p>
    <w:p w14:paraId="06E0DE99" w14:textId="77777777" w:rsidR="002D28EC" w:rsidRPr="008350C5" w:rsidRDefault="002D28EC" w:rsidP="00FD6B97">
      <w:pPr>
        <w:spacing w:after="0" w:line="360" w:lineRule="auto"/>
        <w:jc w:val="both"/>
        <w:rPr>
          <w:rFonts w:ascii="Palatino Linotype" w:hAnsi="Palatino Linotype"/>
        </w:rPr>
      </w:pPr>
      <w:r w:rsidRPr="008350C5">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350C5">
        <w:rPr>
          <w:rFonts w:ascii="Palatino Linotype" w:eastAsia="Times New Roman" w:hAnsi="Palatino Linotype" w:cs="Times New Roman"/>
          <w:b/>
          <w:sz w:val="24"/>
          <w:szCs w:val="24"/>
          <w:u w:val="single"/>
          <w:lang w:val="es-ES" w:eastAsia="es-ES"/>
        </w:rPr>
        <w:t>incluso, la solicitud de acceso a la información pueda ser anónima</w:t>
      </w:r>
      <w:r w:rsidRPr="008350C5">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8350C5">
        <w:rPr>
          <w:rFonts w:ascii="Palatino Linotype" w:hAnsi="Palatino Linotype" w:cs="Arial"/>
          <w:sz w:val="24"/>
          <w:szCs w:val="24"/>
          <w:lang w:val="es-ES"/>
        </w:rPr>
        <w:t>En conclusión, se cubrieron los requisitos de procedencia y procedibilidad y conforme a las constancias que obran en el expediente.</w:t>
      </w:r>
    </w:p>
    <w:p w14:paraId="7BC8578A" w14:textId="77777777" w:rsidR="002D28EC" w:rsidRPr="008350C5" w:rsidRDefault="002D28EC">
      <w:pPr>
        <w:pStyle w:val="Prrafodelista"/>
        <w:autoSpaceDE w:val="0"/>
        <w:autoSpaceDN w:val="0"/>
        <w:adjustRightInd w:val="0"/>
        <w:spacing w:line="360" w:lineRule="auto"/>
        <w:ind w:left="0"/>
        <w:jc w:val="both"/>
        <w:rPr>
          <w:rFonts w:ascii="Palatino Linotype" w:hAnsi="Palatino Linotype" w:cs="Arial"/>
        </w:rPr>
      </w:pPr>
    </w:p>
    <w:p w14:paraId="4FD33FAB" w14:textId="77777777" w:rsidR="0092585C" w:rsidRPr="008350C5" w:rsidRDefault="009F286C" w:rsidP="00D031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r w:rsidRPr="008350C5">
        <w:rPr>
          <w:rFonts w:ascii="Palatino Linotype" w:eastAsia="Palatino Linotype" w:hAnsi="Palatino Linotype" w:cs="Palatino Linotype"/>
          <w:b/>
          <w:color w:val="000000"/>
          <w:sz w:val="24"/>
          <w:szCs w:val="24"/>
        </w:rPr>
        <w:t>CUARTO</w:t>
      </w:r>
      <w:r w:rsidR="002407FC" w:rsidRPr="008350C5">
        <w:rPr>
          <w:rFonts w:ascii="Palatino Linotype" w:eastAsia="Palatino Linotype" w:hAnsi="Palatino Linotype" w:cs="Palatino Linotype"/>
          <w:b/>
          <w:color w:val="000000"/>
          <w:sz w:val="24"/>
          <w:szCs w:val="24"/>
        </w:rPr>
        <w:t xml:space="preserve">. </w:t>
      </w:r>
      <w:r w:rsidR="002407FC" w:rsidRPr="008350C5">
        <w:rPr>
          <w:rFonts w:ascii="Palatino Linotype" w:eastAsia="Palatino Linotype" w:hAnsi="Palatino Linotype" w:cs="Palatino Linotype"/>
          <w:b/>
          <w:color w:val="000000"/>
          <w:sz w:val="28"/>
          <w:szCs w:val="28"/>
        </w:rPr>
        <w:t>De las causas de improcedencia.</w:t>
      </w:r>
    </w:p>
    <w:p w14:paraId="763E6ABE" w14:textId="77777777" w:rsidR="0092585C" w:rsidRPr="008350C5" w:rsidRDefault="002407F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92033E" w14:textId="77777777" w:rsidR="006137D0" w:rsidRPr="008350C5" w:rsidRDefault="006137D0"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393440E" w14:textId="77777777" w:rsidR="006137D0" w:rsidRPr="008350C5" w:rsidRDefault="002407F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350C5">
        <w:rPr>
          <w:rFonts w:ascii="Palatino Linotype" w:eastAsia="Palatino Linotype" w:hAnsi="Palatino Linotype" w:cs="Palatino Linotype"/>
          <w:color w:val="000000"/>
          <w:sz w:val="24"/>
          <w:szCs w:val="24"/>
          <w:vertAlign w:val="superscript"/>
        </w:rPr>
        <w:footnoteReference w:id="1"/>
      </w:r>
      <w:r w:rsidRPr="008350C5">
        <w:rPr>
          <w:rFonts w:ascii="Palatino Linotype" w:eastAsia="Palatino Linotype" w:hAnsi="Palatino Linotype" w:cs="Palatino Linotype"/>
          <w:color w:val="000000"/>
          <w:sz w:val="24"/>
          <w:szCs w:val="24"/>
        </w:rPr>
        <w:t xml:space="preserve">. </w:t>
      </w:r>
    </w:p>
    <w:p w14:paraId="63A6A174" w14:textId="77777777" w:rsidR="0092585C" w:rsidRPr="008350C5" w:rsidRDefault="002407F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0A8CCD37" w14:textId="77777777" w:rsidR="0092585C" w:rsidRPr="008350C5" w:rsidRDefault="0092585C">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rPr>
      </w:pPr>
    </w:p>
    <w:p w14:paraId="56A963F0" w14:textId="77777777" w:rsidR="0092585C" w:rsidRPr="008350C5" w:rsidRDefault="009F286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8350C5">
        <w:rPr>
          <w:rFonts w:ascii="Palatino Linotype" w:eastAsia="Palatino Linotype" w:hAnsi="Palatino Linotype" w:cs="Palatino Linotype"/>
          <w:b/>
          <w:color w:val="000000"/>
          <w:sz w:val="26"/>
          <w:szCs w:val="26"/>
        </w:rPr>
        <w:t>QUINTO</w:t>
      </w:r>
      <w:r w:rsidR="002407FC" w:rsidRPr="008350C5">
        <w:rPr>
          <w:rFonts w:ascii="Palatino Linotype" w:eastAsia="Palatino Linotype" w:hAnsi="Palatino Linotype" w:cs="Palatino Linotype"/>
          <w:b/>
          <w:color w:val="000000"/>
          <w:sz w:val="26"/>
          <w:szCs w:val="26"/>
        </w:rPr>
        <w:t>. Estudio y resolución del asunto.</w:t>
      </w:r>
    </w:p>
    <w:p w14:paraId="3B6BC76D"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Antes del entrar al estudio, cabe precisar que </w:t>
      </w:r>
      <w:r w:rsidRPr="008350C5">
        <w:rPr>
          <w:rFonts w:ascii="Palatino Linotype" w:eastAsia="Palatino Linotype" w:hAnsi="Palatino Linotype" w:cs="Palatino Linotype"/>
          <w:b/>
          <w:sz w:val="24"/>
          <w:szCs w:val="24"/>
        </w:rPr>
        <w:t>El Sujeto Obligado</w:t>
      </w:r>
      <w:r w:rsidRPr="008350C5">
        <w:rPr>
          <w:rFonts w:ascii="Palatino Linotype" w:eastAsia="Palatino Linotype" w:hAnsi="Palatino Linotype" w:cs="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8350C5">
        <w:rPr>
          <w:rFonts w:ascii="Palatino Linotype" w:eastAsia="Palatino Linotype" w:hAnsi="Palatino Linotype" w:cs="Palatino Linotype"/>
          <w:b/>
          <w:sz w:val="24"/>
          <w:szCs w:val="24"/>
        </w:rPr>
        <w:t xml:space="preserve"> </w:t>
      </w:r>
      <w:r w:rsidRPr="008350C5">
        <w:rPr>
          <w:rFonts w:ascii="Palatino Linotype" w:eastAsia="Palatino Linotype" w:hAnsi="Palatino Linotype" w:cs="Palatino Linotype"/>
          <w:sz w:val="24"/>
          <w:szCs w:val="24"/>
        </w:rPr>
        <w:t>resultando procedente la interposición del recurso de revisión cuando no se dé respuesta a una solicitud de información.</w:t>
      </w:r>
    </w:p>
    <w:p w14:paraId="30CE8740" w14:textId="77777777" w:rsidR="00E00702" w:rsidRPr="008350C5" w:rsidRDefault="00E00702" w:rsidP="00D03137">
      <w:pPr>
        <w:spacing w:after="0" w:line="360" w:lineRule="auto"/>
        <w:jc w:val="both"/>
        <w:rPr>
          <w:rFonts w:ascii="Palatino Linotype" w:eastAsia="Palatino Linotype" w:hAnsi="Palatino Linotype" w:cs="Palatino Linotype"/>
          <w:sz w:val="24"/>
          <w:szCs w:val="24"/>
        </w:rPr>
      </w:pPr>
    </w:p>
    <w:p w14:paraId="7E27763E"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Así las cosas, ante la omisión del Sujet</w:t>
      </w:r>
      <w:r w:rsidR="00A73BF1" w:rsidRPr="008350C5">
        <w:rPr>
          <w:rFonts w:ascii="Palatino Linotype" w:eastAsia="Palatino Linotype" w:hAnsi="Palatino Linotype" w:cs="Palatino Linotype"/>
          <w:sz w:val="24"/>
          <w:szCs w:val="24"/>
        </w:rPr>
        <w:t xml:space="preserve">o Obligado para dar respuesta a </w:t>
      </w:r>
      <w:r w:rsidR="00A73BF1" w:rsidRPr="008350C5">
        <w:rPr>
          <w:rFonts w:ascii="Palatino Linotype" w:eastAsia="Palatino Linotype" w:hAnsi="Palatino Linotype" w:cs="Palatino Linotype"/>
          <w:b/>
          <w:sz w:val="24"/>
          <w:szCs w:val="24"/>
        </w:rPr>
        <w:t>El</w:t>
      </w:r>
      <w:r w:rsidRPr="008350C5">
        <w:rPr>
          <w:rFonts w:ascii="Palatino Linotype" w:eastAsia="Palatino Linotype" w:hAnsi="Palatino Linotype" w:cs="Palatino Linotype"/>
          <w:b/>
          <w:sz w:val="24"/>
          <w:szCs w:val="24"/>
        </w:rPr>
        <w:t xml:space="preserve"> Recurrente</w:t>
      </w:r>
      <w:r w:rsidRPr="008350C5">
        <w:rPr>
          <w:rFonts w:ascii="Palatino Linotype" w:eastAsia="Palatino Linotype" w:hAnsi="Palatino Linotype" w:cs="Palatino Linotype"/>
          <w:sz w:val="24"/>
          <w:szCs w:val="24"/>
        </w:rPr>
        <w:t xml:space="preserve">, se advierte lo que en la doctrina se le conoce como </w:t>
      </w:r>
      <w:r w:rsidRPr="008350C5">
        <w:rPr>
          <w:rFonts w:ascii="Palatino Linotype" w:eastAsia="Palatino Linotype" w:hAnsi="Palatino Linotype" w:cs="Palatino Linotype"/>
          <w:b/>
          <w:i/>
          <w:sz w:val="24"/>
          <w:szCs w:val="24"/>
        </w:rPr>
        <w:t>negativa ficta</w:t>
      </w:r>
      <w:r w:rsidRPr="008350C5">
        <w:rPr>
          <w:rFonts w:ascii="Palatino Linotype" w:eastAsia="Palatino Linotype" w:hAnsi="Palatino Linotype" w:cs="Palatino Linotype"/>
          <w:sz w:val="24"/>
          <w:szCs w:val="24"/>
        </w:rPr>
        <w:t>, figura jurídica cuya esencia consiste en atribuir un efecto negativo al silencio de la autoridad administrativa frente a las instancias y solicitudes que hagan los particulares.</w:t>
      </w:r>
    </w:p>
    <w:p w14:paraId="4AF01A1D" w14:textId="77777777" w:rsidR="00E00702" w:rsidRPr="008350C5" w:rsidRDefault="00E00702" w:rsidP="00D03137">
      <w:pPr>
        <w:spacing w:after="0" w:line="360" w:lineRule="auto"/>
        <w:jc w:val="both"/>
        <w:rPr>
          <w:rFonts w:ascii="Palatino Linotype" w:eastAsia="Palatino Linotype" w:hAnsi="Palatino Linotype" w:cs="Palatino Linotype"/>
          <w:sz w:val="24"/>
          <w:szCs w:val="24"/>
        </w:rPr>
      </w:pPr>
    </w:p>
    <w:p w14:paraId="7826B275"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En este sentido la </w:t>
      </w:r>
      <w:r w:rsidRPr="008350C5">
        <w:rPr>
          <w:rFonts w:ascii="Palatino Linotype" w:eastAsia="Palatino Linotype" w:hAnsi="Palatino Linotype" w:cs="Palatino Linotype"/>
          <w:b/>
          <w:i/>
          <w:sz w:val="24"/>
          <w:szCs w:val="24"/>
        </w:rPr>
        <w:t>negativa ficta</w:t>
      </w:r>
      <w:r w:rsidRPr="008350C5">
        <w:rPr>
          <w:rFonts w:ascii="Palatino Linotype" w:eastAsia="Palatino Linotype" w:hAnsi="Palatino Linotype" w:cs="Palatino Linotype"/>
          <w:sz w:val="24"/>
          <w:szCs w:val="24"/>
        </w:rPr>
        <w:t xml:space="preserve"> constituye una presunción legal, en el entendido de que donde no hubo respuesta por parte del Sujeto Obligado</w:t>
      </w:r>
      <w:r w:rsidRPr="008350C5">
        <w:rPr>
          <w:rFonts w:ascii="Palatino Linotype" w:eastAsia="Palatino Linotype" w:hAnsi="Palatino Linotype" w:cs="Palatino Linotype"/>
          <w:b/>
          <w:sz w:val="24"/>
          <w:szCs w:val="24"/>
        </w:rPr>
        <w:t xml:space="preserve"> </w:t>
      </w:r>
      <w:r w:rsidRPr="008350C5">
        <w:rPr>
          <w:rFonts w:ascii="Palatino Linotype" w:eastAsia="Palatino Linotype" w:hAnsi="Palatino Linotype" w:cs="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8350C5">
        <w:rPr>
          <w:rFonts w:ascii="Palatino Linotype" w:eastAsia="Palatino Linotype" w:hAnsi="Palatino Linotype" w:cs="Palatino Linotype"/>
          <w:sz w:val="24"/>
          <w:szCs w:val="24"/>
        </w:rPr>
        <w:lastRenderedPageBreak/>
        <w:t xml:space="preserve">y que tiende a realizar ese </w:t>
      </w:r>
      <w:r w:rsidRPr="008350C5">
        <w:rPr>
          <w:rFonts w:ascii="Palatino Linotype" w:eastAsia="Palatino Linotype" w:hAnsi="Palatino Linotype" w:cs="Palatino Linotype"/>
          <w:i/>
          <w:sz w:val="24"/>
          <w:szCs w:val="24"/>
        </w:rPr>
        <w:t>Estado de Derecho</w:t>
      </w:r>
      <w:r w:rsidRPr="008350C5">
        <w:rPr>
          <w:rFonts w:ascii="Palatino Linotype" w:eastAsia="Palatino Linotype" w:hAnsi="Palatino Linotype" w:cs="Palatino Linotype"/>
          <w:sz w:val="24"/>
          <w:szCs w:val="24"/>
        </w:rPr>
        <w:t xml:space="preserve"> en el que, el particular, tiene siempre una vía de defensa.</w:t>
      </w:r>
    </w:p>
    <w:p w14:paraId="7F99303B" w14:textId="77777777" w:rsidR="00E00702" w:rsidRPr="008350C5" w:rsidRDefault="00E00702" w:rsidP="00D03137">
      <w:pPr>
        <w:spacing w:after="0" w:line="360" w:lineRule="auto"/>
        <w:jc w:val="both"/>
        <w:rPr>
          <w:rFonts w:ascii="Palatino Linotype" w:eastAsia="Palatino Linotype" w:hAnsi="Palatino Linotype" w:cs="Palatino Linotype"/>
          <w:sz w:val="24"/>
          <w:szCs w:val="24"/>
        </w:rPr>
      </w:pPr>
    </w:p>
    <w:p w14:paraId="32DC3FD8"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En tal tesitura en el marco del derecho de acceso a la información pública, la figura de la </w:t>
      </w:r>
      <w:r w:rsidRPr="008350C5">
        <w:rPr>
          <w:rFonts w:ascii="Palatino Linotype" w:eastAsia="Palatino Linotype" w:hAnsi="Palatino Linotype" w:cs="Palatino Linotype"/>
          <w:i/>
          <w:sz w:val="24"/>
          <w:szCs w:val="24"/>
        </w:rPr>
        <w:t>negativa ficta</w:t>
      </w:r>
      <w:r w:rsidRPr="008350C5">
        <w:rPr>
          <w:rFonts w:ascii="Palatino Linotype" w:eastAsia="Palatino Linotype" w:hAnsi="Palatino Linotype" w:cs="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8A1769"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“Artículo 4.</w:t>
      </w:r>
      <w:r w:rsidRPr="008350C5">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B0FE19"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310CE96"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26D2319A"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lastRenderedPageBreak/>
        <w:t>Artículo 12.</w:t>
      </w:r>
      <w:r w:rsidRPr="008350C5">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68C5A401"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131AA03"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6953DAED"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b/>
          <w:i/>
          <w:color w:val="000000"/>
        </w:rPr>
        <w:t xml:space="preserve">Artículo 24. </w:t>
      </w:r>
    </w:p>
    <w:p w14:paraId="5102ABE3"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6E88F715"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177BD5BF"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04C3B045"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Artículo 160.</w:t>
      </w:r>
      <w:r w:rsidRPr="008350C5">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4DFD2A"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i/>
          <w:color w:val="000000"/>
        </w:rPr>
        <w:t xml:space="preserve">En caso que la información solicitada consista en bases de datos se deberá privilegiar la entrega de la misma en formatos abiertos.” </w:t>
      </w:r>
      <w:r w:rsidRPr="008350C5">
        <w:rPr>
          <w:rFonts w:ascii="Palatino Linotype" w:eastAsia="Palatino Linotype" w:hAnsi="Palatino Linotype" w:cs="Palatino Linotype"/>
          <w:b/>
          <w:i/>
          <w:color w:val="000000"/>
        </w:rPr>
        <w:t>(Sic)</w:t>
      </w:r>
    </w:p>
    <w:p w14:paraId="64F613A4" w14:textId="77777777" w:rsidR="0092585C" w:rsidRPr="008350C5" w:rsidRDefault="0092585C" w:rsidP="00D03137">
      <w:pPr>
        <w:spacing w:after="0" w:line="360" w:lineRule="auto"/>
        <w:jc w:val="both"/>
        <w:rPr>
          <w:rFonts w:ascii="Palatino Linotype" w:eastAsia="Palatino Linotype" w:hAnsi="Palatino Linotype" w:cs="Palatino Linotype"/>
        </w:rPr>
      </w:pPr>
    </w:p>
    <w:p w14:paraId="4F5C5D2F"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8350C5">
        <w:rPr>
          <w:rFonts w:ascii="Palatino Linotype" w:eastAsia="Palatino Linotype" w:hAnsi="Palatino Linotype" w:cs="Palatino Linotype"/>
          <w:sz w:val="24"/>
          <w:szCs w:val="24"/>
        </w:rPr>
        <w:lastRenderedPageBreak/>
        <w:t>el lugar que ésta se localice, de acuerdo a lo señalado por el artículo 166, de la Ley local en la materia, que se reproduce de la siguiente forma:</w:t>
      </w:r>
    </w:p>
    <w:p w14:paraId="256FAF6A"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b/>
          <w:i/>
          <w:color w:val="000000"/>
        </w:rPr>
        <w:t>“Artículo 166.</w:t>
      </w:r>
      <w:r w:rsidRPr="008350C5">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 </w:t>
      </w:r>
      <w:r w:rsidRPr="008350C5">
        <w:rPr>
          <w:rFonts w:ascii="Palatino Linotype" w:eastAsia="Palatino Linotype" w:hAnsi="Palatino Linotype" w:cs="Palatino Linotype"/>
          <w:b/>
          <w:i/>
          <w:color w:val="000000"/>
        </w:rPr>
        <w:t>(Sic)</w:t>
      </w:r>
    </w:p>
    <w:p w14:paraId="48A93918" w14:textId="77777777" w:rsidR="0092585C" w:rsidRPr="008350C5" w:rsidRDefault="0092585C" w:rsidP="00D03137">
      <w:pPr>
        <w:spacing w:after="0" w:line="360" w:lineRule="auto"/>
        <w:jc w:val="both"/>
        <w:rPr>
          <w:rFonts w:ascii="Palatino Linotype" w:eastAsia="Palatino Linotype" w:hAnsi="Palatino Linotype" w:cs="Palatino Linotype"/>
        </w:rPr>
      </w:pPr>
    </w:p>
    <w:p w14:paraId="1F00216A"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De lo anterior, conforme a las acciones del </w:t>
      </w:r>
      <w:r w:rsidRPr="008350C5">
        <w:rPr>
          <w:rFonts w:ascii="Palatino Linotype" w:eastAsia="Palatino Linotype" w:hAnsi="Palatino Linotype" w:cs="Palatino Linotype"/>
          <w:b/>
          <w:sz w:val="24"/>
          <w:szCs w:val="24"/>
        </w:rPr>
        <w:t>Sujeto Obligado,</w:t>
      </w:r>
      <w:r w:rsidRPr="008350C5">
        <w:rPr>
          <w:rFonts w:ascii="Palatino Linotype" w:eastAsia="Palatino Linotype" w:hAnsi="Palatino Linotype" w:cs="Palatino Linotype"/>
          <w:sz w:val="24"/>
          <w:szCs w:val="24"/>
        </w:rPr>
        <w:t xml:space="preserve"> se establece que éste vulnera el derecho de acceso a la información pública de </w:t>
      </w:r>
      <w:r w:rsidR="00A73BF1" w:rsidRPr="008350C5">
        <w:rPr>
          <w:rFonts w:ascii="Palatino Linotype" w:eastAsia="Palatino Linotype" w:hAnsi="Palatino Linotype" w:cs="Palatino Linotype"/>
          <w:b/>
          <w:sz w:val="24"/>
          <w:szCs w:val="24"/>
        </w:rPr>
        <w:t>El</w:t>
      </w:r>
      <w:r w:rsidRPr="008350C5">
        <w:rPr>
          <w:rFonts w:ascii="Palatino Linotype" w:eastAsia="Palatino Linotype" w:hAnsi="Palatino Linotype" w:cs="Palatino Linotype"/>
          <w:b/>
          <w:sz w:val="24"/>
          <w:szCs w:val="24"/>
        </w:rPr>
        <w:t xml:space="preserve"> Recurrente, </w:t>
      </w:r>
      <w:r w:rsidRPr="008350C5">
        <w:rPr>
          <w:rFonts w:ascii="Palatino Linotype" w:eastAsia="Palatino Linotype" w:hAnsi="Palatino Linotype" w:cs="Palatino Linotype"/>
          <w:sz w:val="24"/>
          <w:szCs w:val="24"/>
        </w:rPr>
        <w:t>toda vez que no entrega respuesta a la solicitud de información presentada, de conformidad a lo establecido en los artículos 24 fracción XI, y 166, de la ley local en la materia, y que señalan:</w:t>
      </w:r>
    </w:p>
    <w:p w14:paraId="630EB539"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“Artículo 24.</w:t>
      </w:r>
      <w:r w:rsidRPr="008350C5">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464B441E"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508108C4"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i/>
          <w:color w:val="000000"/>
        </w:rPr>
        <w:t xml:space="preserve">XI. Dar acceso a la información pública que le sea requerida, en los términos de la Ley General, esta Ley y demás disposiciones jurídicas aplicables;” </w:t>
      </w:r>
      <w:r w:rsidRPr="008350C5">
        <w:rPr>
          <w:rFonts w:ascii="Palatino Linotype" w:eastAsia="Palatino Linotype" w:hAnsi="Palatino Linotype" w:cs="Palatino Linotype"/>
          <w:b/>
          <w:i/>
          <w:color w:val="000000"/>
        </w:rPr>
        <w:t>(Sic)</w:t>
      </w:r>
    </w:p>
    <w:p w14:paraId="013A2731" w14:textId="77777777" w:rsidR="0092585C" w:rsidRPr="008350C5" w:rsidRDefault="0092585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EFE2A11"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8350C5">
        <w:rPr>
          <w:rFonts w:ascii="Palatino Linotype" w:eastAsia="Palatino Linotype" w:hAnsi="Palatino Linotype" w:cs="Palatino Linotype"/>
          <w:color w:val="000000"/>
          <w:sz w:val="24"/>
          <w:szCs w:val="24"/>
        </w:rPr>
        <w:lastRenderedPageBreak/>
        <w:t xml:space="preserve">Mexicano sea parte, en concordancia con el párrafo tercero del artículo 1, de la Constitución Federal y el diverso 8, de la Ley de Transparencia local. </w:t>
      </w:r>
    </w:p>
    <w:p w14:paraId="67A0888B"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4A334F2" w14:textId="77777777" w:rsidR="0092585C" w:rsidRPr="008350C5" w:rsidRDefault="002407FC" w:rsidP="00D03137">
      <w:pPr>
        <w:tabs>
          <w:tab w:val="left" w:pos="709"/>
        </w:tabs>
        <w:spacing w:after="0" w:line="360" w:lineRule="auto"/>
        <w:ind w:right="51"/>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En este tenor, de forma objetiva y literal se desprende que, mediante la solicitud de información, </w:t>
      </w:r>
      <w:r w:rsidR="00E00702" w:rsidRPr="008350C5">
        <w:rPr>
          <w:rFonts w:ascii="Palatino Linotype" w:eastAsia="Palatino Linotype" w:hAnsi="Palatino Linotype" w:cs="Palatino Linotype"/>
          <w:b/>
          <w:sz w:val="24"/>
          <w:szCs w:val="24"/>
        </w:rPr>
        <w:t>El</w:t>
      </w:r>
      <w:r w:rsidRPr="008350C5">
        <w:rPr>
          <w:rFonts w:ascii="Palatino Linotype" w:eastAsia="Palatino Linotype" w:hAnsi="Palatino Linotype" w:cs="Palatino Linotype"/>
          <w:b/>
          <w:sz w:val="24"/>
          <w:szCs w:val="24"/>
        </w:rPr>
        <w:t xml:space="preserve"> Recurrente </w:t>
      </w:r>
      <w:r w:rsidRPr="008350C5">
        <w:rPr>
          <w:rFonts w:ascii="Palatino Linotype" w:eastAsia="Palatino Linotype" w:hAnsi="Palatino Linotype" w:cs="Palatino Linotype"/>
          <w:sz w:val="24"/>
          <w:szCs w:val="24"/>
        </w:rPr>
        <w:t>peticionó lo siguiente:</w:t>
      </w:r>
    </w:p>
    <w:p w14:paraId="5432EE0C" w14:textId="77777777" w:rsidR="00FD6B97" w:rsidRPr="008350C5" w:rsidRDefault="00FD6B97" w:rsidP="00D03137">
      <w:pPr>
        <w:tabs>
          <w:tab w:val="left" w:pos="709"/>
        </w:tabs>
        <w:spacing w:after="0" w:line="360" w:lineRule="auto"/>
        <w:ind w:right="51"/>
        <w:jc w:val="both"/>
        <w:rPr>
          <w:rFonts w:ascii="Palatino Linotype" w:eastAsia="Palatino Linotype" w:hAnsi="Palatino Linotype" w:cs="Palatino Linotype"/>
          <w:sz w:val="24"/>
          <w:szCs w:val="24"/>
        </w:rPr>
      </w:pPr>
    </w:p>
    <w:p w14:paraId="40E31CCC"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8350C5">
        <w:rPr>
          <w:rFonts w:ascii="Palatino Linotype" w:eastAsia="Palatino Linotype" w:hAnsi="Palatino Linotype" w:cs="Palatino Linotype"/>
          <w:i/>
          <w:color w:val="000000"/>
          <w:sz w:val="24"/>
          <w:szCs w:val="24"/>
        </w:rPr>
        <w:t>“</w:t>
      </w:r>
      <w:r w:rsidR="006137D0" w:rsidRPr="008350C5">
        <w:rPr>
          <w:rFonts w:ascii="Palatino Linotype" w:hAnsi="Palatino Linotype"/>
          <w:i/>
          <w:color w:val="000000"/>
          <w:sz w:val="24"/>
          <w:szCs w:val="24"/>
        </w:rPr>
        <w:t>Solicito certificación del titular de transparencia así como del órgano interno de control o si equivalente y último recibo de nómina</w:t>
      </w:r>
      <w:r w:rsidRPr="008350C5">
        <w:rPr>
          <w:rFonts w:ascii="Palatino Linotype" w:eastAsia="Palatino Linotype" w:hAnsi="Palatino Linotype" w:cs="Palatino Linotype"/>
          <w:i/>
          <w:color w:val="000000"/>
          <w:sz w:val="24"/>
          <w:szCs w:val="24"/>
        </w:rPr>
        <w:t xml:space="preserve">” </w:t>
      </w:r>
      <w:r w:rsidRPr="008350C5">
        <w:rPr>
          <w:rFonts w:ascii="Palatino Linotype" w:eastAsia="Palatino Linotype" w:hAnsi="Palatino Linotype" w:cs="Palatino Linotype"/>
          <w:b/>
          <w:i/>
          <w:color w:val="000000"/>
          <w:sz w:val="24"/>
          <w:szCs w:val="24"/>
        </w:rPr>
        <w:t>(Sic)</w:t>
      </w:r>
    </w:p>
    <w:p w14:paraId="63D4A12A" w14:textId="77777777" w:rsidR="0092585C" w:rsidRPr="008350C5" w:rsidRDefault="0092585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F37A70A"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Por otra parte, al referirnos al acto impugnado por </w:t>
      </w:r>
      <w:r w:rsidR="00E00702" w:rsidRPr="008350C5">
        <w:rPr>
          <w:rFonts w:ascii="Palatino Linotype" w:eastAsia="Palatino Linotype" w:hAnsi="Palatino Linotype" w:cs="Palatino Linotype"/>
          <w:b/>
          <w:color w:val="000000"/>
          <w:sz w:val="24"/>
          <w:szCs w:val="24"/>
        </w:rPr>
        <w:t>El</w:t>
      </w:r>
      <w:r w:rsidRPr="008350C5">
        <w:rPr>
          <w:rFonts w:ascii="Palatino Linotype" w:eastAsia="Palatino Linotype" w:hAnsi="Palatino Linotype" w:cs="Palatino Linotype"/>
          <w:b/>
          <w:color w:val="000000"/>
          <w:sz w:val="24"/>
          <w:szCs w:val="24"/>
        </w:rPr>
        <w:t xml:space="preserve"> Recurrente</w:t>
      </w:r>
      <w:r w:rsidRPr="008350C5">
        <w:rPr>
          <w:rFonts w:ascii="Palatino Linotype" w:eastAsia="Palatino Linotype" w:hAnsi="Palatino Linotype" w:cs="Palatino Linotype"/>
          <w:color w:val="000000"/>
          <w:sz w:val="24"/>
          <w:szCs w:val="24"/>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45102238"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 xml:space="preserve">“Artículo 179. </w:t>
      </w:r>
      <w:r w:rsidRPr="008350C5">
        <w:rPr>
          <w:rFonts w:ascii="Palatino Linotype" w:eastAsia="Palatino Linotype" w:hAnsi="Palatino Linotype" w:cs="Palatino Linotype"/>
          <w:i/>
          <w:color w:val="000000"/>
        </w:rPr>
        <w:t>El recurso de revisión es un medio de protección que la Ley otorga a los particulares, para hacer valer su derecho de acceso a la información pública, y procederá en contra de las siguientes causas:</w:t>
      </w:r>
    </w:p>
    <w:p w14:paraId="16FD944A"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w:t>
      </w:r>
      <w:r w:rsidRPr="008350C5">
        <w:rPr>
          <w:rFonts w:ascii="Palatino Linotype" w:eastAsia="Palatino Linotype" w:hAnsi="Palatino Linotype" w:cs="Palatino Linotype"/>
          <w:i/>
          <w:color w:val="000000"/>
        </w:rPr>
        <w:t>)</w:t>
      </w:r>
    </w:p>
    <w:p w14:paraId="192E9B79"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 xml:space="preserve">VII. </w:t>
      </w:r>
      <w:r w:rsidRPr="008350C5">
        <w:rPr>
          <w:rFonts w:ascii="Palatino Linotype" w:eastAsia="Palatino Linotype" w:hAnsi="Palatino Linotype" w:cs="Palatino Linotype"/>
          <w:i/>
          <w:color w:val="000000"/>
        </w:rPr>
        <w:t>La falta de respuesta a una solicitud de acceso a la información</w:t>
      </w:r>
    </w:p>
    <w:p w14:paraId="2C0F3A77"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b/>
          <w:i/>
          <w:color w:val="000000"/>
        </w:rPr>
        <w:t>(…)”</w:t>
      </w:r>
      <w:r w:rsidRPr="008350C5">
        <w:rPr>
          <w:rFonts w:ascii="Palatino Linotype" w:eastAsia="Palatino Linotype" w:hAnsi="Palatino Linotype" w:cs="Palatino Linotype"/>
          <w:i/>
          <w:color w:val="000000"/>
        </w:rPr>
        <w:t xml:space="preserve"> </w:t>
      </w:r>
      <w:r w:rsidRPr="008350C5">
        <w:rPr>
          <w:rFonts w:ascii="Palatino Linotype" w:eastAsia="Palatino Linotype" w:hAnsi="Palatino Linotype" w:cs="Palatino Linotype"/>
          <w:b/>
          <w:i/>
          <w:color w:val="000000"/>
        </w:rPr>
        <w:t>(Sic)</w:t>
      </w:r>
    </w:p>
    <w:p w14:paraId="5F42A1F9" w14:textId="77777777" w:rsidR="0092585C" w:rsidRPr="008350C5" w:rsidRDefault="0092585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A4CB6E2"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lastRenderedPageBreak/>
        <w:t xml:space="preserve">En este tenor, resulta evidente que las razones o motivos de inconformidad hechos valer por </w:t>
      </w:r>
      <w:r w:rsidRPr="008350C5">
        <w:rPr>
          <w:rFonts w:ascii="Palatino Linotype" w:eastAsia="Palatino Linotype" w:hAnsi="Palatino Linotype" w:cs="Palatino Linotype"/>
          <w:b/>
          <w:color w:val="000000"/>
          <w:sz w:val="24"/>
          <w:szCs w:val="24"/>
        </w:rPr>
        <w:t xml:space="preserve">El Recurrente, </w:t>
      </w:r>
      <w:r w:rsidRPr="008350C5">
        <w:rPr>
          <w:rFonts w:ascii="Palatino Linotype" w:eastAsia="Palatino Linotype" w:hAnsi="Palatino Linotype" w:cs="Palatino Linotype"/>
          <w:color w:val="000000"/>
          <w:sz w:val="24"/>
          <w:szCs w:val="24"/>
        </w:rPr>
        <w:t xml:space="preserve">resultan fundados y procedentes, en virtud de que, como consta en el expediente electrónico del </w:t>
      </w:r>
      <w:r w:rsidRPr="008350C5">
        <w:rPr>
          <w:rFonts w:ascii="Palatino Linotype" w:eastAsia="Palatino Linotype" w:hAnsi="Palatino Linotype" w:cs="Palatino Linotype"/>
          <w:b/>
          <w:color w:val="000000"/>
          <w:sz w:val="24"/>
          <w:szCs w:val="24"/>
        </w:rPr>
        <w:t xml:space="preserve">SAIMEX, </w:t>
      </w:r>
      <w:r w:rsidRPr="008350C5">
        <w:rPr>
          <w:rFonts w:ascii="Palatino Linotype" w:eastAsia="Palatino Linotype" w:hAnsi="Palatino Linotype" w:cs="Palatino Linotype"/>
          <w:color w:val="000000"/>
          <w:sz w:val="24"/>
          <w:szCs w:val="24"/>
        </w:rPr>
        <w:t xml:space="preserve">se acredita que </w:t>
      </w:r>
      <w:r w:rsidRPr="008350C5">
        <w:rPr>
          <w:rFonts w:ascii="Palatino Linotype" w:eastAsia="Palatino Linotype" w:hAnsi="Palatino Linotype" w:cs="Palatino Linotype"/>
          <w:b/>
          <w:color w:val="000000"/>
          <w:sz w:val="24"/>
          <w:szCs w:val="24"/>
        </w:rPr>
        <w:t xml:space="preserve">El Sujeto Obligado </w:t>
      </w:r>
      <w:r w:rsidRPr="008350C5">
        <w:rPr>
          <w:rFonts w:ascii="Palatino Linotype" w:eastAsia="Palatino Linotype" w:hAnsi="Palatino Linotype" w:cs="Palatino Linotype"/>
          <w:color w:val="000000"/>
          <w:sz w:val="24"/>
          <w:szCs w:val="24"/>
        </w:rPr>
        <w:t xml:space="preserve">fue omiso en responder la solicitud de información hecha por </w:t>
      </w:r>
      <w:r w:rsidRPr="008350C5">
        <w:rPr>
          <w:rFonts w:ascii="Palatino Linotype" w:eastAsia="Palatino Linotype" w:hAnsi="Palatino Linotype" w:cs="Palatino Linotype"/>
          <w:b/>
          <w:color w:val="000000"/>
          <w:sz w:val="24"/>
          <w:szCs w:val="24"/>
        </w:rPr>
        <w:t xml:space="preserve">El Recurrente, </w:t>
      </w:r>
      <w:r w:rsidRPr="008350C5">
        <w:rPr>
          <w:rFonts w:ascii="Palatino Linotype" w:eastAsia="Palatino Linotype" w:hAnsi="Palatino Linotype" w:cs="Palatino Linotype"/>
          <w:color w:val="000000"/>
          <w:sz w:val="24"/>
          <w:szCs w:val="24"/>
        </w:rPr>
        <w:t>por ello 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conocimiento del Órgano Interno de Control</w:t>
      </w:r>
      <w:r w:rsidR="006137D0" w:rsidRPr="008350C5">
        <w:rPr>
          <w:rFonts w:ascii="Palatino Linotype" w:eastAsia="Palatino Linotype" w:hAnsi="Palatino Linotype" w:cs="Palatino Linotype"/>
          <w:color w:val="000000"/>
          <w:sz w:val="24"/>
          <w:szCs w:val="24"/>
        </w:rPr>
        <w:t xml:space="preserve"> competente</w:t>
      </w:r>
      <w:r w:rsidRPr="008350C5">
        <w:rPr>
          <w:rFonts w:ascii="Palatino Linotype" w:eastAsia="Palatino Linotype" w:hAnsi="Palatino Linotype" w:cs="Palatino Linotype"/>
          <w:color w:val="000000"/>
          <w:sz w:val="24"/>
          <w:szCs w:val="24"/>
        </w:rPr>
        <w:t xml:space="preserve">, el cual determinará lo conducente.  </w:t>
      </w:r>
    </w:p>
    <w:p w14:paraId="0C10C563"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A710CCD"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8350C5">
        <w:rPr>
          <w:rFonts w:ascii="Palatino Linotype" w:eastAsia="Palatino Linotype" w:hAnsi="Palatino Linotype" w:cs="Palatino Linotype"/>
          <w:color w:val="000000"/>
          <w:sz w:val="24"/>
          <w:szCs w:val="24"/>
        </w:rPr>
        <w:t xml:space="preserve">Una vez establecida y delimitada la materia del presente recurso de revisión, y atentos a la falta de respuesta del </w:t>
      </w:r>
      <w:r w:rsidRPr="008350C5">
        <w:rPr>
          <w:rFonts w:ascii="Palatino Linotype" w:eastAsia="Palatino Linotype" w:hAnsi="Palatino Linotype" w:cs="Palatino Linotype"/>
          <w:b/>
          <w:color w:val="000000"/>
          <w:sz w:val="24"/>
          <w:szCs w:val="24"/>
        </w:rPr>
        <w:t>Sujeto Obligado</w:t>
      </w:r>
      <w:r w:rsidRPr="008350C5">
        <w:rPr>
          <w:rFonts w:ascii="Palatino Linotype" w:eastAsia="Palatino Linotype" w:hAnsi="Palatino Linotype" w:cs="Palatino Linotype"/>
          <w:color w:val="000000"/>
          <w:sz w:val="24"/>
          <w:szCs w:val="24"/>
        </w:rPr>
        <w:t xml:space="preserve"> a la solicitud de información, la cual se traduce en el hecho de ser omiso en dar atención a la petición en términos de la Ley de la materia, es decir, incumplir con las obligaciones que dicho cuerpo legal le impone como </w:t>
      </w:r>
      <w:r w:rsidRPr="008350C5">
        <w:rPr>
          <w:rFonts w:ascii="Palatino Linotype" w:eastAsia="Palatino Linotype" w:hAnsi="Palatino Linotype" w:cs="Palatino Linotype"/>
          <w:b/>
          <w:color w:val="000000"/>
          <w:sz w:val="24"/>
          <w:szCs w:val="24"/>
        </w:rPr>
        <w:t>Sujeto Obligado</w:t>
      </w:r>
      <w:r w:rsidRPr="008350C5">
        <w:rPr>
          <w:rFonts w:ascii="Palatino Linotype" w:eastAsia="Palatino Linotype" w:hAnsi="Palatino Linotype" w:cs="Palatino Linotype"/>
          <w:color w:val="000000"/>
          <w:sz w:val="24"/>
          <w:szCs w:val="24"/>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E050A42" w14:textId="77777777" w:rsidR="0092585C" w:rsidRPr="008350C5" w:rsidRDefault="0092585C">
      <w:pPr>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p w14:paraId="02677480"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w:t>
      </w:r>
      <w:r w:rsidRPr="008350C5">
        <w:rPr>
          <w:rFonts w:ascii="Palatino Linotype" w:eastAsia="Palatino Linotype" w:hAnsi="Palatino Linotype" w:cs="Palatino Linotype"/>
          <w:i/>
          <w:color w:val="000000"/>
        </w:rPr>
        <w:lastRenderedPageBreak/>
        <w:t xml:space="preserve">o sindicato que reciba y ejerza recursos públicos o realice actos de autoridad en el ámbito de competencia del Estado de México y sus municipios. </w:t>
      </w:r>
    </w:p>
    <w:p w14:paraId="55ED02E7"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 xml:space="preserve">Artículo 23. Son sujetos obligados a transparentar y permitir el acceso a su información y proteger los datos personales que obren en su poder: </w:t>
      </w:r>
    </w:p>
    <w:p w14:paraId="00953ECD"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7896F1A5"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b/>
          <w:i/>
          <w:color w:val="000000"/>
        </w:rPr>
        <w:t xml:space="preserve">IV. </w:t>
      </w:r>
      <w:r w:rsidRPr="008350C5">
        <w:rPr>
          <w:rFonts w:ascii="Palatino Linotype" w:eastAsia="Palatino Linotype" w:hAnsi="Palatino Linotype" w:cs="Palatino Linotype"/>
          <w:b/>
          <w:i/>
          <w:color w:val="000000"/>
          <w:u w:val="single"/>
        </w:rPr>
        <w:t>Los ayuntamientos y las dependencias, organismos, órganos y entidades de la administración municipal</w:t>
      </w:r>
      <w:r w:rsidRPr="008350C5">
        <w:rPr>
          <w:rFonts w:ascii="Palatino Linotype" w:eastAsia="Palatino Linotype" w:hAnsi="Palatino Linotype" w:cs="Palatino Linotype"/>
          <w:b/>
          <w:i/>
          <w:color w:val="000000"/>
        </w:rPr>
        <w:t>;” (Sic)</w:t>
      </w:r>
    </w:p>
    <w:p w14:paraId="51C14978" w14:textId="77777777" w:rsidR="0092585C" w:rsidRPr="008350C5" w:rsidRDefault="0092585C" w:rsidP="00FD6B97">
      <w:pPr>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14:paraId="7F2C4FA4" w14:textId="77777777" w:rsidR="0092585C" w:rsidRPr="008350C5" w:rsidRDefault="0092585C">
      <w:pPr>
        <w:spacing w:after="0" w:line="360" w:lineRule="auto"/>
        <w:jc w:val="both"/>
        <w:rPr>
          <w:rFonts w:ascii="Palatino Linotype" w:eastAsia="Palatino Linotype" w:hAnsi="Palatino Linotype" w:cs="Palatino Linotype"/>
        </w:rPr>
      </w:pPr>
    </w:p>
    <w:p w14:paraId="61F8389E" w14:textId="77777777" w:rsidR="0092585C" w:rsidRPr="008350C5" w:rsidRDefault="002407FC">
      <w:pP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sz w:val="24"/>
          <w:szCs w:val="24"/>
        </w:rPr>
        <w:t xml:space="preserve">Resulta necesario señalar que el derecho de acceso a la información pública es un </w:t>
      </w:r>
      <w:r w:rsidRPr="008350C5">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8350C5">
        <w:rPr>
          <w:rFonts w:ascii="Palatino Linotype" w:eastAsia="Palatino Linotype" w:hAnsi="Palatino Linotype" w:cs="Palatino Linotype"/>
          <w:b/>
          <w:color w:val="000000"/>
          <w:sz w:val="24"/>
          <w:szCs w:val="24"/>
        </w:rPr>
        <w:t>Sujeto Obligado</w:t>
      </w:r>
      <w:r w:rsidRPr="008350C5">
        <w:rPr>
          <w:rFonts w:ascii="Palatino Linotype" w:eastAsia="Palatino Linotype" w:hAnsi="Palatino Linotype" w:cs="Palatino Linotype"/>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0C5">
        <w:rPr>
          <w:rFonts w:ascii="Palatino Linotype" w:eastAsia="Palatino Linotype" w:hAnsi="Palatino Linotype" w:cs="Palatino Linotype"/>
          <w:b/>
          <w:color w:val="000000"/>
          <w:sz w:val="24"/>
          <w:szCs w:val="24"/>
        </w:rPr>
        <w:t xml:space="preserve">Constitución Política de los Estados Unidos Mexicanos </w:t>
      </w:r>
      <w:r w:rsidRPr="008350C5">
        <w:rPr>
          <w:rFonts w:ascii="Palatino Linotype" w:eastAsia="Palatino Linotype" w:hAnsi="Palatino Linotype" w:cs="Palatino Linotype"/>
          <w:color w:val="000000"/>
          <w:sz w:val="24"/>
          <w:szCs w:val="24"/>
        </w:rPr>
        <w:t xml:space="preserve">al señalar la obligación de “promover, </w:t>
      </w:r>
      <w:r w:rsidRPr="008350C5">
        <w:rPr>
          <w:rFonts w:ascii="Palatino Linotype" w:eastAsia="Palatino Linotype" w:hAnsi="Palatino Linotype" w:cs="Palatino Linotype"/>
          <w:b/>
          <w:color w:val="000000"/>
          <w:sz w:val="24"/>
          <w:szCs w:val="24"/>
        </w:rPr>
        <w:t>respetar</w:t>
      </w:r>
      <w:r w:rsidRPr="008350C5">
        <w:rPr>
          <w:rFonts w:ascii="Palatino Linotype" w:eastAsia="Palatino Linotype" w:hAnsi="Palatino Linotype" w:cs="Palatino Linotype"/>
          <w:color w:val="000000"/>
          <w:sz w:val="24"/>
          <w:szCs w:val="24"/>
        </w:rPr>
        <w:t xml:space="preserve">, </w:t>
      </w:r>
      <w:r w:rsidRPr="008350C5">
        <w:rPr>
          <w:rFonts w:ascii="Palatino Linotype" w:eastAsia="Palatino Linotype" w:hAnsi="Palatino Linotype" w:cs="Palatino Linotype"/>
          <w:b/>
          <w:color w:val="000000"/>
          <w:sz w:val="24"/>
          <w:szCs w:val="24"/>
        </w:rPr>
        <w:t>proteger</w:t>
      </w:r>
      <w:r w:rsidRPr="008350C5">
        <w:rPr>
          <w:rFonts w:ascii="Palatino Linotype" w:eastAsia="Palatino Linotype" w:hAnsi="Palatino Linotype" w:cs="Palatino Linotype"/>
          <w:color w:val="000000"/>
          <w:sz w:val="24"/>
          <w:szCs w:val="24"/>
        </w:rPr>
        <w:t xml:space="preserve"> y </w:t>
      </w:r>
      <w:r w:rsidRPr="008350C5">
        <w:rPr>
          <w:rFonts w:ascii="Palatino Linotype" w:eastAsia="Palatino Linotype" w:hAnsi="Palatino Linotype" w:cs="Palatino Linotype"/>
          <w:b/>
          <w:color w:val="000000"/>
          <w:sz w:val="24"/>
          <w:szCs w:val="24"/>
        </w:rPr>
        <w:t>garantizar</w:t>
      </w:r>
      <w:r w:rsidRPr="008350C5">
        <w:rPr>
          <w:rFonts w:ascii="Palatino Linotype" w:eastAsia="Palatino Linotype" w:hAnsi="Palatino Linotype" w:cs="Palatino Linotype"/>
          <w:color w:val="000000"/>
          <w:sz w:val="24"/>
          <w:szCs w:val="24"/>
        </w:rPr>
        <w:t xml:space="preserve"> los derechos humanos”, entre los cuales se encuentra dicho derecho.</w:t>
      </w:r>
    </w:p>
    <w:p w14:paraId="0AA0F0ED" w14:textId="77777777" w:rsidR="0092585C" w:rsidRPr="008350C5" w:rsidRDefault="0092585C">
      <w:pPr>
        <w:spacing w:after="0" w:line="360" w:lineRule="auto"/>
        <w:jc w:val="both"/>
        <w:rPr>
          <w:rFonts w:ascii="Palatino Linotype" w:eastAsia="Palatino Linotype" w:hAnsi="Palatino Linotype" w:cs="Palatino Linotype"/>
          <w:i/>
        </w:rPr>
      </w:pPr>
    </w:p>
    <w:p w14:paraId="5B475A4F" w14:textId="77777777" w:rsidR="0092585C" w:rsidRPr="008350C5" w:rsidRDefault="002407FC">
      <w:pPr>
        <w:spacing w:after="0" w:line="360" w:lineRule="auto"/>
        <w:jc w:val="both"/>
        <w:rPr>
          <w:rFonts w:ascii="Palatino Linotype" w:eastAsia="Palatino Linotype" w:hAnsi="Palatino Linotype" w:cs="Palatino Linotype"/>
          <w:i/>
          <w:sz w:val="24"/>
          <w:szCs w:val="24"/>
        </w:rPr>
      </w:pPr>
      <w:r w:rsidRPr="008350C5">
        <w:rPr>
          <w:rFonts w:ascii="Palatino Linotype" w:eastAsia="Palatino Linotype" w:hAnsi="Palatino Linotype" w:cs="Palatino Linotype"/>
          <w:color w:val="000000"/>
          <w:sz w:val="24"/>
          <w:szCs w:val="24"/>
        </w:rPr>
        <w:t>El acceso a la información pública es el derecho humano a través del cual se puede solicitar aquellos documentos que generen, administren o posean las autoridades en ejercicio de sus respectivas atribuciones y competencia.</w:t>
      </w:r>
    </w:p>
    <w:p w14:paraId="5B607AF7" w14:textId="77777777" w:rsidR="0092585C" w:rsidRPr="008350C5" w:rsidRDefault="0092585C">
      <w:pPr>
        <w:spacing w:after="0" w:line="360" w:lineRule="auto"/>
        <w:jc w:val="both"/>
        <w:rPr>
          <w:rFonts w:ascii="Palatino Linotype" w:eastAsia="Palatino Linotype" w:hAnsi="Palatino Linotype" w:cs="Palatino Linotype"/>
          <w:color w:val="000000"/>
          <w:sz w:val="24"/>
          <w:szCs w:val="24"/>
        </w:rPr>
      </w:pPr>
    </w:p>
    <w:p w14:paraId="1F5A2FA6" w14:textId="77777777" w:rsidR="0092585C" w:rsidRPr="008350C5" w:rsidRDefault="002407FC" w:rsidP="00D03137">
      <w:pP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1E2A594" w14:textId="77777777" w:rsidR="00A73BF1" w:rsidRPr="008350C5" w:rsidRDefault="00A73BF1" w:rsidP="00D03137">
      <w:pPr>
        <w:spacing w:after="0" w:line="360" w:lineRule="auto"/>
        <w:jc w:val="both"/>
        <w:rPr>
          <w:rFonts w:ascii="Palatino Linotype" w:eastAsia="Palatino Linotype" w:hAnsi="Palatino Linotype" w:cs="Palatino Linotype"/>
          <w:i/>
          <w:sz w:val="24"/>
          <w:szCs w:val="24"/>
        </w:rPr>
      </w:pPr>
    </w:p>
    <w:p w14:paraId="4EF71A66" w14:textId="77777777" w:rsidR="0092585C" w:rsidRPr="008350C5" w:rsidRDefault="002407F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8BC89A7" w14:textId="77777777" w:rsidR="0092585C" w:rsidRPr="008350C5" w:rsidRDefault="002407FC"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3F9BA42"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6B7A13"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w:t>
      </w:r>
      <w:r w:rsidRPr="008350C5">
        <w:rPr>
          <w:rFonts w:ascii="Palatino Linotype" w:eastAsia="Palatino Linotype" w:hAnsi="Palatino Linotype" w:cs="Palatino Linotype"/>
          <w:b/>
          <w:color w:val="000000"/>
          <w:sz w:val="24"/>
          <w:szCs w:val="24"/>
        </w:rPr>
        <w:t>Sujeto Obligado</w:t>
      </w:r>
      <w:r w:rsidRPr="008350C5">
        <w:rPr>
          <w:rFonts w:ascii="Palatino Linotype" w:eastAsia="Palatino Linotype" w:hAnsi="Palatino Linotype" w:cs="Palatino Linotype"/>
          <w:color w:val="000000"/>
          <w:sz w:val="24"/>
          <w:szCs w:val="24"/>
        </w:rPr>
        <w:t xml:space="preserve"> está </w:t>
      </w:r>
      <w:r w:rsidRPr="008350C5">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las solicitudes que dieron origen a este recurso, el </w:t>
      </w:r>
      <w:r w:rsidRPr="008350C5">
        <w:rPr>
          <w:rFonts w:ascii="Palatino Linotype" w:eastAsia="Palatino Linotype" w:hAnsi="Palatino Linotype" w:cs="Palatino Linotype"/>
          <w:b/>
          <w:color w:val="000000"/>
          <w:sz w:val="24"/>
          <w:szCs w:val="24"/>
        </w:rPr>
        <w:t>Sujeto Obligado</w:t>
      </w:r>
      <w:r w:rsidRPr="008350C5">
        <w:rPr>
          <w:rFonts w:ascii="Palatino Linotype" w:eastAsia="Palatino Linotype" w:hAnsi="Palatino Linotype" w:cs="Palatino Linotype"/>
          <w:color w:val="000000"/>
          <w:sz w:val="24"/>
          <w:szCs w:val="24"/>
        </w:rPr>
        <w:t xml:space="preserve"> fue omiso en dar respuesta a las solicitudes.</w:t>
      </w:r>
    </w:p>
    <w:p w14:paraId="0C370DBC"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716AF2D"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C4B2EEE"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B545BA4"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No sobra decir que, al actuar de esta forma, </w:t>
      </w:r>
      <w:r w:rsidRPr="008350C5">
        <w:rPr>
          <w:rFonts w:ascii="Palatino Linotype" w:eastAsia="Palatino Linotype" w:hAnsi="Palatino Linotype" w:cs="Palatino Linotype"/>
          <w:b/>
          <w:color w:val="000000"/>
          <w:sz w:val="24"/>
          <w:szCs w:val="24"/>
        </w:rPr>
        <w:t>El Sujeto Obligado</w:t>
      </w:r>
      <w:r w:rsidRPr="008350C5">
        <w:rPr>
          <w:rFonts w:ascii="Palatino Linotype" w:eastAsia="Palatino Linotype" w:hAnsi="Palatino Linotype" w:cs="Palatino Linotype"/>
          <w:color w:val="000000"/>
          <w:sz w:val="24"/>
          <w:szCs w:val="24"/>
        </w:rPr>
        <w:t xml:space="preserve"> incumple con el primer mandato contenido en el párrafo tercero del artículo primero de la Constitución Política de los Estados Unidos Mexicanos que establece el deber de todas las autoridades, en el ámbito de sus atribuciones, de promover, respetar, proteger y </w:t>
      </w:r>
      <w:r w:rsidRPr="008350C5">
        <w:rPr>
          <w:rFonts w:ascii="Palatino Linotype" w:eastAsia="Palatino Linotype" w:hAnsi="Palatino Linotype" w:cs="Palatino Linotype"/>
          <w:b/>
          <w:color w:val="000000"/>
          <w:sz w:val="24"/>
          <w:szCs w:val="24"/>
        </w:rPr>
        <w:t>garantizar</w:t>
      </w:r>
      <w:r w:rsidRPr="008350C5">
        <w:rPr>
          <w:rFonts w:ascii="Palatino Linotype" w:eastAsia="Palatino Linotype" w:hAnsi="Palatino Linotype" w:cs="Palatino Linotype"/>
          <w:color w:val="000000"/>
          <w:sz w:val="24"/>
          <w:szCs w:val="24"/>
        </w:rPr>
        <w:t xml:space="preserve"> los derechos humanos. </w:t>
      </w:r>
    </w:p>
    <w:p w14:paraId="1E4C9419"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DA3DBF"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w:t>
      </w:r>
      <w:r w:rsidRPr="008350C5">
        <w:rPr>
          <w:rFonts w:ascii="Palatino Linotype" w:eastAsia="Palatino Linotype" w:hAnsi="Palatino Linotype" w:cs="Palatino Linotype"/>
          <w:color w:val="000000"/>
          <w:sz w:val="24"/>
          <w:szCs w:val="24"/>
        </w:rPr>
        <w:lastRenderedPageBreak/>
        <w:t>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217FD135"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F89ABCE"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Por lo que en cumplimiento a esta resolución, el </w:t>
      </w:r>
      <w:r w:rsidRPr="008350C5">
        <w:rPr>
          <w:rFonts w:ascii="Palatino Linotype" w:eastAsia="Palatino Linotype" w:hAnsi="Palatino Linotype" w:cs="Palatino Linotype"/>
          <w:b/>
          <w:color w:val="000000"/>
          <w:sz w:val="24"/>
          <w:szCs w:val="24"/>
        </w:rPr>
        <w:t xml:space="preserve">Sujeto Obligado </w:t>
      </w:r>
      <w:r w:rsidRPr="008350C5">
        <w:rPr>
          <w:rFonts w:ascii="Palatino Linotype" w:eastAsia="Palatino Linotype" w:hAnsi="Palatino Linotype" w:cs="Palatino Linotype"/>
          <w:color w:val="000000"/>
          <w:sz w:val="24"/>
          <w:szCs w:val="24"/>
        </w:rPr>
        <w:t>deberá dar atención a las solicitudes de información, puesto que el silencio administrativo que hizo patente al omitir dar respuesta trae como consecuencia que se le ordene dar atención a las solicitudes entregando la información solicitada, lo cual deberá llevar a cabo en ejercicio de sus atribuciones y con arreglo a lo dispuesto por la ley de la materia.</w:t>
      </w:r>
    </w:p>
    <w:p w14:paraId="1F90D79A"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ABF9A7"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En consecuencia, para responder a las solicitudes de acceso a la información en cuestión el </w:t>
      </w:r>
      <w:r w:rsidRPr="008350C5">
        <w:rPr>
          <w:rFonts w:ascii="Palatino Linotype" w:eastAsia="Palatino Linotype" w:hAnsi="Palatino Linotype" w:cs="Palatino Linotype"/>
          <w:b/>
          <w:color w:val="000000"/>
          <w:sz w:val="24"/>
          <w:szCs w:val="24"/>
        </w:rPr>
        <w:t>Sujeto Obligado</w:t>
      </w:r>
      <w:r w:rsidRPr="008350C5">
        <w:rPr>
          <w:rFonts w:ascii="Palatino Linotype" w:eastAsia="Palatino Linotype" w:hAnsi="Palatino Linotype" w:cs="Palatino Linotype"/>
          <w:color w:val="000000"/>
          <w:sz w:val="24"/>
          <w:szCs w:val="24"/>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A9532D0"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8CB49C6"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En cualquiera de los casos, imperativamente, el </w:t>
      </w:r>
      <w:r w:rsidRPr="008350C5">
        <w:rPr>
          <w:rFonts w:ascii="Palatino Linotype" w:eastAsia="Palatino Linotype" w:hAnsi="Palatino Linotype" w:cs="Palatino Linotype"/>
          <w:b/>
          <w:color w:val="000000"/>
          <w:sz w:val="24"/>
          <w:szCs w:val="24"/>
        </w:rPr>
        <w:t>Sujeto Obligado</w:t>
      </w:r>
      <w:r w:rsidRPr="008350C5">
        <w:rPr>
          <w:rFonts w:ascii="Palatino Linotype" w:eastAsia="Palatino Linotype" w:hAnsi="Palatino Linotype" w:cs="Palatino Linotype"/>
          <w:color w:val="000000"/>
          <w:sz w:val="24"/>
          <w:szCs w:val="24"/>
        </w:rPr>
        <w:t xml:space="preserve"> debe de responder a las solicitudes de acceso a la información pública, ya sea señalando que no cuenta con la información porque esta no corresponde al ejercicio de sus facultades, competencias </w:t>
      </w:r>
      <w:r w:rsidRPr="008350C5">
        <w:rPr>
          <w:rFonts w:ascii="Palatino Linotype" w:eastAsia="Palatino Linotype" w:hAnsi="Palatino Linotype" w:cs="Palatino Linotype"/>
          <w:color w:val="000000"/>
          <w:sz w:val="24"/>
          <w:szCs w:val="24"/>
        </w:rPr>
        <w:lastRenderedPageBreak/>
        <w:t>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9DA2692"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1066969"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E06A7BA" w14:textId="77777777" w:rsidR="0092585C" w:rsidRPr="008350C5" w:rsidRDefault="002407FC">
      <w:pPr>
        <w:numPr>
          <w:ilvl w:val="0"/>
          <w:numId w:val="1"/>
        </w:numPr>
        <w:pBdr>
          <w:top w:val="nil"/>
          <w:left w:val="nil"/>
          <w:bottom w:val="nil"/>
          <w:right w:val="nil"/>
          <w:between w:val="nil"/>
        </w:pBdr>
        <w:spacing w:after="0" w:line="360" w:lineRule="auto"/>
        <w:jc w:val="both"/>
        <w:rPr>
          <w:b/>
          <w:color w:val="000000"/>
          <w:sz w:val="24"/>
          <w:szCs w:val="24"/>
        </w:rPr>
      </w:pPr>
      <w:r w:rsidRPr="008350C5">
        <w:rPr>
          <w:rFonts w:ascii="Palatino Linotype" w:eastAsia="Palatino Linotype" w:hAnsi="Palatino Linotype" w:cs="Palatino Linotype"/>
          <w:b/>
          <w:color w:val="000000"/>
          <w:sz w:val="24"/>
          <w:szCs w:val="24"/>
        </w:rPr>
        <w:t xml:space="preserve">Vista a los órganos de control interno competentes </w:t>
      </w:r>
    </w:p>
    <w:p w14:paraId="405D6875" w14:textId="77777777" w:rsidR="0092585C" w:rsidRPr="008350C5" w:rsidRDefault="0092585C">
      <w:pPr>
        <w:pBdr>
          <w:top w:val="nil"/>
          <w:left w:val="nil"/>
          <w:bottom w:val="nil"/>
          <w:right w:val="nil"/>
          <w:between w:val="nil"/>
        </w:pBdr>
        <w:spacing w:after="0" w:line="360" w:lineRule="auto"/>
        <w:ind w:left="720"/>
        <w:jc w:val="both"/>
        <w:rPr>
          <w:rFonts w:ascii="Palatino Linotype" w:eastAsia="Palatino Linotype" w:hAnsi="Palatino Linotype" w:cs="Palatino Linotype"/>
          <w:b/>
          <w:color w:val="000000"/>
          <w:sz w:val="24"/>
          <w:szCs w:val="24"/>
        </w:rPr>
      </w:pPr>
    </w:p>
    <w:p w14:paraId="5A7D1AD5" w14:textId="77777777" w:rsidR="0092585C" w:rsidRPr="008350C5" w:rsidRDefault="002407FC">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sidR="000F3A84" w:rsidRPr="008350C5">
        <w:rPr>
          <w:rFonts w:ascii="Palatino Linotype" w:eastAsia="Palatino Linotype" w:hAnsi="Palatino Linotype" w:cs="Palatino Linotype"/>
          <w:sz w:val="24"/>
          <w:szCs w:val="24"/>
        </w:rPr>
        <w:t xml:space="preserve">competente </w:t>
      </w:r>
      <w:r w:rsidRPr="008350C5">
        <w:rPr>
          <w:rFonts w:ascii="Palatino Linotype" w:eastAsia="Palatino Linotype" w:hAnsi="Palatino Linotype" w:cs="Palatino Linotype"/>
          <w:sz w:val="24"/>
          <w:szCs w:val="24"/>
        </w:rPr>
        <w:t xml:space="preserve">un expediente formado con motivo de las presuntas infracciones de carácter omisivo cometidas en detrimento al derecho de acceso a la información.  </w:t>
      </w:r>
    </w:p>
    <w:p w14:paraId="0C7B3E6A" w14:textId="77777777" w:rsidR="0092585C" w:rsidRPr="008350C5" w:rsidRDefault="0092585C">
      <w:pPr>
        <w:spacing w:after="0" w:line="360" w:lineRule="auto"/>
        <w:jc w:val="both"/>
        <w:rPr>
          <w:rFonts w:ascii="Palatino Linotype" w:eastAsia="Palatino Linotype" w:hAnsi="Palatino Linotype" w:cs="Palatino Linotype"/>
          <w:sz w:val="24"/>
          <w:szCs w:val="24"/>
        </w:rPr>
      </w:pPr>
    </w:p>
    <w:p w14:paraId="6F162499"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En efecto, la Secretaría técnica del Pleno hará del conocimiento del órgano </w:t>
      </w:r>
      <w:r w:rsidR="000F3A84" w:rsidRPr="008350C5">
        <w:rPr>
          <w:rFonts w:ascii="Palatino Linotype" w:eastAsia="Palatino Linotype" w:hAnsi="Palatino Linotype" w:cs="Palatino Linotype"/>
          <w:sz w:val="24"/>
          <w:szCs w:val="24"/>
        </w:rPr>
        <w:t xml:space="preserve">interno </w:t>
      </w:r>
      <w:r w:rsidRPr="008350C5">
        <w:rPr>
          <w:rFonts w:ascii="Palatino Linotype" w:eastAsia="Palatino Linotype" w:hAnsi="Palatino Linotype" w:cs="Palatino Linotype"/>
          <w:sz w:val="24"/>
          <w:szCs w:val="24"/>
        </w:rPr>
        <w:t xml:space="preserve">de control </w:t>
      </w:r>
      <w:r w:rsidR="000F3A84" w:rsidRPr="008350C5">
        <w:rPr>
          <w:rFonts w:ascii="Palatino Linotype" w:eastAsia="Palatino Linotype" w:hAnsi="Palatino Linotype" w:cs="Palatino Linotype"/>
          <w:sz w:val="24"/>
          <w:szCs w:val="24"/>
        </w:rPr>
        <w:t>competente</w:t>
      </w:r>
      <w:r w:rsidRPr="008350C5">
        <w:rPr>
          <w:rFonts w:ascii="Palatino Linotype" w:eastAsia="Palatino Linotype" w:hAnsi="Palatino Linotype" w:cs="Palatino Linotype"/>
          <w:sz w:val="24"/>
          <w:szCs w:val="24"/>
        </w:rPr>
        <w:t xml:space="preserve"> de las infracciones en que el </w:t>
      </w:r>
      <w:r w:rsidRPr="008350C5">
        <w:rPr>
          <w:rFonts w:ascii="Palatino Linotype" w:eastAsia="Palatino Linotype" w:hAnsi="Palatino Linotype" w:cs="Palatino Linotype"/>
          <w:b/>
          <w:sz w:val="24"/>
          <w:szCs w:val="24"/>
        </w:rPr>
        <w:t>Sujeto Obligado</w:t>
      </w:r>
      <w:r w:rsidRPr="008350C5">
        <w:rPr>
          <w:rFonts w:ascii="Palatino Linotype" w:eastAsia="Palatino Linotype" w:hAnsi="Palatino Linotype" w:cs="Palatino Linotype"/>
          <w:sz w:val="24"/>
          <w:szCs w:val="24"/>
        </w:rPr>
        <w:t xml:space="preserve"> incurrió, toda vez </w:t>
      </w:r>
      <w:r w:rsidRPr="008350C5">
        <w:rPr>
          <w:rFonts w:ascii="Palatino Linotype" w:eastAsia="Palatino Linotype" w:hAnsi="Palatino Linotype" w:cs="Palatino Linotype"/>
          <w:sz w:val="24"/>
          <w:szCs w:val="24"/>
        </w:rPr>
        <w:lastRenderedPageBreak/>
        <w:t>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F86F559"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“Artículo 190.</w:t>
      </w:r>
      <w:r w:rsidRPr="008350C5">
        <w:rPr>
          <w:rFonts w:ascii="Palatino Linotype" w:eastAsia="Palatino Linotype" w:hAnsi="Palatino Linotype" w:cs="Palatino Linotype"/>
          <w:i/>
          <w:color w:val="000000"/>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77F233C"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Artículo 222.</w:t>
      </w:r>
      <w:r w:rsidRPr="008350C5">
        <w:rPr>
          <w:rFonts w:ascii="Palatino Linotype" w:eastAsia="Palatino Linotype" w:hAnsi="Palatino Linotype" w:cs="Palatino Linotype"/>
          <w:i/>
          <w:color w:val="000000"/>
        </w:rPr>
        <w:t xml:space="preserve"> Son causas de responsabilidad administrativa de los servidores públicos de los sujetos obligados, por incumplimiento de las obligaciones establecidas en la materia de la presente Ley, las siguientes:</w:t>
      </w:r>
    </w:p>
    <w:p w14:paraId="23778EB7"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3CAAB4C2"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b/>
          <w:i/>
          <w:color w:val="000000"/>
        </w:rPr>
        <w:t xml:space="preserve">I. Cualquier acto u </w:t>
      </w:r>
      <w:r w:rsidRPr="008350C5">
        <w:rPr>
          <w:rFonts w:ascii="Palatino Linotype" w:eastAsia="Palatino Linotype" w:hAnsi="Palatino Linotype" w:cs="Palatino Linotype"/>
          <w:b/>
          <w:i/>
          <w:color w:val="000000"/>
          <w:u w:val="single"/>
        </w:rPr>
        <w:t>omisión</w:t>
      </w:r>
      <w:r w:rsidRPr="008350C5">
        <w:rPr>
          <w:rFonts w:ascii="Palatino Linotype" w:eastAsia="Palatino Linotype" w:hAnsi="Palatino Linotype" w:cs="Palatino Linotype"/>
          <w:b/>
          <w:i/>
          <w:color w:val="000000"/>
        </w:rPr>
        <w:t xml:space="preserve"> que provoque la suspensión o deficiencia en la atención de las solicitudes de información;</w:t>
      </w:r>
    </w:p>
    <w:p w14:paraId="7BE54BBE"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u w:val="single"/>
        </w:rPr>
        <w:t>II. La falta de respuesta a las solicitudes de información en los plazos señalados en la normatividad aplicable</w:t>
      </w:r>
      <w:r w:rsidRPr="008350C5">
        <w:rPr>
          <w:rFonts w:ascii="Palatino Linotype" w:eastAsia="Palatino Linotype" w:hAnsi="Palatino Linotype" w:cs="Palatino Linotype"/>
          <w:i/>
          <w:color w:val="000000"/>
        </w:rPr>
        <w:t>;</w:t>
      </w:r>
    </w:p>
    <w:p w14:paraId="2697ACFD"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i/>
          <w:color w:val="000000"/>
        </w:rPr>
        <w:t xml:space="preserve">(…)” </w:t>
      </w:r>
      <w:r w:rsidRPr="008350C5">
        <w:rPr>
          <w:rFonts w:ascii="Palatino Linotype" w:eastAsia="Palatino Linotype" w:hAnsi="Palatino Linotype" w:cs="Palatino Linotype"/>
          <w:b/>
          <w:i/>
          <w:color w:val="000000"/>
        </w:rPr>
        <w:t>(Sic)</w:t>
      </w:r>
    </w:p>
    <w:p w14:paraId="23D42E38" w14:textId="77777777" w:rsidR="0092585C" w:rsidRPr="008350C5" w:rsidRDefault="0092585C" w:rsidP="00FD6B97">
      <w:pPr>
        <w:spacing w:after="0" w:line="360" w:lineRule="auto"/>
        <w:jc w:val="both"/>
        <w:rPr>
          <w:rFonts w:ascii="Palatino Linotype" w:eastAsia="Palatino Linotype" w:hAnsi="Palatino Linotype" w:cs="Palatino Linotype"/>
          <w:sz w:val="24"/>
          <w:szCs w:val="24"/>
        </w:rPr>
      </w:pPr>
    </w:p>
    <w:p w14:paraId="1DFDD8B0"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De manera complementaria a lo anterior, es conveniente señalar que la fracción XXVII, del artículo 19, del Reglamento Interior del Instituto de Transparencia, Acceso a la </w:t>
      </w:r>
      <w:r w:rsidRPr="008350C5">
        <w:rPr>
          <w:rFonts w:ascii="Palatino Linotype" w:eastAsia="Palatino Linotype" w:hAnsi="Palatino Linotype" w:cs="Palatino Linotype"/>
          <w:sz w:val="24"/>
          <w:szCs w:val="24"/>
        </w:rPr>
        <w:lastRenderedPageBreak/>
        <w:t>Información y Protección de Datos Personales, porción normativa que dispone a la literalidad lo siguiente:</w:t>
      </w:r>
    </w:p>
    <w:p w14:paraId="2E6E9036"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“Artículo 19. Corresponde a la Secretaría Técnica del Pleno ejercer las atribuciones siguientes:</w:t>
      </w:r>
    </w:p>
    <w:p w14:paraId="629F2AE7"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0F3DBE1B"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8350C5">
        <w:rPr>
          <w:rFonts w:ascii="Palatino Linotype" w:eastAsia="Palatino Linotype" w:hAnsi="Palatino Linotype" w:cs="Palatino Linotype"/>
          <w:i/>
          <w:color w:val="000000"/>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8350C5">
        <w:rPr>
          <w:rFonts w:ascii="Palatino Linotype" w:eastAsia="Palatino Linotype" w:hAnsi="Palatino Linotype" w:cs="Palatino Linotype"/>
          <w:b/>
          <w:i/>
          <w:color w:val="000000"/>
        </w:rPr>
        <w:t>(Sic)</w:t>
      </w:r>
    </w:p>
    <w:p w14:paraId="3D219DDA" w14:textId="0D590161" w:rsidR="0092585C" w:rsidRPr="008350C5" w:rsidRDefault="002407FC">
      <w:pPr>
        <w:spacing w:after="0" w:line="360" w:lineRule="auto"/>
        <w:jc w:val="both"/>
        <w:rPr>
          <w:rFonts w:ascii="Palatino Linotype" w:eastAsia="Palatino Linotype" w:hAnsi="Palatino Linotype" w:cs="Palatino Linotype"/>
          <w:color w:val="222222"/>
          <w:sz w:val="24"/>
          <w:szCs w:val="24"/>
        </w:rPr>
      </w:pPr>
      <w:r w:rsidRPr="008350C5">
        <w:rPr>
          <w:rFonts w:ascii="Palatino Linotype" w:eastAsia="Palatino Linotype" w:hAnsi="Palatino Linotype" w:cs="Palatino Linotype"/>
          <w:color w:val="000000"/>
          <w:sz w:val="24"/>
          <w:szCs w:val="24"/>
        </w:rPr>
        <w:t xml:space="preserve">Por lo que es menester en este asunto, </w:t>
      </w:r>
      <w:r w:rsidRPr="008350C5">
        <w:rPr>
          <w:rFonts w:ascii="Palatino Linotype" w:eastAsia="Palatino Linotype" w:hAnsi="Palatino Linotype" w:cs="Palatino Linotype"/>
          <w:color w:val="222222"/>
          <w:sz w:val="24"/>
          <w:szCs w:val="24"/>
        </w:rPr>
        <w:t xml:space="preserve">dar vista a la Secretaría Técnica del Pleno a efecto de que ejerza las atribuciones previstas en la normatividad aplicable y comunique al  Órgano Interno </w:t>
      </w:r>
      <w:r w:rsidR="00CF1F0C" w:rsidRPr="008350C5">
        <w:rPr>
          <w:rFonts w:ascii="Palatino Linotype" w:eastAsia="Palatino Linotype" w:hAnsi="Palatino Linotype" w:cs="Palatino Linotype"/>
          <w:color w:val="222222"/>
          <w:sz w:val="24"/>
          <w:szCs w:val="24"/>
        </w:rPr>
        <w:t xml:space="preserve">de Control </w:t>
      </w:r>
      <w:r w:rsidR="000F3A84" w:rsidRPr="008350C5">
        <w:rPr>
          <w:rFonts w:ascii="Palatino Linotype" w:eastAsia="Palatino Linotype" w:hAnsi="Palatino Linotype" w:cs="Palatino Linotype"/>
          <w:color w:val="222222"/>
          <w:sz w:val="24"/>
          <w:szCs w:val="24"/>
        </w:rPr>
        <w:t>competente</w:t>
      </w:r>
      <w:r w:rsidRPr="008350C5">
        <w:rPr>
          <w:rFonts w:ascii="Palatino Linotype" w:eastAsia="Palatino Linotype" w:hAnsi="Palatino Linotype" w:cs="Palatino Linotype"/>
          <w:color w:val="222222"/>
          <w:sz w:val="24"/>
          <w:szCs w:val="24"/>
        </w:rPr>
        <w:t xml:space="preserv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DB19826" w14:textId="77777777" w:rsidR="0092585C" w:rsidRPr="008350C5" w:rsidRDefault="0092585C" w:rsidP="00D03137">
      <w:pPr>
        <w:spacing w:after="0" w:line="360" w:lineRule="auto"/>
        <w:jc w:val="both"/>
        <w:rPr>
          <w:rFonts w:ascii="Palatino Linotype" w:eastAsia="Palatino Linotype" w:hAnsi="Palatino Linotype" w:cs="Palatino Linotype"/>
          <w:color w:val="222222"/>
          <w:sz w:val="24"/>
          <w:szCs w:val="24"/>
        </w:rPr>
      </w:pPr>
    </w:p>
    <w:p w14:paraId="3126CF7C" w14:textId="77777777" w:rsidR="0092585C" w:rsidRPr="008350C5" w:rsidRDefault="002407FC" w:rsidP="00D03137">
      <w:pPr>
        <w:spacing w:after="0" w:line="360" w:lineRule="auto"/>
        <w:jc w:val="both"/>
        <w:rPr>
          <w:rFonts w:ascii="Palatino Linotype" w:eastAsia="Palatino Linotype" w:hAnsi="Palatino Linotype" w:cs="Palatino Linotype"/>
          <w:b/>
          <w:sz w:val="28"/>
          <w:szCs w:val="28"/>
        </w:rPr>
      </w:pPr>
      <w:r w:rsidRPr="008350C5">
        <w:rPr>
          <w:rFonts w:ascii="Palatino Linotype" w:eastAsia="Palatino Linotype" w:hAnsi="Palatino Linotype" w:cs="Palatino Linotype"/>
          <w:b/>
          <w:sz w:val="28"/>
          <w:szCs w:val="28"/>
        </w:rPr>
        <w:t xml:space="preserve">De la Versión Pública </w:t>
      </w:r>
    </w:p>
    <w:p w14:paraId="38F28E2E"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lastRenderedPageBreak/>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C455526" w14:textId="77777777" w:rsidR="00FD6B97" w:rsidRPr="008350C5" w:rsidRDefault="00FD6B97" w:rsidP="00D03137">
      <w:pPr>
        <w:spacing w:after="0" w:line="360" w:lineRule="auto"/>
        <w:jc w:val="both"/>
        <w:rPr>
          <w:rFonts w:ascii="Palatino Linotype" w:eastAsia="Palatino Linotype" w:hAnsi="Palatino Linotype" w:cs="Palatino Linotype"/>
          <w:sz w:val="24"/>
          <w:szCs w:val="24"/>
        </w:rPr>
      </w:pPr>
    </w:p>
    <w:p w14:paraId="1AE075DD"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A este respecto, los artículos 3, fracciones IX, XX, XXI y XLV; 51 y 52 de la Ley de Transparencia y Acceso a la Información Pública del Estado de México y Municipios establecen:</w:t>
      </w:r>
    </w:p>
    <w:p w14:paraId="301657B5"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 xml:space="preserve">“Artículo 3. </w:t>
      </w:r>
      <w:r w:rsidRPr="008350C5">
        <w:rPr>
          <w:rFonts w:ascii="Palatino Linotype" w:eastAsia="Palatino Linotype" w:hAnsi="Palatino Linotype" w:cs="Palatino Linotype"/>
          <w:i/>
          <w:color w:val="000000"/>
        </w:rPr>
        <w:t xml:space="preserve">Para los efectos de la presente Ley se entenderá por: </w:t>
      </w:r>
    </w:p>
    <w:p w14:paraId="642F8BF9"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0F19CBC4"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IX.</w:t>
      </w:r>
      <w:r w:rsidRPr="008350C5">
        <w:rPr>
          <w:rFonts w:ascii="Palatino Linotype" w:eastAsia="Palatino Linotype" w:hAnsi="Palatino Linotype" w:cs="Palatino Linotype"/>
          <w:i/>
          <w:color w:val="000000"/>
        </w:rPr>
        <w:t xml:space="preserve"> </w:t>
      </w:r>
      <w:r w:rsidRPr="008350C5">
        <w:rPr>
          <w:rFonts w:ascii="Palatino Linotype" w:eastAsia="Palatino Linotype" w:hAnsi="Palatino Linotype" w:cs="Palatino Linotype"/>
          <w:b/>
          <w:i/>
          <w:color w:val="000000"/>
        </w:rPr>
        <w:t xml:space="preserve">Datos personales: </w:t>
      </w:r>
      <w:r w:rsidRPr="008350C5">
        <w:rPr>
          <w:rFonts w:ascii="Palatino Linotype" w:eastAsia="Palatino Linotype" w:hAnsi="Palatino Linotype" w:cs="Palatino Linotype"/>
          <w:i/>
          <w:color w:val="000000"/>
        </w:rPr>
        <w:t xml:space="preserve">La información concerniente a una persona, identificada o identificable según lo dispuesto por la Ley de Protección de Datos Personales del Estado de México; </w:t>
      </w:r>
    </w:p>
    <w:p w14:paraId="6BAADECA"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1531DB41"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XX.</w:t>
      </w:r>
      <w:r w:rsidRPr="008350C5">
        <w:rPr>
          <w:rFonts w:ascii="Palatino Linotype" w:eastAsia="Palatino Linotype" w:hAnsi="Palatino Linotype" w:cs="Palatino Linotype"/>
          <w:i/>
          <w:color w:val="000000"/>
        </w:rPr>
        <w:t xml:space="preserve"> </w:t>
      </w:r>
      <w:r w:rsidRPr="008350C5">
        <w:rPr>
          <w:rFonts w:ascii="Palatino Linotype" w:eastAsia="Palatino Linotype" w:hAnsi="Palatino Linotype" w:cs="Palatino Linotype"/>
          <w:b/>
          <w:i/>
          <w:color w:val="000000"/>
        </w:rPr>
        <w:t>Información clasificada:</w:t>
      </w:r>
      <w:r w:rsidRPr="008350C5">
        <w:rPr>
          <w:rFonts w:ascii="Palatino Linotype" w:eastAsia="Palatino Linotype" w:hAnsi="Palatino Linotype" w:cs="Palatino Linotype"/>
          <w:i/>
          <w:color w:val="000000"/>
        </w:rPr>
        <w:t xml:space="preserve"> Aquella considerada por la presente Ley como reservada o confidencial; </w:t>
      </w:r>
    </w:p>
    <w:p w14:paraId="34B5076F"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XXI.</w:t>
      </w:r>
      <w:r w:rsidRPr="008350C5">
        <w:rPr>
          <w:rFonts w:ascii="Palatino Linotype" w:eastAsia="Palatino Linotype" w:hAnsi="Palatino Linotype" w:cs="Palatino Linotype"/>
          <w:i/>
          <w:color w:val="000000"/>
        </w:rPr>
        <w:t xml:space="preserve"> </w:t>
      </w:r>
      <w:r w:rsidRPr="008350C5">
        <w:rPr>
          <w:rFonts w:ascii="Palatino Linotype" w:eastAsia="Palatino Linotype" w:hAnsi="Palatino Linotype" w:cs="Palatino Linotype"/>
          <w:b/>
          <w:i/>
          <w:color w:val="000000"/>
        </w:rPr>
        <w:t>Información confidencial</w:t>
      </w:r>
      <w:r w:rsidRPr="008350C5">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FEAF75B"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w:t>
      </w:r>
    </w:p>
    <w:p w14:paraId="14202338"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lastRenderedPageBreak/>
        <w:t>XLV. Versión pública:</w:t>
      </w:r>
      <w:r w:rsidRPr="008350C5">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 </w:t>
      </w:r>
    </w:p>
    <w:p w14:paraId="2FF3E7EC"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t>Artículo 51.</w:t>
      </w:r>
      <w:r w:rsidRPr="008350C5">
        <w:rPr>
          <w:rFonts w:ascii="Palatino Linotype" w:eastAsia="Palatino Linotype" w:hAnsi="Palatino Linotype" w:cs="Palatino Linotype"/>
          <w:i/>
          <w:color w:val="000000"/>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350C5">
        <w:rPr>
          <w:rFonts w:ascii="Palatino Linotype" w:eastAsia="Palatino Linotype" w:hAnsi="Palatino Linotype" w:cs="Palatino Linotype"/>
          <w:b/>
          <w:i/>
          <w:color w:val="000000"/>
        </w:rPr>
        <w:t xml:space="preserve">y tendrá la responsabilidad de verificar en cada caso que la misma no sea confidencial o reservada. </w:t>
      </w:r>
      <w:r w:rsidRPr="008350C5">
        <w:rPr>
          <w:rFonts w:ascii="Palatino Linotype" w:eastAsia="Palatino Linotype" w:hAnsi="Palatino Linotype" w:cs="Palatino Linotype"/>
          <w:i/>
          <w:color w:val="000000"/>
        </w:rPr>
        <w:t xml:space="preserve">Dicha Unidad contará con las facultades internas necesarias para gestionar la atención a las solicitudes de información en los términos de la Ley General y la presente Ley. </w:t>
      </w:r>
    </w:p>
    <w:p w14:paraId="3B1514A3"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b/>
          <w:i/>
          <w:color w:val="000000"/>
        </w:rPr>
        <w:t>Artículo 52.</w:t>
      </w:r>
      <w:r w:rsidRPr="008350C5">
        <w:rPr>
          <w:rFonts w:ascii="Palatino Linotype" w:eastAsia="Palatino Linotype" w:hAnsi="Palatino Linotype" w:cs="Palatino Linotype"/>
          <w:i/>
          <w:color w:val="000000"/>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8350C5">
        <w:rPr>
          <w:rFonts w:ascii="Palatino Linotype" w:eastAsia="Palatino Linotype" w:hAnsi="Palatino Linotype" w:cs="Palatino Linotype"/>
          <w:b/>
          <w:i/>
          <w:color w:val="000000"/>
        </w:rPr>
        <w:t>(Sic)</w:t>
      </w:r>
    </w:p>
    <w:p w14:paraId="32C58B21" w14:textId="77777777" w:rsidR="0092585C" w:rsidRPr="008350C5" w:rsidRDefault="0092585C" w:rsidP="00D03137">
      <w:pPr>
        <w:spacing w:after="0"/>
      </w:pPr>
    </w:p>
    <w:p w14:paraId="5F7749A0"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E507AC1"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b/>
          <w:i/>
          <w:color w:val="000000"/>
        </w:rPr>
        <w:lastRenderedPageBreak/>
        <w:t>“Artículo</w:t>
      </w:r>
      <w:r w:rsidRPr="008350C5">
        <w:rPr>
          <w:rFonts w:ascii="Palatino Linotype" w:eastAsia="Palatino Linotype" w:hAnsi="Palatino Linotype" w:cs="Palatino Linotype"/>
          <w:i/>
          <w:color w:val="000000"/>
        </w:rPr>
        <w:t xml:space="preserve"> </w:t>
      </w:r>
      <w:r w:rsidRPr="008350C5">
        <w:rPr>
          <w:rFonts w:ascii="Palatino Linotype" w:eastAsia="Palatino Linotype" w:hAnsi="Palatino Linotype" w:cs="Palatino Linotype"/>
          <w:b/>
          <w:i/>
          <w:color w:val="000000"/>
        </w:rPr>
        <w:t>22</w:t>
      </w:r>
      <w:r w:rsidRPr="008350C5">
        <w:rPr>
          <w:rFonts w:ascii="Palatino Linotype" w:eastAsia="Palatino Linotype" w:hAnsi="Palatino Linotype" w:cs="Palatino Linotype"/>
          <w:i/>
          <w:color w:val="000000"/>
        </w:rPr>
        <w:t>. Todo tratamiento de datos personales que efectúe el responsable deberá estar justificado por finalidades concretas, lícitas, explícitas y legítimas, relacionadas con las atribuciones que la normatividad aplicable les confiera.</w:t>
      </w:r>
    </w:p>
    <w:p w14:paraId="70823313"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El responsable podrá tratar datos personales para finalidades distintas a aquéllas establecidas en el aviso de privacidad, en los casos siguientes:</w:t>
      </w:r>
    </w:p>
    <w:p w14:paraId="4DEE4E92"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I. Cuente con atribuciones conferidas en ley y medie el consentimiento del titular.</w:t>
      </w:r>
    </w:p>
    <w:p w14:paraId="4A491BD1"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II. Se trate de una persona reportada como desaparecida, en los términos previstos en la presente Ley y demás disposiciones legales aplicables...</w:t>
      </w:r>
    </w:p>
    <w:p w14:paraId="71BD0687"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b/>
          <w:i/>
          <w:color w:val="000000"/>
        </w:rPr>
        <w:t>Artículo</w:t>
      </w:r>
      <w:r w:rsidRPr="008350C5">
        <w:rPr>
          <w:rFonts w:ascii="Palatino Linotype" w:eastAsia="Palatino Linotype" w:hAnsi="Palatino Linotype" w:cs="Palatino Linotype"/>
          <w:i/>
          <w:color w:val="000000"/>
        </w:rPr>
        <w:t xml:space="preserve"> </w:t>
      </w:r>
      <w:r w:rsidRPr="008350C5">
        <w:rPr>
          <w:rFonts w:ascii="Palatino Linotype" w:eastAsia="Palatino Linotype" w:hAnsi="Palatino Linotype" w:cs="Palatino Linotype"/>
          <w:b/>
          <w:i/>
          <w:color w:val="000000"/>
        </w:rPr>
        <w:t>38</w:t>
      </w:r>
      <w:r w:rsidRPr="008350C5">
        <w:rPr>
          <w:rFonts w:ascii="Palatino Linotype" w:eastAsia="Palatino Linotype" w:hAnsi="Palatino Linotype" w:cs="Palatino Linotype"/>
          <w:i/>
          <w:color w:val="000000"/>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8350C5">
        <w:rPr>
          <w:rFonts w:ascii="Palatino Linotype" w:eastAsia="Palatino Linotype" w:hAnsi="Palatino Linotype" w:cs="Palatino Linotype"/>
          <w:b/>
          <w:i/>
          <w:color w:val="000000"/>
        </w:rPr>
        <w:t>(Sic)</w:t>
      </w:r>
    </w:p>
    <w:p w14:paraId="7BB04E91" w14:textId="77777777" w:rsidR="00FD6B97" w:rsidRPr="008350C5" w:rsidRDefault="00FD6B97"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p>
    <w:p w14:paraId="35C315AD"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8235136" w14:textId="77777777" w:rsidR="00FD6B97" w:rsidRPr="008350C5" w:rsidRDefault="00FD6B97" w:rsidP="00D03137">
      <w:pPr>
        <w:spacing w:after="0" w:line="360" w:lineRule="auto"/>
        <w:jc w:val="both"/>
        <w:rPr>
          <w:rFonts w:ascii="Palatino Linotype" w:eastAsia="Palatino Linotype" w:hAnsi="Palatino Linotype" w:cs="Palatino Linotype"/>
          <w:sz w:val="24"/>
          <w:szCs w:val="24"/>
        </w:rPr>
      </w:pPr>
    </w:p>
    <w:p w14:paraId="1DEF4369"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350C5">
        <w:rPr>
          <w:rFonts w:ascii="Palatino Linotype" w:eastAsia="Palatino Linotype" w:hAnsi="Palatino Linotype" w:cs="Palatino Linotype"/>
          <w:color w:val="000000"/>
          <w:sz w:val="24"/>
          <w:szCs w:val="24"/>
        </w:rPr>
        <w:t>el Sujeto Obligado</w:t>
      </w:r>
      <w:r w:rsidRPr="008350C5">
        <w:rPr>
          <w:rFonts w:ascii="Palatino Linotype" w:eastAsia="Palatino Linotype" w:hAnsi="Palatino Linotype" w:cs="Palatino Linotype"/>
          <w:sz w:val="24"/>
          <w:szCs w:val="24"/>
        </w:rPr>
        <w:t xml:space="preserve">, en ese contexto, todo dato personal susceptible de clasificación debe ser protegido. </w:t>
      </w:r>
    </w:p>
    <w:p w14:paraId="7EF9CEDC" w14:textId="77777777" w:rsidR="00FD6B97" w:rsidRPr="008350C5" w:rsidRDefault="00FD6B97" w:rsidP="00D03137">
      <w:pPr>
        <w:spacing w:after="0" w:line="360" w:lineRule="auto"/>
        <w:jc w:val="both"/>
        <w:rPr>
          <w:rFonts w:ascii="Palatino Linotype" w:eastAsia="Palatino Linotype" w:hAnsi="Palatino Linotype" w:cs="Palatino Linotype"/>
          <w:sz w:val="24"/>
          <w:szCs w:val="24"/>
        </w:rPr>
      </w:pPr>
    </w:p>
    <w:p w14:paraId="5081C535" w14:textId="77777777" w:rsidR="0092585C" w:rsidRPr="008350C5" w:rsidRDefault="002407FC" w:rsidP="00FD6B97">
      <w:pPr>
        <w:spacing w:after="0" w:line="360" w:lineRule="auto"/>
        <w:ind w:right="51"/>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D7762B0" w14:textId="77777777" w:rsidR="0092585C" w:rsidRPr="008350C5" w:rsidRDefault="0092585C" w:rsidP="00FD6B97">
      <w:pPr>
        <w:spacing w:after="0" w:line="360" w:lineRule="auto"/>
        <w:ind w:right="51"/>
        <w:jc w:val="both"/>
        <w:rPr>
          <w:rFonts w:ascii="Palatino Linotype" w:eastAsia="Palatino Linotype" w:hAnsi="Palatino Linotype" w:cs="Palatino Linotype"/>
          <w:sz w:val="24"/>
          <w:szCs w:val="24"/>
        </w:rPr>
      </w:pPr>
    </w:p>
    <w:p w14:paraId="0811CB03" w14:textId="77777777" w:rsidR="0092585C" w:rsidRPr="008350C5" w:rsidRDefault="002407FC" w:rsidP="00D03137">
      <w:pPr>
        <w:spacing w:after="0" w:line="360" w:lineRule="auto"/>
        <w:ind w:right="-91"/>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DA5FA19" w14:textId="77777777" w:rsidR="0092585C" w:rsidRPr="008350C5" w:rsidRDefault="002407FC" w:rsidP="00D03137">
      <w:pPr>
        <w:spacing w:after="0" w:line="360" w:lineRule="auto"/>
        <w:ind w:right="-91"/>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37859E9" w14:textId="77777777" w:rsidR="00FD6B97" w:rsidRPr="008350C5" w:rsidRDefault="00FD6B97" w:rsidP="00D03137">
      <w:pPr>
        <w:spacing w:after="0" w:line="360" w:lineRule="auto"/>
        <w:ind w:right="-91"/>
        <w:jc w:val="both"/>
        <w:rPr>
          <w:rFonts w:ascii="Palatino Linotype" w:eastAsia="Palatino Linotype" w:hAnsi="Palatino Linotype" w:cs="Palatino Linotype"/>
          <w:sz w:val="24"/>
          <w:szCs w:val="24"/>
        </w:rPr>
      </w:pPr>
    </w:p>
    <w:p w14:paraId="4B1E2EC3" w14:textId="77777777" w:rsidR="0092585C" w:rsidRPr="008350C5" w:rsidRDefault="002407FC" w:rsidP="00D03137">
      <w:pPr>
        <w:spacing w:after="0" w:line="360" w:lineRule="auto"/>
        <w:ind w:right="-91"/>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lastRenderedPageBreak/>
        <w:t xml:space="preserve">Lo anterior es compartido por el ahora </w:t>
      </w:r>
      <w:r w:rsidRPr="008350C5">
        <w:rPr>
          <w:rFonts w:ascii="Palatino Linotype" w:eastAsia="Palatino Linotype" w:hAnsi="Palatino Linotype" w:cs="Palatino Linotype"/>
          <w:b/>
          <w:sz w:val="24"/>
          <w:szCs w:val="24"/>
        </w:rPr>
        <w:t>Instituto Nacional de Transparencia, Acceso a la Información y Protección de Datos Personales</w:t>
      </w:r>
      <w:r w:rsidRPr="008350C5">
        <w:rPr>
          <w:rFonts w:ascii="Palatino Linotype" w:eastAsia="Palatino Linotype" w:hAnsi="Palatino Linotype" w:cs="Palatino Linotype"/>
          <w:sz w:val="24"/>
          <w:szCs w:val="24"/>
        </w:rPr>
        <w:t xml:space="preserve"> (INAI), conforme al criterio </w:t>
      </w:r>
      <w:r w:rsidRPr="008350C5">
        <w:rPr>
          <w:rFonts w:ascii="Palatino Linotype" w:eastAsia="Palatino Linotype" w:hAnsi="Palatino Linotype" w:cs="Palatino Linotype"/>
          <w:b/>
          <w:sz w:val="24"/>
          <w:szCs w:val="24"/>
        </w:rPr>
        <w:t>19/17,</w:t>
      </w:r>
      <w:r w:rsidRPr="008350C5">
        <w:rPr>
          <w:rFonts w:ascii="Palatino Linotype" w:eastAsia="Palatino Linotype" w:hAnsi="Palatino Linotype" w:cs="Palatino Linotype"/>
          <w:sz w:val="24"/>
          <w:szCs w:val="24"/>
        </w:rPr>
        <w:t xml:space="preserve"> el cual es del tenor literal siguiente:</w:t>
      </w:r>
    </w:p>
    <w:p w14:paraId="5FF4D6FD" w14:textId="77777777" w:rsidR="0092585C" w:rsidRPr="008350C5" w:rsidRDefault="002407FC" w:rsidP="00D03137">
      <w:pPr>
        <w:spacing w:after="0" w:line="360" w:lineRule="auto"/>
        <w:ind w:left="851" w:right="851"/>
        <w:jc w:val="center"/>
        <w:rPr>
          <w:rFonts w:ascii="Palatino Linotype" w:eastAsia="Palatino Linotype" w:hAnsi="Palatino Linotype" w:cs="Palatino Linotype"/>
          <w:b/>
          <w:i/>
        </w:rPr>
      </w:pPr>
      <w:r w:rsidRPr="008350C5">
        <w:rPr>
          <w:rFonts w:ascii="Palatino Linotype" w:eastAsia="Palatino Linotype" w:hAnsi="Palatino Linotype" w:cs="Palatino Linotype"/>
          <w:i/>
        </w:rPr>
        <w:t>“</w:t>
      </w:r>
      <w:r w:rsidRPr="008350C5">
        <w:rPr>
          <w:rFonts w:ascii="Palatino Linotype" w:eastAsia="Palatino Linotype" w:hAnsi="Palatino Linotype" w:cs="Palatino Linotype"/>
          <w:b/>
          <w:i/>
        </w:rPr>
        <w:t>REGISTRO FEDERAL DE CONTRIBUYENTES (RFC) DE PERSONAS FÍSICAS.</w:t>
      </w:r>
    </w:p>
    <w:p w14:paraId="4EE8942E"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i/>
        </w:rPr>
      </w:pPr>
      <w:r w:rsidRPr="008350C5">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w:t>
      </w:r>
    </w:p>
    <w:p w14:paraId="4B89949B"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b/>
          <w:i/>
        </w:rPr>
      </w:pPr>
      <w:r w:rsidRPr="008350C5">
        <w:rPr>
          <w:rFonts w:ascii="Palatino Linotype" w:eastAsia="Palatino Linotype" w:hAnsi="Palatino Linotype" w:cs="Palatino Linotype"/>
          <w:b/>
          <w:i/>
        </w:rPr>
        <w:t>Resoluciones:</w:t>
      </w:r>
    </w:p>
    <w:p w14:paraId="7816EDB9"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i/>
        </w:rPr>
      </w:pPr>
      <w:r w:rsidRPr="008350C5">
        <w:rPr>
          <w:rFonts w:ascii="Palatino Linotype" w:eastAsia="Palatino Linotype" w:hAnsi="Palatino Linotype" w:cs="Palatino Linotype"/>
          <w:b/>
          <w:i/>
        </w:rPr>
        <w:t xml:space="preserve">RRA 0189/17. </w:t>
      </w:r>
      <w:r w:rsidRPr="008350C5">
        <w:rPr>
          <w:rFonts w:ascii="Palatino Linotype" w:eastAsia="Palatino Linotype" w:hAnsi="Palatino Linotype" w:cs="Palatino Linotype"/>
          <w:i/>
        </w:rPr>
        <w:t>Morena. 08 de febrero de 2017. Por unanimidad. Comisionado Ponente Joel Salas Suárez.</w:t>
      </w:r>
    </w:p>
    <w:p w14:paraId="22AAD63C"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i/>
        </w:rPr>
      </w:pPr>
      <w:r w:rsidRPr="008350C5">
        <w:rPr>
          <w:rFonts w:ascii="Palatino Linotype" w:eastAsia="Palatino Linotype" w:hAnsi="Palatino Linotype" w:cs="Palatino Linotype"/>
          <w:b/>
          <w:i/>
        </w:rPr>
        <w:t xml:space="preserve">RRA 0677/17. </w:t>
      </w:r>
      <w:r w:rsidRPr="008350C5">
        <w:rPr>
          <w:rFonts w:ascii="Palatino Linotype" w:eastAsia="Palatino Linotype" w:hAnsi="Palatino Linotype" w:cs="Palatino Linotype"/>
          <w:i/>
        </w:rPr>
        <w:t>Universidad Nacional Autónoma de México. 08 de marzo de 2017. Por unanimidad. Comisionado Ponente Rosendoevgueni Monterrey Chepov.</w:t>
      </w:r>
      <w:r w:rsidRPr="008350C5">
        <w:rPr>
          <w:rFonts w:ascii="Palatino Linotype" w:eastAsia="Palatino Linotype" w:hAnsi="Palatino Linotype" w:cs="Palatino Linotype"/>
          <w:b/>
          <w:i/>
        </w:rPr>
        <w:t xml:space="preserve"> </w:t>
      </w:r>
    </w:p>
    <w:p w14:paraId="0EE97160"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b/>
          <w:i/>
        </w:rPr>
      </w:pPr>
      <w:r w:rsidRPr="008350C5">
        <w:rPr>
          <w:rFonts w:ascii="Palatino Linotype" w:eastAsia="Palatino Linotype" w:hAnsi="Palatino Linotype" w:cs="Palatino Linotype"/>
          <w:b/>
          <w:i/>
        </w:rPr>
        <w:t>RRA</w:t>
      </w:r>
      <w:r w:rsidRPr="008350C5">
        <w:rPr>
          <w:rFonts w:ascii="Palatino Linotype" w:eastAsia="Palatino Linotype" w:hAnsi="Palatino Linotype" w:cs="Palatino Linotype"/>
          <w:i/>
        </w:rPr>
        <w:t xml:space="preserve"> </w:t>
      </w:r>
      <w:r w:rsidRPr="008350C5">
        <w:rPr>
          <w:rFonts w:ascii="Palatino Linotype" w:eastAsia="Palatino Linotype" w:hAnsi="Palatino Linotype" w:cs="Palatino Linotype"/>
          <w:b/>
          <w:i/>
        </w:rPr>
        <w:t xml:space="preserve">1564/17. </w:t>
      </w:r>
      <w:r w:rsidRPr="008350C5">
        <w:rPr>
          <w:rFonts w:ascii="Palatino Linotype" w:eastAsia="Palatino Linotype" w:hAnsi="Palatino Linotype" w:cs="Palatino Linotype"/>
          <w:i/>
        </w:rPr>
        <w:t xml:space="preserve">Tribunal Electoral del Poder Judicial de la Federación. 26 de abril de 2017. Por unanimidad. Comisionado Ponente Oscar Mauricio Guerra Ford.” </w:t>
      </w:r>
      <w:r w:rsidRPr="008350C5">
        <w:rPr>
          <w:rFonts w:ascii="Palatino Linotype" w:eastAsia="Palatino Linotype" w:hAnsi="Palatino Linotype" w:cs="Palatino Linotype"/>
          <w:b/>
          <w:i/>
        </w:rPr>
        <w:t>[Sic]</w:t>
      </w:r>
    </w:p>
    <w:p w14:paraId="2CAF1E7B" w14:textId="77777777" w:rsidR="0092585C" w:rsidRPr="008350C5" w:rsidRDefault="0092585C" w:rsidP="00D03137">
      <w:pPr>
        <w:spacing w:after="0"/>
        <w:ind w:left="567" w:right="850"/>
        <w:jc w:val="both"/>
        <w:rPr>
          <w:rFonts w:ascii="Palatino Linotype" w:eastAsia="Palatino Linotype" w:hAnsi="Palatino Linotype" w:cs="Palatino Linotype"/>
          <w:i/>
        </w:rPr>
      </w:pPr>
    </w:p>
    <w:p w14:paraId="55312DC6"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AB5DDA5" w14:textId="77777777" w:rsidR="00FD6B97" w:rsidRPr="008350C5" w:rsidRDefault="00FD6B97" w:rsidP="00D03137">
      <w:pPr>
        <w:spacing w:after="0" w:line="360" w:lineRule="auto"/>
        <w:jc w:val="both"/>
        <w:rPr>
          <w:rFonts w:ascii="Palatino Linotype" w:eastAsia="Palatino Linotype" w:hAnsi="Palatino Linotype" w:cs="Palatino Linotype"/>
          <w:sz w:val="24"/>
          <w:szCs w:val="24"/>
        </w:rPr>
      </w:pPr>
    </w:p>
    <w:p w14:paraId="0E04DF2E"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En cuanto a la Clave Única de Registro de Población (CURP) en virtud de que éste se integra por datos personales que únicamente le conciernen a un particular como son </w:t>
      </w:r>
      <w:r w:rsidRPr="008350C5">
        <w:rPr>
          <w:rFonts w:ascii="Palatino Linotype" w:eastAsia="Palatino Linotype" w:hAnsi="Palatino Linotype" w:cs="Palatino Linotype"/>
          <w:sz w:val="24"/>
          <w:szCs w:val="24"/>
        </w:rPr>
        <w:lastRenderedPageBreak/>
        <w:t>su fecha de nacimiento, su nombre, sus apellidos y su lugar de nacimiento; información que permite distinguirlo del resto de los habitantes, se considera que es de carácter confidencial.</w:t>
      </w:r>
    </w:p>
    <w:p w14:paraId="6BF2B230" w14:textId="77777777" w:rsidR="00FD6B97" w:rsidRPr="008350C5" w:rsidRDefault="00FD6B97" w:rsidP="00D03137">
      <w:pPr>
        <w:spacing w:after="0" w:line="360" w:lineRule="auto"/>
        <w:jc w:val="both"/>
        <w:rPr>
          <w:rFonts w:ascii="Palatino Linotype" w:eastAsia="Palatino Linotype" w:hAnsi="Palatino Linotype" w:cs="Palatino Linotype"/>
          <w:sz w:val="24"/>
          <w:szCs w:val="24"/>
        </w:rPr>
      </w:pPr>
    </w:p>
    <w:p w14:paraId="58AACA68" w14:textId="77777777" w:rsidR="0092585C" w:rsidRPr="008350C5" w:rsidRDefault="002407FC" w:rsidP="00D03137">
      <w:pPr>
        <w:spacing w:after="0" w:line="360" w:lineRule="auto"/>
        <w:ind w:right="-91"/>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Argumento que es compartido por el </w:t>
      </w:r>
      <w:r w:rsidRPr="008350C5">
        <w:rPr>
          <w:rFonts w:ascii="Palatino Linotype" w:eastAsia="Palatino Linotype" w:hAnsi="Palatino Linotype" w:cs="Palatino Linotype"/>
          <w:b/>
          <w:sz w:val="24"/>
          <w:szCs w:val="24"/>
        </w:rPr>
        <w:t xml:space="preserve">Instituto Nacional de Transparencia, Acceso a la Información y Protección de Datos Personales, conforme al </w:t>
      </w:r>
      <w:r w:rsidRPr="008350C5">
        <w:rPr>
          <w:rFonts w:ascii="Palatino Linotype" w:eastAsia="Palatino Linotype" w:hAnsi="Palatino Linotype" w:cs="Palatino Linotype"/>
          <w:sz w:val="24"/>
          <w:szCs w:val="24"/>
        </w:rPr>
        <w:t xml:space="preserve">criterio número 18/17 el cual refiere: </w:t>
      </w:r>
    </w:p>
    <w:p w14:paraId="2B23D212" w14:textId="77777777" w:rsidR="0092585C" w:rsidRPr="008350C5" w:rsidRDefault="002407FC" w:rsidP="00D03137">
      <w:pPr>
        <w:spacing w:after="0" w:line="360" w:lineRule="auto"/>
        <w:ind w:left="851" w:right="851"/>
        <w:jc w:val="center"/>
        <w:rPr>
          <w:rFonts w:ascii="Palatino Linotype" w:eastAsia="Palatino Linotype" w:hAnsi="Palatino Linotype" w:cs="Palatino Linotype"/>
          <w:b/>
          <w:i/>
        </w:rPr>
      </w:pPr>
      <w:r w:rsidRPr="008350C5">
        <w:rPr>
          <w:rFonts w:ascii="Palatino Linotype" w:eastAsia="Palatino Linotype" w:hAnsi="Palatino Linotype" w:cs="Palatino Linotype"/>
          <w:i/>
        </w:rPr>
        <w:t>“</w:t>
      </w:r>
      <w:r w:rsidRPr="008350C5">
        <w:rPr>
          <w:rFonts w:ascii="Palatino Linotype" w:eastAsia="Palatino Linotype" w:hAnsi="Palatino Linotype" w:cs="Palatino Linotype"/>
          <w:b/>
          <w:i/>
        </w:rPr>
        <w:t>CLAVE ÚNICA DE REGISTRO DE POBLACIÓN (CURP).</w:t>
      </w:r>
    </w:p>
    <w:p w14:paraId="183ED1A9"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b/>
          <w:i/>
        </w:rPr>
      </w:pPr>
      <w:r w:rsidRPr="008350C5">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CFE010F"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b/>
          <w:i/>
        </w:rPr>
      </w:pPr>
      <w:r w:rsidRPr="008350C5">
        <w:rPr>
          <w:rFonts w:ascii="Palatino Linotype" w:eastAsia="Palatino Linotype" w:hAnsi="Palatino Linotype" w:cs="Palatino Linotype"/>
          <w:i/>
        </w:rPr>
        <w:t xml:space="preserve"> </w:t>
      </w:r>
      <w:r w:rsidRPr="008350C5">
        <w:rPr>
          <w:rFonts w:ascii="Palatino Linotype" w:eastAsia="Palatino Linotype" w:hAnsi="Palatino Linotype" w:cs="Palatino Linotype"/>
          <w:b/>
          <w:i/>
        </w:rPr>
        <w:t>Resoluciones:</w:t>
      </w:r>
    </w:p>
    <w:p w14:paraId="777B6CEB"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b/>
          <w:i/>
        </w:rPr>
      </w:pPr>
      <w:r w:rsidRPr="008350C5">
        <w:rPr>
          <w:rFonts w:ascii="Palatino Linotype" w:eastAsia="Palatino Linotype" w:hAnsi="Palatino Linotype" w:cs="Palatino Linotype"/>
          <w:b/>
          <w:i/>
        </w:rPr>
        <w:t xml:space="preserve">RRA 3995/16. </w:t>
      </w:r>
      <w:r w:rsidRPr="008350C5">
        <w:rPr>
          <w:rFonts w:ascii="Palatino Linotype" w:eastAsia="Palatino Linotype" w:hAnsi="Palatino Linotype" w:cs="Palatino Linotype"/>
          <w:i/>
        </w:rPr>
        <w:t>Secretaría de la Defensa Nacional. 1 de febrero de 2017. Por unanimidad. Comisionado Ponente Rosendoevgueni Monterrey Chepov.</w:t>
      </w:r>
    </w:p>
    <w:p w14:paraId="550E76B8"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b/>
          <w:i/>
        </w:rPr>
      </w:pPr>
      <w:r w:rsidRPr="008350C5">
        <w:rPr>
          <w:rFonts w:ascii="Palatino Linotype" w:eastAsia="Palatino Linotype" w:hAnsi="Palatino Linotype" w:cs="Palatino Linotype"/>
          <w:b/>
          <w:i/>
        </w:rPr>
        <w:t xml:space="preserve">RRA 0937/17. </w:t>
      </w:r>
      <w:r w:rsidRPr="008350C5">
        <w:rPr>
          <w:rFonts w:ascii="Palatino Linotype" w:eastAsia="Palatino Linotype" w:hAnsi="Palatino Linotype" w:cs="Palatino Linotype"/>
          <w:i/>
        </w:rPr>
        <w:t xml:space="preserve">Senado de la República. 15 de marzo de 2017. Por unanimidad. Comisionada Ponente Ximena Puente de la Mora. </w:t>
      </w:r>
    </w:p>
    <w:p w14:paraId="26ED5AB8" w14:textId="77777777" w:rsidR="0092585C" w:rsidRPr="008350C5" w:rsidRDefault="002407FC" w:rsidP="00D03137">
      <w:pPr>
        <w:spacing w:after="0" w:line="360" w:lineRule="auto"/>
        <w:ind w:left="851" w:right="851"/>
        <w:jc w:val="both"/>
        <w:rPr>
          <w:rFonts w:ascii="Palatino Linotype" w:eastAsia="Palatino Linotype" w:hAnsi="Palatino Linotype" w:cs="Palatino Linotype"/>
          <w:b/>
          <w:i/>
          <w:sz w:val="24"/>
          <w:szCs w:val="24"/>
        </w:rPr>
      </w:pPr>
      <w:r w:rsidRPr="008350C5">
        <w:rPr>
          <w:rFonts w:ascii="Palatino Linotype" w:eastAsia="Palatino Linotype" w:hAnsi="Palatino Linotype" w:cs="Palatino Linotype"/>
          <w:b/>
          <w:i/>
        </w:rPr>
        <w:t xml:space="preserve">RRA 0478/17. </w:t>
      </w:r>
      <w:r w:rsidRPr="008350C5">
        <w:rPr>
          <w:rFonts w:ascii="Palatino Linotype" w:eastAsia="Palatino Linotype" w:hAnsi="Palatino Linotype" w:cs="Palatino Linotype"/>
          <w:i/>
        </w:rPr>
        <w:t>Secretaría de Relaciones Exteriores. 26 de abril de 2017. Por unanimidad. Comisionada Pon</w:t>
      </w:r>
      <w:r w:rsidRPr="008350C5">
        <w:rPr>
          <w:rFonts w:ascii="Palatino Linotype" w:eastAsia="Palatino Linotype" w:hAnsi="Palatino Linotype" w:cs="Palatino Linotype"/>
          <w:i/>
          <w:sz w:val="24"/>
          <w:szCs w:val="24"/>
        </w:rPr>
        <w:t xml:space="preserve">ente Areli Cano Guadiana.” </w:t>
      </w:r>
      <w:r w:rsidRPr="008350C5">
        <w:rPr>
          <w:rFonts w:ascii="Palatino Linotype" w:eastAsia="Palatino Linotype" w:hAnsi="Palatino Linotype" w:cs="Palatino Linotype"/>
          <w:b/>
          <w:i/>
          <w:sz w:val="24"/>
          <w:szCs w:val="24"/>
        </w:rPr>
        <w:t>[Sic]</w:t>
      </w:r>
    </w:p>
    <w:p w14:paraId="7ABE1191" w14:textId="77777777" w:rsidR="0092585C" w:rsidRPr="008350C5" w:rsidRDefault="0092585C" w:rsidP="00FD6B97">
      <w:pPr>
        <w:spacing w:after="0" w:line="360" w:lineRule="auto"/>
        <w:ind w:right="51"/>
        <w:jc w:val="both"/>
        <w:rPr>
          <w:rFonts w:ascii="Palatino Linotype" w:eastAsia="Palatino Linotype" w:hAnsi="Palatino Linotype" w:cs="Palatino Linotype"/>
          <w:sz w:val="24"/>
          <w:szCs w:val="24"/>
        </w:rPr>
      </w:pPr>
    </w:p>
    <w:p w14:paraId="68B4E7E0" w14:textId="77777777" w:rsidR="0092585C" w:rsidRPr="008350C5" w:rsidRDefault="002407FC">
      <w:pPr>
        <w:spacing w:after="0" w:line="360" w:lineRule="auto"/>
        <w:ind w:right="51"/>
        <w:jc w:val="both"/>
        <w:rPr>
          <w:rFonts w:ascii="Palatino Linotype" w:eastAsia="Palatino Linotype" w:hAnsi="Palatino Linotype" w:cs="Palatino Linotype"/>
          <w:color w:val="444444"/>
          <w:sz w:val="24"/>
          <w:szCs w:val="24"/>
        </w:rPr>
      </w:pPr>
      <w:r w:rsidRPr="008350C5">
        <w:rPr>
          <w:rFonts w:ascii="Palatino Linotype" w:eastAsia="Palatino Linotype" w:hAnsi="Palatino Linotype" w:cs="Palatino Linotype"/>
          <w:sz w:val="24"/>
          <w:szCs w:val="24"/>
        </w:rPr>
        <w:t xml:space="preserve">De manera complementaria, con relación a la fotografía de servidores públicos se cuenta con un espectro menor de protección a sus datos personales en comparación con cualquier otra persona física, en razón del interés público que revisten sus </w:t>
      </w:r>
      <w:r w:rsidRPr="008350C5">
        <w:rPr>
          <w:rFonts w:ascii="Palatino Linotype" w:eastAsia="Palatino Linotype" w:hAnsi="Palatino Linotype" w:cs="Palatino Linotype"/>
          <w:sz w:val="24"/>
          <w:szCs w:val="24"/>
        </w:rPr>
        <w:lastRenderedPageBreak/>
        <w:t xml:space="preserve">funciones, por lo que, </w:t>
      </w:r>
      <w:r w:rsidRPr="008350C5">
        <w:rPr>
          <w:rFonts w:ascii="Palatino Linotype" w:eastAsia="Palatino Linotype" w:hAnsi="Palatino Linotype" w:cs="Palatino Linotype"/>
          <w:color w:val="444444"/>
          <w:sz w:val="24"/>
          <w:szCs w:val="24"/>
        </w:rPr>
        <w:t xml:space="preserve">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Lo anterior, de conformidad con el criterio reiterado </w:t>
      </w:r>
      <w:r w:rsidRPr="008350C5">
        <w:rPr>
          <w:rFonts w:ascii="Palatino Linotype" w:eastAsia="Palatino Linotype" w:hAnsi="Palatino Linotype" w:cs="Palatino Linotype"/>
          <w:b/>
          <w:sz w:val="24"/>
          <w:szCs w:val="24"/>
        </w:rPr>
        <w:t xml:space="preserve">03/19  </w:t>
      </w:r>
      <w:r w:rsidRPr="008350C5">
        <w:rPr>
          <w:rFonts w:ascii="Palatino Linotype" w:eastAsia="Palatino Linotype" w:hAnsi="Palatino Linotype" w:cs="Palatino Linotype"/>
          <w:color w:val="444444"/>
          <w:sz w:val="24"/>
          <w:szCs w:val="24"/>
        </w:rPr>
        <w:t>por el Pleno de este Organismo Garante, cuyo rubro y texto disponen a la literalidad lo siguiente:</w:t>
      </w:r>
    </w:p>
    <w:p w14:paraId="7F30747B"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8350C5">
        <w:rPr>
          <w:rFonts w:ascii="Palatino Linotype" w:eastAsia="Palatino Linotype" w:hAnsi="Palatino Linotype" w:cs="Palatino Linotype"/>
          <w:b/>
          <w:i/>
          <w:color w:val="000000"/>
        </w:rPr>
        <w:t xml:space="preserve">“SERVIDORES PÚBLICOS CON CATEGORÍA DE MANDO MEDIO Y SUPERIOR. LA FOTOGRAFÍA DE AQUELLOS ES DE CARÁCTER PÚBLICO. </w:t>
      </w:r>
    </w:p>
    <w:p w14:paraId="00F19969"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w:t>
      </w:r>
      <w:r w:rsidRPr="008350C5">
        <w:rPr>
          <w:rFonts w:ascii="Palatino Linotype" w:eastAsia="Palatino Linotype" w:hAnsi="Palatino Linotype" w:cs="Palatino Linotype"/>
          <w:i/>
          <w:color w:val="000000"/>
        </w:rPr>
        <w:lastRenderedPageBreak/>
        <w:t xml:space="preserve">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4F96F509" w14:textId="77777777" w:rsidR="0092585C" w:rsidRPr="008350C5" w:rsidRDefault="002407FC" w:rsidP="00D03137">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8350C5">
        <w:rPr>
          <w:rFonts w:ascii="Palatino Linotype" w:eastAsia="Palatino Linotype" w:hAnsi="Palatino Linotype" w:cs="Palatino Linotype"/>
          <w:i/>
          <w:color w:val="000000"/>
        </w:rPr>
        <w:t xml:space="preserve">Precedentes: </w:t>
      </w:r>
    </w:p>
    <w:p w14:paraId="6D433455" w14:textId="77777777" w:rsidR="0092585C" w:rsidRPr="008350C5" w:rsidRDefault="002407FC" w:rsidP="00D03137">
      <w:pPr>
        <w:numPr>
          <w:ilvl w:val="0"/>
          <w:numId w:val="2"/>
        </w:numPr>
        <w:pBdr>
          <w:top w:val="nil"/>
          <w:left w:val="nil"/>
          <w:bottom w:val="nil"/>
          <w:right w:val="nil"/>
          <w:between w:val="nil"/>
        </w:pBdr>
        <w:spacing w:after="0" w:line="360" w:lineRule="auto"/>
        <w:ind w:right="851"/>
        <w:jc w:val="both"/>
      </w:pPr>
      <w:r w:rsidRPr="008350C5">
        <w:rPr>
          <w:rFonts w:ascii="Palatino Linotype" w:eastAsia="Palatino Linotype" w:hAnsi="Palatino Linotype" w:cs="Palatino Linotype"/>
          <w:i/>
          <w:color w:val="000000"/>
        </w:rPr>
        <w:t xml:space="preserve">En materia de acceso a la información pública. 06112/INFOEM/IP/RR/2019 y acumulados. Aprobado por unanimidad de votos. Ayuntamiento de Cuautitlán Izcalli. Comisionada Ponente Eva Abaid Yapur. </w:t>
      </w:r>
    </w:p>
    <w:p w14:paraId="463B92EB" w14:textId="77777777" w:rsidR="0092585C" w:rsidRPr="008350C5" w:rsidRDefault="002407FC" w:rsidP="00D03137">
      <w:pPr>
        <w:numPr>
          <w:ilvl w:val="0"/>
          <w:numId w:val="2"/>
        </w:numPr>
        <w:pBdr>
          <w:top w:val="nil"/>
          <w:left w:val="nil"/>
          <w:bottom w:val="nil"/>
          <w:right w:val="nil"/>
          <w:between w:val="nil"/>
        </w:pBdr>
        <w:spacing w:after="0" w:line="360" w:lineRule="auto"/>
        <w:ind w:right="851"/>
        <w:jc w:val="both"/>
      </w:pPr>
      <w:r w:rsidRPr="008350C5">
        <w:rPr>
          <w:rFonts w:ascii="Palatino Linotype" w:eastAsia="Palatino Linotype" w:hAnsi="Palatino Linotype" w:cs="Palatino Linotype"/>
          <w:i/>
          <w:color w:val="000000"/>
        </w:rPr>
        <w:lastRenderedPageBreak/>
        <w:t xml:space="preserve">En materia de acceso a la información pública. 05123/INFOEM/IP/RR/2019 y acumulados. Aprobado por unanimidad. Ayuntamiento de Atizapán de Zaragoza. Comisionado Ponente José Guadalupe Luna Hernández. </w:t>
      </w:r>
    </w:p>
    <w:p w14:paraId="76802CE4" w14:textId="77777777" w:rsidR="0092585C" w:rsidRPr="008350C5" w:rsidRDefault="002407FC" w:rsidP="00D03137">
      <w:pPr>
        <w:numPr>
          <w:ilvl w:val="0"/>
          <w:numId w:val="2"/>
        </w:numPr>
        <w:pBdr>
          <w:top w:val="nil"/>
          <w:left w:val="nil"/>
          <w:bottom w:val="nil"/>
          <w:right w:val="nil"/>
          <w:between w:val="nil"/>
        </w:pBdr>
        <w:spacing w:after="0" w:line="360" w:lineRule="auto"/>
        <w:ind w:right="851"/>
        <w:jc w:val="both"/>
        <w:rPr>
          <w:i/>
          <w:color w:val="000000"/>
          <w:sz w:val="24"/>
          <w:szCs w:val="24"/>
        </w:rPr>
      </w:pPr>
      <w:r w:rsidRPr="008350C5">
        <w:rPr>
          <w:rFonts w:ascii="Palatino Linotype" w:eastAsia="Palatino Linotype" w:hAnsi="Palatino Linotype" w:cs="Palatino Linotype"/>
          <w:i/>
          <w:color w:val="000000"/>
        </w:rPr>
        <w:t xml:space="preserve">En materia de acceso a la información pública. 04879/INFOEM/IP/RR/2019. Aprobado por unanimidad de votos, emitiendo voto particular el Comisionado Javier Martínez Cruz. Ayuntamiento de Chicoloapan. Comisionado Ponente Javier Martínez Cruz” </w:t>
      </w:r>
      <w:r w:rsidRPr="008350C5">
        <w:rPr>
          <w:rFonts w:ascii="Palatino Linotype" w:eastAsia="Palatino Linotype" w:hAnsi="Palatino Linotype" w:cs="Palatino Linotype"/>
          <w:b/>
          <w:i/>
          <w:color w:val="000000"/>
        </w:rPr>
        <w:t>(Sic)</w:t>
      </w:r>
    </w:p>
    <w:p w14:paraId="2E4719C5" w14:textId="77777777" w:rsidR="0092585C" w:rsidRPr="008350C5" w:rsidRDefault="0092585C" w:rsidP="00FD6B97">
      <w:pPr>
        <w:spacing w:after="0" w:line="360" w:lineRule="auto"/>
        <w:ind w:right="51"/>
        <w:jc w:val="both"/>
        <w:rPr>
          <w:rFonts w:ascii="Palatino Linotype" w:eastAsia="Palatino Linotype" w:hAnsi="Palatino Linotype" w:cs="Palatino Linotype"/>
          <w:sz w:val="24"/>
          <w:szCs w:val="24"/>
        </w:rPr>
      </w:pPr>
    </w:p>
    <w:p w14:paraId="78B4669E" w14:textId="77777777" w:rsidR="0092585C" w:rsidRPr="008350C5" w:rsidRDefault="002407FC" w:rsidP="00FD6B97">
      <w:pPr>
        <w:spacing w:after="0" w:line="360" w:lineRule="auto"/>
        <w:ind w:right="51"/>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Por otro lado,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3BD1A340" w14:textId="77777777" w:rsidR="009C00B3" w:rsidRPr="008350C5" w:rsidRDefault="009C00B3" w:rsidP="00D03137">
      <w:pPr>
        <w:spacing w:after="0"/>
        <w:rPr>
          <w:rFonts w:ascii="Palatino Linotype" w:eastAsia="Palatino Linotype" w:hAnsi="Palatino Linotype" w:cs="Palatino Linotype"/>
          <w:color w:val="000000"/>
          <w:sz w:val="24"/>
          <w:szCs w:val="24"/>
        </w:rPr>
      </w:pPr>
    </w:p>
    <w:p w14:paraId="74709ECC" w14:textId="77777777" w:rsidR="009C00B3" w:rsidRPr="008350C5" w:rsidRDefault="009C00B3" w:rsidP="00FD6B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50C5">
        <w:rPr>
          <w:rFonts w:ascii="Palatino Linotype" w:eastAsia="Palatino Linotype" w:hAnsi="Palatino Linotype" w:cs="Palatino Linotype"/>
          <w:color w:val="000000"/>
          <w:sz w:val="24"/>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1F88DC11" w14:textId="77777777" w:rsidR="0092585C" w:rsidRPr="008350C5" w:rsidRDefault="0092585C">
      <w:pPr>
        <w:spacing w:after="0" w:line="360" w:lineRule="auto"/>
        <w:ind w:right="51"/>
        <w:jc w:val="both"/>
        <w:rPr>
          <w:rFonts w:ascii="Palatino Linotype" w:eastAsia="Palatino Linotype" w:hAnsi="Palatino Linotype" w:cs="Palatino Linotype"/>
          <w:sz w:val="24"/>
          <w:szCs w:val="24"/>
        </w:rPr>
      </w:pPr>
    </w:p>
    <w:p w14:paraId="606F37A3" w14:textId="77777777" w:rsidR="0092585C" w:rsidRPr="008350C5" w:rsidRDefault="002407FC">
      <w:pPr>
        <w:spacing w:after="0" w:line="360" w:lineRule="auto"/>
        <w:ind w:right="51"/>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5B662A6" w14:textId="77777777" w:rsidR="002D28EC" w:rsidRPr="008350C5" w:rsidRDefault="002D28EC">
      <w:pPr>
        <w:spacing w:after="0" w:line="360" w:lineRule="auto"/>
        <w:ind w:right="51"/>
        <w:jc w:val="both"/>
        <w:rPr>
          <w:rFonts w:ascii="Palatino Linotype" w:eastAsia="Palatino Linotype" w:hAnsi="Palatino Linotype" w:cs="Palatino Linotype"/>
          <w:sz w:val="24"/>
          <w:szCs w:val="24"/>
        </w:rPr>
      </w:pPr>
    </w:p>
    <w:p w14:paraId="60F34C80"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0C5">
        <w:rPr>
          <w:rFonts w:ascii="Palatino Linotype" w:eastAsia="Palatino Linotype" w:hAnsi="Palatino Linotype" w:cs="Palatino Linotype"/>
          <w:b/>
          <w:sz w:val="24"/>
          <w:szCs w:val="24"/>
        </w:rPr>
        <w:t>ORDENA</w:t>
      </w:r>
      <w:r w:rsidRPr="008350C5">
        <w:rPr>
          <w:rFonts w:ascii="Palatino Linotype" w:eastAsia="Palatino Linotype" w:hAnsi="Palatino Linotype" w:cs="Palatino Linotype"/>
          <w:sz w:val="24"/>
          <w:szCs w:val="24"/>
        </w:rPr>
        <w:t xml:space="preserve"> al </w:t>
      </w:r>
      <w:r w:rsidRPr="008350C5">
        <w:rPr>
          <w:rFonts w:ascii="Palatino Linotype" w:eastAsia="Palatino Linotype" w:hAnsi="Palatino Linotype" w:cs="Palatino Linotype"/>
          <w:b/>
          <w:sz w:val="24"/>
          <w:szCs w:val="24"/>
        </w:rPr>
        <w:t>Sujeto Obligado</w:t>
      </w:r>
      <w:r w:rsidRPr="008350C5">
        <w:rPr>
          <w:rFonts w:ascii="Palatino Linotype" w:eastAsia="Palatino Linotype" w:hAnsi="Palatino Linotype" w:cs="Palatino Linotype"/>
          <w:sz w:val="24"/>
          <w:szCs w:val="24"/>
        </w:rPr>
        <w:t xml:space="preserve">, atienda la solicitud de información </w:t>
      </w:r>
      <w:r w:rsidR="002D28EC" w:rsidRPr="008350C5">
        <w:rPr>
          <w:rFonts w:ascii="Palatino Linotype" w:eastAsia="Palatino Linotype" w:hAnsi="Palatino Linotype" w:cs="Palatino Linotype"/>
          <w:b/>
          <w:sz w:val="24"/>
          <w:szCs w:val="24"/>
        </w:rPr>
        <w:t>00028/ISIFABE/IP/2023</w:t>
      </w:r>
      <w:r w:rsidR="002D28EC" w:rsidRPr="008350C5">
        <w:rPr>
          <w:rFonts w:ascii="Palatino Linotype" w:eastAsia="Palatino Linotype" w:hAnsi="Palatino Linotype" w:cs="Palatino Linotype"/>
          <w:sz w:val="24"/>
          <w:szCs w:val="24"/>
        </w:rPr>
        <w:t xml:space="preserve"> </w:t>
      </w:r>
      <w:r w:rsidRPr="008350C5">
        <w:rPr>
          <w:rFonts w:ascii="Palatino Linotype" w:eastAsia="Palatino Linotype" w:hAnsi="Palatino Linotype" w:cs="Palatino Linotype"/>
          <w:sz w:val="24"/>
          <w:szCs w:val="24"/>
        </w:rPr>
        <w:t xml:space="preserve">que ha sido materia del presente fallo. </w:t>
      </w:r>
    </w:p>
    <w:p w14:paraId="70CAAE4D" w14:textId="77777777" w:rsidR="0092585C" w:rsidRPr="008350C5" w:rsidRDefault="002407FC" w:rsidP="00D03137">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sz w:val="24"/>
          <w:szCs w:val="24"/>
        </w:rPr>
        <w:t>Por lo antes expuesto y fundado es de resolverse y;</w:t>
      </w:r>
    </w:p>
    <w:p w14:paraId="2A8DBE14" w14:textId="77777777" w:rsidR="0092585C" w:rsidRPr="008350C5" w:rsidRDefault="0092585C" w:rsidP="00FD6B97">
      <w:pPr>
        <w:spacing w:after="0" w:line="360" w:lineRule="auto"/>
        <w:jc w:val="center"/>
        <w:rPr>
          <w:rFonts w:ascii="Palatino Linotype" w:eastAsia="Palatino Linotype" w:hAnsi="Palatino Linotype" w:cs="Palatino Linotype"/>
          <w:b/>
          <w:sz w:val="28"/>
          <w:szCs w:val="28"/>
        </w:rPr>
      </w:pPr>
    </w:p>
    <w:p w14:paraId="1AC1D3B8" w14:textId="77777777" w:rsidR="0092585C" w:rsidRPr="008350C5" w:rsidRDefault="002407FC" w:rsidP="00FD6B97">
      <w:pPr>
        <w:spacing w:after="0" w:line="360" w:lineRule="auto"/>
        <w:jc w:val="center"/>
        <w:rPr>
          <w:rFonts w:ascii="Palatino Linotype" w:eastAsia="Palatino Linotype" w:hAnsi="Palatino Linotype" w:cs="Palatino Linotype"/>
          <w:b/>
          <w:sz w:val="28"/>
          <w:szCs w:val="28"/>
        </w:rPr>
      </w:pPr>
      <w:r w:rsidRPr="008350C5">
        <w:rPr>
          <w:rFonts w:ascii="Palatino Linotype" w:eastAsia="Palatino Linotype" w:hAnsi="Palatino Linotype" w:cs="Palatino Linotype"/>
          <w:b/>
          <w:sz w:val="28"/>
          <w:szCs w:val="28"/>
        </w:rPr>
        <w:t>R E S U E L V E</w:t>
      </w:r>
    </w:p>
    <w:p w14:paraId="18E3F424" w14:textId="77777777" w:rsidR="0092585C" w:rsidRPr="008350C5" w:rsidRDefault="0092585C">
      <w:pPr>
        <w:spacing w:after="0" w:line="360" w:lineRule="auto"/>
        <w:jc w:val="both"/>
        <w:rPr>
          <w:rFonts w:ascii="Palatino Linotype" w:eastAsia="Palatino Linotype" w:hAnsi="Palatino Linotype" w:cs="Palatino Linotype"/>
          <w:sz w:val="24"/>
          <w:szCs w:val="24"/>
        </w:rPr>
      </w:pPr>
    </w:p>
    <w:p w14:paraId="7C19C8B0" w14:textId="77777777" w:rsidR="0092585C" w:rsidRPr="008350C5" w:rsidRDefault="002407FC">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b/>
          <w:sz w:val="24"/>
          <w:szCs w:val="24"/>
        </w:rPr>
        <w:lastRenderedPageBreak/>
        <w:t>PRIMERO.</w:t>
      </w:r>
      <w:r w:rsidRPr="008350C5">
        <w:rPr>
          <w:rFonts w:ascii="Palatino Linotype" w:eastAsia="Palatino Linotype" w:hAnsi="Palatino Linotype" w:cs="Palatino Linotype"/>
          <w:sz w:val="24"/>
          <w:szCs w:val="24"/>
        </w:rPr>
        <w:t xml:space="preserve"> Resultan fundadas las razones o motivos de inconformidad hechos valer por </w:t>
      </w:r>
      <w:r w:rsidR="00815082" w:rsidRPr="008350C5">
        <w:rPr>
          <w:rFonts w:ascii="Palatino Linotype" w:eastAsia="Palatino Linotype" w:hAnsi="Palatino Linotype" w:cs="Palatino Linotype"/>
          <w:b/>
          <w:sz w:val="24"/>
          <w:szCs w:val="24"/>
        </w:rPr>
        <w:t>El</w:t>
      </w:r>
      <w:r w:rsidRPr="008350C5">
        <w:rPr>
          <w:rFonts w:ascii="Palatino Linotype" w:eastAsia="Palatino Linotype" w:hAnsi="Palatino Linotype" w:cs="Palatino Linotype"/>
          <w:b/>
          <w:sz w:val="24"/>
          <w:szCs w:val="24"/>
        </w:rPr>
        <w:t xml:space="preserve"> RECURRENTE,</w:t>
      </w:r>
      <w:r w:rsidRPr="008350C5">
        <w:rPr>
          <w:rFonts w:ascii="Palatino Linotype" w:eastAsia="Palatino Linotype" w:hAnsi="Palatino Linotype" w:cs="Palatino Linotype"/>
          <w:sz w:val="24"/>
          <w:szCs w:val="24"/>
        </w:rPr>
        <w:t xml:space="preserve"> en términos del </w:t>
      </w:r>
      <w:r w:rsidRPr="008350C5">
        <w:rPr>
          <w:rFonts w:ascii="Palatino Linotype" w:eastAsia="Palatino Linotype" w:hAnsi="Palatino Linotype" w:cs="Palatino Linotype"/>
          <w:b/>
          <w:sz w:val="24"/>
          <w:szCs w:val="24"/>
        </w:rPr>
        <w:t xml:space="preserve">Considerando </w:t>
      </w:r>
      <w:r w:rsidR="005A0497" w:rsidRPr="008350C5">
        <w:rPr>
          <w:rFonts w:ascii="Palatino Linotype" w:eastAsia="Palatino Linotype" w:hAnsi="Palatino Linotype" w:cs="Palatino Linotype"/>
          <w:b/>
          <w:sz w:val="24"/>
          <w:szCs w:val="24"/>
        </w:rPr>
        <w:t>QUINTO</w:t>
      </w:r>
      <w:r w:rsidRPr="008350C5">
        <w:rPr>
          <w:rFonts w:ascii="Palatino Linotype" w:eastAsia="Palatino Linotype" w:hAnsi="Palatino Linotype" w:cs="Palatino Linotype"/>
          <w:b/>
          <w:sz w:val="24"/>
          <w:szCs w:val="24"/>
        </w:rPr>
        <w:t xml:space="preserve"> </w:t>
      </w:r>
      <w:r w:rsidRPr="008350C5">
        <w:rPr>
          <w:rFonts w:ascii="Palatino Linotype" w:eastAsia="Palatino Linotype" w:hAnsi="Palatino Linotype" w:cs="Palatino Linotype"/>
          <w:sz w:val="24"/>
          <w:szCs w:val="24"/>
        </w:rPr>
        <w:t>de la presente resolución.</w:t>
      </w:r>
    </w:p>
    <w:p w14:paraId="04351050" w14:textId="77777777" w:rsidR="0092585C" w:rsidRPr="008350C5" w:rsidRDefault="0092585C">
      <w:pPr>
        <w:spacing w:after="0" w:line="360" w:lineRule="auto"/>
        <w:jc w:val="both"/>
        <w:rPr>
          <w:rFonts w:ascii="Palatino Linotype" w:eastAsia="Palatino Linotype" w:hAnsi="Palatino Linotype" w:cs="Palatino Linotype"/>
          <w:sz w:val="24"/>
          <w:szCs w:val="24"/>
        </w:rPr>
      </w:pPr>
    </w:p>
    <w:p w14:paraId="02BF70A8" w14:textId="77777777" w:rsidR="0092585C" w:rsidRPr="008350C5" w:rsidRDefault="002407FC">
      <w:pPr>
        <w:spacing w:after="0" w:line="360" w:lineRule="auto"/>
        <w:jc w:val="both"/>
        <w:rPr>
          <w:rFonts w:ascii="Palatino Linotype" w:eastAsia="Palatino Linotype" w:hAnsi="Palatino Linotype" w:cs="Palatino Linotype"/>
          <w:color w:val="222222"/>
          <w:sz w:val="24"/>
          <w:szCs w:val="24"/>
        </w:rPr>
      </w:pPr>
      <w:r w:rsidRPr="008350C5">
        <w:rPr>
          <w:rFonts w:ascii="Palatino Linotype" w:eastAsia="Palatino Linotype" w:hAnsi="Palatino Linotype" w:cs="Palatino Linotype"/>
          <w:b/>
          <w:sz w:val="24"/>
          <w:szCs w:val="24"/>
        </w:rPr>
        <w:t xml:space="preserve">SEGUNDO. </w:t>
      </w:r>
      <w:r w:rsidRPr="008350C5">
        <w:rPr>
          <w:rFonts w:ascii="Palatino Linotype" w:eastAsia="Palatino Linotype" w:hAnsi="Palatino Linotype" w:cs="Palatino Linotype"/>
          <w:color w:val="222222"/>
          <w:sz w:val="24"/>
          <w:szCs w:val="24"/>
        </w:rPr>
        <w:t>Se</w:t>
      </w:r>
      <w:r w:rsidRPr="008350C5">
        <w:rPr>
          <w:rFonts w:ascii="Palatino Linotype" w:eastAsia="Palatino Linotype" w:hAnsi="Palatino Linotype" w:cs="Palatino Linotype"/>
          <w:b/>
          <w:color w:val="222222"/>
          <w:sz w:val="24"/>
          <w:szCs w:val="24"/>
        </w:rPr>
        <w:t xml:space="preserve"> ORDENA </w:t>
      </w:r>
      <w:r w:rsidRPr="008350C5">
        <w:rPr>
          <w:rFonts w:ascii="Palatino Linotype" w:eastAsia="Palatino Linotype" w:hAnsi="Palatino Linotype" w:cs="Palatino Linotype"/>
          <w:color w:val="222222"/>
          <w:sz w:val="24"/>
          <w:szCs w:val="24"/>
        </w:rPr>
        <w:t xml:space="preserve">al </w:t>
      </w:r>
      <w:r w:rsidRPr="008350C5">
        <w:rPr>
          <w:rFonts w:ascii="Palatino Linotype" w:eastAsia="Palatino Linotype" w:hAnsi="Palatino Linotype" w:cs="Palatino Linotype"/>
          <w:b/>
          <w:color w:val="222222"/>
          <w:sz w:val="24"/>
          <w:szCs w:val="24"/>
        </w:rPr>
        <w:t>SUJETO OBLIGADO</w:t>
      </w:r>
      <w:r w:rsidRPr="008350C5">
        <w:rPr>
          <w:rFonts w:ascii="Palatino Linotype" w:eastAsia="Palatino Linotype" w:hAnsi="Palatino Linotype" w:cs="Palatino Linotype"/>
          <w:color w:val="222222"/>
          <w:sz w:val="24"/>
          <w:szCs w:val="24"/>
        </w:rPr>
        <w:t xml:space="preserve"> que</w:t>
      </w:r>
      <w:r w:rsidRPr="008350C5">
        <w:rPr>
          <w:rFonts w:ascii="Palatino Linotype" w:eastAsia="Palatino Linotype" w:hAnsi="Palatino Linotype" w:cs="Palatino Linotype"/>
          <w:b/>
          <w:color w:val="222222"/>
          <w:sz w:val="24"/>
          <w:szCs w:val="24"/>
        </w:rPr>
        <w:t xml:space="preserve"> </w:t>
      </w:r>
      <w:r w:rsidRPr="008350C5">
        <w:rPr>
          <w:rFonts w:ascii="Palatino Linotype" w:eastAsia="Palatino Linotype" w:hAnsi="Palatino Linotype" w:cs="Palatino Linotype"/>
          <w:color w:val="222222"/>
          <w:sz w:val="24"/>
          <w:szCs w:val="24"/>
        </w:rPr>
        <w:t xml:space="preserve">atienda la solicitud de información </w:t>
      </w:r>
      <w:r w:rsidR="002D28EC" w:rsidRPr="008350C5">
        <w:rPr>
          <w:rFonts w:ascii="Palatino Linotype" w:eastAsia="Palatino Linotype" w:hAnsi="Palatino Linotype" w:cs="Palatino Linotype"/>
          <w:b/>
          <w:color w:val="222222"/>
          <w:sz w:val="24"/>
          <w:szCs w:val="24"/>
        </w:rPr>
        <w:t>00028/ISIFABE/IP/2023</w:t>
      </w:r>
      <w:r w:rsidR="002D28EC" w:rsidRPr="008350C5">
        <w:rPr>
          <w:rFonts w:ascii="Palatino Linotype" w:eastAsia="Palatino Linotype" w:hAnsi="Palatino Linotype" w:cs="Palatino Linotype"/>
          <w:color w:val="222222"/>
          <w:sz w:val="24"/>
          <w:szCs w:val="24"/>
        </w:rPr>
        <w:t xml:space="preserve"> </w:t>
      </w:r>
      <w:r w:rsidRPr="008350C5">
        <w:rPr>
          <w:rFonts w:ascii="Palatino Linotype" w:eastAsia="Palatino Linotype" w:hAnsi="Palatino Linotype" w:cs="Palatino Linotype"/>
          <w:color w:val="222222"/>
          <w:sz w:val="24"/>
          <w:szCs w:val="24"/>
        </w:rPr>
        <w:t>en</w:t>
      </w:r>
      <w:r w:rsidRPr="008350C5">
        <w:rPr>
          <w:rFonts w:ascii="Palatino Linotype" w:eastAsia="Palatino Linotype" w:hAnsi="Palatino Linotype" w:cs="Palatino Linotype"/>
          <w:sz w:val="24"/>
          <w:szCs w:val="24"/>
        </w:rPr>
        <w:t xml:space="preserve"> términos del </w:t>
      </w:r>
      <w:r w:rsidRPr="008350C5">
        <w:rPr>
          <w:rFonts w:ascii="Palatino Linotype" w:eastAsia="Palatino Linotype" w:hAnsi="Palatino Linotype" w:cs="Palatino Linotype"/>
          <w:b/>
          <w:color w:val="222222"/>
          <w:sz w:val="24"/>
          <w:szCs w:val="24"/>
        </w:rPr>
        <w:t xml:space="preserve">Considerando </w:t>
      </w:r>
      <w:r w:rsidR="005A0497" w:rsidRPr="008350C5">
        <w:rPr>
          <w:rFonts w:ascii="Palatino Linotype" w:eastAsia="Palatino Linotype" w:hAnsi="Palatino Linotype" w:cs="Palatino Linotype"/>
          <w:b/>
          <w:color w:val="222222"/>
          <w:sz w:val="24"/>
          <w:szCs w:val="24"/>
        </w:rPr>
        <w:t>QUINTO</w:t>
      </w:r>
      <w:r w:rsidRPr="008350C5">
        <w:rPr>
          <w:rFonts w:ascii="Palatino Linotype" w:eastAsia="Palatino Linotype" w:hAnsi="Palatino Linotype" w:cs="Palatino Linotype"/>
          <w:b/>
          <w:color w:val="222222"/>
          <w:sz w:val="24"/>
          <w:szCs w:val="24"/>
        </w:rPr>
        <w:t xml:space="preserve"> </w:t>
      </w:r>
      <w:r w:rsidRPr="008350C5">
        <w:rPr>
          <w:rFonts w:ascii="Palatino Linotype" w:eastAsia="Palatino Linotype" w:hAnsi="Palatino Linotype" w:cs="Palatino Linotype"/>
          <w:color w:val="222222"/>
          <w:sz w:val="24"/>
          <w:szCs w:val="24"/>
        </w:rPr>
        <w:t xml:space="preserve">de esta resolución; vía Sistema de Acceso a la Información Mexiquense </w:t>
      </w:r>
      <w:r w:rsidRPr="008350C5">
        <w:rPr>
          <w:rFonts w:ascii="Palatino Linotype" w:eastAsia="Palatino Linotype" w:hAnsi="Palatino Linotype" w:cs="Palatino Linotype"/>
          <w:b/>
          <w:color w:val="222222"/>
          <w:sz w:val="24"/>
          <w:szCs w:val="24"/>
        </w:rPr>
        <w:t>(SAIMEX).</w:t>
      </w:r>
      <w:r w:rsidRPr="008350C5">
        <w:rPr>
          <w:rFonts w:ascii="Palatino Linotype" w:eastAsia="Palatino Linotype" w:hAnsi="Palatino Linotype" w:cs="Palatino Linotype"/>
          <w:color w:val="222222"/>
          <w:sz w:val="24"/>
          <w:szCs w:val="24"/>
        </w:rPr>
        <w:t xml:space="preserve"> </w:t>
      </w:r>
    </w:p>
    <w:p w14:paraId="05519B3A" w14:textId="77777777" w:rsidR="002D28EC" w:rsidRPr="008350C5" w:rsidRDefault="002D28EC">
      <w:pPr>
        <w:spacing w:after="0" w:line="360" w:lineRule="auto"/>
        <w:jc w:val="both"/>
        <w:rPr>
          <w:rFonts w:ascii="Palatino Linotype" w:eastAsia="Palatino Linotype" w:hAnsi="Palatino Linotype" w:cs="Palatino Linotype"/>
          <w:color w:val="222222"/>
          <w:sz w:val="24"/>
          <w:szCs w:val="24"/>
        </w:rPr>
      </w:pPr>
    </w:p>
    <w:p w14:paraId="26BCAA69" w14:textId="77777777" w:rsidR="0092585C" w:rsidRPr="008350C5" w:rsidRDefault="002407FC">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b/>
          <w:sz w:val="24"/>
          <w:szCs w:val="24"/>
        </w:rPr>
        <w:t>TERCERO. Notifíquese</w:t>
      </w:r>
      <w:r w:rsidRPr="008350C5">
        <w:rPr>
          <w:rFonts w:ascii="Palatino Linotype" w:eastAsia="Palatino Linotype" w:hAnsi="Palatino Linotype" w:cs="Palatino Linotype"/>
          <w:i/>
          <w:sz w:val="24"/>
          <w:szCs w:val="24"/>
        </w:rPr>
        <w:t xml:space="preserve"> </w:t>
      </w:r>
      <w:r w:rsidRPr="008350C5">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E23A4E" w14:textId="77777777" w:rsidR="0092585C" w:rsidRPr="008350C5" w:rsidRDefault="0092585C">
      <w:pPr>
        <w:spacing w:after="0" w:line="360" w:lineRule="auto"/>
        <w:jc w:val="both"/>
        <w:rPr>
          <w:rFonts w:ascii="Palatino Linotype" w:eastAsia="Palatino Linotype" w:hAnsi="Palatino Linotype" w:cs="Palatino Linotype"/>
          <w:sz w:val="24"/>
          <w:szCs w:val="24"/>
        </w:rPr>
      </w:pPr>
    </w:p>
    <w:p w14:paraId="37E38775" w14:textId="77777777" w:rsidR="0092585C" w:rsidRPr="008350C5" w:rsidRDefault="002407FC">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b/>
          <w:sz w:val="24"/>
          <w:szCs w:val="24"/>
        </w:rPr>
        <w:t xml:space="preserve">CUARTO. Notifíquese </w:t>
      </w:r>
      <w:r w:rsidRPr="008350C5">
        <w:rPr>
          <w:rFonts w:ascii="Palatino Linotype" w:eastAsia="Palatino Linotype" w:hAnsi="Palatino Linotype" w:cs="Palatino Linotype"/>
          <w:sz w:val="24"/>
          <w:szCs w:val="24"/>
        </w:rPr>
        <w:t xml:space="preserve">a </w:t>
      </w:r>
      <w:r w:rsidR="00815082" w:rsidRPr="008350C5">
        <w:rPr>
          <w:rFonts w:ascii="Palatino Linotype" w:eastAsia="Palatino Linotype" w:hAnsi="Palatino Linotype" w:cs="Palatino Linotype"/>
          <w:b/>
          <w:sz w:val="24"/>
          <w:szCs w:val="24"/>
        </w:rPr>
        <w:t>El</w:t>
      </w:r>
      <w:r w:rsidRPr="008350C5">
        <w:rPr>
          <w:rFonts w:ascii="Palatino Linotype" w:eastAsia="Palatino Linotype" w:hAnsi="Palatino Linotype" w:cs="Palatino Linotype"/>
          <w:sz w:val="24"/>
          <w:szCs w:val="24"/>
        </w:rPr>
        <w:t xml:space="preserve"> </w:t>
      </w:r>
      <w:r w:rsidRPr="008350C5">
        <w:rPr>
          <w:rFonts w:ascii="Palatino Linotype" w:eastAsia="Palatino Linotype" w:hAnsi="Palatino Linotype" w:cs="Palatino Linotype"/>
          <w:b/>
          <w:sz w:val="24"/>
          <w:szCs w:val="24"/>
        </w:rPr>
        <w:t>RECURRENTE</w:t>
      </w:r>
      <w:r w:rsidRPr="008350C5">
        <w:rPr>
          <w:rFonts w:ascii="Palatino Linotype" w:eastAsia="Palatino Linotype" w:hAnsi="Palatino Linotype" w:cs="Palatino Linotype"/>
          <w:sz w:val="24"/>
          <w:szCs w:val="24"/>
        </w:rPr>
        <w:t xml:space="preserve"> la presente resolución por medio del </w:t>
      </w:r>
      <w:r w:rsidRPr="008350C5">
        <w:rPr>
          <w:rFonts w:ascii="Palatino Linotype" w:eastAsia="Palatino Linotype" w:hAnsi="Palatino Linotype" w:cs="Palatino Linotype"/>
          <w:color w:val="222222"/>
          <w:sz w:val="24"/>
          <w:szCs w:val="24"/>
        </w:rPr>
        <w:t>Sistema de Acceso a la Información Mexiquense</w:t>
      </w:r>
      <w:r w:rsidRPr="008350C5">
        <w:rPr>
          <w:rFonts w:ascii="Palatino Linotype" w:eastAsia="Palatino Linotype" w:hAnsi="Palatino Linotype" w:cs="Palatino Linotype"/>
          <w:sz w:val="24"/>
          <w:szCs w:val="24"/>
        </w:rPr>
        <w:t xml:space="preserve"> </w:t>
      </w:r>
      <w:r w:rsidRPr="008350C5">
        <w:rPr>
          <w:rFonts w:ascii="Palatino Linotype" w:eastAsia="Palatino Linotype" w:hAnsi="Palatino Linotype" w:cs="Palatino Linotype"/>
          <w:b/>
          <w:sz w:val="24"/>
          <w:szCs w:val="24"/>
        </w:rPr>
        <w:t xml:space="preserve">(SAIMEX) </w:t>
      </w:r>
      <w:r w:rsidRPr="008350C5">
        <w:rPr>
          <w:rFonts w:ascii="Palatino Linotype" w:eastAsia="Palatino Linotype" w:hAnsi="Palatino Linotype" w:cs="Palatino Linotype"/>
          <w:sz w:val="24"/>
          <w:szCs w:val="24"/>
        </w:rPr>
        <w:t xml:space="preserve">y hágase de su conocimiento que en caso de considerar que le causa algún perjuicio, podrá promover el Juicio de Amparo en los términos de las leyes aplicables, de acuerdo con lo </w:t>
      </w:r>
      <w:r w:rsidRPr="008350C5">
        <w:rPr>
          <w:rFonts w:ascii="Palatino Linotype" w:eastAsia="Palatino Linotype" w:hAnsi="Palatino Linotype" w:cs="Palatino Linotype"/>
          <w:sz w:val="24"/>
          <w:szCs w:val="24"/>
        </w:rPr>
        <w:lastRenderedPageBreak/>
        <w:t>estipulado por el artículo 196, de la Ley de Transparencia y Acceso a la Información Pública del Estado de México y Municipios.</w:t>
      </w:r>
    </w:p>
    <w:p w14:paraId="2ED06FC8" w14:textId="77777777" w:rsidR="0092585C" w:rsidRPr="008350C5" w:rsidRDefault="0092585C">
      <w:pPr>
        <w:spacing w:after="0" w:line="360" w:lineRule="auto"/>
        <w:jc w:val="both"/>
        <w:rPr>
          <w:rFonts w:ascii="Palatino Linotype" w:eastAsia="Palatino Linotype" w:hAnsi="Palatino Linotype" w:cs="Palatino Linotype"/>
          <w:sz w:val="24"/>
          <w:szCs w:val="24"/>
        </w:rPr>
      </w:pPr>
    </w:p>
    <w:p w14:paraId="0D5D0667" w14:textId="77777777" w:rsidR="0092585C" w:rsidRPr="008350C5" w:rsidRDefault="002407FC">
      <w:pPr>
        <w:spacing w:after="0" w:line="360" w:lineRule="auto"/>
        <w:jc w:val="both"/>
        <w:rPr>
          <w:rFonts w:ascii="Palatino Linotype" w:eastAsia="Palatino Linotype" w:hAnsi="Palatino Linotype" w:cs="Palatino Linotype"/>
          <w:sz w:val="24"/>
          <w:szCs w:val="24"/>
        </w:rPr>
      </w:pPr>
      <w:r w:rsidRPr="008350C5">
        <w:rPr>
          <w:rFonts w:ascii="Palatino Linotype" w:eastAsia="Palatino Linotype" w:hAnsi="Palatino Linotype" w:cs="Palatino Linotype"/>
          <w:b/>
          <w:sz w:val="24"/>
          <w:szCs w:val="24"/>
        </w:rPr>
        <w:t xml:space="preserve">QUINTO. Gírese </w:t>
      </w:r>
      <w:r w:rsidRPr="008350C5">
        <w:rPr>
          <w:rFonts w:ascii="Palatino Linotype" w:eastAsia="Palatino Linotype" w:hAnsi="Palatino Linotype" w:cs="Palatino Linotype"/>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5A0497" w:rsidRPr="008350C5">
        <w:rPr>
          <w:rFonts w:ascii="Palatino Linotype" w:eastAsia="Palatino Linotype" w:hAnsi="Palatino Linotype" w:cs="Palatino Linotype"/>
          <w:b/>
          <w:sz w:val="24"/>
          <w:szCs w:val="24"/>
        </w:rPr>
        <w:t>QUINTO</w:t>
      </w:r>
      <w:r w:rsidRPr="008350C5">
        <w:rPr>
          <w:rFonts w:ascii="Palatino Linotype" w:eastAsia="Palatino Linotype" w:hAnsi="Palatino Linotype" w:cs="Palatino Linotype"/>
          <w:sz w:val="24"/>
          <w:szCs w:val="24"/>
        </w:rPr>
        <w:t xml:space="preserve"> de la presente resolución.</w:t>
      </w:r>
    </w:p>
    <w:p w14:paraId="3737D1A6" w14:textId="77777777" w:rsidR="00D03137" w:rsidRPr="008350C5" w:rsidRDefault="00D03137">
      <w:pPr>
        <w:spacing w:after="0" w:line="360" w:lineRule="auto"/>
        <w:jc w:val="both"/>
        <w:rPr>
          <w:rFonts w:ascii="Palatino Linotype" w:eastAsia="Palatino Linotype" w:hAnsi="Palatino Linotype" w:cs="Palatino Linotype"/>
          <w:sz w:val="24"/>
          <w:szCs w:val="24"/>
        </w:rPr>
      </w:pPr>
    </w:p>
    <w:p w14:paraId="494117F7" w14:textId="77777777" w:rsidR="0092585C" w:rsidRPr="008350C5"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r w:rsidRPr="008350C5">
        <w:rPr>
          <w:rFonts w:ascii="Palatino Linotype" w:eastAsia="Palatino Linotype" w:hAnsi="Palatino Linotype" w:cs="Palatino Linotype"/>
          <w:b/>
          <w:sz w:val="24"/>
          <w:szCs w:val="24"/>
        </w:rPr>
        <w:t>SEXTO.</w:t>
      </w:r>
      <w:r w:rsidRPr="008350C5">
        <w:rPr>
          <w:rFonts w:ascii="Palatino Linotype" w:eastAsia="Palatino Linotype" w:hAnsi="Palatino Linotype" w:cs="Palatino Linotype"/>
          <w:sz w:val="24"/>
          <w:szCs w:val="24"/>
        </w:rPr>
        <w:t xml:space="preserve"> </w:t>
      </w:r>
      <w:r w:rsidRPr="008350C5">
        <w:rPr>
          <w:rFonts w:ascii="Palatino Linotype" w:eastAsia="Palatino Linotype" w:hAnsi="Palatino Linotype" w:cs="Palatino Linotype"/>
          <w:color w:val="222222"/>
          <w:sz w:val="24"/>
          <w:szCs w:val="24"/>
        </w:rPr>
        <w:t xml:space="preserve">Se hace del conocimiento de </w:t>
      </w:r>
      <w:r w:rsidR="00815082" w:rsidRPr="008350C5">
        <w:rPr>
          <w:rFonts w:ascii="Palatino Linotype" w:eastAsia="Palatino Linotype" w:hAnsi="Palatino Linotype" w:cs="Palatino Linotype"/>
          <w:b/>
          <w:color w:val="222222"/>
          <w:sz w:val="24"/>
          <w:szCs w:val="24"/>
        </w:rPr>
        <w:t>El</w:t>
      </w:r>
      <w:r w:rsidRPr="008350C5">
        <w:rPr>
          <w:rFonts w:ascii="Palatino Linotype" w:eastAsia="Palatino Linotype" w:hAnsi="Palatino Linotype" w:cs="Palatino Linotype"/>
          <w:b/>
          <w:color w:val="222222"/>
          <w:sz w:val="24"/>
          <w:szCs w:val="24"/>
        </w:rPr>
        <w:t xml:space="preserve"> RECURRENTE</w:t>
      </w:r>
      <w:r w:rsidRPr="008350C5">
        <w:rPr>
          <w:rFonts w:ascii="Palatino Linotype" w:eastAsia="Palatino Linotype" w:hAnsi="Palatino Linotype" w:cs="Palatino Linotype"/>
          <w:color w:val="222222"/>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1412AEE" w14:textId="77777777" w:rsidR="0092585C" w:rsidRPr="008350C5"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p>
    <w:p w14:paraId="1C18E240" w14:textId="019ABD3E" w:rsidR="0092585C" w:rsidRPr="008350C5" w:rsidRDefault="002407F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r w:rsidRPr="008350C5">
        <w:rPr>
          <w:rFonts w:ascii="Palatino Linotype" w:eastAsia="Palatino Linotype" w:hAnsi="Palatino Linotype" w:cs="Palatino Linotype"/>
          <w:color w:val="000000"/>
          <w:sz w:val="23"/>
          <w:szCs w:val="23"/>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B67EB" w:rsidRPr="008350C5">
        <w:rPr>
          <w:rFonts w:ascii="Palatino Linotype" w:eastAsia="Palatino Linotype" w:hAnsi="Palatino Linotype" w:cs="Palatino Linotype"/>
          <w:color w:val="000000"/>
          <w:sz w:val="23"/>
          <w:szCs w:val="23"/>
        </w:rPr>
        <w:t>VIGÉSIMA TERCERA</w:t>
      </w:r>
      <w:r w:rsidRPr="008350C5">
        <w:rPr>
          <w:rFonts w:ascii="Palatino Linotype" w:eastAsia="Palatino Linotype" w:hAnsi="Palatino Linotype" w:cs="Palatino Linotype"/>
          <w:color w:val="000000"/>
          <w:sz w:val="23"/>
          <w:szCs w:val="23"/>
        </w:rPr>
        <w:t xml:space="preserve"> SESIÓN ORDINARIA CELEBRADA EL </w:t>
      </w:r>
      <w:r w:rsidR="007B67EB" w:rsidRPr="008350C5">
        <w:rPr>
          <w:rFonts w:ascii="Palatino Linotype" w:eastAsia="Palatino Linotype" w:hAnsi="Palatino Linotype" w:cs="Palatino Linotype"/>
          <w:color w:val="000000"/>
          <w:sz w:val="23"/>
          <w:szCs w:val="23"/>
        </w:rPr>
        <w:t>VEINTIUNO DE JUNIO</w:t>
      </w:r>
      <w:r w:rsidRPr="008350C5">
        <w:rPr>
          <w:rFonts w:ascii="Palatino Linotype" w:eastAsia="Palatino Linotype" w:hAnsi="Palatino Linotype" w:cs="Palatino Linotype"/>
          <w:color w:val="000000"/>
          <w:sz w:val="23"/>
          <w:szCs w:val="23"/>
        </w:rPr>
        <w:t xml:space="preserve"> DE DOS MIL VEINTITRÉS, ANTE </w:t>
      </w:r>
      <w:r w:rsidR="00CE0779" w:rsidRPr="008350C5">
        <w:rPr>
          <w:rFonts w:ascii="Palatino Linotype" w:eastAsia="Palatino Linotype" w:hAnsi="Palatino Linotype" w:cs="Palatino Linotype"/>
          <w:color w:val="000000"/>
          <w:sz w:val="23"/>
          <w:szCs w:val="23"/>
        </w:rPr>
        <w:t xml:space="preserve">LA COORDINADORA DE PROYECTOS CATALINA CAMARILLO ROSAS, </w:t>
      </w:r>
      <w:r w:rsidR="00627EC2">
        <w:rPr>
          <w:rFonts w:ascii="Palatino Linotype" w:hAnsi="Palatino Linotype"/>
        </w:rPr>
        <w:t xml:space="preserve">EN </w:t>
      </w:r>
      <w:r w:rsidR="00627EC2">
        <w:rPr>
          <w:rFonts w:ascii="Palatino Linotype" w:hAnsi="Palatino Linotype"/>
        </w:rPr>
        <w:lastRenderedPageBreak/>
        <w:t>SUPLENCIA DEL SECRETARIO TÉCNICO DEL PLENO, ALEXIS TAPIA RAMÍREZ</w:t>
      </w:r>
      <w:r w:rsidR="00627EC2">
        <w:rPr>
          <w:rFonts w:ascii="Palatino Linotype" w:eastAsia="Palatino Linotype" w:hAnsi="Palatino Linotype" w:cs="Palatino Linotype"/>
          <w:color w:val="000000"/>
          <w:sz w:val="23"/>
          <w:szCs w:val="23"/>
        </w:rPr>
        <w:t>.</w:t>
      </w:r>
      <w:bookmarkStart w:id="0" w:name="_GoBack"/>
      <w:bookmarkEnd w:id="0"/>
      <w:r w:rsidR="008D2B5F" w:rsidRPr="008350C5">
        <w:rPr>
          <w:rFonts w:ascii="Palatino Linotype" w:eastAsia="Palatino Linotype" w:hAnsi="Palatino Linotype" w:cs="Palatino Linotype"/>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0497" w:rsidRPr="008350C5">
        <w:rPr>
          <w:rFonts w:ascii="Palatino Linotype" w:eastAsia="Palatino Linotype" w:hAnsi="Palatino Linotype" w:cs="Palatino Linotype"/>
          <w:color w:val="000000"/>
          <w:sz w:val="23"/>
          <w:szCs w:val="23"/>
        </w:rPr>
        <w:t>______________________________________________________________________________________________________________________________________________________________</w:t>
      </w:r>
      <w:r w:rsidR="00D03137" w:rsidRPr="008350C5">
        <w:rPr>
          <w:rFonts w:ascii="Palatino Linotype" w:eastAsia="Palatino Linotype" w:hAnsi="Palatino Linotype" w:cs="Palatino Linotype"/>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350C5">
        <w:rPr>
          <w:rFonts w:ascii="Palatino Linotype" w:eastAsia="Palatino Linotype" w:hAnsi="Palatino Linotype" w:cs="Palatino Linotype"/>
          <w:color w:val="000000"/>
          <w:sz w:val="23"/>
          <w:szCs w:val="23"/>
        </w:rPr>
        <w:t>________________________________________________________________________________________________________________________________________________________________</w:t>
      </w:r>
    </w:p>
    <w:p w14:paraId="01AC7969" w14:textId="77777777" w:rsidR="0092585C" w:rsidRDefault="007B67EB"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r w:rsidRPr="008350C5">
        <w:rPr>
          <w:rFonts w:ascii="Palatino Linotype" w:eastAsia="Palatino Linotype" w:hAnsi="Palatino Linotype" w:cs="Palatino Linotype"/>
          <w:color w:val="000000"/>
          <w:sz w:val="18"/>
          <w:szCs w:val="18"/>
        </w:rPr>
        <w:t>JMV/CCR/pgch</w:t>
      </w:r>
    </w:p>
    <w:p w14:paraId="50BA618C"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193D1EBE"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58D11233"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67B40AB0"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010AEBD1"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1B05574B"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6F28BB9"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11E71562"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692C123D"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5AC48C7E"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14EB1EA"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030C2651"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0426AFC5"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5B31D0D7"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2125A263"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BD375CC"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A5AF80A"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EEA64CF"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112A367D"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1B79125C" w14:textId="77777777" w:rsidR="0092585C" w:rsidRDefault="0092585C" w:rsidP="00D0313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sectPr w:rsidR="0092585C">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5688D" w14:textId="77777777" w:rsidR="00924F8B" w:rsidRDefault="00924F8B">
      <w:pPr>
        <w:spacing w:after="0" w:line="240" w:lineRule="auto"/>
      </w:pPr>
      <w:r>
        <w:separator/>
      </w:r>
    </w:p>
  </w:endnote>
  <w:endnote w:type="continuationSeparator" w:id="0">
    <w:p w14:paraId="406C9D6E" w14:textId="77777777" w:rsidR="00924F8B" w:rsidRDefault="0092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52C00" w14:textId="77777777" w:rsidR="0092585C" w:rsidRDefault="002407F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27EC2">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27EC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1445C715" w14:textId="77777777" w:rsidR="0092585C" w:rsidRDefault="0092585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BF049" w14:textId="77777777" w:rsidR="0092585C" w:rsidRDefault="002407F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27EC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27EC2">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691DF1D1" w14:textId="77777777" w:rsidR="0092585C" w:rsidRDefault="0092585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61727" w14:textId="77777777" w:rsidR="00924F8B" w:rsidRDefault="00924F8B">
      <w:pPr>
        <w:spacing w:after="0" w:line="240" w:lineRule="auto"/>
      </w:pPr>
      <w:r>
        <w:separator/>
      </w:r>
    </w:p>
  </w:footnote>
  <w:footnote w:type="continuationSeparator" w:id="0">
    <w:p w14:paraId="71F06FC4" w14:textId="77777777" w:rsidR="00924F8B" w:rsidRDefault="00924F8B">
      <w:pPr>
        <w:spacing w:after="0" w:line="240" w:lineRule="auto"/>
      </w:pPr>
      <w:r>
        <w:continuationSeparator/>
      </w:r>
    </w:p>
  </w:footnote>
  <w:footnote w:id="1">
    <w:p w14:paraId="3A4688E8" w14:textId="77777777" w:rsidR="0092585C" w:rsidRDefault="002407FC">
      <w:pPr>
        <w:jc w:val="both"/>
        <w:rPr>
          <w:rFonts w:ascii="Palatino Linotype" w:eastAsia="Palatino Linotype" w:hAnsi="Palatino Linotype" w:cs="Palatino Linotype"/>
          <w:b/>
          <w:i/>
          <w:sz w:val="16"/>
          <w:szCs w:val="16"/>
        </w:rPr>
      </w:pPr>
      <w:r>
        <w:rPr>
          <w:vertAlign w:val="superscript"/>
        </w:rPr>
        <w:footnoteRef/>
      </w:r>
      <w:r>
        <w:t xml:space="preserve"> </w:t>
      </w:r>
      <w:r>
        <w:rPr>
          <w:rFonts w:ascii="Palatino Linotype" w:eastAsia="Palatino Linotype" w:hAnsi="Palatino Linotype" w:cs="Palatino Linotype"/>
          <w:b/>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EFEF663" w14:textId="77777777" w:rsidR="0092585C" w:rsidRDefault="002407FC">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Del examen de compatibilidad de los artículos </w:t>
      </w:r>
      <w:hyperlink r:id="rId1">
        <w:r>
          <w:rPr>
            <w:rFonts w:ascii="Palatino Linotype" w:eastAsia="Palatino Linotype" w:hAnsi="Palatino Linotype" w:cs="Palatino Linotype"/>
            <w:i/>
            <w:color w:val="0563C1"/>
            <w:sz w:val="16"/>
            <w:szCs w:val="16"/>
            <w:u w:val="single"/>
          </w:rPr>
          <w:t>73 y 74 de la Ley de Amparo</w:t>
        </w:r>
      </w:hyperlink>
      <w:r>
        <w:rPr>
          <w:rFonts w:ascii="Palatino Linotype" w:eastAsia="Palatino Linotype" w:hAnsi="Palatino Linotype" w:cs="Palatino Linotype"/>
          <w:i/>
          <w:sz w:val="16"/>
          <w:szCs w:val="16"/>
        </w:rPr>
        <w:t> con el artículo </w:t>
      </w:r>
      <w:hyperlink r:id="rId2">
        <w:r>
          <w:rPr>
            <w:rFonts w:ascii="Palatino Linotype" w:eastAsia="Palatino Linotype" w:hAnsi="Palatino Linotype" w:cs="Palatino Linotype"/>
            <w:i/>
            <w:color w:val="0563C1"/>
            <w:sz w:val="16"/>
            <w:szCs w:val="16"/>
            <w:u w:val="single"/>
          </w:rPr>
          <w:t>25.1 de la Convención Americana sobre Derechos Humanos</w:t>
        </w:r>
      </w:hyperlink>
      <w:r>
        <w:rPr>
          <w:rFonts w:ascii="Palatino Linotype" w:eastAsia="Palatino Linotype" w:hAnsi="Palatino Linotype" w:cs="Palatino Linotype"/>
          <w:i/>
          <w:sz w:val="16"/>
          <w:szCs w:val="16"/>
        </w:rPr>
        <w:t> </w:t>
      </w:r>
      <w:r>
        <w:rPr>
          <w:rFonts w:ascii="Palatino Linotype" w:eastAsia="Palatino Linotype" w:hAnsi="Palatino Linotype" w:cs="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45F13" w14:textId="77777777" w:rsidR="0092585C" w:rsidRDefault="00627EC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01334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8BB95" w14:textId="77777777" w:rsidR="0092585C" w:rsidRDefault="0092585C">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2"/>
      <w:tblW w:w="9356" w:type="dxa"/>
      <w:tblInd w:w="-142" w:type="dxa"/>
      <w:tblLayout w:type="fixed"/>
      <w:tblLook w:val="0400" w:firstRow="0" w:lastRow="0" w:firstColumn="0" w:lastColumn="0" w:noHBand="0" w:noVBand="1"/>
    </w:tblPr>
    <w:tblGrid>
      <w:gridCol w:w="5245"/>
      <w:gridCol w:w="4111"/>
    </w:tblGrid>
    <w:tr w:rsidR="0092585C" w14:paraId="3284F43B" w14:textId="77777777">
      <w:trPr>
        <w:trHeight w:val="227"/>
      </w:trPr>
      <w:tc>
        <w:tcPr>
          <w:tcW w:w="5245" w:type="dxa"/>
        </w:tcPr>
        <w:p w14:paraId="19113D57" w14:textId="77777777" w:rsidR="0092585C" w:rsidRDefault="002407FC">
          <w:pPr>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456AEFF9" w14:textId="77777777" w:rsidR="0092585C" w:rsidRDefault="00D203CE">
          <w:pPr>
            <w:spacing w:after="120" w:line="240" w:lineRule="auto"/>
            <w:ind w:right="7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02935</w:t>
          </w:r>
          <w:r w:rsidR="002407FC">
            <w:rPr>
              <w:rFonts w:ascii="Palatino Linotype" w:eastAsia="Palatino Linotype" w:hAnsi="Palatino Linotype" w:cs="Palatino Linotype"/>
              <w:b/>
              <w:sz w:val="24"/>
              <w:szCs w:val="24"/>
            </w:rPr>
            <w:t>/INFOEM/IP/RR/2023</w:t>
          </w:r>
        </w:p>
      </w:tc>
    </w:tr>
    <w:tr w:rsidR="0092585C" w14:paraId="7F3BA58C" w14:textId="77777777">
      <w:trPr>
        <w:trHeight w:val="242"/>
      </w:trPr>
      <w:tc>
        <w:tcPr>
          <w:tcW w:w="5245" w:type="dxa"/>
        </w:tcPr>
        <w:p w14:paraId="319A4DEE" w14:textId="77777777" w:rsidR="0092585C" w:rsidRDefault="002407FC">
          <w:pPr>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07AC7CC7" w14:textId="77777777" w:rsidR="0092585C" w:rsidRDefault="002407FC" w:rsidP="00D203CE">
          <w:pPr>
            <w:spacing w:after="120" w:line="240" w:lineRule="auto"/>
            <w:ind w:left="-68" w:right="74"/>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Ayuntamiento de </w:t>
          </w:r>
          <w:r w:rsidR="00D203CE">
            <w:rPr>
              <w:rFonts w:ascii="Palatino Linotype" w:eastAsia="Palatino Linotype" w:hAnsi="Palatino Linotype" w:cs="Palatino Linotype"/>
              <w:sz w:val="24"/>
              <w:szCs w:val="24"/>
            </w:rPr>
            <w:t>Isidro Fabela</w:t>
          </w:r>
        </w:p>
      </w:tc>
    </w:tr>
    <w:tr w:rsidR="0092585C" w14:paraId="245071B9" w14:textId="77777777">
      <w:trPr>
        <w:trHeight w:val="342"/>
      </w:trPr>
      <w:tc>
        <w:tcPr>
          <w:tcW w:w="5245" w:type="dxa"/>
        </w:tcPr>
        <w:p w14:paraId="2E4AE219" w14:textId="77777777" w:rsidR="0092585C" w:rsidRDefault="002407FC">
          <w:pPr>
            <w:tabs>
              <w:tab w:val="left" w:pos="4892"/>
            </w:tabs>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09D0A4D7" w14:textId="77777777" w:rsidR="0092585C" w:rsidRDefault="002407FC">
          <w:pPr>
            <w:spacing w:after="120" w:line="240" w:lineRule="auto"/>
            <w:ind w:left="-488" w:right="7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3D2780BA" w14:textId="77777777" w:rsidR="0092585C" w:rsidRDefault="00627EC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768C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81.25pt;margin-top:-144.5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B139" w14:textId="77777777" w:rsidR="0092585C" w:rsidRDefault="0092585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1"/>
      <w:tblW w:w="9356" w:type="dxa"/>
      <w:tblInd w:w="-142" w:type="dxa"/>
      <w:tblLayout w:type="fixed"/>
      <w:tblLook w:val="0400" w:firstRow="0" w:lastRow="0" w:firstColumn="0" w:lastColumn="0" w:noHBand="0" w:noVBand="1"/>
    </w:tblPr>
    <w:tblGrid>
      <w:gridCol w:w="5245"/>
      <w:gridCol w:w="4111"/>
    </w:tblGrid>
    <w:tr w:rsidR="0092585C" w14:paraId="237D547B" w14:textId="77777777">
      <w:trPr>
        <w:trHeight w:val="227"/>
      </w:trPr>
      <w:tc>
        <w:tcPr>
          <w:tcW w:w="5245" w:type="dxa"/>
        </w:tcPr>
        <w:p w14:paraId="1515A8DB" w14:textId="77777777" w:rsidR="0092585C" w:rsidRDefault="002407FC">
          <w:pPr>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7AFBA888" w14:textId="77777777" w:rsidR="0092585C" w:rsidRDefault="00D203CE">
          <w:pPr>
            <w:spacing w:after="120" w:line="240" w:lineRule="auto"/>
            <w:ind w:left="-488" w:right="68" w:firstLine="556"/>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02935</w:t>
          </w:r>
          <w:r w:rsidR="002407FC">
            <w:rPr>
              <w:rFonts w:ascii="Palatino Linotype" w:eastAsia="Palatino Linotype" w:hAnsi="Palatino Linotype" w:cs="Palatino Linotype"/>
              <w:b/>
              <w:sz w:val="24"/>
              <w:szCs w:val="24"/>
            </w:rPr>
            <w:t>/INFOEM/IP/RR/2023</w:t>
          </w:r>
        </w:p>
      </w:tc>
    </w:tr>
    <w:tr w:rsidR="0092585C" w14:paraId="29EC3C5C" w14:textId="77777777">
      <w:trPr>
        <w:trHeight w:val="196"/>
      </w:trPr>
      <w:tc>
        <w:tcPr>
          <w:tcW w:w="5245" w:type="dxa"/>
        </w:tcPr>
        <w:p w14:paraId="1A1EBBE4" w14:textId="77777777" w:rsidR="0092585C" w:rsidRDefault="002407FC">
          <w:pPr>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111" w:type="dxa"/>
        </w:tcPr>
        <w:p w14:paraId="281ADF10" w14:textId="17E9C37E" w:rsidR="0092585C" w:rsidRPr="00317306" w:rsidRDefault="00317306">
          <w:pPr>
            <w:pBdr>
              <w:top w:val="nil"/>
              <w:left w:val="nil"/>
              <w:bottom w:val="nil"/>
              <w:right w:val="nil"/>
              <w:between w:val="nil"/>
            </w:pBdr>
            <w:spacing w:after="120" w:line="240" w:lineRule="auto"/>
            <w:ind w:left="720" w:right="68"/>
            <w:jc w:val="right"/>
            <w:rPr>
              <w:rFonts w:ascii="Palatino Linotype" w:eastAsia="Palatino Linotype" w:hAnsi="Palatino Linotype" w:cs="Palatino Linotype"/>
              <w:color w:val="000000"/>
              <w:sz w:val="24"/>
              <w:szCs w:val="24"/>
              <w:lang w:val="es-419"/>
            </w:rPr>
          </w:pPr>
          <w:r>
            <w:rPr>
              <w:rFonts w:ascii="Palatino Linotype" w:eastAsia="Palatino Linotype" w:hAnsi="Palatino Linotype" w:cs="Palatino Linotype"/>
              <w:color w:val="000000"/>
              <w:sz w:val="24"/>
              <w:szCs w:val="24"/>
              <w:lang w:val="es-419"/>
            </w:rPr>
            <w:t>XXXX</w:t>
          </w:r>
        </w:p>
      </w:tc>
    </w:tr>
    <w:tr w:rsidR="0092585C" w14:paraId="6A77AFD4" w14:textId="77777777">
      <w:trPr>
        <w:trHeight w:val="242"/>
      </w:trPr>
      <w:tc>
        <w:tcPr>
          <w:tcW w:w="5245" w:type="dxa"/>
        </w:tcPr>
        <w:p w14:paraId="66D45D33" w14:textId="77777777" w:rsidR="0092585C" w:rsidRDefault="002407FC">
          <w:pPr>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7C086E2D" w14:textId="77777777" w:rsidR="0092585C" w:rsidRDefault="002407FC" w:rsidP="00D203CE">
          <w:pPr>
            <w:spacing w:after="120" w:line="240" w:lineRule="auto"/>
            <w:ind w:left="-68" w:right="6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Ayuntamiento de </w:t>
          </w:r>
          <w:r w:rsidR="00D203CE">
            <w:rPr>
              <w:rFonts w:ascii="Palatino Linotype" w:eastAsia="Palatino Linotype" w:hAnsi="Palatino Linotype" w:cs="Palatino Linotype"/>
              <w:sz w:val="24"/>
              <w:szCs w:val="24"/>
            </w:rPr>
            <w:t>Isidro Fabela</w:t>
          </w:r>
        </w:p>
      </w:tc>
    </w:tr>
    <w:tr w:rsidR="0092585C" w14:paraId="0C012D95" w14:textId="77777777">
      <w:trPr>
        <w:trHeight w:val="342"/>
      </w:trPr>
      <w:tc>
        <w:tcPr>
          <w:tcW w:w="5245" w:type="dxa"/>
        </w:tcPr>
        <w:p w14:paraId="0CA13F0C" w14:textId="77777777" w:rsidR="0092585C" w:rsidRDefault="002407FC">
          <w:pPr>
            <w:tabs>
              <w:tab w:val="left" w:pos="4892"/>
            </w:tabs>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20FC5979" w14:textId="77777777" w:rsidR="0092585C" w:rsidRDefault="002407FC">
          <w:pPr>
            <w:spacing w:after="120" w:line="240" w:lineRule="auto"/>
            <w:ind w:left="-488"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243E7091" w14:textId="77777777" w:rsidR="0092585C" w:rsidRDefault="00627EC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pict w14:anchorId="7AFC4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81.25pt;margin-top:-144.7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63F6"/>
    <w:multiLevelType w:val="multilevel"/>
    <w:tmpl w:val="3DAA2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C63A1E"/>
    <w:multiLevelType w:val="multilevel"/>
    <w:tmpl w:val="AD7AD74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5C"/>
    <w:rsid w:val="000718C2"/>
    <w:rsid w:val="000735FF"/>
    <w:rsid w:val="000F3A84"/>
    <w:rsid w:val="001952B9"/>
    <w:rsid w:val="002407FC"/>
    <w:rsid w:val="00285557"/>
    <w:rsid w:val="002D28EC"/>
    <w:rsid w:val="00301C5D"/>
    <w:rsid w:val="00317306"/>
    <w:rsid w:val="00374121"/>
    <w:rsid w:val="00467305"/>
    <w:rsid w:val="0049264F"/>
    <w:rsid w:val="00562F95"/>
    <w:rsid w:val="005A0497"/>
    <w:rsid w:val="006137D0"/>
    <w:rsid w:val="00627EC2"/>
    <w:rsid w:val="007B67EB"/>
    <w:rsid w:val="00815082"/>
    <w:rsid w:val="008350C5"/>
    <w:rsid w:val="008A3BB6"/>
    <w:rsid w:val="008A7FEC"/>
    <w:rsid w:val="008D2B5F"/>
    <w:rsid w:val="008D4F00"/>
    <w:rsid w:val="00924F8B"/>
    <w:rsid w:val="0092585C"/>
    <w:rsid w:val="00983B37"/>
    <w:rsid w:val="009C00B3"/>
    <w:rsid w:val="009E3A76"/>
    <w:rsid w:val="009F286C"/>
    <w:rsid w:val="00A45DAA"/>
    <w:rsid w:val="00A73BF1"/>
    <w:rsid w:val="00B61942"/>
    <w:rsid w:val="00C36028"/>
    <w:rsid w:val="00CE0779"/>
    <w:rsid w:val="00CF1F0C"/>
    <w:rsid w:val="00D03137"/>
    <w:rsid w:val="00D203CE"/>
    <w:rsid w:val="00DF52B0"/>
    <w:rsid w:val="00E00702"/>
    <w:rsid w:val="00F0657A"/>
    <w:rsid w:val="00FD6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C7A1"/>
  <w15:docId w15:val="{D02A191F-70D4-4911-9C7E-2D0A77E9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iedepgina">
    <w:name w:val="footer"/>
    <w:basedOn w:val="Normal"/>
    <w:link w:val="PiedepginaCar"/>
    <w:uiPriority w:val="99"/>
    <w:unhideWhenUsed/>
    <w:rsid w:val="00C360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028"/>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2D28E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2D28E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D6B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6B97"/>
    <w:rPr>
      <w:rFonts w:ascii="Segoe UI" w:hAnsi="Segoe UI" w:cs="Segoe UI"/>
      <w:sz w:val="18"/>
      <w:szCs w:val="18"/>
    </w:rPr>
  </w:style>
  <w:style w:type="paragraph" w:styleId="Revisin">
    <w:name w:val="Revision"/>
    <w:hidden/>
    <w:uiPriority w:val="99"/>
    <w:semiHidden/>
    <w:rsid w:val="00D03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8437</Words>
  <Characters>46404</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6</cp:revision>
  <dcterms:created xsi:type="dcterms:W3CDTF">2023-06-22T01:31:00Z</dcterms:created>
  <dcterms:modified xsi:type="dcterms:W3CDTF">2023-07-04T01:37:00Z</dcterms:modified>
</cp:coreProperties>
</file>