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4D31"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siete de junio de dos mil veintitrés. </w:t>
      </w:r>
    </w:p>
    <w:p w14:paraId="52C61AC1"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14FD42AC" w14:textId="626C0C02"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Visto el expediente relativo a los recursos de revisión </w:t>
      </w:r>
      <w:r w:rsidRPr="005204BC">
        <w:rPr>
          <w:rFonts w:ascii="Palatino Linotype" w:eastAsia="Palatino Linotype" w:hAnsi="Palatino Linotype" w:cs="Palatino Linotype"/>
          <w:b/>
          <w:sz w:val="24"/>
          <w:szCs w:val="24"/>
        </w:rPr>
        <w:t>17109/INFOEM/IP/RR/2022 y 17110/INFOEM/IP/RR/2022</w:t>
      </w:r>
      <w:r w:rsidRPr="005204BC">
        <w:rPr>
          <w:rFonts w:ascii="Palatino Linotype" w:eastAsia="Palatino Linotype" w:hAnsi="Palatino Linotype" w:cs="Palatino Linotype"/>
          <w:sz w:val="24"/>
          <w:szCs w:val="24"/>
        </w:rPr>
        <w:t xml:space="preserve">, interpuestos por </w:t>
      </w:r>
      <w:r w:rsidR="00454DF5">
        <w:rPr>
          <w:rFonts w:ascii="Palatino Linotype" w:eastAsia="Palatino Linotype" w:hAnsi="Palatino Linotype" w:cs="Palatino Linotype"/>
          <w:b/>
          <w:sz w:val="24"/>
          <w:szCs w:val="24"/>
        </w:rPr>
        <w:t>XXXXXX XXXXX XXXXXX</w:t>
      </w:r>
      <w:r w:rsidRPr="005204BC">
        <w:rPr>
          <w:rFonts w:ascii="Palatino Linotype" w:eastAsia="Palatino Linotype" w:hAnsi="Palatino Linotype" w:cs="Palatino Linotype"/>
          <w:sz w:val="24"/>
          <w:szCs w:val="24"/>
        </w:rPr>
        <w:t xml:space="preserve">, al cual en lo sucesivo se le denominará la persona </w:t>
      </w:r>
      <w:r w:rsidRPr="005204BC">
        <w:rPr>
          <w:rFonts w:ascii="Palatino Linotype" w:eastAsia="Palatino Linotype" w:hAnsi="Palatino Linotype" w:cs="Palatino Linotype"/>
          <w:b/>
          <w:sz w:val="24"/>
          <w:szCs w:val="24"/>
        </w:rPr>
        <w:t>RECURRENTE</w:t>
      </w:r>
      <w:r w:rsidRPr="005204BC">
        <w:rPr>
          <w:rFonts w:ascii="Palatino Linotype" w:eastAsia="Palatino Linotype" w:hAnsi="Palatino Linotype" w:cs="Palatino Linotype"/>
          <w:sz w:val="24"/>
          <w:szCs w:val="24"/>
        </w:rPr>
        <w:t xml:space="preserve">, en contra de las respuestas a sus solicitudes de información identificadas con número de folio </w:t>
      </w:r>
      <w:r w:rsidRPr="005204BC">
        <w:rPr>
          <w:rFonts w:ascii="Palatino Linotype" w:eastAsia="Palatino Linotype" w:hAnsi="Palatino Linotype" w:cs="Palatino Linotype"/>
          <w:b/>
          <w:sz w:val="24"/>
          <w:szCs w:val="24"/>
        </w:rPr>
        <w:t>02422/TOLUCA/IP/2022 y 02423/TOLUCA/IP/2022</w:t>
      </w:r>
      <w:r w:rsidRPr="005204BC">
        <w:rPr>
          <w:rFonts w:ascii="Palatino Linotype" w:eastAsia="Palatino Linotype" w:hAnsi="Palatino Linotype" w:cs="Palatino Linotype"/>
          <w:sz w:val="24"/>
          <w:szCs w:val="24"/>
        </w:rPr>
        <w:t xml:space="preserve">  proporcionadas por parte del Ayuntamiento de Toluca, en lo sucesivo el </w:t>
      </w:r>
      <w:r w:rsidRPr="005204BC">
        <w:rPr>
          <w:rFonts w:ascii="Palatino Linotype" w:eastAsia="Palatino Linotype" w:hAnsi="Palatino Linotype" w:cs="Palatino Linotype"/>
          <w:b/>
          <w:sz w:val="24"/>
          <w:szCs w:val="24"/>
        </w:rPr>
        <w:t>SUJETO OBLIGADO</w:t>
      </w:r>
      <w:r w:rsidRPr="005204BC">
        <w:rPr>
          <w:rFonts w:ascii="Palatino Linotype" w:eastAsia="Palatino Linotype" w:hAnsi="Palatino Linotype" w:cs="Palatino Linotype"/>
          <w:sz w:val="24"/>
          <w:szCs w:val="24"/>
        </w:rPr>
        <w:t>; se procede a dictar la presente resolución, con base en los siguientes:</w:t>
      </w:r>
    </w:p>
    <w:p w14:paraId="52F36AD1"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5F55C5D1" w14:textId="77777777" w:rsidR="004F2CBE" w:rsidRPr="005204BC" w:rsidRDefault="00DD0052">
      <w:pPr>
        <w:spacing w:after="0" w:line="360" w:lineRule="auto"/>
        <w:ind w:right="49"/>
        <w:jc w:val="center"/>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I.</w:t>
      </w:r>
      <w:r w:rsidRPr="005204BC">
        <w:rPr>
          <w:rFonts w:ascii="Palatino Linotype" w:eastAsia="Palatino Linotype" w:hAnsi="Palatino Linotype" w:cs="Palatino Linotype"/>
          <w:b/>
          <w:sz w:val="24"/>
          <w:szCs w:val="24"/>
        </w:rPr>
        <w:tab/>
        <w:t>A N T E C E D E N T E S</w:t>
      </w:r>
    </w:p>
    <w:p w14:paraId="7892C05C"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30EA76AB" w14:textId="77777777" w:rsidR="004F2CBE" w:rsidRPr="005204BC" w:rsidRDefault="00DD005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Solicitudes de acceso a la información.</w:t>
      </w:r>
      <w:r w:rsidRPr="005204BC">
        <w:rPr>
          <w:rFonts w:ascii="Palatino Linotype" w:eastAsia="Palatino Linotype" w:hAnsi="Palatino Linotype" w:cs="Palatino Linotype"/>
          <w:sz w:val="24"/>
          <w:szCs w:val="24"/>
        </w:rPr>
        <w:t xml:space="preserve"> Con fecha </w:t>
      </w:r>
      <w:r w:rsidRPr="005204BC">
        <w:rPr>
          <w:rFonts w:ascii="Palatino Linotype" w:eastAsia="Palatino Linotype" w:hAnsi="Palatino Linotype" w:cs="Palatino Linotype"/>
          <w:b/>
          <w:sz w:val="24"/>
          <w:szCs w:val="24"/>
        </w:rPr>
        <w:t>ocho de noviembre de dos mil veintidós</w:t>
      </w:r>
      <w:r w:rsidRPr="005204BC">
        <w:rPr>
          <w:rFonts w:ascii="Palatino Linotype" w:eastAsia="Palatino Linotype" w:hAnsi="Palatino Linotype" w:cs="Palatino Linotype"/>
          <w:sz w:val="24"/>
          <w:szCs w:val="24"/>
        </w:rPr>
        <w:t xml:space="preserve">, la parte </w:t>
      </w:r>
      <w:r w:rsidRPr="005204BC">
        <w:rPr>
          <w:rFonts w:ascii="Palatino Linotype" w:eastAsia="Palatino Linotype" w:hAnsi="Palatino Linotype" w:cs="Palatino Linotype"/>
          <w:b/>
          <w:sz w:val="24"/>
          <w:szCs w:val="24"/>
        </w:rPr>
        <w:t>RECURRENTE</w:t>
      </w:r>
      <w:r w:rsidRPr="005204BC">
        <w:rPr>
          <w:rFonts w:ascii="Palatino Linotype" w:eastAsia="Palatino Linotype" w:hAnsi="Palatino Linotype" w:cs="Palatino Linotype"/>
          <w:sz w:val="24"/>
          <w:szCs w:val="24"/>
        </w:rPr>
        <w:t xml:space="preserve"> formuló </w:t>
      </w:r>
      <w:proofErr w:type="gramStart"/>
      <w:r w:rsidRPr="005204BC">
        <w:rPr>
          <w:rFonts w:ascii="Palatino Linotype" w:eastAsia="Palatino Linotype" w:hAnsi="Palatino Linotype" w:cs="Palatino Linotype"/>
          <w:sz w:val="24"/>
          <w:szCs w:val="24"/>
        </w:rPr>
        <w:t>solicitudes  de</w:t>
      </w:r>
      <w:proofErr w:type="gramEnd"/>
      <w:r w:rsidRPr="005204BC">
        <w:rPr>
          <w:rFonts w:ascii="Palatino Linotype" w:eastAsia="Palatino Linotype" w:hAnsi="Palatino Linotype" w:cs="Palatino Linotype"/>
          <w:sz w:val="24"/>
          <w:szCs w:val="24"/>
        </w:rPr>
        <w:t xml:space="preserve"> acceso a información pública al</w:t>
      </w:r>
      <w:r w:rsidRPr="005204BC">
        <w:rPr>
          <w:rFonts w:ascii="Palatino Linotype" w:eastAsia="Palatino Linotype" w:hAnsi="Palatino Linotype" w:cs="Palatino Linotype"/>
          <w:b/>
          <w:sz w:val="24"/>
          <w:szCs w:val="24"/>
        </w:rPr>
        <w:t xml:space="preserve"> SUJETO OBLIGADO</w:t>
      </w:r>
      <w:r w:rsidRPr="005204BC">
        <w:rPr>
          <w:rFonts w:ascii="Palatino Linotype" w:eastAsia="Palatino Linotype" w:hAnsi="Palatino Linotype" w:cs="Palatino Linotype"/>
          <w:sz w:val="24"/>
          <w:szCs w:val="24"/>
        </w:rPr>
        <w:t xml:space="preserve"> a través del Sistema de Acceso a la Información Mexiquense, en adelante SAIMEX, en las  que requirió lo siguiente: </w:t>
      </w:r>
    </w:p>
    <w:p w14:paraId="2DD751AB"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3864D4E7" w14:textId="77777777" w:rsidR="004F2CBE" w:rsidRPr="005204BC" w:rsidRDefault="00DD0052">
      <w:pPr>
        <w:spacing w:after="0" w:line="276" w:lineRule="auto"/>
        <w:ind w:left="567" w:right="843"/>
        <w:jc w:val="both"/>
        <w:rPr>
          <w:rFonts w:ascii="Palatino Linotype" w:eastAsia="Palatino Linotype" w:hAnsi="Palatino Linotype" w:cs="Palatino Linotype"/>
          <w:i/>
        </w:rPr>
      </w:pPr>
      <w:bookmarkStart w:id="0" w:name="_heading=h.30j0zll" w:colFirst="0" w:colLast="0"/>
      <w:bookmarkEnd w:id="0"/>
      <w:r w:rsidRPr="005204BC">
        <w:rPr>
          <w:rFonts w:ascii="Palatino Linotype" w:eastAsia="Palatino Linotype" w:hAnsi="Palatino Linotype" w:cs="Palatino Linotype"/>
          <w:b/>
          <w:sz w:val="24"/>
          <w:szCs w:val="24"/>
        </w:rPr>
        <w:t xml:space="preserve">02422/TOLUCA/IP/2022. </w:t>
      </w:r>
      <w:r w:rsidRPr="005204BC">
        <w:rPr>
          <w:rFonts w:ascii="Palatino Linotype" w:eastAsia="Palatino Linotype" w:hAnsi="Palatino Linotype" w:cs="Palatino Linotype"/>
          <w:i/>
        </w:rPr>
        <w:t xml:space="preserve"> “En relación a </w:t>
      </w:r>
      <w:proofErr w:type="spellStart"/>
      <w:r w:rsidRPr="005204BC">
        <w:rPr>
          <w:rFonts w:ascii="Palatino Linotype" w:eastAsia="Palatino Linotype" w:hAnsi="Palatino Linotype" w:cs="Palatino Linotype"/>
          <w:i/>
        </w:rPr>
        <w:t>a</w:t>
      </w:r>
      <w:proofErr w:type="spellEnd"/>
      <w:r w:rsidRPr="005204BC">
        <w:rPr>
          <w:rFonts w:ascii="Palatino Linotype" w:eastAsia="Palatino Linotype" w:hAnsi="Palatino Linotype" w:cs="Palatino Linotype"/>
          <w:i/>
        </w:rPr>
        <w:t xml:space="preserve"> la recolección de residuos (basura), desechos sólidos, solicito la siguiente información: Contratos, Convenios modificatorios y anexos que muestre la empresa responsable de los trabajos de recolección de residuos, fecha estipulada de trabajo, </w:t>
      </w:r>
      <w:proofErr w:type="spellStart"/>
      <w:r w:rsidRPr="005204BC">
        <w:rPr>
          <w:rFonts w:ascii="Palatino Linotype" w:eastAsia="Palatino Linotype" w:hAnsi="Palatino Linotype" w:cs="Palatino Linotype"/>
          <w:i/>
        </w:rPr>
        <w:t>cuanto</w:t>
      </w:r>
      <w:proofErr w:type="spellEnd"/>
      <w:r w:rsidRPr="005204BC">
        <w:rPr>
          <w:rFonts w:ascii="Palatino Linotype" w:eastAsia="Palatino Linotype" w:hAnsi="Palatino Linotype" w:cs="Palatino Linotype"/>
          <w:i/>
        </w:rPr>
        <w:t xml:space="preserve"> dinero que se le ha pagado desde el mes de enero a la fecha del 2022 y se especifique por cuanto tiempo es el contrato. Donde están ubicados </w:t>
      </w:r>
      <w:r w:rsidRPr="005204BC">
        <w:rPr>
          <w:rFonts w:ascii="Palatino Linotype" w:eastAsia="Palatino Linotype" w:hAnsi="Palatino Linotype" w:cs="Palatino Linotype"/>
          <w:i/>
        </w:rPr>
        <w:lastRenderedPageBreak/>
        <w:t xml:space="preserve">los basureros a donde se llevan los residuos. En caso de no ser una empresa adjudicada la que realice el servicio de recolección se especifique qué área del Ayuntamiento Municipal se encarga, cuántos trabajadores tienen y a donde llevan los residuos. Recibos de nómina del personal que tiene asignadas estas funciones.”. </w:t>
      </w:r>
    </w:p>
    <w:p w14:paraId="0F487C36" w14:textId="77777777" w:rsidR="004F2CBE" w:rsidRPr="005204BC" w:rsidRDefault="004F2CBE">
      <w:pPr>
        <w:spacing w:after="0" w:line="276" w:lineRule="auto"/>
        <w:ind w:left="567" w:right="843"/>
        <w:jc w:val="both"/>
        <w:rPr>
          <w:rFonts w:ascii="Palatino Linotype" w:eastAsia="Palatino Linotype" w:hAnsi="Palatino Linotype" w:cs="Palatino Linotype"/>
          <w:i/>
        </w:rPr>
      </w:pPr>
    </w:p>
    <w:p w14:paraId="6AD1D25F" w14:textId="77777777" w:rsidR="004F2CBE" w:rsidRPr="005204BC" w:rsidRDefault="00DD0052">
      <w:pPr>
        <w:spacing w:after="0" w:line="276" w:lineRule="auto"/>
        <w:ind w:left="567" w:right="843"/>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02423/TOLUCA/IP/2022</w:t>
      </w:r>
      <w:r w:rsidRPr="005204BC">
        <w:rPr>
          <w:rFonts w:ascii="Palatino Linotype" w:eastAsia="Palatino Linotype" w:hAnsi="Palatino Linotype" w:cs="Palatino Linotype"/>
          <w:sz w:val="24"/>
          <w:szCs w:val="24"/>
        </w:rPr>
        <w:t xml:space="preserve">. </w:t>
      </w:r>
      <w:r w:rsidRPr="005204BC">
        <w:rPr>
          <w:rFonts w:ascii="Palatino Linotype" w:eastAsia="Palatino Linotype" w:hAnsi="Palatino Linotype" w:cs="Palatino Linotype"/>
          <w:i/>
        </w:rPr>
        <w:t>“En relación al servicio de recolección de residuos sólidos, traslado a centro de transferencia y traslado a destino final del año 2021 y 2022 se requiere; Información si se realiza por el municipio o por un tercero Costo anual de estos servicios En su caso, tipo de adjudicación y nombre del o los proveedores En caso de ser por el propio municipio, número de vehículos recolectores y costo de operación anual de materiales, servicios y recursos humanos En caso de ser vehículos recolectores propios, costo de la compra de vehículos en los 5 últimos años Número de toneladas de residuos sólidos recolectados anualmente También se requiere de todo el municipio de 2021 y 2022: Presupuesto anual ejercido Presupuesto ejercido del capítulo 1000 Ingresos por impuesto predial Ingresos por el servicio de recolección de residuos sólidos”.</w:t>
      </w:r>
      <w:r w:rsidRPr="005204BC">
        <w:rPr>
          <w:rFonts w:ascii="Palatino Linotype" w:eastAsia="Palatino Linotype" w:hAnsi="Palatino Linotype" w:cs="Palatino Linotype"/>
        </w:rPr>
        <w:t xml:space="preserve"> </w:t>
      </w:r>
    </w:p>
    <w:p w14:paraId="0E806D8B" w14:textId="77777777" w:rsidR="004F2CBE" w:rsidRPr="005204BC" w:rsidRDefault="004F2CBE">
      <w:pPr>
        <w:spacing w:after="0" w:line="276" w:lineRule="auto"/>
        <w:ind w:right="49"/>
        <w:jc w:val="both"/>
        <w:rPr>
          <w:rFonts w:ascii="Palatino Linotype" w:eastAsia="Palatino Linotype" w:hAnsi="Palatino Linotype" w:cs="Palatino Linotype"/>
          <w:b/>
          <w:sz w:val="24"/>
          <w:szCs w:val="24"/>
        </w:rPr>
      </w:pPr>
    </w:p>
    <w:p w14:paraId="6FF717AE"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Modalidad elegida para la entrega de la información:</w:t>
      </w:r>
      <w:r w:rsidRPr="005204BC">
        <w:rPr>
          <w:rFonts w:ascii="Palatino Linotype" w:eastAsia="Palatino Linotype" w:hAnsi="Palatino Linotype" w:cs="Palatino Linotype"/>
          <w:sz w:val="24"/>
          <w:szCs w:val="24"/>
        </w:rPr>
        <w:t xml:space="preserve"> a través del Sistema de Acceso a la Información Mexiquense (SAIMEX). </w:t>
      </w:r>
    </w:p>
    <w:p w14:paraId="7554522A"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EE0FB16" w14:textId="77777777" w:rsidR="004F2CBE" w:rsidRPr="005204BC" w:rsidRDefault="00DD005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Respuesta a las solicitudes de información.</w:t>
      </w:r>
      <w:r w:rsidRPr="005204BC">
        <w:rPr>
          <w:rFonts w:ascii="Palatino Linotype" w:eastAsia="Palatino Linotype" w:hAnsi="Palatino Linotype" w:cs="Palatino Linotype"/>
          <w:sz w:val="24"/>
          <w:szCs w:val="24"/>
        </w:rPr>
        <w:t xml:space="preserve"> En fecha </w:t>
      </w:r>
      <w:r w:rsidRPr="005204BC">
        <w:rPr>
          <w:rFonts w:ascii="Palatino Linotype" w:eastAsia="Palatino Linotype" w:hAnsi="Palatino Linotype" w:cs="Palatino Linotype"/>
          <w:b/>
          <w:sz w:val="24"/>
          <w:szCs w:val="24"/>
        </w:rPr>
        <w:t>treinta de noviembre de dos mil veintidós</w:t>
      </w:r>
      <w:r w:rsidRPr="005204BC">
        <w:rPr>
          <w:rFonts w:ascii="Palatino Linotype" w:eastAsia="Palatino Linotype" w:hAnsi="Palatino Linotype" w:cs="Palatino Linotype"/>
          <w:sz w:val="24"/>
          <w:szCs w:val="24"/>
        </w:rPr>
        <w:t xml:space="preserve">, el </w:t>
      </w:r>
      <w:r w:rsidRPr="005204BC">
        <w:rPr>
          <w:rFonts w:ascii="Palatino Linotype" w:eastAsia="Palatino Linotype" w:hAnsi="Palatino Linotype" w:cs="Palatino Linotype"/>
          <w:b/>
          <w:sz w:val="24"/>
          <w:szCs w:val="24"/>
        </w:rPr>
        <w:t xml:space="preserve">SUJETO OBLIGADO </w:t>
      </w:r>
      <w:r w:rsidRPr="005204BC">
        <w:rPr>
          <w:rFonts w:ascii="Palatino Linotype" w:eastAsia="Palatino Linotype" w:hAnsi="Palatino Linotype" w:cs="Palatino Linotype"/>
          <w:sz w:val="24"/>
          <w:szCs w:val="24"/>
        </w:rPr>
        <w:t xml:space="preserve">remitió respuesta a las solicitudes de información, al tenor de lo siguiente: </w:t>
      </w:r>
    </w:p>
    <w:p w14:paraId="580D4F23" w14:textId="77777777" w:rsidR="004F2CBE" w:rsidRPr="005204BC" w:rsidRDefault="004F2CBE">
      <w:pPr>
        <w:spacing w:after="0" w:line="276" w:lineRule="auto"/>
        <w:ind w:left="567" w:right="560"/>
        <w:jc w:val="both"/>
        <w:rPr>
          <w:rFonts w:ascii="Palatino Linotype" w:eastAsia="Palatino Linotype" w:hAnsi="Palatino Linotype" w:cs="Palatino Linotype"/>
          <w:i/>
        </w:rPr>
      </w:pPr>
    </w:p>
    <w:p w14:paraId="11A1CAE2"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F0F96D" w14:textId="77777777" w:rsidR="004F2CBE" w:rsidRPr="005204BC" w:rsidRDefault="004F2CBE">
      <w:pPr>
        <w:spacing w:after="0" w:line="276" w:lineRule="auto"/>
        <w:ind w:left="567" w:right="560"/>
        <w:jc w:val="both"/>
        <w:rPr>
          <w:rFonts w:ascii="Palatino Linotype" w:eastAsia="Palatino Linotype" w:hAnsi="Palatino Linotype" w:cs="Palatino Linotype"/>
          <w:i/>
        </w:rPr>
      </w:pPr>
    </w:p>
    <w:p w14:paraId="659D7C59"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En atención a la solicitud con folio 02422/TOLUCA/IP/2022, me permito adjuntar al presente la respuesta correspondiente y anexos. Sin más por el momento, reciba un </w:t>
      </w:r>
      <w:proofErr w:type="gramStart"/>
      <w:r w:rsidRPr="005204BC">
        <w:rPr>
          <w:rFonts w:ascii="Palatino Linotype" w:eastAsia="Palatino Linotype" w:hAnsi="Palatino Linotype" w:cs="Palatino Linotype"/>
          <w:i/>
        </w:rPr>
        <w:t>saludo..</w:t>
      </w:r>
      <w:proofErr w:type="gramEnd"/>
    </w:p>
    <w:p w14:paraId="65B8538C" w14:textId="77777777" w:rsidR="004F2CBE" w:rsidRPr="005204BC" w:rsidRDefault="004F2CBE">
      <w:pPr>
        <w:spacing w:after="0" w:line="360" w:lineRule="auto"/>
        <w:ind w:right="560"/>
        <w:jc w:val="both"/>
        <w:rPr>
          <w:rFonts w:ascii="Palatino Linotype" w:eastAsia="Palatino Linotype" w:hAnsi="Palatino Linotype" w:cs="Palatino Linotype"/>
        </w:rPr>
      </w:pPr>
    </w:p>
    <w:p w14:paraId="6B6A0D4E" w14:textId="77777777" w:rsidR="004F2CBE" w:rsidRPr="005204BC" w:rsidRDefault="00DD0052">
      <w:pPr>
        <w:spacing w:after="0" w:line="360" w:lineRule="auto"/>
        <w:ind w:right="560"/>
        <w:jc w:val="both"/>
        <w:rPr>
          <w:rFonts w:ascii="Palatino Linotype" w:eastAsia="Palatino Linotype" w:hAnsi="Palatino Linotype" w:cs="Palatino Linotype"/>
        </w:rPr>
      </w:pPr>
      <w:r w:rsidRPr="005204BC">
        <w:rPr>
          <w:rFonts w:ascii="Palatino Linotype" w:eastAsia="Palatino Linotype" w:hAnsi="Palatino Linotype" w:cs="Palatino Linotype"/>
        </w:rPr>
        <w:lastRenderedPageBreak/>
        <w:t xml:space="preserve">Asimismo, el </w:t>
      </w:r>
      <w:r w:rsidRPr="005204BC">
        <w:rPr>
          <w:rFonts w:ascii="Palatino Linotype" w:eastAsia="Palatino Linotype" w:hAnsi="Palatino Linotype" w:cs="Palatino Linotype"/>
          <w:b/>
        </w:rPr>
        <w:t xml:space="preserve">SUJETO OBLIGADO </w:t>
      </w:r>
      <w:r w:rsidRPr="005204BC">
        <w:rPr>
          <w:rFonts w:ascii="Palatino Linotype" w:eastAsia="Palatino Linotype" w:hAnsi="Palatino Linotype" w:cs="Palatino Linotype"/>
        </w:rPr>
        <w:t xml:space="preserve">adjuntó los documentos que se describen a continuación: </w:t>
      </w:r>
    </w:p>
    <w:p w14:paraId="5E8D554E" w14:textId="77777777" w:rsidR="004F2CBE" w:rsidRPr="005204BC" w:rsidRDefault="004F2CBE">
      <w:pPr>
        <w:spacing w:after="0" w:line="360" w:lineRule="auto"/>
        <w:ind w:right="560"/>
        <w:jc w:val="both"/>
        <w:rPr>
          <w:rFonts w:ascii="Palatino Linotype" w:eastAsia="Palatino Linotype" w:hAnsi="Palatino Linotype" w:cs="Palatino Linotype"/>
        </w:rPr>
      </w:pPr>
    </w:p>
    <w:p w14:paraId="6F0E87CC" w14:textId="77777777" w:rsidR="004F2CBE" w:rsidRPr="005204BC" w:rsidRDefault="00DD0052">
      <w:pPr>
        <w:spacing w:after="0" w:line="360" w:lineRule="auto"/>
        <w:ind w:right="560"/>
        <w:jc w:val="center"/>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02422/TOLUCA/IP/2022</w:t>
      </w:r>
    </w:p>
    <w:p w14:paraId="1B7C7D9F" w14:textId="77777777" w:rsidR="004F2CBE" w:rsidRPr="005204BC" w:rsidRDefault="004F2CBE">
      <w:pPr>
        <w:spacing w:after="0" w:line="360" w:lineRule="auto"/>
        <w:ind w:right="560"/>
        <w:jc w:val="center"/>
        <w:rPr>
          <w:rFonts w:ascii="Palatino Linotype" w:eastAsia="Palatino Linotype" w:hAnsi="Palatino Linotype" w:cs="Palatino Linotype"/>
        </w:rPr>
      </w:pPr>
    </w:p>
    <w:p w14:paraId="11EBEE71" w14:textId="77777777" w:rsidR="004F2CBE" w:rsidRPr="005204BC" w:rsidRDefault="00DD0052">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Condiciones generales del contrato pedido de bienes muebles, número 8/053/2022 de fecha cuatro de julio de dos mil veintidós. </w:t>
      </w:r>
    </w:p>
    <w:p w14:paraId="232728F0" w14:textId="77777777" w:rsidR="004F2CBE" w:rsidRPr="005204BC" w:rsidRDefault="00DD0052">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Contrato de prestación de servicios número HAT/CAYS/AD-SERV-027/FORTAMUN/2022 de fecha ocho de julio de dos mil veintidós. </w:t>
      </w:r>
    </w:p>
    <w:p w14:paraId="305A4865" w14:textId="77777777" w:rsidR="004F2CBE" w:rsidRPr="005204BC" w:rsidRDefault="00DD0052">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Contrato de prestación de servicios número HAT/CAYS/AD-SERV-028/FORTAMUN/2022 de fecha ocho de julio de dos mil veintidós. </w:t>
      </w:r>
    </w:p>
    <w:p w14:paraId="12980FEE" w14:textId="77777777" w:rsidR="004F2CBE" w:rsidRPr="005204BC" w:rsidRDefault="00DD0052">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Recibos de nómina de los servidores públicos adscritos a la Dirección de Residuos Sólidos. </w:t>
      </w:r>
    </w:p>
    <w:p w14:paraId="6EA7CAA4" w14:textId="77777777" w:rsidR="004F2CBE" w:rsidRPr="005204BC" w:rsidRDefault="00DD0052">
      <w:pPr>
        <w:numPr>
          <w:ilvl w:val="0"/>
          <w:numId w:val="9"/>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204BC">
        <w:rPr>
          <w:rFonts w:ascii="Palatino Linotype" w:eastAsia="Palatino Linotype" w:hAnsi="Palatino Linotype" w:cs="Palatino Linotype"/>
        </w:rPr>
        <w:t>Oficio de fecha treinta de noviembre de dos mil veintidós, signado por el titular de la Unidad de Transparencia, mediante el cual informa que:</w:t>
      </w:r>
    </w:p>
    <w:p w14:paraId="3615E3B9" w14:textId="77777777" w:rsidR="004F2CBE" w:rsidRPr="005204BC" w:rsidRDefault="004F2CBE">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p>
    <w:p w14:paraId="00CE0AA6" w14:textId="77777777" w:rsidR="004F2CBE" w:rsidRPr="005204BC" w:rsidRDefault="00DD0052">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5204BC">
        <w:rPr>
          <w:rFonts w:ascii="Palatino Linotype" w:eastAsia="Palatino Linotype" w:hAnsi="Palatino Linotype" w:cs="Palatino Linotype"/>
        </w:rPr>
        <w:t>La Dirección General de Administración entregó los recibos de nómina del personal solicitado.</w:t>
      </w:r>
    </w:p>
    <w:p w14:paraId="7B7B3EFE" w14:textId="77777777" w:rsidR="004F2CBE" w:rsidRPr="005204BC" w:rsidRDefault="004F2CBE">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p>
    <w:p w14:paraId="422C9B6C" w14:textId="77777777" w:rsidR="004F2CBE" w:rsidRPr="005204BC" w:rsidRDefault="00DD0052">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 En relación con el servicio de recolección del Ayuntamiento Municipal, la encargada es la Dirección de Residuos Sólidos, al cual cuenta con 495 servidores públicos y hace entrega de los contratos de prestación de servicio números: HAT/CAYS/AD-SERV-028/FORTAMUN/2022 y HAT/CAYS/AD-SERV-027/FORTAMUN/2022, los cuales se adjuntan a la respuesta, no obstante, también pueden estar disponibles en la Plataforma de Información Pública de Oficio Mexiquense en el apartado del artículo 92 fracción XXIX B, en las </w:t>
      </w:r>
      <w:r w:rsidRPr="005204BC">
        <w:rPr>
          <w:rFonts w:ascii="Palatino Linotype" w:eastAsia="Palatino Linotype" w:hAnsi="Palatino Linotype" w:cs="Palatino Linotype"/>
        </w:rPr>
        <w:lastRenderedPageBreak/>
        <w:t xml:space="preserve">siguientes ligas electrónicas </w:t>
      </w:r>
      <w:hyperlink r:id="rId8">
        <w:r w:rsidRPr="005204BC">
          <w:rPr>
            <w:rFonts w:ascii="Palatino Linotype" w:eastAsia="Palatino Linotype" w:hAnsi="Palatino Linotype" w:cs="Palatino Linotype"/>
            <w:u w:val="single"/>
          </w:rPr>
          <w:t>https://www.ipomex.org.mx/ipo3/lgt/indice/TOLUCA/art_92_xxix_a/4.web</w:t>
        </w:r>
      </w:hyperlink>
      <w:r w:rsidRPr="005204BC">
        <w:rPr>
          <w:rFonts w:ascii="Palatino Linotype" w:eastAsia="Palatino Linotype" w:hAnsi="Palatino Linotype" w:cs="Palatino Linotype"/>
        </w:rPr>
        <w:t xml:space="preserve"> registro 001 y </w:t>
      </w:r>
      <w:hyperlink r:id="rId9">
        <w:r w:rsidRPr="005204BC">
          <w:rPr>
            <w:rFonts w:ascii="Palatino Linotype" w:eastAsia="Palatino Linotype" w:hAnsi="Palatino Linotype" w:cs="Palatino Linotype"/>
            <w:u w:val="single"/>
          </w:rPr>
          <w:t>https://www.ipomex.org.mx/ipo3/lgt/indice/TOLUCA/art_92_xxix_b/4.web registro 002</w:t>
        </w:r>
      </w:hyperlink>
      <w:r w:rsidRPr="005204BC">
        <w:rPr>
          <w:rFonts w:ascii="Palatino Linotype" w:eastAsia="Palatino Linotype" w:hAnsi="Palatino Linotype" w:cs="Palatino Linotype"/>
        </w:rPr>
        <w:t>.</w:t>
      </w:r>
    </w:p>
    <w:p w14:paraId="44535B12" w14:textId="77777777" w:rsidR="004F2CBE" w:rsidRPr="005204BC" w:rsidRDefault="00DD0052">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La Dirección General de Servicios Públicos informó que actualmente en el municipio de Toluca, de las toneladas diarias de residuos sólidos urbanos que se generan, se remiten diariamente en los rellenos sanitarios que cumplen con la normatividad vigente (NOM-MEX-083), siendo empresas particulares de disposición final y se ubican en: KM. 11.5 Carretera Toluca-Zitácuaro, Zinacantepec, Estado de México y Antiguo Camino a Calimaya, pasaje los Cruzados, San Antonio la Isla, Estado de México. Dicha actividad la lleva a cabo el personal adscrito al Departamento de Recolección, Transferencia y Disposición Final de Residuos Sólidos, con una plantilla operativa de 324 servidores públicos. </w:t>
      </w:r>
    </w:p>
    <w:p w14:paraId="4CD99D67" w14:textId="77777777" w:rsidR="004F2CBE" w:rsidRPr="005204BC" w:rsidRDefault="00DD0052">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La Tesorería Municipal informó que no encontró información al respecto. </w:t>
      </w:r>
    </w:p>
    <w:p w14:paraId="5378466B" w14:textId="77777777" w:rsidR="004F2CBE" w:rsidRPr="005204BC" w:rsidRDefault="004F2CBE">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p>
    <w:p w14:paraId="48325415" w14:textId="77777777" w:rsidR="004F2CBE" w:rsidRPr="005204BC" w:rsidRDefault="00DD0052">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Acta de la Septingentésima Décima Cuarta Sesión Extraordinaria 2022 del Comité de Transparencia del Municipio de Toluca, mediante el cual se aprueba la versión pública de la información remitida por la Dirección General de Administración. </w:t>
      </w:r>
    </w:p>
    <w:p w14:paraId="4DD081F8" w14:textId="77777777" w:rsidR="004F2CBE" w:rsidRPr="005204BC" w:rsidRDefault="004F2CBE">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5316E6DA" w14:textId="77777777" w:rsidR="004F2CBE" w:rsidRPr="005204BC" w:rsidRDefault="00DD0052">
      <w:pPr>
        <w:pBdr>
          <w:top w:val="nil"/>
          <w:left w:val="nil"/>
          <w:bottom w:val="nil"/>
          <w:right w:val="nil"/>
          <w:between w:val="nil"/>
        </w:pBdr>
        <w:spacing w:after="0" w:line="360" w:lineRule="auto"/>
        <w:ind w:left="720" w:right="560"/>
        <w:jc w:val="center"/>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02423/TOLUCA/IP/2022</w:t>
      </w:r>
    </w:p>
    <w:p w14:paraId="30A31848" w14:textId="77777777" w:rsidR="004F2CBE" w:rsidRPr="005204BC" w:rsidRDefault="004F2CBE">
      <w:pPr>
        <w:pBdr>
          <w:top w:val="nil"/>
          <w:left w:val="nil"/>
          <w:bottom w:val="nil"/>
          <w:right w:val="nil"/>
          <w:between w:val="nil"/>
        </w:pBdr>
        <w:spacing w:after="0" w:line="360" w:lineRule="auto"/>
        <w:ind w:left="720" w:right="560"/>
        <w:jc w:val="center"/>
        <w:rPr>
          <w:rFonts w:ascii="Palatino Linotype" w:eastAsia="Palatino Linotype" w:hAnsi="Palatino Linotype" w:cs="Palatino Linotype"/>
          <w:b/>
          <w:sz w:val="24"/>
          <w:szCs w:val="24"/>
        </w:rPr>
      </w:pPr>
    </w:p>
    <w:p w14:paraId="7BE748E3" w14:textId="77777777" w:rsidR="004F2CBE" w:rsidRPr="005204BC" w:rsidRDefault="00DD0052">
      <w:pPr>
        <w:numPr>
          <w:ilvl w:val="0"/>
          <w:numId w:val="10"/>
        </w:numPr>
        <w:pBdr>
          <w:top w:val="nil"/>
          <w:left w:val="nil"/>
          <w:bottom w:val="nil"/>
          <w:right w:val="nil"/>
          <w:between w:val="nil"/>
        </w:pBdr>
        <w:spacing w:after="0" w:line="360" w:lineRule="auto"/>
        <w:ind w:right="560"/>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rPr>
        <w:t xml:space="preserve">Oficio de fecha treinta de noviembre de dos mil veintidós, signado por el titular de la Unidad de Transparencia, mediante el cual informa que la Dirección General de Servicios Públicos refirió que la recolección de Residuos </w:t>
      </w:r>
      <w:r w:rsidRPr="005204BC">
        <w:rPr>
          <w:rFonts w:ascii="Palatino Linotype" w:eastAsia="Palatino Linotype" w:hAnsi="Palatino Linotype" w:cs="Palatino Linotype"/>
        </w:rPr>
        <w:lastRenderedPageBreak/>
        <w:t>Sólidos Urbanos (RSU) es realizada por 109 unidades propiedad del Municipio de Toluca, con 324 servidores públicos realizando estas funciones, y que los RSU recolectados de enero a octubre es de 114, 024, 090 kg.</w:t>
      </w:r>
    </w:p>
    <w:p w14:paraId="72E41849" w14:textId="77777777" w:rsidR="004F2CBE" w:rsidRPr="005204BC" w:rsidRDefault="00DD0052">
      <w:pPr>
        <w:pBdr>
          <w:top w:val="nil"/>
          <w:left w:val="nil"/>
          <w:bottom w:val="nil"/>
          <w:right w:val="nil"/>
          <w:between w:val="nil"/>
        </w:pBdr>
        <w:spacing w:after="0" w:line="360" w:lineRule="auto"/>
        <w:ind w:left="1080" w:right="560"/>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rPr>
        <w:t xml:space="preserve">La Tesorería Municipal refirió que la información podía ser consultada en la siguiente liga electrónica: </w:t>
      </w:r>
      <w:hyperlink r:id="rId10">
        <w:r w:rsidRPr="005204BC">
          <w:rPr>
            <w:rFonts w:ascii="Palatino Linotype" w:eastAsia="Palatino Linotype" w:hAnsi="Palatino Linotype" w:cs="Palatino Linotype"/>
            <w:u w:val="single"/>
          </w:rPr>
          <w:t>https://ipomex.org.mx/ipo3/lgt/indice/TOLUCA/art_92_xlvii_a.web</w:t>
        </w:r>
      </w:hyperlink>
      <w:r w:rsidRPr="005204BC">
        <w:rPr>
          <w:rFonts w:ascii="Palatino Linotype" w:eastAsia="Palatino Linotype" w:hAnsi="Palatino Linotype" w:cs="Palatino Linotype"/>
        </w:rPr>
        <w:t xml:space="preserve"> ingresando a los registros que corresponden al área de esta dependencia. </w:t>
      </w:r>
    </w:p>
    <w:p w14:paraId="3384910C" w14:textId="77777777" w:rsidR="004F2CBE" w:rsidRPr="005204BC" w:rsidRDefault="00DD0052">
      <w:pPr>
        <w:pBdr>
          <w:top w:val="nil"/>
          <w:left w:val="nil"/>
          <w:bottom w:val="nil"/>
          <w:right w:val="nil"/>
          <w:between w:val="nil"/>
        </w:pBdr>
        <w:spacing w:after="0" w:line="360" w:lineRule="auto"/>
        <w:ind w:left="1080"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Respecto a los ingresos por impuesto predial, precisó que se registran en una cuenta contable 4112 01 01 01 denominada Predial. </w:t>
      </w:r>
    </w:p>
    <w:p w14:paraId="7FBD3BD1" w14:textId="77777777" w:rsidR="004F2CBE" w:rsidRPr="005204BC" w:rsidRDefault="00DD0052">
      <w:pPr>
        <w:pBdr>
          <w:top w:val="nil"/>
          <w:left w:val="nil"/>
          <w:bottom w:val="nil"/>
          <w:right w:val="nil"/>
          <w:between w:val="nil"/>
        </w:pBdr>
        <w:spacing w:after="0" w:line="360" w:lineRule="auto"/>
        <w:ind w:left="1080"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Respecto a los ingresos por el servicio de recolección de residuos sólidos se registran en la cuenta 4143120101 nombrada “Por servicios de limpieza de lotes baldíos, recolección, traslado y disposición final de residuos sólidos </w:t>
      </w:r>
      <w:proofErr w:type="spellStart"/>
      <w:r w:rsidRPr="005204BC">
        <w:rPr>
          <w:rFonts w:ascii="Palatino Linotype" w:eastAsia="Palatino Linotype" w:hAnsi="Palatino Linotype" w:cs="Palatino Linotype"/>
        </w:rPr>
        <w:t>Ind</w:t>
      </w:r>
      <w:proofErr w:type="spellEnd"/>
      <w:r w:rsidRPr="005204BC">
        <w:rPr>
          <w:rFonts w:ascii="Palatino Linotype" w:eastAsia="Palatino Linotype" w:hAnsi="Palatino Linotype" w:cs="Palatino Linotype"/>
        </w:rPr>
        <w:t xml:space="preserve">. </w:t>
      </w:r>
    </w:p>
    <w:p w14:paraId="19ACC58D" w14:textId="77777777" w:rsidR="004F2CBE" w:rsidRPr="005204BC" w:rsidRDefault="00DD0052">
      <w:pPr>
        <w:pBdr>
          <w:top w:val="nil"/>
          <w:left w:val="nil"/>
          <w:bottom w:val="nil"/>
          <w:right w:val="nil"/>
          <w:between w:val="nil"/>
        </w:pBdr>
        <w:spacing w:after="0" w:line="360" w:lineRule="auto"/>
        <w:ind w:left="1080"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Respecto del presupuesto de las acciones para el ejercicio 2021 fue de $42616858.18 y para el ejercicio 2022 es de $43770527.62. </w:t>
      </w:r>
    </w:p>
    <w:p w14:paraId="1423792F" w14:textId="77777777" w:rsidR="004F2CBE" w:rsidRPr="005204BC" w:rsidRDefault="004F2CBE">
      <w:pPr>
        <w:pBdr>
          <w:top w:val="nil"/>
          <w:left w:val="nil"/>
          <w:bottom w:val="nil"/>
          <w:right w:val="nil"/>
          <w:between w:val="nil"/>
        </w:pBdr>
        <w:spacing w:after="0" w:line="360" w:lineRule="auto"/>
        <w:ind w:left="1080" w:right="560"/>
        <w:jc w:val="both"/>
        <w:rPr>
          <w:rFonts w:ascii="Palatino Linotype" w:eastAsia="Palatino Linotype" w:hAnsi="Palatino Linotype" w:cs="Palatino Linotype"/>
        </w:rPr>
      </w:pPr>
    </w:p>
    <w:p w14:paraId="2FECB413" w14:textId="77777777" w:rsidR="004F2CBE" w:rsidRPr="005204BC" w:rsidRDefault="00DD005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Recursos de revisión.</w:t>
      </w:r>
      <w:r w:rsidRPr="005204BC">
        <w:rPr>
          <w:rFonts w:ascii="Palatino Linotype" w:eastAsia="Palatino Linotype" w:hAnsi="Palatino Linotype" w:cs="Palatino Linotype"/>
          <w:sz w:val="24"/>
          <w:szCs w:val="24"/>
        </w:rPr>
        <w:t xml:space="preserve"> El Particular, derivado de las respuestas del </w:t>
      </w:r>
      <w:r w:rsidRPr="005204BC">
        <w:rPr>
          <w:rFonts w:ascii="Palatino Linotype" w:eastAsia="Palatino Linotype" w:hAnsi="Palatino Linotype" w:cs="Palatino Linotype"/>
          <w:b/>
          <w:sz w:val="24"/>
          <w:szCs w:val="24"/>
        </w:rPr>
        <w:t>SUJETO OBLIGADO</w:t>
      </w:r>
      <w:r w:rsidRPr="005204BC">
        <w:rPr>
          <w:rFonts w:ascii="Palatino Linotype" w:eastAsia="Palatino Linotype" w:hAnsi="Palatino Linotype" w:cs="Palatino Linotype"/>
          <w:sz w:val="24"/>
          <w:szCs w:val="24"/>
        </w:rPr>
        <w:t xml:space="preserve"> interpuso </w:t>
      </w:r>
      <w:proofErr w:type="gramStart"/>
      <w:r w:rsidRPr="005204BC">
        <w:rPr>
          <w:rFonts w:ascii="Palatino Linotype" w:eastAsia="Palatino Linotype" w:hAnsi="Palatino Linotype" w:cs="Palatino Linotype"/>
          <w:sz w:val="24"/>
          <w:szCs w:val="24"/>
        </w:rPr>
        <w:t>Recursos  de</w:t>
      </w:r>
      <w:proofErr w:type="gramEnd"/>
      <w:r w:rsidRPr="005204BC">
        <w:rPr>
          <w:rFonts w:ascii="Palatino Linotype" w:eastAsia="Palatino Linotype" w:hAnsi="Palatino Linotype" w:cs="Palatino Linotype"/>
          <w:sz w:val="24"/>
          <w:szCs w:val="24"/>
        </w:rPr>
        <w:t xml:space="preserve"> Revisión a través del </w:t>
      </w:r>
      <w:r w:rsidRPr="005204BC">
        <w:rPr>
          <w:rFonts w:ascii="Palatino Linotype" w:eastAsia="Palatino Linotype" w:hAnsi="Palatino Linotype" w:cs="Palatino Linotype"/>
          <w:b/>
          <w:sz w:val="24"/>
          <w:szCs w:val="24"/>
        </w:rPr>
        <w:t>SAIMEX</w:t>
      </w:r>
      <w:r w:rsidRPr="005204BC">
        <w:rPr>
          <w:rFonts w:ascii="Palatino Linotype" w:eastAsia="Palatino Linotype" w:hAnsi="Palatino Linotype" w:cs="Palatino Linotype"/>
          <w:sz w:val="24"/>
          <w:szCs w:val="24"/>
        </w:rPr>
        <w:t xml:space="preserve"> en fecha </w:t>
      </w:r>
      <w:r w:rsidRPr="005204BC">
        <w:rPr>
          <w:rFonts w:ascii="Palatino Linotype" w:eastAsia="Palatino Linotype" w:hAnsi="Palatino Linotype" w:cs="Palatino Linotype"/>
          <w:b/>
          <w:sz w:val="24"/>
          <w:szCs w:val="24"/>
        </w:rPr>
        <w:t>dos de diciembre de dos mil veintidós</w:t>
      </w:r>
      <w:r w:rsidRPr="005204BC">
        <w:rPr>
          <w:rFonts w:ascii="Palatino Linotype" w:eastAsia="Palatino Linotype" w:hAnsi="Palatino Linotype" w:cs="Palatino Linotype"/>
          <w:sz w:val="24"/>
          <w:szCs w:val="24"/>
        </w:rPr>
        <w:t>, a través del cual expresó lo siguiente:</w:t>
      </w:r>
    </w:p>
    <w:p w14:paraId="26C518FE"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25C84D0" w14:textId="77777777" w:rsidR="004F2CBE" w:rsidRPr="005204BC" w:rsidRDefault="00DD0052">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17109/INFOEM/IP/RR/2022</w:t>
      </w:r>
    </w:p>
    <w:p w14:paraId="626016C6" w14:textId="77777777" w:rsidR="004F2CBE" w:rsidRPr="005204BC" w:rsidRDefault="004F2CBE">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p>
    <w:p w14:paraId="1B568379" w14:textId="77777777" w:rsidR="004F2CBE" w:rsidRPr="005204BC" w:rsidRDefault="00DD0052">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5204BC">
        <w:rPr>
          <w:rFonts w:ascii="Palatino Linotype" w:eastAsia="Palatino Linotype" w:hAnsi="Palatino Linotype" w:cs="Palatino Linotype"/>
          <w:b/>
        </w:rPr>
        <w:t xml:space="preserve">Acto impugnado. </w:t>
      </w:r>
      <w:r w:rsidRPr="005204BC">
        <w:rPr>
          <w:rFonts w:ascii="Palatino Linotype" w:eastAsia="Palatino Linotype" w:hAnsi="Palatino Linotype" w:cs="Palatino Linotype"/>
          <w:i/>
          <w:sz w:val="20"/>
          <w:szCs w:val="20"/>
        </w:rPr>
        <w:t>“</w:t>
      </w:r>
      <w:r w:rsidRPr="005204BC">
        <w:rPr>
          <w:rFonts w:ascii="Palatino Linotype" w:eastAsia="Palatino Linotype" w:hAnsi="Palatino Linotype" w:cs="Palatino Linotype"/>
          <w:i/>
        </w:rPr>
        <w:t>La respuesta proporcionada por la Unidad de Transparencia”.</w:t>
      </w:r>
    </w:p>
    <w:p w14:paraId="60FE6EC1" w14:textId="77777777" w:rsidR="004F2CBE" w:rsidRPr="005204BC" w:rsidRDefault="00DD0052">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b/>
          <w:i/>
        </w:rPr>
      </w:pPr>
      <w:r w:rsidRPr="005204BC">
        <w:rPr>
          <w:rFonts w:ascii="Palatino Linotype" w:eastAsia="Palatino Linotype" w:hAnsi="Palatino Linotype" w:cs="Palatino Linotype"/>
          <w:b/>
        </w:rPr>
        <w:t xml:space="preserve">Razones o motivos de la inconformidad: </w:t>
      </w:r>
      <w:r w:rsidRPr="005204BC">
        <w:rPr>
          <w:rFonts w:ascii="Palatino Linotype" w:eastAsia="Palatino Linotype" w:hAnsi="Palatino Linotype" w:cs="Palatino Linotype"/>
          <w:i/>
          <w:sz w:val="20"/>
          <w:szCs w:val="20"/>
        </w:rPr>
        <w:t>“</w:t>
      </w:r>
      <w:r w:rsidRPr="005204BC">
        <w:rPr>
          <w:rFonts w:ascii="Palatino Linotype" w:eastAsia="Palatino Linotype" w:hAnsi="Palatino Linotype" w:cs="Palatino Linotype"/>
          <w:i/>
        </w:rPr>
        <w:t xml:space="preserve">en la respuesta me dan un link para poder checar la información en IPOMEX, sin </w:t>
      </w:r>
      <w:proofErr w:type="gramStart"/>
      <w:r w:rsidRPr="005204BC">
        <w:rPr>
          <w:rFonts w:ascii="Palatino Linotype" w:eastAsia="Palatino Linotype" w:hAnsi="Palatino Linotype" w:cs="Palatino Linotype"/>
          <w:i/>
        </w:rPr>
        <w:t>embargo</w:t>
      </w:r>
      <w:proofErr w:type="gramEnd"/>
      <w:r w:rsidRPr="005204BC">
        <w:rPr>
          <w:rFonts w:ascii="Palatino Linotype" w:eastAsia="Palatino Linotype" w:hAnsi="Palatino Linotype" w:cs="Palatino Linotype"/>
          <w:i/>
        </w:rPr>
        <w:t xml:space="preserve"> el formato que utilizan en </w:t>
      </w:r>
      <w:proofErr w:type="spellStart"/>
      <w:r w:rsidRPr="005204BC">
        <w:rPr>
          <w:rFonts w:ascii="Palatino Linotype" w:eastAsia="Palatino Linotype" w:hAnsi="Palatino Linotype" w:cs="Palatino Linotype"/>
          <w:i/>
        </w:rPr>
        <w:t>pdf</w:t>
      </w:r>
      <w:proofErr w:type="spellEnd"/>
      <w:r w:rsidRPr="005204BC">
        <w:rPr>
          <w:rFonts w:ascii="Palatino Linotype" w:eastAsia="Palatino Linotype" w:hAnsi="Palatino Linotype" w:cs="Palatino Linotype"/>
          <w:i/>
        </w:rPr>
        <w:t xml:space="preserve"> no me permite copiar la liga, para poder visualizar el documento.</w:t>
      </w:r>
      <w:r w:rsidRPr="005204BC">
        <w:rPr>
          <w:rFonts w:ascii="Palatino Linotype" w:eastAsia="Palatino Linotype" w:hAnsi="Palatino Linotype" w:cs="Palatino Linotype"/>
          <w:b/>
          <w:i/>
        </w:rPr>
        <w:t>”</w:t>
      </w:r>
    </w:p>
    <w:p w14:paraId="1BEBCBFD" w14:textId="77777777" w:rsidR="004F2CBE" w:rsidRPr="005204BC" w:rsidRDefault="004F2CBE">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sz w:val="20"/>
          <w:szCs w:val="20"/>
        </w:rPr>
      </w:pPr>
    </w:p>
    <w:p w14:paraId="3FFD75A3" w14:textId="77777777" w:rsidR="004F2CBE" w:rsidRPr="005204BC" w:rsidRDefault="00DD0052">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17110/INFOEM/IP/RR/2022</w:t>
      </w:r>
    </w:p>
    <w:p w14:paraId="7996C80D" w14:textId="77777777" w:rsidR="004F2CBE" w:rsidRPr="005204BC" w:rsidRDefault="004F2CBE">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p>
    <w:p w14:paraId="288592C2" w14:textId="77777777" w:rsidR="004F2CBE" w:rsidRPr="005204BC" w:rsidRDefault="00DD0052">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5204BC">
        <w:rPr>
          <w:rFonts w:ascii="Palatino Linotype" w:eastAsia="Palatino Linotype" w:hAnsi="Palatino Linotype" w:cs="Palatino Linotype"/>
          <w:b/>
        </w:rPr>
        <w:t xml:space="preserve">Acto impugnado. </w:t>
      </w:r>
      <w:r w:rsidRPr="005204BC">
        <w:rPr>
          <w:rFonts w:ascii="Palatino Linotype" w:eastAsia="Palatino Linotype" w:hAnsi="Palatino Linotype" w:cs="Palatino Linotype"/>
          <w:i/>
          <w:sz w:val="20"/>
          <w:szCs w:val="20"/>
        </w:rPr>
        <w:t>“</w:t>
      </w:r>
      <w:r w:rsidRPr="005204BC">
        <w:rPr>
          <w:rFonts w:ascii="Palatino Linotype" w:eastAsia="Palatino Linotype" w:hAnsi="Palatino Linotype" w:cs="Palatino Linotype"/>
          <w:i/>
        </w:rPr>
        <w:t>La respuesta proporcionada por la Unidad de Transparencia”.</w:t>
      </w:r>
    </w:p>
    <w:p w14:paraId="275BF605" w14:textId="77777777" w:rsidR="004F2CBE" w:rsidRPr="005204BC" w:rsidRDefault="00DD0052">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rPr>
      </w:pPr>
      <w:r w:rsidRPr="005204BC">
        <w:rPr>
          <w:rFonts w:ascii="Palatino Linotype" w:eastAsia="Palatino Linotype" w:hAnsi="Palatino Linotype" w:cs="Palatino Linotype"/>
          <w:b/>
        </w:rPr>
        <w:t xml:space="preserve">Razones o motivos de la inconformidad: </w:t>
      </w:r>
      <w:r w:rsidRPr="005204BC">
        <w:rPr>
          <w:rFonts w:ascii="Palatino Linotype" w:eastAsia="Palatino Linotype" w:hAnsi="Palatino Linotype" w:cs="Palatino Linotype"/>
          <w:i/>
          <w:sz w:val="20"/>
          <w:szCs w:val="20"/>
        </w:rPr>
        <w:t>“</w:t>
      </w:r>
      <w:r w:rsidRPr="005204BC">
        <w:rPr>
          <w:rFonts w:ascii="Palatino Linotype" w:eastAsia="Palatino Linotype" w:hAnsi="Palatino Linotype" w:cs="Palatino Linotype"/>
          <w:i/>
        </w:rPr>
        <w:t>El documento que me entregaron por este medio no me permite copiar y pegar la liga para visualizar los documentos en IPOMEX, así mismo informo que no me entregaron todo lo que solicite, solo me dieron una parte de la información en la demás no se pronunciaron.</w:t>
      </w:r>
    </w:p>
    <w:p w14:paraId="0DF9D39E" w14:textId="77777777" w:rsidR="004F2CBE" w:rsidRPr="005204BC" w:rsidRDefault="004F2CBE">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sz w:val="24"/>
          <w:szCs w:val="24"/>
        </w:rPr>
      </w:pPr>
    </w:p>
    <w:p w14:paraId="443817E9" w14:textId="77777777" w:rsidR="004F2CBE" w:rsidRPr="005204BC" w:rsidRDefault="00DD0052">
      <w:pPr>
        <w:numPr>
          <w:ilvl w:val="0"/>
          <w:numId w:val="8"/>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Turno.</w:t>
      </w:r>
      <w:r w:rsidRPr="005204BC">
        <w:rPr>
          <w:rFonts w:ascii="Palatino Linotype" w:eastAsia="Palatino Linotype" w:hAnsi="Palatino Linotype" w:cs="Palatino Linotype"/>
          <w:sz w:val="24"/>
          <w:szCs w:val="24"/>
        </w:rPr>
        <w:t xml:space="preserve"> De conformidad con el artículo 185 fracción I de la Ley Transparencia y Acceso a la Información Pública, el recurso de revisión número </w:t>
      </w:r>
      <w:r w:rsidRPr="005204BC">
        <w:rPr>
          <w:rFonts w:ascii="Palatino Linotype" w:eastAsia="Palatino Linotype" w:hAnsi="Palatino Linotype" w:cs="Palatino Linotype"/>
          <w:b/>
          <w:sz w:val="24"/>
          <w:szCs w:val="24"/>
        </w:rPr>
        <w:t>17109/INFOEM/IP/RR/2022</w:t>
      </w:r>
      <w:r w:rsidRPr="005204BC">
        <w:rPr>
          <w:rFonts w:ascii="Palatino Linotype" w:eastAsia="Palatino Linotype" w:hAnsi="Palatino Linotype" w:cs="Palatino Linotype"/>
          <w:sz w:val="24"/>
          <w:szCs w:val="24"/>
        </w:rPr>
        <w:t xml:space="preserve">, fue turnado a la Comisionada Guadalupe Ramírez Peña, el recurso </w:t>
      </w:r>
      <w:r w:rsidRPr="005204BC">
        <w:rPr>
          <w:rFonts w:ascii="Palatino Linotype" w:eastAsia="Palatino Linotype" w:hAnsi="Palatino Linotype" w:cs="Palatino Linotype"/>
          <w:b/>
          <w:sz w:val="24"/>
          <w:szCs w:val="24"/>
        </w:rPr>
        <w:t>17110/INFOEM/IP/RR/2022</w:t>
      </w:r>
      <w:r w:rsidRPr="005204BC">
        <w:rPr>
          <w:rFonts w:ascii="Palatino Linotype" w:eastAsia="Palatino Linotype" w:hAnsi="Palatino Linotype" w:cs="Palatino Linotype"/>
          <w:sz w:val="24"/>
          <w:szCs w:val="24"/>
        </w:rPr>
        <w:t xml:space="preserve"> fue turnado al Comisionado </w:t>
      </w:r>
      <w:proofErr w:type="gramStart"/>
      <w:r w:rsidRPr="005204BC">
        <w:rPr>
          <w:rFonts w:ascii="Palatino Linotype" w:eastAsia="Palatino Linotype" w:hAnsi="Palatino Linotype" w:cs="Palatino Linotype"/>
          <w:sz w:val="24"/>
          <w:szCs w:val="24"/>
        </w:rPr>
        <w:t>Presidente</w:t>
      </w:r>
      <w:proofErr w:type="gramEnd"/>
      <w:r w:rsidRPr="005204BC">
        <w:rPr>
          <w:rFonts w:ascii="Palatino Linotype" w:eastAsia="Palatino Linotype" w:hAnsi="Palatino Linotype" w:cs="Palatino Linotype"/>
          <w:sz w:val="24"/>
          <w:szCs w:val="24"/>
        </w:rPr>
        <w:t xml:space="preserve"> José Martínez Vilchis, a efecto de presentar al Pleno los proyectos de resolución correspondientes.</w:t>
      </w:r>
    </w:p>
    <w:p w14:paraId="36FA125F"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29FA05A" w14:textId="77777777" w:rsidR="004F2CBE" w:rsidRPr="005204BC" w:rsidRDefault="00DD005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Admisión de los recursos</w:t>
      </w:r>
      <w:r w:rsidRPr="005204BC">
        <w:rPr>
          <w:rFonts w:ascii="Palatino Linotype" w:eastAsia="Palatino Linotype" w:hAnsi="Palatino Linotype" w:cs="Palatino Linotype"/>
          <w:sz w:val="24"/>
          <w:szCs w:val="24"/>
        </w:rPr>
        <w:t xml:space="preserve"> </w:t>
      </w:r>
      <w:r w:rsidRPr="005204BC">
        <w:rPr>
          <w:rFonts w:ascii="Palatino Linotype" w:eastAsia="Palatino Linotype" w:hAnsi="Palatino Linotype" w:cs="Palatino Linotype"/>
          <w:b/>
          <w:sz w:val="24"/>
          <w:szCs w:val="24"/>
        </w:rPr>
        <w:t>de revisión</w:t>
      </w:r>
      <w:r w:rsidRPr="005204BC">
        <w:rPr>
          <w:rFonts w:ascii="Palatino Linotype" w:eastAsia="Palatino Linotype" w:hAnsi="Palatino Linotype" w:cs="Palatino Linotype"/>
          <w:sz w:val="24"/>
          <w:szCs w:val="24"/>
        </w:rPr>
        <w:t xml:space="preserve">: En fecha </w:t>
      </w:r>
      <w:r w:rsidRPr="005204BC">
        <w:rPr>
          <w:rFonts w:ascii="Palatino Linotype" w:eastAsia="Palatino Linotype" w:hAnsi="Palatino Linotype" w:cs="Palatino Linotype"/>
          <w:b/>
          <w:sz w:val="24"/>
          <w:szCs w:val="24"/>
        </w:rPr>
        <w:t>seis y</w:t>
      </w:r>
      <w:r w:rsidRPr="005204BC">
        <w:rPr>
          <w:rFonts w:ascii="Palatino Linotype" w:eastAsia="Palatino Linotype" w:hAnsi="Palatino Linotype" w:cs="Palatino Linotype"/>
          <w:sz w:val="24"/>
          <w:szCs w:val="24"/>
        </w:rPr>
        <w:t xml:space="preserve"> </w:t>
      </w:r>
      <w:r w:rsidRPr="005204BC">
        <w:rPr>
          <w:rFonts w:ascii="Palatino Linotype" w:eastAsia="Palatino Linotype" w:hAnsi="Palatino Linotype" w:cs="Palatino Linotype"/>
          <w:b/>
          <w:sz w:val="24"/>
          <w:szCs w:val="24"/>
        </w:rPr>
        <w:t>siete de diciembre de dos mil veintidós</w:t>
      </w:r>
      <w:r w:rsidRPr="005204BC">
        <w:rPr>
          <w:rFonts w:ascii="Palatino Linotype" w:eastAsia="Palatino Linotype" w:hAnsi="Palatino Linotype" w:cs="Palatino Linotype"/>
          <w:sz w:val="24"/>
          <w:szCs w:val="24"/>
        </w:rPr>
        <w:t xml:space="preserve">, la Comisionada Ponente admitió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14:paraId="30D76E5E"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3B1E589" w14:textId="77777777" w:rsidR="004F2CBE" w:rsidRPr="005204BC" w:rsidRDefault="00DD005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8"/>
          <w:szCs w:val="28"/>
        </w:rPr>
      </w:pPr>
      <w:r w:rsidRPr="005204BC">
        <w:rPr>
          <w:rFonts w:ascii="Palatino Linotype" w:eastAsia="Palatino Linotype" w:hAnsi="Palatino Linotype" w:cs="Palatino Linotype"/>
          <w:b/>
          <w:sz w:val="24"/>
          <w:szCs w:val="24"/>
        </w:rPr>
        <w:t xml:space="preserve">Acumulación. </w:t>
      </w:r>
      <w:r w:rsidRPr="005204BC">
        <w:rPr>
          <w:rFonts w:ascii="Palatino Linotype" w:eastAsia="Palatino Linotype" w:hAnsi="Palatino Linotype" w:cs="Palatino Linotype"/>
          <w:sz w:val="24"/>
          <w:szCs w:val="24"/>
        </w:rPr>
        <w:t xml:space="preserve">En la </w:t>
      </w:r>
      <w:r w:rsidRPr="005204BC">
        <w:rPr>
          <w:rFonts w:ascii="Palatino Linotype" w:eastAsia="Palatino Linotype" w:hAnsi="Palatino Linotype" w:cs="Palatino Linotype"/>
          <w:b/>
          <w:sz w:val="24"/>
          <w:szCs w:val="24"/>
        </w:rPr>
        <w:t>Cuadragésima Quinta Sesión Ordinaria</w:t>
      </w:r>
      <w:r w:rsidRPr="005204BC">
        <w:rPr>
          <w:rFonts w:ascii="Palatino Linotype" w:eastAsia="Palatino Linotype" w:hAnsi="Palatino Linotype" w:cs="Palatino Linotype"/>
          <w:sz w:val="24"/>
          <w:szCs w:val="24"/>
        </w:rPr>
        <w:t xml:space="preserve"> celebrada el </w:t>
      </w:r>
      <w:r w:rsidRPr="005204BC">
        <w:rPr>
          <w:rFonts w:ascii="Palatino Linotype" w:eastAsia="Palatino Linotype" w:hAnsi="Palatino Linotype" w:cs="Palatino Linotype"/>
          <w:b/>
          <w:sz w:val="24"/>
          <w:szCs w:val="24"/>
        </w:rPr>
        <w:t xml:space="preserve">catorce de diciembre de dos mil veintidós </w:t>
      </w:r>
      <w:r w:rsidRPr="005204BC">
        <w:rPr>
          <w:rFonts w:ascii="Palatino Linotype" w:eastAsia="Palatino Linotype" w:hAnsi="Palatino Linotype" w:cs="Palatino Linotype"/>
          <w:sz w:val="24"/>
          <w:szCs w:val="24"/>
        </w:rPr>
        <w:t xml:space="preserve">al advertir la conexidad causa y con la </w:t>
      </w:r>
      <w:r w:rsidRPr="005204BC">
        <w:rPr>
          <w:rFonts w:ascii="Palatino Linotype" w:eastAsia="Palatino Linotype" w:hAnsi="Palatino Linotype" w:cs="Palatino Linotype"/>
          <w:sz w:val="24"/>
          <w:szCs w:val="24"/>
        </w:rPr>
        <w:lastRenderedPageBreak/>
        <w:t xml:space="preserve">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5204BC">
        <w:rPr>
          <w:rFonts w:ascii="Palatino Linotype" w:eastAsia="Palatino Linotype" w:hAnsi="Palatino Linotype" w:cs="Palatino Linotype"/>
          <w:b/>
          <w:sz w:val="24"/>
          <w:szCs w:val="24"/>
        </w:rPr>
        <w:t>Guadalupe Ramírez Peña</w:t>
      </w:r>
      <w:r w:rsidRPr="005204BC">
        <w:rPr>
          <w:rFonts w:ascii="Palatino Linotype" w:eastAsia="Palatino Linotype" w:hAnsi="Palatino Linotype" w:cs="Palatino Linotype"/>
          <w:sz w:val="24"/>
          <w:szCs w:val="24"/>
        </w:rPr>
        <w:t>.</w:t>
      </w:r>
    </w:p>
    <w:p w14:paraId="6ABFAD5B" w14:textId="77777777" w:rsidR="004F2CBE" w:rsidRPr="005204BC" w:rsidRDefault="004F2CBE">
      <w:pPr>
        <w:pBdr>
          <w:top w:val="nil"/>
          <w:left w:val="nil"/>
          <w:bottom w:val="nil"/>
          <w:right w:val="nil"/>
          <w:between w:val="nil"/>
        </w:pBdr>
        <w:spacing w:after="0"/>
        <w:ind w:left="720"/>
        <w:rPr>
          <w:rFonts w:ascii="Palatino Linotype" w:eastAsia="Palatino Linotype" w:hAnsi="Palatino Linotype" w:cs="Palatino Linotype"/>
          <w:sz w:val="28"/>
          <w:szCs w:val="28"/>
        </w:rPr>
      </w:pPr>
    </w:p>
    <w:p w14:paraId="566A6E2C" w14:textId="77777777" w:rsidR="004F2CBE" w:rsidRPr="005204BC" w:rsidRDefault="00DD0052">
      <w:pPr>
        <w:widowControl w:val="0"/>
        <w:pBdr>
          <w:top w:val="nil"/>
          <w:left w:val="nil"/>
          <w:bottom w:val="nil"/>
          <w:right w:val="nil"/>
          <w:between w:val="nil"/>
        </w:pBdr>
        <w:spacing w:after="0"/>
        <w:ind w:left="720" w:right="902"/>
        <w:jc w:val="center"/>
        <w:rPr>
          <w:rFonts w:ascii="Palatino Linotype" w:eastAsia="Palatino Linotype" w:hAnsi="Palatino Linotype" w:cs="Palatino Linotype"/>
          <w:b/>
          <w:i/>
        </w:rPr>
      </w:pPr>
      <w:r w:rsidRPr="005204BC">
        <w:rPr>
          <w:rFonts w:ascii="Palatino Linotype" w:eastAsia="Palatino Linotype" w:hAnsi="Palatino Linotype" w:cs="Palatino Linotype"/>
          <w:b/>
          <w:i/>
        </w:rPr>
        <w:t>Código de Procedimientos Administrativos del Estado de México</w:t>
      </w:r>
    </w:p>
    <w:p w14:paraId="4C118053" w14:textId="77777777" w:rsidR="004F2CBE" w:rsidRPr="005204BC" w:rsidRDefault="004F2CBE">
      <w:pPr>
        <w:widowControl w:val="0"/>
        <w:pBdr>
          <w:top w:val="nil"/>
          <w:left w:val="nil"/>
          <w:bottom w:val="nil"/>
          <w:right w:val="nil"/>
          <w:between w:val="nil"/>
        </w:pBdr>
        <w:spacing w:after="0"/>
        <w:ind w:left="720" w:right="902"/>
        <w:jc w:val="both"/>
        <w:rPr>
          <w:rFonts w:ascii="Palatino Linotype" w:eastAsia="Palatino Linotype" w:hAnsi="Palatino Linotype" w:cs="Palatino Linotype"/>
          <w:i/>
        </w:rPr>
      </w:pPr>
    </w:p>
    <w:p w14:paraId="5674D109" w14:textId="77777777" w:rsidR="004F2CBE" w:rsidRPr="005204BC" w:rsidRDefault="00DD0052">
      <w:pPr>
        <w:widowControl w:val="0"/>
        <w:pBdr>
          <w:top w:val="nil"/>
          <w:left w:val="nil"/>
          <w:bottom w:val="nil"/>
          <w:right w:val="nil"/>
          <w:between w:val="nil"/>
        </w:pBdr>
        <w:spacing w:after="0"/>
        <w:ind w:left="720" w:right="902"/>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r w:rsidRPr="005204BC">
        <w:rPr>
          <w:rFonts w:ascii="Palatino Linotype" w:eastAsia="Palatino Linotype" w:hAnsi="Palatino Linotype" w:cs="Palatino Linotype"/>
          <w:b/>
          <w:i/>
        </w:rPr>
        <w:t xml:space="preserve">Artículo 18.- </w:t>
      </w:r>
      <w:r w:rsidRPr="005204BC">
        <w:rPr>
          <w:rFonts w:ascii="Palatino Linotype" w:eastAsia="Palatino Linotype" w:hAnsi="Palatino Linotype" w:cs="Palatino Linotype"/>
          <w:i/>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A841ACA" w14:textId="77777777" w:rsidR="004F2CBE" w:rsidRPr="005204BC" w:rsidRDefault="00DD0052">
      <w:pPr>
        <w:widowControl w:val="0"/>
        <w:pBdr>
          <w:top w:val="nil"/>
          <w:left w:val="nil"/>
          <w:bottom w:val="nil"/>
          <w:right w:val="nil"/>
          <w:between w:val="nil"/>
        </w:pBdr>
        <w:spacing w:after="0"/>
        <w:ind w:left="720" w:right="902"/>
        <w:jc w:val="both"/>
        <w:rPr>
          <w:rFonts w:ascii="Palatino Linotype" w:eastAsia="Palatino Linotype" w:hAnsi="Palatino Linotype" w:cs="Palatino Linotype"/>
          <w:i/>
        </w:rPr>
      </w:pPr>
      <w:r w:rsidRPr="005204BC">
        <w:rPr>
          <w:rFonts w:ascii="Palatino Linotype" w:eastAsia="Palatino Linotype" w:hAnsi="Palatino Linotype" w:cs="Palatino Linotype"/>
          <w:i/>
        </w:rPr>
        <w:t>Ley de Transparencia y Acceso a la Información Pública del Estado de México y Municipios.</w:t>
      </w:r>
    </w:p>
    <w:p w14:paraId="19048D07" w14:textId="77777777" w:rsidR="004F2CBE" w:rsidRPr="005204BC" w:rsidRDefault="004F2CBE">
      <w:pPr>
        <w:widowControl w:val="0"/>
        <w:pBdr>
          <w:top w:val="nil"/>
          <w:left w:val="nil"/>
          <w:bottom w:val="nil"/>
          <w:right w:val="nil"/>
          <w:between w:val="nil"/>
        </w:pBdr>
        <w:spacing w:after="0"/>
        <w:ind w:left="720" w:right="902"/>
        <w:jc w:val="both"/>
        <w:rPr>
          <w:rFonts w:ascii="Palatino Linotype" w:eastAsia="Palatino Linotype" w:hAnsi="Palatino Linotype" w:cs="Palatino Linotype"/>
          <w:i/>
        </w:rPr>
      </w:pPr>
    </w:p>
    <w:p w14:paraId="5EA3109F" w14:textId="77777777" w:rsidR="004F2CBE" w:rsidRPr="005204BC" w:rsidRDefault="00DD0052">
      <w:pPr>
        <w:widowControl w:val="0"/>
        <w:pBdr>
          <w:top w:val="nil"/>
          <w:left w:val="nil"/>
          <w:bottom w:val="nil"/>
          <w:right w:val="nil"/>
          <w:between w:val="nil"/>
        </w:pBdr>
        <w:ind w:left="720" w:right="902"/>
        <w:jc w:val="both"/>
        <w:rPr>
          <w:rFonts w:ascii="Palatino Linotype" w:eastAsia="Palatino Linotype" w:hAnsi="Palatino Linotype" w:cs="Palatino Linotype"/>
          <w:i/>
        </w:rPr>
      </w:pPr>
      <w:r w:rsidRPr="005204BC">
        <w:rPr>
          <w:rFonts w:ascii="Palatino Linotype" w:eastAsia="Palatino Linotype" w:hAnsi="Palatino Linotype" w:cs="Palatino Linotype"/>
          <w:b/>
          <w:i/>
        </w:rPr>
        <w:t xml:space="preserve">Artículo 195.- </w:t>
      </w:r>
      <w:r w:rsidRPr="005204BC">
        <w:rPr>
          <w:rFonts w:ascii="Palatino Linotype" w:eastAsia="Palatino Linotype" w:hAnsi="Palatino Linotype" w:cs="Palatino Linotype"/>
          <w:i/>
        </w:rPr>
        <w:t>En la tramitación del recurso de revisión se aplicará supletoriamente las disposiciones contenidas en el Código de Procedimientos Administrativos del Estado de México.”</w:t>
      </w:r>
    </w:p>
    <w:p w14:paraId="30C17DC0"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A020E5D" w14:textId="77777777" w:rsidR="004F2CBE" w:rsidRPr="005204BC" w:rsidRDefault="00DD005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04BC">
        <w:rPr>
          <w:rFonts w:ascii="Palatino Linotype" w:eastAsia="Palatino Linotype" w:hAnsi="Palatino Linotype" w:cs="Palatino Linotype"/>
          <w:b/>
          <w:sz w:val="24"/>
          <w:szCs w:val="24"/>
        </w:rPr>
        <w:t xml:space="preserve">Informe Justificado. </w:t>
      </w:r>
      <w:r w:rsidRPr="005204BC">
        <w:rPr>
          <w:rFonts w:ascii="Palatino Linotype" w:eastAsia="Palatino Linotype" w:hAnsi="Palatino Linotype" w:cs="Palatino Linotype"/>
          <w:sz w:val="24"/>
          <w:szCs w:val="24"/>
        </w:rPr>
        <w:t xml:space="preserve">En fecha </w:t>
      </w:r>
      <w:r w:rsidRPr="005204BC">
        <w:rPr>
          <w:rFonts w:ascii="Palatino Linotype" w:eastAsia="Palatino Linotype" w:hAnsi="Palatino Linotype" w:cs="Palatino Linotype"/>
          <w:b/>
          <w:sz w:val="24"/>
          <w:szCs w:val="24"/>
        </w:rPr>
        <w:t>trece y quince de diciembre de dos mil veintidós</w:t>
      </w:r>
      <w:r w:rsidRPr="005204BC">
        <w:rPr>
          <w:rFonts w:ascii="Palatino Linotype" w:eastAsia="Palatino Linotype" w:hAnsi="Palatino Linotype" w:cs="Palatino Linotype"/>
          <w:sz w:val="24"/>
          <w:szCs w:val="24"/>
        </w:rPr>
        <w:t xml:space="preserve">, el Sujeto Obligado rindió sus informes justificados, mediante el cual precisó lo siguiente: </w:t>
      </w:r>
    </w:p>
    <w:p w14:paraId="0BEDB093"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9BA004" w14:textId="77777777" w:rsidR="004F2CBE" w:rsidRPr="005204BC" w:rsidRDefault="00DD0052">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17109/INFOEM/IP/RR/2022</w:t>
      </w:r>
    </w:p>
    <w:p w14:paraId="45567E2A" w14:textId="77777777" w:rsidR="004F2CBE" w:rsidRPr="005204BC" w:rsidRDefault="004F2CBE">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2232DA64" w14:textId="77777777" w:rsidR="004F2CBE" w:rsidRPr="005204BC" w:rsidRDefault="00DD0052">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04BC">
        <w:rPr>
          <w:rFonts w:ascii="Palatino Linotype" w:eastAsia="Palatino Linotype" w:hAnsi="Palatino Linotype" w:cs="Palatino Linotype"/>
        </w:rPr>
        <w:lastRenderedPageBreak/>
        <w:t xml:space="preserve">Oficio de fecha </w:t>
      </w:r>
      <w:r w:rsidRPr="005204BC">
        <w:rPr>
          <w:rFonts w:ascii="Palatino Linotype" w:eastAsia="Palatino Linotype" w:hAnsi="Palatino Linotype" w:cs="Palatino Linotype"/>
          <w:b/>
        </w:rPr>
        <w:t>trece de diciembre de dos mil veintidós</w:t>
      </w:r>
      <w:r w:rsidRPr="005204BC">
        <w:rPr>
          <w:rFonts w:ascii="Palatino Linotype" w:eastAsia="Palatino Linotype" w:hAnsi="Palatino Linotype" w:cs="Palatino Linotype"/>
        </w:rPr>
        <w:t xml:space="preserve">, signado por la titular de la Unidad de Transparencia, mediante el cual informa que los archivos que se encuentran en las ligas electrónicas, son documentos adjuntos a la respuesta. </w:t>
      </w:r>
    </w:p>
    <w:p w14:paraId="13F0EC99" w14:textId="77777777" w:rsidR="004F2CBE" w:rsidRPr="005204BC" w:rsidRDefault="00DD0052">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17110/INFOEM/IP/RR/2022</w:t>
      </w:r>
    </w:p>
    <w:p w14:paraId="1CB15AE3" w14:textId="77777777" w:rsidR="004F2CBE" w:rsidRPr="005204BC" w:rsidRDefault="004F2CBE">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5AF87DDF" w14:textId="77777777" w:rsidR="004F2CBE" w:rsidRPr="005204BC" w:rsidRDefault="00DD0052">
      <w:pPr>
        <w:numPr>
          <w:ilvl w:val="0"/>
          <w:numId w:val="10"/>
        </w:numPr>
        <w:pBdr>
          <w:top w:val="nil"/>
          <w:left w:val="nil"/>
          <w:bottom w:val="nil"/>
          <w:right w:val="nil"/>
          <w:between w:val="nil"/>
        </w:pBdr>
        <w:spacing w:after="0" w:line="360" w:lineRule="auto"/>
        <w:ind w:left="709" w:right="49"/>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Oficio de fecha quince de diciembre de dos mil veintidós, signado por el titular de la Unidad de Transparencia, mediante el cual medularmente ratificó su respuesta inicial. </w:t>
      </w:r>
    </w:p>
    <w:p w14:paraId="0A01B1D3" w14:textId="77777777" w:rsidR="004F2CBE" w:rsidRPr="005204BC" w:rsidRDefault="004F2CBE">
      <w:pPr>
        <w:pBdr>
          <w:top w:val="nil"/>
          <w:left w:val="nil"/>
          <w:bottom w:val="nil"/>
          <w:right w:val="nil"/>
          <w:between w:val="nil"/>
        </w:pBdr>
        <w:spacing w:after="0" w:line="360" w:lineRule="auto"/>
        <w:ind w:left="709" w:right="49"/>
        <w:jc w:val="both"/>
        <w:rPr>
          <w:rFonts w:ascii="Palatino Linotype" w:eastAsia="Palatino Linotype" w:hAnsi="Palatino Linotype" w:cs="Palatino Linotype"/>
        </w:rPr>
      </w:pPr>
    </w:p>
    <w:p w14:paraId="7E0FAF02" w14:textId="77777777" w:rsidR="004F2CBE" w:rsidRPr="005204BC" w:rsidRDefault="00DD005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Documentos que se hicieron del conocimiento de la Particular en fecha </w:t>
      </w:r>
      <w:r w:rsidRPr="005204BC">
        <w:rPr>
          <w:rFonts w:ascii="Palatino Linotype" w:eastAsia="Palatino Linotype" w:hAnsi="Palatino Linotype" w:cs="Palatino Linotype"/>
          <w:b/>
        </w:rPr>
        <w:t>veinticuatro y veintinueve de mayo de dos mil veintitrés</w:t>
      </w:r>
      <w:r w:rsidRPr="005204BC">
        <w:rPr>
          <w:rFonts w:ascii="Palatino Linotype" w:eastAsia="Palatino Linotype" w:hAnsi="Palatino Linotype" w:cs="Palatino Linotype"/>
        </w:rPr>
        <w:t xml:space="preserve">. </w:t>
      </w:r>
    </w:p>
    <w:p w14:paraId="3AB9EB3E"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9828BC2" w14:textId="77777777" w:rsidR="004F2CBE" w:rsidRPr="005204BC" w:rsidRDefault="00DD005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La Particular no realizó manifestaciones. </w:t>
      </w:r>
    </w:p>
    <w:p w14:paraId="703849F8" w14:textId="77777777" w:rsidR="004F2CBE" w:rsidRPr="005204BC" w:rsidRDefault="004F2CBE">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p>
    <w:p w14:paraId="3A7AADA6" w14:textId="77777777" w:rsidR="004F2CBE" w:rsidRPr="005204BC" w:rsidRDefault="00DD0052">
      <w:pPr>
        <w:numPr>
          <w:ilvl w:val="0"/>
          <w:numId w:val="8"/>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Ampliación de plazo:</w:t>
      </w:r>
      <w:r w:rsidRPr="005204BC">
        <w:rPr>
          <w:rFonts w:ascii="Palatino Linotype" w:eastAsia="Palatino Linotype" w:hAnsi="Palatino Linotype" w:cs="Palatino Linotype"/>
          <w:sz w:val="24"/>
          <w:szCs w:val="24"/>
        </w:rPr>
        <w:t xml:space="preserve"> El</w:t>
      </w:r>
      <w:r w:rsidRPr="005204BC">
        <w:rPr>
          <w:rFonts w:ascii="Palatino Linotype" w:eastAsia="Palatino Linotype" w:hAnsi="Palatino Linotype" w:cs="Palatino Linotype"/>
          <w:b/>
          <w:sz w:val="24"/>
          <w:szCs w:val="24"/>
        </w:rPr>
        <w:t xml:space="preserve"> veinticuatro y veintinueve de mayo de dos mil veintitrés</w:t>
      </w:r>
      <w:r w:rsidRPr="005204BC">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F648B34"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1F3D11D3"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4E18D85"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 </w:t>
      </w:r>
    </w:p>
    <w:p w14:paraId="5BFECDD4"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92B25CA"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 </w:t>
      </w:r>
    </w:p>
    <w:p w14:paraId="6755A62C"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D4E67C"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119B1098"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D86021"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7BEC7B58"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A44E95D"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00B95B26" w14:textId="77777777" w:rsidR="004F2CBE" w:rsidRPr="005204BC" w:rsidRDefault="00DD0052">
      <w:pPr>
        <w:tabs>
          <w:tab w:val="left" w:pos="709"/>
        </w:tabs>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b/>
          <w:sz w:val="24"/>
          <w:szCs w:val="24"/>
        </w:rPr>
        <w:t>a</w:t>
      </w:r>
      <w:r w:rsidRPr="005204BC">
        <w:rPr>
          <w:rFonts w:ascii="Palatino Linotype" w:eastAsia="Palatino Linotype" w:hAnsi="Palatino Linotype" w:cs="Palatino Linotype"/>
          <w:b/>
        </w:rPr>
        <w:t>)    Complejidad del asunto:</w:t>
      </w:r>
      <w:r w:rsidRPr="005204BC">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1EA636B" w14:textId="77777777" w:rsidR="004F2CBE" w:rsidRPr="005204BC" w:rsidRDefault="00DD0052">
      <w:pPr>
        <w:tabs>
          <w:tab w:val="left" w:pos="709"/>
        </w:tabs>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b/>
        </w:rPr>
        <w:lastRenderedPageBreak/>
        <w:t>b)   Actividad Procesal del interesado</w:t>
      </w:r>
      <w:r w:rsidRPr="005204BC">
        <w:rPr>
          <w:rFonts w:ascii="Palatino Linotype" w:eastAsia="Palatino Linotype" w:hAnsi="Palatino Linotype" w:cs="Palatino Linotype"/>
        </w:rPr>
        <w:t>: Acciones u omisiones del interesado.</w:t>
      </w:r>
    </w:p>
    <w:p w14:paraId="77F4FCED" w14:textId="77777777" w:rsidR="004F2CBE" w:rsidRPr="005204BC" w:rsidRDefault="00DD0052">
      <w:pPr>
        <w:tabs>
          <w:tab w:val="left" w:pos="851"/>
        </w:tabs>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b/>
        </w:rPr>
        <w:t>c)  Conducta de la Autoridad:</w:t>
      </w:r>
      <w:r w:rsidRPr="005204BC">
        <w:rPr>
          <w:rFonts w:ascii="Palatino Linotype" w:eastAsia="Palatino Linotype" w:hAnsi="Palatino Linotype" w:cs="Palatino Linotype"/>
        </w:rPr>
        <w:t xml:space="preserve"> Las Acciones u omisiones realizadas en el procedimiento. Así como si la autoridad actuó con la debida diligencia.</w:t>
      </w:r>
    </w:p>
    <w:p w14:paraId="0C97FB79" w14:textId="77777777" w:rsidR="004F2CBE" w:rsidRPr="005204BC" w:rsidRDefault="00DD0052">
      <w:pPr>
        <w:tabs>
          <w:tab w:val="left" w:pos="851"/>
        </w:tabs>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b/>
        </w:rPr>
        <w:t>d) La afectación generada en la situación jurídica de la persona involucrada en el proceso:</w:t>
      </w:r>
      <w:r w:rsidRPr="005204BC">
        <w:rPr>
          <w:rFonts w:ascii="Palatino Linotype" w:eastAsia="Palatino Linotype" w:hAnsi="Palatino Linotype" w:cs="Palatino Linotype"/>
        </w:rPr>
        <w:t xml:space="preserve"> Violación a sus derechos humanos.</w:t>
      </w:r>
    </w:p>
    <w:p w14:paraId="3D970FAC"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67411498"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C006A0"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 </w:t>
      </w:r>
    </w:p>
    <w:p w14:paraId="4FCB082F"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5204BC">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5204BC">
        <w:rPr>
          <w:rFonts w:ascii="Palatino Linotype" w:eastAsia="Palatino Linotype" w:hAnsi="Palatino Linotype" w:cs="Palatino Linotype"/>
          <w:sz w:val="24"/>
          <w:szCs w:val="24"/>
        </w:rPr>
        <w:t>, visible en la Gaceta del Seminario Judicial de la Federación con el registro digital 205635.</w:t>
      </w:r>
    </w:p>
    <w:p w14:paraId="3B05C7AB"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 </w:t>
      </w:r>
    </w:p>
    <w:p w14:paraId="67C9C7BB"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204BC">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003E41"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7B611DF9"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7C7DBE8"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 </w:t>
      </w:r>
    </w:p>
    <w:p w14:paraId="294C3643" w14:textId="77777777" w:rsidR="004F2CBE" w:rsidRPr="005204BC" w:rsidRDefault="00DD0052">
      <w:pPr>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b/>
        </w:rPr>
        <w:t xml:space="preserve"> “PLAZO RAZONABLE PARA RESOLVER. DIMENSIÓN Y EFECTOS DE ESTE CONCEPTO CUANDO SE ADUCE EXCESIVA CARGA DE TRABAJO.”</w:t>
      </w:r>
      <w:r w:rsidRPr="005204BC">
        <w:rPr>
          <w:rFonts w:ascii="Palatino Linotype" w:eastAsia="Palatino Linotype" w:hAnsi="Palatino Linotype" w:cs="Palatino Linotype"/>
        </w:rPr>
        <w:t xml:space="preserve"> consultable en el Seminario Judicial de la Federación y su gaceta, con el registro digital 2002351.</w:t>
      </w:r>
    </w:p>
    <w:p w14:paraId="6BCA8027" w14:textId="77777777" w:rsidR="004F2CBE" w:rsidRPr="005204BC" w:rsidRDefault="00DD0052">
      <w:pPr>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 </w:t>
      </w:r>
    </w:p>
    <w:p w14:paraId="52A353E0" w14:textId="77777777" w:rsidR="004F2CBE" w:rsidRPr="005204BC" w:rsidRDefault="00DD0052">
      <w:pPr>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b/>
        </w:rPr>
        <w:t>“PLAZO RAZONABLE PARA RESOLVER. CONCEPTO Y ELEMENTOS QUE LO INTEGRAN A LA LUZ DEL DERECHO INTERNACIONAL DE LOS DERECHOS HUMANOS.”,</w:t>
      </w:r>
      <w:r w:rsidRPr="005204BC">
        <w:rPr>
          <w:rFonts w:ascii="Palatino Linotype" w:eastAsia="Palatino Linotype" w:hAnsi="Palatino Linotype" w:cs="Palatino Linotype"/>
        </w:rPr>
        <w:t xml:space="preserve"> visible en el Seminario Judicial de la Federación y su gaceta, con el registro digital 2002350.</w:t>
      </w:r>
    </w:p>
    <w:p w14:paraId="5ED58E04"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1B620E5" w14:textId="77777777" w:rsidR="004F2CBE" w:rsidRPr="005204BC" w:rsidRDefault="00DD005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0318CB2F"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9378351" w14:textId="77777777" w:rsidR="004F2CBE" w:rsidRPr="005204BC" w:rsidRDefault="00DD0052">
      <w:pPr>
        <w:numPr>
          <w:ilvl w:val="0"/>
          <w:numId w:val="8"/>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Cierre de instrucción</w:t>
      </w:r>
      <w:r w:rsidRPr="005204BC">
        <w:rPr>
          <w:rFonts w:ascii="Palatino Linotype" w:eastAsia="Palatino Linotype" w:hAnsi="Palatino Linotype" w:cs="Palatino Linotype"/>
          <w:sz w:val="24"/>
          <w:szCs w:val="24"/>
        </w:rPr>
        <w:t xml:space="preserve">. En fecha </w:t>
      </w:r>
      <w:r w:rsidRPr="005204BC">
        <w:rPr>
          <w:rFonts w:ascii="Palatino Linotype" w:eastAsia="Palatino Linotype" w:hAnsi="Palatino Linotype" w:cs="Palatino Linotype"/>
          <w:b/>
          <w:sz w:val="24"/>
          <w:szCs w:val="24"/>
        </w:rPr>
        <w:t>uno y dos de junio, de dos mil veintitrés</w:t>
      </w:r>
      <w:r w:rsidRPr="005204BC">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11B5B1F1"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2782A2B"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Debido a que fueron debidamente sustanciados los expedientes electrónicos y no existe diligencia pendiente de desahogo, se emite la Resolución que conforme a Derecho proceda, de acuerdo con los siguientes: </w:t>
      </w:r>
    </w:p>
    <w:p w14:paraId="56F66F43"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7174DA9" w14:textId="77777777" w:rsidR="004F2CBE" w:rsidRPr="005204BC" w:rsidRDefault="00DD0052">
      <w:pPr>
        <w:spacing w:after="0" w:line="360" w:lineRule="auto"/>
        <w:ind w:right="49"/>
        <w:jc w:val="center"/>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II.</w:t>
      </w:r>
      <w:r w:rsidRPr="005204BC">
        <w:rPr>
          <w:rFonts w:ascii="Palatino Linotype" w:eastAsia="Palatino Linotype" w:hAnsi="Palatino Linotype" w:cs="Palatino Linotype"/>
          <w:b/>
          <w:sz w:val="24"/>
          <w:szCs w:val="24"/>
        </w:rPr>
        <w:tab/>
        <w:t>C O N S I D E R A N D O S:</w:t>
      </w:r>
    </w:p>
    <w:p w14:paraId="640B2196"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1A14657D"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Primero. Competencia.</w:t>
      </w:r>
      <w:r w:rsidRPr="005204BC">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XIV y 11 del Reglamento </w:t>
      </w:r>
      <w:r w:rsidRPr="005204BC">
        <w:rPr>
          <w:rFonts w:ascii="Palatino Linotype" w:eastAsia="Palatino Linotype" w:hAnsi="Palatino Linotype" w:cs="Palatino Linotype"/>
          <w:sz w:val="24"/>
          <w:szCs w:val="24"/>
        </w:rPr>
        <w:lastRenderedPageBreak/>
        <w:t>Interior del Instituto de Transparencia, Acceso a la Información Pública y Protección de Datos Personales del Estado de México y Municipios.</w:t>
      </w:r>
    </w:p>
    <w:p w14:paraId="1B8638C4"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073C6E34"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Segundo. Oportunidad y Procedibilidad del Recurso de Revisión</w:t>
      </w:r>
      <w:r w:rsidRPr="005204BC">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5C80CE" w14:textId="77777777" w:rsidR="004F2CBE" w:rsidRPr="005204BC" w:rsidRDefault="004F2CBE">
      <w:pPr>
        <w:spacing w:after="0" w:line="360" w:lineRule="auto"/>
        <w:jc w:val="both"/>
        <w:rPr>
          <w:rFonts w:ascii="Palatino Linotype" w:eastAsia="Palatino Linotype" w:hAnsi="Palatino Linotype" w:cs="Palatino Linotype"/>
        </w:rPr>
      </w:pPr>
    </w:p>
    <w:p w14:paraId="5BC6365A"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Los recursos de revisión fueron interpuestos dentro del plazo de quince días hábiles, previsto en el artículo 178 de la Ley de Transparencia y Acceso a la Información Pública del Estado de México y Municipios, toda vez que el </w:t>
      </w:r>
      <w:r w:rsidRPr="005204BC">
        <w:rPr>
          <w:rFonts w:ascii="Palatino Linotype" w:eastAsia="Palatino Linotype" w:hAnsi="Palatino Linotype" w:cs="Palatino Linotype"/>
          <w:b/>
          <w:sz w:val="24"/>
          <w:szCs w:val="24"/>
        </w:rPr>
        <w:t>SUJETO OBLIGADO</w:t>
      </w:r>
      <w:r w:rsidRPr="005204BC">
        <w:rPr>
          <w:rFonts w:ascii="Palatino Linotype" w:eastAsia="Palatino Linotype" w:hAnsi="Palatino Linotype" w:cs="Palatino Linotype"/>
          <w:sz w:val="24"/>
          <w:szCs w:val="24"/>
        </w:rPr>
        <w:t xml:space="preserve"> remitió respuesta el </w:t>
      </w:r>
      <w:r w:rsidRPr="005204BC">
        <w:rPr>
          <w:rFonts w:ascii="Palatino Linotype" w:eastAsia="Palatino Linotype" w:hAnsi="Palatino Linotype" w:cs="Palatino Linotype"/>
          <w:b/>
          <w:sz w:val="24"/>
          <w:szCs w:val="24"/>
        </w:rPr>
        <w:t>treinta de noviembre de dos mil veintidós</w:t>
      </w:r>
      <w:r w:rsidRPr="005204BC">
        <w:rPr>
          <w:rFonts w:ascii="Palatino Linotype" w:eastAsia="Palatino Linotype" w:hAnsi="Palatino Linotype" w:cs="Palatino Linotype"/>
          <w:sz w:val="24"/>
          <w:szCs w:val="24"/>
        </w:rPr>
        <w:t>,</w:t>
      </w:r>
      <w:r w:rsidRPr="005204BC">
        <w:rPr>
          <w:rFonts w:ascii="Palatino Linotype" w:eastAsia="Palatino Linotype" w:hAnsi="Palatino Linotype" w:cs="Palatino Linotype"/>
          <w:b/>
          <w:sz w:val="24"/>
          <w:szCs w:val="24"/>
        </w:rPr>
        <w:t xml:space="preserve"> </w:t>
      </w:r>
      <w:r w:rsidRPr="005204BC">
        <w:rPr>
          <w:rFonts w:ascii="Palatino Linotype" w:eastAsia="Palatino Linotype" w:hAnsi="Palatino Linotype" w:cs="Palatino Linotype"/>
          <w:sz w:val="24"/>
          <w:szCs w:val="24"/>
        </w:rPr>
        <w:t xml:space="preserve">mientras que los recursos de revisión interpuestos por la parte </w:t>
      </w:r>
      <w:r w:rsidRPr="005204BC">
        <w:rPr>
          <w:rFonts w:ascii="Palatino Linotype" w:eastAsia="Palatino Linotype" w:hAnsi="Palatino Linotype" w:cs="Palatino Linotype"/>
          <w:b/>
          <w:sz w:val="24"/>
          <w:szCs w:val="24"/>
        </w:rPr>
        <w:t>RECURRENTE</w:t>
      </w:r>
      <w:r w:rsidRPr="005204BC">
        <w:rPr>
          <w:rFonts w:ascii="Palatino Linotype" w:eastAsia="Palatino Linotype" w:hAnsi="Palatino Linotype" w:cs="Palatino Linotype"/>
          <w:sz w:val="24"/>
          <w:szCs w:val="24"/>
        </w:rPr>
        <w:t xml:space="preserve"> se tuvieron por presentado el </w:t>
      </w:r>
      <w:r w:rsidRPr="005204BC">
        <w:rPr>
          <w:rFonts w:ascii="Palatino Linotype" w:eastAsia="Palatino Linotype" w:hAnsi="Palatino Linotype" w:cs="Palatino Linotype"/>
          <w:b/>
          <w:sz w:val="24"/>
          <w:szCs w:val="24"/>
        </w:rPr>
        <w:t>dos de diciembre de dos mil veintidós</w:t>
      </w:r>
      <w:r w:rsidRPr="005204BC">
        <w:rPr>
          <w:rFonts w:ascii="Palatino Linotype" w:eastAsia="Palatino Linotype" w:hAnsi="Palatino Linotype" w:cs="Palatino Linotype"/>
          <w:sz w:val="24"/>
          <w:szCs w:val="24"/>
        </w:rPr>
        <w:t xml:space="preserve">, esto es al segundo día hábil siguiente en que se tuvo conocimiento de las respuestas. </w:t>
      </w:r>
    </w:p>
    <w:p w14:paraId="5E1FFA87"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BDAF319" w14:textId="77777777" w:rsidR="004F2CBE" w:rsidRPr="005204BC" w:rsidRDefault="00DD0052">
      <w:pPr>
        <w:spacing w:after="0" w:line="360" w:lineRule="auto"/>
        <w:jc w:val="both"/>
        <w:rPr>
          <w:rFonts w:ascii="Palatino Linotype" w:eastAsia="Palatino Linotype" w:hAnsi="Palatino Linotype" w:cs="Palatino Linotype"/>
          <w:b/>
          <w:sz w:val="24"/>
          <w:szCs w:val="24"/>
        </w:rPr>
      </w:pPr>
      <w:r w:rsidRPr="005204BC">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5204BC">
        <w:rPr>
          <w:rFonts w:ascii="Palatino Linotype" w:eastAsia="Palatino Linotype" w:hAnsi="Palatino Linotype" w:cs="Palatino Linotype"/>
          <w:b/>
          <w:sz w:val="24"/>
          <w:szCs w:val="24"/>
        </w:rPr>
        <w:t>SAIMEX.</w:t>
      </w:r>
    </w:p>
    <w:p w14:paraId="69ACC8B1" w14:textId="77777777" w:rsidR="004F2CBE" w:rsidRPr="005204BC" w:rsidRDefault="004F2CBE">
      <w:pPr>
        <w:spacing w:after="0" w:line="360" w:lineRule="auto"/>
        <w:jc w:val="both"/>
        <w:rPr>
          <w:rFonts w:ascii="Palatino Linotype" w:eastAsia="Palatino Linotype" w:hAnsi="Palatino Linotype" w:cs="Palatino Linotype"/>
        </w:rPr>
      </w:pPr>
    </w:p>
    <w:p w14:paraId="249C1A80"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Finalmente, se advierte que resulta procedente la interposición de los recursos, según lo manifestado por la parte Recurrente en sus motivos de inconformidad, de acuerdo con el artículo 179, fracción V y IX del ordenamiento legal citado, que a la letra dice: </w:t>
      </w:r>
    </w:p>
    <w:p w14:paraId="13B15F11" w14:textId="77777777" w:rsidR="004F2CBE" w:rsidRPr="005204BC" w:rsidRDefault="004F2CBE">
      <w:pPr>
        <w:spacing w:after="0" w:line="360" w:lineRule="auto"/>
        <w:jc w:val="both"/>
        <w:rPr>
          <w:rFonts w:ascii="Palatino Linotype" w:eastAsia="Palatino Linotype" w:hAnsi="Palatino Linotype" w:cs="Palatino Linotype"/>
        </w:rPr>
      </w:pPr>
    </w:p>
    <w:p w14:paraId="1698DC5B"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r w:rsidRPr="005204BC">
        <w:rPr>
          <w:rFonts w:ascii="Palatino Linotype" w:eastAsia="Palatino Linotype" w:hAnsi="Palatino Linotype" w:cs="Palatino Linotype"/>
          <w:b/>
          <w:i/>
        </w:rPr>
        <w:t>Artículo 179.</w:t>
      </w:r>
      <w:r w:rsidRPr="005204B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14A45FC"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196B8D7F"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V. La entrega de información incompleta;</w:t>
      </w:r>
    </w:p>
    <w:p w14:paraId="4E1FF669"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3B3D051B"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IX. La entrega o puesta a disposición de información en un formato incomprensible y/o no accesible para el solicitante;</w:t>
      </w:r>
    </w:p>
    <w:p w14:paraId="2EF9AEA2" w14:textId="77777777" w:rsidR="004F2CBE" w:rsidRPr="005204BC" w:rsidRDefault="004F2CBE">
      <w:pPr>
        <w:spacing w:after="0" w:line="276" w:lineRule="auto"/>
        <w:ind w:left="567" w:right="843"/>
        <w:jc w:val="both"/>
        <w:rPr>
          <w:rFonts w:ascii="Palatino Linotype" w:eastAsia="Palatino Linotype" w:hAnsi="Palatino Linotype" w:cs="Palatino Linotype"/>
          <w:i/>
        </w:rPr>
      </w:pPr>
    </w:p>
    <w:p w14:paraId="3BAD3DD1"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 xml:space="preserve">Tercero. Materia de la revisión. </w:t>
      </w:r>
      <w:r w:rsidRPr="005204BC">
        <w:rPr>
          <w:rFonts w:ascii="Palatino Linotype" w:eastAsia="Palatino Linotype" w:hAnsi="Palatino Linotype" w:cs="Palatino Linotype"/>
          <w:sz w:val="24"/>
          <w:szCs w:val="24"/>
        </w:rPr>
        <w:t xml:space="preserve">La Litis a resolver en el presente asunto será determinar si se actualizan las hipótesis contenidas en las fracciones V y IX del artículo 179 de la Ley de Transparencia y Acceso a la Información Pública del Estado de México y Municipios, concernientes a la entrega de información incompleta y a la entrega o puesta a disposición de información en un formato incomprensible y/o no accesible para el solicitante. </w:t>
      </w:r>
    </w:p>
    <w:p w14:paraId="002940EA" w14:textId="77777777" w:rsidR="004F2CBE" w:rsidRPr="005204BC" w:rsidRDefault="004F2CBE">
      <w:pPr>
        <w:spacing w:after="0" w:line="360" w:lineRule="auto"/>
        <w:jc w:val="both"/>
        <w:rPr>
          <w:rFonts w:ascii="Palatino Linotype" w:eastAsia="Palatino Linotype" w:hAnsi="Palatino Linotype" w:cs="Palatino Linotype"/>
          <w:b/>
          <w:sz w:val="24"/>
          <w:szCs w:val="24"/>
        </w:rPr>
      </w:pPr>
    </w:p>
    <w:p w14:paraId="49ABF725"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 xml:space="preserve">Cuarto. Estudio del asunto. </w:t>
      </w:r>
      <w:r w:rsidRPr="005204BC">
        <w:rPr>
          <w:rFonts w:ascii="Palatino Linotype" w:eastAsia="Palatino Linotype" w:hAnsi="Palatino Linotype" w:cs="Palatino Linotype"/>
          <w:sz w:val="24"/>
          <w:szCs w:val="24"/>
        </w:rPr>
        <w:t xml:space="preserve">En principio, es conveniente analizar si las respuestas del </w:t>
      </w:r>
      <w:r w:rsidRPr="005204BC">
        <w:rPr>
          <w:rFonts w:ascii="Palatino Linotype" w:eastAsia="Palatino Linotype" w:hAnsi="Palatino Linotype" w:cs="Palatino Linotype"/>
          <w:b/>
          <w:sz w:val="24"/>
          <w:szCs w:val="24"/>
        </w:rPr>
        <w:t>SUJETO OBLIGADO</w:t>
      </w:r>
      <w:r w:rsidRPr="005204BC">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w:t>
      </w:r>
      <w:r w:rsidRPr="005204BC">
        <w:rPr>
          <w:rFonts w:ascii="Palatino Linotype" w:eastAsia="Palatino Linotype" w:hAnsi="Palatino Linotype" w:cs="Palatino Linotype"/>
          <w:sz w:val="24"/>
          <w:szCs w:val="24"/>
        </w:rPr>
        <w:lastRenderedPageBreak/>
        <w:t>cualquier persona, privilegiando el principio de máxima publicidad, como así lo establece dicha determinación, que a continuación se trascribe para un mejor entendimiento:</w:t>
      </w:r>
    </w:p>
    <w:p w14:paraId="653531BD"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44C20C15" w14:textId="77777777" w:rsidR="004F2CBE" w:rsidRPr="005204BC" w:rsidRDefault="00DD0052">
      <w:pPr>
        <w:spacing w:after="0" w:line="276"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r w:rsidRPr="005204BC">
        <w:rPr>
          <w:rFonts w:ascii="Palatino Linotype" w:eastAsia="Palatino Linotype" w:hAnsi="Palatino Linotype" w:cs="Palatino Linotype"/>
          <w:b/>
          <w:i/>
        </w:rPr>
        <w:t>Artículo 4</w:t>
      </w:r>
      <w:r w:rsidRPr="005204B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3565519" w14:textId="77777777" w:rsidR="004F2CBE" w:rsidRPr="005204BC" w:rsidRDefault="00DD0052">
      <w:pPr>
        <w:spacing w:after="0" w:line="276"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204B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0B8743" w14:textId="77777777" w:rsidR="004F2CBE" w:rsidRPr="005204BC" w:rsidRDefault="00DD0052">
      <w:pPr>
        <w:spacing w:after="0" w:line="276"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204BC">
        <w:rPr>
          <w:rFonts w:ascii="Palatino Linotype" w:eastAsia="Palatino Linotype" w:hAnsi="Palatino Linotype" w:cs="Palatino Linotype"/>
          <w:i/>
        </w:rPr>
        <w:t>.”</w:t>
      </w:r>
    </w:p>
    <w:p w14:paraId="0F50CD64"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29E423B6"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03AD84E" w14:textId="77777777" w:rsidR="004F2CBE" w:rsidRPr="005204BC" w:rsidRDefault="004F2CBE">
      <w:pPr>
        <w:spacing w:after="0" w:line="360" w:lineRule="auto"/>
        <w:jc w:val="both"/>
        <w:rPr>
          <w:rFonts w:ascii="Palatino Linotype" w:eastAsia="Palatino Linotype" w:hAnsi="Palatino Linotype" w:cs="Palatino Linotype"/>
        </w:rPr>
      </w:pPr>
    </w:p>
    <w:p w14:paraId="5C890459" w14:textId="77777777" w:rsidR="004F2CBE" w:rsidRPr="005204BC" w:rsidRDefault="00DD0052">
      <w:pPr>
        <w:spacing w:after="0" w:line="240"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b/>
          <w:i/>
        </w:rPr>
        <w:lastRenderedPageBreak/>
        <w:t>“Artículo 12.-</w:t>
      </w:r>
      <w:r w:rsidRPr="005204B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F78A646" w14:textId="77777777" w:rsidR="004F2CBE" w:rsidRPr="005204BC" w:rsidRDefault="004F2CBE">
      <w:pPr>
        <w:spacing w:after="0" w:line="240" w:lineRule="auto"/>
        <w:ind w:left="567" w:right="616"/>
        <w:jc w:val="both"/>
        <w:rPr>
          <w:rFonts w:ascii="Palatino Linotype" w:eastAsia="Palatino Linotype" w:hAnsi="Palatino Linotype" w:cs="Palatino Linotype"/>
          <w:i/>
        </w:rPr>
      </w:pPr>
    </w:p>
    <w:p w14:paraId="228F7A0A" w14:textId="77777777" w:rsidR="004F2CBE" w:rsidRPr="005204BC" w:rsidRDefault="00DD0052">
      <w:pPr>
        <w:spacing w:after="0" w:line="240"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204BC">
        <w:rPr>
          <w:rFonts w:ascii="Palatino Linotype" w:eastAsia="Palatino Linotype" w:hAnsi="Palatino Linotype" w:cs="Palatino Linotype"/>
          <w:i/>
        </w:rPr>
        <w:t xml:space="preserve">. </w:t>
      </w:r>
      <w:r w:rsidRPr="005204BC">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549845B" w14:textId="77777777" w:rsidR="004F2CBE" w:rsidRPr="005204BC" w:rsidRDefault="004F2CBE">
      <w:pPr>
        <w:spacing w:after="0" w:line="360" w:lineRule="auto"/>
        <w:ind w:right="-93"/>
        <w:jc w:val="both"/>
        <w:rPr>
          <w:rFonts w:ascii="Palatino Linotype" w:eastAsia="Palatino Linotype" w:hAnsi="Palatino Linotype" w:cs="Palatino Linotype"/>
        </w:rPr>
      </w:pPr>
    </w:p>
    <w:p w14:paraId="20679624" w14:textId="77777777" w:rsidR="004F2CBE" w:rsidRPr="005204BC" w:rsidRDefault="00DD0052">
      <w:pPr>
        <w:spacing w:after="0" w:line="360" w:lineRule="auto"/>
        <w:ind w:right="-93"/>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0F798F4" w14:textId="77777777" w:rsidR="004F2CBE" w:rsidRPr="005204BC" w:rsidRDefault="004F2CBE">
      <w:pPr>
        <w:spacing w:after="0" w:line="360" w:lineRule="auto"/>
        <w:ind w:right="-93"/>
        <w:jc w:val="both"/>
        <w:rPr>
          <w:rFonts w:ascii="Palatino Linotype" w:eastAsia="Palatino Linotype" w:hAnsi="Palatino Linotype" w:cs="Palatino Linotype"/>
          <w:sz w:val="24"/>
          <w:szCs w:val="24"/>
        </w:rPr>
      </w:pPr>
    </w:p>
    <w:p w14:paraId="75B3931E" w14:textId="77777777" w:rsidR="004F2CBE" w:rsidRPr="005204BC" w:rsidRDefault="00DD0052">
      <w:pPr>
        <w:spacing w:after="0" w:line="360" w:lineRule="auto"/>
        <w:jc w:val="both"/>
        <w:rPr>
          <w:rFonts w:ascii="Palatino Linotype" w:eastAsia="Palatino Linotype" w:hAnsi="Palatino Linotype" w:cs="Palatino Linotype"/>
          <w:b/>
          <w:sz w:val="24"/>
          <w:szCs w:val="24"/>
        </w:rPr>
      </w:pPr>
      <w:r w:rsidRPr="005204BC">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5204BC">
        <w:rPr>
          <w:rFonts w:ascii="Palatino Linotype" w:eastAsia="Palatino Linotype" w:hAnsi="Palatino Linotype" w:cs="Palatino Linotype"/>
          <w:b/>
          <w:sz w:val="24"/>
          <w:szCs w:val="24"/>
        </w:rPr>
        <w:t xml:space="preserve"> </w:t>
      </w:r>
    </w:p>
    <w:p w14:paraId="051FD4DF" w14:textId="77777777" w:rsidR="004F2CBE" w:rsidRPr="005204BC" w:rsidRDefault="004F2CBE">
      <w:pPr>
        <w:spacing w:after="0" w:line="360" w:lineRule="auto"/>
        <w:jc w:val="both"/>
        <w:rPr>
          <w:rFonts w:ascii="Palatino Linotype" w:eastAsia="Palatino Linotype" w:hAnsi="Palatino Linotype" w:cs="Palatino Linotype"/>
          <w:b/>
          <w:sz w:val="24"/>
          <w:szCs w:val="24"/>
        </w:rPr>
      </w:pPr>
    </w:p>
    <w:p w14:paraId="313622F0" w14:textId="77777777" w:rsidR="004F2CBE" w:rsidRPr="005204BC" w:rsidRDefault="00DD0052">
      <w:pPr>
        <w:spacing w:after="0" w:line="240"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r w:rsidRPr="005204BC">
        <w:rPr>
          <w:rFonts w:ascii="Palatino Linotype" w:eastAsia="Palatino Linotype" w:hAnsi="Palatino Linotype" w:cs="Palatino Linotype"/>
          <w:b/>
          <w:i/>
        </w:rPr>
        <w:t>No existe obligación de elaborar documentos ad hoc para atender las solicitudes de acceso a la información.</w:t>
      </w:r>
      <w:r w:rsidRPr="005204BC">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5204BC">
        <w:rPr>
          <w:rFonts w:ascii="Palatino Linotype" w:eastAsia="Palatino Linotype" w:hAnsi="Palatino Linotype" w:cs="Palatino Linotype"/>
          <w:i/>
        </w:rPr>
        <w:lastRenderedPageBreak/>
        <w:t xml:space="preserve">sus archivos; sin necesidad de elaborar documentos ad hoc para atender las solicitudes de información”. </w:t>
      </w:r>
    </w:p>
    <w:p w14:paraId="04E7264F" w14:textId="77777777" w:rsidR="004F2CBE" w:rsidRPr="005204BC" w:rsidRDefault="004F2CBE">
      <w:pPr>
        <w:spacing w:after="0" w:line="360" w:lineRule="auto"/>
        <w:ind w:right="-93"/>
        <w:jc w:val="both"/>
        <w:rPr>
          <w:rFonts w:ascii="Palatino Linotype" w:eastAsia="Palatino Linotype" w:hAnsi="Palatino Linotype" w:cs="Palatino Linotype"/>
        </w:rPr>
      </w:pPr>
    </w:p>
    <w:p w14:paraId="32B5655D"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3FE7141"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34BCDF7"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E29403F"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5F925740"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5204BC">
        <w:rPr>
          <w:rFonts w:ascii="Palatino Linotype" w:eastAsia="Palatino Linotype" w:hAnsi="Palatino Linotype" w:cs="Palatino Linotype"/>
          <w:sz w:val="24"/>
          <w:szCs w:val="24"/>
        </w:rPr>
        <w:lastRenderedPageBreak/>
        <w:t xml:space="preserve">u holográfico de conformidad con el artículo 3, fracción XI de la Ley de la materia, el cual señala lo siguiente: </w:t>
      </w:r>
    </w:p>
    <w:p w14:paraId="0C2A2318" w14:textId="77777777" w:rsidR="004F2CBE" w:rsidRPr="005204BC" w:rsidRDefault="004F2CBE">
      <w:pPr>
        <w:spacing w:after="0" w:line="360" w:lineRule="auto"/>
        <w:ind w:left="851" w:right="899"/>
        <w:jc w:val="both"/>
        <w:rPr>
          <w:rFonts w:ascii="Palatino Linotype" w:eastAsia="Palatino Linotype" w:hAnsi="Palatino Linotype" w:cs="Palatino Linotype"/>
          <w:i/>
        </w:rPr>
      </w:pPr>
    </w:p>
    <w:p w14:paraId="47911853" w14:textId="77777777" w:rsidR="004F2CBE" w:rsidRPr="005204BC" w:rsidRDefault="00DD0052">
      <w:pPr>
        <w:spacing w:after="0" w:line="240"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r w:rsidRPr="005204BC">
        <w:rPr>
          <w:rFonts w:ascii="Palatino Linotype" w:eastAsia="Palatino Linotype" w:hAnsi="Palatino Linotype" w:cs="Palatino Linotype"/>
          <w:b/>
          <w:i/>
        </w:rPr>
        <w:t xml:space="preserve">Artículo 3. </w:t>
      </w:r>
      <w:r w:rsidRPr="005204BC">
        <w:rPr>
          <w:rFonts w:ascii="Palatino Linotype" w:eastAsia="Palatino Linotype" w:hAnsi="Palatino Linotype" w:cs="Palatino Linotype"/>
          <w:i/>
        </w:rPr>
        <w:t>Para los efectos de la presente Ley se entenderá por:</w:t>
      </w:r>
    </w:p>
    <w:p w14:paraId="245F025E" w14:textId="77777777" w:rsidR="004F2CBE" w:rsidRPr="005204BC" w:rsidRDefault="00DD0052">
      <w:pPr>
        <w:spacing w:after="0" w:line="240"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6BEA9E4C" w14:textId="77777777" w:rsidR="004F2CBE" w:rsidRPr="005204BC" w:rsidRDefault="00DD0052">
      <w:pPr>
        <w:spacing w:after="0" w:line="240"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b/>
          <w:i/>
        </w:rPr>
        <w:t>XI. Documento:</w:t>
      </w:r>
      <w:r w:rsidRPr="005204BC">
        <w:rPr>
          <w:rFonts w:ascii="Palatino Linotype" w:eastAsia="Palatino Linotype" w:hAnsi="Palatino Linotype" w:cs="Palatino Linotype"/>
          <w:i/>
        </w:rPr>
        <w:t xml:space="preserve"> Los expedientes, reportes, estudios, actas</w:t>
      </w:r>
      <w:r w:rsidRPr="005204BC">
        <w:rPr>
          <w:rFonts w:ascii="Palatino Linotype" w:eastAsia="Palatino Linotype" w:hAnsi="Palatino Linotype" w:cs="Palatino Linotype"/>
          <w:b/>
          <w:i/>
        </w:rPr>
        <w:t>,</w:t>
      </w:r>
      <w:r w:rsidRPr="005204BC">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2C7B4C2" w14:textId="77777777" w:rsidR="004F2CBE" w:rsidRPr="005204BC" w:rsidRDefault="004F2CBE">
      <w:pPr>
        <w:spacing w:after="0" w:line="360" w:lineRule="auto"/>
        <w:ind w:left="851" w:right="899"/>
        <w:jc w:val="both"/>
        <w:rPr>
          <w:rFonts w:ascii="Palatino Linotype" w:eastAsia="Palatino Linotype" w:hAnsi="Palatino Linotype" w:cs="Palatino Linotype"/>
        </w:rPr>
      </w:pPr>
    </w:p>
    <w:p w14:paraId="626E46B9"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B9C15A7"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6DF77777" w14:textId="77777777" w:rsidR="004F2CBE" w:rsidRPr="005204BC" w:rsidRDefault="00DD0052">
      <w:pPr>
        <w:spacing w:after="0" w:line="240" w:lineRule="auto"/>
        <w:ind w:left="567" w:right="616"/>
        <w:jc w:val="both"/>
        <w:rPr>
          <w:rFonts w:ascii="Palatino Linotype" w:eastAsia="Palatino Linotype" w:hAnsi="Palatino Linotype" w:cs="Palatino Linotype"/>
          <w:b/>
          <w:i/>
        </w:rPr>
      </w:pPr>
      <w:r w:rsidRPr="005204BC">
        <w:rPr>
          <w:rFonts w:ascii="Palatino Linotype" w:eastAsia="Palatino Linotype" w:hAnsi="Palatino Linotype" w:cs="Palatino Linotype"/>
          <w:b/>
        </w:rPr>
        <w:t>“</w:t>
      </w:r>
      <w:r w:rsidRPr="005204BC">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5204B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AEFB3A" w14:textId="77777777" w:rsidR="004F2CBE" w:rsidRPr="005204BC" w:rsidRDefault="00DD0052">
      <w:pPr>
        <w:spacing w:after="0" w:line="240"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En </w:t>
      </w:r>
      <w:proofErr w:type="gramStart"/>
      <w:r w:rsidRPr="005204BC">
        <w:rPr>
          <w:rFonts w:ascii="Palatino Linotype" w:eastAsia="Palatino Linotype" w:hAnsi="Palatino Linotype" w:cs="Palatino Linotype"/>
          <w:i/>
        </w:rPr>
        <w:t>consecuencia</w:t>
      </w:r>
      <w:proofErr w:type="gramEnd"/>
      <w:r w:rsidRPr="005204BC">
        <w:rPr>
          <w:rFonts w:ascii="Palatino Linotype" w:eastAsia="Palatino Linotype" w:hAnsi="Palatino Linotype" w:cs="Palatino Linotype"/>
          <w:i/>
        </w:rPr>
        <w:t xml:space="preserve"> el acceso a la información se refiere a que se cumplan cualquiera de los siguientes tres supuestos:</w:t>
      </w:r>
    </w:p>
    <w:p w14:paraId="58E8C898" w14:textId="77777777" w:rsidR="004F2CBE" w:rsidRPr="005204BC" w:rsidRDefault="00DD0052">
      <w:pPr>
        <w:spacing w:after="0" w:line="240" w:lineRule="auto"/>
        <w:ind w:left="567" w:right="616"/>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1) Que se trate de información registrada en cualquier soporte documental, </w:t>
      </w:r>
      <w:proofErr w:type="gramStart"/>
      <w:r w:rsidRPr="005204BC">
        <w:rPr>
          <w:rFonts w:ascii="Palatino Linotype" w:eastAsia="Palatino Linotype" w:hAnsi="Palatino Linotype" w:cs="Palatino Linotype"/>
          <w:i/>
        </w:rPr>
        <w:t>que</w:t>
      </w:r>
      <w:proofErr w:type="gramEnd"/>
      <w:r w:rsidRPr="005204BC">
        <w:rPr>
          <w:rFonts w:ascii="Palatino Linotype" w:eastAsia="Palatino Linotype" w:hAnsi="Palatino Linotype" w:cs="Palatino Linotype"/>
          <w:i/>
        </w:rPr>
        <w:t xml:space="preserve"> en ejercicio de las atribuciones conferidas, sea generada por los Sujetos Obligados;</w:t>
      </w:r>
    </w:p>
    <w:p w14:paraId="756457F7" w14:textId="77777777" w:rsidR="004F2CBE" w:rsidRPr="005204BC" w:rsidRDefault="00DD0052">
      <w:pPr>
        <w:spacing w:after="0" w:line="240" w:lineRule="auto"/>
        <w:ind w:left="567" w:right="616"/>
        <w:jc w:val="both"/>
        <w:rPr>
          <w:rFonts w:ascii="Palatino Linotype" w:eastAsia="Palatino Linotype" w:hAnsi="Palatino Linotype" w:cs="Palatino Linotype"/>
          <w:b/>
          <w:i/>
        </w:rPr>
      </w:pPr>
      <w:r w:rsidRPr="005204BC">
        <w:rPr>
          <w:rFonts w:ascii="Palatino Linotype" w:eastAsia="Palatino Linotype" w:hAnsi="Palatino Linotype" w:cs="Palatino Linotype"/>
          <w:b/>
          <w:i/>
        </w:rPr>
        <w:lastRenderedPageBreak/>
        <w:t xml:space="preserve">2) Que se trate de información registrada en cualquier soporte documental, </w:t>
      </w:r>
      <w:proofErr w:type="gramStart"/>
      <w:r w:rsidRPr="005204BC">
        <w:rPr>
          <w:rFonts w:ascii="Palatino Linotype" w:eastAsia="Palatino Linotype" w:hAnsi="Palatino Linotype" w:cs="Palatino Linotype"/>
          <w:b/>
          <w:i/>
        </w:rPr>
        <w:t>que</w:t>
      </w:r>
      <w:proofErr w:type="gramEnd"/>
      <w:r w:rsidRPr="005204BC">
        <w:rPr>
          <w:rFonts w:ascii="Palatino Linotype" w:eastAsia="Palatino Linotype" w:hAnsi="Palatino Linotype" w:cs="Palatino Linotype"/>
          <w:b/>
          <w:i/>
        </w:rPr>
        <w:t xml:space="preserve"> en ejercicio de las atribuciones conferidas, sea administrada por los Sujetos Obligados, y</w:t>
      </w:r>
    </w:p>
    <w:p w14:paraId="258F9C63" w14:textId="77777777" w:rsidR="004F2CBE" w:rsidRPr="005204BC" w:rsidRDefault="00DD0052">
      <w:pPr>
        <w:spacing w:after="0" w:line="240" w:lineRule="auto"/>
        <w:ind w:left="567" w:right="616"/>
        <w:jc w:val="both"/>
        <w:rPr>
          <w:rFonts w:ascii="Palatino Linotype" w:eastAsia="Palatino Linotype" w:hAnsi="Palatino Linotype" w:cs="Palatino Linotype"/>
          <w:b/>
          <w:i/>
        </w:rPr>
      </w:pPr>
      <w:r w:rsidRPr="005204BC">
        <w:rPr>
          <w:rFonts w:ascii="Palatino Linotype" w:eastAsia="Palatino Linotype" w:hAnsi="Palatino Linotype" w:cs="Palatino Linotype"/>
          <w:b/>
          <w:i/>
        </w:rPr>
        <w:t xml:space="preserve">3) Que se trate de información registrada en cualquier soporte documental, </w:t>
      </w:r>
      <w:proofErr w:type="gramStart"/>
      <w:r w:rsidRPr="005204BC">
        <w:rPr>
          <w:rFonts w:ascii="Palatino Linotype" w:eastAsia="Palatino Linotype" w:hAnsi="Palatino Linotype" w:cs="Palatino Linotype"/>
          <w:b/>
          <w:i/>
        </w:rPr>
        <w:t>que</w:t>
      </w:r>
      <w:proofErr w:type="gramEnd"/>
      <w:r w:rsidRPr="005204BC">
        <w:rPr>
          <w:rFonts w:ascii="Palatino Linotype" w:eastAsia="Palatino Linotype" w:hAnsi="Palatino Linotype" w:cs="Palatino Linotype"/>
          <w:b/>
          <w:i/>
        </w:rPr>
        <w:t xml:space="preserve"> en ejercicio de las atribuciones conferidas, se encuentre en posesión de los Sujetos Obligados.” </w:t>
      </w:r>
    </w:p>
    <w:p w14:paraId="116F4CF9" w14:textId="77777777" w:rsidR="004F2CBE" w:rsidRPr="005204BC" w:rsidRDefault="004F2CBE">
      <w:pPr>
        <w:spacing w:after="0" w:line="360" w:lineRule="auto"/>
        <w:ind w:right="-93"/>
        <w:jc w:val="both"/>
        <w:rPr>
          <w:rFonts w:ascii="Palatino Linotype" w:eastAsia="Palatino Linotype" w:hAnsi="Palatino Linotype" w:cs="Palatino Linotype"/>
        </w:rPr>
      </w:pPr>
    </w:p>
    <w:p w14:paraId="75E8991D" w14:textId="77777777" w:rsidR="004F2CBE" w:rsidRPr="005204BC" w:rsidRDefault="00DD005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Dicho lo anterior, se procede al análisis de los agravios hechos valer por la parte Recurrente que actualizan la causal de procedencia prevista en la fracción IX del artículo 179 de la Ley de Transparencia y Acceso a la Información del Estado de México y Municipios, relativa a la entrega o puesta a disposición de información en un formato incomprensible y/o no accesible para el solicitante.     </w:t>
      </w:r>
    </w:p>
    <w:p w14:paraId="7746D143" w14:textId="77777777" w:rsidR="004F2CBE" w:rsidRPr="005204BC" w:rsidRDefault="004F2CBE">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72D6EE8C" w14:textId="77777777" w:rsidR="004F2CBE" w:rsidRPr="005204BC" w:rsidRDefault="00DD005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ese sentido, se tiene que la pretensión de la ahora Recurrente es obtener información relacionada con la </w:t>
      </w:r>
      <w:r w:rsidRPr="005204BC">
        <w:rPr>
          <w:rFonts w:ascii="Palatino Linotype" w:eastAsia="Palatino Linotype" w:hAnsi="Palatino Linotype" w:cs="Palatino Linotype"/>
          <w:b/>
          <w:sz w:val="24"/>
          <w:szCs w:val="24"/>
          <w:u w:val="single"/>
        </w:rPr>
        <w:t>recolección de residuos y desechos sólidos</w:t>
      </w:r>
      <w:r w:rsidRPr="005204BC">
        <w:rPr>
          <w:rFonts w:ascii="Palatino Linotype" w:eastAsia="Palatino Linotype" w:hAnsi="Palatino Linotype" w:cs="Palatino Linotype"/>
          <w:sz w:val="24"/>
          <w:szCs w:val="24"/>
        </w:rPr>
        <w:t xml:space="preserve">, por lo que, resulta importante traer a colación lo que establece el Código Administrativo del Estado de México, el cual precisa en su cuerpo normativo lo siguiente: </w:t>
      </w:r>
    </w:p>
    <w:p w14:paraId="3A8A70C3" w14:textId="77777777" w:rsidR="004F2CBE" w:rsidRPr="005204BC" w:rsidRDefault="004F2CB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C14C513"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2.54.-</w:t>
      </w:r>
      <w:r w:rsidRPr="005204BC">
        <w:rPr>
          <w:rFonts w:ascii="Palatino Linotype" w:eastAsia="Palatino Linotype" w:hAnsi="Palatino Linotype" w:cs="Palatino Linotype"/>
          <w:i/>
        </w:rPr>
        <w:t xml:space="preserve"> Los residuos sólidos municipales deben tratarse conforme a lo previsto en las normas técnicas estatales, de tal manera que no signifiquen un peligro para la salud y por ningún motivo se manipularán antes de su tratamiento o disposición final.</w:t>
      </w:r>
    </w:p>
    <w:p w14:paraId="73D95ABE"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747B1A24"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5.19.-</w:t>
      </w:r>
      <w:r w:rsidRPr="005204BC">
        <w:rPr>
          <w:rFonts w:ascii="Palatino Linotype" w:eastAsia="Palatino Linotype" w:hAnsi="Palatino Linotype" w:cs="Palatino Linotype"/>
          <w:i/>
        </w:rPr>
        <w:t xml:space="preserve"> Los planes de desarrollo urbano tendrán un carácter integral y contendrán por lo menos lo siguiente:</w:t>
      </w:r>
    </w:p>
    <w:p w14:paraId="31A6BF4E"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6505E049"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II. La determinación de sus objetivos, políticas y estrategias en las materias de población, suelo, espacio público, protección al ambiente, vialidad y transporte, comunicaciones, movilidad y accesibilidad universal, agua potable, alcantarillado, drenaje, tratamiento y disposición de aguas residuales y residuos sólidos, protección civil, vivienda, desarrollo </w:t>
      </w:r>
      <w:r w:rsidRPr="005204BC">
        <w:rPr>
          <w:rFonts w:ascii="Palatino Linotype" w:eastAsia="Palatino Linotype" w:hAnsi="Palatino Linotype" w:cs="Palatino Linotype"/>
          <w:i/>
        </w:rPr>
        <w:lastRenderedPageBreak/>
        <w:t>agropecuario, salud, educación, seguridad pública, desarrollo económico, industria y conservación del patrimonio natural y cultural, adaptación a los efectos del cambio climático, así como las demás materias que resulten necesarias, con el fin de imprimirles un carácter integral para propiciar el desarrollo urbano sustentable del Estado.</w:t>
      </w:r>
    </w:p>
    <w:p w14:paraId="2D7A3F44"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45D9D903" w14:textId="77777777" w:rsidR="004F2CBE" w:rsidRPr="005204BC" w:rsidRDefault="004F2CB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167229A" w14:textId="77777777" w:rsidR="004F2CBE" w:rsidRPr="005204BC" w:rsidRDefault="00DD005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Por su parte, el Código para la Biodiversidad del Estado de México precisa en su artículo 2.5, fracción LIV que se entenderá como residuos sólidos, a aquellos que posean suficiente consistencia para no fluir por sí mismos, así como todos los deshidratados y polvos generados en los sistemas de tratamiento y beneficio, en operación de desazolve y en procesos industriales o perforaciones. </w:t>
      </w:r>
    </w:p>
    <w:p w14:paraId="7CA757F7" w14:textId="77777777" w:rsidR="004F2CBE" w:rsidRPr="005204BC" w:rsidRDefault="004F2CB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AE69FC2" w14:textId="77777777" w:rsidR="004F2CBE" w:rsidRPr="005204BC" w:rsidRDefault="00DD005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ese sentido, de conformidad con los artículos 2.9, 2.164 y 2.168 del Código Estatal para la Biodiversidad, precisa que: </w:t>
      </w:r>
    </w:p>
    <w:p w14:paraId="3C8BA739" w14:textId="77777777" w:rsidR="004F2CBE" w:rsidRPr="005204BC" w:rsidRDefault="004F2CB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49B1610"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2.9.</w:t>
      </w:r>
      <w:r w:rsidRPr="005204BC">
        <w:rPr>
          <w:rFonts w:ascii="Palatino Linotype" w:eastAsia="Palatino Linotype" w:hAnsi="Palatino Linotype" w:cs="Palatino Linotype"/>
          <w:i/>
        </w:rPr>
        <w:t xml:space="preserve"> Corresponden a las autoridades municipales del Estado en el ámbito de su competencia las siguientes facultades:</w:t>
      </w:r>
    </w:p>
    <w:p w14:paraId="5CAA5447"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0D701A49"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VII. Aplicar, en coordinación con el Gobierno del Estado las disposiciones jurídicas relativas a la prevención y control de los efectos sobre el ambiente ocasionados por la generación, transporte, almacenamiento, manejo, tratamiento y disposición final de los residuos sólidos urbanos y de manejo especial, domésticos e industriales que no estén considerados como peligrosos;</w:t>
      </w:r>
    </w:p>
    <w:p w14:paraId="20AD2AFA"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2E568519"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XX. Verificar el cumplimiento de las normas oficiales mexicanas y normas técnicas estatales en materia de emisiones a la atmósfera, residuos sólidos, contaminación por ruido, vibraciones, malos olores y contaminación por energía térmica, lumínica y electromagnética, para el vertimiento de aguas residuales en los sistemas de drenaje, alcantarillado y saneamiento que administren;</w:t>
      </w:r>
    </w:p>
    <w:p w14:paraId="483CE679"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lastRenderedPageBreak/>
        <w:t>…</w:t>
      </w:r>
    </w:p>
    <w:p w14:paraId="63629A5A"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XXVIII. Celebrar convenios en materia de protección y restauración del equilibrio ecológico, recolección, transportación, tratamiento y disposición final de residuos sólidos urbanos y de manejo especial con otros Municipios del Estado, con el sector privado;</w:t>
      </w:r>
    </w:p>
    <w:p w14:paraId="58C86C33"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1BEBC3E3"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 xml:space="preserve">Artículo 2.164. </w:t>
      </w:r>
      <w:r w:rsidRPr="005204BC">
        <w:rPr>
          <w:rFonts w:ascii="Palatino Linotype" w:eastAsia="Palatino Linotype" w:hAnsi="Palatino Linotype" w:cs="Palatino Linotype"/>
          <w:i/>
        </w:rPr>
        <w:t xml:space="preserve">Para la prevención y control de la contaminación del suelo se considerarán los siguientes criterios: </w:t>
      </w:r>
    </w:p>
    <w:p w14:paraId="3EC68965"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6191CECA"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 Corresponde al Estado, sus Municipios y a la sociedad prevenir y controlar la contaminación del suelo en el territorio de la Entidad; </w:t>
      </w:r>
    </w:p>
    <w:p w14:paraId="31B71930"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584E1F4D"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II. Los residuos sólidos deben ser controlados desde su origen, reduciendo, previniendo y ubicando su generación no importando que sea de fuentes industriales, municipales o domésticas; por lo que se deben incorporar técnicas y métodos para su </w:t>
      </w:r>
      <w:proofErr w:type="spellStart"/>
      <w:r w:rsidRPr="005204BC">
        <w:rPr>
          <w:rFonts w:ascii="Palatino Linotype" w:eastAsia="Palatino Linotype" w:hAnsi="Palatino Linotype" w:cs="Palatino Linotype"/>
          <w:i/>
        </w:rPr>
        <w:t>reuso</w:t>
      </w:r>
      <w:proofErr w:type="spellEnd"/>
      <w:r w:rsidRPr="005204BC">
        <w:rPr>
          <w:rFonts w:ascii="Palatino Linotype" w:eastAsia="Palatino Linotype" w:hAnsi="Palatino Linotype" w:cs="Palatino Linotype"/>
          <w:i/>
        </w:rPr>
        <w:t>, y reciclaje, así como para su manejo, tratamiento y disposición final; y</w:t>
      </w:r>
    </w:p>
    <w:p w14:paraId="4813B725"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3765EF0B"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2.168.</w:t>
      </w:r>
      <w:r w:rsidRPr="005204BC">
        <w:rPr>
          <w:rFonts w:ascii="Palatino Linotype" w:eastAsia="Palatino Linotype" w:hAnsi="Palatino Linotype" w:cs="Palatino Linotype"/>
          <w:i/>
        </w:rPr>
        <w:t xml:space="preserve"> Para la prevención, restauración y control de la contaminación del suelo las autoridades estatales y municipales deberán regular y vigilar: </w:t>
      </w:r>
    </w:p>
    <w:p w14:paraId="5C904259"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 La racionalización de la generación de residuos sólidos; </w:t>
      </w:r>
    </w:p>
    <w:p w14:paraId="254E49DE"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II. La separación de los residuos sólidos para facilitar su </w:t>
      </w:r>
      <w:proofErr w:type="spellStart"/>
      <w:r w:rsidRPr="005204BC">
        <w:rPr>
          <w:rFonts w:ascii="Palatino Linotype" w:eastAsia="Palatino Linotype" w:hAnsi="Palatino Linotype" w:cs="Palatino Linotype"/>
          <w:i/>
        </w:rPr>
        <w:t>reuso</w:t>
      </w:r>
      <w:proofErr w:type="spellEnd"/>
      <w:r w:rsidRPr="005204BC">
        <w:rPr>
          <w:rFonts w:ascii="Palatino Linotype" w:eastAsia="Palatino Linotype" w:hAnsi="Palatino Linotype" w:cs="Palatino Linotype"/>
          <w:i/>
        </w:rPr>
        <w:t xml:space="preserve"> y reciclaje; </w:t>
      </w:r>
    </w:p>
    <w:p w14:paraId="477494F4"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III. Los sistemas de manejo y disposición final de residuos sólidos en los centros de población; </w:t>
      </w:r>
    </w:p>
    <w:p w14:paraId="5E831D2B"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IV. El uso de agroquímicos; </w:t>
      </w:r>
    </w:p>
    <w:p w14:paraId="6702F43A"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V. Las descargas de aguas residuales y su </w:t>
      </w:r>
      <w:proofErr w:type="spellStart"/>
      <w:r w:rsidRPr="005204BC">
        <w:rPr>
          <w:rFonts w:ascii="Palatino Linotype" w:eastAsia="Palatino Linotype" w:hAnsi="Palatino Linotype" w:cs="Palatino Linotype"/>
          <w:i/>
        </w:rPr>
        <w:t>reuso</w:t>
      </w:r>
      <w:proofErr w:type="spellEnd"/>
      <w:r w:rsidRPr="005204BC">
        <w:rPr>
          <w:rFonts w:ascii="Palatino Linotype" w:eastAsia="Palatino Linotype" w:hAnsi="Palatino Linotype" w:cs="Palatino Linotype"/>
          <w:i/>
        </w:rPr>
        <w:t xml:space="preserve">; y </w:t>
      </w:r>
    </w:p>
    <w:p w14:paraId="77604DB4"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VI. La captación o utilización de aguas pluviales. En el diseño, construcción y operación de las instalaciones destinadas a la disposición final de residuos sólidos municipales, se observarán las disposiciones del Libro Cuarto, las normas oficiales mexicanas, los criterios y normas técnicas estatales.</w:t>
      </w:r>
    </w:p>
    <w:p w14:paraId="4491DD2A"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2ADE67F4"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De lo anteriormente expuesto, se tiene que: </w:t>
      </w:r>
    </w:p>
    <w:p w14:paraId="3146D15C"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4DA8879" w14:textId="77777777" w:rsidR="004F2CBE" w:rsidRPr="005204BC" w:rsidRDefault="00DD005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5204BC">
        <w:rPr>
          <w:rFonts w:ascii="Palatino Linotype" w:eastAsia="Palatino Linotype" w:hAnsi="Palatino Linotype" w:cs="Palatino Linotype"/>
        </w:rPr>
        <w:lastRenderedPageBreak/>
        <w:t xml:space="preserve">Las autoridades municipales deberán verificar el cumplimiento de las normas oficiales mexicanas en materia de residuos sólidos, por lo que, podrán celebrar convenios en materia de tratamiento y disposición final de estos. </w:t>
      </w:r>
    </w:p>
    <w:p w14:paraId="4EB23976" w14:textId="77777777" w:rsidR="004F2CBE" w:rsidRPr="005204BC" w:rsidRDefault="00DD005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5204BC">
        <w:rPr>
          <w:rFonts w:ascii="Palatino Linotype" w:eastAsia="Palatino Linotype" w:hAnsi="Palatino Linotype" w:cs="Palatino Linotype"/>
        </w:rPr>
        <w:t>Para la prevención y control de la contaminación del suelo, corresponde tanto al Estado como a los Municipio, controlar y reducir la generación de residuos sólidos, por lo que se deben incorporar técnicas y métodos para su reúso y reciclaje.</w:t>
      </w:r>
    </w:p>
    <w:p w14:paraId="265343DA"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635ECFD2" w14:textId="77777777" w:rsidR="004F2CBE" w:rsidRPr="005204BC" w:rsidRDefault="00DD005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relación con el Sujeto Obligado que ahora nos ocupa, se tiene que el Bando Municipal de Toluca 2022 establece en sus artículos 44 y 67 que son servicios públicos que presta el Ayuntamiento, los siguientes: </w:t>
      </w:r>
    </w:p>
    <w:p w14:paraId="47578C05"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44.</w:t>
      </w:r>
      <w:r w:rsidRPr="005204BC">
        <w:rPr>
          <w:rFonts w:ascii="Palatino Linotype" w:eastAsia="Palatino Linotype" w:hAnsi="Palatino Linotype" w:cs="Palatino Linotype"/>
          <w:i/>
        </w:rPr>
        <w:t xml:space="preserve"> Son servicios públicos que presta el municipio los siguientes: </w:t>
      </w:r>
    </w:p>
    <w:p w14:paraId="04A388C4"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 Agua potable, drenaje, alcantarillado y tratamiento de aguas residuales; </w:t>
      </w:r>
    </w:p>
    <w:p w14:paraId="10C27EBA"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II. Alumbrado público; </w:t>
      </w:r>
    </w:p>
    <w:p w14:paraId="10846FE7"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b/>
          <w:i/>
        </w:rPr>
      </w:pPr>
      <w:r w:rsidRPr="005204BC">
        <w:rPr>
          <w:rFonts w:ascii="Palatino Linotype" w:eastAsia="Palatino Linotype" w:hAnsi="Palatino Linotype" w:cs="Palatino Linotype"/>
          <w:b/>
          <w:i/>
        </w:rPr>
        <w:t xml:space="preserve">III. Limpia y tratamiento integral de residuos sólidos; </w:t>
      </w:r>
    </w:p>
    <w:p w14:paraId="43C5AB96"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IV. Mercados y centrales de abastos; V. Panteones municipales; </w:t>
      </w:r>
    </w:p>
    <w:p w14:paraId="11547BF3"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VI. Rastro; </w:t>
      </w:r>
    </w:p>
    <w:p w14:paraId="7123E6AD"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VII. Parques y jardines; </w:t>
      </w:r>
    </w:p>
    <w:p w14:paraId="09556D0B"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VIII. Seguridad pública y vial; </w:t>
      </w:r>
    </w:p>
    <w:p w14:paraId="2D44EB94"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IX. Protección civil y bomberos; </w:t>
      </w:r>
    </w:p>
    <w:p w14:paraId="480E6987"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X. Estacionamientos y </w:t>
      </w:r>
      <w:proofErr w:type="spellStart"/>
      <w:r w:rsidRPr="005204BC">
        <w:rPr>
          <w:rFonts w:ascii="Palatino Linotype" w:eastAsia="Palatino Linotype" w:hAnsi="Palatino Linotype" w:cs="Palatino Linotype"/>
          <w:i/>
        </w:rPr>
        <w:t>estacionómetros</w:t>
      </w:r>
      <w:proofErr w:type="spellEnd"/>
      <w:r w:rsidRPr="005204BC">
        <w:rPr>
          <w:rFonts w:ascii="Palatino Linotype" w:eastAsia="Palatino Linotype" w:hAnsi="Palatino Linotype" w:cs="Palatino Linotype"/>
          <w:i/>
        </w:rPr>
        <w:t xml:space="preserve">; </w:t>
      </w:r>
    </w:p>
    <w:p w14:paraId="6BF334EF"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XI. Control y Bienestar Animal; </w:t>
      </w:r>
    </w:p>
    <w:p w14:paraId="6C42AD4E"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XII. Sistema de Bicicleta Pública; y </w:t>
      </w:r>
    </w:p>
    <w:p w14:paraId="54FF8C89"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 w:val="24"/>
          <w:szCs w:val="24"/>
        </w:rPr>
      </w:pPr>
      <w:r w:rsidRPr="005204BC">
        <w:rPr>
          <w:rFonts w:ascii="Palatino Linotype" w:eastAsia="Palatino Linotype" w:hAnsi="Palatino Linotype" w:cs="Palatino Linotype"/>
          <w:i/>
        </w:rPr>
        <w:t>XIII. Los demás que le confiera la ley.</w:t>
      </w:r>
    </w:p>
    <w:p w14:paraId="6ABF3FB4" w14:textId="77777777" w:rsidR="004F2CBE" w:rsidRPr="005204BC" w:rsidRDefault="004F2CBE">
      <w:pPr>
        <w:pBdr>
          <w:top w:val="nil"/>
          <w:left w:val="nil"/>
          <w:bottom w:val="nil"/>
          <w:right w:val="nil"/>
          <w:between w:val="nil"/>
        </w:pBdr>
        <w:spacing w:after="0" w:line="276" w:lineRule="auto"/>
        <w:ind w:left="142" w:right="843"/>
        <w:jc w:val="both"/>
        <w:rPr>
          <w:rFonts w:ascii="Palatino Linotype" w:eastAsia="Palatino Linotype" w:hAnsi="Palatino Linotype" w:cs="Palatino Linotype"/>
          <w:i/>
        </w:rPr>
      </w:pPr>
    </w:p>
    <w:p w14:paraId="45FBD7B9"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67.</w:t>
      </w:r>
      <w:r w:rsidRPr="005204BC">
        <w:rPr>
          <w:rFonts w:ascii="Palatino Linotype" w:eastAsia="Palatino Linotype" w:hAnsi="Palatino Linotype" w:cs="Palatino Linotype"/>
          <w:i/>
        </w:rPr>
        <w:t xml:space="preserve"> Son atribuciones de las autoridades municipales en materia de protección al medio ambiente y a la biodiversidad las siguientes:</w:t>
      </w:r>
    </w:p>
    <w:p w14:paraId="698FAD4B"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47F81553"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XIV. Prevenir y controlar la contaminación del suelo por residuos sólidos urbanos de origen industrial, comercial y de servicios, así como la contaminación por ruido, vibraciones, energía térmica, olores, radiaciones electromagnéticas, lumínicas y </w:t>
      </w:r>
      <w:r w:rsidRPr="005204BC">
        <w:rPr>
          <w:rFonts w:ascii="Palatino Linotype" w:eastAsia="Palatino Linotype" w:hAnsi="Palatino Linotype" w:cs="Palatino Linotype"/>
          <w:i/>
        </w:rPr>
        <w:lastRenderedPageBreak/>
        <w:t>visuales, perjudiciales para el equilibrio ecológico y el ambiente, que provengan de fuentes fijas que funcionan como establecimientos comerciales o de servicios;</w:t>
      </w:r>
    </w:p>
    <w:p w14:paraId="1356ED64"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08DDDFCF" w14:textId="77777777" w:rsidR="004F2CBE" w:rsidRPr="005204BC" w:rsidRDefault="004F2CBE">
      <w:pPr>
        <w:pBdr>
          <w:top w:val="nil"/>
          <w:left w:val="nil"/>
          <w:bottom w:val="nil"/>
          <w:right w:val="nil"/>
          <w:between w:val="nil"/>
        </w:pBdr>
        <w:spacing w:after="0" w:line="276" w:lineRule="auto"/>
        <w:ind w:left="142" w:right="843"/>
        <w:jc w:val="both"/>
        <w:rPr>
          <w:rFonts w:ascii="Palatino Linotype" w:eastAsia="Palatino Linotype" w:hAnsi="Palatino Linotype" w:cs="Palatino Linotype"/>
          <w:i/>
        </w:rPr>
      </w:pPr>
    </w:p>
    <w:p w14:paraId="42DFD0CE" w14:textId="77777777" w:rsidR="004F2CBE" w:rsidRPr="005204BC" w:rsidRDefault="00DD0052">
      <w:pPr>
        <w:pBdr>
          <w:top w:val="nil"/>
          <w:left w:val="nil"/>
          <w:bottom w:val="nil"/>
          <w:right w:val="nil"/>
          <w:between w:val="nil"/>
        </w:pBdr>
        <w:spacing w:after="0" w:line="360" w:lineRule="auto"/>
        <w:ind w:left="142" w:right="-7"/>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En el mismo orden de ideas, el Código Reglamentario del Ayuntamiento de Toluca precisa que la Dirección General de Medio Ambiente, a través de la Dirección de Prevención, Educación y Control Ambiental, tendrá las siguientes atribuciones:</w:t>
      </w:r>
    </w:p>
    <w:p w14:paraId="1F5A490D" w14:textId="77777777" w:rsidR="004F2CBE" w:rsidRPr="005204BC" w:rsidRDefault="004F2CBE">
      <w:pPr>
        <w:pBdr>
          <w:top w:val="nil"/>
          <w:left w:val="nil"/>
          <w:bottom w:val="nil"/>
          <w:right w:val="nil"/>
          <w:between w:val="nil"/>
        </w:pBdr>
        <w:spacing w:after="0" w:line="360" w:lineRule="auto"/>
        <w:ind w:left="142" w:right="843"/>
        <w:jc w:val="both"/>
        <w:rPr>
          <w:rFonts w:ascii="Palatino Linotype" w:eastAsia="Palatino Linotype" w:hAnsi="Palatino Linotype" w:cs="Palatino Linotype"/>
          <w:sz w:val="24"/>
          <w:szCs w:val="24"/>
        </w:rPr>
      </w:pPr>
    </w:p>
    <w:p w14:paraId="65B145DF" w14:textId="77777777" w:rsidR="004F2CBE" w:rsidRPr="005204BC" w:rsidRDefault="004F2CBE">
      <w:pPr>
        <w:pBdr>
          <w:top w:val="nil"/>
          <w:left w:val="nil"/>
          <w:bottom w:val="nil"/>
          <w:right w:val="nil"/>
          <w:between w:val="nil"/>
        </w:pBdr>
        <w:spacing w:after="0" w:line="360" w:lineRule="auto"/>
        <w:ind w:left="142" w:right="843"/>
        <w:jc w:val="both"/>
        <w:rPr>
          <w:rFonts w:ascii="Palatino Linotype" w:eastAsia="Palatino Linotype" w:hAnsi="Palatino Linotype" w:cs="Palatino Linotype"/>
          <w:sz w:val="24"/>
          <w:szCs w:val="24"/>
        </w:rPr>
      </w:pPr>
    </w:p>
    <w:p w14:paraId="5CD26728" w14:textId="77777777" w:rsidR="004F2CBE" w:rsidRPr="005204BC" w:rsidRDefault="004F2CBE">
      <w:pPr>
        <w:pBdr>
          <w:top w:val="nil"/>
          <w:left w:val="nil"/>
          <w:bottom w:val="nil"/>
          <w:right w:val="nil"/>
          <w:between w:val="nil"/>
        </w:pBdr>
        <w:spacing w:after="0" w:line="360" w:lineRule="auto"/>
        <w:ind w:left="142" w:right="843"/>
        <w:jc w:val="both"/>
        <w:rPr>
          <w:rFonts w:ascii="Palatino Linotype" w:eastAsia="Palatino Linotype" w:hAnsi="Palatino Linotype" w:cs="Palatino Linotype"/>
          <w:sz w:val="24"/>
          <w:szCs w:val="24"/>
        </w:rPr>
      </w:pPr>
    </w:p>
    <w:p w14:paraId="0ECC5FFF" w14:textId="77777777" w:rsidR="004F2CBE" w:rsidRPr="005204BC" w:rsidRDefault="00DD0052">
      <w:pPr>
        <w:pBdr>
          <w:top w:val="nil"/>
          <w:left w:val="nil"/>
          <w:bottom w:val="nil"/>
          <w:right w:val="nil"/>
          <w:between w:val="nil"/>
        </w:pBdr>
        <w:spacing w:after="0" w:line="276" w:lineRule="auto"/>
        <w:ind w:left="567" w:right="1127"/>
        <w:jc w:val="center"/>
        <w:rPr>
          <w:rFonts w:ascii="Palatino Linotype" w:eastAsia="Palatino Linotype" w:hAnsi="Palatino Linotype" w:cs="Palatino Linotype"/>
          <w:b/>
          <w:i/>
        </w:rPr>
      </w:pPr>
      <w:r w:rsidRPr="005204BC">
        <w:rPr>
          <w:rFonts w:ascii="Palatino Linotype" w:eastAsia="Palatino Linotype" w:hAnsi="Palatino Linotype" w:cs="Palatino Linotype"/>
          <w:b/>
          <w:i/>
        </w:rPr>
        <w:t>DE LA DIRECCIÓN DE PREVENCIÓN, EDUCACIÓN Y CONTROL AMBIENTAL</w:t>
      </w:r>
    </w:p>
    <w:p w14:paraId="518B73C8" w14:textId="77777777" w:rsidR="004F2CBE" w:rsidRPr="005204BC" w:rsidRDefault="004F2CBE">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p>
    <w:p w14:paraId="6DE597B2"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3.54.</w:t>
      </w:r>
      <w:r w:rsidRPr="005204BC">
        <w:rPr>
          <w:rFonts w:ascii="Palatino Linotype" w:eastAsia="Palatino Linotype" w:hAnsi="Palatino Linotype" w:cs="Palatino Linotype"/>
          <w:i/>
        </w:rPr>
        <w:t xml:space="preserve"> La o el titular de la Dirección de Prevención, Educación y Control Ambiental tendrá las siguientes atribuciones:</w:t>
      </w:r>
    </w:p>
    <w:p w14:paraId="1BF971EA"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4B93E75D"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V. Capacitar y difundir la correcta separación y el manejo de residuos sólidos urbanos a la población del municipio;</w:t>
      </w:r>
    </w:p>
    <w:p w14:paraId="041FADF6"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4E615B4E"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XIX. Coordinar los servicios de limpia, recolección, transporte, transferencia y disposición final de residuos sólidos;</w:t>
      </w:r>
    </w:p>
    <w:p w14:paraId="07F8AE3C"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6A40E0AD"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XX. Coordinar el transporte y depósito de residuos sólidos urbanos y de manejo especial a los sitios de disposición final que establezca el Ayuntamiento; promoviendo su reutilización;</w:t>
      </w:r>
    </w:p>
    <w:p w14:paraId="55F8457B"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308E6A75"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XXII. Realizar la recolección de residuos sólidos urbanos y de manejo especial, que estarán debidamente separados en orgánicos e inorgánicos, de las casas habitación, en vías y sitios públicos, así como de edificios de uso particular;</w:t>
      </w:r>
    </w:p>
    <w:p w14:paraId="6296DE1F"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50D44060"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i/>
        </w:rPr>
        <w:lastRenderedPageBreak/>
        <w:t xml:space="preserve">La Dirección General de Servicios Públicos para el cumplimiento de sus atribuciones se auxiliará de la Dirección de Alumbrado Público, </w:t>
      </w:r>
      <w:r w:rsidRPr="005204BC">
        <w:rPr>
          <w:rFonts w:ascii="Palatino Linotype" w:eastAsia="Palatino Linotype" w:hAnsi="Palatino Linotype" w:cs="Palatino Linotype"/>
          <w:b/>
          <w:i/>
          <w:u w:val="single"/>
        </w:rPr>
        <w:t>de la Dirección de Residuos Sólidos</w:t>
      </w:r>
      <w:r w:rsidRPr="005204BC">
        <w:rPr>
          <w:rFonts w:ascii="Palatino Linotype" w:eastAsia="Palatino Linotype" w:hAnsi="Palatino Linotype" w:cs="Palatino Linotype"/>
          <w:i/>
        </w:rPr>
        <w:t>, de la Dirección de Mantenimiento Urbano y de la Dirección de Mantenimiento de Áreas Verdes y Panteones.</w:t>
      </w:r>
    </w:p>
    <w:p w14:paraId="79B6790A" w14:textId="77777777" w:rsidR="004F2CBE" w:rsidRPr="005204BC" w:rsidRDefault="004F2CBE">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p>
    <w:p w14:paraId="684E707D" w14:textId="77777777" w:rsidR="004F2CBE" w:rsidRPr="005204BC" w:rsidRDefault="00DD0052">
      <w:pPr>
        <w:pBdr>
          <w:top w:val="nil"/>
          <w:left w:val="nil"/>
          <w:bottom w:val="nil"/>
          <w:right w:val="nil"/>
          <w:between w:val="nil"/>
        </w:pBdr>
        <w:spacing w:after="0" w:line="276" w:lineRule="auto"/>
        <w:ind w:left="567" w:right="1127"/>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6.54.</w:t>
      </w:r>
      <w:r w:rsidRPr="005204BC">
        <w:rPr>
          <w:rFonts w:ascii="Palatino Linotype" w:eastAsia="Palatino Linotype" w:hAnsi="Palatino Linotype" w:cs="Palatino Linotype"/>
          <w:i/>
        </w:rPr>
        <w:t xml:space="preserve"> En ejercicio de sus atribuciones, la Dirección General de Medio Ambiente coadyuvará con la Dirección General de Servicios Públicos en materia de gestión integral de residuos sólidos urbanos.</w:t>
      </w:r>
    </w:p>
    <w:p w14:paraId="243E4EFE" w14:textId="77777777" w:rsidR="004F2CBE" w:rsidRPr="005204BC" w:rsidRDefault="004F2CBE">
      <w:pPr>
        <w:pBdr>
          <w:top w:val="nil"/>
          <w:left w:val="nil"/>
          <w:bottom w:val="nil"/>
          <w:right w:val="nil"/>
          <w:between w:val="nil"/>
        </w:pBdr>
        <w:spacing w:after="0" w:line="276" w:lineRule="auto"/>
        <w:ind w:left="142" w:right="843"/>
        <w:jc w:val="both"/>
        <w:rPr>
          <w:rFonts w:ascii="Palatino Linotype" w:eastAsia="Palatino Linotype" w:hAnsi="Palatino Linotype" w:cs="Palatino Linotype"/>
          <w:i/>
        </w:rPr>
      </w:pPr>
    </w:p>
    <w:p w14:paraId="0569291D" w14:textId="77777777" w:rsidR="004F2CBE" w:rsidRPr="005204BC" w:rsidRDefault="00DD0052">
      <w:pPr>
        <w:pBdr>
          <w:top w:val="nil"/>
          <w:left w:val="nil"/>
          <w:bottom w:val="nil"/>
          <w:right w:val="nil"/>
          <w:between w:val="nil"/>
        </w:pBdr>
        <w:tabs>
          <w:tab w:val="left" w:pos="7797"/>
        </w:tabs>
        <w:spacing w:after="0" w:line="360" w:lineRule="auto"/>
        <w:ind w:left="142" w:right="-7"/>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De lo anterior, se obtiene que el Sujeto Obligado cuenta con atribuciones, facultades y competencias, para generar administrar y poseer información relacionada con el tratamiento y disposición de residuos sólidos y, cuenta con una unidad administrativa denominada Dirección General de Medio Ambiente, la cual coadyuvará con la Dirección General de Servicios Públicos con la finalidad de que exista una gestión integral de estos. </w:t>
      </w:r>
    </w:p>
    <w:p w14:paraId="2E5AF1E9" w14:textId="77777777" w:rsidR="004F2CBE" w:rsidRPr="005204BC" w:rsidRDefault="004F2CBE">
      <w:pPr>
        <w:pBdr>
          <w:top w:val="nil"/>
          <w:left w:val="nil"/>
          <w:bottom w:val="nil"/>
          <w:right w:val="nil"/>
          <w:between w:val="nil"/>
        </w:pBdr>
        <w:tabs>
          <w:tab w:val="left" w:pos="7797"/>
        </w:tabs>
        <w:spacing w:after="0" w:line="360" w:lineRule="auto"/>
        <w:ind w:left="142" w:right="-7"/>
        <w:jc w:val="both"/>
        <w:rPr>
          <w:rFonts w:ascii="Palatino Linotype" w:eastAsia="Palatino Linotype" w:hAnsi="Palatino Linotype" w:cs="Palatino Linotype"/>
          <w:sz w:val="24"/>
          <w:szCs w:val="24"/>
        </w:rPr>
      </w:pPr>
    </w:p>
    <w:p w14:paraId="71FF5035" w14:textId="77777777" w:rsidR="004F2CBE" w:rsidRPr="005204BC" w:rsidRDefault="00DD0052">
      <w:pPr>
        <w:pBdr>
          <w:top w:val="nil"/>
          <w:left w:val="nil"/>
          <w:bottom w:val="nil"/>
          <w:right w:val="nil"/>
          <w:between w:val="nil"/>
        </w:pBdr>
        <w:tabs>
          <w:tab w:val="left" w:pos="7797"/>
        </w:tabs>
        <w:spacing w:after="0" w:line="360" w:lineRule="auto"/>
        <w:ind w:left="142" w:right="-7"/>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Dicho lo anterior, se procede al estudio de los Recursos de Revisión que ahora nos ocupan, al tenor de lo siguiente: </w:t>
      </w:r>
    </w:p>
    <w:p w14:paraId="6AB4F5EA" w14:textId="77777777" w:rsidR="004F2CBE" w:rsidRPr="005204BC" w:rsidRDefault="004F2CBE">
      <w:pPr>
        <w:pBdr>
          <w:top w:val="nil"/>
          <w:left w:val="nil"/>
          <w:bottom w:val="nil"/>
          <w:right w:val="nil"/>
          <w:between w:val="nil"/>
        </w:pBdr>
        <w:spacing w:after="0" w:line="276" w:lineRule="auto"/>
        <w:ind w:left="142" w:right="843"/>
        <w:jc w:val="both"/>
        <w:rPr>
          <w:rFonts w:ascii="Palatino Linotype" w:eastAsia="Palatino Linotype" w:hAnsi="Palatino Linotype" w:cs="Palatino Linotype"/>
          <w:b/>
          <w:i/>
          <w:sz w:val="24"/>
          <w:szCs w:val="24"/>
        </w:rPr>
      </w:pPr>
    </w:p>
    <w:p w14:paraId="3B4B0B2B" w14:textId="77777777" w:rsidR="004F2CBE" w:rsidRPr="005204BC" w:rsidRDefault="00DD0052">
      <w:pPr>
        <w:numPr>
          <w:ilvl w:val="0"/>
          <w:numId w:val="4"/>
        </w:numPr>
        <w:pBdr>
          <w:top w:val="nil"/>
          <w:left w:val="nil"/>
          <w:bottom w:val="nil"/>
          <w:right w:val="nil"/>
          <w:between w:val="nil"/>
        </w:pBdr>
        <w:spacing w:after="0" w:line="276" w:lineRule="auto"/>
        <w:ind w:right="843"/>
        <w:rPr>
          <w:rFonts w:ascii="Palatino Linotype" w:eastAsia="Palatino Linotype" w:hAnsi="Palatino Linotype" w:cs="Palatino Linotype"/>
          <w:b/>
          <w:i/>
          <w:sz w:val="24"/>
          <w:szCs w:val="24"/>
        </w:rPr>
      </w:pPr>
      <w:r w:rsidRPr="005204BC">
        <w:rPr>
          <w:rFonts w:ascii="Palatino Linotype" w:eastAsia="Palatino Linotype" w:hAnsi="Palatino Linotype" w:cs="Palatino Linotype"/>
          <w:b/>
          <w:sz w:val="24"/>
          <w:szCs w:val="24"/>
        </w:rPr>
        <w:t>Del Recurso de Revisión 17109/INFOEM/IP/RR/2022.</w:t>
      </w:r>
    </w:p>
    <w:p w14:paraId="48F83F72" w14:textId="77777777" w:rsidR="004F2CBE" w:rsidRPr="005204BC" w:rsidRDefault="004F2CBE">
      <w:pPr>
        <w:pBdr>
          <w:top w:val="nil"/>
          <w:left w:val="nil"/>
          <w:bottom w:val="nil"/>
          <w:right w:val="nil"/>
          <w:between w:val="nil"/>
        </w:pBdr>
        <w:spacing w:after="0" w:line="276" w:lineRule="auto"/>
        <w:ind w:left="862" w:right="843"/>
        <w:rPr>
          <w:rFonts w:ascii="Palatino Linotype" w:eastAsia="Palatino Linotype" w:hAnsi="Palatino Linotype" w:cs="Palatino Linotype"/>
          <w:b/>
          <w:i/>
          <w:sz w:val="24"/>
          <w:szCs w:val="24"/>
        </w:rPr>
      </w:pPr>
    </w:p>
    <w:p w14:paraId="76A6D58C" w14:textId="77777777" w:rsidR="004F2CBE" w:rsidRPr="005204BC" w:rsidRDefault="00DD0052">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lo que respecta a este Recurso de Revisión, se tiene que la persona Solicitante requirió la siguiente información: </w:t>
      </w:r>
    </w:p>
    <w:p w14:paraId="795B5397" w14:textId="77777777" w:rsidR="004F2CBE" w:rsidRPr="005204BC" w:rsidRDefault="004F2CBE">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3FA2D240" w14:textId="77777777" w:rsidR="004F2CBE" w:rsidRPr="005204BC" w:rsidRDefault="00DD0052">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rPr>
        <w:t xml:space="preserve">En relación con la recolección de residuos y desechos sólidos, solicitó la siguiente información: </w:t>
      </w:r>
    </w:p>
    <w:p w14:paraId="6468A79B" w14:textId="77777777" w:rsidR="004F2CBE" w:rsidRPr="005204BC" w:rsidRDefault="004F2CBE">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rPr>
      </w:pPr>
    </w:p>
    <w:p w14:paraId="1DF2D4A8" w14:textId="77777777" w:rsidR="004F2CBE" w:rsidRPr="005204BC" w:rsidRDefault="00DD0052">
      <w:pPr>
        <w:numPr>
          <w:ilvl w:val="0"/>
          <w:numId w:val="1"/>
        </w:numPr>
        <w:pBdr>
          <w:top w:val="nil"/>
          <w:left w:val="nil"/>
          <w:bottom w:val="nil"/>
          <w:right w:val="nil"/>
          <w:between w:val="nil"/>
        </w:pBdr>
        <w:spacing w:after="0" w:line="360"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rPr>
        <w:lastRenderedPageBreak/>
        <w:t xml:space="preserve">Contratos, Convenios modificatorios y anexos que muestre la empresa responsable de los trabajos de recolección de residuos, fecha estipulada de trabajo, cuánto dinero que se le ha pagado desde el mes de enero a la fecha del 2022 y se especifique por cuanto tiempo es el contrato. </w:t>
      </w:r>
    </w:p>
    <w:p w14:paraId="07D4E15D" w14:textId="77777777" w:rsidR="004F2CBE" w:rsidRPr="005204BC" w:rsidRDefault="00DD0052">
      <w:pPr>
        <w:numPr>
          <w:ilvl w:val="0"/>
          <w:numId w:val="1"/>
        </w:numPr>
        <w:pBdr>
          <w:top w:val="nil"/>
          <w:left w:val="nil"/>
          <w:bottom w:val="nil"/>
          <w:right w:val="nil"/>
          <w:between w:val="nil"/>
        </w:pBdr>
        <w:spacing w:after="0" w:line="360"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rPr>
        <w:t>Donde están ubicados los basureros a donde se llevan los residuos.</w:t>
      </w:r>
    </w:p>
    <w:p w14:paraId="0CD66655" w14:textId="77777777" w:rsidR="004F2CBE" w:rsidRPr="005204BC" w:rsidRDefault="00DD0052">
      <w:pPr>
        <w:numPr>
          <w:ilvl w:val="0"/>
          <w:numId w:val="1"/>
        </w:numPr>
        <w:pBdr>
          <w:top w:val="nil"/>
          <w:left w:val="nil"/>
          <w:bottom w:val="nil"/>
          <w:right w:val="nil"/>
          <w:between w:val="nil"/>
        </w:pBdr>
        <w:spacing w:after="0" w:line="360"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En caso de no ser una empresa adjudicada la que realice el servicio de recolección se especifique qué área del Ayuntamiento Municipal se encarga, cuántos trabajadores tienen y a donde llevan los residuos. </w:t>
      </w:r>
    </w:p>
    <w:p w14:paraId="1820918A" w14:textId="77777777" w:rsidR="004F2CBE" w:rsidRPr="005204BC" w:rsidRDefault="00DD0052">
      <w:pPr>
        <w:numPr>
          <w:ilvl w:val="0"/>
          <w:numId w:val="1"/>
        </w:numPr>
        <w:pBdr>
          <w:top w:val="nil"/>
          <w:left w:val="nil"/>
          <w:bottom w:val="nil"/>
          <w:right w:val="nil"/>
          <w:between w:val="nil"/>
        </w:pBdr>
        <w:spacing w:after="0" w:line="360"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rPr>
        <w:t>Recibos de nómina del personal que tiene asignadas estas funciones.</w:t>
      </w:r>
    </w:p>
    <w:p w14:paraId="347C19A0" w14:textId="77777777" w:rsidR="004F2CBE" w:rsidRPr="005204BC" w:rsidRDefault="004F2CBE">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sz w:val="24"/>
          <w:szCs w:val="24"/>
        </w:rPr>
      </w:pPr>
    </w:p>
    <w:p w14:paraId="17EFD556" w14:textId="77777777" w:rsidR="004F2CBE" w:rsidRPr="005204BC" w:rsidRDefault="00DD005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respuesta, el Sujeto Obligado realizó las siguientes precisiones: </w:t>
      </w:r>
    </w:p>
    <w:p w14:paraId="66D7FF49" w14:textId="77777777" w:rsidR="004F2CBE" w:rsidRPr="005204BC" w:rsidRDefault="004F2CBE">
      <w:pPr>
        <w:pBdr>
          <w:top w:val="nil"/>
          <w:left w:val="nil"/>
          <w:bottom w:val="nil"/>
          <w:right w:val="nil"/>
          <w:between w:val="nil"/>
        </w:pBdr>
        <w:spacing w:after="0" w:line="360" w:lineRule="auto"/>
        <w:ind w:left="1080" w:right="560"/>
        <w:jc w:val="both"/>
        <w:rPr>
          <w:rFonts w:ascii="Palatino Linotype" w:eastAsia="Palatino Linotype" w:hAnsi="Palatino Linotype" w:cs="Palatino Linotype"/>
        </w:rPr>
      </w:pPr>
    </w:p>
    <w:p w14:paraId="07697275" w14:textId="77777777" w:rsidR="004F2CBE" w:rsidRPr="005204BC" w:rsidRDefault="00DD0052">
      <w:pPr>
        <w:numPr>
          <w:ilvl w:val="0"/>
          <w:numId w:val="10"/>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rPr>
        <w:t>Que la Dirección General de Administración entregó los recibos de nómina del personal solicitado.</w:t>
      </w:r>
    </w:p>
    <w:p w14:paraId="7358AB4C" w14:textId="77777777" w:rsidR="004F2CBE" w:rsidRPr="005204BC" w:rsidRDefault="00DD0052">
      <w:pPr>
        <w:numPr>
          <w:ilvl w:val="0"/>
          <w:numId w:val="10"/>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 Que en relación con el servicio de recolección del Ayuntamiento Municipal, la encargada es la Dirección de Residuos Sólidos, al cual cuenta con 495 servidores públicos y </w:t>
      </w:r>
      <w:r w:rsidRPr="005204BC">
        <w:rPr>
          <w:rFonts w:ascii="Palatino Linotype" w:eastAsia="Palatino Linotype" w:hAnsi="Palatino Linotype" w:cs="Palatino Linotype"/>
          <w:b/>
          <w:u w:val="single"/>
        </w:rPr>
        <w:t>hace entrega de los contratos de prestación de servicio números: HAT/CAYS/AD-SERV-028/FORTAMUN/2022 y HAT/CAYS/AD-SERV-027/FORTAMUN/2022, los cuales se adjuntan a la respuesta, no obstante, también pueden estar disponibles en la Plataforma de Información Pública de Oficio Mexiquense en el apartado del artículo 92 fracción XXIX B, en las siguientes ligas electrónicas</w:t>
      </w:r>
      <w:r w:rsidRPr="005204BC">
        <w:rPr>
          <w:rFonts w:ascii="Palatino Linotype" w:eastAsia="Palatino Linotype" w:hAnsi="Palatino Linotype" w:cs="Palatino Linotype"/>
        </w:rPr>
        <w:t xml:space="preserve"> </w:t>
      </w:r>
      <w:hyperlink r:id="rId11">
        <w:r w:rsidRPr="005204BC">
          <w:rPr>
            <w:rFonts w:ascii="Palatino Linotype" w:eastAsia="Palatino Linotype" w:hAnsi="Palatino Linotype" w:cs="Palatino Linotype"/>
            <w:u w:val="single"/>
          </w:rPr>
          <w:t>https://www.ipomex.org.mx/ipo3/lgt/indice/TOLUCA/art_92_xxix_a/4.web</w:t>
        </w:r>
      </w:hyperlink>
      <w:r w:rsidRPr="005204BC">
        <w:rPr>
          <w:rFonts w:ascii="Palatino Linotype" w:eastAsia="Palatino Linotype" w:hAnsi="Palatino Linotype" w:cs="Palatino Linotype"/>
        </w:rPr>
        <w:t xml:space="preserve"> registro 001 y </w:t>
      </w:r>
      <w:hyperlink r:id="rId12">
        <w:r w:rsidRPr="005204BC">
          <w:rPr>
            <w:rFonts w:ascii="Palatino Linotype" w:eastAsia="Palatino Linotype" w:hAnsi="Palatino Linotype" w:cs="Palatino Linotype"/>
            <w:u w:val="single"/>
          </w:rPr>
          <w:t>https://www.ipomex.org.mx/ipo3/lgt/indice/TOLUCA/art_92_xxix_b/4.web registro 002</w:t>
        </w:r>
      </w:hyperlink>
      <w:r w:rsidRPr="005204BC">
        <w:rPr>
          <w:rFonts w:ascii="Palatino Linotype" w:eastAsia="Palatino Linotype" w:hAnsi="Palatino Linotype" w:cs="Palatino Linotype"/>
        </w:rPr>
        <w:t>.</w:t>
      </w:r>
    </w:p>
    <w:p w14:paraId="2BB076AD" w14:textId="77777777" w:rsidR="004F2CBE" w:rsidRPr="005204BC" w:rsidRDefault="00DD0052">
      <w:pPr>
        <w:numPr>
          <w:ilvl w:val="0"/>
          <w:numId w:val="10"/>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rPr>
        <w:lastRenderedPageBreak/>
        <w:t xml:space="preserve">Que la Dirección General de Servicios Públicos informó que actualmente en el municipio de Toluca, de las toneladas diarias de residuos sólidos urbanos que se generan, se remiten diariamente en los rellenos sanitarios que cumplen con la normatividad vigente (NOM-MEX-083), siendo empresas particulares de disposición final y se ubican en: KM. 11.5 Carretera Toluca-Zitácuaro, Zinacantepec, Estado de México y Antiguo Camino a Calimaya, pasaje los Cruzados, San Antonio la Isla, Estado de México. Dicha actividad la lleva a cabo el personal adscrito al Departamento de Recolección, Transferencia y Disposición Final de Residuos Sólidos, con una plantilla operativa de 324 servidores públicos. </w:t>
      </w:r>
    </w:p>
    <w:p w14:paraId="2BC58C43" w14:textId="77777777" w:rsidR="004F2CBE" w:rsidRPr="005204BC" w:rsidRDefault="00DD0052">
      <w:pPr>
        <w:numPr>
          <w:ilvl w:val="0"/>
          <w:numId w:val="10"/>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Que la Tesorería Municipal informó que no encontró información al respecto. </w:t>
      </w:r>
    </w:p>
    <w:p w14:paraId="54A2AFC5" w14:textId="77777777" w:rsidR="004F2CBE" w:rsidRPr="005204BC" w:rsidRDefault="00DD0052">
      <w:pPr>
        <w:numPr>
          <w:ilvl w:val="0"/>
          <w:numId w:val="10"/>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Remitió el Acta de la Septingentésima Décima Cuarta Sesión Extraordinaria 2022 del Comité de Transparencia del Municipio de Toluca, mediante el cual se aprueba la versión pública de la información remitida por la Dirección General de Administración. </w:t>
      </w:r>
    </w:p>
    <w:p w14:paraId="003DF2B6" w14:textId="77777777" w:rsidR="004F2CBE" w:rsidRPr="005204BC" w:rsidRDefault="004F2CBE">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p>
    <w:p w14:paraId="6394D0EF" w14:textId="77777777" w:rsidR="004F2CBE" w:rsidRPr="005204BC" w:rsidRDefault="00DD005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Derivado de ello, el Particular se inconformó arguyendo </w:t>
      </w:r>
      <w:proofErr w:type="gramStart"/>
      <w:r w:rsidRPr="005204BC">
        <w:rPr>
          <w:rFonts w:ascii="Palatino Linotype" w:eastAsia="Palatino Linotype" w:hAnsi="Palatino Linotype" w:cs="Palatino Linotype"/>
          <w:sz w:val="24"/>
          <w:szCs w:val="24"/>
        </w:rPr>
        <w:t>que</w:t>
      </w:r>
      <w:proofErr w:type="gramEnd"/>
      <w:r w:rsidRPr="005204BC">
        <w:rPr>
          <w:rFonts w:ascii="Palatino Linotype" w:eastAsia="Palatino Linotype" w:hAnsi="Palatino Linotype" w:cs="Palatino Linotype"/>
          <w:sz w:val="24"/>
          <w:szCs w:val="24"/>
        </w:rPr>
        <w:t xml:space="preserve"> en la respuesta, el Sujeto Obligado le proporcionó una liga electrónica de la Plataforma de Información Pública de Oficio Mexiquense para que consultara los contratos de prestación de servicios, sin embargo, el formato que se entregó la respuesta (PDF), no permitía copiar la liga para poder visualizar el documento. </w:t>
      </w:r>
    </w:p>
    <w:p w14:paraId="5F205018" w14:textId="77777777" w:rsidR="004F2CBE" w:rsidRPr="005204BC" w:rsidRDefault="004F2CB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5AD86D3" w14:textId="77777777" w:rsidR="004F2CBE" w:rsidRPr="005204BC" w:rsidRDefault="00DD005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Es así </w:t>
      </w:r>
      <w:proofErr w:type="gramStart"/>
      <w:r w:rsidRPr="005204BC">
        <w:rPr>
          <w:rFonts w:ascii="Palatino Linotype" w:eastAsia="Palatino Linotype" w:hAnsi="Palatino Linotype" w:cs="Palatino Linotype"/>
          <w:sz w:val="24"/>
          <w:szCs w:val="24"/>
        </w:rPr>
        <w:t>que</w:t>
      </w:r>
      <w:proofErr w:type="gramEnd"/>
      <w:r w:rsidRPr="005204BC">
        <w:rPr>
          <w:rFonts w:ascii="Palatino Linotype" w:eastAsia="Palatino Linotype" w:hAnsi="Palatino Linotype" w:cs="Palatino Linotype"/>
          <w:sz w:val="24"/>
          <w:szCs w:val="24"/>
        </w:rPr>
        <w:t xml:space="preserve"> mediante informe justificado, en atención a los agravios hechos valer por la Recurrente, el Sujeto Obligado refirió que los archivos que se encuentran en las ligas electrónicas son documentos adjuntos a su respuesta. </w:t>
      </w:r>
    </w:p>
    <w:p w14:paraId="1D1A5240" w14:textId="77777777" w:rsidR="004F2CBE" w:rsidRPr="005204BC" w:rsidRDefault="004F2CB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5D235FF" w14:textId="77777777" w:rsidR="004F2CBE" w:rsidRPr="005204BC" w:rsidRDefault="00DD005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Dicho lo anterior, debido a que el Recurrente únicamente se adolece respecto de la falta de accesibilidad de las ligas electrónicas, resulta aplicable el criterio sostenido por el Poder Judicial de la Federación de rubro </w:t>
      </w:r>
      <w:r w:rsidRPr="005204BC">
        <w:rPr>
          <w:rFonts w:ascii="Palatino Linotype" w:eastAsia="Palatino Linotype" w:hAnsi="Palatino Linotype" w:cs="Palatino Linotype"/>
          <w:b/>
          <w:sz w:val="24"/>
          <w:szCs w:val="24"/>
        </w:rPr>
        <w:t>ACTOS CONSENTIDOS TÁCITAMENTE</w:t>
      </w:r>
      <w:r w:rsidRPr="005204BC">
        <w:rPr>
          <w:rFonts w:ascii="Palatino Linotype" w:eastAsia="Palatino Linotype" w:hAnsi="Palatino Linotype" w:cs="Palatino Linotype"/>
          <w:sz w:val="24"/>
          <w:szCs w:val="24"/>
        </w:rPr>
        <w:t>,</w:t>
      </w:r>
      <w:r w:rsidRPr="005204BC">
        <w:rPr>
          <w:rFonts w:ascii="Palatino Linotype" w:eastAsia="Palatino Linotype" w:hAnsi="Palatino Linotype" w:cs="Palatino Linotype"/>
          <w:b/>
          <w:sz w:val="24"/>
          <w:szCs w:val="24"/>
        </w:rPr>
        <w:t xml:space="preserve"> </w:t>
      </w:r>
      <w:r w:rsidRPr="005204BC">
        <w:rPr>
          <w:rFonts w:ascii="Palatino Linotype" w:eastAsia="Palatino Linotype" w:hAnsi="Palatino Linotype" w:cs="Palatino Linotype"/>
          <w:sz w:val="24"/>
          <w:szCs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C6E3BD2"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6BF9CC5D" w14:textId="77777777" w:rsidR="004F2CBE" w:rsidRPr="005204BC" w:rsidRDefault="00DD0052">
      <w:pPr>
        <w:spacing w:after="0" w:line="360" w:lineRule="auto"/>
        <w:ind w:right="49"/>
        <w:jc w:val="both"/>
        <w:rPr>
          <w:rFonts w:ascii="Palatino Linotype" w:eastAsia="Palatino Linotype" w:hAnsi="Palatino Linotype" w:cs="Palatino Linotype"/>
          <w:b/>
          <w:sz w:val="24"/>
          <w:szCs w:val="24"/>
        </w:rPr>
      </w:pPr>
      <w:r w:rsidRPr="005204BC">
        <w:rPr>
          <w:rFonts w:ascii="Palatino Linotype" w:eastAsia="Palatino Linotype" w:hAnsi="Palatino Linotype" w:cs="Palatino Linotype"/>
          <w:sz w:val="24"/>
          <w:szCs w:val="24"/>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5204BC">
        <w:rPr>
          <w:rFonts w:ascii="Palatino Linotype" w:eastAsia="Palatino Linotype" w:hAnsi="Palatino Linotype" w:cs="Palatino Linotype"/>
          <w:b/>
          <w:sz w:val="24"/>
          <w:szCs w:val="24"/>
        </w:rPr>
        <w:t>quedaron firmes.</w:t>
      </w:r>
    </w:p>
    <w:p w14:paraId="69220D42" w14:textId="77777777" w:rsidR="004F2CBE" w:rsidRPr="005204BC" w:rsidRDefault="004F2CBE">
      <w:pPr>
        <w:spacing w:after="0" w:line="360" w:lineRule="auto"/>
        <w:ind w:right="49"/>
        <w:jc w:val="both"/>
        <w:rPr>
          <w:rFonts w:ascii="Palatino Linotype" w:eastAsia="Palatino Linotype" w:hAnsi="Palatino Linotype" w:cs="Palatino Linotype"/>
          <w:b/>
          <w:sz w:val="24"/>
          <w:szCs w:val="24"/>
        </w:rPr>
      </w:pPr>
    </w:p>
    <w:p w14:paraId="5A639862"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Asimismo, resulta relevante traer a colación el Criterio 01/20, emitido por el Instituto Nacional de Transparencia, Acceso a la Información y Protección de Datos Personales, que establece lo siguiente:</w:t>
      </w:r>
    </w:p>
    <w:p w14:paraId="39D9C7A9"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72CD72FC"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r w:rsidRPr="005204BC">
        <w:rPr>
          <w:rFonts w:ascii="Palatino Linotype" w:eastAsia="Palatino Linotype" w:hAnsi="Palatino Linotype" w:cs="Palatino Linotype"/>
          <w:b/>
          <w:i/>
        </w:rPr>
        <w:t>Actos consentidos tácitamente. Improcedencia de su análisis</w:t>
      </w:r>
      <w:r w:rsidRPr="005204BC">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4EC13085" w14:textId="77777777" w:rsidR="004F2CBE" w:rsidRPr="005204BC" w:rsidRDefault="004F2CBE">
      <w:pPr>
        <w:spacing w:after="0" w:line="360" w:lineRule="auto"/>
        <w:ind w:left="567" w:right="560"/>
        <w:jc w:val="both"/>
        <w:rPr>
          <w:rFonts w:ascii="Palatino Linotype" w:eastAsia="Palatino Linotype" w:hAnsi="Palatino Linotype" w:cs="Palatino Linotype"/>
          <w:i/>
          <w:sz w:val="24"/>
          <w:szCs w:val="24"/>
        </w:rPr>
      </w:pPr>
    </w:p>
    <w:p w14:paraId="646F4BA3"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 y únicamente se entrará al estudio de controversia a resolver en el presente asunto; </w:t>
      </w:r>
    </w:p>
    <w:p w14:paraId="1CB58695"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7AF8B7D9" w14:textId="77777777" w:rsidR="004F2CBE" w:rsidRPr="005204BC" w:rsidRDefault="00DD0052">
      <w:pPr>
        <w:numPr>
          <w:ilvl w:val="0"/>
          <w:numId w:val="2"/>
        </w:numPr>
        <w:pBdr>
          <w:top w:val="nil"/>
          <w:left w:val="nil"/>
          <w:bottom w:val="nil"/>
          <w:right w:val="nil"/>
          <w:between w:val="nil"/>
        </w:pBdr>
        <w:spacing w:after="0" w:line="360" w:lineRule="auto"/>
        <w:ind w:left="851" w:right="49"/>
        <w:jc w:val="both"/>
        <w:rPr>
          <w:rFonts w:ascii="Palatino Linotype" w:eastAsia="Palatino Linotype" w:hAnsi="Palatino Linotype" w:cs="Palatino Linotype"/>
          <w:b/>
        </w:rPr>
      </w:pPr>
      <w:r w:rsidRPr="005204BC">
        <w:rPr>
          <w:rFonts w:ascii="Palatino Linotype" w:eastAsia="Palatino Linotype" w:hAnsi="Palatino Linotype" w:cs="Palatino Linotype"/>
          <w:b/>
        </w:rPr>
        <w:t>La falta de accesibilidad de la información proporcionada y;</w:t>
      </w:r>
    </w:p>
    <w:p w14:paraId="32B2091A" w14:textId="77777777" w:rsidR="004F2CBE" w:rsidRPr="005204BC" w:rsidRDefault="00DD0052">
      <w:pPr>
        <w:numPr>
          <w:ilvl w:val="0"/>
          <w:numId w:val="2"/>
        </w:numPr>
        <w:pBdr>
          <w:top w:val="nil"/>
          <w:left w:val="nil"/>
          <w:bottom w:val="nil"/>
          <w:right w:val="nil"/>
          <w:between w:val="nil"/>
        </w:pBdr>
        <w:spacing w:after="0" w:line="360" w:lineRule="auto"/>
        <w:ind w:left="851" w:right="49"/>
        <w:jc w:val="both"/>
        <w:rPr>
          <w:rFonts w:ascii="Palatino Linotype" w:eastAsia="Palatino Linotype" w:hAnsi="Palatino Linotype" w:cs="Palatino Linotype"/>
          <w:b/>
        </w:rPr>
      </w:pPr>
      <w:bookmarkStart w:id="1" w:name="_heading=h.1fob9te" w:colFirst="0" w:colLast="0"/>
      <w:bookmarkEnd w:id="1"/>
      <w:r w:rsidRPr="005204BC">
        <w:rPr>
          <w:rFonts w:ascii="Palatino Linotype" w:eastAsia="Palatino Linotype" w:hAnsi="Palatino Linotype" w:cs="Palatino Linotype"/>
          <w:b/>
        </w:rPr>
        <w:t xml:space="preserve">El contenido de las ligas electrónicas respecto a los contratos de prestación de servicios. </w:t>
      </w:r>
    </w:p>
    <w:p w14:paraId="7313FB4A"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Referido lo anterior, de acuerdo con lo que establece la Ley de Transparencia y Acceso a la Información Pública del Estado de México y Municipios, se entenderá como datos abiertos, a los datos digitales de carácter público que son accesibles en línea, que pueden ser usados, reutilizados y redistribuidos por cualquier interesado y que tienen las siguientes características: </w:t>
      </w:r>
    </w:p>
    <w:p w14:paraId="609C45B5"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662B2C75"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3</w:t>
      </w:r>
      <w:r w:rsidRPr="005204BC">
        <w:rPr>
          <w:rFonts w:ascii="Palatino Linotype" w:eastAsia="Palatino Linotype" w:hAnsi="Palatino Linotype" w:cs="Palatino Linotype"/>
          <w:i/>
        </w:rPr>
        <w:t>. Para los efectos de la presente Ley se entenderá por:</w:t>
      </w:r>
    </w:p>
    <w:p w14:paraId="21558070"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682D0CCC"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VIII. Datos abiertos: Los datos digitales de carácter público que son accesibles en línea que pueden ser usados, reutilizados y redistribuidos por cualquier interesado y que tienen las siguientes características: </w:t>
      </w:r>
    </w:p>
    <w:p w14:paraId="2350CC39" w14:textId="77777777" w:rsidR="004F2CBE" w:rsidRPr="005204BC" w:rsidRDefault="00DD0052">
      <w:pPr>
        <w:spacing w:after="0" w:line="276" w:lineRule="auto"/>
        <w:ind w:left="567" w:right="843"/>
        <w:jc w:val="both"/>
        <w:rPr>
          <w:rFonts w:ascii="Palatino Linotype" w:eastAsia="Palatino Linotype" w:hAnsi="Palatino Linotype" w:cs="Palatino Linotype"/>
          <w:b/>
          <w:i/>
        </w:rPr>
      </w:pPr>
      <w:r w:rsidRPr="005204BC">
        <w:rPr>
          <w:rFonts w:ascii="Palatino Linotype" w:eastAsia="Palatino Linotype" w:hAnsi="Palatino Linotype" w:cs="Palatino Linotype"/>
          <w:b/>
          <w:i/>
        </w:rPr>
        <w:t xml:space="preserve">a) Accesibles: Los datos están disponibles para la gama más amplia de usuarios, para cualquier propósito; </w:t>
      </w:r>
    </w:p>
    <w:p w14:paraId="6DB75F93"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b) Integrales: Contienen el tema que describen a detalle y con los metadatos necesarios;</w:t>
      </w:r>
    </w:p>
    <w:p w14:paraId="2EDA8570"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c) Gratuitos: Se obtienen sin entregar a cambio contraprestación alguna; d) No discriminatorios: Los datos están disponibles para cualquier persona, sin necesidad de registro; </w:t>
      </w:r>
    </w:p>
    <w:p w14:paraId="103DD70F"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e) Oportunos: Son actualizados, periódicamente, conforme se generen; </w:t>
      </w:r>
    </w:p>
    <w:p w14:paraId="2F7004DC"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lastRenderedPageBreak/>
        <w:t xml:space="preserve">f) Permanentes: Se conservan en el tiempo, para lo cual, las versiones históricas relevantes para uso público se mantendrán disponibles con identificadores adecuados al efecto; </w:t>
      </w:r>
    </w:p>
    <w:p w14:paraId="77773E6A"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g) Primarios: Provienen de la fuente de origen con el máximo nivel de desagregación posible; </w:t>
      </w:r>
    </w:p>
    <w:p w14:paraId="34A26830"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h) Legibles por máquinas: Deberán estar estructurados, total o parcialmente, para ser procesados e interpretados por equipos electrónicos de manera automática; </w:t>
      </w:r>
    </w:p>
    <w:p w14:paraId="5583C0B1"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5204BC">
        <w:rPr>
          <w:rFonts w:ascii="Palatino Linotype" w:eastAsia="Palatino Linotype" w:hAnsi="Palatino Linotype" w:cs="Palatino Linotype"/>
          <w:i/>
        </w:rPr>
        <w:t>; y</w:t>
      </w:r>
    </w:p>
    <w:p w14:paraId="3A843C8A" w14:textId="77777777" w:rsidR="004F2CBE" w:rsidRPr="005204BC" w:rsidRDefault="00DD0052">
      <w:pPr>
        <w:spacing w:after="0" w:line="276" w:lineRule="auto"/>
        <w:ind w:left="567" w:right="843"/>
        <w:jc w:val="both"/>
        <w:rPr>
          <w:rFonts w:ascii="Palatino Linotype" w:eastAsia="Palatino Linotype" w:hAnsi="Palatino Linotype" w:cs="Palatino Linotype"/>
          <w:i/>
          <w:sz w:val="24"/>
          <w:szCs w:val="24"/>
        </w:rPr>
      </w:pPr>
      <w:r w:rsidRPr="005204BC">
        <w:rPr>
          <w:rFonts w:ascii="Palatino Linotype" w:eastAsia="Palatino Linotype" w:hAnsi="Palatino Linotype" w:cs="Palatino Linotype"/>
          <w:i/>
        </w:rPr>
        <w:t xml:space="preserve"> j) De libre uso: Citan la fuente de origen como único requerimiento para ser utilizados libremente.</w:t>
      </w:r>
    </w:p>
    <w:p w14:paraId="7E1345BB"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46721B3" w14:textId="77777777" w:rsidR="004F2CBE" w:rsidRPr="005204BC" w:rsidRDefault="00DD005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resumen, los datos abiertos son datos digitales de carácter público que son accesibles en línea y que pueden ser usados, reutilizados y redistribuidos por cualquier interesado. </w:t>
      </w:r>
    </w:p>
    <w:p w14:paraId="4384B927"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BFE0F0" w14:textId="77777777" w:rsidR="004F2CBE" w:rsidRPr="005204BC" w:rsidRDefault="00DD005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Ahora bien, la Ley en la materia establece </w:t>
      </w:r>
      <w:proofErr w:type="gramStart"/>
      <w:r w:rsidRPr="005204BC">
        <w:rPr>
          <w:rFonts w:ascii="Palatino Linotype" w:eastAsia="Palatino Linotype" w:hAnsi="Palatino Linotype" w:cs="Palatino Linotype"/>
          <w:sz w:val="24"/>
          <w:szCs w:val="24"/>
        </w:rPr>
        <w:t>que</w:t>
      </w:r>
      <w:proofErr w:type="gramEnd"/>
      <w:r w:rsidRPr="005204BC">
        <w:rPr>
          <w:rFonts w:ascii="Palatino Linotype" w:eastAsia="Palatino Linotype" w:hAnsi="Palatino Linotype" w:cs="Palatino Linotype"/>
          <w:sz w:val="24"/>
          <w:szCs w:val="24"/>
        </w:rPr>
        <w:t xml:space="preserve"> en la generación, publicación y entrega de la información, se deberá garantizar que esta sea accesible, actualizada, completa, congruente, confiable, verificable, veraz, integral, oportuna y expedita, por lo que, los sujetos obligados deberán promover la generación, documentación y publicación de la información en formatos abiertos y accesibles, tal como se aprecia a continuación: </w:t>
      </w:r>
    </w:p>
    <w:p w14:paraId="3D2533E0"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743E64D"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11.</w:t>
      </w:r>
      <w:r w:rsidRPr="005204BC">
        <w:rPr>
          <w:rFonts w:ascii="Palatino Linotype" w:eastAsia="Palatino Linotype" w:hAnsi="Palatino Linotype" w:cs="Palatino Linotype"/>
          <w:i/>
        </w:rPr>
        <w:t xml:space="preserve"> En la generación, publicación y entrega de información se deberá garantizar que ésta sea accesible, actualizada, completa, congruente, confiable, verificable, veraz, integral, oportuna y expedita, sujeta a un claro régimen de </w:t>
      </w:r>
      <w:r w:rsidRPr="005204BC">
        <w:rPr>
          <w:rFonts w:ascii="Palatino Linotype" w:eastAsia="Palatino Linotype" w:hAnsi="Palatino Linotype" w:cs="Palatino Linotype"/>
          <w:i/>
        </w:rPr>
        <w:lastRenderedPageBreak/>
        <w:t xml:space="preserve">excepciones que deberá estar definido y ser además legítima y estrictamente necesaria en una sociedad democrática, por lo que atenderá las necesidades del derecho de acceso a la información de toda persona. </w:t>
      </w:r>
    </w:p>
    <w:p w14:paraId="62E6EE37"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504D9071"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14:paraId="4AAB1E6F"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21BB6AEF"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24.</w:t>
      </w:r>
      <w:r w:rsidRPr="005204BC">
        <w:rPr>
          <w:rFonts w:ascii="Palatino Linotype" w:eastAsia="Palatino Linotype" w:hAnsi="Palatino Linotype" w:cs="Palatino Linotype"/>
          <w:i/>
        </w:rPr>
        <w:t xml:space="preserve"> Para el cumplimiento de los objetivos de esta Ley, los sujetos obligados deberán cumplir con las siguientes obligaciones, según corresponda, de acuerdo a su naturaleza:</w:t>
      </w:r>
    </w:p>
    <w:p w14:paraId="2E0207CD"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1EF2070F"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V. Promover la generación, documentación y publicación de la información en formatos abiertos y accesibles;</w:t>
      </w:r>
    </w:p>
    <w:p w14:paraId="46059E25"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6090C728" w14:textId="77777777" w:rsidR="004F2CBE" w:rsidRPr="005204BC" w:rsidRDefault="004F2CBE">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2D3541F1"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76.</w:t>
      </w:r>
      <w:r w:rsidRPr="005204BC">
        <w:rPr>
          <w:rFonts w:ascii="Palatino Linotype" w:eastAsia="Palatino Linotype" w:hAnsi="Palatino Linotype" w:cs="Palatino Linotype"/>
          <w:i/>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6F2F906B" w14:textId="77777777" w:rsidR="004F2CBE" w:rsidRPr="005204BC" w:rsidRDefault="004F2CB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EC438DC"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Es así que, en todo momento los sujetos obligados deberán de privilegiar el acceso a la información pública en datos abiertos y en formatos accesibles para los solicitantes, con la finalidad de garantizar un correcto ejercicio del derecho de acceso a la información pública y atender lo establecido en los principios rectores en materia de transparencia. </w:t>
      </w:r>
    </w:p>
    <w:p w14:paraId="18C5F743"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7DAB86AD"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En ese sentido, del análisis efectuado al formato del documento enviado en respuesta por el Sujeto Obligado, se tiene que en efecto este se encuentra en un Formato de Documento Portátil (PDF), entre cuyas características se encuentra que no siempre puede ser editado, se requiere de un programa de pago para hacerlo o bien, el texto contenido en un documento bajo este formato puede ser meramente una imagen. </w:t>
      </w:r>
    </w:p>
    <w:p w14:paraId="385A83AC"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37A3BD3"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De tal forma que, en el presente caso, se advierte que la respuesta es un documento escaneado en formato imagen y cuyo contenido no puede ser usado, reutilizado o distribuido fácilmente por el solicitante, como se aprecia a continuación: </w:t>
      </w:r>
    </w:p>
    <w:p w14:paraId="0355B512"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A10157C" w14:textId="77777777" w:rsidR="004F2CBE" w:rsidRPr="005204BC" w:rsidRDefault="00DD0052">
      <w:pPr>
        <w:spacing w:after="0" w:line="360" w:lineRule="auto"/>
        <w:jc w:val="center"/>
        <w:rPr>
          <w:rFonts w:ascii="Palatino Linotype" w:eastAsia="Palatino Linotype" w:hAnsi="Palatino Linotype" w:cs="Palatino Linotype"/>
          <w:sz w:val="24"/>
          <w:szCs w:val="24"/>
        </w:rPr>
      </w:pPr>
      <w:r w:rsidRPr="005204BC">
        <w:rPr>
          <w:rFonts w:ascii="Palatino Linotype" w:eastAsia="Palatino Linotype" w:hAnsi="Palatino Linotype" w:cs="Palatino Linotype"/>
          <w:noProof/>
          <w:sz w:val="24"/>
          <w:szCs w:val="24"/>
        </w:rPr>
        <w:drawing>
          <wp:inline distT="0" distB="0" distL="0" distR="0" wp14:anchorId="0D57D056" wp14:editId="7CE034BA">
            <wp:extent cx="4597613" cy="2063746"/>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4597613" cy="2063746"/>
                    </a:xfrm>
                    <a:prstGeom prst="rect">
                      <a:avLst/>
                    </a:prstGeom>
                    <a:ln/>
                  </pic:spPr>
                </pic:pic>
              </a:graphicData>
            </a:graphic>
          </wp:inline>
        </w:drawing>
      </w:r>
      <w:r w:rsidRPr="005204BC">
        <w:rPr>
          <w:noProof/>
        </w:rPr>
        <mc:AlternateContent>
          <mc:Choice Requires="wpg">
            <w:drawing>
              <wp:anchor distT="0" distB="0" distL="114300" distR="114300" simplePos="0" relativeHeight="251658240" behindDoc="0" locked="0" layoutInCell="1" hidden="0" allowOverlap="1" wp14:anchorId="4053BA55" wp14:editId="672024F8">
                <wp:simplePos x="0" y="0"/>
                <wp:positionH relativeFrom="column">
                  <wp:posOffset>596900</wp:posOffset>
                </wp:positionH>
                <wp:positionV relativeFrom="paragraph">
                  <wp:posOffset>558800</wp:posOffset>
                </wp:positionV>
                <wp:extent cx="4591050" cy="590550"/>
                <wp:effectExtent l="0" t="0" r="0" b="0"/>
                <wp:wrapNone/>
                <wp:docPr id="19" name="Rectángulo 19"/>
                <wp:cNvGraphicFramePr/>
                <a:graphic xmlns:a="http://schemas.openxmlformats.org/drawingml/2006/main">
                  <a:graphicData uri="http://schemas.microsoft.com/office/word/2010/wordprocessingShape">
                    <wps:wsp>
                      <wps:cNvSpPr/>
                      <wps:spPr>
                        <a:xfrm>
                          <a:off x="3069525" y="3503775"/>
                          <a:ext cx="4552950" cy="552450"/>
                        </a:xfrm>
                        <a:prstGeom prst="rect">
                          <a:avLst/>
                        </a:prstGeom>
                        <a:noFill/>
                        <a:ln w="38100" cap="flat" cmpd="sng">
                          <a:solidFill>
                            <a:srgbClr val="FF0000"/>
                          </a:solidFill>
                          <a:prstDash val="solid"/>
                          <a:miter lim="800000"/>
                          <a:headEnd type="none" w="sm" len="sm"/>
                          <a:tailEnd type="none" w="sm" len="sm"/>
                        </a:ln>
                      </wps:spPr>
                      <wps:txbx>
                        <w:txbxContent>
                          <w:p w14:paraId="41E5CE2E" w14:textId="77777777" w:rsidR="004F2CBE" w:rsidRDefault="004F2C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596900</wp:posOffset>
                </wp:positionH>
                <wp:positionV relativeFrom="paragraph">
                  <wp:posOffset>558800</wp:posOffset>
                </wp:positionV>
                <wp:extent cx="4591050" cy="590550"/>
                <wp:effectExtent b="0" l="0" r="0" t="0"/>
                <wp:wrapNone/>
                <wp:docPr id="1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4591050" cy="590550"/>
                        </a:xfrm>
                        <a:prstGeom prst="rect"/>
                        <a:ln/>
                      </pic:spPr>
                    </pic:pic>
                  </a:graphicData>
                </a:graphic>
              </wp:anchor>
            </w:drawing>
          </mc:Fallback>
        </mc:AlternateContent>
      </w:r>
      <w:r w:rsidRPr="005204BC">
        <w:rPr>
          <w:noProof/>
        </w:rPr>
        <mc:AlternateContent>
          <mc:Choice Requires="wpg">
            <w:drawing>
              <wp:anchor distT="0" distB="0" distL="114300" distR="114300" simplePos="0" relativeHeight="251659264" behindDoc="0" locked="0" layoutInCell="1" hidden="0" allowOverlap="1" wp14:anchorId="573732FB" wp14:editId="7BABAECE">
                <wp:simplePos x="0" y="0"/>
                <wp:positionH relativeFrom="column">
                  <wp:posOffset>571500</wp:posOffset>
                </wp:positionH>
                <wp:positionV relativeFrom="paragraph">
                  <wp:posOffset>1473200</wp:posOffset>
                </wp:positionV>
                <wp:extent cx="4591050" cy="619125"/>
                <wp:effectExtent l="0" t="0" r="0" b="0"/>
                <wp:wrapNone/>
                <wp:docPr id="25" name="Rectángulo 25"/>
                <wp:cNvGraphicFramePr/>
                <a:graphic xmlns:a="http://schemas.openxmlformats.org/drawingml/2006/main">
                  <a:graphicData uri="http://schemas.microsoft.com/office/word/2010/wordprocessingShape">
                    <wps:wsp>
                      <wps:cNvSpPr/>
                      <wps:spPr>
                        <a:xfrm>
                          <a:off x="3069525" y="3489488"/>
                          <a:ext cx="4552950" cy="581025"/>
                        </a:xfrm>
                        <a:prstGeom prst="rect">
                          <a:avLst/>
                        </a:prstGeom>
                        <a:noFill/>
                        <a:ln w="38100" cap="flat" cmpd="sng">
                          <a:solidFill>
                            <a:srgbClr val="FF0000"/>
                          </a:solidFill>
                          <a:prstDash val="solid"/>
                          <a:miter lim="800000"/>
                          <a:headEnd type="none" w="sm" len="sm"/>
                          <a:tailEnd type="none" w="sm" len="sm"/>
                        </a:ln>
                      </wps:spPr>
                      <wps:txbx>
                        <w:txbxContent>
                          <w:p w14:paraId="782BB933" w14:textId="77777777" w:rsidR="004F2CBE" w:rsidRDefault="004F2C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571500</wp:posOffset>
                </wp:positionH>
                <wp:positionV relativeFrom="paragraph">
                  <wp:posOffset>1473200</wp:posOffset>
                </wp:positionV>
                <wp:extent cx="4591050" cy="619125"/>
                <wp:effectExtent b="0" l="0" r="0" t="0"/>
                <wp:wrapNone/>
                <wp:docPr id="25"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4591050" cy="619125"/>
                        </a:xfrm>
                        <a:prstGeom prst="rect"/>
                        <a:ln/>
                      </pic:spPr>
                    </pic:pic>
                  </a:graphicData>
                </a:graphic>
              </wp:anchor>
            </w:drawing>
          </mc:Fallback>
        </mc:AlternateContent>
      </w:r>
    </w:p>
    <w:p w14:paraId="2614F464"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CF0589A"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No obstante, es de mencionar que de la lectura a la respuesta se desprende que las ligas electrónicas contenidas en el documento, son relativas a los contratos de prestación de servicios, números HAT/CAYS/AD-SERV-028/FORTAMUN/2022 y HAT/CAYS/AD-SERV-027/FORTAMUN/2022, documentos completos que se encuentran adjuntos a la respuesta del Sujeto Obligado y </w:t>
      </w:r>
      <w:r w:rsidRPr="005204BC">
        <w:rPr>
          <w:rFonts w:ascii="Palatino Linotype" w:eastAsia="Palatino Linotype" w:hAnsi="Palatino Linotype" w:cs="Palatino Linotype"/>
          <w:b/>
          <w:sz w:val="24"/>
          <w:szCs w:val="24"/>
          <w:u w:val="single"/>
        </w:rPr>
        <w:t>cuyo contenido ya fue del conocimiento de la ahora Recurrente</w:t>
      </w:r>
      <w:r w:rsidRPr="005204BC">
        <w:rPr>
          <w:rFonts w:ascii="Palatino Linotype" w:eastAsia="Palatino Linotype" w:hAnsi="Palatino Linotype" w:cs="Palatino Linotype"/>
          <w:sz w:val="24"/>
          <w:szCs w:val="24"/>
        </w:rPr>
        <w:t xml:space="preserve">, como se logra observar: </w:t>
      </w:r>
    </w:p>
    <w:p w14:paraId="7B83CF3A"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AB1E89F" w14:textId="77777777" w:rsidR="004F2CBE" w:rsidRPr="005204BC" w:rsidRDefault="00DD0052">
      <w:pPr>
        <w:spacing w:after="0" w:line="360" w:lineRule="auto"/>
        <w:jc w:val="center"/>
        <w:rPr>
          <w:rFonts w:ascii="Palatino Linotype" w:eastAsia="Palatino Linotype" w:hAnsi="Palatino Linotype" w:cs="Palatino Linotype"/>
          <w:sz w:val="24"/>
          <w:szCs w:val="24"/>
        </w:rPr>
      </w:pPr>
      <w:r w:rsidRPr="005204BC">
        <w:rPr>
          <w:rFonts w:ascii="Palatino Linotype" w:eastAsia="Palatino Linotype" w:hAnsi="Palatino Linotype" w:cs="Palatino Linotype"/>
          <w:noProof/>
          <w:sz w:val="24"/>
          <w:szCs w:val="24"/>
        </w:rPr>
        <w:drawing>
          <wp:inline distT="0" distB="0" distL="0" distR="0" wp14:anchorId="045E1D0F" wp14:editId="298D849E">
            <wp:extent cx="3955291" cy="1329651"/>
            <wp:effectExtent l="0" t="0" r="0" b="0"/>
            <wp:docPr id="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955291" cy="1329651"/>
                    </a:xfrm>
                    <a:prstGeom prst="rect">
                      <a:avLst/>
                    </a:prstGeom>
                    <a:ln/>
                  </pic:spPr>
                </pic:pic>
              </a:graphicData>
            </a:graphic>
          </wp:inline>
        </w:drawing>
      </w:r>
      <w:r w:rsidRPr="005204BC">
        <w:rPr>
          <w:noProof/>
        </w:rPr>
        <mc:AlternateContent>
          <mc:Choice Requires="wpg">
            <w:drawing>
              <wp:anchor distT="0" distB="0" distL="114300" distR="114300" simplePos="0" relativeHeight="251660288" behindDoc="0" locked="0" layoutInCell="1" hidden="0" allowOverlap="1" wp14:anchorId="352575C5" wp14:editId="7923CE45">
                <wp:simplePos x="0" y="0"/>
                <wp:positionH relativeFrom="column">
                  <wp:posOffset>1371600</wp:posOffset>
                </wp:positionH>
                <wp:positionV relativeFrom="paragraph">
                  <wp:posOffset>711200</wp:posOffset>
                </wp:positionV>
                <wp:extent cx="3209925" cy="266700"/>
                <wp:effectExtent l="0" t="0" r="0" b="0"/>
                <wp:wrapNone/>
                <wp:docPr id="24" name="Rectángulo 24"/>
                <wp:cNvGraphicFramePr/>
                <a:graphic xmlns:a="http://schemas.openxmlformats.org/drawingml/2006/main">
                  <a:graphicData uri="http://schemas.microsoft.com/office/word/2010/wordprocessingShape">
                    <wps:wsp>
                      <wps:cNvSpPr/>
                      <wps:spPr>
                        <a:xfrm>
                          <a:off x="3760088" y="3665700"/>
                          <a:ext cx="3171825" cy="228600"/>
                        </a:xfrm>
                        <a:prstGeom prst="rect">
                          <a:avLst/>
                        </a:prstGeom>
                        <a:noFill/>
                        <a:ln w="38100" cap="flat" cmpd="sng">
                          <a:solidFill>
                            <a:srgbClr val="FF0000"/>
                          </a:solidFill>
                          <a:prstDash val="solid"/>
                          <a:miter lim="800000"/>
                          <a:headEnd type="none" w="sm" len="sm"/>
                          <a:tailEnd type="none" w="sm" len="sm"/>
                        </a:ln>
                      </wps:spPr>
                      <wps:txbx>
                        <w:txbxContent>
                          <w:p w14:paraId="28406B68" w14:textId="77777777" w:rsidR="004F2CBE" w:rsidRDefault="004F2C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1371600</wp:posOffset>
                </wp:positionH>
                <wp:positionV relativeFrom="paragraph">
                  <wp:posOffset>711200</wp:posOffset>
                </wp:positionV>
                <wp:extent cx="3209925" cy="266700"/>
                <wp:effectExtent b="0" l="0" r="0" t="0"/>
                <wp:wrapNone/>
                <wp:docPr id="24"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3209925" cy="266700"/>
                        </a:xfrm>
                        <a:prstGeom prst="rect"/>
                        <a:ln/>
                      </pic:spPr>
                    </pic:pic>
                  </a:graphicData>
                </a:graphic>
              </wp:anchor>
            </w:drawing>
          </mc:Fallback>
        </mc:AlternateContent>
      </w:r>
      <w:r w:rsidRPr="005204BC">
        <w:rPr>
          <w:noProof/>
        </w:rPr>
        <mc:AlternateContent>
          <mc:Choice Requires="wpg">
            <w:drawing>
              <wp:anchor distT="0" distB="0" distL="114300" distR="114300" simplePos="0" relativeHeight="251661312" behindDoc="0" locked="0" layoutInCell="1" hidden="0" allowOverlap="1" wp14:anchorId="6DAD26BF" wp14:editId="26B46CFE">
                <wp:simplePos x="0" y="0"/>
                <wp:positionH relativeFrom="column">
                  <wp:posOffset>3225800</wp:posOffset>
                </wp:positionH>
                <wp:positionV relativeFrom="paragraph">
                  <wp:posOffset>1397000</wp:posOffset>
                </wp:positionV>
                <wp:extent cx="1609725" cy="209550"/>
                <wp:effectExtent l="0" t="0" r="0" b="0"/>
                <wp:wrapNone/>
                <wp:docPr id="20" name="Rectángulo 20"/>
                <wp:cNvGraphicFramePr/>
                <a:graphic xmlns:a="http://schemas.openxmlformats.org/drawingml/2006/main">
                  <a:graphicData uri="http://schemas.microsoft.com/office/word/2010/wordprocessingShape">
                    <wps:wsp>
                      <wps:cNvSpPr/>
                      <wps:spPr>
                        <a:xfrm>
                          <a:off x="4560188" y="3694275"/>
                          <a:ext cx="1571625" cy="171450"/>
                        </a:xfrm>
                        <a:prstGeom prst="rect">
                          <a:avLst/>
                        </a:prstGeom>
                        <a:noFill/>
                        <a:ln w="38100" cap="flat" cmpd="sng">
                          <a:solidFill>
                            <a:srgbClr val="FF0000"/>
                          </a:solidFill>
                          <a:prstDash val="solid"/>
                          <a:miter lim="800000"/>
                          <a:headEnd type="none" w="sm" len="sm"/>
                          <a:tailEnd type="none" w="sm" len="sm"/>
                        </a:ln>
                      </wps:spPr>
                      <wps:txbx>
                        <w:txbxContent>
                          <w:p w14:paraId="2A6F27FB" w14:textId="77777777" w:rsidR="004F2CBE" w:rsidRDefault="004F2C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3225800</wp:posOffset>
                </wp:positionH>
                <wp:positionV relativeFrom="paragraph">
                  <wp:posOffset>1397000</wp:posOffset>
                </wp:positionV>
                <wp:extent cx="1609725" cy="209550"/>
                <wp:effectExtent b="0" l="0" r="0" t="0"/>
                <wp:wrapNone/>
                <wp:docPr id="20"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1609725" cy="209550"/>
                        </a:xfrm>
                        <a:prstGeom prst="rect"/>
                        <a:ln/>
                      </pic:spPr>
                    </pic:pic>
                  </a:graphicData>
                </a:graphic>
              </wp:anchor>
            </w:drawing>
          </mc:Fallback>
        </mc:AlternateContent>
      </w:r>
    </w:p>
    <w:p w14:paraId="6635DBAC" w14:textId="77777777" w:rsidR="004F2CBE" w:rsidRPr="005204BC" w:rsidRDefault="00DD0052">
      <w:pPr>
        <w:spacing w:after="0" w:line="360" w:lineRule="auto"/>
        <w:jc w:val="center"/>
        <w:rPr>
          <w:rFonts w:ascii="Palatino Linotype" w:eastAsia="Palatino Linotype" w:hAnsi="Palatino Linotype" w:cs="Palatino Linotype"/>
          <w:sz w:val="24"/>
          <w:szCs w:val="24"/>
        </w:rPr>
      </w:pPr>
      <w:r w:rsidRPr="005204BC">
        <w:rPr>
          <w:rFonts w:ascii="Palatino Linotype" w:eastAsia="Palatino Linotype" w:hAnsi="Palatino Linotype" w:cs="Palatino Linotype"/>
          <w:noProof/>
          <w:sz w:val="24"/>
          <w:szCs w:val="24"/>
        </w:rPr>
        <w:drawing>
          <wp:inline distT="0" distB="0" distL="0" distR="0" wp14:anchorId="72C60CA2" wp14:editId="32DFA42E">
            <wp:extent cx="4098193" cy="1820558"/>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4098193" cy="1820558"/>
                    </a:xfrm>
                    <a:prstGeom prst="rect">
                      <a:avLst/>
                    </a:prstGeom>
                    <a:ln/>
                  </pic:spPr>
                </pic:pic>
              </a:graphicData>
            </a:graphic>
          </wp:inline>
        </w:drawing>
      </w:r>
    </w:p>
    <w:p w14:paraId="3B39535D" w14:textId="77777777" w:rsidR="004F2CBE" w:rsidRPr="005204BC" w:rsidRDefault="00DD0052">
      <w:pPr>
        <w:spacing w:after="0" w:line="360" w:lineRule="auto"/>
        <w:jc w:val="center"/>
        <w:rPr>
          <w:rFonts w:ascii="Palatino Linotype" w:eastAsia="Palatino Linotype" w:hAnsi="Palatino Linotype" w:cs="Palatino Linotype"/>
          <w:sz w:val="24"/>
          <w:szCs w:val="24"/>
        </w:rPr>
      </w:pPr>
      <w:r w:rsidRPr="005204BC">
        <w:rPr>
          <w:rFonts w:ascii="Palatino Linotype" w:eastAsia="Palatino Linotype" w:hAnsi="Palatino Linotype" w:cs="Palatino Linotype"/>
          <w:noProof/>
          <w:sz w:val="24"/>
          <w:szCs w:val="24"/>
        </w:rPr>
        <w:drawing>
          <wp:inline distT="0" distB="0" distL="0" distR="0" wp14:anchorId="48AA3FF8" wp14:editId="4664DCF8">
            <wp:extent cx="3898285" cy="2049004"/>
            <wp:effectExtent l="0" t="0" r="0" b="0"/>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3898285" cy="2049004"/>
                    </a:xfrm>
                    <a:prstGeom prst="rect">
                      <a:avLst/>
                    </a:prstGeom>
                    <a:ln/>
                  </pic:spPr>
                </pic:pic>
              </a:graphicData>
            </a:graphic>
          </wp:inline>
        </w:drawing>
      </w:r>
      <w:r w:rsidRPr="005204BC">
        <w:rPr>
          <w:noProof/>
        </w:rPr>
        <mc:AlternateContent>
          <mc:Choice Requires="wpg">
            <w:drawing>
              <wp:anchor distT="0" distB="0" distL="114300" distR="114300" simplePos="0" relativeHeight="251662336" behindDoc="0" locked="0" layoutInCell="1" hidden="0" allowOverlap="1" wp14:anchorId="267DE1B3" wp14:editId="46484E11">
                <wp:simplePos x="0" y="0"/>
                <wp:positionH relativeFrom="column">
                  <wp:posOffset>3149600</wp:posOffset>
                </wp:positionH>
                <wp:positionV relativeFrom="paragraph">
                  <wp:posOffset>0</wp:posOffset>
                </wp:positionV>
                <wp:extent cx="1609725" cy="209550"/>
                <wp:effectExtent l="0" t="0" r="0" b="0"/>
                <wp:wrapNone/>
                <wp:docPr id="23" name="Rectángulo 23"/>
                <wp:cNvGraphicFramePr/>
                <a:graphic xmlns:a="http://schemas.openxmlformats.org/drawingml/2006/main">
                  <a:graphicData uri="http://schemas.microsoft.com/office/word/2010/wordprocessingShape">
                    <wps:wsp>
                      <wps:cNvSpPr/>
                      <wps:spPr>
                        <a:xfrm>
                          <a:off x="4560188" y="3694275"/>
                          <a:ext cx="1571625" cy="171450"/>
                        </a:xfrm>
                        <a:prstGeom prst="rect">
                          <a:avLst/>
                        </a:prstGeom>
                        <a:noFill/>
                        <a:ln w="38100" cap="flat" cmpd="sng">
                          <a:solidFill>
                            <a:srgbClr val="FF0000"/>
                          </a:solidFill>
                          <a:prstDash val="solid"/>
                          <a:miter lim="800000"/>
                          <a:headEnd type="none" w="sm" len="sm"/>
                          <a:tailEnd type="none" w="sm" len="sm"/>
                        </a:ln>
                      </wps:spPr>
                      <wps:txbx>
                        <w:txbxContent>
                          <w:p w14:paraId="70B69909" w14:textId="77777777" w:rsidR="004F2CBE" w:rsidRDefault="004F2C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3149600</wp:posOffset>
                </wp:positionH>
                <wp:positionV relativeFrom="paragraph">
                  <wp:posOffset>0</wp:posOffset>
                </wp:positionV>
                <wp:extent cx="1609725" cy="209550"/>
                <wp:effectExtent b="0" l="0" r="0" t="0"/>
                <wp:wrapNone/>
                <wp:docPr id="23"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1609725" cy="209550"/>
                        </a:xfrm>
                        <a:prstGeom prst="rect"/>
                        <a:ln/>
                      </pic:spPr>
                    </pic:pic>
                  </a:graphicData>
                </a:graphic>
              </wp:anchor>
            </w:drawing>
          </mc:Fallback>
        </mc:AlternateContent>
      </w:r>
    </w:p>
    <w:p w14:paraId="213FF69F"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2DE4F174"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Aunado a ello, se procedió a transcribir el contenido de las ligas electrónicas remitidas en respuesta en el buscador de internet y de su acceso se obtuvo que en la liga electrónica: </w:t>
      </w:r>
      <w:hyperlink r:id="rId22">
        <w:r w:rsidRPr="005204BC">
          <w:rPr>
            <w:rFonts w:ascii="Palatino Linotype" w:eastAsia="Palatino Linotype" w:hAnsi="Palatino Linotype" w:cs="Palatino Linotype"/>
            <w:u w:val="single"/>
          </w:rPr>
          <w:t>https://www.ipomex.org.mx/ipo3/lgt/indice/TOLUCA/art_92_xxix_b/4.web</w:t>
        </w:r>
      </w:hyperlink>
      <w:r w:rsidRPr="005204BC">
        <w:rPr>
          <w:rFonts w:ascii="Palatino Linotype" w:eastAsia="Palatino Linotype" w:hAnsi="Palatino Linotype" w:cs="Palatino Linotype"/>
        </w:rPr>
        <w:t xml:space="preserve"> (consultada el veinticinco de mayo de dos mil veintitrés), </w:t>
      </w:r>
      <w:r w:rsidRPr="005204BC">
        <w:rPr>
          <w:rFonts w:ascii="Palatino Linotype" w:eastAsia="Palatino Linotype" w:hAnsi="Palatino Linotype" w:cs="Palatino Linotype"/>
          <w:sz w:val="24"/>
          <w:szCs w:val="24"/>
        </w:rPr>
        <w:t xml:space="preserve">los contratos a los que hace </w:t>
      </w:r>
      <w:r w:rsidRPr="005204BC">
        <w:rPr>
          <w:rFonts w:ascii="Palatino Linotype" w:eastAsia="Palatino Linotype" w:hAnsi="Palatino Linotype" w:cs="Palatino Linotype"/>
          <w:sz w:val="24"/>
          <w:szCs w:val="24"/>
        </w:rPr>
        <w:lastRenderedPageBreak/>
        <w:t xml:space="preserve">referencia el Sujeto Obligado, se encuentran publicados en los registros 001 y 009, tal como se observa: </w:t>
      </w:r>
    </w:p>
    <w:p w14:paraId="430FB1C1"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4C22FEF2" w14:textId="77777777" w:rsidR="004F2CBE" w:rsidRPr="005204BC" w:rsidRDefault="00DD0052">
      <w:pPr>
        <w:spacing w:after="0" w:line="360" w:lineRule="auto"/>
        <w:jc w:val="center"/>
        <w:rPr>
          <w:rFonts w:ascii="Palatino Linotype" w:eastAsia="Palatino Linotype" w:hAnsi="Palatino Linotype" w:cs="Palatino Linotype"/>
          <w:sz w:val="24"/>
          <w:szCs w:val="24"/>
        </w:rPr>
      </w:pPr>
      <w:r w:rsidRPr="005204BC">
        <w:rPr>
          <w:rFonts w:ascii="Palatino Linotype" w:eastAsia="Palatino Linotype" w:hAnsi="Palatino Linotype" w:cs="Palatino Linotype"/>
          <w:noProof/>
          <w:sz w:val="24"/>
          <w:szCs w:val="24"/>
        </w:rPr>
        <w:drawing>
          <wp:inline distT="0" distB="0" distL="0" distR="0" wp14:anchorId="5EE7CB4C" wp14:editId="7D6F1CBD">
            <wp:extent cx="4132883" cy="2223670"/>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4132883" cy="2223670"/>
                    </a:xfrm>
                    <a:prstGeom prst="rect">
                      <a:avLst/>
                    </a:prstGeom>
                    <a:ln/>
                  </pic:spPr>
                </pic:pic>
              </a:graphicData>
            </a:graphic>
          </wp:inline>
        </w:drawing>
      </w:r>
      <w:r w:rsidRPr="005204BC">
        <w:rPr>
          <w:noProof/>
        </w:rPr>
        <mc:AlternateContent>
          <mc:Choice Requires="wpg">
            <w:drawing>
              <wp:anchor distT="0" distB="0" distL="114300" distR="114300" simplePos="0" relativeHeight="251663360" behindDoc="0" locked="0" layoutInCell="1" hidden="0" allowOverlap="1" wp14:anchorId="2AAE81B6" wp14:editId="03B2F11F">
                <wp:simplePos x="0" y="0"/>
                <wp:positionH relativeFrom="column">
                  <wp:posOffset>838200</wp:posOffset>
                </wp:positionH>
                <wp:positionV relativeFrom="paragraph">
                  <wp:posOffset>889000</wp:posOffset>
                </wp:positionV>
                <wp:extent cx="3752850" cy="304800"/>
                <wp:effectExtent l="0" t="0" r="0" b="0"/>
                <wp:wrapNone/>
                <wp:docPr id="21" name="Rectángulo 21"/>
                <wp:cNvGraphicFramePr/>
                <a:graphic xmlns:a="http://schemas.openxmlformats.org/drawingml/2006/main">
                  <a:graphicData uri="http://schemas.microsoft.com/office/word/2010/wordprocessingShape">
                    <wps:wsp>
                      <wps:cNvSpPr/>
                      <wps:spPr>
                        <a:xfrm>
                          <a:off x="3488625" y="3646650"/>
                          <a:ext cx="3714750" cy="266700"/>
                        </a:xfrm>
                        <a:prstGeom prst="rect">
                          <a:avLst/>
                        </a:prstGeom>
                        <a:noFill/>
                        <a:ln w="38100" cap="flat" cmpd="sng">
                          <a:solidFill>
                            <a:srgbClr val="FF0000"/>
                          </a:solidFill>
                          <a:prstDash val="solid"/>
                          <a:miter lim="800000"/>
                          <a:headEnd type="none" w="sm" len="sm"/>
                          <a:tailEnd type="none" w="sm" len="sm"/>
                        </a:ln>
                      </wps:spPr>
                      <wps:txbx>
                        <w:txbxContent>
                          <w:p w14:paraId="0335286F" w14:textId="77777777" w:rsidR="004F2CBE" w:rsidRDefault="004F2C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838200</wp:posOffset>
                </wp:positionH>
                <wp:positionV relativeFrom="paragraph">
                  <wp:posOffset>889000</wp:posOffset>
                </wp:positionV>
                <wp:extent cx="3752850" cy="304800"/>
                <wp:effectExtent b="0" l="0" r="0" t="0"/>
                <wp:wrapNone/>
                <wp:docPr id="21"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3752850" cy="304800"/>
                        </a:xfrm>
                        <a:prstGeom prst="rect"/>
                        <a:ln/>
                      </pic:spPr>
                    </pic:pic>
                  </a:graphicData>
                </a:graphic>
              </wp:anchor>
            </w:drawing>
          </mc:Fallback>
        </mc:AlternateContent>
      </w:r>
    </w:p>
    <w:p w14:paraId="759B6ED7" w14:textId="77777777" w:rsidR="004F2CBE" w:rsidRPr="005204BC" w:rsidRDefault="00DD0052">
      <w:pPr>
        <w:spacing w:after="0" w:line="360" w:lineRule="auto"/>
        <w:jc w:val="center"/>
        <w:rPr>
          <w:rFonts w:ascii="Palatino Linotype" w:eastAsia="Palatino Linotype" w:hAnsi="Palatino Linotype" w:cs="Palatino Linotype"/>
          <w:sz w:val="24"/>
          <w:szCs w:val="24"/>
        </w:rPr>
      </w:pPr>
      <w:r w:rsidRPr="005204BC">
        <w:rPr>
          <w:rFonts w:ascii="Palatino Linotype" w:eastAsia="Palatino Linotype" w:hAnsi="Palatino Linotype" w:cs="Palatino Linotype"/>
          <w:noProof/>
          <w:sz w:val="24"/>
          <w:szCs w:val="24"/>
        </w:rPr>
        <w:drawing>
          <wp:inline distT="0" distB="0" distL="0" distR="0" wp14:anchorId="02D8E91D" wp14:editId="5673AF83">
            <wp:extent cx="4178452" cy="2142600"/>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4178452" cy="2142600"/>
                    </a:xfrm>
                    <a:prstGeom prst="rect">
                      <a:avLst/>
                    </a:prstGeom>
                    <a:ln/>
                  </pic:spPr>
                </pic:pic>
              </a:graphicData>
            </a:graphic>
          </wp:inline>
        </w:drawing>
      </w:r>
      <w:r w:rsidRPr="005204BC">
        <w:rPr>
          <w:noProof/>
        </w:rPr>
        <mc:AlternateContent>
          <mc:Choice Requires="wpg">
            <w:drawing>
              <wp:anchor distT="0" distB="0" distL="114300" distR="114300" simplePos="0" relativeHeight="251664384" behindDoc="0" locked="0" layoutInCell="1" hidden="0" allowOverlap="1" wp14:anchorId="2F21145A" wp14:editId="2316906C">
                <wp:simplePos x="0" y="0"/>
                <wp:positionH relativeFrom="column">
                  <wp:posOffset>774700</wp:posOffset>
                </wp:positionH>
                <wp:positionV relativeFrom="paragraph">
                  <wp:posOffset>901700</wp:posOffset>
                </wp:positionV>
                <wp:extent cx="3752850" cy="304800"/>
                <wp:effectExtent l="0" t="0" r="0" b="0"/>
                <wp:wrapNone/>
                <wp:docPr id="22" name="Rectángulo 22"/>
                <wp:cNvGraphicFramePr/>
                <a:graphic xmlns:a="http://schemas.openxmlformats.org/drawingml/2006/main">
                  <a:graphicData uri="http://schemas.microsoft.com/office/word/2010/wordprocessingShape">
                    <wps:wsp>
                      <wps:cNvSpPr/>
                      <wps:spPr>
                        <a:xfrm>
                          <a:off x="3488625" y="3646650"/>
                          <a:ext cx="3714750" cy="266700"/>
                        </a:xfrm>
                        <a:prstGeom prst="rect">
                          <a:avLst/>
                        </a:prstGeom>
                        <a:noFill/>
                        <a:ln w="38100" cap="flat" cmpd="sng">
                          <a:solidFill>
                            <a:srgbClr val="FF0000"/>
                          </a:solidFill>
                          <a:prstDash val="solid"/>
                          <a:miter lim="800000"/>
                          <a:headEnd type="none" w="sm" len="sm"/>
                          <a:tailEnd type="none" w="sm" len="sm"/>
                        </a:ln>
                      </wps:spPr>
                      <wps:txbx>
                        <w:txbxContent>
                          <w:p w14:paraId="699EFFB0" w14:textId="77777777" w:rsidR="004F2CBE" w:rsidRDefault="004F2C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774700</wp:posOffset>
                </wp:positionH>
                <wp:positionV relativeFrom="paragraph">
                  <wp:posOffset>901700</wp:posOffset>
                </wp:positionV>
                <wp:extent cx="3752850" cy="304800"/>
                <wp:effectExtent b="0" l="0" r="0" t="0"/>
                <wp:wrapNone/>
                <wp:docPr id="22"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3752850" cy="304800"/>
                        </a:xfrm>
                        <a:prstGeom prst="rect"/>
                        <a:ln/>
                      </pic:spPr>
                    </pic:pic>
                  </a:graphicData>
                </a:graphic>
              </wp:anchor>
            </w:drawing>
          </mc:Fallback>
        </mc:AlternateContent>
      </w:r>
    </w:p>
    <w:p w14:paraId="66F821A5"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582F9460"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Ahora bien, no pasa desapercibido mencionar que si bien, la información no se encuentra en los registros referidos en un principio por el Ayuntamiento, también lo es que, esta no es una situación imputable al Sujeto Obligado, </w:t>
      </w:r>
      <w:proofErr w:type="gramStart"/>
      <w:r w:rsidRPr="005204BC">
        <w:rPr>
          <w:rFonts w:ascii="Palatino Linotype" w:eastAsia="Palatino Linotype" w:hAnsi="Palatino Linotype" w:cs="Palatino Linotype"/>
          <w:sz w:val="24"/>
          <w:szCs w:val="24"/>
        </w:rPr>
        <w:t>ya que</w:t>
      </w:r>
      <w:proofErr w:type="gramEnd"/>
      <w:r w:rsidRPr="005204BC">
        <w:rPr>
          <w:rFonts w:ascii="Palatino Linotype" w:eastAsia="Palatino Linotype" w:hAnsi="Palatino Linotype" w:cs="Palatino Linotype"/>
          <w:sz w:val="24"/>
          <w:szCs w:val="24"/>
        </w:rPr>
        <w:t xml:space="preserve"> debido a la actualización constante de la Plataforma de Información Pública de Oficio Mexiquense, la información puede irse desplazando en los registros. </w:t>
      </w:r>
    </w:p>
    <w:p w14:paraId="345C141F"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4B7CBCA8"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Por otro lado, cabe señalar que de la lectura realizada a los contratos se desprende lo siguiente: </w:t>
      </w:r>
    </w:p>
    <w:p w14:paraId="0B5E593E" w14:textId="77777777" w:rsidR="004F2CBE" w:rsidRPr="005204BC" w:rsidRDefault="00DD0052">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5204BC">
        <w:rPr>
          <w:rFonts w:ascii="Palatino Linotype" w:eastAsia="Palatino Linotype" w:hAnsi="Palatino Linotype" w:cs="Palatino Linotype"/>
          <w:b/>
        </w:rPr>
        <w:t>HAT/CAYS/AD-SERV-027/FORTAMUN/2022.</w:t>
      </w:r>
      <w:r w:rsidRPr="005204BC">
        <w:rPr>
          <w:rFonts w:ascii="Palatino Linotype" w:eastAsia="Palatino Linotype" w:hAnsi="Palatino Linotype" w:cs="Palatino Linotype"/>
        </w:rPr>
        <w:t xml:space="preserve"> Contrato de prestación de servicios celebrado por el Ayuntamiento y la persona jurídico colectiva denominada “Red Ambiental Ciprés”, relacionado con el servicio de transporte de residuos sólidos no peligrosos mercados e inmediaciones de la Zona la Terminal, Paseo Matlazincas, solicitado por la Dirección General de Servicios Públicos de fecha cuatro de julio de dos mil veintidós.</w:t>
      </w:r>
    </w:p>
    <w:p w14:paraId="3D925BB1" w14:textId="77777777" w:rsidR="004F2CBE" w:rsidRPr="005204BC" w:rsidRDefault="004F2CBE">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32D469AC" w14:textId="77777777" w:rsidR="004F2CBE" w:rsidRPr="005204BC" w:rsidRDefault="00DD0052">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5204BC">
        <w:rPr>
          <w:rFonts w:ascii="Palatino Linotype" w:eastAsia="Palatino Linotype" w:hAnsi="Palatino Linotype" w:cs="Palatino Linotype"/>
          <w:b/>
        </w:rPr>
        <w:t>HAT/CAYS/AD-SERV-028/FORTAMUN/2022.</w:t>
      </w:r>
      <w:r w:rsidRPr="005204BC">
        <w:rPr>
          <w:rFonts w:ascii="Palatino Linotype" w:eastAsia="Palatino Linotype" w:hAnsi="Palatino Linotype" w:cs="Palatino Linotype"/>
        </w:rPr>
        <w:t xml:space="preserve"> Contrato abierto de prestación de servicios celebrado por el Ayuntamiento y la persona jurídica colectiva denominada “Red Ambiental Ciprés”, relacionado con la disposición final de residuos sólidos no peligrosos de origen domiciliario de fecha cuatro de julio de dos mil veintidós.</w:t>
      </w:r>
    </w:p>
    <w:p w14:paraId="19E6B332" w14:textId="77777777" w:rsidR="004F2CBE" w:rsidRPr="005204BC" w:rsidRDefault="004F2CBE">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4275321F" w14:textId="77777777" w:rsidR="004F2CBE" w:rsidRPr="005204BC" w:rsidRDefault="00DD0052">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5204BC">
        <w:rPr>
          <w:rFonts w:ascii="Palatino Linotype" w:eastAsia="Palatino Linotype" w:hAnsi="Palatino Linotype" w:cs="Palatino Linotype"/>
          <w:b/>
          <w:sz w:val="24"/>
          <w:szCs w:val="24"/>
        </w:rPr>
        <w:t>Por lo que, se advierte que la información contenida guarda relación con lo solicitado por la Particular.</w:t>
      </w:r>
    </w:p>
    <w:p w14:paraId="2510A881" w14:textId="77777777" w:rsidR="004F2CBE" w:rsidRPr="005204BC" w:rsidRDefault="004F2CB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B1D1D28"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Por último, es importante traer a colación lo que precisa el artículo 166, párrafo primer de la Ley de Transparencia y Acceso a la Información Pública del Estado de México y Municipios, lo cual es lo siguiente: </w:t>
      </w:r>
    </w:p>
    <w:p w14:paraId="76F43529"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11A8577D"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166.</w:t>
      </w:r>
      <w:r w:rsidRPr="005204BC">
        <w:rPr>
          <w:rFonts w:ascii="Palatino Linotype" w:eastAsia="Palatino Linotype" w:hAnsi="Palatino Linotype" w:cs="Palatino Linotype"/>
          <w:i/>
        </w:rPr>
        <w:t xml:space="preserve"> </w:t>
      </w:r>
      <w:r w:rsidRPr="005204BC">
        <w:rPr>
          <w:rFonts w:ascii="Palatino Linotype" w:eastAsia="Palatino Linotype" w:hAnsi="Palatino Linotype" w:cs="Palatino Linotype"/>
          <w:b/>
          <w:i/>
          <w:u w:val="single"/>
        </w:rPr>
        <w:t>La obligación de acceso a la información pública se tendrá por cumplida cuando el solicitante tenga a su disposición la información requerida, o cuando realice la consulta de la misma en el lugar en el que ésta se localice.</w:t>
      </w:r>
    </w:p>
    <w:p w14:paraId="023117FA"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307182D3"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Por lo que, se colige que en el presente caso la obligación de acceso a la información pública se tiene por cumplida, toda vez que la Solicitante tiene a su disposición los contratos requeridos y a su vez, dicha información puede consultarla en el Portal de Información Pública de Oficio Mexiquense en la siguiente liga electrónica </w:t>
      </w:r>
      <w:hyperlink r:id="rId27">
        <w:r w:rsidRPr="005204BC">
          <w:rPr>
            <w:rFonts w:ascii="Palatino Linotype" w:eastAsia="Palatino Linotype" w:hAnsi="Palatino Linotype" w:cs="Palatino Linotype"/>
            <w:u w:val="single"/>
          </w:rPr>
          <w:t>https://www.ipomex.org.mx/ipo3/lgt/indice/TOLUCA/art_92_xxix_b/4.web</w:t>
        </w:r>
      </w:hyperlink>
      <w:r w:rsidRPr="005204BC">
        <w:rPr>
          <w:rFonts w:ascii="Palatino Linotype" w:eastAsia="Palatino Linotype" w:hAnsi="Palatino Linotype" w:cs="Palatino Linotype"/>
        </w:rPr>
        <w:t xml:space="preserve"> </w:t>
      </w:r>
      <w:r w:rsidRPr="005204BC">
        <w:rPr>
          <w:rFonts w:ascii="Palatino Linotype" w:eastAsia="Palatino Linotype" w:hAnsi="Palatino Linotype" w:cs="Palatino Linotype"/>
          <w:sz w:val="24"/>
          <w:szCs w:val="24"/>
        </w:rPr>
        <w:t>en los registros 001 y 009.</w:t>
      </w:r>
    </w:p>
    <w:p w14:paraId="0DB4AA8E"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66FFC228"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Es así que se determina que toda vez que el Sujeto Obligado remitió los contratos requeridos en respuesta y la solicitante tuvo conocimiento de los mismos; los agravios hechos valer por este devienen </w:t>
      </w:r>
      <w:r w:rsidRPr="005204BC">
        <w:rPr>
          <w:rFonts w:ascii="Palatino Linotype" w:eastAsia="Palatino Linotype" w:hAnsi="Palatino Linotype" w:cs="Palatino Linotype"/>
          <w:b/>
          <w:sz w:val="24"/>
          <w:szCs w:val="24"/>
        </w:rPr>
        <w:t xml:space="preserve">INFUNDADOS </w:t>
      </w:r>
      <w:r w:rsidRPr="005204BC">
        <w:rPr>
          <w:rFonts w:ascii="Palatino Linotype" w:eastAsia="Palatino Linotype" w:hAnsi="Palatino Linotype" w:cs="Palatino Linotype"/>
          <w:sz w:val="24"/>
          <w:szCs w:val="24"/>
        </w:rPr>
        <w:t xml:space="preserve">y, por lo tanto, resulta procedente </w:t>
      </w:r>
      <w:r w:rsidRPr="005204BC">
        <w:rPr>
          <w:rFonts w:ascii="Palatino Linotype" w:eastAsia="Palatino Linotype" w:hAnsi="Palatino Linotype" w:cs="Palatino Linotype"/>
          <w:b/>
          <w:sz w:val="24"/>
          <w:szCs w:val="24"/>
        </w:rPr>
        <w:t xml:space="preserve">CONFIRMAR </w:t>
      </w:r>
      <w:r w:rsidRPr="005204BC">
        <w:rPr>
          <w:rFonts w:ascii="Palatino Linotype" w:eastAsia="Palatino Linotype" w:hAnsi="Palatino Linotype" w:cs="Palatino Linotype"/>
          <w:sz w:val="24"/>
          <w:szCs w:val="24"/>
        </w:rPr>
        <w:t xml:space="preserve">la respuesta emitida por el Sujeto Obligado, en términos de la fracción II del artículo 186 de la Ley de Transparencia y Acceso a la Información Pública del Estado de México y Municipios. </w:t>
      </w:r>
    </w:p>
    <w:p w14:paraId="7CC857B0"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2CD8EF01" w14:textId="77777777" w:rsidR="004F2CBE" w:rsidRPr="005204BC" w:rsidRDefault="00DD0052">
      <w:pPr>
        <w:numPr>
          <w:ilvl w:val="0"/>
          <w:numId w:val="4"/>
        </w:numPr>
        <w:pBdr>
          <w:top w:val="nil"/>
          <w:left w:val="nil"/>
          <w:bottom w:val="nil"/>
          <w:right w:val="nil"/>
          <w:between w:val="nil"/>
        </w:pBdr>
        <w:spacing w:after="0" w:line="276" w:lineRule="auto"/>
        <w:ind w:right="843"/>
        <w:rPr>
          <w:rFonts w:ascii="Palatino Linotype" w:eastAsia="Palatino Linotype" w:hAnsi="Palatino Linotype" w:cs="Palatino Linotype"/>
          <w:b/>
          <w:i/>
          <w:sz w:val="24"/>
          <w:szCs w:val="24"/>
        </w:rPr>
      </w:pPr>
      <w:r w:rsidRPr="005204BC">
        <w:rPr>
          <w:rFonts w:ascii="Palatino Linotype" w:eastAsia="Palatino Linotype" w:hAnsi="Palatino Linotype" w:cs="Palatino Linotype"/>
          <w:b/>
          <w:sz w:val="24"/>
          <w:szCs w:val="24"/>
        </w:rPr>
        <w:t>Del Recurso de Revisión 17110/INFOEM/IP/RR/2022.</w:t>
      </w:r>
    </w:p>
    <w:p w14:paraId="1955BAC7"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8EB2DBA"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lo que respecta a este Recurso de Revisión, en principio es importante mencionar </w:t>
      </w:r>
      <w:proofErr w:type="gramStart"/>
      <w:r w:rsidRPr="005204BC">
        <w:rPr>
          <w:rFonts w:ascii="Palatino Linotype" w:eastAsia="Palatino Linotype" w:hAnsi="Palatino Linotype" w:cs="Palatino Linotype"/>
          <w:sz w:val="24"/>
          <w:szCs w:val="24"/>
        </w:rPr>
        <w:t>que</w:t>
      </w:r>
      <w:proofErr w:type="gramEnd"/>
      <w:r w:rsidRPr="005204BC">
        <w:rPr>
          <w:rFonts w:ascii="Palatino Linotype" w:eastAsia="Palatino Linotype" w:hAnsi="Palatino Linotype" w:cs="Palatino Linotype"/>
          <w:sz w:val="24"/>
          <w:szCs w:val="24"/>
        </w:rPr>
        <w:t xml:space="preserve"> por cuestiones de técnica jurídica, se realizará un cuadro de análisis, el cual contiene los requerimientos formulados por el Particular y, la información proporcionada por el Sujeto Obligado; el cual es el siguiente:   </w:t>
      </w:r>
    </w:p>
    <w:p w14:paraId="4145EC59" w14:textId="77777777" w:rsidR="004F2CBE" w:rsidRPr="005204BC" w:rsidRDefault="004F2CBE">
      <w:pPr>
        <w:spacing w:after="0" w:line="360" w:lineRule="auto"/>
        <w:jc w:val="both"/>
        <w:rPr>
          <w:rFonts w:ascii="Palatino Linotype" w:eastAsia="Palatino Linotype" w:hAnsi="Palatino Linotype" w:cs="Palatino Linotype"/>
          <w:sz w:val="24"/>
          <w:szCs w:val="24"/>
        </w:rPr>
      </w:pPr>
    </w:p>
    <w:tbl>
      <w:tblPr>
        <w:tblStyle w:val="a2"/>
        <w:tblW w:w="9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
        <w:gridCol w:w="2698"/>
        <w:gridCol w:w="3118"/>
        <w:gridCol w:w="2823"/>
      </w:tblGrid>
      <w:tr w:rsidR="005204BC" w:rsidRPr="005204BC" w14:paraId="680978A5" w14:textId="77777777">
        <w:tc>
          <w:tcPr>
            <w:tcW w:w="416" w:type="dxa"/>
            <w:vMerge w:val="restart"/>
            <w:tcBorders>
              <w:top w:val="nil"/>
              <w:left w:val="nil"/>
            </w:tcBorders>
          </w:tcPr>
          <w:p w14:paraId="3288D984" w14:textId="77777777" w:rsidR="004F2CBE" w:rsidRPr="005204BC" w:rsidRDefault="004F2CBE">
            <w:pPr>
              <w:jc w:val="both"/>
              <w:rPr>
                <w:rFonts w:ascii="Palatino Linotype" w:eastAsia="Palatino Linotype" w:hAnsi="Palatino Linotype" w:cs="Palatino Linotype"/>
                <w:sz w:val="20"/>
                <w:szCs w:val="20"/>
              </w:rPr>
            </w:pPr>
          </w:p>
        </w:tc>
        <w:tc>
          <w:tcPr>
            <w:tcW w:w="8639" w:type="dxa"/>
            <w:gridSpan w:val="3"/>
            <w:shd w:val="clear" w:color="auto" w:fill="D9D9D9"/>
          </w:tcPr>
          <w:p w14:paraId="470D65DC" w14:textId="77777777" w:rsidR="004F2CBE" w:rsidRPr="005204BC" w:rsidRDefault="00DD0052">
            <w:pPr>
              <w:jc w:val="center"/>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 xml:space="preserve">Del servicio de recolección de residuos sólidos, transferencia y traslado a destino final, de los años dos mil veintiuno y dos mil veintidós. </w:t>
            </w:r>
          </w:p>
        </w:tc>
      </w:tr>
      <w:tr w:rsidR="005204BC" w:rsidRPr="005204BC" w14:paraId="5FCDEF29" w14:textId="77777777">
        <w:tc>
          <w:tcPr>
            <w:tcW w:w="416" w:type="dxa"/>
            <w:vMerge/>
            <w:tcBorders>
              <w:top w:val="nil"/>
              <w:left w:val="nil"/>
            </w:tcBorders>
          </w:tcPr>
          <w:p w14:paraId="4E6635F8" w14:textId="77777777" w:rsidR="004F2CBE" w:rsidRPr="005204BC" w:rsidRDefault="004F2CBE">
            <w:pPr>
              <w:widowControl w:val="0"/>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2698" w:type="dxa"/>
            <w:tcBorders>
              <w:bottom w:val="single" w:sz="4" w:space="0" w:color="000000"/>
            </w:tcBorders>
            <w:shd w:val="clear" w:color="auto" w:fill="D9D9D9"/>
          </w:tcPr>
          <w:p w14:paraId="423157BD" w14:textId="77777777" w:rsidR="004F2CBE" w:rsidRPr="005204BC" w:rsidRDefault="00DD0052">
            <w:pPr>
              <w:jc w:val="center"/>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Requerimientos</w:t>
            </w:r>
          </w:p>
        </w:tc>
        <w:tc>
          <w:tcPr>
            <w:tcW w:w="3118" w:type="dxa"/>
            <w:tcBorders>
              <w:bottom w:val="single" w:sz="4" w:space="0" w:color="000000"/>
            </w:tcBorders>
            <w:shd w:val="clear" w:color="auto" w:fill="D9D9D9"/>
          </w:tcPr>
          <w:p w14:paraId="79FFD608" w14:textId="77777777" w:rsidR="004F2CBE" w:rsidRPr="005204BC" w:rsidRDefault="00DD0052">
            <w:pPr>
              <w:jc w:val="center"/>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Respuesta</w:t>
            </w:r>
          </w:p>
        </w:tc>
        <w:tc>
          <w:tcPr>
            <w:tcW w:w="2823" w:type="dxa"/>
            <w:tcBorders>
              <w:bottom w:val="single" w:sz="4" w:space="0" w:color="000000"/>
            </w:tcBorders>
            <w:shd w:val="clear" w:color="auto" w:fill="D9D9D9"/>
          </w:tcPr>
          <w:p w14:paraId="66C2F215" w14:textId="77777777" w:rsidR="004F2CBE" w:rsidRPr="005204BC" w:rsidRDefault="00DD0052">
            <w:pPr>
              <w:jc w:val="center"/>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Observaciones</w:t>
            </w:r>
          </w:p>
        </w:tc>
      </w:tr>
      <w:tr w:rsidR="005204BC" w:rsidRPr="005204BC" w14:paraId="5AA37FE1" w14:textId="77777777">
        <w:tc>
          <w:tcPr>
            <w:tcW w:w="416" w:type="dxa"/>
            <w:tcBorders>
              <w:left w:val="single" w:sz="4" w:space="0" w:color="000000"/>
            </w:tcBorders>
            <w:shd w:val="clear" w:color="auto" w:fill="D9D9D9"/>
          </w:tcPr>
          <w:p w14:paraId="7A5CE86F"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1</w:t>
            </w:r>
          </w:p>
        </w:tc>
        <w:tc>
          <w:tcPr>
            <w:tcW w:w="2698" w:type="dxa"/>
          </w:tcPr>
          <w:p w14:paraId="594DE3C8"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Conocer si se realiza por el municipio o por un tercero. </w:t>
            </w:r>
          </w:p>
        </w:tc>
        <w:tc>
          <w:tcPr>
            <w:tcW w:w="3118" w:type="dxa"/>
          </w:tcPr>
          <w:p w14:paraId="1C285A6E"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Tesorería Municipal.</w:t>
            </w:r>
            <w:r w:rsidRPr="005204BC">
              <w:rPr>
                <w:rFonts w:ascii="Palatino Linotype" w:eastAsia="Palatino Linotype" w:hAnsi="Palatino Linotype" w:cs="Palatino Linotype"/>
                <w:sz w:val="20"/>
                <w:szCs w:val="20"/>
              </w:rPr>
              <w:t xml:space="preserve"> La información solicitada puede ser </w:t>
            </w:r>
            <w:r w:rsidRPr="005204BC">
              <w:rPr>
                <w:rFonts w:ascii="Palatino Linotype" w:eastAsia="Palatino Linotype" w:hAnsi="Palatino Linotype" w:cs="Palatino Linotype"/>
                <w:sz w:val="20"/>
                <w:szCs w:val="20"/>
              </w:rPr>
              <w:lastRenderedPageBreak/>
              <w:t>consultada en la Plataforma de Información de Oficio Mexiquense, ingresando a los registros de la dependencia.</w:t>
            </w:r>
          </w:p>
        </w:tc>
        <w:tc>
          <w:tcPr>
            <w:tcW w:w="2823" w:type="dxa"/>
          </w:tcPr>
          <w:p w14:paraId="53220194"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lastRenderedPageBreak/>
              <w:t>No colmó</w:t>
            </w:r>
          </w:p>
        </w:tc>
      </w:tr>
      <w:tr w:rsidR="005204BC" w:rsidRPr="005204BC" w14:paraId="72430E71" w14:textId="77777777">
        <w:trPr>
          <w:trHeight w:val="287"/>
        </w:trPr>
        <w:tc>
          <w:tcPr>
            <w:tcW w:w="416" w:type="dxa"/>
            <w:shd w:val="clear" w:color="auto" w:fill="D9D9D9"/>
          </w:tcPr>
          <w:p w14:paraId="4D6DB0E8"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2</w:t>
            </w:r>
          </w:p>
        </w:tc>
        <w:tc>
          <w:tcPr>
            <w:tcW w:w="2698" w:type="dxa"/>
          </w:tcPr>
          <w:p w14:paraId="042889C7"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Costo anual de los servicios. </w:t>
            </w:r>
          </w:p>
        </w:tc>
        <w:tc>
          <w:tcPr>
            <w:tcW w:w="3118" w:type="dxa"/>
          </w:tcPr>
          <w:p w14:paraId="223A5470"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Tesorería Municipal.</w:t>
            </w:r>
            <w:r w:rsidRPr="005204BC">
              <w:rPr>
                <w:rFonts w:ascii="Palatino Linotype" w:eastAsia="Palatino Linotype" w:hAnsi="Palatino Linotype" w:cs="Palatino Linotype"/>
                <w:sz w:val="20"/>
                <w:szCs w:val="20"/>
              </w:rPr>
              <w:t xml:space="preserve"> La información solicitada puede ser consultada en la Plataforma de Información de Oficio Mexiquense, ingresando a los registros de la dependencia.</w:t>
            </w:r>
          </w:p>
        </w:tc>
        <w:tc>
          <w:tcPr>
            <w:tcW w:w="2823" w:type="dxa"/>
          </w:tcPr>
          <w:p w14:paraId="32C6088E"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tc>
      </w:tr>
      <w:tr w:rsidR="005204BC" w:rsidRPr="005204BC" w14:paraId="6B7D8DD9" w14:textId="77777777">
        <w:tc>
          <w:tcPr>
            <w:tcW w:w="416" w:type="dxa"/>
            <w:shd w:val="clear" w:color="auto" w:fill="D9D9D9"/>
          </w:tcPr>
          <w:p w14:paraId="118E039C"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3</w:t>
            </w:r>
          </w:p>
        </w:tc>
        <w:tc>
          <w:tcPr>
            <w:tcW w:w="2698" w:type="dxa"/>
          </w:tcPr>
          <w:p w14:paraId="102D2335"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Tipo de adjudicación y nombre del o los proveedores </w:t>
            </w:r>
          </w:p>
        </w:tc>
        <w:tc>
          <w:tcPr>
            <w:tcW w:w="3118" w:type="dxa"/>
          </w:tcPr>
          <w:p w14:paraId="2EAC7030"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Tesorería Municipal.</w:t>
            </w:r>
            <w:r w:rsidRPr="005204BC">
              <w:rPr>
                <w:rFonts w:ascii="Palatino Linotype" w:eastAsia="Palatino Linotype" w:hAnsi="Palatino Linotype" w:cs="Palatino Linotype"/>
                <w:sz w:val="20"/>
                <w:szCs w:val="20"/>
              </w:rPr>
              <w:t xml:space="preserve"> La información solicitada puede ser consultada en la Plataforma de Información de Oficio Mexiquense, ingresando a los registros de la dependencia.</w:t>
            </w:r>
          </w:p>
        </w:tc>
        <w:tc>
          <w:tcPr>
            <w:tcW w:w="2823" w:type="dxa"/>
          </w:tcPr>
          <w:p w14:paraId="2858A34D"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tc>
      </w:tr>
      <w:tr w:rsidR="005204BC" w:rsidRPr="005204BC" w14:paraId="43FD9B81" w14:textId="77777777">
        <w:tc>
          <w:tcPr>
            <w:tcW w:w="416" w:type="dxa"/>
            <w:shd w:val="clear" w:color="auto" w:fill="D9D9D9"/>
          </w:tcPr>
          <w:p w14:paraId="4AB7A59B"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4</w:t>
            </w:r>
          </w:p>
        </w:tc>
        <w:tc>
          <w:tcPr>
            <w:tcW w:w="2698" w:type="dxa"/>
          </w:tcPr>
          <w:p w14:paraId="02591B2E"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Número de vehículos recolectores propios. </w:t>
            </w:r>
          </w:p>
        </w:tc>
        <w:tc>
          <w:tcPr>
            <w:tcW w:w="3118" w:type="dxa"/>
          </w:tcPr>
          <w:p w14:paraId="2F746E75"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Dirección General de Servicios Públicos.</w:t>
            </w:r>
            <w:r w:rsidRPr="005204BC">
              <w:rPr>
                <w:rFonts w:ascii="Palatino Linotype" w:eastAsia="Palatino Linotype" w:hAnsi="Palatino Linotype" w:cs="Palatino Linotype"/>
                <w:sz w:val="20"/>
                <w:szCs w:val="20"/>
              </w:rPr>
              <w:t xml:space="preserve"> Recolección de Residuos Sólidos Urbanos es realizada por </w:t>
            </w:r>
            <w:r w:rsidRPr="005204BC">
              <w:rPr>
                <w:rFonts w:ascii="Palatino Linotype" w:eastAsia="Palatino Linotype" w:hAnsi="Palatino Linotype" w:cs="Palatino Linotype"/>
                <w:b/>
                <w:sz w:val="20"/>
                <w:szCs w:val="20"/>
              </w:rPr>
              <w:t xml:space="preserve">109 unidades propiedad del Municipio de Toluca </w:t>
            </w:r>
            <w:r w:rsidRPr="005204BC">
              <w:rPr>
                <w:rFonts w:ascii="Palatino Linotype" w:eastAsia="Palatino Linotype" w:hAnsi="Palatino Linotype" w:cs="Palatino Linotype"/>
                <w:sz w:val="20"/>
                <w:szCs w:val="20"/>
              </w:rPr>
              <w:t xml:space="preserve">y con 324 servidores públicos. </w:t>
            </w:r>
          </w:p>
        </w:tc>
        <w:tc>
          <w:tcPr>
            <w:tcW w:w="2823" w:type="dxa"/>
          </w:tcPr>
          <w:p w14:paraId="20BE4192"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p w14:paraId="3DE637F6"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No se pronunció respecto al año 2021. </w:t>
            </w:r>
          </w:p>
        </w:tc>
      </w:tr>
      <w:tr w:rsidR="005204BC" w:rsidRPr="005204BC" w14:paraId="5EA55F12" w14:textId="77777777">
        <w:tc>
          <w:tcPr>
            <w:tcW w:w="416" w:type="dxa"/>
            <w:shd w:val="clear" w:color="auto" w:fill="D9D9D9"/>
          </w:tcPr>
          <w:p w14:paraId="7343741C"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5</w:t>
            </w:r>
          </w:p>
        </w:tc>
        <w:tc>
          <w:tcPr>
            <w:tcW w:w="2698" w:type="dxa"/>
          </w:tcPr>
          <w:p w14:paraId="7DCA449D"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Costo de operación anual de materiales, servicios y recursos humanos. </w:t>
            </w:r>
          </w:p>
        </w:tc>
        <w:tc>
          <w:tcPr>
            <w:tcW w:w="3118" w:type="dxa"/>
          </w:tcPr>
          <w:p w14:paraId="53B73159"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Tesorería Municipal.</w:t>
            </w:r>
            <w:r w:rsidRPr="005204BC">
              <w:rPr>
                <w:rFonts w:ascii="Palatino Linotype" w:eastAsia="Palatino Linotype" w:hAnsi="Palatino Linotype" w:cs="Palatino Linotype"/>
                <w:sz w:val="20"/>
                <w:szCs w:val="20"/>
              </w:rPr>
              <w:t xml:space="preserve"> La información solicitada puede ser consultada en la Plataforma de Información de Oficio Mexiquense, ingresando a los registros de la dependencia.</w:t>
            </w:r>
          </w:p>
        </w:tc>
        <w:tc>
          <w:tcPr>
            <w:tcW w:w="2823" w:type="dxa"/>
          </w:tcPr>
          <w:p w14:paraId="35ECF5FB"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tc>
      </w:tr>
      <w:tr w:rsidR="005204BC" w:rsidRPr="005204BC" w14:paraId="6DBF72B6" w14:textId="77777777">
        <w:tc>
          <w:tcPr>
            <w:tcW w:w="416" w:type="dxa"/>
            <w:shd w:val="clear" w:color="auto" w:fill="D9D9D9"/>
          </w:tcPr>
          <w:p w14:paraId="093D1AEC"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6</w:t>
            </w:r>
          </w:p>
        </w:tc>
        <w:tc>
          <w:tcPr>
            <w:tcW w:w="2698" w:type="dxa"/>
          </w:tcPr>
          <w:p w14:paraId="083E79FF"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En caso de que los vehículos sean propios, costo de la compra de vehículos en los últimos cinco años </w:t>
            </w:r>
          </w:p>
        </w:tc>
        <w:tc>
          <w:tcPr>
            <w:tcW w:w="3118" w:type="dxa"/>
          </w:tcPr>
          <w:p w14:paraId="5FDAF032"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Tesorería Municipal.</w:t>
            </w:r>
            <w:r w:rsidRPr="005204BC">
              <w:rPr>
                <w:rFonts w:ascii="Palatino Linotype" w:eastAsia="Palatino Linotype" w:hAnsi="Palatino Linotype" w:cs="Palatino Linotype"/>
                <w:sz w:val="20"/>
                <w:szCs w:val="20"/>
              </w:rPr>
              <w:t xml:space="preserve"> La información solicitada puede ser consultada en la Plataforma de Información de Oficio Mexiquense, ingresando a los registros de la dependencia.</w:t>
            </w:r>
          </w:p>
        </w:tc>
        <w:tc>
          <w:tcPr>
            <w:tcW w:w="2823" w:type="dxa"/>
          </w:tcPr>
          <w:p w14:paraId="6D3D8FB8"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tc>
      </w:tr>
      <w:tr w:rsidR="005204BC" w:rsidRPr="005204BC" w14:paraId="43267998" w14:textId="77777777">
        <w:tc>
          <w:tcPr>
            <w:tcW w:w="416" w:type="dxa"/>
            <w:shd w:val="clear" w:color="auto" w:fill="D9D9D9"/>
          </w:tcPr>
          <w:p w14:paraId="64A0AD78"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7</w:t>
            </w:r>
          </w:p>
        </w:tc>
        <w:tc>
          <w:tcPr>
            <w:tcW w:w="2698" w:type="dxa"/>
          </w:tcPr>
          <w:p w14:paraId="032BD074"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Número de toneladas de residuos sólidos recolectados anualmente. </w:t>
            </w:r>
          </w:p>
        </w:tc>
        <w:tc>
          <w:tcPr>
            <w:tcW w:w="3118" w:type="dxa"/>
          </w:tcPr>
          <w:p w14:paraId="42E8AF48"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Dirección General de Servicios Públicos. Los RSU recolectados de </w:t>
            </w:r>
            <w:r w:rsidRPr="005204BC">
              <w:rPr>
                <w:rFonts w:ascii="Palatino Linotype" w:eastAsia="Palatino Linotype" w:hAnsi="Palatino Linotype" w:cs="Palatino Linotype"/>
                <w:b/>
                <w:sz w:val="20"/>
                <w:szCs w:val="20"/>
              </w:rPr>
              <w:t xml:space="preserve">enero a octubre </w:t>
            </w:r>
            <w:r w:rsidRPr="005204BC">
              <w:rPr>
                <w:rFonts w:ascii="Palatino Linotype" w:eastAsia="Palatino Linotype" w:hAnsi="Palatino Linotype" w:cs="Palatino Linotype"/>
                <w:sz w:val="20"/>
                <w:szCs w:val="20"/>
              </w:rPr>
              <w:t xml:space="preserve">es de 1114,024,090 kg. </w:t>
            </w:r>
          </w:p>
        </w:tc>
        <w:tc>
          <w:tcPr>
            <w:tcW w:w="2823" w:type="dxa"/>
          </w:tcPr>
          <w:p w14:paraId="73993F63"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p w14:paraId="5921AED3" w14:textId="77777777" w:rsidR="004F2CBE" w:rsidRPr="005204BC" w:rsidRDefault="004F2CBE">
            <w:pPr>
              <w:jc w:val="both"/>
              <w:rPr>
                <w:rFonts w:ascii="Palatino Linotype" w:eastAsia="Palatino Linotype" w:hAnsi="Palatino Linotype" w:cs="Palatino Linotype"/>
                <w:sz w:val="20"/>
                <w:szCs w:val="20"/>
              </w:rPr>
            </w:pPr>
          </w:p>
          <w:p w14:paraId="7C3CCA36"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No se pronunció respecto del año 2021, ni a la fecha de la solicitud de información. </w:t>
            </w:r>
          </w:p>
        </w:tc>
      </w:tr>
      <w:tr w:rsidR="005204BC" w:rsidRPr="005204BC" w14:paraId="0EFA2BB4" w14:textId="77777777">
        <w:tc>
          <w:tcPr>
            <w:tcW w:w="416" w:type="dxa"/>
            <w:shd w:val="clear" w:color="auto" w:fill="D9D9D9"/>
          </w:tcPr>
          <w:p w14:paraId="36139F5A"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8</w:t>
            </w:r>
          </w:p>
        </w:tc>
        <w:tc>
          <w:tcPr>
            <w:tcW w:w="2698" w:type="dxa"/>
          </w:tcPr>
          <w:p w14:paraId="29D4FF16"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Presupuesto anual ejercido del 2021 y 2022</w:t>
            </w:r>
          </w:p>
        </w:tc>
        <w:tc>
          <w:tcPr>
            <w:tcW w:w="3118" w:type="dxa"/>
          </w:tcPr>
          <w:p w14:paraId="6B4ABC17"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Tesorería Municipal. Refirió que el presupuesto ejercido para el </w:t>
            </w:r>
            <w:r w:rsidRPr="005204BC">
              <w:rPr>
                <w:rFonts w:ascii="Palatino Linotype" w:eastAsia="Palatino Linotype" w:hAnsi="Palatino Linotype" w:cs="Palatino Linotype"/>
                <w:sz w:val="20"/>
                <w:szCs w:val="20"/>
              </w:rPr>
              <w:lastRenderedPageBreak/>
              <w:t>año 2021 fue de $42,616,858.18 y para el 2022 es de $43,770,527.62</w:t>
            </w:r>
          </w:p>
        </w:tc>
        <w:tc>
          <w:tcPr>
            <w:tcW w:w="2823" w:type="dxa"/>
          </w:tcPr>
          <w:p w14:paraId="2D1EBB0A"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lastRenderedPageBreak/>
              <w:t>Se colma.</w:t>
            </w:r>
          </w:p>
        </w:tc>
      </w:tr>
      <w:tr w:rsidR="005204BC" w:rsidRPr="005204BC" w14:paraId="6A238CF3" w14:textId="77777777">
        <w:tc>
          <w:tcPr>
            <w:tcW w:w="416" w:type="dxa"/>
            <w:shd w:val="clear" w:color="auto" w:fill="D9D9D9"/>
          </w:tcPr>
          <w:p w14:paraId="2E6B4D4B"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9</w:t>
            </w:r>
          </w:p>
        </w:tc>
        <w:tc>
          <w:tcPr>
            <w:tcW w:w="2698" w:type="dxa"/>
          </w:tcPr>
          <w:p w14:paraId="6580F2DC"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Presupuesto ejercido del capítulo 1000 en el 2021 y 2022</w:t>
            </w:r>
          </w:p>
        </w:tc>
        <w:tc>
          <w:tcPr>
            <w:tcW w:w="3118" w:type="dxa"/>
          </w:tcPr>
          <w:p w14:paraId="1EF1E01A"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Tesorería Municipal.</w:t>
            </w:r>
            <w:r w:rsidRPr="005204BC">
              <w:rPr>
                <w:rFonts w:ascii="Palatino Linotype" w:eastAsia="Palatino Linotype" w:hAnsi="Palatino Linotype" w:cs="Palatino Linotype"/>
                <w:sz w:val="20"/>
                <w:szCs w:val="20"/>
              </w:rPr>
              <w:t xml:space="preserve"> La información solicitada puede ser consultada en la Plataforma de Información de Oficio Mexiquense, ingresando a los registros de la dependencia. </w:t>
            </w:r>
          </w:p>
        </w:tc>
        <w:tc>
          <w:tcPr>
            <w:tcW w:w="2823" w:type="dxa"/>
          </w:tcPr>
          <w:p w14:paraId="402F1ACA"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tc>
      </w:tr>
      <w:tr w:rsidR="005204BC" w:rsidRPr="005204BC" w14:paraId="4DE85D1B" w14:textId="77777777">
        <w:tc>
          <w:tcPr>
            <w:tcW w:w="416" w:type="dxa"/>
            <w:shd w:val="clear" w:color="auto" w:fill="D9D9D9"/>
          </w:tcPr>
          <w:p w14:paraId="70E330BF"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10</w:t>
            </w:r>
          </w:p>
        </w:tc>
        <w:tc>
          <w:tcPr>
            <w:tcW w:w="2698" w:type="dxa"/>
          </w:tcPr>
          <w:p w14:paraId="56D213DC"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Ingreso por impuesto predial en el 2021 y2022</w:t>
            </w:r>
          </w:p>
        </w:tc>
        <w:tc>
          <w:tcPr>
            <w:tcW w:w="3118" w:type="dxa"/>
          </w:tcPr>
          <w:p w14:paraId="5450BE28"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Tesorería Municipal.</w:t>
            </w:r>
            <w:r w:rsidRPr="005204BC">
              <w:rPr>
                <w:rFonts w:ascii="Palatino Linotype" w:eastAsia="Palatino Linotype" w:hAnsi="Palatino Linotype" w:cs="Palatino Linotype"/>
                <w:sz w:val="20"/>
                <w:szCs w:val="20"/>
              </w:rPr>
              <w:t xml:space="preserve"> La información solicitada puede ser consultada en la Plataforma de Información de Oficio Mexiquense, ingresando a los registros de la dependencia.</w:t>
            </w:r>
          </w:p>
        </w:tc>
        <w:tc>
          <w:tcPr>
            <w:tcW w:w="2823" w:type="dxa"/>
          </w:tcPr>
          <w:p w14:paraId="389BD933"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tc>
      </w:tr>
      <w:tr w:rsidR="005204BC" w:rsidRPr="005204BC" w14:paraId="667C24DD" w14:textId="77777777">
        <w:tc>
          <w:tcPr>
            <w:tcW w:w="416" w:type="dxa"/>
            <w:shd w:val="clear" w:color="auto" w:fill="D9D9D9"/>
          </w:tcPr>
          <w:p w14:paraId="6648BE02" w14:textId="77777777" w:rsidR="004F2CBE" w:rsidRPr="005204BC" w:rsidRDefault="00DD0052">
            <w:pPr>
              <w:jc w:val="both"/>
              <w:rPr>
                <w:rFonts w:ascii="Palatino Linotype" w:eastAsia="Palatino Linotype" w:hAnsi="Palatino Linotype" w:cs="Palatino Linotype"/>
                <w:b/>
                <w:sz w:val="20"/>
                <w:szCs w:val="20"/>
              </w:rPr>
            </w:pPr>
            <w:r w:rsidRPr="005204BC">
              <w:rPr>
                <w:rFonts w:ascii="Palatino Linotype" w:eastAsia="Palatino Linotype" w:hAnsi="Palatino Linotype" w:cs="Palatino Linotype"/>
                <w:b/>
                <w:sz w:val="20"/>
                <w:szCs w:val="20"/>
              </w:rPr>
              <w:t>11</w:t>
            </w:r>
          </w:p>
        </w:tc>
        <w:tc>
          <w:tcPr>
            <w:tcW w:w="2698" w:type="dxa"/>
          </w:tcPr>
          <w:p w14:paraId="0FAE2D78"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 xml:space="preserve">Ingreso por recolección de residuos sólidos. </w:t>
            </w:r>
          </w:p>
        </w:tc>
        <w:tc>
          <w:tcPr>
            <w:tcW w:w="3118" w:type="dxa"/>
          </w:tcPr>
          <w:p w14:paraId="281306CC" w14:textId="77777777" w:rsidR="004F2CBE" w:rsidRPr="005204BC" w:rsidRDefault="00DD0052">
            <w:pPr>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b/>
                <w:sz w:val="20"/>
                <w:szCs w:val="20"/>
              </w:rPr>
              <w:t>Tesorería Municipal.</w:t>
            </w:r>
            <w:r w:rsidRPr="005204BC">
              <w:rPr>
                <w:rFonts w:ascii="Palatino Linotype" w:eastAsia="Palatino Linotype" w:hAnsi="Palatino Linotype" w:cs="Palatino Linotype"/>
                <w:sz w:val="20"/>
                <w:szCs w:val="20"/>
              </w:rPr>
              <w:t xml:space="preserve"> La información solicitada puede ser consultada en la Plataforma de Información de Oficio Mexiquense, ingresando a los registros de la dependencia.</w:t>
            </w:r>
          </w:p>
        </w:tc>
        <w:tc>
          <w:tcPr>
            <w:tcW w:w="2823" w:type="dxa"/>
          </w:tcPr>
          <w:p w14:paraId="7CF88E68" w14:textId="77777777" w:rsidR="004F2CBE" w:rsidRPr="005204BC" w:rsidRDefault="00DD0052">
            <w:pPr>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sz w:val="20"/>
                <w:szCs w:val="20"/>
              </w:rPr>
              <w:t>No colmó</w:t>
            </w:r>
          </w:p>
        </w:tc>
      </w:tr>
    </w:tbl>
    <w:p w14:paraId="439F2081"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4AAED61F"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atención a lo anterior, tal como se puede advertir el Sujeto Obligado dio respuesta puntual únicamente respecto al requerimiento identificado con el numeral 8, relacionado con el presupuesto anual ejercido en los años dos mil veintiuno y dos mil veintidós, no obstante, respecto a los demás requerimientos, no proporcionó información completa o bien, sólo refirió que la información podía ser consultada en una liga contenida en la Plataforma de Información Pública de Oficio Mexiquense (situación por la cual se agravió la parte Recurrente),  siendo que de cuyo acceso se obtuvo lo siguiente: </w:t>
      </w:r>
    </w:p>
    <w:p w14:paraId="30593443"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6936AF60" w14:textId="77777777" w:rsidR="004F2CBE" w:rsidRPr="005204BC" w:rsidRDefault="00DD0052">
      <w:pPr>
        <w:numPr>
          <w:ilvl w:val="0"/>
          <w:numId w:val="4"/>
        </w:numPr>
        <w:pBdr>
          <w:top w:val="nil"/>
          <w:left w:val="nil"/>
          <w:bottom w:val="nil"/>
          <w:right w:val="nil"/>
          <w:between w:val="nil"/>
        </w:pBdr>
        <w:spacing w:after="0" w:line="360" w:lineRule="auto"/>
        <w:ind w:right="-7"/>
        <w:jc w:val="both"/>
        <w:rPr>
          <w:rFonts w:ascii="Palatino Linotype" w:eastAsia="Palatino Linotype" w:hAnsi="Palatino Linotype" w:cs="Palatino Linotype"/>
          <w:sz w:val="20"/>
          <w:szCs w:val="20"/>
        </w:rPr>
      </w:pPr>
      <w:r w:rsidRPr="005204BC">
        <w:rPr>
          <w:rFonts w:ascii="Palatino Linotype" w:eastAsia="Palatino Linotype" w:hAnsi="Palatino Linotype" w:cs="Palatino Linotype"/>
        </w:rPr>
        <w:t xml:space="preserve">Liga electrónica proporcionada </w:t>
      </w:r>
      <w:hyperlink r:id="rId28">
        <w:r w:rsidRPr="005204BC">
          <w:rPr>
            <w:rFonts w:ascii="Palatino Linotype" w:eastAsia="Palatino Linotype" w:hAnsi="Palatino Linotype" w:cs="Palatino Linotype"/>
            <w:u w:val="single"/>
          </w:rPr>
          <w:t>https://ipomex.org.mx/ipo3/lgt/indice/TOLUCA/art_92_xlvii_a.web</w:t>
        </w:r>
      </w:hyperlink>
      <w:proofErr w:type="gramStart"/>
      <w:r w:rsidRPr="005204BC">
        <w:rPr>
          <w:rFonts w:ascii="Palatino Linotype" w:eastAsia="Palatino Linotype" w:hAnsi="Palatino Linotype" w:cs="Palatino Linotype"/>
        </w:rPr>
        <w:t xml:space="preserve">   </w:t>
      </w:r>
      <w:r w:rsidRPr="005204BC">
        <w:rPr>
          <w:rFonts w:ascii="Palatino Linotype" w:eastAsia="Palatino Linotype" w:hAnsi="Palatino Linotype" w:cs="Palatino Linotype"/>
          <w:sz w:val="20"/>
          <w:szCs w:val="20"/>
        </w:rPr>
        <w:t>(</w:t>
      </w:r>
      <w:proofErr w:type="gramEnd"/>
      <w:r w:rsidRPr="005204BC">
        <w:rPr>
          <w:rFonts w:ascii="Palatino Linotype" w:eastAsia="Palatino Linotype" w:hAnsi="Palatino Linotype" w:cs="Palatino Linotype"/>
          <w:sz w:val="20"/>
          <w:szCs w:val="20"/>
        </w:rPr>
        <w:t>consultada el treinta de mayo de dos mil veintitrés)</w:t>
      </w:r>
    </w:p>
    <w:p w14:paraId="71F2E930" w14:textId="77777777" w:rsidR="004F2CBE" w:rsidRPr="005204BC" w:rsidRDefault="00DD0052">
      <w:pPr>
        <w:pBdr>
          <w:top w:val="nil"/>
          <w:left w:val="nil"/>
          <w:bottom w:val="nil"/>
          <w:right w:val="nil"/>
          <w:between w:val="nil"/>
        </w:pBdr>
        <w:spacing w:after="0" w:line="360" w:lineRule="auto"/>
        <w:ind w:left="862" w:right="-7"/>
        <w:jc w:val="center"/>
        <w:rPr>
          <w:rFonts w:ascii="Palatino Linotype" w:eastAsia="Palatino Linotype" w:hAnsi="Palatino Linotype" w:cs="Palatino Linotype"/>
          <w:sz w:val="20"/>
          <w:szCs w:val="20"/>
        </w:rPr>
      </w:pPr>
      <w:r w:rsidRPr="005204BC">
        <w:rPr>
          <w:rFonts w:ascii="Palatino Linotype" w:eastAsia="Palatino Linotype" w:hAnsi="Palatino Linotype" w:cs="Palatino Linotype"/>
          <w:noProof/>
          <w:sz w:val="20"/>
          <w:szCs w:val="20"/>
        </w:rPr>
        <w:lastRenderedPageBreak/>
        <w:drawing>
          <wp:inline distT="0" distB="0" distL="0" distR="0" wp14:anchorId="33AF3CE7" wp14:editId="64C03033">
            <wp:extent cx="4505214" cy="2497542"/>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9"/>
                    <a:srcRect/>
                    <a:stretch>
                      <a:fillRect/>
                    </a:stretch>
                  </pic:blipFill>
                  <pic:spPr>
                    <a:xfrm>
                      <a:off x="0" y="0"/>
                      <a:ext cx="4505214" cy="2497542"/>
                    </a:xfrm>
                    <a:prstGeom prst="rect">
                      <a:avLst/>
                    </a:prstGeom>
                    <a:ln/>
                  </pic:spPr>
                </pic:pic>
              </a:graphicData>
            </a:graphic>
          </wp:inline>
        </w:drawing>
      </w:r>
    </w:p>
    <w:p w14:paraId="0EE8C52F" w14:textId="77777777" w:rsidR="004F2CBE" w:rsidRPr="005204BC" w:rsidRDefault="004F2CBE">
      <w:pPr>
        <w:pBdr>
          <w:top w:val="nil"/>
          <w:left w:val="nil"/>
          <w:bottom w:val="nil"/>
          <w:right w:val="nil"/>
          <w:between w:val="nil"/>
        </w:pBdr>
        <w:spacing w:after="0" w:line="360" w:lineRule="auto"/>
        <w:ind w:left="862"/>
        <w:jc w:val="both"/>
        <w:rPr>
          <w:rFonts w:ascii="Palatino Linotype" w:eastAsia="Palatino Linotype" w:hAnsi="Palatino Linotype" w:cs="Palatino Linotype"/>
          <w:sz w:val="24"/>
          <w:szCs w:val="24"/>
        </w:rPr>
      </w:pPr>
    </w:p>
    <w:p w14:paraId="12E16189"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6B6786DB"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De ello, como se logra observar el vínculo proporcionado por el Ayuntamiento redirige al apartado de “Ingresos recibidos por cualquier concepto por el Sujeto Obligado” en el que se logra observar distintos registros para los ejercicios: dos mil veintiuno, dos mil veintidós y dos mil veintitrés, de modo que, es importante traer a colación que el artículo 161 de la Ley de Transparencia y Acceso a la Información Pública del Estado de México y Municipios</w:t>
      </w:r>
      <w:r w:rsidRPr="005204BC">
        <w:rPr>
          <w:rFonts w:ascii="Palatino Linotype" w:eastAsia="Palatino Linotype" w:hAnsi="Palatino Linotype" w:cs="Palatino Linotype"/>
          <w:i/>
          <w:sz w:val="24"/>
          <w:szCs w:val="24"/>
        </w:rPr>
        <w:t xml:space="preserve"> </w:t>
      </w:r>
      <w:r w:rsidRPr="005204BC">
        <w:rPr>
          <w:rFonts w:ascii="Palatino Linotype" w:eastAsia="Palatino Linotype" w:hAnsi="Palatino Linotype" w:cs="Palatino Linotype"/>
          <w:sz w:val="24"/>
          <w:szCs w:val="24"/>
        </w:rPr>
        <w:t xml:space="preserve">que establece lo siguiente:  </w:t>
      </w:r>
    </w:p>
    <w:p w14:paraId="7DAD6156"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7F7C2217" w14:textId="77777777" w:rsidR="004F2CBE" w:rsidRPr="005204BC" w:rsidRDefault="00DD0052">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161</w:t>
      </w:r>
      <w:r w:rsidRPr="005204BC">
        <w:rPr>
          <w:rFonts w:ascii="Palatino Linotype" w:eastAsia="Palatino Linotype" w:hAnsi="Palatino Linotype" w:cs="Palatino Linotype"/>
          <w:i/>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834C451"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7B5C29EB"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De ello, se advierte que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5204BC">
        <w:rPr>
          <w:rFonts w:ascii="Palatino Linotype" w:eastAsia="Palatino Linotype" w:hAnsi="Palatino Linotype" w:cs="Palatino Linotype"/>
          <w:b/>
          <w:sz w:val="24"/>
          <w:szCs w:val="24"/>
          <w:u w:val="single"/>
        </w:rPr>
        <w:t>en un plazo no mayor a cinco días hábiles</w:t>
      </w:r>
      <w:r w:rsidRPr="005204BC">
        <w:rPr>
          <w:rFonts w:ascii="Palatino Linotype" w:eastAsia="Palatino Linotype" w:hAnsi="Palatino Linotype" w:cs="Palatino Linotype"/>
          <w:sz w:val="24"/>
          <w:szCs w:val="24"/>
        </w:rPr>
        <w:t>, debe comprender:</w:t>
      </w:r>
    </w:p>
    <w:p w14:paraId="19C11C0D" w14:textId="77777777" w:rsidR="004F2CBE" w:rsidRPr="005204BC" w:rsidRDefault="004F2CBE">
      <w:pPr>
        <w:spacing w:after="0" w:line="360" w:lineRule="auto"/>
        <w:ind w:right="-7"/>
        <w:jc w:val="both"/>
        <w:rPr>
          <w:rFonts w:ascii="Palatino Linotype" w:eastAsia="Palatino Linotype" w:hAnsi="Palatino Linotype" w:cs="Palatino Linotype"/>
          <w:i/>
          <w:sz w:val="24"/>
          <w:szCs w:val="24"/>
        </w:rPr>
      </w:pPr>
    </w:p>
    <w:p w14:paraId="205DE5FB" w14:textId="77777777" w:rsidR="004F2CBE" w:rsidRPr="005204BC" w:rsidRDefault="00DD0052">
      <w:pPr>
        <w:spacing w:after="0" w:line="276" w:lineRule="auto"/>
        <w:ind w:left="284" w:right="49"/>
        <w:jc w:val="both"/>
        <w:rPr>
          <w:rFonts w:ascii="Palatino Linotype" w:eastAsia="Palatino Linotype" w:hAnsi="Palatino Linotype" w:cs="Palatino Linotype"/>
        </w:rPr>
      </w:pPr>
      <w:r w:rsidRPr="005204BC">
        <w:rPr>
          <w:rFonts w:ascii="Palatino Linotype" w:eastAsia="Palatino Linotype" w:hAnsi="Palatino Linotype" w:cs="Palatino Linotype"/>
        </w:rPr>
        <w:t>a) La fuente</w:t>
      </w:r>
    </w:p>
    <w:p w14:paraId="4D4C9E0F" w14:textId="77777777" w:rsidR="004F2CBE" w:rsidRPr="005204BC" w:rsidRDefault="00DD0052">
      <w:pPr>
        <w:spacing w:after="0" w:line="276" w:lineRule="auto"/>
        <w:ind w:left="284" w:right="49"/>
        <w:jc w:val="both"/>
        <w:rPr>
          <w:rFonts w:ascii="Palatino Linotype" w:eastAsia="Palatino Linotype" w:hAnsi="Palatino Linotype" w:cs="Palatino Linotype"/>
        </w:rPr>
      </w:pPr>
      <w:r w:rsidRPr="005204BC">
        <w:rPr>
          <w:rFonts w:ascii="Palatino Linotype" w:eastAsia="Palatino Linotype" w:hAnsi="Palatino Linotype" w:cs="Palatino Linotype"/>
        </w:rPr>
        <w:t>b) El lugar y</w:t>
      </w:r>
    </w:p>
    <w:p w14:paraId="0F58710E" w14:textId="77777777" w:rsidR="004F2CBE" w:rsidRPr="005204BC" w:rsidRDefault="00DD0052">
      <w:pPr>
        <w:spacing w:after="0" w:line="276" w:lineRule="auto"/>
        <w:ind w:left="284" w:right="49"/>
        <w:jc w:val="both"/>
        <w:rPr>
          <w:rFonts w:ascii="Palatino Linotype" w:eastAsia="Palatino Linotype" w:hAnsi="Palatino Linotype" w:cs="Palatino Linotype"/>
        </w:rPr>
      </w:pPr>
      <w:r w:rsidRPr="005204BC">
        <w:rPr>
          <w:rFonts w:ascii="Palatino Linotype" w:eastAsia="Palatino Linotype" w:hAnsi="Palatino Linotype" w:cs="Palatino Linotype"/>
        </w:rPr>
        <w:t>c) La forma</w:t>
      </w:r>
    </w:p>
    <w:p w14:paraId="4EF5E420" w14:textId="77777777" w:rsidR="004F2CBE" w:rsidRPr="005204BC" w:rsidRDefault="004F2CBE">
      <w:pPr>
        <w:spacing w:after="0" w:line="276" w:lineRule="auto"/>
        <w:ind w:left="284" w:right="49"/>
        <w:jc w:val="both"/>
        <w:rPr>
          <w:rFonts w:ascii="Palatino Linotype" w:eastAsia="Palatino Linotype" w:hAnsi="Palatino Linotype" w:cs="Palatino Linotype"/>
        </w:rPr>
      </w:pPr>
    </w:p>
    <w:p w14:paraId="4A3D88C0"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Asimismo, se establece que la fuente de la información deberá ser:</w:t>
      </w:r>
    </w:p>
    <w:p w14:paraId="35B40185"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55AB2800" w14:textId="77777777" w:rsidR="004F2CBE" w:rsidRPr="005204BC" w:rsidRDefault="00DD0052">
      <w:pPr>
        <w:spacing w:after="0" w:line="276" w:lineRule="auto"/>
        <w:ind w:left="284" w:right="49"/>
        <w:jc w:val="both"/>
        <w:rPr>
          <w:rFonts w:ascii="Palatino Linotype" w:eastAsia="Palatino Linotype" w:hAnsi="Palatino Linotype" w:cs="Palatino Linotype"/>
        </w:rPr>
      </w:pPr>
      <w:r w:rsidRPr="005204BC">
        <w:rPr>
          <w:rFonts w:ascii="Palatino Linotype" w:eastAsia="Palatino Linotype" w:hAnsi="Palatino Linotype" w:cs="Palatino Linotype"/>
        </w:rPr>
        <w:t>a) Precisa</w:t>
      </w:r>
    </w:p>
    <w:p w14:paraId="222A7C4A" w14:textId="77777777" w:rsidR="004F2CBE" w:rsidRPr="005204BC" w:rsidRDefault="00DD0052">
      <w:pPr>
        <w:spacing w:after="0" w:line="276" w:lineRule="auto"/>
        <w:ind w:left="284" w:right="49"/>
        <w:jc w:val="both"/>
        <w:rPr>
          <w:rFonts w:ascii="Palatino Linotype" w:eastAsia="Palatino Linotype" w:hAnsi="Palatino Linotype" w:cs="Palatino Linotype"/>
        </w:rPr>
      </w:pPr>
      <w:r w:rsidRPr="005204BC">
        <w:rPr>
          <w:rFonts w:ascii="Palatino Linotype" w:eastAsia="Palatino Linotype" w:hAnsi="Palatino Linotype" w:cs="Palatino Linotype"/>
        </w:rPr>
        <w:t>b) Concreta</w:t>
      </w:r>
    </w:p>
    <w:p w14:paraId="52EEF920" w14:textId="77777777" w:rsidR="004F2CBE" w:rsidRPr="005204BC" w:rsidRDefault="00DD0052">
      <w:pPr>
        <w:spacing w:after="0" w:line="360" w:lineRule="auto"/>
        <w:ind w:left="284" w:right="560"/>
        <w:jc w:val="both"/>
        <w:rPr>
          <w:rFonts w:ascii="Palatino Linotype" w:eastAsia="Palatino Linotype" w:hAnsi="Palatino Linotype" w:cs="Palatino Linotype"/>
          <w:b/>
          <w:u w:val="single"/>
        </w:rPr>
      </w:pPr>
      <w:r w:rsidRPr="005204BC">
        <w:rPr>
          <w:rFonts w:ascii="Palatino Linotype" w:eastAsia="Palatino Linotype" w:hAnsi="Palatino Linotype" w:cs="Palatino Linotype"/>
          <w:b/>
          <w:u w:val="single"/>
        </w:rPr>
        <w:t>c) Y no debe implicar que el solicitante realice una búsqueda en toda la información que se encuentre disponible.</w:t>
      </w:r>
    </w:p>
    <w:p w14:paraId="34D81D16" w14:textId="77777777" w:rsidR="004F2CBE" w:rsidRPr="005204BC" w:rsidRDefault="004F2CBE">
      <w:pPr>
        <w:spacing w:after="0" w:line="360" w:lineRule="auto"/>
        <w:ind w:left="284" w:right="51"/>
        <w:jc w:val="both"/>
        <w:rPr>
          <w:rFonts w:ascii="Palatino Linotype" w:eastAsia="Palatino Linotype" w:hAnsi="Palatino Linotype" w:cs="Palatino Linotype"/>
        </w:rPr>
      </w:pPr>
    </w:p>
    <w:p w14:paraId="61E0B460" w14:textId="77777777" w:rsidR="004F2CBE" w:rsidRPr="005204BC" w:rsidRDefault="00DD0052">
      <w:pPr>
        <w:spacing w:after="0" w:line="360" w:lineRule="auto"/>
        <w:ind w:right="51"/>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Imperativos legales que detallan el procedimiento que debe seguir el Sujeto Obligado para que pueda tomarse como válida su orientación sobre la forma en que puede consultar la información requerida.</w:t>
      </w:r>
    </w:p>
    <w:p w14:paraId="0474A97C" w14:textId="77777777" w:rsidR="004F2CBE" w:rsidRPr="005204BC" w:rsidRDefault="004F2CBE">
      <w:pPr>
        <w:spacing w:after="0" w:line="360" w:lineRule="auto"/>
        <w:ind w:right="51"/>
        <w:jc w:val="both"/>
        <w:rPr>
          <w:rFonts w:ascii="Palatino Linotype" w:eastAsia="Palatino Linotype" w:hAnsi="Palatino Linotype" w:cs="Palatino Linotype"/>
          <w:sz w:val="24"/>
          <w:szCs w:val="24"/>
        </w:rPr>
      </w:pPr>
    </w:p>
    <w:p w14:paraId="0A96AF06" w14:textId="77777777" w:rsidR="004F2CBE" w:rsidRPr="005204BC" w:rsidRDefault="00DD005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Dicho esto, se tiene que, en lo que respecta a la información que requiere obtener el Solicitante, la liga electrónica que proporcionó el Sujeto Obligado no redirige directamente a la información que desea obtener, por el contrario, implica que este tenga que realizar una búsqueda en el contenido del apartado para poder conocer la información de su interés, aunado a que, el Ayuntamiento de Toluca, tampoco detalló </w:t>
      </w:r>
      <w:r w:rsidRPr="005204BC">
        <w:rPr>
          <w:rFonts w:ascii="Palatino Linotype" w:eastAsia="Palatino Linotype" w:hAnsi="Palatino Linotype" w:cs="Palatino Linotype"/>
          <w:sz w:val="24"/>
          <w:szCs w:val="24"/>
        </w:rPr>
        <w:lastRenderedPageBreak/>
        <w:t xml:space="preserve">el procedimiento a seguir para consultar la información; por lo que, se determina que el Sujeto Obligado, no observó lo que dispone el artículo 161 de la Ley en la materia. </w:t>
      </w:r>
    </w:p>
    <w:p w14:paraId="51C53CC4"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16B8FEE7"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Ahora bien, debido a que el Particular requirió conocer información relacionada con procedimientos de contratación, tal como se observa en los requerimiento referidos con los numerales 1, 2, 3 y 4; es conveniente traer a contexto lo dispuesto en Reglamento del Libro Décimo Segundo del Código Administrativo del Estado de México, la cual tiene por objeto regular los actos relativos a planeación, programación, presupuestación, adjudicación, contratación, ejecución y control de la obra pública y servicios relacionados con la misma, mismo que señala que la </w:t>
      </w:r>
      <w:r w:rsidRPr="005204BC">
        <w:rPr>
          <w:rFonts w:ascii="Palatino Linotype" w:eastAsia="Palatino Linotype" w:hAnsi="Palatino Linotype" w:cs="Palatino Linotype"/>
          <w:b/>
          <w:sz w:val="24"/>
          <w:szCs w:val="24"/>
        </w:rPr>
        <w:t xml:space="preserve">Adjudicación Directa </w:t>
      </w:r>
      <w:r w:rsidRPr="005204BC">
        <w:rPr>
          <w:rFonts w:ascii="Palatino Linotype" w:eastAsia="Palatino Linotype" w:hAnsi="Palatino Linotype" w:cs="Palatino Linotype"/>
          <w:sz w:val="24"/>
          <w:szCs w:val="24"/>
        </w:rPr>
        <w:t>es el</w:t>
      </w:r>
      <w:r w:rsidRPr="005204BC">
        <w:rPr>
          <w:rFonts w:ascii="Palatino Linotype" w:eastAsia="Palatino Linotype" w:hAnsi="Palatino Linotype" w:cs="Palatino Linotype"/>
          <w:b/>
          <w:sz w:val="24"/>
          <w:szCs w:val="24"/>
        </w:rPr>
        <w:t xml:space="preserve"> </w:t>
      </w:r>
      <w:r w:rsidRPr="005204BC">
        <w:rPr>
          <w:rFonts w:ascii="Palatino Linotype" w:eastAsia="Palatino Linotype" w:hAnsi="Palatino Linotype" w:cs="Palatino Linotype"/>
          <w:sz w:val="24"/>
          <w:szCs w:val="24"/>
        </w:rPr>
        <w:t xml:space="preserve">procedimiento de asignación de obra pública o de servicios, por excepción a la licitación pública, en el que no existe concurso entre dos o más interesados, sino que la dependencia, entidad o ayuntamiento decide la persona a quien se contrata la realización de los trabajos; mientras que la </w:t>
      </w:r>
      <w:r w:rsidRPr="005204BC">
        <w:rPr>
          <w:rFonts w:ascii="Palatino Linotype" w:eastAsia="Palatino Linotype" w:hAnsi="Palatino Linotype" w:cs="Palatino Linotype"/>
          <w:b/>
          <w:sz w:val="24"/>
          <w:szCs w:val="24"/>
        </w:rPr>
        <w:t>Invitación Restringida</w:t>
      </w:r>
      <w:r w:rsidRPr="005204BC">
        <w:rPr>
          <w:rFonts w:ascii="Palatino Linotype" w:eastAsia="Palatino Linotype" w:hAnsi="Palatino Linotype" w:cs="Palatino Linotype"/>
          <w:sz w:val="24"/>
          <w:szCs w:val="24"/>
        </w:rPr>
        <w:t xml:space="preserve"> es el procedimiento de adjudicación de una obra pública o servicio, en el que se invita a concurso a cuando menos tres personas y, finalmente; la </w:t>
      </w:r>
      <w:r w:rsidRPr="005204BC">
        <w:rPr>
          <w:rFonts w:ascii="Palatino Linotype" w:eastAsia="Palatino Linotype" w:hAnsi="Palatino Linotype" w:cs="Palatino Linotype"/>
          <w:b/>
          <w:sz w:val="24"/>
          <w:szCs w:val="24"/>
        </w:rPr>
        <w:t xml:space="preserve">Licitación Pública </w:t>
      </w:r>
      <w:r w:rsidRPr="005204BC">
        <w:rPr>
          <w:rFonts w:ascii="Palatino Linotype" w:eastAsia="Palatino Linotype" w:hAnsi="Palatino Linotype" w:cs="Palatino Linotype"/>
          <w:sz w:val="24"/>
          <w:szCs w:val="24"/>
        </w:rPr>
        <w:t>es el procedimiento de conocimiento público mediante el cual se convoca, se reciben propuestas, se evalúan y se adjudica la obra pública y los servicios.</w:t>
      </w:r>
    </w:p>
    <w:p w14:paraId="52179346"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6D79B679"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Así mismo, es de señalar que los expedientes de las adquisiciones, arrendamientos, enajenaciones y servicios,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w:t>
      </w:r>
      <w:r w:rsidRPr="005204BC">
        <w:rPr>
          <w:rFonts w:ascii="Palatino Linotype" w:eastAsia="Palatino Linotype" w:hAnsi="Palatino Linotype" w:cs="Palatino Linotype"/>
          <w:sz w:val="24"/>
          <w:szCs w:val="24"/>
        </w:rPr>
        <w:lastRenderedPageBreak/>
        <w:t>atribuciones, funciones u objeto social, según corresponda; dentro de los cuales se incluye el contrato, esto conforme a lo establecido en el artículo 92 de la de la Ley de Transparencia y Acceso a la Información Pública del Estado de México y Municipios, en su fracción XXIX, dispone lo siguiente:</w:t>
      </w:r>
    </w:p>
    <w:p w14:paraId="715A3C2F" w14:textId="77777777" w:rsidR="004F2CBE" w:rsidRPr="005204BC" w:rsidRDefault="004F2CBE">
      <w:pPr>
        <w:spacing w:after="0" w:line="276" w:lineRule="auto"/>
        <w:ind w:right="843"/>
        <w:jc w:val="both"/>
        <w:rPr>
          <w:rFonts w:ascii="Palatino Linotype" w:eastAsia="Palatino Linotype" w:hAnsi="Palatino Linotype" w:cs="Palatino Linotype"/>
        </w:rPr>
      </w:pPr>
    </w:p>
    <w:p w14:paraId="2DC3DD92"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“Artículo 92. </w:t>
      </w:r>
      <w:r w:rsidRPr="005204BC">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1805AD"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i/>
        </w:rPr>
        <w:t>(…)</w:t>
      </w:r>
    </w:p>
    <w:p w14:paraId="0A9E9D4F"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XXIX. </w:t>
      </w:r>
      <w:r w:rsidRPr="005204BC">
        <w:rPr>
          <w:rFonts w:ascii="Palatino Linotype" w:eastAsia="Palatino Linotype" w:hAnsi="Palatino Linotype" w:cs="Palatino Linotype"/>
          <w:b/>
          <w:i/>
          <w:u w:val="single"/>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0205A2EA"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a) </w:t>
      </w:r>
      <w:r w:rsidRPr="005204BC">
        <w:rPr>
          <w:rFonts w:ascii="Palatino Linotype" w:eastAsia="Palatino Linotype" w:hAnsi="Palatino Linotype" w:cs="Palatino Linotype"/>
          <w:i/>
        </w:rPr>
        <w:t>De licitaciones públicas o procedimientos de invitación restringida:</w:t>
      </w:r>
    </w:p>
    <w:p w14:paraId="2D479BDD"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1)</w:t>
      </w:r>
      <w:r w:rsidRPr="005204BC">
        <w:rPr>
          <w:rFonts w:ascii="Palatino Linotype" w:eastAsia="Palatino Linotype" w:hAnsi="Palatino Linotype" w:cs="Palatino Linotype"/>
          <w:i/>
        </w:rPr>
        <w:t> La convocatoria o invitación emitida, así como los fundamentos legales aplicados para llevarla a cabo;</w:t>
      </w:r>
    </w:p>
    <w:p w14:paraId="2F333140"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2) </w:t>
      </w:r>
      <w:r w:rsidRPr="005204BC">
        <w:rPr>
          <w:rFonts w:ascii="Palatino Linotype" w:eastAsia="Palatino Linotype" w:hAnsi="Palatino Linotype" w:cs="Palatino Linotype"/>
          <w:i/>
        </w:rPr>
        <w:t>Los nombres de los participantes o invitados;</w:t>
      </w:r>
    </w:p>
    <w:p w14:paraId="59F52510"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3)</w:t>
      </w:r>
      <w:r w:rsidRPr="005204BC">
        <w:rPr>
          <w:rFonts w:ascii="Palatino Linotype" w:eastAsia="Palatino Linotype" w:hAnsi="Palatino Linotype" w:cs="Palatino Linotype"/>
          <w:i/>
        </w:rPr>
        <w:t> El nombre del ganador y las razones</w:t>
      </w:r>
    </w:p>
    <w:p w14:paraId="2C9BB539"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i/>
        </w:rPr>
        <w:t xml:space="preserve"> que lo justifican;</w:t>
      </w:r>
    </w:p>
    <w:p w14:paraId="6C842073"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4) </w:t>
      </w:r>
      <w:r w:rsidRPr="005204BC">
        <w:rPr>
          <w:rFonts w:ascii="Palatino Linotype" w:eastAsia="Palatino Linotype" w:hAnsi="Palatino Linotype" w:cs="Palatino Linotype"/>
          <w:i/>
        </w:rPr>
        <w:t>El área solicitante y la responsable de su ejecución;</w:t>
      </w:r>
    </w:p>
    <w:p w14:paraId="23DDC654"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5) </w:t>
      </w:r>
      <w:r w:rsidRPr="005204BC">
        <w:rPr>
          <w:rFonts w:ascii="Palatino Linotype" w:eastAsia="Palatino Linotype" w:hAnsi="Palatino Linotype" w:cs="Palatino Linotype"/>
          <w:i/>
        </w:rPr>
        <w:t xml:space="preserve">Las </w:t>
      </w:r>
      <w:r w:rsidRPr="005204BC">
        <w:rPr>
          <w:rFonts w:ascii="Palatino Linotype" w:eastAsia="Palatino Linotype" w:hAnsi="Palatino Linotype" w:cs="Palatino Linotype"/>
          <w:b/>
          <w:i/>
        </w:rPr>
        <w:t>c</w:t>
      </w:r>
      <w:r w:rsidRPr="005204BC">
        <w:rPr>
          <w:rFonts w:ascii="Palatino Linotype" w:eastAsia="Palatino Linotype" w:hAnsi="Palatino Linotype" w:cs="Palatino Linotype"/>
          <w:i/>
        </w:rPr>
        <w:t>onvocatoria</w:t>
      </w:r>
      <w:r w:rsidRPr="005204BC">
        <w:rPr>
          <w:rFonts w:ascii="Palatino Linotype" w:eastAsia="Palatino Linotype" w:hAnsi="Palatino Linotype" w:cs="Palatino Linotype"/>
          <w:b/>
          <w:i/>
        </w:rPr>
        <w:t xml:space="preserve">s </w:t>
      </w:r>
      <w:r w:rsidRPr="005204BC">
        <w:rPr>
          <w:rFonts w:ascii="Palatino Linotype" w:eastAsia="Palatino Linotype" w:hAnsi="Palatino Linotype" w:cs="Palatino Linotype"/>
          <w:i/>
        </w:rPr>
        <w:t>e invitaciones emitidas;</w:t>
      </w:r>
    </w:p>
    <w:p w14:paraId="0E0E4362"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6)</w:t>
      </w:r>
      <w:r w:rsidRPr="005204BC">
        <w:rPr>
          <w:rFonts w:ascii="Palatino Linotype" w:eastAsia="Palatino Linotype" w:hAnsi="Palatino Linotype" w:cs="Palatino Linotype"/>
          <w:i/>
        </w:rPr>
        <w:t> Los dictámenes y fallo de adjudicación;</w:t>
      </w:r>
    </w:p>
    <w:p w14:paraId="543BC949" w14:textId="77777777" w:rsidR="004F2CBE" w:rsidRPr="005204BC" w:rsidRDefault="00DD0052">
      <w:pPr>
        <w:spacing w:after="0" w:line="276"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i/>
        </w:rPr>
        <w:t>7) El contrato y, en su caso, sus anexos;</w:t>
      </w:r>
    </w:p>
    <w:p w14:paraId="14A5E8B0"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8) </w:t>
      </w:r>
      <w:r w:rsidRPr="005204BC">
        <w:rPr>
          <w:rFonts w:ascii="Palatino Linotype" w:eastAsia="Palatino Linotype" w:hAnsi="Palatino Linotype" w:cs="Palatino Linotype"/>
          <w:i/>
        </w:rPr>
        <w:t>Los mecanismos de vigilancia y supervisión, incluyendo en su caso, los estudios de impacto urbano y ambiental, según corresponda;</w:t>
      </w:r>
    </w:p>
    <w:p w14:paraId="3BDC6262" w14:textId="77777777" w:rsidR="004F2CBE" w:rsidRPr="005204BC" w:rsidRDefault="00DD0052">
      <w:pPr>
        <w:spacing w:after="0" w:line="276"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i/>
        </w:rPr>
        <w:t>9) La partida presupuestal, de conformidad con el clasificador por objeto del gasto, en el caso de ser aplicable;</w:t>
      </w:r>
    </w:p>
    <w:p w14:paraId="10B71728"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10) Origen de los recursos especificando si son federales, estatales o municipales, así como el tipo</w:t>
      </w:r>
      <w:r w:rsidRPr="005204BC">
        <w:rPr>
          <w:rFonts w:ascii="Palatino Linotype" w:eastAsia="Palatino Linotype" w:hAnsi="Palatino Linotype" w:cs="Palatino Linotype"/>
          <w:i/>
        </w:rPr>
        <w:t xml:space="preserve"> </w:t>
      </w:r>
      <w:r w:rsidRPr="005204BC">
        <w:rPr>
          <w:rFonts w:ascii="Palatino Linotype" w:eastAsia="Palatino Linotype" w:hAnsi="Palatino Linotype" w:cs="Palatino Linotype"/>
          <w:b/>
          <w:i/>
        </w:rPr>
        <w:t>de fondo de participación o aportación respectiva;</w:t>
      </w:r>
    </w:p>
    <w:p w14:paraId="5B000CEE" w14:textId="77777777" w:rsidR="004F2CBE" w:rsidRPr="005204BC" w:rsidRDefault="00DD0052">
      <w:pPr>
        <w:spacing w:after="0" w:line="276"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i/>
        </w:rPr>
        <w:lastRenderedPageBreak/>
        <w:t>11) Los convenios modificatorios que, en su caso, sean firmados, precisando el objeto y la fecha de celebración;</w:t>
      </w:r>
    </w:p>
    <w:p w14:paraId="2BFCF787"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12) </w:t>
      </w:r>
      <w:r w:rsidRPr="005204BC">
        <w:rPr>
          <w:rFonts w:ascii="Palatino Linotype" w:eastAsia="Palatino Linotype" w:hAnsi="Palatino Linotype" w:cs="Palatino Linotype"/>
          <w:i/>
        </w:rPr>
        <w:t>Los informes de avance físico y financiero sobre las obras o servicios contratados;</w:t>
      </w:r>
    </w:p>
    <w:p w14:paraId="22B0D38E"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13) </w:t>
      </w:r>
      <w:r w:rsidRPr="005204BC">
        <w:rPr>
          <w:rFonts w:ascii="Palatino Linotype" w:eastAsia="Palatino Linotype" w:hAnsi="Palatino Linotype" w:cs="Palatino Linotype"/>
          <w:i/>
        </w:rPr>
        <w:t>El convenio de terminación; y</w:t>
      </w:r>
    </w:p>
    <w:p w14:paraId="74B0BC6F"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14) </w:t>
      </w:r>
      <w:r w:rsidRPr="005204BC">
        <w:rPr>
          <w:rFonts w:ascii="Palatino Linotype" w:eastAsia="Palatino Linotype" w:hAnsi="Palatino Linotype" w:cs="Palatino Linotype"/>
          <w:i/>
        </w:rPr>
        <w:t>El finiquito.</w:t>
      </w:r>
    </w:p>
    <w:p w14:paraId="3B39E3F6"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b) </w:t>
      </w:r>
      <w:r w:rsidRPr="005204BC">
        <w:rPr>
          <w:rFonts w:ascii="Palatino Linotype" w:eastAsia="Palatino Linotype" w:hAnsi="Palatino Linotype" w:cs="Palatino Linotype"/>
          <w:i/>
        </w:rPr>
        <w:t>De las adjudicaciones directas:</w:t>
      </w:r>
    </w:p>
    <w:p w14:paraId="36EB351A"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1) </w:t>
      </w:r>
      <w:r w:rsidRPr="005204BC">
        <w:rPr>
          <w:rFonts w:ascii="Palatino Linotype" w:eastAsia="Palatino Linotype" w:hAnsi="Palatino Linotype" w:cs="Palatino Linotype"/>
          <w:i/>
        </w:rPr>
        <w:t>La propuesta enviada por el participante;</w:t>
      </w:r>
    </w:p>
    <w:p w14:paraId="7860ED06" w14:textId="77777777" w:rsidR="004F2CBE" w:rsidRPr="005204BC" w:rsidRDefault="00DD0052">
      <w:pPr>
        <w:spacing w:after="0" w:line="276"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i/>
        </w:rPr>
        <w:t>2) Los motivos y fundamentos legales aplicados para llevarla a cabo;</w:t>
      </w:r>
    </w:p>
    <w:p w14:paraId="3972036E"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3) </w:t>
      </w:r>
      <w:r w:rsidRPr="005204BC">
        <w:rPr>
          <w:rFonts w:ascii="Palatino Linotype" w:eastAsia="Palatino Linotype" w:hAnsi="Palatino Linotype" w:cs="Palatino Linotype"/>
          <w:i/>
        </w:rPr>
        <w:t>La autorización del ejercicio de la opción;</w:t>
      </w:r>
    </w:p>
    <w:p w14:paraId="65FA5D5D"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4) </w:t>
      </w:r>
      <w:r w:rsidRPr="005204BC">
        <w:rPr>
          <w:rFonts w:ascii="Palatino Linotype" w:eastAsia="Palatino Linotype" w:hAnsi="Palatino Linotype" w:cs="Palatino Linotype"/>
          <w:i/>
        </w:rPr>
        <w:t>En su caso, las cotizaciones consideradas, especificando los nombres de los proveedores y sus montos;</w:t>
      </w:r>
    </w:p>
    <w:p w14:paraId="50DCA0C9" w14:textId="77777777" w:rsidR="004F2CBE" w:rsidRPr="005204BC" w:rsidRDefault="00DD0052">
      <w:pPr>
        <w:spacing w:after="0" w:line="276"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i/>
        </w:rPr>
        <w:t>5) El nombre de la persona física o jurídica colectiva adjudicada;</w:t>
      </w:r>
    </w:p>
    <w:p w14:paraId="3B111D5B" w14:textId="77777777" w:rsidR="004F2CBE" w:rsidRPr="005204BC" w:rsidRDefault="00DD0052">
      <w:pPr>
        <w:spacing w:after="0" w:line="276"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i/>
        </w:rPr>
        <w:t>6) La unidad administrativa solicitante y la responsable de su ejecución;</w:t>
      </w:r>
    </w:p>
    <w:p w14:paraId="1A9FF9D6" w14:textId="77777777" w:rsidR="004F2CBE" w:rsidRPr="005204BC" w:rsidRDefault="00DD0052">
      <w:pPr>
        <w:spacing w:after="0" w:line="276"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i/>
        </w:rPr>
        <w:t>7) El número, fecha, el monto del contrato y el plazo de entrega o de ejecución de los servicios u obra;</w:t>
      </w:r>
    </w:p>
    <w:p w14:paraId="06404F0D"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8) </w:t>
      </w:r>
      <w:r w:rsidRPr="005204BC">
        <w:rPr>
          <w:rFonts w:ascii="Palatino Linotype" w:eastAsia="Palatino Linotype" w:hAnsi="Palatino Linotype" w:cs="Palatino Linotype"/>
          <w:i/>
        </w:rPr>
        <w:t>Los mecanismos de vigilancia y supervisión, incluyendo, en su caso, los estudios de impacto urbano y ambiental, según corresponda;</w:t>
      </w:r>
    </w:p>
    <w:p w14:paraId="6C256410"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9) </w:t>
      </w:r>
      <w:r w:rsidRPr="005204BC">
        <w:rPr>
          <w:rFonts w:ascii="Palatino Linotype" w:eastAsia="Palatino Linotype" w:hAnsi="Palatino Linotype" w:cs="Palatino Linotype"/>
          <w:i/>
        </w:rPr>
        <w:t>Los informes de avance sobre las obras o servicios contratados;</w:t>
      </w:r>
    </w:p>
    <w:p w14:paraId="717C9872" w14:textId="77777777" w:rsidR="004F2CBE" w:rsidRPr="005204BC" w:rsidRDefault="00DD0052">
      <w:pPr>
        <w:spacing w:after="0" w:line="276" w:lineRule="auto"/>
        <w:ind w:left="567" w:right="843"/>
        <w:jc w:val="both"/>
        <w:rPr>
          <w:rFonts w:ascii="Palatino Linotype" w:eastAsia="Palatino Linotype" w:hAnsi="Palatino Linotype" w:cs="Palatino Linotype"/>
        </w:rPr>
      </w:pPr>
      <w:r w:rsidRPr="005204BC">
        <w:rPr>
          <w:rFonts w:ascii="Palatino Linotype" w:eastAsia="Palatino Linotype" w:hAnsi="Palatino Linotype" w:cs="Palatino Linotype"/>
          <w:b/>
          <w:i/>
        </w:rPr>
        <w:t>10) </w:t>
      </w:r>
      <w:r w:rsidRPr="005204BC">
        <w:rPr>
          <w:rFonts w:ascii="Palatino Linotype" w:eastAsia="Palatino Linotype" w:hAnsi="Palatino Linotype" w:cs="Palatino Linotype"/>
          <w:i/>
        </w:rPr>
        <w:t>El convenio de terminación; y</w:t>
      </w:r>
    </w:p>
    <w:p w14:paraId="53F13723" w14:textId="77777777" w:rsidR="004F2CBE" w:rsidRPr="005204BC" w:rsidRDefault="00DD0052">
      <w:pPr>
        <w:spacing w:after="0" w:line="276" w:lineRule="auto"/>
        <w:ind w:left="567" w:right="843"/>
        <w:jc w:val="both"/>
        <w:rPr>
          <w:rFonts w:ascii="Palatino Linotype" w:eastAsia="Palatino Linotype" w:hAnsi="Palatino Linotype" w:cs="Palatino Linotype"/>
          <w:b/>
          <w:i/>
        </w:rPr>
      </w:pPr>
      <w:r w:rsidRPr="005204BC">
        <w:rPr>
          <w:rFonts w:ascii="Palatino Linotype" w:eastAsia="Palatino Linotype" w:hAnsi="Palatino Linotype" w:cs="Palatino Linotype"/>
          <w:b/>
          <w:i/>
        </w:rPr>
        <w:t>11) </w:t>
      </w:r>
      <w:r w:rsidRPr="005204BC">
        <w:rPr>
          <w:rFonts w:ascii="Palatino Linotype" w:eastAsia="Palatino Linotype" w:hAnsi="Palatino Linotype" w:cs="Palatino Linotype"/>
          <w:i/>
        </w:rPr>
        <w:t>El finiquito.</w:t>
      </w:r>
      <w:r w:rsidRPr="005204BC">
        <w:rPr>
          <w:rFonts w:ascii="Palatino Linotype" w:eastAsia="Palatino Linotype" w:hAnsi="Palatino Linotype" w:cs="Palatino Linotype"/>
          <w:b/>
          <w:i/>
        </w:rPr>
        <w:t>”</w:t>
      </w:r>
    </w:p>
    <w:p w14:paraId="67DD1EF1"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28F8EC9A"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licitaciones públicas o procedimientos de invitación restringida y las adjudicaciones directas, de cualquier naturaleza, en el que se debe contener los contratos celebrados.</w:t>
      </w:r>
    </w:p>
    <w:p w14:paraId="70999CBF"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501F2C32"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Es así que, toda vez que no existió pronunciamiento por parte del Sujeto Obligado respecto de conocer si el servicio de recolección de residuos sólidos, transferencia y </w:t>
      </w:r>
      <w:r w:rsidRPr="005204BC">
        <w:rPr>
          <w:rFonts w:ascii="Palatino Linotype" w:eastAsia="Palatino Linotype" w:hAnsi="Palatino Linotype" w:cs="Palatino Linotype"/>
          <w:sz w:val="24"/>
          <w:szCs w:val="24"/>
        </w:rPr>
        <w:lastRenderedPageBreak/>
        <w:t xml:space="preserve">destino final de los residuos sólidos era realizado por el municipio o por un tercero y, en su caso, proporcionar el costo anual de los servicios, tipo de procedimiento de adjudicación, así como el nombre del o los proveedores, se determina que estos requerimientos </w:t>
      </w:r>
      <w:r w:rsidRPr="005204BC">
        <w:rPr>
          <w:rFonts w:ascii="Palatino Linotype" w:eastAsia="Palatino Linotype" w:hAnsi="Palatino Linotype" w:cs="Palatino Linotype"/>
          <w:b/>
          <w:sz w:val="24"/>
          <w:szCs w:val="24"/>
          <w:u w:val="single"/>
        </w:rPr>
        <w:t>no se tienen por colmados.</w:t>
      </w:r>
      <w:r w:rsidRPr="005204BC">
        <w:rPr>
          <w:rFonts w:ascii="Palatino Linotype" w:eastAsia="Palatino Linotype" w:hAnsi="Palatino Linotype" w:cs="Palatino Linotype"/>
          <w:sz w:val="24"/>
          <w:szCs w:val="24"/>
        </w:rPr>
        <w:t xml:space="preserve"> </w:t>
      </w:r>
    </w:p>
    <w:p w14:paraId="56EF47B7"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349F113F"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lo que respecta a la información relacionada con los requerimientos identificados con los numerales 5 y 6, es menester traer a colación lo que establece el Código Financiero del Estado de México, el cual en su artículo 344 refiere lo siguiente: </w:t>
      </w:r>
    </w:p>
    <w:p w14:paraId="55656897"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2E6A465E"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344.-</w:t>
      </w:r>
      <w:r w:rsidRPr="005204BC">
        <w:rPr>
          <w:rFonts w:ascii="Palatino Linotype" w:eastAsia="Palatino Linotype" w:hAnsi="Palatino Linotype" w:cs="Palatino Linotype"/>
          <w:i/>
        </w:rPr>
        <w:t xml:space="preserve"> </w:t>
      </w:r>
      <w:r w:rsidRPr="005204BC">
        <w:rPr>
          <w:rFonts w:ascii="Palatino Linotype" w:eastAsia="Palatino Linotype" w:hAnsi="Palatino Linotype" w:cs="Palatino Linotype"/>
          <w:b/>
          <w:i/>
          <w:u w:val="single"/>
        </w:rPr>
        <w:t>Los Entes Públicos, a través de cualquiera de sus unidades administrativas</w:t>
      </w:r>
      <w:r w:rsidRPr="005204BC">
        <w:rPr>
          <w:rFonts w:ascii="Palatino Linotype" w:eastAsia="Palatino Linotype" w:hAnsi="Palatino Linotype" w:cs="Palatino Linotype"/>
          <w:i/>
        </w:rPr>
        <w:t xml:space="preserve">, de acuerdo con su naturaleza jurídica y según corresponda, </w:t>
      </w:r>
      <w:r w:rsidRPr="005204BC">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w:t>
      </w:r>
      <w:r w:rsidRPr="005204BC">
        <w:rPr>
          <w:rFonts w:ascii="Palatino Linotype" w:eastAsia="Palatino Linotype" w:hAnsi="Palatino Linotype" w:cs="Palatino Linotype"/>
          <w:i/>
        </w:rPr>
        <w:t xml:space="preserve">, en el caso de los Municipios, se hará por la Tesorería. </w:t>
      </w:r>
    </w:p>
    <w:p w14:paraId="3E1A5200" w14:textId="77777777" w:rsidR="004F2CBE" w:rsidRPr="005204BC" w:rsidRDefault="004F2CBE">
      <w:pPr>
        <w:spacing w:after="0" w:line="276" w:lineRule="auto"/>
        <w:ind w:left="567" w:right="843"/>
        <w:jc w:val="both"/>
        <w:rPr>
          <w:rFonts w:ascii="Palatino Linotype" w:eastAsia="Palatino Linotype" w:hAnsi="Palatino Linotype" w:cs="Palatino Linotype"/>
          <w:i/>
        </w:rPr>
      </w:pPr>
    </w:p>
    <w:p w14:paraId="12C89947"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u w:val="single"/>
        </w:rPr>
        <w:t>Todo registro contable y presupuestal deberá estar soportado con los documentos comprobatorios originales o en medios electrónicos, los que deberán permanecer en custodia y conservación</w:t>
      </w:r>
      <w:r w:rsidRPr="005204BC">
        <w:rPr>
          <w:rFonts w:ascii="Palatino Linotype" w:eastAsia="Palatino Linotype" w:hAnsi="Palatino Linotype" w:cs="Palatino Linotype"/>
          <w:i/>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34ACF303" w14:textId="77777777" w:rsidR="004F2CBE" w:rsidRPr="005204BC" w:rsidRDefault="004F2CBE">
      <w:pPr>
        <w:spacing w:after="0" w:line="276" w:lineRule="auto"/>
        <w:ind w:left="567" w:right="843"/>
        <w:jc w:val="both"/>
        <w:rPr>
          <w:rFonts w:ascii="Palatino Linotype" w:eastAsia="Palatino Linotype" w:hAnsi="Palatino Linotype" w:cs="Palatino Linotype"/>
          <w:i/>
        </w:rPr>
      </w:pPr>
    </w:p>
    <w:p w14:paraId="69F39919"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Tratándose de documentos de carácter histórico, se estará a lo dispuesto por la legislación de la materia.</w:t>
      </w:r>
    </w:p>
    <w:p w14:paraId="41453A36" w14:textId="77777777" w:rsidR="004F2CBE" w:rsidRPr="005204BC" w:rsidRDefault="004F2CBE">
      <w:pPr>
        <w:spacing w:after="0" w:line="360" w:lineRule="auto"/>
        <w:ind w:right="49"/>
        <w:jc w:val="both"/>
      </w:pPr>
    </w:p>
    <w:p w14:paraId="17D6F333"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5204BC">
        <w:rPr>
          <w:rFonts w:ascii="Palatino Linotype" w:eastAsia="Palatino Linotype" w:hAnsi="Palatino Linotype" w:cs="Palatino Linotype"/>
          <w:i/>
          <w:sz w:val="24"/>
          <w:szCs w:val="24"/>
        </w:rPr>
        <w:t>Glosario de Términos Administrativos</w:t>
      </w:r>
      <w:r w:rsidRPr="005204BC">
        <w:rPr>
          <w:rFonts w:ascii="Palatino Linotype" w:eastAsia="Palatino Linotype" w:hAnsi="Palatino Linotype" w:cs="Palatino Linotype"/>
          <w:sz w:val="24"/>
          <w:szCs w:val="24"/>
        </w:rPr>
        <w:t xml:space="preserve"> y el </w:t>
      </w:r>
      <w:r w:rsidRPr="005204BC">
        <w:rPr>
          <w:rFonts w:ascii="Palatino Linotype" w:eastAsia="Palatino Linotype" w:hAnsi="Palatino Linotype" w:cs="Palatino Linotype"/>
          <w:i/>
          <w:sz w:val="24"/>
          <w:szCs w:val="24"/>
        </w:rPr>
        <w:t>Glosario de Términos para el Proceso de Planeación, Programación, Presupuestación y Evaluación en la Administración Pública</w:t>
      </w:r>
      <w:r w:rsidRPr="005204BC">
        <w:rPr>
          <w:rFonts w:ascii="Palatino Linotype" w:eastAsia="Palatino Linotype" w:hAnsi="Palatino Linotype" w:cs="Palatino Linotype"/>
          <w:sz w:val="24"/>
          <w:szCs w:val="24"/>
        </w:rPr>
        <w:t xml:space="preserve">, definen los registros como: </w:t>
      </w:r>
    </w:p>
    <w:p w14:paraId="2C3CAD3E" w14:textId="77777777" w:rsidR="004F2CBE" w:rsidRPr="005204BC" w:rsidRDefault="004F2CBE">
      <w:pPr>
        <w:spacing w:after="0" w:line="360" w:lineRule="auto"/>
        <w:ind w:left="567" w:right="560"/>
        <w:jc w:val="both"/>
        <w:rPr>
          <w:rFonts w:ascii="Palatino Linotype" w:eastAsia="Palatino Linotype" w:hAnsi="Palatino Linotype" w:cs="Palatino Linotype"/>
          <w:i/>
        </w:rPr>
      </w:pPr>
    </w:p>
    <w:p w14:paraId="2ECEE277"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b/>
          <w:i/>
        </w:rPr>
        <w:t xml:space="preserve">Registro contable. </w:t>
      </w:r>
      <w:r w:rsidRPr="005204BC">
        <w:rPr>
          <w:rFonts w:ascii="Palatino Linotype" w:eastAsia="Palatino Linotype" w:hAnsi="Palatino Linotype" w:cs="Palatino Linotype"/>
          <w:i/>
        </w:rPr>
        <w:t xml:space="preserve">Asiento que se realiza en los libros de contabilidad de las actividades relacionadas con el ingreso y egreso de un ente económico. </w:t>
      </w:r>
    </w:p>
    <w:p w14:paraId="51D2B8E2" w14:textId="77777777" w:rsidR="004F2CBE" w:rsidRPr="005204BC" w:rsidRDefault="004F2CBE">
      <w:pPr>
        <w:spacing w:after="0" w:line="276" w:lineRule="auto"/>
        <w:ind w:left="567" w:right="560"/>
        <w:jc w:val="both"/>
        <w:rPr>
          <w:rFonts w:ascii="Palatino Linotype" w:eastAsia="Palatino Linotype" w:hAnsi="Palatino Linotype" w:cs="Palatino Linotype"/>
          <w:i/>
        </w:rPr>
      </w:pPr>
    </w:p>
    <w:p w14:paraId="1C0BA526"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b/>
          <w:i/>
        </w:rPr>
        <w:t xml:space="preserve">Registro Presupuestario. </w:t>
      </w:r>
      <w:r w:rsidRPr="005204BC">
        <w:rPr>
          <w:rFonts w:ascii="Palatino Linotype" w:eastAsia="Palatino Linotype" w:hAnsi="Palatino Linotype" w:cs="Palatino Linotype"/>
          <w:i/>
        </w:rPr>
        <w:t xml:space="preserve">Asiento contable de las erogaciones realizadas por las dependencias y entidades con relación a la asignación, modificación y ejercicio de los recursos presupuestarios que se les hayan autorizado. </w:t>
      </w:r>
    </w:p>
    <w:p w14:paraId="05CB5DA1"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65D38D27"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De los preceptos citados, se colige que los entes fiscalizables</w:t>
      </w:r>
      <w:r w:rsidRPr="005204BC">
        <w:rPr>
          <w:rFonts w:ascii="Palatino Linotype" w:eastAsia="Palatino Linotype" w:hAnsi="Palatino Linotype" w:cs="Palatino Linotype"/>
          <w:b/>
          <w:sz w:val="24"/>
          <w:szCs w:val="24"/>
          <w:u w:val="single"/>
        </w:rPr>
        <w:t xml:space="preserve"> deben contar con una unidad administrativa que registra contablemente el efecto patrimonial y presupuestal de las operaciones financieras</w:t>
      </w:r>
      <w:r w:rsidRPr="005204BC">
        <w:rPr>
          <w:rFonts w:ascii="Palatino Linotype" w:eastAsia="Palatino Linotype" w:hAnsi="Palatino Linotype" w:cs="Palatino Linotype"/>
          <w:sz w:val="24"/>
          <w:szCs w:val="24"/>
        </w:rPr>
        <w:t xml:space="preserve"> que realizan y por lo general, se encuentran en las denominadas </w:t>
      </w:r>
      <w:r w:rsidRPr="005204BC">
        <w:rPr>
          <w:rFonts w:ascii="Palatino Linotype" w:eastAsia="Palatino Linotype" w:hAnsi="Palatino Linotype" w:cs="Palatino Linotype"/>
          <w:i/>
          <w:sz w:val="24"/>
          <w:szCs w:val="24"/>
        </w:rPr>
        <w:t xml:space="preserve">pólizas contables </w:t>
      </w:r>
      <w:r w:rsidRPr="005204BC">
        <w:rPr>
          <w:rFonts w:ascii="Palatino Linotype" w:eastAsia="Palatino Linotype" w:hAnsi="Palatino Linotype" w:cs="Palatino Linotype"/>
          <w:sz w:val="24"/>
          <w:szCs w:val="24"/>
        </w:rPr>
        <w:t xml:space="preserve">las cuales son aquellos documentos en los que se asientan en forma individual todas y cada una de las operaciones desarrolladas por una institución, así como la información necesaria para la identificación de estas. </w:t>
      </w:r>
    </w:p>
    <w:p w14:paraId="7FDAFCB0"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0F1CDEE1"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En el presente caso, se advierte que en el artículo 23 del Bando Municipal de Toluca se contempla como dependencias auxiliares de la administración pública municipal centralizada, las siguientes: </w:t>
      </w:r>
    </w:p>
    <w:p w14:paraId="619F29CA"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3213123C"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23.</w:t>
      </w:r>
      <w:r w:rsidRPr="005204BC">
        <w:rPr>
          <w:rFonts w:ascii="Palatino Linotype" w:eastAsia="Palatino Linotype" w:hAnsi="Palatino Linotype" w:cs="Palatino Linotype"/>
          <w:i/>
        </w:rPr>
        <w:t xml:space="preserve"> Para la consulta, estudio, planeación y despacho de los asuntos en los diversos ramos de la Administración Pública Municipal, la o el </w:t>
      </w:r>
      <w:proofErr w:type="gramStart"/>
      <w:r w:rsidRPr="005204BC">
        <w:rPr>
          <w:rFonts w:ascii="Palatino Linotype" w:eastAsia="Palatino Linotype" w:hAnsi="Palatino Linotype" w:cs="Palatino Linotype"/>
          <w:i/>
        </w:rPr>
        <w:t>Presidente</w:t>
      </w:r>
      <w:proofErr w:type="gramEnd"/>
      <w:r w:rsidRPr="005204BC">
        <w:rPr>
          <w:rFonts w:ascii="Palatino Linotype" w:eastAsia="Palatino Linotype" w:hAnsi="Palatino Linotype" w:cs="Palatino Linotype"/>
          <w:i/>
        </w:rPr>
        <w:t xml:space="preserve"> Municipal se auxiliará de la Secretaría del Ayuntamiento y de las siguientes: </w:t>
      </w:r>
    </w:p>
    <w:p w14:paraId="20AF5832"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I. DEPENDENCIAS: </w:t>
      </w:r>
    </w:p>
    <w:p w14:paraId="01D74C30" w14:textId="77777777" w:rsidR="004F2CBE" w:rsidRPr="005204BC" w:rsidRDefault="00DD0052">
      <w:pPr>
        <w:spacing w:after="0" w:line="276" w:lineRule="auto"/>
        <w:ind w:left="567" w:right="843"/>
        <w:jc w:val="both"/>
        <w:rPr>
          <w:rFonts w:ascii="Palatino Linotype" w:eastAsia="Palatino Linotype" w:hAnsi="Palatino Linotype" w:cs="Palatino Linotype"/>
          <w:b/>
          <w:i/>
          <w:u w:val="single"/>
        </w:rPr>
      </w:pPr>
      <w:r w:rsidRPr="005204BC">
        <w:rPr>
          <w:rFonts w:ascii="Palatino Linotype" w:eastAsia="Palatino Linotype" w:hAnsi="Palatino Linotype" w:cs="Palatino Linotype"/>
          <w:b/>
          <w:i/>
          <w:u w:val="single"/>
        </w:rPr>
        <w:t>1. Tesorería Municipal;</w:t>
      </w:r>
    </w:p>
    <w:p w14:paraId="3B926EA2" w14:textId="77777777" w:rsidR="004F2CBE" w:rsidRPr="005204BC" w:rsidRDefault="00DD0052">
      <w:pPr>
        <w:spacing w:after="0" w:line="276" w:lineRule="auto"/>
        <w:ind w:left="567" w:right="843"/>
        <w:jc w:val="both"/>
        <w:rPr>
          <w:rFonts w:ascii="Palatino Linotype" w:eastAsia="Palatino Linotype" w:hAnsi="Palatino Linotype" w:cs="Palatino Linotype"/>
          <w:i/>
          <w:sz w:val="24"/>
          <w:szCs w:val="24"/>
        </w:rPr>
      </w:pPr>
      <w:r w:rsidRPr="005204BC">
        <w:rPr>
          <w:rFonts w:ascii="Palatino Linotype" w:eastAsia="Palatino Linotype" w:hAnsi="Palatino Linotype" w:cs="Palatino Linotype"/>
          <w:i/>
        </w:rPr>
        <w:t>…</w:t>
      </w:r>
    </w:p>
    <w:p w14:paraId="7BAB023C"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6A81B047"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Asimismo, el Código Reglamentario de Toluca, establece que: </w:t>
      </w:r>
    </w:p>
    <w:p w14:paraId="0C5496FF"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24316A23"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3.20.</w:t>
      </w:r>
      <w:r w:rsidRPr="005204BC">
        <w:rPr>
          <w:rFonts w:ascii="Palatino Linotype" w:eastAsia="Palatino Linotype" w:hAnsi="Palatino Linotype" w:cs="Palatino Linotype"/>
          <w:i/>
        </w:rPr>
        <w:t xml:space="preserve"> La o el titular de la Tesorería Municipal tendrá las siguientes atribuciones:</w:t>
      </w:r>
    </w:p>
    <w:p w14:paraId="16C18EB8"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1A8CDFB2" w14:textId="77777777" w:rsidR="004F2CBE" w:rsidRPr="005204BC" w:rsidRDefault="00DD0052">
      <w:pPr>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296E61A5" w14:textId="77777777" w:rsidR="004F2CBE" w:rsidRPr="005204BC" w:rsidRDefault="00DD0052">
      <w:pPr>
        <w:spacing w:after="0" w:line="276" w:lineRule="auto"/>
        <w:ind w:left="567" w:right="843"/>
        <w:jc w:val="both"/>
        <w:rPr>
          <w:rFonts w:ascii="Palatino Linotype" w:eastAsia="Palatino Linotype" w:hAnsi="Palatino Linotype" w:cs="Palatino Linotype"/>
          <w:i/>
          <w:sz w:val="24"/>
          <w:szCs w:val="24"/>
        </w:rPr>
      </w:pPr>
      <w:r w:rsidRPr="005204BC">
        <w:rPr>
          <w:rFonts w:ascii="Palatino Linotype" w:eastAsia="Palatino Linotype" w:hAnsi="Palatino Linotype" w:cs="Palatino Linotype"/>
          <w:i/>
        </w:rPr>
        <w:t>…</w:t>
      </w:r>
    </w:p>
    <w:p w14:paraId="0AA4B057"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6B0DB253"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De lo anterior, se colige que el Sujeto Obligado, cuenta con las competencias, facultades y atribuciones para conocer, administrar y generar la información relacionada con el costo de los materiales, servicios, recursos humanos utilizados para el manejo de residuos sólidos, así como, los documentos que comprueben el gasto de los vehículos utilizados para dicho fin, en los últimos cinco años.</w:t>
      </w:r>
    </w:p>
    <w:p w14:paraId="077F0740"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2F45E7B6"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En ese sentido, el Ayuntamiento de Toluca al no haber proporcionado la información requerida por el Particular, </w:t>
      </w:r>
      <w:r w:rsidRPr="005204BC">
        <w:rPr>
          <w:rFonts w:ascii="Palatino Linotype" w:eastAsia="Palatino Linotype" w:hAnsi="Palatino Linotype" w:cs="Palatino Linotype"/>
          <w:b/>
          <w:sz w:val="24"/>
          <w:szCs w:val="24"/>
        </w:rPr>
        <w:t>no se tienen por colmados</w:t>
      </w:r>
      <w:r w:rsidRPr="005204BC">
        <w:rPr>
          <w:rFonts w:ascii="Palatino Linotype" w:eastAsia="Palatino Linotype" w:hAnsi="Palatino Linotype" w:cs="Palatino Linotype"/>
          <w:sz w:val="24"/>
          <w:szCs w:val="24"/>
        </w:rPr>
        <w:t xml:space="preserve"> dichos requerimientos. </w:t>
      </w:r>
    </w:p>
    <w:p w14:paraId="27D6F335"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7C3CF3AB" w14:textId="77777777" w:rsidR="004F2CBE" w:rsidRPr="005204BC" w:rsidRDefault="00DD0052">
      <w:pPr>
        <w:spacing w:after="0" w:line="360" w:lineRule="auto"/>
        <w:ind w:right="49"/>
        <w:jc w:val="both"/>
        <w:rPr>
          <w:rFonts w:ascii="Palatino Linotype" w:eastAsia="Palatino Linotype" w:hAnsi="Palatino Linotype" w:cs="Palatino Linotype"/>
          <w:sz w:val="28"/>
          <w:szCs w:val="28"/>
        </w:rPr>
      </w:pPr>
      <w:r w:rsidRPr="005204BC">
        <w:rPr>
          <w:rFonts w:ascii="Palatino Linotype" w:eastAsia="Palatino Linotype" w:hAnsi="Palatino Linotype" w:cs="Palatino Linotype"/>
          <w:sz w:val="24"/>
          <w:szCs w:val="24"/>
        </w:rPr>
        <w:t xml:space="preserve">En relación con los requerimientos identificados con los numerales 9, 10 y 11 relacionados con el presupuesto ejercido y los ingresos obtenidos por impuesto predial y recolección de residuos sólidos, es necesario precisar que de acuerdo con el párrafo tercero del artículo 285, del Código Financiero del Estado de México y Municipios, que precisa que el Ayuntamiento es el encargado de aprobar el Presupuesto de Egresos del Municipio. </w:t>
      </w:r>
    </w:p>
    <w:p w14:paraId="495CE8E6" w14:textId="77777777" w:rsidR="004F2CBE" w:rsidRPr="005204BC" w:rsidRDefault="004F2CBE">
      <w:pPr>
        <w:spacing w:after="0" w:line="360" w:lineRule="auto"/>
        <w:ind w:right="-93"/>
        <w:jc w:val="both"/>
        <w:rPr>
          <w:rFonts w:ascii="Palatino Linotype" w:eastAsia="Palatino Linotype" w:hAnsi="Palatino Linotype" w:cs="Palatino Linotype"/>
        </w:rPr>
      </w:pPr>
    </w:p>
    <w:p w14:paraId="0C5F8A1D" w14:textId="77777777" w:rsidR="004F2CBE" w:rsidRPr="005204BC" w:rsidRDefault="00DD0052">
      <w:pPr>
        <w:spacing w:after="0" w:line="360" w:lineRule="auto"/>
        <w:ind w:right="-93"/>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484223BF" w14:textId="77777777" w:rsidR="004F2CBE" w:rsidRPr="005204BC" w:rsidRDefault="004F2CBE">
      <w:pPr>
        <w:spacing w:after="0" w:line="360" w:lineRule="auto"/>
        <w:ind w:right="-93"/>
        <w:jc w:val="both"/>
        <w:rPr>
          <w:rFonts w:ascii="Palatino Linotype" w:eastAsia="Palatino Linotype" w:hAnsi="Palatino Linotype" w:cs="Palatino Linotype"/>
          <w:sz w:val="24"/>
          <w:szCs w:val="24"/>
        </w:rPr>
      </w:pPr>
    </w:p>
    <w:p w14:paraId="2C622C7B" w14:textId="77777777" w:rsidR="004F2CBE" w:rsidRPr="005204BC" w:rsidRDefault="00DD0052">
      <w:pPr>
        <w:spacing w:after="0" w:line="360" w:lineRule="auto"/>
        <w:ind w:right="-93"/>
        <w:jc w:val="both"/>
        <w:rPr>
          <w:rFonts w:ascii="Palatino Linotype" w:eastAsia="Palatino Linotype" w:hAnsi="Palatino Linotype" w:cs="Palatino Linotype"/>
          <w:b/>
          <w:sz w:val="24"/>
          <w:szCs w:val="24"/>
        </w:rPr>
      </w:pPr>
      <w:r w:rsidRPr="005204BC">
        <w:rPr>
          <w:rFonts w:ascii="Palatino Linotype" w:eastAsia="Palatino Linotype" w:hAnsi="Palatino Linotype" w:cs="Palatino Linotype"/>
          <w:sz w:val="24"/>
          <w:szCs w:val="24"/>
        </w:rPr>
        <w:t>En ese contexto, de conformidad con el artículo 100 y 101, fracción II, de dicho ordenamiento jurídico, el Presupuesto de Egresos, deberá contener las previsiones de gasto público y se conformará, entre otras cosas, por la</w:t>
      </w:r>
      <w:r w:rsidRPr="005204BC">
        <w:rPr>
          <w:rFonts w:ascii="Palatino Linotype" w:eastAsia="Palatino Linotype" w:hAnsi="Palatino Linotype" w:cs="Palatino Linotype"/>
          <w:b/>
          <w:sz w:val="24"/>
          <w:szCs w:val="24"/>
        </w:rPr>
        <w:t xml:space="preserve"> estimación de los ingresos y gastos del ejercicio fiscal calendarizados.</w:t>
      </w:r>
    </w:p>
    <w:p w14:paraId="4D513935" w14:textId="77777777" w:rsidR="004F2CBE" w:rsidRPr="005204BC" w:rsidRDefault="004F2CBE">
      <w:pPr>
        <w:spacing w:after="0" w:line="360" w:lineRule="auto"/>
        <w:ind w:right="-93"/>
        <w:jc w:val="both"/>
        <w:rPr>
          <w:rFonts w:ascii="Palatino Linotype" w:eastAsia="Palatino Linotype" w:hAnsi="Palatino Linotype" w:cs="Palatino Linotype"/>
          <w:b/>
          <w:sz w:val="24"/>
          <w:szCs w:val="24"/>
        </w:rPr>
      </w:pPr>
    </w:p>
    <w:p w14:paraId="400C8DE1" w14:textId="77777777" w:rsidR="004F2CBE" w:rsidRPr="005204BC" w:rsidRDefault="00DD0052">
      <w:pPr>
        <w:spacing w:after="0" w:line="360" w:lineRule="auto"/>
        <w:ind w:right="-93"/>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Así, el Manual para la Planeación, Programación y Presupuesto de Egresos Municipal para el Ejercicio Fiscal 2022, publicado en la “Gaceta del Gobierno” el diez de octubre de dos mil veintidós, establece que el Presupuesto es la estimación financiera anticipada </w:t>
      </w:r>
      <w:r w:rsidRPr="005204BC">
        <w:rPr>
          <w:rFonts w:ascii="Palatino Linotype" w:eastAsia="Palatino Linotype" w:hAnsi="Palatino Linotype" w:cs="Palatino Linotype"/>
          <w:sz w:val="24"/>
          <w:szCs w:val="24"/>
        </w:rPr>
        <w:lastRenderedPageBreak/>
        <w:t>de los ingresos y egresos del gobierno, necesarios para cumplir con los objetivos establecidos.</w:t>
      </w:r>
    </w:p>
    <w:p w14:paraId="3CABD298" w14:textId="77777777" w:rsidR="004F2CBE" w:rsidRPr="005204BC" w:rsidRDefault="004F2CBE">
      <w:pPr>
        <w:spacing w:after="0" w:line="360" w:lineRule="auto"/>
        <w:ind w:right="-93"/>
        <w:jc w:val="both"/>
        <w:rPr>
          <w:rFonts w:ascii="Palatino Linotype" w:eastAsia="Palatino Linotype" w:hAnsi="Palatino Linotype" w:cs="Palatino Linotype"/>
          <w:sz w:val="24"/>
          <w:szCs w:val="24"/>
        </w:rPr>
      </w:pPr>
    </w:p>
    <w:p w14:paraId="26BAF39A" w14:textId="77777777" w:rsidR="004F2CBE" w:rsidRPr="005204BC" w:rsidRDefault="00DD0052">
      <w:pPr>
        <w:spacing w:after="0" w:line="360" w:lineRule="auto"/>
        <w:ind w:right="-93"/>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Asimismo, el punto III.4 Presupuesto de Egresos Municipal, de dicho Manual, establece que Presupuesto de Egresos, contendrá la siguiente información:</w:t>
      </w:r>
    </w:p>
    <w:p w14:paraId="6D202160" w14:textId="77777777" w:rsidR="004F2CBE" w:rsidRPr="005204BC" w:rsidRDefault="004F2CBE">
      <w:pPr>
        <w:spacing w:after="0" w:line="360" w:lineRule="auto"/>
        <w:ind w:right="-93"/>
        <w:jc w:val="both"/>
        <w:rPr>
          <w:rFonts w:ascii="Palatino Linotype" w:eastAsia="Palatino Linotype" w:hAnsi="Palatino Linotype" w:cs="Palatino Linotype"/>
          <w:sz w:val="24"/>
          <w:szCs w:val="24"/>
        </w:rPr>
      </w:pPr>
    </w:p>
    <w:p w14:paraId="04AD5631" w14:textId="77777777" w:rsidR="004F2CBE" w:rsidRPr="005204BC" w:rsidRDefault="00DD0052">
      <w:pPr>
        <w:numPr>
          <w:ilvl w:val="0"/>
          <w:numId w:val="6"/>
        </w:numPr>
        <w:pBdr>
          <w:top w:val="nil"/>
          <w:left w:val="nil"/>
          <w:bottom w:val="nil"/>
          <w:right w:val="nil"/>
          <w:between w:val="nil"/>
        </w:pBdr>
        <w:spacing w:after="0" w:line="360" w:lineRule="auto"/>
        <w:ind w:right="-93"/>
        <w:jc w:val="both"/>
        <w:rPr>
          <w:rFonts w:ascii="Palatino Linotype" w:eastAsia="Palatino Linotype" w:hAnsi="Palatino Linotype" w:cs="Palatino Linotype"/>
          <w:b/>
          <w:u w:val="single"/>
        </w:rPr>
      </w:pPr>
      <w:r w:rsidRPr="005204BC">
        <w:rPr>
          <w:rFonts w:ascii="Palatino Linotype" w:eastAsia="Palatino Linotype" w:hAnsi="Palatino Linotype" w:cs="Palatino Linotype"/>
          <w:b/>
          <w:u w:val="single"/>
        </w:rPr>
        <w:t>Ingresos: Que se conformara por el Ingreso Detallado (formato PbRM-3a) y la Carátula de Presupuesto de Ingresos (PbRM-03b).</w:t>
      </w:r>
    </w:p>
    <w:p w14:paraId="08D04216" w14:textId="77777777" w:rsidR="004F2CBE" w:rsidRPr="005204BC" w:rsidRDefault="004F2CBE">
      <w:pPr>
        <w:pBdr>
          <w:top w:val="nil"/>
          <w:left w:val="nil"/>
          <w:bottom w:val="nil"/>
          <w:right w:val="nil"/>
          <w:between w:val="nil"/>
        </w:pBdr>
        <w:spacing w:after="0" w:line="360" w:lineRule="auto"/>
        <w:ind w:left="720" w:right="-93"/>
        <w:jc w:val="both"/>
        <w:rPr>
          <w:rFonts w:ascii="Palatino Linotype" w:eastAsia="Palatino Linotype" w:hAnsi="Palatino Linotype" w:cs="Palatino Linotype"/>
          <w:b/>
        </w:rPr>
      </w:pPr>
    </w:p>
    <w:p w14:paraId="388406E2" w14:textId="77777777" w:rsidR="004F2CBE" w:rsidRPr="005204BC" w:rsidRDefault="00DD0052">
      <w:pPr>
        <w:numPr>
          <w:ilvl w:val="0"/>
          <w:numId w:val="6"/>
        </w:numPr>
        <w:pBdr>
          <w:top w:val="nil"/>
          <w:left w:val="nil"/>
          <w:bottom w:val="nil"/>
          <w:right w:val="nil"/>
          <w:between w:val="nil"/>
        </w:pBdr>
        <w:spacing w:after="0" w:line="360" w:lineRule="auto"/>
        <w:ind w:right="-93"/>
        <w:jc w:val="both"/>
        <w:rPr>
          <w:rFonts w:ascii="Palatino Linotype" w:eastAsia="Palatino Linotype" w:hAnsi="Palatino Linotype" w:cs="Palatino Linotype"/>
          <w:b/>
          <w:u w:val="single"/>
        </w:rPr>
      </w:pPr>
      <w:r w:rsidRPr="005204BC">
        <w:rPr>
          <w:rFonts w:ascii="Palatino Linotype" w:eastAsia="Palatino Linotype" w:hAnsi="Palatino Linotype" w:cs="Palatino Linotype"/>
          <w:b/>
          <w:u w:val="single"/>
        </w:rPr>
        <w:t xml:space="preserve">Egresos: Que se integrará por Egreso Global Calendarizado (formato </w:t>
      </w:r>
      <w:proofErr w:type="spellStart"/>
      <w:r w:rsidRPr="005204BC">
        <w:rPr>
          <w:rFonts w:ascii="Palatino Linotype" w:eastAsia="Palatino Linotype" w:hAnsi="Palatino Linotype" w:cs="Palatino Linotype"/>
          <w:b/>
          <w:u w:val="single"/>
        </w:rPr>
        <w:t>PbRM</w:t>
      </w:r>
      <w:proofErr w:type="spellEnd"/>
      <w:r w:rsidRPr="005204BC">
        <w:rPr>
          <w:rFonts w:ascii="Palatino Linotype" w:eastAsia="Palatino Linotype" w:hAnsi="Palatino Linotype" w:cs="Palatino Linotype"/>
          <w:b/>
          <w:u w:val="single"/>
        </w:rPr>
        <w:t xml:space="preserve"> E-04c) y la Carátula de Presupuesto de Egresos (formato </w:t>
      </w:r>
      <w:proofErr w:type="spellStart"/>
      <w:r w:rsidRPr="005204BC">
        <w:rPr>
          <w:rFonts w:ascii="Palatino Linotype" w:eastAsia="Palatino Linotype" w:hAnsi="Palatino Linotype" w:cs="Palatino Linotype"/>
          <w:b/>
          <w:u w:val="single"/>
        </w:rPr>
        <w:t>PbRM</w:t>
      </w:r>
      <w:proofErr w:type="spellEnd"/>
      <w:r w:rsidRPr="005204BC">
        <w:rPr>
          <w:rFonts w:ascii="Palatino Linotype" w:eastAsia="Palatino Linotype" w:hAnsi="Palatino Linotype" w:cs="Palatino Linotype"/>
          <w:b/>
          <w:u w:val="single"/>
        </w:rPr>
        <w:t xml:space="preserve"> E-04d), el Tabulador de Sueldos (formato </w:t>
      </w:r>
      <w:proofErr w:type="spellStart"/>
      <w:r w:rsidRPr="005204BC">
        <w:rPr>
          <w:rFonts w:ascii="Palatino Linotype" w:eastAsia="Palatino Linotype" w:hAnsi="Palatino Linotype" w:cs="Palatino Linotype"/>
          <w:b/>
          <w:u w:val="single"/>
        </w:rPr>
        <w:t>PbRM</w:t>
      </w:r>
      <w:proofErr w:type="spellEnd"/>
      <w:r w:rsidRPr="005204BC">
        <w:rPr>
          <w:rFonts w:ascii="Palatino Linotype" w:eastAsia="Palatino Linotype" w:hAnsi="Palatino Linotype" w:cs="Palatino Linotype"/>
          <w:b/>
          <w:u w:val="single"/>
        </w:rPr>
        <w:t xml:space="preserve"> E-05), entre otros.</w:t>
      </w:r>
    </w:p>
    <w:p w14:paraId="3C08CB1E" w14:textId="77777777" w:rsidR="004F2CBE" w:rsidRPr="005204BC" w:rsidRDefault="004F2CBE">
      <w:pPr>
        <w:spacing w:after="0" w:line="360" w:lineRule="auto"/>
        <w:ind w:right="-93"/>
        <w:jc w:val="both"/>
        <w:rPr>
          <w:rFonts w:ascii="Palatino Linotype" w:eastAsia="Palatino Linotype" w:hAnsi="Palatino Linotype" w:cs="Palatino Linotype"/>
          <w:sz w:val="24"/>
          <w:szCs w:val="24"/>
        </w:rPr>
      </w:pPr>
    </w:p>
    <w:p w14:paraId="38650E86" w14:textId="77777777" w:rsidR="004F2CBE" w:rsidRPr="005204BC" w:rsidRDefault="00DD0052">
      <w:pPr>
        <w:spacing w:after="0" w:line="360" w:lineRule="auto"/>
        <w:ind w:right="-93"/>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Ahora bien, en relación con lo solicitado por la Particular, se tiene que dentro de la estructura del Clasificador por Objeto del Gasto se encuentra el número </w:t>
      </w:r>
      <w:r w:rsidRPr="005204BC">
        <w:rPr>
          <w:rFonts w:ascii="Palatino Linotype" w:eastAsia="Palatino Linotype" w:hAnsi="Palatino Linotype" w:cs="Palatino Linotype"/>
          <w:b/>
          <w:i/>
        </w:rPr>
        <w:t xml:space="preserve">1000 “SERVICIOS PERSONALES” </w:t>
      </w:r>
      <w:r w:rsidRPr="005204BC">
        <w:rPr>
          <w:rFonts w:ascii="Palatino Linotype" w:eastAsia="Palatino Linotype" w:hAnsi="Palatino Linotype" w:cs="Palatino Linotype"/>
          <w:sz w:val="24"/>
          <w:szCs w:val="24"/>
        </w:rPr>
        <w:t>el cual</w:t>
      </w:r>
      <w:r w:rsidRPr="005204BC">
        <w:rPr>
          <w:rFonts w:ascii="Palatino Linotype" w:eastAsia="Palatino Linotype" w:hAnsi="Palatino Linotype" w:cs="Palatino Linotype"/>
          <w:i/>
          <w:sz w:val="24"/>
          <w:szCs w:val="24"/>
        </w:rPr>
        <w:t xml:space="preserve"> </w:t>
      </w:r>
      <w:r w:rsidRPr="005204BC">
        <w:rPr>
          <w:rFonts w:ascii="Palatino Linotype" w:eastAsia="Palatino Linotype" w:hAnsi="Palatino Linotype" w:cs="Palatino Linotype"/>
          <w:sz w:val="24"/>
          <w:szCs w:val="24"/>
        </w:rPr>
        <w:t>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14:paraId="17EAEF3E" w14:textId="77777777" w:rsidR="004F2CBE" w:rsidRPr="005204BC" w:rsidRDefault="004F2CBE">
      <w:pPr>
        <w:pBdr>
          <w:top w:val="nil"/>
          <w:left w:val="nil"/>
          <w:bottom w:val="nil"/>
          <w:right w:val="nil"/>
          <w:between w:val="nil"/>
        </w:pBdr>
        <w:spacing w:after="0" w:line="360" w:lineRule="auto"/>
        <w:ind w:left="862" w:right="-93"/>
        <w:jc w:val="center"/>
        <w:rPr>
          <w:rFonts w:ascii="Palatino Linotype" w:eastAsia="Palatino Linotype" w:hAnsi="Palatino Linotype" w:cs="Palatino Linotype"/>
        </w:rPr>
      </w:pPr>
    </w:p>
    <w:p w14:paraId="2AE8D8B8"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ese mismo orden de ideas, de conformidad con los Lineamientos para la integración y entrega del Informe Trimestral Municipal 2022, se advierte que la información relacionada con el presupuesto ejercido y los ingresos que ha tenido el municipio </w:t>
      </w:r>
      <w:r w:rsidRPr="005204BC">
        <w:rPr>
          <w:rFonts w:ascii="Palatino Linotype" w:eastAsia="Palatino Linotype" w:hAnsi="Palatino Linotype" w:cs="Palatino Linotype"/>
          <w:sz w:val="24"/>
          <w:szCs w:val="24"/>
        </w:rPr>
        <w:lastRenderedPageBreak/>
        <w:t xml:space="preserve">puede estar contenida en diversos formatos, los cuales son parte integral de los informes que el Sujeto Obligado, a través de su Tesorería Municipal debe enviar al Órgano Superior del Estado de México de manera trimestral dentro de los primeros veinte días hábiles posteriores al término del periodo a informar y para el trimestre correspondiente al cierre del ejercicio fiscal. </w:t>
      </w:r>
    </w:p>
    <w:p w14:paraId="41CED15A"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3642409D"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Por último, no está por demás mencionar que el Sujeto Obligado, a través de su Tesorero Municipal señaló respecto a los ingresos por el servicio de recolección de residuos sólidos, estos se registraban en la cuenta 4143120101 nombrada “Por servicios de limpieza de lotes baldíos, recolección, traslado y disposición final de residuos sólidos </w:t>
      </w:r>
      <w:proofErr w:type="spellStart"/>
      <w:r w:rsidRPr="005204BC">
        <w:rPr>
          <w:rFonts w:ascii="Palatino Linotype" w:eastAsia="Palatino Linotype" w:hAnsi="Palatino Linotype" w:cs="Palatino Linotype"/>
          <w:sz w:val="24"/>
          <w:szCs w:val="24"/>
        </w:rPr>
        <w:t>Ind</w:t>
      </w:r>
      <w:proofErr w:type="spellEnd"/>
      <w:r w:rsidRPr="005204BC">
        <w:rPr>
          <w:rFonts w:ascii="Palatino Linotype" w:eastAsia="Palatino Linotype" w:hAnsi="Palatino Linotype" w:cs="Palatino Linotype"/>
          <w:sz w:val="24"/>
          <w:szCs w:val="24"/>
        </w:rPr>
        <w:t xml:space="preserve">”, situación que nos conduce a determinar que al existir una cuenta en la que se registran los ingresos por este concepto, por ende, debe existir el monto que se ha ingresado, es decir, el Sujeto Obligado cuenta con la información solicitada. </w:t>
      </w:r>
    </w:p>
    <w:p w14:paraId="26B5957D"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1F3496B5"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En conclusión, toda vez que se determinó que el Sujeto Obligado colmó parcialmente los requerimientos del Particular, se determinar </w:t>
      </w:r>
      <w:r w:rsidRPr="005204BC">
        <w:rPr>
          <w:rFonts w:ascii="Palatino Linotype" w:eastAsia="Palatino Linotype" w:hAnsi="Palatino Linotype" w:cs="Palatino Linotype"/>
          <w:b/>
          <w:sz w:val="24"/>
          <w:szCs w:val="24"/>
        </w:rPr>
        <w:t xml:space="preserve">MODIFICAR </w:t>
      </w:r>
      <w:r w:rsidRPr="005204BC">
        <w:rPr>
          <w:rFonts w:ascii="Palatino Linotype" w:eastAsia="Palatino Linotype" w:hAnsi="Palatino Linotype" w:cs="Palatino Linotype"/>
          <w:sz w:val="24"/>
          <w:szCs w:val="24"/>
        </w:rPr>
        <w:t xml:space="preserve">su respuesta y </w:t>
      </w:r>
      <w:r w:rsidRPr="005204BC">
        <w:rPr>
          <w:rFonts w:ascii="Palatino Linotype" w:eastAsia="Palatino Linotype" w:hAnsi="Palatino Linotype" w:cs="Palatino Linotype"/>
          <w:b/>
          <w:sz w:val="24"/>
          <w:szCs w:val="24"/>
        </w:rPr>
        <w:t xml:space="preserve">ORDENAR </w:t>
      </w:r>
      <w:r w:rsidRPr="005204BC">
        <w:rPr>
          <w:rFonts w:ascii="Palatino Linotype" w:eastAsia="Palatino Linotype" w:hAnsi="Palatino Linotype" w:cs="Palatino Linotype"/>
          <w:sz w:val="24"/>
          <w:szCs w:val="24"/>
        </w:rPr>
        <w:t xml:space="preserve">previa búsqueda exhaustiva y razonable, de ser el caso en versión pública, la siguiente información: </w:t>
      </w:r>
    </w:p>
    <w:p w14:paraId="3F865D5E"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20B8C128" w14:textId="77777777" w:rsidR="004F2CBE" w:rsidRPr="005204BC" w:rsidRDefault="00DD0052">
      <w:pPr>
        <w:numPr>
          <w:ilvl w:val="0"/>
          <w:numId w:val="4"/>
        </w:numPr>
        <w:pBdr>
          <w:top w:val="nil"/>
          <w:left w:val="nil"/>
          <w:bottom w:val="nil"/>
          <w:right w:val="nil"/>
          <w:between w:val="nil"/>
        </w:pBdr>
        <w:spacing w:after="0" w:line="360" w:lineRule="auto"/>
        <w:ind w:right="843"/>
        <w:jc w:val="both"/>
        <w:rPr>
          <w:rFonts w:ascii="Palatino Linotype" w:eastAsia="Palatino Linotype" w:hAnsi="Palatino Linotype" w:cs="Palatino Linotype"/>
          <w:sz w:val="28"/>
          <w:szCs w:val="28"/>
        </w:rPr>
      </w:pPr>
      <w:r w:rsidRPr="005204BC">
        <w:rPr>
          <w:rFonts w:ascii="Palatino Linotype" w:eastAsia="Palatino Linotype" w:hAnsi="Palatino Linotype" w:cs="Palatino Linotype"/>
        </w:rPr>
        <w:t xml:space="preserve">Número de vehículos recolectores propios en el año dos mil veintiuno. </w:t>
      </w:r>
    </w:p>
    <w:p w14:paraId="6AD6E57C" w14:textId="77777777" w:rsidR="004F2CBE" w:rsidRPr="005204BC" w:rsidRDefault="00DD0052">
      <w:pPr>
        <w:numPr>
          <w:ilvl w:val="0"/>
          <w:numId w:val="4"/>
        </w:numPr>
        <w:pBdr>
          <w:top w:val="nil"/>
          <w:left w:val="nil"/>
          <w:bottom w:val="nil"/>
          <w:right w:val="nil"/>
          <w:between w:val="nil"/>
        </w:pBdr>
        <w:spacing w:after="0" w:line="360" w:lineRule="auto"/>
        <w:ind w:right="843"/>
        <w:jc w:val="both"/>
        <w:rPr>
          <w:rFonts w:ascii="Palatino Linotype" w:eastAsia="Palatino Linotype" w:hAnsi="Palatino Linotype" w:cs="Palatino Linotype"/>
          <w:sz w:val="28"/>
          <w:szCs w:val="28"/>
        </w:rPr>
      </w:pPr>
      <w:r w:rsidRPr="005204BC">
        <w:rPr>
          <w:rFonts w:ascii="Palatino Linotype" w:eastAsia="Palatino Linotype" w:hAnsi="Palatino Linotype" w:cs="Palatino Linotype"/>
        </w:rPr>
        <w:t xml:space="preserve">Número de toneladas de residuos sólidos recolectados del uno de enero al treinta y uno de diciembre de dos mil veintiuno y del uno de noviembre al ocho de noviembre de dos mil veintidós. </w:t>
      </w:r>
    </w:p>
    <w:p w14:paraId="512EAA9A"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0653A6CC" w14:textId="77777777" w:rsidR="004F2CBE" w:rsidRPr="005204BC" w:rsidRDefault="00DD0052">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rPr>
        <w:lastRenderedPageBreak/>
        <w:t>Del servicio de recolección de residuos sólidos, transferencia y destino final, del año dos mil veintiuno y del uno de enero al ocho de noviembre de dos mil veintidós, documento donde conste:</w:t>
      </w:r>
    </w:p>
    <w:p w14:paraId="52329336" w14:textId="77777777" w:rsidR="004F2CBE" w:rsidRPr="005204BC" w:rsidRDefault="004F2CBE">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b/>
        </w:rPr>
      </w:pPr>
    </w:p>
    <w:p w14:paraId="794653CF" w14:textId="77777777" w:rsidR="004F2CBE" w:rsidRPr="005204BC" w:rsidRDefault="00DD0052">
      <w:pPr>
        <w:numPr>
          <w:ilvl w:val="0"/>
          <w:numId w:val="5"/>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Si se lleva a cabo por el Municipio o por un tercero. </w:t>
      </w:r>
    </w:p>
    <w:p w14:paraId="1A0A1A32" w14:textId="77777777" w:rsidR="004F2CBE" w:rsidRPr="005204BC" w:rsidRDefault="00DD0052">
      <w:pPr>
        <w:numPr>
          <w:ilvl w:val="0"/>
          <w:numId w:val="5"/>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Costo anual de los servicios prestados. </w:t>
      </w:r>
    </w:p>
    <w:p w14:paraId="109BBC85" w14:textId="77777777" w:rsidR="004F2CBE" w:rsidRPr="005204BC" w:rsidRDefault="00DD0052">
      <w:pPr>
        <w:numPr>
          <w:ilvl w:val="0"/>
          <w:numId w:val="5"/>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Tipo de procedimiento de adjudicación y nombre del o los proveedores. </w:t>
      </w:r>
    </w:p>
    <w:p w14:paraId="419BF150" w14:textId="77777777" w:rsidR="004F2CBE" w:rsidRPr="005204BC" w:rsidRDefault="00DD0052">
      <w:pPr>
        <w:numPr>
          <w:ilvl w:val="0"/>
          <w:numId w:val="5"/>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Costo de operación, materiales utilizados y recursos humanos. </w:t>
      </w:r>
    </w:p>
    <w:p w14:paraId="16857058" w14:textId="77777777" w:rsidR="004F2CBE" w:rsidRPr="005204BC" w:rsidRDefault="00DD0052">
      <w:pPr>
        <w:numPr>
          <w:ilvl w:val="0"/>
          <w:numId w:val="5"/>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Presupuesto ejercido del Capítulo 1000. </w:t>
      </w:r>
    </w:p>
    <w:p w14:paraId="18339120" w14:textId="77777777" w:rsidR="004F2CBE" w:rsidRPr="005204BC" w:rsidRDefault="00DD0052">
      <w:pPr>
        <w:numPr>
          <w:ilvl w:val="0"/>
          <w:numId w:val="5"/>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Ingresos obtenidos por impuesto predial. </w:t>
      </w:r>
    </w:p>
    <w:p w14:paraId="0D533219" w14:textId="77777777" w:rsidR="004F2CBE" w:rsidRPr="005204BC" w:rsidRDefault="00DD0052">
      <w:pPr>
        <w:numPr>
          <w:ilvl w:val="0"/>
          <w:numId w:val="5"/>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Ingresos obtenidos por recolección de residuos sólidos. </w:t>
      </w:r>
    </w:p>
    <w:p w14:paraId="4BB5A8C5" w14:textId="77777777" w:rsidR="004F2CBE" w:rsidRPr="005204BC" w:rsidRDefault="004F2CBE">
      <w:pPr>
        <w:spacing w:after="0" w:line="360" w:lineRule="auto"/>
        <w:ind w:right="843"/>
        <w:jc w:val="both"/>
        <w:rPr>
          <w:rFonts w:ascii="Palatino Linotype" w:eastAsia="Palatino Linotype" w:hAnsi="Palatino Linotype" w:cs="Palatino Linotype"/>
          <w:b/>
        </w:rPr>
      </w:pPr>
    </w:p>
    <w:p w14:paraId="1318768B" w14:textId="77777777" w:rsidR="004F2CBE" w:rsidRPr="005204BC" w:rsidRDefault="00DD0052">
      <w:pPr>
        <w:spacing w:after="0" w:line="360"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rPr>
        <w:t xml:space="preserve">De los vehículos utilizados para la recolección de residuos sólidos urbanos, del ocho de noviembre de dos mil diecisiete al ocho de noviembre de dos mil veintidós; </w:t>
      </w:r>
    </w:p>
    <w:p w14:paraId="2C887855" w14:textId="77777777" w:rsidR="004F2CBE" w:rsidRPr="005204BC" w:rsidRDefault="004F2CBE">
      <w:pPr>
        <w:spacing w:after="0" w:line="360" w:lineRule="auto"/>
        <w:ind w:left="567" w:right="843"/>
        <w:jc w:val="both"/>
        <w:rPr>
          <w:rFonts w:ascii="Palatino Linotype" w:eastAsia="Palatino Linotype" w:hAnsi="Palatino Linotype" w:cs="Palatino Linotype"/>
        </w:rPr>
      </w:pPr>
    </w:p>
    <w:p w14:paraId="0A7D1373" w14:textId="77777777" w:rsidR="004F2CBE" w:rsidRPr="005204BC" w:rsidRDefault="00DD0052">
      <w:pPr>
        <w:numPr>
          <w:ilvl w:val="0"/>
          <w:numId w:val="4"/>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Monto erogado por la adquisición de los vehículos. </w:t>
      </w:r>
    </w:p>
    <w:p w14:paraId="7B5FC996"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24C58325" w14:textId="77777777" w:rsidR="004F2CBE" w:rsidRPr="005204BC" w:rsidRDefault="00DD0052">
      <w:pPr>
        <w:pBdr>
          <w:top w:val="nil"/>
          <w:left w:val="nil"/>
          <w:bottom w:val="nil"/>
          <w:right w:val="nil"/>
          <w:between w:val="nil"/>
        </w:pBdr>
        <w:tabs>
          <w:tab w:val="left" w:pos="993"/>
        </w:tabs>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844DB76"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14A4207A"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Quinto. De la versión pública.</w:t>
      </w:r>
      <w:r w:rsidRPr="005204BC">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w:t>
      </w:r>
      <w:r w:rsidRPr="005204BC">
        <w:rPr>
          <w:rFonts w:ascii="Palatino Linotype" w:eastAsia="Palatino Linotype" w:hAnsi="Palatino Linotype" w:cs="Palatino Linotype"/>
          <w:sz w:val="24"/>
          <w:szCs w:val="24"/>
        </w:rPr>
        <w:lastRenderedPageBreak/>
        <w:t>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77E9D4B" w14:textId="77777777" w:rsidR="004F2CBE" w:rsidRPr="005204BC" w:rsidRDefault="004F2CBE">
      <w:pPr>
        <w:spacing w:after="0" w:line="360" w:lineRule="auto"/>
        <w:ind w:right="49"/>
        <w:jc w:val="both"/>
        <w:rPr>
          <w:rFonts w:ascii="Palatino Linotype" w:eastAsia="Palatino Linotype" w:hAnsi="Palatino Linotype" w:cs="Palatino Linotype"/>
        </w:rPr>
      </w:pPr>
    </w:p>
    <w:p w14:paraId="4F653032"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77F6C201" w14:textId="77777777" w:rsidR="004F2CBE" w:rsidRPr="005204BC" w:rsidRDefault="004F2CBE">
      <w:pPr>
        <w:spacing w:after="0" w:line="360" w:lineRule="auto"/>
        <w:ind w:right="49"/>
        <w:jc w:val="both"/>
        <w:rPr>
          <w:rFonts w:ascii="Palatino Linotype" w:eastAsia="Palatino Linotype" w:hAnsi="Palatino Linotype" w:cs="Palatino Linotype"/>
        </w:rPr>
      </w:pPr>
    </w:p>
    <w:p w14:paraId="507DAA61"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b/>
        </w:rPr>
        <w:t xml:space="preserve"> </w:t>
      </w:r>
      <w:r w:rsidRPr="005204BC">
        <w:rPr>
          <w:rFonts w:ascii="Palatino Linotype" w:eastAsia="Palatino Linotype" w:hAnsi="Palatino Linotype" w:cs="Palatino Linotype"/>
          <w:b/>
          <w:i/>
        </w:rPr>
        <w:t>Artículo 143.</w:t>
      </w:r>
      <w:r w:rsidRPr="005204BC">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7FFE3B8D"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I.</w:t>
      </w:r>
      <w:r w:rsidRPr="005204BC">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73F9B23" w14:textId="77777777" w:rsidR="004F2CBE" w:rsidRPr="005204BC" w:rsidRDefault="004F2CBE">
      <w:pPr>
        <w:spacing w:after="0" w:line="360" w:lineRule="auto"/>
        <w:ind w:right="49"/>
        <w:jc w:val="both"/>
        <w:rPr>
          <w:rFonts w:ascii="Palatino Linotype" w:eastAsia="Palatino Linotype" w:hAnsi="Palatino Linotype" w:cs="Palatino Linotype"/>
        </w:rPr>
      </w:pPr>
    </w:p>
    <w:p w14:paraId="3E2F84ED"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00B5190" w14:textId="77777777" w:rsidR="004F2CBE" w:rsidRPr="005204BC" w:rsidRDefault="004F2CBE">
      <w:pPr>
        <w:spacing w:after="0" w:line="360" w:lineRule="auto"/>
        <w:ind w:right="49"/>
        <w:jc w:val="both"/>
        <w:rPr>
          <w:rFonts w:ascii="Palatino Linotype" w:eastAsia="Palatino Linotype" w:hAnsi="Palatino Linotype" w:cs="Palatino Linotype"/>
        </w:rPr>
      </w:pPr>
    </w:p>
    <w:p w14:paraId="0D44D682"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4E600DC" w14:textId="77777777" w:rsidR="004F2CBE" w:rsidRPr="005204BC" w:rsidRDefault="004F2CBE">
      <w:pPr>
        <w:spacing w:after="0" w:line="276" w:lineRule="auto"/>
        <w:ind w:right="49"/>
        <w:jc w:val="both"/>
        <w:rPr>
          <w:rFonts w:ascii="Palatino Linotype" w:eastAsia="Palatino Linotype" w:hAnsi="Palatino Linotype" w:cs="Palatino Linotype"/>
        </w:rPr>
      </w:pPr>
    </w:p>
    <w:p w14:paraId="26BBC447"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49.</w:t>
      </w:r>
      <w:r w:rsidRPr="005204BC">
        <w:rPr>
          <w:rFonts w:ascii="Palatino Linotype" w:eastAsia="Palatino Linotype" w:hAnsi="Palatino Linotype" w:cs="Palatino Linotype"/>
          <w:i/>
        </w:rPr>
        <w:t xml:space="preserve"> Los Comités de Transparencia tendrán las siguientes atribuciones:</w:t>
      </w:r>
    </w:p>
    <w:p w14:paraId="0C658ECB"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2F23C1A9"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VIII. Aprobar, modificar o revocar la clasificación de la información</w:t>
      </w:r>
    </w:p>
    <w:p w14:paraId="09C947EA"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09D8957B" w14:textId="77777777" w:rsidR="004F2CBE" w:rsidRPr="005204BC" w:rsidRDefault="004F2CBE">
      <w:pPr>
        <w:spacing w:after="0" w:line="276" w:lineRule="auto"/>
        <w:ind w:left="567" w:right="560"/>
        <w:jc w:val="both"/>
        <w:rPr>
          <w:rFonts w:ascii="Palatino Linotype" w:eastAsia="Palatino Linotype" w:hAnsi="Palatino Linotype" w:cs="Palatino Linotype"/>
          <w:i/>
        </w:rPr>
      </w:pPr>
    </w:p>
    <w:p w14:paraId="54EB4F5F"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53.</w:t>
      </w:r>
      <w:r w:rsidRPr="005204BC">
        <w:rPr>
          <w:rFonts w:ascii="Palatino Linotype" w:eastAsia="Palatino Linotype" w:hAnsi="Palatino Linotype" w:cs="Palatino Linotype"/>
          <w:i/>
        </w:rPr>
        <w:t xml:space="preserve"> Las Unidades de Transparencia tendrán las siguientes funciones:</w:t>
      </w:r>
    </w:p>
    <w:p w14:paraId="6250D87C"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528DF93E"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 xml:space="preserve">X. Presentar ante el Comité, el proyecto de clasificación de información…” </w:t>
      </w:r>
    </w:p>
    <w:p w14:paraId="2B9FA474"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2674C352" w14:textId="77777777" w:rsidR="004F2CBE" w:rsidRPr="005204BC" w:rsidRDefault="004F2CBE">
      <w:pPr>
        <w:spacing w:after="0" w:line="276" w:lineRule="auto"/>
        <w:ind w:left="567" w:right="560"/>
        <w:jc w:val="both"/>
        <w:rPr>
          <w:rFonts w:ascii="Palatino Linotype" w:eastAsia="Palatino Linotype" w:hAnsi="Palatino Linotype" w:cs="Palatino Linotype"/>
          <w:i/>
        </w:rPr>
      </w:pPr>
    </w:p>
    <w:p w14:paraId="6875D7B6"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59.</w:t>
      </w:r>
      <w:r w:rsidRPr="005204BC">
        <w:rPr>
          <w:rFonts w:ascii="Palatino Linotype" w:eastAsia="Palatino Linotype" w:hAnsi="Palatino Linotype" w:cs="Palatino Linotype"/>
          <w:i/>
        </w:rPr>
        <w:t xml:space="preserve"> Los servidores públicos habilitados tendrán las funciones siguientes:</w:t>
      </w:r>
    </w:p>
    <w:p w14:paraId="0BE1406E"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5B71713C"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A11EA42"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i/>
        </w:rPr>
        <w:t>…</w:t>
      </w:r>
    </w:p>
    <w:p w14:paraId="0C54A931"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6EB6DA8" w14:textId="77777777" w:rsidR="004F2CBE" w:rsidRPr="005204BC" w:rsidRDefault="004F2CBE">
      <w:pPr>
        <w:spacing w:after="0" w:line="360" w:lineRule="auto"/>
        <w:ind w:right="49"/>
        <w:jc w:val="both"/>
        <w:rPr>
          <w:rFonts w:ascii="Palatino Linotype" w:eastAsia="Palatino Linotype" w:hAnsi="Palatino Linotype" w:cs="Palatino Linotype"/>
        </w:rPr>
      </w:pPr>
    </w:p>
    <w:p w14:paraId="30DA89FE" w14:textId="77777777" w:rsidR="004F2CBE" w:rsidRPr="005204BC" w:rsidRDefault="00DD0052">
      <w:pPr>
        <w:spacing w:after="0" w:line="276" w:lineRule="auto"/>
        <w:ind w:left="567" w:right="560"/>
        <w:jc w:val="both"/>
        <w:rPr>
          <w:rFonts w:ascii="Palatino Linotype" w:eastAsia="Palatino Linotype" w:hAnsi="Palatino Linotype" w:cs="Palatino Linotype"/>
          <w:i/>
        </w:rPr>
      </w:pPr>
      <w:r w:rsidRPr="005204BC">
        <w:rPr>
          <w:rFonts w:ascii="Palatino Linotype" w:eastAsia="Palatino Linotype" w:hAnsi="Palatino Linotype" w:cs="Palatino Linotype"/>
          <w:b/>
          <w:i/>
        </w:rPr>
        <w:t>Artículo 149.</w:t>
      </w:r>
      <w:r w:rsidRPr="005204BC">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4AECA572" w14:textId="77777777" w:rsidR="004F2CBE" w:rsidRPr="005204BC" w:rsidRDefault="00DD0052">
      <w:pPr>
        <w:spacing w:after="0" w:line="360" w:lineRule="auto"/>
        <w:ind w:right="49"/>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 </w:t>
      </w:r>
    </w:p>
    <w:p w14:paraId="7393EDE3"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lastRenderedPageBreak/>
        <w:t xml:space="preserve">Asimismo, deberá observar los numerales Quincuagésimo tercero y Quincuagésimo quinto de los Lineamientos Generales en Materia de Clasificación y Desclasificación de la Información </w:t>
      </w:r>
      <w:proofErr w:type="spellStart"/>
      <w:r w:rsidRPr="005204BC">
        <w:rPr>
          <w:rFonts w:ascii="Palatino Linotype" w:eastAsia="Palatino Linotype" w:hAnsi="Palatino Linotype" w:cs="Palatino Linotype"/>
          <w:sz w:val="24"/>
          <w:szCs w:val="24"/>
        </w:rPr>
        <w:t>supraindicados</w:t>
      </w:r>
      <w:proofErr w:type="spellEnd"/>
      <w:r w:rsidRPr="005204BC">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0D1A17C0"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tbl>
      <w:tblPr>
        <w:tblStyle w:val="a3"/>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5204BC" w:rsidRPr="005204BC" w14:paraId="7241A7EB"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3D0DE50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591769C6"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Total</w:t>
            </w:r>
          </w:p>
        </w:tc>
      </w:tr>
      <w:tr w:rsidR="005204BC" w:rsidRPr="005204BC" w14:paraId="3547CAF1" w14:textId="77777777">
        <w:tc>
          <w:tcPr>
            <w:tcW w:w="1386" w:type="dxa"/>
            <w:tcBorders>
              <w:top w:val="single" w:sz="6" w:space="0" w:color="BFBFBF"/>
              <w:left w:val="single" w:sz="6" w:space="0" w:color="BFBFBF"/>
              <w:bottom w:val="single" w:sz="6" w:space="0" w:color="BFBFBF"/>
              <w:right w:val="single" w:sz="6" w:space="0" w:color="BFBFBF"/>
            </w:tcBorders>
          </w:tcPr>
          <w:p w14:paraId="5BD3DE27"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69FE5AB4"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DEA91BE"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0AE6048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Dónde</w:t>
            </w:r>
          </w:p>
        </w:tc>
      </w:tr>
      <w:tr w:rsidR="005204BC" w:rsidRPr="005204BC" w14:paraId="48324F7D"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1E413F9E"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Sello oficial o logotipo del sujeto obligado</w:t>
            </w:r>
          </w:p>
        </w:tc>
      </w:tr>
      <w:tr w:rsidR="005204BC" w:rsidRPr="005204BC" w14:paraId="75E7CE06" w14:textId="77777777">
        <w:tc>
          <w:tcPr>
            <w:tcW w:w="1386" w:type="dxa"/>
            <w:tcBorders>
              <w:top w:val="single" w:sz="6" w:space="0" w:color="BFBFBF"/>
              <w:left w:val="single" w:sz="6" w:space="0" w:color="BFBFBF"/>
              <w:bottom w:val="single" w:sz="6" w:space="0" w:color="BFBFBF"/>
              <w:right w:val="single" w:sz="6" w:space="0" w:color="BFBFBF"/>
            </w:tcBorders>
          </w:tcPr>
          <w:p w14:paraId="4D204600"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6A2A54CD"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75041E67"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3A0F3EC5"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5204BC" w:rsidRPr="005204BC" w14:paraId="702ACBE1" w14:textId="77777777">
        <w:tc>
          <w:tcPr>
            <w:tcW w:w="1386" w:type="dxa"/>
            <w:tcBorders>
              <w:top w:val="single" w:sz="6" w:space="0" w:color="BFBFBF"/>
              <w:left w:val="single" w:sz="6" w:space="0" w:color="BFBFBF"/>
              <w:bottom w:val="single" w:sz="6" w:space="0" w:color="BFBFBF"/>
              <w:right w:val="single" w:sz="6" w:space="0" w:color="BFBFBF"/>
            </w:tcBorders>
          </w:tcPr>
          <w:p w14:paraId="58D7C0CD"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80C65CA"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3EA9F71C"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1979C94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señalará el nombre del área de la cual es el titular quien clasifica.</w:t>
            </w:r>
          </w:p>
        </w:tc>
      </w:tr>
      <w:tr w:rsidR="005204BC" w:rsidRPr="005204BC" w14:paraId="52B3BC60" w14:textId="77777777">
        <w:tc>
          <w:tcPr>
            <w:tcW w:w="1386" w:type="dxa"/>
            <w:tcBorders>
              <w:top w:val="single" w:sz="6" w:space="0" w:color="BFBFBF"/>
              <w:left w:val="single" w:sz="6" w:space="0" w:color="BFBFBF"/>
              <w:bottom w:val="single" w:sz="6" w:space="0" w:color="BFBFBF"/>
              <w:right w:val="single" w:sz="6" w:space="0" w:color="BFBFBF"/>
            </w:tcBorders>
          </w:tcPr>
          <w:p w14:paraId="34DC6DF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0772DCD2"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C8E1A16"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528BA7DD"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Leyenda de información RESERVADA.</w:t>
            </w:r>
          </w:p>
        </w:tc>
      </w:tr>
      <w:tr w:rsidR="005204BC" w:rsidRPr="005204BC" w14:paraId="27D38D1A" w14:textId="77777777">
        <w:tc>
          <w:tcPr>
            <w:tcW w:w="1386" w:type="dxa"/>
            <w:tcBorders>
              <w:top w:val="single" w:sz="6" w:space="0" w:color="BFBFBF"/>
              <w:left w:val="single" w:sz="6" w:space="0" w:color="BFBFBF"/>
              <w:bottom w:val="single" w:sz="6" w:space="0" w:color="BFBFBF"/>
              <w:right w:val="single" w:sz="6" w:space="0" w:color="BFBFBF"/>
            </w:tcBorders>
          </w:tcPr>
          <w:p w14:paraId="544E88B7"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63DFA627"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15F5FF8F"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1959DF2D"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5204BC" w:rsidRPr="005204BC" w14:paraId="100727ED" w14:textId="77777777">
        <w:tc>
          <w:tcPr>
            <w:tcW w:w="1386" w:type="dxa"/>
            <w:tcBorders>
              <w:top w:val="single" w:sz="6" w:space="0" w:color="BFBFBF"/>
              <w:left w:val="single" w:sz="6" w:space="0" w:color="BFBFBF"/>
              <w:bottom w:val="single" w:sz="6" w:space="0" w:color="BFBFBF"/>
              <w:right w:val="single" w:sz="6" w:space="0" w:color="BFBFBF"/>
            </w:tcBorders>
          </w:tcPr>
          <w:p w14:paraId="79D8EA6B"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11A6121F"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2B11DD7E"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676B0762"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5204BC" w:rsidRPr="005204BC" w14:paraId="72DD3B2E" w14:textId="77777777">
        <w:tc>
          <w:tcPr>
            <w:tcW w:w="1386" w:type="dxa"/>
            <w:tcBorders>
              <w:top w:val="single" w:sz="6" w:space="0" w:color="BFBFBF"/>
              <w:left w:val="single" w:sz="6" w:space="0" w:color="BFBFBF"/>
              <w:bottom w:val="single" w:sz="6" w:space="0" w:color="BFBFBF"/>
              <w:right w:val="single" w:sz="6" w:space="0" w:color="BFBFBF"/>
            </w:tcBorders>
          </w:tcPr>
          <w:p w14:paraId="7D936318"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1A4D922C"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w:t>
            </w:r>
            <w:r w:rsidRPr="005204BC">
              <w:rPr>
                <w:rFonts w:ascii="Palatino Linotype" w:eastAsia="Palatino Linotype" w:hAnsi="Palatino Linotype" w:cs="Palatino Linotype"/>
                <w:sz w:val="18"/>
                <w:szCs w:val="18"/>
              </w:rPr>
              <w:lastRenderedPageBreak/>
              <w:t>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2CED5E9A"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295311C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5204BC" w:rsidRPr="005204BC" w14:paraId="33DE62DA" w14:textId="77777777">
        <w:tc>
          <w:tcPr>
            <w:tcW w:w="1386" w:type="dxa"/>
            <w:tcBorders>
              <w:top w:val="single" w:sz="6" w:space="0" w:color="BFBFBF"/>
              <w:left w:val="single" w:sz="6" w:space="0" w:color="BFBFBF"/>
              <w:bottom w:val="single" w:sz="6" w:space="0" w:color="BFBFBF"/>
              <w:right w:val="single" w:sz="6" w:space="0" w:color="BFBFBF"/>
            </w:tcBorders>
          </w:tcPr>
          <w:p w14:paraId="2C344FA5"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6DE0313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4CCC5D9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72EA78B"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Leyenda de información CONFIDENCIAL.</w:t>
            </w:r>
          </w:p>
        </w:tc>
      </w:tr>
      <w:tr w:rsidR="005204BC" w:rsidRPr="005204BC" w14:paraId="24FF02BE" w14:textId="77777777">
        <w:tc>
          <w:tcPr>
            <w:tcW w:w="1386" w:type="dxa"/>
            <w:tcBorders>
              <w:top w:val="single" w:sz="6" w:space="0" w:color="BFBFBF"/>
              <w:left w:val="single" w:sz="6" w:space="0" w:color="BFBFBF"/>
              <w:bottom w:val="single" w:sz="6" w:space="0" w:color="BFBFBF"/>
              <w:right w:val="single" w:sz="6" w:space="0" w:color="BFBFBF"/>
            </w:tcBorders>
          </w:tcPr>
          <w:p w14:paraId="7583197D"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4175B78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5C0DF408"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E57AFC6"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5204BC" w:rsidRPr="005204BC" w14:paraId="292BB8E4" w14:textId="77777777">
        <w:tc>
          <w:tcPr>
            <w:tcW w:w="1386" w:type="dxa"/>
            <w:tcBorders>
              <w:top w:val="single" w:sz="6" w:space="0" w:color="BFBFBF"/>
              <w:left w:val="single" w:sz="6" w:space="0" w:color="BFBFBF"/>
              <w:bottom w:val="single" w:sz="6" w:space="0" w:color="BFBFBF"/>
              <w:right w:val="single" w:sz="6" w:space="0" w:color="BFBFBF"/>
            </w:tcBorders>
          </w:tcPr>
          <w:p w14:paraId="6618F542"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685D4B1"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373D83D6"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4DF7740B"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Rúbrica autógrafa de quien clasifica.</w:t>
            </w:r>
          </w:p>
        </w:tc>
      </w:tr>
      <w:tr w:rsidR="005204BC" w:rsidRPr="005204BC" w14:paraId="30C73AD5" w14:textId="77777777">
        <w:tc>
          <w:tcPr>
            <w:tcW w:w="1386" w:type="dxa"/>
            <w:tcBorders>
              <w:top w:val="single" w:sz="6" w:space="0" w:color="BFBFBF"/>
              <w:left w:val="single" w:sz="6" w:space="0" w:color="BFBFBF"/>
              <w:bottom w:val="single" w:sz="6" w:space="0" w:color="BFBFBF"/>
              <w:right w:val="single" w:sz="6" w:space="0" w:color="BFBFBF"/>
            </w:tcBorders>
          </w:tcPr>
          <w:p w14:paraId="0D60D614"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5701692C"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6C2CA7C1"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082C911A"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Se anotará la fecha en que se desclasifica.</w:t>
            </w:r>
          </w:p>
        </w:tc>
      </w:tr>
      <w:tr w:rsidR="005204BC" w:rsidRPr="005204BC" w14:paraId="747A5255" w14:textId="77777777">
        <w:tc>
          <w:tcPr>
            <w:tcW w:w="1386" w:type="dxa"/>
            <w:tcBorders>
              <w:top w:val="single" w:sz="6" w:space="0" w:color="BFBFBF"/>
              <w:left w:val="single" w:sz="6" w:space="0" w:color="BFBFBF"/>
              <w:bottom w:val="single" w:sz="6" w:space="0" w:color="BFBFBF"/>
              <w:right w:val="single" w:sz="6" w:space="0" w:color="BFBFBF"/>
            </w:tcBorders>
          </w:tcPr>
          <w:p w14:paraId="6628D38B"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4748775A"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2179B3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1EA9D5C3"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En caso que una vez desclasificado el expediente, </w:t>
            </w:r>
            <w:proofErr w:type="spellStart"/>
            <w:r w:rsidRPr="005204BC">
              <w:rPr>
                <w:rFonts w:ascii="Palatino Linotype" w:eastAsia="Palatino Linotype" w:hAnsi="Palatino Linotype" w:cs="Palatino Linotype"/>
                <w:sz w:val="18"/>
                <w:szCs w:val="18"/>
              </w:rPr>
              <w:t>subsistanpartes</w:t>
            </w:r>
            <w:proofErr w:type="spellEnd"/>
            <w:r w:rsidRPr="005204BC">
              <w:rPr>
                <w:rFonts w:ascii="Palatino Linotype" w:eastAsia="Palatino Linotype" w:hAnsi="Palatino Linotype" w:cs="Palatino Linotype"/>
                <w:sz w:val="18"/>
                <w:szCs w:val="18"/>
              </w:rPr>
              <w:t> o secciones del mismo reservadas o confidenciales, se señalará este hecho.</w:t>
            </w:r>
          </w:p>
        </w:tc>
      </w:tr>
      <w:tr w:rsidR="005204BC" w:rsidRPr="005204BC" w14:paraId="177AD7EE" w14:textId="77777777">
        <w:tc>
          <w:tcPr>
            <w:tcW w:w="1386" w:type="dxa"/>
            <w:tcBorders>
              <w:top w:val="single" w:sz="6" w:space="0" w:color="BFBFBF"/>
              <w:left w:val="single" w:sz="6" w:space="0" w:color="BFBFBF"/>
              <w:bottom w:val="single" w:sz="6" w:space="0" w:color="BFBFBF"/>
              <w:right w:val="single" w:sz="6" w:space="0" w:color="BFBFBF"/>
            </w:tcBorders>
          </w:tcPr>
          <w:p w14:paraId="13B58570"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35CCC539"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BB6E3A4"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0247CC72" w14:textId="77777777" w:rsidR="004F2CBE" w:rsidRPr="005204BC" w:rsidRDefault="00DD0052">
            <w:pPr>
              <w:spacing w:after="0" w:line="240" w:lineRule="auto"/>
              <w:jc w:val="both"/>
              <w:rPr>
                <w:rFonts w:ascii="Palatino Linotype" w:eastAsia="Palatino Linotype" w:hAnsi="Palatino Linotype" w:cs="Palatino Linotype"/>
                <w:sz w:val="18"/>
                <w:szCs w:val="18"/>
              </w:rPr>
            </w:pPr>
            <w:r w:rsidRPr="005204BC">
              <w:rPr>
                <w:rFonts w:ascii="Palatino Linotype" w:eastAsia="Palatino Linotype" w:hAnsi="Palatino Linotype" w:cs="Palatino Linotype"/>
                <w:sz w:val="18"/>
                <w:szCs w:val="18"/>
              </w:rPr>
              <w:t>Rúbrica autógrafa de quien desclasifica.</w:t>
            </w:r>
          </w:p>
        </w:tc>
      </w:tr>
    </w:tbl>
    <w:p w14:paraId="5EBA86E0" w14:textId="77777777" w:rsidR="004F2CBE" w:rsidRPr="005204BC" w:rsidRDefault="004F2CBE">
      <w:pPr>
        <w:spacing w:after="0" w:line="360" w:lineRule="auto"/>
        <w:ind w:right="49"/>
        <w:jc w:val="both"/>
        <w:rPr>
          <w:rFonts w:ascii="Palatino Linotype" w:eastAsia="Palatino Linotype" w:hAnsi="Palatino Linotype" w:cs="Palatino Linotype"/>
        </w:rPr>
      </w:pPr>
    </w:p>
    <w:p w14:paraId="34D51FCF" w14:textId="77777777" w:rsidR="004F2CBE" w:rsidRPr="005204BC" w:rsidRDefault="00DD0052">
      <w:pPr>
        <w:spacing w:after="0" w:line="360" w:lineRule="auto"/>
        <w:ind w:right="49"/>
        <w:jc w:val="both"/>
        <w:rPr>
          <w:rFonts w:ascii="Palatino Linotype" w:eastAsia="Palatino Linotype" w:hAnsi="Palatino Linotype" w:cs="Palatino Linotype"/>
          <w:b/>
          <w:sz w:val="24"/>
          <w:szCs w:val="24"/>
        </w:rPr>
      </w:pPr>
      <w:r w:rsidRPr="005204BC">
        <w:rPr>
          <w:rFonts w:ascii="Palatino Linotype" w:eastAsia="Palatino Linotype" w:hAnsi="Palatino Linotype" w:cs="Palatino Linotype"/>
          <w:sz w:val="24"/>
          <w:szCs w:val="24"/>
        </w:rPr>
        <w:t xml:space="preserve">Es así como, en mérito de lo expuesto en líneas anteriores, resultan infundadas las razones o motivos de inconformidad hechos valer la persona </w:t>
      </w:r>
      <w:r w:rsidRPr="005204BC">
        <w:rPr>
          <w:rFonts w:ascii="Palatino Linotype" w:eastAsia="Palatino Linotype" w:hAnsi="Palatino Linotype" w:cs="Palatino Linotype"/>
          <w:b/>
          <w:sz w:val="24"/>
          <w:szCs w:val="24"/>
        </w:rPr>
        <w:t>RECURRENTE</w:t>
      </w:r>
      <w:r w:rsidRPr="005204BC">
        <w:rPr>
          <w:rFonts w:ascii="Palatino Linotype" w:eastAsia="Palatino Linotype" w:hAnsi="Palatino Linotype" w:cs="Palatino Linotype"/>
          <w:sz w:val="24"/>
          <w:szCs w:val="24"/>
        </w:rPr>
        <w:t xml:space="preserve"> dentro del recurso de revisión </w:t>
      </w:r>
      <w:r w:rsidRPr="005204BC">
        <w:rPr>
          <w:rFonts w:ascii="Palatino Linotype" w:eastAsia="Palatino Linotype" w:hAnsi="Palatino Linotype" w:cs="Palatino Linotype"/>
          <w:b/>
          <w:sz w:val="24"/>
          <w:szCs w:val="24"/>
        </w:rPr>
        <w:t>17109/INFOEM/IP/RR/2022</w:t>
      </w:r>
      <w:r w:rsidRPr="005204BC">
        <w:rPr>
          <w:rFonts w:ascii="Palatino Linotype" w:eastAsia="Palatino Linotype" w:hAnsi="Palatino Linotype" w:cs="Palatino Linotype"/>
          <w:sz w:val="24"/>
          <w:szCs w:val="24"/>
        </w:rPr>
        <w:t xml:space="preserve">; por ello, y con fundamento en la fracción II del numeral 186 de la Ley de Transparencia y Acceso a la Información Pública del Estado de México y Municipios, se </w:t>
      </w:r>
      <w:r w:rsidRPr="005204BC">
        <w:rPr>
          <w:rFonts w:ascii="Palatino Linotype" w:eastAsia="Palatino Linotype" w:hAnsi="Palatino Linotype" w:cs="Palatino Linotype"/>
          <w:b/>
          <w:sz w:val="24"/>
          <w:szCs w:val="24"/>
        </w:rPr>
        <w:t xml:space="preserve">CONFIRMA </w:t>
      </w:r>
      <w:r w:rsidRPr="005204BC">
        <w:rPr>
          <w:rFonts w:ascii="Palatino Linotype" w:eastAsia="Palatino Linotype" w:hAnsi="Palatino Linotype" w:cs="Palatino Linotype"/>
          <w:sz w:val="24"/>
          <w:szCs w:val="24"/>
        </w:rPr>
        <w:t xml:space="preserve">la respuesta a la solicitud de información número </w:t>
      </w:r>
      <w:r w:rsidRPr="005204BC">
        <w:rPr>
          <w:rFonts w:ascii="Palatino Linotype" w:eastAsia="Palatino Linotype" w:hAnsi="Palatino Linotype" w:cs="Palatino Linotype"/>
          <w:b/>
          <w:sz w:val="24"/>
          <w:szCs w:val="24"/>
        </w:rPr>
        <w:t>02422/TOLUCA/IP/2022.</w:t>
      </w:r>
    </w:p>
    <w:p w14:paraId="6F321945" w14:textId="77777777" w:rsidR="004F2CBE" w:rsidRPr="005204BC" w:rsidRDefault="004F2CBE">
      <w:pPr>
        <w:spacing w:after="0" w:line="360" w:lineRule="auto"/>
        <w:ind w:right="49"/>
        <w:jc w:val="both"/>
        <w:rPr>
          <w:rFonts w:ascii="Palatino Linotype" w:eastAsia="Palatino Linotype" w:hAnsi="Palatino Linotype" w:cs="Palatino Linotype"/>
          <w:b/>
          <w:sz w:val="24"/>
          <w:szCs w:val="24"/>
        </w:rPr>
      </w:pPr>
    </w:p>
    <w:p w14:paraId="70005A6F"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 xml:space="preserve">Asimismo, resultan fundadas las razones o motivos de inconformidad, hechos valer por el </w:t>
      </w:r>
      <w:r w:rsidRPr="005204BC">
        <w:rPr>
          <w:rFonts w:ascii="Palatino Linotype" w:eastAsia="Palatino Linotype" w:hAnsi="Palatino Linotype" w:cs="Palatino Linotype"/>
          <w:b/>
          <w:sz w:val="24"/>
          <w:szCs w:val="24"/>
        </w:rPr>
        <w:t xml:space="preserve">RECURRENTE </w:t>
      </w:r>
      <w:r w:rsidRPr="005204BC">
        <w:rPr>
          <w:rFonts w:ascii="Palatino Linotype" w:eastAsia="Palatino Linotype" w:hAnsi="Palatino Linotype" w:cs="Palatino Linotype"/>
          <w:sz w:val="24"/>
          <w:szCs w:val="24"/>
        </w:rPr>
        <w:t xml:space="preserve">dentro del recurso de </w:t>
      </w:r>
      <w:proofErr w:type="gramStart"/>
      <w:r w:rsidRPr="005204BC">
        <w:rPr>
          <w:rFonts w:ascii="Palatino Linotype" w:eastAsia="Palatino Linotype" w:hAnsi="Palatino Linotype" w:cs="Palatino Linotype"/>
          <w:sz w:val="24"/>
          <w:szCs w:val="24"/>
        </w:rPr>
        <w:t xml:space="preserve">revisión  </w:t>
      </w:r>
      <w:r w:rsidRPr="005204BC">
        <w:rPr>
          <w:rFonts w:ascii="Palatino Linotype" w:eastAsia="Palatino Linotype" w:hAnsi="Palatino Linotype" w:cs="Palatino Linotype"/>
          <w:b/>
          <w:sz w:val="24"/>
          <w:szCs w:val="24"/>
        </w:rPr>
        <w:t>17110</w:t>
      </w:r>
      <w:proofErr w:type="gramEnd"/>
      <w:r w:rsidRPr="005204BC">
        <w:rPr>
          <w:rFonts w:ascii="Palatino Linotype" w:eastAsia="Palatino Linotype" w:hAnsi="Palatino Linotype" w:cs="Palatino Linotype"/>
          <w:b/>
          <w:sz w:val="24"/>
          <w:szCs w:val="24"/>
        </w:rPr>
        <w:t xml:space="preserve">/INFOEM/IP/RR/2022; </w:t>
      </w:r>
      <w:r w:rsidRPr="005204BC">
        <w:rPr>
          <w:rFonts w:ascii="Palatino Linotype" w:eastAsia="Palatino Linotype" w:hAnsi="Palatino Linotype" w:cs="Palatino Linotype"/>
          <w:sz w:val="24"/>
          <w:szCs w:val="24"/>
        </w:rPr>
        <w:t xml:space="preserve">por </w:t>
      </w:r>
      <w:r w:rsidRPr="005204BC">
        <w:rPr>
          <w:rFonts w:ascii="Palatino Linotype" w:eastAsia="Palatino Linotype" w:hAnsi="Palatino Linotype" w:cs="Palatino Linotype"/>
          <w:sz w:val="24"/>
          <w:szCs w:val="24"/>
        </w:rPr>
        <w:lastRenderedPageBreak/>
        <w:t xml:space="preserve">ello, y con fundamento en la fracción III del numeral 186 de la Ley de Transparencia y Acceso a la Información Pública del Estado de México y Municipios, se </w:t>
      </w:r>
      <w:r w:rsidRPr="005204BC">
        <w:rPr>
          <w:rFonts w:ascii="Palatino Linotype" w:eastAsia="Palatino Linotype" w:hAnsi="Palatino Linotype" w:cs="Palatino Linotype"/>
          <w:b/>
          <w:sz w:val="24"/>
          <w:szCs w:val="24"/>
        </w:rPr>
        <w:t xml:space="preserve">MODIFICA </w:t>
      </w:r>
      <w:r w:rsidRPr="005204BC">
        <w:rPr>
          <w:rFonts w:ascii="Palatino Linotype" w:eastAsia="Palatino Linotype" w:hAnsi="Palatino Linotype" w:cs="Palatino Linotype"/>
          <w:sz w:val="24"/>
          <w:szCs w:val="24"/>
        </w:rPr>
        <w:t xml:space="preserve">la respuesta a la solicitud de información número </w:t>
      </w:r>
      <w:r w:rsidRPr="005204BC">
        <w:rPr>
          <w:rFonts w:ascii="Palatino Linotype" w:eastAsia="Palatino Linotype" w:hAnsi="Palatino Linotype" w:cs="Palatino Linotype"/>
          <w:b/>
          <w:sz w:val="24"/>
          <w:szCs w:val="24"/>
        </w:rPr>
        <w:t>02423/TOLUCA/IP/2022.</w:t>
      </w:r>
    </w:p>
    <w:p w14:paraId="589A4397" w14:textId="77777777" w:rsidR="004F2CBE" w:rsidRPr="005204BC" w:rsidRDefault="004F2CBE">
      <w:pPr>
        <w:spacing w:after="0" w:line="360" w:lineRule="auto"/>
        <w:ind w:right="49"/>
        <w:jc w:val="both"/>
        <w:rPr>
          <w:rFonts w:ascii="Palatino Linotype" w:eastAsia="Palatino Linotype" w:hAnsi="Palatino Linotype" w:cs="Palatino Linotype"/>
        </w:rPr>
      </w:pPr>
    </w:p>
    <w:p w14:paraId="311FEE05"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0FAFA74"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2766F64E" w14:textId="77777777" w:rsidR="004F2CBE" w:rsidRPr="005204BC" w:rsidRDefault="00DD0052">
      <w:pPr>
        <w:spacing w:after="0" w:line="360" w:lineRule="auto"/>
        <w:jc w:val="center"/>
        <w:rPr>
          <w:rFonts w:ascii="Palatino Linotype" w:eastAsia="Palatino Linotype" w:hAnsi="Palatino Linotype" w:cs="Palatino Linotype"/>
          <w:b/>
        </w:rPr>
      </w:pPr>
      <w:r w:rsidRPr="005204BC">
        <w:rPr>
          <w:rFonts w:ascii="Palatino Linotype" w:eastAsia="Palatino Linotype" w:hAnsi="Palatino Linotype" w:cs="Palatino Linotype"/>
          <w:b/>
        </w:rPr>
        <w:t>R E S U E L V E:</w:t>
      </w:r>
    </w:p>
    <w:p w14:paraId="3403D0B9" w14:textId="77777777" w:rsidR="004F2CBE" w:rsidRPr="005204BC" w:rsidRDefault="004F2CBE">
      <w:pPr>
        <w:spacing w:after="0" w:line="360" w:lineRule="auto"/>
        <w:jc w:val="center"/>
        <w:rPr>
          <w:rFonts w:ascii="Palatino Linotype" w:eastAsia="Palatino Linotype" w:hAnsi="Palatino Linotype" w:cs="Palatino Linotype"/>
          <w:b/>
        </w:rPr>
      </w:pPr>
    </w:p>
    <w:p w14:paraId="116B2080"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 xml:space="preserve">Primero. </w:t>
      </w:r>
      <w:r w:rsidRPr="005204BC">
        <w:rPr>
          <w:rFonts w:ascii="Palatino Linotype" w:eastAsia="Palatino Linotype" w:hAnsi="Palatino Linotype" w:cs="Palatino Linotype"/>
          <w:sz w:val="24"/>
          <w:szCs w:val="24"/>
        </w:rPr>
        <w:t xml:space="preserve">Resultan </w:t>
      </w:r>
      <w:r w:rsidRPr="005204BC">
        <w:rPr>
          <w:rFonts w:ascii="Palatino Linotype" w:eastAsia="Palatino Linotype" w:hAnsi="Palatino Linotype" w:cs="Palatino Linotype"/>
          <w:b/>
          <w:sz w:val="24"/>
          <w:szCs w:val="24"/>
        </w:rPr>
        <w:t>INFUNDADOS</w:t>
      </w:r>
      <w:r w:rsidRPr="005204BC">
        <w:rPr>
          <w:rFonts w:ascii="Palatino Linotype" w:eastAsia="Palatino Linotype" w:hAnsi="Palatino Linotype" w:cs="Palatino Linotype"/>
          <w:sz w:val="24"/>
          <w:szCs w:val="24"/>
        </w:rPr>
        <w:t xml:space="preserve"> los motivos de inconformidad hechos valer por el </w:t>
      </w:r>
      <w:r w:rsidRPr="005204BC">
        <w:rPr>
          <w:rFonts w:ascii="Palatino Linotype" w:eastAsia="Palatino Linotype" w:hAnsi="Palatino Linotype" w:cs="Palatino Linotype"/>
          <w:b/>
          <w:sz w:val="24"/>
          <w:szCs w:val="24"/>
        </w:rPr>
        <w:t>RECURRENTE</w:t>
      </w:r>
      <w:r w:rsidRPr="005204BC">
        <w:rPr>
          <w:rFonts w:ascii="Palatino Linotype" w:eastAsia="Palatino Linotype" w:hAnsi="Palatino Linotype" w:cs="Palatino Linotype"/>
          <w:sz w:val="24"/>
          <w:szCs w:val="24"/>
        </w:rPr>
        <w:t xml:space="preserve"> en el Recurso de Revisión </w:t>
      </w:r>
      <w:r w:rsidRPr="005204BC">
        <w:rPr>
          <w:rFonts w:ascii="Palatino Linotype" w:eastAsia="Palatino Linotype" w:hAnsi="Palatino Linotype" w:cs="Palatino Linotype"/>
          <w:b/>
          <w:sz w:val="24"/>
          <w:szCs w:val="24"/>
        </w:rPr>
        <w:t>17109/INFOEM/IP/RR/2022</w:t>
      </w:r>
      <w:r w:rsidRPr="005204BC">
        <w:rPr>
          <w:rFonts w:ascii="Palatino Linotype" w:eastAsia="Palatino Linotype" w:hAnsi="Palatino Linotype" w:cs="Palatino Linotype"/>
          <w:sz w:val="24"/>
          <w:szCs w:val="24"/>
        </w:rPr>
        <w:t xml:space="preserve"> por lo que, en términos del</w:t>
      </w:r>
      <w:r w:rsidRPr="005204BC">
        <w:rPr>
          <w:rFonts w:ascii="Palatino Linotype" w:eastAsia="Palatino Linotype" w:hAnsi="Palatino Linotype" w:cs="Palatino Linotype"/>
          <w:b/>
          <w:sz w:val="24"/>
          <w:szCs w:val="24"/>
        </w:rPr>
        <w:t xml:space="preserve"> Considerando Cuarto </w:t>
      </w:r>
      <w:r w:rsidRPr="005204BC">
        <w:rPr>
          <w:rFonts w:ascii="Palatino Linotype" w:eastAsia="Palatino Linotype" w:hAnsi="Palatino Linotype" w:cs="Palatino Linotype"/>
          <w:sz w:val="24"/>
          <w:szCs w:val="24"/>
        </w:rPr>
        <w:t xml:space="preserve">de esta resolución, se </w:t>
      </w:r>
      <w:r w:rsidRPr="005204BC">
        <w:rPr>
          <w:rFonts w:ascii="Palatino Linotype" w:eastAsia="Palatino Linotype" w:hAnsi="Palatino Linotype" w:cs="Palatino Linotype"/>
          <w:b/>
          <w:sz w:val="24"/>
          <w:szCs w:val="24"/>
        </w:rPr>
        <w:t xml:space="preserve">CONFIRMA </w:t>
      </w:r>
      <w:r w:rsidRPr="005204BC">
        <w:rPr>
          <w:rFonts w:ascii="Palatino Linotype" w:eastAsia="Palatino Linotype" w:hAnsi="Palatino Linotype" w:cs="Palatino Linotype"/>
          <w:sz w:val="24"/>
          <w:szCs w:val="24"/>
        </w:rPr>
        <w:t xml:space="preserve">la respuesta emitida por el </w:t>
      </w:r>
      <w:r w:rsidRPr="005204BC">
        <w:rPr>
          <w:rFonts w:ascii="Palatino Linotype" w:eastAsia="Palatino Linotype" w:hAnsi="Palatino Linotype" w:cs="Palatino Linotype"/>
          <w:b/>
          <w:sz w:val="24"/>
          <w:szCs w:val="24"/>
        </w:rPr>
        <w:t>SUJETO OBLIGADO</w:t>
      </w:r>
      <w:r w:rsidRPr="005204BC">
        <w:rPr>
          <w:rFonts w:ascii="Palatino Linotype" w:eastAsia="Palatino Linotype" w:hAnsi="Palatino Linotype" w:cs="Palatino Linotype"/>
          <w:sz w:val="24"/>
          <w:szCs w:val="24"/>
        </w:rPr>
        <w:t>.</w:t>
      </w:r>
    </w:p>
    <w:p w14:paraId="55CA996D"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586CDD03"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Segundo.</w:t>
      </w:r>
      <w:r w:rsidRPr="005204BC">
        <w:rPr>
          <w:rFonts w:ascii="Palatino Linotype" w:eastAsia="Palatino Linotype" w:hAnsi="Palatino Linotype" w:cs="Palatino Linotype"/>
          <w:sz w:val="24"/>
          <w:szCs w:val="24"/>
        </w:rPr>
        <w:t xml:space="preserve"> Resultan</w:t>
      </w:r>
      <w:r w:rsidRPr="005204BC">
        <w:rPr>
          <w:rFonts w:ascii="Palatino Linotype" w:eastAsia="Palatino Linotype" w:hAnsi="Palatino Linotype" w:cs="Palatino Linotype"/>
          <w:b/>
          <w:sz w:val="24"/>
          <w:szCs w:val="24"/>
        </w:rPr>
        <w:t xml:space="preserve"> FUNDADOS</w:t>
      </w:r>
      <w:r w:rsidRPr="005204BC">
        <w:rPr>
          <w:rFonts w:ascii="Palatino Linotype" w:eastAsia="Palatino Linotype" w:hAnsi="Palatino Linotype" w:cs="Palatino Linotype"/>
          <w:sz w:val="24"/>
          <w:szCs w:val="24"/>
        </w:rPr>
        <w:t xml:space="preserve"> los motivos de inconformidad hechos valer por el </w:t>
      </w:r>
      <w:r w:rsidRPr="005204BC">
        <w:rPr>
          <w:rFonts w:ascii="Palatino Linotype" w:eastAsia="Palatino Linotype" w:hAnsi="Palatino Linotype" w:cs="Palatino Linotype"/>
          <w:b/>
          <w:sz w:val="24"/>
          <w:szCs w:val="24"/>
        </w:rPr>
        <w:t>RECURRENTE</w:t>
      </w:r>
      <w:r w:rsidRPr="005204BC">
        <w:rPr>
          <w:rFonts w:ascii="Palatino Linotype" w:eastAsia="Palatino Linotype" w:hAnsi="Palatino Linotype" w:cs="Palatino Linotype"/>
          <w:sz w:val="24"/>
          <w:szCs w:val="24"/>
        </w:rPr>
        <w:t xml:space="preserve"> en el Recurso de Revisión </w:t>
      </w:r>
      <w:r w:rsidRPr="005204BC">
        <w:rPr>
          <w:rFonts w:ascii="Palatino Linotype" w:eastAsia="Palatino Linotype" w:hAnsi="Palatino Linotype" w:cs="Palatino Linotype"/>
          <w:b/>
          <w:sz w:val="24"/>
          <w:szCs w:val="24"/>
        </w:rPr>
        <w:t>17110/INFOEM/IP/RR/2022</w:t>
      </w:r>
      <w:r w:rsidRPr="005204BC">
        <w:rPr>
          <w:rFonts w:ascii="Palatino Linotype" w:eastAsia="Palatino Linotype" w:hAnsi="Palatino Linotype" w:cs="Palatino Linotype"/>
          <w:sz w:val="24"/>
          <w:szCs w:val="24"/>
        </w:rPr>
        <w:t xml:space="preserve">, por lo que, en términos del </w:t>
      </w:r>
      <w:r w:rsidRPr="005204BC">
        <w:rPr>
          <w:rFonts w:ascii="Palatino Linotype" w:eastAsia="Palatino Linotype" w:hAnsi="Palatino Linotype" w:cs="Palatino Linotype"/>
          <w:b/>
          <w:sz w:val="24"/>
          <w:szCs w:val="24"/>
        </w:rPr>
        <w:t>Considerando Cuarto</w:t>
      </w:r>
      <w:r w:rsidRPr="005204BC">
        <w:rPr>
          <w:rFonts w:ascii="Palatino Linotype" w:eastAsia="Palatino Linotype" w:hAnsi="Palatino Linotype" w:cs="Palatino Linotype"/>
          <w:sz w:val="24"/>
          <w:szCs w:val="24"/>
        </w:rPr>
        <w:t xml:space="preserve"> de esta resolución, se </w:t>
      </w:r>
      <w:r w:rsidRPr="005204BC">
        <w:rPr>
          <w:rFonts w:ascii="Palatino Linotype" w:eastAsia="Palatino Linotype" w:hAnsi="Palatino Linotype" w:cs="Palatino Linotype"/>
          <w:b/>
          <w:sz w:val="24"/>
          <w:szCs w:val="24"/>
        </w:rPr>
        <w:t xml:space="preserve">MODIFICA </w:t>
      </w:r>
      <w:r w:rsidRPr="005204BC">
        <w:rPr>
          <w:rFonts w:ascii="Palatino Linotype" w:eastAsia="Palatino Linotype" w:hAnsi="Palatino Linotype" w:cs="Palatino Linotype"/>
          <w:sz w:val="24"/>
          <w:szCs w:val="24"/>
        </w:rPr>
        <w:t xml:space="preserve">la respuesta emitida por el </w:t>
      </w:r>
      <w:r w:rsidRPr="005204BC">
        <w:rPr>
          <w:rFonts w:ascii="Palatino Linotype" w:eastAsia="Palatino Linotype" w:hAnsi="Palatino Linotype" w:cs="Palatino Linotype"/>
          <w:b/>
          <w:sz w:val="24"/>
          <w:szCs w:val="24"/>
        </w:rPr>
        <w:t>SUJETO OBLIGADO</w:t>
      </w:r>
      <w:r w:rsidRPr="005204BC">
        <w:rPr>
          <w:rFonts w:ascii="Palatino Linotype" w:eastAsia="Palatino Linotype" w:hAnsi="Palatino Linotype" w:cs="Palatino Linotype"/>
          <w:sz w:val="24"/>
          <w:szCs w:val="24"/>
        </w:rPr>
        <w:t>.</w:t>
      </w:r>
    </w:p>
    <w:p w14:paraId="6367A3F0" w14:textId="77777777" w:rsidR="004F2CBE" w:rsidRPr="005204BC" w:rsidRDefault="004F2CBE">
      <w:pPr>
        <w:spacing w:after="0" w:line="360" w:lineRule="auto"/>
        <w:ind w:right="49"/>
        <w:jc w:val="both"/>
        <w:rPr>
          <w:rFonts w:ascii="Palatino Linotype" w:eastAsia="Palatino Linotype" w:hAnsi="Palatino Linotype" w:cs="Palatino Linotype"/>
          <w:sz w:val="24"/>
          <w:szCs w:val="24"/>
        </w:rPr>
      </w:pPr>
    </w:p>
    <w:p w14:paraId="1A0924F4" w14:textId="77777777" w:rsidR="004F2CBE" w:rsidRPr="005204BC" w:rsidRDefault="00DD0052">
      <w:pPr>
        <w:spacing w:after="0" w:line="360" w:lineRule="auto"/>
        <w:ind w:right="49"/>
        <w:jc w:val="both"/>
        <w:rPr>
          <w:rFonts w:ascii="Palatino Linotype" w:eastAsia="Palatino Linotype" w:hAnsi="Palatino Linotype" w:cs="Palatino Linotype"/>
          <w:sz w:val="24"/>
          <w:szCs w:val="24"/>
        </w:rPr>
      </w:pPr>
      <w:bookmarkStart w:id="2" w:name="_heading=h.3znysh7" w:colFirst="0" w:colLast="0"/>
      <w:bookmarkEnd w:id="2"/>
      <w:r w:rsidRPr="005204BC">
        <w:rPr>
          <w:rFonts w:ascii="Palatino Linotype" w:eastAsia="Palatino Linotype" w:hAnsi="Palatino Linotype" w:cs="Palatino Linotype"/>
          <w:b/>
          <w:sz w:val="24"/>
          <w:szCs w:val="24"/>
        </w:rPr>
        <w:t>Tercero</w:t>
      </w:r>
      <w:r w:rsidRPr="005204BC">
        <w:rPr>
          <w:rFonts w:ascii="Palatino Linotype" w:eastAsia="Palatino Linotype" w:hAnsi="Palatino Linotype" w:cs="Palatino Linotype"/>
          <w:sz w:val="24"/>
          <w:szCs w:val="24"/>
        </w:rPr>
        <w:t xml:space="preserve">. Se </w:t>
      </w:r>
      <w:r w:rsidRPr="005204BC">
        <w:rPr>
          <w:rFonts w:ascii="Palatino Linotype" w:eastAsia="Palatino Linotype" w:hAnsi="Palatino Linotype" w:cs="Palatino Linotype"/>
          <w:b/>
          <w:sz w:val="24"/>
          <w:szCs w:val="24"/>
        </w:rPr>
        <w:t>ORDENA</w:t>
      </w:r>
      <w:r w:rsidRPr="005204BC">
        <w:rPr>
          <w:rFonts w:ascii="Palatino Linotype" w:eastAsia="Palatino Linotype" w:hAnsi="Palatino Linotype" w:cs="Palatino Linotype"/>
          <w:sz w:val="24"/>
          <w:szCs w:val="24"/>
        </w:rPr>
        <w:t xml:space="preserve"> al </w:t>
      </w:r>
      <w:r w:rsidRPr="005204BC">
        <w:rPr>
          <w:rFonts w:ascii="Palatino Linotype" w:eastAsia="Palatino Linotype" w:hAnsi="Palatino Linotype" w:cs="Palatino Linotype"/>
          <w:b/>
          <w:sz w:val="24"/>
          <w:szCs w:val="24"/>
        </w:rPr>
        <w:t>SUJETO OBLIGADO</w:t>
      </w:r>
      <w:r w:rsidRPr="005204BC">
        <w:rPr>
          <w:rFonts w:ascii="Palatino Linotype" w:eastAsia="Palatino Linotype" w:hAnsi="Palatino Linotype" w:cs="Palatino Linotype"/>
          <w:sz w:val="24"/>
          <w:szCs w:val="24"/>
        </w:rPr>
        <w:t xml:space="preserve"> a que, en términos del Considerando Cuarto y Quinto, haga entrega, previa búsqueda exhaustiva y razonable, vía Sistema </w:t>
      </w:r>
      <w:r w:rsidRPr="005204BC">
        <w:rPr>
          <w:rFonts w:ascii="Palatino Linotype" w:eastAsia="Palatino Linotype" w:hAnsi="Palatino Linotype" w:cs="Palatino Linotype"/>
          <w:sz w:val="24"/>
          <w:szCs w:val="24"/>
        </w:rPr>
        <w:lastRenderedPageBreak/>
        <w:t xml:space="preserve">de Acceso a la Información Mexiquense, de ser procedente, en versión pública, de la siguiente información: </w:t>
      </w:r>
    </w:p>
    <w:p w14:paraId="6BDB544B" w14:textId="77777777" w:rsidR="004F2CBE" w:rsidRPr="005204BC" w:rsidRDefault="004F2CBE">
      <w:pPr>
        <w:spacing w:after="0" w:line="360" w:lineRule="auto"/>
        <w:ind w:right="843"/>
        <w:jc w:val="both"/>
        <w:rPr>
          <w:rFonts w:ascii="Palatino Linotype" w:eastAsia="Palatino Linotype" w:hAnsi="Palatino Linotype" w:cs="Palatino Linotype"/>
          <w:sz w:val="24"/>
          <w:szCs w:val="24"/>
        </w:rPr>
      </w:pPr>
    </w:p>
    <w:p w14:paraId="583DAF2A" w14:textId="77777777" w:rsidR="004F2CBE" w:rsidRPr="005204BC" w:rsidRDefault="00DD0052">
      <w:pPr>
        <w:numPr>
          <w:ilvl w:val="0"/>
          <w:numId w:val="4"/>
        </w:numPr>
        <w:pBdr>
          <w:top w:val="nil"/>
          <w:left w:val="nil"/>
          <w:bottom w:val="nil"/>
          <w:right w:val="nil"/>
          <w:between w:val="nil"/>
        </w:pBdr>
        <w:spacing w:after="0" w:line="360" w:lineRule="auto"/>
        <w:ind w:right="843"/>
        <w:jc w:val="both"/>
        <w:rPr>
          <w:rFonts w:ascii="Palatino Linotype" w:eastAsia="Palatino Linotype" w:hAnsi="Palatino Linotype" w:cs="Palatino Linotype"/>
          <w:sz w:val="28"/>
          <w:szCs w:val="28"/>
        </w:rPr>
      </w:pPr>
      <w:r w:rsidRPr="005204BC">
        <w:rPr>
          <w:rFonts w:ascii="Palatino Linotype" w:eastAsia="Palatino Linotype" w:hAnsi="Palatino Linotype" w:cs="Palatino Linotype"/>
        </w:rPr>
        <w:t xml:space="preserve">Número de vehículos recolectores propios en el año dos mil veintiuno. </w:t>
      </w:r>
    </w:p>
    <w:p w14:paraId="5175CA14" w14:textId="77777777" w:rsidR="004F2CBE" w:rsidRPr="005204BC" w:rsidRDefault="00DD0052">
      <w:pPr>
        <w:numPr>
          <w:ilvl w:val="0"/>
          <w:numId w:val="4"/>
        </w:numPr>
        <w:pBdr>
          <w:top w:val="nil"/>
          <w:left w:val="nil"/>
          <w:bottom w:val="nil"/>
          <w:right w:val="nil"/>
          <w:between w:val="nil"/>
        </w:pBdr>
        <w:spacing w:after="0" w:line="360" w:lineRule="auto"/>
        <w:ind w:right="843"/>
        <w:jc w:val="both"/>
        <w:rPr>
          <w:rFonts w:ascii="Palatino Linotype" w:eastAsia="Palatino Linotype" w:hAnsi="Palatino Linotype" w:cs="Palatino Linotype"/>
          <w:sz w:val="28"/>
          <w:szCs w:val="28"/>
        </w:rPr>
      </w:pPr>
      <w:r w:rsidRPr="005204BC">
        <w:rPr>
          <w:rFonts w:ascii="Palatino Linotype" w:eastAsia="Palatino Linotype" w:hAnsi="Palatino Linotype" w:cs="Palatino Linotype"/>
        </w:rPr>
        <w:t xml:space="preserve">Número de toneladas de residuos sólidos recolectados del uno de enero al treinta y uno de diciembre de dos mil veintiuno y del uno de noviembre al ocho de noviembre de dos mil veintidós. </w:t>
      </w:r>
    </w:p>
    <w:p w14:paraId="2ED649B8"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6DD6D342" w14:textId="77777777" w:rsidR="004F2CBE" w:rsidRPr="005204BC" w:rsidRDefault="00DD0052">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rPr>
        <w:t>Del servicio de recolección de residuos sólidos, transferencia y destino final, del año dos mil veintiuno y del uno de enero al ocho de noviembre de dos mil veintidós, documento donde conste:</w:t>
      </w:r>
    </w:p>
    <w:p w14:paraId="65738CC0" w14:textId="77777777" w:rsidR="004F2CBE" w:rsidRPr="005204BC" w:rsidRDefault="004F2CBE">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b/>
        </w:rPr>
      </w:pPr>
    </w:p>
    <w:p w14:paraId="1CEB92AB" w14:textId="77777777" w:rsidR="004F2CBE" w:rsidRPr="005204BC" w:rsidRDefault="00DD0052">
      <w:pPr>
        <w:numPr>
          <w:ilvl w:val="0"/>
          <w:numId w:val="7"/>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El responsable de llevar a cabo el servicio. </w:t>
      </w:r>
    </w:p>
    <w:p w14:paraId="146679B3" w14:textId="77777777" w:rsidR="004F2CBE" w:rsidRPr="005204BC" w:rsidRDefault="00DD0052">
      <w:pPr>
        <w:numPr>
          <w:ilvl w:val="0"/>
          <w:numId w:val="7"/>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Costo anual de los servicios prestados. </w:t>
      </w:r>
    </w:p>
    <w:p w14:paraId="3A5777C2" w14:textId="77777777" w:rsidR="004F2CBE" w:rsidRPr="005204BC" w:rsidRDefault="00DD0052">
      <w:pPr>
        <w:numPr>
          <w:ilvl w:val="0"/>
          <w:numId w:val="7"/>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Tipo de procedimiento de adjudicación y nombre del o los proveedores. </w:t>
      </w:r>
    </w:p>
    <w:p w14:paraId="489A1C00" w14:textId="77777777" w:rsidR="004F2CBE" w:rsidRPr="005204BC" w:rsidRDefault="00DD0052">
      <w:pPr>
        <w:numPr>
          <w:ilvl w:val="0"/>
          <w:numId w:val="7"/>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Costo de operación, materiales utilizados y recursos humanos. </w:t>
      </w:r>
    </w:p>
    <w:p w14:paraId="5B3113A0" w14:textId="77777777" w:rsidR="004F2CBE" w:rsidRPr="005204BC" w:rsidRDefault="00DD0052">
      <w:pPr>
        <w:numPr>
          <w:ilvl w:val="0"/>
          <w:numId w:val="7"/>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Presupuesto ejercido del Capítulo 1000. </w:t>
      </w:r>
    </w:p>
    <w:p w14:paraId="04CAC2FC" w14:textId="77777777" w:rsidR="004F2CBE" w:rsidRPr="005204BC" w:rsidRDefault="00DD0052">
      <w:pPr>
        <w:numPr>
          <w:ilvl w:val="0"/>
          <w:numId w:val="7"/>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Ingresos obtenidos por impuesto predial. </w:t>
      </w:r>
    </w:p>
    <w:p w14:paraId="71A6F990" w14:textId="77777777" w:rsidR="004F2CBE" w:rsidRPr="005204BC" w:rsidRDefault="00DD0052">
      <w:pPr>
        <w:numPr>
          <w:ilvl w:val="0"/>
          <w:numId w:val="7"/>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b/>
        </w:rPr>
      </w:pPr>
      <w:r w:rsidRPr="005204BC">
        <w:rPr>
          <w:rFonts w:ascii="Palatino Linotype" w:eastAsia="Palatino Linotype" w:hAnsi="Palatino Linotype" w:cs="Palatino Linotype"/>
        </w:rPr>
        <w:t xml:space="preserve">Ingresos obtenidos por recolección de residuos sólidos. </w:t>
      </w:r>
    </w:p>
    <w:p w14:paraId="2DC0F61C" w14:textId="77777777" w:rsidR="004F2CBE" w:rsidRPr="005204BC" w:rsidRDefault="004F2CBE">
      <w:pPr>
        <w:spacing w:after="0" w:line="360" w:lineRule="auto"/>
        <w:ind w:right="843"/>
        <w:jc w:val="both"/>
        <w:rPr>
          <w:rFonts w:ascii="Palatino Linotype" w:eastAsia="Palatino Linotype" w:hAnsi="Palatino Linotype" w:cs="Palatino Linotype"/>
          <w:b/>
        </w:rPr>
      </w:pPr>
    </w:p>
    <w:p w14:paraId="5EAE601E" w14:textId="77777777" w:rsidR="004F2CBE" w:rsidRPr="005204BC" w:rsidRDefault="00DD0052">
      <w:pPr>
        <w:spacing w:after="0" w:line="360" w:lineRule="auto"/>
        <w:ind w:left="567" w:right="843"/>
        <w:jc w:val="both"/>
        <w:rPr>
          <w:rFonts w:ascii="Palatino Linotype" w:eastAsia="Palatino Linotype" w:hAnsi="Palatino Linotype" w:cs="Palatino Linotype"/>
          <w:b/>
        </w:rPr>
      </w:pPr>
      <w:r w:rsidRPr="005204BC">
        <w:rPr>
          <w:rFonts w:ascii="Palatino Linotype" w:eastAsia="Palatino Linotype" w:hAnsi="Palatino Linotype" w:cs="Palatino Linotype"/>
          <w:b/>
        </w:rPr>
        <w:t xml:space="preserve">De los vehículos utilizados para la recolección de residuos sólidos urbanos, del ocho de noviembre de dos mil diecisiete al ocho de noviembre de dos mil veintidós; </w:t>
      </w:r>
    </w:p>
    <w:p w14:paraId="62AA57D5" w14:textId="77777777" w:rsidR="004F2CBE" w:rsidRPr="005204BC" w:rsidRDefault="004F2CBE">
      <w:pPr>
        <w:spacing w:after="0" w:line="360" w:lineRule="auto"/>
        <w:ind w:left="567" w:right="843"/>
        <w:jc w:val="both"/>
        <w:rPr>
          <w:rFonts w:ascii="Palatino Linotype" w:eastAsia="Palatino Linotype" w:hAnsi="Palatino Linotype" w:cs="Palatino Linotype"/>
        </w:rPr>
      </w:pPr>
    </w:p>
    <w:p w14:paraId="3BF866AA" w14:textId="77777777" w:rsidR="004F2CBE" w:rsidRPr="005204BC" w:rsidRDefault="00DD0052">
      <w:pPr>
        <w:numPr>
          <w:ilvl w:val="0"/>
          <w:numId w:val="4"/>
        </w:numPr>
        <w:pBdr>
          <w:top w:val="nil"/>
          <w:left w:val="nil"/>
          <w:bottom w:val="nil"/>
          <w:right w:val="nil"/>
          <w:between w:val="nil"/>
        </w:pBdr>
        <w:spacing w:after="0" w:line="360" w:lineRule="auto"/>
        <w:ind w:right="843"/>
        <w:jc w:val="both"/>
        <w:rPr>
          <w:rFonts w:ascii="Palatino Linotype" w:eastAsia="Palatino Linotype" w:hAnsi="Palatino Linotype" w:cs="Palatino Linotype"/>
        </w:rPr>
      </w:pPr>
      <w:r w:rsidRPr="005204BC">
        <w:rPr>
          <w:rFonts w:ascii="Palatino Linotype" w:eastAsia="Palatino Linotype" w:hAnsi="Palatino Linotype" w:cs="Palatino Linotype"/>
        </w:rPr>
        <w:t xml:space="preserve">Monto erogado por la adquisición de los vehículos. </w:t>
      </w:r>
    </w:p>
    <w:p w14:paraId="43874AE5"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38510371" w14:textId="77777777" w:rsidR="004F2CBE" w:rsidRPr="005204BC" w:rsidRDefault="00DD0052">
      <w:pPr>
        <w:pBdr>
          <w:top w:val="nil"/>
          <w:left w:val="nil"/>
          <w:bottom w:val="nil"/>
          <w:right w:val="nil"/>
          <w:between w:val="nil"/>
        </w:pBdr>
        <w:tabs>
          <w:tab w:val="left" w:pos="993"/>
        </w:tabs>
        <w:spacing w:after="0" w:line="276" w:lineRule="auto"/>
        <w:ind w:left="567" w:right="843"/>
        <w:jc w:val="both"/>
        <w:rPr>
          <w:rFonts w:ascii="Palatino Linotype" w:eastAsia="Palatino Linotype" w:hAnsi="Palatino Linotype" w:cs="Palatino Linotype"/>
          <w:i/>
        </w:rPr>
      </w:pPr>
      <w:r w:rsidRPr="005204BC">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6FDCE22"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21D9BE27"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Cuarto. Notifíquese l</w:t>
      </w:r>
      <w:r w:rsidRPr="005204BC">
        <w:rPr>
          <w:rFonts w:ascii="Palatino Linotype" w:eastAsia="Palatino Linotype" w:hAnsi="Palatino Linotype" w:cs="Palatino Linotype"/>
          <w:sz w:val="24"/>
          <w:szCs w:val="24"/>
        </w:rPr>
        <w:t xml:space="preserve">a presente resolución al </w:t>
      </w:r>
      <w:r w:rsidRPr="005204BC">
        <w:rPr>
          <w:rFonts w:ascii="Palatino Linotype" w:eastAsia="Palatino Linotype" w:hAnsi="Palatino Linotype" w:cs="Palatino Linotype"/>
          <w:b/>
          <w:sz w:val="24"/>
          <w:szCs w:val="24"/>
        </w:rPr>
        <w:t xml:space="preserve">Titular de la Unidad de Transparencia </w:t>
      </w:r>
      <w:r w:rsidRPr="005204BC">
        <w:rPr>
          <w:rFonts w:ascii="Palatino Linotype" w:eastAsia="Palatino Linotype" w:hAnsi="Palatino Linotype" w:cs="Palatino Linotype"/>
          <w:sz w:val="24"/>
          <w:szCs w:val="24"/>
        </w:rPr>
        <w:t xml:space="preserve">del </w:t>
      </w:r>
      <w:r w:rsidRPr="005204BC">
        <w:rPr>
          <w:rFonts w:ascii="Palatino Linotype" w:eastAsia="Palatino Linotype" w:hAnsi="Palatino Linotype" w:cs="Palatino Linotype"/>
          <w:b/>
          <w:sz w:val="24"/>
          <w:szCs w:val="24"/>
        </w:rPr>
        <w:t>SUJETO OBLIGADO</w:t>
      </w:r>
      <w:r w:rsidRPr="005204BC">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686369" w14:textId="77777777" w:rsidR="00DD0052" w:rsidRPr="005204BC" w:rsidRDefault="00DD0052">
      <w:pPr>
        <w:spacing w:after="0" w:line="360" w:lineRule="auto"/>
        <w:jc w:val="both"/>
        <w:rPr>
          <w:rFonts w:ascii="Palatino Linotype" w:eastAsia="Palatino Linotype" w:hAnsi="Palatino Linotype" w:cs="Palatino Linotype"/>
          <w:sz w:val="24"/>
          <w:szCs w:val="24"/>
        </w:rPr>
      </w:pPr>
    </w:p>
    <w:p w14:paraId="3960A2CE"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Quinto. Notifíquese vía Sistema de Acceso a la Información Mexiquense (SAIMEX)</w:t>
      </w:r>
      <w:r w:rsidRPr="005204BC">
        <w:rPr>
          <w:rFonts w:ascii="Palatino Linotype" w:eastAsia="Palatino Linotype" w:hAnsi="Palatino Linotype" w:cs="Palatino Linotype"/>
          <w:sz w:val="24"/>
          <w:szCs w:val="24"/>
        </w:rPr>
        <w:t>, al Titular de la Unidad de Transparencia del Sujeto Obligado, vía Sistema de Acceso a la Información Mexiquense, para su conocimiento.</w:t>
      </w:r>
    </w:p>
    <w:p w14:paraId="4B527AFF"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36457163" w14:textId="77777777" w:rsidR="004F2CBE" w:rsidRPr="005204BC" w:rsidRDefault="00DD0052">
      <w:pPr>
        <w:spacing w:after="0" w:line="360" w:lineRule="auto"/>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b/>
          <w:sz w:val="24"/>
          <w:szCs w:val="24"/>
        </w:rPr>
        <w:t xml:space="preserve">Sexto. Notifíquese vía Sistema de Acceso a la Información Mexiquense (SAIMEX) </w:t>
      </w:r>
      <w:r w:rsidRPr="005204BC">
        <w:rPr>
          <w:rFonts w:ascii="Palatino Linotype" w:eastAsia="Palatino Linotype" w:hAnsi="Palatino Linotype" w:cs="Palatino Linotype"/>
          <w:sz w:val="24"/>
          <w:szCs w:val="24"/>
        </w:rPr>
        <w:t xml:space="preserve">la presente resolución a la parte recurrente, así como, que de conformidad con lo </w:t>
      </w:r>
      <w:r w:rsidRPr="005204BC">
        <w:rPr>
          <w:rFonts w:ascii="Palatino Linotype" w:eastAsia="Palatino Linotype" w:hAnsi="Palatino Linotype" w:cs="Palatino Linotype"/>
          <w:sz w:val="24"/>
          <w:szCs w:val="24"/>
        </w:rPr>
        <w:lastRenderedPageBreak/>
        <w:t>establecido en el artículo 196 de la Ley de Transparencia y Acceso a la Información Pública del Estado de México y Municipios, podrá impugnarla vía Juicio de Amparo en los términos de las leyes aplicables.</w:t>
      </w:r>
    </w:p>
    <w:p w14:paraId="211BBA42" w14:textId="77777777" w:rsidR="004F2CBE" w:rsidRPr="005204BC" w:rsidRDefault="004F2CBE">
      <w:pPr>
        <w:spacing w:after="0" w:line="360" w:lineRule="auto"/>
        <w:jc w:val="both"/>
        <w:rPr>
          <w:rFonts w:ascii="Palatino Linotype" w:eastAsia="Palatino Linotype" w:hAnsi="Palatino Linotype" w:cs="Palatino Linotype"/>
          <w:sz w:val="24"/>
          <w:szCs w:val="24"/>
        </w:rPr>
      </w:pPr>
    </w:p>
    <w:p w14:paraId="3FC540E8" w14:textId="77777777" w:rsidR="004F2CBE" w:rsidRDefault="00DD0052">
      <w:pPr>
        <w:spacing w:after="0" w:line="360" w:lineRule="auto"/>
        <w:ind w:right="-93"/>
        <w:jc w:val="both"/>
        <w:rPr>
          <w:rFonts w:ascii="Palatino Linotype" w:eastAsia="Palatino Linotype" w:hAnsi="Palatino Linotype" w:cs="Palatino Linotype"/>
          <w:sz w:val="24"/>
          <w:szCs w:val="24"/>
        </w:rPr>
      </w:pPr>
      <w:r w:rsidRPr="005204BC">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SIETE DE JUNIO DE DOS MIL VEINTITRÉS, ANTE EL SECRETARIO TÉCNICO DEL PLENO ALEXIS TAPIA RAMÍREZ.</w:t>
      </w:r>
    </w:p>
    <w:p w14:paraId="366447B4"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401F9D08"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17D8112D"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5717B9F2"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44456782"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35A0C3F6"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738A971F"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26D4698A"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3DE18E8D"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112692A3"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0FD441C6"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5CEBF224" w14:textId="77777777" w:rsidR="008A4E48" w:rsidRDefault="008A4E48">
      <w:pPr>
        <w:spacing w:after="0" w:line="360" w:lineRule="auto"/>
        <w:ind w:right="-93"/>
        <w:jc w:val="both"/>
        <w:rPr>
          <w:rFonts w:ascii="Palatino Linotype" w:eastAsia="Palatino Linotype" w:hAnsi="Palatino Linotype" w:cs="Palatino Linotype"/>
          <w:sz w:val="24"/>
          <w:szCs w:val="24"/>
        </w:rPr>
      </w:pPr>
    </w:p>
    <w:p w14:paraId="62B5252B" w14:textId="77777777" w:rsidR="008A4E48" w:rsidRPr="005204BC" w:rsidRDefault="008A4E48">
      <w:pPr>
        <w:spacing w:after="0" w:line="360" w:lineRule="auto"/>
        <w:ind w:right="-93"/>
        <w:jc w:val="both"/>
        <w:rPr>
          <w:rFonts w:ascii="Palatino Linotype" w:eastAsia="Palatino Linotype" w:hAnsi="Palatino Linotype" w:cs="Palatino Linotype"/>
          <w:sz w:val="24"/>
          <w:szCs w:val="24"/>
        </w:rPr>
      </w:pPr>
    </w:p>
    <w:sectPr w:rsidR="008A4E48" w:rsidRPr="005204BC">
      <w:headerReference w:type="default" r:id="rId30"/>
      <w:footerReference w:type="default" r:id="rId31"/>
      <w:headerReference w:type="first" r:id="rId32"/>
      <w:footerReference w:type="first" r:id="rId3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ED56" w14:textId="77777777" w:rsidR="00F86EDA" w:rsidRDefault="00F86EDA">
      <w:pPr>
        <w:spacing w:after="0" w:line="240" w:lineRule="auto"/>
      </w:pPr>
      <w:r>
        <w:separator/>
      </w:r>
    </w:p>
  </w:endnote>
  <w:endnote w:type="continuationSeparator" w:id="0">
    <w:p w14:paraId="7E4D8DD0" w14:textId="77777777" w:rsidR="00F86EDA" w:rsidRDefault="00F8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AD27" w14:textId="40BA1F80" w:rsidR="004F2CBE" w:rsidRDefault="00DD005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D282B">
      <w:rPr>
        <w:b/>
        <w:noProof/>
        <w:color w:val="000000"/>
        <w:sz w:val="24"/>
        <w:szCs w:val="24"/>
      </w:rPr>
      <w:t>57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D282B">
      <w:rPr>
        <w:b/>
        <w:noProof/>
        <w:color w:val="000000"/>
        <w:sz w:val="24"/>
        <w:szCs w:val="24"/>
      </w:rPr>
      <w:t>58</w:t>
    </w:r>
    <w:r>
      <w:rPr>
        <w:b/>
        <w:color w:val="000000"/>
        <w:sz w:val="24"/>
        <w:szCs w:val="24"/>
      </w:rPr>
      <w:fldChar w:fldCharType="end"/>
    </w:r>
  </w:p>
  <w:p w14:paraId="405B8563" w14:textId="77777777" w:rsidR="004F2CBE" w:rsidRDefault="004F2CB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4D0C" w14:textId="7A45D7B2" w:rsidR="004F2CBE" w:rsidRDefault="00DD005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D282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D282B">
      <w:rPr>
        <w:b/>
        <w:noProof/>
        <w:color w:val="000000"/>
        <w:sz w:val="24"/>
        <w:szCs w:val="24"/>
      </w:rPr>
      <w:t>58</w:t>
    </w:r>
    <w:r>
      <w:rPr>
        <w:b/>
        <w:color w:val="000000"/>
        <w:sz w:val="24"/>
        <w:szCs w:val="24"/>
      </w:rPr>
      <w:fldChar w:fldCharType="end"/>
    </w:r>
  </w:p>
  <w:p w14:paraId="75B4AFFB" w14:textId="77777777" w:rsidR="004F2CBE" w:rsidRDefault="004F2CB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5D4D" w14:textId="77777777" w:rsidR="00F86EDA" w:rsidRDefault="00F86EDA">
      <w:pPr>
        <w:spacing w:after="0" w:line="240" w:lineRule="auto"/>
      </w:pPr>
      <w:r>
        <w:separator/>
      </w:r>
    </w:p>
  </w:footnote>
  <w:footnote w:type="continuationSeparator" w:id="0">
    <w:p w14:paraId="48538B87" w14:textId="77777777" w:rsidR="00F86EDA" w:rsidRDefault="00F86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2251" w14:textId="77777777" w:rsidR="004F2CBE" w:rsidRDefault="00DD005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CE91CC2" wp14:editId="560112C5">
          <wp:simplePos x="0" y="0"/>
          <wp:positionH relativeFrom="column">
            <wp:posOffset>-746124</wp:posOffset>
          </wp:positionH>
          <wp:positionV relativeFrom="paragraph">
            <wp:posOffset>-448309</wp:posOffset>
          </wp:positionV>
          <wp:extent cx="7809876" cy="10165823"/>
          <wp:effectExtent l="0" t="0" r="0" b="0"/>
          <wp:wrapNone/>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4F2CBE" w14:paraId="03FF0585" w14:textId="77777777">
      <w:tc>
        <w:tcPr>
          <w:tcW w:w="2551" w:type="dxa"/>
          <w:vAlign w:val="center"/>
        </w:tcPr>
        <w:p w14:paraId="21A67CCE"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B0EBC96" w14:textId="77777777" w:rsidR="004F2CBE" w:rsidRDefault="004F2CB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F65807C"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17109/INFOEM/IP/RR/2022 y acumulado</w:t>
          </w:r>
        </w:p>
      </w:tc>
    </w:tr>
    <w:tr w:rsidR="004F2CBE" w14:paraId="01E8DB46" w14:textId="77777777">
      <w:trPr>
        <w:trHeight w:val="228"/>
      </w:trPr>
      <w:tc>
        <w:tcPr>
          <w:tcW w:w="2551" w:type="dxa"/>
          <w:vAlign w:val="center"/>
        </w:tcPr>
        <w:p w14:paraId="69836514"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0C99F15" w14:textId="77777777" w:rsidR="004F2CBE" w:rsidRDefault="00DD005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4F2CBE" w14:paraId="40C765D8" w14:textId="77777777">
      <w:tc>
        <w:tcPr>
          <w:tcW w:w="2551" w:type="dxa"/>
          <w:vAlign w:val="center"/>
        </w:tcPr>
        <w:p w14:paraId="5D30BC9B"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1C07EA6"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C9AEA82" w14:textId="77777777" w:rsidR="004F2CBE" w:rsidRDefault="004F2CB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25A4" w14:textId="77777777" w:rsidR="004F2CBE" w:rsidRDefault="00DD005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239F6AC" wp14:editId="04B8D591">
          <wp:simplePos x="0" y="0"/>
          <wp:positionH relativeFrom="column">
            <wp:posOffset>-713104</wp:posOffset>
          </wp:positionH>
          <wp:positionV relativeFrom="paragraph">
            <wp:posOffset>-364489</wp:posOffset>
          </wp:positionV>
          <wp:extent cx="7809876" cy="10165823"/>
          <wp:effectExtent l="0" t="0" r="0" b="0"/>
          <wp:wrapNone/>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4F2CBE" w14:paraId="16AAEFDC" w14:textId="77777777">
      <w:tc>
        <w:tcPr>
          <w:tcW w:w="2551" w:type="dxa"/>
          <w:vAlign w:val="center"/>
        </w:tcPr>
        <w:p w14:paraId="4FDB036E"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01F80A9" w14:textId="77777777" w:rsidR="004F2CBE" w:rsidRDefault="004F2CB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39783DF"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17109/INFOEM/IP/RR/2022 y acumulado</w:t>
          </w:r>
        </w:p>
      </w:tc>
    </w:tr>
    <w:tr w:rsidR="004F2CBE" w14:paraId="7D1850C6" w14:textId="77777777">
      <w:tc>
        <w:tcPr>
          <w:tcW w:w="2551" w:type="dxa"/>
          <w:vAlign w:val="center"/>
        </w:tcPr>
        <w:p w14:paraId="36C0897D"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13674D97" w14:textId="2FAEDFD3" w:rsidR="004F2CBE" w:rsidRDefault="00454DF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 XXXXXX</w:t>
          </w:r>
        </w:p>
      </w:tc>
    </w:tr>
    <w:tr w:rsidR="004F2CBE" w14:paraId="14D68F97" w14:textId="77777777">
      <w:trPr>
        <w:trHeight w:val="228"/>
      </w:trPr>
      <w:tc>
        <w:tcPr>
          <w:tcW w:w="2551" w:type="dxa"/>
          <w:vAlign w:val="center"/>
        </w:tcPr>
        <w:p w14:paraId="28DFC19A"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B130C96" w14:textId="77777777" w:rsidR="004F2CBE" w:rsidRDefault="00DD0052">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4F2CBE" w14:paraId="28EB2CA7" w14:textId="77777777">
      <w:tc>
        <w:tcPr>
          <w:tcW w:w="2551" w:type="dxa"/>
          <w:vAlign w:val="center"/>
        </w:tcPr>
        <w:p w14:paraId="064F5712"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CCBFE65" w14:textId="77777777" w:rsidR="004F2CBE" w:rsidRDefault="00DD005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11CD2D7" w14:textId="77777777" w:rsidR="004F2CBE" w:rsidRDefault="00DD005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63C"/>
    <w:multiLevelType w:val="multilevel"/>
    <w:tmpl w:val="6194D42A"/>
    <w:lvl w:ilvl="0">
      <w:start w:val="1"/>
      <w:numFmt w:val="lowerLetter"/>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96078"/>
    <w:multiLevelType w:val="multilevel"/>
    <w:tmpl w:val="6D98D440"/>
    <w:lvl w:ilvl="0">
      <w:start w:val="1"/>
      <w:numFmt w:val="bullet"/>
      <w:lvlText w:val="●"/>
      <w:lvlJc w:val="left"/>
      <w:pPr>
        <w:ind w:left="862" w:hanging="360"/>
      </w:pPr>
      <w:rPr>
        <w:rFonts w:ascii="Noto Sans Symbols" w:eastAsia="Noto Sans Symbols" w:hAnsi="Noto Sans Symbols" w:cs="Noto Sans Symbols"/>
        <w:sz w:val="24"/>
        <w:szCs w:val="24"/>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 w15:restartNumberingAfterBreak="0">
    <w:nsid w:val="15FD4010"/>
    <w:multiLevelType w:val="multilevel"/>
    <w:tmpl w:val="E7B23E6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EA062D"/>
    <w:multiLevelType w:val="multilevel"/>
    <w:tmpl w:val="41C2FCE4"/>
    <w:lvl w:ilvl="0">
      <w:start w:val="1"/>
      <w:numFmt w:val="bullet"/>
      <w:lvlText w:val="-"/>
      <w:lvlJc w:val="left"/>
      <w:pPr>
        <w:ind w:left="1140" w:hanging="360"/>
      </w:pPr>
      <w:rPr>
        <w:rFonts w:ascii="Palatino Linotype" w:eastAsia="Palatino Linotype" w:hAnsi="Palatino Linotype" w:cs="Palatino Linotype"/>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4893056F"/>
    <w:multiLevelType w:val="multilevel"/>
    <w:tmpl w:val="4D902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190114"/>
    <w:multiLevelType w:val="multilevel"/>
    <w:tmpl w:val="1D5EE0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4021FF9"/>
    <w:multiLevelType w:val="multilevel"/>
    <w:tmpl w:val="770ECF6E"/>
    <w:lvl w:ilvl="0">
      <w:start w:val="1"/>
      <w:numFmt w:val="bullet"/>
      <w:lvlText w:val="-"/>
      <w:lvlJc w:val="left"/>
      <w:pPr>
        <w:ind w:left="1800" w:hanging="360"/>
      </w:pPr>
      <w:rPr>
        <w:rFonts w:ascii="Palatino Linotype" w:eastAsia="Palatino Linotype" w:hAnsi="Palatino Linotype" w:cs="Palatino Linotyp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9E31F1C"/>
    <w:multiLevelType w:val="multilevel"/>
    <w:tmpl w:val="768C6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613252"/>
    <w:multiLevelType w:val="multilevel"/>
    <w:tmpl w:val="469AE3DA"/>
    <w:lvl w:ilvl="0">
      <w:start w:val="1"/>
      <w:numFmt w:val="lowerLetter"/>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007DE2"/>
    <w:multiLevelType w:val="multilevel"/>
    <w:tmpl w:val="27846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9"/>
  </w:num>
  <w:num w:numId="4">
    <w:abstractNumId w:val="1"/>
  </w:num>
  <w:num w:numId="5">
    <w:abstractNumId w:val="8"/>
  </w:num>
  <w:num w:numId="6">
    <w:abstractNumId w:val="4"/>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BE"/>
    <w:rsid w:val="003E04B6"/>
    <w:rsid w:val="00454DF5"/>
    <w:rsid w:val="004F2CBE"/>
    <w:rsid w:val="005204BC"/>
    <w:rsid w:val="008A4E48"/>
    <w:rsid w:val="008D282B"/>
    <w:rsid w:val="00DD0052"/>
    <w:rsid w:val="00E41CB2"/>
    <w:rsid w:val="00F86E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AC1E"/>
  <w15:docId w15:val="{7E81580A-6EC7-4074-83EA-42A8E4AC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10.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omex.org.mx/ipo3/lgt/indice/TOLUCA/art_92_xxix_b/4.web%20registro%20002" TargetMode="External"/><Relationship Id="rId17" Type="http://schemas.openxmlformats.org/officeDocument/2006/relationships/image" Target="media/image14.png"/><Relationship Id="rId25" Type="http://schemas.openxmlformats.org/officeDocument/2006/relationships/image" Target="media/image6.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TOLUCA/art_92_xxix_a/4.web" TargetMode="External"/><Relationship Id="rId24" Type="http://schemas.openxmlformats.org/officeDocument/2006/relationships/image" Target="media/image11.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5.png"/><Relationship Id="rId28" Type="http://schemas.openxmlformats.org/officeDocument/2006/relationships/hyperlink" Target="https://ipomex.org.mx/ipo3/lgt/indice/TOLUCA/art_92_xlvii_a.web" TargetMode="External"/><Relationship Id="rId10" Type="http://schemas.openxmlformats.org/officeDocument/2006/relationships/hyperlink" Target="https://ipomex.org.mx/ipo3/lgt/indice/TOLUCA/art_92_xlvii_a.web" TargetMode="Externa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pomex.org.mx/ipo3/lgt/indice/TOLUCA/art_92_xxix_b/4.web%20registro%20002" TargetMode="External"/><Relationship Id="rId14" Type="http://schemas.openxmlformats.org/officeDocument/2006/relationships/image" Target="media/image9.png"/><Relationship Id="rId22" Type="http://schemas.openxmlformats.org/officeDocument/2006/relationships/hyperlink" Target="https://www.ipomex.org.mx/ipo3/lgt/indice/TOLUCA/art_92_xxix_b/4.web" TargetMode="External"/><Relationship Id="rId27" Type="http://schemas.openxmlformats.org/officeDocument/2006/relationships/hyperlink" Target="https://www.ipomex.org.mx/ipo3/lgt/indice/TOLUCA/art_92_xxix_b/4.web"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ipomex.org.mx/ipo3/lgt/indice/TOLUCA/art_92_xxix_a/4.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jc3YTIAkcm+rx1ue+Gbdx/Lyg==">CgMxLjAyCWguMzBqMHpsbDIJaC4zem55c2g3MgloLjFmb2I5dGUyCWguM3pueXNoNzgAciExRWRLM1d1R2lxU19DYXNoMFJhUWF2ZXlCbkxhaUVOamg=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13244</Words>
  <Characters>72846</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2023-06-09T16:47:00Z</cp:lastPrinted>
  <dcterms:created xsi:type="dcterms:W3CDTF">2023-06-19T17:59:00Z</dcterms:created>
  <dcterms:modified xsi:type="dcterms:W3CDTF">2023-06-19T17:59:00Z</dcterms:modified>
</cp:coreProperties>
</file>