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rsidRPr="00FA3253" w:rsidR="004D5471" w:rsidP="004D5471" w:rsidRDefault="004D5471" w14:paraId="68617DDE" w14:textId="62BAF37B">
      <w:pPr>
        <w:spacing w:line="360" w:lineRule="auto"/>
        <w:jc w:val="both"/>
        <w:rPr>
          <w:rFonts w:ascii="Palatino Linotype" w:hAnsi="Palatino Linotype" w:cs="Tahoma"/>
          <w:bCs/>
          <w:sz w:val="22"/>
          <w:szCs w:val="22"/>
        </w:rPr>
      </w:pPr>
      <w:r w:rsidRPr="00FA325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FA3253" w:rsidR="00FF1C0C">
        <w:rPr>
          <w:rFonts w:ascii="Palatino Linotype" w:hAnsi="Palatino Linotype" w:cs="Tahoma"/>
          <w:bCs/>
          <w:sz w:val="22"/>
          <w:szCs w:val="22"/>
        </w:rPr>
        <w:t>nueve</w:t>
      </w:r>
      <w:r w:rsidRPr="00FA3253">
        <w:rPr>
          <w:rFonts w:ascii="Palatino Linotype" w:hAnsi="Palatino Linotype" w:cs="Tahoma"/>
          <w:bCs/>
          <w:sz w:val="22"/>
          <w:szCs w:val="22"/>
        </w:rPr>
        <w:t xml:space="preserve"> de </w:t>
      </w:r>
      <w:r w:rsidRPr="00FA3253" w:rsidR="00FF1C0C">
        <w:rPr>
          <w:rFonts w:ascii="Palatino Linotype" w:hAnsi="Palatino Linotype" w:cs="Tahoma"/>
          <w:bCs/>
          <w:sz w:val="22"/>
          <w:szCs w:val="22"/>
        </w:rPr>
        <w:t>febrero</w:t>
      </w:r>
      <w:r w:rsidRPr="00FA3253">
        <w:rPr>
          <w:rFonts w:ascii="Palatino Linotype" w:hAnsi="Palatino Linotype" w:cs="Tahoma"/>
          <w:bCs/>
          <w:sz w:val="22"/>
          <w:szCs w:val="22"/>
        </w:rPr>
        <w:t xml:space="preserve"> de dos mil veintitrés.</w:t>
      </w:r>
    </w:p>
    <w:p w:rsidRPr="00FA3253" w:rsidR="004D5471" w:rsidP="004D5471" w:rsidRDefault="004D5471" w14:paraId="7F26A382" w14:textId="77777777">
      <w:pPr>
        <w:spacing w:line="360" w:lineRule="auto"/>
        <w:rPr>
          <w:rFonts w:ascii="Palatino Linotype" w:hAnsi="Palatino Linotype" w:cs="Tahoma"/>
          <w:bCs/>
          <w:sz w:val="22"/>
          <w:szCs w:val="22"/>
        </w:rPr>
      </w:pPr>
    </w:p>
    <w:p w:rsidRPr="00FA3253" w:rsidR="004D5471" w:rsidP="5DB02DCC" w:rsidRDefault="004D5471" w14:paraId="085BA7B8" w14:textId="485BF3D7">
      <w:pPr>
        <w:spacing w:line="360" w:lineRule="auto"/>
        <w:jc w:val="both"/>
        <w:rPr>
          <w:rFonts w:ascii="Palatino Linotype" w:hAnsi="Palatino Linotype" w:cs="Tahoma"/>
          <w:color w:val="0D0D0D" w:themeColor="text1" w:themeTint="F2"/>
          <w:sz w:val="22"/>
          <w:szCs w:val="22"/>
        </w:rPr>
      </w:pPr>
      <w:r w:rsidRPr="5DB02DCC" w:rsidR="5DB02DCC">
        <w:rPr>
          <w:rFonts w:ascii="Palatino Linotype" w:hAnsi="Palatino Linotype" w:cs="Tahoma"/>
          <w:b w:val="1"/>
          <w:bCs w:val="1"/>
          <w:color w:val="0D0D0D" w:themeColor="text1" w:themeTint="F2" w:themeShade="FF"/>
          <w:sz w:val="22"/>
          <w:szCs w:val="22"/>
        </w:rPr>
        <w:t xml:space="preserve">VISTO </w:t>
      </w:r>
      <w:r w:rsidRPr="5DB02DCC" w:rsidR="5DB02DCC">
        <w:rPr>
          <w:rFonts w:ascii="Palatino Linotype" w:hAnsi="Palatino Linotype" w:cs="Tahoma"/>
          <w:color w:val="0D0D0D" w:themeColor="text1" w:themeTint="F2" w:themeShade="FF"/>
          <w:sz w:val="22"/>
          <w:szCs w:val="22"/>
        </w:rPr>
        <w:t xml:space="preserve">el expediente conformado con motivo del Recurso de Revisión 13926/INFOEM/IP/RR/2022, interpuesto por el </w:t>
      </w:r>
      <w:r w:rsidRPr="5DB02DCC" w:rsidR="5DB02DCC">
        <w:rPr>
          <w:rFonts w:ascii="Palatino Linotype" w:hAnsi="Palatino Linotype" w:cs="Tahoma"/>
          <w:color w:val="0D0D0D" w:themeColor="text1" w:themeTint="F2" w:themeShade="FF"/>
          <w:sz w:val="22"/>
          <w:szCs w:val="22"/>
          <w:highlight w:val="black"/>
        </w:rPr>
        <w:t>XXXXXXXXXX</w:t>
      </w:r>
      <w:r w:rsidRPr="5DB02DCC" w:rsidR="5DB02DCC">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5DB02DCC" w:rsidR="5DB02DCC">
        <w:rPr>
          <w:rFonts w:ascii="Palatino Linotype" w:hAnsi="Palatino Linotype" w:eastAsia="Calibri" w:cs="Tahoma"/>
          <w:sz w:val="22"/>
          <w:szCs w:val="22"/>
          <w:lang w:eastAsia="en-US"/>
        </w:rPr>
        <w:t xml:space="preserve">Ayuntamiento de Melchor Ocampo; </w:t>
      </w:r>
      <w:r w:rsidRPr="5DB02DCC" w:rsidR="5DB02DCC">
        <w:rPr>
          <w:rFonts w:ascii="Palatino Linotype" w:hAnsi="Palatino Linotype" w:cs="Tahoma"/>
          <w:color w:val="0D0D0D" w:themeColor="text1" w:themeTint="F2" w:themeShade="FF"/>
          <w:sz w:val="22"/>
          <w:szCs w:val="22"/>
        </w:rPr>
        <w:t>se emite la presente Resolución con base en los Antecedentes y C</w:t>
      </w:r>
      <w:r w:rsidRPr="5DB02DCC" w:rsidR="5DB02DCC">
        <w:rPr>
          <w:rFonts w:ascii="Palatino Linotype" w:hAnsi="Palatino Linotype" w:cs="Tahoma"/>
          <w:sz w:val="22"/>
          <w:szCs w:val="22"/>
        </w:rPr>
        <w:t>onsiderandos que se exponen a continuación:</w:t>
      </w:r>
    </w:p>
    <w:p w:rsidRPr="00FA3253" w:rsidR="004D5471" w:rsidP="004D5471" w:rsidRDefault="004D5471" w14:paraId="3F3DEA20" w14:textId="77777777">
      <w:pPr>
        <w:spacing w:line="360" w:lineRule="auto"/>
        <w:jc w:val="both"/>
        <w:rPr>
          <w:rFonts w:ascii="Palatino Linotype" w:hAnsi="Palatino Linotype" w:cs="Tahoma"/>
          <w:sz w:val="22"/>
          <w:szCs w:val="22"/>
        </w:rPr>
      </w:pPr>
      <w:r w:rsidRPr="00FA3253">
        <w:rPr>
          <w:rFonts w:ascii="Palatino Linotype" w:hAnsi="Palatino Linotype" w:cs="Tahoma"/>
          <w:sz w:val="22"/>
          <w:szCs w:val="22"/>
        </w:rPr>
        <w:t xml:space="preserve"> </w:t>
      </w:r>
    </w:p>
    <w:p w:rsidRPr="00FA3253" w:rsidR="004D5471" w:rsidP="004D5471" w:rsidRDefault="004D5471" w14:paraId="454BB4E0" w14:textId="77777777">
      <w:pPr>
        <w:tabs>
          <w:tab w:val="center" w:pos="4522"/>
          <w:tab w:val="left" w:pos="7245"/>
        </w:tabs>
        <w:spacing w:line="360" w:lineRule="auto"/>
        <w:jc w:val="center"/>
        <w:rPr>
          <w:rFonts w:ascii="Palatino Linotype" w:hAnsi="Palatino Linotype" w:cs="Tahoma"/>
          <w:b/>
          <w:sz w:val="22"/>
          <w:szCs w:val="22"/>
        </w:rPr>
      </w:pPr>
      <w:r w:rsidRPr="00FA3253">
        <w:rPr>
          <w:rFonts w:ascii="Palatino Linotype" w:hAnsi="Palatino Linotype" w:cs="Tahoma"/>
          <w:b/>
          <w:sz w:val="22"/>
          <w:szCs w:val="22"/>
        </w:rPr>
        <w:t>ANTECEDENTES</w:t>
      </w:r>
    </w:p>
    <w:p w:rsidRPr="00FA3253" w:rsidR="004D5471" w:rsidP="004D5471" w:rsidRDefault="004D5471" w14:paraId="0466DAC2" w14:textId="77777777">
      <w:pPr>
        <w:pStyle w:val="Prrafodelista"/>
        <w:tabs>
          <w:tab w:val="left" w:pos="567"/>
        </w:tabs>
        <w:spacing w:line="360" w:lineRule="auto"/>
        <w:ind w:left="0"/>
        <w:contextualSpacing w:val="0"/>
        <w:jc w:val="both"/>
        <w:rPr>
          <w:rFonts w:ascii="Palatino Linotype" w:hAnsi="Palatino Linotype" w:cs="Tahoma"/>
          <w:szCs w:val="22"/>
        </w:rPr>
      </w:pPr>
    </w:p>
    <w:p w:rsidRPr="00FA3253" w:rsidR="004D5471" w:rsidP="004D5471" w:rsidRDefault="004D5471" w14:paraId="78E2EEBC" w14:textId="77777777">
      <w:pPr>
        <w:pStyle w:val="Prrafodelista"/>
        <w:tabs>
          <w:tab w:val="left" w:pos="567"/>
        </w:tabs>
        <w:spacing w:line="360" w:lineRule="auto"/>
        <w:ind w:left="0"/>
        <w:contextualSpacing w:val="0"/>
        <w:jc w:val="both"/>
        <w:rPr>
          <w:rFonts w:ascii="Palatino Linotype" w:hAnsi="Palatino Linotype" w:cs="Tahoma"/>
          <w:b/>
          <w:szCs w:val="22"/>
        </w:rPr>
      </w:pPr>
      <w:r w:rsidRPr="00FA3253">
        <w:rPr>
          <w:rFonts w:ascii="Palatino Linotype" w:hAnsi="Palatino Linotype" w:cs="Tahoma"/>
          <w:b/>
          <w:szCs w:val="22"/>
        </w:rPr>
        <w:t xml:space="preserve">I. Presentación de la solicitud de información. </w:t>
      </w:r>
    </w:p>
    <w:p w:rsidRPr="00FA3253" w:rsidR="004D5471" w:rsidP="004D5471" w:rsidRDefault="004D5471" w14:paraId="34ED8D38" w14:textId="77777777">
      <w:pPr>
        <w:pStyle w:val="Prrafodelista"/>
        <w:tabs>
          <w:tab w:val="left" w:pos="567"/>
        </w:tabs>
        <w:spacing w:line="360" w:lineRule="auto"/>
        <w:ind w:left="0"/>
        <w:contextualSpacing w:val="0"/>
        <w:jc w:val="both"/>
        <w:rPr>
          <w:rFonts w:ascii="Palatino Linotype" w:hAnsi="Palatino Linotype" w:cs="Tahoma"/>
          <w:b/>
          <w:szCs w:val="22"/>
        </w:rPr>
      </w:pPr>
    </w:p>
    <w:p w:rsidRPr="00FA3253" w:rsidR="004D5471" w:rsidP="004D5471" w:rsidRDefault="004D5471" w14:paraId="184F7EFA" w14:textId="6D3C0EFF">
      <w:pPr>
        <w:pStyle w:val="Prrafodelista"/>
        <w:tabs>
          <w:tab w:val="left" w:pos="567"/>
        </w:tabs>
        <w:spacing w:line="360" w:lineRule="auto"/>
        <w:ind w:left="0"/>
        <w:contextualSpacing w:val="0"/>
        <w:jc w:val="both"/>
        <w:rPr>
          <w:rFonts w:ascii="Palatino Linotype" w:hAnsi="Palatino Linotype" w:cs="Tahoma"/>
          <w:szCs w:val="22"/>
        </w:rPr>
      </w:pPr>
      <w:r w:rsidRPr="00FA3253">
        <w:rPr>
          <w:rFonts w:ascii="Palatino Linotype" w:hAnsi="Palatino Linotype" w:cs="Tahoma"/>
          <w:szCs w:val="22"/>
        </w:rPr>
        <w:t xml:space="preserve">El </w:t>
      </w:r>
      <w:r w:rsidRPr="00FA3253" w:rsidR="00FF1C0C">
        <w:rPr>
          <w:rFonts w:ascii="Palatino Linotype" w:hAnsi="Palatino Linotype" w:cs="Tahoma"/>
          <w:szCs w:val="22"/>
        </w:rPr>
        <w:t>veinte</w:t>
      </w:r>
      <w:r w:rsidRPr="00FA3253">
        <w:rPr>
          <w:rFonts w:ascii="Palatino Linotype" w:hAnsi="Palatino Linotype" w:cs="Tahoma"/>
          <w:szCs w:val="22"/>
        </w:rPr>
        <w:t xml:space="preserve"> de </w:t>
      </w:r>
      <w:r w:rsidRPr="00FA3253" w:rsidR="00FF1C0C">
        <w:rPr>
          <w:rFonts w:ascii="Palatino Linotype" w:hAnsi="Palatino Linotype" w:cs="Tahoma"/>
          <w:szCs w:val="22"/>
        </w:rPr>
        <w:t>julio</w:t>
      </w:r>
      <w:r w:rsidRPr="00FA3253">
        <w:rPr>
          <w:rFonts w:ascii="Palatino Linotype" w:hAnsi="Palatino Linotype" w:cs="Tahoma"/>
          <w:szCs w:val="22"/>
        </w:rPr>
        <w:t xml:space="preserve"> de dos mil veintidós, a través del Sistema de Acceso a la Información Mexiquense </w:t>
      </w:r>
      <w:r w:rsidRPr="00FA3253">
        <w:rPr>
          <w:rFonts w:ascii="Palatino Linotype" w:hAnsi="Palatino Linotype" w:cs="Tahoma"/>
          <w:szCs w:val="22"/>
          <w:lang w:val="es-ES"/>
        </w:rPr>
        <w:t xml:space="preserve">(SAIMEX), </w:t>
      </w:r>
      <w:r w:rsidRPr="00FA3253">
        <w:rPr>
          <w:rFonts w:ascii="Palatino Linotype" w:hAnsi="Palatino Linotype" w:cs="Tahoma"/>
          <w:szCs w:val="22"/>
        </w:rPr>
        <w:t xml:space="preserve">el Particular presentó solicitud de acceso a la información pública ante </w:t>
      </w:r>
      <w:proofErr w:type="gramStart"/>
      <w:r w:rsidRPr="00FA3253">
        <w:rPr>
          <w:rFonts w:ascii="Palatino Linotype" w:hAnsi="Palatino Linotype" w:cs="Tahoma"/>
          <w:szCs w:val="22"/>
        </w:rPr>
        <w:t>el</w:t>
      </w:r>
      <w:proofErr w:type="gramEnd"/>
      <w:r w:rsidRPr="00FA3253">
        <w:rPr>
          <w:rFonts w:ascii="Palatino Linotype" w:hAnsi="Palatino Linotype" w:cs="Tahoma"/>
          <w:szCs w:val="22"/>
        </w:rPr>
        <w:t xml:space="preserve"> </w:t>
      </w:r>
      <w:r w:rsidRPr="00FA3253" w:rsidR="00FF1C0C">
        <w:rPr>
          <w:rFonts w:ascii="Palatino Linotype" w:hAnsi="Palatino Linotype" w:cs="Tahoma"/>
          <w:szCs w:val="22"/>
        </w:rPr>
        <w:t>Ayuntamiento de Melchor Ocampo</w:t>
      </w:r>
      <w:r w:rsidRPr="00FA3253">
        <w:rPr>
          <w:rFonts w:ascii="Palatino Linotype" w:hAnsi="Palatino Linotype" w:cs="Tahoma"/>
          <w:szCs w:val="22"/>
        </w:rPr>
        <w:t xml:space="preserve">, misma que fue registrada con el número de folio </w:t>
      </w:r>
      <w:r w:rsidRPr="00FA3253" w:rsidR="00FF1C0C">
        <w:rPr>
          <w:rFonts w:ascii="Palatino Linotype" w:hAnsi="Palatino Linotype" w:cs="Tahoma"/>
          <w:bCs/>
          <w:szCs w:val="22"/>
        </w:rPr>
        <w:t>00158/MELOCAM/IP/2022</w:t>
      </w:r>
      <w:r w:rsidRPr="00FA3253">
        <w:rPr>
          <w:rFonts w:ascii="Palatino Linotype" w:hAnsi="Palatino Linotype" w:cs="Tahoma"/>
          <w:bCs/>
          <w:szCs w:val="22"/>
        </w:rPr>
        <w:t>,</w:t>
      </w:r>
      <w:r w:rsidRPr="00FA3253">
        <w:rPr>
          <w:rFonts w:ascii="Palatino Linotype" w:hAnsi="Palatino Linotype" w:cs="Tahoma"/>
          <w:b/>
          <w:bCs/>
          <w:szCs w:val="22"/>
        </w:rPr>
        <w:t xml:space="preserve"> </w:t>
      </w:r>
      <w:r w:rsidRPr="00FA3253">
        <w:rPr>
          <w:rFonts w:ascii="Palatino Linotype" w:hAnsi="Palatino Linotype" w:cs="Tahoma"/>
          <w:szCs w:val="22"/>
        </w:rPr>
        <w:t>mediante la cual requirió:</w:t>
      </w:r>
    </w:p>
    <w:p w:rsidRPr="00FA3253" w:rsidR="004D5471" w:rsidP="004D5471" w:rsidRDefault="004D5471" w14:paraId="3CC70A4C" w14:textId="77777777">
      <w:pPr>
        <w:pStyle w:val="Prrafodelista"/>
        <w:tabs>
          <w:tab w:val="left" w:pos="567"/>
        </w:tabs>
        <w:spacing w:line="360" w:lineRule="auto"/>
        <w:ind w:left="0"/>
        <w:contextualSpacing w:val="0"/>
        <w:jc w:val="both"/>
        <w:rPr>
          <w:rFonts w:ascii="Palatino Linotype" w:hAnsi="Palatino Linotype" w:cs="Tahoma"/>
          <w:szCs w:val="22"/>
        </w:rPr>
      </w:pPr>
    </w:p>
    <w:p w:rsidRPr="00FA3253" w:rsidR="004D5471" w:rsidP="004D5471" w:rsidRDefault="004D5471" w14:paraId="3AE2D868" w14:textId="77777777">
      <w:pPr>
        <w:tabs>
          <w:tab w:val="left" w:pos="4667"/>
        </w:tabs>
        <w:spacing w:line="360" w:lineRule="auto"/>
        <w:ind w:left="567" w:right="567"/>
        <w:jc w:val="both"/>
        <w:rPr>
          <w:rFonts w:ascii="Palatino Linotype" w:hAnsi="Palatino Linotype" w:cs="Tahoma"/>
          <w:b/>
          <w:bCs/>
        </w:rPr>
      </w:pPr>
      <w:r w:rsidRPr="00FA3253">
        <w:rPr>
          <w:rFonts w:ascii="Palatino Linotype" w:hAnsi="Palatino Linotype" w:cs="Tahoma"/>
          <w:b/>
          <w:bCs/>
        </w:rPr>
        <w:t>DESCRIPCIÓN CLARA Y PRECISA DE LA INFORMACIÓN SOLICITADA</w:t>
      </w:r>
    </w:p>
    <w:p w:rsidRPr="00FA3253" w:rsidR="00FF1C0C" w:rsidP="00FF1C0C" w:rsidRDefault="00FF1C0C" w14:paraId="4838D623" w14:textId="357768CF">
      <w:pPr>
        <w:tabs>
          <w:tab w:val="left" w:pos="4667"/>
        </w:tabs>
        <w:spacing w:line="360" w:lineRule="auto"/>
        <w:ind w:left="567" w:right="567"/>
        <w:jc w:val="both"/>
        <w:rPr>
          <w:rFonts w:ascii="Palatino Linotype" w:hAnsi="Palatino Linotype" w:cs="Tahoma"/>
          <w:bCs/>
          <w:i/>
        </w:rPr>
      </w:pPr>
      <w:r w:rsidRPr="00FA3253">
        <w:rPr>
          <w:rFonts w:ascii="Palatino Linotype" w:hAnsi="Palatino Linotype" w:cs="Tahoma"/>
          <w:bCs/>
          <w:i/>
        </w:rPr>
        <w:t xml:space="preserve">Informe de actividades del 01 de enero al 20 de julio del 2022 por parte de la sindicatura municipal Con documentación que acredite su dicho Solicito la información me sea entregada </w:t>
      </w:r>
      <w:proofErr w:type="spellStart"/>
      <w:r w:rsidRPr="00FA3253">
        <w:rPr>
          <w:rFonts w:ascii="Palatino Linotype" w:hAnsi="Palatino Linotype" w:cs="Tahoma"/>
          <w:bCs/>
          <w:i/>
        </w:rPr>
        <w:t>via</w:t>
      </w:r>
      <w:proofErr w:type="spellEnd"/>
      <w:r w:rsidRPr="00FA3253">
        <w:rPr>
          <w:rFonts w:ascii="Palatino Linotype" w:hAnsi="Palatino Linotype" w:cs="Tahoma"/>
          <w:bCs/>
          <w:i/>
        </w:rPr>
        <w:t xml:space="preserve"> </w:t>
      </w:r>
      <w:proofErr w:type="spellStart"/>
      <w:r w:rsidRPr="00FA3253">
        <w:rPr>
          <w:rFonts w:ascii="Palatino Linotype" w:hAnsi="Palatino Linotype" w:cs="Tahoma"/>
          <w:bCs/>
          <w:i/>
        </w:rPr>
        <w:t>saimex</w:t>
      </w:r>
      <w:proofErr w:type="spellEnd"/>
      <w:r w:rsidRPr="00FA3253">
        <w:rPr>
          <w:rFonts w:ascii="Palatino Linotype" w:hAnsi="Palatino Linotype" w:cs="Tahoma"/>
          <w:bCs/>
          <w:i/>
        </w:rPr>
        <w:t xml:space="preserve"> Pido oficio de respuesta firmado y sellado por las áreas competentes para respuesta de mi solicitud Todo en versión publica, pero sin omitir documentación De manera eficaz y eficiente, así como documentos legibles Sabiendo que es un gobierno </w:t>
      </w:r>
      <w:proofErr w:type="spellStart"/>
      <w:r w:rsidRPr="00FA3253">
        <w:rPr>
          <w:rFonts w:ascii="Palatino Linotype" w:hAnsi="Palatino Linotype" w:cs="Tahoma"/>
          <w:bCs/>
          <w:i/>
        </w:rPr>
        <w:t>morenista</w:t>
      </w:r>
      <w:proofErr w:type="spellEnd"/>
      <w:r w:rsidRPr="00FA3253">
        <w:rPr>
          <w:rFonts w:ascii="Palatino Linotype" w:hAnsi="Palatino Linotype" w:cs="Tahoma"/>
          <w:bCs/>
          <w:i/>
        </w:rPr>
        <w:t xml:space="preserve"> no habrá corrupción y no negaran información. </w:t>
      </w:r>
      <w:r w:rsidRPr="00FA3253" w:rsidR="00FE3752">
        <w:rPr>
          <w:rFonts w:ascii="Palatino Linotype" w:hAnsi="Palatino Linotype" w:cs="Tahoma"/>
          <w:bCs/>
          <w:i/>
        </w:rPr>
        <w:t>(</w:t>
      </w:r>
      <w:proofErr w:type="gramStart"/>
      <w:r w:rsidRPr="00FA3253" w:rsidR="00FE3752">
        <w:rPr>
          <w:rFonts w:ascii="Palatino Linotype" w:hAnsi="Palatino Linotype" w:cs="Tahoma"/>
          <w:bCs/>
          <w:i/>
        </w:rPr>
        <w:t>sic</w:t>
      </w:r>
      <w:proofErr w:type="gramEnd"/>
      <w:r w:rsidRPr="00FA3253" w:rsidR="00FE3752">
        <w:rPr>
          <w:rFonts w:ascii="Palatino Linotype" w:hAnsi="Palatino Linotype" w:cs="Tahoma"/>
          <w:bCs/>
          <w:i/>
        </w:rPr>
        <w:t>)</w:t>
      </w:r>
    </w:p>
    <w:p w:rsidRPr="00FA3253" w:rsidR="00FF1C0C" w:rsidP="00FF1C0C" w:rsidRDefault="00FF1C0C" w14:paraId="6B0D45ED" w14:textId="77777777">
      <w:pPr>
        <w:tabs>
          <w:tab w:val="left" w:pos="4667"/>
        </w:tabs>
        <w:spacing w:line="360" w:lineRule="auto"/>
        <w:ind w:left="567" w:right="567"/>
        <w:jc w:val="both"/>
        <w:rPr>
          <w:rFonts w:ascii="Palatino Linotype" w:hAnsi="Palatino Linotype" w:cs="Tahoma"/>
          <w:bCs/>
          <w:i/>
        </w:rPr>
      </w:pPr>
    </w:p>
    <w:p w:rsidRPr="00FA3253" w:rsidR="004D5471" w:rsidP="004D5471" w:rsidRDefault="004D5471" w14:paraId="14F0FDCA" w14:textId="77777777">
      <w:pPr>
        <w:tabs>
          <w:tab w:val="left" w:pos="4667"/>
        </w:tabs>
        <w:spacing w:line="360" w:lineRule="auto"/>
        <w:ind w:left="567" w:right="567"/>
        <w:jc w:val="both"/>
        <w:rPr>
          <w:rFonts w:ascii="Palatino Linotype" w:hAnsi="Palatino Linotype" w:cs="Tahoma"/>
          <w:bCs/>
          <w:szCs w:val="22"/>
        </w:rPr>
      </w:pPr>
      <w:r w:rsidRPr="00FA3253">
        <w:rPr>
          <w:rFonts w:ascii="Palatino Linotype" w:hAnsi="Palatino Linotype" w:cs="Tahoma"/>
          <w:b/>
          <w:bCs/>
          <w:szCs w:val="22"/>
        </w:rPr>
        <w:t>MODALIDAD DE ENTREGA</w:t>
      </w:r>
    </w:p>
    <w:p w:rsidRPr="00FA3253" w:rsidR="004D5471" w:rsidP="004D5471" w:rsidRDefault="004D5471" w14:paraId="7C44EBE5" w14:textId="77777777">
      <w:pPr>
        <w:tabs>
          <w:tab w:val="left" w:pos="4667"/>
        </w:tabs>
        <w:spacing w:line="360" w:lineRule="auto"/>
        <w:ind w:left="567" w:right="567"/>
        <w:jc w:val="both"/>
        <w:rPr>
          <w:rFonts w:ascii="Palatino Linotype" w:hAnsi="Palatino Linotype" w:cs="Tahoma"/>
          <w:bCs/>
          <w:i/>
          <w:szCs w:val="22"/>
        </w:rPr>
      </w:pPr>
      <w:r w:rsidRPr="00FA3253">
        <w:rPr>
          <w:rFonts w:ascii="Palatino Linotype" w:hAnsi="Palatino Linotype" w:cs="Tahoma"/>
          <w:bCs/>
          <w:i/>
          <w:szCs w:val="22"/>
        </w:rPr>
        <w:lastRenderedPageBreak/>
        <w:t>A través del SAIMEX.</w:t>
      </w:r>
    </w:p>
    <w:p w:rsidRPr="00FA3253" w:rsidR="004D5471" w:rsidP="004D5471" w:rsidRDefault="004D5471" w14:paraId="7B1AB543" w14:textId="77777777">
      <w:pPr>
        <w:spacing w:line="360" w:lineRule="auto"/>
        <w:jc w:val="both"/>
        <w:rPr>
          <w:rFonts w:ascii="Palatino Linotype" w:hAnsi="Palatino Linotype" w:eastAsia="Calibri" w:cs="Tahoma"/>
          <w:bCs/>
          <w:sz w:val="22"/>
          <w:szCs w:val="22"/>
          <w:lang w:eastAsia="en-US"/>
        </w:rPr>
      </w:pPr>
    </w:p>
    <w:p w:rsidRPr="00FA3253" w:rsidR="004D5471" w:rsidP="004D5471" w:rsidRDefault="004D5471" w14:paraId="4AA8BBF5" w14:textId="77777777">
      <w:pPr>
        <w:spacing w:line="360" w:lineRule="auto"/>
        <w:jc w:val="both"/>
        <w:rPr>
          <w:rFonts w:ascii="Palatino Linotype" w:hAnsi="Palatino Linotype" w:eastAsia="Calibri" w:cs="Tahoma"/>
          <w:b/>
          <w:bCs/>
          <w:sz w:val="22"/>
          <w:szCs w:val="22"/>
          <w:lang w:eastAsia="en-US"/>
        </w:rPr>
      </w:pPr>
      <w:r w:rsidRPr="00FA3253">
        <w:rPr>
          <w:rFonts w:ascii="Palatino Linotype" w:hAnsi="Palatino Linotype" w:eastAsia="Calibri" w:cs="Tahoma"/>
          <w:b/>
          <w:bCs/>
          <w:sz w:val="22"/>
          <w:szCs w:val="22"/>
          <w:lang w:eastAsia="en-US"/>
        </w:rPr>
        <w:t>II. Respuesta del Sujeto Obligado.</w:t>
      </w:r>
    </w:p>
    <w:p w:rsidRPr="00FA3253" w:rsidR="004D5471" w:rsidP="004D5471" w:rsidRDefault="004D5471" w14:paraId="463F8025" w14:textId="77777777">
      <w:pPr>
        <w:spacing w:line="360" w:lineRule="auto"/>
        <w:jc w:val="both"/>
        <w:rPr>
          <w:rFonts w:ascii="Palatino Linotype" w:hAnsi="Palatino Linotype" w:eastAsia="Calibri" w:cs="Tahoma"/>
          <w:b/>
          <w:bCs/>
          <w:sz w:val="22"/>
          <w:szCs w:val="22"/>
          <w:lang w:eastAsia="en-US"/>
        </w:rPr>
      </w:pPr>
    </w:p>
    <w:p w:rsidRPr="00FA3253" w:rsidR="004D5471" w:rsidP="004D5471" w:rsidRDefault="004D5471" w14:paraId="0D23D2A0" w14:textId="72200ED6">
      <w:pPr>
        <w:autoSpaceDE w:val="0"/>
        <w:autoSpaceDN w:val="0"/>
        <w:adjustRightInd w:val="0"/>
        <w:spacing w:line="360" w:lineRule="auto"/>
        <w:ind w:right="-28"/>
        <w:jc w:val="both"/>
        <w:rPr>
          <w:rFonts w:ascii="Palatino Linotype" w:hAnsi="Palatino Linotype" w:cs="Tahoma"/>
          <w:bCs/>
          <w:sz w:val="22"/>
          <w:szCs w:val="22"/>
          <w:lang w:val="es-ES"/>
        </w:rPr>
      </w:pPr>
      <w:r w:rsidRPr="00FA3253">
        <w:rPr>
          <w:rFonts w:ascii="Palatino Linotype" w:hAnsi="Palatino Linotype" w:cs="Tahoma"/>
          <w:bCs/>
          <w:sz w:val="22"/>
          <w:szCs w:val="22"/>
          <w:lang w:val="es-ES"/>
        </w:rPr>
        <w:t xml:space="preserve">En fecha </w:t>
      </w:r>
      <w:r w:rsidRPr="00FA3253" w:rsidR="00FF1C0C">
        <w:rPr>
          <w:rFonts w:ascii="Palatino Linotype" w:hAnsi="Palatino Linotype" w:cs="Tahoma"/>
          <w:bCs/>
          <w:sz w:val="22"/>
          <w:szCs w:val="22"/>
          <w:lang w:val="es-ES"/>
        </w:rPr>
        <w:t>diecinueve</w:t>
      </w:r>
      <w:r w:rsidRPr="00FA3253">
        <w:rPr>
          <w:rFonts w:ascii="Palatino Linotype" w:hAnsi="Palatino Linotype" w:cs="Tahoma"/>
          <w:bCs/>
          <w:sz w:val="22"/>
          <w:szCs w:val="22"/>
          <w:lang w:val="es-ES"/>
        </w:rPr>
        <w:t xml:space="preserve"> de </w:t>
      </w:r>
      <w:r w:rsidRPr="00FA3253" w:rsidR="00FF1C0C">
        <w:rPr>
          <w:rFonts w:ascii="Palatino Linotype" w:hAnsi="Palatino Linotype" w:cs="Tahoma"/>
          <w:bCs/>
          <w:sz w:val="22"/>
          <w:szCs w:val="22"/>
          <w:lang w:val="es-ES"/>
        </w:rPr>
        <w:t>agosto</w:t>
      </w:r>
      <w:r w:rsidRPr="00FA3253">
        <w:rPr>
          <w:rFonts w:ascii="Palatino Linotype" w:hAnsi="Palatino Linotype" w:cs="Tahoma"/>
          <w:bCs/>
          <w:sz w:val="22"/>
          <w:szCs w:val="22"/>
          <w:lang w:val="es-ES"/>
        </w:rPr>
        <w:t xml:space="preserve"> de dos mil veintidós, el Sujeto Obligado a través del Titular de la Unidad de Transparencia, notificó la respuesta a la solicitud de acceso en los siguientes términos:</w:t>
      </w:r>
    </w:p>
    <w:p w:rsidRPr="00FA3253" w:rsidR="004D5471" w:rsidP="00FF1C0C" w:rsidRDefault="004D5471" w14:paraId="32540D08" w14:textId="77777777">
      <w:pPr>
        <w:autoSpaceDE w:val="0"/>
        <w:autoSpaceDN w:val="0"/>
        <w:adjustRightInd w:val="0"/>
        <w:spacing w:line="360" w:lineRule="auto"/>
        <w:ind w:left="567" w:right="539"/>
        <w:jc w:val="both"/>
        <w:rPr>
          <w:rFonts w:ascii="Palatino Linotype" w:hAnsi="Palatino Linotype" w:cs="Tahoma"/>
          <w:b/>
          <w:bCs/>
          <w:szCs w:val="22"/>
        </w:rPr>
      </w:pPr>
    </w:p>
    <w:p w:rsidRPr="00FA3253" w:rsidR="004D5471" w:rsidP="00FF1C0C" w:rsidRDefault="00FF1C0C" w14:paraId="481EF384" w14:textId="59B09BE6">
      <w:pPr>
        <w:autoSpaceDE w:val="0"/>
        <w:autoSpaceDN w:val="0"/>
        <w:adjustRightInd w:val="0"/>
        <w:spacing w:line="360" w:lineRule="auto"/>
        <w:ind w:left="567" w:right="539"/>
        <w:jc w:val="both"/>
        <w:rPr>
          <w:rFonts w:ascii="Palatino Linotype" w:hAnsi="Palatino Linotype" w:cs="Tahoma"/>
          <w:i/>
          <w:iCs/>
          <w:szCs w:val="22"/>
        </w:rPr>
      </w:pPr>
      <w:r w:rsidRPr="00FA3253">
        <w:rPr>
          <w:rFonts w:ascii="Palatino Linotype" w:hAnsi="Palatino Linotype" w:cs="Tahoma"/>
          <w:i/>
          <w:iCs/>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siguiente Dependencia: (1) Sindicatura Municipal; por lo que en ese orden se transcriben: 1.- “SE ENVÍA RESPUESTA AL FOLIO DE SOLICITUD 0158/MELOCAM/IP/2022” (Sic) Por lo anteriormente expuesto y fundado, solicito a Usted se sirva tener a esta Unidad de Transparencia por cumplimentada, en tiempo y forma, la respuesta a su solicitud de acceso a la información pública, a través del Sistema </w:t>
      </w:r>
      <w:proofErr w:type="spellStart"/>
      <w:r w:rsidRPr="00FA3253">
        <w:rPr>
          <w:rFonts w:ascii="Palatino Linotype" w:hAnsi="Palatino Linotype" w:cs="Tahoma"/>
          <w:i/>
          <w:iCs/>
          <w:szCs w:val="22"/>
        </w:rPr>
        <w:t>Saimex</w:t>
      </w:r>
      <w:proofErr w:type="spellEnd"/>
      <w:r w:rsidRPr="00FA3253">
        <w:rPr>
          <w:rFonts w:ascii="Palatino Linotype" w:hAnsi="Palatino Linotype" w:cs="Tahoma"/>
          <w:i/>
          <w:iCs/>
          <w:szCs w:val="22"/>
        </w:rPr>
        <w:t>; lo anterior, para los efectos legales a que haya lugar.</w:t>
      </w:r>
      <w:r w:rsidRPr="00FA3253" w:rsidR="00FE3752">
        <w:rPr>
          <w:rFonts w:ascii="Palatino Linotype" w:hAnsi="Palatino Linotype" w:cs="Tahoma"/>
          <w:i/>
          <w:iCs/>
          <w:szCs w:val="22"/>
        </w:rPr>
        <w:t xml:space="preserve"> (</w:t>
      </w:r>
      <w:proofErr w:type="gramStart"/>
      <w:r w:rsidRPr="00FA3253" w:rsidR="00FE3752">
        <w:rPr>
          <w:rFonts w:ascii="Palatino Linotype" w:hAnsi="Palatino Linotype" w:cs="Tahoma"/>
          <w:i/>
          <w:iCs/>
          <w:szCs w:val="22"/>
        </w:rPr>
        <w:t>sic</w:t>
      </w:r>
      <w:proofErr w:type="gramEnd"/>
      <w:r w:rsidRPr="00FA3253" w:rsidR="00FE3752">
        <w:rPr>
          <w:rFonts w:ascii="Palatino Linotype" w:hAnsi="Palatino Linotype" w:cs="Tahoma"/>
          <w:i/>
          <w:iCs/>
          <w:szCs w:val="22"/>
        </w:rPr>
        <w:t>)</w:t>
      </w:r>
    </w:p>
    <w:p w:rsidRPr="00FA3253" w:rsidR="00FF1C0C" w:rsidP="004D5471" w:rsidRDefault="00FF1C0C" w14:paraId="3FACAFE0" w14:textId="77777777">
      <w:pPr>
        <w:autoSpaceDE w:val="0"/>
        <w:autoSpaceDN w:val="0"/>
        <w:adjustRightInd w:val="0"/>
        <w:spacing w:line="360" w:lineRule="auto"/>
        <w:ind w:right="539"/>
        <w:jc w:val="both"/>
        <w:rPr>
          <w:rFonts w:ascii="Palatino Linotype" w:hAnsi="Palatino Linotype" w:cs="Tahoma"/>
          <w:i/>
          <w:iCs/>
          <w:szCs w:val="22"/>
        </w:rPr>
      </w:pPr>
    </w:p>
    <w:p w:rsidRPr="00FA3253" w:rsidR="004D5471" w:rsidP="004D5471" w:rsidRDefault="004D5471" w14:paraId="6670FB99" w14:textId="16FBE8B1">
      <w:pPr>
        <w:autoSpaceDE w:val="0"/>
        <w:autoSpaceDN w:val="0"/>
        <w:adjustRightInd w:val="0"/>
        <w:spacing w:line="360" w:lineRule="auto"/>
        <w:ind w:right="539"/>
        <w:jc w:val="both"/>
        <w:rPr>
          <w:rFonts w:ascii="Palatino Linotype" w:hAnsi="Palatino Linotype" w:cs="Tahoma"/>
          <w:iCs/>
          <w:sz w:val="22"/>
          <w:szCs w:val="22"/>
        </w:rPr>
      </w:pPr>
      <w:r w:rsidRPr="00FA3253">
        <w:rPr>
          <w:rFonts w:ascii="Palatino Linotype" w:hAnsi="Palatino Linotype" w:cs="Tahoma"/>
          <w:iCs/>
          <w:sz w:val="22"/>
          <w:szCs w:val="22"/>
        </w:rPr>
        <w:t>Al escrito anterior, el Sujeto Obligado adjuntó lo</w:t>
      </w:r>
      <w:r w:rsidRPr="00FA3253" w:rsidR="00840D42">
        <w:rPr>
          <w:rFonts w:ascii="Palatino Linotype" w:hAnsi="Palatino Linotype" w:cs="Tahoma"/>
          <w:iCs/>
          <w:sz w:val="22"/>
          <w:szCs w:val="22"/>
        </w:rPr>
        <w:t xml:space="preserve"> </w:t>
      </w:r>
      <w:r w:rsidRPr="00FA3253">
        <w:rPr>
          <w:rFonts w:ascii="Palatino Linotype" w:hAnsi="Palatino Linotype" w:cs="Tahoma"/>
          <w:iCs/>
          <w:sz w:val="22"/>
          <w:szCs w:val="22"/>
        </w:rPr>
        <w:t>siguiente:</w:t>
      </w:r>
    </w:p>
    <w:p w:rsidRPr="00FA3253" w:rsidR="004D5471" w:rsidP="004D5471" w:rsidRDefault="004D5471" w14:paraId="177104F6" w14:textId="77777777">
      <w:pPr>
        <w:autoSpaceDE w:val="0"/>
        <w:autoSpaceDN w:val="0"/>
        <w:adjustRightInd w:val="0"/>
        <w:spacing w:line="360" w:lineRule="auto"/>
        <w:ind w:right="539"/>
        <w:jc w:val="both"/>
        <w:rPr>
          <w:rFonts w:ascii="Palatino Linotype" w:hAnsi="Palatino Linotype" w:cs="Tahoma"/>
          <w:iCs/>
          <w:szCs w:val="22"/>
        </w:rPr>
      </w:pPr>
    </w:p>
    <w:p w:rsidRPr="00FA3253" w:rsidR="004D5471" w:rsidP="00617391" w:rsidRDefault="00840D42" w14:paraId="2B640276" w14:textId="30B3942A">
      <w:pPr>
        <w:pStyle w:val="Prrafodelista"/>
        <w:numPr>
          <w:ilvl w:val="0"/>
          <w:numId w:val="25"/>
        </w:numPr>
        <w:autoSpaceDE w:val="0"/>
        <w:autoSpaceDN w:val="0"/>
        <w:adjustRightInd w:val="0"/>
        <w:spacing w:line="360" w:lineRule="auto"/>
        <w:ind w:right="539"/>
        <w:jc w:val="both"/>
        <w:rPr>
          <w:rFonts w:ascii="Palatino Linotype" w:hAnsi="Palatino Linotype" w:cs="Tahoma"/>
          <w:b/>
          <w:iCs/>
          <w:szCs w:val="22"/>
        </w:rPr>
      </w:pPr>
      <w:r w:rsidRPr="00FA3253">
        <w:rPr>
          <w:rFonts w:ascii="Palatino Linotype" w:hAnsi="Palatino Linotype" w:cs="Tahoma"/>
          <w:b/>
          <w:iCs/>
          <w:szCs w:val="22"/>
        </w:rPr>
        <w:t>REP,FOL,158.pdf</w:t>
      </w:r>
      <w:r w:rsidRPr="00FA3253" w:rsidR="004D5471">
        <w:rPr>
          <w:rFonts w:ascii="Palatino Linotype" w:hAnsi="Palatino Linotype" w:cs="Tahoma"/>
          <w:b/>
          <w:iCs/>
          <w:szCs w:val="22"/>
        </w:rPr>
        <w:t>;</w:t>
      </w:r>
      <w:r w:rsidRPr="00FA3253" w:rsidR="00617391">
        <w:rPr>
          <w:rFonts w:ascii="Palatino Linotype" w:hAnsi="Palatino Linotype" w:cs="Tahoma"/>
          <w:b/>
          <w:iCs/>
          <w:szCs w:val="22"/>
        </w:rPr>
        <w:t xml:space="preserve"> </w:t>
      </w:r>
      <w:r w:rsidRPr="00FA3253">
        <w:rPr>
          <w:rFonts w:ascii="Palatino Linotype" w:hAnsi="Palatino Linotype" w:cs="Tahoma"/>
          <w:bCs/>
          <w:iCs/>
          <w:szCs w:val="22"/>
        </w:rPr>
        <w:t>Oficio número SIND/MO/0119/2022, signado por el Síndico Municipal del Ayuntamiento de Melchor Ocampo, por el cual, medularmente refiere dar atención al requerimiento de información, a través de los siguientes documentos:</w:t>
      </w:r>
    </w:p>
    <w:p w:rsidRPr="00FA3253" w:rsidR="00840D42" w:rsidP="00840D42" w:rsidRDefault="00840D42" w14:paraId="0DAED6A9" w14:textId="7F6297A9">
      <w:pPr>
        <w:autoSpaceDE w:val="0"/>
        <w:autoSpaceDN w:val="0"/>
        <w:adjustRightInd w:val="0"/>
        <w:spacing w:line="360" w:lineRule="auto"/>
        <w:ind w:left="567" w:right="539"/>
        <w:jc w:val="both"/>
        <w:rPr>
          <w:rFonts w:ascii="Palatino Linotype" w:hAnsi="Palatino Linotype" w:cs="Tahoma"/>
          <w:b/>
          <w:iCs/>
          <w:szCs w:val="22"/>
        </w:rPr>
      </w:pPr>
      <w:r w:rsidRPr="00FA3253">
        <w:rPr>
          <w:rFonts w:ascii="Palatino Linotype" w:hAnsi="Palatino Linotype" w:cs="Tahoma"/>
          <w:b/>
          <w:iCs/>
          <w:noProof/>
          <w:szCs w:val="22"/>
          <w:lang w:eastAsia="es-MX"/>
        </w:rPr>
        <w:lastRenderedPageBreak/>
        <w:drawing>
          <wp:inline distT="0" distB="0" distL="0" distR="0" wp14:anchorId="37589FA7" wp14:editId="1B35EC46">
            <wp:extent cx="5037020" cy="2872854"/>
            <wp:effectExtent l="0" t="0" r="0" b="3810"/>
            <wp:docPr id="5" name="Imagen 5"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con confianza baja"/>
                    <pic:cNvPicPr/>
                  </pic:nvPicPr>
                  <pic:blipFill>
                    <a:blip r:embed="rId8"/>
                    <a:stretch>
                      <a:fillRect/>
                    </a:stretch>
                  </pic:blipFill>
                  <pic:spPr>
                    <a:xfrm>
                      <a:off x="0" y="0"/>
                      <a:ext cx="5077205" cy="2895773"/>
                    </a:xfrm>
                    <a:prstGeom prst="rect">
                      <a:avLst/>
                    </a:prstGeom>
                  </pic:spPr>
                </pic:pic>
              </a:graphicData>
            </a:graphic>
          </wp:inline>
        </w:drawing>
      </w:r>
    </w:p>
    <w:p w:rsidRPr="00FA3253" w:rsidR="00840D42" w:rsidP="00840D42" w:rsidRDefault="00840D42" w14:paraId="04611D11" w14:textId="77777777">
      <w:pPr>
        <w:autoSpaceDE w:val="0"/>
        <w:autoSpaceDN w:val="0"/>
        <w:adjustRightInd w:val="0"/>
        <w:spacing w:line="360" w:lineRule="auto"/>
        <w:ind w:left="567" w:right="539"/>
        <w:jc w:val="both"/>
        <w:rPr>
          <w:rFonts w:ascii="Palatino Linotype" w:hAnsi="Palatino Linotype" w:cs="Tahoma"/>
          <w:b/>
          <w:iCs/>
          <w:szCs w:val="22"/>
        </w:rPr>
      </w:pPr>
    </w:p>
    <w:p w:rsidRPr="00FA3253" w:rsidR="00840D42" w:rsidP="00840D42" w:rsidRDefault="00840D42" w14:paraId="7DD329E0" w14:textId="252A0E3D">
      <w:pPr>
        <w:autoSpaceDE w:val="0"/>
        <w:autoSpaceDN w:val="0"/>
        <w:adjustRightInd w:val="0"/>
        <w:spacing w:line="360" w:lineRule="auto"/>
        <w:ind w:left="567" w:right="539"/>
        <w:jc w:val="both"/>
        <w:rPr>
          <w:rFonts w:ascii="Palatino Linotype" w:hAnsi="Palatino Linotype" w:cs="Tahoma"/>
          <w:b/>
          <w:iCs/>
          <w:szCs w:val="22"/>
        </w:rPr>
      </w:pPr>
      <w:r w:rsidRPr="00FA3253">
        <w:rPr>
          <w:rFonts w:ascii="Palatino Linotype" w:hAnsi="Palatino Linotype" w:cs="Tahoma"/>
          <w:b/>
          <w:iCs/>
          <w:noProof/>
          <w:szCs w:val="22"/>
          <w:lang w:eastAsia="es-MX"/>
        </w:rPr>
        <w:drawing>
          <wp:inline distT="0" distB="0" distL="0" distR="0" wp14:anchorId="053D13E7" wp14:editId="37FA4D25">
            <wp:extent cx="5024120" cy="2954740"/>
            <wp:effectExtent l="0" t="0" r="5080" b="0"/>
            <wp:docPr id="6" name="Imagen 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Dibujo de ingeniería&#10;&#10;Descripción generada automáticamente"/>
                    <pic:cNvPicPr/>
                  </pic:nvPicPr>
                  <pic:blipFill>
                    <a:blip r:embed="rId9"/>
                    <a:stretch>
                      <a:fillRect/>
                    </a:stretch>
                  </pic:blipFill>
                  <pic:spPr>
                    <a:xfrm>
                      <a:off x="0" y="0"/>
                      <a:ext cx="5050170" cy="2970060"/>
                    </a:xfrm>
                    <a:prstGeom prst="rect">
                      <a:avLst/>
                    </a:prstGeom>
                  </pic:spPr>
                </pic:pic>
              </a:graphicData>
            </a:graphic>
          </wp:inline>
        </w:drawing>
      </w:r>
    </w:p>
    <w:p w:rsidRPr="00FA3253" w:rsidR="004D5471" w:rsidP="00840D42" w:rsidRDefault="004D5471" w14:paraId="74B1D482" w14:textId="1575384A">
      <w:pPr>
        <w:autoSpaceDE w:val="0"/>
        <w:autoSpaceDN w:val="0"/>
        <w:adjustRightInd w:val="0"/>
        <w:spacing w:line="360" w:lineRule="auto"/>
        <w:ind w:right="539"/>
        <w:jc w:val="both"/>
        <w:rPr>
          <w:rFonts w:ascii="Palatino Linotype" w:hAnsi="Palatino Linotype" w:cs="Tahoma"/>
          <w:b/>
          <w:iCs/>
          <w:szCs w:val="22"/>
        </w:rPr>
      </w:pPr>
    </w:p>
    <w:p w:rsidRPr="00FA3253" w:rsidR="004D5471" w:rsidP="004D5471" w:rsidRDefault="004D5471" w14:paraId="65326FD8" w14:textId="77777777">
      <w:pPr>
        <w:autoSpaceDE w:val="0"/>
        <w:autoSpaceDN w:val="0"/>
        <w:adjustRightInd w:val="0"/>
        <w:spacing w:line="360" w:lineRule="auto"/>
        <w:ind w:right="539"/>
        <w:jc w:val="both"/>
        <w:rPr>
          <w:rFonts w:ascii="Palatino Linotype" w:hAnsi="Palatino Linotype" w:cs="Tahoma"/>
          <w:sz w:val="22"/>
          <w:szCs w:val="24"/>
        </w:rPr>
      </w:pPr>
      <w:r w:rsidRPr="00FA3253">
        <w:rPr>
          <w:rFonts w:ascii="Palatino Linotype" w:hAnsi="Palatino Linotype" w:cs="Tahoma"/>
          <w:b/>
          <w:sz w:val="22"/>
          <w:szCs w:val="24"/>
        </w:rPr>
        <w:t>III. Interposición del Recurso de Revisión.</w:t>
      </w:r>
      <w:r w:rsidRPr="00FA3253">
        <w:rPr>
          <w:rFonts w:ascii="Palatino Linotype" w:hAnsi="Palatino Linotype" w:cs="Tahoma"/>
          <w:sz w:val="22"/>
          <w:szCs w:val="24"/>
        </w:rPr>
        <w:tab/>
      </w:r>
    </w:p>
    <w:p w:rsidRPr="00FA3253" w:rsidR="004D5471" w:rsidP="004D5471" w:rsidRDefault="004D5471" w14:paraId="5AF98B9B" w14:textId="77777777">
      <w:pPr>
        <w:autoSpaceDE w:val="0"/>
        <w:autoSpaceDN w:val="0"/>
        <w:adjustRightInd w:val="0"/>
        <w:spacing w:line="360" w:lineRule="auto"/>
        <w:ind w:right="539"/>
        <w:jc w:val="both"/>
        <w:rPr>
          <w:rFonts w:ascii="Palatino Linotype" w:hAnsi="Palatino Linotype" w:cs="Tahoma"/>
          <w:sz w:val="22"/>
          <w:szCs w:val="24"/>
        </w:rPr>
      </w:pPr>
    </w:p>
    <w:p w:rsidRPr="00FA3253" w:rsidR="004D5471" w:rsidP="004D5471" w:rsidRDefault="004D5471" w14:paraId="326DA6DB" w14:textId="129078BE">
      <w:pPr>
        <w:autoSpaceDE w:val="0"/>
        <w:autoSpaceDN w:val="0"/>
        <w:adjustRightInd w:val="0"/>
        <w:spacing w:line="360" w:lineRule="auto"/>
        <w:ind w:right="-28"/>
        <w:jc w:val="both"/>
        <w:rPr>
          <w:rFonts w:ascii="Palatino Linotype" w:hAnsi="Palatino Linotype" w:cs="Tahoma"/>
          <w:sz w:val="22"/>
          <w:szCs w:val="24"/>
        </w:rPr>
      </w:pPr>
      <w:r w:rsidRPr="00FA3253">
        <w:rPr>
          <w:rFonts w:ascii="Palatino Linotype" w:hAnsi="Palatino Linotype" w:cs="Tahoma"/>
          <w:sz w:val="22"/>
          <w:szCs w:val="22"/>
        </w:rPr>
        <w:t xml:space="preserve">Con fecha </w:t>
      </w:r>
      <w:r w:rsidRPr="00FA3253" w:rsidR="00840D42">
        <w:rPr>
          <w:rFonts w:ascii="Palatino Linotype" w:hAnsi="Palatino Linotype" w:cs="Tahoma"/>
          <w:sz w:val="22"/>
          <w:szCs w:val="22"/>
        </w:rPr>
        <w:t>veintinueve</w:t>
      </w:r>
      <w:r w:rsidRPr="00FA3253">
        <w:rPr>
          <w:rFonts w:ascii="Palatino Linotype" w:hAnsi="Palatino Linotype" w:cs="Tahoma"/>
          <w:sz w:val="22"/>
          <w:szCs w:val="22"/>
        </w:rPr>
        <w:t xml:space="preserve"> de </w:t>
      </w:r>
      <w:r w:rsidRPr="00FA3253" w:rsidR="00840D42">
        <w:rPr>
          <w:rFonts w:ascii="Palatino Linotype" w:hAnsi="Palatino Linotype" w:cs="Tahoma"/>
          <w:sz w:val="22"/>
          <w:szCs w:val="22"/>
        </w:rPr>
        <w:t>agosto</w:t>
      </w:r>
      <w:r w:rsidRPr="00FA3253">
        <w:rPr>
          <w:rFonts w:ascii="Palatino Linotype" w:hAnsi="Palatino Linotype" w:cs="Tahoma"/>
          <w:sz w:val="22"/>
          <w:szCs w:val="22"/>
        </w:rPr>
        <w:t xml:space="preserve"> de dos mil veintidós, se recibió en este Instituto, a través del </w:t>
      </w:r>
      <w:r w:rsidRPr="00FA3253">
        <w:rPr>
          <w:rFonts w:ascii="Palatino Linotype" w:hAnsi="Palatino Linotype" w:cs="Tahoma"/>
          <w:sz w:val="22"/>
          <w:szCs w:val="22"/>
          <w:lang w:val="es-ES"/>
        </w:rPr>
        <w:t>Sistema de Acceso a la Información Mexiquense (SAIMEX)</w:t>
      </w:r>
      <w:r w:rsidRPr="00FA3253">
        <w:rPr>
          <w:rFonts w:ascii="Palatino Linotype" w:hAnsi="Palatino Linotype" w:cs="Tahoma"/>
          <w:sz w:val="22"/>
          <w:szCs w:val="22"/>
        </w:rPr>
        <w:t xml:space="preserve">, el Recurso de Revisión interpuesto </w:t>
      </w:r>
      <w:r w:rsidRPr="00FA3253">
        <w:rPr>
          <w:rFonts w:ascii="Palatino Linotype" w:hAnsi="Palatino Linotype" w:cs="Tahoma"/>
          <w:sz w:val="22"/>
          <w:szCs w:val="22"/>
        </w:rPr>
        <w:lastRenderedPageBreak/>
        <w:t>por la parte Recurrente en contra de la respuesta emitida por el Sujeto Obligado a la solicitud de información, en los términos siguientes:</w:t>
      </w:r>
    </w:p>
    <w:p w:rsidRPr="00FA3253" w:rsidR="004D5471" w:rsidP="004D5471" w:rsidRDefault="004D5471" w14:paraId="33A6E877" w14:textId="77777777">
      <w:pPr>
        <w:spacing w:line="360" w:lineRule="auto"/>
        <w:jc w:val="both"/>
        <w:rPr>
          <w:rFonts w:ascii="Palatino Linotype" w:hAnsi="Palatino Linotype" w:cs="Tahoma"/>
          <w:sz w:val="22"/>
          <w:szCs w:val="22"/>
        </w:rPr>
      </w:pPr>
    </w:p>
    <w:p w:rsidRPr="00FA3253" w:rsidR="004D5471" w:rsidP="004D5471" w:rsidRDefault="004D5471" w14:paraId="2530ECF5" w14:textId="77777777">
      <w:pPr>
        <w:tabs>
          <w:tab w:val="left" w:pos="4667"/>
        </w:tabs>
        <w:spacing w:line="360" w:lineRule="auto"/>
        <w:ind w:left="567" w:right="567"/>
        <w:jc w:val="both"/>
        <w:rPr>
          <w:rFonts w:ascii="Palatino Linotype" w:hAnsi="Palatino Linotype" w:cs="Tahoma"/>
          <w:b/>
          <w:bCs/>
        </w:rPr>
      </w:pPr>
      <w:r w:rsidRPr="00FA3253">
        <w:rPr>
          <w:rFonts w:ascii="Palatino Linotype" w:hAnsi="Palatino Linotype" w:cs="Tahoma"/>
          <w:b/>
          <w:bCs/>
        </w:rPr>
        <w:t>ACTO IMPUGNADO</w:t>
      </w:r>
    </w:p>
    <w:p w:rsidRPr="00FA3253" w:rsidR="004D5471" w:rsidP="004D5471" w:rsidRDefault="00840D42" w14:paraId="38FAFCC5" w14:textId="2B7DC987">
      <w:pPr>
        <w:autoSpaceDE w:val="0"/>
        <w:autoSpaceDN w:val="0"/>
        <w:adjustRightInd w:val="0"/>
        <w:spacing w:line="360" w:lineRule="auto"/>
        <w:ind w:left="567" w:right="567"/>
        <w:jc w:val="both"/>
        <w:rPr>
          <w:rFonts w:ascii="Palatino Linotype" w:hAnsi="Palatino Linotype"/>
          <w:i/>
          <w:szCs w:val="14"/>
          <w:lang w:eastAsia="es-MX"/>
        </w:rPr>
      </w:pPr>
      <w:r w:rsidRPr="00FA3253">
        <w:rPr>
          <w:rFonts w:ascii="Palatino Linotype" w:hAnsi="Palatino Linotype"/>
          <w:i/>
          <w:szCs w:val="14"/>
          <w:lang w:eastAsia="es-MX"/>
        </w:rPr>
        <w:t>No responde a mi solicitud, solarmente anexa cuadros</w:t>
      </w:r>
    </w:p>
    <w:p w:rsidRPr="00FA3253" w:rsidR="00840D42" w:rsidP="004D5471" w:rsidRDefault="00840D42" w14:paraId="13A91AEF" w14:textId="77777777">
      <w:pPr>
        <w:autoSpaceDE w:val="0"/>
        <w:autoSpaceDN w:val="0"/>
        <w:adjustRightInd w:val="0"/>
        <w:spacing w:line="360" w:lineRule="auto"/>
        <w:ind w:left="567" w:right="567"/>
        <w:jc w:val="both"/>
        <w:rPr>
          <w:rFonts w:ascii="Palatino Linotype" w:hAnsi="Palatino Linotype" w:cs="Tahoma"/>
          <w:i/>
        </w:rPr>
      </w:pPr>
    </w:p>
    <w:p w:rsidRPr="00FA3253" w:rsidR="004D5471" w:rsidP="004D5471" w:rsidRDefault="004D5471" w14:paraId="0FBFD395" w14:textId="77777777">
      <w:pPr>
        <w:autoSpaceDE w:val="0"/>
        <w:autoSpaceDN w:val="0"/>
        <w:adjustRightInd w:val="0"/>
        <w:spacing w:line="360" w:lineRule="auto"/>
        <w:ind w:left="567" w:right="567"/>
        <w:jc w:val="both"/>
        <w:rPr>
          <w:rFonts w:ascii="Palatino Linotype" w:hAnsi="Palatino Linotype" w:cs="Tahoma"/>
          <w:b/>
        </w:rPr>
      </w:pPr>
      <w:r w:rsidRPr="00FA3253">
        <w:rPr>
          <w:rFonts w:ascii="Palatino Linotype" w:hAnsi="Palatino Linotype" w:cs="Tahoma"/>
          <w:b/>
        </w:rPr>
        <w:t>RAZONES O MOTIVOS DE LA INCONFORMIDAD</w:t>
      </w:r>
    </w:p>
    <w:p w:rsidRPr="00FA3253" w:rsidR="004D5471" w:rsidP="004D5471" w:rsidRDefault="00840D42" w14:paraId="1370A04D" w14:textId="054B3646">
      <w:pPr>
        <w:spacing w:line="360" w:lineRule="auto"/>
        <w:ind w:left="567" w:right="539"/>
        <w:jc w:val="both"/>
        <w:rPr>
          <w:rFonts w:ascii="Palatino Linotype" w:hAnsi="Palatino Linotype" w:cs="Tahoma"/>
          <w:i/>
        </w:rPr>
      </w:pPr>
      <w:r w:rsidRPr="00FA3253">
        <w:rPr>
          <w:rFonts w:ascii="Palatino Linotype" w:hAnsi="Palatino Linotype" w:cs="Tahoma"/>
          <w:i/>
        </w:rPr>
        <w:t>No responde a mi solicitud, solarmente anexa cuadros</w:t>
      </w:r>
    </w:p>
    <w:p w:rsidRPr="00FA3253" w:rsidR="00840D42" w:rsidP="004D5471" w:rsidRDefault="00840D42" w14:paraId="316DCDEF" w14:textId="77777777">
      <w:pPr>
        <w:spacing w:line="360" w:lineRule="auto"/>
        <w:ind w:left="567" w:right="539"/>
        <w:jc w:val="both"/>
        <w:rPr>
          <w:rFonts w:ascii="Palatino Linotype" w:hAnsi="Palatino Linotype" w:cs="Tahoma"/>
          <w:i/>
        </w:rPr>
      </w:pPr>
    </w:p>
    <w:p w:rsidRPr="00FA3253" w:rsidR="004D5471" w:rsidP="004D5471" w:rsidRDefault="004D5471" w14:paraId="62C27426" w14:textId="77777777">
      <w:pPr>
        <w:spacing w:line="360" w:lineRule="auto"/>
        <w:jc w:val="both"/>
        <w:rPr>
          <w:rFonts w:ascii="Palatino Linotype" w:hAnsi="Palatino Linotype" w:eastAsia="Batang" w:cs="Tahoma"/>
          <w:b/>
          <w:bCs/>
          <w:sz w:val="22"/>
          <w:szCs w:val="22"/>
        </w:rPr>
      </w:pPr>
      <w:r w:rsidRPr="00FA3253">
        <w:rPr>
          <w:rFonts w:ascii="Palatino Linotype" w:hAnsi="Palatino Linotype" w:cs="Tahoma"/>
          <w:b/>
          <w:sz w:val="22"/>
          <w:szCs w:val="22"/>
        </w:rPr>
        <w:t xml:space="preserve">IV. </w:t>
      </w:r>
      <w:r w:rsidRPr="00FA3253">
        <w:rPr>
          <w:rFonts w:ascii="Palatino Linotype" w:hAnsi="Palatino Linotype" w:eastAsia="Batang" w:cs="Tahoma"/>
          <w:b/>
          <w:bCs/>
          <w:sz w:val="22"/>
          <w:szCs w:val="22"/>
        </w:rPr>
        <w:t xml:space="preserve">Trámite del </w:t>
      </w:r>
      <w:r w:rsidRPr="00FA3253">
        <w:rPr>
          <w:rFonts w:ascii="Palatino Linotype" w:hAnsi="Palatino Linotype" w:cs="Tahoma"/>
          <w:b/>
          <w:sz w:val="22"/>
          <w:szCs w:val="22"/>
        </w:rPr>
        <w:t xml:space="preserve">Recurso de Revisión </w:t>
      </w:r>
      <w:r w:rsidRPr="00FA3253">
        <w:rPr>
          <w:rFonts w:ascii="Palatino Linotype" w:hAnsi="Palatino Linotype" w:eastAsia="Batang" w:cs="Tahoma"/>
          <w:b/>
          <w:bCs/>
          <w:sz w:val="22"/>
          <w:szCs w:val="22"/>
        </w:rPr>
        <w:t>ante el Instituto.</w:t>
      </w:r>
    </w:p>
    <w:p w:rsidRPr="00FA3253" w:rsidR="004D5471" w:rsidP="004D5471" w:rsidRDefault="004D5471" w14:paraId="58EECF43" w14:textId="77777777">
      <w:pPr>
        <w:spacing w:line="360" w:lineRule="auto"/>
        <w:jc w:val="both"/>
        <w:rPr>
          <w:rFonts w:ascii="Palatino Linotype" w:hAnsi="Palatino Linotype" w:eastAsia="Batang" w:cs="Tahoma"/>
          <w:b/>
          <w:bCs/>
          <w:sz w:val="22"/>
          <w:szCs w:val="22"/>
        </w:rPr>
      </w:pPr>
    </w:p>
    <w:p w:rsidRPr="00FA3253" w:rsidR="004D5471" w:rsidP="004D5471" w:rsidRDefault="004D5471" w14:paraId="5C922809" w14:textId="77777777">
      <w:pPr>
        <w:spacing w:line="360" w:lineRule="auto"/>
        <w:jc w:val="both"/>
        <w:rPr>
          <w:rFonts w:ascii="Palatino Linotype" w:hAnsi="Palatino Linotype" w:eastAsia="Batang" w:cs="Tahoma"/>
          <w:b/>
          <w:bCs/>
          <w:sz w:val="22"/>
          <w:szCs w:val="22"/>
        </w:rPr>
      </w:pPr>
      <w:r w:rsidRPr="00FA3253">
        <w:rPr>
          <w:rFonts w:ascii="Palatino Linotype" w:hAnsi="Palatino Linotype" w:eastAsia="Batang" w:cs="Tahoma"/>
          <w:b/>
          <w:bCs/>
          <w:sz w:val="22"/>
          <w:szCs w:val="22"/>
        </w:rPr>
        <w:t xml:space="preserve">a) Turno del </w:t>
      </w:r>
      <w:r w:rsidRPr="00FA3253">
        <w:rPr>
          <w:rFonts w:ascii="Palatino Linotype" w:hAnsi="Palatino Linotype" w:cs="Tahoma"/>
          <w:b/>
          <w:sz w:val="22"/>
          <w:szCs w:val="22"/>
        </w:rPr>
        <w:t>Recurso de Revisión</w:t>
      </w:r>
      <w:r w:rsidRPr="00FA3253">
        <w:rPr>
          <w:rFonts w:ascii="Palatino Linotype" w:hAnsi="Palatino Linotype" w:eastAsia="Batang" w:cs="Tahoma"/>
          <w:b/>
          <w:bCs/>
          <w:sz w:val="22"/>
          <w:szCs w:val="22"/>
        </w:rPr>
        <w:t>.</w:t>
      </w:r>
    </w:p>
    <w:p w:rsidRPr="00FA3253" w:rsidR="004D5471" w:rsidP="004D5471" w:rsidRDefault="004D5471" w14:paraId="6E16D448" w14:textId="77777777">
      <w:pPr>
        <w:spacing w:line="360" w:lineRule="auto"/>
        <w:jc w:val="both"/>
        <w:rPr>
          <w:rFonts w:ascii="Palatino Linotype" w:hAnsi="Palatino Linotype" w:eastAsia="Batang" w:cs="Tahoma"/>
          <w:b/>
          <w:bCs/>
          <w:sz w:val="22"/>
          <w:szCs w:val="22"/>
        </w:rPr>
      </w:pPr>
    </w:p>
    <w:p w:rsidRPr="00FA3253" w:rsidR="004D5471" w:rsidP="004D5471" w:rsidRDefault="004D5471" w14:paraId="7CDAC763" w14:textId="74FED917">
      <w:pPr>
        <w:spacing w:line="360" w:lineRule="auto"/>
        <w:jc w:val="both"/>
        <w:rPr>
          <w:rFonts w:ascii="Palatino Linotype" w:hAnsi="Palatino Linotype" w:eastAsia="Batang" w:cs="Tahoma"/>
          <w:bCs/>
          <w:sz w:val="22"/>
          <w:szCs w:val="22"/>
        </w:rPr>
      </w:pPr>
      <w:r w:rsidRPr="00FA3253">
        <w:rPr>
          <w:rFonts w:ascii="Palatino Linotype" w:hAnsi="Palatino Linotype" w:eastAsia="Batang" w:cs="Tahoma"/>
          <w:bCs/>
          <w:sz w:val="22"/>
          <w:szCs w:val="22"/>
        </w:rPr>
        <w:t xml:space="preserve">El </w:t>
      </w:r>
      <w:r w:rsidRPr="00FA3253" w:rsidR="00840D42">
        <w:rPr>
          <w:rFonts w:ascii="Palatino Linotype" w:hAnsi="Palatino Linotype" w:eastAsia="Batang" w:cs="Tahoma"/>
          <w:bCs/>
          <w:sz w:val="22"/>
          <w:szCs w:val="22"/>
        </w:rPr>
        <w:t>veintinueve</w:t>
      </w:r>
      <w:r w:rsidRPr="00FA3253">
        <w:rPr>
          <w:rFonts w:ascii="Palatino Linotype" w:hAnsi="Palatino Linotype" w:eastAsia="Batang" w:cs="Tahoma"/>
          <w:bCs/>
          <w:sz w:val="22"/>
          <w:szCs w:val="22"/>
        </w:rPr>
        <w:t xml:space="preserve"> de </w:t>
      </w:r>
      <w:r w:rsidRPr="00FA3253" w:rsidR="00840D42">
        <w:rPr>
          <w:rFonts w:ascii="Palatino Linotype" w:hAnsi="Palatino Linotype" w:eastAsia="Batang" w:cs="Tahoma"/>
          <w:bCs/>
          <w:sz w:val="22"/>
          <w:szCs w:val="22"/>
        </w:rPr>
        <w:t>agosto</w:t>
      </w:r>
      <w:r w:rsidRPr="00FA3253">
        <w:rPr>
          <w:rFonts w:ascii="Palatino Linotype" w:hAnsi="Palatino Linotype" w:eastAsia="Batang" w:cs="Tahoma"/>
          <w:bCs/>
          <w:sz w:val="22"/>
          <w:szCs w:val="22"/>
        </w:rPr>
        <w:t xml:space="preserve"> de dos mil veintidós, con base en el sistema aprobado por el Pleno de este Órgano Garante, el </w:t>
      </w:r>
      <w:r w:rsidRPr="00FA3253">
        <w:rPr>
          <w:rFonts w:ascii="Palatino Linotype" w:hAnsi="Palatino Linotype" w:cs="Tahoma"/>
          <w:sz w:val="22"/>
          <w:szCs w:val="22"/>
          <w:lang w:val="es-ES"/>
        </w:rPr>
        <w:t>Sistema de Acceso a la Información Mexiquense (SAIMEX),</w:t>
      </w:r>
      <w:r w:rsidRPr="00FA3253">
        <w:rPr>
          <w:rFonts w:ascii="Palatino Linotype" w:hAnsi="Palatino Linotype" w:eastAsia="Batang" w:cs="Tahoma"/>
          <w:bCs/>
          <w:sz w:val="22"/>
          <w:szCs w:val="22"/>
        </w:rPr>
        <w:t xml:space="preserve"> asignó el número de expediente </w:t>
      </w:r>
      <w:r w:rsidRPr="00FA3253" w:rsidR="00FF1C0C">
        <w:rPr>
          <w:rFonts w:ascii="Palatino Linotype" w:hAnsi="Palatino Linotype" w:eastAsia="Batang" w:cs="Tahoma"/>
          <w:b/>
          <w:bCs/>
          <w:sz w:val="22"/>
          <w:szCs w:val="22"/>
        </w:rPr>
        <w:t>13926/INFOEM/IP/RR/2022</w:t>
      </w:r>
      <w:r w:rsidRPr="00FA3253">
        <w:rPr>
          <w:rFonts w:ascii="Palatino Linotype" w:hAnsi="Palatino Linotype" w:eastAsia="Batang"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rsidRPr="00FA3253" w:rsidR="004D5471" w:rsidP="004D5471" w:rsidRDefault="004D5471" w14:paraId="70201D45" w14:textId="77777777">
      <w:pPr>
        <w:spacing w:line="360" w:lineRule="auto"/>
        <w:jc w:val="both"/>
        <w:rPr>
          <w:rFonts w:ascii="Palatino Linotype" w:hAnsi="Palatino Linotype" w:eastAsia="Batang" w:cs="Tahoma"/>
          <w:bCs/>
          <w:sz w:val="22"/>
          <w:szCs w:val="22"/>
        </w:rPr>
      </w:pPr>
    </w:p>
    <w:p w:rsidRPr="00FA3253" w:rsidR="004D5471" w:rsidP="004D5471" w:rsidRDefault="004D5471" w14:paraId="1B0FC718" w14:textId="77777777">
      <w:pPr>
        <w:spacing w:line="360" w:lineRule="auto"/>
        <w:jc w:val="both"/>
        <w:rPr>
          <w:rFonts w:ascii="Palatino Linotype" w:hAnsi="Palatino Linotype" w:eastAsia="Batang" w:cs="Tahoma"/>
          <w:b/>
          <w:bCs/>
          <w:sz w:val="22"/>
          <w:szCs w:val="22"/>
          <w:lang w:val="es-ES_tradnl"/>
        </w:rPr>
      </w:pPr>
      <w:r w:rsidRPr="00FA3253">
        <w:rPr>
          <w:rFonts w:ascii="Palatino Linotype" w:hAnsi="Palatino Linotype" w:eastAsia="Batang" w:cs="Tahoma"/>
          <w:b/>
          <w:bCs/>
          <w:sz w:val="22"/>
          <w:szCs w:val="22"/>
        </w:rPr>
        <w:t xml:space="preserve">b) Admisión del </w:t>
      </w:r>
      <w:r w:rsidRPr="00FA3253">
        <w:rPr>
          <w:rFonts w:ascii="Palatino Linotype" w:hAnsi="Palatino Linotype" w:cs="Tahoma"/>
          <w:b/>
          <w:sz w:val="22"/>
          <w:szCs w:val="22"/>
        </w:rPr>
        <w:t>Recurso de Revisión</w:t>
      </w:r>
      <w:r w:rsidRPr="00FA3253">
        <w:rPr>
          <w:rFonts w:ascii="Palatino Linotype" w:hAnsi="Palatino Linotype" w:eastAsia="Batang" w:cs="Tahoma"/>
          <w:b/>
          <w:bCs/>
          <w:sz w:val="22"/>
          <w:szCs w:val="22"/>
          <w:lang w:val="es-ES_tradnl"/>
        </w:rPr>
        <w:t xml:space="preserve">. </w:t>
      </w:r>
    </w:p>
    <w:p w:rsidRPr="00FA3253" w:rsidR="004D5471" w:rsidP="004D5471" w:rsidRDefault="004D5471" w14:paraId="4755B444" w14:textId="77777777">
      <w:pPr>
        <w:spacing w:line="360" w:lineRule="auto"/>
        <w:jc w:val="both"/>
        <w:rPr>
          <w:rFonts w:ascii="Palatino Linotype" w:hAnsi="Palatino Linotype" w:eastAsia="Batang" w:cs="Tahoma"/>
          <w:b/>
          <w:bCs/>
          <w:sz w:val="22"/>
          <w:szCs w:val="22"/>
          <w:lang w:val="es-ES_tradnl"/>
        </w:rPr>
      </w:pPr>
    </w:p>
    <w:p w:rsidRPr="00FA3253" w:rsidR="004D5471" w:rsidP="004D5471" w:rsidRDefault="004D5471" w14:paraId="3DF178A8" w14:textId="5FC7A9CC">
      <w:pPr>
        <w:spacing w:line="360" w:lineRule="auto"/>
        <w:jc w:val="both"/>
        <w:rPr>
          <w:rFonts w:ascii="Palatino Linotype" w:hAnsi="Palatino Linotype" w:eastAsia="Batang" w:cs="Tahoma"/>
          <w:bCs/>
          <w:sz w:val="22"/>
          <w:szCs w:val="22"/>
          <w:lang w:val="es-ES_tradnl"/>
        </w:rPr>
      </w:pPr>
      <w:r w:rsidRPr="00FA3253">
        <w:rPr>
          <w:rFonts w:ascii="Palatino Linotype" w:hAnsi="Palatino Linotype" w:eastAsia="Batang" w:cs="Tahoma"/>
          <w:bCs/>
          <w:sz w:val="22"/>
          <w:szCs w:val="22"/>
          <w:lang w:val="es-ES_tradnl"/>
        </w:rPr>
        <w:t xml:space="preserve">El </w:t>
      </w:r>
      <w:r w:rsidRPr="00FA3253" w:rsidR="00840D42">
        <w:rPr>
          <w:rFonts w:ascii="Palatino Linotype" w:hAnsi="Palatino Linotype" w:eastAsia="Batang" w:cs="Tahoma"/>
          <w:bCs/>
          <w:sz w:val="22"/>
          <w:szCs w:val="22"/>
          <w:lang w:val="es-ES_tradnl"/>
        </w:rPr>
        <w:t>primero</w:t>
      </w:r>
      <w:r w:rsidRPr="00FA3253">
        <w:rPr>
          <w:rFonts w:ascii="Palatino Linotype" w:hAnsi="Palatino Linotype" w:eastAsia="Batang" w:cs="Tahoma"/>
          <w:bCs/>
          <w:sz w:val="22"/>
          <w:szCs w:val="22"/>
          <w:lang w:val="es-ES_tradnl"/>
        </w:rPr>
        <w:t xml:space="preserve"> de </w:t>
      </w:r>
      <w:r w:rsidRPr="00FA3253" w:rsidR="00840D42">
        <w:rPr>
          <w:rFonts w:ascii="Palatino Linotype" w:hAnsi="Palatino Linotype" w:eastAsia="Batang" w:cs="Tahoma"/>
          <w:bCs/>
          <w:sz w:val="22"/>
          <w:szCs w:val="22"/>
          <w:lang w:val="es-ES_tradnl"/>
        </w:rPr>
        <w:t>septiembre</w:t>
      </w:r>
      <w:r w:rsidRPr="00FA3253">
        <w:rPr>
          <w:rFonts w:ascii="Palatino Linotype" w:hAnsi="Palatino Linotype" w:eastAsia="Batang" w:cs="Tahoma"/>
          <w:bCs/>
          <w:sz w:val="22"/>
          <w:szCs w:val="22"/>
          <w:lang w:val="es-ES_tradnl"/>
        </w:rPr>
        <w:t xml:space="preserv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w:t>
      </w:r>
      <w:r w:rsidRPr="00FA3253">
        <w:rPr>
          <w:rFonts w:ascii="Palatino Linotype" w:hAnsi="Palatino Linotype" w:eastAsia="Batang" w:cs="Tahoma"/>
          <w:bCs/>
          <w:sz w:val="22"/>
          <w:szCs w:val="22"/>
          <w:lang w:val="es-ES_tradnl"/>
        </w:rPr>
        <w:lastRenderedPageBreak/>
        <w:t>posteriores a la misma, para que manifestaran lo que a su derecho conviniera y formularan alegatos.</w:t>
      </w:r>
    </w:p>
    <w:p w:rsidRPr="00FA3253" w:rsidR="004D5471" w:rsidP="004D5471" w:rsidRDefault="004D5471" w14:paraId="6076D6DD" w14:textId="77777777">
      <w:pPr>
        <w:spacing w:line="360" w:lineRule="auto"/>
        <w:jc w:val="both"/>
        <w:rPr>
          <w:rFonts w:ascii="Palatino Linotype" w:hAnsi="Palatino Linotype" w:cs="Tahoma"/>
          <w:sz w:val="22"/>
          <w:szCs w:val="22"/>
        </w:rPr>
      </w:pPr>
    </w:p>
    <w:p w:rsidRPr="00FA3253" w:rsidR="004D5471" w:rsidP="004D5471" w:rsidRDefault="004D5471" w14:paraId="4A1DBD3E" w14:textId="5E93570D">
      <w:pPr>
        <w:spacing w:line="360" w:lineRule="auto"/>
        <w:jc w:val="both"/>
        <w:rPr>
          <w:rFonts w:ascii="Palatino Linotype" w:hAnsi="Palatino Linotype" w:cs="Tahoma"/>
          <w:b/>
          <w:bCs/>
          <w:sz w:val="22"/>
          <w:szCs w:val="22"/>
        </w:rPr>
      </w:pPr>
      <w:r w:rsidRPr="00FA3253">
        <w:rPr>
          <w:rFonts w:ascii="Palatino Linotype" w:hAnsi="Palatino Linotype" w:cs="Tahoma"/>
          <w:b/>
          <w:bCs/>
          <w:sz w:val="22"/>
          <w:szCs w:val="22"/>
        </w:rPr>
        <w:t xml:space="preserve">No obstante, lo anterior, transcurrido el término de ley el Recurrente </w:t>
      </w:r>
      <w:r w:rsidRPr="00FA3253" w:rsidR="00840D42">
        <w:rPr>
          <w:rFonts w:ascii="Palatino Linotype" w:hAnsi="Palatino Linotype" w:cs="Tahoma"/>
          <w:b/>
          <w:bCs/>
          <w:sz w:val="22"/>
          <w:szCs w:val="22"/>
        </w:rPr>
        <w:t xml:space="preserve">y el Sujeto Obligado, </w:t>
      </w:r>
      <w:r w:rsidRPr="00FA3253">
        <w:rPr>
          <w:rFonts w:ascii="Palatino Linotype" w:hAnsi="Palatino Linotype" w:cs="Tahoma"/>
          <w:b/>
          <w:bCs/>
          <w:sz w:val="22"/>
          <w:szCs w:val="22"/>
        </w:rPr>
        <w:t>fue</w:t>
      </w:r>
      <w:r w:rsidRPr="00FA3253" w:rsidR="00840D42">
        <w:rPr>
          <w:rFonts w:ascii="Palatino Linotype" w:hAnsi="Palatino Linotype" w:cs="Tahoma"/>
          <w:b/>
          <w:bCs/>
          <w:sz w:val="22"/>
          <w:szCs w:val="22"/>
        </w:rPr>
        <w:t>ron</w:t>
      </w:r>
      <w:r w:rsidRPr="00FA3253">
        <w:rPr>
          <w:rFonts w:ascii="Palatino Linotype" w:hAnsi="Palatino Linotype" w:cs="Tahoma"/>
          <w:b/>
          <w:bCs/>
          <w:sz w:val="22"/>
          <w:szCs w:val="22"/>
        </w:rPr>
        <w:t xml:space="preserve"> omiso</w:t>
      </w:r>
      <w:r w:rsidRPr="00FA3253" w:rsidR="00840D42">
        <w:rPr>
          <w:rFonts w:ascii="Palatino Linotype" w:hAnsi="Palatino Linotype" w:cs="Tahoma"/>
          <w:b/>
          <w:bCs/>
          <w:sz w:val="22"/>
          <w:szCs w:val="22"/>
        </w:rPr>
        <w:t>s</w:t>
      </w:r>
      <w:r w:rsidRPr="00FA3253">
        <w:rPr>
          <w:rFonts w:ascii="Palatino Linotype" w:hAnsi="Palatino Linotype" w:cs="Tahoma"/>
          <w:b/>
          <w:bCs/>
          <w:sz w:val="22"/>
          <w:szCs w:val="22"/>
        </w:rPr>
        <w:t xml:space="preserve"> en emitir pronunciamiento alguno que conviniera a sus intereses.</w:t>
      </w:r>
    </w:p>
    <w:p w:rsidRPr="00FA3253" w:rsidR="004D5471" w:rsidP="004D5471" w:rsidRDefault="004D5471" w14:paraId="71F1CF02" w14:textId="77777777">
      <w:pPr>
        <w:spacing w:line="360" w:lineRule="auto"/>
        <w:jc w:val="both"/>
        <w:rPr>
          <w:rFonts w:ascii="Palatino Linotype" w:hAnsi="Palatino Linotype" w:cs="Tahoma"/>
          <w:b/>
          <w:szCs w:val="22"/>
        </w:rPr>
      </w:pPr>
    </w:p>
    <w:p w:rsidRPr="00FA3253" w:rsidR="004D5471" w:rsidP="004D5471" w:rsidRDefault="00840D42" w14:paraId="649F779C" w14:textId="1694AFE1">
      <w:pPr>
        <w:tabs>
          <w:tab w:val="left" w:pos="3261"/>
        </w:tabs>
        <w:spacing w:line="360" w:lineRule="auto"/>
        <w:jc w:val="both"/>
        <w:rPr>
          <w:rFonts w:ascii="Palatino Linotype" w:hAnsi="Palatino Linotype" w:eastAsia="Calibri" w:cs="Tahoma"/>
          <w:b/>
          <w:bCs/>
          <w:sz w:val="22"/>
          <w:szCs w:val="22"/>
        </w:rPr>
      </w:pPr>
      <w:r w:rsidRPr="00FA3253">
        <w:rPr>
          <w:rFonts w:ascii="Palatino Linotype" w:hAnsi="Palatino Linotype" w:eastAsia="Calibri" w:cs="Tahoma"/>
          <w:b/>
          <w:bCs/>
          <w:sz w:val="22"/>
          <w:szCs w:val="22"/>
        </w:rPr>
        <w:t>c</w:t>
      </w:r>
      <w:r w:rsidRPr="00FA3253" w:rsidR="004D5471">
        <w:rPr>
          <w:rFonts w:ascii="Palatino Linotype" w:hAnsi="Palatino Linotype" w:eastAsia="Calibri" w:cs="Tahoma"/>
          <w:b/>
          <w:bCs/>
          <w:sz w:val="22"/>
          <w:szCs w:val="22"/>
        </w:rPr>
        <w:t>) Ampliación de plazo.</w:t>
      </w:r>
    </w:p>
    <w:p w:rsidRPr="00FA3253" w:rsidR="004D5471" w:rsidP="004D5471" w:rsidRDefault="004D5471" w14:paraId="54BC8D7D" w14:textId="77777777">
      <w:pPr>
        <w:tabs>
          <w:tab w:val="left" w:pos="3261"/>
        </w:tabs>
        <w:spacing w:line="360" w:lineRule="auto"/>
        <w:jc w:val="both"/>
        <w:rPr>
          <w:rFonts w:ascii="Palatino Linotype" w:hAnsi="Palatino Linotype" w:eastAsia="Calibri" w:cs="Tahoma"/>
          <w:b/>
          <w:bCs/>
          <w:sz w:val="22"/>
          <w:szCs w:val="22"/>
        </w:rPr>
      </w:pPr>
    </w:p>
    <w:p w:rsidRPr="00FA3253" w:rsidR="004D5471" w:rsidP="004D5471" w:rsidRDefault="004D5471" w14:paraId="144FE4BF" w14:textId="19A8B520">
      <w:pPr>
        <w:tabs>
          <w:tab w:val="left" w:pos="3261"/>
        </w:tabs>
        <w:spacing w:line="360" w:lineRule="auto"/>
        <w:jc w:val="both"/>
        <w:rPr>
          <w:rFonts w:ascii="Palatino Linotype" w:hAnsi="Palatino Linotype" w:eastAsia="Calibri" w:cs="Tahoma"/>
          <w:sz w:val="22"/>
          <w:szCs w:val="22"/>
        </w:rPr>
      </w:pPr>
      <w:r w:rsidRPr="00FA3253">
        <w:rPr>
          <w:rFonts w:ascii="Palatino Linotype" w:hAnsi="Palatino Linotype" w:eastAsia="Calibri" w:cs="Tahoma"/>
          <w:sz w:val="22"/>
          <w:szCs w:val="22"/>
        </w:rPr>
        <w:t xml:space="preserve">El </w:t>
      </w:r>
      <w:r w:rsidRPr="00FA3253" w:rsidR="001B7B7B">
        <w:rPr>
          <w:rFonts w:ascii="Palatino Linotype" w:hAnsi="Palatino Linotype" w:eastAsia="Calibri" w:cs="Tahoma"/>
          <w:sz w:val="22"/>
          <w:szCs w:val="22"/>
        </w:rPr>
        <w:t>diecisiete</w:t>
      </w:r>
      <w:r w:rsidRPr="00FA3253">
        <w:rPr>
          <w:rFonts w:ascii="Palatino Linotype" w:hAnsi="Palatino Linotype" w:eastAsia="Calibri" w:cs="Tahoma"/>
          <w:sz w:val="22"/>
          <w:szCs w:val="22"/>
        </w:rPr>
        <w:t xml:space="preserve"> de </w:t>
      </w:r>
      <w:r w:rsidRPr="00FA3253" w:rsidR="001B7B7B">
        <w:rPr>
          <w:rFonts w:ascii="Palatino Linotype" w:hAnsi="Palatino Linotype" w:eastAsia="Calibri" w:cs="Tahoma"/>
          <w:sz w:val="22"/>
          <w:szCs w:val="22"/>
        </w:rPr>
        <w:t>octubre</w:t>
      </w:r>
      <w:r w:rsidRPr="00FA3253">
        <w:rPr>
          <w:rFonts w:ascii="Palatino Linotype" w:hAnsi="Palatino Linotype" w:eastAsia="Calibri"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proveído que fue notificado a las partes mediante el Sistema de Acceso a la Información Mexiquense (SAIMEX), el </w:t>
      </w:r>
      <w:r w:rsidRPr="00FA3253" w:rsidR="001B7B7B">
        <w:rPr>
          <w:rFonts w:ascii="Palatino Linotype" w:hAnsi="Palatino Linotype" w:eastAsia="Calibri" w:cs="Tahoma"/>
          <w:sz w:val="22"/>
          <w:szCs w:val="22"/>
        </w:rPr>
        <w:t>día hábil siguiente.</w:t>
      </w:r>
    </w:p>
    <w:p w:rsidRPr="00FA3253" w:rsidR="00840D42" w:rsidP="004D5471" w:rsidRDefault="00840D42" w14:paraId="7292F551" w14:textId="77777777">
      <w:pPr>
        <w:tabs>
          <w:tab w:val="left" w:pos="3261"/>
        </w:tabs>
        <w:spacing w:line="360" w:lineRule="auto"/>
        <w:jc w:val="both"/>
        <w:rPr>
          <w:rFonts w:ascii="Palatino Linotype" w:hAnsi="Palatino Linotype" w:eastAsia="Calibri" w:cs="Tahoma"/>
          <w:sz w:val="22"/>
          <w:szCs w:val="22"/>
        </w:rPr>
      </w:pPr>
    </w:p>
    <w:p w:rsidRPr="00FA3253" w:rsidR="004D5471" w:rsidP="004D5471" w:rsidRDefault="004D5471" w14:paraId="5807200B"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FA3253" w:rsidR="004D5471" w:rsidP="004D5471" w:rsidRDefault="004D5471" w14:paraId="246529B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5CB42377" w14:textId="186E65D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FA3253" w:rsidR="004D5471" w:rsidP="004D5471" w:rsidRDefault="004D5471" w14:paraId="05C1658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FA3253" w:rsidR="004D5471" w:rsidP="004D5471" w:rsidRDefault="004D5471" w14:paraId="6761731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FA3253" w:rsidR="004D5471" w:rsidP="004D5471" w:rsidRDefault="004D5471" w14:paraId="208A15C6"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6C721888"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FA3253" w:rsidR="004D5471" w:rsidP="004D5471" w:rsidRDefault="004D5471" w14:paraId="7023FDC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2FCCD753"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rsidRPr="00FA3253" w:rsidR="004D5471" w:rsidP="004D5471" w:rsidRDefault="004D5471" w14:paraId="606D5EFF"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b) Actividad Procesal del interesado: Acciones u omisiones del interesado.</w:t>
      </w:r>
    </w:p>
    <w:p w:rsidRPr="00FA3253" w:rsidR="004D5471" w:rsidP="004D5471" w:rsidRDefault="004D5471" w14:paraId="5EE2404A"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c) Conducta de la Autoridad: Las Acciones u omisiones realizadas en el procedimiento. Así como si la autoridad actuó con la debida diligencia.</w:t>
      </w:r>
    </w:p>
    <w:p w:rsidRPr="00FA3253" w:rsidR="004D5471" w:rsidP="004D5471" w:rsidRDefault="004D5471" w14:paraId="28C9470D"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d) La afectación generada en la situación jurídica de la persona involucrada en el proceso: Violación a sus derechos humanos.</w:t>
      </w:r>
    </w:p>
    <w:p w:rsidRPr="00FA3253" w:rsidR="004D5471" w:rsidP="004D5471" w:rsidRDefault="004D5471" w14:paraId="4CB79457"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FA3253" w:rsidR="004D5471" w:rsidP="004D5471" w:rsidRDefault="004D5471" w14:paraId="39C2A68C"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FA3253" w:rsidR="004D5471" w:rsidP="004D5471" w:rsidRDefault="004D5471" w14:paraId="7B7C13A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620A38B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lastRenderedPageBreak/>
        <w:t>Argumento que encuentra sustento en la jurisprudencia P</w:t>
      </w:r>
      <w:proofErr w:type="gramStart"/>
      <w:r w:rsidRPr="00FA3253">
        <w:rPr>
          <w:rStyle w:val="eop"/>
          <w:rFonts w:ascii="Palatino Linotype" w:hAnsi="Palatino Linotype" w:cs="Segoe UI"/>
          <w:sz w:val="22"/>
          <w:szCs w:val="22"/>
        </w:rPr>
        <w:t>./</w:t>
      </w:r>
      <w:proofErr w:type="gramEnd"/>
      <w:r w:rsidRPr="00FA3253">
        <w:rPr>
          <w:rStyle w:val="eop"/>
          <w:rFonts w:ascii="Palatino Linotype" w:hAnsi="Palatino Linotype" w:cs="Segoe UI"/>
          <w:sz w:val="22"/>
          <w:szCs w:val="22"/>
        </w:rPr>
        <w:t>J. 32/92 emitida por el Pleno de la Suprema Corte de Justicia de la Nación de rubro “</w:t>
      </w:r>
      <w:r w:rsidRPr="00FA3253">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FA3253">
        <w:rPr>
          <w:rStyle w:val="eop"/>
          <w:rFonts w:ascii="Palatino Linotype" w:hAnsi="Palatino Linotype" w:cs="Segoe UI"/>
          <w:sz w:val="22"/>
          <w:szCs w:val="22"/>
        </w:rPr>
        <w:t>.”, visible en la Gaceta del Seminario Judicial de la Federación con el registro digital 205635.</w:t>
      </w:r>
    </w:p>
    <w:p w:rsidRPr="00FA3253" w:rsidR="004D5471" w:rsidP="004D5471" w:rsidRDefault="004D5471" w14:paraId="3D2DCE78"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2156A83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FA3253" w:rsidR="004D5471" w:rsidP="004D5471" w:rsidRDefault="004D5471" w14:paraId="147FF88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0C6F50BB"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FA3253" w:rsidR="004D5471" w:rsidP="004D5471" w:rsidRDefault="004D5471" w14:paraId="2578D40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1B7B7B" w:rsidRDefault="004D5471" w14:paraId="6BC2F1C9" w14:textId="7839542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FA3253">
        <w:rPr>
          <w:rStyle w:val="eop"/>
          <w:rFonts w:ascii="Palatino Linotype" w:hAnsi="Palatino Linotype" w:cs="Segoe UI"/>
          <w:b/>
          <w:bCs/>
          <w:sz w:val="20"/>
          <w:szCs w:val="20"/>
        </w:rPr>
        <w:t>“PLAZO RAZONABLE PARA RESOLVER. DIMENSIÓN Y EFECTOS DE ESTE CONCEPTO CUANDO SE ADUCE EXCESIVA CARGA DE TRABAJO.”</w:t>
      </w:r>
      <w:r w:rsidRPr="00FA3253">
        <w:rPr>
          <w:rStyle w:val="eop"/>
          <w:rFonts w:ascii="Palatino Linotype" w:hAnsi="Palatino Linotype" w:cs="Segoe UI"/>
          <w:sz w:val="20"/>
          <w:szCs w:val="20"/>
        </w:rPr>
        <w:t xml:space="preserve"> consultable en el Seminario Judicial de la Federación y su gaceta, con el registro digital 2002351.</w:t>
      </w:r>
    </w:p>
    <w:p w:rsidRPr="00FA3253" w:rsidR="004D5471" w:rsidP="004D5471" w:rsidRDefault="004D5471" w14:paraId="30C2AF72"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FA3253">
        <w:rPr>
          <w:rStyle w:val="eop"/>
          <w:rFonts w:ascii="Palatino Linotype" w:hAnsi="Palatino Linotype" w:cs="Segoe UI"/>
          <w:b/>
          <w:bCs/>
          <w:sz w:val="20"/>
          <w:szCs w:val="20"/>
        </w:rPr>
        <w:t>“PLAZO RAZONABLE PARA RESOLVER. CONCEPTO Y ELEMENTOS QUE LO INTEGRAN A LA LUZ DEL DERECHO INTERNACIONAL DE LOS DERECHOS HUMANOS</w:t>
      </w:r>
      <w:r w:rsidRPr="00FA3253">
        <w:rPr>
          <w:rStyle w:val="eop"/>
          <w:rFonts w:ascii="Palatino Linotype" w:hAnsi="Palatino Linotype" w:cs="Segoe UI"/>
          <w:sz w:val="20"/>
          <w:szCs w:val="20"/>
        </w:rPr>
        <w:t>.”, visible en el Seminario Judicial de la Federación y su gaceta, con el registro digital 2002350.</w:t>
      </w:r>
    </w:p>
    <w:p w:rsidRPr="00FA3253" w:rsidR="004D5471" w:rsidP="004D5471" w:rsidRDefault="004D5471" w14:paraId="37D172F8"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FA3253" w:rsidR="004D5471" w:rsidP="004D5471" w:rsidRDefault="004D5471" w14:paraId="793463A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A3253">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rsidRPr="00FA3253" w:rsidR="004D5471" w:rsidP="004D5471" w:rsidRDefault="004D5471" w14:paraId="69E06D36" w14:textId="77777777">
      <w:pPr>
        <w:spacing w:line="360" w:lineRule="auto"/>
        <w:jc w:val="both"/>
        <w:rPr>
          <w:rFonts w:ascii="Palatino Linotype" w:hAnsi="Palatino Linotype" w:cs="Tahoma"/>
          <w:sz w:val="22"/>
          <w:szCs w:val="22"/>
        </w:rPr>
      </w:pPr>
    </w:p>
    <w:p w:rsidRPr="00FA3253" w:rsidR="004D5471" w:rsidP="004D5471" w:rsidRDefault="001B7B7B" w14:paraId="61CAA594" w14:textId="32C21068">
      <w:pPr>
        <w:spacing w:line="360" w:lineRule="auto"/>
        <w:jc w:val="both"/>
        <w:rPr>
          <w:rFonts w:ascii="Palatino Linotype" w:hAnsi="Palatino Linotype" w:cs="Tahoma"/>
          <w:b/>
          <w:sz w:val="22"/>
          <w:szCs w:val="22"/>
        </w:rPr>
      </w:pPr>
      <w:r w:rsidRPr="00FA3253">
        <w:rPr>
          <w:rFonts w:ascii="Palatino Linotype" w:hAnsi="Palatino Linotype" w:cs="Tahoma"/>
          <w:b/>
          <w:sz w:val="22"/>
          <w:szCs w:val="22"/>
        </w:rPr>
        <w:t xml:space="preserve">d) </w:t>
      </w:r>
      <w:r w:rsidRPr="00FA3253" w:rsidR="004D5471">
        <w:rPr>
          <w:rFonts w:ascii="Palatino Linotype" w:hAnsi="Palatino Linotype" w:cs="Tahoma"/>
          <w:b/>
          <w:sz w:val="22"/>
          <w:szCs w:val="22"/>
        </w:rPr>
        <w:t>Cierre de instrucción.</w:t>
      </w:r>
    </w:p>
    <w:p w:rsidRPr="00FA3253" w:rsidR="004D5471" w:rsidP="004D5471" w:rsidRDefault="004D5471" w14:paraId="363F0D5C" w14:textId="77777777">
      <w:pPr>
        <w:spacing w:line="360" w:lineRule="auto"/>
        <w:jc w:val="both"/>
        <w:rPr>
          <w:rFonts w:ascii="Palatino Linotype" w:hAnsi="Palatino Linotype" w:cs="Tahoma"/>
          <w:b/>
          <w:sz w:val="22"/>
          <w:szCs w:val="22"/>
        </w:rPr>
      </w:pPr>
    </w:p>
    <w:p w:rsidRPr="00FA3253" w:rsidR="004D5471" w:rsidP="004D5471" w:rsidRDefault="004D5471" w14:paraId="3FA5C149" w14:textId="723C1186">
      <w:pPr>
        <w:spacing w:line="360" w:lineRule="auto"/>
        <w:jc w:val="both"/>
        <w:rPr>
          <w:rFonts w:ascii="Palatino Linotype" w:hAnsi="Palatino Linotype" w:cs="Tahoma"/>
          <w:sz w:val="22"/>
          <w:szCs w:val="22"/>
        </w:rPr>
      </w:pPr>
      <w:r w:rsidRPr="00FA3253">
        <w:rPr>
          <w:rFonts w:ascii="Palatino Linotype" w:hAnsi="Palatino Linotype" w:cs="Tahoma"/>
          <w:sz w:val="22"/>
          <w:szCs w:val="22"/>
        </w:rPr>
        <w:t xml:space="preserve">Con fecha </w:t>
      </w:r>
      <w:r w:rsidRPr="00FA3253" w:rsidR="001B7B7B">
        <w:rPr>
          <w:rFonts w:ascii="Palatino Linotype" w:hAnsi="Palatino Linotype" w:cs="Tahoma"/>
          <w:sz w:val="22"/>
          <w:szCs w:val="22"/>
        </w:rPr>
        <w:t>dos</w:t>
      </w:r>
      <w:r w:rsidRPr="00FA3253">
        <w:rPr>
          <w:rFonts w:ascii="Palatino Linotype" w:hAnsi="Palatino Linotype" w:cs="Tahoma"/>
          <w:sz w:val="22"/>
          <w:szCs w:val="22"/>
        </w:rPr>
        <w:t xml:space="preserve"> de </w:t>
      </w:r>
      <w:r w:rsidRPr="00FA3253" w:rsidR="001B7B7B">
        <w:rPr>
          <w:rFonts w:ascii="Palatino Linotype" w:hAnsi="Palatino Linotype" w:cs="Tahoma"/>
          <w:sz w:val="22"/>
          <w:szCs w:val="22"/>
        </w:rPr>
        <w:t>febrero</w:t>
      </w:r>
      <w:r w:rsidRPr="00FA3253">
        <w:rPr>
          <w:rFonts w:ascii="Palatino Linotype" w:hAnsi="Palatino Linotype" w:cs="Tahoma"/>
          <w:sz w:val="22"/>
          <w:szCs w:val="22"/>
        </w:rPr>
        <w:t xml:space="preserve"> de dos mil </w:t>
      </w:r>
      <w:r w:rsidRPr="00FA3253" w:rsidR="006F6459">
        <w:rPr>
          <w:rFonts w:ascii="Palatino Linotype" w:hAnsi="Palatino Linotype" w:cs="Tahoma"/>
          <w:sz w:val="22"/>
          <w:szCs w:val="22"/>
        </w:rPr>
        <w:t>veintitrés</w:t>
      </w:r>
      <w:r w:rsidRPr="00FA3253">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FA3253">
        <w:rPr>
          <w:rFonts w:ascii="Palatino Linotype" w:hAnsi="Palatino Linotype" w:cs="Tahoma"/>
          <w:sz w:val="22"/>
          <w:szCs w:val="22"/>
          <w:lang w:val="es-ES"/>
        </w:rPr>
        <w:t>Sistema de Acceso a la Información Mexiquense (SAIMEX)</w:t>
      </w:r>
      <w:r w:rsidRPr="00FA3253">
        <w:rPr>
          <w:rFonts w:ascii="Palatino Linotype" w:hAnsi="Palatino Linotype" w:cs="Tahoma"/>
          <w:sz w:val="22"/>
          <w:szCs w:val="22"/>
        </w:rPr>
        <w:t>.</w:t>
      </w:r>
    </w:p>
    <w:p w:rsidRPr="00FA3253" w:rsidR="001B7B7B" w:rsidP="004D5471" w:rsidRDefault="001B7B7B" w14:paraId="640A16F5" w14:textId="77777777">
      <w:pPr>
        <w:spacing w:line="360" w:lineRule="auto"/>
        <w:jc w:val="both"/>
        <w:rPr>
          <w:rFonts w:ascii="Palatino Linotype" w:hAnsi="Palatino Linotype" w:cs="Tahoma"/>
          <w:sz w:val="22"/>
          <w:szCs w:val="22"/>
        </w:rPr>
      </w:pPr>
    </w:p>
    <w:p w:rsidRPr="00FA3253" w:rsidR="00020260" w:rsidP="0020447E" w:rsidRDefault="004D5471" w14:paraId="105CDBD0" w14:textId="721FB0EF">
      <w:pPr>
        <w:spacing w:line="360" w:lineRule="auto"/>
        <w:jc w:val="both"/>
        <w:rPr>
          <w:rFonts w:ascii="Palatino Linotype" w:hAnsi="Palatino Linotype" w:cs="Tahoma"/>
          <w:color w:val="000000"/>
          <w:sz w:val="22"/>
          <w:szCs w:val="22"/>
        </w:rPr>
      </w:pPr>
      <w:r w:rsidRPr="00FA3253">
        <w:rPr>
          <w:rFonts w:ascii="Palatino Linotype" w:hAnsi="Palatino Linotype" w:cs="Tahoma"/>
          <w:color w:val="000000"/>
          <w:sz w:val="22"/>
          <w:szCs w:val="22"/>
        </w:rPr>
        <w:t>Debido a que fue debidamente sustanciado el expediente electrónico y no existe diligencia pendiente de desahogo, se emite la resolución que conforme a Derecho proceda, de acuerdo con los siguientes:</w:t>
      </w:r>
    </w:p>
    <w:p w:rsidRPr="00FA3253" w:rsidR="004D5471" w:rsidP="0020447E" w:rsidRDefault="004D5471" w14:paraId="73930C5A" w14:textId="77777777">
      <w:pPr>
        <w:spacing w:line="360" w:lineRule="auto"/>
        <w:jc w:val="both"/>
        <w:rPr>
          <w:rFonts w:ascii="Palatino Linotype" w:hAnsi="Palatino Linotype" w:cs="Tahoma"/>
          <w:color w:val="000000"/>
          <w:sz w:val="22"/>
          <w:szCs w:val="22"/>
        </w:rPr>
      </w:pPr>
    </w:p>
    <w:p w:rsidRPr="00FA3253" w:rsidR="00020260" w:rsidP="0020447E" w:rsidRDefault="00020260" w14:paraId="4C66BC7F" w14:textId="56B8A2A2">
      <w:pPr>
        <w:spacing w:line="360" w:lineRule="auto"/>
        <w:jc w:val="center"/>
        <w:rPr>
          <w:rFonts w:ascii="Palatino Linotype" w:hAnsi="Palatino Linotype" w:cs="Tahoma"/>
          <w:b/>
          <w:sz w:val="22"/>
          <w:szCs w:val="22"/>
          <w:lang w:val="es-ES"/>
        </w:rPr>
      </w:pPr>
      <w:r w:rsidRPr="00FA3253">
        <w:rPr>
          <w:rFonts w:ascii="Palatino Linotype" w:hAnsi="Palatino Linotype" w:cs="Tahoma"/>
          <w:b/>
          <w:sz w:val="22"/>
          <w:szCs w:val="22"/>
          <w:lang w:val="es-ES"/>
        </w:rPr>
        <w:t>CONSIDERANDOS</w:t>
      </w:r>
    </w:p>
    <w:p w:rsidRPr="00FA3253" w:rsidR="00757AF7" w:rsidP="0020447E" w:rsidRDefault="009D5425" w14:paraId="72BC4F25" w14:textId="4B0A2AE8">
      <w:pPr>
        <w:spacing w:line="360" w:lineRule="auto"/>
        <w:jc w:val="center"/>
        <w:rPr>
          <w:rFonts w:ascii="Palatino Linotype" w:hAnsi="Palatino Linotype" w:cs="Tahoma"/>
          <w:b/>
          <w:sz w:val="22"/>
          <w:szCs w:val="22"/>
          <w:lang w:val="es-ES"/>
        </w:rPr>
      </w:pPr>
      <w:r w:rsidRPr="00FA3253">
        <w:rPr>
          <w:rFonts w:ascii="Palatino Linotype" w:hAnsi="Palatino Linotype" w:cs="Tahoma"/>
          <w:b/>
          <w:sz w:val="22"/>
          <w:szCs w:val="22"/>
          <w:lang w:val="es-ES"/>
        </w:rPr>
        <w:tab/>
      </w:r>
    </w:p>
    <w:p w:rsidRPr="00FA3253" w:rsidR="00020260" w:rsidP="0020447E" w:rsidRDefault="00020260" w14:paraId="1C5A3E8A" w14:textId="052C3B6F">
      <w:pPr>
        <w:autoSpaceDE w:val="0"/>
        <w:autoSpaceDN w:val="0"/>
        <w:adjustRightInd w:val="0"/>
        <w:spacing w:line="360" w:lineRule="auto"/>
        <w:jc w:val="both"/>
        <w:rPr>
          <w:rFonts w:ascii="Palatino Linotype" w:hAnsi="Palatino Linotype" w:cs="Tahoma"/>
          <w:b/>
          <w:sz w:val="22"/>
          <w:szCs w:val="22"/>
          <w:lang w:val="es-ES"/>
        </w:rPr>
      </w:pPr>
      <w:r w:rsidRPr="00FA3253">
        <w:rPr>
          <w:rFonts w:ascii="Palatino Linotype" w:hAnsi="Palatino Linotype" w:eastAsia="Calibri" w:cs="Tahoma"/>
          <w:b/>
          <w:color w:val="000000"/>
          <w:sz w:val="22"/>
          <w:szCs w:val="22"/>
          <w:lang w:val="es-ES" w:eastAsia="es-MX"/>
        </w:rPr>
        <w:t>PRIMERO</w:t>
      </w:r>
      <w:r w:rsidRPr="00FA3253">
        <w:rPr>
          <w:rFonts w:ascii="Palatino Linotype" w:hAnsi="Palatino Linotype" w:eastAsia="Calibri" w:cs="Tahoma"/>
          <w:color w:val="000000"/>
          <w:sz w:val="22"/>
          <w:szCs w:val="22"/>
          <w:lang w:val="es-ES" w:eastAsia="es-MX"/>
        </w:rPr>
        <w:t xml:space="preserve">. </w:t>
      </w:r>
      <w:r w:rsidRPr="00FA3253">
        <w:rPr>
          <w:rFonts w:ascii="Palatino Linotype" w:hAnsi="Palatino Linotype" w:cs="Tahoma"/>
          <w:b/>
          <w:sz w:val="22"/>
          <w:szCs w:val="22"/>
          <w:lang w:val="es-ES"/>
        </w:rPr>
        <w:t>Competencia.</w:t>
      </w:r>
    </w:p>
    <w:p w:rsidRPr="00FA3253" w:rsidR="002E233A" w:rsidP="0020447E" w:rsidRDefault="002E233A" w14:paraId="0CF0C88D" w14:textId="77777777">
      <w:pPr>
        <w:autoSpaceDE w:val="0"/>
        <w:autoSpaceDN w:val="0"/>
        <w:adjustRightInd w:val="0"/>
        <w:spacing w:line="360" w:lineRule="auto"/>
        <w:jc w:val="both"/>
        <w:rPr>
          <w:rFonts w:ascii="Palatino Linotype" w:hAnsi="Palatino Linotype" w:cs="Tahoma"/>
          <w:b/>
          <w:sz w:val="22"/>
          <w:szCs w:val="22"/>
          <w:lang w:val="es-ES"/>
        </w:rPr>
      </w:pPr>
    </w:p>
    <w:p w:rsidRPr="00FA3253" w:rsidR="00020260" w:rsidP="0020447E" w:rsidRDefault="00020260" w14:paraId="0EE3A201" w14:textId="77777777">
      <w:pPr>
        <w:spacing w:line="360" w:lineRule="auto"/>
        <w:jc w:val="both"/>
        <w:rPr>
          <w:rFonts w:ascii="Palatino Linotype" w:hAnsi="Palatino Linotype" w:cs="Tahoma"/>
          <w:sz w:val="22"/>
          <w:szCs w:val="22"/>
        </w:rPr>
      </w:pPr>
      <w:r w:rsidRPr="00FA3253">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FA3253" w:rsidR="00020260" w:rsidP="0020447E" w:rsidRDefault="00020260" w14:paraId="4DCAAE4B" w14:textId="77777777">
      <w:pPr>
        <w:spacing w:line="360" w:lineRule="auto"/>
        <w:jc w:val="both"/>
        <w:rPr>
          <w:rFonts w:ascii="Palatino Linotype" w:hAnsi="Palatino Linotype" w:cs="Tahoma"/>
          <w:sz w:val="22"/>
          <w:szCs w:val="22"/>
        </w:rPr>
      </w:pPr>
      <w:r w:rsidRPr="00FA3253">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w:t>
      </w:r>
      <w:r w:rsidRPr="00FA3253">
        <w:rPr>
          <w:rFonts w:ascii="Palatino Linotype" w:hAnsi="Palatino Linotype" w:cs="Tahoma"/>
          <w:sz w:val="22"/>
          <w:szCs w:val="22"/>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FA3253" w:rsidR="00020260" w:rsidP="0020447E" w:rsidRDefault="00020260" w14:paraId="738D5A58" w14:textId="77777777">
      <w:pPr>
        <w:spacing w:line="360" w:lineRule="auto"/>
        <w:jc w:val="both"/>
        <w:rPr>
          <w:rFonts w:ascii="Palatino Linotype" w:hAnsi="Palatino Linotype"/>
          <w:sz w:val="22"/>
        </w:rPr>
      </w:pPr>
    </w:p>
    <w:p w:rsidRPr="00FA3253" w:rsidR="00020260" w:rsidP="0020447E"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FA3253">
        <w:rPr>
          <w:rFonts w:ascii="Palatino Linotype" w:hAnsi="Palatino Linotype" w:cs="Tahoma"/>
          <w:b/>
          <w:sz w:val="22"/>
          <w:szCs w:val="22"/>
          <w:shd w:val="clear" w:color="auto" w:fill="FFFFFF"/>
          <w:lang w:val="es-ES"/>
        </w:rPr>
        <w:t>SEGUNDO</w:t>
      </w:r>
      <w:r w:rsidRPr="00FA3253">
        <w:rPr>
          <w:rFonts w:ascii="Palatino Linotype" w:hAnsi="Palatino Linotype" w:cs="Tahoma"/>
          <w:sz w:val="22"/>
          <w:szCs w:val="22"/>
          <w:shd w:val="clear" w:color="auto" w:fill="FFFFFF"/>
          <w:lang w:val="es-ES"/>
        </w:rPr>
        <w:t xml:space="preserve">. </w:t>
      </w:r>
      <w:r w:rsidRPr="00FA3253">
        <w:rPr>
          <w:rFonts w:ascii="Palatino Linotype" w:hAnsi="Palatino Linotype" w:eastAsia="Calibri" w:cs="Tahoma"/>
          <w:b/>
          <w:color w:val="000000"/>
          <w:sz w:val="22"/>
          <w:szCs w:val="22"/>
          <w:lang w:val="es-ES" w:eastAsia="es-MX"/>
        </w:rPr>
        <w:t>Causales de improcedencia y sobreseimiento.</w:t>
      </w:r>
    </w:p>
    <w:p w:rsidRPr="00FA3253" w:rsidR="00103446" w:rsidP="0020447E"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FA3253" w:rsidR="00020260" w:rsidP="0020447E" w:rsidRDefault="00020260" w14:paraId="551140CA" w14:textId="77777777">
      <w:pPr>
        <w:spacing w:line="360" w:lineRule="auto"/>
        <w:jc w:val="both"/>
        <w:rPr>
          <w:rFonts w:ascii="Palatino Linotype" w:hAnsi="Palatino Linotype"/>
          <w:sz w:val="22"/>
        </w:rPr>
      </w:pPr>
      <w:r w:rsidRPr="00FA3253">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FA3253">
        <w:rPr>
          <w:rFonts w:ascii="Palatino Linotype" w:hAnsi="Palatino Linotype"/>
          <w:b/>
          <w:sz w:val="22"/>
        </w:rPr>
        <w:t>IMPROCEDENCIA</w:t>
      </w:r>
      <w:r w:rsidRPr="00FA3253">
        <w:rPr>
          <w:rFonts w:ascii="Palatino Linotype" w:hAnsi="Palatino Linotype"/>
          <w:sz w:val="22"/>
        </w:rPr>
        <w:t xml:space="preserve">.” </w:t>
      </w:r>
      <w:r w:rsidRPr="00FA3253">
        <w:rPr>
          <w:rFonts w:ascii="Palatino Linotype" w:hAnsi="Palatino Linotype"/>
          <w:b/>
          <w:sz w:val="22"/>
        </w:rPr>
        <w:t>(Semanario Judicial de la Federación, Quinta Época, 1985, pág. 262),</w:t>
      </w:r>
      <w:r w:rsidRPr="00FA3253">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FA3253" w:rsidR="00020260" w:rsidP="0020447E" w:rsidRDefault="00020260" w14:paraId="11EF69DD" w14:textId="77777777">
      <w:pPr>
        <w:spacing w:line="360" w:lineRule="auto"/>
        <w:jc w:val="both"/>
        <w:rPr>
          <w:rFonts w:ascii="Palatino Linotype" w:hAnsi="Palatino Linotype"/>
          <w:sz w:val="22"/>
        </w:rPr>
      </w:pPr>
    </w:p>
    <w:p w:rsidRPr="00FA3253" w:rsidR="00020260" w:rsidP="0020447E" w:rsidRDefault="00020260" w14:paraId="28BD0D04" w14:textId="77777777">
      <w:pPr>
        <w:spacing w:line="360" w:lineRule="auto"/>
        <w:jc w:val="both"/>
        <w:rPr>
          <w:rFonts w:ascii="Palatino Linotype" w:hAnsi="Palatino Linotype"/>
          <w:sz w:val="22"/>
        </w:rPr>
      </w:pPr>
      <w:r w:rsidRPr="00FA3253">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FA3253" w:rsidR="00020260" w:rsidP="0020447E" w:rsidRDefault="00020260" w14:paraId="77A92219" w14:textId="77777777">
      <w:pPr>
        <w:spacing w:line="360" w:lineRule="auto"/>
        <w:jc w:val="both"/>
        <w:rPr>
          <w:rFonts w:ascii="Palatino Linotype" w:hAnsi="Palatino Linotype"/>
          <w:sz w:val="22"/>
        </w:rPr>
      </w:pPr>
    </w:p>
    <w:p w:rsidRPr="00FA3253" w:rsidR="00020260" w:rsidP="0020447E" w:rsidRDefault="00020260" w14:paraId="2E8E1C82" w14:textId="77777777">
      <w:pPr>
        <w:spacing w:line="360" w:lineRule="auto"/>
        <w:jc w:val="both"/>
        <w:rPr>
          <w:rFonts w:ascii="Palatino Linotype" w:hAnsi="Palatino Linotype"/>
          <w:b/>
          <w:sz w:val="22"/>
        </w:rPr>
      </w:pPr>
      <w:r w:rsidRPr="00FA3253">
        <w:rPr>
          <w:rFonts w:ascii="Palatino Linotype" w:hAnsi="Palatino Linotype"/>
          <w:b/>
          <w:sz w:val="22"/>
        </w:rPr>
        <w:lastRenderedPageBreak/>
        <w:t>Causales de sobreseimiento.</w:t>
      </w:r>
    </w:p>
    <w:p w:rsidRPr="00FA3253" w:rsidR="00020260" w:rsidP="0020447E" w:rsidRDefault="00020260" w14:paraId="1CE871C8" w14:textId="77777777">
      <w:pPr>
        <w:spacing w:line="360" w:lineRule="auto"/>
        <w:jc w:val="both"/>
        <w:rPr>
          <w:rFonts w:ascii="Palatino Linotype" w:hAnsi="Palatino Linotype"/>
          <w:sz w:val="22"/>
        </w:rPr>
      </w:pPr>
    </w:p>
    <w:p w:rsidRPr="00FA3253" w:rsidR="00020260" w:rsidP="0020447E" w:rsidRDefault="00020260" w14:paraId="1C61D53C" w14:textId="77777777">
      <w:pPr>
        <w:spacing w:line="360" w:lineRule="auto"/>
        <w:jc w:val="both"/>
        <w:rPr>
          <w:rFonts w:ascii="Palatino Linotype" w:hAnsi="Palatino Linotype"/>
          <w:sz w:val="22"/>
        </w:rPr>
      </w:pPr>
      <w:r w:rsidRPr="00FA3253">
        <w:rPr>
          <w:rFonts w:ascii="Palatino Linotype" w:hAnsi="Palatino Linotype"/>
          <w:sz w:val="22"/>
        </w:rPr>
        <w:t>Por ser de previo y especial pronunciamiento, este Instituto analiza si se actualiza alguna causal de sobreseimiento.</w:t>
      </w:r>
    </w:p>
    <w:p w:rsidRPr="00FA3253" w:rsidR="00020260" w:rsidP="0020447E" w:rsidRDefault="00020260" w14:paraId="703E0E86" w14:textId="77777777">
      <w:pPr>
        <w:spacing w:line="360" w:lineRule="auto"/>
        <w:jc w:val="both"/>
        <w:rPr>
          <w:rFonts w:ascii="Palatino Linotype" w:hAnsi="Palatino Linotype"/>
          <w:sz w:val="22"/>
        </w:rPr>
      </w:pPr>
    </w:p>
    <w:p w:rsidRPr="00FA3253" w:rsidR="00020260" w:rsidP="0020447E" w:rsidRDefault="00020260" w14:paraId="17C01F92" w14:textId="77777777">
      <w:pPr>
        <w:spacing w:line="360" w:lineRule="auto"/>
        <w:jc w:val="both"/>
        <w:rPr>
          <w:rFonts w:ascii="Palatino Linotype" w:hAnsi="Palatino Linotype"/>
          <w:sz w:val="22"/>
        </w:rPr>
      </w:pPr>
      <w:r w:rsidRPr="00FA3253">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FA3253" w:rsidR="00020260" w:rsidP="0020447E" w:rsidRDefault="00020260" w14:paraId="4087E54D" w14:textId="77777777">
      <w:pPr>
        <w:spacing w:line="360" w:lineRule="auto"/>
        <w:jc w:val="both"/>
        <w:rPr>
          <w:rFonts w:ascii="Palatino Linotype" w:hAnsi="Palatino Linotype"/>
          <w:sz w:val="22"/>
        </w:rPr>
      </w:pPr>
    </w:p>
    <w:p w:rsidRPr="00FA3253" w:rsidR="00020260" w:rsidP="0020447E" w:rsidRDefault="00020260" w14:paraId="38749CD4" w14:textId="77777777">
      <w:pPr>
        <w:spacing w:line="360" w:lineRule="auto"/>
        <w:jc w:val="both"/>
        <w:rPr>
          <w:rFonts w:ascii="Palatino Linotype" w:hAnsi="Palatino Linotype"/>
          <w:sz w:val="22"/>
        </w:rPr>
      </w:pPr>
      <w:r w:rsidRPr="00FA3253">
        <w:rPr>
          <w:rFonts w:ascii="Palatino Linotype" w:hAnsi="Palatino Linotype"/>
          <w:sz w:val="22"/>
        </w:rPr>
        <w:t xml:space="preserve">En ese orden de ideas, toda vez que no ha quedado por completo sin materia el Recurso de Revisión, se considera procedente entrar al fondo del presente asunto. </w:t>
      </w:r>
    </w:p>
    <w:p w:rsidRPr="00FA3253" w:rsidR="00020260" w:rsidP="0020447E" w:rsidRDefault="00020260" w14:paraId="6CB15365" w14:textId="77777777">
      <w:pPr>
        <w:spacing w:line="360" w:lineRule="auto"/>
        <w:jc w:val="both"/>
        <w:rPr>
          <w:rFonts w:ascii="Palatino Linotype" w:hAnsi="Palatino Linotype" w:cs="Tahoma"/>
          <w:sz w:val="22"/>
          <w:szCs w:val="22"/>
          <w:shd w:val="clear" w:color="auto" w:fill="FFFFFF"/>
        </w:rPr>
      </w:pPr>
    </w:p>
    <w:p w:rsidRPr="00FA3253" w:rsidR="00020260" w:rsidP="0020447E" w:rsidRDefault="00020260" w14:paraId="69D9367C" w14:textId="0C4A77AF">
      <w:pPr>
        <w:spacing w:line="360" w:lineRule="auto"/>
        <w:jc w:val="both"/>
        <w:rPr>
          <w:rFonts w:ascii="Palatino Linotype" w:hAnsi="Palatino Linotype"/>
          <w:b/>
          <w:sz w:val="22"/>
        </w:rPr>
      </w:pPr>
      <w:r w:rsidRPr="00FA3253">
        <w:rPr>
          <w:rFonts w:ascii="Palatino Linotype" w:hAnsi="Palatino Linotype"/>
          <w:b/>
          <w:sz w:val="22"/>
        </w:rPr>
        <w:t>TERCERO. Determinación de la Controversia.</w:t>
      </w:r>
    </w:p>
    <w:p w:rsidRPr="00FA3253" w:rsidR="00020260" w:rsidP="0020447E" w:rsidRDefault="00020260" w14:paraId="4D0C295C" w14:textId="77777777">
      <w:pPr>
        <w:spacing w:line="360" w:lineRule="auto"/>
        <w:jc w:val="both"/>
        <w:rPr>
          <w:rFonts w:ascii="Palatino Linotype" w:hAnsi="Palatino Linotype" w:cs="Tahoma"/>
          <w:b/>
          <w:iCs/>
          <w:sz w:val="22"/>
          <w:szCs w:val="22"/>
          <w:shd w:val="clear" w:color="auto" w:fill="FFFFFF"/>
          <w:lang w:val="es-ES"/>
        </w:rPr>
      </w:pPr>
    </w:p>
    <w:p w:rsidRPr="00FA3253" w:rsidR="00297A21" w:rsidP="001B7B7B" w:rsidRDefault="0045141B" w14:paraId="77E69D57" w14:textId="201D0334">
      <w:pPr>
        <w:tabs>
          <w:tab w:val="left" w:pos="4962"/>
        </w:tabs>
        <w:spacing w:line="360" w:lineRule="auto"/>
        <w:jc w:val="both"/>
        <w:rPr>
          <w:rFonts w:ascii="Palatino Linotype" w:hAnsi="Palatino Linotype" w:eastAsia="Calibri" w:cs="Tahoma"/>
          <w:b/>
          <w:bCs/>
          <w:iCs/>
          <w:sz w:val="22"/>
          <w:szCs w:val="22"/>
          <w:lang w:eastAsia="es-ES_tradnl"/>
        </w:rPr>
      </w:pPr>
      <w:r w:rsidRPr="00FA3253">
        <w:rPr>
          <w:rFonts w:ascii="Palatino Linotype" w:hAnsi="Palatino Linotype" w:eastAsia="Calibri" w:cs="Tahoma"/>
          <w:iCs/>
          <w:sz w:val="22"/>
          <w:szCs w:val="22"/>
          <w:lang w:eastAsia="es-ES_tradnl"/>
        </w:rPr>
        <w:t xml:space="preserve">Con el objeto de ilustrar la controversia planteada, resulta conveniente precisar lo que el Particular solicitó, </w:t>
      </w:r>
      <w:r w:rsidRPr="00FA3253" w:rsidR="00C23919">
        <w:rPr>
          <w:rFonts w:ascii="Palatino Linotype" w:hAnsi="Palatino Linotype" w:eastAsia="Calibri" w:cs="Tahoma"/>
          <w:iCs/>
          <w:sz w:val="22"/>
          <w:szCs w:val="22"/>
          <w:lang w:eastAsia="es-ES_tradnl"/>
        </w:rPr>
        <w:t xml:space="preserve">a saber, </w:t>
      </w:r>
      <w:r w:rsidRPr="00FA3253" w:rsidR="001B7B7B">
        <w:rPr>
          <w:rFonts w:ascii="Palatino Linotype" w:hAnsi="Palatino Linotype" w:eastAsia="Calibri" w:cs="Tahoma"/>
          <w:b/>
          <w:bCs/>
          <w:iCs/>
          <w:sz w:val="22"/>
          <w:szCs w:val="22"/>
          <w:lang w:eastAsia="es-ES_tradnl"/>
        </w:rPr>
        <w:t>del primero de enero al veinte de junio de dos mil veintidós, un informe de actividades por parte de la Sindicatura Municipal, con los documentos que acrediten su dicho</w:t>
      </w:r>
      <w:bookmarkStart w:name="_Hlk105018162" w:id="0"/>
      <w:r w:rsidRPr="00FA3253" w:rsidR="001B7B7B">
        <w:rPr>
          <w:rFonts w:ascii="Palatino Linotype" w:hAnsi="Palatino Linotype" w:eastAsia="Calibri" w:cs="Tahoma"/>
          <w:b/>
          <w:bCs/>
          <w:iCs/>
          <w:sz w:val="22"/>
          <w:szCs w:val="22"/>
          <w:lang w:eastAsia="es-ES_tradnl"/>
        </w:rPr>
        <w:t>, en los que se incluya el oficio de respuesta debidamente firmado y sellado por las áreas correspondientes.</w:t>
      </w:r>
    </w:p>
    <w:p w:rsidRPr="00FA3253" w:rsidR="001B7B7B" w:rsidP="001B7B7B" w:rsidRDefault="001B7B7B" w14:paraId="1410AB53" w14:textId="0AF44E6A">
      <w:pPr>
        <w:tabs>
          <w:tab w:val="left" w:pos="4962"/>
        </w:tabs>
        <w:spacing w:line="360" w:lineRule="auto"/>
        <w:jc w:val="both"/>
        <w:rPr>
          <w:rFonts w:ascii="Palatino Linotype" w:hAnsi="Palatino Linotype" w:eastAsia="Calibri" w:cs="Tahoma"/>
          <w:iCs/>
          <w:sz w:val="22"/>
          <w:szCs w:val="22"/>
          <w:lang w:eastAsia="es-ES_tradnl"/>
        </w:rPr>
      </w:pPr>
      <w:r w:rsidRPr="00FA3253">
        <w:rPr>
          <w:rFonts w:ascii="Palatino Linotype" w:hAnsi="Palatino Linotype" w:eastAsia="Calibri" w:cs="Tahoma"/>
          <w:iCs/>
          <w:sz w:val="22"/>
          <w:szCs w:val="22"/>
          <w:lang w:eastAsia="es-ES_tradnl"/>
        </w:rPr>
        <w:tab/>
      </w:r>
    </w:p>
    <w:bookmarkEnd w:id="0"/>
    <w:p w:rsidRPr="00FA3253" w:rsidR="00306D80" w:rsidP="0020447E" w:rsidRDefault="00020260" w14:paraId="7DAAE4CF" w14:textId="7423C54C">
      <w:pPr>
        <w:tabs>
          <w:tab w:val="left" w:pos="4962"/>
        </w:tabs>
        <w:spacing w:line="360" w:lineRule="auto"/>
        <w:jc w:val="both"/>
        <w:rPr>
          <w:rFonts w:ascii="Palatino Linotype" w:hAnsi="Palatino Linotype"/>
          <w:sz w:val="22"/>
        </w:rPr>
      </w:pPr>
      <w:r w:rsidRPr="00FA3253">
        <w:rPr>
          <w:rFonts w:ascii="Palatino Linotype" w:hAnsi="Palatino Linotype"/>
          <w:sz w:val="22"/>
        </w:rPr>
        <w:t xml:space="preserve">En atención a lo solicitado, </w:t>
      </w:r>
      <w:r w:rsidRPr="00FA3253" w:rsidR="001B7B7B">
        <w:rPr>
          <w:rFonts w:ascii="Palatino Linotype" w:hAnsi="Palatino Linotype"/>
          <w:sz w:val="22"/>
        </w:rPr>
        <w:t>el</w:t>
      </w:r>
      <w:r w:rsidRPr="00FA3253" w:rsidR="0058792F">
        <w:rPr>
          <w:rFonts w:ascii="Palatino Linotype" w:hAnsi="Palatino Linotype"/>
          <w:sz w:val="22"/>
        </w:rPr>
        <w:t xml:space="preserve"> </w:t>
      </w:r>
      <w:r w:rsidRPr="00FA3253" w:rsidR="00FF1C0C">
        <w:rPr>
          <w:rFonts w:ascii="Palatino Linotype" w:hAnsi="Palatino Linotype"/>
          <w:sz w:val="22"/>
        </w:rPr>
        <w:t>Ayuntamiento de Melchor Ocampo</w:t>
      </w:r>
      <w:r w:rsidRPr="00FA3253" w:rsidR="001B7B7B">
        <w:rPr>
          <w:rFonts w:ascii="Palatino Linotype" w:hAnsi="Palatino Linotype"/>
          <w:sz w:val="22"/>
        </w:rPr>
        <w:t xml:space="preserve"> por medio del Síndico Municipal, remitió el oficio por medio del cual se informa al Particular la atención a su solicitud de acceso antecedente del medio de defensa al rubro, así mismo, dos diversos </w:t>
      </w:r>
      <w:r w:rsidRPr="00FA3253" w:rsidR="001B7B7B">
        <w:rPr>
          <w:rFonts w:ascii="Palatino Linotype" w:hAnsi="Palatino Linotype"/>
          <w:sz w:val="22"/>
        </w:rPr>
        <w:lastRenderedPageBreak/>
        <w:t xml:space="preserve">documentos que contienen el PbRM-08c “Avance Trimestral de Metas de Actividad por </w:t>
      </w:r>
      <w:r w:rsidRPr="00FA3253" w:rsidR="001B7B7B">
        <w:rPr>
          <w:rFonts w:ascii="Palatino Linotype" w:hAnsi="Palatino Linotype"/>
          <w:sz w:val="22"/>
        </w:rPr>
        <w:br/>
      </w:r>
      <w:r w:rsidRPr="00FA3253" w:rsidR="001B7B7B">
        <w:rPr>
          <w:rFonts w:ascii="Palatino Linotype" w:hAnsi="Palatino Linotype"/>
          <w:sz w:val="22"/>
        </w:rPr>
        <w:t>Proyecto” del Municipio de Melchor Ocampo, correspondientes a la Dependencia General “Sindicaturas”</w:t>
      </w:r>
      <w:r w:rsidRPr="00FA3253" w:rsidR="00953174">
        <w:rPr>
          <w:rFonts w:ascii="Palatino Linotype" w:hAnsi="Palatino Linotype"/>
          <w:sz w:val="22"/>
        </w:rPr>
        <w:t>.</w:t>
      </w:r>
    </w:p>
    <w:p w:rsidRPr="00FA3253" w:rsidR="00045DD0" w:rsidP="0020447E" w:rsidRDefault="00045DD0" w14:paraId="2058C50C" w14:textId="77777777">
      <w:pPr>
        <w:tabs>
          <w:tab w:val="left" w:pos="4962"/>
        </w:tabs>
        <w:spacing w:line="360" w:lineRule="auto"/>
        <w:jc w:val="both"/>
        <w:rPr>
          <w:rFonts w:ascii="Palatino Linotype" w:hAnsi="Palatino Linotype"/>
          <w:sz w:val="22"/>
        </w:rPr>
      </w:pPr>
    </w:p>
    <w:p w:rsidRPr="00FA3253" w:rsidR="00E359DB" w:rsidP="0020447E" w:rsidRDefault="00E359DB" w14:paraId="2410F419" w14:textId="6C3B45E7">
      <w:pPr>
        <w:spacing w:line="360" w:lineRule="auto"/>
        <w:jc w:val="both"/>
        <w:rPr>
          <w:rFonts w:ascii="Palatino Linotype" w:hAnsi="Palatino Linotype"/>
          <w:sz w:val="22"/>
        </w:rPr>
      </w:pPr>
      <w:r w:rsidRPr="00FA3253">
        <w:rPr>
          <w:rFonts w:ascii="Palatino Linotype" w:hAnsi="Palatino Linotype"/>
          <w:sz w:val="22"/>
        </w:rPr>
        <w:t>Inconforme con la actuación del Sujeto Obligado, el ahora Recurrente por medio de la presentación del medio de defensa que nos ocupa, manifestó como razones o motivos de su inconformidad,</w:t>
      </w:r>
      <w:r w:rsidRPr="00FA3253" w:rsidR="003844E4">
        <w:rPr>
          <w:rFonts w:ascii="Palatino Linotype" w:hAnsi="Palatino Linotype"/>
          <w:sz w:val="22"/>
        </w:rPr>
        <w:t xml:space="preserve"> </w:t>
      </w:r>
      <w:r w:rsidRPr="00FA3253" w:rsidR="007067C4">
        <w:rPr>
          <w:rFonts w:ascii="Palatino Linotype" w:hAnsi="Palatino Linotype"/>
          <w:b/>
          <w:bCs/>
          <w:sz w:val="22"/>
        </w:rPr>
        <w:t>que la información entregada no corresponde a su solicitud, pues únicamente se agregaron dos cuadros</w:t>
      </w:r>
      <w:r w:rsidRPr="00FA3253">
        <w:rPr>
          <w:rFonts w:ascii="Palatino Linotype" w:hAnsi="Palatino Linotype"/>
          <w:sz w:val="22"/>
        </w:rPr>
        <w:t>; por tales circunstancias, en el caso en particular se actualiza la causal de procedencia del artículo 179 fracción</w:t>
      </w:r>
      <w:r w:rsidRPr="00FA3253" w:rsidR="00B91D8F">
        <w:rPr>
          <w:rFonts w:ascii="Palatino Linotype" w:hAnsi="Palatino Linotype"/>
          <w:sz w:val="22"/>
        </w:rPr>
        <w:t xml:space="preserve"> </w:t>
      </w:r>
      <w:r w:rsidRPr="00FA3253" w:rsidR="008C11F5">
        <w:rPr>
          <w:rFonts w:ascii="Palatino Linotype" w:hAnsi="Palatino Linotype"/>
          <w:sz w:val="22"/>
        </w:rPr>
        <w:t>V</w:t>
      </w:r>
      <w:r w:rsidRPr="00FA3253" w:rsidR="007067C4">
        <w:rPr>
          <w:rFonts w:ascii="Palatino Linotype" w:hAnsi="Palatino Linotype"/>
          <w:sz w:val="22"/>
        </w:rPr>
        <w:t>I</w:t>
      </w:r>
      <w:r w:rsidRPr="00FA3253">
        <w:rPr>
          <w:rFonts w:ascii="Palatino Linotype" w:hAnsi="Palatino Linotype"/>
          <w:sz w:val="22"/>
        </w:rPr>
        <w:t xml:space="preserve">, </w:t>
      </w:r>
      <w:r w:rsidRPr="00FA3253" w:rsidR="00B32BAD">
        <w:rPr>
          <w:rFonts w:ascii="Palatino Linotype" w:hAnsi="Palatino Linotype"/>
          <w:sz w:val="22"/>
        </w:rPr>
        <w:t xml:space="preserve">pues presumiblemente se hizo entrega </w:t>
      </w:r>
      <w:r w:rsidRPr="00FA3253" w:rsidR="007067C4">
        <w:rPr>
          <w:rFonts w:ascii="Palatino Linotype" w:hAnsi="Palatino Linotype"/>
          <w:sz w:val="22"/>
        </w:rPr>
        <w:t>de información que no fue requerida.</w:t>
      </w:r>
    </w:p>
    <w:p w:rsidRPr="00FA3253" w:rsidR="00E359DB" w:rsidP="0020447E" w:rsidRDefault="00E359DB" w14:paraId="76BA87E1" w14:textId="77777777">
      <w:pPr>
        <w:tabs>
          <w:tab w:val="left" w:pos="4962"/>
        </w:tabs>
        <w:spacing w:line="360" w:lineRule="auto"/>
        <w:jc w:val="both"/>
        <w:rPr>
          <w:rFonts w:ascii="Palatino Linotype" w:hAnsi="Palatino Linotype"/>
          <w:sz w:val="22"/>
        </w:rPr>
      </w:pPr>
    </w:p>
    <w:p w:rsidRPr="00FA3253" w:rsidR="006B6D8C" w:rsidP="0020447E" w:rsidRDefault="00665E46" w14:paraId="32DF666F" w14:textId="73895BC9">
      <w:pPr>
        <w:spacing w:line="360" w:lineRule="auto"/>
        <w:jc w:val="both"/>
        <w:rPr>
          <w:rFonts w:ascii="Palatino Linotype" w:hAnsi="Palatino Linotype"/>
          <w:sz w:val="22"/>
        </w:rPr>
      </w:pPr>
      <w:r w:rsidRPr="00FA3253">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Pr="00FA3253" w:rsidR="00FF1C0C">
        <w:rPr>
          <w:rFonts w:ascii="Palatino Linotype" w:hAnsi="Palatino Linotype"/>
          <w:sz w:val="22"/>
        </w:rPr>
        <w:t>00158/MELOCAM/IP/2022</w:t>
      </w:r>
      <w:r w:rsidRPr="00FA3253">
        <w:rPr>
          <w:rFonts w:ascii="Palatino Linotype" w:hAnsi="Palatino Linotype"/>
          <w:sz w:val="22"/>
        </w:rPr>
        <w:t xml:space="preserve">; la respuesta proporcionada por </w:t>
      </w:r>
      <w:r w:rsidRPr="00FA3253" w:rsidR="0058792F">
        <w:rPr>
          <w:rFonts w:ascii="Palatino Linotype" w:hAnsi="Palatino Linotype"/>
          <w:sz w:val="22"/>
        </w:rPr>
        <w:t xml:space="preserve">la </w:t>
      </w:r>
      <w:r w:rsidRPr="00FA3253" w:rsidR="00FF1C0C">
        <w:rPr>
          <w:rFonts w:ascii="Palatino Linotype" w:hAnsi="Palatino Linotype"/>
          <w:sz w:val="22"/>
        </w:rPr>
        <w:t>Ayuntamiento de Melchor Ocampo</w:t>
      </w:r>
      <w:r w:rsidRPr="00FA3253" w:rsidR="007067C4">
        <w:rPr>
          <w:rFonts w:ascii="Palatino Linotype" w:hAnsi="Palatino Linotype"/>
          <w:sz w:val="22"/>
        </w:rPr>
        <w:t xml:space="preserve"> y</w:t>
      </w:r>
      <w:r w:rsidRPr="00FA3253">
        <w:rPr>
          <w:rFonts w:ascii="Palatino Linotype" w:hAnsi="Palatino Linotype"/>
          <w:sz w:val="22"/>
        </w:rPr>
        <w:t xml:space="preserve"> el escrito </w:t>
      </w:r>
      <w:proofErr w:type="spellStart"/>
      <w:r w:rsidRPr="00FA3253">
        <w:rPr>
          <w:rFonts w:ascii="Palatino Linotype" w:hAnsi="Palatino Linotype"/>
          <w:sz w:val="22"/>
        </w:rPr>
        <w:t>recursal</w:t>
      </w:r>
      <w:proofErr w:type="spellEnd"/>
      <w:r w:rsidRPr="00FA3253">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FA3253" w:rsidR="00665E46" w:rsidP="0020447E" w:rsidRDefault="00665E46" w14:paraId="0030378D" w14:textId="77777777">
      <w:pPr>
        <w:spacing w:line="360" w:lineRule="auto"/>
        <w:jc w:val="both"/>
        <w:rPr>
          <w:rFonts w:ascii="Palatino Linotype" w:hAnsi="Palatino Linotype"/>
          <w:sz w:val="22"/>
        </w:rPr>
      </w:pPr>
    </w:p>
    <w:p w:rsidRPr="00FA3253" w:rsidR="00A85154" w:rsidP="0020447E" w:rsidRDefault="00020260" w14:paraId="761B40A5" w14:textId="5E4614C4">
      <w:pPr>
        <w:spacing w:line="360" w:lineRule="auto"/>
        <w:jc w:val="both"/>
        <w:rPr>
          <w:rFonts w:ascii="Palatino Linotype" w:hAnsi="Palatino Linotype"/>
          <w:b/>
          <w:sz w:val="22"/>
        </w:rPr>
      </w:pPr>
      <w:r w:rsidRPr="00FA3253">
        <w:rPr>
          <w:rFonts w:ascii="Palatino Linotype" w:hAnsi="Palatino Linotype"/>
          <w:b/>
          <w:sz w:val="22"/>
        </w:rPr>
        <w:t>CUARTO. Marco normativo aplicable en materia de transparencia y acceso a la información pública.</w:t>
      </w:r>
    </w:p>
    <w:p w:rsidRPr="00FA3253" w:rsidR="00617391" w:rsidP="0020447E" w:rsidRDefault="00617391" w14:paraId="4197825D" w14:textId="77777777">
      <w:pPr>
        <w:spacing w:line="360" w:lineRule="auto"/>
        <w:jc w:val="both"/>
        <w:rPr>
          <w:rFonts w:ascii="Palatino Linotype" w:hAnsi="Palatino Linotype"/>
          <w:b/>
          <w:sz w:val="22"/>
        </w:rPr>
      </w:pPr>
    </w:p>
    <w:p w:rsidRPr="00FA3253" w:rsidR="00020260" w:rsidP="0020447E" w:rsidRDefault="00020260" w14:paraId="2BDA6524" w14:textId="4E01D236">
      <w:pPr>
        <w:spacing w:line="360" w:lineRule="auto"/>
        <w:jc w:val="both"/>
        <w:rPr>
          <w:rFonts w:ascii="Palatino Linotype" w:hAnsi="Palatino Linotype"/>
          <w:sz w:val="22"/>
        </w:rPr>
      </w:pPr>
      <w:r w:rsidRPr="00FA3253">
        <w:rPr>
          <w:rFonts w:ascii="Palatino Linotype" w:hAnsi="Palatino Linotype"/>
          <w:sz w:val="22"/>
        </w:rPr>
        <w:t xml:space="preserve">El artículo 6°, Apartado A), fracción I de la Constitución Política de los Estados Unidos Mexicanos, establece que toda la información en posesión de cualquier </w:t>
      </w:r>
      <w:r w:rsidRPr="00FA3253" w:rsidR="005C7CA8">
        <w:rPr>
          <w:rFonts w:ascii="Palatino Linotype" w:hAnsi="Palatino Linotype"/>
          <w:sz w:val="22"/>
        </w:rPr>
        <w:t>autoridad</w:t>
      </w:r>
      <w:r w:rsidRPr="00FA3253">
        <w:rPr>
          <w:rFonts w:ascii="Palatino Linotype" w:hAnsi="Palatino Linotype"/>
          <w:sz w:val="22"/>
        </w:rPr>
        <w:t xml:space="preserve"> es pública y sólo podrá ser reservada temporalmente por razones de interés público.</w:t>
      </w:r>
    </w:p>
    <w:p w:rsidRPr="00FA3253" w:rsidR="00020260" w:rsidP="0020447E" w:rsidRDefault="00020260" w14:paraId="7466EC05" w14:textId="77777777">
      <w:pPr>
        <w:spacing w:line="360" w:lineRule="auto"/>
        <w:jc w:val="both"/>
        <w:rPr>
          <w:rFonts w:ascii="Palatino Linotype" w:hAnsi="Palatino Linotype"/>
          <w:sz w:val="22"/>
        </w:rPr>
      </w:pPr>
    </w:p>
    <w:p w:rsidRPr="00FA3253" w:rsidR="00020260" w:rsidP="0020447E" w:rsidRDefault="00020260" w14:paraId="6ACEE938" w14:textId="77F0AB93">
      <w:pPr>
        <w:spacing w:line="360" w:lineRule="auto"/>
        <w:jc w:val="both"/>
        <w:rPr>
          <w:rFonts w:ascii="Palatino Linotype" w:hAnsi="Palatino Linotype"/>
          <w:sz w:val="22"/>
        </w:rPr>
      </w:pPr>
      <w:r w:rsidRPr="00FA3253">
        <w:rPr>
          <w:rFonts w:ascii="Palatino Linotype" w:hAnsi="Palatino Linotype"/>
          <w:sz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FA3253" w:rsidR="00965344" w:rsidP="0020447E" w:rsidRDefault="00965344" w14:paraId="48AE1038" w14:textId="77777777">
      <w:pPr>
        <w:spacing w:line="360" w:lineRule="auto"/>
        <w:jc w:val="both"/>
        <w:rPr>
          <w:rFonts w:ascii="Palatino Linotype" w:hAnsi="Palatino Linotype"/>
          <w:sz w:val="22"/>
        </w:rPr>
      </w:pPr>
    </w:p>
    <w:p w:rsidRPr="00FA3253" w:rsidR="00020260" w:rsidP="0020447E" w:rsidRDefault="00020260" w14:paraId="1ED5F864" w14:textId="77777777">
      <w:pPr>
        <w:spacing w:line="360" w:lineRule="auto"/>
        <w:jc w:val="both"/>
        <w:rPr>
          <w:rFonts w:ascii="Palatino Linotype" w:hAnsi="Palatino Linotype"/>
          <w:sz w:val="22"/>
        </w:rPr>
      </w:pPr>
      <w:r w:rsidRPr="00FA3253">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FA3253" w:rsidR="00020260" w:rsidP="0020447E" w:rsidRDefault="00020260" w14:paraId="11A6CF4D" w14:textId="77777777">
      <w:pPr>
        <w:spacing w:line="360" w:lineRule="auto"/>
        <w:jc w:val="both"/>
        <w:rPr>
          <w:rFonts w:ascii="Palatino Linotype" w:hAnsi="Palatino Linotype"/>
          <w:sz w:val="22"/>
        </w:rPr>
      </w:pPr>
    </w:p>
    <w:p w:rsidRPr="00FA3253" w:rsidR="003822C8" w:rsidP="0020447E" w:rsidRDefault="00020260" w14:paraId="50984269" w14:textId="69B2A8F6">
      <w:pPr>
        <w:spacing w:line="360" w:lineRule="auto"/>
        <w:jc w:val="both"/>
        <w:rPr>
          <w:rFonts w:ascii="Palatino Linotype" w:hAnsi="Palatino Linotype"/>
          <w:sz w:val="22"/>
        </w:rPr>
      </w:pPr>
      <w:r w:rsidRPr="00FA3253">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Pr="00FA3253" w:rsidR="008D79B2">
        <w:rPr>
          <w:rFonts w:ascii="Palatino Linotype" w:hAnsi="Palatino Linotype"/>
          <w:sz w:val="22"/>
        </w:rPr>
        <w:t>.</w:t>
      </w:r>
    </w:p>
    <w:p w:rsidRPr="00FA3253" w:rsidR="007B0516" w:rsidP="0020447E" w:rsidRDefault="007B0516" w14:paraId="0CD72A5B" w14:textId="77777777">
      <w:pPr>
        <w:spacing w:line="360" w:lineRule="auto"/>
        <w:jc w:val="both"/>
        <w:rPr>
          <w:rFonts w:ascii="Palatino Linotype" w:hAnsi="Palatino Linotype"/>
          <w:sz w:val="22"/>
        </w:rPr>
      </w:pPr>
    </w:p>
    <w:p w:rsidRPr="00FA3253" w:rsidR="00020260" w:rsidP="0020447E" w:rsidRDefault="00020260" w14:paraId="1B2166E7" w14:textId="77777777">
      <w:pPr>
        <w:spacing w:line="360" w:lineRule="auto"/>
        <w:jc w:val="both"/>
        <w:rPr>
          <w:rFonts w:ascii="Palatino Linotype" w:hAnsi="Palatino Linotype"/>
          <w:sz w:val="22"/>
        </w:rPr>
      </w:pPr>
      <w:r w:rsidRPr="00FA3253">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FA3253" w:rsidR="00020260" w:rsidP="0020447E" w:rsidRDefault="00020260" w14:paraId="6B7570C6" w14:textId="77777777">
      <w:pPr>
        <w:spacing w:line="360" w:lineRule="auto"/>
        <w:jc w:val="both"/>
        <w:rPr>
          <w:rFonts w:ascii="Palatino Linotype" w:hAnsi="Palatino Linotype"/>
          <w:sz w:val="22"/>
        </w:rPr>
      </w:pPr>
      <w:r w:rsidRPr="00FA3253">
        <w:rPr>
          <w:rFonts w:ascii="Palatino Linotype" w:hAnsi="Palatino Linotype"/>
          <w:sz w:val="22"/>
        </w:rPr>
        <w:t>El artículo 12, que, quienes generen, recopilen, administren, manejen, procesen, archiven o conserven información pública serán responsables de la misma.</w:t>
      </w:r>
    </w:p>
    <w:p w:rsidRPr="00FA3253" w:rsidR="00020260" w:rsidP="0020447E" w:rsidRDefault="00020260" w14:paraId="1374595D" w14:textId="77777777">
      <w:pPr>
        <w:spacing w:line="360" w:lineRule="auto"/>
        <w:jc w:val="both"/>
        <w:rPr>
          <w:rFonts w:ascii="Palatino Linotype" w:hAnsi="Palatino Linotype"/>
          <w:sz w:val="22"/>
        </w:rPr>
      </w:pPr>
    </w:p>
    <w:p w:rsidRPr="00FA3253" w:rsidR="00020260" w:rsidP="0020447E" w:rsidRDefault="00020260" w14:paraId="7194FAF5" w14:textId="77777777">
      <w:pPr>
        <w:spacing w:line="360" w:lineRule="auto"/>
        <w:jc w:val="both"/>
        <w:rPr>
          <w:rFonts w:ascii="Palatino Linotype" w:hAnsi="Palatino Linotype"/>
          <w:sz w:val="22"/>
        </w:rPr>
      </w:pPr>
      <w:r w:rsidRPr="00FA3253">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FA3253" w:rsidR="00020260" w:rsidP="0020447E" w:rsidRDefault="00020260" w14:paraId="7B6C6F5A" w14:textId="77777777">
      <w:pPr>
        <w:spacing w:line="360" w:lineRule="auto"/>
        <w:jc w:val="both"/>
        <w:rPr>
          <w:rFonts w:ascii="Palatino Linotype" w:hAnsi="Palatino Linotype"/>
          <w:sz w:val="22"/>
        </w:rPr>
      </w:pPr>
    </w:p>
    <w:p w:rsidRPr="00FA3253" w:rsidR="00020260" w:rsidP="0020447E" w:rsidRDefault="00020260" w14:paraId="2A047407" w14:textId="64BFD612">
      <w:pPr>
        <w:spacing w:line="360" w:lineRule="auto"/>
        <w:jc w:val="both"/>
        <w:rPr>
          <w:rFonts w:ascii="Palatino Linotype" w:hAnsi="Palatino Linotype"/>
          <w:sz w:val="22"/>
        </w:rPr>
      </w:pPr>
      <w:r w:rsidRPr="00FA3253">
        <w:rPr>
          <w:rFonts w:ascii="Palatino Linotype" w:hAnsi="Palatino Linotype"/>
          <w:sz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FA3253" w:rsidR="00936BEC" w:rsidP="0020447E" w:rsidRDefault="00936BEC" w14:paraId="2E846654" w14:textId="77777777">
      <w:pPr>
        <w:spacing w:line="360" w:lineRule="auto"/>
        <w:jc w:val="both"/>
        <w:rPr>
          <w:rFonts w:ascii="Palatino Linotype" w:hAnsi="Palatino Linotype"/>
          <w:sz w:val="22"/>
        </w:rPr>
      </w:pPr>
    </w:p>
    <w:p w:rsidRPr="00FA3253" w:rsidR="00020260" w:rsidP="0020447E" w:rsidRDefault="00020260" w14:paraId="07E3EF56" w14:textId="77777777">
      <w:pPr>
        <w:spacing w:line="360" w:lineRule="auto"/>
        <w:jc w:val="both"/>
        <w:rPr>
          <w:rFonts w:ascii="Palatino Linotype" w:hAnsi="Palatino Linotype"/>
          <w:b/>
          <w:bCs/>
          <w:sz w:val="22"/>
          <w:szCs w:val="22"/>
        </w:rPr>
      </w:pPr>
      <w:r w:rsidRPr="00FA3253">
        <w:rPr>
          <w:rFonts w:ascii="Palatino Linotype" w:hAnsi="Palatino Linotype"/>
          <w:b/>
          <w:bCs/>
          <w:sz w:val="22"/>
          <w:szCs w:val="22"/>
        </w:rPr>
        <w:t>QUINTO. Estudio de Fondo.</w:t>
      </w:r>
    </w:p>
    <w:p w:rsidRPr="00FA3253" w:rsidR="00020260" w:rsidP="0020447E" w:rsidRDefault="00020260" w14:paraId="4E6171F6" w14:textId="77777777">
      <w:pPr>
        <w:spacing w:line="360" w:lineRule="auto"/>
        <w:jc w:val="both"/>
        <w:rPr>
          <w:rFonts w:ascii="Palatino Linotype" w:hAnsi="Palatino Linotype" w:cs="Tahoma"/>
          <w:b/>
          <w:sz w:val="22"/>
          <w:szCs w:val="22"/>
          <w:shd w:val="clear" w:color="auto" w:fill="FFFFFF"/>
        </w:rPr>
      </w:pPr>
    </w:p>
    <w:p w:rsidRPr="00FA3253" w:rsidR="00020260" w:rsidP="0020447E" w:rsidRDefault="00020260" w14:paraId="0B5DBB4B" w14:textId="77777777">
      <w:pPr>
        <w:spacing w:line="360" w:lineRule="auto"/>
        <w:jc w:val="both"/>
        <w:rPr>
          <w:rFonts w:ascii="Palatino Linotype" w:hAnsi="Palatino Linotype"/>
          <w:sz w:val="22"/>
        </w:rPr>
      </w:pPr>
      <w:r w:rsidRPr="00FA3253">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FA3253" w:rsidR="00020260" w:rsidP="0020447E" w:rsidRDefault="00020260" w14:paraId="25E6E651" w14:textId="77777777">
      <w:pPr>
        <w:spacing w:line="360" w:lineRule="auto"/>
        <w:jc w:val="both"/>
        <w:rPr>
          <w:rFonts w:ascii="Palatino Linotype" w:hAnsi="Palatino Linotype"/>
          <w:sz w:val="24"/>
          <w:szCs w:val="22"/>
        </w:rPr>
      </w:pPr>
    </w:p>
    <w:p w:rsidRPr="00FA3253" w:rsidR="00020260" w:rsidP="0020447E" w:rsidRDefault="00020260" w14:paraId="261E8280" w14:textId="77777777">
      <w:pPr>
        <w:pStyle w:val="Prrafodelista"/>
        <w:numPr>
          <w:ilvl w:val="0"/>
          <w:numId w:val="3"/>
        </w:numPr>
        <w:spacing w:line="360" w:lineRule="auto"/>
        <w:jc w:val="both"/>
        <w:rPr>
          <w:rFonts w:ascii="Palatino Linotype" w:hAnsi="Palatino Linotype"/>
          <w:szCs w:val="22"/>
        </w:rPr>
      </w:pPr>
      <w:r w:rsidRPr="00FA3253">
        <w:rPr>
          <w:rFonts w:ascii="Palatino Linotype" w:hAnsi="Palatino Linotype"/>
          <w:szCs w:val="22"/>
        </w:rPr>
        <w:t>Proveer lo necesario para garantizar a toda persona el derecho de acceso a la información pública, a través de procedimientos sencillos, expeditos, oportunos y gratuitos;</w:t>
      </w:r>
    </w:p>
    <w:p w:rsidRPr="00FA3253" w:rsidR="00020260" w:rsidP="0020447E" w:rsidRDefault="00020260" w14:paraId="7B813081" w14:textId="77777777">
      <w:pPr>
        <w:pStyle w:val="Prrafodelista"/>
        <w:numPr>
          <w:ilvl w:val="0"/>
          <w:numId w:val="3"/>
        </w:numPr>
        <w:spacing w:line="360" w:lineRule="auto"/>
        <w:jc w:val="both"/>
        <w:rPr>
          <w:rFonts w:ascii="Palatino Linotype" w:hAnsi="Palatino Linotype"/>
          <w:szCs w:val="22"/>
        </w:rPr>
      </w:pPr>
      <w:r w:rsidRPr="00FA3253">
        <w:rPr>
          <w:rFonts w:ascii="Palatino Linotype" w:hAnsi="Palatino Linotype"/>
          <w:szCs w:val="22"/>
        </w:rPr>
        <w:t>Transparentar la gestión pública, mediante la difusión de la información generada por los Sujetos Obligados, y</w:t>
      </w:r>
    </w:p>
    <w:p w:rsidRPr="00FA3253" w:rsidR="00020260" w:rsidP="0020447E" w:rsidRDefault="00020260" w14:paraId="262EB40F" w14:textId="77777777">
      <w:pPr>
        <w:pStyle w:val="Prrafodelista"/>
        <w:numPr>
          <w:ilvl w:val="0"/>
          <w:numId w:val="3"/>
        </w:numPr>
        <w:spacing w:line="360" w:lineRule="auto"/>
        <w:jc w:val="both"/>
        <w:rPr>
          <w:rFonts w:ascii="Palatino Linotype" w:hAnsi="Palatino Linotype"/>
          <w:szCs w:val="22"/>
        </w:rPr>
      </w:pPr>
      <w:r w:rsidRPr="00FA325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FA3253" w:rsidR="00020260" w:rsidP="0020447E" w:rsidRDefault="00020260" w14:paraId="68BE6C34" w14:textId="77777777">
      <w:pPr>
        <w:spacing w:line="360" w:lineRule="auto"/>
        <w:ind w:left="720"/>
        <w:jc w:val="both"/>
        <w:rPr>
          <w:rFonts w:ascii="Palatino Linotype" w:hAnsi="Palatino Linotype" w:cs="Tahoma"/>
          <w:bCs/>
          <w:sz w:val="22"/>
          <w:szCs w:val="22"/>
          <w:shd w:val="clear" w:color="auto" w:fill="FFFFFF"/>
        </w:rPr>
      </w:pPr>
    </w:p>
    <w:p w:rsidRPr="00FA3253" w:rsidR="00020260" w:rsidP="0020447E" w:rsidRDefault="00020260" w14:paraId="6C49EF0A" w14:textId="52AA2CAB">
      <w:pPr>
        <w:spacing w:line="360" w:lineRule="auto"/>
        <w:jc w:val="both"/>
        <w:rPr>
          <w:rFonts w:ascii="Palatino Linotype" w:hAnsi="Palatino Linotype"/>
          <w:sz w:val="22"/>
        </w:rPr>
      </w:pPr>
      <w:r w:rsidRPr="00FA3253">
        <w:rPr>
          <w:rFonts w:ascii="Palatino Linotype" w:hAnsi="Palatino Linotype"/>
          <w:sz w:val="22"/>
        </w:rPr>
        <w:t xml:space="preserve">Conforme a lo anterior, se deprende que </w:t>
      </w:r>
      <w:r w:rsidRPr="00FA3253">
        <w:rPr>
          <w:rFonts w:ascii="Palatino Linotype" w:hAnsi="Palatino Linotype"/>
          <w:b/>
          <w:sz w:val="22"/>
        </w:rPr>
        <w:t xml:space="preserve">los objetivos de la Ley de la </w:t>
      </w:r>
      <w:r w:rsidRPr="00FA3253" w:rsidR="005C7CA8">
        <w:rPr>
          <w:rFonts w:ascii="Palatino Linotype" w:hAnsi="Palatino Linotype"/>
          <w:b/>
          <w:sz w:val="22"/>
        </w:rPr>
        <w:t>materia</w:t>
      </w:r>
      <w:r w:rsidRPr="00FA3253">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w:t>
      </w:r>
      <w:r w:rsidRPr="00FA3253">
        <w:rPr>
          <w:rFonts w:ascii="Palatino Linotype" w:hAnsi="Palatino Linotype"/>
          <w:sz w:val="22"/>
        </w:rPr>
        <w:lastRenderedPageBreak/>
        <w:t>públicas y mecanismos que garanticen la publicidad de información oportuna, verificable, comprensible, actualizada y completa.</w:t>
      </w:r>
    </w:p>
    <w:p w:rsidRPr="00FA3253" w:rsidR="00020260" w:rsidP="0020447E" w:rsidRDefault="00020260" w14:paraId="6B643EE7" w14:textId="77777777">
      <w:pPr>
        <w:spacing w:line="360" w:lineRule="auto"/>
        <w:jc w:val="both"/>
        <w:rPr>
          <w:rFonts w:ascii="Palatino Linotype" w:hAnsi="Palatino Linotype"/>
          <w:sz w:val="22"/>
        </w:rPr>
      </w:pPr>
    </w:p>
    <w:p w:rsidRPr="00FA3253" w:rsidR="00020260" w:rsidP="0020447E" w:rsidRDefault="00020260" w14:paraId="7FCE0FE3" w14:textId="77777777">
      <w:pPr>
        <w:spacing w:line="360" w:lineRule="auto"/>
        <w:jc w:val="both"/>
        <w:rPr>
          <w:rFonts w:ascii="Palatino Linotype" w:hAnsi="Palatino Linotype"/>
          <w:sz w:val="22"/>
        </w:rPr>
      </w:pPr>
      <w:r w:rsidRPr="00FA3253">
        <w:rPr>
          <w:rFonts w:ascii="Palatino Linotype" w:hAnsi="Palatino Linotype"/>
          <w:sz w:val="22"/>
        </w:rPr>
        <w:t xml:space="preserve">En ese orden de ideas, para la atención de las solicitudes de acceso a la información, debe privilegiarse el </w:t>
      </w:r>
      <w:r w:rsidRPr="00FA3253">
        <w:rPr>
          <w:rFonts w:ascii="Palatino Linotype" w:hAnsi="Palatino Linotype"/>
          <w:b/>
          <w:sz w:val="22"/>
        </w:rPr>
        <w:t>principio de máxima publicidad</w:t>
      </w:r>
      <w:r w:rsidRPr="00FA3253">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FA3253" w:rsidR="00020260" w:rsidP="0020447E" w:rsidRDefault="00020260" w14:paraId="1F446DEE" w14:textId="77777777">
      <w:pPr>
        <w:spacing w:line="360" w:lineRule="auto"/>
        <w:jc w:val="both"/>
        <w:rPr>
          <w:rFonts w:ascii="Palatino Linotype" w:hAnsi="Palatino Linotype"/>
          <w:sz w:val="22"/>
        </w:rPr>
      </w:pPr>
    </w:p>
    <w:p w:rsidRPr="00FA3253" w:rsidR="008D79B2" w:rsidP="0020447E" w:rsidRDefault="00020260" w14:paraId="1F8DF8C5" w14:textId="7B842709">
      <w:pPr>
        <w:spacing w:line="360" w:lineRule="auto"/>
        <w:jc w:val="both"/>
        <w:rPr>
          <w:rFonts w:ascii="Palatino Linotype" w:hAnsi="Palatino Linotype"/>
          <w:sz w:val="22"/>
        </w:rPr>
      </w:pPr>
      <w:r w:rsidRPr="00FA3253">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FA3253" w:rsidR="008D79B2" w:rsidP="0020447E" w:rsidRDefault="008D79B2" w14:paraId="32C8C259" w14:textId="77777777">
      <w:pPr>
        <w:spacing w:line="360" w:lineRule="auto"/>
        <w:jc w:val="both"/>
        <w:rPr>
          <w:rFonts w:ascii="Palatino Linotype" w:hAnsi="Palatino Linotype"/>
          <w:sz w:val="22"/>
        </w:rPr>
      </w:pPr>
    </w:p>
    <w:p w:rsidRPr="00FA3253" w:rsidR="00020260" w:rsidP="0020447E" w:rsidRDefault="00020260" w14:paraId="5777D978" w14:textId="77777777">
      <w:pPr>
        <w:pStyle w:val="Prrafodelista"/>
        <w:numPr>
          <w:ilvl w:val="0"/>
          <w:numId w:val="4"/>
        </w:numPr>
        <w:spacing w:line="360" w:lineRule="auto"/>
        <w:jc w:val="both"/>
        <w:rPr>
          <w:rFonts w:ascii="Palatino Linotype" w:hAnsi="Palatino Linotype"/>
          <w:szCs w:val="22"/>
        </w:rPr>
      </w:pPr>
      <w:r w:rsidRPr="00FA325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FA3253" w:rsidR="00020260" w:rsidP="0020447E" w:rsidRDefault="00020260" w14:paraId="2BDEC08A" w14:textId="77777777">
      <w:pPr>
        <w:pStyle w:val="Prrafodelista"/>
        <w:numPr>
          <w:ilvl w:val="0"/>
          <w:numId w:val="2"/>
        </w:numPr>
        <w:spacing w:line="360" w:lineRule="auto"/>
        <w:jc w:val="both"/>
        <w:rPr>
          <w:rFonts w:ascii="Palatino Linotype" w:hAnsi="Palatino Linotype"/>
          <w:szCs w:val="22"/>
        </w:rPr>
      </w:pPr>
      <w:r w:rsidRPr="00FA325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FA3253" w:rsidR="00020260" w:rsidP="0020447E" w:rsidRDefault="00020260" w14:paraId="1B8D2FD9" w14:textId="7FCBCBEF">
      <w:pPr>
        <w:pStyle w:val="Prrafodelista"/>
        <w:numPr>
          <w:ilvl w:val="0"/>
          <w:numId w:val="2"/>
        </w:numPr>
        <w:spacing w:line="360" w:lineRule="auto"/>
        <w:jc w:val="both"/>
        <w:rPr>
          <w:rFonts w:ascii="Palatino Linotype" w:hAnsi="Palatino Linotype"/>
          <w:szCs w:val="22"/>
        </w:rPr>
      </w:pPr>
      <w:r w:rsidRPr="00FA3253">
        <w:rPr>
          <w:rFonts w:ascii="Palatino Linotype" w:hAnsi="Palatino Linotype"/>
          <w:szCs w:val="22"/>
        </w:rPr>
        <w:t xml:space="preserve">Las Unidades de Transparencia garantizarán que las solicitudes se turnen a todas las áreas competentes que cuenten con la información o deban tenerla </w:t>
      </w:r>
      <w:r w:rsidRPr="00FA3253" w:rsidR="007358BE">
        <w:rPr>
          <w:rFonts w:ascii="Palatino Linotype" w:hAnsi="Palatino Linotype"/>
          <w:szCs w:val="22"/>
        </w:rPr>
        <w:t>de acuerdo con</w:t>
      </w:r>
      <w:r w:rsidRPr="00FA3253">
        <w:rPr>
          <w:rFonts w:ascii="Palatino Linotype" w:hAnsi="Palatino Linotype"/>
          <w:szCs w:val="22"/>
        </w:rPr>
        <w:t xml:space="preserve"> sus facultades, funciones y atribuciones, para que realicen una búsqueda exhaustiva y </w:t>
      </w:r>
      <w:r w:rsidRPr="00FA3253">
        <w:rPr>
          <w:rFonts w:ascii="Palatino Linotype" w:hAnsi="Palatino Linotype"/>
          <w:szCs w:val="22"/>
        </w:rPr>
        <w:lastRenderedPageBreak/>
        <w:t>razonable de la documentación solicitada, con el fin de que proporcionen las expresiones documentales que se encuentren en sus archivos o que estén constreñidos a elaborar;</w:t>
      </w:r>
    </w:p>
    <w:p w:rsidRPr="00FA3253" w:rsidR="00020260" w:rsidP="0020447E" w:rsidRDefault="00020260" w14:paraId="127156C6" w14:textId="77777777">
      <w:pPr>
        <w:pStyle w:val="Prrafodelista"/>
        <w:numPr>
          <w:ilvl w:val="0"/>
          <w:numId w:val="2"/>
        </w:numPr>
        <w:spacing w:line="360" w:lineRule="auto"/>
        <w:jc w:val="both"/>
        <w:rPr>
          <w:rFonts w:ascii="Palatino Linotype" w:hAnsi="Palatino Linotype"/>
          <w:szCs w:val="22"/>
        </w:rPr>
      </w:pPr>
      <w:r w:rsidRPr="00FA325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FA3253" w:rsidR="00020260" w:rsidP="0020447E" w:rsidRDefault="00020260" w14:paraId="18684A2D" w14:textId="4050AF62">
      <w:pPr>
        <w:pStyle w:val="Prrafodelista"/>
        <w:numPr>
          <w:ilvl w:val="0"/>
          <w:numId w:val="2"/>
        </w:numPr>
        <w:spacing w:line="360" w:lineRule="auto"/>
        <w:jc w:val="both"/>
        <w:rPr>
          <w:rFonts w:ascii="Palatino Linotype" w:hAnsi="Palatino Linotype"/>
          <w:szCs w:val="22"/>
        </w:rPr>
      </w:pPr>
      <w:r w:rsidRPr="00FA325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FA3253" w:rsidR="008D79B2" w:rsidP="0020447E" w:rsidRDefault="008D79B2" w14:paraId="27893A16" w14:textId="77777777">
      <w:pPr>
        <w:pStyle w:val="Prrafodelista"/>
        <w:spacing w:line="360" w:lineRule="auto"/>
        <w:jc w:val="both"/>
        <w:rPr>
          <w:rFonts w:ascii="Palatino Linotype" w:hAnsi="Palatino Linotype"/>
          <w:szCs w:val="22"/>
        </w:rPr>
      </w:pPr>
    </w:p>
    <w:p w:rsidRPr="00FA3253" w:rsidR="00560E94" w:rsidP="0020447E" w:rsidRDefault="00EB5485" w14:paraId="3418D20D" w14:textId="613956DE">
      <w:pPr>
        <w:spacing w:line="360" w:lineRule="auto"/>
        <w:jc w:val="both"/>
        <w:rPr>
          <w:rFonts w:ascii="Palatino Linotype" w:hAnsi="Palatino Linotype" w:cs="Tahoma"/>
          <w:sz w:val="22"/>
          <w:szCs w:val="22"/>
        </w:rPr>
      </w:pPr>
      <w:bookmarkStart w:name="_Hlk107480616" w:id="1"/>
      <w:r w:rsidRPr="00FA3253">
        <w:rPr>
          <w:rFonts w:ascii="Palatino Linotype" w:hAnsi="Palatino Linotype" w:cs="Tahoma"/>
          <w:sz w:val="22"/>
          <w:szCs w:val="22"/>
        </w:rPr>
        <w:t xml:space="preserve">Una vez determinada la vía sobre la que versará la presente Resolución y previa revisión del expediente electrónico formado en virtud del medio de defensa interpuesto con motivo de la solicitud de </w:t>
      </w:r>
      <w:r w:rsidRPr="00FA3253" w:rsidR="00FB2D3E">
        <w:rPr>
          <w:rFonts w:ascii="Palatino Linotype" w:hAnsi="Palatino Linotype" w:cs="Tahoma"/>
          <w:sz w:val="22"/>
          <w:szCs w:val="22"/>
        </w:rPr>
        <w:t>acceso</w:t>
      </w:r>
      <w:r w:rsidRPr="00FA3253">
        <w:rPr>
          <w:rFonts w:ascii="Palatino Linotype" w:hAnsi="Palatino Linotype" w:cs="Tahoma"/>
          <w:sz w:val="22"/>
          <w:szCs w:val="22"/>
        </w:rPr>
        <w:t xml:space="preserve"> que da origen, es conveniente analizar si la respuesta del Sujeto Obligado cumple con los requisitos y procedimientos del </w:t>
      </w:r>
      <w:r w:rsidRPr="00FA3253" w:rsidR="00BE7706">
        <w:rPr>
          <w:rFonts w:ascii="Palatino Linotype" w:hAnsi="Palatino Linotype" w:cs="Tahoma"/>
          <w:sz w:val="22"/>
          <w:szCs w:val="22"/>
        </w:rPr>
        <w:t>procedimiento</w:t>
      </w:r>
      <w:r w:rsidRPr="00FA3253">
        <w:rPr>
          <w:rFonts w:ascii="Palatino Linotype" w:hAnsi="Palatino Linotype" w:cs="Tahoma"/>
          <w:sz w:val="22"/>
          <w:szCs w:val="22"/>
        </w:rPr>
        <w:t xml:space="preserve"> de acceso a la información pública.</w:t>
      </w:r>
    </w:p>
    <w:p w:rsidRPr="00FA3253" w:rsidR="004D090B" w:rsidP="0020447E" w:rsidRDefault="004D090B" w14:paraId="4A66B19A" w14:textId="77777777">
      <w:pPr>
        <w:spacing w:line="360" w:lineRule="auto"/>
        <w:jc w:val="both"/>
        <w:rPr>
          <w:rFonts w:ascii="Palatino Linotype" w:hAnsi="Palatino Linotype" w:cs="Tahoma"/>
          <w:sz w:val="22"/>
          <w:szCs w:val="22"/>
        </w:rPr>
      </w:pPr>
    </w:p>
    <w:p w:rsidRPr="00FA3253" w:rsidR="00EB5485" w:rsidP="0020447E" w:rsidRDefault="00EB5485" w14:paraId="63FA1F7A" w14:textId="6EE3BC3E">
      <w:pPr>
        <w:spacing w:line="360" w:lineRule="auto"/>
        <w:jc w:val="both"/>
        <w:rPr>
          <w:rFonts w:ascii="Palatino Linotype" w:hAnsi="Palatino Linotype" w:cs="Tahoma"/>
          <w:sz w:val="22"/>
          <w:szCs w:val="22"/>
        </w:rPr>
      </w:pPr>
      <w:r w:rsidRPr="00FA3253">
        <w:rPr>
          <w:rFonts w:ascii="Palatino Linotype" w:hAnsi="Palatino Linotype" w:cs="Tahoma"/>
          <w:sz w:val="22"/>
          <w:szCs w:val="22"/>
          <w:lang w:val="es-ES_tradnl"/>
        </w:rPr>
        <w:t xml:space="preserve">En ese orden de ideas, </w:t>
      </w:r>
      <w:r w:rsidRPr="00FA3253">
        <w:rPr>
          <w:rFonts w:ascii="Palatino Linotype" w:hAnsi="Palatino Linotype" w:cs="Tahoma"/>
          <w:sz w:val="22"/>
          <w:szCs w:val="22"/>
        </w:rPr>
        <w:t>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w:t>
      </w:r>
      <w:r w:rsidRPr="00FA3253" w:rsidR="008B1005">
        <w:rPr>
          <w:rFonts w:ascii="Palatino Linotype" w:hAnsi="Palatino Linotype" w:cs="Tahoma"/>
          <w:sz w:val="22"/>
          <w:szCs w:val="22"/>
        </w:rPr>
        <w:t xml:space="preserve"> </w:t>
      </w:r>
      <w:r w:rsidRPr="00FA3253">
        <w:rPr>
          <w:rFonts w:ascii="Palatino Linotype" w:hAnsi="Palatino Linotype" w:cs="Tahoma"/>
          <w:sz w:val="22"/>
          <w:szCs w:val="22"/>
        </w:rPr>
        <w:t xml:space="preserve">Pública, la presente Ley y demás disposiciones de la materia, privilegiando el </w:t>
      </w:r>
      <w:r w:rsidRPr="00FA3253">
        <w:rPr>
          <w:rFonts w:ascii="Palatino Linotype" w:hAnsi="Palatino Linotype" w:cs="Tahoma"/>
          <w:sz w:val="22"/>
          <w:szCs w:val="22"/>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rsidRPr="00FA3253" w:rsidR="00EB5485" w:rsidP="0020447E" w:rsidRDefault="00EB5485" w14:paraId="0D96842F" w14:textId="77777777">
      <w:pPr>
        <w:tabs>
          <w:tab w:val="left" w:pos="1562"/>
        </w:tabs>
        <w:spacing w:line="360" w:lineRule="auto"/>
        <w:jc w:val="both"/>
        <w:rPr>
          <w:rFonts w:ascii="Palatino Linotype" w:hAnsi="Palatino Linotype" w:cs="Tahoma"/>
          <w:sz w:val="22"/>
          <w:szCs w:val="22"/>
        </w:rPr>
      </w:pPr>
    </w:p>
    <w:p w:rsidRPr="00FA3253" w:rsidR="00EB5485" w:rsidP="0020447E" w:rsidRDefault="00EB5485" w14:paraId="17265C65" w14:textId="74737DD8">
      <w:pPr>
        <w:spacing w:line="360" w:lineRule="auto"/>
        <w:jc w:val="both"/>
        <w:rPr>
          <w:rFonts w:ascii="Palatino Linotype" w:hAnsi="Palatino Linotype" w:cs="Tahoma"/>
          <w:i/>
          <w:sz w:val="22"/>
          <w:szCs w:val="22"/>
        </w:rPr>
      </w:pPr>
      <w:r w:rsidRPr="00FA325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Pr="00FA3253" w:rsidR="008D12FD">
        <w:rPr>
          <w:rFonts w:ascii="Palatino Linotype" w:hAnsi="Palatino Linotype" w:cs="Tahoma"/>
          <w:i/>
          <w:sz w:val="22"/>
          <w:szCs w:val="22"/>
        </w:rPr>
        <w:t xml:space="preserve"> </w:t>
      </w:r>
      <w:r w:rsidRPr="00FA3253">
        <w:rPr>
          <w:rFonts w:ascii="Palatino Linotype" w:hAnsi="Palatino Linotype" w:cs="Tahoma"/>
          <w:sz w:val="22"/>
          <w:szCs w:val="22"/>
        </w:rPr>
        <w:t>En síntesis</w:t>
      </w:r>
      <w:r w:rsidRPr="00FA3253">
        <w:rPr>
          <w:rFonts w:ascii="Palatino Linotype" w:hAnsi="Palatino Linotype" w:cs="Tahoma"/>
          <w:b/>
          <w:sz w:val="22"/>
          <w:szCs w:val="22"/>
        </w:rPr>
        <w:t>,</w:t>
      </w:r>
      <w:r w:rsidRPr="00FA3253" w:rsidR="00D34170">
        <w:rPr>
          <w:rFonts w:ascii="Palatino Linotype" w:hAnsi="Palatino Linotype"/>
        </w:rPr>
        <w:t xml:space="preserve"> </w:t>
      </w:r>
      <w:r w:rsidRPr="00FA3253">
        <w:rPr>
          <w:rFonts w:ascii="Palatino Linotype" w:hAnsi="Palatino Linotype" w:cs="Tahoma"/>
          <w:b/>
          <w:sz w:val="22"/>
          <w:szCs w:val="22"/>
        </w:rPr>
        <w:t xml:space="preserve">el derecho de acceso a la información pública se satisface en aquellos casos en que se entregue el soporte documental en que conste la información pública, sin la necesidad de elaborar documentos </w:t>
      </w:r>
      <w:r w:rsidRPr="00FA3253">
        <w:rPr>
          <w:rFonts w:ascii="Palatino Linotype" w:hAnsi="Palatino Linotype" w:cs="Tahoma"/>
          <w:b/>
          <w:i/>
          <w:sz w:val="22"/>
          <w:szCs w:val="22"/>
        </w:rPr>
        <w:t>ad hoc</w:t>
      </w:r>
      <w:r w:rsidRPr="00FA3253">
        <w:rPr>
          <w:rFonts w:ascii="Palatino Linotype" w:hAnsi="Palatino Linotype" w:cs="Tahoma"/>
          <w:b/>
          <w:sz w:val="22"/>
          <w:szCs w:val="22"/>
        </w:rPr>
        <w:t xml:space="preserve">; </w:t>
      </w:r>
      <w:r w:rsidRPr="00FA3253">
        <w:rPr>
          <w:rFonts w:ascii="Palatino Linotype" w:hAnsi="Palatino Linotype" w:cs="Tahoma"/>
          <w:sz w:val="22"/>
          <w:szCs w:val="22"/>
        </w:rPr>
        <w:t xml:space="preserve">lo cual, toma sustento en el artículo 160 de la Ley de Transparencia y Acceso a la Información Pública del Estado de México y Municipios, el cual refiere que </w:t>
      </w:r>
      <w:r w:rsidRPr="00FA3253">
        <w:rPr>
          <w:rFonts w:ascii="Palatino Linotype" w:hAnsi="Palatino Linotype" w:cs="Tahoma"/>
          <w:b/>
          <w:sz w:val="22"/>
          <w:szCs w:val="22"/>
        </w:rPr>
        <w:t>los sujetos obligados deberán entregar la información que obre en sus archivos.</w:t>
      </w:r>
    </w:p>
    <w:p w:rsidRPr="00FA3253" w:rsidR="00EB5485" w:rsidP="0020447E" w:rsidRDefault="00EB5485" w14:paraId="048CAEF0" w14:textId="77777777">
      <w:pPr>
        <w:spacing w:line="360" w:lineRule="auto"/>
        <w:jc w:val="both"/>
        <w:rPr>
          <w:rFonts w:ascii="Palatino Linotype" w:hAnsi="Palatino Linotype" w:cs="Tahoma"/>
          <w:sz w:val="22"/>
          <w:szCs w:val="22"/>
        </w:rPr>
      </w:pPr>
    </w:p>
    <w:p w:rsidRPr="00FA3253" w:rsidR="00560E94" w:rsidP="0020447E" w:rsidRDefault="00EB5485" w14:paraId="084EDB23" w14:textId="50EDCE44">
      <w:pPr>
        <w:spacing w:line="360" w:lineRule="auto"/>
        <w:jc w:val="both"/>
        <w:rPr>
          <w:rFonts w:ascii="Palatino Linotype" w:hAnsi="Palatino Linotype" w:cs="Tahoma"/>
          <w:sz w:val="22"/>
          <w:szCs w:val="22"/>
        </w:rPr>
      </w:pPr>
      <w:r w:rsidRPr="00FA3253">
        <w:rPr>
          <w:rFonts w:ascii="Palatino Linotype" w:hAnsi="Palatino Linotype" w:cs="Tahoma"/>
          <w:sz w:val="22"/>
          <w:szCs w:val="22"/>
        </w:rPr>
        <w:t xml:space="preserve">Asimismo, el artículo </w:t>
      </w:r>
      <w:r w:rsidRPr="00FA3253" w:rsidR="00482CBE">
        <w:rPr>
          <w:rFonts w:ascii="Palatino Linotype" w:hAnsi="Palatino Linotype" w:cs="Tahoma"/>
          <w:sz w:val="22"/>
          <w:szCs w:val="22"/>
        </w:rPr>
        <w:t xml:space="preserve">12 y </w:t>
      </w:r>
      <w:r w:rsidRPr="00FA3253">
        <w:rPr>
          <w:rFonts w:ascii="Palatino Linotype" w:hAnsi="Palatino Linotype" w:cs="Tahoma"/>
          <w:sz w:val="22"/>
          <w:szCs w:val="22"/>
        </w:rPr>
        <w:t>24</w:t>
      </w:r>
      <w:r w:rsidRPr="00FA3253" w:rsidR="00482CBE">
        <w:rPr>
          <w:rFonts w:ascii="Palatino Linotype" w:hAnsi="Palatino Linotype" w:cs="Tahoma"/>
          <w:sz w:val="22"/>
          <w:szCs w:val="22"/>
        </w:rPr>
        <w:t xml:space="preserve"> penúltimo párrafo</w:t>
      </w:r>
      <w:r w:rsidRPr="00FA3253">
        <w:rPr>
          <w:rFonts w:ascii="Palatino Linotype" w:hAnsi="Palatino Linotype" w:cs="Tahoma"/>
          <w:sz w:val="22"/>
          <w:szCs w:val="22"/>
        </w:rPr>
        <w:t xml:space="preserve"> de la Ley de la </w:t>
      </w:r>
      <w:r w:rsidRPr="00FA3253" w:rsidR="00505A72">
        <w:rPr>
          <w:rFonts w:ascii="Palatino Linotype" w:hAnsi="Palatino Linotype" w:cs="Tahoma"/>
          <w:sz w:val="22"/>
          <w:szCs w:val="22"/>
        </w:rPr>
        <w:t>materia</w:t>
      </w:r>
      <w:r w:rsidRPr="00FA3253">
        <w:rPr>
          <w:rFonts w:ascii="Palatino Linotype" w:hAnsi="Palatino Linotype" w:cs="Tahoma"/>
          <w:sz w:val="22"/>
          <w:szCs w:val="22"/>
        </w:rPr>
        <w:t xml:space="preserve"> dispone que los Sujetos Obligados sólo proporcionarán la información pública que generen, administren o posean en el ejercicio de sus atribuciones; por consiguiente, la </w:t>
      </w:r>
      <w:r w:rsidRPr="00FA3253" w:rsidR="009F13C7">
        <w:rPr>
          <w:rFonts w:ascii="Palatino Linotype" w:hAnsi="Palatino Linotype" w:cs="Tahoma"/>
          <w:sz w:val="22"/>
          <w:szCs w:val="22"/>
        </w:rPr>
        <w:t>misma</w:t>
      </w:r>
      <w:r w:rsidRPr="00FA3253">
        <w:rPr>
          <w:rFonts w:ascii="Palatino Linotype" w:hAnsi="Palatino Linotype" w:cs="Tahoma"/>
          <w:sz w:val="22"/>
          <w:szCs w:val="22"/>
        </w:rPr>
        <w:t xml:space="preserve"> se encuentra a disposición de cualquier persona, lo que implica que es deber de los sujetos obligados, garantizar el derecho de acceso a la información pública.</w:t>
      </w:r>
    </w:p>
    <w:p w:rsidRPr="00FA3253" w:rsidR="008D12FD" w:rsidP="0020447E" w:rsidRDefault="008D12FD" w14:paraId="2758D39A" w14:textId="77777777">
      <w:pPr>
        <w:spacing w:line="360" w:lineRule="auto"/>
        <w:jc w:val="both"/>
        <w:rPr>
          <w:rFonts w:ascii="Palatino Linotype" w:hAnsi="Palatino Linotype" w:cs="Tahoma"/>
          <w:sz w:val="22"/>
          <w:szCs w:val="22"/>
        </w:rPr>
      </w:pPr>
    </w:p>
    <w:p w:rsidRPr="00FA3253" w:rsidR="007067C4" w:rsidP="007F0556" w:rsidRDefault="008D12FD" w14:paraId="2AF05564" w14:textId="405249A7">
      <w:pPr>
        <w:tabs>
          <w:tab w:val="left" w:pos="4962"/>
        </w:tabs>
        <w:spacing w:line="360" w:lineRule="auto"/>
        <w:jc w:val="both"/>
        <w:rPr>
          <w:rFonts w:ascii="Palatino Linotype" w:hAnsi="Palatino Linotype" w:eastAsia="Calibri" w:cs="Tahoma"/>
          <w:iCs/>
          <w:sz w:val="22"/>
          <w:szCs w:val="22"/>
          <w:lang w:eastAsia="es-ES_tradnl"/>
        </w:rPr>
      </w:pPr>
      <w:r w:rsidRPr="00FA3253">
        <w:rPr>
          <w:rFonts w:ascii="Palatino Linotype" w:hAnsi="Palatino Linotype" w:cs="Tahoma"/>
          <w:sz w:val="22"/>
          <w:szCs w:val="22"/>
          <w:lang w:val="es-ES"/>
        </w:rPr>
        <w:t xml:space="preserve">En términos de lo </w:t>
      </w:r>
      <w:r w:rsidRPr="00FA3253" w:rsidR="00985BE5">
        <w:rPr>
          <w:rFonts w:ascii="Palatino Linotype" w:hAnsi="Palatino Linotype" w:cs="Tahoma"/>
          <w:sz w:val="22"/>
          <w:szCs w:val="22"/>
          <w:lang w:val="es-ES"/>
        </w:rPr>
        <w:t>hasta aquí expuesto,</w:t>
      </w:r>
      <w:r w:rsidRPr="00FA3253">
        <w:rPr>
          <w:rFonts w:ascii="Palatino Linotype" w:hAnsi="Palatino Linotype" w:cs="Tahoma"/>
          <w:sz w:val="22"/>
          <w:szCs w:val="22"/>
          <w:lang w:val="es-ES"/>
        </w:rPr>
        <w:t xml:space="preserve"> </w:t>
      </w:r>
      <w:r w:rsidRPr="00FA3253" w:rsidR="00B91D8F">
        <w:rPr>
          <w:rFonts w:ascii="Palatino Linotype" w:hAnsi="Palatino Linotype" w:cs="Tahoma"/>
          <w:sz w:val="22"/>
          <w:szCs w:val="22"/>
          <w:lang w:val="es-ES"/>
        </w:rPr>
        <w:t xml:space="preserve">conviene referir </w:t>
      </w:r>
      <w:r w:rsidRPr="00FA3253" w:rsidR="00610467">
        <w:rPr>
          <w:rFonts w:ascii="Palatino Linotype" w:hAnsi="Palatino Linotype" w:cs="Tahoma"/>
          <w:sz w:val="22"/>
          <w:szCs w:val="22"/>
          <w:lang w:val="es-ES"/>
        </w:rPr>
        <w:t>el</w:t>
      </w:r>
      <w:r w:rsidRPr="00FA3253">
        <w:rPr>
          <w:rFonts w:ascii="Palatino Linotype" w:hAnsi="Palatino Linotype" w:cs="Tahoma"/>
          <w:sz w:val="22"/>
          <w:szCs w:val="22"/>
          <w:lang w:val="es-ES"/>
        </w:rPr>
        <w:t xml:space="preserve"> </w:t>
      </w:r>
      <w:r w:rsidRPr="00FA3253" w:rsidR="00610467">
        <w:rPr>
          <w:rFonts w:ascii="Palatino Linotype" w:hAnsi="Palatino Linotype" w:cs="Tahoma"/>
          <w:sz w:val="22"/>
          <w:szCs w:val="22"/>
          <w:lang w:val="es-ES"/>
        </w:rPr>
        <w:t>alcance</w:t>
      </w:r>
      <w:r w:rsidRPr="00FA3253">
        <w:rPr>
          <w:rFonts w:ascii="Palatino Linotype" w:hAnsi="Palatino Linotype" w:cs="Tahoma"/>
          <w:sz w:val="22"/>
          <w:szCs w:val="22"/>
          <w:lang w:val="es-ES"/>
        </w:rPr>
        <w:t xml:space="preserve"> del requerimiento de información del Particular</w:t>
      </w:r>
      <w:r w:rsidRPr="00FA3253" w:rsidR="00636A46">
        <w:rPr>
          <w:rFonts w:ascii="Palatino Linotype" w:hAnsi="Palatino Linotype" w:cs="Tahoma"/>
          <w:sz w:val="22"/>
          <w:szCs w:val="22"/>
          <w:lang w:val="es-ES"/>
        </w:rPr>
        <w:t>, mismo que</w:t>
      </w:r>
      <w:r w:rsidRPr="00FA3253" w:rsidR="00B91D8F">
        <w:rPr>
          <w:rFonts w:ascii="Palatino Linotype" w:hAnsi="Palatino Linotype" w:cs="Tahoma"/>
          <w:sz w:val="22"/>
          <w:szCs w:val="22"/>
          <w:lang w:val="es-ES"/>
        </w:rPr>
        <w:t>,</w:t>
      </w:r>
      <w:r w:rsidRPr="00FA3253" w:rsidR="00636A46">
        <w:rPr>
          <w:rFonts w:ascii="Palatino Linotype" w:hAnsi="Palatino Linotype" w:cs="Tahoma"/>
          <w:sz w:val="22"/>
          <w:szCs w:val="22"/>
          <w:lang w:val="es-ES"/>
        </w:rPr>
        <w:t xml:space="preserve"> en virtud de la solicitud con folio</w:t>
      </w:r>
      <w:r w:rsidRPr="00FA3253" w:rsidR="00B91D8F">
        <w:rPr>
          <w:rFonts w:ascii="Palatino Linotype" w:hAnsi="Palatino Linotype" w:cs="Tahoma"/>
          <w:sz w:val="22"/>
          <w:szCs w:val="22"/>
          <w:lang w:val="es-ES"/>
        </w:rPr>
        <w:t xml:space="preserve"> </w:t>
      </w:r>
      <w:r w:rsidRPr="00FA3253" w:rsidR="00FF1C0C">
        <w:rPr>
          <w:rFonts w:ascii="Palatino Linotype" w:hAnsi="Palatino Linotype" w:cs="Tahoma"/>
          <w:sz w:val="22"/>
          <w:szCs w:val="22"/>
          <w:lang w:val="es-ES"/>
        </w:rPr>
        <w:t>00158/MELOCAM/IP/2022</w:t>
      </w:r>
      <w:r w:rsidRPr="00FA3253" w:rsidR="00636A46">
        <w:rPr>
          <w:rFonts w:ascii="Palatino Linotype" w:hAnsi="Palatino Linotype" w:cs="Tahoma"/>
          <w:sz w:val="22"/>
          <w:szCs w:val="22"/>
          <w:lang w:val="es-ES"/>
        </w:rPr>
        <w:t>,</w:t>
      </w:r>
      <w:r w:rsidRPr="00FA3253" w:rsidR="00EB5485">
        <w:rPr>
          <w:rFonts w:ascii="Palatino Linotype" w:hAnsi="Palatino Linotype" w:cs="Tahoma"/>
          <w:sz w:val="22"/>
          <w:szCs w:val="22"/>
          <w:lang w:val="es-ES"/>
        </w:rPr>
        <w:t xml:space="preserve"> </w:t>
      </w:r>
      <w:r w:rsidRPr="00FA3253" w:rsidR="00EB5485">
        <w:rPr>
          <w:rFonts w:ascii="Palatino Linotype" w:hAnsi="Palatino Linotype" w:cs="Tahoma"/>
          <w:b/>
          <w:bCs/>
          <w:sz w:val="22"/>
          <w:szCs w:val="22"/>
          <w:lang w:val="es-ES"/>
        </w:rPr>
        <w:t xml:space="preserve">versa en acceder </w:t>
      </w:r>
      <w:r w:rsidRPr="00FA3253" w:rsidR="007067C4">
        <w:rPr>
          <w:rFonts w:ascii="Palatino Linotype" w:hAnsi="Palatino Linotype" w:cs="Tahoma"/>
          <w:b/>
          <w:bCs/>
          <w:sz w:val="22"/>
          <w:szCs w:val="22"/>
          <w:lang w:val="es-ES"/>
        </w:rPr>
        <w:t xml:space="preserve">a un informe de actividades de la Sindicatura Municipal, del primero de enero al veinte de julio de dos mil veintidós, en el que se incluyan todos los documentos soporte, sin dejar de lado la fuente documental de la respuesta </w:t>
      </w:r>
      <w:r w:rsidRPr="00FA3253" w:rsidR="00617391">
        <w:rPr>
          <w:rFonts w:ascii="Palatino Linotype" w:hAnsi="Palatino Linotype" w:cs="Tahoma"/>
          <w:b/>
          <w:bCs/>
          <w:sz w:val="22"/>
          <w:szCs w:val="22"/>
          <w:lang w:val="es-ES"/>
        </w:rPr>
        <w:t xml:space="preserve">emitida </w:t>
      </w:r>
      <w:r w:rsidRPr="00FA3253" w:rsidR="007067C4">
        <w:rPr>
          <w:rFonts w:ascii="Palatino Linotype" w:hAnsi="Palatino Linotype" w:cs="Tahoma"/>
          <w:b/>
          <w:bCs/>
          <w:sz w:val="22"/>
          <w:szCs w:val="22"/>
          <w:lang w:val="es-ES"/>
        </w:rPr>
        <w:t>a su requerimiento de información.</w:t>
      </w:r>
    </w:p>
    <w:p w:rsidRPr="00FA3253" w:rsidR="007067C4" w:rsidP="007F0556" w:rsidRDefault="007067C4" w14:paraId="22A1E9C0" w14:textId="77777777">
      <w:pPr>
        <w:tabs>
          <w:tab w:val="left" w:pos="4962"/>
        </w:tabs>
        <w:spacing w:line="360" w:lineRule="auto"/>
        <w:jc w:val="both"/>
        <w:rPr>
          <w:rFonts w:ascii="Palatino Linotype" w:hAnsi="Palatino Linotype" w:eastAsia="Calibri" w:cs="Tahoma"/>
          <w:iCs/>
          <w:sz w:val="22"/>
          <w:szCs w:val="22"/>
          <w:lang w:eastAsia="es-ES_tradnl"/>
        </w:rPr>
      </w:pPr>
    </w:p>
    <w:p w:rsidRPr="00FA3253" w:rsidR="0064523B" w:rsidP="007F0556" w:rsidRDefault="00514BCF" w14:paraId="3F64ED51" w14:textId="036CB5C3">
      <w:pPr>
        <w:tabs>
          <w:tab w:val="left" w:pos="4962"/>
        </w:tabs>
        <w:spacing w:line="360" w:lineRule="auto"/>
        <w:jc w:val="both"/>
        <w:rPr>
          <w:rFonts w:ascii="Palatino Linotype" w:hAnsi="Palatino Linotype" w:eastAsia="Calibri" w:cs="Tahoma"/>
          <w:iCs/>
          <w:sz w:val="22"/>
          <w:szCs w:val="22"/>
          <w:lang w:eastAsia="es-ES_tradnl"/>
        </w:rPr>
      </w:pPr>
      <w:r w:rsidRPr="00FA3253">
        <w:rPr>
          <w:rFonts w:ascii="Palatino Linotype" w:hAnsi="Palatino Linotype" w:eastAsia="Calibri" w:cs="Tahoma"/>
          <w:iCs/>
          <w:sz w:val="22"/>
          <w:szCs w:val="22"/>
          <w:lang w:eastAsia="es-ES_tradnl"/>
        </w:rPr>
        <w:lastRenderedPageBreak/>
        <w:t>En este sentido,</w:t>
      </w:r>
      <w:r w:rsidRPr="00FA3253" w:rsidR="007F0556">
        <w:rPr>
          <w:rFonts w:ascii="Palatino Linotype" w:hAnsi="Palatino Linotype" w:eastAsia="Calibri" w:cs="Tahoma"/>
          <w:iCs/>
          <w:sz w:val="22"/>
          <w:szCs w:val="22"/>
          <w:lang w:eastAsia="es-ES_tradnl"/>
        </w:rPr>
        <w:t xml:space="preserve"> </w:t>
      </w:r>
      <w:r w:rsidRPr="00FA3253" w:rsidR="007067C4">
        <w:rPr>
          <w:rFonts w:ascii="Palatino Linotype" w:hAnsi="Palatino Linotype" w:eastAsia="Calibri" w:cs="Tahoma"/>
          <w:iCs/>
          <w:sz w:val="22"/>
          <w:szCs w:val="22"/>
          <w:lang w:eastAsia="es-ES_tradnl"/>
        </w:rPr>
        <w:t xml:space="preserve">el Sujeto Obligado hizo </w:t>
      </w:r>
      <w:r w:rsidRPr="00FA3253" w:rsidR="007067C4">
        <w:rPr>
          <w:rFonts w:ascii="Palatino Linotype" w:hAnsi="Palatino Linotype" w:eastAsia="Calibri" w:cs="Tahoma"/>
          <w:b/>
          <w:bCs/>
          <w:iCs/>
          <w:sz w:val="22"/>
          <w:szCs w:val="22"/>
          <w:lang w:eastAsia="es-ES_tradnl"/>
        </w:rPr>
        <w:t xml:space="preserve">entrega del documento correspondiente a la respuesta que emitió el Síndico Municipal, así como </w:t>
      </w:r>
      <w:r w:rsidRPr="00FA3253" w:rsidR="004E70E5">
        <w:rPr>
          <w:rFonts w:ascii="Palatino Linotype" w:hAnsi="Palatino Linotype" w:eastAsia="Calibri" w:cs="Tahoma"/>
          <w:b/>
          <w:bCs/>
          <w:iCs/>
          <w:sz w:val="22"/>
          <w:szCs w:val="22"/>
          <w:lang w:eastAsia="es-ES_tradnl"/>
        </w:rPr>
        <w:t>de los avances trimestrales de metas por actividad por proyecto (PbRM-08) de la Sindicatura</w:t>
      </w:r>
      <w:r w:rsidRPr="00FA3253" w:rsidR="004E70E5">
        <w:rPr>
          <w:rFonts w:ascii="Palatino Linotype" w:hAnsi="Palatino Linotype" w:eastAsia="Calibri" w:cs="Tahoma"/>
          <w:iCs/>
          <w:sz w:val="22"/>
          <w:szCs w:val="22"/>
          <w:lang w:eastAsia="es-ES_tradnl"/>
        </w:rPr>
        <w:t>, mismos que corresponden a los trimestres de enero a marzo y abril a junio de dos mil veintidós y que se encuentran desagregados por:</w:t>
      </w:r>
    </w:p>
    <w:p w:rsidRPr="00FA3253" w:rsidR="004E70E5" w:rsidP="007F0556" w:rsidRDefault="004E70E5" w14:paraId="641D9859" w14:textId="5E6A7462">
      <w:pPr>
        <w:tabs>
          <w:tab w:val="left" w:pos="4962"/>
        </w:tabs>
        <w:spacing w:line="360" w:lineRule="auto"/>
        <w:jc w:val="both"/>
        <w:rPr>
          <w:rFonts w:ascii="Palatino Linotype" w:hAnsi="Palatino Linotype" w:eastAsia="Calibri" w:cs="Tahoma"/>
          <w:iCs/>
          <w:sz w:val="22"/>
          <w:szCs w:val="22"/>
          <w:lang w:eastAsia="es-ES_tradnl"/>
        </w:rPr>
      </w:pPr>
    </w:p>
    <w:p w:rsidRPr="00FA3253" w:rsidR="004E70E5" w:rsidP="004E70E5" w:rsidRDefault="004E70E5" w14:paraId="34FFBC94" w14:textId="1C234961">
      <w:pPr>
        <w:pStyle w:val="Prrafodelista"/>
        <w:numPr>
          <w:ilvl w:val="0"/>
          <w:numId w:val="28"/>
        </w:numPr>
        <w:tabs>
          <w:tab w:val="left" w:pos="4962"/>
        </w:tabs>
        <w:spacing w:line="360" w:lineRule="auto"/>
        <w:jc w:val="both"/>
        <w:rPr>
          <w:rFonts w:ascii="Palatino Linotype" w:hAnsi="Palatino Linotype" w:eastAsia="Calibri" w:cs="Tahoma"/>
          <w:iCs/>
          <w:szCs w:val="22"/>
          <w:lang w:eastAsia="es-ES_tradnl"/>
        </w:rPr>
      </w:pPr>
      <w:r w:rsidRPr="00FA3253">
        <w:rPr>
          <w:rFonts w:ascii="Palatino Linotype" w:hAnsi="Palatino Linotype" w:eastAsia="Calibri" w:cs="Tahoma"/>
          <w:iCs/>
          <w:szCs w:val="22"/>
          <w:lang w:eastAsia="es-ES_tradnl"/>
        </w:rPr>
        <w:t>Nombre de la meta de actividad</w:t>
      </w:r>
    </w:p>
    <w:p w:rsidRPr="00FA3253" w:rsidR="004E70E5" w:rsidP="004E70E5" w:rsidRDefault="004E70E5" w14:paraId="7751C27F" w14:textId="430B653D">
      <w:pPr>
        <w:pStyle w:val="Prrafodelista"/>
        <w:numPr>
          <w:ilvl w:val="0"/>
          <w:numId w:val="28"/>
        </w:numPr>
        <w:tabs>
          <w:tab w:val="left" w:pos="4962"/>
        </w:tabs>
        <w:spacing w:line="360" w:lineRule="auto"/>
        <w:jc w:val="both"/>
        <w:rPr>
          <w:rFonts w:ascii="Palatino Linotype" w:hAnsi="Palatino Linotype" w:eastAsia="Calibri" w:cs="Tahoma"/>
          <w:iCs/>
          <w:szCs w:val="22"/>
          <w:lang w:eastAsia="es-ES_tradnl"/>
        </w:rPr>
      </w:pPr>
      <w:r w:rsidRPr="00FA3253">
        <w:rPr>
          <w:rFonts w:ascii="Palatino Linotype" w:hAnsi="Palatino Linotype" w:eastAsia="Calibri" w:cs="Tahoma"/>
          <w:iCs/>
          <w:szCs w:val="22"/>
          <w:lang w:eastAsia="es-ES_tradnl"/>
        </w:rPr>
        <w:t>Programación Anual.</w:t>
      </w:r>
    </w:p>
    <w:p w:rsidRPr="00FA3253" w:rsidR="004E70E5" w:rsidP="004E70E5" w:rsidRDefault="004E70E5" w14:paraId="1B4526C0" w14:textId="40604B27">
      <w:pPr>
        <w:pStyle w:val="Prrafodelista"/>
        <w:numPr>
          <w:ilvl w:val="0"/>
          <w:numId w:val="28"/>
        </w:numPr>
        <w:tabs>
          <w:tab w:val="left" w:pos="4962"/>
        </w:tabs>
        <w:spacing w:line="360" w:lineRule="auto"/>
        <w:jc w:val="both"/>
        <w:rPr>
          <w:rFonts w:ascii="Palatino Linotype" w:hAnsi="Palatino Linotype" w:eastAsia="Calibri" w:cs="Tahoma"/>
          <w:iCs/>
          <w:szCs w:val="22"/>
          <w:lang w:eastAsia="es-ES_tradnl"/>
        </w:rPr>
      </w:pPr>
      <w:r w:rsidRPr="00FA3253">
        <w:rPr>
          <w:rFonts w:ascii="Palatino Linotype" w:hAnsi="Palatino Linotype" w:eastAsia="Calibri" w:cs="Tahoma"/>
          <w:iCs/>
          <w:szCs w:val="22"/>
          <w:lang w:eastAsia="es-ES_tradnl"/>
        </w:rPr>
        <w:t>Avance trimestral de metas (programada, alcanzada y variación) y;</w:t>
      </w:r>
    </w:p>
    <w:p w:rsidRPr="00FA3253" w:rsidR="004E70E5" w:rsidP="004E70E5" w:rsidRDefault="004E70E5" w14:paraId="492FE684" w14:textId="64803B19">
      <w:pPr>
        <w:pStyle w:val="Prrafodelista"/>
        <w:numPr>
          <w:ilvl w:val="0"/>
          <w:numId w:val="28"/>
        </w:numPr>
        <w:tabs>
          <w:tab w:val="left" w:pos="4962"/>
        </w:tabs>
        <w:spacing w:line="360" w:lineRule="auto"/>
        <w:jc w:val="both"/>
        <w:rPr>
          <w:rFonts w:ascii="Palatino Linotype" w:hAnsi="Palatino Linotype" w:eastAsia="Calibri" w:cs="Tahoma"/>
          <w:iCs/>
          <w:szCs w:val="22"/>
          <w:lang w:eastAsia="es-ES_tradnl"/>
        </w:rPr>
      </w:pPr>
      <w:r w:rsidRPr="00FA3253">
        <w:rPr>
          <w:rFonts w:ascii="Palatino Linotype" w:hAnsi="Palatino Linotype" w:eastAsia="Calibri" w:cs="Tahoma"/>
          <w:iCs/>
          <w:szCs w:val="22"/>
          <w:lang w:eastAsia="es-ES_tradnl"/>
        </w:rPr>
        <w:t>Avance Acumulado Anual de Metas de Actividad</w:t>
      </w:r>
    </w:p>
    <w:p w:rsidRPr="00FA3253" w:rsidR="00EC1CFB" w:rsidP="007F0556" w:rsidRDefault="00EC1CFB" w14:paraId="3AD554EE" w14:textId="77777777">
      <w:pPr>
        <w:tabs>
          <w:tab w:val="left" w:pos="4962"/>
        </w:tabs>
        <w:spacing w:line="360" w:lineRule="auto"/>
        <w:jc w:val="both"/>
        <w:rPr>
          <w:rFonts w:ascii="Palatino Linotype" w:hAnsi="Palatino Linotype" w:eastAsia="Calibri" w:cs="Tahoma"/>
          <w:iCs/>
          <w:sz w:val="22"/>
          <w:szCs w:val="22"/>
          <w:lang w:eastAsia="es-ES_tradnl"/>
        </w:rPr>
      </w:pPr>
    </w:p>
    <w:p w:rsidRPr="00FA3253" w:rsidR="004E118A" w:rsidP="0020447E" w:rsidRDefault="00514BCF" w14:paraId="61DC0DEB" w14:textId="090B9750">
      <w:pPr>
        <w:pStyle w:val="paragraph"/>
        <w:spacing w:before="0" w:beforeAutospacing="0" w:after="0" w:afterAutospacing="0" w:line="360" w:lineRule="auto"/>
        <w:jc w:val="both"/>
        <w:textAlignment w:val="baseline"/>
        <w:rPr>
          <w:rFonts w:ascii="Palatino Linotype" w:hAnsi="Palatino Linotype" w:cs="Segoe UI"/>
          <w:sz w:val="22"/>
          <w:szCs w:val="22"/>
        </w:rPr>
      </w:pPr>
      <w:r w:rsidRPr="00FA3253">
        <w:rPr>
          <w:rFonts w:ascii="Palatino Linotype" w:hAnsi="Palatino Linotype"/>
          <w:noProof/>
          <w:sz w:val="22"/>
          <w:szCs w:val="22"/>
        </w:rPr>
        <w:t>De tal suerte</w:t>
      </w:r>
      <w:r w:rsidRPr="00FA3253" w:rsidR="004E118A">
        <w:rPr>
          <w:rFonts w:ascii="Palatino Linotype" w:hAnsi="Palatino Linotype"/>
          <w:noProof/>
          <w:sz w:val="22"/>
          <w:szCs w:val="22"/>
        </w:rPr>
        <w:t xml:space="preserve">, toda vez que hubo un pronunciamiento </w:t>
      </w:r>
      <w:r w:rsidRPr="00FA3253" w:rsidR="00D05DB1">
        <w:rPr>
          <w:rFonts w:ascii="Palatino Linotype" w:hAnsi="Palatino Linotype"/>
          <w:noProof/>
          <w:sz w:val="22"/>
          <w:szCs w:val="22"/>
        </w:rPr>
        <w:t>para atender el requerimiento de información</w:t>
      </w:r>
      <w:r w:rsidRPr="00FA3253" w:rsidR="004E118A">
        <w:rPr>
          <w:rFonts w:ascii="Palatino Linotype" w:hAnsi="Palatino Linotype"/>
          <w:noProof/>
          <w:sz w:val="22"/>
          <w:szCs w:val="22"/>
        </w:rPr>
        <w:t xml:space="preserve">, </w:t>
      </w:r>
      <w:r w:rsidRPr="00FA3253" w:rsidR="004E118A">
        <w:rPr>
          <w:rFonts w:ascii="Palatino Linotype" w:hAnsi="Palatino Linotype" w:cs="Segoe UI"/>
          <w:sz w:val="22"/>
          <w:szCs w:val="22"/>
        </w:rPr>
        <w:t>es procedente advertir que este Organismo Garante no está facultado para dudar de la veracidad de lo manifestado en respuesta por el Sujeto Obligado, lo cual, se robustece con lo plasmado en el criterio</w:t>
      </w:r>
      <w:r w:rsidRPr="00FA3253" w:rsidR="004515DC">
        <w:rPr>
          <w:rFonts w:ascii="Palatino Linotype" w:hAnsi="Palatino Linotype" w:cs="Segoe UI"/>
          <w:sz w:val="22"/>
          <w:szCs w:val="22"/>
        </w:rPr>
        <w:t xml:space="preserve"> de interpretación </w:t>
      </w:r>
      <w:r w:rsidRPr="00FA3253" w:rsidR="00474215">
        <w:rPr>
          <w:rFonts w:ascii="Palatino Linotype" w:hAnsi="Palatino Linotype" w:cs="Segoe UI"/>
          <w:sz w:val="22"/>
          <w:szCs w:val="22"/>
        </w:rPr>
        <w:t xml:space="preserve">para sujetos obligados </w:t>
      </w:r>
      <w:r w:rsidRPr="00FA3253" w:rsidR="005E274B">
        <w:rPr>
          <w:rFonts w:ascii="Palatino Linotype" w:hAnsi="Palatino Linotype" w:cs="Segoe UI"/>
          <w:sz w:val="22"/>
          <w:szCs w:val="22"/>
        </w:rPr>
        <w:t>reiterado histórico</w:t>
      </w:r>
      <w:r w:rsidRPr="00FA3253" w:rsidR="004E118A">
        <w:rPr>
          <w:rFonts w:ascii="Palatino Linotype" w:hAnsi="Palatino Linotype" w:cs="Segoe UI"/>
          <w:sz w:val="22"/>
          <w:szCs w:val="22"/>
        </w:rPr>
        <w:t xml:space="preserve"> </w:t>
      </w:r>
      <w:r w:rsidRPr="00FA3253" w:rsidR="005E274B">
        <w:rPr>
          <w:rFonts w:ascii="Palatino Linotype" w:hAnsi="Palatino Linotype" w:cs="Segoe UI"/>
          <w:sz w:val="22"/>
          <w:szCs w:val="22"/>
        </w:rPr>
        <w:t xml:space="preserve">con clave de control </w:t>
      </w:r>
      <w:r w:rsidRPr="00FA3253" w:rsidR="000C2E3D">
        <w:rPr>
          <w:rFonts w:ascii="Palatino Linotype" w:hAnsi="Palatino Linotype" w:cs="Segoe UI"/>
          <w:sz w:val="22"/>
          <w:szCs w:val="22"/>
        </w:rPr>
        <w:t>SO/</w:t>
      </w:r>
      <w:r w:rsidRPr="00FA3253" w:rsidR="003E4606">
        <w:rPr>
          <w:rFonts w:ascii="Palatino Linotype" w:hAnsi="Palatino Linotype" w:cs="Segoe UI"/>
          <w:sz w:val="22"/>
          <w:szCs w:val="22"/>
        </w:rPr>
        <w:t>0</w:t>
      </w:r>
      <w:r w:rsidRPr="00FA3253" w:rsidR="004E118A">
        <w:rPr>
          <w:rFonts w:ascii="Palatino Linotype" w:hAnsi="Palatino Linotype" w:cs="Segoe UI"/>
          <w:sz w:val="22"/>
          <w:szCs w:val="22"/>
        </w:rPr>
        <w:t>31</w:t>
      </w:r>
      <w:r w:rsidRPr="00FA3253" w:rsidR="00297257">
        <w:rPr>
          <w:rFonts w:ascii="Palatino Linotype" w:hAnsi="Palatino Linotype" w:cs="Segoe UI"/>
          <w:sz w:val="22"/>
          <w:szCs w:val="22"/>
        </w:rPr>
        <w:t>/2010</w:t>
      </w:r>
      <w:r w:rsidRPr="00FA3253" w:rsidR="008D1758">
        <w:rPr>
          <w:rFonts w:ascii="Palatino Linotype" w:hAnsi="Palatino Linotype" w:cs="Segoe UI"/>
          <w:sz w:val="22"/>
          <w:szCs w:val="22"/>
        </w:rPr>
        <w:t xml:space="preserve"> </w:t>
      </w:r>
      <w:r w:rsidRPr="00FA3253" w:rsidR="004E118A">
        <w:rPr>
          <w:rFonts w:ascii="Palatino Linotype" w:hAnsi="Palatino Linotype" w:cs="Segoe UI"/>
          <w:sz w:val="22"/>
          <w:szCs w:val="22"/>
        </w:rPr>
        <w:t>emitido por el entonces Instituto Federal de Acceso a la Información y Protección de Datos (IFAI) ahora Instituto Nacional de Transparencia, Acceso a la Información, y Protección de Datos Personales (INAI), que lleva por rubro y texto los siguientes:</w:t>
      </w:r>
      <w:r w:rsidRPr="00FA3253" w:rsidR="004E118A">
        <w:rPr>
          <w:sz w:val="22"/>
          <w:szCs w:val="22"/>
        </w:rPr>
        <w:t>  </w:t>
      </w:r>
      <w:r w:rsidRPr="00FA3253" w:rsidR="004E118A">
        <w:rPr>
          <w:rFonts w:ascii="Palatino Linotype" w:hAnsi="Palatino Linotype" w:cs="Segoe UI"/>
          <w:sz w:val="22"/>
          <w:szCs w:val="22"/>
        </w:rPr>
        <w:t> </w:t>
      </w:r>
    </w:p>
    <w:p w:rsidRPr="00FA3253" w:rsidR="004E118A" w:rsidP="0020447E" w:rsidRDefault="004E118A" w14:paraId="520EE662" w14:textId="77777777">
      <w:pPr>
        <w:spacing w:line="360" w:lineRule="auto"/>
        <w:jc w:val="both"/>
        <w:textAlignment w:val="baseline"/>
        <w:rPr>
          <w:rFonts w:ascii="Palatino Linotype" w:hAnsi="Palatino Linotype" w:cs="Segoe UI"/>
          <w:sz w:val="22"/>
          <w:szCs w:val="22"/>
          <w:lang w:eastAsia="es-MX"/>
        </w:rPr>
      </w:pPr>
      <w:r w:rsidRPr="00FA3253">
        <w:rPr>
          <w:sz w:val="22"/>
          <w:szCs w:val="22"/>
          <w:lang w:eastAsia="es-MX"/>
        </w:rPr>
        <w:t> </w:t>
      </w:r>
      <w:r w:rsidRPr="00FA3253">
        <w:rPr>
          <w:rFonts w:ascii="Palatino Linotype" w:hAnsi="Palatino Linotype" w:cs="Segoe UI"/>
          <w:sz w:val="22"/>
          <w:szCs w:val="22"/>
          <w:lang w:eastAsia="es-MX"/>
        </w:rPr>
        <w:t> </w:t>
      </w:r>
    </w:p>
    <w:p w:rsidRPr="00FA3253" w:rsidR="004E118A" w:rsidP="0020447E" w:rsidRDefault="004E118A" w14:paraId="20A91AAA" w14:textId="77777777">
      <w:pPr>
        <w:spacing w:line="360" w:lineRule="auto"/>
        <w:ind w:left="555" w:right="525"/>
        <w:jc w:val="both"/>
        <w:textAlignment w:val="baseline"/>
        <w:rPr>
          <w:rFonts w:ascii="Palatino Linotype" w:hAnsi="Palatino Linotype" w:cs="Segoe UI"/>
          <w:lang w:eastAsia="es-MX"/>
        </w:rPr>
      </w:pPr>
      <w:r w:rsidRPr="00FA3253">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FA3253">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FA3253">
        <w:rPr>
          <w:rFonts w:ascii="Palatino Linotype" w:hAnsi="Palatino Linotype" w:cs="Segoe UI"/>
          <w:i/>
          <w:iCs/>
          <w:lang w:eastAsia="es-MX"/>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A3253">
        <w:rPr>
          <w:lang w:eastAsia="es-MX"/>
        </w:rPr>
        <w:t> </w:t>
      </w:r>
      <w:r w:rsidRPr="00FA3253">
        <w:rPr>
          <w:rFonts w:ascii="Palatino Linotype" w:hAnsi="Palatino Linotype" w:cs="Segoe UI"/>
          <w:lang w:eastAsia="es-MX"/>
        </w:rPr>
        <w:t> </w:t>
      </w:r>
    </w:p>
    <w:p w:rsidRPr="00FA3253" w:rsidR="00500A4A" w:rsidP="0020447E" w:rsidRDefault="00500A4A" w14:paraId="151222F9" w14:textId="0D83987D">
      <w:pPr>
        <w:spacing w:line="360" w:lineRule="auto"/>
        <w:jc w:val="both"/>
        <w:rPr>
          <w:rFonts w:ascii="Palatino Linotype" w:hAnsi="Palatino Linotype"/>
          <w:noProof/>
          <w:sz w:val="22"/>
          <w:szCs w:val="24"/>
          <w:lang w:eastAsia="es-MX"/>
        </w:rPr>
      </w:pPr>
    </w:p>
    <w:p w:rsidRPr="00FA3253" w:rsidR="00500A4A" w:rsidP="0020447E" w:rsidRDefault="00500A4A" w14:paraId="0C7DAD68" w14:textId="66730F31">
      <w:pPr>
        <w:spacing w:line="360" w:lineRule="auto"/>
        <w:jc w:val="both"/>
        <w:rPr>
          <w:rFonts w:ascii="Palatino Linotype" w:hAnsi="Palatino Linotype"/>
          <w:noProof/>
          <w:sz w:val="22"/>
          <w:szCs w:val="24"/>
          <w:lang w:eastAsia="es-MX"/>
        </w:rPr>
      </w:pPr>
      <w:r w:rsidRPr="00FA3253">
        <w:rPr>
          <w:rFonts w:ascii="Palatino Linotype" w:hAnsi="Palatino Linotype"/>
          <w:noProof/>
          <w:sz w:val="22"/>
          <w:szCs w:val="24"/>
          <w:lang w:eastAsia="es-MX"/>
        </w:rPr>
        <w:t xml:space="preserve">Así las cosas, </w:t>
      </w:r>
      <w:r w:rsidRPr="00FA3253" w:rsidR="00617391">
        <w:rPr>
          <w:rFonts w:ascii="Palatino Linotype" w:hAnsi="Palatino Linotype"/>
          <w:noProof/>
          <w:sz w:val="22"/>
          <w:szCs w:val="24"/>
          <w:lang w:eastAsia="es-MX"/>
        </w:rPr>
        <w:t>con la finalidad</w:t>
      </w:r>
      <w:r w:rsidRPr="00FA3253">
        <w:rPr>
          <w:rFonts w:ascii="Palatino Linotype" w:hAnsi="Palatino Linotype"/>
          <w:noProof/>
          <w:sz w:val="22"/>
          <w:szCs w:val="24"/>
          <w:lang w:eastAsia="es-MX"/>
        </w:rPr>
        <w:t xml:space="preserve"> de determinar si el pronunciamiento del Sujeto Obligado </w:t>
      </w:r>
      <w:r w:rsidRPr="00FA3253" w:rsidR="00F20A58">
        <w:rPr>
          <w:rFonts w:ascii="Palatino Linotype" w:hAnsi="Palatino Linotype"/>
          <w:noProof/>
          <w:sz w:val="22"/>
          <w:szCs w:val="24"/>
          <w:lang w:eastAsia="es-MX"/>
        </w:rPr>
        <w:t>da cuenta del Derecho de Acceso a la Información del Recurrente</w:t>
      </w:r>
      <w:r w:rsidRPr="00FA3253">
        <w:rPr>
          <w:rFonts w:ascii="Palatino Linotype" w:hAnsi="Palatino Linotype"/>
          <w:noProof/>
          <w:sz w:val="22"/>
          <w:szCs w:val="24"/>
          <w:lang w:eastAsia="es-MX"/>
        </w:rPr>
        <w:t>, primeramente debemos precisar que, la Ley local de la materia en el artículo 162, dispone que los Titulares de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Pr="00FA3253" w:rsidR="00500A4A" w:rsidP="0020447E" w:rsidRDefault="00500A4A" w14:paraId="475E67BF" w14:textId="0BBEE581">
      <w:pPr>
        <w:spacing w:line="360" w:lineRule="auto"/>
        <w:jc w:val="both"/>
        <w:rPr>
          <w:rFonts w:ascii="Palatino Linotype" w:hAnsi="Palatino Linotype"/>
          <w:noProof/>
          <w:sz w:val="22"/>
          <w:szCs w:val="24"/>
          <w:lang w:eastAsia="es-MX"/>
        </w:rPr>
      </w:pPr>
    </w:p>
    <w:p w:rsidRPr="00FA3253" w:rsidR="00AC77B4" w:rsidP="0020447E" w:rsidRDefault="00985BE5" w14:paraId="2F07AC30" w14:textId="03D1ECD5">
      <w:pPr>
        <w:spacing w:line="360" w:lineRule="auto"/>
        <w:jc w:val="both"/>
        <w:rPr>
          <w:rFonts w:ascii="Palatino Linotype" w:hAnsi="Palatino Linotype"/>
          <w:noProof/>
          <w:sz w:val="22"/>
          <w:szCs w:val="24"/>
          <w:lang w:eastAsia="es-MX"/>
        </w:rPr>
      </w:pPr>
      <w:r w:rsidRPr="00FA3253">
        <w:rPr>
          <w:rFonts w:ascii="Palatino Linotype" w:hAnsi="Palatino Linotype"/>
          <w:noProof/>
          <w:sz w:val="22"/>
          <w:szCs w:val="24"/>
          <w:lang w:eastAsia="es-MX"/>
        </w:rPr>
        <w:t xml:space="preserve">Conforme a lo expuesto, </w:t>
      </w:r>
      <w:r w:rsidRPr="00FA3253" w:rsidR="00500A4A">
        <w:rPr>
          <w:rFonts w:ascii="Palatino Linotype" w:hAnsi="Palatino Linotype"/>
          <w:noProof/>
          <w:sz w:val="22"/>
          <w:szCs w:val="24"/>
          <w:lang w:eastAsia="es-MX"/>
        </w:rPr>
        <w:t>en el caso</w:t>
      </w:r>
      <w:r w:rsidRPr="00FA3253" w:rsidR="00B31554">
        <w:rPr>
          <w:rFonts w:ascii="Palatino Linotype" w:hAnsi="Palatino Linotype"/>
          <w:noProof/>
          <w:sz w:val="22"/>
          <w:szCs w:val="24"/>
          <w:lang w:eastAsia="es-MX"/>
        </w:rPr>
        <w:t xml:space="preserve"> que nos ocupa</w:t>
      </w:r>
      <w:r w:rsidRPr="00FA3253">
        <w:rPr>
          <w:rFonts w:ascii="Palatino Linotype" w:hAnsi="Palatino Linotype"/>
          <w:noProof/>
          <w:sz w:val="22"/>
          <w:szCs w:val="24"/>
          <w:lang w:eastAsia="es-MX"/>
        </w:rPr>
        <w:t>,</w:t>
      </w:r>
      <w:r w:rsidRPr="00FA3253" w:rsidR="00500A4A">
        <w:rPr>
          <w:rFonts w:ascii="Palatino Linotype" w:hAnsi="Palatino Linotype"/>
          <w:noProof/>
          <w:sz w:val="22"/>
          <w:szCs w:val="24"/>
          <w:lang w:eastAsia="es-MX"/>
        </w:rPr>
        <w:t xml:space="preserve"> el Titular de la Unidad de Transparencia del Sujeto Obligado realizó el turno de la solicitud con folio </w:t>
      </w:r>
      <w:r w:rsidRPr="00FA3253" w:rsidR="00FF1C0C">
        <w:rPr>
          <w:rFonts w:ascii="Palatino Linotype" w:hAnsi="Palatino Linotype"/>
          <w:noProof/>
          <w:sz w:val="22"/>
          <w:szCs w:val="24"/>
          <w:lang w:eastAsia="es-MX"/>
        </w:rPr>
        <w:t>00158/MELOCAM/IP/2022</w:t>
      </w:r>
      <w:r w:rsidRPr="00FA3253" w:rsidR="00500A4A">
        <w:rPr>
          <w:rFonts w:ascii="Palatino Linotype" w:hAnsi="Palatino Linotype"/>
          <w:noProof/>
          <w:sz w:val="22"/>
          <w:szCs w:val="24"/>
          <w:lang w:eastAsia="es-MX"/>
        </w:rPr>
        <w:t xml:space="preserve"> a</w:t>
      </w:r>
      <w:r w:rsidRPr="00FA3253" w:rsidR="00617391">
        <w:rPr>
          <w:rFonts w:ascii="Palatino Linotype" w:hAnsi="Palatino Linotype"/>
          <w:noProof/>
          <w:sz w:val="22"/>
          <w:szCs w:val="24"/>
          <w:lang w:eastAsia="es-MX"/>
        </w:rPr>
        <w:t xml:space="preserve"> la Sindicatura Municipal, acto</w:t>
      </w:r>
      <w:r w:rsidRPr="00FA3253" w:rsidR="00500A4A">
        <w:rPr>
          <w:rFonts w:ascii="Palatino Linotype" w:hAnsi="Palatino Linotype"/>
          <w:noProof/>
          <w:sz w:val="22"/>
          <w:szCs w:val="24"/>
          <w:lang w:eastAsia="es-MX"/>
        </w:rPr>
        <w:t xml:space="preserve"> que se </w:t>
      </w:r>
      <w:r w:rsidRPr="00FA3253" w:rsidR="00514BCF">
        <w:rPr>
          <w:rFonts w:ascii="Palatino Linotype" w:hAnsi="Palatino Linotype"/>
          <w:noProof/>
          <w:sz w:val="22"/>
          <w:szCs w:val="24"/>
          <w:lang w:eastAsia="es-MX"/>
        </w:rPr>
        <w:t>corrobora</w:t>
      </w:r>
      <w:r w:rsidRPr="00FA3253" w:rsidR="00500A4A">
        <w:rPr>
          <w:rFonts w:ascii="Palatino Linotype" w:hAnsi="Palatino Linotype"/>
          <w:noProof/>
          <w:sz w:val="22"/>
          <w:szCs w:val="24"/>
          <w:lang w:eastAsia="es-MX"/>
        </w:rPr>
        <w:t xml:space="preserve"> con </w:t>
      </w:r>
      <w:r w:rsidRPr="00FA3253" w:rsidR="00617391">
        <w:rPr>
          <w:rFonts w:ascii="Palatino Linotype" w:hAnsi="Palatino Linotype"/>
          <w:noProof/>
          <w:sz w:val="22"/>
          <w:szCs w:val="24"/>
          <w:lang w:eastAsia="es-MX"/>
        </w:rPr>
        <w:t>el oficio que fue entregado en respuesta, pues como se precisó anteriormente, el mismo se encuentra signado por el C. Juan Pablo Ortíz Zuñiga, en su calidad de Síndico Municipal, tal y como se ilustra con el siguiente extracto:</w:t>
      </w:r>
    </w:p>
    <w:p w:rsidRPr="00FA3253" w:rsidR="00617391" w:rsidP="0020447E" w:rsidRDefault="00617391" w14:paraId="25AA6C84" w14:textId="1611CC56">
      <w:pPr>
        <w:spacing w:line="360" w:lineRule="auto"/>
        <w:jc w:val="both"/>
        <w:rPr>
          <w:rFonts w:ascii="Palatino Linotype" w:hAnsi="Palatino Linotype"/>
          <w:noProof/>
          <w:sz w:val="22"/>
          <w:szCs w:val="24"/>
          <w:lang w:eastAsia="es-MX"/>
        </w:rPr>
      </w:pPr>
    </w:p>
    <w:p w:rsidRPr="00FA3253" w:rsidR="005C4E46" w:rsidP="00617391" w:rsidRDefault="00617391" w14:paraId="7900E24A" w14:textId="49E218C8">
      <w:pPr>
        <w:spacing w:line="360" w:lineRule="auto"/>
        <w:jc w:val="both"/>
        <w:rPr>
          <w:rFonts w:ascii="Palatino Linotype" w:hAnsi="Palatino Linotype"/>
          <w:noProof/>
          <w:sz w:val="22"/>
          <w:szCs w:val="24"/>
          <w:lang w:eastAsia="es-MX"/>
        </w:rPr>
      </w:pPr>
      <w:r w:rsidRPr="00FA3253">
        <w:rPr>
          <w:rFonts w:ascii="Palatino Linotype" w:hAnsi="Palatino Linotype"/>
          <w:noProof/>
          <w:sz w:val="22"/>
          <w:szCs w:val="24"/>
          <w:lang w:eastAsia="es-MX"/>
        </w:rPr>
        <w:tab/>
      </w:r>
      <w:r w:rsidRPr="00FA3253">
        <w:rPr>
          <w:rFonts w:ascii="Palatino Linotype" w:hAnsi="Palatino Linotype"/>
          <w:noProof/>
          <w:sz w:val="22"/>
          <w:szCs w:val="24"/>
          <w:lang w:eastAsia="es-MX"/>
        </w:rPr>
        <w:drawing>
          <wp:inline distT="0" distB="0" distL="0" distR="0" wp14:anchorId="50584F8F" wp14:editId="2DD91ECF">
            <wp:extent cx="4868545" cy="2108579"/>
            <wp:effectExtent l="0" t="0" r="8255" b="635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0"/>
                    <a:stretch>
                      <a:fillRect/>
                    </a:stretch>
                  </pic:blipFill>
                  <pic:spPr>
                    <a:xfrm>
                      <a:off x="0" y="0"/>
                      <a:ext cx="4909432" cy="2126287"/>
                    </a:xfrm>
                    <a:prstGeom prst="rect">
                      <a:avLst/>
                    </a:prstGeom>
                  </pic:spPr>
                </pic:pic>
              </a:graphicData>
            </a:graphic>
          </wp:inline>
        </w:drawing>
      </w:r>
    </w:p>
    <w:p w:rsidRPr="00FA3253" w:rsidR="00514BCF" w:rsidP="0020447E" w:rsidRDefault="00514BCF" w14:paraId="277747AD" w14:textId="77777777">
      <w:pPr>
        <w:spacing w:line="360" w:lineRule="auto"/>
        <w:jc w:val="both"/>
        <w:rPr>
          <w:rFonts w:ascii="Palatino Linotype" w:hAnsi="Palatino Linotype"/>
          <w:noProof/>
          <w:sz w:val="22"/>
          <w:szCs w:val="22"/>
          <w:lang w:eastAsia="es-MX"/>
        </w:rPr>
      </w:pPr>
    </w:p>
    <w:p w:rsidRPr="00FA3253" w:rsidR="00AC77B4" w:rsidP="0020447E" w:rsidRDefault="00F657CF" w14:paraId="0A467144" w14:textId="071E6E72">
      <w:pPr>
        <w:spacing w:line="360" w:lineRule="auto"/>
        <w:jc w:val="both"/>
        <w:rPr>
          <w:rFonts w:ascii="Palatino Linotype" w:hAnsi="Palatino Linotype"/>
          <w:noProof/>
          <w:sz w:val="22"/>
          <w:szCs w:val="22"/>
          <w:lang w:eastAsia="es-MX"/>
        </w:rPr>
      </w:pPr>
      <w:r w:rsidRPr="00FA3253">
        <w:rPr>
          <w:rFonts w:ascii="Palatino Linotype" w:hAnsi="Palatino Linotype"/>
          <w:noProof/>
          <w:sz w:val="22"/>
          <w:szCs w:val="22"/>
          <w:lang w:eastAsia="es-MX"/>
        </w:rPr>
        <w:lastRenderedPageBreak/>
        <w:t>En este orden de ideas</w:t>
      </w:r>
      <w:r w:rsidRPr="00FA3253" w:rsidR="00617391">
        <w:rPr>
          <w:rFonts w:ascii="Palatino Linotype" w:hAnsi="Palatino Linotype"/>
          <w:noProof/>
          <w:sz w:val="22"/>
          <w:szCs w:val="22"/>
          <w:lang w:eastAsia="es-MX"/>
        </w:rPr>
        <w:t xml:space="preserve">, </w:t>
      </w:r>
      <w:r w:rsidRPr="00FA3253" w:rsidR="002C5B2C">
        <w:rPr>
          <w:rFonts w:ascii="Palatino Linotype" w:hAnsi="Palatino Linotype"/>
          <w:noProof/>
          <w:sz w:val="22"/>
          <w:szCs w:val="22"/>
          <w:lang w:eastAsia="es-MX"/>
        </w:rPr>
        <w:t xml:space="preserve">podemos colegir que el Titular de la Unidad de Transparencia observó y atendió lo dispuesto en el marco normativo en comento, pues realizó las gestiones internas correspondientes con el objeto que el área competente emitiera el pronunciamiento respectivo, a saber, el área </w:t>
      </w:r>
      <w:r w:rsidRPr="00FA3253" w:rsidR="00A54930">
        <w:rPr>
          <w:rFonts w:ascii="Palatino Linotype" w:hAnsi="Palatino Linotype"/>
          <w:noProof/>
          <w:sz w:val="22"/>
          <w:szCs w:val="22"/>
          <w:lang w:eastAsia="es-MX"/>
        </w:rPr>
        <w:t>de la que el</w:t>
      </w:r>
      <w:r w:rsidRPr="00FA3253" w:rsidR="002C5B2C">
        <w:rPr>
          <w:rFonts w:ascii="Palatino Linotype" w:hAnsi="Palatino Linotype"/>
          <w:noProof/>
          <w:sz w:val="22"/>
          <w:szCs w:val="22"/>
          <w:lang w:eastAsia="es-MX"/>
        </w:rPr>
        <w:t xml:space="preserve"> Particular </w:t>
      </w:r>
      <w:r w:rsidRPr="00FA3253" w:rsidR="00A54930">
        <w:rPr>
          <w:rFonts w:ascii="Palatino Linotype" w:hAnsi="Palatino Linotype"/>
          <w:noProof/>
          <w:sz w:val="22"/>
          <w:szCs w:val="22"/>
          <w:lang w:eastAsia="es-MX"/>
        </w:rPr>
        <w:t>requirió el informe de actividades</w:t>
      </w:r>
      <w:r w:rsidRPr="00FA3253" w:rsidR="002C5B2C">
        <w:rPr>
          <w:rFonts w:ascii="Palatino Linotype" w:hAnsi="Palatino Linotype"/>
          <w:noProof/>
          <w:sz w:val="22"/>
          <w:szCs w:val="22"/>
          <w:lang w:eastAsia="es-MX"/>
        </w:rPr>
        <w:t xml:space="preserve">; ahora bien, </w:t>
      </w:r>
      <w:r w:rsidRPr="00FA3253" w:rsidR="00A54930">
        <w:rPr>
          <w:rFonts w:ascii="Palatino Linotype" w:hAnsi="Palatino Linotype"/>
          <w:noProof/>
          <w:sz w:val="22"/>
          <w:szCs w:val="22"/>
          <w:lang w:eastAsia="es-MX"/>
        </w:rPr>
        <w:t>es</w:t>
      </w:r>
      <w:r w:rsidRPr="00FA3253" w:rsidR="002C5B2C">
        <w:rPr>
          <w:rFonts w:ascii="Palatino Linotype" w:hAnsi="Palatino Linotype"/>
          <w:noProof/>
          <w:sz w:val="22"/>
          <w:szCs w:val="22"/>
          <w:lang w:eastAsia="es-MX"/>
        </w:rPr>
        <w:t xml:space="preserve"> conducente entrar al estudio de las atribuciones del Sujeto Obligado, esto, con la finalidad de determinar si con los formatos PbRM-08</w:t>
      </w:r>
      <w:r w:rsidRPr="00FA3253" w:rsidR="00985BE5">
        <w:rPr>
          <w:rFonts w:ascii="Palatino Linotype" w:hAnsi="Palatino Linotype"/>
          <w:noProof/>
          <w:sz w:val="22"/>
          <w:szCs w:val="22"/>
          <w:lang w:eastAsia="es-MX"/>
        </w:rPr>
        <w:t xml:space="preserve"> remitidos en respuesta,</w:t>
      </w:r>
      <w:r w:rsidRPr="00FA3253" w:rsidR="002C5B2C">
        <w:rPr>
          <w:rFonts w:ascii="Palatino Linotype" w:hAnsi="Palatino Linotype"/>
          <w:noProof/>
          <w:sz w:val="22"/>
          <w:szCs w:val="22"/>
          <w:lang w:eastAsia="es-MX"/>
        </w:rPr>
        <w:t xml:space="preserve"> </w:t>
      </w:r>
      <w:r w:rsidRPr="00FA3253" w:rsidR="00A54930">
        <w:rPr>
          <w:rFonts w:ascii="Palatino Linotype" w:hAnsi="Palatino Linotype"/>
          <w:noProof/>
          <w:sz w:val="22"/>
          <w:szCs w:val="22"/>
          <w:lang w:eastAsia="es-MX"/>
        </w:rPr>
        <w:t>se</w:t>
      </w:r>
      <w:r w:rsidRPr="00FA3253" w:rsidR="002C5B2C">
        <w:rPr>
          <w:rFonts w:ascii="Palatino Linotype" w:hAnsi="Palatino Linotype"/>
          <w:noProof/>
          <w:sz w:val="22"/>
          <w:szCs w:val="22"/>
          <w:lang w:eastAsia="es-MX"/>
        </w:rPr>
        <w:t xml:space="preserve"> atendió la pretensión del Particular; </w:t>
      </w:r>
      <w:r w:rsidRPr="00FA3253" w:rsidR="00A54930">
        <w:rPr>
          <w:rFonts w:ascii="Palatino Linotype" w:hAnsi="Palatino Linotype"/>
          <w:noProof/>
          <w:sz w:val="22"/>
          <w:szCs w:val="22"/>
          <w:lang w:eastAsia="es-MX"/>
        </w:rPr>
        <w:t>así</w:t>
      </w:r>
      <w:r w:rsidRPr="00FA3253" w:rsidR="00985BE5">
        <w:rPr>
          <w:rFonts w:ascii="Palatino Linotype" w:hAnsi="Palatino Linotype"/>
          <w:noProof/>
          <w:sz w:val="22"/>
          <w:szCs w:val="22"/>
          <w:lang w:eastAsia="es-MX"/>
        </w:rPr>
        <w:t xml:space="preserve">, </w:t>
      </w:r>
      <w:r w:rsidRPr="00FA3253" w:rsidR="00AC77B4">
        <w:rPr>
          <w:rFonts w:ascii="Palatino Linotype" w:hAnsi="Palatino Linotype"/>
          <w:noProof/>
          <w:sz w:val="22"/>
          <w:szCs w:val="22"/>
          <w:lang w:eastAsia="es-MX"/>
        </w:rPr>
        <w:t xml:space="preserve">conviene traer a colación el </w:t>
      </w:r>
      <w:r w:rsidRPr="00FA3253" w:rsidR="002C5B2C">
        <w:rPr>
          <w:rFonts w:ascii="Palatino Linotype" w:hAnsi="Palatino Linotype"/>
          <w:noProof/>
          <w:sz w:val="22"/>
          <w:szCs w:val="22"/>
          <w:lang w:eastAsia="es-MX"/>
        </w:rPr>
        <w:t>Bando Municipal del</w:t>
      </w:r>
      <w:r w:rsidRPr="00FA3253" w:rsidR="004B5D68">
        <w:rPr>
          <w:rFonts w:ascii="Palatino Linotype" w:hAnsi="Palatino Linotype"/>
          <w:noProof/>
          <w:sz w:val="22"/>
          <w:szCs w:val="22"/>
          <w:lang w:eastAsia="es-MX"/>
        </w:rPr>
        <w:t xml:space="preserve"> </w:t>
      </w:r>
      <w:r w:rsidRPr="00FA3253" w:rsidR="00FF1C0C">
        <w:rPr>
          <w:rFonts w:ascii="Palatino Linotype" w:hAnsi="Palatino Linotype"/>
          <w:noProof/>
          <w:sz w:val="22"/>
          <w:szCs w:val="22"/>
          <w:lang w:eastAsia="es-MX"/>
        </w:rPr>
        <w:t>Ayuntamiento de Melchor Ocampo</w:t>
      </w:r>
      <w:r w:rsidRPr="00FA3253" w:rsidR="00AC77B4">
        <w:rPr>
          <w:rFonts w:ascii="Palatino Linotype" w:hAnsi="Palatino Linotype"/>
          <w:noProof/>
          <w:sz w:val="22"/>
          <w:szCs w:val="22"/>
          <w:lang w:eastAsia="es-MX"/>
        </w:rPr>
        <w:t xml:space="preserve"> </w:t>
      </w:r>
      <w:r w:rsidRPr="00FA3253" w:rsidR="00AC77B4">
        <w:rPr>
          <w:rFonts w:ascii="Palatino Linotype" w:hAnsi="Palatino Linotype"/>
          <w:i/>
          <w:iCs/>
          <w:noProof/>
          <w:sz w:val="22"/>
          <w:szCs w:val="22"/>
          <w:lang w:eastAsia="es-MX"/>
        </w:rPr>
        <w:t xml:space="preserve">-véase en </w:t>
      </w:r>
      <w:hyperlink w:history="1" r:id="rId11">
        <w:r w:rsidRPr="00FA3253" w:rsidR="00985BE5">
          <w:rPr>
            <w:rStyle w:val="Hipervnculo"/>
            <w:rFonts w:ascii="Palatino Linotype" w:hAnsi="Palatino Linotype"/>
            <w:i/>
            <w:iCs/>
            <w:noProof/>
            <w:sz w:val="22"/>
            <w:szCs w:val="22"/>
            <w:lang w:eastAsia="es-MX"/>
          </w:rPr>
          <w:t>https://melchor-ocampo.gob.mx/contenidos/melchor-ocampo/docs/Bando_Municipal_pdf_2022_2_8_170027.pdf-</w:t>
        </w:r>
      </w:hyperlink>
      <w:r w:rsidRPr="00FA3253" w:rsidR="00AC77B4">
        <w:rPr>
          <w:rFonts w:ascii="Palatino Linotype" w:hAnsi="Palatino Linotype"/>
          <w:noProof/>
          <w:sz w:val="22"/>
          <w:szCs w:val="22"/>
          <w:lang w:eastAsia="es-MX"/>
        </w:rPr>
        <w:t xml:space="preserve"> disposción que, por cuanto hace al tema interés del Recurrente, d</w:t>
      </w:r>
      <w:r w:rsidRPr="00FA3253" w:rsidR="00985BE5">
        <w:rPr>
          <w:rFonts w:ascii="Palatino Linotype" w:hAnsi="Palatino Linotype"/>
          <w:noProof/>
          <w:sz w:val="22"/>
          <w:szCs w:val="22"/>
          <w:lang w:eastAsia="es-MX"/>
        </w:rPr>
        <w:t>ispone a la letra lo siguiente</w:t>
      </w:r>
      <w:r w:rsidRPr="00FA3253" w:rsidR="00AC77B4">
        <w:rPr>
          <w:rFonts w:ascii="Palatino Linotype" w:hAnsi="Palatino Linotype"/>
          <w:noProof/>
          <w:sz w:val="22"/>
          <w:szCs w:val="22"/>
          <w:lang w:eastAsia="es-MX"/>
        </w:rPr>
        <w:t>:</w:t>
      </w:r>
    </w:p>
    <w:p w:rsidRPr="00FA3253" w:rsidR="00985BE5" w:rsidP="00985BE5" w:rsidRDefault="00985BE5" w14:paraId="25279F1B" w14:textId="7C0F8B46">
      <w:pPr>
        <w:spacing w:line="360" w:lineRule="auto"/>
        <w:jc w:val="center"/>
        <w:rPr>
          <w:rFonts w:ascii="Palatino Linotype" w:hAnsi="Palatino Linotype"/>
          <w:b/>
          <w:bCs/>
          <w:noProof/>
          <w:sz w:val="22"/>
          <w:szCs w:val="22"/>
          <w:lang w:eastAsia="es-MX"/>
        </w:rPr>
      </w:pPr>
    </w:p>
    <w:p w:rsidRPr="00FA3253" w:rsidR="00985BE5" w:rsidP="001C0E6F" w:rsidRDefault="00985BE5" w14:paraId="6CB0D059" w14:textId="682B48E8">
      <w:pPr>
        <w:tabs>
          <w:tab w:val="left" w:pos="8505"/>
        </w:tabs>
        <w:spacing w:line="360" w:lineRule="auto"/>
        <w:ind w:left="567" w:right="539"/>
        <w:jc w:val="center"/>
        <w:rPr>
          <w:rFonts w:ascii="Palatino Linotype" w:hAnsi="Palatino Linotype"/>
          <w:b/>
          <w:bCs/>
          <w:noProof/>
          <w:sz w:val="22"/>
          <w:szCs w:val="22"/>
          <w:lang w:eastAsia="es-MX"/>
        </w:rPr>
      </w:pPr>
      <w:r w:rsidRPr="00FA3253">
        <w:rPr>
          <w:rFonts w:ascii="Palatino Linotype" w:hAnsi="Palatino Linotype"/>
          <w:b/>
          <w:bCs/>
          <w:noProof/>
          <w:sz w:val="22"/>
          <w:szCs w:val="22"/>
          <w:lang w:eastAsia="es-MX"/>
        </w:rPr>
        <w:t>CAPÍTULO I</w:t>
      </w:r>
    </w:p>
    <w:p w:rsidRPr="00FA3253" w:rsidR="00985BE5" w:rsidP="001C0E6F" w:rsidRDefault="00985BE5" w14:paraId="7B5EECAB" w14:textId="5F98E31E">
      <w:pPr>
        <w:tabs>
          <w:tab w:val="left" w:pos="8505"/>
        </w:tabs>
        <w:spacing w:line="360" w:lineRule="auto"/>
        <w:ind w:left="567" w:right="539"/>
        <w:jc w:val="center"/>
        <w:rPr>
          <w:rFonts w:ascii="Palatino Linotype" w:hAnsi="Palatino Linotype"/>
          <w:b/>
          <w:bCs/>
          <w:noProof/>
          <w:sz w:val="22"/>
          <w:szCs w:val="22"/>
          <w:lang w:eastAsia="es-MX"/>
        </w:rPr>
      </w:pPr>
      <w:r w:rsidRPr="00FA3253">
        <w:rPr>
          <w:rFonts w:ascii="Palatino Linotype" w:hAnsi="Palatino Linotype"/>
          <w:b/>
          <w:bCs/>
          <w:noProof/>
          <w:sz w:val="22"/>
          <w:szCs w:val="22"/>
          <w:lang w:eastAsia="es-MX"/>
        </w:rPr>
        <w:t>DEL AYUNTAMIENTO</w:t>
      </w:r>
    </w:p>
    <w:p w:rsidRPr="00FA3253" w:rsidR="00985BE5" w:rsidP="001C0E6F" w:rsidRDefault="00985BE5" w14:paraId="074DD2E3" w14:textId="4FA011E6">
      <w:pPr>
        <w:tabs>
          <w:tab w:val="left" w:pos="8505"/>
        </w:tabs>
        <w:spacing w:line="360" w:lineRule="auto"/>
        <w:ind w:left="567" w:right="539"/>
        <w:rPr>
          <w:rFonts w:ascii="Palatino Linotype" w:hAnsi="Palatino Linotype"/>
          <w:i/>
          <w:iCs/>
          <w:noProof/>
          <w:sz w:val="22"/>
          <w:szCs w:val="22"/>
          <w:lang w:eastAsia="es-MX"/>
        </w:rPr>
      </w:pPr>
    </w:p>
    <w:p w:rsidRPr="00FA3253" w:rsidR="00985BE5" w:rsidP="001C0E6F" w:rsidRDefault="00985BE5" w14:paraId="4ADB90AD" w14:textId="6DF2FC1A">
      <w:pPr>
        <w:tabs>
          <w:tab w:val="left" w:pos="8505"/>
        </w:tabs>
        <w:spacing w:line="360" w:lineRule="auto"/>
        <w:ind w:left="567" w:right="539"/>
        <w:jc w:val="both"/>
        <w:rPr>
          <w:rFonts w:ascii="Palatino Linotype" w:hAnsi="Palatino Linotype"/>
          <w:i/>
          <w:iCs/>
          <w:noProof/>
          <w:lang w:eastAsia="es-MX"/>
        </w:rPr>
      </w:pPr>
      <w:r w:rsidRPr="00FA3253">
        <w:rPr>
          <w:rFonts w:ascii="Palatino Linotype" w:hAnsi="Palatino Linotype"/>
          <w:b/>
          <w:bCs/>
          <w:i/>
          <w:iCs/>
          <w:noProof/>
          <w:lang w:eastAsia="es-MX"/>
        </w:rPr>
        <w:t xml:space="preserve">Artículo 42.- </w:t>
      </w:r>
      <w:r w:rsidRPr="00FA3253">
        <w:rPr>
          <w:rFonts w:ascii="Palatino Linotype" w:hAnsi="Palatino Linotype"/>
          <w:i/>
          <w:iCs/>
          <w:noProof/>
          <w:lang w:eastAsia="es-MX"/>
        </w:rPr>
        <w:t>El Gobierno Municipal está depositado en un cuerpo colegiado denominado Ayuntamiento, el cual está integrado por una Presidenta Municipal, un Síndico Municipal y 7 Regidores.</w:t>
      </w:r>
    </w:p>
    <w:p w:rsidRPr="00FA3253" w:rsidR="00985BE5" w:rsidP="001C0E6F" w:rsidRDefault="00985BE5" w14:paraId="1DBE53E7" w14:textId="29A59278">
      <w:pPr>
        <w:tabs>
          <w:tab w:val="left" w:pos="8505"/>
        </w:tabs>
        <w:spacing w:line="360" w:lineRule="auto"/>
        <w:ind w:left="567" w:right="539"/>
        <w:jc w:val="both"/>
        <w:rPr>
          <w:rFonts w:ascii="Palatino Linotype" w:hAnsi="Palatino Linotype"/>
          <w:i/>
          <w:iCs/>
          <w:noProof/>
          <w:lang w:eastAsia="es-MX"/>
        </w:rPr>
      </w:pPr>
    </w:p>
    <w:p w:rsidRPr="00FA3253" w:rsidR="00AC77B4" w:rsidP="001C0E6F" w:rsidRDefault="00985BE5" w14:paraId="4BBDF9AB" w14:textId="7B5B3DF6">
      <w:pPr>
        <w:tabs>
          <w:tab w:val="left" w:pos="8505"/>
        </w:tabs>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Artículo 44.- El síndico municipal tendrán a su cargo la procuración y defensa de los derechos e intereses del municipio, en especial los de carácter patrimonial y la función de contraloría interna, la que, en su caso, ejercerá conjuntamente con el órgano de control y evaluación que establezca el Ayuntamiento; teniendo las atribuciones contempladas en los artículos 52 y 53 de la Ley Orgánica Municipal del Estado de México.</w:t>
      </w:r>
    </w:p>
    <w:p w:rsidRPr="00FA3253" w:rsidR="00985BE5" w:rsidP="00985BE5" w:rsidRDefault="00985BE5" w14:paraId="0432DF6E" w14:textId="2EB22C85">
      <w:pPr>
        <w:spacing w:line="360" w:lineRule="auto"/>
        <w:ind w:right="539"/>
        <w:jc w:val="both"/>
        <w:rPr>
          <w:rFonts w:ascii="Palatino Linotype" w:hAnsi="Palatino Linotype"/>
          <w:i/>
          <w:iCs/>
          <w:noProof/>
          <w:sz w:val="22"/>
          <w:szCs w:val="22"/>
          <w:lang w:eastAsia="es-MX"/>
        </w:rPr>
      </w:pPr>
    </w:p>
    <w:p w:rsidRPr="00FA3253" w:rsidR="00985BE5" w:rsidP="001C0E6F" w:rsidRDefault="00985BE5" w14:paraId="0462AE94" w14:textId="2B2E4237">
      <w:pPr>
        <w:spacing w:line="360" w:lineRule="auto"/>
        <w:ind w:right="-28"/>
        <w:jc w:val="both"/>
        <w:rPr>
          <w:rFonts w:ascii="Palatino Linotype" w:hAnsi="Palatino Linotype"/>
          <w:noProof/>
          <w:sz w:val="22"/>
          <w:szCs w:val="22"/>
          <w:lang w:eastAsia="es-MX"/>
        </w:rPr>
      </w:pPr>
      <w:r w:rsidRPr="00FA3253">
        <w:rPr>
          <w:rFonts w:ascii="Palatino Linotype" w:hAnsi="Palatino Linotype"/>
          <w:noProof/>
          <w:sz w:val="22"/>
          <w:szCs w:val="22"/>
          <w:lang w:eastAsia="es-MX"/>
        </w:rPr>
        <w:t>De la normatividad invocada, tenemos que la Síndicatura Municipal del Ayuntamiento de Melchor Ocampo, rige su actuación conforme a lo dispuesto en los artículos 52 y 53 de la Ley Órganica Municipal del Estado de México</w:t>
      </w:r>
      <w:r w:rsidRPr="00FA3253" w:rsidR="001C0E6F">
        <w:rPr>
          <w:rFonts w:ascii="Palatino Linotype" w:hAnsi="Palatino Linotype"/>
          <w:noProof/>
          <w:sz w:val="22"/>
          <w:szCs w:val="22"/>
          <w:lang w:eastAsia="es-MX"/>
        </w:rPr>
        <w:t xml:space="preserve"> </w:t>
      </w:r>
      <w:r w:rsidRPr="00FA3253" w:rsidR="001C0E6F">
        <w:rPr>
          <w:rFonts w:ascii="Palatino Linotype" w:hAnsi="Palatino Linotype"/>
          <w:i/>
          <w:iCs/>
          <w:noProof/>
          <w:sz w:val="22"/>
          <w:szCs w:val="22"/>
          <w:lang w:eastAsia="es-MX"/>
        </w:rPr>
        <w:t xml:space="preserve">-disponible en </w:t>
      </w:r>
      <w:hyperlink w:history="1" r:id="rId12">
        <w:r w:rsidRPr="00FA3253" w:rsidR="001C0E6F">
          <w:rPr>
            <w:rStyle w:val="Hipervnculo"/>
            <w:rFonts w:ascii="Palatino Linotype" w:hAnsi="Palatino Linotype"/>
            <w:i/>
            <w:iCs/>
            <w:noProof/>
            <w:sz w:val="22"/>
            <w:szCs w:val="22"/>
            <w:lang w:eastAsia="es-MX"/>
          </w:rPr>
          <w:t>https://legislacion.edomex.gob.mx/sites/legislacion.edomex.gob.mx/files/files/pdf/ley/vig/leyvig022.pdf</w:t>
        </w:r>
      </w:hyperlink>
      <w:r w:rsidRPr="00FA3253" w:rsidR="001C0E6F">
        <w:rPr>
          <w:rFonts w:ascii="Palatino Linotype" w:hAnsi="Palatino Linotype"/>
          <w:i/>
          <w:iCs/>
          <w:noProof/>
          <w:sz w:val="22"/>
          <w:szCs w:val="22"/>
          <w:lang w:eastAsia="es-MX"/>
        </w:rPr>
        <w:t>-</w:t>
      </w:r>
      <w:r w:rsidRPr="00FA3253">
        <w:rPr>
          <w:rFonts w:ascii="Palatino Linotype" w:hAnsi="Palatino Linotype"/>
          <w:noProof/>
          <w:sz w:val="22"/>
          <w:szCs w:val="22"/>
          <w:lang w:eastAsia="es-MX"/>
        </w:rPr>
        <w:lastRenderedPageBreak/>
        <w:t xml:space="preserve">en consecuencia, es necesario traer a colación lo que disponen los articulos en comento, mismos que son del tenor siguiente: </w:t>
      </w:r>
    </w:p>
    <w:p w:rsidRPr="00FA3253" w:rsidR="001C0E6F" w:rsidP="001C0E6F" w:rsidRDefault="001C0E6F" w14:paraId="54980E5C" w14:textId="62A23070">
      <w:pPr>
        <w:spacing w:line="360" w:lineRule="auto"/>
        <w:ind w:right="-28"/>
        <w:jc w:val="center"/>
        <w:rPr>
          <w:rFonts w:ascii="Palatino Linotype" w:hAnsi="Palatino Linotype"/>
          <w:b/>
          <w:bCs/>
          <w:noProof/>
          <w:sz w:val="22"/>
          <w:szCs w:val="22"/>
          <w:lang w:eastAsia="es-MX"/>
        </w:rPr>
      </w:pPr>
    </w:p>
    <w:p w:rsidRPr="00FA3253" w:rsidR="001C0E6F" w:rsidP="001C0E6F" w:rsidRDefault="001C0E6F" w14:paraId="13CAB583" w14:textId="5DE306BC">
      <w:pPr>
        <w:spacing w:line="360" w:lineRule="auto"/>
        <w:ind w:right="-28"/>
        <w:jc w:val="center"/>
        <w:rPr>
          <w:rFonts w:ascii="Palatino Linotype" w:hAnsi="Palatino Linotype"/>
          <w:b/>
          <w:bCs/>
          <w:noProof/>
          <w:lang w:eastAsia="es-MX"/>
        </w:rPr>
      </w:pPr>
      <w:r w:rsidRPr="00FA3253">
        <w:rPr>
          <w:rFonts w:ascii="Palatino Linotype" w:hAnsi="Palatino Linotype"/>
          <w:b/>
          <w:bCs/>
          <w:noProof/>
          <w:lang w:eastAsia="es-MX"/>
        </w:rPr>
        <w:t>CAPITULO SEGUNDO</w:t>
      </w:r>
    </w:p>
    <w:p w:rsidRPr="00FA3253" w:rsidR="001C0E6F" w:rsidP="001C0E6F" w:rsidRDefault="001C0E6F" w14:paraId="47A6F587" w14:textId="5D516277">
      <w:pPr>
        <w:spacing w:line="360" w:lineRule="auto"/>
        <w:ind w:right="-28"/>
        <w:jc w:val="center"/>
        <w:rPr>
          <w:rFonts w:ascii="Palatino Linotype" w:hAnsi="Palatino Linotype"/>
          <w:b/>
          <w:bCs/>
          <w:noProof/>
          <w:lang w:eastAsia="es-MX"/>
        </w:rPr>
      </w:pPr>
      <w:r w:rsidRPr="00FA3253">
        <w:rPr>
          <w:rFonts w:ascii="Palatino Linotype" w:hAnsi="Palatino Linotype"/>
          <w:b/>
          <w:bCs/>
          <w:noProof/>
          <w:lang w:eastAsia="es-MX"/>
        </w:rPr>
        <w:t>De los Síndicos</w:t>
      </w:r>
    </w:p>
    <w:p w:rsidRPr="00FA3253" w:rsidR="001C0E6F" w:rsidP="001C0E6F" w:rsidRDefault="001C0E6F" w14:paraId="163B561C" w14:textId="7D6332B4">
      <w:pPr>
        <w:spacing w:line="360" w:lineRule="auto"/>
        <w:ind w:right="-28"/>
        <w:rPr>
          <w:rFonts w:ascii="Palatino Linotype" w:hAnsi="Palatino Linotype"/>
          <w:b/>
          <w:bCs/>
          <w:noProof/>
          <w:lang w:eastAsia="es-MX"/>
        </w:rPr>
      </w:pPr>
    </w:p>
    <w:p w:rsidRPr="00FA3253" w:rsidR="001C0E6F" w:rsidP="001C0E6F" w:rsidRDefault="001C0E6F" w14:paraId="619D2EFB" w14:textId="295C5327">
      <w:pPr>
        <w:spacing w:line="360" w:lineRule="auto"/>
        <w:ind w:left="567" w:right="539"/>
        <w:jc w:val="both"/>
        <w:rPr>
          <w:rFonts w:ascii="Palatino Linotype" w:hAnsi="Palatino Linotype"/>
          <w:i/>
          <w:iCs/>
          <w:noProof/>
          <w:lang w:eastAsia="es-MX"/>
        </w:rPr>
      </w:pPr>
      <w:r w:rsidRPr="00FA3253">
        <w:rPr>
          <w:rFonts w:ascii="Palatino Linotype" w:hAnsi="Palatino Linotype"/>
          <w:b/>
          <w:bCs/>
          <w:i/>
          <w:iCs/>
          <w:noProof/>
          <w:lang w:eastAsia="es-MX"/>
        </w:rPr>
        <w:t>Artículo 52.-</w:t>
      </w:r>
      <w:r w:rsidRPr="00FA3253">
        <w:rPr>
          <w:rFonts w:ascii="Palatino Linotype" w:hAnsi="Palatino Linotype"/>
          <w:i/>
          <w:iCs/>
          <w:noProof/>
          <w:lang w:eastAsia="es-MX"/>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rsidRPr="00FA3253" w:rsidR="001C0E6F" w:rsidP="001C0E6F" w:rsidRDefault="001C0E6F" w14:paraId="55EEC17A" w14:textId="43815C02">
      <w:pPr>
        <w:spacing w:line="360" w:lineRule="auto"/>
        <w:ind w:left="567" w:right="539"/>
        <w:jc w:val="both"/>
        <w:rPr>
          <w:rFonts w:ascii="Palatino Linotype" w:hAnsi="Palatino Linotype"/>
          <w:i/>
          <w:iCs/>
          <w:noProof/>
          <w:lang w:eastAsia="es-MX"/>
        </w:rPr>
      </w:pPr>
    </w:p>
    <w:p w:rsidRPr="00FA3253" w:rsidR="001C0E6F" w:rsidP="001C0E6F" w:rsidRDefault="001C0E6F" w14:paraId="6258DA82"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Artículo 53.- Los síndicos tendrán las siguientes atribuciones:  </w:t>
      </w:r>
    </w:p>
    <w:p w:rsidRPr="00FA3253" w:rsidR="001C0E6F" w:rsidP="001C0E6F" w:rsidRDefault="001C0E6F" w14:paraId="3BE48909"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rsidRPr="00FA3253" w:rsidR="001C0E6F" w:rsidP="001C0E6F" w:rsidRDefault="001C0E6F" w14:paraId="49CA70A8"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I Bis. Supervisar a los representantes legales asignados por el Ayuntamiento, en la correcta atención y defensa de los litigios laborales;  </w:t>
      </w:r>
    </w:p>
    <w:p w:rsidRPr="00FA3253" w:rsidR="001C0E6F" w:rsidP="001C0E6F" w:rsidRDefault="001C0E6F" w14:paraId="392FF095"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I Ter. Informar al presidente, en caso de cualquier irregularidad en la atención y/o defensa de los litigios laborales seguidos ante las autoridades laborales competentes.   Derogado  </w:t>
      </w:r>
    </w:p>
    <w:p w:rsidRPr="00FA3253" w:rsidR="001C0E6F" w:rsidP="001C0E6F" w:rsidRDefault="001C0E6F" w14:paraId="06E5CE06"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II. Revisar y firmar los cortes de caja de la tesorería municipal;  </w:t>
      </w:r>
    </w:p>
    <w:p w:rsidRPr="00FA3253" w:rsidR="001C0E6F" w:rsidP="001C0E6F" w:rsidRDefault="001C0E6F" w14:paraId="54B387C6" w14:textId="391D798C">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III. Cuidar que la aplicación de los gastos se haga llenando todos los requisitos legales y conforme al presupuesto respectivo;</w:t>
      </w:r>
    </w:p>
    <w:p w:rsidRPr="00FA3253" w:rsidR="001C0E6F" w:rsidP="001C0E6F" w:rsidRDefault="001C0E6F" w14:paraId="0E19DC97"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IV. Vigilar que las multas que impongan las autoridades municipales ingresen a la tesorería, previo comprobante respectivo;  </w:t>
      </w:r>
    </w:p>
    <w:p w:rsidRPr="00FA3253" w:rsidR="001C0E6F" w:rsidP="001C0E6F" w:rsidRDefault="001C0E6F" w14:paraId="03A228BC"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V. Asistir a las visitas de inspección que realice el Órgano Superior de Fiscalización del Estado de México a la tesorería e informar de los resultados al ayuntamiento; </w:t>
      </w:r>
    </w:p>
    <w:p w:rsidRPr="00FA3253" w:rsidR="001C0E6F" w:rsidP="001C0E6F" w:rsidRDefault="001C0E6F" w14:paraId="6A00E2C5"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lastRenderedPageBreak/>
        <w:t xml:space="preserve">VI. Hacer que oportunamente se remitan al Órgano Superior de Fiscalización del Estado de México las cuentas de la tesorería municipal y remitir copia del resumen financiero a los miembros del ayuntamiento;  </w:t>
      </w:r>
    </w:p>
    <w:p w:rsidRPr="00FA3253" w:rsidR="001C0E6F" w:rsidP="001C0E6F" w:rsidRDefault="001C0E6F" w14:paraId="46E67142"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rsidRPr="00FA3253" w:rsidR="001C0E6F" w:rsidP="001C0E6F" w:rsidRDefault="001C0E6F" w14:paraId="6E797E5A"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VIII. Regularizar la propiedad de los bienes inmuebles municipales, para ello tendrán un plazo de ciento veinte días hábiles, contados a partir de la adquisición;  </w:t>
      </w:r>
    </w:p>
    <w:p w:rsidRPr="00FA3253" w:rsidR="001C0E6F" w:rsidP="001C0E6F" w:rsidRDefault="001C0E6F" w14:paraId="5378051C" w14:textId="00D40B4B">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IX. Inscribir los bienes inmuebles municipales en el Registro Público de la Propiedad, para iniciar los trámites correspondienes tendrán un plazo de ciento veinte días hábiles contados a partir de aquel en que concluyo el proceso de regularización;  </w:t>
      </w:r>
    </w:p>
    <w:p w:rsidRPr="00FA3253" w:rsidR="001C0E6F" w:rsidP="001C0E6F" w:rsidRDefault="001C0E6F" w14:paraId="3ACCC0A2" w14:textId="3E68F6DD">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X. Vigilar que los Oficiales Calificadores, observen las disposiciones legales en cuanto a las garantías que asisten a los detenidos;</w:t>
      </w:r>
    </w:p>
    <w:p w:rsidRPr="00FA3253" w:rsidR="001C0E6F" w:rsidP="001C0E6F" w:rsidRDefault="001C0E6F" w14:paraId="326ABD30"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XI. Participar en los remates públicos en los que tenga interés el municipio, para que se finquen al mejor postor y se guarden los términos y disposiciones prevenidos en las leyes respectivas;  </w:t>
      </w:r>
    </w:p>
    <w:p w:rsidRPr="00FA3253" w:rsidR="001C0E6F" w:rsidP="001C0E6F" w:rsidRDefault="001C0E6F" w14:paraId="4EF1B524"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XII. Verificar que los remates públicos se realicen en los términos de las leyes respectivas;  </w:t>
      </w:r>
    </w:p>
    <w:p w:rsidRPr="00FA3253" w:rsidR="001C0E6F" w:rsidP="001C0E6F" w:rsidRDefault="001C0E6F" w14:paraId="1F4A2D99"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XIII. Verificar que los funcionarios y empleados del municipio cumplan con hacer la manifestación de bienes que prevé la Ley de Responsabilidades Administrativas del Estado de México y Municipios;  XIV. Admitir, tramitar y resolver los recursos administrativos que sean de su competencia;  </w:t>
      </w:r>
    </w:p>
    <w:p w:rsidRPr="00FA3253" w:rsidR="001C0E6F" w:rsidP="001C0E6F" w:rsidRDefault="001C0E6F" w14:paraId="29F510C2"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XV. Revisar las relaciones de rezagos para que sean liquidados;  </w:t>
      </w:r>
    </w:p>
    <w:p w:rsidRPr="00FA3253" w:rsidR="001C0E6F" w:rsidP="001C0E6F" w:rsidRDefault="001C0E6F" w14:paraId="7F0E52AF"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XVI. Revisar el informe mensual que le remita el Tesorero, y en su caso formular las observaciones correspondientes.  </w:t>
      </w:r>
    </w:p>
    <w:p w:rsidRPr="00FA3253" w:rsidR="001C0E6F" w:rsidP="001C0E6F" w:rsidRDefault="001C0E6F" w14:paraId="5F307982"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XVII. Firmar las Actas de Cabildo, y   </w:t>
      </w:r>
    </w:p>
    <w:p w:rsidRPr="00FA3253" w:rsidR="001C0E6F" w:rsidP="001C0E6F" w:rsidRDefault="001C0E6F" w14:paraId="09D65F73" w14:textId="77777777">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XVIII. Las demás que les señalen las disposiciones aplicables.   En el caso de que sean dos los síndicos que se elijan, uno estará encargado de los ingresos de la hacienda municipal y el otro de los egresos.</w:t>
      </w:r>
    </w:p>
    <w:p w:rsidRPr="00FA3253" w:rsidR="001C0E6F" w:rsidP="001C0E6F" w:rsidRDefault="001C0E6F" w14:paraId="44799E12" w14:textId="77777777">
      <w:pPr>
        <w:spacing w:line="360" w:lineRule="auto"/>
        <w:ind w:left="567" w:right="539"/>
        <w:jc w:val="both"/>
        <w:rPr>
          <w:rFonts w:ascii="Palatino Linotype" w:hAnsi="Palatino Linotype"/>
          <w:i/>
          <w:iCs/>
          <w:noProof/>
          <w:lang w:eastAsia="es-MX"/>
        </w:rPr>
      </w:pPr>
    </w:p>
    <w:p w:rsidRPr="00FA3253" w:rsidR="001C0E6F" w:rsidP="001C0E6F" w:rsidRDefault="001C0E6F" w14:paraId="2D75B501" w14:textId="7C1EFEC0">
      <w:pPr>
        <w:spacing w:line="360" w:lineRule="auto"/>
        <w:ind w:left="567" w:right="539"/>
        <w:jc w:val="both"/>
        <w:rPr>
          <w:rFonts w:ascii="Palatino Linotype" w:hAnsi="Palatino Linotype"/>
          <w:i/>
          <w:iCs/>
          <w:noProof/>
          <w:lang w:eastAsia="es-MX"/>
        </w:rPr>
      </w:pPr>
      <w:r w:rsidRPr="00FA3253">
        <w:rPr>
          <w:rFonts w:ascii="Palatino Linotype" w:hAnsi="Palatino Linotype"/>
          <w:i/>
          <w:iCs/>
          <w:noProof/>
          <w:lang w:eastAsia="es-MX"/>
        </w:rPr>
        <w:t xml:space="preserve">El primero tendrá las facultades y obligaciones consignadas en las fracciones I, IV, V, y XVI y el segundo, las contenidas en las fracciones II, III, VI, VII, VIII, IX, X y XII entendiéndose que se ejercerán indistintamente las demás.  </w:t>
      </w:r>
    </w:p>
    <w:p w:rsidRPr="00FA3253" w:rsidR="001C0E6F" w:rsidP="001C0E6F" w:rsidRDefault="001C0E6F" w14:paraId="4C1FF3AD" w14:textId="61C1EEBF">
      <w:pPr>
        <w:spacing w:line="360" w:lineRule="auto"/>
        <w:ind w:right="539"/>
        <w:jc w:val="both"/>
        <w:rPr>
          <w:rFonts w:ascii="Palatino Linotype" w:hAnsi="Palatino Linotype"/>
          <w:i/>
          <w:iCs/>
          <w:noProof/>
          <w:lang w:eastAsia="es-MX"/>
        </w:rPr>
      </w:pPr>
    </w:p>
    <w:p w:rsidRPr="00FA3253" w:rsidR="001C0E6F" w:rsidP="001C0E6F" w:rsidRDefault="001C0E6F" w14:paraId="6AE2B357" w14:textId="112E387B">
      <w:pPr>
        <w:spacing w:line="360" w:lineRule="auto"/>
        <w:ind w:right="-28"/>
        <w:jc w:val="both"/>
        <w:rPr>
          <w:rFonts w:ascii="Palatino Linotype" w:hAnsi="Palatino Linotype"/>
          <w:b/>
          <w:bCs/>
          <w:noProof/>
          <w:sz w:val="22"/>
          <w:szCs w:val="22"/>
          <w:lang w:eastAsia="es-MX"/>
        </w:rPr>
      </w:pPr>
      <w:r w:rsidRPr="00FA3253">
        <w:rPr>
          <w:rFonts w:ascii="Palatino Linotype" w:hAnsi="Palatino Linotype"/>
          <w:noProof/>
          <w:sz w:val="22"/>
          <w:szCs w:val="22"/>
          <w:lang w:eastAsia="es-MX"/>
        </w:rPr>
        <w:lastRenderedPageBreak/>
        <w:t xml:space="preserve">En este orden de ideas, </w:t>
      </w:r>
      <w:r w:rsidRPr="00FA3253">
        <w:rPr>
          <w:rFonts w:ascii="Palatino Linotype" w:hAnsi="Palatino Linotype"/>
          <w:b/>
          <w:bCs/>
          <w:noProof/>
          <w:sz w:val="22"/>
          <w:szCs w:val="22"/>
          <w:lang w:eastAsia="es-MX"/>
        </w:rPr>
        <w:t xml:space="preserve">este Instituto </w:t>
      </w:r>
      <w:r w:rsidRPr="00FA3253" w:rsidR="00514BCF">
        <w:rPr>
          <w:rFonts w:ascii="Palatino Linotype" w:hAnsi="Palatino Linotype"/>
          <w:b/>
          <w:bCs/>
          <w:noProof/>
          <w:sz w:val="22"/>
          <w:szCs w:val="22"/>
          <w:lang w:eastAsia="es-MX"/>
        </w:rPr>
        <w:t>no advierte l</w:t>
      </w:r>
      <w:r w:rsidRPr="00FA3253">
        <w:rPr>
          <w:rFonts w:ascii="Palatino Linotype" w:hAnsi="Palatino Linotype"/>
          <w:b/>
          <w:bCs/>
          <w:noProof/>
          <w:sz w:val="22"/>
          <w:szCs w:val="22"/>
          <w:lang w:eastAsia="es-MX"/>
        </w:rPr>
        <w:t xml:space="preserve">a existencia de una atribución expresa para que el Sujeto Obligado genere, posea y/o administre </w:t>
      </w:r>
      <w:r w:rsidRPr="00FA3253" w:rsidR="00B80D87">
        <w:rPr>
          <w:rFonts w:ascii="Palatino Linotype" w:hAnsi="Palatino Linotype"/>
          <w:b/>
          <w:bCs/>
          <w:noProof/>
          <w:sz w:val="22"/>
          <w:szCs w:val="22"/>
          <w:lang w:eastAsia="es-MX"/>
        </w:rPr>
        <w:t xml:space="preserve">la </w:t>
      </w:r>
      <w:r w:rsidRPr="00FA3253">
        <w:rPr>
          <w:rFonts w:ascii="Palatino Linotype" w:hAnsi="Palatino Linotype"/>
          <w:b/>
          <w:bCs/>
          <w:noProof/>
          <w:sz w:val="22"/>
          <w:szCs w:val="22"/>
          <w:lang w:eastAsia="es-MX"/>
        </w:rPr>
        <w:t xml:space="preserve">información </w:t>
      </w:r>
      <w:r w:rsidRPr="00FA3253" w:rsidR="00B80D87">
        <w:rPr>
          <w:rFonts w:ascii="Palatino Linotype" w:hAnsi="Palatino Linotype"/>
          <w:b/>
          <w:bCs/>
          <w:noProof/>
          <w:sz w:val="22"/>
          <w:szCs w:val="22"/>
          <w:lang w:eastAsia="es-MX"/>
        </w:rPr>
        <w:t>de</w:t>
      </w:r>
      <w:r w:rsidRPr="00FA3253">
        <w:rPr>
          <w:rFonts w:ascii="Palatino Linotype" w:hAnsi="Palatino Linotype"/>
          <w:b/>
          <w:bCs/>
          <w:noProof/>
          <w:sz w:val="22"/>
          <w:szCs w:val="22"/>
          <w:lang w:eastAsia="es-MX"/>
        </w:rPr>
        <w:t xml:space="preserve"> interés del Recurrente</w:t>
      </w:r>
      <w:r w:rsidRPr="00FA3253">
        <w:rPr>
          <w:rFonts w:ascii="Palatino Linotype" w:hAnsi="Palatino Linotype"/>
          <w:noProof/>
          <w:sz w:val="22"/>
          <w:szCs w:val="22"/>
          <w:lang w:eastAsia="es-MX"/>
        </w:rPr>
        <w:t>, incluso,</w:t>
      </w:r>
      <w:r w:rsidRPr="00FA3253" w:rsidR="00ED704B">
        <w:rPr>
          <w:rFonts w:ascii="Palatino Linotype" w:hAnsi="Palatino Linotype"/>
          <w:noProof/>
          <w:sz w:val="22"/>
          <w:szCs w:val="22"/>
          <w:lang w:eastAsia="es-MX"/>
        </w:rPr>
        <w:t xml:space="preserve"> </w:t>
      </w:r>
      <w:r w:rsidRPr="00FA3253" w:rsidR="00ED704B">
        <w:rPr>
          <w:rFonts w:ascii="Palatino Linotype" w:hAnsi="Palatino Linotype"/>
          <w:noProof/>
          <w:sz w:val="22"/>
          <w:szCs w:val="22"/>
          <w:u w:val="single"/>
          <w:lang w:eastAsia="es-MX"/>
        </w:rPr>
        <w:t xml:space="preserve">no se cuenta con los indicios necesarios para ordenar la entrega de una expresión documental en términos del criterio de Interpretación para sujetos obligados con clave de control SO/016/2017 emitido por el Pleno del </w:t>
      </w:r>
      <w:r w:rsidRPr="00FA3253" w:rsidR="00B80D87">
        <w:rPr>
          <w:rFonts w:ascii="Palatino Linotype" w:hAnsi="Palatino Linotype"/>
          <w:noProof/>
          <w:sz w:val="22"/>
          <w:szCs w:val="22"/>
          <w:u w:val="single"/>
          <w:lang w:eastAsia="es-MX"/>
        </w:rPr>
        <w:t>Organismo</w:t>
      </w:r>
      <w:r w:rsidRPr="00FA3253" w:rsidR="00ED704B">
        <w:rPr>
          <w:rFonts w:ascii="Palatino Linotype" w:hAnsi="Palatino Linotype"/>
          <w:noProof/>
          <w:sz w:val="22"/>
          <w:szCs w:val="22"/>
          <w:u w:val="single"/>
          <w:lang w:eastAsia="es-MX"/>
        </w:rPr>
        <w:t xml:space="preserve"> Garante Nacional</w:t>
      </w:r>
      <w:r w:rsidRPr="00FA3253" w:rsidR="00ED704B">
        <w:rPr>
          <w:rFonts w:ascii="Palatino Linotype" w:hAnsi="Palatino Linotype"/>
          <w:noProof/>
          <w:sz w:val="22"/>
          <w:szCs w:val="22"/>
          <w:lang w:eastAsia="es-MX"/>
        </w:rPr>
        <w:t xml:space="preserve">, pues, en </w:t>
      </w:r>
      <w:r w:rsidRPr="00FA3253" w:rsidR="00A54930">
        <w:rPr>
          <w:rFonts w:ascii="Palatino Linotype" w:hAnsi="Palatino Linotype"/>
          <w:noProof/>
          <w:sz w:val="22"/>
          <w:szCs w:val="22"/>
          <w:lang w:eastAsia="es-MX"/>
        </w:rPr>
        <w:t>virtud de lo dispuesto en el</w:t>
      </w:r>
      <w:r w:rsidRPr="00FA3253" w:rsidR="00ED704B">
        <w:rPr>
          <w:rFonts w:ascii="Palatino Linotype" w:hAnsi="Palatino Linotype"/>
          <w:noProof/>
          <w:sz w:val="22"/>
          <w:szCs w:val="22"/>
          <w:lang w:eastAsia="es-MX"/>
        </w:rPr>
        <w:t xml:space="preserve"> artículo 19 de la Ley de Transparencia y Acceso a la Información Pública del Estado de México y Municipios, se presume que la información requerida a los Sujetos Obligados existe, siempre y cuando de las disposiciones legales vigentes se desprendan facultades y/o atribuciones que los constriñan a generar, poseer o bien, administrar</w:t>
      </w:r>
      <w:r w:rsidRPr="00FA3253" w:rsidR="00A54930">
        <w:rPr>
          <w:rFonts w:ascii="Palatino Linotype" w:hAnsi="Palatino Linotype"/>
          <w:noProof/>
          <w:sz w:val="22"/>
          <w:szCs w:val="22"/>
          <w:lang w:eastAsia="es-MX"/>
        </w:rPr>
        <w:t xml:space="preserve"> lo peticionado</w:t>
      </w:r>
      <w:r w:rsidRPr="00FA3253" w:rsidR="004553EF">
        <w:rPr>
          <w:rFonts w:ascii="Palatino Linotype" w:hAnsi="Palatino Linotype"/>
          <w:noProof/>
          <w:sz w:val="22"/>
          <w:szCs w:val="22"/>
          <w:lang w:eastAsia="es-MX"/>
        </w:rPr>
        <w:t xml:space="preserve">, </w:t>
      </w:r>
      <w:r w:rsidRPr="00FA3253" w:rsidR="004553EF">
        <w:rPr>
          <w:rFonts w:ascii="Palatino Linotype" w:hAnsi="Palatino Linotype"/>
          <w:b/>
          <w:bCs/>
          <w:noProof/>
          <w:sz w:val="22"/>
          <w:szCs w:val="22"/>
          <w:lang w:eastAsia="es-MX"/>
        </w:rPr>
        <w:t>situación que en el caso en particular no acontece, pues no se encontró indicio alguno para advertir que el Síndico Municipal del Ayuntamiento de Melchor Ocampo deba rendir un informe de actividades específico.</w:t>
      </w:r>
    </w:p>
    <w:p w:rsidRPr="00FA3253" w:rsidR="00AF3D22" w:rsidP="004553EF" w:rsidRDefault="0044274E" w14:paraId="1CF4A96B" w14:textId="6C13EF3B">
      <w:pPr>
        <w:spacing w:line="360" w:lineRule="auto"/>
        <w:ind w:right="539"/>
        <w:jc w:val="both"/>
        <w:rPr>
          <w:rFonts w:ascii="Palatino Linotype" w:hAnsi="Palatino Linotype"/>
          <w:b/>
          <w:bCs/>
          <w:noProof/>
          <w:sz w:val="22"/>
          <w:szCs w:val="22"/>
          <w:lang w:eastAsia="es-MX"/>
        </w:rPr>
      </w:pPr>
      <w:r w:rsidRPr="00FA3253">
        <w:rPr>
          <w:rFonts w:ascii="Palatino Linotype" w:hAnsi="Palatino Linotype"/>
          <w:b/>
          <w:bCs/>
          <w:noProof/>
          <w:sz w:val="22"/>
          <w:szCs w:val="24"/>
          <w:lang w:eastAsia="es-MX"/>
        </w:rPr>
        <w:tab/>
      </w:r>
    </w:p>
    <w:p w:rsidRPr="00FA3253" w:rsidR="004553EF" w:rsidP="0020447E" w:rsidRDefault="000A52C1" w14:paraId="3D63962F" w14:textId="31C3B779">
      <w:pPr>
        <w:spacing w:line="360" w:lineRule="auto"/>
        <w:ind w:right="-28"/>
        <w:jc w:val="both"/>
        <w:rPr>
          <w:rFonts w:ascii="Palatino Linotype" w:hAnsi="Palatino Linotype"/>
          <w:sz w:val="22"/>
        </w:rPr>
      </w:pPr>
      <w:r w:rsidRPr="00FA3253">
        <w:rPr>
          <w:rFonts w:ascii="Palatino Linotype" w:hAnsi="Palatino Linotype"/>
          <w:sz w:val="22"/>
        </w:rPr>
        <w:t xml:space="preserve">Así </w:t>
      </w:r>
      <w:r w:rsidRPr="00FA3253" w:rsidR="004553EF">
        <w:rPr>
          <w:rFonts w:ascii="Palatino Linotype" w:hAnsi="Palatino Linotype"/>
          <w:sz w:val="22"/>
        </w:rPr>
        <w:t>las cosas</w:t>
      </w:r>
      <w:r w:rsidRPr="00FA3253">
        <w:rPr>
          <w:rFonts w:ascii="Palatino Linotype" w:hAnsi="Palatino Linotype"/>
          <w:sz w:val="22"/>
        </w:rPr>
        <w:t xml:space="preserve">, </w:t>
      </w:r>
      <w:r w:rsidRPr="00FA3253" w:rsidR="00070A44">
        <w:rPr>
          <w:rFonts w:ascii="Palatino Linotype" w:hAnsi="Palatino Linotype"/>
          <w:sz w:val="22"/>
        </w:rPr>
        <w:t xml:space="preserve">no debe dejarse de lado que los </w:t>
      </w:r>
      <w:r w:rsidRPr="00FA3253" w:rsidR="00BB64A6">
        <w:rPr>
          <w:rFonts w:ascii="Palatino Linotype" w:hAnsi="Palatino Linotype"/>
          <w:sz w:val="22"/>
        </w:rPr>
        <w:t>Sujeto</w:t>
      </w:r>
      <w:r w:rsidRPr="00FA3253" w:rsidR="00070A44">
        <w:rPr>
          <w:rFonts w:ascii="Palatino Linotype" w:hAnsi="Palatino Linotype"/>
          <w:sz w:val="22"/>
        </w:rPr>
        <w:t>s</w:t>
      </w:r>
      <w:r w:rsidRPr="00FA3253" w:rsidR="00BB64A6">
        <w:rPr>
          <w:rFonts w:ascii="Palatino Linotype" w:hAnsi="Palatino Linotype"/>
          <w:sz w:val="22"/>
        </w:rPr>
        <w:t xml:space="preserve"> Obligado</w:t>
      </w:r>
      <w:r w:rsidRPr="00FA3253" w:rsidR="00070A44">
        <w:rPr>
          <w:rFonts w:ascii="Palatino Linotype" w:hAnsi="Palatino Linotype"/>
          <w:sz w:val="22"/>
        </w:rPr>
        <w:t>s</w:t>
      </w:r>
      <w:r w:rsidRPr="00FA3253" w:rsidR="00BB64A6">
        <w:rPr>
          <w:rFonts w:ascii="Palatino Linotype" w:hAnsi="Palatino Linotype"/>
          <w:sz w:val="22"/>
        </w:rPr>
        <w:t xml:space="preserve"> </w:t>
      </w:r>
      <w:r w:rsidRPr="00FA3253" w:rsidR="00070A44">
        <w:rPr>
          <w:rFonts w:ascii="Palatino Linotype" w:hAnsi="Palatino Linotype"/>
          <w:sz w:val="22"/>
        </w:rPr>
        <w:t>en términos del artículo 12</w:t>
      </w:r>
      <w:r w:rsidRPr="00FA3253" w:rsidR="004553EF">
        <w:rPr>
          <w:rFonts w:ascii="Palatino Linotype" w:hAnsi="Palatino Linotype"/>
          <w:sz w:val="22"/>
        </w:rPr>
        <w:t xml:space="preserve"> </w:t>
      </w:r>
      <w:r w:rsidRPr="00FA3253" w:rsidR="00070A44">
        <w:rPr>
          <w:rFonts w:ascii="Palatino Linotype" w:hAnsi="Palatino Linotype"/>
          <w:sz w:val="22"/>
        </w:rPr>
        <w:t xml:space="preserve">de la Ley local de la materia, </w:t>
      </w:r>
      <w:r w:rsidRPr="00FA3253" w:rsidR="00070A44">
        <w:rPr>
          <w:rFonts w:ascii="Palatino Linotype" w:hAnsi="Palatino Linotype"/>
          <w:sz w:val="22"/>
          <w:u w:val="single"/>
        </w:rPr>
        <w:t>únicamente se encuentran constreñidos a hacer entrega de la información que se les requiere y que obra en sus archivos sin la necesidad de generarla conforme al interés del Recurrente</w:t>
      </w:r>
      <w:r w:rsidRPr="00FA3253" w:rsidR="00070A44">
        <w:rPr>
          <w:rFonts w:ascii="Palatino Linotype" w:hAnsi="Palatino Linotype"/>
          <w:sz w:val="22"/>
        </w:rPr>
        <w:t xml:space="preserve">, </w:t>
      </w:r>
      <w:bookmarkEnd w:id="1"/>
      <w:r w:rsidRPr="00FA3253" w:rsidR="004553EF">
        <w:rPr>
          <w:rFonts w:ascii="Palatino Linotype" w:hAnsi="Palatino Linotype"/>
          <w:sz w:val="22"/>
        </w:rPr>
        <w:t xml:space="preserve">situación que se ve robustecida con lo dispuesto por el Pleno del Instituto Nacional de Transparencia, Acceso a la Información y Protección de Datos Personales, a través del criterio de interpretación para sujetos obligados con clave de control SO/003/2017, que es de la literalidad siguiente: </w:t>
      </w:r>
    </w:p>
    <w:p w:rsidRPr="00FA3253" w:rsidR="004553EF" w:rsidP="0020447E" w:rsidRDefault="004553EF" w14:paraId="6C34D45C" w14:textId="41C3BC17">
      <w:pPr>
        <w:spacing w:line="360" w:lineRule="auto"/>
        <w:ind w:right="-28"/>
        <w:jc w:val="both"/>
        <w:rPr>
          <w:rFonts w:ascii="Palatino Linotype" w:hAnsi="Palatino Linotype"/>
          <w:szCs w:val="18"/>
        </w:rPr>
      </w:pPr>
    </w:p>
    <w:p w:rsidRPr="00FA3253" w:rsidR="004553EF" w:rsidP="004553EF" w:rsidRDefault="004553EF" w14:paraId="690C56AF" w14:textId="45B47B18">
      <w:pPr>
        <w:spacing w:line="360" w:lineRule="auto"/>
        <w:ind w:left="567" w:right="539"/>
        <w:jc w:val="both"/>
        <w:rPr>
          <w:rFonts w:ascii="Palatino Linotype" w:hAnsi="Palatino Linotype" w:eastAsia="Arial" w:cs="Arial"/>
          <w:i/>
          <w:iCs/>
          <w:lang w:eastAsia="en-US"/>
        </w:rPr>
      </w:pPr>
      <w:r w:rsidRPr="00FA3253">
        <w:rPr>
          <w:rFonts w:ascii="Palatino Linotype" w:hAnsi="Palatino Linotype" w:eastAsia="Arial" w:cs="Arial"/>
          <w:b/>
          <w:i/>
          <w:iCs/>
        </w:rPr>
        <w:t xml:space="preserve">No existe obligación de elaborar </w:t>
      </w:r>
      <w:r w:rsidRPr="00FA3253">
        <w:rPr>
          <w:rFonts w:ascii="Palatino Linotype" w:hAnsi="Palatino Linotype" w:eastAsia="Arial" w:cs="Arial"/>
          <w:b/>
          <w:i/>
          <w:iCs/>
          <w:spacing w:val="-3"/>
        </w:rPr>
        <w:t>d</w:t>
      </w:r>
      <w:r w:rsidRPr="00FA3253">
        <w:rPr>
          <w:rFonts w:ascii="Palatino Linotype" w:hAnsi="Palatino Linotype" w:eastAsia="Arial" w:cs="Arial"/>
          <w:b/>
          <w:i/>
          <w:iCs/>
        </w:rPr>
        <w:t>ocum</w:t>
      </w:r>
      <w:r w:rsidRPr="00FA3253">
        <w:rPr>
          <w:rFonts w:ascii="Palatino Linotype" w:hAnsi="Palatino Linotype" w:eastAsia="Arial" w:cs="Arial"/>
          <w:b/>
          <w:i/>
          <w:iCs/>
          <w:spacing w:val="1"/>
        </w:rPr>
        <w:t>e</w:t>
      </w:r>
      <w:r w:rsidRPr="00FA3253">
        <w:rPr>
          <w:rFonts w:ascii="Palatino Linotype" w:hAnsi="Palatino Linotype" w:eastAsia="Arial" w:cs="Arial"/>
          <w:b/>
          <w:i/>
          <w:iCs/>
        </w:rPr>
        <w:t>n</w:t>
      </w:r>
      <w:r w:rsidRPr="00FA3253">
        <w:rPr>
          <w:rFonts w:ascii="Palatino Linotype" w:hAnsi="Palatino Linotype" w:eastAsia="Arial" w:cs="Arial"/>
          <w:b/>
          <w:i/>
          <w:iCs/>
          <w:spacing w:val="-1"/>
        </w:rPr>
        <w:t>t</w:t>
      </w:r>
      <w:r w:rsidRPr="00FA3253">
        <w:rPr>
          <w:rFonts w:ascii="Palatino Linotype" w:hAnsi="Palatino Linotype" w:eastAsia="Arial" w:cs="Arial"/>
          <w:b/>
          <w:i/>
          <w:iCs/>
        </w:rPr>
        <w:t>os</w:t>
      </w:r>
      <w:r w:rsidRPr="00FA3253">
        <w:rPr>
          <w:rFonts w:ascii="Palatino Linotype" w:hAnsi="Palatino Linotype" w:eastAsia="Arial" w:cs="Arial"/>
          <w:b/>
          <w:i/>
          <w:iCs/>
          <w:spacing w:val="14"/>
        </w:rPr>
        <w:t xml:space="preserve"> </w:t>
      </w:r>
      <w:r w:rsidRPr="00FA3253">
        <w:rPr>
          <w:rFonts w:ascii="Palatino Linotype" w:hAnsi="Palatino Linotype" w:eastAsia="Arial" w:cs="Arial"/>
          <w:b/>
          <w:i/>
          <w:iCs/>
          <w:spacing w:val="-1"/>
        </w:rPr>
        <w:t xml:space="preserve">ad </w:t>
      </w:r>
      <w:r w:rsidRPr="00FA3253">
        <w:rPr>
          <w:rFonts w:ascii="Palatino Linotype" w:hAnsi="Palatino Linotype" w:eastAsia="Arial" w:cs="Arial"/>
          <w:b/>
          <w:i/>
          <w:iCs/>
        </w:rPr>
        <w:t>hoc</w:t>
      </w:r>
      <w:r w:rsidRPr="00FA3253">
        <w:rPr>
          <w:rFonts w:ascii="Palatino Linotype" w:hAnsi="Palatino Linotype" w:eastAsia="Arial" w:cs="Arial"/>
          <w:b/>
          <w:i/>
          <w:iCs/>
          <w:spacing w:val="11"/>
        </w:rPr>
        <w:t xml:space="preserve"> </w:t>
      </w:r>
      <w:r w:rsidRPr="00FA3253">
        <w:rPr>
          <w:rFonts w:ascii="Palatino Linotype" w:hAnsi="Palatino Linotype" w:eastAsia="Arial" w:cs="Arial"/>
          <w:b/>
          <w:i/>
          <w:iCs/>
        </w:rPr>
        <w:t>para</w:t>
      </w:r>
      <w:r w:rsidRPr="00FA3253">
        <w:rPr>
          <w:rFonts w:ascii="Palatino Linotype" w:hAnsi="Palatino Linotype" w:eastAsia="Arial" w:cs="Arial"/>
          <w:b/>
          <w:i/>
          <w:iCs/>
          <w:spacing w:val="10"/>
        </w:rPr>
        <w:t xml:space="preserve"> </w:t>
      </w:r>
      <w:r w:rsidRPr="00FA3253">
        <w:rPr>
          <w:rFonts w:ascii="Palatino Linotype" w:hAnsi="Palatino Linotype" w:eastAsia="Arial" w:cs="Arial"/>
          <w:b/>
          <w:i/>
          <w:iCs/>
        </w:rPr>
        <w:t>atender las sol</w:t>
      </w:r>
      <w:r w:rsidRPr="00FA3253">
        <w:rPr>
          <w:rFonts w:ascii="Palatino Linotype" w:hAnsi="Palatino Linotype" w:eastAsia="Arial" w:cs="Arial"/>
          <w:b/>
          <w:i/>
          <w:iCs/>
          <w:spacing w:val="-2"/>
        </w:rPr>
        <w:t>i</w:t>
      </w:r>
      <w:r w:rsidRPr="00FA3253">
        <w:rPr>
          <w:rFonts w:ascii="Palatino Linotype" w:hAnsi="Palatino Linotype" w:eastAsia="Arial" w:cs="Arial"/>
          <w:b/>
          <w:i/>
          <w:iCs/>
          <w:spacing w:val="1"/>
        </w:rPr>
        <w:t>c</w:t>
      </w:r>
      <w:r w:rsidRPr="00FA3253">
        <w:rPr>
          <w:rFonts w:ascii="Palatino Linotype" w:hAnsi="Palatino Linotype" w:eastAsia="Arial" w:cs="Arial"/>
          <w:b/>
          <w:i/>
          <w:iCs/>
        </w:rPr>
        <w:t>itudes</w:t>
      </w:r>
      <w:r w:rsidRPr="00FA3253">
        <w:rPr>
          <w:rFonts w:ascii="Palatino Linotype" w:hAnsi="Palatino Linotype" w:eastAsia="Arial" w:cs="Arial"/>
          <w:b/>
          <w:i/>
          <w:iCs/>
          <w:spacing w:val="10"/>
        </w:rPr>
        <w:t xml:space="preserve"> </w:t>
      </w:r>
      <w:r w:rsidRPr="00FA3253">
        <w:rPr>
          <w:rFonts w:ascii="Palatino Linotype" w:hAnsi="Palatino Linotype" w:eastAsia="Arial" w:cs="Arial"/>
          <w:b/>
          <w:i/>
          <w:iCs/>
        </w:rPr>
        <w:t>de</w:t>
      </w:r>
      <w:r w:rsidRPr="00FA3253">
        <w:rPr>
          <w:rFonts w:ascii="Palatino Linotype" w:hAnsi="Palatino Linotype" w:eastAsia="Arial" w:cs="Arial"/>
          <w:b/>
          <w:i/>
          <w:iCs/>
          <w:spacing w:val="9"/>
        </w:rPr>
        <w:t xml:space="preserve"> </w:t>
      </w:r>
      <w:r w:rsidRPr="00FA3253">
        <w:rPr>
          <w:rFonts w:ascii="Palatino Linotype" w:hAnsi="Palatino Linotype" w:eastAsia="Arial" w:cs="Arial"/>
          <w:b/>
          <w:i/>
          <w:iCs/>
          <w:spacing w:val="1"/>
        </w:rPr>
        <w:t>ac</w:t>
      </w:r>
      <w:r w:rsidRPr="00FA3253">
        <w:rPr>
          <w:rFonts w:ascii="Palatino Linotype" w:hAnsi="Palatino Linotype" w:eastAsia="Arial" w:cs="Arial"/>
          <w:b/>
          <w:i/>
          <w:iCs/>
          <w:spacing w:val="-1"/>
        </w:rPr>
        <w:t>c</w:t>
      </w:r>
      <w:r w:rsidRPr="00FA3253">
        <w:rPr>
          <w:rFonts w:ascii="Palatino Linotype" w:hAnsi="Palatino Linotype" w:eastAsia="Arial" w:cs="Arial"/>
          <w:b/>
          <w:i/>
          <w:iCs/>
          <w:spacing w:val="1"/>
        </w:rPr>
        <w:t>es</w:t>
      </w:r>
      <w:r w:rsidRPr="00FA3253">
        <w:rPr>
          <w:rFonts w:ascii="Palatino Linotype" w:hAnsi="Palatino Linotype" w:eastAsia="Arial" w:cs="Arial"/>
          <w:b/>
          <w:i/>
          <w:iCs/>
        </w:rPr>
        <w:t>o</w:t>
      </w:r>
      <w:r w:rsidRPr="00FA3253">
        <w:rPr>
          <w:rFonts w:ascii="Palatino Linotype" w:hAnsi="Palatino Linotype" w:eastAsia="Arial" w:cs="Arial"/>
          <w:b/>
          <w:i/>
          <w:iCs/>
          <w:spacing w:val="11"/>
        </w:rPr>
        <w:t xml:space="preserve"> </w:t>
      </w:r>
      <w:r w:rsidRPr="00FA3253">
        <w:rPr>
          <w:rFonts w:ascii="Palatino Linotype" w:hAnsi="Palatino Linotype" w:eastAsia="Arial" w:cs="Arial"/>
          <w:b/>
          <w:i/>
          <w:iCs/>
        </w:rPr>
        <w:t>a</w:t>
      </w:r>
      <w:r w:rsidRPr="00FA3253">
        <w:rPr>
          <w:rFonts w:ascii="Palatino Linotype" w:hAnsi="Palatino Linotype" w:eastAsia="Arial" w:cs="Arial"/>
          <w:b/>
          <w:i/>
          <w:iCs/>
          <w:spacing w:val="9"/>
        </w:rPr>
        <w:t xml:space="preserve"> </w:t>
      </w:r>
      <w:r w:rsidRPr="00FA3253">
        <w:rPr>
          <w:rFonts w:ascii="Palatino Linotype" w:hAnsi="Palatino Linotype" w:eastAsia="Arial" w:cs="Arial"/>
          <w:b/>
          <w:i/>
          <w:iCs/>
        </w:rPr>
        <w:t>la</w:t>
      </w:r>
      <w:r w:rsidRPr="00FA3253">
        <w:rPr>
          <w:rFonts w:ascii="Palatino Linotype" w:hAnsi="Palatino Linotype" w:eastAsia="Arial" w:cs="Arial"/>
          <w:b/>
          <w:i/>
          <w:iCs/>
          <w:spacing w:val="10"/>
        </w:rPr>
        <w:t xml:space="preserve"> </w:t>
      </w:r>
      <w:r w:rsidRPr="00FA3253">
        <w:rPr>
          <w:rFonts w:ascii="Palatino Linotype" w:hAnsi="Palatino Linotype" w:eastAsia="Arial" w:cs="Arial"/>
          <w:b/>
          <w:i/>
          <w:iCs/>
        </w:rPr>
        <w:t>informa</w:t>
      </w:r>
      <w:r w:rsidRPr="00FA3253">
        <w:rPr>
          <w:rFonts w:ascii="Palatino Linotype" w:hAnsi="Palatino Linotype" w:eastAsia="Arial" w:cs="Arial"/>
          <w:b/>
          <w:i/>
          <w:iCs/>
          <w:spacing w:val="1"/>
        </w:rPr>
        <w:t>c</w:t>
      </w:r>
      <w:r w:rsidRPr="00FA3253">
        <w:rPr>
          <w:rFonts w:ascii="Palatino Linotype" w:hAnsi="Palatino Linotype" w:eastAsia="Arial" w:cs="Arial"/>
          <w:b/>
          <w:i/>
          <w:iCs/>
        </w:rPr>
        <w:t>ió</w:t>
      </w:r>
      <w:r w:rsidRPr="00FA3253">
        <w:rPr>
          <w:rFonts w:ascii="Palatino Linotype" w:hAnsi="Palatino Linotype" w:eastAsia="Arial" w:cs="Arial"/>
          <w:b/>
          <w:i/>
          <w:iCs/>
          <w:spacing w:val="-2"/>
        </w:rPr>
        <w:t>n</w:t>
      </w:r>
      <w:r w:rsidRPr="00FA3253">
        <w:rPr>
          <w:rFonts w:ascii="Palatino Linotype" w:hAnsi="Palatino Linotype" w:eastAsia="Arial" w:cs="Arial"/>
          <w:b/>
          <w:i/>
          <w:iCs/>
        </w:rPr>
        <w:t>.</w:t>
      </w:r>
      <w:r w:rsidRPr="00FA3253">
        <w:rPr>
          <w:rFonts w:ascii="Palatino Linotype" w:hAnsi="Palatino Linotype" w:eastAsia="Arial" w:cs="Arial"/>
          <w:b/>
          <w:i/>
          <w:iCs/>
          <w:spacing w:val="18"/>
        </w:rPr>
        <w:t xml:space="preserve"> </w:t>
      </w:r>
      <w:r w:rsidRPr="00FA3253">
        <w:rPr>
          <w:rFonts w:ascii="Palatino Linotype" w:hAnsi="Palatino Linotype" w:eastAsia="Arial" w:cs="Arial"/>
          <w:i/>
          <w:iCs/>
          <w:spacing w:val="18"/>
        </w:rPr>
        <w:t>L</w:t>
      </w:r>
      <w:r w:rsidRPr="00FA3253">
        <w:rPr>
          <w:rFonts w:ascii="Palatino Linotype" w:hAnsi="Palatino Linotype" w:eastAsia="Arial" w:cs="Arial"/>
          <w:i/>
          <w:iCs/>
          <w:spacing w:val="-1"/>
        </w:rPr>
        <w:t xml:space="preserve">os </w:t>
      </w:r>
      <w:r w:rsidRPr="00FA3253">
        <w:rPr>
          <w:rFonts w:ascii="Palatino Linotype" w:hAnsi="Palatino Linotype" w:eastAsia="Arial" w:cs="Arial"/>
          <w:i/>
          <w:iCs/>
          <w:spacing w:val="1"/>
        </w:rPr>
        <w:t>a</w:t>
      </w:r>
      <w:r w:rsidRPr="00FA3253">
        <w:rPr>
          <w:rFonts w:ascii="Palatino Linotype" w:hAnsi="Palatino Linotype" w:eastAsia="Arial" w:cs="Arial"/>
          <w:i/>
          <w:iCs/>
        </w:rPr>
        <w:t>rt</w:t>
      </w:r>
      <w:r w:rsidRPr="00FA3253">
        <w:rPr>
          <w:rFonts w:ascii="Palatino Linotype" w:hAnsi="Palatino Linotype" w:eastAsia="Arial" w:cs="Arial"/>
          <w:i/>
          <w:iCs/>
          <w:spacing w:val="-2"/>
        </w:rPr>
        <w:t>í</w:t>
      </w:r>
      <w:r w:rsidRPr="00FA3253">
        <w:rPr>
          <w:rFonts w:ascii="Palatino Linotype" w:hAnsi="Palatino Linotype" w:eastAsia="Arial" w:cs="Arial"/>
          <w:i/>
          <w:iCs/>
        </w:rPr>
        <w:t>c</w:t>
      </w:r>
      <w:r w:rsidRPr="00FA3253">
        <w:rPr>
          <w:rFonts w:ascii="Palatino Linotype" w:hAnsi="Palatino Linotype" w:eastAsia="Arial" w:cs="Arial"/>
          <w:i/>
          <w:iCs/>
          <w:spacing w:val="1"/>
        </w:rPr>
        <w:t>u</w:t>
      </w:r>
      <w:r w:rsidRPr="00FA3253">
        <w:rPr>
          <w:rFonts w:ascii="Palatino Linotype" w:hAnsi="Palatino Linotype" w:eastAsia="Arial" w:cs="Arial"/>
          <w:i/>
          <w:iCs/>
        </w:rPr>
        <w:t>los</w:t>
      </w:r>
      <w:r w:rsidRPr="00FA3253">
        <w:rPr>
          <w:rFonts w:ascii="Palatino Linotype" w:hAnsi="Palatino Linotype" w:eastAsia="Arial" w:cs="Arial"/>
          <w:i/>
          <w:iCs/>
          <w:spacing w:val="8"/>
        </w:rPr>
        <w:t xml:space="preserve"> 129 </w:t>
      </w:r>
      <w:r w:rsidRPr="00FA3253">
        <w:rPr>
          <w:rFonts w:ascii="Palatino Linotype" w:hAnsi="Palatino Linotype" w:eastAsia="Arial" w:cs="Arial"/>
          <w:i/>
          <w:iCs/>
          <w:spacing w:val="1"/>
        </w:rPr>
        <w:t>d</w:t>
      </w:r>
      <w:r w:rsidRPr="00FA3253">
        <w:rPr>
          <w:rFonts w:ascii="Palatino Linotype" w:hAnsi="Palatino Linotype" w:eastAsia="Arial" w:cs="Arial"/>
          <w:i/>
          <w:iCs/>
        </w:rPr>
        <w:t>e</w:t>
      </w:r>
      <w:r w:rsidRPr="00FA3253">
        <w:rPr>
          <w:rFonts w:ascii="Palatino Linotype" w:hAnsi="Palatino Linotype" w:eastAsia="Arial" w:cs="Arial"/>
          <w:i/>
          <w:iCs/>
          <w:spacing w:val="9"/>
        </w:rPr>
        <w:t xml:space="preserve"> </w:t>
      </w:r>
      <w:r w:rsidRPr="00FA3253">
        <w:rPr>
          <w:rFonts w:ascii="Palatino Linotype" w:hAnsi="Palatino Linotype" w:eastAsia="Arial" w:cs="Arial"/>
          <w:i/>
          <w:iCs/>
        </w:rPr>
        <w:t>la</w:t>
      </w:r>
      <w:r w:rsidRPr="00FA3253">
        <w:rPr>
          <w:rFonts w:ascii="Palatino Linotype" w:hAnsi="Palatino Linotype" w:eastAsia="Arial" w:cs="Arial"/>
          <w:i/>
          <w:iCs/>
          <w:spacing w:val="10"/>
        </w:rPr>
        <w:t xml:space="preserve"> </w:t>
      </w:r>
      <w:r w:rsidRPr="00FA3253">
        <w:rPr>
          <w:rFonts w:ascii="Palatino Linotype" w:hAnsi="Palatino Linotype" w:eastAsia="Arial" w:cs="Arial"/>
          <w:i/>
          <w:iCs/>
          <w:spacing w:val="-1"/>
        </w:rPr>
        <w:t>L</w:t>
      </w:r>
      <w:r w:rsidRPr="00FA3253">
        <w:rPr>
          <w:rFonts w:ascii="Palatino Linotype" w:hAnsi="Palatino Linotype" w:eastAsia="Arial" w:cs="Arial"/>
          <w:i/>
          <w:iCs/>
          <w:spacing w:val="1"/>
        </w:rPr>
        <w:t>e</w:t>
      </w:r>
      <w:r w:rsidRPr="00FA3253">
        <w:rPr>
          <w:rFonts w:ascii="Palatino Linotype" w:hAnsi="Palatino Linotype" w:eastAsia="Arial" w:cs="Arial"/>
          <w:i/>
          <w:iCs/>
        </w:rPr>
        <w:t>y</w:t>
      </w:r>
      <w:r w:rsidRPr="00FA3253">
        <w:rPr>
          <w:rFonts w:ascii="Palatino Linotype" w:hAnsi="Palatino Linotype" w:eastAsia="Arial" w:cs="Arial"/>
          <w:i/>
          <w:iCs/>
          <w:spacing w:val="8"/>
        </w:rPr>
        <w:t xml:space="preserve"> </w:t>
      </w:r>
      <w:r w:rsidRPr="00FA3253">
        <w:rPr>
          <w:rFonts w:ascii="Palatino Linotype" w:hAnsi="Palatino Linotype" w:eastAsia="Arial" w:cs="Arial"/>
          <w:i/>
          <w:iCs/>
        </w:rPr>
        <w:t>General</w:t>
      </w:r>
      <w:r w:rsidRPr="00FA3253">
        <w:rPr>
          <w:rFonts w:ascii="Palatino Linotype" w:hAnsi="Palatino Linotype" w:eastAsia="Arial" w:cs="Arial"/>
          <w:i/>
          <w:iCs/>
          <w:spacing w:val="10"/>
        </w:rPr>
        <w:t xml:space="preserve"> </w:t>
      </w:r>
      <w:r w:rsidRPr="00FA3253">
        <w:rPr>
          <w:rFonts w:ascii="Palatino Linotype" w:hAnsi="Palatino Linotype" w:eastAsia="Arial" w:cs="Arial"/>
          <w:i/>
          <w:iCs/>
          <w:spacing w:val="-1"/>
        </w:rPr>
        <w:t>d</w:t>
      </w:r>
      <w:r w:rsidRPr="00FA3253">
        <w:rPr>
          <w:rFonts w:ascii="Palatino Linotype" w:hAnsi="Palatino Linotype" w:eastAsia="Arial" w:cs="Arial"/>
          <w:i/>
          <w:iCs/>
        </w:rPr>
        <w:t>e</w:t>
      </w:r>
      <w:r w:rsidRPr="00FA3253">
        <w:rPr>
          <w:rFonts w:ascii="Palatino Linotype" w:hAnsi="Palatino Linotype" w:eastAsia="Arial" w:cs="Arial"/>
          <w:i/>
          <w:iCs/>
          <w:spacing w:val="9"/>
        </w:rPr>
        <w:t xml:space="preserve"> </w:t>
      </w:r>
      <w:r w:rsidRPr="00FA3253">
        <w:rPr>
          <w:rFonts w:ascii="Palatino Linotype" w:hAnsi="Palatino Linotype" w:eastAsia="Arial" w:cs="Arial"/>
          <w:i/>
          <w:iCs/>
          <w:spacing w:val="2"/>
        </w:rPr>
        <w:t>T</w:t>
      </w:r>
      <w:r w:rsidRPr="00FA3253">
        <w:rPr>
          <w:rFonts w:ascii="Palatino Linotype" w:hAnsi="Palatino Linotype" w:eastAsia="Arial" w:cs="Arial"/>
          <w:i/>
          <w:iCs/>
        </w:rPr>
        <w:t>r</w:t>
      </w:r>
      <w:r w:rsidRPr="00FA3253">
        <w:rPr>
          <w:rFonts w:ascii="Palatino Linotype" w:hAnsi="Palatino Linotype" w:eastAsia="Arial" w:cs="Arial"/>
          <w:i/>
          <w:iCs/>
          <w:spacing w:val="-2"/>
        </w:rPr>
        <w:t>a</w:t>
      </w:r>
      <w:r w:rsidRPr="00FA3253">
        <w:rPr>
          <w:rFonts w:ascii="Palatino Linotype" w:hAnsi="Palatino Linotype" w:eastAsia="Arial" w:cs="Arial"/>
          <w:i/>
          <w:iCs/>
          <w:spacing w:val="1"/>
        </w:rPr>
        <w:t>n</w:t>
      </w:r>
      <w:r w:rsidRPr="00FA3253">
        <w:rPr>
          <w:rFonts w:ascii="Palatino Linotype" w:hAnsi="Palatino Linotype" w:eastAsia="Arial" w:cs="Arial"/>
          <w:i/>
          <w:iCs/>
        </w:rPr>
        <w:t>s</w:t>
      </w:r>
      <w:r w:rsidRPr="00FA3253">
        <w:rPr>
          <w:rFonts w:ascii="Palatino Linotype" w:hAnsi="Palatino Linotype" w:eastAsia="Arial" w:cs="Arial"/>
          <w:i/>
          <w:iCs/>
          <w:spacing w:val="1"/>
        </w:rPr>
        <w:t>pa</w:t>
      </w:r>
      <w:r w:rsidRPr="00FA3253">
        <w:rPr>
          <w:rFonts w:ascii="Palatino Linotype" w:hAnsi="Palatino Linotype" w:eastAsia="Arial" w:cs="Arial"/>
          <w:i/>
          <w:iCs/>
        </w:rPr>
        <w:t>r</w:t>
      </w:r>
      <w:r w:rsidRPr="00FA3253">
        <w:rPr>
          <w:rFonts w:ascii="Palatino Linotype" w:hAnsi="Palatino Linotype" w:eastAsia="Arial" w:cs="Arial"/>
          <w:i/>
          <w:iCs/>
          <w:spacing w:val="-2"/>
        </w:rPr>
        <w:t>e</w:t>
      </w:r>
      <w:r w:rsidRPr="00FA3253">
        <w:rPr>
          <w:rFonts w:ascii="Palatino Linotype" w:hAnsi="Palatino Linotype" w:eastAsia="Arial" w:cs="Arial"/>
          <w:i/>
          <w:iCs/>
          <w:spacing w:val="1"/>
        </w:rPr>
        <w:t>n</w:t>
      </w:r>
      <w:r w:rsidRPr="00FA3253">
        <w:rPr>
          <w:rFonts w:ascii="Palatino Linotype" w:hAnsi="Palatino Linotype" w:eastAsia="Arial" w:cs="Arial"/>
          <w:i/>
          <w:iCs/>
        </w:rPr>
        <w:t>cia y Acc</w:t>
      </w:r>
      <w:r w:rsidRPr="00FA3253">
        <w:rPr>
          <w:rFonts w:ascii="Palatino Linotype" w:hAnsi="Palatino Linotype" w:eastAsia="Arial" w:cs="Arial"/>
          <w:i/>
          <w:iCs/>
          <w:spacing w:val="1"/>
        </w:rPr>
        <w:t>e</w:t>
      </w:r>
      <w:r w:rsidRPr="00FA3253">
        <w:rPr>
          <w:rFonts w:ascii="Palatino Linotype" w:hAnsi="Palatino Linotype" w:eastAsia="Arial" w:cs="Arial"/>
          <w:i/>
          <w:iCs/>
        </w:rPr>
        <w:t>so</w:t>
      </w:r>
      <w:r w:rsidRPr="00FA3253">
        <w:rPr>
          <w:rFonts w:ascii="Palatino Linotype" w:hAnsi="Palatino Linotype" w:eastAsia="Arial" w:cs="Arial"/>
          <w:i/>
          <w:iCs/>
          <w:spacing w:val="3"/>
        </w:rPr>
        <w:t xml:space="preserve"> </w:t>
      </w:r>
      <w:r w:rsidRPr="00FA3253">
        <w:rPr>
          <w:rFonts w:ascii="Palatino Linotype" w:hAnsi="Palatino Linotype" w:eastAsia="Arial" w:cs="Arial"/>
          <w:i/>
          <w:iCs/>
        </w:rPr>
        <w:t>a</w:t>
      </w:r>
      <w:r w:rsidRPr="00FA3253">
        <w:rPr>
          <w:rFonts w:ascii="Palatino Linotype" w:hAnsi="Palatino Linotype" w:eastAsia="Arial" w:cs="Arial"/>
          <w:i/>
          <w:iCs/>
          <w:spacing w:val="1"/>
        </w:rPr>
        <w:t xml:space="preserve"> </w:t>
      </w:r>
      <w:r w:rsidRPr="00FA3253">
        <w:rPr>
          <w:rFonts w:ascii="Palatino Linotype" w:hAnsi="Palatino Linotype" w:eastAsia="Arial" w:cs="Arial"/>
          <w:i/>
          <w:iCs/>
        </w:rPr>
        <w:t>la I</w:t>
      </w:r>
      <w:r w:rsidRPr="00FA3253">
        <w:rPr>
          <w:rFonts w:ascii="Palatino Linotype" w:hAnsi="Palatino Linotype" w:eastAsia="Arial" w:cs="Arial"/>
          <w:i/>
          <w:iCs/>
          <w:spacing w:val="-1"/>
        </w:rPr>
        <w:t>n</w:t>
      </w:r>
      <w:r w:rsidRPr="00FA3253">
        <w:rPr>
          <w:rFonts w:ascii="Palatino Linotype" w:hAnsi="Palatino Linotype" w:eastAsia="Arial" w:cs="Arial"/>
          <w:i/>
          <w:iCs/>
        </w:rPr>
        <w:t>f</w:t>
      </w:r>
      <w:r w:rsidRPr="00FA3253">
        <w:rPr>
          <w:rFonts w:ascii="Palatino Linotype" w:hAnsi="Palatino Linotype" w:eastAsia="Arial" w:cs="Arial"/>
          <w:i/>
          <w:iCs/>
          <w:spacing w:val="1"/>
        </w:rPr>
        <w:t>o</w:t>
      </w:r>
      <w:r w:rsidRPr="00FA3253">
        <w:rPr>
          <w:rFonts w:ascii="Palatino Linotype" w:hAnsi="Palatino Linotype" w:eastAsia="Arial" w:cs="Arial"/>
          <w:i/>
          <w:iCs/>
          <w:spacing w:val="-3"/>
        </w:rPr>
        <w:t>r</w:t>
      </w:r>
      <w:r w:rsidRPr="00FA3253">
        <w:rPr>
          <w:rFonts w:ascii="Palatino Linotype" w:hAnsi="Palatino Linotype" w:eastAsia="Arial" w:cs="Arial"/>
          <w:i/>
          <w:iCs/>
          <w:spacing w:val="1"/>
        </w:rPr>
        <w:t>ma</w:t>
      </w:r>
      <w:r w:rsidRPr="00FA3253">
        <w:rPr>
          <w:rFonts w:ascii="Palatino Linotype" w:hAnsi="Palatino Linotype" w:eastAsia="Arial" w:cs="Arial"/>
          <w:i/>
          <w:iCs/>
        </w:rPr>
        <w:t>ci</w:t>
      </w:r>
      <w:r w:rsidRPr="00FA3253">
        <w:rPr>
          <w:rFonts w:ascii="Palatino Linotype" w:hAnsi="Palatino Linotype" w:eastAsia="Arial" w:cs="Arial"/>
          <w:i/>
          <w:iCs/>
          <w:spacing w:val="-2"/>
        </w:rPr>
        <w:t>ó</w:t>
      </w:r>
      <w:r w:rsidRPr="00FA3253">
        <w:rPr>
          <w:rFonts w:ascii="Palatino Linotype" w:hAnsi="Palatino Linotype" w:eastAsia="Arial" w:cs="Arial"/>
          <w:i/>
          <w:iCs/>
        </w:rPr>
        <w:t>n</w:t>
      </w:r>
      <w:r w:rsidRPr="00FA3253">
        <w:rPr>
          <w:rFonts w:ascii="Palatino Linotype" w:hAnsi="Palatino Linotype" w:eastAsia="Arial" w:cs="Arial"/>
          <w:i/>
          <w:iCs/>
          <w:spacing w:val="6"/>
        </w:rPr>
        <w:t xml:space="preserve"> </w:t>
      </w:r>
      <w:r w:rsidRPr="00FA3253">
        <w:rPr>
          <w:rFonts w:ascii="Palatino Linotype" w:hAnsi="Palatino Linotype" w:eastAsia="Arial" w:cs="Arial"/>
          <w:i/>
          <w:iCs/>
          <w:spacing w:val="-2"/>
        </w:rPr>
        <w:t>P</w:t>
      </w:r>
      <w:r w:rsidRPr="00FA3253">
        <w:rPr>
          <w:rFonts w:ascii="Palatino Linotype" w:hAnsi="Palatino Linotype" w:eastAsia="Arial" w:cs="Arial"/>
          <w:i/>
          <w:iCs/>
          <w:spacing w:val="1"/>
        </w:rPr>
        <w:t>úb</w:t>
      </w:r>
      <w:r w:rsidRPr="00FA3253">
        <w:rPr>
          <w:rFonts w:ascii="Palatino Linotype" w:hAnsi="Palatino Linotype" w:eastAsia="Arial" w:cs="Arial"/>
          <w:i/>
          <w:iCs/>
        </w:rPr>
        <w:t>l</w:t>
      </w:r>
      <w:r w:rsidRPr="00FA3253">
        <w:rPr>
          <w:rFonts w:ascii="Palatino Linotype" w:hAnsi="Palatino Linotype" w:eastAsia="Arial" w:cs="Arial"/>
          <w:i/>
          <w:iCs/>
          <w:spacing w:val="-1"/>
        </w:rPr>
        <w:t>i</w:t>
      </w:r>
      <w:r w:rsidRPr="00FA3253">
        <w:rPr>
          <w:rFonts w:ascii="Palatino Linotype" w:hAnsi="Palatino Linotype" w:eastAsia="Arial" w:cs="Arial"/>
          <w:i/>
          <w:iCs/>
        </w:rPr>
        <w:t xml:space="preserve">ca y </w:t>
      </w:r>
      <w:r w:rsidRPr="00FA3253">
        <w:rPr>
          <w:rFonts w:ascii="Palatino Linotype" w:hAnsi="Palatino Linotype" w:eastAsia="Arial" w:cs="Arial"/>
          <w:i/>
          <w:iCs/>
          <w:spacing w:val="8"/>
        </w:rPr>
        <w:t xml:space="preserve">130, párrafo cuarto, </w:t>
      </w:r>
      <w:r w:rsidRPr="00FA3253">
        <w:rPr>
          <w:rFonts w:ascii="Palatino Linotype" w:hAnsi="Palatino Linotype" w:eastAsia="Arial" w:cs="Arial"/>
          <w:i/>
          <w:iCs/>
          <w:spacing w:val="1"/>
        </w:rPr>
        <w:t>d</w:t>
      </w:r>
      <w:r w:rsidRPr="00FA3253">
        <w:rPr>
          <w:rFonts w:ascii="Palatino Linotype" w:hAnsi="Palatino Linotype" w:eastAsia="Arial" w:cs="Arial"/>
          <w:i/>
          <w:iCs/>
        </w:rPr>
        <w:t>e</w:t>
      </w:r>
      <w:r w:rsidRPr="00FA3253">
        <w:rPr>
          <w:rFonts w:ascii="Palatino Linotype" w:hAnsi="Palatino Linotype" w:eastAsia="Arial" w:cs="Arial"/>
          <w:i/>
          <w:iCs/>
          <w:spacing w:val="9"/>
        </w:rPr>
        <w:t xml:space="preserve"> </w:t>
      </w:r>
      <w:r w:rsidRPr="00FA3253">
        <w:rPr>
          <w:rFonts w:ascii="Palatino Linotype" w:hAnsi="Palatino Linotype" w:eastAsia="Arial" w:cs="Arial"/>
          <w:i/>
          <w:iCs/>
        </w:rPr>
        <w:t>la</w:t>
      </w:r>
      <w:r w:rsidRPr="00FA3253">
        <w:rPr>
          <w:rFonts w:ascii="Palatino Linotype" w:hAnsi="Palatino Linotype" w:eastAsia="Arial" w:cs="Arial"/>
          <w:i/>
          <w:iCs/>
          <w:spacing w:val="10"/>
        </w:rPr>
        <w:t xml:space="preserve"> </w:t>
      </w:r>
      <w:r w:rsidRPr="00FA3253">
        <w:rPr>
          <w:rFonts w:ascii="Palatino Linotype" w:hAnsi="Palatino Linotype" w:eastAsia="Arial" w:cs="Arial"/>
          <w:i/>
          <w:iCs/>
          <w:spacing w:val="-1"/>
        </w:rPr>
        <w:t>L</w:t>
      </w:r>
      <w:r w:rsidRPr="00FA3253">
        <w:rPr>
          <w:rFonts w:ascii="Palatino Linotype" w:hAnsi="Palatino Linotype" w:eastAsia="Arial" w:cs="Arial"/>
          <w:i/>
          <w:iCs/>
          <w:spacing w:val="1"/>
        </w:rPr>
        <w:t>e</w:t>
      </w:r>
      <w:r w:rsidRPr="00FA3253">
        <w:rPr>
          <w:rFonts w:ascii="Palatino Linotype" w:hAnsi="Palatino Linotype" w:eastAsia="Arial" w:cs="Arial"/>
          <w:i/>
          <w:iCs/>
        </w:rPr>
        <w:t>y</w:t>
      </w:r>
      <w:r w:rsidRPr="00FA3253">
        <w:rPr>
          <w:rFonts w:ascii="Palatino Linotype" w:hAnsi="Palatino Linotype" w:eastAsia="Arial" w:cs="Arial"/>
          <w:i/>
          <w:iCs/>
          <w:spacing w:val="8"/>
        </w:rPr>
        <w:t xml:space="preserve"> </w:t>
      </w:r>
      <w:r w:rsidRPr="00FA3253">
        <w:rPr>
          <w:rFonts w:ascii="Palatino Linotype" w:hAnsi="Palatino Linotype" w:eastAsia="Arial" w:cs="Arial"/>
          <w:i/>
          <w:iCs/>
        </w:rPr>
        <w:t>Fe</w:t>
      </w:r>
      <w:r w:rsidRPr="00FA3253">
        <w:rPr>
          <w:rFonts w:ascii="Palatino Linotype" w:hAnsi="Palatino Linotype" w:eastAsia="Arial" w:cs="Arial"/>
          <w:i/>
          <w:iCs/>
          <w:spacing w:val="1"/>
        </w:rPr>
        <w:t>de</w:t>
      </w:r>
      <w:r w:rsidRPr="00FA3253">
        <w:rPr>
          <w:rFonts w:ascii="Palatino Linotype" w:hAnsi="Palatino Linotype" w:eastAsia="Arial" w:cs="Arial"/>
          <w:i/>
          <w:iCs/>
        </w:rPr>
        <w:t>ral</w:t>
      </w:r>
      <w:r w:rsidRPr="00FA3253">
        <w:rPr>
          <w:rFonts w:ascii="Palatino Linotype" w:hAnsi="Palatino Linotype" w:eastAsia="Arial" w:cs="Arial"/>
          <w:i/>
          <w:iCs/>
          <w:spacing w:val="10"/>
        </w:rPr>
        <w:t xml:space="preserve"> </w:t>
      </w:r>
      <w:r w:rsidRPr="00FA3253">
        <w:rPr>
          <w:rFonts w:ascii="Palatino Linotype" w:hAnsi="Palatino Linotype" w:eastAsia="Arial" w:cs="Arial"/>
          <w:i/>
          <w:iCs/>
          <w:spacing w:val="-1"/>
        </w:rPr>
        <w:t>d</w:t>
      </w:r>
      <w:r w:rsidRPr="00FA3253">
        <w:rPr>
          <w:rFonts w:ascii="Palatino Linotype" w:hAnsi="Palatino Linotype" w:eastAsia="Arial" w:cs="Arial"/>
          <w:i/>
          <w:iCs/>
        </w:rPr>
        <w:t>e</w:t>
      </w:r>
      <w:r w:rsidRPr="00FA3253">
        <w:rPr>
          <w:rFonts w:ascii="Palatino Linotype" w:hAnsi="Palatino Linotype" w:eastAsia="Arial" w:cs="Arial"/>
          <w:i/>
          <w:iCs/>
          <w:spacing w:val="9"/>
        </w:rPr>
        <w:t xml:space="preserve"> </w:t>
      </w:r>
      <w:r w:rsidRPr="00FA3253">
        <w:rPr>
          <w:rFonts w:ascii="Palatino Linotype" w:hAnsi="Palatino Linotype" w:eastAsia="Arial" w:cs="Arial"/>
          <w:i/>
          <w:iCs/>
          <w:spacing w:val="2"/>
        </w:rPr>
        <w:t>T</w:t>
      </w:r>
      <w:r w:rsidRPr="00FA3253">
        <w:rPr>
          <w:rFonts w:ascii="Palatino Linotype" w:hAnsi="Palatino Linotype" w:eastAsia="Arial" w:cs="Arial"/>
          <w:i/>
          <w:iCs/>
        </w:rPr>
        <w:t>r</w:t>
      </w:r>
      <w:r w:rsidRPr="00FA3253">
        <w:rPr>
          <w:rFonts w:ascii="Palatino Linotype" w:hAnsi="Palatino Linotype" w:eastAsia="Arial" w:cs="Arial"/>
          <w:i/>
          <w:iCs/>
          <w:spacing w:val="-2"/>
        </w:rPr>
        <w:t>a</w:t>
      </w:r>
      <w:r w:rsidRPr="00FA3253">
        <w:rPr>
          <w:rFonts w:ascii="Palatino Linotype" w:hAnsi="Palatino Linotype" w:eastAsia="Arial" w:cs="Arial"/>
          <w:i/>
          <w:iCs/>
          <w:spacing w:val="1"/>
        </w:rPr>
        <w:t>n</w:t>
      </w:r>
      <w:r w:rsidRPr="00FA3253">
        <w:rPr>
          <w:rFonts w:ascii="Palatino Linotype" w:hAnsi="Palatino Linotype" w:eastAsia="Arial" w:cs="Arial"/>
          <w:i/>
          <w:iCs/>
        </w:rPr>
        <w:t>s</w:t>
      </w:r>
      <w:r w:rsidRPr="00FA3253">
        <w:rPr>
          <w:rFonts w:ascii="Palatino Linotype" w:hAnsi="Palatino Linotype" w:eastAsia="Arial" w:cs="Arial"/>
          <w:i/>
          <w:iCs/>
          <w:spacing w:val="1"/>
        </w:rPr>
        <w:t>pa</w:t>
      </w:r>
      <w:r w:rsidRPr="00FA3253">
        <w:rPr>
          <w:rFonts w:ascii="Palatino Linotype" w:hAnsi="Palatino Linotype" w:eastAsia="Arial" w:cs="Arial"/>
          <w:i/>
          <w:iCs/>
        </w:rPr>
        <w:t>r</w:t>
      </w:r>
      <w:r w:rsidRPr="00FA3253">
        <w:rPr>
          <w:rFonts w:ascii="Palatino Linotype" w:hAnsi="Palatino Linotype" w:eastAsia="Arial" w:cs="Arial"/>
          <w:i/>
          <w:iCs/>
          <w:spacing w:val="-2"/>
        </w:rPr>
        <w:t>e</w:t>
      </w:r>
      <w:r w:rsidRPr="00FA3253">
        <w:rPr>
          <w:rFonts w:ascii="Palatino Linotype" w:hAnsi="Palatino Linotype" w:eastAsia="Arial" w:cs="Arial"/>
          <w:i/>
          <w:iCs/>
          <w:spacing w:val="1"/>
        </w:rPr>
        <w:t>n</w:t>
      </w:r>
      <w:r w:rsidRPr="00FA3253">
        <w:rPr>
          <w:rFonts w:ascii="Palatino Linotype" w:hAnsi="Palatino Linotype" w:eastAsia="Arial" w:cs="Arial"/>
          <w:i/>
          <w:iCs/>
        </w:rPr>
        <w:t>cia y Acc</w:t>
      </w:r>
      <w:r w:rsidRPr="00FA3253">
        <w:rPr>
          <w:rFonts w:ascii="Palatino Linotype" w:hAnsi="Palatino Linotype" w:eastAsia="Arial" w:cs="Arial"/>
          <w:i/>
          <w:iCs/>
          <w:spacing w:val="1"/>
        </w:rPr>
        <w:t>e</w:t>
      </w:r>
      <w:r w:rsidRPr="00FA3253">
        <w:rPr>
          <w:rFonts w:ascii="Palatino Linotype" w:hAnsi="Palatino Linotype" w:eastAsia="Arial" w:cs="Arial"/>
          <w:i/>
          <w:iCs/>
        </w:rPr>
        <w:t>so</w:t>
      </w:r>
      <w:r w:rsidRPr="00FA3253">
        <w:rPr>
          <w:rFonts w:ascii="Palatino Linotype" w:hAnsi="Palatino Linotype" w:eastAsia="Arial" w:cs="Arial"/>
          <w:i/>
          <w:iCs/>
          <w:spacing w:val="3"/>
        </w:rPr>
        <w:t xml:space="preserve"> </w:t>
      </w:r>
      <w:r w:rsidRPr="00FA3253">
        <w:rPr>
          <w:rFonts w:ascii="Palatino Linotype" w:hAnsi="Palatino Linotype" w:eastAsia="Arial" w:cs="Arial"/>
          <w:i/>
          <w:iCs/>
        </w:rPr>
        <w:t>a</w:t>
      </w:r>
      <w:r w:rsidRPr="00FA3253">
        <w:rPr>
          <w:rFonts w:ascii="Palatino Linotype" w:hAnsi="Palatino Linotype" w:eastAsia="Arial" w:cs="Arial"/>
          <w:i/>
          <w:iCs/>
          <w:spacing w:val="1"/>
        </w:rPr>
        <w:t xml:space="preserve"> </w:t>
      </w:r>
      <w:r w:rsidRPr="00FA3253">
        <w:rPr>
          <w:rFonts w:ascii="Palatino Linotype" w:hAnsi="Palatino Linotype" w:eastAsia="Arial" w:cs="Arial"/>
          <w:i/>
          <w:iCs/>
        </w:rPr>
        <w:t>la I</w:t>
      </w:r>
      <w:r w:rsidRPr="00FA3253">
        <w:rPr>
          <w:rFonts w:ascii="Palatino Linotype" w:hAnsi="Palatino Linotype" w:eastAsia="Arial" w:cs="Arial"/>
          <w:i/>
          <w:iCs/>
          <w:spacing w:val="-1"/>
        </w:rPr>
        <w:t>n</w:t>
      </w:r>
      <w:r w:rsidRPr="00FA3253">
        <w:rPr>
          <w:rFonts w:ascii="Palatino Linotype" w:hAnsi="Palatino Linotype" w:eastAsia="Arial" w:cs="Arial"/>
          <w:i/>
          <w:iCs/>
        </w:rPr>
        <w:t>f</w:t>
      </w:r>
      <w:r w:rsidRPr="00FA3253">
        <w:rPr>
          <w:rFonts w:ascii="Palatino Linotype" w:hAnsi="Palatino Linotype" w:eastAsia="Arial" w:cs="Arial"/>
          <w:i/>
          <w:iCs/>
          <w:spacing w:val="1"/>
        </w:rPr>
        <w:t>o</w:t>
      </w:r>
      <w:r w:rsidRPr="00FA3253">
        <w:rPr>
          <w:rFonts w:ascii="Palatino Linotype" w:hAnsi="Palatino Linotype" w:eastAsia="Arial" w:cs="Arial"/>
          <w:i/>
          <w:iCs/>
          <w:spacing w:val="-3"/>
        </w:rPr>
        <w:t>r</w:t>
      </w:r>
      <w:r w:rsidRPr="00FA3253">
        <w:rPr>
          <w:rFonts w:ascii="Palatino Linotype" w:hAnsi="Palatino Linotype" w:eastAsia="Arial" w:cs="Arial"/>
          <w:i/>
          <w:iCs/>
          <w:spacing w:val="1"/>
        </w:rPr>
        <w:t>ma</w:t>
      </w:r>
      <w:r w:rsidRPr="00FA3253">
        <w:rPr>
          <w:rFonts w:ascii="Palatino Linotype" w:hAnsi="Palatino Linotype" w:eastAsia="Arial" w:cs="Arial"/>
          <w:i/>
          <w:iCs/>
        </w:rPr>
        <w:t>ci</w:t>
      </w:r>
      <w:r w:rsidRPr="00FA3253">
        <w:rPr>
          <w:rFonts w:ascii="Palatino Linotype" w:hAnsi="Palatino Linotype" w:eastAsia="Arial" w:cs="Arial"/>
          <w:i/>
          <w:iCs/>
          <w:spacing w:val="-2"/>
        </w:rPr>
        <w:t>ó</w:t>
      </w:r>
      <w:r w:rsidRPr="00FA3253">
        <w:rPr>
          <w:rFonts w:ascii="Palatino Linotype" w:hAnsi="Palatino Linotype" w:eastAsia="Arial" w:cs="Arial"/>
          <w:i/>
          <w:iCs/>
        </w:rPr>
        <w:t>n</w:t>
      </w:r>
      <w:r w:rsidRPr="00FA3253">
        <w:rPr>
          <w:rFonts w:ascii="Palatino Linotype" w:hAnsi="Palatino Linotype" w:eastAsia="Arial" w:cs="Arial"/>
          <w:i/>
          <w:iCs/>
          <w:spacing w:val="6"/>
        </w:rPr>
        <w:t xml:space="preserve"> </w:t>
      </w:r>
      <w:r w:rsidRPr="00FA3253">
        <w:rPr>
          <w:rFonts w:ascii="Palatino Linotype" w:hAnsi="Palatino Linotype" w:eastAsia="Arial" w:cs="Arial"/>
          <w:i/>
          <w:iCs/>
          <w:spacing w:val="-2"/>
        </w:rPr>
        <w:t>P</w:t>
      </w:r>
      <w:r w:rsidRPr="00FA3253">
        <w:rPr>
          <w:rFonts w:ascii="Palatino Linotype" w:hAnsi="Palatino Linotype" w:eastAsia="Arial" w:cs="Arial"/>
          <w:i/>
          <w:iCs/>
          <w:spacing w:val="1"/>
        </w:rPr>
        <w:t>úb</w:t>
      </w:r>
      <w:r w:rsidRPr="00FA3253">
        <w:rPr>
          <w:rFonts w:ascii="Palatino Linotype" w:hAnsi="Palatino Linotype" w:eastAsia="Arial" w:cs="Arial"/>
          <w:i/>
          <w:iCs/>
        </w:rPr>
        <w:t>l</w:t>
      </w:r>
      <w:r w:rsidRPr="00FA3253">
        <w:rPr>
          <w:rFonts w:ascii="Palatino Linotype" w:hAnsi="Palatino Linotype" w:eastAsia="Arial" w:cs="Arial"/>
          <w:i/>
          <w:iCs/>
          <w:spacing w:val="-1"/>
        </w:rPr>
        <w:t>i</w:t>
      </w:r>
      <w:r w:rsidRPr="00FA3253">
        <w:rPr>
          <w:rFonts w:ascii="Palatino Linotype" w:hAnsi="Palatino Linotype" w:eastAsia="Arial" w:cs="Arial"/>
          <w:i/>
          <w:iCs/>
        </w:rPr>
        <w:t xml:space="preserve">ca, </w:t>
      </w:r>
      <w:r w:rsidRPr="00FA3253">
        <w:rPr>
          <w:rFonts w:ascii="Palatino Linotype" w:hAnsi="Palatino Linotype" w:eastAsia="Arial" w:cs="Arial"/>
          <w:i/>
          <w:iCs/>
          <w:spacing w:val="-1"/>
        </w:rPr>
        <w:t>señalan</w:t>
      </w:r>
      <w:r w:rsidRPr="00FA3253">
        <w:rPr>
          <w:rFonts w:ascii="Palatino Linotype" w:hAnsi="Palatino Linotype" w:eastAsia="Arial" w:cs="Arial"/>
          <w:i/>
          <w:iCs/>
          <w:spacing w:val="1"/>
        </w:rPr>
        <w:t xml:space="preserve"> </w:t>
      </w:r>
      <w:r w:rsidRPr="00FA3253">
        <w:rPr>
          <w:rFonts w:ascii="Palatino Linotype" w:hAnsi="Palatino Linotype" w:eastAsia="Arial" w:cs="Arial"/>
          <w:i/>
          <w:iCs/>
          <w:spacing w:val="-1"/>
        </w:rPr>
        <w:t>q</w:t>
      </w:r>
      <w:r w:rsidRPr="00FA3253">
        <w:rPr>
          <w:rFonts w:ascii="Palatino Linotype" w:hAnsi="Palatino Linotype" w:eastAsia="Arial" w:cs="Arial"/>
          <w:i/>
          <w:iCs/>
          <w:spacing w:val="1"/>
        </w:rPr>
        <w:t>u</w:t>
      </w:r>
      <w:r w:rsidRPr="00FA3253">
        <w:rPr>
          <w:rFonts w:ascii="Palatino Linotype" w:hAnsi="Palatino Linotype" w:eastAsia="Arial" w:cs="Arial"/>
          <w:i/>
          <w:iCs/>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w:t>
      </w:r>
      <w:r w:rsidRPr="00FA3253">
        <w:rPr>
          <w:rFonts w:ascii="Palatino Linotype" w:hAnsi="Palatino Linotype" w:eastAsia="Arial" w:cs="Arial"/>
          <w:i/>
          <w:iCs/>
        </w:rPr>
        <w:lastRenderedPageBreak/>
        <w:t>particular, proporcionando la información con la que cuentan en el formato en que la misma obre en sus archivos;</w:t>
      </w:r>
      <w:r w:rsidRPr="00FA3253">
        <w:rPr>
          <w:rFonts w:ascii="Palatino Linotype" w:hAnsi="Palatino Linotype" w:eastAsia="Arial" w:cs="Arial"/>
          <w:i/>
          <w:iCs/>
          <w:spacing w:val="-1"/>
        </w:rPr>
        <w:t xml:space="preserve"> sin necesidad de</w:t>
      </w:r>
      <w:r w:rsidRPr="00FA3253">
        <w:rPr>
          <w:rFonts w:ascii="Palatino Linotype" w:hAnsi="Palatino Linotype" w:eastAsia="Arial" w:cs="Arial"/>
          <w:i/>
          <w:iCs/>
          <w:spacing w:val="1"/>
        </w:rPr>
        <w:t xml:space="preserve"> e</w:t>
      </w:r>
      <w:r w:rsidRPr="00FA3253">
        <w:rPr>
          <w:rFonts w:ascii="Palatino Linotype" w:hAnsi="Palatino Linotype" w:eastAsia="Arial" w:cs="Arial"/>
          <w:i/>
          <w:iCs/>
        </w:rPr>
        <w:t>la</w:t>
      </w:r>
      <w:r w:rsidRPr="00FA3253">
        <w:rPr>
          <w:rFonts w:ascii="Palatino Linotype" w:hAnsi="Palatino Linotype" w:eastAsia="Arial" w:cs="Arial"/>
          <w:i/>
          <w:iCs/>
          <w:spacing w:val="1"/>
        </w:rPr>
        <w:t>bo</w:t>
      </w:r>
      <w:r w:rsidRPr="00FA3253">
        <w:rPr>
          <w:rFonts w:ascii="Palatino Linotype" w:hAnsi="Palatino Linotype" w:eastAsia="Arial" w:cs="Arial"/>
          <w:i/>
          <w:iCs/>
        </w:rPr>
        <w:t xml:space="preserve">rar </w:t>
      </w:r>
      <w:r w:rsidRPr="00FA3253">
        <w:rPr>
          <w:rFonts w:ascii="Palatino Linotype" w:hAnsi="Palatino Linotype" w:eastAsia="Arial" w:cs="Arial"/>
          <w:i/>
          <w:iCs/>
          <w:spacing w:val="1"/>
        </w:rPr>
        <w:t>do</w:t>
      </w:r>
      <w:r w:rsidRPr="00FA3253">
        <w:rPr>
          <w:rFonts w:ascii="Palatino Linotype" w:hAnsi="Palatino Linotype" w:eastAsia="Arial" w:cs="Arial"/>
          <w:i/>
          <w:iCs/>
          <w:spacing w:val="-2"/>
        </w:rPr>
        <w:t>c</w:t>
      </w:r>
      <w:r w:rsidRPr="00FA3253">
        <w:rPr>
          <w:rFonts w:ascii="Palatino Linotype" w:hAnsi="Palatino Linotype" w:eastAsia="Arial" w:cs="Arial"/>
          <w:i/>
          <w:iCs/>
          <w:spacing w:val="1"/>
        </w:rPr>
        <w:t>u</w:t>
      </w:r>
      <w:r w:rsidRPr="00FA3253">
        <w:rPr>
          <w:rFonts w:ascii="Palatino Linotype" w:hAnsi="Palatino Linotype" w:eastAsia="Arial" w:cs="Arial"/>
          <w:i/>
          <w:iCs/>
          <w:spacing w:val="-1"/>
        </w:rPr>
        <w:t>m</w:t>
      </w:r>
      <w:r w:rsidRPr="00FA3253">
        <w:rPr>
          <w:rFonts w:ascii="Palatino Linotype" w:hAnsi="Palatino Linotype" w:eastAsia="Arial" w:cs="Arial"/>
          <w:i/>
          <w:iCs/>
          <w:spacing w:val="1"/>
        </w:rPr>
        <w:t>en</w:t>
      </w:r>
      <w:r w:rsidRPr="00FA3253">
        <w:rPr>
          <w:rFonts w:ascii="Palatino Linotype" w:hAnsi="Palatino Linotype" w:eastAsia="Arial" w:cs="Arial"/>
          <w:i/>
          <w:iCs/>
          <w:spacing w:val="-2"/>
        </w:rPr>
        <w:t>t</w:t>
      </w:r>
      <w:r w:rsidRPr="00FA3253">
        <w:rPr>
          <w:rFonts w:ascii="Palatino Linotype" w:hAnsi="Palatino Linotype" w:eastAsia="Arial" w:cs="Arial"/>
          <w:i/>
          <w:iCs/>
          <w:spacing w:val="1"/>
        </w:rPr>
        <w:t>o</w:t>
      </w:r>
      <w:r w:rsidRPr="00FA3253">
        <w:rPr>
          <w:rFonts w:ascii="Palatino Linotype" w:hAnsi="Palatino Linotype" w:eastAsia="Arial" w:cs="Arial"/>
          <w:i/>
          <w:iCs/>
        </w:rPr>
        <w:t>s</w:t>
      </w:r>
      <w:r w:rsidRPr="00FA3253">
        <w:rPr>
          <w:rFonts w:ascii="Palatino Linotype" w:hAnsi="Palatino Linotype" w:eastAsia="Arial" w:cs="Arial"/>
          <w:i/>
          <w:iCs/>
          <w:spacing w:val="3"/>
        </w:rPr>
        <w:t xml:space="preserve"> </w:t>
      </w:r>
      <w:r w:rsidRPr="00FA3253">
        <w:rPr>
          <w:rFonts w:ascii="Palatino Linotype" w:hAnsi="Palatino Linotype" w:eastAsia="Arial" w:cs="Arial"/>
          <w:i/>
          <w:iCs/>
          <w:spacing w:val="1"/>
        </w:rPr>
        <w:t>a</w:t>
      </w:r>
      <w:r w:rsidRPr="00FA3253">
        <w:rPr>
          <w:rFonts w:ascii="Palatino Linotype" w:hAnsi="Palatino Linotype" w:eastAsia="Arial" w:cs="Arial"/>
          <w:i/>
          <w:iCs/>
        </w:rPr>
        <w:t>d</w:t>
      </w:r>
      <w:r w:rsidRPr="00FA3253">
        <w:rPr>
          <w:rFonts w:ascii="Palatino Linotype" w:hAnsi="Palatino Linotype" w:eastAsia="Arial" w:cs="Arial"/>
          <w:i/>
          <w:iCs/>
          <w:spacing w:val="1"/>
        </w:rPr>
        <w:t xml:space="preserve"> ho</w:t>
      </w:r>
      <w:r w:rsidRPr="00FA3253">
        <w:rPr>
          <w:rFonts w:ascii="Palatino Linotype" w:hAnsi="Palatino Linotype" w:eastAsia="Arial" w:cs="Arial"/>
          <w:i/>
          <w:iCs/>
        </w:rPr>
        <w:t>c</w:t>
      </w:r>
      <w:r w:rsidRPr="00FA3253">
        <w:rPr>
          <w:rFonts w:ascii="Palatino Linotype" w:hAnsi="Palatino Linotype" w:eastAsia="Arial" w:cs="Arial"/>
          <w:i/>
          <w:iCs/>
          <w:spacing w:val="2"/>
        </w:rPr>
        <w:t xml:space="preserve"> </w:t>
      </w:r>
      <w:r w:rsidRPr="00FA3253">
        <w:rPr>
          <w:rFonts w:ascii="Palatino Linotype" w:hAnsi="Palatino Linotype" w:eastAsia="Arial" w:cs="Arial"/>
          <w:i/>
          <w:iCs/>
          <w:spacing w:val="1"/>
        </w:rPr>
        <w:t>pa</w:t>
      </w:r>
      <w:r w:rsidRPr="00FA3253">
        <w:rPr>
          <w:rFonts w:ascii="Palatino Linotype" w:hAnsi="Palatino Linotype" w:eastAsia="Arial" w:cs="Arial"/>
          <w:i/>
          <w:iCs/>
        </w:rPr>
        <w:t xml:space="preserve">ra </w:t>
      </w:r>
      <w:r w:rsidRPr="00FA3253">
        <w:rPr>
          <w:rFonts w:ascii="Palatino Linotype" w:hAnsi="Palatino Linotype" w:eastAsia="Arial" w:cs="Arial"/>
          <w:i/>
          <w:iCs/>
          <w:spacing w:val="1"/>
        </w:rPr>
        <w:t>a</w:t>
      </w:r>
      <w:r w:rsidRPr="00FA3253">
        <w:rPr>
          <w:rFonts w:ascii="Palatino Linotype" w:hAnsi="Palatino Linotype" w:eastAsia="Arial" w:cs="Arial"/>
          <w:i/>
          <w:iCs/>
        </w:rPr>
        <w:t>t</w:t>
      </w:r>
      <w:r w:rsidRPr="00FA3253">
        <w:rPr>
          <w:rFonts w:ascii="Palatino Linotype" w:hAnsi="Palatino Linotype" w:eastAsia="Arial" w:cs="Arial"/>
          <w:i/>
          <w:iCs/>
          <w:spacing w:val="-1"/>
        </w:rPr>
        <w:t>e</w:t>
      </w:r>
      <w:r w:rsidRPr="00FA3253">
        <w:rPr>
          <w:rFonts w:ascii="Palatino Linotype" w:hAnsi="Palatino Linotype" w:eastAsia="Arial" w:cs="Arial"/>
          <w:i/>
          <w:iCs/>
          <w:spacing w:val="1"/>
        </w:rPr>
        <w:t>n</w:t>
      </w:r>
      <w:r w:rsidRPr="00FA3253">
        <w:rPr>
          <w:rFonts w:ascii="Palatino Linotype" w:hAnsi="Palatino Linotype" w:eastAsia="Arial" w:cs="Arial"/>
          <w:i/>
          <w:iCs/>
          <w:spacing w:val="-1"/>
        </w:rPr>
        <w:t>d</w:t>
      </w:r>
      <w:r w:rsidRPr="00FA3253">
        <w:rPr>
          <w:rFonts w:ascii="Palatino Linotype" w:hAnsi="Palatino Linotype" w:eastAsia="Arial" w:cs="Arial"/>
          <w:i/>
          <w:iCs/>
          <w:spacing w:val="1"/>
        </w:rPr>
        <w:t>e</w:t>
      </w:r>
      <w:r w:rsidRPr="00FA3253">
        <w:rPr>
          <w:rFonts w:ascii="Palatino Linotype" w:hAnsi="Palatino Linotype" w:eastAsia="Arial" w:cs="Arial"/>
          <w:i/>
          <w:iCs/>
        </w:rPr>
        <w:t>r</w:t>
      </w:r>
      <w:r w:rsidRPr="00FA3253">
        <w:rPr>
          <w:rFonts w:ascii="Palatino Linotype" w:hAnsi="Palatino Linotype" w:eastAsia="Arial" w:cs="Arial"/>
          <w:i/>
          <w:iCs/>
          <w:spacing w:val="2"/>
        </w:rPr>
        <w:t xml:space="preserve"> </w:t>
      </w:r>
      <w:r w:rsidRPr="00FA3253">
        <w:rPr>
          <w:rFonts w:ascii="Palatino Linotype" w:hAnsi="Palatino Linotype" w:eastAsia="Arial" w:cs="Arial"/>
          <w:i/>
          <w:iCs/>
        </w:rPr>
        <w:t>l</w:t>
      </w:r>
      <w:r w:rsidRPr="00FA3253">
        <w:rPr>
          <w:rFonts w:ascii="Palatino Linotype" w:hAnsi="Palatino Linotype" w:eastAsia="Arial" w:cs="Arial"/>
          <w:i/>
          <w:iCs/>
          <w:spacing w:val="-2"/>
        </w:rPr>
        <w:t>a</w:t>
      </w:r>
      <w:r w:rsidRPr="00FA3253">
        <w:rPr>
          <w:rFonts w:ascii="Palatino Linotype" w:hAnsi="Palatino Linotype" w:eastAsia="Arial" w:cs="Arial"/>
          <w:i/>
          <w:iCs/>
        </w:rPr>
        <w:t>s</w:t>
      </w:r>
      <w:r w:rsidRPr="00FA3253">
        <w:rPr>
          <w:rFonts w:ascii="Palatino Linotype" w:hAnsi="Palatino Linotype" w:eastAsia="Arial" w:cs="Arial"/>
          <w:i/>
          <w:iCs/>
          <w:spacing w:val="2"/>
        </w:rPr>
        <w:t xml:space="preserve"> </w:t>
      </w:r>
      <w:r w:rsidRPr="00FA3253">
        <w:rPr>
          <w:rFonts w:ascii="Palatino Linotype" w:hAnsi="Palatino Linotype" w:eastAsia="Arial" w:cs="Arial"/>
          <w:i/>
          <w:iCs/>
        </w:rPr>
        <w:t>s</w:t>
      </w:r>
      <w:r w:rsidRPr="00FA3253">
        <w:rPr>
          <w:rFonts w:ascii="Palatino Linotype" w:hAnsi="Palatino Linotype" w:eastAsia="Arial" w:cs="Arial"/>
          <w:i/>
          <w:iCs/>
          <w:spacing w:val="1"/>
        </w:rPr>
        <w:t>o</w:t>
      </w:r>
      <w:r w:rsidRPr="00FA3253">
        <w:rPr>
          <w:rFonts w:ascii="Palatino Linotype" w:hAnsi="Palatino Linotype" w:eastAsia="Arial" w:cs="Arial"/>
          <w:i/>
          <w:iCs/>
        </w:rPr>
        <w:t>l</w:t>
      </w:r>
      <w:r w:rsidRPr="00FA3253">
        <w:rPr>
          <w:rFonts w:ascii="Palatino Linotype" w:hAnsi="Palatino Linotype" w:eastAsia="Arial" w:cs="Arial"/>
          <w:i/>
          <w:iCs/>
          <w:spacing w:val="-1"/>
        </w:rPr>
        <w:t>i</w:t>
      </w:r>
      <w:r w:rsidRPr="00FA3253">
        <w:rPr>
          <w:rFonts w:ascii="Palatino Linotype" w:hAnsi="Palatino Linotype" w:eastAsia="Arial" w:cs="Arial"/>
          <w:i/>
          <w:iCs/>
        </w:rPr>
        <w:t>cit</w:t>
      </w:r>
      <w:r w:rsidRPr="00FA3253">
        <w:rPr>
          <w:rFonts w:ascii="Palatino Linotype" w:hAnsi="Palatino Linotype" w:eastAsia="Arial" w:cs="Arial"/>
          <w:i/>
          <w:iCs/>
          <w:spacing w:val="1"/>
        </w:rPr>
        <w:t>ude</w:t>
      </w:r>
      <w:r w:rsidRPr="00FA3253">
        <w:rPr>
          <w:rFonts w:ascii="Palatino Linotype" w:hAnsi="Palatino Linotype" w:eastAsia="Arial" w:cs="Arial"/>
          <w:i/>
          <w:iCs/>
        </w:rPr>
        <w:t>s</w:t>
      </w:r>
      <w:r w:rsidRPr="00FA3253">
        <w:rPr>
          <w:rFonts w:ascii="Palatino Linotype" w:hAnsi="Palatino Linotype" w:eastAsia="Arial" w:cs="Arial"/>
          <w:i/>
          <w:iCs/>
          <w:spacing w:val="4"/>
        </w:rPr>
        <w:t xml:space="preserve"> </w:t>
      </w:r>
      <w:r w:rsidRPr="00FA3253">
        <w:rPr>
          <w:rFonts w:ascii="Palatino Linotype" w:hAnsi="Palatino Linotype" w:eastAsia="Arial" w:cs="Arial"/>
          <w:i/>
          <w:iCs/>
          <w:spacing w:val="-1"/>
        </w:rPr>
        <w:t>d</w:t>
      </w:r>
      <w:r w:rsidRPr="00FA3253">
        <w:rPr>
          <w:rFonts w:ascii="Palatino Linotype" w:hAnsi="Palatino Linotype" w:eastAsia="Arial" w:cs="Arial"/>
          <w:i/>
          <w:iCs/>
        </w:rPr>
        <w:t>e</w:t>
      </w:r>
      <w:r w:rsidRPr="00FA3253">
        <w:rPr>
          <w:rFonts w:ascii="Palatino Linotype" w:hAnsi="Palatino Linotype" w:eastAsia="Arial" w:cs="Arial"/>
          <w:i/>
          <w:iCs/>
          <w:spacing w:val="3"/>
        </w:rPr>
        <w:t xml:space="preserve"> </w:t>
      </w:r>
      <w:r w:rsidRPr="00FA3253">
        <w:rPr>
          <w:rFonts w:ascii="Palatino Linotype" w:hAnsi="Palatino Linotype" w:eastAsia="Arial" w:cs="Arial"/>
          <w:i/>
          <w:iCs/>
        </w:rPr>
        <w:t>i</w:t>
      </w:r>
      <w:r w:rsidRPr="00FA3253">
        <w:rPr>
          <w:rFonts w:ascii="Palatino Linotype" w:hAnsi="Palatino Linotype" w:eastAsia="Arial" w:cs="Arial"/>
          <w:i/>
          <w:iCs/>
          <w:spacing w:val="-2"/>
        </w:rPr>
        <w:t>n</w:t>
      </w:r>
      <w:r w:rsidRPr="00FA3253">
        <w:rPr>
          <w:rFonts w:ascii="Palatino Linotype" w:hAnsi="Palatino Linotype" w:eastAsia="Arial" w:cs="Arial"/>
          <w:i/>
          <w:iCs/>
        </w:rPr>
        <w:t>f</w:t>
      </w:r>
      <w:r w:rsidRPr="00FA3253">
        <w:rPr>
          <w:rFonts w:ascii="Palatino Linotype" w:hAnsi="Palatino Linotype" w:eastAsia="Arial" w:cs="Arial"/>
          <w:i/>
          <w:iCs/>
          <w:spacing w:val="1"/>
        </w:rPr>
        <w:t>o</w:t>
      </w:r>
      <w:r w:rsidRPr="00FA3253">
        <w:rPr>
          <w:rFonts w:ascii="Palatino Linotype" w:hAnsi="Palatino Linotype" w:eastAsia="Arial" w:cs="Arial"/>
          <w:i/>
          <w:iCs/>
        </w:rPr>
        <w:t>r</w:t>
      </w:r>
      <w:r w:rsidRPr="00FA3253">
        <w:rPr>
          <w:rFonts w:ascii="Palatino Linotype" w:hAnsi="Palatino Linotype" w:eastAsia="Arial" w:cs="Arial"/>
          <w:i/>
          <w:iCs/>
          <w:spacing w:val="-1"/>
        </w:rPr>
        <w:t>m</w:t>
      </w:r>
      <w:r w:rsidRPr="00FA3253">
        <w:rPr>
          <w:rFonts w:ascii="Palatino Linotype" w:hAnsi="Palatino Linotype" w:eastAsia="Arial" w:cs="Arial"/>
          <w:i/>
          <w:iCs/>
          <w:spacing w:val="1"/>
        </w:rPr>
        <w:t>a</w:t>
      </w:r>
      <w:r w:rsidRPr="00FA3253">
        <w:rPr>
          <w:rFonts w:ascii="Palatino Linotype" w:hAnsi="Palatino Linotype" w:eastAsia="Arial" w:cs="Arial"/>
          <w:i/>
          <w:iCs/>
        </w:rPr>
        <w:t>ció</w:t>
      </w:r>
      <w:r w:rsidRPr="00FA3253">
        <w:rPr>
          <w:rFonts w:ascii="Palatino Linotype" w:hAnsi="Palatino Linotype" w:eastAsia="Arial" w:cs="Arial"/>
          <w:i/>
          <w:iCs/>
          <w:spacing w:val="1"/>
        </w:rPr>
        <w:t>n</w:t>
      </w:r>
      <w:r w:rsidRPr="00FA3253">
        <w:rPr>
          <w:rFonts w:ascii="Palatino Linotype" w:hAnsi="Palatino Linotype" w:eastAsia="Arial" w:cs="Arial"/>
          <w:i/>
          <w:iCs/>
        </w:rPr>
        <w:t>.</w:t>
      </w:r>
    </w:p>
    <w:p w:rsidRPr="00FA3253" w:rsidR="0056084D" w:rsidP="0020447E" w:rsidRDefault="0056084D" w14:paraId="5A7D4729" w14:textId="77777777">
      <w:pPr>
        <w:spacing w:line="360" w:lineRule="auto"/>
        <w:ind w:right="-28"/>
        <w:jc w:val="both"/>
        <w:rPr>
          <w:rFonts w:ascii="Palatino Linotype" w:hAnsi="Palatino Linotype"/>
          <w:sz w:val="22"/>
        </w:rPr>
      </w:pPr>
    </w:p>
    <w:p w:rsidRPr="00FA3253" w:rsidR="00B80D87" w:rsidP="0020447E" w:rsidRDefault="0056084D" w14:paraId="1F52411F" w14:textId="38204FFC">
      <w:pPr>
        <w:spacing w:line="360" w:lineRule="auto"/>
        <w:ind w:right="-28"/>
        <w:jc w:val="both"/>
        <w:rPr>
          <w:rFonts w:ascii="Palatino Linotype" w:hAnsi="Palatino Linotype"/>
          <w:bCs/>
          <w:sz w:val="22"/>
        </w:rPr>
      </w:pPr>
      <w:r w:rsidRPr="00FA3253">
        <w:rPr>
          <w:rFonts w:ascii="Palatino Linotype" w:hAnsi="Palatino Linotype"/>
          <w:sz w:val="22"/>
        </w:rPr>
        <w:t xml:space="preserve">En consecuencia a lo hasta aquí expuesto y </w:t>
      </w:r>
      <w:r w:rsidRPr="00FA3253" w:rsidR="00DF54FB">
        <w:rPr>
          <w:rFonts w:ascii="Palatino Linotype" w:hAnsi="Palatino Linotype"/>
          <w:sz w:val="22"/>
        </w:rPr>
        <w:t>en concordancia con el último párrafo de</w:t>
      </w:r>
      <w:r w:rsidRPr="00FA3253">
        <w:rPr>
          <w:rFonts w:ascii="Palatino Linotype" w:hAnsi="Palatino Linotype"/>
          <w:sz w:val="22"/>
        </w:rPr>
        <w:t xml:space="preserve"> los </w:t>
      </w:r>
      <w:r w:rsidRPr="00FA3253" w:rsidR="00DF54FB">
        <w:rPr>
          <w:rFonts w:ascii="Palatino Linotype" w:hAnsi="Palatino Linotype"/>
          <w:sz w:val="22"/>
        </w:rPr>
        <w:t>artículo 24</w:t>
      </w:r>
      <w:r w:rsidRPr="00FA3253">
        <w:rPr>
          <w:rFonts w:ascii="Palatino Linotype" w:hAnsi="Palatino Linotype"/>
          <w:sz w:val="22"/>
        </w:rPr>
        <w:t xml:space="preserve">, último párrafo y </w:t>
      </w:r>
      <w:r w:rsidRPr="00FA3253" w:rsidR="00DF54FB">
        <w:rPr>
          <w:rFonts w:ascii="Palatino Linotype" w:hAnsi="Palatino Linotype"/>
          <w:sz w:val="22"/>
        </w:rPr>
        <w:t xml:space="preserve">160 de la Ley local de la materia, </w:t>
      </w:r>
      <w:r w:rsidRPr="00FA3253" w:rsidR="00DF54FB">
        <w:rPr>
          <w:rFonts w:ascii="Palatino Linotype" w:hAnsi="Palatino Linotype"/>
          <w:bCs/>
          <w:sz w:val="22"/>
        </w:rPr>
        <w:t xml:space="preserve">este Instituto </w:t>
      </w:r>
      <w:r w:rsidRPr="00FA3253" w:rsidR="00B80D87">
        <w:rPr>
          <w:rFonts w:ascii="Palatino Linotype" w:hAnsi="Palatino Linotype"/>
          <w:bCs/>
          <w:sz w:val="22"/>
        </w:rPr>
        <w:t>advierte</w:t>
      </w:r>
      <w:r w:rsidRPr="00FA3253" w:rsidR="00DF54FB">
        <w:rPr>
          <w:rFonts w:ascii="Palatino Linotype" w:hAnsi="Palatino Linotype"/>
          <w:bCs/>
          <w:sz w:val="22"/>
        </w:rPr>
        <w:t xml:space="preserve"> que </w:t>
      </w:r>
      <w:r w:rsidRPr="00FA3253" w:rsidR="00B80D87">
        <w:rPr>
          <w:rFonts w:ascii="Palatino Linotype" w:hAnsi="Palatino Linotype"/>
          <w:bCs/>
          <w:sz w:val="22"/>
        </w:rPr>
        <w:t>el Síndico Municipal no tiene obligación legal de generar informes de actividades que den respuesta a la solicitud de acceso que nos ocupa; sin embargo, en aras de rendir cuentas respecto del cumplimiento de sus funciones y apegado al principio de máxima publicidad, remitió al ahora Recurrente dos Avances Trimestrales de Metas</w:t>
      </w:r>
      <w:r w:rsidRPr="00FA3253" w:rsidR="007406C5">
        <w:rPr>
          <w:rFonts w:ascii="Palatino Linotype" w:hAnsi="Palatino Linotype"/>
          <w:bCs/>
          <w:sz w:val="22"/>
        </w:rPr>
        <w:t xml:space="preserve">, que corresponden al periodo solicitado ya que van de enero a marzo y de abril a junio, por tal motivo, </w:t>
      </w:r>
      <w:r w:rsidRPr="00FA3253" w:rsidR="00DF54FB">
        <w:rPr>
          <w:rFonts w:ascii="Palatino Linotype" w:hAnsi="Palatino Linotype"/>
          <w:b/>
          <w:bCs/>
          <w:sz w:val="22"/>
        </w:rPr>
        <w:t xml:space="preserve">la información entregada en atención a la solicitud de acceso con folio </w:t>
      </w:r>
      <w:r w:rsidRPr="00FA3253" w:rsidR="00FF1C0C">
        <w:rPr>
          <w:rFonts w:ascii="Palatino Linotype" w:hAnsi="Palatino Linotype"/>
          <w:b/>
          <w:bCs/>
          <w:sz w:val="22"/>
        </w:rPr>
        <w:t>00158/MELOCAM/IP/2022</w:t>
      </w:r>
      <w:r w:rsidRPr="00FA3253" w:rsidR="00B80D87">
        <w:rPr>
          <w:rFonts w:ascii="Palatino Linotype" w:hAnsi="Palatino Linotype"/>
          <w:b/>
          <w:bCs/>
          <w:sz w:val="22"/>
        </w:rPr>
        <w:t>, colma</w:t>
      </w:r>
      <w:r w:rsidRPr="00FA3253" w:rsidR="00DF54FB">
        <w:rPr>
          <w:rFonts w:ascii="Palatino Linotype" w:hAnsi="Palatino Linotype"/>
          <w:b/>
          <w:bCs/>
          <w:sz w:val="22"/>
        </w:rPr>
        <w:t xml:space="preserve"> </w:t>
      </w:r>
      <w:r w:rsidRPr="00FA3253" w:rsidR="005E4F48">
        <w:rPr>
          <w:rFonts w:ascii="Palatino Linotype" w:hAnsi="Palatino Linotype"/>
          <w:b/>
          <w:bCs/>
          <w:sz w:val="22"/>
        </w:rPr>
        <w:t>el</w:t>
      </w:r>
      <w:r w:rsidRPr="00FA3253" w:rsidR="00DF54FB">
        <w:rPr>
          <w:rFonts w:ascii="Palatino Linotype" w:hAnsi="Palatino Linotype"/>
          <w:b/>
          <w:bCs/>
          <w:sz w:val="22"/>
        </w:rPr>
        <w:t xml:space="preserve"> derecho de acceso a la información pública</w:t>
      </w:r>
      <w:r w:rsidRPr="00FA3253" w:rsidR="0038164F">
        <w:rPr>
          <w:rFonts w:ascii="Palatino Linotype" w:hAnsi="Palatino Linotype"/>
          <w:b/>
          <w:bCs/>
          <w:sz w:val="22"/>
        </w:rPr>
        <w:t xml:space="preserve"> del Recurrente</w:t>
      </w:r>
      <w:r w:rsidRPr="00FA3253" w:rsidR="00DF54FB">
        <w:rPr>
          <w:rFonts w:ascii="Palatino Linotype" w:hAnsi="Palatino Linotype"/>
          <w:b/>
          <w:bCs/>
          <w:sz w:val="22"/>
        </w:rPr>
        <w:t xml:space="preserve">, </w:t>
      </w:r>
      <w:r w:rsidRPr="00FA3253" w:rsidR="007406C5">
        <w:rPr>
          <w:rFonts w:ascii="Palatino Linotype" w:hAnsi="Palatino Linotype"/>
          <w:bCs/>
          <w:sz w:val="22"/>
        </w:rPr>
        <w:t>ya que si bien no son informes, son los documentos que obran en sus archivos y dan cuenta del cumplimiento de actividades.</w:t>
      </w:r>
    </w:p>
    <w:p w:rsidRPr="00FA3253" w:rsidR="00B80D87" w:rsidP="0020447E" w:rsidRDefault="00B80D87" w14:paraId="58A17115" w14:textId="77777777">
      <w:pPr>
        <w:spacing w:line="360" w:lineRule="auto"/>
        <w:ind w:right="-28"/>
        <w:jc w:val="both"/>
        <w:rPr>
          <w:rFonts w:ascii="Palatino Linotype" w:hAnsi="Palatino Linotype"/>
          <w:b/>
          <w:bCs/>
          <w:sz w:val="22"/>
        </w:rPr>
      </w:pPr>
    </w:p>
    <w:p w:rsidRPr="00FA3253" w:rsidR="00B80D87" w:rsidP="0020447E" w:rsidRDefault="00B80D87" w14:paraId="447C2319" w14:textId="77777777">
      <w:pPr>
        <w:spacing w:line="360" w:lineRule="auto"/>
        <w:ind w:right="-28"/>
        <w:jc w:val="both"/>
        <w:rPr>
          <w:rFonts w:ascii="Palatino Linotype" w:hAnsi="Palatino Linotype"/>
          <w:b/>
          <w:bCs/>
          <w:sz w:val="22"/>
        </w:rPr>
      </w:pPr>
    </w:p>
    <w:p w:rsidRPr="00FA3253" w:rsidR="00DF54FB" w:rsidP="0020447E" w:rsidRDefault="0056084D" w14:paraId="5031AB12" w14:textId="106B7163">
      <w:pPr>
        <w:spacing w:line="360" w:lineRule="auto"/>
        <w:ind w:right="-28"/>
        <w:jc w:val="both"/>
        <w:rPr>
          <w:rFonts w:ascii="Palatino Linotype" w:hAnsi="Palatino Linotype"/>
          <w:sz w:val="22"/>
        </w:rPr>
      </w:pPr>
      <w:r w:rsidRPr="00FA3253">
        <w:rPr>
          <w:rFonts w:ascii="Palatino Linotype" w:hAnsi="Palatino Linotype"/>
          <w:sz w:val="22"/>
        </w:rPr>
        <w:t>P</w:t>
      </w:r>
      <w:r w:rsidRPr="00FA3253" w:rsidR="00F52247">
        <w:rPr>
          <w:rFonts w:ascii="Palatino Linotype" w:hAnsi="Palatino Linotype"/>
          <w:sz w:val="22"/>
        </w:rPr>
        <w:t xml:space="preserve">or lo tanto, </w:t>
      </w:r>
      <w:r w:rsidRPr="00FA3253">
        <w:rPr>
          <w:rFonts w:ascii="Palatino Linotype" w:hAnsi="Palatino Linotype"/>
          <w:sz w:val="22"/>
        </w:rPr>
        <w:t>en virtud de todo lo anteriormente expuesto</w:t>
      </w:r>
      <w:r w:rsidRPr="00FA3253" w:rsidR="00F52247">
        <w:rPr>
          <w:rFonts w:ascii="Palatino Linotype" w:hAnsi="Palatino Linotype"/>
          <w:sz w:val="22"/>
        </w:rPr>
        <w:t>,</w:t>
      </w:r>
      <w:r w:rsidRPr="00FA3253" w:rsidR="00DF54FB">
        <w:rPr>
          <w:rFonts w:ascii="Palatino Linotype" w:hAnsi="Palatino Linotype"/>
          <w:sz w:val="22"/>
        </w:rPr>
        <w:t xml:space="preserve"> se concluye que los agravios hechos valer por el Particular devienen de </w:t>
      </w:r>
      <w:r w:rsidRPr="00FA3253" w:rsidR="00DF54FB">
        <w:rPr>
          <w:rFonts w:ascii="Palatino Linotype" w:hAnsi="Palatino Linotype"/>
          <w:b/>
          <w:sz w:val="22"/>
        </w:rPr>
        <w:t>INFUNDADOS</w:t>
      </w:r>
      <w:r w:rsidRPr="00FA3253" w:rsidR="00DF54FB">
        <w:rPr>
          <w:rFonts w:ascii="Palatino Linotype" w:hAnsi="Palatino Linotype"/>
          <w:sz w:val="22"/>
        </w:rPr>
        <w:t>,</w:t>
      </w:r>
      <w:r w:rsidRPr="00FA3253" w:rsidR="00F52247">
        <w:rPr>
          <w:rFonts w:ascii="Palatino Linotype" w:hAnsi="Palatino Linotype"/>
          <w:sz w:val="22"/>
        </w:rPr>
        <w:t xml:space="preserve"> pues </w:t>
      </w:r>
      <w:r w:rsidRPr="00FA3253" w:rsidR="00DF54FB">
        <w:rPr>
          <w:rFonts w:ascii="Palatino Linotype" w:hAnsi="Palatino Linotype"/>
          <w:sz w:val="22"/>
        </w:rPr>
        <w:t xml:space="preserve">el Sujeto Obligado </w:t>
      </w:r>
      <w:r w:rsidRPr="00FA3253" w:rsidR="00F52247">
        <w:rPr>
          <w:rFonts w:ascii="Palatino Linotype" w:hAnsi="Palatino Linotype"/>
          <w:sz w:val="22"/>
        </w:rPr>
        <w:t xml:space="preserve">por medio del servidor público habilitado, dio cuenta de </w:t>
      </w:r>
      <w:r w:rsidRPr="00FA3253">
        <w:rPr>
          <w:rFonts w:ascii="Palatino Linotype" w:hAnsi="Palatino Linotype"/>
          <w:sz w:val="22"/>
        </w:rPr>
        <w:t>la información peticionada en el estado que obra en sus archivos y conforme a sus atribuciones</w:t>
      </w:r>
      <w:r w:rsidRPr="00FA3253" w:rsidR="00F52247">
        <w:rPr>
          <w:rFonts w:ascii="Palatino Linotype" w:hAnsi="Palatino Linotype"/>
          <w:sz w:val="22"/>
        </w:rPr>
        <w:t xml:space="preserve">; </w:t>
      </w:r>
      <w:r w:rsidRPr="00FA3253" w:rsidR="00DF54FB">
        <w:rPr>
          <w:rFonts w:ascii="Palatino Linotype" w:hAnsi="Palatino Linotype"/>
          <w:sz w:val="22"/>
        </w:rPr>
        <w:t xml:space="preserve">por lo tanto, deviene </w:t>
      </w:r>
      <w:r w:rsidRPr="00FA3253" w:rsidR="00DF54FB">
        <w:rPr>
          <w:rFonts w:ascii="Palatino Linotype" w:hAnsi="Palatino Linotype"/>
          <w:b/>
          <w:sz w:val="22"/>
        </w:rPr>
        <w:t>CONFIRMAR</w:t>
      </w:r>
      <w:r w:rsidRPr="00FA3253" w:rsidR="00DF54FB">
        <w:rPr>
          <w:rFonts w:ascii="Palatino Linotype" w:hAnsi="Palatino Linotype"/>
          <w:sz w:val="22"/>
        </w:rPr>
        <w:t xml:space="preserve"> la respuesta emitida a la solicitud de acceso con folio</w:t>
      </w:r>
      <w:r w:rsidRPr="00FA3253" w:rsidR="004D090B">
        <w:rPr>
          <w:rFonts w:ascii="Palatino Linotype" w:hAnsi="Palatino Linotype"/>
          <w:sz w:val="22"/>
        </w:rPr>
        <w:t xml:space="preserve"> </w:t>
      </w:r>
      <w:r w:rsidRPr="00FA3253" w:rsidR="00FF1C0C">
        <w:rPr>
          <w:rFonts w:ascii="Palatino Linotype" w:hAnsi="Palatino Linotype"/>
          <w:sz w:val="22"/>
        </w:rPr>
        <w:t>00158/MELOCAM/IP/2022</w:t>
      </w:r>
      <w:r w:rsidRPr="00FA3253" w:rsidR="00E0689A">
        <w:rPr>
          <w:rFonts w:ascii="Palatino Linotype" w:hAnsi="Palatino Linotype"/>
          <w:sz w:val="22"/>
        </w:rPr>
        <w:t>.</w:t>
      </w:r>
    </w:p>
    <w:p w:rsidRPr="00FA3253" w:rsidR="00DF54FB" w:rsidP="0020447E" w:rsidRDefault="00DF54FB" w14:paraId="1C7CB8DE" w14:textId="77777777">
      <w:pPr>
        <w:spacing w:line="360" w:lineRule="auto"/>
        <w:jc w:val="both"/>
        <w:rPr>
          <w:rFonts w:ascii="Palatino Linotype" w:hAnsi="Palatino Linotype" w:cs="Tahoma"/>
          <w:sz w:val="22"/>
          <w:szCs w:val="22"/>
        </w:rPr>
      </w:pPr>
    </w:p>
    <w:p w:rsidRPr="00FA3253" w:rsidR="00DF54FB" w:rsidP="0020447E" w:rsidRDefault="00DF54FB" w14:paraId="77CCE2A1" w14:textId="77777777">
      <w:pPr>
        <w:spacing w:line="360" w:lineRule="auto"/>
        <w:ind w:right="-93"/>
        <w:jc w:val="both"/>
        <w:rPr>
          <w:rFonts w:ascii="Palatino Linotype" w:hAnsi="Palatino Linotype" w:eastAsia="Palatino Linotype" w:cs="Palatino Linotype"/>
          <w:b/>
          <w:sz w:val="22"/>
          <w:szCs w:val="22"/>
        </w:rPr>
      </w:pPr>
      <w:r w:rsidRPr="00FA3253">
        <w:rPr>
          <w:rFonts w:ascii="Palatino Linotype" w:hAnsi="Palatino Linotype" w:eastAsia="Palatino Linotype" w:cs="Palatino Linotype"/>
          <w:b/>
          <w:sz w:val="22"/>
          <w:szCs w:val="22"/>
        </w:rPr>
        <w:t xml:space="preserve">SEXTO. Decisión. </w:t>
      </w:r>
    </w:p>
    <w:p w:rsidRPr="00FA3253" w:rsidR="00DF54FB" w:rsidP="0020447E" w:rsidRDefault="00DF54FB" w14:paraId="0A1F2D5B" w14:textId="77777777">
      <w:pPr>
        <w:spacing w:line="360" w:lineRule="auto"/>
        <w:jc w:val="both"/>
        <w:rPr>
          <w:rFonts w:ascii="Palatino Linotype" w:hAnsi="Palatino Linotype" w:cs="Tahoma"/>
          <w:b/>
          <w:sz w:val="22"/>
          <w:szCs w:val="22"/>
          <w:lang w:val="es-ES"/>
        </w:rPr>
      </w:pPr>
    </w:p>
    <w:p w:rsidRPr="00FA3253" w:rsidR="00DF54FB" w:rsidP="0020447E" w:rsidRDefault="00DF54FB" w14:paraId="68CA8E2D" w14:textId="669A6BE6">
      <w:pPr>
        <w:spacing w:line="360" w:lineRule="auto"/>
        <w:jc w:val="both"/>
        <w:rPr>
          <w:rFonts w:ascii="Palatino Linotype" w:hAnsi="Palatino Linotype" w:cs="Tahoma"/>
          <w:sz w:val="22"/>
          <w:szCs w:val="22"/>
        </w:rPr>
      </w:pPr>
      <w:r w:rsidRPr="00FA3253">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FA3253">
        <w:rPr>
          <w:rFonts w:ascii="Palatino Linotype" w:hAnsi="Palatino Linotype" w:cs="Tahoma"/>
          <w:b/>
          <w:sz w:val="22"/>
          <w:szCs w:val="22"/>
        </w:rPr>
        <w:t xml:space="preserve">CONFIRMAR </w:t>
      </w:r>
      <w:r w:rsidRPr="00FA3253">
        <w:rPr>
          <w:rFonts w:ascii="Palatino Linotype" w:hAnsi="Palatino Linotype" w:cs="Tahoma"/>
          <w:sz w:val="22"/>
          <w:szCs w:val="22"/>
        </w:rPr>
        <w:t xml:space="preserve">la respuesta otorgada por </w:t>
      </w:r>
      <w:proofErr w:type="gramStart"/>
      <w:r w:rsidRPr="00FA3253" w:rsidR="0058792F">
        <w:rPr>
          <w:rFonts w:ascii="Palatino Linotype" w:hAnsi="Palatino Linotype" w:cs="Tahoma"/>
          <w:sz w:val="22"/>
          <w:szCs w:val="22"/>
        </w:rPr>
        <w:t>la</w:t>
      </w:r>
      <w:proofErr w:type="gramEnd"/>
      <w:r w:rsidRPr="00FA3253" w:rsidR="0058792F">
        <w:rPr>
          <w:rFonts w:ascii="Palatino Linotype" w:hAnsi="Palatino Linotype" w:cs="Tahoma"/>
          <w:sz w:val="22"/>
          <w:szCs w:val="22"/>
        </w:rPr>
        <w:t xml:space="preserve"> </w:t>
      </w:r>
      <w:r w:rsidRPr="00FA3253" w:rsidR="00FF1C0C">
        <w:rPr>
          <w:rFonts w:ascii="Palatino Linotype" w:hAnsi="Palatino Linotype" w:cs="Tahoma"/>
          <w:sz w:val="22"/>
          <w:szCs w:val="22"/>
        </w:rPr>
        <w:t>Ayuntamiento de Melchor Ocampo</w:t>
      </w:r>
      <w:r w:rsidRPr="00FA3253" w:rsidR="00E0689A">
        <w:rPr>
          <w:rFonts w:ascii="Palatino Linotype" w:hAnsi="Palatino Linotype" w:cs="Tahoma"/>
          <w:sz w:val="22"/>
          <w:szCs w:val="22"/>
        </w:rPr>
        <w:t>.</w:t>
      </w:r>
    </w:p>
    <w:p w:rsidRPr="00FA3253" w:rsidR="00D85D50" w:rsidP="0020447E" w:rsidRDefault="00D85D50" w14:paraId="15C5CA4E" w14:textId="77777777">
      <w:pPr>
        <w:spacing w:line="360" w:lineRule="auto"/>
        <w:jc w:val="both"/>
        <w:rPr>
          <w:rFonts w:ascii="Palatino Linotype" w:hAnsi="Palatino Linotype" w:cs="Tahoma"/>
          <w:sz w:val="22"/>
          <w:szCs w:val="22"/>
        </w:rPr>
      </w:pPr>
    </w:p>
    <w:p w:rsidRPr="00FA3253" w:rsidR="00DF54FB" w:rsidP="0020447E" w:rsidRDefault="00DF54FB" w14:paraId="3DBD4EDB"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FA3253">
        <w:rPr>
          <w:rFonts w:ascii="Palatino Linotype" w:hAnsi="Palatino Linotype" w:eastAsia="Calibri" w:cs="Tahoma"/>
          <w:b/>
          <w:bCs/>
          <w:iCs/>
          <w:sz w:val="22"/>
          <w:szCs w:val="22"/>
          <w:u w:val="single"/>
          <w:lang w:val="es-ES" w:eastAsia="es-ES_tradnl"/>
        </w:rPr>
        <w:t>Términos de la Resolución para el Recurrente:</w:t>
      </w:r>
    </w:p>
    <w:p w:rsidRPr="00FA3253" w:rsidR="001C0293" w:rsidP="0020447E" w:rsidRDefault="001C0293" w14:paraId="6F586EA0" w14:textId="77777777">
      <w:pPr>
        <w:spacing w:line="360" w:lineRule="auto"/>
        <w:contextualSpacing/>
        <w:jc w:val="both"/>
        <w:rPr>
          <w:rFonts w:ascii="Palatino Linotype" w:hAnsi="Palatino Linotype" w:eastAsia="Calibri" w:cs="Tahoma"/>
          <w:iCs/>
          <w:sz w:val="22"/>
          <w:szCs w:val="22"/>
          <w:lang w:val="es-ES" w:eastAsia="es-ES_tradnl"/>
        </w:rPr>
      </w:pPr>
    </w:p>
    <w:p w:rsidRPr="00FA3253" w:rsidR="00B46697" w:rsidP="0020447E" w:rsidRDefault="00DF54FB" w14:paraId="5FDE38DB" w14:textId="77777777">
      <w:pPr>
        <w:spacing w:line="360" w:lineRule="auto"/>
        <w:contextualSpacing/>
        <w:jc w:val="both"/>
        <w:rPr>
          <w:rFonts w:ascii="Palatino Linotype" w:hAnsi="Palatino Linotype" w:eastAsia="Calibri" w:cs="Tahoma"/>
          <w:iCs/>
          <w:sz w:val="22"/>
          <w:szCs w:val="22"/>
          <w:lang w:val="es-ES" w:eastAsia="es-ES_tradnl"/>
        </w:rPr>
      </w:pPr>
      <w:r w:rsidRPr="00FA3253">
        <w:rPr>
          <w:rFonts w:ascii="Palatino Linotype" w:hAnsi="Palatino Linotype" w:eastAsia="Calibri" w:cs="Tahoma"/>
          <w:iCs/>
          <w:sz w:val="22"/>
          <w:szCs w:val="22"/>
          <w:lang w:val="es-ES" w:eastAsia="es-ES_tradnl"/>
        </w:rPr>
        <w:t xml:space="preserve">Este Instituto Garante determinó </w:t>
      </w:r>
      <w:r w:rsidRPr="00FA3253">
        <w:rPr>
          <w:rFonts w:ascii="Palatino Linotype" w:hAnsi="Palatino Linotype" w:eastAsia="Calibri" w:cs="Tahoma"/>
          <w:b/>
          <w:iCs/>
          <w:sz w:val="22"/>
          <w:szCs w:val="22"/>
          <w:lang w:val="es-ES" w:eastAsia="es-ES_tradnl"/>
        </w:rPr>
        <w:t>CONFIRMAR</w:t>
      </w:r>
      <w:r w:rsidRPr="00FA3253">
        <w:rPr>
          <w:rFonts w:ascii="Palatino Linotype" w:hAnsi="Palatino Linotype" w:eastAsia="Calibri" w:cs="Tahoma"/>
          <w:iCs/>
          <w:sz w:val="22"/>
          <w:szCs w:val="22"/>
          <w:lang w:val="es-ES" w:eastAsia="es-ES_tradnl"/>
        </w:rPr>
        <w:t xml:space="preserve"> la respuesta que le entregó </w:t>
      </w:r>
      <w:r w:rsidRPr="00FA3253" w:rsidR="00247DD0">
        <w:rPr>
          <w:rFonts w:ascii="Palatino Linotype" w:hAnsi="Palatino Linotype" w:eastAsia="Calibri" w:cs="Tahoma"/>
          <w:iCs/>
          <w:sz w:val="22"/>
          <w:szCs w:val="22"/>
          <w:lang w:val="es-ES" w:eastAsia="es-ES_tradnl"/>
        </w:rPr>
        <w:t>el</w:t>
      </w:r>
      <w:r w:rsidRPr="00FA3253" w:rsidR="0058792F">
        <w:rPr>
          <w:rFonts w:ascii="Palatino Linotype" w:hAnsi="Palatino Linotype" w:eastAsia="Calibri" w:cs="Tahoma"/>
          <w:iCs/>
          <w:sz w:val="22"/>
          <w:szCs w:val="22"/>
          <w:lang w:val="es-ES" w:eastAsia="es-ES_tradnl"/>
        </w:rPr>
        <w:t xml:space="preserve"> </w:t>
      </w:r>
      <w:r w:rsidRPr="00FA3253" w:rsidR="00FF1C0C">
        <w:rPr>
          <w:rFonts w:ascii="Palatino Linotype" w:hAnsi="Palatino Linotype" w:eastAsia="Calibri" w:cs="Tahoma"/>
          <w:iCs/>
          <w:sz w:val="22"/>
          <w:szCs w:val="22"/>
          <w:lang w:val="es-ES" w:eastAsia="es-ES_tradnl"/>
        </w:rPr>
        <w:t>Ayuntamiento de Melchor Ocampo</w:t>
      </w:r>
      <w:r w:rsidRPr="00FA3253" w:rsidR="006A77ED">
        <w:rPr>
          <w:rFonts w:ascii="Palatino Linotype" w:hAnsi="Palatino Linotype" w:eastAsia="Calibri" w:cs="Tahoma"/>
          <w:iCs/>
          <w:sz w:val="22"/>
          <w:szCs w:val="22"/>
          <w:lang w:val="es-ES" w:eastAsia="es-ES_tradnl"/>
        </w:rPr>
        <w:t xml:space="preserve">, </w:t>
      </w:r>
      <w:r w:rsidRPr="00FA3253" w:rsidR="00247DD0">
        <w:rPr>
          <w:rFonts w:ascii="Palatino Linotype" w:hAnsi="Palatino Linotype" w:eastAsia="Calibri" w:cs="Tahoma"/>
          <w:iCs/>
          <w:sz w:val="22"/>
          <w:szCs w:val="22"/>
          <w:lang w:val="es-ES" w:eastAsia="es-ES_tradnl"/>
        </w:rPr>
        <w:t xml:space="preserve">toda vez que la información que usted solicitó no se encuentra establecida dentro de las facultades o atribuciones de la Sindicatura Municipal; entonces, se hace de su conocimiento que en términos de las Leyes y Criterios expuestos en la Presente, este Instituto se encuentra impedido a ordenar la entrega de la información conforme al interés de los Particulares, esto es, que únicamente se </w:t>
      </w:r>
      <w:r w:rsidRPr="00FA3253" w:rsidR="00B46697">
        <w:rPr>
          <w:rFonts w:ascii="Palatino Linotype" w:hAnsi="Palatino Linotype" w:eastAsia="Calibri" w:cs="Tahoma"/>
          <w:iCs/>
          <w:sz w:val="22"/>
          <w:szCs w:val="22"/>
          <w:lang w:val="es-ES" w:eastAsia="es-ES_tradnl"/>
        </w:rPr>
        <w:t>privilegia</w:t>
      </w:r>
      <w:r w:rsidRPr="00FA3253" w:rsidR="00247DD0">
        <w:rPr>
          <w:rFonts w:ascii="Palatino Linotype" w:hAnsi="Palatino Linotype" w:eastAsia="Calibri" w:cs="Tahoma"/>
          <w:iCs/>
          <w:sz w:val="22"/>
          <w:szCs w:val="22"/>
          <w:lang w:val="es-ES" w:eastAsia="es-ES_tradnl"/>
        </w:rPr>
        <w:t xml:space="preserve"> el acceso a los documentos o información que los Sujetos Obligados generan en </w:t>
      </w:r>
      <w:r w:rsidRPr="00FA3253" w:rsidR="00B46697">
        <w:rPr>
          <w:rFonts w:ascii="Palatino Linotype" w:hAnsi="Palatino Linotype" w:eastAsia="Calibri" w:cs="Tahoma"/>
          <w:iCs/>
          <w:sz w:val="22"/>
          <w:szCs w:val="22"/>
          <w:lang w:val="es-ES" w:eastAsia="es-ES_tradnl"/>
        </w:rPr>
        <w:t xml:space="preserve">el ejercicio de sus funciones. </w:t>
      </w:r>
    </w:p>
    <w:p w:rsidRPr="00FA3253" w:rsidR="00B46697" w:rsidP="0020447E" w:rsidRDefault="00B46697" w14:paraId="5F48ED54" w14:textId="77777777">
      <w:pPr>
        <w:spacing w:line="360" w:lineRule="auto"/>
        <w:contextualSpacing/>
        <w:jc w:val="both"/>
        <w:rPr>
          <w:rFonts w:ascii="Palatino Linotype" w:hAnsi="Palatino Linotype" w:eastAsia="Calibri" w:cs="Tahoma"/>
          <w:iCs/>
          <w:sz w:val="22"/>
          <w:szCs w:val="22"/>
          <w:lang w:val="es-ES" w:eastAsia="es-ES_tradnl"/>
        </w:rPr>
      </w:pPr>
    </w:p>
    <w:p w:rsidRPr="00FA3253" w:rsidR="00DF54FB" w:rsidP="0020447E" w:rsidRDefault="00B46697" w14:paraId="303398E4" w14:textId="540A343C">
      <w:pPr>
        <w:spacing w:line="360" w:lineRule="auto"/>
        <w:contextualSpacing/>
        <w:jc w:val="both"/>
        <w:rPr>
          <w:rFonts w:ascii="Palatino Linotype" w:hAnsi="Palatino Linotype" w:eastAsia="Calibri" w:cs="Tahoma"/>
          <w:iCs/>
          <w:sz w:val="22"/>
          <w:szCs w:val="22"/>
          <w:lang w:val="es-ES" w:eastAsia="es-ES_tradnl"/>
        </w:rPr>
      </w:pPr>
      <w:r w:rsidRPr="00FA3253">
        <w:rPr>
          <w:rFonts w:ascii="Palatino Linotype" w:hAnsi="Palatino Linotype" w:eastAsia="Calibri" w:cs="Tahoma"/>
          <w:iCs/>
          <w:sz w:val="22"/>
          <w:szCs w:val="22"/>
          <w:lang w:val="es-ES" w:eastAsia="es-ES_tradnl"/>
        </w:rPr>
        <w:t>Por lo tanto, es que se determinó que con los documentos que le remitió el Sujeto Obligado se atendió su pretensión, pues en un ejercicio de máxima publicidad</w:t>
      </w:r>
      <w:r w:rsidRPr="00FA3253" w:rsidR="001C0293">
        <w:rPr>
          <w:rFonts w:ascii="Palatino Linotype" w:hAnsi="Palatino Linotype" w:eastAsia="Calibri" w:cs="Tahoma"/>
          <w:iCs/>
          <w:sz w:val="22"/>
          <w:szCs w:val="22"/>
          <w:lang w:val="es-ES" w:eastAsia="es-ES_tradnl"/>
        </w:rPr>
        <w:t xml:space="preserve"> y con un ánimo de rendición de cuentas</w:t>
      </w:r>
      <w:r w:rsidRPr="00FA3253">
        <w:rPr>
          <w:rFonts w:ascii="Palatino Linotype" w:hAnsi="Palatino Linotype" w:eastAsia="Calibri" w:cs="Tahoma"/>
          <w:iCs/>
          <w:sz w:val="22"/>
          <w:szCs w:val="22"/>
          <w:lang w:val="es-ES" w:eastAsia="es-ES_tradnl"/>
        </w:rPr>
        <w:t>,</w:t>
      </w:r>
      <w:r w:rsidRPr="00FA3253" w:rsidR="00503497">
        <w:rPr>
          <w:rFonts w:ascii="Palatino Linotype" w:hAnsi="Palatino Linotype" w:eastAsia="Calibri" w:cs="Tahoma"/>
          <w:iCs/>
          <w:sz w:val="22"/>
          <w:szCs w:val="22"/>
          <w:lang w:val="es-ES" w:eastAsia="es-ES_tradnl"/>
        </w:rPr>
        <w:t xml:space="preserve"> se le</w:t>
      </w:r>
      <w:r w:rsidRPr="00FA3253">
        <w:rPr>
          <w:rFonts w:ascii="Palatino Linotype" w:hAnsi="Palatino Linotype" w:eastAsia="Calibri" w:cs="Tahoma"/>
          <w:iCs/>
          <w:sz w:val="22"/>
          <w:szCs w:val="22"/>
          <w:lang w:val="es-ES" w:eastAsia="es-ES_tradnl"/>
        </w:rPr>
        <w:t xml:space="preserve"> hizo entrega de la información que obra en </w:t>
      </w:r>
      <w:r w:rsidRPr="00FA3253" w:rsidR="00503497">
        <w:rPr>
          <w:rFonts w:ascii="Palatino Linotype" w:hAnsi="Palatino Linotype" w:eastAsia="Calibri" w:cs="Tahoma"/>
          <w:iCs/>
          <w:sz w:val="22"/>
          <w:szCs w:val="22"/>
          <w:lang w:val="es-ES" w:eastAsia="es-ES_tradnl"/>
        </w:rPr>
        <w:t>los</w:t>
      </w:r>
      <w:r w:rsidRPr="00FA3253">
        <w:rPr>
          <w:rFonts w:ascii="Palatino Linotype" w:hAnsi="Palatino Linotype" w:eastAsia="Calibri" w:cs="Tahoma"/>
          <w:iCs/>
          <w:sz w:val="22"/>
          <w:szCs w:val="22"/>
          <w:lang w:val="es-ES" w:eastAsia="es-ES_tradnl"/>
        </w:rPr>
        <w:t xml:space="preserve"> archivos </w:t>
      </w:r>
      <w:r w:rsidRPr="00FA3253" w:rsidR="00503497">
        <w:rPr>
          <w:rFonts w:ascii="Palatino Linotype" w:hAnsi="Palatino Linotype" w:eastAsia="Calibri" w:cs="Tahoma"/>
          <w:iCs/>
          <w:sz w:val="22"/>
          <w:szCs w:val="22"/>
          <w:lang w:val="es-ES" w:eastAsia="es-ES_tradnl"/>
        </w:rPr>
        <w:t xml:space="preserve">del Ayuntamiento de Melchor Ocampo </w:t>
      </w:r>
      <w:r w:rsidRPr="00FA3253">
        <w:rPr>
          <w:rFonts w:ascii="Palatino Linotype" w:hAnsi="Palatino Linotype" w:eastAsia="Calibri" w:cs="Tahoma"/>
          <w:iCs/>
          <w:sz w:val="22"/>
          <w:szCs w:val="22"/>
          <w:lang w:val="es-ES" w:eastAsia="es-ES_tradnl"/>
        </w:rPr>
        <w:t xml:space="preserve">y en el estado que </w:t>
      </w:r>
      <w:r w:rsidRPr="00FA3253" w:rsidR="00503497">
        <w:rPr>
          <w:rFonts w:ascii="Palatino Linotype" w:hAnsi="Palatino Linotype" w:eastAsia="Calibri" w:cs="Tahoma"/>
          <w:iCs/>
          <w:sz w:val="22"/>
          <w:szCs w:val="22"/>
          <w:lang w:val="es-ES" w:eastAsia="es-ES_tradnl"/>
        </w:rPr>
        <w:t>la misma guarda.</w:t>
      </w:r>
    </w:p>
    <w:p w:rsidRPr="00FA3253" w:rsidR="00DF54FB" w:rsidP="0020447E" w:rsidRDefault="00DF54FB" w14:paraId="5634EAA6" w14:textId="77777777">
      <w:pPr>
        <w:spacing w:line="360" w:lineRule="auto"/>
        <w:contextualSpacing/>
        <w:jc w:val="both"/>
        <w:rPr>
          <w:rFonts w:ascii="Palatino Linotype" w:hAnsi="Palatino Linotype" w:eastAsia="Calibri" w:cs="Tahoma"/>
          <w:iCs/>
          <w:sz w:val="22"/>
          <w:szCs w:val="22"/>
          <w:lang w:val="es-ES" w:eastAsia="es-ES_tradnl"/>
        </w:rPr>
      </w:pPr>
    </w:p>
    <w:p w:rsidRPr="00FA3253" w:rsidR="00DF54FB" w:rsidP="0020447E" w:rsidRDefault="00DF54FB" w14:paraId="471ACE47" w14:textId="77777777">
      <w:pPr>
        <w:spacing w:line="360" w:lineRule="auto"/>
        <w:contextualSpacing/>
        <w:jc w:val="both"/>
        <w:rPr>
          <w:rFonts w:ascii="Palatino Linotype" w:hAnsi="Palatino Linotype" w:eastAsia="Calibri" w:cs="Tahoma"/>
          <w:iCs/>
          <w:sz w:val="22"/>
          <w:szCs w:val="22"/>
          <w:lang w:val="es-ES" w:eastAsia="es-ES_tradnl"/>
        </w:rPr>
      </w:pPr>
      <w:r w:rsidRPr="00FA3253">
        <w:rPr>
          <w:rFonts w:ascii="Palatino Linotype" w:hAnsi="Palatino Linotype" w:eastAsia="Calibri"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FA3253" w:rsidR="00DF54FB" w:rsidP="0020447E" w:rsidRDefault="00DF54FB" w14:paraId="6A6849D0" w14:textId="77777777">
      <w:pPr>
        <w:spacing w:line="360" w:lineRule="auto"/>
        <w:contextualSpacing/>
        <w:jc w:val="both"/>
        <w:rPr>
          <w:rFonts w:ascii="Palatino Linotype" w:hAnsi="Palatino Linotype" w:eastAsia="Calibri" w:cs="Tahoma"/>
          <w:iCs/>
          <w:sz w:val="22"/>
          <w:szCs w:val="22"/>
          <w:lang w:val="es-ES" w:eastAsia="es-ES_tradnl"/>
        </w:rPr>
      </w:pPr>
    </w:p>
    <w:p w:rsidRPr="00FA3253" w:rsidR="00DF54FB" w:rsidP="0020447E" w:rsidRDefault="00DF54FB" w14:paraId="3DE4B077" w14:textId="77777777">
      <w:pPr>
        <w:autoSpaceDE w:val="0"/>
        <w:autoSpaceDN w:val="0"/>
        <w:adjustRightInd w:val="0"/>
        <w:spacing w:line="360" w:lineRule="auto"/>
        <w:contextualSpacing/>
        <w:jc w:val="both"/>
        <w:rPr>
          <w:rFonts w:ascii="Palatino Linotype" w:hAnsi="Palatino Linotype" w:eastAsia="Calibri" w:cs="Tahoma"/>
          <w:bCs/>
          <w:iCs/>
          <w:sz w:val="22"/>
          <w:szCs w:val="22"/>
          <w:lang w:eastAsia="en-US"/>
        </w:rPr>
      </w:pPr>
      <w:r w:rsidRPr="00FA3253">
        <w:rPr>
          <w:rFonts w:ascii="Palatino Linotype" w:hAnsi="Palatino Linotype" w:eastAsia="Calibri" w:cs="Tahoma"/>
          <w:bCs/>
          <w:iCs/>
          <w:sz w:val="22"/>
          <w:szCs w:val="22"/>
          <w:lang w:eastAsia="en-US"/>
        </w:rPr>
        <w:t>Por lo expuesto y fundado, este Pleno:</w:t>
      </w:r>
    </w:p>
    <w:p w:rsidRPr="00FA3253" w:rsidR="00DF54FB" w:rsidP="0020447E" w:rsidRDefault="00DF54FB" w14:paraId="0952A165" w14:textId="77777777">
      <w:pPr>
        <w:spacing w:line="360" w:lineRule="auto"/>
        <w:contextualSpacing/>
        <w:rPr>
          <w:rFonts w:ascii="Palatino Linotype" w:hAnsi="Palatino Linotype" w:eastAsia="Calibri" w:cs="Tahoma"/>
          <w:b/>
          <w:bCs/>
          <w:sz w:val="22"/>
          <w:szCs w:val="22"/>
          <w:lang w:eastAsia="en-US"/>
        </w:rPr>
      </w:pPr>
    </w:p>
    <w:p w:rsidRPr="00FA3253" w:rsidR="00DF54FB" w:rsidP="0020447E" w:rsidRDefault="00DF54FB" w14:paraId="42066334" w14:textId="77777777">
      <w:pPr>
        <w:spacing w:line="360" w:lineRule="auto"/>
        <w:contextualSpacing/>
        <w:jc w:val="center"/>
        <w:rPr>
          <w:rFonts w:ascii="Palatino Linotype" w:hAnsi="Palatino Linotype" w:eastAsia="Calibri" w:cs="Tahoma"/>
          <w:b/>
          <w:bCs/>
          <w:sz w:val="22"/>
          <w:szCs w:val="22"/>
          <w:lang w:val="pt-BR" w:eastAsia="en-US"/>
        </w:rPr>
      </w:pPr>
      <w:r w:rsidRPr="00FA3253">
        <w:rPr>
          <w:rFonts w:ascii="Palatino Linotype" w:hAnsi="Palatino Linotype" w:eastAsia="Calibri" w:cs="Tahoma"/>
          <w:b/>
          <w:bCs/>
          <w:sz w:val="22"/>
          <w:szCs w:val="22"/>
          <w:lang w:val="pt-BR" w:eastAsia="en-US"/>
        </w:rPr>
        <w:t>R E S U E L V E</w:t>
      </w:r>
    </w:p>
    <w:p w:rsidRPr="00FA3253" w:rsidR="00DF54FB" w:rsidP="0020447E" w:rsidRDefault="00DF54FB" w14:paraId="0A188E9F" w14:textId="77777777">
      <w:pPr>
        <w:spacing w:line="360" w:lineRule="auto"/>
        <w:contextualSpacing/>
        <w:jc w:val="both"/>
        <w:rPr>
          <w:rFonts w:ascii="Palatino Linotype" w:hAnsi="Palatino Linotype" w:eastAsia="Calibri" w:cs="Tahoma"/>
          <w:b/>
          <w:bCs/>
          <w:sz w:val="22"/>
          <w:szCs w:val="22"/>
          <w:lang w:val="pt-BR" w:eastAsia="en-US"/>
        </w:rPr>
      </w:pPr>
    </w:p>
    <w:p w:rsidRPr="00FA3253" w:rsidR="00DF54FB" w:rsidP="0020447E" w:rsidRDefault="00DF54FB" w14:paraId="6B241D3C" w14:textId="6365F903">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FA3253">
        <w:rPr>
          <w:rStyle w:val="normaltextrun"/>
          <w:rFonts w:ascii="Palatino Linotype" w:hAnsi="Palatino Linotype" w:cs="Segoe UI"/>
          <w:b/>
          <w:bCs/>
          <w:sz w:val="22"/>
          <w:szCs w:val="22"/>
          <w:lang w:val="pt-BR"/>
        </w:rPr>
        <w:t xml:space="preserve">PRIMERO. </w:t>
      </w:r>
      <w:r w:rsidRPr="00FA3253">
        <w:rPr>
          <w:rStyle w:val="normaltextrun"/>
          <w:rFonts w:ascii="Palatino Linotype" w:hAnsi="Palatino Linotype" w:cs="Segoe UI"/>
          <w:sz w:val="22"/>
          <w:szCs w:val="22"/>
        </w:rPr>
        <w:t xml:space="preserve">Se </w:t>
      </w:r>
      <w:r w:rsidRPr="00FA3253">
        <w:rPr>
          <w:rStyle w:val="normaltextrun"/>
          <w:rFonts w:ascii="Palatino Linotype" w:hAnsi="Palatino Linotype" w:cs="Segoe UI"/>
          <w:b/>
          <w:bCs/>
          <w:sz w:val="22"/>
          <w:szCs w:val="22"/>
        </w:rPr>
        <w:t>CONFIRMA</w:t>
      </w:r>
      <w:r w:rsidRPr="00FA3253">
        <w:rPr>
          <w:rStyle w:val="normaltextrun"/>
          <w:rFonts w:ascii="Palatino Linotype" w:hAnsi="Palatino Linotype" w:cs="Segoe UI"/>
          <w:sz w:val="22"/>
          <w:szCs w:val="22"/>
        </w:rPr>
        <w:t xml:space="preserve"> la respuesta del Sujeto Obligado</w:t>
      </w:r>
      <w:r w:rsidRPr="00FA3253">
        <w:rPr>
          <w:rStyle w:val="normaltextrun"/>
          <w:rFonts w:ascii="Palatino Linotype" w:hAnsi="Palatino Linotype" w:cs="Segoe UI"/>
          <w:b/>
          <w:bCs/>
          <w:sz w:val="22"/>
          <w:szCs w:val="22"/>
        </w:rPr>
        <w:t xml:space="preserve"> </w:t>
      </w:r>
      <w:r w:rsidRPr="00FA3253">
        <w:rPr>
          <w:rStyle w:val="normaltextrun"/>
          <w:rFonts w:ascii="Palatino Linotype" w:hAnsi="Palatino Linotype" w:cs="Segoe UI"/>
          <w:sz w:val="22"/>
          <w:szCs w:val="22"/>
        </w:rPr>
        <w:t xml:space="preserve">para atender la solicitud de acceso a la información </w:t>
      </w:r>
      <w:r w:rsidRPr="00FA3253" w:rsidR="00FF1C0C">
        <w:rPr>
          <w:rFonts w:ascii="Palatino Linotype" w:hAnsi="Palatino Linotype"/>
          <w:sz w:val="22"/>
        </w:rPr>
        <w:t>00158/MELOCAM/IP/2022</w:t>
      </w:r>
      <w:r w:rsidRPr="00FA3253">
        <w:rPr>
          <w:rStyle w:val="normaltextrun"/>
          <w:rFonts w:ascii="Palatino Linotype" w:hAnsi="Palatino Linotype" w:cs="Segoe UI"/>
          <w:color w:val="000000"/>
          <w:sz w:val="22"/>
          <w:szCs w:val="22"/>
        </w:rPr>
        <w:t>,</w:t>
      </w:r>
      <w:r w:rsidRPr="00FA3253">
        <w:rPr>
          <w:rStyle w:val="normaltextrun"/>
          <w:rFonts w:ascii="Palatino Linotype" w:hAnsi="Palatino Linotype" w:cs="Segoe UI"/>
          <w:b/>
          <w:bCs/>
          <w:sz w:val="22"/>
          <w:szCs w:val="22"/>
        </w:rPr>
        <w:t xml:space="preserve"> </w:t>
      </w:r>
      <w:r w:rsidRPr="00FA3253">
        <w:rPr>
          <w:rStyle w:val="normaltextrun"/>
          <w:rFonts w:ascii="Palatino Linotype" w:hAnsi="Palatino Linotype" w:cs="Segoe UI"/>
          <w:sz w:val="22"/>
          <w:szCs w:val="22"/>
        </w:rPr>
        <w:t xml:space="preserve">por resultar infundadas las razones o motivos de inconformidad hechos valer por el Recurrente en el Recurso de Revisión </w:t>
      </w:r>
      <w:r w:rsidRPr="00FA3253" w:rsidR="00FF1C0C">
        <w:rPr>
          <w:rFonts w:ascii="Palatino Linotype" w:hAnsi="Palatino Linotype" w:eastAsia="Calibri" w:cs="Tahoma"/>
          <w:b/>
          <w:bCs/>
          <w:sz w:val="22"/>
          <w:szCs w:val="22"/>
          <w:lang w:eastAsia="en-US"/>
        </w:rPr>
        <w:lastRenderedPageBreak/>
        <w:t>13926/INFOEM/IP/RR/2022</w:t>
      </w:r>
      <w:r w:rsidRPr="00FA3253">
        <w:rPr>
          <w:rStyle w:val="normaltextrun"/>
          <w:rFonts w:ascii="Palatino Linotype" w:hAnsi="Palatino Linotype" w:cs="Segoe UI"/>
          <w:sz w:val="22"/>
          <w:szCs w:val="22"/>
        </w:rPr>
        <w:t xml:space="preserve"> en términos de</w:t>
      </w:r>
      <w:r w:rsidRPr="00FA3253" w:rsidR="0020447E">
        <w:rPr>
          <w:rStyle w:val="normaltextrun"/>
          <w:rFonts w:ascii="Palatino Linotype" w:hAnsi="Palatino Linotype" w:cs="Segoe UI"/>
          <w:sz w:val="22"/>
          <w:szCs w:val="22"/>
        </w:rPr>
        <w:t xml:space="preserve"> los</w:t>
      </w:r>
      <w:r w:rsidRPr="00FA3253">
        <w:rPr>
          <w:rStyle w:val="normaltextrun"/>
          <w:rFonts w:ascii="Palatino Linotype" w:hAnsi="Palatino Linotype" w:cs="Segoe UI"/>
          <w:sz w:val="22"/>
          <w:szCs w:val="22"/>
        </w:rPr>
        <w:t xml:space="preserve"> Considerando</w:t>
      </w:r>
      <w:r w:rsidRPr="00FA3253" w:rsidR="0020447E">
        <w:rPr>
          <w:rStyle w:val="normaltextrun"/>
          <w:rFonts w:ascii="Palatino Linotype" w:hAnsi="Palatino Linotype" w:cs="Segoe UI"/>
          <w:sz w:val="22"/>
          <w:szCs w:val="22"/>
        </w:rPr>
        <w:t>s</w:t>
      </w:r>
      <w:r w:rsidRPr="00FA3253">
        <w:rPr>
          <w:rStyle w:val="normaltextrun"/>
          <w:rFonts w:ascii="Palatino Linotype" w:hAnsi="Palatino Linotype" w:cs="Segoe UI"/>
          <w:sz w:val="22"/>
          <w:szCs w:val="22"/>
        </w:rPr>
        <w:t xml:space="preserve"> </w:t>
      </w:r>
      <w:r w:rsidRPr="00FA3253">
        <w:rPr>
          <w:rStyle w:val="normaltextrun"/>
          <w:rFonts w:ascii="Palatino Linotype" w:hAnsi="Palatino Linotype" w:cs="Segoe UI"/>
          <w:b/>
          <w:bCs/>
          <w:sz w:val="22"/>
          <w:szCs w:val="22"/>
        </w:rPr>
        <w:t xml:space="preserve">QUINTO y SEXTO </w:t>
      </w:r>
      <w:r w:rsidRPr="00FA3253">
        <w:rPr>
          <w:rStyle w:val="normaltextrun"/>
          <w:rFonts w:ascii="Palatino Linotype" w:hAnsi="Palatino Linotype" w:cs="Segoe UI"/>
          <w:sz w:val="22"/>
          <w:szCs w:val="22"/>
        </w:rPr>
        <w:t>de esta Resolución.</w:t>
      </w:r>
    </w:p>
    <w:p w:rsidRPr="00FA3253" w:rsidR="00DF54FB" w:rsidP="0020447E" w:rsidRDefault="00DF54FB" w14:paraId="63827ED5" w14:textId="77777777">
      <w:pPr>
        <w:pStyle w:val="paragraph"/>
        <w:spacing w:before="0" w:beforeAutospacing="0" w:after="0" w:afterAutospacing="0" w:line="360" w:lineRule="auto"/>
        <w:jc w:val="both"/>
        <w:textAlignment w:val="baseline"/>
        <w:rPr>
          <w:rFonts w:ascii="Palatino Linotype" w:hAnsi="Palatino Linotype" w:cs="Segoe UI"/>
          <w:sz w:val="18"/>
          <w:szCs w:val="18"/>
        </w:rPr>
      </w:pPr>
    </w:p>
    <w:p w:rsidRPr="00FA3253" w:rsidR="002E025A" w:rsidP="002E025A" w:rsidRDefault="002E025A" w14:paraId="32145D50" w14:textId="77777777">
      <w:pPr>
        <w:spacing w:line="360" w:lineRule="auto"/>
        <w:contextualSpacing/>
        <w:jc w:val="both"/>
        <w:rPr>
          <w:rFonts w:ascii="Palatino Linotype" w:hAnsi="Palatino Linotype" w:eastAsia="Calibri" w:cs="Tahoma"/>
          <w:bCs/>
          <w:i/>
          <w:iCs/>
          <w:sz w:val="22"/>
          <w:szCs w:val="22"/>
          <w:lang w:eastAsia="en-US"/>
        </w:rPr>
      </w:pPr>
      <w:r w:rsidRPr="00FA3253">
        <w:rPr>
          <w:rFonts w:ascii="Palatino Linotype" w:hAnsi="Palatino Linotype" w:eastAsia="Calibri" w:cs="Tahoma"/>
          <w:b/>
          <w:bCs/>
          <w:iCs/>
          <w:sz w:val="22"/>
          <w:szCs w:val="22"/>
          <w:lang w:eastAsia="en-US"/>
        </w:rPr>
        <w:t xml:space="preserve">SEGUNDO. NOTIFÍQUESE </w:t>
      </w:r>
      <w:r w:rsidRPr="00FA3253">
        <w:rPr>
          <w:rFonts w:ascii="Palatino Linotype" w:hAnsi="Palatino Linotype" w:eastAsia="Calibri" w:cs="Tahoma"/>
          <w:bCs/>
          <w:iCs/>
          <w:sz w:val="22"/>
          <w:szCs w:val="22"/>
          <w:lang w:eastAsia="en-US"/>
        </w:rPr>
        <w:t>la presente resolución al Titular de la Unidad de Transparencia del Sujeto Obligado.</w:t>
      </w:r>
    </w:p>
    <w:p w:rsidRPr="00FA3253" w:rsidR="002E025A" w:rsidP="002E025A" w:rsidRDefault="002E025A" w14:paraId="524C8BF8" w14:textId="77777777">
      <w:pPr>
        <w:spacing w:line="360" w:lineRule="auto"/>
        <w:contextualSpacing/>
        <w:jc w:val="both"/>
        <w:rPr>
          <w:rFonts w:ascii="Palatino Linotype" w:hAnsi="Palatino Linotype" w:eastAsia="Calibri" w:cs="Tahoma"/>
          <w:bCs/>
          <w:iCs/>
          <w:sz w:val="22"/>
          <w:szCs w:val="22"/>
          <w:lang w:eastAsia="en-US"/>
        </w:rPr>
      </w:pPr>
    </w:p>
    <w:p w:rsidRPr="00FA3253" w:rsidR="002E025A" w:rsidP="002E025A" w:rsidRDefault="002E025A" w14:paraId="5DA294FD" w14:textId="77777777">
      <w:pPr>
        <w:spacing w:line="360" w:lineRule="auto"/>
        <w:contextualSpacing/>
        <w:jc w:val="both"/>
        <w:rPr>
          <w:rFonts w:ascii="Palatino Linotype" w:hAnsi="Palatino Linotype" w:eastAsia="Calibri" w:cs="Tahoma"/>
          <w:bCs/>
          <w:iCs/>
          <w:sz w:val="22"/>
          <w:szCs w:val="22"/>
          <w:lang w:eastAsia="en-US"/>
        </w:rPr>
      </w:pPr>
      <w:r w:rsidRPr="00FA3253">
        <w:rPr>
          <w:rFonts w:ascii="Palatino Linotype" w:hAnsi="Palatino Linotype" w:eastAsia="Calibri" w:cs="Tahoma"/>
          <w:b/>
          <w:bCs/>
          <w:iCs/>
          <w:sz w:val="22"/>
          <w:szCs w:val="22"/>
          <w:lang w:eastAsia="en-US"/>
        </w:rPr>
        <w:t>TERCERO. NOTIFÍQUESE</w:t>
      </w:r>
      <w:r w:rsidRPr="00FA3253">
        <w:rPr>
          <w:rFonts w:ascii="Palatino Linotype" w:hAnsi="Palatino Linotype" w:eastAsia="Calibri" w:cs="Tahoma"/>
          <w:bCs/>
          <w:iCs/>
          <w:sz w:val="22"/>
          <w:szCs w:val="22"/>
          <w:lang w:eastAsia="en-US"/>
        </w:rPr>
        <w:t xml:space="preserve"> al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FA3253" w:rsidR="001C4CAF" w:rsidP="0020447E" w:rsidRDefault="001C4CAF" w14:paraId="540D941C" w14:textId="77777777">
      <w:pPr>
        <w:spacing w:line="360" w:lineRule="auto"/>
        <w:ind w:right="-93"/>
        <w:jc w:val="both"/>
        <w:rPr>
          <w:rFonts w:ascii="Palatino Linotype" w:hAnsi="Palatino Linotype" w:eastAsia="Calibri" w:cs="Tahoma"/>
          <w:bCs/>
          <w:sz w:val="22"/>
          <w:szCs w:val="22"/>
          <w:lang w:eastAsia="en-US"/>
        </w:rPr>
      </w:pPr>
    </w:p>
    <w:p w:rsidRPr="0020447E" w:rsidR="00DF54FB" w:rsidP="0020447E" w:rsidRDefault="00DF54FB" w14:paraId="540E21F1" w14:textId="1E59B270">
      <w:pPr>
        <w:spacing w:line="360" w:lineRule="auto"/>
        <w:ind w:right="-93"/>
        <w:jc w:val="both"/>
        <w:rPr>
          <w:rFonts w:ascii="Palatino Linotype" w:hAnsi="Palatino Linotype" w:eastAsia="Calibri" w:cs="Tahoma"/>
          <w:bCs/>
          <w:sz w:val="22"/>
          <w:szCs w:val="22"/>
          <w:lang w:eastAsia="en-US"/>
        </w:rPr>
      </w:pPr>
      <w:r w:rsidRPr="00FA3253">
        <w:rPr>
          <w:rFonts w:ascii="Palatino Linotype" w:hAnsi="Palatino Linotype" w:eastAsia="Calibri" w:cs="Tahoma"/>
          <w:bCs/>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FA3253" w:rsidR="00B46697">
        <w:rPr>
          <w:rFonts w:ascii="Palatino Linotype" w:hAnsi="Palatino Linotype" w:eastAsia="Calibri" w:cs="Tahoma"/>
          <w:bCs/>
          <w:sz w:val="22"/>
          <w:szCs w:val="22"/>
          <w:lang w:eastAsia="en-US"/>
        </w:rPr>
        <w:t>QUINTA</w:t>
      </w:r>
      <w:r w:rsidRPr="00FA3253" w:rsidR="00BE3639">
        <w:rPr>
          <w:rFonts w:ascii="Palatino Linotype" w:hAnsi="Palatino Linotype" w:eastAsia="Calibri" w:cs="Tahoma"/>
          <w:bCs/>
          <w:sz w:val="22"/>
          <w:szCs w:val="22"/>
          <w:lang w:eastAsia="en-US"/>
        </w:rPr>
        <w:t xml:space="preserve"> </w:t>
      </w:r>
      <w:r w:rsidRPr="00FA3253">
        <w:rPr>
          <w:rFonts w:ascii="Palatino Linotype" w:hAnsi="Palatino Linotype" w:eastAsia="Calibri" w:cs="Tahoma"/>
          <w:bCs/>
          <w:sz w:val="22"/>
          <w:szCs w:val="22"/>
          <w:lang w:eastAsia="en-US"/>
        </w:rPr>
        <w:t xml:space="preserve">SESIÓN ORDINARIA, CELEBRADA EL </w:t>
      </w:r>
      <w:r w:rsidRPr="00FA3253" w:rsidR="00B46697">
        <w:rPr>
          <w:rFonts w:ascii="Palatino Linotype" w:hAnsi="Palatino Linotype" w:eastAsia="Calibri" w:cs="Tahoma"/>
          <w:bCs/>
          <w:sz w:val="22"/>
          <w:szCs w:val="22"/>
          <w:lang w:eastAsia="en-US"/>
        </w:rPr>
        <w:t>NUEVE</w:t>
      </w:r>
      <w:r w:rsidRPr="00FA3253">
        <w:rPr>
          <w:rFonts w:ascii="Palatino Linotype" w:hAnsi="Palatino Linotype" w:eastAsia="Calibri" w:cs="Tahoma"/>
          <w:bCs/>
          <w:sz w:val="22"/>
          <w:szCs w:val="22"/>
          <w:lang w:eastAsia="en-US"/>
        </w:rPr>
        <w:t xml:space="preserve"> DE </w:t>
      </w:r>
      <w:r w:rsidRPr="00FA3253" w:rsidR="00B46697">
        <w:rPr>
          <w:rFonts w:ascii="Palatino Linotype" w:hAnsi="Palatino Linotype" w:eastAsia="Calibri" w:cs="Tahoma"/>
          <w:bCs/>
          <w:sz w:val="22"/>
          <w:szCs w:val="22"/>
          <w:lang w:eastAsia="en-US"/>
        </w:rPr>
        <w:t>FEBRERO</w:t>
      </w:r>
      <w:r w:rsidRPr="00FA3253">
        <w:rPr>
          <w:rFonts w:ascii="Palatino Linotype" w:hAnsi="Palatino Linotype" w:eastAsia="Calibri" w:cs="Tahoma"/>
          <w:bCs/>
          <w:sz w:val="22"/>
          <w:szCs w:val="22"/>
          <w:lang w:eastAsia="en-US"/>
        </w:rPr>
        <w:t xml:space="preserve"> DE DOS MIL </w:t>
      </w:r>
      <w:r w:rsidRPr="00FA3253" w:rsidR="006D7281">
        <w:rPr>
          <w:rFonts w:ascii="Palatino Linotype" w:hAnsi="Palatino Linotype" w:eastAsia="Calibri" w:cs="Tahoma"/>
          <w:bCs/>
          <w:sz w:val="22"/>
          <w:szCs w:val="22"/>
          <w:lang w:eastAsia="en-US"/>
        </w:rPr>
        <w:t>VEINTITRÉS</w:t>
      </w:r>
      <w:r w:rsidRPr="00FA3253">
        <w:rPr>
          <w:rFonts w:ascii="Palatino Linotype" w:hAnsi="Palatino Linotype" w:eastAsia="Calibri" w:cs="Tahoma"/>
          <w:bCs/>
          <w:sz w:val="22"/>
          <w:szCs w:val="22"/>
          <w:lang w:eastAsia="en-US"/>
        </w:rPr>
        <w:t>, ANTE EL SECRETARIO TÉCNICO DEL PLENO, ALEXIS TAPIA RAMÍREZ.</w:t>
      </w:r>
      <w:bookmarkStart w:name="_GoBack" w:id="2"/>
      <w:bookmarkEnd w:id="2"/>
    </w:p>
    <w:p w:rsidR="00B73C57" w:rsidRDefault="00B73C57" w14:paraId="379F9C03" w14:textId="0F60C961">
      <w:pPr>
        <w:spacing w:after="160" w:line="259" w:lineRule="auto"/>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br w:type="page"/>
      </w:r>
    </w:p>
    <w:p w:rsidRPr="0020447E" w:rsidR="00A5330A" w:rsidP="0020447E" w:rsidRDefault="00A5330A" w14:paraId="0F1A4730"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20447E" w:rsidR="00A5330A" w:rsidSect="009D5C33">
      <w:headerReference w:type="default" r:id="rId13"/>
      <w:footerReference w:type="default" r:id="rId14"/>
      <w:headerReference w:type="first" r:id="rId15"/>
      <w:footerReference w:type="first" r:id="rId16"/>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0FA" w:rsidP="00B31222" w:rsidRDefault="001D20FA" w14:paraId="64108871" w14:textId="77777777">
      <w:r>
        <w:separator/>
      </w:r>
    </w:p>
  </w:endnote>
  <w:endnote w:type="continuationSeparator" w:id="0">
    <w:p w:rsidR="001D20FA" w:rsidP="00B31222" w:rsidRDefault="001D20FA" w14:paraId="205DD21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D90697" w:rsidRDefault="00D90697" w14:paraId="79D0C26C" w14:textId="77777777">
            <w:pPr>
              <w:pStyle w:val="Piedepgina"/>
              <w:jc w:val="right"/>
            </w:pPr>
          </w:p>
          <w:p w:rsidR="00D90697" w:rsidRDefault="00D9069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3253">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3253">
              <w:rPr>
                <w:b/>
                <w:bCs/>
                <w:noProof/>
              </w:rPr>
              <w:t>26</w:t>
            </w:r>
            <w:r>
              <w:rPr>
                <w:b/>
                <w:bCs/>
                <w:sz w:val="24"/>
                <w:szCs w:val="24"/>
              </w:rPr>
              <w:fldChar w:fldCharType="end"/>
            </w:r>
          </w:p>
        </w:sdtContent>
      </w:sdt>
    </w:sdtContent>
  </w:sdt>
  <w:p w:rsidR="00D90697" w:rsidRDefault="00D90697" w14:paraId="4C1EBC12"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697" w:rsidRDefault="00D9069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325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3253">
      <w:rPr>
        <w:b/>
        <w:bCs/>
        <w:noProof/>
      </w:rPr>
      <w:t>26</w:t>
    </w:r>
    <w:r>
      <w:rPr>
        <w:b/>
        <w:bCs/>
        <w:sz w:val="24"/>
        <w:szCs w:val="24"/>
      </w:rPr>
      <w:fldChar w:fldCharType="end"/>
    </w:r>
  </w:p>
  <w:p w:rsidR="00D90697" w:rsidRDefault="00D90697" w14:paraId="15BD444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0FA" w:rsidP="00B31222" w:rsidRDefault="001D20FA" w14:paraId="4B39C10D" w14:textId="77777777">
      <w:r>
        <w:separator/>
      </w:r>
    </w:p>
  </w:footnote>
  <w:footnote w:type="continuationSeparator" w:id="0">
    <w:p w:rsidR="001D20FA" w:rsidP="00B31222" w:rsidRDefault="001D20FA" w14:paraId="524D05C1"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7016" w:type="dxa"/>
      <w:tblInd w:w="2552" w:type="dxa"/>
      <w:tblLayout w:type="fixed"/>
      <w:tblLook w:val="04A0" w:firstRow="1" w:lastRow="0" w:firstColumn="1" w:lastColumn="0" w:noHBand="0" w:noVBand="1"/>
    </w:tblPr>
    <w:tblGrid>
      <w:gridCol w:w="283"/>
      <w:gridCol w:w="6733"/>
    </w:tblGrid>
    <w:tr w:rsidRPr="005C106F" w:rsidR="00D90697" w:rsidTr="002465DF" w14:paraId="717A868E" w14:textId="77777777">
      <w:trPr>
        <w:trHeight w:val="1435"/>
      </w:trPr>
      <w:tc>
        <w:tcPr>
          <w:tcW w:w="283" w:type="dxa"/>
          <w:shd w:val="clear" w:color="auto" w:fill="auto"/>
        </w:tcPr>
        <w:p w:rsidRPr="005C106F" w:rsidR="00D90697" w:rsidP="00EF4A64" w:rsidRDefault="00D9069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D90697" w:rsidP="005743D2" w:rsidRDefault="00D9069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D90697" w:rsidTr="002465DF" w14:paraId="39F88D19" w14:textId="77777777">
            <w:trPr>
              <w:trHeight w:val="99"/>
            </w:trPr>
            <w:tc>
              <w:tcPr>
                <w:tcW w:w="2943" w:type="dxa"/>
              </w:tcPr>
              <w:p w:rsidRPr="008D640C" w:rsidR="00D90697" w:rsidP="00E43A0F" w:rsidRDefault="00D9069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D90697" w:rsidP="0064524C" w:rsidRDefault="00FF1C0C" w14:paraId="57502DC4" w14:textId="6631C242">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13926</w:t>
                </w:r>
                <w:r w:rsidRPr="008D640C" w:rsidR="00D90697">
                  <w:rPr>
                    <w:rFonts w:ascii="Palatino Linotype" w:hAnsi="Palatino Linotype" w:eastAsia="Calibri" w:cs="Tahoma"/>
                    <w:b/>
                    <w:bCs/>
                    <w:sz w:val="22"/>
                    <w:szCs w:val="22"/>
                    <w:lang w:eastAsia="en-US"/>
                  </w:rPr>
                  <w:t>/INFOEM/IP/RR/</w:t>
                </w:r>
                <w:r w:rsidR="005C6A9E">
                  <w:rPr>
                    <w:rFonts w:ascii="Palatino Linotype" w:hAnsi="Palatino Linotype" w:eastAsia="Calibri" w:cs="Tahoma"/>
                    <w:b/>
                    <w:bCs/>
                    <w:sz w:val="22"/>
                    <w:szCs w:val="22"/>
                    <w:lang w:eastAsia="en-US"/>
                  </w:rPr>
                  <w:t>2022</w:t>
                </w:r>
              </w:p>
            </w:tc>
          </w:tr>
          <w:tr w:rsidR="004D5471" w:rsidTr="002465DF" w14:paraId="3385006F" w14:textId="77777777">
            <w:trPr>
              <w:trHeight w:val="195"/>
            </w:trPr>
            <w:tc>
              <w:tcPr>
                <w:tcW w:w="2943" w:type="dxa"/>
              </w:tcPr>
              <w:p w:rsidRPr="008D640C" w:rsidR="004D5471" w:rsidP="004D5471" w:rsidRDefault="004D5471"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4D5471" w:rsidP="004D5471" w:rsidRDefault="00FF1C0C" w14:paraId="1CDF09BB" w14:textId="28E74CE7">
                <w:pPr>
                  <w:tabs>
                    <w:tab w:val="left" w:pos="2834"/>
                    <w:tab w:val="right" w:pos="8838"/>
                  </w:tabs>
                  <w:ind w:left="-28" w:right="171"/>
                  <w:jc w:val="both"/>
                  <w:rPr>
                    <w:rFonts w:ascii="Palatino Linotype" w:hAnsi="Palatino Linotype" w:eastAsia="Calibri" w:cs="Tahoma"/>
                    <w:b/>
                    <w:sz w:val="22"/>
                    <w:szCs w:val="22"/>
                    <w:lang w:eastAsia="en-US"/>
                  </w:rPr>
                </w:pPr>
                <w:r w:rsidRPr="00FF1C0C">
                  <w:rPr>
                    <w:rFonts w:ascii="Palatino Linotype" w:hAnsi="Palatino Linotype" w:eastAsia="Calibri" w:cs="Tahoma"/>
                    <w:sz w:val="22"/>
                    <w:szCs w:val="22"/>
                    <w:lang w:eastAsia="en-US"/>
                  </w:rPr>
                  <w:t>Ayuntamiento de Melchor Ocampo</w:t>
                </w:r>
              </w:p>
            </w:tc>
          </w:tr>
          <w:tr w:rsidR="00D90697" w:rsidTr="002465DF" w14:paraId="341FB120" w14:textId="77777777">
            <w:trPr>
              <w:trHeight w:val="404"/>
            </w:trPr>
            <w:tc>
              <w:tcPr>
                <w:tcW w:w="2943" w:type="dxa"/>
              </w:tcPr>
              <w:p w:rsidRPr="008D640C" w:rsidR="00D90697" w:rsidP="00495430" w:rsidRDefault="00D9069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D90697" w:rsidP="0064524C" w:rsidRDefault="00D90697"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D90697" w:rsidP="005743D2" w:rsidRDefault="00D90697" w14:paraId="3EDAF875" w14:textId="77777777">
          <w:pPr>
            <w:tabs>
              <w:tab w:val="right" w:pos="8838"/>
            </w:tabs>
            <w:ind w:left="-28"/>
            <w:jc w:val="both"/>
            <w:rPr>
              <w:rFonts w:ascii="Arial" w:hAnsi="Arial" w:eastAsia="Calibri" w:cs="Arial"/>
              <w:b/>
              <w:sz w:val="22"/>
              <w:szCs w:val="22"/>
              <w:lang w:eastAsia="en-US"/>
            </w:rPr>
          </w:pPr>
        </w:p>
      </w:tc>
    </w:tr>
  </w:tbl>
  <w:p w:rsidRPr="00443C6B" w:rsidR="00D90697" w:rsidP="009A2AC5" w:rsidRDefault="00D90697" w14:paraId="4D48503D" w14:textId="2667A7A5">
    <w:pPr>
      <w:pStyle w:val="Encabezado"/>
      <w:tabs>
        <w:tab w:val="clear" w:pos="4419"/>
        <w:tab w:val="clear" w:pos="8838"/>
        <w:tab w:val="left" w:pos="1467"/>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9A2AC5">
      <w:rPr>
        <w:sz w:val="1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Pr="00330DA7" w:rsidR="00D90697" w:rsidTr="5DB02DCC" w14:paraId="0756BAA3" w14:textId="77777777">
      <w:trPr>
        <w:trHeight w:val="1435"/>
      </w:trPr>
      <w:tc>
        <w:tcPr>
          <w:tcW w:w="283" w:type="dxa"/>
          <w:shd w:val="clear" w:color="auto" w:fill="auto"/>
          <w:tcMar/>
        </w:tcPr>
        <w:p w:rsidRPr="00330DA7" w:rsidR="00D90697" w:rsidP="00DB7E5F" w:rsidRDefault="00D9069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D90697" w:rsidTr="5DB02DCC" w14:paraId="1FED1AD9" w14:textId="11E22F7F">
            <w:trPr>
              <w:trHeight w:val="144"/>
            </w:trPr>
            <w:tc>
              <w:tcPr>
                <w:tcW w:w="2727" w:type="dxa"/>
                <w:tcMar/>
              </w:tcPr>
              <w:p w:rsidRPr="00330DA7" w:rsidR="00D90697" w:rsidP="00844CB5" w:rsidRDefault="00D9069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3"/>
                <w:r w:rsidRPr="00330DA7">
                  <w:rPr>
                    <w:rFonts w:ascii="Palatino Linotype" w:hAnsi="Palatino Linotype" w:eastAsia="Calibri" w:cs="Tahoma"/>
                    <w:b/>
                    <w:sz w:val="22"/>
                    <w:szCs w:val="22"/>
                    <w:lang w:eastAsia="en-US"/>
                  </w:rPr>
                  <w:t>Recurso de Revisión:</w:t>
                </w:r>
              </w:p>
            </w:tc>
            <w:tc>
              <w:tcPr>
                <w:tcW w:w="3402" w:type="dxa"/>
                <w:tcMar/>
              </w:tcPr>
              <w:p w:rsidRPr="00B366F1" w:rsidR="00D90697" w:rsidP="006E1D61" w:rsidRDefault="00FF1C0C" w14:paraId="425DB4C7" w14:textId="2843CE6E">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13926</w:t>
                </w:r>
                <w:r w:rsidR="00D90697">
                  <w:rPr>
                    <w:rFonts w:ascii="Palatino Linotype" w:hAnsi="Palatino Linotype" w:eastAsia="Calibri" w:cs="Tahoma"/>
                    <w:b/>
                    <w:bCs/>
                    <w:sz w:val="22"/>
                    <w:szCs w:val="22"/>
                    <w:lang w:eastAsia="en-US"/>
                  </w:rPr>
                  <w:t>/INFOEM/IP/RR/</w:t>
                </w:r>
                <w:r w:rsidR="006D34D4">
                  <w:rPr>
                    <w:rFonts w:ascii="Palatino Linotype" w:hAnsi="Palatino Linotype" w:eastAsia="Calibri" w:cs="Tahoma"/>
                    <w:b/>
                    <w:bCs/>
                    <w:sz w:val="22"/>
                    <w:szCs w:val="22"/>
                    <w:lang w:eastAsia="en-US"/>
                  </w:rPr>
                  <w:t>2022</w:t>
                </w:r>
              </w:p>
            </w:tc>
          </w:tr>
          <w:tr w:rsidRPr="00330DA7" w:rsidR="00D90697" w:rsidTr="5DB02DCC" w14:paraId="660FE942" w14:textId="6B2EDFC8">
            <w:trPr>
              <w:trHeight w:val="144"/>
            </w:trPr>
            <w:tc>
              <w:tcPr>
                <w:tcW w:w="2727" w:type="dxa"/>
                <w:tcMar/>
              </w:tcPr>
              <w:p w:rsidRPr="00330DA7" w:rsidR="00D90697" w:rsidP="00844CB5" w:rsidRDefault="00D9069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4"/>
                <w:bookmarkEnd w:id="3"/>
                <w:r w:rsidRPr="00330DA7">
                  <w:rPr>
                    <w:rFonts w:ascii="Palatino Linotype" w:hAnsi="Palatino Linotype" w:eastAsia="Calibri" w:cs="Tahoma"/>
                    <w:b/>
                    <w:sz w:val="22"/>
                    <w:szCs w:val="22"/>
                    <w:lang w:eastAsia="en-US"/>
                  </w:rPr>
                  <w:t>Recurrente:</w:t>
                </w:r>
              </w:p>
            </w:tc>
            <w:tc>
              <w:tcPr>
                <w:tcW w:w="3402" w:type="dxa"/>
                <w:tcMar/>
              </w:tcPr>
              <w:p w:rsidRPr="00330DA7" w:rsidR="00D90697" w:rsidP="5DB02DCC" w:rsidRDefault="00FF1C0C" w14:paraId="389277EF" w14:textId="54037FAC">
                <w:pPr>
                  <w:pStyle w:val="Normal"/>
                  <w:tabs>
                    <w:tab w:val="left" w:leader="none" w:pos="3122"/>
                    <w:tab w:val="right" w:leader="none" w:pos="8838"/>
                  </w:tabs>
                  <w:bidi w:val="0"/>
                  <w:spacing w:before="0" w:beforeAutospacing="off" w:after="0" w:afterAutospacing="off" w:line="240" w:lineRule="auto"/>
                  <w:ind w:left="-105" w:right="-105"/>
                  <w:jc w:val="both"/>
                  <w:rPr>
                    <w:rFonts w:ascii="Palatino Linotype" w:hAnsi="Palatino Linotype" w:eastAsia="Calibri" w:cs="Tahoma"/>
                    <w:sz w:val="22"/>
                    <w:szCs w:val="22"/>
                    <w:highlight w:val="black"/>
                    <w:lang w:eastAsia="en-US"/>
                  </w:rPr>
                </w:pPr>
                <w:r w:rsidRPr="5DB02DCC" w:rsidR="5DB02DCC">
                  <w:rPr>
                    <w:rFonts w:ascii="Palatino Linotype" w:hAnsi="Palatino Linotype" w:eastAsia="Calibri" w:cs="Tahoma"/>
                    <w:sz w:val="22"/>
                    <w:szCs w:val="22"/>
                    <w:highlight w:val="black"/>
                    <w:lang w:eastAsia="en-US"/>
                  </w:rPr>
                  <w:t>XXXXXXXXXX</w:t>
                </w:r>
              </w:p>
            </w:tc>
          </w:tr>
          <w:bookmarkEnd w:id="4"/>
          <w:tr w:rsidRPr="00330DA7" w:rsidR="004D5471" w:rsidTr="5DB02DCC" w14:paraId="215691A8" w14:textId="77777777">
            <w:trPr>
              <w:trHeight w:val="283"/>
            </w:trPr>
            <w:tc>
              <w:tcPr>
                <w:tcW w:w="2727" w:type="dxa"/>
                <w:tcMar/>
              </w:tcPr>
              <w:p w:rsidRPr="00330DA7" w:rsidR="004D5471" w:rsidP="004D5471" w:rsidRDefault="004D5471"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4D5471" w:rsidP="004D5471" w:rsidRDefault="00FF1C0C" w14:paraId="0DE83C1B" w14:textId="61A849B4">
                <w:pPr>
                  <w:tabs>
                    <w:tab w:val="left" w:pos="2834"/>
                    <w:tab w:val="right" w:pos="8838"/>
                  </w:tabs>
                  <w:ind w:left="-108" w:right="-105"/>
                  <w:jc w:val="both"/>
                  <w:rPr>
                    <w:rFonts w:ascii="Palatino Linotype" w:hAnsi="Palatino Linotype" w:eastAsia="Calibri" w:cs="Tahoma"/>
                    <w:b/>
                    <w:sz w:val="22"/>
                    <w:szCs w:val="22"/>
                    <w:lang w:eastAsia="en-US"/>
                  </w:rPr>
                </w:pPr>
                <w:r w:rsidRPr="00FF1C0C">
                  <w:rPr>
                    <w:rFonts w:ascii="Palatino Linotype" w:hAnsi="Palatino Linotype" w:eastAsia="Calibri" w:cs="Tahoma"/>
                    <w:sz w:val="22"/>
                    <w:szCs w:val="22"/>
                    <w:lang w:eastAsia="en-US"/>
                  </w:rPr>
                  <w:t>Ayuntamiento de Melchor Ocampo</w:t>
                </w:r>
              </w:p>
            </w:tc>
          </w:tr>
          <w:tr w:rsidRPr="00330DA7" w:rsidR="00D90697" w:rsidTr="5DB02DCC" w14:paraId="6B309D42" w14:textId="77777777">
            <w:trPr>
              <w:trHeight w:val="283"/>
            </w:trPr>
            <w:tc>
              <w:tcPr>
                <w:tcW w:w="2727" w:type="dxa"/>
                <w:tcMar/>
              </w:tcPr>
              <w:p w:rsidRPr="00330DA7" w:rsidR="00D90697" w:rsidP="00844CB5" w:rsidRDefault="00D9069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D90697" w:rsidP="00EA66FC" w:rsidRDefault="00D9069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D90697" w:rsidP="00DB7E5F" w:rsidRDefault="00D90697" w14:paraId="430DE6A9" w14:textId="77777777">
          <w:pPr>
            <w:tabs>
              <w:tab w:val="right" w:pos="8838"/>
            </w:tabs>
            <w:ind w:left="-28"/>
            <w:jc w:val="both"/>
            <w:rPr>
              <w:rFonts w:ascii="Arial" w:hAnsi="Arial" w:eastAsia="Calibri" w:cs="Arial"/>
              <w:b/>
              <w:sz w:val="22"/>
              <w:szCs w:val="22"/>
              <w:lang w:eastAsia="en-US"/>
            </w:rPr>
          </w:pPr>
        </w:p>
      </w:tc>
    </w:tr>
  </w:tbl>
  <w:p w:rsidRPr="00765661" w:rsidR="00D90697" w:rsidP="00B727C5" w:rsidRDefault="001D20FA"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84.7pt;margin-top:-126.75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hint="default" w:ascii="Symbol" w:hAnsi="Symbol"/>
      </w:rPr>
    </w:lvl>
  </w:abstractNum>
  <w:abstractNum w:abstractNumId="1" w15:restartNumberingAfterBreak="0">
    <w:nsid w:val="03EC1FEA"/>
    <w:multiLevelType w:val="hybridMultilevel"/>
    <w:tmpl w:val="A57CF65A"/>
    <w:lvl w:ilvl="0" w:tplc="76E21D26">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15:restartNumberingAfterBreak="0">
    <w:nsid w:val="058B4652"/>
    <w:multiLevelType w:val="hybridMultilevel"/>
    <w:tmpl w:val="892E26A0"/>
    <w:lvl w:ilvl="0" w:tplc="080A0001">
      <w:start w:val="1"/>
      <w:numFmt w:val="bullet"/>
      <w:lvlText w:val=""/>
      <w:lvlJc w:val="left"/>
      <w:pPr>
        <w:ind w:left="3763" w:hanging="360"/>
      </w:pPr>
      <w:rPr>
        <w:rFonts w:hint="default" w:ascii="Symbol" w:hAnsi="Symbol"/>
      </w:rPr>
    </w:lvl>
    <w:lvl w:ilvl="1" w:tplc="080A0003" w:tentative="1">
      <w:start w:val="1"/>
      <w:numFmt w:val="bullet"/>
      <w:lvlText w:val="o"/>
      <w:lvlJc w:val="left"/>
      <w:pPr>
        <w:ind w:left="4483" w:hanging="360"/>
      </w:pPr>
      <w:rPr>
        <w:rFonts w:hint="default" w:ascii="Courier New" w:hAnsi="Courier New" w:cs="Courier New"/>
      </w:rPr>
    </w:lvl>
    <w:lvl w:ilvl="2" w:tplc="080A0005" w:tentative="1">
      <w:start w:val="1"/>
      <w:numFmt w:val="bullet"/>
      <w:lvlText w:val=""/>
      <w:lvlJc w:val="left"/>
      <w:pPr>
        <w:ind w:left="5203" w:hanging="360"/>
      </w:pPr>
      <w:rPr>
        <w:rFonts w:hint="default" w:ascii="Wingdings" w:hAnsi="Wingdings"/>
      </w:rPr>
    </w:lvl>
    <w:lvl w:ilvl="3" w:tplc="080A0001" w:tentative="1">
      <w:start w:val="1"/>
      <w:numFmt w:val="bullet"/>
      <w:lvlText w:val=""/>
      <w:lvlJc w:val="left"/>
      <w:pPr>
        <w:ind w:left="5923" w:hanging="360"/>
      </w:pPr>
      <w:rPr>
        <w:rFonts w:hint="default" w:ascii="Symbol" w:hAnsi="Symbol"/>
      </w:rPr>
    </w:lvl>
    <w:lvl w:ilvl="4" w:tplc="080A0003" w:tentative="1">
      <w:start w:val="1"/>
      <w:numFmt w:val="bullet"/>
      <w:lvlText w:val="o"/>
      <w:lvlJc w:val="left"/>
      <w:pPr>
        <w:ind w:left="6643" w:hanging="360"/>
      </w:pPr>
      <w:rPr>
        <w:rFonts w:hint="default" w:ascii="Courier New" w:hAnsi="Courier New" w:cs="Courier New"/>
      </w:rPr>
    </w:lvl>
    <w:lvl w:ilvl="5" w:tplc="080A0005" w:tentative="1">
      <w:start w:val="1"/>
      <w:numFmt w:val="bullet"/>
      <w:lvlText w:val=""/>
      <w:lvlJc w:val="left"/>
      <w:pPr>
        <w:ind w:left="7363" w:hanging="360"/>
      </w:pPr>
      <w:rPr>
        <w:rFonts w:hint="default" w:ascii="Wingdings" w:hAnsi="Wingdings"/>
      </w:rPr>
    </w:lvl>
    <w:lvl w:ilvl="6" w:tplc="080A0001" w:tentative="1">
      <w:start w:val="1"/>
      <w:numFmt w:val="bullet"/>
      <w:lvlText w:val=""/>
      <w:lvlJc w:val="left"/>
      <w:pPr>
        <w:ind w:left="8083" w:hanging="360"/>
      </w:pPr>
      <w:rPr>
        <w:rFonts w:hint="default" w:ascii="Symbol" w:hAnsi="Symbol"/>
      </w:rPr>
    </w:lvl>
    <w:lvl w:ilvl="7" w:tplc="080A0003" w:tentative="1">
      <w:start w:val="1"/>
      <w:numFmt w:val="bullet"/>
      <w:lvlText w:val="o"/>
      <w:lvlJc w:val="left"/>
      <w:pPr>
        <w:ind w:left="8803" w:hanging="360"/>
      </w:pPr>
      <w:rPr>
        <w:rFonts w:hint="default" w:ascii="Courier New" w:hAnsi="Courier New" w:cs="Courier New"/>
      </w:rPr>
    </w:lvl>
    <w:lvl w:ilvl="8" w:tplc="080A0005" w:tentative="1">
      <w:start w:val="1"/>
      <w:numFmt w:val="bullet"/>
      <w:lvlText w:val=""/>
      <w:lvlJc w:val="left"/>
      <w:pPr>
        <w:ind w:left="9523" w:hanging="360"/>
      </w:pPr>
      <w:rPr>
        <w:rFonts w:hint="default" w:ascii="Wingdings" w:hAnsi="Wingdings"/>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ED780B"/>
    <w:multiLevelType w:val="hybridMultilevel"/>
    <w:tmpl w:val="BDB2EFE0"/>
    <w:lvl w:ilvl="0" w:tplc="9280D122">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55630EC"/>
    <w:multiLevelType w:val="hybridMultilevel"/>
    <w:tmpl w:val="BDA2A5F6"/>
    <w:lvl w:ilvl="0" w:tplc="AB24031C">
      <w:start w:val="7"/>
      <w:numFmt w:val="bullet"/>
      <w:lvlText w:val="-"/>
      <w:lvlJc w:val="left"/>
      <w:pPr>
        <w:ind w:left="720" w:hanging="360"/>
      </w:pPr>
      <w:rPr>
        <w:rFonts w:hint="default" w:ascii="Palatino Linotype" w:hAnsi="Palatino Linotype"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7DE5AF2"/>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1A462B86"/>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1C1F1A"/>
    <w:multiLevelType w:val="hybridMultilevel"/>
    <w:tmpl w:val="66EA9492"/>
    <w:lvl w:ilvl="0" w:tplc="099856E0">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2F12D94"/>
    <w:multiLevelType w:val="hybridMultilevel"/>
    <w:tmpl w:val="8A1CDB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F0058B"/>
    <w:multiLevelType w:val="hybridMultilevel"/>
    <w:tmpl w:val="09AED4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7204E90"/>
    <w:multiLevelType w:val="hybridMultilevel"/>
    <w:tmpl w:val="464A08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E7057D"/>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5B71176"/>
    <w:multiLevelType w:val="hybridMultilevel"/>
    <w:tmpl w:val="FC283A7A"/>
    <w:lvl w:ilvl="0" w:tplc="600653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0B5D7E"/>
    <w:multiLevelType w:val="hybridMultilevel"/>
    <w:tmpl w:val="2B384F7A"/>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7" w15:restartNumberingAfterBreak="0">
    <w:nsid w:val="62146306"/>
    <w:multiLevelType w:val="hybridMultilevel"/>
    <w:tmpl w:val="44F6E590"/>
    <w:lvl w:ilvl="0" w:tplc="69C64AAE">
      <w:start w:val="4"/>
      <w:numFmt w:val="bullet"/>
      <w:lvlText w:val="-"/>
      <w:lvlJc w:val="left"/>
      <w:pPr>
        <w:ind w:left="927" w:hanging="360"/>
      </w:pPr>
      <w:rPr>
        <w:rFonts w:hint="default" w:ascii="Palatino Linotype" w:hAnsi="Palatino Linotype" w:eastAsia="Times New Roman" w:cs="Times New Roman"/>
        <w:b w:val="0"/>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8" w15:restartNumberingAfterBreak="0">
    <w:nsid w:val="63D709E2"/>
    <w:multiLevelType w:val="hybridMultilevel"/>
    <w:tmpl w:val="2E4EC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8524F86"/>
    <w:multiLevelType w:val="hybridMultilevel"/>
    <w:tmpl w:val="464A08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A976F4A"/>
    <w:multiLevelType w:val="hybridMultilevel"/>
    <w:tmpl w:val="DD547B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CCA47D2"/>
    <w:multiLevelType w:val="hybridMultilevel"/>
    <w:tmpl w:val="464A08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032A7B"/>
    <w:multiLevelType w:val="hybridMultilevel"/>
    <w:tmpl w:val="7CF42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86C5E"/>
    <w:multiLevelType w:val="hybridMultilevel"/>
    <w:tmpl w:val="2F8EC8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61720BA"/>
    <w:multiLevelType w:val="hybridMultilevel"/>
    <w:tmpl w:val="89A04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FC068B"/>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151AC2"/>
    <w:multiLevelType w:val="hybridMultilevel"/>
    <w:tmpl w:val="6A281E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4"/>
  </w:num>
  <w:num w:numId="3">
    <w:abstractNumId w:val="14"/>
  </w:num>
  <w:num w:numId="4">
    <w:abstractNumId w:val="4"/>
  </w:num>
  <w:num w:numId="5">
    <w:abstractNumId w:val="3"/>
  </w:num>
  <w:num w:numId="6">
    <w:abstractNumId w:val="2"/>
  </w:num>
  <w:num w:numId="7">
    <w:abstractNumId w:val="15"/>
  </w:num>
  <w:num w:numId="8">
    <w:abstractNumId w:val="18"/>
  </w:num>
  <w:num w:numId="9">
    <w:abstractNumId w:val="22"/>
  </w:num>
  <w:num w:numId="10">
    <w:abstractNumId w:val="17"/>
  </w:num>
  <w:num w:numId="11">
    <w:abstractNumId w:val="13"/>
  </w:num>
  <w:num w:numId="12">
    <w:abstractNumId w:val="26"/>
  </w:num>
  <w:num w:numId="13">
    <w:abstractNumId w:val="11"/>
  </w:num>
  <w:num w:numId="14">
    <w:abstractNumId w:val="7"/>
  </w:num>
  <w:num w:numId="15">
    <w:abstractNumId w:val="25"/>
  </w:num>
  <w:num w:numId="16">
    <w:abstractNumId w:val="8"/>
  </w:num>
  <w:num w:numId="17">
    <w:abstractNumId w:val="12"/>
  </w:num>
  <w:num w:numId="18">
    <w:abstractNumId w:val="16"/>
  </w:num>
  <w:num w:numId="19">
    <w:abstractNumId w:val="10"/>
  </w:num>
  <w:num w:numId="20">
    <w:abstractNumId w:val="6"/>
  </w:num>
  <w:num w:numId="21">
    <w:abstractNumId w:val="9"/>
  </w:num>
  <w:num w:numId="22">
    <w:abstractNumId w:val="23"/>
  </w:num>
  <w:num w:numId="23">
    <w:abstractNumId w:val="19"/>
  </w:num>
  <w:num w:numId="24">
    <w:abstractNumId w:val="21"/>
  </w:num>
  <w:num w:numId="25">
    <w:abstractNumId w:val="20"/>
  </w:num>
  <w:num w:numId="26">
    <w:abstractNumId w:val="27"/>
  </w:num>
  <w:num w:numId="27">
    <w:abstractNumId w:val="1"/>
  </w:num>
  <w:num w:numId="28">
    <w:abstractNumId w:val="5"/>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20"/>
  <w:activeWritingStyle w:lang="es-ES_tradnl" w:vendorID="64" w:dllVersion="131078" w:nlCheck="1" w:checkStyle="1" w:appName="MSWord"/>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AA6"/>
    <w:rsid w:val="000027EB"/>
    <w:rsid w:val="00002954"/>
    <w:rsid w:val="00002CD0"/>
    <w:rsid w:val="00002DD9"/>
    <w:rsid w:val="00003179"/>
    <w:rsid w:val="0000356B"/>
    <w:rsid w:val="0000395A"/>
    <w:rsid w:val="00003EB8"/>
    <w:rsid w:val="000043DC"/>
    <w:rsid w:val="0000485A"/>
    <w:rsid w:val="00004BCE"/>
    <w:rsid w:val="000054AF"/>
    <w:rsid w:val="00005EA6"/>
    <w:rsid w:val="00006499"/>
    <w:rsid w:val="00006543"/>
    <w:rsid w:val="000065F2"/>
    <w:rsid w:val="00007017"/>
    <w:rsid w:val="000072B3"/>
    <w:rsid w:val="00007ECA"/>
    <w:rsid w:val="00010641"/>
    <w:rsid w:val="000109B1"/>
    <w:rsid w:val="00010A26"/>
    <w:rsid w:val="0001103D"/>
    <w:rsid w:val="0001124C"/>
    <w:rsid w:val="000114AA"/>
    <w:rsid w:val="00012C24"/>
    <w:rsid w:val="00012DBA"/>
    <w:rsid w:val="000132FD"/>
    <w:rsid w:val="000139E8"/>
    <w:rsid w:val="00013A19"/>
    <w:rsid w:val="00013DD6"/>
    <w:rsid w:val="000143FA"/>
    <w:rsid w:val="00014465"/>
    <w:rsid w:val="000159D3"/>
    <w:rsid w:val="0001726D"/>
    <w:rsid w:val="000173FB"/>
    <w:rsid w:val="00017858"/>
    <w:rsid w:val="00017B2C"/>
    <w:rsid w:val="00017C1B"/>
    <w:rsid w:val="00017D26"/>
    <w:rsid w:val="00017E22"/>
    <w:rsid w:val="0002006A"/>
    <w:rsid w:val="00020260"/>
    <w:rsid w:val="00020818"/>
    <w:rsid w:val="00020A5D"/>
    <w:rsid w:val="00020B0A"/>
    <w:rsid w:val="00020EA9"/>
    <w:rsid w:val="00020F39"/>
    <w:rsid w:val="0002120A"/>
    <w:rsid w:val="000212E5"/>
    <w:rsid w:val="00021C64"/>
    <w:rsid w:val="00022603"/>
    <w:rsid w:val="0002289F"/>
    <w:rsid w:val="00023078"/>
    <w:rsid w:val="000241C5"/>
    <w:rsid w:val="00024A96"/>
    <w:rsid w:val="00024D74"/>
    <w:rsid w:val="00024F5F"/>
    <w:rsid w:val="0002561A"/>
    <w:rsid w:val="00025F5D"/>
    <w:rsid w:val="00026729"/>
    <w:rsid w:val="00026C8B"/>
    <w:rsid w:val="00027175"/>
    <w:rsid w:val="0002759E"/>
    <w:rsid w:val="00027906"/>
    <w:rsid w:val="00027F0F"/>
    <w:rsid w:val="00030048"/>
    <w:rsid w:val="000312F0"/>
    <w:rsid w:val="000313A7"/>
    <w:rsid w:val="00032F5B"/>
    <w:rsid w:val="0003356E"/>
    <w:rsid w:val="00033622"/>
    <w:rsid w:val="00033708"/>
    <w:rsid w:val="00033BE7"/>
    <w:rsid w:val="00034195"/>
    <w:rsid w:val="00034CDC"/>
    <w:rsid w:val="00034E9D"/>
    <w:rsid w:val="00034F30"/>
    <w:rsid w:val="0003569F"/>
    <w:rsid w:val="000356AE"/>
    <w:rsid w:val="00035F9E"/>
    <w:rsid w:val="00036315"/>
    <w:rsid w:val="000369DB"/>
    <w:rsid w:val="00036B38"/>
    <w:rsid w:val="00036BE6"/>
    <w:rsid w:val="000373BC"/>
    <w:rsid w:val="000378BC"/>
    <w:rsid w:val="00037A2F"/>
    <w:rsid w:val="00037B34"/>
    <w:rsid w:val="00037F4B"/>
    <w:rsid w:val="000401ED"/>
    <w:rsid w:val="00041588"/>
    <w:rsid w:val="000415F1"/>
    <w:rsid w:val="000415FB"/>
    <w:rsid w:val="000421C1"/>
    <w:rsid w:val="00043072"/>
    <w:rsid w:val="0004349F"/>
    <w:rsid w:val="00043AB1"/>
    <w:rsid w:val="00043C4B"/>
    <w:rsid w:val="00044768"/>
    <w:rsid w:val="000449AE"/>
    <w:rsid w:val="00044C36"/>
    <w:rsid w:val="000457A5"/>
    <w:rsid w:val="00045DD0"/>
    <w:rsid w:val="00045F73"/>
    <w:rsid w:val="0004646B"/>
    <w:rsid w:val="00046B97"/>
    <w:rsid w:val="00046F21"/>
    <w:rsid w:val="0004731B"/>
    <w:rsid w:val="0004790A"/>
    <w:rsid w:val="00050EC4"/>
    <w:rsid w:val="000515E9"/>
    <w:rsid w:val="00051C33"/>
    <w:rsid w:val="00051C72"/>
    <w:rsid w:val="000527B4"/>
    <w:rsid w:val="000528E6"/>
    <w:rsid w:val="00053196"/>
    <w:rsid w:val="000534C8"/>
    <w:rsid w:val="00053B75"/>
    <w:rsid w:val="00055DD3"/>
    <w:rsid w:val="00056268"/>
    <w:rsid w:val="00056D2E"/>
    <w:rsid w:val="00057250"/>
    <w:rsid w:val="00057499"/>
    <w:rsid w:val="0005769F"/>
    <w:rsid w:val="000577E2"/>
    <w:rsid w:val="0006017B"/>
    <w:rsid w:val="000603A7"/>
    <w:rsid w:val="0006115F"/>
    <w:rsid w:val="000614B4"/>
    <w:rsid w:val="0006199A"/>
    <w:rsid w:val="00061D30"/>
    <w:rsid w:val="000620E1"/>
    <w:rsid w:val="00062D7B"/>
    <w:rsid w:val="000634CC"/>
    <w:rsid w:val="00063A96"/>
    <w:rsid w:val="00063B6D"/>
    <w:rsid w:val="00063EA8"/>
    <w:rsid w:val="0006409F"/>
    <w:rsid w:val="0006430A"/>
    <w:rsid w:val="00064855"/>
    <w:rsid w:val="00064D35"/>
    <w:rsid w:val="00065BF2"/>
    <w:rsid w:val="00067564"/>
    <w:rsid w:val="000678EA"/>
    <w:rsid w:val="000678F4"/>
    <w:rsid w:val="00067B8C"/>
    <w:rsid w:val="00067C06"/>
    <w:rsid w:val="000706EE"/>
    <w:rsid w:val="000707A9"/>
    <w:rsid w:val="00070A44"/>
    <w:rsid w:val="00071A4A"/>
    <w:rsid w:val="00071A61"/>
    <w:rsid w:val="00073110"/>
    <w:rsid w:val="000739FC"/>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6CBA"/>
    <w:rsid w:val="00086D84"/>
    <w:rsid w:val="00087158"/>
    <w:rsid w:val="00090E79"/>
    <w:rsid w:val="00091024"/>
    <w:rsid w:val="000910A3"/>
    <w:rsid w:val="00092475"/>
    <w:rsid w:val="0009267E"/>
    <w:rsid w:val="00092C55"/>
    <w:rsid w:val="00092F1D"/>
    <w:rsid w:val="000932D5"/>
    <w:rsid w:val="000937CE"/>
    <w:rsid w:val="000952F7"/>
    <w:rsid w:val="00095590"/>
    <w:rsid w:val="00095932"/>
    <w:rsid w:val="00095A97"/>
    <w:rsid w:val="00095E4F"/>
    <w:rsid w:val="000962CB"/>
    <w:rsid w:val="00096D31"/>
    <w:rsid w:val="00097211"/>
    <w:rsid w:val="00097946"/>
    <w:rsid w:val="000A00FA"/>
    <w:rsid w:val="000A01EA"/>
    <w:rsid w:val="000A0518"/>
    <w:rsid w:val="000A0861"/>
    <w:rsid w:val="000A1CB7"/>
    <w:rsid w:val="000A1F83"/>
    <w:rsid w:val="000A20A4"/>
    <w:rsid w:val="000A2159"/>
    <w:rsid w:val="000A3BB3"/>
    <w:rsid w:val="000A5058"/>
    <w:rsid w:val="000A52C1"/>
    <w:rsid w:val="000A5A1D"/>
    <w:rsid w:val="000A5C6A"/>
    <w:rsid w:val="000A60ED"/>
    <w:rsid w:val="000A61DD"/>
    <w:rsid w:val="000A7211"/>
    <w:rsid w:val="000A7B70"/>
    <w:rsid w:val="000B079E"/>
    <w:rsid w:val="000B15D2"/>
    <w:rsid w:val="000B1D37"/>
    <w:rsid w:val="000B208B"/>
    <w:rsid w:val="000B262E"/>
    <w:rsid w:val="000B2C93"/>
    <w:rsid w:val="000B36DD"/>
    <w:rsid w:val="000B5457"/>
    <w:rsid w:val="000B5711"/>
    <w:rsid w:val="000B6020"/>
    <w:rsid w:val="000B75C4"/>
    <w:rsid w:val="000B7CE9"/>
    <w:rsid w:val="000C0941"/>
    <w:rsid w:val="000C095A"/>
    <w:rsid w:val="000C0EAD"/>
    <w:rsid w:val="000C1D33"/>
    <w:rsid w:val="000C2283"/>
    <w:rsid w:val="000C27CA"/>
    <w:rsid w:val="000C2872"/>
    <w:rsid w:val="000C2E3D"/>
    <w:rsid w:val="000C3DD9"/>
    <w:rsid w:val="000C3E67"/>
    <w:rsid w:val="000C589B"/>
    <w:rsid w:val="000C59CB"/>
    <w:rsid w:val="000C5A78"/>
    <w:rsid w:val="000C5CEE"/>
    <w:rsid w:val="000C64BD"/>
    <w:rsid w:val="000C7410"/>
    <w:rsid w:val="000D00DC"/>
    <w:rsid w:val="000D03C3"/>
    <w:rsid w:val="000D06DE"/>
    <w:rsid w:val="000D0B08"/>
    <w:rsid w:val="000D1841"/>
    <w:rsid w:val="000D1DDF"/>
    <w:rsid w:val="000D21AC"/>
    <w:rsid w:val="000D254A"/>
    <w:rsid w:val="000D2A27"/>
    <w:rsid w:val="000D4028"/>
    <w:rsid w:val="000D49ED"/>
    <w:rsid w:val="000D4C39"/>
    <w:rsid w:val="000D62EF"/>
    <w:rsid w:val="000D6AEB"/>
    <w:rsid w:val="000D6B5A"/>
    <w:rsid w:val="000D6CF8"/>
    <w:rsid w:val="000D7077"/>
    <w:rsid w:val="000D734D"/>
    <w:rsid w:val="000D79D9"/>
    <w:rsid w:val="000E0BEA"/>
    <w:rsid w:val="000E127B"/>
    <w:rsid w:val="000E4755"/>
    <w:rsid w:val="000E4EF4"/>
    <w:rsid w:val="000E67DD"/>
    <w:rsid w:val="000E685D"/>
    <w:rsid w:val="000E6F80"/>
    <w:rsid w:val="000F03AD"/>
    <w:rsid w:val="000F0BD6"/>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31A"/>
    <w:rsid w:val="000F76AB"/>
    <w:rsid w:val="000F7A45"/>
    <w:rsid w:val="000F7FD8"/>
    <w:rsid w:val="00100B73"/>
    <w:rsid w:val="00100BAC"/>
    <w:rsid w:val="001017B7"/>
    <w:rsid w:val="0010269F"/>
    <w:rsid w:val="00102F43"/>
    <w:rsid w:val="00102FBE"/>
    <w:rsid w:val="00103446"/>
    <w:rsid w:val="001034C6"/>
    <w:rsid w:val="00103D21"/>
    <w:rsid w:val="00103FCA"/>
    <w:rsid w:val="001049B0"/>
    <w:rsid w:val="00104ADB"/>
    <w:rsid w:val="0010569D"/>
    <w:rsid w:val="001057BC"/>
    <w:rsid w:val="0010640C"/>
    <w:rsid w:val="00106B3C"/>
    <w:rsid w:val="00106CE0"/>
    <w:rsid w:val="001078DF"/>
    <w:rsid w:val="00107D2F"/>
    <w:rsid w:val="00110837"/>
    <w:rsid w:val="00110B45"/>
    <w:rsid w:val="001115D4"/>
    <w:rsid w:val="001117DF"/>
    <w:rsid w:val="001133D5"/>
    <w:rsid w:val="001134C9"/>
    <w:rsid w:val="001139FD"/>
    <w:rsid w:val="00113E5F"/>
    <w:rsid w:val="00114068"/>
    <w:rsid w:val="001142C7"/>
    <w:rsid w:val="00114A11"/>
    <w:rsid w:val="00114D6E"/>
    <w:rsid w:val="00115045"/>
    <w:rsid w:val="001150E9"/>
    <w:rsid w:val="001165D7"/>
    <w:rsid w:val="00116641"/>
    <w:rsid w:val="001166C8"/>
    <w:rsid w:val="00116CBA"/>
    <w:rsid w:val="001171BD"/>
    <w:rsid w:val="00117335"/>
    <w:rsid w:val="00117E93"/>
    <w:rsid w:val="00117F59"/>
    <w:rsid w:val="001204D8"/>
    <w:rsid w:val="001206C7"/>
    <w:rsid w:val="00120C53"/>
    <w:rsid w:val="00120D16"/>
    <w:rsid w:val="001215B6"/>
    <w:rsid w:val="001221B8"/>
    <w:rsid w:val="00122A57"/>
    <w:rsid w:val="00123B13"/>
    <w:rsid w:val="00123CDB"/>
    <w:rsid w:val="0012465E"/>
    <w:rsid w:val="0012505A"/>
    <w:rsid w:val="001257C2"/>
    <w:rsid w:val="0012596B"/>
    <w:rsid w:val="001265A5"/>
    <w:rsid w:val="00126D0F"/>
    <w:rsid w:val="00127757"/>
    <w:rsid w:val="001279BF"/>
    <w:rsid w:val="00127E0D"/>
    <w:rsid w:val="00131767"/>
    <w:rsid w:val="00132104"/>
    <w:rsid w:val="00132A80"/>
    <w:rsid w:val="00132F95"/>
    <w:rsid w:val="00134409"/>
    <w:rsid w:val="00134EFA"/>
    <w:rsid w:val="00135453"/>
    <w:rsid w:val="0013588E"/>
    <w:rsid w:val="0013647C"/>
    <w:rsid w:val="00136A09"/>
    <w:rsid w:val="0013791C"/>
    <w:rsid w:val="001379A5"/>
    <w:rsid w:val="00137B8F"/>
    <w:rsid w:val="00140643"/>
    <w:rsid w:val="00140BC9"/>
    <w:rsid w:val="00141895"/>
    <w:rsid w:val="00141F8F"/>
    <w:rsid w:val="0014223B"/>
    <w:rsid w:val="00142A73"/>
    <w:rsid w:val="00142C89"/>
    <w:rsid w:val="0014307A"/>
    <w:rsid w:val="00143189"/>
    <w:rsid w:val="001433E2"/>
    <w:rsid w:val="001436E0"/>
    <w:rsid w:val="001438C4"/>
    <w:rsid w:val="001438D1"/>
    <w:rsid w:val="001444C9"/>
    <w:rsid w:val="00144683"/>
    <w:rsid w:val="00144747"/>
    <w:rsid w:val="00144D0B"/>
    <w:rsid w:val="00145493"/>
    <w:rsid w:val="00145727"/>
    <w:rsid w:val="0014604E"/>
    <w:rsid w:val="0014620A"/>
    <w:rsid w:val="0014668C"/>
    <w:rsid w:val="0014688E"/>
    <w:rsid w:val="001468AF"/>
    <w:rsid w:val="00146D94"/>
    <w:rsid w:val="00147566"/>
    <w:rsid w:val="00147666"/>
    <w:rsid w:val="00147887"/>
    <w:rsid w:val="0015061E"/>
    <w:rsid w:val="00150B1D"/>
    <w:rsid w:val="00150BF9"/>
    <w:rsid w:val="00150E21"/>
    <w:rsid w:val="00151053"/>
    <w:rsid w:val="001519CC"/>
    <w:rsid w:val="00151FBB"/>
    <w:rsid w:val="00152348"/>
    <w:rsid w:val="0015251A"/>
    <w:rsid w:val="00152668"/>
    <w:rsid w:val="001528FD"/>
    <w:rsid w:val="00153448"/>
    <w:rsid w:val="001537C2"/>
    <w:rsid w:val="0015381E"/>
    <w:rsid w:val="0015405A"/>
    <w:rsid w:val="00155F96"/>
    <w:rsid w:val="00156023"/>
    <w:rsid w:val="0015608F"/>
    <w:rsid w:val="00156408"/>
    <w:rsid w:val="00156A6B"/>
    <w:rsid w:val="00156D3F"/>
    <w:rsid w:val="00161C5D"/>
    <w:rsid w:val="00161DF9"/>
    <w:rsid w:val="00161ED0"/>
    <w:rsid w:val="00162383"/>
    <w:rsid w:val="001628CA"/>
    <w:rsid w:val="00162CCE"/>
    <w:rsid w:val="00164690"/>
    <w:rsid w:val="00164B24"/>
    <w:rsid w:val="00165891"/>
    <w:rsid w:val="001658C8"/>
    <w:rsid w:val="00166B3A"/>
    <w:rsid w:val="00170545"/>
    <w:rsid w:val="001710BF"/>
    <w:rsid w:val="0017140B"/>
    <w:rsid w:val="00171613"/>
    <w:rsid w:val="00171ADD"/>
    <w:rsid w:val="00172F21"/>
    <w:rsid w:val="00173F09"/>
    <w:rsid w:val="00174292"/>
    <w:rsid w:val="001744E3"/>
    <w:rsid w:val="0017459B"/>
    <w:rsid w:val="00175CEB"/>
    <w:rsid w:val="00176367"/>
    <w:rsid w:val="00176773"/>
    <w:rsid w:val="00176D78"/>
    <w:rsid w:val="00176E8E"/>
    <w:rsid w:val="001807FF"/>
    <w:rsid w:val="00181915"/>
    <w:rsid w:val="001819C9"/>
    <w:rsid w:val="00181E52"/>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0D1"/>
    <w:rsid w:val="001913F2"/>
    <w:rsid w:val="0019151D"/>
    <w:rsid w:val="001919CD"/>
    <w:rsid w:val="00191AB2"/>
    <w:rsid w:val="00192206"/>
    <w:rsid w:val="00192A4C"/>
    <w:rsid w:val="0019389B"/>
    <w:rsid w:val="00193CD6"/>
    <w:rsid w:val="00193E29"/>
    <w:rsid w:val="00194110"/>
    <w:rsid w:val="0019430F"/>
    <w:rsid w:val="001954D2"/>
    <w:rsid w:val="00195BA5"/>
    <w:rsid w:val="00195E1E"/>
    <w:rsid w:val="0019600C"/>
    <w:rsid w:val="00196522"/>
    <w:rsid w:val="00197B02"/>
    <w:rsid w:val="001A0D8D"/>
    <w:rsid w:val="001A1B94"/>
    <w:rsid w:val="001A213B"/>
    <w:rsid w:val="001A22F5"/>
    <w:rsid w:val="001A2B55"/>
    <w:rsid w:val="001A4360"/>
    <w:rsid w:val="001A4B83"/>
    <w:rsid w:val="001A4CF0"/>
    <w:rsid w:val="001A57BE"/>
    <w:rsid w:val="001A5DE0"/>
    <w:rsid w:val="001A6236"/>
    <w:rsid w:val="001A650C"/>
    <w:rsid w:val="001A6A87"/>
    <w:rsid w:val="001A6FCC"/>
    <w:rsid w:val="001A7588"/>
    <w:rsid w:val="001A7C6B"/>
    <w:rsid w:val="001A7CE8"/>
    <w:rsid w:val="001A7FD2"/>
    <w:rsid w:val="001B06F8"/>
    <w:rsid w:val="001B0BF3"/>
    <w:rsid w:val="001B1072"/>
    <w:rsid w:val="001B107D"/>
    <w:rsid w:val="001B1140"/>
    <w:rsid w:val="001B1524"/>
    <w:rsid w:val="001B1986"/>
    <w:rsid w:val="001B23EF"/>
    <w:rsid w:val="001B26B2"/>
    <w:rsid w:val="001B2CD9"/>
    <w:rsid w:val="001B2DCA"/>
    <w:rsid w:val="001B2F97"/>
    <w:rsid w:val="001B3222"/>
    <w:rsid w:val="001B38FF"/>
    <w:rsid w:val="001B4E2E"/>
    <w:rsid w:val="001B62A0"/>
    <w:rsid w:val="001B764F"/>
    <w:rsid w:val="001B7B7B"/>
    <w:rsid w:val="001C0293"/>
    <w:rsid w:val="001C0E6F"/>
    <w:rsid w:val="001C17B0"/>
    <w:rsid w:val="001C1A4D"/>
    <w:rsid w:val="001C1FE2"/>
    <w:rsid w:val="001C282F"/>
    <w:rsid w:val="001C298A"/>
    <w:rsid w:val="001C2F9F"/>
    <w:rsid w:val="001C3052"/>
    <w:rsid w:val="001C38D5"/>
    <w:rsid w:val="001C3946"/>
    <w:rsid w:val="001C4CAF"/>
    <w:rsid w:val="001C51ED"/>
    <w:rsid w:val="001C6379"/>
    <w:rsid w:val="001C6568"/>
    <w:rsid w:val="001C66B1"/>
    <w:rsid w:val="001C6701"/>
    <w:rsid w:val="001C67BF"/>
    <w:rsid w:val="001C7622"/>
    <w:rsid w:val="001C797F"/>
    <w:rsid w:val="001C7E71"/>
    <w:rsid w:val="001D0086"/>
    <w:rsid w:val="001D0094"/>
    <w:rsid w:val="001D00D6"/>
    <w:rsid w:val="001D0F76"/>
    <w:rsid w:val="001D18F2"/>
    <w:rsid w:val="001D1B4B"/>
    <w:rsid w:val="001D20FA"/>
    <w:rsid w:val="001D256A"/>
    <w:rsid w:val="001D37BE"/>
    <w:rsid w:val="001D4203"/>
    <w:rsid w:val="001D4377"/>
    <w:rsid w:val="001D45E8"/>
    <w:rsid w:val="001D4E4C"/>
    <w:rsid w:val="001D67AC"/>
    <w:rsid w:val="001D6F69"/>
    <w:rsid w:val="001D7012"/>
    <w:rsid w:val="001D71AF"/>
    <w:rsid w:val="001D721A"/>
    <w:rsid w:val="001D7B82"/>
    <w:rsid w:val="001D7BD2"/>
    <w:rsid w:val="001E16EB"/>
    <w:rsid w:val="001E1F8F"/>
    <w:rsid w:val="001E2A4D"/>
    <w:rsid w:val="001E4D8F"/>
    <w:rsid w:val="001E53C2"/>
    <w:rsid w:val="001E545B"/>
    <w:rsid w:val="001E54A5"/>
    <w:rsid w:val="001E6046"/>
    <w:rsid w:val="001E6927"/>
    <w:rsid w:val="001E6947"/>
    <w:rsid w:val="001E6FC5"/>
    <w:rsid w:val="001E7EE2"/>
    <w:rsid w:val="001F0E9C"/>
    <w:rsid w:val="001F0EB8"/>
    <w:rsid w:val="001F0F77"/>
    <w:rsid w:val="001F0FDA"/>
    <w:rsid w:val="001F1540"/>
    <w:rsid w:val="001F17CC"/>
    <w:rsid w:val="001F1EE7"/>
    <w:rsid w:val="001F21D7"/>
    <w:rsid w:val="001F24ED"/>
    <w:rsid w:val="001F2B28"/>
    <w:rsid w:val="001F328B"/>
    <w:rsid w:val="001F43D1"/>
    <w:rsid w:val="001F4AAD"/>
    <w:rsid w:val="001F582D"/>
    <w:rsid w:val="001F652C"/>
    <w:rsid w:val="001F78D9"/>
    <w:rsid w:val="0020074E"/>
    <w:rsid w:val="0020148A"/>
    <w:rsid w:val="00201A11"/>
    <w:rsid w:val="0020227A"/>
    <w:rsid w:val="00202DB8"/>
    <w:rsid w:val="00203560"/>
    <w:rsid w:val="00203DF0"/>
    <w:rsid w:val="0020447E"/>
    <w:rsid w:val="00204696"/>
    <w:rsid w:val="00205F69"/>
    <w:rsid w:val="002060B4"/>
    <w:rsid w:val="00206209"/>
    <w:rsid w:val="00206CE5"/>
    <w:rsid w:val="00207332"/>
    <w:rsid w:val="0020755E"/>
    <w:rsid w:val="002076B9"/>
    <w:rsid w:val="00207736"/>
    <w:rsid w:val="00210A50"/>
    <w:rsid w:val="00210E94"/>
    <w:rsid w:val="00212460"/>
    <w:rsid w:val="0021247B"/>
    <w:rsid w:val="00212D57"/>
    <w:rsid w:val="0021348D"/>
    <w:rsid w:val="002141C0"/>
    <w:rsid w:val="002145FD"/>
    <w:rsid w:val="00214C5A"/>
    <w:rsid w:val="00215A16"/>
    <w:rsid w:val="00215D0D"/>
    <w:rsid w:val="0021664C"/>
    <w:rsid w:val="00216C67"/>
    <w:rsid w:val="00217ACE"/>
    <w:rsid w:val="00217AEF"/>
    <w:rsid w:val="00220CBC"/>
    <w:rsid w:val="00220CE6"/>
    <w:rsid w:val="00221305"/>
    <w:rsid w:val="0022181F"/>
    <w:rsid w:val="00221EC9"/>
    <w:rsid w:val="00222017"/>
    <w:rsid w:val="00222731"/>
    <w:rsid w:val="002229C6"/>
    <w:rsid w:val="002239AA"/>
    <w:rsid w:val="00223C46"/>
    <w:rsid w:val="00223C6D"/>
    <w:rsid w:val="00223ECD"/>
    <w:rsid w:val="00224092"/>
    <w:rsid w:val="002240B8"/>
    <w:rsid w:val="002241A6"/>
    <w:rsid w:val="002241E8"/>
    <w:rsid w:val="00224774"/>
    <w:rsid w:val="002247B0"/>
    <w:rsid w:val="00224857"/>
    <w:rsid w:val="002249A3"/>
    <w:rsid w:val="00224F7A"/>
    <w:rsid w:val="00225152"/>
    <w:rsid w:val="002256FE"/>
    <w:rsid w:val="00225E15"/>
    <w:rsid w:val="00226980"/>
    <w:rsid w:val="00226E46"/>
    <w:rsid w:val="00226E4A"/>
    <w:rsid w:val="00226E55"/>
    <w:rsid w:val="00227570"/>
    <w:rsid w:val="00227746"/>
    <w:rsid w:val="0022779E"/>
    <w:rsid w:val="00227BB7"/>
    <w:rsid w:val="0023095D"/>
    <w:rsid w:val="00230E81"/>
    <w:rsid w:val="002312EA"/>
    <w:rsid w:val="00231E95"/>
    <w:rsid w:val="00232673"/>
    <w:rsid w:val="002333EF"/>
    <w:rsid w:val="00234273"/>
    <w:rsid w:val="00234442"/>
    <w:rsid w:val="00234722"/>
    <w:rsid w:val="00234FF6"/>
    <w:rsid w:val="00236080"/>
    <w:rsid w:val="00236206"/>
    <w:rsid w:val="00236863"/>
    <w:rsid w:val="00236CB5"/>
    <w:rsid w:val="00237A96"/>
    <w:rsid w:val="00237C1F"/>
    <w:rsid w:val="00237D0D"/>
    <w:rsid w:val="00237D58"/>
    <w:rsid w:val="00240328"/>
    <w:rsid w:val="002403A3"/>
    <w:rsid w:val="00241116"/>
    <w:rsid w:val="00241974"/>
    <w:rsid w:val="002424C2"/>
    <w:rsid w:val="002432BC"/>
    <w:rsid w:val="002433A4"/>
    <w:rsid w:val="002435DC"/>
    <w:rsid w:val="002438E1"/>
    <w:rsid w:val="00243B71"/>
    <w:rsid w:val="0024436B"/>
    <w:rsid w:val="002443A1"/>
    <w:rsid w:val="002448A6"/>
    <w:rsid w:val="0024538A"/>
    <w:rsid w:val="00245C67"/>
    <w:rsid w:val="00245D77"/>
    <w:rsid w:val="00246501"/>
    <w:rsid w:val="002465DF"/>
    <w:rsid w:val="00246DD4"/>
    <w:rsid w:val="00247B17"/>
    <w:rsid w:val="00247DD0"/>
    <w:rsid w:val="00250142"/>
    <w:rsid w:val="00250389"/>
    <w:rsid w:val="00250BA3"/>
    <w:rsid w:val="002511F1"/>
    <w:rsid w:val="002512C2"/>
    <w:rsid w:val="00251B64"/>
    <w:rsid w:val="00251DA0"/>
    <w:rsid w:val="00251FF7"/>
    <w:rsid w:val="00252354"/>
    <w:rsid w:val="00252669"/>
    <w:rsid w:val="00252E75"/>
    <w:rsid w:val="00252F20"/>
    <w:rsid w:val="00253653"/>
    <w:rsid w:val="00253D16"/>
    <w:rsid w:val="002540A2"/>
    <w:rsid w:val="00254209"/>
    <w:rsid w:val="00254288"/>
    <w:rsid w:val="00254430"/>
    <w:rsid w:val="0025469C"/>
    <w:rsid w:val="002550C4"/>
    <w:rsid w:val="00255F1E"/>
    <w:rsid w:val="0025770A"/>
    <w:rsid w:val="002579CE"/>
    <w:rsid w:val="002606CD"/>
    <w:rsid w:val="002606E8"/>
    <w:rsid w:val="00260FEC"/>
    <w:rsid w:val="00261DD6"/>
    <w:rsid w:val="00262653"/>
    <w:rsid w:val="00263023"/>
    <w:rsid w:val="0026324B"/>
    <w:rsid w:val="00263885"/>
    <w:rsid w:val="002644E5"/>
    <w:rsid w:val="00265116"/>
    <w:rsid w:val="002657E2"/>
    <w:rsid w:val="002671CF"/>
    <w:rsid w:val="00267528"/>
    <w:rsid w:val="00267875"/>
    <w:rsid w:val="002700CF"/>
    <w:rsid w:val="00270C2E"/>
    <w:rsid w:val="00270DBB"/>
    <w:rsid w:val="00270F82"/>
    <w:rsid w:val="00271E0B"/>
    <w:rsid w:val="00272443"/>
    <w:rsid w:val="0027270D"/>
    <w:rsid w:val="0027276F"/>
    <w:rsid w:val="002727CC"/>
    <w:rsid w:val="0027285D"/>
    <w:rsid w:val="00273679"/>
    <w:rsid w:val="00274154"/>
    <w:rsid w:val="00275268"/>
    <w:rsid w:val="00275CC4"/>
    <w:rsid w:val="00275D40"/>
    <w:rsid w:val="00275D99"/>
    <w:rsid w:val="0027656C"/>
    <w:rsid w:val="0027732A"/>
    <w:rsid w:val="00277869"/>
    <w:rsid w:val="002802E4"/>
    <w:rsid w:val="0028054D"/>
    <w:rsid w:val="002808E4"/>
    <w:rsid w:val="00281769"/>
    <w:rsid w:val="00281A35"/>
    <w:rsid w:val="00281AD9"/>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810"/>
    <w:rsid w:val="00287DE8"/>
    <w:rsid w:val="0029059D"/>
    <w:rsid w:val="002909BA"/>
    <w:rsid w:val="002914A6"/>
    <w:rsid w:val="0029252D"/>
    <w:rsid w:val="00292F7C"/>
    <w:rsid w:val="00293491"/>
    <w:rsid w:val="002934DF"/>
    <w:rsid w:val="00293946"/>
    <w:rsid w:val="00293E08"/>
    <w:rsid w:val="00294030"/>
    <w:rsid w:val="00294301"/>
    <w:rsid w:val="002943AE"/>
    <w:rsid w:val="00294BDD"/>
    <w:rsid w:val="00295F53"/>
    <w:rsid w:val="002960B2"/>
    <w:rsid w:val="00296423"/>
    <w:rsid w:val="00296AE5"/>
    <w:rsid w:val="00297257"/>
    <w:rsid w:val="00297A21"/>
    <w:rsid w:val="00297A75"/>
    <w:rsid w:val="002A04DF"/>
    <w:rsid w:val="002A063E"/>
    <w:rsid w:val="002A0E2B"/>
    <w:rsid w:val="002A0FB8"/>
    <w:rsid w:val="002A1066"/>
    <w:rsid w:val="002A13E3"/>
    <w:rsid w:val="002A1B97"/>
    <w:rsid w:val="002A1F41"/>
    <w:rsid w:val="002A2A2B"/>
    <w:rsid w:val="002A2BC3"/>
    <w:rsid w:val="002A30A5"/>
    <w:rsid w:val="002A3619"/>
    <w:rsid w:val="002A3B90"/>
    <w:rsid w:val="002A50B6"/>
    <w:rsid w:val="002A5232"/>
    <w:rsid w:val="002A539E"/>
    <w:rsid w:val="002A57D2"/>
    <w:rsid w:val="002A6193"/>
    <w:rsid w:val="002A66CD"/>
    <w:rsid w:val="002A6BF6"/>
    <w:rsid w:val="002A7BD4"/>
    <w:rsid w:val="002A7F32"/>
    <w:rsid w:val="002B0073"/>
    <w:rsid w:val="002B06F8"/>
    <w:rsid w:val="002B0936"/>
    <w:rsid w:val="002B097E"/>
    <w:rsid w:val="002B0D3D"/>
    <w:rsid w:val="002B14E7"/>
    <w:rsid w:val="002B1FA7"/>
    <w:rsid w:val="002B20A1"/>
    <w:rsid w:val="002B226E"/>
    <w:rsid w:val="002B2A63"/>
    <w:rsid w:val="002B3E72"/>
    <w:rsid w:val="002B46D4"/>
    <w:rsid w:val="002B4802"/>
    <w:rsid w:val="002B48C5"/>
    <w:rsid w:val="002B4988"/>
    <w:rsid w:val="002B4CFE"/>
    <w:rsid w:val="002B54CF"/>
    <w:rsid w:val="002B6DCE"/>
    <w:rsid w:val="002B6DFB"/>
    <w:rsid w:val="002B7BE2"/>
    <w:rsid w:val="002C02B9"/>
    <w:rsid w:val="002C06E4"/>
    <w:rsid w:val="002C0DC2"/>
    <w:rsid w:val="002C2524"/>
    <w:rsid w:val="002C273F"/>
    <w:rsid w:val="002C3102"/>
    <w:rsid w:val="002C4046"/>
    <w:rsid w:val="002C458A"/>
    <w:rsid w:val="002C473F"/>
    <w:rsid w:val="002C5B2C"/>
    <w:rsid w:val="002C7BD3"/>
    <w:rsid w:val="002D0142"/>
    <w:rsid w:val="002D0196"/>
    <w:rsid w:val="002D02BC"/>
    <w:rsid w:val="002D098A"/>
    <w:rsid w:val="002D1732"/>
    <w:rsid w:val="002D1BE4"/>
    <w:rsid w:val="002D1D6C"/>
    <w:rsid w:val="002D2299"/>
    <w:rsid w:val="002D245E"/>
    <w:rsid w:val="002D24ED"/>
    <w:rsid w:val="002D366E"/>
    <w:rsid w:val="002D3FA0"/>
    <w:rsid w:val="002D481C"/>
    <w:rsid w:val="002D4CB3"/>
    <w:rsid w:val="002D5FDB"/>
    <w:rsid w:val="002D7468"/>
    <w:rsid w:val="002D7DC7"/>
    <w:rsid w:val="002E025A"/>
    <w:rsid w:val="002E233A"/>
    <w:rsid w:val="002E2418"/>
    <w:rsid w:val="002E3100"/>
    <w:rsid w:val="002E32B9"/>
    <w:rsid w:val="002E3D7F"/>
    <w:rsid w:val="002E44F3"/>
    <w:rsid w:val="002E4F9B"/>
    <w:rsid w:val="002E5015"/>
    <w:rsid w:val="002E53B9"/>
    <w:rsid w:val="002E7ACF"/>
    <w:rsid w:val="002E7CF9"/>
    <w:rsid w:val="002E7DAA"/>
    <w:rsid w:val="002F0490"/>
    <w:rsid w:val="002F09CA"/>
    <w:rsid w:val="002F0C1A"/>
    <w:rsid w:val="002F0CE9"/>
    <w:rsid w:val="002F310B"/>
    <w:rsid w:val="002F3BD0"/>
    <w:rsid w:val="002F3C49"/>
    <w:rsid w:val="002F4186"/>
    <w:rsid w:val="002F47A7"/>
    <w:rsid w:val="002F58D8"/>
    <w:rsid w:val="002F5FDA"/>
    <w:rsid w:val="002F6707"/>
    <w:rsid w:val="002F6EBE"/>
    <w:rsid w:val="0030032A"/>
    <w:rsid w:val="00300A0B"/>
    <w:rsid w:val="003012EF"/>
    <w:rsid w:val="00301693"/>
    <w:rsid w:val="00301894"/>
    <w:rsid w:val="00301F46"/>
    <w:rsid w:val="00302575"/>
    <w:rsid w:val="00303CAD"/>
    <w:rsid w:val="00303E71"/>
    <w:rsid w:val="00304630"/>
    <w:rsid w:val="00304E7C"/>
    <w:rsid w:val="00304EC0"/>
    <w:rsid w:val="00306392"/>
    <w:rsid w:val="00306418"/>
    <w:rsid w:val="00306B19"/>
    <w:rsid w:val="00306D80"/>
    <w:rsid w:val="00307887"/>
    <w:rsid w:val="003100F3"/>
    <w:rsid w:val="00310C11"/>
    <w:rsid w:val="00311249"/>
    <w:rsid w:val="00311701"/>
    <w:rsid w:val="00311D8B"/>
    <w:rsid w:val="00311F87"/>
    <w:rsid w:val="00312456"/>
    <w:rsid w:val="0031377A"/>
    <w:rsid w:val="00313E93"/>
    <w:rsid w:val="0031421F"/>
    <w:rsid w:val="0031453D"/>
    <w:rsid w:val="0031491C"/>
    <w:rsid w:val="00314BBC"/>
    <w:rsid w:val="00315651"/>
    <w:rsid w:val="00315994"/>
    <w:rsid w:val="0031614E"/>
    <w:rsid w:val="00316600"/>
    <w:rsid w:val="00316C97"/>
    <w:rsid w:val="00317201"/>
    <w:rsid w:val="003172EC"/>
    <w:rsid w:val="003173F9"/>
    <w:rsid w:val="003176DC"/>
    <w:rsid w:val="00320C52"/>
    <w:rsid w:val="0032170B"/>
    <w:rsid w:val="00323325"/>
    <w:rsid w:val="00323C26"/>
    <w:rsid w:val="00323CBE"/>
    <w:rsid w:val="003243B0"/>
    <w:rsid w:val="003250CF"/>
    <w:rsid w:val="00325EC0"/>
    <w:rsid w:val="0032653F"/>
    <w:rsid w:val="00326556"/>
    <w:rsid w:val="00326EB4"/>
    <w:rsid w:val="00330021"/>
    <w:rsid w:val="00330729"/>
    <w:rsid w:val="00330DA7"/>
    <w:rsid w:val="003320BC"/>
    <w:rsid w:val="003323A3"/>
    <w:rsid w:val="00332472"/>
    <w:rsid w:val="00332A90"/>
    <w:rsid w:val="00332D49"/>
    <w:rsid w:val="0033339B"/>
    <w:rsid w:val="0033384E"/>
    <w:rsid w:val="00333B51"/>
    <w:rsid w:val="003340EC"/>
    <w:rsid w:val="003350FF"/>
    <w:rsid w:val="003353E3"/>
    <w:rsid w:val="00336399"/>
    <w:rsid w:val="00336417"/>
    <w:rsid w:val="003365A9"/>
    <w:rsid w:val="00336F1F"/>
    <w:rsid w:val="00337178"/>
    <w:rsid w:val="003377E9"/>
    <w:rsid w:val="00337AD3"/>
    <w:rsid w:val="00337B4C"/>
    <w:rsid w:val="0034057C"/>
    <w:rsid w:val="00340619"/>
    <w:rsid w:val="0034091C"/>
    <w:rsid w:val="00340C52"/>
    <w:rsid w:val="00341078"/>
    <w:rsid w:val="0034110C"/>
    <w:rsid w:val="00341414"/>
    <w:rsid w:val="0034147F"/>
    <w:rsid w:val="00341716"/>
    <w:rsid w:val="003417FF"/>
    <w:rsid w:val="00341DA8"/>
    <w:rsid w:val="003421BF"/>
    <w:rsid w:val="00342499"/>
    <w:rsid w:val="0034291C"/>
    <w:rsid w:val="00342A00"/>
    <w:rsid w:val="003446A4"/>
    <w:rsid w:val="0034476F"/>
    <w:rsid w:val="003447C4"/>
    <w:rsid w:val="00344EF9"/>
    <w:rsid w:val="003451CC"/>
    <w:rsid w:val="00345880"/>
    <w:rsid w:val="00346412"/>
    <w:rsid w:val="003469BE"/>
    <w:rsid w:val="00346C07"/>
    <w:rsid w:val="00347A0C"/>
    <w:rsid w:val="00350142"/>
    <w:rsid w:val="003503E8"/>
    <w:rsid w:val="00350D3D"/>
    <w:rsid w:val="00353B6D"/>
    <w:rsid w:val="003547EF"/>
    <w:rsid w:val="00354920"/>
    <w:rsid w:val="00354EEC"/>
    <w:rsid w:val="00355A78"/>
    <w:rsid w:val="00355C21"/>
    <w:rsid w:val="00355DC6"/>
    <w:rsid w:val="00356B3E"/>
    <w:rsid w:val="00356BDD"/>
    <w:rsid w:val="00356CE4"/>
    <w:rsid w:val="003572CF"/>
    <w:rsid w:val="00357668"/>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528D"/>
    <w:rsid w:val="00365627"/>
    <w:rsid w:val="00365931"/>
    <w:rsid w:val="003660D0"/>
    <w:rsid w:val="00366381"/>
    <w:rsid w:val="003668FC"/>
    <w:rsid w:val="00367BA1"/>
    <w:rsid w:val="00367F82"/>
    <w:rsid w:val="00367FF3"/>
    <w:rsid w:val="00370A9D"/>
    <w:rsid w:val="00370CB0"/>
    <w:rsid w:val="00371616"/>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5B96"/>
    <w:rsid w:val="00377383"/>
    <w:rsid w:val="003800D0"/>
    <w:rsid w:val="00380441"/>
    <w:rsid w:val="00380C8F"/>
    <w:rsid w:val="00380EF9"/>
    <w:rsid w:val="00381447"/>
    <w:rsid w:val="0038164F"/>
    <w:rsid w:val="00381E0A"/>
    <w:rsid w:val="003822C8"/>
    <w:rsid w:val="0038252E"/>
    <w:rsid w:val="00382696"/>
    <w:rsid w:val="0038312D"/>
    <w:rsid w:val="0038358D"/>
    <w:rsid w:val="0038438A"/>
    <w:rsid w:val="003844E4"/>
    <w:rsid w:val="00384633"/>
    <w:rsid w:val="00384DF7"/>
    <w:rsid w:val="0038530D"/>
    <w:rsid w:val="00385674"/>
    <w:rsid w:val="00385F16"/>
    <w:rsid w:val="003864D2"/>
    <w:rsid w:val="00386B19"/>
    <w:rsid w:val="003870E2"/>
    <w:rsid w:val="00387191"/>
    <w:rsid w:val="00387C00"/>
    <w:rsid w:val="00390249"/>
    <w:rsid w:val="00390BF8"/>
    <w:rsid w:val="0039109D"/>
    <w:rsid w:val="00391162"/>
    <w:rsid w:val="003911F2"/>
    <w:rsid w:val="00391A37"/>
    <w:rsid w:val="00391EB1"/>
    <w:rsid w:val="00392877"/>
    <w:rsid w:val="00392E12"/>
    <w:rsid w:val="0039349B"/>
    <w:rsid w:val="0039353D"/>
    <w:rsid w:val="0039373F"/>
    <w:rsid w:val="00393855"/>
    <w:rsid w:val="0039391D"/>
    <w:rsid w:val="00393C79"/>
    <w:rsid w:val="003943A3"/>
    <w:rsid w:val="00394D7E"/>
    <w:rsid w:val="003952E7"/>
    <w:rsid w:val="0039562A"/>
    <w:rsid w:val="003956E9"/>
    <w:rsid w:val="003965EC"/>
    <w:rsid w:val="00396BA0"/>
    <w:rsid w:val="00396D74"/>
    <w:rsid w:val="003970B0"/>
    <w:rsid w:val="0039737D"/>
    <w:rsid w:val="003A00EE"/>
    <w:rsid w:val="003A0730"/>
    <w:rsid w:val="003A0D45"/>
    <w:rsid w:val="003A0E17"/>
    <w:rsid w:val="003A16CD"/>
    <w:rsid w:val="003A1A54"/>
    <w:rsid w:val="003A24F5"/>
    <w:rsid w:val="003A2BD5"/>
    <w:rsid w:val="003A3221"/>
    <w:rsid w:val="003A357E"/>
    <w:rsid w:val="003A3A5A"/>
    <w:rsid w:val="003A407B"/>
    <w:rsid w:val="003A461D"/>
    <w:rsid w:val="003A47E4"/>
    <w:rsid w:val="003A5117"/>
    <w:rsid w:val="003A5AD3"/>
    <w:rsid w:val="003A693B"/>
    <w:rsid w:val="003A6CF5"/>
    <w:rsid w:val="003A6E62"/>
    <w:rsid w:val="003A7425"/>
    <w:rsid w:val="003A78B5"/>
    <w:rsid w:val="003A7930"/>
    <w:rsid w:val="003A7BE8"/>
    <w:rsid w:val="003A7C85"/>
    <w:rsid w:val="003A7FBE"/>
    <w:rsid w:val="003B0CBB"/>
    <w:rsid w:val="003B0D09"/>
    <w:rsid w:val="003B0EA1"/>
    <w:rsid w:val="003B165A"/>
    <w:rsid w:val="003B1A7B"/>
    <w:rsid w:val="003B2140"/>
    <w:rsid w:val="003B3ED8"/>
    <w:rsid w:val="003B4261"/>
    <w:rsid w:val="003B453F"/>
    <w:rsid w:val="003B5AD4"/>
    <w:rsid w:val="003B5D41"/>
    <w:rsid w:val="003B6BEF"/>
    <w:rsid w:val="003C02C8"/>
    <w:rsid w:val="003C0AFA"/>
    <w:rsid w:val="003C0B71"/>
    <w:rsid w:val="003C1B21"/>
    <w:rsid w:val="003C28B8"/>
    <w:rsid w:val="003C2D10"/>
    <w:rsid w:val="003C3423"/>
    <w:rsid w:val="003C35AE"/>
    <w:rsid w:val="003C3A76"/>
    <w:rsid w:val="003C4082"/>
    <w:rsid w:val="003C44B8"/>
    <w:rsid w:val="003C5C01"/>
    <w:rsid w:val="003C6486"/>
    <w:rsid w:val="003C6934"/>
    <w:rsid w:val="003C71F9"/>
    <w:rsid w:val="003C7F39"/>
    <w:rsid w:val="003C7FD0"/>
    <w:rsid w:val="003D0268"/>
    <w:rsid w:val="003D03A4"/>
    <w:rsid w:val="003D0E07"/>
    <w:rsid w:val="003D16CF"/>
    <w:rsid w:val="003D1A43"/>
    <w:rsid w:val="003D1A64"/>
    <w:rsid w:val="003D2508"/>
    <w:rsid w:val="003D3406"/>
    <w:rsid w:val="003D418B"/>
    <w:rsid w:val="003D44DB"/>
    <w:rsid w:val="003D46A3"/>
    <w:rsid w:val="003D537A"/>
    <w:rsid w:val="003D5FF4"/>
    <w:rsid w:val="003D624F"/>
    <w:rsid w:val="003D7425"/>
    <w:rsid w:val="003D75A1"/>
    <w:rsid w:val="003D75E8"/>
    <w:rsid w:val="003D7AA6"/>
    <w:rsid w:val="003E0029"/>
    <w:rsid w:val="003E07FA"/>
    <w:rsid w:val="003E104D"/>
    <w:rsid w:val="003E167E"/>
    <w:rsid w:val="003E1A6D"/>
    <w:rsid w:val="003E1B8C"/>
    <w:rsid w:val="003E1C81"/>
    <w:rsid w:val="003E25DE"/>
    <w:rsid w:val="003E2612"/>
    <w:rsid w:val="003E31E5"/>
    <w:rsid w:val="003E32ED"/>
    <w:rsid w:val="003E39B4"/>
    <w:rsid w:val="003E3A39"/>
    <w:rsid w:val="003E3F5F"/>
    <w:rsid w:val="003E42D7"/>
    <w:rsid w:val="003E4606"/>
    <w:rsid w:val="003E58C9"/>
    <w:rsid w:val="003E5FBA"/>
    <w:rsid w:val="003E68B5"/>
    <w:rsid w:val="003E72F3"/>
    <w:rsid w:val="003E765D"/>
    <w:rsid w:val="003F01B2"/>
    <w:rsid w:val="003F05D3"/>
    <w:rsid w:val="003F0631"/>
    <w:rsid w:val="003F0DFC"/>
    <w:rsid w:val="003F1017"/>
    <w:rsid w:val="003F1215"/>
    <w:rsid w:val="003F164F"/>
    <w:rsid w:val="003F16C4"/>
    <w:rsid w:val="003F1EED"/>
    <w:rsid w:val="003F2A61"/>
    <w:rsid w:val="003F2AFE"/>
    <w:rsid w:val="003F305D"/>
    <w:rsid w:val="003F317E"/>
    <w:rsid w:val="003F336F"/>
    <w:rsid w:val="003F3B98"/>
    <w:rsid w:val="003F42E1"/>
    <w:rsid w:val="003F496E"/>
    <w:rsid w:val="003F650B"/>
    <w:rsid w:val="003F6D5A"/>
    <w:rsid w:val="003F74D2"/>
    <w:rsid w:val="003F7B18"/>
    <w:rsid w:val="004004E9"/>
    <w:rsid w:val="0040094C"/>
    <w:rsid w:val="00400987"/>
    <w:rsid w:val="00400A53"/>
    <w:rsid w:val="0040151D"/>
    <w:rsid w:val="00402938"/>
    <w:rsid w:val="00402C32"/>
    <w:rsid w:val="00402D7F"/>
    <w:rsid w:val="004033F4"/>
    <w:rsid w:val="004037DD"/>
    <w:rsid w:val="00403AE5"/>
    <w:rsid w:val="00403F7D"/>
    <w:rsid w:val="004042C9"/>
    <w:rsid w:val="0040468B"/>
    <w:rsid w:val="004046F6"/>
    <w:rsid w:val="004047F5"/>
    <w:rsid w:val="00404BF7"/>
    <w:rsid w:val="00404D75"/>
    <w:rsid w:val="004052C5"/>
    <w:rsid w:val="004059FB"/>
    <w:rsid w:val="00406AD9"/>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5B94"/>
    <w:rsid w:val="00416511"/>
    <w:rsid w:val="00417828"/>
    <w:rsid w:val="00417D66"/>
    <w:rsid w:val="00417DE3"/>
    <w:rsid w:val="00420019"/>
    <w:rsid w:val="00420B07"/>
    <w:rsid w:val="0042139A"/>
    <w:rsid w:val="00422869"/>
    <w:rsid w:val="00422931"/>
    <w:rsid w:val="00423813"/>
    <w:rsid w:val="00423D2F"/>
    <w:rsid w:val="00423F21"/>
    <w:rsid w:val="00423F48"/>
    <w:rsid w:val="00424833"/>
    <w:rsid w:val="0042519C"/>
    <w:rsid w:val="004253A0"/>
    <w:rsid w:val="004253AB"/>
    <w:rsid w:val="00425D57"/>
    <w:rsid w:val="00426448"/>
    <w:rsid w:val="00426613"/>
    <w:rsid w:val="004266C1"/>
    <w:rsid w:val="0042698D"/>
    <w:rsid w:val="00426FBB"/>
    <w:rsid w:val="00427140"/>
    <w:rsid w:val="004272CD"/>
    <w:rsid w:val="00427457"/>
    <w:rsid w:val="00427D50"/>
    <w:rsid w:val="0043018F"/>
    <w:rsid w:val="00430767"/>
    <w:rsid w:val="0043091A"/>
    <w:rsid w:val="00431CE3"/>
    <w:rsid w:val="004321C5"/>
    <w:rsid w:val="0043257A"/>
    <w:rsid w:val="00433645"/>
    <w:rsid w:val="00433693"/>
    <w:rsid w:val="004339ED"/>
    <w:rsid w:val="004339FC"/>
    <w:rsid w:val="00434202"/>
    <w:rsid w:val="00434878"/>
    <w:rsid w:val="00435319"/>
    <w:rsid w:val="00436FD3"/>
    <w:rsid w:val="0043710C"/>
    <w:rsid w:val="00437A03"/>
    <w:rsid w:val="00440606"/>
    <w:rsid w:val="004406CF"/>
    <w:rsid w:val="00441253"/>
    <w:rsid w:val="00441804"/>
    <w:rsid w:val="00441B56"/>
    <w:rsid w:val="00442002"/>
    <w:rsid w:val="0044274E"/>
    <w:rsid w:val="00442A31"/>
    <w:rsid w:val="004430E0"/>
    <w:rsid w:val="004435B4"/>
    <w:rsid w:val="0044360B"/>
    <w:rsid w:val="004439DD"/>
    <w:rsid w:val="004446C8"/>
    <w:rsid w:val="004448AE"/>
    <w:rsid w:val="00444B20"/>
    <w:rsid w:val="00444DC6"/>
    <w:rsid w:val="00444F38"/>
    <w:rsid w:val="0044550A"/>
    <w:rsid w:val="00445BD8"/>
    <w:rsid w:val="004467C5"/>
    <w:rsid w:val="004468FA"/>
    <w:rsid w:val="0044758E"/>
    <w:rsid w:val="00447F7D"/>
    <w:rsid w:val="00450198"/>
    <w:rsid w:val="00450A9A"/>
    <w:rsid w:val="0045141B"/>
    <w:rsid w:val="004515DC"/>
    <w:rsid w:val="00452064"/>
    <w:rsid w:val="0045240C"/>
    <w:rsid w:val="004538CB"/>
    <w:rsid w:val="00453FCB"/>
    <w:rsid w:val="0045407F"/>
    <w:rsid w:val="0045429E"/>
    <w:rsid w:val="00454BAE"/>
    <w:rsid w:val="00454E0C"/>
    <w:rsid w:val="004553EF"/>
    <w:rsid w:val="00455CC5"/>
    <w:rsid w:val="004561E1"/>
    <w:rsid w:val="0045646A"/>
    <w:rsid w:val="00457188"/>
    <w:rsid w:val="004571AA"/>
    <w:rsid w:val="0045724C"/>
    <w:rsid w:val="00460032"/>
    <w:rsid w:val="0046048A"/>
    <w:rsid w:val="00460F92"/>
    <w:rsid w:val="00461043"/>
    <w:rsid w:val="00461048"/>
    <w:rsid w:val="0046141B"/>
    <w:rsid w:val="0046163D"/>
    <w:rsid w:val="00461EC6"/>
    <w:rsid w:val="00462607"/>
    <w:rsid w:val="00462DA0"/>
    <w:rsid w:val="004638A9"/>
    <w:rsid w:val="00463A3F"/>
    <w:rsid w:val="00463CB7"/>
    <w:rsid w:val="00463D36"/>
    <w:rsid w:val="00464366"/>
    <w:rsid w:val="004662F0"/>
    <w:rsid w:val="00466346"/>
    <w:rsid w:val="004668F0"/>
    <w:rsid w:val="004669A3"/>
    <w:rsid w:val="0046725C"/>
    <w:rsid w:val="00467C49"/>
    <w:rsid w:val="004702B0"/>
    <w:rsid w:val="004709DC"/>
    <w:rsid w:val="00471DB3"/>
    <w:rsid w:val="004726BC"/>
    <w:rsid w:val="004726E2"/>
    <w:rsid w:val="004734BA"/>
    <w:rsid w:val="0047369C"/>
    <w:rsid w:val="00473CBC"/>
    <w:rsid w:val="00474215"/>
    <w:rsid w:val="004751D4"/>
    <w:rsid w:val="004751D6"/>
    <w:rsid w:val="004752F6"/>
    <w:rsid w:val="00475321"/>
    <w:rsid w:val="004758F5"/>
    <w:rsid w:val="00475E6B"/>
    <w:rsid w:val="0047605C"/>
    <w:rsid w:val="00476AB2"/>
    <w:rsid w:val="00477724"/>
    <w:rsid w:val="00477DBA"/>
    <w:rsid w:val="00477E20"/>
    <w:rsid w:val="00480BB8"/>
    <w:rsid w:val="00481504"/>
    <w:rsid w:val="0048153E"/>
    <w:rsid w:val="00481D51"/>
    <w:rsid w:val="00482CBE"/>
    <w:rsid w:val="00482F81"/>
    <w:rsid w:val="00483A58"/>
    <w:rsid w:val="004840F1"/>
    <w:rsid w:val="0048519E"/>
    <w:rsid w:val="0048524F"/>
    <w:rsid w:val="00485611"/>
    <w:rsid w:val="00485C4A"/>
    <w:rsid w:val="00485C58"/>
    <w:rsid w:val="00485EC7"/>
    <w:rsid w:val="004860BD"/>
    <w:rsid w:val="0048627D"/>
    <w:rsid w:val="00487430"/>
    <w:rsid w:val="0048794C"/>
    <w:rsid w:val="00487A54"/>
    <w:rsid w:val="00487C7C"/>
    <w:rsid w:val="00487D2B"/>
    <w:rsid w:val="00487F36"/>
    <w:rsid w:val="00492721"/>
    <w:rsid w:val="004933B7"/>
    <w:rsid w:val="00494455"/>
    <w:rsid w:val="00494D2C"/>
    <w:rsid w:val="00495430"/>
    <w:rsid w:val="0049640C"/>
    <w:rsid w:val="00496768"/>
    <w:rsid w:val="00496CDB"/>
    <w:rsid w:val="00497378"/>
    <w:rsid w:val="004A0907"/>
    <w:rsid w:val="004A0A7B"/>
    <w:rsid w:val="004A0BB0"/>
    <w:rsid w:val="004A1376"/>
    <w:rsid w:val="004A13E5"/>
    <w:rsid w:val="004A2313"/>
    <w:rsid w:val="004A260B"/>
    <w:rsid w:val="004A26CD"/>
    <w:rsid w:val="004A2C97"/>
    <w:rsid w:val="004A3584"/>
    <w:rsid w:val="004A3685"/>
    <w:rsid w:val="004A3A0A"/>
    <w:rsid w:val="004A3D60"/>
    <w:rsid w:val="004A466C"/>
    <w:rsid w:val="004A4FE3"/>
    <w:rsid w:val="004A5121"/>
    <w:rsid w:val="004A577A"/>
    <w:rsid w:val="004A5780"/>
    <w:rsid w:val="004A6B1C"/>
    <w:rsid w:val="004A6D00"/>
    <w:rsid w:val="004A6ECB"/>
    <w:rsid w:val="004A7990"/>
    <w:rsid w:val="004A7B08"/>
    <w:rsid w:val="004B02CA"/>
    <w:rsid w:val="004B1796"/>
    <w:rsid w:val="004B180D"/>
    <w:rsid w:val="004B1C49"/>
    <w:rsid w:val="004B250C"/>
    <w:rsid w:val="004B2962"/>
    <w:rsid w:val="004B2CEC"/>
    <w:rsid w:val="004B33CE"/>
    <w:rsid w:val="004B3E40"/>
    <w:rsid w:val="004B473E"/>
    <w:rsid w:val="004B4A84"/>
    <w:rsid w:val="004B533A"/>
    <w:rsid w:val="004B53D7"/>
    <w:rsid w:val="004B591D"/>
    <w:rsid w:val="004B5D68"/>
    <w:rsid w:val="004B60B2"/>
    <w:rsid w:val="004B6728"/>
    <w:rsid w:val="004B68DA"/>
    <w:rsid w:val="004B6DE7"/>
    <w:rsid w:val="004B7528"/>
    <w:rsid w:val="004B7542"/>
    <w:rsid w:val="004B769A"/>
    <w:rsid w:val="004B7DB2"/>
    <w:rsid w:val="004C0800"/>
    <w:rsid w:val="004C14AC"/>
    <w:rsid w:val="004C1EE3"/>
    <w:rsid w:val="004C2718"/>
    <w:rsid w:val="004C2C2F"/>
    <w:rsid w:val="004C2CC0"/>
    <w:rsid w:val="004C3941"/>
    <w:rsid w:val="004C4394"/>
    <w:rsid w:val="004C4ACC"/>
    <w:rsid w:val="004C4E8E"/>
    <w:rsid w:val="004C50EC"/>
    <w:rsid w:val="004C5645"/>
    <w:rsid w:val="004C5967"/>
    <w:rsid w:val="004C5E05"/>
    <w:rsid w:val="004C69F5"/>
    <w:rsid w:val="004C6F4B"/>
    <w:rsid w:val="004C6F68"/>
    <w:rsid w:val="004C7526"/>
    <w:rsid w:val="004C7B70"/>
    <w:rsid w:val="004C7E83"/>
    <w:rsid w:val="004D04BD"/>
    <w:rsid w:val="004D090B"/>
    <w:rsid w:val="004D0A3B"/>
    <w:rsid w:val="004D0D1A"/>
    <w:rsid w:val="004D153C"/>
    <w:rsid w:val="004D1BA6"/>
    <w:rsid w:val="004D275A"/>
    <w:rsid w:val="004D2B43"/>
    <w:rsid w:val="004D2DE1"/>
    <w:rsid w:val="004D2F08"/>
    <w:rsid w:val="004D3136"/>
    <w:rsid w:val="004D31E1"/>
    <w:rsid w:val="004D37EB"/>
    <w:rsid w:val="004D41F9"/>
    <w:rsid w:val="004D4370"/>
    <w:rsid w:val="004D46D7"/>
    <w:rsid w:val="004D50D4"/>
    <w:rsid w:val="004D51C6"/>
    <w:rsid w:val="004D5471"/>
    <w:rsid w:val="004D583C"/>
    <w:rsid w:val="004D5852"/>
    <w:rsid w:val="004D5DB3"/>
    <w:rsid w:val="004D6231"/>
    <w:rsid w:val="004D6388"/>
    <w:rsid w:val="004D725E"/>
    <w:rsid w:val="004E118A"/>
    <w:rsid w:val="004E199D"/>
    <w:rsid w:val="004E1A47"/>
    <w:rsid w:val="004E1B9E"/>
    <w:rsid w:val="004E2ABE"/>
    <w:rsid w:val="004E2F03"/>
    <w:rsid w:val="004E345F"/>
    <w:rsid w:val="004E3A47"/>
    <w:rsid w:val="004E3A4C"/>
    <w:rsid w:val="004E3B75"/>
    <w:rsid w:val="004E3BBA"/>
    <w:rsid w:val="004E401B"/>
    <w:rsid w:val="004E41C7"/>
    <w:rsid w:val="004E5124"/>
    <w:rsid w:val="004E59B8"/>
    <w:rsid w:val="004E6582"/>
    <w:rsid w:val="004E6BDE"/>
    <w:rsid w:val="004E70E5"/>
    <w:rsid w:val="004E75FE"/>
    <w:rsid w:val="004E7933"/>
    <w:rsid w:val="004E7A26"/>
    <w:rsid w:val="004E7B79"/>
    <w:rsid w:val="004E7DB7"/>
    <w:rsid w:val="004F002F"/>
    <w:rsid w:val="004F1163"/>
    <w:rsid w:val="004F1B62"/>
    <w:rsid w:val="004F1C1A"/>
    <w:rsid w:val="004F2BBF"/>
    <w:rsid w:val="004F2D88"/>
    <w:rsid w:val="004F3018"/>
    <w:rsid w:val="004F3D21"/>
    <w:rsid w:val="004F4C83"/>
    <w:rsid w:val="004F56BB"/>
    <w:rsid w:val="004F5E8D"/>
    <w:rsid w:val="004F60EF"/>
    <w:rsid w:val="004F634A"/>
    <w:rsid w:val="004F64E6"/>
    <w:rsid w:val="004F6565"/>
    <w:rsid w:val="004F7041"/>
    <w:rsid w:val="004F737E"/>
    <w:rsid w:val="00500A4A"/>
    <w:rsid w:val="00500E12"/>
    <w:rsid w:val="00500F9C"/>
    <w:rsid w:val="00503089"/>
    <w:rsid w:val="005031CF"/>
    <w:rsid w:val="00503497"/>
    <w:rsid w:val="005039C5"/>
    <w:rsid w:val="00503D54"/>
    <w:rsid w:val="00504E2D"/>
    <w:rsid w:val="00505732"/>
    <w:rsid w:val="00505A72"/>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31F6"/>
    <w:rsid w:val="00513619"/>
    <w:rsid w:val="0051464F"/>
    <w:rsid w:val="00514BCF"/>
    <w:rsid w:val="00514F84"/>
    <w:rsid w:val="00515212"/>
    <w:rsid w:val="00515FAC"/>
    <w:rsid w:val="00516378"/>
    <w:rsid w:val="00516B19"/>
    <w:rsid w:val="00516E98"/>
    <w:rsid w:val="005176C4"/>
    <w:rsid w:val="005202D0"/>
    <w:rsid w:val="00520AED"/>
    <w:rsid w:val="005210D9"/>
    <w:rsid w:val="005220BE"/>
    <w:rsid w:val="0052218B"/>
    <w:rsid w:val="00522D55"/>
    <w:rsid w:val="00523785"/>
    <w:rsid w:val="00523F88"/>
    <w:rsid w:val="005249E5"/>
    <w:rsid w:val="00525846"/>
    <w:rsid w:val="00525A91"/>
    <w:rsid w:val="00526575"/>
    <w:rsid w:val="005272BF"/>
    <w:rsid w:val="00527771"/>
    <w:rsid w:val="00527A7F"/>
    <w:rsid w:val="00527D6F"/>
    <w:rsid w:val="00531074"/>
    <w:rsid w:val="00532053"/>
    <w:rsid w:val="00532538"/>
    <w:rsid w:val="005325C5"/>
    <w:rsid w:val="00532852"/>
    <w:rsid w:val="00532BDA"/>
    <w:rsid w:val="00533B79"/>
    <w:rsid w:val="00533FD4"/>
    <w:rsid w:val="00534258"/>
    <w:rsid w:val="005347F2"/>
    <w:rsid w:val="00534D1B"/>
    <w:rsid w:val="00536006"/>
    <w:rsid w:val="00536125"/>
    <w:rsid w:val="0053662B"/>
    <w:rsid w:val="005367AE"/>
    <w:rsid w:val="00536AFD"/>
    <w:rsid w:val="00536B64"/>
    <w:rsid w:val="00537028"/>
    <w:rsid w:val="005376DB"/>
    <w:rsid w:val="0053794B"/>
    <w:rsid w:val="0054071B"/>
    <w:rsid w:val="005407ED"/>
    <w:rsid w:val="00540BDE"/>
    <w:rsid w:val="00541575"/>
    <w:rsid w:val="00541592"/>
    <w:rsid w:val="00541B66"/>
    <w:rsid w:val="00541BD8"/>
    <w:rsid w:val="00541DE5"/>
    <w:rsid w:val="00542615"/>
    <w:rsid w:val="005427D5"/>
    <w:rsid w:val="00542D5F"/>
    <w:rsid w:val="005435DE"/>
    <w:rsid w:val="005439C8"/>
    <w:rsid w:val="005439CD"/>
    <w:rsid w:val="00543AD3"/>
    <w:rsid w:val="00543E1F"/>
    <w:rsid w:val="0054404F"/>
    <w:rsid w:val="005441AD"/>
    <w:rsid w:val="0054451F"/>
    <w:rsid w:val="005449E8"/>
    <w:rsid w:val="00544C28"/>
    <w:rsid w:val="005453F3"/>
    <w:rsid w:val="00545E60"/>
    <w:rsid w:val="00546769"/>
    <w:rsid w:val="00546BAE"/>
    <w:rsid w:val="00546C4E"/>
    <w:rsid w:val="00546D63"/>
    <w:rsid w:val="00547318"/>
    <w:rsid w:val="00547644"/>
    <w:rsid w:val="00547789"/>
    <w:rsid w:val="00547B8E"/>
    <w:rsid w:val="00550D00"/>
    <w:rsid w:val="00552D97"/>
    <w:rsid w:val="00552EBD"/>
    <w:rsid w:val="00553827"/>
    <w:rsid w:val="00554237"/>
    <w:rsid w:val="005546ED"/>
    <w:rsid w:val="00554D65"/>
    <w:rsid w:val="005554C4"/>
    <w:rsid w:val="00555F71"/>
    <w:rsid w:val="00556660"/>
    <w:rsid w:val="00556752"/>
    <w:rsid w:val="00556E58"/>
    <w:rsid w:val="00560121"/>
    <w:rsid w:val="00560707"/>
    <w:rsid w:val="0056070E"/>
    <w:rsid w:val="0056084D"/>
    <w:rsid w:val="00560E94"/>
    <w:rsid w:val="00560FF4"/>
    <w:rsid w:val="00561750"/>
    <w:rsid w:val="005619AA"/>
    <w:rsid w:val="0056271B"/>
    <w:rsid w:val="00562FCE"/>
    <w:rsid w:val="00563A1D"/>
    <w:rsid w:val="00563BEB"/>
    <w:rsid w:val="00565A83"/>
    <w:rsid w:val="00566849"/>
    <w:rsid w:val="00566AD4"/>
    <w:rsid w:val="0056740F"/>
    <w:rsid w:val="0056748C"/>
    <w:rsid w:val="0056754D"/>
    <w:rsid w:val="00567F54"/>
    <w:rsid w:val="00570067"/>
    <w:rsid w:val="00570561"/>
    <w:rsid w:val="00570981"/>
    <w:rsid w:val="00570EA7"/>
    <w:rsid w:val="0057103F"/>
    <w:rsid w:val="00571A05"/>
    <w:rsid w:val="00571EE9"/>
    <w:rsid w:val="00572738"/>
    <w:rsid w:val="00572DC8"/>
    <w:rsid w:val="0057323B"/>
    <w:rsid w:val="00573EBC"/>
    <w:rsid w:val="005740F6"/>
    <w:rsid w:val="005743D2"/>
    <w:rsid w:val="005747B2"/>
    <w:rsid w:val="005758D2"/>
    <w:rsid w:val="00575905"/>
    <w:rsid w:val="00575FC5"/>
    <w:rsid w:val="00576039"/>
    <w:rsid w:val="0057644C"/>
    <w:rsid w:val="005772C7"/>
    <w:rsid w:val="0057746E"/>
    <w:rsid w:val="005802BD"/>
    <w:rsid w:val="00580891"/>
    <w:rsid w:val="00580A33"/>
    <w:rsid w:val="00580BBC"/>
    <w:rsid w:val="00580BD6"/>
    <w:rsid w:val="005813F2"/>
    <w:rsid w:val="005815FB"/>
    <w:rsid w:val="00584338"/>
    <w:rsid w:val="0058461C"/>
    <w:rsid w:val="00584AED"/>
    <w:rsid w:val="0058571F"/>
    <w:rsid w:val="0058591C"/>
    <w:rsid w:val="00586FA8"/>
    <w:rsid w:val="00587278"/>
    <w:rsid w:val="005876C0"/>
    <w:rsid w:val="0058792F"/>
    <w:rsid w:val="00587F23"/>
    <w:rsid w:val="00591333"/>
    <w:rsid w:val="00591D8E"/>
    <w:rsid w:val="00591E3A"/>
    <w:rsid w:val="005924F2"/>
    <w:rsid w:val="00592865"/>
    <w:rsid w:val="00592910"/>
    <w:rsid w:val="00592C3E"/>
    <w:rsid w:val="00593698"/>
    <w:rsid w:val="00593CB4"/>
    <w:rsid w:val="00593E68"/>
    <w:rsid w:val="00594652"/>
    <w:rsid w:val="005958D7"/>
    <w:rsid w:val="00596010"/>
    <w:rsid w:val="005970E0"/>
    <w:rsid w:val="00597E65"/>
    <w:rsid w:val="005A02DB"/>
    <w:rsid w:val="005A2395"/>
    <w:rsid w:val="005A2EAD"/>
    <w:rsid w:val="005A3D27"/>
    <w:rsid w:val="005A3E44"/>
    <w:rsid w:val="005A52AC"/>
    <w:rsid w:val="005A5667"/>
    <w:rsid w:val="005A576F"/>
    <w:rsid w:val="005A62BE"/>
    <w:rsid w:val="005A7EE1"/>
    <w:rsid w:val="005B084E"/>
    <w:rsid w:val="005B08E6"/>
    <w:rsid w:val="005B0D7C"/>
    <w:rsid w:val="005B0E86"/>
    <w:rsid w:val="005B174F"/>
    <w:rsid w:val="005B1ADD"/>
    <w:rsid w:val="005B2670"/>
    <w:rsid w:val="005B290B"/>
    <w:rsid w:val="005B307B"/>
    <w:rsid w:val="005B395B"/>
    <w:rsid w:val="005B5CB1"/>
    <w:rsid w:val="005B63D5"/>
    <w:rsid w:val="005B6854"/>
    <w:rsid w:val="005B73A4"/>
    <w:rsid w:val="005C00D2"/>
    <w:rsid w:val="005C1943"/>
    <w:rsid w:val="005C1E36"/>
    <w:rsid w:val="005C31B1"/>
    <w:rsid w:val="005C36DC"/>
    <w:rsid w:val="005C37A0"/>
    <w:rsid w:val="005C3851"/>
    <w:rsid w:val="005C4034"/>
    <w:rsid w:val="005C444E"/>
    <w:rsid w:val="005C4611"/>
    <w:rsid w:val="005C483A"/>
    <w:rsid w:val="005C4A51"/>
    <w:rsid w:val="005C4E46"/>
    <w:rsid w:val="005C5D6F"/>
    <w:rsid w:val="005C651C"/>
    <w:rsid w:val="005C656A"/>
    <w:rsid w:val="005C65E1"/>
    <w:rsid w:val="005C66D4"/>
    <w:rsid w:val="005C6A9E"/>
    <w:rsid w:val="005C6D86"/>
    <w:rsid w:val="005C7854"/>
    <w:rsid w:val="005C7CA8"/>
    <w:rsid w:val="005D0033"/>
    <w:rsid w:val="005D076A"/>
    <w:rsid w:val="005D0F70"/>
    <w:rsid w:val="005D1427"/>
    <w:rsid w:val="005D22D3"/>
    <w:rsid w:val="005D349B"/>
    <w:rsid w:val="005D444A"/>
    <w:rsid w:val="005D457F"/>
    <w:rsid w:val="005D49C8"/>
    <w:rsid w:val="005D533A"/>
    <w:rsid w:val="005D5607"/>
    <w:rsid w:val="005D5AFD"/>
    <w:rsid w:val="005D5D31"/>
    <w:rsid w:val="005D6247"/>
    <w:rsid w:val="005D6A2B"/>
    <w:rsid w:val="005D6AD9"/>
    <w:rsid w:val="005D6E6D"/>
    <w:rsid w:val="005D6FC2"/>
    <w:rsid w:val="005D7312"/>
    <w:rsid w:val="005D761A"/>
    <w:rsid w:val="005D79C5"/>
    <w:rsid w:val="005E1AB8"/>
    <w:rsid w:val="005E1D5D"/>
    <w:rsid w:val="005E1EE5"/>
    <w:rsid w:val="005E215B"/>
    <w:rsid w:val="005E2203"/>
    <w:rsid w:val="005E274B"/>
    <w:rsid w:val="005E2760"/>
    <w:rsid w:val="005E2836"/>
    <w:rsid w:val="005E3497"/>
    <w:rsid w:val="005E37E9"/>
    <w:rsid w:val="005E4F48"/>
    <w:rsid w:val="005E50A8"/>
    <w:rsid w:val="005E6136"/>
    <w:rsid w:val="005E6931"/>
    <w:rsid w:val="005E6C26"/>
    <w:rsid w:val="005E6CF6"/>
    <w:rsid w:val="005E7373"/>
    <w:rsid w:val="005E750A"/>
    <w:rsid w:val="005E75B7"/>
    <w:rsid w:val="005E7775"/>
    <w:rsid w:val="005F03DB"/>
    <w:rsid w:val="005F0435"/>
    <w:rsid w:val="005F0447"/>
    <w:rsid w:val="005F0719"/>
    <w:rsid w:val="005F0915"/>
    <w:rsid w:val="005F2C5F"/>
    <w:rsid w:val="005F375E"/>
    <w:rsid w:val="005F444A"/>
    <w:rsid w:val="005F48F1"/>
    <w:rsid w:val="005F53A4"/>
    <w:rsid w:val="005F56A9"/>
    <w:rsid w:val="005F6434"/>
    <w:rsid w:val="005F6506"/>
    <w:rsid w:val="005F67DB"/>
    <w:rsid w:val="00600038"/>
    <w:rsid w:val="0060077A"/>
    <w:rsid w:val="00601E59"/>
    <w:rsid w:val="00603A46"/>
    <w:rsid w:val="00603C33"/>
    <w:rsid w:val="0060404B"/>
    <w:rsid w:val="00604290"/>
    <w:rsid w:val="0060521C"/>
    <w:rsid w:val="00606194"/>
    <w:rsid w:val="00606B7A"/>
    <w:rsid w:val="00607F45"/>
    <w:rsid w:val="00610467"/>
    <w:rsid w:val="00610935"/>
    <w:rsid w:val="00610E0B"/>
    <w:rsid w:val="00611044"/>
    <w:rsid w:val="0061115C"/>
    <w:rsid w:val="0061139B"/>
    <w:rsid w:val="00611A49"/>
    <w:rsid w:val="00612A69"/>
    <w:rsid w:val="00613017"/>
    <w:rsid w:val="00613703"/>
    <w:rsid w:val="00613A54"/>
    <w:rsid w:val="00613BF0"/>
    <w:rsid w:val="0061430E"/>
    <w:rsid w:val="006143FB"/>
    <w:rsid w:val="00614A81"/>
    <w:rsid w:val="006153A8"/>
    <w:rsid w:val="006155D5"/>
    <w:rsid w:val="00616189"/>
    <w:rsid w:val="00616D2C"/>
    <w:rsid w:val="00616E93"/>
    <w:rsid w:val="00616FB9"/>
    <w:rsid w:val="006172A0"/>
    <w:rsid w:val="006172C9"/>
    <w:rsid w:val="00617391"/>
    <w:rsid w:val="006178CD"/>
    <w:rsid w:val="00617AD7"/>
    <w:rsid w:val="00617F66"/>
    <w:rsid w:val="0062078C"/>
    <w:rsid w:val="0062085F"/>
    <w:rsid w:val="00620927"/>
    <w:rsid w:val="00620E8F"/>
    <w:rsid w:val="00620FEC"/>
    <w:rsid w:val="00621760"/>
    <w:rsid w:val="006217BB"/>
    <w:rsid w:val="00621C0E"/>
    <w:rsid w:val="00621DC4"/>
    <w:rsid w:val="006223EC"/>
    <w:rsid w:val="0062374F"/>
    <w:rsid w:val="00623AB9"/>
    <w:rsid w:val="006248EF"/>
    <w:rsid w:val="0062532B"/>
    <w:rsid w:val="00625894"/>
    <w:rsid w:val="00625B91"/>
    <w:rsid w:val="00625BD5"/>
    <w:rsid w:val="00625DFB"/>
    <w:rsid w:val="00626E72"/>
    <w:rsid w:val="006277B7"/>
    <w:rsid w:val="00630F94"/>
    <w:rsid w:val="00631B35"/>
    <w:rsid w:val="0063200D"/>
    <w:rsid w:val="00633873"/>
    <w:rsid w:val="00633E29"/>
    <w:rsid w:val="00634D1A"/>
    <w:rsid w:val="0063586D"/>
    <w:rsid w:val="00635A17"/>
    <w:rsid w:val="00635C63"/>
    <w:rsid w:val="006361B0"/>
    <w:rsid w:val="00636A46"/>
    <w:rsid w:val="00636F36"/>
    <w:rsid w:val="00637179"/>
    <w:rsid w:val="0063799A"/>
    <w:rsid w:val="00637DE9"/>
    <w:rsid w:val="00640516"/>
    <w:rsid w:val="00640553"/>
    <w:rsid w:val="006408C4"/>
    <w:rsid w:val="00641804"/>
    <w:rsid w:val="006418ED"/>
    <w:rsid w:val="00641BE9"/>
    <w:rsid w:val="00641BF7"/>
    <w:rsid w:val="006424DE"/>
    <w:rsid w:val="00642B13"/>
    <w:rsid w:val="006431FF"/>
    <w:rsid w:val="00643570"/>
    <w:rsid w:val="00643837"/>
    <w:rsid w:val="0064406A"/>
    <w:rsid w:val="0064523B"/>
    <w:rsid w:val="0064524C"/>
    <w:rsid w:val="00645D51"/>
    <w:rsid w:val="00645F7D"/>
    <w:rsid w:val="00646100"/>
    <w:rsid w:val="0064643F"/>
    <w:rsid w:val="00646A84"/>
    <w:rsid w:val="00646D1E"/>
    <w:rsid w:val="006476CA"/>
    <w:rsid w:val="00647916"/>
    <w:rsid w:val="006506F5"/>
    <w:rsid w:val="00650E30"/>
    <w:rsid w:val="006512E7"/>
    <w:rsid w:val="006516BF"/>
    <w:rsid w:val="00651AC2"/>
    <w:rsid w:val="006526E3"/>
    <w:rsid w:val="00652D3D"/>
    <w:rsid w:val="00652EBA"/>
    <w:rsid w:val="006545C7"/>
    <w:rsid w:val="006552AE"/>
    <w:rsid w:val="00655773"/>
    <w:rsid w:val="00655A41"/>
    <w:rsid w:val="0065625A"/>
    <w:rsid w:val="006563CA"/>
    <w:rsid w:val="0065681B"/>
    <w:rsid w:val="006568A4"/>
    <w:rsid w:val="00656C80"/>
    <w:rsid w:val="00657066"/>
    <w:rsid w:val="006577CA"/>
    <w:rsid w:val="006578FC"/>
    <w:rsid w:val="00657ABF"/>
    <w:rsid w:val="00657E3D"/>
    <w:rsid w:val="00660125"/>
    <w:rsid w:val="006608AB"/>
    <w:rsid w:val="006614D5"/>
    <w:rsid w:val="006620DA"/>
    <w:rsid w:val="00662DE8"/>
    <w:rsid w:val="00662E72"/>
    <w:rsid w:val="0066319E"/>
    <w:rsid w:val="00664101"/>
    <w:rsid w:val="006644B6"/>
    <w:rsid w:val="00664587"/>
    <w:rsid w:val="006645B2"/>
    <w:rsid w:val="00664BC1"/>
    <w:rsid w:val="0066578D"/>
    <w:rsid w:val="00665E05"/>
    <w:rsid w:val="00665E46"/>
    <w:rsid w:val="00665F22"/>
    <w:rsid w:val="00666F25"/>
    <w:rsid w:val="00667146"/>
    <w:rsid w:val="00667C1C"/>
    <w:rsid w:val="0067001F"/>
    <w:rsid w:val="00670A43"/>
    <w:rsid w:val="00671565"/>
    <w:rsid w:val="00671E59"/>
    <w:rsid w:val="006720E6"/>
    <w:rsid w:val="0067232C"/>
    <w:rsid w:val="006729B3"/>
    <w:rsid w:val="006737E5"/>
    <w:rsid w:val="00673DD4"/>
    <w:rsid w:val="00673FE2"/>
    <w:rsid w:val="0067423B"/>
    <w:rsid w:val="00674AEB"/>
    <w:rsid w:val="00674D77"/>
    <w:rsid w:val="0067555C"/>
    <w:rsid w:val="0067655A"/>
    <w:rsid w:val="00676983"/>
    <w:rsid w:val="006773CD"/>
    <w:rsid w:val="00677EF8"/>
    <w:rsid w:val="00677F39"/>
    <w:rsid w:val="00680ADA"/>
    <w:rsid w:val="006811F2"/>
    <w:rsid w:val="00681747"/>
    <w:rsid w:val="006828D8"/>
    <w:rsid w:val="00683066"/>
    <w:rsid w:val="00683A00"/>
    <w:rsid w:val="00683E82"/>
    <w:rsid w:val="006844AA"/>
    <w:rsid w:val="0068455C"/>
    <w:rsid w:val="00684887"/>
    <w:rsid w:val="006867FA"/>
    <w:rsid w:val="006872AA"/>
    <w:rsid w:val="0069027B"/>
    <w:rsid w:val="0069037C"/>
    <w:rsid w:val="006906D6"/>
    <w:rsid w:val="00690BC2"/>
    <w:rsid w:val="00691AA8"/>
    <w:rsid w:val="00692EC1"/>
    <w:rsid w:val="00693551"/>
    <w:rsid w:val="00693C8E"/>
    <w:rsid w:val="00694335"/>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4C"/>
    <w:rsid w:val="006A066B"/>
    <w:rsid w:val="006A11A1"/>
    <w:rsid w:val="006A1783"/>
    <w:rsid w:val="006A1D62"/>
    <w:rsid w:val="006A2659"/>
    <w:rsid w:val="006A47A8"/>
    <w:rsid w:val="006A4EAE"/>
    <w:rsid w:val="006A56C3"/>
    <w:rsid w:val="006A59BC"/>
    <w:rsid w:val="006A6B88"/>
    <w:rsid w:val="006A6D7F"/>
    <w:rsid w:val="006A736A"/>
    <w:rsid w:val="006A77ED"/>
    <w:rsid w:val="006B0298"/>
    <w:rsid w:val="006B0E83"/>
    <w:rsid w:val="006B1357"/>
    <w:rsid w:val="006B2679"/>
    <w:rsid w:val="006B2A87"/>
    <w:rsid w:val="006B2AF5"/>
    <w:rsid w:val="006B2DC9"/>
    <w:rsid w:val="006B4196"/>
    <w:rsid w:val="006B494A"/>
    <w:rsid w:val="006B53F0"/>
    <w:rsid w:val="006B5493"/>
    <w:rsid w:val="006B6D8C"/>
    <w:rsid w:val="006B77E2"/>
    <w:rsid w:val="006C10C0"/>
    <w:rsid w:val="006C1136"/>
    <w:rsid w:val="006C1368"/>
    <w:rsid w:val="006C163D"/>
    <w:rsid w:val="006C1B1D"/>
    <w:rsid w:val="006C2752"/>
    <w:rsid w:val="006C2ACC"/>
    <w:rsid w:val="006C32BB"/>
    <w:rsid w:val="006C35EF"/>
    <w:rsid w:val="006C369C"/>
    <w:rsid w:val="006C3747"/>
    <w:rsid w:val="006C4761"/>
    <w:rsid w:val="006C4888"/>
    <w:rsid w:val="006C4893"/>
    <w:rsid w:val="006C5435"/>
    <w:rsid w:val="006C561F"/>
    <w:rsid w:val="006C631F"/>
    <w:rsid w:val="006C6F4E"/>
    <w:rsid w:val="006C7686"/>
    <w:rsid w:val="006C7760"/>
    <w:rsid w:val="006C7EEA"/>
    <w:rsid w:val="006D048E"/>
    <w:rsid w:val="006D05D6"/>
    <w:rsid w:val="006D0FA7"/>
    <w:rsid w:val="006D1374"/>
    <w:rsid w:val="006D1525"/>
    <w:rsid w:val="006D206A"/>
    <w:rsid w:val="006D233A"/>
    <w:rsid w:val="006D27A0"/>
    <w:rsid w:val="006D34D4"/>
    <w:rsid w:val="006D3563"/>
    <w:rsid w:val="006D3B45"/>
    <w:rsid w:val="006D3F60"/>
    <w:rsid w:val="006D522C"/>
    <w:rsid w:val="006D56AA"/>
    <w:rsid w:val="006D5C98"/>
    <w:rsid w:val="006D63A8"/>
    <w:rsid w:val="006D63F6"/>
    <w:rsid w:val="006D643F"/>
    <w:rsid w:val="006D6C9F"/>
    <w:rsid w:val="006D7281"/>
    <w:rsid w:val="006D7795"/>
    <w:rsid w:val="006D7ACB"/>
    <w:rsid w:val="006E00EF"/>
    <w:rsid w:val="006E06BB"/>
    <w:rsid w:val="006E1225"/>
    <w:rsid w:val="006E15EA"/>
    <w:rsid w:val="006E1867"/>
    <w:rsid w:val="006E18C7"/>
    <w:rsid w:val="006E1A39"/>
    <w:rsid w:val="006E1A7A"/>
    <w:rsid w:val="006E1ADC"/>
    <w:rsid w:val="006E1D61"/>
    <w:rsid w:val="006E1FBA"/>
    <w:rsid w:val="006E20DE"/>
    <w:rsid w:val="006E2447"/>
    <w:rsid w:val="006E30CE"/>
    <w:rsid w:val="006E3F81"/>
    <w:rsid w:val="006E407B"/>
    <w:rsid w:val="006E43F3"/>
    <w:rsid w:val="006E469B"/>
    <w:rsid w:val="006E4723"/>
    <w:rsid w:val="006E477D"/>
    <w:rsid w:val="006E678F"/>
    <w:rsid w:val="006E716F"/>
    <w:rsid w:val="006E7DA9"/>
    <w:rsid w:val="006E7DEE"/>
    <w:rsid w:val="006F008A"/>
    <w:rsid w:val="006F01E7"/>
    <w:rsid w:val="006F0A11"/>
    <w:rsid w:val="006F0B17"/>
    <w:rsid w:val="006F1D87"/>
    <w:rsid w:val="006F1F3A"/>
    <w:rsid w:val="006F614B"/>
    <w:rsid w:val="006F6459"/>
    <w:rsid w:val="006F66FC"/>
    <w:rsid w:val="006F710A"/>
    <w:rsid w:val="006F7EB8"/>
    <w:rsid w:val="006F7F1C"/>
    <w:rsid w:val="00700324"/>
    <w:rsid w:val="007005EF"/>
    <w:rsid w:val="0070094A"/>
    <w:rsid w:val="00700F3F"/>
    <w:rsid w:val="007010C0"/>
    <w:rsid w:val="007013CB"/>
    <w:rsid w:val="007019B1"/>
    <w:rsid w:val="00702998"/>
    <w:rsid w:val="00702C3C"/>
    <w:rsid w:val="00702D85"/>
    <w:rsid w:val="00702DD7"/>
    <w:rsid w:val="00702EC5"/>
    <w:rsid w:val="00702F4F"/>
    <w:rsid w:val="00703D21"/>
    <w:rsid w:val="007047D3"/>
    <w:rsid w:val="00704A27"/>
    <w:rsid w:val="00705663"/>
    <w:rsid w:val="00705B82"/>
    <w:rsid w:val="00705C40"/>
    <w:rsid w:val="007067C4"/>
    <w:rsid w:val="00706C46"/>
    <w:rsid w:val="007075A4"/>
    <w:rsid w:val="007076E0"/>
    <w:rsid w:val="00707F1C"/>
    <w:rsid w:val="00707F5C"/>
    <w:rsid w:val="0071087E"/>
    <w:rsid w:val="00711885"/>
    <w:rsid w:val="007125CF"/>
    <w:rsid w:val="00713645"/>
    <w:rsid w:val="00713FDE"/>
    <w:rsid w:val="007147C2"/>
    <w:rsid w:val="00715262"/>
    <w:rsid w:val="007153D7"/>
    <w:rsid w:val="007156D5"/>
    <w:rsid w:val="00716001"/>
    <w:rsid w:val="00716158"/>
    <w:rsid w:val="007169A8"/>
    <w:rsid w:val="00717316"/>
    <w:rsid w:val="00717522"/>
    <w:rsid w:val="0072059E"/>
    <w:rsid w:val="0072107A"/>
    <w:rsid w:val="00721648"/>
    <w:rsid w:val="0072185D"/>
    <w:rsid w:val="007229A1"/>
    <w:rsid w:val="007229DF"/>
    <w:rsid w:val="00722F18"/>
    <w:rsid w:val="0072347B"/>
    <w:rsid w:val="0072354B"/>
    <w:rsid w:val="007235AA"/>
    <w:rsid w:val="00725E35"/>
    <w:rsid w:val="00726B56"/>
    <w:rsid w:val="007271A0"/>
    <w:rsid w:val="00727A1C"/>
    <w:rsid w:val="00727ACB"/>
    <w:rsid w:val="00727CB2"/>
    <w:rsid w:val="007301A9"/>
    <w:rsid w:val="00730276"/>
    <w:rsid w:val="0073094E"/>
    <w:rsid w:val="00730D35"/>
    <w:rsid w:val="0073135D"/>
    <w:rsid w:val="00732289"/>
    <w:rsid w:val="007324B0"/>
    <w:rsid w:val="00732EE9"/>
    <w:rsid w:val="007330B9"/>
    <w:rsid w:val="00733CDC"/>
    <w:rsid w:val="007341A5"/>
    <w:rsid w:val="007342F5"/>
    <w:rsid w:val="007343FD"/>
    <w:rsid w:val="00734956"/>
    <w:rsid w:val="00734AD0"/>
    <w:rsid w:val="007356E7"/>
    <w:rsid w:val="007358BE"/>
    <w:rsid w:val="00735915"/>
    <w:rsid w:val="00735C21"/>
    <w:rsid w:val="0073614A"/>
    <w:rsid w:val="00736798"/>
    <w:rsid w:val="00736932"/>
    <w:rsid w:val="00736FF2"/>
    <w:rsid w:val="00737130"/>
    <w:rsid w:val="007371A5"/>
    <w:rsid w:val="007402A3"/>
    <w:rsid w:val="007406C5"/>
    <w:rsid w:val="00740C8C"/>
    <w:rsid w:val="00741448"/>
    <w:rsid w:val="00741AC4"/>
    <w:rsid w:val="007421DA"/>
    <w:rsid w:val="00742343"/>
    <w:rsid w:val="007423C4"/>
    <w:rsid w:val="00742AE3"/>
    <w:rsid w:val="00742CA5"/>
    <w:rsid w:val="00743765"/>
    <w:rsid w:val="007445CE"/>
    <w:rsid w:val="007460D7"/>
    <w:rsid w:val="00746358"/>
    <w:rsid w:val="00746BB1"/>
    <w:rsid w:val="00750560"/>
    <w:rsid w:val="00750EC3"/>
    <w:rsid w:val="007513F0"/>
    <w:rsid w:val="007515BC"/>
    <w:rsid w:val="00751BA3"/>
    <w:rsid w:val="007520CC"/>
    <w:rsid w:val="00752204"/>
    <w:rsid w:val="00752223"/>
    <w:rsid w:val="00752606"/>
    <w:rsid w:val="0075307E"/>
    <w:rsid w:val="00753994"/>
    <w:rsid w:val="00753F3F"/>
    <w:rsid w:val="0075402E"/>
    <w:rsid w:val="0075445F"/>
    <w:rsid w:val="007545D1"/>
    <w:rsid w:val="00754897"/>
    <w:rsid w:val="00755495"/>
    <w:rsid w:val="00755AFC"/>
    <w:rsid w:val="00756D3D"/>
    <w:rsid w:val="00756E01"/>
    <w:rsid w:val="00757151"/>
    <w:rsid w:val="0075734C"/>
    <w:rsid w:val="007573B2"/>
    <w:rsid w:val="007574BB"/>
    <w:rsid w:val="00757627"/>
    <w:rsid w:val="0075764C"/>
    <w:rsid w:val="007576C1"/>
    <w:rsid w:val="0075786C"/>
    <w:rsid w:val="00757AF7"/>
    <w:rsid w:val="007600ED"/>
    <w:rsid w:val="007604AD"/>
    <w:rsid w:val="007604FA"/>
    <w:rsid w:val="00761033"/>
    <w:rsid w:val="00761232"/>
    <w:rsid w:val="00762198"/>
    <w:rsid w:val="00763412"/>
    <w:rsid w:val="00763CE8"/>
    <w:rsid w:val="007640FF"/>
    <w:rsid w:val="007647C8"/>
    <w:rsid w:val="00764E3B"/>
    <w:rsid w:val="00765661"/>
    <w:rsid w:val="00765F9B"/>
    <w:rsid w:val="00770280"/>
    <w:rsid w:val="007705F9"/>
    <w:rsid w:val="00770792"/>
    <w:rsid w:val="00770FAE"/>
    <w:rsid w:val="00770FB0"/>
    <w:rsid w:val="00771523"/>
    <w:rsid w:val="00771CC8"/>
    <w:rsid w:val="00771F98"/>
    <w:rsid w:val="00771FDA"/>
    <w:rsid w:val="007725B1"/>
    <w:rsid w:val="00772B17"/>
    <w:rsid w:val="00772B88"/>
    <w:rsid w:val="00772F39"/>
    <w:rsid w:val="00772F7F"/>
    <w:rsid w:val="007737B5"/>
    <w:rsid w:val="00773C41"/>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0EB3"/>
    <w:rsid w:val="0078123D"/>
    <w:rsid w:val="00781332"/>
    <w:rsid w:val="00781A64"/>
    <w:rsid w:val="00782EA4"/>
    <w:rsid w:val="00782F46"/>
    <w:rsid w:val="007839C9"/>
    <w:rsid w:val="0078400A"/>
    <w:rsid w:val="0078483E"/>
    <w:rsid w:val="00785461"/>
    <w:rsid w:val="007866BA"/>
    <w:rsid w:val="00786B51"/>
    <w:rsid w:val="00786FF3"/>
    <w:rsid w:val="007876CF"/>
    <w:rsid w:val="00787B77"/>
    <w:rsid w:val="00790463"/>
    <w:rsid w:val="007909C3"/>
    <w:rsid w:val="00791361"/>
    <w:rsid w:val="0079260D"/>
    <w:rsid w:val="00792D3B"/>
    <w:rsid w:val="00793070"/>
    <w:rsid w:val="00793090"/>
    <w:rsid w:val="0079334A"/>
    <w:rsid w:val="00793D98"/>
    <w:rsid w:val="007948D3"/>
    <w:rsid w:val="0079505F"/>
    <w:rsid w:val="00795691"/>
    <w:rsid w:val="00795AA4"/>
    <w:rsid w:val="00795CA1"/>
    <w:rsid w:val="00796C9B"/>
    <w:rsid w:val="00796F2A"/>
    <w:rsid w:val="007A00D4"/>
    <w:rsid w:val="007A0176"/>
    <w:rsid w:val="007A0314"/>
    <w:rsid w:val="007A059A"/>
    <w:rsid w:val="007A06E4"/>
    <w:rsid w:val="007A0DFD"/>
    <w:rsid w:val="007A0F2A"/>
    <w:rsid w:val="007A163F"/>
    <w:rsid w:val="007A2F67"/>
    <w:rsid w:val="007A390E"/>
    <w:rsid w:val="007A3918"/>
    <w:rsid w:val="007A41EF"/>
    <w:rsid w:val="007A4412"/>
    <w:rsid w:val="007A47E6"/>
    <w:rsid w:val="007A5398"/>
    <w:rsid w:val="007A62EE"/>
    <w:rsid w:val="007A6674"/>
    <w:rsid w:val="007A6ED1"/>
    <w:rsid w:val="007A6F0F"/>
    <w:rsid w:val="007A71ED"/>
    <w:rsid w:val="007A75DF"/>
    <w:rsid w:val="007B0516"/>
    <w:rsid w:val="007B0E89"/>
    <w:rsid w:val="007B0F7A"/>
    <w:rsid w:val="007B1397"/>
    <w:rsid w:val="007B2C38"/>
    <w:rsid w:val="007B2E54"/>
    <w:rsid w:val="007B3826"/>
    <w:rsid w:val="007B56A8"/>
    <w:rsid w:val="007B6DED"/>
    <w:rsid w:val="007B7498"/>
    <w:rsid w:val="007B75C2"/>
    <w:rsid w:val="007B7AEE"/>
    <w:rsid w:val="007C0598"/>
    <w:rsid w:val="007C0E1E"/>
    <w:rsid w:val="007C13FA"/>
    <w:rsid w:val="007C23C5"/>
    <w:rsid w:val="007C2866"/>
    <w:rsid w:val="007C2D12"/>
    <w:rsid w:val="007C3134"/>
    <w:rsid w:val="007C3994"/>
    <w:rsid w:val="007C3B1B"/>
    <w:rsid w:val="007C49C5"/>
    <w:rsid w:val="007C5C9B"/>
    <w:rsid w:val="007C6C24"/>
    <w:rsid w:val="007C706D"/>
    <w:rsid w:val="007C742B"/>
    <w:rsid w:val="007C7EB6"/>
    <w:rsid w:val="007C7EBB"/>
    <w:rsid w:val="007D0014"/>
    <w:rsid w:val="007D0A62"/>
    <w:rsid w:val="007D0AD3"/>
    <w:rsid w:val="007D11FA"/>
    <w:rsid w:val="007D1CC4"/>
    <w:rsid w:val="007D1F13"/>
    <w:rsid w:val="007D2D6D"/>
    <w:rsid w:val="007D2F75"/>
    <w:rsid w:val="007D31E1"/>
    <w:rsid w:val="007D3400"/>
    <w:rsid w:val="007D378C"/>
    <w:rsid w:val="007D3D44"/>
    <w:rsid w:val="007D5162"/>
    <w:rsid w:val="007D5EFF"/>
    <w:rsid w:val="007D604A"/>
    <w:rsid w:val="007D680C"/>
    <w:rsid w:val="007D6EC8"/>
    <w:rsid w:val="007D710E"/>
    <w:rsid w:val="007D74E3"/>
    <w:rsid w:val="007D761B"/>
    <w:rsid w:val="007D7E3A"/>
    <w:rsid w:val="007E09CE"/>
    <w:rsid w:val="007E0A20"/>
    <w:rsid w:val="007E1177"/>
    <w:rsid w:val="007E22E7"/>
    <w:rsid w:val="007E2893"/>
    <w:rsid w:val="007E2FD6"/>
    <w:rsid w:val="007E3451"/>
    <w:rsid w:val="007E3949"/>
    <w:rsid w:val="007E4232"/>
    <w:rsid w:val="007E47CE"/>
    <w:rsid w:val="007E47F8"/>
    <w:rsid w:val="007E5C74"/>
    <w:rsid w:val="007E69BB"/>
    <w:rsid w:val="007E6AB8"/>
    <w:rsid w:val="007E74B7"/>
    <w:rsid w:val="007E7E96"/>
    <w:rsid w:val="007E7EE8"/>
    <w:rsid w:val="007F0556"/>
    <w:rsid w:val="007F0570"/>
    <w:rsid w:val="007F0ABD"/>
    <w:rsid w:val="007F2109"/>
    <w:rsid w:val="007F21C5"/>
    <w:rsid w:val="007F26EE"/>
    <w:rsid w:val="007F3107"/>
    <w:rsid w:val="007F32CC"/>
    <w:rsid w:val="007F38D0"/>
    <w:rsid w:val="007F3EF1"/>
    <w:rsid w:val="007F4E73"/>
    <w:rsid w:val="007F6312"/>
    <w:rsid w:val="007F651F"/>
    <w:rsid w:val="007F6F2F"/>
    <w:rsid w:val="007F76A3"/>
    <w:rsid w:val="007F774A"/>
    <w:rsid w:val="007F7AAA"/>
    <w:rsid w:val="007F7FF3"/>
    <w:rsid w:val="00800516"/>
    <w:rsid w:val="0080056E"/>
    <w:rsid w:val="00801457"/>
    <w:rsid w:val="00801BCE"/>
    <w:rsid w:val="00801E7D"/>
    <w:rsid w:val="00802515"/>
    <w:rsid w:val="0080340C"/>
    <w:rsid w:val="0080349A"/>
    <w:rsid w:val="008037C9"/>
    <w:rsid w:val="00806724"/>
    <w:rsid w:val="00807232"/>
    <w:rsid w:val="00807504"/>
    <w:rsid w:val="00807648"/>
    <w:rsid w:val="0080799F"/>
    <w:rsid w:val="00810515"/>
    <w:rsid w:val="00810C43"/>
    <w:rsid w:val="008117F6"/>
    <w:rsid w:val="0081230D"/>
    <w:rsid w:val="0081283F"/>
    <w:rsid w:val="00812C0C"/>
    <w:rsid w:val="00813BB1"/>
    <w:rsid w:val="00813FF9"/>
    <w:rsid w:val="0081480A"/>
    <w:rsid w:val="00815650"/>
    <w:rsid w:val="00815C69"/>
    <w:rsid w:val="0081623B"/>
    <w:rsid w:val="00816B1B"/>
    <w:rsid w:val="0081712F"/>
    <w:rsid w:val="0081782E"/>
    <w:rsid w:val="00817A79"/>
    <w:rsid w:val="008202EB"/>
    <w:rsid w:val="008203F9"/>
    <w:rsid w:val="00820F86"/>
    <w:rsid w:val="00821410"/>
    <w:rsid w:val="00821938"/>
    <w:rsid w:val="00821E1D"/>
    <w:rsid w:val="00824112"/>
    <w:rsid w:val="008242C5"/>
    <w:rsid w:val="00824D80"/>
    <w:rsid w:val="00825A28"/>
    <w:rsid w:val="00825B2D"/>
    <w:rsid w:val="00827F88"/>
    <w:rsid w:val="008303B3"/>
    <w:rsid w:val="008309F9"/>
    <w:rsid w:val="008315CE"/>
    <w:rsid w:val="00831BF5"/>
    <w:rsid w:val="00831E20"/>
    <w:rsid w:val="00832735"/>
    <w:rsid w:val="008336A5"/>
    <w:rsid w:val="0083378B"/>
    <w:rsid w:val="00834E7B"/>
    <w:rsid w:val="00835474"/>
    <w:rsid w:val="0083691A"/>
    <w:rsid w:val="00837022"/>
    <w:rsid w:val="008373C0"/>
    <w:rsid w:val="00837420"/>
    <w:rsid w:val="0083751B"/>
    <w:rsid w:val="00840D42"/>
    <w:rsid w:val="0084105A"/>
    <w:rsid w:val="00841114"/>
    <w:rsid w:val="00841189"/>
    <w:rsid w:val="0084145F"/>
    <w:rsid w:val="00841656"/>
    <w:rsid w:val="00841752"/>
    <w:rsid w:val="00841DA2"/>
    <w:rsid w:val="00843952"/>
    <w:rsid w:val="00843CFB"/>
    <w:rsid w:val="008444D7"/>
    <w:rsid w:val="00844AC9"/>
    <w:rsid w:val="00844CB5"/>
    <w:rsid w:val="008451CD"/>
    <w:rsid w:val="008458F6"/>
    <w:rsid w:val="00845AED"/>
    <w:rsid w:val="00845BDD"/>
    <w:rsid w:val="008463D4"/>
    <w:rsid w:val="008467AB"/>
    <w:rsid w:val="00846903"/>
    <w:rsid w:val="00846AA6"/>
    <w:rsid w:val="0084708E"/>
    <w:rsid w:val="0084755A"/>
    <w:rsid w:val="00850175"/>
    <w:rsid w:val="00851328"/>
    <w:rsid w:val="008514E1"/>
    <w:rsid w:val="00851AE4"/>
    <w:rsid w:val="008521C1"/>
    <w:rsid w:val="00852D59"/>
    <w:rsid w:val="00853C04"/>
    <w:rsid w:val="008541AC"/>
    <w:rsid w:val="00854E64"/>
    <w:rsid w:val="00855006"/>
    <w:rsid w:val="00855019"/>
    <w:rsid w:val="008554B6"/>
    <w:rsid w:val="008558D8"/>
    <w:rsid w:val="0085598D"/>
    <w:rsid w:val="00855E71"/>
    <w:rsid w:val="008571CE"/>
    <w:rsid w:val="0086016A"/>
    <w:rsid w:val="00860E15"/>
    <w:rsid w:val="00860FBA"/>
    <w:rsid w:val="00860FBB"/>
    <w:rsid w:val="008617F0"/>
    <w:rsid w:val="00861845"/>
    <w:rsid w:val="00862276"/>
    <w:rsid w:val="0086231B"/>
    <w:rsid w:val="00862771"/>
    <w:rsid w:val="00863079"/>
    <w:rsid w:val="00863A1C"/>
    <w:rsid w:val="008642BE"/>
    <w:rsid w:val="0086621C"/>
    <w:rsid w:val="0086682F"/>
    <w:rsid w:val="008668F6"/>
    <w:rsid w:val="00866C1B"/>
    <w:rsid w:val="00867687"/>
    <w:rsid w:val="00867896"/>
    <w:rsid w:val="00867A8F"/>
    <w:rsid w:val="008704DF"/>
    <w:rsid w:val="00871214"/>
    <w:rsid w:val="00872AD5"/>
    <w:rsid w:val="008735D8"/>
    <w:rsid w:val="00873610"/>
    <w:rsid w:val="008736D8"/>
    <w:rsid w:val="00873761"/>
    <w:rsid w:val="00873A74"/>
    <w:rsid w:val="00873AF2"/>
    <w:rsid w:val="00873E7B"/>
    <w:rsid w:val="00873F06"/>
    <w:rsid w:val="00874748"/>
    <w:rsid w:val="00874894"/>
    <w:rsid w:val="00875285"/>
    <w:rsid w:val="00876F54"/>
    <w:rsid w:val="00877292"/>
    <w:rsid w:val="0087754A"/>
    <w:rsid w:val="0087766C"/>
    <w:rsid w:val="008778E3"/>
    <w:rsid w:val="00880552"/>
    <w:rsid w:val="00880B83"/>
    <w:rsid w:val="00883091"/>
    <w:rsid w:val="008839DA"/>
    <w:rsid w:val="00884EE8"/>
    <w:rsid w:val="00885168"/>
    <w:rsid w:val="008856A3"/>
    <w:rsid w:val="0088614D"/>
    <w:rsid w:val="0088638C"/>
    <w:rsid w:val="0088668A"/>
    <w:rsid w:val="008873CC"/>
    <w:rsid w:val="00887DA0"/>
    <w:rsid w:val="00890CAD"/>
    <w:rsid w:val="0089173B"/>
    <w:rsid w:val="00891E76"/>
    <w:rsid w:val="00892057"/>
    <w:rsid w:val="0089220F"/>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3CD"/>
    <w:rsid w:val="008A2443"/>
    <w:rsid w:val="008A282C"/>
    <w:rsid w:val="008A2CDD"/>
    <w:rsid w:val="008A3054"/>
    <w:rsid w:val="008A3E27"/>
    <w:rsid w:val="008A3F77"/>
    <w:rsid w:val="008A4138"/>
    <w:rsid w:val="008A4B66"/>
    <w:rsid w:val="008A5234"/>
    <w:rsid w:val="008A5D96"/>
    <w:rsid w:val="008A70D7"/>
    <w:rsid w:val="008A7498"/>
    <w:rsid w:val="008B048B"/>
    <w:rsid w:val="008B0A26"/>
    <w:rsid w:val="008B0B01"/>
    <w:rsid w:val="008B1005"/>
    <w:rsid w:val="008B178F"/>
    <w:rsid w:val="008B1E85"/>
    <w:rsid w:val="008B228D"/>
    <w:rsid w:val="008B246F"/>
    <w:rsid w:val="008B2B0D"/>
    <w:rsid w:val="008B2FB6"/>
    <w:rsid w:val="008B482D"/>
    <w:rsid w:val="008B5AB3"/>
    <w:rsid w:val="008B5C31"/>
    <w:rsid w:val="008B6765"/>
    <w:rsid w:val="008B67CA"/>
    <w:rsid w:val="008B6848"/>
    <w:rsid w:val="008B68B4"/>
    <w:rsid w:val="008B6B3F"/>
    <w:rsid w:val="008B7ED8"/>
    <w:rsid w:val="008C0B03"/>
    <w:rsid w:val="008C0B51"/>
    <w:rsid w:val="008C0FE5"/>
    <w:rsid w:val="008C11F5"/>
    <w:rsid w:val="008C1248"/>
    <w:rsid w:val="008C2A1E"/>
    <w:rsid w:val="008C2FA1"/>
    <w:rsid w:val="008C3800"/>
    <w:rsid w:val="008C4080"/>
    <w:rsid w:val="008C5092"/>
    <w:rsid w:val="008C58DF"/>
    <w:rsid w:val="008C59E4"/>
    <w:rsid w:val="008C628E"/>
    <w:rsid w:val="008C7441"/>
    <w:rsid w:val="008D0090"/>
    <w:rsid w:val="008D04E1"/>
    <w:rsid w:val="008D12FD"/>
    <w:rsid w:val="008D1369"/>
    <w:rsid w:val="008D1758"/>
    <w:rsid w:val="008D18E0"/>
    <w:rsid w:val="008D1AEB"/>
    <w:rsid w:val="008D2C4C"/>
    <w:rsid w:val="008D2EE9"/>
    <w:rsid w:val="008D34AB"/>
    <w:rsid w:val="008D4CA3"/>
    <w:rsid w:val="008D55BD"/>
    <w:rsid w:val="008D60A8"/>
    <w:rsid w:val="008D640C"/>
    <w:rsid w:val="008D6848"/>
    <w:rsid w:val="008D69E0"/>
    <w:rsid w:val="008D6B4E"/>
    <w:rsid w:val="008D79B2"/>
    <w:rsid w:val="008D7E0D"/>
    <w:rsid w:val="008D7EDB"/>
    <w:rsid w:val="008E002E"/>
    <w:rsid w:val="008E017C"/>
    <w:rsid w:val="008E110C"/>
    <w:rsid w:val="008E1829"/>
    <w:rsid w:val="008E1A61"/>
    <w:rsid w:val="008E2124"/>
    <w:rsid w:val="008E21C7"/>
    <w:rsid w:val="008E2327"/>
    <w:rsid w:val="008E2D66"/>
    <w:rsid w:val="008E3052"/>
    <w:rsid w:val="008E358D"/>
    <w:rsid w:val="008E394E"/>
    <w:rsid w:val="008E4D2A"/>
    <w:rsid w:val="008E5077"/>
    <w:rsid w:val="008E54AD"/>
    <w:rsid w:val="008E5CA3"/>
    <w:rsid w:val="008E5F62"/>
    <w:rsid w:val="008E62E2"/>
    <w:rsid w:val="008E64F0"/>
    <w:rsid w:val="008E69F1"/>
    <w:rsid w:val="008E6D59"/>
    <w:rsid w:val="008E6DF9"/>
    <w:rsid w:val="008E6FF3"/>
    <w:rsid w:val="008E7187"/>
    <w:rsid w:val="008E75CF"/>
    <w:rsid w:val="008E7B05"/>
    <w:rsid w:val="008E7BD5"/>
    <w:rsid w:val="008F00E6"/>
    <w:rsid w:val="008F010E"/>
    <w:rsid w:val="008F0965"/>
    <w:rsid w:val="008F0B47"/>
    <w:rsid w:val="008F0EB3"/>
    <w:rsid w:val="008F18ED"/>
    <w:rsid w:val="008F1BEF"/>
    <w:rsid w:val="008F230E"/>
    <w:rsid w:val="008F23C4"/>
    <w:rsid w:val="008F2650"/>
    <w:rsid w:val="008F2DC5"/>
    <w:rsid w:val="008F37AD"/>
    <w:rsid w:val="008F3C95"/>
    <w:rsid w:val="008F3E6C"/>
    <w:rsid w:val="008F3F00"/>
    <w:rsid w:val="008F3F51"/>
    <w:rsid w:val="008F46C2"/>
    <w:rsid w:val="008F6F1A"/>
    <w:rsid w:val="008F6FE6"/>
    <w:rsid w:val="008F7068"/>
    <w:rsid w:val="008F70F4"/>
    <w:rsid w:val="008F788E"/>
    <w:rsid w:val="008F7FA5"/>
    <w:rsid w:val="00900E54"/>
    <w:rsid w:val="009012D3"/>
    <w:rsid w:val="00901EEC"/>
    <w:rsid w:val="00902346"/>
    <w:rsid w:val="0090360E"/>
    <w:rsid w:val="00903D37"/>
    <w:rsid w:val="00904523"/>
    <w:rsid w:val="009052E4"/>
    <w:rsid w:val="009065CA"/>
    <w:rsid w:val="009067F9"/>
    <w:rsid w:val="00906B23"/>
    <w:rsid w:val="009079D1"/>
    <w:rsid w:val="00907D60"/>
    <w:rsid w:val="00910343"/>
    <w:rsid w:val="0091038A"/>
    <w:rsid w:val="0091055D"/>
    <w:rsid w:val="00910A37"/>
    <w:rsid w:val="00910C7A"/>
    <w:rsid w:val="00911F05"/>
    <w:rsid w:val="00912C50"/>
    <w:rsid w:val="009138F9"/>
    <w:rsid w:val="00914606"/>
    <w:rsid w:val="00914C61"/>
    <w:rsid w:val="00915E08"/>
    <w:rsid w:val="009163E9"/>
    <w:rsid w:val="0091641C"/>
    <w:rsid w:val="009171FD"/>
    <w:rsid w:val="00917AEF"/>
    <w:rsid w:val="00917D6F"/>
    <w:rsid w:val="0092073B"/>
    <w:rsid w:val="009214BB"/>
    <w:rsid w:val="0092181F"/>
    <w:rsid w:val="00921B1A"/>
    <w:rsid w:val="00921B7F"/>
    <w:rsid w:val="00921DDA"/>
    <w:rsid w:val="00922DE1"/>
    <w:rsid w:val="00923541"/>
    <w:rsid w:val="00923788"/>
    <w:rsid w:val="009237EE"/>
    <w:rsid w:val="00924615"/>
    <w:rsid w:val="0092600D"/>
    <w:rsid w:val="00926072"/>
    <w:rsid w:val="0092623D"/>
    <w:rsid w:val="00926541"/>
    <w:rsid w:val="009266D5"/>
    <w:rsid w:val="009276C2"/>
    <w:rsid w:val="009301D7"/>
    <w:rsid w:val="00930345"/>
    <w:rsid w:val="0093039D"/>
    <w:rsid w:val="00930A13"/>
    <w:rsid w:val="00930C00"/>
    <w:rsid w:val="009318B4"/>
    <w:rsid w:val="00931E4F"/>
    <w:rsid w:val="00932F3C"/>
    <w:rsid w:val="0093364D"/>
    <w:rsid w:val="0093429F"/>
    <w:rsid w:val="0093462E"/>
    <w:rsid w:val="009346E1"/>
    <w:rsid w:val="00935A8F"/>
    <w:rsid w:val="009364C3"/>
    <w:rsid w:val="00936574"/>
    <w:rsid w:val="00936BEC"/>
    <w:rsid w:val="00937297"/>
    <w:rsid w:val="00937EE1"/>
    <w:rsid w:val="0094067E"/>
    <w:rsid w:val="00940E20"/>
    <w:rsid w:val="009410BA"/>
    <w:rsid w:val="00941253"/>
    <w:rsid w:val="00941FB5"/>
    <w:rsid w:val="0094203F"/>
    <w:rsid w:val="0094302E"/>
    <w:rsid w:val="00943949"/>
    <w:rsid w:val="00943BCE"/>
    <w:rsid w:val="0094413F"/>
    <w:rsid w:val="009449C5"/>
    <w:rsid w:val="0094552F"/>
    <w:rsid w:val="00946A1E"/>
    <w:rsid w:val="00947B27"/>
    <w:rsid w:val="009501A3"/>
    <w:rsid w:val="009508A0"/>
    <w:rsid w:val="00951402"/>
    <w:rsid w:val="009517EA"/>
    <w:rsid w:val="00951EF0"/>
    <w:rsid w:val="009520CC"/>
    <w:rsid w:val="009527CF"/>
    <w:rsid w:val="00953174"/>
    <w:rsid w:val="00953FF0"/>
    <w:rsid w:val="0095496D"/>
    <w:rsid w:val="00954B9C"/>
    <w:rsid w:val="009553B0"/>
    <w:rsid w:val="00955886"/>
    <w:rsid w:val="00956711"/>
    <w:rsid w:val="00956F6E"/>
    <w:rsid w:val="009577D7"/>
    <w:rsid w:val="009579E2"/>
    <w:rsid w:val="00960311"/>
    <w:rsid w:val="00960346"/>
    <w:rsid w:val="00961358"/>
    <w:rsid w:val="00961564"/>
    <w:rsid w:val="00961752"/>
    <w:rsid w:val="009617D3"/>
    <w:rsid w:val="009626AE"/>
    <w:rsid w:val="00962B35"/>
    <w:rsid w:val="009636AA"/>
    <w:rsid w:val="0096463B"/>
    <w:rsid w:val="00964F5E"/>
    <w:rsid w:val="00965344"/>
    <w:rsid w:val="00965929"/>
    <w:rsid w:val="00965F3C"/>
    <w:rsid w:val="0096617A"/>
    <w:rsid w:val="00966E0E"/>
    <w:rsid w:val="0096750C"/>
    <w:rsid w:val="0096768C"/>
    <w:rsid w:val="00967869"/>
    <w:rsid w:val="0096796E"/>
    <w:rsid w:val="009700CD"/>
    <w:rsid w:val="00971F54"/>
    <w:rsid w:val="009725C5"/>
    <w:rsid w:val="00972AEA"/>
    <w:rsid w:val="00972B4E"/>
    <w:rsid w:val="0097394E"/>
    <w:rsid w:val="00973B43"/>
    <w:rsid w:val="00973D6C"/>
    <w:rsid w:val="00973F40"/>
    <w:rsid w:val="00976409"/>
    <w:rsid w:val="009764A8"/>
    <w:rsid w:val="0097666B"/>
    <w:rsid w:val="00976A9A"/>
    <w:rsid w:val="00976BC1"/>
    <w:rsid w:val="0097736F"/>
    <w:rsid w:val="00977508"/>
    <w:rsid w:val="0098056C"/>
    <w:rsid w:val="00980900"/>
    <w:rsid w:val="00981316"/>
    <w:rsid w:val="0098133B"/>
    <w:rsid w:val="00982AB0"/>
    <w:rsid w:val="009838DE"/>
    <w:rsid w:val="00983CC9"/>
    <w:rsid w:val="00983EDC"/>
    <w:rsid w:val="00983EED"/>
    <w:rsid w:val="0098407F"/>
    <w:rsid w:val="00984094"/>
    <w:rsid w:val="00984216"/>
    <w:rsid w:val="0098439E"/>
    <w:rsid w:val="009849E0"/>
    <w:rsid w:val="009849EF"/>
    <w:rsid w:val="00984B3F"/>
    <w:rsid w:val="00984C32"/>
    <w:rsid w:val="00984E2B"/>
    <w:rsid w:val="00985BE5"/>
    <w:rsid w:val="00986D54"/>
    <w:rsid w:val="00986DB7"/>
    <w:rsid w:val="009878E0"/>
    <w:rsid w:val="00991713"/>
    <w:rsid w:val="00991FA0"/>
    <w:rsid w:val="00992D5A"/>
    <w:rsid w:val="009930DF"/>
    <w:rsid w:val="009934CF"/>
    <w:rsid w:val="00994396"/>
    <w:rsid w:val="00994FB1"/>
    <w:rsid w:val="0099517D"/>
    <w:rsid w:val="0099519F"/>
    <w:rsid w:val="00995AB9"/>
    <w:rsid w:val="00996D27"/>
    <w:rsid w:val="00997C76"/>
    <w:rsid w:val="009A0786"/>
    <w:rsid w:val="009A0A38"/>
    <w:rsid w:val="009A0D75"/>
    <w:rsid w:val="009A11FD"/>
    <w:rsid w:val="009A1912"/>
    <w:rsid w:val="009A2459"/>
    <w:rsid w:val="009A2702"/>
    <w:rsid w:val="009A2799"/>
    <w:rsid w:val="009A2AC5"/>
    <w:rsid w:val="009A3057"/>
    <w:rsid w:val="009A306D"/>
    <w:rsid w:val="009A347A"/>
    <w:rsid w:val="009A41F0"/>
    <w:rsid w:val="009A4205"/>
    <w:rsid w:val="009A4683"/>
    <w:rsid w:val="009A46C2"/>
    <w:rsid w:val="009A4DA9"/>
    <w:rsid w:val="009A5671"/>
    <w:rsid w:val="009A620E"/>
    <w:rsid w:val="009A646C"/>
    <w:rsid w:val="009B0D66"/>
    <w:rsid w:val="009B2007"/>
    <w:rsid w:val="009B22FF"/>
    <w:rsid w:val="009B2BDA"/>
    <w:rsid w:val="009B32C8"/>
    <w:rsid w:val="009B3668"/>
    <w:rsid w:val="009B3E70"/>
    <w:rsid w:val="009B3F3B"/>
    <w:rsid w:val="009B5273"/>
    <w:rsid w:val="009B6452"/>
    <w:rsid w:val="009B6A6F"/>
    <w:rsid w:val="009B7E51"/>
    <w:rsid w:val="009B7EC8"/>
    <w:rsid w:val="009C0921"/>
    <w:rsid w:val="009C181B"/>
    <w:rsid w:val="009C1A5E"/>
    <w:rsid w:val="009C1AFE"/>
    <w:rsid w:val="009C22AA"/>
    <w:rsid w:val="009C295D"/>
    <w:rsid w:val="009C299E"/>
    <w:rsid w:val="009C2A20"/>
    <w:rsid w:val="009C2A45"/>
    <w:rsid w:val="009C2F2A"/>
    <w:rsid w:val="009C3729"/>
    <w:rsid w:val="009C3E33"/>
    <w:rsid w:val="009C52E7"/>
    <w:rsid w:val="009C548B"/>
    <w:rsid w:val="009C59AE"/>
    <w:rsid w:val="009C5F24"/>
    <w:rsid w:val="009C6014"/>
    <w:rsid w:val="009C61A7"/>
    <w:rsid w:val="009D023D"/>
    <w:rsid w:val="009D048B"/>
    <w:rsid w:val="009D1B43"/>
    <w:rsid w:val="009D1B5D"/>
    <w:rsid w:val="009D1D4F"/>
    <w:rsid w:val="009D2991"/>
    <w:rsid w:val="009D2F7E"/>
    <w:rsid w:val="009D33FC"/>
    <w:rsid w:val="009D3432"/>
    <w:rsid w:val="009D3F7B"/>
    <w:rsid w:val="009D4254"/>
    <w:rsid w:val="009D42B1"/>
    <w:rsid w:val="009D43FE"/>
    <w:rsid w:val="009D4CFA"/>
    <w:rsid w:val="009D4F18"/>
    <w:rsid w:val="009D532B"/>
    <w:rsid w:val="009D5425"/>
    <w:rsid w:val="009D5B33"/>
    <w:rsid w:val="009D5C33"/>
    <w:rsid w:val="009D67E3"/>
    <w:rsid w:val="009D69C6"/>
    <w:rsid w:val="009D6CD0"/>
    <w:rsid w:val="009D6F70"/>
    <w:rsid w:val="009D7457"/>
    <w:rsid w:val="009D77A4"/>
    <w:rsid w:val="009E04E8"/>
    <w:rsid w:val="009E0E7C"/>
    <w:rsid w:val="009E10E1"/>
    <w:rsid w:val="009E110C"/>
    <w:rsid w:val="009E1487"/>
    <w:rsid w:val="009E1850"/>
    <w:rsid w:val="009E2283"/>
    <w:rsid w:val="009E22A9"/>
    <w:rsid w:val="009E2329"/>
    <w:rsid w:val="009E262F"/>
    <w:rsid w:val="009E2C1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3C7"/>
    <w:rsid w:val="009F16AA"/>
    <w:rsid w:val="009F25A8"/>
    <w:rsid w:val="009F2FFC"/>
    <w:rsid w:val="009F46DC"/>
    <w:rsid w:val="009F4F11"/>
    <w:rsid w:val="009F4F1C"/>
    <w:rsid w:val="009F58BE"/>
    <w:rsid w:val="009F59D8"/>
    <w:rsid w:val="009F5CAF"/>
    <w:rsid w:val="009F5D84"/>
    <w:rsid w:val="009F656D"/>
    <w:rsid w:val="009F65AF"/>
    <w:rsid w:val="009F6756"/>
    <w:rsid w:val="009F6BF1"/>
    <w:rsid w:val="009F727B"/>
    <w:rsid w:val="00A013E9"/>
    <w:rsid w:val="00A0156B"/>
    <w:rsid w:val="00A01C00"/>
    <w:rsid w:val="00A01C1F"/>
    <w:rsid w:val="00A02488"/>
    <w:rsid w:val="00A030EA"/>
    <w:rsid w:val="00A03A1B"/>
    <w:rsid w:val="00A040C9"/>
    <w:rsid w:val="00A0443E"/>
    <w:rsid w:val="00A0461E"/>
    <w:rsid w:val="00A0636A"/>
    <w:rsid w:val="00A06CC5"/>
    <w:rsid w:val="00A07167"/>
    <w:rsid w:val="00A07771"/>
    <w:rsid w:val="00A102A7"/>
    <w:rsid w:val="00A1041C"/>
    <w:rsid w:val="00A10847"/>
    <w:rsid w:val="00A10C91"/>
    <w:rsid w:val="00A11181"/>
    <w:rsid w:val="00A11CAD"/>
    <w:rsid w:val="00A11F7F"/>
    <w:rsid w:val="00A1291A"/>
    <w:rsid w:val="00A132B4"/>
    <w:rsid w:val="00A14431"/>
    <w:rsid w:val="00A1457B"/>
    <w:rsid w:val="00A14C69"/>
    <w:rsid w:val="00A14EC0"/>
    <w:rsid w:val="00A15783"/>
    <w:rsid w:val="00A15891"/>
    <w:rsid w:val="00A1598D"/>
    <w:rsid w:val="00A15A51"/>
    <w:rsid w:val="00A15F7E"/>
    <w:rsid w:val="00A1620D"/>
    <w:rsid w:val="00A167ED"/>
    <w:rsid w:val="00A16AC0"/>
    <w:rsid w:val="00A16AD3"/>
    <w:rsid w:val="00A16C69"/>
    <w:rsid w:val="00A16DC1"/>
    <w:rsid w:val="00A1760B"/>
    <w:rsid w:val="00A2011B"/>
    <w:rsid w:val="00A20F4C"/>
    <w:rsid w:val="00A21711"/>
    <w:rsid w:val="00A21D9F"/>
    <w:rsid w:val="00A22077"/>
    <w:rsid w:val="00A22584"/>
    <w:rsid w:val="00A22CAD"/>
    <w:rsid w:val="00A23809"/>
    <w:rsid w:val="00A23D31"/>
    <w:rsid w:val="00A243F1"/>
    <w:rsid w:val="00A24C9B"/>
    <w:rsid w:val="00A25083"/>
    <w:rsid w:val="00A252B7"/>
    <w:rsid w:val="00A2536F"/>
    <w:rsid w:val="00A266BF"/>
    <w:rsid w:val="00A26ECD"/>
    <w:rsid w:val="00A26F8D"/>
    <w:rsid w:val="00A27D2B"/>
    <w:rsid w:val="00A301A7"/>
    <w:rsid w:val="00A30901"/>
    <w:rsid w:val="00A30A59"/>
    <w:rsid w:val="00A30C34"/>
    <w:rsid w:val="00A30C89"/>
    <w:rsid w:val="00A30D55"/>
    <w:rsid w:val="00A30FD3"/>
    <w:rsid w:val="00A325F8"/>
    <w:rsid w:val="00A33113"/>
    <w:rsid w:val="00A331FC"/>
    <w:rsid w:val="00A3393A"/>
    <w:rsid w:val="00A34223"/>
    <w:rsid w:val="00A34F11"/>
    <w:rsid w:val="00A35311"/>
    <w:rsid w:val="00A35C23"/>
    <w:rsid w:val="00A35D1C"/>
    <w:rsid w:val="00A35E2F"/>
    <w:rsid w:val="00A35E75"/>
    <w:rsid w:val="00A36013"/>
    <w:rsid w:val="00A36C06"/>
    <w:rsid w:val="00A36C91"/>
    <w:rsid w:val="00A36D94"/>
    <w:rsid w:val="00A36E15"/>
    <w:rsid w:val="00A36F92"/>
    <w:rsid w:val="00A37676"/>
    <w:rsid w:val="00A37793"/>
    <w:rsid w:val="00A37891"/>
    <w:rsid w:val="00A37BF7"/>
    <w:rsid w:val="00A406B4"/>
    <w:rsid w:val="00A40A51"/>
    <w:rsid w:val="00A415BA"/>
    <w:rsid w:val="00A41795"/>
    <w:rsid w:val="00A41832"/>
    <w:rsid w:val="00A419E3"/>
    <w:rsid w:val="00A41B03"/>
    <w:rsid w:val="00A41F43"/>
    <w:rsid w:val="00A42093"/>
    <w:rsid w:val="00A42240"/>
    <w:rsid w:val="00A42AF8"/>
    <w:rsid w:val="00A42B22"/>
    <w:rsid w:val="00A42E88"/>
    <w:rsid w:val="00A43920"/>
    <w:rsid w:val="00A445E3"/>
    <w:rsid w:val="00A44647"/>
    <w:rsid w:val="00A44739"/>
    <w:rsid w:val="00A45316"/>
    <w:rsid w:val="00A4594F"/>
    <w:rsid w:val="00A47916"/>
    <w:rsid w:val="00A47AB7"/>
    <w:rsid w:val="00A47F2A"/>
    <w:rsid w:val="00A508E0"/>
    <w:rsid w:val="00A51058"/>
    <w:rsid w:val="00A521CA"/>
    <w:rsid w:val="00A52CF0"/>
    <w:rsid w:val="00A5330A"/>
    <w:rsid w:val="00A536DA"/>
    <w:rsid w:val="00A53E93"/>
    <w:rsid w:val="00A5406C"/>
    <w:rsid w:val="00A54801"/>
    <w:rsid w:val="00A54930"/>
    <w:rsid w:val="00A54CDD"/>
    <w:rsid w:val="00A557DC"/>
    <w:rsid w:val="00A5596D"/>
    <w:rsid w:val="00A55B2E"/>
    <w:rsid w:val="00A55DB6"/>
    <w:rsid w:val="00A56F39"/>
    <w:rsid w:val="00A571CD"/>
    <w:rsid w:val="00A57A8E"/>
    <w:rsid w:val="00A57C3D"/>
    <w:rsid w:val="00A600CA"/>
    <w:rsid w:val="00A60619"/>
    <w:rsid w:val="00A60A2E"/>
    <w:rsid w:val="00A60C12"/>
    <w:rsid w:val="00A60F2A"/>
    <w:rsid w:val="00A61875"/>
    <w:rsid w:val="00A63E95"/>
    <w:rsid w:val="00A64DCE"/>
    <w:rsid w:val="00A6550C"/>
    <w:rsid w:val="00A6697B"/>
    <w:rsid w:val="00A67022"/>
    <w:rsid w:val="00A7087B"/>
    <w:rsid w:val="00A718C1"/>
    <w:rsid w:val="00A719AA"/>
    <w:rsid w:val="00A71B80"/>
    <w:rsid w:val="00A7221E"/>
    <w:rsid w:val="00A72E69"/>
    <w:rsid w:val="00A73DE3"/>
    <w:rsid w:val="00A74683"/>
    <w:rsid w:val="00A74C2D"/>
    <w:rsid w:val="00A7512C"/>
    <w:rsid w:val="00A75171"/>
    <w:rsid w:val="00A75AEA"/>
    <w:rsid w:val="00A75D1A"/>
    <w:rsid w:val="00A76B34"/>
    <w:rsid w:val="00A77021"/>
    <w:rsid w:val="00A80A86"/>
    <w:rsid w:val="00A80E81"/>
    <w:rsid w:val="00A81AA3"/>
    <w:rsid w:val="00A82B78"/>
    <w:rsid w:val="00A82E4A"/>
    <w:rsid w:val="00A83487"/>
    <w:rsid w:val="00A83686"/>
    <w:rsid w:val="00A84390"/>
    <w:rsid w:val="00A8453C"/>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9A8"/>
    <w:rsid w:val="00A90B0E"/>
    <w:rsid w:val="00A90F9B"/>
    <w:rsid w:val="00A9170D"/>
    <w:rsid w:val="00A91ACA"/>
    <w:rsid w:val="00A92694"/>
    <w:rsid w:val="00A92C65"/>
    <w:rsid w:val="00A93072"/>
    <w:rsid w:val="00A93C55"/>
    <w:rsid w:val="00A9424D"/>
    <w:rsid w:val="00A943FD"/>
    <w:rsid w:val="00A94BB7"/>
    <w:rsid w:val="00A95551"/>
    <w:rsid w:val="00A9629C"/>
    <w:rsid w:val="00A96B02"/>
    <w:rsid w:val="00A96E80"/>
    <w:rsid w:val="00A97A59"/>
    <w:rsid w:val="00AA013F"/>
    <w:rsid w:val="00AA0A05"/>
    <w:rsid w:val="00AA0F77"/>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F0D"/>
    <w:rsid w:val="00AA7B74"/>
    <w:rsid w:val="00AA7F48"/>
    <w:rsid w:val="00AB00F3"/>
    <w:rsid w:val="00AB010D"/>
    <w:rsid w:val="00AB0749"/>
    <w:rsid w:val="00AB2267"/>
    <w:rsid w:val="00AB22A9"/>
    <w:rsid w:val="00AB2302"/>
    <w:rsid w:val="00AB2335"/>
    <w:rsid w:val="00AB2F4D"/>
    <w:rsid w:val="00AB3A8C"/>
    <w:rsid w:val="00AB4406"/>
    <w:rsid w:val="00AB51AA"/>
    <w:rsid w:val="00AB5725"/>
    <w:rsid w:val="00AB613C"/>
    <w:rsid w:val="00AB6357"/>
    <w:rsid w:val="00AB65AB"/>
    <w:rsid w:val="00AB6F5E"/>
    <w:rsid w:val="00AB74D9"/>
    <w:rsid w:val="00AB75E2"/>
    <w:rsid w:val="00AB76D8"/>
    <w:rsid w:val="00AB7A1A"/>
    <w:rsid w:val="00AB7E6A"/>
    <w:rsid w:val="00AC004E"/>
    <w:rsid w:val="00AC0463"/>
    <w:rsid w:val="00AC056C"/>
    <w:rsid w:val="00AC080B"/>
    <w:rsid w:val="00AC1B50"/>
    <w:rsid w:val="00AC1B61"/>
    <w:rsid w:val="00AC20DC"/>
    <w:rsid w:val="00AC2C6E"/>
    <w:rsid w:val="00AC4E2E"/>
    <w:rsid w:val="00AC504B"/>
    <w:rsid w:val="00AC535B"/>
    <w:rsid w:val="00AC53A7"/>
    <w:rsid w:val="00AC5EE6"/>
    <w:rsid w:val="00AC621A"/>
    <w:rsid w:val="00AC68C0"/>
    <w:rsid w:val="00AC77B4"/>
    <w:rsid w:val="00AD017E"/>
    <w:rsid w:val="00AD0B35"/>
    <w:rsid w:val="00AD0D24"/>
    <w:rsid w:val="00AD13B7"/>
    <w:rsid w:val="00AD1923"/>
    <w:rsid w:val="00AD1CF4"/>
    <w:rsid w:val="00AD1F53"/>
    <w:rsid w:val="00AD242A"/>
    <w:rsid w:val="00AD2611"/>
    <w:rsid w:val="00AD3057"/>
    <w:rsid w:val="00AD3182"/>
    <w:rsid w:val="00AD34EB"/>
    <w:rsid w:val="00AD357F"/>
    <w:rsid w:val="00AD35F7"/>
    <w:rsid w:val="00AD3AC5"/>
    <w:rsid w:val="00AD3D57"/>
    <w:rsid w:val="00AD43A4"/>
    <w:rsid w:val="00AD497C"/>
    <w:rsid w:val="00AD50F9"/>
    <w:rsid w:val="00AD52E2"/>
    <w:rsid w:val="00AD5642"/>
    <w:rsid w:val="00AD5DE8"/>
    <w:rsid w:val="00AD637E"/>
    <w:rsid w:val="00AD68B7"/>
    <w:rsid w:val="00AD7D8C"/>
    <w:rsid w:val="00AE0B4B"/>
    <w:rsid w:val="00AE0C6E"/>
    <w:rsid w:val="00AE2FAC"/>
    <w:rsid w:val="00AE453E"/>
    <w:rsid w:val="00AE47BF"/>
    <w:rsid w:val="00AE489D"/>
    <w:rsid w:val="00AE4A5D"/>
    <w:rsid w:val="00AE4B5E"/>
    <w:rsid w:val="00AE552E"/>
    <w:rsid w:val="00AE645D"/>
    <w:rsid w:val="00AE6572"/>
    <w:rsid w:val="00AE7184"/>
    <w:rsid w:val="00AE7812"/>
    <w:rsid w:val="00AE7D03"/>
    <w:rsid w:val="00AF0374"/>
    <w:rsid w:val="00AF08DA"/>
    <w:rsid w:val="00AF090F"/>
    <w:rsid w:val="00AF0A77"/>
    <w:rsid w:val="00AF0DB5"/>
    <w:rsid w:val="00AF0F89"/>
    <w:rsid w:val="00AF213F"/>
    <w:rsid w:val="00AF2AE4"/>
    <w:rsid w:val="00AF34B1"/>
    <w:rsid w:val="00AF3D22"/>
    <w:rsid w:val="00AF42A3"/>
    <w:rsid w:val="00AF4AF2"/>
    <w:rsid w:val="00AF4C29"/>
    <w:rsid w:val="00AF51F1"/>
    <w:rsid w:val="00AF533E"/>
    <w:rsid w:val="00AF55C8"/>
    <w:rsid w:val="00AF5FE9"/>
    <w:rsid w:val="00AF6432"/>
    <w:rsid w:val="00AF6B70"/>
    <w:rsid w:val="00AF6DED"/>
    <w:rsid w:val="00AF79BD"/>
    <w:rsid w:val="00B00E36"/>
    <w:rsid w:val="00B00FA6"/>
    <w:rsid w:val="00B01175"/>
    <w:rsid w:val="00B01191"/>
    <w:rsid w:val="00B01B41"/>
    <w:rsid w:val="00B049B9"/>
    <w:rsid w:val="00B05957"/>
    <w:rsid w:val="00B0646D"/>
    <w:rsid w:val="00B06723"/>
    <w:rsid w:val="00B07F12"/>
    <w:rsid w:val="00B07FE3"/>
    <w:rsid w:val="00B10355"/>
    <w:rsid w:val="00B1035B"/>
    <w:rsid w:val="00B10BAE"/>
    <w:rsid w:val="00B10E5D"/>
    <w:rsid w:val="00B1106A"/>
    <w:rsid w:val="00B11587"/>
    <w:rsid w:val="00B11DD5"/>
    <w:rsid w:val="00B12157"/>
    <w:rsid w:val="00B12AE0"/>
    <w:rsid w:val="00B1392F"/>
    <w:rsid w:val="00B14154"/>
    <w:rsid w:val="00B1415B"/>
    <w:rsid w:val="00B145EC"/>
    <w:rsid w:val="00B14638"/>
    <w:rsid w:val="00B14AEA"/>
    <w:rsid w:val="00B14E16"/>
    <w:rsid w:val="00B14E35"/>
    <w:rsid w:val="00B15278"/>
    <w:rsid w:val="00B156F0"/>
    <w:rsid w:val="00B1621D"/>
    <w:rsid w:val="00B16246"/>
    <w:rsid w:val="00B16560"/>
    <w:rsid w:val="00B16F5F"/>
    <w:rsid w:val="00B170FD"/>
    <w:rsid w:val="00B17296"/>
    <w:rsid w:val="00B17EC0"/>
    <w:rsid w:val="00B203BE"/>
    <w:rsid w:val="00B2109B"/>
    <w:rsid w:val="00B2112F"/>
    <w:rsid w:val="00B218B3"/>
    <w:rsid w:val="00B21B0D"/>
    <w:rsid w:val="00B21E64"/>
    <w:rsid w:val="00B222A2"/>
    <w:rsid w:val="00B222A8"/>
    <w:rsid w:val="00B22F7E"/>
    <w:rsid w:val="00B231D2"/>
    <w:rsid w:val="00B232B7"/>
    <w:rsid w:val="00B234EC"/>
    <w:rsid w:val="00B24795"/>
    <w:rsid w:val="00B259B1"/>
    <w:rsid w:val="00B25F7E"/>
    <w:rsid w:val="00B2625E"/>
    <w:rsid w:val="00B26E79"/>
    <w:rsid w:val="00B274AE"/>
    <w:rsid w:val="00B274BF"/>
    <w:rsid w:val="00B30AB6"/>
    <w:rsid w:val="00B31222"/>
    <w:rsid w:val="00B3127D"/>
    <w:rsid w:val="00B31554"/>
    <w:rsid w:val="00B318C9"/>
    <w:rsid w:val="00B31CC2"/>
    <w:rsid w:val="00B31FDB"/>
    <w:rsid w:val="00B32BAD"/>
    <w:rsid w:val="00B330C9"/>
    <w:rsid w:val="00B3342E"/>
    <w:rsid w:val="00B33D0A"/>
    <w:rsid w:val="00B33F64"/>
    <w:rsid w:val="00B34B9C"/>
    <w:rsid w:val="00B35154"/>
    <w:rsid w:val="00B35817"/>
    <w:rsid w:val="00B358AC"/>
    <w:rsid w:val="00B35DE1"/>
    <w:rsid w:val="00B36095"/>
    <w:rsid w:val="00B36104"/>
    <w:rsid w:val="00B365FD"/>
    <w:rsid w:val="00B36693"/>
    <w:rsid w:val="00B366F1"/>
    <w:rsid w:val="00B37DE4"/>
    <w:rsid w:val="00B41744"/>
    <w:rsid w:val="00B41DF3"/>
    <w:rsid w:val="00B42118"/>
    <w:rsid w:val="00B4235B"/>
    <w:rsid w:val="00B42C7F"/>
    <w:rsid w:val="00B42E4B"/>
    <w:rsid w:val="00B42E81"/>
    <w:rsid w:val="00B4329D"/>
    <w:rsid w:val="00B45BEE"/>
    <w:rsid w:val="00B45FA7"/>
    <w:rsid w:val="00B4666D"/>
    <w:rsid w:val="00B46697"/>
    <w:rsid w:val="00B466A5"/>
    <w:rsid w:val="00B475BF"/>
    <w:rsid w:val="00B509EE"/>
    <w:rsid w:val="00B50A04"/>
    <w:rsid w:val="00B512AD"/>
    <w:rsid w:val="00B520F9"/>
    <w:rsid w:val="00B52812"/>
    <w:rsid w:val="00B52F22"/>
    <w:rsid w:val="00B53DF1"/>
    <w:rsid w:val="00B5491F"/>
    <w:rsid w:val="00B5495A"/>
    <w:rsid w:val="00B55C51"/>
    <w:rsid w:val="00B568D8"/>
    <w:rsid w:val="00B57268"/>
    <w:rsid w:val="00B577A3"/>
    <w:rsid w:val="00B602BB"/>
    <w:rsid w:val="00B60A9C"/>
    <w:rsid w:val="00B612B1"/>
    <w:rsid w:val="00B6144B"/>
    <w:rsid w:val="00B61569"/>
    <w:rsid w:val="00B6170F"/>
    <w:rsid w:val="00B62BB2"/>
    <w:rsid w:val="00B63AD5"/>
    <w:rsid w:val="00B63C7A"/>
    <w:rsid w:val="00B63FA5"/>
    <w:rsid w:val="00B640B0"/>
    <w:rsid w:val="00B64641"/>
    <w:rsid w:val="00B65719"/>
    <w:rsid w:val="00B65D6A"/>
    <w:rsid w:val="00B66024"/>
    <w:rsid w:val="00B67E17"/>
    <w:rsid w:val="00B70124"/>
    <w:rsid w:val="00B70920"/>
    <w:rsid w:val="00B71674"/>
    <w:rsid w:val="00B717BA"/>
    <w:rsid w:val="00B72352"/>
    <w:rsid w:val="00B723EE"/>
    <w:rsid w:val="00B7262F"/>
    <w:rsid w:val="00B72646"/>
    <w:rsid w:val="00B727C5"/>
    <w:rsid w:val="00B729E5"/>
    <w:rsid w:val="00B734E3"/>
    <w:rsid w:val="00B73C57"/>
    <w:rsid w:val="00B73FD4"/>
    <w:rsid w:val="00B74FC5"/>
    <w:rsid w:val="00B75A6C"/>
    <w:rsid w:val="00B76674"/>
    <w:rsid w:val="00B77875"/>
    <w:rsid w:val="00B77DE1"/>
    <w:rsid w:val="00B77E53"/>
    <w:rsid w:val="00B77EB7"/>
    <w:rsid w:val="00B80085"/>
    <w:rsid w:val="00B803A5"/>
    <w:rsid w:val="00B80ADB"/>
    <w:rsid w:val="00B80D87"/>
    <w:rsid w:val="00B8119D"/>
    <w:rsid w:val="00B8158F"/>
    <w:rsid w:val="00B815CC"/>
    <w:rsid w:val="00B8161D"/>
    <w:rsid w:val="00B81DD0"/>
    <w:rsid w:val="00B82324"/>
    <w:rsid w:val="00B823D2"/>
    <w:rsid w:val="00B8290C"/>
    <w:rsid w:val="00B82F2D"/>
    <w:rsid w:val="00B83DAA"/>
    <w:rsid w:val="00B83E2A"/>
    <w:rsid w:val="00B83E38"/>
    <w:rsid w:val="00B85D80"/>
    <w:rsid w:val="00B85DF3"/>
    <w:rsid w:val="00B8689B"/>
    <w:rsid w:val="00B86C19"/>
    <w:rsid w:val="00B87F8E"/>
    <w:rsid w:val="00B87FD5"/>
    <w:rsid w:val="00B9027B"/>
    <w:rsid w:val="00B91499"/>
    <w:rsid w:val="00B9153A"/>
    <w:rsid w:val="00B91C71"/>
    <w:rsid w:val="00B91D48"/>
    <w:rsid w:val="00B91D8F"/>
    <w:rsid w:val="00B92336"/>
    <w:rsid w:val="00B92EDF"/>
    <w:rsid w:val="00B9334B"/>
    <w:rsid w:val="00B934DD"/>
    <w:rsid w:val="00B93510"/>
    <w:rsid w:val="00B93640"/>
    <w:rsid w:val="00B93A0F"/>
    <w:rsid w:val="00B93E33"/>
    <w:rsid w:val="00B93FFB"/>
    <w:rsid w:val="00B9428A"/>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CE5"/>
    <w:rsid w:val="00BA55CB"/>
    <w:rsid w:val="00BA593A"/>
    <w:rsid w:val="00BA5BC4"/>
    <w:rsid w:val="00BA5C65"/>
    <w:rsid w:val="00BA6505"/>
    <w:rsid w:val="00BA6B30"/>
    <w:rsid w:val="00BA6FE3"/>
    <w:rsid w:val="00BB0BBF"/>
    <w:rsid w:val="00BB35CE"/>
    <w:rsid w:val="00BB375D"/>
    <w:rsid w:val="00BB3763"/>
    <w:rsid w:val="00BB3A50"/>
    <w:rsid w:val="00BB41BC"/>
    <w:rsid w:val="00BB4391"/>
    <w:rsid w:val="00BB43A5"/>
    <w:rsid w:val="00BB446D"/>
    <w:rsid w:val="00BB49A0"/>
    <w:rsid w:val="00BB515F"/>
    <w:rsid w:val="00BB532B"/>
    <w:rsid w:val="00BB545D"/>
    <w:rsid w:val="00BB5656"/>
    <w:rsid w:val="00BB64A6"/>
    <w:rsid w:val="00BB6A70"/>
    <w:rsid w:val="00BB6AAB"/>
    <w:rsid w:val="00BB6C54"/>
    <w:rsid w:val="00BC0924"/>
    <w:rsid w:val="00BC1FA5"/>
    <w:rsid w:val="00BC225B"/>
    <w:rsid w:val="00BC2485"/>
    <w:rsid w:val="00BC2C0C"/>
    <w:rsid w:val="00BC32ED"/>
    <w:rsid w:val="00BC3753"/>
    <w:rsid w:val="00BC4547"/>
    <w:rsid w:val="00BC4715"/>
    <w:rsid w:val="00BC4A92"/>
    <w:rsid w:val="00BC4B29"/>
    <w:rsid w:val="00BC53D5"/>
    <w:rsid w:val="00BC56E8"/>
    <w:rsid w:val="00BC5B6D"/>
    <w:rsid w:val="00BC61CC"/>
    <w:rsid w:val="00BC6C48"/>
    <w:rsid w:val="00BC6E69"/>
    <w:rsid w:val="00BC732A"/>
    <w:rsid w:val="00BC758B"/>
    <w:rsid w:val="00BC7764"/>
    <w:rsid w:val="00BD00D8"/>
    <w:rsid w:val="00BD0834"/>
    <w:rsid w:val="00BD1103"/>
    <w:rsid w:val="00BD1953"/>
    <w:rsid w:val="00BD1BB2"/>
    <w:rsid w:val="00BD1E16"/>
    <w:rsid w:val="00BD298E"/>
    <w:rsid w:val="00BD2EAC"/>
    <w:rsid w:val="00BD2F63"/>
    <w:rsid w:val="00BD381B"/>
    <w:rsid w:val="00BD39C2"/>
    <w:rsid w:val="00BD3E33"/>
    <w:rsid w:val="00BD455F"/>
    <w:rsid w:val="00BD4BB3"/>
    <w:rsid w:val="00BD4C44"/>
    <w:rsid w:val="00BD4E38"/>
    <w:rsid w:val="00BD500F"/>
    <w:rsid w:val="00BD5401"/>
    <w:rsid w:val="00BD59B1"/>
    <w:rsid w:val="00BD5DC0"/>
    <w:rsid w:val="00BD66CD"/>
    <w:rsid w:val="00BD782A"/>
    <w:rsid w:val="00BE0123"/>
    <w:rsid w:val="00BE048F"/>
    <w:rsid w:val="00BE09CA"/>
    <w:rsid w:val="00BE0D92"/>
    <w:rsid w:val="00BE1318"/>
    <w:rsid w:val="00BE14A4"/>
    <w:rsid w:val="00BE17C6"/>
    <w:rsid w:val="00BE1CED"/>
    <w:rsid w:val="00BE2BD3"/>
    <w:rsid w:val="00BE35B6"/>
    <w:rsid w:val="00BE3639"/>
    <w:rsid w:val="00BE3735"/>
    <w:rsid w:val="00BE392B"/>
    <w:rsid w:val="00BE3C06"/>
    <w:rsid w:val="00BE4843"/>
    <w:rsid w:val="00BE4865"/>
    <w:rsid w:val="00BE4AE8"/>
    <w:rsid w:val="00BE5595"/>
    <w:rsid w:val="00BE55D1"/>
    <w:rsid w:val="00BE5C6C"/>
    <w:rsid w:val="00BE618D"/>
    <w:rsid w:val="00BE6479"/>
    <w:rsid w:val="00BE64B4"/>
    <w:rsid w:val="00BE6525"/>
    <w:rsid w:val="00BE668F"/>
    <w:rsid w:val="00BE69BF"/>
    <w:rsid w:val="00BE6AAF"/>
    <w:rsid w:val="00BE6AC1"/>
    <w:rsid w:val="00BE6C0D"/>
    <w:rsid w:val="00BE725A"/>
    <w:rsid w:val="00BE73B6"/>
    <w:rsid w:val="00BE73C1"/>
    <w:rsid w:val="00BE7430"/>
    <w:rsid w:val="00BE7706"/>
    <w:rsid w:val="00BE7995"/>
    <w:rsid w:val="00BE7B48"/>
    <w:rsid w:val="00BF03EB"/>
    <w:rsid w:val="00BF1455"/>
    <w:rsid w:val="00BF1995"/>
    <w:rsid w:val="00BF2340"/>
    <w:rsid w:val="00BF2578"/>
    <w:rsid w:val="00BF267B"/>
    <w:rsid w:val="00BF3226"/>
    <w:rsid w:val="00BF3381"/>
    <w:rsid w:val="00BF3450"/>
    <w:rsid w:val="00BF3650"/>
    <w:rsid w:val="00BF45F2"/>
    <w:rsid w:val="00BF667D"/>
    <w:rsid w:val="00BF7BEA"/>
    <w:rsid w:val="00C007D9"/>
    <w:rsid w:val="00C00B40"/>
    <w:rsid w:val="00C02435"/>
    <w:rsid w:val="00C025C0"/>
    <w:rsid w:val="00C02957"/>
    <w:rsid w:val="00C035C7"/>
    <w:rsid w:val="00C035CB"/>
    <w:rsid w:val="00C04214"/>
    <w:rsid w:val="00C04312"/>
    <w:rsid w:val="00C04BB0"/>
    <w:rsid w:val="00C051B4"/>
    <w:rsid w:val="00C0545E"/>
    <w:rsid w:val="00C060B7"/>
    <w:rsid w:val="00C06AF1"/>
    <w:rsid w:val="00C06CE9"/>
    <w:rsid w:val="00C076CE"/>
    <w:rsid w:val="00C10FCF"/>
    <w:rsid w:val="00C11944"/>
    <w:rsid w:val="00C12340"/>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3919"/>
    <w:rsid w:val="00C244A7"/>
    <w:rsid w:val="00C249C2"/>
    <w:rsid w:val="00C25238"/>
    <w:rsid w:val="00C25672"/>
    <w:rsid w:val="00C256BD"/>
    <w:rsid w:val="00C26F71"/>
    <w:rsid w:val="00C305F2"/>
    <w:rsid w:val="00C30A88"/>
    <w:rsid w:val="00C30BCF"/>
    <w:rsid w:val="00C30F63"/>
    <w:rsid w:val="00C3108B"/>
    <w:rsid w:val="00C31E10"/>
    <w:rsid w:val="00C323AB"/>
    <w:rsid w:val="00C3345C"/>
    <w:rsid w:val="00C3349B"/>
    <w:rsid w:val="00C34F5F"/>
    <w:rsid w:val="00C350A8"/>
    <w:rsid w:val="00C355B8"/>
    <w:rsid w:val="00C35C2C"/>
    <w:rsid w:val="00C36CCF"/>
    <w:rsid w:val="00C36E6F"/>
    <w:rsid w:val="00C37AE2"/>
    <w:rsid w:val="00C40468"/>
    <w:rsid w:val="00C407E5"/>
    <w:rsid w:val="00C40A41"/>
    <w:rsid w:val="00C41D4C"/>
    <w:rsid w:val="00C42DAC"/>
    <w:rsid w:val="00C43000"/>
    <w:rsid w:val="00C4342B"/>
    <w:rsid w:val="00C436E3"/>
    <w:rsid w:val="00C442B4"/>
    <w:rsid w:val="00C44EB1"/>
    <w:rsid w:val="00C459A9"/>
    <w:rsid w:val="00C45B7F"/>
    <w:rsid w:val="00C45FC6"/>
    <w:rsid w:val="00C46EC0"/>
    <w:rsid w:val="00C4704E"/>
    <w:rsid w:val="00C477E7"/>
    <w:rsid w:val="00C4796A"/>
    <w:rsid w:val="00C47E13"/>
    <w:rsid w:val="00C50008"/>
    <w:rsid w:val="00C502A5"/>
    <w:rsid w:val="00C50B42"/>
    <w:rsid w:val="00C50DBC"/>
    <w:rsid w:val="00C50F61"/>
    <w:rsid w:val="00C5107E"/>
    <w:rsid w:val="00C510C9"/>
    <w:rsid w:val="00C521F7"/>
    <w:rsid w:val="00C526F5"/>
    <w:rsid w:val="00C53008"/>
    <w:rsid w:val="00C53994"/>
    <w:rsid w:val="00C55151"/>
    <w:rsid w:val="00C553D0"/>
    <w:rsid w:val="00C55558"/>
    <w:rsid w:val="00C5575D"/>
    <w:rsid w:val="00C557B0"/>
    <w:rsid w:val="00C558FF"/>
    <w:rsid w:val="00C560FA"/>
    <w:rsid w:val="00C5640A"/>
    <w:rsid w:val="00C56772"/>
    <w:rsid w:val="00C56A84"/>
    <w:rsid w:val="00C57055"/>
    <w:rsid w:val="00C57FF5"/>
    <w:rsid w:val="00C57FF9"/>
    <w:rsid w:val="00C60320"/>
    <w:rsid w:val="00C6193B"/>
    <w:rsid w:val="00C61A98"/>
    <w:rsid w:val="00C63059"/>
    <w:rsid w:val="00C63158"/>
    <w:rsid w:val="00C6323D"/>
    <w:rsid w:val="00C633F2"/>
    <w:rsid w:val="00C63BA4"/>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1EC3"/>
    <w:rsid w:val="00C7266E"/>
    <w:rsid w:val="00C726F5"/>
    <w:rsid w:val="00C72A3F"/>
    <w:rsid w:val="00C73335"/>
    <w:rsid w:val="00C733B3"/>
    <w:rsid w:val="00C734B5"/>
    <w:rsid w:val="00C73C57"/>
    <w:rsid w:val="00C74105"/>
    <w:rsid w:val="00C746D9"/>
    <w:rsid w:val="00C74D43"/>
    <w:rsid w:val="00C74FDE"/>
    <w:rsid w:val="00C75106"/>
    <w:rsid w:val="00C75250"/>
    <w:rsid w:val="00C75A2C"/>
    <w:rsid w:val="00C75CA7"/>
    <w:rsid w:val="00C7683D"/>
    <w:rsid w:val="00C76EC2"/>
    <w:rsid w:val="00C76FA5"/>
    <w:rsid w:val="00C803F7"/>
    <w:rsid w:val="00C80524"/>
    <w:rsid w:val="00C82300"/>
    <w:rsid w:val="00C830B2"/>
    <w:rsid w:val="00C834EF"/>
    <w:rsid w:val="00C83CDA"/>
    <w:rsid w:val="00C83CE0"/>
    <w:rsid w:val="00C83F28"/>
    <w:rsid w:val="00C85A7E"/>
    <w:rsid w:val="00C86432"/>
    <w:rsid w:val="00C86FC6"/>
    <w:rsid w:val="00C878C7"/>
    <w:rsid w:val="00C879A1"/>
    <w:rsid w:val="00C901BB"/>
    <w:rsid w:val="00C9050C"/>
    <w:rsid w:val="00C90CD3"/>
    <w:rsid w:val="00C917E2"/>
    <w:rsid w:val="00C91ED9"/>
    <w:rsid w:val="00C92411"/>
    <w:rsid w:val="00C92552"/>
    <w:rsid w:val="00C92C00"/>
    <w:rsid w:val="00C92C27"/>
    <w:rsid w:val="00C9388A"/>
    <w:rsid w:val="00C93D77"/>
    <w:rsid w:val="00C93E12"/>
    <w:rsid w:val="00C93EFF"/>
    <w:rsid w:val="00C93F1B"/>
    <w:rsid w:val="00C95093"/>
    <w:rsid w:val="00C9550E"/>
    <w:rsid w:val="00C95DB5"/>
    <w:rsid w:val="00C96DFE"/>
    <w:rsid w:val="00C971EB"/>
    <w:rsid w:val="00C9761F"/>
    <w:rsid w:val="00C976D1"/>
    <w:rsid w:val="00CA003A"/>
    <w:rsid w:val="00CA1195"/>
    <w:rsid w:val="00CA1444"/>
    <w:rsid w:val="00CA1E59"/>
    <w:rsid w:val="00CA305D"/>
    <w:rsid w:val="00CA308F"/>
    <w:rsid w:val="00CA30D2"/>
    <w:rsid w:val="00CA349E"/>
    <w:rsid w:val="00CA4238"/>
    <w:rsid w:val="00CA437E"/>
    <w:rsid w:val="00CA4710"/>
    <w:rsid w:val="00CA4755"/>
    <w:rsid w:val="00CA4A79"/>
    <w:rsid w:val="00CA50C3"/>
    <w:rsid w:val="00CA5256"/>
    <w:rsid w:val="00CA55D0"/>
    <w:rsid w:val="00CA64D3"/>
    <w:rsid w:val="00CA6891"/>
    <w:rsid w:val="00CA6F0D"/>
    <w:rsid w:val="00CA7061"/>
    <w:rsid w:val="00CA71D4"/>
    <w:rsid w:val="00CB0E19"/>
    <w:rsid w:val="00CB107F"/>
    <w:rsid w:val="00CB1813"/>
    <w:rsid w:val="00CB26C0"/>
    <w:rsid w:val="00CB39CE"/>
    <w:rsid w:val="00CB3BC4"/>
    <w:rsid w:val="00CB4423"/>
    <w:rsid w:val="00CB4917"/>
    <w:rsid w:val="00CB4A4C"/>
    <w:rsid w:val="00CB53C9"/>
    <w:rsid w:val="00CB55D0"/>
    <w:rsid w:val="00CB5B35"/>
    <w:rsid w:val="00CB5BA7"/>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298"/>
    <w:rsid w:val="00CC5595"/>
    <w:rsid w:val="00CC5E76"/>
    <w:rsid w:val="00CC680B"/>
    <w:rsid w:val="00CC7058"/>
    <w:rsid w:val="00CC725E"/>
    <w:rsid w:val="00CD01B4"/>
    <w:rsid w:val="00CD049D"/>
    <w:rsid w:val="00CD0915"/>
    <w:rsid w:val="00CD1770"/>
    <w:rsid w:val="00CD19B0"/>
    <w:rsid w:val="00CD1D4F"/>
    <w:rsid w:val="00CD1EFC"/>
    <w:rsid w:val="00CD2191"/>
    <w:rsid w:val="00CD3A5D"/>
    <w:rsid w:val="00CD3A73"/>
    <w:rsid w:val="00CD56AA"/>
    <w:rsid w:val="00CD5FD4"/>
    <w:rsid w:val="00CD67C8"/>
    <w:rsid w:val="00CD7D39"/>
    <w:rsid w:val="00CE0DCE"/>
    <w:rsid w:val="00CE1BC9"/>
    <w:rsid w:val="00CE2DD1"/>
    <w:rsid w:val="00CE33C1"/>
    <w:rsid w:val="00CE3506"/>
    <w:rsid w:val="00CE3C95"/>
    <w:rsid w:val="00CE4899"/>
    <w:rsid w:val="00CE48C9"/>
    <w:rsid w:val="00CE4DD6"/>
    <w:rsid w:val="00CE6F99"/>
    <w:rsid w:val="00CE76FF"/>
    <w:rsid w:val="00CF1000"/>
    <w:rsid w:val="00CF1829"/>
    <w:rsid w:val="00CF1CF7"/>
    <w:rsid w:val="00CF2474"/>
    <w:rsid w:val="00CF2771"/>
    <w:rsid w:val="00CF2E65"/>
    <w:rsid w:val="00CF31DF"/>
    <w:rsid w:val="00CF3F3A"/>
    <w:rsid w:val="00CF4012"/>
    <w:rsid w:val="00CF40D2"/>
    <w:rsid w:val="00CF4124"/>
    <w:rsid w:val="00CF43D5"/>
    <w:rsid w:val="00CF443B"/>
    <w:rsid w:val="00CF46AA"/>
    <w:rsid w:val="00CF5D3D"/>
    <w:rsid w:val="00CF5E74"/>
    <w:rsid w:val="00CF6376"/>
    <w:rsid w:val="00CF6622"/>
    <w:rsid w:val="00CF7328"/>
    <w:rsid w:val="00D001EA"/>
    <w:rsid w:val="00D0064F"/>
    <w:rsid w:val="00D0139B"/>
    <w:rsid w:val="00D01F2B"/>
    <w:rsid w:val="00D01F75"/>
    <w:rsid w:val="00D01FC7"/>
    <w:rsid w:val="00D0215D"/>
    <w:rsid w:val="00D02339"/>
    <w:rsid w:val="00D02BC6"/>
    <w:rsid w:val="00D02C0D"/>
    <w:rsid w:val="00D0310D"/>
    <w:rsid w:val="00D03AB3"/>
    <w:rsid w:val="00D03B48"/>
    <w:rsid w:val="00D03F9F"/>
    <w:rsid w:val="00D047D7"/>
    <w:rsid w:val="00D0556E"/>
    <w:rsid w:val="00D05803"/>
    <w:rsid w:val="00D05C7C"/>
    <w:rsid w:val="00D05DB1"/>
    <w:rsid w:val="00D06433"/>
    <w:rsid w:val="00D06906"/>
    <w:rsid w:val="00D07742"/>
    <w:rsid w:val="00D077DC"/>
    <w:rsid w:val="00D10CA2"/>
    <w:rsid w:val="00D11594"/>
    <w:rsid w:val="00D11803"/>
    <w:rsid w:val="00D11BE8"/>
    <w:rsid w:val="00D12063"/>
    <w:rsid w:val="00D1276A"/>
    <w:rsid w:val="00D132F9"/>
    <w:rsid w:val="00D14880"/>
    <w:rsid w:val="00D14D0E"/>
    <w:rsid w:val="00D14D1A"/>
    <w:rsid w:val="00D14D28"/>
    <w:rsid w:val="00D14DB7"/>
    <w:rsid w:val="00D15ED5"/>
    <w:rsid w:val="00D16150"/>
    <w:rsid w:val="00D16656"/>
    <w:rsid w:val="00D17448"/>
    <w:rsid w:val="00D1769A"/>
    <w:rsid w:val="00D17825"/>
    <w:rsid w:val="00D17DBA"/>
    <w:rsid w:val="00D200AB"/>
    <w:rsid w:val="00D204F4"/>
    <w:rsid w:val="00D20613"/>
    <w:rsid w:val="00D20897"/>
    <w:rsid w:val="00D20B81"/>
    <w:rsid w:val="00D223BF"/>
    <w:rsid w:val="00D244BD"/>
    <w:rsid w:val="00D25230"/>
    <w:rsid w:val="00D255F9"/>
    <w:rsid w:val="00D25F67"/>
    <w:rsid w:val="00D266C4"/>
    <w:rsid w:val="00D26BF1"/>
    <w:rsid w:val="00D27EA1"/>
    <w:rsid w:val="00D303BF"/>
    <w:rsid w:val="00D3191C"/>
    <w:rsid w:val="00D31CD5"/>
    <w:rsid w:val="00D32875"/>
    <w:rsid w:val="00D32AB8"/>
    <w:rsid w:val="00D33983"/>
    <w:rsid w:val="00D34170"/>
    <w:rsid w:val="00D34402"/>
    <w:rsid w:val="00D348F7"/>
    <w:rsid w:val="00D3532F"/>
    <w:rsid w:val="00D3564E"/>
    <w:rsid w:val="00D357F5"/>
    <w:rsid w:val="00D36EF4"/>
    <w:rsid w:val="00D371D0"/>
    <w:rsid w:val="00D37502"/>
    <w:rsid w:val="00D37729"/>
    <w:rsid w:val="00D3776F"/>
    <w:rsid w:val="00D378C6"/>
    <w:rsid w:val="00D4062A"/>
    <w:rsid w:val="00D407D3"/>
    <w:rsid w:val="00D40B16"/>
    <w:rsid w:val="00D40BC3"/>
    <w:rsid w:val="00D41005"/>
    <w:rsid w:val="00D41805"/>
    <w:rsid w:val="00D41949"/>
    <w:rsid w:val="00D41A0E"/>
    <w:rsid w:val="00D42D4A"/>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241"/>
    <w:rsid w:val="00D51515"/>
    <w:rsid w:val="00D52C05"/>
    <w:rsid w:val="00D54605"/>
    <w:rsid w:val="00D5499A"/>
    <w:rsid w:val="00D54BD5"/>
    <w:rsid w:val="00D554FA"/>
    <w:rsid w:val="00D575F0"/>
    <w:rsid w:val="00D57F43"/>
    <w:rsid w:val="00D60578"/>
    <w:rsid w:val="00D61A0E"/>
    <w:rsid w:val="00D61B2C"/>
    <w:rsid w:val="00D63448"/>
    <w:rsid w:val="00D63C93"/>
    <w:rsid w:val="00D642CF"/>
    <w:rsid w:val="00D653C9"/>
    <w:rsid w:val="00D66CF4"/>
    <w:rsid w:val="00D67398"/>
    <w:rsid w:val="00D70858"/>
    <w:rsid w:val="00D71CF9"/>
    <w:rsid w:val="00D71E69"/>
    <w:rsid w:val="00D72264"/>
    <w:rsid w:val="00D7238C"/>
    <w:rsid w:val="00D72970"/>
    <w:rsid w:val="00D72F8C"/>
    <w:rsid w:val="00D732FE"/>
    <w:rsid w:val="00D75CC9"/>
    <w:rsid w:val="00D7675E"/>
    <w:rsid w:val="00D7702F"/>
    <w:rsid w:val="00D7766D"/>
    <w:rsid w:val="00D776AD"/>
    <w:rsid w:val="00D779CB"/>
    <w:rsid w:val="00D77A4B"/>
    <w:rsid w:val="00D80080"/>
    <w:rsid w:val="00D809E2"/>
    <w:rsid w:val="00D80CA8"/>
    <w:rsid w:val="00D80F9D"/>
    <w:rsid w:val="00D80FFB"/>
    <w:rsid w:val="00D81BAE"/>
    <w:rsid w:val="00D81BFB"/>
    <w:rsid w:val="00D8250A"/>
    <w:rsid w:val="00D83191"/>
    <w:rsid w:val="00D83EF5"/>
    <w:rsid w:val="00D841B9"/>
    <w:rsid w:val="00D84352"/>
    <w:rsid w:val="00D84779"/>
    <w:rsid w:val="00D848E9"/>
    <w:rsid w:val="00D84B17"/>
    <w:rsid w:val="00D8507D"/>
    <w:rsid w:val="00D85B3E"/>
    <w:rsid w:val="00D85D50"/>
    <w:rsid w:val="00D86735"/>
    <w:rsid w:val="00D86DD1"/>
    <w:rsid w:val="00D8718E"/>
    <w:rsid w:val="00D871FB"/>
    <w:rsid w:val="00D87AA2"/>
    <w:rsid w:val="00D87E86"/>
    <w:rsid w:val="00D90697"/>
    <w:rsid w:val="00D90AFA"/>
    <w:rsid w:val="00D90C9D"/>
    <w:rsid w:val="00D90E57"/>
    <w:rsid w:val="00D91910"/>
    <w:rsid w:val="00D91AA8"/>
    <w:rsid w:val="00D9235F"/>
    <w:rsid w:val="00D92ACE"/>
    <w:rsid w:val="00D92B37"/>
    <w:rsid w:val="00D92BA5"/>
    <w:rsid w:val="00D92DCE"/>
    <w:rsid w:val="00D92F22"/>
    <w:rsid w:val="00D94199"/>
    <w:rsid w:val="00D944A6"/>
    <w:rsid w:val="00D95B5F"/>
    <w:rsid w:val="00D9604B"/>
    <w:rsid w:val="00D96486"/>
    <w:rsid w:val="00D96C33"/>
    <w:rsid w:val="00D96FC3"/>
    <w:rsid w:val="00D97D53"/>
    <w:rsid w:val="00DA000B"/>
    <w:rsid w:val="00DA0839"/>
    <w:rsid w:val="00DA0D92"/>
    <w:rsid w:val="00DA12C3"/>
    <w:rsid w:val="00DA15A6"/>
    <w:rsid w:val="00DA1B87"/>
    <w:rsid w:val="00DA218C"/>
    <w:rsid w:val="00DA22B5"/>
    <w:rsid w:val="00DA3EAE"/>
    <w:rsid w:val="00DA495D"/>
    <w:rsid w:val="00DA4F15"/>
    <w:rsid w:val="00DA500A"/>
    <w:rsid w:val="00DA5277"/>
    <w:rsid w:val="00DA5851"/>
    <w:rsid w:val="00DA5DCA"/>
    <w:rsid w:val="00DA6733"/>
    <w:rsid w:val="00DA69DA"/>
    <w:rsid w:val="00DA74BF"/>
    <w:rsid w:val="00DA7870"/>
    <w:rsid w:val="00DA7BA0"/>
    <w:rsid w:val="00DB03D0"/>
    <w:rsid w:val="00DB103B"/>
    <w:rsid w:val="00DB1281"/>
    <w:rsid w:val="00DB1E79"/>
    <w:rsid w:val="00DB3909"/>
    <w:rsid w:val="00DB424B"/>
    <w:rsid w:val="00DB42F5"/>
    <w:rsid w:val="00DB469A"/>
    <w:rsid w:val="00DB4791"/>
    <w:rsid w:val="00DB52C3"/>
    <w:rsid w:val="00DB5454"/>
    <w:rsid w:val="00DB5612"/>
    <w:rsid w:val="00DB5DA3"/>
    <w:rsid w:val="00DB62BB"/>
    <w:rsid w:val="00DB635D"/>
    <w:rsid w:val="00DB67D3"/>
    <w:rsid w:val="00DB6861"/>
    <w:rsid w:val="00DB69D1"/>
    <w:rsid w:val="00DB6A10"/>
    <w:rsid w:val="00DB6C6C"/>
    <w:rsid w:val="00DB78A0"/>
    <w:rsid w:val="00DB7E5F"/>
    <w:rsid w:val="00DC07FB"/>
    <w:rsid w:val="00DC10B0"/>
    <w:rsid w:val="00DC1246"/>
    <w:rsid w:val="00DC14EE"/>
    <w:rsid w:val="00DC1594"/>
    <w:rsid w:val="00DC1AB4"/>
    <w:rsid w:val="00DC29CB"/>
    <w:rsid w:val="00DC3CC0"/>
    <w:rsid w:val="00DC3DDE"/>
    <w:rsid w:val="00DC44C2"/>
    <w:rsid w:val="00DC4BCD"/>
    <w:rsid w:val="00DC58D0"/>
    <w:rsid w:val="00DC5A34"/>
    <w:rsid w:val="00DC6827"/>
    <w:rsid w:val="00DC6AD2"/>
    <w:rsid w:val="00DC6CB0"/>
    <w:rsid w:val="00DC7369"/>
    <w:rsid w:val="00DD1107"/>
    <w:rsid w:val="00DD145D"/>
    <w:rsid w:val="00DD178F"/>
    <w:rsid w:val="00DD1A1E"/>
    <w:rsid w:val="00DD1FE4"/>
    <w:rsid w:val="00DD2057"/>
    <w:rsid w:val="00DD2373"/>
    <w:rsid w:val="00DD25E8"/>
    <w:rsid w:val="00DD27A2"/>
    <w:rsid w:val="00DD2899"/>
    <w:rsid w:val="00DD35D6"/>
    <w:rsid w:val="00DD383B"/>
    <w:rsid w:val="00DD4A4E"/>
    <w:rsid w:val="00DD53C4"/>
    <w:rsid w:val="00DD5FD2"/>
    <w:rsid w:val="00DD62C3"/>
    <w:rsid w:val="00DD6EE6"/>
    <w:rsid w:val="00DD787B"/>
    <w:rsid w:val="00DE11EC"/>
    <w:rsid w:val="00DE181E"/>
    <w:rsid w:val="00DE22A4"/>
    <w:rsid w:val="00DE2633"/>
    <w:rsid w:val="00DE2966"/>
    <w:rsid w:val="00DE2C8D"/>
    <w:rsid w:val="00DE32E4"/>
    <w:rsid w:val="00DE40E0"/>
    <w:rsid w:val="00DE4107"/>
    <w:rsid w:val="00DE54F5"/>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3A27"/>
    <w:rsid w:val="00DF53E5"/>
    <w:rsid w:val="00DF54FB"/>
    <w:rsid w:val="00DF61A3"/>
    <w:rsid w:val="00DF70CC"/>
    <w:rsid w:val="00DF72D9"/>
    <w:rsid w:val="00DF7DF3"/>
    <w:rsid w:val="00DF7EC8"/>
    <w:rsid w:val="00E003AC"/>
    <w:rsid w:val="00E009F7"/>
    <w:rsid w:val="00E016DD"/>
    <w:rsid w:val="00E01C4A"/>
    <w:rsid w:val="00E02371"/>
    <w:rsid w:val="00E028ED"/>
    <w:rsid w:val="00E02A67"/>
    <w:rsid w:val="00E02E30"/>
    <w:rsid w:val="00E03082"/>
    <w:rsid w:val="00E03F9F"/>
    <w:rsid w:val="00E043D3"/>
    <w:rsid w:val="00E0499F"/>
    <w:rsid w:val="00E05476"/>
    <w:rsid w:val="00E05A1C"/>
    <w:rsid w:val="00E0667D"/>
    <w:rsid w:val="00E0689A"/>
    <w:rsid w:val="00E06904"/>
    <w:rsid w:val="00E06D7A"/>
    <w:rsid w:val="00E07294"/>
    <w:rsid w:val="00E07833"/>
    <w:rsid w:val="00E104F6"/>
    <w:rsid w:val="00E1064F"/>
    <w:rsid w:val="00E10748"/>
    <w:rsid w:val="00E12A8A"/>
    <w:rsid w:val="00E12ABF"/>
    <w:rsid w:val="00E12BAC"/>
    <w:rsid w:val="00E12F57"/>
    <w:rsid w:val="00E13347"/>
    <w:rsid w:val="00E14106"/>
    <w:rsid w:val="00E14282"/>
    <w:rsid w:val="00E14434"/>
    <w:rsid w:val="00E14CDD"/>
    <w:rsid w:val="00E156F2"/>
    <w:rsid w:val="00E15926"/>
    <w:rsid w:val="00E15C82"/>
    <w:rsid w:val="00E15CFE"/>
    <w:rsid w:val="00E15EF1"/>
    <w:rsid w:val="00E17FA7"/>
    <w:rsid w:val="00E201F3"/>
    <w:rsid w:val="00E205B7"/>
    <w:rsid w:val="00E213B3"/>
    <w:rsid w:val="00E213DA"/>
    <w:rsid w:val="00E222E2"/>
    <w:rsid w:val="00E22341"/>
    <w:rsid w:val="00E2250E"/>
    <w:rsid w:val="00E22C3D"/>
    <w:rsid w:val="00E2330C"/>
    <w:rsid w:val="00E234C4"/>
    <w:rsid w:val="00E23912"/>
    <w:rsid w:val="00E240EF"/>
    <w:rsid w:val="00E24BF5"/>
    <w:rsid w:val="00E24E32"/>
    <w:rsid w:val="00E24E3E"/>
    <w:rsid w:val="00E27DDF"/>
    <w:rsid w:val="00E27E01"/>
    <w:rsid w:val="00E30550"/>
    <w:rsid w:val="00E30946"/>
    <w:rsid w:val="00E30A90"/>
    <w:rsid w:val="00E30CD9"/>
    <w:rsid w:val="00E3109F"/>
    <w:rsid w:val="00E31325"/>
    <w:rsid w:val="00E32106"/>
    <w:rsid w:val="00E32DBA"/>
    <w:rsid w:val="00E32FD6"/>
    <w:rsid w:val="00E359DB"/>
    <w:rsid w:val="00E35C45"/>
    <w:rsid w:val="00E36677"/>
    <w:rsid w:val="00E37186"/>
    <w:rsid w:val="00E37A92"/>
    <w:rsid w:val="00E400A0"/>
    <w:rsid w:val="00E40628"/>
    <w:rsid w:val="00E407A6"/>
    <w:rsid w:val="00E41415"/>
    <w:rsid w:val="00E4156C"/>
    <w:rsid w:val="00E41574"/>
    <w:rsid w:val="00E416F6"/>
    <w:rsid w:val="00E418C0"/>
    <w:rsid w:val="00E41B3F"/>
    <w:rsid w:val="00E43469"/>
    <w:rsid w:val="00E4369C"/>
    <w:rsid w:val="00E43955"/>
    <w:rsid w:val="00E43A0F"/>
    <w:rsid w:val="00E445DA"/>
    <w:rsid w:val="00E45379"/>
    <w:rsid w:val="00E45959"/>
    <w:rsid w:val="00E45F3D"/>
    <w:rsid w:val="00E465CB"/>
    <w:rsid w:val="00E4768A"/>
    <w:rsid w:val="00E47C0D"/>
    <w:rsid w:val="00E47D4C"/>
    <w:rsid w:val="00E47E2E"/>
    <w:rsid w:val="00E50B22"/>
    <w:rsid w:val="00E50D7F"/>
    <w:rsid w:val="00E51E18"/>
    <w:rsid w:val="00E51F0F"/>
    <w:rsid w:val="00E52CBC"/>
    <w:rsid w:val="00E533BD"/>
    <w:rsid w:val="00E533C6"/>
    <w:rsid w:val="00E53447"/>
    <w:rsid w:val="00E5345C"/>
    <w:rsid w:val="00E53706"/>
    <w:rsid w:val="00E54374"/>
    <w:rsid w:val="00E55F02"/>
    <w:rsid w:val="00E57CE2"/>
    <w:rsid w:val="00E57E96"/>
    <w:rsid w:val="00E60E0B"/>
    <w:rsid w:val="00E60ED8"/>
    <w:rsid w:val="00E617BD"/>
    <w:rsid w:val="00E61A48"/>
    <w:rsid w:val="00E61C0C"/>
    <w:rsid w:val="00E61D38"/>
    <w:rsid w:val="00E61E05"/>
    <w:rsid w:val="00E61F7C"/>
    <w:rsid w:val="00E63C5F"/>
    <w:rsid w:val="00E64A4C"/>
    <w:rsid w:val="00E64BD9"/>
    <w:rsid w:val="00E6519C"/>
    <w:rsid w:val="00E661F3"/>
    <w:rsid w:val="00E6643C"/>
    <w:rsid w:val="00E6728E"/>
    <w:rsid w:val="00E67E50"/>
    <w:rsid w:val="00E67EF5"/>
    <w:rsid w:val="00E70567"/>
    <w:rsid w:val="00E705B4"/>
    <w:rsid w:val="00E706AD"/>
    <w:rsid w:val="00E72967"/>
    <w:rsid w:val="00E72BFA"/>
    <w:rsid w:val="00E72C88"/>
    <w:rsid w:val="00E72F02"/>
    <w:rsid w:val="00E7356B"/>
    <w:rsid w:val="00E738C2"/>
    <w:rsid w:val="00E739D0"/>
    <w:rsid w:val="00E7453E"/>
    <w:rsid w:val="00E74E5A"/>
    <w:rsid w:val="00E754F8"/>
    <w:rsid w:val="00E75AD6"/>
    <w:rsid w:val="00E75F39"/>
    <w:rsid w:val="00E7654C"/>
    <w:rsid w:val="00E76AB7"/>
    <w:rsid w:val="00E76DE3"/>
    <w:rsid w:val="00E76E33"/>
    <w:rsid w:val="00E7778E"/>
    <w:rsid w:val="00E77CF5"/>
    <w:rsid w:val="00E80000"/>
    <w:rsid w:val="00E803D1"/>
    <w:rsid w:val="00E81519"/>
    <w:rsid w:val="00E8155D"/>
    <w:rsid w:val="00E8211B"/>
    <w:rsid w:val="00E8297F"/>
    <w:rsid w:val="00E829FE"/>
    <w:rsid w:val="00E83A16"/>
    <w:rsid w:val="00E83DF9"/>
    <w:rsid w:val="00E8415E"/>
    <w:rsid w:val="00E84AD7"/>
    <w:rsid w:val="00E85177"/>
    <w:rsid w:val="00E85990"/>
    <w:rsid w:val="00E85AF9"/>
    <w:rsid w:val="00E85CC0"/>
    <w:rsid w:val="00E866DD"/>
    <w:rsid w:val="00E87AEE"/>
    <w:rsid w:val="00E87C2D"/>
    <w:rsid w:val="00E90F7A"/>
    <w:rsid w:val="00E931A0"/>
    <w:rsid w:val="00E93B7A"/>
    <w:rsid w:val="00E94BA9"/>
    <w:rsid w:val="00E94D54"/>
    <w:rsid w:val="00E94F1A"/>
    <w:rsid w:val="00E95235"/>
    <w:rsid w:val="00E963E3"/>
    <w:rsid w:val="00E96754"/>
    <w:rsid w:val="00E96E1A"/>
    <w:rsid w:val="00E97055"/>
    <w:rsid w:val="00E971C0"/>
    <w:rsid w:val="00E9734B"/>
    <w:rsid w:val="00E975DA"/>
    <w:rsid w:val="00E978D0"/>
    <w:rsid w:val="00EA081C"/>
    <w:rsid w:val="00EA0E04"/>
    <w:rsid w:val="00EA1AD4"/>
    <w:rsid w:val="00EA200D"/>
    <w:rsid w:val="00EA220D"/>
    <w:rsid w:val="00EA312A"/>
    <w:rsid w:val="00EA3156"/>
    <w:rsid w:val="00EA339E"/>
    <w:rsid w:val="00EA3CB4"/>
    <w:rsid w:val="00EA40A2"/>
    <w:rsid w:val="00EA4CD5"/>
    <w:rsid w:val="00EA5241"/>
    <w:rsid w:val="00EA5626"/>
    <w:rsid w:val="00EA5D2C"/>
    <w:rsid w:val="00EA5D8E"/>
    <w:rsid w:val="00EA5F6D"/>
    <w:rsid w:val="00EA66FC"/>
    <w:rsid w:val="00EA6DEB"/>
    <w:rsid w:val="00EB0114"/>
    <w:rsid w:val="00EB07CF"/>
    <w:rsid w:val="00EB11E8"/>
    <w:rsid w:val="00EB1A02"/>
    <w:rsid w:val="00EB1D0D"/>
    <w:rsid w:val="00EB1FC7"/>
    <w:rsid w:val="00EB3860"/>
    <w:rsid w:val="00EB3B88"/>
    <w:rsid w:val="00EB3EED"/>
    <w:rsid w:val="00EB5485"/>
    <w:rsid w:val="00EB6395"/>
    <w:rsid w:val="00EB644E"/>
    <w:rsid w:val="00EB6E1E"/>
    <w:rsid w:val="00EB71CE"/>
    <w:rsid w:val="00EC0711"/>
    <w:rsid w:val="00EC0C14"/>
    <w:rsid w:val="00EC1AA8"/>
    <w:rsid w:val="00EC1CFB"/>
    <w:rsid w:val="00EC208D"/>
    <w:rsid w:val="00EC2299"/>
    <w:rsid w:val="00EC2B42"/>
    <w:rsid w:val="00EC3B8F"/>
    <w:rsid w:val="00EC3C8F"/>
    <w:rsid w:val="00EC55B7"/>
    <w:rsid w:val="00EC58EC"/>
    <w:rsid w:val="00EC5CA0"/>
    <w:rsid w:val="00EC65F1"/>
    <w:rsid w:val="00EC6927"/>
    <w:rsid w:val="00EC7372"/>
    <w:rsid w:val="00EC7821"/>
    <w:rsid w:val="00EC7DB7"/>
    <w:rsid w:val="00ED075E"/>
    <w:rsid w:val="00ED17F9"/>
    <w:rsid w:val="00ED19D1"/>
    <w:rsid w:val="00ED1FC1"/>
    <w:rsid w:val="00ED2617"/>
    <w:rsid w:val="00ED2AC0"/>
    <w:rsid w:val="00ED30E8"/>
    <w:rsid w:val="00ED3618"/>
    <w:rsid w:val="00ED3B69"/>
    <w:rsid w:val="00ED3ECA"/>
    <w:rsid w:val="00ED3F39"/>
    <w:rsid w:val="00ED4168"/>
    <w:rsid w:val="00ED4A04"/>
    <w:rsid w:val="00ED4A4A"/>
    <w:rsid w:val="00ED527A"/>
    <w:rsid w:val="00ED578C"/>
    <w:rsid w:val="00ED6067"/>
    <w:rsid w:val="00ED60A2"/>
    <w:rsid w:val="00ED63AE"/>
    <w:rsid w:val="00ED679B"/>
    <w:rsid w:val="00ED6CD1"/>
    <w:rsid w:val="00ED6E65"/>
    <w:rsid w:val="00ED704B"/>
    <w:rsid w:val="00ED715E"/>
    <w:rsid w:val="00ED7225"/>
    <w:rsid w:val="00ED7448"/>
    <w:rsid w:val="00ED7A42"/>
    <w:rsid w:val="00EE04BA"/>
    <w:rsid w:val="00EE06C9"/>
    <w:rsid w:val="00EE0C6D"/>
    <w:rsid w:val="00EE13C3"/>
    <w:rsid w:val="00EE13D7"/>
    <w:rsid w:val="00EE22AF"/>
    <w:rsid w:val="00EE235C"/>
    <w:rsid w:val="00EE2D7B"/>
    <w:rsid w:val="00EE3B22"/>
    <w:rsid w:val="00EE42C5"/>
    <w:rsid w:val="00EE44C6"/>
    <w:rsid w:val="00EE44D5"/>
    <w:rsid w:val="00EE555B"/>
    <w:rsid w:val="00EE5A3B"/>
    <w:rsid w:val="00EE5D92"/>
    <w:rsid w:val="00EE5F2E"/>
    <w:rsid w:val="00EE69F8"/>
    <w:rsid w:val="00EE7019"/>
    <w:rsid w:val="00EF0517"/>
    <w:rsid w:val="00EF06FA"/>
    <w:rsid w:val="00EF0734"/>
    <w:rsid w:val="00EF0EA0"/>
    <w:rsid w:val="00EF16A6"/>
    <w:rsid w:val="00EF1B47"/>
    <w:rsid w:val="00EF1EA8"/>
    <w:rsid w:val="00EF2C2D"/>
    <w:rsid w:val="00EF2CC6"/>
    <w:rsid w:val="00EF3247"/>
    <w:rsid w:val="00EF437D"/>
    <w:rsid w:val="00EF4422"/>
    <w:rsid w:val="00EF45F3"/>
    <w:rsid w:val="00EF4A64"/>
    <w:rsid w:val="00EF4D52"/>
    <w:rsid w:val="00EF53B3"/>
    <w:rsid w:val="00EF6284"/>
    <w:rsid w:val="00EF665D"/>
    <w:rsid w:val="00EF66DE"/>
    <w:rsid w:val="00EF72F4"/>
    <w:rsid w:val="00EF7F43"/>
    <w:rsid w:val="00F00012"/>
    <w:rsid w:val="00F00847"/>
    <w:rsid w:val="00F018AD"/>
    <w:rsid w:val="00F01929"/>
    <w:rsid w:val="00F01AC9"/>
    <w:rsid w:val="00F02171"/>
    <w:rsid w:val="00F02433"/>
    <w:rsid w:val="00F02B4A"/>
    <w:rsid w:val="00F033EF"/>
    <w:rsid w:val="00F0363D"/>
    <w:rsid w:val="00F04D28"/>
    <w:rsid w:val="00F0528B"/>
    <w:rsid w:val="00F061A6"/>
    <w:rsid w:val="00F0633B"/>
    <w:rsid w:val="00F06CCE"/>
    <w:rsid w:val="00F06FC2"/>
    <w:rsid w:val="00F0710C"/>
    <w:rsid w:val="00F0778D"/>
    <w:rsid w:val="00F111B4"/>
    <w:rsid w:val="00F11AB3"/>
    <w:rsid w:val="00F122FF"/>
    <w:rsid w:val="00F14017"/>
    <w:rsid w:val="00F140B0"/>
    <w:rsid w:val="00F1436E"/>
    <w:rsid w:val="00F1562B"/>
    <w:rsid w:val="00F1569B"/>
    <w:rsid w:val="00F15972"/>
    <w:rsid w:val="00F16186"/>
    <w:rsid w:val="00F16696"/>
    <w:rsid w:val="00F1684C"/>
    <w:rsid w:val="00F16A79"/>
    <w:rsid w:val="00F16B38"/>
    <w:rsid w:val="00F17EF1"/>
    <w:rsid w:val="00F20633"/>
    <w:rsid w:val="00F20876"/>
    <w:rsid w:val="00F20A58"/>
    <w:rsid w:val="00F20FC8"/>
    <w:rsid w:val="00F21DD6"/>
    <w:rsid w:val="00F224DC"/>
    <w:rsid w:val="00F24B62"/>
    <w:rsid w:val="00F25CFE"/>
    <w:rsid w:val="00F267CC"/>
    <w:rsid w:val="00F2753A"/>
    <w:rsid w:val="00F27542"/>
    <w:rsid w:val="00F3018B"/>
    <w:rsid w:val="00F30371"/>
    <w:rsid w:val="00F306ED"/>
    <w:rsid w:val="00F31DEE"/>
    <w:rsid w:val="00F31E12"/>
    <w:rsid w:val="00F329FF"/>
    <w:rsid w:val="00F32E91"/>
    <w:rsid w:val="00F3448F"/>
    <w:rsid w:val="00F34879"/>
    <w:rsid w:val="00F35243"/>
    <w:rsid w:val="00F35611"/>
    <w:rsid w:val="00F35B48"/>
    <w:rsid w:val="00F35B99"/>
    <w:rsid w:val="00F35C2E"/>
    <w:rsid w:val="00F36D7C"/>
    <w:rsid w:val="00F36E9F"/>
    <w:rsid w:val="00F37436"/>
    <w:rsid w:val="00F4047E"/>
    <w:rsid w:val="00F40F08"/>
    <w:rsid w:val="00F413E4"/>
    <w:rsid w:val="00F41B19"/>
    <w:rsid w:val="00F4252C"/>
    <w:rsid w:val="00F42AB5"/>
    <w:rsid w:val="00F42DC3"/>
    <w:rsid w:val="00F43411"/>
    <w:rsid w:val="00F434AF"/>
    <w:rsid w:val="00F43E6E"/>
    <w:rsid w:val="00F43EBF"/>
    <w:rsid w:val="00F44423"/>
    <w:rsid w:val="00F44558"/>
    <w:rsid w:val="00F458BB"/>
    <w:rsid w:val="00F469D7"/>
    <w:rsid w:val="00F47DDA"/>
    <w:rsid w:val="00F50BE6"/>
    <w:rsid w:val="00F50DE1"/>
    <w:rsid w:val="00F51236"/>
    <w:rsid w:val="00F51438"/>
    <w:rsid w:val="00F52247"/>
    <w:rsid w:val="00F5374C"/>
    <w:rsid w:val="00F541B8"/>
    <w:rsid w:val="00F546D7"/>
    <w:rsid w:val="00F54A26"/>
    <w:rsid w:val="00F560B2"/>
    <w:rsid w:val="00F56B6D"/>
    <w:rsid w:val="00F56CC2"/>
    <w:rsid w:val="00F576AC"/>
    <w:rsid w:val="00F5787E"/>
    <w:rsid w:val="00F57A7F"/>
    <w:rsid w:val="00F57ADE"/>
    <w:rsid w:val="00F60BC0"/>
    <w:rsid w:val="00F6113C"/>
    <w:rsid w:val="00F615A8"/>
    <w:rsid w:val="00F61B7F"/>
    <w:rsid w:val="00F62370"/>
    <w:rsid w:val="00F628D3"/>
    <w:rsid w:val="00F62A4D"/>
    <w:rsid w:val="00F62EF2"/>
    <w:rsid w:val="00F63079"/>
    <w:rsid w:val="00F638C3"/>
    <w:rsid w:val="00F63BB0"/>
    <w:rsid w:val="00F6495B"/>
    <w:rsid w:val="00F6497E"/>
    <w:rsid w:val="00F64C6E"/>
    <w:rsid w:val="00F657CF"/>
    <w:rsid w:val="00F66DD8"/>
    <w:rsid w:val="00F677E2"/>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84C"/>
    <w:rsid w:val="00F7496F"/>
    <w:rsid w:val="00F7521F"/>
    <w:rsid w:val="00F75EAD"/>
    <w:rsid w:val="00F76248"/>
    <w:rsid w:val="00F77154"/>
    <w:rsid w:val="00F77F88"/>
    <w:rsid w:val="00F77FC0"/>
    <w:rsid w:val="00F80C7B"/>
    <w:rsid w:val="00F80CBF"/>
    <w:rsid w:val="00F80F33"/>
    <w:rsid w:val="00F824BB"/>
    <w:rsid w:val="00F82EC0"/>
    <w:rsid w:val="00F835C6"/>
    <w:rsid w:val="00F83744"/>
    <w:rsid w:val="00F8431E"/>
    <w:rsid w:val="00F846D6"/>
    <w:rsid w:val="00F84DFE"/>
    <w:rsid w:val="00F85093"/>
    <w:rsid w:val="00F85133"/>
    <w:rsid w:val="00F85736"/>
    <w:rsid w:val="00F858CE"/>
    <w:rsid w:val="00F8635B"/>
    <w:rsid w:val="00F8647F"/>
    <w:rsid w:val="00F86997"/>
    <w:rsid w:val="00F86F9E"/>
    <w:rsid w:val="00F86FCA"/>
    <w:rsid w:val="00F871D7"/>
    <w:rsid w:val="00F878EE"/>
    <w:rsid w:val="00F87B4B"/>
    <w:rsid w:val="00F901CF"/>
    <w:rsid w:val="00F90CB8"/>
    <w:rsid w:val="00F9173A"/>
    <w:rsid w:val="00F91800"/>
    <w:rsid w:val="00F93469"/>
    <w:rsid w:val="00F93BB2"/>
    <w:rsid w:val="00F9414C"/>
    <w:rsid w:val="00F94E99"/>
    <w:rsid w:val="00F95AD2"/>
    <w:rsid w:val="00F95CBD"/>
    <w:rsid w:val="00F9650A"/>
    <w:rsid w:val="00F967C7"/>
    <w:rsid w:val="00FA0437"/>
    <w:rsid w:val="00FA0988"/>
    <w:rsid w:val="00FA155E"/>
    <w:rsid w:val="00FA1FE6"/>
    <w:rsid w:val="00FA233F"/>
    <w:rsid w:val="00FA2E05"/>
    <w:rsid w:val="00FA3093"/>
    <w:rsid w:val="00FA3253"/>
    <w:rsid w:val="00FA3DF0"/>
    <w:rsid w:val="00FA43AD"/>
    <w:rsid w:val="00FA43CE"/>
    <w:rsid w:val="00FA4851"/>
    <w:rsid w:val="00FA48B8"/>
    <w:rsid w:val="00FA4997"/>
    <w:rsid w:val="00FA541C"/>
    <w:rsid w:val="00FA54F1"/>
    <w:rsid w:val="00FA5A80"/>
    <w:rsid w:val="00FA64B9"/>
    <w:rsid w:val="00FA7547"/>
    <w:rsid w:val="00FA7765"/>
    <w:rsid w:val="00FA7D57"/>
    <w:rsid w:val="00FB0008"/>
    <w:rsid w:val="00FB071C"/>
    <w:rsid w:val="00FB08D3"/>
    <w:rsid w:val="00FB0B09"/>
    <w:rsid w:val="00FB15D0"/>
    <w:rsid w:val="00FB1663"/>
    <w:rsid w:val="00FB19FC"/>
    <w:rsid w:val="00FB1A0B"/>
    <w:rsid w:val="00FB1ACE"/>
    <w:rsid w:val="00FB2A36"/>
    <w:rsid w:val="00FB2D3E"/>
    <w:rsid w:val="00FB3013"/>
    <w:rsid w:val="00FB32DD"/>
    <w:rsid w:val="00FB3BA4"/>
    <w:rsid w:val="00FB3EA0"/>
    <w:rsid w:val="00FB4787"/>
    <w:rsid w:val="00FB4B27"/>
    <w:rsid w:val="00FB55F4"/>
    <w:rsid w:val="00FB58D8"/>
    <w:rsid w:val="00FB6035"/>
    <w:rsid w:val="00FB643A"/>
    <w:rsid w:val="00FB6525"/>
    <w:rsid w:val="00FB7140"/>
    <w:rsid w:val="00FB7615"/>
    <w:rsid w:val="00FB77CE"/>
    <w:rsid w:val="00FC06B4"/>
    <w:rsid w:val="00FC0B63"/>
    <w:rsid w:val="00FC0CD9"/>
    <w:rsid w:val="00FC0F07"/>
    <w:rsid w:val="00FC112B"/>
    <w:rsid w:val="00FC12ED"/>
    <w:rsid w:val="00FC199C"/>
    <w:rsid w:val="00FC2209"/>
    <w:rsid w:val="00FC24BF"/>
    <w:rsid w:val="00FC29CE"/>
    <w:rsid w:val="00FC2D84"/>
    <w:rsid w:val="00FC36A4"/>
    <w:rsid w:val="00FC371B"/>
    <w:rsid w:val="00FC3D0A"/>
    <w:rsid w:val="00FC3FF7"/>
    <w:rsid w:val="00FC499E"/>
    <w:rsid w:val="00FC49E6"/>
    <w:rsid w:val="00FC4F25"/>
    <w:rsid w:val="00FC4F38"/>
    <w:rsid w:val="00FC6482"/>
    <w:rsid w:val="00FC678C"/>
    <w:rsid w:val="00FC682C"/>
    <w:rsid w:val="00FC715C"/>
    <w:rsid w:val="00FC7531"/>
    <w:rsid w:val="00FC7EAA"/>
    <w:rsid w:val="00FD0169"/>
    <w:rsid w:val="00FD055A"/>
    <w:rsid w:val="00FD0E62"/>
    <w:rsid w:val="00FD161B"/>
    <w:rsid w:val="00FD3198"/>
    <w:rsid w:val="00FD3961"/>
    <w:rsid w:val="00FD3974"/>
    <w:rsid w:val="00FD397B"/>
    <w:rsid w:val="00FD3BEB"/>
    <w:rsid w:val="00FD3DBA"/>
    <w:rsid w:val="00FD438F"/>
    <w:rsid w:val="00FD4903"/>
    <w:rsid w:val="00FD4EEF"/>
    <w:rsid w:val="00FD4FA5"/>
    <w:rsid w:val="00FD5166"/>
    <w:rsid w:val="00FD6836"/>
    <w:rsid w:val="00FD69FB"/>
    <w:rsid w:val="00FD73DA"/>
    <w:rsid w:val="00FD758C"/>
    <w:rsid w:val="00FD77AF"/>
    <w:rsid w:val="00FE027B"/>
    <w:rsid w:val="00FE05EF"/>
    <w:rsid w:val="00FE090E"/>
    <w:rsid w:val="00FE0D6F"/>
    <w:rsid w:val="00FE1845"/>
    <w:rsid w:val="00FE19FD"/>
    <w:rsid w:val="00FE1E45"/>
    <w:rsid w:val="00FE2B0E"/>
    <w:rsid w:val="00FE33F6"/>
    <w:rsid w:val="00FE3752"/>
    <w:rsid w:val="00FE3AF9"/>
    <w:rsid w:val="00FE3C70"/>
    <w:rsid w:val="00FE449D"/>
    <w:rsid w:val="00FE45A2"/>
    <w:rsid w:val="00FE54C5"/>
    <w:rsid w:val="00FE6BB9"/>
    <w:rsid w:val="00FE7CC6"/>
    <w:rsid w:val="00FE7D9A"/>
    <w:rsid w:val="00FF05B9"/>
    <w:rsid w:val="00FF077B"/>
    <w:rsid w:val="00FF0A9B"/>
    <w:rsid w:val="00FF0EB1"/>
    <w:rsid w:val="00FF0F5C"/>
    <w:rsid w:val="00FF1349"/>
    <w:rsid w:val="00FF1C0C"/>
    <w:rsid w:val="00FF1C37"/>
    <w:rsid w:val="00FF2075"/>
    <w:rsid w:val="00FF2256"/>
    <w:rsid w:val="00FF22E5"/>
    <w:rsid w:val="00FF2CFD"/>
    <w:rsid w:val="00FF3498"/>
    <w:rsid w:val="00FF3860"/>
    <w:rsid w:val="00FF3E19"/>
    <w:rsid w:val="00FF456A"/>
    <w:rsid w:val="00FF460C"/>
    <w:rsid w:val="00FF46FD"/>
    <w:rsid w:val="00FF6204"/>
    <w:rsid w:val="00FF634D"/>
    <w:rsid w:val="00FF6446"/>
    <w:rsid w:val="00FF6507"/>
    <w:rsid w:val="00FF6DFB"/>
    <w:rsid w:val="00FF7066"/>
    <w:rsid w:val="00FF71C1"/>
    <w:rsid w:val="3BACFE45"/>
    <w:rsid w:val="5DB02DCC"/>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60C12"/>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7" w:customStyle="1">
    <w:name w:val="Mención sin resolver7"/>
    <w:basedOn w:val="Fuentedeprrafopredeter"/>
    <w:uiPriority w:val="99"/>
    <w:semiHidden/>
    <w:unhideWhenUsed/>
    <w:rsid w:val="00F7496F"/>
    <w:rPr>
      <w:color w:val="605E5C"/>
      <w:shd w:val="clear" w:color="auto" w:fill="E1DFDD"/>
    </w:rPr>
  </w:style>
  <w:style w:type="character" w:styleId="Mencinsinresolver8" w:customStyle="1">
    <w:name w:val="Mención sin resolver8"/>
    <w:basedOn w:val="Fuentedeprrafopredeter"/>
    <w:uiPriority w:val="99"/>
    <w:semiHidden/>
    <w:unhideWhenUsed/>
    <w:rsid w:val="00AC77B4"/>
    <w:rPr>
      <w:color w:val="605E5C"/>
      <w:shd w:val="clear" w:color="auto" w:fill="E1DFDD"/>
    </w:rPr>
  </w:style>
  <w:style w:type="character" w:styleId="UnresolvedMention" w:customStyle="1">
    <w:name w:val="Unresolved Mention"/>
    <w:basedOn w:val="Fuentedeprrafopredeter"/>
    <w:uiPriority w:val="99"/>
    <w:semiHidden/>
    <w:unhideWhenUsed/>
    <w:rsid w:val="00985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06258427">
      <w:bodyDiv w:val="1"/>
      <w:marLeft w:val="0"/>
      <w:marRight w:val="0"/>
      <w:marTop w:val="0"/>
      <w:marBottom w:val="0"/>
      <w:divBdr>
        <w:top w:val="none" w:sz="0" w:space="0" w:color="auto"/>
        <w:left w:val="none" w:sz="0" w:space="0" w:color="auto"/>
        <w:bottom w:val="none" w:sz="0" w:space="0" w:color="auto"/>
        <w:right w:val="none" w:sz="0" w:space="0" w:color="auto"/>
      </w:divBdr>
    </w:div>
    <w:div w:id="220022961">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68703078">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06474681">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395860364">
      <w:bodyDiv w:val="1"/>
      <w:marLeft w:val="0"/>
      <w:marRight w:val="0"/>
      <w:marTop w:val="0"/>
      <w:marBottom w:val="0"/>
      <w:divBdr>
        <w:top w:val="none" w:sz="0" w:space="0" w:color="auto"/>
        <w:left w:val="none" w:sz="0" w:space="0" w:color="auto"/>
        <w:bottom w:val="none" w:sz="0" w:space="0" w:color="auto"/>
        <w:right w:val="none" w:sz="0" w:space="0" w:color="auto"/>
      </w:divBdr>
    </w:div>
    <w:div w:id="40313912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276999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05175733">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5609304">
      <w:bodyDiv w:val="1"/>
      <w:marLeft w:val="0"/>
      <w:marRight w:val="0"/>
      <w:marTop w:val="0"/>
      <w:marBottom w:val="0"/>
      <w:divBdr>
        <w:top w:val="none" w:sz="0" w:space="0" w:color="auto"/>
        <w:left w:val="none" w:sz="0" w:space="0" w:color="auto"/>
        <w:bottom w:val="none" w:sz="0" w:space="0" w:color="auto"/>
        <w:right w:val="none" w:sz="0" w:space="0" w:color="auto"/>
      </w:divBdr>
      <w:divsChild>
        <w:div w:id="900410607">
          <w:marLeft w:val="0"/>
          <w:marRight w:val="0"/>
          <w:marTop w:val="0"/>
          <w:marBottom w:val="0"/>
          <w:divBdr>
            <w:top w:val="none" w:sz="0" w:space="0" w:color="auto"/>
            <w:left w:val="none" w:sz="0" w:space="0" w:color="auto"/>
            <w:bottom w:val="none" w:sz="0" w:space="0" w:color="auto"/>
            <w:right w:val="none" w:sz="0" w:space="0" w:color="auto"/>
          </w:divBdr>
        </w:div>
      </w:divsChild>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2696974">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7685825">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7509894">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1002659">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0979990">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4252621">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2088054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6357899">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194553">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3402648">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1458848">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467830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6033851">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244741">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7819515">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42197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8695447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47275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6013728">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3794302">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3510097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025249">
      <w:bodyDiv w:val="1"/>
      <w:marLeft w:val="0"/>
      <w:marRight w:val="0"/>
      <w:marTop w:val="0"/>
      <w:marBottom w:val="0"/>
      <w:divBdr>
        <w:top w:val="none" w:sz="0" w:space="0" w:color="auto"/>
        <w:left w:val="none" w:sz="0" w:space="0" w:color="auto"/>
        <w:bottom w:val="none" w:sz="0" w:space="0" w:color="auto"/>
        <w:right w:val="none" w:sz="0" w:space="0" w:color="auto"/>
      </w:divBdr>
      <w:divsChild>
        <w:div w:id="2129857824">
          <w:marLeft w:val="0"/>
          <w:marRight w:val="0"/>
          <w:marTop w:val="0"/>
          <w:marBottom w:val="0"/>
          <w:divBdr>
            <w:top w:val="none" w:sz="0" w:space="0" w:color="auto"/>
            <w:left w:val="none" w:sz="0" w:space="0" w:color="auto"/>
            <w:bottom w:val="none" w:sz="0" w:space="0" w:color="auto"/>
            <w:right w:val="none" w:sz="0" w:space="0" w:color="auto"/>
          </w:divBdr>
        </w:div>
      </w:divsChild>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9348216">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legislacion.edomex.gob.mx/sites/legislacion.edomex.gob.mx/files/files/pdf/ley/vig/leyvig022.pdf" TargetMode="Externa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elchor-ocampo.gob.mx/contenidos/melchor-ocampo/docs/Bando_Municipal_pdf_2022_2_8_170027.pdf-" TargetMode="External"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8c4cbb1a5c1a4881"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6481203-6996-44ee-801b-dab283a20109}"/>
      </w:docPartPr>
      <w:docPartBody>
        <w:p w14:paraId="16C70AC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CC07D-7D85-4BAD-B195-C37132B672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6</revision>
  <lastPrinted>2019-11-07T17:48:00.0000000Z</lastPrinted>
  <dcterms:created xsi:type="dcterms:W3CDTF">2023-02-02T18:09:00.0000000Z</dcterms:created>
  <dcterms:modified xsi:type="dcterms:W3CDTF">2023-03-09T18:14:06.7345405Z</dcterms:modified>
</coreProperties>
</file>