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8E0E" w14:textId="77777777" w:rsidR="00C931AE" w:rsidRPr="005D56A2" w:rsidRDefault="00A90CD7">
      <w:pPr>
        <w:spacing w:before="240"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treinta y uno de mayo de dos mil veintitrés.</w:t>
      </w:r>
    </w:p>
    <w:p w14:paraId="140E92F8" w14:textId="77777777" w:rsidR="00C931AE" w:rsidRPr="005D56A2" w:rsidRDefault="00C931AE">
      <w:pPr>
        <w:rPr>
          <w:sz w:val="24"/>
          <w:szCs w:val="24"/>
        </w:rPr>
      </w:pPr>
    </w:p>
    <w:p w14:paraId="0E28EC71" w14:textId="47C593B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Visto </w:t>
      </w:r>
      <w:r w:rsidRPr="005D56A2">
        <w:rPr>
          <w:rFonts w:ascii="Palatino Linotype" w:eastAsia="Palatino Linotype" w:hAnsi="Palatino Linotype" w:cs="Palatino Linotype"/>
          <w:sz w:val="24"/>
          <w:szCs w:val="24"/>
        </w:rPr>
        <w:t xml:space="preserve">el expediente relativo al recurso de revisión número </w:t>
      </w:r>
      <w:r w:rsidRPr="005D56A2">
        <w:rPr>
          <w:rFonts w:ascii="Palatino Linotype" w:eastAsia="Palatino Linotype" w:hAnsi="Palatino Linotype" w:cs="Palatino Linotype"/>
          <w:b/>
          <w:sz w:val="24"/>
          <w:szCs w:val="24"/>
        </w:rPr>
        <w:t xml:space="preserve">13724/INFOEM/IP/RR/2022 </w:t>
      </w:r>
      <w:r w:rsidRPr="005D56A2">
        <w:rPr>
          <w:rFonts w:ascii="Palatino Linotype" w:eastAsia="Palatino Linotype" w:hAnsi="Palatino Linotype" w:cs="Palatino Linotype"/>
          <w:sz w:val="24"/>
          <w:szCs w:val="24"/>
        </w:rPr>
        <w:t xml:space="preserve">interpuesto por </w:t>
      </w:r>
      <w:r w:rsidR="00495BEC">
        <w:rPr>
          <w:rFonts w:ascii="Palatino Linotype" w:eastAsia="Palatino Linotype" w:hAnsi="Palatino Linotype" w:cs="Palatino Linotype"/>
          <w:b/>
          <w:sz w:val="24"/>
          <w:szCs w:val="24"/>
        </w:rPr>
        <w:t>XXXXXX XXXXX</w:t>
      </w:r>
      <w:r w:rsidRPr="005D56A2">
        <w:rPr>
          <w:rFonts w:ascii="Palatino Linotype" w:eastAsia="Palatino Linotype" w:hAnsi="Palatino Linotype" w:cs="Palatino Linotype"/>
          <w:sz w:val="24"/>
          <w:szCs w:val="24"/>
        </w:rPr>
        <w:t xml:space="preserve">, al cual en lo sucesivo se le denominara </w:t>
      </w:r>
      <w:r w:rsidRPr="005D56A2">
        <w:rPr>
          <w:rFonts w:ascii="Palatino Linotype" w:eastAsia="Palatino Linotype" w:hAnsi="Palatino Linotype" w:cs="Palatino Linotype"/>
          <w:b/>
          <w:sz w:val="24"/>
          <w:szCs w:val="24"/>
        </w:rPr>
        <w:t>LA PARTE RECURRENTE</w:t>
      </w:r>
      <w:r w:rsidRPr="005D56A2">
        <w:rPr>
          <w:rFonts w:ascii="Palatino Linotype" w:eastAsia="Palatino Linotype" w:hAnsi="Palatino Linotype" w:cs="Palatino Linotype"/>
          <w:sz w:val="24"/>
          <w:szCs w:val="24"/>
        </w:rPr>
        <w:t xml:space="preserve">, en contra de la respuesta a la solicitud de información con número de folio </w:t>
      </w:r>
      <w:r w:rsidRPr="005D56A2">
        <w:rPr>
          <w:rFonts w:ascii="Palatino Linotype" w:eastAsia="Palatino Linotype" w:hAnsi="Palatino Linotype" w:cs="Palatino Linotype"/>
          <w:b/>
          <w:sz w:val="24"/>
          <w:szCs w:val="24"/>
        </w:rPr>
        <w:t xml:space="preserve">00189/TLALMANA/IP/2022 </w:t>
      </w:r>
      <w:r w:rsidRPr="005D56A2">
        <w:rPr>
          <w:rFonts w:ascii="Palatino Linotype" w:eastAsia="Palatino Linotype" w:hAnsi="Palatino Linotype" w:cs="Palatino Linotype"/>
          <w:sz w:val="24"/>
          <w:szCs w:val="24"/>
        </w:rPr>
        <w:t xml:space="preserve">por parte del Ayuntamiento de Tlalmanalco, en lo sucesivo </w:t>
      </w:r>
      <w:r w:rsidRPr="005D56A2">
        <w:rPr>
          <w:rFonts w:ascii="Palatino Linotype" w:eastAsia="Palatino Linotype" w:hAnsi="Palatino Linotype" w:cs="Palatino Linotype"/>
          <w:b/>
          <w:sz w:val="24"/>
          <w:szCs w:val="24"/>
        </w:rPr>
        <w:t>EL</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 xml:space="preserve">SUJETO OBLIGADO; </w:t>
      </w:r>
      <w:r w:rsidRPr="005D56A2">
        <w:rPr>
          <w:rFonts w:ascii="Palatino Linotype" w:eastAsia="Palatino Linotype" w:hAnsi="Palatino Linotype" w:cs="Palatino Linotype"/>
          <w:sz w:val="24"/>
          <w:szCs w:val="24"/>
        </w:rPr>
        <w:t>se procede a dictar la presente resolución, con base en lo siguiente.</w:t>
      </w:r>
    </w:p>
    <w:p w14:paraId="5303754E" w14:textId="77777777" w:rsidR="00C931AE" w:rsidRPr="005D56A2" w:rsidRDefault="00C931AE">
      <w:pPr>
        <w:rPr>
          <w:sz w:val="24"/>
          <w:szCs w:val="24"/>
        </w:rPr>
      </w:pPr>
    </w:p>
    <w:p w14:paraId="46B80B66" w14:textId="77777777" w:rsidR="00C931AE" w:rsidRPr="005D56A2" w:rsidRDefault="00A90CD7">
      <w:pPr>
        <w:spacing w:after="0" w:line="360" w:lineRule="auto"/>
        <w:jc w:val="center"/>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t>A N T E C E D E N T E S</w:t>
      </w:r>
    </w:p>
    <w:p w14:paraId="1D9A2EA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EFBC9E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1.</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 xml:space="preserve">SOLICITUD DE INFORMACIÓN. </w:t>
      </w:r>
      <w:r w:rsidRPr="005D56A2">
        <w:rPr>
          <w:rFonts w:ascii="Palatino Linotype" w:eastAsia="Palatino Linotype" w:hAnsi="Palatino Linotype" w:cs="Palatino Linotype"/>
          <w:sz w:val="24"/>
          <w:szCs w:val="24"/>
        </w:rPr>
        <w:t>Con fecha cinco de agosto de dos mil veintidós</w:t>
      </w:r>
      <w:r w:rsidRPr="005D56A2">
        <w:rPr>
          <w:rFonts w:ascii="Palatino Linotype" w:eastAsia="Palatino Linotype" w:hAnsi="Palatino Linotype" w:cs="Palatino Linotype"/>
          <w:b/>
          <w:sz w:val="24"/>
          <w:szCs w:val="24"/>
        </w:rPr>
        <w:t>, LA PARTE RECURRENTE</w:t>
      </w:r>
      <w:r w:rsidRPr="005D56A2">
        <w:rPr>
          <w:rFonts w:ascii="Palatino Linotype" w:eastAsia="Palatino Linotype" w:hAnsi="Palatino Linotype" w:cs="Palatino Linotype"/>
          <w:sz w:val="24"/>
          <w:szCs w:val="24"/>
        </w:rPr>
        <w:t>, presentó a través del Sistema de Acceso a la Información Mexiquense (</w:t>
      </w:r>
      <w:r w:rsidRPr="005D56A2">
        <w:rPr>
          <w:rFonts w:ascii="Palatino Linotype" w:eastAsia="Palatino Linotype" w:hAnsi="Palatino Linotype" w:cs="Palatino Linotype"/>
          <w:b/>
          <w:sz w:val="24"/>
          <w:szCs w:val="24"/>
        </w:rPr>
        <w:t>SAIMEX)</w:t>
      </w:r>
      <w:r w:rsidRPr="005D56A2">
        <w:rPr>
          <w:rFonts w:ascii="Palatino Linotype" w:eastAsia="Palatino Linotype" w:hAnsi="Palatino Linotype" w:cs="Palatino Linotype"/>
          <w:sz w:val="24"/>
          <w:szCs w:val="24"/>
        </w:rPr>
        <w:t xml:space="preserve"> ante </w:t>
      </w:r>
      <w:r w:rsidRPr="005D56A2">
        <w:rPr>
          <w:rFonts w:ascii="Palatino Linotype" w:eastAsia="Palatino Linotype" w:hAnsi="Palatino Linotype" w:cs="Palatino Linotype"/>
          <w:b/>
          <w:sz w:val="24"/>
          <w:szCs w:val="24"/>
        </w:rPr>
        <w:t>EL SUJETO OBLIGADO</w:t>
      </w:r>
      <w:r w:rsidRPr="005D56A2">
        <w:rPr>
          <w:rFonts w:ascii="Palatino Linotype" w:eastAsia="Palatino Linotype" w:hAnsi="Palatino Linotype" w:cs="Palatino Linotype"/>
          <w:sz w:val="24"/>
          <w:szCs w:val="24"/>
        </w:rPr>
        <w:t>, solicitud de acceso a la información pública, registrada bajo el número de expediente</w:t>
      </w:r>
      <w:r w:rsidRPr="005D56A2">
        <w:rPr>
          <w:rFonts w:ascii="Verdana" w:eastAsia="Verdana" w:hAnsi="Verdana" w:cs="Verdana"/>
          <w:b/>
        </w:rPr>
        <w:t> </w:t>
      </w:r>
      <w:r w:rsidRPr="005D56A2">
        <w:rPr>
          <w:rFonts w:ascii="Palatino Linotype" w:eastAsia="Palatino Linotype" w:hAnsi="Palatino Linotype" w:cs="Palatino Linotype"/>
          <w:b/>
          <w:sz w:val="24"/>
          <w:szCs w:val="24"/>
        </w:rPr>
        <w:t>00189/TLALMANA/IP/2022</w:t>
      </w:r>
      <w:r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mediante el cual solicitó la siguiente información:</w:t>
      </w:r>
    </w:p>
    <w:p w14:paraId="5C7C8C16" w14:textId="77777777" w:rsidR="00C931AE" w:rsidRPr="005D56A2" w:rsidRDefault="00C931AE">
      <w:pPr>
        <w:rPr>
          <w:rFonts w:ascii="Palatino Linotype" w:eastAsia="Palatino Linotype" w:hAnsi="Palatino Linotype" w:cs="Palatino Linotype"/>
          <w:b/>
          <w:sz w:val="24"/>
          <w:szCs w:val="24"/>
        </w:rPr>
      </w:pPr>
    </w:p>
    <w:p w14:paraId="31170F8B" w14:textId="77777777" w:rsidR="00C931AE" w:rsidRPr="005D56A2" w:rsidRDefault="00A90CD7">
      <w:pPr>
        <w:ind w:left="566" w:right="629"/>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 “Se solicita respetuosamente con fundamento a lo dispuesto en los artículos 6° (sexto) y 8° (Octavo) de la Constitución Política de los Estados Unidos Mexicanos, 1, 4, y 6 de la Ley General de Transparencia y Acceso a la Información Pública, 1, 3, fracción XLI, </w:t>
      </w:r>
      <w:r w:rsidRPr="005D56A2">
        <w:rPr>
          <w:rFonts w:ascii="Palatino Linotype" w:eastAsia="Palatino Linotype" w:hAnsi="Palatino Linotype" w:cs="Palatino Linotype"/>
          <w:i/>
        </w:rPr>
        <w:lastRenderedPageBreak/>
        <w:t xml:space="preserve">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de la siguiente información: Solicito me proporcione la Información actualizada, al día de hoy, con respecto de certificado, número de cédula profesional, o documento que avale la experiencia mínima requerida, así como el número de nómina y el nombre de la dependencia de adscripción de todo aquel trabajador de confianza y sindicalizado que cuente con la documentación referida en líneas anteriores, con el aval del Instituto Hacendario del Estado de México para los Estándares de Competencia Laboral para el Servicio Publico del Estado de México (COCERTEM), de marca enlistados a continuación ECM0059 ECM0060 ECM0061 ECM0062 ECM0063 ECM0064 ECM0065 ECM0066 ECM0067 ECM0068 ECM0069 ECM0070 ECM0071 ya que bajo el criterio y fundamento en los artículos 32, 92, 96 fracción 1, 96 TER, 96 QUINTUS, 96 </w:t>
      </w:r>
      <w:proofErr w:type="spellStart"/>
      <w:r w:rsidRPr="005D56A2">
        <w:rPr>
          <w:rFonts w:ascii="Palatino Linotype" w:eastAsia="Palatino Linotype" w:hAnsi="Palatino Linotype" w:cs="Palatino Linotype"/>
          <w:i/>
        </w:rPr>
        <w:t>SEPTlES</w:t>
      </w:r>
      <w:proofErr w:type="spellEnd"/>
      <w:r w:rsidRPr="005D56A2">
        <w:rPr>
          <w:rFonts w:ascii="Palatino Linotype" w:eastAsia="Palatino Linotype" w:hAnsi="Palatino Linotype" w:cs="Palatino Linotype"/>
          <w:i/>
        </w:rPr>
        <w:t>, 96 NONIES, 96 QUINDECIES, 113, 123 BIS, 124 QUATER Y 149 de la Ley Orgánica Municipal del Estado de México, es prioridad ciudadana conocer el nombre de los servidores públicos que de manera omisa incumplan con este mandato legal. Favor de adjuntar en versión publica de la cada uno de los Servidores Públicos que por ley deban contar el Certificado de Competencia Laboral en la Norma Institucional emitido por El Gobierno del Estado de México, a través del Instituto Hacendario del Estado de México y la Comisión Certificadora de Competencia Laboral para el Servicio Público del Estado de México (COCERTEM),” (Sic).</w:t>
      </w:r>
    </w:p>
    <w:p w14:paraId="5CBC2262" w14:textId="77777777" w:rsidR="00C931AE" w:rsidRPr="005D56A2" w:rsidRDefault="00C931AE">
      <w:pPr>
        <w:ind w:left="566" w:right="629"/>
        <w:jc w:val="both"/>
        <w:rPr>
          <w:rFonts w:ascii="Palatino Linotype" w:eastAsia="Palatino Linotype" w:hAnsi="Palatino Linotype" w:cs="Palatino Linotype"/>
          <w:i/>
        </w:rPr>
      </w:pPr>
    </w:p>
    <w:p w14:paraId="387FF01B"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Modalidad de entrega: A través del </w:t>
      </w:r>
      <w:r w:rsidRPr="005D56A2">
        <w:rPr>
          <w:rFonts w:ascii="Palatino Linotype" w:eastAsia="Palatino Linotype" w:hAnsi="Palatino Linotype" w:cs="Palatino Linotype"/>
          <w:b/>
          <w:sz w:val="24"/>
          <w:szCs w:val="24"/>
        </w:rPr>
        <w:t>SAIMEX</w:t>
      </w:r>
      <w:r w:rsidRPr="005D56A2">
        <w:rPr>
          <w:rFonts w:ascii="Palatino Linotype" w:eastAsia="Palatino Linotype" w:hAnsi="Palatino Linotype" w:cs="Palatino Linotype"/>
          <w:sz w:val="24"/>
          <w:szCs w:val="24"/>
        </w:rPr>
        <w:t>.</w:t>
      </w:r>
    </w:p>
    <w:p w14:paraId="1F2B01DE" w14:textId="77777777" w:rsidR="00C931AE" w:rsidRPr="005D56A2" w:rsidRDefault="00C931AE"/>
    <w:p w14:paraId="4FF3751E" w14:textId="77777777" w:rsidR="00C931AE" w:rsidRPr="005D56A2" w:rsidRDefault="00A90CD7">
      <w:pPr>
        <w:spacing w:after="0" w:line="360" w:lineRule="auto"/>
        <w:ind w:right="-234"/>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2. RESPUESTA. </w:t>
      </w:r>
      <w:r w:rsidRPr="005D56A2">
        <w:rPr>
          <w:rFonts w:ascii="Palatino Linotype" w:eastAsia="Palatino Linotype" w:hAnsi="Palatino Linotype" w:cs="Palatino Linotype"/>
          <w:sz w:val="24"/>
          <w:szCs w:val="24"/>
        </w:rPr>
        <w:t xml:space="preserve">Con fecha veinticuatro de agosto del dos mil veintidós, 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49E0E713" w14:textId="77777777" w:rsidR="00C931AE" w:rsidRPr="005D56A2" w:rsidRDefault="00C931AE">
      <w:pPr>
        <w:spacing w:after="0" w:line="360" w:lineRule="auto"/>
        <w:ind w:right="-234"/>
        <w:jc w:val="both"/>
        <w:rPr>
          <w:rFonts w:ascii="Palatino Linotype" w:eastAsia="Palatino Linotype" w:hAnsi="Palatino Linotype" w:cs="Palatino Linotype"/>
          <w:sz w:val="24"/>
          <w:szCs w:val="24"/>
        </w:rPr>
      </w:pPr>
    </w:p>
    <w:p w14:paraId="540DA250"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“En atención a su solicitud de información con No. de folio: 00189/TLALMANA/IP/2022, se le hace llegar la respuesta en PDF., misma </w:t>
      </w:r>
      <w:r w:rsidRPr="005D56A2">
        <w:rPr>
          <w:rFonts w:ascii="Palatino Linotype" w:eastAsia="Palatino Linotype" w:hAnsi="Palatino Linotype" w:cs="Palatino Linotype"/>
          <w:i/>
        </w:rPr>
        <w:lastRenderedPageBreak/>
        <w:t xml:space="preserve">brindada por el C. BRANDON QUINTERO RIVERO, COORDINADOR DE RECURSOS HUMANOS, sin </w:t>
      </w:r>
      <w:proofErr w:type="spellStart"/>
      <w:r w:rsidRPr="005D56A2">
        <w:rPr>
          <w:rFonts w:ascii="Palatino Linotype" w:eastAsia="Palatino Linotype" w:hAnsi="Palatino Linotype" w:cs="Palatino Linotype"/>
          <w:i/>
        </w:rPr>
        <w:t>mas</w:t>
      </w:r>
      <w:proofErr w:type="spellEnd"/>
      <w:r w:rsidRPr="005D56A2">
        <w:rPr>
          <w:rFonts w:ascii="Palatino Linotype" w:eastAsia="Palatino Linotype" w:hAnsi="Palatino Linotype" w:cs="Palatino Linotype"/>
          <w:i/>
        </w:rPr>
        <w:t xml:space="preserve"> por el momento que tenga un buen día.</w:t>
      </w:r>
    </w:p>
    <w:p w14:paraId="2A18ABCF"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ATENTAMENTE</w:t>
      </w:r>
    </w:p>
    <w:p w14:paraId="0F83E863"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LIC. Luis Enrique Cortes Flores”</w:t>
      </w:r>
    </w:p>
    <w:p w14:paraId="5276DCAE" w14:textId="77777777" w:rsidR="00C931AE" w:rsidRPr="005D56A2" w:rsidRDefault="00C931AE">
      <w:pPr>
        <w:spacing w:after="0" w:line="360" w:lineRule="auto"/>
        <w:rPr>
          <w:rFonts w:ascii="Palatino Linotype" w:eastAsia="Palatino Linotype" w:hAnsi="Palatino Linotype" w:cs="Palatino Linotype"/>
        </w:rPr>
      </w:pPr>
    </w:p>
    <w:p w14:paraId="34FCDA53"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EL SUJETO OBLIGADO</w:t>
      </w:r>
      <w:r w:rsidRPr="005D56A2">
        <w:rPr>
          <w:rFonts w:ascii="Palatino Linotype" w:eastAsia="Palatino Linotype" w:hAnsi="Palatino Linotype" w:cs="Palatino Linotype"/>
          <w:sz w:val="24"/>
          <w:szCs w:val="24"/>
        </w:rPr>
        <w:t xml:space="preserve"> adjuntó a su respuesta el archivo electrónico siguiente:</w:t>
      </w:r>
    </w:p>
    <w:p w14:paraId="6350773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20F9993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i/>
          <w:sz w:val="24"/>
          <w:szCs w:val="24"/>
          <w:u w:val="single"/>
        </w:rPr>
        <w:t>“189.PDF”:</w:t>
      </w:r>
      <w:r w:rsidRPr="005D56A2">
        <w:rPr>
          <w:rFonts w:ascii="Palatino Linotype" w:eastAsia="Palatino Linotype" w:hAnsi="Palatino Linotype" w:cs="Palatino Linotype"/>
          <w:sz w:val="24"/>
          <w:szCs w:val="24"/>
        </w:rPr>
        <w:t xml:space="preserve"> Oficio TLAL/RH/451/2022 de fecha veintitrés de agosto de dos mil veintidós, signado por el Coordinador de Recursos Humanos, mediante el cual refiere que hace entrega de: </w:t>
      </w:r>
    </w:p>
    <w:p w14:paraId="2277F44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drawing>
          <wp:inline distT="0" distB="0" distL="0" distR="0" wp14:anchorId="70BFC557" wp14:editId="08029019">
            <wp:extent cx="5514975" cy="174307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14975" cy="1743075"/>
                    </a:xfrm>
                    <a:prstGeom prst="rect">
                      <a:avLst/>
                    </a:prstGeom>
                    <a:ln/>
                  </pic:spPr>
                </pic:pic>
              </a:graphicData>
            </a:graphic>
          </wp:inline>
        </w:drawing>
      </w:r>
    </w:p>
    <w:p w14:paraId="6EE40A9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El servidor público habilitado remite una relación de los servidores públicos que cuentan con los certificados de</w:t>
      </w:r>
      <w:r w:rsidRPr="005D56A2">
        <w:t xml:space="preserve"> </w:t>
      </w:r>
      <w:r w:rsidRPr="005D56A2">
        <w:rPr>
          <w:rFonts w:ascii="Palatino Linotype" w:eastAsia="Palatino Linotype" w:hAnsi="Palatino Linotype" w:cs="Palatino Linotype"/>
          <w:sz w:val="24"/>
          <w:szCs w:val="24"/>
        </w:rPr>
        <w:t xml:space="preserve">marca enlistados en la solicitud, así como el número de cédula profesional, número de nómina, número de certificados, adscripción y nombre de los servidores públicos. </w:t>
      </w:r>
    </w:p>
    <w:p w14:paraId="3D76E37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5008D38"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Un listado de los servidores públicos que cuentan con el certificado de competencia laboral y/o se encuentran en proceso de certificación en la norma institucional emitido por el Instituto Hacendario del Estado de México.</w:t>
      </w:r>
    </w:p>
    <w:p w14:paraId="51365A0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Los certificados de competencia laboral del </w:t>
      </w:r>
      <w:proofErr w:type="gramStart"/>
      <w:r w:rsidRPr="005D56A2">
        <w:rPr>
          <w:rFonts w:ascii="Palatino Linotype" w:eastAsia="Palatino Linotype" w:hAnsi="Palatino Linotype" w:cs="Palatino Linotype"/>
          <w:sz w:val="24"/>
          <w:szCs w:val="24"/>
        </w:rPr>
        <w:t>Director</w:t>
      </w:r>
      <w:proofErr w:type="gramEnd"/>
      <w:r w:rsidRPr="005D56A2">
        <w:rPr>
          <w:rFonts w:ascii="Palatino Linotype" w:eastAsia="Palatino Linotype" w:hAnsi="Palatino Linotype" w:cs="Palatino Linotype"/>
          <w:sz w:val="24"/>
          <w:szCs w:val="24"/>
        </w:rPr>
        <w:t xml:space="preserve"> de Obras Públicas, del Director de Desarrollo Económico, del Secretario del Ayuntamiento, del Contralor Municipal, del Tesorero Municipal, del Directo de Desarrollo Urbano, del Coordinador de Mejora Regulatoria, del Director de Turismo, del Director de Bienestar Social y del Titular de la Unidad de Transparencia. </w:t>
      </w:r>
    </w:p>
    <w:p w14:paraId="2D28EA0E" w14:textId="77777777" w:rsidR="00C931AE" w:rsidRPr="005D56A2" w:rsidRDefault="00C931AE">
      <w:pPr>
        <w:spacing w:after="0" w:line="360" w:lineRule="auto"/>
        <w:rPr>
          <w:rFonts w:ascii="Palatino Linotype" w:eastAsia="Palatino Linotype" w:hAnsi="Palatino Linotype" w:cs="Palatino Linotype"/>
          <w:sz w:val="24"/>
          <w:szCs w:val="24"/>
        </w:rPr>
      </w:pPr>
    </w:p>
    <w:p w14:paraId="15A7EC50" w14:textId="77777777" w:rsidR="00C931AE" w:rsidRPr="005D56A2" w:rsidRDefault="00A90CD7">
      <w:pPr>
        <w:spacing w:after="240" w:line="360" w:lineRule="auto"/>
        <w:ind w:right="-234"/>
        <w:jc w:val="both"/>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t xml:space="preserve">3. DEL RECURSO DE REVISIÓN. </w:t>
      </w:r>
      <w:r w:rsidRPr="005D56A2">
        <w:rPr>
          <w:rFonts w:ascii="Palatino Linotype" w:eastAsia="Palatino Linotype" w:hAnsi="Palatino Linotype" w:cs="Palatino Linotype"/>
          <w:sz w:val="24"/>
          <w:szCs w:val="24"/>
        </w:rPr>
        <w:t>Inconforme con la respuesta del</w:t>
      </w:r>
      <w:r w:rsidRPr="005D56A2">
        <w:rPr>
          <w:rFonts w:ascii="Palatino Linotype" w:eastAsia="Palatino Linotype" w:hAnsi="Palatino Linotype" w:cs="Palatino Linotype"/>
          <w:b/>
          <w:sz w:val="24"/>
          <w:szCs w:val="24"/>
        </w:rPr>
        <w:t xml:space="preserve"> SUJETO OBLIGADO, </w:t>
      </w:r>
      <w:r w:rsidRPr="005D56A2">
        <w:rPr>
          <w:rFonts w:ascii="Palatino Linotype" w:eastAsia="Palatino Linotype" w:hAnsi="Palatino Linotype" w:cs="Palatino Linotype"/>
          <w:sz w:val="24"/>
          <w:szCs w:val="24"/>
        </w:rPr>
        <w:t>en fecha veinticuatro de agosto de dos mil veintidós</w:t>
      </w:r>
      <w:r w:rsidRPr="005D56A2">
        <w:rPr>
          <w:rFonts w:ascii="Palatino Linotype" w:eastAsia="Palatino Linotype" w:hAnsi="Palatino Linotype" w:cs="Palatino Linotype"/>
          <w:b/>
          <w:sz w:val="24"/>
          <w:szCs w:val="24"/>
        </w:rPr>
        <w:t>, LA PARTE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 xml:space="preserve">RECURRENTE </w:t>
      </w:r>
      <w:r w:rsidRPr="005D56A2">
        <w:rPr>
          <w:rFonts w:ascii="Palatino Linotype" w:eastAsia="Palatino Linotype" w:hAnsi="Palatino Linotype" w:cs="Palatino Linotype"/>
          <w:sz w:val="24"/>
          <w:szCs w:val="24"/>
        </w:rPr>
        <w:t>interpuso el recurso de revisión, el cual fue registrado</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 xml:space="preserve">en el sistema electrónico con el expediente número </w:t>
      </w:r>
      <w:r w:rsidRPr="005D56A2">
        <w:rPr>
          <w:rFonts w:ascii="Palatino Linotype" w:eastAsia="Palatino Linotype" w:hAnsi="Palatino Linotype" w:cs="Palatino Linotype"/>
          <w:b/>
          <w:sz w:val="24"/>
          <w:szCs w:val="24"/>
        </w:rPr>
        <w:t>13724/INFOEM/IP/RR/2022</w:t>
      </w:r>
      <w:r w:rsidRPr="005D56A2">
        <w:rPr>
          <w:rFonts w:ascii="Palatino Linotype" w:eastAsia="Palatino Linotype" w:hAnsi="Palatino Linotype" w:cs="Palatino Linotype"/>
          <w:sz w:val="24"/>
          <w:szCs w:val="24"/>
        </w:rPr>
        <w:t>, en el cual manifiesta, lo siguiente:</w:t>
      </w:r>
    </w:p>
    <w:p w14:paraId="662168A4" w14:textId="77777777" w:rsidR="00C931AE" w:rsidRPr="005D56A2" w:rsidRDefault="00A90CD7">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5D56A2">
        <w:rPr>
          <w:rFonts w:ascii="Palatino Linotype" w:eastAsia="Palatino Linotype" w:hAnsi="Palatino Linotype" w:cs="Palatino Linotype"/>
          <w:b/>
          <w:i/>
          <w:sz w:val="24"/>
          <w:szCs w:val="24"/>
        </w:rPr>
        <w:t>Acto Impugnado:</w:t>
      </w:r>
    </w:p>
    <w:p w14:paraId="2AB84288" w14:textId="77777777" w:rsidR="00C931AE" w:rsidRPr="005D56A2" w:rsidRDefault="00A90CD7">
      <w:pPr>
        <w:spacing w:before="240" w:after="240" w:line="276" w:lineRule="auto"/>
        <w:ind w:left="851"/>
        <w:jc w:val="both"/>
        <w:rPr>
          <w:rFonts w:ascii="Palatino Linotype" w:eastAsia="Palatino Linotype" w:hAnsi="Palatino Linotype" w:cs="Palatino Linotype"/>
          <w:i/>
        </w:rPr>
      </w:pPr>
      <w:r w:rsidRPr="005D56A2">
        <w:rPr>
          <w:rFonts w:ascii="Palatino Linotype" w:eastAsia="Palatino Linotype" w:hAnsi="Palatino Linotype" w:cs="Palatino Linotype"/>
          <w:i/>
        </w:rPr>
        <w:t>“Entrega de la Información es incompleta por parte del sujeto obligado-” [sic]</w:t>
      </w:r>
    </w:p>
    <w:p w14:paraId="79DD24E8" w14:textId="77777777" w:rsidR="00C931AE" w:rsidRPr="005D56A2" w:rsidRDefault="00A90CD7">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5D56A2">
        <w:rPr>
          <w:rFonts w:ascii="Palatino Linotype" w:eastAsia="Palatino Linotype" w:hAnsi="Palatino Linotype" w:cs="Palatino Linotype"/>
          <w:b/>
          <w:i/>
          <w:sz w:val="24"/>
          <w:szCs w:val="24"/>
        </w:rPr>
        <w:t>Razones o Motivos de Inconformidad</w:t>
      </w:r>
      <w:r w:rsidRPr="005D56A2">
        <w:rPr>
          <w:rFonts w:ascii="Palatino Linotype" w:eastAsia="Palatino Linotype" w:hAnsi="Palatino Linotype" w:cs="Palatino Linotype"/>
          <w:i/>
          <w:sz w:val="24"/>
          <w:szCs w:val="24"/>
        </w:rPr>
        <w:t>:</w:t>
      </w:r>
    </w:p>
    <w:p w14:paraId="33DDDFC1" w14:textId="77777777" w:rsidR="00C931AE" w:rsidRPr="005D56A2" w:rsidRDefault="00A90CD7">
      <w:pPr>
        <w:spacing w:before="240" w:after="0" w:line="276" w:lineRule="auto"/>
        <w:ind w:left="851" w:right="569"/>
        <w:jc w:val="both"/>
        <w:rPr>
          <w:rFonts w:ascii="Palatino Linotype" w:eastAsia="Palatino Linotype" w:hAnsi="Palatino Linotype" w:cs="Palatino Linotype"/>
          <w:i/>
        </w:rPr>
      </w:pPr>
      <w:r w:rsidRPr="005D56A2">
        <w:rPr>
          <w:rFonts w:ascii="Palatino Linotype" w:eastAsia="Palatino Linotype" w:hAnsi="Palatino Linotype" w:cs="Palatino Linotype"/>
          <w:i/>
          <w:sz w:val="24"/>
          <w:szCs w:val="24"/>
        </w:rPr>
        <w:t>“</w:t>
      </w:r>
      <w:r w:rsidRPr="005D56A2">
        <w:rPr>
          <w:rFonts w:ascii="Palatino Linotype" w:eastAsia="Palatino Linotype" w:hAnsi="Palatino Linotype" w:cs="Palatino Linotype"/>
          <w:i/>
        </w:rPr>
        <w:t xml:space="preserve">Entrega de la Información es incompleta por parte del sujeto obligado La solicitud de información se </w:t>
      </w:r>
      <w:proofErr w:type="spellStart"/>
      <w:r w:rsidRPr="005D56A2">
        <w:rPr>
          <w:rFonts w:ascii="Palatino Linotype" w:eastAsia="Palatino Linotype" w:hAnsi="Palatino Linotype" w:cs="Palatino Linotype"/>
          <w:i/>
        </w:rPr>
        <w:t>solicito</w:t>
      </w:r>
      <w:proofErr w:type="spellEnd"/>
      <w:r w:rsidRPr="005D56A2">
        <w:rPr>
          <w:rFonts w:ascii="Palatino Linotype" w:eastAsia="Palatino Linotype" w:hAnsi="Palatino Linotype" w:cs="Palatino Linotype"/>
          <w:i/>
        </w:rPr>
        <w:t xml:space="preserve"> bajo el fundamento en los artículos 32, 92, 96 fracción 1, 96 TER, 96 QUINTUS, 96 </w:t>
      </w:r>
      <w:proofErr w:type="spellStart"/>
      <w:r w:rsidRPr="005D56A2">
        <w:rPr>
          <w:rFonts w:ascii="Palatino Linotype" w:eastAsia="Palatino Linotype" w:hAnsi="Palatino Linotype" w:cs="Palatino Linotype"/>
          <w:i/>
        </w:rPr>
        <w:t>SEPTlES</w:t>
      </w:r>
      <w:proofErr w:type="spellEnd"/>
      <w:r w:rsidRPr="005D56A2">
        <w:rPr>
          <w:rFonts w:ascii="Palatino Linotype" w:eastAsia="Palatino Linotype" w:hAnsi="Palatino Linotype" w:cs="Palatino Linotype"/>
          <w:i/>
        </w:rPr>
        <w:t xml:space="preserve">, 96 NONIES, 96 QUINDECIES, 113, 123 BIS, 124 QUATER Y 149 de la Ley Orgánica Municipal del Estado de México en donde deberían adjuntar la documentación que se señalan e los artículos citados de la Ley en mención. para cada uno de los puestos y/o similares </w:t>
      </w:r>
      <w:proofErr w:type="spellStart"/>
      <w:r w:rsidRPr="005D56A2">
        <w:rPr>
          <w:rFonts w:ascii="Palatino Linotype" w:eastAsia="Palatino Linotype" w:hAnsi="Palatino Linotype" w:cs="Palatino Linotype"/>
          <w:i/>
        </w:rPr>
        <w:t>ademas</w:t>
      </w:r>
      <w:proofErr w:type="spellEnd"/>
      <w:r w:rsidRPr="005D56A2">
        <w:rPr>
          <w:rFonts w:ascii="Palatino Linotype" w:eastAsia="Palatino Linotype" w:hAnsi="Palatino Linotype" w:cs="Palatino Linotype"/>
          <w:i/>
        </w:rPr>
        <w:t xml:space="preserve"> omitieron la del Oficial Mediador-Conciliador o similar.” [sic]</w:t>
      </w:r>
    </w:p>
    <w:p w14:paraId="61DDB22C" w14:textId="77777777" w:rsidR="00C931AE" w:rsidRPr="005D56A2" w:rsidRDefault="00C931AE">
      <w:pPr>
        <w:spacing w:after="0" w:line="360" w:lineRule="auto"/>
        <w:jc w:val="both"/>
        <w:rPr>
          <w:rFonts w:ascii="Palatino Linotype" w:eastAsia="Palatino Linotype" w:hAnsi="Palatino Linotype" w:cs="Palatino Linotype"/>
          <w:b/>
          <w:sz w:val="24"/>
          <w:szCs w:val="24"/>
        </w:rPr>
      </w:pPr>
    </w:p>
    <w:p w14:paraId="110931A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4. TURNO. </w:t>
      </w:r>
      <w:r w:rsidRPr="005D56A2">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w:t>
      </w:r>
      <w:r w:rsidRPr="005D56A2">
        <w:rPr>
          <w:rFonts w:ascii="Palatino Linotype" w:eastAsia="Palatino Linotype" w:hAnsi="Palatino Linotype" w:cs="Palatino Linotype"/>
          <w:sz w:val="24"/>
          <w:szCs w:val="24"/>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5D56A2">
        <w:rPr>
          <w:rFonts w:ascii="Palatino Linotype" w:eastAsia="Palatino Linotype" w:hAnsi="Palatino Linotype" w:cs="Palatino Linotype"/>
          <w:b/>
          <w:sz w:val="24"/>
          <w:szCs w:val="24"/>
        </w:rPr>
        <w:t xml:space="preserve">Guadalupe Ramírez Peña, </w:t>
      </w:r>
      <w:r w:rsidRPr="005D56A2">
        <w:rPr>
          <w:rFonts w:ascii="Palatino Linotype" w:eastAsia="Palatino Linotype" w:hAnsi="Palatino Linotype" w:cs="Palatino Linotype"/>
          <w:sz w:val="24"/>
          <w:szCs w:val="24"/>
        </w:rPr>
        <w:t xml:space="preserve">a efecto de que analizara sobre su admisión o su </w:t>
      </w:r>
      <w:proofErr w:type="spellStart"/>
      <w:r w:rsidRPr="005D56A2">
        <w:rPr>
          <w:rFonts w:ascii="Palatino Linotype" w:eastAsia="Palatino Linotype" w:hAnsi="Palatino Linotype" w:cs="Palatino Linotype"/>
          <w:sz w:val="24"/>
          <w:szCs w:val="24"/>
        </w:rPr>
        <w:t>desechamiento</w:t>
      </w:r>
      <w:proofErr w:type="spellEnd"/>
      <w:r w:rsidRPr="005D56A2">
        <w:rPr>
          <w:rFonts w:ascii="Palatino Linotype" w:eastAsia="Palatino Linotype" w:hAnsi="Palatino Linotype" w:cs="Palatino Linotype"/>
          <w:sz w:val="24"/>
          <w:szCs w:val="24"/>
        </w:rPr>
        <w:t>.</w:t>
      </w:r>
    </w:p>
    <w:p w14:paraId="28C1B9B1"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2AFD8AB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5. ADMISIÓN DEL RECURSO DE REVISIÓN.</w:t>
      </w:r>
      <w:r w:rsidRPr="005D56A2">
        <w:rPr>
          <w:rFonts w:ascii="Palatino Linotype" w:eastAsia="Palatino Linotype" w:hAnsi="Palatino Linotype" w:cs="Palatino Linotype"/>
          <w:sz w:val="24"/>
          <w:szCs w:val="24"/>
        </w:rPr>
        <w:t xml:space="preserve"> Con fecha</w:t>
      </w:r>
      <w:r w:rsidRPr="005D56A2">
        <w:rPr>
          <w:rFonts w:ascii="Palatino Linotype" w:eastAsia="Palatino Linotype" w:hAnsi="Palatino Linotype" w:cs="Palatino Linotype"/>
          <w:b/>
          <w:sz w:val="24"/>
          <w:szCs w:val="24"/>
        </w:rPr>
        <w:t xml:space="preserve"> veintinueve de agosto de dos mil veintidós, </w:t>
      </w:r>
      <w:r w:rsidRPr="005D56A2">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D56A2">
        <w:rPr>
          <w:rFonts w:ascii="Palatino Linotype" w:eastAsia="Palatino Linotype" w:hAnsi="Palatino Linotype" w:cs="Palatino Linotype"/>
          <w:b/>
          <w:sz w:val="24"/>
          <w:szCs w:val="24"/>
        </w:rPr>
        <w:t xml:space="preserve">SUJETO OBLIGADO </w:t>
      </w:r>
      <w:r w:rsidRPr="005D56A2">
        <w:rPr>
          <w:rFonts w:ascii="Palatino Linotype" w:eastAsia="Palatino Linotype" w:hAnsi="Palatino Linotype" w:cs="Palatino Linotype"/>
          <w:sz w:val="24"/>
          <w:szCs w:val="24"/>
        </w:rPr>
        <w:t>presentará su informe justificado.</w:t>
      </w:r>
    </w:p>
    <w:p w14:paraId="5BBFC9BA"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7AABB56"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6. MANIFESTACIONES.</w:t>
      </w:r>
      <w:r w:rsidRPr="005D56A2">
        <w:rPr>
          <w:rFonts w:ascii="Palatino Linotype" w:eastAsia="Palatino Linotype" w:hAnsi="Palatino Linotype" w:cs="Palatino Linotype"/>
          <w:sz w:val="24"/>
          <w:szCs w:val="24"/>
        </w:rPr>
        <w:t xml:space="preserve"> El treinta y uno de agosto de dos mil veintidós se recibió, a través del Sistema de Acceso a la Información Mexiquense (SAIMEX), el Informe Justificado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 xml:space="preserve">a través del siguiente archivo electrónico: </w:t>
      </w:r>
    </w:p>
    <w:p w14:paraId="1BE1B91F" w14:textId="77777777" w:rsidR="00C931AE" w:rsidRPr="005D56A2" w:rsidRDefault="00C931AE">
      <w:pPr>
        <w:rPr>
          <w:rFonts w:ascii="Palatino Linotype" w:eastAsia="Palatino Linotype" w:hAnsi="Palatino Linotype" w:cs="Palatino Linotype"/>
          <w:sz w:val="24"/>
          <w:szCs w:val="24"/>
        </w:rPr>
      </w:pPr>
    </w:p>
    <w:p w14:paraId="3D879CCC"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i/>
          <w:sz w:val="24"/>
          <w:szCs w:val="24"/>
          <w:u w:val="single"/>
        </w:rPr>
        <w:t xml:space="preserve">56. 189 13724.pdf: </w:t>
      </w:r>
      <w:r w:rsidRPr="005D56A2">
        <w:rPr>
          <w:rFonts w:ascii="Palatino Linotype" w:eastAsia="Palatino Linotype" w:hAnsi="Palatino Linotype" w:cs="Palatino Linotype"/>
          <w:sz w:val="24"/>
          <w:szCs w:val="24"/>
        </w:rPr>
        <w:t xml:space="preserve">Oficio TLAL/RH/458/2022 de fecha treinta de agosto de dos mil veintidós, signado por el Coordinador de Recursos Humanos, mediante el cual refiere que hace entrega de la información solicitada del Oficial Mediador Conciliador, la cual consiste en su título profesional, su certificado de competencia laboral, su número de certificado, número de cédula, número de nómina, adscripción y el nombre del servidor público, sin embargo, no se puso a la vista ya </w:t>
      </w:r>
      <w:r w:rsidRPr="005D56A2">
        <w:rPr>
          <w:rFonts w:ascii="Palatino Linotype" w:eastAsia="Palatino Linotype" w:hAnsi="Palatino Linotype" w:cs="Palatino Linotype"/>
          <w:sz w:val="24"/>
          <w:szCs w:val="24"/>
        </w:rPr>
        <w:lastRenderedPageBreak/>
        <w:t>que se observan datos que deben ser clasificados como confidenciales, tales como la firma del oficial mediador conciliador en su título profesional en calidad de particular.</w:t>
      </w:r>
    </w:p>
    <w:p w14:paraId="1697235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F33834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7. AMPLIACIÓN DEL TÉRMINO PARA RESOLVER</w:t>
      </w:r>
      <w:r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rPr>
        <w:t xml:space="preserve"> </w:t>
      </w:r>
      <w:r w:rsidRPr="005D56A2">
        <w:rPr>
          <w:rFonts w:ascii="Palatino Linotype" w:eastAsia="Palatino Linotype" w:hAnsi="Palatino Linotype" w:cs="Palatino Linotype"/>
          <w:sz w:val="24"/>
          <w:szCs w:val="24"/>
        </w:rPr>
        <w:t xml:space="preserve">En fecha veintitrés de enero de dos mil veintitrés, se amplió el término para resolver el recurso de revisión en términos del artículo 181 párrafo tercero de la Ley de Transparencia y Acceso a la Información Pública del Estado de México y Municipios. </w:t>
      </w:r>
    </w:p>
    <w:p w14:paraId="3640A10C"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86F2A2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BB1812D"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3B54EC0"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ello, es menester precisar </w:t>
      </w:r>
      <w:proofErr w:type="gramStart"/>
      <w:r w:rsidRPr="005D56A2">
        <w:rPr>
          <w:rFonts w:ascii="Palatino Linotype" w:eastAsia="Palatino Linotype" w:hAnsi="Palatino Linotype" w:cs="Palatino Linotype"/>
          <w:sz w:val="24"/>
          <w:szCs w:val="24"/>
        </w:rPr>
        <w:t>que</w:t>
      </w:r>
      <w:proofErr w:type="gramEnd"/>
      <w:r w:rsidRPr="005D56A2">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D9AE674"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87CDA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6E94D84"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4FB69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01C9F70" w14:textId="77777777" w:rsidR="00C931AE" w:rsidRPr="005D56A2" w:rsidRDefault="00A90CD7">
      <w:pPr>
        <w:spacing w:after="0" w:line="360" w:lineRule="auto"/>
        <w:jc w:val="both"/>
        <w:rPr>
          <w:rFonts w:ascii="Palatino Linotype" w:eastAsia="Palatino Linotype" w:hAnsi="Palatino Linotype" w:cs="Palatino Linotype"/>
          <w:strike/>
          <w:sz w:val="24"/>
          <w:szCs w:val="24"/>
        </w:rPr>
      </w:pPr>
      <w:r w:rsidRPr="005D56A2">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51D6AB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49314CA" w14:textId="77777777" w:rsidR="00C931AE" w:rsidRPr="005D56A2" w:rsidRDefault="00A90CD7">
      <w:pPr>
        <w:numPr>
          <w:ilvl w:val="0"/>
          <w:numId w:val="5"/>
        </w:num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9917953" w14:textId="77777777" w:rsidR="00C931AE" w:rsidRPr="005D56A2" w:rsidRDefault="00C931AE">
      <w:pPr>
        <w:spacing w:after="0" w:line="360" w:lineRule="auto"/>
        <w:ind w:left="927"/>
        <w:jc w:val="both"/>
        <w:rPr>
          <w:rFonts w:ascii="Palatino Linotype" w:eastAsia="Palatino Linotype" w:hAnsi="Palatino Linotype" w:cs="Palatino Linotype"/>
          <w:sz w:val="24"/>
          <w:szCs w:val="24"/>
        </w:rPr>
      </w:pPr>
    </w:p>
    <w:p w14:paraId="6CE84D60" w14:textId="77777777" w:rsidR="00C931AE" w:rsidRPr="005D56A2" w:rsidRDefault="00A90CD7">
      <w:pPr>
        <w:numPr>
          <w:ilvl w:val="0"/>
          <w:numId w:val="5"/>
        </w:num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Actividad Procesal del interesado. Acciones u omisiones del interesado.</w:t>
      </w:r>
    </w:p>
    <w:p w14:paraId="26ED4F1E"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900F375" w14:textId="77777777" w:rsidR="00C931AE" w:rsidRPr="005D56A2" w:rsidRDefault="00A90CD7">
      <w:pPr>
        <w:numPr>
          <w:ilvl w:val="0"/>
          <w:numId w:val="5"/>
        </w:num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488CD3C" w14:textId="77777777" w:rsidR="00C931AE" w:rsidRPr="005D56A2" w:rsidRDefault="00C931AE">
      <w:pPr>
        <w:pBdr>
          <w:top w:val="nil"/>
          <w:left w:val="nil"/>
          <w:bottom w:val="nil"/>
          <w:right w:val="nil"/>
          <w:between w:val="nil"/>
        </w:pBdr>
        <w:ind w:left="720"/>
        <w:rPr>
          <w:rFonts w:ascii="Palatino Linotype" w:eastAsia="Palatino Linotype" w:hAnsi="Palatino Linotype" w:cs="Palatino Linotype"/>
          <w:sz w:val="24"/>
          <w:szCs w:val="24"/>
        </w:rPr>
      </w:pPr>
    </w:p>
    <w:p w14:paraId="7F3648D7" w14:textId="77777777" w:rsidR="00C931AE" w:rsidRPr="005D56A2" w:rsidRDefault="00C931AE">
      <w:pPr>
        <w:spacing w:after="0" w:line="360" w:lineRule="auto"/>
        <w:ind w:left="927"/>
        <w:jc w:val="both"/>
        <w:rPr>
          <w:rFonts w:ascii="Palatino Linotype" w:eastAsia="Palatino Linotype" w:hAnsi="Palatino Linotype" w:cs="Palatino Linotype"/>
          <w:sz w:val="24"/>
          <w:szCs w:val="24"/>
        </w:rPr>
      </w:pPr>
    </w:p>
    <w:p w14:paraId="60955C56" w14:textId="77777777" w:rsidR="00C931AE" w:rsidRPr="005D56A2" w:rsidRDefault="00A90CD7">
      <w:pPr>
        <w:spacing w:after="0" w:line="360" w:lineRule="auto"/>
        <w:ind w:left="567"/>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D042F60"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49A517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330E2E"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4B3C20B" w14:textId="77777777" w:rsidR="00C931AE" w:rsidRPr="005D56A2" w:rsidRDefault="00A90CD7">
      <w:pPr>
        <w:spacing w:after="0" w:line="360" w:lineRule="auto"/>
        <w:jc w:val="both"/>
        <w:rPr>
          <w:rFonts w:ascii="Palatino Linotype" w:eastAsia="Palatino Linotype" w:hAnsi="Palatino Linotype" w:cs="Palatino Linotype"/>
          <w:b/>
          <w:sz w:val="24"/>
          <w:szCs w:val="24"/>
        </w:rPr>
      </w:pPr>
      <w:r w:rsidRPr="005D56A2">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5D56A2">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D56A2">
        <w:rPr>
          <w:rFonts w:ascii="Palatino Linotype" w:eastAsia="Palatino Linotype" w:hAnsi="Palatino Linotype" w:cs="Palatino Linotype"/>
          <w:sz w:val="24"/>
          <w:szCs w:val="24"/>
        </w:rPr>
        <w:t>, visible en la Gaceta del Seminario Judicial de la Federación con el registro digital 205635.</w:t>
      </w:r>
    </w:p>
    <w:p w14:paraId="0F27F6D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B355D9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5D56A2">
        <w:rPr>
          <w:rFonts w:ascii="Palatino Linotype" w:eastAsia="Palatino Linotype" w:hAnsi="Palatino Linotype" w:cs="Palatino Linotype"/>
          <w:sz w:val="24"/>
          <w:szCs w:val="24"/>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542846"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C99C4A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21AB9A6"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650F3D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i/>
          <w:sz w:val="24"/>
          <w:szCs w:val="24"/>
        </w:rPr>
        <w:t>“PLAZO RAZONABLE PARA RESOLVER. DIMENSIÓN Y EFECTOS DE ESTE CONCEPTO CUANDO SE ADUCE EXCESIVA CARGA DE TRABAJO.”</w:t>
      </w:r>
      <w:r w:rsidRPr="005D56A2">
        <w:rPr>
          <w:rFonts w:ascii="Palatino Linotype" w:eastAsia="Palatino Linotype" w:hAnsi="Palatino Linotype" w:cs="Palatino Linotype"/>
          <w:sz w:val="24"/>
          <w:szCs w:val="24"/>
        </w:rPr>
        <w:t xml:space="preserve"> consultable en el Seminario Judicial de la Federación y su gaceta, con el registro digital 2002351.</w:t>
      </w:r>
    </w:p>
    <w:p w14:paraId="3AA847F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4DDB10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D56A2">
        <w:rPr>
          <w:rFonts w:ascii="Palatino Linotype" w:eastAsia="Palatino Linotype" w:hAnsi="Palatino Linotype" w:cs="Palatino Linotype"/>
          <w:sz w:val="24"/>
          <w:szCs w:val="24"/>
        </w:rPr>
        <w:t>, visible en el Seminario Judicial de la Federación y su gaceta, con el registro digital 2002350.</w:t>
      </w:r>
    </w:p>
    <w:p w14:paraId="27DD8C19"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9546F26" w14:textId="77777777" w:rsidR="00C931AE" w:rsidRPr="005D56A2" w:rsidRDefault="00A90CD7">
      <w:pPr>
        <w:spacing w:after="0" w:line="360" w:lineRule="auto"/>
        <w:jc w:val="both"/>
        <w:rPr>
          <w:sz w:val="24"/>
          <w:szCs w:val="24"/>
        </w:rPr>
      </w:pPr>
      <w:r w:rsidRPr="005D56A2">
        <w:rPr>
          <w:rFonts w:ascii="Palatino Linotype" w:eastAsia="Palatino Linotype" w:hAnsi="Palatino Linotype" w:cs="Palatino Linotype"/>
          <w:sz w:val="24"/>
          <w:szCs w:val="24"/>
        </w:rPr>
        <w:t xml:space="preserve">Por ello, este organismo garante comprometido con la tutela de los derechos humanos confiados, señala que este exceso del plazo legal para resolver el presente </w:t>
      </w:r>
      <w:r w:rsidRPr="005D56A2">
        <w:rPr>
          <w:rFonts w:ascii="Palatino Linotype" w:eastAsia="Palatino Linotype" w:hAnsi="Palatino Linotype" w:cs="Palatino Linotype"/>
          <w:sz w:val="24"/>
          <w:szCs w:val="24"/>
        </w:rPr>
        <w:lastRenderedPageBreak/>
        <w:t>asunto, resulta de carácter excepcional.</w:t>
      </w:r>
      <w:r w:rsidRPr="005D56A2">
        <w:rPr>
          <w:rFonts w:ascii="Palatino Linotype" w:eastAsia="Palatino Linotype" w:hAnsi="Palatino Linotype" w:cs="Palatino Linotype"/>
          <w:b/>
          <w:sz w:val="24"/>
          <w:szCs w:val="24"/>
        </w:rPr>
        <w:br/>
      </w:r>
    </w:p>
    <w:p w14:paraId="3738FD5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8. CIERRE DE INSTRUCCIÓN. </w:t>
      </w:r>
      <w:r w:rsidRPr="005D56A2">
        <w:rPr>
          <w:rFonts w:ascii="Palatino Linotype" w:eastAsia="Palatino Linotype" w:hAnsi="Palatino Linotype" w:cs="Palatino Linotype"/>
          <w:sz w:val="24"/>
          <w:szCs w:val="24"/>
        </w:rPr>
        <w:t>El veintitrés 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05CBCAB"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20BEA478"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CB859D9" w14:textId="77777777" w:rsidR="00C931AE" w:rsidRPr="005D56A2" w:rsidRDefault="00C931AE">
      <w:pPr>
        <w:jc w:val="both"/>
      </w:pPr>
    </w:p>
    <w:p w14:paraId="575BB3E5" w14:textId="77777777" w:rsidR="00C931AE" w:rsidRPr="005D56A2" w:rsidRDefault="00A90CD7">
      <w:pPr>
        <w:widowControl w:val="0"/>
        <w:spacing w:after="0" w:line="360" w:lineRule="auto"/>
        <w:jc w:val="center"/>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t>C O N S I D E R A N D O S</w:t>
      </w:r>
    </w:p>
    <w:p w14:paraId="74113EC4" w14:textId="77777777" w:rsidR="00C931AE" w:rsidRPr="005D56A2" w:rsidRDefault="00C931AE">
      <w:pPr>
        <w:spacing w:after="0" w:line="360" w:lineRule="auto"/>
        <w:jc w:val="both"/>
        <w:rPr>
          <w:rFonts w:ascii="Palatino Linotype" w:eastAsia="Palatino Linotype" w:hAnsi="Palatino Linotype" w:cs="Palatino Linotype"/>
          <w:b/>
          <w:sz w:val="24"/>
          <w:szCs w:val="24"/>
        </w:rPr>
      </w:pPr>
    </w:p>
    <w:p w14:paraId="54A1D89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PRIMERO. COMPETENCIA.</w:t>
      </w:r>
      <w:r w:rsidRPr="005D56A2">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w:t>
      </w:r>
      <w:r w:rsidRPr="005D56A2">
        <w:rPr>
          <w:rFonts w:ascii="Palatino Linotype" w:eastAsia="Palatino Linotype" w:hAnsi="Palatino Linotype" w:cs="Palatino Linotype"/>
          <w:sz w:val="24"/>
          <w:szCs w:val="24"/>
        </w:rPr>
        <w:lastRenderedPageBreak/>
        <w:t xml:space="preserve">Acceso a la Información Pública del Estado de México y Municipios; 9, fracciones I y XXIII y 11 del Reglamento Interior del Instituto de Transparencia, Acceso a la Información Pública y Protección de Datos Personales del Estado de México y Municipios. </w:t>
      </w:r>
    </w:p>
    <w:p w14:paraId="5FFF0E91" w14:textId="77777777" w:rsidR="00C931AE" w:rsidRPr="005D56A2" w:rsidRDefault="00C931AE">
      <w:pPr>
        <w:rPr>
          <w:rFonts w:ascii="Palatino Linotype" w:eastAsia="Palatino Linotype" w:hAnsi="Palatino Linotype" w:cs="Palatino Linotype"/>
          <w:sz w:val="24"/>
          <w:szCs w:val="24"/>
        </w:rPr>
      </w:pPr>
    </w:p>
    <w:p w14:paraId="56DEB83A" w14:textId="77777777" w:rsidR="00C931AE" w:rsidRPr="005D56A2" w:rsidRDefault="00A90CD7">
      <w:pPr>
        <w:spacing w:after="0" w:line="360" w:lineRule="auto"/>
        <w:ind w:right="-234"/>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SEGUNDO. OPORTUNIDAD Y PROCEDIBILIDAD DEL RECURSO DE REVISIÓN.  </w:t>
      </w:r>
      <w:r w:rsidRPr="005D56A2">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94E63F6" w14:textId="77777777" w:rsidR="00C931AE" w:rsidRPr="005D56A2" w:rsidRDefault="00C931AE">
      <w:pPr>
        <w:spacing w:after="0" w:line="360" w:lineRule="auto"/>
        <w:ind w:right="-234"/>
        <w:jc w:val="both"/>
        <w:rPr>
          <w:rFonts w:ascii="Palatino Linotype" w:eastAsia="Palatino Linotype" w:hAnsi="Palatino Linotype" w:cs="Palatino Linotype"/>
          <w:sz w:val="24"/>
          <w:szCs w:val="24"/>
        </w:rPr>
      </w:pPr>
    </w:p>
    <w:p w14:paraId="0F5D948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5D56A2">
        <w:rPr>
          <w:rFonts w:ascii="Palatino Linotype" w:eastAsia="Palatino Linotype" w:hAnsi="Palatino Linotype" w:cs="Palatino Linotype"/>
          <w:b/>
          <w:sz w:val="24"/>
          <w:szCs w:val="24"/>
        </w:rPr>
        <w:t xml:space="preserve"> EL SUJETO OBLIGADO </w:t>
      </w:r>
      <w:r w:rsidRPr="005D56A2">
        <w:rPr>
          <w:rFonts w:ascii="Palatino Linotype" w:eastAsia="Palatino Linotype" w:hAnsi="Palatino Linotype" w:cs="Palatino Linotype"/>
          <w:sz w:val="24"/>
          <w:szCs w:val="24"/>
        </w:rPr>
        <w:t xml:space="preserve">emitió la respuesta, toda vez que esta fue pronunciada el día veinticuatro de agosto de dos mil veintidós, mientras que </w:t>
      </w:r>
      <w:r w:rsidRPr="005D56A2">
        <w:rPr>
          <w:rFonts w:ascii="Palatino Linotype" w:eastAsia="Palatino Linotype" w:hAnsi="Palatino Linotype" w:cs="Palatino Linotype"/>
          <w:b/>
          <w:sz w:val="24"/>
          <w:szCs w:val="24"/>
        </w:rPr>
        <w:t>LA PARTE RECURRENTE</w:t>
      </w:r>
      <w:r w:rsidRPr="005D56A2">
        <w:rPr>
          <w:rFonts w:ascii="Palatino Linotype" w:eastAsia="Palatino Linotype" w:hAnsi="Palatino Linotype" w:cs="Palatino Linotype"/>
          <w:sz w:val="24"/>
          <w:szCs w:val="24"/>
        </w:rPr>
        <w:t xml:space="preserve"> interpuso el recurso de revisión en la misma fecha,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1417054A" w14:textId="77777777" w:rsidR="00C931AE" w:rsidRPr="005D56A2" w:rsidRDefault="00C931AE">
      <w:pPr>
        <w:rPr>
          <w:rFonts w:ascii="Palatino Linotype" w:eastAsia="Palatino Linotype" w:hAnsi="Palatino Linotype" w:cs="Palatino Linotype"/>
          <w:sz w:val="24"/>
          <w:szCs w:val="24"/>
        </w:rPr>
      </w:pPr>
    </w:p>
    <w:p w14:paraId="523294FD" w14:textId="77777777" w:rsidR="00C931AE" w:rsidRPr="005D56A2" w:rsidRDefault="00A90CD7">
      <w:pPr>
        <w:spacing w:after="0" w:line="360" w:lineRule="auto"/>
        <w:ind w:right="-234"/>
        <w:jc w:val="both"/>
        <w:rPr>
          <w:sz w:val="24"/>
          <w:szCs w:val="24"/>
        </w:rPr>
      </w:pPr>
      <w:r w:rsidRPr="005D56A2">
        <w:rPr>
          <w:rFonts w:ascii="Palatino Linotype" w:eastAsia="Palatino Linotype" w:hAnsi="Palatino Linotype" w:cs="Palatino Linotype"/>
          <w:sz w:val="24"/>
          <w:szCs w:val="24"/>
        </w:rPr>
        <w:lastRenderedPageBreak/>
        <w:t xml:space="preserve">Resulta aplicable el siguiente criterio de este Organismo Garante que se robustece con la jurisprudencia número </w:t>
      </w:r>
      <w:proofErr w:type="gramStart"/>
      <w:r w:rsidRPr="005D56A2">
        <w:rPr>
          <w:rFonts w:ascii="Palatino Linotype" w:eastAsia="Palatino Linotype" w:hAnsi="Palatino Linotype" w:cs="Palatino Linotype"/>
          <w:sz w:val="24"/>
          <w:szCs w:val="24"/>
        </w:rPr>
        <w:t>la./</w:t>
      </w:r>
      <w:proofErr w:type="gramEnd"/>
      <w:r w:rsidRPr="005D56A2">
        <w:rPr>
          <w:rFonts w:ascii="Palatino Linotype" w:eastAsia="Palatino Linotype" w:hAnsi="Palatino Linotype" w:cs="Palatino Linotype"/>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5D56A2">
        <w:rPr>
          <w:i/>
          <w:sz w:val="24"/>
          <w:szCs w:val="24"/>
        </w:rPr>
        <w:t> </w:t>
      </w:r>
    </w:p>
    <w:p w14:paraId="798A9515" w14:textId="77777777" w:rsidR="00C931AE" w:rsidRPr="005D56A2" w:rsidRDefault="00C931AE">
      <w:pPr>
        <w:shd w:val="clear" w:color="auto" w:fill="FFFFFF"/>
        <w:spacing w:after="0" w:line="360" w:lineRule="auto"/>
        <w:ind w:left="567" w:right="760"/>
        <w:jc w:val="both"/>
        <w:rPr>
          <w:rFonts w:ascii="Palatino Linotype" w:eastAsia="Palatino Linotype" w:hAnsi="Palatino Linotype" w:cs="Palatino Linotype"/>
        </w:rPr>
      </w:pPr>
    </w:p>
    <w:p w14:paraId="54864B67" w14:textId="77777777" w:rsidR="00C931AE" w:rsidRPr="005D56A2" w:rsidRDefault="00A90CD7">
      <w:pPr>
        <w:shd w:val="clear" w:color="auto" w:fill="FFFFFF"/>
        <w:spacing w:after="0" w:line="276" w:lineRule="auto"/>
        <w:ind w:left="851" w:right="900"/>
        <w:jc w:val="both"/>
      </w:pPr>
      <w:r w:rsidRPr="005D56A2">
        <w:rPr>
          <w:rFonts w:ascii="Palatino Linotype" w:eastAsia="Palatino Linotype" w:hAnsi="Palatino Linotype" w:cs="Palatino Linotype"/>
        </w:rPr>
        <w:t>"</w:t>
      </w:r>
      <w:r w:rsidRPr="005D56A2">
        <w:rPr>
          <w:rFonts w:ascii="Palatino Linotype" w:eastAsia="Palatino Linotype" w:hAnsi="Palatino Linotype" w:cs="Palatino Linotype"/>
          <w:i/>
        </w:rPr>
        <w:t>RECURSO DE RECLAMACIÓN. SU INTERPOSICIÓN NO ES EXTEMPORÁNEA SI SE REALIZA ANTES DE QUE INICIE EL PLAZO PARA HACERLO.</w:t>
      </w:r>
    </w:p>
    <w:p w14:paraId="3F07832A" w14:textId="77777777" w:rsidR="00C931AE" w:rsidRPr="005D56A2" w:rsidRDefault="00A90CD7">
      <w:pPr>
        <w:shd w:val="clear" w:color="auto" w:fill="FFFFFF"/>
        <w:spacing w:after="240" w:line="276" w:lineRule="auto"/>
        <w:ind w:left="851" w:right="900"/>
        <w:jc w:val="both"/>
      </w:pPr>
      <w:r w:rsidRPr="005D56A2">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1E3FA672" w14:textId="77777777" w:rsidR="00C931AE" w:rsidRPr="005D56A2" w:rsidRDefault="00A90CD7">
      <w:pPr>
        <w:shd w:val="clear" w:color="auto" w:fill="FFFFFF"/>
        <w:spacing w:before="240" w:after="0" w:line="276" w:lineRule="auto"/>
        <w:ind w:left="851" w:right="900"/>
        <w:jc w:val="both"/>
      </w:pPr>
      <w:r w:rsidRPr="005D56A2">
        <w:rPr>
          <w:rFonts w:ascii="Palatino Linotype" w:eastAsia="Palatino Linotype" w:hAnsi="Palatino Linotype" w:cs="Palatino Linotype"/>
          <w:i/>
        </w:rPr>
        <w:t xml:space="preserve">De ahí </w:t>
      </w:r>
      <w:proofErr w:type="gramStart"/>
      <w:r w:rsidRPr="005D56A2">
        <w:rPr>
          <w:rFonts w:ascii="Palatino Linotype" w:eastAsia="Palatino Linotype" w:hAnsi="Palatino Linotype" w:cs="Palatino Linotype"/>
          <w:i/>
        </w:rPr>
        <w:t>que</w:t>
      </w:r>
      <w:proofErr w:type="gramEnd"/>
      <w:r w:rsidRPr="005D56A2">
        <w:rPr>
          <w:rFonts w:ascii="Palatino Linotype" w:eastAsia="Palatino Linotype" w:hAnsi="Palatino Linotype" w:cs="Palatino Linotype"/>
          <w:i/>
        </w:rPr>
        <w:t xml:space="preserve"> si dicho recurso se interpone antes de que inicie el plazo para hacerlo, su presentación no es extemporánea…</w:t>
      </w:r>
      <w:r w:rsidRPr="005D56A2">
        <w:rPr>
          <w:rFonts w:ascii="Palatino Linotype" w:eastAsia="Palatino Linotype" w:hAnsi="Palatino Linotype" w:cs="Palatino Linotype"/>
        </w:rPr>
        <w:t>"(Sic)</w:t>
      </w:r>
    </w:p>
    <w:p w14:paraId="0AE1222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9E7271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3D3E57D" w14:textId="77777777" w:rsidR="00C931AE" w:rsidRPr="005D56A2" w:rsidRDefault="00C931AE">
      <w:pPr>
        <w:spacing w:after="0" w:line="360" w:lineRule="auto"/>
        <w:ind w:right="-234"/>
        <w:jc w:val="both"/>
        <w:rPr>
          <w:rFonts w:ascii="Palatino Linotype" w:eastAsia="Palatino Linotype" w:hAnsi="Palatino Linotype" w:cs="Palatino Linotype"/>
          <w:sz w:val="24"/>
          <w:szCs w:val="24"/>
        </w:rPr>
      </w:pPr>
    </w:p>
    <w:p w14:paraId="6317CC8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5D56A2">
        <w:rPr>
          <w:rFonts w:ascii="Palatino Linotype" w:eastAsia="Palatino Linotype" w:hAnsi="Palatino Linotype" w:cs="Palatino Linotype"/>
          <w:b/>
          <w:sz w:val="24"/>
          <w:szCs w:val="24"/>
        </w:rPr>
        <w:t>LA PARTE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xml:space="preserve">, señaló un seudónimo con el cual desea ser identificado, como se advierte en el detalle de seguimiento del </w:t>
      </w:r>
      <w:r w:rsidRPr="005D56A2">
        <w:rPr>
          <w:rFonts w:ascii="Palatino Linotype" w:eastAsia="Palatino Linotype" w:hAnsi="Palatino Linotype" w:cs="Palatino Linotype"/>
          <w:sz w:val="24"/>
          <w:szCs w:val="24"/>
        </w:rPr>
        <w:lastRenderedPageBreak/>
        <w:t>SAIMEX, no obstante lo anterior, proporcionar un nombre incompleto,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30ECC10"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9B733F1" w14:textId="77777777" w:rsidR="00C931AE" w:rsidRPr="005D56A2" w:rsidRDefault="00A90CD7">
      <w:pPr>
        <w:spacing w:after="0" w:line="240"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 xml:space="preserve">Las solicitudes </w:t>
      </w:r>
      <w:r w:rsidRPr="005D56A2">
        <w:rPr>
          <w:rFonts w:ascii="Palatino Linotype" w:eastAsia="Palatino Linotype" w:hAnsi="Palatino Linotype" w:cs="Palatino Linotype"/>
          <w:i/>
        </w:rPr>
        <w:t xml:space="preserve">anónimas, </w:t>
      </w:r>
      <w:r w:rsidRPr="005D56A2">
        <w:rPr>
          <w:rFonts w:ascii="Palatino Linotype" w:eastAsia="Palatino Linotype" w:hAnsi="Palatino Linotype" w:cs="Palatino Linotype"/>
          <w:b/>
          <w:i/>
        </w:rPr>
        <w:t>con nombre incompleto</w:t>
      </w:r>
      <w:r w:rsidRPr="005D56A2">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14:paraId="54506BE2" w14:textId="77777777" w:rsidR="00C931AE" w:rsidRPr="005D56A2" w:rsidRDefault="00C931AE">
      <w:pPr>
        <w:spacing w:after="0" w:line="360" w:lineRule="auto"/>
        <w:ind w:right="-234"/>
        <w:jc w:val="both"/>
        <w:rPr>
          <w:rFonts w:ascii="Palatino Linotype" w:eastAsia="Palatino Linotype" w:hAnsi="Palatino Linotype" w:cs="Palatino Linotype"/>
          <w:sz w:val="24"/>
          <w:szCs w:val="24"/>
        </w:rPr>
      </w:pPr>
    </w:p>
    <w:p w14:paraId="2C4793F2" w14:textId="77777777" w:rsidR="00C931AE" w:rsidRPr="005D56A2" w:rsidRDefault="00A90CD7">
      <w:pPr>
        <w:spacing w:after="0" w:line="360" w:lineRule="auto"/>
        <w:jc w:val="both"/>
        <w:rPr>
          <w:rFonts w:ascii="Palatino Linotype" w:eastAsia="Palatino Linotype" w:hAnsi="Palatino Linotype" w:cs="Palatino Linotype"/>
          <w:b/>
          <w:sz w:val="24"/>
          <w:szCs w:val="24"/>
        </w:rPr>
      </w:pPr>
      <w:r w:rsidRPr="005D56A2">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D56A2">
        <w:rPr>
          <w:rFonts w:ascii="Palatino Linotype" w:eastAsia="Palatino Linotype" w:hAnsi="Palatino Linotype" w:cs="Palatino Linotype"/>
          <w:b/>
          <w:sz w:val="24"/>
          <w:szCs w:val="24"/>
        </w:rPr>
        <w:t xml:space="preserve">EL SAIMEX.  </w:t>
      </w:r>
    </w:p>
    <w:p w14:paraId="51037265"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C487179" w14:textId="77777777" w:rsidR="00C931AE" w:rsidRPr="005D56A2" w:rsidRDefault="00A90CD7">
      <w:pPr>
        <w:spacing w:after="0" w:line="360" w:lineRule="auto"/>
        <w:ind w:right="-147"/>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Finalmente, resulta procedente la interposición del recurso, según lo aducido por </w:t>
      </w:r>
      <w:r w:rsidRPr="005D56A2">
        <w:rPr>
          <w:rFonts w:ascii="Palatino Linotype" w:eastAsia="Palatino Linotype" w:hAnsi="Palatino Linotype" w:cs="Palatino Linotype"/>
          <w:b/>
          <w:sz w:val="24"/>
          <w:szCs w:val="24"/>
        </w:rPr>
        <w:t>LA PARTE RECURRENTE</w:t>
      </w:r>
      <w:r w:rsidRPr="005D56A2">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5235EE32" w14:textId="77777777" w:rsidR="00C931AE" w:rsidRPr="005D56A2" w:rsidRDefault="00C931AE">
      <w:pPr>
        <w:spacing w:after="0" w:line="360" w:lineRule="auto"/>
        <w:ind w:right="-147"/>
        <w:jc w:val="both"/>
        <w:rPr>
          <w:rFonts w:ascii="Palatino Linotype" w:eastAsia="Palatino Linotype" w:hAnsi="Palatino Linotype" w:cs="Palatino Linotype"/>
        </w:rPr>
      </w:pPr>
    </w:p>
    <w:p w14:paraId="79FFD9B0" w14:textId="77777777" w:rsidR="00C931AE" w:rsidRPr="005D56A2" w:rsidRDefault="00A90CD7">
      <w:pPr>
        <w:spacing w:after="0"/>
        <w:ind w:left="992" w:right="1043"/>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179</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El recurso de revisión</w:t>
      </w:r>
      <w:r w:rsidRPr="005D56A2">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D56A2">
        <w:rPr>
          <w:rFonts w:ascii="Palatino Linotype" w:eastAsia="Palatino Linotype" w:hAnsi="Palatino Linotype" w:cs="Palatino Linotype"/>
          <w:b/>
          <w:i/>
        </w:rPr>
        <w:t>, y procederá en contra de las siguientes causas</w:t>
      </w:r>
      <w:r w:rsidRPr="005D56A2">
        <w:rPr>
          <w:rFonts w:ascii="Palatino Linotype" w:eastAsia="Palatino Linotype" w:hAnsi="Palatino Linotype" w:cs="Palatino Linotype"/>
          <w:i/>
        </w:rPr>
        <w:t>:</w:t>
      </w:r>
    </w:p>
    <w:p w14:paraId="674F39DC" w14:textId="77777777" w:rsidR="00C931AE" w:rsidRPr="005D56A2" w:rsidRDefault="00A90CD7">
      <w:pPr>
        <w:spacing w:after="0"/>
        <w:ind w:left="992" w:right="1043"/>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656B8FC0" w14:textId="77777777" w:rsidR="00C931AE" w:rsidRPr="005D56A2" w:rsidRDefault="00A90CD7">
      <w:pPr>
        <w:spacing w:after="0"/>
        <w:ind w:left="992" w:right="1043"/>
        <w:jc w:val="both"/>
        <w:rPr>
          <w:rFonts w:ascii="Palatino Linotype" w:eastAsia="Palatino Linotype" w:hAnsi="Palatino Linotype" w:cs="Palatino Linotype"/>
          <w:i/>
        </w:rPr>
      </w:pPr>
      <w:r w:rsidRPr="005D56A2">
        <w:rPr>
          <w:rFonts w:ascii="Palatino Linotype" w:eastAsia="Palatino Linotype" w:hAnsi="Palatino Linotype" w:cs="Palatino Linotype"/>
          <w:i/>
        </w:rPr>
        <w:lastRenderedPageBreak/>
        <w:t xml:space="preserve">V. La entrega de información incompleta;” </w:t>
      </w:r>
    </w:p>
    <w:p w14:paraId="6A76A8FE" w14:textId="77777777" w:rsidR="00C931AE" w:rsidRPr="005D56A2" w:rsidRDefault="00C931AE">
      <w:pPr>
        <w:jc w:val="both"/>
      </w:pPr>
    </w:p>
    <w:p w14:paraId="653DF5D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TERCERO. MATERIA DE LA REVISIÓN. </w:t>
      </w:r>
      <w:r w:rsidRPr="005D56A2">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como informe justificado otorgados por</w:t>
      </w:r>
      <w:r w:rsidRPr="005D56A2">
        <w:rPr>
          <w:rFonts w:ascii="Palatino Linotype" w:eastAsia="Palatino Linotype" w:hAnsi="Palatino Linotype" w:cs="Palatino Linotype"/>
          <w:b/>
          <w:sz w:val="24"/>
          <w:szCs w:val="24"/>
        </w:rPr>
        <w:t xml:space="preserve"> EL SUJETO OBLIGADO</w:t>
      </w:r>
      <w:r w:rsidRPr="005D56A2">
        <w:rPr>
          <w:rFonts w:ascii="Palatino Linotype" w:eastAsia="Palatino Linotype" w:hAnsi="Palatino Linotype" w:cs="Palatino Linotype"/>
          <w:sz w:val="24"/>
          <w:szCs w:val="24"/>
        </w:rPr>
        <w:t xml:space="preserve"> es adecuada y suficiente para satisfacer el derecho de acceso a la información pública de la parte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o en su defecto, en caso de ser procedente, ordenar la entrega de información oportuna.</w:t>
      </w:r>
    </w:p>
    <w:p w14:paraId="150DCDBE" w14:textId="77777777" w:rsidR="00C931AE" w:rsidRPr="005D56A2" w:rsidRDefault="00C931AE">
      <w:pPr>
        <w:jc w:val="both"/>
      </w:pPr>
    </w:p>
    <w:p w14:paraId="4D9ABD2D" w14:textId="77777777" w:rsidR="00C931AE" w:rsidRPr="005D56A2" w:rsidRDefault="00A90CD7">
      <w:pPr>
        <w:spacing w:before="240" w:after="24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CUARTO. ESTUDIO Y RESOLUCIÓN DEL ASUNTO.  </w:t>
      </w:r>
      <w:r w:rsidRPr="005D56A2">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458484E" w14:textId="77777777" w:rsidR="00C931AE" w:rsidRPr="005D56A2" w:rsidRDefault="00A90CD7">
      <w:pPr>
        <w:tabs>
          <w:tab w:val="left" w:pos="709"/>
        </w:tabs>
        <w:spacing w:line="276" w:lineRule="auto"/>
        <w:ind w:left="851" w:right="850"/>
        <w:jc w:val="both"/>
        <w:rPr>
          <w:rFonts w:ascii="Palatino Linotype" w:eastAsia="Palatino Linotype" w:hAnsi="Palatino Linotype" w:cs="Palatino Linotype"/>
          <w:i/>
        </w:rPr>
      </w:pPr>
      <w:r w:rsidRPr="005D56A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D56A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9DAB3D4" w14:textId="77777777" w:rsidR="00C931AE" w:rsidRPr="005D56A2" w:rsidRDefault="00A90CD7">
      <w:pPr>
        <w:tabs>
          <w:tab w:val="left" w:pos="709"/>
        </w:tabs>
        <w:spacing w:line="276" w:lineRule="auto"/>
        <w:ind w:left="851" w:right="850"/>
        <w:jc w:val="both"/>
        <w:rPr>
          <w:rFonts w:ascii="Palatino Linotype" w:eastAsia="Palatino Linotype" w:hAnsi="Palatino Linotype" w:cs="Palatino Linotype"/>
          <w:b/>
          <w:i/>
        </w:rPr>
      </w:pPr>
      <w:r w:rsidRPr="005D56A2">
        <w:rPr>
          <w:rFonts w:ascii="Palatino Linotype" w:eastAsia="Palatino Linotype" w:hAnsi="Palatino Linotype" w:cs="Palatino Linotype"/>
          <w:b/>
          <w:i/>
        </w:rPr>
        <w:t xml:space="preserve">Las normas relativas a los derechos humanos se interpretarán de conformidad con esta Constitución y con los tratados internacionales de </w:t>
      </w:r>
      <w:r w:rsidRPr="005D56A2">
        <w:rPr>
          <w:rFonts w:ascii="Palatino Linotype" w:eastAsia="Palatino Linotype" w:hAnsi="Palatino Linotype" w:cs="Palatino Linotype"/>
          <w:b/>
          <w:i/>
        </w:rPr>
        <w:lastRenderedPageBreak/>
        <w:t>la materia favoreciendo en todo tiempo a las personas la protección más amplia.</w:t>
      </w:r>
    </w:p>
    <w:p w14:paraId="2631772D" w14:textId="77777777" w:rsidR="00C931AE" w:rsidRPr="005D56A2" w:rsidRDefault="00A90CD7">
      <w:pPr>
        <w:tabs>
          <w:tab w:val="left" w:pos="709"/>
        </w:tabs>
        <w:spacing w:line="276" w:lineRule="auto"/>
        <w:ind w:left="851" w:right="850"/>
        <w:jc w:val="both"/>
        <w:rPr>
          <w:rFonts w:ascii="Palatino Linotype" w:eastAsia="Palatino Linotype" w:hAnsi="Palatino Linotype" w:cs="Palatino Linotype"/>
          <w:i/>
        </w:rPr>
      </w:pPr>
      <w:r w:rsidRPr="005D56A2">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D56A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2B5C4CD" w14:textId="77777777" w:rsidR="00C931AE" w:rsidRPr="005D56A2" w:rsidRDefault="00A90CD7">
      <w:pPr>
        <w:tabs>
          <w:tab w:val="left" w:pos="709"/>
        </w:tabs>
        <w:ind w:left="851" w:right="850"/>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224BC2F1" w14:textId="77777777" w:rsidR="00C931AE" w:rsidRPr="005D56A2" w:rsidRDefault="00A90CD7">
      <w:pPr>
        <w:ind w:left="851" w:right="901"/>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6o.</w:t>
      </w:r>
    </w:p>
    <w:p w14:paraId="4F82628E" w14:textId="77777777" w:rsidR="00C931AE" w:rsidRPr="005D56A2" w:rsidRDefault="00A90CD7">
      <w:pPr>
        <w:ind w:left="851" w:right="901"/>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580BB49B" w14:textId="77777777" w:rsidR="00C931AE" w:rsidRPr="005D56A2" w:rsidRDefault="00A90CD7">
      <w:pPr>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 Para el ejercicio del derecho de acceso a la información, la Federación y </w:t>
      </w:r>
      <w:r w:rsidRPr="005D56A2">
        <w:rPr>
          <w:rFonts w:ascii="Palatino Linotype" w:eastAsia="Palatino Linotype" w:hAnsi="Palatino Linotype" w:cs="Palatino Linotype"/>
          <w:b/>
          <w:i/>
          <w:u w:val="single"/>
        </w:rPr>
        <w:t>las entidades federativas</w:t>
      </w:r>
      <w:r w:rsidRPr="005D56A2">
        <w:rPr>
          <w:rFonts w:ascii="Palatino Linotype" w:eastAsia="Palatino Linotype" w:hAnsi="Palatino Linotype" w:cs="Palatino Linotype"/>
          <w:b/>
          <w:i/>
        </w:rPr>
        <w:t>,</w:t>
      </w:r>
      <w:r w:rsidRPr="005D56A2">
        <w:rPr>
          <w:rFonts w:ascii="Palatino Linotype" w:eastAsia="Palatino Linotype" w:hAnsi="Palatino Linotype" w:cs="Palatino Linotype"/>
          <w:i/>
        </w:rPr>
        <w:t xml:space="preserve"> en el ámbito de sus respectivas competencias, se regirán por los siguientes principios y bases:</w:t>
      </w:r>
    </w:p>
    <w:p w14:paraId="541C820A" w14:textId="77777777" w:rsidR="00C931AE" w:rsidRPr="005D56A2" w:rsidRDefault="00A90CD7">
      <w:pPr>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i/>
        </w:rPr>
        <w:t> </w:t>
      </w:r>
    </w:p>
    <w:p w14:paraId="64B58A67" w14:textId="77777777" w:rsidR="00C931AE" w:rsidRPr="005D56A2" w:rsidRDefault="00A90CD7">
      <w:pPr>
        <w:spacing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I. </w:t>
      </w:r>
      <w:r w:rsidRPr="005D56A2">
        <w:rPr>
          <w:rFonts w:ascii="Palatino Linotype" w:eastAsia="Palatino Linotype" w:hAnsi="Palatino Linotype" w:cs="Palatino Linotype"/>
          <w:b/>
          <w:i/>
          <w:u w:val="single"/>
        </w:rPr>
        <w:t>Toda la información en posesión de cualquier autoridad, entidad, órgano y organismo de los Poderes</w:t>
      </w:r>
      <w:r w:rsidRPr="005D56A2">
        <w:rPr>
          <w:rFonts w:ascii="Palatino Linotype" w:eastAsia="Palatino Linotype" w:hAnsi="Palatino Linotype" w:cs="Palatino Linotype"/>
          <w:i/>
        </w:rPr>
        <w:t xml:space="preserve"> Ejecutivo, Legislativo </w:t>
      </w:r>
      <w:r w:rsidRPr="005D56A2">
        <w:rPr>
          <w:rFonts w:ascii="Palatino Linotype" w:eastAsia="Palatino Linotype" w:hAnsi="Palatino Linotype" w:cs="Palatino Linotype"/>
          <w:b/>
          <w:i/>
          <w:u w:val="single"/>
        </w:rPr>
        <w:t>y Judicial</w:t>
      </w:r>
      <w:r w:rsidRPr="005D56A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D56A2">
        <w:rPr>
          <w:rFonts w:ascii="Palatino Linotype" w:eastAsia="Palatino Linotype" w:hAnsi="Palatino Linotype" w:cs="Palatino Linotype"/>
          <w:b/>
          <w:i/>
        </w:rPr>
        <w:t>es pública y sólo podrá ser reservada temporalmente por razones de interés público y seguridad nacional,</w:t>
      </w:r>
      <w:r w:rsidRPr="005D56A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8B8A48" w14:textId="77777777" w:rsidR="00C931AE" w:rsidRPr="005D56A2" w:rsidRDefault="00A90CD7">
      <w:pPr>
        <w:ind w:left="851" w:right="851"/>
        <w:jc w:val="both"/>
        <w:rPr>
          <w:rFonts w:ascii="Palatino Linotype" w:eastAsia="Palatino Linotype" w:hAnsi="Palatino Linotype" w:cs="Palatino Linotype"/>
          <w:b/>
          <w:i/>
        </w:rPr>
      </w:pPr>
      <w:r w:rsidRPr="005D56A2">
        <w:rPr>
          <w:rFonts w:ascii="Palatino Linotype" w:eastAsia="Palatino Linotype" w:hAnsi="Palatino Linotype" w:cs="Palatino Linotype"/>
          <w:i/>
        </w:rPr>
        <w:t> </w:t>
      </w:r>
      <w:r w:rsidRPr="005D56A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B449F1C" w14:textId="77777777" w:rsidR="00C931AE" w:rsidRPr="005D56A2" w:rsidRDefault="00A90CD7">
      <w:pPr>
        <w:spacing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i/>
        </w:rPr>
        <w:lastRenderedPageBreak/>
        <w:t> </w:t>
      </w:r>
      <w:r w:rsidRPr="005D56A2">
        <w:rPr>
          <w:rFonts w:ascii="Palatino Linotype" w:eastAsia="Palatino Linotype" w:hAnsi="Palatino Linotype" w:cs="Palatino Linotype"/>
          <w:b/>
          <w:i/>
        </w:rPr>
        <w:t xml:space="preserve">III. </w:t>
      </w:r>
      <w:r w:rsidRPr="005D56A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D56A2">
        <w:rPr>
          <w:rFonts w:ascii="Palatino Linotype" w:eastAsia="Palatino Linotype" w:hAnsi="Palatino Linotype" w:cs="Palatino Linotype"/>
          <w:i/>
        </w:rPr>
        <w:t xml:space="preserve"> a sus datos personales o a la rectificación de éstos.</w:t>
      </w:r>
    </w:p>
    <w:p w14:paraId="5298BC6E" w14:textId="77777777" w:rsidR="00C931AE" w:rsidRPr="005D56A2" w:rsidRDefault="00A90CD7">
      <w:pPr>
        <w:spacing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i/>
        </w:rPr>
        <w:t> </w:t>
      </w:r>
      <w:r w:rsidRPr="005D56A2">
        <w:rPr>
          <w:rFonts w:ascii="Palatino Linotype" w:eastAsia="Palatino Linotype" w:hAnsi="Palatino Linotype" w:cs="Palatino Linotype"/>
          <w:b/>
          <w:i/>
        </w:rPr>
        <w:t xml:space="preserve">IV. </w:t>
      </w:r>
      <w:r w:rsidRPr="005D56A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88197D6" w14:textId="77777777" w:rsidR="00C931AE" w:rsidRPr="005D56A2" w:rsidRDefault="00A90CD7">
      <w:pPr>
        <w:spacing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V. </w:t>
      </w:r>
      <w:r w:rsidRPr="005D56A2">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AAB859" w14:textId="77777777" w:rsidR="00C931AE" w:rsidRPr="005D56A2" w:rsidRDefault="00A90CD7">
      <w:pPr>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VI. </w:t>
      </w:r>
      <w:r w:rsidRPr="005D56A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66EEC5F" w14:textId="77777777" w:rsidR="00C931AE" w:rsidRPr="005D56A2" w:rsidRDefault="00A90CD7">
      <w:pPr>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VII. </w:t>
      </w:r>
      <w:r w:rsidRPr="005D56A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86EE1A3" w14:textId="77777777" w:rsidR="00C931AE" w:rsidRPr="005D56A2" w:rsidRDefault="00C931AE">
      <w:pPr>
        <w:ind w:right="851"/>
        <w:jc w:val="both"/>
        <w:rPr>
          <w:rFonts w:ascii="Palatino Linotype" w:eastAsia="Palatino Linotype" w:hAnsi="Palatino Linotype" w:cs="Palatino Linotype"/>
          <w:i/>
        </w:rPr>
      </w:pPr>
    </w:p>
    <w:p w14:paraId="60D2FDFC" w14:textId="77777777" w:rsidR="00C931AE" w:rsidRPr="005D56A2" w:rsidRDefault="00A90CD7">
      <w:pPr>
        <w:tabs>
          <w:tab w:val="left" w:pos="709"/>
        </w:tabs>
        <w:spacing w:before="160"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966893C"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DAB90B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primer lugar, es conveniente analizar si la respuesta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cumple con los requisitos y procedimientos del derecho de acceso a la información </w:t>
      </w:r>
      <w:r w:rsidRPr="005D56A2">
        <w:rPr>
          <w:rFonts w:ascii="Palatino Linotype" w:eastAsia="Palatino Linotype" w:hAnsi="Palatino Linotype" w:cs="Palatino Linotype"/>
          <w:sz w:val="24"/>
          <w:szCs w:val="24"/>
        </w:rPr>
        <w:lastRenderedPageBreak/>
        <w:t>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9DBDF7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3181B3D" w14:textId="77777777" w:rsidR="00C931AE" w:rsidRPr="005D56A2" w:rsidRDefault="00A90CD7">
      <w:pPr>
        <w:spacing w:after="0" w:line="276" w:lineRule="auto"/>
        <w:ind w:left="851" w:right="760"/>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4.</w:t>
      </w:r>
      <w:r w:rsidRPr="005D56A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D9D28B" w14:textId="77777777" w:rsidR="00C931AE" w:rsidRPr="005D56A2" w:rsidRDefault="00A90CD7">
      <w:pPr>
        <w:spacing w:line="276" w:lineRule="auto"/>
        <w:ind w:left="851" w:right="760"/>
        <w:jc w:val="both"/>
        <w:rPr>
          <w:rFonts w:ascii="Palatino Linotype" w:eastAsia="Palatino Linotype" w:hAnsi="Palatino Linotype" w:cs="Palatino Linotype"/>
          <w:i/>
        </w:rPr>
      </w:pPr>
      <w:r w:rsidRPr="005D56A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D56A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56F011A" w14:textId="77777777" w:rsidR="00C931AE" w:rsidRPr="005D56A2" w:rsidRDefault="00C931AE">
      <w:pPr>
        <w:spacing w:line="276" w:lineRule="auto"/>
        <w:ind w:left="851" w:right="760"/>
        <w:jc w:val="both"/>
        <w:rPr>
          <w:rFonts w:ascii="Palatino Linotype" w:eastAsia="Palatino Linotype" w:hAnsi="Palatino Linotype" w:cs="Palatino Linotype"/>
          <w:i/>
        </w:rPr>
      </w:pPr>
    </w:p>
    <w:p w14:paraId="6E8A1DC8" w14:textId="77777777" w:rsidR="00C931AE" w:rsidRPr="005D56A2" w:rsidRDefault="00A90CD7">
      <w:pPr>
        <w:spacing w:after="0" w:line="276" w:lineRule="auto"/>
        <w:ind w:left="851" w:right="760"/>
        <w:jc w:val="both"/>
        <w:rPr>
          <w:rFonts w:ascii="Palatino Linotype" w:eastAsia="Palatino Linotype" w:hAnsi="Palatino Linotype" w:cs="Palatino Linotype"/>
          <w:i/>
        </w:rPr>
      </w:pPr>
      <w:r w:rsidRPr="005D56A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5D56A2">
        <w:rPr>
          <w:rFonts w:ascii="Palatino Linotype" w:eastAsia="Palatino Linotype" w:hAnsi="Palatino Linotype" w:cs="Palatino Linotype"/>
          <w:i/>
        </w:rPr>
        <w:t>.”(</w:t>
      </w:r>
      <w:proofErr w:type="gramEnd"/>
      <w:r w:rsidRPr="005D56A2">
        <w:rPr>
          <w:rFonts w:ascii="Palatino Linotype" w:eastAsia="Palatino Linotype" w:hAnsi="Palatino Linotype" w:cs="Palatino Linotype"/>
          <w:i/>
        </w:rPr>
        <w:t>Sic)</w:t>
      </w:r>
    </w:p>
    <w:p w14:paraId="43A56B9B" w14:textId="77777777" w:rsidR="00C931AE" w:rsidRPr="005D56A2" w:rsidRDefault="00C931AE">
      <w:pPr>
        <w:spacing w:after="0" w:line="360" w:lineRule="auto"/>
        <w:ind w:left="709" w:right="760"/>
        <w:jc w:val="both"/>
        <w:rPr>
          <w:rFonts w:ascii="Palatino Linotype" w:eastAsia="Palatino Linotype" w:hAnsi="Palatino Linotype" w:cs="Palatino Linotype"/>
          <w:i/>
          <w:sz w:val="24"/>
          <w:szCs w:val="24"/>
        </w:rPr>
      </w:pPr>
    </w:p>
    <w:p w14:paraId="3C1DED2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31FD4D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7346C75" w14:textId="77777777" w:rsidR="00C931AE" w:rsidRPr="005D56A2" w:rsidRDefault="00A90CD7">
      <w:pPr>
        <w:spacing w:line="276" w:lineRule="auto"/>
        <w:ind w:left="567" w:right="758"/>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12.-</w:t>
      </w:r>
      <w:r w:rsidRPr="005D56A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1319B20" w14:textId="77777777" w:rsidR="00C931AE" w:rsidRPr="005D56A2" w:rsidRDefault="00A90CD7">
      <w:pPr>
        <w:spacing w:after="0" w:line="276" w:lineRule="auto"/>
        <w:ind w:left="567" w:right="758"/>
        <w:jc w:val="both"/>
        <w:rPr>
          <w:rFonts w:ascii="Palatino Linotype" w:eastAsia="Palatino Linotype" w:hAnsi="Palatino Linotype" w:cs="Palatino Linotype"/>
          <w:b/>
          <w:i/>
        </w:rPr>
      </w:pPr>
      <w:r w:rsidRPr="005D56A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718CD34" w14:textId="77777777" w:rsidR="00C931AE" w:rsidRPr="005D56A2" w:rsidRDefault="00C931AE">
      <w:pPr>
        <w:spacing w:after="0" w:line="360" w:lineRule="auto"/>
        <w:ind w:left="567" w:right="758"/>
        <w:jc w:val="both"/>
        <w:rPr>
          <w:rFonts w:ascii="Palatino Linotype" w:eastAsia="Palatino Linotype" w:hAnsi="Palatino Linotype" w:cs="Palatino Linotype"/>
          <w:sz w:val="24"/>
          <w:szCs w:val="24"/>
        </w:rPr>
      </w:pPr>
    </w:p>
    <w:p w14:paraId="4D850EA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04909A9B"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A87CFAD"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736EF80"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p w14:paraId="618EB83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3B3D46EF" w14:textId="77777777" w:rsidR="00C931AE" w:rsidRPr="005D56A2" w:rsidRDefault="00C931AE">
      <w:pPr>
        <w:spacing w:after="0" w:line="360" w:lineRule="auto"/>
        <w:jc w:val="both"/>
        <w:rPr>
          <w:rFonts w:ascii="Palatino Linotype" w:eastAsia="Palatino Linotype" w:hAnsi="Palatino Linotype" w:cs="Palatino Linotype"/>
        </w:rPr>
      </w:pPr>
    </w:p>
    <w:p w14:paraId="38D70076" w14:textId="77777777" w:rsidR="00C931AE" w:rsidRPr="005D56A2" w:rsidRDefault="00A90CD7">
      <w:pPr>
        <w:spacing w:after="0"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18.</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D56A2">
        <w:rPr>
          <w:rFonts w:ascii="Palatino Linotype" w:eastAsia="Palatino Linotype" w:hAnsi="Palatino Linotype" w:cs="Palatino Linotype"/>
          <w:i/>
        </w:rPr>
        <w:t xml:space="preserve"> y reutilización de la información que generen.</w:t>
      </w:r>
    </w:p>
    <w:p w14:paraId="2B398D34" w14:textId="77777777" w:rsidR="00C931AE" w:rsidRPr="005D56A2" w:rsidRDefault="00A90CD7">
      <w:pPr>
        <w:spacing w:after="0"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19. </w:t>
      </w:r>
      <w:r w:rsidRPr="005D56A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5D56A2">
        <w:rPr>
          <w:rFonts w:ascii="Palatino Linotype" w:eastAsia="Palatino Linotype" w:hAnsi="Palatino Linotype" w:cs="Palatino Linotype"/>
          <w:i/>
        </w:rPr>
        <w:t>.</w:t>
      </w:r>
    </w:p>
    <w:p w14:paraId="59EAD1AA" w14:textId="77777777" w:rsidR="00C931AE" w:rsidRPr="005D56A2" w:rsidRDefault="00C931AE">
      <w:pPr>
        <w:spacing w:after="0" w:line="276" w:lineRule="auto"/>
        <w:ind w:left="851" w:right="851"/>
        <w:jc w:val="both"/>
        <w:rPr>
          <w:rFonts w:ascii="Palatino Linotype" w:eastAsia="Palatino Linotype" w:hAnsi="Palatino Linotype" w:cs="Palatino Linotype"/>
          <w:i/>
        </w:rPr>
      </w:pPr>
    </w:p>
    <w:p w14:paraId="207A556E" w14:textId="77777777" w:rsidR="00C931AE" w:rsidRPr="005D56A2" w:rsidRDefault="00A90CD7">
      <w:pPr>
        <w:spacing w:after="0"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02C1B4E" w14:textId="77777777" w:rsidR="00C931AE" w:rsidRPr="005D56A2" w:rsidRDefault="00A90CD7">
      <w:pPr>
        <w:spacing w:after="0"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720379C" w14:textId="77777777" w:rsidR="00C931AE" w:rsidRPr="005D56A2" w:rsidRDefault="00C931AE">
      <w:pPr>
        <w:spacing w:after="0" w:line="360" w:lineRule="auto"/>
        <w:ind w:left="851" w:right="851"/>
        <w:jc w:val="both"/>
        <w:rPr>
          <w:rFonts w:ascii="Palatino Linotype" w:eastAsia="Palatino Linotype" w:hAnsi="Palatino Linotype" w:cs="Palatino Linotype"/>
          <w:sz w:val="24"/>
          <w:szCs w:val="24"/>
        </w:rPr>
      </w:pPr>
    </w:p>
    <w:p w14:paraId="7A021EF4"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E6A7B30" w14:textId="77777777" w:rsidR="001059C4" w:rsidRPr="005D56A2" w:rsidRDefault="001059C4">
      <w:pPr>
        <w:spacing w:after="0" w:line="360" w:lineRule="auto"/>
        <w:jc w:val="both"/>
        <w:rPr>
          <w:rFonts w:ascii="Palatino Linotype" w:eastAsia="Palatino Linotype" w:hAnsi="Palatino Linotype" w:cs="Palatino Linotype"/>
          <w:sz w:val="24"/>
          <w:szCs w:val="24"/>
        </w:rPr>
      </w:pPr>
    </w:p>
    <w:p w14:paraId="1604C6B8"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04831FF"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CB2E377"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 xml:space="preserve">Artículo 3. </w:t>
      </w:r>
      <w:r w:rsidRPr="005D56A2">
        <w:rPr>
          <w:rFonts w:ascii="Palatino Linotype" w:eastAsia="Palatino Linotype" w:hAnsi="Palatino Linotype" w:cs="Palatino Linotype"/>
          <w:i/>
        </w:rPr>
        <w:t>Para los efectos de la presente Ley se entenderá por:</w:t>
      </w:r>
    </w:p>
    <w:p w14:paraId="75CD58A5"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61CE9B10" w14:textId="77777777" w:rsidR="00C931AE" w:rsidRPr="005D56A2" w:rsidRDefault="00A90CD7">
      <w:pPr>
        <w:spacing w:after="0"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b/>
          <w:i/>
        </w:rPr>
        <w:t>XI. Documento:</w:t>
      </w:r>
      <w:r w:rsidRPr="005D56A2">
        <w:rPr>
          <w:rFonts w:ascii="Palatino Linotype" w:eastAsia="Palatino Linotype" w:hAnsi="Palatino Linotype" w:cs="Palatino Linotype"/>
          <w:i/>
        </w:rPr>
        <w:t xml:space="preserve"> Los expedientes, reportes, estudios, actas</w:t>
      </w:r>
      <w:r w:rsidRPr="005D56A2">
        <w:rPr>
          <w:rFonts w:ascii="Palatino Linotype" w:eastAsia="Palatino Linotype" w:hAnsi="Palatino Linotype" w:cs="Palatino Linotype"/>
          <w:b/>
          <w:i/>
        </w:rPr>
        <w:t>,</w:t>
      </w:r>
      <w:r w:rsidRPr="005D56A2">
        <w:rPr>
          <w:rFonts w:ascii="Palatino Linotype" w:eastAsia="Palatino Linotype" w:hAnsi="Palatino Linotype" w:cs="Palatino Linotype"/>
          <w:i/>
        </w:rPr>
        <w:t xml:space="preserve"> resoluciones, oficios, correspondencia, acuerdos, directivas, directrices, circulares, contratos, </w:t>
      </w:r>
      <w:r w:rsidRPr="005D56A2">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E1FAF05" w14:textId="77777777" w:rsidR="00C931AE" w:rsidRPr="005D56A2" w:rsidRDefault="00C931AE">
      <w:pPr>
        <w:spacing w:after="0" w:line="360" w:lineRule="auto"/>
        <w:ind w:left="851" w:right="899"/>
        <w:jc w:val="both"/>
        <w:rPr>
          <w:rFonts w:ascii="Palatino Linotype" w:eastAsia="Palatino Linotype" w:hAnsi="Palatino Linotype" w:cs="Palatino Linotype"/>
          <w:sz w:val="24"/>
          <w:szCs w:val="24"/>
        </w:rPr>
      </w:pPr>
    </w:p>
    <w:p w14:paraId="308A367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5889C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CA9D474" w14:textId="77777777" w:rsidR="00C931AE" w:rsidRPr="005D56A2" w:rsidRDefault="00A90CD7">
      <w:pPr>
        <w:spacing w:line="276" w:lineRule="auto"/>
        <w:ind w:left="851" w:right="899"/>
        <w:jc w:val="both"/>
        <w:rPr>
          <w:rFonts w:ascii="Palatino Linotype" w:eastAsia="Palatino Linotype" w:hAnsi="Palatino Linotype" w:cs="Palatino Linotype"/>
          <w:b/>
          <w:i/>
        </w:rPr>
      </w:pPr>
      <w:r w:rsidRPr="005D56A2">
        <w:rPr>
          <w:rFonts w:ascii="Palatino Linotype" w:eastAsia="Palatino Linotype" w:hAnsi="Palatino Linotype" w:cs="Palatino Linotype"/>
          <w:b/>
        </w:rPr>
        <w:t>“</w:t>
      </w:r>
      <w:r w:rsidRPr="005D56A2">
        <w:rPr>
          <w:rFonts w:ascii="Palatino Linotype" w:eastAsia="Palatino Linotype" w:hAnsi="Palatino Linotype" w:cs="Palatino Linotype"/>
          <w:b/>
          <w:i/>
        </w:rPr>
        <w:t>CRITERIO 0002-11</w:t>
      </w:r>
    </w:p>
    <w:p w14:paraId="1A486572"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D56A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689144"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En </w:t>
      </w:r>
      <w:proofErr w:type="gramStart"/>
      <w:r w:rsidRPr="005D56A2">
        <w:rPr>
          <w:rFonts w:ascii="Palatino Linotype" w:eastAsia="Palatino Linotype" w:hAnsi="Palatino Linotype" w:cs="Palatino Linotype"/>
          <w:i/>
        </w:rPr>
        <w:t>consecuencia</w:t>
      </w:r>
      <w:proofErr w:type="gramEnd"/>
      <w:r w:rsidRPr="005D56A2">
        <w:rPr>
          <w:rFonts w:ascii="Palatino Linotype" w:eastAsia="Palatino Linotype" w:hAnsi="Palatino Linotype" w:cs="Palatino Linotype"/>
          <w:i/>
        </w:rPr>
        <w:t xml:space="preserve"> el acceso a la información se refiere a que se cumplan cualquiera de los siguientes tres supuestos:</w:t>
      </w:r>
    </w:p>
    <w:p w14:paraId="5499C926"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1) Que se trate de información registrada en cualquier soporte documental, </w:t>
      </w:r>
      <w:proofErr w:type="gramStart"/>
      <w:r w:rsidRPr="005D56A2">
        <w:rPr>
          <w:rFonts w:ascii="Palatino Linotype" w:eastAsia="Palatino Linotype" w:hAnsi="Palatino Linotype" w:cs="Palatino Linotype"/>
          <w:i/>
        </w:rPr>
        <w:t>que</w:t>
      </w:r>
      <w:proofErr w:type="gramEnd"/>
      <w:r w:rsidRPr="005D56A2">
        <w:rPr>
          <w:rFonts w:ascii="Palatino Linotype" w:eastAsia="Palatino Linotype" w:hAnsi="Palatino Linotype" w:cs="Palatino Linotype"/>
          <w:i/>
        </w:rPr>
        <w:t xml:space="preserve"> en ejercicio de las atribuciones conferidas, sea generada por los Sujetos Obligados;</w:t>
      </w:r>
    </w:p>
    <w:p w14:paraId="2AC6A2C7" w14:textId="77777777" w:rsidR="00C931AE" w:rsidRPr="005D56A2" w:rsidRDefault="00A90CD7">
      <w:pPr>
        <w:spacing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2) Que se trate de información registrada en cualquier soporte documental, </w:t>
      </w:r>
      <w:proofErr w:type="gramStart"/>
      <w:r w:rsidRPr="005D56A2">
        <w:rPr>
          <w:rFonts w:ascii="Palatino Linotype" w:eastAsia="Palatino Linotype" w:hAnsi="Palatino Linotype" w:cs="Palatino Linotype"/>
          <w:i/>
        </w:rPr>
        <w:t>que</w:t>
      </w:r>
      <w:proofErr w:type="gramEnd"/>
      <w:r w:rsidRPr="005D56A2">
        <w:rPr>
          <w:rFonts w:ascii="Palatino Linotype" w:eastAsia="Palatino Linotype" w:hAnsi="Palatino Linotype" w:cs="Palatino Linotype"/>
          <w:i/>
        </w:rPr>
        <w:t xml:space="preserve"> en ejercicio de las atribuciones conferidas, sea administrada por los Sujetos Obligados, y</w:t>
      </w:r>
    </w:p>
    <w:p w14:paraId="215F7C52" w14:textId="77777777" w:rsidR="00C931AE" w:rsidRPr="005D56A2" w:rsidRDefault="00A90CD7">
      <w:pPr>
        <w:spacing w:after="0" w:line="276"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lastRenderedPageBreak/>
        <w:t xml:space="preserve">3) Que se trate de información registrada en cualquier soporte documental, </w:t>
      </w:r>
      <w:proofErr w:type="gramStart"/>
      <w:r w:rsidRPr="005D56A2">
        <w:rPr>
          <w:rFonts w:ascii="Palatino Linotype" w:eastAsia="Palatino Linotype" w:hAnsi="Palatino Linotype" w:cs="Palatino Linotype"/>
          <w:i/>
        </w:rPr>
        <w:t>que</w:t>
      </w:r>
      <w:proofErr w:type="gramEnd"/>
      <w:r w:rsidRPr="005D56A2">
        <w:rPr>
          <w:rFonts w:ascii="Palatino Linotype" w:eastAsia="Palatino Linotype" w:hAnsi="Palatino Linotype" w:cs="Palatino Linotype"/>
          <w:i/>
        </w:rPr>
        <w:t xml:space="preserve"> en ejercicio de las atribuciones conferidas, se encuentre en posesión de los Sujetos Obligados.” </w:t>
      </w:r>
    </w:p>
    <w:p w14:paraId="673108F7" w14:textId="77777777" w:rsidR="00C931AE" w:rsidRPr="005D56A2" w:rsidRDefault="00A90CD7">
      <w:pPr>
        <w:tabs>
          <w:tab w:val="left" w:pos="3510"/>
        </w:tabs>
        <w:spacing w:after="0" w:line="360" w:lineRule="auto"/>
        <w:ind w:left="851" w:right="899"/>
        <w:jc w:val="both"/>
        <w:rPr>
          <w:rFonts w:ascii="Palatino Linotype" w:eastAsia="Palatino Linotype" w:hAnsi="Palatino Linotype" w:cs="Palatino Linotype"/>
          <w:i/>
        </w:rPr>
      </w:pPr>
      <w:r w:rsidRPr="005D56A2">
        <w:rPr>
          <w:rFonts w:ascii="Palatino Linotype" w:eastAsia="Palatino Linotype" w:hAnsi="Palatino Linotype" w:cs="Palatino Linotype"/>
          <w:i/>
        </w:rPr>
        <w:tab/>
      </w:r>
    </w:p>
    <w:p w14:paraId="5F31C7E4"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De ahí que 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D56A2">
        <w:rPr>
          <w:rFonts w:ascii="Palatino Linotype" w:eastAsia="Palatino Linotype" w:hAnsi="Palatino Linotype" w:cs="Palatino Linotype"/>
          <w:sz w:val="24"/>
          <w:szCs w:val="24"/>
          <w:vertAlign w:val="superscript"/>
        </w:rPr>
        <w:footnoteReference w:id="1"/>
      </w:r>
      <w:r w:rsidRPr="005D56A2">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D56A2">
        <w:rPr>
          <w:rFonts w:ascii="Palatino Linotype" w:eastAsia="Palatino Linotype" w:hAnsi="Palatino Linotype" w:cs="Palatino Linotype"/>
          <w:sz w:val="24"/>
          <w:szCs w:val="24"/>
          <w:vertAlign w:val="superscript"/>
        </w:rPr>
        <w:footnoteReference w:id="2"/>
      </w:r>
      <w:r w:rsidRPr="005D56A2">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3CE5FB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F3A491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xml:space="preserve"> requirió al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le proporcione, de todo aquel trabajador de confianza y </w:t>
      </w:r>
      <w:r w:rsidRPr="005D56A2">
        <w:rPr>
          <w:rFonts w:ascii="Palatino Linotype" w:eastAsia="Palatino Linotype" w:hAnsi="Palatino Linotype" w:cs="Palatino Linotype"/>
          <w:sz w:val="24"/>
          <w:szCs w:val="24"/>
        </w:rPr>
        <w:lastRenderedPageBreak/>
        <w:t xml:space="preserve">sindicalizado que deba de contar con certificación del Instituto Hacendario del Estado de México en términos de lo dispuesto por los artículos 32, 92, 96 fracción 1, 96 TER, 96 QUINTUS, 96 </w:t>
      </w:r>
      <w:proofErr w:type="spellStart"/>
      <w:r w:rsidRPr="005D56A2">
        <w:rPr>
          <w:rFonts w:ascii="Palatino Linotype" w:eastAsia="Palatino Linotype" w:hAnsi="Palatino Linotype" w:cs="Palatino Linotype"/>
          <w:sz w:val="24"/>
          <w:szCs w:val="24"/>
        </w:rPr>
        <w:t>SEPTlES</w:t>
      </w:r>
      <w:proofErr w:type="spellEnd"/>
      <w:r w:rsidRPr="005D56A2">
        <w:rPr>
          <w:rFonts w:ascii="Palatino Linotype" w:eastAsia="Palatino Linotype" w:hAnsi="Palatino Linotype" w:cs="Palatino Linotype"/>
          <w:sz w:val="24"/>
          <w:szCs w:val="24"/>
        </w:rPr>
        <w:t>, 96 NONIES, 96 QUINDECIES, 113, 123 BIS, 124 QUATER Y 149 de la Ley Orgánica Municipal del Estado de México la siguiente documentación:</w:t>
      </w:r>
    </w:p>
    <w:p w14:paraId="2A13DDBD"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72E6D68" w14:textId="77777777" w:rsidR="00C931AE" w:rsidRPr="005D56A2" w:rsidRDefault="00A90CD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Certificado de competencia Laboral </w:t>
      </w:r>
    </w:p>
    <w:p w14:paraId="2B280F24" w14:textId="77777777" w:rsidR="00C931AE" w:rsidRPr="005D56A2" w:rsidRDefault="00A90CD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Número de cédula profesional o documento que avale la experiencia mínima requerida</w:t>
      </w:r>
    </w:p>
    <w:p w14:paraId="3AD9A22F" w14:textId="77777777" w:rsidR="00C931AE" w:rsidRPr="005D56A2" w:rsidRDefault="00A90CD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Número de nómina</w:t>
      </w:r>
    </w:p>
    <w:p w14:paraId="4A2FB133" w14:textId="77777777" w:rsidR="00C931AE" w:rsidRPr="005D56A2" w:rsidRDefault="00A90CD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Nombre de la dependencia de adscripción.</w:t>
      </w:r>
    </w:p>
    <w:p w14:paraId="22ADE059" w14:textId="77777777" w:rsidR="001059C4" w:rsidRPr="005D56A2" w:rsidRDefault="001059C4">
      <w:pPr>
        <w:spacing w:after="0" w:line="360" w:lineRule="auto"/>
        <w:jc w:val="both"/>
        <w:rPr>
          <w:rFonts w:ascii="Palatino Linotype" w:eastAsia="Palatino Linotype" w:hAnsi="Palatino Linotype" w:cs="Palatino Linotype"/>
          <w:sz w:val="24"/>
          <w:szCs w:val="24"/>
        </w:rPr>
      </w:pPr>
    </w:p>
    <w:p w14:paraId="0384829D" w14:textId="77777777" w:rsidR="00C931AE" w:rsidRPr="005D56A2" w:rsidRDefault="00A90CD7">
      <w:pPr>
        <w:spacing w:after="0" w:line="360" w:lineRule="auto"/>
        <w:jc w:val="both"/>
      </w:pPr>
      <w:r w:rsidRPr="005D56A2">
        <w:rPr>
          <w:rFonts w:ascii="Palatino Linotype" w:eastAsia="Palatino Linotype" w:hAnsi="Palatino Linotype" w:cs="Palatino Linotype"/>
          <w:sz w:val="24"/>
          <w:szCs w:val="24"/>
        </w:rPr>
        <w:t xml:space="preserve">El </w:t>
      </w:r>
      <w:r w:rsidRPr="005D56A2">
        <w:rPr>
          <w:rFonts w:ascii="Palatino Linotype" w:eastAsia="Palatino Linotype" w:hAnsi="Palatino Linotype" w:cs="Palatino Linotype"/>
          <w:b/>
          <w:sz w:val="24"/>
          <w:szCs w:val="24"/>
        </w:rPr>
        <w:t xml:space="preserve">SUJETO OBLIGADO </w:t>
      </w:r>
      <w:r w:rsidRPr="005D56A2">
        <w:rPr>
          <w:rFonts w:ascii="Palatino Linotype" w:eastAsia="Palatino Linotype" w:hAnsi="Palatino Linotype" w:cs="Palatino Linotype"/>
          <w:sz w:val="24"/>
          <w:szCs w:val="24"/>
        </w:rPr>
        <w:t xml:space="preserve">da respuesta a la solicitud de información por conducto del Coordinador de Recursos Humanos, en donde hace entrega de una relación de los servidores públicos que cuentan con </w:t>
      </w:r>
      <w:r w:rsidR="001059C4" w:rsidRPr="005D56A2">
        <w:rPr>
          <w:rFonts w:ascii="Palatino Linotype" w:eastAsia="Palatino Linotype" w:hAnsi="Palatino Linotype" w:cs="Palatino Linotype"/>
          <w:sz w:val="24"/>
          <w:szCs w:val="24"/>
        </w:rPr>
        <w:t>certificación</w:t>
      </w:r>
      <w:r w:rsidRPr="005D56A2">
        <w:rPr>
          <w:rFonts w:ascii="Palatino Linotype" w:eastAsia="Palatino Linotype" w:hAnsi="Palatino Linotype" w:cs="Palatino Linotype"/>
          <w:sz w:val="24"/>
          <w:szCs w:val="24"/>
        </w:rPr>
        <w:t xml:space="preserve">, así como el número de cédula profesional, número de nómina, número de certificados, adscripción y nombre de los servidores públicos. </w:t>
      </w:r>
    </w:p>
    <w:p w14:paraId="0D937111"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C655D3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Un listado de los servidores públicos que cuentan con el certificado de competencia laboral y/o se encuentran en proceso de certificación en la norma institucional emitido por el Instituto Hacendario del Estado de México.</w:t>
      </w:r>
    </w:p>
    <w:p w14:paraId="07B5B7C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15770E8"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Los certificados de competencia laboral del </w:t>
      </w:r>
      <w:proofErr w:type="gramStart"/>
      <w:r w:rsidRPr="005D56A2">
        <w:rPr>
          <w:rFonts w:ascii="Palatino Linotype" w:eastAsia="Palatino Linotype" w:hAnsi="Palatino Linotype" w:cs="Palatino Linotype"/>
          <w:sz w:val="24"/>
          <w:szCs w:val="24"/>
        </w:rPr>
        <w:t>Director</w:t>
      </w:r>
      <w:proofErr w:type="gramEnd"/>
      <w:r w:rsidRPr="005D56A2">
        <w:rPr>
          <w:rFonts w:ascii="Palatino Linotype" w:eastAsia="Palatino Linotype" w:hAnsi="Palatino Linotype" w:cs="Palatino Linotype"/>
          <w:sz w:val="24"/>
          <w:szCs w:val="24"/>
        </w:rPr>
        <w:t xml:space="preserve"> de Obras Públicas, del Director de Desarrollo Económico, del Secretario del Ayuntamiento, del Contralor Municipal, del Tesorero Municipal, del Directo de Desarrollo Urbano, del Coordinador de Mejora Regulatoria, del Director de Turismo, del Director de Bienestar Social y del Titular de la Unidad de Transparencia. </w:t>
      </w:r>
    </w:p>
    <w:p w14:paraId="72934F8B"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85F6A7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que la información es incompleta ya que no se entrega  la documentación que señalan los artículos 32, 92, 96 fracción 1, 96 TER, 96 QUINTUS, 96 </w:t>
      </w:r>
      <w:proofErr w:type="spellStart"/>
      <w:r w:rsidRPr="005D56A2">
        <w:rPr>
          <w:rFonts w:ascii="Palatino Linotype" w:eastAsia="Palatino Linotype" w:hAnsi="Palatino Linotype" w:cs="Palatino Linotype"/>
          <w:sz w:val="24"/>
          <w:szCs w:val="24"/>
        </w:rPr>
        <w:t>SEPTlES</w:t>
      </w:r>
      <w:proofErr w:type="spellEnd"/>
      <w:r w:rsidRPr="005D56A2">
        <w:rPr>
          <w:rFonts w:ascii="Palatino Linotype" w:eastAsia="Palatino Linotype" w:hAnsi="Palatino Linotype" w:cs="Palatino Linotype"/>
          <w:sz w:val="24"/>
          <w:szCs w:val="24"/>
        </w:rPr>
        <w:t>, 96 NONIES, 96 QUINDECIES, 113, 123 BIS, 124 QUATER Y 149 de la Ley Orgánica Municipal del Estado de México  y que además falta la información del Oficial Mediador-Conciliador o similar.</w:t>
      </w:r>
    </w:p>
    <w:p w14:paraId="1F84A23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E4FCDE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Cabe precisar que, una vez notificado el recurso de revisión al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remitió su informe justificado, la información solicitada del Oficial Mediador Conciliador, la cual consiste en su título profesional, su certificado de competencia laboral, su número de certificado, número de cédula, número de nómina, adscripción y el nombre del servidor público, sin embargo, no se puso a la vista ya que se observan datos que deben ser clasificados como confidenciales, tales como la firma del oficial mediador conciliador en su título profesional en calidad de particular.</w:t>
      </w:r>
    </w:p>
    <w:p w14:paraId="169BF4E9"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80F5320"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Por lo que respecta a los motivos de inconformidad, se advierte que, </w:t>
      </w:r>
      <w:r w:rsidRPr="005D56A2">
        <w:rPr>
          <w:rFonts w:ascii="Palatino Linotype" w:eastAsia="Palatino Linotype" w:hAnsi="Palatino Linotype" w:cs="Palatino Linotype"/>
          <w:b/>
          <w:sz w:val="24"/>
          <w:szCs w:val="24"/>
        </w:rPr>
        <w:t xml:space="preserve">LA </w:t>
      </w:r>
      <w:proofErr w:type="gramStart"/>
      <w:r w:rsidRPr="005D56A2">
        <w:rPr>
          <w:rFonts w:ascii="Palatino Linotype" w:eastAsia="Palatino Linotype" w:hAnsi="Palatino Linotype" w:cs="Palatino Linotype"/>
          <w:b/>
          <w:sz w:val="24"/>
          <w:szCs w:val="24"/>
        </w:rPr>
        <w:t>PARTE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RECURRENTE</w:t>
      </w:r>
      <w:proofErr w:type="gramEnd"/>
      <w:r w:rsidRPr="005D56A2">
        <w:rPr>
          <w:rFonts w:ascii="Palatino Linotype" w:eastAsia="Palatino Linotype" w:hAnsi="Palatino Linotype" w:cs="Palatino Linotype"/>
          <w:sz w:val="24"/>
          <w:szCs w:val="24"/>
        </w:rPr>
        <w:t xml:space="preserve">, sólo se inconforma, porque no se le entrega  la documentación que señalan los artículos 32, 92, 96 fracción 1, 96 TER, 96 QUINTUS, 96 </w:t>
      </w:r>
      <w:proofErr w:type="spellStart"/>
      <w:r w:rsidRPr="005D56A2">
        <w:rPr>
          <w:rFonts w:ascii="Palatino Linotype" w:eastAsia="Palatino Linotype" w:hAnsi="Palatino Linotype" w:cs="Palatino Linotype"/>
          <w:sz w:val="24"/>
          <w:szCs w:val="24"/>
        </w:rPr>
        <w:t>SEPTlES</w:t>
      </w:r>
      <w:proofErr w:type="spellEnd"/>
      <w:r w:rsidRPr="005D56A2">
        <w:rPr>
          <w:rFonts w:ascii="Palatino Linotype" w:eastAsia="Palatino Linotype" w:hAnsi="Palatino Linotype" w:cs="Palatino Linotype"/>
          <w:sz w:val="24"/>
          <w:szCs w:val="24"/>
        </w:rPr>
        <w:t>, 96 NONIES, 96 QUINDECIES, 113, 123 BIS, 124 QUATER Y 149 de la Ley Orgánica Municipal del Estado de México y que además falta la información del Oficial Mediador-Conciliador o similar.</w:t>
      </w:r>
    </w:p>
    <w:p w14:paraId="7EF4F39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6313F7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Ahora </w:t>
      </w:r>
      <w:proofErr w:type="gramStart"/>
      <w:r w:rsidRPr="005D56A2">
        <w:rPr>
          <w:rFonts w:ascii="Palatino Linotype" w:eastAsia="Palatino Linotype" w:hAnsi="Palatino Linotype" w:cs="Palatino Linotype"/>
          <w:sz w:val="24"/>
          <w:szCs w:val="24"/>
        </w:rPr>
        <w:t>bien</w:t>
      </w:r>
      <w:proofErr w:type="gramEnd"/>
      <w:r w:rsidRPr="005D56A2">
        <w:rPr>
          <w:rFonts w:ascii="Palatino Linotype" w:eastAsia="Palatino Linotype" w:hAnsi="Palatino Linotype" w:cs="Palatino Linotype"/>
          <w:sz w:val="24"/>
          <w:szCs w:val="24"/>
        </w:rPr>
        <w:t xml:space="preserve"> respecto a los artículos 32, 92, 96 fracción 1, 96 TER, 96 QUINTUS, 96 </w:t>
      </w:r>
      <w:proofErr w:type="spellStart"/>
      <w:r w:rsidRPr="005D56A2">
        <w:rPr>
          <w:rFonts w:ascii="Palatino Linotype" w:eastAsia="Palatino Linotype" w:hAnsi="Palatino Linotype" w:cs="Palatino Linotype"/>
          <w:sz w:val="24"/>
          <w:szCs w:val="24"/>
        </w:rPr>
        <w:t>SEPTlES</w:t>
      </w:r>
      <w:proofErr w:type="spellEnd"/>
      <w:r w:rsidRPr="005D56A2">
        <w:rPr>
          <w:rFonts w:ascii="Palatino Linotype" w:eastAsia="Palatino Linotype" w:hAnsi="Palatino Linotype" w:cs="Palatino Linotype"/>
          <w:sz w:val="24"/>
          <w:szCs w:val="24"/>
        </w:rPr>
        <w:t xml:space="preserve">, 96 NONIES, 96 QUINDECIES, 113, 123 BIS, 124 QUATER y 149, es de referir que consienten en términos generales los </w:t>
      </w:r>
      <w:r w:rsidR="001059C4" w:rsidRPr="005D56A2">
        <w:rPr>
          <w:rFonts w:ascii="Palatino Linotype" w:eastAsia="Palatino Linotype" w:hAnsi="Palatino Linotype" w:cs="Palatino Linotype"/>
          <w:sz w:val="24"/>
          <w:szCs w:val="24"/>
        </w:rPr>
        <w:t>requisitos</w:t>
      </w:r>
      <w:r w:rsidRPr="005D56A2">
        <w:rPr>
          <w:rFonts w:ascii="Palatino Linotype" w:eastAsia="Palatino Linotype" w:hAnsi="Palatino Linotype" w:cs="Palatino Linotype"/>
          <w:sz w:val="24"/>
          <w:szCs w:val="24"/>
        </w:rPr>
        <w:t xml:space="preserve"> con los que deben contar para ocupar los titulares de la dependencias.</w:t>
      </w:r>
    </w:p>
    <w:p w14:paraId="7A5CBC2D"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2AC058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Sin </w:t>
      </w:r>
      <w:proofErr w:type="gramStart"/>
      <w:r w:rsidRPr="005D56A2">
        <w:rPr>
          <w:rFonts w:ascii="Palatino Linotype" w:eastAsia="Palatino Linotype" w:hAnsi="Palatino Linotype" w:cs="Palatino Linotype"/>
          <w:sz w:val="24"/>
          <w:szCs w:val="24"/>
        </w:rPr>
        <w:t>embargo</w:t>
      </w:r>
      <w:proofErr w:type="gramEnd"/>
      <w:r w:rsidRPr="005D56A2">
        <w:rPr>
          <w:rFonts w:ascii="Palatino Linotype" w:eastAsia="Palatino Linotype" w:hAnsi="Palatino Linotype" w:cs="Palatino Linotype"/>
          <w:sz w:val="24"/>
          <w:szCs w:val="24"/>
        </w:rPr>
        <w:t xml:space="preserve"> de la lectura a la solicitud se advierte que en un inicio únicamente requirió de manera concreta el certificado de competencia laboral, número de cédula profesional, o documento que avale la experiencia mínima requerida.</w:t>
      </w:r>
    </w:p>
    <w:p w14:paraId="2C5CFD90" w14:textId="77777777" w:rsidR="001059C4" w:rsidRPr="005D56A2" w:rsidRDefault="001059C4">
      <w:pPr>
        <w:spacing w:after="0" w:line="360" w:lineRule="auto"/>
        <w:jc w:val="both"/>
        <w:rPr>
          <w:rFonts w:ascii="Palatino Linotype" w:eastAsia="Palatino Linotype" w:hAnsi="Palatino Linotype" w:cs="Palatino Linotype"/>
          <w:sz w:val="24"/>
          <w:szCs w:val="24"/>
        </w:rPr>
      </w:pPr>
    </w:p>
    <w:p w14:paraId="067837E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lo que hace al resto de los requisitos previstos por los artículos 32, 92, 96 fracción 1, 96 TER, 96 QUINTUS, 96 </w:t>
      </w:r>
      <w:proofErr w:type="spellStart"/>
      <w:r w:rsidRPr="005D56A2">
        <w:rPr>
          <w:rFonts w:ascii="Palatino Linotype" w:eastAsia="Palatino Linotype" w:hAnsi="Palatino Linotype" w:cs="Palatino Linotype"/>
          <w:sz w:val="24"/>
          <w:szCs w:val="24"/>
        </w:rPr>
        <w:t>SEPTlES</w:t>
      </w:r>
      <w:proofErr w:type="spellEnd"/>
      <w:r w:rsidRPr="005D56A2">
        <w:rPr>
          <w:rFonts w:ascii="Palatino Linotype" w:eastAsia="Palatino Linotype" w:hAnsi="Palatino Linotype" w:cs="Palatino Linotype"/>
          <w:sz w:val="24"/>
          <w:szCs w:val="24"/>
        </w:rPr>
        <w:t xml:space="preserve">, 96 NONIES, 96 QUINDECIES, 113, 123 BIS, 124 QUATER y 149 de la Ley Orgánica </w:t>
      </w:r>
      <w:r w:rsidR="001059C4" w:rsidRPr="005D56A2">
        <w:rPr>
          <w:rFonts w:ascii="Palatino Linotype" w:eastAsia="Palatino Linotype" w:hAnsi="Palatino Linotype" w:cs="Palatino Linotype"/>
          <w:sz w:val="24"/>
          <w:szCs w:val="24"/>
        </w:rPr>
        <w:t xml:space="preserve">Municipal del Estado de México, </w:t>
      </w:r>
      <w:r w:rsidRPr="005D56A2">
        <w:rPr>
          <w:rFonts w:ascii="Palatino Linotype" w:eastAsia="Palatino Linotype" w:hAnsi="Palatino Linotype" w:cs="Palatino Linotype"/>
          <w:sz w:val="24"/>
          <w:szCs w:val="24"/>
        </w:rPr>
        <w:t xml:space="preserve">se advierte que este constituye nuevos requerimientos de información, configurándose así lo que se conoce como </w:t>
      </w:r>
      <w:r w:rsidRPr="005D56A2">
        <w:rPr>
          <w:rFonts w:ascii="Palatino Linotype" w:eastAsia="Palatino Linotype" w:hAnsi="Palatino Linotype" w:cs="Palatino Linotype"/>
          <w:i/>
          <w:sz w:val="24"/>
          <w:szCs w:val="24"/>
        </w:rPr>
        <w:t xml:space="preserve">Plus </w:t>
      </w:r>
      <w:proofErr w:type="spellStart"/>
      <w:r w:rsidRPr="005D56A2">
        <w:rPr>
          <w:rFonts w:ascii="Palatino Linotype" w:eastAsia="Palatino Linotype" w:hAnsi="Palatino Linotype" w:cs="Palatino Linotype"/>
          <w:i/>
          <w:sz w:val="24"/>
          <w:szCs w:val="24"/>
        </w:rPr>
        <w:t>Petitio</w:t>
      </w:r>
      <w:proofErr w:type="spellEnd"/>
      <w:r w:rsidRPr="005D56A2">
        <w:rPr>
          <w:rFonts w:ascii="Palatino Linotype" w:eastAsia="Palatino Linotype" w:hAnsi="Palatino Linotype" w:cs="Palatino Linotype"/>
          <w:sz w:val="24"/>
          <w:szCs w:val="24"/>
        </w:rPr>
        <w:t>, que consiste en una ampliación a su requerimiento informativo, de los cuales no se entrará al análisis, toda vez que se ha sostenido que  una vez formulada su solicitud inicial,</w:t>
      </w:r>
      <w:r w:rsidRPr="005D56A2">
        <w:rPr>
          <w:rFonts w:ascii="Palatino Linotype" w:eastAsia="Palatino Linotype" w:hAnsi="Palatino Linotype" w:cs="Palatino Linotype"/>
          <w:i/>
          <w:sz w:val="24"/>
          <w:szCs w:val="24"/>
        </w:rPr>
        <w:t xml:space="preserve"> </w:t>
      </w:r>
      <w:r w:rsidRPr="005D56A2">
        <w:rPr>
          <w:rFonts w:ascii="Palatino Linotype" w:eastAsia="Palatino Linotype" w:hAnsi="Palatino Linotype" w:cs="Palatino Linotype"/>
          <w:sz w:val="24"/>
          <w:szCs w:val="24"/>
        </w:rPr>
        <w:t xml:space="preserve">los particulares no pueden modificarla o </w:t>
      </w:r>
      <w:r w:rsidRPr="005D56A2">
        <w:rPr>
          <w:rFonts w:ascii="Palatino Linotype" w:eastAsia="Palatino Linotype" w:hAnsi="Palatino Linotype" w:cs="Palatino Linotype"/>
          <w:sz w:val="24"/>
          <w:szCs w:val="24"/>
        </w:rPr>
        <w:lastRenderedPageBreak/>
        <w:t>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D059AC5"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B0F4916" w14:textId="77777777" w:rsidR="00C931AE" w:rsidRPr="005D56A2" w:rsidRDefault="00A90CD7">
      <w:pPr>
        <w:shd w:val="clear" w:color="auto" w:fill="FFFFFF"/>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4473C2CF" w14:textId="77777777" w:rsidR="00C931AE" w:rsidRPr="005D56A2" w:rsidRDefault="00C931AE">
      <w:pPr>
        <w:shd w:val="clear" w:color="auto" w:fill="FFFFFF"/>
        <w:spacing w:after="0" w:line="360" w:lineRule="auto"/>
        <w:jc w:val="both"/>
        <w:rPr>
          <w:rFonts w:ascii="Palatino Linotype" w:eastAsia="Palatino Linotype" w:hAnsi="Palatino Linotype" w:cs="Palatino Linotype"/>
          <w:sz w:val="24"/>
          <w:szCs w:val="24"/>
        </w:rPr>
      </w:pPr>
    </w:p>
    <w:p w14:paraId="280555BE" w14:textId="77777777" w:rsidR="00C931AE" w:rsidRPr="005D56A2" w:rsidRDefault="00A90CD7" w:rsidP="001059C4">
      <w:pPr>
        <w:shd w:val="clear" w:color="auto" w:fill="FFFFFF"/>
        <w:spacing w:after="240" w:line="276" w:lineRule="auto"/>
        <w:ind w:left="860"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Es improcedente ampliar las solicitudes de acceso a información pública o datos personales</w:t>
      </w:r>
      <w:r w:rsidRPr="005D56A2">
        <w:rPr>
          <w:rFonts w:ascii="Palatino Linotype" w:eastAsia="Palatino Linotype" w:hAnsi="Palatino Linotype" w:cs="Palatino Linotype"/>
          <w:i/>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FB72BFE" w14:textId="77777777" w:rsidR="00C931AE" w:rsidRPr="005D56A2" w:rsidRDefault="00A90CD7">
      <w:pPr>
        <w:shd w:val="clear" w:color="auto" w:fill="FFFFFF"/>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obstante,</w:t>
      </w:r>
      <w:r w:rsidR="001059C4" w:rsidRPr="005D56A2">
        <w:rPr>
          <w:rFonts w:ascii="Palatino Linotype" w:eastAsia="Palatino Linotype" w:hAnsi="Palatino Linotype" w:cs="Palatino Linotype"/>
          <w:sz w:val="24"/>
          <w:szCs w:val="24"/>
        </w:rPr>
        <w:t xml:space="preserve"> se dejan</w:t>
      </w:r>
      <w:r w:rsidRPr="005D56A2">
        <w:rPr>
          <w:rFonts w:ascii="Palatino Linotype" w:eastAsia="Palatino Linotype" w:hAnsi="Palatino Linotype" w:cs="Palatino Linotype"/>
          <w:sz w:val="24"/>
          <w:szCs w:val="24"/>
        </w:rPr>
        <w:t xml:space="preserve"> a salvo </w:t>
      </w:r>
      <w:r w:rsidR="001059C4" w:rsidRPr="005D56A2">
        <w:rPr>
          <w:rFonts w:ascii="Palatino Linotype" w:eastAsia="Palatino Linotype" w:hAnsi="Palatino Linotype" w:cs="Palatino Linotype"/>
          <w:sz w:val="24"/>
          <w:szCs w:val="24"/>
        </w:rPr>
        <w:t>los derechos de la parte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xml:space="preserve"> para que en una solicitud diversa si es su deseo los haga valer.</w:t>
      </w:r>
    </w:p>
    <w:p w14:paraId="611FA489"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5F7FFF4" w14:textId="77777777" w:rsidR="00C931AE" w:rsidRPr="005D56A2" w:rsidRDefault="00A90CD7">
      <w:pPr>
        <w:spacing w:after="0" w:line="360" w:lineRule="auto"/>
        <w:jc w:val="both"/>
        <w:rPr>
          <w:rFonts w:ascii="Palatino Linotype" w:eastAsia="Palatino Linotype" w:hAnsi="Palatino Linotype" w:cs="Palatino Linotype"/>
          <w:i/>
          <w:sz w:val="24"/>
          <w:szCs w:val="24"/>
        </w:rPr>
      </w:pPr>
      <w:r w:rsidRPr="005D56A2">
        <w:rPr>
          <w:rFonts w:ascii="Palatino Linotype" w:eastAsia="Palatino Linotype" w:hAnsi="Palatino Linotype" w:cs="Palatino Linotype"/>
          <w:sz w:val="24"/>
          <w:szCs w:val="24"/>
        </w:rPr>
        <w:t xml:space="preserve">Asimismo, se advierte que sólo se inconforma por la información que corresponde a los servidores públicos señalados en dichos artículos, no así de la información de todos los empleados de confianza y sindicalizados de igual manera dentro de esos </w:t>
      </w:r>
      <w:r w:rsidRPr="005D56A2">
        <w:rPr>
          <w:rFonts w:ascii="Palatino Linotype" w:eastAsia="Palatino Linotype" w:hAnsi="Palatino Linotype" w:cs="Palatino Linotype"/>
          <w:sz w:val="24"/>
          <w:szCs w:val="24"/>
        </w:rPr>
        <w:lastRenderedPageBreak/>
        <w:t>requisitos el dato relativo</w:t>
      </w:r>
      <w:r w:rsidRPr="005D56A2">
        <w:rPr>
          <w:rFonts w:ascii="Palatino Linotype" w:eastAsia="Palatino Linotype" w:hAnsi="Palatino Linotype" w:cs="Palatino Linotype"/>
          <w:i/>
          <w:sz w:val="24"/>
          <w:szCs w:val="24"/>
        </w:rPr>
        <w:t xml:space="preserve"> </w:t>
      </w:r>
      <w:r w:rsidRPr="005D56A2">
        <w:rPr>
          <w:rFonts w:ascii="Palatino Linotype" w:eastAsia="Palatino Linotype" w:hAnsi="Palatino Linotype" w:cs="Palatino Linotype"/>
          <w:sz w:val="24"/>
          <w:szCs w:val="24"/>
        </w:rPr>
        <w:t xml:space="preserve">al número de nómina y el nombre de la dependencia de adscripción, debe declararse consentida por </w:t>
      </w:r>
      <w:r w:rsidRPr="005D56A2">
        <w:rPr>
          <w:rFonts w:ascii="Palatino Linotype" w:eastAsia="Palatino Linotype" w:hAnsi="Palatino Linotype" w:cs="Palatino Linotype"/>
          <w:b/>
          <w:sz w:val="24"/>
          <w:szCs w:val="24"/>
        </w:rPr>
        <w:t>LA PARTE RECURRENTE</w:t>
      </w:r>
      <w:r w:rsidRPr="005D56A2">
        <w:rPr>
          <w:rFonts w:ascii="Palatino Linotype" w:eastAsia="Palatino Linotype" w:hAnsi="Palatino Linotype" w:cs="Palatino Linotype"/>
          <w:sz w:val="24"/>
          <w:szCs w:val="24"/>
        </w:rPr>
        <w:t>, en razón de que no se realizaron manifestaciones de inconformidad en el resto de los puntos de la solicitud de información por lo que no pueden producirse efectos jurídicos tendentes a revocar, confirmar o modificar el acto reclamado ya que se infiere un consentimiento de la</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parte</w:t>
      </w:r>
      <w:r w:rsidRPr="005D56A2">
        <w:rPr>
          <w:rFonts w:ascii="Palatino Linotype" w:eastAsia="Palatino Linotype" w:hAnsi="Palatino Linotype" w:cs="Palatino Linotype"/>
          <w:b/>
          <w:sz w:val="24"/>
          <w:szCs w:val="24"/>
        </w:rPr>
        <w:t xml:space="preserve"> RECURRENTE</w:t>
      </w:r>
      <w:r w:rsidRPr="005D56A2">
        <w:rPr>
          <w:rFonts w:ascii="Palatino Linotype" w:eastAsia="Palatino Linotype" w:hAnsi="Palatino Linotype" w:cs="Palatino Linotype"/>
          <w:sz w:val="24"/>
          <w:szCs w:val="24"/>
        </w:rPr>
        <w:t xml:space="preserve"> ante la falta de impugnación eficaz. </w:t>
      </w:r>
    </w:p>
    <w:p w14:paraId="6622E17F"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331A54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029E23A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7C9AFFB" w14:textId="77777777" w:rsidR="00C931AE" w:rsidRPr="005D56A2" w:rsidRDefault="00A90CD7">
      <w:pPr>
        <w:shd w:val="clear" w:color="auto" w:fill="FFFFFF"/>
        <w:spacing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ACTOS CONSENTIDOS. SON LOS QUE NO SE IMPUGNAN MEDIANTE EL RECURSO IDÓNEO</w:t>
      </w:r>
      <w:r w:rsidRPr="005D56A2">
        <w:rPr>
          <w:rFonts w:ascii="Palatino Linotype" w:eastAsia="Palatino Linotype" w:hAnsi="Palatino Linotype" w:cs="Palatino Linotype"/>
          <w:i/>
        </w:rPr>
        <w:t xml:space="preserve">. Debe reputarse como consentido el acto que no se impugnó por el medio establecido por la ley, </w:t>
      </w:r>
      <w:proofErr w:type="gramStart"/>
      <w:r w:rsidRPr="005D56A2">
        <w:rPr>
          <w:rFonts w:ascii="Palatino Linotype" w:eastAsia="Palatino Linotype" w:hAnsi="Palatino Linotype" w:cs="Palatino Linotype"/>
          <w:i/>
        </w:rPr>
        <w:t>ya que</w:t>
      </w:r>
      <w:proofErr w:type="gramEnd"/>
      <w:r w:rsidRPr="005D56A2">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70F784" w14:textId="77777777" w:rsidR="00C931AE" w:rsidRPr="005D56A2" w:rsidRDefault="00C931AE">
      <w:pPr>
        <w:shd w:val="clear" w:color="auto" w:fill="FFFFFF"/>
        <w:spacing w:before="120" w:after="120" w:line="276" w:lineRule="auto"/>
        <w:ind w:left="851" w:right="902"/>
        <w:jc w:val="both"/>
        <w:rPr>
          <w:rFonts w:ascii="Palatino Linotype" w:eastAsia="Palatino Linotype" w:hAnsi="Palatino Linotype" w:cs="Palatino Linotype"/>
          <w:i/>
        </w:rPr>
      </w:pPr>
    </w:p>
    <w:p w14:paraId="0BD470CB" w14:textId="77777777" w:rsidR="00C931AE" w:rsidRPr="005D56A2" w:rsidRDefault="00A90CD7">
      <w:pPr>
        <w:spacing w:before="120"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Lo anterior es así, debido a que, cuando </w:t>
      </w:r>
      <w:r w:rsidRPr="005D56A2">
        <w:rPr>
          <w:rFonts w:ascii="Palatino Linotype" w:eastAsia="Palatino Linotype" w:hAnsi="Palatino Linotype" w:cs="Palatino Linotype"/>
          <w:b/>
          <w:sz w:val="24"/>
          <w:szCs w:val="24"/>
        </w:rPr>
        <w:t>LA PARTE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 xml:space="preserve">RECURRENTE </w:t>
      </w:r>
      <w:r w:rsidRPr="005D56A2">
        <w:rPr>
          <w:rFonts w:ascii="Palatino Linotype" w:eastAsia="Palatino Linotype" w:hAnsi="Palatino Linotype" w:cs="Palatino Linotype"/>
          <w:sz w:val="24"/>
          <w:szCs w:val="24"/>
        </w:rPr>
        <w:t xml:space="preserve">impugnó la respuesta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parte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xml:space="preserve"> está conforme con la información al no contravenir la misma.</w:t>
      </w:r>
    </w:p>
    <w:p w14:paraId="6FF7CAE0" w14:textId="77777777" w:rsidR="00C931AE" w:rsidRPr="005D56A2" w:rsidRDefault="00C931AE">
      <w:pPr>
        <w:spacing w:after="0" w:line="360" w:lineRule="auto"/>
      </w:pPr>
    </w:p>
    <w:p w14:paraId="102ED6E2"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14:paraId="6FF657F7" w14:textId="77777777" w:rsidR="00C931AE" w:rsidRPr="005D56A2" w:rsidRDefault="00C931AE">
      <w:pPr>
        <w:spacing w:after="0" w:line="360" w:lineRule="auto"/>
        <w:ind w:right="49"/>
        <w:jc w:val="both"/>
        <w:rPr>
          <w:rFonts w:ascii="Palatino Linotype" w:eastAsia="Palatino Linotype" w:hAnsi="Palatino Linotype" w:cs="Palatino Linotype"/>
          <w:sz w:val="18"/>
          <w:szCs w:val="18"/>
        </w:rPr>
      </w:pPr>
    </w:p>
    <w:p w14:paraId="5899A3F4" w14:textId="77777777" w:rsidR="00C931AE" w:rsidRPr="005D56A2" w:rsidRDefault="00A90CD7">
      <w:pPr>
        <w:spacing w:after="0" w:line="240" w:lineRule="auto"/>
        <w:ind w:left="1080" w:right="918"/>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i/>
        </w:rPr>
        <w:t xml:space="preserve">“REVISIÓN EN AMPARO. LOS RESOLUTIVOS NO COMBATIDOS DEBEN DECLARARSE FIRMES. </w:t>
      </w:r>
      <w:r w:rsidRPr="005D56A2">
        <w:rPr>
          <w:rFonts w:ascii="Palatino Linotype" w:eastAsia="Palatino Linotype" w:hAnsi="Palatino Linotype" w:cs="Palatino Linotype"/>
          <w:i/>
        </w:rPr>
        <w:t xml:space="preserve">Cuando algún resolutivo de la sentencia impugnada afecta a la </w:t>
      </w:r>
      <w:r w:rsidRPr="005D56A2">
        <w:rPr>
          <w:rFonts w:ascii="Palatino Linotype" w:eastAsia="Palatino Linotype" w:hAnsi="Palatino Linotype" w:cs="Palatino Linotype"/>
          <w:b/>
          <w:i/>
        </w:rPr>
        <w:t>RECURRENTE</w:t>
      </w:r>
      <w:r w:rsidRPr="005D56A2">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5D56A2">
        <w:rPr>
          <w:rFonts w:ascii="Palatino Linotype" w:eastAsia="Palatino Linotype" w:hAnsi="Palatino Linotype" w:cs="Palatino Linotype"/>
          <w:b/>
          <w:i/>
        </w:rPr>
        <w:t>RECURRENTE</w:t>
      </w:r>
      <w:r w:rsidRPr="005D56A2">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19339FFC"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C8D3FF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Ahora bien, es menester dar claridad sobre la información solicitada, esto es sobre la certificación de competencia laboral, la cédula profesional y el documento con el que avale su experiencia </w:t>
      </w:r>
    </w:p>
    <w:p w14:paraId="01DADFA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4C23706"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Resulta necesario citar el contenido de la Ley Orgánica Municipal del Estado de México en los artículos precisados en la solicitud; para definir la fuente obligacional de contar con la información solicitada. </w:t>
      </w:r>
    </w:p>
    <w:p w14:paraId="69C5AD9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rPr>
        <w:t xml:space="preserve"> </w:t>
      </w:r>
    </w:p>
    <w:tbl>
      <w:tblPr>
        <w:tblStyle w:val="a"/>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5D56A2" w:rsidRPr="005D56A2" w14:paraId="671882AA" w14:textId="77777777">
        <w:trPr>
          <w:jc w:val="center"/>
        </w:trPr>
        <w:tc>
          <w:tcPr>
            <w:tcW w:w="8926" w:type="dxa"/>
            <w:shd w:val="clear" w:color="auto" w:fill="D0CECE"/>
            <w:vAlign w:val="center"/>
          </w:tcPr>
          <w:p w14:paraId="5FA20EA4" w14:textId="77777777" w:rsidR="00C931AE" w:rsidRPr="005D56A2" w:rsidRDefault="00A90CD7">
            <w:pPr>
              <w:jc w:val="center"/>
              <w:rPr>
                <w:rFonts w:ascii="Palatino Linotype" w:eastAsia="Palatino Linotype" w:hAnsi="Palatino Linotype" w:cs="Palatino Linotype"/>
              </w:rPr>
            </w:pPr>
            <w:r w:rsidRPr="005D56A2">
              <w:rPr>
                <w:rFonts w:ascii="Palatino Linotype" w:eastAsia="Palatino Linotype" w:hAnsi="Palatino Linotype" w:cs="Palatino Linotype"/>
              </w:rPr>
              <w:t>Artículos de la Ley Orgánica Municipal del Estado de México</w:t>
            </w:r>
          </w:p>
        </w:tc>
      </w:tr>
      <w:tr w:rsidR="005D56A2" w:rsidRPr="005D56A2" w14:paraId="24EC989D" w14:textId="77777777">
        <w:trPr>
          <w:jc w:val="center"/>
        </w:trPr>
        <w:tc>
          <w:tcPr>
            <w:tcW w:w="8926" w:type="dxa"/>
          </w:tcPr>
          <w:p w14:paraId="3259B2D6" w14:textId="77777777" w:rsidR="00C931AE" w:rsidRPr="005D56A2" w:rsidRDefault="00A90CD7">
            <w:pPr>
              <w:jc w:val="both"/>
              <w:rPr>
                <w:rFonts w:ascii="Palatino Linotype" w:eastAsia="Palatino Linotype" w:hAnsi="Palatino Linotype" w:cs="Palatino Linotype"/>
                <w:b/>
                <w:i/>
              </w:rPr>
            </w:pPr>
            <w:r w:rsidRPr="005D56A2">
              <w:rPr>
                <w:rFonts w:ascii="Palatino Linotype" w:eastAsia="Palatino Linotype" w:hAnsi="Palatino Linotype" w:cs="Palatino Linotype"/>
                <w:b/>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w:t>
            </w:r>
            <w:r w:rsidRPr="005D56A2">
              <w:rPr>
                <w:rFonts w:ascii="Palatino Linotype" w:eastAsia="Palatino Linotype" w:hAnsi="Palatino Linotype" w:cs="Palatino Linotype"/>
                <w:b/>
                <w:i/>
              </w:rPr>
              <w:lastRenderedPageBreak/>
              <w:t>requisitos:</w:t>
            </w:r>
            <w:r w:rsidRPr="005D56A2">
              <w:rPr>
                <w:rFonts w:ascii="Palatino Linotype" w:eastAsia="Palatino Linotype" w:hAnsi="Palatino Linotype" w:cs="Palatino Linotype"/>
                <w:b/>
                <w:i/>
              </w:rPr>
              <w:br/>
              <w:t xml:space="preserve"> </w:t>
            </w:r>
            <w:r w:rsidRPr="005D56A2">
              <w:rPr>
                <w:rFonts w:ascii="Palatino Linotype" w:eastAsia="Palatino Linotype" w:hAnsi="Palatino Linotype" w:cs="Palatino Linotype"/>
                <w:i/>
              </w:rPr>
              <w:t>(…)</w:t>
            </w:r>
          </w:p>
          <w:p w14:paraId="362E97FB"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III. Contar con título profesional o acreditar experiencia mínima de un año en la materia, ante</w:t>
            </w:r>
          </w:p>
          <w:p w14:paraId="348942AA"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la o el </w:t>
            </w:r>
            <w:proofErr w:type="gramStart"/>
            <w:r w:rsidRPr="005D56A2">
              <w:rPr>
                <w:rFonts w:ascii="Palatino Linotype" w:eastAsia="Palatino Linotype" w:hAnsi="Palatino Linotype" w:cs="Palatino Linotype"/>
                <w:i/>
              </w:rPr>
              <w:t>Presidente</w:t>
            </w:r>
            <w:proofErr w:type="gramEnd"/>
            <w:r w:rsidRPr="005D56A2">
              <w:rPr>
                <w:rFonts w:ascii="Palatino Linotype" w:eastAsia="Palatino Linotype" w:hAnsi="Palatino Linotype" w:cs="Palatino Linotype"/>
                <w:i/>
              </w:rPr>
              <w:t xml:space="preserve"> o el Ayuntamiento, cuando sea el caso, para el desempeño de los cargos que</w:t>
            </w:r>
          </w:p>
          <w:p w14:paraId="10CF3C5E"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así lo requieran;</w:t>
            </w:r>
          </w:p>
          <w:p w14:paraId="794B95FF"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3C64C26" w14:textId="77777777" w:rsidR="00C931AE" w:rsidRPr="005D56A2" w:rsidRDefault="00C931AE">
            <w:pPr>
              <w:jc w:val="both"/>
              <w:rPr>
                <w:rFonts w:ascii="Palatino Linotype" w:eastAsia="Palatino Linotype" w:hAnsi="Palatino Linotype" w:cs="Palatino Linotype"/>
                <w:i/>
              </w:rPr>
            </w:pPr>
          </w:p>
          <w:p w14:paraId="49643907" w14:textId="77777777" w:rsidR="00C931AE" w:rsidRPr="005D56A2" w:rsidRDefault="00A90CD7">
            <w:pPr>
              <w:jc w:val="both"/>
            </w:pPr>
            <w:r w:rsidRPr="005D56A2">
              <w:rPr>
                <w:rFonts w:ascii="Palatino Linotype" w:eastAsia="Palatino Linotype" w:hAnsi="Palatino Linotype" w:cs="Palatino Linotype"/>
                <w:i/>
              </w:rPr>
              <w:t xml:space="preserve">Vencido el plazo a que se refiere el párrafo anterior, el </w:t>
            </w:r>
            <w:proofErr w:type="gramStart"/>
            <w:r w:rsidRPr="005D56A2">
              <w:rPr>
                <w:rFonts w:ascii="Palatino Linotype" w:eastAsia="Palatino Linotype" w:hAnsi="Palatino Linotype" w:cs="Palatino Linotype"/>
                <w:i/>
              </w:rPr>
              <w:t>Presidente</w:t>
            </w:r>
            <w:proofErr w:type="gramEnd"/>
            <w:r w:rsidRPr="005D56A2">
              <w:rPr>
                <w:rFonts w:ascii="Palatino Linotype" w:eastAsia="Palatino Linotype" w:hAnsi="Palatino Linotype" w:cs="Palatino Linotype"/>
                <w:i/>
              </w:rPr>
              <w:t xml:space="preserve"> Municipal informará al Cabildo sobre el cumplimiento de dicha certificación laboral para que, en su caso, el Ayuntamiento tome las medidas correspondientes respecto de aquellos servidores públicos que no hubiesen cumplido.</w:t>
            </w:r>
          </w:p>
        </w:tc>
      </w:tr>
      <w:tr w:rsidR="005D56A2" w:rsidRPr="005D56A2" w14:paraId="56581B31" w14:textId="77777777">
        <w:trPr>
          <w:jc w:val="center"/>
        </w:trPr>
        <w:tc>
          <w:tcPr>
            <w:tcW w:w="8926" w:type="dxa"/>
          </w:tcPr>
          <w:p w14:paraId="23A7750F"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Artículo 92:</w:t>
            </w:r>
            <w:r w:rsidRPr="005D56A2">
              <w:rPr>
                <w:rFonts w:ascii="Palatino Linotype" w:eastAsia="Palatino Linotype" w:hAnsi="Palatino Linotype" w:cs="Palatino Linotype"/>
                <w:i/>
              </w:rPr>
              <w:t xml:space="preserve"> Para </w:t>
            </w:r>
            <w:r w:rsidRPr="005D56A2">
              <w:rPr>
                <w:rFonts w:ascii="Palatino Linotype" w:eastAsia="Palatino Linotype" w:hAnsi="Palatino Linotype" w:cs="Palatino Linotype"/>
                <w:b/>
                <w:i/>
              </w:rPr>
              <w:t>ser secretario del ayuntamiento</w:t>
            </w:r>
            <w:r w:rsidRPr="005D56A2">
              <w:rPr>
                <w:rFonts w:ascii="Palatino Linotype" w:eastAsia="Palatino Linotype" w:hAnsi="Palatino Linotype" w:cs="Palatino Linotype"/>
                <w:i/>
              </w:rPr>
              <w:t xml:space="preserve"> se requiere, además de los requisitos establecidos en el artículo 32 de esta Ley, los siguientes:</w:t>
            </w:r>
          </w:p>
          <w:p w14:paraId="6A4298DD"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I. En municipios que tengan una población de hasta 150 mil habitantes, podrán tener título profesional de educación superior; en los municipios que tengan más de 150 mil o que sean cabecera distrital, tener título profesional de educación superior;</w:t>
            </w:r>
          </w:p>
          <w:p w14:paraId="17EF3D04"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5004770D"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w:t>
            </w:r>
            <w:r w:rsidRPr="005D56A2">
              <w:rPr>
                <w:rFonts w:ascii="Palatino Linotype" w:eastAsia="Palatino Linotype" w:hAnsi="Palatino Linotype" w:cs="Palatino Linotype"/>
                <w:b/>
                <w:i/>
              </w:rPr>
              <w:t>México, dentro de los seis meses siguientes a la fecha en que inicie funciones.</w:t>
            </w:r>
          </w:p>
        </w:tc>
      </w:tr>
      <w:tr w:rsidR="005D56A2" w:rsidRPr="005D56A2" w14:paraId="0BD9D617" w14:textId="77777777">
        <w:trPr>
          <w:jc w:val="center"/>
        </w:trPr>
        <w:tc>
          <w:tcPr>
            <w:tcW w:w="8926" w:type="dxa"/>
          </w:tcPr>
          <w:p w14:paraId="0D180F1B"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96.-</w:t>
            </w:r>
            <w:r w:rsidRPr="005D56A2">
              <w:rPr>
                <w:rFonts w:ascii="Palatino Linotype" w:eastAsia="Palatino Linotype" w:hAnsi="Palatino Linotype" w:cs="Palatino Linotype"/>
                <w:i/>
              </w:rPr>
              <w:t xml:space="preserve"> Para </w:t>
            </w:r>
            <w:r w:rsidRPr="005D56A2">
              <w:rPr>
                <w:rFonts w:ascii="Palatino Linotype" w:eastAsia="Palatino Linotype" w:hAnsi="Palatino Linotype" w:cs="Palatino Linotype"/>
                <w:b/>
                <w:i/>
              </w:rPr>
              <w:t>ser tesorero municipal</w:t>
            </w:r>
            <w:r w:rsidRPr="005D56A2">
              <w:rPr>
                <w:rFonts w:ascii="Palatino Linotype" w:eastAsia="Palatino Linotype" w:hAnsi="Palatino Linotype" w:cs="Palatino Linotype"/>
                <w:i/>
              </w:rPr>
              <w:t xml:space="preserve"> se requiere, además de los requisitos </w:t>
            </w:r>
            <w:proofErr w:type="gramStart"/>
            <w:r w:rsidRPr="005D56A2">
              <w:rPr>
                <w:rFonts w:ascii="Palatino Linotype" w:eastAsia="Palatino Linotype" w:hAnsi="Palatino Linotype" w:cs="Palatino Linotype"/>
                <w:i/>
              </w:rPr>
              <w:t>del artículos</w:t>
            </w:r>
            <w:proofErr w:type="gramEnd"/>
            <w:r w:rsidRPr="005D56A2">
              <w:rPr>
                <w:rFonts w:ascii="Palatino Linotype" w:eastAsia="Palatino Linotype" w:hAnsi="Palatino Linotype" w:cs="Palatino Linotype"/>
                <w:i/>
              </w:rPr>
              <w:t xml:space="preserve"> 32 de esta Ley:</w:t>
            </w:r>
          </w:p>
          <w:p w14:paraId="6F082C4A" w14:textId="77777777" w:rsidR="00C931AE" w:rsidRPr="005D56A2" w:rsidRDefault="00A90CD7">
            <w:pPr>
              <w:jc w:val="both"/>
              <w:rPr>
                <w:rFonts w:ascii="Palatino Linotype" w:eastAsia="Palatino Linotype" w:hAnsi="Palatino Linotype" w:cs="Palatino Linotype"/>
                <w:b/>
                <w:i/>
              </w:rPr>
            </w:pPr>
            <w:r w:rsidRPr="005D56A2">
              <w:rPr>
                <w:rFonts w:ascii="Palatino Linotype" w:eastAsia="Palatino Linotype" w:hAnsi="Palatino Linotype" w:cs="Palatino Linotype"/>
                <w:i/>
              </w:rPr>
              <w:t xml:space="preserve"> I. Tener los conocimientos suficientes para poder desempeñar el cargo, a juicio del Ayuntamiento; contar con título profesional en las áreas jurídicas, económicas o contables administrativas, </w:t>
            </w:r>
            <w:r w:rsidRPr="005D56A2">
              <w:rPr>
                <w:rFonts w:ascii="Palatino Linotype" w:eastAsia="Palatino Linotype" w:hAnsi="Palatino Linotype" w:cs="Palatino Linotype"/>
                <w:b/>
                <w:i/>
              </w:rPr>
              <w:t>con experiencia mínima de un año,</w:t>
            </w:r>
            <w:r w:rsidRPr="005D56A2">
              <w:rPr>
                <w:rFonts w:ascii="Palatino Linotype" w:eastAsia="Palatino Linotype" w:hAnsi="Palatino Linotype" w:cs="Palatino Linotype"/>
                <w:i/>
              </w:rPr>
              <w:t xml:space="preserve">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2797F68A" w14:textId="77777777" w:rsidR="00C931AE" w:rsidRPr="005D56A2" w:rsidRDefault="00A90CD7">
            <w:pPr>
              <w:jc w:val="both"/>
              <w:rPr>
                <w:rFonts w:ascii="Palatino Linotype" w:eastAsia="Palatino Linotype" w:hAnsi="Palatino Linotype" w:cs="Palatino Linotype"/>
              </w:rPr>
            </w:pPr>
            <w:r w:rsidRPr="005D56A2">
              <w:rPr>
                <w:rFonts w:ascii="Palatino Linotype" w:eastAsia="Palatino Linotype" w:hAnsi="Palatino Linotype" w:cs="Palatino Linotype"/>
                <w:b/>
                <w:i/>
              </w:rPr>
              <w:t>El requisito de la certificación de competencia laboral, deberá acreditarse dentro de los seis meses siguientes a la fecha en que inicie funciones.</w:t>
            </w:r>
          </w:p>
        </w:tc>
      </w:tr>
      <w:tr w:rsidR="005D56A2" w:rsidRPr="005D56A2" w14:paraId="4A21D67A" w14:textId="77777777">
        <w:trPr>
          <w:jc w:val="center"/>
        </w:trPr>
        <w:tc>
          <w:tcPr>
            <w:tcW w:w="8926" w:type="dxa"/>
          </w:tcPr>
          <w:p w14:paraId="3EF6EE8C"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96 Ter.</w:t>
            </w:r>
            <w:r w:rsidRPr="005D56A2">
              <w:rPr>
                <w:rFonts w:ascii="Palatino Linotype" w:eastAsia="Palatino Linotype" w:hAnsi="Palatino Linotype" w:cs="Palatino Linotype"/>
                <w:i/>
              </w:rPr>
              <w:t xml:space="preserve"> El </w:t>
            </w:r>
            <w:proofErr w:type="gramStart"/>
            <w:r w:rsidRPr="005D56A2">
              <w:rPr>
                <w:rFonts w:ascii="Palatino Linotype" w:eastAsia="Palatino Linotype" w:hAnsi="Palatino Linotype" w:cs="Palatino Linotype"/>
                <w:b/>
                <w:i/>
              </w:rPr>
              <w:t>Director</w:t>
            </w:r>
            <w:proofErr w:type="gramEnd"/>
            <w:r w:rsidRPr="005D56A2">
              <w:rPr>
                <w:rFonts w:ascii="Palatino Linotype" w:eastAsia="Palatino Linotype" w:hAnsi="Palatino Linotype" w:cs="Palatino Linotype"/>
                <w:b/>
                <w:i/>
              </w:rPr>
              <w:t xml:space="preserve"> de Obras Públicas o Titular de la Unidad Administrativa equivalente</w:t>
            </w:r>
            <w:r w:rsidRPr="005D56A2">
              <w:rPr>
                <w:rFonts w:ascii="Palatino Linotype" w:eastAsia="Palatino Linotype" w:hAnsi="Palatino Linotype" w:cs="Palatino Linotype"/>
                <w:i/>
              </w:rPr>
              <w:t>, además de los requisitos del artículo 32 de esta Ley</w:t>
            </w:r>
            <w:r w:rsidRPr="005D56A2">
              <w:rPr>
                <w:rFonts w:ascii="Palatino Linotype" w:eastAsia="Palatino Linotype" w:hAnsi="Palatino Linotype" w:cs="Palatino Linotype"/>
                <w:b/>
                <w:i/>
              </w:rPr>
              <w:t>, requiere contar con título profesional en ingeniería, arquitectura o alguna área afín, o contar con una experiencia mínima de un año</w:t>
            </w:r>
            <w:r w:rsidRPr="005D56A2">
              <w:rPr>
                <w:rFonts w:ascii="Palatino Linotype" w:eastAsia="Palatino Linotype" w:hAnsi="Palatino Linotype" w:cs="Palatino Linotype"/>
                <w:i/>
              </w:rPr>
              <w:t xml:space="preserve">, con anterioridad a la fecha de su designación. </w:t>
            </w:r>
          </w:p>
          <w:p w14:paraId="222A418F"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Además, deberá acreditar, dentro de los seis meses siguientes a la fecha en que inicie funciones, la certificación de competencia laboral expedida por el Instituto Hacendario del Estado de Méxic</w:t>
            </w:r>
            <w:r w:rsidRPr="005D56A2">
              <w:rPr>
                <w:rFonts w:ascii="Palatino Linotype" w:eastAsia="Palatino Linotype" w:hAnsi="Palatino Linotype" w:cs="Palatino Linotype"/>
                <w:i/>
              </w:rPr>
              <w:t>o o por alguna otra institución con reconocimiento de validez oficial, que asegure los conocimientos y habilidades para desempeñar el cargo, de conformidad con los aspectos técnicos y operativos aplicables al Estado de México.</w:t>
            </w:r>
          </w:p>
        </w:tc>
      </w:tr>
      <w:tr w:rsidR="005D56A2" w:rsidRPr="005D56A2" w14:paraId="5822ACD1" w14:textId="77777777">
        <w:trPr>
          <w:jc w:val="center"/>
        </w:trPr>
        <w:tc>
          <w:tcPr>
            <w:tcW w:w="8926" w:type="dxa"/>
          </w:tcPr>
          <w:p w14:paraId="0F2DE3C2"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 xml:space="preserve">Artículo 96 </w:t>
            </w:r>
            <w:proofErr w:type="spellStart"/>
            <w:r w:rsidRPr="005D56A2">
              <w:rPr>
                <w:rFonts w:ascii="Palatino Linotype" w:eastAsia="Palatino Linotype" w:hAnsi="Palatino Linotype" w:cs="Palatino Linotype"/>
                <w:b/>
                <w:i/>
              </w:rPr>
              <w:t>Quintus</w:t>
            </w:r>
            <w:proofErr w:type="spellEnd"/>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 xml:space="preserve">El </w:t>
            </w:r>
            <w:proofErr w:type="gramStart"/>
            <w:r w:rsidRPr="005D56A2">
              <w:rPr>
                <w:rFonts w:ascii="Palatino Linotype" w:eastAsia="Palatino Linotype" w:hAnsi="Palatino Linotype" w:cs="Palatino Linotype"/>
                <w:b/>
                <w:i/>
              </w:rPr>
              <w:t>Director</w:t>
            </w:r>
            <w:proofErr w:type="gramEnd"/>
            <w:r w:rsidRPr="005D56A2">
              <w:rPr>
                <w:rFonts w:ascii="Palatino Linotype" w:eastAsia="Palatino Linotype" w:hAnsi="Palatino Linotype" w:cs="Palatino Linotype"/>
                <w:b/>
                <w:i/>
              </w:rPr>
              <w:t xml:space="preserve"> de Desarrollo Económico </w:t>
            </w:r>
            <w:r w:rsidRPr="005D56A2">
              <w:rPr>
                <w:rFonts w:ascii="Palatino Linotype" w:eastAsia="Palatino Linotype" w:hAnsi="Palatino Linotype" w:cs="Palatino Linotype"/>
                <w:i/>
              </w:rPr>
              <w:t xml:space="preserve">o Titular de la Unidad Administrativa equivalente, además de los requisitos del artículo 32 de esta Ley, requiere </w:t>
            </w:r>
            <w:r w:rsidRPr="005D56A2">
              <w:rPr>
                <w:rFonts w:ascii="Palatino Linotype" w:eastAsia="Palatino Linotype" w:hAnsi="Palatino Linotype" w:cs="Palatino Linotype"/>
                <w:b/>
                <w:i/>
              </w:rPr>
              <w:t>contar con título profesional en el área económico-administrativa o contar con experiencia mínima de un añ</w:t>
            </w:r>
            <w:r w:rsidRPr="005D56A2">
              <w:rPr>
                <w:rFonts w:ascii="Palatino Linotype" w:eastAsia="Palatino Linotype" w:hAnsi="Palatino Linotype" w:cs="Palatino Linotype"/>
                <w:i/>
              </w:rPr>
              <w:t xml:space="preserve">o, con anterioridad a la fecha de su designación. </w:t>
            </w:r>
          </w:p>
          <w:p w14:paraId="6E87505B"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Además, deberá acreditar, dentro de los seis meses siguientes a la fecha en que inicie funciones, la certificación de competencia laboral expedida por el Instituto Hacendario del Estado de México</w:t>
            </w:r>
            <w:r w:rsidRPr="005D56A2">
              <w:rPr>
                <w:rFonts w:ascii="Palatino Linotype" w:eastAsia="Palatino Linotype" w:hAnsi="Palatino Linotype" w:cs="Palatino Linotype"/>
                <w:i/>
              </w:rPr>
              <w:t xml:space="preserve"> o por alguna otra institución con reconocimiento de validez oficial, que asegure los conocimientos y habilidades para desempeñar el cargo, de conformidad con los aspectos técnicos y operativos aplicables al Estado de México.</w:t>
            </w:r>
          </w:p>
        </w:tc>
      </w:tr>
      <w:tr w:rsidR="005D56A2" w:rsidRPr="005D56A2" w14:paraId="29C410C1" w14:textId="77777777">
        <w:trPr>
          <w:jc w:val="center"/>
        </w:trPr>
        <w:tc>
          <w:tcPr>
            <w:tcW w:w="8926" w:type="dxa"/>
          </w:tcPr>
          <w:p w14:paraId="454CAE35"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96 </w:t>
            </w:r>
            <w:proofErr w:type="spellStart"/>
            <w:r w:rsidRPr="005D56A2">
              <w:rPr>
                <w:rFonts w:ascii="Palatino Linotype" w:eastAsia="Palatino Linotype" w:hAnsi="Palatino Linotype" w:cs="Palatino Linotype"/>
                <w:b/>
                <w:i/>
              </w:rPr>
              <w:t>Septies</w:t>
            </w:r>
            <w:proofErr w:type="spellEnd"/>
            <w:r w:rsidRPr="005D56A2">
              <w:rPr>
                <w:rFonts w:ascii="Palatino Linotype" w:eastAsia="Palatino Linotype" w:hAnsi="Palatino Linotype" w:cs="Palatino Linotype"/>
                <w:b/>
                <w:i/>
              </w:rPr>
              <w:t>.</w:t>
            </w:r>
            <w:r w:rsidRPr="005D56A2">
              <w:rPr>
                <w:rFonts w:ascii="Palatino Linotype" w:eastAsia="Palatino Linotype" w:hAnsi="Palatino Linotype" w:cs="Palatino Linotype"/>
                <w:i/>
              </w:rPr>
              <w:t xml:space="preserve"> El </w:t>
            </w:r>
            <w:r w:rsidRPr="005D56A2">
              <w:rPr>
                <w:rFonts w:ascii="Palatino Linotype" w:eastAsia="Palatino Linotype" w:hAnsi="Palatino Linotype" w:cs="Palatino Linotype"/>
                <w:b/>
                <w:i/>
              </w:rPr>
              <w:t xml:space="preserve">Director de Desarrollo Urbano o </w:t>
            </w:r>
            <w:r w:rsidRPr="005D56A2">
              <w:rPr>
                <w:rFonts w:ascii="Palatino Linotype" w:eastAsia="Palatino Linotype" w:hAnsi="Palatino Linotype" w:cs="Palatino Linotype"/>
                <w:i/>
              </w:rPr>
              <w:t xml:space="preserve">el Titular de la Unidad Administrativa equivalente, además de los requisitos establecidos en el artículo 32 de esta Ley, requiere </w:t>
            </w:r>
            <w:r w:rsidRPr="005D56A2">
              <w:rPr>
                <w:rFonts w:ascii="Palatino Linotype" w:eastAsia="Palatino Linotype" w:hAnsi="Palatino Linotype" w:cs="Palatino Linotype"/>
                <w:b/>
                <w:i/>
              </w:rPr>
              <w:t>contar con título profesional en el área de ingeniería civil-arquitectura o afín, o contar con una experiencia mínima de un año, con anterioridad a la fecha de su designación;</w:t>
            </w:r>
            <w:r w:rsidRPr="005D56A2">
              <w:rPr>
                <w:rFonts w:ascii="Palatino Linotype" w:eastAsia="Palatino Linotype" w:hAnsi="Palatino Linotype" w:cs="Palatino Linotype"/>
                <w:i/>
              </w:rPr>
              <w:t xml:space="preserve"> además deberá acreditar</w:t>
            </w:r>
            <w:r w:rsidRPr="005D56A2">
              <w:rPr>
                <w:rFonts w:ascii="Palatino Linotype" w:eastAsia="Palatino Linotype" w:hAnsi="Palatino Linotype" w:cs="Palatino Linotype"/>
                <w:b/>
                <w:i/>
              </w:rPr>
              <w:t xml:space="preserve">, dentro de los seis meses siguientes a la fecha en que inicie sus funciones, la certificación de competencia laboral expedida por el Instituto Hacendario del Estado de México </w:t>
            </w:r>
            <w:r w:rsidRPr="005D56A2">
              <w:rPr>
                <w:rFonts w:ascii="Palatino Linotype" w:eastAsia="Palatino Linotype" w:hAnsi="Palatino Linotype" w:cs="Palatino Linotype"/>
                <w:i/>
              </w:rPr>
              <w:t>o por alguna otra institución con reconocimiento de validez oficial, que asegure los conocimientos y habilidades para desempeñar el cargo, de conformidad con los aspectos técnicos y operativos aplicables al Estado de México.</w:t>
            </w:r>
          </w:p>
        </w:tc>
      </w:tr>
      <w:tr w:rsidR="005D56A2" w:rsidRPr="005D56A2" w14:paraId="25EC93DE" w14:textId="77777777">
        <w:trPr>
          <w:jc w:val="center"/>
        </w:trPr>
        <w:tc>
          <w:tcPr>
            <w:tcW w:w="8926" w:type="dxa"/>
          </w:tcPr>
          <w:p w14:paraId="61C38C5C"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96 </w:t>
            </w:r>
            <w:proofErr w:type="spellStart"/>
            <w:r w:rsidRPr="005D56A2">
              <w:rPr>
                <w:rFonts w:ascii="Palatino Linotype" w:eastAsia="Palatino Linotype" w:hAnsi="Palatino Linotype" w:cs="Palatino Linotype"/>
                <w:b/>
                <w:i/>
              </w:rPr>
              <w:t>Nonies</w:t>
            </w:r>
            <w:proofErr w:type="spellEnd"/>
            <w:r w:rsidRPr="005D56A2">
              <w:rPr>
                <w:rFonts w:ascii="Palatino Linotype" w:eastAsia="Palatino Linotype" w:hAnsi="Palatino Linotype" w:cs="Palatino Linotype"/>
                <w:i/>
              </w:rPr>
              <w:t xml:space="preserve">. El </w:t>
            </w:r>
            <w:r w:rsidRPr="005D56A2">
              <w:rPr>
                <w:rFonts w:ascii="Palatino Linotype" w:eastAsia="Palatino Linotype" w:hAnsi="Palatino Linotype" w:cs="Palatino Linotype"/>
                <w:b/>
                <w:i/>
              </w:rPr>
              <w:t>Director de Ecología</w:t>
            </w:r>
            <w:r w:rsidRPr="005D56A2">
              <w:rPr>
                <w:rFonts w:ascii="Palatino Linotype" w:eastAsia="Palatino Linotype" w:hAnsi="Palatino Linotype" w:cs="Palatino Linotype"/>
                <w:i/>
              </w:rPr>
              <w:t xml:space="preserve"> o el Titular de la Unidad Administrativa equivalente, además de los requisitos establecidos en el artículo 32 de esta Ley, requiere </w:t>
            </w:r>
            <w:r w:rsidRPr="005D56A2">
              <w:rPr>
                <w:rFonts w:ascii="Palatino Linotype" w:eastAsia="Palatino Linotype" w:hAnsi="Palatino Linotype" w:cs="Palatino Linotype"/>
                <w:b/>
                <w:i/>
              </w:rPr>
              <w:t>contar con título profesional en el área de biología-agronomía-administración pública o afín, o contar con una experiencia mínima de un año</w:t>
            </w:r>
            <w:r w:rsidRPr="005D56A2">
              <w:rPr>
                <w:rFonts w:ascii="Palatino Linotype" w:eastAsia="Palatino Linotype" w:hAnsi="Palatino Linotype" w:cs="Palatino Linotype"/>
                <w:i/>
              </w:rPr>
              <w:t xml:space="preserve">, con anterioridad a la fecha de su designación; además deberá acreditar, </w:t>
            </w:r>
            <w:r w:rsidRPr="005D56A2">
              <w:rPr>
                <w:rFonts w:ascii="Palatino Linotype" w:eastAsia="Palatino Linotype" w:hAnsi="Palatino Linotype" w:cs="Palatino Linotype"/>
                <w:b/>
                <w:i/>
              </w:rPr>
              <w:t xml:space="preserve">dentro de los seis meses siguientes a la fecha en que inicie sus funciones, la certificación de competencia laboral expedida por el Instituto Hacendario del Estado de México </w:t>
            </w:r>
            <w:r w:rsidRPr="005D56A2">
              <w:rPr>
                <w:rFonts w:ascii="Palatino Linotype" w:eastAsia="Palatino Linotype" w:hAnsi="Palatino Linotype" w:cs="Palatino Linotype"/>
                <w:i/>
              </w:rPr>
              <w:t>o por alguna otra institución con reconocimiento de validez oficial, que asegure los conocimientos y habilidades para desempeñar el cargo, de conformidad con los aspectos técnicos y operativos aplicables al Estado de México.</w:t>
            </w:r>
          </w:p>
        </w:tc>
      </w:tr>
      <w:tr w:rsidR="005D56A2" w:rsidRPr="005D56A2" w14:paraId="6E19AF69" w14:textId="77777777">
        <w:trPr>
          <w:jc w:val="center"/>
        </w:trPr>
        <w:tc>
          <w:tcPr>
            <w:tcW w:w="8926" w:type="dxa"/>
          </w:tcPr>
          <w:p w14:paraId="7FF17B72"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96 </w:t>
            </w:r>
            <w:proofErr w:type="spellStart"/>
            <w:proofErr w:type="gramStart"/>
            <w:r w:rsidRPr="005D56A2">
              <w:rPr>
                <w:rFonts w:ascii="Palatino Linotype" w:eastAsia="Palatino Linotype" w:hAnsi="Palatino Linotype" w:cs="Palatino Linotype"/>
                <w:b/>
                <w:i/>
              </w:rPr>
              <w:t>Quindecies</w:t>
            </w:r>
            <w:proofErr w:type="spellEnd"/>
            <w:r w:rsidRPr="005D56A2">
              <w:rPr>
                <w:rFonts w:ascii="Palatino Linotype" w:eastAsia="Palatino Linotype" w:hAnsi="Palatino Linotype" w:cs="Palatino Linotype"/>
                <w:b/>
                <w:i/>
              </w:rPr>
              <w:t>.-</w:t>
            </w:r>
            <w:proofErr w:type="gramEnd"/>
            <w:r w:rsidRPr="005D56A2">
              <w:rPr>
                <w:rFonts w:ascii="Palatino Linotype" w:eastAsia="Palatino Linotype" w:hAnsi="Palatino Linotype" w:cs="Palatino Linotype"/>
                <w:i/>
              </w:rPr>
              <w:t xml:space="preserve"> La persona titular de la </w:t>
            </w:r>
            <w:r w:rsidRPr="005D56A2">
              <w:rPr>
                <w:rFonts w:ascii="Palatino Linotype" w:eastAsia="Palatino Linotype" w:hAnsi="Palatino Linotype" w:cs="Palatino Linotype"/>
                <w:b/>
                <w:i/>
              </w:rPr>
              <w:t>Dirección de las Mujeres</w:t>
            </w:r>
            <w:r w:rsidRPr="005D56A2">
              <w:rPr>
                <w:rFonts w:ascii="Palatino Linotype" w:eastAsia="Palatino Linotype" w:hAnsi="Palatino Linotype" w:cs="Palatino Linotype"/>
                <w:i/>
              </w:rPr>
              <w:t xml:space="preserve">, además de los requisitos establecidos en el artículo 32 de esta Ley, deberá contar </w:t>
            </w:r>
            <w:r w:rsidRPr="005D56A2">
              <w:rPr>
                <w:rFonts w:ascii="Palatino Linotype" w:eastAsia="Palatino Linotype" w:hAnsi="Palatino Linotype" w:cs="Palatino Linotype"/>
                <w:b/>
                <w:i/>
              </w:rPr>
              <w:t>con título profesional en el área de las ciencias sociales o afines y conocimiento amplio del contexto en el municipio correspondiente</w:t>
            </w:r>
            <w:r w:rsidRPr="005D56A2">
              <w:rPr>
                <w:rFonts w:ascii="Palatino Linotype" w:eastAsia="Palatino Linotype" w:hAnsi="Palatino Linotype" w:cs="Palatino Linotype"/>
                <w:i/>
              </w:rPr>
              <w:t xml:space="preserve">. Además deberá acreditar, dentro de </w:t>
            </w:r>
            <w:r w:rsidRPr="005D56A2">
              <w:rPr>
                <w:rFonts w:ascii="Palatino Linotype" w:eastAsia="Palatino Linotype" w:hAnsi="Palatino Linotype" w:cs="Palatino Linotype"/>
                <w:b/>
                <w:i/>
              </w:rPr>
              <w:t>los seis meses siguientes a la fecha en que inicie funciones, la certificación de competencia laboral en temas de prevención, atención integral y erradicación de la violencia contra las niñas, adolescentes y mujeres</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i/>
              </w:rPr>
              <w:lastRenderedPageBreak/>
              <w:t>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tc>
      </w:tr>
      <w:tr w:rsidR="005D56A2" w:rsidRPr="005D56A2" w14:paraId="2E4383F2" w14:textId="77777777">
        <w:trPr>
          <w:jc w:val="center"/>
        </w:trPr>
        <w:tc>
          <w:tcPr>
            <w:tcW w:w="8926" w:type="dxa"/>
          </w:tcPr>
          <w:p w14:paraId="6A6B37AB" w14:textId="77777777" w:rsidR="00C931AE" w:rsidRPr="005D56A2" w:rsidRDefault="00A90CD7">
            <w:pPr>
              <w:jc w:val="both"/>
              <w:rPr>
                <w:rFonts w:ascii="Palatino Linotype" w:eastAsia="Palatino Linotype" w:hAnsi="Palatino Linotype" w:cs="Palatino Linotype"/>
              </w:rPr>
            </w:pPr>
            <w:r w:rsidRPr="005D56A2">
              <w:rPr>
                <w:rFonts w:ascii="Palatino Linotype" w:eastAsia="Palatino Linotype" w:hAnsi="Palatino Linotype" w:cs="Palatino Linotype"/>
                <w:b/>
                <w:i/>
              </w:rPr>
              <w:lastRenderedPageBreak/>
              <w:t>Artículo 113.-</w:t>
            </w:r>
            <w:r w:rsidRPr="005D56A2">
              <w:rPr>
                <w:rFonts w:ascii="Palatino Linotype" w:eastAsia="Palatino Linotype" w:hAnsi="Palatino Linotype" w:cs="Palatino Linotype"/>
                <w:i/>
              </w:rPr>
              <w:t xml:space="preserve"> Para ser </w:t>
            </w:r>
            <w:r w:rsidRPr="005D56A2">
              <w:rPr>
                <w:rFonts w:ascii="Palatino Linotype" w:eastAsia="Palatino Linotype" w:hAnsi="Palatino Linotype" w:cs="Palatino Linotype"/>
                <w:b/>
                <w:i/>
              </w:rPr>
              <w:t>contralor</w:t>
            </w:r>
            <w:r w:rsidRPr="005D56A2">
              <w:rPr>
                <w:rFonts w:ascii="Palatino Linotype" w:eastAsia="Palatino Linotype" w:hAnsi="Palatino Linotype" w:cs="Palatino Linotype"/>
                <w:i/>
              </w:rPr>
              <w:t xml:space="preserve"> se requiere cumplir con los requisitos que se exigen para ser tesorero municipal, a excepción de la caución correspondiente</w:t>
            </w:r>
            <w:r w:rsidRPr="005D56A2">
              <w:rPr>
                <w:rFonts w:ascii="Palatino Linotype" w:eastAsia="Palatino Linotype" w:hAnsi="Palatino Linotype" w:cs="Palatino Linotype"/>
              </w:rPr>
              <w:t>.</w:t>
            </w:r>
          </w:p>
        </w:tc>
      </w:tr>
      <w:tr w:rsidR="005D56A2" w:rsidRPr="005D56A2" w14:paraId="2EB1BA28" w14:textId="77777777">
        <w:trPr>
          <w:jc w:val="center"/>
        </w:trPr>
        <w:tc>
          <w:tcPr>
            <w:tcW w:w="8926" w:type="dxa"/>
          </w:tcPr>
          <w:p w14:paraId="6F29B92C"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123 </w:t>
            </w:r>
            <w:proofErr w:type="gramStart"/>
            <w:r w:rsidRPr="005D56A2">
              <w:rPr>
                <w:rFonts w:ascii="Palatino Linotype" w:eastAsia="Palatino Linotype" w:hAnsi="Palatino Linotype" w:cs="Palatino Linotype"/>
                <w:b/>
                <w:i/>
              </w:rPr>
              <w:t>Bis</w:t>
            </w:r>
            <w:r w:rsidRPr="005D56A2">
              <w:rPr>
                <w:rFonts w:ascii="Palatino Linotype" w:eastAsia="Palatino Linotype" w:hAnsi="Palatino Linotype" w:cs="Palatino Linotype"/>
                <w:i/>
              </w:rPr>
              <w:t>.-</w:t>
            </w:r>
            <w:proofErr w:type="gramEnd"/>
            <w:r w:rsidRPr="005D56A2">
              <w:rPr>
                <w:rFonts w:ascii="Palatino Linotype" w:eastAsia="Palatino Linotype" w:hAnsi="Palatino Linotype" w:cs="Palatino Linotype"/>
                <w:i/>
              </w:rPr>
              <w:t xml:space="preserve"> La persona titular de los organismos públicos descentralizados en materia de </w:t>
            </w:r>
            <w:r w:rsidRPr="005D56A2">
              <w:rPr>
                <w:rFonts w:ascii="Palatino Linotype" w:eastAsia="Palatino Linotype" w:hAnsi="Palatino Linotype" w:cs="Palatino Linotype"/>
                <w:b/>
                <w:i/>
              </w:rPr>
              <w:t>cultura física y deporte,</w:t>
            </w:r>
            <w:r w:rsidRPr="005D56A2">
              <w:rPr>
                <w:rFonts w:ascii="Palatino Linotype" w:eastAsia="Palatino Linotype" w:hAnsi="Palatino Linotype" w:cs="Palatino Linotype"/>
                <w:i/>
              </w:rPr>
              <w:t xml:space="preserve"> a que se refiere el artículo anterior, además de los requisitos establecidos en el artículo 32 de esta Ley, preferentemente deberá contar </w:t>
            </w:r>
            <w:r w:rsidRPr="005D56A2">
              <w:rPr>
                <w:rFonts w:ascii="Palatino Linotype" w:eastAsia="Palatino Linotype" w:hAnsi="Palatino Linotype" w:cs="Palatino Linotype"/>
                <w:b/>
                <w:i/>
              </w:rPr>
              <w:t>con título profesional en el área de educación física o disciplina afín</w:t>
            </w:r>
            <w:r w:rsidRPr="005D56A2">
              <w:rPr>
                <w:rFonts w:ascii="Palatino Linotype" w:eastAsia="Palatino Linotype" w:hAnsi="Palatino Linotype" w:cs="Palatino Linotype"/>
                <w:i/>
              </w:rPr>
              <w:t xml:space="preserve">. Para acceder al cargo, la titular del Instituto Municipal de la Mujer, deberá cumplir con los requisitos previstos en el artículo 96 </w:t>
            </w:r>
            <w:proofErr w:type="spellStart"/>
            <w:r w:rsidRPr="005D56A2">
              <w:rPr>
                <w:rFonts w:ascii="Palatino Linotype" w:eastAsia="Palatino Linotype" w:hAnsi="Palatino Linotype" w:cs="Palatino Linotype"/>
                <w:i/>
              </w:rPr>
              <w:t>Quindecies</w:t>
            </w:r>
            <w:proofErr w:type="spellEnd"/>
            <w:r w:rsidRPr="005D56A2">
              <w:rPr>
                <w:rFonts w:ascii="Palatino Linotype" w:eastAsia="Palatino Linotype" w:hAnsi="Palatino Linotype" w:cs="Palatino Linotype"/>
                <w:i/>
              </w:rPr>
              <w:t>.</w:t>
            </w:r>
          </w:p>
        </w:tc>
      </w:tr>
      <w:tr w:rsidR="005D56A2" w:rsidRPr="005D56A2" w14:paraId="60E0E734" w14:textId="77777777">
        <w:trPr>
          <w:jc w:val="center"/>
        </w:trPr>
        <w:tc>
          <w:tcPr>
            <w:tcW w:w="8926" w:type="dxa"/>
          </w:tcPr>
          <w:p w14:paraId="733F5D08"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Artículo 124 </w:t>
            </w:r>
            <w:proofErr w:type="spellStart"/>
            <w:proofErr w:type="gramStart"/>
            <w:r w:rsidRPr="005D56A2">
              <w:rPr>
                <w:rFonts w:ascii="Palatino Linotype" w:eastAsia="Palatino Linotype" w:hAnsi="Palatino Linotype" w:cs="Palatino Linotype"/>
                <w:b/>
                <w:i/>
              </w:rPr>
              <w:t>Quater</w:t>
            </w:r>
            <w:proofErr w:type="spellEnd"/>
            <w:r w:rsidRPr="005D56A2">
              <w:rPr>
                <w:rFonts w:ascii="Palatino Linotype" w:eastAsia="Palatino Linotype" w:hAnsi="Palatino Linotype" w:cs="Palatino Linotype"/>
                <w:b/>
                <w:i/>
              </w:rPr>
              <w:t>.-</w:t>
            </w:r>
            <w:proofErr w:type="gramEnd"/>
            <w:r w:rsidRPr="005D56A2">
              <w:rPr>
                <w:rFonts w:ascii="Palatino Linotype" w:eastAsia="Palatino Linotype" w:hAnsi="Palatino Linotype" w:cs="Palatino Linotype"/>
                <w:i/>
              </w:rPr>
              <w:t xml:space="preserve"> Para ser titular de la </w:t>
            </w:r>
            <w:r w:rsidRPr="005D56A2">
              <w:rPr>
                <w:rFonts w:ascii="Palatino Linotype" w:eastAsia="Palatino Linotype" w:hAnsi="Palatino Linotype" w:cs="Palatino Linotype"/>
                <w:b/>
                <w:i/>
              </w:rPr>
              <w:t>Unidad Municipal de Control y Bienestar Animal</w:t>
            </w:r>
            <w:r w:rsidRPr="005D56A2">
              <w:rPr>
                <w:rFonts w:ascii="Palatino Linotype" w:eastAsia="Palatino Linotype" w:hAnsi="Palatino Linotype" w:cs="Palatino Linotype"/>
                <w:i/>
              </w:rPr>
              <w:t>, se requiere, además de los requisitos del artículo 32 de esta Ley, contar con Licenciatura y Cédula en Medicina Veterinaria, Zootecnista o profesión que se relacione con el conocimiento del cuidado y manejo de animales.</w:t>
            </w:r>
          </w:p>
        </w:tc>
      </w:tr>
      <w:tr w:rsidR="00C931AE" w:rsidRPr="005D56A2" w14:paraId="07E9B30A" w14:textId="77777777">
        <w:trPr>
          <w:jc w:val="center"/>
        </w:trPr>
        <w:tc>
          <w:tcPr>
            <w:tcW w:w="8926" w:type="dxa"/>
          </w:tcPr>
          <w:p w14:paraId="2F1293ED"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149.-</w:t>
            </w:r>
            <w:r w:rsidRPr="005D56A2">
              <w:rPr>
                <w:rFonts w:ascii="Palatino Linotype" w:eastAsia="Palatino Linotype" w:hAnsi="Palatino Linotype" w:cs="Palatino Linotype"/>
                <w:i/>
              </w:rPr>
              <w:t xml:space="preserve"> Las oficialías se dividirán en mediadoras-conciliadoras y calificadoras. </w:t>
            </w:r>
          </w:p>
          <w:p w14:paraId="76C1C35C"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I. Para </w:t>
            </w:r>
            <w:r w:rsidRPr="005D56A2">
              <w:rPr>
                <w:rFonts w:ascii="Palatino Linotype" w:eastAsia="Palatino Linotype" w:hAnsi="Palatino Linotype" w:cs="Palatino Linotype"/>
                <w:b/>
                <w:i/>
              </w:rPr>
              <w:t>ser Oficial Mediador-Conciliado</w:t>
            </w:r>
            <w:r w:rsidRPr="005D56A2">
              <w:rPr>
                <w:rFonts w:ascii="Palatino Linotype" w:eastAsia="Palatino Linotype" w:hAnsi="Palatino Linotype" w:cs="Palatino Linotype"/>
                <w:i/>
              </w:rPr>
              <w:t xml:space="preserve">r, se requiere: </w:t>
            </w:r>
          </w:p>
          <w:p w14:paraId="02709F94"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a). Ser ciudadano mexicano, en pleno ejercicio de sus derechos; </w:t>
            </w:r>
          </w:p>
          <w:p w14:paraId="35A6ADAF"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b). No haber sido condenado por delito intencional;</w:t>
            </w:r>
          </w:p>
          <w:p w14:paraId="5661DFE7"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c). Ser de reconocida buena conducta y solvencia moral; </w:t>
            </w:r>
          </w:p>
          <w:p w14:paraId="03D77CC9"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d) Tener cuando menos treinta años al día de su designación; </w:t>
            </w:r>
          </w:p>
          <w:p w14:paraId="7CDAD2A7"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e) Ser licenciado en derecho, en psicología, en sociología, en antropología, en trabajo social, o en comunicaciones y tener acreditados los estudios en materia de mediación; y </w:t>
            </w:r>
          </w:p>
          <w:p w14:paraId="71D0543D" w14:textId="77777777" w:rsidR="00C931AE" w:rsidRPr="005D56A2" w:rsidRDefault="00A90CD7">
            <w:pPr>
              <w:jc w:val="both"/>
              <w:rPr>
                <w:rFonts w:ascii="Palatino Linotype" w:eastAsia="Palatino Linotype" w:hAnsi="Palatino Linotype" w:cs="Palatino Linotype"/>
                <w:b/>
                <w:i/>
              </w:rPr>
            </w:pPr>
            <w:r w:rsidRPr="005D56A2">
              <w:rPr>
                <w:rFonts w:ascii="Palatino Linotype" w:eastAsia="Palatino Linotype" w:hAnsi="Palatino Linotype" w:cs="Palatino Linotype"/>
                <w:i/>
              </w:rPr>
              <w:t xml:space="preserve">f) </w:t>
            </w:r>
            <w:r w:rsidRPr="005D56A2">
              <w:rPr>
                <w:rFonts w:ascii="Palatino Linotype" w:eastAsia="Palatino Linotype" w:hAnsi="Palatino Linotype" w:cs="Palatino Linotype"/>
                <w:b/>
                <w:i/>
              </w:rPr>
              <w:t>Estar certificado por el Centro de Mediación, Conciliación y de Justicia Restaurativa del Poder Judicial del Estado de México.</w:t>
            </w:r>
          </w:p>
          <w:p w14:paraId="603CA6DD"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II. Para ser </w:t>
            </w:r>
            <w:r w:rsidRPr="005D56A2">
              <w:rPr>
                <w:rFonts w:ascii="Palatino Linotype" w:eastAsia="Palatino Linotype" w:hAnsi="Palatino Linotype" w:cs="Palatino Linotype"/>
                <w:b/>
                <w:i/>
              </w:rPr>
              <w:t>Oficial Calificador</w:t>
            </w:r>
            <w:r w:rsidRPr="005D56A2">
              <w:rPr>
                <w:rFonts w:ascii="Palatino Linotype" w:eastAsia="Palatino Linotype" w:hAnsi="Palatino Linotype" w:cs="Palatino Linotype"/>
                <w:i/>
              </w:rPr>
              <w:t xml:space="preserve">, se requiere: </w:t>
            </w:r>
          </w:p>
          <w:p w14:paraId="11DA4C1F"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a). Ser ciudadano mexicano, en pleno ejercicio de sus derechos; </w:t>
            </w:r>
          </w:p>
          <w:p w14:paraId="7EA700F3"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b). No haber sido condenado por delito intencional; </w:t>
            </w:r>
          </w:p>
          <w:p w14:paraId="67DC5340"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c). Ser de reconocida buena conducta y solvencia moral; </w:t>
            </w:r>
          </w:p>
          <w:p w14:paraId="0A72AA86"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d). Tener cuando menos veintiocho años al día de su designación; y </w:t>
            </w:r>
          </w:p>
          <w:p w14:paraId="6C049C36" w14:textId="77777777" w:rsidR="00C931AE" w:rsidRPr="005D56A2" w:rsidRDefault="00A90CD7">
            <w:pPr>
              <w:jc w:val="both"/>
              <w:rPr>
                <w:rFonts w:ascii="Palatino Linotype" w:eastAsia="Palatino Linotype" w:hAnsi="Palatino Linotype" w:cs="Palatino Linotype"/>
                <w:i/>
              </w:rPr>
            </w:pPr>
            <w:r w:rsidRPr="005D56A2">
              <w:rPr>
                <w:rFonts w:ascii="Palatino Linotype" w:eastAsia="Palatino Linotype" w:hAnsi="Palatino Linotype" w:cs="Palatino Linotype"/>
                <w:i/>
              </w:rPr>
              <w:t>e). Ser licenciado en Derecho.</w:t>
            </w:r>
          </w:p>
        </w:tc>
      </w:tr>
    </w:tbl>
    <w:p w14:paraId="2B863E0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8058F1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De acuerdo a lo anterior, se advierte que el Particular pretende conocer la información de los servidores públicos que ostenten los cargos de Secretario del Ayuntamiento, Contralor, </w:t>
      </w:r>
      <w:r w:rsidRPr="005D56A2">
        <w:rPr>
          <w:rFonts w:ascii="Palatino Linotype" w:eastAsia="Palatino Linotype" w:hAnsi="Palatino Linotype" w:cs="Palatino Linotype"/>
          <w:b/>
          <w:sz w:val="24"/>
          <w:szCs w:val="24"/>
        </w:rPr>
        <w:t xml:space="preserve">Tesorero; Director de Obras Públicas, de Desarrollo </w:t>
      </w:r>
      <w:r w:rsidRPr="005D56A2">
        <w:rPr>
          <w:rFonts w:ascii="Palatino Linotype" w:eastAsia="Palatino Linotype" w:hAnsi="Palatino Linotype" w:cs="Palatino Linotype"/>
          <w:b/>
          <w:sz w:val="24"/>
          <w:szCs w:val="24"/>
        </w:rPr>
        <w:lastRenderedPageBreak/>
        <w:t>Económico, Director de Turismo, Coordinador General Municipal de Mejora Regulatoria, Ecología, Desarrollo Urbano, de Desarrollo Social, o equivalentes,</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rPr>
        <w:t>titulares de las unidades administrativas, de Protección Civil; Directora del área de Mujeres; de los organismos públicos descentralizados en materia de cultura física y deporte; la Unidad Municipal de Control y Bienestar Animal; las Oficialías Mediadoras y Conciliadoras.</w:t>
      </w:r>
    </w:p>
    <w:p w14:paraId="68505B2C"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DC688B0"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lo anterior, resulta oportuno analizar la respuesta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sobre los siguientes puntos:</w:t>
      </w:r>
    </w:p>
    <w:p w14:paraId="7476C2BE" w14:textId="77777777" w:rsidR="00C931AE" w:rsidRPr="005D56A2" w:rsidRDefault="00C931AE">
      <w:pPr>
        <w:spacing w:line="360" w:lineRule="auto"/>
        <w:jc w:val="both"/>
        <w:rPr>
          <w:rFonts w:ascii="Palatino Linotype" w:eastAsia="Palatino Linotype" w:hAnsi="Palatino Linotype" w:cs="Palatino Linotype"/>
          <w:sz w:val="24"/>
          <w:szCs w:val="24"/>
        </w:rPr>
      </w:pPr>
    </w:p>
    <w:p w14:paraId="0B19E824" w14:textId="77777777" w:rsidR="00C931AE" w:rsidRPr="005D56A2" w:rsidRDefault="00A90CD7">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t>Certificado de competencia laboral.</w:t>
      </w:r>
    </w:p>
    <w:p w14:paraId="7BEB5CF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F59FF78"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Al respecto el servidor público habilitado, hizo entrega en respuesta a la solicitud de información de los siguientes servidores públicos: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2624"/>
        <w:gridCol w:w="3193"/>
      </w:tblGrid>
      <w:tr w:rsidR="005D56A2" w:rsidRPr="005D56A2" w14:paraId="131CB55D" w14:textId="77777777">
        <w:tc>
          <w:tcPr>
            <w:tcW w:w="3011" w:type="dxa"/>
          </w:tcPr>
          <w:p w14:paraId="0AAA57C5" w14:textId="77777777" w:rsidR="00C931AE" w:rsidRPr="005D56A2" w:rsidRDefault="00A90CD7">
            <w:pPr>
              <w:spacing w:line="360" w:lineRule="auto"/>
              <w:jc w:val="center"/>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Servidor Público</w:t>
            </w:r>
          </w:p>
        </w:tc>
        <w:tc>
          <w:tcPr>
            <w:tcW w:w="2624" w:type="dxa"/>
          </w:tcPr>
          <w:p w14:paraId="43F5C462" w14:textId="77777777" w:rsidR="00C931AE" w:rsidRPr="005D56A2" w:rsidRDefault="00A90CD7">
            <w:pPr>
              <w:spacing w:line="360" w:lineRule="auto"/>
              <w:jc w:val="center"/>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Certificado de competencia Laboral</w:t>
            </w:r>
          </w:p>
        </w:tc>
        <w:tc>
          <w:tcPr>
            <w:tcW w:w="3193" w:type="dxa"/>
          </w:tcPr>
          <w:p w14:paraId="467BB6B2" w14:textId="77777777" w:rsidR="00C931AE" w:rsidRPr="005D56A2" w:rsidRDefault="00A90CD7">
            <w:pPr>
              <w:spacing w:line="360" w:lineRule="auto"/>
              <w:jc w:val="center"/>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Colma</w:t>
            </w:r>
          </w:p>
        </w:tc>
      </w:tr>
      <w:tr w:rsidR="005D56A2" w:rsidRPr="005D56A2" w14:paraId="7CE3CD09" w14:textId="77777777">
        <w:tc>
          <w:tcPr>
            <w:tcW w:w="3011" w:type="dxa"/>
          </w:tcPr>
          <w:p w14:paraId="4F667D70"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Secretario del Ayuntamiento</w:t>
            </w:r>
          </w:p>
        </w:tc>
        <w:tc>
          <w:tcPr>
            <w:tcW w:w="2624" w:type="dxa"/>
          </w:tcPr>
          <w:p w14:paraId="29E7048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1EA6B7B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45A073F5" w14:textId="77777777">
        <w:tc>
          <w:tcPr>
            <w:tcW w:w="3011" w:type="dxa"/>
          </w:tcPr>
          <w:p w14:paraId="4A3DCA61"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 Contralor </w:t>
            </w:r>
          </w:p>
        </w:tc>
        <w:tc>
          <w:tcPr>
            <w:tcW w:w="2624" w:type="dxa"/>
          </w:tcPr>
          <w:p w14:paraId="3F89CBAC"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2457568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72ED94CA" w14:textId="77777777">
        <w:tc>
          <w:tcPr>
            <w:tcW w:w="3011" w:type="dxa"/>
          </w:tcPr>
          <w:p w14:paraId="378D46D6"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Tesorero</w:t>
            </w:r>
          </w:p>
        </w:tc>
        <w:tc>
          <w:tcPr>
            <w:tcW w:w="2624" w:type="dxa"/>
          </w:tcPr>
          <w:p w14:paraId="41E3487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47611849"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7BBDB4BA" w14:textId="77777777">
        <w:tc>
          <w:tcPr>
            <w:tcW w:w="3011" w:type="dxa"/>
          </w:tcPr>
          <w:p w14:paraId="1F71F548"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Director de Obras Públicas</w:t>
            </w:r>
          </w:p>
        </w:tc>
        <w:tc>
          <w:tcPr>
            <w:tcW w:w="2624" w:type="dxa"/>
          </w:tcPr>
          <w:p w14:paraId="71DB9435"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0FD1B948"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6476B511" w14:textId="77777777">
        <w:tc>
          <w:tcPr>
            <w:tcW w:w="3011" w:type="dxa"/>
          </w:tcPr>
          <w:p w14:paraId="37CB3EE7"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Director de Desarrollo Económico</w:t>
            </w:r>
          </w:p>
        </w:tc>
        <w:tc>
          <w:tcPr>
            <w:tcW w:w="2624" w:type="dxa"/>
          </w:tcPr>
          <w:p w14:paraId="0B38FD29"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2454CE2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Sí, lo entrega de forma íntegra.</w:t>
            </w:r>
          </w:p>
        </w:tc>
      </w:tr>
      <w:tr w:rsidR="005D56A2" w:rsidRPr="005D56A2" w14:paraId="27B56EF5" w14:textId="77777777">
        <w:tc>
          <w:tcPr>
            <w:tcW w:w="3011" w:type="dxa"/>
          </w:tcPr>
          <w:p w14:paraId="390D3EC5"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Director de Turismo</w:t>
            </w:r>
          </w:p>
        </w:tc>
        <w:tc>
          <w:tcPr>
            <w:tcW w:w="2624" w:type="dxa"/>
          </w:tcPr>
          <w:p w14:paraId="4C2DCD21"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1423425C"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2F7A9D3B" w14:textId="77777777">
        <w:tc>
          <w:tcPr>
            <w:tcW w:w="3011" w:type="dxa"/>
          </w:tcPr>
          <w:p w14:paraId="766E74E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Coordinador General Municipal de Mejora Regulatoria.</w:t>
            </w:r>
          </w:p>
        </w:tc>
        <w:tc>
          <w:tcPr>
            <w:tcW w:w="2624" w:type="dxa"/>
          </w:tcPr>
          <w:p w14:paraId="0688DD0E"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4B9508AC"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Sí, lo entrega de forma íntegra.</w:t>
            </w:r>
          </w:p>
        </w:tc>
      </w:tr>
      <w:tr w:rsidR="005D56A2" w:rsidRPr="005D56A2" w14:paraId="6561B768" w14:textId="77777777">
        <w:tc>
          <w:tcPr>
            <w:tcW w:w="3011" w:type="dxa"/>
          </w:tcPr>
          <w:p w14:paraId="0DEEA5B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Director de Ecología.</w:t>
            </w:r>
          </w:p>
        </w:tc>
        <w:tc>
          <w:tcPr>
            <w:tcW w:w="2624" w:type="dxa"/>
          </w:tcPr>
          <w:p w14:paraId="1759448A"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No, entrega el </w:t>
            </w:r>
            <w:proofErr w:type="spellStart"/>
            <w:r w:rsidRPr="005D56A2">
              <w:rPr>
                <w:rFonts w:ascii="Palatino Linotype" w:eastAsia="Palatino Linotype" w:hAnsi="Palatino Linotype" w:cs="Palatino Linotype"/>
                <w:sz w:val="24"/>
                <w:szCs w:val="24"/>
              </w:rPr>
              <w:t>pre-registro</w:t>
            </w:r>
            <w:proofErr w:type="spellEnd"/>
            <w:r w:rsidRPr="005D56A2">
              <w:rPr>
                <w:rFonts w:ascii="Palatino Linotype" w:eastAsia="Palatino Linotype" w:hAnsi="Palatino Linotype" w:cs="Palatino Linotype"/>
                <w:sz w:val="24"/>
                <w:szCs w:val="24"/>
              </w:rPr>
              <w:t xml:space="preserve"> a la certificación.</w:t>
            </w:r>
          </w:p>
        </w:tc>
        <w:tc>
          <w:tcPr>
            <w:tcW w:w="3193" w:type="dxa"/>
          </w:tcPr>
          <w:p w14:paraId="56A725CB"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w:t>
            </w:r>
          </w:p>
        </w:tc>
      </w:tr>
      <w:tr w:rsidR="005D56A2" w:rsidRPr="005D56A2" w14:paraId="2C39FA4B" w14:textId="77777777">
        <w:tc>
          <w:tcPr>
            <w:tcW w:w="3011" w:type="dxa"/>
          </w:tcPr>
          <w:p w14:paraId="70C608BD"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Director de Desarrollo Urbano.</w:t>
            </w:r>
          </w:p>
        </w:tc>
        <w:tc>
          <w:tcPr>
            <w:tcW w:w="2624" w:type="dxa"/>
          </w:tcPr>
          <w:p w14:paraId="784A3371"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51A46EC2"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Sí, lo entrega de forma íntegra.</w:t>
            </w:r>
          </w:p>
        </w:tc>
      </w:tr>
      <w:tr w:rsidR="005D56A2" w:rsidRPr="005D56A2" w14:paraId="5951DFE7" w14:textId="77777777">
        <w:tc>
          <w:tcPr>
            <w:tcW w:w="3011" w:type="dxa"/>
          </w:tcPr>
          <w:p w14:paraId="4743E5B7"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de Desarrollo Social</w:t>
            </w:r>
          </w:p>
        </w:tc>
        <w:tc>
          <w:tcPr>
            <w:tcW w:w="2624" w:type="dxa"/>
          </w:tcPr>
          <w:p w14:paraId="12D0687D"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Sí </w:t>
            </w:r>
          </w:p>
        </w:tc>
        <w:tc>
          <w:tcPr>
            <w:tcW w:w="3193" w:type="dxa"/>
          </w:tcPr>
          <w:p w14:paraId="60453011"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ya que no adjunta el acuerdo que aprueba la versión pública</w:t>
            </w:r>
          </w:p>
        </w:tc>
      </w:tr>
      <w:tr w:rsidR="005D56A2" w:rsidRPr="005D56A2" w14:paraId="06AEB0AD" w14:textId="77777777">
        <w:tc>
          <w:tcPr>
            <w:tcW w:w="3011" w:type="dxa"/>
          </w:tcPr>
          <w:p w14:paraId="3507980E"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Protección Civil</w:t>
            </w:r>
          </w:p>
        </w:tc>
        <w:tc>
          <w:tcPr>
            <w:tcW w:w="2624" w:type="dxa"/>
          </w:tcPr>
          <w:p w14:paraId="7F612394"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se pronuncia.</w:t>
            </w:r>
          </w:p>
        </w:tc>
        <w:tc>
          <w:tcPr>
            <w:tcW w:w="3193" w:type="dxa"/>
          </w:tcPr>
          <w:p w14:paraId="4C9EE471"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w:t>
            </w:r>
          </w:p>
        </w:tc>
      </w:tr>
      <w:tr w:rsidR="005D56A2" w:rsidRPr="005D56A2" w14:paraId="1A631A20" w14:textId="77777777">
        <w:tc>
          <w:tcPr>
            <w:tcW w:w="3011" w:type="dxa"/>
          </w:tcPr>
          <w:p w14:paraId="76BC865B"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Directora del área de Mujeres</w:t>
            </w:r>
          </w:p>
        </w:tc>
        <w:tc>
          <w:tcPr>
            <w:tcW w:w="2624" w:type="dxa"/>
          </w:tcPr>
          <w:p w14:paraId="397B4306"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se pronuncia.</w:t>
            </w:r>
          </w:p>
        </w:tc>
        <w:tc>
          <w:tcPr>
            <w:tcW w:w="3193" w:type="dxa"/>
          </w:tcPr>
          <w:p w14:paraId="48C721A9"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w:t>
            </w:r>
          </w:p>
        </w:tc>
      </w:tr>
      <w:tr w:rsidR="005D56A2" w:rsidRPr="005D56A2" w14:paraId="05B30D5A" w14:textId="77777777">
        <w:tc>
          <w:tcPr>
            <w:tcW w:w="3011" w:type="dxa"/>
          </w:tcPr>
          <w:p w14:paraId="66EE0D46"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Organismos públicos descentralizados en materia de cultura física y deporte.</w:t>
            </w:r>
          </w:p>
        </w:tc>
        <w:tc>
          <w:tcPr>
            <w:tcW w:w="2624" w:type="dxa"/>
          </w:tcPr>
          <w:p w14:paraId="5580137D"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se pronuncia.</w:t>
            </w:r>
          </w:p>
        </w:tc>
        <w:tc>
          <w:tcPr>
            <w:tcW w:w="3193" w:type="dxa"/>
          </w:tcPr>
          <w:p w14:paraId="2D78932E"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w:t>
            </w:r>
          </w:p>
        </w:tc>
      </w:tr>
      <w:tr w:rsidR="005D56A2" w:rsidRPr="005D56A2" w14:paraId="2EE1F5A0" w14:textId="77777777">
        <w:tc>
          <w:tcPr>
            <w:tcW w:w="3011" w:type="dxa"/>
          </w:tcPr>
          <w:p w14:paraId="4113EDAB"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La Unidad Municipal de Control y Bienestar Animal.</w:t>
            </w:r>
          </w:p>
        </w:tc>
        <w:tc>
          <w:tcPr>
            <w:tcW w:w="2624" w:type="dxa"/>
          </w:tcPr>
          <w:p w14:paraId="349186E6"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se pronuncia.</w:t>
            </w:r>
          </w:p>
        </w:tc>
        <w:tc>
          <w:tcPr>
            <w:tcW w:w="3193" w:type="dxa"/>
          </w:tcPr>
          <w:p w14:paraId="4DF0EDDC"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w:t>
            </w:r>
          </w:p>
        </w:tc>
      </w:tr>
      <w:tr w:rsidR="00C931AE" w:rsidRPr="005D56A2" w14:paraId="0F336968" w14:textId="77777777">
        <w:tc>
          <w:tcPr>
            <w:tcW w:w="3011" w:type="dxa"/>
          </w:tcPr>
          <w:p w14:paraId="2D98D9C3"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Las Oficialías Mediadoras y Conciliadoras.</w:t>
            </w:r>
          </w:p>
        </w:tc>
        <w:tc>
          <w:tcPr>
            <w:tcW w:w="2624" w:type="dxa"/>
          </w:tcPr>
          <w:p w14:paraId="5BE6D120"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No se pronuncia, pero en informe justificado hace entrega de su certificado, sin </w:t>
            </w:r>
            <w:proofErr w:type="gramStart"/>
            <w:r w:rsidRPr="005D56A2">
              <w:rPr>
                <w:rFonts w:ascii="Palatino Linotype" w:eastAsia="Palatino Linotype" w:hAnsi="Palatino Linotype" w:cs="Palatino Linotype"/>
                <w:sz w:val="24"/>
                <w:szCs w:val="24"/>
              </w:rPr>
              <w:t>embargo</w:t>
            </w:r>
            <w:proofErr w:type="gramEnd"/>
            <w:r w:rsidRPr="005D56A2">
              <w:rPr>
                <w:rFonts w:ascii="Palatino Linotype" w:eastAsia="Palatino Linotype" w:hAnsi="Palatino Linotype" w:cs="Palatino Linotype"/>
                <w:sz w:val="24"/>
                <w:szCs w:val="24"/>
              </w:rPr>
              <w:t xml:space="preserve"> no se puso a la vista, ya que de hacerlo se dejaría un dato susceptible de clasificar como confidencial.</w:t>
            </w:r>
          </w:p>
        </w:tc>
        <w:tc>
          <w:tcPr>
            <w:tcW w:w="3193" w:type="dxa"/>
          </w:tcPr>
          <w:p w14:paraId="40F196CF" w14:textId="77777777" w:rsidR="00C931AE" w:rsidRPr="005D56A2" w:rsidRDefault="00A90CD7">
            <w:pPr>
              <w:spacing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No, e</w:t>
            </w:r>
            <w:r w:rsidR="001059C4" w:rsidRPr="005D56A2">
              <w:rPr>
                <w:rFonts w:ascii="Palatino Linotype" w:eastAsia="Palatino Linotype" w:hAnsi="Palatino Linotype" w:cs="Palatino Linotype"/>
                <w:sz w:val="24"/>
                <w:szCs w:val="24"/>
              </w:rPr>
              <w:t>n virtud de que no se le entregó</w:t>
            </w:r>
            <w:r w:rsidRPr="005D56A2">
              <w:rPr>
                <w:rFonts w:ascii="Palatino Linotype" w:eastAsia="Palatino Linotype" w:hAnsi="Palatino Linotype" w:cs="Palatino Linotype"/>
                <w:sz w:val="24"/>
                <w:szCs w:val="24"/>
              </w:rPr>
              <w:t xml:space="preserve"> al particular. </w:t>
            </w:r>
          </w:p>
        </w:tc>
      </w:tr>
    </w:tbl>
    <w:p w14:paraId="425F64F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0B13BAF"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De lo anterior se tiene colmado, lo relativo a los certificados de competencia laboral del titular de la Dirección de Desarrollo Económico, de la Dirección de Desarrollo Urbano y del Coordinador de Mejora Regulatoria. </w:t>
      </w:r>
    </w:p>
    <w:p w14:paraId="0A4B8E41" w14:textId="77777777" w:rsidR="00BF3131"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Ahora bien, respecto a los certificados de competencia laboral del </w:t>
      </w:r>
      <w:proofErr w:type="gramStart"/>
      <w:r w:rsidRPr="005D56A2">
        <w:rPr>
          <w:rFonts w:ascii="Palatino Linotype" w:eastAsia="Palatino Linotype" w:hAnsi="Palatino Linotype" w:cs="Palatino Linotype"/>
          <w:sz w:val="24"/>
          <w:szCs w:val="24"/>
        </w:rPr>
        <w:t>Secretario</w:t>
      </w:r>
      <w:proofErr w:type="gramEnd"/>
      <w:r w:rsidRPr="005D56A2">
        <w:rPr>
          <w:rFonts w:ascii="Palatino Linotype" w:eastAsia="Palatino Linotype" w:hAnsi="Palatino Linotype" w:cs="Palatino Linotype"/>
          <w:sz w:val="24"/>
          <w:szCs w:val="24"/>
        </w:rPr>
        <w:t xml:space="preserve"> del Ayuntamiento</w:t>
      </w:r>
      <w:r w:rsidRPr="005D56A2">
        <w:t xml:space="preserve">, del </w:t>
      </w:r>
      <w:r w:rsidRPr="005D56A2">
        <w:rPr>
          <w:rFonts w:ascii="Palatino Linotype" w:eastAsia="Palatino Linotype" w:hAnsi="Palatino Linotype" w:cs="Palatino Linotype"/>
          <w:sz w:val="24"/>
          <w:szCs w:val="24"/>
        </w:rPr>
        <w:t>Contralor, del Tesorero, del Director de Obras Públicas, del Director de Turismo, del Director de Ecología y del Director de Desarrollo Social</w:t>
      </w:r>
      <w:r w:rsidRPr="005D56A2">
        <w:t>, s</w:t>
      </w:r>
      <w:r w:rsidRPr="005D56A2">
        <w:rPr>
          <w:rFonts w:ascii="Palatino Linotype" w:eastAsia="Palatino Linotype" w:hAnsi="Palatino Linotype" w:cs="Palatino Linotype"/>
          <w:sz w:val="24"/>
          <w:szCs w:val="24"/>
        </w:rPr>
        <w:t xml:space="preserve">e advierte que fueron </w:t>
      </w:r>
      <w:r w:rsidR="00AF4D32" w:rsidRPr="005D56A2">
        <w:rPr>
          <w:rFonts w:ascii="Palatino Linotype" w:eastAsia="Palatino Linotype" w:hAnsi="Palatino Linotype" w:cs="Palatino Linotype"/>
          <w:sz w:val="24"/>
          <w:szCs w:val="24"/>
        </w:rPr>
        <w:t>enviadas</w:t>
      </w:r>
      <w:r w:rsidRPr="005D56A2">
        <w:rPr>
          <w:rFonts w:ascii="Palatino Linotype" w:eastAsia="Palatino Linotype" w:hAnsi="Palatino Linotype" w:cs="Palatino Linotype"/>
          <w:sz w:val="24"/>
          <w:szCs w:val="24"/>
        </w:rPr>
        <w:t xml:space="preserve"> una aparente versión públ</w:t>
      </w:r>
      <w:r w:rsidR="001059C4" w:rsidRPr="005D56A2">
        <w:rPr>
          <w:rFonts w:ascii="Palatino Linotype" w:eastAsia="Palatino Linotype" w:hAnsi="Palatino Linotype" w:cs="Palatino Linotype"/>
          <w:sz w:val="24"/>
          <w:szCs w:val="24"/>
        </w:rPr>
        <w:t>ica, ya que se advierte que testó</w:t>
      </w:r>
      <w:r w:rsidRPr="005D56A2">
        <w:rPr>
          <w:rFonts w:ascii="Palatino Linotype" w:eastAsia="Palatino Linotype" w:hAnsi="Palatino Linotype" w:cs="Palatino Linotype"/>
          <w:sz w:val="24"/>
          <w:szCs w:val="24"/>
        </w:rPr>
        <w:t xml:space="preserve"> la Clave única </w:t>
      </w:r>
      <w:r w:rsidR="00BF3131" w:rsidRPr="005D56A2">
        <w:rPr>
          <w:rFonts w:ascii="Palatino Linotype" w:eastAsia="Palatino Linotype" w:hAnsi="Palatino Linotype" w:cs="Palatino Linotype"/>
          <w:sz w:val="24"/>
          <w:szCs w:val="24"/>
        </w:rPr>
        <w:t xml:space="preserve">de Registro de Población (CURP). </w:t>
      </w:r>
    </w:p>
    <w:p w14:paraId="0F9D19C0" w14:textId="77777777" w:rsidR="00BF3131" w:rsidRPr="005D56A2" w:rsidRDefault="00BF3131">
      <w:pPr>
        <w:spacing w:after="0" w:line="360" w:lineRule="auto"/>
        <w:jc w:val="both"/>
        <w:rPr>
          <w:rFonts w:ascii="Palatino Linotype" w:eastAsia="Palatino Linotype" w:hAnsi="Palatino Linotype" w:cs="Palatino Linotype"/>
          <w:sz w:val="24"/>
          <w:szCs w:val="24"/>
        </w:rPr>
      </w:pPr>
    </w:p>
    <w:p w14:paraId="18F18ED4" w14:textId="77777777" w:rsidR="00AF4D32" w:rsidRPr="005D56A2" w:rsidRDefault="00BF3131" w:rsidP="00AF4D32">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este sentido respecto a </w:t>
      </w:r>
      <w:r w:rsidR="00AF4D32" w:rsidRPr="005D56A2">
        <w:rPr>
          <w:rFonts w:ascii="Palatino Linotype" w:eastAsia="Palatino Linotype" w:hAnsi="Palatino Linotype" w:cs="Palatino Linotype"/>
          <w:sz w:val="24"/>
          <w:szCs w:val="24"/>
        </w:rPr>
        <w:t xml:space="preserve">la </w:t>
      </w:r>
      <w:r w:rsidR="00AF4D32" w:rsidRPr="005D56A2">
        <w:rPr>
          <w:rFonts w:ascii="Palatino Linotype" w:eastAsia="Palatino Linotype" w:hAnsi="Palatino Linotype" w:cs="Palatino Linotype"/>
          <w:b/>
          <w:sz w:val="24"/>
          <w:szCs w:val="24"/>
        </w:rPr>
        <w:t>Clave Única de Registro de Población (CURP)</w:t>
      </w:r>
      <w:r w:rsidR="00AF4D32" w:rsidRPr="005D56A2">
        <w:rPr>
          <w:rFonts w:ascii="Palatino Linotype" w:eastAsia="Palatino Linotype" w:hAnsi="Palatino Linotype" w:cs="Palatino Linotype"/>
          <w:sz w:val="24"/>
          <w:szCs w:val="24"/>
        </w:rPr>
        <w:t xml:space="preserve">, </w:t>
      </w:r>
      <w:r w:rsidR="00B118B5" w:rsidRPr="005D56A2">
        <w:rPr>
          <w:rFonts w:ascii="Palatino Linotype" w:eastAsia="Palatino Linotype" w:hAnsi="Palatino Linotype" w:cs="Palatino Linotype"/>
          <w:sz w:val="24"/>
          <w:szCs w:val="24"/>
        </w:rPr>
        <w:t xml:space="preserve">en efecto </w:t>
      </w:r>
      <w:r w:rsidR="00AF4D32" w:rsidRPr="005D56A2">
        <w:rPr>
          <w:rFonts w:ascii="Palatino Linotype" w:eastAsia="Palatino Linotype" w:hAnsi="Palatino Linotype" w:cs="Palatino Linotype"/>
          <w:sz w:val="24"/>
          <w:szCs w:val="24"/>
        </w:rPr>
        <w:t>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60117B6" w14:textId="77777777" w:rsidR="00AF4D32" w:rsidRPr="005D56A2" w:rsidRDefault="00AF4D32" w:rsidP="00AF4D32">
      <w:pPr>
        <w:spacing w:after="0" w:line="360" w:lineRule="auto"/>
        <w:jc w:val="both"/>
        <w:rPr>
          <w:rFonts w:ascii="Palatino Linotype" w:eastAsia="Palatino Linotype" w:hAnsi="Palatino Linotype" w:cs="Palatino Linotype"/>
          <w:sz w:val="24"/>
          <w:szCs w:val="24"/>
        </w:rPr>
      </w:pPr>
    </w:p>
    <w:p w14:paraId="72F75989" w14:textId="77777777" w:rsidR="00AF4D32" w:rsidRPr="005D56A2" w:rsidRDefault="00AF4D32" w:rsidP="00AF4D32">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5D56A2">
        <w:rPr>
          <w:rFonts w:ascii="Palatino Linotype" w:eastAsia="Palatino Linotype" w:hAnsi="Palatino Linotype" w:cs="Palatino Linotype"/>
          <w:b/>
          <w:sz w:val="24"/>
          <w:szCs w:val="24"/>
        </w:rPr>
        <w:t xml:space="preserve">, conforme al </w:t>
      </w:r>
      <w:r w:rsidRPr="005D56A2">
        <w:rPr>
          <w:rFonts w:ascii="Palatino Linotype" w:eastAsia="Palatino Linotype" w:hAnsi="Palatino Linotype" w:cs="Palatino Linotype"/>
          <w:sz w:val="24"/>
          <w:szCs w:val="24"/>
        </w:rPr>
        <w:t xml:space="preserve">criterio 18/17, el cual refiere: </w:t>
      </w:r>
    </w:p>
    <w:p w14:paraId="1632D45C" w14:textId="77777777" w:rsidR="00AF4D32" w:rsidRPr="005D56A2" w:rsidRDefault="00AF4D32" w:rsidP="00AF4D32">
      <w:pPr>
        <w:spacing w:after="0" w:line="360" w:lineRule="auto"/>
        <w:ind w:left="851" w:right="851"/>
        <w:jc w:val="both"/>
        <w:rPr>
          <w:rFonts w:ascii="Palatino Linotype" w:eastAsia="Palatino Linotype" w:hAnsi="Palatino Linotype" w:cs="Palatino Linotype"/>
          <w:b/>
          <w:i/>
        </w:rPr>
      </w:pPr>
    </w:p>
    <w:p w14:paraId="37097D01" w14:textId="77777777" w:rsidR="00AF4D32" w:rsidRPr="005D56A2" w:rsidRDefault="00AF4D32" w:rsidP="00AF4D32">
      <w:pPr>
        <w:spacing w:after="0" w:line="276" w:lineRule="auto"/>
        <w:ind w:left="851" w:right="851"/>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“Clave Única de Registro de Población (CURP). </w:t>
      </w:r>
      <w:r w:rsidRPr="005D56A2">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20D4FF5" w14:textId="77777777" w:rsidR="00C931AE" w:rsidRPr="005D56A2" w:rsidRDefault="00BF3131">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No obstante</w:t>
      </w:r>
      <w:r w:rsidR="00AF4D32"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sz w:val="24"/>
          <w:szCs w:val="24"/>
        </w:rPr>
        <w:t xml:space="preserve"> </w:t>
      </w:r>
      <w:r w:rsidR="00AF4D32" w:rsidRPr="005D56A2">
        <w:rPr>
          <w:rFonts w:ascii="Palatino Linotype" w:eastAsia="Palatino Linotype" w:hAnsi="Palatino Linotype" w:cs="Palatino Linotype"/>
          <w:sz w:val="24"/>
          <w:szCs w:val="24"/>
        </w:rPr>
        <w:t xml:space="preserve">ya </w:t>
      </w:r>
      <w:r w:rsidRPr="005D56A2">
        <w:rPr>
          <w:rFonts w:ascii="Palatino Linotype" w:eastAsia="Palatino Linotype" w:hAnsi="Palatino Linotype" w:cs="Palatino Linotype"/>
          <w:sz w:val="24"/>
          <w:szCs w:val="24"/>
        </w:rPr>
        <w:t xml:space="preserve">que fue analizado que dicho dato en efecto debe ser clasificado, es de señalar que </w:t>
      </w:r>
      <w:r w:rsidR="00A90CD7" w:rsidRPr="005D56A2">
        <w:rPr>
          <w:rFonts w:ascii="Palatino Linotype" w:eastAsia="Palatino Linotype" w:hAnsi="Palatino Linotype" w:cs="Palatino Linotype"/>
          <w:sz w:val="24"/>
          <w:szCs w:val="24"/>
        </w:rPr>
        <w:t xml:space="preserve">las versiones públicas, deben acompañarse necesariamente del Acuerdo del Comité de Transparencia que la sustente el cual debe estar debidamente fundado y motivado, en el que se expongan los fundamentos y razonamientos que llevaron al </w:t>
      </w:r>
      <w:r w:rsidR="00A90CD7" w:rsidRPr="005D56A2">
        <w:rPr>
          <w:rFonts w:ascii="Palatino Linotype" w:eastAsia="Palatino Linotype" w:hAnsi="Palatino Linotype" w:cs="Palatino Linotype"/>
          <w:b/>
          <w:sz w:val="24"/>
          <w:szCs w:val="24"/>
        </w:rPr>
        <w:t>SUJETO OBLIGADO</w:t>
      </w:r>
      <w:r w:rsidR="00A90CD7" w:rsidRPr="005D56A2">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3C10D25" w14:textId="77777777" w:rsidR="00B118B5" w:rsidRPr="005D56A2" w:rsidRDefault="00B118B5">
      <w:pPr>
        <w:spacing w:after="0" w:line="360" w:lineRule="auto"/>
        <w:jc w:val="both"/>
        <w:rPr>
          <w:rFonts w:ascii="Palatino Linotype" w:eastAsia="Palatino Linotype" w:hAnsi="Palatino Linotype" w:cs="Palatino Linotype"/>
          <w:sz w:val="24"/>
          <w:szCs w:val="24"/>
        </w:rPr>
      </w:pPr>
    </w:p>
    <w:p w14:paraId="3022258D" w14:textId="77777777" w:rsidR="00BF3131" w:rsidRPr="005D56A2" w:rsidRDefault="00BF3131">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Por lo anterior resulta procedente ordenar</w:t>
      </w:r>
      <w:r w:rsidR="00AF4D32" w:rsidRPr="005D56A2">
        <w:rPr>
          <w:rFonts w:ascii="Palatino Linotype" w:eastAsia="Palatino Linotype" w:hAnsi="Palatino Linotype" w:cs="Palatino Linotype"/>
          <w:sz w:val="24"/>
          <w:szCs w:val="24"/>
        </w:rPr>
        <w:t xml:space="preserve"> el acuerdo del Comité de Transparencia que la sustente la versión pública de los certificados de competencia laboral remitidos en respuesta</w:t>
      </w:r>
    </w:p>
    <w:p w14:paraId="29076C4A"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CD2131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Y por lo que hace al certificado de competencia laboral del Oficial Mediador-Conciliador, no se puso a la vista de </w:t>
      </w:r>
      <w:r w:rsidRPr="005D56A2">
        <w:rPr>
          <w:rFonts w:ascii="Palatino Linotype" w:eastAsia="Palatino Linotype" w:hAnsi="Palatino Linotype" w:cs="Palatino Linotype"/>
          <w:b/>
          <w:sz w:val="24"/>
          <w:szCs w:val="24"/>
        </w:rPr>
        <w:t xml:space="preserve">LA PARTE RECURRENTE, </w:t>
      </w:r>
      <w:proofErr w:type="gramStart"/>
      <w:r w:rsidRPr="005D56A2">
        <w:rPr>
          <w:rFonts w:ascii="Palatino Linotype" w:eastAsia="Palatino Linotype" w:hAnsi="Palatino Linotype" w:cs="Palatino Linotype"/>
          <w:sz w:val="24"/>
          <w:szCs w:val="24"/>
        </w:rPr>
        <w:t>ya que</w:t>
      </w:r>
      <w:proofErr w:type="gramEnd"/>
      <w:r w:rsidRPr="005D56A2">
        <w:rPr>
          <w:rFonts w:ascii="Palatino Linotype" w:eastAsia="Palatino Linotype" w:hAnsi="Palatino Linotype" w:cs="Palatino Linotype"/>
          <w:sz w:val="24"/>
          <w:szCs w:val="24"/>
        </w:rPr>
        <w:t xml:space="preserve"> de hacerlo, se dejarían al conocimiento datos susceptibles de clasificar como confidenciales como son la firma en calidad de particular, en el documento </w:t>
      </w:r>
      <w:r w:rsidR="00BF3131" w:rsidRPr="005D56A2">
        <w:rPr>
          <w:rFonts w:ascii="Palatino Linotype" w:eastAsia="Palatino Linotype" w:hAnsi="Palatino Linotype" w:cs="Palatino Linotype"/>
          <w:sz w:val="24"/>
          <w:szCs w:val="24"/>
        </w:rPr>
        <w:t>consistente en</w:t>
      </w:r>
      <w:r w:rsidR="00CD25DB" w:rsidRPr="005D56A2">
        <w:rPr>
          <w:rFonts w:ascii="Palatino Linotype" w:eastAsia="Palatino Linotype" w:hAnsi="Palatino Linotype" w:cs="Palatino Linotype"/>
          <w:sz w:val="24"/>
          <w:szCs w:val="24"/>
        </w:rPr>
        <w:t xml:space="preserve"> el Título Profesional, además de que dicho documento no fue solicitado. </w:t>
      </w:r>
    </w:p>
    <w:p w14:paraId="4233731C" w14:textId="77777777" w:rsidR="00BF3131" w:rsidRPr="005D56A2" w:rsidRDefault="00BF3131">
      <w:pPr>
        <w:spacing w:after="0" w:line="360" w:lineRule="auto"/>
        <w:jc w:val="both"/>
        <w:rPr>
          <w:rFonts w:ascii="Palatino Linotype" w:eastAsia="Palatino Linotype" w:hAnsi="Palatino Linotype" w:cs="Palatino Linotype"/>
          <w:sz w:val="24"/>
          <w:szCs w:val="24"/>
        </w:rPr>
      </w:pPr>
    </w:p>
    <w:p w14:paraId="4AD3C88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Finalmente, como se pudo advertir se advierte que resultó omiso </w:t>
      </w:r>
      <w:r w:rsidR="00B118B5" w:rsidRPr="005D56A2">
        <w:rPr>
          <w:rFonts w:ascii="Palatino Linotype" w:eastAsia="Palatino Linotype" w:hAnsi="Palatino Linotype" w:cs="Palatino Linotype"/>
          <w:sz w:val="24"/>
          <w:szCs w:val="24"/>
        </w:rPr>
        <w:t>en pronunciarse y hacer</w:t>
      </w:r>
      <w:r w:rsidRPr="005D56A2">
        <w:rPr>
          <w:rFonts w:ascii="Palatino Linotype" w:eastAsia="Palatino Linotype" w:hAnsi="Palatino Linotype" w:cs="Palatino Linotype"/>
          <w:sz w:val="24"/>
          <w:szCs w:val="24"/>
        </w:rPr>
        <w:t xml:space="preserve"> entregar el certificado de competencia laboral de los titulares de las unidades administrativas, </w:t>
      </w:r>
      <w:r w:rsidRPr="005D56A2">
        <w:rPr>
          <w:rFonts w:ascii="Palatino Linotype" w:eastAsia="Palatino Linotype" w:hAnsi="Palatino Linotype" w:cs="Palatino Linotype"/>
          <w:sz w:val="24"/>
          <w:szCs w:val="24"/>
          <w:u w:val="single"/>
        </w:rPr>
        <w:t>de Protección Civil, de la Dirección del área de Mujeres, de los organismos públicos descentralizados en materia de cultura física y deporte y de la Unidad Municipal de Control y Bienestar Animal y  de</w:t>
      </w:r>
      <w:r w:rsidR="001059C4" w:rsidRPr="005D56A2">
        <w:rPr>
          <w:rFonts w:ascii="Palatino Linotype" w:eastAsia="Palatino Linotype" w:hAnsi="Palatino Linotype" w:cs="Palatino Linotype"/>
          <w:sz w:val="24"/>
          <w:szCs w:val="24"/>
          <w:u w:val="single"/>
        </w:rPr>
        <w:t>l Director de Ecología, mencionó</w:t>
      </w:r>
      <w:r w:rsidRPr="005D56A2">
        <w:rPr>
          <w:rFonts w:ascii="Palatino Linotype" w:eastAsia="Palatino Linotype" w:hAnsi="Palatino Linotype" w:cs="Palatino Linotype"/>
          <w:sz w:val="24"/>
          <w:szCs w:val="24"/>
          <w:u w:val="single"/>
        </w:rPr>
        <w:t xml:space="preserve"> que est</w:t>
      </w:r>
      <w:r w:rsidR="001059C4" w:rsidRPr="005D56A2">
        <w:rPr>
          <w:rFonts w:ascii="Palatino Linotype" w:eastAsia="Palatino Linotype" w:hAnsi="Palatino Linotype" w:cs="Palatino Linotype"/>
          <w:sz w:val="24"/>
          <w:szCs w:val="24"/>
          <w:u w:val="single"/>
        </w:rPr>
        <w:t xml:space="preserve">á </w:t>
      </w:r>
      <w:r w:rsidRPr="005D56A2">
        <w:rPr>
          <w:rFonts w:ascii="Palatino Linotype" w:eastAsia="Palatino Linotype" w:hAnsi="Palatino Linotype" w:cs="Palatino Linotype"/>
          <w:sz w:val="24"/>
          <w:szCs w:val="24"/>
          <w:u w:val="single"/>
        </w:rPr>
        <w:t>en proceso de certificación</w:t>
      </w:r>
      <w:r w:rsidRPr="005D56A2">
        <w:rPr>
          <w:rFonts w:ascii="Palatino Linotype" w:eastAsia="Palatino Linotype" w:hAnsi="Palatino Linotype" w:cs="Palatino Linotype"/>
          <w:sz w:val="24"/>
          <w:szCs w:val="24"/>
        </w:rPr>
        <w:t xml:space="preserve">, circunstancia que nos hace mencionar que la Comisión Certificadora de Competencia Laboral de los Servidores Públicos del Estado de México (COCERTEM) que el IHAEM certifica al servidor público mencionado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 </w:t>
      </w:r>
    </w:p>
    <w:p w14:paraId="39C07DDE" w14:textId="77777777" w:rsidR="00C931AE" w:rsidRPr="005D56A2" w:rsidRDefault="00C931AE">
      <w:pPr>
        <w:spacing w:after="0" w:line="360" w:lineRule="auto"/>
        <w:jc w:val="both"/>
        <w:rPr>
          <w:sz w:val="28"/>
          <w:szCs w:val="28"/>
        </w:rPr>
      </w:pPr>
    </w:p>
    <w:p w14:paraId="28A9888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Para al fin, la COCERTEM desarrolla planes de evaluación con los candidatos para establecer la fecha y hora en que se llevará a cabo el proceso de evaluación, indicándole los derechos y obligaciones correspondientes; además la evaluación se </w:t>
      </w:r>
      <w:r w:rsidR="001059C4"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sz w:val="24"/>
          <w:szCs w:val="24"/>
        </w:rPr>
        <w:t xml:space="preserve">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w:t>
      </w:r>
      <w:r w:rsidRPr="005D56A2">
        <w:rPr>
          <w:rFonts w:ascii="Palatino Linotype" w:eastAsia="Palatino Linotype" w:hAnsi="Palatino Linotype" w:cs="Palatino Linotype"/>
          <w:sz w:val="24"/>
          <w:szCs w:val="24"/>
        </w:rPr>
        <w:lastRenderedPageBreak/>
        <w:t xml:space="preserve">alguna función productiva y en la tercera se aplica una lista de cotejo que permite evaluar los elementos que deben contener los papeles de trabajo establecidos en una </w:t>
      </w:r>
    </w:p>
    <w:p w14:paraId="0AE7D646"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Norma Institucional de Competencia Laboral, con la finalidad de obtener un certificado o documento emitido por la Comisión en el cual se manifiesta la competencia de una persona para desempeñar una función productiva, por </w:t>
      </w:r>
      <w:proofErr w:type="gramStart"/>
      <w:r w:rsidRPr="005D56A2">
        <w:rPr>
          <w:rFonts w:ascii="Palatino Linotype" w:eastAsia="Palatino Linotype" w:hAnsi="Palatino Linotype" w:cs="Palatino Linotype"/>
          <w:sz w:val="24"/>
          <w:szCs w:val="24"/>
        </w:rPr>
        <w:t xml:space="preserve">cumplir </w:t>
      </w:r>
      <w:r w:rsidR="001059C4"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sz w:val="24"/>
          <w:szCs w:val="24"/>
        </w:rPr>
        <w:t>los</w:t>
      </w:r>
      <w:proofErr w:type="gramEnd"/>
      <w:r w:rsidRPr="005D56A2">
        <w:rPr>
          <w:rFonts w:ascii="Palatino Linotype" w:eastAsia="Palatino Linotype" w:hAnsi="Palatino Linotype" w:cs="Palatino Linotype"/>
          <w:sz w:val="24"/>
          <w:szCs w:val="24"/>
        </w:rPr>
        <w:t xml:space="preserve"> requisitos de una o algunas Normas de Competencia Laboral.</w:t>
      </w:r>
    </w:p>
    <w:p w14:paraId="7B14017C" w14:textId="77777777" w:rsidR="00C931AE" w:rsidRPr="005D56A2" w:rsidRDefault="00C931AE">
      <w:pPr>
        <w:spacing w:after="0" w:line="360" w:lineRule="auto"/>
        <w:jc w:val="both"/>
        <w:rPr>
          <w:sz w:val="28"/>
          <w:szCs w:val="28"/>
        </w:rPr>
      </w:pPr>
    </w:p>
    <w:p w14:paraId="4989EBE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Para tales efectos, la COCERTEM ha desarrollado un calendario de evaluaciones aplicable para los meses de enero a diciembre de dos mil veintidós, para que los nuevos servidores públicos obtengan la certificación correspondiente, circunstancia que obliga a los titulares de las unidades administrativas, antes mencionadas a contar con los certificados de competencia laboral.</w:t>
      </w:r>
    </w:p>
    <w:p w14:paraId="4B2AFE10"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B619829"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Además de lo antes mencionado, de acuerdo al portal electrónico IPOMEX se observa que dichos servidores públicos tomaron posesión en fecha primero de enero de dos mil veintidós, tal como se aprecia a continuación:</w:t>
      </w:r>
    </w:p>
    <w:p w14:paraId="7A17296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drawing>
          <wp:inline distT="0" distB="0" distL="0" distR="0" wp14:anchorId="655EBB5D" wp14:editId="7E46C608">
            <wp:extent cx="5568711" cy="1935999"/>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1385" t="22339" r="38052" b="52579"/>
                    <a:stretch>
                      <a:fillRect/>
                    </a:stretch>
                  </pic:blipFill>
                  <pic:spPr>
                    <a:xfrm>
                      <a:off x="0" y="0"/>
                      <a:ext cx="5568711" cy="1935999"/>
                    </a:xfrm>
                    <a:prstGeom prst="rect">
                      <a:avLst/>
                    </a:prstGeom>
                    <a:ln/>
                  </pic:spPr>
                </pic:pic>
              </a:graphicData>
            </a:graphic>
          </wp:inline>
        </w:drawing>
      </w:r>
    </w:p>
    <w:p w14:paraId="659BF2F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lastRenderedPageBreak/>
        <w:drawing>
          <wp:inline distT="0" distB="0" distL="0" distR="0" wp14:anchorId="7C282CA5" wp14:editId="2C45AD01">
            <wp:extent cx="5721351" cy="2345893"/>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1725" t="23546" r="42973" b="50708"/>
                    <a:stretch>
                      <a:fillRect/>
                    </a:stretch>
                  </pic:blipFill>
                  <pic:spPr>
                    <a:xfrm>
                      <a:off x="0" y="0"/>
                      <a:ext cx="5721351" cy="2345893"/>
                    </a:xfrm>
                    <a:prstGeom prst="rect">
                      <a:avLst/>
                    </a:prstGeom>
                    <a:ln/>
                  </pic:spPr>
                </pic:pic>
              </a:graphicData>
            </a:graphic>
          </wp:inline>
        </w:drawing>
      </w:r>
    </w:p>
    <w:p w14:paraId="2AC5B1F2" w14:textId="77777777" w:rsidR="00C931AE" w:rsidRPr="005D56A2" w:rsidRDefault="00C931AE">
      <w:pPr>
        <w:spacing w:after="0" w:line="360" w:lineRule="auto"/>
        <w:jc w:val="both"/>
      </w:pPr>
    </w:p>
    <w:p w14:paraId="7D48692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drawing>
          <wp:inline distT="0" distB="0" distL="0" distR="0" wp14:anchorId="080ACAF8" wp14:editId="21194A23">
            <wp:extent cx="5584274" cy="2277678"/>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1215" t="9962" r="43142" b="64182"/>
                    <a:stretch>
                      <a:fillRect/>
                    </a:stretch>
                  </pic:blipFill>
                  <pic:spPr>
                    <a:xfrm>
                      <a:off x="0" y="0"/>
                      <a:ext cx="5584274" cy="2277678"/>
                    </a:xfrm>
                    <a:prstGeom prst="rect">
                      <a:avLst/>
                    </a:prstGeom>
                    <a:ln/>
                  </pic:spPr>
                </pic:pic>
              </a:graphicData>
            </a:graphic>
          </wp:inline>
        </w:drawing>
      </w:r>
    </w:p>
    <w:p w14:paraId="5DF7E280"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lastRenderedPageBreak/>
        <w:drawing>
          <wp:inline distT="0" distB="0" distL="0" distR="0" wp14:anchorId="623DE379" wp14:editId="7B4C9316">
            <wp:extent cx="5744172" cy="2261438"/>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21553" t="23546" r="43313" b="51852"/>
                    <a:stretch>
                      <a:fillRect/>
                    </a:stretch>
                  </pic:blipFill>
                  <pic:spPr>
                    <a:xfrm>
                      <a:off x="0" y="0"/>
                      <a:ext cx="5744172" cy="2261438"/>
                    </a:xfrm>
                    <a:prstGeom prst="rect">
                      <a:avLst/>
                    </a:prstGeom>
                    <a:ln/>
                  </pic:spPr>
                </pic:pic>
              </a:graphicData>
            </a:graphic>
          </wp:inline>
        </w:drawing>
      </w:r>
    </w:p>
    <w:p w14:paraId="09B92BC9" w14:textId="77777777" w:rsidR="00C931AE" w:rsidRPr="005D56A2" w:rsidRDefault="00A90CD7">
      <w:pPr>
        <w:spacing w:after="0" w:line="360" w:lineRule="auto"/>
        <w:jc w:val="both"/>
        <w:rPr>
          <w:rFonts w:ascii="Palatino Linotype" w:eastAsia="Palatino Linotype" w:hAnsi="Palatino Linotype" w:cs="Palatino Linotype"/>
          <w:b/>
          <w:sz w:val="24"/>
          <w:szCs w:val="24"/>
        </w:rPr>
      </w:pPr>
      <w:r w:rsidRPr="005D56A2">
        <w:rPr>
          <w:noProof/>
        </w:rPr>
        <w:drawing>
          <wp:inline distT="0" distB="0" distL="0" distR="0" wp14:anchorId="43B3B60B" wp14:editId="605B91FF">
            <wp:extent cx="5686004" cy="2058573"/>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4728" t="34098" r="36571" b="47428"/>
                    <a:stretch>
                      <a:fillRect/>
                    </a:stretch>
                  </pic:blipFill>
                  <pic:spPr>
                    <a:xfrm>
                      <a:off x="0" y="0"/>
                      <a:ext cx="5686004" cy="2058573"/>
                    </a:xfrm>
                    <a:prstGeom prst="rect">
                      <a:avLst/>
                    </a:prstGeom>
                    <a:ln/>
                  </pic:spPr>
                </pic:pic>
              </a:graphicData>
            </a:graphic>
          </wp:inline>
        </w:drawing>
      </w:r>
    </w:p>
    <w:p w14:paraId="1FD164FC" w14:textId="77777777" w:rsidR="001059C4" w:rsidRPr="005D56A2" w:rsidRDefault="001059C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F1BDC68" w14:textId="77777777" w:rsidR="003341EA" w:rsidRPr="005D56A2" w:rsidRDefault="00A90CD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Motivo por el que se ordena al </w:t>
      </w:r>
      <w:r w:rsidRPr="005D56A2">
        <w:rPr>
          <w:rFonts w:ascii="Palatino Linotype" w:eastAsia="Palatino Linotype" w:hAnsi="Palatino Linotype" w:cs="Palatino Linotype"/>
          <w:b/>
          <w:sz w:val="24"/>
          <w:szCs w:val="24"/>
        </w:rPr>
        <w:t xml:space="preserve">SUJETO OBLIGADO </w:t>
      </w:r>
      <w:r w:rsidR="006E5DBB" w:rsidRPr="005D56A2">
        <w:rPr>
          <w:rFonts w:ascii="Palatino Linotype" w:eastAsia="Palatino Linotype" w:hAnsi="Palatino Linotype" w:cs="Palatino Linotype"/>
          <w:sz w:val="24"/>
          <w:szCs w:val="24"/>
        </w:rPr>
        <w:t>realice una búsqueda en sus archivos y</w:t>
      </w:r>
      <w:r w:rsidR="006E5DBB"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 xml:space="preserve">haga entrega del certificado de competencia laboral de los titulares de las unidades administrativas </w:t>
      </w:r>
      <w:r w:rsidRPr="005D56A2">
        <w:rPr>
          <w:rFonts w:ascii="Palatino Linotype" w:eastAsia="Palatino Linotype" w:hAnsi="Palatino Linotype" w:cs="Palatino Linotype"/>
          <w:sz w:val="24"/>
          <w:szCs w:val="24"/>
          <w:u w:val="single"/>
        </w:rPr>
        <w:t>de Protección Civil, de la Dirección del área de Mujeres, de los organismos públicos descentralizados en materia de cultura física y deporte y de la Unidad Municipal de Control y Bienestar Animal u homólogos</w:t>
      </w:r>
      <w:r w:rsidRPr="005D56A2">
        <w:rPr>
          <w:rFonts w:ascii="Palatino Linotype" w:eastAsia="Palatino Linotype" w:hAnsi="Palatino Linotype" w:cs="Palatino Linotype"/>
          <w:sz w:val="24"/>
          <w:szCs w:val="24"/>
        </w:rPr>
        <w:t xml:space="preserve">, de ser el caso en versión pública en términos del considerando quinto, de esta resolución, sin embargo, para el caso de que la información ordenada no obre dentro de los archivos </w:t>
      </w:r>
      <w:r w:rsidRPr="005D56A2">
        <w:rPr>
          <w:rFonts w:ascii="Palatino Linotype" w:eastAsia="Palatino Linotype" w:hAnsi="Palatino Linotype" w:cs="Palatino Linotype"/>
          <w:sz w:val="24"/>
          <w:szCs w:val="24"/>
        </w:rPr>
        <w:lastRenderedPageBreak/>
        <w:t xml:space="preserve">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lo</w:t>
      </w:r>
      <w:r w:rsidR="001059C4" w:rsidRPr="005D56A2">
        <w:rPr>
          <w:rFonts w:ascii="Palatino Linotype" w:eastAsia="Palatino Linotype" w:hAnsi="Palatino Linotype" w:cs="Palatino Linotype"/>
          <w:sz w:val="24"/>
          <w:szCs w:val="24"/>
        </w:rPr>
        <w:t xml:space="preserve"> procedente sería emitir l</w:t>
      </w:r>
      <w:r w:rsidRPr="005D56A2">
        <w:rPr>
          <w:rFonts w:ascii="Palatino Linotype" w:eastAsia="Palatino Linotype" w:hAnsi="Palatino Linotype" w:cs="Palatino Linotype"/>
          <w:sz w:val="24"/>
          <w:szCs w:val="24"/>
        </w:rPr>
        <w:t xml:space="preserve">a declaratoria formal de la inexistencia de </w:t>
      </w:r>
      <w:r w:rsidR="003341EA" w:rsidRPr="005D56A2">
        <w:rPr>
          <w:rFonts w:ascii="Palatino Linotype" w:eastAsia="Palatino Linotype" w:hAnsi="Palatino Linotype" w:cs="Palatino Linotype"/>
          <w:sz w:val="24"/>
          <w:szCs w:val="24"/>
        </w:rPr>
        <w:t xml:space="preserve">la información. </w:t>
      </w:r>
    </w:p>
    <w:p w14:paraId="2AE358D9" w14:textId="77777777" w:rsidR="003341EA" w:rsidRPr="005D56A2" w:rsidRDefault="003341E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ED45937" w14:textId="77777777" w:rsidR="00C931AE" w:rsidRPr="005D56A2" w:rsidRDefault="003341EA">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w:t>
      </w:r>
      <w:r w:rsidR="00A90CD7" w:rsidRPr="005D56A2">
        <w:rPr>
          <w:rFonts w:ascii="Palatino Linotype" w:eastAsia="Palatino Linotype" w:hAnsi="Palatino Linotype" w:cs="Palatino Linotype"/>
          <w:sz w:val="24"/>
          <w:szCs w:val="24"/>
        </w:rPr>
        <w:t>n el caso del Director de Ecología</w:t>
      </w:r>
      <w:r w:rsidRPr="005D56A2">
        <w:rPr>
          <w:rFonts w:ascii="Palatino Linotype" w:eastAsia="Palatino Linotype" w:hAnsi="Palatino Linotype" w:cs="Palatino Linotype"/>
          <w:sz w:val="24"/>
          <w:szCs w:val="24"/>
        </w:rPr>
        <w:t>, es de reiterar que el Sujeto Obligado señaló en respuesta que aún está en proceso de certificación, esto es</w:t>
      </w:r>
      <w:r w:rsidR="00AF4D32"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sz w:val="24"/>
          <w:szCs w:val="24"/>
        </w:rPr>
        <w:t xml:space="preserve"> que no obra en sus archivos el documento solicitado, sin embargo, </w:t>
      </w:r>
      <w:r w:rsidR="00A90CD7" w:rsidRPr="005D56A2">
        <w:rPr>
          <w:rFonts w:ascii="Palatino Linotype" w:eastAsia="Palatino Linotype" w:hAnsi="Palatino Linotype" w:cs="Palatino Linotype"/>
          <w:sz w:val="24"/>
          <w:szCs w:val="24"/>
        </w:rPr>
        <w:t xml:space="preserve">como se mencionó con anterioridad, </w:t>
      </w:r>
      <w:r w:rsidR="006544FA" w:rsidRPr="005D56A2">
        <w:rPr>
          <w:rFonts w:ascii="Palatino Linotype" w:eastAsia="Palatino Linotype" w:hAnsi="Palatino Linotype" w:cs="Palatino Linotype"/>
          <w:sz w:val="24"/>
          <w:szCs w:val="24"/>
        </w:rPr>
        <w:t xml:space="preserve">ya debería de </w:t>
      </w:r>
      <w:r w:rsidR="00A90CD7" w:rsidRPr="005D56A2">
        <w:rPr>
          <w:rFonts w:ascii="Palatino Linotype" w:eastAsia="Palatino Linotype" w:hAnsi="Palatino Linotype" w:cs="Palatino Linotype"/>
          <w:sz w:val="24"/>
          <w:szCs w:val="24"/>
        </w:rPr>
        <w:t>contar con el cer</w:t>
      </w:r>
      <w:r w:rsidR="006544FA" w:rsidRPr="005D56A2">
        <w:rPr>
          <w:rFonts w:ascii="Palatino Linotype" w:eastAsia="Palatino Linotype" w:hAnsi="Palatino Linotype" w:cs="Palatino Linotype"/>
          <w:sz w:val="24"/>
          <w:szCs w:val="24"/>
        </w:rPr>
        <w:t xml:space="preserve">tificado de competencia laboral, toda vez que este se debe presentar </w:t>
      </w:r>
      <w:r w:rsidR="00A90CD7" w:rsidRPr="005D56A2">
        <w:rPr>
          <w:rFonts w:ascii="Palatino Linotype" w:eastAsia="Palatino Linotype" w:hAnsi="Palatino Linotype" w:cs="Palatino Linotype"/>
          <w:sz w:val="24"/>
          <w:szCs w:val="24"/>
        </w:rPr>
        <w:t xml:space="preserve">a los seis meses de ingresar al cargo que desempeña, por lo que a la fecha de la solicitud, debió contar ya con su certificado de competencia laboral, circunstancia que no </w:t>
      </w:r>
      <w:r w:rsidR="002A1812" w:rsidRPr="005D56A2">
        <w:rPr>
          <w:rFonts w:ascii="Palatino Linotype" w:eastAsia="Palatino Linotype" w:hAnsi="Palatino Linotype" w:cs="Palatino Linotype"/>
          <w:sz w:val="24"/>
          <w:szCs w:val="24"/>
        </w:rPr>
        <w:t>aconteció</w:t>
      </w:r>
      <w:r w:rsidR="00A90CD7" w:rsidRPr="005D56A2">
        <w:rPr>
          <w:rFonts w:ascii="Palatino Linotype" w:eastAsia="Palatino Linotype" w:hAnsi="Palatino Linotype" w:cs="Palatino Linotype"/>
          <w:sz w:val="24"/>
          <w:szCs w:val="24"/>
        </w:rPr>
        <w:t>, motivo por el que se ordena el acuerdo de inexistencia en términos de lo que señala el artículo 19, tercer párrafo, 49, fracciones II y XIII; 169 y 170 de la Ley de Transparencia y Acceso a la Información Pública del Estado de México y Municipios, que se leen como sigue:</w:t>
      </w:r>
    </w:p>
    <w:p w14:paraId="636F91C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A37A634" w14:textId="77777777" w:rsidR="00C931AE" w:rsidRPr="005D56A2" w:rsidRDefault="00A90CD7">
      <w:pPr>
        <w:spacing w:after="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19.</w:t>
      </w:r>
      <w:r w:rsidRPr="005D56A2">
        <w:rPr>
          <w:rFonts w:ascii="Palatino Linotype" w:eastAsia="Palatino Linotype" w:hAnsi="Palatino Linotype" w:cs="Palatino Linotype"/>
          <w:i/>
        </w:rPr>
        <w:t xml:space="preserve"> (…)</w:t>
      </w:r>
    </w:p>
    <w:p w14:paraId="53EFF3DA"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5D56A2">
        <w:rPr>
          <w:rFonts w:ascii="Palatino Linotype" w:eastAsia="Palatino Linotype" w:hAnsi="Palatino Linotype" w:cs="Palatino Linotype"/>
          <w:i/>
        </w:rPr>
        <w:t>, debidamente fundado y motivado, en el que detalle las razones del por qué no obra en sus archivos.”</w:t>
      </w:r>
    </w:p>
    <w:p w14:paraId="376ADFAB"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49.</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Los Comités de Transparencia</w:t>
      </w:r>
      <w:r w:rsidRPr="005D56A2">
        <w:rPr>
          <w:rFonts w:ascii="Palatino Linotype" w:eastAsia="Palatino Linotype" w:hAnsi="Palatino Linotype" w:cs="Palatino Linotype"/>
          <w:i/>
        </w:rPr>
        <w:t xml:space="preserve"> tendrán las siguientes </w:t>
      </w:r>
      <w:r w:rsidRPr="005D56A2">
        <w:rPr>
          <w:rFonts w:ascii="Palatino Linotype" w:eastAsia="Palatino Linotype" w:hAnsi="Palatino Linotype" w:cs="Palatino Linotype"/>
          <w:b/>
          <w:i/>
        </w:rPr>
        <w:t>atribuciones</w:t>
      </w:r>
      <w:r w:rsidRPr="005D56A2">
        <w:rPr>
          <w:rFonts w:ascii="Palatino Linotype" w:eastAsia="Palatino Linotype" w:hAnsi="Palatino Linotype" w:cs="Palatino Linotype"/>
          <w:i/>
        </w:rPr>
        <w:t>:</w:t>
      </w:r>
    </w:p>
    <w:p w14:paraId="1A136510"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 xml:space="preserve">Confirmar, modificar o revocar las determinaciones </w:t>
      </w:r>
      <w:proofErr w:type="gramStart"/>
      <w:r w:rsidRPr="005D56A2">
        <w:rPr>
          <w:rFonts w:ascii="Palatino Linotype" w:eastAsia="Palatino Linotype" w:hAnsi="Palatino Linotype" w:cs="Palatino Linotype"/>
          <w:b/>
          <w:i/>
        </w:rPr>
        <w:t>que</w:t>
      </w:r>
      <w:proofErr w:type="gramEnd"/>
      <w:r w:rsidRPr="005D56A2">
        <w:rPr>
          <w:rFonts w:ascii="Palatino Linotype" w:eastAsia="Palatino Linotype" w:hAnsi="Palatino Linotype" w:cs="Palatino Linotype"/>
          <w:b/>
          <w:i/>
        </w:rPr>
        <w:t xml:space="preserve"> en materia de</w:t>
      </w:r>
      <w:r w:rsidRPr="005D56A2">
        <w:rPr>
          <w:rFonts w:ascii="Palatino Linotype" w:eastAsia="Palatino Linotype" w:hAnsi="Palatino Linotype" w:cs="Palatino Linotype"/>
          <w:i/>
        </w:rPr>
        <w:t xml:space="preserve"> ampliación del plazo de respuesta, clasificación de la información y </w:t>
      </w:r>
      <w:r w:rsidRPr="005D56A2">
        <w:rPr>
          <w:rFonts w:ascii="Palatino Linotype" w:eastAsia="Palatino Linotype" w:hAnsi="Palatino Linotype" w:cs="Palatino Linotype"/>
          <w:b/>
          <w:i/>
        </w:rPr>
        <w:t>declaración de inexistencia</w:t>
      </w:r>
      <w:r w:rsidRPr="005D56A2">
        <w:rPr>
          <w:rFonts w:ascii="Palatino Linotype" w:eastAsia="Palatino Linotype" w:hAnsi="Palatino Linotype" w:cs="Palatino Linotype"/>
          <w:i/>
        </w:rPr>
        <w:t xml:space="preserve"> o de incompetencia realicen los titulares de las áreas de los sujetos obligados;</w:t>
      </w:r>
    </w:p>
    <w:p w14:paraId="7518C44B"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XIII</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Dictaminar las declaratorias de inexistencia de la información</w:t>
      </w:r>
      <w:r w:rsidRPr="005D56A2">
        <w:rPr>
          <w:rFonts w:ascii="Palatino Linotype" w:eastAsia="Palatino Linotype" w:hAnsi="Palatino Linotype" w:cs="Palatino Linotype"/>
          <w:i/>
        </w:rPr>
        <w:t xml:space="preserve"> que les remitan las unidades administrativas y resolver en consecuencia…”</w:t>
      </w:r>
    </w:p>
    <w:p w14:paraId="522F54E6"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169</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Cuando la información no se encuentre en los archivos del sujeto obligado, el Comité de Transparencia</w:t>
      </w:r>
      <w:r w:rsidRPr="005D56A2">
        <w:rPr>
          <w:rFonts w:ascii="Palatino Linotype" w:eastAsia="Palatino Linotype" w:hAnsi="Palatino Linotype" w:cs="Palatino Linotype"/>
          <w:i/>
        </w:rPr>
        <w:t xml:space="preserve">: </w:t>
      </w:r>
    </w:p>
    <w:p w14:paraId="7CD8EBDE"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w:t>
      </w:r>
      <w:r w:rsidRPr="005D56A2">
        <w:rPr>
          <w:rFonts w:ascii="Palatino Linotype" w:eastAsia="Palatino Linotype" w:hAnsi="Palatino Linotype" w:cs="Palatino Linotype"/>
          <w:i/>
        </w:rPr>
        <w:t xml:space="preserve"> Analizará el caso y tomará las medidas necesarias para localizar la información; </w:t>
      </w:r>
    </w:p>
    <w:p w14:paraId="28DDAE91"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Expedirá una resolución que confirme la inexistencia del documento</w:t>
      </w:r>
      <w:r w:rsidRPr="005D56A2">
        <w:rPr>
          <w:rFonts w:ascii="Palatino Linotype" w:eastAsia="Palatino Linotype" w:hAnsi="Palatino Linotype" w:cs="Palatino Linotype"/>
          <w:i/>
        </w:rPr>
        <w:t xml:space="preserve">; </w:t>
      </w:r>
    </w:p>
    <w:p w14:paraId="5B7EC186"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III.</w:t>
      </w:r>
      <w:r w:rsidRPr="005D56A2">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8D30B25"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IV.</w:t>
      </w:r>
      <w:r w:rsidRPr="005D56A2">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14:paraId="435F5FA3"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14:paraId="3CE4B7D9" w14:textId="77777777" w:rsidR="00C931AE" w:rsidRPr="005D56A2" w:rsidRDefault="00A90CD7">
      <w:pPr>
        <w:spacing w:before="120"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2D6DCC2F" w14:textId="77777777" w:rsidR="00C931AE" w:rsidRPr="005D56A2" w:rsidRDefault="00A90CD7">
      <w:pPr>
        <w:spacing w:after="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170.</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La resolución del Comité de Transparencia que confirme la inexistencia de la información solicitada contendrá los elementos mínimos</w:t>
      </w:r>
      <w:r w:rsidRPr="005D56A2">
        <w:rPr>
          <w:rFonts w:ascii="Palatino Linotype" w:eastAsia="Palatino Linotype" w:hAnsi="Palatino Linotype" w:cs="Palatino Linotype"/>
          <w:i/>
        </w:rPr>
        <w:t xml:space="preserve"> </w:t>
      </w:r>
      <w:r w:rsidRPr="005D56A2">
        <w:rPr>
          <w:rFonts w:ascii="Palatino Linotype" w:eastAsia="Palatino Linotype" w:hAnsi="Palatino Linotype" w:cs="Palatino Linotype"/>
          <w:b/>
          <w:i/>
        </w:rPr>
        <w:t>que permitan al solicitante tener la certeza de que se utilizó un criterio de búsqueda exhaustivo</w:t>
      </w:r>
      <w:r w:rsidRPr="005D56A2">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14:paraId="683F046F" w14:textId="77777777" w:rsidR="00C931AE" w:rsidRPr="005D56A2" w:rsidRDefault="00C931AE">
      <w:pPr>
        <w:spacing w:after="0" w:line="360" w:lineRule="auto"/>
        <w:ind w:left="851" w:right="902"/>
        <w:jc w:val="both"/>
        <w:rPr>
          <w:rFonts w:ascii="Palatino Linotype" w:eastAsia="Palatino Linotype" w:hAnsi="Palatino Linotype" w:cs="Palatino Linotype"/>
          <w:i/>
        </w:rPr>
      </w:pPr>
    </w:p>
    <w:p w14:paraId="5499FC9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Dicho de otro modo, deberá procederse a la emisión de una resolución que confirme la inexistencia de la información solicitada por parte del Comité de Transparencia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5D56A2">
        <w:rPr>
          <w:rFonts w:ascii="Palatino Linotype" w:eastAsia="Palatino Linotype" w:hAnsi="Palatino Linotype" w:cs="Palatino Linotype"/>
          <w:b/>
          <w:sz w:val="24"/>
          <w:szCs w:val="24"/>
        </w:rPr>
        <w:t>RECURRENTE</w:t>
      </w:r>
      <w:r w:rsidRPr="005D56A2">
        <w:rPr>
          <w:rFonts w:ascii="Palatino Linotype" w:eastAsia="Palatino Linotype" w:hAnsi="Palatino Linotype" w:cs="Palatino Linotype"/>
          <w:sz w:val="24"/>
          <w:szCs w:val="24"/>
        </w:rPr>
        <w:t xml:space="preserve"> y comprobar la inexistencia de la información.</w:t>
      </w:r>
    </w:p>
    <w:p w14:paraId="327C7776"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BFFC9B3" w14:textId="77777777" w:rsidR="00C931AE" w:rsidRPr="005D56A2" w:rsidRDefault="00A90CD7">
      <w:pPr>
        <w:spacing w:line="360" w:lineRule="auto"/>
        <w:jc w:val="both"/>
        <w:rPr>
          <w:rFonts w:ascii="Palatino Linotype" w:eastAsia="Palatino Linotype" w:hAnsi="Palatino Linotype" w:cs="Palatino Linotype"/>
        </w:rPr>
      </w:pPr>
      <w:r w:rsidRPr="005D56A2">
        <w:rPr>
          <w:rFonts w:ascii="Palatino Linotype" w:eastAsia="Palatino Linotype" w:hAnsi="Palatino Linotype" w:cs="Palatino Linotype"/>
          <w:sz w:val="24"/>
          <w:szCs w:val="24"/>
        </w:rPr>
        <w:t>Tiene aplicación al respecto el criterio de interpretación en el orden administrativo número 0004-11 emitido por este Instituto, cuyo contenido es del tenor literal siguiente</w:t>
      </w:r>
      <w:r w:rsidRPr="005D56A2">
        <w:rPr>
          <w:rFonts w:ascii="Palatino Linotype" w:eastAsia="Palatino Linotype" w:hAnsi="Palatino Linotype" w:cs="Palatino Linotype"/>
        </w:rPr>
        <w:t>:</w:t>
      </w:r>
    </w:p>
    <w:p w14:paraId="4EE9BE14" w14:textId="77777777" w:rsidR="00C931AE" w:rsidRPr="005D56A2" w:rsidRDefault="00C931AE">
      <w:pPr>
        <w:spacing w:after="0" w:line="360" w:lineRule="auto"/>
        <w:jc w:val="both"/>
        <w:rPr>
          <w:rFonts w:ascii="Palatino Linotype" w:eastAsia="Palatino Linotype" w:hAnsi="Palatino Linotype" w:cs="Palatino Linotype"/>
        </w:rPr>
      </w:pPr>
    </w:p>
    <w:p w14:paraId="782DEE63"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INEXISTENCIA. DECLARATORIA DE LA. ALCANCES Y PROCEDIMIENTOS</w:t>
      </w:r>
      <w:r w:rsidRPr="005D56A2">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w:t>
      </w:r>
      <w:r w:rsidRPr="005D56A2">
        <w:rPr>
          <w:rFonts w:ascii="Palatino Linotype" w:eastAsia="Palatino Linotype" w:hAnsi="Palatino Linotype" w:cs="Palatino Linotype"/>
          <w:i/>
        </w:rPr>
        <w:lastRenderedPageBreak/>
        <w:t xml:space="preserve">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151F461A" w14:textId="77777777" w:rsidR="00C931AE" w:rsidRPr="005D56A2" w:rsidRDefault="00A90CD7">
      <w:pPr>
        <w:spacing w:before="240" w:after="240"/>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Bajo el entendido de que dicha búsqueda exhaustiva permitirá dos determinaciones: </w:t>
      </w:r>
    </w:p>
    <w:p w14:paraId="6BD109EA" w14:textId="77777777" w:rsidR="00C931AE" w:rsidRPr="005D56A2" w:rsidRDefault="00A90CD7">
      <w:pPr>
        <w:spacing w:before="240" w:after="240"/>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b/>
          <w:i/>
        </w:rPr>
        <w:t>1ª)</w:t>
      </w:r>
      <w:r w:rsidRPr="005D56A2">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14:paraId="4D76583C" w14:textId="77777777" w:rsidR="00C931AE" w:rsidRPr="005D56A2" w:rsidRDefault="00A90CD7">
      <w:pPr>
        <w:spacing w:before="240" w:after="24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b/>
          <w:i/>
        </w:rPr>
        <w:t>2ª)</w:t>
      </w:r>
      <w:r w:rsidRPr="005D56A2">
        <w:rPr>
          <w:rFonts w:ascii="Palatino Linotype" w:eastAsia="Palatino Linotype" w:hAnsi="Palatino Linotype" w:cs="Palatino Linotype"/>
          <w:i/>
        </w:rPr>
        <w:t xml:space="preserve"> Que no se haya encontrado documento alguno que contenga la información requerida, por lo </w:t>
      </w:r>
      <w:proofErr w:type="gramStart"/>
      <w:r w:rsidRPr="005D56A2">
        <w:rPr>
          <w:rFonts w:ascii="Palatino Linotype" w:eastAsia="Palatino Linotype" w:hAnsi="Palatino Linotype" w:cs="Palatino Linotype"/>
          <w:i/>
        </w:rPr>
        <w:t>que</w:t>
      </w:r>
      <w:proofErr w:type="gramEnd"/>
      <w:r w:rsidRPr="005D56A2">
        <w:rPr>
          <w:rFonts w:ascii="Palatino Linotype" w:eastAsia="Palatino Linotype" w:hAnsi="Palatino Linotype" w:cs="Palatino Linotype"/>
          <w:i/>
        </w:rPr>
        <w:t xml:space="preserve"> agotadas las medidas necesarias de búsqueda de la información y de no encontrarla, el Comité de Información deba emitir el dictamen de declaratoria de inexistencia y notificarlo al interesado. </w:t>
      </w:r>
    </w:p>
    <w:p w14:paraId="5023C3F2"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5D56A2">
        <w:rPr>
          <w:rFonts w:ascii="Palatino Linotype" w:eastAsia="Palatino Linotype" w:hAnsi="Palatino Linotype" w:cs="Palatino Linotype"/>
          <w:i/>
        </w:rPr>
        <w:t>aquéllas</w:t>
      </w:r>
      <w:proofErr w:type="gramEnd"/>
      <w:r w:rsidRPr="005D56A2">
        <w:rPr>
          <w:rFonts w:ascii="Palatino Linotype" w:eastAsia="Palatino Linotype" w:hAnsi="Palatino Linotype" w:cs="Palatino Linotype"/>
          <w:i/>
        </w:rPr>
        <w:t xml:space="preserve"> circunstancias que se tomaron en cuenta para llegar a determinar que la información requerida no obra en los archivos a cargo.”</w:t>
      </w:r>
    </w:p>
    <w:p w14:paraId="07210611" w14:textId="77777777" w:rsidR="00C931AE" w:rsidRPr="005D56A2" w:rsidRDefault="00C931AE">
      <w:pPr>
        <w:spacing w:after="0" w:line="360" w:lineRule="auto"/>
        <w:ind w:left="851" w:right="900"/>
        <w:jc w:val="both"/>
        <w:rPr>
          <w:rFonts w:ascii="Palatino Linotype" w:eastAsia="Palatino Linotype" w:hAnsi="Palatino Linotype" w:cs="Palatino Linotype"/>
        </w:rPr>
      </w:pPr>
    </w:p>
    <w:p w14:paraId="18F263EA"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w:t>
      </w:r>
      <w:r w:rsidRPr="005D56A2">
        <w:rPr>
          <w:rFonts w:ascii="Palatino Linotype" w:eastAsia="Palatino Linotype" w:hAnsi="Palatino Linotype" w:cs="Palatino Linotype"/>
          <w:sz w:val="24"/>
          <w:szCs w:val="24"/>
        </w:rPr>
        <w:lastRenderedPageBreak/>
        <w:t xml:space="preserve">ilícita, baja documental o cualquier otra; o el segundo de los supuestos sería que </w:t>
      </w:r>
      <w:r w:rsidRPr="005D56A2">
        <w:rPr>
          <w:rFonts w:ascii="Palatino Linotype" w:eastAsia="Palatino Linotype" w:hAnsi="Palatino Linotype" w:cs="Palatino Linotype"/>
          <w:b/>
          <w:sz w:val="24"/>
          <w:szCs w:val="24"/>
        </w:rPr>
        <w:t>EL SUJETO OBLIGADO</w:t>
      </w:r>
      <w:r w:rsidRPr="005D56A2">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14:paraId="25EFC227" w14:textId="77777777" w:rsidR="00905099" w:rsidRPr="005D56A2" w:rsidRDefault="00905099">
      <w:pPr>
        <w:spacing w:after="0" w:line="360" w:lineRule="auto"/>
        <w:jc w:val="both"/>
        <w:rPr>
          <w:rFonts w:ascii="Palatino Linotype" w:eastAsia="Palatino Linotype" w:hAnsi="Palatino Linotype" w:cs="Palatino Linotype"/>
          <w:sz w:val="24"/>
          <w:szCs w:val="24"/>
        </w:rPr>
      </w:pPr>
    </w:p>
    <w:p w14:paraId="79F82A35" w14:textId="77777777" w:rsidR="00C931AE" w:rsidRPr="005D56A2" w:rsidRDefault="00A90CD7">
      <w:pPr>
        <w:spacing w:before="80" w:after="24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INEXISTENCIA, CONCEPTO DE, EN MATERIA DE TRANSPARENCIA</w:t>
      </w:r>
      <w:r w:rsidRPr="005D56A2">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5D56A2">
        <w:rPr>
          <w:rFonts w:ascii="Palatino Linotype" w:eastAsia="Palatino Linotype" w:hAnsi="Palatino Linotype" w:cs="Palatino Linotype"/>
          <w:b/>
          <w:i/>
        </w:rPr>
        <w:t>supuestos:</w:t>
      </w:r>
      <w:r w:rsidRPr="005D56A2">
        <w:rPr>
          <w:rFonts w:ascii="Palatino Linotype" w:eastAsia="Palatino Linotype" w:hAnsi="Palatino Linotype" w:cs="Palatino Linotype"/>
          <w:i/>
        </w:rPr>
        <w:t xml:space="preserve"> </w:t>
      </w:r>
    </w:p>
    <w:p w14:paraId="40781D81" w14:textId="77777777" w:rsidR="00C931AE" w:rsidRPr="005D56A2" w:rsidRDefault="00A90CD7">
      <w:pPr>
        <w:numPr>
          <w:ilvl w:val="0"/>
          <w:numId w:val="3"/>
        </w:numPr>
        <w:tabs>
          <w:tab w:val="left" w:pos="1276"/>
        </w:tabs>
        <w:spacing w:before="240" w:after="0" w:line="276" w:lineRule="auto"/>
        <w:ind w:left="993" w:right="900" w:firstLine="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5B10A737" w14:textId="77777777" w:rsidR="00C931AE" w:rsidRPr="005D56A2" w:rsidRDefault="00A90CD7">
      <w:pPr>
        <w:numPr>
          <w:ilvl w:val="0"/>
          <w:numId w:val="3"/>
        </w:numPr>
        <w:tabs>
          <w:tab w:val="left" w:pos="1276"/>
        </w:tabs>
        <w:spacing w:after="240" w:line="276" w:lineRule="auto"/>
        <w:ind w:left="993" w:right="900" w:firstLine="0"/>
        <w:jc w:val="both"/>
        <w:rPr>
          <w:rFonts w:ascii="Palatino Linotype" w:eastAsia="Palatino Linotype" w:hAnsi="Palatino Linotype" w:cs="Palatino Linotype"/>
          <w:b/>
          <w:i/>
        </w:rPr>
      </w:pPr>
      <w:r w:rsidRPr="005D56A2">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ninguna de esas acciones. </w:t>
      </w:r>
    </w:p>
    <w:p w14:paraId="28EBE284" w14:textId="77777777" w:rsidR="00C931AE" w:rsidRPr="005D56A2" w:rsidRDefault="00A90CD7">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C5DAD41" w14:textId="77777777" w:rsidR="00C931AE" w:rsidRPr="005D56A2" w:rsidRDefault="00C931AE">
      <w:pPr>
        <w:spacing w:after="0" w:line="276" w:lineRule="auto"/>
        <w:ind w:left="851" w:right="900"/>
        <w:jc w:val="both"/>
        <w:rPr>
          <w:rFonts w:ascii="Palatino Linotype" w:eastAsia="Palatino Linotype" w:hAnsi="Palatino Linotype" w:cs="Palatino Linotype"/>
          <w:i/>
        </w:rPr>
      </w:pPr>
    </w:p>
    <w:p w14:paraId="30CC858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 xml:space="preserve">cuando la misma por disposición legal debería de obrar, sino que su contenido y alcance </w:t>
      </w:r>
      <w:r w:rsidRPr="005D56A2">
        <w:rPr>
          <w:rFonts w:ascii="Palatino Linotype" w:eastAsia="Palatino Linotype" w:hAnsi="Palatino Linotype" w:cs="Palatino Linotype"/>
          <w:sz w:val="24"/>
          <w:szCs w:val="24"/>
        </w:rPr>
        <w:lastRenderedPageBreak/>
        <w:t xml:space="preserve">implica la responsabilidad y atribución del Comité de Transparencia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de instruir una búsqueda exhaustiva a todas y cada una de las áreas administrativas de las que se compone, que permitirá:</w:t>
      </w:r>
    </w:p>
    <w:p w14:paraId="312A9F79" w14:textId="77777777" w:rsidR="00C931AE" w:rsidRPr="005D56A2" w:rsidRDefault="00C931AE">
      <w:pPr>
        <w:spacing w:after="80" w:line="360" w:lineRule="auto"/>
        <w:jc w:val="both"/>
        <w:rPr>
          <w:rFonts w:ascii="Palatino Linotype" w:eastAsia="Palatino Linotype" w:hAnsi="Palatino Linotype" w:cs="Palatino Linotype"/>
          <w:sz w:val="24"/>
          <w:szCs w:val="24"/>
        </w:rPr>
      </w:pPr>
    </w:p>
    <w:p w14:paraId="4B34B73A" w14:textId="77777777" w:rsidR="00C931AE" w:rsidRPr="005D56A2" w:rsidRDefault="00A90CD7">
      <w:pPr>
        <w:numPr>
          <w:ilvl w:val="0"/>
          <w:numId w:val="2"/>
        </w:numPr>
        <w:spacing w:before="80" w:after="24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Que se localice la documentación que contenga la información solicitada. En este caso habrá que señalar </w:t>
      </w:r>
      <w:proofErr w:type="gramStart"/>
      <w:r w:rsidRPr="005D56A2">
        <w:rPr>
          <w:rFonts w:ascii="Palatino Linotype" w:eastAsia="Palatino Linotype" w:hAnsi="Palatino Linotype" w:cs="Palatino Linotype"/>
          <w:sz w:val="24"/>
          <w:szCs w:val="24"/>
        </w:rPr>
        <w:t>que</w:t>
      </w:r>
      <w:proofErr w:type="gramEnd"/>
      <w:r w:rsidRPr="005D56A2">
        <w:rPr>
          <w:rFonts w:ascii="Palatino Linotype" w:eastAsia="Palatino Linotype" w:hAnsi="Palatino Linotype" w:cs="Palatino Linotype"/>
          <w:sz w:val="24"/>
          <w:szCs w:val="24"/>
        </w:rPr>
        <w:t xml:space="preserve"> de acuerdo con las disposiciones transcritas, la información puede obrar en sus archivos ya sea porque la genera, la administra o simplemente la posee.</w:t>
      </w:r>
    </w:p>
    <w:p w14:paraId="406616D8" w14:textId="77777777" w:rsidR="00C931AE" w:rsidRPr="005D56A2" w:rsidRDefault="00A90CD7">
      <w:pPr>
        <w:spacing w:before="240" w:after="24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De actualizarse esta primera hipótesis, la información debe entregarse a </w:t>
      </w:r>
      <w:r w:rsidRPr="005D56A2">
        <w:rPr>
          <w:rFonts w:ascii="Palatino Linotype" w:eastAsia="Palatino Linotype" w:hAnsi="Palatino Linotype" w:cs="Palatino Linotype"/>
          <w:b/>
          <w:sz w:val="24"/>
          <w:szCs w:val="24"/>
        </w:rPr>
        <w:t xml:space="preserve">LA PARTE RECURRENTE </w:t>
      </w:r>
      <w:r w:rsidRPr="005D56A2">
        <w:rPr>
          <w:rFonts w:ascii="Palatino Linotype" w:eastAsia="Palatino Linotype" w:hAnsi="Palatino Linotype" w:cs="Palatino Linotype"/>
          <w:sz w:val="24"/>
          <w:szCs w:val="24"/>
        </w:rPr>
        <w:t>a través del o los documentos fuente.</w:t>
      </w:r>
    </w:p>
    <w:p w14:paraId="27873017" w14:textId="77777777" w:rsidR="00C931AE" w:rsidRPr="005D56A2" w:rsidRDefault="00A90CD7">
      <w:pPr>
        <w:numPr>
          <w:ilvl w:val="0"/>
          <w:numId w:val="2"/>
        </w:numPr>
        <w:spacing w:before="240" w:after="24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5D56A2">
        <w:rPr>
          <w:rFonts w:ascii="Palatino Linotype" w:eastAsia="Palatino Linotype" w:hAnsi="Palatino Linotype" w:cs="Palatino Linotype"/>
          <w:b/>
          <w:i/>
          <w:sz w:val="24"/>
          <w:szCs w:val="24"/>
        </w:rPr>
        <w:t xml:space="preserve"> </w:t>
      </w:r>
      <w:r w:rsidRPr="005D56A2">
        <w:rPr>
          <w:rFonts w:ascii="Palatino Linotype" w:eastAsia="Palatino Linotype" w:hAnsi="Palatino Linotype" w:cs="Palatino Linotype"/>
          <w:sz w:val="24"/>
          <w:szCs w:val="24"/>
        </w:rPr>
        <w:t>y a este Pleno.</w:t>
      </w:r>
    </w:p>
    <w:p w14:paraId="084CB11C" w14:textId="77777777" w:rsidR="00C931AE" w:rsidRPr="005D56A2" w:rsidRDefault="00A90CD7">
      <w:pPr>
        <w:numPr>
          <w:ilvl w:val="0"/>
          <w:numId w:val="2"/>
        </w:numPr>
        <w:spacing w:before="240" w:after="240" w:line="360" w:lineRule="auto"/>
        <w:ind w:left="714" w:hanging="357"/>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Que se ordene siempre que sea materialmente posible, que se genere o reponga la información en caso de que ésta tuviera que existir, derivado del ejercicio de sus facultades.</w:t>
      </w:r>
    </w:p>
    <w:p w14:paraId="01332EF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239E0251" w14:textId="77777777" w:rsidR="00C931AE" w:rsidRPr="005D56A2" w:rsidRDefault="00A90CD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lastRenderedPageBreak/>
        <w:t xml:space="preserve">Número de cédula profesional o documento que avale la experiencia mínima requerida. </w:t>
      </w:r>
    </w:p>
    <w:p w14:paraId="7FCB9A91"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p w14:paraId="40F59A69"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Para mayor precisión resulta necesario reiterar lo que al respecto establece la Ley Orgánica Municipal del Estado de México, se observa lo siguiente: </w:t>
      </w:r>
    </w:p>
    <w:p w14:paraId="29317567"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971C04A"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4BEAC8D9"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I. Ser persona ciudadana del Estado, en pleno uso de sus derechos; </w:t>
      </w:r>
    </w:p>
    <w:p w14:paraId="0928113D"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II. No estar inhabilitada o inhabilitado para desempeñar cargo, empleo, o comisión pública;</w:t>
      </w:r>
    </w:p>
    <w:p w14:paraId="612A13EB"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u w:val="single"/>
        </w:rPr>
      </w:pPr>
      <w:r w:rsidRPr="005D56A2">
        <w:rPr>
          <w:rFonts w:ascii="Palatino Linotype" w:eastAsia="Palatino Linotype" w:hAnsi="Palatino Linotype" w:cs="Palatino Linotype"/>
          <w:i/>
          <w:u w:val="single"/>
        </w:rPr>
        <w:t xml:space="preserve">III. Contar con título profesional o acreditar experiencia mínima de un año en la materia, ante la o el </w:t>
      </w:r>
      <w:proofErr w:type="gramStart"/>
      <w:r w:rsidRPr="005D56A2">
        <w:rPr>
          <w:rFonts w:ascii="Palatino Linotype" w:eastAsia="Palatino Linotype" w:hAnsi="Palatino Linotype" w:cs="Palatino Linotype"/>
          <w:i/>
          <w:u w:val="single"/>
        </w:rPr>
        <w:t>Presidente</w:t>
      </w:r>
      <w:proofErr w:type="gramEnd"/>
      <w:r w:rsidRPr="005D56A2">
        <w:rPr>
          <w:rFonts w:ascii="Palatino Linotype" w:eastAsia="Palatino Linotype" w:hAnsi="Palatino Linotype" w:cs="Palatino Linotype"/>
          <w:i/>
          <w:u w:val="single"/>
        </w:rPr>
        <w:t xml:space="preserve"> o el Ayuntamiento, cuando sea el caso, para el desempeño de los cargos que así lo requieran; </w:t>
      </w:r>
    </w:p>
    <w:p w14:paraId="264B1882"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29F7E98D"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V. No estar condenada o condenado por sentencia ejecutoriada por el delito de violencia política contra las mujeres en razón de género; </w:t>
      </w:r>
    </w:p>
    <w:p w14:paraId="26C79426"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VI. No estar inscrito en el Registro de Deudores Alimentarios Morosos en el Estado, ni en otra entidad federativa, y </w:t>
      </w:r>
    </w:p>
    <w:p w14:paraId="518B4C0C" w14:textId="77777777" w:rsidR="00C931AE" w:rsidRPr="005D56A2" w:rsidRDefault="00A90CD7" w:rsidP="00905099">
      <w:pPr>
        <w:spacing w:after="0" w:line="276" w:lineRule="auto"/>
        <w:ind w:left="851" w:right="900"/>
        <w:jc w:val="both"/>
        <w:rPr>
          <w:rFonts w:ascii="Palatino Linotype" w:eastAsia="Palatino Linotype" w:hAnsi="Palatino Linotype" w:cs="Palatino Linotype"/>
          <w:i/>
        </w:rPr>
      </w:pPr>
      <w:r w:rsidRPr="005D56A2">
        <w:rPr>
          <w:rFonts w:ascii="Palatino Linotype" w:eastAsia="Palatino Linotype" w:hAnsi="Palatino Linotype" w:cs="Palatino Linotype"/>
          <w:i/>
        </w:rPr>
        <w:t>VII. No estar condenada o condenado por sentencia ejecutoriada por delitos de violencia familiar, contra la libertad sexual o de violencia de género.</w:t>
      </w:r>
    </w:p>
    <w:p w14:paraId="67F144D2" w14:textId="77777777" w:rsidR="00C931AE" w:rsidRPr="005D56A2" w:rsidRDefault="00C931AE">
      <w:pPr>
        <w:spacing w:after="0" w:line="360" w:lineRule="auto"/>
        <w:jc w:val="both"/>
      </w:pPr>
    </w:p>
    <w:p w14:paraId="2DEA0BAD"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Además de lo anterior, la Ley en cita establece en sus artículos 92, 96, 96 Ter, 96 </w:t>
      </w:r>
      <w:proofErr w:type="spellStart"/>
      <w:r w:rsidRPr="005D56A2">
        <w:rPr>
          <w:rFonts w:ascii="Palatino Linotype" w:eastAsia="Palatino Linotype" w:hAnsi="Palatino Linotype" w:cs="Palatino Linotype"/>
          <w:sz w:val="24"/>
          <w:szCs w:val="24"/>
        </w:rPr>
        <w:t>Quintus</w:t>
      </w:r>
      <w:proofErr w:type="spellEnd"/>
      <w:r w:rsidRPr="005D56A2">
        <w:rPr>
          <w:rFonts w:ascii="Palatino Linotype" w:eastAsia="Palatino Linotype" w:hAnsi="Palatino Linotype" w:cs="Palatino Linotype"/>
          <w:sz w:val="24"/>
          <w:szCs w:val="24"/>
        </w:rPr>
        <w:t xml:space="preserve">, 96 </w:t>
      </w:r>
      <w:proofErr w:type="spellStart"/>
      <w:r w:rsidRPr="005D56A2">
        <w:rPr>
          <w:rFonts w:ascii="Palatino Linotype" w:eastAsia="Palatino Linotype" w:hAnsi="Palatino Linotype" w:cs="Palatino Linotype"/>
          <w:sz w:val="24"/>
          <w:szCs w:val="24"/>
        </w:rPr>
        <w:t>Septies</w:t>
      </w:r>
      <w:proofErr w:type="spellEnd"/>
      <w:r w:rsidRPr="005D56A2">
        <w:rPr>
          <w:rFonts w:ascii="Palatino Linotype" w:eastAsia="Palatino Linotype" w:hAnsi="Palatino Linotype" w:cs="Palatino Linotype"/>
          <w:sz w:val="24"/>
          <w:szCs w:val="24"/>
        </w:rPr>
        <w:t xml:space="preserve">, 96 </w:t>
      </w:r>
      <w:proofErr w:type="spellStart"/>
      <w:r w:rsidRPr="005D56A2">
        <w:rPr>
          <w:rFonts w:ascii="Palatino Linotype" w:eastAsia="Palatino Linotype" w:hAnsi="Palatino Linotype" w:cs="Palatino Linotype"/>
          <w:sz w:val="24"/>
          <w:szCs w:val="24"/>
        </w:rPr>
        <w:t>Nonies</w:t>
      </w:r>
      <w:proofErr w:type="spellEnd"/>
      <w:r w:rsidRPr="005D56A2">
        <w:rPr>
          <w:rFonts w:ascii="Palatino Linotype" w:eastAsia="Palatino Linotype" w:hAnsi="Palatino Linotype" w:cs="Palatino Linotype"/>
          <w:sz w:val="24"/>
          <w:szCs w:val="24"/>
        </w:rPr>
        <w:t xml:space="preserve">, 96 </w:t>
      </w:r>
      <w:proofErr w:type="spellStart"/>
      <w:r w:rsidRPr="005D56A2">
        <w:rPr>
          <w:rFonts w:ascii="Palatino Linotype" w:eastAsia="Palatino Linotype" w:hAnsi="Palatino Linotype" w:cs="Palatino Linotype"/>
          <w:sz w:val="24"/>
          <w:szCs w:val="24"/>
        </w:rPr>
        <w:t>Undecis</w:t>
      </w:r>
      <w:proofErr w:type="spellEnd"/>
      <w:r w:rsidRPr="005D56A2">
        <w:rPr>
          <w:rFonts w:ascii="Palatino Linotype" w:eastAsia="Palatino Linotype" w:hAnsi="Palatino Linotype" w:cs="Palatino Linotype"/>
          <w:sz w:val="24"/>
          <w:szCs w:val="24"/>
        </w:rPr>
        <w:t xml:space="preserve">, 96 </w:t>
      </w:r>
      <w:proofErr w:type="spellStart"/>
      <w:r w:rsidRPr="005D56A2">
        <w:rPr>
          <w:rFonts w:ascii="Palatino Linotype" w:eastAsia="Palatino Linotype" w:hAnsi="Palatino Linotype" w:cs="Palatino Linotype"/>
          <w:sz w:val="24"/>
          <w:szCs w:val="24"/>
        </w:rPr>
        <w:t>Tercecies</w:t>
      </w:r>
      <w:proofErr w:type="spellEnd"/>
      <w:r w:rsidRPr="005D56A2">
        <w:rPr>
          <w:rFonts w:ascii="Palatino Linotype" w:eastAsia="Palatino Linotype" w:hAnsi="Palatino Linotype" w:cs="Palatino Linotype"/>
          <w:sz w:val="24"/>
          <w:szCs w:val="24"/>
        </w:rPr>
        <w:t xml:space="preserve"> y 96 </w:t>
      </w:r>
      <w:proofErr w:type="spellStart"/>
      <w:r w:rsidRPr="005D56A2">
        <w:rPr>
          <w:rFonts w:ascii="Palatino Linotype" w:eastAsia="Palatino Linotype" w:hAnsi="Palatino Linotype" w:cs="Palatino Linotype"/>
          <w:sz w:val="24"/>
          <w:szCs w:val="24"/>
        </w:rPr>
        <w:t>Quindecies</w:t>
      </w:r>
      <w:proofErr w:type="spellEnd"/>
      <w:r w:rsidRPr="005D56A2">
        <w:rPr>
          <w:rFonts w:ascii="Palatino Linotype" w:eastAsia="Palatino Linotype" w:hAnsi="Palatino Linotype" w:cs="Palatino Linotype"/>
          <w:sz w:val="24"/>
          <w:szCs w:val="24"/>
        </w:rPr>
        <w:t xml:space="preserve">, por lo que, se hará el siguiente cuadro de análisis para mayor claridad: </w:t>
      </w:r>
    </w:p>
    <w:p w14:paraId="06CEA818"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4063"/>
        <w:gridCol w:w="2941"/>
      </w:tblGrid>
      <w:tr w:rsidR="005D56A2" w:rsidRPr="005D56A2" w14:paraId="348134A2" w14:textId="77777777">
        <w:tc>
          <w:tcPr>
            <w:tcW w:w="1824" w:type="dxa"/>
            <w:shd w:val="clear" w:color="auto" w:fill="F2F2F2"/>
          </w:tcPr>
          <w:p w14:paraId="411355B1"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Cargo o puesto</w:t>
            </w:r>
          </w:p>
        </w:tc>
        <w:tc>
          <w:tcPr>
            <w:tcW w:w="4063" w:type="dxa"/>
            <w:shd w:val="clear" w:color="auto" w:fill="F2F2F2"/>
          </w:tcPr>
          <w:p w14:paraId="1DCB5140"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Artículo de la Ley Orgánica Municipal del Estado de México aplicable.</w:t>
            </w:r>
          </w:p>
        </w:tc>
        <w:tc>
          <w:tcPr>
            <w:tcW w:w="2941" w:type="dxa"/>
            <w:shd w:val="clear" w:color="auto" w:fill="F2F2F2"/>
          </w:tcPr>
          <w:p w14:paraId="1BF8D7F3"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Observaciones</w:t>
            </w:r>
          </w:p>
        </w:tc>
      </w:tr>
      <w:tr w:rsidR="005D56A2" w:rsidRPr="005D56A2" w14:paraId="322F3D78" w14:textId="77777777">
        <w:tc>
          <w:tcPr>
            <w:tcW w:w="1824" w:type="dxa"/>
            <w:shd w:val="clear" w:color="auto" w:fill="F2F2F2"/>
          </w:tcPr>
          <w:p w14:paraId="5BCCFCE6"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Secretario del Ayuntamiento</w:t>
            </w:r>
          </w:p>
        </w:tc>
        <w:tc>
          <w:tcPr>
            <w:tcW w:w="4063" w:type="dxa"/>
          </w:tcPr>
          <w:p w14:paraId="620ED96C"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Artículo 92.- Para ser secretario del ayuntamiento se requiere, además de los requisitos establecidos en el artículo 32 de esta Ley, los siguientes:</w:t>
            </w:r>
          </w:p>
          <w:p w14:paraId="6EB7E437"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I. En municipios que tengan una población de hasta 150 mil habitantes, </w:t>
            </w:r>
            <w:r w:rsidRPr="005D56A2">
              <w:rPr>
                <w:rFonts w:ascii="Palatino Linotype" w:eastAsia="Palatino Linotype" w:hAnsi="Palatino Linotype" w:cs="Palatino Linotype"/>
                <w:b/>
                <w:sz w:val="20"/>
                <w:szCs w:val="20"/>
              </w:rPr>
              <w:t>podrán tener título profesional de educación superior; en los municipios que tengan más de 150 mil o que sean cabecera distrital, tener título profesional de educación superior</w:t>
            </w:r>
            <w:r w:rsidRPr="005D56A2">
              <w:rPr>
                <w:rFonts w:ascii="Palatino Linotype" w:eastAsia="Palatino Linotype" w:hAnsi="Palatino Linotype" w:cs="Palatino Linotype"/>
                <w:sz w:val="20"/>
                <w:szCs w:val="20"/>
              </w:rPr>
              <w:t>;</w:t>
            </w:r>
          </w:p>
          <w:p w14:paraId="1FBB05F9"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w:t>
            </w:r>
          </w:p>
        </w:tc>
        <w:tc>
          <w:tcPr>
            <w:tcW w:w="2941" w:type="dxa"/>
          </w:tcPr>
          <w:p w14:paraId="64E0DBD3" w14:textId="77777777" w:rsidR="00C931AE" w:rsidRPr="005D56A2" w:rsidRDefault="00C931AE">
            <w:pPr>
              <w:ind w:right="49"/>
              <w:jc w:val="center"/>
              <w:rPr>
                <w:rFonts w:ascii="Palatino Linotype" w:eastAsia="Palatino Linotype" w:hAnsi="Palatino Linotype" w:cs="Palatino Linotype"/>
                <w:sz w:val="20"/>
                <w:szCs w:val="20"/>
              </w:rPr>
            </w:pPr>
          </w:p>
          <w:p w14:paraId="215E1A9A"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b/>
                <w:sz w:val="20"/>
                <w:szCs w:val="20"/>
              </w:rPr>
              <w:t xml:space="preserve">Ahora bien, para el caso del </w:t>
            </w:r>
            <w:r w:rsidRPr="005D56A2">
              <w:rPr>
                <w:rFonts w:ascii="Palatino Linotype" w:eastAsia="Palatino Linotype" w:hAnsi="Palatino Linotype" w:cs="Palatino Linotype"/>
                <w:sz w:val="20"/>
                <w:szCs w:val="20"/>
              </w:rPr>
              <w:t xml:space="preserve">Secretario del Ayuntamiento, para el caso de que la población sea mayor a 150 mil habitantes o sea cabecera distrital, se requiere que cuente con título profesional de educación superior; en este sentido conforme al último censo del INEGI realizado en el año 2020 el Ayuntamiento de Tlalmanalco, contaba con 49,196 habitantes y no es, por tanto, no es cabecera </w:t>
            </w:r>
            <w:proofErr w:type="gramStart"/>
            <w:r w:rsidRPr="005D56A2">
              <w:rPr>
                <w:rFonts w:ascii="Palatino Linotype" w:eastAsia="Palatino Linotype" w:hAnsi="Palatino Linotype" w:cs="Palatino Linotype"/>
                <w:sz w:val="20"/>
                <w:szCs w:val="20"/>
              </w:rPr>
              <w:t>distrital ,</w:t>
            </w:r>
            <w:proofErr w:type="gramEnd"/>
            <w:r w:rsidRPr="005D56A2">
              <w:rPr>
                <w:rFonts w:ascii="Palatino Linotype" w:eastAsia="Palatino Linotype" w:hAnsi="Palatino Linotype" w:cs="Palatino Linotype"/>
                <w:sz w:val="20"/>
                <w:szCs w:val="20"/>
              </w:rPr>
              <w:t xml:space="preserve"> por lo que no es indispensable que el Secretario del Ayuntamiento cuente con título profesional</w:t>
            </w:r>
            <w:r w:rsidRPr="005D56A2">
              <w:rPr>
                <w:rFonts w:ascii="Palatino Linotype" w:eastAsia="Palatino Linotype" w:hAnsi="Palatino Linotype" w:cs="Palatino Linotype"/>
                <w:b/>
                <w:sz w:val="20"/>
                <w:szCs w:val="20"/>
              </w:rPr>
              <w:t>.</w:t>
            </w:r>
          </w:p>
        </w:tc>
      </w:tr>
      <w:tr w:rsidR="005D56A2" w:rsidRPr="005D56A2" w14:paraId="61D6C81D" w14:textId="77777777">
        <w:tc>
          <w:tcPr>
            <w:tcW w:w="1824" w:type="dxa"/>
            <w:shd w:val="clear" w:color="auto" w:fill="F2F2F2"/>
          </w:tcPr>
          <w:p w14:paraId="5955EEEC"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Tesorero Municipal</w:t>
            </w:r>
          </w:p>
        </w:tc>
        <w:tc>
          <w:tcPr>
            <w:tcW w:w="4063" w:type="dxa"/>
          </w:tcPr>
          <w:p w14:paraId="50BBB4C4"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Para ser tesorero municipal se requiere, además de los requisitos </w:t>
            </w:r>
            <w:proofErr w:type="gramStart"/>
            <w:r w:rsidRPr="005D56A2">
              <w:rPr>
                <w:rFonts w:ascii="Palatino Linotype" w:eastAsia="Palatino Linotype" w:hAnsi="Palatino Linotype" w:cs="Palatino Linotype"/>
                <w:sz w:val="20"/>
                <w:szCs w:val="20"/>
              </w:rPr>
              <w:t>del artículos</w:t>
            </w:r>
            <w:proofErr w:type="gramEnd"/>
            <w:r w:rsidRPr="005D56A2">
              <w:rPr>
                <w:rFonts w:ascii="Palatino Linotype" w:eastAsia="Palatino Linotype" w:hAnsi="Palatino Linotype" w:cs="Palatino Linotype"/>
                <w:sz w:val="20"/>
                <w:szCs w:val="20"/>
              </w:rPr>
              <w:t xml:space="preserve"> 32 de esta Ley:</w:t>
            </w:r>
          </w:p>
          <w:p w14:paraId="4C12A5A9"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I. Tener los conocimientos suficientes para poder desempeñar el cargo, a juicio del Ayuntamiento; contar con título profesional en las áreas jurídicas, económicas o contables administrativas, con experiencia mínima de un año, con </w:t>
            </w:r>
            <w:r w:rsidRPr="005D56A2">
              <w:rPr>
                <w:rFonts w:ascii="Palatino Linotype" w:eastAsia="Palatino Linotype" w:hAnsi="Palatino Linotype" w:cs="Palatino Linotype"/>
                <w:sz w:val="20"/>
                <w:szCs w:val="20"/>
              </w:rPr>
              <w:lastRenderedPageBreak/>
              <w:t>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026A11CD"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w:t>
            </w:r>
          </w:p>
        </w:tc>
        <w:tc>
          <w:tcPr>
            <w:tcW w:w="2941" w:type="dxa"/>
          </w:tcPr>
          <w:p w14:paraId="3A398AF0" w14:textId="77777777" w:rsidR="00C931AE" w:rsidRPr="005D56A2" w:rsidRDefault="00C931AE">
            <w:pPr>
              <w:ind w:right="49"/>
              <w:jc w:val="center"/>
              <w:rPr>
                <w:rFonts w:ascii="Palatino Linotype" w:eastAsia="Palatino Linotype" w:hAnsi="Palatino Linotype" w:cs="Palatino Linotype"/>
                <w:sz w:val="20"/>
                <w:szCs w:val="20"/>
              </w:rPr>
            </w:pPr>
          </w:p>
          <w:p w14:paraId="4C93EC23"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además de experiencia mínima de un año. </w:t>
            </w:r>
          </w:p>
        </w:tc>
      </w:tr>
      <w:tr w:rsidR="005D56A2" w:rsidRPr="005D56A2" w14:paraId="498BA1FF" w14:textId="77777777">
        <w:tc>
          <w:tcPr>
            <w:tcW w:w="1824" w:type="dxa"/>
            <w:shd w:val="clear" w:color="auto" w:fill="F2F2F2"/>
          </w:tcPr>
          <w:p w14:paraId="07C7F2BB"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Obras Públicas o equivalente.</w:t>
            </w:r>
          </w:p>
        </w:tc>
        <w:tc>
          <w:tcPr>
            <w:tcW w:w="4063" w:type="dxa"/>
          </w:tcPr>
          <w:p w14:paraId="1CB79C85"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Ter.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tc>
        <w:tc>
          <w:tcPr>
            <w:tcW w:w="2941" w:type="dxa"/>
          </w:tcPr>
          <w:p w14:paraId="4AFC50B7" w14:textId="77777777" w:rsidR="00C931AE" w:rsidRPr="005D56A2" w:rsidRDefault="00C931AE">
            <w:pPr>
              <w:ind w:right="49"/>
              <w:jc w:val="center"/>
              <w:rPr>
                <w:rFonts w:ascii="Palatino Linotype" w:eastAsia="Palatino Linotype" w:hAnsi="Palatino Linotype" w:cs="Palatino Linotype"/>
                <w:sz w:val="20"/>
                <w:szCs w:val="20"/>
              </w:rPr>
            </w:pPr>
          </w:p>
          <w:p w14:paraId="4CB15160"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Puede contar con Título Profesional o con experiencia mínima de un año. </w:t>
            </w:r>
          </w:p>
        </w:tc>
      </w:tr>
      <w:tr w:rsidR="005D56A2" w:rsidRPr="005D56A2" w14:paraId="34878C0F" w14:textId="77777777">
        <w:tc>
          <w:tcPr>
            <w:tcW w:w="1824" w:type="dxa"/>
            <w:shd w:val="clear" w:color="auto" w:fill="F2F2F2"/>
          </w:tcPr>
          <w:p w14:paraId="0CD2907A"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Desarrollo Económico o equivalente</w:t>
            </w:r>
          </w:p>
        </w:tc>
        <w:tc>
          <w:tcPr>
            <w:tcW w:w="4063" w:type="dxa"/>
          </w:tcPr>
          <w:p w14:paraId="04FD4DD3"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r w:rsidRPr="005D56A2">
              <w:rPr>
                <w:rFonts w:ascii="Palatino Linotype" w:eastAsia="Palatino Linotype" w:hAnsi="Palatino Linotype" w:cs="Palatino Linotype"/>
                <w:sz w:val="20"/>
                <w:szCs w:val="20"/>
              </w:rPr>
              <w:t>Quintus</w:t>
            </w:r>
            <w:proofErr w:type="spellEnd"/>
            <w:r w:rsidRPr="005D56A2">
              <w:rPr>
                <w:rFonts w:ascii="Palatino Linotype" w:eastAsia="Palatino Linotype" w:hAnsi="Palatino Linotype" w:cs="Palatino Linotype"/>
                <w:sz w:val="20"/>
                <w:szCs w:val="20"/>
              </w:rPr>
              <w:t xml:space="preserve">.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tc>
        <w:tc>
          <w:tcPr>
            <w:tcW w:w="2941" w:type="dxa"/>
          </w:tcPr>
          <w:p w14:paraId="049F3F4B" w14:textId="77777777" w:rsidR="00C931AE" w:rsidRPr="005D56A2" w:rsidRDefault="00C931AE">
            <w:pPr>
              <w:ind w:right="49"/>
              <w:jc w:val="center"/>
              <w:rPr>
                <w:rFonts w:ascii="Palatino Linotype" w:eastAsia="Palatino Linotype" w:hAnsi="Palatino Linotype" w:cs="Palatino Linotype"/>
                <w:sz w:val="20"/>
                <w:szCs w:val="20"/>
              </w:rPr>
            </w:pPr>
          </w:p>
          <w:p w14:paraId="6C4BD717"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r>
      <w:tr w:rsidR="005D56A2" w:rsidRPr="005D56A2" w14:paraId="6FA78380" w14:textId="77777777">
        <w:tc>
          <w:tcPr>
            <w:tcW w:w="1824" w:type="dxa"/>
            <w:shd w:val="clear" w:color="auto" w:fill="F2F2F2"/>
          </w:tcPr>
          <w:p w14:paraId="4F14FB48"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Desarrollo Urbano o equivalente</w:t>
            </w:r>
          </w:p>
        </w:tc>
        <w:tc>
          <w:tcPr>
            <w:tcW w:w="4063" w:type="dxa"/>
          </w:tcPr>
          <w:p w14:paraId="72F8DF35"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r w:rsidRPr="005D56A2">
              <w:rPr>
                <w:rFonts w:ascii="Palatino Linotype" w:eastAsia="Palatino Linotype" w:hAnsi="Palatino Linotype" w:cs="Palatino Linotype"/>
                <w:sz w:val="20"/>
                <w:szCs w:val="20"/>
              </w:rPr>
              <w:t>Septies</w:t>
            </w:r>
            <w:proofErr w:type="spellEnd"/>
            <w:r w:rsidRPr="005D56A2">
              <w:rPr>
                <w:rFonts w:ascii="Palatino Linotype" w:eastAsia="Palatino Linotype" w:hAnsi="Palatino Linotype" w:cs="Palatino Linotype"/>
                <w:sz w:val="20"/>
                <w:szCs w:val="20"/>
              </w:rPr>
              <w:t xml:space="preserve">.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Desarrollo Urbano o el Titular de la Unidad Administrativa equivalente, además de los requisitos establecidos en el artículo 32 de esta Ley, requiere contar con título profesional en el área de ingeniería civil-arquitectura o afín, o contar con una </w:t>
            </w:r>
            <w:r w:rsidRPr="005D56A2">
              <w:rPr>
                <w:rFonts w:ascii="Palatino Linotype" w:eastAsia="Palatino Linotype" w:hAnsi="Palatino Linotype" w:cs="Palatino Linotype"/>
                <w:sz w:val="20"/>
                <w:szCs w:val="20"/>
              </w:rPr>
              <w:lastRenderedPageBreak/>
              <w:t>experiencia mínima de un año, con anterioridad a la fecha de su designación; …</w:t>
            </w:r>
          </w:p>
        </w:tc>
        <w:tc>
          <w:tcPr>
            <w:tcW w:w="2941" w:type="dxa"/>
          </w:tcPr>
          <w:p w14:paraId="5097DD3A" w14:textId="77777777" w:rsidR="00C931AE" w:rsidRPr="005D56A2" w:rsidRDefault="00C931AE">
            <w:pPr>
              <w:ind w:right="49"/>
              <w:jc w:val="center"/>
              <w:rPr>
                <w:rFonts w:ascii="Palatino Linotype" w:eastAsia="Palatino Linotype" w:hAnsi="Palatino Linotype" w:cs="Palatino Linotype"/>
                <w:sz w:val="20"/>
                <w:szCs w:val="20"/>
              </w:rPr>
            </w:pPr>
          </w:p>
          <w:p w14:paraId="6D0EE657"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r>
      <w:tr w:rsidR="005D56A2" w:rsidRPr="005D56A2" w14:paraId="6BBD0032" w14:textId="77777777">
        <w:tc>
          <w:tcPr>
            <w:tcW w:w="1824" w:type="dxa"/>
            <w:shd w:val="clear" w:color="auto" w:fill="F2F2F2"/>
          </w:tcPr>
          <w:p w14:paraId="086CB4EC"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Ecología o equivalente</w:t>
            </w:r>
          </w:p>
        </w:tc>
        <w:tc>
          <w:tcPr>
            <w:tcW w:w="4063" w:type="dxa"/>
          </w:tcPr>
          <w:p w14:paraId="4D65791B"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r w:rsidRPr="005D56A2">
              <w:rPr>
                <w:rFonts w:ascii="Palatino Linotype" w:eastAsia="Palatino Linotype" w:hAnsi="Palatino Linotype" w:cs="Palatino Linotype"/>
                <w:sz w:val="20"/>
                <w:szCs w:val="20"/>
              </w:rPr>
              <w:t>Nonies</w:t>
            </w:r>
            <w:proofErr w:type="spellEnd"/>
            <w:r w:rsidRPr="005D56A2">
              <w:rPr>
                <w:rFonts w:ascii="Palatino Linotype" w:eastAsia="Palatino Linotype" w:hAnsi="Palatino Linotype" w:cs="Palatino Linotype"/>
                <w:sz w:val="20"/>
                <w:szCs w:val="20"/>
              </w:rPr>
              <w:t xml:space="preserve">.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w:t>
            </w:r>
          </w:p>
        </w:tc>
        <w:tc>
          <w:tcPr>
            <w:tcW w:w="2941" w:type="dxa"/>
          </w:tcPr>
          <w:p w14:paraId="48E3E390" w14:textId="77777777" w:rsidR="00C931AE" w:rsidRPr="005D56A2" w:rsidRDefault="00C931AE">
            <w:pPr>
              <w:ind w:right="49"/>
              <w:jc w:val="center"/>
              <w:rPr>
                <w:rFonts w:ascii="Palatino Linotype" w:eastAsia="Palatino Linotype" w:hAnsi="Palatino Linotype" w:cs="Palatino Linotype"/>
                <w:sz w:val="20"/>
                <w:szCs w:val="20"/>
              </w:rPr>
            </w:pPr>
          </w:p>
          <w:p w14:paraId="699DF496"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r>
      <w:tr w:rsidR="005D56A2" w:rsidRPr="005D56A2" w14:paraId="75B00912" w14:textId="77777777">
        <w:tc>
          <w:tcPr>
            <w:tcW w:w="1824" w:type="dxa"/>
            <w:shd w:val="clear" w:color="auto" w:fill="F2F2F2"/>
          </w:tcPr>
          <w:p w14:paraId="4CBD78F9"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Turismo</w:t>
            </w:r>
          </w:p>
        </w:tc>
        <w:tc>
          <w:tcPr>
            <w:tcW w:w="4063" w:type="dxa"/>
          </w:tcPr>
          <w:p w14:paraId="1BD6B736"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r w:rsidRPr="005D56A2">
              <w:rPr>
                <w:rFonts w:ascii="Palatino Linotype" w:eastAsia="Palatino Linotype" w:hAnsi="Palatino Linotype" w:cs="Palatino Linotype"/>
                <w:sz w:val="20"/>
                <w:szCs w:val="20"/>
              </w:rPr>
              <w:t>Undecies</w:t>
            </w:r>
            <w:proofErr w:type="spellEnd"/>
            <w:r w:rsidRPr="005D56A2">
              <w:rPr>
                <w:rFonts w:ascii="Palatino Linotype" w:eastAsia="Palatino Linotype" w:hAnsi="Palatino Linotype" w:cs="Palatino Linotype"/>
                <w:sz w:val="20"/>
                <w:szCs w:val="20"/>
              </w:rPr>
              <w:t xml:space="preserve">.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Turismo, además de los requisitos establecidos en el artículo 32 de esta Ley, requiere contar con título profesional en el área de turismo o afín.</w:t>
            </w:r>
          </w:p>
        </w:tc>
        <w:tc>
          <w:tcPr>
            <w:tcW w:w="2941" w:type="dxa"/>
          </w:tcPr>
          <w:p w14:paraId="173F426D" w14:textId="77777777" w:rsidR="00C931AE" w:rsidRPr="005D56A2" w:rsidRDefault="00C931AE">
            <w:pPr>
              <w:ind w:right="49"/>
              <w:jc w:val="center"/>
              <w:rPr>
                <w:rFonts w:ascii="Palatino Linotype" w:eastAsia="Palatino Linotype" w:hAnsi="Palatino Linotype" w:cs="Palatino Linotype"/>
                <w:sz w:val="20"/>
                <w:szCs w:val="20"/>
              </w:rPr>
            </w:pPr>
          </w:p>
          <w:p w14:paraId="70E3FEBA"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w:t>
            </w:r>
          </w:p>
        </w:tc>
      </w:tr>
      <w:tr w:rsidR="005D56A2" w:rsidRPr="005D56A2" w14:paraId="43BCE2C8" w14:textId="77777777">
        <w:tc>
          <w:tcPr>
            <w:tcW w:w="1824" w:type="dxa"/>
            <w:shd w:val="clear" w:color="auto" w:fill="F2F2F2"/>
          </w:tcPr>
          <w:p w14:paraId="7D590021"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Desarrollo Social o equivalente</w:t>
            </w:r>
          </w:p>
        </w:tc>
        <w:tc>
          <w:tcPr>
            <w:tcW w:w="4063" w:type="dxa"/>
          </w:tcPr>
          <w:p w14:paraId="5A66F749"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r w:rsidRPr="005D56A2">
              <w:rPr>
                <w:rFonts w:ascii="Palatino Linotype" w:eastAsia="Palatino Linotype" w:hAnsi="Palatino Linotype" w:cs="Palatino Linotype"/>
                <w:sz w:val="20"/>
                <w:szCs w:val="20"/>
              </w:rPr>
              <w:t>Terdecies</w:t>
            </w:r>
            <w:proofErr w:type="spellEnd"/>
            <w:r w:rsidRPr="005D56A2">
              <w:rPr>
                <w:rFonts w:ascii="Palatino Linotype" w:eastAsia="Palatino Linotype" w:hAnsi="Palatino Linotype" w:cs="Palatino Linotype"/>
                <w:sz w:val="20"/>
                <w:szCs w:val="20"/>
              </w:rPr>
              <w:t xml:space="preserve">. El </w:t>
            </w:r>
            <w:proofErr w:type="gramStart"/>
            <w:r w:rsidRPr="005D56A2">
              <w:rPr>
                <w:rFonts w:ascii="Palatino Linotype" w:eastAsia="Palatino Linotype" w:hAnsi="Palatino Linotype" w:cs="Palatino Linotype"/>
                <w:sz w:val="20"/>
                <w:szCs w:val="20"/>
              </w:rPr>
              <w:t>Director</w:t>
            </w:r>
            <w:proofErr w:type="gramEnd"/>
            <w:r w:rsidRPr="005D56A2">
              <w:rPr>
                <w:rFonts w:ascii="Palatino Linotype" w:eastAsia="Palatino Linotype" w:hAnsi="Palatino Linotype" w:cs="Palatino Linotype"/>
                <w:sz w:val="20"/>
                <w:szCs w:val="20"/>
              </w:rPr>
              <w:t xml:space="preserve">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tc>
        <w:tc>
          <w:tcPr>
            <w:tcW w:w="2941" w:type="dxa"/>
          </w:tcPr>
          <w:p w14:paraId="3B298AC1"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r>
      <w:tr w:rsidR="005D56A2" w:rsidRPr="005D56A2" w14:paraId="65DDD980" w14:textId="77777777">
        <w:tc>
          <w:tcPr>
            <w:tcW w:w="1824" w:type="dxa"/>
            <w:shd w:val="clear" w:color="auto" w:fill="F2F2F2"/>
          </w:tcPr>
          <w:p w14:paraId="4054F63C"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Director/a de las Mujeres o equivalente</w:t>
            </w:r>
          </w:p>
        </w:tc>
        <w:tc>
          <w:tcPr>
            <w:tcW w:w="4063" w:type="dxa"/>
          </w:tcPr>
          <w:p w14:paraId="16774500"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96 </w:t>
            </w:r>
            <w:proofErr w:type="spellStart"/>
            <w:proofErr w:type="gramStart"/>
            <w:r w:rsidRPr="005D56A2">
              <w:rPr>
                <w:rFonts w:ascii="Palatino Linotype" w:eastAsia="Palatino Linotype" w:hAnsi="Palatino Linotype" w:cs="Palatino Linotype"/>
                <w:sz w:val="20"/>
                <w:szCs w:val="20"/>
              </w:rPr>
              <w:t>Quindecies</w:t>
            </w:r>
            <w:proofErr w:type="spellEnd"/>
            <w:r w:rsidRPr="005D56A2">
              <w:rPr>
                <w:rFonts w:ascii="Palatino Linotype" w:eastAsia="Palatino Linotype" w:hAnsi="Palatino Linotype" w:cs="Palatino Linotype"/>
                <w:sz w:val="20"/>
                <w:szCs w:val="20"/>
              </w:rPr>
              <w:t>.-</w:t>
            </w:r>
            <w:proofErr w:type="gramEnd"/>
            <w:r w:rsidRPr="005D56A2">
              <w:rPr>
                <w:rFonts w:ascii="Palatino Linotype" w:eastAsia="Palatino Linotype" w:hAnsi="Palatino Linotype" w:cs="Palatino Linotype"/>
                <w:sz w:val="20"/>
                <w:szCs w:val="20"/>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tc>
        <w:tc>
          <w:tcPr>
            <w:tcW w:w="2941" w:type="dxa"/>
          </w:tcPr>
          <w:p w14:paraId="789EC55F" w14:textId="77777777" w:rsidR="00C931AE" w:rsidRPr="005D56A2" w:rsidRDefault="00C931AE">
            <w:pPr>
              <w:ind w:right="49"/>
              <w:jc w:val="center"/>
              <w:rPr>
                <w:rFonts w:ascii="Palatino Linotype" w:eastAsia="Palatino Linotype" w:hAnsi="Palatino Linotype" w:cs="Palatino Linotype"/>
                <w:sz w:val="20"/>
                <w:szCs w:val="20"/>
              </w:rPr>
            </w:pPr>
          </w:p>
          <w:p w14:paraId="7E06CC70"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y conocimiento en el contexto municipal. </w:t>
            </w:r>
          </w:p>
        </w:tc>
      </w:tr>
      <w:tr w:rsidR="005D56A2" w:rsidRPr="005D56A2" w14:paraId="13E058F5" w14:textId="77777777">
        <w:tc>
          <w:tcPr>
            <w:tcW w:w="1824" w:type="dxa"/>
            <w:shd w:val="clear" w:color="auto" w:fill="F2F2F2"/>
          </w:tcPr>
          <w:p w14:paraId="0AEDE43C"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Coordinador General Municipal de </w:t>
            </w:r>
            <w:r w:rsidRPr="005D56A2">
              <w:rPr>
                <w:rFonts w:ascii="Palatino Linotype" w:eastAsia="Palatino Linotype" w:hAnsi="Palatino Linotype" w:cs="Palatino Linotype"/>
                <w:b/>
                <w:sz w:val="20"/>
                <w:szCs w:val="20"/>
              </w:rPr>
              <w:lastRenderedPageBreak/>
              <w:t>Mejora Regulatoria</w:t>
            </w:r>
          </w:p>
        </w:tc>
        <w:tc>
          <w:tcPr>
            <w:tcW w:w="4063" w:type="dxa"/>
          </w:tcPr>
          <w:p w14:paraId="63599861"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lastRenderedPageBreak/>
              <w:t xml:space="preserve">Artículo 85 </w:t>
            </w:r>
            <w:proofErr w:type="spellStart"/>
            <w:r w:rsidRPr="005D56A2">
              <w:rPr>
                <w:rFonts w:ascii="Palatino Linotype" w:eastAsia="Palatino Linotype" w:hAnsi="Palatino Linotype" w:cs="Palatino Linotype"/>
                <w:sz w:val="20"/>
                <w:szCs w:val="20"/>
              </w:rPr>
              <w:t>Sexies</w:t>
            </w:r>
            <w:proofErr w:type="spellEnd"/>
            <w:r w:rsidRPr="005D56A2">
              <w:rPr>
                <w:rFonts w:ascii="Palatino Linotype" w:eastAsia="Palatino Linotype" w:hAnsi="Palatino Linotype" w:cs="Palatino Linotype"/>
                <w:sz w:val="20"/>
                <w:szCs w:val="20"/>
              </w:rPr>
              <w:t xml:space="preserve">. El Coordinador General Municipal de Mejora Regulatoria, además de los requisitos establecidos en el artículo </w:t>
            </w:r>
            <w:r w:rsidRPr="005D56A2">
              <w:rPr>
                <w:rFonts w:ascii="Palatino Linotype" w:eastAsia="Palatino Linotype" w:hAnsi="Palatino Linotype" w:cs="Palatino Linotype"/>
                <w:sz w:val="20"/>
                <w:szCs w:val="20"/>
              </w:rPr>
              <w:lastRenderedPageBreak/>
              <w:t>32 de esta Ley, requiere contar con título profesional …</w:t>
            </w:r>
          </w:p>
        </w:tc>
        <w:tc>
          <w:tcPr>
            <w:tcW w:w="2941" w:type="dxa"/>
          </w:tcPr>
          <w:p w14:paraId="7F379F1F"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lastRenderedPageBreak/>
              <w:t>Debe contar con Título Profesional.</w:t>
            </w:r>
          </w:p>
        </w:tc>
      </w:tr>
      <w:tr w:rsidR="005D56A2" w:rsidRPr="005D56A2" w14:paraId="3AE35378" w14:textId="77777777">
        <w:tc>
          <w:tcPr>
            <w:tcW w:w="1824" w:type="dxa"/>
            <w:shd w:val="clear" w:color="auto" w:fill="F2F2F2"/>
          </w:tcPr>
          <w:p w14:paraId="20C169AD"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Director del Instituto Municipal de Cultura Física y Deporte </w:t>
            </w:r>
          </w:p>
        </w:tc>
        <w:tc>
          <w:tcPr>
            <w:tcW w:w="4063" w:type="dxa"/>
          </w:tcPr>
          <w:p w14:paraId="36FFCDF1"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123 </w:t>
            </w:r>
            <w:proofErr w:type="gramStart"/>
            <w:r w:rsidRPr="005D56A2">
              <w:rPr>
                <w:rFonts w:ascii="Palatino Linotype" w:eastAsia="Palatino Linotype" w:hAnsi="Palatino Linotype" w:cs="Palatino Linotype"/>
                <w:sz w:val="20"/>
                <w:szCs w:val="20"/>
              </w:rPr>
              <w:t>Bis.-</w:t>
            </w:r>
            <w:proofErr w:type="gramEnd"/>
            <w:r w:rsidRPr="005D56A2">
              <w:rPr>
                <w:rFonts w:ascii="Palatino Linotype" w:eastAsia="Palatino Linotype" w:hAnsi="Palatino Linotype" w:cs="Palatino Linotype"/>
                <w:sz w:val="20"/>
                <w:szCs w:val="20"/>
              </w:rPr>
              <w:t xml:space="preserve">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tc>
        <w:tc>
          <w:tcPr>
            <w:tcW w:w="2941" w:type="dxa"/>
          </w:tcPr>
          <w:p w14:paraId="0E8C63F4"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w:t>
            </w:r>
          </w:p>
        </w:tc>
      </w:tr>
      <w:tr w:rsidR="005D56A2" w:rsidRPr="005D56A2" w14:paraId="4D920F1D" w14:textId="77777777">
        <w:tc>
          <w:tcPr>
            <w:tcW w:w="1824" w:type="dxa"/>
            <w:shd w:val="clear" w:color="auto" w:fill="F2F2F2"/>
          </w:tcPr>
          <w:p w14:paraId="3E05F58A"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Director de la Unidad Municipal de Control y Bienestar Animal. </w:t>
            </w:r>
          </w:p>
        </w:tc>
        <w:tc>
          <w:tcPr>
            <w:tcW w:w="4063" w:type="dxa"/>
          </w:tcPr>
          <w:p w14:paraId="05A98BE6"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Artículo 124 </w:t>
            </w:r>
            <w:proofErr w:type="spellStart"/>
            <w:proofErr w:type="gramStart"/>
            <w:r w:rsidRPr="005D56A2">
              <w:rPr>
                <w:rFonts w:ascii="Palatino Linotype" w:eastAsia="Palatino Linotype" w:hAnsi="Palatino Linotype" w:cs="Palatino Linotype"/>
                <w:sz w:val="20"/>
                <w:szCs w:val="20"/>
              </w:rPr>
              <w:t>Quater</w:t>
            </w:r>
            <w:proofErr w:type="spellEnd"/>
            <w:r w:rsidRPr="005D56A2">
              <w:rPr>
                <w:rFonts w:ascii="Palatino Linotype" w:eastAsia="Palatino Linotype" w:hAnsi="Palatino Linotype" w:cs="Palatino Linotype"/>
                <w:sz w:val="20"/>
                <w:szCs w:val="20"/>
              </w:rPr>
              <w:t>.-</w:t>
            </w:r>
            <w:proofErr w:type="gramEnd"/>
            <w:r w:rsidRPr="005D56A2">
              <w:rPr>
                <w:rFonts w:ascii="Palatino Linotype" w:eastAsia="Palatino Linotype" w:hAnsi="Palatino Linotype" w:cs="Palatino Linotype"/>
                <w:sz w:val="20"/>
                <w:szCs w:val="20"/>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p>
        </w:tc>
        <w:tc>
          <w:tcPr>
            <w:tcW w:w="2941" w:type="dxa"/>
          </w:tcPr>
          <w:p w14:paraId="5468A516"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y cédula profesional.  </w:t>
            </w:r>
          </w:p>
        </w:tc>
      </w:tr>
      <w:tr w:rsidR="005D56A2" w:rsidRPr="005D56A2" w14:paraId="4E37BE67" w14:textId="77777777">
        <w:tc>
          <w:tcPr>
            <w:tcW w:w="1824" w:type="dxa"/>
            <w:shd w:val="clear" w:color="auto" w:fill="F2F2F2"/>
          </w:tcPr>
          <w:p w14:paraId="775AA85E"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Contralor Municipal</w:t>
            </w:r>
          </w:p>
        </w:tc>
        <w:tc>
          <w:tcPr>
            <w:tcW w:w="4063" w:type="dxa"/>
          </w:tcPr>
          <w:p w14:paraId="6BFA205F"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Artículo 113.- Para ser contralor se requiere cumplir con los requisitos que se exigen para ser tesorero municipal, a excepción de la caución correspondiente.</w:t>
            </w:r>
          </w:p>
        </w:tc>
        <w:tc>
          <w:tcPr>
            <w:tcW w:w="2941" w:type="dxa"/>
          </w:tcPr>
          <w:p w14:paraId="75B8D106"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 además de experiencia mínima de un año.</w:t>
            </w:r>
          </w:p>
        </w:tc>
      </w:tr>
      <w:tr w:rsidR="005D56A2" w:rsidRPr="005D56A2" w14:paraId="2CEACE5E" w14:textId="77777777">
        <w:tc>
          <w:tcPr>
            <w:tcW w:w="1824" w:type="dxa"/>
            <w:shd w:val="clear" w:color="auto" w:fill="F2F2F2"/>
          </w:tcPr>
          <w:p w14:paraId="4B904C8F" w14:textId="77777777" w:rsidR="00C931AE" w:rsidRPr="005D56A2" w:rsidRDefault="00A90CD7">
            <w:pPr>
              <w:ind w:right="49"/>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Oficial Mediador Conciliador</w:t>
            </w:r>
          </w:p>
        </w:tc>
        <w:tc>
          <w:tcPr>
            <w:tcW w:w="4063" w:type="dxa"/>
          </w:tcPr>
          <w:p w14:paraId="79D5ED4D" w14:textId="77777777" w:rsidR="00C931AE" w:rsidRPr="005D56A2" w:rsidRDefault="00A90CD7">
            <w:pPr>
              <w:spacing w:line="240" w:lineRule="auto"/>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Artículo 149.- Las oficialías se dividirán en mediadoras-conciliadoras y calificadoras.</w:t>
            </w:r>
          </w:p>
          <w:p w14:paraId="1EFD9DA2" w14:textId="77777777" w:rsidR="00C931AE" w:rsidRPr="005D56A2" w:rsidRDefault="00A90CD7">
            <w:pPr>
              <w:spacing w:line="240" w:lineRule="auto"/>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I. Para ser Oficial Mediador-Conciliador, se requiere:</w:t>
            </w:r>
          </w:p>
          <w:p w14:paraId="029510AB" w14:textId="77777777" w:rsidR="00C931AE" w:rsidRPr="005D56A2" w:rsidRDefault="00A90CD7">
            <w:pPr>
              <w:spacing w:line="240" w:lineRule="auto"/>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e). Ser Licenciado en Derecho, en Psicología, en Sociología, en Antropología, en trabajo social, en comunicaciones, en medios alternos de solución de conflictos u otra afín y/o tener acreditados los estudios en materia de mediación, y</w:t>
            </w:r>
          </w:p>
        </w:tc>
        <w:tc>
          <w:tcPr>
            <w:tcW w:w="2941" w:type="dxa"/>
          </w:tcPr>
          <w:p w14:paraId="2BAD282B"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w:t>
            </w:r>
          </w:p>
        </w:tc>
      </w:tr>
    </w:tbl>
    <w:p w14:paraId="46FBC756"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p w14:paraId="441B0A41"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De acuerdo a lo anterior, se observa que para efecto de ocupar diversos cargos de la administración pública municipal, es un requisito imprescindible contar con título profesional o acreditar experiencia mínima de un año, sin embargo, únicamente para el caso del Titular de la Unidad Municipal de Control y Bienestar Animal o equivalente, la Dirección de Atención a la Mujer, el Tesorero y el Contralor </w:t>
      </w:r>
      <w:r w:rsidRPr="005D56A2">
        <w:rPr>
          <w:rFonts w:ascii="Palatino Linotype" w:eastAsia="Palatino Linotype" w:hAnsi="Palatino Linotype" w:cs="Palatino Linotype"/>
          <w:i/>
          <w:sz w:val="24"/>
          <w:szCs w:val="24"/>
        </w:rPr>
        <w:t xml:space="preserve"> </w:t>
      </w:r>
      <w:r w:rsidRPr="005D56A2">
        <w:rPr>
          <w:rFonts w:ascii="Palatino Linotype" w:eastAsia="Palatino Linotype" w:hAnsi="Palatino Linotype" w:cs="Palatino Linotype"/>
          <w:sz w:val="24"/>
          <w:szCs w:val="24"/>
        </w:rPr>
        <w:t xml:space="preserve">son los únicos que </w:t>
      </w:r>
      <w:r w:rsidRPr="005D56A2">
        <w:rPr>
          <w:rFonts w:ascii="Palatino Linotype" w:eastAsia="Palatino Linotype" w:hAnsi="Palatino Linotype" w:cs="Palatino Linotype"/>
          <w:b/>
          <w:sz w:val="24"/>
          <w:szCs w:val="24"/>
          <w:u w:val="single"/>
        </w:rPr>
        <w:t>deberán demostrar que se cuenta con cédula profesional</w:t>
      </w:r>
      <w:r w:rsidRPr="005D56A2">
        <w:rPr>
          <w:rFonts w:ascii="Palatino Linotype" w:eastAsia="Palatino Linotype" w:hAnsi="Palatino Linotype" w:cs="Palatino Linotype"/>
          <w:sz w:val="24"/>
          <w:szCs w:val="24"/>
        </w:rPr>
        <w:t xml:space="preserve">, no así para los demás cargos.  </w:t>
      </w:r>
    </w:p>
    <w:p w14:paraId="5C653B8D" w14:textId="77777777" w:rsidR="00905099" w:rsidRPr="005D56A2" w:rsidRDefault="00905099">
      <w:pPr>
        <w:spacing w:after="0" w:line="360" w:lineRule="auto"/>
        <w:ind w:right="49"/>
        <w:jc w:val="both"/>
        <w:rPr>
          <w:rFonts w:ascii="Palatino Linotype" w:eastAsia="Palatino Linotype" w:hAnsi="Palatino Linotype" w:cs="Palatino Linotype"/>
          <w:sz w:val="24"/>
          <w:szCs w:val="24"/>
        </w:rPr>
      </w:pPr>
    </w:p>
    <w:p w14:paraId="32AA6531" w14:textId="77777777" w:rsidR="00C931AE" w:rsidRPr="005D56A2" w:rsidRDefault="00A90CD7">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5D56A2">
        <w:rPr>
          <w:rFonts w:ascii="Palatino Linotype" w:eastAsia="Palatino Linotype" w:hAnsi="Palatino Linotype" w:cs="Palatino Linotype"/>
          <w:sz w:val="24"/>
          <w:szCs w:val="24"/>
        </w:rPr>
        <w:t xml:space="preserve">Precisado lo anterior, se procede al análisis de lo proporcionado por </w:t>
      </w:r>
      <w:r w:rsidRPr="005D56A2">
        <w:rPr>
          <w:rFonts w:ascii="Palatino Linotype" w:eastAsia="Palatino Linotype" w:hAnsi="Palatino Linotype" w:cs="Palatino Linotype"/>
          <w:b/>
          <w:sz w:val="24"/>
          <w:szCs w:val="24"/>
        </w:rPr>
        <w:t xml:space="preserve">EL SUJETO OBLIGADO </w:t>
      </w:r>
      <w:r w:rsidRPr="005D56A2">
        <w:rPr>
          <w:rFonts w:ascii="Palatino Linotype" w:eastAsia="Palatino Linotype" w:hAnsi="Palatino Linotype" w:cs="Palatino Linotype"/>
          <w:sz w:val="24"/>
          <w:szCs w:val="24"/>
        </w:rPr>
        <w:t xml:space="preserve">para dar atención a los puntos relativos </w:t>
      </w:r>
      <w:r w:rsidRPr="005D56A2">
        <w:rPr>
          <w:rFonts w:ascii="Palatino Linotype" w:eastAsia="Palatino Linotype" w:hAnsi="Palatino Linotype" w:cs="Palatino Linotype"/>
          <w:b/>
          <w:sz w:val="24"/>
          <w:szCs w:val="24"/>
          <w:u w:val="single"/>
        </w:rPr>
        <w:t>a la cédula y/o experiencia</w:t>
      </w:r>
      <w:r w:rsidRPr="005D56A2">
        <w:rPr>
          <w:rFonts w:ascii="Palatino Linotype" w:eastAsia="Palatino Linotype" w:hAnsi="Palatino Linotype" w:cs="Palatino Linotype"/>
          <w:sz w:val="24"/>
          <w:szCs w:val="24"/>
        </w:rPr>
        <w:t>:</w:t>
      </w:r>
    </w:p>
    <w:p w14:paraId="4DF8E1E4" w14:textId="77777777" w:rsidR="00C931AE" w:rsidRPr="005D56A2" w:rsidRDefault="00C931AE">
      <w:pPr>
        <w:spacing w:after="0" w:line="360" w:lineRule="auto"/>
        <w:jc w:val="both"/>
        <w:rPr>
          <w:rFonts w:ascii="Palatino Linotype" w:eastAsia="Palatino Linotype" w:hAnsi="Palatino Linotype" w:cs="Palatino Linotype"/>
          <w:sz w:val="24"/>
          <w:szCs w:val="24"/>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7"/>
        <w:gridCol w:w="2276"/>
        <w:gridCol w:w="2276"/>
        <w:gridCol w:w="2279"/>
      </w:tblGrid>
      <w:tr w:rsidR="005D56A2" w:rsidRPr="005D56A2" w14:paraId="2EAF99C5" w14:textId="77777777">
        <w:tc>
          <w:tcPr>
            <w:tcW w:w="1997" w:type="dxa"/>
            <w:shd w:val="clear" w:color="auto" w:fill="F2F2F2"/>
          </w:tcPr>
          <w:p w14:paraId="5FFEC08B"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Cargo o puesto</w:t>
            </w:r>
          </w:p>
        </w:tc>
        <w:tc>
          <w:tcPr>
            <w:tcW w:w="2276" w:type="dxa"/>
            <w:shd w:val="clear" w:color="auto" w:fill="F2F2F2"/>
          </w:tcPr>
          <w:p w14:paraId="4B2D70BC"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Requisitos </w:t>
            </w:r>
          </w:p>
        </w:tc>
        <w:tc>
          <w:tcPr>
            <w:tcW w:w="2276" w:type="dxa"/>
            <w:shd w:val="clear" w:color="auto" w:fill="F2F2F2"/>
          </w:tcPr>
          <w:p w14:paraId="294AA6C7"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Cédula </w:t>
            </w:r>
          </w:p>
        </w:tc>
        <w:tc>
          <w:tcPr>
            <w:tcW w:w="2279" w:type="dxa"/>
            <w:shd w:val="clear" w:color="auto" w:fill="F2F2F2"/>
          </w:tcPr>
          <w:p w14:paraId="2FECE8E6"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Documento que acredite la experiencia</w:t>
            </w:r>
          </w:p>
        </w:tc>
      </w:tr>
      <w:tr w:rsidR="005D56A2" w:rsidRPr="005D56A2" w14:paraId="5C38720A" w14:textId="77777777">
        <w:tc>
          <w:tcPr>
            <w:tcW w:w="1997" w:type="dxa"/>
            <w:shd w:val="clear" w:color="auto" w:fill="F2F2F2"/>
          </w:tcPr>
          <w:p w14:paraId="21AAE8B8"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Secretario del Ayuntamiento</w:t>
            </w:r>
          </w:p>
        </w:tc>
        <w:tc>
          <w:tcPr>
            <w:tcW w:w="2276" w:type="dxa"/>
          </w:tcPr>
          <w:p w14:paraId="34AE9FA1" w14:textId="77777777" w:rsidR="00C931AE" w:rsidRPr="005D56A2" w:rsidRDefault="00A90CD7">
            <w:pPr>
              <w:ind w:right="49"/>
              <w:jc w:val="both"/>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está obligado a contar con grado de estudios</w:t>
            </w:r>
          </w:p>
        </w:tc>
        <w:tc>
          <w:tcPr>
            <w:tcW w:w="2276" w:type="dxa"/>
          </w:tcPr>
          <w:p w14:paraId="2A2EB397"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5CAC6200"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078254BE" w14:textId="77777777">
        <w:tc>
          <w:tcPr>
            <w:tcW w:w="1997" w:type="dxa"/>
            <w:shd w:val="clear" w:color="auto" w:fill="F2F2F2"/>
          </w:tcPr>
          <w:p w14:paraId="7C7BD3E1"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Tesorero Municipal</w:t>
            </w:r>
          </w:p>
        </w:tc>
        <w:tc>
          <w:tcPr>
            <w:tcW w:w="2276" w:type="dxa"/>
          </w:tcPr>
          <w:p w14:paraId="357C4E4F" w14:textId="77777777" w:rsidR="00C931AE" w:rsidRPr="005D56A2" w:rsidRDefault="00C931AE">
            <w:pPr>
              <w:ind w:right="49"/>
              <w:jc w:val="center"/>
              <w:rPr>
                <w:rFonts w:ascii="Palatino Linotype" w:eastAsia="Palatino Linotype" w:hAnsi="Palatino Linotype" w:cs="Palatino Linotype"/>
                <w:sz w:val="20"/>
                <w:szCs w:val="20"/>
              </w:rPr>
            </w:pPr>
          </w:p>
          <w:p w14:paraId="7CD4F201"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además de experiencia mínima de un año. </w:t>
            </w:r>
          </w:p>
        </w:tc>
        <w:tc>
          <w:tcPr>
            <w:tcW w:w="2276" w:type="dxa"/>
          </w:tcPr>
          <w:p w14:paraId="1055113E"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Menciona que es el número de cédula profesional es 2.</w:t>
            </w:r>
          </w:p>
        </w:tc>
        <w:tc>
          <w:tcPr>
            <w:tcW w:w="2279" w:type="dxa"/>
          </w:tcPr>
          <w:p w14:paraId="2A833B2F"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26319BCC" w14:textId="77777777">
        <w:tc>
          <w:tcPr>
            <w:tcW w:w="1997" w:type="dxa"/>
            <w:shd w:val="clear" w:color="auto" w:fill="F2F2F2"/>
          </w:tcPr>
          <w:p w14:paraId="2DF9A842"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Obras Públicas o equivalente.</w:t>
            </w:r>
          </w:p>
        </w:tc>
        <w:tc>
          <w:tcPr>
            <w:tcW w:w="2276" w:type="dxa"/>
          </w:tcPr>
          <w:p w14:paraId="5DB8BE65" w14:textId="77777777" w:rsidR="00C931AE" w:rsidRPr="005D56A2" w:rsidRDefault="00C931AE">
            <w:pPr>
              <w:ind w:right="49"/>
              <w:jc w:val="center"/>
              <w:rPr>
                <w:rFonts w:ascii="Palatino Linotype" w:eastAsia="Palatino Linotype" w:hAnsi="Palatino Linotype" w:cs="Palatino Linotype"/>
                <w:sz w:val="20"/>
                <w:szCs w:val="20"/>
              </w:rPr>
            </w:pPr>
          </w:p>
          <w:p w14:paraId="136D2167"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Puede contar con Título Profesional o con experiencia mínima de un año. </w:t>
            </w:r>
          </w:p>
        </w:tc>
        <w:tc>
          <w:tcPr>
            <w:tcW w:w="2276" w:type="dxa"/>
          </w:tcPr>
          <w:p w14:paraId="5CA737CB"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Menciona que es el número de cédula profesional es 1.</w:t>
            </w:r>
          </w:p>
        </w:tc>
        <w:tc>
          <w:tcPr>
            <w:tcW w:w="2279" w:type="dxa"/>
          </w:tcPr>
          <w:p w14:paraId="16145C9C"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636E6506" w14:textId="77777777">
        <w:tc>
          <w:tcPr>
            <w:tcW w:w="1997" w:type="dxa"/>
            <w:shd w:val="clear" w:color="auto" w:fill="F2F2F2"/>
          </w:tcPr>
          <w:p w14:paraId="5832B3C1" w14:textId="77777777" w:rsidR="00C931AE" w:rsidRPr="005D56A2" w:rsidRDefault="00A90CD7" w:rsidP="00905099">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lastRenderedPageBreak/>
              <w:t xml:space="preserve">Director de Desarrollo </w:t>
            </w:r>
            <w:r w:rsidR="00905099" w:rsidRPr="005D56A2">
              <w:rPr>
                <w:rFonts w:ascii="Palatino Linotype" w:eastAsia="Palatino Linotype" w:hAnsi="Palatino Linotype" w:cs="Palatino Linotype"/>
                <w:b/>
                <w:sz w:val="20"/>
                <w:szCs w:val="20"/>
              </w:rPr>
              <w:t>e</w:t>
            </w:r>
            <w:r w:rsidRPr="005D56A2">
              <w:rPr>
                <w:rFonts w:ascii="Palatino Linotype" w:eastAsia="Palatino Linotype" w:hAnsi="Palatino Linotype" w:cs="Palatino Linotype"/>
                <w:b/>
                <w:sz w:val="20"/>
                <w:szCs w:val="20"/>
              </w:rPr>
              <w:t>conómico o equivalente</w:t>
            </w:r>
          </w:p>
        </w:tc>
        <w:tc>
          <w:tcPr>
            <w:tcW w:w="2276" w:type="dxa"/>
          </w:tcPr>
          <w:p w14:paraId="2C26DA5E" w14:textId="77777777" w:rsidR="00C931AE" w:rsidRPr="005D56A2" w:rsidRDefault="00C931AE">
            <w:pPr>
              <w:ind w:right="49"/>
              <w:jc w:val="center"/>
              <w:rPr>
                <w:rFonts w:ascii="Palatino Linotype" w:eastAsia="Palatino Linotype" w:hAnsi="Palatino Linotype" w:cs="Palatino Linotype"/>
                <w:sz w:val="20"/>
                <w:szCs w:val="20"/>
              </w:rPr>
            </w:pPr>
          </w:p>
          <w:p w14:paraId="69940729"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c>
          <w:tcPr>
            <w:tcW w:w="2276" w:type="dxa"/>
          </w:tcPr>
          <w:p w14:paraId="6EE3A6E1"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2E85F0AA"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4DF7D30A" w14:textId="77777777">
        <w:tc>
          <w:tcPr>
            <w:tcW w:w="1997" w:type="dxa"/>
            <w:shd w:val="clear" w:color="auto" w:fill="F2F2F2"/>
          </w:tcPr>
          <w:p w14:paraId="1D268B05"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Desarrollo Urbano o equivalente</w:t>
            </w:r>
          </w:p>
        </w:tc>
        <w:tc>
          <w:tcPr>
            <w:tcW w:w="2276" w:type="dxa"/>
          </w:tcPr>
          <w:p w14:paraId="6AB0119C" w14:textId="77777777" w:rsidR="00C931AE" w:rsidRPr="005D56A2" w:rsidRDefault="00C931AE">
            <w:pPr>
              <w:ind w:right="49"/>
              <w:jc w:val="center"/>
              <w:rPr>
                <w:rFonts w:ascii="Palatino Linotype" w:eastAsia="Palatino Linotype" w:hAnsi="Palatino Linotype" w:cs="Palatino Linotype"/>
                <w:sz w:val="20"/>
                <w:szCs w:val="20"/>
              </w:rPr>
            </w:pPr>
          </w:p>
          <w:p w14:paraId="7FA082DB"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c>
          <w:tcPr>
            <w:tcW w:w="2276" w:type="dxa"/>
          </w:tcPr>
          <w:p w14:paraId="4BC90F0F"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7B5383E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79066F5D" w14:textId="77777777">
        <w:tc>
          <w:tcPr>
            <w:tcW w:w="1997" w:type="dxa"/>
            <w:shd w:val="clear" w:color="auto" w:fill="F2F2F2"/>
          </w:tcPr>
          <w:p w14:paraId="3768015F"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Ecología o equivalente</w:t>
            </w:r>
          </w:p>
        </w:tc>
        <w:tc>
          <w:tcPr>
            <w:tcW w:w="2276" w:type="dxa"/>
          </w:tcPr>
          <w:p w14:paraId="2C097214" w14:textId="77777777" w:rsidR="00C931AE" w:rsidRPr="005D56A2" w:rsidRDefault="00C931AE">
            <w:pPr>
              <w:ind w:right="49"/>
              <w:jc w:val="center"/>
              <w:rPr>
                <w:rFonts w:ascii="Palatino Linotype" w:eastAsia="Palatino Linotype" w:hAnsi="Palatino Linotype" w:cs="Palatino Linotype"/>
                <w:sz w:val="20"/>
                <w:szCs w:val="20"/>
              </w:rPr>
            </w:pPr>
          </w:p>
          <w:p w14:paraId="016A3792"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c>
          <w:tcPr>
            <w:tcW w:w="2276" w:type="dxa"/>
          </w:tcPr>
          <w:p w14:paraId="62E2886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279778EA"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3AB485E3" w14:textId="77777777">
        <w:tc>
          <w:tcPr>
            <w:tcW w:w="1997" w:type="dxa"/>
            <w:shd w:val="clear" w:color="auto" w:fill="F2F2F2"/>
          </w:tcPr>
          <w:p w14:paraId="06EB3222"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Turismo</w:t>
            </w:r>
          </w:p>
        </w:tc>
        <w:tc>
          <w:tcPr>
            <w:tcW w:w="2276" w:type="dxa"/>
          </w:tcPr>
          <w:p w14:paraId="07EEF2D5" w14:textId="77777777" w:rsidR="00C931AE" w:rsidRPr="005D56A2" w:rsidRDefault="00C931AE">
            <w:pPr>
              <w:ind w:right="49"/>
              <w:jc w:val="center"/>
              <w:rPr>
                <w:rFonts w:ascii="Palatino Linotype" w:eastAsia="Palatino Linotype" w:hAnsi="Palatino Linotype" w:cs="Palatino Linotype"/>
                <w:sz w:val="20"/>
                <w:szCs w:val="20"/>
              </w:rPr>
            </w:pPr>
          </w:p>
          <w:p w14:paraId="74E69CDC"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w:t>
            </w:r>
          </w:p>
        </w:tc>
        <w:tc>
          <w:tcPr>
            <w:tcW w:w="2276" w:type="dxa"/>
          </w:tcPr>
          <w:p w14:paraId="4E1C88B3"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37B520B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739B0A54" w14:textId="77777777">
        <w:tc>
          <w:tcPr>
            <w:tcW w:w="1997" w:type="dxa"/>
            <w:shd w:val="clear" w:color="auto" w:fill="F2F2F2"/>
          </w:tcPr>
          <w:p w14:paraId="3A812FE7"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 de Desarrollo Social o equivalente</w:t>
            </w:r>
          </w:p>
        </w:tc>
        <w:tc>
          <w:tcPr>
            <w:tcW w:w="2276" w:type="dxa"/>
          </w:tcPr>
          <w:p w14:paraId="091793FA"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Puede contar con Título Profesional o con experiencia mínima de un año.</w:t>
            </w:r>
          </w:p>
        </w:tc>
        <w:tc>
          <w:tcPr>
            <w:tcW w:w="2276" w:type="dxa"/>
          </w:tcPr>
          <w:p w14:paraId="6894963D"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275499BF"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774011DC" w14:textId="77777777">
        <w:tc>
          <w:tcPr>
            <w:tcW w:w="1997" w:type="dxa"/>
            <w:shd w:val="clear" w:color="auto" w:fill="F2F2F2"/>
          </w:tcPr>
          <w:p w14:paraId="1DE81F78"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Director/a de las Mujeres o equivalente</w:t>
            </w:r>
          </w:p>
        </w:tc>
        <w:tc>
          <w:tcPr>
            <w:tcW w:w="2276" w:type="dxa"/>
          </w:tcPr>
          <w:p w14:paraId="6D0C083F" w14:textId="77777777" w:rsidR="00C931AE" w:rsidRPr="005D56A2" w:rsidRDefault="00C931AE">
            <w:pPr>
              <w:ind w:right="49"/>
              <w:jc w:val="center"/>
              <w:rPr>
                <w:rFonts w:ascii="Palatino Linotype" w:eastAsia="Palatino Linotype" w:hAnsi="Palatino Linotype" w:cs="Palatino Linotype"/>
                <w:sz w:val="20"/>
                <w:szCs w:val="20"/>
              </w:rPr>
            </w:pPr>
          </w:p>
          <w:p w14:paraId="01A547EF"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y conocimiento en el contexto municipal. </w:t>
            </w:r>
          </w:p>
        </w:tc>
        <w:tc>
          <w:tcPr>
            <w:tcW w:w="2276" w:type="dxa"/>
          </w:tcPr>
          <w:p w14:paraId="3CC556CB"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799F81B6"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4B2A638D" w14:textId="77777777">
        <w:tc>
          <w:tcPr>
            <w:tcW w:w="1997" w:type="dxa"/>
            <w:shd w:val="clear" w:color="auto" w:fill="F2F2F2"/>
          </w:tcPr>
          <w:p w14:paraId="6FFA10BE"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Coordinador General Municipal de Mejora </w:t>
            </w:r>
            <w:proofErr w:type="spellStart"/>
            <w:r w:rsidRPr="005D56A2">
              <w:rPr>
                <w:rFonts w:ascii="Palatino Linotype" w:eastAsia="Palatino Linotype" w:hAnsi="Palatino Linotype" w:cs="Palatino Linotype"/>
                <w:b/>
                <w:sz w:val="20"/>
                <w:szCs w:val="20"/>
              </w:rPr>
              <w:t>Reularia</w:t>
            </w:r>
            <w:proofErr w:type="spellEnd"/>
          </w:p>
        </w:tc>
        <w:tc>
          <w:tcPr>
            <w:tcW w:w="2276" w:type="dxa"/>
          </w:tcPr>
          <w:p w14:paraId="6761318C"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w:t>
            </w:r>
          </w:p>
        </w:tc>
        <w:tc>
          <w:tcPr>
            <w:tcW w:w="2276" w:type="dxa"/>
          </w:tcPr>
          <w:p w14:paraId="16B6B0B0"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79A507D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42319E14" w14:textId="77777777">
        <w:tc>
          <w:tcPr>
            <w:tcW w:w="1997" w:type="dxa"/>
            <w:shd w:val="clear" w:color="auto" w:fill="F2F2F2"/>
          </w:tcPr>
          <w:p w14:paraId="3439E4BA"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lastRenderedPageBreak/>
              <w:t xml:space="preserve">Director del Instituto Municipal de Cultura Física y Deporte </w:t>
            </w:r>
          </w:p>
        </w:tc>
        <w:tc>
          <w:tcPr>
            <w:tcW w:w="2276" w:type="dxa"/>
          </w:tcPr>
          <w:p w14:paraId="2C087882"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w:t>
            </w:r>
          </w:p>
        </w:tc>
        <w:tc>
          <w:tcPr>
            <w:tcW w:w="2276" w:type="dxa"/>
          </w:tcPr>
          <w:p w14:paraId="5C03CAE6"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188BB1D3"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29FED9F1" w14:textId="77777777">
        <w:tc>
          <w:tcPr>
            <w:tcW w:w="1997" w:type="dxa"/>
            <w:shd w:val="clear" w:color="auto" w:fill="F2F2F2"/>
          </w:tcPr>
          <w:p w14:paraId="048A487A"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 xml:space="preserve">Director de la Unidad Municipal de Control y Bienestar Animal. </w:t>
            </w:r>
          </w:p>
        </w:tc>
        <w:tc>
          <w:tcPr>
            <w:tcW w:w="2276" w:type="dxa"/>
          </w:tcPr>
          <w:p w14:paraId="480B1051"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Debe contar con Título Profesional y cédula profesional.  </w:t>
            </w:r>
          </w:p>
        </w:tc>
        <w:tc>
          <w:tcPr>
            <w:tcW w:w="2276" w:type="dxa"/>
          </w:tcPr>
          <w:p w14:paraId="6B7DBC67"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c>
          <w:tcPr>
            <w:tcW w:w="2279" w:type="dxa"/>
          </w:tcPr>
          <w:p w14:paraId="51B1B879"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53394744" w14:textId="77777777">
        <w:tc>
          <w:tcPr>
            <w:tcW w:w="1997" w:type="dxa"/>
            <w:shd w:val="clear" w:color="auto" w:fill="F2F2F2"/>
          </w:tcPr>
          <w:p w14:paraId="30FBC02E"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Contralor Municipal</w:t>
            </w:r>
          </w:p>
        </w:tc>
        <w:tc>
          <w:tcPr>
            <w:tcW w:w="2276" w:type="dxa"/>
          </w:tcPr>
          <w:p w14:paraId="45085F1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 además de experiencia mínima de un año.</w:t>
            </w:r>
          </w:p>
        </w:tc>
        <w:tc>
          <w:tcPr>
            <w:tcW w:w="2276" w:type="dxa"/>
          </w:tcPr>
          <w:p w14:paraId="6D346F35"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Menciona que el número de cédula profesional es 1.</w:t>
            </w:r>
          </w:p>
        </w:tc>
        <w:tc>
          <w:tcPr>
            <w:tcW w:w="2279" w:type="dxa"/>
          </w:tcPr>
          <w:p w14:paraId="0F9B4881"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No se pronuncia </w:t>
            </w:r>
          </w:p>
        </w:tc>
      </w:tr>
      <w:tr w:rsidR="005D56A2" w:rsidRPr="005D56A2" w14:paraId="653152A9" w14:textId="77777777">
        <w:tc>
          <w:tcPr>
            <w:tcW w:w="1997" w:type="dxa"/>
            <w:shd w:val="clear" w:color="auto" w:fill="F2F2F2"/>
          </w:tcPr>
          <w:p w14:paraId="576FE3B4" w14:textId="77777777" w:rsidR="00C931AE" w:rsidRPr="005D56A2" w:rsidRDefault="00A90CD7">
            <w:pPr>
              <w:ind w:right="49"/>
              <w:jc w:val="center"/>
              <w:rPr>
                <w:rFonts w:ascii="Palatino Linotype" w:eastAsia="Palatino Linotype" w:hAnsi="Palatino Linotype" w:cs="Palatino Linotype"/>
                <w:b/>
                <w:sz w:val="20"/>
                <w:szCs w:val="20"/>
              </w:rPr>
            </w:pPr>
            <w:r w:rsidRPr="005D56A2">
              <w:rPr>
                <w:rFonts w:ascii="Palatino Linotype" w:eastAsia="Palatino Linotype" w:hAnsi="Palatino Linotype" w:cs="Palatino Linotype"/>
                <w:b/>
                <w:sz w:val="20"/>
                <w:szCs w:val="20"/>
              </w:rPr>
              <w:t>Oficial Mediador-Conciliador</w:t>
            </w:r>
          </w:p>
        </w:tc>
        <w:tc>
          <w:tcPr>
            <w:tcW w:w="2276" w:type="dxa"/>
          </w:tcPr>
          <w:p w14:paraId="7A7F4EB9"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Debe contar con Título Profesional</w:t>
            </w:r>
          </w:p>
        </w:tc>
        <w:tc>
          <w:tcPr>
            <w:tcW w:w="2276" w:type="dxa"/>
          </w:tcPr>
          <w:p w14:paraId="00FC035A" w14:textId="77777777" w:rsidR="00C931AE" w:rsidRPr="005D56A2" w:rsidRDefault="00A90CD7" w:rsidP="00E27EAB">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 xml:space="preserve">Menciona que es el número de cédula profesional es 1, sin </w:t>
            </w:r>
            <w:proofErr w:type="gramStart"/>
            <w:r w:rsidRPr="005D56A2">
              <w:rPr>
                <w:rFonts w:ascii="Palatino Linotype" w:eastAsia="Palatino Linotype" w:hAnsi="Palatino Linotype" w:cs="Palatino Linotype"/>
                <w:sz w:val="20"/>
                <w:szCs w:val="20"/>
              </w:rPr>
              <w:t>embargo</w:t>
            </w:r>
            <w:proofErr w:type="gramEnd"/>
            <w:r w:rsidRPr="005D56A2">
              <w:rPr>
                <w:rFonts w:ascii="Palatino Linotype" w:eastAsia="Palatino Linotype" w:hAnsi="Palatino Linotype" w:cs="Palatino Linotype"/>
                <w:sz w:val="20"/>
                <w:szCs w:val="20"/>
              </w:rPr>
              <w:t xml:space="preserve"> no se puso a la vista, por los motivos antes señalados. </w:t>
            </w:r>
          </w:p>
        </w:tc>
        <w:tc>
          <w:tcPr>
            <w:tcW w:w="2279" w:type="dxa"/>
          </w:tcPr>
          <w:p w14:paraId="5F1935C9" w14:textId="77777777" w:rsidR="00C931AE" w:rsidRPr="005D56A2" w:rsidRDefault="00A90CD7">
            <w:pPr>
              <w:ind w:right="49"/>
              <w:jc w:val="center"/>
              <w:rPr>
                <w:rFonts w:ascii="Palatino Linotype" w:eastAsia="Palatino Linotype" w:hAnsi="Palatino Linotype" w:cs="Palatino Linotype"/>
                <w:sz w:val="20"/>
                <w:szCs w:val="20"/>
              </w:rPr>
            </w:pPr>
            <w:r w:rsidRPr="005D56A2">
              <w:rPr>
                <w:rFonts w:ascii="Palatino Linotype" w:eastAsia="Palatino Linotype" w:hAnsi="Palatino Linotype" w:cs="Palatino Linotype"/>
                <w:sz w:val="20"/>
                <w:szCs w:val="20"/>
              </w:rPr>
              <w:t>No se pronuncia</w:t>
            </w:r>
          </w:p>
        </w:tc>
      </w:tr>
    </w:tbl>
    <w:p w14:paraId="303CFF41"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2F191CA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En los casos que admite contar con cedula, únicamente señala un dígito, por lo que, es necesario precisar que el número de Cédula Profesional entregado en informe justificado es incompleto ya que de acuerdo a la información que se observa en la siguiente liga electrónica, el número de Cédula Profesional consta de ocho números:</w:t>
      </w:r>
    </w:p>
    <w:p w14:paraId="716C3948" w14:textId="77777777" w:rsidR="00C931AE" w:rsidRPr="005D56A2" w:rsidRDefault="00024D87">
      <w:pPr>
        <w:spacing w:after="0" w:line="360" w:lineRule="auto"/>
        <w:jc w:val="both"/>
        <w:rPr>
          <w:rFonts w:ascii="Palatino Linotype" w:eastAsia="Palatino Linotype" w:hAnsi="Palatino Linotype" w:cs="Palatino Linotype"/>
          <w:sz w:val="24"/>
          <w:szCs w:val="24"/>
        </w:rPr>
      </w:pPr>
      <w:hyperlink r:id="rId14">
        <w:r w:rsidR="00A90CD7" w:rsidRPr="005D56A2">
          <w:rPr>
            <w:rFonts w:ascii="Palatino Linotype" w:eastAsia="Palatino Linotype" w:hAnsi="Palatino Linotype" w:cs="Palatino Linotype"/>
            <w:sz w:val="24"/>
            <w:szCs w:val="24"/>
            <w:u w:val="single"/>
          </w:rPr>
          <w:t>https://www.gob.mx/cedulaprofesional</w:t>
        </w:r>
      </w:hyperlink>
      <w:r w:rsidR="00A90CD7" w:rsidRPr="005D56A2">
        <w:rPr>
          <w:rFonts w:ascii="Palatino Linotype" w:eastAsia="Palatino Linotype" w:hAnsi="Palatino Linotype" w:cs="Palatino Linotype"/>
          <w:sz w:val="24"/>
          <w:szCs w:val="24"/>
        </w:rPr>
        <w:t xml:space="preserve">  </w:t>
      </w:r>
    </w:p>
    <w:p w14:paraId="5FDE757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lastRenderedPageBreak/>
        <w:drawing>
          <wp:inline distT="0" distB="0" distL="0" distR="0" wp14:anchorId="33FCC0D9" wp14:editId="027F1D2D">
            <wp:extent cx="5612130" cy="5257165"/>
            <wp:effectExtent l="0" t="0" r="0" b="0"/>
            <wp:docPr id="27" name="image8.jp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Imagen que contiene Tabla&#10;&#10;Descripción generada automáticamente"/>
                    <pic:cNvPicPr preferRelativeResize="0"/>
                  </pic:nvPicPr>
                  <pic:blipFill>
                    <a:blip r:embed="rId15"/>
                    <a:srcRect/>
                    <a:stretch>
                      <a:fillRect/>
                    </a:stretch>
                  </pic:blipFill>
                  <pic:spPr>
                    <a:xfrm>
                      <a:off x="0" y="0"/>
                      <a:ext cx="5612130" cy="5257165"/>
                    </a:xfrm>
                    <a:prstGeom prst="rect">
                      <a:avLst/>
                    </a:prstGeom>
                    <a:ln/>
                  </pic:spPr>
                </pic:pic>
              </a:graphicData>
            </a:graphic>
          </wp:inline>
        </w:drawing>
      </w:r>
    </w:p>
    <w:p w14:paraId="744D4F3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noProof/>
        </w:rPr>
        <w:lastRenderedPageBreak/>
        <w:drawing>
          <wp:inline distT="0" distB="0" distL="0" distR="0" wp14:anchorId="618F00BE" wp14:editId="461C581C">
            <wp:extent cx="5184949" cy="3895090"/>
            <wp:effectExtent l="0" t="0" r="0" b="0"/>
            <wp:docPr id="30" name="image10.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jpg" descr="Diagrama&#10;&#10;Descripción generada automáticamente"/>
                    <pic:cNvPicPr preferRelativeResize="0"/>
                  </pic:nvPicPr>
                  <pic:blipFill>
                    <a:blip r:embed="rId16"/>
                    <a:srcRect r="7610"/>
                    <a:stretch>
                      <a:fillRect/>
                    </a:stretch>
                  </pic:blipFill>
                  <pic:spPr>
                    <a:xfrm>
                      <a:off x="0" y="0"/>
                      <a:ext cx="5184949" cy="3895090"/>
                    </a:xfrm>
                    <a:prstGeom prst="rect">
                      <a:avLst/>
                    </a:prstGeom>
                    <a:ln/>
                  </pic:spPr>
                </pic:pic>
              </a:graphicData>
            </a:graphic>
          </wp:inline>
        </w:drawing>
      </w:r>
    </w:p>
    <w:p w14:paraId="54E5BE69"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CC6A7A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lo que se </w:t>
      </w:r>
      <w:r w:rsidRPr="005D56A2">
        <w:rPr>
          <w:rFonts w:ascii="Palatino Linotype" w:eastAsia="Palatino Linotype" w:hAnsi="Palatino Linotype" w:cs="Palatino Linotype"/>
          <w:b/>
          <w:sz w:val="24"/>
          <w:szCs w:val="24"/>
        </w:rPr>
        <w:t>ORDENA</w:t>
      </w:r>
      <w:r w:rsidRPr="005D56A2">
        <w:rPr>
          <w:rFonts w:ascii="Palatino Linotype" w:eastAsia="Palatino Linotype" w:hAnsi="Palatino Linotype" w:cs="Palatino Linotype"/>
          <w:sz w:val="24"/>
          <w:szCs w:val="24"/>
        </w:rPr>
        <w:t xml:space="preserve"> haga entrega el documento en el que conste el número de Cédula Profesional del Director de Obras Públicas, del Contralor, del Tesorero, del Oficial Mediador-Conciliador y</w:t>
      </w:r>
      <w:r w:rsidR="006E5DBB" w:rsidRPr="005D56A2">
        <w:rPr>
          <w:rFonts w:ascii="Palatino Linotype" w:eastAsia="Palatino Linotype" w:hAnsi="Palatino Linotype" w:cs="Palatino Linotype"/>
          <w:sz w:val="24"/>
          <w:szCs w:val="24"/>
        </w:rPr>
        <w:t>a que aceptó</w:t>
      </w:r>
      <w:r w:rsidR="00E27EAB" w:rsidRPr="005D56A2">
        <w:rPr>
          <w:rFonts w:ascii="Palatino Linotype" w:eastAsia="Palatino Linotype" w:hAnsi="Palatino Linotype" w:cs="Palatino Linotype"/>
          <w:sz w:val="24"/>
          <w:szCs w:val="24"/>
        </w:rPr>
        <w:t xml:space="preserve"> que cuenta con cédula profesional, al mencionar uno de los dígitos que compone a la cédula profesional, por lo que corresponde a</w:t>
      </w:r>
      <w:r w:rsidRPr="005D56A2">
        <w:rPr>
          <w:rFonts w:ascii="Palatino Linotype" w:eastAsia="Palatino Linotype" w:hAnsi="Palatino Linotype" w:cs="Palatino Linotype"/>
          <w:sz w:val="24"/>
          <w:szCs w:val="24"/>
        </w:rPr>
        <w:t>l Titular de la Unidad Municipal de Control y Bienestar Animal, siendo que está obligado</w:t>
      </w:r>
      <w:r w:rsidR="00905099" w:rsidRPr="005D56A2">
        <w:rPr>
          <w:rFonts w:ascii="Palatino Linotype" w:eastAsia="Palatino Linotype" w:hAnsi="Palatino Linotype" w:cs="Palatino Linotype"/>
          <w:sz w:val="24"/>
          <w:szCs w:val="24"/>
        </w:rPr>
        <w:t xml:space="preserve"> </w:t>
      </w:r>
      <w:r w:rsidR="00E27EAB" w:rsidRPr="005D56A2">
        <w:rPr>
          <w:rFonts w:ascii="Palatino Linotype" w:eastAsia="Palatino Linotype" w:hAnsi="Palatino Linotype" w:cs="Palatino Linotype"/>
          <w:sz w:val="24"/>
          <w:szCs w:val="24"/>
        </w:rPr>
        <w:t xml:space="preserve">de acuerdo al marco normativo antes señalado, se ordena </w:t>
      </w:r>
      <w:r w:rsidR="00FF5F3F" w:rsidRPr="005D56A2">
        <w:rPr>
          <w:rFonts w:ascii="Palatino Linotype" w:eastAsia="Palatino Linotype" w:hAnsi="Palatino Linotype" w:cs="Palatino Linotype"/>
          <w:sz w:val="24"/>
          <w:szCs w:val="24"/>
        </w:rPr>
        <w:t xml:space="preserve">la entrega de dicha información. </w:t>
      </w:r>
    </w:p>
    <w:p w14:paraId="3C1B500B"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EDA98AC"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lastRenderedPageBreak/>
        <w:t xml:space="preserve">Por lo que corresponde al Secretario del Ayuntamiento, el Director de Desarrollo Económico, el Director de Desarrollo Urbano, el Director de </w:t>
      </w:r>
      <w:r w:rsidR="00905099" w:rsidRPr="005D56A2">
        <w:rPr>
          <w:rFonts w:ascii="Palatino Linotype" w:eastAsia="Palatino Linotype" w:hAnsi="Palatino Linotype" w:cs="Palatino Linotype"/>
          <w:sz w:val="24"/>
          <w:szCs w:val="24"/>
        </w:rPr>
        <w:t>Ecología</w:t>
      </w:r>
      <w:r w:rsidRPr="005D56A2">
        <w:rPr>
          <w:rFonts w:ascii="Palatino Linotype" w:eastAsia="Palatino Linotype" w:hAnsi="Palatino Linotype" w:cs="Palatino Linotype"/>
          <w:sz w:val="24"/>
          <w:szCs w:val="24"/>
        </w:rPr>
        <w:t xml:space="preserve">, el Director de </w:t>
      </w:r>
      <w:proofErr w:type="gramStart"/>
      <w:r w:rsidRPr="005D56A2">
        <w:rPr>
          <w:rFonts w:ascii="Palatino Linotype" w:eastAsia="Palatino Linotype" w:hAnsi="Palatino Linotype" w:cs="Palatino Linotype"/>
          <w:sz w:val="24"/>
          <w:szCs w:val="24"/>
        </w:rPr>
        <w:t>Turismo,  el</w:t>
      </w:r>
      <w:proofErr w:type="gramEnd"/>
      <w:r w:rsidRPr="005D56A2">
        <w:rPr>
          <w:rFonts w:ascii="Palatino Linotype" w:eastAsia="Palatino Linotype" w:hAnsi="Palatino Linotype" w:cs="Palatino Linotype"/>
          <w:sz w:val="24"/>
          <w:szCs w:val="24"/>
        </w:rPr>
        <w:t xml:space="preserve"> Director de Desarrollo Social, Directora de las Mujeres,  Coordinador de Mejora Regulatoria y el Director del Instituto Municipal de Cultura Física Deporte o equivalente, se ordena la </w:t>
      </w:r>
      <w:r w:rsidR="00905099" w:rsidRPr="005D56A2">
        <w:rPr>
          <w:rFonts w:ascii="Palatino Linotype" w:eastAsia="Palatino Linotype" w:hAnsi="Palatino Linotype" w:cs="Palatino Linotype"/>
          <w:sz w:val="24"/>
          <w:szCs w:val="24"/>
        </w:rPr>
        <w:t>entrega de su cédula profesional. S</w:t>
      </w:r>
      <w:r w:rsidRPr="005D56A2">
        <w:rPr>
          <w:rFonts w:ascii="Palatino Linotype" w:eastAsia="Palatino Linotype" w:hAnsi="Palatino Linotype" w:cs="Palatino Linotype"/>
          <w:sz w:val="24"/>
          <w:szCs w:val="24"/>
        </w:rPr>
        <w:t>in embargo, si derivado de la búsqueda que se ordena, no se llegara a localizar la información que se ordena,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23200728"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EBF48FF" w14:textId="77777777" w:rsidR="00C931AE" w:rsidRPr="005D56A2" w:rsidRDefault="00A90CD7">
      <w:pPr>
        <w:spacing w:after="12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19</w:t>
      </w:r>
      <w:r w:rsidRPr="005D56A2">
        <w:rPr>
          <w:rFonts w:ascii="Palatino Linotype" w:eastAsia="Palatino Linotype" w:hAnsi="Palatino Linotype" w:cs="Palatino Linotype"/>
          <w:i/>
        </w:rPr>
        <w:t>…</w:t>
      </w:r>
    </w:p>
    <w:p w14:paraId="2B6032B5" w14:textId="77777777" w:rsidR="00C931AE" w:rsidRPr="005D56A2" w:rsidRDefault="00A90CD7">
      <w:pPr>
        <w:spacing w:before="120" w:after="0" w:line="276"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24861BF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7EB1D15" w14:textId="77777777" w:rsidR="00C931AE" w:rsidRPr="005D56A2" w:rsidRDefault="00A90CD7">
      <w:pPr>
        <w:spacing w:after="0" w:line="360" w:lineRule="auto"/>
        <w:jc w:val="both"/>
        <w:rPr>
          <w:rFonts w:ascii="Palatino Linotype" w:eastAsia="Palatino Linotype" w:hAnsi="Palatino Linotype" w:cs="Palatino Linotype"/>
          <w:b/>
          <w:sz w:val="24"/>
          <w:szCs w:val="24"/>
          <w:u w:val="single"/>
        </w:rPr>
      </w:pPr>
      <w:r w:rsidRPr="005D56A2">
        <w:rPr>
          <w:rFonts w:ascii="Palatino Linotype" w:eastAsia="Palatino Linotype" w:hAnsi="Palatino Linotype" w:cs="Palatino Linotype"/>
          <w:sz w:val="24"/>
          <w:szCs w:val="24"/>
        </w:rPr>
        <w:t xml:space="preserve">Ahora, por lo que corresponde al documento donde se acredite la experiencia mínima de un </w:t>
      </w:r>
      <w:proofErr w:type="gramStart"/>
      <w:r w:rsidRPr="005D56A2">
        <w:rPr>
          <w:rFonts w:ascii="Palatino Linotype" w:eastAsia="Palatino Linotype" w:hAnsi="Palatino Linotype" w:cs="Palatino Linotype"/>
          <w:sz w:val="24"/>
          <w:szCs w:val="24"/>
        </w:rPr>
        <w:t>año,  es</w:t>
      </w:r>
      <w:proofErr w:type="gramEnd"/>
      <w:r w:rsidRPr="005D56A2">
        <w:rPr>
          <w:rFonts w:ascii="Palatino Linotype" w:eastAsia="Palatino Linotype" w:hAnsi="Palatino Linotype" w:cs="Palatino Linotype"/>
          <w:sz w:val="24"/>
          <w:szCs w:val="24"/>
        </w:rPr>
        <w:t xml:space="preserve"> de señalar que el </w:t>
      </w:r>
      <w:proofErr w:type="spellStart"/>
      <w:r w:rsidRPr="005D56A2">
        <w:rPr>
          <w:rFonts w:ascii="Palatino Linotype" w:eastAsia="Palatino Linotype" w:hAnsi="Palatino Linotype" w:cs="Palatino Linotype"/>
          <w:i/>
          <w:sz w:val="24"/>
          <w:szCs w:val="24"/>
        </w:rPr>
        <w:t>curriculum</w:t>
      </w:r>
      <w:proofErr w:type="spellEnd"/>
      <w:r w:rsidRPr="005D56A2">
        <w:rPr>
          <w:rFonts w:ascii="Palatino Linotype" w:eastAsia="Palatino Linotype" w:hAnsi="Palatino Linotype" w:cs="Palatino Linotype"/>
          <w:i/>
          <w:sz w:val="24"/>
          <w:szCs w:val="24"/>
        </w:rPr>
        <w:t xml:space="preserve"> vitae</w:t>
      </w:r>
      <w:r w:rsidRPr="005D56A2">
        <w:rPr>
          <w:rFonts w:ascii="Palatino Linotype" w:eastAsia="Palatino Linotype" w:hAnsi="Palatino Linotype" w:cs="Palatino Linotype"/>
          <w:sz w:val="24"/>
          <w:szCs w:val="24"/>
        </w:rPr>
        <w:t>, es el documento que las personas elaboran con los datos de identificación, contacto</w:t>
      </w:r>
      <w:r w:rsidRPr="005D56A2">
        <w:rPr>
          <w:rFonts w:ascii="Palatino Linotype" w:eastAsia="Palatino Linotype" w:hAnsi="Palatino Linotype" w:cs="Palatino Linotype"/>
          <w:b/>
          <w:sz w:val="24"/>
          <w:szCs w:val="24"/>
          <w:u w:val="single"/>
        </w:rPr>
        <w:t>, preparación académica</w:t>
      </w:r>
      <w:r w:rsidRPr="005D56A2">
        <w:rPr>
          <w:rFonts w:ascii="Palatino Linotype" w:eastAsia="Palatino Linotype" w:hAnsi="Palatino Linotype" w:cs="Palatino Linotype"/>
          <w:sz w:val="24"/>
          <w:szCs w:val="24"/>
        </w:rPr>
        <w:t xml:space="preserve"> y</w:t>
      </w:r>
      <w:r w:rsidRPr="005D56A2">
        <w:rPr>
          <w:rFonts w:ascii="Palatino Linotype" w:eastAsia="Palatino Linotype" w:hAnsi="Palatino Linotype" w:cs="Palatino Linotype"/>
          <w:b/>
          <w:sz w:val="24"/>
          <w:szCs w:val="24"/>
          <w:u w:val="single"/>
        </w:rPr>
        <w:t xml:space="preserve"> experiencia profesion</w:t>
      </w:r>
      <w:r w:rsidRPr="005D56A2">
        <w:rPr>
          <w:rFonts w:ascii="Palatino Linotype" w:eastAsia="Palatino Linotype" w:hAnsi="Palatino Linotype" w:cs="Palatino Linotype"/>
          <w:b/>
          <w:sz w:val="24"/>
          <w:szCs w:val="24"/>
        </w:rPr>
        <w:t>al,</w:t>
      </w:r>
      <w:r w:rsidRPr="005D56A2">
        <w:rPr>
          <w:rFonts w:ascii="Palatino Linotype" w:eastAsia="Palatino Linotype" w:hAnsi="Palatino Linotype" w:cs="Palatino Linotype"/>
          <w:sz w:val="24"/>
          <w:szCs w:val="24"/>
        </w:rPr>
        <w:t xml:space="preserve"> para presentarse ante un posible empleador. En este sentido, por lo que hace al </w:t>
      </w:r>
      <w:proofErr w:type="spellStart"/>
      <w:r w:rsidRPr="005D56A2">
        <w:rPr>
          <w:rFonts w:ascii="Palatino Linotype" w:eastAsia="Palatino Linotype" w:hAnsi="Palatino Linotype" w:cs="Palatino Linotype"/>
          <w:i/>
          <w:sz w:val="24"/>
          <w:szCs w:val="24"/>
        </w:rPr>
        <w:t>curriculum</w:t>
      </w:r>
      <w:proofErr w:type="spellEnd"/>
      <w:r w:rsidRPr="005D56A2">
        <w:rPr>
          <w:rFonts w:ascii="Palatino Linotype" w:eastAsia="Palatino Linotype" w:hAnsi="Palatino Linotype" w:cs="Palatino Linotype"/>
          <w:i/>
          <w:sz w:val="24"/>
          <w:szCs w:val="24"/>
        </w:rPr>
        <w:t xml:space="preserve"> vitae</w:t>
      </w:r>
      <w:r w:rsidRPr="005D56A2">
        <w:rPr>
          <w:rFonts w:ascii="Palatino Linotype" w:eastAsia="Palatino Linotype" w:hAnsi="Palatino Linotype" w:cs="Palatino Linotype"/>
          <w:sz w:val="24"/>
          <w:szCs w:val="24"/>
        </w:rPr>
        <w:t xml:space="preserve">, </w:t>
      </w:r>
      <w:r w:rsidRPr="005D56A2">
        <w:rPr>
          <w:rFonts w:ascii="Palatino Linotype" w:eastAsia="Palatino Linotype" w:hAnsi="Palatino Linotype" w:cs="Palatino Linotype"/>
          <w:b/>
          <w:sz w:val="24"/>
          <w:szCs w:val="24"/>
          <w:u w:val="single"/>
        </w:rPr>
        <w:t xml:space="preserve">permite identificar </w:t>
      </w:r>
      <w:r w:rsidR="00B22AAF" w:rsidRPr="005D56A2">
        <w:rPr>
          <w:rFonts w:ascii="Palatino Linotype" w:eastAsia="Palatino Linotype" w:hAnsi="Palatino Linotype" w:cs="Palatino Linotype"/>
          <w:b/>
          <w:sz w:val="24"/>
          <w:szCs w:val="24"/>
          <w:u w:val="single"/>
        </w:rPr>
        <w:t>la experiencia profesional requerida para ocupar el cargo desempeñado</w:t>
      </w:r>
      <w:r w:rsidRPr="005D56A2">
        <w:rPr>
          <w:rFonts w:ascii="Palatino Linotype" w:eastAsia="Palatino Linotype" w:hAnsi="Palatino Linotype" w:cs="Palatino Linotype"/>
          <w:b/>
          <w:sz w:val="24"/>
          <w:szCs w:val="24"/>
          <w:u w:val="single"/>
        </w:rPr>
        <w:t>.</w:t>
      </w:r>
    </w:p>
    <w:p w14:paraId="21C7865F"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E7AB8E2" w14:textId="77777777" w:rsidR="00C931AE" w:rsidRPr="005D56A2" w:rsidRDefault="00B22AAF">
      <w:pPr>
        <w:spacing w:after="0" w:line="360" w:lineRule="auto"/>
        <w:jc w:val="both"/>
        <w:rPr>
          <w:rFonts w:ascii="Palatino Linotype" w:eastAsia="Palatino Linotype" w:hAnsi="Palatino Linotype" w:cs="Palatino Linotype"/>
          <w:b/>
          <w:sz w:val="24"/>
          <w:szCs w:val="24"/>
          <w:u w:val="single"/>
        </w:rPr>
      </w:pPr>
      <w:r w:rsidRPr="005D56A2">
        <w:rPr>
          <w:rFonts w:ascii="Palatino Linotype" w:eastAsia="Palatino Linotype" w:hAnsi="Palatino Linotype" w:cs="Palatino Linotype"/>
          <w:sz w:val="24"/>
          <w:szCs w:val="24"/>
        </w:rPr>
        <w:lastRenderedPageBreak/>
        <w:t>En ese tenor, e</w:t>
      </w:r>
      <w:r w:rsidR="00A90CD7" w:rsidRPr="005D56A2">
        <w:rPr>
          <w:rFonts w:ascii="Palatino Linotype" w:eastAsia="Palatino Linotype" w:hAnsi="Palatino Linotype" w:cs="Palatino Linotype"/>
          <w:sz w:val="24"/>
          <w:szCs w:val="24"/>
        </w:rPr>
        <w:t xml:space="preserve">l </w:t>
      </w:r>
      <w:proofErr w:type="spellStart"/>
      <w:r w:rsidR="00A90CD7" w:rsidRPr="005D56A2">
        <w:rPr>
          <w:rFonts w:ascii="Palatino Linotype" w:eastAsia="Palatino Linotype" w:hAnsi="Palatino Linotype" w:cs="Palatino Linotype"/>
          <w:i/>
          <w:sz w:val="24"/>
          <w:szCs w:val="24"/>
        </w:rPr>
        <w:t>curriculum</w:t>
      </w:r>
      <w:proofErr w:type="spellEnd"/>
      <w:r w:rsidR="00A90CD7" w:rsidRPr="005D56A2">
        <w:rPr>
          <w:rFonts w:ascii="Palatino Linotype" w:eastAsia="Palatino Linotype" w:hAnsi="Palatino Linotype" w:cs="Palatino Linotype"/>
          <w:i/>
          <w:sz w:val="24"/>
          <w:szCs w:val="24"/>
        </w:rPr>
        <w:t xml:space="preserve"> vitae</w:t>
      </w:r>
      <w:r w:rsidR="00A90CD7" w:rsidRPr="005D56A2">
        <w:rPr>
          <w:rFonts w:ascii="Palatino Linotype" w:eastAsia="Palatino Linotype" w:hAnsi="Palatino Linotype" w:cs="Palatino Linotype"/>
          <w:sz w:val="24"/>
          <w:szCs w:val="24"/>
        </w:rPr>
        <w:t xml:space="preserve">, proporciona información valiosa sobre la experiencia </w:t>
      </w:r>
      <w:r w:rsidR="00A90CD7" w:rsidRPr="005D56A2">
        <w:rPr>
          <w:rFonts w:ascii="Palatino Linotype" w:eastAsia="Palatino Linotype" w:hAnsi="Palatino Linotype" w:cs="Palatino Linotype"/>
          <w:b/>
          <w:sz w:val="24"/>
          <w:szCs w:val="24"/>
          <w:u w:val="single"/>
        </w:rPr>
        <w:t xml:space="preserve">profesional </w:t>
      </w:r>
      <w:r w:rsidRPr="005D56A2">
        <w:rPr>
          <w:rFonts w:ascii="Palatino Linotype" w:eastAsia="Palatino Linotype" w:hAnsi="Palatino Linotype" w:cs="Palatino Linotype"/>
          <w:b/>
          <w:sz w:val="24"/>
          <w:szCs w:val="24"/>
          <w:u w:val="single"/>
        </w:rPr>
        <w:t>requerida</w:t>
      </w:r>
      <w:r w:rsidRPr="005D56A2">
        <w:rPr>
          <w:rFonts w:ascii="Palatino Linotype" w:eastAsia="Palatino Linotype" w:hAnsi="Palatino Linotype" w:cs="Palatino Linotype"/>
          <w:sz w:val="24"/>
          <w:szCs w:val="24"/>
        </w:rPr>
        <w:t xml:space="preserve"> </w:t>
      </w:r>
      <w:r w:rsidR="00A90CD7" w:rsidRPr="005D56A2">
        <w:rPr>
          <w:rFonts w:ascii="Palatino Linotype" w:eastAsia="Palatino Linotype" w:hAnsi="Palatino Linotype" w:cs="Palatino Linotype"/>
          <w:sz w:val="24"/>
          <w:szCs w:val="24"/>
        </w:rPr>
        <w:t xml:space="preserve">de quienes ocupan cargos en la administración pública, </w:t>
      </w:r>
      <w:r w:rsidRPr="005D56A2">
        <w:rPr>
          <w:rFonts w:ascii="Palatino Linotype" w:eastAsia="Palatino Linotype" w:hAnsi="Palatino Linotype" w:cs="Palatino Linotype"/>
          <w:sz w:val="24"/>
          <w:szCs w:val="24"/>
        </w:rPr>
        <w:t xml:space="preserve">en donde </w:t>
      </w:r>
      <w:r w:rsidR="00A90CD7" w:rsidRPr="005D56A2">
        <w:rPr>
          <w:rFonts w:ascii="Palatino Linotype" w:eastAsia="Palatino Linotype" w:hAnsi="Palatino Linotype" w:cs="Palatino Linotype"/>
          <w:sz w:val="24"/>
          <w:szCs w:val="24"/>
        </w:rPr>
        <w:t xml:space="preserve">con toda certeza y de manera indudable si las personas que se desempeñan como servidores públicos </w:t>
      </w:r>
      <w:r w:rsidR="00A90CD7" w:rsidRPr="005D56A2">
        <w:rPr>
          <w:rFonts w:ascii="Palatino Linotype" w:eastAsia="Palatino Linotype" w:hAnsi="Palatino Linotype" w:cs="Palatino Linotype"/>
          <w:b/>
          <w:sz w:val="24"/>
          <w:szCs w:val="24"/>
          <w:u w:val="single"/>
        </w:rPr>
        <w:t>tienen el perfil idóneo par</w:t>
      </w:r>
      <w:r w:rsidRPr="005D56A2">
        <w:rPr>
          <w:rFonts w:ascii="Palatino Linotype" w:eastAsia="Palatino Linotype" w:hAnsi="Palatino Linotype" w:cs="Palatino Linotype"/>
          <w:b/>
          <w:sz w:val="24"/>
          <w:szCs w:val="24"/>
          <w:u w:val="single"/>
        </w:rPr>
        <w:t xml:space="preserve">a desarrollar las actividades, </w:t>
      </w:r>
      <w:r w:rsidR="00A90CD7" w:rsidRPr="005D56A2">
        <w:rPr>
          <w:rFonts w:ascii="Palatino Linotype" w:eastAsia="Palatino Linotype" w:hAnsi="Palatino Linotype" w:cs="Palatino Linotype"/>
          <w:b/>
          <w:sz w:val="24"/>
          <w:szCs w:val="24"/>
          <w:u w:val="single"/>
        </w:rPr>
        <w:t xml:space="preserve">atribuciones </w:t>
      </w:r>
      <w:r w:rsidRPr="005D56A2">
        <w:rPr>
          <w:rFonts w:ascii="Palatino Linotype" w:eastAsia="Palatino Linotype" w:hAnsi="Palatino Linotype" w:cs="Palatino Linotype"/>
          <w:b/>
          <w:sz w:val="24"/>
          <w:szCs w:val="24"/>
          <w:u w:val="single"/>
        </w:rPr>
        <w:t xml:space="preserve">y requisitos </w:t>
      </w:r>
      <w:r w:rsidR="00A90CD7" w:rsidRPr="005D56A2">
        <w:rPr>
          <w:rFonts w:ascii="Palatino Linotype" w:eastAsia="Palatino Linotype" w:hAnsi="Palatino Linotype" w:cs="Palatino Linotype"/>
          <w:b/>
          <w:sz w:val="24"/>
          <w:szCs w:val="24"/>
          <w:u w:val="single"/>
        </w:rPr>
        <w:t xml:space="preserve">que se deriven de su encargo. </w:t>
      </w:r>
    </w:p>
    <w:p w14:paraId="4513B627" w14:textId="77777777" w:rsidR="00905099" w:rsidRPr="005D56A2" w:rsidRDefault="00905099">
      <w:pPr>
        <w:spacing w:after="0" w:line="360" w:lineRule="auto"/>
        <w:jc w:val="both"/>
        <w:rPr>
          <w:rFonts w:ascii="Palatino Linotype" w:eastAsia="Palatino Linotype" w:hAnsi="Palatino Linotype" w:cs="Palatino Linotype"/>
          <w:b/>
          <w:sz w:val="24"/>
          <w:szCs w:val="24"/>
          <w:u w:val="single"/>
        </w:rPr>
      </w:pPr>
    </w:p>
    <w:p w14:paraId="203FE058"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El </w:t>
      </w:r>
      <w:proofErr w:type="spellStart"/>
      <w:r w:rsidRPr="005D56A2">
        <w:rPr>
          <w:rFonts w:ascii="Palatino Linotype" w:eastAsia="Palatino Linotype" w:hAnsi="Palatino Linotype" w:cs="Palatino Linotype"/>
          <w:i/>
          <w:sz w:val="24"/>
          <w:szCs w:val="24"/>
        </w:rPr>
        <w:t>curriculum</w:t>
      </w:r>
      <w:proofErr w:type="spellEnd"/>
      <w:r w:rsidRPr="005D56A2">
        <w:rPr>
          <w:rFonts w:ascii="Palatino Linotype" w:eastAsia="Palatino Linotype" w:hAnsi="Palatino Linotype" w:cs="Palatino Linotype"/>
          <w:i/>
          <w:sz w:val="24"/>
          <w:szCs w:val="24"/>
        </w:rPr>
        <w:t xml:space="preserve"> vitae</w:t>
      </w:r>
      <w:r w:rsidRPr="005D56A2">
        <w:rPr>
          <w:rFonts w:ascii="Palatino Linotype" w:eastAsia="Palatino Linotype" w:hAnsi="Palatino Linotype" w:cs="Palatino Linotype"/>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4D8E5234" w14:textId="77777777" w:rsidR="00C931AE" w:rsidRPr="005D56A2" w:rsidRDefault="00C931AE">
      <w:pPr>
        <w:spacing w:after="0" w:line="360" w:lineRule="auto"/>
        <w:jc w:val="both"/>
        <w:rPr>
          <w:rFonts w:ascii="Palatino Linotype" w:eastAsia="Palatino Linotype" w:hAnsi="Palatino Linotype" w:cs="Palatino Linotype"/>
        </w:rPr>
      </w:pPr>
    </w:p>
    <w:p w14:paraId="67F4849B"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14:paraId="2A9027D8"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775554C5"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w:t>
      </w:r>
      <w:r w:rsidRPr="005D56A2">
        <w:rPr>
          <w:rFonts w:ascii="Palatino Linotype" w:eastAsia="Palatino Linotype" w:hAnsi="Palatino Linotype" w:cs="Palatino Linotype"/>
          <w:sz w:val="24"/>
          <w:szCs w:val="24"/>
        </w:rPr>
        <w:lastRenderedPageBreak/>
        <w:t>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14:paraId="1FA1F876" w14:textId="77777777" w:rsidR="00C931AE" w:rsidRPr="005D56A2" w:rsidRDefault="00A90CD7">
      <w:pPr>
        <w:spacing w:after="0" w:line="360" w:lineRule="auto"/>
        <w:jc w:val="center"/>
        <w:rPr>
          <w:rFonts w:ascii="Palatino Linotype" w:eastAsia="Palatino Linotype" w:hAnsi="Palatino Linotype" w:cs="Palatino Linotype"/>
        </w:rPr>
      </w:pPr>
      <w:r w:rsidRPr="005D56A2">
        <w:rPr>
          <w:rFonts w:ascii="Palatino Linotype" w:eastAsia="Palatino Linotype" w:hAnsi="Palatino Linotype" w:cs="Palatino Linotype"/>
          <w:noProof/>
        </w:rPr>
        <w:drawing>
          <wp:inline distT="0" distB="0" distL="0" distR="0" wp14:anchorId="486D07E8" wp14:editId="19D5320A">
            <wp:extent cx="4229100" cy="1457325"/>
            <wp:effectExtent l="0" t="0" r="0" b="0"/>
            <wp:docPr id="29" name="image2.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Tabla&#10;&#10;Descripción generada automáticamente"/>
                    <pic:cNvPicPr preferRelativeResize="0"/>
                  </pic:nvPicPr>
                  <pic:blipFill>
                    <a:blip r:embed="rId17"/>
                    <a:srcRect t="24638"/>
                    <a:stretch>
                      <a:fillRect/>
                    </a:stretch>
                  </pic:blipFill>
                  <pic:spPr>
                    <a:xfrm>
                      <a:off x="0" y="0"/>
                      <a:ext cx="4229100" cy="1457325"/>
                    </a:xfrm>
                    <a:prstGeom prst="rect">
                      <a:avLst/>
                    </a:prstGeom>
                    <a:ln/>
                  </pic:spPr>
                </pic:pic>
              </a:graphicData>
            </a:graphic>
          </wp:inline>
        </w:drawing>
      </w:r>
      <w:r w:rsidRPr="005D56A2">
        <w:rPr>
          <w:noProof/>
        </w:rPr>
        <mc:AlternateContent>
          <mc:Choice Requires="wps">
            <w:drawing>
              <wp:anchor distT="0" distB="0" distL="114300" distR="114300" simplePos="0" relativeHeight="251658240" behindDoc="0" locked="0" layoutInCell="1" hidden="0" allowOverlap="1" wp14:anchorId="22ED6C8C" wp14:editId="0969F235">
                <wp:simplePos x="0" y="0"/>
                <wp:positionH relativeFrom="column">
                  <wp:posOffset>762000</wp:posOffset>
                </wp:positionH>
                <wp:positionV relativeFrom="paragraph">
                  <wp:posOffset>495300</wp:posOffset>
                </wp:positionV>
                <wp:extent cx="4254500" cy="908685"/>
                <wp:effectExtent l="0" t="0" r="0" b="0"/>
                <wp:wrapNone/>
                <wp:docPr id="19" name="Rectángulo 19"/>
                <wp:cNvGraphicFramePr/>
                <a:graphic xmlns:a="http://schemas.openxmlformats.org/drawingml/2006/main">
                  <a:graphicData uri="http://schemas.microsoft.com/office/word/2010/wordprocessingShape">
                    <wps:wsp>
                      <wps:cNvSpPr/>
                      <wps:spPr>
                        <a:xfrm>
                          <a:off x="4183950" y="3538383"/>
                          <a:ext cx="2324100" cy="483235"/>
                        </a:xfrm>
                        <a:prstGeom prst="rect">
                          <a:avLst/>
                        </a:prstGeom>
                        <a:noFill/>
                        <a:ln w="28575" cap="flat" cmpd="sng">
                          <a:solidFill>
                            <a:srgbClr val="000000"/>
                          </a:solidFill>
                          <a:prstDash val="solid"/>
                          <a:miter lim="800000"/>
                          <a:headEnd type="none" w="sm" len="sm"/>
                          <a:tailEnd type="none" w="sm" len="sm"/>
                        </a:ln>
                      </wps:spPr>
                      <wps:txbx>
                        <w:txbxContent>
                          <w:p w14:paraId="4D39384C" w14:textId="77777777" w:rsidR="00B118B5" w:rsidRDefault="00B118B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19" o:spid="_x0000_s1026" style="position:absolute;left:0;text-align:left;margin-left:60pt;margin-top:39pt;width:335pt;height:7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" filled="f" strokeweight="2.25pt">
                <v:stroke startarrowwidth="narrow" startarrowlength="short" endarrowwidth="narrow" endarrowlength="short"/>
                <v:textbox inset="2.53958mm,2.53958mm,2.53958mm,2.53958mm">
                  <w:txbxContent>
                    <w:p w:rsidR="00B118B5" w:rsidRDefault="00B118B5">
                      <w:pPr>
                        <w:spacing w:after="0" w:line="240" w:lineRule="auto"/>
                        <w:textDirection w:val="btLr"/>
                      </w:pPr>
                    </w:p>
                  </w:txbxContent>
                </v:textbox>
              </v:rect>
            </w:pict>
          </mc:Fallback>
        </mc:AlternateContent>
      </w:r>
    </w:p>
    <w:p w14:paraId="23C59A1D" w14:textId="77777777" w:rsidR="00C931AE" w:rsidRPr="005D56A2" w:rsidRDefault="00C931AE">
      <w:pPr>
        <w:spacing w:after="0" w:line="360" w:lineRule="auto"/>
        <w:jc w:val="center"/>
        <w:rPr>
          <w:rFonts w:ascii="Palatino Linotype" w:eastAsia="Palatino Linotype" w:hAnsi="Palatino Linotype" w:cs="Palatino Linotype"/>
        </w:rPr>
      </w:pPr>
    </w:p>
    <w:p w14:paraId="6EB61CC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En ese contexto, según Islas, Jorge (2016), en la “Ley General de Transparencia y Acceso a la Información Pública Comentada” (p. 244), refirió que el </w:t>
      </w:r>
      <w:proofErr w:type="spellStart"/>
      <w:r w:rsidRPr="005D56A2">
        <w:rPr>
          <w:rFonts w:ascii="Palatino Linotype" w:eastAsia="Palatino Linotype" w:hAnsi="Palatino Linotype" w:cs="Palatino Linotype"/>
          <w:b/>
          <w:i/>
          <w:sz w:val="24"/>
          <w:szCs w:val="24"/>
        </w:rPr>
        <w:t>curriculum</w:t>
      </w:r>
      <w:proofErr w:type="spellEnd"/>
      <w:r w:rsidRPr="005D56A2">
        <w:rPr>
          <w:rFonts w:ascii="Palatino Linotype" w:eastAsia="Palatino Linotype" w:hAnsi="Palatino Linotype" w:cs="Palatino Linotype"/>
          <w:b/>
          <w:i/>
          <w:sz w:val="24"/>
          <w:szCs w:val="24"/>
        </w:rPr>
        <w:t xml:space="preserve"> vitae</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d</w:t>
      </w:r>
      <w:r w:rsidRPr="005D56A2">
        <w:rPr>
          <w:rFonts w:ascii="Palatino Linotype" w:eastAsia="Palatino Linotype" w:hAnsi="Palatino Linotype" w:cs="Palatino Linotype"/>
          <w:b/>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p>
    <w:p w14:paraId="5B7BF59B"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D8A355E" w14:textId="77777777" w:rsidR="00C931AE" w:rsidRPr="005D56A2" w:rsidRDefault="00A90CD7">
      <w:pPr>
        <w:spacing w:after="0" w:line="360" w:lineRule="auto"/>
        <w:ind w:right="-93"/>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Se robustece lo anterior, con el </w:t>
      </w:r>
      <w:r w:rsidRPr="005D56A2">
        <w:rPr>
          <w:rFonts w:ascii="Palatino Linotype" w:eastAsia="Palatino Linotype" w:hAnsi="Palatino Linotype" w:cs="Palatino Linotype"/>
          <w:b/>
          <w:sz w:val="24"/>
          <w:szCs w:val="24"/>
        </w:rPr>
        <w:t>Criterio 03/09</w:t>
      </w:r>
      <w:r w:rsidRPr="005D56A2">
        <w:rPr>
          <w:rFonts w:ascii="Palatino Linotype" w:eastAsia="Palatino Linotype" w:hAnsi="Palatino Linotype" w:cs="Palatino Linotype"/>
          <w:sz w:val="24"/>
          <w:szCs w:val="24"/>
        </w:rPr>
        <w:t>, emitido por el Pleno del entonces Instituto Federal de Acceso a la Información y Protección de Datos, que prevé lo siguiente:</w:t>
      </w:r>
    </w:p>
    <w:p w14:paraId="7A2E2CDD" w14:textId="77777777" w:rsidR="00C931AE" w:rsidRPr="005D56A2" w:rsidRDefault="00C931AE">
      <w:pPr>
        <w:spacing w:after="0" w:line="276" w:lineRule="auto"/>
        <w:ind w:right="-93"/>
        <w:jc w:val="both"/>
        <w:rPr>
          <w:rFonts w:ascii="Palatino Linotype" w:eastAsia="Palatino Linotype" w:hAnsi="Palatino Linotype" w:cs="Palatino Linotype"/>
        </w:rPr>
      </w:pPr>
    </w:p>
    <w:p w14:paraId="587C12B2" w14:textId="77777777" w:rsidR="00C931AE" w:rsidRPr="005D56A2" w:rsidRDefault="00A90CD7">
      <w:pPr>
        <w:spacing w:after="0" w:line="276" w:lineRule="auto"/>
        <w:ind w:left="567" w:right="567"/>
        <w:jc w:val="both"/>
        <w:rPr>
          <w:rFonts w:ascii="Palatino Linotype" w:eastAsia="Palatino Linotype" w:hAnsi="Palatino Linotype" w:cs="Palatino Linotype"/>
          <w:i/>
        </w:rPr>
      </w:pPr>
      <w:r w:rsidRPr="005D56A2">
        <w:rPr>
          <w:rFonts w:ascii="Palatino Linotype" w:eastAsia="Palatino Linotype" w:hAnsi="Palatino Linotype" w:cs="Palatino Linotype"/>
          <w:b/>
          <w:i/>
        </w:rPr>
        <w:t>“</w:t>
      </w:r>
      <w:proofErr w:type="spellStart"/>
      <w:r w:rsidRPr="005D56A2">
        <w:rPr>
          <w:rFonts w:ascii="Palatino Linotype" w:eastAsia="Palatino Linotype" w:hAnsi="Palatino Linotype" w:cs="Palatino Linotype"/>
          <w:b/>
          <w:i/>
        </w:rPr>
        <w:t>Curriculum</w:t>
      </w:r>
      <w:proofErr w:type="spellEnd"/>
      <w:r w:rsidRPr="005D56A2">
        <w:rPr>
          <w:rFonts w:ascii="Palatino Linotype" w:eastAsia="Palatino Linotype" w:hAnsi="Palatino Linotype" w:cs="Palatino Linotype"/>
          <w:b/>
          <w:i/>
        </w:rPr>
        <w:t xml:space="preserve"> Vitae de servidores públicos. Es obligación de los sujetos obligados otorgar acceso a versiones públicas de los mismos ante una solicitud de acceso.</w:t>
      </w:r>
      <w:r w:rsidRPr="005D56A2">
        <w:rPr>
          <w:rFonts w:ascii="Palatino Linotype" w:eastAsia="Palatino Linotype" w:hAnsi="Palatino Linotype" w:cs="Palatino Linotype"/>
          <w:i/>
        </w:rPr>
        <w:t xml:space="preserve"> Uno de los objetivos de la Ley Federal de Transparencia y Acceso a la Información Pública Gubernamental, de acuerdo con su artículo 4, fracción IV, es </w:t>
      </w:r>
      <w:r w:rsidRPr="005D56A2">
        <w:rPr>
          <w:rFonts w:ascii="Palatino Linotype" w:eastAsia="Palatino Linotype" w:hAnsi="Palatino Linotype" w:cs="Palatino Linotype"/>
          <w:i/>
        </w:rPr>
        <w:lastRenderedPageBreak/>
        <w:t xml:space="preserve">favorecer la rendición de cuentas a las personas, de manera que puedan valorar el desempeño de los sujetos obligados. Si bien en el </w:t>
      </w:r>
      <w:proofErr w:type="spellStart"/>
      <w:r w:rsidRPr="005D56A2">
        <w:rPr>
          <w:rFonts w:ascii="Palatino Linotype" w:eastAsia="Palatino Linotype" w:hAnsi="Palatino Linotype" w:cs="Palatino Linotype"/>
          <w:i/>
        </w:rPr>
        <w:t>curriculum</w:t>
      </w:r>
      <w:proofErr w:type="spellEnd"/>
      <w:r w:rsidRPr="005D56A2">
        <w:rPr>
          <w:rFonts w:ascii="Palatino Linotype" w:eastAsia="Palatino Linotype" w:hAnsi="Palatino Linotype" w:cs="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5D56A2">
        <w:rPr>
          <w:rFonts w:ascii="Palatino Linotype" w:eastAsia="Palatino Linotype" w:hAnsi="Palatino Linotype" w:cs="Palatino Linotype"/>
          <w:i/>
        </w:rPr>
        <w:t>curriculum</w:t>
      </w:r>
      <w:proofErr w:type="spellEnd"/>
      <w:r w:rsidRPr="005D56A2">
        <w:rPr>
          <w:rFonts w:ascii="Palatino Linotype" w:eastAsia="Palatino Linotype" w:hAnsi="Palatino Linotype" w:cs="Palatino Linotype"/>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5D56A2">
        <w:rPr>
          <w:rFonts w:ascii="Palatino Linotype" w:eastAsia="Palatino Linotype" w:hAnsi="Palatino Linotype" w:cs="Palatino Linotype"/>
          <w:i/>
        </w:rPr>
        <w:t>curriculum</w:t>
      </w:r>
      <w:proofErr w:type="spellEnd"/>
      <w:r w:rsidRPr="005D56A2">
        <w:rPr>
          <w:rFonts w:ascii="Palatino Linotype" w:eastAsia="Palatino Linotype" w:hAnsi="Palatino Linotype" w:cs="Palatino Linotype"/>
          <w:i/>
        </w:rPr>
        <w:t xml:space="preserve"> vitae de un servidor público susceptibles de hacerse del conocimiento público, ante una solicitud de acceso, </w:t>
      </w:r>
      <w:r w:rsidRPr="005D56A2">
        <w:rPr>
          <w:rFonts w:ascii="Palatino Linotype" w:eastAsia="Palatino Linotype" w:hAnsi="Palatino Linotype" w:cs="Palatino Linotype"/>
          <w:b/>
          <w:i/>
          <w:u w:val="single"/>
        </w:rPr>
        <w:t>se encuentran los relativos a su trayectoria académic</w:t>
      </w:r>
      <w:r w:rsidRPr="005D56A2">
        <w:rPr>
          <w:rFonts w:ascii="Palatino Linotype" w:eastAsia="Palatino Linotype" w:hAnsi="Palatino Linotype" w:cs="Palatino Linotype"/>
          <w:i/>
        </w:rPr>
        <w:t>a, profesional, laboral, así como todos aquellos que acrediten su capacidad, habilidades o pericia para ocupar el cargo público.”</w:t>
      </w:r>
    </w:p>
    <w:p w14:paraId="2AE60C9C" w14:textId="77777777" w:rsidR="00C931AE" w:rsidRPr="005D56A2" w:rsidRDefault="00C931AE">
      <w:pPr>
        <w:spacing w:after="0" w:line="276" w:lineRule="auto"/>
        <w:ind w:left="567" w:right="567"/>
        <w:jc w:val="both"/>
        <w:rPr>
          <w:rFonts w:ascii="Palatino Linotype" w:eastAsia="Palatino Linotype" w:hAnsi="Palatino Linotype" w:cs="Palatino Linotype"/>
          <w:i/>
        </w:rPr>
      </w:pPr>
    </w:p>
    <w:p w14:paraId="567E7D4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Del citado criterio, se desprende que una de las formas en que los ciudadanos pueden evaluar las aptitudes </w:t>
      </w:r>
      <w:r w:rsidR="00B22AAF" w:rsidRPr="005D56A2">
        <w:rPr>
          <w:rFonts w:ascii="Palatino Linotype" w:eastAsia="Palatino Linotype" w:hAnsi="Palatino Linotype" w:cs="Palatino Linotype"/>
          <w:sz w:val="24"/>
          <w:szCs w:val="24"/>
        </w:rPr>
        <w:t xml:space="preserve">y el requisito solicitado </w:t>
      </w:r>
      <w:r w:rsidRPr="005D56A2">
        <w:rPr>
          <w:rFonts w:ascii="Palatino Linotype" w:eastAsia="Palatino Linotype" w:hAnsi="Palatino Linotype" w:cs="Palatino Linotype"/>
          <w:sz w:val="24"/>
          <w:szCs w:val="24"/>
        </w:rPr>
        <w:t xml:space="preserve">para desempeñar un cargo público determinado, es mediante la publicidad de ciertos datos contenidos en el </w:t>
      </w:r>
      <w:proofErr w:type="spellStart"/>
      <w:r w:rsidRPr="005D56A2">
        <w:rPr>
          <w:rFonts w:ascii="Palatino Linotype" w:eastAsia="Palatino Linotype" w:hAnsi="Palatino Linotype" w:cs="Palatino Linotype"/>
          <w:i/>
          <w:sz w:val="24"/>
          <w:szCs w:val="24"/>
        </w:rPr>
        <w:t>curriculum</w:t>
      </w:r>
      <w:proofErr w:type="spellEnd"/>
      <w:r w:rsidRPr="005D56A2">
        <w:rPr>
          <w:rFonts w:ascii="Palatino Linotype" w:eastAsia="Palatino Linotype" w:hAnsi="Palatino Linotype" w:cs="Palatino Linotype"/>
          <w:i/>
          <w:sz w:val="24"/>
          <w:szCs w:val="24"/>
        </w:rPr>
        <w:t xml:space="preserve"> vitae, </w:t>
      </w:r>
      <w:r w:rsidR="00B22AAF" w:rsidRPr="005D56A2">
        <w:rPr>
          <w:rFonts w:ascii="Palatino Linotype" w:eastAsia="Palatino Linotype" w:hAnsi="Palatino Linotype" w:cs="Palatino Linotype"/>
          <w:sz w:val="24"/>
          <w:szCs w:val="24"/>
        </w:rPr>
        <w:t xml:space="preserve">tal y </w:t>
      </w:r>
      <w:r w:rsidRPr="005D56A2">
        <w:rPr>
          <w:rFonts w:ascii="Palatino Linotype" w:eastAsia="Palatino Linotype" w:hAnsi="Palatino Linotype" w:cs="Palatino Linotype"/>
          <w:sz w:val="24"/>
          <w:szCs w:val="24"/>
        </w:rPr>
        <w:t xml:space="preserve">como, </w:t>
      </w:r>
      <w:r w:rsidR="00B22AAF" w:rsidRPr="005D56A2">
        <w:rPr>
          <w:rFonts w:ascii="Palatino Linotype" w:eastAsia="Palatino Linotype" w:hAnsi="Palatino Linotype" w:cs="Palatino Linotype"/>
          <w:sz w:val="24"/>
          <w:szCs w:val="24"/>
        </w:rPr>
        <w:t>la experiencia mínima requerida</w:t>
      </w:r>
      <w:r w:rsidRPr="005D56A2">
        <w:rPr>
          <w:rFonts w:ascii="Palatino Linotype" w:eastAsia="Palatino Linotype" w:hAnsi="Palatino Linotype" w:cs="Palatino Linotype"/>
          <w:sz w:val="24"/>
          <w:szCs w:val="24"/>
        </w:rPr>
        <w:t xml:space="preserve">, para ocupar el puesto público. Lo anterior, para favorecer la rendición de cuentas, pues la publicidad de lo anterior tiene como fin verificar el correcto desempeño </w:t>
      </w:r>
      <w:r w:rsidR="00B22AAF" w:rsidRPr="005D56A2">
        <w:rPr>
          <w:rFonts w:ascii="Palatino Linotype" w:eastAsia="Palatino Linotype" w:hAnsi="Palatino Linotype" w:cs="Palatino Linotype"/>
          <w:sz w:val="24"/>
          <w:szCs w:val="24"/>
        </w:rPr>
        <w:t xml:space="preserve">y correcta contratación </w:t>
      </w:r>
      <w:r w:rsidRPr="005D56A2">
        <w:rPr>
          <w:rFonts w:ascii="Palatino Linotype" w:eastAsia="Palatino Linotype" w:hAnsi="Palatino Linotype" w:cs="Palatino Linotype"/>
          <w:sz w:val="24"/>
          <w:szCs w:val="24"/>
        </w:rPr>
        <w:t xml:space="preserve">de los sujetos obligados. </w:t>
      </w:r>
    </w:p>
    <w:p w14:paraId="4D983CD8" w14:textId="77777777" w:rsidR="00B22AAF" w:rsidRPr="005D56A2" w:rsidRDefault="00B22AAF">
      <w:pPr>
        <w:spacing w:after="0" w:line="360" w:lineRule="auto"/>
        <w:jc w:val="both"/>
        <w:rPr>
          <w:rFonts w:ascii="Palatino Linotype" w:eastAsia="Palatino Linotype" w:hAnsi="Palatino Linotype" w:cs="Palatino Linotype"/>
          <w:sz w:val="24"/>
          <w:szCs w:val="24"/>
        </w:rPr>
      </w:pPr>
    </w:p>
    <w:p w14:paraId="64630B93" w14:textId="77777777" w:rsidR="00C931AE" w:rsidRPr="005D56A2" w:rsidRDefault="00B22AAF">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Ahora bien, </w:t>
      </w:r>
      <w:r w:rsidR="00A90CD7" w:rsidRPr="005D56A2">
        <w:rPr>
          <w:rFonts w:ascii="Palatino Linotype" w:eastAsia="Palatino Linotype" w:hAnsi="Palatino Linotype" w:cs="Palatino Linotype"/>
          <w:sz w:val="24"/>
          <w:szCs w:val="24"/>
        </w:rPr>
        <w:t xml:space="preserve">para el caso de que no obre en sus archivos, el documento con el que acredite el año de experiencia, </w:t>
      </w:r>
      <w:r w:rsidR="00E27EAB" w:rsidRPr="005D56A2">
        <w:rPr>
          <w:rFonts w:ascii="Palatino Linotype" w:eastAsia="Palatino Linotype" w:hAnsi="Palatino Linotype" w:cs="Palatino Linotype"/>
          <w:sz w:val="24"/>
          <w:szCs w:val="24"/>
        </w:rPr>
        <w:t xml:space="preserve">por haber hecho entrega del título profesional, </w:t>
      </w:r>
      <w:r w:rsidR="009E5D3D" w:rsidRPr="005D56A2">
        <w:rPr>
          <w:rFonts w:ascii="Palatino Linotype" w:eastAsia="Palatino Linotype" w:hAnsi="Palatino Linotype" w:cs="Palatino Linotype"/>
          <w:sz w:val="24"/>
          <w:szCs w:val="24"/>
        </w:rPr>
        <w:t xml:space="preserve">bastará </w:t>
      </w:r>
      <w:r w:rsidR="00A90CD7" w:rsidRPr="005D56A2">
        <w:rPr>
          <w:rFonts w:ascii="Palatino Linotype" w:eastAsia="Palatino Linotype" w:hAnsi="Palatino Linotype" w:cs="Palatino Linotype"/>
          <w:sz w:val="24"/>
          <w:szCs w:val="24"/>
        </w:rPr>
        <w:lastRenderedPageBreak/>
        <w:t xml:space="preserve">con que lo haga </w:t>
      </w:r>
      <w:r w:rsidR="00A86FC3" w:rsidRPr="005D56A2">
        <w:rPr>
          <w:rFonts w:ascii="Palatino Linotype" w:eastAsia="Palatino Linotype" w:hAnsi="Palatino Linotype" w:cs="Palatino Linotype"/>
          <w:sz w:val="24"/>
          <w:szCs w:val="24"/>
        </w:rPr>
        <w:t>del conocimiento</w:t>
      </w:r>
      <w:r w:rsidR="00A90CD7" w:rsidRPr="005D56A2">
        <w:rPr>
          <w:rFonts w:ascii="Palatino Linotype" w:eastAsia="Palatino Linotype" w:hAnsi="Palatino Linotype" w:cs="Palatino Linotype"/>
          <w:sz w:val="24"/>
          <w:szCs w:val="24"/>
        </w:rPr>
        <w:t xml:space="preserve"> de </w:t>
      </w:r>
      <w:r w:rsidR="00A90CD7" w:rsidRPr="005D56A2">
        <w:rPr>
          <w:rFonts w:ascii="Palatino Linotype" w:eastAsia="Palatino Linotype" w:hAnsi="Palatino Linotype" w:cs="Palatino Linotype"/>
          <w:b/>
          <w:sz w:val="24"/>
          <w:szCs w:val="24"/>
        </w:rPr>
        <w:t xml:space="preserve">LA PARTE RECURRENTE </w:t>
      </w:r>
      <w:r w:rsidR="00A90CD7" w:rsidRPr="005D56A2">
        <w:rPr>
          <w:rFonts w:ascii="Palatino Linotype" w:eastAsia="Palatino Linotype" w:hAnsi="Palatino Linotype" w:cs="Palatino Linotype"/>
          <w:sz w:val="24"/>
          <w:szCs w:val="24"/>
        </w:rPr>
        <w:t>en los términos antes señalados.</w:t>
      </w:r>
    </w:p>
    <w:p w14:paraId="46BFEFD4"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C60614C"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No </w:t>
      </w:r>
      <w:proofErr w:type="gramStart"/>
      <w:r w:rsidRPr="005D56A2">
        <w:rPr>
          <w:rFonts w:ascii="Palatino Linotype" w:eastAsia="Palatino Linotype" w:hAnsi="Palatino Linotype" w:cs="Palatino Linotype"/>
          <w:sz w:val="24"/>
          <w:szCs w:val="24"/>
        </w:rPr>
        <w:t>obstante</w:t>
      </w:r>
      <w:proofErr w:type="gramEnd"/>
      <w:r w:rsidRPr="005D56A2">
        <w:rPr>
          <w:rFonts w:ascii="Palatino Linotype" w:eastAsia="Palatino Linotype" w:hAnsi="Palatino Linotype" w:cs="Palatino Linotype"/>
          <w:sz w:val="24"/>
          <w:szCs w:val="24"/>
        </w:rPr>
        <w:t xml:space="preserve"> a lo anterior, el Tesorero Municipal, la Directora de las Mujeres o equivalente y el Contralor Municipal, si están obligados a contar con la experiencia requerida en la materia, motivo por el que se orden</w:t>
      </w:r>
      <w:r w:rsidR="009E5D3D" w:rsidRPr="005D56A2">
        <w:rPr>
          <w:rFonts w:ascii="Palatino Linotype" w:eastAsia="Palatino Linotype" w:hAnsi="Palatino Linotype" w:cs="Palatino Linotype"/>
          <w:sz w:val="24"/>
          <w:szCs w:val="24"/>
        </w:rPr>
        <w:t xml:space="preserve">a la entrega del documento que acredite el año de experiencia requerido para el puesto. </w:t>
      </w:r>
    </w:p>
    <w:p w14:paraId="28816CD0" w14:textId="77777777" w:rsidR="009E5D3D" w:rsidRPr="005D56A2" w:rsidRDefault="009E5D3D">
      <w:pPr>
        <w:spacing w:after="0" w:line="360" w:lineRule="auto"/>
        <w:jc w:val="both"/>
        <w:rPr>
          <w:rFonts w:ascii="Palatino Linotype" w:eastAsia="Palatino Linotype" w:hAnsi="Palatino Linotype" w:cs="Palatino Linotype"/>
          <w:sz w:val="24"/>
          <w:szCs w:val="24"/>
        </w:rPr>
      </w:pPr>
    </w:p>
    <w:p w14:paraId="083836FD"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QUINTO. VERSIÓN PÚBLICA. </w:t>
      </w:r>
      <w:r w:rsidRPr="005D56A2">
        <w:rPr>
          <w:rFonts w:ascii="Palatino Linotype" w:eastAsia="Palatino Linotype" w:hAnsi="Palatino Linotype" w:cs="Palatino Linotype"/>
          <w:sz w:val="24"/>
          <w:szCs w:val="24"/>
        </w:rPr>
        <w:t>Finalmente, debe señalarse que de ser el caso en que los documentos que vayan a ser entregados por el</w:t>
      </w:r>
      <w:r w:rsidRPr="005D56A2">
        <w:rPr>
          <w:rFonts w:ascii="Palatino Linotype" w:eastAsia="Palatino Linotype" w:hAnsi="Palatino Linotype" w:cs="Palatino Linotype"/>
          <w:b/>
          <w:sz w:val="24"/>
          <w:szCs w:val="24"/>
        </w:rPr>
        <w:t xml:space="preserve"> </w:t>
      </w:r>
      <w:r w:rsidRPr="005D56A2">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5D56A2">
        <w:rPr>
          <w:rFonts w:ascii="Palatino Linotype" w:eastAsia="Palatino Linotype" w:hAnsi="Palatino Linotype" w:cs="Palatino Linotype"/>
          <w:b/>
          <w:sz w:val="24"/>
          <w:szCs w:val="24"/>
        </w:rPr>
        <w:t>EL SUJETO OBLIGADO</w:t>
      </w:r>
      <w:r w:rsidRPr="005D56A2">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FA25010"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40E672F1"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3D46E9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7A2F43D" w14:textId="77777777" w:rsidR="00C931AE" w:rsidRPr="005D56A2" w:rsidRDefault="00A90CD7">
      <w:pPr>
        <w:spacing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r w:rsidRPr="005D56A2">
        <w:rPr>
          <w:rFonts w:ascii="Palatino Linotype" w:eastAsia="Palatino Linotype" w:hAnsi="Palatino Linotype" w:cs="Palatino Linotype"/>
          <w:b/>
          <w:i/>
        </w:rPr>
        <w:t>Artículo 3</w:t>
      </w:r>
      <w:r w:rsidRPr="005D56A2">
        <w:rPr>
          <w:rFonts w:ascii="Palatino Linotype" w:eastAsia="Palatino Linotype" w:hAnsi="Palatino Linotype" w:cs="Palatino Linotype"/>
          <w:i/>
        </w:rPr>
        <w:t>. Para los efectos de la presente Ley se entenderá por:</w:t>
      </w:r>
    </w:p>
    <w:p w14:paraId="7180A525"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6F4C663D"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IX. Datos personales</w:t>
      </w:r>
      <w:r w:rsidRPr="005D56A2">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0FB1E48"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XX. Información clasificada</w:t>
      </w:r>
      <w:r w:rsidRPr="005D56A2">
        <w:rPr>
          <w:rFonts w:ascii="Palatino Linotype" w:eastAsia="Palatino Linotype" w:hAnsi="Palatino Linotype" w:cs="Palatino Linotype"/>
          <w:i/>
        </w:rPr>
        <w:t>: Aquella considerada por la presente Ley como reservada o confidencial;</w:t>
      </w:r>
    </w:p>
    <w:p w14:paraId="1CC58E32"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 xml:space="preserve">XXI. Información confidencial: </w:t>
      </w:r>
      <w:r w:rsidRPr="005D56A2">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ECC611"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XLV. Versión pública:</w:t>
      </w:r>
      <w:r w:rsidRPr="005D56A2">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537752F7"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23B6B0F0"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91.</w:t>
      </w:r>
      <w:r w:rsidRPr="005D56A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2AEAD8C"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132.</w:t>
      </w:r>
      <w:r w:rsidRPr="005D56A2">
        <w:rPr>
          <w:rFonts w:ascii="Palatino Linotype" w:eastAsia="Palatino Linotype" w:hAnsi="Palatino Linotype" w:cs="Palatino Linotype"/>
          <w:i/>
        </w:rPr>
        <w:t xml:space="preserve"> La clasificación de la información se llevará a cabo en el momento en que:</w:t>
      </w:r>
    </w:p>
    <w:p w14:paraId="72449CD6"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w:t>
      </w:r>
      <w:r w:rsidRPr="005D56A2">
        <w:rPr>
          <w:rFonts w:ascii="Palatino Linotype" w:eastAsia="Palatino Linotype" w:hAnsi="Palatino Linotype" w:cs="Palatino Linotype"/>
          <w:i/>
        </w:rPr>
        <w:t>. Se reciba una solicitud de acceso a la información;</w:t>
      </w:r>
    </w:p>
    <w:p w14:paraId="4D41BACC"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w:t>
      </w:r>
      <w:r w:rsidRPr="005D56A2">
        <w:rPr>
          <w:rFonts w:ascii="Palatino Linotype" w:eastAsia="Palatino Linotype" w:hAnsi="Palatino Linotype" w:cs="Palatino Linotype"/>
          <w:i/>
        </w:rPr>
        <w:t xml:space="preserve"> Se determine mediante resolución de autoridad competente; o</w:t>
      </w:r>
    </w:p>
    <w:p w14:paraId="6DA80417"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III.</w:t>
      </w:r>
      <w:r w:rsidRPr="005D56A2">
        <w:rPr>
          <w:rFonts w:ascii="Palatino Linotype" w:eastAsia="Palatino Linotype" w:hAnsi="Palatino Linotype" w:cs="Palatino Linotype"/>
          <w:i/>
        </w:rPr>
        <w:t xml:space="preserve"> Se generen versiones públicas para dar cumplimiento a las obligaciones de transparencia previstas en esta Ley.</w:t>
      </w:r>
    </w:p>
    <w:p w14:paraId="61B1DA58"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w:t>
      </w:r>
    </w:p>
    <w:p w14:paraId="7F1242B3"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Artículo 143</w:t>
      </w:r>
      <w:r w:rsidRPr="005D56A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A95B9F8"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w:t>
      </w:r>
      <w:r w:rsidRPr="005D56A2">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D0C637E"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w:t>
      </w:r>
      <w:r w:rsidRPr="005D56A2">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F51B11D"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III.</w:t>
      </w:r>
      <w:r w:rsidRPr="005D56A2">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C04854B"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47A6D55"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7C11C9D" w14:textId="77777777" w:rsidR="00C931AE" w:rsidRPr="005D56A2" w:rsidRDefault="00C931AE">
      <w:pPr>
        <w:spacing w:before="120" w:after="120"/>
        <w:ind w:left="851" w:right="902"/>
        <w:jc w:val="both"/>
        <w:rPr>
          <w:rFonts w:ascii="Palatino Linotype" w:eastAsia="Palatino Linotype" w:hAnsi="Palatino Linotype" w:cs="Palatino Linotype"/>
          <w:i/>
        </w:rPr>
      </w:pPr>
    </w:p>
    <w:p w14:paraId="0673787F"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E2623A"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05DF067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808C4D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63739D34" w14:textId="77777777" w:rsidR="00C931AE" w:rsidRPr="005D56A2" w:rsidRDefault="00A90CD7">
      <w:pPr>
        <w:spacing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“Quincuagésimo sexto</w:t>
      </w:r>
      <w:r w:rsidRPr="005D56A2">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562C9D3"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lastRenderedPageBreak/>
        <w:t>Quincuagésimo séptimo</w:t>
      </w:r>
      <w:r w:rsidRPr="005D56A2">
        <w:rPr>
          <w:rFonts w:ascii="Palatino Linotype" w:eastAsia="Palatino Linotype" w:hAnsi="Palatino Linotype" w:cs="Palatino Linotype"/>
          <w:i/>
        </w:rPr>
        <w:t xml:space="preserve">. Se considera, en principio, como información pública y no podrá omitirse de las versiones públicas la siguiente: </w:t>
      </w:r>
    </w:p>
    <w:p w14:paraId="19E5A01C"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w:t>
      </w:r>
      <w:r w:rsidRPr="005D56A2">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93C20B3"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w:t>
      </w:r>
      <w:r w:rsidRPr="005D56A2">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32BF344B" w14:textId="77777777" w:rsidR="00C931AE" w:rsidRPr="005D56A2" w:rsidRDefault="00A90CD7">
      <w:pPr>
        <w:spacing w:before="120" w:after="120"/>
        <w:ind w:left="1134"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III.</w:t>
      </w:r>
      <w:r w:rsidRPr="005D56A2">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C45DCBD" w14:textId="77777777" w:rsidR="00C931AE" w:rsidRPr="005D56A2" w:rsidRDefault="00A90CD7">
      <w:pPr>
        <w:spacing w:before="120" w:after="120"/>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5D56A2">
        <w:rPr>
          <w:rFonts w:ascii="Palatino Linotype" w:eastAsia="Palatino Linotype" w:hAnsi="Palatino Linotype" w:cs="Palatino Linotype"/>
          <w:i/>
        </w:rPr>
        <w:t>internaciones suscritos</w:t>
      </w:r>
      <w:proofErr w:type="gramEnd"/>
      <w:r w:rsidRPr="005D56A2">
        <w:rPr>
          <w:rFonts w:ascii="Palatino Linotype" w:eastAsia="Palatino Linotype" w:hAnsi="Palatino Linotype" w:cs="Palatino Linotype"/>
          <w:i/>
        </w:rPr>
        <w:t xml:space="preserve"> por el Estado mexicano. </w:t>
      </w:r>
    </w:p>
    <w:p w14:paraId="4F32210A" w14:textId="77777777" w:rsidR="00C931AE" w:rsidRPr="005D56A2" w:rsidRDefault="00A90CD7">
      <w:pPr>
        <w:spacing w:after="0" w:line="360" w:lineRule="auto"/>
        <w:ind w:left="851" w:right="902"/>
        <w:jc w:val="both"/>
        <w:rPr>
          <w:rFonts w:ascii="Palatino Linotype" w:eastAsia="Palatino Linotype" w:hAnsi="Palatino Linotype" w:cs="Palatino Linotype"/>
          <w:i/>
        </w:rPr>
      </w:pPr>
      <w:r w:rsidRPr="005D56A2">
        <w:rPr>
          <w:rFonts w:ascii="Palatino Linotype" w:eastAsia="Palatino Linotype" w:hAnsi="Palatino Linotype" w:cs="Palatino Linotype"/>
          <w:b/>
          <w:i/>
        </w:rPr>
        <w:t>Quincuagésimo octavo</w:t>
      </w:r>
      <w:r w:rsidRPr="005D56A2">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512A6981" w14:textId="77777777" w:rsidR="00C931AE" w:rsidRPr="005D56A2" w:rsidRDefault="00C931AE">
      <w:pPr>
        <w:spacing w:after="0" w:line="360" w:lineRule="auto"/>
        <w:ind w:left="851" w:right="902"/>
        <w:jc w:val="both"/>
        <w:rPr>
          <w:rFonts w:ascii="Palatino Linotype" w:eastAsia="Palatino Linotype" w:hAnsi="Palatino Linotype" w:cs="Palatino Linotype"/>
          <w:i/>
        </w:rPr>
      </w:pPr>
    </w:p>
    <w:p w14:paraId="631E50C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5D56A2">
        <w:rPr>
          <w:rFonts w:ascii="Palatino Linotype" w:eastAsia="Palatino Linotype" w:hAnsi="Palatino Linotype" w:cs="Palatino Linotype"/>
          <w:sz w:val="24"/>
          <w:szCs w:val="24"/>
        </w:rPr>
        <w:lastRenderedPageBreak/>
        <w:t>sea porque se testan o suprimen- deja al solicitante en estado de incertidumbre, al no conocer o comprender porque no aparecen en la documentación respectiva.</w:t>
      </w:r>
    </w:p>
    <w:p w14:paraId="1D0DD71C" w14:textId="77777777" w:rsidR="00C931AE" w:rsidRPr="005D56A2" w:rsidRDefault="00A90CD7">
      <w:pPr>
        <w:spacing w:after="24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3"/>
        <w:tblW w:w="8835" w:type="dxa"/>
        <w:tblInd w:w="0" w:type="dxa"/>
        <w:tblLayout w:type="fixed"/>
        <w:tblLook w:val="0400" w:firstRow="0" w:lastRow="0" w:firstColumn="0" w:lastColumn="0" w:noHBand="0" w:noVBand="1"/>
      </w:tblPr>
      <w:tblGrid>
        <w:gridCol w:w="993"/>
        <w:gridCol w:w="3424"/>
        <w:gridCol w:w="969"/>
        <w:gridCol w:w="3449"/>
      </w:tblGrid>
      <w:tr w:rsidR="005D56A2" w:rsidRPr="005D56A2" w14:paraId="6DC34142" w14:textId="77777777">
        <w:tc>
          <w:tcPr>
            <w:tcW w:w="4417" w:type="dxa"/>
            <w:gridSpan w:val="2"/>
          </w:tcPr>
          <w:p w14:paraId="37020778" w14:textId="77777777" w:rsidR="00C931AE" w:rsidRPr="005D56A2" w:rsidRDefault="00A90CD7">
            <w:pPr>
              <w:jc w:val="center"/>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Parcial</w:t>
            </w:r>
          </w:p>
        </w:tc>
        <w:tc>
          <w:tcPr>
            <w:tcW w:w="4418" w:type="dxa"/>
            <w:gridSpan w:val="2"/>
          </w:tcPr>
          <w:p w14:paraId="63E54635" w14:textId="77777777" w:rsidR="00C931AE" w:rsidRPr="005D56A2" w:rsidRDefault="00A90CD7">
            <w:pPr>
              <w:jc w:val="center"/>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Total</w:t>
            </w:r>
          </w:p>
        </w:tc>
      </w:tr>
      <w:tr w:rsidR="005D56A2" w:rsidRPr="005D56A2" w14:paraId="0472A71F" w14:textId="77777777">
        <w:tc>
          <w:tcPr>
            <w:tcW w:w="993" w:type="dxa"/>
          </w:tcPr>
          <w:p w14:paraId="76AB714B" w14:textId="77777777" w:rsidR="00C931AE" w:rsidRPr="005D56A2" w:rsidRDefault="00A90CD7">
            <w:pPr>
              <w:jc w:val="center"/>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Concepto</w:t>
            </w:r>
          </w:p>
        </w:tc>
        <w:tc>
          <w:tcPr>
            <w:tcW w:w="3424" w:type="dxa"/>
          </w:tcPr>
          <w:p w14:paraId="2A262EE0" w14:textId="77777777" w:rsidR="00C931AE" w:rsidRPr="005D56A2" w:rsidRDefault="00A90CD7">
            <w:pPr>
              <w:jc w:val="center"/>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Dónde</w:t>
            </w:r>
          </w:p>
        </w:tc>
        <w:tc>
          <w:tcPr>
            <w:tcW w:w="969" w:type="dxa"/>
          </w:tcPr>
          <w:p w14:paraId="15E11F1E" w14:textId="77777777" w:rsidR="00C931AE" w:rsidRPr="005D56A2" w:rsidRDefault="00A90CD7">
            <w:pPr>
              <w:jc w:val="center"/>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Concepto</w:t>
            </w:r>
          </w:p>
        </w:tc>
        <w:tc>
          <w:tcPr>
            <w:tcW w:w="3449" w:type="dxa"/>
          </w:tcPr>
          <w:p w14:paraId="78739045" w14:textId="77777777" w:rsidR="00C931AE" w:rsidRPr="005D56A2" w:rsidRDefault="00A90CD7">
            <w:pPr>
              <w:jc w:val="center"/>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Dónde</w:t>
            </w:r>
          </w:p>
        </w:tc>
      </w:tr>
      <w:tr w:rsidR="005D56A2" w:rsidRPr="005D56A2" w14:paraId="4248DF24" w14:textId="77777777">
        <w:tc>
          <w:tcPr>
            <w:tcW w:w="8835" w:type="dxa"/>
            <w:gridSpan w:val="4"/>
          </w:tcPr>
          <w:p w14:paraId="3D821413" w14:textId="77777777" w:rsidR="00C931AE" w:rsidRPr="005D56A2" w:rsidRDefault="00A90CD7">
            <w:pPr>
              <w:jc w:val="center"/>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Sello oficial o logotipo del sujeto obligado</w:t>
            </w:r>
          </w:p>
        </w:tc>
      </w:tr>
      <w:tr w:rsidR="005D56A2" w:rsidRPr="005D56A2" w14:paraId="2F236397" w14:textId="77777777">
        <w:tc>
          <w:tcPr>
            <w:tcW w:w="993" w:type="dxa"/>
          </w:tcPr>
          <w:p w14:paraId="00A53170"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Fecha de clasificación</w:t>
            </w:r>
          </w:p>
        </w:tc>
        <w:tc>
          <w:tcPr>
            <w:tcW w:w="3424" w:type="dxa"/>
          </w:tcPr>
          <w:p w14:paraId="5C66427E"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5A11CD71"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Fecha de clasificación</w:t>
            </w:r>
          </w:p>
        </w:tc>
        <w:tc>
          <w:tcPr>
            <w:tcW w:w="3449" w:type="dxa"/>
          </w:tcPr>
          <w:p w14:paraId="78033C0B"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D56A2" w:rsidRPr="005D56A2" w14:paraId="515BFF65" w14:textId="77777777">
        <w:tc>
          <w:tcPr>
            <w:tcW w:w="993" w:type="dxa"/>
          </w:tcPr>
          <w:p w14:paraId="7BB0596A"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Área</w:t>
            </w:r>
          </w:p>
        </w:tc>
        <w:tc>
          <w:tcPr>
            <w:tcW w:w="3424" w:type="dxa"/>
          </w:tcPr>
          <w:p w14:paraId="3763353D"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área del cual es titular quien clasifica.</w:t>
            </w:r>
          </w:p>
        </w:tc>
        <w:tc>
          <w:tcPr>
            <w:tcW w:w="969" w:type="dxa"/>
          </w:tcPr>
          <w:p w14:paraId="73FE3734"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Área</w:t>
            </w:r>
          </w:p>
        </w:tc>
        <w:tc>
          <w:tcPr>
            <w:tcW w:w="3449" w:type="dxa"/>
          </w:tcPr>
          <w:p w14:paraId="7A98C21E"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área de la cual es el titular quien clasifica.</w:t>
            </w:r>
          </w:p>
        </w:tc>
      </w:tr>
      <w:tr w:rsidR="005D56A2" w:rsidRPr="005D56A2" w14:paraId="6C4B7595" w14:textId="77777777">
        <w:tc>
          <w:tcPr>
            <w:tcW w:w="993" w:type="dxa"/>
          </w:tcPr>
          <w:p w14:paraId="5161A154"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Información reservada</w:t>
            </w:r>
          </w:p>
        </w:tc>
        <w:tc>
          <w:tcPr>
            <w:tcW w:w="3424" w:type="dxa"/>
          </w:tcPr>
          <w:p w14:paraId="2976F2FA"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53542408"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Reservado</w:t>
            </w:r>
          </w:p>
        </w:tc>
        <w:tc>
          <w:tcPr>
            <w:tcW w:w="3449" w:type="dxa"/>
          </w:tcPr>
          <w:p w14:paraId="5DF71E1F"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Leyenda de información RESERVADA.</w:t>
            </w:r>
          </w:p>
        </w:tc>
      </w:tr>
      <w:tr w:rsidR="005D56A2" w:rsidRPr="005D56A2" w14:paraId="0D8DC5E7" w14:textId="77777777">
        <w:tc>
          <w:tcPr>
            <w:tcW w:w="993" w:type="dxa"/>
          </w:tcPr>
          <w:p w14:paraId="25EACBAB"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Fundamento legal</w:t>
            </w:r>
          </w:p>
        </w:tc>
        <w:tc>
          <w:tcPr>
            <w:tcW w:w="3424" w:type="dxa"/>
          </w:tcPr>
          <w:p w14:paraId="3B942062"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3CAB3175"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Periodo de reserva</w:t>
            </w:r>
          </w:p>
        </w:tc>
        <w:tc>
          <w:tcPr>
            <w:tcW w:w="3449" w:type="dxa"/>
          </w:tcPr>
          <w:p w14:paraId="0E9537E3"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D56A2" w:rsidRPr="005D56A2" w14:paraId="56D1B972" w14:textId="77777777">
        <w:tc>
          <w:tcPr>
            <w:tcW w:w="993" w:type="dxa"/>
          </w:tcPr>
          <w:p w14:paraId="12EDD882"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Ampliación del periodo de reserva</w:t>
            </w:r>
          </w:p>
        </w:tc>
        <w:tc>
          <w:tcPr>
            <w:tcW w:w="3424" w:type="dxa"/>
          </w:tcPr>
          <w:p w14:paraId="49979F6F"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58CC459B"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Fundamento legal</w:t>
            </w:r>
          </w:p>
        </w:tc>
        <w:tc>
          <w:tcPr>
            <w:tcW w:w="3449" w:type="dxa"/>
          </w:tcPr>
          <w:p w14:paraId="2F9734CF"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D56A2" w:rsidRPr="005D56A2" w14:paraId="30736950" w14:textId="77777777">
        <w:tc>
          <w:tcPr>
            <w:tcW w:w="993" w:type="dxa"/>
          </w:tcPr>
          <w:p w14:paraId="46C438DC"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Confidencial</w:t>
            </w:r>
          </w:p>
        </w:tc>
        <w:tc>
          <w:tcPr>
            <w:tcW w:w="3424" w:type="dxa"/>
          </w:tcPr>
          <w:p w14:paraId="70C61FB8"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7BBBC0D7"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Ampliación del periodo de reserva</w:t>
            </w:r>
          </w:p>
        </w:tc>
        <w:tc>
          <w:tcPr>
            <w:tcW w:w="3449" w:type="dxa"/>
          </w:tcPr>
          <w:p w14:paraId="6CE1E0A1"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D56A2" w:rsidRPr="005D56A2" w14:paraId="3E19616E" w14:textId="77777777">
        <w:tc>
          <w:tcPr>
            <w:tcW w:w="993" w:type="dxa"/>
          </w:tcPr>
          <w:p w14:paraId="569C0065"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Fundamento legal</w:t>
            </w:r>
          </w:p>
        </w:tc>
        <w:tc>
          <w:tcPr>
            <w:tcW w:w="3424" w:type="dxa"/>
          </w:tcPr>
          <w:p w14:paraId="39C816D5"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4C20B1AF"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Confidencial</w:t>
            </w:r>
          </w:p>
        </w:tc>
        <w:tc>
          <w:tcPr>
            <w:tcW w:w="3449" w:type="dxa"/>
          </w:tcPr>
          <w:p w14:paraId="1D4D6B48"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Leyenda de información CONFIDENCIAL.</w:t>
            </w:r>
          </w:p>
        </w:tc>
      </w:tr>
      <w:tr w:rsidR="005D56A2" w:rsidRPr="005D56A2" w14:paraId="1AD0D2E3" w14:textId="77777777">
        <w:tc>
          <w:tcPr>
            <w:tcW w:w="993" w:type="dxa"/>
          </w:tcPr>
          <w:p w14:paraId="6EBB7C3E"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del titular del área</w:t>
            </w:r>
          </w:p>
        </w:tc>
        <w:tc>
          <w:tcPr>
            <w:tcW w:w="3424" w:type="dxa"/>
          </w:tcPr>
          <w:p w14:paraId="299A5B13"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autógrafa de quien clasifica.</w:t>
            </w:r>
          </w:p>
        </w:tc>
        <w:tc>
          <w:tcPr>
            <w:tcW w:w="969" w:type="dxa"/>
          </w:tcPr>
          <w:p w14:paraId="21A4A7D1"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Fundamento legal</w:t>
            </w:r>
          </w:p>
        </w:tc>
        <w:tc>
          <w:tcPr>
            <w:tcW w:w="3449" w:type="dxa"/>
          </w:tcPr>
          <w:p w14:paraId="44C6D471"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D56A2" w:rsidRPr="005D56A2" w14:paraId="4E0DFC99" w14:textId="77777777">
        <w:tc>
          <w:tcPr>
            <w:tcW w:w="993" w:type="dxa"/>
          </w:tcPr>
          <w:p w14:paraId="58370E27"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Fecha de desclasificación</w:t>
            </w:r>
          </w:p>
        </w:tc>
        <w:tc>
          <w:tcPr>
            <w:tcW w:w="3424" w:type="dxa"/>
          </w:tcPr>
          <w:p w14:paraId="5326D724"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anotará la fecha en que se desclasifica el documento.</w:t>
            </w:r>
          </w:p>
        </w:tc>
        <w:tc>
          <w:tcPr>
            <w:tcW w:w="969" w:type="dxa"/>
          </w:tcPr>
          <w:p w14:paraId="14186C47"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Rúbrica del titular del área</w:t>
            </w:r>
          </w:p>
        </w:tc>
        <w:tc>
          <w:tcPr>
            <w:tcW w:w="3449" w:type="dxa"/>
          </w:tcPr>
          <w:p w14:paraId="07FE9E5D"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autógrafa de quien clasifica.</w:t>
            </w:r>
          </w:p>
        </w:tc>
      </w:tr>
      <w:tr w:rsidR="005D56A2" w:rsidRPr="005D56A2" w14:paraId="722F90FE" w14:textId="77777777">
        <w:tc>
          <w:tcPr>
            <w:tcW w:w="993" w:type="dxa"/>
          </w:tcPr>
          <w:p w14:paraId="09A056DF"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y cargo del servidor público</w:t>
            </w:r>
          </w:p>
        </w:tc>
        <w:tc>
          <w:tcPr>
            <w:tcW w:w="3424" w:type="dxa"/>
          </w:tcPr>
          <w:p w14:paraId="673161F5"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autógrafa de quien desclasifica.</w:t>
            </w:r>
          </w:p>
        </w:tc>
        <w:tc>
          <w:tcPr>
            <w:tcW w:w="969" w:type="dxa"/>
          </w:tcPr>
          <w:p w14:paraId="6C87CFA4"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Fecha de desclasificación</w:t>
            </w:r>
          </w:p>
        </w:tc>
        <w:tc>
          <w:tcPr>
            <w:tcW w:w="3449" w:type="dxa"/>
          </w:tcPr>
          <w:p w14:paraId="3135A60A"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Se anotará la fecha en que se desclasifica.</w:t>
            </w:r>
          </w:p>
        </w:tc>
      </w:tr>
      <w:tr w:rsidR="005D56A2" w:rsidRPr="005D56A2" w14:paraId="4E77147F" w14:textId="77777777">
        <w:tc>
          <w:tcPr>
            <w:tcW w:w="993" w:type="dxa"/>
          </w:tcPr>
          <w:p w14:paraId="25DA456E" w14:textId="77777777" w:rsidR="00C931AE" w:rsidRPr="005D56A2" w:rsidRDefault="00C931AE">
            <w:pPr>
              <w:jc w:val="both"/>
              <w:rPr>
                <w:rFonts w:ascii="Palatino Linotype" w:eastAsia="Palatino Linotype" w:hAnsi="Palatino Linotype" w:cs="Palatino Linotype"/>
                <w:sz w:val="12"/>
                <w:szCs w:val="12"/>
              </w:rPr>
            </w:pPr>
          </w:p>
        </w:tc>
        <w:tc>
          <w:tcPr>
            <w:tcW w:w="3424" w:type="dxa"/>
          </w:tcPr>
          <w:p w14:paraId="41A648D4" w14:textId="77777777" w:rsidR="00C931AE" w:rsidRPr="005D56A2" w:rsidRDefault="00C931AE">
            <w:pPr>
              <w:jc w:val="both"/>
              <w:rPr>
                <w:rFonts w:ascii="Palatino Linotype" w:eastAsia="Palatino Linotype" w:hAnsi="Palatino Linotype" w:cs="Palatino Linotype"/>
                <w:sz w:val="12"/>
                <w:szCs w:val="12"/>
              </w:rPr>
            </w:pPr>
          </w:p>
        </w:tc>
        <w:tc>
          <w:tcPr>
            <w:tcW w:w="969" w:type="dxa"/>
          </w:tcPr>
          <w:p w14:paraId="2344CBE0"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Partes o secciones reservadas o confidenciales</w:t>
            </w:r>
          </w:p>
        </w:tc>
        <w:tc>
          <w:tcPr>
            <w:tcW w:w="3449" w:type="dxa"/>
          </w:tcPr>
          <w:p w14:paraId="214E2891"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 xml:space="preserve">En caso que una vez desclasificado el expediente, </w:t>
            </w:r>
            <w:proofErr w:type="spellStart"/>
            <w:r w:rsidRPr="005D56A2">
              <w:rPr>
                <w:rFonts w:ascii="Palatino Linotype" w:eastAsia="Palatino Linotype" w:hAnsi="Palatino Linotype" w:cs="Palatino Linotype"/>
                <w:sz w:val="12"/>
                <w:szCs w:val="12"/>
              </w:rPr>
              <w:t>subsistanpartes</w:t>
            </w:r>
            <w:proofErr w:type="spellEnd"/>
            <w:r w:rsidRPr="005D56A2">
              <w:rPr>
                <w:rFonts w:ascii="Palatino Linotype" w:eastAsia="Palatino Linotype" w:hAnsi="Palatino Linotype" w:cs="Palatino Linotype"/>
                <w:sz w:val="12"/>
                <w:szCs w:val="12"/>
              </w:rPr>
              <w:t xml:space="preserve"> o secciones del mismo reservadas o confidenciales, se señalará este hecho.</w:t>
            </w:r>
          </w:p>
        </w:tc>
      </w:tr>
      <w:tr w:rsidR="005D56A2" w:rsidRPr="005D56A2" w14:paraId="1D8C5439" w14:textId="77777777">
        <w:tc>
          <w:tcPr>
            <w:tcW w:w="993" w:type="dxa"/>
          </w:tcPr>
          <w:p w14:paraId="495A3376" w14:textId="77777777" w:rsidR="00C931AE" w:rsidRPr="005D56A2" w:rsidRDefault="00C931AE">
            <w:pPr>
              <w:jc w:val="both"/>
              <w:rPr>
                <w:rFonts w:ascii="Palatino Linotype" w:eastAsia="Palatino Linotype" w:hAnsi="Palatino Linotype" w:cs="Palatino Linotype"/>
                <w:sz w:val="12"/>
                <w:szCs w:val="12"/>
              </w:rPr>
            </w:pPr>
          </w:p>
        </w:tc>
        <w:tc>
          <w:tcPr>
            <w:tcW w:w="3424" w:type="dxa"/>
          </w:tcPr>
          <w:p w14:paraId="24752237" w14:textId="77777777" w:rsidR="00C931AE" w:rsidRPr="005D56A2" w:rsidRDefault="00C931AE">
            <w:pPr>
              <w:jc w:val="both"/>
              <w:rPr>
                <w:rFonts w:ascii="Palatino Linotype" w:eastAsia="Palatino Linotype" w:hAnsi="Palatino Linotype" w:cs="Palatino Linotype"/>
                <w:sz w:val="12"/>
                <w:szCs w:val="12"/>
              </w:rPr>
            </w:pPr>
          </w:p>
        </w:tc>
        <w:tc>
          <w:tcPr>
            <w:tcW w:w="969" w:type="dxa"/>
          </w:tcPr>
          <w:p w14:paraId="3CAE647C" w14:textId="77777777" w:rsidR="00C931AE" w:rsidRPr="005D56A2" w:rsidRDefault="00A90CD7">
            <w:pPr>
              <w:jc w:val="both"/>
              <w:rPr>
                <w:rFonts w:ascii="Palatino Linotype" w:eastAsia="Palatino Linotype" w:hAnsi="Palatino Linotype" w:cs="Palatino Linotype"/>
                <w:b/>
                <w:sz w:val="12"/>
                <w:szCs w:val="12"/>
              </w:rPr>
            </w:pPr>
            <w:r w:rsidRPr="005D56A2">
              <w:rPr>
                <w:rFonts w:ascii="Palatino Linotype" w:eastAsia="Palatino Linotype" w:hAnsi="Palatino Linotype" w:cs="Palatino Linotype"/>
                <w:b/>
                <w:sz w:val="12"/>
                <w:szCs w:val="12"/>
              </w:rPr>
              <w:t>Rúbrica y cargo del servidor público</w:t>
            </w:r>
          </w:p>
        </w:tc>
        <w:tc>
          <w:tcPr>
            <w:tcW w:w="3449" w:type="dxa"/>
          </w:tcPr>
          <w:p w14:paraId="0951ADFC" w14:textId="77777777" w:rsidR="00C931AE" w:rsidRPr="005D56A2" w:rsidRDefault="00A90CD7">
            <w:pPr>
              <w:jc w:val="both"/>
              <w:rPr>
                <w:rFonts w:ascii="Palatino Linotype" w:eastAsia="Palatino Linotype" w:hAnsi="Palatino Linotype" w:cs="Palatino Linotype"/>
                <w:sz w:val="12"/>
                <w:szCs w:val="12"/>
              </w:rPr>
            </w:pPr>
            <w:r w:rsidRPr="005D56A2">
              <w:rPr>
                <w:rFonts w:ascii="Palatino Linotype" w:eastAsia="Palatino Linotype" w:hAnsi="Palatino Linotype" w:cs="Palatino Linotype"/>
                <w:sz w:val="12"/>
                <w:szCs w:val="12"/>
              </w:rPr>
              <w:t>Rúbrica autógrafa de quien desclasifica.</w:t>
            </w:r>
          </w:p>
        </w:tc>
      </w:tr>
    </w:tbl>
    <w:p w14:paraId="2B87C09C" w14:textId="77777777" w:rsidR="00C931AE" w:rsidRPr="005D56A2" w:rsidRDefault="00A90CD7">
      <w:pP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1F4F977"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p w14:paraId="7E130712"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Así, con fundamento en lo prescrito en los</w:t>
      </w:r>
      <w:r w:rsidRPr="005D56A2">
        <w:rPr>
          <w:rFonts w:ascii="Times New Roman" w:eastAsia="Times New Roman" w:hAnsi="Times New Roman" w:cs="Times New Roman"/>
          <w:sz w:val="24"/>
          <w:szCs w:val="24"/>
        </w:rPr>
        <w:t xml:space="preserve"> </w:t>
      </w:r>
      <w:r w:rsidRPr="005D56A2">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B032A43" w14:textId="77777777" w:rsidR="00C931AE" w:rsidRPr="005D56A2" w:rsidRDefault="00C931A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3791566" w14:textId="77777777" w:rsidR="00C931AE" w:rsidRPr="005D56A2" w:rsidRDefault="00A90CD7">
      <w:pPr>
        <w:spacing w:after="0" w:line="360" w:lineRule="auto"/>
        <w:ind w:left="-142" w:right="51"/>
        <w:jc w:val="center"/>
        <w:rPr>
          <w:rFonts w:ascii="Palatino Linotype" w:eastAsia="Palatino Linotype" w:hAnsi="Palatino Linotype" w:cs="Palatino Linotype"/>
          <w:b/>
          <w:sz w:val="24"/>
          <w:szCs w:val="24"/>
        </w:rPr>
      </w:pPr>
      <w:r w:rsidRPr="005D56A2">
        <w:rPr>
          <w:rFonts w:ascii="Palatino Linotype" w:eastAsia="Palatino Linotype" w:hAnsi="Palatino Linotype" w:cs="Palatino Linotype"/>
          <w:b/>
          <w:sz w:val="24"/>
          <w:szCs w:val="24"/>
        </w:rPr>
        <w:t>R E S U E L V E:</w:t>
      </w:r>
    </w:p>
    <w:p w14:paraId="5736A15A" w14:textId="77777777" w:rsidR="00C931AE" w:rsidRPr="005D56A2" w:rsidRDefault="00C931AE">
      <w:pPr>
        <w:spacing w:after="0" w:line="360" w:lineRule="auto"/>
        <w:ind w:left="-142" w:right="51"/>
        <w:jc w:val="center"/>
        <w:rPr>
          <w:rFonts w:ascii="Palatino Linotype" w:eastAsia="Palatino Linotype" w:hAnsi="Palatino Linotype" w:cs="Palatino Linotype"/>
          <w:b/>
          <w:sz w:val="24"/>
          <w:szCs w:val="24"/>
        </w:rPr>
      </w:pPr>
    </w:p>
    <w:p w14:paraId="65D8D57B" w14:textId="77777777" w:rsidR="00C931AE" w:rsidRPr="005D56A2" w:rsidRDefault="00A90CD7">
      <w:pPr>
        <w:spacing w:after="0" w:line="360" w:lineRule="auto"/>
        <w:ind w:right="51"/>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PRIMERO.</w:t>
      </w:r>
      <w:r w:rsidRPr="005D56A2">
        <w:rPr>
          <w:rFonts w:ascii="Palatino Linotype" w:eastAsia="Palatino Linotype" w:hAnsi="Palatino Linotype" w:cs="Palatino Linotype"/>
          <w:sz w:val="24"/>
          <w:szCs w:val="24"/>
        </w:rPr>
        <w:t xml:space="preserve"> Resultan fundados los motivos de inconformidad hechos valer por </w:t>
      </w:r>
      <w:r w:rsidRPr="005D56A2">
        <w:rPr>
          <w:rFonts w:ascii="Palatino Linotype" w:eastAsia="Palatino Linotype" w:hAnsi="Palatino Linotype" w:cs="Palatino Linotype"/>
          <w:b/>
          <w:sz w:val="24"/>
          <w:szCs w:val="24"/>
        </w:rPr>
        <w:t>EL RECURRENTE</w:t>
      </w:r>
      <w:r w:rsidRPr="005D56A2">
        <w:rPr>
          <w:rFonts w:ascii="Palatino Linotype" w:eastAsia="Palatino Linotype" w:hAnsi="Palatino Linotype" w:cs="Palatino Linotype"/>
          <w:sz w:val="24"/>
          <w:szCs w:val="24"/>
        </w:rPr>
        <w:t xml:space="preserve"> en el recurso de revisión </w:t>
      </w:r>
      <w:r w:rsidRPr="005D56A2">
        <w:rPr>
          <w:rFonts w:ascii="Palatino Linotype" w:eastAsia="Palatino Linotype" w:hAnsi="Palatino Linotype" w:cs="Palatino Linotype"/>
          <w:b/>
          <w:sz w:val="24"/>
          <w:szCs w:val="24"/>
        </w:rPr>
        <w:t>13724/INFOEM/IP/RR/2022</w:t>
      </w:r>
      <w:r w:rsidRPr="005D56A2">
        <w:rPr>
          <w:rFonts w:ascii="Palatino Linotype" w:eastAsia="Palatino Linotype" w:hAnsi="Palatino Linotype" w:cs="Palatino Linotype"/>
          <w:sz w:val="24"/>
          <w:szCs w:val="24"/>
        </w:rPr>
        <w:t>, en términos del considerando cuarto.</w:t>
      </w:r>
    </w:p>
    <w:p w14:paraId="4A82BD14" w14:textId="77777777" w:rsidR="00C931AE" w:rsidRPr="005D56A2" w:rsidRDefault="00C931AE">
      <w:pPr>
        <w:spacing w:after="0" w:line="360" w:lineRule="auto"/>
        <w:ind w:right="51"/>
        <w:jc w:val="both"/>
        <w:rPr>
          <w:rFonts w:ascii="Palatino Linotype" w:eastAsia="Palatino Linotype" w:hAnsi="Palatino Linotype" w:cs="Palatino Linotype"/>
          <w:sz w:val="24"/>
          <w:szCs w:val="24"/>
        </w:rPr>
      </w:pPr>
    </w:p>
    <w:p w14:paraId="149C899A" w14:textId="77777777" w:rsidR="00C931AE" w:rsidRPr="005D56A2" w:rsidRDefault="00A90CD7">
      <w:pPr>
        <w:spacing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lastRenderedPageBreak/>
        <w:t xml:space="preserve">SEGUNDO. </w:t>
      </w:r>
      <w:r w:rsidRPr="005D56A2">
        <w:rPr>
          <w:rFonts w:ascii="Palatino Linotype" w:eastAsia="Palatino Linotype" w:hAnsi="Palatino Linotype" w:cs="Palatino Linotype"/>
          <w:sz w:val="24"/>
          <w:szCs w:val="24"/>
        </w:rPr>
        <w:t xml:space="preserve">Se </w:t>
      </w:r>
      <w:r w:rsidRPr="005D56A2">
        <w:rPr>
          <w:rFonts w:ascii="Palatino Linotype" w:eastAsia="Palatino Linotype" w:hAnsi="Palatino Linotype" w:cs="Palatino Linotype"/>
          <w:b/>
          <w:sz w:val="24"/>
          <w:szCs w:val="24"/>
        </w:rPr>
        <w:t>MODIFICA</w:t>
      </w:r>
      <w:r w:rsidRPr="005D56A2">
        <w:rPr>
          <w:rFonts w:ascii="Palatino Linotype" w:eastAsia="Palatino Linotype" w:hAnsi="Palatino Linotype" w:cs="Palatino Linotype"/>
          <w:sz w:val="24"/>
          <w:szCs w:val="24"/>
        </w:rPr>
        <w:t xml:space="preserve"> la respuesta del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se </w:t>
      </w:r>
      <w:r w:rsidRPr="005D56A2">
        <w:rPr>
          <w:rFonts w:ascii="Palatino Linotype" w:eastAsia="Palatino Linotype" w:hAnsi="Palatino Linotype" w:cs="Palatino Linotype"/>
          <w:b/>
          <w:sz w:val="24"/>
          <w:szCs w:val="24"/>
        </w:rPr>
        <w:t>ORDENA</w:t>
      </w:r>
      <w:r w:rsidRPr="005D56A2">
        <w:rPr>
          <w:rFonts w:ascii="Palatino Linotype" w:eastAsia="Palatino Linotype" w:hAnsi="Palatino Linotype" w:cs="Palatino Linotype"/>
          <w:sz w:val="24"/>
          <w:szCs w:val="24"/>
        </w:rPr>
        <w:t xml:space="preserve"> que en términos del Considerando Cuarto y Quinto de esta resolución haga entrega, vía SAIMEX, de ser procedente en versión pública, de la siguiente información: </w:t>
      </w:r>
    </w:p>
    <w:p w14:paraId="54578A8C" w14:textId="77777777" w:rsidR="00C931AE" w:rsidRPr="005D56A2" w:rsidRDefault="00C931A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3D6B0024" w14:textId="77777777" w:rsidR="00C931AE" w:rsidRPr="005D56A2" w:rsidRDefault="00A90CD7">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Certificados de competencia laboral de los titulares de las unidades administrativas de Protección Civil, del Instituto Municipal de la Mujer, de los organismos públicos descentralizados en materia de cultura física y deporte y de la Unidad Municipal de Control y Bienestar Animal u homólogos.</w:t>
      </w:r>
    </w:p>
    <w:p w14:paraId="4CF13267" w14:textId="77777777" w:rsidR="00C931AE" w:rsidRPr="005D56A2" w:rsidRDefault="00C931A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5C2784A4" w14:textId="77777777" w:rsidR="00C931AE" w:rsidRPr="005D56A2" w:rsidRDefault="00A90CD7">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Certificado del Oficial Mediador – Conciliador, enviado en informe justificado.</w:t>
      </w:r>
    </w:p>
    <w:p w14:paraId="73185EA4" w14:textId="77777777" w:rsidR="00C931AE" w:rsidRPr="005D56A2" w:rsidRDefault="00C931A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08F3BC55" w14:textId="77777777" w:rsidR="00C931AE" w:rsidRPr="005D56A2" w:rsidRDefault="00A90CD7" w:rsidP="00905099">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Acuerdo de Inexistencia del certificado de competencia laboral del </w:t>
      </w:r>
      <w:proofErr w:type="gramStart"/>
      <w:r w:rsidRPr="005D56A2">
        <w:rPr>
          <w:rFonts w:ascii="Palatino Linotype" w:eastAsia="Palatino Linotype" w:hAnsi="Palatino Linotype" w:cs="Palatino Linotype"/>
          <w:sz w:val="24"/>
          <w:szCs w:val="24"/>
        </w:rPr>
        <w:t>Director</w:t>
      </w:r>
      <w:proofErr w:type="gramEnd"/>
      <w:r w:rsidRPr="005D56A2">
        <w:rPr>
          <w:rFonts w:ascii="Palatino Linotype" w:eastAsia="Palatino Linotype" w:hAnsi="Palatino Linotype" w:cs="Palatino Linotype"/>
          <w:sz w:val="24"/>
          <w:szCs w:val="24"/>
        </w:rPr>
        <w:t xml:space="preserve"> de Ecología, en términos de los artículos 49, fracciones II y XIII, 169 y 170 de la Ley de Transparencia y Acceso a la Información Pública del Estado de México y Municipios.</w:t>
      </w:r>
    </w:p>
    <w:p w14:paraId="098CBB02" w14:textId="77777777" w:rsidR="00905099" w:rsidRPr="005D56A2" w:rsidRDefault="00905099" w:rsidP="00905099">
      <w:pPr>
        <w:pStyle w:val="Prrafodelista"/>
        <w:rPr>
          <w:rFonts w:ascii="Palatino Linotype" w:eastAsia="Palatino Linotype" w:hAnsi="Palatino Linotype" w:cs="Palatino Linotype"/>
          <w:sz w:val="24"/>
          <w:szCs w:val="24"/>
        </w:rPr>
      </w:pPr>
    </w:p>
    <w:p w14:paraId="76EF030E" w14:textId="77777777" w:rsidR="00C931AE" w:rsidRPr="005D56A2" w:rsidRDefault="00A90CD7">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El documento en el que conste el número de la Cédula Profesional del titular de la Secretaría del Ayuntamiento, de la Secretaría de Desarrollo Económico, de la dirección de Desarrollo Urbano, Dirección de Ecología, Dirección de Turismo, Dirección de Desarrollo Social, Dirección de Atención a las </w:t>
      </w:r>
      <w:proofErr w:type="gramStart"/>
      <w:r w:rsidRPr="005D56A2">
        <w:rPr>
          <w:rFonts w:ascii="Palatino Linotype" w:eastAsia="Palatino Linotype" w:hAnsi="Palatino Linotype" w:cs="Palatino Linotype"/>
          <w:sz w:val="24"/>
          <w:szCs w:val="24"/>
        </w:rPr>
        <w:t xml:space="preserve">Mujeres,  </w:t>
      </w:r>
      <w:r w:rsidRPr="005D56A2">
        <w:rPr>
          <w:rFonts w:ascii="Palatino Linotype" w:eastAsia="Palatino Linotype" w:hAnsi="Palatino Linotype" w:cs="Palatino Linotype"/>
          <w:sz w:val="24"/>
          <w:szCs w:val="24"/>
        </w:rPr>
        <w:lastRenderedPageBreak/>
        <w:t>Coordinación</w:t>
      </w:r>
      <w:proofErr w:type="gramEnd"/>
      <w:r w:rsidRPr="005D56A2">
        <w:rPr>
          <w:rFonts w:ascii="Palatino Linotype" w:eastAsia="Palatino Linotype" w:hAnsi="Palatino Linotype" w:cs="Palatino Linotype"/>
          <w:sz w:val="24"/>
          <w:szCs w:val="24"/>
        </w:rPr>
        <w:t xml:space="preserve"> de Mejora Regulatoria,  Dirección del Instituto Municipal de Cultura Física y Deporte.</w:t>
      </w:r>
    </w:p>
    <w:p w14:paraId="4A552D4A" w14:textId="77777777" w:rsidR="00C931AE" w:rsidRPr="005D56A2" w:rsidRDefault="00C931A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40B75DCE" w14:textId="77777777" w:rsidR="00C931AE" w:rsidRPr="005D56A2" w:rsidRDefault="00A90CD7">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El documento en el que conste el número de la Cédula Profesional del Tesorero Municipal, del </w:t>
      </w:r>
      <w:proofErr w:type="gramStart"/>
      <w:r w:rsidRPr="005D56A2">
        <w:rPr>
          <w:rFonts w:ascii="Palatino Linotype" w:eastAsia="Palatino Linotype" w:hAnsi="Palatino Linotype" w:cs="Palatino Linotype"/>
          <w:sz w:val="24"/>
          <w:szCs w:val="24"/>
        </w:rPr>
        <w:t>Director</w:t>
      </w:r>
      <w:proofErr w:type="gramEnd"/>
      <w:r w:rsidRPr="005D56A2">
        <w:rPr>
          <w:rFonts w:ascii="Palatino Linotype" w:eastAsia="Palatino Linotype" w:hAnsi="Palatino Linotype" w:cs="Palatino Linotype"/>
          <w:sz w:val="24"/>
          <w:szCs w:val="24"/>
        </w:rPr>
        <w:t xml:space="preserve"> de Obras Públicas, de la Contraloría, de la Tesorería, del Oficial Mediador-Conciliador y de la Unidad de Protección y Bienestar Animal o equivalentes.</w:t>
      </w:r>
    </w:p>
    <w:p w14:paraId="55966D38" w14:textId="77777777" w:rsidR="00C931AE" w:rsidRPr="005D56A2" w:rsidRDefault="00C931A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06E8DED4" w14:textId="77777777" w:rsidR="00C931AE" w:rsidRPr="005D56A2" w:rsidRDefault="00A90C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 xml:space="preserve">Documento mediante el cual acredite </w:t>
      </w:r>
      <w:r w:rsidRPr="005D56A2">
        <w:rPr>
          <w:rFonts w:ascii="Palatino Linotype" w:eastAsia="Palatino Linotype" w:hAnsi="Palatino Linotype" w:cs="Palatino Linotype"/>
          <w:b/>
          <w:sz w:val="24"/>
          <w:szCs w:val="24"/>
          <w:u w:val="single"/>
        </w:rPr>
        <w:t>la experiencia mínima de un año</w:t>
      </w:r>
      <w:r w:rsidRPr="005D56A2">
        <w:rPr>
          <w:rFonts w:ascii="Palatino Linotype" w:eastAsia="Palatino Linotype" w:hAnsi="Palatino Linotype" w:cs="Palatino Linotype"/>
          <w:sz w:val="24"/>
          <w:szCs w:val="24"/>
        </w:rPr>
        <w:t xml:space="preserve"> del titular de la Secretaría del Ayuntamiento, de la dirección de Desarrollo Económico, de la Dirección de Desarrollo Urbano, de la Dirección de Ecología, de la Dirección de Turismo, de la Dirección de Desarrollo Social, la Coordinación de Mejora Regulatoria, de la Dirección del Instituto Municipal de Cultura Física y </w:t>
      </w:r>
      <w:proofErr w:type="gramStart"/>
      <w:r w:rsidRPr="005D56A2">
        <w:rPr>
          <w:rFonts w:ascii="Palatino Linotype" w:eastAsia="Palatino Linotype" w:hAnsi="Palatino Linotype" w:cs="Palatino Linotype"/>
          <w:sz w:val="24"/>
          <w:szCs w:val="24"/>
        </w:rPr>
        <w:t>Deporte,  Dirección</w:t>
      </w:r>
      <w:proofErr w:type="gramEnd"/>
      <w:r w:rsidRPr="005D56A2">
        <w:rPr>
          <w:rFonts w:ascii="Palatino Linotype" w:eastAsia="Palatino Linotype" w:hAnsi="Palatino Linotype" w:cs="Palatino Linotype"/>
          <w:sz w:val="24"/>
          <w:szCs w:val="24"/>
        </w:rPr>
        <w:t xml:space="preserve"> de la Unidad Municipal de Control y Bienestar Animal y del Oficial Mediador Conciliador.</w:t>
      </w:r>
    </w:p>
    <w:p w14:paraId="2EB92A8E"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0A264A1" w14:textId="77777777" w:rsidR="00C931AE" w:rsidRPr="005D56A2" w:rsidRDefault="00A90C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Documento mediante el cual acredite la experiencia del Titular de la Tesorería Municipal, del Instituto Municipal de la Mujer y la Contraloría Municipal.</w:t>
      </w:r>
    </w:p>
    <w:p w14:paraId="40FB1C33" w14:textId="77777777" w:rsidR="00031A74" w:rsidRPr="005D56A2" w:rsidRDefault="00031A74" w:rsidP="00031A74">
      <w:pPr>
        <w:spacing w:after="0" w:line="360" w:lineRule="auto"/>
        <w:ind w:right="49"/>
        <w:jc w:val="both"/>
        <w:rPr>
          <w:rFonts w:ascii="Palatino Linotype" w:eastAsia="Palatino Linotype" w:hAnsi="Palatino Linotype" w:cs="Palatino Linotype"/>
          <w:sz w:val="24"/>
          <w:szCs w:val="24"/>
        </w:rPr>
      </w:pPr>
    </w:p>
    <w:p w14:paraId="7C75B4B4" w14:textId="77777777" w:rsidR="00C931AE" w:rsidRPr="005D56A2" w:rsidRDefault="00F107D1" w:rsidP="00031A74">
      <w:pPr>
        <w:spacing w:after="0" w:line="360" w:lineRule="auto"/>
        <w:ind w:right="49"/>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Para la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remitan en cumplimiento de esta resolución, </w:t>
      </w:r>
      <w:r w:rsidR="00031A74" w:rsidRPr="005D56A2">
        <w:rPr>
          <w:rFonts w:ascii="Palatino Linotype" w:eastAsia="Palatino Linotype" w:hAnsi="Palatino Linotype" w:cs="Palatino Linotype"/>
          <w:i/>
        </w:rPr>
        <w:t>y el que sustente la versión pública</w:t>
      </w:r>
      <w:r w:rsidRPr="005D56A2">
        <w:rPr>
          <w:rFonts w:ascii="Palatino Linotype" w:eastAsia="Palatino Linotype" w:hAnsi="Palatino Linotype" w:cs="Palatino Linotype"/>
          <w:i/>
        </w:rPr>
        <w:t xml:space="preserve"> </w:t>
      </w:r>
      <w:r w:rsidR="00BF3131" w:rsidRPr="005D56A2">
        <w:rPr>
          <w:rFonts w:ascii="Palatino Linotype" w:eastAsia="Palatino Linotype" w:hAnsi="Palatino Linotype" w:cs="Palatino Linotype"/>
          <w:i/>
        </w:rPr>
        <w:t xml:space="preserve">de los certificados </w:t>
      </w:r>
      <w:r w:rsidR="00BF3131" w:rsidRPr="005D56A2">
        <w:rPr>
          <w:rFonts w:ascii="Palatino Linotype" w:eastAsia="Palatino Linotype" w:hAnsi="Palatino Linotype" w:cs="Palatino Linotype"/>
          <w:i/>
        </w:rPr>
        <w:lastRenderedPageBreak/>
        <w:t xml:space="preserve">de competencia laboral </w:t>
      </w:r>
      <w:r w:rsidRPr="005D56A2">
        <w:rPr>
          <w:rFonts w:ascii="Palatino Linotype" w:eastAsia="Palatino Linotype" w:hAnsi="Palatino Linotype" w:cs="Palatino Linotype"/>
          <w:i/>
        </w:rPr>
        <w:t>remitido</w:t>
      </w:r>
      <w:r w:rsidR="00BF3131" w:rsidRPr="005D56A2">
        <w:rPr>
          <w:rFonts w:ascii="Palatino Linotype" w:eastAsia="Palatino Linotype" w:hAnsi="Palatino Linotype" w:cs="Palatino Linotype"/>
          <w:i/>
        </w:rPr>
        <w:t>s</w:t>
      </w:r>
      <w:r w:rsidRPr="005D56A2">
        <w:rPr>
          <w:rFonts w:ascii="Palatino Linotype" w:eastAsia="Palatino Linotype" w:hAnsi="Palatino Linotype" w:cs="Palatino Linotype"/>
          <w:i/>
        </w:rPr>
        <w:t xml:space="preserve"> en respuesta, y se ponga a disposición de la parte Recurrente, mismo que igualmente hará de su conocimiento.</w:t>
      </w:r>
    </w:p>
    <w:p w14:paraId="4AA257F9" w14:textId="77777777" w:rsidR="00F107D1" w:rsidRPr="005D56A2" w:rsidRDefault="00F107D1" w:rsidP="00F107D1">
      <w:pPr>
        <w:spacing w:after="0" w:line="360" w:lineRule="auto"/>
        <w:ind w:right="49"/>
        <w:jc w:val="both"/>
        <w:rPr>
          <w:rFonts w:ascii="Palatino Linotype" w:eastAsia="Palatino Linotype" w:hAnsi="Palatino Linotype" w:cs="Palatino Linotype"/>
          <w:i/>
        </w:rPr>
      </w:pPr>
    </w:p>
    <w:p w14:paraId="5115CB97" w14:textId="77777777" w:rsidR="00C931AE" w:rsidRPr="005D56A2" w:rsidRDefault="00A90CD7">
      <w:pPr>
        <w:spacing w:after="0" w:line="360" w:lineRule="auto"/>
        <w:ind w:right="51"/>
        <w:jc w:val="both"/>
        <w:rPr>
          <w:rFonts w:ascii="Palatino Linotype" w:eastAsia="Palatino Linotype" w:hAnsi="Palatino Linotype" w:cs="Palatino Linotype"/>
          <w:i/>
        </w:rPr>
      </w:pPr>
      <w:r w:rsidRPr="005D56A2">
        <w:rPr>
          <w:rFonts w:ascii="Palatino Linotype" w:eastAsia="Palatino Linotype" w:hAnsi="Palatino Linotype" w:cs="Palatino Linotype"/>
          <w:i/>
        </w:rPr>
        <w:t xml:space="preserve">Para el caso de que el </w:t>
      </w:r>
      <w:r w:rsidRPr="005D56A2">
        <w:rPr>
          <w:rFonts w:ascii="Palatino Linotype" w:eastAsia="Palatino Linotype" w:hAnsi="Palatino Linotype" w:cs="Palatino Linotype"/>
          <w:b/>
          <w:i/>
        </w:rPr>
        <w:t>Sujeto Obligado</w:t>
      </w:r>
      <w:r w:rsidRPr="005D56A2">
        <w:rPr>
          <w:rFonts w:ascii="Palatino Linotype" w:eastAsia="Palatino Linotype" w:hAnsi="Palatino Linotype" w:cs="Palatino Linotype"/>
          <w:i/>
        </w:rPr>
        <w:t xml:space="preserve"> no cuente con la información que se ordena en los puntos 1) deberá emitir el Acuerdo de Inexistencia, en términos de los artículos 169 y 170 de la Ley de Transparencia y Acceso a la Información Pública del Estado de México y Municipios.</w:t>
      </w:r>
    </w:p>
    <w:p w14:paraId="4C303B6B" w14:textId="77777777" w:rsidR="00C931AE" w:rsidRPr="005D56A2" w:rsidRDefault="00C931AE">
      <w:pPr>
        <w:spacing w:after="0" w:line="360" w:lineRule="auto"/>
        <w:ind w:right="51"/>
        <w:jc w:val="both"/>
        <w:rPr>
          <w:rFonts w:ascii="Palatino Linotype" w:eastAsia="Palatino Linotype" w:hAnsi="Palatino Linotype" w:cs="Palatino Linotype"/>
          <w:i/>
        </w:rPr>
      </w:pPr>
    </w:p>
    <w:p w14:paraId="7164505C" w14:textId="77777777" w:rsidR="00C931AE" w:rsidRPr="005D56A2" w:rsidRDefault="00A90CD7">
      <w:pPr>
        <w:spacing w:after="0" w:line="276" w:lineRule="auto"/>
        <w:jc w:val="both"/>
        <w:rPr>
          <w:rFonts w:ascii="Palatino Linotype" w:eastAsia="Palatino Linotype" w:hAnsi="Palatino Linotype" w:cs="Palatino Linotype"/>
          <w:i/>
        </w:rPr>
      </w:pPr>
      <w:r w:rsidRPr="005D56A2">
        <w:rPr>
          <w:rFonts w:ascii="Palatino Linotype" w:eastAsia="Palatino Linotype" w:hAnsi="Palatino Linotype" w:cs="Palatino Linotype"/>
          <w:i/>
        </w:rPr>
        <w:t>En el supuesto que la información ordenada en los incisos 4) no obre en los archivos del Sujeto Obligado por no haberse generado y 6) debido a que entregara el Título que acredite el conocimiento en la materia, bastará con que así lo haga del conocimiento de la parte Recurrente, de manera fundada y motivada, para tener por colmado el requerimiento de información.</w:t>
      </w:r>
    </w:p>
    <w:p w14:paraId="306BC71E" w14:textId="77777777" w:rsidR="00C931AE" w:rsidRPr="005D56A2" w:rsidRDefault="00C931AE">
      <w:pPr>
        <w:spacing w:after="0" w:line="360" w:lineRule="auto"/>
        <w:ind w:right="51"/>
        <w:jc w:val="both"/>
        <w:rPr>
          <w:rFonts w:ascii="Palatino Linotype" w:eastAsia="Palatino Linotype" w:hAnsi="Palatino Linotype" w:cs="Palatino Linotype"/>
          <w:i/>
        </w:rPr>
      </w:pPr>
    </w:p>
    <w:p w14:paraId="31C2A0B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TERCERO.  Notifíquese vía SAIMEX, </w:t>
      </w:r>
      <w:r w:rsidRPr="005D56A2">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9D6082"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A8C19A4"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CUARTO. </w:t>
      </w:r>
      <w:r w:rsidRPr="005D56A2">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w:t>
      </w:r>
      <w:r w:rsidRPr="005D56A2">
        <w:rPr>
          <w:rFonts w:ascii="Palatino Linotype" w:eastAsia="Palatino Linotype" w:hAnsi="Palatino Linotype" w:cs="Palatino Linotype"/>
          <w:sz w:val="24"/>
          <w:szCs w:val="24"/>
        </w:rPr>
        <w:lastRenderedPageBreak/>
        <w:t xml:space="preserve">procedente, el </w:t>
      </w:r>
      <w:r w:rsidRPr="005D56A2">
        <w:rPr>
          <w:rFonts w:ascii="Palatino Linotype" w:eastAsia="Palatino Linotype" w:hAnsi="Palatino Linotype" w:cs="Palatino Linotype"/>
          <w:b/>
          <w:sz w:val="24"/>
          <w:szCs w:val="24"/>
        </w:rPr>
        <w:t>Sujeto Obligado</w:t>
      </w:r>
      <w:r w:rsidRPr="005D56A2">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BC08E2F"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51B603E"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b/>
          <w:sz w:val="24"/>
          <w:szCs w:val="24"/>
        </w:rPr>
        <w:t xml:space="preserve">QUINTO. Notifíquese vía SAIMEX, </w:t>
      </w:r>
      <w:r w:rsidRPr="005D56A2">
        <w:rPr>
          <w:rFonts w:ascii="Palatino Linotype" w:eastAsia="Palatino Linotype" w:hAnsi="Palatino Linotype" w:cs="Palatino Linotype"/>
          <w:sz w:val="24"/>
          <w:szCs w:val="24"/>
        </w:rPr>
        <w:t xml:space="preserve">a </w:t>
      </w:r>
      <w:r w:rsidRPr="005D56A2">
        <w:rPr>
          <w:rFonts w:ascii="Palatino Linotype" w:eastAsia="Palatino Linotype" w:hAnsi="Palatino Linotype" w:cs="Palatino Linotype"/>
          <w:b/>
          <w:sz w:val="24"/>
          <w:szCs w:val="24"/>
        </w:rPr>
        <w:t>LA PARTE RECURRENTE</w:t>
      </w:r>
      <w:r w:rsidRPr="005D56A2">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 vía recurso de inconformidad ante el Instituto Nacional de Transparencia, Acceso a la Información y Protección de Datos Personales, o bien, vía Juicio de Amparo en los términos de las leyes aplicables.</w:t>
      </w:r>
    </w:p>
    <w:p w14:paraId="5647E2B8" w14:textId="77777777" w:rsidR="00C931AE" w:rsidRPr="005D56A2" w:rsidRDefault="00C931AE">
      <w:pPr>
        <w:spacing w:after="0" w:line="360" w:lineRule="auto"/>
        <w:ind w:right="49"/>
        <w:jc w:val="both"/>
        <w:rPr>
          <w:rFonts w:ascii="Palatino Linotype" w:eastAsia="Palatino Linotype" w:hAnsi="Palatino Linotype" w:cs="Palatino Linotype"/>
          <w:sz w:val="24"/>
          <w:szCs w:val="24"/>
        </w:rPr>
      </w:pPr>
    </w:p>
    <w:p w14:paraId="1ED18F87" w14:textId="77777777" w:rsidR="00C931AE" w:rsidRPr="005D56A2" w:rsidRDefault="00A90CD7">
      <w:pPr>
        <w:spacing w:after="0" w:line="360" w:lineRule="auto"/>
        <w:jc w:val="both"/>
        <w:rPr>
          <w:rFonts w:ascii="Palatino Linotype" w:eastAsia="Palatino Linotype" w:hAnsi="Palatino Linotype" w:cs="Palatino Linotype"/>
          <w:sz w:val="24"/>
          <w:szCs w:val="24"/>
        </w:rPr>
      </w:pPr>
      <w:r w:rsidRPr="005D56A2">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 DOS MIL VEINTITRÉS, ANTE EL SECRETARIO TÉCNICO DEL PLENO ALEXIS TAPIA RAMÍREZ.</w:t>
      </w:r>
    </w:p>
    <w:p w14:paraId="687BE9FC" w14:textId="77777777" w:rsidR="00C931AE" w:rsidRPr="005D56A2" w:rsidRDefault="00C931A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4CC4E5F"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5CE78CF1"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3A16F243" w14:textId="77777777" w:rsidR="00C931AE" w:rsidRPr="005D56A2" w:rsidRDefault="00C931AE">
      <w:pPr>
        <w:spacing w:after="0" w:line="360" w:lineRule="auto"/>
        <w:jc w:val="both"/>
        <w:rPr>
          <w:rFonts w:ascii="Palatino Linotype" w:eastAsia="Palatino Linotype" w:hAnsi="Palatino Linotype" w:cs="Palatino Linotype"/>
          <w:sz w:val="24"/>
          <w:szCs w:val="24"/>
        </w:rPr>
      </w:pPr>
    </w:p>
    <w:p w14:paraId="1D58BFB8" w14:textId="77777777" w:rsidR="00C931AE" w:rsidRPr="005D56A2" w:rsidRDefault="00C931AE">
      <w:pPr>
        <w:spacing w:after="0" w:line="360" w:lineRule="auto"/>
        <w:jc w:val="both"/>
        <w:rPr>
          <w:rFonts w:ascii="Palatino Linotype" w:eastAsia="Palatino Linotype" w:hAnsi="Palatino Linotype" w:cs="Palatino Linotype"/>
          <w:sz w:val="24"/>
          <w:szCs w:val="24"/>
        </w:rPr>
      </w:pPr>
    </w:p>
    <w:sectPr w:rsidR="00C931AE" w:rsidRPr="005D56A2">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67FCD" w14:textId="77777777" w:rsidR="00E858E9" w:rsidRDefault="00E858E9">
      <w:pPr>
        <w:spacing w:after="0" w:line="240" w:lineRule="auto"/>
      </w:pPr>
      <w:r>
        <w:separator/>
      </w:r>
    </w:p>
  </w:endnote>
  <w:endnote w:type="continuationSeparator" w:id="0">
    <w:p w14:paraId="095EDD64" w14:textId="77777777" w:rsidR="00E858E9" w:rsidRDefault="00E85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E7FC" w14:textId="77777777" w:rsidR="00B118B5" w:rsidRDefault="00B118B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1B1B">
      <w:rPr>
        <w:rFonts w:ascii="Arial" w:eastAsia="Arial" w:hAnsi="Arial" w:cs="Arial"/>
        <w:b/>
        <w:noProof/>
        <w:color w:val="000000"/>
        <w:sz w:val="20"/>
        <w:szCs w:val="20"/>
      </w:rPr>
      <w:t>71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1B1B">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14:paraId="670391FA" w14:textId="77777777" w:rsidR="00B118B5" w:rsidRDefault="00B118B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1C38" w14:textId="77777777" w:rsidR="00B118B5" w:rsidRDefault="00B118B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1B1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1B1B">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14:paraId="427272D7" w14:textId="77777777" w:rsidR="00B118B5" w:rsidRDefault="00B118B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D8956" w14:textId="77777777" w:rsidR="00E858E9" w:rsidRDefault="00E858E9">
      <w:pPr>
        <w:spacing w:after="0" w:line="240" w:lineRule="auto"/>
      </w:pPr>
      <w:r>
        <w:separator/>
      </w:r>
    </w:p>
  </w:footnote>
  <w:footnote w:type="continuationSeparator" w:id="0">
    <w:p w14:paraId="4B80E492" w14:textId="77777777" w:rsidR="00E858E9" w:rsidRDefault="00E858E9">
      <w:pPr>
        <w:spacing w:after="0" w:line="240" w:lineRule="auto"/>
      </w:pPr>
      <w:r>
        <w:continuationSeparator/>
      </w:r>
    </w:p>
  </w:footnote>
  <w:footnote w:id="1">
    <w:p w14:paraId="251B2097" w14:textId="77777777" w:rsidR="00B118B5" w:rsidRDefault="00B118B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CBE1155" w14:textId="77777777" w:rsidR="00B118B5" w:rsidRDefault="00B118B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AE96" w14:textId="77777777" w:rsidR="00B118B5" w:rsidRDefault="00B118B5">
    <w:pPr>
      <w:widowControl w:val="0"/>
      <w:pBdr>
        <w:top w:val="nil"/>
        <w:left w:val="nil"/>
        <w:bottom w:val="nil"/>
        <w:right w:val="nil"/>
        <w:between w:val="nil"/>
      </w:pBdr>
      <w:spacing w:after="0" w:line="276" w:lineRule="auto"/>
      <w:rPr>
        <w:color w:val="000000"/>
      </w:rPr>
    </w:pPr>
  </w:p>
  <w:tbl>
    <w:tblPr>
      <w:tblStyle w:val="a5"/>
      <w:tblW w:w="10346" w:type="dxa"/>
      <w:tblInd w:w="-1303" w:type="dxa"/>
      <w:tblLayout w:type="fixed"/>
      <w:tblLook w:val="0400" w:firstRow="0" w:lastRow="0" w:firstColumn="0" w:lastColumn="0" w:noHBand="0" w:noVBand="1"/>
    </w:tblPr>
    <w:tblGrid>
      <w:gridCol w:w="5684"/>
      <w:gridCol w:w="4662"/>
    </w:tblGrid>
    <w:tr w:rsidR="00B118B5" w14:paraId="6C01C69B" w14:textId="77777777">
      <w:trPr>
        <w:trHeight w:val="244"/>
      </w:trPr>
      <w:tc>
        <w:tcPr>
          <w:tcW w:w="5684" w:type="dxa"/>
        </w:tcPr>
        <w:p w14:paraId="73A38BC1" w14:textId="77777777" w:rsidR="00B118B5" w:rsidRDefault="00B118B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64354E17" w14:textId="77777777" w:rsidR="00B118B5" w:rsidRDefault="00B118B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13724/INFOEM/IP/RR/2022.</w:t>
          </w:r>
        </w:p>
      </w:tc>
    </w:tr>
    <w:tr w:rsidR="00B118B5" w14:paraId="0302B920" w14:textId="77777777">
      <w:trPr>
        <w:trHeight w:val="210"/>
      </w:trPr>
      <w:tc>
        <w:tcPr>
          <w:tcW w:w="5684" w:type="dxa"/>
        </w:tcPr>
        <w:p w14:paraId="1B2D2AFC" w14:textId="77777777" w:rsidR="00B118B5" w:rsidRDefault="00B118B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ED6D6FF" w14:textId="77777777" w:rsidR="00B118B5" w:rsidRDefault="00B118B5">
          <w:pPr>
            <w:spacing w:after="120"/>
            <w:ind w:left="-486" w:right="214" w:firstLine="567"/>
            <w:jc w:val="right"/>
            <w:rPr>
              <w:rFonts w:ascii="Palatino Linotype" w:eastAsia="Palatino Linotype" w:hAnsi="Palatino Linotype" w:cs="Palatino Linotype"/>
              <w:sz w:val="24"/>
              <w:szCs w:val="24"/>
            </w:rPr>
          </w:pPr>
        </w:p>
      </w:tc>
    </w:tr>
    <w:tr w:rsidR="00B118B5" w14:paraId="51236132" w14:textId="77777777">
      <w:trPr>
        <w:trHeight w:val="261"/>
      </w:trPr>
      <w:tc>
        <w:tcPr>
          <w:tcW w:w="5684" w:type="dxa"/>
        </w:tcPr>
        <w:p w14:paraId="1A84B4DA" w14:textId="77777777" w:rsidR="00B118B5" w:rsidRDefault="00B118B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01AD9D3" w14:textId="77777777" w:rsidR="00B118B5" w:rsidRDefault="00B118B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B118B5" w14:paraId="0735682C" w14:textId="77777777">
      <w:trPr>
        <w:trHeight w:val="368"/>
      </w:trPr>
      <w:tc>
        <w:tcPr>
          <w:tcW w:w="5684" w:type="dxa"/>
        </w:tcPr>
        <w:p w14:paraId="5554AA95" w14:textId="77777777" w:rsidR="00B118B5" w:rsidRDefault="00B118B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C20F3CA" w14:textId="77777777" w:rsidR="00B118B5" w:rsidRDefault="00B118B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6EA2705" w14:textId="77777777" w:rsidR="00B118B5" w:rsidRDefault="00B118B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A41B428" wp14:editId="65A92A50">
          <wp:simplePos x="0" y="0"/>
          <wp:positionH relativeFrom="column">
            <wp:posOffset>-805891</wp:posOffset>
          </wp:positionH>
          <wp:positionV relativeFrom="paragraph">
            <wp:posOffset>-1498801</wp:posOffset>
          </wp:positionV>
          <wp:extent cx="7867650" cy="10133330"/>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8B7B" w14:textId="77777777" w:rsidR="00B118B5" w:rsidRDefault="00B118B5">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4"/>
      <w:tblW w:w="10346" w:type="dxa"/>
      <w:tblInd w:w="-1303" w:type="dxa"/>
      <w:tblLayout w:type="fixed"/>
      <w:tblLook w:val="0400" w:firstRow="0" w:lastRow="0" w:firstColumn="0" w:lastColumn="0" w:noHBand="0" w:noVBand="1"/>
    </w:tblPr>
    <w:tblGrid>
      <w:gridCol w:w="5684"/>
      <w:gridCol w:w="4662"/>
    </w:tblGrid>
    <w:tr w:rsidR="00B118B5" w14:paraId="63D6380C" w14:textId="77777777">
      <w:trPr>
        <w:trHeight w:val="244"/>
      </w:trPr>
      <w:tc>
        <w:tcPr>
          <w:tcW w:w="5684" w:type="dxa"/>
        </w:tcPr>
        <w:p w14:paraId="3DD3C161" w14:textId="77777777" w:rsidR="00B118B5" w:rsidRDefault="00B118B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7FAE7BF4" w14:textId="77777777" w:rsidR="00B118B5" w:rsidRDefault="00B118B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13724/INFOEM/IP/RR/2022.</w:t>
          </w:r>
        </w:p>
      </w:tc>
    </w:tr>
    <w:tr w:rsidR="00B118B5" w14:paraId="018B0FA0" w14:textId="77777777">
      <w:trPr>
        <w:trHeight w:val="210"/>
      </w:trPr>
      <w:tc>
        <w:tcPr>
          <w:tcW w:w="5684" w:type="dxa"/>
        </w:tcPr>
        <w:p w14:paraId="2C3120AB" w14:textId="77777777" w:rsidR="00B118B5" w:rsidRDefault="00B118B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73BF00B5" w14:textId="636CDCBE" w:rsidR="00B118B5" w:rsidRDefault="00495BE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w:t>
          </w:r>
        </w:p>
      </w:tc>
    </w:tr>
    <w:tr w:rsidR="00B118B5" w14:paraId="01156C8B" w14:textId="77777777">
      <w:trPr>
        <w:trHeight w:val="261"/>
      </w:trPr>
      <w:tc>
        <w:tcPr>
          <w:tcW w:w="5684" w:type="dxa"/>
        </w:tcPr>
        <w:p w14:paraId="4EE327F1" w14:textId="77777777" w:rsidR="00B118B5" w:rsidRDefault="00B118B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B8038F1" w14:textId="77777777" w:rsidR="00B118B5" w:rsidRDefault="00B118B5">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Tlalmanalco.</w:t>
          </w:r>
        </w:p>
      </w:tc>
    </w:tr>
    <w:tr w:rsidR="00B118B5" w14:paraId="23FFD2EF" w14:textId="77777777">
      <w:trPr>
        <w:trHeight w:val="368"/>
      </w:trPr>
      <w:tc>
        <w:tcPr>
          <w:tcW w:w="5684" w:type="dxa"/>
        </w:tcPr>
        <w:p w14:paraId="2DF1AEB2" w14:textId="77777777" w:rsidR="00B118B5" w:rsidRDefault="00B118B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BC79DDC" w14:textId="77777777" w:rsidR="00B118B5" w:rsidRDefault="00B118B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84BDA07" w14:textId="77777777" w:rsidR="00B118B5" w:rsidRDefault="00B118B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25C9195A" wp14:editId="2EDE66D1">
          <wp:simplePos x="0" y="0"/>
          <wp:positionH relativeFrom="column">
            <wp:posOffset>-825986</wp:posOffset>
          </wp:positionH>
          <wp:positionV relativeFrom="paragraph">
            <wp:posOffset>-1488753</wp:posOffset>
          </wp:positionV>
          <wp:extent cx="7867650" cy="1013333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A36"/>
    <w:multiLevelType w:val="multilevel"/>
    <w:tmpl w:val="405A229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FF25B1"/>
    <w:multiLevelType w:val="multilevel"/>
    <w:tmpl w:val="7592BC0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8D63D8"/>
    <w:multiLevelType w:val="multilevel"/>
    <w:tmpl w:val="69347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61221"/>
    <w:multiLevelType w:val="multilevel"/>
    <w:tmpl w:val="4C0247A4"/>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CB47B33"/>
    <w:multiLevelType w:val="multilevel"/>
    <w:tmpl w:val="2904F8D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1E93866"/>
    <w:multiLevelType w:val="multilevel"/>
    <w:tmpl w:val="C1C657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53013B"/>
    <w:multiLevelType w:val="multilevel"/>
    <w:tmpl w:val="A86A8B78"/>
    <w:lvl w:ilvl="0">
      <w:start w:val="1"/>
      <w:numFmt w:val="decimal"/>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3"/>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AE"/>
    <w:rsid w:val="00024D87"/>
    <w:rsid w:val="00031A74"/>
    <w:rsid w:val="001059C4"/>
    <w:rsid w:val="001174AE"/>
    <w:rsid w:val="002A1812"/>
    <w:rsid w:val="002A6628"/>
    <w:rsid w:val="003341EA"/>
    <w:rsid w:val="00491B1B"/>
    <w:rsid w:val="00495BEC"/>
    <w:rsid w:val="004E2AF3"/>
    <w:rsid w:val="005D56A2"/>
    <w:rsid w:val="00645D79"/>
    <w:rsid w:val="006544FA"/>
    <w:rsid w:val="006E5DBB"/>
    <w:rsid w:val="00905099"/>
    <w:rsid w:val="009E5D3D"/>
    <w:rsid w:val="00A43CB1"/>
    <w:rsid w:val="00A86FC3"/>
    <w:rsid w:val="00A90CD7"/>
    <w:rsid w:val="00AF4D32"/>
    <w:rsid w:val="00B118B5"/>
    <w:rsid w:val="00B22AAF"/>
    <w:rsid w:val="00BF3131"/>
    <w:rsid w:val="00C36F9B"/>
    <w:rsid w:val="00C80F88"/>
    <w:rsid w:val="00C931AE"/>
    <w:rsid w:val="00CD25DB"/>
    <w:rsid w:val="00E27EAB"/>
    <w:rsid w:val="00E858E9"/>
    <w:rsid w:val="00F107D1"/>
    <w:rsid w:val="00FF5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7053"/>
  <w15:docId w15:val="{FA07F251-15EC-49F4-9A0E-08653A47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CC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20C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0CC6"/>
  </w:style>
  <w:style w:type="paragraph" w:styleId="Piedepgina">
    <w:name w:val="footer"/>
    <w:basedOn w:val="Normal"/>
    <w:link w:val="PiedepginaCar"/>
    <w:uiPriority w:val="99"/>
    <w:unhideWhenUsed/>
    <w:rsid w:val="00220C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0CC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63DD3"/>
    <w:pPr>
      <w:ind w:left="720"/>
      <w:contextualSpacing/>
    </w:pPr>
  </w:style>
  <w:style w:type="character" w:styleId="Hipervnculo">
    <w:name w:val="Hyperlink"/>
    <w:basedOn w:val="Fuentedeprrafopredeter"/>
    <w:uiPriority w:val="99"/>
    <w:unhideWhenUsed/>
    <w:rsid w:val="00977B90"/>
    <w:rPr>
      <w:color w:val="0563C1" w:themeColor="hyperlink"/>
      <w:u w:val="single"/>
    </w:rPr>
  </w:style>
  <w:style w:type="character" w:customStyle="1" w:styleId="Mencinsinresolver1">
    <w:name w:val="Mención sin resolver1"/>
    <w:basedOn w:val="Fuentedeprrafopredeter"/>
    <w:uiPriority w:val="99"/>
    <w:semiHidden/>
    <w:unhideWhenUsed/>
    <w:rsid w:val="00977B90"/>
    <w:rPr>
      <w:color w:val="605E5C"/>
      <w:shd w:val="clear" w:color="auto" w:fill="E1DFDD"/>
    </w:rPr>
  </w:style>
  <w:style w:type="table" w:styleId="Tablaconcuadrcula">
    <w:name w:val="Table Grid"/>
    <w:basedOn w:val="Tablanormal"/>
    <w:uiPriority w:val="39"/>
    <w:rsid w:val="00047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82C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C8F"/>
    <w:rPr>
      <w:rFonts w:ascii="Segoe UI" w:eastAsia="Calibri" w:hAnsi="Segoe UI" w:cs="Segoe UI"/>
      <w:sz w:val="18"/>
      <w:szCs w:val="18"/>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502E6"/>
    <w:rPr>
      <w:rFonts w:ascii="Calibri" w:eastAsia="Calibri" w:hAnsi="Calibri" w:cs="Calibri"/>
      <w:lang w:eastAsia="es-MX"/>
    </w:rPr>
  </w:style>
  <w:style w:type="character" w:styleId="Hipervnculovisitado">
    <w:name w:val="FollowedHyperlink"/>
    <w:basedOn w:val="Fuentedeprrafopredeter"/>
    <w:uiPriority w:val="99"/>
    <w:semiHidden/>
    <w:unhideWhenUsed/>
    <w:rsid w:val="00E46D34"/>
    <w:rPr>
      <w:color w:val="954F72" w:themeColor="followedHyperlink"/>
      <w:u w:val="single"/>
    </w:rPr>
  </w:style>
  <w:style w:type="paragraph" w:styleId="Listaconvietas2">
    <w:name w:val="List Bullet 2"/>
    <w:basedOn w:val="Normal"/>
    <w:uiPriority w:val="99"/>
    <w:semiHidden/>
    <w:unhideWhenUsed/>
    <w:rsid w:val="00283506"/>
    <w:pPr>
      <w:numPr>
        <w:numId w:val="7"/>
      </w:numPr>
      <w:spacing w:after="0" w:line="240" w:lineRule="auto"/>
      <w:contextualSpacing/>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cedulaprofesiona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gOkNBGAqGE+SO0WcnsXzti/sZA==">CgMxLjAyCGguZ2pkZ3hzOAByITFqam1CLUkzcy1vR0Z4YllRR1dKOENMcm5kN0l0a1MtRw==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16098</Words>
  <Characters>88544</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MARICELA VILLAGOMEZ</cp:lastModifiedBy>
  <cp:revision>2</cp:revision>
  <cp:lastPrinted>2023-06-02T16:53:00Z</cp:lastPrinted>
  <dcterms:created xsi:type="dcterms:W3CDTF">2023-06-06T22:20:00Z</dcterms:created>
  <dcterms:modified xsi:type="dcterms:W3CDTF">2023-06-06T22:20:00Z</dcterms:modified>
</cp:coreProperties>
</file>